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77C" w:rsidRDefault="002B677C" w:rsidP="00F35C9A">
      <w:pPr>
        <w:shd w:val="clear" w:color="auto" w:fill="FFFFFF"/>
        <w:spacing w:before="240" w:line="360" w:lineRule="auto"/>
        <w:jc w:val="both"/>
        <w:rPr>
          <w:rFonts w:ascii="Palatino Linotype" w:eastAsia="Times New Roman" w:hAnsi="Palatino Linotype" w:cs="Arial"/>
          <w:sz w:val="24"/>
          <w:szCs w:val="24"/>
          <w:lang w:eastAsia="es-MX"/>
        </w:rPr>
      </w:pPr>
    </w:p>
    <w:p w:rsidR="00F3361A" w:rsidRPr="00A84149" w:rsidRDefault="00F3361A" w:rsidP="00F35C9A">
      <w:pPr>
        <w:shd w:val="clear" w:color="auto" w:fill="FFFFFF"/>
        <w:spacing w:before="240" w:line="360" w:lineRule="auto"/>
        <w:jc w:val="both"/>
        <w:rPr>
          <w:rFonts w:ascii="Palatino Linotype" w:eastAsia="Times New Roman" w:hAnsi="Palatino Linotype" w:cs="Arial"/>
          <w:sz w:val="24"/>
          <w:szCs w:val="24"/>
          <w:lang w:eastAsia="es-MX"/>
        </w:rPr>
      </w:pPr>
      <w:r w:rsidRPr="00A8414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A2027">
        <w:rPr>
          <w:rFonts w:ascii="Palatino Linotype" w:eastAsia="Times New Roman" w:hAnsi="Palatino Linotype" w:cs="Arial"/>
          <w:sz w:val="24"/>
          <w:szCs w:val="24"/>
          <w:lang w:eastAsia="es-MX"/>
        </w:rPr>
        <w:t>siete de agosto</w:t>
      </w:r>
      <w:r w:rsidRPr="00A84149">
        <w:rPr>
          <w:rFonts w:ascii="Palatino Linotype" w:eastAsia="Times New Roman" w:hAnsi="Palatino Linotype" w:cs="Arial"/>
          <w:sz w:val="24"/>
          <w:szCs w:val="24"/>
          <w:lang w:eastAsia="es-MX"/>
        </w:rPr>
        <w:t xml:space="preserve"> de dos mil diecinueve.</w:t>
      </w:r>
    </w:p>
    <w:p w:rsidR="00F3361A" w:rsidRPr="00A84149" w:rsidRDefault="00F3361A" w:rsidP="00F35C9A">
      <w:pPr>
        <w:shd w:val="clear" w:color="auto" w:fill="FFFFFF"/>
        <w:spacing w:before="240" w:line="360" w:lineRule="auto"/>
        <w:jc w:val="both"/>
        <w:rPr>
          <w:rFonts w:ascii="Palatino Linotype" w:eastAsia="Times New Roman" w:hAnsi="Palatino Linotype" w:cs="Arial"/>
          <w:sz w:val="24"/>
          <w:szCs w:val="24"/>
          <w:lang w:eastAsia="es-MX"/>
        </w:rPr>
      </w:pPr>
    </w:p>
    <w:p w:rsidR="00F3361A" w:rsidRPr="00A84149" w:rsidRDefault="00F3361A" w:rsidP="00F35C9A">
      <w:pPr>
        <w:tabs>
          <w:tab w:val="left" w:pos="1701"/>
        </w:tabs>
        <w:spacing w:before="240" w:line="360" w:lineRule="auto"/>
        <w:jc w:val="both"/>
        <w:rPr>
          <w:rFonts w:ascii="Palatino Linotype" w:hAnsi="Palatino Linotype" w:cs="Arial"/>
          <w:b/>
          <w:sz w:val="24"/>
          <w:szCs w:val="24"/>
        </w:rPr>
      </w:pPr>
      <w:r w:rsidRPr="00A84149">
        <w:rPr>
          <w:rFonts w:ascii="Palatino Linotype" w:hAnsi="Palatino Linotype" w:cs="Arial"/>
          <w:b/>
          <w:sz w:val="24"/>
          <w:szCs w:val="24"/>
        </w:rPr>
        <w:t>VISTO</w:t>
      </w:r>
      <w:r w:rsidRPr="00A84149">
        <w:rPr>
          <w:rFonts w:ascii="Palatino Linotype" w:hAnsi="Palatino Linotype" w:cs="Arial"/>
          <w:sz w:val="24"/>
          <w:szCs w:val="24"/>
        </w:rPr>
        <w:t xml:space="preserve"> el expediente electrónico formado con motivo del recurso de revisión número </w:t>
      </w:r>
      <w:r w:rsidRPr="00A84149">
        <w:rPr>
          <w:rFonts w:ascii="Palatino Linotype" w:hAnsi="Palatino Linotype" w:cs="Arial"/>
          <w:b/>
          <w:bCs/>
          <w:sz w:val="24"/>
          <w:szCs w:val="24"/>
          <w:lang w:eastAsia="es-MX"/>
        </w:rPr>
        <w:t>0</w:t>
      </w:r>
      <w:r w:rsidR="00F35C9A">
        <w:rPr>
          <w:rFonts w:ascii="Palatino Linotype" w:hAnsi="Palatino Linotype" w:cs="Arial"/>
          <w:b/>
          <w:bCs/>
          <w:sz w:val="24"/>
          <w:szCs w:val="24"/>
          <w:lang w:eastAsia="es-MX"/>
        </w:rPr>
        <w:t>448</w:t>
      </w:r>
      <w:r w:rsidRPr="00A84149">
        <w:rPr>
          <w:rFonts w:ascii="Palatino Linotype" w:hAnsi="Palatino Linotype" w:cs="Arial"/>
          <w:b/>
          <w:bCs/>
          <w:sz w:val="24"/>
          <w:szCs w:val="24"/>
          <w:lang w:eastAsia="es-MX"/>
        </w:rPr>
        <w:t>5/INFOEM/IP/RR/2019</w:t>
      </w:r>
      <w:r w:rsidRPr="00A84149">
        <w:rPr>
          <w:rFonts w:ascii="Palatino Linotype" w:hAnsi="Palatino Linotype" w:cs="Arial"/>
          <w:sz w:val="24"/>
          <w:szCs w:val="24"/>
        </w:rPr>
        <w:t xml:space="preserve">, interpuesto por </w:t>
      </w:r>
      <w:r w:rsidR="00F82C21" w:rsidRPr="00F82C21">
        <w:rPr>
          <w:rFonts w:ascii="Palatino Linotype" w:hAnsi="Palatino Linotype" w:cs="Arial"/>
          <w:b/>
          <w:sz w:val="24"/>
          <w:szCs w:val="24"/>
        </w:rPr>
        <w:t>XXXXXXXXXXXXXXX</w:t>
      </w:r>
      <w:bookmarkStart w:id="0" w:name="_GoBack"/>
      <w:bookmarkEnd w:id="0"/>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lo sucesivo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contra de la respuesta del </w:t>
      </w:r>
      <w:r w:rsidR="00F35C9A" w:rsidRPr="00F35C9A">
        <w:rPr>
          <w:rFonts w:ascii="Palatino Linotype" w:hAnsi="Palatino Linotype" w:cs="Arial"/>
          <w:b/>
          <w:sz w:val="24"/>
          <w:szCs w:val="24"/>
        </w:rPr>
        <w:t>Ayuntamiento de Mexicaltzingo</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en lo subsecuente</w:t>
      </w:r>
      <w:r w:rsidRPr="00A84149">
        <w:rPr>
          <w:rFonts w:ascii="Palatino Linotype" w:hAnsi="Palatino Linotype" w:cs="Arial"/>
          <w:b/>
          <w:sz w:val="24"/>
          <w:szCs w:val="24"/>
        </w:rPr>
        <w:t xml:space="preserve"> el sujeto obligado, </w:t>
      </w:r>
      <w:r w:rsidRPr="00A84149">
        <w:rPr>
          <w:rFonts w:ascii="Palatino Linotype" w:hAnsi="Palatino Linotype" w:cs="Arial"/>
          <w:sz w:val="24"/>
          <w:szCs w:val="24"/>
        </w:rPr>
        <w:t>se procede a dictar la presente resolución.</w:t>
      </w:r>
    </w:p>
    <w:p w:rsidR="00F3361A" w:rsidRPr="00A84149" w:rsidRDefault="00F3361A" w:rsidP="00F35C9A">
      <w:pPr>
        <w:tabs>
          <w:tab w:val="left" w:pos="6960"/>
        </w:tabs>
        <w:spacing w:before="240" w:line="360" w:lineRule="auto"/>
        <w:jc w:val="both"/>
        <w:rPr>
          <w:rFonts w:ascii="Palatino Linotype" w:hAnsi="Palatino Linotype" w:cs="Arial"/>
          <w:sz w:val="24"/>
          <w:szCs w:val="24"/>
        </w:rPr>
      </w:pPr>
    </w:p>
    <w:p w:rsidR="00F3361A" w:rsidRPr="00A84149" w:rsidRDefault="00F3361A" w:rsidP="00F35C9A">
      <w:pPr>
        <w:spacing w:before="240" w:line="360" w:lineRule="auto"/>
        <w:jc w:val="center"/>
        <w:rPr>
          <w:rFonts w:ascii="Palatino Linotype" w:hAnsi="Palatino Linotype" w:cs="Arial"/>
          <w:b/>
          <w:sz w:val="28"/>
          <w:szCs w:val="24"/>
        </w:rPr>
      </w:pPr>
      <w:r w:rsidRPr="00A84149">
        <w:rPr>
          <w:rFonts w:ascii="Palatino Linotype" w:hAnsi="Palatino Linotype" w:cs="Arial"/>
          <w:b/>
          <w:sz w:val="28"/>
          <w:szCs w:val="24"/>
        </w:rPr>
        <w:t>A N T E C E D E N T E S</w:t>
      </w: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PRIMERO. </w:t>
      </w:r>
      <w:r w:rsidRPr="00A84149">
        <w:rPr>
          <w:rFonts w:ascii="Palatino Linotype" w:hAnsi="Palatino Linotype" w:cs="Arial"/>
          <w:b/>
          <w:sz w:val="24"/>
          <w:szCs w:val="24"/>
        </w:rPr>
        <w:t>De la solicitud de información.</w:t>
      </w:r>
    </w:p>
    <w:p w:rsidR="00F3361A"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Con fecha veintitrés de abril de dos mil diecinueve,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presentó a través del Sistema de Acceso a la Información Mexiquense </w:t>
      </w:r>
      <w:r w:rsidRPr="00A200CD">
        <w:rPr>
          <w:rFonts w:ascii="Palatino Linotype" w:hAnsi="Palatino Linotype" w:cs="Arial"/>
          <w:b/>
          <w:bCs/>
          <w:sz w:val="24"/>
          <w:szCs w:val="24"/>
        </w:rPr>
        <w:t>(</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ante </w:t>
      </w:r>
      <w:r w:rsidRPr="00A84149">
        <w:rPr>
          <w:rFonts w:ascii="Palatino Linotype" w:hAnsi="Palatino Linotype" w:cs="Arial"/>
          <w:b/>
          <w:sz w:val="24"/>
          <w:szCs w:val="24"/>
        </w:rPr>
        <w:t>el sujeto obligado</w:t>
      </w:r>
      <w:r w:rsidRPr="00A84149">
        <w:rPr>
          <w:rFonts w:ascii="Palatino Linotype" w:hAnsi="Palatino Linotype" w:cs="Arial"/>
          <w:sz w:val="24"/>
          <w:szCs w:val="24"/>
        </w:rPr>
        <w:t>, la solicitud de acceso a la información pública, registrada bajo el número de expediente</w:t>
      </w:r>
      <w:r w:rsidRPr="00A84149">
        <w:rPr>
          <w:rFonts w:ascii="Palatino Linotype" w:hAnsi="Palatino Linotype" w:cs="Arial"/>
          <w:b/>
          <w:sz w:val="24"/>
          <w:szCs w:val="24"/>
        </w:rPr>
        <w:t xml:space="preserve"> </w:t>
      </w:r>
      <w:r w:rsidR="00F35C9A" w:rsidRPr="00F35C9A">
        <w:rPr>
          <w:rFonts w:ascii="Palatino Linotype" w:hAnsi="Palatino Linotype" w:cs="Arial"/>
          <w:b/>
          <w:sz w:val="24"/>
          <w:szCs w:val="24"/>
        </w:rPr>
        <w:t>00025/MEXICAL/IP/2019</w:t>
      </w:r>
      <w:r w:rsidRPr="00A84149">
        <w:rPr>
          <w:rFonts w:ascii="Palatino Linotype" w:hAnsi="Palatino Linotype" w:cs="Arial"/>
          <w:sz w:val="24"/>
          <w:szCs w:val="24"/>
          <w:lang w:eastAsia="es-MX"/>
        </w:rPr>
        <w:t>,</w:t>
      </w:r>
      <w:r w:rsidRPr="00A84149">
        <w:rPr>
          <w:rFonts w:ascii="Palatino Linotype" w:hAnsi="Palatino Linotype" w:cs="Arial"/>
          <w:b/>
          <w:sz w:val="24"/>
          <w:szCs w:val="24"/>
          <w:lang w:eastAsia="es-MX"/>
        </w:rPr>
        <w:t xml:space="preserve"> </w:t>
      </w:r>
      <w:r w:rsidRPr="00A84149">
        <w:rPr>
          <w:rFonts w:ascii="Palatino Linotype" w:hAnsi="Palatino Linotype" w:cs="Arial"/>
          <w:sz w:val="24"/>
          <w:szCs w:val="24"/>
        </w:rPr>
        <w:t>mediante la cual solicitó información en el tenor siguiente:</w:t>
      </w:r>
    </w:p>
    <w:p w:rsidR="00F3361A" w:rsidRPr="00A84149" w:rsidRDefault="00F3361A" w:rsidP="00F35C9A">
      <w:pPr>
        <w:spacing w:before="240" w:line="360" w:lineRule="auto"/>
        <w:ind w:left="567" w:right="567"/>
        <w:jc w:val="both"/>
        <w:rPr>
          <w:rFonts w:ascii="Palatino Linotype" w:eastAsia="Times New Roman" w:hAnsi="Palatino Linotype" w:cs="Times New Roman"/>
          <w:i/>
          <w:lang w:val="es-ES_tradnl" w:eastAsia="es-ES"/>
        </w:rPr>
      </w:pP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eastAsia="es-MX"/>
        </w:rPr>
        <w:t>Solicitud de información de alumbrado público en el archivo adjunto</w:t>
      </w: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val="es-ES_tradnl" w:eastAsia="es-ES"/>
        </w:rPr>
        <w:t xml:space="preserve"> (sic).</w:t>
      </w:r>
    </w:p>
    <w:p w:rsidR="00F3361A" w:rsidRPr="00A84149" w:rsidRDefault="00F3361A" w:rsidP="00F35C9A">
      <w:pPr>
        <w:tabs>
          <w:tab w:val="left" w:pos="5647"/>
        </w:tabs>
        <w:spacing w:before="24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Times New Roman"/>
          <w:sz w:val="24"/>
          <w:szCs w:val="24"/>
          <w:lang w:val="es-ES_tradnl" w:eastAsia="es-ES"/>
        </w:rPr>
        <w:t xml:space="preserve">Se advierte que el </w:t>
      </w:r>
      <w:r w:rsidRPr="00A84149">
        <w:rPr>
          <w:rFonts w:ascii="Palatino Linotype" w:eastAsia="Times New Roman" w:hAnsi="Palatino Linotype" w:cs="Times New Roman"/>
          <w:b/>
          <w:sz w:val="24"/>
          <w:szCs w:val="24"/>
          <w:lang w:val="es-ES_tradnl" w:eastAsia="es-ES"/>
        </w:rPr>
        <w:t>solicitante</w:t>
      </w:r>
      <w:r w:rsidRPr="00A84149">
        <w:rPr>
          <w:rFonts w:ascii="Palatino Linotype" w:eastAsia="Times New Roman" w:hAnsi="Palatino Linotype" w:cs="Times New Roman"/>
          <w:sz w:val="24"/>
          <w:szCs w:val="24"/>
          <w:lang w:val="es-ES_tradnl" w:eastAsia="es-ES"/>
        </w:rPr>
        <w:t xml:space="preserve"> al momento de ingresar su solicitud, adjunto el archivo electrónico denominado “Archivo Adjunto a la Solicitud”, el </w:t>
      </w:r>
      <w:r w:rsidR="00F35C9A" w:rsidRPr="00A84149">
        <w:rPr>
          <w:rFonts w:ascii="Palatino Linotype" w:eastAsia="Times New Roman" w:hAnsi="Palatino Linotype" w:cs="Times New Roman"/>
          <w:sz w:val="24"/>
          <w:szCs w:val="24"/>
          <w:lang w:val="es-ES_tradnl" w:eastAsia="es-ES"/>
        </w:rPr>
        <w:t>cual,</w:t>
      </w:r>
      <w:r w:rsidRPr="00A84149">
        <w:rPr>
          <w:rFonts w:ascii="Palatino Linotype" w:eastAsia="Times New Roman" w:hAnsi="Palatino Linotype" w:cs="Times New Roman"/>
          <w:sz w:val="24"/>
          <w:szCs w:val="24"/>
          <w:lang w:val="es-ES_tradnl" w:eastAsia="es-ES"/>
        </w:rPr>
        <w:t xml:space="preserve"> al ser del </w:t>
      </w:r>
      <w:r w:rsidRPr="00A84149">
        <w:rPr>
          <w:rFonts w:ascii="Palatino Linotype" w:eastAsia="Times New Roman" w:hAnsi="Palatino Linotype" w:cs="Times New Roman"/>
          <w:sz w:val="24"/>
          <w:szCs w:val="24"/>
          <w:lang w:val="es-ES_tradnl" w:eastAsia="es-ES"/>
        </w:rPr>
        <w:lastRenderedPageBreak/>
        <w:t>conocimiento de las partes, se omite su inserción en este apartado, aunado a que será objeto de estudio en párrafos ulteriores.</w:t>
      </w:r>
    </w:p>
    <w:p w:rsidR="00F3361A" w:rsidRDefault="00F3361A" w:rsidP="00F35C9A">
      <w:pPr>
        <w:tabs>
          <w:tab w:val="left" w:pos="5647"/>
        </w:tabs>
        <w:spacing w:before="240" w:line="360" w:lineRule="auto"/>
        <w:ind w:right="850"/>
        <w:jc w:val="both"/>
        <w:rPr>
          <w:rFonts w:ascii="Palatino Linotype" w:hAnsi="Palatino Linotype"/>
          <w:b/>
          <w:i/>
          <w:sz w:val="24"/>
          <w:szCs w:val="24"/>
        </w:rPr>
      </w:pPr>
      <w:r w:rsidRPr="00A84149">
        <w:rPr>
          <w:rFonts w:ascii="Palatino Linotype" w:eastAsia="Times New Roman" w:hAnsi="Palatino Linotype" w:cs="Times New Roman"/>
          <w:sz w:val="24"/>
          <w:szCs w:val="24"/>
          <w:lang w:val="es-ES_tradnl" w:eastAsia="es-ES"/>
        </w:rPr>
        <w:t xml:space="preserve">Modalidad de entrega: </w:t>
      </w:r>
      <w:r w:rsidRPr="00A84149">
        <w:rPr>
          <w:rFonts w:ascii="Palatino Linotype" w:hAnsi="Palatino Linotype"/>
          <w:b/>
          <w:i/>
          <w:sz w:val="24"/>
          <w:szCs w:val="24"/>
        </w:rPr>
        <w:t>a través del SAIMEX</w:t>
      </w:r>
    </w:p>
    <w:p w:rsidR="00F35C9A" w:rsidRPr="00A84149" w:rsidRDefault="00F35C9A" w:rsidP="00F35C9A">
      <w:pPr>
        <w:tabs>
          <w:tab w:val="left" w:pos="5647"/>
        </w:tabs>
        <w:spacing w:before="240" w:line="360" w:lineRule="auto"/>
        <w:ind w:right="850"/>
        <w:jc w:val="both"/>
        <w:rPr>
          <w:rFonts w:ascii="Palatino Linotype" w:hAnsi="Palatino Linotype"/>
          <w:i/>
          <w:sz w:val="24"/>
          <w:szCs w:val="24"/>
        </w:rPr>
      </w:pP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SEGUNDO. </w:t>
      </w:r>
      <w:r w:rsidRPr="00A84149">
        <w:rPr>
          <w:rFonts w:ascii="Palatino Linotype" w:hAnsi="Palatino Linotype" w:cs="Arial"/>
          <w:b/>
          <w:sz w:val="24"/>
          <w:szCs w:val="24"/>
        </w:rPr>
        <w:t xml:space="preserve">De la respuesta del sujeto obligado. </w:t>
      </w:r>
    </w:p>
    <w:p w:rsidR="00F3361A"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De las constancias que obran en el sistema SAIMEX, se advierte que en fecha </w:t>
      </w:r>
      <w:r w:rsidR="00F35C9A">
        <w:rPr>
          <w:rFonts w:ascii="Palatino Linotype" w:hAnsi="Palatino Linotype" w:cs="Arial"/>
          <w:sz w:val="24"/>
          <w:szCs w:val="24"/>
        </w:rPr>
        <w:t>dieciséis</w:t>
      </w:r>
      <w:r w:rsidRPr="00A84149">
        <w:rPr>
          <w:rFonts w:ascii="Palatino Linotype" w:hAnsi="Palatino Linotype" w:cs="Arial"/>
          <w:sz w:val="24"/>
          <w:szCs w:val="24"/>
        </w:rPr>
        <w:t xml:space="preserve"> de mayo de dos mil diecinueve, </w:t>
      </w:r>
      <w:r w:rsidRPr="00A84149">
        <w:rPr>
          <w:rFonts w:ascii="Palatino Linotype" w:hAnsi="Palatino Linotype" w:cs="Arial"/>
          <w:b/>
          <w:sz w:val="24"/>
          <w:szCs w:val="24"/>
        </w:rPr>
        <w:t>el sujeto obligado</w:t>
      </w:r>
      <w:r w:rsidRPr="00A84149">
        <w:rPr>
          <w:rFonts w:ascii="Palatino Linotype" w:hAnsi="Palatino Linotype" w:cs="Arial"/>
          <w:sz w:val="24"/>
          <w:szCs w:val="24"/>
        </w:rPr>
        <w:t xml:space="preserve"> emitió respuesta</w:t>
      </w:r>
      <w:r w:rsidR="00F35C9A">
        <w:rPr>
          <w:rFonts w:ascii="Palatino Linotype" w:hAnsi="Palatino Linotype" w:cs="Arial"/>
          <w:sz w:val="24"/>
          <w:szCs w:val="24"/>
        </w:rPr>
        <w:t xml:space="preserve"> adjuntando para tales efectos los archivos denominados, </w:t>
      </w:r>
      <w:r w:rsidR="00F35C9A" w:rsidRPr="00A200CD">
        <w:rPr>
          <w:rFonts w:ascii="Palatino Linotype" w:hAnsi="Palatino Linotype" w:cs="Arial"/>
          <w:i/>
          <w:iCs/>
          <w:sz w:val="24"/>
          <w:szCs w:val="24"/>
          <w:u w:val="single"/>
        </w:rPr>
        <w:t>“BITACORA DE ALUMBRADO PÚBLICO 2019.pdf, CENSOS ALUMBRADO.pdf, CONTESTACIÓN AL CIUDADANO SOL-25-2019.pdf y OFICIO DE LA CFE.pdf”</w:t>
      </w:r>
      <w:r w:rsidR="00F35C9A" w:rsidRPr="00A200CD">
        <w:rPr>
          <w:rFonts w:ascii="Palatino Linotype" w:hAnsi="Palatino Linotype" w:cs="Arial"/>
          <w:i/>
          <w:iCs/>
          <w:sz w:val="24"/>
          <w:szCs w:val="24"/>
        </w:rPr>
        <w:t>,</w:t>
      </w:r>
      <w:r w:rsidR="00F35C9A">
        <w:rPr>
          <w:rFonts w:ascii="Palatino Linotype" w:hAnsi="Palatino Linotype" w:cs="Arial"/>
          <w:sz w:val="24"/>
          <w:szCs w:val="24"/>
        </w:rPr>
        <w:t xml:space="preserve"> los cuales se tienen por reproducidos al ser del conocimiento de las partes y en obvio de reproducciones ociosas.</w:t>
      </w:r>
    </w:p>
    <w:p w:rsidR="00F35C9A" w:rsidRPr="00F35C9A" w:rsidRDefault="00F35C9A" w:rsidP="00F35C9A">
      <w:pPr>
        <w:spacing w:before="240" w:line="360" w:lineRule="auto"/>
        <w:ind w:left="708"/>
        <w:jc w:val="both"/>
        <w:rPr>
          <w:rFonts w:ascii="Palatino Linotype" w:eastAsia="Times New Roman" w:hAnsi="Palatino Linotype" w:cs="Times New Roman"/>
          <w:i/>
          <w:lang w:eastAsia="es-MX"/>
        </w:rPr>
      </w:pPr>
      <w:r w:rsidRPr="00F35C9A">
        <w:rPr>
          <w:rFonts w:ascii="Palatino Linotype" w:eastAsia="Times New Roman" w:hAnsi="Palatino Linotype" w:cs="Times New Roman"/>
          <w:i/>
          <w:lang w:eastAsia="es-MX"/>
        </w:rPr>
        <w:t>ADJUNTO A LA PRESENTE CUATRO (4) ARCHIVOS QUE DAN CONTESTACIÓN A LA SOLICITUD 00025/MEXICAL/IP/2019:</w:t>
      </w:r>
    </w:p>
    <w:p w:rsidR="00F35C9A" w:rsidRPr="00F35C9A" w:rsidRDefault="00F35C9A" w:rsidP="00F35C9A">
      <w:pPr>
        <w:spacing w:before="240" w:line="360" w:lineRule="auto"/>
        <w:ind w:left="708"/>
        <w:jc w:val="both"/>
        <w:rPr>
          <w:rFonts w:ascii="Palatino Linotype" w:eastAsia="Times New Roman" w:hAnsi="Palatino Linotype" w:cs="Times New Roman"/>
          <w:i/>
          <w:lang w:eastAsia="es-MX"/>
        </w:rPr>
      </w:pPr>
      <w:r w:rsidRPr="00F35C9A">
        <w:rPr>
          <w:rFonts w:ascii="Palatino Linotype" w:eastAsia="Times New Roman" w:hAnsi="Palatino Linotype" w:cs="Times New Roman"/>
          <w:i/>
          <w:lang w:eastAsia="es-MX"/>
        </w:rPr>
        <w:t>ATENTAMENTE</w:t>
      </w:r>
    </w:p>
    <w:p w:rsidR="00F3361A" w:rsidRDefault="00F35C9A" w:rsidP="00F35C9A">
      <w:pPr>
        <w:spacing w:before="240" w:line="360" w:lineRule="auto"/>
        <w:ind w:left="708"/>
        <w:jc w:val="both"/>
        <w:rPr>
          <w:rFonts w:ascii="Palatino Linotype" w:eastAsia="Times New Roman" w:hAnsi="Palatino Linotype" w:cs="Times New Roman"/>
          <w:i/>
          <w:lang w:eastAsia="es-MX"/>
        </w:rPr>
      </w:pPr>
      <w:r w:rsidRPr="00F35C9A">
        <w:rPr>
          <w:rFonts w:ascii="Palatino Linotype" w:eastAsia="Times New Roman" w:hAnsi="Palatino Linotype" w:cs="Times New Roman"/>
          <w:i/>
          <w:lang w:eastAsia="es-MX"/>
        </w:rPr>
        <w:t>L.P. Ralph Bastida Múñoz</w:t>
      </w:r>
    </w:p>
    <w:p w:rsidR="00F35C9A" w:rsidRPr="00A84149" w:rsidRDefault="00F35C9A" w:rsidP="00F35C9A">
      <w:pPr>
        <w:spacing w:before="240" w:line="360" w:lineRule="auto"/>
        <w:ind w:left="708"/>
        <w:jc w:val="both"/>
        <w:rPr>
          <w:rFonts w:ascii="Palatino Linotype" w:hAnsi="Palatino Linotype" w:cs="Arial"/>
          <w:sz w:val="24"/>
          <w:szCs w:val="24"/>
        </w:rPr>
      </w:pP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TERCERO. </w:t>
      </w:r>
      <w:r w:rsidRPr="00A84149">
        <w:rPr>
          <w:rFonts w:ascii="Palatino Linotype" w:hAnsi="Palatino Linotype" w:cs="Arial"/>
          <w:b/>
          <w:sz w:val="24"/>
          <w:szCs w:val="24"/>
        </w:rPr>
        <w:t>Del recurso de revisión.</w:t>
      </w:r>
    </w:p>
    <w:p w:rsidR="00F3361A"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con la respuesta por parte del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en fecha </w:t>
      </w:r>
      <w:r w:rsidR="00F35C9A">
        <w:rPr>
          <w:rFonts w:ascii="Palatino Linotype" w:hAnsi="Palatino Linotype" w:cs="Arial"/>
          <w:sz w:val="24"/>
          <w:szCs w:val="24"/>
        </w:rPr>
        <w:t>veintidós</w:t>
      </w:r>
      <w:r w:rsidRPr="00A84149">
        <w:rPr>
          <w:rFonts w:ascii="Palatino Linotype" w:hAnsi="Palatino Linotype" w:cs="Arial"/>
          <w:sz w:val="24"/>
          <w:szCs w:val="24"/>
        </w:rPr>
        <w:t xml:space="preserve"> de mayo de dos mil diecinueve, interpuso el recurso de revisión, que fue registrado</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el sistema electrónico con el número de expediente </w:t>
      </w:r>
      <w:r w:rsidRPr="00A84149">
        <w:rPr>
          <w:rFonts w:ascii="Palatino Linotype" w:hAnsi="Palatino Linotype" w:cs="Arial"/>
          <w:b/>
          <w:bCs/>
          <w:sz w:val="24"/>
          <w:szCs w:val="24"/>
          <w:lang w:eastAsia="es-MX"/>
        </w:rPr>
        <w:lastRenderedPageBreak/>
        <w:t>0</w:t>
      </w:r>
      <w:r w:rsidR="00F35C9A">
        <w:rPr>
          <w:rFonts w:ascii="Palatino Linotype" w:hAnsi="Palatino Linotype" w:cs="Arial"/>
          <w:b/>
          <w:bCs/>
          <w:sz w:val="24"/>
          <w:szCs w:val="24"/>
          <w:lang w:eastAsia="es-MX"/>
        </w:rPr>
        <w:t>448</w:t>
      </w:r>
      <w:r w:rsidRPr="00A84149">
        <w:rPr>
          <w:rFonts w:ascii="Palatino Linotype" w:hAnsi="Palatino Linotype" w:cs="Arial"/>
          <w:b/>
          <w:bCs/>
          <w:sz w:val="24"/>
          <w:szCs w:val="24"/>
          <w:lang w:eastAsia="es-MX"/>
        </w:rPr>
        <w:t>5/INFOEM/IP/RR/2019</w:t>
      </w:r>
      <w:r w:rsidRPr="00A84149">
        <w:rPr>
          <w:rFonts w:ascii="Palatino Linotype" w:hAnsi="Palatino Linotype" w:cs="Arial"/>
          <w:sz w:val="24"/>
          <w:szCs w:val="24"/>
        </w:rPr>
        <w:t>, en el cual aduce, como acto impugnado y razones o motivos de inconformidad so siguiente:</w:t>
      </w:r>
    </w:p>
    <w:p w:rsidR="00F3361A" w:rsidRPr="00A84149" w:rsidRDefault="00F3361A" w:rsidP="00F35C9A">
      <w:pPr>
        <w:pStyle w:val="Prrafodelista"/>
        <w:spacing w:before="240" w:after="160" w:line="360" w:lineRule="auto"/>
        <w:ind w:left="0"/>
        <w:jc w:val="both"/>
        <w:rPr>
          <w:rFonts w:ascii="Palatino Linotype" w:hAnsi="Palatino Linotype" w:cs="Arial"/>
          <w:b/>
        </w:rPr>
      </w:pPr>
      <w:r w:rsidRPr="00A84149">
        <w:rPr>
          <w:rFonts w:ascii="Palatino Linotype" w:hAnsi="Palatino Linotype" w:cs="Arial"/>
          <w:b/>
        </w:rPr>
        <w:t xml:space="preserve">Acto Impugnado </w:t>
      </w:r>
    </w:p>
    <w:p w:rsidR="00F3361A" w:rsidRPr="00A84149" w:rsidRDefault="00F3361A"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r w:rsidR="00F35C9A" w:rsidRPr="00F35C9A">
        <w:rPr>
          <w:rFonts w:ascii="Palatino Linotype" w:hAnsi="Palatino Linotype" w:cs="Arial"/>
          <w:i/>
          <w:sz w:val="22"/>
        </w:rPr>
        <w:t>Como es de su conocimiento existe el folio No. 254695, mediante el cual el Sujeto Obligado (municipio de Mexicaltzingo en el Estado de México) no me ha proporcionado la información solicitada. Asimismo, el Sujeto Obligado, en su respuesta de fecha 16 de mayo de 2019 mediante el folio de solicitud: 00025/MEXICAL/IP/2019, no respondió en su totalidad la solicitud de información realizada por el hoy quejoso, misma que ha sido clara y precisa. Folio 254695 Fecha de Solicitud: 23/04/2019 Sujeto Obligado: Municipio de Mexicaltzingo</w:t>
      </w:r>
      <w:r w:rsidRPr="00A84149">
        <w:rPr>
          <w:rFonts w:ascii="Palatino Linotype" w:hAnsi="Palatino Linotype" w:cs="Arial"/>
          <w:i/>
          <w:sz w:val="22"/>
        </w:rPr>
        <w:t>”</w:t>
      </w:r>
    </w:p>
    <w:p w:rsidR="00F3361A" w:rsidRPr="00A84149" w:rsidRDefault="00F3361A" w:rsidP="00F35C9A">
      <w:pPr>
        <w:pStyle w:val="Prrafodelista"/>
        <w:spacing w:before="240" w:after="160" w:line="360" w:lineRule="auto"/>
        <w:ind w:left="0"/>
        <w:jc w:val="both"/>
        <w:rPr>
          <w:rFonts w:ascii="Palatino Linotype" w:hAnsi="Palatino Linotype" w:cs="Arial"/>
          <w:b/>
        </w:rPr>
      </w:pPr>
      <w:r w:rsidRPr="00A84149">
        <w:rPr>
          <w:rFonts w:ascii="Palatino Linotype" w:hAnsi="Palatino Linotype" w:cs="Arial"/>
          <w:b/>
        </w:rPr>
        <w:t>Razones o motivos de inconformidad:</w:t>
      </w:r>
    </w:p>
    <w:p w:rsidR="00F3361A" w:rsidRPr="00A84149" w:rsidRDefault="00F3361A" w:rsidP="00F35C9A">
      <w:pPr>
        <w:spacing w:before="240" w:line="360" w:lineRule="auto"/>
        <w:ind w:left="567" w:right="567"/>
        <w:jc w:val="both"/>
        <w:rPr>
          <w:rFonts w:ascii="Palatino Linotype" w:hAnsi="Palatino Linotype"/>
          <w:i/>
        </w:rPr>
      </w:pPr>
      <w:r w:rsidRPr="00A84149">
        <w:rPr>
          <w:rFonts w:ascii="Palatino Linotype" w:hAnsi="Palatino Linotype" w:cs="Arial"/>
          <w:i/>
        </w:rPr>
        <w:t>“</w:t>
      </w:r>
      <w:r w:rsidR="00F35C9A" w:rsidRPr="00F35C9A">
        <w:rPr>
          <w:rFonts w:ascii="Palatino Linotype" w:hAnsi="Palatino Linotype"/>
          <w:i/>
        </w:rPr>
        <w:t>Como puede observar la respuesta del municipio de Mexicaltzingo (sujeto obligado), no da respuesta a cada una de las preguntas que formulé de forma clara, precisa y respetuosa, por lo que se viola la Constitución Política de los Estados Unidos Mexicanos y todas las leyes secundarias relacionadas con el acceso a la información pública gubernamental. Solicitar que el sujeto obligado atienda y de respuesta a la solicitud que formulé el día 23 de abril de 2019, a efecto de que no se violen mis garantías individuales establecidas en la Constitución Política de los Estados Unidos Mexicanos y en la Constitución del Estado de México.</w:t>
      </w:r>
      <w:r w:rsidRPr="00A84149">
        <w:rPr>
          <w:rFonts w:ascii="Palatino Linotype" w:hAnsi="Palatino Linotype"/>
          <w:i/>
        </w:rPr>
        <w:t>” (sic)</w:t>
      </w:r>
    </w:p>
    <w:p w:rsidR="00F3361A"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Así mismo, de las constancias que integran el expediente virtual en que se actúa, se observa que el ahora </w:t>
      </w:r>
      <w:r w:rsidRPr="00A84149">
        <w:rPr>
          <w:rFonts w:ascii="Palatino Linotype" w:hAnsi="Palatino Linotype" w:cs="Arial"/>
          <w:b/>
          <w:sz w:val="24"/>
          <w:szCs w:val="24"/>
        </w:rPr>
        <w:t xml:space="preserve">recurrente </w:t>
      </w:r>
      <w:r w:rsidRPr="00A84149">
        <w:rPr>
          <w:rFonts w:ascii="Palatino Linotype" w:hAnsi="Palatino Linotype" w:cs="Arial"/>
          <w:sz w:val="24"/>
          <w:szCs w:val="24"/>
        </w:rPr>
        <w:t>al momento de interponer</w:t>
      </w:r>
      <w:r w:rsidR="000D3BE9" w:rsidRPr="00A84149">
        <w:rPr>
          <w:rFonts w:ascii="Palatino Linotype" w:hAnsi="Palatino Linotype" w:cs="Arial"/>
          <w:sz w:val="24"/>
          <w:szCs w:val="24"/>
        </w:rPr>
        <w:t xml:space="preserve"> el recurso de revisión, anexo </w:t>
      </w:r>
      <w:r w:rsidRPr="00A84149">
        <w:rPr>
          <w:rFonts w:ascii="Palatino Linotype" w:hAnsi="Palatino Linotype" w:cs="Arial"/>
          <w:sz w:val="24"/>
          <w:szCs w:val="24"/>
        </w:rPr>
        <w:t>l</w:t>
      </w:r>
      <w:r w:rsidR="000D3BE9" w:rsidRPr="00A84149">
        <w:rPr>
          <w:rFonts w:ascii="Palatino Linotype" w:hAnsi="Palatino Linotype" w:cs="Arial"/>
          <w:sz w:val="24"/>
          <w:szCs w:val="24"/>
        </w:rPr>
        <w:t>os</w:t>
      </w:r>
      <w:r w:rsidRPr="00A84149">
        <w:rPr>
          <w:rFonts w:ascii="Palatino Linotype" w:hAnsi="Palatino Linotype" w:cs="Arial"/>
          <w:sz w:val="24"/>
          <w:szCs w:val="24"/>
        </w:rPr>
        <w:t xml:space="preserve"> archivo</w:t>
      </w:r>
      <w:r w:rsidR="000D3BE9" w:rsidRPr="00A84149">
        <w:rPr>
          <w:rFonts w:ascii="Palatino Linotype" w:hAnsi="Palatino Linotype" w:cs="Arial"/>
          <w:sz w:val="24"/>
          <w:szCs w:val="24"/>
        </w:rPr>
        <w:t>s</w:t>
      </w:r>
      <w:r w:rsidRPr="00A84149">
        <w:rPr>
          <w:rFonts w:ascii="Palatino Linotype" w:hAnsi="Palatino Linotype" w:cs="Arial"/>
          <w:sz w:val="24"/>
          <w:szCs w:val="24"/>
        </w:rPr>
        <w:t xml:space="preserve"> electrónico</w:t>
      </w:r>
      <w:r w:rsidR="000D3BE9" w:rsidRPr="00A84149">
        <w:rPr>
          <w:rFonts w:ascii="Palatino Linotype" w:hAnsi="Palatino Linotype" w:cs="Arial"/>
          <w:sz w:val="24"/>
          <w:szCs w:val="24"/>
        </w:rPr>
        <w:t>s</w:t>
      </w:r>
      <w:r w:rsidRPr="00A84149">
        <w:rPr>
          <w:rFonts w:ascii="Palatino Linotype" w:hAnsi="Palatino Linotype" w:cs="Arial"/>
          <w:sz w:val="24"/>
          <w:szCs w:val="24"/>
        </w:rPr>
        <w:t xml:space="preserve"> “</w:t>
      </w:r>
      <w:r w:rsidR="00F35C9A" w:rsidRPr="00F35C9A">
        <w:rPr>
          <w:rFonts w:ascii="Palatino Linotype" w:hAnsi="Palatino Linotype" w:cs="Arial"/>
          <w:sz w:val="24"/>
          <w:szCs w:val="24"/>
        </w:rPr>
        <w:t>OFICIO DE LA CFE.pdf</w:t>
      </w:r>
      <w:r w:rsidR="00F35C9A">
        <w:rPr>
          <w:rFonts w:ascii="Palatino Linotype" w:hAnsi="Palatino Linotype" w:cs="Arial"/>
          <w:sz w:val="24"/>
          <w:szCs w:val="24"/>
        </w:rPr>
        <w:t xml:space="preserve">, </w:t>
      </w:r>
      <w:r w:rsidR="00F35C9A" w:rsidRPr="00F35C9A">
        <w:rPr>
          <w:rFonts w:ascii="Palatino Linotype" w:hAnsi="Palatino Linotype" w:cs="Arial"/>
          <w:sz w:val="24"/>
          <w:szCs w:val="24"/>
        </w:rPr>
        <w:t>CONTESTACIÓN AL CIUDADANO SOL-25-2019.pdf</w:t>
      </w:r>
      <w:r w:rsidR="00F35C9A">
        <w:rPr>
          <w:rFonts w:ascii="Palatino Linotype" w:hAnsi="Palatino Linotype" w:cs="Arial"/>
          <w:sz w:val="24"/>
          <w:szCs w:val="24"/>
        </w:rPr>
        <w:t xml:space="preserve">, </w:t>
      </w:r>
      <w:r w:rsidR="00F35C9A" w:rsidRPr="00F35C9A">
        <w:rPr>
          <w:rFonts w:ascii="Palatino Linotype" w:hAnsi="Palatino Linotype" w:cs="Arial"/>
          <w:sz w:val="24"/>
          <w:szCs w:val="24"/>
        </w:rPr>
        <w:t>CENSOS ALUMBRADO.pdf</w:t>
      </w:r>
      <w:r w:rsidR="00F35C9A">
        <w:rPr>
          <w:rFonts w:ascii="Palatino Linotype" w:hAnsi="Palatino Linotype" w:cs="Arial"/>
          <w:sz w:val="24"/>
          <w:szCs w:val="24"/>
        </w:rPr>
        <w:t xml:space="preserve">, </w:t>
      </w:r>
      <w:r w:rsidR="00F35C9A" w:rsidRPr="00F35C9A">
        <w:rPr>
          <w:rFonts w:ascii="Palatino Linotype" w:hAnsi="Palatino Linotype" w:cs="Arial"/>
          <w:sz w:val="24"/>
          <w:szCs w:val="24"/>
        </w:rPr>
        <w:t xml:space="preserve">BITACORA DE </w:t>
      </w:r>
      <w:r w:rsidR="00F35C9A" w:rsidRPr="00F35C9A">
        <w:rPr>
          <w:rFonts w:ascii="Palatino Linotype" w:hAnsi="Palatino Linotype" w:cs="Arial"/>
          <w:sz w:val="24"/>
          <w:szCs w:val="24"/>
        </w:rPr>
        <w:lastRenderedPageBreak/>
        <w:t>ALUMBRADO PÚBLICO 2019.pdf</w:t>
      </w:r>
      <w:r w:rsidR="00F35C9A">
        <w:rPr>
          <w:rFonts w:ascii="Palatino Linotype" w:hAnsi="Palatino Linotype" w:cs="Arial"/>
          <w:sz w:val="24"/>
          <w:szCs w:val="24"/>
        </w:rPr>
        <w:t xml:space="preserve"> y </w:t>
      </w:r>
      <w:r w:rsidR="00F35C9A" w:rsidRPr="00F35C9A">
        <w:rPr>
          <w:rFonts w:ascii="Palatino Linotype" w:hAnsi="Palatino Linotype" w:cs="Arial"/>
          <w:sz w:val="24"/>
          <w:szCs w:val="24"/>
        </w:rPr>
        <w:t>Queja.docx</w:t>
      </w:r>
      <w:r w:rsidR="000D3BE9" w:rsidRPr="00A84149">
        <w:rPr>
          <w:rFonts w:ascii="Palatino Linotype" w:hAnsi="Palatino Linotype" w:cs="Arial"/>
          <w:sz w:val="24"/>
          <w:szCs w:val="24"/>
        </w:rPr>
        <w:t xml:space="preserve">”, los </w:t>
      </w:r>
      <w:r w:rsidRPr="00A84149">
        <w:rPr>
          <w:rFonts w:ascii="Palatino Linotype" w:hAnsi="Palatino Linotype" w:cs="Arial"/>
          <w:sz w:val="24"/>
          <w:szCs w:val="24"/>
        </w:rPr>
        <w:t>cual</w:t>
      </w:r>
      <w:r w:rsidR="000D3BE9" w:rsidRPr="00A84149">
        <w:rPr>
          <w:rFonts w:ascii="Palatino Linotype" w:hAnsi="Palatino Linotype" w:cs="Arial"/>
          <w:sz w:val="24"/>
          <w:szCs w:val="24"/>
        </w:rPr>
        <w:t>es</w:t>
      </w:r>
      <w:r w:rsidRPr="00A84149">
        <w:rPr>
          <w:rFonts w:ascii="Palatino Linotype" w:hAnsi="Palatino Linotype" w:cs="Arial"/>
          <w:sz w:val="24"/>
          <w:szCs w:val="24"/>
        </w:rPr>
        <w:t xml:space="preserve"> será</w:t>
      </w:r>
      <w:r w:rsidR="000D3BE9" w:rsidRPr="00A84149">
        <w:rPr>
          <w:rFonts w:ascii="Palatino Linotype" w:hAnsi="Palatino Linotype" w:cs="Arial"/>
          <w:sz w:val="24"/>
          <w:szCs w:val="24"/>
        </w:rPr>
        <w:t>n</w:t>
      </w:r>
      <w:r w:rsidRPr="00A84149">
        <w:rPr>
          <w:rFonts w:ascii="Palatino Linotype" w:hAnsi="Palatino Linotype" w:cs="Arial"/>
          <w:sz w:val="24"/>
          <w:szCs w:val="24"/>
        </w:rPr>
        <w:t xml:space="preserve"> objeto de estudio y análisis en </w:t>
      </w:r>
      <w:r w:rsidR="000D3BE9" w:rsidRPr="00A84149">
        <w:rPr>
          <w:rFonts w:ascii="Palatino Linotype" w:hAnsi="Palatino Linotype" w:cs="Arial"/>
          <w:sz w:val="24"/>
          <w:szCs w:val="24"/>
        </w:rPr>
        <w:t>párrafos posteriores</w:t>
      </w:r>
      <w:r w:rsidRPr="00A84149">
        <w:rPr>
          <w:rFonts w:ascii="Palatino Linotype" w:hAnsi="Palatino Linotype" w:cs="Arial"/>
          <w:sz w:val="24"/>
          <w:szCs w:val="24"/>
        </w:rPr>
        <w:t>.</w:t>
      </w:r>
    </w:p>
    <w:p w:rsidR="00480F25" w:rsidRPr="00A84149" w:rsidRDefault="00480F25" w:rsidP="00F35C9A">
      <w:pPr>
        <w:spacing w:before="240" w:line="360" w:lineRule="auto"/>
        <w:jc w:val="both"/>
        <w:rPr>
          <w:rFonts w:ascii="Palatino Linotype" w:hAnsi="Palatino Linotype" w:cs="Arial"/>
          <w:sz w:val="24"/>
          <w:szCs w:val="24"/>
        </w:rPr>
      </w:pP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CUARTO. </w:t>
      </w:r>
      <w:r w:rsidRPr="00A84149">
        <w:rPr>
          <w:rFonts w:ascii="Palatino Linotype" w:hAnsi="Palatino Linotype" w:cs="Arial"/>
          <w:b/>
          <w:sz w:val="24"/>
          <w:szCs w:val="24"/>
        </w:rPr>
        <w:t>Del turno del recurso de revisión.</w:t>
      </w:r>
    </w:p>
    <w:p w:rsidR="00F3361A"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Medio de impugnación que le fue turnado a la Comisionada </w:t>
      </w:r>
      <w:r w:rsidRPr="00A84149">
        <w:rPr>
          <w:rFonts w:ascii="Palatino Linotype" w:hAnsi="Palatino Linotype" w:cs="Arial"/>
          <w:b/>
          <w:sz w:val="24"/>
          <w:szCs w:val="24"/>
        </w:rPr>
        <w:t>Zulema Martínez Sánchez</w:t>
      </w:r>
      <w:r w:rsidRPr="00A8414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35C9A">
        <w:rPr>
          <w:rFonts w:ascii="Palatino Linotype" w:hAnsi="Palatino Linotype" w:cs="Arial"/>
          <w:sz w:val="24"/>
          <w:szCs w:val="24"/>
        </w:rPr>
        <w:t>veintiocho</w:t>
      </w:r>
      <w:r w:rsidR="000D3BE9" w:rsidRPr="00A84149">
        <w:rPr>
          <w:rFonts w:ascii="Palatino Linotype" w:hAnsi="Palatino Linotype" w:cs="Arial"/>
          <w:sz w:val="24"/>
          <w:szCs w:val="24"/>
        </w:rPr>
        <w:t xml:space="preserve"> de mayo </w:t>
      </w:r>
      <w:r w:rsidRPr="00A84149">
        <w:rPr>
          <w:rFonts w:ascii="Palatino Linotype" w:hAnsi="Palatino Linotype" w:cs="Arial"/>
          <w:sz w:val="24"/>
          <w:szCs w:val="24"/>
        </w:rPr>
        <w:t>de dos mil diecinueve, determinándose un plazo de siete días para que las partes manifestaran lo que a su derecho corresponda en términos del numeral ya citado.</w:t>
      </w:r>
    </w:p>
    <w:p w:rsidR="00F35C9A" w:rsidRPr="00A84149" w:rsidRDefault="00F35C9A" w:rsidP="00F35C9A">
      <w:pPr>
        <w:spacing w:before="240" w:line="360" w:lineRule="auto"/>
        <w:jc w:val="both"/>
        <w:rPr>
          <w:rFonts w:ascii="Palatino Linotype" w:hAnsi="Palatino Linotype" w:cs="Arial"/>
          <w:sz w:val="24"/>
          <w:szCs w:val="24"/>
        </w:rPr>
      </w:pPr>
    </w:p>
    <w:p w:rsidR="00F3361A" w:rsidRPr="00A84149" w:rsidRDefault="00F3361A" w:rsidP="00F35C9A">
      <w:pPr>
        <w:spacing w:before="24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QUINTO. </w:t>
      </w:r>
      <w:r w:rsidRPr="00A84149">
        <w:rPr>
          <w:rFonts w:ascii="Palatino Linotype" w:hAnsi="Palatino Linotype" w:cs="Arial"/>
          <w:b/>
          <w:sz w:val="24"/>
          <w:szCs w:val="24"/>
        </w:rPr>
        <w:t>De la etapa de instrucción.</w:t>
      </w:r>
    </w:p>
    <w:p w:rsidR="00F35C9A" w:rsidRDefault="00F3361A" w:rsidP="00F35C9A">
      <w:pPr>
        <w:spacing w:before="240" w:line="360" w:lineRule="auto"/>
        <w:jc w:val="both"/>
        <w:rPr>
          <w:rFonts w:ascii="Palatino Linotype" w:hAnsi="Palatino Linotype" w:cs="Arial"/>
          <w:bCs/>
          <w:sz w:val="24"/>
          <w:szCs w:val="24"/>
        </w:rPr>
      </w:pPr>
      <w:r w:rsidRPr="00A84149">
        <w:rPr>
          <w:rFonts w:ascii="Palatino Linotype" w:hAnsi="Palatino Linotype" w:cs="Arial"/>
          <w:sz w:val="24"/>
          <w:szCs w:val="24"/>
        </w:rPr>
        <w:t xml:space="preserve">Una vez abierta la etapa de instrucción, en el sumario se observa que el </w:t>
      </w:r>
      <w:r w:rsidRPr="00A84149">
        <w:rPr>
          <w:rFonts w:ascii="Palatino Linotype" w:hAnsi="Palatino Linotype" w:cs="Arial"/>
          <w:b/>
          <w:sz w:val="24"/>
          <w:szCs w:val="24"/>
        </w:rPr>
        <w:t>sujeto obligado</w:t>
      </w:r>
      <w:r w:rsidR="00F35C9A">
        <w:rPr>
          <w:rFonts w:ascii="Palatino Linotype" w:hAnsi="Palatino Linotype" w:cs="Arial"/>
          <w:b/>
          <w:sz w:val="24"/>
          <w:szCs w:val="24"/>
        </w:rPr>
        <w:t xml:space="preserve">, </w:t>
      </w:r>
      <w:r w:rsidR="00F35C9A">
        <w:rPr>
          <w:rFonts w:ascii="Palatino Linotype" w:hAnsi="Palatino Linotype" w:cs="Arial"/>
          <w:bCs/>
          <w:sz w:val="24"/>
          <w:szCs w:val="24"/>
        </w:rPr>
        <w:t xml:space="preserve">en fecha diez de junio de los corrientes </w:t>
      </w:r>
      <w:r w:rsidR="00A300D8">
        <w:rPr>
          <w:rFonts w:ascii="Palatino Linotype" w:hAnsi="Palatino Linotype" w:cs="Arial"/>
          <w:bCs/>
          <w:sz w:val="24"/>
          <w:szCs w:val="24"/>
        </w:rPr>
        <w:t>remitió</w:t>
      </w:r>
      <w:r w:rsidR="00F35C9A">
        <w:rPr>
          <w:rFonts w:ascii="Palatino Linotype" w:hAnsi="Palatino Linotype" w:cs="Arial"/>
          <w:bCs/>
          <w:sz w:val="24"/>
          <w:szCs w:val="24"/>
        </w:rPr>
        <w:t xml:space="preserve"> su informe justificado el cual fue puesto a la vista del recurrente.</w:t>
      </w:r>
    </w:p>
    <w:p w:rsidR="00F3361A" w:rsidRPr="00F35C9A" w:rsidRDefault="00F35C9A" w:rsidP="00F35C9A">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Por su parte,</w:t>
      </w:r>
      <w:r>
        <w:rPr>
          <w:rFonts w:ascii="Palatino Linotype" w:hAnsi="Palatino Linotype" w:cs="Arial"/>
          <w:b/>
          <w:sz w:val="24"/>
          <w:szCs w:val="24"/>
        </w:rPr>
        <w:t xml:space="preserve"> </w:t>
      </w:r>
      <w:r w:rsidR="000D3BE9" w:rsidRPr="00A84149">
        <w:rPr>
          <w:rFonts w:ascii="Palatino Linotype" w:hAnsi="Palatino Linotype" w:cs="Arial"/>
          <w:b/>
          <w:sz w:val="24"/>
          <w:szCs w:val="24"/>
        </w:rPr>
        <w:t>el</w:t>
      </w:r>
      <w:r w:rsidR="00F3361A" w:rsidRPr="00A84149">
        <w:rPr>
          <w:rFonts w:ascii="Palatino Linotype" w:hAnsi="Palatino Linotype" w:cs="Arial"/>
          <w:b/>
          <w:sz w:val="24"/>
          <w:szCs w:val="24"/>
        </w:rPr>
        <w:t xml:space="preserve"> recurrente</w:t>
      </w:r>
      <w:r>
        <w:rPr>
          <w:rFonts w:ascii="Palatino Linotype" w:hAnsi="Palatino Linotype" w:cs="Arial"/>
          <w:b/>
          <w:sz w:val="24"/>
          <w:szCs w:val="24"/>
        </w:rPr>
        <w:t xml:space="preserve">, </w:t>
      </w:r>
      <w:r w:rsidR="00A300D8" w:rsidRPr="00A300D8">
        <w:rPr>
          <w:rFonts w:ascii="Palatino Linotype" w:hAnsi="Palatino Linotype" w:cs="Arial"/>
          <w:bCs/>
          <w:sz w:val="24"/>
          <w:szCs w:val="24"/>
        </w:rPr>
        <w:t>present</w:t>
      </w:r>
      <w:r w:rsidR="00A300D8">
        <w:rPr>
          <w:rFonts w:ascii="Palatino Linotype" w:hAnsi="Palatino Linotype" w:cs="Arial"/>
          <w:bCs/>
          <w:sz w:val="24"/>
          <w:szCs w:val="24"/>
        </w:rPr>
        <w:t>ó sus alegatos en fecha catorce de junio del año en curso;</w:t>
      </w:r>
      <w:r w:rsidR="00A300D8">
        <w:rPr>
          <w:rFonts w:ascii="Palatino Linotype" w:hAnsi="Palatino Linotype" w:cs="Arial"/>
          <w:b/>
          <w:sz w:val="24"/>
          <w:szCs w:val="24"/>
        </w:rPr>
        <w:t xml:space="preserve"> </w:t>
      </w:r>
      <w:r w:rsidR="00A300D8">
        <w:rPr>
          <w:rFonts w:ascii="Palatino Linotype" w:hAnsi="Palatino Linotype" w:cs="Arial"/>
          <w:sz w:val="24"/>
          <w:szCs w:val="24"/>
        </w:rPr>
        <w:t>asi</w:t>
      </w:r>
      <w:r w:rsidR="00F3361A" w:rsidRPr="00A84149">
        <w:rPr>
          <w:rFonts w:ascii="Palatino Linotype" w:hAnsi="Palatino Linotype" w:cs="Arial"/>
          <w:sz w:val="24"/>
          <w:szCs w:val="24"/>
        </w:rPr>
        <w:t>mismo</w:t>
      </w:r>
      <w:r w:rsidR="00A300D8">
        <w:rPr>
          <w:rFonts w:ascii="Palatino Linotype" w:hAnsi="Palatino Linotype" w:cs="Arial"/>
          <w:sz w:val="24"/>
          <w:szCs w:val="24"/>
        </w:rPr>
        <w:t>,</w:t>
      </w:r>
      <w:r w:rsidR="00F3361A" w:rsidRPr="00A84149">
        <w:rPr>
          <w:rFonts w:ascii="Palatino Linotype" w:hAnsi="Palatino Linotype" w:cs="Arial"/>
          <w:sz w:val="24"/>
          <w:szCs w:val="24"/>
        </w:rPr>
        <w:t xml:space="preserve"> se aprecia que no se llevaron a cabo audiencias durante la sustanciación del recurso de revisión, ni se ofrecieron pruebas por parte de la hoy </w:t>
      </w:r>
      <w:r w:rsidR="00F3361A" w:rsidRPr="00A84149">
        <w:rPr>
          <w:rFonts w:ascii="Palatino Linotype" w:hAnsi="Palatino Linotype" w:cs="Arial"/>
          <w:b/>
          <w:sz w:val="24"/>
          <w:szCs w:val="24"/>
        </w:rPr>
        <w:t>recurrente</w:t>
      </w:r>
      <w:r w:rsidR="00F3361A" w:rsidRPr="00A8414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3361A" w:rsidRPr="00A84149" w:rsidRDefault="00F3361A" w:rsidP="00F35C9A">
      <w:pPr>
        <w:spacing w:before="240" w:line="360" w:lineRule="auto"/>
        <w:jc w:val="both"/>
        <w:rPr>
          <w:rFonts w:ascii="Palatino Linotype" w:eastAsiaTheme="minorEastAsia" w:hAnsi="Palatino Linotype"/>
          <w:sz w:val="24"/>
          <w:szCs w:val="24"/>
          <w:lang w:val="es-ES_tradnl" w:eastAsia="es-ES"/>
        </w:rPr>
      </w:pPr>
      <w:r w:rsidRPr="00A84149">
        <w:rPr>
          <w:rFonts w:ascii="Palatino Linotype" w:eastAsiaTheme="minorEastAsia" w:hAnsi="Palatino Linotype"/>
          <w:sz w:val="24"/>
          <w:szCs w:val="24"/>
          <w:lang w:val="es-ES_tradnl" w:eastAsia="es-ES"/>
        </w:rPr>
        <w:lastRenderedPageBreak/>
        <w:t xml:space="preserve">En fecha </w:t>
      </w:r>
      <w:r w:rsidR="00A300D8">
        <w:rPr>
          <w:rFonts w:ascii="Palatino Linotype" w:eastAsiaTheme="minorEastAsia" w:hAnsi="Palatino Linotype"/>
          <w:sz w:val="24"/>
          <w:szCs w:val="24"/>
          <w:lang w:val="es-ES_tradnl" w:eastAsia="es-ES"/>
        </w:rPr>
        <w:t>nueve de julio</w:t>
      </w:r>
      <w:r w:rsidR="000D3BE9" w:rsidRPr="00A84149">
        <w:rPr>
          <w:rFonts w:ascii="Palatino Linotype" w:eastAsiaTheme="minorEastAsia" w:hAnsi="Palatino Linotype"/>
          <w:sz w:val="24"/>
          <w:szCs w:val="24"/>
          <w:lang w:val="es-ES_tradnl" w:eastAsia="es-ES"/>
        </w:rPr>
        <w:t xml:space="preserve"> </w:t>
      </w:r>
      <w:r w:rsidRPr="00A8414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480F25" w:rsidRPr="00A84149" w:rsidRDefault="00480F25" w:rsidP="00F35C9A">
      <w:pPr>
        <w:spacing w:before="240" w:line="360" w:lineRule="auto"/>
        <w:jc w:val="both"/>
        <w:rPr>
          <w:rFonts w:ascii="Palatino Linotype" w:eastAsiaTheme="minorEastAsia" w:hAnsi="Palatino Linotype"/>
          <w:sz w:val="24"/>
          <w:szCs w:val="24"/>
          <w:lang w:val="es-ES_tradnl" w:eastAsia="es-ES"/>
        </w:rPr>
      </w:pPr>
    </w:p>
    <w:p w:rsidR="00F3361A" w:rsidRPr="00A84149" w:rsidRDefault="00F3361A" w:rsidP="00F35C9A">
      <w:pPr>
        <w:spacing w:before="240" w:line="360" w:lineRule="auto"/>
        <w:jc w:val="center"/>
        <w:rPr>
          <w:rFonts w:ascii="Palatino Linotype" w:hAnsi="Palatino Linotype" w:cs="Arial"/>
          <w:b/>
          <w:sz w:val="28"/>
          <w:szCs w:val="24"/>
        </w:rPr>
      </w:pPr>
      <w:r w:rsidRPr="00A84149">
        <w:rPr>
          <w:rFonts w:ascii="Palatino Linotype" w:hAnsi="Palatino Linotype" w:cs="Arial"/>
          <w:b/>
          <w:sz w:val="28"/>
          <w:szCs w:val="24"/>
        </w:rPr>
        <w:t xml:space="preserve">C O N S I D E R A N D O </w:t>
      </w:r>
    </w:p>
    <w:p w:rsidR="00F3361A" w:rsidRPr="00A84149" w:rsidRDefault="00F3361A" w:rsidP="00F35C9A">
      <w:pPr>
        <w:spacing w:before="240" w:line="360" w:lineRule="auto"/>
        <w:jc w:val="both"/>
        <w:rPr>
          <w:rFonts w:ascii="Palatino Linotype" w:hAnsi="Palatino Linotype" w:cs="Arial"/>
          <w:sz w:val="28"/>
          <w:szCs w:val="28"/>
        </w:rPr>
      </w:pPr>
      <w:r w:rsidRPr="00A84149">
        <w:rPr>
          <w:rFonts w:ascii="Palatino Linotype" w:hAnsi="Palatino Linotype" w:cs="Arial"/>
          <w:b/>
          <w:sz w:val="28"/>
          <w:szCs w:val="28"/>
        </w:rPr>
        <w:t>PRIMERO. De la competencia</w:t>
      </w:r>
      <w:r w:rsidRPr="00A84149">
        <w:rPr>
          <w:rFonts w:ascii="Palatino Linotype" w:hAnsi="Palatino Linotype" w:cs="Arial"/>
          <w:sz w:val="28"/>
          <w:szCs w:val="28"/>
        </w:rPr>
        <w:t>.</w:t>
      </w:r>
    </w:p>
    <w:p w:rsidR="00480F25"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A84149">
        <w:rPr>
          <w:rFonts w:ascii="Palatino Linotype" w:hAnsi="Palatino Linotype" w:cs="Arial"/>
          <w:b/>
          <w:sz w:val="24"/>
          <w:szCs w:val="24"/>
        </w:rPr>
        <w:t>recurrente</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conforme a lo dispuesto en los artículos 6, apartado A, fracción IV de la Constitución Política de los Estados Unidos Mexicanos, 5, párrafos vigésimo</w:t>
      </w:r>
      <w:r w:rsidR="00A07CA7">
        <w:rPr>
          <w:rFonts w:ascii="Palatino Linotype" w:hAnsi="Palatino Linotype" w:cs="Arial"/>
          <w:sz w:val="24"/>
          <w:szCs w:val="24"/>
        </w:rPr>
        <w:t xml:space="preserve"> segundo</w:t>
      </w:r>
      <w:r w:rsidRPr="00A84149">
        <w:rPr>
          <w:rFonts w:ascii="Palatino Linotype" w:hAnsi="Palatino Linotype" w:cs="Arial"/>
          <w:sz w:val="24"/>
          <w:szCs w:val="24"/>
        </w:rPr>
        <w:t xml:space="preserve">, vigésimo </w:t>
      </w:r>
      <w:r w:rsidR="00A07CA7">
        <w:rPr>
          <w:rFonts w:ascii="Palatino Linotype" w:hAnsi="Palatino Linotype" w:cs="Arial"/>
          <w:sz w:val="24"/>
          <w:szCs w:val="24"/>
        </w:rPr>
        <w:t xml:space="preserve">tercero y </w:t>
      </w:r>
      <w:r w:rsidRPr="00A84149">
        <w:rPr>
          <w:rFonts w:ascii="Palatino Linotype" w:hAnsi="Palatino Linotype" w:cs="Arial"/>
          <w:sz w:val="24"/>
          <w:szCs w:val="24"/>
        </w:rPr>
        <w:t xml:space="preserve">vigésimo </w:t>
      </w:r>
      <w:r w:rsidR="00A07CA7">
        <w:rPr>
          <w:rFonts w:ascii="Palatino Linotype" w:hAnsi="Palatino Linotype" w:cs="Arial"/>
          <w:sz w:val="24"/>
          <w:szCs w:val="24"/>
        </w:rPr>
        <w:t xml:space="preserve">cuarto </w:t>
      </w:r>
      <w:r w:rsidRPr="00A84149">
        <w:rPr>
          <w:rFonts w:ascii="Palatino Linotype" w:hAnsi="Palatino Linotype" w:cs="Arial"/>
          <w:sz w:val="24"/>
          <w:szCs w:val="24"/>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3361A" w:rsidRPr="00A84149" w:rsidRDefault="00F3361A" w:rsidP="00F35C9A">
      <w:pPr>
        <w:autoSpaceDE w:val="0"/>
        <w:autoSpaceDN w:val="0"/>
        <w:adjustRightInd w:val="0"/>
        <w:spacing w:before="24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SEGUNDO. De los alcances del Recurso de Revisión.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A84149">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F3361A" w:rsidRPr="00A84149" w:rsidRDefault="00F3361A" w:rsidP="00F35C9A">
      <w:pPr>
        <w:autoSpaceDE w:val="0"/>
        <w:autoSpaceDN w:val="0"/>
        <w:adjustRightInd w:val="0"/>
        <w:spacing w:before="24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TERCERO. Del estudio de las causas de improcedencia.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3361A" w:rsidRPr="00A84149" w:rsidRDefault="00F3361A" w:rsidP="00F35C9A">
      <w:pPr>
        <w:spacing w:before="240" w:line="360" w:lineRule="auto"/>
        <w:ind w:left="567" w:right="567"/>
        <w:jc w:val="both"/>
        <w:rPr>
          <w:rFonts w:ascii="Palatino Linotype" w:hAnsi="Palatino Linotype" w:cs="Arial"/>
        </w:rPr>
      </w:pPr>
      <w:r w:rsidRPr="00A8414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84149">
        <w:rPr>
          <w:rFonts w:ascii="Palatino Linotype" w:hAnsi="Palatino Linotype"/>
          <w:i/>
        </w:rPr>
        <w:t xml:space="preserve">Del examen de compatibilidad de los artículos </w:t>
      </w:r>
      <w:hyperlink r:id="rId8" w:history="1">
        <w:r w:rsidRPr="00A84149">
          <w:rPr>
            <w:rStyle w:val="Hipervnculo"/>
            <w:rFonts w:ascii="Palatino Linotype" w:eastAsia="Calibri" w:hAnsi="Palatino Linotype"/>
            <w:i/>
            <w:color w:val="auto"/>
          </w:rPr>
          <w:t>73 y 74 de la Ley de Amparo</w:t>
        </w:r>
      </w:hyperlink>
      <w:r w:rsidRPr="00A84149">
        <w:rPr>
          <w:rStyle w:val="Hipervnculo"/>
          <w:rFonts w:ascii="Palatino Linotype" w:eastAsia="Calibri" w:hAnsi="Palatino Linotype"/>
          <w:i/>
          <w:color w:val="auto"/>
        </w:rPr>
        <w:t xml:space="preserve"> </w:t>
      </w:r>
      <w:r w:rsidRPr="00A84149">
        <w:rPr>
          <w:rFonts w:ascii="Palatino Linotype" w:hAnsi="Palatino Linotype"/>
          <w:i/>
        </w:rPr>
        <w:t xml:space="preserve">con el artículo </w:t>
      </w:r>
      <w:hyperlink r:id="rId9" w:history="1">
        <w:r w:rsidRPr="00A84149">
          <w:rPr>
            <w:rStyle w:val="Hipervnculo"/>
            <w:rFonts w:ascii="Palatino Linotype" w:eastAsia="Calibri" w:hAnsi="Palatino Linotype"/>
            <w:i/>
            <w:color w:val="auto"/>
          </w:rPr>
          <w:t>25.1 de la Convención Americana sobre Derechos Humanos</w:t>
        </w:r>
      </w:hyperlink>
      <w:r w:rsidRPr="00A84149">
        <w:rPr>
          <w:rStyle w:val="apple-converted-space"/>
          <w:rFonts w:ascii="Palatino Linotype" w:hAnsi="Palatino Linotype"/>
          <w:i/>
        </w:rPr>
        <w:t xml:space="preserve"> </w:t>
      </w:r>
      <w:r w:rsidRPr="00A84149">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A84149">
        <w:rPr>
          <w:rFonts w:ascii="Palatino Linotype" w:hAnsi="Palatino Linotype"/>
          <w:b/>
          <w:i/>
          <w:u w:val="single"/>
        </w:rPr>
        <w:lastRenderedPageBreak/>
        <w:t>amparo,</w:t>
      </w:r>
      <w:r w:rsidRPr="00A8414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que se analizó el expediente en estudio se cae en la cuenta de que no se actualiza ninguna de las casuales a continuación transcritas:</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i/>
          <w:sz w:val="22"/>
          <w:szCs w:val="22"/>
        </w:rPr>
        <w:t>“</w:t>
      </w:r>
      <w:r w:rsidRPr="00A84149">
        <w:rPr>
          <w:rFonts w:ascii="Palatino Linotype" w:hAnsi="Palatino Linotype" w:cs="Arial"/>
          <w:b/>
          <w:i/>
          <w:sz w:val="22"/>
          <w:szCs w:val="22"/>
        </w:rPr>
        <w:t>Artículo 191</w:t>
      </w:r>
      <w:r w:rsidRPr="00A84149">
        <w:rPr>
          <w:rFonts w:ascii="Palatino Linotype" w:hAnsi="Palatino Linotype" w:cs="Arial"/>
          <w:i/>
          <w:sz w:val="22"/>
          <w:szCs w:val="22"/>
        </w:rPr>
        <w:t xml:space="preserve">. El recurso será desechado por improcedente cuando: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w:t>
      </w:r>
      <w:r w:rsidRPr="00A84149">
        <w:rPr>
          <w:rFonts w:ascii="Palatino Linotype" w:hAnsi="Palatino Linotype" w:cs="Arial"/>
          <w:i/>
          <w:sz w:val="22"/>
          <w:szCs w:val="22"/>
        </w:rPr>
        <w:t xml:space="preserve">. Sea extemporáneo por haber transcurrido el plazo establecido en la presente Ley, a partir de la respuesta;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II</w:t>
      </w:r>
      <w:r w:rsidRPr="00A84149">
        <w:rPr>
          <w:rFonts w:ascii="Palatino Linotype" w:hAnsi="Palatino Linotype" w:cs="Arial"/>
          <w:i/>
          <w:sz w:val="22"/>
          <w:szCs w:val="22"/>
        </w:rPr>
        <w:t xml:space="preserve">. Se esté tramitando ante el Poder Judicial de la Federación algún recurso o medio de defensa interpuesto por el recurrente;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III</w:t>
      </w:r>
      <w:r w:rsidRPr="00A84149">
        <w:rPr>
          <w:rFonts w:ascii="Palatino Linotype" w:hAnsi="Palatino Linotype" w:cs="Arial"/>
          <w:i/>
          <w:sz w:val="22"/>
          <w:szCs w:val="22"/>
        </w:rPr>
        <w:t xml:space="preserve">. No actualice alguno de los supuestos previstos en la presente Ley;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IV</w:t>
      </w:r>
      <w:r w:rsidRPr="00A84149">
        <w:rPr>
          <w:rFonts w:ascii="Palatino Linotype" w:hAnsi="Palatino Linotype" w:cs="Arial"/>
          <w:i/>
          <w:sz w:val="22"/>
          <w:szCs w:val="22"/>
        </w:rPr>
        <w:t xml:space="preserve">. No se haya desahogado la prevención en los términos establecidos en la presente Ley;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V</w:t>
      </w:r>
      <w:r w:rsidRPr="00A84149">
        <w:rPr>
          <w:rFonts w:ascii="Palatino Linotype" w:hAnsi="Palatino Linotype" w:cs="Arial"/>
          <w:i/>
          <w:sz w:val="22"/>
          <w:szCs w:val="22"/>
        </w:rPr>
        <w:t xml:space="preserve">. Se impugne la veracidad de la información proporcionada;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lastRenderedPageBreak/>
        <w:t>VI</w:t>
      </w:r>
      <w:r w:rsidRPr="00A84149">
        <w:rPr>
          <w:rFonts w:ascii="Palatino Linotype" w:hAnsi="Palatino Linotype" w:cs="Arial"/>
          <w:i/>
          <w:sz w:val="22"/>
          <w:szCs w:val="22"/>
        </w:rPr>
        <w:t xml:space="preserve">. Se trate de una consulta, o trámite en específico; y  </w:t>
      </w:r>
    </w:p>
    <w:p w:rsidR="00F3361A" w:rsidRPr="00A84149" w:rsidRDefault="00F3361A" w:rsidP="00F35C9A">
      <w:pPr>
        <w:pStyle w:val="Prrafodelista"/>
        <w:autoSpaceDE w:val="0"/>
        <w:autoSpaceDN w:val="0"/>
        <w:adjustRightInd w:val="0"/>
        <w:spacing w:before="240" w:after="160" w:line="360" w:lineRule="auto"/>
        <w:ind w:left="567" w:right="567"/>
        <w:jc w:val="both"/>
        <w:rPr>
          <w:rFonts w:ascii="Palatino Linotype" w:hAnsi="Palatino Linotype" w:cs="Arial"/>
          <w:i/>
          <w:sz w:val="22"/>
          <w:szCs w:val="22"/>
        </w:rPr>
      </w:pPr>
      <w:r w:rsidRPr="00A84149">
        <w:rPr>
          <w:rFonts w:ascii="Palatino Linotype" w:hAnsi="Palatino Linotype" w:cs="Arial"/>
          <w:b/>
          <w:i/>
          <w:sz w:val="22"/>
          <w:szCs w:val="22"/>
        </w:rPr>
        <w:t>VII</w:t>
      </w:r>
      <w:r w:rsidRPr="00A84149">
        <w:rPr>
          <w:rFonts w:ascii="Palatino Linotype" w:hAnsi="Palatino Linotype" w:cs="Arial"/>
          <w:i/>
          <w:sz w:val="22"/>
          <w:szCs w:val="22"/>
        </w:rPr>
        <w:t>. El recurrente amplíe su solicitud en el recurso de revisión, únicamente respecto de los nuevos contenidos.”</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84149">
        <w:rPr>
          <w:rFonts w:ascii="Palatino Linotype" w:hAnsi="Palatino Linotype" w:cs="Arial"/>
          <w:b/>
          <w:sz w:val="24"/>
          <w:szCs w:val="24"/>
        </w:rPr>
        <w:t>la recurrente</w:t>
      </w:r>
      <w:r w:rsidRPr="00A8414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3361A" w:rsidRPr="00A84149" w:rsidRDefault="00F3361A" w:rsidP="00F35C9A">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84149">
        <w:rPr>
          <w:rFonts w:ascii="Palatino Linotype" w:hAnsi="Palatino Linotype" w:cs="Arial"/>
          <w:b/>
          <w:sz w:val="28"/>
          <w:szCs w:val="28"/>
        </w:rPr>
        <w:t>CUARTO. Del estudio y resolución del asunto.</w:t>
      </w:r>
      <w:r w:rsidRPr="00A84149">
        <w:rPr>
          <w:rFonts w:ascii="Palatino Linotype" w:hAnsi="Palatino Linotype" w:cs="Arial"/>
          <w:sz w:val="28"/>
          <w:szCs w:val="28"/>
        </w:rPr>
        <w:t xml:space="preserve"> </w:t>
      </w:r>
    </w:p>
    <w:p w:rsidR="00F3361A" w:rsidRPr="00A84149" w:rsidRDefault="00F3361A" w:rsidP="00F35C9A">
      <w:pPr>
        <w:autoSpaceDE w:val="0"/>
        <w:autoSpaceDN w:val="0"/>
        <w:adjustRightInd w:val="0"/>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3361A" w:rsidRPr="00A84149" w:rsidRDefault="00F3361A" w:rsidP="00F35C9A">
      <w:pPr>
        <w:tabs>
          <w:tab w:val="left" w:pos="709"/>
        </w:tabs>
        <w:spacing w:before="240" w:line="360" w:lineRule="auto"/>
        <w:jc w:val="both"/>
        <w:rPr>
          <w:rFonts w:ascii="Palatino Linotype" w:hAnsi="Palatino Linotype"/>
          <w:sz w:val="24"/>
          <w:szCs w:val="24"/>
        </w:rPr>
      </w:pPr>
      <w:r w:rsidRPr="00A84149">
        <w:rPr>
          <w:rFonts w:ascii="Palatino Linotype" w:hAnsi="Palatino Linotype" w:cs="Arial"/>
          <w:sz w:val="24"/>
          <w:szCs w:val="24"/>
        </w:rPr>
        <w:t xml:space="preserve">Con el propósito de realizar un mejor proveer por parte de este Órgano Garante, es conveniente </w:t>
      </w:r>
      <w:r w:rsidRPr="00A84149">
        <w:rPr>
          <w:rFonts w:ascii="Palatino Linotype" w:hAnsi="Palatino Linotype"/>
          <w:sz w:val="24"/>
          <w:szCs w:val="24"/>
        </w:rPr>
        <w:t xml:space="preserve">hacer alusión a lo que la hoy </w:t>
      </w:r>
      <w:r w:rsidRPr="00A84149">
        <w:rPr>
          <w:rFonts w:ascii="Palatino Linotype" w:hAnsi="Palatino Linotype"/>
          <w:b/>
          <w:sz w:val="24"/>
          <w:szCs w:val="24"/>
        </w:rPr>
        <w:t>recurrente</w:t>
      </w:r>
      <w:r w:rsidRPr="00A84149">
        <w:rPr>
          <w:rFonts w:ascii="Palatino Linotype" w:hAnsi="Palatino Linotype"/>
          <w:sz w:val="24"/>
          <w:szCs w:val="24"/>
        </w:rPr>
        <w:t xml:space="preserve"> requirió, le fuese entregado por parte del </w:t>
      </w:r>
      <w:r w:rsidRPr="00A84149">
        <w:rPr>
          <w:rFonts w:ascii="Palatino Linotype" w:hAnsi="Palatino Linotype"/>
          <w:b/>
          <w:sz w:val="24"/>
          <w:szCs w:val="24"/>
        </w:rPr>
        <w:t>sujeto obligado</w:t>
      </w:r>
      <w:r w:rsidRPr="00A84149">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F3361A" w:rsidRPr="00A84149" w:rsidRDefault="00F3361A" w:rsidP="00F35C9A">
      <w:pPr>
        <w:tabs>
          <w:tab w:val="left" w:pos="709"/>
        </w:tabs>
        <w:spacing w:before="240" w:line="360" w:lineRule="auto"/>
        <w:jc w:val="both"/>
        <w:rPr>
          <w:rFonts w:ascii="Palatino Linotype" w:hAnsi="Palatino Linotype"/>
          <w:sz w:val="24"/>
          <w:szCs w:val="24"/>
        </w:rPr>
      </w:pPr>
    </w:p>
    <w:p w:rsidR="00F3361A" w:rsidRPr="00A84149" w:rsidRDefault="00F3361A" w:rsidP="00F35C9A">
      <w:pPr>
        <w:tabs>
          <w:tab w:val="left" w:pos="709"/>
        </w:tabs>
        <w:spacing w:before="240" w:line="360" w:lineRule="auto"/>
        <w:jc w:val="both"/>
        <w:rPr>
          <w:rFonts w:ascii="Palatino Linotype" w:hAnsi="Palatino Linotype"/>
          <w:sz w:val="24"/>
          <w:szCs w:val="24"/>
        </w:rPr>
      </w:pPr>
      <w:r w:rsidRPr="00A84149">
        <w:rPr>
          <w:rFonts w:ascii="Palatino Linotype" w:hAnsi="Palatino Linotype"/>
          <w:sz w:val="24"/>
          <w:szCs w:val="24"/>
        </w:rPr>
        <w:t xml:space="preserve">Así, tenemos en un primer plano de estudio el texto de la solicitud de información, que fue plasmada por el </w:t>
      </w:r>
      <w:r w:rsidRPr="00A84149">
        <w:rPr>
          <w:rFonts w:ascii="Palatino Linotype" w:hAnsi="Palatino Linotype"/>
          <w:b/>
          <w:sz w:val="24"/>
          <w:szCs w:val="24"/>
        </w:rPr>
        <w:t>recurrente</w:t>
      </w:r>
      <w:r w:rsidRPr="00A84149">
        <w:rPr>
          <w:rFonts w:ascii="Palatino Linotype" w:hAnsi="Palatino Linotype"/>
          <w:sz w:val="24"/>
          <w:szCs w:val="24"/>
        </w:rPr>
        <w:t xml:space="preserve">, </w:t>
      </w:r>
      <w:r w:rsidR="005C6D21" w:rsidRPr="00A84149">
        <w:rPr>
          <w:rFonts w:ascii="Palatino Linotype" w:hAnsi="Palatino Linotype"/>
          <w:sz w:val="24"/>
          <w:szCs w:val="24"/>
        </w:rPr>
        <w:t>a través de su archivo electrónico “</w:t>
      </w:r>
      <w:r w:rsidR="005C6D21" w:rsidRPr="00A84149">
        <w:rPr>
          <w:rFonts w:ascii="Palatino Linotype" w:eastAsia="Times New Roman" w:hAnsi="Palatino Linotype" w:cs="Times New Roman"/>
          <w:sz w:val="24"/>
          <w:szCs w:val="24"/>
          <w:lang w:val="es-ES_tradnl" w:eastAsia="es-ES"/>
        </w:rPr>
        <w:t>Archivo Adjunto a la Solicitud”,</w:t>
      </w:r>
      <w:r w:rsidR="005C6D21" w:rsidRPr="00A84149">
        <w:rPr>
          <w:rFonts w:ascii="Palatino Linotype" w:hAnsi="Palatino Linotype"/>
          <w:sz w:val="24"/>
          <w:szCs w:val="24"/>
        </w:rPr>
        <w:t xml:space="preserve"> </w:t>
      </w:r>
      <w:r w:rsidRPr="00A84149">
        <w:rPr>
          <w:rFonts w:ascii="Palatino Linotype" w:hAnsi="Palatino Linotype"/>
          <w:sz w:val="24"/>
          <w:szCs w:val="24"/>
        </w:rPr>
        <w:t>ello a efecto de poder determinar la materia de la solicitud de información que nos ocupa, así la particular objetivamente requiere lo siguiente:</w:t>
      </w:r>
    </w:p>
    <w:p w:rsidR="005C6D21" w:rsidRPr="00A84149" w:rsidRDefault="005C6D21" w:rsidP="00F35C9A">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szCs w:val="24"/>
        </w:rPr>
        <w:t>“</w:t>
      </w:r>
      <w:r w:rsidRPr="00A84149">
        <w:rPr>
          <w:rFonts w:ascii="Palatino Linotype" w:hAnsi="Palatino Linotype"/>
          <w:b/>
          <w:i/>
          <w:szCs w:val="24"/>
        </w:rPr>
        <w:t>CAMBIO Y COMPRA DE LUMINARIAS EN EL ALUMBRADO PÚBLICO DEL MUNICIPIO SULTEPEC</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Modernización, Mantenimiento, Compra, Arrendamiento, Donación de Tecnología LED.</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lastRenderedPageBreak/>
        <w:t>3.- Se requiere ¿cuánto se factura mensualmente? y ¿cuánto se recauda por derechos de alumbrado público?, y en su caso, el adeudo que se genera y ¿si ya se pagó o no la diferencia entre facturación y DAP? o si, ¿existe un saldo a favor del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Se requiere la información mes por mes del periodo de 1° de enero de 2014 al 30 de abril de 2019.</w:t>
      </w:r>
    </w:p>
    <w:p w:rsidR="005C6D21" w:rsidRPr="00A84149" w:rsidRDefault="005C6D21" w:rsidP="00F35C9A">
      <w:pPr>
        <w:tabs>
          <w:tab w:val="left" w:pos="709"/>
        </w:tabs>
        <w:spacing w:before="240" w:line="360" w:lineRule="auto"/>
        <w:ind w:left="567" w:right="567"/>
        <w:jc w:val="center"/>
        <w:rPr>
          <w:rFonts w:ascii="Palatino Linotype" w:hAnsi="Palatino Linotype"/>
          <w:i/>
          <w:szCs w:val="24"/>
        </w:rPr>
      </w:pPr>
      <w:r w:rsidRPr="00A84149">
        <w:rPr>
          <w:noProof/>
          <w:lang w:eastAsia="es-MX"/>
        </w:rPr>
        <w:drawing>
          <wp:inline distT="0" distB="0" distL="0" distR="0" wp14:anchorId="207186D1" wp14:editId="3E4DB56D">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De las empresas que han participado en licitaciones en el periodo del 1° de enero de 2014 al 30 de abril de 2019:</w:t>
      </w: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i/>
          <w:szCs w:val="24"/>
        </w:rPr>
        <w:t>¿Cuántas empresas participantes en la licitación cumplían con las más de 100 000 horas de vida útil del luminario que se solicitaron?</w:t>
      </w:r>
    </w:p>
    <w:p w:rsidR="00CF74C0" w:rsidRPr="00A84149" w:rsidRDefault="00CF74C0" w:rsidP="00F35C9A">
      <w:pPr>
        <w:tabs>
          <w:tab w:val="left" w:pos="709"/>
        </w:tabs>
        <w:spacing w:before="240" w:line="360" w:lineRule="auto"/>
        <w:ind w:left="993" w:right="567"/>
        <w:jc w:val="both"/>
        <w:rPr>
          <w:rFonts w:ascii="Palatino Linotype" w:hAnsi="Palatino Linotype"/>
          <w:i/>
          <w:szCs w:val="24"/>
        </w:rPr>
      </w:pP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lastRenderedPageBreak/>
        <w:t>De las empresas que cumplieron con las más de</w:t>
      </w:r>
      <w:r w:rsidRPr="00A84149">
        <w:rPr>
          <w:rFonts w:ascii="Palatino Linotype" w:hAnsi="Palatino Linotype"/>
          <w:i/>
          <w:szCs w:val="24"/>
        </w:rPr>
        <w:t xml:space="preserve"> 100 000 horas de vida útil proporcionar los certificados de cumplimiento (prueba de las 6,000 horas)</w:t>
      </w:r>
    </w:p>
    <w:p w:rsidR="005C6D21" w:rsidRPr="00A84149" w:rsidRDefault="005C6D21" w:rsidP="00F35C9A">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t>De las empresas que cumplieron con las más de</w:t>
      </w:r>
      <w:r w:rsidRPr="00A84149">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4.- De las luminarias que se hayan remplazado en el municipio, ¿Qué tecnología son? ¿Qué marca son? ¿Qué potencian son? Para los años 2016, 2017, 2018 y los meses que van del año.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CF74C0" w:rsidRPr="00A84149" w:rsidRDefault="00CF74C0" w:rsidP="00F35C9A">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noProof/>
          <w:szCs w:val="24"/>
          <w:lang w:eastAsia="es-MX"/>
        </w:rPr>
        <w:drawing>
          <wp:inline distT="0" distB="0" distL="0" distR="0" wp14:anchorId="6C9789F8">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CF74C0" w:rsidRPr="00A84149" w:rsidRDefault="00CF74C0" w:rsidP="00F35C9A">
      <w:pPr>
        <w:tabs>
          <w:tab w:val="left" w:pos="709"/>
        </w:tabs>
        <w:spacing w:before="240" w:line="360" w:lineRule="auto"/>
        <w:ind w:left="567" w:right="567"/>
        <w:jc w:val="both"/>
        <w:rPr>
          <w:rFonts w:ascii="Palatino Linotype" w:hAnsi="Palatino Linotype"/>
          <w:i/>
          <w:szCs w:val="24"/>
        </w:rPr>
      </w:pP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5C6D21" w:rsidRPr="00A84149" w:rsidRDefault="005C6D21" w:rsidP="00F35C9A">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7.- Solicito me proporcionen información de las luminarias LED que el Gobierno Estatal ha donado en el 2016, 2017, 2018 y 2019, referente a: ubicación, potencia, cantidad, marca y modelo.</w:t>
      </w:r>
    </w:p>
    <w:p w:rsidR="005C6D21" w:rsidRPr="00A84149" w:rsidRDefault="005C6D21" w:rsidP="00F35C9A">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 PRESUPUESTO DEL SISTEMA DE ALUMBRADO PÚBLICO MUNICIPAL</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 xml:space="preserve">La o las partidas presupuestales que se utilizaron y los montos que se pagaron por mes para cubrir la factura por concepto del consumo de energía eléctrica en el </w:t>
      </w:r>
      <w:r w:rsidRPr="00A84149">
        <w:rPr>
          <w:rFonts w:ascii="Palatino Linotype" w:hAnsi="Palatino Linotype"/>
          <w:i/>
          <w:sz w:val="22"/>
          <w:szCs w:val="22"/>
        </w:rPr>
        <w:lastRenderedPageBreak/>
        <w:t>sistema de alumbrado público municipal de los años 2013, 2014, 2015, 2016, 2017, 2018 y los meses que van del 2019.</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5C6D21" w:rsidRPr="00A84149" w:rsidRDefault="005C6D21" w:rsidP="00F35C9A">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II.- INFRAESTRUCTURA DEL SISTEMA DE ALUMBRADO PÚBLICO</w:t>
      </w:r>
    </w:p>
    <w:p w:rsidR="005C6D21" w:rsidRPr="00A84149" w:rsidRDefault="005C6D21" w:rsidP="00F35C9A">
      <w:pPr>
        <w:pStyle w:val="Prrafodelista"/>
        <w:numPr>
          <w:ilvl w:val="0"/>
          <w:numId w:val="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a.</w:t>
      </w:r>
      <w:r w:rsidRPr="00A84149">
        <w:rPr>
          <w:rFonts w:ascii="Palatino Linotype" w:hAnsi="Palatino Linotype"/>
          <w:i/>
        </w:rPr>
        <w:tab/>
        <w:t>Cantidad de luminarias y balastros, el tipo de equipos, la capacidad (</w:t>
      </w:r>
      <w:r w:rsidRPr="00A84149">
        <w:rPr>
          <w:rFonts w:ascii="Palatino Linotype" w:hAnsi="Palatino Linotype"/>
          <w:b/>
          <w:i/>
        </w:rPr>
        <w:t>potencia</w:t>
      </w:r>
      <w:r w:rsidRPr="00A84149">
        <w:rPr>
          <w:rFonts w:ascii="Palatino Linotype" w:hAnsi="Palatino Linotype"/>
          <w:i/>
        </w:rPr>
        <w:t>), la ubicación (</w:t>
      </w:r>
      <w:r w:rsidRPr="00A84149">
        <w:rPr>
          <w:rFonts w:ascii="Palatino Linotype" w:hAnsi="Palatino Linotype"/>
          <w:b/>
          <w:i/>
        </w:rPr>
        <w:t>calle y/o colonia y/o delegación</w:t>
      </w:r>
      <w:r w:rsidRPr="00A84149">
        <w:rPr>
          <w:rFonts w:ascii="Palatino Linotype" w:hAnsi="Palatino Linotype"/>
          <w:i/>
        </w:rPr>
        <w:t>), y el tipo de poste en el que están montadas las luminarias (lámina, concreto, madera etcétera).</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lastRenderedPageBreak/>
        <w:t>b.</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w:t>
      </w:r>
      <w:r w:rsidRPr="00A84149">
        <w:rPr>
          <w:rFonts w:ascii="Palatino Linotype" w:hAnsi="Palatino Linotype"/>
          <w:b/>
          <w:i/>
        </w:rPr>
        <w:t>tanto del servicio estimado como del servicio medido.</w:t>
      </w: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c.</w:t>
      </w:r>
      <w:r w:rsidRPr="00A84149">
        <w:rPr>
          <w:rFonts w:ascii="Palatino Linotype" w:hAnsi="Palatino Linotype"/>
          <w:i/>
        </w:rPr>
        <w:tab/>
        <w:t xml:space="preserve">La cantidad desglosada de luminarias y balastros instalados, el tipo de equipos y su capacidad (potencia) </w:t>
      </w:r>
      <w:r w:rsidRPr="00A84149">
        <w:rPr>
          <w:rFonts w:ascii="Palatino Linotype" w:hAnsi="Palatino Linotype"/>
          <w:b/>
          <w:i/>
        </w:rPr>
        <w:t>instalados en las avenidas principales del municipio.</w:t>
      </w:r>
    </w:p>
    <w:p w:rsidR="005C6D21" w:rsidRPr="00A84149" w:rsidRDefault="005C6D21" w:rsidP="00F35C9A">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d.</w:t>
      </w:r>
      <w:r w:rsidRPr="00A84149">
        <w:rPr>
          <w:rFonts w:ascii="Palatino Linotype" w:hAnsi="Palatino Linotype"/>
          <w:i/>
        </w:rPr>
        <w:tab/>
        <w:t xml:space="preserve">La cantidad de luminarias y balastros instalados, el tipo de equipos y su capacidad (potencia) instalados que </w:t>
      </w:r>
      <w:r w:rsidRPr="00A84149">
        <w:rPr>
          <w:rFonts w:ascii="Palatino Linotype" w:hAnsi="Palatino Linotype"/>
          <w:b/>
          <w:i/>
        </w:rPr>
        <w:t>poseen equipo de medición.</w:t>
      </w:r>
    </w:p>
    <w:p w:rsidR="005C6D21" w:rsidRPr="00A84149" w:rsidRDefault="005C6D21" w:rsidP="00F35C9A">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7.</w:t>
      </w:r>
      <w:r w:rsidRPr="00A84149">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8.</w:t>
      </w:r>
      <w:r w:rsidRPr="00A84149">
        <w:rPr>
          <w:rFonts w:ascii="Palatino Linotype" w:hAnsi="Palatino Linotype"/>
          <w:i/>
        </w:rPr>
        <w:tab/>
        <w:t>Del censo anterior al censo más reciente de luminarias y balastros del sistema de alumbrado público municipal que exista en el municipio, que contenga la siguiente información:</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e.</w:t>
      </w:r>
      <w:r w:rsidRPr="00A84149">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5C6D21" w:rsidRPr="00A84149" w:rsidRDefault="005C6D21" w:rsidP="00F35C9A">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f.</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tanto del servicio estimado como del servicio medido.</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III.- COBERTURA (EXPANSIÓN) DEL SISTEMA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9.</w:t>
      </w:r>
      <w:r w:rsidRPr="00A84149">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A84149">
        <w:rPr>
          <w:rFonts w:ascii="Palatino Linotype" w:hAnsi="Palatino Linotype"/>
          <w:i/>
          <w:szCs w:val="24"/>
        </w:rPr>
        <w:lastRenderedPageBreak/>
        <w:t>comunidades durante los años 2013, 2014, 2015, 2016, 2017, 2018 y los meses que van de 2019, solicito la siguiente información desglosada: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Así como la fecha de modificación de su nuevo consumo en el sistema de facturación del alumbrado público ante CFE.</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En donde se notificaron o publicaron los proyectos.</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IV.- MODERNIZACIÓN DEL SISTEMA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lastRenderedPageBreak/>
        <w:t>b.</w:t>
      </w:r>
      <w:r w:rsidRPr="00A84149">
        <w:rPr>
          <w:rFonts w:ascii="Palatino Linotype" w:hAnsi="Palatino Linotype"/>
          <w:i/>
          <w:szCs w:val="24"/>
        </w:rPr>
        <w:tab/>
        <w:t>El tipo o fuente de financiamiento (recurso propio, recurso estatal, recurso federal, crédito, arrendamiento, APP,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 y/o comunidad y/o avenida).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La georreferenciación de cada uno de los puntos de luz del nuevo alumbrado público,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La fecha de modificación de su nuevo consumo en el sistema de facturación del alumbrado público ante CFE.</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j.</w:t>
      </w:r>
      <w:r w:rsidRPr="00A84149">
        <w:rPr>
          <w:rFonts w:ascii="Palatino Linotype" w:hAnsi="Palatino Linotype"/>
          <w:i/>
          <w:szCs w:val="24"/>
        </w:rPr>
        <w:tab/>
        <w:t>El tipo de contrato celebrado para la adquisición de los nuevos equipos (licitación en su modalidad abierta o restringida, o adjudicación directa)</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k.</w:t>
      </w:r>
      <w:r w:rsidRPr="00A84149">
        <w:rPr>
          <w:rFonts w:ascii="Palatino Linotype" w:hAnsi="Palatino Linotype"/>
          <w:i/>
          <w:szCs w:val="24"/>
        </w:rPr>
        <w:tab/>
        <w:t>Número y nombre de las empresas concursantes o convocadas.</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l.</w:t>
      </w:r>
      <w:r w:rsidRPr="00A84149">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5C6D21" w:rsidRPr="00A84149" w:rsidRDefault="005C6D21" w:rsidP="00F35C9A">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m.</w:t>
      </w:r>
      <w:r w:rsidRPr="00A84149">
        <w:rPr>
          <w:rFonts w:ascii="Palatino Linotype" w:hAnsi="Palatino Linotype"/>
          <w:i/>
          <w:szCs w:val="24"/>
        </w:rPr>
        <w:tab/>
        <w:t>El acta de cabildo en el cual se fundamenta, justifica, expone y autoriza el proyecto.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lastRenderedPageBreak/>
        <w:t>10.</w:t>
      </w:r>
      <w:r w:rsidRPr="00A84149">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11.</w:t>
      </w:r>
      <w:r w:rsidRPr="00A84149">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5C6D21" w:rsidRPr="00A84149" w:rsidRDefault="005C6D21" w:rsidP="00F35C9A">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V.- ADMINISTRACIÓN DEL SERVICIO DE ALUMBRADO PÚBLICO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w:t>
      </w:r>
      <w:r w:rsidRPr="00A84149">
        <w:rPr>
          <w:rFonts w:ascii="Palatino Linotype" w:hAnsi="Palatino Linotype"/>
          <w:i/>
          <w:szCs w:val="24"/>
        </w:rPr>
        <w:tab/>
        <w:t xml:space="preserve">Se solicita Copia del </w:t>
      </w:r>
      <w:r w:rsidRPr="00A84149">
        <w:rPr>
          <w:rFonts w:ascii="Palatino Linotype" w:hAnsi="Palatino Linotype"/>
          <w:b/>
          <w:i/>
          <w:szCs w:val="24"/>
        </w:rPr>
        <w:t>contrato de prestación de servicios</w:t>
      </w:r>
      <w:r w:rsidRPr="00A84149">
        <w:rPr>
          <w:rFonts w:ascii="Palatino Linotype" w:hAnsi="Palatino Linotype"/>
          <w:i/>
          <w:szCs w:val="24"/>
        </w:rPr>
        <w:t xml:space="preserve"> por concepto de suministro de energía eléctrica por parte de la </w:t>
      </w:r>
      <w:r w:rsidRPr="00A84149">
        <w:rPr>
          <w:rFonts w:ascii="Palatino Linotype" w:hAnsi="Palatino Linotype"/>
          <w:b/>
          <w:i/>
          <w:szCs w:val="24"/>
        </w:rPr>
        <w:t>CFE al municipio</w:t>
      </w:r>
      <w:r w:rsidRPr="00A84149">
        <w:rPr>
          <w:rFonts w:ascii="Palatino Linotype" w:hAnsi="Palatino Linotype"/>
          <w:i/>
          <w:szCs w:val="24"/>
        </w:rPr>
        <w:t xml:space="preserve"> (ayuntamiento).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2.</w:t>
      </w:r>
      <w:r w:rsidRPr="00A84149">
        <w:rPr>
          <w:rFonts w:ascii="Palatino Linotype" w:hAnsi="Palatino Linotype"/>
          <w:i/>
          <w:szCs w:val="24"/>
        </w:rPr>
        <w:tab/>
        <w:t xml:space="preserve">Se solicita Copia del </w:t>
      </w:r>
      <w:r w:rsidRPr="00A84149">
        <w:rPr>
          <w:rFonts w:ascii="Palatino Linotype" w:hAnsi="Palatino Linotype"/>
          <w:b/>
          <w:i/>
          <w:szCs w:val="24"/>
        </w:rPr>
        <w:t>convenio de “Peso por Peso” firmado entre la CFE y el municipio</w:t>
      </w:r>
      <w:r w:rsidRPr="00A84149">
        <w:rPr>
          <w:rFonts w:ascii="Palatino Linotype" w:hAnsi="Palatino Linotype"/>
          <w:i/>
          <w:szCs w:val="24"/>
        </w:rPr>
        <w:t xml:space="preserve"> (ayuntamiento).</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3.</w:t>
      </w:r>
      <w:r w:rsidRPr="00A84149">
        <w:rPr>
          <w:rFonts w:ascii="Palatino Linotype" w:hAnsi="Palatino Linotype"/>
          <w:i/>
          <w:szCs w:val="24"/>
        </w:rPr>
        <w:tab/>
        <w:t xml:space="preserve">Se solicita Copia del </w:t>
      </w:r>
      <w:r w:rsidRPr="00A84149">
        <w:rPr>
          <w:rFonts w:ascii="Palatino Linotype" w:hAnsi="Palatino Linotype"/>
          <w:b/>
          <w:i/>
          <w:szCs w:val="24"/>
        </w:rPr>
        <w:t>convenio para recaudar el Derecho de Alumbrado Público “DAP”</w:t>
      </w:r>
      <w:r w:rsidRPr="00A84149">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4.</w:t>
      </w:r>
      <w:r w:rsidRPr="00A84149">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5.</w:t>
      </w:r>
      <w:r w:rsidRPr="00A84149">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5C6D21" w:rsidRPr="00A84149" w:rsidRDefault="005C6D21" w:rsidP="00F35C9A">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lastRenderedPageBreak/>
        <w:t>6.</w:t>
      </w:r>
      <w:r w:rsidRPr="00A84149">
        <w:rPr>
          <w:rFonts w:ascii="Palatino Linotype" w:hAnsi="Palatino Linotype"/>
          <w:i/>
          <w:szCs w:val="24"/>
        </w:rPr>
        <w:tab/>
        <w:t>Las normas y lineamientos que el municipio sigue para operar y proporcionar el servicio de alumbrado público municipal.</w:t>
      </w:r>
      <w:r w:rsidR="00FE3EE7" w:rsidRPr="00A84149">
        <w:rPr>
          <w:rFonts w:ascii="Palatino Linotype" w:hAnsi="Palatino Linotype"/>
          <w:i/>
          <w:szCs w:val="24"/>
        </w:rPr>
        <w:t>” (sic)</w:t>
      </w:r>
    </w:p>
    <w:p w:rsidR="00F937BD" w:rsidRPr="009B6F75" w:rsidRDefault="00F937BD" w:rsidP="009B6F75">
      <w:pPr>
        <w:spacing w:before="240" w:line="360" w:lineRule="auto"/>
        <w:jc w:val="both"/>
        <w:rPr>
          <w:rFonts w:ascii="Palatino Linotype" w:hAnsi="Palatino Linotype" w:cs="Arial"/>
          <w:sz w:val="28"/>
          <w:szCs w:val="28"/>
        </w:rPr>
      </w:pPr>
      <w:r w:rsidRPr="009B6F75">
        <w:rPr>
          <w:rFonts w:ascii="Palatino Linotype" w:hAnsi="Palatino Linotype"/>
          <w:sz w:val="24"/>
          <w:szCs w:val="24"/>
        </w:rPr>
        <w:t xml:space="preserve">Ahora bien, en dicha solicitud se observa en primer lugar que la información fue formulada parcialmente a través de planteamientos en donde </w:t>
      </w:r>
      <w:r w:rsidRPr="009B6F75">
        <w:rPr>
          <w:rFonts w:ascii="Palatino Linotype" w:hAnsi="Palatino Linotype" w:cs="Arial"/>
          <w:bCs/>
          <w:iCs/>
          <w:sz w:val="24"/>
          <w:szCs w:val="24"/>
        </w:rPr>
        <w:t>no se identifica un documento en específico</w:t>
      </w:r>
      <w:r w:rsidRPr="009B6F75">
        <w:rPr>
          <w:rFonts w:ascii="Palatino Linotype" w:hAnsi="Palatino Linotype"/>
          <w:sz w:val="24"/>
          <w:szCs w:val="24"/>
        </w:rPr>
        <w:t xml:space="preserve">, en segundo </w:t>
      </w:r>
      <w:r w:rsidR="009B6F75" w:rsidRPr="009B6F75">
        <w:rPr>
          <w:rFonts w:ascii="Palatino Linotype" w:hAnsi="Palatino Linotype"/>
          <w:sz w:val="24"/>
          <w:szCs w:val="24"/>
        </w:rPr>
        <w:t>lugar,</w:t>
      </w:r>
      <w:r w:rsidRPr="009B6F75">
        <w:rPr>
          <w:rFonts w:ascii="Palatino Linotype" w:hAnsi="Palatino Linotype"/>
          <w:sz w:val="24"/>
          <w:szCs w:val="24"/>
        </w:rPr>
        <w:t xml:space="preserve"> se aprecia que en la misma se vierten manifestaciones subjetivas que no pueden ser atendidas mediante el Derecho de Acceso a la Información.</w:t>
      </w:r>
    </w:p>
    <w:p w:rsidR="00F937BD" w:rsidRPr="009B6F75" w:rsidRDefault="00F937BD" w:rsidP="009B6F75">
      <w:pPr>
        <w:spacing w:before="240" w:line="360" w:lineRule="auto"/>
        <w:jc w:val="both"/>
        <w:rPr>
          <w:rFonts w:ascii="Palatino Linotype" w:hAnsi="Palatino Linotype"/>
          <w:sz w:val="24"/>
          <w:szCs w:val="24"/>
        </w:rPr>
      </w:pPr>
      <w:r w:rsidRPr="009B6F75">
        <w:rPr>
          <w:rFonts w:ascii="Palatino Linotype" w:hAnsi="Palatino Linotype"/>
          <w:sz w:val="24"/>
          <w:szCs w:val="24"/>
        </w:rPr>
        <w:t xml:space="preserve">Bajo éste tenor, cabe aclarar que cuando los planteamientos que formulen los particulares se puedan colmar con la entrega de </w:t>
      </w:r>
      <w:r w:rsidRPr="009B6F75">
        <w:rPr>
          <w:rFonts w:ascii="Palatino Linotype" w:hAnsi="Palatino Linotype" w:cs="Arial"/>
          <w:sz w:val="24"/>
          <w:szCs w:val="24"/>
        </w:rPr>
        <w:t xml:space="preserve">documentos que los sujetos obligados generen, posean o administren en ejercicio de sus atribuciones, se está en presencia del derecho fundamental de acceso a la información, previsto en el artículo 6, Apartado </w:t>
      </w:r>
      <w:r w:rsidRPr="009B6F75">
        <w:rPr>
          <w:rFonts w:ascii="Palatino Linotype" w:hAnsi="Palatino Linotype"/>
          <w:sz w:val="24"/>
          <w:szCs w:val="24"/>
        </w:rPr>
        <w:t>A, fracción IV de la Constitución Política de los Estados Unidos Mexicanos, el cual deberá garantizarse ordenando la entrega de tales documentales, siempre y cuando éstas sean de acceso público.</w:t>
      </w:r>
    </w:p>
    <w:p w:rsidR="00F937BD" w:rsidRPr="009B6F75" w:rsidRDefault="00F937BD" w:rsidP="009B6F75">
      <w:pPr>
        <w:spacing w:before="240" w:line="360" w:lineRule="auto"/>
        <w:jc w:val="both"/>
        <w:rPr>
          <w:rFonts w:ascii="Palatino Linotype" w:hAnsi="Palatino Linotype" w:cs="Arial"/>
          <w:sz w:val="24"/>
          <w:szCs w:val="24"/>
        </w:rPr>
      </w:pPr>
      <w:r w:rsidRPr="009B6F75">
        <w:rPr>
          <w:rFonts w:ascii="Palatino Linotype" w:hAnsi="Palatino Linotype" w:cs="Arial"/>
          <w:sz w:val="24"/>
          <w:szCs w:val="24"/>
        </w:rPr>
        <w:t>Sirve de sustento a lo anterior, el</w:t>
      </w:r>
      <w:r w:rsidRPr="009B6F75">
        <w:rPr>
          <w:rStyle w:val="apple-converted-space"/>
          <w:rFonts w:ascii="Palatino Linotype" w:hAnsi="Palatino Linotype" w:cs="Arial"/>
          <w:sz w:val="24"/>
          <w:szCs w:val="24"/>
        </w:rPr>
        <w:t xml:space="preserve"> </w:t>
      </w:r>
      <w:r w:rsidRPr="009B6F75">
        <w:rPr>
          <w:rStyle w:val="il"/>
          <w:rFonts w:ascii="Palatino Linotype" w:hAnsi="Palatino Linotype" w:cs="Arial"/>
          <w:sz w:val="24"/>
          <w:szCs w:val="24"/>
        </w:rPr>
        <w:t>Criterio</w:t>
      </w:r>
      <w:r w:rsidRPr="009B6F75">
        <w:rPr>
          <w:rStyle w:val="apple-converted-space"/>
          <w:rFonts w:ascii="Palatino Linotype" w:hAnsi="Palatino Linotype" w:cs="Arial"/>
          <w:sz w:val="24"/>
          <w:szCs w:val="24"/>
        </w:rPr>
        <w:t xml:space="preserve"> </w:t>
      </w:r>
      <w:r w:rsidRPr="009B6F75">
        <w:rPr>
          <w:rStyle w:val="il"/>
          <w:rFonts w:ascii="Palatino Linotype" w:hAnsi="Palatino Linotype" w:cs="Arial"/>
          <w:sz w:val="24"/>
          <w:szCs w:val="24"/>
        </w:rPr>
        <w:t>028</w:t>
      </w:r>
      <w:r w:rsidRPr="009B6F75">
        <w:rPr>
          <w:rFonts w:ascii="Palatino Linotype" w:hAnsi="Palatino Linotype" w:cs="Arial"/>
          <w:sz w:val="24"/>
          <w:szCs w:val="24"/>
        </w:rPr>
        <w:t>-</w:t>
      </w:r>
      <w:r w:rsidRPr="009B6F75">
        <w:rPr>
          <w:rStyle w:val="il"/>
          <w:rFonts w:ascii="Palatino Linotype" w:hAnsi="Palatino Linotype" w:cs="Arial"/>
          <w:sz w:val="24"/>
          <w:szCs w:val="24"/>
        </w:rPr>
        <w:t>10</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emitido por el Pleno del entonces llamado</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Instituto Federal de Acceso a la Información y Protección de Datos, ahora Instituto Nacional de Transparencia, Acceso a la Información y Protección de Datos Personales que establece que se deberá garantizar</w:t>
      </w:r>
      <w:r w:rsidRPr="009B6F75">
        <w:rPr>
          <w:rStyle w:val="apple-converted-space"/>
          <w:rFonts w:ascii="Palatino Linotype" w:hAnsi="Palatino Linotype" w:cs="Arial"/>
          <w:sz w:val="24"/>
          <w:szCs w:val="24"/>
        </w:rPr>
        <w:t xml:space="preserve"> </w:t>
      </w:r>
      <w:r w:rsidRPr="009B6F75">
        <w:rPr>
          <w:rFonts w:ascii="Palatino Linotype" w:hAnsi="Palatino Linotype" w:cs="Arial"/>
          <w:sz w:val="24"/>
          <w:szCs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B6F75">
        <w:rPr>
          <w:rStyle w:val="apple-converted-space"/>
          <w:rFonts w:ascii="Palatino Linotype" w:hAnsi="Palatino Linotype" w:cs="Arial"/>
          <w:i/>
          <w:iCs/>
          <w:sz w:val="24"/>
          <w:szCs w:val="24"/>
        </w:rPr>
        <w:t xml:space="preserve"> </w:t>
      </w:r>
      <w:r w:rsidRPr="009B6F75">
        <w:rPr>
          <w:rFonts w:ascii="Palatino Linotype" w:hAnsi="Palatino Linotype" w:cs="Arial"/>
          <w:sz w:val="24"/>
          <w:szCs w:val="24"/>
        </w:rPr>
        <w:t xml:space="preserve">aunque el particular lleve a cabo una solicitud de información sin identificar de forma precisa la documentación, el sujeto </w:t>
      </w:r>
      <w:r w:rsidRPr="009B6F75">
        <w:rPr>
          <w:rFonts w:ascii="Palatino Linotype" w:hAnsi="Palatino Linotype" w:cs="Arial"/>
          <w:sz w:val="24"/>
          <w:szCs w:val="24"/>
        </w:rPr>
        <w:lastRenderedPageBreak/>
        <w:t>obligado</w:t>
      </w:r>
      <w:r w:rsidRPr="009B6F75">
        <w:rPr>
          <w:rStyle w:val="apple-converted-space"/>
          <w:rFonts w:ascii="Palatino Linotype" w:hAnsi="Palatino Linotype" w:cs="Arial"/>
          <w:b/>
          <w:sz w:val="24"/>
          <w:szCs w:val="24"/>
        </w:rPr>
        <w:t xml:space="preserve"> </w:t>
      </w:r>
      <w:r w:rsidRPr="009B6F75">
        <w:rPr>
          <w:rFonts w:ascii="Palatino Linotype" w:hAnsi="Palatino Linotype" w:cs="Arial"/>
          <w:sz w:val="24"/>
          <w:szCs w:val="24"/>
        </w:rPr>
        <w:t>deberá hacer entrega del mismo al solicitante</w:t>
      </w:r>
      <w:r w:rsidR="000E51E6" w:rsidRPr="009B6F75">
        <w:rPr>
          <w:rFonts w:ascii="Palatino Linotype" w:hAnsi="Palatino Linotype" w:cs="Arial"/>
          <w:sz w:val="24"/>
          <w:szCs w:val="24"/>
        </w:rPr>
        <w:t>, criterio</w:t>
      </w:r>
      <w:r w:rsidRPr="009B6F75">
        <w:rPr>
          <w:rFonts w:ascii="Palatino Linotype" w:hAnsi="Palatino Linotype" w:cs="Arial"/>
          <w:sz w:val="24"/>
          <w:szCs w:val="24"/>
        </w:rPr>
        <w:t xml:space="preserve"> que a continuación se cita:</w:t>
      </w:r>
    </w:p>
    <w:p w:rsidR="00F937BD" w:rsidRPr="00A84149" w:rsidRDefault="00F937BD" w:rsidP="00F35C9A">
      <w:pPr>
        <w:pStyle w:val="Prrafodelista"/>
        <w:autoSpaceDE w:val="0"/>
        <w:autoSpaceDN w:val="0"/>
        <w:adjustRightInd w:val="0"/>
        <w:spacing w:before="240" w:after="160" w:line="360" w:lineRule="auto"/>
        <w:ind w:left="567" w:right="567"/>
        <w:jc w:val="both"/>
        <w:rPr>
          <w:rFonts w:ascii="Palatino Linotype" w:hAnsi="Palatino Linotype" w:cs="Arial"/>
        </w:rPr>
      </w:pPr>
      <w:r w:rsidRPr="00A84149">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A84149">
        <w:rPr>
          <w:rStyle w:val="apple-converted-space"/>
          <w:rFonts w:ascii="Palatino Linotype" w:hAnsi="Palatino Linotype" w:cs="Arial"/>
          <w:i/>
          <w:iCs/>
          <w:sz w:val="22"/>
          <w:szCs w:val="22"/>
          <w:lang w:val="es-ES_tradnl"/>
        </w:rPr>
        <w:t xml:space="preserve"> </w:t>
      </w:r>
      <w:r w:rsidRPr="00A84149">
        <w:rPr>
          <w:rFonts w:ascii="Palatino Linotype" w:hAnsi="Palatino Linotype" w:cs="Arial"/>
          <w:i/>
          <w:iCs/>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93E7C" w:rsidRPr="00A84149" w:rsidRDefault="00F3361A"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El </w:t>
      </w:r>
      <w:r w:rsidRPr="00A84149">
        <w:rPr>
          <w:rFonts w:ascii="Palatino Linotype" w:hAnsi="Palatino Linotype" w:cs="Arial"/>
          <w:b/>
          <w:sz w:val="24"/>
          <w:szCs w:val="24"/>
        </w:rPr>
        <w:t xml:space="preserve">sujeto obligado </w:t>
      </w:r>
      <w:r w:rsidRPr="00A84149">
        <w:rPr>
          <w:rFonts w:ascii="Palatino Linotype" w:hAnsi="Palatino Linotype" w:cs="Arial"/>
          <w:sz w:val="24"/>
          <w:szCs w:val="24"/>
        </w:rPr>
        <w:t xml:space="preserve">emitió su respuesta manifestando </w:t>
      </w:r>
      <w:r w:rsidR="009B6F75">
        <w:rPr>
          <w:rFonts w:ascii="Palatino Linotype" w:hAnsi="Palatino Linotype" w:cs="Arial"/>
          <w:sz w:val="24"/>
          <w:szCs w:val="24"/>
        </w:rPr>
        <w:t xml:space="preserve">que se adjuntan cuatro archivos que dan contestación a la solicitud, </w:t>
      </w:r>
      <w:r w:rsidR="00D77A17" w:rsidRPr="00A84149">
        <w:rPr>
          <w:rFonts w:ascii="Palatino Linotype" w:hAnsi="Palatino Linotype" w:cs="Arial"/>
          <w:sz w:val="24"/>
          <w:szCs w:val="24"/>
        </w:rPr>
        <w:t xml:space="preserve">sin </w:t>
      </w:r>
      <w:r w:rsidR="009B6F75" w:rsidRPr="00A84149">
        <w:rPr>
          <w:rFonts w:ascii="Palatino Linotype" w:hAnsi="Palatino Linotype" w:cs="Arial"/>
          <w:sz w:val="24"/>
          <w:szCs w:val="24"/>
        </w:rPr>
        <w:t>embargo,</w:t>
      </w:r>
      <w:r w:rsidR="00D77A17" w:rsidRPr="00A84149">
        <w:rPr>
          <w:rFonts w:ascii="Palatino Linotype" w:hAnsi="Palatino Linotype" w:cs="Arial"/>
          <w:sz w:val="24"/>
          <w:szCs w:val="24"/>
        </w:rPr>
        <w:t xml:space="preserve"> de las constancias que integran el sistema electrónico SAIMEX, del recurso en que se actúa, se aprecia que no </w:t>
      </w:r>
      <w:r w:rsidR="009B6F75">
        <w:rPr>
          <w:rFonts w:ascii="Palatino Linotype" w:hAnsi="Palatino Linotype" w:cs="Arial"/>
          <w:sz w:val="24"/>
          <w:szCs w:val="24"/>
        </w:rPr>
        <w:t>dicha información no esa completa respecto de los requerimientos vertidos por el hoy recurrente.</w:t>
      </w:r>
    </w:p>
    <w:p w:rsidR="00393E7C" w:rsidRPr="00A84149" w:rsidRDefault="00393E7C"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ante la respuesta,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presentó recurso de revisión, señalando de forma objetiva como razones o motivos de inconformidad, que el </w:t>
      </w:r>
      <w:r w:rsidRPr="00A84149">
        <w:rPr>
          <w:rFonts w:ascii="Palatino Linotype" w:hAnsi="Palatino Linotype" w:cs="Arial"/>
          <w:b/>
          <w:sz w:val="24"/>
          <w:szCs w:val="24"/>
        </w:rPr>
        <w:t xml:space="preserve">sujeto </w:t>
      </w:r>
      <w:r w:rsidRPr="00A84149">
        <w:rPr>
          <w:rFonts w:ascii="Palatino Linotype" w:hAnsi="Palatino Linotype" w:cs="Arial"/>
          <w:b/>
          <w:sz w:val="24"/>
          <w:szCs w:val="24"/>
        </w:rPr>
        <w:lastRenderedPageBreak/>
        <w:t>obligado</w:t>
      </w:r>
      <w:r w:rsidRPr="00A84149">
        <w:rPr>
          <w:rFonts w:ascii="Palatino Linotype" w:hAnsi="Palatino Linotype" w:cs="Arial"/>
          <w:sz w:val="24"/>
          <w:szCs w:val="24"/>
        </w:rPr>
        <w:t xml:space="preserve"> no da respuesta a todas las preguntas que le fueron formuladas, anexando los archivos electrónicos</w:t>
      </w:r>
      <w:r w:rsidR="009B0136">
        <w:rPr>
          <w:rFonts w:ascii="Palatino Linotype" w:hAnsi="Palatino Linotype" w:cs="Arial"/>
          <w:sz w:val="24"/>
          <w:szCs w:val="24"/>
        </w:rPr>
        <w:t xml:space="preserve"> siguientes:</w:t>
      </w:r>
    </w:p>
    <w:p w:rsidR="009B6F75" w:rsidRPr="009B6F75" w:rsidRDefault="009B6F75" w:rsidP="009B6F75">
      <w:pPr>
        <w:pStyle w:val="Prrafodelista"/>
        <w:numPr>
          <w:ilvl w:val="0"/>
          <w:numId w:val="7"/>
        </w:numPr>
        <w:spacing w:before="240" w:line="360" w:lineRule="auto"/>
        <w:jc w:val="both"/>
        <w:rPr>
          <w:rFonts w:ascii="Palatino Linotype" w:hAnsi="Palatino Linotype" w:cs="Arial"/>
          <w:b/>
          <w:bCs/>
        </w:rPr>
      </w:pPr>
      <w:r w:rsidRPr="009B6F75">
        <w:rPr>
          <w:rFonts w:ascii="Palatino Linotype" w:hAnsi="Palatino Linotype" w:cs="Arial"/>
          <w:b/>
          <w:bCs/>
        </w:rPr>
        <w:t>OFICIO DE LA CFE.pdf</w:t>
      </w:r>
      <w:r>
        <w:rPr>
          <w:rFonts w:ascii="Palatino Linotype" w:hAnsi="Palatino Linotype" w:cs="Arial"/>
          <w:b/>
          <w:bCs/>
        </w:rPr>
        <w:t xml:space="preserve">: </w:t>
      </w:r>
      <w:r>
        <w:rPr>
          <w:rFonts w:ascii="Palatino Linotype" w:hAnsi="Palatino Linotype" w:cs="Arial"/>
        </w:rPr>
        <w:t xml:space="preserve">Oficio mediante el cual la </w:t>
      </w:r>
      <w:r w:rsidR="007078C8">
        <w:rPr>
          <w:rFonts w:ascii="Palatino Linotype" w:hAnsi="Palatino Linotype" w:cs="Arial"/>
        </w:rPr>
        <w:t xml:space="preserve">CFE, comunica el adeudo que tiene el municipio de Mexicaltzingo por un monto de </w:t>
      </w:r>
      <w:r w:rsidR="007078C8" w:rsidRPr="007078C8">
        <w:rPr>
          <w:rFonts w:ascii="Palatino Linotype" w:hAnsi="Palatino Linotype" w:cs="Arial"/>
        </w:rPr>
        <w:t>$4,515,335.00</w:t>
      </w:r>
      <w:r w:rsidR="007078C8">
        <w:rPr>
          <w:rFonts w:ascii="Palatino Linotype" w:hAnsi="Palatino Linotype" w:cs="Arial"/>
        </w:rPr>
        <w:t>. Así también, dos anexos, el primero en relación de servicios de activos facturados y el segundo relación de adeudos al día jueves 04 de abril de 2019.</w:t>
      </w:r>
    </w:p>
    <w:p w:rsidR="009B6F75" w:rsidRPr="007078C8" w:rsidRDefault="009B6F75" w:rsidP="009B6F75">
      <w:pPr>
        <w:pStyle w:val="Prrafodelista"/>
        <w:numPr>
          <w:ilvl w:val="0"/>
          <w:numId w:val="7"/>
        </w:numPr>
        <w:spacing w:before="240" w:line="360" w:lineRule="auto"/>
        <w:jc w:val="both"/>
        <w:rPr>
          <w:rFonts w:ascii="Palatino Linotype" w:hAnsi="Palatino Linotype" w:cs="Arial"/>
          <w:b/>
          <w:bCs/>
        </w:rPr>
      </w:pPr>
      <w:r w:rsidRPr="009B6F75">
        <w:rPr>
          <w:rFonts w:ascii="Palatino Linotype" w:hAnsi="Palatino Linotype" w:cs="Arial"/>
          <w:b/>
          <w:bCs/>
        </w:rPr>
        <w:t>CONTESTACIÓN AL CIUDADANO SOL-25-2019.pdf</w:t>
      </w:r>
      <w:r w:rsidR="007078C8">
        <w:rPr>
          <w:rFonts w:ascii="Palatino Linotype" w:hAnsi="Palatino Linotype" w:cs="Arial"/>
          <w:b/>
          <w:bCs/>
        </w:rPr>
        <w:t xml:space="preserve">: </w:t>
      </w:r>
      <w:r w:rsidR="007078C8">
        <w:rPr>
          <w:rFonts w:ascii="Palatino Linotype" w:hAnsi="Palatino Linotype" w:cs="Arial"/>
        </w:rPr>
        <w:t>Escrito mediante el cual se entrega información respecto al pago por conceptos de alumbrado público del correspondiente a los años 2016, 2017, 2018 y 2019.</w:t>
      </w:r>
    </w:p>
    <w:p w:rsidR="007078C8" w:rsidRDefault="007078C8" w:rsidP="007078C8">
      <w:pPr>
        <w:pStyle w:val="Prrafodelista"/>
        <w:spacing w:before="240" w:line="360" w:lineRule="auto"/>
        <w:ind w:left="720"/>
        <w:jc w:val="both"/>
        <w:rPr>
          <w:rFonts w:ascii="Palatino Linotype" w:hAnsi="Palatino Linotype" w:cs="Arial"/>
        </w:rPr>
      </w:pPr>
      <w:r>
        <w:rPr>
          <w:rFonts w:ascii="Palatino Linotype" w:hAnsi="Palatino Linotype" w:cs="Arial"/>
        </w:rPr>
        <w:t>Asimismo, las erogaciones por concepto de mantenimiento del sistema de alumbrado público correspondiente a los años 2016, 2017, 2018 y 2019.</w:t>
      </w:r>
    </w:p>
    <w:p w:rsidR="007078C8" w:rsidRDefault="007078C8" w:rsidP="007078C8">
      <w:pPr>
        <w:pStyle w:val="Prrafodelista"/>
        <w:spacing w:before="240" w:line="360" w:lineRule="auto"/>
        <w:ind w:left="720"/>
        <w:jc w:val="both"/>
        <w:rPr>
          <w:rFonts w:ascii="Palatino Linotype" w:hAnsi="Palatino Linotype" w:cs="Arial"/>
        </w:rPr>
      </w:pPr>
      <w:r>
        <w:rPr>
          <w:rFonts w:ascii="Palatino Linotype" w:hAnsi="Palatino Linotype" w:cs="Arial"/>
        </w:rPr>
        <w:t>De igual manera, las partidas presupuestales que se utilizaron en los años 2016, 2017, 2018 y 2019.</w:t>
      </w:r>
    </w:p>
    <w:p w:rsidR="009B0136" w:rsidRPr="007078C8" w:rsidRDefault="009B0136" w:rsidP="007078C8">
      <w:pPr>
        <w:pStyle w:val="Prrafodelista"/>
        <w:spacing w:before="240" w:line="360" w:lineRule="auto"/>
        <w:ind w:left="720"/>
        <w:jc w:val="both"/>
        <w:rPr>
          <w:rFonts w:ascii="Palatino Linotype" w:hAnsi="Palatino Linotype" w:cs="Arial"/>
        </w:rPr>
      </w:pPr>
      <w:r>
        <w:rPr>
          <w:rFonts w:ascii="Palatino Linotype" w:hAnsi="Palatino Linotype" w:cs="Arial"/>
        </w:rPr>
        <w:t>Así también, informa respecto al adeudo que se tiene con la CFE y señala que se remiten los censos del 2016, 2017 y 2018, así como las bitácoras de mantenimiento del mes de febrero, marzo y abril de 2019.</w:t>
      </w:r>
    </w:p>
    <w:p w:rsidR="009B6F75" w:rsidRPr="009B6F75" w:rsidRDefault="009B6F75" w:rsidP="009B6F75">
      <w:pPr>
        <w:pStyle w:val="Prrafodelista"/>
        <w:numPr>
          <w:ilvl w:val="0"/>
          <w:numId w:val="7"/>
        </w:numPr>
        <w:spacing w:before="240" w:line="360" w:lineRule="auto"/>
        <w:jc w:val="both"/>
        <w:rPr>
          <w:rFonts w:ascii="Palatino Linotype" w:hAnsi="Palatino Linotype" w:cs="Arial"/>
          <w:b/>
          <w:bCs/>
        </w:rPr>
      </w:pPr>
      <w:r w:rsidRPr="009B6F75">
        <w:rPr>
          <w:rFonts w:ascii="Palatino Linotype" w:hAnsi="Palatino Linotype" w:cs="Arial"/>
          <w:b/>
          <w:bCs/>
        </w:rPr>
        <w:t>CENSOS ALUMBRADO.pdf</w:t>
      </w:r>
      <w:r w:rsidR="007078C8">
        <w:rPr>
          <w:rFonts w:ascii="Palatino Linotype" w:hAnsi="Palatino Linotype" w:cs="Arial"/>
          <w:b/>
          <w:bCs/>
        </w:rPr>
        <w:t xml:space="preserve">: </w:t>
      </w:r>
      <w:r w:rsidR="009B0136">
        <w:rPr>
          <w:rFonts w:ascii="Palatino Linotype" w:hAnsi="Palatino Linotype" w:cs="Arial"/>
        </w:rPr>
        <w:t>Reporte de censos de los años 2016, 2017 y 2018.</w:t>
      </w:r>
    </w:p>
    <w:p w:rsidR="009B6F75" w:rsidRPr="009B6F75" w:rsidRDefault="009B6F75" w:rsidP="009B6F75">
      <w:pPr>
        <w:pStyle w:val="Prrafodelista"/>
        <w:numPr>
          <w:ilvl w:val="0"/>
          <w:numId w:val="7"/>
        </w:numPr>
        <w:spacing w:before="240" w:line="360" w:lineRule="auto"/>
        <w:jc w:val="both"/>
        <w:rPr>
          <w:rFonts w:ascii="Palatino Linotype" w:hAnsi="Palatino Linotype" w:cs="Arial"/>
          <w:b/>
          <w:bCs/>
        </w:rPr>
      </w:pPr>
      <w:r w:rsidRPr="009B6F75">
        <w:rPr>
          <w:rFonts w:ascii="Palatino Linotype" w:hAnsi="Palatino Linotype" w:cs="Arial"/>
          <w:b/>
          <w:bCs/>
        </w:rPr>
        <w:t>BITACORA DE ALUMBRADO PÚBLICO 2019.pdf</w:t>
      </w:r>
      <w:r w:rsidR="009B0136">
        <w:rPr>
          <w:rFonts w:ascii="Palatino Linotype" w:hAnsi="Palatino Linotype" w:cs="Arial"/>
          <w:b/>
          <w:bCs/>
        </w:rPr>
        <w:t xml:space="preserve">: </w:t>
      </w:r>
      <w:r w:rsidR="009B0136">
        <w:rPr>
          <w:rFonts w:ascii="Palatino Linotype" w:hAnsi="Palatino Linotype" w:cs="Arial"/>
        </w:rPr>
        <w:t>Bitácora de mantenimiento, limpieza y otros de alumbrado público.</w:t>
      </w:r>
    </w:p>
    <w:p w:rsidR="00A810D2" w:rsidRPr="00A84149" w:rsidRDefault="00A810D2" w:rsidP="00F35C9A">
      <w:pPr>
        <w:pStyle w:val="Prrafodelista"/>
        <w:numPr>
          <w:ilvl w:val="0"/>
          <w:numId w:val="7"/>
        </w:numPr>
        <w:spacing w:before="240" w:after="160" w:line="360" w:lineRule="auto"/>
        <w:jc w:val="both"/>
        <w:rPr>
          <w:rFonts w:ascii="Palatino Linotype" w:hAnsi="Palatino Linotype" w:cs="Arial"/>
        </w:rPr>
      </w:pPr>
      <w:r w:rsidRPr="00A84149">
        <w:rPr>
          <w:rFonts w:ascii="Palatino Linotype" w:hAnsi="Palatino Linotype" w:cs="Arial"/>
          <w:b/>
        </w:rPr>
        <w:t>Queja.docx</w:t>
      </w:r>
      <w:r w:rsidRPr="00A84149">
        <w:rPr>
          <w:rFonts w:ascii="Palatino Linotype" w:hAnsi="Palatino Linotype" w:cs="Arial"/>
        </w:rPr>
        <w:t xml:space="preserve">: consistente en el oficio suscrito por el ahora </w:t>
      </w:r>
      <w:r w:rsidRPr="00A84149">
        <w:rPr>
          <w:rFonts w:ascii="Palatino Linotype" w:hAnsi="Palatino Linotype" w:cs="Arial"/>
          <w:b/>
        </w:rPr>
        <w:t xml:space="preserve">recurrente, </w:t>
      </w:r>
      <w:r w:rsidRPr="00A84149">
        <w:rPr>
          <w:rFonts w:ascii="Palatino Linotype" w:hAnsi="Palatino Linotype" w:cs="Arial"/>
        </w:rPr>
        <w:t xml:space="preserve">en el cual expresa sus manifestaciones y motivos de inconformidad, refiriendo que el </w:t>
      </w:r>
      <w:r w:rsidRPr="00A84149">
        <w:rPr>
          <w:rFonts w:ascii="Palatino Linotype" w:hAnsi="Palatino Linotype" w:cs="Arial"/>
          <w:b/>
        </w:rPr>
        <w:lastRenderedPageBreak/>
        <w:t>sujeto obligado</w:t>
      </w:r>
      <w:r w:rsidRPr="00A84149">
        <w:rPr>
          <w:rFonts w:ascii="Palatino Linotype" w:hAnsi="Palatino Linotype" w:cs="Arial"/>
        </w:rPr>
        <w:t xml:space="preserve"> no da respuesta a todas sus preguntas formuladas en la solicitud de información, así mismo que dicha respuesta no se encuentra debidamente fundada ni motivada.</w:t>
      </w:r>
    </w:p>
    <w:p w:rsidR="00F3361A" w:rsidRPr="00A84149" w:rsidRDefault="00A810D2" w:rsidP="00F35C9A">
      <w:pPr>
        <w:spacing w:before="24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Razones y motivos de inconformidad que </w:t>
      </w:r>
      <w:r w:rsidR="00F3361A" w:rsidRPr="00A84149">
        <w:rPr>
          <w:rFonts w:ascii="Palatino Linotype" w:hAnsi="Palatino Linotype" w:cs="Arial"/>
          <w:sz w:val="24"/>
          <w:szCs w:val="24"/>
        </w:rPr>
        <w:t>resulta</w:t>
      </w:r>
      <w:r w:rsidRPr="00A84149">
        <w:rPr>
          <w:rFonts w:ascii="Palatino Linotype" w:hAnsi="Palatino Linotype" w:cs="Arial"/>
          <w:sz w:val="24"/>
          <w:szCs w:val="24"/>
        </w:rPr>
        <w:t>n</w:t>
      </w:r>
      <w:r w:rsidR="00F3361A" w:rsidRPr="00A84149">
        <w:rPr>
          <w:rFonts w:ascii="Palatino Linotype" w:hAnsi="Palatino Linotype" w:cs="Arial"/>
          <w:sz w:val="24"/>
          <w:szCs w:val="24"/>
        </w:rPr>
        <w:t xml:space="preserve"> fundados los agravios hechos valer por el </w:t>
      </w:r>
      <w:r w:rsidR="00F3361A" w:rsidRPr="00A84149">
        <w:rPr>
          <w:rFonts w:ascii="Palatino Linotype" w:hAnsi="Palatino Linotype" w:cs="Arial"/>
          <w:b/>
          <w:sz w:val="24"/>
          <w:szCs w:val="24"/>
        </w:rPr>
        <w:t xml:space="preserve">recurrente, </w:t>
      </w:r>
      <w:r w:rsidR="00F3361A" w:rsidRPr="00A84149">
        <w:rPr>
          <w:rFonts w:ascii="Palatino Linotype" w:hAnsi="Palatino Linotype" w:cs="Arial"/>
          <w:sz w:val="24"/>
          <w:szCs w:val="24"/>
        </w:rPr>
        <w:t xml:space="preserve">resultando procedente el estudio del marco jurídico que rige el actuar del </w:t>
      </w:r>
      <w:r w:rsidR="00F3361A" w:rsidRPr="00A84149">
        <w:rPr>
          <w:rFonts w:ascii="Palatino Linotype" w:hAnsi="Palatino Linotype" w:cs="Arial"/>
          <w:b/>
          <w:sz w:val="24"/>
          <w:szCs w:val="24"/>
        </w:rPr>
        <w:t>sujeto obligado</w:t>
      </w:r>
      <w:r w:rsidR="00F3361A" w:rsidRPr="00A84149">
        <w:rPr>
          <w:rFonts w:ascii="Palatino Linotype" w:hAnsi="Palatino Linotype" w:cs="Arial"/>
          <w:sz w:val="24"/>
          <w:szCs w:val="24"/>
        </w:rPr>
        <w:t xml:space="preserve"> con la finalidad de determinar si le asiste facultad, función o atribución que lo constriña a tener en sus archivos </w:t>
      </w:r>
    </w:p>
    <w:p w:rsidR="00F3361A" w:rsidRPr="00A84149" w:rsidRDefault="00F3361A" w:rsidP="009B0136">
      <w:pPr>
        <w:spacing w:before="240" w:line="360" w:lineRule="auto"/>
        <w:jc w:val="both"/>
        <w:rPr>
          <w:rFonts w:ascii="Palatino Linotype" w:hAnsi="Palatino Linotype" w:cs="Arial"/>
          <w:sz w:val="2"/>
        </w:rPr>
      </w:pPr>
      <w:r w:rsidRPr="00A84149">
        <w:rPr>
          <w:rFonts w:ascii="Palatino Linotype" w:hAnsi="Palatino Linotype" w:cs="Arial"/>
          <w:sz w:val="24"/>
          <w:lang w:val="es-ES_tradnl"/>
        </w:rPr>
        <w:t xml:space="preserve">Por consiguiente, </w:t>
      </w:r>
      <w:r w:rsidRPr="00A84149">
        <w:rPr>
          <w:rFonts w:ascii="Palatino Linotype" w:hAnsi="Palatino Linotype" w:cs="Arial"/>
          <w:sz w:val="24"/>
        </w:rPr>
        <w:t>es importante señalar que el artículo 4, párrafo segundo de la Ley de Transparencia y Acceso a la Información Pública del Estado de México y Municipios, dispone:</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 xml:space="preserve">Artículo 4. </w:t>
      </w:r>
      <w:r w:rsidRPr="00A84149">
        <w:rPr>
          <w:rFonts w:ascii="Palatino Linotype" w:hAnsi="Palatino Linotype" w:cs="Arial"/>
          <w:i/>
        </w:rPr>
        <w:t xml:space="preserve">…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0E51E6" w:rsidRPr="00A84149">
        <w:rPr>
          <w:rFonts w:ascii="Palatino Linotype" w:hAnsi="Palatino Linotype" w:cs="Arial"/>
          <w:i/>
        </w:rPr>
        <w:t>” (sic)</w:t>
      </w:r>
    </w:p>
    <w:p w:rsidR="00F3361A" w:rsidRPr="00A84149" w:rsidRDefault="00F3361A" w:rsidP="00F35C9A">
      <w:pPr>
        <w:spacing w:before="240" w:line="360" w:lineRule="auto"/>
        <w:jc w:val="both"/>
        <w:rPr>
          <w:rFonts w:ascii="Palatino Linotype" w:hAnsi="Palatino Linotype" w:cs="Arial"/>
          <w:i/>
          <w:sz w:val="24"/>
        </w:rPr>
      </w:pPr>
      <w:r w:rsidRPr="00A8414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3361A" w:rsidRPr="00A84149" w:rsidRDefault="00F3361A" w:rsidP="00F35C9A">
      <w:pPr>
        <w:spacing w:before="240" w:line="360" w:lineRule="auto"/>
        <w:ind w:right="425"/>
        <w:jc w:val="both"/>
        <w:rPr>
          <w:rFonts w:ascii="Palatino Linotype" w:hAnsi="Palatino Linotype" w:cs="Arial"/>
          <w:b/>
          <w:sz w:val="24"/>
        </w:rPr>
      </w:pPr>
    </w:p>
    <w:p w:rsidR="00F3361A" w:rsidRPr="00A84149" w:rsidRDefault="00F3361A"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Artículo 12.</w:t>
      </w:r>
      <w:r w:rsidRPr="00A8414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F3361A" w:rsidRPr="00A84149" w:rsidRDefault="00F3361A"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3361A" w:rsidRPr="00A84149" w:rsidRDefault="00F3361A"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vez que, los </w:t>
      </w:r>
      <w:r w:rsidR="000E51E6" w:rsidRPr="00A84149">
        <w:rPr>
          <w:rFonts w:ascii="Palatino Linotype" w:hAnsi="Palatino Linotype" w:cs="Arial"/>
          <w:b/>
          <w:sz w:val="24"/>
        </w:rPr>
        <w:t xml:space="preserve">sujetos obligados </w:t>
      </w:r>
      <w:r w:rsidRPr="00A84149">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A84149">
        <w:rPr>
          <w:rFonts w:ascii="Palatino Linotype" w:hAnsi="Palatino Linotype" w:cs="Arial"/>
          <w:i/>
          <w:sz w:val="24"/>
        </w:rPr>
        <w:t>ad hoc</w:t>
      </w:r>
      <w:r w:rsidRPr="00A84149">
        <w:rPr>
          <w:rFonts w:ascii="Palatino Linotype" w:hAnsi="Palatino Linotype" w:cs="Arial"/>
          <w:sz w:val="24"/>
        </w:rPr>
        <w:t>, para satisfacer el derecho de a</w:t>
      </w:r>
      <w:r w:rsidR="000E51E6" w:rsidRPr="00A84149">
        <w:rPr>
          <w:rFonts w:ascii="Palatino Linotype" w:hAnsi="Palatino Linotype" w:cs="Arial"/>
          <w:sz w:val="24"/>
        </w:rPr>
        <w:t>cceso a la información pública.</w:t>
      </w:r>
    </w:p>
    <w:p w:rsidR="000E51E6" w:rsidRPr="00A84149" w:rsidRDefault="000E51E6" w:rsidP="00F35C9A">
      <w:pPr>
        <w:tabs>
          <w:tab w:val="left" w:pos="709"/>
        </w:tabs>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A84149">
        <w:rPr>
          <w:rFonts w:ascii="Palatino Linotype" w:hAnsi="Palatino Linotype" w:cs="Arial"/>
          <w:b/>
          <w:sz w:val="24"/>
          <w:u w:val="single"/>
        </w:rPr>
        <w:t xml:space="preserve">expedientes, reportes, estudios, actas, resoluciones, oficios, </w:t>
      </w:r>
      <w:r w:rsidRPr="00A84149">
        <w:rPr>
          <w:rFonts w:ascii="Palatino Linotype" w:hAnsi="Palatino Linotype" w:cs="Arial"/>
          <w:b/>
          <w:sz w:val="24"/>
          <w:u w:val="single"/>
        </w:rPr>
        <w:lastRenderedPageBreak/>
        <w:t>correspondencia, acuerdos, directivas, directrices, circulares, contratos, convenios, instructivos, notas, memorandos, estadísticas o bien, cualquier otro registro que documente el ejercicio de las facultades, funciones y competencias</w:t>
      </w:r>
      <w:r w:rsidRPr="00A84149">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 xml:space="preserve">Artículo 3. </w:t>
      </w:r>
      <w:r w:rsidRPr="00A84149">
        <w:rPr>
          <w:rFonts w:ascii="Palatino Linotype" w:hAnsi="Palatino Linotype" w:cs="Arial"/>
          <w:i/>
        </w:rPr>
        <w:t>Para los efectos de la presente Ley se entenderá por:</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0E51E6" w:rsidRPr="00A84149" w:rsidRDefault="000E51E6" w:rsidP="00F35C9A">
      <w:pPr>
        <w:spacing w:before="240" w:line="360" w:lineRule="auto"/>
        <w:ind w:left="567" w:right="567"/>
        <w:jc w:val="both"/>
        <w:rPr>
          <w:rFonts w:ascii="Palatino Linotype" w:hAnsi="Palatino Linotype" w:cs="Arial"/>
          <w:i/>
        </w:rPr>
      </w:pPr>
      <w:r w:rsidRPr="00A84149">
        <w:rPr>
          <w:rFonts w:ascii="Palatino Linotype" w:hAnsi="Palatino Linotype" w:cs="Arial"/>
          <w:b/>
          <w:i/>
        </w:rPr>
        <w:t>XI. Documento:</w:t>
      </w:r>
      <w:r w:rsidRPr="00A84149">
        <w:rPr>
          <w:rFonts w:ascii="Palatino Linotype" w:hAnsi="Palatino Linotype" w:cs="Arial"/>
          <w:i/>
        </w:rPr>
        <w:t xml:space="preserve"> Los expedientes, reportes, estudios, actas, resoluciones, </w:t>
      </w:r>
      <w:r w:rsidRPr="00A84149">
        <w:rPr>
          <w:rFonts w:ascii="Palatino Linotype" w:hAnsi="Palatino Linotype" w:cs="Arial"/>
          <w:i/>
          <w:u w:val="single"/>
        </w:rPr>
        <w:t>oficios</w:t>
      </w:r>
      <w:r w:rsidRPr="00A84149">
        <w:rPr>
          <w:rFonts w:ascii="Palatino Linotype" w:hAnsi="Palatino Linotype" w:cs="Arial"/>
          <w:i/>
        </w:rPr>
        <w:t xml:space="preserve">, correspondencia, acuerdos, directivas, directrices, circulares, contratos, convenios, instructivos, notas, memorandos, estadísticas o bien, cualquier otro </w:t>
      </w:r>
      <w:r w:rsidRPr="00A84149">
        <w:rPr>
          <w:rFonts w:ascii="Palatino Linotype" w:hAnsi="Palatino Linotype" w:cs="Arial"/>
          <w:i/>
          <w:u w:val="single"/>
        </w:rPr>
        <w:t>registro que documente el ejercicio de las facultades, funciones y competencias de los sujetos obligados,</w:t>
      </w:r>
      <w:r w:rsidRPr="00A84149">
        <w:rPr>
          <w:rFonts w:ascii="Palatino Linotype" w:hAnsi="Palatino Linotype" w:cs="Arial"/>
          <w:i/>
        </w:rPr>
        <w:t xml:space="preserve"> sus servidores públicos e integrantes, </w:t>
      </w:r>
      <w:r w:rsidRPr="00A84149">
        <w:rPr>
          <w:rFonts w:ascii="Palatino Linotype" w:hAnsi="Palatino Linotype" w:cs="Arial"/>
          <w:i/>
          <w:u w:val="single"/>
        </w:rPr>
        <w:t>sin importar su fuente o fecha de elaboración.</w:t>
      </w:r>
      <w:r w:rsidRPr="00A84149">
        <w:rPr>
          <w:rFonts w:ascii="Palatino Linotype" w:hAnsi="Palatino Linotype" w:cs="Arial"/>
          <w:i/>
        </w:rPr>
        <w:t xml:space="preserve"> Los documentos podrán estar en cualquier medio, sea escrito, impreso, sonoro, visual, electrónico, informático u holográfico;”</w:t>
      </w:r>
    </w:p>
    <w:p w:rsidR="000E51E6" w:rsidRPr="005B6939" w:rsidRDefault="000E51E6" w:rsidP="005B6939">
      <w:pPr>
        <w:spacing w:before="240" w:line="360" w:lineRule="auto"/>
        <w:jc w:val="both"/>
        <w:rPr>
          <w:rFonts w:ascii="Palatino Linotype" w:eastAsia="Times New Roman" w:hAnsi="Palatino Linotype" w:cs="Arial"/>
          <w:sz w:val="24"/>
          <w:szCs w:val="24"/>
          <w:lang w:eastAsia="es-MX"/>
        </w:rPr>
      </w:pPr>
      <w:r w:rsidRPr="005B6939">
        <w:rPr>
          <w:rFonts w:ascii="Palatino Linotype" w:hAnsi="Palatino Linotype" w:cs="Arial"/>
          <w:sz w:val="24"/>
          <w:szCs w:val="24"/>
        </w:rPr>
        <w:t xml:space="preserve">Además, </w:t>
      </w:r>
      <w:r w:rsidRPr="005B6939">
        <w:rPr>
          <w:rFonts w:ascii="Palatino Linotype" w:hAnsi="Palatino Linotype"/>
          <w:sz w:val="24"/>
          <w:szCs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5B6939">
        <w:rPr>
          <w:rFonts w:ascii="Palatino Linotype" w:hAnsi="Palatino Linotype"/>
          <w:sz w:val="24"/>
          <w:szCs w:val="24"/>
        </w:rPr>
        <w:lastRenderedPageBreak/>
        <w:t>particulares, como de igual forma los sujeto obligados no deberán de generar, resumir o efectuar cálculos o practicar investigaciones.</w:t>
      </w:r>
    </w:p>
    <w:p w:rsidR="000E51E6" w:rsidRPr="005B6939" w:rsidRDefault="000E51E6" w:rsidP="005B6939">
      <w:pPr>
        <w:spacing w:before="240" w:line="360" w:lineRule="auto"/>
        <w:jc w:val="both"/>
        <w:rPr>
          <w:rFonts w:ascii="Palatino Linotype" w:hAnsi="Palatino Linotype" w:cs="Tahoma"/>
          <w:sz w:val="24"/>
          <w:szCs w:val="24"/>
        </w:rPr>
      </w:pPr>
      <w:r w:rsidRPr="005B6939">
        <w:rPr>
          <w:rFonts w:ascii="Palatino Linotype" w:eastAsia="Times New Roman" w:hAnsi="Palatino Linotype" w:cs="Arial"/>
          <w:sz w:val="24"/>
          <w:szCs w:val="24"/>
          <w:lang w:eastAsia="es-MX"/>
        </w:rPr>
        <w:t xml:space="preserve">De la misma forma, </w:t>
      </w:r>
      <w:r w:rsidRPr="005B6939">
        <w:rPr>
          <w:rFonts w:ascii="Palatino Linotype" w:hAnsi="Palatino Linotype" w:cs="Times New Roman"/>
          <w:sz w:val="24"/>
          <w:szCs w:val="24"/>
        </w:rPr>
        <w:t>de acuerdo al contenido del artículo 160,</w:t>
      </w:r>
      <w:r w:rsidRPr="005B6939">
        <w:rPr>
          <w:rFonts w:ascii="Palatino Linotype" w:eastAsia="Times New Roman" w:hAnsi="Palatino Linotype" w:cs="Arial"/>
          <w:sz w:val="24"/>
          <w:szCs w:val="24"/>
        </w:rPr>
        <w:t xml:space="preserve"> de la Ley </w:t>
      </w:r>
      <w:r w:rsidRPr="005B6939">
        <w:rPr>
          <w:rFonts w:ascii="Palatino Linotype" w:hAnsi="Palatino Linotype" w:cs="Tahoma"/>
          <w:sz w:val="24"/>
          <w:szCs w:val="24"/>
        </w:rPr>
        <w:t>General de Transparencia y Acceso a la Información Pública que a la letra dispone:</w:t>
      </w:r>
    </w:p>
    <w:p w:rsidR="000E51E6" w:rsidRPr="005B6939" w:rsidRDefault="000E51E6" w:rsidP="005B6939">
      <w:pPr>
        <w:spacing w:before="240" w:line="360" w:lineRule="auto"/>
        <w:ind w:left="708"/>
        <w:jc w:val="both"/>
        <w:rPr>
          <w:rFonts w:ascii="Palatino Linotype" w:eastAsia="Times New Roman" w:hAnsi="Palatino Linotype" w:cs="Arial"/>
          <w:i/>
          <w:sz w:val="24"/>
          <w:szCs w:val="24"/>
          <w:lang w:eastAsia="gl-ES"/>
        </w:rPr>
      </w:pPr>
      <w:r w:rsidRPr="005B6939">
        <w:rPr>
          <w:rFonts w:ascii="Palatino Linotype" w:eastAsia="Times New Roman" w:hAnsi="Palatino Linotype" w:cs="Arial"/>
          <w:b/>
          <w:i/>
          <w:sz w:val="24"/>
          <w:szCs w:val="24"/>
          <w:lang w:eastAsia="gl-ES"/>
        </w:rPr>
        <w:t>“Artículo 160</w:t>
      </w:r>
      <w:r w:rsidRPr="005B6939">
        <w:rPr>
          <w:rFonts w:ascii="Palatino Linotype" w:eastAsia="Times New Roman" w:hAnsi="Palatino Linotype" w:cs="Arial"/>
          <w:i/>
          <w:sz w:val="24"/>
          <w:szCs w:val="24"/>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E51E6" w:rsidRPr="00A84149" w:rsidRDefault="000E51E6" w:rsidP="00F35C9A">
      <w:pPr>
        <w:spacing w:before="240" w:line="360" w:lineRule="auto"/>
        <w:contextualSpacing/>
        <w:jc w:val="both"/>
        <w:rPr>
          <w:rFonts w:ascii="Palatino Linotype" w:hAnsi="Palatino Linotype" w:cs="Arial"/>
          <w:sz w:val="24"/>
        </w:rPr>
      </w:pPr>
      <w:r w:rsidRPr="00A84149">
        <w:rPr>
          <w:rFonts w:ascii="Palatino Linotype" w:hAnsi="Palatino Linotype" w:cs="Arial"/>
          <w:bCs/>
          <w:sz w:val="24"/>
        </w:rPr>
        <w:t xml:space="preserve">Además, </w:t>
      </w:r>
      <w:r w:rsidRPr="00A84149">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“Artículo 23.</w:t>
      </w:r>
      <w:r w:rsidRPr="00A84149">
        <w:rPr>
          <w:rFonts w:ascii="Palatino Linotype" w:hAnsi="Palatino Linotype" w:cs="Arial"/>
          <w:i/>
          <w:sz w:val="22"/>
        </w:rPr>
        <w:t xml:space="preserve"> Son sujetos obligados a transparentar y permitir el acceso a su información y proteger los datos personales que obren en su poder:</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p>
    <w:p w:rsidR="000E51E6" w:rsidRPr="00A84149" w:rsidRDefault="000E51E6" w:rsidP="00F35C9A">
      <w:pPr>
        <w:pStyle w:val="Prrafodelista"/>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 xml:space="preserve">IV.- </w:t>
      </w:r>
      <w:r w:rsidRPr="00A84149">
        <w:rPr>
          <w:rFonts w:ascii="Palatino Linotype" w:hAnsi="Palatino Linotype" w:cs="Arial"/>
          <w:i/>
          <w:sz w:val="22"/>
        </w:rPr>
        <w:t>Los ayuntamientos y las dependencias, organismos, órganos y entidades de la administración municipal;”</w:t>
      </w:r>
    </w:p>
    <w:p w:rsidR="005B6939" w:rsidRDefault="005B6939" w:rsidP="00F35C9A">
      <w:pPr>
        <w:pStyle w:val="Sinespaciado"/>
        <w:spacing w:before="240" w:after="160" w:line="360" w:lineRule="auto"/>
        <w:jc w:val="both"/>
        <w:rPr>
          <w:rFonts w:ascii="Palatino Linotype" w:hAnsi="Palatino Linotype" w:cs="Arial"/>
        </w:rPr>
      </w:pPr>
      <w:r>
        <w:rPr>
          <w:rFonts w:ascii="Palatino Linotype" w:hAnsi="Palatino Linotype" w:cs="Arial"/>
        </w:rPr>
        <w:t>Ahora bien, a fin de determinar si la información solicitada por el sujeto obligado mediante respuesta colma con las pretensiones del solicitante, es necesario precisar lo siguiente:</w:t>
      </w:r>
    </w:p>
    <w:tbl>
      <w:tblPr>
        <w:tblStyle w:val="Tablaconcuadrcula"/>
        <w:tblW w:w="9585" w:type="dxa"/>
        <w:tblInd w:w="0" w:type="dxa"/>
        <w:tblLook w:val="04A0" w:firstRow="1" w:lastRow="0" w:firstColumn="1" w:lastColumn="0" w:noHBand="0" w:noVBand="1"/>
      </w:tblPr>
      <w:tblGrid>
        <w:gridCol w:w="4390"/>
        <w:gridCol w:w="3572"/>
        <w:gridCol w:w="1623"/>
      </w:tblGrid>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Requerimiento</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Respuesta</w: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 Colma Si/No/Parcial </w:t>
            </w:r>
          </w:p>
        </w:tc>
      </w:tr>
      <w:tr w:rsidR="00440FE0" w:rsidTr="00B9218B">
        <w:tc>
          <w:tcPr>
            <w:tcW w:w="9585" w:type="dxa"/>
            <w:gridSpan w:val="3"/>
          </w:tcPr>
          <w:p w:rsidR="00440FE0" w:rsidRDefault="00440FE0" w:rsidP="009D2A31">
            <w:pPr>
              <w:pStyle w:val="Sinespaciado"/>
              <w:spacing w:before="240" w:after="160" w:line="360" w:lineRule="auto"/>
              <w:jc w:val="center"/>
              <w:rPr>
                <w:rFonts w:ascii="Palatino Linotype" w:hAnsi="Palatino Linotype" w:cs="Arial"/>
              </w:rPr>
            </w:pPr>
            <w:r w:rsidRPr="00440FE0">
              <w:rPr>
                <w:rFonts w:ascii="Palatino Linotype" w:hAnsi="Palatino Linotype" w:cs="Arial"/>
              </w:rPr>
              <w:t>CAMBIO Y COMPRA DE LUMINARIAS EN EL ALUMBRADO PÚBLICO DEL MUNICIPIO MEXICALTZINGO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Numero de luminarias que se remplazaron…</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6128" behindDoc="0" locked="0" layoutInCell="1" allowOverlap="1" wp14:anchorId="6DDBB3E1" wp14:editId="2090A53E">
                      <wp:simplePos x="0" y="0"/>
                      <wp:positionH relativeFrom="column">
                        <wp:posOffset>240029</wp:posOffset>
                      </wp:positionH>
                      <wp:positionV relativeFrom="paragraph">
                        <wp:posOffset>374650</wp:posOffset>
                      </wp:positionV>
                      <wp:extent cx="1895475" cy="9525"/>
                      <wp:effectExtent l="19050" t="19050" r="28575" b="28575"/>
                      <wp:wrapNone/>
                      <wp:docPr id="3" name="Conector recto 3"/>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F4622" id="Conector recto 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8.9pt,29.5pt" to="168.1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" strokecolor="red" strokeweight="2.25pt">
                      <v:stroke joinstyle="miter"/>
                    </v:line>
                  </w:pict>
                </mc:Fallback>
              </mc:AlternateContent>
            </w:r>
          </w:p>
        </w:tc>
        <w:tc>
          <w:tcPr>
            <w:tcW w:w="1623" w:type="dxa"/>
          </w:tcPr>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Cantidad de vías, cantidad de luminarias por cada vía en las que se ha llevado cambio de luminarias…</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7152" behindDoc="0" locked="0" layoutInCell="1" allowOverlap="1" wp14:anchorId="68200194" wp14:editId="2EE9849A">
                      <wp:simplePos x="0" y="0"/>
                      <wp:positionH relativeFrom="column">
                        <wp:posOffset>204470</wp:posOffset>
                      </wp:positionH>
                      <wp:positionV relativeFrom="paragraph">
                        <wp:posOffset>656590</wp:posOffset>
                      </wp:positionV>
                      <wp:extent cx="1895475" cy="95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5320E" id="Conector recto 4"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6.1pt,51.7pt" to="165.3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" strokecolor="red" strokeweight="2.25pt">
                      <v:stroke joinstyle="miter"/>
                    </v:line>
                  </w:pict>
                </mc:Fallback>
              </mc:AlternateContent>
            </w:r>
          </w:p>
        </w:tc>
        <w:tc>
          <w:tcPr>
            <w:tcW w:w="1623" w:type="dxa"/>
          </w:tcPr>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Facturación, recaudación, adeudo, por concepto de alumbrado público de 2014 al 30 de abril de 2019.</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Pago por conceptos de alumbrado público a la CFE correspondiente a los años 2016, 2017, 2018 y 2019.3</w:t>
            </w:r>
          </w:p>
          <w:p w:rsidR="00482C4C" w:rsidRDefault="00482C4C" w:rsidP="00F35C9A">
            <w:pPr>
              <w:pStyle w:val="Sinespaciado"/>
              <w:spacing w:before="240" w:after="160" w:line="360" w:lineRule="auto"/>
              <w:jc w:val="both"/>
              <w:rPr>
                <w:rFonts w:ascii="Palatino Linotype" w:hAnsi="Palatino Linotype" w:cs="Arial"/>
              </w:rPr>
            </w:pPr>
          </w:p>
        </w:tc>
        <w:tc>
          <w:tcPr>
            <w:tcW w:w="1623" w:type="dxa"/>
          </w:tcPr>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p>
          <w:p w:rsidR="00482C4C" w:rsidRDefault="00482C4C" w:rsidP="009D2A31">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Si ya se pagó la diferencia entre facturación y DAP y si existe un saldo a favor del municipio.</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8176" behindDoc="0" locked="0" layoutInCell="1" allowOverlap="1" wp14:anchorId="4F90C8C2" wp14:editId="007298E4">
                      <wp:simplePos x="0" y="0"/>
                      <wp:positionH relativeFrom="column">
                        <wp:posOffset>116675</wp:posOffset>
                      </wp:positionH>
                      <wp:positionV relativeFrom="paragraph">
                        <wp:posOffset>568187</wp:posOffset>
                      </wp:positionV>
                      <wp:extent cx="1895475" cy="9525"/>
                      <wp:effectExtent l="19050" t="19050" r="28575" b="28575"/>
                      <wp:wrapNone/>
                      <wp:docPr id="5" name="Conector recto 5"/>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FB104" id="Conector recto 5"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9.2pt,44.75pt" to="158.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gC4QEAABc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" strokecolor="red" strokeweight="2.25pt">
                      <v:stroke joinstyle="miter"/>
                    </v:line>
                  </w:pict>
                </mc:Fallback>
              </mc:AlternateConten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E</w:t>
            </w:r>
            <w:r w:rsidRPr="00550664">
              <w:rPr>
                <w:rFonts w:ascii="Palatino Linotype" w:hAnsi="Palatino Linotype" w:cs="Arial"/>
              </w:rPr>
              <w:t xml:space="preserve">stados de cuentas y los avisos recibos emitidos mes con mes por la </w:t>
            </w:r>
            <w:r>
              <w:rPr>
                <w:rFonts w:ascii="Palatino Linotype" w:hAnsi="Palatino Linotype" w:cs="Arial"/>
              </w:rPr>
              <w:t>CFE</w:t>
            </w:r>
            <w:r w:rsidRPr="00550664">
              <w:rPr>
                <w:rFonts w:ascii="Palatino Linotype" w:hAnsi="Palatino Linotype" w:cs="Arial"/>
              </w:rPr>
              <w:t xml:space="preserve"> del 1 de enero de 2014 al 30 de abril de 2019.</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699200" behindDoc="0" locked="0" layoutInCell="1" allowOverlap="1" wp14:anchorId="47601135" wp14:editId="4B8108CD">
                      <wp:simplePos x="0" y="0"/>
                      <wp:positionH relativeFrom="column">
                        <wp:posOffset>251377</wp:posOffset>
                      </wp:positionH>
                      <wp:positionV relativeFrom="paragraph">
                        <wp:posOffset>997530</wp:posOffset>
                      </wp:positionV>
                      <wp:extent cx="1895475" cy="9525"/>
                      <wp:effectExtent l="19050" t="19050" r="28575" b="28575"/>
                      <wp:wrapNone/>
                      <wp:docPr id="6" name="Conector recto 6"/>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64204" id="Conector recto 6"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9.8pt,78.55pt" to="169.0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sidRPr="00550664">
              <w:rPr>
                <w:rFonts w:ascii="Palatino Linotype" w:hAnsi="Palatino Linotype" w:cs="Arial"/>
              </w:rPr>
              <w:t>Cuántas empresas participantes en la licitación cumplían con las más de 100 000 horas de vida útil del luminario que se solicitaron</w:t>
            </w:r>
            <w:r>
              <w:rPr>
                <w:rFonts w:ascii="Palatino Linotype" w:hAnsi="Palatino Linotype" w:cs="Arial"/>
              </w:rPr>
              <w:t>. Proporcionar certificados de cumplimiento (prueba de las 6,000 horas).</w:t>
            </w:r>
          </w:p>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Propuesta económica que presentaron y copia simple.</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0224" behindDoc="0" locked="0" layoutInCell="1" allowOverlap="1" wp14:anchorId="303B9104" wp14:editId="7837198C">
                      <wp:simplePos x="0" y="0"/>
                      <wp:positionH relativeFrom="column">
                        <wp:posOffset>163361</wp:posOffset>
                      </wp:positionH>
                      <wp:positionV relativeFrom="paragraph">
                        <wp:posOffset>2168193</wp:posOffset>
                      </wp:positionV>
                      <wp:extent cx="1895475" cy="9525"/>
                      <wp:effectExtent l="19050" t="19050" r="28575" b="28575"/>
                      <wp:wrapNone/>
                      <wp:docPr id="7" name="Conector recto 7"/>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4DD0A" id="Conector recto 7"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2.85pt,170.7pt" to="162.1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" strokecolor="red" strokeweight="2.25pt">
                      <v:stroke joinstyle="miter"/>
                    </v:line>
                  </w:pict>
                </mc:Fallback>
              </mc:AlternateConten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De las luminarias remplazadas, que tecnología son, marca y potencia para los años del 1 de enero de 2016 a la fecha de la solicitud de información. </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1248" behindDoc="0" locked="0" layoutInCell="1" allowOverlap="1" wp14:anchorId="74DBFA8E" wp14:editId="36280C9A">
                      <wp:simplePos x="0" y="0"/>
                      <wp:positionH relativeFrom="column">
                        <wp:posOffset>141881</wp:posOffset>
                      </wp:positionH>
                      <wp:positionV relativeFrom="paragraph">
                        <wp:posOffset>710510</wp:posOffset>
                      </wp:positionV>
                      <wp:extent cx="1895475" cy="9525"/>
                      <wp:effectExtent l="19050" t="19050" r="28575" b="28575"/>
                      <wp:wrapNone/>
                      <wp:docPr id="8" name="Conector recto 8"/>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09A79" id="Conector recto 8"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11.15pt,55.95pt" to="160.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oF4QEAABc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 xml:space="preserve"> </w:t>
            </w: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Numero de lámparas por potencias que fue sustituida. </w:t>
            </w:r>
            <w:r w:rsidRPr="00CA6049">
              <w:rPr>
                <w:rFonts w:ascii="Palatino Linotype" w:hAnsi="Palatino Linotype" w:cs="Arial"/>
              </w:rPr>
              <w:t xml:space="preserve">(Tecnología y potencia </w:t>
            </w:r>
            <w:r w:rsidRPr="00CA6049">
              <w:rPr>
                <w:rFonts w:ascii="Palatino Linotype" w:hAnsi="Palatino Linotype" w:cs="Arial"/>
              </w:rPr>
              <w:lastRenderedPageBreak/>
              <w:t>anterior sustituida por Tecnología LED potencia actual)</w:t>
            </w:r>
            <w:r>
              <w:rPr>
                <w:rFonts w:ascii="Palatino Linotype" w:hAnsi="Palatino Linotype" w:cs="Arial"/>
              </w:rPr>
              <w:t>.</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02272" behindDoc="0" locked="0" layoutInCell="1" allowOverlap="1" wp14:anchorId="397842E4" wp14:editId="55AB0197">
                      <wp:simplePos x="0" y="0"/>
                      <wp:positionH relativeFrom="column">
                        <wp:posOffset>170926</wp:posOffset>
                      </wp:positionH>
                      <wp:positionV relativeFrom="paragraph">
                        <wp:posOffset>403916</wp:posOffset>
                      </wp:positionV>
                      <wp:extent cx="1895475" cy="9525"/>
                      <wp:effectExtent l="19050" t="19050" r="28575" b="28575"/>
                      <wp:wrapNone/>
                      <wp:docPr id="9" name="Conector recto 9"/>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6D99A" id="Conector recto 9"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3.45pt,31.8pt" to="162.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482C4C" w:rsidRDefault="00482C4C" w:rsidP="00B351E0">
            <w:pPr>
              <w:pStyle w:val="Sinespaciado"/>
              <w:spacing w:before="240" w:after="160" w:line="360" w:lineRule="auto"/>
              <w:rPr>
                <w:rFonts w:ascii="Palatino Linotype" w:hAnsi="Palatino Linotype" w:cs="Arial"/>
              </w:rPr>
            </w:pP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B</w:t>
            </w:r>
            <w:r w:rsidRPr="00CA6049">
              <w:rPr>
                <w:rFonts w:ascii="Palatino Linotype" w:hAnsi="Palatino Linotype" w:cs="Arial"/>
              </w:rPr>
              <w:t xml:space="preserve">ases de licitación que se publicaron y que sirvieron de base para el reemplazo de las luminarias para el ALUMBRADO PÚBLICO en el municipio en los años </w:t>
            </w:r>
            <w:r>
              <w:rPr>
                <w:rFonts w:ascii="Palatino Linotype" w:hAnsi="Palatino Linotype" w:cs="Arial"/>
              </w:rPr>
              <w:t>del 1 de enero de 2016 a la fecha de la solicitud de información.</w:t>
            </w:r>
          </w:p>
        </w:tc>
        <w:tc>
          <w:tcPr>
            <w:tcW w:w="3572" w:type="dxa"/>
          </w:tcPr>
          <w:p w:rsidR="00482C4C" w:rsidRDefault="00A253F2"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3296" behindDoc="0" locked="0" layoutInCell="1" allowOverlap="1" wp14:anchorId="1C68D2C0" wp14:editId="7C69E1DE">
                      <wp:simplePos x="0" y="0"/>
                      <wp:positionH relativeFrom="column">
                        <wp:posOffset>138209</wp:posOffset>
                      </wp:positionH>
                      <wp:positionV relativeFrom="paragraph">
                        <wp:posOffset>1101283</wp:posOffset>
                      </wp:positionV>
                      <wp:extent cx="1895475" cy="9525"/>
                      <wp:effectExtent l="19050" t="19050" r="28575" b="28575"/>
                      <wp:wrapNone/>
                      <wp:docPr id="10" name="Conector recto 10"/>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BCD6" id="Conector recto 10"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0.9pt,86.7pt" to="160.1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CI4Q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" strokecolor="red" strokeweight="2.25pt">
                      <v:stroke joinstyle="miter"/>
                    </v:line>
                  </w:pict>
                </mc:Fallback>
              </mc:AlternateConten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F35C9A">
            <w:pPr>
              <w:pStyle w:val="Sinespaciado"/>
              <w:spacing w:before="240" w:after="160" w:line="360" w:lineRule="auto"/>
              <w:jc w:val="both"/>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Número de quejas que se han presentado por inconformidades en el alumbrado público a partir de la sustitución de la tecnología LED.</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4320" behindDoc="0" locked="0" layoutInCell="1" allowOverlap="1" wp14:anchorId="050B04DA" wp14:editId="12C5D4C6">
                      <wp:simplePos x="0" y="0"/>
                      <wp:positionH relativeFrom="column">
                        <wp:posOffset>91109</wp:posOffset>
                      </wp:positionH>
                      <wp:positionV relativeFrom="paragraph">
                        <wp:posOffset>1042781</wp:posOffset>
                      </wp:positionV>
                      <wp:extent cx="1895475" cy="9525"/>
                      <wp:effectExtent l="19050" t="19050" r="28575" b="28575"/>
                      <wp:wrapNone/>
                      <wp:docPr id="11" name="Conector recto 11"/>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3247E" id="Conector recto 1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15pt,82.1pt" to="156.4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4Q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Luminarias LED que el Gobierno Estatal ha donado, del 1 de enero de 2016 a la fecha de la solicitud de información; ubicación, potencia, cantidad, marca y modelo. </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5344" behindDoc="0" locked="0" layoutInCell="1" allowOverlap="1" wp14:anchorId="4A805E89" wp14:editId="39B786DC">
                      <wp:simplePos x="0" y="0"/>
                      <wp:positionH relativeFrom="column">
                        <wp:posOffset>90805</wp:posOffset>
                      </wp:positionH>
                      <wp:positionV relativeFrom="paragraph">
                        <wp:posOffset>1340789</wp:posOffset>
                      </wp:positionV>
                      <wp:extent cx="1895475" cy="9525"/>
                      <wp:effectExtent l="19050" t="19050" r="28575" b="28575"/>
                      <wp:wrapNone/>
                      <wp:docPr id="12" name="Conector recto 12"/>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2163F" id="Conector recto 12"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7.15pt,105.55pt" to="156.4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020F36">
        <w:tc>
          <w:tcPr>
            <w:tcW w:w="9585" w:type="dxa"/>
            <w:gridSpan w:val="3"/>
          </w:tcPr>
          <w:p w:rsidR="00440FE0" w:rsidRDefault="00440FE0" w:rsidP="00B351E0">
            <w:pPr>
              <w:pStyle w:val="Sinespaciado"/>
              <w:spacing w:before="240" w:after="160" w:line="360" w:lineRule="auto"/>
              <w:jc w:val="center"/>
              <w:rPr>
                <w:rFonts w:ascii="Palatino Linotype" w:hAnsi="Palatino Linotype" w:cs="Arial"/>
              </w:rPr>
            </w:pPr>
            <w:r w:rsidRPr="00440FE0">
              <w:rPr>
                <w:rFonts w:ascii="Palatino Linotype" w:hAnsi="Palatino Linotype" w:cs="Arial"/>
              </w:rPr>
              <w:t>PRESUPUESTO DEL SISTEMA DE ALUMBRADO PÚBLICO MUNICIPAL</w:t>
            </w:r>
          </w:p>
        </w:tc>
      </w:tr>
      <w:tr w:rsidR="00482C4C" w:rsidTr="00482C4C">
        <w:tc>
          <w:tcPr>
            <w:tcW w:w="4390" w:type="dxa"/>
          </w:tcPr>
          <w:p w:rsidR="00482C4C" w:rsidRDefault="00482C4C" w:rsidP="00725262">
            <w:pPr>
              <w:pStyle w:val="Sinespaciado"/>
              <w:spacing w:before="240" w:after="160" w:line="360" w:lineRule="auto"/>
              <w:jc w:val="both"/>
              <w:rPr>
                <w:rFonts w:ascii="Palatino Linotype" w:hAnsi="Palatino Linotype" w:cs="Arial"/>
              </w:rPr>
            </w:pPr>
            <w:r w:rsidRPr="00440FE0">
              <w:rPr>
                <w:rFonts w:ascii="Palatino Linotype" w:hAnsi="Palatino Linotype" w:cs="Arial"/>
              </w:rPr>
              <w:lastRenderedPageBreak/>
              <w:t>El importe</w:t>
            </w:r>
            <w:r w:rsidRPr="00725262">
              <w:rPr>
                <w:rFonts w:ascii="Palatino Linotype" w:hAnsi="Palatino Linotype" w:cs="Arial"/>
              </w:rPr>
              <w:t xml:space="preserve"> por concepto de alumbrado público facturado por CFE en el municipio, desglosado ya sea por mes o </w:t>
            </w:r>
            <w:r>
              <w:rPr>
                <w:rFonts w:ascii="Palatino Linotype" w:hAnsi="Palatino Linotype" w:cs="Arial"/>
              </w:rPr>
              <w:t>b</w:t>
            </w:r>
            <w:r w:rsidRPr="00725262">
              <w:rPr>
                <w:rFonts w:ascii="Palatino Linotype" w:hAnsi="Palatino Linotype" w:cs="Arial"/>
              </w:rPr>
              <w:t>imestre, de los años 2013, 2014, 2015, 2016, 2017, 2018 y los meses que van de 2019.</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6368" behindDoc="0" locked="0" layoutInCell="1" allowOverlap="1" wp14:anchorId="50BD7EA3" wp14:editId="10B00F74">
                      <wp:simplePos x="0" y="0"/>
                      <wp:positionH relativeFrom="column">
                        <wp:posOffset>82274</wp:posOffset>
                      </wp:positionH>
                      <wp:positionV relativeFrom="paragraph">
                        <wp:posOffset>564184</wp:posOffset>
                      </wp:positionV>
                      <wp:extent cx="1895475" cy="9525"/>
                      <wp:effectExtent l="19050" t="19050" r="28575" b="28575"/>
                      <wp:wrapNone/>
                      <wp:docPr id="13" name="Conector recto 13"/>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4C438" id="Conector recto 13"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6.5pt,44.4pt" to="155.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" strokecolor="red" strokeweight="2.25pt">
                      <v:stroke joinstyle="miter"/>
                    </v:line>
                  </w:pict>
                </mc:Fallback>
              </mc:AlternateContent>
            </w:r>
          </w:p>
        </w:tc>
        <w:tc>
          <w:tcPr>
            <w:tcW w:w="1623" w:type="dxa"/>
          </w:tcPr>
          <w:p w:rsidR="00482C4C" w:rsidRDefault="00482C4C" w:rsidP="00B351E0">
            <w:pPr>
              <w:pStyle w:val="Sinespaciado"/>
              <w:spacing w:before="240" w:after="160" w:line="360" w:lineRule="auto"/>
              <w:jc w:val="center"/>
              <w:rPr>
                <w:rFonts w:ascii="Palatino Linotype" w:hAnsi="Palatino Linotype" w:cs="Arial"/>
              </w:rPr>
            </w:pPr>
          </w:p>
          <w:p w:rsidR="00482C4C" w:rsidRDefault="00482C4C" w:rsidP="00B351E0">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482C4C" w:rsidRDefault="00482C4C" w:rsidP="00B351E0">
            <w:pPr>
              <w:pStyle w:val="Sinespaciado"/>
              <w:spacing w:before="240" w:after="160" w:line="360" w:lineRule="auto"/>
              <w:jc w:val="center"/>
              <w:rPr>
                <w:rFonts w:ascii="Palatino Linotype" w:hAnsi="Palatino Linotype" w:cs="Arial"/>
              </w:rPr>
            </w:pP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Adeudo por concepto de consumo de energía eléctrica en el alumbrado púbico ante CFE, o cualquier otra empresa; desglose de montos acumulados por mes y año, o por fecha desde que no se ha realizado pago alguno.</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Adeudo total </w:t>
            </w:r>
            <w:r w:rsidRPr="00E63DA9">
              <w:rPr>
                <w:rFonts w:ascii="Palatino Linotype" w:hAnsi="Palatino Linotype" w:cs="Arial"/>
              </w:rPr>
              <w:t>de $4,515,335.00</w:t>
            </w:r>
            <w:r>
              <w:rPr>
                <w:rFonts w:ascii="Palatino Linotype" w:hAnsi="Palatino Linotype" w:cs="Arial"/>
              </w:rPr>
              <w:t>, sin embargo, no se desglosan los montos.</w: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76474D" w:rsidRDefault="0076474D" w:rsidP="00F35C9A">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482C4C" w:rsidTr="00482C4C">
        <w:tc>
          <w:tcPr>
            <w:tcW w:w="4390" w:type="dxa"/>
          </w:tcPr>
          <w:p w:rsidR="00482C4C" w:rsidRDefault="00482C4C" w:rsidP="00725262">
            <w:pPr>
              <w:pStyle w:val="Sinespaciado"/>
              <w:spacing w:before="240" w:after="160" w:line="360" w:lineRule="auto"/>
              <w:rPr>
                <w:rFonts w:ascii="Palatino Linotype" w:hAnsi="Palatino Linotype" w:cs="Arial"/>
              </w:rPr>
            </w:pPr>
            <w:r>
              <w:rPr>
                <w:rFonts w:ascii="Palatino Linotype" w:hAnsi="Palatino Linotype" w:cs="Arial"/>
              </w:rPr>
              <w:t>Partidas presupuestales que se utilizaron y los montos que se erogaron dentro del presupuesto de egresos para el mantenimiento del sistema de alumbrado público del 2013 a la fecha de la solicitud de información.</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Erogaciones por concepto de mantenimiento del sistema de alumbrado público de los años 2016, 2017, 2018 y 2019.</w:t>
            </w:r>
          </w:p>
          <w:p w:rsidR="00482C4C" w:rsidRDefault="00482C4C" w:rsidP="00E63DA9">
            <w:pPr>
              <w:pStyle w:val="Sinespaciado"/>
              <w:spacing w:before="240" w:line="360" w:lineRule="auto"/>
              <w:jc w:val="both"/>
              <w:rPr>
                <w:rFonts w:ascii="Palatino Linotype" w:hAnsi="Palatino Linotype" w:cs="Arial"/>
              </w:rPr>
            </w:pPr>
            <w:r>
              <w:rPr>
                <w:rFonts w:ascii="Palatino Linotype" w:hAnsi="Palatino Linotype" w:cs="Arial"/>
              </w:rPr>
              <w:t xml:space="preserve">Partida 6132 </w:t>
            </w:r>
            <w:r w:rsidRPr="00E63DA9">
              <w:rPr>
                <w:rFonts w:ascii="Palatino Linotype" w:hAnsi="Palatino Linotype" w:cs="Arial"/>
              </w:rPr>
              <w:t>Obras para construcción de</w:t>
            </w:r>
            <w:r>
              <w:rPr>
                <w:rFonts w:ascii="Palatino Linotype" w:hAnsi="Palatino Linotype" w:cs="Arial"/>
              </w:rPr>
              <w:t xml:space="preserve"> </w:t>
            </w:r>
            <w:r w:rsidRPr="00E63DA9">
              <w:rPr>
                <w:rFonts w:ascii="Palatino Linotype" w:hAnsi="Palatino Linotype" w:cs="Arial"/>
              </w:rPr>
              <w:t>energía eléctrica</w:t>
            </w:r>
            <w:r>
              <w:rPr>
                <w:rFonts w:ascii="Palatino Linotype" w:hAnsi="Palatino Linotype" w:cs="Arial"/>
              </w:rPr>
              <w:t>.</w:t>
            </w:r>
          </w:p>
        </w:tc>
        <w:tc>
          <w:tcPr>
            <w:tcW w:w="162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P</w:t>
            </w:r>
            <w:r w:rsidRPr="00725262">
              <w:rPr>
                <w:rFonts w:ascii="Palatino Linotype" w:hAnsi="Palatino Linotype" w:cs="Arial"/>
              </w:rPr>
              <w:t>artidas presupuestales que se utilizaron y los montos que se pagaron por mes para cubrir la factura por concepto del consumo de energía</w:t>
            </w:r>
            <w:r>
              <w:rPr>
                <w:rFonts w:ascii="Palatino Linotype" w:hAnsi="Palatino Linotype" w:cs="Arial"/>
              </w:rPr>
              <w:t xml:space="preserve"> en sistema de alumbrado público del 2013 a la fecha de la solicitud de información.</w:t>
            </w:r>
          </w:p>
        </w:tc>
        <w:tc>
          <w:tcPr>
            <w:tcW w:w="3572" w:type="dxa"/>
          </w:tcPr>
          <w:p w:rsidR="00482C4C" w:rsidRDefault="00482C4C" w:rsidP="00E63DA9">
            <w:pPr>
              <w:pStyle w:val="Sinespaciado"/>
              <w:spacing w:before="240" w:line="360" w:lineRule="auto"/>
              <w:jc w:val="both"/>
              <w:rPr>
                <w:rFonts w:ascii="Palatino Linotype" w:hAnsi="Palatino Linotype" w:cs="Arial"/>
              </w:rPr>
            </w:pPr>
            <w:r w:rsidRPr="00E63DA9">
              <w:rPr>
                <w:rFonts w:ascii="Palatino Linotype" w:hAnsi="Palatino Linotype" w:cs="Arial"/>
              </w:rPr>
              <w:t>3112 servicios de energía eléctrica para Alumbrado</w:t>
            </w:r>
            <w:r>
              <w:rPr>
                <w:rFonts w:ascii="Palatino Linotype" w:hAnsi="Palatino Linotype" w:cs="Arial"/>
              </w:rPr>
              <w:t xml:space="preserve"> </w:t>
            </w:r>
            <w:r w:rsidRPr="00E63DA9">
              <w:rPr>
                <w:rFonts w:ascii="Palatino Linotype" w:hAnsi="Palatino Linotype" w:cs="Arial"/>
              </w:rPr>
              <w:t>Público.</w:t>
            </w:r>
          </w:p>
          <w:p w:rsidR="00482C4C" w:rsidRDefault="00482C4C" w:rsidP="00E63DA9">
            <w:pPr>
              <w:pStyle w:val="Sinespaciado"/>
              <w:spacing w:before="240" w:line="360" w:lineRule="auto"/>
              <w:jc w:val="both"/>
              <w:rPr>
                <w:rFonts w:ascii="Palatino Linotype" w:hAnsi="Palatino Linotype" w:cs="Arial"/>
              </w:rPr>
            </w:pPr>
            <w:r>
              <w:rPr>
                <w:rFonts w:ascii="Palatino Linotype" w:hAnsi="Palatino Linotype" w:cs="Arial"/>
              </w:rPr>
              <w:t>No remiten los montos pagados por mes.</w: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76474D" w:rsidRDefault="0076474D" w:rsidP="00F35C9A">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PARCIAL</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En caso de mantenimiento preventivo, correctivo o sustitución de luminarias, cuantas luminarias fueron sustituidas, arregladas o transformadas, así como las características y los lugares donde se sustituyeron, colocaron, corrigieron o arreglaron del 2013 a la fecha de la solicitud de información.</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 xml:space="preserve">Remite bitácoras de alumbrado público por motivo de mantenimiento, </w:t>
            </w:r>
            <w:r w:rsidR="0076474D">
              <w:rPr>
                <w:rFonts w:ascii="Palatino Linotype" w:hAnsi="Palatino Linotype" w:cs="Arial"/>
              </w:rPr>
              <w:t>limpieza, en</w:t>
            </w:r>
            <w:r>
              <w:rPr>
                <w:rFonts w:ascii="Palatino Linotype" w:hAnsi="Palatino Linotype" w:cs="Arial"/>
              </w:rPr>
              <w:t xml:space="preserve"> lo que va del año 2019.</w: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76474D" w:rsidRDefault="0076474D" w:rsidP="00F35C9A">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482C4C" w:rsidTr="00482C4C">
        <w:tc>
          <w:tcPr>
            <w:tcW w:w="4390"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rPr>
              <w:t>Cuantas licitaciones para el cambio de luminarias de alumbrado público se llevaron a cabo del 1 de enero de 2016 a la fecha de la solicitud de información y monto total que costo la licitación.</w:t>
            </w:r>
          </w:p>
        </w:tc>
        <w:tc>
          <w:tcPr>
            <w:tcW w:w="3572" w:type="dxa"/>
          </w:tcPr>
          <w:p w:rsidR="00482C4C" w:rsidRDefault="00482C4C" w:rsidP="00F35C9A">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7392" behindDoc="0" locked="0" layoutInCell="1" allowOverlap="1" wp14:anchorId="4D4D9F9E" wp14:editId="35F15F5E">
                      <wp:simplePos x="0" y="0"/>
                      <wp:positionH relativeFrom="column">
                        <wp:posOffset>216673</wp:posOffset>
                      </wp:positionH>
                      <wp:positionV relativeFrom="paragraph">
                        <wp:posOffset>412060</wp:posOffset>
                      </wp:positionV>
                      <wp:extent cx="1895475" cy="9525"/>
                      <wp:effectExtent l="19050" t="19050" r="28575" b="28575"/>
                      <wp:wrapNone/>
                      <wp:docPr id="15" name="Conector recto 15"/>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258EB" id="Conector recto 15"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7.05pt,32.45pt" to="166.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Id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" strokecolor="red" strokeweight="2.25pt">
                      <v:stroke joinstyle="miter"/>
                    </v:line>
                  </w:pict>
                </mc:Fallback>
              </mc:AlternateContent>
            </w:r>
          </w:p>
        </w:tc>
        <w:tc>
          <w:tcPr>
            <w:tcW w:w="1623" w:type="dxa"/>
          </w:tcPr>
          <w:p w:rsidR="00482C4C" w:rsidRDefault="00482C4C" w:rsidP="00F35C9A">
            <w:pPr>
              <w:pStyle w:val="Sinespaciado"/>
              <w:spacing w:before="240" w:after="160" w:line="360" w:lineRule="auto"/>
              <w:jc w:val="both"/>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514F1F">
        <w:tc>
          <w:tcPr>
            <w:tcW w:w="9585" w:type="dxa"/>
            <w:gridSpan w:val="3"/>
          </w:tcPr>
          <w:p w:rsidR="00440FE0" w:rsidRDefault="00440FE0" w:rsidP="00D732E4">
            <w:pPr>
              <w:pStyle w:val="Sinespaciado"/>
              <w:spacing w:before="240" w:after="160" w:line="360" w:lineRule="auto"/>
              <w:jc w:val="center"/>
              <w:rPr>
                <w:rFonts w:ascii="Palatino Linotype" w:hAnsi="Palatino Linotype" w:cs="Arial"/>
              </w:rPr>
            </w:pPr>
            <w:r w:rsidRPr="00440FE0">
              <w:rPr>
                <w:rFonts w:ascii="Palatino Linotype" w:hAnsi="Palatino Linotype" w:cs="Arial"/>
              </w:rPr>
              <w:t>INFRAESTRUCTURA DEL SISTEMA DE ALUMBRADO PÚBLICO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Censo </w:t>
            </w:r>
            <w:r w:rsidRPr="00440FE0">
              <w:rPr>
                <w:rFonts w:ascii="Palatino Linotype" w:hAnsi="Palatino Linotype" w:cs="Arial"/>
              </w:rPr>
              <w:t>de alumbrado</w:t>
            </w:r>
            <w:r>
              <w:rPr>
                <w:rFonts w:ascii="Palatino Linotype" w:hAnsi="Palatino Linotype" w:cs="Arial"/>
              </w:rPr>
              <w:t xml:space="preserve"> público del 1 de enero de 2016 a la fecha de la solicitud de información, o en su caso, el censo mas reciente del municipio, con la siguiente información:</w:t>
            </w:r>
          </w:p>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Cantidad de luminarias y balastros, tipo de equipos, capacidad, ubicación, tipo de poste en el que están montadas.</w:t>
            </w:r>
          </w:p>
          <w:p w:rsidR="00482C4C" w:rsidRDefault="00482C4C" w:rsidP="008F5828">
            <w:pPr>
              <w:pStyle w:val="Sinespaciado"/>
              <w:spacing w:before="240" w:after="160" w:line="360" w:lineRule="auto"/>
              <w:jc w:val="both"/>
              <w:rPr>
                <w:rFonts w:ascii="Palatino Linotype" w:hAnsi="Palatino Linotype" w:cs="Arial"/>
              </w:rPr>
            </w:pPr>
            <w:r>
              <w:rPr>
                <w:rFonts w:ascii="Palatino Linotype" w:hAnsi="Palatino Linotype" w:cs="Arial"/>
              </w:rPr>
              <w:t>Registro permanente de usuario asignado al servicio de alumbrado público municipal, tanto del servicio estimado como del servicio medido.</w:t>
            </w:r>
          </w:p>
          <w:p w:rsidR="00482C4C" w:rsidRDefault="00482C4C" w:rsidP="008F5828">
            <w:pPr>
              <w:pStyle w:val="Sinespaciado"/>
              <w:spacing w:before="240" w:after="160" w:line="360" w:lineRule="auto"/>
              <w:jc w:val="both"/>
              <w:rPr>
                <w:rFonts w:ascii="Palatino Linotype" w:hAnsi="Palatino Linotype" w:cs="Arial"/>
              </w:rPr>
            </w:pPr>
            <w:r>
              <w:rPr>
                <w:rFonts w:ascii="Palatino Linotype" w:hAnsi="Palatino Linotype" w:cs="Arial"/>
              </w:rPr>
              <w:t>Cantidad desglosada de luminarias y balastros instalados, el tipo de equipos y su capacidad instalados en las avenidas principales y los que poseen equipo de medición.</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Reportes de censos de alumbrado público.</w:t>
            </w:r>
          </w:p>
        </w:tc>
        <w:tc>
          <w:tcPr>
            <w:tcW w:w="1623" w:type="dxa"/>
          </w:tcPr>
          <w:p w:rsidR="0076474D" w:rsidRDefault="0076474D" w:rsidP="00D732E4">
            <w:pPr>
              <w:pStyle w:val="Sinespaciado"/>
              <w:spacing w:before="240" w:after="160" w:line="360" w:lineRule="auto"/>
              <w:jc w:val="center"/>
              <w:rPr>
                <w:rFonts w:ascii="Palatino Linotype" w:hAnsi="Palatino Linotype" w:cs="Arial"/>
              </w:rPr>
            </w:pPr>
          </w:p>
          <w:p w:rsidR="00482C4C" w:rsidRDefault="00482C4C" w:rsidP="00D732E4">
            <w:pPr>
              <w:pStyle w:val="Sinespaciado"/>
              <w:spacing w:before="240" w:after="160" w:line="360" w:lineRule="auto"/>
              <w:jc w:val="center"/>
              <w:rPr>
                <w:rFonts w:ascii="Palatino Linotype" w:hAnsi="Palatino Linotype" w:cs="Arial"/>
              </w:rPr>
            </w:pPr>
            <w:r>
              <w:rPr>
                <w:rFonts w:ascii="Palatino Linotype" w:hAnsi="Palatino Linotype" w:cs="Arial"/>
              </w:rPr>
              <w:t>Si</w:t>
            </w:r>
          </w:p>
        </w:tc>
      </w:tr>
      <w:tr w:rsidR="00482C4C" w:rsidTr="00482C4C">
        <w:tc>
          <w:tcPr>
            <w:tcW w:w="4390" w:type="dxa"/>
          </w:tcPr>
          <w:p w:rsidR="00482C4C" w:rsidRDefault="00482C4C" w:rsidP="008F5828">
            <w:pPr>
              <w:spacing w:line="360" w:lineRule="auto"/>
              <w:jc w:val="both"/>
              <w:rPr>
                <w:rFonts w:ascii="Palatino Linotype" w:hAnsi="Palatino Linotype" w:cs="Arial"/>
              </w:rPr>
            </w:pPr>
            <w:r w:rsidRPr="008F5828">
              <w:rPr>
                <w:rFonts w:ascii="Palatino Linotype" w:hAnsi="Palatino Linotype" w:cs="Arial"/>
                <w:sz w:val="24"/>
                <w:szCs w:val="24"/>
              </w:rPr>
              <w:t xml:space="preserve">De las licitaciones, informe del numero de luminarias que se cambiaron por tecnología LED, la potencia en </w:t>
            </w:r>
            <w:r w:rsidRPr="008F5828">
              <w:rPr>
                <w:rFonts w:ascii="Palatino Linotype" w:eastAsia="Times New Roman" w:hAnsi="Palatino Linotype" w:cs="Arial"/>
                <w:sz w:val="24"/>
                <w:szCs w:val="24"/>
                <w:lang w:eastAsia="es-ES"/>
              </w:rPr>
              <w:t xml:space="preserve">W y en que vialidades, colonias se instalaron </w:t>
            </w:r>
            <w:r>
              <w:rPr>
                <w:rFonts w:ascii="Palatino Linotype" w:eastAsia="Times New Roman" w:hAnsi="Palatino Linotype" w:cs="Arial"/>
                <w:sz w:val="24"/>
                <w:szCs w:val="24"/>
                <w:lang w:eastAsia="es-ES"/>
              </w:rPr>
              <w:lastRenderedPageBreak/>
              <w:t>del 1 de enero de 2016 a la fecha de la solicitud.</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08416" behindDoc="0" locked="0" layoutInCell="1" allowOverlap="1" wp14:anchorId="07E4735E" wp14:editId="622A84EF">
                      <wp:simplePos x="0" y="0"/>
                      <wp:positionH relativeFrom="column">
                        <wp:posOffset>26090</wp:posOffset>
                      </wp:positionH>
                      <wp:positionV relativeFrom="paragraph">
                        <wp:posOffset>835798</wp:posOffset>
                      </wp:positionV>
                      <wp:extent cx="1895475" cy="9525"/>
                      <wp:effectExtent l="19050" t="19050" r="28575" b="28575"/>
                      <wp:wrapNone/>
                      <wp:docPr id="16" name="Conector recto 16"/>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8854D" id="Conector recto 16"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2.05pt,65.8pt" to="151.3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" strokecolor="red" strokeweight="2.25pt">
                      <v:stroke joinstyle="miter"/>
                    </v:line>
                  </w:pict>
                </mc:Fallback>
              </mc:AlternateContent>
            </w:r>
          </w:p>
        </w:tc>
        <w:tc>
          <w:tcPr>
            <w:tcW w:w="162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1B331D">
            <w:pPr>
              <w:pStyle w:val="Sinespaciado"/>
              <w:spacing w:before="240" w:after="160" w:line="360" w:lineRule="auto"/>
              <w:jc w:val="both"/>
              <w:rPr>
                <w:rFonts w:ascii="Palatino Linotype" w:hAnsi="Palatino Linotype" w:cs="Arial"/>
              </w:rPr>
            </w:pPr>
            <w:r>
              <w:rPr>
                <w:rFonts w:ascii="Palatino Linotype" w:hAnsi="Palatino Linotype" w:cs="Arial"/>
              </w:rPr>
              <w:t>Del censo anterior al mas reciente de luminarias y balastros del sistema de alumbrado público que exista; Cantidad de luminarias y balastros, tipo de equipos, capacidad, ubicación, tipo de poste en el que están montadas.</w:t>
            </w:r>
          </w:p>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Registro permanente de usuario asignado al servicio de alumbrado público municipal, tanto del servicio estimado como del servicio medido.</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09440" behindDoc="0" locked="0" layoutInCell="1" allowOverlap="1" wp14:anchorId="143AAFFA" wp14:editId="2A7DB38F">
                      <wp:simplePos x="0" y="0"/>
                      <wp:positionH relativeFrom="column">
                        <wp:posOffset>193013</wp:posOffset>
                      </wp:positionH>
                      <wp:positionV relativeFrom="paragraph">
                        <wp:posOffset>1530267</wp:posOffset>
                      </wp:positionV>
                      <wp:extent cx="1895475" cy="9525"/>
                      <wp:effectExtent l="19050" t="19050" r="28575" b="28575"/>
                      <wp:wrapNone/>
                      <wp:docPr id="17" name="Conector recto 17"/>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A43E7" id="Conector recto 17"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5.2pt,120.5pt" to="164.45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" strokecolor="red" strokeweight="2.25pt">
                      <v:stroke joinstyle="miter"/>
                    </v:line>
                  </w:pict>
                </mc:Fallback>
              </mc:AlternateContent>
            </w:r>
          </w:p>
        </w:tc>
        <w:tc>
          <w:tcPr>
            <w:tcW w:w="162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BC712A">
        <w:tc>
          <w:tcPr>
            <w:tcW w:w="9585" w:type="dxa"/>
            <w:gridSpan w:val="3"/>
          </w:tcPr>
          <w:p w:rsidR="00440FE0" w:rsidRDefault="00440FE0" w:rsidP="00520B21">
            <w:pPr>
              <w:pStyle w:val="Sinespaciado"/>
              <w:spacing w:before="240" w:after="160" w:line="360" w:lineRule="auto"/>
              <w:jc w:val="both"/>
              <w:rPr>
                <w:rFonts w:ascii="Palatino Linotype" w:hAnsi="Palatino Linotype" w:cs="Arial"/>
              </w:rPr>
            </w:pPr>
            <w:r w:rsidRPr="00440FE0">
              <w:rPr>
                <w:rFonts w:ascii="Palatino Linotype" w:hAnsi="Palatino Linotype" w:cs="Arial"/>
              </w:rPr>
              <w:t>COBERTURA (EXPANSIÓN) DEL SISTEMA DE ALUMBRADO PÚBLICO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440FE0">
              <w:rPr>
                <w:rFonts w:ascii="Palatino Linotype" w:hAnsi="Palatino Linotype" w:cs="Arial"/>
              </w:rPr>
              <w:t>En caso de que el municipio haya realizado un proyecto de electrificación</w:t>
            </w:r>
            <w:r w:rsidRPr="001B331D">
              <w:rPr>
                <w:rFonts w:ascii="Palatino Linotype" w:hAnsi="Palatino Linotype" w:cs="Arial"/>
              </w:rPr>
              <w:t xml:space="preserve"> para ampliar el sistema de alumbrado público y ofrecer este servicio a la o las comunidades</w:t>
            </w:r>
            <w:r>
              <w:rPr>
                <w:rFonts w:ascii="Palatino Linotype" w:hAnsi="Palatino Linotype" w:cs="Arial"/>
              </w:rPr>
              <w:t xml:space="preserve"> del 1 de enero de 2013 a la fecha de la solicitud de información.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a.</w:t>
            </w:r>
            <w:r w:rsidRPr="001B331D">
              <w:rPr>
                <w:rFonts w:ascii="Palatino Linotype" w:hAnsi="Palatino Linotype" w:cs="Arial"/>
              </w:rPr>
              <w:tab/>
              <w:t>El monto total de la inversión,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lastRenderedPageBreak/>
              <w:t>b.</w:t>
            </w:r>
            <w:r w:rsidRPr="001B331D">
              <w:rPr>
                <w:rFonts w:ascii="Palatino Linotype" w:hAnsi="Palatino Linotype" w:cs="Arial"/>
              </w:rPr>
              <w:tab/>
              <w:t>El tipo o fuente de financiamiento (recurso propio, recurso estatal, recurso federal, crédito, arrendamiento, APP, etcétera),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c.</w:t>
            </w:r>
            <w:r w:rsidRPr="001B331D">
              <w:rPr>
                <w:rFonts w:ascii="Palatino Linotype" w:hAnsi="Palatino Linotype" w:cs="Arial"/>
              </w:rPr>
              <w:tab/>
              <w:t>La cantidad de equipos colocados y/o sustituidos,</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d.</w:t>
            </w:r>
            <w:r w:rsidRPr="001B331D">
              <w:rPr>
                <w:rFonts w:ascii="Palatino Linotype" w:hAnsi="Palatino Linotype" w:cs="Arial"/>
              </w:rPr>
              <w:tab/>
              <w:t>El tipo de equipos (Led, VSAP, suburbana, etcétera),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e.</w:t>
            </w:r>
            <w:r w:rsidRPr="001B331D">
              <w:rPr>
                <w:rFonts w:ascii="Palatino Linotype" w:hAnsi="Palatino Linotype" w:cs="Arial"/>
              </w:rPr>
              <w:tab/>
              <w:t>La capacidad instalada (potencia),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f.</w:t>
            </w:r>
            <w:r w:rsidRPr="001B331D">
              <w:rPr>
                <w:rFonts w:ascii="Palatino Linotype" w:hAnsi="Palatino Linotype" w:cs="Arial"/>
              </w:rPr>
              <w:tab/>
              <w:t>La ubicación (calle y/o colonia y/o delegación).</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g.</w:t>
            </w:r>
            <w:r w:rsidRPr="001B331D">
              <w:rPr>
                <w:rFonts w:ascii="Palatino Linotype" w:hAnsi="Palatino Linotype" w:cs="Arial"/>
              </w:rPr>
              <w:tab/>
              <w:t>La fecha de inicio y término de obra,</w:t>
            </w:r>
          </w:p>
          <w:p w:rsidR="00482C4C" w:rsidRPr="001B331D" w:rsidRDefault="00482C4C" w:rsidP="001B331D">
            <w:pPr>
              <w:pStyle w:val="Sinespaciado"/>
              <w:spacing w:before="240" w:line="360" w:lineRule="auto"/>
              <w:jc w:val="both"/>
              <w:rPr>
                <w:rFonts w:ascii="Palatino Linotype" w:hAnsi="Palatino Linotype" w:cs="Arial"/>
              </w:rPr>
            </w:pPr>
            <w:r w:rsidRPr="001B331D">
              <w:rPr>
                <w:rFonts w:ascii="Palatino Linotype" w:hAnsi="Palatino Linotype" w:cs="Arial"/>
              </w:rPr>
              <w:t>h.</w:t>
            </w:r>
            <w:r w:rsidRPr="001B331D">
              <w:rPr>
                <w:rFonts w:ascii="Palatino Linotype" w:hAnsi="Palatino Linotype" w:cs="Arial"/>
              </w:rPr>
              <w:tab/>
              <w:t>Así como la fecha de modificación de su nuevo consumo en el sistema de facturación del alumbrado público ante CFE.</w:t>
            </w:r>
          </w:p>
          <w:p w:rsidR="00482C4C" w:rsidRDefault="00482C4C" w:rsidP="001B331D">
            <w:pPr>
              <w:pStyle w:val="Sinespaciado"/>
              <w:spacing w:before="240" w:after="160" w:line="360" w:lineRule="auto"/>
              <w:jc w:val="both"/>
              <w:rPr>
                <w:rFonts w:ascii="Palatino Linotype" w:hAnsi="Palatino Linotype" w:cs="Arial"/>
              </w:rPr>
            </w:pPr>
            <w:r w:rsidRPr="001B331D">
              <w:rPr>
                <w:rFonts w:ascii="Palatino Linotype" w:hAnsi="Palatino Linotype" w:cs="Arial"/>
              </w:rPr>
              <w:t>i.</w:t>
            </w:r>
            <w:r w:rsidRPr="001B331D">
              <w:rPr>
                <w:rFonts w:ascii="Palatino Linotype" w:hAnsi="Palatino Linotype" w:cs="Arial"/>
              </w:rPr>
              <w:tab/>
              <w:t>En donde se notificaron o publicaron los proyectos.</w:t>
            </w:r>
          </w:p>
        </w:tc>
        <w:tc>
          <w:tcPr>
            <w:tcW w:w="3572" w:type="dxa"/>
          </w:tcPr>
          <w:p w:rsidR="00482C4C" w:rsidRDefault="00440FE0"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10464" behindDoc="0" locked="0" layoutInCell="1" allowOverlap="1" wp14:anchorId="335E2F18" wp14:editId="3F4183C3">
                      <wp:simplePos x="0" y="0"/>
                      <wp:positionH relativeFrom="column">
                        <wp:posOffset>200412</wp:posOffset>
                      </wp:positionH>
                      <wp:positionV relativeFrom="paragraph">
                        <wp:posOffset>1657874</wp:posOffset>
                      </wp:positionV>
                      <wp:extent cx="1895475" cy="9525"/>
                      <wp:effectExtent l="19050" t="19050" r="28575" b="28575"/>
                      <wp:wrapNone/>
                      <wp:docPr id="18" name="Conector recto 18"/>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D5CFA" id="Conector recto 1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5.8pt,130.55pt" to="165.0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WT4Q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" strokecolor="red" strokeweight="2.25pt">
                      <v:stroke joinstyle="miter"/>
                    </v:line>
                  </w:pict>
                </mc:Fallback>
              </mc:AlternateContent>
            </w:r>
          </w:p>
        </w:tc>
        <w:tc>
          <w:tcPr>
            <w:tcW w:w="162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440FE0" w:rsidRDefault="00440FE0"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6052A1">
        <w:tc>
          <w:tcPr>
            <w:tcW w:w="9585" w:type="dxa"/>
            <w:gridSpan w:val="3"/>
          </w:tcPr>
          <w:p w:rsidR="00440FE0" w:rsidRDefault="00440FE0" w:rsidP="00440FE0">
            <w:pPr>
              <w:pStyle w:val="Sinespaciado"/>
              <w:spacing w:before="240" w:after="160" w:line="360" w:lineRule="auto"/>
              <w:jc w:val="center"/>
              <w:rPr>
                <w:rFonts w:ascii="Palatino Linotype" w:hAnsi="Palatino Linotype" w:cs="Arial"/>
              </w:rPr>
            </w:pPr>
            <w:r w:rsidRPr="00440FE0">
              <w:rPr>
                <w:rFonts w:ascii="Palatino Linotype" w:hAnsi="Palatino Linotype" w:cs="Arial"/>
              </w:rPr>
              <w:lastRenderedPageBreak/>
              <w:t>MODERNIZACIÓN DEL SISTEMA DE ALUMBRADO PÚBLICO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440FE0">
              <w:rPr>
                <w:rFonts w:ascii="Palatino Linotype" w:hAnsi="Palatino Linotype" w:cs="Arial"/>
              </w:rPr>
              <w:t>En caso de que el municipio haya realizado un proyecto parcial o total</w:t>
            </w:r>
            <w:r w:rsidRPr="00163A4F">
              <w:rPr>
                <w:rFonts w:ascii="Palatino Linotype" w:hAnsi="Palatino Linotype" w:cs="Arial"/>
              </w:rPr>
              <w:t xml:space="preserve"> de modernización de alumbrado público para generar eficiencia energética en sus consumos</w:t>
            </w:r>
            <w:r>
              <w:rPr>
                <w:rFonts w:ascii="Palatino Linotype" w:hAnsi="Palatino Linotype" w:cs="Arial"/>
              </w:rPr>
              <w:t xml:space="preserve"> del 1 de enero de 2013 a la fecha de la solicitud de información, se solicita: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a.</w:t>
            </w:r>
            <w:r w:rsidRPr="00163A4F">
              <w:rPr>
                <w:rFonts w:ascii="Palatino Linotype" w:hAnsi="Palatino Linotype" w:cs="Arial"/>
              </w:rPr>
              <w:tab/>
              <w:t>El monto total de la inversión,</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b.</w:t>
            </w:r>
            <w:r w:rsidRPr="00163A4F">
              <w:rPr>
                <w:rFonts w:ascii="Palatino Linotype" w:hAnsi="Palatino Linotype" w:cs="Arial"/>
              </w:rPr>
              <w:tab/>
              <w:t>El tipo o fuente de financiamiento (recurso propio, recurso estatal, recurso federal, crédito, arrendamiento, APP, etcétera),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c.</w:t>
            </w:r>
            <w:r w:rsidRPr="00163A4F">
              <w:rPr>
                <w:rFonts w:ascii="Palatino Linotype" w:hAnsi="Palatino Linotype" w:cs="Arial"/>
              </w:rPr>
              <w:tab/>
              <w:t>La cantidad de equipos colocados y/o sustituidos,</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d.</w:t>
            </w:r>
            <w:r w:rsidRPr="00163A4F">
              <w:rPr>
                <w:rFonts w:ascii="Palatino Linotype" w:hAnsi="Palatino Linotype" w:cs="Arial"/>
              </w:rPr>
              <w:tab/>
              <w:t>El tipo de equipos (Led, VSAP, suburbana, etcétera),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e.</w:t>
            </w:r>
            <w:r w:rsidRPr="00163A4F">
              <w:rPr>
                <w:rFonts w:ascii="Palatino Linotype" w:hAnsi="Palatino Linotype" w:cs="Arial"/>
              </w:rPr>
              <w:tab/>
              <w:t>La capacidad instalada (potencia),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lastRenderedPageBreak/>
              <w:t>f.</w:t>
            </w:r>
            <w:r w:rsidRPr="00163A4F">
              <w:rPr>
                <w:rFonts w:ascii="Palatino Linotype" w:hAnsi="Palatino Linotype" w:cs="Arial"/>
              </w:rPr>
              <w:tab/>
              <w:t>La ubicación (calle y/o colonia y/o delegación y/o comunidad y/o avenida).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g.</w:t>
            </w:r>
            <w:r w:rsidRPr="00163A4F">
              <w:rPr>
                <w:rFonts w:ascii="Palatino Linotype" w:hAnsi="Palatino Linotype" w:cs="Arial"/>
              </w:rPr>
              <w:tab/>
              <w:t>La fecha de inicio y término de obra,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h.</w:t>
            </w:r>
            <w:r w:rsidRPr="00163A4F">
              <w:rPr>
                <w:rFonts w:ascii="Palatino Linotype" w:hAnsi="Palatino Linotype" w:cs="Arial"/>
              </w:rPr>
              <w:tab/>
              <w:t>La georreferenciación de cada uno de los puntos de luz del nuevo alumbrado público,</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i.</w:t>
            </w:r>
            <w:r w:rsidRPr="00163A4F">
              <w:rPr>
                <w:rFonts w:ascii="Palatino Linotype" w:hAnsi="Palatino Linotype" w:cs="Arial"/>
              </w:rPr>
              <w:tab/>
              <w:t>La fecha de modificación de su nuevo consumo en el sistema de facturación del alumbrado público ante CFE.</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j.</w:t>
            </w:r>
            <w:r w:rsidRPr="00163A4F">
              <w:rPr>
                <w:rFonts w:ascii="Palatino Linotype" w:hAnsi="Palatino Linotype" w:cs="Arial"/>
              </w:rPr>
              <w:tab/>
              <w:t>El tipo de contrato celebrado para la adquisición de los nuevos equipos (licitación en su modalidad abierta o restringida, o adjudicación directa)</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k.</w:t>
            </w:r>
            <w:r w:rsidRPr="00163A4F">
              <w:rPr>
                <w:rFonts w:ascii="Palatino Linotype" w:hAnsi="Palatino Linotype" w:cs="Arial"/>
              </w:rPr>
              <w:tab/>
              <w:t>Número y nombre de las empresas concursantes o convocadas.</w:t>
            </w:r>
          </w:p>
          <w:p w:rsidR="00482C4C" w:rsidRPr="00163A4F" w:rsidRDefault="00482C4C" w:rsidP="00163A4F">
            <w:pPr>
              <w:pStyle w:val="Sinespaciado"/>
              <w:spacing w:before="240" w:line="360" w:lineRule="auto"/>
              <w:jc w:val="both"/>
              <w:rPr>
                <w:rFonts w:ascii="Palatino Linotype" w:hAnsi="Palatino Linotype" w:cs="Arial"/>
              </w:rPr>
            </w:pPr>
            <w:r w:rsidRPr="00163A4F">
              <w:rPr>
                <w:rFonts w:ascii="Palatino Linotype" w:hAnsi="Palatino Linotype" w:cs="Arial"/>
              </w:rPr>
              <w:t>l.</w:t>
            </w:r>
            <w:r w:rsidRPr="00163A4F">
              <w:rPr>
                <w:rFonts w:ascii="Palatino Linotype" w:hAnsi="Palatino Linotype" w:cs="Arial"/>
              </w:rPr>
              <w:tab/>
              <w:t xml:space="preserve">Los criterios de selección utilizados por el comité de </w:t>
            </w:r>
            <w:r w:rsidRPr="00163A4F">
              <w:rPr>
                <w:rFonts w:ascii="Palatino Linotype" w:hAnsi="Palatino Linotype" w:cs="Arial"/>
              </w:rPr>
              <w:lastRenderedPageBreak/>
              <w:t>adquisiciones para elegir a la empresa contratada para realizar la modernización del sistema de alumbrado público.</w:t>
            </w:r>
          </w:p>
          <w:p w:rsidR="00482C4C" w:rsidRDefault="00482C4C" w:rsidP="00163A4F">
            <w:pPr>
              <w:pStyle w:val="Sinespaciado"/>
              <w:spacing w:before="240" w:after="160" w:line="360" w:lineRule="auto"/>
              <w:jc w:val="both"/>
              <w:rPr>
                <w:rFonts w:ascii="Palatino Linotype" w:hAnsi="Palatino Linotype" w:cs="Arial"/>
              </w:rPr>
            </w:pPr>
            <w:r w:rsidRPr="00163A4F">
              <w:rPr>
                <w:rFonts w:ascii="Palatino Linotype" w:hAnsi="Palatino Linotype" w:cs="Arial"/>
              </w:rPr>
              <w:t>m.</w:t>
            </w:r>
            <w:r w:rsidRPr="00163A4F">
              <w:rPr>
                <w:rFonts w:ascii="Palatino Linotype" w:hAnsi="Palatino Linotype" w:cs="Arial"/>
              </w:rPr>
              <w:tab/>
              <w:t>El acta de cabildo en el cual se fundamenta, justifica, expone y autoriza el proyecto.</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11488" behindDoc="0" locked="0" layoutInCell="1" allowOverlap="1" wp14:anchorId="4F6893B9" wp14:editId="79F80FC6">
                      <wp:simplePos x="0" y="0"/>
                      <wp:positionH relativeFrom="column">
                        <wp:posOffset>81418</wp:posOffset>
                      </wp:positionH>
                      <wp:positionV relativeFrom="paragraph">
                        <wp:posOffset>2078300</wp:posOffset>
                      </wp:positionV>
                      <wp:extent cx="1895475" cy="9525"/>
                      <wp:effectExtent l="19050" t="19050" r="28575" b="28575"/>
                      <wp:wrapNone/>
                      <wp:docPr id="19" name="Conector recto 19"/>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4FEE2" id="Conector recto 19"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6.4pt,163.65pt" to="155.65pt,1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" strokecolor="red" strokeweight="2.25pt">
                      <v:stroke joinstyle="miter"/>
                    </v:line>
                  </w:pict>
                </mc:Fallback>
              </mc:AlternateContent>
            </w:r>
          </w:p>
        </w:tc>
        <w:tc>
          <w:tcPr>
            <w:tcW w:w="162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N</w:t>
            </w:r>
            <w:r w:rsidRPr="00163A4F">
              <w:rPr>
                <w:rFonts w:ascii="Palatino Linotype" w:hAnsi="Palatino Linotype" w:cs="Arial"/>
              </w:rPr>
              <w:t>úmero de solicitudes ciudadanas formales realizadas al municipio para ampliar el sistema de alumbrado público mediante proyectos de electrificación</w:t>
            </w:r>
            <w:r>
              <w:rPr>
                <w:rFonts w:ascii="Palatino Linotype" w:hAnsi="Palatino Linotype" w:cs="Arial"/>
              </w:rPr>
              <w:t xml:space="preserve"> de 2013 a la fecha de la solicitud de información.</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13536" behindDoc="0" locked="0" layoutInCell="1" allowOverlap="1" wp14:anchorId="3C820A87" wp14:editId="63DAB096">
                      <wp:simplePos x="0" y="0"/>
                      <wp:positionH relativeFrom="column">
                        <wp:posOffset>105106</wp:posOffset>
                      </wp:positionH>
                      <wp:positionV relativeFrom="paragraph">
                        <wp:posOffset>985907</wp:posOffset>
                      </wp:positionV>
                      <wp:extent cx="1895475" cy="9525"/>
                      <wp:effectExtent l="19050" t="19050" r="28575" b="28575"/>
                      <wp:wrapNone/>
                      <wp:docPr id="21" name="Conector recto 21"/>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1F08C" id="Conector recto 21"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8.3pt,77.65pt" to="157.5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pT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" strokecolor="red" strokeweight="2.25pt">
                      <v:stroke joinstyle="miter"/>
                    </v:line>
                  </w:pict>
                </mc:Fallback>
              </mc:AlternateContent>
            </w:r>
          </w:p>
        </w:tc>
        <w:tc>
          <w:tcPr>
            <w:tcW w:w="1623" w:type="dxa"/>
          </w:tcPr>
          <w:p w:rsidR="00482C4C" w:rsidRDefault="00482C4C" w:rsidP="00520B21">
            <w:pPr>
              <w:pStyle w:val="Sinespaciado"/>
              <w:spacing w:before="240" w:after="160" w:line="360" w:lineRule="auto"/>
              <w:jc w:val="both"/>
              <w:rPr>
                <w:rFonts w:ascii="Palatino Linotype" w:hAnsi="Palatino Linotype" w:cs="Arial"/>
              </w:rPr>
            </w:pPr>
          </w:p>
          <w:p w:rsidR="0076474D" w:rsidRDefault="0076474D" w:rsidP="00520B21">
            <w:pPr>
              <w:pStyle w:val="Sinespaciado"/>
              <w:spacing w:before="240" w:after="160" w:line="360" w:lineRule="auto"/>
              <w:jc w:val="both"/>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p w:rsidR="0076474D" w:rsidRDefault="0076474D" w:rsidP="0076474D">
            <w:pPr>
              <w:pStyle w:val="Sinespaciado"/>
              <w:spacing w:before="240" w:after="160" w:line="360" w:lineRule="auto"/>
              <w:jc w:val="center"/>
              <w:rPr>
                <w:rFonts w:ascii="Palatino Linotype" w:hAnsi="Palatino Linotype" w:cs="Arial"/>
              </w:rPr>
            </w:pP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Pr>
                <w:rFonts w:ascii="Palatino Linotype" w:hAnsi="Palatino Linotype" w:cs="Arial"/>
              </w:rPr>
              <w:t>N</w:t>
            </w:r>
            <w:r w:rsidRPr="00163A4F">
              <w:rPr>
                <w:rFonts w:ascii="Palatino Linotype" w:hAnsi="Palatino Linotype" w:cs="Arial"/>
              </w:rPr>
              <w:t xml:space="preserve">úmero de solicitudes ciudadanas que fueron atendidas y concluidas para </w:t>
            </w:r>
            <w:r w:rsidR="0076474D">
              <w:rPr>
                <w:rFonts w:ascii="Palatino Linotype" w:hAnsi="Palatino Linotype" w:cs="Arial"/>
                <w:noProof/>
              </w:rPr>
              <mc:AlternateContent>
                <mc:Choice Requires="wps">
                  <w:drawing>
                    <wp:anchor distT="0" distB="0" distL="114300" distR="114300" simplePos="0" relativeHeight="251712512" behindDoc="0" locked="0" layoutInCell="1" allowOverlap="1" wp14:anchorId="57B558A3" wp14:editId="63163F80">
                      <wp:simplePos x="0" y="0"/>
                      <wp:positionH relativeFrom="column">
                        <wp:posOffset>2885246</wp:posOffset>
                      </wp:positionH>
                      <wp:positionV relativeFrom="paragraph">
                        <wp:posOffset>262090</wp:posOffset>
                      </wp:positionV>
                      <wp:extent cx="1895475" cy="9525"/>
                      <wp:effectExtent l="19050" t="19050" r="28575" b="28575"/>
                      <wp:wrapNone/>
                      <wp:docPr id="20" name="Conector recto 20"/>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582D4" id="Conector recto 20"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27.2pt,20.65pt" to="37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" strokecolor="red" strokeweight="2.25pt">
                      <v:stroke joinstyle="miter"/>
                    </v:line>
                  </w:pict>
                </mc:Fallback>
              </mc:AlternateContent>
            </w:r>
            <w:r w:rsidRPr="00163A4F">
              <w:rPr>
                <w:rFonts w:ascii="Palatino Linotype" w:hAnsi="Palatino Linotype" w:cs="Arial"/>
              </w:rPr>
              <w:t>ampliar el sistema de alumbrado público</w:t>
            </w:r>
            <w:r>
              <w:rPr>
                <w:rFonts w:ascii="Palatino Linotype" w:hAnsi="Palatino Linotype" w:cs="Arial"/>
              </w:rPr>
              <w:t xml:space="preserve"> de 1 de enero de 2013 a la fecha de la solicitud de información.</w:t>
            </w:r>
          </w:p>
        </w:tc>
        <w:tc>
          <w:tcPr>
            <w:tcW w:w="3572" w:type="dxa"/>
          </w:tcPr>
          <w:p w:rsidR="00482C4C" w:rsidRDefault="00482C4C" w:rsidP="00520B21">
            <w:pPr>
              <w:pStyle w:val="Sinespaciado"/>
              <w:spacing w:before="240" w:after="160" w:line="360" w:lineRule="auto"/>
              <w:jc w:val="both"/>
              <w:rPr>
                <w:rFonts w:ascii="Palatino Linotype" w:hAnsi="Palatino Linotype" w:cs="Arial"/>
              </w:rPr>
            </w:pPr>
          </w:p>
        </w:tc>
        <w:tc>
          <w:tcPr>
            <w:tcW w:w="162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40FE0" w:rsidTr="00C43565">
        <w:tc>
          <w:tcPr>
            <w:tcW w:w="9585" w:type="dxa"/>
            <w:gridSpan w:val="3"/>
          </w:tcPr>
          <w:p w:rsidR="00440FE0" w:rsidRDefault="00440FE0" w:rsidP="0076474D">
            <w:pPr>
              <w:pStyle w:val="Sinespaciado"/>
              <w:spacing w:before="240" w:after="160" w:line="360" w:lineRule="auto"/>
              <w:jc w:val="center"/>
              <w:rPr>
                <w:rFonts w:ascii="Palatino Linotype" w:hAnsi="Palatino Linotype" w:cs="Arial"/>
              </w:rPr>
            </w:pPr>
            <w:r w:rsidRPr="00440FE0">
              <w:rPr>
                <w:rFonts w:ascii="Palatino Linotype" w:hAnsi="Palatino Linotype" w:cs="Arial"/>
              </w:rPr>
              <w:t>ADMINISTRACIÓN DEL SERVICIO DE ALUMBRADO PÚBLICO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 xml:space="preserve">Copia del contrato de prestación de servicios por </w:t>
            </w:r>
            <w:r w:rsidRPr="00440FE0">
              <w:rPr>
                <w:rFonts w:ascii="Palatino Linotype" w:hAnsi="Palatino Linotype" w:cs="Arial"/>
              </w:rPr>
              <w:t xml:space="preserve">concepto de suministro de </w:t>
            </w:r>
            <w:r w:rsidRPr="00440FE0">
              <w:rPr>
                <w:rFonts w:ascii="Palatino Linotype" w:hAnsi="Palatino Linotype" w:cs="Arial"/>
              </w:rPr>
              <w:lastRenderedPageBreak/>
              <w:t>energía eléctrica por parte</w:t>
            </w:r>
            <w:r w:rsidRPr="00163A4F">
              <w:rPr>
                <w:rFonts w:ascii="Palatino Linotype" w:hAnsi="Palatino Linotype" w:cs="Arial"/>
              </w:rPr>
              <w:t xml:space="preserve"> de la CFE al municipio (ayuntamiento).</w:t>
            </w:r>
          </w:p>
        </w:tc>
        <w:tc>
          <w:tcPr>
            <w:tcW w:w="3572" w:type="dxa"/>
          </w:tcPr>
          <w:p w:rsidR="00482C4C" w:rsidRDefault="0076474D"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15584" behindDoc="0" locked="0" layoutInCell="1" allowOverlap="1" wp14:anchorId="45B59505" wp14:editId="6222AF1D">
                      <wp:simplePos x="0" y="0"/>
                      <wp:positionH relativeFrom="column">
                        <wp:posOffset>104471</wp:posOffset>
                      </wp:positionH>
                      <wp:positionV relativeFrom="paragraph">
                        <wp:posOffset>459988</wp:posOffset>
                      </wp:positionV>
                      <wp:extent cx="1895475" cy="9525"/>
                      <wp:effectExtent l="19050" t="19050" r="28575" b="28575"/>
                      <wp:wrapNone/>
                      <wp:docPr id="22" name="Conector recto 22"/>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97BD5" id="Conector recto 22"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8.25pt,36.2pt" to="15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" strokecolor="red" strokeweight="2.25pt">
                      <v:stroke joinstyle="miter"/>
                    </v:line>
                  </w:pict>
                </mc:Fallback>
              </mc:AlternateContent>
            </w:r>
          </w:p>
        </w:tc>
        <w:tc>
          <w:tcPr>
            <w:tcW w:w="1623" w:type="dxa"/>
          </w:tcPr>
          <w:p w:rsidR="0076474D" w:rsidRDefault="0076474D"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Copia del convenio de “Peso por Peso” firmado entre la CFE y el municipio (ayuntamiento).</w:t>
            </w:r>
          </w:p>
        </w:tc>
        <w:tc>
          <w:tcPr>
            <w:tcW w:w="3572" w:type="dxa"/>
          </w:tcPr>
          <w:p w:rsidR="00482C4C" w:rsidRDefault="0076474D"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17632" behindDoc="0" locked="0" layoutInCell="1" allowOverlap="1" wp14:anchorId="3CC7DFDC" wp14:editId="5AE3BCB5">
                      <wp:simplePos x="0" y="0"/>
                      <wp:positionH relativeFrom="column">
                        <wp:posOffset>108144</wp:posOffset>
                      </wp:positionH>
                      <wp:positionV relativeFrom="paragraph">
                        <wp:posOffset>558773</wp:posOffset>
                      </wp:positionV>
                      <wp:extent cx="1895475" cy="9525"/>
                      <wp:effectExtent l="19050" t="19050" r="28575" b="28575"/>
                      <wp:wrapNone/>
                      <wp:docPr id="23" name="Conector recto 23"/>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109A1" id="Conector recto 2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8.5pt,44pt" to="157.7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" strokecolor="red" strokeweight="2.25pt">
                      <v:stroke joinstyle="miter"/>
                    </v:line>
                  </w:pict>
                </mc:Fallback>
              </mc:AlternateContent>
            </w:r>
          </w:p>
        </w:tc>
        <w:tc>
          <w:tcPr>
            <w:tcW w:w="1623" w:type="dxa"/>
          </w:tcPr>
          <w:p w:rsidR="00482C4C" w:rsidRDefault="00482C4C" w:rsidP="0076474D">
            <w:pPr>
              <w:pStyle w:val="Sinespaciado"/>
              <w:spacing w:before="240" w:after="160" w:line="360" w:lineRule="auto"/>
              <w:jc w:val="center"/>
              <w:rPr>
                <w:rFonts w:ascii="Palatino Linotype" w:hAnsi="Palatino Linotype" w:cs="Arial"/>
              </w:rPr>
            </w:pPr>
          </w:p>
          <w:p w:rsidR="0076474D" w:rsidRDefault="0076474D" w:rsidP="0076474D">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Copia del convenio para recaudar el Derecho de Alumbrado Público “DAP” firmado entre la CFE y el municipio (ayuntamiento). Así como la recaudación (monto) reportado por CFE al municipio</w:t>
            </w:r>
            <w:r>
              <w:rPr>
                <w:rFonts w:ascii="Palatino Linotype" w:hAnsi="Palatino Linotype" w:cs="Arial"/>
              </w:rPr>
              <w:t xml:space="preserve"> del 1 de enero de 2013 a la fecha de la solicitud de información.</w:t>
            </w:r>
          </w:p>
        </w:tc>
        <w:tc>
          <w:tcPr>
            <w:tcW w:w="3572" w:type="dxa"/>
          </w:tcPr>
          <w:p w:rsidR="00482C4C" w:rsidRDefault="0076474D"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19680" behindDoc="0" locked="0" layoutInCell="1" allowOverlap="1" wp14:anchorId="3CC7DFDC" wp14:editId="5AE3BCB5">
                      <wp:simplePos x="0" y="0"/>
                      <wp:positionH relativeFrom="column">
                        <wp:posOffset>84289</wp:posOffset>
                      </wp:positionH>
                      <wp:positionV relativeFrom="paragraph">
                        <wp:posOffset>1114093</wp:posOffset>
                      </wp:positionV>
                      <wp:extent cx="1895475" cy="9525"/>
                      <wp:effectExtent l="19050" t="19050" r="28575" b="28575"/>
                      <wp:wrapNone/>
                      <wp:docPr id="24" name="Conector recto 24"/>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0B7DE" id="Conector recto 24"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6.65pt,87.7pt" to="155.9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" strokecolor="red" strokeweight="2.25pt">
                      <v:stroke joinstyle="miter"/>
                    </v:line>
                  </w:pict>
                </mc:Fallback>
              </mc:AlternateContent>
            </w:r>
          </w:p>
        </w:tc>
        <w:tc>
          <w:tcPr>
            <w:tcW w:w="1623" w:type="dxa"/>
          </w:tcPr>
          <w:p w:rsidR="00482C4C" w:rsidRDefault="00482C4C"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listado y/o número de juicios y controversias promovidos por particulares en contra del municipio por el cobro del Derecho de Alumbrado Público “DAP”</w:t>
            </w:r>
            <w:r>
              <w:rPr>
                <w:rFonts w:ascii="Palatino Linotype" w:hAnsi="Palatino Linotype" w:cs="Arial"/>
              </w:rPr>
              <w:t xml:space="preserve"> del 1 de enero de 2013 a la fecha de la solicitud de información.</w:t>
            </w:r>
          </w:p>
        </w:tc>
        <w:tc>
          <w:tcPr>
            <w:tcW w:w="3572" w:type="dxa"/>
          </w:tcPr>
          <w:p w:rsidR="00482C4C" w:rsidRDefault="0076474D"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21728" behindDoc="0" locked="0" layoutInCell="1" allowOverlap="1" wp14:anchorId="3CC7DFDC" wp14:editId="5AE3BCB5">
                      <wp:simplePos x="0" y="0"/>
                      <wp:positionH relativeFrom="column">
                        <wp:posOffset>203559</wp:posOffset>
                      </wp:positionH>
                      <wp:positionV relativeFrom="paragraph">
                        <wp:posOffset>690769</wp:posOffset>
                      </wp:positionV>
                      <wp:extent cx="1895475" cy="9525"/>
                      <wp:effectExtent l="19050" t="19050" r="28575" b="28575"/>
                      <wp:wrapNone/>
                      <wp:docPr id="25" name="Conector recto 25"/>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64095" id="Conector recto 25"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6.05pt,54.4pt" to="165.3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" strokecolor="red" strokeweight="2.25pt">
                      <v:stroke joinstyle="miter"/>
                    </v:line>
                  </w:pict>
                </mc:Fallback>
              </mc:AlternateContent>
            </w:r>
          </w:p>
        </w:tc>
        <w:tc>
          <w:tcPr>
            <w:tcW w:w="1623" w:type="dxa"/>
          </w:tcPr>
          <w:p w:rsidR="00482C4C" w:rsidRDefault="00482C4C"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Default="00482C4C" w:rsidP="00520B21">
            <w:pPr>
              <w:pStyle w:val="Sinespaciado"/>
              <w:spacing w:before="240" w:after="160" w:line="360" w:lineRule="auto"/>
              <w:jc w:val="both"/>
              <w:rPr>
                <w:rFonts w:ascii="Palatino Linotype" w:hAnsi="Palatino Linotype" w:cs="Arial"/>
              </w:rPr>
            </w:pPr>
            <w:r w:rsidRPr="00163A4F">
              <w:rPr>
                <w:rFonts w:ascii="Palatino Linotype" w:hAnsi="Palatino Linotype" w:cs="Arial"/>
              </w:rPr>
              <w:t xml:space="preserve">listado y/o número de juicios y controversias perdidos y ganados por el ayuntamiento (municipio) ante los </w:t>
            </w:r>
            <w:r w:rsidRPr="00163A4F">
              <w:rPr>
                <w:rFonts w:ascii="Palatino Linotype" w:hAnsi="Palatino Linotype" w:cs="Arial"/>
              </w:rPr>
              <w:lastRenderedPageBreak/>
              <w:t>particulares que reclaman el pago indebido del Derecho de Alumbrado Público</w:t>
            </w:r>
            <w:r>
              <w:rPr>
                <w:rFonts w:ascii="Palatino Linotype" w:hAnsi="Palatino Linotype" w:cs="Arial"/>
              </w:rPr>
              <w:t xml:space="preserve"> del 1 de enero de 2013 a la fecha de la solicitud de información.</w:t>
            </w:r>
          </w:p>
        </w:tc>
        <w:tc>
          <w:tcPr>
            <w:tcW w:w="3572" w:type="dxa"/>
          </w:tcPr>
          <w:p w:rsidR="00482C4C" w:rsidRDefault="00440FE0" w:rsidP="00520B21">
            <w:pPr>
              <w:pStyle w:val="Sinespaciado"/>
              <w:spacing w:before="240" w:after="160" w:line="360" w:lineRule="auto"/>
              <w:jc w:val="both"/>
              <w:rPr>
                <w:rFonts w:ascii="Palatino Linotype" w:hAnsi="Palatino Linotype" w:cs="Arial"/>
              </w:rPr>
            </w:pPr>
            <w:r>
              <w:rPr>
                <w:rFonts w:ascii="Palatino Linotype" w:hAnsi="Palatino Linotype" w:cs="Arial"/>
                <w:noProof/>
              </w:rPr>
              <w:lastRenderedPageBreak/>
              <mc:AlternateContent>
                <mc:Choice Requires="wps">
                  <w:drawing>
                    <wp:anchor distT="0" distB="0" distL="114300" distR="114300" simplePos="0" relativeHeight="251723776" behindDoc="0" locked="0" layoutInCell="1" allowOverlap="1" wp14:anchorId="3CC7DFDC" wp14:editId="5AE3BCB5">
                      <wp:simplePos x="0" y="0"/>
                      <wp:positionH relativeFrom="column">
                        <wp:posOffset>202952</wp:posOffset>
                      </wp:positionH>
                      <wp:positionV relativeFrom="paragraph">
                        <wp:posOffset>563383</wp:posOffset>
                      </wp:positionV>
                      <wp:extent cx="1895475" cy="9525"/>
                      <wp:effectExtent l="19050" t="19050" r="28575" b="28575"/>
                      <wp:wrapNone/>
                      <wp:docPr id="26" name="Conector recto 26"/>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82D58" id="Conector recto 26"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16pt,44.35pt" to="165.2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" strokecolor="red" strokeweight="2.25pt">
                      <v:stroke joinstyle="miter"/>
                    </v:line>
                  </w:pict>
                </mc:Fallback>
              </mc:AlternateContent>
            </w:r>
          </w:p>
        </w:tc>
        <w:tc>
          <w:tcPr>
            <w:tcW w:w="1623" w:type="dxa"/>
          </w:tcPr>
          <w:p w:rsidR="00440FE0" w:rsidRDefault="00440FE0"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r w:rsidR="00482C4C" w:rsidTr="00482C4C">
        <w:tc>
          <w:tcPr>
            <w:tcW w:w="4390" w:type="dxa"/>
          </w:tcPr>
          <w:p w:rsidR="00482C4C" w:rsidRPr="00163A4F" w:rsidRDefault="00482C4C" w:rsidP="00163A4F">
            <w:pPr>
              <w:pStyle w:val="Sinespaciado"/>
              <w:spacing w:before="240" w:after="160" w:line="360" w:lineRule="auto"/>
              <w:jc w:val="both"/>
              <w:rPr>
                <w:rFonts w:ascii="Palatino Linotype" w:hAnsi="Palatino Linotype" w:cs="Arial"/>
              </w:rPr>
            </w:pPr>
            <w:r>
              <w:rPr>
                <w:rFonts w:ascii="Palatino Linotype" w:hAnsi="Palatino Linotype" w:cs="Arial"/>
              </w:rPr>
              <w:t>N</w:t>
            </w:r>
            <w:r w:rsidRPr="00163A4F">
              <w:rPr>
                <w:rFonts w:ascii="Palatino Linotype" w:hAnsi="Palatino Linotype" w:cs="Arial"/>
              </w:rPr>
              <w:t>ormas y lineamientos que el municipio sigue para operar y proporcionar el servicio de alumbrado público municipal</w:t>
            </w:r>
          </w:p>
        </w:tc>
        <w:tc>
          <w:tcPr>
            <w:tcW w:w="3572" w:type="dxa"/>
          </w:tcPr>
          <w:p w:rsidR="00482C4C" w:rsidRDefault="00440FE0" w:rsidP="00520B21">
            <w:pPr>
              <w:pStyle w:val="Sinespaciado"/>
              <w:spacing w:before="240" w:after="160" w:line="360" w:lineRule="auto"/>
              <w:jc w:val="both"/>
              <w:rPr>
                <w:rFonts w:ascii="Palatino Linotype" w:hAnsi="Palatino Linotype" w:cs="Arial"/>
              </w:rPr>
            </w:pPr>
            <w:r>
              <w:rPr>
                <w:rFonts w:ascii="Palatino Linotype" w:hAnsi="Palatino Linotype" w:cs="Arial"/>
                <w:noProof/>
              </w:rPr>
              <mc:AlternateContent>
                <mc:Choice Requires="wps">
                  <w:drawing>
                    <wp:anchor distT="0" distB="0" distL="114300" distR="114300" simplePos="0" relativeHeight="251725824" behindDoc="0" locked="0" layoutInCell="1" allowOverlap="1" wp14:anchorId="3CC7DFDC" wp14:editId="5AE3BCB5">
                      <wp:simplePos x="0" y="0"/>
                      <wp:positionH relativeFrom="column">
                        <wp:posOffset>107647</wp:posOffset>
                      </wp:positionH>
                      <wp:positionV relativeFrom="paragraph">
                        <wp:posOffset>608993</wp:posOffset>
                      </wp:positionV>
                      <wp:extent cx="1895475" cy="9525"/>
                      <wp:effectExtent l="19050" t="19050" r="28575" b="28575"/>
                      <wp:wrapNone/>
                      <wp:docPr id="27" name="Conector recto 27"/>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E4CDE" id="Conector recto 27"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8.5pt,47.95pt" to="157.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" strokecolor="red" strokeweight="2.25pt">
                      <v:stroke joinstyle="miter"/>
                    </v:line>
                  </w:pict>
                </mc:Fallback>
              </mc:AlternateContent>
            </w:r>
          </w:p>
        </w:tc>
        <w:tc>
          <w:tcPr>
            <w:tcW w:w="1623" w:type="dxa"/>
          </w:tcPr>
          <w:p w:rsidR="00440FE0" w:rsidRDefault="00440FE0" w:rsidP="00440FE0">
            <w:pPr>
              <w:pStyle w:val="Sinespaciado"/>
              <w:spacing w:before="240" w:after="160" w:line="360" w:lineRule="auto"/>
              <w:jc w:val="center"/>
              <w:rPr>
                <w:rFonts w:ascii="Palatino Linotype" w:hAnsi="Palatino Linotype" w:cs="Arial"/>
              </w:rPr>
            </w:pPr>
          </w:p>
          <w:p w:rsidR="00440FE0" w:rsidRDefault="00440FE0" w:rsidP="00440FE0">
            <w:pPr>
              <w:pStyle w:val="Sinespaciado"/>
              <w:spacing w:before="240" w:after="160" w:line="360" w:lineRule="auto"/>
              <w:jc w:val="center"/>
              <w:rPr>
                <w:rFonts w:ascii="Palatino Linotype" w:hAnsi="Palatino Linotype" w:cs="Arial"/>
              </w:rPr>
            </w:pPr>
            <w:r>
              <w:rPr>
                <w:rFonts w:ascii="Palatino Linotype" w:hAnsi="Palatino Linotype" w:cs="Arial"/>
              </w:rPr>
              <w:t>NO</w:t>
            </w:r>
          </w:p>
        </w:tc>
      </w:tr>
    </w:tbl>
    <w:p w:rsidR="005B6939" w:rsidRDefault="005B6939" w:rsidP="00F35C9A">
      <w:pPr>
        <w:pStyle w:val="Sinespaciado"/>
        <w:spacing w:before="240" w:after="160" w:line="360" w:lineRule="auto"/>
        <w:jc w:val="both"/>
        <w:rPr>
          <w:rFonts w:ascii="Palatino Linotype" w:hAnsi="Palatino Linotype" w:cs="Arial"/>
        </w:rPr>
      </w:pPr>
    </w:p>
    <w:p w:rsidR="001230D3" w:rsidRPr="00A84149" w:rsidRDefault="000E51E6" w:rsidP="00F35C9A">
      <w:pPr>
        <w:pStyle w:val="Sinespaciado"/>
        <w:spacing w:before="240" w:after="160" w:line="360" w:lineRule="auto"/>
        <w:jc w:val="both"/>
        <w:rPr>
          <w:rFonts w:ascii="Palatino Linotype" w:hAnsi="Palatino Linotype"/>
        </w:rPr>
      </w:pPr>
      <w:r w:rsidRPr="00A84149">
        <w:rPr>
          <w:rFonts w:ascii="Palatino Linotype" w:hAnsi="Palatino Linotype" w:cs="Arial"/>
        </w:rPr>
        <w:t>En ese orden de ideas, tenemos que de la respuesta proporcionada por la Unidad de Transparencia del sujeto obligado,</w:t>
      </w:r>
      <w:r w:rsidR="00440FE0">
        <w:rPr>
          <w:rFonts w:ascii="Palatino Linotype" w:hAnsi="Palatino Linotype" w:cs="Arial"/>
        </w:rPr>
        <w:t xml:space="preserve"> únicamente se colman algunos puntos de los requerimientos del particular y otros parcialmente, razón por la cual es</w:t>
      </w:r>
      <w:r w:rsidR="001230D3" w:rsidRPr="00A84149">
        <w:rPr>
          <w:rFonts w:ascii="Palatino Linotype" w:hAnsi="Palatino Linotype"/>
        </w:rPr>
        <w:t xml:space="preserve"> importante señalar que el </w:t>
      </w:r>
      <w:r w:rsidR="001230D3" w:rsidRPr="00A84149">
        <w:rPr>
          <w:rFonts w:ascii="Palatino Linotype" w:hAnsi="Palatino Linotype"/>
          <w:b/>
        </w:rPr>
        <w:t>Manual para la Planeación, Programación y Presupuestación Municipal para el Ejercicio Fiscal 2018</w:t>
      </w:r>
      <w:r w:rsidR="001230D3" w:rsidRPr="00A84149">
        <w:rPr>
          <w:rFonts w:ascii="Palatino Linotype" w:hAnsi="Palatino Linotype"/>
        </w:rPr>
        <w:t>, dentro de su Marco Conceptual numeral 1.2, definen al presupuesto como:</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b/>
          <w:i/>
        </w:rPr>
      </w:pPr>
      <w:r w:rsidRPr="00A84149">
        <w:rPr>
          <w:rFonts w:ascii="Palatino Linotype" w:hAnsi="Palatino Linotype"/>
          <w:b/>
          <w:i/>
        </w:rPr>
        <w:t>1.2 Marco Conceptual</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Definición del Presupuesto.-</w:t>
      </w:r>
      <w:r w:rsidRPr="00A84149">
        <w:rPr>
          <w:rFonts w:ascii="Palatino Linotype" w:hAnsi="Palatino Linotype"/>
          <w:i/>
        </w:rPr>
        <w:t xml:space="preserve"> Con base en lo que establece el artículo 285 del Código Financiero del Estado de México y Municipios, el </w:t>
      </w:r>
      <w:r w:rsidRPr="00A84149">
        <w:rPr>
          <w:rFonts w:ascii="Palatino Linotype" w:hAnsi="Palatino Linotype"/>
          <w:b/>
          <w:i/>
        </w:rPr>
        <w:t>Presupuesto de Egresos Municipal se conceptualiza como</w:t>
      </w:r>
      <w:r w:rsidRPr="00A84149">
        <w:rPr>
          <w:rFonts w:ascii="Palatino Linotype" w:hAnsi="Palatino Linotype"/>
          <w:i/>
        </w:rPr>
        <w:t xml:space="preserve"> el instrumento jurídico, de política económica y de política de gasto, que aprueba el Cabildo, conforme a la propuesta que presenta el C. Presidente Municipal, en </w:t>
      </w:r>
      <w:r w:rsidRPr="00A84149">
        <w:rPr>
          <w:rFonts w:ascii="Palatino Linotype" w:hAnsi="Palatino Linotype"/>
          <w:i/>
          <w:u w:val="single"/>
        </w:rPr>
        <w:t>el cual se establece el ejercicio, control y evaluación del gasto público</w:t>
      </w:r>
      <w:r w:rsidRPr="00A84149">
        <w:rPr>
          <w:rFonts w:ascii="Palatino Linotype" w:hAnsi="Palatino Linotype"/>
          <w:i/>
        </w:rPr>
        <w:t xml:space="preserve"> de las Dependencias y Organismos Municipales, a través de los programas derivados del Plan de Desarrollo </w:t>
      </w:r>
      <w:r w:rsidRPr="00A84149">
        <w:rPr>
          <w:rFonts w:ascii="Palatino Linotype" w:hAnsi="Palatino Linotype"/>
          <w:i/>
        </w:rPr>
        <w:lastRenderedPageBreak/>
        <w:t>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El presupuesto público involucra los planes, políticas, programas, proyectos, estrategias y objetivos del municipio</w:t>
      </w:r>
      <w:r w:rsidRPr="00A84149">
        <w:rPr>
          <w:rFonts w:ascii="Palatino Linotype" w:hAnsi="Palatino Linotype"/>
          <w:i/>
        </w:rPr>
        <w:t xml:space="preserve">, como medio efectivo de control del </w:t>
      </w:r>
      <w:r w:rsidRPr="00A84149">
        <w:rPr>
          <w:rFonts w:ascii="Palatino Linotype" w:hAnsi="Palatino Linotype"/>
          <w:b/>
          <w:i/>
          <w:u w:val="single"/>
        </w:rPr>
        <w:t>gasto para gastos e inversiones</w:t>
      </w:r>
      <w:r w:rsidRPr="00A84149">
        <w:rPr>
          <w:rFonts w:ascii="Palatino Linotype" w:hAnsi="Palatino Linotype"/>
          <w:i/>
        </w:rPr>
        <w:t>.”</w:t>
      </w:r>
    </w:p>
    <w:p w:rsidR="001230D3" w:rsidRPr="00A84149" w:rsidRDefault="001230D3" w:rsidP="00F35C9A">
      <w:pPr>
        <w:autoSpaceDE w:val="0"/>
        <w:autoSpaceDN w:val="0"/>
        <w:adjustRightInd w:val="0"/>
        <w:spacing w:before="240" w:line="360" w:lineRule="auto"/>
        <w:ind w:left="567" w:right="567"/>
        <w:jc w:val="right"/>
        <w:rPr>
          <w:rFonts w:ascii="Palatino Linotype" w:hAnsi="Palatino Linotype"/>
        </w:rPr>
      </w:pPr>
      <w:r w:rsidRPr="00A84149">
        <w:rPr>
          <w:rFonts w:ascii="Palatino Linotype" w:hAnsi="Palatino Linotype"/>
        </w:rPr>
        <w:t>(Énfasis añadido)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eastAsia="Arial Unicode MS" w:hAnsi="Palatino Linotype" w:cs="Arial"/>
          <w:lang w:val="es-ES"/>
        </w:rPr>
        <w:t xml:space="preserve">Una vez determinada una definición sobre el Presupuesto de Egresos </w:t>
      </w:r>
      <w:r w:rsidRPr="00A84149">
        <w:rPr>
          <w:rFonts w:ascii="Palatino Linotype" w:eastAsia="Arial Unicode MS" w:hAnsi="Palatino Linotype" w:cs="Arial"/>
        </w:rPr>
        <w:t xml:space="preserve">es de subrayar que el artículo 4, fracción I, de </w:t>
      </w:r>
      <w:r w:rsidRPr="00A84149">
        <w:rPr>
          <w:rStyle w:val="apple-style-span"/>
          <w:rFonts w:ascii="Palatino Linotype" w:hAnsi="Palatino Linotype" w:cs="Arial"/>
        </w:rPr>
        <w:t xml:space="preserve">la </w:t>
      </w:r>
      <w:r w:rsidRPr="00A84149">
        <w:rPr>
          <w:rStyle w:val="apple-style-span"/>
          <w:rFonts w:ascii="Palatino Linotype" w:hAnsi="Palatino Linotype" w:cs="Arial"/>
          <w:b/>
        </w:rPr>
        <w:t>Ley de Fiscalización Superior del Estado de México</w:t>
      </w:r>
      <w:r w:rsidRPr="00A84149">
        <w:rPr>
          <w:rStyle w:val="apple-style-span"/>
          <w:rFonts w:ascii="Palatino Linotype" w:hAnsi="Palatino Linotype" w:cs="Arial"/>
        </w:rPr>
        <w:t>, señala que son sujetos de fiscalización los municipios del Estado de México:</w:t>
      </w:r>
    </w:p>
    <w:p w:rsidR="001230D3" w:rsidRPr="00A84149" w:rsidRDefault="001230D3" w:rsidP="00F35C9A">
      <w:pPr>
        <w:pStyle w:val="Sinespaciado"/>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4.</w:t>
      </w:r>
      <w:r w:rsidRPr="00A84149">
        <w:rPr>
          <w:rFonts w:ascii="Palatino Linotype" w:hAnsi="Palatino Linotype"/>
          <w:i/>
          <w:sz w:val="22"/>
          <w:szCs w:val="22"/>
        </w:rPr>
        <w:t xml:space="preserve"> Son sujetos de fiscalización</w:t>
      </w:r>
    </w:p>
    <w:p w:rsidR="001230D3" w:rsidRPr="00A84149" w:rsidRDefault="001230D3" w:rsidP="00F35C9A">
      <w:pPr>
        <w:pStyle w:val="Sinespaciado"/>
        <w:numPr>
          <w:ilvl w:val="0"/>
          <w:numId w:val="8"/>
        </w:numPr>
        <w:spacing w:before="240" w:after="160" w:line="360" w:lineRule="auto"/>
        <w:ind w:left="1276" w:right="567" w:hanging="426"/>
        <w:jc w:val="both"/>
        <w:rPr>
          <w:rFonts w:ascii="Palatino Linotype" w:hAnsi="Palatino Linotype"/>
          <w:i/>
          <w:sz w:val="22"/>
          <w:szCs w:val="22"/>
        </w:rPr>
      </w:pPr>
      <w:r w:rsidRPr="00A84149">
        <w:rPr>
          <w:rFonts w:ascii="Palatino Linotype" w:hAnsi="Palatino Linotype"/>
          <w:i/>
          <w:sz w:val="22"/>
          <w:szCs w:val="22"/>
        </w:rPr>
        <w:lastRenderedPageBreak/>
        <w:t>Los municipios del Estado de México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161.- </w:t>
      </w:r>
      <w:r w:rsidRPr="00A84149">
        <w:rPr>
          <w:rFonts w:ascii="Palatino Linotype" w:hAnsi="Palatino Linotype"/>
          <w:i/>
          <w:sz w:val="22"/>
          <w:szCs w:val="22"/>
        </w:rPr>
        <w:t xml:space="preserve">Por la prestación del servicio de alumbrado público se pagará bimestralmente: </w:t>
      </w:r>
    </w:p>
    <w:p w:rsidR="001230D3" w:rsidRPr="00A84149" w:rsidRDefault="001230D3" w:rsidP="00F35C9A">
      <w:pPr>
        <w:pStyle w:val="Prrafodelista"/>
        <w:numPr>
          <w:ilvl w:val="0"/>
          <w:numId w:val="9"/>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1230D3" w:rsidRPr="00A84149" w:rsidRDefault="001230D3" w:rsidP="00F35C9A">
      <w:pPr>
        <w:pStyle w:val="Prrafodelista"/>
        <w:numPr>
          <w:ilvl w:val="0"/>
          <w:numId w:val="9"/>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t xml:space="preserve"> II. El 2.5% en aquellos casos en que se apliquen las tarifas H-M u O-M y H-S o H-T, el mismo no podrá exceder de 5 salarios mínimos elevados al mes.</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162.- </w:t>
      </w: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b/>
          <w:i/>
          <w:sz w:val="22"/>
          <w:szCs w:val="22"/>
        </w:rPr>
      </w:pPr>
      <w:r w:rsidRPr="00A84149">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84149">
        <w:rPr>
          <w:rFonts w:ascii="Palatino Linotype" w:hAnsi="Palatino Linotype"/>
          <w:i/>
          <w:sz w:val="22"/>
          <w:szCs w:val="22"/>
        </w:rPr>
        <w:cr/>
      </w:r>
      <w:r w:rsidRPr="00A84149">
        <w:rPr>
          <w:rFonts w:ascii="Palatino Linotype" w:hAnsi="Palatino Linotype"/>
          <w:b/>
          <w:i/>
          <w:sz w:val="22"/>
          <w:szCs w:val="22"/>
        </w:rPr>
        <w:t>Artículo 292.-</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u w:val="single"/>
        </w:rPr>
        <w:t>Para el caso de los Municipios</w:t>
      </w:r>
      <w:r w:rsidRPr="00A84149">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lastRenderedPageBreak/>
        <w:t xml:space="preserve">I. El gasto programable comprende los siguientes capítulos: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b/>
          <w:i/>
          <w:sz w:val="22"/>
          <w:szCs w:val="22"/>
          <w:u w:val="single"/>
        </w:rPr>
      </w:pPr>
      <w:r w:rsidRPr="00A84149">
        <w:rPr>
          <w:rFonts w:ascii="Palatino Linotype" w:hAnsi="Palatino Linotype"/>
          <w:b/>
          <w:i/>
          <w:sz w:val="22"/>
          <w:szCs w:val="22"/>
          <w:u w:val="single"/>
        </w:rPr>
        <w:t xml:space="preserve">f). 6000 Inversión Pública. </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II. El gasto no programable comprende los siguientes capítulos</w:t>
      </w:r>
    </w:p>
    <w:p w:rsidR="001230D3" w:rsidRPr="00A84149" w:rsidRDefault="001230D3" w:rsidP="00F35C9A">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rsidR="001230D3" w:rsidRPr="00A84149" w:rsidRDefault="001230D3" w:rsidP="00F35C9A">
      <w:pPr>
        <w:pStyle w:val="Prrafodelista"/>
        <w:autoSpaceDE w:val="0"/>
        <w:autoSpaceDN w:val="0"/>
        <w:adjustRightInd w:val="0"/>
        <w:spacing w:before="240" w:after="160" w:line="360" w:lineRule="auto"/>
        <w:ind w:left="993" w:right="616"/>
        <w:jc w:val="both"/>
      </w:pPr>
      <w:r w:rsidRPr="00A84149">
        <w:rPr>
          <w:i/>
          <w:sz w:val="22"/>
        </w:rPr>
        <w:t xml:space="preserve">b). </w:t>
      </w:r>
      <w:r w:rsidRPr="00A84149">
        <w:rPr>
          <w:b/>
          <w:i/>
          <w:sz w:val="22"/>
          <w:u w:val="single"/>
        </w:rPr>
        <w:t>9000 Deuda Pública.</w:t>
      </w:r>
      <w:r w:rsidRPr="00A84149">
        <w:rPr>
          <w:i/>
          <w:sz w:val="22"/>
        </w:rPr>
        <w:cr/>
      </w:r>
    </w:p>
    <w:p w:rsidR="001230D3" w:rsidRPr="00A84149" w:rsidRDefault="001230D3" w:rsidP="00F35C9A">
      <w:pPr>
        <w:pStyle w:val="Sinespaciado"/>
        <w:spacing w:before="240" w:after="160" w:line="360" w:lineRule="auto"/>
        <w:ind w:left="567" w:right="708"/>
        <w:jc w:val="both"/>
        <w:rPr>
          <w:i/>
          <w:sz w:val="22"/>
        </w:rPr>
      </w:pPr>
      <w:r w:rsidRPr="00A84149">
        <w:rPr>
          <w:b/>
          <w:i/>
          <w:sz w:val="22"/>
        </w:rPr>
        <w:t xml:space="preserve">Artículo 293.- </w:t>
      </w:r>
      <w:r w:rsidRPr="00A84149">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1230D3" w:rsidRPr="00A84149" w:rsidRDefault="001230D3" w:rsidP="00F35C9A">
      <w:pPr>
        <w:pStyle w:val="Sinespaciado"/>
        <w:spacing w:before="240" w:after="160" w:line="360" w:lineRule="auto"/>
        <w:ind w:left="567" w:right="708"/>
        <w:jc w:val="both"/>
        <w:rPr>
          <w:i/>
        </w:rPr>
      </w:pPr>
      <w:r w:rsidRPr="00A84149">
        <w:rPr>
          <w:i/>
          <w:sz w:val="22"/>
        </w:rPr>
        <w:t>En el caso de los municipios, corresponderá a su Tesorería emitir el Clasificador por Objeto del Gasto, el cual deberá guardar congruencia y homogeneidad con el que determine la Secretaría en términos del párrafo anterior.</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99.</w:t>
      </w:r>
      <w:r w:rsidRPr="00A84149">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lastRenderedPageBreak/>
        <w:t>Artículo 100.- El presupuesto de egresos deberá contener las previsiones de gasto público que habrán de realizar los municipios.</w:t>
      </w:r>
      <w:r w:rsidRPr="00A84149">
        <w:rPr>
          <w:rFonts w:ascii="Palatino Linotype" w:hAnsi="Palatino Linotype"/>
          <w:i/>
          <w:sz w:val="22"/>
          <w:szCs w:val="22"/>
        </w:rPr>
        <w:t xml:space="preserve">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101.-</w:t>
      </w:r>
      <w:r w:rsidRPr="00A84149">
        <w:rPr>
          <w:rFonts w:ascii="Palatino Linotype" w:hAnsi="Palatino Linotype"/>
          <w:i/>
          <w:sz w:val="22"/>
          <w:szCs w:val="22"/>
        </w:rPr>
        <w:t xml:space="preserve"> El proyecto del presupuesto de egresos se integrará básicamente con: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 xml:space="preserve">I. Los programas en que se señalen objetivos, metas y unidades responsables para su ejecución, así como la valuación estimada del programa; </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II. Estimación de los ingresos y gastos del ejercicio fiscal calendarizados;</w:t>
      </w:r>
    </w:p>
    <w:p w:rsidR="001230D3" w:rsidRPr="00A84149" w:rsidRDefault="001230D3" w:rsidP="00F35C9A">
      <w:pPr>
        <w:pStyle w:val="Prrafodelista"/>
        <w:autoSpaceDE w:val="0"/>
        <w:autoSpaceDN w:val="0"/>
        <w:adjustRightInd w:val="0"/>
        <w:spacing w:before="240" w:after="160" w:line="360" w:lineRule="auto"/>
        <w:ind w:left="567" w:right="567"/>
        <w:jc w:val="both"/>
        <w:rPr>
          <w:rFonts w:ascii="Palatino Linotype" w:hAnsi="Palatino Linotype"/>
        </w:rPr>
      </w:pPr>
      <w:r w:rsidRPr="00A84149">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Adicionalmente, la Ley Orgánica Municipal del Estado de México, establece lo siguiente:</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Artículo 31.-</w:t>
      </w:r>
      <w:r w:rsidRPr="00A84149">
        <w:rPr>
          <w:rFonts w:ascii="Palatino Linotype" w:hAnsi="Palatino Linotype"/>
          <w:i/>
        </w:rPr>
        <w:t xml:space="preserve"> Son atribuciones de los ayuntamientos:</w:t>
      </w:r>
    </w:p>
    <w:p w:rsidR="001230D3" w:rsidRPr="00A84149" w:rsidRDefault="001230D3" w:rsidP="00F35C9A">
      <w:pPr>
        <w:tabs>
          <w:tab w:val="left" w:pos="709"/>
        </w:tabs>
        <w:spacing w:before="240" w:line="360" w:lineRule="auto"/>
        <w:ind w:left="993" w:right="567"/>
        <w:jc w:val="both"/>
        <w:rPr>
          <w:rFonts w:ascii="Palatino Linotype" w:hAnsi="Palatino Linotype"/>
          <w:b/>
          <w:i/>
        </w:rPr>
      </w:pPr>
      <w:r w:rsidRPr="00A84149">
        <w:rPr>
          <w:rFonts w:ascii="Palatino Linotype" w:hAnsi="Palatino Linotype"/>
          <w:b/>
          <w:i/>
        </w:rPr>
        <w:t>(…)</w:t>
      </w: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w:t>
      </w:r>
      <w:r w:rsidRPr="00A84149">
        <w:rPr>
          <w:rFonts w:ascii="Palatino Linotype" w:hAnsi="Palatino Linotype"/>
          <w:i/>
        </w:rPr>
        <w:t xml:space="preserve"> Convenir, contratar o concesionar, en términos de ley, </w:t>
      </w:r>
      <w:r w:rsidRPr="00A84149">
        <w:rPr>
          <w:rFonts w:ascii="Palatino Linotype" w:hAnsi="Palatino Linotype"/>
          <w:b/>
          <w:i/>
          <w:u w:val="single"/>
        </w:rPr>
        <w:t>la ejecución de obras y la prestación de servicios públicos, con el Estado, con otros municipios de la entidad o con particulares</w:t>
      </w:r>
      <w:r w:rsidRPr="00A84149">
        <w:rPr>
          <w:rFonts w:ascii="Palatino Linotype" w:hAnsi="Palatino Linotype"/>
          <w:i/>
        </w:rPr>
        <w:t>, recabando, cuando proceda, la autorización de la Legislatura del Estado;</w:t>
      </w:r>
    </w:p>
    <w:p w:rsidR="001230D3" w:rsidRPr="00A84149" w:rsidRDefault="001230D3" w:rsidP="00F35C9A">
      <w:pPr>
        <w:tabs>
          <w:tab w:val="left" w:pos="709"/>
        </w:tabs>
        <w:spacing w:before="240" w:line="360" w:lineRule="auto"/>
        <w:ind w:left="993" w:right="567"/>
        <w:jc w:val="both"/>
        <w:rPr>
          <w:rFonts w:ascii="Palatino Linotype" w:hAnsi="Palatino Linotype"/>
          <w:i/>
        </w:rPr>
      </w:pP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VIII.</w:t>
      </w:r>
      <w:r w:rsidRPr="00A84149">
        <w:rPr>
          <w:rFonts w:ascii="Palatino Linotype" w:hAnsi="Palatino Linotype"/>
          <w:i/>
        </w:rPr>
        <w:t xml:space="preserve"> </w:t>
      </w:r>
      <w:r w:rsidRPr="00A84149">
        <w:rPr>
          <w:rFonts w:ascii="Palatino Linotype" w:hAnsi="Palatino Linotype"/>
          <w:b/>
          <w:i/>
          <w:u w:val="single"/>
        </w:rPr>
        <w:t>Concluir las obras iniciadas por administraciones anteriores y dar mantenimiento a la infraestructura e instalaciones de los servicios públicos municipales</w:t>
      </w:r>
      <w:r w:rsidRPr="00A84149">
        <w:rPr>
          <w:rFonts w:ascii="Palatino Linotype" w:hAnsi="Palatino Linotype"/>
          <w:i/>
        </w:rPr>
        <w:t>;</w:t>
      </w:r>
    </w:p>
    <w:p w:rsidR="001230D3" w:rsidRPr="00A84149" w:rsidRDefault="001230D3" w:rsidP="00F35C9A">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w:t>
      </w:r>
      <w:r w:rsidRPr="00A84149">
        <w:rPr>
          <w:rFonts w:ascii="Palatino Linotype" w:hAnsi="Palatino Linotype"/>
          <w:i/>
        </w:rPr>
        <w:t>…)</w:t>
      </w:r>
    </w:p>
    <w:p w:rsidR="001230D3" w:rsidRPr="00A84149" w:rsidRDefault="001230D3" w:rsidP="00F35C9A">
      <w:pPr>
        <w:tabs>
          <w:tab w:val="left" w:pos="709"/>
        </w:tabs>
        <w:spacing w:before="240" w:line="360" w:lineRule="auto"/>
        <w:ind w:left="708" w:right="567"/>
        <w:jc w:val="both"/>
        <w:rPr>
          <w:rFonts w:ascii="Palatino Linotype" w:hAnsi="Palatino Linotype"/>
          <w:b/>
          <w:i/>
          <w:u w:val="single"/>
        </w:rPr>
      </w:pPr>
      <w:r w:rsidRPr="00A84149">
        <w:rPr>
          <w:rFonts w:ascii="Palatino Linotype" w:hAnsi="Palatino Linotype"/>
          <w:b/>
          <w:i/>
        </w:rPr>
        <w:t>Artículo 79.-</w:t>
      </w:r>
      <w:r w:rsidRPr="00A84149">
        <w:rPr>
          <w:rFonts w:ascii="Palatino Linotype" w:hAnsi="Palatino Linotype"/>
          <w:i/>
        </w:rPr>
        <w:t xml:space="preserve"> Los ayuntamientos podrán destinar recursos y coordinarse con las organizaciones sociales para la prestación de servicios públicos y </w:t>
      </w:r>
      <w:r w:rsidRPr="00A84149">
        <w:rPr>
          <w:rFonts w:ascii="Palatino Linotype" w:hAnsi="Palatino Linotype"/>
          <w:b/>
          <w:i/>
          <w:u w:val="single"/>
        </w:rPr>
        <w:t>la ejecución de obras públicas. Dichos recursos quedarán sujetos al control y vigilancia de las autoridades municipales.</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w:t>
      </w:r>
    </w:p>
    <w:p w:rsidR="001230D3" w:rsidRPr="00A84149" w:rsidRDefault="001230D3" w:rsidP="00F35C9A">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Artículo 96. Bis.-</w:t>
      </w:r>
      <w:r w:rsidRPr="00A84149">
        <w:rPr>
          <w:rFonts w:ascii="Palatino Linotype" w:hAnsi="Palatino Linotype"/>
          <w:i/>
        </w:rPr>
        <w:t xml:space="preserve"> </w:t>
      </w:r>
      <w:r w:rsidRPr="00A84149">
        <w:rPr>
          <w:rFonts w:ascii="Palatino Linotype" w:hAnsi="Palatino Linotype"/>
          <w:b/>
          <w:i/>
          <w:u w:val="single"/>
        </w:rPr>
        <w:t>El Director de Obras Públicas o el Titular de la Unidad Administrativa equivalente, tiene las siguientes atribuciones</w:t>
      </w:r>
      <w:r w:rsidRPr="00A84149">
        <w:rPr>
          <w:rFonts w:ascii="Palatino Linotype" w:hAnsi="Palatino Linotype"/>
          <w:i/>
        </w:rPr>
        <w:t xml:space="preserve">: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Realizar la programación y ejecución de las obras públicas</w:t>
      </w:r>
      <w:r w:rsidRPr="00A84149">
        <w:rPr>
          <w:rFonts w:ascii="Palatino Linotype" w:hAnsi="Palatino Linotype"/>
          <w:i/>
          <w:sz w:val="22"/>
          <w:szCs w:val="22"/>
        </w:rPr>
        <w:t xml:space="preserve"> y servicios relacionados, que por orden expresa del Ayuntamiento requieran prioridad;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Construir </w:t>
      </w:r>
      <w:r w:rsidRPr="00A84149">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A84149">
        <w:rPr>
          <w:rFonts w:ascii="Palatino Linotype" w:hAnsi="Palatino Linotype"/>
          <w:i/>
          <w:sz w:val="22"/>
          <w:szCs w:val="22"/>
        </w:rPr>
        <w:t xml:space="preserve">;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se cumplan y lleven a cabo los programas de construcción y mantenimiento de obras públicas y servicios relacionados;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la construcción en las obras por contrato y por administración que hayan sido adjudicadas a los contratistas;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verificar que se elaboren de manera correcta y completa las bitácoras y/o expedientes abiertos con motivo de la obra pública y servicios </w:t>
      </w:r>
      <w:r w:rsidRPr="00A84149">
        <w:rPr>
          <w:rFonts w:ascii="Palatino Linotype" w:hAnsi="Palatino Linotype"/>
          <w:i/>
          <w:sz w:val="22"/>
          <w:szCs w:val="22"/>
        </w:rPr>
        <w:lastRenderedPageBreak/>
        <w:t xml:space="preserve">relacionados con la misma, conforme a lo establecido en las disposiciones legales aplicables;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Promover la construcción de urbanización, infraestructura y equipamiento urbano;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y conducir la política municipal en materia de obras públicas e infraestructura para el desarrollo;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Cumplir y hacer cumplir la legislación y normatividad en materia de obra pública;</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A84149">
        <w:rPr>
          <w:rFonts w:ascii="Palatino Linotype" w:hAnsi="Palatino Linotype"/>
          <w:i/>
          <w:sz w:val="22"/>
          <w:szCs w:val="22"/>
        </w:rPr>
        <w:t xml:space="preserv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la ejecución de la obra pública adjudicada y los servicios relacionados con ésta, se sujeten a las condiciones contratadas;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Establecer los lineamientos para la realización de estudios y proyectos de construcción de obras públicas;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el inventario de la maquinaria y equipo de construcción a su cuidado o de su propiedad, manteniéndolo en óptimas condiciones de uso;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Controlar y vigilar el inventario de materiales para construcción;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1230D3" w:rsidRPr="00A84149" w:rsidRDefault="001230D3" w:rsidP="00F35C9A">
      <w:pPr>
        <w:pStyle w:val="Prrafodelista"/>
        <w:numPr>
          <w:ilvl w:val="0"/>
          <w:numId w:val="10"/>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Las demás que les señalen las disposiciones aplicables.</w:t>
      </w:r>
      <w:r w:rsidR="00480F25" w:rsidRPr="00A84149">
        <w:rPr>
          <w:rFonts w:ascii="Palatino Linotype" w:hAnsi="Palatino Linotype"/>
          <w:i/>
          <w:sz w:val="22"/>
          <w:szCs w:val="22"/>
        </w:rPr>
        <w:t>”</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 xml:space="preserve">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w:t>
      </w:r>
      <w:r w:rsidRPr="00A84149">
        <w:rPr>
          <w:rFonts w:ascii="Palatino Linotype" w:hAnsi="Palatino Linotype"/>
        </w:rPr>
        <w:lastRenderedPageBreak/>
        <w:t>cargo a recursos públicos estatales o municipales; así como, autorizar para su pago, previa validación del avance y calidad de las obras, los presupuestos y estimaciones que presenten los contratistas de obras públicas municipales.</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1230D3" w:rsidRPr="00A84149"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 xml:space="preserve">En conclusión, el servicio de alumbrado público deberá estar en constante mantenimiento y vigilancia por las dependencias facultadas del </w:t>
      </w:r>
      <w:r w:rsidR="00FD3445" w:rsidRPr="00A84149">
        <w:rPr>
          <w:rFonts w:ascii="Palatino Linotype" w:hAnsi="Palatino Linotype"/>
          <w:b/>
        </w:rPr>
        <w:t>sujeto obligado</w:t>
      </w:r>
      <w:r w:rsidRPr="00A84149">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1230D3" w:rsidRDefault="001230D3" w:rsidP="00F35C9A">
      <w:pPr>
        <w:pStyle w:val="Sinespaciado"/>
        <w:spacing w:before="240" w:after="160" w:line="360" w:lineRule="auto"/>
        <w:jc w:val="both"/>
        <w:rPr>
          <w:rFonts w:ascii="Palatino Linotype" w:hAnsi="Palatino Linotype"/>
        </w:rPr>
      </w:pPr>
      <w:r w:rsidRPr="00A84149">
        <w:rPr>
          <w:rFonts w:ascii="Palatino Linotype" w:hAnsi="Palatino Linotype"/>
        </w:rPr>
        <w:t>Adicionalmente, no debe soslayarse lo establecido por el Bando Municip</w:t>
      </w:r>
      <w:r w:rsidR="003979FA" w:rsidRPr="00A84149">
        <w:rPr>
          <w:rFonts w:ascii="Palatino Linotype" w:hAnsi="Palatino Linotype"/>
        </w:rPr>
        <w:t>al 2019</w:t>
      </w:r>
      <w:r w:rsidRPr="00A84149">
        <w:rPr>
          <w:rFonts w:ascii="Palatino Linotype" w:hAnsi="Palatino Linotype"/>
        </w:rPr>
        <w:t xml:space="preserve"> emitido por el H. Ayuntamiento </w:t>
      </w:r>
      <w:r w:rsidR="00341823">
        <w:rPr>
          <w:rFonts w:ascii="Palatino Linotype" w:hAnsi="Palatino Linotype"/>
        </w:rPr>
        <w:t>de Mexicaltzingo que señala:</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 xml:space="preserve">Artículo 27.- Las autoridades municipales a que se refiere este título, tienen las atribuciones que le señalan los ordenamientos federales, estatales y municipales vigentes, así como las derivadas de los convenios que celebre el Ayuntamiento con los tres niveles de gobierno. </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 xml:space="preserve">Artículo 28.- El Gobierno del Municipio de Mexicaltzingo está depositado en un cuerpo colegiado deliberativo y plural al que se someten los asuntos de la administración pública municipal integrándose de la siguiente forma: </w:t>
      </w:r>
    </w:p>
    <w:p w:rsidR="00341823" w:rsidRPr="00341823" w:rsidRDefault="00341823" w:rsidP="00341823">
      <w:pPr>
        <w:pStyle w:val="Sinespaciado"/>
        <w:numPr>
          <w:ilvl w:val="0"/>
          <w:numId w:val="17"/>
        </w:numPr>
        <w:spacing w:before="240" w:after="160" w:line="360" w:lineRule="auto"/>
        <w:ind w:left="1428"/>
        <w:jc w:val="both"/>
        <w:rPr>
          <w:rFonts w:ascii="Palatino Linotype" w:hAnsi="Palatino Linotype"/>
          <w:i/>
          <w:iCs/>
          <w:sz w:val="22"/>
          <w:szCs w:val="22"/>
        </w:rPr>
      </w:pPr>
      <w:r w:rsidRPr="00341823">
        <w:rPr>
          <w:rFonts w:ascii="Palatino Linotype" w:hAnsi="Palatino Linotype"/>
          <w:i/>
          <w:iCs/>
          <w:sz w:val="22"/>
          <w:szCs w:val="22"/>
        </w:rPr>
        <w:t xml:space="preserve">Un Presidente Municipal; </w:t>
      </w:r>
    </w:p>
    <w:p w:rsidR="00341823" w:rsidRPr="00341823" w:rsidRDefault="00341823" w:rsidP="00341823">
      <w:pPr>
        <w:pStyle w:val="Sinespaciado"/>
        <w:numPr>
          <w:ilvl w:val="0"/>
          <w:numId w:val="17"/>
        </w:numPr>
        <w:spacing w:before="240" w:after="160" w:line="360" w:lineRule="auto"/>
        <w:ind w:left="1428"/>
        <w:jc w:val="both"/>
        <w:rPr>
          <w:rFonts w:ascii="Palatino Linotype" w:hAnsi="Palatino Linotype"/>
          <w:i/>
          <w:iCs/>
          <w:sz w:val="22"/>
          <w:szCs w:val="22"/>
        </w:rPr>
      </w:pPr>
      <w:r w:rsidRPr="00341823">
        <w:rPr>
          <w:rFonts w:ascii="Palatino Linotype" w:hAnsi="Palatino Linotype"/>
          <w:i/>
          <w:iCs/>
          <w:sz w:val="22"/>
          <w:szCs w:val="22"/>
        </w:rPr>
        <w:t xml:space="preserve">Un Síndico municipal; </w:t>
      </w:r>
    </w:p>
    <w:p w:rsidR="00341823" w:rsidRPr="00341823" w:rsidRDefault="00341823" w:rsidP="00341823">
      <w:pPr>
        <w:pStyle w:val="Sinespaciado"/>
        <w:numPr>
          <w:ilvl w:val="0"/>
          <w:numId w:val="17"/>
        </w:numPr>
        <w:spacing w:before="240" w:after="160" w:line="360" w:lineRule="auto"/>
        <w:ind w:left="1428"/>
        <w:jc w:val="both"/>
        <w:rPr>
          <w:rFonts w:ascii="Palatino Linotype" w:hAnsi="Palatino Linotype"/>
          <w:i/>
          <w:iCs/>
          <w:sz w:val="22"/>
          <w:szCs w:val="22"/>
        </w:rPr>
      </w:pPr>
      <w:r w:rsidRPr="00341823">
        <w:rPr>
          <w:rFonts w:ascii="Palatino Linotype" w:hAnsi="Palatino Linotype"/>
          <w:i/>
          <w:iCs/>
          <w:sz w:val="22"/>
          <w:szCs w:val="22"/>
        </w:rPr>
        <w:t xml:space="preserve">Seis regidores, electos según el principio de mayoría relativa y; </w:t>
      </w:r>
    </w:p>
    <w:p w:rsidR="00341823" w:rsidRPr="00341823" w:rsidRDefault="00341823" w:rsidP="00341823">
      <w:pPr>
        <w:pStyle w:val="Sinespaciado"/>
        <w:numPr>
          <w:ilvl w:val="0"/>
          <w:numId w:val="17"/>
        </w:numPr>
        <w:spacing w:before="240" w:after="160" w:line="360" w:lineRule="auto"/>
        <w:ind w:left="1428"/>
        <w:jc w:val="both"/>
        <w:rPr>
          <w:rFonts w:ascii="Palatino Linotype" w:hAnsi="Palatino Linotype"/>
          <w:i/>
          <w:iCs/>
          <w:sz w:val="22"/>
          <w:szCs w:val="22"/>
        </w:rPr>
      </w:pPr>
      <w:r w:rsidRPr="00341823">
        <w:rPr>
          <w:rFonts w:ascii="Palatino Linotype" w:hAnsi="Palatino Linotype"/>
          <w:i/>
          <w:iCs/>
          <w:sz w:val="22"/>
          <w:szCs w:val="22"/>
        </w:rPr>
        <w:lastRenderedPageBreak/>
        <w:t xml:space="preserve">Cuatro regidores electos bajo el principio de representación proporcional. </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El Ayuntamiento, es el órgano de gobierno que administra al Municipio Libre, con el objeto de lograr un desarrollo integral equilibrado que permita a sus habitantes gozar una mejor forma de vida, y su acción de Gobierno se sujeta conforme a la competencia que la Constitución Federal de la República otorga al Ayuntamiento de manera exclusiva y no habrá autoridad intermedia alguna entre éste y el gobierno del Estado, este será elegido en su cargo cada tres años mediante una elección popular directa, considerando lo dispuesto por el artículo 115 numeral I, párrafo segundo de la Constitución Política de los Estados Unidos Mexicanos, así como lo determinado en la Constitución Vigente del Estado Libre y Soberano de México, El Código Electoral del Estado de México y las que emanen de las disposiciones legales vigentes en Territorio del Estado de México.</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 xml:space="preserve">Artículo 35.- Para el despacho de los asuntos municipales, el Ayuntamiento de Mexicaltzingo se auxiliará de las dependencias de la administración pública municipal que considere necesarias, las cuales estarán subordinadas al Presidente Municipal; Dichas dependencias serán las siguientes: </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 xml:space="preserve">I. Centralizadas: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Presidencia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Secretaria Particular;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Sindicatura Municipal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Secretaría del Ayuntamiento;</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Comunicación Social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Tesorería Municipal;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lastRenderedPageBreak/>
        <w:t>Contraloría Municipal;</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Administración;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Jefatura de Recursos Humanos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Consejería Jurídica Consultiva;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Oficialía Mediadora – Conciliadora</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Oficialía Calificadora;</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Gobernación;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Seguridad Pública;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Dirección de Protección Civil y Bomberos;</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Dirección de Servicios Públicos;</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Obras Públicas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Desarrollo Urbano;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Desarrollo Económico;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Desarrollo Social;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Planeación y Evaluación;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Casa de Cultura;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Ecología y Medio Ambiente; y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Dirección de Desarrollo Agropecuario y Rural;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lastRenderedPageBreak/>
        <w:t xml:space="preserve">Mensajeros, Verificadores, Notificadores y Ejecutores. </w:t>
      </w:r>
    </w:p>
    <w:p w:rsidR="00341823" w:rsidRPr="00341823" w:rsidRDefault="00341823" w:rsidP="00341823">
      <w:pPr>
        <w:pStyle w:val="Sinespaciado"/>
        <w:numPr>
          <w:ilvl w:val="0"/>
          <w:numId w:val="19"/>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Las demás que determine crear el ayuntamiento a propuesta del Presidente Municipal </w:t>
      </w:r>
    </w:p>
    <w:p w:rsidR="00341823" w:rsidRPr="00341823" w:rsidRDefault="00341823" w:rsidP="00341823">
      <w:pPr>
        <w:pStyle w:val="Sinespaciado"/>
        <w:spacing w:before="240" w:after="160" w:line="360" w:lineRule="auto"/>
        <w:ind w:left="708"/>
        <w:jc w:val="both"/>
        <w:rPr>
          <w:rFonts w:ascii="Palatino Linotype" w:hAnsi="Palatino Linotype"/>
          <w:i/>
          <w:iCs/>
          <w:sz w:val="22"/>
          <w:szCs w:val="22"/>
        </w:rPr>
      </w:pPr>
      <w:r w:rsidRPr="00341823">
        <w:rPr>
          <w:rFonts w:ascii="Palatino Linotype" w:hAnsi="Palatino Linotype"/>
          <w:i/>
          <w:iCs/>
          <w:sz w:val="22"/>
          <w:szCs w:val="22"/>
        </w:rPr>
        <w:t xml:space="preserve">II. Descentralizadas: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Sistema Municipal para el Desarrollo Integral de la Familia de Mexicaltzingo.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Instituto para la Protección de los Derechos de las Mujeres del Municipio de Mexicaltzingo.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Instituto Municipal de Cultura Física y Deporte de Mexicaltzingo.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Defensoría Municipal de los Derechos Humanos de Mexicaltzingo.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Instituto Municipal de la Mujer. </w:t>
      </w:r>
    </w:p>
    <w:p w:rsidR="00341823" w:rsidRPr="00341823" w:rsidRDefault="00341823" w:rsidP="00341823">
      <w:pPr>
        <w:pStyle w:val="Sinespaciado"/>
        <w:numPr>
          <w:ilvl w:val="0"/>
          <w:numId w:val="22"/>
        </w:numPr>
        <w:spacing w:before="240" w:after="160" w:line="360" w:lineRule="auto"/>
        <w:jc w:val="both"/>
        <w:rPr>
          <w:rFonts w:ascii="Palatino Linotype" w:hAnsi="Palatino Linotype"/>
          <w:i/>
          <w:iCs/>
          <w:sz w:val="22"/>
          <w:szCs w:val="22"/>
        </w:rPr>
      </w:pPr>
      <w:r w:rsidRPr="00341823">
        <w:rPr>
          <w:rFonts w:ascii="Palatino Linotype" w:hAnsi="Palatino Linotype"/>
          <w:i/>
          <w:iCs/>
          <w:sz w:val="22"/>
          <w:szCs w:val="22"/>
        </w:rPr>
        <w:t xml:space="preserve">Oficialía del Registro Civil. </w:t>
      </w:r>
    </w:p>
    <w:p w:rsidR="00341823" w:rsidRDefault="00341823" w:rsidP="00341823">
      <w:pPr>
        <w:pStyle w:val="Sinespaciado"/>
        <w:numPr>
          <w:ilvl w:val="0"/>
          <w:numId w:val="9"/>
        </w:numPr>
        <w:spacing w:before="240" w:after="160" w:line="360" w:lineRule="auto"/>
        <w:jc w:val="both"/>
        <w:rPr>
          <w:rFonts w:ascii="Palatino Linotype" w:hAnsi="Palatino Linotype" w:cs="Arial"/>
          <w:i/>
          <w:iCs/>
          <w:sz w:val="22"/>
          <w:szCs w:val="22"/>
        </w:rPr>
      </w:pPr>
      <w:r w:rsidRPr="00341823">
        <w:rPr>
          <w:rFonts w:ascii="Palatino Linotype" w:hAnsi="Palatino Linotype"/>
          <w:i/>
          <w:iCs/>
          <w:sz w:val="22"/>
          <w:szCs w:val="22"/>
        </w:rPr>
        <w:t>Las demás que considere necesario crear el Ayuntamiento, conforme a las disposiciones legales correspondientes.</w:t>
      </w:r>
      <w:r w:rsidRPr="00341823">
        <w:rPr>
          <w:rFonts w:ascii="Palatino Linotype" w:hAnsi="Palatino Linotype" w:cs="Arial"/>
          <w:i/>
          <w:iCs/>
          <w:sz w:val="22"/>
          <w:szCs w:val="22"/>
        </w:rPr>
        <w:t xml:space="preserve"> </w:t>
      </w:r>
    </w:p>
    <w:p w:rsidR="00341823" w:rsidRPr="00341823" w:rsidRDefault="00341823" w:rsidP="00341823">
      <w:pPr>
        <w:pStyle w:val="Sinespaciado"/>
        <w:spacing w:before="240" w:after="160" w:line="360" w:lineRule="auto"/>
        <w:ind w:left="360"/>
        <w:jc w:val="both"/>
        <w:rPr>
          <w:rFonts w:ascii="Palatino Linotype" w:hAnsi="Palatino Linotype"/>
          <w:i/>
          <w:iCs/>
          <w:sz w:val="22"/>
          <w:szCs w:val="22"/>
        </w:rPr>
      </w:pPr>
      <w:r w:rsidRPr="00341823">
        <w:rPr>
          <w:rFonts w:ascii="Palatino Linotype" w:hAnsi="Palatino Linotype"/>
          <w:i/>
          <w:iCs/>
          <w:sz w:val="22"/>
          <w:szCs w:val="22"/>
        </w:rPr>
        <w:t xml:space="preserve">Artículo 80.- Los servicios públicos municipales que otorga el Ayuntamiento son los que se señalan en forma enunciativa, más no limitativa, que será manejado a través de su personal operativo y administrativo. </w:t>
      </w:r>
    </w:p>
    <w:p w:rsidR="00341823" w:rsidRPr="00341823" w:rsidRDefault="00341823" w:rsidP="00341823">
      <w:pPr>
        <w:pStyle w:val="Sinespaciado"/>
        <w:numPr>
          <w:ilvl w:val="0"/>
          <w:numId w:val="23"/>
        </w:numPr>
        <w:spacing w:before="240" w:after="160" w:line="360" w:lineRule="auto"/>
        <w:ind w:left="1440"/>
        <w:jc w:val="both"/>
        <w:rPr>
          <w:rFonts w:ascii="Palatino Linotype" w:hAnsi="Palatino Linotype"/>
          <w:i/>
          <w:iCs/>
          <w:sz w:val="22"/>
          <w:szCs w:val="22"/>
        </w:rPr>
      </w:pPr>
      <w:r w:rsidRPr="00341823">
        <w:rPr>
          <w:rFonts w:ascii="Palatino Linotype" w:hAnsi="Palatino Linotype"/>
          <w:i/>
          <w:iCs/>
          <w:sz w:val="22"/>
          <w:szCs w:val="22"/>
        </w:rPr>
        <w:t xml:space="preserve">Seguridad pública, con base a los artículos 115 fracción III, inciso h y 21 de la Constitución Política de los Estados Unidos Mexicanos, otorgados a través de la Dirección General de Seguridad Pública y vialidad. </w:t>
      </w:r>
    </w:p>
    <w:p w:rsidR="00341823" w:rsidRPr="00341823" w:rsidRDefault="00341823" w:rsidP="00341823">
      <w:pPr>
        <w:pStyle w:val="Sinespaciado"/>
        <w:numPr>
          <w:ilvl w:val="0"/>
          <w:numId w:val="23"/>
        </w:numPr>
        <w:spacing w:before="240" w:after="160" w:line="360" w:lineRule="auto"/>
        <w:ind w:left="1440"/>
        <w:jc w:val="both"/>
        <w:rPr>
          <w:rFonts w:ascii="Palatino Linotype" w:hAnsi="Palatino Linotype"/>
          <w:i/>
          <w:iCs/>
          <w:sz w:val="22"/>
          <w:szCs w:val="22"/>
        </w:rPr>
      </w:pPr>
      <w:r w:rsidRPr="00341823">
        <w:rPr>
          <w:rFonts w:ascii="Palatino Linotype" w:hAnsi="Palatino Linotype"/>
          <w:i/>
          <w:iCs/>
          <w:sz w:val="22"/>
          <w:szCs w:val="22"/>
        </w:rPr>
        <w:t xml:space="preserve">Agua potable, drenaje y alcantarillado; </w:t>
      </w:r>
    </w:p>
    <w:p w:rsidR="00341823" w:rsidRPr="00341823" w:rsidRDefault="00341823" w:rsidP="00341823">
      <w:pPr>
        <w:pStyle w:val="Sinespaciado"/>
        <w:numPr>
          <w:ilvl w:val="0"/>
          <w:numId w:val="23"/>
        </w:numPr>
        <w:spacing w:before="240" w:after="160" w:line="360" w:lineRule="auto"/>
        <w:ind w:left="1440"/>
        <w:jc w:val="both"/>
        <w:rPr>
          <w:rFonts w:ascii="Palatino Linotype" w:hAnsi="Palatino Linotype"/>
          <w:i/>
          <w:iCs/>
          <w:sz w:val="22"/>
          <w:szCs w:val="22"/>
        </w:rPr>
      </w:pPr>
      <w:r w:rsidRPr="00341823">
        <w:rPr>
          <w:rFonts w:ascii="Palatino Linotype" w:hAnsi="Palatino Linotype"/>
          <w:i/>
          <w:iCs/>
          <w:sz w:val="22"/>
          <w:szCs w:val="22"/>
        </w:rPr>
        <w:lastRenderedPageBreak/>
        <w:t xml:space="preserve">Alumbrado público, limpia, recolección, traslado, tratamiento y disposición final de residuos sólidos, cementerios, parques, jardines, áreas verdes o recreativas y su equipamiento, mismos que serán prestados a través de la Dirección de Servicios Públicos, en coordinación con las diversas dependencias del Ayuntamiento; </w:t>
      </w:r>
    </w:p>
    <w:p w:rsidR="00341823" w:rsidRPr="00341823" w:rsidRDefault="00341823" w:rsidP="00341823">
      <w:pPr>
        <w:pStyle w:val="Sinespaciado"/>
        <w:numPr>
          <w:ilvl w:val="0"/>
          <w:numId w:val="23"/>
        </w:numPr>
        <w:spacing w:before="240" w:after="160" w:line="360" w:lineRule="auto"/>
        <w:ind w:left="1440"/>
        <w:jc w:val="both"/>
        <w:rPr>
          <w:rFonts w:ascii="Palatino Linotype" w:hAnsi="Palatino Linotype"/>
          <w:i/>
          <w:iCs/>
          <w:sz w:val="22"/>
          <w:szCs w:val="22"/>
        </w:rPr>
      </w:pPr>
      <w:r w:rsidRPr="00341823">
        <w:rPr>
          <w:rFonts w:ascii="Palatino Linotype" w:hAnsi="Palatino Linotype"/>
          <w:i/>
          <w:iCs/>
          <w:sz w:val="22"/>
          <w:szCs w:val="22"/>
        </w:rPr>
        <w:t>Obras de urbanización, mejoramiento de la imagen del Municipio, mantenimiento de la red vial y caminos que sean de jurisdicción municipal y en su caso las de colaboración Estatal y Federal, así como la construcción y conservación de obras de interés social, que serán prestadas por el Ayuntamiento a través de la Dirección de Desarrollo Urbano y la Dirección de Obras Públicas;</w:t>
      </w:r>
    </w:p>
    <w:p w:rsidR="00341823" w:rsidRPr="00341823" w:rsidRDefault="00341823" w:rsidP="00341823">
      <w:pPr>
        <w:pStyle w:val="Sinespaciado"/>
        <w:numPr>
          <w:ilvl w:val="0"/>
          <w:numId w:val="23"/>
        </w:numPr>
        <w:spacing w:before="240" w:after="160" w:line="360" w:lineRule="auto"/>
        <w:ind w:left="1440"/>
        <w:jc w:val="both"/>
        <w:rPr>
          <w:rFonts w:ascii="Palatino Linotype" w:hAnsi="Palatino Linotype"/>
          <w:i/>
          <w:iCs/>
          <w:sz w:val="22"/>
          <w:szCs w:val="22"/>
        </w:rPr>
      </w:pPr>
      <w:r w:rsidRPr="00341823">
        <w:rPr>
          <w:rFonts w:ascii="Palatino Linotype" w:hAnsi="Palatino Linotype"/>
          <w:i/>
          <w:iCs/>
          <w:sz w:val="22"/>
          <w:szCs w:val="22"/>
        </w:rPr>
        <w:t>……</w:t>
      </w:r>
    </w:p>
    <w:p w:rsidR="00341823" w:rsidRPr="00341823" w:rsidRDefault="00341823" w:rsidP="00341823">
      <w:pPr>
        <w:pStyle w:val="Sinespaciado"/>
        <w:spacing w:before="240" w:after="160" w:line="360" w:lineRule="auto"/>
        <w:ind w:left="720"/>
        <w:jc w:val="both"/>
        <w:rPr>
          <w:rFonts w:ascii="Palatino Linotype" w:hAnsi="Palatino Linotype"/>
          <w:i/>
          <w:iCs/>
          <w:sz w:val="22"/>
          <w:szCs w:val="22"/>
        </w:rPr>
      </w:pPr>
      <w:r w:rsidRPr="00341823">
        <w:rPr>
          <w:rFonts w:ascii="Palatino Linotype" w:hAnsi="Palatino Linotype"/>
          <w:i/>
          <w:iCs/>
          <w:sz w:val="22"/>
          <w:szCs w:val="22"/>
        </w:rPr>
        <w:t>(Énfasis añadido)</w:t>
      </w:r>
    </w:p>
    <w:p w:rsidR="00341823" w:rsidRPr="00341823" w:rsidRDefault="00341823" w:rsidP="00341823">
      <w:pPr>
        <w:pStyle w:val="Sinespaciado"/>
        <w:spacing w:before="240" w:after="160" w:line="360" w:lineRule="auto"/>
        <w:jc w:val="both"/>
        <w:rPr>
          <w:rFonts w:ascii="Palatino Linotype" w:hAnsi="Palatino Linotype" w:cs="Arial"/>
          <w:i/>
          <w:iCs/>
          <w:sz w:val="22"/>
          <w:szCs w:val="22"/>
        </w:rPr>
      </w:pPr>
    </w:p>
    <w:p w:rsidR="00B021D3" w:rsidRPr="00A84149" w:rsidRDefault="00B021D3" w:rsidP="00F35C9A">
      <w:pPr>
        <w:pStyle w:val="Sinespaciado"/>
        <w:spacing w:before="240" w:after="160" w:line="360" w:lineRule="auto"/>
        <w:jc w:val="both"/>
        <w:rPr>
          <w:rFonts w:ascii="Palatino Linotype" w:hAnsi="Palatino Linotype" w:cs="Arial"/>
        </w:rPr>
      </w:pPr>
      <w:r w:rsidRPr="00A84149">
        <w:rPr>
          <w:rFonts w:ascii="Palatino Linotype" w:hAnsi="Palatino Linotype" w:cs="Arial"/>
        </w:rPr>
        <w:t xml:space="preserve">En ese orden de ideas, como lo refiere el Bando Municipal del </w:t>
      </w:r>
      <w:r w:rsidRPr="00A84149">
        <w:rPr>
          <w:rFonts w:ascii="Palatino Linotype" w:hAnsi="Palatino Linotype" w:cs="Arial"/>
          <w:b/>
        </w:rPr>
        <w:t xml:space="preserve">sujeto obligado, </w:t>
      </w:r>
      <w:r w:rsidRPr="00A84149">
        <w:rPr>
          <w:rFonts w:ascii="Palatino Linotype" w:hAnsi="Palatino Linotype" w:cs="Arial"/>
        </w:rPr>
        <w:t xml:space="preserve">se </w:t>
      </w:r>
      <w:r w:rsidR="00341823" w:rsidRPr="00A84149">
        <w:rPr>
          <w:rFonts w:ascii="Palatino Linotype" w:hAnsi="Palatino Linotype" w:cs="Arial"/>
        </w:rPr>
        <w:t>conformará</w:t>
      </w:r>
      <w:r w:rsidRPr="00A84149">
        <w:rPr>
          <w:rFonts w:ascii="Palatino Linotype" w:hAnsi="Palatino Linotype" w:cs="Arial"/>
        </w:rPr>
        <w:t xml:space="preserve"> de las Comisiones que determine la Ley Orgánica Municipal del Estado de México, por lo que resulta de observancia su artículo 69 fracción I, inciso f), que establece lo siguiente:</w:t>
      </w:r>
    </w:p>
    <w:p w:rsidR="00B021D3" w:rsidRPr="00A84149" w:rsidRDefault="00B021D3" w:rsidP="00F35C9A">
      <w:pPr>
        <w:pStyle w:val="Sinespaciado"/>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r w:rsidRPr="00A84149">
        <w:rPr>
          <w:rFonts w:ascii="Palatino Linotype" w:hAnsi="Palatino Linotype" w:cs="Arial"/>
          <w:b/>
          <w:i/>
          <w:sz w:val="22"/>
        </w:rPr>
        <w:t>Artículo 69.-</w:t>
      </w:r>
      <w:r w:rsidRPr="00A84149">
        <w:rPr>
          <w:rFonts w:ascii="Palatino Linotype" w:hAnsi="Palatino Linotype" w:cs="Arial"/>
          <w:i/>
          <w:sz w:val="22"/>
        </w:rPr>
        <w:t xml:space="preserve"> Las comisiones las determinará el ayuntamiento de acuerdo a las necesidades del municipio y podrán ser permanentes o transitorias.</w:t>
      </w:r>
    </w:p>
    <w:p w:rsidR="00B021D3" w:rsidRPr="00A84149" w:rsidRDefault="00B021D3" w:rsidP="00F35C9A">
      <w:pPr>
        <w:pStyle w:val="Sinespaciado"/>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I</w:t>
      </w:r>
      <w:r w:rsidRPr="00A84149">
        <w:rPr>
          <w:rFonts w:ascii="Palatino Linotype" w:hAnsi="Palatino Linotype" w:cs="Arial"/>
          <w:i/>
          <w:sz w:val="22"/>
        </w:rPr>
        <w:t>. Serán permanentes las comisiones:</w:t>
      </w:r>
    </w:p>
    <w:p w:rsidR="00B021D3" w:rsidRPr="00A84149" w:rsidRDefault="00B021D3" w:rsidP="00F35C9A">
      <w:pPr>
        <w:pStyle w:val="Sinespaciado"/>
        <w:spacing w:before="240" w:after="160" w:line="360" w:lineRule="auto"/>
        <w:ind w:left="567" w:right="567"/>
        <w:jc w:val="both"/>
        <w:rPr>
          <w:rFonts w:ascii="Palatino Linotype" w:hAnsi="Palatino Linotype" w:cs="Arial"/>
          <w:i/>
          <w:sz w:val="22"/>
        </w:rPr>
      </w:pPr>
      <w:r w:rsidRPr="00A84149">
        <w:rPr>
          <w:rFonts w:ascii="Palatino Linotype" w:hAnsi="Palatino Linotype" w:cs="Arial"/>
          <w:i/>
          <w:sz w:val="22"/>
        </w:rPr>
        <w:t>(…)</w:t>
      </w:r>
    </w:p>
    <w:p w:rsidR="00B021D3" w:rsidRPr="00A84149" w:rsidRDefault="00B021D3" w:rsidP="00F35C9A">
      <w:pPr>
        <w:pStyle w:val="Sinespaciado"/>
        <w:spacing w:before="240" w:after="160" w:line="360" w:lineRule="auto"/>
        <w:ind w:left="567" w:right="567"/>
        <w:jc w:val="both"/>
        <w:rPr>
          <w:rFonts w:ascii="Palatino Linotype" w:hAnsi="Palatino Linotype" w:cs="Arial"/>
          <w:i/>
          <w:sz w:val="22"/>
        </w:rPr>
      </w:pPr>
      <w:r w:rsidRPr="00A84149">
        <w:rPr>
          <w:rFonts w:ascii="Palatino Linotype" w:hAnsi="Palatino Linotype" w:cs="Arial"/>
          <w:b/>
          <w:i/>
          <w:sz w:val="22"/>
        </w:rPr>
        <w:t>f).</w:t>
      </w:r>
      <w:r w:rsidRPr="00A84149">
        <w:rPr>
          <w:rFonts w:ascii="Palatino Linotype" w:hAnsi="Palatino Linotype" w:cs="Arial"/>
          <w:i/>
          <w:sz w:val="22"/>
        </w:rPr>
        <w:t xml:space="preserve"> De alumbrado público;”</w:t>
      </w:r>
    </w:p>
    <w:p w:rsidR="001230D3" w:rsidRPr="00A84149" w:rsidRDefault="001230D3" w:rsidP="00F35C9A">
      <w:pPr>
        <w:pStyle w:val="Sinespaciado"/>
        <w:spacing w:before="240" w:after="160" w:line="360" w:lineRule="auto"/>
        <w:jc w:val="both"/>
        <w:rPr>
          <w:rFonts w:ascii="Palatino Linotype" w:hAnsi="Palatino Linotype" w:cs="Arial"/>
        </w:rPr>
      </w:pPr>
      <w:r w:rsidRPr="00A84149">
        <w:rPr>
          <w:rFonts w:ascii="Palatino Linotype" w:hAnsi="Palatino Linotype" w:cs="Arial"/>
        </w:rPr>
        <w:lastRenderedPageBreak/>
        <w:t xml:space="preserve">De lo anterior se desprende que el </w:t>
      </w:r>
      <w:r w:rsidR="00D363CE" w:rsidRPr="00A84149">
        <w:rPr>
          <w:rFonts w:ascii="Palatino Linotype" w:hAnsi="Palatino Linotype" w:cs="Arial"/>
          <w:b/>
        </w:rPr>
        <w:t>sujeto obligado</w:t>
      </w:r>
      <w:r w:rsidR="00D363CE" w:rsidRPr="00A84149">
        <w:rPr>
          <w:rFonts w:ascii="Palatino Linotype" w:hAnsi="Palatino Linotype" w:cs="Arial"/>
        </w:rPr>
        <w:t xml:space="preserve"> </w:t>
      </w:r>
      <w:r w:rsidRPr="00A84149">
        <w:rPr>
          <w:rFonts w:ascii="Palatino Linotype" w:hAnsi="Palatino Linotype" w:cs="Arial"/>
        </w:rPr>
        <w:t xml:space="preserve">tiene entre sus funciones la de satisfacer las necesidades colectivas de sus habitantes mediante la adecuada prestación, funcionamiento y conservación de los servicios públicos municipales y la ejecución de obras públicas; entre el que se encuentra el </w:t>
      </w:r>
      <w:r w:rsidRPr="00A84149">
        <w:rPr>
          <w:rFonts w:ascii="Palatino Linotype" w:hAnsi="Palatino Linotype" w:cs="Arial"/>
          <w:u w:val="single"/>
        </w:rPr>
        <w:t>alumbrado público</w:t>
      </w:r>
      <w:r w:rsidRPr="00A84149">
        <w:rPr>
          <w:rFonts w:ascii="Palatino Linotype" w:hAnsi="Palatino Linotype" w:cs="Arial"/>
        </w:rPr>
        <w:t xml:space="preserve">, el cual deberá ser prestado con recursos propios y </w:t>
      </w:r>
      <w:r w:rsidR="005B25E1" w:rsidRPr="00A84149">
        <w:rPr>
          <w:rFonts w:ascii="Palatino Linotype" w:hAnsi="Palatino Linotype" w:cs="Arial"/>
        </w:rPr>
        <w:t xml:space="preserve">puede </w:t>
      </w:r>
      <w:r w:rsidRPr="00A84149">
        <w:rPr>
          <w:rFonts w:ascii="Palatino Linotype" w:hAnsi="Palatino Linotype" w:cs="Arial"/>
        </w:rPr>
        <w:t xml:space="preserve">concesionarse, por lo cual puede establecerse que el </w:t>
      </w:r>
      <w:r w:rsidR="00B021D3" w:rsidRPr="00A84149">
        <w:rPr>
          <w:rFonts w:ascii="Palatino Linotype" w:hAnsi="Palatino Linotype" w:cs="Arial"/>
          <w:b/>
        </w:rPr>
        <w:t>sujeto obligado</w:t>
      </w:r>
      <w:r w:rsidR="00B021D3" w:rsidRPr="00A84149">
        <w:rPr>
          <w:rFonts w:ascii="Palatino Linotype" w:hAnsi="Palatino Linotype" w:cs="Arial"/>
        </w:rPr>
        <w:t xml:space="preserve"> </w:t>
      </w:r>
      <w:r w:rsidRPr="00A84149">
        <w:rPr>
          <w:rFonts w:ascii="Palatino Linotype" w:hAnsi="Palatino Linotype" w:cs="Arial"/>
        </w:rPr>
        <w:t>tiene las atribuciones suficientes para generar, poseer o administrar la documentación e información necesaria respecto del alumbrado público en su territorio, lo que constituye información requerida por la hoy Recurrente.</w:t>
      </w:r>
    </w:p>
    <w:p w:rsidR="001230D3" w:rsidRPr="00A84149" w:rsidRDefault="001230D3" w:rsidP="00F35C9A">
      <w:pPr>
        <w:pStyle w:val="Sinespaciado"/>
        <w:spacing w:before="240" w:after="160" w:line="360" w:lineRule="auto"/>
        <w:jc w:val="both"/>
        <w:rPr>
          <w:rFonts w:ascii="Palatino Linotype" w:hAnsi="Palatino Linotype" w:cs="Arial"/>
        </w:rPr>
      </w:pPr>
      <w:r w:rsidRPr="00A84149">
        <w:rPr>
          <w:rFonts w:ascii="Palatino Linotype" w:hAnsi="Palatino Linotype" w:cs="Arial"/>
        </w:rPr>
        <w:t xml:space="preserve">En conclusión, este Instituto estima que el </w:t>
      </w:r>
      <w:r w:rsidR="005B25E1" w:rsidRPr="00A84149">
        <w:rPr>
          <w:rFonts w:ascii="Palatino Linotype" w:hAnsi="Palatino Linotype" w:cs="Arial"/>
          <w:b/>
        </w:rPr>
        <w:t>sujeto obligado</w:t>
      </w:r>
      <w:r w:rsidR="005B25E1" w:rsidRPr="00A84149">
        <w:rPr>
          <w:rFonts w:ascii="Palatino Linotype" w:hAnsi="Palatino Linotype" w:cs="Arial"/>
        </w:rPr>
        <w:t xml:space="preserve"> </w:t>
      </w:r>
      <w:r w:rsidRPr="00A84149">
        <w:rPr>
          <w:rFonts w:ascii="Palatino Linotype" w:hAnsi="Palatino Linotype" w:cs="Arial"/>
        </w:rPr>
        <w:t xml:space="preserve">está en condiciones de hacer entrega de la información requerida por la hoy </w:t>
      </w:r>
      <w:r w:rsidR="005B25E1" w:rsidRPr="00A84149">
        <w:rPr>
          <w:rFonts w:ascii="Palatino Linotype" w:hAnsi="Palatino Linotype" w:cs="Arial"/>
          <w:b/>
        </w:rPr>
        <w:t>recurrente</w:t>
      </w:r>
      <w:r w:rsidR="005B25E1" w:rsidRPr="00A84149">
        <w:rPr>
          <w:rFonts w:ascii="Palatino Linotype" w:hAnsi="Palatino Linotype" w:cs="Arial"/>
        </w:rPr>
        <w:t xml:space="preserve"> </w:t>
      </w:r>
      <w:r w:rsidRPr="00A84149">
        <w:rPr>
          <w:rFonts w:ascii="Palatino Linotype" w:hAnsi="Palatino Linotype" w:cs="Arial"/>
        </w:rPr>
        <w:t>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1230D3" w:rsidRPr="005B6939" w:rsidRDefault="00F168E6" w:rsidP="005B6939">
      <w:pPr>
        <w:pStyle w:val="Prrafodelista"/>
        <w:numPr>
          <w:ilvl w:val="0"/>
          <w:numId w:val="16"/>
        </w:numPr>
        <w:spacing w:before="240" w:line="360" w:lineRule="auto"/>
        <w:jc w:val="both"/>
        <w:rPr>
          <w:rFonts w:ascii="Palatino Linotype" w:hAnsi="Palatino Linotype" w:cs="Arial"/>
          <w:b/>
          <w:i/>
          <w:sz w:val="28"/>
          <w:u w:val="single"/>
        </w:rPr>
      </w:pPr>
      <w:r w:rsidRPr="005B6939">
        <w:rPr>
          <w:rFonts w:ascii="Palatino Linotype" w:hAnsi="Palatino Linotype" w:cs="Arial"/>
          <w:b/>
          <w:i/>
          <w:sz w:val="28"/>
          <w:u w:val="single"/>
        </w:rPr>
        <w:t>De la versión pública.</w:t>
      </w:r>
    </w:p>
    <w:p w:rsidR="001230D3" w:rsidRPr="00A84149" w:rsidRDefault="001230D3" w:rsidP="00F35C9A">
      <w:pPr>
        <w:spacing w:before="240" w:line="360" w:lineRule="auto"/>
        <w:contextualSpacing/>
        <w:jc w:val="both"/>
        <w:rPr>
          <w:rFonts w:ascii="Palatino Linotype" w:hAnsi="Palatino Linotype"/>
          <w:b/>
          <w:sz w:val="24"/>
        </w:rPr>
      </w:pPr>
      <w:r w:rsidRPr="00A84149">
        <w:rPr>
          <w:rFonts w:ascii="Palatino Linotype" w:hAnsi="Palatino Linotype"/>
          <w:sz w:val="24"/>
        </w:rPr>
        <w:t xml:space="preserve">Para la entrega de la información, en razón de que el derecho de acceso a la información pública no es absoluto, </w:t>
      </w:r>
      <w:r w:rsidRPr="00A84149">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A84149">
        <w:rPr>
          <w:rFonts w:ascii="Palatino Linotype" w:hAnsi="Palatino Linotype"/>
          <w:sz w:val="24"/>
        </w:rPr>
        <w:t xml:space="preserve">tendrá que hacer la elaboración de una versión pública de los documentos que vaya entregar para dar cumplimiento a esta resolución, a fin de satisfacer el derecho de </w:t>
      </w:r>
      <w:r w:rsidRPr="00A84149">
        <w:rPr>
          <w:rFonts w:ascii="Palatino Linotype" w:hAnsi="Palatino Linotype"/>
          <w:sz w:val="24"/>
        </w:rPr>
        <w:lastRenderedPageBreak/>
        <w:t>acceso a la información pública de la parte recurrente sin menoscabar el derecho a la protección de los datos personales de terceros.</w:t>
      </w:r>
    </w:p>
    <w:p w:rsidR="001230D3" w:rsidRPr="00A84149" w:rsidRDefault="001230D3" w:rsidP="00F35C9A">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F168E6" w:rsidRPr="00A84149" w:rsidRDefault="00F168E6" w:rsidP="00F35C9A">
      <w:pPr>
        <w:autoSpaceDE w:val="0"/>
        <w:autoSpaceDN w:val="0"/>
        <w:adjustRightInd w:val="0"/>
        <w:spacing w:before="240" w:line="360" w:lineRule="auto"/>
        <w:ind w:right="50"/>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
          <w:i/>
        </w:rPr>
      </w:pPr>
      <w:r w:rsidRPr="00A84149">
        <w:rPr>
          <w:rFonts w:ascii="Palatino Linotype" w:hAnsi="Palatino Linotype" w:cs="Arial"/>
          <w:b/>
          <w:i/>
        </w:rPr>
        <w:t>“Artículo 3. Para los efectos de la presente Ley se entenderá por:</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IX. Datos personales:</w:t>
      </w:r>
      <w:r w:rsidRPr="00A84149">
        <w:rPr>
          <w:rFonts w:ascii="Palatino Linotype" w:hAnsi="Palatino Linotype" w:cs="Arial"/>
          <w:i/>
        </w:rPr>
        <w:t xml:space="preserve"> </w:t>
      </w:r>
      <w:r w:rsidRPr="00A84149">
        <w:rPr>
          <w:rFonts w:ascii="Palatino Linotype" w:hAnsi="Palatino Linotype" w:cs="Arial"/>
          <w:b/>
          <w:i/>
        </w:rPr>
        <w:t>La información concerniente a una persona, identificada o identificable</w:t>
      </w:r>
      <w:r w:rsidRPr="00A84149">
        <w:rPr>
          <w:rFonts w:ascii="Palatino Linotype" w:hAnsi="Palatino Linotype" w:cs="Arial"/>
          <w:i/>
        </w:rPr>
        <w:t xml:space="preserve"> según lo dispuesto por la Ley de Protección de Datos Personales del Estado de México;</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XX. Información clasificada:</w:t>
      </w:r>
      <w:r w:rsidRPr="00A84149">
        <w:rPr>
          <w:rFonts w:ascii="Palatino Linotype" w:hAnsi="Palatino Linotype" w:cs="Arial"/>
          <w:i/>
        </w:rPr>
        <w:t xml:space="preserve"> Aquella considerada por la presente Ley como reservada o confidencial;</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XXXII. Protección de Datos Personales:</w:t>
      </w:r>
      <w:r w:rsidRPr="00A84149">
        <w:rPr>
          <w:rFonts w:ascii="Palatino Linotype" w:hAnsi="Palatino Linotype"/>
          <w:i/>
        </w:rPr>
        <w:t xml:space="preserve"> Derecho humano que tutela la privacidad de datos personales en poder de los sujetos obligados y sujetos particulares;</w:t>
      </w:r>
    </w:p>
    <w:p w:rsidR="00480F25" w:rsidRPr="00A84149" w:rsidRDefault="00480F25" w:rsidP="00F35C9A">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i/>
        </w:rPr>
        <w:t>(…)</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XLV. Versión pública</w:t>
      </w:r>
      <w:r w:rsidRPr="00A84149">
        <w:rPr>
          <w:rFonts w:ascii="Palatino Linotype" w:hAnsi="Palatino Linotype" w:cs="Arial"/>
          <w:i/>
        </w:rPr>
        <w:t>: Documento en el que se elimine, suprime o borra la información clasificada como reservada o confidencial para permitir su acceso.”</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lastRenderedPageBreak/>
        <w:t>Artículo 6.</w:t>
      </w:r>
      <w:r w:rsidRPr="00A84149">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230D3" w:rsidRPr="00A84149" w:rsidRDefault="001230D3" w:rsidP="00F35C9A">
      <w:pPr>
        <w:spacing w:before="240" w:line="360" w:lineRule="auto"/>
        <w:ind w:left="567" w:right="567"/>
        <w:contextualSpacing/>
        <w:jc w:val="both"/>
        <w:rPr>
          <w:rFonts w:ascii="Palatino Linotype" w:hAnsi="Palatino Linotype" w:cs="Arial"/>
          <w:bCs/>
          <w:i/>
          <w:noProof/>
        </w:rPr>
      </w:pPr>
    </w:p>
    <w:p w:rsidR="001230D3" w:rsidRPr="00A84149" w:rsidRDefault="001230D3" w:rsidP="00F35C9A">
      <w:pPr>
        <w:spacing w:before="240" w:line="360" w:lineRule="auto"/>
        <w:ind w:left="567" w:right="567"/>
        <w:contextualSpacing/>
        <w:jc w:val="both"/>
        <w:rPr>
          <w:rFonts w:ascii="Palatino Linotype" w:hAnsi="Palatino Linotype" w:cs="Arial"/>
          <w:b/>
          <w:bCs/>
          <w:i/>
          <w:noProof/>
        </w:rPr>
      </w:pPr>
      <w:r w:rsidRPr="00A84149">
        <w:rPr>
          <w:rFonts w:ascii="Palatino Linotype" w:hAnsi="Palatino Linotype"/>
          <w:b/>
          <w:i/>
        </w:rPr>
        <w:t>Artículo 137.</w:t>
      </w:r>
      <w:r w:rsidRPr="00A84149">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230D3" w:rsidRPr="00A84149" w:rsidRDefault="001230D3" w:rsidP="00F35C9A">
      <w:pPr>
        <w:spacing w:before="240" w:line="360" w:lineRule="auto"/>
        <w:ind w:left="567" w:right="567"/>
        <w:contextualSpacing/>
        <w:jc w:val="both"/>
        <w:rPr>
          <w:rFonts w:ascii="Palatino Linotype" w:hAnsi="Palatino Linotype" w:cs="Arial"/>
          <w:b/>
          <w:bCs/>
          <w:i/>
          <w:noProof/>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143</w:t>
      </w:r>
      <w:r w:rsidRPr="00A84149">
        <w:rPr>
          <w:rFonts w:ascii="Palatino Linotype" w:hAnsi="Palatino Linotype"/>
          <w:i/>
        </w:rPr>
        <w:t>. Para los efectos de esta Ley se considera información confidencial, la clasificada como tal, de manera permanente, por su naturaleza, cuando:</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I.</w:t>
      </w:r>
      <w:r w:rsidRPr="00A84149">
        <w:rPr>
          <w:rFonts w:ascii="Palatino Linotype" w:hAnsi="Palatino Linotype"/>
          <w:i/>
        </w:rPr>
        <w:t xml:space="preserve"> Se refiera a la información privada y los datos personales concernientes a una persona física o jurídico colectiva identificada o identificable…”</w:t>
      </w:r>
    </w:p>
    <w:p w:rsidR="00F168E6" w:rsidRPr="00A84149" w:rsidRDefault="00F168E6" w:rsidP="00F35C9A">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rsidR="00F168E6" w:rsidRPr="00A84149" w:rsidRDefault="00F168E6" w:rsidP="00F35C9A">
      <w:pPr>
        <w:autoSpaceDE w:val="0"/>
        <w:autoSpaceDN w:val="0"/>
        <w:adjustRightInd w:val="0"/>
        <w:spacing w:before="240" w:line="360" w:lineRule="auto"/>
        <w:ind w:right="51"/>
        <w:contextualSpacing/>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w:t>
      </w:r>
      <w:r w:rsidRPr="00A84149">
        <w:rPr>
          <w:rFonts w:ascii="Palatino Linotype" w:hAnsi="Palatino Linotype" w:cs="Arial"/>
          <w:sz w:val="24"/>
        </w:rPr>
        <w:lastRenderedPageBreak/>
        <w:t>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1230D3" w:rsidRPr="00A84149" w:rsidRDefault="001230D3" w:rsidP="00F35C9A">
      <w:pPr>
        <w:autoSpaceDE w:val="0"/>
        <w:autoSpaceDN w:val="0"/>
        <w:adjustRightInd w:val="0"/>
        <w:spacing w:before="240" w:line="360" w:lineRule="auto"/>
        <w:ind w:right="51"/>
        <w:contextualSpacing/>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ind w:right="50"/>
        <w:contextualSpacing/>
        <w:jc w:val="both"/>
        <w:rPr>
          <w:rFonts w:ascii="Palatino Linotype" w:hAnsi="Palatino Linotype" w:cs="Arial"/>
          <w:sz w:val="24"/>
        </w:rPr>
      </w:pPr>
      <w:r w:rsidRPr="00A84149">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230D3" w:rsidRPr="00A84149" w:rsidRDefault="001230D3" w:rsidP="00F35C9A">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49.</w:t>
      </w:r>
      <w:r w:rsidRPr="00A84149">
        <w:rPr>
          <w:rFonts w:ascii="Palatino Linotype" w:hAnsi="Palatino Linotype"/>
          <w:i/>
        </w:rPr>
        <w:t xml:space="preserve"> </w:t>
      </w:r>
      <w:r w:rsidRPr="00A84149">
        <w:rPr>
          <w:rFonts w:ascii="Palatino Linotype" w:hAnsi="Palatino Linotype"/>
          <w:b/>
          <w:i/>
        </w:rPr>
        <w:t>Los Comités de Transparencia</w:t>
      </w:r>
      <w:r w:rsidRPr="00A84149">
        <w:rPr>
          <w:rFonts w:ascii="Palatino Linotype" w:hAnsi="Palatino Linotype"/>
          <w:i/>
        </w:rPr>
        <w:t xml:space="preserve"> tendrán las siguientes atribuciones:</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VIII. Aprobar, modificar o revocar la clasificación de la información</w:t>
      </w:r>
      <w:r w:rsidRPr="00A84149">
        <w:rPr>
          <w:rFonts w:ascii="Palatino Linotype" w:hAnsi="Palatino Linotype"/>
          <w:i/>
        </w:rPr>
        <w:t>…”</w:t>
      </w:r>
    </w:p>
    <w:p w:rsidR="001230D3" w:rsidRPr="00A84149" w:rsidRDefault="001230D3" w:rsidP="00F35C9A">
      <w:pPr>
        <w:spacing w:before="240" w:line="360" w:lineRule="auto"/>
        <w:ind w:left="567" w:right="567"/>
        <w:contextualSpacing/>
        <w:jc w:val="both"/>
        <w:rPr>
          <w:rFonts w:ascii="Palatino Linotype" w:hAnsi="Palatino Linotype"/>
          <w:b/>
          <w:i/>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53.</w:t>
      </w:r>
      <w:r w:rsidRPr="00A84149">
        <w:rPr>
          <w:rFonts w:ascii="Palatino Linotype" w:hAnsi="Palatino Linotype"/>
          <w:i/>
        </w:rPr>
        <w:t xml:space="preserve"> Las </w:t>
      </w:r>
      <w:r w:rsidRPr="00A84149">
        <w:rPr>
          <w:rFonts w:ascii="Palatino Linotype" w:hAnsi="Palatino Linotype"/>
          <w:b/>
          <w:i/>
        </w:rPr>
        <w:t>Unidades de Transparencia</w:t>
      </w:r>
      <w:r w:rsidRPr="00A84149">
        <w:rPr>
          <w:rFonts w:ascii="Palatino Linotype" w:hAnsi="Palatino Linotype"/>
          <w:i/>
        </w:rPr>
        <w:t xml:space="preserve"> tendrán las siguientes </w:t>
      </w:r>
      <w:r w:rsidRPr="00A84149">
        <w:rPr>
          <w:rFonts w:ascii="Palatino Linotype" w:hAnsi="Palatino Linotype"/>
          <w:b/>
          <w:i/>
        </w:rPr>
        <w:t>funciones</w:t>
      </w:r>
      <w:r w:rsidRPr="00A84149">
        <w:rPr>
          <w:rFonts w:ascii="Palatino Linotype" w:hAnsi="Palatino Linotype"/>
          <w:i/>
        </w:rPr>
        <w:t>:</w:t>
      </w: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X. Presentar ante el Comité, el proyecto de clasificación de información</w:t>
      </w:r>
      <w:r w:rsidRPr="00A84149">
        <w:rPr>
          <w:rFonts w:ascii="Palatino Linotype" w:hAnsi="Palatino Linotype"/>
          <w:i/>
        </w:rPr>
        <w:t xml:space="preserve">…” </w:t>
      </w:r>
    </w:p>
    <w:p w:rsidR="001230D3" w:rsidRPr="00A84149" w:rsidRDefault="001230D3" w:rsidP="00F35C9A">
      <w:pPr>
        <w:spacing w:before="240" w:line="360" w:lineRule="auto"/>
        <w:ind w:left="567" w:right="567"/>
        <w:contextualSpacing/>
        <w:jc w:val="both"/>
        <w:rPr>
          <w:rFonts w:ascii="Palatino Linotype" w:hAnsi="Palatino Linotype"/>
          <w:i/>
        </w:rPr>
      </w:pPr>
    </w:p>
    <w:p w:rsidR="001230D3" w:rsidRPr="00A84149" w:rsidRDefault="001230D3" w:rsidP="00F35C9A">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59.</w:t>
      </w:r>
      <w:r w:rsidRPr="00A84149">
        <w:rPr>
          <w:rFonts w:ascii="Palatino Linotype" w:hAnsi="Palatino Linotype"/>
          <w:i/>
        </w:rPr>
        <w:t xml:space="preserve"> Los </w:t>
      </w:r>
      <w:r w:rsidRPr="00A84149">
        <w:rPr>
          <w:rFonts w:ascii="Palatino Linotype" w:hAnsi="Palatino Linotype"/>
          <w:b/>
          <w:i/>
        </w:rPr>
        <w:t>servidores públicos habilitados</w:t>
      </w:r>
      <w:r w:rsidRPr="00A84149">
        <w:rPr>
          <w:rFonts w:ascii="Palatino Linotype" w:hAnsi="Palatino Linotype"/>
          <w:i/>
        </w:rPr>
        <w:t xml:space="preserve"> tendrán las </w:t>
      </w:r>
      <w:r w:rsidRPr="00A84149">
        <w:rPr>
          <w:rFonts w:ascii="Palatino Linotype" w:hAnsi="Palatino Linotype"/>
          <w:b/>
          <w:i/>
        </w:rPr>
        <w:t>funciones</w:t>
      </w:r>
      <w:r w:rsidRPr="00A84149">
        <w:rPr>
          <w:rFonts w:ascii="Palatino Linotype" w:hAnsi="Palatino Linotype"/>
          <w:i/>
        </w:rPr>
        <w:t xml:space="preserve"> siguientes:</w:t>
      </w:r>
    </w:p>
    <w:p w:rsidR="001230D3" w:rsidRPr="00A84149" w:rsidRDefault="001230D3" w:rsidP="00F35C9A">
      <w:pPr>
        <w:spacing w:before="240" w:line="360" w:lineRule="auto"/>
        <w:ind w:left="567" w:right="567"/>
        <w:contextualSpacing/>
        <w:jc w:val="both"/>
        <w:rPr>
          <w:rFonts w:ascii="Palatino Linotype" w:hAnsi="Palatino Linotype"/>
        </w:rPr>
      </w:pPr>
      <w:r w:rsidRPr="00A84149">
        <w:rPr>
          <w:rFonts w:ascii="Palatino Linotype" w:hAnsi="Palatino Linotype"/>
          <w:b/>
          <w:i/>
        </w:rPr>
        <w:lastRenderedPageBreak/>
        <w:t>V. Integrar y presentar al responsable de la Unidad de Transparencia la propuesta de clasificación de información</w:t>
      </w:r>
      <w:r w:rsidRPr="00A84149">
        <w:rPr>
          <w:rFonts w:ascii="Palatino Linotype" w:hAnsi="Palatino Linotype"/>
          <w:i/>
        </w:rPr>
        <w:t>, la cual tendrá los fundamentos y argumentos en que se basa dicha propuesta…”</w:t>
      </w:r>
    </w:p>
    <w:p w:rsidR="00F168E6" w:rsidRPr="00A84149" w:rsidRDefault="00F168E6" w:rsidP="00F35C9A">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rsidR="001230D3" w:rsidRPr="00A84149" w:rsidRDefault="001230D3" w:rsidP="00F35C9A">
      <w:pPr>
        <w:spacing w:before="240" w:line="360" w:lineRule="auto"/>
        <w:contextualSpacing/>
        <w:jc w:val="both"/>
        <w:rPr>
          <w:rFonts w:ascii="Palatino Linotype" w:hAnsi="Palatino Linotype" w:cs="Arial"/>
        </w:rPr>
      </w:pP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230D3" w:rsidRPr="00A84149" w:rsidRDefault="001230D3" w:rsidP="00F35C9A">
      <w:pPr>
        <w:spacing w:before="240" w:line="360" w:lineRule="auto"/>
        <w:jc w:val="both"/>
        <w:rPr>
          <w:rFonts w:ascii="Palatino Linotype" w:hAnsi="Palatino Linotype" w:cs="Arial"/>
          <w:sz w:val="24"/>
        </w:rPr>
      </w:pPr>
      <w:r w:rsidRPr="00A84149">
        <w:rPr>
          <w:rFonts w:ascii="Palatino Linotype" w:hAnsi="Palatino Linotype" w:cs="Arial"/>
          <w:sz w:val="24"/>
        </w:rPr>
        <w:t>Para lo cual a su vez en el caso de información de carácter confidencial se debe atender a lo que señala el artículo 149, de la Ley de Transparencia Local vigente, que se lee como sigue:</w:t>
      </w:r>
    </w:p>
    <w:p w:rsidR="001230D3" w:rsidRPr="00A84149" w:rsidRDefault="001230D3" w:rsidP="00F35C9A">
      <w:pPr>
        <w:spacing w:before="240" w:line="360" w:lineRule="auto"/>
        <w:ind w:left="567" w:right="567"/>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149.</w:t>
      </w:r>
      <w:r w:rsidRPr="00A84149">
        <w:rPr>
          <w:rFonts w:ascii="Palatino Linotype" w:hAnsi="Palatino Linotype"/>
          <w:i/>
        </w:rPr>
        <w:t xml:space="preserve"> El </w:t>
      </w:r>
      <w:r w:rsidRPr="00A84149">
        <w:rPr>
          <w:rFonts w:ascii="Palatino Linotype" w:hAnsi="Palatino Linotype"/>
          <w:b/>
          <w:i/>
        </w:rPr>
        <w:t>acuerdo que clasifique la información como confidencial</w:t>
      </w:r>
      <w:r w:rsidRPr="00A84149">
        <w:rPr>
          <w:rFonts w:ascii="Palatino Linotype" w:hAnsi="Palatino Linotype"/>
          <w:i/>
        </w:rPr>
        <w:t xml:space="preserve"> deberá contener un razonamiento lógico en el que demuestre que la información se encuentra en alguna o algunas de las hipótesis previstas en la presente Ley.”</w:t>
      </w:r>
    </w:p>
    <w:p w:rsidR="001230D3" w:rsidRPr="00A84149" w:rsidRDefault="001230D3" w:rsidP="00F35C9A">
      <w:pPr>
        <w:spacing w:before="240" w:line="360" w:lineRule="auto"/>
        <w:ind w:right="49"/>
        <w:contextualSpacing/>
        <w:jc w:val="both"/>
        <w:rPr>
          <w:rFonts w:ascii="Palatino Linotype" w:hAnsi="Palatino Linotype" w:cs="Arial"/>
          <w:sz w:val="24"/>
          <w:szCs w:val="24"/>
          <w:lang w:eastAsia="es-CO"/>
        </w:rPr>
      </w:pPr>
      <w:r w:rsidRPr="00A84149">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w:t>
      </w:r>
      <w:r w:rsidRPr="00A84149">
        <w:rPr>
          <w:rFonts w:ascii="Palatino Linotype" w:hAnsi="Palatino Linotype" w:cs="Arial"/>
          <w:sz w:val="24"/>
          <w:szCs w:val="24"/>
          <w:lang w:eastAsia="es-CO"/>
        </w:rPr>
        <w:lastRenderedPageBreak/>
        <w:t>otras palabras si no se exponen de manera puntual las razones de la versión pública de la documentación entregada se estaría violentando el derecho de acceso a la información de la parte solicitante.</w:t>
      </w:r>
    </w:p>
    <w:p w:rsidR="001230D3" w:rsidRPr="00A84149" w:rsidRDefault="001230D3" w:rsidP="00F35C9A">
      <w:pPr>
        <w:pStyle w:val="Prrafodelista"/>
        <w:shd w:val="clear" w:color="auto" w:fill="FFFFFF"/>
        <w:spacing w:before="240" w:after="160" w:line="360" w:lineRule="auto"/>
        <w:ind w:left="0"/>
        <w:contextualSpacing/>
        <w:jc w:val="both"/>
        <w:rPr>
          <w:rFonts w:ascii="Palatino Linotype" w:hAnsi="Palatino Linotype" w:cs="Arial"/>
        </w:rPr>
      </w:pPr>
      <w:r w:rsidRPr="00A84149">
        <w:rPr>
          <w:rFonts w:ascii="Palatino Linotype" w:hAnsi="Palatino Linotype" w:cs="Arial"/>
        </w:rPr>
        <w:t xml:space="preserve">En el caso específico, las pólizas, cheques, facturas, si bien tienen el carácter </w:t>
      </w:r>
      <w:r w:rsidRPr="00A84149">
        <w:rPr>
          <w:rFonts w:ascii="Palatino Linotype" w:hAnsi="Palatino Linotype"/>
        </w:rPr>
        <w:t xml:space="preserve">información pública en razón de que se trata de documentos que se encuentran en posesión del Sujeto Obligado, derivado del ejercicio de sus atribuciones, </w:t>
      </w:r>
      <w:r w:rsidRPr="00A84149">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84149">
        <w:rPr>
          <w:rFonts w:ascii="Palatino Linotype" w:hAnsi="Palatino Linotype" w:cs="Arial"/>
          <w:b/>
        </w:rPr>
        <w:t>Registro Federal de Contribuyentes</w:t>
      </w:r>
      <w:r w:rsidRPr="00A84149">
        <w:rPr>
          <w:rFonts w:ascii="Palatino Linotype" w:hAnsi="Palatino Linotype" w:cs="Arial"/>
        </w:rPr>
        <w:t xml:space="preserve"> (RFC), la </w:t>
      </w:r>
      <w:r w:rsidRPr="00A84149">
        <w:rPr>
          <w:rFonts w:ascii="Palatino Linotype" w:hAnsi="Palatino Linotype" w:cs="Arial"/>
          <w:b/>
        </w:rPr>
        <w:t>Clave Única de Registro de Población</w:t>
      </w:r>
      <w:r w:rsidRPr="00A84149">
        <w:rPr>
          <w:rFonts w:ascii="Palatino Linotype" w:hAnsi="Palatino Linotype" w:cs="Arial"/>
        </w:rPr>
        <w:t xml:space="preserve"> (CURP), la </w:t>
      </w:r>
      <w:r w:rsidRPr="00A84149">
        <w:rPr>
          <w:rFonts w:ascii="Palatino Linotype" w:hAnsi="Palatino Linotype" w:cs="Arial"/>
          <w:b/>
        </w:rPr>
        <w:t>Clave de cualquier tipo de seguridad social</w:t>
      </w:r>
      <w:r w:rsidRPr="00A84149">
        <w:rPr>
          <w:rFonts w:ascii="Palatino Linotype" w:hAnsi="Palatino Linotype" w:cs="Arial"/>
        </w:rPr>
        <w:t xml:space="preserve"> (ISSEMYM, u otros), así como las </w:t>
      </w:r>
      <w:r w:rsidRPr="00A84149">
        <w:rPr>
          <w:rFonts w:ascii="Palatino Linotype" w:hAnsi="Palatino Linotype" w:cs="Arial"/>
          <w:b/>
        </w:rPr>
        <w:t xml:space="preserve">firmas </w:t>
      </w:r>
      <w:r w:rsidRPr="00A84149">
        <w:rPr>
          <w:rFonts w:ascii="Palatino Linotype" w:hAnsi="Palatino Linotype" w:cs="Arial"/>
        </w:rPr>
        <w:t xml:space="preserve">de los interesados como </w:t>
      </w:r>
      <w:r w:rsidRPr="00A84149">
        <w:rPr>
          <w:rFonts w:ascii="Palatino Linotype" w:hAnsi="Palatino Linotype"/>
          <w:lang w:eastAsia="es-MX"/>
        </w:rPr>
        <w:t xml:space="preserve">el número de </w:t>
      </w:r>
      <w:r w:rsidRPr="00A84149">
        <w:rPr>
          <w:rFonts w:ascii="Palatino Linotype" w:hAnsi="Palatino Linotype"/>
          <w:b/>
          <w:lang w:eastAsia="es-MX"/>
        </w:rPr>
        <w:t>cuenta bancaria</w:t>
      </w:r>
      <w:r w:rsidRPr="00A84149">
        <w:rPr>
          <w:rFonts w:ascii="Palatino Linotype" w:eastAsia="Calibri" w:hAnsi="Palatino Linotype" w:cs="Arial"/>
          <w:lang w:eastAsia="es-MX"/>
        </w:rPr>
        <w:t xml:space="preserve">, </w:t>
      </w:r>
      <w:r w:rsidRPr="00A84149">
        <w:rPr>
          <w:rFonts w:ascii="Palatino Linotype" w:eastAsia="Calibri" w:hAnsi="Palatino Linotype" w:cs="Arial"/>
          <w:b/>
          <w:lang w:eastAsia="es-MX"/>
        </w:rPr>
        <w:t>Cadenas Originales del Sellos Digitales</w:t>
      </w:r>
      <w:r w:rsidRPr="00A84149">
        <w:rPr>
          <w:rFonts w:ascii="Palatino Linotype" w:eastAsia="Calibri" w:hAnsi="Palatino Linotype" w:cs="Arial"/>
          <w:lang w:eastAsia="es-MX"/>
        </w:rPr>
        <w:t xml:space="preserve"> y los </w:t>
      </w:r>
      <w:r w:rsidRPr="00A84149">
        <w:rPr>
          <w:rFonts w:ascii="Palatino Linotype" w:eastAsia="Calibri" w:hAnsi="Palatino Linotype" w:cs="Arial"/>
          <w:b/>
          <w:lang w:eastAsia="es-MX"/>
        </w:rPr>
        <w:t>Códigos Bidimensionales</w:t>
      </w:r>
      <w:r w:rsidRPr="00A84149">
        <w:rPr>
          <w:rFonts w:ascii="Palatino Linotype" w:eastAsia="Calibri" w:hAnsi="Palatino Linotype" w:cs="Arial"/>
          <w:lang w:eastAsia="es-MX"/>
        </w:rPr>
        <w:t xml:space="preserve">, también denominados </w:t>
      </w:r>
      <w:r w:rsidRPr="00A84149">
        <w:rPr>
          <w:rFonts w:ascii="Palatino Linotype" w:eastAsia="Calibri" w:hAnsi="Palatino Linotype" w:cs="Arial"/>
          <w:b/>
          <w:lang w:eastAsia="es-MX"/>
        </w:rPr>
        <w:t>Códigos QR</w:t>
      </w:r>
      <w:r w:rsidRPr="00A84149">
        <w:rPr>
          <w:rFonts w:ascii="Palatino Linotype" w:eastAsia="Calibri" w:hAnsi="Palatino Linotype" w:cs="Arial"/>
          <w:lang w:eastAsia="es-MX"/>
        </w:rPr>
        <w:t xml:space="preserve">, estos son datos susceptibles de clasificarse como confidenciales mediante una versión pública que deje a la vista los datos que ofrezcan la información requerida </w:t>
      </w:r>
      <w:r w:rsidRPr="00A84149">
        <w:rPr>
          <w:rFonts w:ascii="Palatino Linotype" w:hAnsi="Palatino Linotype" w:cs="Arial"/>
        </w:rPr>
        <w:t xml:space="preserve">y </w:t>
      </w:r>
      <w:r w:rsidRPr="00A84149">
        <w:rPr>
          <w:rFonts w:ascii="Palatino Linotype" w:eastAsia="Calibri" w:hAnsi="Palatino Linotype" w:cs="Arial"/>
          <w:lang w:eastAsia="es-MX"/>
        </w:rPr>
        <w:t xml:space="preserve">aquellos </w:t>
      </w:r>
      <w:r w:rsidRPr="00A84149">
        <w:rPr>
          <w:rFonts w:ascii="Palatino Linotype" w:eastAsia="Calibri" w:hAnsi="Palatino Linotype" w:cs="Arial"/>
          <w:b/>
          <w:lang w:eastAsia="es-MX"/>
        </w:rPr>
        <w:t>datos personales concernientes a la vida privada de las personas</w:t>
      </w:r>
      <w:r w:rsidRPr="00A84149">
        <w:rPr>
          <w:rFonts w:ascii="Palatino Linotype" w:eastAsia="Calibri" w:hAnsi="Palatino Linotype" w:cs="Arial"/>
          <w:lang w:eastAsia="es-MX"/>
        </w:rPr>
        <w:t xml:space="preserve"> </w:t>
      </w:r>
      <w:r w:rsidRPr="00A84149">
        <w:rPr>
          <w:rFonts w:ascii="Palatino Linotype" w:hAnsi="Palatino Linotype" w:cs="Arial"/>
        </w:rPr>
        <w:t>que pudieran contener los citados documentos.</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Por cuanto hace al Registro Federal de Contribuyentes de las personas físicas, constituye un dato personal, pues se genera con caracteres alfanuméricos a partir del nombre y la fecha de nacimiento de cada persona, y finalmente la homoclave, por lo </w:t>
      </w:r>
      <w:r w:rsidRPr="00A84149">
        <w:rPr>
          <w:rFonts w:ascii="Palatino Linotype" w:hAnsi="Palatino Linotype" w:cs="Arial"/>
          <w:sz w:val="24"/>
          <w:szCs w:val="24"/>
          <w:lang w:eastAsia="es-MX"/>
        </w:rPr>
        <w:lastRenderedPageBreak/>
        <w:t>que para su obtención es necesario acreditar ante la autoridad fiscal previamente la identidad de la persona, su fecha de nacimiento, entre otros aspectos.</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230D3" w:rsidRPr="00A84149" w:rsidRDefault="001230D3" w:rsidP="00F35C9A">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Lo anterior es compartido por el Instituto </w:t>
      </w:r>
      <w:r w:rsidRPr="00A84149">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A84149">
        <w:rPr>
          <w:rFonts w:ascii="Palatino Linotype" w:hAnsi="Palatino Linotype" w:cs="Arial"/>
          <w:sz w:val="24"/>
          <w:szCs w:val="24"/>
          <w:lang w:eastAsia="es-MX"/>
        </w:rPr>
        <w:t>el cual es del tenor literal siguiente:</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Cs/>
          <w:i/>
        </w:rPr>
      </w:pPr>
      <w:r w:rsidRPr="00A84149">
        <w:rPr>
          <w:rFonts w:ascii="Palatino Linotype" w:hAnsi="Palatino Linotype" w:cs="Arial"/>
          <w:b/>
          <w:bCs/>
          <w:i/>
        </w:rPr>
        <w:t>“Registro Federal de Contribuyentes (RFC) de personas físicas</w:t>
      </w:r>
      <w:r w:rsidRPr="00A84149">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1230D3" w:rsidRPr="00A84149" w:rsidRDefault="001230D3" w:rsidP="00F35C9A">
      <w:pPr>
        <w:pStyle w:val="Sinespaciado"/>
        <w:spacing w:before="240" w:after="160" w:line="360" w:lineRule="auto"/>
        <w:jc w:val="both"/>
        <w:rPr>
          <w:rFonts w:ascii="Palatino Linotype" w:hAnsi="Palatino Linotype" w:cs="Arial"/>
          <w:lang w:eastAsia="es-MX"/>
        </w:rPr>
      </w:pPr>
      <w:r w:rsidRPr="00A84149">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230D3" w:rsidRPr="00A84149" w:rsidRDefault="001230D3" w:rsidP="00F35C9A">
      <w:pPr>
        <w:pStyle w:val="Sinespaciado"/>
        <w:spacing w:before="240" w:after="160" w:line="360" w:lineRule="auto"/>
        <w:jc w:val="both"/>
        <w:rPr>
          <w:rFonts w:ascii="Palatino Linotype" w:eastAsia="Calibri" w:hAnsi="Palatino Linotype" w:cs="Arial"/>
          <w:lang w:eastAsia="es-MX"/>
        </w:rPr>
      </w:pPr>
      <w:r w:rsidRPr="00A84149">
        <w:rPr>
          <w:rFonts w:ascii="Palatino Linotype" w:hAnsi="Palatino Linotype" w:cs="Arial"/>
          <w:lang w:eastAsia="es-MX"/>
        </w:rPr>
        <w:t xml:space="preserve">De igual manera la Clave Única de Registro de Población, </w:t>
      </w:r>
      <w:r w:rsidRPr="00A84149">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w:t>
      </w:r>
      <w:r w:rsidRPr="00A84149">
        <w:rPr>
          <w:rFonts w:ascii="Palatino Linotype" w:hAnsi="Palatino Linotype" w:cs="Arial"/>
        </w:rPr>
        <w:lastRenderedPageBreak/>
        <w:t xml:space="preserve">identidad, en virtud de que se </w:t>
      </w:r>
      <w:r w:rsidRPr="00A84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230D3" w:rsidRPr="00A84149" w:rsidRDefault="001230D3" w:rsidP="00F35C9A">
      <w:pPr>
        <w:spacing w:before="240" w:line="360" w:lineRule="auto"/>
        <w:jc w:val="both"/>
        <w:rPr>
          <w:rFonts w:ascii="Palatino Linotype" w:hAnsi="Palatino Linotype" w:cs="Arial"/>
          <w:sz w:val="24"/>
        </w:rPr>
      </w:pPr>
      <w:r w:rsidRPr="00A84149">
        <w:rPr>
          <w:rFonts w:ascii="Palatino Linotype" w:hAnsi="Palatino Linotype" w:cs="Arial"/>
          <w:sz w:val="24"/>
        </w:rPr>
        <w:t xml:space="preserve">Argumento que es compartido por el </w:t>
      </w:r>
      <w:r w:rsidRPr="00A84149">
        <w:rPr>
          <w:rFonts w:ascii="Palatino Linotype" w:hAnsi="Palatino Linotype" w:cs="Arial"/>
          <w:sz w:val="24"/>
          <w:lang w:eastAsia="es-MX"/>
        </w:rPr>
        <w:t xml:space="preserve">Instituto </w:t>
      </w:r>
      <w:r w:rsidRPr="00A84149">
        <w:rPr>
          <w:rFonts w:ascii="Palatino Linotype" w:hAnsi="Palatino Linotype" w:cs="Arial"/>
          <w:bCs/>
          <w:sz w:val="24"/>
          <w:shd w:val="clear" w:color="auto" w:fill="FFFFFF"/>
        </w:rPr>
        <w:t>Nacional de Transparencia, Acceso a la Información y Protección de Datos Personales, INAI</w:t>
      </w:r>
      <w:r w:rsidRPr="00A84149">
        <w:rPr>
          <w:rStyle w:val="Textoennegrita"/>
          <w:rFonts w:ascii="Palatino Linotype" w:hAnsi="Palatino Linotype" w:cs="Arial"/>
          <w:sz w:val="24"/>
        </w:rPr>
        <w:t xml:space="preserve">, conforme al </w:t>
      </w:r>
      <w:r w:rsidRPr="00A84149">
        <w:rPr>
          <w:rFonts w:ascii="Palatino Linotype" w:hAnsi="Palatino Linotype" w:cs="Arial"/>
          <w:sz w:val="24"/>
        </w:rPr>
        <w:t>c</w:t>
      </w:r>
      <w:r w:rsidR="00F168E6" w:rsidRPr="00A84149">
        <w:rPr>
          <w:rFonts w:ascii="Palatino Linotype" w:hAnsi="Palatino Linotype" w:cs="Arial"/>
          <w:sz w:val="24"/>
        </w:rPr>
        <w:t>riterio 18/17, el cual refiere:</w:t>
      </w:r>
    </w:p>
    <w:p w:rsidR="001230D3" w:rsidRPr="00A84149" w:rsidRDefault="001230D3" w:rsidP="00F35C9A">
      <w:pPr>
        <w:autoSpaceDE w:val="0"/>
        <w:autoSpaceDN w:val="0"/>
        <w:adjustRightInd w:val="0"/>
        <w:spacing w:before="240" w:line="360" w:lineRule="auto"/>
        <w:ind w:left="567" w:right="567"/>
        <w:jc w:val="both"/>
        <w:rPr>
          <w:rFonts w:ascii="Palatino Linotype" w:hAnsi="Palatino Linotype" w:cs="Arial"/>
          <w:bCs/>
          <w:i/>
          <w:lang w:eastAsia="es-MX"/>
        </w:rPr>
      </w:pPr>
      <w:r w:rsidRPr="00A84149">
        <w:rPr>
          <w:rFonts w:ascii="Palatino Linotype" w:hAnsi="Palatino Linotype" w:cs="Arial"/>
          <w:b/>
          <w:bCs/>
          <w:i/>
          <w:lang w:eastAsia="es-MX"/>
        </w:rPr>
        <w:t xml:space="preserve">“Clave Única de Registro de Población (CURP). </w:t>
      </w:r>
      <w:r w:rsidRPr="00A84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168E6" w:rsidRPr="00A84149" w:rsidRDefault="00F168E6" w:rsidP="00F35C9A">
      <w:pPr>
        <w:autoSpaceDE w:val="0"/>
        <w:autoSpaceDN w:val="0"/>
        <w:adjustRightInd w:val="0"/>
        <w:spacing w:before="240" w:line="360" w:lineRule="auto"/>
        <w:jc w:val="both"/>
        <w:rPr>
          <w:rFonts w:ascii="Palatino Linotype" w:hAnsi="Palatino Linotype" w:cs="Arial"/>
          <w:sz w:val="24"/>
        </w:rPr>
      </w:pPr>
    </w:p>
    <w:p w:rsidR="001230D3" w:rsidRPr="00A84149" w:rsidRDefault="001230D3" w:rsidP="00F35C9A">
      <w:pPr>
        <w:autoSpaceDE w:val="0"/>
        <w:autoSpaceDN w:val="0"/>
        <w:adjustRightInd w:val="0"/>
        <w:spacing w:before="240" w:line="360" w:lineRule="auto"/>
        <w:jc w:val="both"/>
        <w:rPr>
          <w:rFonts w:ascii="Palatino Linotype" w:hAnsi="Palatino Linotype" w:cs="Arial"/>
          <w:sz w:val="24"/>
        </w:rPr>
      </w:pPr>
      <w:r w:rsidRPr="00A84149">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230D3" w:rsidRPr="00A84149" w:rsidRDefault="001230D3" w:rsidP="00F35C9A">
      <w:pPr>
        <w:shd w:val="clear" w:color="auto" w:fill="FFFFFF"/>
        <w:spacing w:before="240" w:line="360" w:lineRule="auto"/>
        <w:jc w:val="both"/>
        <w:rPr>
          <w:rFonts w:ascii="Palatino Linotype" w:hAnsi="Palatino Linotype"/>
          <w:sz w:val="24"/>
          <w:lang w:eastAsia="es-MX"/>
        </w:rPr>
      </w:pPr>
      <w:r w:rsidRPr="00A84149">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w:t>
      </w:r>
      <w:r w:rsidRPr="00A84149">
        <w:rPr>
          <w:rFonts w:ascii="Palatino Linotype" w:hAnsi="Palatino Linotype"/>
          <w:sz w:val="24"/>
          <w:lang w:eastAsia="es-MX"/>
        </w:rPr>
        <w:lastRenderedPageBreak/>
        <w:t>bancaria debe ser clasificado como confidencial con fundamento en la fracciones I y II del artículo 143 de la Ley de la Materia vigente en la Entidad</w:t>
      </w:r>
      <w:r w:rsidRPr="00A84149">
        <w:rPr>
          <w:rStyle w:val="Refdenotaalpie"/>
          <w:rFonts w:ascii="Palatino Linotype" w:hAnsi="Palatino Linotype"/>
          <w:sz w:val="24"/>
          <w:lang w:eastAsia="es-MX"/>
        </w:rPr>
        <w:footnoteReference w:id="1"/>
      </w:r>
      <w:r w:rsidRPr="00A84149">
        <w:rPr>
          <w:rFonts w:ascii="Palatino Linotype" w:hAnsi="Palatino Linotype"/>
          <w:sz w:val="24"/>
          <w:lang w:eastAsia="es-MX"/>
        </w:rPr>
        <w:t>; en razón de que con su difusión se estaría poniendo en riesgo la seguridad de su titular.</w:t>
      </w:r>
    </w:p>
    <w:p w:rsidR="001230D3" w:rsidRPr="00A84149" w:rsidRDefault="001230D3" w:rsidP="00F35C9A">
      <w:pPr>
        <w:shd w:val="clear" w:color="auto" w:fill="FFFFFF"/>
        <w:spacing w:before="240" w:line="360" w:lineRule="auto"/>
        <w:ind w:right="51"/>
        <w:jc w:val="both"/>
        <w:rPr>
          <w:rFonts w:ascii="Palatino Linotype" w:hAnsi="Palatino Linotype"/>
          <w:sz w:val="24"/>
          <w:lang w:eastAsia="es-MX"/>
        </w:rPr>
      </w:pPr>
      <w:r w:rsidRPr="00A84149">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1230D3" w:rsidRPr="00A84149" w:rsidRDefault="001230D3" w:rsidP="00F35C9A">
      <w:pPr>
        <w:shd w:val="clear" w:color="auto" w:fill="FFFFFF"/>
        <w:spacing w:before="240" w:line="360" w:lineRule="auto"/>
        <w:ind w:left="567" w:right="567"/>
        <w:jc w:val="both"/>
        <w:rPr>
          <w:rFonts w:ascii="Palatino Linotype" w:hAnsi="Palatino Linotype"/>
          <w:i/>
          <w:iCs/>
          <w:lang w:eastAsia="es-MX"/>
        </w:rPr>
      </w:pPr>
      <w:r w:rsidRPr="00A84149">
        <w:rPr>
          <w:rFonts w:ascii="Palatino Linotype" w:hAnsi="Palatino Linotype"/>
          <w:b/>
          <w:bCs/>
          <w:i/>
          <w:iCs/>
          <w:lang w:eastAsia="es-MX"/>
        </w:rPr>
        <w:t>Cuentas bancarias y/o CLABE interbancaria de personas físicas y morales privadas.</w:t>
      </w:r>
      <w:r w:rsidRPr="00A84149">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A84149">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A84149">
        <w:rPr>
          <w:rStyle w:val="Refdenotaalpie"/>
          <w:rFonts w:ascii="Palatino Linotype" w:hAnsi="Palatino Linotype" w:cs="Arial"/>
          <w:sz w:val="24"/>
        </w:rPr>
        <w:footnoteReference w:id="2"/>
      </w:r>
    </w:p>
    <w:p w:rsidR="00FD3445" w:rsidRPr="00A84149" w:rsidRDefault="00FD3445" w:rsidP="00F35C9A">
      <w:pPr>
        <w:spacing w:before="240" w:line="360" w:lineRule="auto"/>
        <w:contextualSpacing/>
        <w:jc w:val="both"/>
        <w:rPr>
          <w:rFonts w:ascii="Palatino Linotype" w:hAnsi="Palatino Linotype" w:cs="Arial"/>
          <w:sz w:val="24"/>
        </w:rPr>
      </w:pPr>
    </w:p>
    <w:p w:rsidR="001230D3" w:rsidRPr="00A84149" w:rsidRDefault="005B6939"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Finalmente,</w:t>
      </w:r>
      <w:r w:rsidR="001230D3" w:rsidRPr="00A84149">
        <w:rPr>
          <w:rFonts w:ascii="Palatino Linotype" w:hAnsi="Palatino Linotype" w:cs="Arial"/>
          <w:sz w:val="24"/>
        </w:rPr>
        <w:t xml:space="preserv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1230D3" w:rsidRPr="00A84149" w:rsidRDefault="001230D3" w:rsidP="00F35C9A">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Con base en lo expuesto, se insiste que en la versión pública del documento que se ordena se deben testar aquellos elementos señalados en </w:t>
      </w:r>
      <w:r w:rsidR="005B6939" w:rsidRPr="00A84149">
        <w:rPr>
          <w:rFonts w:ascii="Palatino Linotype" w:hAnsi="Palatino Linotype" w:cs="Arial"/>
          <w:sz w:val="24"/>
        </w:rPr>
        <w:t>el presente considerando</w:t>
      </w:r>
      <w:r w:rsidRPr="00A84149">
        <w:rPr>
          <w:rFonts w:ascii="Palatino Linotype" w:hAnsi="Palatino Linotype" w:cs="Arial"/>
          <w:sz w:val="24"/>
        </w:rPr>
        <w:t xml:space="preserve">, en </w:t>
      </w:r>
      <w:r w:rsidRPr="00A84149">
        <w:rPr>
          <w:rFonts w:ascii="Palatino Linotype" w:hAnsi="Palatino Linotype" w:cs="Arial"/>
          <w:sz w:val="24"/>
        </w:rPr>
        <w:lastRenderedPageBreak/>
        <w:t>el entendido de que debe ser pública toda la demás información relacionada que no encuadre en los conceptos anteriores.</w:t>
      </w:r>
    </w:p>
    <w:p w:rsidR="001230D3" w:rsidRPr="00A84149" w:rsidRDefault="001230D3" w:rsidP="00F35C9A">
      <w:pPr>
        <w:autoSpaceDE w:val="0"/>
        <w:autoSpaceDN w:val="0"/>
        <w:adjustRightInd w:val="0"/>
        <w:spacing w:before="240" w:line="360" w:lineRule="auto"/>
        <w:contextualSpacing/>
        <w:jc w:val="both"/>
        <w:rPr>
          <w:rFonts w:ascii="Palatino Linotype" w:hAnsi="Palatino Linotype" w:cs="Arial"/>
          <w:sz w:val="24"/>
          <w:shd w:val="clear" w:color="auto" w:fill="FFFFFF"/>
        </w:rPr>
      </w:pPr>
      <w:r w:rsidRPr="00A84149">
        <w:rPr>
          <w:rFonts w:ascii="Palatino Linotype" w:hAnsi="Palatino Linotype" w:cs="Arial"/>
          <w:sz w:val="24"/>
        </w:rPr>
        <w:t xml:space="preserve">Al respecto, se destaca que la versión pública que elabore el Sujeto Obligado debe cumplir con las formalidades exigidas en la Ley, por lo que </w:t>
      </w:r>
      <w:r w:rsidRPr="00A84149">
        <w:rPr>
          <w:rFonts w:ascii="Palatino Linotype" w:hAnsi="Palatino Linotype" w:cs="Arial"/>
          <w:sz w:val="24"/>
          <w:lang w:val="es-ES_tradnl"/>
        </w:rPr>
        <w:t xml:space="preserve">para tal efecto emitirá el </w:t>
      </w:r>
      <w:r w:rsidRPr="00A84149">
        <w:rPr>
          <w:rFonts w:ascii="Palatino Linotype" w:hAnsi="Palatino Linotype" w:cs="Arial"/>
          <w:sz w:val="24"/>
          <w:lang w:eastAsia="es-MX"/>
        </w:rPr>
        <w:t xml:space="preserve">Acuerdo del Comité de Transparencia en términos de la </w:t>
      </w:r>
      <w:r w:rsidRPr="00A84149">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A84149">
        <w:rPr>
          <w:rFonts w:ascii="Palatino Linotype" w:hAnsi="Palatino Linotype" w:cs="Arial"/>
          <w:sz w:val="24"/>
          <w:shd w:val="clear" w:color="auto" w:fill="FFFFFF"/>
        </w:rPr>
        <w:t>.</w:t>
      </w:r>
    </w:p>
    <w:p w:rsidR="001230D3" w:rsidRPr="00A84149" w:rsidRDefault="001230D3" w:rsidP="00F35C9A">
      <w:pPr>
        <w:autoSpaceDE w:val="0"/>
        <w:autoSpaceDN w:val="0"/>
        <w:adjustRightInd w:val="0"/>
        <w:spacing w:before="240" w:line="360" w:lineRule="auto"/>
        <w:contextualSpacing/>
        <w:jc w:val="both"/>
        <w:rPr>
          <w:rFonts w:ascii="Palatino Linotype" w:hAnsi="Palatino Linotype" w:cs="Arial"/>
          <w:sz w:val="24"/>
        </w:rPr>
      </w:pPr>
      <w:r w:rsidRPr="00A84149">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1230D3" w:rsidRPr="00A84149" w:rsidRDefault="001230D3" w:rsidP="00F35C9A">
      <w:pPr>
        <w:shd w:val="clear" w:color="auto" w:fill="FFFFFF"/>
        <w:spacing w:before="240" w:line="360" w:lineRule="auto"/>
        <w:ind w:right="51"/>
        <w:contextualSpacing/>
        <w:jc w:val="both"/>
        <w:rPr>
          <w:rFonts w:ascii="Palatino Linotype" w:hAnsi="Palatino Linotype"/>
          <w:sz w:val="24"/>
          <w:lang w:eastAsia="es-MX"/>
        </w:rPr>
      </w:pPr>
      <w:r w:rsidRPr="00A84149">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A84149">
        <w:rPr>
          <w:rFonts w:ascii="Palatino Linotype" w:hAnsi="Palatino Linotype"/>
          <w:bCs/>
          <w:sz w:val="24"/>
          <w:lang w:eastAsia="es-MX"/>
        </w:rPr>
        <w:t>Sujeto Obligado</w:t>
      </w:r>
      <w:r w:rsidRPr="00A84149">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84149">
        <w:rPr>
          <w:rFonts w:ascii="Palatino Linotype" w:hAnsi="Palatino Linotype"/>
          <w:bCs/>
          <w:sz w:val="24"/>
          <w:lang w:eastAsia="es-MX"/>
        </w:rPr>
        <w:t>Recurrente</w:t>
      </w:r>
      <w:r w:rsidRPr="00A84149">
        <w:rPr>
          <w:rFonts w:ascii="Palatino Linotype" w:hAnsi="Palatino Linotype"/>
          <w:sz w:val="24"/>
          <w:lang w:eastAsia="es-MX"/>
        </w:rPr>
        <w:t>.</w:t>
      </w:r>
    </w:p>
    <w:p w:rsidR="001230D3" w:rsidRPr="00A84149" w:rsidRDefault="001230D3" w:rsidP="00F35C9A">
      <w:pPr>
        <w:shd w:val="clear" w:color="auto" w:fill="FFFFFF"/>
        <w:spacing w:before="240" w:line="360" w:lineRule="auto"/>
        <w:ind w:right="51"/>
        <w:contextualSpacing/>
        <w:jc w:val="both"/>
        <w:rPr>
          <w:rFonts w:ascii="Palatino Linotype" w:hAnsi="Palatino Linotype"/>
          <w:sz w:val="24"/>
          <w:lang w:eastAsia="es-MX"/>
        </w:rPr>
      </w:pPr>
    </w:p>
    <w:p w:rsidR="001230D3" w:rsidRPr="00A84149" w:rsidRDefault="001230D3" w:rsidP="00F35C9A">
      <w:pPr>
        <w:shd w:val="clear" w:color="auto" w:fill="FFFFFF"/>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F168E6" w:rsidRPr="00A84149" w:rsidRDefault="00F168E6" w:rsidP="00F35C9A">
      <w:pPr>
        <w:shd w:val="clear" w:color="auto" w:fill="FFFFFF"/>
        <w:spacing w:before="240" w:line="360" w:lineRule="auto"/>
        <w:ind w:right="51"/>
        <w:contextualSpacing/>
        <w:jc w:val="both"/>
        <w:rPr>
          <w:rFonts w:ascii="Palatino Linotype" w:hAnsi="Palatino Linotype"/>
        </w:rPr>
      </w:pPr>
    </w:p>
    <w:p w:rsidR="00F3361A" w:rsidRPr="00A84149" w:rsidRDefault="005B6939" w:rsidP="00F35C9A">
      <w:pPr>
        <w:spacing w:before="240" w:line="360" w:lineRule="auto"/>
        <w:jc w:val="both"/>
        <w:rPr>
          <w:rFonts w:ascii="Palatino Linotype" w:hAnsi="Palatino Linotype"/>
          <w:sz w:val="24"/>
          <w:szCs w:val="24"/>
        </w:rPr>
      </w:pPr>
      <w:r w:rsidRPr="00A84149">
        <w:rPr>
          <w:rFonts w:ascii="Palatino Linotype" w:hAnsi="Palatino Linotype" w:cs="Arial"/>
          <w:sz w:val="24"/>
          <w:szCs w:val="24"/>
          <w:lang w:eastAsia="es-MX"/>
        </w:rPr>
        <w:t>Final</w:t>
      </w:r>
      <w:r w:rsidRPr="00A84149">
        <w:rPr>
          <w:rFonts w:ascii="Palatino Linotype" w:hAnsi="Palatino Linotype"/>
          <w:sz w:val="24"/>
          <w:szCs w:val="24"/>
        </w:rPr>
        <w:t>mente,</w:t>
      </w:r>
      <w:r w:rsidR="00F3361A" w:rsidRPr="00A84149">
        <w:rPr>
          <w:rFonts w:ascii="Palatino Linotype" w:hAnsi="Palatino Linotype"/>
          <w:sz w:val="24"/>
          <w:szCs w:val="24"/>
        </w:rPr>
        <w:t xml:space="preserve"> y en mérito de lo expuesto en líneas anteriores, al resultar fundados los motivos de inconformidad vertidos por </w:t>
      </w:r>
      <w:r w:rsidR="00F3361A" w:rsidRPr="00A84149">
        <w:rPr>
          <w:rFonts w:ascii="Palatino Linotype" w:hAnsi="Palatino Linotype"/>
          <w:b/>
          <w:sz w:val="24"/>
          <w:szCs w:val="24"/>
        </w:rPr>
        <w:t>el recurrente</w:t>
      </w:r>
      <w:r w:rsidR="00F3361A" w:rsidRPr="00A84149">
        <w:rPr>
          <w:rFonts w:ascii="Palatino Linotype" w:hAnsi="Palatino Linotype"/>
          <w:sz w:val="24"/>
          <w:szCs w:val="24"/>
        </w:rPr>
        <w:t xml:space="preserve">, con fundamento en la </w:t>
      </w:r>
      <w:r w:rsidR="00FD3445" w:rsidRPr="00A84149">
        <w:rPr>
          <w:rFonts w:ascii="Palatino Linotype" w:hAnsi="Palatino Linotype"/>
          <w:sz w:val="24"/>
          <w:szCs w:val="24"/>
        </w:rPr>
        <w:t>primera</w:t>
      </w:r>
      <w:r w:rsidR="00F3361A" w:rsidRPr="00A84149">
        <w:rPr>
          <w:rFonts w:ascii="Palatino Linotype" w:hAnsi="Palatino Linotype"/>
          <w:sz w:val="24"/>
          <w:szCs w:val="24"/>
        </w:rPr>
        <w:t xml:space="preserve"> hipótesis del artículo 186 fracción III de la Ley de Transparencia y Acceso a la Información Pública del Estado de México y Municipios, se </w:t>
      </w:r>
      <w:r w:rsidR="008E38F7">
        <w:rPr>
          <w:rFonts w:ascii="Palatino Linotype" w:hAnsi="Palatino Linotype"/>
          <w:b/>
          <w:sz w:val="24"/>
          <w:szCs w:val="24"/>
        </w:rPr>
        <w:t>MODIFICA</w:t>
      </w:r>
      <w:r w:rsidR="00F3361A" w:rsidRPr="00A84149">
        <w:rPr>
          <w:rFonts w:ascii="Palatino Linotype" w:hAnsi="Palatino Linotype"/>
          <w:b/>
          <w:sz w:val="24"/>
          <w:szCs w:val="24"/>
        </w:rPr>
        <w:t xml:space="preserve"> </w:t>
      </w:r>
      <w:r w:rsidR="00F3361A" w:rsidRPr="00A84149">
        <w:rPr>
          <w:rFonts w:ascii="Palatino Linotype" w:hAnsi="Palatino Linotype"/>
          <w:sz w:val="24"/>
          <w:szCs w:val="24"/>
        </w:rPr>
        <w:t xml:space="preserve">la respuesta a la solicitud de información </w:t>
      </w:r>
      <w:r w:rsidR="008E38F7" w:rsidRPr="00F35C9A">
        <w:rPr>
          <w:rFonts w:ascii="Palatino Linotype" w:hAnsi="Palatino Linotype" w:cs="Arial"/>
          <w:b/>
          <w:sz w:val="24"/>
          <w:szCs w:val="24"/>
        </w:rPr>
        <w:t>00025/MEXICAL/IP/2019</w:t>
      </w:r>
      <w:r w:rsidR="00F3361A" w:rsidRPr="00A84149">
        <w:rPr>
          <w:rFonts w:ascii="Palatino Linotype" w:hAnsi="Palatino Linotype" w:cs="Arial"/>
          <w:b/>
          <w:sz w:val="24"/>
          <w:szCs w:val="24"/>
        </w:rPr>
        <w:t xml:space="preserve">, </w:t>
      </w:r>
      <w:r w:rsidR="00F3361A" w:rsidRPr="00A84149">
        <w:rPr>
          <w:rFonts w:ascii="Palatino Linotype" w:hAnsi="Palatino Linotype"/>
          <w:sz w:val="24"/>
          <w:szCs w:val="24"/>
        </w:rPr>
        <w:t>que ha sido materia del presente fallo.</w:t>
      </w:r>
    </w:p>
    <w:p w:rsidR="00F3361A" w:rsidRPr="00A84149" w:rsidRDefault="00F3361A" w:rsidP="00F35C9A">
      <w:pPr>
        <w:spacing w:before="240" w:line="360" w:lineRule="auto"/>
        <w:jc w:val="both"/>
        <w:rPr>
          <w:rFonts w:ascii="Palatino Linotype" w:hAnsi="Palatino Linotype"/>
          <w:sz w:val="24"/>
          <w:szCs w:val="24"/>
        </w:rPr>
      </w:pPr>
      <w:r w:rsidRPr="00A84149">
        <w:rPr>
          <w:rFonts w:ascii="Palatino Linotype" w:hAnsi="Palatino Linotype"/>
          <w:sz w:val="24"/>
          <w:szCs w:val="24"/>
        </w:rPr>
        <w:t xml:space="preserve">Por lo antes expuesto y fundado. </w:t>
      </w:r>
    </w:p>
    <w:p w:rsidR="00F3361A" w:rsidRPr="00A84149" w:rsidRDefault="00F3361A" w:rsidP="00F35C9A">
      <w:pPr>
        <w:spacing w:before="240" w:line="360" w:lineRule="auto"/>
        <w:jc w:val="both"/>
        <w:rPr>
          <w:rFonts w:ascii="Palatino Linotype" w:hAnsi="Palatino Linotype"/>
          <w:sz w:val="24"/>
          <w:szCs w:val="24"/>
        </w:rPr>
      </w:pPr>
    </w:p>
    <w:p w:rsidR="00F3361A" w:rsidRPr="00A84149" w:rsidRDefault="00F3361A" w:rsidP="00F35C9A">
      <w:pPr>
        <w:spacing w:before="240" w:line="360" w:lineRule="auto"/>
        <w:jc w:val="center"/>
        <w:rPr>
          <w:rFonts w:ascii="Palatino Linotype" w:eastAsia="Times New Roman" w:hAnsi="Palatino Linotype"/>
          <w:b/>
          <w:bCs/>
          <w:spacing w:val="60"/>
          <w:sz w:val="28"/>
          <w:szCs w:val="24"/>
          <w:lang w:val="es-ES_tradnl"/>
        </w:rPr>
      </w:pPr>
      <w:r w:rsidRPr="00A84149">
        <w:rPr>
          <w:rFonts w:ascii="Palatino Linotype" w:eastAsia="Times New Roman" w:hAnsi="Palatino Linotype"/>
          <w:b/>
          <w:bCs/>
          <w:spacing w:val="60"/>
          <w:sz w:val="28"/>
          <w:szCs w:val="24"/>
          <w:lang w:val="es-ES_tradnl"/>
        </w:rPr>
        <w:t>SE    RESUELVE</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lang w:val="es-ES_tradnl"/>
        </w:rPr>
        <w:t>PRIMERO.</w:t>
      </w:r>
      <w:r w:rsidRPr="00A84149">
        <w:rPr>
          <w:rFonts w:ascii="Palatino Linotype" w:hAnsi="Palatino Linotype" w:cs="Arial"/>
          <w:sz w:val="24"/>
          <w:szCs w:val="24"/>
          <w:lang w:val="es-ES_tradnl"/>
        </w:rPr>
        <w:t xml:space="preserve"> </w:t>
      </w:r>
      <w:r w:rsidRPr="00A84149">
        <w:rPr>
          <w:rFonts w:ascii="Palatino Linotype" w:hAnsi="Palatino Linotype" w:cs="Arial"/>
          <w:sz w:val="24"/>
          <w:szCs w:val="24"/>
        </w:rPr>
        <w:t>Se</w:t>
      </w:r>
      <w:r w:rsidRPr="00A84149">
        <w:rPr>
          <w:rFonts w:ascii="Palatino Linotype" w:hAnsi="Palatino Linotype" w:cs="Arial"/>
          <w:b/>
          <w:sz w:val="24"/>
          <w:szCs w:val="24"/>
        </w:rPr>
        <w:t xml:space="preserve"> </w:t>
      </w:r>
      <w:r w:rsidR="008E38F7">
        <w:rPr>
          <w:rFonts w:ascii="Palatino Linotype" w:hAnsi="Palatino Linotype" w:cs="Arial"/>
          <w:b/>
          <w:sz w:val="24"/>
          <w:szCs w:val="24"/>
        </w:rPr>
        <w:t>MODIFICA</w:t>
      </w:r>
      <w:r w:rsidRPr="00A84149">
        <w:rPr>
          <w:rFonts w:ascii="Palatino Linotype" w:hAnsi="Palatino Linotype" w:cs="Arial"/>
          <w:b/>
          <w:sz w:val="24"/>
          <w:szCs w:val="24"/>
        </w:rPr>
        <w:t xml:space="preserve"> </w:t>
      </w:r>
      <w:r w:rsidRPr="00A84149">
        <w:rPr>
          <w:rFonts w:ascii="Palatino Linotype" w:eastAsia="Arial Unicode MS" w:hAnsi="Palatino Linotype" w:cs="Arial"/>
          <w:sz w:val="24"/>
          <w:szCs w:val="24"/>
        </w:rPr>
        <w:t xml:space="preserve">la respuesta entregada por </w:t>
      </w:r>
      <w:r w:rsidRPr="00A84149">
        <w:rPr>
          <w:rFonts w:ascii="Palatino Linotype" w:eastAsia="Arial Unicode MS" w:hAnsi="Palatino Linotype" w:cs="Arial"/>
          <w:b/>
          <w:sz w:val="24"/>
          <w:szCs w:val="24"/>
        </w:rPr>
        <w:t>el sujeto obligado</w:t>
      </w:r>
      <w:r w:rsidRPr="00A84149">
        <w:rPr>
          <w:rFonts w:ascii="Palatino Linotype" w:hAnsi="Palatino Linotype" w:cs="Arial"/>
          <w:sz w:val="24"/>
          <w:szCs w:val="24"/>
        </w:rPr>
        <w:t xml:space="preserve">, por resultar fundados los motivos de inconformidad vertidos por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términos del Considerando </w:t>
      </w:r>
      <w:r w:rsidRPr="00A84149">
        <w:rPr>
          <w:rFonts w:ascii="Palatino Linotype" w:hAnsi="Palatino Linotype" w:cs="Arial"/>
          <w:b/>
          <w:sz w:val="24"/>
          <w:szCs w:val="24"/>
        </w:rPr>
        <w:t xml:space="preserve">CUARTO </w:t>
      </w:r>
      <w:r w:rsidRPr="00A84149">
        <w:rPr>
          <w:rFonts w:ascii="Palatino Linotype" w:hAnsi="Palatino Linotype" w:cs="Arial"/>
          <w:sz w:val="24"/>
          <w:szCs w:val="24"/>
        </w:rPr>
        <w:t xml:space="preserve">de </w:t>
      </w:r>
      <w:r w:rsidR="00341823" w:rsidRPr="00A84149">
        <w:rPr>
          <w:rFonts w:ascii="Palatino Linotype" w:hAnsi="Palatino Linotype" w:cs="Arial"/>
          <w:sz w:val="24"/>
          <w:szCs w:val="24"/>
        </w:rPr>
        <w:t>esta</w:t>
      </w:r>
      <w:r w:rsidRPr="00A84149">
        <w:rPr>
          <w:rFonts w:ascii="Palatino Linotype" w:hAnsi="Palatino Linotype" w:cs="Arial"/>
          <w:sz w:val="24"/>
          <w:szCs w:val="24"/>
        </w:rPr>
        <w:t xml:space="preserve"> resolución.</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SEGUNDO.</w:t>
      </w:r>
      <w:r w:rsidRPr="00A84149">
        <w:rPr>
          <w:rFonts w:ascii="Palatino Linotype" w:hAnsi="Palatino Linotype" w:cs="Arial"/>
          <w:sz w:val="24"/>
          <w:szCs w:val="24"/>
        </w:rPr>
        <w:t xml:space="preserve"> Se </w:t>
      </w:r>
      <w:r w:rsidRPr="00A84149">
        <w:rPr>
          <w:rFonts w:ascii="Palatino Linotype" w:hAnsi="Palatino Linotype" w:cs="Arial"/>
          <w:b/>
          <w:sz w:val="24"/>
          <w:szCs w:val="24"/>
        </w:rPr>
        <w:t>ORDENA</w:t>
      </w:r>
      <w:r w:rsidRPr="00A84149">
        <w:rPr>
          <w:rFonts w:ascii="Palatino Linotype" w:hAnsi="Palatino Linotype" w:cs="Arial"/>
          <w:sz w:val="24"/>
          <w:szCs w:val="24"/>
        </w:rPr>
        <w:t xml:space="preserve"> al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haga entrega al</w:t>
      </w:r>
      <w:r w:rsidRPr="00A84149">
        <w:rPr>
          <w:rFonts w:ascii="Palatino Linotype" w:hAnsi="Palatino Linotype" w:cs="Arial"/>
          <w:b/>
          <w:sz w:val="24"/>
          <w:szCs w:val="24"/>
        </w:rPr>
        <w:t xml:space="preserve"> recurrente</w:t>
      </w:r>
      <w:r w:rsidRPr="00A84149">
        <w:rPr>
          <w:rFonts w:ascii="Palatino Linotype" w:hAnsi="Palatino Linotype" w:cs="Arial"/>
          <w:sz w:val="24"/>
          <w:szCs w:val="24"/>
        </w:rPr>
        <w:t xml:space="preserve"> a través del </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w:t>
      </w:r>
      <w:r w:rsidR="00FD3445" w:rsidRPr="00A84149">
        <w:rPr>
          <w:rFonts w:ascii="Palatino Linotype" w:hAnsi="Palatino Linotype" w:cs="Arial"/>
          <w:sz w:val="24"/>
          <w:szCs w:val="24"/>
        </w:rPr>
        <w:t xml:space="preserve">en términos del considerando CUARTO, la versión pública de ser </w:t>
      </w:r>
      <w:r w:rsidR="00FD3445" w:rsidRPr="00A84149">
        <w:rPr>
          <w:rFonts w:ascii="Palatino Linotype" w:hAnsi="Palatino Linotype" w:cs="Arial"/>
          <w:sz w:val="24"/>
          <w:szCs w:val="24"/>
        </w:rPr>
        <w:lastRenderedPageBreak/>
        <w:t>procedente y al mayor grado de desagregación posible, los documentos en los que conste lo siguiente:</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5.- Monto facturado mensualmente,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lastRenderedPageBreak/>
        <w:t>6.- Cantidad recaudada por derechos de alumbrado público,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7.- Adeudo que se genera y si ya se pagó,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8.- Diferencia entre facturación y DAP,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9.- Saldo a favor del municipio,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10.- Estados de cuentas y los avisos recibos emitidos mes con mes por la Comisión Federal de Electricidad,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11.- Número de empresas participantes en la licitación cumplían con las más de 100 000 horas de vida útil del luminario que se solicitaron,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12.- Certificados de cumplimiento (prueba de las 6,000 horas) de las empresas que cumplieron con las más de 100 000 horas de vida útil,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13.- Propuesta económica de las empresas que cumplieron con las más de 100 000 horas de vida útil proporcionar los certificados de cumplimiento, del periodo de 1° de enero de 2014 al 23 de abril de 2019.</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14.- Especificaciones de las luminarias que se hayan remplazado en el municipio (tecnología, marca, potencia, del año 2016 al 23 de abril de 2018.</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lastRenderedPageBreak/>
        <w:t xml:space="preserve">15.- Número de lámparas por potencias que fue sustituida (Tecnología y potencia anterior sustituida por Tecnología LED potencia actual), </w:t>
      </w:r>
    </w:p>
    <w:p w:rsidR="00C62D6F" w:rsidRPr="006D39C7" w:rsidRDefault="00C62D6F" w:rsidP="00C62D6F">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16.- Las bases de licitación que se publicaron y que sirvieron de base para el reemplazo de las luminarias para el ALUMBRADO PÚBLICO en el municipio por el periodo comprendido del año 2016 al 23 de abril de 2018.</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17.- Número de quejas que se han presentado por inconformidades en el alumbrado público a partir de la sustitución de la Tecnología LED en el municipio.</w:t>
      </w:r>
    </w:p>
    <w:p w:rsidR="00C62D6F" w:rsidRPr="006D39C7" w:rsidRDefault="00C62D6F" w:rsidP="00C62D6F">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18.- Luminarias LED que el Gobierno Estatal ha donado desde el 2016 al 23 de abril de 2018, referente a: ubicación, potencia, cantidad, marca y modelo.</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19.- El importe por concepto de alumbrado público facturado por CFE en el Ayuntamiento, desglosado por mes o bimestre,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20.- El adeudo del Ayuntamiento por concepto de consumo de energía eléctrica en el alumbrado público ante CFE o cualquier otra empresa suministradora de energía eléctrica.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1</w:t>
      </w:r>
      <w:r w:rsidRPr="006D39C7">
        <w:rPr>
          <w:rFonts w:ascii="Palatino Linotype" w:eastAsia="Calibri" w:hAnsi="Palatino Linotype" w:cs="Arial"/>
          <w:i/>
          <w:iCs/>
          <w:color w:val="000000"/>
          <w:sz w:val="24"/>
          <w:szCs w:val="24"/>
        </w:rPr>
        <w:t xml:space="preserve">.- </w:t>
      </w:r>
      <w:r w:rsidR="00384F51">
        <w:rPr>
          <w:rFonts w:ascii="Palatino Linotype" w:eastAsia="Calibri" w:hAnsi="Palatino Linotype" w:cs="Arial"/>
          <w:i/>
          <w:iCs/>
          <w:color w:val="000000"/>
          <w:sz w:val="24"/>
          <w:szCs w:val="24"/>
        </w:rPr>
        <w:t>M</w:t>
      </w:r>
      <w:r w:rsidRPr="006D39C7">
        <w:rPr>
          <w:rFonts w:ascii="Palatino Linotype" w:eastAsia="Calibri" w:hAnsi="Palatino Linotype" w:cs="Arial"/>
          <w:i/>
          <w:iCs/>
          <w:color w:val="000000"/>
          <w:sz w:val="24"/>
          <w:szCs w:val="24"/>
        </w:rPr>
        <w:t>ontos que se pagaron por mes para cubrir la factura por concepto de consumo de energía eléctrica en el sistema de alumbrado público municipal</w:t>
      </w:r>
      <w:r w:rsidRPr="006D39C7">
        <w:rPr>
          <w:rFonts w:ascii="Palatino Linotype" w:eastAsia="Calibri" w:hAnsi="Palatino Linotype" w:cs="Times New Roman"/>
          <w:i/>
          <w:iCs/>
          <w:sz w:val="24"/>
          <w:szCs w:val="24"/>
        </w:rPr>
        <w:t xml:space="preserve"> </w:t>
      </w:r>
      <w:r w:rsidRPr="006D39C7">
        <w:rPr>
          <w:rFonts w:ascii="Palatino Linotype" w:eastAsia="Calibri" w:hAnsi="Palatino Linotype" w:cs="Arial"/>
          <w:i/>
          <w:iCs/>
          <w:color w:val="000000"/>
          <w:sz w:val="24"/>
          <w:szCs w:val="24"/>
        </w:rPr>
        <w:t xml:space="preserve">del periodo que comprende del primero 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2</w:t>
      </w:r>
      <w:r w:rsidRPr="006D39C7">
        <w:rPr>
          <w:rFonts w:ascii="Palatino Linotype" w:eastAsia="Calibri" w:hAnsi="Palatino Linotype" w:cs="Arial"/>
          <w:i/>
          <w:iCs/>
          <w:color w:val="000000"/>
          <w:sz w:val="24"/>
          <w:szCs w:val="24"/>
        </w:rPr>
        <w:t>.- El número de luminarias que fueron sustituidas, arregladas o transformadas, así como las características y los lugares (avenidas y calles) donde se sustituyeron, colocaron, corrigieron o arreglaron del periodo que comprende del primero de 1 de enero de 2013 al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2</w:t>
      </w:r>
      <w:r w:rsidR="00384F51">
        <w:rPr>
          <w:rFonts w:ascii="Palatino Linotype" w:eastAsia="Calibri" w:hAnsi="Palatino Linotype" w:cs="Arial"/>
          <w:i/>
          <w:iCs/>
          <w:color w:val="000000"/>
          <w:sz w:val="24"/>
          <w:szCs w:val="24"/>
        </w:rPr>
        <w:t>3</w:t>
      </w:r>
      <w:r w:rsidRPr="006D39C7">
        <w:rPr>
          <w:rFonts w:ascii="Palatino Linotype" w:eastAsia="Calibri" w:hAnsi="Palatino Linotype" w:cs="Arial"/>
          <w:i/>
          <w:iCs/>
          <w:color w:val="000000"/>
          <w:sz w:val="24"/>
          <w:szCs w:val="24"/>
        </w:rPr>
        <w:t>.- Número de licitaciones para el cambio de luminarias de alumbrado público que se llevaron a cabo por el periodo comprendido del 1 de enero de 2016 al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4</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
          <w:bCs/>
          <w:i/>
          <w:iCs/>
          <w:color w:val="000000"/>
          <w:sz w:val="24"/>
          <w:szCs w:val="24"/>
        </w:rPr>
        <w:t>Registro Móvil de Usuario</w:t>
      </w:r>
      <w:r w:rsidRPr="006D39C7">
        <w:rPr>
          <w:rFonts w:ascii="Palatino Linotype" w:eastAsia="Calibri" w:hAnsi="Palatino Linotype" w:cs="Arial"/>
          <w:i/>
          <w:iCs/>
          <w:color w:val="000000"/>
          <w:sz w:val="24"/>
          <w:szCs w:val="24"/>
        </w:rPr>
        <w:t xml:space="preserve"> asignado (s) al servicio de alumbrado público municipal </w:t>
      </w:r>
      <w:r w:rsidRPr="006D39C7">
        <w:rPr>
          <w:rFonts w:ascii="Palatino Linotype" w:eastAsia="Calibri" w:hAnsi="Palatino Linotype" w:cs="Arial"/>
          <w:b/>
          <w:bCs/>
          <w:i/>
          <w:iCs/>
          <w:color w:val="000000"/>
          <w:sz w:val="24"/>
          <w:szCs w:val="24"/>
        </w:rPr>
        <w:t>tanto del servicio estimado como del servicio medido</w:t>
      </w:r>
      <w:r w:rsidRPr="006D39C7">
        <w:rPr>
          <w:rFonts w:ascii="Palatino Linotype" w:eastAsia="Calibri" w:hAnsi="Palatino Linotype" w:cs="Arial"/>
          <w:i/>
          <w:iCs/>
          <w:color w:val="000000"/>
          <w:sz w:val="24"/>
          <w:szCs w:val="24"/>
        </w:rPr>
        <w:t>.</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2</w:t>
      </w:r>
      <w:r w:rsidR="00384F51">
        <w:rPr>
          <w:rFonts w:ascii="Palatino Linotype" w:eastAsia="Times New Roman" w:hAnsi="Palatino Linotype" w:cs="Times New Roman"/>
          <w:i/>
          <w:iCs/>
          <w:color w:val="000000"/>
          <w:sz w:val="24"/>
          <w:szCs w:val="24"/>
          <w:lang w:eastAsia="es-MX"/>
        </w:rPr>
        <w:t>5</w:t>
      </w:r>
      <w:r w:rsidRPr="006D39C7">
        <w:rPr>
          <w:rFonts w:ascii="Palatino Linotype" w:eastAsia="Times New Roman" w:hAnsi="Palatino Linotype" w:cs="Times New Roman"/>
          <w:i/>
          <w:iCs/>
          <w:color w:val="000000"/>
          <w:sz w:val="24"/>
          <w:szCs w:val="24"/>
          <w:lang w:eastAsia="es-MX"/>
        </w:rPr>
        <w:t>.- Derivado de las licitaciones realizadas en el periodo del 1° de enero de 2016 al 23 de abril de 2019, el número de luminarias que se cambiaron por tecnología LED, la potencia en Watts y las vialidades y colonias en que se instalaron.</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2</w:t>
      </w:r>
      <w:r w:rsidR="00384F51">
        <w:rPr>
          <w:rFonts w:ascii="Palatino Linotype" w:eastAsia="Times New Roman" w:hAnsi="Palatino Linotype" w:cs="Times New Roman"/>
          <w:i/>
          <w:iCs/>
          <w:color w:val="000000"/>
          <w:sz w:val="24"/>
          <w:szCs w:val="24"/>
          <w:lang w:eastAsia="es-MX"/>
        </w:rPr>
        <w:t>6</w:t>
      </w:r>
      <w:r w:rsidRPr="006D39C7">
        <w:rPr>
          <w:rFonts w:ascii="Palatino Linotype" w:eastAsia="Times New Roman" w:hAnsi="Palatino Linotype" w:cs="Times New Roman"/>
          <w:i/>
          <w:iCs/>
          <w:color w:val="000000"/>
          <w:sz w:val="24"/>
          <w:szCs w:val="24"/>
          <w:lang w:eastAsia="es-MX"/>
        </w:rPr>
        <w:t>.- Del ce</w:t>
      </w:r>
      <w:r w:rsidR="00384F51">
        <w:rPr>
          <w:rFonts w:ascii="Palatino Linotype" w:eastAsia="Times New Roman" w:hAnsi="Palatino Linotype" w:cs="Times New Roman"/>
          <w:i/>
          <w:iCs/>
          <w:color w:val="000000"/>
          <w:sz w:val="24"/>
          <w:szCs w:val="24"/>
          <w:lang w:eastAsia="es-MX"/>
        </w:rPr>
        <w:t>ns</w:t>
      </w:r>
      <w:r w:rsidRPr="006D39C7">
        <w:rPr>
          <w:rFonts w:ascii="Palatino Linotype" w:eastAsia="Times New Roman" w:hAnsi="Palatino Linotype" w:cs="Times New Roman"/>
          <w:i/>
          <w:iCs/>
          <w:color w:val="000000"/>
          <w:sz w:val="24"/>
          <w:szCs w:val="24"/>
          <w:lang w:eastAsia="es-MX"/>
        </w:rPr>
        <w:t>o anterior al censo más reciente de luminarias y balastros del sistema de alumbrado público municipal que exista en el municipio, que contenga la siguiente información:</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w:t>
      </w:r>
      <w:r w:rsidRPr="006D39C7">
        <w:rPr>
          <w:rFonts w:ascii="Palatino Linotype" w:eastAsia="Times New Roman" w:hAnsi="Palatino Linotype" w:cs="Times New Roman"/>
          <w:i/>
          <w:iCs/>
          <w:color w:val="222222"/>
          <w:sz w:val="24"/>
          <w:szCs w:val="24"/>
          <w:lang w:eastAsia="es-MX"/>
        </w:rPr>
        <w:t>a)     La cantidad de luminarias y balastros, el tipo de equipos, la capacidad (potencia), la ubicación (calle y/o colonia y/o delegación) y el tipo de poste en el que están montadas las luminarias (lámina, concreto, madera, etcétera).</w:t>
      </w:r>
    </w:p>
    <w:p w:rsidR="00C62D6F" w:rsidRPr="006D39C7" w:rsidRDefault="00C62D6F" w:rsidP="00C62D6F">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222222"/>
          <w:sz w:val="24"/>
          <w:szCs w:val="24"/>
          <w:lang w:eastAsia="es-MX"/>
        </w:rPr>
        <w:t> b)     El </w:t>
      </w:r>
      <w:r w:rsidRPr="006D39C7">
        <w:rPr>
          <w:rFonts w:ascii="Palatino Linotype" w:eastAsia="Times New Roman" w:hAnsi="Palatino Linotype" w:cs="Times New Roman"/>
          <w:b/>
          <w:bCs/>
          <w:i/>
          <w:iCs/>
          <w:color w:val="222222"/>
          <w:sz w:val="24"/>
          <w:szCs w:val="24"/>
          <w:lang w:eastAsia="es-MX"/>
        </w:rPr>
        <w:t>Registro Permanente de Usuario</w:t>
      </w:r>
      <w:r w:rsidRPr="006D39C7">
        <w:rPr>
          <w:rFonts w:ascii="Palatino Linotype" w:eastAsia="Times New Roman" w:hAnsi="Palatino Linotype" w:cs="Times New Roman"/>
          <w:i/>
          <w:iCs/>
          <w:color w:val="222222"/>
          <w:sz w:val="24"/>
          <w:szCs w:val="24"/>
          <w:lang w:eastAsia="es-MX"/>
        </w:rPr>
        <w:t> (RPU o RPUs) asignado (s) al servicio de alumbrado público municipal tanto del servicio estimado como del servicio medido.</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w:t>
      </w:r>
      <w:r w:rsidR="00384F51">
        <w:rPr>
          <w:rFonts w:ascii="Palatino Linotype" w:eastAsia="Calibri" w:hAnsi="Palatino Linotype" w:cs="Arial"/>
          <w:i/>
          <w:iCs/>
          <w:color w:val="000000"/>
          <w:sz w:val="24"/>
          <w:szCs w:val="24"/>
        </w:rPr>
        <w:t>7</w:t>
      </w:r>
      <w:r w:rsidRPr="006D39C7">
        <w:rPr>
          <w:rFonts w:ascii="Palatino Linotype" w:eastAsia="Calibri" w:hAnsi="Palatino Linotype" w:cs="Arial"/>
          <w:i/>
          <w:iCs/>
          <w:color w:val="000000"/>
          <w:sz w:val="24"/>
          <w:szCs w:val="24"/>
        </w:rPr>
        <w:t xml:space="preserve">.- De los proyectos de electrificación para ampliar el sistema de alumbrado público y ofrecer este servicio a la o las comunidades del periodo que comprende del 1 de enero de 2013 al 23 de abril de 2019, remitir la siguiente información: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a) El monto total de la inversión,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c) La cantidad de equipos colocados y/o sustituidos,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d) El tipo de equipos (Led, VSAP, suburbana,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g) La fecha de inicio y término de obra,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fecha de modificación de su nuevo consumo en el sistema de facturación del alumbrado público ante CFE.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Lugar de notificación o publicación de los proyectos. </w:t>
      </w:r>
    </w:p>
    <w:p w:rsidR="00C62D6F" w:rsidRPr="006D39C7" w:rsidRDefault="00384F51" w:rsidP="00C62D6F">
      <w:pPr>
        <w:spacing w:before="240" w:line="360" w:lineRule="auto"/>
        <w:ind w:left="708"/>
        <w:jc w:val="both"/>
        <w:rPr>
          <w:rFonts w:ascii="Palatino Linotype" w:eastAsia="Calibri" w:hAnsi="Palatino Linotype" w:cs="Arial"/>
          <w:i/>
          <w:iCs/>
          <w:color w:val="000000"/>
          <w:sz w:val="24"/>
          <w:szCs w:val="24"/>
        </w:rPr>
      </w:pPr>
      <w:r>
        <w:rPr>
          <w:rFonts w:ascii="Palatino Linotype" w:eastAsia="Calibri" w:hAnsi="Palatino Linotype" w:cs="Arial"/>
          <w:i/>
          <w:iCs/>
          <w:color w:val="000000"/>
          <w:sz w:val="24"/>
          <w:szCs w:val="24"/>
        </w:rPr>
        <w:t>28</w:t>
      </w:r>
      <w:r w:rsidR="00C62D6F" w:rsidRPr="006D39C7">
        <w:rPr>
          <w:rFonts w:ascii="Palatino Linotype" w:eastAsia="Calibri" w:hAnsi="Palatino Linotype" w:cs="Arial"/>
          <w:i/>
          <w:iCs/>
          <w:color w:val="000000"/>
          <w:sz w:val="24"/>
          <w:szCs w:val="24"/>
        </w:rPr>
        <w:t xml:space="preserve">.- De los proyectos parciales o totales de modernización de alumbrado público para generar eficiencia energética en sus consumos del periodo que comprende 1 de enero de 2013 al 23 de abril de 2019, remitir la siguiente información: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a) El monto total de la inversión,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c) La cantidad de equipos colocados y/o sustituidos,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d) El tipo de equipos (Led, VSAP, suburbana, etcétera),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g) La fecha de inicio y término de obra,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georreferenciación de cada uno de los puntos de luz del nuevo alumbrado público,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La fecha de modificación de su nuevo consumo en el sistema de facturación del alumbrado público ante CFE.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j) El tipo de contrato celebrado para la adquisición de los nuevos equipos (licitación en su modalidad abierta o restringida, o adjudicación directa)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k) Número y nombre de las empresas concursantes o convocadas.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l) Los criterios de selección utilizados por el comité de adquisiciones para elegir a la empresa contratada para realizar la modernización del sistema de alumbrado público.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m) El acta de cabildo en el cual se fundamenta, justifica, expone y autoriza el proyecto. </w:t>
      </w:r>
    </w:p>
    <w:p w:rsidR="00C62D6F" w:rsidRPr="006D39C7" w:rsidRDefault="00384F51" w:rsidP="00C62D6F">
      <w:pPr>
        <w:spacing w:before="240" w:line="360" w:lineRule="auto"/>
        <w:ind w:left="708"/>
        <w:jc w:val="both"/>
        <w:rPr>
          <w:rFonts w:ascii="Palatino Linotype" w:eastAsia="Calibri" w:hAnsi="Palatino Linotype" w:cs="Arial"/>
          <w:i/>
          <w:iCs/>
          <w:color w:val="000000"/>
          <w:sz w:val="24"/>
          <w:szCs w:val="24"/>
        </w:rPr>
      </w:pPr>
      <w:r>
        <w:rPr>
          <w:rFonts w:ascii="Palatino Linotype" w:eastAsia="Calibri" w:hAnsi="Palatino Linotype" w:cs="Arial"/>
          <w:i/>
          <w:iCs/>
          <w:color w:val="000000"/>
          <w:sz w:val="24"/>
          <w:szCs w:val="24"/>
        </w:rPr>
        <w:t>29</w:t>
      </w:r>
      <w:r w:rsidR="00C62D6F" w:rsidRPr="006D39C7">
        <w:rPr>
          <w:rFonts w:ascii="Palatino Linotype" w:eastAsia="Calibri" w:hAnsi="Palatino Linotype" w:cs="Arial"/>
          <w:i/>
          <w:iCs/>
          <w:color w:val="000000"/>
          <w:sz w:val="24"/>
          <w:szCs w:val="24"/>
        </w:rPr>
        <w:t xml:space="preserve">.- El número de solicitudes ciudadanas formales realizadas al Ayuntamiento para ampliar el sistema de alumbrado público mediante proyectos de electrificación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0</w:t>
      </w:r>
      <w:r w:rsidRPr="006D39C7">
        <w:rPr>
          <w:rFonts w:ascii="Palatino Linotype" w:eastAsia="Calibri" w:hAnsi="Palatino Linotype" w:cs="Arial"/>
          <w:i/>
          <w:iCs/>
          <w:color w:val="000000"/>
          <w:sz w:val="24"/>
          <w:szCs w:val="24"/>
        </w:rPr>
        <w:t xml:space="preserve">.- El número de solicitudes ciudadanas que fueron atendidas y concluidas para ampliar el sistema de alumbrado público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1</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Cs/>
          <w:i/>
          <w:iCs/>
          <w:color w:val="000000"/>
          <w:sz w:val="24"/>
          <w:szCs w:val="24"/>
        </w:rPr>
        <w:t xml:space="preserve">contrato de prestación de servicios </w:t>
      </w:r>
      <w:r w:rsidRPr="006D39C7">
        <w:rPr>
          <w:rFonts w:ascii="Palatino Linotype" w:eastAsia="Calibri" w:hAnsi="Palatino Linotype" w:cs="Arial"/>
          <w:i/>
          <w:iCs/>
          <w:color w:val="000000"/>
          <w:sz w:val="24"/>
          <w:szCs w:val="24"/>
        </w:rPr>
        <w:t xml:space="preserve">por concepto de suministro de energía eléctrica por parte de la </w:t>
      </w:r>
      <w:r w:rsidRPr="006D39C7">
        <w:rPr>
          <w:rFonts w:ascii="Palatino Linotype" w:eastAsia="Calibri" w:hAnsi="Palatino Linotype" w:cs="Arial"/>
          <w:bCs/>
          <w:i/>
          <w:iCs/>
          <w:color w:val="000000"/>
          <w:sz w:val="24"/>
          <w:szCs w:val="24"/>
        </w:rPr>
        <w:t>CFE al Ayuntamiento</w:t>
      </w:r>
      <w:r w:rsidRPr="006D39C7">
        <w:rPr>
          <w:rFonts w:ascii="Palatino Linotype" w:eastAsia="Calibri" w:hAnsi="Palatino Linotype" w:cs="Arial"/>
          <w:i/>
          <w:iCs/>
          <w:color w:val="000000"/>
          <w:sz w:val="24"/>
          <w:szCs w:val="24"/>
        </w:rPr>
        <w:t xml:space="preserve">.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384F51">
        <w:rPr>
          <w:rFonts w:ascii="Palatino Linotype" w:eastAsia="Calibri" w:hAnsi="Palatino Linotype" w:cs="Arial"/>
          <w:i/>
          <w:iCs/>
          <w:color w:val="000000"/>
          <w:sz w:val="24"/>
          <w:szCs w:val="24"/>
        </w:rPr>
        <w:t>2</w:t>
      </w:r>
      <w:r w:rsidRPr="006D39C7">
        <w:rPr>
          <w:rFonts w:ascii="Palatino Linotype" w:eastAsia="Calibri" w:hAnsi="Palatino Linotype" w:cs="Arial"/>
          <w:i/>
          <w:iCs/>
          <w:color w:val="000000"/>
          <w:sz w:val="24"/>
          <w:szCs w:val="24"/>
        </w:rPr>
        <w:t xml:space="preserve">.- El último </w:t>
      </w:r>
      <w:r w:rsidRPr="006D39C7">
        <w:rPr>
          <w:rFonts w:ascii="Palatino Linotype" w:eastAsia="Calibri" w:hAnsi="Palatino Linotype" w:cs="Arial"/>
          <w:bCs/>
          <w:i/>
          <w:iCs/>
          <w:color w:val="000000"/>
          <w:sz w:val="24"/>
          <w:szCs w:val="24"/>
        </w:rPr>
        <w:t>convenio de “Peso por Peso” firmado entre la CFE y el Ayuntamiento</w:t>
      </w:r>
      <w:r w:rsidRPr="006D39C7">
        <w:rPr>
          <w:rFonts w:ascii="Palatino Linotype" w:eastAsia="Calibri" w:hAnsi="Palatino Linotype" w:cs="Arial"/>
          <w:i/>
          <w:iCs/>
          <w:color w:val="000000"/>
          <w:sz w:val="24"/>
          <w:szCs w:val="24"/>
        </w:rPr>
        <w:t xml:space="preserve"> 23 de abril de 2019.</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3</w:t>
      </w:r>
      <w:r w:rsidR="005F0078">
        <w:rPr>
          <w:rFonts w:ascii="Palatino Linotype" w:eastAsia="Calibri" w:hAnsi="Palatino Linotype" w:cs="Arial"/>
          <w:i/>
          <w:iCs/>
          <w:color w:val="000000"/>
          <w:sz w:val="24"/>
          <w:szCs w:val="24"/>
        </w:rPr>
        <w:t>3</w:t>
      </w:r>
      <w:r w:rsidRPr="006D39C7">
        <w:rPr>
          <w:rFonts w:ascii="Palatino Linotype" w:eastAsia="Calibri" w:hAnsi="Palatino Linotype" w:cs="Arial"/>
          <w:i/>
          <w:iCs/>
          <w:color w:val="000000"/>
          <w:sz w:val="24"/>
          <w:szCs w:val="24"/>
        </w:rPr>
        <w:t xml:space="preserve">.- El </w:t>
      </w:r>
      <w:r w:rsidRPr="006D39C7">
        <w:rPr>
          <w:rFonts w:ascii="Palatino Linotype" w:eastAsia="Calibri" w:hAnsi="Palatino Linotype" w:cs="Arial"/>
          <w:bCs/>
          <w:i/>
          <w:iCs/>
          <w:color w:val="000000"/>
          <w:sz w:val="24"/>
          <w:szCs w:val="24"/>
        </w:rPr>
        <w:t xml:space="preserve">convenio para recaudar el Derecho de Alumbrado Público “DAP” </w:t>
      </w:r>
      <w:r w:rsidRPr="006D39C7">
        <w:rPr>
          <w:rFonts w:ascii="Palatino Linotype" w:eastAsia="Calibri" w:hAnsi="Palatino Linotype" w:cs="Arial"/>
          <w:i/>
          <w:iCs/>
          <w:color w:val="000000"/>
          <w:sz w:val="24"/>
          <w:szCs w:val="24"/>
        </w:rPr>
        <w:t xml:space="preserve">firmado entre la CFE y el Ayuntamiento. Así como la recaudación (monto) reportado por CFE al Ayuntamiento del periodo que comprende del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4</w:t>
      </w:r>
      <w:r w:rsidRPr="006D39C7">
        <w:rPr>
          <w:rFonts w:ascii="Palatino Linotype" w:eastAsia="Calibri" w:hAnsi="Palatino Linotype" w:cs="Arial"/>
          <w:i/>
          <w:iCs/>
          <w:color w:val="000000"/>
          <w:sz w:val="24"/>
          <w:szCs w:val="24"/>
        </w:rPr>
        <w:t xml:space="preserve">.- El número de juicios y controversias promovidos por particulares en contra del Ayuntamiento por el cobro del Derecho de Alumbrado Público “DAP” del periodo que comprende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5</w:t>
      </w:r>
      <w:r w:rsidRPr="006D39C7">
        <w:rPr>
          <w:rFonts w:ascii="Palatino Linotype" w:eastAsia="Calibri" w:hAnsi="Palatino Linotype" w:cs="Arial"/>
          <w:i/>
          <w:iCs/>
          <w:color w:val="000000"/>
          <w:sz w:val="24"/>
          <w:szCs w:val="24"/>
        </w:rPr>
        <w:t xml:space="preserve">.- El número de juicios y controversias perdidos y ganados por el Ayuntamiento ante los particulares que reclaman el pago indebido del Derecho de Alumbrado Público del periodo que comprende 1 de enero de 2013 al 23 de abril de 2019. </w:t>
      </w:r>
    </w:p>
    <w:p w:rsidR="00C62D6F" w:rsidRPr="006D39C7" w:rsidRDefault="00C62D6F" w:rsidP="00C62D6F">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w:t>
      </w:r>
      <w:r w:rsidR="005F0078">
        <w:rPr>
          <w:rFonts w:ascii="Palatino Linotype" w:eastAsia="Calibri" w:hAnsi="Palatino Linotype" w:cs="Arial"/>
          <w:i/>
          <w:iCs/>
          <w:color w:val="000000"/>
          <w:sz w:val="24"/>
          <w:szCs w:val="24"/>
        </w:rPr>
        <w:t>6</w:t>
      </w:r>
      <w:r w:rsidRPr="006D39C7">
        <w:rPr>
          <w:rFonts w:ascii="Palatino Linotype" w:eastAsia="Calibri" w:hAnsi="Palatino Linotype" w:cs="Arial"/>
          <w:i/>
          <w:iCs/>
          <w:color w:val="000000"/>
          <w:sz w:val="24"/>
          <w:szCs w:val="24"/>
        </w:rPr>
        <w:t>.- Las normas y lineamientos que el municipio sigue para operar y proporcionar el servicio de alumbrado público municipal.</w:t>
      </w:r>
    </w:p>
    <w:p w:rsidR="00B64EEE" w:rsidRPr="00A84149" w:rsidRDefault="00B64EEE" w:rsidP="00F35C9A">
      <w:pPr>
        <w:spacing w:before="24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B64EEE" w:rsidRPr="00A84149" w:rsidRDefault="00B64EEE" w:rsidP="00F35C9A">
      <w:pPr>
        <w:spacing w:before="24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 xml:space="preserve">En el supuesto de que la información referida en los </w:t>
      </w:r>
      <w:r w:rsidR="00D9337D" w:rsidRPr="00A84149">
        <w:rPr>
          <w:rFonts w:ascii="Palatino Linotype" w:eastAsia="Times New Roman" w:hAnsi="Palatino Linotype" w:cs="Arial"/>
          <w:sz w:val="24"/>
          <w:szCs w:val="24"/>
          <w:lang w:val="es-ES" w:eastAsia="es-ES"/>
        </w:rPr>
        <w:t xml:space="preserve">puntos 9, 10, 11, 13, 14, 15, </w:t>
      </w:r>
      <w:r w:rsidRPr="00A84149">
        <w:rPr>
          <w:rFonts w:ascii="Palatino Linotype" w:eastAsia="Times New Roman" w:hAnsi="Palatino Linotype" w:cs="Arial"/>
          <w:sz w:val="24"/>
          <w:szCs w:val="24"/>
          <w:lang w:val="es-ES" w:eastAsia="es-ES"/>
        </w:rPr>
        <w:t>16</w:t>
      </w:r>
      <w:r w:rsidR="00D9337D" w:rsidRPr="00A84149">
        <w:rPr>
          <w:rFonts w:ascii="Palatino Linotype" w:eastAsia="Times New Roman" w:hAnsi="Palatino Linotype" w:cs="Arial"/>
          <w:sz w:val="24"/>
          <w:szCs w:val="24"/>
          <w:lang w:val="es-ES" w:eastAsia="es-ES"/>
        </w:rPr>
        <w:t xml:space="preserve">, </w:t>
      </w:r>
      <w:r w:rsidR="00E4210C" w:rsidRPr="00A84149">
        <w:rPr>
          <w:rFonts w:ascii="Palatino Linotype" w:eastAsia="Times New Roman" w:hAnsi="Palatino Linotype" w:cs="Arial"/>
          <w:sz w:val="24"/>
          <w:szCs w:val="24"/>
          <w:lang w:val="es-ES" w:eastAsia="es-ES"/>
        </w:rPr>
        <w:t xml:space="preserve">17, </w:t>
      </w:r>
      <w:r w:rsidR="008F488E" w:rsidRPr="00A84149">
        <w:rPr>
          <w:rFonts w:ascii="Palatino Linotype" w:eastAsia="Times New Roman" w:hAnsi="Palatino Linotype" w:cs="Arial"/>
          <w:sz w:val="24"/>
          <w:szCs w:val="24"/>
          <w:lang w:val="es-ES" w:eastAsia="es-ES"/>
        </w:rPr>
        <w:t xml:space="preserve">24, 27, 29, 30, </w:t>
      </w:r>
      <w:r w:rsidR="006402A4" w:rsidRPr="00A84149">
        <w:rPr>
          <w:rFonts w:ascii="Palatino Linotype" w:eastAsia="Times New Roman" w:hAnsi="Palatino Linotype" w:cs="Arial"/>
          <w:sz w:val="24"/>
          <w:szCs w:val="24"/>
          <w:lang w:val="es-ES" w:eastAsia="es-ES"/>
        </w:rPr>
        <w:t>31</w:t>
      </w:r>
      <w:r w:rsidR="00D9337D" w:rsidRPr="00A84149">
        <w:rPr>
          <w:rFonts w:ascii="Palatino Linotype" w:eastAsia="Times New Roman" w:hAnsi="Palatino Linotype" w:cs="Arial"/>
          <w:sz w:val="24"/>
          <w:szCs w:val="24"/>
          <w:lang w:val="es-ES" w:eastAsia="es-ES"/>
        </w:rPr>
        <w:t>, 3</w:t>
      </w:r>
      <w:r w:rsidR="006402A4" w:rsidRPr="00A84149">
        <w:rPr>
          <w:rFonts w:ascii="Palatino Linotype" w:eastAsia="Times New Roman" w:hAnsi="Palatino Linotype" w:cs="Arial"/>
          <w:sz w:val="24"/>
          <w:szCs w:val="24"/>
          <w:lang w:val="es-ES" w:eastAsia="es-ES"/>
        </w:rPr>
        <w:t>2</w:t>
      </w:r>
      <w:r w:rsidR="00D9337D" w:rsidRPr="00A84149">
        <w:rPr>
          <w:rFonts w:ascii="Palatino Linotype" w:eastAsia="Times New Roman" w:hAnsi="Palatino Linotype" w:cs="Arial"/>
          <w:sz w:val="24"/>
          <w:szCs w:val="24"/>
          <w:lang w:val="es-ES" w:eastAsia="es-ES"/>
        </w:rPr>
        <w:t>,</w:t>
      </w:r>
      <w:r w:rsidR="008214BF" w:rsidRPr="00A84149">
        <w:rPr>
          <w:rFonts w:ascii="Palatino Linotype" w:eastAsia="Times New Roman" w:hAnsi="Palatino Linotype" w:cs="Arial"/>
          <w:sz w:val="24"/>
          <w:szCs w:val="24"/>
          <w:lang w:val="es-ES" w:eastAsia="es-ES"/>
        </w:rPr>
        <w:t xml:space="preserve"> 3</w:t>
      </w:r>
      <w:r w:rsidR="006402A4" w:rsidRPr="00A84149">
        <w:rPr>
          <w:rFonts w:ascii="Palatino Linotype" w:eastAsia="Times New Roman" w:hAnsi="Palatino Linotype" w:cs="Arial"/>
          <w:sz w:val="24"/>
          <w:szCs w:val="24"/>
          <w:lang w:val="es-ES" w:eastAsia="es-ES"/>
        </w:rPr>
        <w:t>4</w:t>
      </w:r>
      <w:r w:rsidR="008214BF" w:rsidRPr="00A84149">
        <w:rPr>
          <w:rFonts w:ascii="Palatino Linotype" w:eastAsia="Times New Roman" w:hAnsi="Palatino Linotype" w:cs="Arial"/>
          <w:sz w:val="24"/>
          <w:szCs w:val="24"/>
          <w:lang w:val="es-ES" w:eastAsia="es-ES"/>
        </w:rPr>
        <w:t>,</w:t>
      </w:r>
      <w:r w:rsidR="008F488E" w:rsidRPr="00A84149">
        <w:rPr>
          <w:rFonts w:ascii="Palatino Linotype" w:eastAsia="Times New Roman" w:hAnsi="Palatino Linotype" w:cs="Arial"/>
          <w:sz w:val="24"/>
          <w:szCs w:val="24"/>
          <w:lang w:val="es-ES" w:eastAsia="es-ES"/>
        </w:rPr>
        <w:t xml:space="preserve"> 35,</w:t>
      </w:r>
      <w:r w:rsidR="00D9337D" w:rsidRPr="00A84149">
        <w:rPr>
          <w:rFonts w:ascii="Palatino Linotype" w:eastAsia="Times New Roman" w:hAnsi="Palatino Linotype" w:cs="Arial"/>
          <w:sz w:val="24"/>
          <w:szCs w:val="24"/>
          <w:lang w:val="es-ES" w:eastAsia="es-ES"/>
        </w:rPr>
        <w:t xml:space="preserve"> 3</w:t>
      </w:r>
      <w:r w:rsidR="006402A4" w:rsidRPr="00A84149">
        <w:rPr>
          <w:rFonts w:ascii="Palatino Linotype" w:eastAsia="Times New Roman" w:hAnsi="Palatino Linotype" w:cs="Arial"/>
          <w:sz w:val="24"/>
          <w:szCs w:val="24"/>
          <w:lang w:val="es-ES" w:eastAsia="es-ES"/>
        </w:rPr>
        <w:t>6</w:t>
      </w:r>
      <w:r w:rsidR="00D9337D" w:rsidRPr="00A84149">
        <w:rPr>
          <w:rFonts w:ascii="Palatino Linotype" w:eastAsia="Times New Roman" w:hAnsi="Palatino Linotype" w:cs="Arial"/>
          <w:sz w:val="24"/>
          <w:szCs w:val="24"/>
          <w:lang w:val="es-ES" w:eastAsia="es-ES"/>
        </w:rPr>
        <w:t xml:space="preserve"> y 3</w:t>
      </w:r>
      <w:r w:rsidR="006402A4" w:rsidRPr="00A84149">
        <w:rPr>
          <w:rFonts w:ascii="Palatino Linotype" w:eastAsia="Times New Roman" w:hAnsi="Palatino Linotype" w:cs="Arial"/>
          <w:sz w:val="24"/>
          <w:szCs w:val="24"/>
          <w:lang w:val="es-ES" w:eastAsia="es-ES"/>
        </w:rPr>
        <w:t>7</w:t>
      </w:r>
      <w:r w:rsidRPr="00A84149">
        <w:rPr>
          <w:rFonts w:ascii="Palatino Linotype" w:eastAsia="Times New Roman" w:hAnsi="Palatino Linotype" w:cs="Arial"/>
          <w:sz w:val="24"/>
          <w:szCs w:val="24"/>
          <w:lang w:val="es-ES" w:eastAsia="es-ES"/>
        </w:rPr>
        <w:t xml:space="preserve"> no haya sido generada, poseída o administrada por el Sujeto Obligado, bastará con que así lo manifieste.</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i/>
          <w:lang w:eastAsia="es-MX"/>
        </w:rPr>
      </w:pPr>
      <w:r w:rsidRPr="00A84149">
        <w:rPr>
          <w:rFonts w:ascii="Palatino Linotype" w:hAnsi="Palatino Linotype" w:cs="Arial"/>
          <w:b/>
          <w:sz w:val="28"/>
          <w:szCs w:val="28"/>
        </w:rPr>
        <w:t>TERCERO.</w:t>
      </w:r>
      <w:r w:rsidRPr="00A84149">
        <w:rPr>
          <w:rFonts w:ascii="Palatino Linotype" w:hAnsi="Palatino Linotype" w:cs="Arial"/>
          <w:b/>
          <w:sz w:val="24"/>
          <w:szCs w:val="24"/>
        </w:rPr>
        <w:t xml:space="preserve"> NOTIFÍQUESE</w:t>
      </w:r>
      <w:r w:rsidRPr="00A84149">
        <w:rPr>
          <w:rFonts w:ascii="Palatino Linotype" w:hAnsi="Palatino Linotype" w:cs="Arial"/>
          <w:i/>
          <w:sz w:val="24"/>
          <w:szCs w:val="24"/>
        </w:rPr>
        <w:t xml:space="preserve"> </w:t>
      </w:r>
      <w:r w:rsidRPr="00A84149">
        <w:rPr>
          <w:rFonts w:ascii="Palatino Linotype" w:hAnsi="Palatino Linotype" w:cs="Arial"/>
          <w:sz w:val="24"/>
          <w:szCs w:val="24"/>
        </w:rPr>
        <w:t>la presente resolución al Titular de la Unidad de Transparencia del</w:t>
      </w:r>
      <w:r w:rsidRPr="00A84149">
        <w:rPr>
          <w:rFonts w:ascii="Palatino Linotype" w:hAnsi="Palatino Linotype" w:cs="Arial"/>
          <w:b/>
          <w:sz w:val="24"/>
          <w:szCs w:val="24"/>
        </w:rPr>
        <w:t xml:space="preserve"> sujeto obligado</w:t>
      </w:r>
      <w:r w:rsidRPr="00A84149">
        <w:rPr>
          <w:rFonts w:ascii="Palatino Linotype" w:hAnsi="Palatino Linotype" w:cs="Arial"/>
          <w:sz w:val="24"/>
          <w:szCs w:val="24"/>
        </w:rPr>
        <w:t xml:space="preserve">, para que conforme al artículo 186 último párrafo, </w:t>
      </w:r>
      <w:r w:rsidRPr="00A84149">
        <w:rPr>
          <w:rFonts w:ascii="Palatino Linotype" w:hAnsi="Palatino Linotype" w:cs="Arial"/>
          <w:sz w:val="24"/>
          <w:szCs w:val="24"/>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3361A" w:rsidRPr="00A84149" w:rsidRDefault="00F3361A" w:rsidP="00F35C9A">
      <w:pPr>
        <w:autoSpaceDE w:val="0"/>
        <w:autoSpaceDN w:val="0"/>
        <w:adjustRightInd w:val="0"/>
        <w:spacing w:before="24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CUARTO.</w:t>
      </w:r>
      <w:r w:rsidRPr="00A84149">
        <w:rPr>
          <w:rFonts w:ascii="Palatino Linotype" w:hAnsi="Palatino Linotype" w:cs="Arial"/>
          <w:b/>
          <w:sz w:val="24"/>
          <w:szCs w:val="24"/>
        </w:rPr>
        <w:t xml:space="preserve"> NOTIFÍQUESE</w:t>
      </w:r>
      <w:r w:rsidRPr="00A84149">
        <w:rPr>
          <w:rFonts w:ascii="Palatino Linotype" w:hAnsi="Palatino Linotype" w:cs="Arial"/>
          <w:sz w:val="24"/>
          <w:szCs w:val="24"/>
        </w:rPr>
        <w:t xml:space="preserve"> al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A2027" w:rsidRDefault="00DA2027" w:rsidP="00DA2027">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A07CA7">
        <w:rPr>
          <w:rFonts w:ascii="Palatino Linotype" w:hAnsi="Palatino Linotype" w:cs="Arial"/>
          <w:sz w:val="24"/>
          <w:szCs w:val="24"/>
        </w:rPr>
        <w:t xml:space="preserve"> AUSENCIA JUSTIFICADA</w:t>
      </w:r>
      <w:r>
        <w:rPr>
          <w:rFonts w:ascii="Palatino Linotype" w:hAnsi="Palatino Linotype" w:cs="Arial"/>
          <w:sz w:val="24"/>
          <w:szCs w:val="24"/>
        </w:rPr>
        <w:t>, JOSÉ GUADALUPE LUNA HERNÁNDEZ, JAVIER MARTÍNEZ CRUZ Y LUIS GUSTAVO PARRA NORIEGA, EN LA VIGÉSIMO OCTAVA  SESIÓN ORDINARIA CELEBRADA EL SIETE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rsidR="00DA2027" w:rsidRDefault="00DA2027" w:rsidP="00DA2027">
      <w:pPr>
        <w:spacing w:before="240"/>
        <w:jc w:val="both"/>
        <w:rPr>
          <w:rFonts w:ascii="Palatino Linotype" w:hAnsi="Palatino Linotype"/>
        </w:rPr>
      </w:pPr>
    </w:p>
    <w:p w:rsidR="00DA2027" w:rsidRDefault="00DA2027" w:rsidP="00DA2027">
      <w:pPr>
        <w:spacing w:before="240"/>
        <w:jc w:val="both"/>
        <w:rPr>
          <w:rFonts w:ascii="Palatino Linotype" w:hAnsi="Palatino Linotype"/>
        </w:rPr>
      </w:pPr>
    </w:p>
    <w:p w:rsidR="00DA2027" w:rsidRDefault="00DA2027" w:rsidP="00DA202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731968" behindDoc="0" locked="0" layoutInCell="1" allowOverlap="1" wp14:anchorId="05A63422" wp14:editId="542AA244">
                <wp:simplePos x="0" y="0"/>
                <wp:positionH relativeFrom="page">
                  <wp:align>center</wp:align>
                </wp:positionH>
                <wp:positionV relativeFrom="paragraph">
                  <wp:posOffset>66675</wp:posOffset>
                </wp:positionV>
                <wp:extent cx="2360930" cy="1009650"/>
                <wp:effectExtent l="0" t="0" r="635"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9650"/>
                        </a:xfrm>
                        <a:prstGeom prst="rect">
                          <a:avLst/>
                        </a:prstGeom>
                        <a:solidFill>
                          <a:srgbClr val="FFFFFF"/>
                        </a:solidFill>
                        <a:ln w="9525">
                          <a:noFill/>
                          <a:miter lim="800000"/>
                          <a:headEnd/>
                          <a:tailEnd/>
                        </a:ln>
                      </wps:spPr>
                      <wps:txbx>
                        <w:txbxContent>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A2027"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5A63422" id="_x0000_t202" coordsize="21600,21600" o:spt="202" path="m,l,21600r21600,l21600,xe">
                <v:stroke joinstyle="miter"/>
                <v:path gradientshapeok="t" o:connecttype="rect"/>
              </v:shapetype>
              <v:shape id="Cuadro de texto 2" o:spid="_x0000_s1026" type="#_x0000_t202" style="position:absolute;left:0;text-align:left;margin-left:0;margin-top:5.25pt;width:185.9pt;height:79.5pt;z-index:2517319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" stroked="f">
                <v:textbox>
                  <w:txbxContent>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A2027"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pPr>
                        <w:spacing w:line="240" w:lineRule="auto"/>
                        <w:jc w:val="center"/>
                        <w:rPr>
                          <w:rFonts w:ascii="Palatino Linotype" w:hAnsi="Palatino Linotype"/>
                          <w:sz w:val="24"/>
                          <w:szCs w:val="24"/>
                        </w:rPr>
                      </w:pPr>
                    </w:p>
                  </w:txbxContent>
                </v:textbox>
                <w10:wrap type="square" anchorx="page"/>
              </v:shape>
            </w:pict>
          </mc:Fallback>
        </mc:AlternateContent>
      </w:r>
    </w:p>
    <w:p w:rsidR="00DA2027" w:rsidRPr="00D54B7D" w:rsidRDefault="00DA2027" w:rsidP="00DA2027">
      <w:pPr>
        <w:spacing w:before="240"/>
        <w:jc w:val="both"/>
        <w:rPr>
          <w:rFonts w:ascii="Palatino Linotype" w:hAnsi="Palatino Linotype"/>
        </w:rPr>
      </w:pPr>
    </w:p>
    <w:p w:rsidR="00DA2027" w:rsidRPr="00D54B7D" w:rsidRDefault="00DA2027" w:rsidP="00DA2027">
      <w:pPr>
        <w:spacing w:before="240"/>
        <w:jc w:val="center"/>
        <w:rPr>
          <w:rFonts w:ascii="Palatino Linotype" w:hAnsi="Palatino Linotype"/>
        </w:rPr>
      </w:pPr>
    </w:p>
    <w:p w:rsidR="00DA2027" w:rsidRDefault="00DA2027" w:rsidP="00DA2027">
      <w:pPr>
        <w:spacing w:before="240"/>
        <w:rPr>
          <w:rFonts w:ascii="Palatino Linotype" w:hAnsi="Palatino Linotype"/>
          <w:b/>
        </w:rPr>
      </w:pPr>
    </w:p>
    <w:p w:rsidR="00DA2027" w:rsidRDefault="00DA2027" w:rsidP="00DA2027">
      <w:pPr>
        <w:spacing w:before="240"/>
        <w:rPr>
          <w:rFonts w:ascii="Palatino Linotype" w:hAnsi="Palatino Linotype"/>
          <w:b/>
        </w:rPr>
      </w:pPr>
    </w:p>
    <w:p w:rsidR="00DA2027" w:rsidRDefault="00A07CA7" w:rsidP="00DA202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728896" behindDoc="0" locked="0" layoutInCell="1" allowOverlap="1" wp14:anchorId="029FE119" wp14:editId="4A8B401E">
                <wp:simplePos x="0" y="0"/>
                <wp:positionH relativeFrom="margin">
                  <wp:align>right</wp:align>
                </wp:positionH>
                <wp:positionV relativeFrom="paragraph">
                  <wp:posOffset>64593</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2027" w:rsidRPr="00EF2FC0" w:rsidRDefault="00DA2027" w:rsidP="00DA202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A2027"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Pr="00797B31" w:rsidRDefault="00DA2027" w:rsidP="00DA202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FE119" id="Cuadro de texto 35" o:spid="_x0000_s1027" type="#_x0000_t202" style="position:absolute;margin-left:149.05pt;margin-top:5.1pt;width:200.25pt;height: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" fillcolor="white [3201]" strokecolor="white [3212]" strokeweight=".5pt">
                <v:textbox>
                  <w:txbxContent>
                    <w:p w:rsidR="00DA2027" w:rsidRPr="00EF2FC0" w:rsidRDefault="00DA2027" w:rsidP="00DA202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A2027"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Pr="00797B31" w:rsidRDefault="00DA2027" w:rsidP="00DA202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727872" behindDoc="0" locked="0" layoutInCell="1" allowOverlap="1" wp14:anchorId="5B27960B" wp14:editId="18B3F7FE">
                <wp:simplePos x="0" y="0"/>
                <wp:positionH relativeFrom="margin">
                  <wp:align>left</wp:align>
                </wp:positionH>
                <wp:positionV relativeFrom="paragraph">
                  <wp:posOffset>63485</wp:posOffset>
                </wp:positionV>
                <wp:extent cx="1943100" cy="10191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94310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2027" w:rsidRPr="00EF2FC0" w:rsidRDefault="00DA2027" w:rsidP="00DA2027">
                            <w:pPr>
                              <w:jc w:val="center"/>
                              <w:rPr>
                                <w:rFonts w:ascii="Palatino Linotype" w:hAnsi="Palatino Linotype"/>
                                <w:b/>
                                <w:sz w:val="24"/>
                                <w:szCs w:val="24"/>
                              </w:rPr>
                            </w:pPr>
                            <w:r w:rsidRPr="00EF2FC0">
                              <w:rPr>
                                <w:rFonts w:ascii="Palatino Linotype" w:hAnsi="Palatino Linotype"/>
                                <w:b/>
                                <w:sz w:val="24"/>
                                <w:szCs w:val="24"/>
                              </w:rPr>
                              <w:t>Eva Abaid Yapur</w:t>
                            </w:r>
                          </w:p>
                          <w:p w:rsidR="00DA2027" w:rsidRPr="00EF2FC0" w:rsidRDefault="00DA2027" w:rsidP="00DA2027">
                            <w:pPr>
                              <w:jc w:val="center"/>
                              <w:rPr>
                                <w:rFonts w:ascii="Palatino Linotype" w:hAnsi="Palatino Linotype"/>
                                <w:sz w:val="24"/>
                                <w:szCs w:val="24"/>
                              </w:rPr>
                            </w:pPr>
                            <w:r w:rsidRPr="00EF2FC0">
                              <w:rPr>
                                <w:rFonts w:ascii="Palatino Linotype" w:hAnsi="Palatino Linotype"/>
                                <w:sz w:val="24"/>
                                <w:szCs w:val="24"/>
                              </w:rPr>
                              <w:t>Comisionada</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w:t>
                            </w:r>
                            <w:r w:rsidR="00A07CA7">
                              <w:rPr>
                                <w:rFonts w:ascii="Palatino Linotype" w:hAnsi="Palatino Linotype"/>
                                <w:b/>
                                <w:sz w:val="24"/>
                                <w:szCs w:val="24"/>
                              </w:rPr>
                              <w:t>A</w:t>
                            </w:r>
                            <w:r w:rsidR="00A07CA7" w:rsidRPr="00A07CA7">
                              <w:rPr>
                                <w:rFonts w:ascii="Palatino Linotype" w:hAnsi="Palatino Linotype"/>
                                <w:b/>
                                <w:sz w:val="24"/>
                                <w:szCs w:val="24"/>
                              </w:rPr>
                              <w:t xml:space="preserve">usencia </w:t>
                            </w:r>
                            <w:r w:rsidR="00A07CA7">
                              <w:rPr>
                                <w:rFonts w:ascii="Palatino Linotype" w:hAnsi="Palatino Linotype"/>
                                <w:b/>
                                <w:sz w:val="24"/>
                                <w:szCs w:val="24"/>
                              </w:rPr>
                              <w:t>J</w:t>
                            </w:r>
                            <w:r w:rsidR="00A07CA7" w:rsidRPr="00A07CA7">
                              <w:rPr>
                                <w:rFonts w:ascii="Palatino Linotype" w:hAnsi="Palatino Linotype"/>
                                <w:b/>
                                <w:sz w:val="24"/>
                                <w:szCs w:val="24"/>
                              </w:rPr>
                              <w:t>ustificada</w:t>
                            </w:r>
                            <w:r>
                              <w:rPr>
                                <w:rFonts w:ascii="Palatino Linotype" w:hAnsi="Palatino Linotype"/>
                                <w:b/>
                                <w:sz w:val="24"/>
                                <w:szCs w:val="24"/>
                              </w:rPr>
                              <w:t>).</w:t>
                            </w:r>
                          </w:p>
                          <w:p w:rsidR="00DA2027" w:rsidRDefault="00DA2027" w:rsidP="00DA20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7960B" id="Cuadro de texto 28" o:spid="_x0000_s1028" type="#_x0000_t202" style="position:absolute;margin-left:0;margin-top:5pt;width:153pt;height:80.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" fillcolor="white [3201]" strokecolor="white [3212]" strokeweight=".5pt">
                <v:textbox>
                  <w:txbxContent>
                    <w:p w:rsidR="00DA2027" w:rsidRPr="00EF2FC0" w:rsidRDefault="00DA2027" w:rsidP="00DA2027">
                      <w:pPr>
                        <w:jc w:val="center"/>
                        <w:rPr>
                          <w:rFonts w:ascii="Palatino Linotype" w:hAnsi="Palatino Linotype"/>
                          <w:b/>
                          <w:sz w:val="24"/>
                          <w:szCs w:val="24"/>
                        </w:rPr>
                      </w:pPr>
                      <w:r w:rsidRPr="00EF2FC0">
                        <w:rPr>
                          <w:rFonts w:ascii="Palatino Linotype" w:hAnsi="Palatino Linotype"/>
                          <w:b/>
                          <w:sz w:val="24"/>
                          <w:szCs w:val="24"/>
                        </w:rPr>
                        <w:t>Eva Abaid Yapur</w:t>
                      </w:r>
                    </w:p>
                    <w:p w:rsidR="00DA2027" w:rsidRPr="00EF2FC0" w:rsidRDefault="00DA2027" w:rsidP="00DA2027">
                      <w:pPr>
                        <w:jc w:val="center"/>
                        <w:rPr>
                          <w:rFonts w:ascii="Palatino Linotype" w:hAnsi="Palatino Linotype"/>
                          <w:sz w:val="24"/>
                          <w:szCs w:val="24"/>
                        </w:rPr>
                      </w:pPr>
                      <w:r w:rsidRPr="00EF2FC0">
                        <w:rPr>
                          <w:rFonts w:ascii="Palatino Linotype" w:hAnsi="Palatino Linotype"/>
                          <w:sz w:val="24"/>
                          <w:szCs w:val="24"/>
                        </w:rPr>
                        <w:t>Comisionada</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w:t>
                      </w:r>
                      <w:r w:rsidR="00A07CA7">
                        <w:rPr>
                          <w:rFonts w:ascii="Palatino Linotype" w:hAnsi="Palatino Linotype"/>
                          <w:b/>
                          <w:sz w:val="24"/>
                          <w:szCs w:val="24"/>
                        </w:rPr>
                        <w:t>A</w:t>
                      </w:r>
                      <w:bookmarkStart w:id="1" w:name="_GoBack"/>
                      <w:bookmarkEnd w:id="1"/>
                      <w:r w:rsidR="00A07CA7" w:rsidRPr="00A07CA7">
                        <w:rPr>
                          <w:rFonts w:ascii="Palatino Linotype" w:hAnsi="Palatino Linotype"/>
                          <w:b/>
                          <w:sz w:val="24"/>
                          <w:szCs w:val="24"/>
                        </w:rPr>
                        <w:t>usencia</w:t>
                      </w:r>
                      <w:r w:rsidR="00A07CA7" w:rsidRPr="00A07CA7">
                        <w:rPr>
                          <w:rFonts w:ascii="Palatino Linotype" w:hAnsi="Palatino Linotype"/>
                          <w:b/>
                          <w:sz w:val="24"/>
                          <w:szCs w:val="24"/>
                        </w:rPr>
                        <w:t xml:space="preserve"> </w:t>
                      </w:r>
                      <w:r w:rsidR="00A07CA7">
                        <w:rPr>
                          <w:rFonts w:ascii="Palatino Linotype" w:hAnsi="Palatino Linotype"/>
                          <w:b/>
                          <w:sz w:val="24"/>
                          <w:szCs w:val="24"/>
                        </w:rPr>
                        <w:t>J</w:t>
                      </w:r>
                      <w:r w:rsidR="00A07CA7" w:rsidRPr="00A07CA7">
                        <w:rPr>
                          <w:rFonts w:ascii="Palatino Linotype" w:hAnsi="Palatino Linotype"/>
                          <w:b/>
                          <w:sz w:val="24"/>
                          <w:szCs w:val="24"/>
                        </w:rPr>
                        <w:t>ustificada</w:t>
                      </w:r>
                      <w:r>
                        <w:rPr>
                          <w:rFonts w:ascii="Palatino Linotype" w:hAnsi="Palatino Linotype"/>
                          <w:b/>
                          <w:sz w:val="24"/>
                          <w:szCs w:val="24"/>
                        </w:rPr>
                        <w:t>).</w:t>
                      </w:r>
                    </w:p>
                    <w:p w:rsidR="00DA2027" w:rsidRDefault="00DA2027" w:rsidP="00DA2027">
                      <w:pPr>
                        <w:jc w:val="center"/>
                      </w:pPr>
                    </w:p>
                  </w:txbxContent>
                </v:textbox>
                <w10:wrap anchorx="margin"/>
              </v:shape>
            </w:pict>
          </mc:Fallback>
        </mc:AlternateContent>
      </w:r>
    </w:p>
    <w:p w:rsidR="00DA2027" w:rsidRPr="00D54B7D" w:rsidRDefault="00DA2027" w:rsidP="00DA2027">
      <w:pPr>
        <w:spacing w:before="240"/>
        <w:rPr>
          <w:rFonts w:ascii="Palatino Linotype" w:hAnsi="Palatino Linotype"/>
          <w:b/>
        </w:rPr>
      </w:pPr>
    </w:p>
    <w:p w:rsidR="00DA2027" w:rsidRPr="00D54B7D" w:rsidRDefault="00DA2027" w:rsidP="00DA2027">
      <w:pPr>
        <w:spacing w:before="240"/>
        <w:rPr>
          <w:rFonts w:ascii="Palatino Linotype" w:hAnsi="Palatino Linotype"/>
          <w:b/>
        </w:rPr>
      </w:pPr>
    </w:p>
    <w:p w:rsidR="00DA2027" w:rsidRDefault="00DA2027" w:rsidP="00DA2027">
      <w:pPr>
        <w:spacing w:before="240"/>
        <w:rPr>
          <w:rFonts w:ascii="Palatino Linotype" w:hAnsi="Palatino Linotype"/>
          <w:b/>
        </w:rPr>
      </w:pPr>
    </w:p>
    <w:p w:rsidR="00DA2027" w:rsidRPr="00B93570" w:rsidRDefault="00DA2027" w:rsidP="00DA2027">
      <w:pPr>
        <w:spacing w:before="240"/>
        <w:rPr>
          <w:rFonts w:ascii="Palatino Linotype" w:hAnsi="Palatino Linotype"/>
          <w:b/>
          <w:sz w:val="18"/>
          <w:szCs w:val="18"/>
        </w:rPr>
      </w:pPr>
    </w:p>
    <w:p w:rsidR="00DA2027" w:rsidRPr="00B93570" w:rsidRDefault="00DA2027" w:rsidP="00DA2027">
      <w:pPr>
        <w:spacing w:before="240"/>
        <w:rPr>
          <w:rFonts w:ascii="Palatino Linotype" w:hAnsi="Palatino Linotype"/>
          <w:b/>
          <w:sz w:val="18"/>
          <w:szCs w:val="18"/>
        </w:rPr>
      </w:pPr>
    </w:p>
    <w:p w:rsidR="00DA2027" w:rsidRDefault="00A07CA7" w:rsidP="00DA202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732992" behindDoc="0" locked="0" layoutInCell="1" allowOverlap="1" wp14:anchorId="2E21F0F7" wp14:editId="672605A0">
                <wp:simplePos x="0" y="0"/>
                <wp:positionH relativeFrom="margin">
                  <wp:align>right</wp:align>
                </wp:positionH>
                <wp:positionV relativeFrom="paragraph">
                  <wp:posOffset>62747</wp:posOffset>
                </wp:positionV>
                <wp:extent cx="2133600" cy="11334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2133600" cy="1133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2027" w:rsidRPr="00EF2FC0" w:rsidRDefault="00DA2027" w:rsidP="00DA202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F0F7" id="Cuadro de texto 30" o:spid="_x0000_s1029" type="#_x0000_t202" style="position:absolute;margin-left:116.8pt;margin-top:4.95pt;width:168pt;height:89.2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" fillcolor="white [3201]" strokecolor="white [3212]" strokeweight=".5pt">
                <v:textbox>
                  <w:txbxContent>
                    <w:p w:rsidR="00DA2027" w:rsidRPr="00EF2FC0" w:rsidRDefault="00DA2027" w:rsidP="00DA202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txbxContent>
                </v:textbox>
                <w10:wrap anchorx="margin"/>
              </v:shape>
            </w:pict>
          </mc:Fallback>
        </mc:AlternateContent>
      </w:r>
      <w:r w:rsidR="00DA2027" w:rsidRPr="00D54B7D">
        <w:rPr>
          <w:rFonts w:ascii="Palatino Linotype" w:hAnsi="Palatino Linotype"/>
          <w:noProof/>
          <w:lang w:eastAsia="es-MX"/>
        </w:rPr>
        <mc:AlternateContent>
          <mc:Choice Requires="wps">
            <w:drawing>
              <wp:anchor distT="0" distB="0" distL="114300" distR="114300" simplePos="0" relativeHeight="251730944" behindDoc="0" locked="0" layoutInCell="1" allowOverlap="1" wp14:anchorId="4B3D9680" wp14:editId="14C3946E">
                <wp:simplePos x="0" y="0"/>
                <wp:positionH relativeFrom="margin">
                  <wp:align>left</wp:align>
                </wp:positionH>
                <wp:positionV relativeFrom="paragraph">
                  <wp:posOffset>62230</wp:posOffset>
                </wp:positionV>
                <wp:extent cx="2133600" cy="981075"/>
                <wp:effectExtent l="0" t="0" r="19050" b="28575"/>
                <wp:wrapNone/>
                <wp:docPr id="29" name="Cuadro de texto 29"/>
                <wp:cNvGraphicFramePr/>
                <a:graphic xmlns:a="http://schemas.openxmlformats.org/drawingml/2006/main">
                  <a:graphicData uri="http://schemas.microsoft.com/office/word/2010/wordprocessingShape">
                    <wps:wsp>
                      <wps:cNvSpPr txBox="1"/>
                      <wps:spPr>
                        <a:xfrm>
                          <a:off x="0" y="0"/>
                          <a:ext cx="213360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9680" id="Cuadro de texto 29" o:spid="_x0000_s1030" type="#_x0000_t202" style="position:absolute;margin-left:0;margin-top:4.9pt;width:168pt;height:77.2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" fillcolor="white [3201]" strokecolor="white [3212]" strokeweight=".5pt">
                <v:textbox>
                  <w:txbxContent>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A2027" w:rsidRPr="00EF2FC0" w:rsidRDefault="00DA2027" w:rsidP="00DA202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(Rúbrica).</w:t>
                      </w:r>
                    </w:p>
                    <w:p w:rsidR="00DA2027" w:rsidRDefault="00DA2027" w:rsidP="00DA2027"/>
                  </w:txbxContent>
                </v:textbox>
                <w10:wrap anchorx="margin"/>
              </v:shape>
            </w:pict>
          </mc:Fallback>
        </mc:AlternateContent>
      </w:r>
    </w:p>
    <w:p w:rsidR="00DA2027" w:rsidRDefault="00DA2027" w:rsidP="00DA2027">
      <w:pPr>
        <w:spacing w:before="240"/>
        <w:rPr>
          <w:rFonts w:ascii="Palatino Linotype" w:hAnsi="Palatino Linotype"/>
          <w:b/>
        </w:rPr>
      </w:pPr>
    </w:p>
    <w:p w:rsidR="00DA2027" w:rsidRDefault="00DA2027" w:rsidP="00DA2027">
      <w:pPr>
        <w:spacing w:before="240"/>
        <w:rPr>
          <w:rFonts w:ascii="Palatino Linotype" w:hAnsi="Palatino Linotype" w:cs="Arial"/>
          <w:szCs w:val="20"/>
        </w:rPr>
      </w:pPr>
    </w:p>
    <w:p w:rsidR="00DA2027" w:rsidRDefault="00DA2027" w:rsidP="00DA2027">
      <w:pPr>
        <w:spacing w:before="240"/>
        <w:rPr>
          <w:rFonts w:ascii="Palatino Linotype" w:hAnsi="Palatino Linotype" w:cs="Arial"/>
          <w:szCs w:val="20"/>
        </w:rPr>
      </w:pPr>
    </w:p>
    <w:p w:rsidR="00DA2027" w:rsidRDefault="00DA2027" w:rsidP="00DA2027">
      <w:pPr>
        <w:spacing w:before="240"/>
        <w:rPr>
          <w:rFonts w:ascii="Palatino Linotype" w:hAnsi="Palatino Linotype" w:cs="Arial"/>
          <w:szCs w:val="20"/>
        </w:rPr>
      </w:pPr>
    </w:p>
    <w:p w:rsidR="00DA2027" w:rsidRDefault="00DA2027" w:rsidP="00DA2027">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729920" behindDoc="0" locked="0" layoutInCell="1" allowOverlap="1" wp14:anchorId="38B2B96C" wp14:editId="3B802619">
                <wp:simplePos x="0" y="0"/>
                <wp:positionH relativeFrom="page">
                  <wp:posOffset>2390775</wp:posOffset>
                </wp:positionH>
                <wp:positionV relativeFrom="paragraph">
                  <wp:posOffset>52705</wp:posOffset>
                </wp:positionV>
                <wp:extent cx="3152775" cy="885825"/>
                <wp:effectExtent l="0" t="0" r="28575" b="28575"/>
                <wp:wrapNone/>
                <wp:docPr id="31" name="Cuadro de texto 31"/>
                <wp:cNvGraphicFramePr/>
                <a:graphic xmlns:a="http://schemas.openxmlformats.org/drawingml/2006/main">
                  <a:graphicData uri="http://schemas.microsoft.com/office/word/2010/wordprocessingShape">
                    <wps:wsp>
                      <wps:cNvSpPr txBox="1"/>
                      <wps:spPr>
                        <a:xfrm>
                          <a:off x="0" y="0"/>
                          <a:ext cx="3152775" cy="885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2027" w:rsidRPr="007F6133" w:rsidRDefault="00DA2027" w:rsidP="00DA2027">
                            <w:pPr>
                              <w:jc w:val="center"/>
                              <w:rPr>
                                <w:rFonts w:ascii="Palatino Linotype" w:hAnsi="Palatino Linotype"/>
                                <w:b/>
                                <w:sz w:val="24"/>
                                <w:szCs w:val="24"/>
                              </w:rPr>
                            </w:pPr>
                            <w:r w:rsidRPr="00B86F1F">
                              <w:rPr>
                                <w:rFonts w:ascii="Palatino Linotype" w:hAnsi="Palatino Linotype"/>
                                <w:b/>
                                <w:sz w:val="24"/>
                                <w:szCs w:val="24"/>
                              </w:rPr>
                              <w:t>Alexis Tapia Ramírez</w:t>
                            </w:r>
                          </w:p>
                          <w:p w:rsidR="00DA2027" w:rsidRDefault="00DA2027" w:rsidP="00DA202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DA2027" w:rsidRDefault="00DA2027" w:rsidP="00DA2027">
                            <w:pPr>
                              <w:jc w:val="center"/>
                              <w:rPr>
                                <w:rFonts w:ascii="Palatino Linotype" w:hAnsi="Palatino Linotype"/>
                                <w:sz w:val="24"/>
                                <w:szCs w:val="24"/>
                              </w:rPr>
                            </w:pPr>
                          </w:p>
                          <w:p w:rsidR="00DA2027" w:rsidRPr="00EF2FC0" w:rsidRDefault="00DA2027" w:rsidP="00DA2027">
                            <w:pPr>
                              <w:jc w:val="center"/>
                              <w:rPr>
                                <w:rFonts w:ascii="Palatino Linotype" w:hAnsi="Palatino Linotype"/>
                                <w:sz w:val="24"/>
                                <w:szCs w:val="24"/>
                              </w:rPr>
                            </w:pPr>
                          </w:p>
                          <w:p w:rsidR="00DA2027" w:rsidRDefault="00DA2027" w:rsidP="00DA2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2B96C" id="Cuadro de texto 31" o:spid="_x0000_s1031" type="#_x0000_t202" style="position:absolute;margin-left:188.25pt;margin-top:4.15pt;width:248.25pt;height:69.7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" fillcolor="white [3201]" strokecolor="white [3212]" strokeweight=".5pt">
                <v:textbox>
                  <w:txbxContent>
                    <w:p w:rsidR="00DA2027" w:rsidRPr="007F6133" w:rsidRDefault="00DA2027" w:rsidP="00DA2027">
                      <w:pPr>
                        <w:jc w:val="center"/>
                        <w:rPr>
                          <w:rFonts w:ascii="Palatino Linotype" w:hAnsi="Palatino Linotype"/>
                          <w:b/>
                          <w:sz w:val="24"/>
                          <w:szCs w:val="24"/>
                        </w:rPr>
                      </w:pPr>
                      <w:r w:rsidRPr="00B86F1F">
                        <w:rPr>
                          <w:rFonts w:ascii="Palatino Linotype" w:hAnsi="Palatino Linotype"/>
                          <w:b/>
                          <w:sz w:val="24"/>
                          <w:szCs w:val="24"/>
                        </w:rPr>
                        <w:t>Alexis Tapia Ramírez</w:t>
                      </w:r>
                    </w:p>
                    <w:p w:rsidR="00DA2027" w:rsidRDefault="00DA2027" w:rsidP="00DA202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A2027" w:rsidRDefault="00DA2027" w:rsidP="00DA2027">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DA2027" w:rsidRDefault="00DA2027" w:rsidP="00DA2027">
                      <w:pPr>
                        <w:jc w:val="center"/>
                        <w:rPr>
                          <w:rFonts w:ascii="Palatino Linotype" w:hAnsi="Palatino Linotype"/>
                          <w:sz w:val="24"/>
                          <w:szCs w:val="24"/>
                        </w:rPr>
                      </w:pPr>
                    </w:p>
                    <w:p w:rsidR="00DA2027" w:rsidRPr="00EF2FC0" w:rsidRDefault="00DA2027" w:rsidP="00DA2027">
                      <w:pPr>
                        <w:jc w:val="center"/>
                        <w:rPr>
                          <w:rFonts w:ascii="Palatino Linotype" w:hAnsi="Palatino Linotype"/>
                          <w:sz w:val="24"/>
                          <w:szCs w:val="24"/>
                        </w:rPr>
                      </w:pPr>
                    </w:p>
                    <w:p w:rsidR="00DA2027" w:rsidRDefault="00DA2027" w:rsidP="00DA2027"/>
                  </w:txbxContent>
                </v:textbox>
                <w10:wrap anchorx="page"/>
              </v:shape>
            </w:pict>
          </mc:Fallback>
        </mc:AlternateContent>
      </w:r>
    </w:p>
    <w:p w:rsidR="00DA2027" w:rsidRDefault="00DA2027" w:rsidP="00DA2027">
      <w:pPr>
        <w:spacing w:before="240"/>
        <w:rPr>
          <w:rFonts w:ascii="Palatino Linotype" w:hAnsi="Palatino Linotype" w:cs="Arial"/>
          <w:sz w:val="18"/>
          <w:szCs w:val="18"/>
        </w:rPr>
      </w:pPr>
    </w:p>
    <w:p w:rsidR="00DA2027" w:rsidRDefault="00DA2027" w:rsidP="00DA2027">
      <w:pPr>
        <w:spacing w:before="240"/>
        <w:rPr>
          <w:rFonts w:ascii="Palatino Linotype" w:hAnsi="Palatino Linotype" w:cs="Arial"/>
          <w:sz w:val="18"/>
          <w:szCs w:val="18"/>
        </w:rPr>
      </w:pPr>
    </w:p>
    <w:p w:rsidR="00DA2027" w:rsidRPr="002052F6" w:rsidRDefault="00DA2027" w:rsidP="00DA2027">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siete de agosto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04485/INFOEM/IP/RR/2019</w:t>
      </w:r>
      <w:r w:rsidRPr="002052F6">
        <w:rPr>
          <w:rFonts w:ascii="Palatino Linotype" w:hAnsi="Palatino Linotype" w:cs="Arial"/>
          <w:sz w:val="16"/>
          <w:szCs w:val="16"/>
        </w:rPr>
        <w:t>.</w:t>
      </w:r>
    </w:p>
    <w:p w:rsidR="00612F5E" w:rsidRPr="00DA2027" w:rsidRDefault="00DA2027" w:rsidP="00DA2027">
      <w:pPr>
        <w:spacing w:after="0" w:line="276" w:lineRule="auto"/>
        <w:rPr>
          <w:rFonts w:ascii="Palatino Linotype" w:hAnsi="Palatino Linotype" w:cs="Arial"/>
          <w:b/>
          <w:sz w:val="18"/>
          <w:szCs w:val="18"/>
        </w:rPr>
      </w:pPr>
      <w:r w:rsidRPr="002052F6">
        <w:t>ZMS/OSAM/MAEM</w:t>
      </w:r>
    </w:p>
    <w:sectPr w:rsidR="00612F5E" w:rsidRPr="00DA2027" w:rsidSect="00F937B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E1B" w:rsidRDefault="00967E1B" w:rsidP="00F3361A">
      <w:pPr>
        <w:spacing w:after="0" w:line="240" w:lineRule="auto"/>
      </w:pPr>
      <w:r>
        <w:separator/>
      </w:r>
    </w:p>
  </w:endnote>
  <w:endnote w:type="continuationSeparator" w:id="0">
    <w:p w:rsidR="00967E1B" w:rsidRDefault="00967E1B" w:rsidP="00F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D2A31" w:rsidRPr="002D6DD8" w:rsidRDefault="009D2A31"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50</w:t>
            </w:r>
            <w:r>
              <w:rPr>
                <w:rFonts w:ascii="Palatino Linotype" w:hAnsi="Palatino Linotype"/>
                <w:bCs/>
                <w:noProof/>
                <w:sz w:val="20"/>
              </w:rPr>
              <w:fldChar w:fldCharType="end"/>
            </w:r>
          </w:p>
        </w:sdtContent>
      </w:sdt>
    </w:sdtContent>
  </w:sdt>
  <w:p w:rsidR="009D2A31" w:rsidRDefault="009D2A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A31" w:rsidRPr="000B69FA" w:rsidRDefault="009D2A31"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50</w:t>
    </w:r>
    <w:r>
      <w:rPr>
        <w:rFonts w:ascii="Palatino Linotype" w:hAnsi="Palatino Linotype"/>
        <w:bCs/>
        <w:noProof/>
        <w:sz w:val="20"/>
      </w:rPr>
      <w:fldChar w:fldCharType="end"/>
    </w:r>
  </w:p>
  <w:p w:rsidR="009D2A31" w:rsidRDefault="009D2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E1B" w:rsidRDefault="00967E1B" w:rsidP="00F3361A">
      <w:pPr>
        <w:spacing w:after="0" w:line="240" w:lineRule="auto"/>
      </w:pPr>
      <w:r>
        <w:separator/>
      </w:r>
    </w:p>
  </w:footnote>
  <w:footnote w:type="continuationSeparator" w:id="0">
    <w:p w:rsidR="00967E1B" w:rsidRDefault="00967E1B" w:rsidP="00F3361A">
      <w:pPr>
        <w:spacing w:after="0" w:line="240" w:lineRule="auto"/>
      </w:pPr>
      <w:r>
        <w:continuationSeparator/>
      </w:r>
    </w:p>
  </w:footnote>
  <w:footnote w:id="1">
    <w:p w:rsidR="009D2A31" w:rsidRPr="00F168E6" w:rsidRDefault="009D2A31" w:rsidP="001230D3">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9D2A31" w:rsidRPr="00F168E6" w:rsidRDefault="009D2A31" w:rsidP="001230D3">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9D2A31" w:rsidRPr="00F168E6" w:rsidRDefault="009D2A31" w:rsidP="001230D3">
      <w:pPr>
        <w:pStyle w:val="Textonotapie"/>
        <w:jc w:val="both"/>
        <w:rPr>
          <w:rFonts w:ascii="Palatino Linotype" w:hAnsi="Palatino Linotype"/>
          <w:i/>
          <w:sz w:val="18"/>
          <w:szCs w:val="18"/>
        </w:rPr>
      </w:pPr>
      <w:r w:rsidRPr="00F168E6">
        <w:rPr>
          <w:rFonts w:ascii="Palatino Linotype" w:hAnsi="Palatino Linotype"/>
          <w:i/>
          <w:sz w:val="18"/>
          <w:szCs w:val="18"/>
        </w:rPr>
        <w:t>…</w:t>
      </w:r>
    </w:p>
    <w:p w:rsidR="009D2A31" w:rsidRPr="0081629D" w:rsidRDefault="009D2A31" w:rsidP="001230D3">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2">
    <w:p w:rsidR="009D2A31" w:rsidRPr="00F168E6" w:rsidRDefault="009D2A31" w:rsidP="001230D3">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9D2A31" w:rsidRPr="00F168E6" w:rsidRDefault="009D2A31" w:rsidP="001230D3">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D2A31" w:rsidRDefault="009D2A31" w:rsidP="001230D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9D2A31" w:rsidTr="00F937BD">
      <w:trPr>
        <w:trHeight w:val="227"/>
      </w:trPr>
      <w:tc>
        <w:tcPr>
          <w:tcW w:w="4962" w:type="dxa"/>
          <w:hideMark/>
        </w:tcPr>
        <w:p w:rsidR="009D2A31" w:rsidRDefault="009D2A31"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9D2A31" w:rsidRDefault="009D2A31" w:rsidP="0009019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4485/INFOEM/IP/RR/2019</w:t>
          </w:r>
        </w:p>
      </w:tc>
    </w:tr>
    <w:tr w:rsidR="009D2A31" w:rsidTr="00F937BD">
      <w:trPr>
        <w:trHeight w:val="242"/>
      </w:trPr>
      <w:tc>
        <w:tcPr>
          <w:tcW w:w="4962" w:type="dxa"/>
          <w:hideMark/>
        </w:tcPr>
        <w:p w:rsidR="009D2A31" w:rsidRDefault="009D2A31"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9D2A31" w:rsidRDefault="009D2A31" w:rsidP="0009019F">
          <w:pPr>
            <w:spacing w:after="120" w:line="256" w:lineRule="auto"/>
            <w:ind w:left="-486" w:right="214" w:firstLine="284"/>
            <w:jc w:val="right"/>
            <w:rPr>
              <w:rFonts w:ascii="Palatino Linotype" w:hAnsi="Palatino Linotype" w:cs="Arial"/>
              <w:szCs w:val="20"/>
            </w:rPr>
          </w:pPr>
          <w:r w:rsidRPr="00F35C9A">
            <w:rPr>
              <w:rFonts w:ascii="Palatino Linotype" w:hAnsi="Palatino Linotype" w:cs="Arial"/>
              <w:szCs w:val="20"/>
            </w:rPr>
            <w:t>Ayuntamiento de Mexicaltzingo</w:t>
          </w:r>
        </w:p>
      </w:tc>
    </w:tr>
    <w:tr w:rsidR="009D2A31" w:rsidTr="00F937BD">
      <w:trPr>
        <w:trHeight w:val="342"/>
      </w:trPr>
      <w:tc>
        <w:tcPr>
          <w:tcW w:w="4962" w:type="dxa"/>
          <w:hideMark/>
        </w:tcPr>
        <w:p w:rsidR="009D2A31" w:rsidRDefault="009D2A31"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9D2A31" w:rsidRDefault="009D2A31"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D2A31" w:rsidRPr="00AE046A" w:rsidRDefault="009D2A31" w:rsidP="00F937BD">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D2A31" w:rsidTr="00F937BD">
      <w:trPr>
        <w:trHeight w:val="227"/>
      </w:trPr>
      <w:tc>
        <w:tcPr>
          <w:tcW w:w="5104" w:type="dxa"/>
          <w:hideMark/>
        </w:tcPr>
        <w:p w:rsidR="009D2A31" w:rsidRDefault="009D2A31"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D2A31" w:rsidRDefault="009D2A31" w:rsidP="0009019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4485/INFOEM/IP/RR/2019</w:t>
          </w:r>
        </w:p>
      </w:tc>
    </w:tr>
    <w:tr w:rsidR="009D2A31" w:rsidTr="00F937BD">
      <w:trPr>
        <w:trHeight w:val="242"/>
      </w:trPr>
      <w:tc>
        <w:tcPr>
          <w:tcW w:w="5104" w:type="dxa"/>
          <w:hideMark/>
        </w:tcPr>
        <w:p w:rsidR="009D2A31" w:rsidRDefault="009D2A31"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D2A31" w:rsidRDefault="009D2A31" w:rsidP="00F3361A">
          <w:pPr>
            <w:spacing w:after="120" w:line="256" w:lineRule="auto"/>
            <w:ind w:left="-486" w:right="214" w:firstLine="284"/>
            <w:jc w:val="right"/>
            <w:rPr>
              <w:rFonts w:ascii="Palatino Linotype" w:hAnsi="Palatino Linotype" w:cs="Arial"/>
              <w:szCs w:val="20"/>
            </w:rPr>
          </w:pPr>
          <w:r w:rsidRPr="00F35C9A">
            <w:rPr>
              <w:rFonts w:ascii="Palatino Linotype" w:hAnsi="Palatino Linotype" w:cs="Arial"/>
              <w:szCs w:val="20"/>
            </w:rPr>
            <w:t>Ayuntamiento de Mexicaltzingo</w:t>
          </w:r>
        </w:p>
      </w:tc>
    </w:tr>
    <w:tr w:rsidR="009D2A31" w:rsidTr="00F937BD">
      <w:trPr>
        <w:trHeight w:val="342"/>
      </w:trPr>
      <w:tc>
        <w:tcPr>
          <w:tcW w:w="5104" w:type="dxa"/>
        </w:tcPr>
        <w:p w:rsidR="009D2A31" w:rsidRDefault="009D2A31"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D2A31" w:rsidRPr="003D23D7" w:rsidRDefault="00F82C21" w:rsidP="00F937BD">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9D2A31" w:rsidTr="00F937BD">
      <w:trPr>
        <w:trHeight w:val="342"/>
      </w:trPr>
      <w:tc>
        <w:tcPr>
          <w:tcW w:w="5104" w:type="dxa"/>
        </w:tcPr>
        <w:p w:rsidR="009D2A31" w:rsidRDefault="009D2A31"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D2A31" w:rsidRDefault="009D2A31"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D2A31" w:rsidRPr="00C222C0" w:rsidRDefault="009D2A31">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12B6"/>
    <w:multiLevelType w:val="hybridMultilevel"/>
    <w:tmpl w:val="F08CE81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190A24"/>
    <w:multiLevelType w:val="hybridMultilevel"/>
    <w:tmpl w:val="8F24E1DE"/>
    <w:lvl w:ilvl="0" w:tplc="20FE24F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CD65AD"/>
    <w:multiLevelType w:val="hybridMultilevel"/>
    <w:tmpl w:val="E2184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6D862EA"/>
    <w:multiLevelType w:val="hybridMultilevel"/>
    <w:tmpl w:val="912A74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81070F"/>
    <w:multiLevelType w:val="hybridMultilevel"/>
    <w:tmpl w:val="DDF6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C644BF4"/>
    <w:multiLevelType w:val="hybridMultilevel"/>
    <w:tmpl w:val="4EFA5324"/>
    <w:lvl w:ilvl="0" w:tplc="20FE24F0">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5F4946"/>
    <w:multiLevelType w:val="hybridMultilevel"/>
    <w:tmpl w:val="A8F08674"/>
    <w:lvl w:ilvl="0" w:tplc="20FE24F0">
      <w:start w:val="1"/>
      <w:numFmt w:val="lowerLetter"/>
      <w:lvlText w:val="%1."/>
      <w:lvlJc w:val="left"/>
      <w:pPr>
        <w:ind w:left="1776"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A942BE"/>
    <w:multiLevelType w:val="hybridMultilevel"/>
    <w:tmpl w:val="65DE92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750A08"/>
    <w:multiLevelType w:val="hybridMultilevel"/>
    <w:tmpl w:val="7144C7AE"/>
    <w:lvl w:ilvl="0" w:tplc="439052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16"/>
  </w:num>
  <w:num w:numId="5">
    <w:abstractNumId w:val="3"/>
  </w:num>
  <w:num w:numId="6">
    <w:abstractNumId w:val="8"/>
  </w:num>
  <w:num w:numId="7">
    <w:abstractNumId w:val="12"/>
  </w:num>
  <w:num w:numId="8">
    <w:abstractNumId w:val="15"/>
  </w:num>
  <w:num w:numId="9">
    <w:abstractNumId w:val="13"/>
  </w:num>
  <w:num w:numId="10">
    <w:abstractNumId w:val="19"/>
  </w:num>
  <w:num w:numId="11">
    <w:abstractNumId w:val="20"/>
  </w:num>
  <w:num w:numId="12">
    <w:abstractNumId w:val="18"/>
  </w:num>
  <w:num w:numId="13">
    <w:abstractNumId w:val="1"/>
  </w:num>
  <w:num w:numId="14">
    <w:abstractNumId w:val="11"/>
  </w:num>
  <w:num w:numId="15">
    <w:abstractNumId w:val="5"/>
  </w:num>
  <w:num w:numId="16">
    <w:abstractNumId w:val="7"/>
  </w:num>
  <w:num w:numId="17">
    <w:abstractNumId w:val="21"/>
  </w:num>
  <w:num w:numId="18">
    <w:abstractNumId w:val="9"/>
  </w:num>
  <w:num w:numId="19">
    <w:abstractNumId w:val="0"/>
  </w:num>
  <w:num w:numId="20">
    <w:abstractNumId w:val="2"/>
  </w:num>
  <w:num w:numId="21">
    <w:abstractNumId w:val="17"/>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1A"/>
    <w:rsid w:val="00013A9D"/>
    <w:rsid w:val="00030446"/>
    <w:rsid w:val="00036935"/>
    <w:rsid w:val="00067265"/>
    <w:rsid w:val="00075FEA"/>
    <w:rsid w:val="0009019F"/>
    <w:rsid w:val="000D3BE9"/>
    <w:rsid w:val="000E51E6"/>
    <w:rsid w:val="001230D3"/>
    <w:rsid w:val="00163A4F"/>
    <w:rsid w:val="00197FCC"/>
    <w:rsid w:val="001B331D"/>
    <w:rsid w:val="002B677C"/>
    <w:rsid w:val="002E5D0E"/>
    <w:rsid w:val="00312CFF"/>
    <w:rsid w:val="00341823"/>
    <w:rsid w:val="00362330"/>
    <w:rsid w:val="00384F51"/>
    <w:rsid w:val="00393E7C"/>
    <w:rsid w:val="003979FA"/>
    <w:rsid w:val="00410A13"/>
    <w:rsid w:val="00440FE0"/>
    <w:rsid w:val="00480F25"/>
    <w:rsid w:val="00482C4C"/>
    <w:rsid w:val="00520B21"/>
    <w:rsid w:val="00550664"/>
    <w:rsid w:val="005826D4"/>
    <w:rsid w:val="005B25E1"/>
    <w:rsid w:val="005B377F"/>
    <w:rsid w:val="005B6939"/>
    <w:rsid w:val="005C6D21"/>
    <w:rsid w:val="005F0078"/>
    <w:rsid w:val="005F512C"/>
    <w:rsid w:val="006033DB"/>
    <w:rsid w:val="00612F5E"/>
    <w:rsid w:val="0061447B"/>
    <w:rsid w:val="006402A4"/>
    <w:rsid w:val="0068547A"/>
    <w:rsid w:val="007078C8"/>
    <w:rsid w:val="00725262"/>
    <w:rsid w:val="0076474D"/>
    <w:rsid w:val="007B4DBA"/>
    <w:rsid w:val="007D447C"/>
    <w:rsid w:val="008214BF"/>
    <w:rsid w:val="00822A7A"/>
    <w:rsid w:val="00841693"/>
    <w:rsid w:val="00873402"/>
    <w:rsid w:val="008B07FB"/>
    <w:rsid w:val="008E38F7"/>
    <w:rsid w:val="008F488E"/>
    <w:rsid w:val="008F5828"/>
    <w:rsid w:val="00961E7D"/>
    <w:rsid w:val="00967E1B"/>
    <w:rsid w:val="009A659D"/>
    <w:rsid w:val="009B0136"/>
    <w:rsid w:val="009B33BB"/>
    <w:rsid w:val="009B56AE"/>
    <w:rsid w:val="009B6F75"/>
    <w:rsid w:val="009D2A31"/>
    <w:rsid w:val="00A07CA7"/>
    <w:rsid w:val="00A200CD"/>
    <w:rsid w:val="00A253F2"/>
    <w:rsid w:val="00A300D8"/>
    <w:rsid w:val="00A6321E"/>
    <w:rsid w:val="00A73479"/>
    <w:rsid w:val="00A810D2"/>
    <w:rsid w:val="00A84149"/>
    <w:rsid w:val="00AA280C"/>
    <w:rsid w:val="00B021D3"/>
    <w:rsid w:val="00B351E0"/>
    <w:rsid w:val="00B42A7F"/>
    <w:rsid w:val="00B605D1"/>
    <w:rsid w:val="00B64EEE"/>
    <w:rsid w:val="00B82DCE"/>
    <w:rsid w:val="00BB40ED"/>
    <w:rsid w:val="00BC5CBC"/>
    <w:rsid w:val="00BF436B"/>
    <w:rsid w:val="00C06C3A"/>
    <w:rsid w:val="00C43E87"/>
    <w:rsid w:val="00C45B15"/>
    <w:rsid w:val="00C62D6F"/>
    <w:rsid w:val="00C732A0"/>
    <w:rsid w:val="00C86842"/>
    <w:rsid w:val="00C928AC"/>
    <w:rsid w:val="00CA6049"/>
    <w:rsid w:val="00CB008A"/>
    <w:rsid w:val="00CF74C0"/>
    <w:rsid w:val="00D22375"/>
    <w:rsid w:val="00D363CE"/>
    <w:rsid w:val="00D732E4"/>
    <w:rsid w:val="00D77A17"/>
    <w:rsid w:val="00D9337D"/>
    <w:rsid w:val="00DA2027"/>
    <w:rsid w:val="00DD0A00"/>
    <w:rsid w:val="00E4210C"/>
    <w:rsid w:val="00E63DA9"/>
    <w:rsid w:val="00E729FF"/>
    <w:rsid w:val="00E75952"/>
    <w:rsid w:val="00F01724"/>
    <w:rsid w:val="00F026F1"/>
    <w:rsid w:val="00F077D5"/>
    <w:rsid w:val="00F168E6"/>
    <w:rsid w:val="00F3361A"/>
    <w:rsid w:val="00F35C9A"/>
    <w:rsid w:val="00F54A4F"/>
    <w:rsid w:val="00F70970"/>
    <w:rsid w:val="00F82C21"/>
    <w:rsid w:val="00F937BD"/>
    <w:rsid w:val="00FD3445"/>
    <w:rsid w:val="00FE3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FFD901-42AF-4CE0-B81C-94AD8E2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6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3361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336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3361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3361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361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3361A"/>
  </w:style>
  <w:style w:type="character" w:styleId="Hipervnculo">
    <w:name w:val="Hyperlink"/>
    <w:basedOn w:val="Fuentedeprrafopredeter"/>
    <w:uiPriority w:val="99"/>
    <w:unhideWhenUsed/>
    <w:rsid w:val="00F3361A"/>
    <w:rPr>
      <w:color w:val="0563C1" w:themeColor="hyperlink"/>
      <w:u w:val="single"/>
    </w:rPr>
  </w:style>
  <w:style w:type="character" w:customStyle="1" w:styleId="SinespaciadoCar">
    <w:name w:val="Sin espaciado Car"/>
    <w:aliases w:val="Francesa Car"/>
    <w:link w:val="Sinespaciado"/>
    <w:uiPriority w:val="1"/>
    <w:locked/>
    <w:rsid w:val="00F3361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3361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336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3361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336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361A"/>
    <w:rPr>
      <w:rFonts w:ascii="Times New Roman" w:eastAsia="Times New Roman" w:hAnsi="Times New Roman" w:cs="Times New Roman"/>
      <w:sz w:val="20"/>
      <w:szCs w:val="20"/>
      <w:lang w:val="es-ES" w:eastAsia="es-ES"/>
    </w:rPr>
  </w:style>
  <w:style w:type="character" w:customStyle="1" w:styleId="il">
    <w:name w:val="il"/>
    <w:basedOn w:val="Fuentedeprrafopredeter"/>
    <w:rsid w:val="00F937BD"/>
  </w:style>
  <w:style w:type="character" w:styleId="Textoennegrita">
    <w:name w:val="Strong"/>
    <w:uiPriority w:val="22"/>
    <w:qFormat/>
    <w:rsid w:val="001230D3"/>
    <w:rPr>
      <w:b/>
      <w:bCs/>
    </w:rPr>
  </w:style>
  <w:style w:type="character" w:customStyle="1" w:styleId="apple-style-span">
    <w:name w:val="apple-style-span"/>
    <w:rsid w:val="0012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677">
      <w:bodyDiv w:val="1"/>
      <w:marLeft w:val="0"/>
      <w:marRight w:val="0"/>
      <w:marTop w:val="0"/>
      <w:marBottom w:val="0"/>
      <w:divBdr>
        <w:top w:val="none" w:sz="0" w:space="0" w:color="auto"/>
        <w:left w:val="none" w:sz="0" w:space="0" w:color="auto"/>
        <w:bottom w:val="none" w:sz="0" w:space="0" w:color="auto"/>
        <w:right w:val="none" w:sz="0" w:space="0" w:color="auto"/>
      </w:divBdr>
    </w:div>
    <w:div w:id="75978364">
      <w:bodyDiv w:val="1"/>
      <w:marLeft w:val="0"/>
      <w:marRight w:val="0"/>
      <w:marTop w:val="0"/>
      <w:marBottom w:val="0"/>
      <w:divBdr>
        <w:top w:val="none" w:sz="0" w:space="0" w:color="auto"/>
        <w:left w:val="none" w:sz="0" w:space="0" w:color="auto"/>
        <w:bottom w:val="none" w:sz="0" w:space="0" w:color="auto"/>
        <w:right w:val="none" w:sz="0" w:space="0" w:color="auto"/>
      </w:divBdr>
    </w:div>
    <w:div w:id="511260715">
      <w:bodyDiv w:val="1"/>
      <w:marLeft w:val="0"/>
      <w:marRight w:val="0"/>
      <w:marTop w:val="0"/>
      <w:marBottom w:val="0"/>
      <w:divBdr>
        <w:top w:val="none" w:sz="0" w:space="0" w:color="auto"/>
        <w:left w:val="none" w:sz="0" w:space="0" w:color="auto"/>
        <w:bottom w:val="none" w:sz="0" w:space="0" w:color="auto"/>
        <w:right w:val="none" w:sz="0" w:space="0" w:color="auto"/>
      </w:divBdr>
    </w:div>
    <w:div w:id="557399135">
      <w:bodyDiv w:val="1"/>
      <w:marLeft w:val="0"/>
      <w:marRight w:val="0"/>
      <w:marTop w:val="0"/>
      <w:marBottom w:val="0"/>
      <w:divBdr>
        <w:top w:val="none" w:sz="0" w:space="0" w:color="auto"/>
        <w:left w:val="none" w:sz="0" w:space="0" w:color="auto"/>
        <w:bottom w:val="none" w:sz="0" w:space="0" w:color="auto"/>
        <w:right w:val="none" w:sz="0" w:space="0" w:color="auto"/>
      </w:divBdr>
    </w:div>
    <w:div w:id="738408512">
      <w:bodyDiv w:val="1"/>
      <w:marLeft w:val="0"/>
      <w:marRight w:val="0"/>
      <w:marTop w:val="0"/>
      <w:marBottom w:val="0"/>
      <w:divBdr>
        <w:top w:val="none" w:sz="0" w:space="0" w:color="auto"/>
        <w:left w:val="none" w:sz="0" w:space="0" w:color="auto"/>
        <w:bottom w:val="none" w:sz="0" w:space="0" w:color="auto"/>
        <w:right w:val="none" w:sz="0" w:space="0" w:color="auto"/>
      </w:divBdr>
    </w:div>
    <w:div w:id="783500940">
      <w:bodyDiv w:val="1"/>
      <w:marLeft w:val="0"/>
      <w:marRight w:val="0"/>
      <w:marTop w:val="0"/>
      <w:marBottom w:val="0"/>
      <w:divBdr>
        <w:top w:val="none" w:sz="0" w:space="0" w:color="auto"/>
        <w:left w:val="none" w:sz="0" w:space="0" w:color="auto"/>
        <w:bottom w:val="none" w:sz="0" w:space="0" w:color="auto"/>
        <w:right w:val="none" w:sz="0" w:space="0" w:color="auto"/>
      </w:divBdr>
    </w:div>
    <w:div w:id="998771825">
      <w:bodyDiv w:val="1"/>
      <w:marLeft w:val="0"/>
      <w:marRight w:val="0"/>
      <w:marTop w:val="0"/>
      <w:marBottom w:val="0"/>
      <w:divBdr>
        <w:top w:val="none" w:sz="0" w:space="0" w:color="auto"/>
        <w:left w:val="none" w:sz="0" w:space="0" w:color="auto"/>
        <w:bottom w:val="none" w:sz="0" w:space="0" w:color="auto"/>
        <w:right w:val="none" w:sz="0" w:space="0" w:color="auto"/>
      </w:divBdr>
    </w:div>
    <w:div w:id="1211920671">
      <w:bodyDiv w:val="1"/>
      <w:marLeft w:val="0"/>
      <w:marRight w:val="0"/>
      <w:marTop w:val="0"/>
      <w:marBottom w:val="0"/>
      <w:divBdr>
        <w:top w:val="none" w:sz="0" w:space="0" w:color="auto"/>
        <w:left w:val="none" w:sz="0" w:space="0" w:color="auto"/>
        <w:bottom w:val="none" w:sz="0" w:space="0" w:color="auto"/>
        <w:right w:val="none" w:sz="0" w:space="0" w:color="auto"/>
      </w:divBdr>
    </w:div>
    <w:div w:id="1624995762">
      <w:bodyDiv w:val="1"/>
      <w:marLeft w:val="0"/>
      <w:marRight w:val="0"/>
      <w:marTop w:val="0"/>
      <w:marBottom w:val="0"/>
      <w:divBdr>
        <w:top w:val="none" w:sz="0" w:space="0" w:color="auto"/>
        <w:left w:val="none" w:sz="0" w:space="0" w:color="auto"/>
        <w:bottom w:val="none" w:sz="0" w:space="0" w:color="auto"/>
        <w:right w:val="none" w:sz="0" w:space="0" w:color="auto"/>
      </w:divBdr>
    </w:div>
    <w:div w:id="1651640550">
      <w:bodyDiv w:val="1"/>
      <w:marLeft w:val="0"/>
      <w:marRight w:val="0"/>
      <w:marTop w:val="0"/>
      <w:marBottom w:val="0"/>
      <w:divBdr>
        <w:top w:val="none" w:sz="0" w:space="0" w:color="auto"/>
        <w:left w:val="none" w:sz="0" w:space="0" w:color="auto"/>
        <w:bottom w:val="none" w:sz="0" w:space="0" w:color="auto"/>
        <w:right w:val="none" w:sz="0" w:space="0" w:color="auto"/>
      </w:divBdr>
    </w:div>
    <w:div w:id="18834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FDD3-2A1F-4CB1-866A-306B934B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71</Pages>
  <Words>14271</Words>
  <Characters>78493</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51</cp:revision>
  <cp:lastPrinted>2019-08-08T21:04:00Z</cp:lastPrinted>
  <dcterms:created xsi:type="dcterms:W3CDTF">2019-06-18T22:29:00Z</dcterms:created>
  <dcterms:modified xsi:type="dcterms:W3CDTF">2019-08-21T18:18:00Z</dcterms:modified>
</cp:coreProperties>
</file>