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98630D" w:rsidRDefault="00792776" w:rsidP="0098630D">
      <w:pPr>
        <w:spacing w:after="0" w:line="360" w:lineRule="auto"/>
        <w:jc w:val="center"/>
        <w:rPr>
          <w:rFonts w:ascii="Palatino Linotype" w:eastAsia="MS Mincho" w:hAnsi="Palatino Linotype" w:cs="Times New Roman"/>
          <w:b/>
          <w:sz w:val="24"/>
          <w:szCs w:val="24"/>
          <w:lang w:val="es-ES_tradnl" w:eastAsia="es-ES"/>
        </w:rPr>
      </w:pPr>
      <w:r w:rsidRPr="0098630D">
        <w:rPr>
          <w:rFonts w:ascii="Palatino Linotype" w:eastAsia="MS Mincho" w:hAnsi="Palatino Linotype" w:cs="Times New Roman"/>
          <w:b/>
          <w:sz w:val="24"/>
          <w:szCs w:val="24"/>
          <w:lang w:val="es-ES_tradnl" w:eastAsia="es-ES"/>
        </w:rPr>
        <w:t>LÍNEAS ARGUMENTATIVAS.</w:t>
      </w:r>
    </w:p>
    <w:p w:rsidR="006E7900" w:rsidRPr="0098630D" w:rsidRDefault="006E7900" w:rsidP="0098630D">
      <w:pPr>
        <w:spacing w:after="0" w:line="360" w:lineRule="auto"/>
        <w:jc w:val="both"/>
        <w:rPr>
          <w:rFonts w:ascii="Palatino Linotype" w:eastAsia="Arial Unicode MS" w:hAnsi="Palatino Linotype" w:cs="Arial"/>
          <w:b/>
          <w:sz w:val="24"/>
          <w:szCs w:val="24"/>
          <w:lang w:val="es-ES_tradnl" w:eastAsia="es-ES"/>
        </w:rPr>
      </w:pPr>
    </w:p>
    <w:p w:rsidR="005D1CFC" w:rsidRPr="0098630D" w:rsidRDefault="00202E6A" w:rsidP="0098630D">
      <w:pPr>
        <w:spacing w:after="0" w:line="360" w:lineRule="auto"/>
        <w:jc w:val="both"/>
        <w:rPr>
          <w:rFonts w:ascii="Palatino Linotype" w:eastAsia="Arial Unicode MS" w:hAnsi="Palatino Linotype" w:cs="Arial"/>
          <w:sz w:val="24"/>
          <w:szCs w:val="24"/>
          <w:lang w:val="es-ES_tradnl" w:eastAsia="es-ES"/>
        </w:rPr>
      </w:pPr>
      <w:r w:rsidRPr="0098630D">
        <w:rPr>
          <w:rFonts w:ascii="Palatino Linotype" w:eastAsia="Arial Unicode MS" w:hAnsi="Palatino Linotype" w:cs="Arial"/>
          <w:b/>
          <w:sz w:val="24"/>
          <w:szCs w:val="24"/>
          <w:lang w:val="es-ES_tradnl" w:eastAsia="es-ES"/>
        </w:rPr>
        <w:t>DEBERES DE LAS AUTORIDADES</w:t>
      </w:r>
      <w:r w:rsidRPr="0098630D">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98630D">
        <w:rPr>
          <w:rFonts w:ascii="Palatino Linotype" w:eastAsia="Arial Unicode MS" w:hAnsi="Palatino Linotype" w:cs="Arial"/>
          <w:sz w:val="24"/>
          <w:szCs w:val="24"/>
          <w:lang w:val="es-ES_tradnl" w:eastAsia="es-ES"/>
        </w:rPr>
        <w:t>. T</w:t>
      </w:r>
      <w:r w:rsidRPr="0098630D">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98630D" w:rsidRDefault="00D21751" w:rsidP="0098630D">
      <w:pPr>
        <w:spacing w:after="0" w:line="360" w:lineRule="auto"/>
        <w:jc w:val="both"/>
        <w:rPr>
          <w:rFonts w:ascii="Palatino Linotype" w:eastAsia="Arial Unicode MS" w:hAnsi="Palatino Linotype" w:cs="Arial"/>
          <w:sz w:val="24"/>
          <w:szCs w:val="24"/>
          <w:lang w:val="es-ES_tradnl" w:eastAsia="es-ES"/>
        </w:rPr>
      </w:pPr>
    </w:p>
    <w:p w:rsidR="006869D2" w:rsidRPr="0098630D" w:rsidRDefault="00202E6A" w:rsidP="0098630D">
      <w:pPr>
        <w:spacing w:after="0" w:line="360" w:lineRule="auto"/>
        <w:jc w:val="both"/>
        <w:rPr>
          <w:rFonts w:ascii="Palatino Linotype" w:eastAsia="Calibri" w:hAnsi="Palatino Linotype" w:cs="Times New Roman"/>
          <w:sz w:val="24"/>
          <w:szCs w:val="24"/>
          <w:lang w:val="es-ES_tradnl" w:eastAsia="es-ES"/>
        </w:rPr>
      </w:pPr>
      <w:r w:rsidRPr="0098630D">
        <w:rPr>
          <w:rFonts w:ascii="Palatino Linotype" w:eastAsia="Calibri" w:hAnsi="Palatino Linotype" w:cs="Times New Roman"/>
          <w:b/>
          <w:sz w:val="24"/>
          <w:szCs w:val="24"/>
          <w:lang w:val="es-ES_tradnl" w:eastAsia="es-ES"/>
        </w:rPr>
        <w:t>DE LA GARANTÍA DE PROPORCIONAR LA INFORMACIÓN PÚBLICA GUBERNAMENTAL.</w:t>
      </w:r>
      <w:r w:rsidRPr="0098630D">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98630D" w:rsidRDefault="008F796D" w:rsidP="0098630D">
      <w:pPr>
        <w:spacing w:after="0" w:line="360" w:lineRule="auto"/>
        <w:jc w:val="both"/>
        <w:rPr>
          <w:rFonts w:ascii="Palatino Linotype" w:eastAsia="Calibri" w:hAnsi="Palatino Linotype" w:cs="Times New Roman"/>
          <w:sz w:val="24"/>
          <w:szCs w:val="24"/>
          <w:lang w:val="es-ES_tradnl" w:eastAsia="es-ES"/>
        </w:rPr>
      </w:pPr>
    </w:p>
    <w:p w:rsidR="002E0764" w:rsidRPr="0098630D" w:rsidRDefault="002E0764" w:rsidP="0098630D">
      <w:pPr>
        <w:spacing w:after="0" w:line="360" w:lineRule="auto"/>
        <w:jc w:val="both"/>
        <w:rPr>
          <w:rFonts w:ascii="Palatino Linotype" w:eastAsia="Calibri" w:hAnsi="Palatino Linotype" w:cs="Times New Roman"/>
          <w:sz w:val="24"/>
          <w:szCs w:val="24"/>
          <w:lang w:val="es-ES_tradnl" w:eastAsia="es-ES"/>
        </w:rPr>
      </w:pPr>
      <w:r w:rsidRPr="0098630D">
        <w:rPr>
          <w:rFonts w:ascii="Palatino Linotype" w:eastAsia="Calibri" w:hAnsi="Palatino Linotype" w:cs="Times New Roman"/>
          <w:b/>
          <w:sz w:val="24"/>
          <w:szCs w:val="24"/>
          <w:lang w:val="es-ES_tradnl" w:eastAsia="es-ES"/>
        </w:rPr>
        <w:t>RESPUESTAS IMPRECISAS O INCOMPLETAS, DEBER DE REPARACIÓN.</w:t>
      </w:r>
      <w:r w:rsidRPr="0098630D">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98630D" w:rsidRDefault="002E0764" w:rsidP="0098630D">
      <w:pPr>
        <w:spacing w:after="0" w:line="360" w:lineRule="auto"/>
        <w:jc w:val="both"/>
        <w:rPr>
          <w:rFonts w:ascii="Palatino Linotype" w:eastAsia="Calibri" w:hAnsi="Palatino Linotype" w:cs="Times New Roman"/>
          <w:b/>
          <w:sz w:val="24"/>
          <w:szCs w:val="24"/>
          <w:lang w:val="es-ES_tradnl" w:eastAsia="es-ES"/>
        </w:rPr>
      </w:pPr>
    </w:p>
    <w:p w:rsidR="002E0764" w:rsidRPr="0098630D" w:rsidRDefault="002E0764" w:rsidP="0098630D">
      <w:pPr>
        <w:spacing w:after="0" w:line="360" w:lineRule="auto"/>
        <w:jc w:val="both"/>
        <w:rPr>
          <w:rFonts w:ascii="Palatino Linotype" w:eastAsia="Calibri" w:hAnsi="Palatino Linotype" w:cs="Times New Roman"/>
          <w:sz w:val="24"/>
          <w:szCs w:val="24"/>
          <w:lang w:val="es-ES_tradnl" w:eastAsia="es-ES"/>
        </w:rPr>
      </w:pPr>
    </w:p>
    <w:p w:rsidR="006869D2" w:rsidRPr="0098630D" w:rsidRDefault="006869D2" w:rsidP="0098630D">
      <w:pPr>
        <w:spacing w:after="0" w:line="360" w:lineRule="auto"/>
        <w:jc w:val="both"/>
        <w:rPr>
          <w:rFonts w:ascii="Palatino Linotype" w:eastAsia="Calibri" w:hAnsi="Palatino Linotype" w:cs="Times New Roman"/>
          <w:sz w:val="24"/>
          <w:szCs w:val="24"/>
          <w:highlight w:val="yellow"/>
          <w:lang w:val="es-ES_tradnl" w:eastAsia="es-ES"/>
        </w:rPr>
      </w:pPr>
    </w:p>
    <w:p w:rsidR="00C23A71" w:rsidRPr="0098630D" w:rsidRDefault="00C23A71" w:rsidP="0098630D">
      <w:pPr>
        <w:spacing w:after="0" w:line="360" w:lineRule="auto"/>
        <w:jc w:val="center"/>
        <w:rPr>
          <w:rFonts w:ascii="Palatino Linotype" w:eastAsia="Calibri" w:hAnsi="Palatino Linotype" w:cs="Times New Roman"/>
          <w:b/>
          <w:sz w:val="24"/>
          <w:szCs w:val="24"/>
          <w:lang w:val="es-ES_tradnl" w:eastAsia="es-ES"/>
        </w:rPr>
      </w:pPr>
    </w:p>
    <w:p w:rsidR="00C23A71" w:rsidRPr="0098630D" w:rsidRDefault="00C23A71" w:rsidP="0098630D">
      <w:pPr>
        <w:spacing w:after="0" w:line="360" w:lineRule="auto"/>
        <w:jc w:val="center"/>
        <w:rPr>
          <w:rFonts w:ascii="Palatino Linotype" w:eastAsia="Calibri" w:hAnsi="Palatino Linotype" w:cs="Times New Roman"/>
          <w:b/>
          <w:sz w:val="24"/>
          <w:szCs w:val="24"/>
          <w:lang w:val="es-ES_tradnl" w:eastAsia="es-ES"/>
        </w:rPr>
      </w:pPr>
    </w:p>
    <w:p w:rsidR="00C23A71" w:rsidRPr="0098630D" w:rsidRDefault="00C23A71" w:rsidP="0098630D">
      <w:pPr>
        <w:spacing w:after="0" w:line="360" w:lineRule="auto"/>
        <w:rPr>
          <w:rFonts w:ascii="Palatino Linotype" w:eastAsia="Calibri" w:hAnsi="Palatino Linotype" w:cs="Times New Roman"/>
          <w:b/>
          <w:sz w:val="24"/>
          <w:szCs w:val="24"/>
          <w:lang w:val="es-ES_tradnl" w:eastAsia="es-ES"/>
        </w:rPr>
      </w:pPr>
    </w:p>
    <w:p w:rsidR="00454AFA" w:rsidRDefault="00454AFA" w:rsidP="0098630D">
      <w:pPr>
        <w:spacing w:after="0" w:line="360" w:lineRule="auto"/>
        <w:jc w:val="center"/>
        <w:rPr>
          <w:rFonts w:ascii="Palatino Linotype" w:eastAsia="MS Mincho" w:hAnsi="Palatino Linotype" w:cs="Times New Roman"/>
          <w:b/>
          <w:sz w:val="24"/>
          <w:szCs w:val="24"/>
          <w:lang w:val="es-ES_tradnl" w:eastAsia="es-ES"/>
        </w:rPr>
      </w:pPr>
    </w:p>
    <w:p w:rsidR="0098630D" w:rsidRDefault="0098630D" w:rsidP="0098630D">
      <w:pPr>
        <w:spacing w:after="0" w:line="360" w:lineRule="auto"/>
        <w:jc w:val="center"/>
        <w:rPr>
          <w:rFonts w:ascii="Palatino Linotype" w:eastAsia="MS Mincho" w:hAnsi="Palatino Linotype" w:cs="Times New Roman"/>
          <w:b/>
          <w:sz w:val="24"/>
          <w:szCs w:val="24"/>
          <w:lang w:val="es-ES_tradnl" w:eastAsia="es-ES"/>
        </w:rPr>
      </w:pPr>
    </w:p>
    <w:p w:rsidR="0098630D" w:rsidRPr="0098630D" w:rsidRDefault="0098630D" w:rsidP="0098630D">
      <w:pPr>
        <w:spacing w:after="0" w:line="360" w:lineRule="auto"/>
        <w:jc w:val="center"/>
        <w:rPr>
          <w:rFonts w:ascii="Palatino Linotype" w:eastAsia="MS Mincho" w:hAnsi="Palatino Linotype" w:cs="Times New Roman"/>
          <w:b/>
          <w:sz w:val="24"/>
          <w:szCs w:val="24"/>
          <w:lang w:val="es-ES_tradnl" w:eastAsia="es-ES"/>
        </w:rPr>
      </w:pPr>
    </w:p>
    <w:p w:rsidR="00792776" w:rsidRPr="0098630D" w:rsidRDefault="00792776" w:rsidP="0098630D">
      <w:pPr>
        <w:spacing w:after="0" w:line="360" w:lineRule="auto"/>
        <w:jc w:val="center"/>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b/>
          <w:sz w:val="24"/>
          <w:szCs w:val="24"/>
          <w:lang w:val="es-ES_tradnl" w:eastAsia="es-ES"/>
        </w:rPr>
        <w:lastRenderedPageBreak/>
        <w:t>Índice</w:t>
      </w:r>
      <w:r w:rsidRPr="0098630D">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98630D" w:rsidRDefault="00B85136" w:rsidP="0098630D">
          <w:pPr>
            <w:pStyle w:val="TtulodeTDC"/>
            <w:spacing w:before="0" w:line="360" w:lineRule="auto"/>
            <w:rPr>
              <w:rFonts w:ascii="Palatino Linotype" w:hAnsi="Palatino Linotype"/>
              <w:b/>
              <w:color w:val="auto"/>
              <w:sz w:val="24"/>
              <w:szCs w:val="24"/>
            </w:rPr>
          </w:pPr>
          <w:r w:rsidRPr="0098630D">
            <w:rPr>
              <w:rFonts w:ascii="Palatino Linotype" w:hAnsi="Palatino Linotype"/>
              <w:b/>
              <w:color w:val="auto"/>
              <w:sz w:val="24"/>
              <w:szCs w:val="24"/>
              <w:lang w:val="es-ES"/>
            </w:rPr>
            <w:t>Contenido</w:t>
          </w:r>
        </w:p>
        <w:p w:rsidR="001A5BAD" w:rsidRPr="0098630D" w:rsidRDefault="00B85136" w:rsidP="0098630D">
          <w:pPr>
            <w:pStyle w:val="TDC1"/>
            <w:rPr>
              <w:rFonts w:ascii="Palatino Linotype" w:eastAsiaTheme="minorEastAsia" w:hAnsi="Palatino Linotype"/>
              <w:noProof/>
              <w:sz w:val="24"/>
              <w:szCs w:val="24"/>
              <w:lang w:eastAsia="es-MX"/>
            </w:rPr>
          </w:pPr>
          <w:r w:rsidRPr="0098630D">
            <w:rPr>
              <w:rFonts w:ascii="Palatino Linotype" w:hAnsi="Palatino Linotype"/>
              <w:b/>
              <w:bCs/>
              <w:sz w:val="24"/>
              <w:szCs w:val="24"/>
              <w:lang w:val="es-ES"/>
            </w:rPr>
            <w:fldChar w:fldCharType="begin"/>
          </w:r>
          <w:r w:rsidRPr="0098630D">
            <w:rPr>
              <w:rFonts w:ascii="Palatino Linotype" w:hAnsi="Palatino Linotype"/>
              <w:b/>
              <w:bCs/>
              <w:sz w:val="24"/>
              <w:szCs w:val="24"/>
              <w:lang w:val="es-ES"/>
            </w:rPr>
            <w:instrText xml:space="preserve"> TOC \o "1-3" \h \z \u </w:instrText>
          </w:r>
          <w:r w:rsidRPr="0098630D">
            <w:rPr>
              <w:rFonts w:ascii="Palatino Linotype" w:hAnsi="Palatino Linotype"/>
              <w:b/>
              <w:bCs/>
              <w:sz w:val="24"/>
              <w:szCs w:val="24"/>
              <w:lang w:val="es-ES"/>
            </w:rPr>
            <w:fldChar w:fldCharType="separate"/>
          </w:r>
          <w:hyperlink w:anchor="_Toc26539150" w:history="1">
            <w:r w:rsidR="001A5BAD" w:rsidRPr="0098630D">
              <w:rPr>
                <w:rStyle w:val="Hipervnculo"/>
                <w:rFonts w:ascii="Palatino Linotype" w:eastAsia="MS Gothic" w:hAnsi="Palatino Linotype" w:cs="Times New Roman"/>
                <w:b/>
                <w:noProof/>
                <w:sz w:val="24"/>
                <w:szCs w:val="24"/>
                <w:lang w:val="de-DE"/>
              </w:rPr>
              <w:t>A N T E C E D E N T E S</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_Toc26539150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3</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1" w:history="1">
            <w:r w:rsidR="001A5BAD" w:rsidRPr="0098630D">
              <w:rPr>
                <w:rStyle w:val="Hipervnculo"/>
                <w:rFonts w:ascii="Palatino Linotype" w:eastAsia="MS Gothic" w:hAnsi="Palatino Linotype" w:cs="Times New Roman"/>
                <w:b/>
                <w:noProof/>
                <w:sz w:val="24"/>
                <w:szCs w:val="24"/>
              </w:rPr>
              <w:t>CONSIDERANDO</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_Toc26539151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49</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2" w:history="1">
            <w:r w:rsidR="001A5BAD" w:rsidRPr="0098630D">
              <w:rPr>
                <w:rStyle w:val="Hipervnculo"/>
                <w:rFonts w:ascii="Palatino Linotype" w:eastAsia="MS Mincho" w:hAnsi="Palatino Linotype" w:cstheme="majorBidi"/>
                <w:b/>
                <w:noProof/>
                <w:sz w:val="24"/>
                <w:szCs w:val="24"/>
                <w:lang w:val="es-ES_tradnl" w:eastAsia="es-ES"/>
              </w:rPr>
              <w:t>PRIMERO</w:t>
            </w:r>
            <w:r w:rsidR="001A5BAD" w:rsidRPr="0098630D">
              <w:rPr>
                <w:rStyle w:val="Hipervnculo"/>
                <w:rFonts w:ascii="Palatino Linotype" w:eastAsia="MS Gothic" w:hAnsi="Palatino Linotype" w:cs="Times New Roman"/>
                <w:b/>
                <w:noProof/>
                <w:sz w:val="24"/>
                <w:szCs w:val="24"/>
              </w:rPr>
              <w:t>. De la competencia.</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_Toc26539152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49</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3" w:history="1">
            <w:r w:rsidR="001A5BAD" w:rsidRPr="0098630D">
              <w:rPr>
                <w:rStyle w:val="Hipervnculo"/>
                <w:rFonts w:ascii="Palatino Linotype" w:eastAsia="MS Mincho" w:hAnsi="Palatino Linotype" w:cstheme="majorBidi"/>
                <w:b/>
                <w:noProof/>
                <w:sz w:val="24"/>
                <w:szCs w:val="24"/>
                <w:lang w:val="es-ES_tradnl" w:eastAsia="es-ES"/>
              </w:rPr>
              <w:t>SEGUNDO</w:t>
            </w:r>
            <w:r w:rsidR="001A5BAD" w:rsidRPr="0098630D">
              <w:rPr>
                <w:rStyle w:val="Hipervnculo"/>
                <w:rFonts w:ascii="Palatino Linotype" w:eastAsia="MS Gothic" w:hAnsi="Palatino Linotype" w:cs="Times New Roman"/>
                <w:b/>
                <w:noProof/>
                <w:sz w:val="24"/>
                <w:szCs w:val="24"/>
              </w:rPr>
              <w:t>. De la oportunidad y procedibilidad del recurso de revisión.</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_Toc26539153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49</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4" w:history="1">
            <w:r w:rsidR="001A5BAD" w:rsidRPr="0098630D">
              <w:rPr>
                <w:rStyle w:val="Hipervnculo"/>
                <w:rFonts w:ascii="Palatino Linotype" w:eastAsia="MS Mincho" w:hAnsi="Palatino Linotype" w:cstheme="majorBidi"/>
                <w:b/>
                <w:noProof/>
                <w:sz w:val="24"/>
                <w:szCs w:val="24"/>
                <w:lang w:val="es-ES_tradnl" w:eastAsia="es-ES"/>
              </w:rPr>
              <w:t>TERCERO. Planteamiento de la Litis</w:t>
            </w:r>
            <w:r w:rsidR="001A5BAD" w:rsidRPr="0098630D">
              <w:rPr>
                <w:rStyle w:val="Hipervnculo"/>
                <w:rFonts w:ascii="Palatino Linotype" w:eastAsia="MS Gothic" w:hAnsi="Palatino Linotype" w:cs="Times New Roman"/>
                <w:b/>
                <w:noProof/>
                <w:sz w:val="24"/>
                <w:szCs w:val="24"/>
              </w:rPr>
              <w:t>.</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_Toc26539154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50</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5" w:history="1">
            <w:r w:rsidR="001A5BAD" w:rsidRPr="0098630D">
              <w:rPr>
                <w:rStyle w:val="Hipervnculo"/>
                <w:rFonts w:ascii="Palatino Linotype" w:eastAsia="MS Gothic" w:hAnsi="Palatino Linotype" w:cstheme="majorBidi"/>
                <w:b/>
                <w:noProof/>
                <w:sz w:val="24"/>
                <w:szCs w:val="24"/>
                <w:lang w:val="es-ES_tradnl" w:eastAsia="es-ES"/>
              </w:rPr>
              <w:t>CUARTO. Del estudio y resolución del recurso de revisión.</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_Toc26539155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52</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6" w:history="1">
            <w:r w:rsidR="001A5BAD" w:rsidRPr="0098630D">
              <w:rPr>
                <w:rStyle w:val="Hipervnculo"/>
                <w:rFonts w:ascii="Palatino Linotype" w:eastAsia="MS Gothic" w:hAnsi="Palatino Linotype" w:cstheme="majorBidi"/>
                <w:b/>
                <w:noProof/>
                <w:sz w:val="24"/>
                <w:szCs w:val="24"/>
                <w:lang w:val="es-ES_tradnl" w:eastAsia="es-ES"/>
              </w:rPr>
              <w:t>I. Fuente Obligacional.</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_Toc26539156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52</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7" w:history="1">
            <w:r w:rsidR="001A5BAD" w:rsidRPr="0098630D">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_Toc26539157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55</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8" w:history="1">
            <w:r w:rsidR="001A5BAD" w:rsidRPr="0098630D">
              <w:rPr>
                <w:rStyle w:val="Hipervnculo"/>
                <w:rFonts w:ascii="Palatino Linotype" w:hAnsi="Palatino Linotype" w:cs="Times New Roman"/>
                <w:b/>
                <w:noProof/>
                <w:sz w:val="24"/>
                <w:szCs w:val="24"/>
                <w:lang w:eastAsia="es-ES_tradnl"/>
              </w:rPr>
              <w:t xml:space="preserve">QUINTO. </w:t>
            </w:r>
            <w:r w:rsidR="001A5BAD" w:rsidRPr="0098630D">
              <w:rPr>
                <w:rStyle w:val="Hipervnculo"/>
                <w:rFonts w:ascii="Palatino Linotype" w:hAnsi="Palatino Linotype"/>
                <w:b/>
                <w:noProof/>
                <w:sz w:val="24"/>
                <w:szCs w:val="24"/>
              </w:rPr>
              <w:t xml:space="preserve"> De la elaboración de la versión pública.</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_Toc26539158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73</w:t>
            </w:r>
            <w:r w:rsidR="001A5BAD" w:rsidRPr="0098630D">
              <w:rPr>
                <w:rFonts w:ascii="Palatino Linotype" w:hAnsi="Palatino Linotype"/>
                <w:noProof/>
                <w:webHidden/>
                <w:sz w:val="24"/>
                <w:szCs w:val="24"/>
              </w:rPr>
              <w:fldChar w:fldCharType="end"/>
            </w:r>
          </w:hyperlink>
        </w:p>
        <w:p w:rsidR="001A5BAD" w:rsidRPr="0098630D" w:rsidRDefault="0098630D" w:rsidP="0098630D">
          <w:pPr>
            <w:pStyle w:val="TDC1"/>
            <w:rPr>
              <w:rFonts w:ascii="Palatino Linotype" w:eastAsiaTheme="minorEastAsia" w:hAnsi="Palatino Linotype"/>
              <w:noProof/>
              <w:sz w:val="24"/>
              <w:szCs w:val="24"/>
              <w:lang w:eastAsia="es-MX"/>
            </w:rPr>
          </w:pPr>
          <w:hyperlink w:anchor="_Toc26539159" w:history="1">
            <w:r w:rsidR="001A5BAD" w:rsidRPr="0098630D">
              <w:rPr>
                <w:rStyle w:val="Hipervnculo"/>
                <w:rFonts w:ascii="Palatino Linotype" w:eastAsia="Times New Roman" w:hAnsi="Palatino Linotype" w:cstheme="majorBidi"/>
                <w:b/>
                <w:noProof/>
                <w:sz w:val="24"/>
                <w:szCs w:val="24"/>
                <w:lang w:val="es-ES_tradnl" w:eastAsia="es-ES"/>
              </w:rPr>
              <w:t>R E S O L U T I V O S</w:t>
            </w:r>
            <w:r w:rsidR="001A5BAD" w:rsidRPr="0098630D">
              <w:rPr>
                <w:rFonts w:ascii="Palatino Linotype" w:hAnsi="Palatino Linotype"/>
                <w:noProof/>
                <w:webHidden/>
                <w:sz w:val="24"/>
                <w:szCs w:val="24"/>
              </w:rPr>
              <w:tab/>
            </w:r>
            <w:r w:rsidR="001A5BAD" w:rsidRPr="0098630D">
              <w:rPr>
                <w:rFonts w:ascii="Palatino Linotype" w:hAnsi="Palatino Linotype"/>
                <w:noProof/>
                <w:webHidden/>
                <w:sz w:val="24"/>
                <w:szCs w:val="24"/>
              </w:rPr>
              <w:fldChar w:fldCharType="begin"/>
            </w:r>
            <w:r w:rsidR="001A5BAD" w:rsidRPr="0098630D">
              <w:rPr>
                <w:rFonts w:ascii="Palatino Linotype" w:hAnsi="Palatino Linotype"/>
                <w:noProof/>
                <w:webHidden/>
                <w:sz w:val="24"/>
                <w:szCs w:val="24"/>
              </w:rPr>
              <w:instrText xml:space="preserve"> PAGEREF _Toc26539159 \h </w:instrText>
            </w:r>
            <w:r w:rsidR="001A5BAD" w:rsidRPr="0098630D">
              <w:rPr>
                <w:rFonts w:ascii="Palatino Linotype" w:hAnsi="Palatino Linotype"/>
                <w:noProof/>
                <w:webHidden/>
                <w:sz w:val="24"/>
                <w:szCs w:val="24"/>
              </w:rPr>
            </w:r>
            <w:r w:rsidR="001A5BAD" w:rsidRPr="0098630D">
              <w:rPr>
                <w:rFonts w:ascii="Palatino Linotype" w:hAnsi="Palatino Linotype"/>
                <w:noProof/>
                <w:webHidden/>
                <w:sz w:val="24"/>
                <w:szCs w:val="24"/>
              </w:rPr>
              <w:fldChar w:fldCharType="separate"/>
            </w:r>
            <w:r w:rsidR="002D616B">
              <w:rPr>
                <w:rFonts w:ascii="Palatino Linotype" w:hAnsi="Palatino Linotype"/>
                <w:noProof/>
                <w:webHidden/>
                <w:sz w:val="24"/>
                <w:szCs w:val="24"/>
              </w:rPr>
              <w:t>81</w:t>
            </w:r>
            <w:r w:rsidR="001A5BAD" w:rsidRPr="0098630D">
              <w:rPr>
                <w:rFonts w:ascii="Palatino Linotype" w:hAnsi="Palatino Linotype"/>
                <w:noProof/>
                <w:webHidden/>
                <w:sz w:val="24"/>
                <w:szCs w:val="24"/>
              </w:rPr>
              <w:fldChar w:fldCharType="end"/>
            </w:r>
          </w:hyperlink>
        </w:p>
        <w:p w:rsidR="00C317BE" w:rsidRPr="0098630D" w:rsidRDefault="001A5BAD" w:rsidP="0098630D">
          <w:pPr>
            <w:spacing w:after="0" w:line="360" w:lineRule="auto"/>
            <w:rPr>
              <w:rFonts w:ascii="Palatino Linotype" w:hAnsi="Palatino Linotype"/>
              <w:sz w:val="24"/>
              <w:szCs w:val="24"/>
            </w:rPr>
          </w:pPr>
          <w:r w:rsidRPr="0098630D">
            <w:rPr>
              <w:rFonts w:ascii="Palatino Linotype" w:hAnsi="Palatino Linotype"/>
              <w:b/>
              <w:bCs/>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29845</wp:posOffset>
                    </wp:positionV>
                    <wp:extent cx="5543550" cy="3209925"/>
                    <wp:effectExtent l="19050" t="19050" r="19050" b="28575"/>
                    <wp:wrapNone/>
                    <wp:docPr id="8" name="Conector recto 8"/>
                    <wp:cNvGraphicFramePr/>
                    <a:graphic xmlns:a="http://schemas.openxmlformats.org/drawingml/2006/main">
                      <a:graphicData uri="http://schemas.microsoft.com/office/word/2010/wordprocessingShape">
                        <wps:wsp>
                          <wps:cNvCnPr/>
                          <wps:spPr>
                            <a:xfrm flipH="1" flipV="1">
                              <a:off x="0" y="0"/>
                              <a:ext cx="5543550" cy="32099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EF044F" id="Conector recto 8"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7pt,2.35pt" to="439.2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" strokecolor="#5b9bd5 [3204]" strokeweight="3pt">
                    <v:stroke joinstyle="miter"/>
                  </v:line>
                </w:pict>
              </mc:Fallback>
            </mc:AlternateContent>
          </w:r>
          <w:r w:rsidR="00B85136" w:rsidRPr="0098630D">
            <w:rPr>
              <w:rFonts w:ascii="Palatino Linotype" w:hAnsi="Palatino Linotype"/>
              <w:b/>
              <w:bCs/>
              <w:sz w:val="24"/>
              <w:szCs w:val="24"/>
              <w:lang w:val="es-ES"/>
            </w:rPr>
            <w:fldChar w:fldCharType="end"/>
          </w:r>
        </w:p>
      </w:sdtContent>
    </w:sdt>
    <w:p w:rsidR="00DF09A2" w:rsidRPr="0098630D" w:rsidRDefault="00DF09A2" w:rsidP="0098630D">
      <w:pPr>
        <w:spacing w:after="0" w:line="360" w:lineRule="auto"/>
        <w:jc w:val="both"/>
        <w:rPr>
          <w:rFonts w:ascii="Palatino Linotype" w:eastAsia="MS Mincho" w:hAnsi="Palatino Linotype" w:cs="Times New Roman"/>
          <w:sz w:val="24"/>
          <w:szCs w:val="24"/>
          <w:lang w:val="es-ES_tradnl" w:eastAsia="es-ES"/>
        </w:rPr>
      </w:pPr>
    </w:p>
    <w:p w:rsidR="001A5BAD" w:rsidRPr="0098630D" w:rsidRDefault="001A5BAD" w:rsidP="0098630D">
      <w:pPr>
        <w:spacing w:after="0" w:line="360" w:lineRule="auto"/>
        <w:jc w:val="both"/>
        <w:rPr>
          <w:rFonts w:ascii="Palatino Linotype" w:eastAsia="MS Mincho" w:hAnsi="Palatino Linotype" w:cs="Times New Roman"/>
          <w:sz w:val="24"/>
          <w:szCs w:val="24"/>
          <w:lang w:val="es-ES_tradnl" w:eastAsia="es-ES"/>
        </w:rPr>
      </w:pPr>
    </w:p>
    <w:p w:rsidR="00DF09A2" w:rsidRPr="0098630D" w:rsidRDefault="00DF09A2" w:rsidP="0098630D">
      <w:pPr>
        <w:spacing w:after="0" w:line="360" w:lineRule="auto"/>
        <w:jc w:val="both"/>
        <w:rPr>
          <w:rFonts w:ascii="Palatino Linotype" w:eastAsia="MS Mincho" w:hAnsi="Palatino Linotype" w:cs="Times New Roman"/>
          <w:sz w:val="24"/>
          <w:szCs w:val="24"/>
          <w:lang w:val="es-ES_tradnl" w:eastAsia="es-ES"/>
        </w:rPr>
      </w:pPr>
    </w:p>
    <w:p w:rsidR="00DF09A2" w:rsidRPr="0098630D" w:rsidRDefault="00DF09A2" w:rsidP="0098630D">
      <w:pPr>
        <w:spacing w:after="0" w:line="360" w:lineRule="auto"/>
        <w:jc w:val="both"/>
        <w:rPr>
          <w:rFonts w:ascii="Palatino Linotype" w:eastAsia="MS Mincho" w:hAnsi="Palatino Linotype" w:cs="Times New Roman"/>
          <w:sz w:val="24"/>
          <w:szCs w:val="24"/>
          <w:lang w:val="es-ES_tradnl" w:eastAsia="es-ES"/>
        </w:rPr>
      </w:pPr>
    </w:p>
    <w:p w:rsidR="00DF09A2" w:rsidRPr="0098630D" w:rsidRDefault="00DF09A2" w:rsidP="0098630D">
      <w:pPr>
        <w:spacing w:after="0" w:line="360" w:lineRule="auto"/>
        <w:jc w:val="both"/>
        <w:rPr>
          <w:rFonts w:ascii="Palatino Linotype" w:eastAsia="MS Mincho" w:hAnsi="Palatino Linotype" w:cs="Times New Roman"/>
          <w:sz w:val="24"/>
          <w:szCs w:val="24"/>
          <w:lang w:val="es-ES_tradnl" w:eastAsia="es-ES"/>
        </w:rPr>
      </w:pPr>
    </w:p>
    <w:p w:rsidR="00DF09A2" w:rsidRPr="0098630D" w:rsidRDefault="00DF09A2" w:rsidP="0098630D">
      <w:pPr>
        <w:spacing w:after="0" w:line="360" w:lineRule="auto"/>
        <w:jc w:val="both"/>
        <w:rPr>
          <w:rFonts w:ascii="Palatino Linotype" w:eastAsia="MS Mincho" w:hAnsi="Palatino Linotype" w:cs="Times New Roman"/>
          <w:sz w:val="24"/>
          <w:szCs w:val="24"/>
          <w:lang w:val="es-ES_tradnl" w:eastAsia="es-ES"/>
        </w:rPr>
      </w:pPr>
    </w:p>
    <w:p w:rsidR="00DF09A2" w:rsidRPr="0098630D" w:rsidRDefault="00DF09A2" w:rsidP="0098630D">
      <w:pPr>
        <w:spacing w:after="0" w:line="360" w:lineRule="auto"/>
        <w:jc w:val="both"/>
        <w:rPr>
          <w:rFonts w:ascii="Palatino Linotype" w:eastAsia="MS Mincho" w:hAnsi="Palatino Linotype" w:cs="Times New Roman"/>
          <w:sz w:val="24"/>
          <w:szCs w:val="24"/>
          <w:lang w:val="es-ES_tradnl" w:eastAsia="es-ES"/>
        </w:rPr>
      </w:pPr>
    </w:p>
    <w:p w:rsidR="00DF09A2" w:rsidRPr="0098630D" w:rsidRDefault="00DF09A2" w:rsidP="0098630D">
      <w:pPr>
        <w:spacing w:after="0" w:line="360" w:lineRule="auto"/>
        <w:jc w:val="both"/>
        <w:rPr>
          <w:rFonts w:ascii="Palatino Linotype" w:eastAsia="MS Mincho" w:hAnsi="Palatino Linotype" w:cs="Times New Roman"/>
          <w:sz w:val="24"/>
          <w:szCs w:val="24"/>
          <w:lang w:val="es-ES_tradnl" w:eastAsia="es-ES"/>
        </w:rPr>
      </w:pPr>
    </w:p>
    <w:p w:rsidR="00C07697" w:rsidRPr="0098630D" w:rsidRDefault="00792776" w:rsidP="0098630D">
      <w:pPr>
        <w:spacing w:after="0" w:line="360" w:lineRule="auto"/>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98630D">
        <w:rPr>
          <w:rFonts w:ascii="Palatino Linotype" w:eastAsia="MS Mincho" w:hAnsi="Palatino Linotype" w:cs="Times New Roman"/>
          <w:sz w:val="24"/>
          <w:szCs w:val="24"/>
          <w:lang w:val="es-ES_tradnl" w:eastAsia="es-ES"/>
        </w:rPr>
        <w:t xml:space="preserve"> fecha </w:t>
      </w:r>
      <w:r w:rsidR="0098630D">
        <w:rPr>
          <w:rFonts w:ascii="Palatino Linotype" w:eastAsia="MS Mincho" w:hAnsi="Palatino Linotype" w:cs="Times New Roman"/>
          <w:sz w:val="24"/>
          <w:szCs w:val="24"/>
          <w:lang w:val="es-ES_tradnl" w:eastAsia="es-ES"/>
        </w:rPr>
        <w:t xml:space="preserve"> once (11) de diciembre de dos mil </w:t>
      </w:r>
      <w:r w:rsidR="002D616B">
        <w:rPr>
          <w:rFonts w:ascii="Palatino Linotype" w:eastAsia="MS Mincho" w:hAnsi="Palatino Linotype" w:cs="Times New Roman"/>
          <w:sz w:val="24"/>
          <w:szCs w:val="24"/>
          <w:lang w:val="es-ES_tradnl" w:eastAsia="es-ES"/>
        </w:rPr>
        <w:t>diecinueve</w:t>
      </w:r>
      <w:bookmarkStart w:id="0" w:name="_GoBack"/>
      <w:bookmarkEnd w:id="0"/>
      <w:r w:rsidR="006E00DC" w:rsidRPr="0098630D">
        <w:rPr>
          <w:rFonts w:ascii="Palatino Linotype" w:eastAsia="MS Mincho" w:hAnsi="Palatino Linotype" w:cs="Times New Roman"/>
          <w:sz w:val="24"/>
          <w:szCs w:val="24"/>
          <w:lang w:val="es-ES_tradnl" w:eastAsia="es-ES"/>
        </w:rPr>
        <w:t>.</w:t>
      </w:r>
    </w:p>
    <w:p w:rsidR="00FF1477" w:rsidRPr="0098630D" w:rsidRDefault="00FF1477" w:rsidP="0098630D">
      <w:pPr>
        <w:spacing w:after="0" w:line="360" w:lineRule="auto"/>
        <w:jc w:val="both"/>
        <w:rPr>
          <w:rFonts w:ascii="Palatino Linotype" w:eastAsia="MS Mincho" w:hAnsi="Palatino Linotype" w:cs="Times New Roman"/>
          <w:sz w:val="24"/>
          <w:szCs w:val="24"/>
          <w:lang w:val="es-ES_tradnl" w:eastAsia="es-ES"/>
        </w:rPr>
      </w:pPr>
    </w:p>
    <w:p w:rsidR="00792776" w:rsidRPr="0098630D" w:rsidRDefault="00792776" w:rsidP="0098630D">
      <w:pPr>
        <w:spacing w:after="0" w:line="360" w:lineRule="auto"/>
        <w:jc w:val="both"/>
        <w:rPr>
          <w:rFonts w:ascii="Palatino Linotype" w:hAnsi="Palatino Linotype"/>
          <w:b/>
          <w:sz w:val="24"/>
          <w:szCs w:val="24"/>
        </w:rPr>
      </w:pPr>
      <w:r w:rsidRPr="0098630D">
        <w:rPr>
          <w:rFonts w:ascii="Palatino Linotype" w:eastAsia="MS Mincho" w:hAnsi="Palatino Linotype" w:cs="Times New Roman"/>
          <w:b/>
          <w:sz w:val="24"/>
          <w:szCs w:val="24"/>
          <w:lang w:val="es-ES_tradnl" w:eastAsia="es-ES"/>
        </w:rPr>
        <w:t>VISTO</w:t>
      </w:r>
      <w:r w:rsidRPr="0098630D">
        <w:rPr>
          <w:rFonts w:ascii="Palatino Linotype" w:eastAsia="MS Mincho" w:hAnsi="Palatino Linotype" w:cs="Times New Roman"/>
          <w:sz w:val="24"/>
          <w:szCs w:val="24"/>
          <w:lang w:val="es-ES_tradnl" w:eastAsia="es-ES"/>
        </w:rPr>
        <w:t xml:space="preserve"> el expediente electrónico formado con motivo del recurso de</w:t>
      </w:r>
      <w:r w:rsidR="00B63653" w:rsidRPr="0098630D">
        <w:rPr>
          <w:rFonts w:ascii="Palatino Linotype" w:eastAsia="MS Mincho" w:hAnsi="Palatino Linotype" w:cs="Times New Roman"/>
          <w:sz w:val="24"/>
          <w:szCs w:val="24"/>
          <w:lang w:val="es-ES_tradnl" w:eastAsia="es-ES"/>
        </w:rPr>
        <w:t xml:space="preserve"> revisión</w:t>
      </w:r>
      <w:r w:rsidR="00B63653" w:rsidRPr="0098630D">
        <w:rPr>
          <w:rFonts w:ascii="Palatino Linotype" w:eastAsia="MS Mincho" w:hAnsi="Palatino Linotype" w:cs="Arial"/>
          <w:b/>
          <w:bCs/>
          <w:sz w:val="24"/>
          <w:szCs w:val="24"/>
          <w:lang w:val="es-ES_tradnl" w:eastAsia="es-ES"/>
        </w:rPr>
        <w:t xml:space="preserve">, </w:t>
      </w:r>
      <w:r w:rsidR="00836903" w:rsidRPr="0098630D">
        <w:rPr>
          <w:rFonts w:ascii="Palatino Linotype" w:hAnsi="Palatino Linotype" w:cs="Arial"/>
          <w:b/>
          <w:bCs/>
          <w:sz w:val="24"/>
          <w:szCs w:val="24"/>
          <w:lang w:eastAsia="es-MX"/>
        </w:rPr>
        <w:t>0</w:t>
      </w:r>
      <w:r w:rsidR="0035601C" w:rsidRPr="0098630D">
        <w:rPr>
          <w:rFonts w:ascii="Palatino Linotype" w:hAnsi="Palatino Linotype" w:cs="Arial"/>
          <w:b/>
          <w:bCs/>
          <w:sz w:val="24"/>
          <w:szCs w:val="24"/>
          <w:lang w:eastAsia="es-MX"/>
        </w:rPr>
        <w:t>7</w:t>
      </w:r>
      <w:r w:rsidR="00A16B6C" w:rsidRPr="0098630D">
        <w:rPr>
          <w:rFonts w:ascii="Palatino Linotype" w:hAnsi="Palatino Linotype" w:cs="Arial"/>
          <w:b/>
          <w:bCs/>
          <w:sz w:val="24"/>
          <w:szCs w:val="24"/>
          <w:lang w:eastAsia="es-MX"/>
        </w:rPr>
        <w:t>818</w:t>
      </w:r>
      <w:r w:rsidR="00564AA4" w:rsidRPr="0098630D">
        <w:rPr>
          <w:rFonts w:ascii="Palatino Linotype" w:hAnsi="Palatino Linotype" w:cs="Arial"/>
          <w:b/>
          <w:bCs/>
          <w:sz w:val="24"/>
          <w:szCs w:val="24"/>
          <w:lang w:eastAsia="es-MX"/>
        </w:rPr>
        <w:t>/</w:t>
      </w:r>
      <w:r w:rsidR="00F40914" w:rsidRPr="0098630D">
        <w:rPr>
          <w:rFonts w:ascii="Palatino Linotype" w:hAnsi="Palatino Linotype" w:cs="Arial"/>
          <w:b/>
          <w:bCs/>
          <w:sz w:val="24"/>
          <w:szCs w:val="24"/>
          <w:lang w:eastAsia="es-MX"/>
        </w:rPr>
        <w:t xml:space="preserve">INFOEM/IP/RR/2019 </w:t>
      </w:r>
      <w:r w:rsidR="00564AA4" w:rsidRPr="0098630D">
        <w:rPr>
          <w:rFonts w:ascii="Palatino Linotype" w:hAnsi="Palatino Linotype"/>
          <w:sz w:val="24"/>
          <w:szCs w:val="24"/>
        </w:rPr>
        <w:t>promovido por</w:t>
      </w:r>
      <w:r w:rsidR="00564AA4" w:rsidRPr="0098630D">
        <w:rPr>
          <w:rFonts w:ascii="Palatino Linotype" w:hAnsi="Palatino Linotype"/>
          <w:b/>
          <w:sz w:val="24"/>
          <w:szCs w:val="24"/>
        </w:rPr>
        <w:t xml:space="preserve"> </w:t>
      </w:r>
      <w:r w:rsidR="00564AA4" w:rsidRPr="0098630D">
        <w:rPr>
          <w:rFonts w:ascii="Palatino Linotype" w:hAnsi="Palatino Linotype"/>
          <w:bCs/>
          <w:sz w:val="24"/>
          <w:szCs w:val="24"/>
        </w:rPr>
        <w:t xml:space="preserve">una persona usuaria del </w:t>
      </w:r>
      <w:r w:rsidR="00564AA4" w:rsidRPr="0098630D">
        <w:rPr>
          <w:rFonts w:ascii="Palatino Linotype" w:hAnsi="Palatino Linotype"/>
          <w:b/>
          <w:sz w:val="24"/>
          <w:szCs w:val="24"/>
        </w:rPr>
        <w:t xml:space="preserve"> </w:t>
      </w:r>
      <w:r w:rsidR="00564AA4" w:rsidRPr="0098630D">
        <w:rPr>
          <w:rFonts w:ascii="Palatino Linotype" w:hAnsi="Palatino Linotype"/>
          <w:bCs/>
          <w:sz w:val="24"/>
          <w:szCs w:val="24"/>
        </w:rPr>
        <w:t xml:space="preserve">Sistema de Acceso a la Información Mexiquense (SAIMEX), quien no proporcionó ningún nombre, seudónimo o carácter para poder ser identificado, por lo </w:t>
      </w:r>
      <w:r w:rsidR="009617E8" w:rsidRPr="0098630D">
        <w:rPr>
          <w:rFonts w:ascii="Palatino Linotype" w:hAnsi="Palatino Linotype"/>
          <w:bCs/>
          <w:sz w:val="24"/>
          <w:szCs w:val="24"/>
        </w:rPr>
        <w:t xml:space="preserve">que </w:t>
      </w:r>
      <w:r w:rsidR="00CC02A3" w:rsidRPr="0098630D">
        <w:rPr>
          <w:rFonts w:ascii="Palatino Linotype" w:hAnsi="Palatino Linotype"/>
          <w:bCs/>
          <w:sz w:val="24"/>
          <w:szCs w:val="24"/>
        </w:rPr>
        <w:t>en lo sucesivo será identificado</w:t>
      </w:r>
      <w:r w:rsidR="00836903" w:rsidRPr="0098630D">
        <w:rPr>
          <w:rFonts w:ascii="Palatino Linotype" w:hAnsi="Palatino Linotype"/>
          <w:b/>
          <w:sz w:val="24"/>
          <w:szCs w:val="24"/>
        </w:rPr>
        <w:t xml:space="preserve"> </w:t>
      </w:r>
      <w:r w:rsidRPr="0098630D">
        <w:rPr>
          <w:rFonts w:ascii="Palatino Linotype" w:eastAsia="MS Mincho" w:hAnsi="Palatino Linotype" w:cs="Arial"/>
          <w:sz w:val="24"/>
          <w:szCs w:val="24"/>
          <w:lang w:val="es-ES_tradnl" w:eastAsia="es-ES"/>
        </w:rPr>
        <w:t xml:space="preserve">en su calidad de </w:t>
      </w:r>
      <w:r w:rsidRPr="0098630D">
        <w:rPr>
          <w:rFonts w:ascii="Palatino Linotype" w:eastAsia="MS Mincho" w:hAnsi="Palatino Linotype" w:cs="Arial"/>
          <w:b/>
          <w:sz w:val="24"/>
          <w:szCs w:val="24"/>
          <w:lang w:val="es-ES_tradnl" w:eastAsia="es-ES"/>
        </w:rPr>
        <w:t>RECURRENTE</w:t>
      </w:r>
      <w:r w:rsidRPr="0098630D">
        <w:rPr>
          <w:rFonts w:ascii="Palatino Linotype" w:eastAsia="MS Mincho" w:hAnsi="Palatino Linotype" w:cs="Arial"/>
          <w:sz w:val="24"/>
          <w:szCs w:val="24"/>
          <w:lang w:val="es-ES_tradnl" w:eastAsia="es-ES"/>
        </w:rPr>
        <w:t xml:space="preserve">, en contra de </w:t>
      </w:r>
      <w:r w:rsidR="005E7BEE" w:rsidRPr="0098630D">
        <w:rPr>
          <w:rFonts w:ascii="Palatino Linotype" w:eastAsia="MS Mincho" w:hAnsi="Palatino Linotype" w:cs="Arial"/>
          <w:sz w:val="24"/>
          <w:szCs w:val="24"/>
          <w:lang w:val="es-ES_tradnl" w:eastAsia="es-ES"/>
        </w:rPr>
        <w:t>la respuesta de</w:t>
      </w:r>
      <w:r w:rsidR="009617E8" w:rsidRPr="0098630D">
        <w:rPr>
          <w:rFonts w:ascii="Palatino Linotype" w:eastAsia="MS Mincho" w:hAnsi="Palatino Linotype" w:cs="Arial"/>
          <w:sz w:val="24"/>
          <w:szCs w:val="24"/>
          <w:lang w:val="es-ES_tradnl" w:eastAsia="es-ES"/>
        </w:rPr>
        <w:t>l</w:t>
      </w:r>
      <w:r w:rsidR="00B63653" w:rsidRPr="0098630D">
        <w:rPr>
          <w:rFonts w:ascii="Palatino Linotype" w:eastAsia="MS Mincho" w:hAnsi="Palatino Linotype" w:cs="Arial"/>
          <w:sz w:val="24"/>
          <w:szCs w:val="24"/>
          <w:lang w:val="es-ES_tradnl" w:eastAsia="es-ES"/>
        </w:rPr>
        <w:t xml:space="preserve"> </w:t>
      </w:r>
      <w:r w:rsidR="009617E8" w:rsidRPr="0098630D">
        <w:rPr>
          <w:rFonts w:ascii="Palatino Linotype" w:eastAsia="MS Mincho" w:hAnsi="Palatino Linotype" w:cs="Arial"/>
          <w:b/>
          <w:sz w:val="24"/>
          <w:szCs w:val="24"/>
          <w:lang w:val="es-ES_tradnl" w:eastAsia="es-ES"/>
        </w:rPr>
        <w:t xml:space="preserve">Ayuntamiento de </w:t>
      </w:r>
      <w:r w:rsidR="00A16B6C" w:rsidRPr="0098630D">
        <w:rPr>
          <w:rFonts w:ascii="Palatino Linotype" w:eastAsia="MS Mincho" w:hAnsi="Palatino Linotype" w:cs="Arial"/>
          <w:b/>
          <w:sz w:val="24"/>
          <w:szCs w:val="24"/>
          <w:lang w:val="es-ES_tradnl" w:eastAsia="es-ES"/>
        </w:rPr>
        <w:t>Atlacomulco</w:t>
      </w:r>
      <w:r w:rsidR="00564AA4" w:rsidRPr="0098630D">
        <w:rPr>
          <w:rFonts w:ascii="Palatino Linotype" w:eastAsia="MS Mincho" w:hAnsi="Palatino Linotype" w:cs="Arial"/>
          <w:b/>
          <w:sz w:val="24"/>
          <w:szCs w:val="24"/>
          <w:lang w:val="es-ES_tradnl" w:eastAsia="es-ES"/>
        </w:rPr>
        <w:t xml:space="preserve"> </w:t>
      </w:r>
      <w:r w:rsidRPr="0098630D">
        <w:rPr>
          <w:rFonts w:ascii="Palatino Linotype" w:eastAsia="MS Mincho" w:hAnsi="Palatino Linotype" w:cs="Times New Roman"/>
          <w:sz w:val="24"/>
          <w:szCs w:val="24"/>
          <w:lang w:val="es-ES_tradnl" w:eastAsia="es-ES"/>
        </w:rPr>
        <w:t>en lo sucesivo el</w:t>
      </w:r>
      <w:r w:rsidRPr="0098630D">
        <w:rPr>
          <w:rFonts w:ascii="Palatino Linotype" w:eastAsia="MS Mincho" w:hAnsi="Palatino Linotype" w:cs="Times New Roman"/>
          <w:b/>
          <w:sz w:val="24"/>
          <w:szCs w:val="24"/>
          <w:lang w:val="es-ES_tradnl" w:eastAsia="es-ES"/>
        </w:rPr>
        <w:t xml:space="preserve"> SUJETO OBLIGADO, </w:t>
      </w:r>
      <w:r w:rsidRPr="0098630D">
        <w:rPr>
          <w:rFonts w:ascii="Palatino Linotype" w:eastAsia="MS Mincho" w:hAnsi="Palatino Linotype" w:cs="Times New Roman"/>
          <w:sz w:val="24"/>
          <w:szCs w:val="24"/>
          <w:lang w:val="es-ES_tradnl" w:eastAsia="es-ES"/>
        </w:rPr>
        <w:t>se procede a dictar la presente resolución, con base en los siguientes:</w:t>
      </w:r>
    </w:p>
    <w:p w:rsidR="005E7BEE" w:rsidRPr="0098630D" w:rsidRDefault="005E7BEE" w:rsidP="0098630D">
      <w:pPr>
        <w:spacing w:after="0" w:line="360" w:lineRule="auto"/>
        <w:jc w:val="both"/>
        <w:rPr>
          <w:rFonts w:ascii="Palatino Linotype" w:eastAsia="MS Mincho" w:hAnsi="Palatino Linotype" w:cs="Times New Roman"/>
          <w:b/>
          <w:sz w:val="24"/>
          <w:szCs w:val="24"/>
          <w:lang w:val="es-ES_tradnl" w:eastAsia="es-ES"/>
        </w:rPr>
      </w:pPr>
    </w:p>
    <w:p w:rsidR="00792776" w:rsidRPr="0098630D" w:rsidRDefault="00792776" w:rsidP="0098630D">
      <w:pPr>
        <w:keepNext/>
        <w:keepLines/>
        <w:spacing w:after="0" w:line="360" w:lineRule="auto"/>
        <w:jc w:val="center"/>
        <w:outlineLvl w:val="0"/>
        <w:rPr>
          <w:rFonts w:ascii="Palatino Linotype" w:eastAsia="MS Gothic" w:hAnsi="Palatino Linotype" w:cs="Times New Roman"/>
          <w:b/>
          <w:sz w:val="24"/>
          <w:szCs w:val="24"/>
          <w:lang w:val="de-DE"/>
        </w:rPr>
      </w:pPr>
      <w:bookmarkStart w:id="1" w:name="_Toc26539150"/>
      <w:r w:rsidRPr="0098630D">
        <w:rPr>
          <w:rFonts w:ascii="Palatino Linotype" w:eastAsia="MS Gothic" w:hAnsi="Palatino Linotype" w:cs="Times New Roman"/>
          <w:b/>
          <w:sz w:val="24"/>
          <w:szCs w:val="24"/>
          <w:lang w:val="de-DE"/>
        </w:rPr>
        <w:t>A N T E C E D E N T E S</w:t>
      </w:r>
      <w:bookmarkEnd w:id="1"/>
    </w:p>
    <w:p w:rsidR="00792776" w:rsidRPr="0098630D" w:rsidRDefault="00792776" w:rsidP="0098630D">
      <w:pPr>
        <w:spacing w:after="0" w:line="360" w:lineRule="auto"/>
        <w:rPr>
          <w:rFonts w:ascii="Palatino Linotype" w:hAnsi="Palatino Linotype"/>
          <w:sz w:val="24"/>
          <w:szCs w:val="24"/>
          <w:lang w:val="de-DE"/>
        </w:rPr>
      </w:pPr>
    </w:p>
    <w:p w:rsidR="00792776" w:rsidRPr="0098630D" w:rsidRDefault="00792776" w:rsidP="0098630D">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98630D">
        <w:rPr>
          <w:rFonts w:ascii="Palatino Linotype" w:eastAsia="Calibri" w:hAnsi="Palatino Linotype" w:cs="Arial"/>
          <w:sz w:val="24"/>
          <w:szCs w:val="24"/>
          <w:lang w:val="es-ES" w:eastAsia="es-ES"/>
        </w:rPr>
        <w:t>El día</w:t>
      </w:r>
      <w:r w:rsidR="00A16B6C" w:rsidRPr="0098630D">
        <w:rPr>
          <w:rFonts w:ascii="Palatino Linotype" w:eastAsia="Calibri" w:hAnsi="Palatino Linotype" w:cs="Arial"/>
          <w:sz w:val="24"/>
          <w:szCs w:val="24"/>
          <w:lang w:val="es-ES" w:eastAsia="es-ES"/>
        </w:rPr>
        <w:t xml:space="preserve"> doce </w:t>
      </w:r>
      <w:r w:rsidR="00C25D6B" w:rsidRPr="0098630D">
        <w:rPr>
          <w:rFonts w:ascii="Palatino Linotype" w:eastAsia="Times New Roman" w:hAnsi="Palatino Linotype" w:cs="Arial"/>
          <w:sz w:val="24"/>
          <w:szCs w:val="24"/>
          <w:lang w:val="es-ES" w:eastAsia="es-ES"/>
        </w:rPr>
        <w:t>(</w:t>
      </w:r>
      <w:r w:rsidR="00A16B6C" w:rsidRPr="0098630D">
        <w:rPr>
          <w:rFonts w:ascii="Palatino Linotype" w:eastAsia="Times New Roman" w:hAnsi="Palatino Linotype" w:cs="Arial"/>
          <w:sz w:val="24"/>
          <w:szCs w:val="24"/>
          <w:lang w:val="es-ES" w:eastAsia="es-ES"/>
        </w:rPr>
        <w:t>12</w:t>
      </w:r>
      <w:r w:rsidR="00960D99" w:rsidRPr="0098630D">
        <w:rPr>
          <w:rFonts w:ascii="Palatino Linotype" w:eastAsia="Times New Roman" w:hAnsi="Palatino Linotype" w:cs="Arial"/>
          <w:sz w:val="24"/>
          <w:szCs w:val="24"/>
          <w:lang w:val="es-ES" w:eastAsia="es-ES"/>
        </w:rPr>
        <w:t>) d</w:t>
      </w:r>
      <w:r w:rsidR="00836903" w:rsidRPr="0098630D">
        <w:rPr>
          <w:rFonts w:ascii="Palatino Linotype" w:eastAsia="Times New Roman" w:hAnsi="Palatino Linotype" w:cs="Arial"/>
          <w:sz w:val="24"/>
          <w:szCs w:val="24"/>
          <w:lang w:val="es-ES" w:eastAsia="es-ES"/>
        </w:rPr>
        <w:t>e</w:t>
      </w:r>
      <w:r w:rsidR="00A16B6C" w:rsidRPr="0098630D">
        <w:rPr>
          <w:rFonts w:ascii="Palatino Linotype" w:eastAsia="Times New Roman" w:hAnsi="Palatino Linotype" w:cs="Arial"/>
          <w:sz w:val="24"/>
          <w:szCs w:val="24"/>
          <w:lang w:val="es-ES" w:eastAsia="es-ES"/>
        </w:rPr>
        <w:t xml:space="preserve"> septiembre </w:t>
      </w:r>
      <w:r w:rsidR="00564AA4" w:rsidRPr="0098630D">
        <w:rPr>
          <w:rFonts w:ascii="Palatino Linotype" w:eastAsia="Times New Roman" w:hAnsi="Palatino Linotype" w:cs="Arial"/>
          <w:sz w:val="24"/>
          <w:szCs w:val="24"/>
          <w:lang w:val="es-ES" w:eastAsia="es-ES"/>
        </w:rPr>
        <w:t>de</w:t>
      </w:r>
      <w:r w:rsidR="00F40914" w:rsidRPr="0098630D">
        <w:rPr>
          <w:rFonts w:ascii="Palatino Linotype" w:eastAsia="Times New Roman" w:hAnsi="Palatino Linotype" w:cs="Arial"/>
          <w:sz w:val="24"/>
          <w:szCs w:val="24"/>
          <w:lang w:val="es-ES" w:eastAsia="es-ES"/>
        </w:rPr>
        <w:t xml:space="preserve"> dos mil diecinueve</w:t>
      </w:r>
      <w:r w:rsidRPr="0098630D">
        <w:rPr>
          <w:rFonts w:ascii="Palatino Linotype" w:eastAsia="Calibri" w:hAnsi="Palatino Linotype" w:cs="Arial"/>
          <w:sz w:val="24"/>
          <w:szCs w:val="24"/>
          <w:lang w:val="es-ES" w:eastAsia="es-ES"/>
        </w:rPr>
        <w:t>,</w:t>
      </w:r>
      <w:r w:rsidRPr="0098630D">
        <w:rPr>
          <w:rFonts w:ascii="Palatino Linotype" w:eastAsia="Calibri" w:hAnsi="Palatino Linotype" w:cs="Times New Roman"/>
          <w:sz w:val="24"/>
          <w:szCs w:val="24"/>
          <w:lang w:val="es-ES" w:eastAsia="es-ES"/>
        </w:rPr>
        <w:t xml:space="preserve"> se presentó </w:t>
      </w:r>
      <w:r w:rsidRPr="0098630D">
        <w:rPr>
          <w:rFonts w:ascii="Palatino Linotype" w:eastAsia="Calibri" w:hAnsi="Palatino Linotype" w:cs="Arial"/>
          <w:sz w:val="24"/>
          <w:szCs w:val="24"/>
          <w:lang w:val="es-ES" w:eastAsia="es-ES"/>
        </w:rPr>
        <w:t xml:space="preserve">ante el </w:t>
      </w:r>
      <w:r w:rsidRPr="0098630D">
        <w:rPr>
          <w:rFonts w:ascii="Palatino Linotype" w:eastAsia="Calibri" w:hAnsi="Palatino Linotype" w:cs="Arial"/>
          <w:b/>
          <w:sz w:val="24"/>
          <w:szCs w:val="24"/>
          <w:lang w:val="es-ES" w:eastAsia="es-ES"/>
        </w:rPr>
        <w:t>SUJETO OBLIGADO</w:t>
      </w:r>
      <w:r w:rsidRPr="0098630D">
        <w:rPr>
          <w:rFonts w:ascii="Palatino Linotype" w:eastAsia="Calibri" w:hAnsi="Palatino Linotype" w:cs="Arial"/>
          <w:sz w:val="24"/>
          <w:szCs w:val="24"/>
          <w:lang w:val="es-ES_tradnl" w:eastAsia="es-ES"/>
        </w:rPr>
        <w:t xml:space="preserve"> </w:t>
      </w:r>
      <w:r w:rsidR="00C317BE" w:rsidRPr="0098630D">
        <w:rPr>
          <w:rFonts w:ascii="Palatino Linotype" w:eastAsia="Calibri" w:hAnsi="Palatino Linotype" w:cs="Arial"/>
          <w:sz w:val="24"/>
          <w:szCs w:val="24"/>
          <w:lang w:val="es-ES_tradnl" w:eastAsia="es-ES"/>
        </w:rPr>
        <w:t>a través del</w:t>
      </w:r>
      <w:r w:rsidRPr="0098630D">
        <w:rPr>
          <w:rFonts w:ascii="Palatino Linotype" w:eastAsia="Calibri" w:hAnsi="Palatino Linotype" w:cs="Arial"/>
          <w:sz w:val="24"/>
          <w:szCs w:val="24"/>
          <w:lang w:val="es-ES_tradnl" w:eastAsia="es-ES"/>
        </w:rPr>
        <w:t xml:space="preserve"> </w:t>
      </w:r>
      <w:r w:rsidRPr="0098630D">
        <w:rPr>
          <w:rFonts w:ascii="Palatino Linotype" w:eastAsia="Calibri" w:hAnsi="Palatino Linotype" w:cs="Arial"/>
          <w:sz w:val="24"/>
          <w:szCs w:val="24"/>
          <w:lang w:val="es-ES" w:eastAsia="es-ES"/>
        </w:rPr>
        <w:t xml:space="preserve">Sistema de Acceso a la Información Mexiquense </w:t>
      </w:r>
      <w:r w:rsidRPr="0098630D">
        <w:rPr>
          <w:rFonts w:ascii="Palatino Linotype" w:eastAsia="Calibri" w:hAnsi="Palatino Linotype" w:cs="Arial"/>
          <w:b/>
          <w:sz w:val="24"/>
          <w:szCs w:val="24"/>
          <w:lang w:val="es-ES" w:eastAsia="es-ES"/>
        </w:rPr>
        <w:t>SAIMEX</w:t>
      </w:r>
      <w:r w:rsidRPr="0098630D">
        <w:rPr>
          <w:rFonts w:ascii="Palatino Linotype" w:eastAsia="Calibri" w:hAnsi="Palatino Linotype" w:cs="Arial"/>
          <w:sz w:val="24"/>
          <w:szCs w:val="24"/>
          <w:lang w:val="es-ES" w:eastAsia="es-ES"/>
        </w:rPr>
        <w:t>, la solicitud de infor</w:t>
      </w:r>
      <w:r w:rsidR="005D1CFC" w:rsidRPr="0098630D">
        <w:rPr>
          <w:rFonts w:ascii="Palatino Linotype" w:eastAsia="Calibri" w:hAnsi="Palatino Linotype" w:cs="Arial"/>
          <w:sz w:val="24"/>
          <w:szCs w:val="24"/>
          <w:lang w:val="es-ES" w:eastAsia="es-ES"/>
        </w:rPr>
        <w:t>m</w:t>
      </w:r>
      <w:r w:rsidR="00F40914" w:rsidRPr="0098630D">
        <w:rPr>
          <w:rFonts w:ascii="Palatino Linotype" w:eastAsia="Calibri" w:hAnsi="Palatino Linotype" w:cs="Arial"/>
          <w:sz w:val="24"/>
          <w:szCs w:val="24"/>
          <w:lang w:val="es-ES" w:eastAsia="es-ES"/>
        </w:rPr>
        <w:t>ación pública registrada con el número</w:t>
      </w:r>
      <w:r w:rsidR="005D1CFC" w:rsidRPr="0098630D">
        <w:rPr>
          <w:rFonts w:ascii="Palatino Linotype" w:eastAsia="Calibri" w:hAnsi="Palatino Linotype" w:cs="Arial"/>
          <w:sz w:val="24"/>
          <w:szCs w:val="24"/>
          <w:lang w:val="es-ES" w:eastAsia="es-ES"/>
        </w:rPr>
        <w:t xml:space="preserve"> </w:t>
      </w:r>
      <w:r w:rsidR="00C25D6B" w:rsidRPr="0098630D">
        <w:rPr>
          <w:rFonts w:ascii="Palatino Linotype" w:eastAsia="Times New Roman" w:hAnsi="Palatino Linotype" w:cs="Arial"/>
          <w:b/>
          <w:bCs/>
          <w:sz w:val="24"/>
          <w:szCs w:val="24"/>
          <w:lang w:eastAsia="es-ES"/>
        </w:rPr>
        <w:t>00</w:t>
      </w:r>
      <w:r w:rsidR="00A16B6C" w:rsidRPr="0098630D">
        <w:rPr>
          <w:rFonts w:ascii="Palatino Linotype" w:eastAsia="Times New Roman" w:hAnsi="Palatino Linotype" w:cs="Arial"/>
          <w:b/>
          <w:bCs/>
          <w:sz w:val="24"/>
          <w:szCs w:val="24"/>
          <w:lang w:eastAsia="es-ES"/>
        </w:rPr>
        <w:t>277/ATLACOM</w:t>
      </w:r>
      <w:r w:rsidR="00C64E0E" w:rsidRPr="0098630D">
        <w:rPr>
          <w:rFonts w:ascii="Palatino Linotype" w:eastAsia="Times New Roman" w:hAnsi="Palatino Linotype" w:cs="Arial"/>
          <w:b/>
          <w:bCs/>
          <w:sz w:val="24"/>
          <w:szCs w:val="24"/>
          <w:lang w:eastAsia="es-ES"/>
        </w:rPr>
        <w:t>/IP/201</w:t>
      </w:r>
      <w:r w:rsidR="00F40914" w:rsidRPr="0098630D">
        <w:rPr>
          <w:rFonts w:ascii="Palatino Linotype" w:eastAsia="Times New Roman" w:hAnsi="Palatino Linotype" w:cs="Arial"/>
          <w:b/>
          <w:bCs/>
          <w:sz w:val="24"/>
          <w:szCs w:val="24"/>
          <w:lang w:eastAsia="es-ES"/>
        </w:rPr>
        <w:t>9</w:t>
      </w:r>
      <w:r w:rsidR="00F40914" w:rsidRPr="0098630D">
        <w:rPr>
          <w:rFonts w:ascii="Palatino Linotype" w:eastAsia="MS Mincho" w:hAnsi="Palatino Linotype" w:cs="Times New Roman"/>
          <w:b/>
          <w:bCs/>
          <w:sz w:val="24"/>
          <w:szCs w:val="24"/>
          <w:lang w:val="es-ES_tradnl" w:eastAsia="es-ES"/>
        </w:rPr>
        <w:t xml:space="preserve"> </w:t>
      </w:r>
      <w:r w:rsidRPr="0098630D">
        <w:rPr>
          <w:rFonts w:ascii="Palatino Linotype" w:eastAsia="Calibri" w:hAnsi="Palatino Linotype" w:cs="Arial"/>
          <w:sz w:val="24"/>
          <w:szCs w:val="24"/>
          <w:lang w:val="es-ES" w:eastAsia="es-ES"/>
        </w:rPr>
        <w:t>mediante la cual solicitó:</w:t>
      </w:r>
    </w:p>
    <w:p w:rsidR="004A3422" w:rsidRPr="0098630D" w:rsidRDefault="004A3422" w:rsidP="0098630D">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98630D" w:rsidRDefault="00853887" w:rsidP="0098630D">
      <w:pPr>
        <w:pStyle w:val="Prrafodelista"/>
        <w:spacing w:after="0" w:line="360" w:lineRule="auto"/>
        <w:ind w:left="567" w:right="567"/>
        <w:jc w:val="both"/>
        <w:rPr>
          <w:rFonts w:ascii="Palatino Linotype" w:hAnsi="Palatino Linotype"/>
          <w:i/>
          <w:iCs/>
          <w:color w:val="000000"/>
          <w:sz w:val="24"/>
          <w:szCs w:val="24"/>
        </w:rPr>
      </w:pPr>
      <w:r w:rsidRPr="0098630D">
        <w:rPr>
          <w:rFonts w:ascii="Palatino Linotype" w:hAnsi="Palatino Linotype"/>
          <w:i/>
          <w:iCs/>
          <w:color w:val="000000"/>
          <w:sz w:val="24"/>
          <w:szCs w:val="24"/>
        </w:rPr>
        <w:t>“</w:t>
      </w:r>
      <w:r w:rsidR="00A16B6C" w:rsidRPr="0098630D">
        <w:rPr>
          <w:rFonts w:ascii="Palatino Linotype" w:hAnsi="Palatino Linotype"/>
          <w:i/>
          <w:iCs/>
          <w:color w:val="000000"/>
          <w:sz w:val="24"/>
          <w:szCs w:val="24"/>
        </w:rPr>
        <w:t xml:space="preserve">Reporte de actividades de todas las direcciones y regidoras, en las que muestren evidencia documental, evidencia de la auditoría del lienzo charrro o centro épico, informe de las actividades del presidente desde que inició la gestión al día de hoy, infforme de los vehículos que han sido adquiridos por el ayuntamiento en esta </w:t>
      </w:r>
      <w:r w:rsidR="00A16B6C" w:rsidRPr="0098630D">
        <w:rPr>
          <w:rFonts w:ascii="Palatino Linotype" w:hAnsi="Palatino Linotype"/>
          <w:i/>
          <w:iCs/>
          <w:color w:val="000000"/>
          <w:sz w:val="24"/>
          <w:szCs w:val="24"/>
        </w:rPr>
        <w:lastRenderedPageBreak/>
        <w:t>administración con el costo de los mismos indicando que persona es el que los utiliza y para qué actividad.</w:t>
      </w:r>
      <w:r w:rsidR="00836903" w:rsidRPr="0098630D">
        <w:rPr>
          <w:rFonts w:ascii="Palatino Linotype" w:hAnsi="Palatino Linotype"/>
          <w:i/>
          <w:iCs/>
          <w:color w:val="000000"/>
          <w:sz w:val="24"/>
          <w:szCs w:val="24"/>
        </w:rPr>
        <w:t xml:space="preserve">”. </w:t>
      </w:r>
      <w:r w:rsidR="00C64E0E" w:rsidRPr="0098630D">
        <w:rPr>
          <w:rFonts w:ascii="Palatino Linotype" w:hAnsi="Palatino Linotype"/>
          <w:i/>
          <w:iCs/>
          <w:color w:val="000000"/>
          <w:sz w:val="24"/>
          <w:szCs w:val="24"/>
        </w:rPr>
        <w:t>(</w:t>
      </w:r>
      <w:r w:rsidR="00792776" w:rsidRPr="0098630D">
        <w:rPr>
          <w:rFonts w:ascii="Palatino Linotype" w:hAnsi="Palatino Linotype"/>
          <w:i/>
          <w:iCs/>
          <w:color w:val="000000"/>
          <w:sz w:val="24"/>
          <w:szCs w:val="24"/>
        </w:rPr>
        <w:t>Sic)</w:t>
      </w:r>
    </w:p>
    <w:p w:rsidR="004A2FBC" w:rsidRPr="0098630D" w:rsidRDefault="004A2FBC" w:rsidP="0098630D">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98630D" w:rsidRDefault="005D1CFC" w:rsidP="0098630D">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98630D">
        <w:rPr>
          <w:rFonts w:ascii="Palatino Linotype" w:eastAsia="Times New Roman" w:hAnsi="Palatino Linotype" w:cs="Arial"/>
          <w:sz w:val="24"/>
          <w:szCs w:val="24"/>
          <w:lang w:val="es-ES" w:eastAsia="es-ES"/>
        </w:rPr>
        <w:t>Se señaló</w:t>
      </w:r>
      <w:r w:rsidR="00792776" w:rsidRPr="0098630D">
        <w:rPr>
          <w:rFonts w:ascii="Palatino Linotype" w:eastAsia="Times New Roman" w:hAnsi="Palatino Linotype" w:cs="Arial"/>
          <w:sz w:val="24"/>
          <w:szCs w:val="24"/>
          <w:lang w:val="es-ES" w:eastAsia="es-ES"/>
        </w:rPr>
        <w:t xml:space="preserve"> como modalidad de entrega de la información</w:t>
      </w:r>
      <w:r w:rsidR="00792776" w:rsidRPr="0098630D">
        <w:rPr>
          <w:rFonts w:ascii="Palatino Linotype" w:eastAsia="Times New Roman" w:hAnsi="Palatino Linotype" w:cs="Arial"/>
          <w:b/>
          <w:sz w:val="24"/>
          <w:szCs w:val="24"/>
          <w:lang w:val="es-ES" w:eastAsia="es-ES"/>
        </w:rPr>
        <w:t>:</w:t>
      </w:r>
      <w:r w:rsidR="00792776" w:rsidRPr="0098630D">
        <w:rPr>
          <w:rFonts w:ascii="Palatino Linotype" w:eastAsia="Times New Roman" w:hAnsi="Palatino Linotype" w:cs="Arial"/>
          <w:sz w:val="24"/>
          <w:szCs w:val="24"/>
          <w:lang w:val="es-ES" w:eastAsia="es-ES"/>
        </w:rPr>
        <w:t xml:space="preserve"> </w:t>
      </w:r>
      <w:r w:rsidR="00792776" w:rsidRPr="0098630D">
        <w:rPr>
          <w:rFonts w:ascii="Palatino Linotype" w:eastAsia="Times New Roman" w:hAnsi="Palatino Linotype" w:cs="Arial"/>
          <w:b/>
          <w:sz w:val="24"/>
          <w:szCs w:val="24"/>
          <w:lang w:val="es-ES" w:eastAsia="es-ES"/>
        </w:rPr>
        <w:t>a través del SAIMEX</w:t>
      </w:r>
      <w:r w:rsidR="00792776" w:rsidRPr="0098630D">
        <w:rPr>
          <w:rFonts w:ascii="Palatino Linotype" w:eastAsia="MS Mincho" w:hAnsi="Palatino Linotype" w:cs="Times New Roman"/>
          <w:b/>
          <w:color w:val="000000"/>
          <w:sz w:val="24"/>
          <w:szCs w:val="24"/>
          <w:lang w:val="es-ES_tradnl" w:eastAsia="es-ES"/>
        </w:rPr>
        <w:t>.</w:t>
      </w:r>
    </w:p>
    <w:p w:rsidR="007A0043" w:rsidRPr="0098630D" w:rsidRDefault="007A0043" w:rsidP="0098630D">
      <w:pPr>
        <w:spacing w:after="0" w:line="360" w:lineRule="auto"/>
        <w:ind w:right="34"/>
        <w:contextualSpacing/>
        <w:jc w:val="both"/>
        <w:rPr>
          <w:rFonts w:ascii="Palatino Linotype" w:eastAsia="MS Mincho" w:hAnsi="Palatino Linotype" w:cs="Arial"/>
          <w:sz w:val="24"/>
          <w:szCs w:val="24"/>
          <w:lang w:val="es-ES_tradnl" w:eastAsia="es-ES"/>
        </w:rPr>
      </w:pPr>
    </w:p>
    <w:p w:rsidR="00351415" w:rsidRPr="0098630D" w:rsidRDefault="00792776" w:rsidP="0098630D">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98630D">
        <w:rPr>
          <w:rFonts w:ascii="Palatino Linotype" w:eastAsia="Calibri" w:hAnsi="Palatino Linotype" w:cs="Arial"/>
          <w:sz w:val="24"/>
          <w:szCs w:val="24"/>
          <w:lang w:val="es-ES" w:eastAsia="es-ES"/>
        </w:rPr>
        <w:t xml:space="preserve">EI </w:t>
      </w:r>
      <w:r w:rsidRPr="0098630D">
        <w:rPr>
          <w:rFonts w:ascii="Palatino Linotype" w:eastAsia="Calibri" w:hAnsi="Palatino Linotype" w:cs="Arial"/>
          <w:b/>
          <w:sz w:val="24"/>
          <w:szCs w:val="24"/>
          <w:lang w:val="es-ES" w:eastAsia="es-ES"/>
        </w:rPr>
        <w:t>SUJETO OBLIGADO</w:t>
      </w:r>
      <w:r w:rsidRPr="0098630D">
        <w:rPr>
          <w:rFonts w:ascii="Palatino Linotype" w:eastAsia="Calibri" w:hAnsi="Palatino Linotype" w:cs="Arial"/>
          <w:sz w:val="24"/>
          <w:szCs w:val="24"/>
          <w:lang w:val="es-ES" w:eastAsia="es-ES"/>
        </w:rPr>
        <w:t xml:space="preserve"> </w:t>
      </w:r>
      <w:r w:rsidR="004A3422" w:rsidRPr="0098630D">
        <w:rPr>
          <w:rFonts w:ascii="Palatino Linotype" w:eastAsia="Calibri" w:hAnsi="Palatino Linotype" w:cs="Arial"/>
          <w:sz w:val="24"/>
          <w:szCs w:val="24"/>
          <w:lang w:val="es-ES" w:eastAsia="es-ES"/>
        </w:rPr>
        <w:t>el</w:t>
      </w:r>
      <w:r w:rsidR="002A6380" w:rsidRPr="0098630D">
        <w:rPr>
          <w:rFonts w:ascii="Palatino Linotype" w:eastAsia="Calibri" w:hAnsi="Palatino Linotype" w:cs="Arial"/>
          <w:sz w:val="24"/>
          <w:szCs w:val="24"/>
          <w:lang w:val="es-ES" w:eastAsia="es-ES"/>
        </w:rPr>
        <w:t xml:space="preserve"> día</w:t>
      </w:r>
      <w:r w:rsidR="00564AA4" w:rsidRPr="0098630D">
        <w:rPr>
          <w:rFonts w:ascii="Palatino Linotype" w:eastAsia="MS Mincho" w:hAnsi="Palatino Linotype" w:cs="Arial"/>
          <w:sz w:val="24"/>
          <w:szCs w:val="24"/>
          <w:lang w:val="es-ES_tradnl" w:eastAsia="es-ES"/>
        </w:rPr>
        <w:t xml:space="preserve"> </w:t>
      </w:r>
      <w:r w:rsidR="00A16B6C" w:rsidRPr="0098630D">
        <w:rPr>
          <w:rFonts w:ascii="Palatino Linotype" w:eastAsia="MS Mincho" w:hAnsi="Palatino Linotype" w:cs="Arial"/>
          <w:sz w:val="24"/>
          <w:szCs w:val="24"/>
          <w:lang w:val="es-ES_tradnl" w:eastAsia="es-ES"/>
        </w:rPr>
        <w:t>cuatro</w:t>
      </w:r>
      <w:r w:rsidR="00836903" w:rsidRPr="0098630D">
        <w:rPr>
          <w:rFonts w:ascii="Palatino Linotype" w:eastAsia="Calibri" w:hAnsi="Palatino Linotype" w:cs="Arial"/>
          <w:sz w:val="24"/>
          <w:szCs w:val="24"/>
          <w:lang w:val="es-ES" w:eastAsia="es-ES"/>
        </w:rPr>
        <w:t xml:space="preserve"> </w:t>
      </w:r>
      <w:r w:rsidR="00351415" w:rsidRPr="0098630D">
        <w:rPr>
          <w:rFonts w:ascii="Palatino Linotype" w:eastAsia="Calibri" w:hAnsi="Palatino Linotype" w:cs="Arial"/>
          <w:sz w:val="24"/>
          <w:szCs w:val="24"/>
          <w:lang w:val="es-ES" w:eastAsia="es-ES"/>
        </w:rPr>
        <w:t>(</w:t>
      </w:r>
      <w:r w:rsidR="00A16B6C" w:rsidRPr="0098630D">
        <w:rPr>
          <w:rFonts w:ascii="Palatino Linotype" w:eastAsia="Calibri" w:hAnsi="Palatino Linotype" w:cs="Arial"/>
          <w:sz w:val="24"/>
          <w:szCs w:val="24"/>
          <w:lang w:val="es-ES" w:eastAsia="es-ES"/>
        </w:rPr>
        <w:t>04</w:t>
      </w:r>
      <w:r w:rsidR="00351415" w:rsidRPr="0098630D">
        <w:rPr>
          <w:rFonts w:ascii="Palatino Linotype" w:eastAsia="Calibri" w:hAnsi="Palatino Linotype" w:cs="Arial"/>
          <w:sz w:val="24"/>
          <w:szCs w:val="24"/>
          <w:lang w:val="es-ES" w:eastAsia="es-ES"/>
        </w:rPr>
        <w:t xml:space="preserve">) de </w:t>
      </w:r>
      <w:r w:rsidR="00A16B6C" w:rsidRPr="0098630D">
        <w:rPr>
          <w:rFonts w:ascii="Palatino Linotype" w:eastAsia="Calibri" w:hAnsi="Palatino Linotype" w:cs="Arial"/>
          <w:sz w:val="24"/>
          <w:szCs w:val="24"/>
          <w:lang w:val="es-ES" w:eastAsia="es-ES"/>
        </w:rPr>
        <w:t xml:space="preserve">octubre </w:t>
      </w:r>
      <w:r w:rsidR="00351415" w:rsidRPr="0098630D">
        <w:rPr>
          <w:rFonts w:ascii="Palatino Linotype" w:eastAsia="Calibri" w:hAnsi="Palatino Linotype" w:cs="Arial"/>
          <w:sz w:val="24"/>
          <w:szCs w:val="24"/>
          <w:lang w:val="es-ES" w:eastAsia="es-ES"/>
        </w:rPr>
        <w:t>de dos mil</w:t>
      </w:r>
      <w:r w:rsidR="00836903" w:rsidRPr="0098630D">
        <w:rPr>
          <w:rFonts w:ascii="Palatino Linotype" w:eastAsia="Calibri" w:hAnsi="Palatino Linotype" w:cs="Arial"/>
          <w:sz w:val="24"/>
          <w:szCs w:val="24"/>
          <w:lang w:val="es-ES" w:eastAsia="es-ES"/>
        </w:rPr>
        <w:t xml:space="preserve"> diecinueve</w:t>
      </w:r>
      <w:r w:rsidR="00351415" w:rsidRPr="0098630D">
        <w:rPr>
          <w:rFonts w:ascii="Palatino Linotype" w:eastAsia="Calibri" w:hAnsi="Palatino Linotype" w:cs="Arial"/>
          <w:sz w:val="24"/>
          <w:szCs w:val="24"/>
          <w:lang w:val="es-ES" w:eastAsia="es-ES"/>
        </w:rPr>
        <w:t xml:space="preserve"> </w:t>
      </w:r>
      <w:r w:rsidR="001C516D" w:rsidRPr="0098630D">
        <w:rPr>
          <w:rFonts w:ascii="Palatino Linotype" w:eastAsia="Calibri" w:hAnsi="Palatino Linotype" w:cs="Arial"/>
          <w:sz w:val="24"/>
          <w:szCs w:val="24"/>
          <w:lang w:val="es-ES" w:eastAsia="es-ES"/>
        </w:rPr>
        <w:t xml:space="preserve">en respuesta a la solicitud de información señaló lo siguiente: </w:t>
      </w:r>
    </w:p>
    <w:p w:rsidR="00A16B6C" w:rsidRPr="0098630D" w:rsidRDefault="00A16B6C" w:rsidP="0098630D">
      <w:pPr>
        <w:spacing w:after="0" w:line="360" w:lineRule="auto"/>
        <w:ind w:right="34"/>
        <w:contextualSpacing/>
        <w:jc w:val="both"/>
        <w:rPr>
          <w:rFonts w:ascii="Palatino Linotype" w:eastAsia="MS Mincho" w:hAnsi="Palatino Linotype" w:cs="Arial"/>
          <w:sz w:val="24"/>
          <w:szCs w:val="24"/>
          <w:lang w:val="es-ES_tradnl" w:eastAsia="es-ES"/>
        </w:rPr>
      </w:pPr>
    </w:p>
    <w:tbl>
      <w:tblPr>
        <w:tblW w:w="8804" w:type="dxa"/>
        <w:tblCellSpacing w:w="0" w:type="dxa"/>
        <w:tblCellMar>
          <w:left w:w="0" w:type="dxa"/>
          <w:right w:w="0" w:type="dxa"/>
        </w:tblCellMar>
        <w:tblLook w:val="04A0" w:firstRow="1" w:lastRow="0" w:firstColumn="1" w:lastColumn="0" w:noHBand="0" w:noVBand="1"/>
      </w:tblPr>
      <w:tblGrid>
        <w:gridCol w:w="8804"/>
      </w:tblGrid>
      <w:tr w:rsidR="00A16B6C" w:rsidRPr="0098630D" w:rsidTr="00A16B6C">
        <w:trPr>
          <w:trHeight w:val="300"/>
          <w:tblCellSpacing w:w="0" w:type="dxa"/>
        </w:trPr>
        <w:tc>
          <w:tcPr>
            <w:tcW w:w="8804" w:type="dxa"/>
            <w:vAlign w:val="center"/>
            <w:hideMark/>
          </w:tcPr>
          <w:p w:rsidR="00A16B6C" w:rsidRPr="0098630D" w:rsidRDefault="00A16B6C" w:rsidP="0098630D">
            <w:pPr>
              <w:spacing w:after="0" w:line="360" w:lineRule="auto"/>
              <w:jc w:val="right"/>
              <w:rPr>
                <w:rFonts w:ascii="Palatino Linotype" w:eastAsia="Times New Roman" w:hAnsi="Palatino Linotype" w:cs="Times New Roman"/>
                <w:sz w:val="24"/>
                <w:szCs w:val="24"/>
                <w:lang w:eastAsia="es-MX"/>
              </w:rPr>
            </w:pPr>
            <w:r w:rsidRPr="0098630D">
              <w:rPr>
                <w:rFonts w:ascii="Palatino Linotype" w:eastAsia="Times New Roman" w:hAnsi="Palatino Linotype" w:cs="Times New Roman"/>
                <w:sz w:val="24"/>
                <w:szCs w:val="24"/>
                <w:lang w:eastAsia="es-MX"/>
              </w:rPr>
              <w:t>Atlacomulco, México a 04 de Octubre de 2019</w:t>
            </w:r>
          </w:p>
        </w:tc>
      </w:tr>
      <w:tr w:rsidR="00A16B6C" w:rsidRPr="0098630D" w:rsidTr="00A16B6C">
        <w:trPr>
          <w:trHeight w:val="300"/>
          <w:tblCellSpacing w:w="0" w:type="dxa"/>
        </w:trPr>
        <w:tc>
          <w:tcPr>
            <w:tcW w:w="8804" w:type="dxa"/>
            <w:vAlign w:val="center"/>
            <w:hideMark/>
          </w:tcPr>
          <w:p w:rsidR="00A16B6C" w:rsidRPr="0098630D" w:rsidRDefault="00A16B6C" w:rsidP="0098630D">
            <w:pPr>
              <w:spacing w:after="0" w:line="360" w:lineRule="auto"/>
              <w:jc w:val="right"/>
              <w:rPr>
                <w:rFonts w:ascii="Palatino Linotype" w:eastAsia="Times New Roman" w:hAnsi="Palatino Linotype" w:cs="Times New Roman"/>
                <w:sz w:val="24"/>
                <w:szCs w:val="24"/>
                <w:lang w:eastAsia="es-MX"/>
              </w:rPr>
            </w:pPr>
            <w:r w:rsidRPr="0098630D">
              <w:rPr>
                <w:rFonts w:ascii="Palatino Linotype" w:eastAsia="Times New Roman" w:hAnsi="Palatino Linotype" w:cs="Times New Roman"/>
                <w:sz w:val="24"/>
                <w:szCs w:val="24"/>
                <w:lang w:eastAsia="es-MX"/>
              </w:rPr>
              <w:t>Nombre del solicitante:</w:t>
            </w:r>
          </w:p>
        </w:tc>
      </w:tr>
      <w:tr w:rsidR="00A16B6C" w:rsidRPr="0098630D" w:rsidTr="00A16B6C">
        <w:trPr>
          <w:trHeight w:val="300"/>
          <w:tblCellSpacing w:w="0" w:type="dxa"/>
        </w:trPr>
        <w:tc>
          <w:tcPr>
            <w:tcW w:w="8804" w:type="dxa"/>
            <w:vAlign w:val="center"/>
            <w:hideMark/>
          </w:tcPr>
          <w:p w:rsidR="00A16B6C" w:rsidRPr="0098630D" w:rsidRDefault="00A16B6C" w:rsidP="0098630D">
            <w:pPr>
              <w:spacing w:after="0" w:line="360" w:lineRule="auto"/>
              <w:jc w:val="right"/>
              <w:rPr>
                <w:rFonts w:ascii="Palatino Linotype" w:eastAsia="Times New Roman" w:hAnsi="Palatino Linotype" w:cs="Times New Roman"/>
                <w:sz w:val="24"/>
                <w:szCs w:val="24"/>
                <w:lang w:eastAsia="es-MX"/>
              </w:rPr>
            </w:pPr>
            <w:r w:rsidRPr="0098630D">
              <w:rPr>
                <w:rFonts w:ascii="Palatino Linotype" w:eastAsia="Times New Roman" w:hAnsi="Palatino Linotype" w:cs="Times New Roman"/>
                <w:sz w:val="24"/>
                <w:szCs w:val="24"/>
                <w:lang w:eastAsia="es-MX"/>
              </w:rPr>
              <w:t>Folio de la solicitud: 00277/ATLACOM/IP/2019</w:t>
            </w:r>
          </w:p>
        </w:tc>
      </w:tr>
      <w:tr w:rsidR="00A16B6C" w:rsidRPr="0098630D" w:rsidTr="00A16B6C">
        <w:trPr>
          <w:trHeight w:val="450"/>
          <w:tblCellSpacing w:w="0" w:type="dxa"/>
        </w:trPr>
        <w:tc>
          <w:tcPr>
            <w:tcW w:w="8804" w:type="dxa"/>
            <w:vAlign w:val="center"/>
            <w:hideMark/>
          </w:tcPr>
          <w:p w:rsidR="00A16B6C" w:rsidRPr="0098630D" w:rsidRDefault="00A16B6C" w:rsidP="0098630D">
            <w:pPr>
              <w:spacing w:after="0" w:line="360" w:lineRule="auto"/>
              <w:jc w:val="right"/>
              <w:rPr>
                <w:rFonts w:ascii="Palatino Linotype" w:eastAsia="Times New Roman" w:hAnsi="Palatino Linotype" w:cs="Times New Roman"/>
                <w:sz w:val="24"/>
                <w:szCs w:val="24"/>
                <w:lang w:eastAsia="es-MX"/>
              </w:rPr>
            </w:pPr>
          </w:p>
        </w:tc>
      </w:tr>
      <w:tr w:rsidR="00A16B6C" w:rsidRPr="0098630D" w:rsidTr="00A16B6C">
        <w:trPr>
          <w:trHeight w:val="150"/>
          <w:tblCellSpacing w:w="0" w:type="dxa"/>
        </w:trPr>
        <w:tc>
          <w:tcPr>
            <w:tcW w:w="8804" w:type="dxa"/>
            <w:vAlign w:val="center"/>
            <w:hideMark/>
          </w:tcPr>
          <w:p w:rsidR="00A16B6C" w:rsidRPr="0098630D" w:rsidRDefault="00A16B6C" w:rsidP="0098630D">
            <w:pPr>
              <w:spacing w:after="0" w:line="360" w:lineRule="auto"/>
              <w:jc w:val="both"/>
              <w:rPr>
                <w:rFonts w:ascii="Palatino Linotype" w:eastAsia="Times New Roman" w:hAnsi="Palatino Linotype" w:cs="Times New Roman"/>
                <w:sz w:val="24"/>
                <w:szCs w:val="24"/>
                <w:lang w:eastAsia="es-MX"/>
              </w:rPr>
            </w:pPr>
            <w:r w:rsidRPr="0098630D">
              <w:rPr>
                <w:rFonts w:ascii="Palatino Linotype" w:eastAsia="Times New Roman" w:hAnsi="Palatino Linotype" w:cs="Times New Roman"/>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16B6C" w:rsidRPr="0098630D" w:rsidTr="00A16B6C">
        <w:trPr>
          <w:trHeight w:val="375"/>
          <w:tblCellSpacing w:w="0" w:type="dxa"/>
        </w:trPr>
        <w:tc>
          <w:tcPr>
            <w:tcW w:w="8804" w:type="dxa"/>
            <w:vAlign w:val="center"/>
            <w:hideMark/>
          </w:tcPr>
          <w:p w:rsidR="00A16B6C" w:rsidRPr="0098630D" w:rsidRDefault="00A16B6C" w:rsidP="0098630D">
            <w:pPr>
              <w:spacing w:after="0" w:line="360" w:lineRule="auto"/>
              <w:rPr>
                <w:rFonts w:ascii="Palatino Linotype" w:eastAsia="Times New Roman" w:hAnsi="Palatino Linotype" w:cs="Times New Roman"/>
                <w:sz w:val="24"/>
                <w:szCs w:val="24"/>
                <w:lang w:eastAsia="es-MX"/>
              </w:rPr>
            </w:pPr>
          </w:p>
        </w:tc>
      </w:tr>
      <w:tr w:rsidR="00A16B6C" w:rsidRPr="0098630D" w:rsidTr="00A16B6C">
        <w:trPr>
          <w:trHeight w:val="150"/>
          <w:tblCellSpacing w:w="0" w:type="dxa"/>
        </w:trPr>
        <w:tc>
          <w:tcPr>
            <w:tcW w:w="8804" w:type="dxa"/>
            <w:vAlign w:val="center"/>
            <w:hideMark/>
          </w:tcPr>
          <w:p w:rsidR="00A16B6C" w:rsidRPr="0098630D" w:rsidRDefault="00A16B6C" w:rsidP="0098630D">
            <w:pPr>
              <w:spacing w:after="0" w:line="360" w:lineRule="auto"/>
              <w:rPr>
                <w:rFonts w:ascii="Palatino Linotype" w:eastAsia="Times New Roman" w:hAnsi="Palatino Linotype" w:cs="Times New Roman"/>
                <w:sz w:val="24"/>
                <w:szCs w:val="24"/>
                <w:lang w:eastAsia="es-MX"/>
              </w:rPr>
            </w:pPr>
            <w:r w:rsidRPr="0098630D">
              <w:rPr>
                <w:rFonts w:ascii="Palatino Linotype" w:eastAsia="Times New Roman" w:hAnsi="Palatino Linotype" w:cs="Times New Roman"/>
                <w:sz w:val="24"/>
                <w:szCs w:val="24"/>
                <w:lang w:eastAsia="es-MX"/>
              </w:rPr>
              <w:t>Se adjuntan respuestas.</w:t>
            </w:r>
          </w:p>
        </w:tc>
      </w:tr>
      <w:tr w:rsidR="00A16B6C" w:rsidRPr="0098630D" w:rsidTr="00A16B6C">
        <w:trPr>
          <w:trHeight w:val="150"/>
          <w:tblCellSpacing w:w="0" w:type="dxa"/>
        </w:trPr>
        <w:tc>
          <w:tcPr>
            <w:tcW w:w="8804" w:type="dxa"/>
            <w:vAlign w:val="center"/>
            <w:hideMark/>
          </w:tcPr>
          <w:p w:rsidR="00A16B6C" w:rsidRPr="0098630D" w:rsidRDefault="00A16B6C" w:rsidP="0098630D">
            <w:pPr>
              <w:spacing w:after="0" w:line="360" w:lineRule="auto"/>
              <w:rPr>
                <w:rFonts w:ascii="Palatino Linotype" w:eastAsia="Times New Roman" w:hAnsi="Palatino Linotype" w:cs="Times New Roman"/>
                <w:sz w:val="24"/>
                <w:szCs w:val="24"/>
                <w:lang w:eastAsia="es-MX"/>
              </w:rPr>
            </w:pPr>
          </w:p>
        </w:tc>
      </w:tr>
      <w:tr w:rsidR="00A16B6C" w:rsidRPr="0098630D" w:rsidTr="00A16B6C">
        <w:trPr>
          <w:trHeight w:val="150"/>
          <w:tblCellSpacing w:w="0" w:type="dxa"/>
        </w:trPr>
        <w:tc>
          <w:tcPr>
            <w:tcW w:w="8804" w:type="dxa"/>
            <w:vAlign w:val="center"/>
            <w:hideMark/>
          </w:tcPr>
          <w:p w:rsidR="00A16B6C" w:rsidRPr="0098630D" w:rsidRDefault="00A16B6C" w:rsidP="0098630D">
            <w:pPr>
              <w:spacing w:after="0" w:line="360" w:lineRule="auto"/>
              <w:jc w:val="center"/>
              <w:rPr>
                <w:rFonts w:ascii="Palatino Linotype" w:eastAsia="Times New Roman" w:hAnsi="Palatino Linotype" w:cs="Times New Roman"/>
                <w:sz w:val="24"/>
                <w:szCs w:val="24"/>
                <w:lang w:eastAsia="es-MX"/>
              </w:rPr>
            </w:pPr>
            <w:r w:rsidRPr="0098630D">
              <w:rPr>
                <w:rFonts w:ascii="Palatino Linotype" w:eastAsia="Times New Roman" w:hAnsi="Palatino Linotype" w:cs="Times New Roman"/>
                <w:sz w:val="24"/>
                <w:szCs w:val="24"/>
                <w:lang w:eastAsia="es-MX"/>
              </w:rPr>
              <w:t>ATENTAMENTE</w:t>
            </w:r>
          </w:p>
        </w:tc>
      </w:tr>
      <w:tr w:rsidR="00A16B6C" w:rsidRPr="0098630D" w:rsidTr="00A16B6C">
        <w:trPr>
          <w:trHeight w:val="225"/>
          <w:tblCellSpacing w:w="0" w:type="dxa"/>
        </w:trPr>
        <w:tc>
          <w:tcPr>
            <w:tcW w:w="8804" w:type="dxa"/>
            <w:vAlign w:val="center"/>
            <w:hideMark/>
          </w:tcPr>
          <w:p w:rsidR="00A16B6C" w:rsidRPr="0098630D" w:rsidRDefault="00A16B6C" w:rsidP="0098630D">
            <w:pPr>
              <w:spacing w:after="0" w:line="360" w:lineRule="auto"/>
              <w:jc w:val="center"/>
              <w:rPr>
                <w:rFonts w:ascii="Palatino Linotype" w:eastAsia="Times New Roman" w:hAnsi="Palatino Linotype" w:cs="Times New Roman"/>
                <w:sz w:val="24"/>
                <w:szCs w:val="24"/>
                <w:lang w:eastAsia="es-MX"/>
              </w:rPr>
            </w:pPr>
          </w:p>
        </w:tc>
      </w:tr>
      <w:tr w:rsidR="00A16B6C" w:rsidRPr="0098630D" w:rsidTr="00A16B6C">
        <w:trPr>
          <w:trHeight w:val="150"/>
          <w:tblCellSpacing w:w="0" w:type="dxa"/>
        </w:trPr>
        <w:tc>
          <w:tcPr>
            <w:tcW w:w="8804" w:type="dxa"/>
            <w:vAlign w:val="center"/>
            <w:hideMark/>
          </w:tcPr>
          <w:p w:rsidR="00A16B6C" w:rsidRPr="0098630D" w:rsidRDefault="00A16B6C" w:rsidP="0098630D">
            <w:pPr>
              <w:spacing w:after="0" w:line="360" w:lineRule="auto"/>
              <w:jc w:val="center"/>
              <w:rPr>
                <w:rFonts w:ascii="Palatino Linotype" w:eastAsia="Times New Roman" w:hAnsi="Palatino Linotype" w:cs="Times New Roman"/>
                <w:sz w:val="24"/>
                <w:szCs w:val="24"/>
                <w:lang w:eastAsia="es-MX"/>
              </w:rPr>
            </w:pPr>
            <w:r w:rsidRPr="0098630D">
              <w:rPr>
                <w:rFonts w:ascii="Palatino Linotype" w:eastAsia="Times New Roman" w:hAnsi="Palatino Linotype" w:cs="Times New Roman"/>
                <w:sz w:val="24"/>
                <w:szCs w:val="24"/>
                <w:lang w:eastAsia="es-MX"/>
              </w:rPr>
              <w:t>L.D. Aida Sánchez Ruiz</w:t>
            </w:r>
          </w:p>
        </w:tc>
      </w:tr>
    </w:tbl>
    <w:p w:rsidR="005F4922" w:rsidRPr="0098630D" w:rsidRDefault="005F4922" w:rsidP="0098630D">
      <w:pPr>
        <w:spacing w:after="0" w:line="360" w:lineRule="auto"/>
        <w:ind w:right="34"/>
        <w:contextualSpacing/>
        <w:jc w:val="both"/>
        <w:rPr>
          <w:rFonts w:ascii="Palatino Linotype" w:eastAsia="MS Mincho" w:hAnsi="Palatino Linotype" w:cs="Arial"/>
          <w:b/>
          <w:bCs/>
          <w:sz w:val="24"/>
          <w:szCs w:val="24"/>
          <w:lang w:val="es-ES_tradnl" w:eastAsia="es-ES"/>
        </w:rPr>
      </w:pPr>
    </w:p>
    <w:p w:rsidR="00D30FC1" w:rsidRPr="0098630D" w:rsidRDefault="00D30FC1" w:rsidP="0098630D">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98630D">
        <w:rPr>
          <w:rFonts w:ascii="Palatino Linotype" w:eastAsia="MS Mincho" w:hAnsi="Palatino Linotype" w:cs="Arial"/>
          <w:iCs/>
          <w:sz w:val="24"/>
          <w:szCs w:val="24"/>
          <w:lang w:val="es-ES_tradnl" w:eastAsia="es-ES"/>
        </w:rPr>
        <w:t xml:space="preserve">Anexando a su solicitud </w:t>
      </w:r>
      <w:r w:rsidR="00360335" w:rsidRPr="0098630D">
        <w:rPr>
          <w:rFonts w:ascii="Palatino Linotype" w:eastAsia="MS Mincho" w:hAnsi="Palatino Linotype" w:cs="Arial"/>
          <w:iCs/>
          <w:sz w:val="24"/>
          <w:szCs w:val="24"/>
          <w:lang w:val="es-ES_tradnl" w:eastAsia="es-ES"/>
        </w:rPr>
        <w:t>ciento cincuenta y tres (153) archivo</w:t>
      </w:r>
      <w:r w:rsidR="00633AF6" w:rsidRPr="0098630D">
        <w:rPr>
          <w:rFonts w:ascii="Palatino Linotype" w:eastAsia="MS Mincho" w:hAnsi="Palatino Linotype" w:cs="Arial"/>
          <w:iCs/>
          <w:sz w:val="24"/>
          <w:szCs w:val="24"/>
          <w:lang w:val="es-ES_tradnl" w:eastAsia="es-ES"/>
        </w:rPr>
        <w:t xml:space="preserve">s, los cuales se describen a continuación para su conocimiento: </w:t>
      </w:r>
    </w:p>
    <w:p w:rsidR="00633AF6" w:rsidRPr="0098630D" w:rsidRDefault="00633AF6" w:rsidP="0098630D">
      <w:pPr>
        <w:spacing w:after="0" w:line="360" w:lineRule="auto"/>
        <w:contextualSpacing/>
        <w:jc w:val="both"/>
        <w:rPr>
          <w:rFonts w:ascii="Palatino Linotype" w:eastAsia="MS Mincho" w:hAnsi="Palatino Linotype" w:cs="Arial"/>
          <w:i/>
          <w:sz w:val="24"/>
          <w:szCs w:val="24"/>
          <w:lang w:val="es-ES_tradnl" w:eastAsia="es-ES"/>
        </w:rPr>
      </w:pPr>
    </w:p>
    <w:p w:rsidR="008C516B" w:rsidRPr="0098630D" w:rsidRDefault="008C516B" w:rsidP="0098630D">
      <w:pPr>
        <w:spacing w:after="0" w:line="360" w:lineRule="auto"/>
        <w:ind w:left="567" w:right="567"/>
        <w:jc w:val="both"/>
        <w:rPr>
          <w:rFonts w:ascii="Palatino Linotype" w:eastAsia="Calibri" w:hAnsi="Palatino Linotype" w:cs="Times New Roman"/>
          <w:sz w:val="24"/>
          <w:szCs w:val="24"/>
        </w:rPr>
      </w:pPr>
      <w:bookmarkStart w:id="2" w:name="_Hlk26466576"/>
    </w:p>
    <w:p w:rsidR="00633AF6" w:rsidRPr="0098630D" w:rsidRDefault="0098630D" w:rsidP="0098630D">
      <w:pPr>
        <w:spacing w:after="0" w:line="360" w:lineRule="auto"/>
        <w:ind w:left="567" w:right="567"/>
        <w:jc w:val="both"/>
        <w:rPr>
          <w:rFonts w:ascii="Palatino Linotype" w:eastAsia="Calibri" w:hAnsi="Palatino Linotype" w:cs="Times New Roman"/>
          <w:sz w:val="24"/>
          <w:szCs w:val="24"/>
        </w:rPr>
      </w:pPr>
      <w:hyperlink r:id="rId8" w:tgtFrame="_blank" w:history="1">
        <w:r w:rsidR="00633AF6" w:rsidRPr="0098630D">
          <w:rPr>
            <w:rFonts w:ascii="Palatino Linotype" w:eastAsia="Calibri" w:hAnsi="Palatino Linotype" w:cs="Arial"/>
            <w:b/>
            <w:bCs/>
            <w:sz w:val="24"/>
            <w:szCs w:val="24"/>
          </w:rPr>
          <w:t>T-277.rar</w:t>
        </w:r>
      </w:hyperlink>
      <w:r w:rsidR="00633AF6" w:rsidRPr="0098630D">
        <w:rPr>
          <w:rFonts w:ascii="Palatino Linotype" w:eastAsia="Calibri" w:hAnsi="Palatino Linotype" w:cs="Times New Roman"/>
          <w:sz w:val="24"/>
          <w:szCs w:val="24"/>
        </w:rPr>
        <w:t xml:space="preserve">. Archivo en formato zip, cuyo contenido versa en un archivo en formato PDF de nombre </w:t>
      </w:r>
      <w:r w:rsidR="00633AF6" w:rsidRPr="0098630D">
        <w:rPr>
          <w:rFonts w:ascii="Palatino Linotype" w:eastAsia="Calibri" w:hAnsi="Palatino Linotype" w:cs="Times New Roman"/>
          <w:b/>
          <w:bCs/>
          <w:sz w:val="24"/>
          <w:szCs w:val="24"/>
        </w:rPr>
        <w:t>EDUCa549.pdf</w:t>
      </w:r>
      <w:r w:rsidR="00633AF6" w:rsidRPr="0098630D">
        <w:rPr>
          <w:rFonts w:ascii="Palatino Linotype" w:eastAsia="Calibri" w:hAnsi="Palatino Linotype" w:cs="Times New Roman"/>
          <w:sz w:val="24"/>
          <w:szCs w:val="24"/>
        </w:rPr>
        <w:t xml:space="preserve">, el cual contiene un oficio de número PM/2R/0126/09/19 de fecha veinte de septiembre de dos mil diecinueve, por medio del cual la Segunda Regidora menciona las </w:t>
      </w:r>
      <w:r w:rsidR="00633AF6" w:rsidRPr="0098630D">
        <w:rPr>
          <w:rFonts w:ascii="Palatino Linotype" w:eastAsia="Calibri" w:hAnsi="Palatino Linotype" w:cs="Times New Roman"/>
          <w:b/>
          <w:bCs/>
          <w:sz w:val="24"/>
          <w:szCs w:val="24"/>
        </w:rPr>
        <w:t>actividades realizadas por la segunda regiduría durante el primer trimestre (2019)</w:t>
      </w:r>
      <w:r w:rsidR="00633AF6" w:rsidRPr="0098630D">
        <w:rPr>
          <w:rFonts w:ascii="Palatino Linotype" w:eastAsia="Calibri" w:hAnsi="Palatino Linotype" w:cs="Times New Roman"/>
          <w:sz w:val="24"/>
          <w:szCs w:val="24"/>
        </w:rPr>
        <w:t xml:space="preserve"> mediante una tabl</w:t>
      </w:r>
      <w:r w:rsidR="001A5BAD" w:rsidRPr="0098630D">
        <w:rPr>
          <w:rFonts w:ascii="Palatino Linotype" w:eastAsia="Calibri" w:hAnsi="Palatino Linotype" w:cs="Times New Roman"/>
          <w:sz w:val="24"/>
          <w:szCs w:val="24"/>
        </w:rPr>
        <w:t>a</w:t>
      </w:r>
      <w:r w:rsidR="00633AF6" w:rsidRPr="0098630D">
        <w:rPr>
          <w:rFonts w:ascii="Palatino Linotype" w:eastAsia="Calibri" w:hAnsi="Palatino Linotype" w:cs="Times New Roman"/>
          <w:sz w:val="24"/>
          <w:szCs w:val="24"/>
        </w:rPr>
        <w:t xml:space="preserve"> con números consecutivos, la fecha, el evento o actividad y una fotografía como evidencia.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9" w:tgtFrame="_blank" w:history="1">
        <w:r w:rsidRPr="0098630D">
          <w:rPr>
            <w:rFonts w:ascii="Palatino Linotype" w:eastAsia="Calibri" w:hAnsi="Palatino Linotype" w:cs="Arial"/>
            <w:b/>
            <w:bCs/>
            <w:sz w:val="24"/>
            <w:szCs w:val="24"/>
          </w:rPr>
          <w:t>PRIMERA EVALUACION TRIMESTRAL 2019.pdf</w:t>
        </w:r>
      </w:hyperlink>
      <w:r w:rsidRPr="0098630D">
        <w:rPr>
          <w:rFonts w:ascii="Palatino Linotype" w:eastAsia="Calibri" w:hAnsi="Palatino Linotype" w:cs="Times New Roman"/>
          <w:b/>
          <w:bCs/>
          <w:sz w:val="24"/>
          <w:szCs w:val="24"/>
        </w:rPr>
        <w:t xml:space="preserve">. </w:t>
      </w:r>
      <w:r w:rsidRPr="0098630D">
        <w:rPr>
          <w:rFonts w:ascii="Palatino Linotype" w:eastAsia="Calibri" w:hAnsi="Palatino Linotype" w:cs="Times New Roman"/>
          <w:sz w:val="24"/>
          <w:szCs w:val="24"/>
        </w:rPr>
        <w:t xml:space="preserve">Archivo en formato PDF, cuyo contenido versa en sesenta y nueve (69) fojas referentes a los </w:t>
      </w:r>
      <w:r w:rsidRPr="0098630D">
        <w:rPr>
          <w:rFonts w:ascii="Palatino Linotype" w:eastAsia="Calibri" w:hAnsi="Palatino Linotype" w:cs="Times New Roman"/>
          <w:b/>
          <w:bCs/>
          <w:sz w:val="24"/>
          <w:szCs w:val="24"/>
        </w:rPr>
        <w:t>PbRm-08c</w:t>
      </w:r>
      <w:r w:rsidRPr="0098630D">
        <w:rPr>
          <w:rFonts w:ascii="Palatino Linotype" w:eastAsia="Calibri" w:hAnsi="Palatino Linotype" w:cs="Times New Roman"/>
          <w:sz w:val="24"/>
          <w:szCs w:val="24"/>
        </w:rPr>
        <w:t xml:space="preserve"> relativos al “</w:t>
      </w:r>
      <w:r w:rsidRPr="0098630D">
        <w:rPr>
          <w:rFonts w:ascii="Palatino Linotype" w:eastAsia="Calibri" w:hAnsi="Palatino Linotype" w:cs="Times New Roman"/>
          <w:b/>
          <w:bCs/>
          <w:sz w:val="24"/>
          <w:szCs w:val="24"/>
        </w:rPr>
        <w:t xml:space="preserve">Avance Trimestral de Metas de Actividad por Proyecto” </w:t>
      </w:r>
      <w:r w:rsidRPr="0098630D">
        <w:rPr>
          <w:rFonts w:ascii="Palatino Linotype" w:eastAsia="Calibri" w:hAnsi="Palatino Linotype" w:cs="Times New Roman"/>
          <w:sz w:val="24"/>
          <w:szCs w:val="24"/>
        </w:rPr>
        <w:t xml:space="preserve">[enero-marzo], referentes a las diez (10) regidurías, administración, desarrollo urbano y obras públicas, servicios públicos, ecología, desarrollo social, gobernación, desarrollo económico, desarrollo agropecuario, seguridad pública, desarrollo social, unidad de información, planeación, programación y evaluación. [se encuentran firmados]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0" w:tgtFrame="_blank" w:history="1">
        <w:r w:rsidRPr="0098630D">
          <w:rPr>
            <w:rFonts w:ascii="Palatino Linotype" w:eastAsia="Calibri" w:hAnsi="Palatino Linotype" w:cs="Arial"/>
            <w:b/>
            <w:bCs/>
            <w:sz w:val="24"/>
            <w:szCs w:val="24"/>
          </w:rPr>
          <w:t>PbRM-08c Segundo Trimestre.pdf</w:t>
        </w:r>
      </w:hyperlink>
      <w:r w:rsidRPr="0098630D">
        <w:rPr>
          <w:rFonts w:ascii="Palatino Linotype" w:eastAsia="Calibri" w:hAnsi="Palatino Linotype" w:cs="Times New Roman"/>
          <w:sz w:val="24"/>
          <w:szCs w:val="24"/>
        </w:rPr>
        <w:t xml:space="preserve">. Archivo en formato PDF, cuyo contenido versa en ciento tres (103) fojas, referentes a los PbRM-08c relativos al </w:t>
      </w:r>
      <w:r w:rsidRPr="0098630D">
        <w:rPr>
          <w:rFonts w:ascii="Palatino Linotype" w:eastAsia="Calibri" w:hAnsi="Palatino Linotype" w:cs="Times New Roman"/>
          <w:b/>
          <w:bCs/>
          <w:sz w:val="24"/>
          <w:szCs w:val="24"/>
        </w:rPr>
        <w:t xml:space="preserve">“Avance Trimestral de Metas de Actividad por Proyecto” </w:t>
      </w:r>
      <w:r w:rsidRPr="0098630D">
        <w:rPr>
          <w:rFonts w:ascii="Palatino Linotype" w:eastAsia="Calibri" w:hAnsi="Palatino Linotype" w:cs="Times New Roman"/>
          <w:sz w:val="24"/>
          <w:szCs w:val="24"/>
        </w:rPr>
        <w:t xml:space="preserve">[abril-junio], referentes a la presidencia, derechos humanos, sindicatura, diez regidurías, secretaría del ayuntamiento, administración, desarrollo urbano y obras públicas, ecología, servicios públicos, desarrollo social, gobernación, contraloría, tesorería, </w:t>
      </w:r>
      <w:r w:rsidRPr="0098630D">
        <w:rPr>
          <w:rFonts w:ascii="Palatino Linotype" w:eastAsia="Calibri" w:hAnsi="Palatino Linotype" w:cs="Times New Roman"/>
          <w:sz w:val="24"/>
          <w:szCs w:val="24"/>
        </w:rPr>
        <w:lastRenderedPageBreak/>
        <w:t xml:space="preserve">desarrollo económico, desarrollo agropecuario, seguridad pública, unidad de información, planeación, programación y evaluación. [se encuentran firmados] </w:t>
      </w:r>
    </w:p>
    <w:p w:rsidR="00633AF6" w:rsidRPr="0098630D" w:rsidRDefault="00633AF6" w:rsidP="0098630D">
      <w:pPr>
        <w:spacing w:after="0" w:line="360" w:lineRule="auto"/>
        <w:ind w:left="567" w:right="567"/>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1" w:tgtFrame="_blank" w:history="1">
        <w:r w:rsidRPr="0098630D">
          <w:rPr>
            <w:rFonts w:ascii="Palatino Linotype" w:eastAsia="Calibri" w:hAnsi="Palatino Linotype" w:cs="Arial"/>
            <w:b/>
            <w:bCs/>
            <w:sz w:val="24"/>
            <w:szCs w:val="24"/>
          </w:rPr>
          <w:t>Programa Anual de Evaluación 2019..pdf</w:t>
        </w:r>
      </w:hyperlink>
      <w:r w:rsidRPr="0098630D">
        <w:rPr>
          <w:rFonts w:ascii="Palatino Linotype" w:eastAsia="Calibri" w:hAnsi="Palatino Linotype" w:cs="Times New Roman"/>
          <w:sz w:val="24"/>
          <w:szCs w:val="24"/>
        </w:rPr>
        <w:t>. Archivo en formato PDF, cuyo contenido versa en once (11) fojas relativas al “</w:t>
      </w:r>
      <w:r w:rsidRPr="0098630D">
        <w:rPr>
          <w:rFonts w:ascii="Palatino Linotype" w:eastAsia="Calibri" w:hAnsi="Palatino Linotype" w:cs="Times New Roman"/>
          <w:b/>
          <w:bCs/>
          <w:sz w:val="24"/>
          <w:szCs w:val="24"/>
        </w:rPr>
        <w:t>Programa Anual de Evaluación 2019”.</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2" w:tgtFrame="_blank" w:history="1">
        <w:r w:rsidRPr="0098630D">
          <w:rPr>
            <w:rFonts w:ascii="Palatino Linotype" w:eastAsia="Calibri" w:hAnsi="Palatino Linotype" w:cs="Arial"/>
            <w:b/>
            <w:bCs/>
            <w:sz w:val="24"/>
            <w:szCs w:val="24"/>
          </w:rPr>
          <w:t>RESPUESTA 277.pdf</w:t>
        </w:r>
      </w:hyperlink>
      <w:r w:rsidRPr="0098630D">
        <w:rPr>
          <w:rFonts w:ascii="Palatino Linotype" w:eastAsia="Calibri" w:hAnsi="Palatino Linotype" w:cs="Times New Roman"/>
          <w:sz w:val="24"/>
          <w:szCs w:val="24"/>
        </w:rPr>
        <w:t xml:space="preserve">. Archivo en formato PDF, cuyo contenido versa en un oficio de número PM/UIPPE/307/09/2019 de fecha veinticinco (25) de septiembre de dos mil diecinueve, signado por el Director de la Unidad de Información, Planeación, Programación y Evaluación, mediante el cual señala que se anexan la información detallada de cada una de las actividades ejecutadas.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3" w:tgtFrame="_blank" w:history="1">
        <w:r w:rsidRPr="0098630D">
          <w:rPr>
            <w:rFonts w:ascii="Palatino Linotype" w:eastAsia="Calibri" w:hAnsi="Palatino Linotype" w:cs="Arial"/>
            <w:b/>
            <w:bCs/>
            <w:sz w:val="24"/>
            <w:szCs w:val="24"/>
          </w:rPr>
          <w:t>matriz-pbrm-01e19.pdf</w:t>
        </w:r>
      </w:hyperlink>
      <w:r w:rsidRPr="0098630D">
        <w:rPr>
          <w:rFonts w:ascii="Palatino Linotype" w:eastAsia="Calibri" w:hAnsi="Palatino Linotype" w:cs="Times New Roman"/>
          <w:sz w:val="24"/>
          <w:szCs w:val="24"/>
        </w:rPr>
        <w:t xml:space="preserve">. Archivo en formato PDF, cuyo contenido versa en setenta y un (71) fojas relativas al </w:t>
      </w:r>
      <w:r w:rsidRPr="0098630D">
        <w:rPr>
          <w:rFonts w:ascii="Palatino Linotype" w:eastAsia="Calibri" w:hAnsi="Palatino Linotype" w:cs="Times New Roman"/>
          <w:b/>
          <w:bCs/>
          <w:sz w:val="24"/>
          <w:szCs w:val="24"/>
        </w:rPr>
        <w:t>PbRM-01e “Matriz de Indicadores para Resultados 2019, por Programa Presupuestario y Dependencia General”</w:t>
      </w:r>
      <w:r w:rsidRPr="0098630D">
        <w:rPr>
          <w:rFonts w:ascii="Palatino Linotype" w:eastAsia="Calibri" w:hAnsi="Palatino Linotype" w:cs="Times New Roman"/>
          <w:sz w:val="24"/>
          <w:szCs w:val="24"/>
        </w:rPr>
        <w:t xml:space="preserve"> de las dependencias de: derechos humanos, presidencia, secretaría del ayuntamiento, contraloría, desarrollo urbano y obras públicas, tesorería, seguridad pública, sindicaturas, administración, servicios públicos, ecología, desarrollo urbano y obras públicas, desarrollo social, gobernación, desarrollo agropecuario</w:t>
      </w:r>
      <w:r w:rsidR="001A5BAD" w:rsidRPr="0098630D">
        <w:rPr>
          <w:rFonts w:ascii="Palatino Linotype" w:eastAsia="Calibri" w:hAnsi="Palatino Linotype" w:cs="Times New Roman"/>
          <w:sz w:val="24"/>
          <w:szCs w:val="24"/>
        </w:rPr>
        <w:t xml:space="preserve"> y</w:t>
      </w:r>
      <w:r w:rsidRPr="0098630D">
        <w:rPr>
          <w:rFonts w:ascii="Palatino Linotype" w:eastAsia="Calibri" w:hAnsi="Palatino Linotype" w:cs="Times New Roman"/>
          <w:sz w:val="24"/>
          <w:szCs w:val="24"/>
        </w:rPr>
        <w:t xml:space="preserve"> desarrollo económico</w:t>
      </w:r>
      <w:r w:rsidR="001A5BAD" w:rsidRPr="0098630D">
        <w:rPr>
          <w:rFonts w:ascii="Palatino Linotype" w:eastAsia="Calibri" w:hAnsi="Palatino Linotype" w:cs="Times New Roman"/>
          <w:sz w:val="24"/>
          <w:szCs w:val="24"/>
        </w:rPr>
        <w:t>.</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4" w:tgtFrame="_blank" w:history="1">
        <w:r w:rsidRPr="0098630D">
          <w:rPr>
            <w:rFonts w:ascii="Palatino Linotype" w:eastAsia="Calibri" w:hAnsi="Palatino Linotype" w:cs="Arial"/>
            <w:b/>
            <w:bCs/>
            <w:sz w:val="24"/>
            <w:szCs w:val="24"/>
          </w:rPr>
          <w:t>meta-pbrm-01b19.pdf</w:t>
        </w:r>
      </w:hyperlink>
      <w:r w:rsidRPr="0098630D">
        <w:rPr>
          <w:rFonts w:ascii="Palatino Linotype" w:eastAsia="Calibri" w:hAnsi="Palatino Linotype" w:cs="Times New Roman"/>
          <w:sz w:val="24"/>
          <w:szCs w:val="24"/>
        </w:rPr>
        <w:t xml:space="preserve">. Archivo en formato PDF, cuyo contenido versa en </w:t>
      </w:r>
      <w:r w:rsidRPr="0098630D">
        <w:rPr>
          <w:rFonts w:ascii="Palatino Linotype" w:eastAsia="Calibri" w:hAnsi="Palatino Linotype" w:cs="Times New Roman"/>
          <w:sz w:val="24"/>
          <w:szCs w:val="24"/>
        </w:rPr>
        <w:lastRenderedPageBreak/>
        <w:t xml:space="preserve">sesenta y tres (63) fojas relativas al </w:t>
      </w:r>
      <w:r w:rsidRPr="0098630D">
        <w:rPr>
          <w:rFonts w:ascii="Palatino Linotype" w:eastAsia="Calibri" w:hAnsi="Palatino Linotype" w:cs="Times New Roman"/>
          <w:b/>
          <w:bCs/>
          <w:sz w:val="24"/>
          <w:szCs w:val="24"/>
        </w:rPr>
        <w:t>PbRM-01b “Descripción del Programa Presupuestario 2019”</w:t>
      </w:r>
      <w:r w:rsidRPr="0098630D">
        <w:rPr>
          <w:rFonts w:ascii="Palatino Linotype" w:eastAsia="Calibri" w:hAnsi="Palatino Linotype" w:cs="Times New Roman"/>
          <w:sz w:val="24"/>
          <w:szCs w:val="24"/>
        </w:rPr>
        <w:t xml:space="preserve">, de las dependencias: derechos humanos, presidencia, regidurías, secretaría del ayuntamiento, contraloría, desarrollo urbano y obras públicas, tesorería, unidad de información, planeación, programación y evaluación, administración, seguridad pública, servicios públicos, ecología, desarrollo económico, desarrollo social, gobernación, desarrollo agropecuario.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 w:tgtFrame="_blank" w:history="1">
        <w:r w:rsidRPr="0098630D">
          <w:rPr>
            <w:rFonts w:ascii="Palatino Linotype" w:eastAsia="Calibri" w:hAnsi="Palatino Linotype" w:cs="Arial"/>
            <w:b/>
            <w:bCs/>
            <w:sz w:val="24"/>
            <w:szCs w:val="24"/>
          </w:rPr>
          <w:t>SEGUNDA EVALUACION TRIMESTRAL 2019.pdf</w:t>
        </w:r>
      </w:hyperlink>
      <w:r w:rsidRPr="0098630D">
        <w:rPr>
          <w:rFonts w:ascii="Palatino Linotype" w:eastAsia="Calibri" w:hAnsi="Palatino Linotype" w:cs="Times New Roman"/>
          <w:sz w:val="24"/>
          <w:szCs w:val="24"/>
        </w:rPr>
        <w:t xml:space="preserve">. Archivo en formato PDF, cuyo contenido versa en sesenta y nueve (69) fojas relativas al PbTM-08c </w:t>
      </w:r>
      <w:r w:rsidRPr="0098630D">
        <w:rPr>
          <w:rFonts w:ascii="Palatino Linotype" w:eastAsia="Calibri" w:hAnsi="Palatino Linotype" w:cs="Times New Roman"/>
          <w:b/>
          <w:bCs/>
          <w:sz w:val="24"/>
          <w:szCs w:val="24"/>
        </w:rPr>
        <w:t xml:space="preserve">“Avance Trimestral de Metas de Actividad por Proyecto del trimestre Abril- Junio” </w:t>
      </w:r>
      <w:r w:rsidRPr="0098630D">
        <w:rPr>
          <w:rFonts w:ascii="Palatino Linotype" w:eastAsia="Calibri" w:hAnsi="Palatino Linotype" w:cs="Times New Roman"/>
          <w:sz w:val="24"/>
          <w:szCs w:val="24"/>
        </w:rPr>
        <w:t xml:space="preserve">de las dependencias: diez (10) regidurías, administración, desarrollo urbano y obras públicas, servicios públicos, ecología, desarrollo social, gobierno municipal, dirección de desarrollo económico, desarrollo agropecuario, seguridad pública, desarrollo social, unidad de información, planeación, programación y evaluación [se encuentran firmados]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tab/>
      </w:r>
      <w:r w:rsidRPr="0098630D">
        <w:rPr>
          <w:rFonts w:ascii="Palatino Linotype" w:eastAsia="Calibri" w:hAnsi="Palatino Linotype" w:cs="Arial"/>
          <w:b/>
          <w:bCs/>
          <w:sz w:val="24"/>
          <w:szCs w:val="24"/>
        </w:rPr>
        <w:br/>
      </w:r>
      <w:hyperlink r:id="rId16" w:tgtFrame="_blank" w:history="1">
        <w:r w:rsidRPr="0098630D">
          <w:rPr>
            <w:rFonts w:ascii="Palatino Linotype" w:eastAsia="Calibri" w:hAnsi="Palatino Linotype" w:cs="Arial"/>
            <w:b/>
            <w:bCs/>
            <w:sz w:val="24"/>
            <w:szCs w:val="24"/>
          </w:rPr>
          <w:t>PbRM-08c Avance Trimestral de Metas.pdf</w:t>
        </w:r>
      </w:hyperlink>
      <w:r w:rsidRPr="0098630D">
        <w:rPr>
          <w:rFonts w:ascii="Palatino Linotype" w:eastAsia="Calibri" w:hAnsi="Palatino Linotype" w:cs="Times New Roman"/>
          <w:sz w:val="24"/>
          <w:szCs w:val="24"/>
        </w:rPr>
        <w:t>.  Archivo en formato PDF, cuyo contenido versa en el PbRM-8c “</w:t>
      </w:r>
      <w:r w:rsidRPr="0098630D">
        <w:rPr>
          <w:rFonts w:ascii="Palatino Linotype" w:eastAsia="Calibri" w:hAnsi="Palatino Linotype" w:cs="Times New Roman"/>
          <w:b/>
          <w:bCs/>
          <w:sz w:val="24"/>
          <w:szCs w:val="24"/>
        </w:rPr>
        <w:t xml:space="preserve">Avance Trimestral de Metas de Actividad por Proyecto” </w:t>
      </w:r>
      <w:r w:rsidRPr="0098630D">
        <w:rPr>
          <w:rFonts w:ascii="Palatino Linotype" w:eastAsia="Calibri" w:hAnsi="Palatino Linotype" w:cs="Times New Roman"/>
          <w:sz w:val="24"/>
          <w:szCs w:val="24"/>
        </w:rPr>
        <w:t xml:space="preserve">del trimestre enero-marzo de las dependencias: presidencia, derechos humanos, sindicaturas, diez (10) regidurías, secretaría del ayuntamiento, administración, desarrollo urbano y obras públicas, ecología, servicios públicos, desarrollo social, gobernación, contraloría, tesorería, desarrollo económico, desarrollo agropecuario, seguridad pública, unidad de información, planeación, programación y evaluación. </w:t>
      </w:r>
    </w:p>
    <w:p w:rsidR="00633AF6" w:rsidRPr="0098630D" w:rsidRDefault="00633AF6" w:rsidP="0098630D">
      <w:pPr>
        <w:spacing w:after="0" w:line="360" w:lineRule="auto"/>
        <w:ind w:left="567" w:right="567"/>
        <w:jc w:val="both"/>
        <w:rPr>
          <w:rFonts w:ascii="Palatino Linotype" w:eastAsia="Calibri" w:hAnsi="Palatino Linotype" w:cs="Times New Roman"/>
          <w:i/>
          <w:iCs/>
          <w:sz w:val="24"/>
          <w:szCs w:val="24"/>
        </w:rPr>
      </w:pPr>
      <w:r w:rsidRPr="0098630D">
        <w:rPr>
          <w:rFonts w:ascii="Palatino Linotype" w:eastAsia="Calibri" w:hAnsi="Palatino Linotype" w:cs="Arial"/>
          <w:b/>
          <w:bCs/>
          <w:sz w:val="24"/>
          <w:szCs w:val="24"/>
        </w:rPr>
        <w:lastRenderedPageBreak/>
        <w:br/>
      </w:r>
      <w:hyperlink r:id="rId17" w:tgtFrame="_blank" w:history="1">
        <w:r w:rsidRPr="0098630D">
          <w:rPr>
            <w:rFonts w:ascii="Palatino Linotype" w:eastAsia="Calibri" w:hAnsi="Palatino Linotype" w:cs="Arial"/>
            <w:b/>
            <w:bCs/>
            <w:sz w:val="24"/>
            <w:szCs w:val="24"/>
          </w:rPr>
          <w:t>meta-pbrm-01a19.pdf</w:t>
        </w:r>
      </w:hyperlink>
      <w:r w:rsidRPr="0098630D">
        <w:rPr>
          <w:rFonts w:ascii="Palatino Linotype" w:eastAsia="Calibri" w:hAnsi="Palatino Linotype" w:cs="Times New Roman"/>
          <w:sz w:val="24"/>
          <w:szCs w:val="24"/>
        </w:rPr>
        <w:t xml:space="preserve">. Archivo en formato PDF, cuyo contenido versa en el PbRM-01a “Programa Anual Dimensión Administrativa del Gasto” del 2019, de las dependencias: derechos humanos, presidencia, regidurías, secretaría del ayuntamiento, contraloría, desarrollo urbano y obras públicas, tesorería, unidad de información, planeación, programación y evaluación, administración, seguridad pública, sindicaturas, administración, servicios públicos, ecología, desarrollo social, gobernación, desarrollo económico, desarrollo agropecuario, </w:t>
      </w:r>
    </w:p>
    <w:p w:rsidR="00633AF6" w:rsidRPr="0098630D" w:rsidRDefault="00633AF6" w:rsidP="0098630D">
      <w:pPr>
        <w:spacing w:after="0" w:line="360" w:lineRule="auto"/>
        <w:ind w:left="567" w:right="567"/>
        <w:jc w:val="both"/>
        <w:rPr>
          <w:rFonts w:ascii="Palatino Linotype" w:eastAsia="Calibri" w:hAnsi="Palatino Linotype" w:cs="Times New Roman"/>
          <w:b/>
          <w:bCs/>
          <w:sz w:val="24"/>
          <w:szCs w:val="24"/>
        </w:rPr>
      </w:pPr>
      <w:r w:rsidRPr="0098630D">
        <w:rPr>
          <w:rFonts w:ascii="Palatino Linotype" w:eastAsia="Calibri" w:hAnsi="Palatino Linotype" w:cs="Arial"/>
          <w:b/>
          <w:bCs/>
          <w:sz w:val="24"/>
          <w:szCs w:val="24"/>
        </w:rPr>
        <w:br/>
      </w:r>
      <w:hyperlink r:id="rId18" w:tgtFrame="_blank" w:history="1">
        <w:r w:rsidRPr="0098630D">
          <w:rPr>
            <w:rFonts w:ascii="Palatino Linotype" w:eastAsia="Calibri" w:hAnsi="Palatino Linotype" w:cs="Arial"/>
            <w:b/>
            <w:bCs/>
            <w:sz w:val="24"/>
            <w:szCs w:val="24"/>
          </w:rPr>
          <w:t>meta-pbrm-02a19.pdf</w:t>
        </w:r>
      </w:hyperlink>
      <w:r w:rsidRPr="0098630D">
        <w:rPr>
          <w:rFonts w:ascii="Palatino Linotype" w:eastAsia="Calibri" w:hAnsi="Palatino Linotype" w:cs="Times New Roman"/>
          <w:sz w:val="24"/>
          <w:szCs w:val="24"/>
        </w:rPr>
        <w:t>. Archivo en formato PDF, cuyo contenido versa en el PbRM-2a “</w:t>
      </w:r>
      <w:r w:rsidRPr="0098630D">
        <w:rPr>
          <w:rFonts w:ascii="Palatino Linotype" w:eastAsia="Calibri" w:hAnsi="Palatino Linotype" w:cs="Times New Roman"/>
          <w:b/>
          <w:bCs/>
          <w:sz w:val="24"/>
          <w:szCs w:val="24"/>
        </w:rPr>
        <w:t xml:space="preserve">Calendarización de Metas de Actividad por Proyecto” </w:t>
      </w:r>
      <w:r w:rsidRPr="0098630D">
        <w:rPr>
          <w:rFonts w:ascii="Palatino Linotype" w:eastAsia="Calibri" w:hAnsi="Palatino Linotype" w:cs="Times New Roman"/>
          <w:sz w:val="24"/>
          <w:szCs w:val="24"/>
        </w:rPr>
        <w:t xml:space="preserve">del uno (01) de enero al treinta y uno (31) de diciembre de dos mil diecinueve, de las dependencias: derechos humanos, presidencia, diez (10) regidurías, secretaría del ayuntamiento, contraloría, desarrollo urbano y obras públicas, tesorería, unidad de información, planeación, programación y evaluación, administración, seguridad pública, sindicaturas, tesorería, servicios públicos, ecología, desarrollo social, desarrollo económico, gobernación, desarrollo agropecuario,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9" w:tgtFrame="_blank" w:history="1">
        <w:r w:rsidRPr="0098630D">
          <w:rPr>
            <w:rFonts w:ascii="Palatino Linotype" w:eastAsia="Calibri" w:hAnsi="Palatino Linotype" w:cs="Arial"/>
            <w:b/>
            <w:bCs/>
            <w:sz w:val="24"/>
            <w:szCs w:val="24"/>
          </w:rPr>
          <w:t>ficha-pbrm-01d19.pdf</w:t>
        </w:r>
      </w:hyperlink>
      <w:r w:rsidRPr="0098630D">
        <w:rPr>
          <w:rFonts w:ascii="Palatino Linotype" w:eastAsia="Calibri" w:hAnsi="Palatino Linotype" w:cs="Times New Roman"/>
          <w:sz w:val="24"/>
          <w:szCs w:val="24"/>
        </w:rPr>
        <w:t xml:space="preserve">. Archivo en formato PDF, cuyo contenido versa en el PbRM-01d “Ficha Técnica de Diseño de Indicadores Estratégicos o de Gestión 2019” de las dependencias, derechos humanos, presidencia, secretaría del ayuntamiento, contraloría, desarrollo urbano y obras públicas, tesorería, </w:t>
      </w:r>
      <w:r w:rsidRPr="0098630D">
        <w:rPr>
          <w:rFonts w:ascii="Palatino Linotype" w:eastAsia="Calibri" w:hAnsi="Palatino Linotype" w:cs="Times New Roman"/>
          <w:sz w:val="24"/>
          <w:szCs w:val="24"/>
        </w:rPr>
        <w:lastRenderedPageBreak/>
        <w:t xml:space="preserve">seguridad pública, sindicaturas, tesorería, presidencia, administración, servicios públicos, ecología, desarrollo social, gobernación, desarrollo económico, desarrollo agropecuario.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0" w:tgtFrame="_blank" w:history="1">
        <w:r w:rsidRPr="0098630D">
          <w:rPr>
            <w:rFonts w:ascii="Palatino Linotype" w:eastAsia="Calibri" w:hAnsi="Palatino Linotype" w:cs="Arial"/>
            <w:b/>
            <w:bCs/>
            <w:sz w:val="24"/>
            <w:szCs w:val="24"/>
          </w:rPr>
          <w:t>meta-pbrm-01c19.pdf</w:t>
        </w:r>
      </w:hyperlink>
      <w:r w:rsidRPr="0098630D">
        <w:rPr>
          <w:rFonts w:ascii="Palatino Linotype" w:eastAsia="Calibri" w:hAnsi="Palatino Linotype" w:cs="Times New Roman"/>
          <w:sz w:val="24"/>
          <w:szCs w:val="24"/>
        </w:rPr>
        <w:t xml:space="preserve">. Archivo en formato PDF, cuyo contenido versa en el PbRM-01c </w:t>
      </w:r>
      <w:r w:rsidRPr="0098630D">
        <w:rPr>
          <w:rFonts w:ascii="Palatino Linotype" w:eastAsia="Calibri" w:hAnsi="Palatino Linotype" w:cs="Times New Roman"/>
          <w:b/>
          <w:bCs/>
          <w:sz w:val="24"/>
          <w:szCs w:val="24"/>
        </w:rPr>
        <w:t>“</w:t>
      </w:r>
      <w:r w:rsidRPr="0098630D">
        <w:rPr>
          <w:rFonts w:ascii="Palatino Linotype" w:eastAsia="Calibri" w:hAnsi="Palatino Linotype" w:cs="Times New Roman"/>
          <w:sz w:val="24"/>
          <w:szCs w:val="24"/>
        </w:rPr>
        <w:t>Programa Anual de Metas de Actividad por Proyecto” de las dependencias de derechos humanos, presidencia, diez (10) regidurías, secretaría del ayuntamiento, contraloría, desarrollo urbano y obras públicas, tesorería, unidad de información, administración, seguridad pública, sindicaturas, ecología, desarrollo social, desarrollo económico, servicios públicos, gobernación, desarrollo agropecuario.</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1" w:tgtFrame="_blank" w:history="1">
        <w:r w:rsidRPr="0098630D">
          <w:rPr>
            <w:rFonts w:ascii="Palatino Linotype" w:eastAsia="Calibri" w:hAnsi="Palatino Linotype" w:cs="Arial"/>
            <w:b/>
            <w:bCs/>
            <w:sz w:val="24"/>
            <w:szCs w:val="24"/>
          </w:rPr>
          <w:t>CARPETA DE TRANSPARENCIA.rar</w:t>
        </w:r>
      </w:hyperlink>
      <w:r w:rsidRPr="0098630D">
        <w:rPr>
          <w:rFonts w:ascii="Palatino Linotype" w:eastAsia="Calibri" w:hAnsi="Palatino Linotype" w:cs="Times New Roman"/>
          <w:sz w:val="24"/>
          <w:szCs w:val="24"/>
        </w:rPr>
        <w:t>. archivo en formato zip, cuyo contenido versa en siete (07) carpetas de nombres:</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p>
    <w:p w:rsidR="00633AF6" w:rsidRPr="0098630D" w:rsidRDefault="00633AF6" w:rsidP="0098630D">
      <w:pPr>
        <w:numPr>
          <w:ilvl w:val="0"/>
          <w:numId w:val="8"/>
        </w:numPr>
        <w:tabs>
          <w:tab w:val="left" w:pos="1418"/>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 xml:space="preserve">“Bienestar Social”. Archivo en formato PDF cuyo contenido versa en diversos oficios signados por el Director de Bienestar Social, donde señala que anexa la información de las gestiones que se han realizado por parte de la dirección, así como las actividades y gestiones que han realizado cada una de las Coordinaciones e Institutos que integran la Dirección, asimismo, mencionan actividades como el “Festejo del día del estudiante” en diferentes comunidades indígenas, construcción de una barda perimetral, solicitud de mesas, ventanas, puertas, butacas, puntura, </w:t>
      </w:r>
      <w:r w:rsidRPr="0098630D">
        <w:rPr>
          <w:rFonts w:ascii="Palatino Linotype" w:eastAsia="Calibri" w:hAnsi="Palatino Linotype" w:cs="Times New Roman"/>
          <w:sz w:val="24"/>
          <w:szCs w:val="24"/>
        </w:rPr>
        <w:lastRenderedPageBreak/>
        <w:t xml:space="preserve">impermeabilizante, entre otras cosas.  Clasificó información (no se advierte qué es) </w:t>
      </w:r>
    </w:p>
    <w:p w:rsidR="00633AF6" w:rsidRPr="0098630D" w:rsidRDefault="00633AF6" w:rsidP="0098630D">
      <w:pPr>
        <w:tabs>
          <w:tab w:val="left" w:pos="1418"/>
        </w:tabs>
        <w:spacing w:after="0" w:line="360" w:lineRule="auto"/>
        <w:ind w:left="993"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8"/>
        </w:numPr>
        <w:tabs>
          <w:tab w:val="left" w:pos="1418"/>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 xml:space="preserve">“Transparencia Instituto Juventud”. Archivo en formato PDF, cuyo contenido versa en fotografías relativas a actividades del primer trimestre del 2019. [se observa que se dejaron a la vista caras de niños] </w:t>
      </w:r>
    </w:p>
    <w:p w:rsidR="00633AF6" w:rsidRPr="0098630D" w:rsidRDefault="00633AF6" w:rsidP="0098630D">
      <w:pPr>
        <w:tabs>
          <w:tab w:val="left" w:pos="1418"/>
        </w:tabs>
        <w:spacing w:after="0" w:line="360" w:lineRule="auto"/>
        <w:ind w:left="993"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8"/>
        </w:numPr>
        <w:tabs>
          <w:tab w:val="left" w:pos="1418"/>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 xml:space="preserve">“Transparencia Mujer”. Archivo en formato PDF, cuyo contenido versa en los “Informes Trimestrales del Instituto para la Protección de los Derechos de las Mujeres” del periodo enero-marzo. [se observan fotografías, donde no fueron testados los rostros] </w:t>
      </w:r>
    </w:p>
    <w:p w:rsidR="00633AF6" w:rsidRPr="0098630D" w:rsidRDefault="00633AF6" w:rsidP="0098630D">
      <w:pPr>
        <w:tabs>
          <w:tab w:val="left" w:pos="1418"/>
        </w:tabs>
        <w:spacing w:after="0" w:line="360" w:lineRule="auto"/>
        <w:ind w:left="993"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8"/>
        </w:numPr>
        <w:tabs>
          <w:tab w:val="left" w:pos="1418"/>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“Transparencia Educación”. Archivo en formato PDF, cuyo contenido versa en los eventos o actividades del primer trimestre, [se observa que se dejaron a la vista caras de niños y personas adultas], se pusieron a disposición diversos oficios [son poco legibles, no se observa su contenido con claridad] y [se testaron datos de “observaciones”]</w:t>
      </w:r>
    </w:p>
    <w:p w:rsidR="00633AF6" w:rsidRPr="0098630D" w:rsidRDefault="00633AF6" w:rsidP="0098630D">
      <w:pPr>
        <w:tabs>
          <w:tab w:val="left" w:pos="1418"/>
        </w:tabs>
        <w:spacing w:after="0" w:line="360" w:lineRule="auto"/>
        <w:ind w:left="993" w:right="567"/>
        <w:jc w:val="both"/>
        <w:rPr>
          <w:rFonts w:ascii="Palatino Linotype" w:eastAsia="Calibri" w:hAnsi="Palatino Linotype" w:cs="Times New Roman"/>
          <w:sz w:val="24"/>
          <w:szCs w:val="24"/>
        </w:rPr>
      </w:pPr>
    </w:p>
    <w:p w:rsidR="00633AF6" w:rsidRPr="0098630D" w:rsidRDefault="00633AF6" w:rsidP="0098630D">
      <w:pPr>
        <w:numPr>
          <w:ilvl w:val="0"/>
          <w:numId w:val="8"/>
        </w:numPr>
        <w:tabs>
          <w:tab w:val="left" w:pos="1418"/>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 xml:space="preserve">“Transparencia Programas Sociales”. Archivo en formato PDF, cuyo contenido versa en fotografías de actividades del primer trimestre del año [se observa que de dejaron a la vista caras de personas mayores] </w:t>
      </w:r>
    </w:p>
    <w:p w:rsidR="00633AF6" w:rsidRPr="0098630D" w:rsidRDefault="00633AF6" w:rsidP="0098630D">
      <w:pPr>
        <w:tabs>
          <w:tab w:val="left" w:pos="1418"/>
        </w:tabs>
        <w:spacing w:after="0" w:line="360" w:lineRule="auto"/>
        <w:ind w:left="993" w:right="567"/>
        <w:jc w:val="both"/>
        <w:rPr>
          <w:rFonts w:ascii="Palatino Linotype" w:eastAsia="Calibri" w:hAnsi="Palatino Linotype" w:cs="Times New Roman"/>
          <w:sz w:val="24"/>
          <w:szCs w:val="24"/>
        </w:rPr>
      </w:pPr>
    </w:p>
    <w:p w:rsidR="00633AF6" w:rsidRPr="0098630D" w:rsidRDefault="00633AF6" w:rsidP="0098630D">
      <w:pPr>
        <w:numPr>
          <w:ilvl w:val="0"/>
          <w:numId w:val="8"/>
        </w:numPr>
        <w:tabs>
          <w:tab w:val="left" w:pos="1418"/>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lastRenderedPageBreak/>
        <w:t xml:space="preserve">“Transparencia Salud”. Archivo en formato PDF, cuyo contenido versa en fotografías de actividades del primer trimestre del año [se observa que se dejaron a la vista caras de niños] </w:t>
      </w:r>
    </w:p>
    <w:p w:rsidR="00633AF6" w:rsidRPr="0098630D" w:rsidRDefault="00633AF6" w:rsidP="0098630D">
      <w:pPr>
        <w:tabs>
          <w:tab w:val="left" w:pos="1418"/>
        </w:tabs>
        <w:spacing w:after="0" w:line="360" w:lineRule="auto"/>
        <w:ind w:left="993" w:right="567"/>
        <w:jc w:val="both"/>
        <w:rPr>
          <w:rFonts w:ascii="Palatino Linotype" w:eastAsia="Calibri" w:hAnsi="Palatino Linotype" w:cs="Times New Roman"/>
          <w:sz w:val="24"/>
          <w:szCs w:val="24"/>
        </w:rPr>
      </w:pPr>
    </w:p>
    <w:p w:rsidR="00633AF6" w:rsidRPr="0098630D" w:rsidRDefault="00633AF6" w:rsidP="0098630D">
      <w:pPr>
        <w:numPr>
          <w:ilvl w:val="0"/>
          <w:numId w:val="8"/>
        </w:numPr>
        <w:tabs>
          <w:tab w:val="left" w:pos="1418"/>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 xml:space="preserve">“Transparencia Talleres Comunitarios”. Archivo en formato PDF, cuyo contenido versa en fotografías de actividades del segundo trimestre [se observa que se dejaron a la vista cara de adolescentes] [oficios poco visibles]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2" w:tgtFrame="_blank" w:history="1">
        <w:r w:rsidRPr="0098630D">
          <w:rPr>
            <w:rFonts w:ascii="Palatino Linotype" w:eastAsia="Calibri" w:hAnsi="Palatino Linotype" w:cs="Arial"/>
            <w:b/>
            <w:bCs/>
            <w:sz w:val="24"/>
            <w:szCs w:val="24"/>
          </w:rPr>
          <w:t>MX-M453N_20190927_125548.pdf</w:t>
        </w:r>
      </w:hyperlink>
      <w:r w:rsidRPr="0098630D">
        <w:rPr>
          <w:rFonts w:ascii="Palatino Linotype" w:eastAsia="Calibri" w:hAnsi="Palatino Linotype" w:cs="Times New Roman"/>
          <w:sz w:val="24"/>
          <w:szCs w:val="24"/>
        </w:rPr>
        <w:t xml:space="preserve">. Archivo en formato PDF, cuyo contenido versa en catorce (14) fojas, por medio de las cuales el </w:t>
      </w:r>
      <w:r w:rsidRPr="0098630D">
        <w:rPr>
          <w:rFonts w:ascii="Palatino Linotype" w:eastAsia="Calibri" w:hAnsi="Palatino Linotype" w:cs="Times New Roman"/>
          <w:b/>
          <w:bCs/>
          <w:sz w:val="24"/>
          <w:szCs w:val="24"/>
        </w:rPr>
        <w:t xml:space="preserve">Noveno Regidor del Sujeto Obligado </w:t>
      </w:r>
      <w:r w:rsidRPr="0098630D">
        <w:rPr>
          <w:rFonts w:ascii="Palatino Linotype" w:eastAsia="Calibri" w:hAnsi="Palatino Linotype" w:cs="Times New Roman"/>
          <w:sz w:val="24"/>
          <w:szCs w:val="24"/>
        </w:rPr>
        <w:t xml:space="preserve">menciona que entrega el reporte de actividades de todas las direcciones y regidurías, asimismo, se entregó el PbRM-8c “Reporte trimestral del Avance de Metas Físicas por Proyecto” de la novena regiduría del periodo relativo al primer trimestre, de igual forma proporcionó fotografías a blanco y negro [las cuales no se encuentran visibles en su totalidad] </w:t>
      </w:r>
    </w:p>
    <w:p w:rsidR="00633AF6" w:rsidRPr="0098630D" w:rsidRDefault="00633AF6" w:rsidP="0098630D">
      <w:pPr>
        <w:spacing w:after="0" w:line="360" w:lineRule="auto"/>
        <w:ind w:left="567" w:right="567"/>
        <w:jc w:val="both"/>
        <w:rPr>
          <w:rFonts w:ascii="Palatino Linotype" w:eastAsia="Calibri" w:hAnsi="Palatino Linotype" w:cs="Times New Roman"/>
          <w:b/>
          <w:bCs/>
          <w:sz w:val="24"/>
          <w:szCs w:val="24"/>
        </w:rPr>
      </w:pP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3" w:tgtFrame="_blank" w:history="1">
        <w:r w:rsidRPr="0098630D">
          <w:rPr>
            <w:rFonts w:ascii="Palatino Linotype" w:eastAsia="Calibri" w:hAnsi="Palatino Linotype" w:cs="Arial"/>
            <w:b/>
            <w:bCs/>
            <w:sz w:val="24"/>
            <w:szCs w:val="24"/>
          </w:rPr>
          <w:t>MX-M453N_20190927_125446.pdf</w:t>
        </w:r>
      </w:hyperlink>
      <w:r w:rsidRPr="0098630D">
        <w:rPr>
          <w:rFonts w:ascii="Palatino Linotype" w:eastAsia="Calibri" w:hAnsi="Palatino Linotype" w:cs="Times New Roman"/>
          <w:sz w:val="24"/>
          <w:szCs w:val="24"/>
        </w:rPr>
        <w:t xml:space="preserve">. Archivo en formato PDF, cuyo contenido versa en diecinueve (19) fojas signado por el noveno regidor del </w:t>
      </w:r>
      <w:r w:rsidRPr="0098630D">
        <w:rPr>
          <w:rFonts w:ascii="Palatino Linotype" w:eastAsia="Calibri" w:hAnsi="Palatino Linotype" w:cs="Times New Roman"/>
          <w:b/>
          <w:bCs/>
          <w:sz w:val="24"/>
          <w:szCs w:val="24"/>
        </w:rPr>
        <w:t>Sujeto Obligado</w:t>
      </w:r>
      <w:r w:rsidRPr="0098630D">
        <w:rPr>
          <w:rFonts w:ascii="Palatino Linotype" w:eastAsia="Calibri" w:hAnsi="Palatino Linotype" w:cs="Times New Roman"/>
          <w:sz w:val="24"/>
          <w:szCs w:val="24"/>
        </w:rPr>
        <w:t xml:space="preserve">, relativo al PbRM-08c “Reporte Trimestral de Avance de Metas Físicas por Proyecto” del periodo comprendido al segundo trimestre, asimismo, proporcionó fotografías a blanco y negro [las cuales no se encuentran visibles en su totalidad]. </w:t>
      </w:r>
      <w:r w:rsidRPr="0098630D">
        <w:rPr>
          <w:rFonts w:ascii="Palatino Linotype" w:eastAsia="Calibri" w:hAnsi="Palatino Linotype" w:cs="Arial"/>
          <w:b/>
          <w:bCs/>
          <w:sz w:val="24"/>
          <w:szCs w:val="24"/>
        </w:rPr>
        <w:br/>
      </w:r>
      <w:hyperlink r:id="rId24" w:tgtFrame="_blank" w:history="1">
        <w:r w:rsidRPr="0098630D">
          <w:rPr>
            <w:rFonts w:ascii="Palatino Linotype" w:eastAsia="Calibri" w:hAnsi="Palatino Linotype" w:cs="Arial"/>
            <w:b/>
            <w:bCs/>
            <w:sz w:val="24"/>
            <w:szCs w:val="24"/>
          </w:rPr>
          <w:t>RESPUESTA A LA SOLICITUD No. 00277.pdf</w:t>
        </w:r>
      </w:hyperlink>
      <w:r w:rsidRPr="0098630D">
        <w:rPr>
          <w:rFonts w:ascii="Palatino Linotype" w:eastAsia="Calibri" w:hAnsi="Palatino Linotype" w:cs="Times New Roman"/>
          <w:sz w:val="24"/>
          <w:szCs w:val="24"/>
        </w:rPr>
        <w:t xml:space="preserve">. Archivo en formato PDF, cuyo contenido versa en un oficio de número DDU y OP/OP/AD/1197/09/2019 signado por el Director de Desarrollo Urbano y Obras Públicas, por medio del cual menciona que anexa soporte documental y evidencia fotográfica del primero y segundo trimestre del 2019.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5" w:tgtFrame="_blank" w:history="1">
        <w:r w:rsidRPr="0098630D">
          <w:rPr>
            <w:rFonts w:ascii="Palatino Linotype" w:eastAsia="Calibri" w:hAnsi="Palatino Linotype" w:cs="Arial"/>
            <w:b/>
            <w:bCs/>
            <w:sz w:val="24"/>
            <w:szCs w:val="24"/>
          </w:rPr>
          <w:t>PROYECTOS 2019.pdf</w:t>
        </w:r>
      </w:hyperlink>
      <w:r w:rsidRPr="0098630D">
        <w:rPr>
          <w:rFonts w:ascii="Palatino Linotype" w:eastAsia="Calibri" w:hAnsi="Palatino Linotype" w:cs="Times New Roman"/>
          <w:sz w:val="24"/>
          <w:szCs w:val="24"/>
        </w:rPr>
        <w:t xml:space="preserve">. Archivo en formato PDF, cuyo contenido versa en veinte (20) fojas relativas al diversos proyectos desarrollados por la Dirección de Desarrollo Urbano y Obras Públicas.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6" w:tgtFrame="_blank" w:history="1">
        <w:r w:rsidRPr="0098630D">
          <w:rPr>
            <w:rFonts w:ascii="Palatino Linotype" w:eastAsia="Calibri" w:hAnsi="Palatino Linotype" w:cs="Arial"/>
            <w:b/>
            <w:bCs/>
            <w:sz w:val="24"/>
            <w:szCs w:val="24"/>
          </w:rPr>
          <w:t>PAPELETAS PRIMER TRIMESTRE 2019 SAIMEX 00277.pdf</w:t>
        </w:r>
      </w:hyperlink>
      <w:r w:rsidRPr="0098630D">
        <w:rPr>
          <w:rFonts w:ascii="Palatino Linotype" w:eastAsia="Calibri" w:hAnsi="Palatino Linotype" w:cs="Times New Roman"/>
          <w:sz w:val="24"/>
          <w:szCs w:val="24"/>
        </w:rPr>
        <w:t>. Archivo en formato PDF, cuyo contenido versa en veintiocho (28) papeletas del primer trimestre, de la dependencia de “Atención Ciudadana”.</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7" w:tgtFrame="_blank" w:history="1">
        <w:r w:rsidRPr="0098630D">
          <w:rPr>
            <w:rFonts w:ascii="Palatino Linotype" w:eastAsia="Calibri" w:hAnsi="Palatino Linotype" w:cs="Arial"/>
            <w:b/>
            <w:bCs/>
            <w:sz w:val="24"/>
            <w:szCs w:val="24"/>
          </w:rPr>
          <w:t>PAPELETAS SEGUNDO TRIMESTRE 2019 SAIMEX 00277.pdf</w:t>
        </w:r>
      </w:hyperlink>
      <w:r w:rsidRPr="0098630D">
        <w:rPr>
          <w:rFonts w:ascii="Palatino Linotype" w:eastAsia="Calibri" w:hAnsi="Palatino Linotype" w:cs="Times New Roman"/>
          <w:sz w:val="24"/>
          <w:szCs w:val="24"/>
        </w:rPr>
        <w:t xml:space="preserve">. Archivo en formato PDF, cuyo contenido versa veintidós (22) papeletas del segundo trimestre, de la dependencia de “Atención Ciudadana”.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28" w:tgtFrame="_blank" w:history="1">
        <w:r w:rsidRPr="0098630D">
          <w:rPr>
            <w:rFonts w:ascii="Palatino Linotype" w:eastAsia="Calibri" w:hAnsi="Palatino Linotype" w:cs="Arial"/>
            <w:b/>
            <w:bCs/>
            <w:sz w:val="24"/>
            <w:szCs w:val="24"/>
          </w:rPr>
          <w:t>Respuesta SAIMEX - 277 - OK.pdf</w:t>
        </w:r>
      </w:hyperlink>
      <w:r w:rsidRPr="0098630D">
        <w:rPr>
          <w:rFonts w:ascii="Palatino Linotype" w:eastAsia="Calibri" w:hAnsi="Palatino Linotype" w:cs="Times New Roman"/>
          <w:sz w:val="24"/>
          <w:szCs w:val="24"/>
        </w:rPr>
        <w:t xml:space="preserve">. Archivo en formato PDF, cuyo contenido versa en diez (10) fojas, mediante las cuales el Director del Instituto Municipal de Cultura Física y Deporte de Atlacomulco señala que anexa soporte documental y evidencia fotográfica del primer y segundo trimestre, proporcionando fotografías [se observa que se dejaron a la vista caras de niños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lastRenderedPageBreak/>
        <w:br/>
      </w:r>
      <w:hyperlink r:id="rId29" w:tgtFrame="_blank" w:history="1">
        <w:r w:rsidRPr="0098630D">
          <w:rPr>
            <w:rFonts w:ascii="Palatino Linotype" w:eastAsia="Calibri" w:hAnsi="Palatino Linotype" w:cs="Arial"/>
            <w:b/>
            <w:bCs/>
            <w:sz w:val="24"/>
            <w:szCs w:val="24"/>
          </w:rPr>
          <w:t>277.ATLACOM.IP.rar</w:t>
        </w:r>
      </w:hyperlink>
      <w:r w:rsidRPr="0098630D">
        <w:rPr>
          <w:rFonts w:ascii="Palatino Linotype" w:eastAsia="Calibri" w:hAnsi="Palatino Linotype" w:cs="Times New Roman"/>
          <w:sz w:val="24"/>
          <w:szCs w:val="24"/>
        </w:rPr>
        <w:t xml:space="preserve">. Archivo en formato rar cuyo contenido versa en una carpeta de nombre </w:t>
      </w:r>
      <w:r w:rsidRPr="0098630D">
        <w:rPr>
          <w:rFonts w:ascii="Palatino Linotype" w:eastAsia="Calibri" w:hAnsi="Palatino Linotype" w:cs="Times New Roman"/>
          <w:b/>
          <w:bCs/>
          <w:sz w:val="24"/>
          <w:szCs w:val="24"/>
        </w:rPr>
        <w:t xml:space="preserve">277 ATLACOM </w:t>
      </w:r>
      <w:r w:rsidRPr="0098630D">
        <w:rPr>
          <w:rFonts w:ascii="Palatino Linotype" w:eastAsia="Calibri" w:hAnsi="Palatino Linotype" w:cs="Times New Roman"/>
          <w:sz w:val="24"/>
          <w:szCs w:val="24"/>
        </w:rPr>
        <w:t xml:space="preserve">que contiene tres (03) archivos en formato PDF, signados por la Sexta Regidora del </w:t>
      </w:r>
      <w:r w:rsidRPr="0098630D">
        <w:rPr>
          <w:rFonts w:ascii="Palatino Linotype" w:eastAsia="Calibri" w:hAnsi="Palatino Linotype" w:cs="Times New Roman"/>
          <w:b/>
          <w:bCs/>
          <w:sz w:val="24"/>
          <w:szCs w:val="24"/>
        </w:rPr>
        <w:t xml:space="preserve">Sujeto Obligado </w:t>
      </w:r>
      <w:r w:rsidRPr="0098630D">
        <w:rPr>
          <w:rFonts w:ascii="Palatino Linotype" w:eastAsia="Calibri" w:hAnsi="Palatino Linotype" w:cs="Times New Roman"/>
          <w:sz w:val="24"/>
          <w:szCs w:val="24"/>
        </w:rPr>
        <w:t xml:space="preserve">donde proporciona informes de actividades del primer y segundo trimestre del 2019 y un oficio signado por la Secta Regidora, por medio del cual se menciona que se hace entrega de las documentales correspondientes.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30" w:tgtFrame="_blank" w:history="1">
        <w:r w:rsidRPr="0098630D">
          <w:rPr>
            <w:rFonts w:ascii="Palatino Linotype" w:eastAsia="Calibri" w:hAnsi="Palatino Linotype" w:cs="Arial"/>
            <w:b/>
            <w:bCs/>
            <w:sz w:val="24"/>
            <w:szCs w:val="24"/>
          </w:rPr>
          <w:t>ofiactiv.pdf</w:t>
        </w:r>
      </w:hyperlink>
      <w:r w:rsidRPr="0098630D">
        <w:rPr>
          <w:rFonts w:ascii="Palatino Linotype" w:eastAsia="Calibri" w:hAnsi="Palatino Linotype" w:cs="Times New Roman"/>
          <w:sz w:val="24"/>
          <w:szCs w:val="24"/>
        </w:rPr>
        <w:t>. Archivo en formato PDF, el cual al momento de abrirlo señala error, tal y como se advierte en la siguiente imagen:</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p>
    <w:p w:rsidR="00633AF6" w:rsidRPr="0098630D" w:rsidRDefault="00633AF6" w:rsidP="0098630D">
      <w:pPr>
        <w:spacing w:after="0" w:line="360" w:lineRule="auto"/>
        <w:ind w:left="567" w:right="567"/>
        <w:jc w:val="center"/>
        <w:rPr>
          <w:rFonts w:ascii="Palatino Linotype" w:eastAsia="Calibri" w:hAnsi="Palatino Linotype" w:cs="Times New Roman"/>
          <w:sz w:val="24"/>
          <w:szCs w:val="24"/>
        </w:rPr>
      </w:pPr>
      <w:r w:rsidRPr="0098630D">
        <w:rPr>
          <w:rFonts w:ascii="Palatino Linotype" w:eastAsia="Calibri" w:hAnsi="Palatino Linotype" w:cs="Times New Roman"/>
          <w:noProof/>
          <w:sz w:val="24"/>
          <w:szCs w:val="24"/>
          <w:lang w:eastAsia="es-MX"/>
        </w:rPr>
        <w:drawing>
          <wp:inline distT="0" distB="0" distL="0" distR="0" wp14:anchorId="66AA545E" wp14:editId="2F737DCE">
            <wp:extent cx="4800600" cy="16383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567" t="37569" r="31772" b="35552"/>
                    <a:stretch/>
                  </pic:blipFill>
                  <pic:spPr bwMode="auto">
                    <a:xfrm>
                      <a:off x="0" y="0"/>
                      <a:ext cx="4800600" cy="1638300"/>
                    </a:xfrm>
                    <a:prstGeom prst="rect">
                      <a:avLst/>
                    </a:prstGeom>
                    <a:ln>
                      <a:noFill/>
                    </a:ln>
                    <a:extLst>
                      <a:ext uri="{53640926-AAD7-44D8-BBD7-CCE9431645EC}">
                        <a14:shadowObscured xmlns:a14="http://schemas.microsoft.com/office/drawing/2010/main"/>
                      </a:ext>
                    </a:extLst>
                  </pic:spPr>
                </pic:pic>
              </a:graphicData>
            </a:graphic>
          </wp:inline>
        </w:drawing>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32" w:tgtFrame="_blank" w:history="1">
        <w:r w:rsidRPr="0098630D">
          <w:rPr>
            <w:rFonts w:ascii="Palatino Linotype" w:eastAsia="Calibri" w:hAnsi="Palatino Linotype" w:cs="Arial"/>
            <w:b/>
            <w:bCs/>
            <w:sz w:val="24"/>
            <w:szCs w:val="24"/>
          </w:rPr>
          <w:t>Evidencias MR sept 2019.zip</w:t>
        </w:r>
      </w:hyperlink>
      <w:r w:rsidRPr="0098630D">
        <w:rPr>
          <w:rFonts w:ascii="Palatino Linotype" w:eastAsia="Calibri" w:hAnsi="Palatino Linotype" w:cs="Times New Roman"/>
          <w:sz w:val="24"/>
          <w:szCs w:val="24"/>
        </w:rPr>
        <w:t xml:space="preserve">. Archivo en formato zip, cuyo contenido versa en un archivo en formato PDF de nombre “Evidencias MR sept 2019.pdf” el cual consta de setenta (70) fojas por medio del cual el Coordinador General Municipal de Mejora Regulatoria proporciona la descripción de las acciones y evidencias del periodo comprendido del uno (01) de enero al veintitrés (23) de septiembre de 2019.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lastRenderedPageBreak/>
        <w:br/>
      </w:r>
      <w:hyperlink r:id="rId33" w:tgtFrame="_blank" w:history="1">
        <w:r w:rsidRPr="0098630D">
          <w:rPr>
            <w:rFonts w:ascii="Palatino Linotype" w:eastAsia="Calibri" w:hAnsi="Palatino Linotype" w:cs="Arial"/>
            <w:b/>
            <w:bCs/>
            <w:sz w:val="24"/>
            <w:szCs w:val="24"/>
          </w:rPr>
          <w:t>ACT 9 REALIZAR EVALUACIONES TRIM.zip</w:t>
        </w:r>
      </w:hyperlink>
      <w:r w:rsidRPr="0098630D">
        <w:rPr>
          <w:rFonts w:ascii="Palatino Linotype" w:eastAsia="Calibri" w:hAnsi="Palatino Linotype" w:cs="Times New Roman"/>
          <w:sz w:val="24"/>
          <w:szCs w:val="24"/>
        </w:rPr>
        <w:t>. Archivo en formato zip, cuyo contenido versa en una carpeta que contiene tres (03) archivos:</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p>
    <w:p w:rsidR="00633AF6" w:rsidRPr="0098630D" w:rsidRDefault="00633AF6" w:rsidP="0098630D">
      <w:pPr>
        <w:numPr>
          <w:ilvl w:val="0"/>
          <w:numId w:val="9"/>
        </w:numPr>
        <w:spacing w:after="0" w:line="360" w:lineRule="auto"/>
        <w:ind w:left="567"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b/>
          <w:bCs/>
          <w:sz w:val="24"/>
          <w:szCs w:val="24"/>
        </w:rPr>
        <w:t>Formatos RTAPA de la Primera Evaluación.</w:t>
      </w:r>
      <w:r w:rsidRPr="0098630D">
        <w:rPr>
          <w:rFonts w:ascii="Palatino Linotype" w:eastAsia="Calibri" w:hAnsi="Palatino Linotype" w:cs="Times New Roman"/>
          <w:sz w:val="24"/>
          <w:szCs w:val="24"/>
        </w:rPr>
        <w:t xml:space="preserve"> Archivo que consta de sesenta y cinco (65) carpetas relativas a los reportes del primer trimestre de avance programático del programa anual 2019 del: centro de control y bienestar animal, contraloría municipal, coordinación de atención ciudadana, coordinación de bibliotecas, coordinación e catastro, coordinación de educación, coordinación de giras y logística, coordinación de licencias y permisos, coordinación de limpia, coordinación de panteones, coordinación de parquímetros, coordinación de programas sociales, coordinación de promoción de inversiones, coordinación de rastro, coordinación de salud, coordinación de tianguis y mercados, coordinación de fiscalización, departamento de alumbrado público, departamento de banco de tezontle, departamento de desarrollo urbano, departamento de movilidad, derechos humanos, DIF atención integral a madres adolescentes, DIF atención integral al adolescente, DIF casa de día del adulto mayor, DIF coordinación de atención a adultos, DIF dirección general, DIF instancia infantil, DIF integración familiar, DIF medicina general, DIF metrium, DIF nutricionales, DIF odontología, DIF preadic, DIF procuraduría municipal, DIF uris, dirección de administración, dirección de atención a los pueblos indígenas, dirección de cultura, dirección de desarrollo agropecuario, dirección de medio ambiente, dirección de protección civil y bomberos, dirección de seguridad pública, </w:t>
      </w:r>
      <w:r w:rsidRPr="0098630D">
        <w:rPr>
          <w:rFonts w:ascii="Palatino Linotype" w:eastAsia="Calibri" w:hAnsi="Palatino Linotype" w:cs="Times New Roman"/>
          <w:sz w:val="24"/>
          <w:szCs w:val="24"/>
        </w:rPr>
        <w:lastRenderedPageBreak/>
        <w:t xml:space="preserve">dirección de servicios públicos, IMDA, Instituto de la Juventud, Instituto de la Mujer, Instituto del Emprendedor, obras públicas, ODAPASA, oficialía 01 Atlacomulco, oficialía 04 San Juan de los Jarros, oficialía 05 Santiago Acutzilapan, oficialía 06 San Lorenzo, oficialía calificadora, oficialía mediadora y conciliadora, oficina de enlace con la S.R.E, oficina de fomento artesanal, oficina de turismo, oficina municipal de empleo, parque y jardines, secretaría de ayuntamiento, sindicatura, subtesorería de ingresos y unidad de planeación. </w:t>
      </w:r>
    </w:p>
    <w:p w:rsidR="00633AF6" w:rsidRPr="0098630D" w:rsidRDefault="00633AF6" w:rsidP="0098630D">
      <w:pPr>
        <w:spacing w:after="0" w:line="360" w:lineRule="auto"/>
        <w:ind w:left="567"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9"/>
        </w:numPr>
        <w:spacing w:after="0" w:line="360" w:lineRule="auto"/>
        <w:ind w:left="567"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b/>
          <w:bCs/>
          <w:sz w:val="24"/>
          <w:szCs w:val="24"/>
        </w:rPr>
        <w:t>Acta de la Tercera Sesión de la Comisión Municipal.pdf.</w:t>
      </w:r>
      <w:r w:rsidRPr="0098630D">
        <w:rPr>
          <w:rFonts w:ascii="Palatino Linotype" w:eastAsia="Calibri" w:hAnsi="Palatino Linotype" w:cs="Times New Roman"/>
          <w:sz w:val="24"/>
          <w:szCs w:val="24"/>
        </w:rPr>
        <w:t xml:space="preserve"> Archivo en formato PDF, cuyo contenido versa en el “Acta de la Tercera Sesión Ordinaria de la Comisión Municipal para la Mejora Regulatoria del Municipio de Atlacomulco”, asimismo, proporciona el “Resumen de la Segunda Evaluación de Abril- Junio de Mejora Regulatoria del Municipio de Atlacomulco”. </w:t>
      </w:r>
    </w:p>
    <w:p w:rsidR="00633AF6" w:rsidRPr="0098630D" w:rsidRDefault="00633AF6" w:rsidP="0098630D">
      <w:pPr>
        <w:spacing w:after="0" w:line="360" w:lineRule="auto"/>
        <w:ind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9"/>
        </w:numPr>
        <w:spacing w:after="0" w:line="360" w:lineRule="auto"/>
        <w:ind w:left="567"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b/>
          <w:bCs/>
          <w:sz w:val="24"/>
          <w:szCs w:val="24"/>
        </w:rPr>
        <w:t>Cuadro resumen Primera Evaluación 2019.xls.</w:t>
      </w:r>
      <w:r w:rsidRPr="0098630D">
        <w:rPr>
          <w:rFonts w:ascii="Palatino Linotype" w:eastAsia="Calibri" w:hAnsi="Palatino Linotype" w:cs="Times New Roman"/>
          <w:sz w:val="24"/>
          <w:szCs w:val="24"/>
        </w:rPr>
        <w:t xml:space="preserve"> Archivo en formato xls, el cual se encuentra dañado, tal y como se advierte a continuación; </w:t>
      </w:r>
    </w:p>
    <w:p w:rsidR="00633AF6" w:rsidRPr="0098630D" w:rsidRDefault="00633AF6" w:rsidP="0098630D">
      <w:pPr>
        <w:spacing w:after="0" w:line="360" w:lineRule="auto"/>
        <w:ind w:left="567" w:right="567"/>
        <w:contextualSpacing/>
        <w:jc w:val="both"/>
        <w:rPr>
          <w:rFonts w:ascii="Palatino Linotype" w:eastAsia="Calibri" w:hAnsi="Palatino Linotype" w:cs="Times New Roman"/>
          <w:sz w:val="24"/>
          <w:szCs w:val="24"/>
        </w:rPr>
      </w:pPr>
    </w:p>
    <w:p w:rsidR="00633AF6" w:rsidRPr="0098630D" w:rsidRDefault="00633AF6" w:rsidP="0098630D">
      <w:pPr>
        <w:spacing w:after="0" w:line="360" w:lineRule="auto"/>
        <w:ind w:left="567"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noProof/>
          <w:sz w:val="24"/>
          <w:szCs w:val="24"/>
          <w:lang w:eastAsia="es-MX"/>
        </w:rPr>
        <w:lastRenderedPageBreak/>
        <w:drawing>
          <wp:inline distT="0" distB="0" distL="0" distR="0" wp14:anchorId="7CAE11A3" wp14:editId="3CE79732">
            <wp:extent cx="5248275" cy="21431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0102" b="68920"/>
                    <a:stretch/>
                  </pic:blipFill>
                  <pic:spPr bwMode="auto">
                    <a:xfrm>
                      <a:off x="0" y="0"/>
                      <a:ext cx="5248275" cy="2143125"/>
                    </a:xfrm>
                    <a:prstGeom prst="rect">
                      <a:avLst/>
                    </a:prstGeom>
                    <a:ln>
                      <a:noFill/>
                    </a:ln>
                    <a:extLst>
                      <a:ext uri="{53640926-AAD7-44D8-BBD7-CCE9431645EC}">
                        <a14:shadowObscured xmlns:a14="http://schemas.microsoft.com/office/drawing/2010/main"/>
                      </a:ext>
                    </a:extLst>
                  </pic:spPr>
                </pic:pic>
              </a:graphicData>
            </a:graphic>
          </wp:inline>
        </w:drawing>
      </w:r>
    </w:p>
    <w:p w:rsidR="00633AF6" w:rsidRPr="0098630D" w:rsidRDefault="00633AF6" w:rsidP="0098630D">
      <w:pPr>
        <w:spacing w:after="0" w:line="360" w:lineRule="auto"/>
        <w:ind w:left="567" w:right="567"/>
        <w:contextualSpacing/>
        <w:jc w:val="both"/>
        <w:rPr>
          <w:rFonts w:ascii="Palatino Linotype" w:eastAsia="Calibri" w:hAnsi="Palatino Linotype" w:cs="Times New Roman"/>
          <w:sz w:val="24"/>
          <w:szCs w:val="24"/>
        </w:rPr>
      </w:pP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35" w:tgtFrame="_blank" w:history="1">
        <w:r w:rsidRPr="0098630D">
          <w:rPr>
            <w:rFonts w:ascii="Palatino Linotype" w:eastAsia="Calibri" w:hAnsi="Palatino Linotype" w:cs="Arial"/>
            <w:b/>
            <w:bCs/>
            <w:sz w:val="24"/>
            <w:szCs w:val="24"/>
          </w:rPr>
          <w:t>ACT 2 REALIZAR AGENDA REGULATORIA.zip</w:t>
        </w:r>
      </w:hyperlink>
      <w:r w:rsidRPr="0098630D">
        <w:rPr>
          <w:rFonts w:ascii="Palatino Linotype" w:eastAsia="Calibri" w:hAnsi="Palatino Linotype" w:cs="Times New Roman"/>
          <w:sz w:val="24"/>
          <w:szCs w:val="24"/>
        </w:rPr>
        <w:t xml:space="preserve">. Archivo en formato zip, cuyo contenido versa en un archivo que contiene doce (12) carpetas y un (01) archivo en formato Word, relativos al “Total de regulaciones incluidas en la Agenda Regulatoria” de las siguientes: dirección de administración, dirección de atención a los pueblos indígenas, dirección de cultura, dirección de desarrollo agropecuario, dirección de desarrollo económico, dirección de desarrollo urbano, dirección de medio ambiente, dirección de protección civil, dirección de servicios públicos, Instituto de la Juventud, secretaria del ayuntamiento, sindicatura, tesorería municipal y; en Word, una imagen y la liga electrónica relativas a la publicación de agenda regulatoria en la página web.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36" w:tgtFrame="_blank" w:history="1">
        <w:r w:rsidRPr="0098630D">
          <w:rPr>
            <w:rFonts w:ascii="Palatino Linotype" w:eastAsia="Calibri" w:hAnsi="Palatino Linotype" w:cs="Arial"/>
            <w:b/>
            <w:bCs/>
            <w:sz w:val="24"/>
            <w:szCs w:val="24"/>
          </w:rPr>
          <w:t>ACT 6 SUPERVISIÓN DE ACCIONES DE MR.zip</w:t>
        </w:r>
      </w:hyperlink>
      <w:r w:rsidRPr="0098630D">
        <w:rPr>
          <w:rFonts w:ascii="Palatino Linotype" w:eastAsia="Calibri" w:hAnsi="Palatino Linotype" w:cs="Times New Roman"/>
          <w:sz w:val="24"/>
          <w:szCs w:val="24"/>
        </w:rPr>
        <w:t xml:space="preserve">. Archivo en formato zip, cuyo contenido versa en una carpeta que contiene evidencia fotográfica de la </w:t>
      </w:r>
      <w:r w:rsidRPr="0098630D">
        <w:rPr>
          <w:rFonts w:ascii="Palatino Linotype" w:eastAsia="Calibri" w:hAnsi="Palatino Linotype" w:cs="Times New Roman"/>
          <w:sz w:val="24"/>
          <w:szCs w:val="24"/>
        </w:rPr>
        <w:lastRenderedPageBreak/>
        <w:t xml:space="preserve">primera sesión ordinaria del Comité Interno de Mejora Regulatoria de la Dirección del Sistema Municipal DIF Atlacomulco.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37" w:tgtFrame="_blank" w:history="1">
        <w:r w:rsidRPr="0098630D">
          <w:rPr>
            <w:rFonts w:ascii="Palatino Linotype" w:eastAsia="Calibri" w:hAnsi="Palatino Linotype" w:cs="Arial"/>
            <w:b/>
            <w:bCs/>
            <w:sz w:val="24"/>
            <w:szCs w:val="24"/>
          </w:rPr>
          <w:t>ACT 10 CAPACIT DE LINEAMIENTOS MR.zip</w:t>
        </w:r>
      </w:hyperlink>
      <w:r w:rsidRPr="0098630D">
        <w:rPr>
          <w:rFonts w:ascii="Palatino Linotype" w:eastAsia="Calibri" w:hAnsi="Palatino Linotype" w:cs="Times New Roman"/>
          <w:sz w:val="24"/>
          <w:szCs w:val="24"/>
        </w:rPr>
        <w:t xml:space="preserve">. Archivo en formato zip, cuyo contenido versa en una carpeta que contiene un oficio en formato PDF, relativo a un oficio de fecha (10) de enero de dos mil diecinueve, signado por el Coordinador General Municipal de Mejora Regulatoria dirigido al síndico, secretarios, tesorero, directores, jefes de departamento y coordinadores con la finalidad de invitarlos a la Capacitación de Lineamientos de Mejora Regulatoria.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38" w:tgtFrame="_blank" w:history="1">
        <w:r w:rsidRPr="0098630D">
          <w:rPr>
            <w:rFonts w:ascii="Palatino Linotype" w:eastAsia="Calibri" w:hAnsi="Palatino Linotype" w:cs="Arial"/>
            <w:b/>
            <w:bCs/>
            <w:sz w:val="24"/>
            <w:szCs w:val="24"/>
          </w:rPr>
          <w:t>ACT 1 ACTUALIZACIÓN DEL REGLAMENTO DE MR.zip</w:t>
        </w:r>
      </w:hyperlink>
      <w:r w:rsidRPr="0098630D">
        <w:rPr>
          <w:rFonts w:ascii="Palatino Linotype" w:eastAsia="Calibri" w:hAnsi="Palatino Linotype" w:cs="Times New Roman"/>
          <w:sz w:val="24"/>
          <w:szCs w:val="24"/>
        </w:rPr>
        <w:t xml:space="preserve">. Archivo en formato zip, cuyo contenido versa, en dos (02) archivos; uno en formato PDF y otro en Word, el primero relativo a la Gaceta Municipal del mes de mayo de dos mil diecinueve y el de Word, relativo a la página electrónica donde se publicó la Gaceta.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t xml:space="preserve">REPORTE DE ACTIVIDADES DE LA SÉPTIMA REGIDURÍA DEL AYUNTAMIENTO DE ATLACOMULCO 2019-2021 DE LOS TRIMETRES PRIMERO Y SEGUNDO DE 2. </w:t>
      </w:r>
      <w:r w:rsidRPr="0098630D">
        <w:rPr>
          <w:rFonts w:ascii="Palatino Linotype" w:eastAsia="Calibri" w:hAnsi="Palatino Linotype" w:cs="Arial"/>
          <w:sz w:val="24"/>
          <w:szCs w:val="24"/>
        </w:rPr>
        <w:t xml:space="preserve">Archivo que al momento de proceder a abrirlo señala lo siguiente: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spacing w:after="0" w:line="360" w:lineRule="auto"/>
        <w:ind w:left="567" w:right="567"/>
        <w:jc w:val="center"/>
        <w:rPr>
          <w:rFonts w:ascii="Palatino Linotype" w:eastAsia="Calibri" w:hAnsi="Palatino Linotype" w:cs="Arial"/>
          <w:sz w:val="24"/>
          <w:szCs w:val="24"/>
        </w:rPr>
      </w:pPr>
      <w:r w:rsidRPr="0098630D">
        <w:rPr>
          <w:rFonts w:ascii="Palatino Linotype" w:eastAsia="Calibri" w:hAnsi="Palatino Linotype" w:cs="Times New Roman"/>
          <w:noProof/>
          <w:sz w:val="24"/>
          <w:szCs w:val="24"/>
          <w:lang w:eastAsia="es-MX"/>
        </w:rPr>
        <w:lastRenderedPageBreak/>
        <w:drawing>
          <wp:inline distT="0" distB="0" distL="0" distR="0" wp14:anchorId="1BA0321B" wp14:editId="6BAF0096">
            <wp:extent cx="4191000" cy="1695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150" t="37116" r="36015" b="42366"/>
                    <a:stretch/>
                  </pic:blipFill>
                  <pic:spPr bwMode="auto">
                    <a:xfrm>
                      <a:off x="0" y="0"/>
                      <a:ext cx="4191000" cy="1695450"/>
                    </a:xfrm>
                    <a:prstGeom prst="rect">
                      <a:avLst/>
                    </a:prstGeom>
                    <a:ln>
                      <a:noFill/>
                    </a:ln>
                    <a:extLst>
                      <a:ext uri="{53640926-AAD7-44D8-BBD7-CCE9431645EC}">
                        <a14:shadowObscured xmlns:a14="http://schemas.microsoft.com/office/drawing/2010/main"/>
                      </a:ext>
                    </a:extLst>
                  </pic:spPr>
                </pic:pic>
              </a:graphicData>
            </a:graphic>
          </wp:inline>
        </w:drawing>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40" w:tgtFrame="_blank" w:history="1">
        <w:r w:rsidRPr="0098630D">
          <w:rPr>
            <w:rFonts w:ascii="Palatino Linotype" w:eastAsia="Calibri" w:hAnsi="Palatino Linotype" w:cs="Arial"/>
            <w:b/>
            <w:bCs/>
            <w:sz w:val="24"/>
            <w:szCs w:val="24"/>
          </w:rPr>
          <w:t>OFICIO DE RESPUESTA A OFICIO 277.pdf</w:t>
        </w:r>
      </w:hyperlink>
      <w:r w:rsidRPr="0098630D">
        <w:rPr>
          <w:rFonts w:ascii="Palatino Linotype" w:eastAsia="Calibri" w:hAnsi="Palatino Linotype" w:cs="Times New Roman"/>
          <w:sz w:val="24"/>
          <w:szCs w:val="24"/>
        </w:rPr>
        <w:t xml:space="preserve">. Archivo en formato PDF, cuyo contenido versa en un oficio de número PM7R/0301/09/2019 de fecha treinta (30) de septiembre de dos mil diecinueve, signado por el Séptimo Regidor, mediante el cual señala que en respuesta a la solicitud de proporciona el reporte documental y la evidencia fotográfica del cumplimiento de los dos trimestres del presente año.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41" w:tgtFrame="_blank" w:history="1">
        <w:r w:rsidRPr="0098630D">
          <w:rPr>
            <w:rFonts w:ascii="Palatino Linotype" w:eastAsia="Calibri" w:hAnsi="Palatino Linotype" w:cs="Arial"/>
            <w:b/>
            <w:bCs/>
            <w:sz w:val="24"/>
            <w:szCs w:val="24"/>
          </w:rPr>
          <w:t>ACT 12 ACTUALIZACION DE REGULACIONES.zip</w:t>
        </w:r>
      </w:hyperlink>
      <w:r w:rsidRPr="0098630D">
        <w:rPr>
          <w:rFonts w:ascii="Palatino Linotype" w:eastAsia="Calibri" w:hAnsi="Palatino Linotype" w:cs="Times New Roman"/>
          <w:sz w:val="24"/>
          <w:szCs w:val="24"/>
        </w:rPr>
        <w:t>. Archivo en formato zip, cuyo contenido versa en una carpeta que contiene un archivo en Word, relativo a una imagen y una liga electrónica referente al “Catálogo Municipal de Regulaciones”.</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42" w:tgtFrame="_blank" w:history="1">
        <w:r w:rsidRPr="0098630D">
          <w:rPr>
            <w:rFonts w:ascii="Palatino Linotype" w:eastAsia="Calibri" w:hAnsi="Palatino Linotype" w:cs="Arial"/>
            <w:b/>
            <w:bCs/>
            <w:sz w:val="24"/>
            <w:szCs w:val="24"/>
          </w:rPr>
          <w:t>ACT 11 ACTUALIZACIÓN REMTYS.zip</w:t>
        </w:r>
      </w:hyperlink>
      <w:r w:rsidRPr="0098630D">
        <w:rPr>
          <w:rFonts w:ascii="Palatino Linotype" w:eastAsia="Calibri" w:hAnsi="Palatino Linotype" w:cs="Times New Roman"/>
          <w:sz w:val="24"/>
          <w:szCs w:val="24"/>
        </w:rPr>
        <w:t xml:space="preserve">. Archivo en formato zip, cuyo contenido versa en una carpeta que contiene un archivo en formato Word, relativo a una imagen y una liga electrónica referente a la “Plataforma de trámites y servicios del municipio de Atlacomulco”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lastRenderedPageBreak/>
        <w:br/>
      </w:r>
      <w:hyperlink r:id="rId43" w:tgtFrame="_blank" w:history="1">
        <w:r w:rsidRPr="0098630D">
          <w:rPr>
            <w:rFonts w:ascii="Palatino Linotype" w:eastAsia="Calibri" w:hAnsi="Palatino Linotype" w:cs="Arial"/>
            <w:b/>
            <w:bCs/>
            <w:sz w:val="24"/>
            <w:szCs w:val="24"/>
          </w:rPr>
          <w:t>SEGUNDO TRIMESTRE.zip</w:t>
        </w:r>
      </w:hyperlink>
      <w:r w:rsidRPr="0098630D">
        <w:rPr>
          <w:rFonts w:ascii="Palatino Linotype" w:eastAsia="Calibri" w:hAnsi="Palatino Linotype" w:cs="Times New Roman"/>
          <w:sz w:val="24"/>
          <w:szCs w:val="24"/>
        </w:rPr>
        <w:t>. Archivo en formato zip, cuyo contenido versa en una carpeta que contiene dos archivos de nombres:</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p>
    <w:p w:rsidR="00633AF6" w:rsidRPr="0098630D" w:rsidRDefault="00633AF6" w:rsidP="0098630D">
      <w:pPr>
        <w:numPr>
          <w:ilvl w:val="0"/>
          <w:numId w:val="10"/>
        </w:numPr>
        <w:spacing w:after="0" w:line="360" w:lineRule="auto"/>
        <w:ind w:left="567"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b/>
          <w:bCs/>
          <w:sz w:val="24"/>
          <w:szCs w:val="24"/>
        </w:rPr>
        <w:t>ACT 6 SUPERVISION DE ACCIONES DE MR</w:t>
      </w:r>
      <w:r w:rsidRPr="0098630D">
        <w:rPr>
          <w:rFonts w:ascii="Palatino Linotype" w:eastAsia="Calibri" w:hAnsi="Palatino Linotype" w:cs="Times New Roman"/>
          <w:sz w:val="24"/>
          <w:szCs w:val="24"/>
        </w:rPr>
        <w:t xml:space="preserve">. Archivo en formato PDF, cuyo contenido versa en nueve (09) fojas signadas por el Coordinador General Municipal de Mejora Regulatoria, donde señala que entrega la documentación pendiente del área: normatividad de las funciones y atribuciones de la dependencia, agenda regulatoria, instalación de Comité Interno, alta de trámites y servicios. </w:t>
      </w:r>
    </w:p>
    <w:p w:rsidR="00633AF6" w:rsidRPr="0098630D" w:rsidRDefault="00633AF6" w:rsidP="0098630D">
      <w:pPr>
        <w:spacing w:after="0" w:line="360" w:lineRule="auto"/>
        <w:ind w:left="567"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10"/>
        </w:numPr>
        <w:spacing w:after="0" w:line="360" w:lineRule="auto"/>
        <w:ind w:left="567"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b/>
          <w:bCs/>
          <w:sz w:val="24"/>
          <w:szCs w:val="24"/>
        </w:rPr>
        <w:t>ACT 9 EVALUACIONES TRIMESTRALES 2DO TRIMESTRE.</w:t>
      </w:r>
      <w:r w:rsidRPr="0098630D">
        <w:rPr>
          <w:rFonts w:ascii="Palatino Linotype" w:eastAsia="Calibri" w:hAnsi="Palatino Linotype" w:cs="Times New Roman"/>
          <w:sz w:val="24"/>
          <w:szCs w:val="24"/>
        </w:rPr>
        <w:t xml:space="preserve"> Archivo que contiene:</w:t>
      </w:r>
    </w:p>
    <w:p w:rsidR="00633AF6" w:rsidRPr="0098630D" w:rsidRDefault="00633AF6" w:rsidP="0098630D">
      <w:pPr>
        <w:spacing w:line="360" w:lineRule="auto"/>
        <w:ind w:left="567" w:right="567"/>
        <w:contextualSpacing/>
        <w:rPr>
          <w:rFonts w:ascii="Palatino Linotype" w:eastAsia="Calibri" w:hAnsi="Palatino Linotype" w:cs="Times New Roman"/>
          <w:sz w:val="24"/>
          <w:szCs w:val="24"/>
        </w:rPr>
      </w:pPr>
    </w:p>
    <w:p w:rsidR="008C516B" w:rsidRPr="0098630D" w:rsidRDefault="00633AF6" w:rsidP="0098630D">
      <w:pPr>
        <w:numPr>
          <w:ilvl w:val="0"/>
          <w:numId w:val="11"/>
        </w:numPr>
        <w:tabs>
          <w:tab w:val="left" w:pos="1483"/>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b/>
          <w:bCs/>
          <w:sz w:val="24"/>
          <w:szCs w:val="24"/>
        </w:rPr>
        <w:t>Formatos RTAPA de la Segunda Evaluación.</w:t>
      </w:r>
      <w:r w:rsidRPr="0098630D">
        <w:rPr>
          <w:rFonts w:ascii="Palatino Linotype" w:eastAsia="Calibri" w:hAnsi="Palatino Linotype" w:cs="Times New Roman"/>
          <w:sz w:val="24"/>
          <w:szCs w:val="24"/>
        </w:rPr>
        <w:t xml:space="preserve"> Carpeta que contiene veintiocho (28) archivos en formato PDF, donde se advierte el </w:t>
      </w:r>
      <w:r w:rsidRPr="0098630D">
        <w:rPr>
          <w:rFonts w:ascii="Palatino Linotype" w:eastAsia="Calibri" w:hAnsi="Palatino Linotype" w:cs="Times New Roman"/>
          <w:b/>
          <w:bCs/>
          <w:sz w:val="24"/>
          <w:szCs w:val="24"/>
        </w:rPr>
        <w:t>Segundo Reporte Trimestral de Avance Programático del Programa Anual 2019</w:t>
      </w:r>
      <w:r w:rsidRPr="0098630D">
        <w:rPr>
          <w:rFonts w:ascii="Palatino Linotype" w:eastAsia="Calibri" w:hAnsi="Palatino Linotype" w:cs="Times New Roman"/>
          <w:sz w:val="24"/>
          <w:szCs w:val="24"/>
        </w:rPr>
        <w:t xml:space="preserve">, de alumbrado público, </w:t>
      </w:r>
      <w:r w:rsidR="008C516B" w:rsidRPr="0098630D">
        <w:rPr>
          <w:rFonts w:ascii="Palatino Linotype" w:eastAsia="Calibri" w:hAnsi="Palatino Linotype" w:cs="Times New Roman"/>
          <w:sz w:val="24"/>
          <w:szCs w:val="24"/>
        </w:rPr>
        <w:t xml:space="preserve">banco de Tezontle, contraloría municipal, coordinación de limpia, coordinación de obras públicas, coordinación de parquímetros, coordinación de rastro municipal, DIF Atención Integral a Madres Adolescentes, DIF Coordinación de Nutricionales, DIF Dirección General, DIF Medicina General, DIF Metrum, dirección de administración, dirección de atención a indígenas, dirección de protección civil bomberos, educación ODAPASA, Oficialía 01 Atlacomulco,  Oficialía 04 San Juan de </w:t>
      </w:r>
      <w:r w:rsidR="008C516B" w:rsidRPr="0098630D">
        <w:rPr>
          <w:rFonts w:ascii="Palatino Linotype" w:eastAsia="Calibri" w:hAnsi="Palatino Linotype" w:cs="Times New Roman"/>
          <w:sz w:val="24"/>
          <w:szCs w:val="24"/>
        </w:rPr>
        <w:lastRenderedPageBreak/>
        <w:t xml:space="preserve">los Jarros, Oficialía Calificadora, oficina de fomento artesanal, oficina de turismo, oficina municipal de empleo, programas sociales, salud, sindicatura, subtesoreria de ingresos, UIPE. </w:t>
      </w:r>
    </w:p>
    <w:p w:rsidR="00633AF6" w:rsidRPr="0098630D" w:rsidRDefault="00633AF6" w:rsidP="0098630D">
      <w:pPr>
        <w:tabs>
          <w:tab w:val="left" w:pos="1483"/>
        </w:tabs>
        <w:spacing w:after="0" w:line="360" w:lineRule="auto"/>
        <w:ind w:left="633" w:right="567"/>
        <w:contextualSpacing/>
        <w:jc w:val="both"/>
        <w:rPr>
          <w:rFonts w:ascii="Palatino Linotype" w:eastAsia="Calibri" w:hAnsi="Palatino Linotype" w:cs="Times New Roman"/>
          <w:sz w:val="24"/>
          <w:szCs w:val="24"/>
        </w:rPr>
      </w:pPr>
    </w:p>
    <w:p w:rsidR="008C516B" w:rsidRPr="0098630D" w:rsidRDefault="00633AF6" w:rsidP="0098630D">
      <w:pPr>
        <w:numPr>
          <w:ilvl w:val="0"/>
          <w:numId w:val="11"/>
        </w:numPr>
        <w:tabs>
          <w:tab w:val="left" w:pos="1483"/>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 xml:space="preserve">Placas Fotográficas. </w:t>
      </w:r>
      <w:r w:rsidR="008C516B" w:rsidRPr="0098630D">
        <w:rPr>
          <w:rFonts w:ascii="Palatino Linotype" w:eastAsia="Calibri" w:hAnsi="Palatino Linotype" w:cs="Times New Roman"/>
          <w:sz w:val="24"/>
          <w:szCs w:val="24"/>
        </w:rPr>
        <w:t xml:space="preserve">Carpeta que contiene dos (02) fotografías relativas a la 3° Evaluación de Avance Programático del PAMMR 2019 de fecha diez (10) de septiembre de dos mil diecinueve. </w:t>
      </w:r>
    </w:p>
    <w:p w:rsidR="008C516B" w:rsidRPr="0098630D" w:rsidRDefault="008C516B" w:rsidP="0098630D">
      <w:pPr>
        <w:tabs>
          <w:tab w:val="left" w:pos="1483"/>
        </w:tabs>
        <w:spacing w:after="0" w:line="360" w:lineRule="auto"/>
        <w:ind w:left="993"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11"/>
        </w:numPr>
        <w:tabs>
          <w:tab w:val="left" w:pos="1483"/>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Acta de Segunda Sesión de la Comisión Municipal.pdf</w:t>
      </w:r>
      <w:r w:rsidR="008C516B" w:rsidRPr="0098630D">
        <w:rPr>
          <w:rFonts w:ascii="Palatino Linotype" w:eastAsia="Calibri" w:hAnsi="Palatino Linotype" w:cs="Times New Roman"/>
          <w:sz w:val="24"/>
          <w:szCs w:val="24"/>
        </w:rPr>
        <w:t xml:space="preserve">. Archivo en formato PDF, cuyo contenido versa en el Acta de la Segunda Sesión Ordinaria de la Comisión Municipal para la Mejora Regulatoria del Municipio de Atlacomulco. </w:t>
      </w:r>
    </w:p>
    <w:p w:rsidR="008C516B" w:rsidRPr="0098630D" w:rsidRDefault="008C516B" w:rsidP="0098630D">
      <w:pPr>
        <w:tabs>
          <w:tab w:val="left" w:pos="1483"/>
        </w:tabs>
        <w:spacing w:after="0" w:line="360" w:lineRule="auto"/>
        <w:ind w:left="993" w:right="567"/>
        <w:contextualSpacing/>
        <w:jc w:val="both"/>
        <w:rPr>
          <w:rFonts w:ascii="Palatino Linotype" w:eastAsia="Calibri" w:hAnsi="Palatino Linotype" w:cs="Times New Roman"/>
          <w:sz w:val="24"/>
          <w:szCs w:val="24"/>
        </w:rPr>
      </w:pPr>
    </w:p>
    <w:p w:rsidR="00633AF6" w:rsidRPr="0098630D" w:rsidRDefault="00633AF6" w:rsidP="0098630D">
      <w:pPr>
        <w:numPr>
          <w:ilvl w:val="0"/>
          <w:numId w:val="11"/>
        </w:numPr>
        <w:tabs>
          <w:tab w:val="left" w:pos="1483"/>
        </w:tabs>
        <w:spacing w:after="0" w:line="360" w:lineRule="auto"/>
        <w:ind w:left="993" w:right="567"/>
        <w:contextualSpacing/>
        <w:jc w:val="both"/>
        <w:rPr>
          <w:rFonts w:ascii="Palatino Linotype" w:eastAsia="Calibri" w:hAnsi="Palatino Linotype" w:cs="Times New Roman"/>
          <w:sz w:val="24"/>
          <w:szCs w:val="24"/>
        </w:rPr>
      </w:pPr>
      <w:r w:rsidRPr="0098630D">
        <w:rPr>
          <w:rFonts w:ascii="Palatino Linotype" w:eastAsia="Calibri" w:hAnsi="Palatino Linotype" w:cs="Times New Roman"/>
          <w:sz w:val="24"/>
          <w:szCs w:val="24"/>
        </w:rPr>
        <w:t xml:space="preserve">Cuadro resumen Segunda Evaluación 2019xls. </w:t>
      </w:r>
      <w:r w:rsidR="008C516B" w:rsidRPr="0098630D">
        <w:rPr>
          <w:rFonts w:ascii="Palatino Linotype" w:eastAsia="Calibri" w:hAnsi="Palatino Linotype" w:cs="Times New Roman"/>
          <w:sz w:val="24"/>
          <w:szCs w:val="24"/>
        </w:rPr>
        <w:t>Archivo en formato xls dañado, como se observa a continuación:</w:t>
      </w:r>
    </w:p>
    <w:p w:rsidR="008C516B" w:rsidRPr="0098630D" w:rsidRDefault="008C516B" w:rsidP="0098630D">
      <w:pPr>
        <w:pStyle w:val="Prrafodelista"/>
        <w:spacing w:line="360" w:lineRule="auto"/>
        <w:rPr>
          <w:rFonts w:ascii="Palatino Linotype" w:eastAsia="Calibri" w:hAnsi="Palatino Linotype" w:cs="Times New Roman"/>
          <w:sz w:val="24"/>
          <w:szCs w:val="24"/>
        </w:rPr>
      </w:pPr>
    </w:p>
    <w:p w:rsidR="008C516B" w:rsidRPr="0098630D" w:rsidRDefault="008C516B" w:rsidP="0098630D">
      <w:pPr>
        <w:tabs>
          <w:tab w:val="left" w:pos="1483"/>
        </w:tabs>
        <w:spacing w:after="0" w:line="360" w:lineRule="auto"/>
        <w:ind w:left="567" w:right="567"/>
        <w:contextualSpacing/>
        <w:jc w:val="both"/>
        <w:rPr>
          <w:rFonts w:ascii="Palatino Linotype" w:eastAsia="Calibri" w:hAnsi="Palatino Linotype" w:cs="Times New Roman"/>
          <w:sz w:val="24"/>
          <w:szCs w:val="24"/>
        </w:rPr>
      </w:pPr>
      <w:r w:rsidRPr="0098630D">
        <w:rPr>
          <w:rFonts w:ascii="Palatino Linotype" w:hAnsi="Palatino Linotype"/>
          <w:noProof/>
          <w:sz w:val="24"/>
          <w:szCs w:val="24"/>
          <w:lang w:eastAsia="es-MX"/>
        </w:rPr>
        <w:drawing>
          <wp:inline distT="0" distB="0" distL="0" distR="0" wp14:anchorId="20FEB3B9" wp14:editId="52CE127B">
            <wp:extent cx="4924425" cy="1571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42144" b="71481"/>
                    <a:stretch/>
                  </pic:blipFill>
                  <pic:spPr bwMode="auto">
                    <a:xfrm>
                      <a:off x="0" y="0"/>
                      <a:ext cx="4924425" cy="1571625"/>
                    </a:xfrm>
                    <a:prstGeom prst="rect">
                      <a:avLst/>
                    </a:prstGeom>
                    <a:ln>
                      <a:noFill/>
                    </a:ln>
                    <a:extLst>
                      <a:ext uri="{53640926-AAD7-44D8-BBD7-CCE9431645EC}">
                        <a14:shadowObscured xmlns:a14="http://schemas.microsoft.com/office/drawing/2010/main"/>
                      </a:ext>
                    </a:extLst>
                  </pic:spPr>
                </pic:pic>
              </a:graphicData>
            </a:graphic>
          </wp:inline>
        </w:drawing>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45" w:tgtFrame="_blank" w:history="1">
        <w:r w:rsidRPr="0098630D">
          <w:rPr>
            <w:rFonts w:ascii="Palatino Linotype" w:eastAsia="Calibri" w:hAnsi="Palatino Linotype" w:cs="Arial"/>
            <w:b/>
            <w:bCs/>
            <w:sz w:val="24"/>
            <w:szCs w:val="24"/>
          </w:rPr>
          <w:t>ACT 6 SUPERVISION DE ACCIONES DE MR.zip</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carpeta de nombre “</w:t>
      </w:r>
      <w:r w:rsidRPr="0098630D">
        <w:rPr>
          <w:rFonts w:ascii="Palatino Linotype" w:eastAsia="Calibri" w:hAnsi="Palatino Linotype" w:cs="Arial"/>
          <w:b/>
          <w:bCs/>
          <w:sz w:val="24"/>
          <w:szCs w:val="24"/>
        </w:rPr>
        <w:t xml:space="preserve">ACT 6 SUPERVISION DE </w:t>
      </w:r>
      <w:r w:rsidRPr="0098630D">
        <w:rPr>
          <w:rFonts w:ascii="Palatino Linotype" w:eastAsia="Calibri" w:hAnsi="Palatino Linotype" w:cs="Arial"/>
          <w:b/>
          <w:bCs/>
          <w:sz w:val="24"/>
          <w:szCs w:val="24"/>
        </w:rPr>
        <w:lastRenderedPageBreak/>
        <w:t>ACCIONES DE MR”</w:t>
      </w:r>
      <w:r w:rsidRPr="0098630D">
        <w:rPr>
          <w:rFonts w:ascii="Palatino Linotype" w:eastAsia="Calibri" w:hAnsi="Palatino Linotype" w:cs="Arial"/>
          <w:sz w:val="24"/>
          <w:szCs w:val="24"/>
        </w:rPr>
        <w:t xml:space="preserve">, que de su interior se desprende un archivo en formato PDF, relativo nueve (09) fojas donde se advierte un oficio de número CGMMR/054/2019 de fecha veintidós (22) de mayo de dos mil diecinueve, signado por el Coordinador General Municipal de Mejora Regulatoria por medio del cual señala que se remite la documentación pendiente de entregar en materia de mejora regulatoria como lo es: normatividad de las funciones y atribuciones de su dependencia, agenda regulatoria de la normatividad, instalación de Comité Interno, Alta de los trámites y servicios que genera su dependencia en página web.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ACT 9 EVALUACIONES TRIMESTRALES 2DO TRIMESTRE.zip. </w:t>
      </w:r>
      <w:r w:rsidRPr="0098630D">
        <w:rPr>
          <w:rFonts w:ascii="Palatino Linotype" w:eastAsia="Calibri" w:hAnsi="Palatino Linotype" w:cs="Arial"/>
          <w:sz w:val="24"/>
          <w:szCs w:val="24"/>
        </w:rPr>
        <w:t xml:space="preserve">Archivo en formato zip, cuyo contenido versa en lo siguiente: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ACT 9 EVALUACIONES TRIMESTRALES 2DO TRIMESTRE. </w:t>
      </w:r>
      <w:r w:rsidRPr="0098630D">
        <w:rPr>
          <w:rFonts w:ascii="Palatino Linotype" w:eastAsia="Calibri" w:hAnsi="Palatino Linotype" w:cs="Arial"/>
          <w:sz w:val="24"/>
          <w:szCs w:val="24"/>
        </w:rPr>
        <w:t xml:space="preserve">Carpeta de cuyo contenido se advierte: </w:t>
      </w: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3"/>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Formatos RTAPA de la Segunda Evaluación. </w:t>
      </w:r>
      <w:r w:rsidRPr="0098630D">
        <w:rPr>
          <w:rFonts w:ascii="Palatino Linotype" w:eastAsia="Calibri" w:hAnsi="Palatino Linotype" w:cs="Arial"/>
          <w:sz w:val="24"/>
          <w:szCs w:val="24"/>
        </w:rPr>
        <w:t>Carpeta que consta de veintiocho (28) archivos en formato PDF, relativos al “</w:t>
      </w:r>
      <w:r w:rsidRPr="0098630D">
        <w:rPr>
          <w:rFonts w:ascii="Palatino Linotype" w:eastAsia="Calibri" w:hAnsi="Palatino Linotype" w:cs="Arial"/>
          <w:b/>
          <w:bCs/>
          <w:sz w:val="24"/>
          <w:szCs w:val="24"/>
        </w:rPr>
        <w:t xml:space="preserve">Segundo Reporte Trimestral de Avance Programático del Programa Anual 2019” </w:t>
      </w:r>
      <w:r w:rsidRPr="0098630D">
        <w:rPr>
          <w:rFonts w:ascii="Palatino Linotype" w:eastAsia="Calibri" w:hAnsi="Palatino Linotype" w:cs="Arial"/>
          <w:sz w:val="24"/>
          <w:szCs w:val="24"/>
        </w:rPr>
        <w:t xml:space="preserve">de: alumbrado público, banco de tezontle, contraloría municipal, coordinación de limpia, coordinación de obras públicas, coordinación de parquímetros, coordinación de rastro municipal, DIF Atención Integral a Madres Adolescentes, DIF Coordinación de Nutricionales, DIF Coordinación General, DIF Medicina General, DFI Metrum, dirección de administración, dirección de atención a </w:t>
      </w:r>
      <w:r w:rsidRPr="0098630D">
        <w:rPr>
          <w:rFonts w:ascii="Palatino Linotype" w:eastAsia="Calibri" w:hAnsi="Palatino Linotype" w:cs="Arial"/>
          <w:sz w:val="24"/>
          <w:szCs w:val="24"/>
        </w:rPr>
        <w:lastRenderedPageBreak/>
        <w:t xml:space="preserve">indígenas, dirección de protección civil y bomberos, educación, ODAPASA, Oficialía 01 Atlacomulco.pdf, Oficialía 04 San Juan de los Jarros, Oficialía Calificadora, oficina de turismo, oficina municipal de empleo, programas sociales, salud, sindicatura, subtesorería de ingresos, IUPE. </w:t>
      </w: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3"/>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Placas fotográficas. </w:t>
      </w:r>
      <w:r w:rsidRPr="0098630D">
        <w:rPr>
          <w:rFonts w:ascii="Palatino Linotype" w:eastAsia="Calibri" w:hAnsi="Palatino Linotype" w:cs="Arial"/>
          <w:sz w:val="24"/>
          <w:szCs w:val="24"/>
        </w:rPr>
        <w:t xml:space="preserve">Archivo en formato PDF, cuyo contenido versa en dos fotografías relativas al evento de la 3° evaluación de avance programático del PAMMR 2019 de fecha diez (10) de septiembre de dos mil diecinueve. </w:t>
      </w:r>
    </w:p>
    <w:p w:rsidR="00633AF6" w:rsidRPr="0098630D" w:rsidRDefault="00633AF6" w:rsidP="0098630D">
      <w:pPr>
        <w:spacing w:line="360" w:lineRule="auto"/>
        <w:ind w:left="567" w:right="567"/>
        <w:contextualSpacing/>
        <w:rPr>
          <w:rFonts w:ascii="Palatino Linotype" w:eastAsia="Calibri" w:hAnsi="Palatino Linotype" w:cs="Arial"/>
          <w:sz w:val="24"/>
          <w:szCs w:val="24"/>
        </w:rPr>
      </w:pP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3"/>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Acta de Segunda Sesion de la Comision Municipal.pdf.</w:t>
      </w:r>
      <w:r w:rsidRPr="0098630D">
        <w:rPr>
          <w:rFonts w:ascii="Palatino Linotype" w:eastAsia="Calibri" w:hAnsi="Palatino Linotype" w:cs="Arial"/>
          <w:sz w:val="24"/>
          <w:szCs w:val="24"/>
        </w:rPr>
        <w:t xml:space="preserve"> Archivo en formato PDF cuyo contenido versa en el Acta de la Segunda Sesión Ordinaria de la Comisión Municipal para la Mejora Regulatoria del Municipio de Atlacomulco, así como seis (06) anexos. </w:t>
      </w: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3"/>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Cuadro resumen Segunda Evaluacion 2019.xls. </w:t>
      </w:r>
      <w:r w:rsidRPr="0098630D">
        <w:rPr>
          <w:rFonts w:ascii="Palatino Linotype" w:eastAsia="Calibri" w:hAnsi="Palatino Linotype" w:cs="Arial"/>
          <w:sz w:val="24"/>
          <w:szCs w:val="24"/>
        </w:rPr>
        <w:t>Archivo en formato xls, el cual se encuentra dañado como consta a continuación:</w:t>
      </w:r>
    </w:p>
    <w:p w:rsidR="00633AF6" w:rsidRPr="0098630D" w:rsidRDefault="00633AF6" w:rsidP="0098630D">
      <w:pPr>
        <w:spacing w:line="360" w:lineRule="auto"/>
        <w:ind w:left="567" w:right="567"/>
        <w:contextualSpacing/>
        <w:rPr>
          <w:rFonts w:ascii="Palatino Linotype" w:eastAsia="Calibri" w:hAnsi="Palatino Linotype" w:cs="Arial"/>
          <w:sz w:val="24"/>
          <w:szCs w:val="24"/>
        </w:rPr>
      </w:pP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Times New Roman"/>
          <w:noProof/>
          <w:sz w:val="24"/>
          <w:szCs w:val="24"/>
          <w:lang w:eastAsia="es-MX"/>
        </w:rPr>
        <w:drawing>
          <wp:inline distT="0" distB="0" distL="0" distR="0" wp14:anchorId="33B65EF9" wp14:editId="76664042">
            <wp:extent cx="4695825" cy="1838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40598" b="67411"/>
                    <a:stretch/>
                  </pic:blipFill>
                  <pic:spPr bwMode="auto">
                    <a:xfrm>
                      <a:off x="0" y="0"/>
                      <a:ext cx="4695825" cy="1838325"/>
                    </a:xfrm>
                    <a:prstGeom prst="rect">
                      <a:avLst/>
                    </a:prstGeom>
                    <a:ln>
                      <a:noFill/>
                    </a:ln>
                    <a:extLst>
                      <a:ext uri="{53640926-AAD7-44D8-BBD7-CCE9431645EC}">
                        <a14:shadowObscured xmlns:a14="http://schemas.microsoft.com/office/drawing/2010/main"/>
                      </a:ext>
                    </a:extLst>
                  </pic:spPr>
                </pic:pic>
              </a:graphicData>
            </a:graphic>
          </wp:inline>
        </w:drawing>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lastRenderedPageBreak/>
        <w:br/>
      </w:r>
      <w:hyperlink r:id="rId47" w:tgtFrame="_blank" w:history="1">
        <w:r w:rsidRPr="0098630D">
          <w:rPr>
            <w:rFonts w:ascii="Palatino Linotype" w:eastAsia="Calibri" w:hAnsi="Palatino Linotype" w:cs="Arial"/>
            <w:b/>
            <w:bCs/>
            <w:sz w:val="24"/>
            <w:szCs w:val="24"/>
          </w:rPr>
          <w:t>Acta de Segunda Sesion de laComision Municipal.pdf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setenta y cinco (75) fojas el Acta de la Segunda Sesión Ordinaria de la Comisión Municipal para la mejora regulatoria del Municipio de Atlacomulco, así como seis (06) anexos.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48" w:tgtFrame="_blank" w:history="1">
        <w:r w:rsidRPr="0098630D">
          <w:rPr>
            <w:rFonts w:ascii="Palatino Linotype" w:eastAsia="Calibri" w:hAnsi="Palatino Linotype" w:cs="Arial"/>
            <w:b/>
            <w:bCs/>
            <w:sz w:val="24"/>
            <w:szCs w:val="24"/>
          </w:rPr>
          <w:t>20190910_102430.jpg</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jpg relativo a una fotografía del evento de la 3° Evaluación de Avance Programático del PAMMR 2019 llevada a cabo el día diez (10) de septiembre de dos mil diecinueve.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49" w:tgtFrame="_blank" w:history="1">
        <w:r w:rsidRPr="0098630D">
          <w:rPr>
            <w:rFonts w:ascii="Palatino Linotype" w:eastAsia="Calibri" w:hAnsi="Palatino Linotype" w:cs="Arial"/>
            <w:b/>
            <w:bCs/>
            <w:sz w:val="24"/>
            <w:szCs w:val="24"/>
          </w:rPr>
          <w:t>Cuadro resumen Segunda Evaluación 2019.xls</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Excel cuyo contenido versa en el “Resumen de la Segunda Evaluación de Abril-Junio de Mejora Regulatoria del Municipio de Atlacomulco”.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50" w:tgtFrame="_blank" w:history="1">
        <w:r w:rsidRPr="0098630D">
          <w:rPr>
            <w:rFonts w:ascii="Palatino Linotype" w:eastAsia="Calibri" w:hAnsi="Palatino Linotype" w:cs="Arial"/>
            <w:b/>
            <w:bCs/>
            <w:sz w:val="24"/>
            <w:szCs w:val="24"/>
          </w:rPr>
          <w:t>20190910_102422.jpg</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jpg relativo a una fotografía del evento de la 3°Evaluación de Avance Programático del PAMMR 2019 llevada a cabo el día diez (10) de septiembre de dos mil diecinueve.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51" w:tgtFrame="_blank" w:history="1">
        <w:r w:rsidRPr="0098630D">
          <w:rPr>
            <w:rFonts w:ascii="Palatino Linotype" w:eastAsia="Calibri" w:hAnsi="Palatino Linotype" w:cs="Arial"/>
            <w:b/>
            <w:bCs/>
            <w:sz w:val="24"/>
            <w:szCs w:val="24"/>
          </w:rPr>
          <w:t>SAIMEX REQ2774R.rar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cuyo contenido versa en una carpeta de nombre </w:t>
      </w:r>
      <w:r w:rsidRPr="0098630D">
        <w:rPr>
          <w:rFonts w:ascii="Palatino Linotype" w:eastAsia="Calibri" w:hAnsi="Palatino Linotype" w:cs="Arial"/>
          <w:b/>
          <w:bCs/>
          <w:sz w:val="24"/>
          <w:szCs w:val="24"/>
        </w:rPr>
        <w:t xml:space="preserve">SAIMEX REQ2774R </w:t>
      </w:r>
      <w:r w:rsidRPr="0098630D">
        <w:rPr>
          <w:rFonts w:ascii="Palatino Linotype" w:eastAsia="Calibri" w:hAnsi="Palatino Linotype" w:cs="Arial"/>
          <w:sz w:val="24"/>
          <w:szCs w:val="24"/>
        </w:rPr>
        <w:t xml:space="preserve">el cual contiene lo siguiente: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numPr>
          <w:ilvl w:val="0"/>
          <w:numId w:val="14"/>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REQUERIMIENTO 277 I Y II INFORME TRIMESTRAL .pdf. </w:t>
      </w:r>
      <w:r w:rsidRPr="0098630D">
        <w:rPr>
          <w:rFonts w:ascii="Palatino Linotype" w:eastAsia="Calibri" w:hAnsi="Palatino Linotype" w:cs="Arial"/>
          <w:sz w:val="24"/>
          <w:szCs w:val="24"/>
        </w:rPr>
        <w:t xml:space="preserve">Archivo en formato PDF, cuyo contenido versa en el </w:t>
      </w:r>
      <w:r w:rsidRPr="0098630D">
        <w:rPr>
          <w:rFonts w:ascii="Palatino Linotype" w:eastAsia="Calibri" w:hAnsi="Palatino Linotype" w:cs="Arial"/>
          <w:b/>
          <w:bCs/>
          <w:sz w:val="24"/>
          <w:szCs w:val="24"/>
        </w:rPr>
        <w:t xml:space="preserve">“Primer Informe Trimestral 2019” </w:t>
      </w:r>
      <w:r w:rsidRPr="0098630D">
        <w:rPr>
          <w:rFonts w:ascii="Palatino Linotype" w:eastAsia="Calibri" w:hAnsi="Palatino Linotype" w:cs="Arial"/>
          <w:sz w:val="24"/>
          <w:szCs w:val="24"/>
        </w:rPr>
        <w:lastRenderedPageBreak/>
        <w:t xml:space="preserve">donde se aprecian oficios signados por el Jefe de Jurisdicción número 5 de Regulación. </w:t>
      </w: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4"/>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RESPUESTA 277.pdf. </w:t>
      </w:r>
      <w:r w:rsidRPr="0098630D">
        <w:rPr>
          <w:rFonts w:ascii="Palatino Linotype" w:eastAsia="Calibri" w:hAnsi="Palatino Linotype" w:cs="Arial"/>
          <w:sz w:val="24"/>
          <w:szCs w:val="24"/>
        </w:rPr>
        <w:t xml:space="preserve">Archivo en formato PDF, cuyo contenido versa en un oficio de número PM/4R/107/09/2019 de fecha dos (02) de octubre de dos mil diecinueve, signado por la cuarta regidora, donde señala que se envía soporte documental y/o evidencia fotográfica realizada por la Cuarta Regiduría.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52" w:tgtFrame="_blank" w:history="1">
        <w:r w:rsidRPr="0098630D">
          <w:rPr>
            <w:rFonts w:ascii="Palatino Linotype" w:eastAsia="Calibri" w:hAnsi="Palatino Linotype" w:cs="Arial"/>
            <w:b/>
            <w:bCs/>
            <w:sz w:val="24"/>
            <w:szCs w:val="24"/>
          </w:rPr>
          <w:t>Solicitud 00277.jpg</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jpg, relativo a un oficio de número PR/093/2019 de fecha uno (01) de octubre de dos mil diecinueve, signado por el Primer Regidor, por medio del cual menciona que expone el informe de actividades, anexando soporte documental.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53" w:tgtFrame="_blank" w:history="1">
        <w:r w:rsidRPr="0098630D">
          <w:rPr>
            <w:rFonts w:ascii="Palatino Linotype" w:eastAsia="Calibri" w:hAnsi="Palatino Linotype" w:cs="Arial"/>
            <w:b/>
            <w:bCs/>
            <w:sz w:val="24"/>
            <w:szCs w:val="24"/>
          </w:rPr>
          <w:t>Evidencia Solicitud 00277.pdf</w:t>
        </w:r>
      </w:hyperlink>
      <w:r w:rsidRPr="0098630D">
        <w:rPr>
          <w:rFonts w:ascii="Palatino Linotype" w:eastAsia="Calibri" w:hAnsi="Palatino Linotype" w:cs="Arial"/>
          <w:sz w:val="24"/>
          <w:szCs w:val="24"/>
        </w:rPr>
        <w:t>. Archivo en formato PDF, cuyo contenido versa en “</w:t>
      </w:r>
      <w:r w:rsidRPr="0098630D">
        <w:rPr>
          <w:rFonts w:ascii="Palatino Linotype" w:eastAsia="Calibri" w:hAnsi="Palatino Linotype" w:cs="Arial"/>
          <w:b/>
          <w:bCs/>
          <w:sz w:val="24"/>
          <w:szCs w:val="24"/>
        </w:rPr>
        <w:t xml:space="preserve">Evidencias del Informe Trimestral” </w:t>
      </w:r>
      <w:r w:rsidRPr="0098630D">
        <w:rPr>
          <w:rFonts w:ascii="Palatino Linotype" w:eastAsia="Calibri" w:hAnsi="Palatino Linotype" w:cs="Arial"/>
          <w:sz w:val="24"/>
          <w:szCs w:val="24"/>
        </w:rPr>
        <w:t>de la Coordinación de Turismo. [se observa que se dejaron a la vista caras de niños, personas con discapacidad, personas de la tercera edad y demás]</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54" w:tgtFrame="_blank" w:history="1">
        <w:r w:rsidRPr="0098630D">
          <w:rPr>
            <w:rFonts w:ascii="Palatino Linotype" w:eastAsia="Calibri" w:hAnsi="Palatino Linotype" w:cs="Arial"/>
            <w:b/>
            <w:bCs/>
            <w:sz w:val="24"/>
            <w:szCs w:val="24"/>
          </w:rPr>
          <w:t>SAIMEX 00277 .pdf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siete (07) fojas, donde se observa un oficio de número DDUYOP/DU/1231/10/2019 de fecha uno (01) de octubre de dos mil diecinueve, signado por el Director de Desarrollo Urbano y Obras Públicas, asimismo, se observan fotografías de inspecciones realizadas para identificar asentamientos urbanos irregulares, </w:t>
      </w:r>
      <w:r w:rsidRPr="0098630D">
        <w:rPr>
          <w:rFonts w:ascii="Palatino Linotype" w:eastAsia="Calibri" w:hAnsi="Palatino Linotype" w:cs="Arial"/>
          <w:sz w:val="24"/>
          <w:szCs w:val="24"/>
        </w:rPr>
        <w:lastRenderedPageBreak/>
        <w:t xml:space="preserve">capacitación a autoridades auxiliares en materia de desarrollo urbano, oficios de notificaciones.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55" w:tgtFrame="_blank" w:history="1">
        <w:r w:rsidRPr="0098630D">
          <w:rPr>
            <w:rFonts w:ascii="Palatino Linotype" w:eastAsia="Calibri" w:hAnsi="Palatino Linotype" w:cs="Arial"/>
            <w:b/>
            <w:bCs/>
            <w:sz w:val="24"/>
            <w:szCs w:val="24"/>
          </w:rPr>
          <w:t>EVIDENCIA DOCUMENTAL.pdf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ciento catorce (114) fojas de evidencia documental de la secretaría particular, relativas a las tarjetas de audiencia en posesión del área de la Secretaría Particular. [se observan nombres, se prevé que de particulares]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56" w:tgtFrame="_blank" w:history="1">
        <w:r w:rsidRPr="0098630D">
          <w:rPr>
            <w:rFonts w:ascii="Palatino Linotype" w:eastAsia="Calibri" w:hAnsi="Palatino Linotype" w:cs="Arial"/>
            <w:b/>
            <w:bCs/>
            <w:sz w:val="24"/>
            <w:szCs w:val="24"/>
          </w:rPr>
          <w:t>CONTESTACIÓN 034 SAIMEX.pdf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tres (03) fojas, cuyo contenido versa en un oficio de número PM/SP/NA-T-034/2019, signado por el Secretario Particular, donde señala que derivado de las actividades que se desempeñan en esa área, el procesamiento de información supera la capacidad operativa del área ya que se habrían que digitalizar nueve (09), de tal manera que se solicita que se acuda a la oficina de la Secretaría Particular. Asimismo, proporcionó una liga electrónica </w:t>
      </w:r>
      <w:hyperlink r:id="rId57" w:history="1">
        <w:r w:rsidRPr="0098630D">
          <w:rPr>
            <w:rFonts w:ascii="Palatino Linotype" w:eastAsia="Calibri" w:hAnsi="Palatino Linotype" w:cs="Arial"/>
            <w:color w:val="0000FF"/>
            <w:sz w:val="24"/>
            <w:szCs w:val="24"/>
            <w:u w:val="single"/>
          </w:rPr>
          <w:t>https://www.ipomex.org.mx/ipo3/lgt/indice/ATLACOMULCO/art_92_ix_v/1.web</w:t>
        </w:r>
      </w:hyperlink>
      <w:r w:rsidRPr="0098630D">
        <w:rPr>
          <w:rFonts w:ascii="Palatino Linotype" w:eastAsia="Calibri" w:hAnsi="Palatino Linotype" w:cs="Arial"/>
          <w:sz w:val="24"/>
          <w:szCs w:val="24"/>
        </w:rPr>
        <w:t xml:space="preserve">, mencionando que en el mismo se pueden visualizar de manera desglosada las actividades que el titular de la administración realiza, y que a su ingreso se desprende lo siguiente: </w:t>
      </w:r>
    </w:p>
    <w:p w:rsidR="00633AF6" w:rsidRPr="0098630D" w:rsidRDefault="00633AF6" w:rsidP="0098630D">
      <w:pPr>
        <w:spacing w:after="0" w:line="360" w:lineRule="auto"/>
        <w:ind w:left="567" w:right="567"/>
        <w:jc w:val="center"/>
        <w:rPr>
          <w:rFonts w:ascii="Palatino Linotype" w:eastAsia="Calibri" w:hAnsi="Palatino Linotype" w:cs="Arial"/>
          <w:sz w:val="24"/>
          <w:szCs w:val="24"/>
        </w:rPr>
      </w:pPr>
      <w:r w:rsidRPr="0098630D">
        <w:rPr>
          <w:rFonts w:ascii="Palatino Linotype" w:eastAsia="Calibri" w:hAnsi="Palatino Linotype" w:cs="Times New Roman"/>
          <w:noProof/>
          <w:sz w:val="24"/>
          <w:szCs w:val="24"/>
          <w:lang w:eastAsia="es-MX"/>
        </w:rPr>
        <w:lastRenderedPageBreak/>
        <w:drawing>
          <wp:inline distT="0" distB="0" distL="0" distR="0" wp14:anchorId="4BBC20F5" wp14:editId="0B492FF3">
            <wp:extent cx="4638040" cy="3962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1908" t="21122" r="41616" b="32710"/>
                    <a:stretch/>
                  </pic:blipFill>
                  <pic:spPr bwMode="auto">
                    <a:xfrm>
                      <a:off x="0" y="0"/>
                      <a:ext cx="4648819" cy="3971609"/>
                    </a:xfrm>
                    <a:prstGeom prst="rect">
                      <a:avLst/>
                    </a:prstGeom>
                    <a:ln>
                      <a:noFill/>
                    </a:ln>
                    <a:extLst>
                      <a:ext uri="{53640926-AAD7-44D8-BBD7-CCE9431645EC}">
                        <a14:shadowObscured xmlns:a14="http://schemas.microsoft.com/office/drawing/2010/main"/>
                      </a:ext>
                    </a:extLst>
                  </pic:spPr>
                </pic:pic>
              </a:graphicData>
            </a:graphic>
          </wp:inline>
        </w:drawing>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59" w:tgtFrame="_blank" w:history="1">
        <w:r w:rsidRPr="0098630D">
          <w:rPr>
            <w:rFonts w:ascii="Palatino Linotype" w:eastAsia="Calibri" w:hAnsi="Palatino Linotype" w:cs="Arial"/>
            <w:b/>
            <w:bCs/>
            <w:sz w:val="24"/>
            <w:szCs w:val="24"/>
          </w:rPr>
          <w:t>ACTA DE COMITÉ SOLICITUD 277.pdf</w:t>
        </w:r>
      </w:hyperlink>
      <w:r w:rsidRPr="0098630D">
        <w:rPr>
          <w:rFonts w:ascii="Palatino Linotype" w:eastAsia="Calibri" w:hAnsi="Palatino Linotype" w:cs="Arial"/>
          <w:sz w:val="24"/>
          <w:szCs w:val="24"/>
        </w:rPr>
        <w:t xml:space="preserve">. Archivo en formato PDF, cuyo contenido versa en ocho (08) fojas, de las cuales se desprende un oficio de número PM/UT/1088/2019 de fecha veintisiete (27) de septiembre de dos mil diecinueve, signado por el Titular de la Unidad de Transparencia en el cual se menciona que se aneja el Acta de la Sexagésima Quinta Sesión Extraordinaria del Comité de Transparencia, en el que se aprueba la clasificación de información como confidencial. Asimismo, se adjunta dicho Acuerdo de fecha veintiséis (26) de septiembre de dos mil diecinueve.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0" w:tgtFrame="_blank" w:history="1">
        <w:r w:rsidRPr="0098630D">
          <w:rPr>
            <w:rFonts w:ascii="Palatino Linotype" w:eastAsia="Calibri" w:hAnsi="Palatino Linotype" w:cs="Arial"/>
            <w:b/>
            <w:bCs/>
            <w:sz w:val="24"/>
            <w:szCs w:val="24"/>
          </w:rPr>
          <w:t>Oficio 277.rar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de cuyo contenido se advierte una </w:t>
      </w:r>
      <w:r w:rsidRPr="0098630D">
        <w:rPr>
          <w:rFonts w:ascii="Palatino Linotype" w:eastAsia="Calibri" w:hAnsi="Palatino Linotype" w:cs="Arial"/>
          <w:sz w:val="24"/>
          <w:szCs w:val="24"/>
        </w:rPr>
        <w:lastRenderedPageBreak/>
        <w:t>carpeta de nombre “</w:t>
      </w:r>
      <w:r w:rsidRPr="0098630D">
        <w:rPr>
          <w:rFonts w:ascii="Palatino Linotype" w:eastAsia="Calibri" w:hAnsi="Palatino Linotype" w:cs="Arial"/>
          <w:b/>
          <w:bCs/>
          <w:sz w:val="24"/>
          <w:szCs w:val="24"/>
        </w:rPr>
        <w:t xml:space="preserve">Oficio 277” </w:t>
      </w:r>
      <w:r w:rsidRPr="0098630D">
        <w:rPr>
          <w:rFonts w:ascii="Palatino Linotype" w:eastAsia="Calibri" w:hAnsi="Palatino Linotype" w:cs="Arial"/>
          <w:sz w:val="24"/>
          <w:szCs w:val="24"/>
        </w:rPr>
        <w:t xml:space="preserve">del cual se desprenden dos archivos en formato PDF que contienen lo siguiente: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numPr>
          <w:ilvl w:val="0"/>
          <w:numId w:val="15"/>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Acuse oficio 277.pdf. </w:t>
      </w:r>
      <w:r w:rsidRPr="0098630D">
        <w:rPr>
          <w:rFonts w:ascii="Palatino Linotype" w:eastAsia="Calibri" w:hAnsi="Palatino Linotype" w:cs="Arial"/>
          <w:sz w:val="24"/>
          <w:szCs w:val="24"/>
        </w:rPr>
        <w:t xml:space="preserve">Archivo en formato PDF, cuyo contenido versa en un oficio de número PM/5ta. REH-/89/09/2019 de fecha uno (01) de octubre de dos mil diecinueve, signado por el Quinto Regidor, mediante el cual señala que se anexa evidencia fotográfica derivada del segundo trimestre del presente año. </w:t>
      </w: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5"/>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Respuesta oficio 277.pdf. </w:t>
      </w:r>
      <w:r w:rsidRPr="0098630D">
        <w:rPr>
          <w:rFonts w:ascii="Palatino Linotype" w:eastAsia="Calibri" w:hAnsi="Palatino Linotype" w:cs="Arial"/>
          <w:sz w:val="24"/>
          <w:szCs w:val="24"/>
        </w:rPr>
        <w:t xml:space="preserve">Archivo en formato PDF, cuyo contenido versa en seis (06) fojas donde se observan fotografías del </w:t>
      </w:r>
      <w:r w:rsidRPr="0098630D">
        <w:rPr>
          <w:rFonts w:ascii="Palatino Linotype" w:eastAsia="Calibri" w:hAnsi="Palatino Linotype" w:cs="Arial"/>
          <w:b/>
          <w:bCs/>
          <w:sz w:val="24"/>
          <w:szCs w:val="24"/>
        </w:rPr>
        <w:t xml:space="preserve">“Avance Trimestral de Metas por Actividad de Proyecto” </w:t>
      </w:r>
      <w:r w:rsidRPr="0098630D">
        <w:rPr>
          <w:rFonts w:ascii="Palatino Linotype" w:eastAsia="Calibri" w:hAnsi="Palatino Linotype" w:cs="Arial"/>
          <w:sz w:val="24"/>
          <w:szCs w:val="24"/>
        </w:rPr>
        <w:t xml:space="preserve">[se colige que son relativas a la Quinta Regiduría]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1" w:tgtFrame="_blank" w:history="1">
        <w:r w:rsidRPr="0098630D">
          <w:rPr>
            <w:rFonts w:ascii="Palatino Linotype" w:eastAsia="Calibri" w:hAnsi="Palatino Linotype" w:cs="Arial"/>
            <w:b/>
            <w:bCs/>
            <w:sz w:val="24"/>
            <w:szCs w:val="24"/>
          </w:rPr>
          <w:t>MX-M453N_20191003_120402.pdf</w:t>
        </w:r>
      </w:hyperlink>
      <w:r w:rsidRPr="0098630D">
        <w:rPr>
          <w:rFonts w:ascii="Palatino Linotype" w:eastAsia="Calibri" w:hAnsi="Palatino Linotype" w:cs="Arial"/>
          <w:sz w:val="24"/>
          <w:szCs w:val="24"/>
        </w:rPr>
        <w:t>. Archivo en formato PDF, cuyo contenido versa en veintidós (22) fojas, donde se observa un oficio signado por la Directora de Administración, mencionando que se anexa soporte documental y fotográfico de dos trimestres. [se observan fotografías poco visibles]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2" w:tgtFrame="_blank" w:history="1">
        <w:r w:rsidRPr="0098630D">
          <w:rPr>
            <w:rFonts w:ascii="Palatino Linotype" w:eastAsia="Calibri" w:hAnsi="Palatino Linotype" w:cs="Arial"/>
            <w:b/>
            <w:bCs/>
            <w:sz w:val="24"/>
            <w:szCs w:val="24"/>
          </w:rPr>
          <w:t>TRANSPARENCIA.rar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rar, cuyo contenido versa en una carpeta de nombre “</w:t>
      </w:r>
      <w:r w:rsidRPr="0098630D">
        <w:rPr>
          <w:rFonts w:ascii="Palatino Linotype" w:eastAsia="Calibri" w:hAnsi="Palatino Linotype" w:cs="Arial"/>
          <w:b/>
          <w:bCs/>
          <w:sz w:val="24"/>
          <w:szCs w:val="24"/>
        </w:rPr>
        <w:t>Transparencia”</w:t>
      </w:r>
      <w:r w:rsidRPr="0098630D">
        <w:rPr>
          <w:rFonts w:ascii="Palatino Linotype" w:eastAsia="Calibri" w:hAnsi="Palatino Linotype" w:cs="Arial"/>
          <w:sz w:val="24"/>
          <w:szCs w:val="24"/>
        </w:rPr>
        <w:t xml:space="preserve"> de la que se desprenden dos archivos en formato PDF siendo los siguientes: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numPr>
          <w:ilvl w:val="0"/>
          <w:numId w:val="16"/>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IAT_00277.pdf. </w:t>
      </w:r>
      <w:r w:rsidRPr="0098630D">
        <w:rPr>
          <w:rFonts w:ascii="Palatino Linotype" w:eastAsia="Calibri" w:hAnsi="Palatino Linotype" w:cs="Arial"/>
          <w:sz w:val="24"/>
          <w:szCs w:val="24"/>
        </w:rPr>
        <w:t xml:space="preserve">Archivo en formato PDF, cuyo contenido versa en tres (03) fojas donde se observan fotografías derivadas del informe de actividades de la </w:t>
      </w:r>
      <w:r w:rsidRPr="0098630D">
        <w:rPr>
          <w:rFonts w:ascii="Palatino Linotype" w:eastAsia="Calibri" w:hAnsi="Palatino Linotype" w:cs="Arial"/>
          <w:b/>
          <w:bCs/>
          <w:sz w:val="24"/>
          <w:szCs w:val="24"/>
        </w:rPr>
        <w:t xml:space="preserve">Dirección de Gobernación. </w:t>
      </w: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6"/>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OFICIO_TRANSPARENCIA.pdf.  </w:t>
      </w:r>
      <w:r w:rsidRPr="0098630D">
        <w:rPr>
          <w:rFonts w:ascii="Palatino Linotype" w:eastAsia="Calibri" w:hAnsi="Palatino Linotype" w:cs="Arial"/>
          <w:sz w:val="24"/>
          <w:szCs w:val="24"/>
        </w:rPr>
        <w:t xml:space="preserve">Archivo en formato PDF, cuyo contenido versa en un oficio de número DG/023/10/2019 de fecha dos (02) de octubre de dos mil diecinueve, signado por el Director de Gobernación donde menciona que anexa el soporte documental correspondiente al primer y segundo trimestre.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3" w:tgtFrame="_blank" w:history="1">
        <w:r w:rsidRPr="0098630D">
          <w:rPr>
            <w:rFonts w:ascii="Palatino Linotype" w:eastAsia="Calibri" w:hAnsi="Palatino Linotype" w:cs="Arial"/>
            <w:b/>
            <w:bCs/>
            <w:sz w:val="24"/>
            <w:szCs w:val="24"/>
          </w:rPr>
          <w:t>277.rar</w:t>
        </w:r>
      </w:hyperlink>
      <w:r w:rsidRPr="0098630D">
        <w:rPr>
          <w:rFonts w:ascii="Palatino Linotype" w:eastAsia="Calibri" w:hAnsi="Palatino Linotype" w:cs="Arial"/>
          <w:sz w:val="24"/>
          <w:szCs w:val="24"/>
        </w:rPr>
        <w:t xml:space="preserve">. Archivo en formato rar, cuyo contenido versa en una carpeta de nombre </w:t>
      </w:r>
      <w:r w:rsidRPr="0098630D">
        <w:rPr>
          <w:rFonts w:ascii="Palatino Linotype" w:eastAsia="Calibri" w:hAnsi="Palatino Linotype" w:cs="Arial"/>
          <w:b/>
          <w:bCs/>
          <w:sz w:val="24"/>
          <w:szCs w:val="24"/>
        </w:rPr>
        <w:t xml:space="preserve">277 </w:t>
      </w:r>
      <w:r w:rsidRPr="0098630D">
        <w:rPr>
          <w:rFonts w:ascii="Palatino Linotype" w:eastAsia="Calibri" w:hAnsi="Palatino Linotype" w:cs="Arial"/>
          <w:sz w:val="24"/>
          <w:szCs w:val="24"/>
        </w:rPr>
        <w:t xml:space="preserve">la cual contiene cuatro (04) archivos siendo los siguientes: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numPr>
          <w:ilvl w:val="0"/>
          <w:numId w:val="17"/>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Fotos.docx. </w:t>
      </w:r>
      <w:r w:rsidRPr="0098630D">
        <w:rPr>
          <w:rFonts w:ascii="Palatino Linotype" w:eastAsia="Calibri" w:hAnsi="Palatino Linotype" w:cs="Arial"/>
          <w:sz w:val="24"/>
          <w:szCs w:val="24"/>
        </w:rPr>
        <w:t xml:space="preserve">Archivo en formato Word donde se observan fotografías [entre ellas la cara de un adolescente] </w:t>
      </w:r>
    </w:p>
    <w:p w:rsidR="00633AF6" w:rsidRPr="0098630D" w:rsidRDefault="00633AF6" w:rsidP="0098630D">
      <w:pPr>
        <w:spacing w:after="0" w:line="360" w:lineRule="auto"/>
        <w:ind w:left="567" w:right="567"/>
        <w:contextualSpacing/>
        <w:jc w:val="both"/>
        <w:rPr>
          <w:rFonts w:ascii="Palatino Linotype" w:eastAsia="Calibri" w:hAnsi="Palatino Linotype" w:cs="Arial"/>
          <w:sz w:val="24"/>
          <w:szCs w:val="24"/>
        </w:rPr>
      </w:pPr>
    </w:p>
    <w:p w:rsidR="00633AF6" w:rsidRPr="0098630D" w:rsidRDefault="00633AF6" w:rsidP="0098630D">
      <w:pPr>
        <w:numPr>
          <w:ilvl w:val="0"/>
          <w:numId w:val="17"/>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Gestión.pdf.</w:t>
      </w:r>
      <w:r w:rsidRPr="0098630D">
        <w:rPr>
          <w:rFonts w:ascii="Palatino Linotype" w:eastAsia="Calibri" w:hAnsi="Palatino Linotype" w:cs="Arial"/>
          <w:sz w:val="24"/>
          <w:szCs w:val="24"/>
        </w:rPr>
        <w:t xml:space="preserve"> Archivo en formato PDF, cuyo contenido versa en un oficio de fecha uno (01) de octubre de dos mil diecinueve, referentes a la entrega de material. [se observa que se dejaron a la vista nombres y firmas de particulares]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numPr>
          <w:ilvl w:val="0"/>
          <w:numId w:val="17"/>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Logo Festival Cultura Ambaró.pdf</w:t>
      </w:r>
      <w:r w:rsidRPr="0098630D">
        <w:rPr>
          <w:rFonts w:ascii="Palatino Linotype" w:eastAsia="Calibri" w:hAnsi="Palatino Linotype" w:cs="Arial"/>
          <w:sz w:val="24"/>
          <w:szCs w:val="24"/>
        </w:rPr>
        <w:t xml:space="preserve">. Archivo en formato PDF, cuyo contenido versa en un cartel del Festival Cultural Ambaró.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numPr>
          <w:ilvl w:val="0"/>
          <w:numId w:val="17"/>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Respuesta 277.pdf. </w:t>
      </w:r>
      <w:r w:rsidRPr="0098630D">
        <w:rPr>
          <w:rFonts w:ascii="Palatino Linotype" w:eastAsia="Calibri" w:hAnsi="Palatino Linotype" w:cs="Arial"/>
          <w:sz w:val="24"/>
          <w:szCs w:val="24"/>
        </w:rPr>
        <w:t xml:space="preserve">Archivo en formato PDF, cuyo contenido versa en un oficio signado por la Octava Regidora, donde menciona que se remite evidencia documental y fotográfica de las actividades.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64" w:tgtFrame="_blank" w:history="1">
        <w:r w:rsidRPr="0098630D">
          <w:rPr>
            <w:rFonts w:ascii="Palatino Linotype" w:eastAsia="Calibri" w:hAnsi="Palatino Linotype" w:cs="Arial"/>
            <w:b/>
            <w:bCs/>
            <w:sz w:val="24"/>
            <w:szCs w:val="24"/>
          </w:rPr>
          <w:t>PMSA5313.pdf</w:t>
        </w:r>
      </w:hyperlink>
      <w:r w:rsidRPr="0098630D">
        <w:rPr>
          <w:rFonts w:ascii="Palatino Linotype" w:eastAsia="Calibri" w:hAnsi="Palatino Linotype" w:cs="Arial"/>
          <w:sz w:val="24"/>
          <w:szCs w:val="24"/>
        </w:rPr>
        <w:t xml:space="preserve">. Archivo en formato PDF, cuyo contenido versa en un oficio de fecha cuatro (04) de octubre de dos mil diecinueve, signado por el encargado del despacho de la Secretaría del Ayuntamiento, donde menciona las actividades realizadas en el primer y segundo trimestre.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5" w:tgtFrame="_blank" w:history="1">
        <w:r w:rsidRPr="0098630D">
          <w:rPr>
            <w:rFonts w:ascii="Palatino Linotype" w:eastAsia="Calibri" w:hAnsi="Palatino Linotype" w:cs="Arial"/>
            <w:b/>
            <w:bCs/>
            <w:sz w:val="24"/>
            <w:szCs w:val="24"/>
          </w:rPr>
          <w:t>FOTO.pdf</w:t>
        </w:r>
      </w:hyperlink>
      <w:r w:rsidRPr="0098630D">
        <w:rPr>
          <w:rFonts w:ascii="Palatino Linotype" w:eastAsia="Calibri" w:hAnsi="Palatino Linotype" w:cs="Arial"/>
          <w:sz w:val="24"/>
          <w:szCs w:val="24"/>
        </w:rPr>
        <w:t>. Archivo en formato PDF, cuyo contenido versa en quince (15) fojas donde se observan fotografías [se dejaron a la vista rostros de niños y adultos]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6" w:tgtFrame="_blank" w:history="1">
        <w:r w:rsidRPr="0098630D">
          <w:rPr>
            <w:rFonts w:ascii="Palatino Linotype" w:eastAsia="Calibri" w:hAnsi="Palatino Linotype" w:cs="Arial"/>
            <w:b/>
            <w:bCs/>
            <w:sz w:val="24"/>
            <w:szCs w:val="24"/>
          </w:rPr>
          <w:t>01_1088_LICENCIAS.pdf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diecisiete (17) de septiembre de dos mil diecinueve signado por el Director de Desarrollo Económico, en el cual menciona que se remite la información documental.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7" w:tgtFrame="_blank" w:history="1">
        <w:r w:rsidRPr="0098630D">
          <w:rPr>
            <w:rFonts w:ascii="Palatino Linotype" w:eastAsia="Calibri" w:hAnsi="Palatino Linotype" w:cs="Arial"/>
            <w:b/>
            <w:bCs/>
            <w:sz w:val="24"/>
            <w:szCs w:val="24"/>
          </w:rPr>
          <w:t>9.- DENUNCIAS AMBIENTALES.pdf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los reportes de denuncias, del periodo comprendido de los meses de enero a septiembre de dos mil diecinueve. </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8" w:tgtFrame="_blank" w:history="1">
        <w:r w:rsidRPr="0098630D">
          <w:rPr>
            <w:rFonts w:ascii="Palatino Linotype" w:eastAsia="Calibri" w:hAnsi="Palatino Linotype" w:cs="Arial"/>
            <w:b/>
            <w:bCs/>
            <w:sz w:val="24"/>
            <w:szCs w:val="24"/>
          </w:rPr>
          <w:t>8.- INSPECCIONES AMBIENTALES.pdf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los reportes de dictámenes de factibilidad ambiental de los meses marzo a septiembre de dos mil diecinueve.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69" w:tgtFrame="_blank" w:history="1">
        <w:r w:rsidRPr="0098630D">
          <w:rPr>
            <w:rFonts w:ascii="Palatino Linotype" w:eastAsia="Calibri" w:hAnsi="Palatino Linotype" w:cs="Arial"/>
            <w:b/>
            <w:bCs/>
            <w:sz w:val="24"/>
            <w:szCs w:val="24"/>
          </w:rPr>
          <w:t>3.- REFORESTACIONES.pdf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w:t>
      </w:r>
      <w:r w:rsidRPr="0098630D">
        <w:rPr>
          <w:rFonts w:ascii="Palatino Linotype" w:eastAsia="Calibri" w:hAnsi="Palatino Linotype" w:cs="Arial"/>
          <w:sz w:val="24"/>
          <w:szCs w:val="24"/>
        </w:rPr>
        <w:lastRenderedPageBreak/>
        <w:t>en fotografías de las reforestaciones del municipio. [se observan rostros de niños y demás personas]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70" w:tgtFrame="_blank" w:history="1">
        <w:r w:rsidRPr="0098630D">
          <w:rPr>
            <w:rFonts w:ascii="Palatino Linotype" w:eastAsia="Calibri" w:hAnsi="Palatino Linotype" w:cs="Arial"/>
            <w:b/>
            <w:bCs/>
            <w:sz w:val="24"/>
            <w:szCs w:val="24"/>
          </w:rPr>
          <w:t>7.- RECUPERACION DE RESIDUOS.pdf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lista relativas a acopios de llantas, pilas, papel entre otros materiales, la fecha y su cantidad.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71" w:tgtFrame="_blank" w:history="1">
        <w:r w:rsidRPr="0098630D">
          <w:rPr>
            <w:rFonts w:ascii="Palatino Linotype" w:eastAsia="Calibri" w:hAnsi="Palatino Linotype" w:cs="Arial"/>
            <w:b/>
            <w:bCs/>
            <w:sz w:val="24"/>
            <w:szCs w:val="24"/>
          </w:rPr>
          <w:t>OFICIO DE CONTESTACION 277.pdf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dos (02) de octubre de dos mil diecinueve signado por la Directora de Medio Ambiente y Recursos Naturales, donde menciona que se adjuntan las actividades.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72" w:tgtFrame="_blank" w:history="1">
        <w:r w:rsidRPr="0098630D">
          <w:rPr>
            <w:rFonts w:ascii="Palatino Linotype" w:eastAsia="Calibri" w:hAnsi="Palatino Linotype" w:cs="Arial"/>
            <w:b/>
            <w:bCs/>
            <w:sz w:val="24"/>
            <w:szCs w:val="24"/>
          </w:rPr>
          <w:t>4.- AUTORIZACIONES DE PODA Y DERRIBOS.pdf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lista de las autorizaciones de poda y derribo.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73" w:tgtFrame="_blank" w:history="1">
        <w:r w:rsidRPr="0098630D">
          <w:rPr>
            <w:rFonts w:ascii="Palatino Linotype" w:eastAsia="Calibri" w:hAnsi="Palatino Linotype" w:cs="Arial"/>
            <w:b/>
            <w:bCs/>
            <w:sz w:val="24"/>
            <w:szCs w:val="24"/>
          </w:rPr>
          <w:t>CONTESTACION 277 ARCHIVOS.rar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el cual contiene tres (03) carpetas donde se advierte lo siguiente: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p>
    <w:p w:rsidR="00633AF6" w:rsidRPr="0098630D" w:rsidRDefault="00633AF6" w:rsidP="0098630D">
      <w:pPr>
        <w:numPr>
          <w:ilvl w:val="0"/>
          <w:numId w:val="18"/>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1.- SESIONES DE ORDENAMIENTO ECOLOGICO.  </w:t>
      </w:r>
      <w:r w:rsidRPr="0098630D">
        <w:rPr>
          <w:rFonts w:ascii="Palatino Linotype" w:eastAsia="Calibri" w:hAnsi="Palatino Linotype" w:cs="Arial"/>
          <w:sz w:val="24"/>
          <w:szCs w:val="24"/>
        </w:rPr>
        <w:t xml:space="preserve">De su contenido se observan tres (03) carpetas las cuales contienen fotografías de actividades del Comité de Ordenamiento Ecológico. </w:t>
      </w:r>
    </w:p>
    <w:p w:rsidR="00633AF6" w:rsidRPr="0098630D" w:rsidRDefault="00633AF6" w:rsidP="0098630D">
      <w:pPr>
        <w:numPr>
          <w:ilvl w:val="0"/>
          <w:numId w:val="18"/>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2.- Cambio Climatico. </w:t>
      </w:r>
      <w:r w:rsidRPr="0098630D">
        <w:rPr>
          <w:rFonts w:ascii="Palatino Linotype" w:eastAsia="Calibri" w:hAnsi="Palatino Linotype" w:cs="Arial"/>
          <w:sz w:val="24"/>
          <w:szCs w:val="24"/>
        </w:rPr>
        <w:t xml:space="preserve">De su contenido se observan dos (02) archivos en formato Word, relativos a: reunión de trabajo de Plan de Acción Climática Municipal y el Plan de Acción Climática Municipal. </w:t>
      </w:r>
    </w:p>
    <w:p w:rsidR="00633AF6" w:rsidRPr="0098630D" w:rsidRDefault="00633AF6" w:rsidP="0098630D">
      <w:pPr>
        <w:numPr>
          <w:ilvl w:val="0"/>
          <w:numId w:val="18"/>
        </w:numPr>
        <w:spacing w:after="0" w:line="360" w:lineRule="auto"/>
        <w:ind w:left="567" w:right="567"/>
        <w:contextualSpacing/>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t xml:space="preserve">5 y 6.- Platicas y Ecotecnias. </w:t>
      </w:r>
      <w:r w:rsidRPr="0098630D">
        <w:rPr>
          <w:rFonts w:ascii="Palatino Linotype" w:eastAsia="Calibri" w:hAnsi="Palatino Linotype" w:cs="Arial"/>
          <w:sz w:val="24"/>
          <w:szCs w:val="24"/>
        </w:rPr>
        <w:t xml:space="preserve">De su contenido se observan dieciséis (16) archivos en formato Word, los cuales contienen fotografías de eventos y actividades en materia ambiental [se observan rostros de niños]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74" w:tgtFrame="_blank" w:history="1">
        <w:r w:rsidRPr="0098630D">
          <w:rPr>
            <w:rFonts w:ascii="Palatino Linotype" w:eastAsia="Calibri" w:hAnsi="Palatino Linotype" w:cs="Arial"/>
            <w:b/>
            <w:bCs/>
            <w:sz w:val="24"/>
            <w:szCs w:val="24"/>
          </w:rPr>
          <w:t>02_1088_BIS_FOMENTO ARTESANAL.pdf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diecisiete (17) de septiembre de dos mil diecinueve signado por el Director de Desarrollo Económico mediante el cual señala que envía la información documental en formato digital de las Actividades reportadas en el primer y segundo trimestre.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75" w:tgtFrame="_blank" w:history="1">
        <w:r w:rsidRPr="0098630D">
          <w:rPr>
            <w:rFonts w:ascii="Palatino Linotype" w:eastAsia="Calibri" w:hAnsi="Palatino Linotype" w:cs="Arial"/>
            <w:b/>
            <w:bCs/>
            <w:sz w:val="24"/>
            <w:szCs w:val="24"/>
          </w:rPr>
          <w:t>02_1088-BIS_FOMENTO ARTESANAL.rar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cuyo contenido versa en los avances de los dos primeros trimestres del área de fomento artesanal.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76" w:tgtFrame="_blank" w:history="1">
        <w:r w:rsidRPr="0098630D">
          <w:rPr>
            <w:rFonts w:ascii="Palatino Linotype" w:eastAsia="Calibri" w:hAnsi="Palatino Linotype" w:cs="Arial"/>
            <w:b/>
            <w:bCs/>
            <w:sz w:val="24"/>
            <w:szCs w:val="24"/>
          </w:rPr>
          <w:t>03_1088_TER_TURISMO.pdf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diecisiete (17) de septiembre de dos mil diecinueve, signado por el Director de Desarrollo Económico, mediante el cual señala que se envían las actividades de los dos primeros trimestres del año. </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77" w:tgtFrame="_blank" w:history="1">
        <w:r w:rsidRPr="0098630D">
          <w:rPr>
            <w:rFonts w:ascii="Palatino Linotype" w:eastAsia="Calibri" w:hAnsi="Palatino Linotype" w:cs="Arial"/>
            <w:b/>
            <w:bCs/>
            <w:sz w:val="24"/>
            <w:szCs w:val="24"/>
          </w:rPr>
          <w:t>03_1088-TER_TURISMO.rar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cuyo contenido versa en los avances de los dos primeros trimestres de la Dirección de Desarrollo Económico. </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78" w:tgtFrame="_blank" w:history="1">
        <w:r w:rsidRPr="0098630D">
          <w:rPr>
            <w:rFonts w:ascii="Palatino Linotype" w:eastAsia="Calibri" w:hAnsi="Palatino Linotype" w:cs="Arial"/>
            <w:b/>
            <w:bCs/>
            <w:sz w:val="24"/>
            <w:szCs w:val="24"/>
          </w:rPr>
          <w:t>04_1088_QUÁTER_EMPLEO.pdf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w:t>
      </w:r>
      <w:r w:rsidRPr="0098630D">
        <w:rPr>
          <w:rFonts w:ascii="Palatino Linotype" w:eastAsia="Calibri" w:hAnsi="Palatino Linotype" w:cs="Arial"/>
          <w:sz w:val="24"/>
          <w:szCs w:val="24"/>
        </w:rPr>
        <w:lastRenderedPageBreak/>
        <w:t>versa en un oficio de fecha diecisiete (17) de septiembre de dos mil diecinueve, signado por el Director de Desarrollo Económico, mediante el cual señala que se envían las actividades de los dos primeros trimestres del año.</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79" w:tgtFrame="_blank" w:history="1">
        <w:r w:rsidRPr="0098630D">
          <w:rPr>
            <w:rFonts w:ascii="Palatino Linotype" w:eastAsia="Calibri" w:hAnsi="Palatino Linotype" w:cs="Arial"/>
            <w:b/>
            <w:bCs/>
            <w:sz w:val="24"/>
            <w:szCs w:val="24"/>
          </w:rPr>
          <w:t>04_1088-QUATER_EMPLEO.rar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cuyo contenido versa en actividades de la Dirección de Desarrollo Económico. </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80" w:tgtFrame="_blank" w:history="1">
        <w:r w:rsidRPr="0098630D">
          <w:rPr>
            <w:rFonts w:ascii="Palatino Linotype" w:eastAsia="Calibri" w:hAnsi="Palatino Linotype" w:cs="Arial"/>
            <w:b/>
            <w:bCs/>
            <w:sz w:val="24"/>
            <w:szCs w:val="24"/>
          </w:rPr>
          <w:t>05_1088_QUINTUS_EMPRENDEDOR.pdf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diecisiete (17) de septiembre de dos mil diecinueve, signado por el Director de Desarrollo Económico, mediante el cual señala que se envían las actividades de los dos primeros trimestres del año.</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81" w:tgtFrame="_blank" w:history="1">
        <w:r w:rsidRPr="0098630D">
          <w:rPr>
            <w:rFonts w:ascii="Palatino Linotype" w:eastAsia="Calibri" w:hAnsi="Palatino Linotype" w:cs="Arial"/>
            <w:b/>
            <w:bCs/>
            <w:sz w:val="24"/>
            <w:szCs w:val="24"/>
          </w:rPr>
          <w:t>05_1088-QUINTUS_EMPRENDEDOR.rar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rar, cuyo contenido versa en actividades de la Dirección de Desarrollo Económico.</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82" w:tgtFrame="_blank" w:history="1">
        <w:r w:rsidRPr="0098630D">
          <w:rPr>
            <w:rFonts w:ascii="Palatino Linotype" w:eastAsia="Calibri" w:hAnsi="Palatino Linotype" w:cs="Arial"/>
            <w:b/>
            <w:bCs/>
            <w:sz w:val="24"/>
            <w:szCs w:val="24"/>
          </w:rPr>
          <w:t>06_1088_SEXIES_MERCADOS Y TIANGUIS.pdf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diecisiete (17) de septiembre de dos mil diecinueve, signado por el Director de Desarrollo Económico, mediante el cual señala que se envían las actividades de los dos primeros trimestres del año.</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83" w:tgtFrame="_blank" w:history="1">
        <w:r w:rsidRPr="0098630D">
          <w:rPr>
            <w:rFonts w:ascii="Palatino Linotype" w:eastAsia="Calibri" w:hAnsi="Palatino Linotype" w:cs="Arial"/>
            <w:b/>
            <w:bCs/>
            <w:sz w:val="24"/>
            <w:szCs w:val="24"/>
          </w:rPr>
          <w:t>06_1088-SEXIES_MERCADOS Y TIANGUIS.rar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rar, cuyo contenido versa en actividades de la Dirección de Desarrollo Económico.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84" w:tgtFrame="_blank" w:history="1">
        <w:r w:rsidRPr="0098630D">
          <w:rPr>
            <w:rFonts w:ascii="Palatino Linotype" w:eastAsia="Calibri" w:hAnsi="Palatino Linotype" w:cs="Arial"/>
            <w:b/>
            <w:bCs/>
            <w:sz w:val="24"/>
            <w:szCs w:val="24"/>
          </w:rPr>
          <w:t>Tercer Trimestre.docx</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Word, cuyo contenido versa en fotografías de actividades como operación mochila, educación vial, entre otros. [se observan rostros de niños]</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85" w:tgtFrame="_blank" w:history="1">
        <w:r w:rsidRPr="0098630D">
          <w:rPr>
            <w:rFonts w:ascii="Palatino Linotype" w:eastAsia="Calibri" w:hAnsi="Palatino Linotype" w:cs="Arial"/>
            <w:b/>
            <w:bCs/>
            <w:sz w:val="24"/>
            <w:szCs w:val="24"/>
          </w:rPr>
          <w:t>Segundo Trimestre.docx</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Word, cuyo contenido versa en fotografías de actividades como operación mochila, educación vial, entre otros. [se observan rostros de niños]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86" w:tgtFrame="_blank" w:history="1">
        <w:r w:rsidRPr="0098630D">
          <w:rPr>
            <w:rFonts w:ascii="Palatino Linotype" w:eastAsia="Calibri" w:hAnsi="Palatino Linotype" w:cs="Arial"/>
            <w:b/>
            <w:bCs/>
            <w:sz w:val="24"/>
            <w:szCs w:val="24"/>
          </w:rPr>
          <w:t>evidencia ccc.pdf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doce (12) fojas signadas por el Jefe de la Unidad de Vinculación y Mejora Continua, relativas a la planeación, programación de evaluaciones realizadas por el Centro de Control de confianza del Estado de México.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87" w:tgtFrame="_blank" w:history="1">
        <w:r w:rsidRPr="0098630D">
          <w:rPr>
            <w:rFonts w:ascii="Palatino Linotype" w:eastAsia="Calibri" w:hAnsi="Palatino Linotype" w:cs="Arial"/>
            <w:b/>
            <w:bCs/>
            <w:sz w:val="24"/>
            <w:szCs w:val="24"/>
          </w:rPr>
          <w:t>Primer Trimestre 2019.docx</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Word, donde se observan fotografías de la Comisaria Municipal [se observan rostros de niños]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88" w:tgtFrame="_blank" w:history="1">
        <w:r w:rsidRPr="0098630D">
          <w:rPr>
            <w:rFonts w:ascii="Palatino Linotype" w:eastAsia="Calibri" w:hAnsi="Palatino Linotype" w:cs="Arial"/>
            <w:b/>
            <w:bCs/>
            <w:sz w:val="24"/>
            <w:szCs w:val="24"/>
          </w:rPr>
          <w:t>RESPUESTA DE LA SOLICITUD 00277.pdf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cuatro (04) de octubre de dos mil diecinueve signado por la Encargada del Despacho de la Contraloría Municipal, donde describe las actividades realizadas por esa área.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89" w:tgtFrame="_blank" w:history="1">
        <w:r w:rsidRPr="0098630D">
          <w:rPr>
            <w:rFonts w:ascii="Palatino Linotype" w:eastAsia="Calibri" w:hAnsi="Palatino Linotype" w:cs="Arial"/>
            <w:b/>
            <w:bCs/>
            <w:sz w:val="24"/>
            <w:szCs w:val="24"/>
          </w:rPr>
          <w:t>ANEXOS RESPUESTA SOLICITUD 00277.rar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cuyo </w:t>
      </w:r>
      <w:r w:rsidRPr="0098630D">
        <w:rPr>
          <w:rFonts w:ascii="Palatino Linotype" w:eastAsia="Calibri" w:hAnsi="Palatino Linotype" w:cs="Arial"/>
          <w:sz w:val="24"/>
          <w:szCs w:val="24"/>
        </w:rPr>
        <w:lastRenderedPageBreak/>
        <w:t xml:space="preserve">contenido versa en un archivo en formato PDF, de nombre </w:t>
      </w:r>
      <w:r w:rsidRPr="0098630D">
        <w:rPr>
          <w:rFonts w:ascii="Palatino Linotype" w:eastAsia="Calibri" w:hAnsi="Palatino Linotype" w:cs="Arial"/>
          <w:b/>
          <w:bCs/>
          <w:sz w:val="24"/>
          <w:szCs w:val="24"/>
        </w:rPr>
        <w:t xml:space="preserve">ANEXOS RESPUESTA SOLICITUD 00277.pdf </w:t>
      </w:r>
      <w:r w:rsidRPr="0098630D">
        <w:rPr>
          <w:rFonts w:ascii="Palatino Linotype" w:eastAsia="Calibri" w:hAnsi="Palatino Linotype" w:cs="Arial"/>
          <w:sz w:val="24"/>
          <w:szCs w:val="24"/>
        </w:rPr>
        <w:t xml:space="preserve">donde se observan nueve (09) anexos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0" w:tgtFrame="_blank" w:history="1">
        <w:r w:rsidRPr="0098630D">
          <w:rPr>
            <w:rFonts w:ascii="Palatino Linotype" w:eastAsia="Calibri" w:hAnsi="Palatino Linotype" w:cs="Arial"/>
            <w:b/>
            <w:bCs/>
            <w:sz w:val="24"/>
            <w:szCs w:val="24"/>
          </w:rPr>
          <w:t>FOTOS.pdf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tres (03) fojas donde se advierten fotografías relativas a las actividades de la Dirección de Protección Civil y Bomberos [se observan rostros de niños]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1" w:tgtFrame="_blank" w:history="1">
        <w:r w:rsidRPr="0098630D">
          <w:rPr>
            <w:rFonts w:ascii="Palatino Linotype" w:eastAsia="Calibri" w:hAnsi="Palatino Linotype" w:cs="Arial"/>
            <w:b/>
            <w:bCs/>
            <w:sz w:val="24"/>
            <w:szCs w:val="24"/>
          </w:rPr>
          <w:t>Informe de actividades acumulado.pdf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setenta y cuatro (74) fojas relativas a las actividades desarrolladas por el área de Tesorería del periodo comprendido de abril y junio de dos mil diecinueve. </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92" w:tgtFrame="_blank" w:history="1">
        <w:r w:rsidRPr="0098630D">
          <w:rPr>
            <w:rFonts w:ascii="Palatino Linotype" w:eastAsia="Calibri" w:hAnsi="Palatino Linotype" w:cs="Arial"/>
            <w:b/>
            <w:bCs/>
            <w:sz w:val="24"/>
            <w:szCs w:val="24"/>
          </w:rPr>
          <w:t>RESPUESTA SOLICITUD 277.pdf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tres (03) fojas relativas a un oficio de fecha cuatro (04) de octubre de dos mil diecinueve signado por la Encargada del Despacho de la Contraloría Municipal, donde describe las actividades realizadas por esa área.</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3" w:tgtFrame="_blank" w:history="1">
        <w:r w:rsidRPr="0098630D">
          <w:rPr>
            <w:rFonts w:ascii="Palatino Linotype" w:eastAsia="Calibri" w:hAnsi="Palatino Linotype" w:cs="Arial"/>
            <w:b/>
            <w:bCs/>
            <w:sz w:val="24"/>
            <w:szCs w:val="24"/>
          </w:rPr>
          <w:t>SCAN_20191001_141833949.pdf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tres (03) de septiembre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 xml:space="preserve">relativo a la programación de actividades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4" w:tgtFrame="_blank" w:history="1">
        <w:r w:rsidRPr="0098630D">
          <w:rPr>
            <w:rFonts w:ascii="Palatino Linotype" w:eastAsia="Calibri" w:hAnsi="Palatino Linotype" w:cs="Arial"/>
            <w:b/>
            <w:bCs/>
            <w:sz w:val="24"/>
            <w:szCs w:val="24"/>
          </w:rPr>
          <w:t>SCAN_20191001_141222291.pdf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95" w:tgtFrame="_blank" w:history="1">
        <w:r w:rsidRPr="0098630D">
          <w:rPr>
            <w:rFonts w:ascii="Palatino Linotype" w:eastAsia="Calibri" w:hAnsi="Palatino Linotype" w:cs="Arial"/>
            <w:b/>
            <w:bCs/>
            <w:sz w:val="24"/>
            <w:szCs w:val="24"/>
          </w:rPr>
          <w:t>SCAN_20191001_142043912.pdf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6" w:tgtFrame="_blank" w:history="1">
        <w:r w:rsidRPr="0098630D">
          <w:rPr>
            <w:rFonts w:ascii="Palatino Linotype" w:eastAsia="Calibri" w:hAnsi="Palatino Linotype" w:cs="Arial"/>
            <w:b/>
            <w:bCs/>
            <w:sz w:val="24"/>
            <w:szCs w:val="24"/>
          </w:rPr>
          <w:t>SCAN_20191001_141916256.pdf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cinco (05) de agosto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7" w:tgtFrame="_blank" w:history="1">
        <w:r w:rsidRPr="0098630D">
          <w:rPr>
            <w:rFonts w:ascii="Palatino Linotype" w:eastAsia="Calibri" w:hAnsi="Palatino Linotype" w:cs="Arial"/>
            <w:b/>
            <w:bCs/>
            <w:sz w:val="24"/>
            <w:szCs w:val="24"/>
          </w:rPr>
          <w:t>SCAN_20191001_141538716.pdf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de un panel solar.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8" w:tgtFrame="_blank" w:history="1">
        <w:r w:rsidRPr="0098630D">
          <w:rPr>
            <w:rFonts w:ascii="Palatino Linotype" w:eastAsia="Calibri" w:hAnsi="Palatino Linotype" w:cs="Arial"/>
            <w:b/>
            <w:bCs/>
            <w:sz w:val="24"/>
            <w:szCs w:val="24"/>
          </w:rPr>
          <w:t>SCAN_20191001_141420123.pdf</w:t>
        </w:r>
      </w:hyperlink>
      <w:r w:rsidRPr="0098630D">
        <w:rPr>
          <w:rFonts w:ascii="Palatino Linotype" w:eastAsia="Calibri" w:hAnsi="Palatino Linotype" w:cs="Arial"/>
          <w:sz w:val="24"/>
          <w:szCs w:val="24"/>
        </w:rPr>
        <w:t xml:space="preserve"> Archivo en formato PDF, cuyo contenido versa en una fotografía donde se celebra una reunión.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99" w:tgtFrame="_blank" w:history="1">
        <w:r w:rsidRPr="0098630D">
          <w:rPr>
            <w:rFonts w:ascii="Palatino Linotype" w:eastAsia="Calibri" w:hAnsi="Palatino Linotype" w:cs="Arial"/>
            <w:b/>
            <w:bCs/>
            <w:sz w:val="24"/>
            <w:szCs w:val="24"/>
          </w:rPr>
          <w:t>SCAN_20191001_141700320.pdf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0" w:tgtFrame="_blank" w:history="1">
        <w:r w:rsidRPr="0098630D">
          <w:rPr>
            <w:rFonts w:ascii="Palatino Linotype" w:eastAsia="Calibri" w:hAnsi="Palatino Linotype" w:cs="Arial"/>
            <w:b/>
            <w:bCs/>
            <w:sz w:val="24"/>
            <w:szCs w:val="24"/>
          </w:rPr>
          <w:t>SCAN_20191001_141508452.pdf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cinco (05) de agosto de dos mil diecinueve, cuyo asunto es “Programación de Actividades” signado por el </w:t>
      </w:r>
      <w:r w:rsidRPr="0098630D">
        <w:rPr>
          <w:rFonts w:ascii="Palatino Linotype" w:eastAsia="Calibri" w:hAnsi="Palatino Linotype" w:cs="Arial"/>
          <w:b/>
          <w:bCs/>
          <w:sz w:val="24"/>
          <w:szCs w:val="24"/>
        </w:rPr>
        <w:t>Director de Atención a los Pueblos Indígenas.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101" w:tgtFrame="_blank" w:history="1">
        <w:r w:rsidRPr="0098630D">
          <w:rPr>
            <w:rFonts w:ascii="Palatino Linotype" w:eastAsia="Calibri" w:hAnsi="Palatino Linotype" w:cs="Arial"/>
            <w:b/>
            <w:bCs/>
            <w:sz w:val="24"/>
            <w:szCs w:val="24"/>
          </w:rPr>
          <w:t>SCAN_20191001_142120182.pdf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celebra una reunión.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2" w:tgtFrame="_blank" w:history="1">
        <w:r w:rsidRPr="0098630D">
          <w:rPr>
            <w:rFonts w:ascii="Palatino Linotype" w:eastAsia="Calibri" w:hAnsi="Palatino Linotype" w:cs="Arial"/>
            <w:b/>
            <w:bCs/>
            <w:sz w:val="24"/>
            <w:szCs w:val="24"/>
          </w:rPr>
          <w:t>SCAN_20191001_142004616.pdf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veinticuatro (24) de junio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3" w:tgtFrame="_blank" w:history="1">
        <w:r w:rsidRPr="0098630D">
          <w:rPr>
            <w:rFonts w:ascii="Palatino Linotype" w:eastAsia="Calibri" w:hAnsi="Palatino Linotype" w:cs="Arial"/>
            <w:b/>
            <w:bCs/>
            <w:sz w:val="24"/>
            <w:szCs w:val="24"/>
          </w:rPr>
          <w:t>SCAN_20191001_141736621.pdf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4" w:tgtFrame="_blank" w:history="1">
        <w:r w:rsidRPr="0098630D">
          <w:rPr>
            <w:rFonts w:ascii="Palatino Linotype" w:eastAsia="Calibri" w:hAnsi="Palatino Linotype" w:cs="Arial"/>
            <w:b/>
            <w:bCs/>
            <w:sz w:val="24"/>
            <w:szCs w:val="24"/>
          </w:rPr>
          <w:t>SCAN_20191001_141624050.pdf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dos (02) de septiembre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5" w:tgtFrame="_blank" w:history="1">
        <w:r w:rsidRPr="0098630D">
          <w:rPr>
            <w:rFonts w:ascii="Palatino Linotype" w:eastAsia="Calibri" w:hAnsi="Palatino Linotype" w:cs="Arial"/>
            <w:b/>
            <w:bCs/>
            <w:sz w:val="24"/>
            <w:szCs w:val="24"/>
          </w:rPr>
          <w:t>SCAN_20191001_141538716.pdf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de un panel solar.</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6" w:tgtFrame="_blank" w:history="1">
        <w:r w:rsidRPr="0098630D">
          <w:rPr>
            <w:rFonts w:ascii="Palatino Linotype" w:eastAsia="Calibri" w:hAnsi="Palatino Linotype" w:cs="Arial"/>
            <w:b/>
            <w:bCs/>
            <w:sz w:val="24"/>
            <w:szCs w:val="24"/>
          </w:rPr>
          <w:t>SCAN_20191001_141700320.pdf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7" w:tgtFrame="_blank" w:history="1">
        <w:r w:rsidRPr="0098630D">
          <w:rPr>
            <w:rFonts w:ascii="Palatino Linotype" w:eastAsia="Calibri" w:hAnsi="Palatino Linotype" w:cs="Arial"/>
            <w:b/>
            <w:bCs/>
            <w:sz w:val="24"/>
            <w:szCs w:val="24"/>
          </w:rPr>
          <w:t>SCAN_20191001_141916256.pdf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w:t>
      </w:r>
      <w:r w:rsidRPr="0098630D">
        <w:rPr>
          <w:rFonts w:ascii="Palatino Linotype" w:eastAsia="Calibri" w:hAnsi="Palatino Linotype" w:cs="Arial"/>
          <w:sz w:val="24"/>
          <w:szCs w:val="24"/>
        </w:rPr>
        <w:lastRenderedPageBreak/>
        <w:t>versa en un oficio de fecha cinco (05) de agosto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8" w:tgtFrame="_blank" w:history="1">
        <w:r w:rsidRPr="0098630D">
          <w:rPr>
            <w:rFonts w:ascii="Palatino Linotype" w:eastAsia="Calibri" w:hAnsi="Palatino Linotype" w:cs="Arial"/>
            <w:b/>
            <w:bCs/>
            <w:sz w:val="24"/>
            <w:szCs w:val="24"/>
          </w:rPr>
          <w:t>SCAN_20191001_141736621.pdf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09" w:tgtFrame="_blank" w:history="1">
        <w:r w:rsidRPr="0098630D">
          <w:rPr>
            <w:rFonts w:ascii="Palatino Linotype" w:eastAsia="Calibri" w:hAnsi="Palatino Linotype" w:cs="Arial"/>
            <w:b/>
            <w:bCs/>
            <w:sz w:val="24"/>
            <w:szCs w:val="24"/>
          </w:rPr>
          <w:t>SCAN_20191001_141624050.pdf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dos (02) de septiembre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0" w:tgtFrame="_blank" w:history="1">
        <w:r w:rsidRPr="0098630D">
          <w:rPr>
            <w:rFonts w:ascii="Palatino Linotype" w:eastAsia="Calibri" w:hAnsi="Palatino Linotype" w:cs="Arial"/>
            <w:b/>
            <w:bCs/>
            <w:sz w:val="24"/>
            <w:szCs w:val="24"/>
          </w:rPr>
          <w:t>SCAN_20191001_141346864.pdf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siete (07) de junio de dos mil diecinueve, cuyo asunto es “Programación de Actividades” signado por el </w:t>
      </w:r>
      <w:r w:rsidRPr="0098630D">
        <w:rPr>
          <w:rFonts w:ascii="Palatino Linotype" w:eastAsia="Calibri" w:hAnsi="Palatino Linotype" w:cs="Arial"/>
          <w:b/>
          <w:bCs/>
          <w:sz w:val="24"/>
          <w:szCs w:val="24"/>
        </w:rPr>
        <w:t>Director de Atención a los Pueblos Indígenas.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1" w:tgtFrame="_blank" w:history="1">
        <w:r w:rsidRPr="0098630D">
          <w:rPr>
            <w:rFonts w:ascii="Palatino Linotype" w:eastAsia="Calibri" w:hAnsi="Palatino Linotype" w:cs="Arial"/>
            <w:b/>
            <w:bCs/>
            <w:sz w:val="24"/>
            <w:szCs w:val="24"/>
          </w:rPr>
          <w:t>SCAN_20191001_141700320.pdf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2" w:tgtFrame="_blank" w:history="1">
        <w:r w:rsidRPr="0098630D">
          <w:rPr>
            <w:rFonts w:ascii="Palatino Linotype" w:eastAsia="Calibri" w:hAnsi="Palatino Linotype" w:cs="Arial"/>
            <w:b/>
            <w:bCs/>
            <w:sz w:val="24"/>
            <w:szCs w:val="24"/>
          </w:rPr>
          <w:t>SCAN_20191001_141833949.pdf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tres (03) de septiembre de dos mil diecinueve, cuyo asunto es “Programación de Actividades” signado por el </w:t>
      </w:r>
      <w:r w:rsidRPr="0098630D">
        <w:rPr>
          <w:rFonts w:ascii="Palatino Linotype" w:eastAsia="Calibri" w:hAnsi="Palatino Linotype" w:cs="Arial"/>
          <w:b/>
          <w:bCs/>
          <w:sz w:val="24"/>
          <w:szCs w:val="24"/>
        </w:rPr>
        <w:t>Director de Atención a los Pueblos Indígenas.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113" w:tgtFrame="_blank" w:history="1">
        <w:r w:rsidRPr="0098630D">
          <w:rPr>
            <w:rFonts w:ascii="Palatino Linotype" w:eastAsia="Calibri" w:hAnsi="Palatino Linotype" w:cs="Arial"/>
            <w:b/>
            <w:bCs/>
            <w:sz w:val="24"/>
            <w:szCs w:val="24"/>
          </w:rPr>
          <w:t>oficio contestacion.jpg</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jpg relativo a una imagen respecto a un oficio de fecha tres (03) de octubre de dos mil diecinueve, signado por el Décimo Regidor, mencionando que adjunta actividades que se llevaron a cabo en la Décimo Regiduría.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4" w:tgtFrame="_blank" w:history="1">
        <w:r w:rsidRPr="0098630D">
          <w:rPr>
            <w:rFonts w:ascii="Palatino Linotype" w:eastAsia="Calibri" w:hAnsi="Palatino Linotype" w:cs="Arial"/>
            <w:b/>
            <w:bCs/>
            <w:sz w:val="24"/>
            <w:szCs w:val="24"/>
          </w:rPr>
          <w:t>SCAN_20191001_141048645.pdf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5" w:tgtFrame="_blank" w:history="1">
        <w:r w:rsidRPr="0098630D">
          <w:rPr>
            <w:rFonts w:ascii="Palatino Linotype" w:eastAsia="Calibri" w:hAnsi="Palatino Linotype" w:cs="Arial"/>
            <w:b/>
            <w:bCs/>
            <w:sz w:val="24"/>
            <w:szCs w:val="24"/>
          </w:rPr>
          <w:t>SCAN_20191001_141346864.pdf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siete (07) de junio cuyo asunto es “Programación de Actividades” signado por el </w:t>
      </w:r>
      <w:r w:rsidRPr="0098630D">
        <w:rPr>
          <w:rFonts w:ascii="Palatino Linotype" w:eastAsia="Calibri" w:hAnsi="Palatino Linotype" w:cs="Arial"/>
          <w:b/>
          <w:bCs/>
          <w:sz w:val="24"/>
          <w:szCs w:val="24"/>
        </w:rPr>
        <w:t>Director de Atención a los Pueblos Indígenas.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6" w:tgtFrame="_blank" w:history="1">
        <w:r w:rsidRPr="0098630D">
          <w:rPr>
            <w:rFonts w:ascii="Palatino Linotype" w:eastAsia="Calibri" w:hAnsi="Palatino Linotype" w:cs="Arial"/>
            <w:b/>
            <w:bCs/>
            <w:sz w:val="24"/>
            <w:szCs w:val="24"/>
          </w:rPr>
          <w:t>SCAN_20191001_140726157.pdf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7" w:tgtFrame="_blank" w:history="1">
        <w:r w:rsidRPr="0098630D">
          <w:rPr>
            <w:rFonts w:ascii="Palatino Linotype" w:eastAsia="Calibri" w:hAnsi="Palatino Linotype" w:cs="Arial"/>
            <w:b/>
            <w:bCs/>
            <w:sz w:val="24"/>
            <w:szCs w:val="24"/>
          </w:rPr>
          <w:t>SCAN_20191001_141222291.pdf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18" w:tgtFrame="_blank" w:history="1">
        <w:r w:rsidRPr="0098630D">
          <w:rPr>
            <w:rFonts w:ascii="Palatino Linotype" w:eastAsia="Calibri" w:hAnsi="Palatino Linotype" w:cs="Arial"/>
            <w:b/>
            <w:bCs/>
            <w:sz w:val="24"/>
            <w:szCs w:val="24"/>
          </w:rPr>
          <w:t>SCAN_20191001_140517441.pdf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tres (03) de mayo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119" w:tgtFrame="_blank" w:history="1">
        <w:r w:rsidRPr="0098630D">
          <w:rPr>
            <w:rFonts w:ascii="Palatino Linotype" w:eastAsia="Calibri" w:hAnsi="Palatino Linotype" w:cs="Arial"/>
            <w:b/>
            <w:bCs/>
            <w:sz w:val="24"/>
            <w:szCs w:val="24"/>
          </w:rPr>
          <w:t>SCAN_20191001_141736621.pdf</w:t>
        </w:r>
      </w:hyperlink>
      <w:r w:rsidRPr="0098630D">
        <w:rPr>
          <w:rFonts w:ascii="Palatino Linotype" w:eastAsia="Calibri" w:hAnsi="Palatino Linotype" w:cs="Arial"/>
          <w:b/>
          <w:bCs/>
          <w:sz w:val="24"/>
          <w:szCs w:val="24"/>
        </w:rPr>
        <w:t>.</w:t>
      </w:r>
      <w:r w:rsidRPr="0098630D">
        <w:rPr>
          <w:rFonts w:ascii="Palatino Linotype" w:eastAsia="Calibri" w:hAnsi="Palatino Linotype" w:cs="Arial"/>
          <w:sz w:val="24"/>
          <w:szCs w:val="24"/>
        </w:rPr>
        <w:t xml:space="preserve"> 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20" w:tgtFrame="_blank" w:history="1">
        <w:r w:rsidRPr="0098630D">
          <w:rPr>
            <w:rFonts w:ascii="Palatino Linotype" w:eastAsia="Calibri" w:hAnsi="Palatino Linotype" w:cs="Arial"/>
            <w:b/>
            <w:bCs/>
            <w:sz w:val="24"/>
            <w:szCs w:val="24"/>
          </w:rPr>
          <w:t>SCAN_20191001_141420123.pdf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21" w:tgtFrame="_blank" w:history="1">
        <w:r w:rsidRPr="0098630D">
          <w:rPr>
            <w:rFonts w:ascii="Palatino Linotype" w:eastAsia="Calibri" w:hAnsi="Palatino Linotype" w:cs="Arial"/>
            <w:b/>
            <w:bCs/>
            <w:sz w:val="24"/>
            <w:szCs w:val="24"/>
          </w:rPr>
          <w:t>SCAN_20191001_140401999.pdf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celebra una reunión. [ se observan rostros de persona de la tercera edad]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22" w:tgtFrame="_blank" w:history="1">
        <w:r w:rsidRPr="0098630D">
          <w:rPr>
            <w:rFonts w:ascii="Palatino Linotype" w:eastAsia="Calibri" w:hAnsi="Palatino Linotype" w:cs="Arial"/>
            <w:b/>
            <w:bCs/>
            <w:sz w:val="24"/>
            <w:szCs w:val="24"/>
          </w:rPr>
          <w:t>SCAN_20191001_141310649.pdf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 [ se observan rostros de persona de la tercera edad]</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123" w:tgtFrame="_blank" w:history="1">
        <w:r w:rsidRPr="0098630D">
          <w:rPr>
            <w:rFonts w:ascii="Palatino Linotype" w:eastAsia="Calibri" w:hAnsi="Palatino Linotype" w:cs="Arial"/>
            <w:b/>
            <w:bCs/>
            <w:sz w:val="24"/>
            <w:szCs w:val="24"/>
          </w:rPr>
          <w:t>SCAN_20191001_140817512.pdf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cuatro (04) de abril de dos mil diecinueve, cuyo asunto es “Programación de Actividades” signado por el </w:t>
      </w:r>
      <w:r w:rsidRPr="0098630D">
        <w:rPr>
          <w:rFonts w:ascii="Palatino Linotype" w:eastAsia="Calibri" w:hAnsi="Palatino Linotype" w:cs="Arial"/>
          <w:b/>
          <w:bCs/>
          <w:sz w:val="24"/>
          <w:szCs w:val="24"/>
        </w:rPr>
        <w:t>Director de Atención a los Pueblos Indígenas.</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124" w:tgtFrame="_blank" w:history="1">
        <w:r w:rsidRPr="0098630D">
          <w:rPr>
            <w:rFonts w:ascii="Palatino Linotype" w:eastAsia="Calibri" w:hAnsi="Palatino Linotype" w:cs="Arial"/>
            <w:b/>
            <w:bCs/>
            <w:sz w:val="24"/>
            <w:szCs w:val="24"/>
          </w:rPr>
          <w:t>SCAN_20191001_140939115.pdf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dos (02) de mayo de dos mil diecinueve, cuyo asunto es “Programación de Actividades” (no se encuentra signado)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125" w:tgtFrame="_blank" w:history="1">
        <w:r w:rsidRPr="0098630D">
          <w:rPr>
            <w:rFonts w:ascii="Palatino Linotype" w:eastAsia="Calibri" w:hAnsi="Palatino Linotype" w:cs="Arial"/>
            <w:b/>
            <w:bCs/>
            <w:sz w:val="24"/>
            <w:szCs w:val="24"/>
          </w:rPr>
          <w:t>SCAN_20191001_140652975.pdf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26" w:tgtFrame="_blank" w:history="1">
        <w:r w:rsidRPr="0098630D">
          <w:rPr>
            <w:rFonts w:ascii="Palatino Linotype" w:eastAsia="Calibri" w:hAnsi="Palatino Linotype" w:cs="Arial"/>
            <w:b/>
            <w:bCs/>
            <w:sz w:val="24"/>
            <w:szCs w:val="24"/>
          </w:rPr>
          <w:t>SCAN_20191001_141700320.pdf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 xml:space="preserve">relativo a la programación de actividades.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27" w:tgtFrame="_blank" w:history="1">
        <w:r w:rsidRPr="0098630D">
          <w:rPr>
            <w:rFonts w:ascii="Palatino Linotype" w:eastAsia="Calibri" w:hAnsi="Palatino Linotype" w:cs="Arial"/>
            <w:b/>
            <w:bCs/>
            <w:sz w:val="24"/>
            <w:szCs w:val="24"/>
          </w:rPr>
          <w:t>SCAN_20191001_141015385.pdf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28" w:tgtFrame="_blank" w:history="1">
        <w:r w:rsidRPr="0098630D">
          <w:rPr>
            <w:rFonts w:ascii="Palatino Linotype" w:eastAsia="Calibri" w:hAnsi="Palatino Linotype" w:cs="Arial"/>
            <w:b/>
            <w:bCs/>
            <w:sz w:val="24"/>
            <w:szCs w:val="24"/>
          </w:rPr>
          <w:t>SCAN_20191001_140850787.pdf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 [ se observan rostros de persona de la tercera edad]</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t xml:space="preserve"> </w:t>
      </w:r>
      <w:r w:rsidRPr="0098630D">
        <w:rPr>
          <w:rFonts w:ascii="Palatino Linotype" w:eastAsia="Calibri" w:hAnsi="Palatino Linotype" w:cs="Arial"/>
          <w:b/>
          <w:bCs/>
          <w:sz w:val="24"/>
          <w:szCs w:val="24"/>
        </w:rPr>
        <w:br/>
      </w:r>
      <w:hyperlink r:id="rId129" w:tgtFrame="_blank" w:history="1">
        <w:r w:rsidRPr="0098630D">
          <w:rPr>
            <w:rFonts w:ascii="Palatino Linotype" w:eastAsia="Calibri" w:hAnsi="Palatino Linotype" w:cs="Arial"/>
            <w:b/>
            <w:bCs/>
            <w:sz w:val="24"/>
            <w:szCs w:val="24"/>
          </w:rPr>
          <w:t>SCAN_20191001_141538716.pdf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de un panel solar.</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0" w:tgtFrame="_blank" w:history="1">
        <w:r w:rsidRPr="0098630D">
          <w:rPr>
            <w:rFonts w:ascii="Palatino Linotype" w:eastAsia="Calibri" w:hAnsi="Palatino Linotype" w:cs="Arial"/>
            <w:b/>
            <w:bCs/>
            <w:sz w:val="24"/>
            <w:szCs w:val="24"/>
          </w:rPr>
          <w:t>SCAN_20191001_140322703.pdf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lastRenderedPageBreak/>
        <w:br/>
      </w:r>
      <w:hyperlink r:id="rId131" w:tgtFrame="_blank" w:history="1">
        <w:r w:rsidRPr="0098630D">
          <w:rPr>
            <w:rFonts w:ascii="Palatino Linotype" w:eastAsia="Calibri" w:hAnsi="Palatino Linotype" w:cs="Arial"/>
            <w:b/>
            <w:bCs/>
            <w:sz w:val="24"/>
            <w:szCs w:val="24"/>
          </w:rPr>
          <w:t>SCAN_20191001_141508452.pdf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cinco (05) de agosto de dos mil diecinueve, cuyo asunto es “Programación de Actividades” signado por el </w:t>
      </w:r>
      <w:r w:rsidRPr="0098630D">
        <w:rPr>
          <w:rFonts w:ascii="Palatino Linotype" w:eastAsia="Calibri" w:hAnsi="Palatino Linotype" w:cs="Arial"/>
          <w:b/>
          <w:bCs/>
          <w:sz w:val="24"/>
          <w:szCs w:val="24"/>
        </w:rPr>
        <w:t xml:space="preserve">Director de Atención a los Pueblos Indígenas.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2" w:tgtFrame="_blank" w:history="1">
        <w:r w:rsidRPr="0098630D">
          <w:rPr>
            <w:rFonts w:ascii="Palatino Linotype" w:eastAsia="Calibri" w:hAnsi="Palatino Linotype" w:cs="Arial"/>
            <w:b/>
            <w:bCs/>
            <w:sz w:val="24"/>
            <w:szCs w:val="24"/>
          </w:rPr>
          <w:t>SCAN_20191001_141624050.pdf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dos (02) de septiembre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3" w:tgtFrame="_blank" w:history="1">
        <w:r w:rsidRPr="0098630D">
          <w:rPr>
            <w:rFonts w:ascii="Palatino Linotype" w:eastAsia="Calibri" w:hAnsi="Palatino Linotype" w:cs="Arial"/>
            <w:b/>
            <w:bCs/>
            <w:sz w:val="24"/>
            <w:szCs w:val="24"/>
          </w:rPr>
          <w:t>SCAN_20191001_141146006.pdf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seis (06) de junio de dos mil diecinueve, cuyo asunto es “Informe de Actividades mensual”. (no se encuentra signado)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4" w:tgtFrame="_blank" w:history="1">
        <w:r w:rsidRPr="0098630D">
          <w:rPr>
            <w:rFonts w:ascii="Palatino Linotype" w:eastAsia="Calibri" w:hAnsi="Palatino Linotype" w:cs="Arial"/>
            <w:b/>
            <w:bCs/>
            <w:sz w:val="24"/>
            <w:szCs w:val="24"/>
          </w:rPr>
          <w:t>SCAN_20191001_135723157.pdf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quince (15) de febrero de dos mil diecinueve cuyo asunto es “Programación de Actividades” (no se encuentra signado)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5" w:tgtFrame="_blank" w:history="1">
        <w:r w:rsidRPr="0098630D">
          <w:rPr>
            <w:rFonts w:ascii="Palatino Linotype" w:eastAsia="Calibri" w:hAnsi="Palatino Linotype" w:cs="Arial"/>
            <w:b/>
            <w:bCs/>
            <w:sz w:val="24"/>
            <w:szCs w:val="24"/>
          </w:rPr>
          <w:t>SCAN_20191001_140139990.pdf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6" w:tgtFrame="_blank" w:history="1">
        <w:r w:rsidRPr="0098630D">
          <w:rPr>
            <w:rFonts w:ascii="Palatino Linotype" w:eastAsia="Calibri" w:hAnsi="Palatino Linotype" w:cs="Arial"/>
            <w:b/>
            <w:bCs/>
            <w:sz w:val="24"/>
            <w:szCs w:val="24"/>
          </w:rPr>
          <w:t>SCAN_20191001_140225342.pdf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dos (02) de abril de dos mil diecinueve cuyo asunto es “Informe de Actividades mensual”. (no se encuentra signado)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137" w:tgtFrame="_blank" w:history="1">
        <w:r w:rsidRPr="0098630D">
          <w:rPr>
            <w:rFonts w:ascii="Palatino Linotype" w:eastAsia="Calibri" w:hAnsi="Palatino Linotype" w:cs="Arial"/>
            <w:b/>
            <w:bCs/>
            <w:sz w:val="24"/>
            <w:szCs w:val="24"/>
          </w:rPr>
          <w:t>SCAN_20191001_140322703.pdf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 xml:space="preserve">relativo a la programación de actividades.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8" w:tgtFrame="_blank" w:history="1">
        <w:r w:rsidRPr="0098630D">
          <w:rPr>
            <w:rFonts w:ascii="Palatino Linotype" w:eastAsia="Calibri" w:hAnsi="Palatino Linotype" w:cs="Arial"/>
            <w:b/>
            <w:bCs/>
            <w:sz w:val="24"/>
            <w:szCs w:val="24"/>
          </w:rPr>
          <w:t>SCAN_20191001_140401999.pdf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celebra una reunión. [se observan rostros de personas de la tercera edad]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39" w:tgtFrame="_blank" w:history="1">
        <w:r w:rsidRPr="0098630D">
          <w:rPr>
            <w:rFonts w:ascii="Palatino Linotype" w:eastAsia="Calibri" w:hAnsi="Palatino Linotype" w:cs="Arial"/>
            <w:b/>
            <w:bCs/>
            <w:sz w:val="24"/>
            <w:szCs w:val="24"/>
          </w:rPr>
          <w:t>SCAN_20191001_135841765.pdf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celebra una reunión.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40" w:tgtFrame="_blank" w:history="1">
        <w:r w:rsidRPr="0098630D">
          <w:rPr>
            <w:rFonts w:ascii="Palatino Linotype" w:eastAsia="Calibri" w:hAnsi="Palatino Linotype" w:cs="Arial"/>
            <w:b/>
            <w:bCs/>
            <w:sz w:val="24"/>
            <w:szCs w:val="24"/>
          </w:rPr>
          <w:t>SCAN_20191001_140517441.pdf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tres (03) de mayo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41" w:tgtFrame="_blank" w:history="1">
        <w:r w:rsidRPr="0098630D">
          <w:rPr>
            <w:rFonts w:ascii="Palatino Linotype" w:eastAsia="Calibri" w:hAnsi="Palatino Linotype" w:cs="Arial"/>
            <w:b/>
            <w:bCs/>
            <w:sz w:val="24"/>
            <w:szCs w:val="24"/>
          </w:rPr>
          <w:t>SCAN_20191001_141015385.pdf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 xml:space="preserve">relativo a la programación de actividades. </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42" w:tgtFrame="_blank" w:history="1">
        <w:r w:rsidRPr="0098630D">
          <w:rPr>
            <w:rFonts w:ascii="Palatino Linotype" w:eastAsia="Calibri" w:hAnsi="Palatino Linotype" w:cs="Arial"/>
            <w:b/>
            <w:bCs/>
            <w:sz w:val="24"/>
            <w:szCs w:val="24"/>
          </w:rPr>
          <w:t>SCAN_20191001_135631801.pdf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 [se observan rostros de personas de la tercera edad]</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143" w:tgtFrame="_blank" w:history="1">
        <w:r w:rsidRPr="0098630D">
          <w:rPr>
            <w:rFonts w:ascii="Palatino Linotype" w:eastAsia="Calibri" w:hAnsi="Palatino Linotype" w:cs="Arial"/>
            <w:b/>
            <w:bCs/>
            <w:sz w:val="24"/>
            <w:szCs w:val="24"/>
          </w:rPr>
          <w:t>SCAN_20191001_140009359.pdf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celebra una reunión. </w:t>
      </w:r>
    </w:p>
    <w:p w:rsidR="00633AF6" w:rsidRPr="0098630D" w:rsidRDefault="00633AF6" w:rsidP="0098630D">
      <w:pPr>
        <w:spacing w:after="0" w:line="360" w:lineRule="auto"/>
        <w:ind w:left="567" w:right="567"/>
        <w:jc w:val="both"/>
        <w:rPr>
          <w:rFonts w:ascii="Palatino Linotype" w:eastAsia="Calibri" w:hAnsi="Palatino Linotype" w:cs="Arial"/>
          <w:b/>
          <w:bCs/>
          <w:sz w:val="24"/>
          <w:szCs w:val="24"/>
        </w:rPr>
      </w:pPr>
      <w:r w:rsidRPr="0098630D">
        <w:rPr>
          <w:rFonts w:ascii="Palatino Linotype" w:eastAsia="Calibri" w:hAnsi="Palatino Linotype" w:cs="Arial"/>
          <w:b/>
          <w:bCs/>
          <w:sz w:val="24"/>
          <w:szCs w:val="24"/>
        </w:rPr>
        <w:br/>
      </w:r>
      <w:hyperlink r:id="rId144" w:tgtFrame="_blank" w:history="1">
        <w:r w:rsidRPr="0098630D">
          <w:rPr>
            <w:rFonts w:ascii="Palatino Linotype" w:eastAsia="Calibri" w:hAnsi="Palatino Linotype" w:cs="Arial"/>
            <w:b/>
            <w:bCs/>
            <w:sz w:val="24"/>
            <w:szCs w:val="24"/>
          </w:rPr>
          <w:t>SCAN_20191001_140106720.pdf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trece (13) de marzo de dos mil diecinueve, cuyo asunto es “Programación de Actividades” signado por el </w:t>
      </w:r>
      <w:r w:rsidRPr="0098630D">
        <w:rPr>
          <w:rFonts w:ascii="Palatino Linotype" w:eastAsia="Calibri" w:hAnsi="Palatino Linotype" w:cs="Arial"/>
          <w:b/>
          <w:bCs/>
          <w:sz w:val="24"/>
          <w:szCs w:val="24"/>
        </w:rPr>
        <w:t>Director de Atención a los Pueblos Indígenas.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45" w:tgtFrame="_blank" w:history="1">
        <w:r w:rsidRPr="0098630D">
          <w:rPr>
            <w:rFonts w:ascii="Palatino Linotype" w:eastAsia="Calibri" w:hAnsi="Palatino Linotype" w:cs="Arial"/>
            <w:b/>
            <w:bCs/>
            <w:sz w:val="24"/>
            <w:szCs w:val="24"/>
          </w:rPr>
          <w:t>SCAN_20191001_140726157.pdf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46" w:tgtFrame="_blank" w:history="1">
        <w:r w:rsidRPr="0098630D">
          <w:rPr>
            <w:rFonts w:ascii="Palatino Linotype" w:eastAsia="Calibri" w:hAnsi="Palatino Linotype" w:cs="Arial"/>
            <w:b/>
            <w:bCs/>
            <w:sz w:val="24"/>
            <w:szCs w:val="24"/>
          </w:rPr>
          <w:t>SCAN_20191001_135759442.pdf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47" w:tgtFrame="_blank" w:history="1">
        <w:r w:rsidRPr="0098630D">
          <w:rPr>
            <w:rFonts w:ascii="Palatino Linotype" w:eastAsia="Calibri" w:hAnsi="Palatino Linotype" w:cs="Arial"/>
            <w:b/>
            <w:bCs/>
            <w:sz w:val="24"/>
            <w:szCs w:val="24"/>
          </w:rPr>
          <w:t>SCAN_20191001_140850787.pdf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 [se observan rostros de personas de la tercera edad]</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48" w:tgtFrame="_blank" w:history="1">
        <w:r w:rsidRPr="0098630D">
          <w:rPr>
            <w:rFonts w:ascii="Palatino Linotype" w:eastAsia="Calibri" w:hAnsi="Palatino Linotype" w:cs="Arial"/>
            <w:b/>
            <w:bCs/>
            <w:sz w:val="24"/>
            <w:szCs w:val="24"/>
          </w:rPr>
          <w:t>SCAN_20191001_140939115.pdf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 dos (02) de mayo de dos mil diecinueve cuyo asunto es “Informe de Actividades mensual”. (no se encuentra signado)</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lastRenderedPageBreak/>
        <w:br/>
      </w:r>
      <w:hyperlink r:id="rId149" w:tgtFrame="_blank" w:history="1">
        <w:r w:rsidRPr="0098630D">
          <w:rPr>
            <w:rFonts w:ascii="Palatino Linotype" w:eastAsia="Calibri" w:hAnsi="Palatino Linotype" w:cs="Arial"/>
            <w:b/>
            <w:bCs/>
            <w:sz w:val="24"/>
            <w:szCs w:val="24"/>
          </w:rPr>
          <w:t>SCAN_20191001_135552530.pdf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50" w:tgtFrame="_blank" w:history="1">
        <w:r w:rsidRPr="0098630D">
          <w:rPr>
            <w:rFonts w:ascii="Palatino Linotype" w:eastAsia="Calibri" w:hAnsi="Palatino Linotype" w:cs="Arial"/>
            <w:b/>
            <w:bCs/>
            <w:sz w:val="24"/>
            <w:szCs w:val="24"/>
          </w:rPr>
          <w:t>SCAN_20191001_140652975.pdf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donde se observan actividades signado por el </w:t>
      </w:r>
      <w:r w:rsidRPr="0098630D">
        <w:rPr>
          <w:rFonts w:ascii="Palatino Linotype" w:eastAsia="Calibri" w:hAnsi="Palatino Linotype" w:cs="Arial"/>
          <w:b/>
          <w:bCs/>
          <w:sz w:val="24"/>
          <w:szCs w:val="24"/>
        </w:rPr>
        <w:t xml:space="preserve">Director de Atención a los Pueblos Indígenas </w:t>
      </w:r>
      <w:r w:rsidRPr="0098630D">
        <w:rPr>
          <w:rFonts w:ascii="Palatino Linotype" w:eastAsia="Calibri" w:hAnsi="Palatino Linotype" w:cs="Arial"/>
          <w:sz w:val="24"/>
          <w:szCs w:val="24"/>
        </w:rPr>
        <w:t>relativo a la programación de actividades.</w:t>
      </w:r>
    </w:p>
    <w:p w:rsidR="00633AF6" w:rsidRPr="0098630D" w:rsidRDefault="00633AF6" w:rsidP="0098630D">
      <w:pPr>
        <w:spacing w:after="0" w:line="360" w:lineRule="auto"/>
        <w:ind w:left="567" w:right="567"/>
        <w:jc w:val="both"/>
        <w:rPr>
          <w:rFonts w:ascii="Palatino Linotype" w:eastAsia="Calibri" w:hAnsi="Palatino Linotype" w:cs="Arial"/>
          <w:sz w:val="24"/>
          <w:szCs w:val="24"/>
        </w:rPr>
      </w:pPr>
      <w:r w:rsidRPr="0098630D">
        <w:rPr>
          <w:rFonts w:ascii="Palatino Linotype" w:eastAsia="Calibri" w:hAnsi="Palatino Linotype" w:cs="Arial"/>
          <w:b/>
          <w:bCs/>
          <w:sz w:val="24"/>
          <w:szCs w:val="24"/>
        </w:rPr>
        <w:br/>
      </w:r>
      <w:hyperlink r:id="rId151" w:tgtFrame="_blank" w:history="1">
        <w:r w:rsidRPr="0098630D">
          <w:rPr>
            <w:rFonts w:ascii="Palatino Linotype" w:eastAsia="Calibri" w:hAnsi="Palatino Linotype" w:cs="Arial"/>
            <w:b/>
            <w:bCs/>
            <w:sz w:val="24"/>
            <w:szCs w:val="24"/>
          </w:rPr>
          <w:t>SCAN_20191001_135936115.pdf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trece (13) de marzo de dos mil diecinueve, cuyo asunto es “Informe de Actividades mensual” signado por el </w:t>
      </w:r>
      <w:r w:rsidRPr="0098630D">
        <w:rPr>
          <w:rFonts w:ascii="Palatino Linotype" w:eastAsia="Calibri" w:hAnsi="Palatino Linotype" w:cs="Arial"/>
          <w:b/>
          <w:bCs/>
          <w:sz w:val="24"/>
          <w:szCs w:val="24"/>
        </w:rPr>
        <w:t xml:space="preserve">Director de Atención a los Pueblos Indígenas.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2" w:tgtFrame="_blank" w:history="1">
        <w:r w:rsidRPr="0098630D">
          <w:rPr>
            <w:rFonts w:ascii="Palatino Linotype" w:eastAsia="Calibri" w:hAnsi="Palatino Linotype" w:cs="Arial"/>
            <w:b/>
            <w:bCs/>
            <w:sz w:val="24"/>
            <w:szCs w:val="24"/>
          </w:rPr>
          <w:t>SCAN_20191001_141048645.pdf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una fotografía donde se celebra una reunión.</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3" w:tgtFrame="_blank" w:history="1">
        <w:r w:rsidRPr="0098630D">
          <w:rPr>
            <w:rFonts w:ascii="Palatino Linotype" w:eastAsia="Calibri" w:hAnsi="Palatino Linotype" w:cs="Arial"/>
            <w:b/>
            <w:bCs/>
            <w:sz w:val="24"/>
            <w:szCs w:val="24"/>
          </w:rPr>
          <w:t>SCAN_20191001_140817512.pdf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cuatro (04) de abril de dos mil diecinueve, cuyo asunto es “Programación de Actividades” signado por el </w:t>
      </w:r>
      <w:r w:rsidRPr="0098630D">
        <w:rPr>
          <w:rFonts w:ascii="Palatino Linotype" w:eastAsia="Calibri" w:hAnsi="Palatino Linotype" w:cs="Arial"/>
          <w:b/>
          <w:bCs/>
          <w:sz w:val="24"/>
          <w:szCs w:val="24"/>
        </w:rPr>
        <w:t>Director de Atención a los Pueblos Indígenas.</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4" w:tgtFrame="_blank" w:history="1">
        <w:r w:rsidRPr="0098630D">
          <w:rPr>
            <w:rFonts w:ascii="Palatino Linotype" w:eastAsia="Calibri" w:hAnsi="Palatino Linotype" w:cs="Arial"/>
            <w:b/>
            <w:bCs/>
            <w:sz w:val="24"/>
            <w:szCs w:val="24"/>
          </w:rPr>
          <w:t>RESPUESTA 00277-ATLACOM-IP-2019.pdf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tres (03) de octubre de dos mil diecinueve </w:t>
      </w:r>
      <w:r w:rsidRPr="0098630D">
        <w:rPr>
          <w:rFonts w:ascii="Palatino Linotype" w:eastAsia="Calibri" w:hAnsi="Palatino Linotype" w:cs="Arial"/>
          <w:sz w:val="24"/>
          <w:szCs w:val="24"/>
        </w:rPr>
        <w:lastRenderedPageBreak/>
        <w:t xml:space="preserve">signado por el Director de Servicios Públicos, por medio del cual señala que entrega la evidencia fotográfica y documental de las actividades a su cargo.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5" w:tgtFrame="_blank" w:history="1">
        <w:r w:rsidRPr="0098630D">
          <w:rPr>
            <w:rFonts w:ascii="Palatino Linotype" w:eastAsia="Calibri" w:hAnsi="Palatino Linotype" w:cs="Arial"/>
            <w:b/>
            <w:bCs/>
            <w:sz w:val="24"/>
            <w:szCs w:val="24"/>
          </w:rPr>
          <w:t>ANEXOS DE LA RESPUESTA00277-ATLACOM-IP-2019.rar</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rar, cuyo contenido versa en una carpeta de nombre </w:t>
      </w:r>
      <w:r w:rsidRPr="0098630D">
        <w:rPr>
          <w:rFonts w:ascii="Palatino Linotype" w:eastAsia="Calibri" w:hAnsi="Palatino Linotype" w:cs="Arial"/>
          <w:b/>
          <w:bCs/>
          <w:sz w:val="24"/>
          <w:szCs w:val="24"/>
        </w:rPr>
        <w:t xml:space="preserve">“ANEXOS DE LA RESPUESTA00277-ATLACOM-IP-2019” </w:t>
      </w:r>
      <w:r w:rsidRPr="0098630D">
        <w:rPr>
          <w:rFonts w:ascii="Palatino Linotype" w:eastAsia="Calibri" w:hAnsi="Palatino Linotype" w:cs="Arial"/>
          <w:sz w:val="24"/>
          <w:szCs w:val="24"/>
        </w:rPr>
        <w:t xml:space="preserve">que en su interior se obtienen diversas carpetas relativas a las actividades de: alumbrado público, banco de Tezontle, limpia, recolección y relleno sanitario, parques y jardines, panteones y rastro.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6" w:tgtFrame="_blank" w:history="1">
        <w:r w:rsidRPr="0098630D">
          <w:rPr>
            <w:rFonts w:ascii="Palatino Linotype" w:eastAsia="Calibri" w:hAnsi="Palatino Linotype" w:cs="Arial"/>
            <w:b/>
            <w:bCs/>
            <w:sz w:val="24"/>
            <w:szCs w:val="24"/>
          </w:rPr>
          <w:t>RESPUESTA SOLICITUD 00277.pdf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cuatro (04) de septiembre de dos mil diecinueve signado por el Director de Protección Civil y Bomberos donde describe las actividades de esa dirección, anexando fotografías de sus actividades.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7" w:tgtFrame="_blank" w:history="1">
        <w:r w:rsidRPr="0098630D">
          <w:rPr>
            <w:rFonts w:ascii="Palatino Linotype" w:eastAsia="Calibri" w:hAnsi="Palatino Linotype" w:cs="Arial"/>
            <w:b/>
            <w:bCs/>
            <w:sz w:val="24"/>
            <w:szCs w:val="24"/>
          </w:rPr>
          <w:t>00277 TRANSPARENCIA.pdf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cuatro (04) de octubre de dos mil diecinueve, signado por el Comisario Municipal de Atlacomulco, mediante el cual señala que anexa la evidencia documental de las actividades realizadas por la Comisaria.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8" w:tgtFrame="_blank" w:history="1">
        <w:r w:rsidRPr="0098630D">
          <w:rPr>
            <w:rFonts w:ascii="Palatino Linotype" w:eastAsia="Calibri" w:hAnsi="Palatino Linotype" w:cs="Arial"/>
            <w:b/>
            <w:bCs/>
            <w:sz w:val="24"/>
            <w:szCs w:val="24"/>
          </w:rPr>
          <w:t>Transparencia 00277.zip</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carpeta de nombre </w:t>
      </w:r>
      <w:r w:rsidRPr="0098630D">
        <w:rPr>
          <w:rFonts w:ascii="Palatino Linotype" w:eastAsia="Calibri" w:hAnsi="Palatino Linotype" w:cs="Arial"/>
          <w:b/>
          <w:bCs/>
          <w:sz w:val="24"/>
          <w:szCs w:val="24"/>
        </w:rPr>
        <w:t xml:space="preserve">“Transparencia 00277” </w:t>
      </w:r>
      <w:r w:rsidRPr="0098630D">
        <w:rPr>
          <w:rFonts w:ascii="Palatino Linotype" w:eastAsia="Calibri" w:hAnsi="Palatino Linotype" w:cs="Arial"/>
          <w:sz w:val="24"/>
          <w:szCs w:val="24"/>
        </w:rPr>
        <w:t xml:space="preserve">que de su contenido se desprenden otras carpetas relativas a las actividades del primer y segundo </w:t>
      </w:r>
      <w:r w:rsidRPr="0098630D">
        <w:rPr>
          <w:rFonts w:ascii="Palatino Linotype" w:eastAsia="Calibri" w:hAnsi="Palatino Linotype" w:cs="Arial"/>
          <w:sz w:val="24"/>
          <w:szCs w:val="24"/>
        </w:rPr>
        <w:lastRenderedPageBreak/>
        <w:t xml:space="preserve">trimestre en materia de Cultura, asimismo, se anexa un oficio de fecha cuatro (04) de octubre de dos mil diecinueve, signado por el Director de Cultura por medio del cual señala que se manda evidencia fotográfica del primer y segundo trimestre.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59" w:tgtFrame="_blank" w:history="1">
        <w:r w:rsidRPr="0098630D">
          <w:rPr>
            <w:rFonts w:ascii="Palatino Linotype" w:eastAsia="Calibri" w:hAnsi="Palatino Linotype" w:cs="Arial"/>
            <w:b/>
            <w:bCs/>
            <w:sz w:val="24"/>
            <w:szCs w:val="24"/>
          </w:rPr>
          <w:t>Contestacion de Transparencia 0277.pdf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 oficio de fecha cuatro (04) de octubre de dos mil diecinueve signado por el Director de Desarrollo Agropecuario, por medio del cual menciona las actividades que se realizaron en dicha dirección.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60" w:tgtFrame="_blank" w:history="1">
        <w:r w:rsidRPr="0098630D">
          <w:rPr>
            <w:rFonts w:ascii="Palatino Linotype" w:eastAsia="Calibri" w:hAnsi="Palatino Linotype" w:cs="Arial"/>
            <w:b/>
            <w:bCs/>
            <w:sz w:val="24"/>
            <w:szCs w:val="24"/>
          </w:rPr>
          <w:t>abastecer de agua a productores agricolas.pdf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Archivo en formato PDF, cuyo contenido versa en un oficio de fecha</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61" w:tgtFrame="_blank" w:history="1">
        <w:r w:rsidRPr="0098630D">
          <w:rPr>
            <w:rFonts w:ascii="Palatino Linotype" w:eastAsia="Calibri" w:hAnsi="Palatino Linotype" w:cs="Arial"/>
            <w:b/>
            <w:bCs/>
            <w:sz w:val="24"/>
            <w:szCs w:val="24"/>
          </w:rPr>
          <w:t>construccion y rehabilitacion de bordos.pdf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observan imágenes sobre abastecimiento de agua.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62" w:tgtFrame="_blank" w:history="1">
        <w:r w:rsidRPr="0098630D">
          <w:rPr>
            <w:rFonts w:ascii="Palatino Linotype" w:eastAsia="Calibri" w:hAnsi="Palatino Linotype" w:cs="Arial"/>
            <w:b/>
            <w:bCs/>
            <w:sz w:val="24"/>
            <w:szCs w:val="24"/>
          </w:rPr>
          <w:t>rehabilitacion de caminos de saca cosecha.pdf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observan imágenes sobre la rehabilitación de camino de saca cosecha.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63" w:tgtFrame="_blank" w:history="1">
        <w:r w:rsidRPr="0098630D">
          <w:rPr>
            <w:rFonts w:ascii="Palatino Linotype" w:eastAsia="Calibri" w:hAnsi="Palatino Linotype" w:cs="Arial"/>
            <w:b/>
            <w:bCs/>
            <w:sz w:val="24"/>
            <w:szCs w:val="24"/>
          </w:rPr>
          <w:t>construir y revestir canales de riego.pdf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observan imágenes sobre construir y revestir canales de riego.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lastRenderedPageBreak/>
        <w:br/>
      </w:r>
      <w:hyperlink r:id="rId164" w:tgtFrame="_blank" w:history="1">
        <w:r w:rsidRPr="0098630D">
          <w:rPr>
            <w:rFonts w:ascii="Palatino Linotype" w:eastAsia="Calibri" w:hAnsi="Palatino Linotype" w:cs="Arial"/>
            <w:b/>
            <w:bCs/>
            <w:sz w:val="24"/>
            <w:szCs w:val="24"/>
          </w:rPr>
          <w:t>gestion de paquetes de pollas de postura.pdf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observan imágenes sobre la gestión de paquetes de pollas de postura.  </w:t>
      </w:r>
    </w:p>
    <w:p w:rsidR="00633AF6" w:rsidRPr="0098630D" w:rsidRDefault="00633AF6" w:rsidP="0098630D">
      <w:pPr>
        <w:spacing w:after="0" w:line="360" w:lineRule="auto"/>
        <w:ind w:left="567" w:right="567"/>
        <w:jc w:val="both"/>
        <w:rPr>
          <w:rFonts w:ascii="Palatino Linotype" w:eastAsia="Calibri" w:hAnsi="Palatino Linotype" w:cs="Times New Roman"/>
          <w:sz w:val="24"/>
          <w:szCs w:val="24"/>
        </w:rPr>
      </w:pPr>
      <w:r w:rsidRPr="0098630D">
        <w:rPr>
          <w:rFonts w:ascii="Palatino Linotype" w:eastAsia="Calibri" w:hAnsi="Palatino Linotype" w:cs="Arial"/>
          <w:b/>
          <w:bCs/>
          <w:sz w:val="24"/>
          <w:szCs w:val="24"/>
        </w:rPr>
        <w:br/>
      </w:r>
      <w:hyperlink r:id="rId165" w:tgtFrame="_blank" w:history="1">
        <w:r w:rsidRPr="0098630D">
          <w:rPr>
            <w:rFonts w:ascii="Palatino Linotype" w:eastAsia="Calibri" w:hAnsi="Palatino Linotype" w:cs="Arial"/>
            <w:b/>
            <w:bCs/>
            <w:sz w:val="24"/>
            <w:szCs w:val="24"/>
          </w:rPr>
          <w:t>realizar capacitacion y asistencia tecnica a productor.pdf</w:t>
        </w:r>
      </w:hyperlink>
      <w:r w:rsidRPr="0098630D">
        <w:rPr>
          <w:rFonts w:ascii="Palatino Linotype" w:eastAsia="Calibri" w:hAnsi="Palatino Linotype" w:cs="Arial"/>
          <w:b/>
          <w:bCs/>
          <w:sz w:val="24"/>
          <w:szCs w:val="24"/>
        </w:rPr>
        <w:t xml:space="preserve">. </w:t>
      </w:r>
      <w:r w:rsidRPr="0098630D">
        <w:rPr>
          <w:rFonts w:ascii="Palatino Linotype" w:eastAsia="Calibri" w:hAnsi="Palatino Linotype" w:cs="Arial"/>
          <w:sz w:val="24"/>
          <w:szCs w:val="24"/>
        </w:rPr>
        <w:t xml:space="preserve">Archivo en formato PDF, cuyo contenido versa en una fotografía, donde se observan imágenes sobre la realización de capacitaciones y asistencia técnica a productores agrícolas.  </w:t>
      </w:r>
    </w:p>
    <w:bookmarkEnd w:id="2"/>
    <w:p w:rsidR="00360335" w:rsidRPr="0098630D" w:rsidRDefault="00360335" w:rsidP="0098630D">
      <w:pPr>
        <w:spacing w:after="0" w:line="360" w:lineRule="auto"/>
        <w:contextualSpacing/>
        <w:jc w:val="both"/>
        <w:rPr>
          <w:rFonts w:ascii="Palatino Linotype" w:eastAsia="MS Mincho" w:hAnsi="Palatino Linotype" w:cs="Arial"/>
          <w:i/>
          <w:sz w:val="24"/>
          <w:szCs w:val="24"/>
          <w:lang w:val="es-ES_tradnl" w:eastAsia="es-ES"/>
        </w:rPr>
      </w:pPr>
    </w:p>
    <w:p w:rsidR="005F4922" w:rsidRPr="0098630D" w:rsidRDefault="002C6BBC" w:rsidP="0098630D">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98630D">
        <w:rPr>
          <w:rFonts w:ascii="Palatino Linotype" w:eastAsia="Times New Roman" w:hAnsi="Palatino Linotype" w:cs="Arial"/>
          <w:sz w:val="24"/>
          <w:szCs w:val="24"/>
          <w:lang w:val="es-ES" w:eastAsia="es-ES"/>
        </w:rPr>
        <w:t>El particular, en fecha</w:t>
      </w:r>
      <w:r w:rsidR="00A65A4B" w:rsidRPr="0098630D">
        <w:rPr>
          <w:rFonts w:ascii="Palatino Linotype" w:eastAsia="Times New Roman" w:hAnsi="Palatino Linotype" w:cs="Arial"/>
          <w:sz w:val="24"/>
          <w:szCs w:val="24"/>
          <w:lang w:val="es-ES" w:eastAsia="es-ES"/>
        </w:rPr>
        <w:t xml:space="preserve"> </w:t>
      </w:r>
      <w:r w:rsidR="002B77DD" w:rsidRPr="0098630D">
        <w:rPr>
          <w:rFonts w:ascii="Palatino Linotype" w:eastAsia="Times New Roman" w:hAnsi="Palatino Linotype" w:cs="Arial"/>
          <w:sz w:val="24"/>
          <w:szCs w:val="24"/>
          <w:lang w:val="es-ES" w:eastAsia="es-ES"/>
        </w:rPr>
        <w:t>siete</w:t>
      </w:r>
      <w:r w:rsidR="003A6E9C" w:rsidRPr="0098630D">
        <w:rPr>
          <w:rFonts w:ascii="Palatino Linotype" w:eastAsia="Times New Roman" w:hAnsi="Palatino Linotype" w:cs="Arial"/>
          <w:sz w:val="24"/>
          <w:szCs w:val="24"/>
          <w:lang w:val="es-ES" w:eastAsia="es-ES"/>
        </w:rPr>
        <w:t xml:space="preserve"> </w:t>
      </w:r>
      <w:r w:rsidR="00A65A4B" w:rsidRPr="0098630D">
        <w:rPr>
          <w:rFonts w:ascii="Palatino Linotype" w:eastAsia="Times New Roman" w:hAnsi="Palatino Linotype" w:cs="Arial"/>
          <w:sz w:val="24"/>
          <w:szCs w:val="24"/>
          <w:lang w:val="es-ES" w:eastAsia="es-ES"/>
        </w:rPr>
        <w:t>(</w:t>
      </w:r>
      <w:r w:rsidR="002B77DD" w:rsidRPr="0098630D">
        <w:rPr>
          <w:rFonts w:ascii="Palatino Linotype" w:eastAsia="Times New Roman" w:hAnsi="Palatino Linotype" w:cs="Arial"/>
          <w:sz w:val="24"/>
          <w:szCs w:val="24"/>
          <w:lang w:val="es-ES" w:eastAsia="es-ES"/>
        </w:rPr>
        <w:t>07</w:t>
      </w:r>
      <w:r w:rsidRPr="0098630D">
        <w:rPr>
          <w:rFonts w:ascii="Palatino Linotype" w:eastAsia="Times New Roman" w:hAnsi="Palatino Linotype" w:cs="Arial"/>
          <w:sz w:val="24"/>
          <w:szCs w:val="24"/>
          <w:lang w:val="es-ES" w:eastAsia="es-ES"/>
        </w:rPr>
        <w:t xml:space="preserve">) de </w:t>
      </w:r>
      <w:r w:rsidR="002B77DD" w:rsidRPr="0098630D">
        <w:rPr>
          <w:rFonts w:ascii="Palatino Linotype" w:eastAsia="Times New Roman" w:hAnsi="Palatino Linotype" w:cs="Arial"/>
          <w:sz w:val="24"/>
          <w:szCs w:val="24"/>
          <w:lang w:val="es-ES" w:eastAsia="es-ES"/>
        </w:rPr>
        <w:t>octu</w:t>
      </w:r>
      <w:r w:rsidR="007A0043" w:rsidRPr="0098630D">
        <w:rPr>
          <w:rFonts w:ascii="Palatino Linotype" w:eastAsia="Times New Roman" w:hAnsi="Palatino Linotype" w:cs="Arial"/>
          <w:sz w:val="24"/>
          <w:szCs w:val="24"/>
          <w:lang w:val="es-ES" w:eastAsia="es-ES"/>
        </w:rPr>
        <w:t>bre</w:t>
      </w:r>
      <w:r w:rsidRPr="0098630D">
        <w:rPr>
          <w:rFonts w:ascii="Palatino Linotype" w:eastAsia="Times New Roman" w:hAnsi="Palatino Linotype" w:cs="Arial"/>
          <w:sz w:val="24"/>
          <w:szCs w:val="24"/>
          <w:lang w:val="es-ES" w:eastAsia="es-ES"/>
        </w:rPr>
        <w:t xml:space="preserve"> del presente año, estando en tiempo y forma, interpuso </w:t>
      </w:r>
      <w:r w:rsidR="00941371" w:rsidRPr="0098630D">
        <w:rPr>
          <w:rFonts w:ascii="Palatino Linotype" w:eastAsia="Times New Roman" w:hAnsi="Palatino Linotype" w:cs="Arial"/>
          <w:sz w:val="24"/>
          <w:szCs w:val="24"/>
          <w:lang w:val="es-ES" w:eastAsia="es-ES"/>
        </w:rPr>
        <w:t>el</w:t>
      </w:r>
      <w:r w:rsidRPr="0098630D">
        <w:rPr>
          <w:rFonts w:ascii="Palatino Linotype" w:eastAsia="Times New Roman" w:hAnsi="Palatino Linotype" w:cs="Arial"/>
          <w:sz w:val="24"/>
          <w:szCs w:val="24"/>
          <w:lang w:val="es-ES" w:eastAsia="es-ES"/>
        </w:rPr>
        <w:t xml:space="preserve"> de </w:t>
      </w:r>
      <w:r w:rsidR="00DD2750" w:rsidRPr="0098630D">
        <w:rPr>
          <w:rFonts w:ascii="Palatino Linotype" w:eastAsia="Times New Roman" w:hAnsi="Palatino Linotype" w:cs="Arial"/>
          <w:sz w:val="24"/>
          <w:szCs w:val="24"/>
          <w:lang w:val="es-ES" w:eastAsia="es-ES"/>
        </w:rPr>
        <w:t>revisión que al rubro se indica</w:t>
      </w:r>
      <w:r w:rsidRPr="0098630D">
        <w:rPr>
          <w:rFonts w:ascii="Palatino Linotype" w:eastAsia="Times New Roman" w:hAnsi="Palatino Linotype" w:cs="Arial"/>
          <w:sz w:val="24"/>
          <w:szCs w:val="24"/>
          <w:lang w:val="es-ES" w:eastAsia="es-ES"/>
        </w:rPr>
        <w:t>, en contra de la</w:t>
      </w:r>
      <w:r w:rsidR="00DD2750" w:rsidRPr="0098630D">
        <w:rPr>
          <w:rFonts w:ascii="Palatino Linotype" w:eastAsia="Times New Roman" w:hAnsi="Palatino Linotype" w:cs="Arial"/>
          <w:sz w:val="24"/>
          <w:szCs w:val="24"/>
          <w:lang w:val="es-ES" w:eastAsia="es-ES"/>
        </w:rPr>
        <w:t xml:space="preserve"> respuesta</w:t>
      </w:r>
      <w:r w:rsidRPr="0098630D">
        <w:rPr>
          <w:rFonts w:ascii="Palatino Linotype" w:eastAsia="Times New Roman" w:hAnsi="Palatino Linotype" w:cs="Arial"/>
          <w:sz w:val="24"/>
          <w:szCs w:val="24"/>
          <w:lang w:val="es-ES" w:eastAsia="es-ES"/>
        </w:rPr>
        <w:t xml:space="preserve"> del sujeto obligado, señalando lo siguiente:</w:t>
      </w:r>
    </w:p>
    <w:p w:rsidR="002C6BBC" w:rsidRPr="0098630D" w:rsidRDefault="002C6BBC" w:rsidP="0098630D">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98630D" w:rsidRDefault="00792776" w:rsidP="0098630D">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Gothic" w:hAnsi="Palatino Linotype" w:cs="Times New Roman"/>
          <w:b/>
          <w:sz w:val="24"/>
          <w:szCs w:val="24"/>
          <w:lang w:val="es-ES"/>
        </w:rPr>
        <w:t>Acto impugnado</w:t>
      </w:r>
      <w:r w:rsidRPr="0098630D">
        <w:rPr>
          <w:rFonts w:ascii="Palatino Linotype" w:eastAsia="MS Mincho" w:hAnsi="Palatino Linotype" w:cs="Times New Roman"/>
          <w:sz w:val="24"/>
          <w:szCs w:val="24"/>
          <w:lang w:val="es-ES_tradnl" w:eastAsia="es-ES"/>
        </w:rPr>
        <w:t xml:space="preserve">: </w:t>
      </w:r>
      <w:r w:rsidRPr="0098630D">
        <w:rPr>
          <w:rFonts w:ascii="Palatino Linotype" w:eastAsia="MS Mincho" w:hAnsi="Palatino Linotype" w:cs="Times New Roman"/>
          <w:i/>
          <w:iCs/>
          <w:sz w:val="24"/>
          <w:szCs w:val="24"/>
          <w:lang w:val="es-ES_tradnl" w:eastAsia="es-ES"/>
        </w:rPr>
        <w:t>“</w:t>
      </w:r>
      <w:r w:rsidR="002B77DD" w:rsidRPr="0098630D">
        <w:rPr>
          <w:rFonts w:ascii="Palatino Linotype" w:eastAsia="MS Mincho" w:hAnsi="Palatino Linotype" w:cs="Times New Roman"/>
          <w:i/>
          <w:iCs/>
          <w:sz w:val="24"/>
          <w:szCs w:val="24"/>
          <w:lang w:eastAsia="es-ES"/>
        </w:rPr>
        <w:t>Las respuestas enviadas</w:t>
      </w:r>
      <w:r w:rsidRPr="0098630D">
        <w:rPr>
          <w:rFonts w:ascii="Palatino Linotype" w:eastAsia="MS Mincho" w:hAnsi="Palatino Linotype" w:cs="Times New Roman"/>
          <w:i/>
          <w:iCs/>
          <w:sz w:val="24"/>
          <w:szCs w:val="24"/>
          <w:lang w:val="es-ES_tradnl" w:eastAsia="es-ES"/>
        </w:rPr>
        <w:t>”</w:t>
      </w:r>
      <w:r w:rsidR="004653A7" w:rsidRPr="0098630D">
        <w:rPr>
          <w:rFonts w:ascii="Palatino Linotype" w:eastAsia="MS Mincho" w:hAnsi="Palatino Linotype" w:cs="Times New Roman"/>
          <w:i/>
          <w:iCs/>
          <w:sz w:val="24"/>
          <w:szCs w:val="24"/>
          <w:lang w:val="es-ES_tradnl" w:eastAsia="es-ES"/>
        </w:rPr>
        <w:t xml:space="preserve">. </w:t>
      </w:r>
      <w:r w:rsidRPr="0098630D">
        <w:rPr>
          <w:rFonts w:ascii="Palatino Linotype" w:eastAsia="MS Mincho" w:hAnsi="Palatino Linotype" w:cs="Times New Roman"/>
          <w:i/>
          <w:iCs/>
          <w:sz w:val="24"/>
          <w:szCs w:val="24"/>
          <w:lang w:val="es-ES_tradnl" w:eastAsia="es-ES"/>
        </w:rPr>
        <w:t>(Sic)</w:t>
      </w:r>
    </w:p>
    <w:p w:rsidR="00A612C0" w:rsidRPr="0098630D" w:rsidRDefault="00A612C0" w:rsidP="0098630D">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9B0FB8" w:rsidRPr="0098630D" w:rsidRDefault="00792776" w:rsidP="0098630D">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98630D">
        <w:rPr>
          <w:rFonts w:ascii="Palatino Linotype" w:eastAsia="MS Gothic" w:hAnsi="Palatino Linotype" w:cs="Times New Roman"/>
          <w:b/>
          <w:sz w:val="24"/>
          <w:szCs w:val="24"/>
          <w:lang w:val="es-ES"/>
        </w:rPr>
        <w:t>Razones o Motivos de inconformidad</w:t>
      </w:r>
      <w:r w:rsidRPr="0098630D">
        <w:rPr>
          <w:rFonts w:ascii="Palatino Linotype" w:eastAsia="MS Mincho" w:hAnsi="Palatino Linotype" w:cs="Times New Roman"/>
          <w:sz w:val="24"/>
          <w:szCs w:val="24"/>
          <w:lang w:val="es-ES_tradnl" w:eastAsia="es-ES"/>
        </w:rPr>
        <w:t xml:space="preserve">: </w:t>
      </w:r>
      <w:r w:rsidRPr="0098630D">
        <w:rPr>
          <w:rFonts w:ascii="Palatino Linotype" w:eastAsia="MS Mincho" w:hAnsi="Palatino Linotype" w:cs="Times New Roman"/>
          <w:i/>
          <w:sz w:val="24"/>
          <w:szCs w:val="24"/>
          <w:lang w:val="es-ES_tradnl" w:eastAsia="es-ES"/>
        </w:rPr>
        <w:t>“</w:t>
      </w:r>
      <w:r w:rsidR="002B77DD" w:rsidRPr="0098630D">
        <w:rPr>
          <w:rFonts w:ascii="Palatino Linotype" w:eastAsia="MS Mincho" w:hAnsi="Palatino Linotype" w:cs="Times New Roman"/>
          <w:i/>
          <w:sz w:val="24"/>
          <w:szCs w:val="24"/>
          <w:lang w:val="es-ES_tradnl" w:eastAsia="es-ES"/>
        </w:rPr>
        <w:t>La información está incompleta, faltan áreas y regidurias</w:t>
      </w:r>
      <w:r w:rsidR="007264DF" w:rsidRPr="0098630D">
        <w:rPr>
          <w:rFonts w:ascii="Palatino Linotype" w:eastAsia="MS Mincho" w:hAnsi="Palatino Linotype" w:cs="Times New Roman"/>
          <w:i/>
          <w:sz w:val="24"/>
          <w:szCs w:val="24"/>
          <w:lang w:eastAsia="es-ES"/>
        </w:rPr>
        <w:t xml:space="preserve">”. </w:t>
      </w:r>
      <w:r w:rsidR="00DD2750" w:rsidRPr="0098630D">
        <w:rPr>
          <w:rFonts w:ascii="Palatino Linotype" w:eastAsia="MS Mincho" w:hAnsi="Palatino Linotype" w:cs="Times New Roman"/>
          <w:i/>
          <w:sz w:val="24"/>
          <w:szCs w:val="24"/>
          <w:lang w:eastAsia="es-ES"/>
        </w:rPr>
        <w:t xml:space="preserve">(Sic) </w:t>
      </w:r>
    </w:p>
    <w:p w:rsidR="002B77DD" w:rsidRPr="0098630D" w:rsidRDefault="002B77DD" w:rsidP="0098630D">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792776" w:rsidRPr="0098630D" w:rsidRDefault="00792776" w:rsidP="0098630D">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98630D">
        <w:rPr>
          <w:rFonts w:ascii="Palatino Linotype" w:eastAsia="Times New Roman" w:hAnsi="Palatino Linotype" w:cs="Arial"/>
          <w:sz w:val="24"/>
          <w:szCs w:val="24"/>
          <w:lang w:val="es-ES" w:eastAsia="es-ES"/>
        </w:rPr>
        <w:t>Se registr</w:t>
      </w:r>
      <w:r w:rsidR="00DD2750" w:rsidRPr="0098630D">
        <w:rPr>
          <w:rFonts w:ascii="Palatino Linotype" w:eastAsia="Times New Roman" w:hAnsi="Palatino Linotype" w:cs="Arial"/>
          <w:sz w:val="24"/>
          <w:szCs w:val="24"/>
          <w:lang w:val="es-ES" w:eastAsia="es-ES"/>
        </w:rPr>
        <w:t>ó el recurso de revisión bajo el</w:t>
      </w:r>
      <w:r w:rsidR="002C6BBC" w:rsidRPr="0098630D">
        <w:rPr>
          <w:rFonts w:ascii="Palatino Linotype" w:eastAsia="Times New Roman" w:hAnsi="Palatino Linotype" w:cs="Arial"/>
          <w:sz w:val="24"/>
          <w:szCs w:val="24"/>
          <w:lang w:val="es-ES" w:eastAsia="es-ES"/>
        </w:rPr>
        <w:t xml:space="preserve"> </w:t>
      </w:r>
      <w:r w:rsidRPr="0098630D">
        <w:rPr>
          <w:rFonts w:ascii="Palatino Linotype" w:eastAsia="Times New Roman" w:hAnsi="Palatino Linotype" w:cs="Arial"/>
          <w:sz w:val="24"/>
          <w:szCs w:val="24"/>
          <w:lang w:val="es-ES" w:eastAsia="es-ES"/>
        </w:rPr>
        <w:t xml:space="preserve">número de expediente al rubro indicado, </w:t>
      </w:r>
      <w:r w:rsidRPr="0098630D">
        <w:rPr>
          <w:rFonts w:ascii="Palatino Linotype" w:eastAsia="MS Mincho" w:hAnsi="Palatino Linotype" w:cs="Arial"/>
          <w:bCs/>
          <w:sz w:val="24"/>
          <w:szCs w:val="24"/>
          <w:lang w:val="es-ES_tradnl" w:eastAsia="es-ES"/>
        </w:rPr>
        <w:t xml:space="preserve">con fundamento en lo dispuesto por el </w:t>
      </w:r>
      <w:r w:rsidRPr="0098630D">
        <w:rPr>
          <w:rFonts w:ascii="Palatino Linotype" w:eastAsia="Calibri" w:hAnsi="Palatino Linotype" w:cs="Arial"/>
          <w:sz w:val="24"/>
          <w:szCs w:val="24"/>
          <w:lang w:val="es-ES" w:eastAsia="es-ES"/>
        </w:rPr>
        <w:t xml:space="preserve">artículo 185 fracción I de la </w:t>
      </w:r>
      <w:r w:rsidRPr="0098630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8630D">
        <w:rPr>
          <w:rFonts w:ascii="Palatino Linotype" w:eastAsia="Times New Roman" w:hAnsi="Palatino Linotype" w:cs="Arial"/>
          <w:sz w:val="24"/>
          <w:szCs w:val="24"/>
          <w:lang w:val="es-ES" w:eastAsia="es-ES"/>
        </w:rPr>
        <w:t xml:space="preserve">se turnó al </w:t>
      </w:r>
      <w:r w:rsidRPr="0098630D">
        <w:rPr>
          <w:rFonts w:ascii="Palatino Linotype" w:eastAsia="Times New Roman" w:hAnsi="Palatino Linotype" w:cs="Arial"/>
          <w:b/>
          <w:sz w:val="24"/>
          <w:szCs w:val="24"/>
          <w:lang w:val="es-ES" w:eastAsia="es-ES"/>
        </w:rPr>
        <w:t xml:space="preserve">Comisionado José Guadalupe Luna Hernández, </w:t>
      </w:r>
      <w:r w:rsidRPr="0098630D">
        <w:rPr>
          <w:rFonts w:ascii="Palatino Linotype" w:eastAsia="Times New Roman" w:hAnsi="Palatino Linotype" w:cs="Arial"/>
          <w:sz w:val="24"/>
          <w:szCs w:val="24"/>
          <w:lang w:val="es-ES" w:eastAsia="es-ES"/>
        </w:rPr>
        <w:t xml:space="preserve">con el objeto de </w:t>
      </w:r>
      <w:r w:rsidRPr="0098630D">
        <w:rPr>
          <w:rFonts w:ascii="Palatino Linotype" w:eastAsia="Times New Roman" w:hAnsi="Palatino Linotype" w:cs="Arial"/>
          <w:sz w:val="24"/>
          <w:szCs w:val="24"/>
          <w:lang w:eastAsia="es-ES"/>
        </w:rPr>
        <w:t>su análisis</w:t>
      </w:r>
      <w:r w:rsidRPr="0098630D">
        <w:rPr>
          <w:rFonts w:ascii="Palatino Linotype" w:eastAsia="Times New Roman" w:hAnsi="Palatino Linotype" w:cs="Arial"/>
          <w:sz w:val="24"/>
          <w:szCs w:val="24"/>
        </w:rPr>
        <w:t xml:space="preserve">. </w:t>
      </w:r>
    </w:p>
    <w:p w:rsidR="00E75283" w:rsidRPr="0098630D" w:rsidRDefault="00E75283" w:rsidP="0098630D">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98630D" w:rsidRDefault="00792776" w:rsidP="0098630D">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98630D">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del</w:t>
      </w:r>
      <w:r w:rsidR="00704FC1" w:rsidRPr="0098630D">
        <w:rPr>
          <w:rFonts w:ascii="Palatino Linotype" w:eastAsia="Calibri" w:hAnsi="Palatino Linotype" w:cs="Arial"/>
          <w:sz w:val="24"/>
          <w:szCs w:val="24"/>
          <w:lang w:val="es-ES" w:eastAsia="es-ES"/>
        </w:rPr>
        <w:t xml:space="preserve"> acuerdo de admisión de fecha </w:t>
      </w:r>
      <w:r w:rsidR="002B77DD" w:rsidRPr="0098630D">
        <w:rPr>
          <w:rFonts w:ascii="Palatino Linotype" w:eastAsia="Calibri" w:hAnsi="Palatino Linotype" w:cs="Arial"/>
          <w:sz w:val="24"/>
          <w:szCs w:val="24"/>
          <w:lang w:val="es-ES" w:eastAsia="es-ES"/>
        </w:rPr>
        <w:t xml:space="preserve">once </w:t>
      </w:r>
      <w:r w:rsidR="009C789B" w:rsidRPr="0098630D">
        <w:rPr>
          <w:rFonts w:ascii="Palatino Linotype" w:eastAsia="Calibri" w:hAnsi="Palatino Linotype" w:cs="Arial"/>
          <w:sz w:val="24"/>
          <w:szCs w:val="24"/>
          <w:lang w:val="es-ES" w:eastAsia="es-ES"/>
        </w:rPr>
        <w:t>(</w:t>
      </w:r>
      <w:r w:rsidR="002B77DD" w:rsidRPr="0098630D">
        <w:rPr>
          <w:rFonts w:ascii="Palatino Linotype" w:eastAsia="Calibri" w:hAnsi="Palatino Linotype" w:cs="Arial"/>
          <w:sz w:val="24"/>
          <w:szCs w:val="24"/>
          <w:lang w:val="es-ES" w:eastAsia="es-ES"/>
        </w:rPr>
        <w:t>11</w:t>
      </w:r>
      <w:r w:rsidR="00960D99" w:rsidRPr="0098630D">
        <w:rPr>
          <w:rFonts w:ascii="Palatino Linotype" w:eastAsia="Calibri" w:hAnsi="Palatino Linotype" w:cs="Arial"/>
          <w:sz w:val="24"/>
          <w:szCs w:val="24"/>
          <w:lang w:val="es-ES" w:eastAsia="es-ES"/>
        </w:rPr>
        <w:t>) de</w:t>
      </w:r>
      <w:r w:rsidR="00FC1427" w:rsidRPr="0098630D">
        <w:rPr>
          <w:rFonts w:ascii="Palatino Linotype" w:eastAsia="Calibri" w:hAnsi="Palatino Linotype" w:cs="Arial"/>
          <w:sz w:val="24"/>
          <w:szCs w:val="24"/>
          <w:lang w:val="es-ES" w:eastAsia="es-ES"/>
        </w:rPr>
        <w:t xml:space="preserve"> </w:t>
      </w:r>
      <w:r w:rsidR="002B77DD" w:rsidRPr="0098630D">
        <w:rPr>
          <w:rFonts w:ascii="Palatino Linotype" w:eastAsia="Calibri" w:hAnsi="Palatino Linotype" w:cs="Arial"/>
          <w:sz w:val="24"/>
          <w:szCs w:val="24"/>
          <w:lang w:val="es-ES" w:eastAsia="es-ES"/>
        </w:rPr>
        <w:t>octu</w:t>
      </w:r>
      <w:r w:rsidR="00FC1427" w:rsidRPr="0098630D">
        <w:rPr>
          <w:rFonts w:ascii="Palatino Linotype" w:eastAsia="Calibri" w:hAnsi="Palatino Linotype" w:cs="Arial"/>
          <w:sz w:val="24"/>
          <w:szCs w:val="24"/>
          <w:lang w:val="es-ES" w:eastAsia="es-ES"/>
        </w:rPr>
        <w:t xml:space="preserve">bre </w:t>
      </w:r>
      <w:r w:rsidR="005F4922" w:rsidRPr="0098630D">
        <w:rPr>
          <w:rFonts w:ascii="Palatino Linotype" w:eastAsia="Calibri" w:hAnsi="Palatino Linotype" w:cs="Arial"/>
          <w:sz w:val="24"/>
          <w:szCs w:val="24"/>
          <w:lang w:val="es-ES" w:eastAsia="es-ES"/>
        </w:rPr>
        <w:t>de</w:t>
      </w:r>
      <w:r w:rsidR="00DD2750" w:rsidRPr="0098630D">
        <w:rPr>
          <w:rFonts w:ascii="Palatino Linotype" w:eastAsia="Calibri" w:hAnsi="Palatino Linotype" w:cs="Arial"/>
          <w:sz w:val="24"/>
          <w:szCs w:val="24"/>
          <w:lang w:val="es-ES" w:eastAsia="es-ES"/>
        </w:rPr>
        <w:t xml:space="preserve"> dos mil diecinueve</w:t>
      </w:r>
      <w:r w:rsidRPr="0098630D">
        <w:rPr>
          <w:rFonts w:ascii="Palatino Linotype" w:eastAsia="Calibri" w:hAnsi="Palatino Linotype" w:cs="Arial"/>
          <w:sz w:val="24"/>
          <w:szCs w:val="24"/>
          <w:lang w:val="es-ES" w:eastAsia="es-ES"/>
        </w:rPr>
        <w:t xml:space="preserve">, puso a disposición de las partes el expediente electrónico </w:t>
      </w:r>
      <w:r w:rsidRPr="0098630D">
        <w:rPr>
          <w:rFonts w:ascii="Palatino Linotype" w:eastAsia="Calibri" w:hAnsi="Palatino Linotype" w:cs="Arial"/>
          <w:sz w:val="24"/>
          <w:szCs w:val="24"/>
          <w:lang w:val="es-ES_tradnl" w:eastAsia="es-ES"/>
        </w:rPr>
        <w:t xml:space="preserve">vía </w:t>
      </w:r>
      <w:r w:rsidRPr="0098630D">
        <w:rPr>
          <w:rFonts w:ascii="Palatino Linotype" w:eastAsia="Calibri" w:hAnsi="Palatino Linotype" w:cs="Arial"/>
          <w:sz w:val="24"/>
          <w:szCs w:val="24"/>
          <w:lang w:val="es-ES" w:eastAsia="es-ES"/>
        </w:rPr>
        <w:t>Sistema de Acceso a la Información Mexiquense (</w:t>
      </w:r>
      <w:r w:rsidRPr="0098630D">
        <w:rPr>
          <w:rFonts w:ascii="Palatino Linotype" w:eastAsia="Calibri" w:hAnsi="Palatino Linotype" w:cs="Arial"/>
          <w:b/>
          <w:sz w:val="24"/>
          <w:szCs w:val="24"/>
          <w:lang w:val="es-ES" w:eastAsia="es-ES"/>
        </w:rPr>
        <w:t xml:space="preserve">SAIMEX) </w:t>
      </w:r>
      <w:r w:rsidRPr="0098630D">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98630D">
        <w:rPr>
          <w:rFonts w:ascii="Palatino Linotype" w:eastAsia="Calibri" w:hAnsi="Palatino Linotype" w:cs="Arial"/>
          <w:sz w:val="24"/>
          <w:szCs w:val="24"/>
          <w:lang w:val="es-ES" w:eastAsia="es-ES"/>
        </w:rPr>
        <w:t xml:space="preserve">, de esta forma para que el </w:t>
      </w:r>
      <w:r w:rsidR="00A56228" w:rsidRPr="0098630D">
        <w:rPr>
          <w:rFonts w:ascii="Palatino Linotype" w:eastAsia="Calibri" w:hAnsi="Palatino Linotype" w:cs="Arial"/>
          <w:b/>
          <w:sz w:val="24"/>
          <w:szCs w:val="24"/>
          <w:lang w:val="es-ES" w:eastAsia="es-ES"/>
        </w:rPr>
        <w:t>SUJETO OBLIGADO</w:t>
      </w:r>
      <w:r w:rsidR="009C789B" w:rsidRPr="0098630D">
        <w:rPr>
          <w:rFonts w:ascii="Palatino Linotype" w:eastAsia="Calibri" w:hAnsi="Palatino Linotype" w:cs="Arial"/>
          <w:sz w:val="24"/>
          <w:szCs w:val="24"/>
          <w:lang w:val="es-ES" w:eastAsia="es-ES"/>
        </w:rPr>
        <w:t xml:space="preserve"> presentara</w:t>
      </w:r>
      <w:r w:rsidR="00A56228" w:rsidRPr="0098630D">
        <w:rPr>
          <w:rFonts w:ascii="Palatino Linotype" w:eastAsia="Calibri" w:hAnsi="Palatino Linotype" w:cs="Arial"/>
          <w:sz w:val="24"/>
          <w:szCs w:val="24"/>
          <w:lang w:val="es-ES" w:eastAsia="es-ES"/>
        </w:rPr>
        <w:t xml:space="preserve"> el </w:t>
      </w:r>
      <w:r w:rsidR="00244765" w:rsidRPr="0098630D">
        <w:rPr>
          <w:rFonts w:ascii="Palatino Linotype" w:eastAsia="Calibri" w:hAnsi="Palatino Linotype" w:cs="Arial"/>
          <w:sz w:val="24"/>
          <w:szCs w:val="24"/>
          <w:lang w:val="es-ES" w:eastAsia="es-ES"/>
        </w:rPr>
        <w:t xml:space="preserve">Informe Justificado procedente. </w:t>
      </w:r>
    </w:p>
    <w:p w:rsidR="00244765" w:rsidRPr="0098630D" w:rsidRDefault="00244765" w:rsidP="0098630D">
      <w:pPr>
        <w:spacing w:after="0" w:line="360" w:lineRule="auto"/>
        <w:contextualSpacing/>
        <w:jc w:val="both"/>
        <w:rPr>
          <w:rFonts w:ascii="Palatino Linotype" w:eastAsia="Calibri" w:hAnsi="Palatino Linotype" w:cs="Arial"/>
          <w:sz w:val="24"/>
          <w:szCs w:val="24"/>
          <w:lang w:val="es-ES" w:eastAsia="es-ES"/>
        </w:rPr>
      </w:pPr>
    </w:p>
    <w:p w:rsidR="002B77DD" w:rsidRPr="0098630D" w:rsidRDefault="00DD2750" w:rsidP="0098630D">
      <w:pPr>
        <w:pStyle w:val="Prrafodelista"/>
        <w:numPr>
          <w:ilvl w:val="0"/>
          <w:numId w:val="2"/>
        </w:numPr>
        <w:spacing w:after="0" w:line="360" w:lineRule="auto"/>
        <w:ind w:left="0" w:firstLine="0"/>
        <w:jc w:val="both"/>
        <w:rPr>
          <w:rFonts w:ascii="Palatino Linotype" w:hAnsi="Palatino Linotype"/>
          <w:sz w:val="24"/>
          <w:szCs w:val="24"/>
        </w:rPr>
      </w:pPr>
      <w:r w:rsidRPr="0098630D">
        <w:rPr>
          <w:rFonts w:ascii="Palatino Linotype" w:hAnsi="Palatino Linotype"/>
          <w:sz w:val="24"/>
          <w:szCs w:val="24"/>
        </w:rPr>
        <w:t xml:space="preserve">Es de señalar que </w:t>
      </w:r>
      <w:r w:rsidR="00710CE2" w:rsidRPr="0098630D">
        <w:rPr>
          <w:rFonts w:ascii="Palatino Linotype" w:hAnsi="Palatino Linotype"/>
          <w:sz w:val="24"/>
          <w:szCs w:val="24"/>
        </w:rPr>
        <w:t>el</w:t>
      </w:r>
      <w:r w:rsidR="00FC1427" w:rsidRPr="0098630D">
        <w:rPr>
          <w:rFonts w:ascii="Palatino Linotype" w:hAnsi="Palatino Linotype"/>
          <w:sz w:val="24"/>
          <w:szCs w:val="24"/>
        </w:rPr>
        <w:t xml:space="preserve"> particular, no realizó manifestaciones que a su derecho convinieran, por su parte, el</w:t>
      </w:r>
      <w:r w:rsidR="00710CE2" w:rsidRPr="0098630D">
        <w:rPr>
          <w:rFonts w:ascii="Palatino Linotype" w:hAnsi="Palatino Linotype"/>
          <w:sz w:val="24"/>
          <w:szCs w:val="24"/>
        </w:rPr>
        <w:t xml:space="preserve"> </w:t>
      </w:r>
      <w:r w:rsidR="00710CE2" w:rsidRPr="0098630D">
        <w:rPr>
          <w:rFonts w:ascii="Palatino Linotype" w:hAnsi="Palatino Linotype"/>
          <w:b/>
          <w:sz w:val="24"/>
          <w:szCs w:val="24"/>
        </w:rPr>
        <w:t>Sujeto Obligado</w:t>
      </w:r>
      <w:r w:rsidR="00710CE2" w:rsidRPr="0098630D">
        <w:rPr>
          <w:rFonts w:ascii="Palatino Linotype" w:hAnsi="Palatino Linotype"/>
          <w:sz w:val="24"/>
          <w:szCs w:val="24"/>
        </w:rPr>
        <w:t xml:space="preserve"> </w:t>
      </w:r>
      <w:r w:rsidR="00FC1427" w:rsidRPr="0098630D">
        <w:rPr>
          <w:rFonts w:ascii="Palatino Linotype" w:hAnsi="Palatino Linotype"/>
          <w:sz w:val="24"/>
          <w:szCs w:val="24"/>
        </w:rPr>
        <w:t xml:space="preserve">en fecha </w:t>
      </w:r>
      <w:r w:rsidR="002B77DD" w:rsidRPr="0098630D">
        <w:rPr>
          <w:rFonts w:ascii="Palatino Linotype" w:hAnsi="Palatino Linotype"/>
          <w:sz w:val="24"/>
          <w:szCs w:val="24"/>
        </w:rPr>
        <w:t xml:space="preserve">dieciséis (16) de octubre de dos mil diecinueve rindió su informe justificado a través de un archivo de nombre </w:t>
      </w:r>
      <w:r w:rsidR="002B77DD" w:rsidRPr="0098630D">
        <w:rPr>
          <w:rFonts w:ascii="Palatino Linotype" w:hAnsi="Palatino Linotype"/>
          <w:b/>
          <w:bCs/>
          <w:sz w:val="24"/>
          <w:szCs w:val="24"/>
        </w:rPr>
        <w:t>IJ7818.pdf</w:t>
      </w:r>
      <w:r w:rsidR="002B77DD" w:rsidRPr="0098630D">
        <w:rPr>
          <w:rFonts w:ascii="Palatino Linotype" w:hAnsi="Palatino Linotype"/>
          <w:sz w:val="24"/>
          <w:szCs w:val="24"/>
        </w:rPr>
        <w:t>, el cual será estudiado en el cuerpo de la presente resolución.</w:t>
      </w:r>
    </w:p>
    <w:p w:rsidR="002B77DD" w:rsidRPr="0098630D" w:rsidRDefault="002B77DD" w:rsidP="0098630D">
      <w:pPr>
        <w:pStyle w:val="Prrafodelista"/>
        <w:spacing w:after="0" w:line="360" w:lineRule="auto"/>
        <w:ind w:left="0"/>
        <w:jc w:val="both"/>
        <w:rPr>
          <w:rFonts w:ascii="Palatino Linotype" w:hAnsi="Palatino Linotype"/>
          <w:sz w:val="24"/>
          <w:szCs w:val="24"/>
        </w:rPr>
      </w:pPr>
    </w:p>
    <w:p w:rsidR="00A612C0" w:rsidRPr="0098630D" w:rsidRDefault="00354999" w:rsidP="0098630D">
      <w:pPr>
        <w:pStyle w:val="Prrafodelista"/>
        <w:numPr>
          <w:ilvl w:val="0"/>
          <w:numId w:val="2"/>
        </w:numPr>
        <w:spacing w:after="0" w:line="360" w:lineRule="auto"/>
        <w:ind w:left="0" w:firstLine="0"/>
        <w:jc w:val="both"/>
        <w:rPr>
          <w:rFonts w:ascii="Palatino Linotype" w:hAnsi="Palatino Linotype"/>
          <w:sz w:val="24"/>
          <w:szCs w:val="24"/>
        </w:rPr>
      </w:pPr>
      <w:r w:rsidRPr="0098630D">
        <w:rPr>
          <w:rFonts w:ascii="Palatino Linotype" w:hAnsi="Palatino Linotype"/>
          <w:sz w:val="24"/>
          <w:szCs w:val="24"/>
        </w:rPr>
        <w:t>El Comisionado Ponent</w:t>
      </w:r>
      <w:r w:rsidR="00C71ED4" w:rsidRPr="0098630D">
        <w:rPr>
          <w:rFonts w:ascii="Palatino Linotype" w:hAnsi="Palatino Linotype"/>
          <w:sz w:val="24"/>
          <w:szCs w:val="24"/>
        </w:rPr>
        <w:t xml:space="preserve">e decretó el cierre de </w:t>
      </w:r>
      <w:r w:rsidR="006869D2" w:rsidRPr="0098630D">
        <w:rPr>
          <w:rFonts w:ascii="Palatino Linotype" w:hAnsi="Palatino Linotype"/>
          <w:sz w:val="24"/>
          <w:szCs w:val="24"/>
        </w:rPr>
        <w:t>instrucción</w:t>
      </w:r>
      <w:r w:rsidRPr="0098630D">
        <w:rPr>
          <w:rFonts w:ascii="Palatino Linotype" w:hAnsi="Palatino Linotype" w:cs="Arial"/>
          <w:sz w:val="24"/>
          <w:szCs w:val="24"/>
        </w:rPr>
        <w:t xml:space="preserve"> </w:t>
      </w:r>
      <w:r w:rsidRPr="0098630D">
        <w:rPr>
          <w:rFonts w:ascii="Palatino Linotype" w:hAnsi="Palatino Linotype"/>
          <w:sz w:val="24"/>
          <w:szCs w:val="24"/>
        </w:rPr>
        <w:t>mediante acuerdo de fecha</w:t>
      </w:r>
      <w:r w:rsidR="00A8547B" w:rsidRPr="0098630D">
        <w:rPr>
          <w:rFonts w:ascii="Palatino Linotype" w:hAnsi="Palatino Linotype"/>
          <w:sz w:val="24"/>
          <w:szCs w:val="24"/>
        </w:rPr>
        <w:t xml:space="preserve"> </w:t>
      </w:r>
      <w:r w:rsidR="001A5BAD" w:rsidRPr="0098630D">
        <w:rPr>
          <w:rFonts w:ascii="Palatino Linotype" w:hAnsi="Palatino Linotype"/>
          <w:sz w:val="24"/>
          <w:szCs w:val="24"/>
        </w:rPr>
        <w:t>nueve</w:t>
      </w:r>
      <w:r w:rsidR="00C82469" w:rsidRPr="0098630D">
        <w:rPr>
          <w:rFonts w:ascii="Palatino Linotype" w:hAnsi="Palatino Linotype"/>
          <w:sz w:val="24"/>
          <w:szCs w:val="24"/>
        </w:rPr>
        <w:t xml:space="preserve"> (</w:t>
      </w:r>
      <w:r w:rsidR="001A5BAD" w:rsidRPr="0098630D">
        <w:rPr>
          <w:rFonts w:ascii="Palatino Linotype" w:hAnsi="Palatino Linotype"/>
          <w:sz w:val="24"/>
          <w:szCs w:val="24"/>
        </w:rPr>
        <w:t>09</w:t>
      </w:r>
      <w:r w:rsidR="00A56228" w:rsidRPr="0098630D">
        <w:rPr>
          <w:rFonts w:ascii="Palatino Linotype" w:hAnsi="Palatino Linotype"/>
          <w:sz w:val="24"/>
          <w:szCs w:val="24"/>
        </w:rPr>
        <w:t xml:space="preserve">) de </w:t>
      </w:r>
      <w:r w:rsidR="001A5BAD" w:rsidRPr="0098630D">
        <w:rPr>
          <w:rFonts w:ascii="Palatino Linotype" w:hAnsi="Palatino Linotype"/>
          <w:sz w:val="24"/>
          <w:szCs w:val="24"/>
        </w:rPr>
        <w:t>diciembre</w:t>
      </w:r>
      <w:r w:rsidRPr="0098630D">
        <w:rPr>
          <w:rFonts w:ascii="Palatino Linotype" w:hAnsi="Palatino Linotype"/>
          <w:sz w:val="24"/>
          <w:szCs w:val="24"/>
        </w:rPr>
        <w:t xml:space="preserve"> de la presente anualidad, </w:t>
      </w:r>
      <w:r w:rsidR="00B402DC" w:rsidRPr="0098630D">
        <w:rPr>
          <w:rFonts w:ascii="Palatino Linotype" w:hAnsi="Palatino Linotype"/>
          <w:sz w:val="24"/>
          <w:szCs w:val="24"/>
        </w:rPr>
        <w:t xml:space="preserve">y en misma fecha se determinó la ampliación de plazo para resolver el asunto que ahora nos ocupa, </w:t>
      </w:r>
      <w:r w:rsidRPr="0098630D">
        <w:rPr>
          <w:rFonts w:ascii="Palatino Linotype" w:hAnsi="Palatino Linotype" w:cs="Arial"/>
          <w:sz w:val="24"/>
          <w:szCs w:val="24"/>
        </w:rPr>
        <w:t>por lo que,</w:t>
      </w:r>
      <w:r w:rsidR="00B402DC" w:rsidRPr="0098630D">
        <w:rPr>
          <w:rFonts w:ascii="Palatino Linotype" w:hAnsi="Palatino Linotype" w:cs="Arial"/>
          <w:sz w:val="24"/>
          <w:szCs w:val="24"/>
        </w:rPr>
        <w:t xml:space="preserve"> posterior a ello</w:t>
      </w:r>
      <w:r w:rsidRPr="0098630D">
        <w:rPr>
          <w:rFonts w:ascii="Palatino Linotype" w:hAnsi="Palatino Linotype" w:cs="Arial"/>
          <w:sz w:val="24"/>
          <w:szCs w:val="24"/>
        </w:rPr>
        <w:t xml:space="preserve"> ordenó turnar el expediente a resolución, misma que ahora se pronuncia; y - - - - - - - - - - </w:t>
      </w:r>
      <w:r w:rsidR="00B402DC" w:rsidRPr="0098630D">
        <w:rPr>
          <w:rFonts w:ascii="Palatino Linotype" w:hAnsi="Palatino Linotype" w:cs="Arial"/>
          <w:sz w:val="24"/>
          <w:szCs w:val="24"/>
        </w:rPr>
        <w:t xml:space="preserve">- - - - - - - - - - - - - - - - - - - - - - - - - - - - - - - - - - - - - - - - -  </w:t>
      </w:r>
    </w:p>
    <w:p w:rsidR="0098630D" w:rsidRDefault="0098630D" w:rsidP="0098630D">
      <w:pPr>
        <w:keepNext/>
        <w:keepLines/>
        <w:spacing w:after="0" w:line="360" w:lineRule="auto"/>
        <w:outlineLvl w:val="0"/>
        <w:rPr>
          <w:rFonts w:ascii="Palatino Linotype" w:eastAsia="MS Gothic" w:hAnsi="Palatino Linotype" w:cs="Times New Roman"/>
          <w:b/>
          <w:sz w:val="24"/>
          <w:szCs w:val="24"/>
        </w:rPr>
      </w:pPr>
    </w:p>
    <w:p w:rsidR="0098630D" w:rsidRDefault="0098630D" w:rsidP="0098630D">
      <w:pPr>
        <w:keepNext/>
        <w:keepLines/>
        <w:spacing w:after="0" w:line="360" w:lineRule="auto"/>
        <w:outlineLvl w:val="0"/>
        <w:rPr>
          <w:rFonts w:ascii="Palatino Linotype" w:eastAsia="MS Gothic" w:hAnsi="Palatino Linotype" w:cs="Times New Roman"/>
          <w:b/>
          <w:sz w:val="24"/>
          <w:szCs w:val="24"/>
        </w:rPr>
      </w:pPr>
    </w:p>
    <w:p w:rsidR="0098630D" w:rsidRPr="0098630D" w:rsidRDefault="0098630D" w:rsidP="0098630D">
      <w:pPr>
        <w:keepNext/>
        <w:keepLines/>
        <w:spacing w:after="0" w:line="360" w:lineRule="auto"/>
        <w:outlineLvl w:val="0"/>
        <w:rPr>
          <w:rFonts w:ascii="Palatino Linotype" w:eastAsia="MS Gothic" w:hAnsi="Palatino Linotype" w:cs="Times New Roman"/>
          <w:b/>
          <w:sz w:val="24"/>
          <w:szCs w:val="24"/>
        </w:rPr>
      </w:pPr>
    </w:p>
    <w:p w:rsidR="00495F9A" w:rsidRPr="0098630D" w:rsidRDefault="00792776" w:rsidP="0098630D">
      <w:pPr>
        <w:keepNext/>
        <w:keepLines/>
        <w:spacing w:after="0" w:line="360" w:lineRule="auto"/>
        <w:jc w:val="center"/>
        <w:outlineLvl w:val="0"/>
        <w:rPr>
          <w:rFonts w:ascii="Palatino Linotype" w:eastAsia="MS Gothic" w:hAnsi="Palatino Linotype" w:cs="Times New Roman"/>
          <w:b/>
          <w:sz w:val="24"/>
          <w:szCs w:val="24"/>
        </w:rPr>
      </w:pPr>
      <w:bookmarkStart w:id="3" w:name="_Toc26539151"/>
      <w:r w:rsidRPr="0098630D">
        <w:rPr>
          <w:rFonts w:ascii="Palatino Linotype" w:eastAsia="MS Gothic" w:hAnsi="Palatino Linotype" w:cs="Times New Roman"/>
          <w:b/>
          <w:sz w:val="24"/>
          <w:szCs w:val="24"/>
        </w:rPr>
        <w:t>CONSIDERANDO</w:t>
      </w:r>
      <w:bookmarkEnd w:id="3"/>
    </w:p>
    <w:p w:rsidR="00C07697" w:rsidRPr="0098630D" w:rsidRDefault="00C07697" w:rsidP="0098630D">
      <w:pPr>
        <w:keepNext/>
        <w:keepLines/>
        <w:spacing w:after="0" w:line="360" w:lineRule="auto"/>
        <w:jc w:val="center"/>
        <w:outlineLvl w:val="0"/>
        <w:rPr>
          <w:rFonts w:ascii="Palatino Linotype" w:eastAsia="MS Gothic" w:hAnsi="Palatino Linotype" w:cs="Times New Roman"/>
          <w:b/>
          <w:sz w:val="24"/>
          <w:szCs w:val="24"/>
        </w:rPr>
      </w:pPr>
    </w:p>
    <w:p w:rsidR="00792776" w:rsidRPr="0098630D" w:rsidRDefault="00792776" w:rsidP="0098630D">
      <w:pPr>
        <w:keepNext/>
        <w:keepLines/>
        <w:spacing w:after="0" w:line="360" w:lineRule="auto"/>
        <w:outlineLvl w:val="0"/>
        <w:rPr>
          <w:rFonts w:ascii="Palatino Linotype" w:eastAsia="MS Gothic" w:hAnsi="Palatino Linotype" w:cs="Times New Roman"/>
          <w:b/>
          <w:sz w:val="24"/>
          <w:szCs w:val="24"/>
        </w:rPr>
      </w:pPr>
      <w:bookmarkStart w:id="4" w:name="_Toc26539152"/>
      <w:r w:rsidRPr="0098630D">
        <w:rPr>
          <w:rFonts w:ascii="Palatino Linotype" w:eastAsia="MS Mincho" w:hAnsi="Palatino Linotype" w:cstheme="majorBidi"/>
          <w:b/>
          <w:sz w:val="24"/>
          <w:szCs w:val="24"/>
          <w:lang w:val="es-ES_tradnl" w:eastAsia="es-ES"/>
        </w:rPr>
        <w:t>PRIMERO</w:t>
      </w:r>
      <w:r w:rsidRPr="0098630D">
        <w:rPr>
          <w:rFonts w:ascii="Palatino Linotype" w:eastAsia="MS Gothic" w:hAnsi="Palatino Linotype" w:cs="Times New Roman"/>
          <w:b/>
          <w:sz w:val="24"/>
          <w:szCs w:val="24"/>
        </w:rPr>
        <w:t>. De la competencia.</w:t>
      </w:r>
      <w:bookmarkEnd w:id="4"/>
    </w:p>
    <w:p w:rsidR="00792776" w:rsidRPr="0098630D" w:rsidRDefault="00792776" w:rsidP="0098630D">
      <w:pPr>
        <w:spacing w:after="0" w:line="360" w:lineRule="auto"/>
        <w:rPr>
          <w:rFonts w:ascii="Palatino Linotype" w:hAnsi="Palatino Linotype"/>
          <w:sz w:val="24"/>
          <w:szCs w:val="24"/>
        </w:rPr>
      </w:pPr>
    </w:p>
    <w:p w:rsidR="00DB164E" w:rsidRPr="0098630D" w:rsidRDefault="00792776" w:rsidP="0098630D">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8630D">
        <w:rPr>
          <w:rFonts w:ascii="Palatino Linotype" w:eastAsia="Calibri" w:hAnsi="Palatino Linotype" w:cs="Times New Roman"/>
          <w:b/>
          <w:sz w:val="24"/>
          <w:szCs w:val="24"/>
          <w:lang w:val="es-ES" w:eastAsia="es-ES"/>
        </w:rPr>
        <w:t>Constitución Política de los Estados Unidos Mexicanos</w:t>
      </w:r>
      <w:r w:rsidRPr="0098630D">
        <w:rPr>
          <w:rFonts w:ascii="Palatino Linotype" w:eastAsia="Calibri" w:hAnsi="Palatino Linotype" w:cs="Times New Roman"/>
          <w:sz w:val="24"/>
          <w:szCs w:val="24"/>
          <w:lang w:val="es-ES" w:eastAsia="es-ES"/>
        </w:rPr>
        <w:t xml:space="preserve">; </w:t>
      </w:r>
      <w:r w:rsidRPr="0098630D">
        <w:rPr>
          <w:rFonts w:ascii="Palatino Linotype" w:hAnsi="Palatino Linotype" w:cs="Arial"/>
          <w:bCs/>
          <w:color w:val="222222"/>
          <w:sz w:val="24"/>
          <w:szCs w:val="24"/>
          <w:shd w:val="clear" w:color="auto" w:fill="FFFFFF"/>
          <w:lang w:val="es-ES"/>
        </w:rPr>
        <w:t>5, párrafos </w:t>
      </w:r>
      <w:r w:rsidRPr="0098630D">
        <w:rPr>
          <w:rFonts w:ascii="Palatino Linotype" w:hAnsi="Palatino Linotype" w:cs="Arial"/>
          <w:bCs/>
          <w:color w:val="222222"/>
          <w:sz w:val="24"/>
          <w:szCs w:val="24"/>
          <w:lang w:val="es-ES"/>
        </w:rPr>
        <w:t>vigésimo</w:t>
      </w:r>
      <w:r w:rsidR="00C82469" w:rsidRPr="0098630D">
        <w:rPr>
          <w:rFonts w:ascii="Palatino Linotype" w:hAnsi="Palatino Linotype" w:cs="Arial"/>
          <w:bCs/>
          <w:color w:val="222222"/>
          <w:sz w:val="24"/>
          <w:szCs w:val="24"/>
          <w:lang w:val="es-ES"/>
        </w:rPr>
        <w:t xml:space="preserve"> segundo</w:t>
      </w:r>
      <w:r w:rsidRPr="0098630D">
        <w:rPr>
          <w:rFonts w:ascii="Palatino Linotype" w:hAnsi="Palatino Linotype" w:cs="Arial"/>
          <w:bCs/>
          <w:color w:val="222222"/>
          <w:sz w:val="24"/>
          <w:szCs w:val="24"/>
          <w:lang w:val="es-ES"/>
        </w:rPr>
        <w:t xml:space="preserve">, vigésimo </w:t>
      </w:r>
      <w:r w:rsidR="00C82469" w:rsidRPr="0098630D">
        <w:rPr>
          <w:rFonts w:ascii="Palatino Linotype" w:hAnsi="Palatino Linotype" w:cs="Arial"/>
          <w:bCs/>
          <w:color w:val="222222"/>
          <w:sz w:val="24"/>
          <w:szCs w:val="24"/>
          <w:lang w:val="es-ES"/>
        </w:rPr>
        <w:t>tercero</w:t>
      </w:r>
      <w:r w:rsidRPr="0098630D">
        <w:rPr>
          <w:rFonts w:ascii="Palatino Linotype" w:hAnsi="Palatino Linotype" w:cs="Arial"/>
          <w:bCs/>
          <w:color w:val="222222"/>
          <w:sz w:val="24"/>
          <w:szCs w:val="24"/>
          <w:lang w:val="es-ES"/>
        </w:rPr>
        <w:t xml:space="preserve"> y vigésimo </w:t>
      </w:r>
      <w:r w:rsidR="00C82469" w:rsidRPr="0098630D">
        <w:rPr>
          <w:rFonts w:ascii="Palatino Linotype" w:hAnsi="Palatino Linotype" w:cs="Arial"/>
          <w:bCs/>
          <w:color w:val="222222"/>
          <w:sz w:val="24"/>
          <w:szCs w:val="24"/>
          <w:lang w:val="es-ES"/>
        </w:rPr>
        <w:t>cuarto</w:t>
      </w:r>
      <w:r w:rsidRPr="0098630D">
        <w:rPr>
          <w:rFonts w:ascii="Palatino Linotype" w:hAnsi="Palatino Linotype" w:cs="Arial"/>
          <w:bCs/>
          <w:color w:val="222222"/>
          <w:sz w:val="24"/>
          <w:szCs w:val="24"/>
          <w:shd w:val="clear" w:color="auto" w:fill="FFFFFF"/>
          <w:lang w:val="es-ES"/>
        </w:rPr>
        <w:t> fracciones IV y V </w:t>
      </w:r>
      <w:r w:rsidRPr="0098630D">
        <w:rPr>
          <w:rFonts w:ascii="Palatino Linotype" w:eastAsia="Calibri" w:hAnsi="Palatino Linotype" w:cs="Times New Roman"/>
          <w:sz w:val="24"/>
          <w:szCs w:val="24"/>
          <w:lang w:val="es-ES" w:eastAsia="es-ES"/>
        </w:rPr>
        <w:t xml:space="preserve">de la </w:t>
      </w:r>
      <w:r w:rsidRPr="0098630D">
        <w:rPr>
          <w:rFonts w:ascii="Palatino Linotype" w:eastAsia="Calibri" w:hAnsi="Palatino Linotype" w:cs="Times New Roman"/>
          <w:b/>
          <w:sz w:val="24"/>
          <w:szCs w:val="24"/>
          <w:lang w:val="es-ES" w:eastAsia="es-ES"/>
        </w:rPr>
        <w:t>Constitución Política del Estado Libre y Soberano de México</w:t>
      </w:r>
      <w:r w:rsidRPr="0098630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8630D">
        <w:rPr>
          <w:rFonts w:ascii="Palatino Linotype" w:eastAsia="Calibri" w:hAnsi="Palatino Linotype" w:cs="Arial"/>
          <w:sz w:val="24"/>
          <w:szCs w:val="24"/>
          <w:lang w:val="es-ES" w:eastAsia="es-ES"/>
        </w:rPr>
        <w:t xml:space="preserve">de la </w:t>
      </w:r>
      <w:r w:rsidRPr="0098630D">
        <w:rPr>
          <w:rFonts w:ascii="Palatino Linotype" w:eastAsia="Calibri" w:hAnsi="Palatino Linotype" w:cs="Arial"/>
          <w:b/>
          <w:sz w:val="24"/>
          <w:szCs w:val="24"/>
          <w:lang w:val="es-ES" w:eastAsia="es-ES"/>
        </w:rPr>
        <w:t>Ley de Transparencia y Acceso a la Información Pública del Estado de México y Municipios</w:t>
      </w:r>
      <w:r w:rsidRPr="0098630D">
        <w:rPr>
          <w:rFonts w:ascii="Palatino Linotype" w:eastAsia="Calibri" w:hAnsi="Palatino Linotype" w:cs="Arial"/>
          <w:sz w:val="24"/>
          <w:szCs w:val="24"/>
          <w:lang w:val="es-ES" w:eastAsia="es-ES"/>
        </w:rPr>
        <w:t xml:space="preserve">; </w:t>
      </w:r>
      <w:r w:rsidRPr="0098630D">
        <w:rPr>
          <w:rFonts w:ascii="Palatino Linotype" w:eastAsia="Calibri" w:hAnsi="Palatino Linotype" w:cs="Arial"/>
          <w:b/>
          <w:sz w:val="24"/>
          <w:szCs w:val="24"/>
          <w:lang w:val="es-ES" w:eastAsia="es-ES"/>
        </w:rPr>
        <w:t>7, 9 fracciones I y XXIV, y 11</w:t>
      </w:r>
      <w:r w:rsidRPr="0098630D">
        <w:rPr>
          <w:rFonts w:ascii="Palatino Linotype" w:eastAsia="Calibri" w:hAnsi="Palatino Linotype" w:cs="Arial"/>
          <w:sz w:val="24"/>
          <w:szCs w:val="24"/>
          <w:lang w:val="es-ES" w:eastAsia="es-ES"/>
        </w:rPr>
        <w:t xml:space="preserve"> del </w:t>
      </w:r>
      <w:r w:rsidRPr="0098630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8630D">
        <w:rPr>
          <w:rFonts w:ascii="Palatino Linotype" w:eastAsia="MS Mincho" w:hAnsi="Palatino Linotype" w:cs="Times New Roman"/>
          <w:sz w:val="24"/>
          <w:szCs w:val="24"/>
          <w:lang w:val="es-ES_tradnl" w:eastAsia="es-ES"/>
        </w:rPr>
        <w:t>.</w:t>
      </w:r>
    </w:p>
    <w:p w:rsidR="00CC02A3" w:rsidRPr="0098630D" w:rsidRDefault="00CC02A3" w:rsidP="0098630D">
      <w:pPr>
        <w:spacing w:after="0" w:line="360" w:lineRule="auto"/>
        <w:contextualSpacing/>
        <w:jc w:val="both"/>
        <w:rPr>
          <w:rFonts w:ascii="Palatino Linotype" w:eastAsia="MS Mincho" w:hAnsi="Palatino Linotype" w:cs="Times New Roman"/>
          <w:sz w:val="24"/>
          <w:szCs w:val="24"/>
          <w:lang w:val="es-ES_tradnl" w:eastAsia="es-ES"/>
        </w:rPr>
      </w:pPr>
    </w:p>
    <w:p w:rsidR="00792776" w:rsidRPr="0098630D" w:rsidRDefault="00792776" w:rsidP="0098630D">
      <w:pPr>
        <w:keepNext/>
        <w:keepLines/>
        <w:spacing w:after="0" w:line="360" w:lineRule="auto"/>
        <w:outlineLvl w:val="0"/>
        <w:rPr>
          <w:rFonts w:ascii="Palatino Linotype" w:eastAsia="MS Gothic" w:hAnsi="Palatino Linotype" w:cs="Times New Roman"/>
          <w:b/>
          <w:sz w:val="24"/>
          <w:szCs w:val="24"/>
        </w:rPr>
      </w:pPr>
      <w:bookmarkStart w:id="5" w:name="_Toc26539153"/>
      <w:r w:rsidRPr="0098630D">
        <w:rPr>
          <w:rFonts w:ascii="Palatino Linotype" w:eastAsia="MS Mincho" w:hAnsi="Palatino Linotype" w:cstheme="majorBidi"/>
          <w:b/>
          <w:sz w:val="24"/>
          <w:szCs w:val="24"/>
          <w:lang w:val="es-ES_tradnl" w:eastAsia="es-ES"/>
        </w:rPr>
        <w:t>SEGUNDO</w:t>
      </w:r>
      <w:r w:rsidRPr="0098630D">
        <w:rPr>
          <w:rFonts w:ascii="Palatino Linotype" w:eastAsia="MS Gothic" w:hAnsi="Palatino Linotype" w:cs="Times New Roman"/>
          <w:b/>
          <w:sz w:val="24"/>
          <w:szCs w:val="24"/>
        </w:rPr>
        <w:t>.</w:t>
      </w:r>
      <w:r w:rsidR="0004167E" w:rsidRPr="0098630D">
        <w:rPr>
          <w:rFonts w:ascii="Palatino Linotype" w:eastAsia="MS Gothic" w:hAnsi="Palatino Linotype" w:cs="Times New Roman"/>
          <w:b/>
          <w:sz w:val="24"/>
          <w:szCs w:val="24"/>
        </w:rPr>
        <w:t xml:space="preserve"> De la oportunidad y procedibilidad del recurso de revisión</w:t>
      </w:r>
      <w:r w:rsidRPr="0098630D">
        <w:rPr>
          <w:rFonts w:ascii="Palatino Linotype" w:eastAsia="MS Gothic" w:hAnsi="Palatino Linotype" w:cs="Times New Roman"/>
          <w:b/>
          <w:sz w:val="24"/>
          <w:szCs w:val="24"/>
        </w:rPr>
        <w:t>.</w:t>
      </w:r>
      <w:bookmarkEnd w:id="5"/>
    </w:p>
    <w:p w:rsidR="00792776" w:rsidRPr="0098630D" w:rsidRDefault="00792776" w:rsidP="0098630D">
      <w:pPr>
        <w:spacing w:after="0" w:line="360" w:lineRule="auto"/>
        <w:ind w:left="720"/>
        <w:contextualSpacing/>
        <w:rPr>
          <w:rFonts w:ascii="Palatino Linotype" w:eastAsia="Calibri" w:hAnsi="Palatino Linotype" w:cs="Arial"/>
          <w:sz w:val="24"/>
          <w:szCs w:val="24"/>
          <w:lang w:val="es-ES_tradnl" w:eastAsia="es-ES"/>
        </w:rPr>
      </w:pPr>
    </w:p>
    <w:p w:rsidR="00CC02A3" w:rsidRPr="0098630D" w:rsidRDefault="005E7BEE" w:rsidP="0098630D">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98630D">
        <w:rPr>
          <w:rFonts w:ascii="Palatino Linotype" w:eastAsia="Calibri" w:hAnsi="Palatino Linotype" w:cs="Arial"/>
          <w:sz w:val="24"/>
          <w:szCs w:val="24"/>
          <w:lang w:val="es-ES_tradnl" w:eastAsia="es-ES"/>
        </w:rPr>
        <w:t xml:space="preserve">El medio de impugnación fue presentado a través del </w:t>
      </w:r>
      <w:r w:rsidRPr="0098630D">
        <w:rPr>
          <w:rFonts w:ascii="Palatino Linotype" w:eastAsia="Calibri" w:hAnsi="Palatino Linotype" w:cs="Arial"/>
          <w:b/>
          <w:sz w:val="24"/>
          <w:szCs w:val="24"/>
          <w:lang w:val="es-ES_tradnl" w:eastAsia="es-ES"/>
        </w:rPr>
        <w:t>SAIMEX,</w:t>
      </w:r>
      <w:r w:rsidRPr="0098630D">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98630D">
        <w:rPr>
          <w:rFonts w:ascii="Palatino Linotype" w:eastAsia="Calibri" w:hAnsi="Palatino Linotype" w:cs="Arial"/>
          <w:b/>
          <w:sz w:val="24"/>
          <w:szCs w:val="24"/>
          <w:lang w:val="es-ES_tradnl" w:eastAsia="es-ES"/>
        </w:rPr>
        <w:t>SUJETO OBLIGADO</w:t>
      </w:r>
      <w:r w:rsidRPr="0098630D">
        <w:rPr>
          <w:rFonts w:ascii="Palatino Linotype" w:eastAsia="Calibri" w:hAnsi="Palatino Linotype" w:cs="Arial"/>
          <w:sz w:val="24"/>
          <w:szCs w:val="24"/>
          <w:lang w:val="es-ES_tradnl" w:eastAsia="es-ES"/>
        </w:rPr>
        <w:t xml:space="preserve"> entregó respuesta el día </w:t>
      </w:r>
      <w:r w:rsidR="002B77DD" w:rsidRPr="0098630D">
        <w:rPr>
          <w:rFonts w:ascii="Palatino Linotype" w:eastAsia="Calibri" w:hAnsi="Palatino Linotype" w:cs="Arial"/>
          <w:sz w:val="24"/>
          <w:szCs w:val="24"/>
          <w:lang w:val="es-ES_tradnl" w:eastAsia="es-ES"/>
        </w:rPr>
        <w:t>cuatro</w:t>
      </w:r>
      <w:r w:rsidR="00FC1427" w:rsidRPr="0098630D">
        <w:rPr>
          <w:rFonts w:ascii="Palatino Linotype" w:eastAsia="Calibri" w:hAnsi="Palatino Linotype" w:cs="Arial"/>
          <w:sz w:val="24"/>
          <w:szCs w:val="24"/>
          <w:lang w:val="es-ES_tradnl" w:eastAsia="es-ES"/>
        </w:rPr>
        <w:t xml:space="preserve"> </w:t>
      </w:r>
      <w:r w:rsidR="001D6E38" w:rsidRPr="0098630D">
        <w:rPr>
          <w:rFonts w:ascii="Palatino Linotype" w:eastAsia="Calibri" w:hAnsi="Palatino Linotype" w:cs="Arial"/>
          <w:sz w:val="24"/>
          <w:szCs w:val="24"/>
          <w:lang w:val="es-ES_tradnl" w:eastAsia="es-ES"/>
        </w:rPr>
        <w:t>(</w:t>
      </w:r>
      <w:r w:rsidR="002B77DD" w:rsidRPr="0098630D">
        <w:rPr>
          <w:rFonts w:ascii="Palatino Linotype" w:eastAsia="Calibri" w:hAnsi="Palatino Linotype" w:cs="Arial"/>
          <w:sz w:val="24"/>
          <w:szCs w:val="24"/>
          <w:lang w:val="es-ES_tradnl" w:eastAsia="es-ES"/>
        </w:rPr>
        <w:t>04</w:t>
      </w:r>
      <w:r w:rsidRPr="0098630D">
        <w:rPr>
          <w:rFonts w:ascii="Palatino Linotype" w:eastAsia="Calibri" w:hAnsi="Palatino Linotype" w:cs="Arial"/>
          <w:sz w:val="24"/>
          <w:szCs w:val="24"/>
          <w:lang w:val="es-ES_tradnl" w:eastAsia="es-ES"/>
        </w:rPr>
        <w:t xml:space="preserve">) de </w:t>
      </w:r>
      <w:r w:rsidR="002B77DD" w:rsidRPr="0098630D">
        <w:rPr>
          <w:rFonts w:ascii="Palatino Linotype" w:eastAsia="Calibri" w:hAnsi="Palatino Linotype" w:cs="Arial"/>
          <w:sz w:val="24"/>
          <w:szCs w:val="24"/>
          <w:lang w:val="es-ES_tradnl" w:eastAsia="es-ES"/>
        </w:rPr>
        <w:t>octubre</w:t>
      </w:r>
      <w:r w:rsidR="00B402DC" w:rsidRPr="0098630D">
        <w:rPr>
          <w:rFonts w:ascii="Palatino Linotype" w:eastAsia="Calibri" w:hAnsi="Palatino Linotype" w:cs="Arial"/>
          <w:sz w:val="24"/>
          <w:szCs w:val="24"/>
          <w:lang w:val="es-ES_tradnl" w:eastAsia="es-ES"/>
        </w:rPr>
        <w:t xml:space="preserve"> de dos mil diecinueve</w:t>
      </w:r>
      <w:r w:rsidRPr="0098630D">
        <w:rPr>
          <w:rFonts w:ascii="Palatino Linotype" w:eastAsia="Calibri" w:hAnsi="Palatino Linotype" w:cs="Arial"/>
          <w:sz w:val="24"/>
          <w:szCs w:val="24"/>
          <w:lang w:val="es-ES_tradnl" w:eastAsia="es-ES"/>
        </w:rPr>
        <w:t xml:space="preserve">, </w:t>
      </w:r>
      <w:r w:rsidRPr="0098630D">
        <w:rPr>
          <w:rFonts w:ascii="Palatino Linotype" w:eastAsiaTheme="minorEastAsia" w:hAnsi="Palatino Linotype" w:cs="Arial"/>
          <w:sz w:val="24"/>
          <w:szCs w:val="24"/>
          <w:lang w:val="es-ES_tradnl" w:eastAsia="es-ES"/>
        </w:rPr>
        <w:t xml:space="preserve">de tal forma que el plazo </w:t>
      </w:r>
      <w:r w:rsidRPr="0098630D">
        <w:rPr>
          <w:rFonts w:ascii="Palatino Linotype" w:eastAsiaTheme="minorEastAsia" w:hAnsi="Palatino Linotype" w:cs="Arial"/>
          <w:sz w:val="24"/>
          <w:szCs w:val="24"/>
          <w:lang w:val="es-ES_tradnl" w:eastAsia="es-ES"/>
        </w:rPr>
        <w:lastRenderedPageBreak/>
        <w:t xml:space="preserve">para interponer el recurso transcurrió del día </w:t>
      </w:r>
      <w:r w:rsidR="002B77DD" w:rsidRPr="0098630D">
        <w:rPr>
          <w:rFonts w:ascii="Palatino Linotype" w:eastAsiaTheme="minorEastAsia" w:hAnsi="Palatino Linotype" w:cs="Arial"/>
          <w:sz w:val="24"/>
          <w:szCs w:val="24"/>
          <w:lang w:val="es-ES_tradnl" w:eastAsia="es-ES"/>
        </w:rPr>
        <w:t>siete</w:t>
      </w:r>
      <w:r w:rsidR="00FC1427" w:rsidRPr="0098630D">
        <w:rPr>
          <w:rFonts w:ascii="Palatino Linotype" w:eastAsiaTheme="minorEastAsia" w:hAnsi="Palatino Linotype" w:cs="Arial"/>
          <w:sz w:val="24"/>
          <w:szCs w:val="24"/>
          <w:lang w:val="es-ES_tradnl" w:eastAsia="es-ES"/>
        </w:rPr>
        <w:t xml:space="preserve"> </w:t>
      </w:r>
      <w:r w:rsidR="001D6E38" w:rsidRPr="0098630D">
        <w:rPr>
          <w:rFonts w:ascii="Palatino Linotype" w:eastAsiaTheme="minorEastAsia" w:hAnsi="Palatino Linotype" w:cs="Arial"/>
          <w:sz w:val="24"/>
          <w:szCs w:val="24"/>
          <w:lang w:val="es-ES_tradnl" w:eastAsia="es-ES"/>
        </w:rPr>
        <w:t>(</w:t>
      </w:r>
      <w:r w:rsidR="002B77DD" w:rsidRPr="0098630D">
        <w:rPr>
          <w:rFonts w:ascii="Palatino Linotype" w:eastAsiaTheme="minorEastAsia" w:hAnsi="Palatino Linotype" w:cs="Arial"/>
          <w:sz w:val="24"/>
          <w:szCs w:val="24"/>
          <w:lang w:val="es-ES_tradnl" w:eastAsia="es-ES"/>
        </w:rPr>
        <w:t>07</w:t>
      </w:r>
      <w:r w:rsidRPr="0098630D">
        <w:rPr>
          <w:rFonts w:ascii="Palatino Linotype" w:eastAsiaTheme="minorEastAsia" w:hAnsi="Palatino Linotype" w:cs="Arial"/>
          <w:sz w:val="24"/>
          <w:szCs w:val="24"/>
          <w:lang w:val="es-ES_tradnl" w:eastAsia="es-ES"/>
        </w:rPr>
        <w:t xml:space="preserve">) de </w:t>
      </w:r>
      <w:r w:rsidR="002B77DD" w:rsidRPr="0098630D">
        <w:rPr>
          <w:rFonts w:ascii="Palatino Linotype" w:eastAsiaTheme="minorEastAsia" w:hAnsi="Palatino Linotype" w:cs="Arial"/>
          <w:sz w:val="24"/>
          <w:szCs w:val="24"/>
          <w:lang w:val="es-ES_tradnl" w:eastAsia="es-ES"/>
        </w:rPr>
        <w:t xml:space="preserve">octubre </w:t>
      </w:r>
      <w:r w:rsidRPr="0098630D">
        <w:rPr>
          <w:rFonts w:ascii="Palatino Linotype" w:eastAsiaTheme="minorEastAsia" w:hAnsi="Palatino Linotype" w:cs="Arial"/>
          <w:sz w:val="24"/>
          <w:szCs w:val="24"/>
          <w:lang w:val="es-ES_tradnl" w:eastAsia="es-ES"/>
        </w:rPr>
        <w:t>al</w:t>
      </w:r>
      <w:r w:rsidR="001656F1" w:rsidRPr="0098630D">
        <w:rPr>
          <w:rFonts w:ascii="Palatino Linotype" w:eastAsiaTheme="minorEastAsia" w:hAnsi="Palatino Linotype" w:cs="Arial"/>
          <w:sz w:val="24"/>
          <w:szCs w:val="24"/>
          <w:lang w:val="es-ES_tradnl" w:eastAsia="es-ES"/>
        </w:rPr>
        <w:t xml:space="preserve"> </w:t>
      </w:r>
      <w:r w:rsidR="00FC1427" w:rsidRPr="0098630D">
        <w:rPr>
          <w:rFonts w:ascii="Palatino Linotype" w:eastAsiaTheme="minorEastAsia" w:hAnsi="Palatino Linotype" w:cs="Arial"/>
          <w:sz w:val="24"/>
          <w:szCs w:val="24"/>
          <w:lang w:val="es-ES_tradnl" w:eastAsia="es-ES"/>
        </w:rPr>
        <w:t>veint</w:t>
      </w:r>
      <w:r w:rsidR="002B77DD" w:rsidRPr="0098630D">
        <w:rPr>
          <w:rFonts w:ascii="Palatino Linotype" w:eastAsiaTheme="minorEastAsia" w:hAnsi="Palatino Linotype" w:cs="Arial"/>
          <w:sz w:val="24"/>
          <w:szCs w:val="24"/>
          <w:lang w:val="es-ES_tradnl" w:eastAsia="es-ES"/>
        </w:rPr>
        <w:t>icinco</w:t>
      </w:r>
      <w:r w:rsidR="00FC1427" w:rsidRPr="0098630D">
        <w:rPr>
          <w:rFonts w:ascii="Palatino Linotype" w:eastAsiaTheme="minorEastAsia" w:hAnsi="Palatino Linotype" w:cs="Arial"/>
          <w:sz w:val="24"/>
          <w:szCs w:val="24"/>
          <w:lang w:val="es-ES_tradnl" w:eastAsia="es-ES"/>
        </w:rPr>
        <w:t xml:space="preserve"> </w:t>
      </w:r>
      <w:r w:rsidR="001D6E38" w:rsidRPr="0098630D">
        <w:rPr>
          <w:rFonts w:ascii="Palatino Linotype" w:eastAsiaTheme="minorEastAsia" w:hAnsi="Palatino Linotype" w:cs="Arial"/>
          <w:sz w:val="24"/>
          <w:szCs w:val="24"/>
          <w:lang w:val="es-ES_tradnl" w:eastAsia="es-ES"/>
        </w:rPr>
        <w:t>(</w:t>
      </w:r>
      <w:r w:rsidR="00FC1427" w:rsidRPr="0098630D">
        <w:rPr>
          <w:rFonts w:ascii="Palatino Linotype" w:eastAsiaTheme="minorEastAsia" w:hAnsi="Palatino Linotype" w:cs="Arial"/>
          <w:sz w:val="24"/>
          <w:szCs w:val="24"/>
          <w:lang w:val="es-ES_tradnl" w:eastAsia="es-ES"/>
        </w:rPr>
        <w:t>2</w:t>
      </w:r>
      <w:r w:rsidR="002B77DD" w:rsidRPr="0098630D">
        <w:rPr>
          <w:rFonts w:ascii="Palatino Linotype" w:eastAsiaTheme="minorEastAsia" w:hAnsi="Palatino Linotype" w:cs="Arial"/>
          <w:sz w:val="24"/>
          <w:szCs w:val="24"/>
          <w:lang w:val="es-ES_tradnl" w:eastAsia="es-ES"/>
        </w:rPr>
        <w:t>5</w:t>
      </w:r>
      <w:r w:rsidRPr="0098630D">
        <w:rPr>
          <w:rFonts w:ascii="Palatino Linotype" w:eastAsiaTheme="minorEastAsia" w:hAnsi="Palatino Linotype" w:cs="Arial"/>
          <w:sz w:val="24"/>
          <w:szCs w:val="24"/>
          <w:lang w:val="es-ES_tradnl" w:eastAsia="es-ES"/>
        </w:rPr>
        <w:t xml:space="preserve">) de </w:t>
      </w:r>
      <w:r w:rsidR="002B77DD" w:rsidRPr="0098630D">
        <w:rPr>
          <w:rFonts w:ascii="Palatino Linotype" w:eastAsiaTheme="minorEastAsia" w:hAnsi="Palatino Linotype" w:cs="Arial"/>
          <w:sz w:val="24"/>
          <w:szCs w:val="24"/>
          <w:lang w:val="es-ES_tradnl" w:eastAsia="es-ES"/>
        </w:rPr>
        <w:t>octu</w:t>
      </w:r>
      <w:r w:rsidR="007264DF" w:rsidRPr="0098630D">
        <w:rPr>
          <w:rFonts w:ascii="Palatino Linotype" w:eastAsiaTheme="minorEastAsia" w:hAnsi="Palatino Linotype" w:cs="Arial"/>
          <w:sz w:val="24"/>
          <w:szCs w:val="24"/>
          <w:lang w:val="es-ES_tradnl" w:eastAsia="es-ES"/>
        </w:rPr>
        <w:t>bre</w:t>
      </w:r>
      <w:r w:rsidR="003A6E9C" w:rsidRPr="0098630D">
        <w:rPr>
          <w:rFonts w:ascii="Palatino Linotype" w:eastAsiaTheme="minorEastAsia" w:hAnsi="Palatino Linotype" w:cs="Arial"/>
          <w:sz w:val="24"/>
          <w:szCs w:val="24"/>
          <w:lang w:val="es-ES_tradnl" w:eastAsia="es-ES"/>
        </w:rPr>
        <w:t xml:space="preserve"> </w:t>
      </w:r>
      <w:r w:rsidR="001656F1" w:rsidRPr="0098630D">
        <w:rPr>
          <w:rFonts w:ascii="Palatino Linotype" w:eastAsiaTheme="minorEastAsia" w:hAnsi="Palatino Linotype" w:cs="Arial"/>
          <w:sz w:val="24"/>
          <w:szCs w:val="24"/>
          <w:lang w:val="es-ES_tradnl" w:eastAsia="es-ES"/>
        </w:rPr>
        <w:t>de dos mil diecinueve</w:t>
      </w:r>
      <w:r w:rsidRPr="0098630D">
        <w:rPr>
          <w:rFonts w:ascii="Palatino Linotype" w:eastAsiaTheme="minorEastAsia" w:hAnsi="Palatino Linotype" w:cs="Arial"/>
          <w:sz w:val="24"/>
          <w:szCs w:val="24"/>
          <w:lang w:val="es-ES_tradnl" w:eastAsia="es-ES"/>
        </w:rPr>
        <w:t>; en consecuencia, presentó su</w:t>
      </w:r>
      <w:r w:rsidR="00B6542A" w:rsidRPr="0098630D">
        <w:rPr>
          <w:rFonts w:ascii="Palatino Linotype" w:eastAsiaTheme="minorEastAsia" w:hAnsi="Palatino Linotype" w:cs="Arial"/>
          <w:sz w:val="24"/>
          <w:szCs w:val="24"/>
          <w:lang w:val="es-ES_tradnl" w:eastAsia="es-ES"/>
        </w:rPr>
        <w:t xml:space="preserve"> inconformidad el día </w:t>
      </w:r>
      <w:r w:rsidR="002B77DD" w:rsidRPr="0098630D">
        <w:rPr>
          <w:rFonts w:ascii="Palatino Linotype" w:eastAsiaTheme="minorEastAsia" w:hAnsi="Palatino Linotype" w:cs="Arial"/>
          <w:sz w:val="24"/>
          <w:szCs w:val="24"/>
          <w:lang w:val="es-ES_tradnl" w:eastAsia="es-ES"/>
        </w:rPr>
        <w:t>siete</w:t>
      </w:r>
      <w:r w:rsidR="00C82469" w:rsidRPr="0098630D">
        <w:rPr>
          <w:rFonts w:ascii="Palatino Linotype" w:eastAsiaTheme="minorEastAsia" w:hAnsi="Palatino Linotype" w:cs="Arial"/>
          <w:sz w:val="24"/>
          <w:szCs w:val="24"/>
          <w:lang w:val="es-ES_tradnl" w:eastAsia="es-ES"/>
        </w:rPr>
        <w:t xml:space="preserve"> </w:t>
      </w:r>
      <w:r w:rsidR="00B6542A" w:rsidRPr="0098630D">
        <w:rPr>
          <w:rFonts w:ascii="Palatino Linotype" w:eastAsiaTheme="minorEastAsia" w:hAnsi="Palatino Linotype" w:cs="Arial"/>
          <w:sz w:val="24"/>
          <w:szCs w:val="24"/>
          <w:lang w:val="es-ES_tradnl" w:eastAsia="es-ES"/>
        </w:rPr>
        <w:t>(</w:t>
      </w:r>
      <w:r w:rsidR="002B77DD" w:rsidRPr="0098630D">
        <w:rPr>
          <w:rFonts w:ascii="Palatino Linotype" w:eastAsiaTheme="minorEastAsia" w:hAnsi="Palatino Linotype" w:cs="Arial"/>
          <w:sz w:val="24"/>
          <w:szCs w:val="24"/>
          <w:lang w:val="es-ES_tradnl" w:eastAsia="es-ES"/>
        </w:rPr>
        <w:t>07</w:t>
      </w:r>
      <w:r w:rsidRPr="0098630D">
        <w:rPr>
          <w:rFonts w:ascii="Palatino Linotype" w:eastAsiaTheme="minorEastAsia" w:hAnsi="Palatino Linotype" w:cs="Arial"/>
          <w:sz w:val="24"/>
          <w:szCs w:val="24"/>
          <w:lang w:val="es-ES_tradnl" w:eastAsia="es-ES"/>
        </w:rPr>
        <w:t>) de</w:t>
      </w:r>
      <w:r w:rsidR="00BB1B83" w:rsidRPr="0098630D">
        <w:rPr>
          <w:rFonts w:ascii="Palatino Linotype" w:eastAsiaTheme="minorEastAsia" w:hAnsi="Palatino Linotype" w:cs="Arial"/>
          <w:sz w:val="24"/>
          <w:szCs w:val="24"/>
          <w:lang w:val="es-ES_tradnl" w:eastAsia="es-ES"/>
        </w:rPr>
        <w:t xml:space="preserve"> </w:t>
      </w:r>
      <w:r w:rsidR="002B77DD" w:rsidRPr="0098630D">
        <w:rPr>
          <w:rFonts w:ascii="Palatino Linotype" w:eastAsiaTheme="minorEastAsia" w:hAnsi="Palatino Linotype" w:cs="Arial"/>
          <w:sz w:val="24"/>
          <w:szCs w:val="24"/>
          <w:lang w:val="es-ES_tradnl" w:eastAsia="es-ES"/>
        </w:rPr>
        <w:t>octubre</w:t>
      </w:r>
      <w:r w:rsidR="00FC1427" w:rsidRPr="0098630D">
        <w:rPr>
          <w:rFonts w:ascii="Palatino Linotype" w:eastAsiaTheme="minorEastAsia" w:hAnsi="Palatino Linotype" w:cs="Arial"/>
          <w:sz w:val="24"/>
          <w:szCs w:val="24"/>
          <w:lang w:val="es-ES_tradnl" w:eastAsia="es-ES"/>
        </w:rPr>
        <w:t xml:space="preserve"> </w:t>
      </w:r>
      <w:r w:rsidR="001656F1" w:rsidRPr="0098630D">
        <w:rPr>
          <w:rFonts w:ascii="Palatino Linotype" w:eastAsiaTheme="minorEastAsia" w:hAnsi="Palatino Linotype" w:cs="Arial"/>
          <w:sz w:val="24"/>
          <w:szCs w:val="24"/>
          <w:lang w:val="es-ES_tradnl" w:eastAsia="es-ES"/>
        </w:rPr>
        <w:t>de dos mil diecinueve</w:t>
      </w:r>
      <w:r w:rsidRPr="0098630D">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98630D">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98630D">
        <w:rPr>
          <w:rFonts w:ascii="Palatino Linotype" w:eastAsiaTheme="minorEastAsia" w:hAnsi="Palatino Linotype" w:cs="Arial"/>
          <w:sz w:val="24"/>
          <w:szCs w:val="24"/>
          <w:lang w:val="es-ES_tradnl" w:eastAsia="es-ES"/>
        </w:rPr>
        <w:t xml:space="preserve">vigente. </w:t>
      </w:r>
    </w:p>
    <w:p w:rsidR="007264DF" w:rsidRPr="0098630D" w:rsidRDefault="007264DF" w:rsidP="0098630D">
      <w:pPr>
        <w:spacing w:after="0" w:line="360" w:lineRule="auto"/>
        <w:ind w:right="49"/>
        <w:contextualSpacing/>
        <w:jc w:val="both"/>
        <w:rPr>
          <w:rFonts w:ascii="Palatino Linotype" w:eastAsiaTheme="minorEastAsia" w:hAnsi="Palatino Linotype"/>
          <w:sz w:val="24"/>
          <w:szCs w:val="24"/>
          <w:lang w:val="es-ES_tradnl" w:eastAsia="es-ES"/>
        </w:rPr>
      </w:pPr>
    </w:p>
    <w:p w:rsidR="00CC02A3" w:rsidRPr="0098630D" w:rsidRDefault="00CC02A3" w:rsidP="0098630D">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98630D">
        <w:rPr>
          <w:rFonts w:ascii="Palatino Linotype" w:eastAsia="Calibri" w:hAnsi="Palatino Linotype" w:cs="Arial"/>
          <w:sz w:val="24"/>
          <w:szCs w:val="24"/>
          <w:lang w:val="es-ES_tradnl" w:eastAsia="es-ES"/>
        </w:rPr>
        <w:t xml:space="preserve">Cabe mencionar que </w:t>
      </w:r>
      <w:r w:rsidR="00C82469" w:rsidRPr="0098630D">
        <w:rPr>
          <w:rFonts w:ascii="Palatino Linotype" w:eastAsia="Calibri" w:hAnsi="Palatino Linotype" w:cs="Arial"/>
          <w:sz w:val="24"/>
          <w:szCs w:val="24"/>
          <w:lang w:val="es-ES_tradnl" w:eastAsia="es-ES"/>
        </w:rPr>
        <w:t xml:space="preserve">el </w:t>
      </w:r>
      <w:r w:rsidRPr="0098630D">
        <w:rPr>
          <w:rFonts w:ascii="Palatino Linotype" w:eastAsia="Calibri" w:hAnsi="Palatino Linotype" w:cs="Arial"/>
          <w:sz w:val="24"/>
          <w:szCs w:val="24"/>
          <w:lang w:val="es-ES_tradnl" w:eastAsia="es-ES"/>
        </w:rPr>
        <w:t xml:space="preserve">recurrente </w:t>
      </w:r>
      <w:r w:rsidR="00BB1B83" w:rsidRPr="0098630D">
        <w:rPr>
          <w:rFonts w:ascii="Palatino Linotype" w:eastAsia="Calibri" w:hAnsi="Palatino Linotype" w:cs="Arial"/>
          <w:sz w:val="24"/>
          <w:szCs w:val="24"/>
          <w:lang w:val="es-ES_tradnl" w:eastAsia="es-ES"/>
        </w:rPr>
        <w:t>no proporcionó algún nombre para ser identificado</w:t>
      </w:r>
      <w:r w:rsidRPr="0098630D">
        <w:rPr>
          <w:rFonts w:ascii="Palatino Linotype" w:eastAsia="Calibri" w:hAnsi="Palatino Linotype" w:cs="Arial"/>
          <w:sz w:val="24"/>
          <w:szCs w:val="24"/>
          <w:lang w:val="es-ES_tradnl" w:eastAsia="es-ES"/>
        </w:rPr>
        <w:t xml:space="preserve">, no obstante, lo anterior,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CC02A3" w:rsidRPr="0098630D" w:rsidRDefault="00CC02A3" w:rsidP="0098630D">
      <w:pPr>
        <w:pStyle w:val="Prrafodelista"/>
        <w:spacing w:after="0" w:line="360" w:lineRule="auto"/>
        <w:rPr>
          <w:rFonts w:ascii="Palatino Linotype" w:eastAsia="Calibri" w:hAnsi="Palatino Linotype" w:cs="Arial"/>
          <w:b/>
          <w:sz w:val="24"/>
          <w:szCs w:val="24"/>
          <w:lang w:val="es-ES_tradnl" w:eastAsia="es-ES"/>
        </w:rPr>
      </w:pPr>
    </w:p>
    <w:p w:rsidR="00CC02A3" w:rsidRPr="0098630D" w:rsidRDefault="00CC02A3" w:rsidP="0098630D">
      <w:pPr>
        <w:tabs>
          <w:tab w:val="left" w:pos="567"/>
        </w:tabs>
        <w:spacing w:after="0" w:line="360" w:lineRule="auto"/>
        <w:ind w:left="567" w:right="616"/>
        <w:jc w:val="both"/>
        <w:rPr>
          <w:rFonts w:ascii="Palatino Linotype" w:eastAsia="Calibri" w:hAnsi="Palatino Linotype" w:cs="Arial"/>
          <w:i/>
          <w:iCs/>
          <w:sz w:val="24"/>
          <w:szCs w:val="24"/>
          <w:lang w:val="es-ES" w:eastAsia="es-ES"/>
        </w:rPr>
      </w:pPr>
      <w:r w:rsidRPr="0098630D">
        <w:rPr>
          <w:rFonts w:ascii="Palatino Linotype" w:eastAsia="Calibri" w:hAnsi="Palatino Linotype" w:cs="Arial"/>
          <w:i/>
          <w:iCs/>
          <w:sz w:val="24"/>
          <w:szCs w:val="24"/>
          <w:lang w:val="es-ES" w:eastAsia="es-ES"/>
        </w:rPr>
        <w:t>“</w:t>
      </w:r>
      <w:r w:rsidRPr="0098630D">
        <w:rPr>
          <w:rFonts w:ascii="Palatino Linotype" w:eastAsia="Calibri" w:hAnsi="Palatino Linotype" w:cs="Arial"/>
          <w:b/>
          <w:i/>
          <w:iCs/>
          <w:sz w:val="24"/>
          <w:szCs w:val="24"/>
          <w:lang w:val="es-ES" w:eastAsia="es-ES"/>
        </w:rPr>
        <w:t>Artículo 155</w:t>
      </w:r>
      <w:r w:rsidRPr="0098630D">
        <w:rPr>
          <w:rFonts w:ascii="Palatino Linotype" w:eastAsia="Calibri" w:hAnsi="Palatino Linotype" w:cs="Arial"/>
          <w:i/>
          <w:iCs/>
          <w:sz w:val="24"/>
          <w:szCs w:val="24"/>
          <w:lang w:val="es-ES" w:eastAsia="es-ES"/>
        </w:rPr>
        <w:t xml:space="preserve">. (…) Las </w:t>
      </w:r>
      <w:r w:rsidRPr="0098630D">
        <w:rPr>
          <w:rFonts w:ascii="Palatino Linotype" w:eastAsia="Calibri" w:hAnsi="Palatino Linotype" w:cs="Arial"/>
          <w:b/>
          <w:i/>
          <w:iCs/>
          <w:sz w:val="24"/>
          <w:szCs w:val="24"/>
          <w:lang w:val="es-ES" w:eastAsia="es-ES"/>
        </w:rPr>
        <w:t>solicitudes anónimas</w:t>
      </w:r>
      <w:r w:rsidRPr="0098630D">
        <w:rPr>
          <w:rFonts w:ascii="Palatino Linotype" w:eastAsia="Calibri" w:hAnsi="Palatino Linotype" w:cs="Arial"/>
          <w:i/>
          <w:iCs/>
          <w:sz w:val="24"/>
          <w:szCs w:val="24"/>
          <w:lang w:val="es-ES" w:eastAsia="es-ES"/>
        </w:rPr>
        <w:t>, con nombre incompleto o seudónimo</w:t>
      </w:r>
      <w:r w:rsidRPr="0098630D">
        <w:rPr>
          <w:rFonts w:ascii="Palatino Linotype" w:eastAsia="Calibri" w:hAnsi="Palatino Linotype" w:cs="Arial"/>
          <w:b/>
          <w:i/>
          <w:iCs/>
          <w:sz w:val="24"/>
          <w:szCs w:val="24"/>
          <w:lang w:val="es-ES" w:eastAsia="es-ES"/>
        </w:rPr>
        <w:t xml:space="preserve"> </w:t>
      </w:r>
      <w:r w:rsidRPr="0098630D">
        <w:rPr>
          <w:rFonts w:ascii="Palatino Linotype" w:eastAsia="Calibri" w:hAnsi="Palatino Linotype" w:cs="Arial"/>
          <w:i/>
          <w:iCs/>
          <w:sz w:val="24"/>
          <w:szCs w:val="24"/>
          <w:lang w:val="es-ES" w:eastAsia="es-ES"/>
        </w:rPr>
        <w:t>serán procedentes para su trámite por parte del sujeto obligado ante quien se presente. No podrá requerirse información adicional con motivo del nombre proporcionado por el solicitante”.</w:t>
      </w:r>
    </w:p>
    <w:p w:rsidR="001D6E38" w:rsidRPr="0098630D" w:rsidRDefault="001D6E38" w:rsidP="0098630D">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98630D" w:rsidRDefault="005E7BEE" w:rsidP="0098630D">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98630D">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98630D" w:rsidRDefault="003A6E9C" w:rsidP="0098630D">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98630D" w:rsidRDefault="005377B9" w:rsidP="0098630D">
      <w:pPr>
        <w:keepNext/>
        <w:keepLines/>
        <w:spacing w:after="0" w:line="360" w:lineRule="auto"/>
        <w:outlineLvl w:val="0"/>
        <w:rPr>
          <w:rFonts w:ascii="Palatino Linotype" w:eastAsia="MS Gothic" w:hAnsi="Palatino Linotype" w:cs="Times New Roman"/>
          <w:b/>
          <w:sz w:val="24"/>
          <w:szCs w:val="24"/>
        </w:rPr>
      </w:pPr>
      <w:bookmarkStart w:id="6" w:name="_Toc26539154"/>
      <w:r w:rsidRPr="0098630D">
        <w:rPr>
          <w:rFonts w:ascii="Palatino Linotype" w:eastAsia="MS Mincho" w:hAnsi="Palatino Linotype" w:cstheme="majorBidi"/>
          <w:b/>
          <w:sz w:val="24"/>
          <w:szCs w:val="24"/>
          <w:lang w:val="es-ES_tradnl" w:eastAsia="es-ES"/>
        </w:rPr>
        <w:t>TERCERO. Planteamiento de la Litis</w:t>
      </w:r>
      <w:r w:rsidRPr="0098630D">
        <w:rPr>
          <w:rFonts w:ascii="Palatino Linotype" w:eastAsia="MS Gothic" w:hAnsi="Palatino Linotype" w:cs="Times New Roman"/>
          <w:b/>
          <w:sz w:val="24"/>
          <w:szCs w:val="24"/>
        </w:rPr>
        <w:t>.</w:t>
      </w:r>
      <w:bookmarkEnd w:id="6"/>
    </w:p>
    <w:p w:rsidR="001656F1" w:rsidRPr="0098630D" w:rsidRDefault="001656F1" w:rsidP="0098630D">
      <w:pPr>
        <w:spacing w:after="0" w:line="360" w:lineRule="auto"/>
        <w:rPr>
          <w:rFonts w:ascii="Palatino Linotype" w:hAnsi="Palatino Linotype"/>
          <w:b/>
          <w:sz w:val="24"/>
          <w:szCs w:val="24"/>
        </w:rPr>
      </w:pPr>
      <w:bookmarkStart w:id="7" w:name="_Toc455991148"/>
      <w:bookmarkStart w:id="8" w:name="_Toc450120669"/>
      <w:bookmarkStart w:id="9" w:name="_Toc461555896"/>
      <w:bookmarkStart w:id="10" w:name="_Toc462154385"/>
      <w:bookmarkStart w:id="11" w:name="_Toc462660376"/>
      <w:bookmarkStart w:id="12" w:name="_Toc462660687"/>
      <w:bookmarkStart w:id="13" w:name="_Toc462660766"/>
      <w:bookmarkStart w:id="14" w:name="_Toc465264624"/>
      <w:bookmarkStart w:id="15" w:name="_Toc465264870"/>
      <w:bookmarkStart w:id="16" w:name="_Toc465266520"/>
      <w:bookmarkStart w:id="17" w:name="_Toc466302258"/>
      <w:bookmarkStart w:id="18" w:name="_Toc466371866"/>
      <w:bookmarkStart w:id="19" w:name="_Toc466371925"/>
      <w:bookmarkStart w:id="20" w:name="_Toc466377654"/>
      <w:bookmarkStart w:id="21" w:name="_Toc478549736"/>
      <w:bookmarkStart w:id="22" w:name="_Toc478572850"/>
      <w:bookmarkStart w:id="23" w:name="_Toc479238537"/>
      <w:bookmarkStart w:id="24" w:name="_Toc461555893"/>
      <w:bookmarkStart w:id="25" w:name="_Toc458016386"/>
      <w:bookmarkStart w:id="26" w:name="_Toc455743517"/>
      <w:bookmarkStart w:id="27" w:name="_Toc454968928"/>
    </w:p>
    <w:p w:rsidR="00163316" w:rsidRPr="0098630D" w:rsidRDefault="00163316" w:rsidP="0098630D">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98630D">
        <w:rPr>
          <w:rFonts w:ascii="Palatino Linotype" w:hAnsi="Palatino Linotype"/>
          <w:color w:val="000000"/>
          <w:sz w:val="24"/>
          <w:szCs w:val="24"/>
          <w:shd w:val="clear" w:color="auto" w:fill="FFFFFF"/>
          <w:lang w:val="es-ES_tradnl"/>
        </w:rPr>
        <w:lastRenderedPageBreak/>
        <w:t>  </w:t>
      </w:r>
      <w:r w:rsidRPr="0098630D">
        <w:rPr>
          <w:rFonts w:ascii="Palatino Linotype" w:hAnsi="Palatino Linotype"/>
          <w:color w:val="222222"/>
          <w:sz w:val="24"/>
          <w:szCs w:val="24"/>
          <w:shd w:val="clear" w:color="auto" w:fill="FFFFFF"/>
          <w:lang w:val="es-ES_tradnl"/>
        </w:rPr>
        <w:t xml:space="preserve">Es oportuno establecer que </w:t>
      </w:r>
      <w:r w:rsidR="00DB164E" w:rsidRPr="0098630D">
        <w:rPr>
          <w:rFonts w:ascii="Palatino Linotype" w:hAnsi="Palatino Linotype"/>
          <w:color w:val="222222"/>
          <w:sz w:val="24"/>
          <w:szCs w:val="24"/>
          <w:shd w:val="clear" w:color="auto" w:fill="FFFFFF"/>
          <w:lang w:val="es-ES_tradnl"/>
        </w:rPr>
        <w:t>el Recurso</w:t>
      </w:r>
      <w:r w:rsidRPr="0098630D">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98630D">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98630D">
        <w:rPr>
          <w:rFonts w:ascii="Palatino Linotype" w:hAnsi="Palatino Linotype"/>
          <w:color w:val="222222"/>
          <w:sz w:val="24"/>
          <w:szCs w:val="24"/>
          <w:shd w:val="clear" w:color="auto" w:fill="FFFFFF"/>
          <w:lang w:val="es-ES_tradnl"/>
        </w:rPr>
        <w:t> y determinar la confirmación; revocación o modificación; desechamiento o sobreseimiento; y en su caso ordenar la entrega de la información, respecto a las respuestas o falta de ellas por parte de los Sujetos Obligados.</w:t>
      </w:r>
    </w:p>
    <w:p w:rsidR="00163316" w:rsidRPr="0098630D" w:rsidRDefault="00163316" w:rsidP="0098630D">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3E0388" w:rsidRPr="0098630D" w:rsidRDefault="00163316" w:rsidP="0098630D">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98630D">
        <w:rPr>
          <w:rFonts w:ascii="Palatino Linotype" w:eastAsia="MS Mincho" w:hAnsi="Palatino Linotype" w:cs="Times New Roman"/>
          <w:sz w:val="24"/>
          <w:szCs w:val="24"/>
        </w:rPr>
        <w:t xml:space="preserve">Así de las constancias que obran en el expediente electrónico, se advierte que la particular </w:t>
      </w:r>
      <w:r w:rsidR="00AC69DD" w:rsidRPr="0098630D">
        <w:rPr>
          <w:rFonts w:ascii="Palatino Linotype" w:eastAsia="MS Mincho" w:hAnsi="Palatino Linotype" w:cs="Times New Roman"/>
          <w:sz w:val="24"/>
          <w:szCs w:val="24"/>
        </w:rPr>
        <w:t>mediante solicitud</w:t>
      </w:r>
      <w:r w:rsidRPr="0098630D">
        <w:rPr>
          <w:rFonts w:ascii="Palatino Linotype" w:eastAsia="MS Mincho" w:hAnsi="Palatino Linotype" w:cs="Times New Roman"/>
          <w:sz w:val="24"/>
          <w:szCs w:val="24"/>
        </w:rPr>
        <w:t xml:space="preserve"> de información vía </w:t>
      </w:r>
      <w:r w:rsidR="00AC69DD" w:rsidRPr="0098630D">
        <w:rPr>
          <w:rFonts w:ascii="Palatino Linotype" w:eastAsia="MS Mincho" w:hAnsi="Palatino Linotype" w:cs="Times New Roman"/>
          <w:sz w:val="24"/>
          <w:szCs w:val="24"/>
        </w:rPr>
        <w:t>Sistema de Acceso a la Información Mexiquense (SAIMEX)</w:t>
      </w:r>
      <w:r w:rsidRPr="0098630D">
        <w:rPr>
          <w:rFonts w:ascii="Palatino Linotype" w:eastAsia="MS Mincho" w:hAnsi="Palatino Linotype" w:cs="Times New Roman"/>
          <w:sz w:val="24"/>
          <w:szCs w:val="24"/>
        </w:rPr>
        <w:t xml:space="preserve"> pidió</w:t>
      </w:r>
      <w:r w:rsidR="00B6542A" w:rsidRPr="0098630D">
        <w:rPr>
          <w:rFonts w:ascii="Palatino Linotype" w:eastAsia="MS Mincho" w:hAnsi="Palatino Linotype" w:cs="Times New Roman"/>
          <w:sz w:val="24"/>
          <w:szCs w:val="24"/>
        </w:rPr>
        <w:t xml:space="preserve"> a</w:t>
      </w:r>
      <w:r w:rsidR="00DB164E" w:rsidRPr="0098630D">
        <w:rPr>
          <w:rFonts w:ascii="Palatino Linotype" w:eastAsia="MS Mincho" w:hAnsi="Palatino Linotype" w:cs="Times New Roman"/>
          <w:sz w:val="24"/>
          <w:szCs w:val="24"/>
        </w:rPr>
        <w:t xml:space="preserve">l </w:t>
      </w:r>
      <w:r w:rsidR="003A6E9C" w:rsidRPr="0098630D">
        <w:rPr>
          <w:rFonts w:ascii="Palatino Linotype" w:eastAsia="MS Mincho" w:hAnsi="Palatino Linotype" w:cs="Times New Roman"/>
          <w:b/>
          <w:bCs/>
          <w:sz w:val="24"/>
          <w:szCs w:val="24"/>
        </w:rPr>
        <w:t xml:space="preserve">Sujeto Obligado </w:t>
      </w:r>
      <w:r w:rsidR="00A8547B" w:rsidRPr="0098630D">
        <w:rPr>
          <w:rFonts w:ascii="Palatino Linotype" w:eastAsia="MS Mincho" w:hAnsi="Palatino Linotype" w:cs="Times New Roman"/>
          <w:sz w:val="24"/>
          <w:szCs w:val="24"/>
        </w:rPr>
        <w:t>le</w:t>
      </w:r>
      <w:r w:rsidRPr="0098630D">
        <w:rPr>
          <w:rFonts w:ascii="Palatino Linotype" w:eastAsia="MS Mincho" w:hAnsi="Palatino Linotype" w:cs="Times New Roman"/>
          <w:sz w:val="24"/>
          <w:szCs w:val="24"/>
        </w:rPr>
        <w:t xml:space="preserve"> proporcionara la información relativa </w:t>
      </w:r>
      <w:r w:rsidR="003A6E9C" w:rsidRPr="0098630D">
        <w:rPr>
          <w:rFonts w:ascii="Palatino Linotype" w:eastAsia="MS Mincho" w:hAnsi="Palatino Linotype" w:cs="Times New Roman"/>
          <w:sz w:val="24"/>
          <w:szCs w:val="24"/>
        </w:rPr>
        <w:t xml:space="preserve">a: </w:t>
      </w:r>
    </w:p>
    <w:p w:rsidR="002B77DD" w:rsidRPr="0098630D" w:rsidRDefault="002B77DD" w:rsidP="0098630D">
      <w:pPr>
        <w:pStyle w:val="Prrafodelista"/>
        <w:numPr>
          <w:ilvl w:val="0"/>
          <w:numId w:val="7"/>
        </w:numPr>
        <w:spacing w:after="0" w:line="360" w:lineRule="auto"/>
        <w:ind w:left="993" w:right="616"/>
        <w:jc w:val="both"/>
        <w:rPr>
          <w:rFonts w:ascii="Palatino Linotype" w:hAnsi="Palatino Linotype"/>
          <w:b/>
          <w:bCs/>
          <w:color w:val="000000"/>
          <w:sz w:val="24"/>
          <w:szCs w:val="24"/>
        </w:rPr>
      </w:pPr>
      <w:r w:rsidRPr="0098630D">
        <w:rPr>
          <w:rFonts w:ascii="Palatino Linotype" w:hAnsi="Palatino Linotype"/>
          <w:b/>
          <w:bCs/>
          <w:color w:val="000000"/>
          <w:sz w:val="24"/>
          <w:szCs w:val="24"/>
        </w:rPr>
        <w:t>Reporte de actividades de todas las direcciones y regidurías, en las que muestren evidencia documental.</w:t>
      </w:r>
    </w:p>
    <w:p w:rsidR="002B77DD" w:rsidRPr="0098630D" w:rsidRDefault="002B77DD" w:rsidP="0098630D">
      <w:pPr>
        <w:pStyle w:val="Prrafodelista"/>
        <w:numPr>
          <w:ilvl w:val="0"/>
          <w:numId w:val="7"/>
        </w:numPr>
        <w:spacing w:after="0" w:line="360" w:lineRule="auto"/>
        <w:ind w:left="993" w:right="616"/>
        <w:jc w:val="both"/>
        <w:rPr>
          <w:rFonts w:ascii="Palatino Linotype" w:hAnsi="Palatino Linotype"/>
          <w:b/>
          <w:bCs/>
          <w:color w:val="000000"/>
          <w:sz w:val="24"/>
          <w:szCs w:val="24"/>
        </w:rPr>
      </w:pPr>
      <w:r w:rsidRPr="0098630D">
        <w:rPr>
          <w:rFonts w:ascii="Palatino Linotype" w:hAnsi="Palatino Linotype"/>
          <w:b/>
          <w:bCs/>
          <w:color w:val="000000"/>
          <w:sz w:val="24"/>
          <w:szCs w:val="24"/>
        </w:rPr>
        <w:t>Evidencia de la auditoría del lienzo charro o centro épico.</w:t>
      </w:r>
    </w:p>
    <w:p w:rsidR="002B77DD" w:rsidRPr="0098630D" w:rsidRDefault="002B77DD" w:rsidP="0098630D">
      <w:pPr>
        <w:pStyle w:val="Prrafodelista"/>
        <w:numPr>
          <w:ilvl w:val="0"/>
          <w:numId w:val="7"/>
        </w:numPr>
        <w:spacing w:after="0" w:line="360" w:lineRule="auto"/>
        <w:ind w:left="993" w:right="616"/>
        <w:jc w:val="both"/>
        <w:rPr>
          <w:rFonts w:ascii="Palatino Linotype" w:hAnsi="Palatino Linotype"/>
          <w:b/>
          <w:bCs/>
          <w:color w:val="000000"/>
          <w:sz w:val="24"/>
          <w:szCs w:val="24"/>
        </w:rPr>
      </w:pPr>
      <w:r w:rsidRPr="0098630D">
        <w:rPr>
          <w:rFonts w:ascii="Palatino Linotype" w:hAnsi="Palatino Linotype"/>
          <w:b/>
          <w:bCs/>
          <w:color w:val="000000"/>
          <w:sz w:val="24"/>
          <w:szCs w:val="24"/>
        </w:rPr>
        <w:t>Informe de las actividades del presidente desde que inició la gestión al día de hoy.</w:t>
      </w:r>
    </w:p>
    <w:p w:rsidR="002B77DD" w:rsidRPr="0098630D" w:rsidRDefault="002B77DD" w:rsidP="0098630D">
      <w:pPr>
        <w:pStyle w:val="Prrafodelista"/>
        <w:numPr>
          <w:ilvl w:val="0"/>
          <w:numId w:val="7"/>
        </w:numPr>
        <w:spacing w:after="0" w:line="360" w:lineRule="auto"/>
        <w:ind w:left="993" w:right="616"/>
        <w:jc w:val="both"/>
        <w:rPr>
          <w:rFonts w:ascii="Palatino Linotype" w:hAnsi="Palatino Linotype"/>
          <w:b/>
          <w:bCs/>
          <w:sz w:val="24"/>
          <w:szCs w:val="24"/>
        </w:rPr>
      </w:pPr>
      <w:r w:rsidRPr="0098630D">
        <w:rPr>
          <w:rFonts w:ascii="Palatino Linotype" w:hAnsi="Palatino Linotype"/>
          <w:b/>
          <w:bCs/>
          <w:color w:val="000000"/>
          <w:sz w:val="24"/>
          <w:szCs w:val="24"/>
        </w:rPr>
        <w:t>Informe de los vehículos que han sido adquiridos por el ayuntamiento en esta administración con el costo de los mismos indicando que persona es el que los utiliza y para qué actividad.</w:t>
      </w:r>
    </w:p>
    <w:p w:rsidR="009B0FB8" w:rsidRPr="0098630D" w:rsidRDefault="009B0FB8" w:rsidP="0098630D">
      <w:pPr>
        <w:spacing w:after="0" w:line="360" w:lineRule="auto"/>
        <w:ind w:left="567" w:right="567"/>
        <w:jc w:val="both"/>
        <w:rPr>
          <w:rFonts w:ascii="Palatino Linotype" w:hAnsi="Palatino Linotype"/>
          <w:b/>
          <w:bCs/>
          <w:sz w:val="24"/>
          <w:szCs w:val="24"/>
        </w:rPr>
      </w:pPr>
    </w:p>
    <w:p w:rsidR="00C82469" w:rsidRPr="0098630D" w:rsidRDefault="00163316" w:rsidP="0098630D">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98630D">
        <w:rPr>
          <w:rFonts w:ascii="Palatino Linotype" w:eastAsia="MS Mincho" w:hAnsi="Palatino Linotype" w:cs="Times New Roman"/>
          <w:sz w:val="24"/>
          <w:szCs w:val="24"/>
        </w:rPr>
        <w:t xml:space="preserve">El </w:t>
      </w:r>
      <w:r w:rsidR="00A00A77" w:rsidRPr="0098630D">
        <w:rPr>
          <w:rFonts w:ascii="Palatino Linotype" w:eastAsia="MS Mincho" w:hAnsi="Palatino Linotype" w:cs="Times New Roman"/>
          <w:b/>
          <w:sz w:val="24"/>
          <w:szCs w:val="24"/>
        </w:rPr>
        <w:t>Sujeto Obligado</w:t>
      </w:r>
      <w:r w:rsidR="00A00A77" w:rsidRPr="0098630D">
        <w:rPr>
          <w:rFonts w:ascii="Palatino Linotype" w:eastAsia="MS Mincho" w:hAnsi="Palatino Linotype" w:cs="Times New Roman"/>
          <w:sz w:val="24"/>
          <w:szCs w:val="24"/>
        </w:rPr>
        <w:t xml:space="preserve"> </w:t>
      </w:r>
      <w:r w:rsidR="00C82469" w:rsidRPr="0098630D">
        <w:rPr>
          <w:rFonts w:ascii="Palatino Linotype" w:eastAsia="MS Mincho" w:hAnsi="Palatino Linotype" w:cs="Times New Roman"/>
          <w:sz w:val="24"/>
          <w:szCs w:val="24"/>
        </w:rPr>
        <w:t>en respuesta</w:t>
      </w:r>
      <w:r w:rsidR="00FC1427" w:rsidRPr="0098630D">
        <w:rPr>
          <w:rFonts w:ascii="Palatino Linotype" w:eastAsia="MS Mincho" w:hAnsi="Palatino Linotype" w:cs="Times New Roman"/>
          <w:sz w:val="24"/>
          <w:szCs w:val="24"/>
        </w:rPr>
        <w:t xml:space="preserve"> envió </w:t>
      </w:r>
      <w:r w:rsidR="002B77DD" w:rsidRPr="0098630D">
        <w:rPr>
          <w:rFonts w:ascii="Palatino Linotype" w:eastAsia="MS Mincho" w:hAnsi="Palatino Linotype" w:cs="Times New Roman"/>
          <w:sz w:val="24"/>
          <w:szCs w:val="24"/>
        </w:rPr>
        <w:t xml:space="preserve">ciento cincuenta y tres (153) archivos relativos a las actividades </w:t>
      </w:r>
      <w:r w:rsidR="00107729" w:rsidRPr="0098630D">
        <w:rPr>
          <w:rFonts w:ascii="Palatino Linotype" w:eastAsia="MS Mincho" w:hAnsi="Palatino Linotype" w:cs="Times New Roman"/>
          <w:sz w:val="24"/>
          <w:szCs w:val="24"/>
        </w:rPr>
        <w:t xml:space="preserve">que han desarrollado las diversas áreas que integran al </w:t>
      </w:r>
      <w:r w:rsidR="00107729" w:rsidRPr="0098630D">
        <w:rPr>
          <w:rFonts w:ascii="Palatino Linotype" w:eastAsia="MS Mincho" w:hAnsi="Palatino Linotype" w:cs="Times New Roman"/>
          <w:b/>
          <w:bCs/>
          <w:sz w:val="24"/>
          <w:szCs w:val="24"/>
        </w:rPr>
        <w:t>Sujeto Obligado</w:t>
      </w:r>
      <w:r w:rsidR="00107729" w:rsidRPr="0098630D">
        <w:rPr>
          <w:rFonts w:ascii="Palatino Linotype" w:eastAsia="MS Mincho" w:hAnsi="Palatino Linotype" w:cs="Times New Roman"/>
          <w:sz w:val="24"/>
          <w:szCs w:val="24"/>
        </w:rPr>
        <w:t xml:space="preserve">, los cuales ya fueron descritos en los antecedentes de esta resolución. </w:t>
      </w:r>
    </w:p>
    <w:p w:rsidR="00695AED" w:rsidRPr="0098630D" w:rsidRDefault="00695AED" w:rsidP="0098630D">
      <w:pPr>
        <w:tabs>
          <w:tab w:val="left" w:pos="0"/>
          <w:tab w:val="left" w:pos="851"/>
        </w:tabs>
        <w:spacing w:after="0" w:line="360" w:lineRule="auto"/>
        <w:ind w:right="567"/>
        <w:jc w:val="both"/>
        <w:rPr>
          <w:rFonts w:ascii="Palatino Linotype" w:eastAsia="MS Mincho" w:hAnsi="Palatino Linotype" w:cs="Times New Roman"/>
          <w:sz w:val="24"/>
          <w:szCs w:val="24"/>
        </w:rPr>
      </w:pPr>
    </w:p>
    <w:p w:rsidR="00F226A6" w:rsidRPr="0098630D" w:rsidRDefault="00107729" w:rsidP="0098630D">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98630D">
        <w:rPr>
          <w:rFonts w:ascii="Palatino Linotype" w:eastAsia="MS Mincho" w:hAnsi="Palatino Linotype" w:cs="Times New Roman"/>
          <w:sz w:val="24"/>
          <w:szCs w:val="24"/>
        </w:rPr>
        <w:lastRenderedPageBreak/>
        <w:t xml:space="preserve">Posteriormente, el particular interpuso su recurso de revisión señalando que la información se encontraba incompleta, ya que faltaban áreas y regidurías. Es por ello que el particular, proporcionó en su informe justificado actividades relativas al Instituto Municipal de la Juventud, de la Defensoría Municipal de Derechos Humanos, del Secretario Técnico del Consejo Municipal, de la Unidad de Transparencia, entre otros. </w:t>
      </w:r>
    </w:p>
    <w:p w:rsidR="008A4CF1" w:rsidRPr="0098630D" w:rsidRDefault="008A4CF1" w:rsidP="0098630D">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695AED" w:rsidRPr="0098630D" w:rsidRDefault="00F226A6" w:rsidP="0098630D">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98630D">
        <w:rPr>
          <w:rFonts w:ascii="Palatino Linotype" w:hAnsi="Palatino Linotype"/>
          <w:sz w:val="24"/>
          <w:szCs w:val="24"/>
        </w:rPr>
        <w:t xml:space="preserve">Es por todo lo anterior, que se procede al estudio de las actuaciones contenidas en el expediente electrónico con la finalidad de determinar si el </w:t>
      </w:r>
      <w:r w:rsidRPr="0098630D">
        <w:rPr>
          <w:rFonts w:ascii="Palatino Linotype" w:hAnsi="Palatino Linotype"/>
          <w:b/>
          <w:bCs/>
          <w:sz w:val="24"/>
          <w:szCs w:val="24"/>
        </w:rPr>
        <w:t xml:space="preserve">Sujeto Obligado </w:t>
      </w:r>
      <w:r w:rsidRPr="0098630D">
        <w:rPr>
          <w:rFonts w:ascii="Palatino Linotype" w:hAnsi="Palatino Linotype"/>
          <w:sz w:val="24"/>
          <w:szCs w:val="24"/>
        </w:rPr>
        <w:t xml:space="preserve">cuenta con las facultades, competencias y atribuciones para conocer y poseer la información solicitada o, por el contrario, lo requerido se encuentra en posesión de otra autoridad. </w:t>
      </w:r>
    </w:p>
    <w:p w:rsidR="008A4CF1" w:rsidRPr="0098630D" w:rsidRDefault="008A4CF1" w:rsidP="0098630D">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B07E95" w:rsidRPr="0098630D" w:rsidRDefault="00EB3DB0" w:rsidP="0098630D">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2653915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98630D">
        <w:rPr>
          <w:rFonts w:ascii="Palatino Linotype" w:eastAsia="MS Gothic" w:hAnsi="Palatino Linotype" w:cstheme="majorBidi"/>
          <w:b/>
          <w:sz w:val="24"/>
          <w:szCs w:val="24"/>
          <w:lang w:val="es-ES_tradnl" w:eastAsia="es-ES"/>
        </w:rPr>
        <w:t>CUARTO</w:t>
      </w:r>
      <w:r w:rsidR="00792776" w:rsidRPr="0098630D">
        <w:rPr>
          <w:rFonts w:ascii="Palatino Linotype" w:eastAsia="MS Gothic" w:hAnsi="Palatino Linotype" w:cstheme="majorBidi"/>
          <w:b/>
          <w:sz w:val="24"/>
          <w:szCs w:val="24"/>
          <w:lang w:val="es-ES_tradnl" w:eastAsia="es-ES"/>
        </w:rPr>
        <w:t xml:space="preserve">. Del estudio y resolución del recurso de </w:t>
      </w:r>
      <w:bookmarkEnd w:id="24"/>
      <w:bookmarkEnd w:id="25"/>
      <w:bookmarkEnd w:id="26"/>
      <w:bookmarkEnd w:id="27"/>
      <w:r w:rsidR="00792776" w:rsidRPr="0098630D">
        <w:rPr>
          <w:rFonts w:ascii="Palatino Linotype" w:eastAsia="MS Gothic" w:hAnsi="Palatino Linotype" w:cstheme="majorBidi"/>
          <w:b/>
          <w:sz w:val="24"/>
          <w:szCs w:val="24"/>
          <w:lang w:val="es-ES_tradnl" w:eastAsia="es-ES"/>
        </w:rPr>
        <w:t>revisión.</w:t>
      </w:r>
      <w:bookmarkEnd w:id="28"/>
    </w:p>
    <w:p w:rsidR="00B07E95" w:rsidRPr="0098630D" w:rsidRDefault="00B07E95" w:rsidP="0098630D">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98630D" w:rsidRDefault="00CA10C1" w:rsidP="0098630D">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98630D">
        <w:rPr>
          <w:rFonts w:ascii="Palatino Linotype" w:hAnsi="Palatino Linotype" w:cs="Arial"/>
          <w:sz w:val="24"/>
          <w:szCs w:val="24"/>
        </w:rPr>
        <w:t xml:space="preserve">Derivado del Planteamiento de la Litis, </w:t>
      </w:r>
      <w:r w:rsidR="006B56C3" w:rsidRPr="0098630D">
        <w:rPr>
          <w:rFonts w:ascii="Palatino Linotype" w:hAnsi="Palatino Linotype" w:cs="Arial"/>
          <w:sz w:val="24"/>
          <w:szCs w:val="24"/>
        </w:rPr>
        <w:t>se procede a analizar</w:t>
      </w:r>
      <w:r w:rsidRPr="0098630D">
        <w:rPr>
          <w:rFonts w:ascii="Palatino Linotype" w:hAnsi="Palatino Linotype" w:cs="Arial"/>
          <w:sz w:val="24"/>
          <w:szCs w:val="24"/>
        </w:rPr>
        <w:t xml:space="preserve"> el contenido íntegro de las actuaciones que obra</w:t>
      </w:r>
      <w:r w:rsidR="006B56C3" w:rsidRPr="0098630D">
        <w:rPr>
          <w:rFonts w:ascii="Palatino Linotype" w:hAnsi="Palatino Linotype" w:cs="Arial"/>
          <w:sz w:val="24"/>
          <w:szCs w:val="24"/>
        </w:rPr>
        <w:t xml:space="preserve">n en el expediente electrónico y con ello, este </w:t>
      </w:r>
      <w:r w:rsidRPr="0098630D">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98630D">
        <w:rPr>
          <w:rFonts w:ascii="Palatino Linotype" w:hAnsi="Palatino Linotype" w:cs="Arial"/>
          <w:sz w:val="24"/>
          <w:szCs w:val="24"/>
        </w:rPr>
        <w:t xml:space="preserve">, de </w:t>
      </w:r>
      <w:r w:rsidRPr="0098630D">
        <w:rPr>
          <w:rFonts w:ascii="Palatino Linotype" w:hAnsi="Palatino Linotype" w:cs="Arial"/>
          <w:sz w:val="24"/>
          <w:szCs w:val="24"/>
        </w:rPr>
        <w:t xml:space="preserve">acuerdo </w:t>
      </w:r>
      <w:r w:rsidR="006B56C3" w:rsidRPr="0098630D">
        <w:rPr>
          <w:rFonts w:ascii="Palatino Linotype" w:hAnsi="Palatino Linotype" w:cs="Arial"/>
          <w:sz w:val="24"/>
          <w:szCs w:val="24"/>
        </w:rPr>
        <w:t>con</w:t>
      </w:r>
      <w:r w:rsidRPr="0098630D">
        <w:rPr>
          <w:rFonts w:ascii="Palatino Linotype" w:hAnsi="Palatino Linotype" w:cs="Arial"/>
          <w:sz w:val="24"/>
          <w:szCs w:val="24"/>
        </w:rPr>
        <w:t xml:space="preserve"> lo establecido en el artículo 8 de la </w:t>
      </w:r>
      <w:r w:rsidRPr="0098630D">
        <w:rPr>
          <w:rFonts w:ascii="Palatino Linotype" w:eastAsia="Calibri" w:hAnsi="Palatino Linotype" w:cs="Arial"/>
          <w:sz w:val="24"/>
          <w:szCs w:val="24"/>
          <w:lang w:val="es-ES"/>
        </w:rPr>
        <w:t>Ley de Transparencia y Acceso a la Información Pública del Estado de México y Municipios</w:t>
      </w:r>
      <w:r w:rsidRPr="0098630D">
        <w:rPr>
          <w:rFonts w:ascii="Palatino Linotype" w:eastAsia="Times New Roman" w:hAnsi="Palatino Linotype" w:cs="Arial"/>
          <w:sz w:val="24"/>
          <w:szCs w:val="24"/>
          <w:lang w:val="es-ES" w:eastAsia="es-MX"/>
        </w:rPr>
        <w:t>.</w:t>
      </w:r>
    </w:p>
    <w:p w:rsidR="00770F1F" w:rsidRPr="0098630D" w:rsidRDefault="00770F1F" w:rsidP="0098630D">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98630D" w:rsidRDefault="00881801" w:rsidP="0098630D">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9" w:name="_Toc26539156"/>
      <w:r w:rsidRPr="0098630D">
        <w:rPr>
          <w:rFonts w:ascii="Palatino Linotype" w:eastAsia="MS Gothic" w:hAnsi="Palatino Linotype" w:cstheme="majorBidi"/>
          <w:b/>
          <w:sz w:val="24"/>
          <w:szCs w:val="24"/>
          <w:lang w:val="es-ES_tradnl" w:eastAsia="es-ES"/>
        </w:rPr>
        <w:t>I.</w:t>
      </w:r>
      <w:r w:rsidR="00BE18E4" w:rsidRPr="0098630D">
        <w:rPr>
          <w:rFonts w:ascii="Palatino Linotype" w:eastAsia="MS Gothic" w:hAnsi="Palatino Linotype" w:cstheme="majorBidi"/>
          <w:b/>
          <w:sz w:val="24"/>
          <w:szCs w:val="24"/>
          <w:lang w:val="es-ES_tradnl" w:eastAsia="es-ES"/>
        </w:rPr>
        <w:t xml:space="preserve"> Fuente Obligacional.</w:t>
      </w:r>
      <w:bookmarkEnd w:id="29"/>
      <w:r w:rsidR="00BE18E4" w:rsidRPr="0098630D">
        <w:rPr>
          <w:rFonts w:ascii="Palatino Linotype" w:eastAsia="MS Gothic" w:hAnsi="Palatino Linotype" w:cstheme="majorBidi"/>
          <w:b/>
          <w:sz w:val="24"/>
          <w:szCs w:val="24"/>
          <w:lang w:val="es-ES_tradnl" w:eastAsia="es-ES"/>
        </w:rPr>
        <w:t xml:space="preserve"> </w:t>
      </w:r>
    </w:p>
    <w:p w:rsidR="00374179" w:rsidRPr="0098630D" w:rsidRDefault="00374179" w:rsidP="0098630D">
      <w:pPr>
        <w:spacing w:after="0" w:line="360" w:lineRule="auto"/>
        <w:rPr>
          <w:rFonts w:ascii="Palatino Linotype" w:eastAsia="MS Mincho" w:hAnsi="Palatino Linotype" w:cs="Times New Roman"/>
          <w:sz w:val="24"/>
          <w:szCs w:val="24"/>
          <w:lang w:val="es-ES_tradnl" w:eastAsia="es-ES"/>
        </w:rPr>
      </w:pPr>
    </w:p>
    <w:p w:rsidR="00374179" w:rsidRPr="0098630D" w:rsidRDefault="00374179"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w:t>
      </w:r>
      <w:r w:rsidRPr="0098630D">
        <w:rPr>
          <w:rFonts w:ascii="Palatino Linotype" w:eastAsia="MS Mincho" w:hAnsi="Palatino Linotype" w:cs="Times New Roman"/>
          <w:sz w:val="24"/>
          <w:szCs w:val="24"/>
          <w:lang w:val="es-ES_tradnl" w:eastAsia="es-ES"/>
        </w:rPr>
        <w:lastRenderedPageBreak/>
        <w:t xml:space="preserve">Americana sobre Derechos Humanos en su </w:t>
      </w:r>
      <w:r w:rsidRPr="0098630D">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98630D" w:rsidRDefault="00374179" w:rsidP="0098630D">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98630D" w:rsidRDefault="00374179"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El</w:t>
      </w:r>
      <w:r w:rsidR="00A00A77" w:rsidRPr="0098630D">
        <w:rPr>
          <w:rFonts w:ascii="Palatino Linotype" w:eastAsia="MS Mincho" w:hAnsi="Palatino Linotype" w:cs="Times New Roman"/>
          <w:sz w:val="24"/>
          <w:szCs w:val="24"/>
          <w:lang w:val="es-ES_tradnl" w:eastAsia="es-ES"/>
        </w:rPr>
        <w:t xml:space="preserve"> </w:t>
      </w:r>
      <w:r w:rsidR="00A00A77" w:rsidRPr="0098630D">
        <w:rPr>
          <w:rFonts w:ascii="Palatino Linotype" w:eastAsia="MS Mincho" w:hAnsi="Palatino Linotype" w:cs="Times New Roman"/>
          <w:b/>
          <w:sz w:val="24"/>
          <w:szCs w:val="24"/>
          <w:lang w:val="es-ES_tradnl" w:eastAsia="es-ES"/>
        </w:rPr>
        <w:t>Sujeto Obligado</w:t>
      </w:r>
      <w:r w:rsidR="00A00A77" w:rsidRPr="0098630D">
        <w:rPr>
          <w:rFonts w:ascii="Palatino Linotype" w:eastAsia="MS Mincho" w:hAnsi="Palatino Linotype" w:cs="Times New Roman"/>
          <w:sz w:val="24"/>
          <w:szCs w:val="24"/>
          <w:lang w:val="es-ES_tradnl" w:eastAsia="es-ES"/>
        </w:rPr>
        <w:t xml:space="preserve"> </w:t>
      </w:r>
      <w:r w:rsidRPr="0098630D">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98630D">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98630D">
        <w:rPr>
          <w:rFonts w:ascii="Palatino Linotype" w:eastAsia="MS Mincho" w:hAnsi="Palatino Linotype" w:cstheme="majorBidi"/>
          <w:b/>
          <w:sz w:val="24"/>
          <w:szCs w:val="24"/>
          <w:lang w:val="es-ES_tradnl" w:eastAsia="es-ES"/>
        </w:rPr>
        <w:t xml:space="preserve"> </w:t>
      </w:r>
      <w:r w:rsidRPr="0098630D">
        <w:rPr>
          <w:rFonts w:ascii="Palatino Linotype" w:eastAsia="MS Mincho" w:hAnsi="Palatino Linotype" w:cstheme="majorBidi"/>
          <w:sz w:val="24"/>
          <w:szCs w:val="24"/>
          <w:lang w:val="es-ES_tradnl" w:eastAsia="es-ES"/>
        </w:rPr>
        <w:t xml:space="preserve">al señalar la obligación de </w:t>
      </w:r>
      <w:r w:rsidRPr="0098630D">
        <w:rPr>
          <w:rFonts w:ascii="Palatino Linotype" w:eastAsia="MS Mincho" w:hAnsi="Palatino Linotype" w:cstheme="majorBidi"/>
          <w:i/>
          <w:sz w:val="24"/>
          <w:szCs w:val="24"/>
          <w:lang w:val="es-ES_tradnl" w:eastAsia="es-ES"/>
        </w:rPr>
        <w:t xml:space="preserve">“promover, respetar, proteger y garantizar los derechos humanos”, </w:t>
      </w:r>
      <w:r w:rsidRPr="0098630D">
        <w:rPr>
          <w:rFonts w:ascii="Palatino Linotype" w:eastAsia="MS Mincho" w:hAnsi="Palatino Linotype" w:cstheme="majorBidi"/>
          <w:sz w:val="24"/>
          <w:szCs w:val="24"/>
          <w:lang w:val="es-ES_tradnl" w:eastAsia="es-ES"/>
        </w:rPr>
        <w:t>entre los cuales se encuentra dicho derecho.</w:t>
      </w:r>
    </w:p>
    <w:p w:rsidR="00374179" w:rsidRPr="0098630D" w:rsidRDefault="00374179" w:rsidP="0098630D">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Pr="0098630D" w:rsidRDefault="00B43D3A" w:rsidP="0098630D">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98630D">
        <w:rPr>
          <w:rFonts w:ascii="Palatino Linotype" w:eastAsia="MS Mincho" w:hAnsi="Palatino Linotype" w:cstheme="majorBidi"/>
          <w:sz w:val="24"/>
          <w:szCs w:val="24"/>
          <w:lang w:eastAsia="es-ES"/>
        </w:rPr>
        <w:t xml:space="preserve">Por cuanto hace al contenido del artículo 6 segundo párrafo, apartado A. fracción I </w:t>
      </w:r>
      <w:r w:rsidRPr="0098630D">
        <w:rPr>
          <w:rFonts w:ascii="Palatino Linotype" w:eastAsia="MS Mincho" w:hAnsi="Palatino Linotype" w:cstheme="majorBidi"/>
          <w:sz w:val="24"/>
          <w:szCs w:val="24"/>
          <w:lang w:val="es-ES" w:eastAsia="es-ES"/>
        </w:rPr>
        <w:t xml:space="preserve">de la Constitución Política de los Estados Unidos Mexicanos el cual establece </w:t>
      </w:r>
      <w:r w:rsidRPr="0098630D">
        <w:rPr>
          <w:rFonts w:ascii="Palatino Linotype" w:eastAsia="MS Mincho" w:hAnsi="Palatino Linotype" w:cstheme="majorBidi"/>
          <w:sz w:val="24"/>
          <w:szCs w:val="24"/>
          <w:lang w:eastAsia="es-ES"/>
        </w:rPr>
        <w:t xml:space="preserve">que </w:t>
      </w:r>
      <w:r w:rsidRPr="0098630D">
        <w:rPr>
          <w:rFonts w:ascii="Palatino Linotype" w:eastAsia="MS Mincho" w:hAnsi="Palatino Linotype" w:cstheme="majorBidi"/>
          <w:i/>
          <w:sz w:val="24"/>
          <w:szCs w:val="24"/>
          <w:lang w:val="es-ES" w:eastAsia="es-ES"/>
        </w:rPr>
        <w:t>“Toda la información en posesión de cualquier autoridad</w:t>
      </w:r>
      <w:r w:rsidR="00A474D9" w:rsidRPr="0098630D">
        <w:rPr>
          <w:rFonts w:ascii="Palatino Linotype" w:eastAsia="MS Mincho" w:hAnsi="Palatino Linotype" w:cstheme="majorBidi"/>
          <w:i/>
          <w:sz w:val="24"/>
          <w:szCs w:val="24"/>
          <w:lang w:val="es-ES" w:eastAsia="es-ES"/>
        </w:rPr>
        <w:t xml:space="preserve"> (…) </w:t>
      </w:r>
      <w:r w:rsidRPr="0098630D">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98630D">
        <w:rPr>
          <w:rFonts w:ascii="Palatino Linotype" w:eastAsia="MS Mincho" w:hAnsi="Palatino Linotype" w:cstheme="majorBidi"/>
          <w:b/>
          <w:i/>
          <w:sz w:val="24"/>
          <w:szCs w:val="24"/>
          <w:lang w:val="es-ES" w:eastAsia="es-ES"/>
        </w:rPr>
        <w:t>es pública</w:t>
      </w:r>
      <w:r w:rsidRPr="0098630D">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98630D">
        <w:rPr>
          <w:rFonts w:ascii="Palatino Linotype" w:eastAsia="MS Mincho" w:hAnsi="Palatino Linotype" w:cstheme="majorBidi"/>
          <w:i/>
          <w:sz w:val="24"/>
          <w:szCs w:val="24"/>
          <w:lang w:val="es-ES" w:eastAsia="es-ES"/>
        </w:rPr>
        <w:t xml:space="preserve"> inexistencia de la información</w:t>
      </w:r>
      <w:r w:rsidRPr="0098630D">
        <w:rPr>
          <w:rFonts w:ascii="Palatino Linotype" w:eastAsia="MS Mincho" w:hAnsi="Palatino Linotype" w:cstheme="majorBidi"/>
          <w:i/>
          <w:sz w:val="24"/>
          <w:szCs w:val="24"/>
          <w:lang w:val="es-ES" w:eastAsia="es-ES"/>
        </w:rPr>
        <w:t>”.</w:t>
      </w:r>
    </w:p>
    <w:p w:rsidR="0045789A" w:rsidRPr="0098630D" w:rsidRDefault="0045789A" w:rsidP="0098630D">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98630D" w:rsidRDefault="00A474D9" w:rsidP="0098630D">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98630D">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98630D">
        <w:rPr>
          <w:rFonts w:ascii="Palatino Linotype" w:eastAsia="MS Mincho" w:hAnsi="Palatino Linotype" w:cstheme="majorBidi"/>
          <w:i/>
          <w:sz w:val="24"/>
          <w:szCs w:val="24"/>
          <w:lang w:val="es-ES_tradnl" w:eastAsia="es-ES"/>
        </w:rPr>
        <w:t>generen, administren o posean las autoridades</w:t>
      </w:r>
      <w:r w:rsidRPr="0098630D">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98630D" w:rsidRDefault="00A474D9" w:rsidP="0098630D">
      <w:pPr>
        <w:spacing w:after="0" w:line="360" w:lineRule="auto"/>
        <w:ind w:right="49"/>
        <w:contextualSpacing/>
        <w:jc w:val="both"/>
        <w:rPr>
          <w:rFonts w:ascii="Palatino Linotype" w:eastAsia="MS Mincho" w:hAnsi="Palatino Linotype" w:cstheme="majorBidi"/>
          <w:i/>
          <w:sz w:val="24"/>
          <w:szCs w:val="24"/>
          <w:lang w:eastAsia="es-ES"/>
        </w:rPr>
      </w:pPr>
    </w:p>
    <w:p w:rsidR="00374179" w:rsidRPr="0098630D" w:rsidRDefault="00A474D9"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98630D">
        <w:rPr>
          <w:rFonts w:ascii="Palatino Linotype" w:eastAsia="MS Mincho" w:hAnsi="Palatino Linotype" w:cs="Times New Roman"/>
          <w:sz w:val="24"/>
          <w:szCs w:val="24"/>
          <w:lang w:val="es-ES_tradnl" w:eastAsia="es-ES"/>
        </w:rPr>
        <w:t xml:space="preserve">sujetos obligados </w:t>
      </w:r>
      <w:r w:rsidRPr="0098630D">
        <w:rPr>
          <w:rFonts w:ascii="Palatino Linotype" w:eastAsia="MS Mincho" w:hAnsi="Palatino Linotype" w:cs="Times New Roman"/>
          <w:sz w:val="24"/>
          <w:szCs w:val="24"/>
          <w:lang w:val="es-ES_tradnl" w:eastAsia="es-ES"/>
        </w:rPr>
        <w:t xml:space="preserve">la que contribuirá al logro de </w:t>
      </w:r>
      <w:r w:rsidR="002D1047" w:rsidRPr="0098630D">
        <w:rPr>
          <w:rFonts w:ascii="Palatino Linotype" w:eastAsia="MS Mincho" w:hAnsi="Palatino Linotype" w:cs="Times New Roman"/>
          <w:sz w:val="24"/>
          <w:szCs w:val="24"/>
          <w:lang w:val="es-ES_tradnl" w:eastAsia="es-ES"/>
        </w:rPr>
        <w:t>este</w:t>
      </w:r>
      <w:r w:rsidRPr="0098630D">
        <w:rPr>
          <w:rFonts w:ascii="Palatino Linotype" w:eastAsia="MS Mincho" w:hAnsi="Palatino Linotype" w:cs="Times New Roman"/>
          <w:sz w:val="24"/>
          <w:szCs w:val="24"/>
          <w:lang w:val="es-ES_tradnl" w:eastAsia="es-ES"/>
        </w:rPr>
        <w:t xml:space="preserve"> fin. </w:t>
      </w:r>
    </w:p>
    <w:p w:rsidR="008A4CF1" w:rsidRPr="0098630D" w:rsidRDefault="008A4CF1"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98630D" w:rsidRDefault="00A474D9" w:rsidP="0098630D">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98630D">
        <w:rPr>
          <w:rFonts w:ascii="Palatino Linotype" w:eastAsia="MS Mincho" w:hAnsi="Palatino Linotype" w:cs="Times New Roman"/>
          <w:sz w:val="24"/>
          <w:szCs w:val="24"/>
          <w:lang w:val="es-ES_tradnl" w:eastAsia="es-ES"/>
        </w:rPr>
        <w:t>De acuerdo con e</w:t>
      </w:r>
      <w:r w:rsidR="00565A3D" w:rsidRPr="0098630D">
        <w:rPr>
          <w:rFonts w:ascii="Palatino Linotype" w:eastAsia="MS Mincho" w:hAnsi="Palatino Linotype" w:cs="Times New Roman"/>
          <w:sz w:val="24"/>
          <w:szCs w:val="24"/>
          <w:lang w:val="es-ES_tradnl" w:eastAsia="es-ES"/>
        </w:rPr>
        <w:t>l</w:t>
      </w:r>
      <w:r w:rsidR="00C16223" w:rsidRPr="0098630D">
        <w:rPr>
          <w:rFonts w:ascii="Palatino Linotype" w:eastAsia="MS Mincho" w:hAnsi="Palatino Linotype" w:cs="Times New Roman"/>
          <w:sz w:val="24"/>
          <w:szCs w:val="24"/>
          <w:lang w:val="es-ES_tradnl" w:eastAsia="es-ES"/>
        </w:rPr>
        <w:t xml:space="preserve"> a</w:t>
      </w:r>
      <w:r w:rsidR="00792776" w:rsidRPr="0098630D">
        <w:rPr>
          <w:rFonts w:ascii="Palatino Linotype" w:eastAsia="MS Mincho" w:hAnsi="Palatino Linotype" w:cs="Times New Roman"/>
          <w:sz w:val="24"/>
          <w:szCs w:val="24"/>
          <w:lang w:val="es-ES_tradnl" w:eastAsia="es-ES"/>
        </w:rPr>
        <w:t xml:space="preserve">rtículo </w:t>
      </w:r>
      <w:r w:rsidRPr="0098630D">
        <w:rPr>
          <w:rFonts w:ascii="Palatino Linotype" w:eastAsia="MS Mincho" w:hAnsi="Palatino Linotype" w:cs="Times New Roman"/>
          <w:sz w:val="24"/>
          <w:szCs w:val="24"/>
          <w:lang w:val="es-ES_tradnl" w:eastAsia="es-ES"/>
        </w:rPr>
        <w:t xml:space="preserve">4 de la Ley en la materia, señala que </w:t>
      </w:r>
      <w:r w:rsidRPr="0098630D">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98630D" w:rsidRDefault="002038F4" w:rsidP="0098630D">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98630D" w:rsidRDefault="00A474D9"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Asimismo, en el artículo </w:t>
      </w:r>
      <w:r w:rsidR="00792776" w:rsidRPr="0098630D">
        <w:rPr>
          <w:rFonts w:ascii="Palatino Linotype" w:eastAsia="MS Mincho" w:hAnsi="Palatino Linotype" w:cs="Times New Roman"/>
          <w:sz w:val="24"/>
          <w:szCs w:val="24"/>
          <w:lang w:val="es-ES_tradnl" w:eastAsia="es-ES"/>
        </w:rPr>
        <w:t xml:space="preserve">18 de la </w:t>
      </w:r>
      <w:r w:rsidR="00072EFA" w:rsidRPr="0098630D">
        <w:rPr>
          <w:rFonts w:ascii="Palatino Linotype" w:eastAsia="MS Mincho" w:hAnsi="Palatino Linotype" w:cs="Times New Roman"/>
          <w:sz w:val="24"/>
          <w:szCs w:val="24"/>
          <w:lang w:val="es-ES_tradnl" w:eastAsia="es-ES"/>
        </w:rPr>
        <w:t xml:space="preserve">Ley </w:t>
      </w:r>
      <w:r w:rsidRPr="0098630D">
        <w:rPr>
          <w:rFonts w:ascii="Palatino Linotype" w:eastAsia="MS Mincho" w:hAnsi="Palatino Linotype" w:cs="Times New Roman"/>
          <w:sz w:val="24"/>
          <w:szCs w:val="24"/>
          <w:lang w:val="es-ES_tradnl" w:eastAsia="es-ES"/>
        </w:rPr>
        <w:t xml:space="preserve">en comento, </w:t>
      </w:r>
      <w:r w:rsidR="00792776" w:rsidRPr="0098630D">
        <w:rPr>
          <w:rFonts w:ascii="Palatino Linotype" w:eastAsia="MS Mincho" w:hAnsi="Palatino Linotype" w:cs="Times New Roman"/>
          <w:sz w:val="24"/>
          <w:szCs w:val="24"/>
          <w:lang w:val="es-ES_tradnl" w:eastAsia="es-ES"/>
        </w:rPr>
        <w:t>los Sujetos Obligados cuenta</w:t>
      </w:r>
      <w:r w:rsidR="00565A3D" w:rsidRPr="0098630D">
        <w:rPr>
          <w:rFonts w:ascii="Palatino Linotype" w:eastAsia="MS Mincho" w:hAnsi="Palatino Linotype" w:cs="Times New Roman"/>
          <w:sz w:val="24"/>
          <w:szCs w:val="24"/>
          <w:lang w:val="es-ES_tradnl" w:eastAsia="es-ES"/>
        </w:rPr>
        <w:t>n</w:t>
      </w:r>
      <w:r w:rsidR="00792776" w:rsidRPr="0098630D">
        <w:rPr>
          <w:rFonts w:ascii="Palatino Linotype" w:eastAsia="MS Mincho" w:hAnsi="Palatino Linotype" w:cs="Times New Roman"/>
          <w:sz w:val="24"/>
          <w:szCs w:val="24"/>
          <w:lang w:val="es-ES_tradnl" w:eastAsia="es-ES"/>
        </w:rPr>
        <w:t xml:space="preserve"> con la obligación de documentar todos los actos que derive</w:t>
      </w:r>
      <w:r w:rsidR="00565A3D" w:rsidRPr="0098630D">
        <w:rPr>
          <w:rFonts w:ascii="Palatino Linotype" w:eastAsia="MS Mincho" w:hAnsi="Palatino Linotype" w:cs="Times New Roman"/>
          <w:sz w:val="24"/>
          <w:szCs w:val="24"/>
          <w:lang w:val="es-ES_tradnl" w:eastAsia="es-ES"/>
        </w:rPr>
        <w:t>n</w:t>
      </w:r>
      <w:r w:rsidR="00792776" w:rsidRPr="0098630D">
        <w:rPr>
          <w:rFonts w:ascii="Palatino Linotype" w:eastAsia="MS Mincho" w:hAnsi="Palatino Linotype" w:cs="Times New Roman"/>
          <w:sz w:val="24"/>
          <w:szCs w:val="24"/>
          <w:lang w:val="es-ES_tradnl" w:eastAsia="es-ES"/>
        </w:rPr>
        <w:t xml:space="preserve"> de sus atribuciones, funciones y competencia</w:t>
      </w:r>
      <w:r w:rsidR="0024202C" w:rsidRPr="0098630D">
        <w:rPr>
          <w:rFonts w:ascii="Palatino Linotype" w:eastAsia="MS Mincho" w:hAnsi="Palatino Linotype" w:cs="Times New Roman"/>
          <w:sz w:val="24"/>
          <w:szCs w:val="24"/>
          <w:lang w:val="es-ES_tradnl" w:eastAsia="es-ES"/>
        </w:rPr>
        <w:t xml:space="preserve">, </w:t>
      </w:r>
      <w:r w:rsidR="00792776" w:rsidRPr="0098630D">
        <w:rPr>
          <w:rFonts w:ascii="Palatino Linotype" w:eastAsia="MS Mincho" w:hAnsi="Palatino Linotype" w:cs="Times New Roman"/>
          <w:sz w:val="24"/>
          <w:szCs w:val="24"/>
          <w:lang w:val="es-ES_tradnl" w:eastAsia="es-ES"/>
        </w:rPr>
        <w:t>desde su origen</w:t>
      </w:r>
      <w:r w:rsidR="0024202C" w:rsidRPr="0098630D">
        <w:rPr>
          <w:rFonts w:ascii="Palatino Linotype" w:eastAsia="MS Mincho" w:hAnsi="Palatino Linotype" w:cs="Times New Roman"/>
          <w:sz w:val="24"/>
          <w:szCs w:val="24"/>
          <w:lang w:val="es-ES_tradnl" w:eastAsia="es-ES"/>
        </w:rPr>
        <w:t>,</w:t>
      </w:r>
      <w:r w:rsidR="00792776" w:rsidRPr="0098630D">
        <w:rPr>
          <w:rFonts w:ascii="Palatino Linotype" w:eastAsia="MS Mincho" w:hAnsi="Palatino Linotype" w:cs="Times New Roman"/>
          <w:sz w:val="24"/>
          <w:szCs w:val="24"/>
          <w:lang w:val="es-ES_tradnl" w:eastAsia="es-ES"/>
        </w:rPr>
        <w:t xml:space="preserve"> la eventual</w:t>
      </w:r>
      <w:r w:rsidR="0024202C" w:rsidRPr="0098630D">
        <w:rPr>
          <w:rFonts w:ascii="Palatino Linotype" w:eastAsia="MS Mincho" w:hAnsi="Palatino Linotype" w:cs="Times New Roman"/>
          <w:sz w:val="24"/>
          <w:szCs w:val="24"/>
          <w:lang w:val="es-ES_tradnl" w:eastAsia="es-ES"/>
        </w:rPr>
        <w:t xml:space="preserve"> publicidad</w:t>
      </w:r>
      <w:r w:rsidR="00792776" w:rsidRPr="0098630D">
        <w:rPr>
          <w:rFonts w:ascii="Palatino Linotype" w:eastAsia="MS Mincho" w:hAnsi="Palatino Linotype" w:cs="Times New Roman"/>
          <w:sz w:val="24"/>
          <w:szCs w:val="24"/>
          <w:lang w:val="es-ES_tradnl" w:eastAsia="es-ES"/>
        </w:rPr>
        <w:t xml:space="preserve"> y reutilización de </w:t>
      </w:r>
      <w:r w:rsidR="0024202C" w:rsidRPr="0098630D">
        <w:rPr>
          <w:rFonts w:ascii="Palatino Linotype" w:eastAsia="MS Mincho" w:hAnsi="Palatino Linotype" w:cs="Times New Roman"/>
          <w:sz w:val="24"/>
          <w:szCs w:val="24"/>
          <w:lang w:val="es-ES_tradnl" w:eastAsia="es-ES"/>
        </w:rPr>
        <w:t xml:space="preserve">la información que generen. </w:t>
      </w:r>
    </w:p>
    <w:p w:rsidR="00A474D9" w:rsidRPr="0098630D" w:rsidRDefault="00A474D9" w:rsidP="0098630D">
      <w:pPr>
        <w:pStyle w:val="Prrafodelista"/>
        <w:spacing w:after="0" w:line="360" w:lineRule="auto"/>
        <w:rPr>
          <w:rFonts w:ascii="Palatino Linotype" w:eastAsia="MS Mincho" w:hAnsi="Palatino Linotype" w:cs="Times New Roman"/>
          <w:sz w:val="24"/>
          <w:szCs w:val="24"/>
          <w:highlight w:val="yellow"/>
          <w:lang w:val="es-ES_tradnl" w:eastAsia="es-ES"/>
        </w:rPr>
      </w:pPr>
    </w:p>
    <w:p w:rsidR="00792776" w:rsidRPr="0098630D" w:rsidRDefault="00A474D9"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Por lo que</w:t>
      </w:r>
      <w:r w:rsidR="0024202C" w:rsidRPr="0098630D">
        <w:rPr>
          <w:rFonts w:ascii="Palatino Linotype" w:eastAsia="MS Mincho" w:hAnsi="Palatino Linotype" w:cs="Times New Roman"/>
          <w:sz w:val="24"/>
          <w:szCs w:val="24"/>
          <w:lang w:val="es-ES_tradnl" w:eastAsia="es-ES"/>
        </w:rPr>
        <w:t>,</w:t>
      </w:r>
      <w:r w:rsidR="00792776" w:rsidRPr="0098630D">
        <w:rPr>
          <w:rFonts w:ascii="Palatino Linotype" w:eastAsia="MS Mincho" w:hAnsi="Palatino Linotype" w:cs="Times New Roman"/>
          <w:sz w:val="24"/>
          <w:szCs w:val="24"/>
          <w:lang w:val="es-ES_tradnl" w:eastAsia="es-ES"/>
        </w:rPr>
        <w:t xml:space="preserve"> toda la inf</w:t>
      </w:r>
      <w:r w:rsidR="0024202C" w:rsidRPr="0098630D">
        <w:rPr>
          <w:rFonts w:ascii="Palatino Linotype" w:eastAsia="MS Mincho" w:hAnsi="Palatino Linotype" w:cs="Times New Roman"/>
          <w:sz w:val="24"/>
          <w:szCs w:val="24"/>
          <w:lang w:val="es-ES_tradnl" w:eastAsia="es-ES"/>
        </w:rPr>
        <w:t>ormación que sea generada, poseída y administrada por</w:t>
      </w:r>
      <w:r w:rsidR="00E659ED" w:rsidRPr="0098630D">
        <w:rPr>
          <w:rFonts w:ascii="Palatino Linotype" w:eastAsia="MS Mincho" w:hAnsi="Palatino Linotype" w:cs="Times New Roman"/>
          <w:sz w:val="24"/>
          <w:szCs w:val="24"/>
          <w:lang w:val="es-ES_tradnl" w:eastAsia="es-ES"/>
        </w:rPr>
        <w:t xml:space="preserve"> el</w:t>
      </w:r>
      <w:r w:rsidR="00E659ED" w:rsidRPr="0098630D">
        <w:rPr>
          <w:rFonts w:ascii="Palatino Linotype" w:eastAsia="MS Mincho" w:hAnsi="Palatino Linotype" w:cs="Times New Roman"/>
          <w:b/>
          <w:sz w:val="24"/>
          <w:szCs w:val="24"/>
          <w:lang w:val="es-ES_tradnl" w:eastAsia="es-ES"/>
        </w:rPr>
        <w:t xml:space="preserve"> </w:t>
      </w:r>
      <w:r w:rsidR="00A00A77" w:rsidRPr="0098630D">
        <w:rPr>
          <w:rFonts w:ascii="Palatino Linotype" w:eastAsia="MS Mincho" w:hAnsi="Palatino Linotype" w:cs="Times New Roman"/>
          <w:b/>
          <w:sz w:val="24"/>
          <w:szCs w:val="24"/>
          <w:lang w:val="es-ES_tradnl" w:eastAsia="es-ES"/>
        </w:rPr>
        <w:t>Sujeto Obligado,</w:t>
      </w:r>
      <w:r w:rsidR="00A00A77" w:rsidRPr="0098630D">
        <w:rPr>
          <w:rFonts w:ascii="Palatino Linotype" w:eastAsia="MS Mincho" w:hAnsi="Palatino Linotype" w:cs="Times New Roman"/>
          <w:sz w:val="24"/>
          <w:szCs w:val="24"/>
          <w:lang w:val="es-ES_tradnl" w:eastAsia="es-ES"/>
        </w:rPr>
        <w:t xml:space="preserve"> </w:t>
      </w:r>
      <w:r w:rsidR="00792776" w:rsidRPr="0098630D">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98630D">
        <w:rPr>
          <w:rFonts w:ascii="Palatino Linotype" w:eastAsia="MS Mincho" w:hAnsi="Palatino Linotype" w:cs="Times New Roman"/>
          <w:sz w:val="24"/>
          <w:szCs w:val="24"/>
          <w:lang w:val="es-ES_tradnl" w:eastAsia="es-ES"/>
        </w:rPr>
        <w:t xml:space="preserve">en todo momento </w:t>
      </w:r>
      <w:r w:rsidR="00792776" w:rsidRPr="0098630D">
        <w:rPr>
          <w:rFonts w:ascii="Palatino Linotype" w:eastAsia="MS Mincho" w:hAnsi="Palatino Linotype" w:cs="Times New Roman"/>
          <w:sz w:val="24"/>
          <w:szCs w:val="24"/>
          <w:lang w:val="es-ES_tradnl" w:eastAsia="es-ES"/>
        </w:rPr>
        <w:t xml:space="preserve">el principio de </w:t>
      </w:r>
      <w:r w:rsidR="0024202C" w:rsidRPr="0098630D">
        <w:rPr>
          <w:rFonts w:ascii="Palatino Linotype" w:eastAsia="MS Mincho" w:hAnsi="Palatino Linotype" w:cs="Times New Roman"/>
          <w:sz w:val="24"/>
          <w:szCs w:val="24"/>
          <w:lang w:val="es-ES_tradnl" w:eastAsia="es-ES"/>
        </w:rPr>
        <w:t>“</w:t>
      </w:r>
      <w:r w:rsidR="00792776" w:rsidRPr="0098630D">
        <w:rPr>
          <w:rFonts w:ascii="Palatino Linotype" w:eastAsia="MS Mincho" w:hAnsi="Palatino Linotype" w:cs="Times New Roman"/>
          <w:sz w:val="24"/>
          <w:szCs w:val="24"/>
          <w:lang w:val="es-ES_tradnl" w:eastAsia="es-ES"/>
        </w:rPr>
        <w:t>máxima publicidad</w:t>
      </w:r>
      <w:r w:rsidR="0024202C" w:rsidRPr="0098630D">
        <w:rPr>
          <w:rFonts w:ascii="Palatino Linotype" w:eastAsia="MS Mincho" w:hAnsi="Palatino Linotype" w:cs="Times New Roman"/>
          <w:sz w:val="24"/>
          <w:szCs w:val="24"/>
          <w:lang w:val="es-ES_tradnl" w:eastAsia="es-ES"/>
        </w:rPr>
        <w:t>”</w:t>
      </w:r>
      <w:r w:rsidR="00792776" w:rsidRPr="0098630D">
        <w:rPr>
          <w:rFonts w:ascii="Palatino Linotype" w:eastAsia="MS Mincho" w:hAnsi="Palatino Linotype" w:cs="Times New Roman"/>
          <w:sz w:val="24"/>
          <w:szCs w:val="24"/>
          <w:lang w:val="es-ES_tradnl" w:eastAsia="es-ES"/>
        </w:rPr>
        <w:t xml:space="preserve"> de la misma</w:t>
      </w:r>
      <w:r w:rsidR="0024202C" w:rsidRPr="0098630D">
        <w:rPr>
          <w:rFonts w:ascii="Palatino Linotype" w:eastAsia="MS Mincho" w:hAnsi="Palatino Linotype" w:cs="Times New Roman"/>
          <w:sz w:val="24"/>
          <w:szCs w:val="24"/>
          <w:lang w:val="es-ES_tradnl" w:eastAsia="es-ES"/>
        </w:rPr>
        <w:t xml:space="preserve">. </w:t>
      </w:r>
    </w:p>
    <w:p w:rsidR="00314F26" w:rsidRPr="0098630D" w:rsidRDefault="00314F2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98630D" w:rsidRDefault="00881801" w:rsidP="0098630D">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26539157"/>
      <w:r w:rsidRPr="0098630D">
        <w:rPr>
          <w:rFonts w:ascii="Palatino Linotype" w:eastAsia="MS Gothic" w:hAnsi="Palatino Linotype" w:cstheme="majorBidi"/>
          <w:b/>
          <w:sz w:val="24"/>
          <w:szCs w:val="24"/>
          <w:lang w:val="es-ES_tradnl" w:eastAsia="es-ES"/>
        </w:rPr>
        <w:lastRenderedPageBreak/>
        <w:t>II.</w:t>
      </w:r>
      <w:r w:rsidR="0088635D" w:rsidRPr="0098630D">
        <w:rPr>
          <w:rFonts w:ascii="Palatino Linotype" w:eastAsia="MS Gothic" w:hAnsi="Palatino Linotype" w:cstheme="majorBidi"/>
          <w:b/>
          <w:sz w:val="24"/>
          <w:szCs w:val="24"/>
          <w:lang w:val="es-ES_tradnl" w:eastAsia="es-ES"/>
        </w:rPr>
        <w:t xml:space="preserve"> De la información solicitada y la respuesta del Sujeto Obligado.</w:t>
      </w:r>
      <w:bookmarkEnd w:id="30"/>
      <w:r w:rsidR="0088635D" w:rsidRPr="0098630D">
        <w:rPr>
          <w:rFonts w:ascii="Palatino Linotype" w:eastAsia="MS Gothic" w:hAnsi="Palatino Linotype" w:cstheme="majorBidi"/>
          <w:b/>
          <w:sz w:val="24"/>
          <w:szCs w:val="24"/>
          <w:lang w:val="es-ES_tradnl" w:eastAsia="es-ES"/>
        </w:rPr>
        <w:t xml:space="preserve"> </w:t>
      </w:r>
    </w:p>
    <w:p w:rsidR="00A64D2E" w:rsidRPr="0098630D" w:rsidRDefault="00A64D2E"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9B0FB8" w:rsidRPr="0098630D" w:rsidRDefault="00E204F9"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Para proceder al análisis del presente asunto, es necesario </w:t>
      </w:r>
      <w:r w:rsidR="003313A9" w:rsidRPr="0098630D">
        <w:rPr>
          <w:rFonts w:ascii="Palatino Linotype" w:eastAsia="MS Mincho" w:hAnsi="Palatino Linotype" w:cs="Times New Roman"/>
          <w:sz w:val="24"/>
          <w:szCs w:val="24"/>
          <w:lang w:val="es-ES_tradnl" w:eastAsia="es-ES"/>
        </w:rPr>
        <w:t>recapitular lo</w:t>
      </w:r>
      <w:r w:rsidR="002D1047" w:rsidRPr="0098630D">
        <w:rPr>
          <w:rFonts w:ascii="Palatino Linotype" w:eastAsia="MS Mincho" w:hAnsi="Palatino Linotype" w:cs="Times New Roman"/>
          <w:sz w:val="24"/>
          <w:szCs w:val="24"/>
          <w:lang w:val="es-ES_tradnl" w:eastAsia="es-ES"/>
        </w:rPr>
        <w:t xml:space="preserve"> que el particular </w:t>
      </w:r>
      <w:r w:rsidR="00F226A6" w:rsidRPr="0098630D">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B85BBB" w:rsidRPr="0098630D" w:rsidRDefault="00B85BBB"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B85BBB" w:rsidRPr="0098630D" w:rsidRDefault="00B85BBB" w:rsidP="0098630D">
      <w:pPr>
        <w:pStyle w:val="Prrafodelista"/>
        <w:numPr>
          <w:ilvl w:val="0"/>
          <w:numId w:val="20"/>
        </w:numPr>
        <w:spacing w:after="0" w:line="360" w:lineRule="auto"/>
        <w:ind w:left="993" w:right="616"/>
        <w:jc w:val="both"/>
        <w:rPr>
          <w:rFonts w:ascii="Palatino Linotype" w:hAnsi="Palatino Linotype"/>
          <w:b/>
          <w:bCs/>
          <w:color w:val="000000"/>
          <w:sz w:val="24"/>
          <w:szCs w:val="24"/>
        </w:rPr>
      </w:pPr>
      <w:r w:rsidRPr="0098630D">
        <w:rPr>
          <w:rFonts w:ascii="Palatino Linotype" w:hAnsi="Palatino Linotype"/>
          <w:b/>
          <w:bCs/>
          <w:color w:val="000000"/>
          <w:sz w:val="24"/>
          <w:szCs w:val="24"/>
        </w:rPr>
        <w:t>Reporte de actividades de todas las direcciones y regidurías, en las que muestren evidencia documental.</w:t>
      </w:r>
    </w:p>
    <w:p w:rsidR="00B85BBB" w:rsidRPr="0098630D" w:rsidRDefault="00B85BBB" w:rsidP="0098630D">
      <w:pPr>
        <w:pStyle w:val="Prrafodelista"/>
        <w:numPr>
          <w:ilvl w:val="0"/>
          <w:numId w:val="20"/>
        </w:numPr>
        <w:spacing w:after="0" w:line="360" w:lineRule="auto"/>
        <w:ind w:left="993" w:right="616"/>
        <w:jc w:val="both"/>
        <w:rPr>
          <w:rFonts w:ascii="Palatino Linotype" w:hAnsi="Palatino Linotype"/>
          <w:b/>
          <w:bCs/>
          <w:color w:val="000000"/>
          <w:sz w:val="24"/>
          <w:szCs w:val="24"/>
        </w:rPr>
      </w:pPr>
      <w:r w:rsidRPr="0098630D">
        <w:rPr>
          <w:rFonts w:ascii="Palatino Linotype" w:hAnsi="Palatino Linotype"/>
          <w:b/>
          <w:bCs/>
          <w:color w:val="000000"/>
          <w:sz w:val="24"/>
          <w:szCs w:val="24"/>
        </w:rPr>
        <w:t>Evidencia de la auditoría del lienzo charro o centro épico.</w:t>
      </w:r>
    </w:p>
    <w:p w:rsidR="00B85BBB" w:rsidRPr="0098630D" w:rsidRDefault="00B85BBB" w:rsidP="0098630D">
      <w:pPr>
        <w:pStyle w:val="Prrafodelista"/>
        <w:numPr>
          <w:ilvl w:val="0"/>
          <w:numId w:val="20"/>
        </w:numPr>
        <w:spacing w:after="0" w:line="360" w:lineRule="auto"/>
        <w:ind w:left="993" w:right="616"/>
        <w:jc w:val="both"/>
        <w:rPr>
          <w:rFonts w:ascii="Palatino Linotype" w:hAnsi="Palatino Linotype"/>
          <w:b/>
          <w:bCs/>
          <w:color w:val="000000"/>
          <w:sz w:val="24"/>
          <w:szCs w:val="24"/>
        </w:rPr>
      </w:pPr>
      <w:r w:rsidRPr="0098630D">
        <w:rPr>
          <w:rFonts w:ascii="Palatino Linotype" w:hAnsi="Palatino Linotype"/>
          <w:b/>
          <w:bCs/>
          <w:color w:val="000000"/>
          <w:sz w:val="24"/>
          <w:szCs w:val="24"/>
        </w:rPr>
        <w:t>Informe de las actividades del presidente desde que inició la gestión al día de hoy.</w:t>
      </w:r>
    </w:p>
    <w:p w:rsidR="00B85BBB" w:rsidRPr="0098630D" w:rsidRDefault="00B85BBB" w:rsidP="0098630D">
      <w:pPr>
        <w:pStyle w:val="Prrafodelista"/>
        <w:numPr>
          <w:ilvl w:val="0"/>
          <w:numId w:val="20"/>
        </w:numPr>
        <w:spacing w:after="0" w:line="360" w:lineRule="auto"/>
        <w:ind w:left="993" w:right="616"/>
        <w:jc w:val="both"/>
        <w:rPr>
          <w:rFonts w:ascii="Palatino Linotype" w:hAnsi="Palatino Linotype"/>
          <w:b/>
          <w:bCs/>
          <w:sz w:val="24"/>
          <w:szCs w:val="24"/>
        </w:rPr>
      </w:pPr>
      <w:r w:rsidRPr="0098630D">
        <w:rPr>
          <w:rFonts w:ascii="Palatino Linotype" w:hAnsi="Palatino Linotype"/>
          <w:b/>
          <w:bCs/>
          <w:color w:val="000000"/>
          <w:sz w:val="24"/>
          <w:szCs w:val="24"/>
        </w:rPr>
        <w:t>Informe de los vehículos que han sido adquiridos por el ayuntamiento en esta administración con el costo de los mismos indicando que persona es el que los utiliza y para qué actividad.</w:t>
      </w:r>
    </w:p>
    <w:p w:rsidR="00B85BBB" w:rsidRPr="0098630D" w:rsidRDefault="00B85BBB" w:rsidP="0098630D">
      <w:pPr>
        <w:spacing w:after="0" w:line="360" w:lineRule="auto"/>
        <w:ind w:left="567" w:right="49"/>
        <w:contextualSpacing/>
        <w:jc w:val="both"/>
        <w:rPr>
          <w:rFonts w:ascii="Palatino Linotype" w:eastAsia="MS Mincho" w:hAnsi="Palatino Linotype" w:cs="Times New Roman"/>
          <w:sz w:val="24"/>
          <w:szCs w:val="24"/>
          <w:lang w:val="es-ES_tradnl" w:eastAsia="es-ES"/>
        </w:rPr>
      </w:pPr>
    </w:p>
    <w:p w:rsidR="00B85BBB" w:rsidRPr="0098630D" w:rsidRDefault="00B85BBB"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Cabe señalar que en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 xml:space="preserve">no negó la existencia de la información solicitada, sino por el contrario, al emitir respuesta asevera su existencia, por lo que el estudio de la naturaleza jurídica de la información solicitada, en el caso concreto se obvia. </w:t>
      </w:r>
    </w:p>
    <w:p w:rsidR="00B85BBB" w:rsidRPr="0098630D" w:rsidRDefault="00B85BBB"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B85BBB" w:rsidRPr="0098630D" w:rsidRDefault="00B85BBB"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Lo anterior es así, ya que el estudio enunciado tiene por objeto determinar si el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 xml:space="preserve">genera, posee o administra la información solicitada; sin embargo, en aquellos casos en que éste la asume, ello efectivamente está en su poder; por consiguiente, sería </w:t>
      </w:r>
      <w:r w:rsidR="008B0AE6" w:rsidRPr="0098630D">
        <w:rPr>
          <w:rFonts w:ascii="Palatino Linotype" w:eastAsia="MS Mincho" w:hAnsi="Palatino Linotype" w:cs="Times New Roman"/>
          <w:sz w:val="24"/>
          <w:szCs w:val="24"/>
          <w:lang w:val="es-ES_tradnl" w:eastAsia="es-ES"/>
        </w:rPr>
        <w:t xml:space="preserve">ocioso y a nada práctico nos conduciría su estudio, ya que, se insiste la información pública solicitada fue asumida por el </w:t>
      </w:r>
      <w:r w:rsidR="008B0AE6" w:rsidRPr="0098630D">
        <w:rPr>
          <w:rFonts w:ascii="Palatino Linotype" w:eastAsia="MS Mincho" w:hAnsi="Palatino Linotype" w:cs="Times New Roman"/>
          <w:b/>
          <w:bCs/>
          <w:sz w:val="24"/>
          <w:szCs w:val="24"/>
          <w:lang w:val="es-ES_tradnl" w:eastAsia="es-ES"/>
        </w:rPr>
        <w:t xml:space="preserve">Sujeto Obligado. </w:t>
      </w:r>
    </w:p>
    <w:p w:rsidR="008B0AE6" w:rsidRPr="0098630D" w:rsidRDefault="008B0AE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117516" w:rsidRPr="0098630D" w:rsidRDefault="0011751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Antes de iniciar el análisis de los puntos vertidos en la solicitud de información, cabe mencionar que el recurrente no precisó el periodo del cual requiere conocer la información, por lo que, en aras de tutelar la correcta aplicación de la Ley, y en suplencia a la deficiencia de la solicitud, se determina que el periodo de la información será la relativa al uno (01) de enero al doce (12) de septiembre de dos mil diecinueve </w:t>
      </w:r>
      <w:r w:rsidRPr="0098630D">
        <w:rPr>
          <w:rFonts w:ascii="Palatino Linotype" w:eastAsia="MS Mincho" w:hAnsi="Palatino Linotype" w:cs="Times New Roman"/>
          <w:b/>
          <w:bCs/>
          <w:sz w:val="24"/>
          <w:szCs w:val="24"/>
          <w:lang w:val="es-ES_tradnl" w:eastAsia="es-ES"/>
        </w:rPr>
        <w:t>[fecha de ingreso de la solicitud]</w:t>
      </w:r>
      <w:r w:rsidRPr="0098630D">
        <w:rPr>
          <w:rFonts w:ascii="Palatino Linotype" w:eastAsia="MS Mincho" w:hAnsi="Palatino Linotype" w:cs="Times New Roman"/>
          <w:sz w:val="24"/>
          <w:szCs w:val="24"/>
          <w:lang w:val="es-ES_tradnl" w:eastAsia="es-ES"/>
        </w:rPr>
        <w:t xml:space="preserve">. </w:t>
      </w:r>
    </w:p>
    <w:p w:rsidR="00117516" w:rsidRPr="0098630D" w:rsidRDefault="0011751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8B0AE6" w:rsidRPr="0098630D" w:rsidRDefault="008B0AE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Ahora bien, en cuanto hace al requerimiento planteado con el </w:t>
      </w:r>
      <w:r w:rsidRPr="0098630D">
        <w:rPr>
          <w:rFonts w:ascii="Palatino Linotype" w:eastAsia="MS Mincho" w:hAnsi="Palatino Linotype" w:cs="Times New Roman"/>
          <w:b/>
          <w:bCs/>
          <w:sz w:val="24"/>
          <w:szCs w:val="24"/>
          <w:lang w:val="es-ES_tradnl" w:eastAsia="es-ES"/>
        </w:rPr>
        <w:t xml:space="preserve">numeral 1) Reporte de actividades de todas las direcciones y regidurías en las que muestren evidencia documental. </w:t>
      </w:r>
    </w:p>
    <w:p w:rsidR="008B0AE6" w:rsidRPr="0098630D" w:rsidRDefault="008B0AE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B85BBB" w:rsidRPr="0098630D" w:rsidRDefault="004D4CD3"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Tal y como se señaló en los antecedentes de la presente resolución, el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proporcionó diversos archivos, relativos a las actividades desarrolladas en el primer y segundo trimestre de la actual administración, cabe precisar que del estudio de cada uno de los archivos se observaron diversas inconsistencias como en el caso de los archivos de nombres:</w:t>
      </w:r>
    </w:p>
    <w:p w:rsidR="004D4CD3" w:rsidRPr="0098630D" w:rsidRDefault="004D4CD3" w:rsidP="0098630D">
      <w:pPr>
        <w:spacing w:after="0" w:line="360" w:lineRule="auto"/>
        <w:jc w:val="both"/>
        <w:rPr>
          <w:rFonts w:ascii="Palatino Linotype" w:hAnsi="Palatino Linotype"/>
          <w:b/>
          <w:bCs/>
          <w:sz w:val="24"/>
          <w:szCs w:val="24"/>
        </w:rPr>
      </w:pPr>
    </w:p>
    <w:p w:rsidR="004D4CD3" w:rsidRPr="0098630D" w:rsidRDefault="004D4CD3" w:rsidP="0098630D">
      <w:pPr>
        <w:spacing w:after="0" w:line="360" w:lineRule="auto"/>
        <w:ind w:left="567" w:right="567"/>
        <w:jc w:val="both"/>
        <w:rPr>
          <w:rFonts w:ascii="Palatino Linotype" w:hAnsi="Palatino Linotype"/>
          <w:b/>
          <w:bCs/>
          <w:sz w:val="24"/>
          <w:szCs w:val="24"/>
        </w:rPr>
      </w:pPr>
      <w:r w:rsidRPr="0098630D">
        <w:rPr>
          <w:rFonts w:ascii="Palatino Linotype" w:hAnsi="Palatino Linotype" w:cs="Arial"/>
          <w:b/>
          <w:bCs/>
          <w:sz w:val="24"/>
          <w:szCs w:val="24"/>
        </w:rPr>
        <w:t>ofiactiv.pdf</w:t>
      </w:r>
      <w:r w:rsidRPr="0098630D">
        <w:rPr>
          <w:rFonts w:ascii="Palatino Linotype" w:hAnsi="Palatino Linotype"/>
          <w:b/>
          <w:bCs/>
          <w:sz w:val="24"/>
          <w:szCs w:val="24"/>
        </w:rPr>
        <w:t>. Archivo en formato PDF, el cual al momento de abrirlo señala error, tal y como se advierte en la siguiente imagen:</w:t>
      </w:r>
    </w:p>
    <w:p w:rsidR="004D4CD3" w:rsidRPr="0098630D" w:rsidRDefault="004D4CD3" w:rsidP="0098630D">
      <w:pPr>
        <w:spacing w:after="0" w:line="360" w:lineRule="auto"/>
        <w:ind w:left="567" w:right="567"/>
        <w:jc w:val="both"/>
        <w:rPr>
          <w:rFonts w:ascii="Palatino Linotype" w:hAnsi="Palatino Linotype"/>
          <w:sz w:val="24"/>
          <w:szCs w:val="24"/>
        </w:rPr>
      </w:pPr>
    </w:p>
    <w:p w:rsidR="004D4CD3" w:rsidRPr="0098630D" w:rsidRDefault="004D4CD3" w:rsidP="0098630D">
      <w:pPr>
        <w:spacing w:after="0" w:line="360" w:lineRule="auto"/>
        <w:ind w:left="567" w:right="567"/>
        <w:jc w:val="both"/>
        <w:rPr>
          <w:rFonts w:ascii="Palatino Linotype" w:hAnsi="Palatino Linotype"/>
          <w:sz w:val="24"/>
          <w:szCs w:val="24"/>
        </w:rPr>
      </w:pPr>
      <w:r w:rsidRPr="0098630D">
        <w:rPr>
          <w:rFonts w:ascii="Palatino Linotype" w:hAnsi="Palatino Linotype"/>
          <w:noProof/>
          <w:sz w:val="24"/>
          <w:szCs w:val="24"/>
          <w:lang w:eastAsia="es-MX"/>
        </w:rPr>
        <w:lastRenderedPageBreak/>
        <w:drawing>
          <wp:inline distT="0" distB="0" distL="0" distR="0" wp14:anchorId="33516B86" wp14:editId="5596B9F6">
            <wp:extent cx="4800600" cy="1638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567" t="37569" r="31772" b="35552"/>
                    <a:stretch/>
                  </pic:blipFill>
                  <pic:spPr bwMode="auto">
                    <a:xfrm>
                      <a:off x="0" y="0"/>
                      <a:ext cx="4800600" cy="1638300"/>
                    </a:xfrm>
                    <a:prstGeom prst="rect">
                      <a:avLst/>
                    </a:prstGeom>
                    <a:ln>
                      <a:noFill/>
                    </a:ln>
                    <a:extLst>
                      <a:ext uri="{53640926-AAD7-44D8-BBD7-CCE9431645EC}">
                        <a14:shadowObscured xmlns:a14="http://schemas.microsoft.com/office/drawing/2010/main"/>
                      </a:ext>
                    </a:extLst>
                  </pic:spPr>
                </pic:pic>
              </a:graphicData>
            </a:graphic>
          </wp:inline>
        </w:drawing>
      </w:r>
    </w:p>
    <w:p w:rsidR="004D4CD3" w:rsidRPr="0098630D" w:rsidRDefault="004D4CD3" w:rsidP="0098630D">
      <w:pPr>
        <w:spacing w:after="0" w:line="360" w:lineRule="auto"/>
        <w:ind w:left="567" w:right="567"/>
        <w:jc w:val="both"/>
        <w:rPr>
          <w:rFonts w:ascii="Palatino Linotype" w:hAnsi="Palatino Linotype"/>
          <w:sz w:val="24"/>
          <w:szCs w:val="24"/>
        </w:rPr>
      </w:pPr>
    </w:p>
    <w:p w:rsidR="004D4CD3" w:rsidRPr="0098630D" w:rsidRDefault="004D4CD3" w:rsidP="0098630D">
      <w:pPr>
        <w:spacing w:after="0" w:line="360" w:lineRule="auto"/>
        <w:ind w:left="567" w:right="567"/>
        <w:jc w:val="both"/>
        <w:rPr>
          <w:rFonts w:ascii="Palatino Linotype" w:hAnsi="Palatino Linotype"/>
          <w:sz w:val="24"/>
          <w:szCs w:val="24"/>
        </w:rPr>
      </w:pPr>
      <w:r w:rsidRPr="0098630D">
        <w:rPr>
          <w:rFonts w:ascii="Palatino Linotype" w:hAnsi="Palatino Linotype"/>
          <w:b/>
          <w:bCs/>
          <w:sz w:val="24"/>
          <w:szCs w:val="24"/>
        </w:rPr>
        <w:t>Cuadro resumen Primera Evaluación 2019.xls.</w:t>
      </w:r>
      <w:r w:rsidRPr="0098630D">
        <w:rPr>
          <w:rFonts w:ascii="Palatino Linotype" w:hAnsi="Palatino Linotype"/>
          <w:sz w:val="24"/>
          <w:szCs w:val="24"/>
        </w:rPr>
        <w:t xml:space="preserve"> Archivo en formato xls, el cual se encuentra dañado, tal y como se advierte a continuación; </w:t>
      </w:r>
    </w:p>
    <w:p w:rsidR="004D4CD3" w:rsidRPr="0098630D" w:rsidRDefault="004D4CD3" w:rsidP="0098630D">
      <w:pPr>
        <w:spacing w:after="0" w:line="360" w:lineRule="auto"/>
        <w:ind w:left="567" w:right="567"/>
        <w:jc w:val="both"/>
        <w:rPr>
          <w:rFonts w:ascii="Palatino Linotype" w:hAnsi="Palatino Linotype"/>
          <w:sz w:val="24"/>
          <w:szCs w:val="24"/>
        </w:rPr>
      </w:pPr>
    </w:p>
    <w:p w:rsidR="004D4CD3" w:rsidRPr="0098630D" w:rsidRDefault="004D4CD3" w:rsidP="0098630D">
      <w:pPr>
        <w:spacing w:after="0" w:line="360" w:lineRule="auto"/>
        <w:ind w:left="567" w:right="567"/>
        <w:jc w:val="both"/>
        <w:rPr>
          <w:rFonts w:ascii="Palatino Linotype" w:hAnsi="Palatino Linotype"/>
          <w:sz w:val="24"/>
          <w:szCs w:val="24"/>
        </w:rPr>
      </w:pPr>
      <w:r w:rsidRPr="0098630D">
        <w:rPr>
          <w:rFonts w:ascii="Palatino Linotype" w:hAnsi="Palatino Linotype"/>
          <w:noProof/>
          <w:sz w:val="24"/>
          <w:szCs w:val="24"/>
          <w:lang w:eastAsia="es-MX"/>
        </w:rPr>
        <w:drawing>
          <wp:inline distT="0" distB="0" distL="0" distR="0" wp14:anchorId="1B22CE28" wp14:editId="214B9DD0">
            <wp:extent cx="4838700" cy="2143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0102" b="68920"/>
                    <a:stretch/>
                  </pic:blipFill>
                  <pic:spPr bwMode="auto">
                    <a:xfrm>
                      <a:off x="0" y="0"/>
                      <a:ext cx="4838700" cy="2143125"/>
                    </a:xfrm>
                    <a:prstGeom prst="rect">
                      <a:avLst/>
                    </a:prstGeom>
                    <a:ln>
                      <a:noFill/>
                    </a:ln>
                    <a:extLst>
                      <a:ext uri="{53640926-AAD7-44D8-BBD7-CCE9431645EC}">
                        <a14:shadowObscured xmlns:a14="http://schemas.microsoft.com/office/drawing/2010/main"/>
                      </a:ext>
                    </a:extLst>
                  </pic:spPr>
                </pic:pic>
              </a:graphicData>
            </a:graphic>
          </wp:inline>
        </w:drawing>
      </w:r>
    </w:p>
    <w:p w:rsidR="004D4CD3" w:rsidRPr="0098630D" w:rsidRDefault="004D4CD3" w:rsidP="0098630D">
      <w:pPr>
        <w:spacing w:after="0" w:line="360" w:lineRule="auto"/>
        <w:ind w:left="567" w:right="567"/>
        <w:jc w:val="both"/>
        <w:rPr>
          <w:rFonts w:ascii="Palatino Linotype" w:hAnsi="Palatino Linotype"/>
          <w:sz w:val="24"/>
          <w:szCs w:val="24"/>
        </w:rPr>
      </w:pPr>
    </w:p>
    <w:p w:rsidR="004D4CD3" w:rsidRPr="0098630D" w:rsidRDefault="004D4CD3" w:rsidP="0098630D">
      <w:pPr>
        <w:spacing w:after="0" w:line="360" w:lineRule="auto"/>
        <w:ind w:left="567" w:right="567"/>
        <w:jc w:val="both"/>
        <w:rPr>
          <w:rFonts w:ascii="Palatino Linotype" w:hAnsi="Palatino Linotype" w:cs="Arial"/>
          <w:sz w:val="24"/>
          <w:szCs w:val="24"/>
        </w:rPr>
      </w:pPr>
      <w:r w:rsidRPr="0098630D">
        <w:rPr>
          <w:rFonts w:ascii="Palatino Linotype" w:hAnsi="Palatino Linotype" w:cs="Arial"/>
          <w:b/>
          <w:bCs/>
          <w:sz w:val="24"/>
          <w:szCs w:val="24"/>
        </w:rPr>
        <w:t xml:space="preserve">REPORTE DE ACTIVIDADES DE LA SÉPTIMA REGIDURÍA DEL AYUNTAMIENTO DE ATLACOMULCO 2019-2021 DE LOS TRIMETRES PRIMERO Y SEGUNDO DE 2. </w:t>
      </w:r>
      <w:r w:rsidRPr="0098630D">
        <w:rPr>
          <w:rFonts w:ascii="Palatino Linotype" w:hAnsi="Palatino Linotype" w:cs="Arial"/>
          <w:sz w:val="24"/>
          <w:szCs w:val="24"/>
        </w:rPr>
        <w:t>Archivo que al momento de proceder a abrirlo señala lo siguiente:</w:t>
      </w:r>
    </w:p>
    <w:p w:rsidR="004D4CD3" w:rsidRPr="0098630D" w:rsidRDefault="004D4CD3" w:rsidP="0098630D">
      <w:pPr>
        <w:spacing w:after="0" w:line="360" w:lineRule="auto"/>
        <w:ind w:left="567" w:right="567"/>
        <w:jc w:val="both"/>
        <w:rPr>
          <w:rFonts w:ascii="Palatino Linotype" w:hAnsi="Palatino Linotype" w:cs="Arial"/>
          <w:sz w:val="24"/>
          <w:szCs w:val="24"/>
        </w:rPr>
      </w:pPr>
    </w:p>
    <w:p w:rsidR="004D4CD3" w:rsidRPr="0098630D" w:rsidRDefault="004D4CD3" w:rsidP="0098630D">
      <w:pPr>
        <w:spacing w:after="0" w:line="360" w:lineRule="auto"/>
        <w:ind w:left="567" w:right="567"/>
        <w:jc w:val="both"/>
        <w:rPr>
          <w:rFonts w:ascii="Palatino Linotype" w:hAnsi="Palatino Linotype"/>
          <w:sz w:val="24"/>
          <w:szCs w:val="24"/>
        </w:rPr>
      </w:pPr>
      <w:r w:rsidRPr="0098630D">
        <w:rPr>
          <w:rFonts w:ascii="Palatino Linotype" w:hAnsi="Palatino Linotype"/>
          <w:noProof/>
          <w:sz w:val="24"/>
          <w:szCs w:val="24"/>
          <w:lang w:eastAsia="es-MX"/>
        </w:rPr>
        <w:lastRenderedPageBreak/>
        <w:drawing>
          <wp:inline distT="0" distB="0" distL="0" distR="0" wp14:anchorId="67C41AAD" wp14:editId="69405768">
            <wp:extent cx="4953000"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150" t="37116" r="36015" b="42366"/>
                    <a:stretch/>
                  </pic:blipFill>
                  <pic:spPr bwMode="auto">
                    <a:xfrm>
                      <a:off x="0" y="0"/>
                      <a:ext cx="4953000" cy="1695450"/>
                    </a:xfrm>
                    <a:prstGeom prst="rect">
                      <a:avLst/>
                    </a:prstGeom>
                    <a:ln>
                      <a:noFill/>
                    </a:ln>
                    <a:extLst>
                      <a:ext uri="{53640926-AAD7-44D8-BBD7-CCE9431645EC}">
                        <a14:shadowObscured xmlns:a14="http://schemas.microsoft.com/office/drawing/2010/main"/>
                      </a:ext>
                    </a:extLst>
                  </pic:spPr>
                </pic:pic>
              </a:graphicData>
            </a:graphic>
          </wp:inline>
        </w:drawing>
      </w:r>
    </w:p>
    <w:p w:rsidR="004D4CD3" w:rsidRPr="0098630D" w:rsidRDefault="004D4CD3" w:rsidP="0098630D">
      <w:pPr>
        <w:spacing w:after="0" w:line="360" w:lineRule="auto"/>
        <w:ind w:left="567" w:right="567"/>
        <w:jc w:val="both"/>
        <w:rPr>
          <w:rFonts w:ascii="Palatino Linotype" w:hAnsi="Palatino Linotype"/>
          <w:sz w:val="24"/>
          <w:szCs w:val="24"/>
        </w:rPr>
      </w:pPr>
    </w:p>
    <w:p w:rsidR="004D4CD3" w:rsidRPr="0098630D" w:rsidRDefault="004D4CD3" w:rsidP="0098630D">
      <w:pPr>
        <w:spacing w:after="0" w:line="360" w:lineRule="auto"/>
        <w:ind w:left="567" w:right="567"/>
        <w:jc w:val="both"/>
        <w:rPr>
          <w:rFonts w:ascii="Palatino Linotype" w:hAnsi="Palatino Linotype" w:cs="Arial"/>
          <w:sz w:val="24"/>
          <w:szCs w:val="24"/>
        </w:rPr>
      </w:pPr>
      <w:r w:rsidRPr="0098630D">
        <w:rPr>
          <w:rFonts w:ascii="Palatino Linotype" w:hAnsi="Palatino Linotype" w:cs="Arial"/>
          <w:b/>
          <w:bCs/>
          <w:sz w:val="24"/>
          <w:szCs w:val="24"/>
        </w:rPr>
        <w:t xml:space="preserve">Cuadro resumen Segunda Evaluacion 2019.xls. </w:t>
      </w:r>
      <w:r w:rsidRPr="0098630D">
        <w:rPr>
          <w:rFonts w:ascii="Palatino Linotype" w:hAnsi="Palatino Linotype" w:cs="Arial"/>
          <w:sz w:val="24"/>
          <w:szCs w:val="24"/>
        </w:rPr>
        <w:t>Archivo en formato xls, el cual se encuentra dañado como consta a continuación:</w:t>
      </w:r>
    </w:p>
    <w:p w:rsidR="004D4CD3" w:rsidRPr="0098630D" w:rsidRDefault="004D4CD3" w:rsidP="0098630D">
      <w:pPr>
        <w:spacing w:after="0" w:line="360" w:lineRule="auto"/>
        <w:ind w:left="567" w:right="567"/>
        <w:jc w:val="both"/>
        <w:rPr>
          <w:rFonts w:ascii="Palatino Linotype" w:hAnsi="Palatino Linotype"/>
          <w:sz w:val="24"/>
          <w:szCs w:val="24"/>
        </w:rPr>
      </w:pPr>
      <w:r w:rsidRPr="0098630D">
        <w:rPr>
          <w:rFonts w:ascii="Palatino Linotype" w:hAnsi="Palatino Linotype"/>
          <w:noProof/>
          <w:sz w:val="24"/>
          <w:szCs w:val="24"/>
          <w:lang w:eastAsia="es-MX"/>
        </w:rPr>
        <w:drawing>
          <wp:inline distT="0" distB="0" distL="0" distR="0" wp14:anchorId="50F47791" wp14:editId="4D9BC3AD">
            <wp:extent cx="4695825" cy="183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40598" b="67411"/>
                    <a:stretch/>
                  </pic:blipFill>
                  <pic:spPr bwMode="auto">
                    <a:xfrm>
                      <a:off x="0" y="0"/>
                      <a:ext cx="4695825" cy="1838325"/>
                    </a:xfrm>
                    <a:prstGeom prst="rect">
                      <a:avLst/>
                    </a:prstGeom>
                    <a:ln>
                      <a:noFill/>
                    </a:ln>
                    <a:extLst>
                      <a:ext uri="{53640926-AAD7-44D8-BBD7-CCE9431645EC}">
                        <a14:shadowObscured xmlns:a14="http://schemas.microsoft.com/office/drawing/2010/main"/>
                      </a:ext>
                    </a:extLst>
                  </pic:spPr>
                </pic:pic>
              </a:graphicData>
            </a:graphic>
          </wp:inline>
        </w:drawing>
      </w:r>
    </w:p>
    <w:p w:rsidR="004D4CD3" w:rsidRPr="0098630D" w:rsidRDefault="004D4CD3"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B85BBB" w:rsidRPr="0098630D" w:rsidRDefault="00E064B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Por lo que, resulta procedente ordenar la entrega de la información contenida en los archivos antes descritos, con la finalidad de </w:t>
      </w:r>
      <w:r w:rsidR="00804343" w:rsidRPr="0098630D">
        <w:rPr>
          <w:rFonts w:ascii="Palatino Linotype" w:eastAsia="MS Mincho" w:hAnsi="Palatino Linotype" w:cs="Times New Roman"/>
          <w:sz w:val="24"/>
          <w:szCs w:val="24"/>
          <w:lang w:val="es-ES_tradnl" w:eastAsia="es-ES"/>
        </w:rPr>
        <w:t>hacerlos plenamente del conocimiento de particular y garantizar con ello su derecho de acceso a la información.</w:t>
      </w:r>
    </w:p>
    <w:p w:rsidR="00804343" w:rsidRPr="0098630D" w:rsidRDefault="00804343"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435071" w:rsidRPr="0098630D" w:rsidRDefault="00804343"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Por otro lado, se observó </w:t>
      </w:r>
      <w:r w:rsidR="00435071" w:rsidRPr="0098630D">
        <w:rPr>
          <w:rFonts w:ascii="Palatino Linotype" w:eastAsia="MS Mincho" w:hAnsi="Palatino Linotype" w:cs="Times New Roman"/>
          <w:sz w:val="24"/>
          <w:szCs w:val="24"/>
          <w:lang w:val="es-ES_tradnl" w:eastAsia="es-ES"/>
        </w:rPr>
        <w:t xml:space="preserve">que en el archivo de nombre </w:t>
      </w:r>
      <w:r w:rsidR="00435071" w:rsidRPr="0098630D">
        <w:rPr>
          <w:rFonts w:ascii="Palatino Linotype" w:eastAsia="MS Mincho" w:hAnsi="Palatino Linotype" w:cs="Times New Roman"/>
          <w:b/>
          <w:bCs/>
          <w:sz w:val="24"/>
          <w:szCs w:val="24"/>
          <w:lang w:val="es-ES_tradnl" w:eastAsia="es-ES"/>
        </w:rPr>
        <w:t xml:space="preserve">“CONTESTACIÓN 034 SAIMEX.pdf” </w:t>
      </w:r>
      <w:r w:rsidR="00435071" w:rsidRPr="0098630D">
        <w:rPr>
          <w:rFonts w:ascii="Palatino Linotype" w:eastAsia="MS Mincho" w:hAnsi="Palatino Linotype" w:cs="Times New Roman"/>
          <w:sz w:val="24"/>
          <w:szCs w:val="24"/>
          <w:lang w:val="es-ES_tradnl" w:eastAsia="es-ES"/>
        </w:rPr>
        <w:t xml:space="preserve">relativo a un oficio de número PM/SP/NA-T-034/2019, signado por el Secretario Particular se señala que: </w:t>
      </w:r>
      <w:r w:rsidR="00435071" w:rsidRPr="0098630D">
        <w:rPr>
          <w:rFonts w:ascii="Palatino Linotype" w:eastAsia="MS Mincho" w:hAnsi="Palatino Linotype" w:cs="Times New Roman"/>
          <w:b/>
          <w:bCs/>
          <w:sz w:val="24"/>
          <w:szCs w:val="24"/>
          <w:lang w:val="es-ES_tradnl" w:eastAsia="es-ES"/>
        </w:rPr>
        <w:t xml:space="preserve">derivado de las actividades que se desempeñan </w:t>
      </w:r>
      <w:r w:rsidR="00435071" w:rsidRPr="0098630D">
        <w:rPr>
          <w:rFonts w:ascii="Palatino Linotype" w:eastAsia="MS Mincho" w:hAnsi="Palatino Linotype" w:cs="Times New Roman"/>
          <w:sz w:val="24"/>
          <w:szCs w:val="24"/>
          <w:lang w:val="es-ES_tradnl" w:eastAsia="es-ES"/>
        </w:rPr>
        <w:t xml:space="preserve">en esa área, el procesamiento de la información supera la capacidad operativa del área, ya </w:t>
      </w:r>
      <w:r w:rsidR="00435071" w:rsidRPr="0098630D">
        <w:rPr>
          <w:rFonts w:ascii="Palatino Linotype" w:eastAsia="MS Mincho" w:hAnsi="Palatino Linotype" w:cs="Times New Roman"/>
          <w:sz w:val="24"/>
          <w:szCs w:val="24"/>
          <w:lang w:val="es-ES_tradnl" w:eastAsia="es-ES"/>
        </w:rPr>
        <w:lastRenderedPageBreak/>
        <w:t xml:space="preserve">que se habrían de digitalizar nueve (09) expedientes, por lo que se solicita acudir a la Oficina de la Secretaría Particular. </w:t>
      </w:r>
    </w:p>
    <w:p w:rsidR="00435071" w:rsidRPr="0098630D" w:rsidRDefault="00435071"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E064B6" w:rsidRPr="0098630D" w:rsidRDefault="00435071"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Derivado de ello, se tiene que la información proporcionada a través de su respuesta se encuentra incompleta toda vez que como se señaló en el párrafo que antecede</w:t>
      </w:r>
      <w:r w:rsidR="00117516" w:rsidRPr="0098630D">
        <w:rPr>
          <w:rFonts w:ascii="Palatino Linotype" w:eastAsia="MS Mincho" w:hAnsi="Palatino Linotype" w:cs="Times New Roman"/>
          <w:sz w:val="24"/>
          <w:szCs w:val="24"/>
          <w:lang w:val="es-ES_tradnl" w:eastAsia="es-ES"/>
        </w:rPr>
        <w:t>,</w:t>
      </w:r>
      <w:r w:rsidRPr="0098630D">
        <w:rPr>
          <w:rFonts w:ascii="Palatino Linotype" w:eastAsia="MS Mincho" w:hAnsi="Palatino Linotype" w:cs="Times New Roman"/>
          <w:sz w:val="24"/>
          <w:szCs w:val="24"/>
          <w:lang w:val="es-ES_tradnl" w:eastAsia="es-ES"/>
        </w:rPr>
        <w:t xml:space="preserve"> la Secretaría Técnica </w:t>
      </w:r>
      <w:r w:rsidR="00117516" w:rsidRPr="0098630D">
        <w:rPr>
          <w:rFonts w:ascii="Palatino Linotype" w:eastAsia="MS Mincho" w:hAnsi="Palatino Linotype" w:cs="Times New Roman"/>
          <w:sz w:val="24"/>
          <w:szCs w:val="24"/>
          <w:lang w:val="es-ES_tradnl" w:eastAsia="es-ES"/>
        </w:rPr>
        <w:t xml:space="preserve">mencionó que en razón de que la información contenida en su área sobrepasaba su capacidad operativa, ésta no podía ser entregada. Aunado a que, la Unidad de Transparencia no levantó su reporte de incidencias ante la Dirección de Informática de este Órgano Garante y se desconoce en número total de hojas, resulta procedente ordenar la entrega de la información contenida en los expedientes referidos.  </w:t>
      </w:r>
    </w:p>
    <w:p w:rsidR="00117516" w:rsidRPr="0098630D" w:rsidRDefault="0011751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E064B6" w:rsidRPr="0098630D" w:rsidRDefault="00F1099E"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De igual forma, atendiendo a las razones o motivos de inconformidad hechos valer por el recurrente, el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a través de su informe justificado y derivado de los oficios que la Unidad de Transparencia</w:t>
      </w:r>
      <w:r w:rsidR="00732341" w:rsidRPr="0098630D">
        <w:rPr>
          <w:rFonts w:ascii="Palatino Linotype" w:eastAsia="MS Mincho" w:hAnsi="Palatino Linotype" w:cs="Times New Roman"/>
          <w:sz w:val="24"/>
          <w:szCs w:val="24"/>
          <w:lang w:val="es-ES_tradnl" w:eastAsia="es-ES"/>
        </w:rPr>
        <w:t xml:space="preserve"> </w:t>
      </w:r>
      <w:r w:rsidR="00A01CB6" w:rsidRPr="0098630D">
        <w:rPr>
          <w:rFonts w:ascii="Palatino Linotype" w:eastAsia="MS Mincho" w:hAnsi="Palatino Linotype" w:cs="Times New Roman"/>
          <w:sz w:val="24"/>
          <w:szCs w:val="24"/>
          <w:lang w:val="es-ES_tradnl" w:eastAsia="es-ES"/>
        </w:rPr>
        <w:t xml:space="preserve">giró a las diversas direcciones o dependencias del Ayuntamiento, se obtuvo que éstas proporcionaron documentales que no habían sido entregadas en un primer momento, sin embargo, no fueron puestos a la vista del recurrente toda vez que no se realizó una correcta versión pública de las mismas, ya que se observa que se dejaron visibles rostros de niños. </w:t>
      </w:r>
    </w:p>
    <w:p w:rsidR="00F1099E" w:rsidRPr="0098630D" w:rsidRDefault="00F1099E"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A01CB6" w:rsidRPr="002D616B" w:rsidRDefault="00A01CB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Por lo que resulta procedente ordenar la entrega en una correcta versión pública, </w:t>
      </w:r>
      <w:bookmarkStart w:id="31" w:name="_Hlk26530039"/>
      <w:r w:rsidRPr="0098630D">
        <w:rPr>
          <w:rFonts w:ascii="Palatino Linotype" w:eastAsia="MS Mincho" w:hAnsi="Palatino Linotype" w:cs="Times New Roman"/>
          <w:sz w:val="24"/>
          <w:szCs w:val="24"/>
          <w:lang w:val="es-ES_tradnl" w:eastAsia="es-ES"/>
        </w:rPr>
        <w:t xml:space="preserve">los documentos donde conste el reporte de actividades de todas las direcciones y regidurías con su respectiva evidencia documental del periodo comprendido del uno (01) de enero al doce (12) de septiembre de dos mil diecinueve, faltantes en respuesta y enviados a través de su informe justificado. </w:t>
      </w:r>
      <w:bookmarkEnd w:id="31"/>
    </w:p>
    <w:p w:rsidR="00E064B6" w:rsidRPr="0098630D" w:rsidRDefault="00A01CB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lastRenderedPageBreak/>
        <w:t xml:space="preserve">En cuanto hace al punto referido con el </w:t>
      </w:r>
      <w:r w:rsidRPr="0098630D">
        <w:rPr>
          <w:rFonts w:ascii="Palatino Linotype" w:eastAsia="MS Mincho" w:hAnsi="Palatino Linotype" w:cs="Times New Roman"/>
          <w:b/>
          <w:bCs/>
          <w:sz w:val="24"/>
          <w:szCs w:val="24"/>
          <w:lang w:val="es-ES_tradnl" w:eastAsia="es-ES"/>
        </w:rPr>
        <w:t>numeral 2) Evidencia de la auditoria del lienzo charro o centro épico</w:t>
      </w:r>
      <w:r w:rsidRPr="0098630D">
        <w:rPr>
          <w:rFonts w:ascii="Palatino Linotype" w:eastAsia="MS Mincho" w:hAnsi="Palatino Linotype" w:cs="Times New Roman"/>
          <w:sz w:val="24"/>
          <w:szCs w:val="24"/>
          <w:lang w:val="es-ES_tradnl" w:eastAsia="es-ES"/>
        </w:rPr>
        <w:t xml:space="preserve">. Del estudio de cada una de las documentales remitidas por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no se advierte información que colme este punto</w:t>
      </w:r>
      <w:r w:rsidR="001A5BAD" w:rsidRPr="0098630D">
        <w:rPr>
          <w:rFonts w:ascii="Palatino Linotype" w:eastAsia="MS Mincho" w:hAnsi="Palatino Linotype" w:cs="Times New Roman"/>
          <w:sz w:val="24"/>
          <w:szCs w:val="24"/>
          <w:lang w:val="es-ES_tradnl" w:eastAsia="es-ES"/>
        </w:rPr>
        <w:t xml:space="preserve">. </w:t>
      </w:r>
    </w:p>
    <w:p w:rsidR="00A01CB6" w:rsidRPr="0098630D" w:rsidRDefault="00A01CB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0C61F5" w:rsidRPr="0098630D" w:rsidRDefault="00A01CB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Por lo que es menester precisar que la evidencia a la que se refiere el recurrente, </w:t>
      </w:r>
      <w:r w:rsidR="000C61F5" w:rsidRPr="0098630D">
        <w:rPr>
          <w:rFonts w:ascii="Palatino Linotype" w:eastAsia="MS Mincho" w:hAnsi="Palatino Linotype" w:cs="Times New Roman"/>
          <w:sz w:val="24"/>
          <w:szCs w:val="24"/>
          <w:lang w:val="es-ES_tradnl" w:eastAsia="es-ES"/>
        </w:rPr>
        <w:t xml:space="preserve">en el caso de que se haya practicado una auditoria, </w:t>
      </w:r>
      <w:r w:rsidRPr="0098630D">
        <w:rPr>
          <w:rFonts w:ascii="Palatino Linotype" w:eastAsia="MS Mincho" w:hAnsi="Palatino Linotype" w:cs="Times New Roman"/>
          <w:sz w:val="24"/>
          <w:szCs w:val="24"/>
          <w:lang w:val="es-ES_tradnl" w:eastAsia="es-ES"/>
        </w:rPr>
        <w:t>pudieran ser las actuaciones derivadas de</w:t>
      </w:r>
      <w:r w:rsidR="000C61F5" w:rsidRPr="0098630D">
        <w:rPr>
          <w:rFonts w:ascii="Palatino Linotype" w:eastAsia="MS Mincho" w:hAnsi="Palatino Linotype" w:cs="Times New Roman"/>
          <w:sz w:val="24"/>
          <w:szCs w:val="24"/>
          <w:lang w:val="es-ES_tradnl" w:eastAsia="es-ES"/>
        </w:rPr>
        <w:t xml:space="preserve"> dicho procedimiento y contenidas en el expediente del mismo, de tal forma que este Instituto advirtió que la información puede ser entregada por el </w:t>
      </w:r>
      <w:r w:rsidR="000C61F5" w:rsidRPr="0098630D">
        <w:rPr>
          <w:rFonts w:ascii="Palatino Linotype" w:eastAsia="MS Mincho" w:hAnsi="Palatino Linotype" w:cs="Times New Roman"/>
          <w:b/>
          <w:bCs/>
          <w:sz w:val="24"/>
          <w:szCs w:val="24"/>
          <w:lang w:val="es-ES_tradnl" w:eastAsia="es-ES"/>
        </w:rPr>
        <w:t xml:space="preserve">Sujeto Obligado </w:t>
      </w:r>
      <w:r w:rsidR="000C61F5" w:rsidRPr="0098630D">
        <w:rPr>
          <w:rFonts w:ascii="Palatino Linotype" w:eastAsia="MS Mincho" w:hAnsi="Palatino Linotype" w:cs="Times New Roman"/>
          <w:sz w:val="24"/>
          <w:szCs w:val="24"/>
          <w:lang w:val="es-ES_tradnl" w:eastAsia="es-ES"/>
        </w:rPr>
        <w:t>únicamente si la auditoria a la que hace alusión el recurrente haya causado estado</w:t>
      </w:r>
      <w:r w:rsidR="00C24ABC" w:rsidRPr="0098630D">
        <w:rPr>
          <w:rFonts w:ascii="Palatino Linotype" w:eastAsia="MS Mincho" w:hAnsi="Palatino Linotype" w:cs="Times New Roman"/>
          <w:sz w:val="24"/>
          <w:szCs w:val="24"/>
          <w:lang w:val="es-ES_tradnl" w:eastAsia="es-ES"/>
        </w:rPr>
        <w:t xml:space="preserve">, en caso contrario, la información deberá ser clasificada </w:t>
      </w:r>
    </w:p>
    <w:p w:rsidR="000C61F5" w:rsidRPr="0098630D" w:rsidRDefault="000C61F5"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A01CB6" w:rsidRPr="0098630D" w:rsidRDefault="000C61F5"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Lo anterior, </w:t>
      </w:r>
      <w:r w:rsidR="00C24ABC" w:rsidRPr="0098630D">
        <w:rPr>
          <w:rFonts w:ascii="Palatino Linotype" w:eastAsia="MS Mincho" w:hAnsi="Palatino Linotype" w:cs="Times New Roman"/>
          <w:sz w:val="24"/>
          <w:szCs w:val="24"/>
          <w:lang w:val="es-ES_tradnl" w:eastAsia="es-ES"/>
        </w:rPr>
        <w:t xml:space="preserve">en armonía con la Constitución Local, la Ley de Transparencia y Acceso a la Información Pública del Estado de México y Municipios, establece que las únicas dos limitantes que se pueden actualizar para restringir el acceso a los documentos en posesión de los entes públicos, un catálogo limitado de premisas para que la información sea reservada por causas de interés público; tal y como lo precisan los siguientes dispositivos jurídicos. </w:t>
      </w:r>
    </w:p>
    <w:p w:rsidR="00C24ABC" w:rsidRPr="0098630D" w:rsidRDefault="00C24ABC"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w:t>
      </w:r>
      <w:r w:rsidRPr="0098630D">
        <w:rPr>
          <w:rFonts w:ascii="Palatino Linotype" w:eastAsia="MS Mincho" w:hAnsi="Palatino Linotype" w:cs="Times New Roman"/>
          <w:b/>
          <w:bCs/>
          <w:i/>
          <w:iCs/>
          <w:sz w:val="24"/>
          <w:szCs w:val="24"/>
          <w:lang w:val="es-ES_tradnl" w:eastAsia="es-ES"/>
        </w:rPr>
        <w:t>Artículo 122.</w:t>
      </w:r>
      <w:r w:rsidRPr="0098630D">
        <w:rPr>
          <w:rFonts w:ascii="Palatino Linotype" w:eastAsia="MS Mincho" w:hAnsi="Palatino Linotype" w:cs="Times New Roman"/>
          <w:i/>
          <w:iCs/>
          <w:sz w:val="24"/>
          <w:szCs w:val="24"/>
          <w:lang w:val="es-ES_tradnl"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lastRenderedPageBreak/>
        <w:t>Los supuestos de reserva o confidencialidad previstos en las leyes deberán ser acordes con las bases, principios y disposiciones establecidos en la Ley General y, en ningún caso, podrán contravenirla.</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Los titulares de las áreas de los sujetos obligados serán los responsables de clasificar la información, de conformidad con lo dispuesto en la presente Ley y demás disposiciones jurídicas aplicables”.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w:t>
      </w:r>
      <w:r w:rsidRPr="0098630D">
        <w:rPr>
          <w:rFonts w:ascii="Palatino Linotype" w:eastAsia="MS Mincho" w:hAnsi="Palatino Linotype" w:cs="Times New Roman"/>
          <w:b/>
          <w:bCs/>
          <w:i/>
          <w:iCs/>
          <w:sz w:val="24"/>
          <w:szCs w:val="24"/>
          <w:lang w:val="es-ES_tradnl" w:eastAsia="es-ES"/>
        </w:rPr>
        <w:t>Artículo 140.</w:t>
      </w:r>
      <w:r w:rsidRPr="0098630D">
        <w:rPr>
          <w:rFonts w:ascii="Palatino Linotype" w:eastAsia="MS Mincho" w:hAnsi="Palatino Linotype" w:cs="Times New Roman"/>
          <w:i/>
          <w:iCs/>
          <w:sz w:val="24"/>
          <w:szCs w:val="24"/>
          <w:lang w:val="es-ES_tradnl" w:eastAsia="es-ES"/>
        </w:rPr>
        <w:t xml:space="preserve"> El acceso a la información pública será restringido excepcionalmente, cuando por razones de interés público, ésta sea clasificada como reservada, conforme a los criterios siguientes: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I. Comprometa la seguridad pública y cuente con un propósito genuino y un efecto demostrable;</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II. Pueda menoscabar la conducción de las negociaciones y relaciones internacionales;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IV. Ponga en riesgo la vida, la seguridad o la salud de una persona física;</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V. Aquella cuya divulgación obstruya o pueda causar un serio perjuicio a:</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1. Las actividades de fiscalización, verificación, inspección, comprobación y auditoría sobre el cumplimiento de las Leyes; o</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2. La recaudación de las contribuciones.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VII. La que contengan las opiniones, recomendaciones o puntos de vista que formen parte del proceso deliberativo de los servidores públicos, hasta en tanto sea adoptada la decisión definitiva, la cual deberá estar documentada;</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i/>
          <w:iCs/>
          <w:sz w:val="24"/>
          <w:szCs w:val="24"/>
          <w:lang w:val="es-ES_tradnl" w:eastAsia="es-ES"/>
        </w:rPr>
        <w:t>VIII. Vulnere la conducción de los expedientes judiciales o de los procedimientos administrativos seguidos</w:t>
      </w:r>
      <w:r w:rsidRPr="0098630D">
        <w:rPr>
          <w:rFonts w:ascii="Palatino Linotype" w:eastAsia="MS Mincho" w:hAnsi="Palatino Linotype" w:cs="Times New Roman"/>
          <w:sz w:val="24"/>
          <w:szCs w:val="24"/>
          <w:lang w:val="es-ES_tradnl" w:eastAsia="es-ES"/>
        </w:rPr>
        <w:t xml:space="preserve"> en forma de juicio, en tanto no hayan quedado firmes;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IX. Se encuentre contenida dentro de las investigaciones de hechos que la Ley señale como delitos y se tramiten ante el Ministerio Público;</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w:t>
      </w:r>
      <w:r w:rsidRPr="0098630D">
        <w:rPr>
          <w:rFonts w:ascii="Palatino Linotype" w:eastAsia="MS Mincho" w:hAnsi="Palatino Linotype" w:cs="Times New Roman"/>
          <w:b/>
          <w:bCs/>
          <w:i/>
          <w:iCs/>
          <w:sz w:val="24"/>
          <w:szCs w:val="24"/>
          <w:lang w:val="es-ES_tradnl" w:eastAsia="es-ES"/>
        </w:rPr>
        <w:t>Artículo 141</w:t>
      </w:r>
      <w:r w:rsidRPr="0098630D">
        <w:rPr>
          <w:rFonts w:ascii="Palatino Linotype" w:eastAsia="MS Mincho" w:hAnsi="Palatino Linotype" w:cs="Times New Roman"/>
          <w:i/>
          <w:iCs/>
          <w:sz w:val="24"/>
          <w:szCs w:val="24"/>
          <w:lang w:val="es-ES_tradnl" w:eastAsia="es-ES"/>
        </w:rPr>
        <w:t>. Las causales de reserva previstas en este Capítulo se deberán fundar y motivar, a través de la aplicación de la prueba de daño a la que se hace referencia en el presente Título.”</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98630D">
        <w:rPr>
          <w:rFonts w:ascii="Palatino Linotype" w:eastAsia="MS Mincho" w:hAnsi="Palatino Linotype" w:cs="Times New Roman"/>
          <w:i/>
          <w:iCs/>
          <w:sz w:val="24"/>
          <w:szCs w:val="24"/>
          <w:lang w:val="es-ES_tradnl" w:eastAsia="es-ES"/>
        </w:rPr>
        <w:t>(Énfasis añadido)</w:t>
      </w:r>
    </w:p>
    <w:p w:rsidR="00C24ABC" w:rsidRPr="0098630D" w:rsidRDefault="00C24ABC" w:rsidP="0098630D">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p>
    <w:p w:rsidR="00A01CB6" w:rsidRPr="0098630D" w:rsidRDefault="00C24ABC"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Ahora bien, el reservar la información implica el reconocimiento por parte del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de que lo solicitado tiene el carácter de público y sí es susceptible de entregarse, es decir, de transparentarse; empero</w:t>
      </w:r>
      <w:r w:rsidR="00297587" w:rsidRPr="0098630D">
        <w:rPr>
          <w:rFonts w:ascii="Palatino Linotype" w:eastAsia="MS Mincho" w:hAnsi="Palatino Linotype" w:cs="Times New Roman"/>
          <w:sz w:val="24"/>
          <w:szCs w:val="24"/>
          <w:lang w:val="es-ES_tradnl" w:eastAsia="es-ES"/>
        </w:rPr>
        <w:t xml:space="preserve">, advierte que existen casusas presentes que impiden la publicidad de la información durante cierto periodo de tiempo. </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A01CB6"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AA2749" w:rsidRPr="002D616B"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Por lo anterior, la reserva de la información implica una clasificación, la cual debe entenderse como el proceso mediante el cual el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determina que la información en su poder, actualiza alguno de los supuestos conforme a las normas aplicables.</w:t>
      </w: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eastAsia="es-ES"/>
        </w:rPr>
        <w:lastRenderedPageBreak/>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98630D">
        <w:rPr>
          <w:rFonts w:ascii="Palatino Linotype" w:eastAsia="MS Mincho" w:hAnsi="Palatino Linotype" w:cs="Times New Roman"/>
          <w:b/>
          <w:sz w:val="24"/>
          <w:szCs w:val="24"/>
          <w:lang w:eastAsia="es-ES"/>
        </w:rPr>
        <w:t>Sujeto Obligado</w:t>
      </w:r>
      <w:r w:rsidRPr="0098630D">
        <w:rPr>
          <w:rFonts w:ascii="Palatino Linotype" w:eastAsia="MS Mincho" w:hAnsi="Palatino Linotype" w:cs="Times New Roman"/>
          <w:sz w:val="24"/>
          <w:szCs w:val="24"/>
          <w:lang w:eastAsia="es-ES"/>
        </w:rPr>
        <w:t xml:space="preserve"> a concluir que el caso particular se ajusta al supuesto previsto por la norma legal invocada como fundamento; siendo que, además, </w:t>
      </w:r>
      <w:r w:rsidRPr="0098630D">
        <w:rPr>
          <w:rFonts w:ascii="Palatino Linotype" w:eastAsia="MS Mincho" w:hAnsi="Palatino Linotype" w:cs="Times New Roman"/>
          <w:b/>
          <w:sz w:val="24"/>
          <w:szCs w:val="24"/>
          <w:lang w:eastAsia="es-ES"/>
        </w:rPr>
        <w:t>El Sujeto Obligado</w:t>
      </w:r>
      <w:r w:rsidRPr="0098630D">
        <w:rPr>
          <w:rFonts w:ascii="Palatino Linotype" w:eastAsia="MS Mincho" w:hAnsi="Palatino Linotype" w:cs="Times New Roman"/>
          <w:sz w:val="24"/>
          <w:szCs w:val="24"/>
          <w:lang w:eastAsia="es-ES"/>
        </w:rPr>
        <w:t xml:space="preserve"> debe, en todo momento, aplicar una prueba de daño.</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 xml:space="preserve">Dicho lo anterior, es necesario definir a la prueba de daño como la responsabilidad de los </w:t>
      </w:r>
      <w:r w:rsidRPr="0098630D">
        <w:rPr>
          <w:rFonts w:ascii="Palatino Linotype" w:eastAsia="MS Mincho" w:hAnsi="Palatino Linotype" w:cs="Times New Roman"/>
          <w:b/>
          <w:bCs/>
          <w:sz w:val="24"/>
          <w:szCs w:val="24"/>
          <w:lang w:eastAsia="es-ES"/>
        </w:rPr>
        <w:t>Sujetos Obligados</w:t>
      </w:r>
      <w:r w:rsidRPr="0098630D">
        <w:rPr>
          <w:rFonts w:ascii="Palatino Linotype" w:eastAsia="MS Mincho" w:hAnsi="Palatino Linotype" w:cs="Times New Roman"/>
          <w:sz w:val="24"/>
          <w:szCs w:val="24"/>
          <w:lang w:eastAsia="es-ES"/>
        </w:rPr>
        <w:t xml:space="preserve">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pStyle w:val="Prrafodelista"/>
        <w:numPr>
          <w:ilvl w:val="0"/>
          <w:numId w:val="23"/>
        </w:numPr>
        <w:spacing w:after="0" w:line="360" w:lineRule="auto"/>
        <w:ind w:right="49"/>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Se reciba una solicitud de acceso a la información;</w:t>
      </w:r>
    </w:p>
    <w:p w:rsidR="00297587" w:rsidRPr="0098630D" w:rsidRDefault="00297587" w:rsidP="0098630D">
      <w:pPr>
        <w:pStyle w:val="Prrafodelista"/>
        <w:numPr>
          <w:ilvl w:val="0"/>
          <w:numId w:val="23"/>
        </w:numPr>
        <w:spacing w:after="0" w:line="360" w:lineRule="auto"/>
        <w:ind w:right="49"/>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Se determine mediante resolución de autoridad competente; y/o</w:t>
      </w:r>
    </w:p>
    <w:p w:rsidR="00297587" w:rsidRPr="0098630D" w:rsidRDefault="00297587" w:rsidP="0098630D">
      <w:pPr>
        <w:pStyle w:val="Prrafodelista"/>
        <w:numPr>
          <w:ilvl w:val="0"/>
          <w:numId w:val="23"/>
        </w:numPr>
        <w:spacing w:after="0" w:line="360" w:lineRule="auto"/>
        <w:ind w:right="49"/>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Se generen versiones públicas para dar cumplimiento a las obligaciones de transparencia previstas en la Ley.</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Situación que se robustece con el artículo 141 de la misma Ley, que señala que las causales de reserva previstas, se deberán fundar y motivar, a través de la aplicación de la prueba de daño.</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pStyle w:val="Prrafodelista"/>
        <w:numPr>
          <w:ilvl w:val="0"/>
          <w:numId w:val="24"/>
        </w:numPr>
        <w:spacing w:after="0" w:line="360" w:lineRule="auto"/>
        <w:ind w:right="49"/>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 xml:space="preserve">La divulgación de la información representa un </w:t>
      </w:r>
      <w:r w:rsidRPr="0098630D">
        <w:rPr>
          <w:rFonts w:ascii="Palatino Linotype" w:eastAsia="MS Mincho" w:hAnsi="Palatino Linotype" w:cs="Times New Roman"/>
          <w:b/>
          <w:sz w:val="24"/>
          <w:szCs w:val="24"/>
          <w:lang w:eastAsia="es-ES"/>
        </w:rPr>
        <w:t>riesgo real, demostrable e identificable del perjuicio significativo al interés público o a la seguridad pública</w:t>
      </w:r>
      <w:r w:rsidRPr="0098630D">
        <w:rPr>
          <w:rFonts w:ascii="Palatino Linotype" w:eastAsia="MS Mincho" w:hAnsi="Palatino Linotype" w:cs="Times New Roman"/>
          <w:sz w:val="24"/>
          <w:szCs w:val="24"/>
          <w:lang w:eastAsia="es-ES"/>
        </w:rPr>
        <w:t>;</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pStyle w:val="Prrafodelista"/>
        <w:numPr>
          <w:ilvl w:val="0"/>
          <w:numId w:val="24"/>
        </w:numPr>
        <w:spacing w:after="0" w:line="360" w:lineRule="auto"/>
        <w:ind w:right="49"/>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El riesgo de perjuicio que supondría la divulgación supera el interés público general de que se difunda; y,</w:t>
      </w:r>
    </w:p>
    <w:p w:rsidR="00AA2749" w:rsidRPr="0098630D" w:rsidRDefault="00AA2749" w:rsidP="0098630D">
      <w:pPr>
        <w:spacing w:after="0" w:line="360" w:lineRule="auto"/>
        <w:ind w:right="49"/>
        <w:jc w:val="both"/>
        <w:rPr>
          <w:rFonts w:ascii="Palatino Linotype" w:eastAsia="MS Mincho" w:hAnsi="Palatino Linotype" w:cs="Times New Roman"/>
          <w:sz w:val="24"/>
          <w:szCs w:val="24"/>
          <w:lang w:eastAsia="es-ES"/>
        </w:rPr>
      </w:pPr>
    </w:p>
    <w:p w:rsidR="00297587" w:rsidRPr="0098630D" w:rsidRDefault="00297587" w:rsidP="0098630D">
      <w:pPr>
        <w:pStyle w:val="Prrafodelista"/>
        <w:numPr>
          <w:ilvl w:val="0"/>
          <w:numId w:val="24"/>
        </w:numPr>
        <w:spacing w:after="0" w:line="360" w:lineRule="auto"/>
        <w:ind w:right="49"/>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lastRenderedPageBreak/>
        <w:t xml:space="preserve">La limitación se adecua al principio de proporcionalidad y representa el medio menos restrictivo disponible para evitar el perjuicio. </w:t>
      </w:r>
    </w:p>
    <w:p w:rsidR="00297587" w:rsidRPr="0098630D" w:rsidRDefault="00297587" w:rsidP="0098630D">
      <w:pPr>
        <w:pStyle w:val="Prrafodelista"/>
        <w:spacing w:after="0" w:line="360" w:lineRule="auto"/>
        <w:ind w:right="49"/>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bCs/>
          <w:sz w:val="24"/>
          <w:szCs w:val="24"/>
          <w:lang w:eastAsia="es-ES"/>
        </w:rPr>
      </w:pPr>
      <w:r w:rsidRPr="0098630D">
        <w:rPr>
          <w:rFonts w:ascii="Palatino Linotype" w:eastAsia="MS Mincho" w:hAnsi="Palatino Linotype" w:cs="Times New Roman"/>
          <w:sz w:val="24"/>
          <w:szCs w:val="24"/>
          <w:lang w:eastAsia="es-ES"/>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98630D">
        <w:rPr>
          <w:rFonts w:ascii="Palatino Linotype" w:eastAsia="MS Mincho" w:hAnsi="Palatino Linotype" w:cs="Times New Roman"/>
          <w:bCs/>
          <w:sz w:val="24"/>
          <w:szCs w:val="24"/>
          <w:lang w:eastAsia="es-ES"/>
        </w:rPr>
        <w:t xml:space="preserve"> que literalmente señala:</w:t>
      </w:r>
    </w:p>
    <w:p w:rsidR="00297587" w:rsidRPr="0098630D" w:rsidRDefault="00297587" w:rsidP="0098630D">
      <w:pPr>
        <w:spacing w:after="0" w:line="360" w:lineRule="auto"/>
        <w:ind w:right="49"/>
        <w:contextualSpacing/>
        <w:jc w:val="both"/>
        <w:rPr>
          <w:rFonts w:ascii="Palatino Linotype" w:eastAsia="MS Mincho" w:hAnsi="Palatino Linotype" w:cs="Times New Roman"/>
          <w:bCs/>
          <w:sz w:val="24"/>
          <w:szCs w:val="24"/>
          <w:lang w:eastAsia="es-ES"/>
        </w:rPr>
      </w:pPr>
    </w:p>
    <w:p w:rsidR="00AA2749" w:rsidRPr="0098630D" w:rsidRDefault="00297587" w:rsidP="0098630D">
      <w:pPr>
        <w:spacing w:after="0" w:line="360" w:lineRule="auto"/>
        <w:ind w:left="567" w:right="567"/>
        <w:contextualSpacing/>
        <w:jc w:val="both"/>
        <w:rPr>
          <w:rFonts w:ascii="Palatino Linotype" w:eastAsia="MS Mincho" w:hAnsi="Palatino Linotype" w:cs="Times New Roman"/>
          <w:i/>
          <w:sz w:val="24"/>
          <w:szCs w:val="24"/>
          <w:lang w:eastAsia="es-ES"/>
        </w:rPr>
      </w:pPr>
      <w:r w:rsidRPr="0098630D">
        <w:rPr>
          <w:rFonts w:ascii="Palatino Linotype" w:eastAsia="MS Mincho" w:hAnsi="Palatino Linotype" w:cs="Times New Roman"/>
          <w:i/>
          <w:sz w:val="24"/>
          <w:szCs w:val="24"/>
          <w:lang w:eastAsia="es-ES"/>
        </w:rPr>
        <w:t>“</w:t>
      </w:r>
      <w:r w:rsidRPr="0098630D">
        <w:rPr>
          <w:rFonts w:ascii="Palatino Linotype" w:eastAsia="MS Mincho" w:hAnsi="Palatino Linotype" w:cs="Times New Roman"/>
          <w:b/>
          <w:i/>
          <w:sz w:val="24"/>
          <w:szCs w:val="24"/>
          <w:lang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98630D">
        <w:rPr>
          <w:rFonts w:ascii="Palatino Linotype" w:eastAsia="MS Mincho" w:hAnsi="Palatino Linotype" w:cs="Times New Roman"/>
          <w:i/>
          <w:sz w:val="24"/>
          <w:szCs w:val="24"/>
          <w:lang w:eastAsia="es-ES"/>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w:t>
      </w:r>
      <w:r w:rsidRPr="0098630D">
        <w:rPr>
          <w:rFonts w:ascii="Palatino Linotype" w:eastAsia="MS Mincho" w:hAnsi="Palatino Linotype" w:cs="Times New Roman"/>
          <w:i/>
          <w:sz w:val="24"/>
          <w:szCs w:val="24"/>
          <w:lang w:eastAsia="es-ES"/>
        </w:rPr>
        <w:lastRenderedPageBreak/>
        <w:t>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AA2749" w:rsidRPr="0098630D" w:rsidRDefault="00AA2749" w:rsidP="0098630D">
      <w:pPr>
        <w:spacing w:after="0" w:line="360" w:lineRule="auto"/>
        <w:ind w:left="567" w:right="567"/>
        <w:contextualSpacing/>
        <w:jc w:val="both"/>
        <w:rPr>
          <w:rFonts w:ascii="Palatino Linotype" w:eastAsia="MS Mincho" w:hAnsi="Palatino Linotype" w:cs="Times New Roman"/>
          <w:i/>
          <w:sz w:val="24"/>
          <w:szCs w:val="24"/>
          <w:lang w:eastAsia="es-ES"/>
        </w:rPr>
      </w:pPr>
    </w:p>
    <w:p w:rsidR="00297587" w:rsidRPr="0098630D" w:rsidRDefault="00297587" w:rsidP="0098630D">
      <w:pPr>
        <w:spacing w:after="0" w:line="360" w:lineRule="auto"/>
        <w:ind w:left="567" w:right="567"/>
        <w:contextualSpacing/>
        <w:jc w:val="both"/>
        <w:rPr>
          <w:rFonts w:ascii="Palatino Linotype" w:eastAsia="MS Mincho" w:hAnsi="Palatino Linotype" w:cs="Times New Roman"/>
          <w:i/>
          <w:sz w:val="24"/>
          <w:szCs w:val="24"/>
          <w:lang w:eastAsia="es-ES"/>
        </w:rPr>
      </w:pPr>
      <w:r w:rsidRPr="0098630D">
        <w:rPr>
          <w:rFonts w:ascii="Palatino Linotype" w:eastAsia="MS Mincho" w:hAnsi="Palatino Linotype" w:cs="Times New Roman"/>
          <w:b/>
          <w:sz w:val="24"/>
          <w:szCs w:val="24"/>
          <w:lang w:eastAsia="es-ES"/>
        </w:rPr>
        <w:t>Prueba de daño, que cobra relevancia puesto que sí ésta no arroja resultados contundentes sobre un posible peligro, deberá de publicarse la información.</w:t>
      </w:r>
    </w:p>
    <w:p w:rsidR="00297587" w:rsidRPr="0098630D" w:rsidRDefault="00297587" w:rsidP="0098630D">
      <w:pPr>
        <w:spacing w:after="0" w:line="360" w:lineRule="auto"/>
        <w:ind w:right="49"/>
        <w:contextualSpacing/>
        <w:jc w:val="both"/>
        <w:rPr>
          <w:rFonts w:ascii="Palatino Linotype" w:eastAsia="MS Mincho" w:hAnsi="Palatino Linotype" w:cs="Times New Roman"/>
          <w:b/>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 xml:space="preserve">Siendo que, los </w:t>
      </w:r>
      <w:r w:rsidRPr="0098630D">
        <w:rPr>
          <w:rFonts w:ascii="Palatino Linotype" w:eastAsia="MS Mincho" w:hAnsi="Palatino Linotype" w:cs="Times New Roman"/>
          <w:b/>
          <w:bCs/>
          <w:sz w:val="24"/>
          <w:szCs w:val="24"/>
          <w:lang w:eastAsia="es-ES"/>
        </w:rPr>
        <w:t>Sujetos Obligados</w:t>
      </w:r>
      <w:r w:rsidRPr="0098630D">
        <w:rPr>
          <w:rFonts w:ascii="Palatino Linotype" w:eastAsia="MS Mincho" w:hAnsi="Palatino Linotype" w:cs="Times New Roman"/>
          <w:sz w:val="24"/>
          <w:szCs w:val="24"/>
          <w:lang w:eastAsia="es-ES"/>
        </w:rPr>
        <w:t xml:space="preserve">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 xml:space="preserve">Asimismo, los </w:t>
      </w:r>
      <w:r w:rsidRPr="0098630D">
        <w:rPr>
          <w:rFonts w:ascii="Palatino Linotype" w:eastAsia="MS Mincho" w:hAnsi="Palatino Linotype" w:cs="Times New Roman"/>
          <w:b/>
          <w:bCs/>
          <w:sz w:val="24"/>
          <w:szCs w:val="24"/>
          <w:lang w:eastAsia="es-ES"/>
        </w:rPr>
        <w:t>Sujetos Obligados</w:t>
      </w:r>
      <w:r w:rsidRPr="0098630D">
        <w:rPr>
          <w:rFonts w:ascii="Palatino Linotype" w:eastAsia="MS Mincho" w:hAnsi="Palatino Linotype" w:cs="Times New Roman"/>
          <w:sz w:val="24"/>
          <w:szCs w:val="24"/>
          <w:lang w:eastAsia="es-ES"/>
        </w:rPr>
        <w:t xml:space="preserve">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 xml:space="preserve">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w:t>
      </w:r>
      <w:r w:rsidRPr="0098630D">
        <w:rPr>
          <w:rFonts w:ascii="Palatino Linotype" w:eastAsia="MS Mincho" w:hAnsi="Palatino Linotype" w:cs="Times New Roman"/>
          <w:sz w:val="24"/>
          <w:szCs w:val="24"/>
          <w:lang w:eastAsia="es-ES"/>
        </w:rPr>
        <w:lastRenderedPageBreak/>
        <w:t>carácter de reservada; así como, especificar las razones o circunstancias especiales que lo llevaron a concluir que el caso particular se ajusta al supuesto previsto por la norma legal invocada como fundamento.</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Por tanto, se reitera que la fundamentación y motivación consiste en la obligación que tiene todo ente público de expresar los preceptos jurídicos aplicables al asunto motivo del acto y las razones o argumentos de su actuar.</w:t>
      </w:r>
    </w:p>
    <w:p w:rsidR="00297587" w:rsidRPr="0098630D" w:rsidRDefault="00297587" w:rsidP="0098630D">
      <w:pPr>
        <w:spacing w:after="0" w:line="360" w:lineRule="auto"/>
        <w:ind w:right="49"/>
        <w:contextualSpacing/>
        <w:jc w:val="both"/>
        <w:rPr>
          <w:rFonts w:ascii="Palatino Linotype" w:eastAsia="MS Mincho" w:hAnsi="Palatino Linotype" w:cs="Times New Roman"/>
          <w:sz w:val="24"/>
          <w:szCs w:val="24"/>
          <w:lang w:eastAsia="es-ES"/>
        </w:rPr>
      </w:pPr>
    </w:p>
    <w:p w:rsidR="00297587" w:rsidRPr="0098630D" w:rsidRDefault="0029758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bCs/>
          <w:sz w:val="24"/>
          <w:szCs w:val="24"/>
          <w:lang w:eastAsia="es-ES"/>
        </w:rPr>
        <w:t xml:space="preserve">Atento a lo anterior, </w:t>
      </w:r>
      <w:r w:rsidRPr="0098630D">
        <w:rPr>
          <w:rFonts w:ascii="Palatino Linotype" w:eastAsia="MS Mincho" w:hAnsi="Palatino Linotype" w:cs="Times New Roman"/>
          <w:sz w:val="24"/>
          <w:szCs w:val="24"/>
          <w:lang w:eastAsia="es-ES"/>
        </w:rPr>
        <w:t xml:space="preserve">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 De conformidad con </w:t>
      </w:r>
      <w:r w:rsidR="00AA2749" w:rsidRPr="0098630D">
        <w:rPr>
          <w:rFonts w:ascii="Palatino Linotype" w:eastAsia="MS Mincho" w:hAnsi="Palatino Linotype" w:cs="Times New Roman"/>
          <w:sz w:val="24"/>
          <w:szCs w:val="24"/>
          <w:lang w:eastAsia="es-ES"/>
        </w:rPr>
        <w:t xml:space="preserve">la fracción V, fracción 1 </w:t>
      </w:r>
      <w:r w:rsidRPr="0098630D">
        <w:rPr>
          <w:rFonts w:ascii="Palatino Linotype" w:eastAsia="MS Mincho" w:hAnsi="Palatino Linotype" w:cs="Times New Roman"/>
          <w:sz w:val="24"/>
          <w:szCs w:val="24"/>
          <w:lang w:eastAsia="es-ES"/>
        </w:rPr>
        <w:t>del artículo 140 de la Ley de Transparencia y Acceso a la Información Pública del Estado de México y Municipios y l</w:t>
      </w:r>
      <w:r w:rsidR="00AA2749" w:rsidRPr="0098630D">
        <w:rPr>
          <w:rFonts w:ascii="Palatino Linotype" w:eastAsia="MS Mincho" w:hAnsi="Palatino Linotype" w:cs="Times New Roman"/>
          <w:sz w:val="24"/>
          <w:szCs w:val="24"/>
          <w:lang w:eastAsia="es-ES"/>
        </w:rPr>
        <w:t xml:space="preserve">a fracción Vigésima Cuarta de los </w:t>
      </w:r>
      <w:r w:rsidRPr="0098630D">
        <w:rPr>
          <w:rFonts w:ascii="Palatino Linotype" w:eastAsia="MS Mincho" w:hAnsi="Palatino Linotype" w:cs="Times New Roman"/>
          <w:sz w:val="24"/>
          <w:szCs w:val="24"/>
          <w:lang w:eastAsia="es-ES"/>
        </w:rPr>
        <w:t>Lineamientos Generales en materia de Clasificación y Desclasificación de la Información, así como para la elaboración de Versiones Públicas.</w:t>
      </w:r>
    </w:p>
    <w:p w:rsidR="00A01CB6" w:rsidRPr="0098630D" w:rsidRDefault="00A01CB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A01CB6" w:rsidRPr="0098630D" w:rsidRDefault="000B15B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lastRenderedPageBreak/>
        <w:t xml:space="preserve">Por cuanto hace al punto referido con el </w:t>
      </w:r>
      <w:r w:rsidRPr="0098630D">
        <w:rPr>
          <w:rFonts w:ascii="Palatino Linotype" w:eastAsia="MS Mincho" w:hAnsi="Palatino Linotype" w:cs="Times New Roman"/>
          <w:b/>
          <w:bCs/>
          <w:sz w:val="24"/>
          <w:szCs w:val="24"/>
          <w:lang w:val="es-ES_tradnl" w:eastAsia="es-ES"/>
        </w:rPr>
        <w:t xml:space="preserve">numeral 3) Informe de las actividades del presidente desde que inició la gestión al día de hoy. </w:t>
      </w:r>
    </w:p>
    <w:p w:rsidR="000B15B7" w:rsidRPr="0098630D" w:rsidRDefault="000B15B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0B15B7" w:rsidRPr="0098630D" w:rsidRDefault="000B15B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En primer momento, es menester señalar que el documento que requiere conocer el solicitante es el “</w:t>
      </w:r>
      <w:r w:rsidRPr="0098630D">
        <w:rPr>
          <w:rFonts w:ascii="Palatino Linotype" w:eastAsia="MS Mincho" w:hAnsi="Palatino Linotype" w:cs="Times New Roman"/>
          <w:b/>
          <w:bCs/>
          <w:sz w:val="24"/>
          <w:szCs w:val="24"/>
          <w:lang w:val="es-ES_tradnl" w:eastAsia="es-ES"/>
        </w:rPr>
        <w:t xml:space="preserve">Informe de Gobierno Municipal de Atlacomulco”. </w:t>
      </w:r>
      <w:r w:rsidRPr="0098630D">
        <w:rPr>
          <w:rFonts w:ascii="Palatino Linotype" w:eastAsia="MS Mincho" w:hAnsi="Palatino Linotype" w:cs="Times New Roman"/>
          <w:sz w:val="24"/>
          <w:szCs w:val="24"/>
          <w:lang w:val="es-ES_tradnl" w:eastAsia="es-ES"/>
        </w:rPr>
        <w:t xml:space="preserve"> Asimismo, es de señalar que del estudio de las documentales proporcionadas por el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 xml:space="preserve">en respuesta, no se advierten alguna que pudiera colmar este punto de la solicitud por lo que resulta procedente analizar lo siguiente: </w:t>
      </w:r>
    </w:p>
    <w:p w:rsidR="000B15B7" w:rsidRPr="0098630D" w:rsidRDefault="000B15B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9270E2" w:rsidRPr="0098630D" w:rsidRDefault="000B15B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De acuerdo con lo establecido por</w:t>
      </w:r>
      <w:r w:rsidR="009270E2" w:rsidRPr="0098630D">
        <w:rPr>
          <w:rFonts w:ascii="Palatino Linotype" w:eastAsia="MS Mincho" w:hAnsi="Palatino Linotype" w:cs="Times New Roman"/>
          <w:sz w:val="24"/>
          <w:szCs w:val="24"/>
          <w:lang w:val="es-ES_tradnl" w:eastAsia="es-ES"/>
        </w:rPr>
        <w:t xml:space="preserve"> la Constitución del Estado Libre y Soberano de México en su artículo 128 fracción VI señala que: </w:t>
      </w:r>
    </w:p>
    <w:p w:rsidR="009270E2" w:rsidRPr="0098630D" w:rsidRDefault="009270E2"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9270E2" w:rsidRPr="0098630D" w:rsidRDefault="009270E2" w:rsidP="0098630D">
      <w:pPr>
        <w:spacing w:after="0" w:line="360" w:lineRule="auto"/>
        <w:ind w:left="567" w:right="567"/>
        <w:contextualSpacing/>
        <w:jc w:val="both"/>
        <w:rPr>
          <w:rFonts w:ascii="Palatino Linotype" w:hAnsi="Palatino Linotype"/>
          <w:sz w:val="24"/>
          <w:szCs w:val="24"/>
        </w:rPr>
      </w:pPr>
      <w:r w:rsidRPr="0098630D">
        <w:rPr>
          <w:rFonts w:ascii="Palatino Linotype" w:hAnsi="Palatino Linotype"/>
          <w:sz w:val="24"/>
          <w:szCs w:val="24"/>
        </w:rPr>
        <w:t>“</w:t>
      </w:r>
      <w:r w:rsidRPr="0098630D">
        <w:rPr>
          <w:rFonts w:ascii="Palatino Linotype" w:hAnsi="Palatino Linotype"/>
          <w:b/>
          <w:bCs/>
          <w:sz w:val="24"/>
          <w:szCs w:val="24"/>
        </w:rPr>
        <w:t>Artículo 128.-</w:t>
      </w:r>
      <w:r w:rsidRPr="0098630D">
        <w:rPr>
          <w:rFonts w:ascii="Palatino Linotype" w:hAnsi="Palatino Linotype"/>
          <w:sz w:val="24"/>
          <w:szCs w:val="24"/>
        </w:rPr>
        <w:t xml:space="preserve"> Son atribuciones de los presidentes municipales:</w:t>
      </w:r>
    </w:p>
    <w:p w:rsidR="009270E2" w:rsidRPr="0098630D" w:rsidRDefault="009270E2" w:rsidP="0098630D">
      <w:pPr>
        <w:spacing w:after="0" w:line="360" w:lineRule="auto"/>
        <w:ind w:left="567" w:right="567"/>
        <w:contextualSpacing/>
        <w:jc w:val="both"/>
        <w:rPr>
          <w:rFonts w:ascii="Palatino Linotype" w:hAnsi="Palatino Linotype"/>
          <w:sz w:val="24"/>
          <w:szCs w:val="24"/>
        </w:rPr>
      </w:pPr>
      <w:r w:rsidRPr="0098630D">
        <w:rPr>
          <w:rFonts w:ascii="Palatino Linotype" w:hAnsi="Palatino Linotype"/>
          <w:sz w:val="24"/>
          <w:szCs w:val="24"/>
        </w:rPr>
        <w:t>[…]</w:t>
      </w:r>
    </w:p>
    <w:p w:rsidR="009270E2" w:rsidRPr="0098630D" w:rsidRDefault="009270E2" w:rsidP="0098630D">
      <w:pPr>
        <w:spacing w:after="0" w:line="360" w:lineRule="auto"/>
        <w:ind w:left="567" w:right="567"/>
        <w:contextualSpacing/>
        <w:jc w:val="both"/>
        <w:rPr>
          <w:rFonts w:ascii="Palatino Linotype" w:hAnsi="Palatino Linotype"/>
          <w:sz w:val="24"/>
          <w:szCs w:val="24"/>
        </w:rPr>
      </w:pPr>
      <w:r w:rsidRPr="0098630D">
        <w:rPr>
          <w:rFonts w:ascii="Palatino Linotype" w:hAnsi="Palatino Linotype"/>
          <w:b/>
          <w:bCs/>
          <w:sz w:val="24"/>
          <w:szCs w:val="24"/>
        </w:rPr>
        <w:t>VI.</w:t>
      </w:r>
      <w:r w:rsidRPr="0098630D">
        <w:rPr>
          <w:rFonts w:ascii="Palatino Linotype" w:hAnsi="Palatino Linotype"/>
          <w:sz w:val="24"/>
          <w:szCs w:val="24"/>
        </w:rPr>
        <w:t xml:space="preserve"> Rendir al ayuntamiento dentro de los primeros tres días hábiles del mes de diciembre de cada año un informe acerca del estado que guarda el gobierno y la administración pública municipales;</w:t>
      </w:r>
    </w:p>
    <w:p w:rsidR="009270E2" w:rsidRPr="0098630D" w:rsidRDefault="009270E2" w:rsidP="0098630D">
      <w:pPr>
        <w:spacing w:after="0" w:line="360" w:lineRule="auto"/>
        <w:ind w:left="567" w:right="567"/>
        <w:contextualSpacing/>
        <w:jc w:val="both"/>
        <w:rPr>
          <w:rFonts w:ascii="Palatino Linotype" w:hAnsi="Palatino Linotype"/>
          <w:sz w:val="24"/>
          <w:szCs w:val="24"/>
        </w:rPr>
      </w:pPr>
      <w:r w:rsidRPr="0098630D">
        <w:rPr>
          <w:rFonts w:ascii="Palatino Linotype" w:hAnsi="Palatino Linotype"/>
          <w:sz w:val="24"/>
          <w:szCs w:val="24"/>
        </w:rPr>
        <w:t xml:space="preserve">[…]”. </w:t>
      </w:r>
    </w:p>
    <w:p w:rsidR="009270E2" w:rsidRPr="0098630D" w:rsidRDefault="009270E2" w:rsidP="0098630D">
      <w:pPr>
        <w:spacing w:after="0" w:line="360" w:lineRule="auto"/>
        <w:ind w:left="567" w:right="567"/>
        <w:contextualSpacing/>
        <w:jc w:val="both"/>
        <w:rPr>
          <w:rFonts w:ascii="Palatino Linotype" w:hAnsi="Palatino Linotype"/>
          <w:sz w:val="24"/>
          <w:szCs w:val="24"/>
        </w:rPr>
      </w:pPr>
    </w:p>
    <w:p w:rsidR="000B15B7" w:rsidRPr="0098630D" w:rsidRDefault="009270E2"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Por su parte, </w:t>
      </w:r>
      <w:r w:rsidR="000B15B7" w:rsidRPr="0098630D">
        <w:rPr>
          <w:rFonts w:ascii="Palatino Linotype" w:eastAsia="MS Mincho" w:hAnsi="Palatino Linotype" w:cs="Times New Roman"/>
          <w:sz w:val="24"/>
          <w:szCs w:val="24"/>
          <w:lang w:val="es-ES_tradnl" w:eastAsia="es-ES"/>
        </w:rPr>
        <w:t>la Ley Orgánica Municipal del Estado de México, en su artículo 17 se señala que: “</w:t>
      </w:r>
      <w:r w:rsidR="000B15B7" w:rsidRPr="0098630D">
        <w:rPr>
          <w:rFonts w:ascii="Palatino Linotype" w:eastAsia="MS Mincho" w:hAnsi="Palatino Linotype" w:cs="Times New Roman"/>
          <w:i/>
          <w:iCs/>
          <w:sz w:val="24"/>
          <w:szCs w:val="24"/>
          <w:lang w:val="es-ES_tradnl" w:eastAsia="es-ES"/>
        </w:rPr>
        <w:t xml:space="preserve">Dentro de los </w:t>
      </w:r>
      <w:r w:rsidR="000B15B7" w:rsidRPr="0098630D">
        <w:rPr>
          <w:rFonts w:ascii="Palatino Linotype" w:eastAsia="MS Mincho" w:hAnsi="Palatino Linotype" w:cs="Times New Roman"/>
          <w:b/>
          <w:bCs/>
          <w:i/>
          <w:iCs/>
          <w:sz w:val="24"/>
          <w:szCs w:val="24"/>
          <w:lang w:val="es-ES_tradnl" w:eastAsia="es-ES"/>
        </w:rPr>
        <w:t>primeros cinco días hábiles del mes de diciembre de cada año</w:t>
      </w:r>
      <w:r w:rsidR="000B15B7" w:rsidRPr="0098630D">
        <w:rPr>
          <w:rFonts w:ascii="Palatino Linotype" w:eastAsia="MS Mincho" w:hAnsi="Palatino Linotype" w:cs="Times New Roman"/>
          <w:i/>
          <w:iCs/>
          <w:sz w:val="24"/>
          <w:szCs w:val="24"/>
          <w:lang w:val="es-ES_tradnl" w:eastAsia="es-ES"/>
        </w:rPr>
        <w:t xml:space="preserve">, el ayuntamiento se constituirá solemnemente en cabildo, a efecto de que el presidente municipal rinda un informe por escrito y en medio electrónico del estado que guarda la administración pública municipal y de las labores realizadas durante el ejercicio […] Dicho informe se publicara en la </w:t>
      </w:r>
      <w:r w:rsidR="000B15B7" w:rsidRPr="0098630D">
        <w:rPr>
          <w:rFonts w:ascii="Palatino Linotype" w:eastAsia="MS Mincho" w:hAnsi="Palatino Linotype" w:cs="Times New Roman"/>
          <w:i/>
          <w:iCs/>
          <w:sz w:val="24"/>
          <w:szCs w:val="24"/>
          <w:lang w:val="es-ES_tradnl" w:eastAsia="es-ES"/>
        </w:rPr>
        <w:lastRenderedPageBreak/>
        <w:t>página oficial</w:t>
      </w:r>
      <w:r w:rsidR="00801918" w:rsidRPr="0098630D">
        <w:rPr>
          <w:rFonts w:ascii="Palatino Linotype" w:eastAsia="MS Mincho" w:hAnsi="Palatino Linotype" w:cs="Times New Roman"/>
          <w:i/>
          <w:iCs/>
          <w:sz w:val="24"/>
          <w:szCs w:val="24"/>
          <w:lang w:val="es-ES_tradnl" w:eastAsia="es-ES"/>
        </w:rPr>
        <w:t>, en la Gaceta Municipal y en los estrad</w:t>
      </w:r>
      <w:r w:rsidRPr="0098630D">
        <w:rPr>
          <w:rFonts w:ascii="Palatino Linotype" w:eastAsia="MS Mincho" w:hAnsi="Palatino Linotype" w:cs="Times New Roman"/>
          <w:i/>
          <w:iCs/>
          <w:sz w:val="24"/>
          <w:szCs w:val="24"/>
          <w:lang w:val="es-ES_tradnl" w:eastAsia="es-ES"/>
        </w:rPr>
        <w:t xml:space="preserve">os de la Secretaría del Ayuntamiento para su consulta”. </w:t>
      </w:r>
    </w:p>
    <w:p w:rsidR="000B15B7" w:rsidRPr="0098630D" w:rsidRDefault="000B15B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0B15B7" w:rsidRPr="0098630D" w:rsidRDefault="009270E2"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De lo anterior se advierte que a la fecha de la solicitud de información [</w:t>
      </w:r>
      <w:r w:rsidR="00601C7F" w:rsidRPr="0098630D">
        <w:rPr>
          <w:rFonts w:ascii="Palatino Linotype" w:eastAsia="MS Mincho" w:hAnsi="Palatino Linotype" w:cs="Times New Roman"/>
          <w:sz w:val="24"/>
          <w:szCs w:val="24"/>
          <w:lang w:val="es-ES_tradnl" w:eastAsia="es-ES"/>
        </w:rPr>
        <w:t xml:space="preserve">doce (12) </w:t>
      </w:r>
      <w:r w:rsidRPr="0098630D">
        <w:rPr>
          <w:rFonts w:ascii="Palatino Linotype" w:eastAsia="MS Mincho" w:hAnsi="Palatino Linotype" w:cs="Times New Roman"/>
          <w:sz w:val="24"/>
          <w:szCs w:val="24"/>
          <w:lang w:val="es-ES_tradnl" w:eastAsia="es-ES"/>
        </w:rPr>
        <w:t xml:space="preserve">de septiembre de dos mil diecinueve] el </w:t>
      </w:r>
      <w:r w:rsidRPr="0098630D">
        <w:rPr>
          <w:rFonts w:ascii="Palatino Linotype" w:eastAsia="MS Mincho" w:hAnsi="Palatino Linotype" w:cs="Times New Roman"/>
          <w:b/>
          <w:bCs/>
          <w:sz w:val="24"/>
          <w:szCs w:val="24"/>
          <w:lang w:val="es-ES_tradnl" w:eastAsia="es-ES"/>
        </w:rPr>
        <w:t xml:space="preserve">Sujeto Obligado </w:t>
      </w:r>
      <w:r w:rsidRPr="0098630D">
        <w:rPr>
          <w:rFonts w:ascii="Palatino Linotype" w:eastAsia="MS Mincho" w:hAnsi="Palatino Linotype" w:cs="Times New Roman"/>
          <w:sz w:val="24"/>
          <w:szCs w:val="24"/>
          <w:lang w:val="es-ES_tradnl" w:eastAsia="es-ES"/>
        </w:rPr>
        <w:t>no había generado dicho informe, sin embargo, se tiene que a la fecha de la notificación de la presente solicitud</w:t>
      </w:r>
      <w:r w:rsidR="00601C7F" w:rsidRPr="0098630D">
        <w:rPr>
          <w:rFonts w:ascii="Palatino Linotype" w:eastAsia="MS Mincho" w:hAnsi="Palatino Linotype" w:cs="Times New Roman"/>
          <w:sz w:val="24"/>
          <w:szCs w:val="24"/>
          <w:lang w:val="es-ES_tradnl" w:eastAsia="es-ES"/>
        </w:rPr>
        <w:t xml:space="preserve"> éste ya debe estar realizado, publicado y en posesión del Ayuntamiento de Atlacomulco, es por ello que en aras de salvaguardar el correcto ejercicio del derecho de acceso a la información, resulta procedente ordenar la entrega del Informe de Gobierno Municipal de Atlacomulco. </w:t>
      </w:r>
    </w:p>
    <w:p w:rsidR="00601C7F" w:rsidRPr="0098630D" w:rsidRDefault="00601C7F"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601C7F" w:rsidRPr="0098630D" w:rsidRDefault="00601C7F"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Respecto al punto referido como </w:t>
      </w:r>
      <w:r w:rsidRPr="0098630D">
        <w:rPr>
          <w:rFonts w:ascii="Palatino Linotype" w:eastAsia="MS Mincho" w:hAnsi="Palatino Linotype" w:cs="Times New Roman"/>
          <w:b/>
          <w:bCs/>
          <w:sz w:val="24"/>
          <w:szCs w:val="24"/>
          <w:lang w:val="es-ES_tradnl" w:eastAsia="es-ES"/>
        </w:rPr>
        <w:t xml:space="preserve">numeral 4) Informe de los vehículos que han sido adquiridos por el ayuntamiento en esta administración con el costo de los mismos, indicando qué persona es el que los utiliza y para qué actividad. </w:t>
      </w:r>
    </w:p>
    <w:p w:rsidR="00601C7F" w:rsidRPr="0098630D" w:rsidRDefault="00601C7F"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601C7F" w:rsidRPr="0098630D" w:rsidRDefault="00104F67"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Del estudio de las documentales remitidas en respuesta por el </w:t>
      </w:r>
      <w:r w:rsidRPr="0098630D">
        <w:rPr>
          <w:rFonts w:ascii="Palatino Linotype" w:eastAsia="MS Mincho" w:hAnsi="Palatino Linotype" w:cs="Times New Roman"/>
          <w:b/>
          <w:bCs/>
          <w:sz w:val="24"/>
          <w:szCs w:val="24"/>
          <w:lang w:val="es-ES_tradnl" w:eastAsia="es-ES"/>
        </w:rPr>
        <w:t>Sujeto Obligado</w:t>
      </w:r>
      <w:r w:rsidRPr="0098630D">
        <w:rPr>
          <w:rFonts w:ascii="Palatino Linotype" w:eastAsia="MS Mincho" w:hAnsi="Palatino Linotype" w:cs="Times New Roman"/>
          <w:sz w:val="24"/>
          <w:szCs w:val="24"/>
          <w:lang w:val="es-ES_tradnl" w:eastAsia="es-ES"/>
        </w:rPr>
        <w:t xml:space="preserve">, no se advierte alguna que pudiera colmar este punto de la solicitud, de tal manera que es procedente mencionar lo establecido por los </w:t>
      </w:r>
      <w:r w:rsidRPr="0098630D">
        <w:rPr>
          <w:rFonts w:ascii="Palatino Linotype" w:eastAsia="MS Mincho" w:hAnsi="Palatino Linotype" w:cs="Times New Roman"/>
          <w:b/>
          <w:bCs/>
          <w:sz w:val="24"/>
          <w:szCs w:val="24"/>
          <w:lang w:val="es-ES_tradnl" w:eastAsia="es-ES"/>
        </w:rPr>
        <w:t>Lineamientos para el registro y control del inventario y la conciliación y desincorporación de bienes muebles e inmuebles para las entidades fiscalizables municipales del Estado de México</w:t>
      </w:r>
      <w:r w:rsidRPr="0098630D">
        <w:rPr>
          <w:rFonts w:ascii="Palatino Linotype" w:eastAsia="MS Mincho" w:hAnsi="Palatino Linotype" w:cs="Times New Roman"/>
          <w:sz w:val="24"/>
          <w:szCs w:val="24"/>
          <w:lang w:val="es-ES_tradnl" w:eastAsia="es-ES"/>
        </w:rPr>
        <w:t>, el cual señala en su artículo vigésimo que:</w:t>
      </w:r>
    </w:p>
    <w:p w:rsidR="00104F67" w:rsidRPr="0098630D" w:rsidRDefault="00104F6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b/>
          <w:bCs/>
          <w:sz w:val="24"/>
          <w:szCs w:val="24"/>
          <w:lang w:val="es-ES_tradnl" w:eastAsia="es-ES"/>
        </w:rPr>
        <w:t>VIGÉSIMO.</w:t>
      </w:r>
      <w:r w:rsidRPr="0098630D">
        <w:rPr>
          <w:rFonts w:ascii="Palatino Linotype" w:eastAsia="MS Mincho" w:hAnsi="Palatino Linotype" w:cs="Times New Roman"/>
          <w:sz w:val="24"/>
          <w:szCs w:val="24"/>
          <w:lang w:val="es-ES_tradnl" w:eastAsia="es-ES"/>
        </w:rPr>
        <w:t xml:space="preserve"> El inventario general de bienes muebles, es el documento en el que están registrados los bienes con los que cuentan las entidades fiscalizables, </w:t>
      </w:r>
      <w:r w:rsidRPr="0098630D">
        <w:rPr>
          <w:rFonts w:ascii="Palatino Linotype" w:eastAsia="MS Mincho" w:hAnsi="Palatino Linotype" w:cs="Times New Roman"/>
          <w:sz w:val="24"/>
          <w:szCs w:val="24"/>
          <w:lang w:val="es-ES_tradnl" w:eastAsia="es-ES"/>
        </w:rPr>
        <w:lastRenderedPageBreak/>
        <w:t>conteniendo sus características de identificación, tales como: nombre, número de inventario, marca, modelo, serie, uso, número de factura, costo, fecha de adquisición, estado de conservación.</w:t>
      </w: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w:t>
      </w: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b/>
          <w:bCs/>
          <w:sz w:val="24"/>
          <w:szCs w:val="24"/>
          <w:lang w:eastAsia="es-ES"/>
        </w:rPr>
        <w:t>VIGÉSIMO PRIMERO:</w:t>
      </w:r>
      <w:r w:rsidRPr="0098630D">
        <w:rPr>
          <w:rFonts w:ascii="Palatino Linotype" w:eastAsia="MS Mincho" w:hAnsi="Palatino Linotype" w:cs="Times New Roman"/>
          <w:sz w:val="24"/>
          <w:szCs w:val="24"/>
          <w:lang w:eastAsia="es-ES"/>
        </w:rPr>
        <w:t xml:space="preserve"> El responsable de elaborar el inventario general de bienes en el municipio, es el secretario con la intervención del síndico y la participación del titular del órgano de control interno,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w:t>
      </w: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eastAsia="es-ES"/>
        </w:rPr>
      </w:pP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 xml:space="preserve">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 </w:t>
      </w: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eastAsia="es-ES"/>
        </w:rPr>
      </w:pP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b/>
          <w:bCs/>
          <w:sz w:val="24"/>
          <w:szCs w:val="24"/>
          <w:lang w:eastAsia="es-ES"/>
        </w:rPr>
        <w:t>VIGÉSIMO SEGUNDO:</w:t>
      </w:r>
      <w:r w:rsidRPr="0098630D">
        <w:rPr>
          <w:rFonts w:ascii="Palatino Linotype" w:eastAsia="MS Mincho" w:hAnsi="Palatino Linotype" w:cs="Times New Roman"/>
          <w:sz w:val="24"/>
          <w:szCs w:val="24"/>
          <w:lang w:eastAsia="es-ES"/>
        </w:rPr>
        <w:t xml:space="preserve"> Las entidades fiscalizables, registrarán los movimientos de alta o baja de sus activos efectuados en el mes y los reflejarán en el informe mensual que es presentado al Órgano Superior, a través del formato "Inventario de Bienes Muebles". En los meses de junio y diciembre presentarán el resultado del levantamiento físico de inventario, así como la </w:t>
      </w:r>
      <w:r w:rsidRPr="0098630D">
        <w:rPr>
          <w:rFonts w:ascii="Palatino Linotype" w:eastAsia="MS Mincho" w:hAnsi="Palatino Linotype" w:cs="Times New Roman"/>
          <w:sz w:val="24"/>
          <w:szCs w:val="24"/>
          <w:lang w:eastAsia="es-ES"/>
        </w:rPr>
        <w:lastRenderedPageBreak/>
        <w:t xml:space="preserve">integración de sus saldos. Dicha información deberá integrarse en el disco número 2 del citado informe mensual. </w:t>
      </w:r>
    </w:p>
    <w:p w:rsidR="00104F67" w:rsidRPr="0098630D" w:rsidRDefault="00104F67" w:rsidP="0098630D">
      <w:pPr>
        <w:spacing w:after="0" w:line="360" w:lineRule="auto"/>
        <w:ind w:left="567" w:right="567"/>
        <w:contextualSpacing/>
        <w:jc w:val="both"/>
        <w:rPr>
          <w:rFonts w:ascii="Palatino Linotype" w:eastAsia="MS Mincho" w:hAnsi="Palatino Linotype" w:cs="Times New Roman"/>
          <w:sz w:val="24"/>
          <w:szCs w:val="24"/>
          <w:lang w:eastAsia="es-ES"/>
        </w:rPr>
      </w:pPr>
    </w:p>
    <w:p w:rsidR="00104F67" w:rsidRPr="0098630D" w:rsidRDefault="00104F67" w:rsidP="0098630D">
      <w:pPr>
        <w:spacing w:after="0" w:line="360" w:lineRule="auto"/>
        <w:ind w:left="567" w:right="567"/>
        <w:contextualSpacing/>
        <w:jc w:val="both"/>
        <w:rPr>
          <w:rFonts w:ascii="Palatino Linotype" w:eastAsia="MS Mincho" w:hAnsi="Palatino Linotype" w:cs="Times New Roman"/>
          <w:b/>
          <w:bCs/>
          <w:sz w:val="24"/>
          <w:szCs w:val="24"/>
          <w:lang w:eastAsia="es-ES"/>
        </w:rPr>
      </w:pPr>
      <w:r w:rsidRPr="0098630D">
        <w:rPr>
          <w:rFonts w:ascii="Palatino Linotype" w:eastAsia="MS Mincho" w:hAnsi="Palatino Linotype" w:cs="Times New Roman"/>
          <w:b/>
          <w:bCs/>
          <w:sz w:val="24"/>
          <w:szCs w:val="24"/>
          <w:lang w:eastAsia="es-ES"/>
        </w:rPr>
        <w:t xml:space="preserve">Tratándose específicamente del registro y control de vehículos automotores y maquinaria éstos deberán especificar en el inventario el número de chasis y motor; en caso de que un vehículo requiera cambio de motor, el titular de la unidad administrativa correspondiente, tendrá que justificar, a través de un dictamen técnico o legal según corresponda, mediante acta administrativa en la que intervendrán el usuario, el titular del órgano de control interno y el secretario; soportándolo con la factura. </w:t>
      </w:r>
    </w:p>
    <w:p w:rsidR="002E68A2" w:rsidRPr="0098630D" w:rsidRDefault="002E68A2" w:rsidP="0098630D">
      <w:pPr>
        <w:spacing w:after="0" w:line="360" w:lineRule="auto"/>
        <w:ind w:left="567" w:right="567"/>
        <w:contextualSpacing/>
        <w:jc w:val="both"/>
        <w:rPr>
          <w:rFonts w:ascii="Palatino Linotype" w:eastAsia="MS Mincho" w:hAnsi="Palatino Linotype" w:cs="Times New Roman"/>
          <w:b/>
          <w:bCs/>
          <w:sz w:val="24"/>
          <w:szCs w:val="24"/>
          <w:lang w:eastAsia="es-ES"/>
        </w:rPr>
      </w:pPr>
    </w:p>
    <w:p w:rsidR="002E68A2" w:rsidRPr="0098630D" w:rsidRDefault="002E68A2" w:rsidP="0098630D">
      <w:pPr>
        <w:spacing w:after="0" w:line="360" w:lineRule="auto"/>
        <w:ind w:left="567" w:right="567"/>
        <w:contextualSpacing/>
        <w:jc w:val="both"/>
        <w:rPr>
          <w:rFonts w:ascii="Palatino Linotype" w:eastAsia="MS Mincho" w:hAnsi="Palatino Linotype" w:cs="Times New Roman"/>
          <w:sz w:val="24"/>
          <w:szCs w:val="24"/>
          <w:lang w:eastAsia="es-ES"/>
        </w:rPr>
      </w:pPr>
      <w:r w:rsidRPr="0098630D">
        <w:rPr>
          <w:rFonts w:ascii="Palatino Linotype" w:eastAsia="MS Mincho" w:hAnsi="Palatino Linotype" w:cs="Times New Roman"/>
          <w:sz w:val="24"/>
          <w:szCs w:val="24"/>
          <w:lang w:eastAsia="es-ES"/>
        </w:rPr>
        <w:t>[…]</w:t>
      </w:r>
    </w:p>
    <w:p w:rsidR="00104F67" w:rsidRPr="0098630D" w:rsidRDefault="00104F67"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601C7F" w:rsidRPr="0098630D" w:rsidRDefault="0069279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Aunado a lo anterior, se tiene que los Lineamiento para la Entrega del Informe Mensual Municipal 2019 señala que el “Inventario General de Parque Vehicular” deberá contener como datos mínimos: número progresivo, número de inventario, número de resguardo, nombre del resguardatario, nombre del vehículo, marca del vehículo, modelo, número de motor, número de serie, número de factura, fecha de factura, costo y área responsable. </w:t>
      </w:r>
    </w:p>
    <w:p w:rsidR="00692796" w:rsidRPr="0098630D" w:rsidRDefault="0069279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B11F06" w:rsidRPr="0098630D" w:rsidRDefault="00B11F0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De lo anterior, se advierte que el documento específico que de manera obligatoria pudiera presentarse al recurrente, de manera enunciativa más no limitativa, sería el “Inventario General de Parque Vehicular” el cual consta en cada uno de los Informes que se envían al Órgano Superior de Fiscalización del Estado de México de manera mensual. </w:t>
      </w:r>
    </w:p>
    <w:p w:rsidR="00B11F06" w:rsidRPr="0098630D" w:rsidRDefault="00B11F0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601C7F" w:rsidRPr="0098630D" w:rsidRDefault="00B11F0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En otro rubro, no pasa desapercibido señalar que los </w:t>
      </w:r>
      <w:r w:rsidRPr="0098630D">
        <w:rPr>
          <w:rFonts w:ascii="Palatino Linotype" w:eastAsia="MS Mincho" w:hAnsi="Palatino Linotype" w:cs="Times New Roman"/>
          <w:b/>
          <w:bCs/>
          <w:sz w:val="24"/>
          <w:szCs w:val="24"/>
          <w:lang w:val="es-ES_tradnl" w:eastAsia="es-ES"/>
        </w:rPr>
        <w:t xml:space="preserve">Sujetos Obligados </w:t>
      </w:r>
      <w:r w:rsidRPr="0098630D">
        <w:rPr>
          <w:rFonts w:ascii="Palatino Linotype" w:eastAsia="MS Mincho" w:hAnsi="Palatino Linotype" w:cs="Times New Roman"/>
          <w:sz w:val="24"/>
          <w:szCs w:val="24"/>
          <w:lang w:val="es-ES_tradnl" w:eastAsia="es-ES"/>
        </w:rPr>
        <w:t xml:space="preserve">únicamente proporcionarán la información que se les requiera, en el estado en que esta se encuentre, tal y como obra en sus archivos, lo cual no comprende el procesamiento de la misma, ni el presentarla conforma al interés del solicitante, tal y como lo señala el artículo 12 de la Ley de Transparencia y Acceso a la Información Pública del Estado de México y Municipios. </w:t>
      </w:r>
    </w:p>
    <w:p w:rsidR="00B11F06" w:rsidRPr="0098630D" w:rsidRDefault="00B11F06"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B85BBB" w:rsidRPr="0098630D" w:rsidRDefault="00B11F06" w:rsidP="0098630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sz w:val="24"/>
          <w:szCs w:val="24"/>
          <w:lang w:val="es-ES_tradnl" w:eastAsia="es-ES"/>
        </w:rPr>
        <w:t xml:space="preserve">Por todo lo anterior, resulta procedente ordenar la entrega de la información relativa al documento donde consten los vehículos que se han adquirido por el ayuntamiento en la actual administración, donde se advierta el costo de los mismos, la persona que los utiliza y la actividad para la cuál es utilizada. </w:t>
      </w:r>
    </w:p>
    <w:p w:rsidR="00107729" w:rsidRPr="0098630D" w:rsidRDefault="00107729" w:rsidP="0098630D">
      <w:pPr>
        <w:spacing w:after="0" w:line="360" w:lineRule="auto"/>
        <w:ind w:right="49"/>
        <w:contextualSpacing/>
        <w:jc w:val="both"/>
        <w:rPr>
          <w:rFonts w:ascii="Palatino Linotype" w:eastAsia="MS Mincho" w:hAnsi="Palatino Linotype" w:cs="Times New Roman"/>
          <w:sz w:val="24"/>
          <w:szCs w:val="24"/>
          <w:lang w:val="es-ES_tradnl" w:eastAsia="es-ES"/>
        </w:rPr>
      </w:pPr>
    </w:p>
    <w:p w:rsidR="00C317BE" w:rsidRPr="0098630D" w:rsidRDefault="00C317BE" w:rsidP="0098630D">
      <w:pPr>
        <w:pStyle w:val="Ttulo1"/>
        <w:spacing w:before="0" w:line="360" w:lineRule="auto"/>
        <w:rPr>
          <w:b/>
          <w:color w:val="000000" w:themeColor="text1"/>
          <w:szCs w:val="24"/>
        </w:rPr>
      </w:pPr>
      <w:bookmarkStart w:id="32" w:name="_Toc523908140"/>
      <w:bookmarkStart w:id="33" w:name="_Toc522209067"/>
      <w:bookmarkStart w:id="34" w:name="_Toc521949107"/>
      <w:bookmarkStart w:id="35" w:name="_Toc17390946"/>
      <w:bookmarkStart w:id="36" w:name="_Toc17043969"/>
      <w:bookmarkStart w:id="37" w:name="_Toc12448142"/>
      <w:bookmarkStart w:id="38" w:name="_Toc11834466"/>
      <w:bookmarkStart w:id="39" w:name="_Toc20392593"/>
      <w:bookmarkStart w:id="40" w:name="_Toc20412820"/>
      <w:bookmarkStart w:id="41" w:name="_Toc21026228"/>
      <w:bookmarkStart w:id="42" w:name="_Toc26539158"/>
      <w:r w:rsidRPr="0098630D">
        <w:rPr>
          <w:rFonts w:cs="Times New Roman"/>
          <w:b/>
          <w:color w:val="000000" w:themeColor="text1"/>
          <w:szCs w:val="24"/>
          <w:lang w:eastAsia="es-ES_tradnl"/>
        </w:rPr>
        <w:t xml:space="preserve">QUINTO. </w:t>
      </w:r>
      <w:r w:rsidRPr="0098630D">
        <w:rPr>
          <w:b/>
          <w:color w:val="000000" w:themeColor="text1"/>
          <w:szCs w:val="24"/>
        </w:rPr>
        <w:t xml:space="preserve"> De la elaboración de la versión pública</w:t>
      </w:r>
      <w:bookmarkEnd w:id="32"/>
      <w:bookmarkEnd w:id="33"/>
      <w:bookmarkEnd w:id="34"/>
      <w:r w:rsidRPr="0098630D">
        <w:rPr>
          <w:b/>
          <w:color w:val="000000" w:themeColor="text1"/>
          <w:szCs w:val="24"/>
        </w:rPr>
        <w:t>.</w:t>
      </w:r>
      <w:bookmarkEnd w:id="35"/>
      <w:bookmarkEnd w:id="36"/>
      <w:bookmarkEnd w:id="37"/>
      <w:bookmarkEnd w:id="38"/>
      <w:bookmarkEnd w:id="39"/>
      <w:bookmarkEnd w:id="40"/>
      <w:bookmarkEnd w:id="41"/>
      <w:bookmarkEnd w:id="42"/>
      <w:r w:rsidRPr="0098630D">
        <w:rPr>
          <w:b/>
          <w:color w:val="000000" w:themeColor="text1"/>
          <w:szCs w:val="24"/>
        </w:rPr>
        <w:t xml:space="preserve"> </w:t>
      </w:r>
    </w:p>
    <w:p w:rsidR="00C317BE" w:rsidRPr="0098630D" w:rsidRDefault="00C317BE" w:rsidP="0098630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C317BE" w:rsidRPr="0098630D" w:rsidRDefault="00C317BE" w:rsidP="0098630D">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Debe destacarse que, debido a la naturaleza de la información solicitada</w:t>
      </w:r>
      <w:r w:rsidRPr="0098630D">
        <w:rPr>
          <w:rFonts w:ascii="Palatino Linotype" w:eastAsia="Times New Roman" w:hAnsi="Palatino Linotype" w:cs="Arial"/>
          <w:b/>
          <w:color w:val="000000"/>
          <w:sz w:val="24"/>
          <w:szCs w:val="24"/>
        </w:rPr>
        <w:t xml:space="preserve">, </w:t>
      </w:r>
      <w:r w:rsidRPr="0098630D">
        <w:rPr>
          <w:rFonts w:ascii="Palatino Linotype" w:eastAsia="Times New Roman" w:hAnsi="Palatino Linotype" w:cs="Arial"/>
          <w:color w:val="000000"/>
          <w:sz w:val="24"/>
          <w:szCs w:val="24"/>
        </w:rPr>
        <w:t xml:space="preserve">eventualmente pudiera obrar datos personales susceptibles de protegerse, el </w:t>
      </w:r>
      <w:r w:rsidRPr="0098630D">
        <w:rPr>
          <w:rFonts w:ascii="Palatino Linotype" w:eastAsia="Times New Roman" w:hAnsi="Palatino Linotype" w:cs="Arial"/>
          <w:b/>
          <w:bCs/>
          <w:color w:val="000000"/>
          <w:sz w:val="24"/>
          <w:szCs w:val="24"/>
        </w:rPr>
        <w:t xml:space="preserve">Sujeto Obligado </w:t>
      </w:r>
      <w:r w:rsidRPr="0098630D">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rsidR="00C317BE" w:rsidRPr="0098630D" w:rsidRDefault="00C317BE" w:rsidP="0098630D">
      <w:pPr>
        <w:pStyle w:val="Prrafodelista"/>
        <w:tabs>
          <w:tab w:val="left" w:pos="0"/>
        </w:tabs>
        <w:spacing w:after="0" w:line="360" w:lineRule="auto"/>
        <w:ind w:left="0" w:right="49"/>
        <w:jc w:val="both"/>
        <w:rPr>
          <w:rFonts w:ascii="Palatino Linotype" w:eastAsia="MS Mincho" w:hAnsi="Palatino Linotype" w:cs="Times New Roman"/>
          <w:sz w:val="24"/>
          <w:szCs w:val="24"/>
          <w:highlight w:val="yellow"/>
          <w:lang w:val="es-ES"/>
        </w:rPr>
      </w:pPr>
    </w:p>
    <w:p w:rsidR="00C317BE" w:rsidRPr="0098630D" w:rsidRDefault="00C317BE" w:rsidP="0098630D">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No pasa desapercibido para este Órgano Garante que los </w:t>
      </w:r>
      <w:r w:rsidRPr="0098630D">
        <w:rPr>
          <w:rFonts w:ascii="Palatino Linotype" w:eastAsia="Times New Roman" w:hAnsi="Palatino Linotype" w:cs="Arial"/>
          <w:b/>
          <w:bCs/>
          <w:color w:val="000000"/>
          <w:sz w:val="24"/>
          <w:szCs w:val="24"/>
        </w:rPr>
        <w:t xml:space="preserve">Sujetos Obligados </w:t>
      </w:r>
      <w:r w:rsidRPr="0098630D">
        <w:rPr>
          <w:rFonts w:ascii="Palatino Linotype" w:eastAsia="Times New Roman" w:hAnsi="Palatino Linotype" w:cs="Arial"/>
          <w:color w:val="000000"/>
          <w:sz w:val="24"/>
          <w:szCs w:val="24"/>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w:t>
      </w:r>
      <w:r w:rsidRPr="0098630D">
        <w:rPr>
          <w:rFonts w:ascii="Palatino Linotype" w:eastAsia="Times New Roman" w:hAnsi="Palatino Linotype" w:cs="Arial"/>
          <w:color w:val="000000"/>
          <w:sz w:val="24"/>
          <w:szCs w:val="24"/>
        </w:rPr>
        <w:lastRenderedPageBreak/>
        <w:t>se deben seguir una serie de pasos y procedimientos, por lo que es menester reiterar los mismos:</w:t>
      </w:r>
    </w:p>
    <w:p w:rsidR="00C317BE" w:rsidRPr="0098630D" w:rsidRDefault="00C317BE" w:rsidP="0098630D">
      <w:pPr>
        <w:spacing w:after="0" w:line="360" w:lineRule="auto"/>
        <w:ind w:right="49"/>
        <w:contextualSpacing/>
        <w:jc w:val="both"/>
        <w:rPr>
          <w:rFonts w:ascii="Palatino Linotype" w:eastAsia="Times New Roman"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C317BE" w:rsidRPr="0098630D" w:rsidTr="0064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98630D" w:rsidRDefault="00C317BE" w:rsidP="0098630D">
            <w:pPr>
              <w:spacing w:line="360" w:lineRule="auto"/>
              <w:rPr>
                <w:rFonts w:ascii="Palatino Linotype" w:hAnsi="Palatino Linotype"/>
                <w:bCs w:val="0"/>
                <w:sz w:val="24"/>
                <w:szCs w:val="24"/>
              </w:rPr>
            </w:pPr>
            <w:r w:rsidRPr="0098630D">
              <w:rPr>
                <w:rFonts w:ascii="Palatino Linotype" w:hAnsi="Palatino Linotype" w:cstheme="majorBidi"/>
                <w:bCs w:val="0"/>
                <w:sz w:val="24"/>
                <w:szCs w:val="24"/>
              </w:rPr>
              <w:t>a) Requisitos previos.</w:t>
            </w:r>
          </w:p>
        </w:tc>
        <w:tc>
          <w:tcPr>
            <w:tcW w:w="6990" w:type="dxa"/>
            <w:hideMark/>
          </w:tcPr>
          <w:p w:rsidR="00C317BE" w:rsidRPr="0098630D" w:rsidRDefault="00C317BE" w:rsidP="0098630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98630D">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317BE" w:rsidRPr="0098630D" w:rsidRDefault="00C317BE" w:rsidP="0098630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98630D">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rsidR="00C317BE" w:rsidRPr="0098630D" w:rsidRDefault="00C317BE" w:rsidP="0098630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98630D">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rsidR="00C317BE" w:rsidRPr="0098630D" w:rsidRDefault="00C317BE" w:rsidP="0098630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98630D">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98630D">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98630D">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C317BE" w:rsidRPr="0098630D"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98630D" w:rsidRDefault="00C317BE" w:rsidP="0098630D">
            <w:pPr>
              <w:spacing w:line="360" w:lineRule="auto"/>
              <w:rPr>
                <w:rFonts w:ascii="Palatino Linotype" w:hAnsi="Palatino Linotype"/>
                <w:bCs w:val="0"/>
                <w:sz w:val="24"/>
                <w:szCs w:val="24"/>
              </w:rPr>
            </w:pPr>
            <w:r w:rsidRPr="0098630D">
              <w:rPr>
                <w:rFonts w:ascii="Palatino Linotype" w:hAnsi="Palatino Linotype" w:cstheme="majorBidi"/>
                <w:bCs w:val="0"/>
                <w:sz w:val="24"/>
                <w:szCs w:val="24"/>
              </w:rPr>
              <w:t>b) Supuestos de clasificación.</w:t>
            </w:r>
          </w:p>
        </w:tc>
        <w:tc>
          <w:tcPr>
            <w:tcW w:w="6990" w:type="dxa"/>
            <w:hideMark/>
          </w:tcPr>
          <w:p w:rsidR="00C317BE" w:rsidRPr="0098630D" w:rsidRDefault="00C317BE" w:rsidP="0098630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C317BE" w:rsidRPr="0098630D" w:rsidRDefault="00C317BE" w:rsidP="0098630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317BE" w:rsidRPr="0098630D" w:rsidRDefault="00C317BE" w:rsidP="0098630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98630D">
              <w:rPr>
                <w:rFonts w:ascii="Palatino Linotype" w:eastAsia="Times New Roman" w:hAnsi="Palatino Linotype" w:cs="Arial"/>
                <w:color w:val="000000"/>
                <w:sz w:val="24"/>
                <w:szCs w:val="24"/>
              </w:rPr>
              <w:t xml:space="preserve">El </w:t>
            </w:r>
            <w:r w:rsidRPr="0098630D">
              <w:rPr>
                <w:rFonts w:ascii="Palatino Linotype" w:eastAsia="Times New Roman" w:hAnsi="Palatino Linotype" w:cs="Arial"/>
                <w:b/>
                <w:color w:val="000000"/>
                <w:sz w:val="24"/>
                <w:szCs w:val="24"/>
              </w:rPr>
              <w:t>Sujeto Obligado</w:t>
            </w:r>
            <w:r w:rsidRPr="0098630D">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317BE" w:rsidRPr="0098630D" w:rsidTr="00642319">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98630D" w:rsidRDefault="00C317BE" w:rsidP="0098630D">
            <w:pPr>
              <w:spacing w:line="360" w:lineRule="auto"/>
              <w:rPr>
                <w:rFonts w:ascii="Palatino Linotype" w:hAnsi="Palatino Linotype"/>
                <w:bCs w:val="0"/>
                <w:sz w:val="24"/>
                <w:szCs w:val="24"/>
              </w:rPr>
            </w:pPr>
            <w:r w:rsidRPr="0098630D">
              <w:rPr>
                <w:rFonts w:ascii="Palatino Linotype" w:hAnsi="Palatino Linotype" w:cstheme="majorBidi"/>
                <w:bCs w:val="0"/>
                <w:sz w:val="24"/>
                <w:szCs w:val="24"/>
              </w:rPr>
              <w:lastRenderedPageBreak/>
              <w:t>c) Formalidades para emitir el acuerdo de clasificación.</w:t>
            </w:r>
          </w:p>
        </w:tc>
        <w:tc>
          <w:tcPr>
            <w:tcW w:w="6990" w:type="dxa"/>
            <w:hideMark/>
          </w:tcPr>
          <w:p w:rsidR="00C317BE" w:rsidRPr="0098630D" w:rsidRDefault="00C317BE" w:rsidP="0098630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C317BE" w:rsidRPr="0098630D" w:rsidRDefault="00C317BE" w:rsidP="0098630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Es necesario que </w:t>
            </w:r>
            <w:r w:rsidRPr="0098630D">
              <w:rPr>
                <w:rFonts w:ascii="Palatino Linotype" w:eastAsia="Times New Roman" w:hAnsi="Palatino Linotype" w:cs="Arial"/>
                <w:b/>
                <w:color w:val="000000"/>
                <w:sz w:val="24"/>
                <w:szCs w:val="24"/>
                <w:u w:val="single"/>
              </w:rPr>
              <w:t>el acto reúna con los requisitos elementales</w:t>
            </w:r>
            <w:r w:rsidRPr="0098630D">
              <w:rPr>
                <w:rFonts w:ascii="Palatino Linotype" w:eastAsia="Times New Roman" w:hAnsi="Palatino Linotype" w:cs="Arial"/>
                <w:color w:val="000000"/>
                <w:sz w:val="24"/>
                <w:szCs w:val="24"/>
              </w:rPr>
              <w:t>, entre ellos, que la autoridad que va a emitir el acto de autoridad sea la legalmente facultada para ello.</w:t>
            </w:r>
          </w:p>
          <w:p w:rsidR="00C317BE" w:rsidRPr="0098630D" w:rsidRDefault="00C317BE" w:rsidP="0098630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98630D">
              <w:rPr>
                <w:rFonts w:ascii="Palatino Linotype" w:eastAsia="Times New Roman" w:hAnsi="Palatino Linotype" w:cs="Arial"/>
                <w:color w:val="000000"/>
                <w:sz w:val="24"/>
                <w:szCs w:val="24"/>
              </w:rPr>
              <w:t xml:space="preserve">La decisión de aprobar, modificar o revocar la clasificación deberá de asentarse en un documento que registre la determinación a la que se llegue después de un análisis </w:t>
            </w:r>
            <w:r w:rsidRPr="0098630D">
              <w:rPr>
                <w:rFonts w:ascii="Palatino Linotype" w:eastAsia="Times New Roman" w:hAnsi="Palatino Linotype" w:cs="Arial"/>
                <w:color w:val="000000"/>
                <w:sz w:val="24"/>
                <w:szCs w:val="24"/>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317BE" w:rsidRPr="0098630D"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317BE" w:rsidRPr="0098630D" w:rsidRDefault="00C317BE" w:rsidP="0098630D">
            <w:pPr>
              <w:spacing w:line="360" w:lineRule="auto"/>
              <w:rPr>
                <w:rFonts w:ascii="Palatino Linotype" w:hAnsi="Palatino Linotype"/>
                <w:b w:val="0"/>
                <w:sz w:val="24"/>
                <w:szCs w:val="24"/>
              </w:rPr>
            </w:pPr>
          </w:p>
          <w:p w:rsidR="00C317BE" w:rsidRPr="0098630D" w:rsidRDefault="00C317BE" w:rsidP="0098630D">
            <w:pPr>
              <w:spacing w:line="360" w:lineRule="auto"/>
              <w:jc w:val="both"/>
              <w:rPr>
                <w:rFonts w:ascii="Palatino Linotype" w:hAnsi="Palatino Linotype"/>
                <w:bCs w:val="0"/>
                <w:sz w:val="24"/>
                <w:szCs w:val="24"/>
              </w:rPr>
            </w:pPr>
            <w:r w:rsidRPr="0098630D">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rsidR="00C317BE" w:rsidRPr="0098630D" w:rsidRDefault="00C317BE" w:rsidP="0098630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8630D">
              <w:rPr>
                <w:rFonts w:ascii="Palatino Linotype" w:eastAsia="Times New Roman" w:hAnsi="Palatino Linotype" w:cs="Arial"/>
                <w:b/>
                <w:color w:val="000000"/>
                <w:sz w:val="24"/>
                <w:szCs w:val="24"/>
              </w:rPr>
              <w:t>Sujetos Obligados</w:t>
            </w:r>
            <w:r w:rsidRPr="0098630D">
              <w:rPr>
                <w:rFonts w:ascii="Palatino Linotype" w:eastAsia="Times New Roman" w:hAnsi="Palatino Linotype" w:cs="Arial"/>
                <w:color w:val="000000"/>
                <w:sz w:val="24"/>
                <w:szCs w:val="24"/>
              </w:rPr>
              <w:t xml:space="preserve">, por lo que deberán fundar y motivar debidamente la clasificación. </w:t>
            </w:r>
          </w:p>
          <w:p w:rsidR="00C317BE" w:rsidRPr="0098630D" w:rsidRDefault="00C317BE" w:rsidP="0098630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De lo anterior, se desprende que para una correcta </w:t>
            </w:r>
            <w:r w:rsidRPr="0098630D">
              <w:rPr>
                <w:rFonts w:ascii="Palatino Linotype" w:eastAsia="Times New Roman" w:hAnsi="Palatino Linotype" w:cs="Arial"/>
                <w:b/>
                <w:color w:val="000000"/>
                <w:sz w:val="24"/>
                <w:szCs w:val="24"/>
              </w:rPr>
              <w:t>clasificación total o parcial</w:t>
            </w:r>
            <w:r w:rsidRPr="0098630D">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317BE" w:rsidRPr="0098630D" w:rsidRDefault="00C317BE" w:rsidP="0098630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Así, en un acto de autoridad se cumple con la debida fundamentación cuando se cita el precepto legal aplicable al caso concreto y la debida motivación cuando se expresan las </w:t>
            </w:r>
            <w:r w:rsidRPr="0098630D">
              <w:rPr>
                <w:rFonts w:ascii="Palatino Linotype" w:eastAsia="Times New Roman" w:hAnsi="Palatino Linotype" w:cs="Arial"/>
                <w:color w:val="000000"/>
                <w:sz w:val="24"/>
                <w:szCs w:val="24"/>
              </w:rPr>
              <w:lastRenderedPageBreak/>
              <w:t>razones, motivos o circunstancias que tomó en cuenta la autoridad para adecuar el hecho a los fundamentos de derecho. De este modo, la persona que se sienta afectada pueda impugnar la decisión, permitiéndole una real y auténtica defensa.</w:t>
            </w:r>
          </w:p>
          <w:p w:rsidR="00C317BE" w:rsidRPr="0098630D" w:rsidRDefault="00C317BE" w:rsidP="0098630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C317BE" w:rsidRPr="0098630D" w:rsidRDefault="00C317BE" w:rsidP="0098630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Ahora bien, </w:t>
            </w:r>
            <w:r w:rsidRPr="0098630D">
              <w:rPr>
                <w:rFonts w:ascii="Palatino Linotype" w:eastAsia="Times New Roman" w:hAnsi="Palatino Linotype" w:cs="Arial"/>
                <w:b/>
                <w:color w:val="000000"/>
                <w:sz w:val="24"/>
                <w:szCs w:val="24"/>
                <w:u w:val="single"/>
              </w:rPr>
              <w:t>para cada caso además de fundar y motivar</w:t>
            </w:r>
            <w:r w:rsidRPr="0098630D">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98630D">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17BE" w:rsidRPr="0098630D" w:rsidTr="00642319">
        <w:tc>
          <w:tcPr>
            <w:cnfStyle w:val="001000000000" w:firstRow="0" w:lastRow="0" w:firstColumn="1" w:lastColumn="0" w:oddVBand="0" w:evenVBand="0" w:oddHBand="0" w:evenHBand="0" w:firstRowFirstColumn="0" w:firstRowLastColumn="0" w:lastRowFirstColumn="0" w:lastRowLastColumn="0"/>
            <w:tcW w:w="1838" w:type="dxa"/>
          </w:tcPr>
          <w:p w:rsidR="00C317BE" w:rsidRPr="0098630D" w:rsidRDefault="00C317BE" w:rsidP="0098630D">
            <w:pPr>
              <w:spacing w:line="360" w:lineRule="auto"/>
              <w:ind w:right="49"/>
              <w:jc w:val="both"/>
              <w:rPr>
                <w:rFonts w:ascii="Palatino Linotype" w:eastAsia="Times New Roman" w:hAnsi="Palatino Linotype" w:cs="Arial"/>
                <w:bCs w:val="0"/>
                <w:sz w:val="24"/>
                <w:szCs w:val="24"/>
              </w:rPr>
            </w:pPr>
            <w:r w:rsidRPr="0098630D">
              <w:rPr>
                <w:rFonts w:ascii="Palatino Linotype" w:eastAsia="MS Gothic" w:hAnsi="Palatino Linotype" w:cs="Times New Roman"/>
                <w:b w:val="0"/>
                <w:sz w:val="24"/>
                <w:szCs w:val="24"/>
              </w:rPr>
              <w:lastRenderedPageBreak/>
              <w:t>e</w:t>
            </w:r>
            <w:r w:rsidRPr="0098630D">
              <w:rPr>
                <w:rFonts w:ascii="Palatino Linotype" w:eastAsia="MS Gothic" w:hAnsi="Palatino Linotype" w:cs="Times New Roman"/>
                <w:bCs w:val="0"/>
                <w:sz w:val="24"/>
                <w:szCs w:val="24"/>
              </w:rPr>
              <w:t xml:space="preserve">) Condiciones especiales de la clasificación de la información </w:t>
            </w:r>
            <w:r w:rsidRPr="0098630D">
              <w:rPr>
                <w:rFonts w:ascii="Palatino Linotype" w:eastAsia="MS Gothic" w:hAnsi="Palatino Linotype" w:cs="Times New Roman"/>
                <w:bCs w:val="0"/>
                <w:sz w:val="24"/>
                <w:szCs w:val="24"/>
              </w:rPr>
              <w:lastRenderedPageBreak/>
              <w:t xml:space="preserve">como confidencial. </w:t>
            </w:r>
          </w:p>
        </w:tc>
        <w:tc>
          <w:tcPr>
            <w:tcW w:w="6990" w:type="dxa"/>
            <w:hideMark/>
          </w:tcPr>
          <w:p w:rsidR="00C317BE" w:rsidRPr="0098630D" w:rsidRDefault="00C317BE" w:rsidP="0098630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rsidR="00C317BE" w:rsidRPr="0098630D" w:rsidRDefault="00C317BE" w:rsidP="0098630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98630D">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w:t>
            </w:r>
            <w:r w:rsidRPr="0098630D">
              <w:rPr>
                <w:rFonts w:ascii="Palatino Linotype" w:eastAsia="Times New Roman" w:hAnsi="Palatino Linotype" w:cs="Arial"/>
                <w:color w:val="000000"/>
                <w:sz w:val="24"/>
                <w:szCs w:val="24"/>
              </w:rPr>
              <w:lastRenderedPageBreak/>
              <w:t xml:space="preserve">Justicia de la Nación, los servidores públicos nos encontramos sujetos a un régimen menor de protección. </w:t>
            </w:r>
          </w:p>
          <w:p w:rsidR="00C317BE" w:rsidRPr="0098630D" w:rsidRDefault="00C317BE" w:rsidP="0098630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98630D">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317BE" w:rsidRPr="0098630D" w:rsidRDefault="00C317BE" w:rsidP="0098630D">
      <w:pPr>
        <w:pStyle w:val="Prrafodelista"/>
        <w:spacing w:after="0" w:line="360" w:lineRule="auto"/>
        <w:ind w:left="0"/>
        <w:jc w:val="both"/>
        <w:rPr>
          <w:rFonts w:ascii="Palatino Linotype" w:eastAsia="Calibri" w:hAnsi="Palatino Linotype" w:cs="Arial"/>
          <w:sz w:val="24"/>
          <w:szCs w:val="24"/>
        </w:rPr>
      </w:pPr>
    </w:p>
    <w:p w:rsidR="00036990" w:rsidRPr="0098630D" w:rsidRDefault="00036990" w:rsidP="0098630D">
      <w:pPr>
        <w:keepNext/>
        <w:keepLines/>
        <w:tabs>
          <w:tab w:val="left" w:pos="0"/>
        </w:tabs>
        <w:spacing w:after="0" w:line="360" w:lineRule="auto"/>
        <w:outlineLvl w:val="0"/>
        <w:rPr>
          <w:rFonts w:ascii="Palatino Linotype" w:eastAsia="MS Gothic" w:hAnsi="Palatino Linotype" w:cs="Times New Roman"/>
          <w:b/>
          <w:sz w:val="24"/>
          <w:szCs w:val="24"/>
        </w:rPr>
      </w:pPr>
      <w:bookmarkStart w:id="43" w:name="_Toc25931331"/>
      <w:r w:rsidRPr="0098630D">
        <w:rPr>
          <w:rFonts w:ascii="Palatino Linotype" w:eastAsia="MS Mincho" w:hAnsi="Palatino Linotype" w:cstheme="majorBidi"/>
          <w:b/>
          <w:sz w:val="24"/>
          <w:szCs w:val="24"/>
          <w:lang w:val="es-ES_tradnl" w:eastAsia="es-ES"/>
        </w:rPr>
        <w:t>SEXTO.</w:t>
      </w:r>
      <w:r w:rsidRPr="0098630D">
        <w:rPr>
          <w:rFonts w:ascii="Palatino Linotype" w:eastAsia="MS Gothic" w:hAnsi="Palatino Linotype" w:cs="Times New Roman"/>
          <w:b/>
          <w:sz w:val="24"/>
          <w:szCs w:val="24"/>
        </w:rPr>
        <w:t xml:space="preserve"> Vista a los Órganos de Control Interno.</w:t>
      </w:r>
      <w:bookmarkEnd w:id="43"/>
    </w:p>
    <w:p w:rsidR="00036990" w:rsidRPr="0098630D" w:rsidRDefault="00036990" w:rsidP="0098630D">
      <w:pPr>
        <w:keepNext/>
        <w:keepLines/>
        <w:tabs>
          <w:tab w:val="left" w:pos="0"/>
        </w:tabs>
        <w:spacing w:after="0" w:line="360" w:lineRule="auto"/>
        <w:outlineLvl w:val="0"/>
        <w:rPr>
          <w:rFonts w:ascii="Palatino Linotype" w:eastAsia="MS Gothic" w:hAnsi="Palatino Linotype" w:cs="Times New Roman"/>
          <w:b/>
          <w:sz w:val="24"/>
          <w:szCs w:val="24"/>
        </w:rPr>
      </w:pPr>
    </w:p>
    <w:p w:rsidR="00036990" w:rsidRPr="0098630D" w:rsidRDefault="00036990" w:rsidP="0098630D">
      <w:pPr>
        <w:pStyle w:val="Prrafodelista"/>
        <w:numPr>
          <w:ilvl w:val="0"/>
          <w:numId w:val="2"/>
        </w:numPr>
        <w:spacing w:after="0" w:line="360" w:lineRule="auto"/>
        <w:ind w:left="0" w:firstLine="0"/>
        <w:jc w:val="both"/>
        <w:rPr>
          <w:rFonts w:ascii="Palatino Linotype" w:hAnsi="Palatino Linotype"/>
          <w:sz w:val="24"/>
          <w:szCs w:val="24"/>
        </w:rPr>
      </w:pPr>
      <w:r w:rsidRPr="0098630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y en razón de que </w:t>
      </w:r>
      <w:r w:rsidRPr="0098630D">
        <w:rPr>
          <w:rFonts w:ascii="Palatino Linotype" w:hAnsi="Palatino Linotype"/>
          <w:b/>
          <w:sz w:val="24"/>
          <w:szCs w:val="24"/>
        </w:rPr>
        <w:t xml:space="preserve">el Sujeto Obligado </w:t>
      </w:r>
      <w:r w:rsidRPr="0098630D">
        <w:rPr>
          <w:rFonts w:ascii="Palatino Linotype" w:hAnsi="Palatino Linotype"/>
          <w:bCs/>
          <w:sz w:val="24"/>
          <w:szCs w:val="24"/>
        </w:rPr>
        <w:t>dejó a la vista tanto en respuesta como en informe justificado rostros de particulares, mediante la evidencia fotográfica que envió</w:t>
      </w:r>
      <w:r w:rsidRPr="0098630D">
        <w:rPr>
          <w:rFonts w:ascii="Palatino Linotype" w:eastAsia="MS Mincho" w:hAnsi="Palatino Linotype" w:cs="Times New Roman"/>
          <w:bCs/>
          <w:sz w:val="24"/>
          <w:szCs w:val="24"/>
        </w:rPr>
        <w:t>;</w:t>
      </w:r>
      <w:r w:rsidRPr="0098630D">
        <w:rPr>
          <w:rFonts w:ascii="Palatino Linotype" w:hAnsi="Palatino Linotype"/>
          <w:sz w:val="24"/>
          <w:szCs w:val="24"/>
        </w:rPr>
        <w:t xml:space="preserve"> se dará vista al área competente para que en ejercicio de sus atribuciones realice las investigaciones pertinentes por las omisiones detectadas atribuibles al </w:t>
      </w:r>
      <w:r w:rsidRPr="0098630D">
        <w:rPr>
          <w:rFonts w:ascii="Palatino Linotype" w:hAnsi="Palatino Linotype"/>
          <w:b/>
          <w:sz w:val="24"/>
          <w:szCs w:val="24"/>
        </w:rPr>
        <w:t>Sujeto Obligado</w:t>
      </w:r>
      <w:r w:rsidRPr="0098630D">
        <w:rPr>
          <w:rFonts w:ascii="Palatino Linotype" w:hAnsi="Palatino Linotype"/>
          <w:sz w:val="24"/>
          <w:szCs w:val="24"/>
        </w:rPr>
        <w:t>.</w:t>
      </w:r>
    </w:p>
    <w:p w:rsidR="00036990" w:rsidRPr="0098630D" w:rsidRDefault="00036990" w:rsidP="0098630D">
      <w:pPr>
        <w:pStyle w:val="Prrafodelista"/>
        <w:spacing w:after="0" w:line="360" w:lineRule="auto"/>
        <w:ind w:left="426"/>
        <w:jc w:val="both"/>
        <w:rPr>
          <w:rFonts w:ascii="Palatino Linotype" w:hAnsi="Palatino Linotype" w:cs="Arial"/>
          <w:color w:val="000000" w:themeColor="text1"/>
          <w:sz w:val="24"/>
          <w:szCs w:val="24"/>
        </w:rPr>
      </w:pPr>
    </w:p>
    <w:p w:rsidR="00036990" w:rsidRPr="0098630D" w:rsidRDefault="00036990" w:rsidP="0098630D">
      <w:pPr>
        <w:pStyle w:val="Prrafodelista"/>
        <w:numPr>
          <w:ilvl w:val="0"/>
          <w:numId w:val="2"/>
        </w:numPr>
        <w:spacing w:after="0" w:line="360" w:lineRule="auto"/>
        <w:ind w:left="0" w:firstLine="0"/>
        <w:jc w:val="both"/>
        <w:rPr>
          <w:rFonts w:ascii="Palatino Linotype" w:hAnsi="Palatino Linotype"/>
          <w:sz w:val="24"/>
          <w:szCs w:val="24"/>
        </w:rPr>
      </w:pPr>
      <w:r w:rsidRPr="0098630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036990" w:rsidRPr="0098630D" w:rsidRDefault="00036990" w:rsidP="0098630D">
      <w:pPr>
        <w:pStyle w:val="Prrafodelista"/>
        <w:spacing w:after="0" w:line="360" w:lineRule="auto"/>
        <w:ind w:left="0"/>
        <w:jc w:val="both"/>
        <w:rPr>
          <w:rFonts w:ascii="Palatino Linotype" w:hAnsi="Palatino Linotype"/>
          <w:sz w:val="24"/>
          <w:szCs w:val="24"/>
        </w:rPr>
      </w:pP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i/>
          <w:iCs/>
          <w:sz w:val="24"/>
          <w:szCs w:val="24"/>
        </w:rPr>
        <w:lastRenderedPageBreak/>
        <w:t>“Artículo 36. El Instituto tendrá, en el ámbito de su competencia, las siguientes atribuciones:</w:t>
      </w: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i/>
          <w:iCs/>
          <w:sz w:val="24"/>
          <w:szCs w:val="24"/>
        </w:rPr>
        <w:t>(…)</w:t>
      </w:r>
    </w:p>
    <w:p w:rsidR="00036990" w:rsidRPr="0098630D" w:rsidRDefault="00036990" w:rsidP="0098630D">
      <w:pPr>
        <w:spacing w:after="0" w:line="360" w:lineRule="auto"/>
        <w:ind w:left="567" w:right="567"/>
        <w:contextualSpacing/>
        <w:jc w:val="both"/>
        <w:rPr>
          <w:rFonts w:ascii="Palatino Linotype" w:hAnsi="Palatino Linotype"/>
          <w:b/>
          <w:i/>
          <w:iCs/>
          <w:sz w:val="24"/>
          <w:szCs w:val="24"/>
        </w:rPr>
      </w:pPr>
      <w:r w:rsidRPr="0098630D">
        <w:rPr>
          <w:rFonts w:ascii="Palatino Linotype" w:hAnsi="Palatino Linotype"/>
          <w:b/>
          <w:i/>
          <w:iCs/>
          <w:sz w:val="24"/>
          <w:szCs w:val="24"/>
        </w:rPr>
        <w:t xml:space="preserve">X. Hacer del conocimiento del órgano de control interno o equivalente de cada Sujeto Obligado las infracciones a esta Ley; </w:t>
      </w: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i/>
          <w:iCs/>
          <w:sz w:val="24"/>
          <w:szCs w:val="24"/>
        </w:rPr>
        <w:t xml:space="preserve">(…)” </w:t>
      </w:r>
    </w:p>
    <w:p w:rsidR="00036990" w:rsidRPr="0098630D" w:rsidRDefault="00036990" w:rsidP="0098630D">
      <w:pPr>
        <w:spacing w:after="0" w:line="360" w:lineRule="auto"/>
        <w:ind w:right="567"/>
        <w:contextualSpacing/>
        <w:jc w:val="both"/>
        <w:rPr>
          <w:rFonts w:ascii="Palatino Linotype" w:hAnsi="Palatino Linotype"/>
          <w:i/>
          <w:sz w:val="24"/>
          <w:szCs w:val="24"/>
        </w:rPr>
      </w:pPr>
    </w:p>
    <w:p w:rsidR="00036990" w:rsidRPr="0098630D" w:rsidRDefault="00036990" w:rsidP="0098630D">
      <w:pPr>
        <w:pStyle w:val="Prrafodelista"/>
        <w:numPr>
          <w:ilvl w:val="0"/>
          <w:numId w:val="2"/>
        </w:numPr>
        <w:spacing w:after="0" w:line="360" w:lineRule="auto"/>
        <w:ind w:left="0" w:firstLine="0"/>
        <w:jc w:val="both"/>
        <w:rPr>
          <w:rFonts w:ascii="Palatino Linotype" w:eastAsia="MS Mincho" w:hAnsi="Palatino Linotype" w:cs="Arial"/>
          <w:sz w:val="24"/>
          <w:szCs w:val="24"/>
        </w:rPr>
      </w:pPr>
      <w:r w:rsidRPr="0098630D">
        <w:rPr>
          <w:rFonts w:ascii="Palatino Linotype" w:hAnsi="Palatino Linotype"/>
          <w:sz w:val="24"/>
          <w:szCs w:val="24"/>
        </w:rPr>
        <w:t xml:space="preserve">Asimismo, este Pleno hará del conocimiento del órgano de control de este Instituto de las infracciones en que el </w:t>
      </w:r>
      <w:r w:rsidRPr="0098630D">
        <w:rPr>
          <w:rFonts w:ascii="Palatino Linotype" w:hAnsi="Palatino Linotype"/>
          <w:b/>
          <w:sz w:val="24"/>
          <w:szCs w:val="24"/>
        </w:rPr>
        <w:t>Sujeto Obligado</w:t>
      </w:r>
      <w:r w:rsidRPr="0098630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98630D">
        <w:rPr>
          <w:rFonts w:ascii="Palatino Linotype" w:eastAsia="MS Mincho" w:hAnsi="Palatino Linotype" w:cs="Arial"/>
          <w:sz w:val="24"/>
          <w:szCs w:val="24"/>
        </w:rPr>
        <w:t>en la Ley de Transparencia Acceso a la Información Pública del Estado de México y Municipios específicamente en sus artículos 222 y 223 que señalan lo siguiente:</w:t>
      </w:r>
    </w:p>
    <w:p w:rsidR="00036990" w:rsidRPr="0098630D" w:rsidRDefault="00036990" w:rsidP="0098630D">
      <w:pPr>
        <w:pStyle w:val="Prrafodelista"/>
        <w:spacing w:after="0" w:line="360" w:lineRule="auto"/>
        <w:ind w:left="0"/>
        <w:jc w:val="both"/>
        <w:rPr>
          <w:rFonts w:ascii="Palatino Linotype" w:eastAsia="MS Mincho" w:hAnsi="Palatino Linotype" w:cs="Arial"/>
          <w:i/>
          <w:iCs/>
          <w:sz w:val="24"/>
          <w:szCs w:val="24"/>
        </w:rPr>
      </w:pP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i/>
          <w:iCs/>
          <w:sz w:val="24"/>
          <w:szCs w:val="24"/>
        </w:rPr>
        <w:t>“</w:t>
      </w:r>
      <w:r w:rsidRPr="0098630D">
        <w:rPr>
          <w:rFonts w:ascii="Palatino Linotype" w:hAnsi="Palatino Linotype"/>
          <w:b/>
          <w:i/>
          <w:iCs/>
          <w:sz w:val="24"/>
          <w:szCs w:val="24"/>
        </w:rPr>
        <w:t>Artículo 222</w:t>
      </w:r>
      <w:r w:rsidRPr="0098630D">
        <w:rPr>
          <w:rFonts w:ascii="Palatino Linotype" w:hAnsi="Palatino Linotype"/>
          <w:i/>
          <w:iCs/>
          <w:sz w:val="24"/>
          <w:szCs w:val="24"/>
        </w:rPr>
        <w:t>. Son causas de responsabilidad administrativa de los servidores públicos de los sujetos obligados, por incumplimiento de las obligaciones establecidas en la materia de la presente Ley, las siguientes:</w:t>
      </w: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i/>
          <w:iCs/>
          <w:sz w:val="24"/>
          <w:szCs w:val="24"/>
        </w:rPr>
        <w:t>…</w:t>
      </w:r>
    </w:p>
    <w:p w:rsidR="00036990" w:rsidRPr="0098630D" w:rsidRDefault="00036990" w:rsidP="0098630D">
      <w:pPr>
        <w:pStyle w:val="Prrafodelista"/>
        <w:numPr>
          <w:ilvl w:val="0"/>
          <w:numId w:val="26"/>
        </w:numPr>
        <w:spacing w:after="0" w:line="360" w:lineRule="auto"/>
        <w:ind w:left="567" w:right="567" w:firstLine="0"/>
        <w:jc w:val="both"/>
        <w:rPr>
          <w:rFonts w:ascii="Palatino Linotype" w:hAnsi="Palatino Linotype"/>
          <w:b/>
          <w:i/>
          <w:iCs/>
          <w:sz w:val="24"/>
          <w:szCs w:val="24"/>
        </w:rPr>
      </w:pPr>
      <w:r w:rsidRPr="0098630D">
        <w:rPr>
          <w:rFonts w:ascii="Palatino Linotype" w:hAnsi="Palatino Linotype"/>
          <w:b/>
          <w:i/>
          <w:iCs/>
          <w:sz w:val="24"/>
          <w:szCs w:val="24"/>
        </w:rPr>
        <w:t>Cualquier acto u omisión que provoque la suspensión o deficiencia en la atención de las solicitudes de información;</w:t>
      </w:r>
    </w:p>
    <w:p w:rsidR="00036990" w:rsidRPr="0098630D" w:rsidRDefault="00036990" w:rsidP="0098630D">
      <w:pPr>
        <w:pStyle w:val="Prrafodelista"/>
        <w:spacing w:after="0" w:line="360" w:lineRule="auto"/>
        <w:ind w:left="1287" w:right="567"/>
        <w:jc w:val="both"/>
        <w:rPr>
          <w:rFonts w:ascii="Palatino Linotype" w:hAnsi="Palatino Linotype"/>
          <w:b/>
          <w:i/>
          <w:iCs/>
          <w:sz w:val="24"/>
          <w:szCs w:val="24"/>
        </w:rPr>
      </w:pPr>
    </w:p>
    <w:p w:rsidR="00036990" w:rsidRPr="0098630D" w:rsidRDefault="00036990" w:rsidP="0098630D">
      <w:pPr>
        <w:spacing w:after="0" w:line="360" w:lineRule="auto"/>
        <w:ind w:left="567" w:right="567"/>
        <w:contextualSpacing/>
        <w:jc w:val="both"/>
        <w:rPr>
          <w:rFonts w:ascii="Palatino Linotype" w:hAnsi="Palatino Linotype"/>
          <w:b/>
          <w:i/>
          <w:iCs/>
          <w:sz w:val="24"/>
          <w:szCs w:val="24"/>
        </w:rPr>
      </w:pPr>
      <w:r w:rsidRPr="0098630D">
        <w:rPr>
          <w:rFonts w:ascii="Palatino Linotype" w:hAnsi="Palatino Linotype"/>
          <w:b/>
          <w:i/>
          <w:iCs/>
          <w:sz w:val="24"/>
          <w:szCs w:val="24"/>
        </w:rPr>
        <w:t>II. La falta de respuesta a las solicitudes de información en los plazos señalados en la normatividad aplicable;</w:t>
      </w: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i/>
          <w:iCs/>
          <w:sz w:val="24"/>
          <w:szCs w:val="24"/>
        </w:rPr>
        <w:t>…</w:t>
      </w: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b/>
          <w:i/>
          <w:iCs/>
          <w:sz w:val="24"/>
          <w:szCs w:val="24"/>
        </w:rPr>
        <w:t>Artículo 223.</w:t>
      </w:r>
      <w:r w:rsidRPr="0098630D">
        <w:rPr>
          <w:rFonts w:ascii="Palatino Linotype" w:hAnsi="Palatino Linotype"/>
          <w:i/>
          <w:iCs/>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036990" w:rsidRPr="0098630D" w:rsidRDefault="00036990" w:rsidP="0098630D">
      <w:pPr>
        <w:spacing w:after="0" w:line="360" w:lineRule="auto"/>
        <w:ind w:left="567" w:right="567"/>
        <w:contextualSpacing/>
        <w:jc w:val="both"/>
        <w:rPr>
          <w:rFonts w:ascii="Palatino Linotype" w:hAnsi="Palatino Linotype"/>
          <w:i/>
          <w:iCs/>
          <w:sz w:val="24"/>
          <w:szCs w:val="24"/>
        </w:rPr>
      </w:pPr>
      <w:r w:rsidRPr="0098630D">
        <w:rPr>
          <w:rFonts w:ascii="Palatino Linotype" w:hAnsi="Palatino Linotype"/>
          <w:i/>
          <w:iCs/>
          <w:sz w:val="24"/>
          <w:szCs w:val="24"/>
        </w:rPr>
        <w:t>…</w:t>
      </w:r>
    </w:p>
    <w:p w:rsidR="00036990" w:rsidRPr="0098630D" w:rsidRDefault="00036990" w:rsidP="0098630D">
      <w:pPr>
        <w:pStyle w:val="Prrafodelista"/>
        <w:spacing w:after="0" w:line="360" w:lineRule="auto"/>
        <w:ind w:left="0"/>
        <w:jc w:val="both"/>
        <w:rPr>
          <w:rFonts w:ascii="Palatino Linotype" w:hAnsi="Palatino Linotype" w:cs="Arial"/>
          <w:color w:val="000000" w:themeColor="text1"/>
          <w:sz w:val="24"/>
          <w:szCs w:val="24"/>
        </w:rPr>
      </w:pPr>
    </w:p>
    <w:p w:rsidR="00036990" w:rsidRPr="0098630D" w:rsidRDefault="00036990" w:rsidP="0098630D">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98630D">
        <w:rPr>
          <w:rFonts w:ascii="Palatino Linotype" w:hAnsi="Palatino Linotype" w:cs="Arial"/>
          <w:color w:val="000000" w:themeColor="text1"/>
          <w:sz w:val="24"/>
          <w:szCs w:val="24"/>
        </w:rPr>
        <w:t xml:space="preserve">Es por lo anterior que este Órgano Garante tomará las medidas pertinentes como consecuencia de la falta de respuesta del </w:t>
      </w:r>
      <w:r w:rsidRPr="0098630D">
        <w:rPr>
          <w:rFonts w:ascii="Palatino Linotype" w:hAnsi="Palatino Linotype" w:cs="Arial"/>
          <w:b/>
          <w:color w:val="000000" w:themeColor="text1"/>
          <w:sz w:val="24"/>
          <w:szCs w:val="24"/>
        </w:rPr>
        <w:t>Sujeto Obligado</w:t>
      </w:r>
      <w:r w:rsidRPr="0098630D">
        <w:rPr>
          <w:rFonts w:ascii="Palatino Linotype" w:hAnsi="Palatino Linotype" w:cs="Arial"/>
          <w:color w:val="000000" w:themeColor="text1"/>
          <w:sz w:val="24"/>
          <w:szCs w:val="24"/>
        </w:rPr>
        <w:t xml:space="preserve">, con la finalidad de proteger y garantizar en todo momento el Derecho de Acceso a la Información Pública.  </w:t>
      </w:r>
    </w:p>
    <w:p w:rsidR="00036990" w:rsidRPr="0098630D" w:rsidRDefault="00036990" w:rsidP="0098630D">
      <w:pPr>
        <w:pStyle w:val="Prrafodelista"/>
        <w:spacing w:after="0" w:line="360" w:lineRule="auto"/>
        <w:ind w:left="0"/>
        <w:jc w:val="both"/>
        <w:rPr>
          <w:rFonts w:ascii="Palatino Linotype" w:eastAsia="Calibri" w:hAnsi="Palatino Linotype" w:cs="Arial"/>
          <w:sz w:val="24"/>
          <w:szCs w:val="24"/>
        </w:rPr>
      </w:pPr>
    </w:p>
    <w:p w:rsidR="00F720FB" w:rsidRPr="0098630D" w:rsidRDefault="002D616B" w:rsidP="0098630D">
      <w:pPr>
        <w:numPr>
          <w:ilvl w:val="0"/>
          <w:numId w:val="2"/>
        </w:numPr>
        <w:spacing w:after="0" w:line="360" w:lineRule="auto"/>
        <w:ind w:left="0" w:firstLine="0"/>
        <w:contextualSpacing/>
        <w:jc w:val="both"/>
        <w:rPr>
          <w:rFonts w:ascii="Palatino Linotype" w:eastAsia="MS Mincho" w:hAnsi="Palatino Linotype" w:cs="Arial"/>
          <w:i/>
          <w:sz w:val="24"/>
          <w:szCs w:val="24"/>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561966</wp:posOffset>
                </wp:positionV>
                <wp:extent cx="5547815" cy="3759958"/>
                <wp:effectExtent l="19050" t="19050" r="15240" b="31115"/>
                <wp:wrapNone/>
                <wp:docPr id="2" name="Conector recto 2"/>
                <wp:cNvGraphicFramePr/>
                <a:graphic xmlns:a="http://schemas.openxmlformats.org/drawingml/2006/main">
                  <a:graphicData uri="http://schemas.microsoft.com/office/word/2010/wordprocessingShape">
                    <wps:wsp>
                      <wps:cNvCnPr/>
                      <wps:spPr>
                        <a:xfrm flipH="1" flipV="1">
                          <a:off x="0" y="0"/>
                          <a:ext cx="5547815" cy="375995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CF535" id="Conector recto 2"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1pt,44.25pt" to="437.95pt,3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" strokecolor="#5b9bd5 [3204]" strokeweight="3pt">
                <v:stroke joinstyle="miter"/>
              </v:line>
            </w:pict>
          </mc:Fallback>
        </mc:AlternateContent>
      </w:r>
      <w:r w:rsidR="00C317BE" w:rsidRPr="0098630D">
        <w:rPr>
          <w:rFonts w:ascii="Palatino Linotype" w:eastAsia="MS Mincho" w:hAnsi="Palatino Linotype" w:cstheme="majorBidi"/>
          <w:sz w:val="24"/>
          <w:szCs w:val="24"/>
        </w:rPr>
        <w:t xml:space="preserve">Por lo anteriormente expuesto y fundado este </w:t>
      </w:r>
      <w:r w:rsidR="00C317BE" w:rsidRPr="0098630D">
        <w:rPr>
          <w:rFonts w:ascii="Palatino Linotype" w:eastAsia="MS Mincho" w:hAnsi="Palatino Linotype" w:cstheme="majorBidi"/>
          <w:b/>
          <w:sz w:val="24"/>
          <w:szCs w:val="24"/>
        </w:rPr>
        <w:t>ÓRGANO GARANTE</w:t>
      </w:r>
      <w:r w:rsidR="00C317BE" w:rsidRPr="0098630D">
        <w:rPr>
          <w:rFonts w:ascii="Palatino Linotype" w:eastAsia="MS Mincho" w:hAnsi="Palatino Linotype" w:cstheme="majorBidi"/>
          <w:sz w:val="24"/>
          <w:szCs w:val="24"/>
        </w:rPr>
        <w:t xml:space="preserve"> emite los siguientes.</w:t>
      </w:r>
    </w:p>
    <w:p w:rsidR="00AA0FFF" w:rsidRDefault="00AA0FFF"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Default="002D616B" w:rsidP="0098630D">
      <w:pPr>
        <w:spacing w:after="0" w:line="360" w:lineRule="auto"/>
        <w:contextualSpacing/>
        <w:jc w:val="both"/>
        <w:rPr>
          <w:rFonts w:ascii="Palatino Linotype" w:eastAsia="MS Mincho" w:hAnsi="Palatino Linotype" w:cs="Arial"/>
          <w:i/>
          <w:sz w:val="24"/>
          <w:szCs w:val="24"/>
        </w:rPr>
      </w:pPr>
    </w:p>
    <w:p w:rsidR="002D616B" w:rsidRPr="0098630D" w:rsidRDefault="002D616B" w:rsidP="0098630D">
      <w:pPr>
        <w:spacing w:after="0" w:line="360" w:lineRule="auto"/>
        <w:contextualSpacing/>
        <w:jc w:val="both"/>
        <w:rPr>
          <w:rFonts w:ascii="Palatino Linotype" w:eastAsia="MS Mincho" w:hAnsi="Palatino Linotype" w:cs="Arial"/>
          <w:i/>
          <w:sz w:val="24"/>
          <w:szCs w:val="24"/>
        </w:rPr>
      </w:pPr>
    </w:p>
    <w:p w:rsidR="006F025F" w:rsidRPr="0098630D" w:rsidRDefault="006F025F" w:rsidP="0098630D">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4" w:name="_Toc494366431"/>
      <w:bookmarkStart w:id="45" w:name="_Toc26539159"/>
      <w:r w:rsidRPr="0098630D">
        <w:rPr>
          <w:rFonts w:ascii="Palatino Linotype" w:eastAsia="Times New Roman" w:hAnsi="Palatino Linotype" w:cstheme="majorBidi"/>
          <w:b/>
          <w:sz w:val="24"/>
          <w:szCs w:val="24"/>
          <w:lang w:val="es-ES_tradnl" w:eastAsia="es-ES"/>
        </w:rPr>
        <w:lastRenderedPageBreak/>
        <w:t>R E S O L U T I V O S</w:t>
      </w:r>
      <w:bookmarkEnd w:id="44"/>
      <w:bookmarkEnd w:id="45"/>
    </w:p>
    <w:p w:rsidR="006F025F" w:rsidRPr="0098630D" w:rsidRDefault="006F025F" w:rsidP="0098630D">
      <w:pPr>
        <w:spacing w:after="0" w:line="360" w:lineRule="auto"/>
        <w:rPr>
          <w:rFonts w:ascii="Palatino Linotype" w:hAnsi="Palatino Linotype"/>
          <w:sz w:val="24"/>
          <w:szCs w:val="24"/>
          <w:lang w:val="es-ES_tradnl" w:eastAsia="es-ES"/>
        </w:rPr>
      </w:pPr>
    </w:p>
    <w:p w:rsidR="00845705" w:rsidRPr="0098630D" w:rsidRDefault="006F025F" w:rsidP="0098630D">
      <w:pPr>
        <w:spacing w:after="0" w:line="360" w:lineRule="auto"/>
        <w:jc w:val="both"/>
        <w:rPr>
          <w:rFonts w:ascii="Palatino Linotype" w:eastAsia="Times New Roman" w:hAnsi="Palatino Linotype" w:cs="Times New Roman"/>
          <w:sz w:val="24"/>
          <w:szCs w:val="24"/>
          <w:lang w:val="es-ES_tradnl" w:eastAsia="es-ES"/>
        </w:rPr>
      </w:pPr>
      <w:r w:rsidRPr="0098630D">
        <w:rPr>
          <w:rFonts w:ascii="Palatino Linotype" w:eastAsia="Times New Roman" w:hAnsi="Palatino Linotype" w:cs="Arial"/>
          <w:b/>
          <w:sz w:val="24"/>
          <w:szCs w:val="24"/>
          <w:lang w:val="es-ES_tradnl" w:eastAsia="es-ES"/>
        </w:rPr>
        <w:t xml:space="preserve">PRIMERO. </w:t>
      </w:r>
      <w:r w:rsidR="002038F4" w:rsidRPr="0098630D">
        <w:rPr>
          <w:rFonts w:ascii="Palatino Linotype" w:eastAsia="Times New Roman" w:hAnsi="Palatino Linotype" w:cs="Arial"/>
          <w:sz w:val="24"/>
          <w:szCs w:val="24"/>
          <w:lang w:val="es-ES_tradnl" w:eastAsia="es-ES"/>
        </w:rPr>
        <w:t>Resultan</w:t>
      </w:r>
      <w:r w:rsidRPr="0098630D">
        <w:rPr>
          <w:rFonts w:ascii="Palatino Linotype" w:eastAsia="Times New Roman" w:hAnsi="Palatino Linotype" w:cs="Arial"/>
          <w:sz w:val="24"/>
          <w:szCs w:val="24"/>
          <w:lang w:val="es-ES_tradnl" w:eastAsia="es-ES"/>
        </w:rPr>
        <w:t xml:space="preserve"> </w:t>
      </w:r>
      <w:r w:rsidR="00C317BE" w:rsidRPr="0098630D">
        <w:rPr>
          <w:rFonts w:ascii="Palatino Linotype" w:eastAsia="Times New Roman" w:hAnsi="Palatino Linotype" w:cs="Arial"/>
          <w:sz w:val="24"/>
          <w:szCs w:val="24"/>
          <w:lang w:val="es-ES_tradnl" w:eastAsia="es-ES"/>
        </w:rPr>
        <w:t>fundadas</w:t>
      </w:r>
      <w:r w:rsidRPr="0098630D">
        <w:rPr>
          <w:rFonts w:ascii="Palatino Linotype" w:eastAsia="Times New Roman" w:hAnsi="Palatino Linotype" w:cs="Arial"/>
          <w:sz w:val="24"/>
          <w:szCs w:val="24"/>
          <w:lang w:val="es-ES_tradnl" w:eastAsia="es-ES"/>
        </w:rPr>
        <w:t xml:space="preserve"> las</w:t>
      </w:r>
      <w:r w:rsidRPr="0098630D">
        <w:rPr>
          <w:rFonts w:ascii="Palatino Linotype" w:eastAsia="Times New Roman" w:hAnsi="Palatino Linotype" w:cs="Arial"/>
          <w:b/>
          <w:sz w:val="24"/>
          <w:szCs w:val="24"/>
          <w:lang w:val="es-ES_tradnl" w:eastAsia="es-ES"/>
        </w:rPr>
        <w:t xml:space="preserve"> </w:t>
      </w:r>
      <w:r w:rsidRPr="0098630D">
        <w:rPr>
          <w:rFonts w:ascii="Palatino Linotype" w:eastAsia="Times New Roman" w:hAnsi="Palatino Linotype" w:cs="Arial"/>
          <w:sz w:val="24"/>
          <w:szCs w:val="24"/>
          <w:lang w:val="es-ES" w:eastAsia="es-ES"/>
        </w:rPr>
        <w:t xml:space="preserve">razones o motivos de inconformidad hechos valer </w:t>
      </w:r>
      <w:r w:rsidR="0087682B" w:rsidRPr="0098630D">
        <w:rPr>
          <w:rFonts w:ascii="Palatino Linotype" w:eastAsia="Calibri" w:hAnsi="Palatino Linotype" w:cs="Arial"/>
          <w:sz w:val="24"/>
          <w:szCs w:val="24"/>
          <w:lang w:val="es-ES" w:eastAsia="es-ES"/>
        </w:rPr>
        <w:t xml:space="preserve">en </w:t>
      </w:r>
      <w:r w:rsidRPr="0098630D">
        <w:rPr>
          <w:rFonts w:ascii="Palatino Linotype" w:eastAsia="Calibri" w:hAnsi="Palatino Linotype" w:cs="Arial"/>
          <w:sz w:val="24"/>
          <w:szCs w:val="24"/>
          <w:lang w:val="es-ES" w:eastAsia="es-ES"/>
        </w:rPr>
        <w:t xml:space="preserve">el recurso de revisión </w:t>
      </w:r>
      <w:r w:rsidRPr="0098630D">
        <w:rPr>
          <w:rFonts w:ascii="Palatino Linotype" w:eastAsia="Times New Roman" w:hAnsi="Palatino Linotype" w:cs="Times New Roman"/>
          <w:b/>
          <w:sz w:val="24"/>
          <w:szCs w:val="24"/>
          <w:lang w:val="es-ES_tradnl" w:eastAsia="es-ES"/>
        </w:rPr>
        <w:t>0</w:t>
      </w:r>
      <w:r w:rsidR="005C460B" w:rsidRPr="0098630D">
        <w:rPr>
          <w:rFonts w:ascii="Palatino Linotype" w:eastAsia="Times New Roman" w:hAnsi="Palatino Linotype" w:cs="Times New Roman"/>
          <w:b/>
          <w:sz w:val="24"/>
          <w:szCs w:val="24"/>
          <w:lang w:val="es-ES_tradnl" w:eastAsia="es-ES"/>
        </w:rPr>
        <w:t>7</w:t>
      </w:r>
      <w:r w:rsidR="00B11F06" w:rsidRPr="0098630D">
        <w:rPr>
          <w:rFonts w:ascii="Palatino Linotype" w:eastAsia="Times New Roman" w:hAnsi="Palatino Linotype" w:cs="Times New Roman"/>
          <w:b/>
          <w:sz w:val="24"/>
          <w:szCs w:val="24"/>
          <w:lang w:val="es-ES_tradnl" w:eastAsia="es-ES"/>
        </w:rPr>
        <w:t>818</w:t>
      </w:r>
      <w:r w:rsidRPr="0098630D">
        <w:rPr>
          <w:rFonts w:ascii="Palatino Linotype" w:eastAsia="Times New Roman" w:hAnsi="Palatino Linotype" w:cs="Times New Roman"/>
          <w:b/>
          <w:sz w:val="24"/>
          <w:szCs w:val="24"/>
          <w:lang w:val="es-ES_tradnl" w:eastAsia="es-ES"/>
        </w:rPr>
        <w:t>/INFOEM/IP/RR/201</w:t>
      </w:r>
      <w:r w:rsidR="00AA01E5" w:rsidRPr="0098630D">
        <w:rPr>
          <w:rFonts w:ascii="Palatino Linotype" w:eastAsia="Times New Roman" w:hAnsi="Palatino Linotype" w:cs="Times New Roman"/>
          <w:b/>
          <w:sz w:val="24"/>
          <w:szCs w:val="24"/>
          <w:lang w:val="es-ES_tradnl" w:eastAsia="es-ES"/>
        </w:rPr>
        <w:t xml:space="preserve">9 </w:t>
      </w:r>
      <w:r w:rsidR="00871F55" w:rsidRPr="0098630D">
        <w:rPr>
          <w:rFonts w:ascii="Palatino Linotype" w:eastAsia="Times New Roman" w:hAnsi="Palatino Linotype" w:cs="Times New Roman"/>
          <w:sz w:val="24"/>
          <w:szCs w:val="24"/>
          <w:lang w:val="es-ES_tradnl" w:eastAsia="es-ES"/>
        </w:rPr>
        <w:t>en términos de</w:t>
      </w:r>
      <w:r w:rsidR="00C317BE" w:rsidRPr="0098630D">
        <w:rPr>
          <w:rFonts w:ascii="Palatino Linotype" w:eastAsia="Times New Roman" w:hAnsi="Palatino Linotype" w:cs="Times New Roman"/>
          <w:sz w:val="24"/>
          <w:szCs w:val="24"/>
          <w:lang w:val="es-ES_tradnl" w:eastAsia="es-ES"/>
        </w:rPr>
        <w:t xml:space="preserve"> </w:t>
      </w:r>
      <w:r w:rsidR="00871F55" w:rsidRPr="0098630D">
        <w:rPr>
          <w:rFonts w:ascii="Palatino Linotype" w:eastAsia="Times New Roman" w:hAnsi="Palatino Linotype" w:cs="Times New Roman"/>
          <w:sz w:val="24"/>
          <w:szCs w:val="24"/>
          <w:lang w:val="es-ES_tradnl" w:eastAsia="es-ES"/>
        </w:rPr>
        <w:t>l</w:t>
      </w:r>
      <w:r w:rsidR="00C317BE" w:rsidRPr="0098630D">
        <w:rPr>
          <w:rFonts w:ascii="Palatino Linotype" w:eastAsia="Times New Roman" w:hAnsi="Palatino Linotype" w:cs="Times New Roman"/>
          <w:sz w:val="24"/>
          <w:szCs w:val="24"/>
          <w:lang w:val="es-ES_tradnl" w:eastAsia="es-ES"/>
        </w:rPr>
        <w:t>os</w:t>
      </w:r>
      <w:r w:rsidR="00871F55" w:rsidRPr="0098630D">
        <w:rPr>
          <w:rFonts w:ascii="Palatino Linotype" w:eastAsia="Times New Roman" w:hAnsi="Palatino Linotype" w:cs="Times New Roman"/>
          <w:b/>
          <w:bCs/>
          <w:sz w:val="24"/>
          <w:szCs w:val="24"/>
          <w:lang w:val="es-ES_tradnl" w:eastAsia="es-ES"/>
        </w:rPr>
        <w:t xml:space="preserve"> </w:t>
      </w:r>
      <w:r w:rsidR="00C317BE" w:rsidRPr="0098630D">
        <w:rPr>
          <w:rFonts w:ascii="Palatino Linotype" w:eastAsia="Times New Roman" w:hAnsi="Palatino Linotype" w:cs="Times New Roman"/>
          <w:b/>
          <w:bCs/>
          <w:sz w:val="24"/>
          <w:szCs w:val="24"/>
          <w:lang w:val="es-ES_tradnl" w:eastAsia="es-ES"/>
        </w:rPr>
        <w:t>C</w:t>
      </w:r>
      <w:r w:rsidR="00871F55" w:rsidRPr="0098630D">
        <w:rPr>
          <w:rFonts w:ascii="Palatino Linotype" w:eastAsia="Times New Roman" w:hAnsi="Palatino Linotype" w:cs="Times New Roman"/>
          <w:b/>
          <w:bCs/>
          <w:sz w:val="24"/>
          <w:szCs w:val="24"/>
          <w:lang w:val="es-ES_tradnl" w:eastAsia="es-ES"/>
        </w:rPr>
        <w:t>onsiderando</w:t>
      </w:r>
      <w:r w:rsidR="008A05D4" w:rsidRPr="0098630D">
        <w:rPr>
          <w:rFonts w:ascii="Palatino Linotype" w:eastAsia="Times New Roman" w:hAnsi="Palatino Linotype" w:cs="Times New Roman"/>
          <w:b/>
          <w:bCs/>
          <w:sz w:val="24"/>
          <w:szCs w:val="24"/>
          <w:lang w:val="es-ES_tradnl" w:eastAsia="es-ES"/>
        </w:rPr>
        <w:t>s</w:t>
      </w:r>
      <w:r w:rsidR="00871F55" w:rsidRPr="0098630D">
        <w:rPr>
          <w:rFonts w:ascii="Palatino Linotype" w:eastAsia="Times New Roman" w:hAnsi="Palatino Linotype" w:cs="Times New Roman"/>
          <w:sz w:val="24"/>
          <w:szCs w:val="24"/>
          <w:lang w:val="es-ES_tradnl" w:eastAsia="es-ES"/>
        </w:rPr>
        <w:t xml:space="preserve"> </w:t>
      </w:r>
      <w:r w:rsidR="00871F55" w:rsidRPr="0098630D">
        <w:rPr>
          <w:rFonts w:ascii="Palatino Linotype" w:eastAsia="Times New Roman" w:hAnsi="Palatino Linotype" w:cs="Times New Roman"/>
          <w:b/>
          <w:sz w:val="24"/>
          <w:szCs w:val="24"/>
          <w:lang w:val="es-ES_tradnl" w:eastAsia="es-ES"/>
        </w:rPr>
        <w:t xml:space="preserve">CUARTO </w:t>
      </w:r>
      <w:r w:rsidR="00C317BE" w:rsidRPr="0098630D">
        <w:rPr>
          <w:rFonts w:ascii="Palatino Linotype" w:eastAsia="Times New Roman" w:hAnsi="Palatino Linotype" w:cs="Times New Roman"/>
          <w:b/>
          <w:sz w:val="24"/>
          <w:szCs w:val="24"/>
          <w:lang w:val="es-ES_tradnl" w:eastAsia="es-ES"/>
        </w:rPr>
        <w:t xml:space="preserve">y QUINTO </w:t>
      </w:r>
      <w:r w:rsidR="00D020D3" w:rsidRPr="0098630D">
        <w:rPr>
          <w:rFonts w:ascii="Palatino Linotype" w:eastAsia="Times New Roman" w:hAnsi="Palatino Linotype" w:cs="Times New Roman"/>
          <w:sz w:val="24"/>
          <w:szCs w:val="24"/>
          <w:lang w:val="es-ES_tradnl" w:eastAsia="es-ES"/>
        </w:rPr>
        <w:t xml:space="preserve">de la presente resolución. </w:t>
      </w:r>
    </w:p>
    <w:p w:rsidR="0087682B" w:rsidRPr="0098630D" w:rsidRDefault="0087682B" w:rsidP="0098630D">
      <w:pPr>
        <w:spacing w:after="0" w:line="360" w:lineRule="auto"/>
        <w:jc w:val="both"/>
        <w:rPr>
          <w:rFonts w:ascii="Palatino Linotype" w:eastAsia="Times New Roman" w:hAnsi="Palatino Linotype" w:cs="Times New Roman"/>
          <w:sz w:val="24"/>
          <w:szCs w:val="24"/>
          <w:lang w:val="es-ES_tradnl" w:eastAsia="es-ES"/>
        </w:rPr>
      </w:pPr>
    </w:p>
    <w:p w:rsidR="00B846B1" w:rsidRPr="0098630D" w:rsidRDefault="006F025F" w:rsidP="0098630D">
      <w:pPr>
        <w:spacing w:after="0" w:line="360" w:lineRule="auto"/>
        <w:contextualSpacing/>
        <w:jc w:val="both"/>
        <w:rPr>
          <w:rFonts w:ascii="Palatino Linotype" w:eastAsia="Times New Roman" w:hAnsi="Palatino Linotype" w:cs="Arial"/>
          <w:color w:val="000000"/>
          <w:sz w:val="24"/>
          <w:szCs w:val="24"/>
          <w:lang w:val="es-ES_tradnl" w:eastAsia="es-ES"/>
        </w:rPr>
      </w:pPr>
      <w:r w:rsidRPr="0098630D">
        <w:rPr>
          <w:rFonts w:ascii="Palatino Linotype" w:eastAsia="Calibri" w:hAnsi="Palatino Linotype" w:cs="Arial"/>
          <w:b/>
          <w:bCs/>
          <w:sz w:val="24"/>
          <w:szCs w:val="24"/>
          <w:lang w:val="es-ES" w:eastAsia="es-ES"/>
        </w:rPr>
        <w:t xml:space="preserve">SEGUNDO. </w:t>
      </w:r>
      <w:r w:rsidRPr="0098630D">
        <w:rPr>
          <w:rFonts w:ascii="Palatino Linotype" w:eastAsia="Calibri" w:hAnsi="Palatino Linotype" w:cs="Arial"/>
          <w:sz w:val="24"/>
          <w:szCs w:val="24"/>
          <w:lang w:val="es-ES" w:eastAsia="es-ES"/>
        </w:rPr>
        <w:t xml:space="preserve">Se </w:t>
      </w:r>
      <w:r w:rsidR="00B846B1" w:rsidRPr="0098630D">
        <w:rPr>
          <w:rFonts w:ascii="Palatino Linotype" w:eastAsia="Calibri" w:hAnsi="Palatino Linotype" w:cs="Arial"/>
          <w:b/>
          <w:sz w:val="24"/>
          <w:szCs w:val="24"/>
          <w:lang w:val="es-ES" w:eastAsia="es-ES"/>
        </w:rPr>
        <w:t>MODIFICA</w:t>
      </w:r>
      <w:r w:rsidR="00871F55" w:rsidRPr="0098630D">
        <w:rPr>
          <w:rFonts w:ascii="Palatino Linotype" w:eastAsia="Calibri" w:hAnsi="Palatino Linotype" w:cs="Arial"/>
          <w:sz w:val="24"/>
          <w:szCs w:val="24"/>
          <w:lang w:val="es-ES" w:eastAsia="es-ES"/>
        </w:rPr>
        <w:t xml:space="preserve"> la respuesta de</w:t>
      </w:r>
      <w:r w:rsidRPr="0098630D">
        <w:rPr>
          <w:rFonts w:ascii="Palatino Linotype" w:eastAsia="Calibri" w:hAnsi="Palatino Linotype" w:cs="Arial"/>
          <w:sz w:val="24"/>
          <w:szCs w:val="24"/>
          <w:lang w:val="es-ES" w:eastAsia="es-ES"/>
        </w:rPr>
        <w:t xml:space="preserve"> </w:t>
      </w:r>
      <w:r w:rsidR="00D92794" w:rsidRPr="0098630D">
        <w:rPr>
          <w:rFonts w:ascii="Palatino Linotype" w:eastAsia="Calibri" w:hAnsi="Palatino Linotype" w:cs="Arial"/>
          <w:b/>
          <w:sz w:val="24"/>
          <w:szCs w:val="24"/>
          <w:lang w:eastAsia="es-ES"/>
        </w:rPr>
        <w:t>Ayuntamient</w:t>
      </w:r>
      <w:r w:rsidR="0036142D" w:rsidRPr="0098630D">
        <w:rPr>
          <w:rFonts w:ascii="Palatino Linotype" w:eastAsia="Calibri" w:hAnsi="Palatino Linotype" w:cs="Arial"/>
          <w:b/>
          <w:sz w:val="24"/>
          <w:szCs w:val="24"/>
          <w:lang w:eastAsia="es-ES"/>
        </w:rPr>
        <w:t xml:space="preserve">o de </w:t>
      </w:r>
      <w:r w:rsidR="00C77B94" w:rsidRPr="0098630D">
        <w:rPr>
          <w:rFonts w:ascii="Palatino Linotype" w:eastAsia="Calibri" w:hAnsi="Palatino Linotype" w:cs="Arial"/>
          <w:b/>
          <w:sz w:val="24"/>
          <w:szCs w:val="24"/>
          <w:lang w:eastAsia="es-ES"/>
        </w:rPr>
        <w:t>Atlacomulco</w:t>
      </w:r>
      <w:r w:rsidR="00C317BE" w:rsidRPr="0098630D">
        <w:rPr>
          <w:rFonts w:ascii="Palatino Linotype" w:eastAsia="Calibri" w:hAnsi="Palatino Linotype" w:cs="Arial"/>
          <w:b/>
          <w:sz w:val="24"/>
          <w:szCs w:val="24"/>
          <w:lang w:eastAsia="es-ES"/>
        </w:rPr>
        <w:t xml:space="preserve"> </w:t>
      </w:r>
      <w:r w:rsidR="00871F55" w:rsidRPr="0098630D">
        <w:rPr>
          <w:rFonts w:ascii="Palatino Linotype" w:eastAsia="Calibri" w:hAnsi="Palatino Linotype" w:cs="Arial"/>
          <w:sz w:val="24"/>
          <w:szCs w:val="24"/>
          <w:lang w:eastAsia="es-ES"/>
        </w:rPr>
        <w:t xml:space="preserve">y se </w:t>
      </w:r>
      <w:r w:rsidR="00871F55" w:rsidRPr="0098630D">
        <w:rPr>
          <w:rFonts w:ascii="Palatino Linotype" w:eastAsia="Calibri" w:hAnsi="Palatino Linotype" w:cs="Arial"/>
          <w:b/>
          <w:sz w:val="24"/>
          <w:szCs w:val="24"/>
          <w:lang w:eastAsia="es-ES"/>
        </w:rPr>
        <w:t>ORDENA</w:t>
      </w:r>
      <w:r w:rsidRPr="0098630D">
        <w:rPr>
          <w:rFonts w:ascii="Palatino Linotype" w:eastAsia="Calibri" w:hAnsi="Palatino Linotype" w:cs="Arial"/>
          <w:b/>
          <w:sz w:val="24"/>
          <w:szCs w:val="24"/>
          <w:lang w:val="es-ES" w:eastAsia="es-ES"/>
        </w:rPr>
        <w:t xml:space="preserve"> </w:t>
      </w:r>
      <w:r w:rsidR="00D020D3" w:rsidRPr="0098630D">
        <w:rPr>
          <w:rFonts w:ascii="Palatino Linotype" w:eastAsia="Calibri" w:hAnsi="Palatino Linotype" w:cs="Arial"/>
          <w:sz w:val="24"/>
          <w:szCs w:val="24"/>
          <w:lang w:val="es-ES" w:eastAsia="es-ES"/>
        </w:rPr>
        <w:t>entregar</w:t>
      </w:r>
      <w:r w:rsidR="00C71D8F" w:rsidRPr="0098630D">
        <w:rPr>
          <w:rFonts w:ascii="Palatino Linotype" w:eastAsia="Calibri" w:hAnsi="Palatino Linotype" w:cs="Arial"/>
          <w:sz w:val="24"/>
          <w:szCs w:val="24"/>
          <w:lang w:val="es-ES" w:eastAsia="es-ES"/>
        </w:rPr>
        <w:t xml:space="preserve"> </w:t>
      </w:r>
      <w:r w:rsidRPr="0098630D">
        <w:rPr>
          <w:rFonts w:ascii="Palatino Linotype" w:eastAsia="Calibri" w:hAnsi="Palatino Linotype" w:cs="Arial"/>
          <w:sz w:val="24"/>
          <w:szCs w:val="24"/>
          <w:lang w:val="es-ES" w:eastAsia="es-ES"/>
        </w:rPr>
        <w:t>vía</w:t>
      </w:r>
      <w:r w:rsidRPr="0098630D">
        <w:rPr>
          <w:rFonts w:ascii="Palatino Linotype" w:eastAsia="Times New Roman" w:hAnsi="Palatino Linotype" w:cs="Arial"/>
          <w:color w:val="000000"/>
          <w:sz w:val="24"/>
          <w:szCs w:val="24"/>
          <w:lang w:val="es-ES" w:eastAsia="es-ES"/>
        </w:rPr>
        <w:t xml:space="preserve"> </w:t>
      </w:r>
      <w:r w:rsidRPr="0098630D">
        <w:rPr>
          <w:rFonts w:ascii="Palatino Linotype" w:eastAsia="Times New Roman" w:hAnsi="Palatino Linotype" w:cs="Arial"/>
          <w:color w:val="000000"/>
          <w:sz w:val="24"/>
          <w:szCs w:val="24"/>
          <w:lang w:val="es-ES_tradnl" w:eastAsia="es-ES"/>
        </w:rPr>
        <w:t>Sistema de Acceso a Información Mexiquense (</w:t>
      </w:r>
      <w:bookmarkStart w:id="46" w:name="_Toc460947013"/>
      <w:r w:rsidR="00AC7339" w:rsidRPr="0098630D">
        <w:rPr>
          <w:rFonts w:ascii="Palatino Linotype" w:eastAsia="Times New Roman" w:hAnsi="Palatino Linotype" w:cs="Arial"/>
          <w:color w:val="000000"/>
          <w:sz w:val="24"/>
          <w:szCs w:val="24"/>
          <w:lang w:val="es-ES_tradnl" w:eastAsia="es-ES"/>
        </w:rPr>
        <w:t>SAIMEX)</w:t>
      </w:r>
      <w:r w:rsidR="005C460B" w:rsidRPr="0098630D">
        <w:rPr>
          <w:rFonts w:ascii="Palatino Linotype" w:eastAsia="Times New Roman" w:hAnsi="Palatino Linotype" w:cs="Arial"/>
          <w:color w:val="000000"/>
          <w:sz w:val="24"/>
          <w:szCs w:val="24"/>
          <w:lang w:val="es-ES_tradnl" w:eastAsia="es-ES"/>
        </w:rPr>
        <w:t>, previ</w:t>
      </w:r>
      <w:r w:rsidR="00431247" w:rsidRPr="0098630D">
        <w:rPr>
          <w:rFonts w:ascii="Palatino Linotype" w:eastAsia="Times New Roman" w:hAnsi="Palatino Linotype" w:cs="Arial"/>
          <w:color w:val="000000"/>
          <w:sz w:val="24"/>
          <w:szCs w:val="24"/>
          <w:lang w:val="es-ES_tradnl" w:eastAsia="es-ES"/>
        </w:rPr>
        <w:t>a</w:t>
      </w:r>
      <w:r w:rsidR="005C460B" w:rsidRPr="0098630D">
        <w:rPr>
          <w:rFonts w:ascii="Palatino Linotype" w:eastAsia="Times New Roman" w:hAnsi="Palatino Linotype" w:cs="Arial"/>
          <w:color w:val="000000"/>
          <w:sz w:val="24"/>
          <w:szCs w:val="24"/>
          <w:lang w:val="es-ES_tradnl" w:eastAsia="es-ES"/>
        </w:rPr>
        <w:t xml:space="preserve"> búsqueda exhaustiva y razonable,</w:t>
      </w:r>
      <w:r w:rsidR="00B846B1" w:rsidRPr="0098630D">
        <w:rPr>
          <w:rFonts w:ascii="Palatino Linotype" w:eastAsia="Times New Roman" w:hAnsi="Palatino Linotype" w:cs="Arial"/>
          <w:color w:val="000000"/>
          <w:sz w:val="24"/>
          <w:szCs w:val="24"/>
          <w:lang w:val="es-ES_tradnl" w:eastAsia="es-ES"/>
        </w:rPr>
        <w:t xml:space="preserve"> </w:t>
      </w:r>
      <w:r w:rsidR="00B846B1" w:rsidRPr="0098630D">
        <w:rPr>
          <w:rFonts w:ascii="Palatino Linotype" w:eastAsia="Times New Roman" w:hAnsi="Palatino Linotype" w:cs="Arial"/>
          <w:b/>
          <w:bCs/>
          <w:color w:val="000000"/>
          <w:sz w:val="24"/>
          <w:szCs w:val="24"/>
          <w:lang w:val="es-ES_tradnl" w:eastAsia="es-ES"/>
        </w:rPr>
        <w:t>en versión pública</w:t>
      </w:r>
      <w:r w:rsidR="00B846B1" w:rsidRPr="0098630D">
        <w:rPr>
          <w:rFonts w:ascii="Palatino Linotype" w:eastAsia="Times New Roman" w:hAnsi="Palatino Linotype" w:cs="Arial"/>
          <w:color w:val="000000"/>
          <w:sz w:val="24"/>
          <w:szCs w:val="24"/>
          <w:lang w:val="es-ES_tradnl" w:eastAsia="es-ES"/>
        </w:rPr>
        <w:t xml:space="preserve">, lo siguiente; </w:t>
      </w:r>
    </w:p>
    <w:p w:rsidR="005C460B" w:rsidRPr="0098630D" w:rsidRDefault="005C460B" w:rsidP="0098630D">
      <w:pPr>
        <w:pStyle w:val="Prrafodelista"/>
        <w:spacing w:after="0" w:line="360" w:lineRule="auto"/>
        <w:ind w:left="851" w:right="616"/>
        <w:jc w:val="both"/>
        <w:rPr>
          <w:rFonts w:ascii="Palatino Linotype" w:hAnsi="Palatino Linotype"/>
          <w:b/>
          <w:bCs/>
          <w:sz w:val="24"/>
          <w:szCs w:val="24"/>
        </w:rPr>
      </w:pPr>
      <w:bookmarkStart w:id="47" w:name="_Hlk22229143"/>
    </w:p>
    <w:bookmarkEnd w:id="47"/>
    <w:p w:rsidR="00C77B94" w:rsidRPr="0098630D" w:rsidRDefault="00C77B94" w:rsidP="0098630D">
      <w:pPr>
        <w:pStyle w:val="Prrafodelista"/>
        <w:numPr>
          <w:ilvl w:val="0"/>
          <w:numId w:val="25"/>
        </w:numPr>
        <w:spacing w:after="0" w:line="360" w:lineRule="auto"/>
        <w:ind w:left="567" w:right="567" w:firstLine="0"/>
        <w:jc w:val="both"/>
        <w:rPr>
          <w:rFonts w:ascii="Palatino Linotype" w:hAnsi="Palatino Linotype"/>
          <w:b/>
          <w:bCs/>
          <w:color w:val="000000"/>
          <w:sz w:val="24"/>
          <w:szCs w:val="24"/>
        </w:rPr>
      </w:pPr>
      <w:r w:rsidRPr="0098630D">
        <w:rPr>
          <w:rFonts w:ascii="Palatino Linotype" w:hAnsi="Palatino Linotype"/>
          <w:b/>
          <w:bCs/>
          <w:color w:val="000000"/>
          <w:sz w:val="24"/>
          <w:szCs w:val="24"/>
        </w:rPr>
        <w:t>Documentos faltantes y los remitidos mediante informe justificado</w:t>
      </w:r>
      <w:r w:rsidR="001421D1" w:rsidRPr="0098630D">
        <w:rPr>
          <w:rFonts w:ascii="Palatino Linotype" w:hAnsi="Palatino Linotype"/>
          <w:b/>
          <w:bCs/>
          <w:color w:val="000000"/>
          <w:sz w:val="24"/>
          <w:szCs w:val="24"/>
        </w:rPr>
        <w:t xml:space="preserve">, </w:t>
      </w:r>
      <w:r w:rsidRPr="0098630D">
        <w:rPr>
          <w:rFonts w:ascii="Palatino Linotype" w:hAnsi="Palatino Linotype"/>
          <w:b/>
          <w:bCs/>
          <w:color w:val="000000"/>
          <w:sz w:val="24"/>
          <w:szCs w:val="24"/>
        </w:rPr>
        <w:t>relativos a los reportes de actividades de todas las direcciones y regidurías</w:t>
      </w:r>
      <w:r w:rsidR="001421D1" w:rsidRPr="0098630D">
        <w:rPr>
          <w:rFonts w:ascii="Palatino Linotype" w:hAnsi="Palatino Linotype"/>
          <w:b/>
          <w:bCs/>
          <w:color w:val="000000"/>
          <w:sz w:val="24"/>
          <w:szCs w:val="24"/>
        </w:rPr>
        <w:t>,</w:t>
      </w:r>
      <w:r w:rsidRPr="0098630D">
        <w:rPr>
          <w:rFonts w:ascii="Palatino Linotype" w:hAnsi="Palatino Linotype"/>
          <w:b/>
          <w:bCs/>
          <w:color w:val="000000"/>
          <w:sz w:val="24"/>
          <w:szCs w:val="24"/>
        </w:rPr>
        <w:t xml:space="preserve"> que integran al Sujeto Obligado</w:t>
      </w:r>
      <w:r w:rsidR="00AA2749" w:rsidRPr="0098630D">
        <w:rPr>
          <w:rFonts w:ascii="Palatino Linotype" w:hAnsi="Palatino Linotype"/>
          <w:b/>
          <w:bCs/>
          <w:color w:val="000000"/>
          <w:sz w:val="24"/>
          <w:szCs w:val="24"/>
        </w:rPr>
        <w:t xml:space="preserve"> (</w:t>
      </w:r>
      <w:r w:rsidRPr="0098630D">
        <w:rPr>
          <w:rFonts w:ascii="Palatino Linotype" w:hAnsi="Palatino Linotype"/>
          <w:b/>
          <w:bCs/>
          <w:color w:val="000000"/>
          <w:sz w:val="24"/>
          <w:szCs w:val="24"/>
        </w:rPr>
        <w:t>con evidencia</w:t>
      </w:r>
      <w:r w:rsidR="00AA2749" w:rsidRPr="0098630D">
        <w:rPr>
          <w:rFonts w:ascii="Palatino Linotype" w:hAnsi="Palatino Linotype"/>
          <w:b/>
          <w:bCs/>
          <w:color w:val="000000"/>
          <w:sz w:val="24"/>
          <w:szCs w:val="24"/>
        </w:rPr>
        <w:t>)</w:t>
      </w:r>
      <w:r w:rsidRPr="0098630D">
        <w:rPr>
          <w:rFonts w:ascii="Palatino Linotype" w:hAnsi="Palatino Linotype"/>
          <w:b/>
          <w:bCs/>
          <w:color w:val="000000"/>
          <w:sz w:val="24"/>
          <w:szCs w:val="24"/>
        </w:rPr>
        <w:t xml:space="preserve"> del periodo comprendido del uno (01) de enero al doce (12) de septiembre de dos mil diecinueve.</w:t>
      </w:r>
    </w:p>
    <w:p w:rsidR="00C77B94" w:rsidRPr="0098630D" w:rsidRDefault="00C77B94" w:rsidP="0098630D">
      <w:pPr>
        <w:pStyle w:val="Prrafodelista"/>
        <w:spacing w:after="0" w:line="360" w:lineRule="auto"/>
        <w:ind w:left="567" w:right="567"/>
        <w:jc w:val="both"/>
        <w:rPr>
          <w:rFonts w:ascii="Palatino Linotype" w:hAnsi="Palatino Linotype"/>
          <w:b/>
          <w:bCs/>
          <w:color w:val="000000"/>
          <w:sz w:val="24"/>
          <w:szCs w:val="24"/>
        </w:rPr>
      </w:pPr>
    </w:p>
    <w:p w:rsidR="00C77B94" w:rsidRPr="0098630D" w:rsidRDefault="00C77B94" w:rsidP="0098630D">
      <w:pPr>
        <w:pStyle w:val="Prrafodelista"/>
        <w:numPr>
          <w:ilvl w:val="0"/>
          <w:numId w:val="25"/>
        </w:numPr>
        <w:spacing w:after="0" w:line="360" w:lineRule="auto"/>
        <w:ind w:left="567" w:right="567" w:firstLine="0"/>
        <w:jc w:val="both"/>
        <w:rPr>
          <w:rFonts w:ascii="Palatino Linotype" w:hAnsi="Palatino Linotype"/>
          <w:b/>
          <w:bCs/>
          <w:color w:val="000000"/>
          <w:sz w:val="24"/>
          <w:szCs w:val="24"/>
        </w:rPr>
      </w:pPr>
      <w:r w:rsidRPr="0098630D">
        <w:rPr>
          <w:rFonts w:ascii="Palatino Linotype" w:hAnsi="Palatino Linotype"/>
          <w:b/>
          <w:bCs/>
          <w:color w:val="000000"/>
          <w:sz w:val="24"/>
          <w:szCs w:val="24"/>
        </w:rPr>
        <w:t xml:space="preserve">Evidencia documental de la auditoría practicada a la obra pública “Lienzo Charro”, en caso de que </w:t>
      </w:r>
      <w:r w:rsidR="001421D1" w:rsidRPr="0098630D">
        <w:rPr>
          <w:rFonts w:ascii="Palatino Linotype" w:hAnsi="Palatino Linotype"/>
          <w:b/>
          <w:bCs/>
          <w:color w:val="000000"/>
          <w:sz w:val="24"/>
          <w:szCs w:val="24"/>
        </w:rPr>
        <w:t>é</w:t>
      </w:r>
      <w:r w:rsidRPr="0098630D">
        <w:rPr>
          <w:rFonts w:ascii="Palatino Linotype" w:hAnsi="Palatino Linotype"/>
          <w:b/>
          <w:bCs/>
          <w:color w:val="000000"/>
          <w:sz w:val="24"/>
          <w:szCs w:val="24"/>
        </w:rPr>
        <w:t>st</w:t>
      </w:r>
      <w:r w:rsidR="001421D1" w:rsidRPr="0098630D">
        <w:rPr>
          <w:rFonts w:ascii="Palatino Linotype" w:hAnsi="Palatino Linotype"/>
          <w:b/>
          <w:bCs/>
          <w:color w:val="000000"/>
          <w:sz w:val="24"/>
          <w:szCs w:val="24"/>
        </w:rPr>
        <w:t xml:space="preserve">a </w:t>
      </w:r>
      <w:r w:rsidR="006E00DC" w:rsidRPr="0098630D">
        <w:rPr>
          <w:rFonts w:ascii="Palatino Linotype" w:hAnsi="Palatino Linotype"/>
          <w:b/>
          <w:bCs/>
          <w:color w:val="000000"/>
          <w:sz w:val="24"/>
          <w:szCs w:val="24"/>
        </w:rPr>
        <w:t>haya sido concluida.</w:t>
      </w:r>
    </w:p>
    <w:p w:rsidR="006E00DC" w:rsidRPr="0098630D" w:rsidRDefault="006E00DC" w:rsidP="0098630D">
      <w:pPr>
        <w:spacing w:after="0" w:line="360" w:lineRule="auto"/>
        <w:ind w:right="567"/>
        <w:jc w:val="both"/>
        <w:rPr>
          <w:rFonts w:ascii="Palatino Linotype" w:hAnsi="Palatino Linotype"/>
          <w:b/>
          <w:bCs/>
          <w:color w:val="000000"/>
          <w:sz w:val="24"/>
          <w:szCs w:val="24"/>
        </w:rPr>
      </w:pPr>
    </w:p>
    <w:p w:rsidR="00C77B94" w:rsidRPr="0098630D" w:rsidRDefault="00C77B94" w:rsidP="0098630D">
      <w:pPr>
        <w:pStyle w:val="Prrafodelista"/>
        <w:numPr>
          <w:ilvl w:val="0"/>
          <w:numId w:val="25"/>
        </w:numPr>
        <w:spacing w:after="0" w:line="360" w:lineRule="auto"/>
        <w:ind w:left="567" w:right="567" w:firstLine="0"/>
        <w:jc w:val="both"/>
        <w:rPr>
          <w:rFonts w:ascii="Palatino Linotype" w:hAnsi="Palatino Linotype"/>
          <w:b/>
          <w:bCs/>
          <w:color w:val="000000"/>
          <w:sz w:val="24"/>
          <w:szCs w:val="24"/>
        </w:rPr>
      </w:pPr>
      <w:r w:rsidRPr="0098630D">
        <w:rPr>
          <w:rFonts w:ascii="Palatino Linotype" w:hAnsi="Palatino Linotype"/>
          <w:b/>
          <w:bCs/>
          <w:color w:val="000000"/>
          <w:sz w:val="24"/>
          <w:szCs w:val="24"/>
        </w:rPr>
        <w:t xml:space="preserve">Informe de Gobierno Municipal de Atlacomulco. </w:t>
      </w:r>
    </w:p>
    <w:p w:rsidR="00C77B94" w:rsidRPr="0098630D" w:rsidRDefault="00C77B94" w:rsidP="0098630D">
      <w:pPr>
        <w:pStyle w:val="Prrafodelista"/>
        <w:spacing w:after="0" w:line="360" w:lineRule="auto"/>
        <w:ind w:left="567" w:right="567"/>
        <w:jc w:val="both"/>
        <w:rPr>
          <w:rFonts w:ascii="Palatino Linotype" w:hAnsi="Palatino Linotype"/>
          <w:b/>
          <w:bCs/>
          <w:color w:val="000000"/>
          <w:sz w:val="24"/>
          <w:szCs w:val="24"/>
        </w:rPr>
      </w:pPr>
      <w:r w:rsidRPr="0098630D">
        <w:rPr>
          <w:rFonts w:ascii="Palatino Linotype" w:hAnsi="Palatino Linotype"/>
          <w:b/>
          <w:bCs/>
          <w:color w:val="000000"/>
          <w:sz w:val="24"/>
          <w:szCs w:val="24"/>
        </w:rPr>
        <w:t xml:space="preserve"> </w:t>
      </w:r>
    </w:p>
    <w:p w:rsidR="00C77B94" w:rsidRPr="0098630D" w:rsidRDefault="00C77B94" w:rsidP="0098630D">
      <w:pPr>
        <w:pStyle w:val="Prrafodelista"/>
        <w:numPr>
          <w:ilvl w:val="0"/>
          <w:numId w:val="25"/>
        </w:numPr>
        <w:spacing w:after="0" w:line="360" w:lineRule="auto"/>
        <w:ind w:left="567" w:right="567" w:firstLine="0"/>
        <w:jc w:val="both"/>
        <w:rPr>
          <w:rFonts w:ascii="Palatino Linotype" w:hAnsi="Palatino Linotype"/>
          <w:b/>
          <w:bCs/>
          <w:sz w:val="24"/>
          <w:szCs w:val="24"/>
        </w:rPr>
      </w:pPr>
      <w:r w:rsidRPr="0098630D">
        <w:rPr>
          <w:rFonts w:ascii="Palatino Linotype" w:hAnsi="Palatino Linotype"/>
          <w:b/>
          <w:bCs/>
          <w:color w:val="000000"/>
          <w:sz w:val="24"/>
          <w:szCs w:val="24"/>
        </w:rPr>
        <w:t xml:space="preserve">Documento donde consten los vehículos que han sido adquiridos </w:t>
      </w:r>
      <w:r w:rsidR="001421D1" w:rsidRPr="0098630D">
        <w:rPr>
          <w:rFonts w:ascii="Palatino Linotype" w:hAnsi="Palatino Linotype"/>
          <w:b/>
          <w:bCs/>
          <w:color w:val="000000"/>
          <w:sz w:val="24"/>
          <w:szCs w:val="24"/>
        </w:rPr>
        <w:t>por la</w:t>
      </w:r>
      <w:r w:rsidRPr="0098630D">
        <w:rPr>
          <w:rFonts w:ascii="Palatino Linotype" w:hAnsi="Palatino Linotype"/>
          <w:b/>
          <w:bCs/>
          <w:color w:val="000000"/>
          <w:sz w:val="24"/>
          <w:szCs w:val="24"/>
        </w:rPr>
        <w:t xml:space="preserve"> actual administración municipal, donde se advierta; su costo, la persona que los utiliza </w:t>
      </w:r>
      <w:r w:rsidR="001421D1" w:rsidRPr="0098630D">
        <w:rPr>
          <w:rFonts w:ascii="Palatino Linotype" w:hAnsi="Palatino Linotype"/>
          <w:b/>
          <w:bCs/>
          <w:color w:val="000000"/>
          <w:sz w:val="24"/>
          <w:szCs w:val="24"/>
        </w:rPr>
        <w:t>y la</w:t>
      </w:r>
      <w:r w:rsidRPr="0098630D">
        <w:rPr>
          <w:rFonts w:ascii="Palatino Linotype" w:hAnsi="Palatino Linotype"/>
          <w:b/>
          <w:bCs/>
          <w:color w:val="000000"/>
          <w:sz w:val="24"/>
          <w:szCs w:val="24"/>
        </w:rPr>
        <w:t xml:space="preserve"> actividad para </w:t>
      </w:r>
      <w:r w:rsidR="001421D1" w:rsidRPr="0098630D">
        <w:rPr>
          <w:rFonts w:ascii="Palatino Linotype" w:hAnsi="Palatino Linotype"/>
          <w:b/>
          <w:bCs/>
          <w:color w:val="000000"/>
          <w:sz w:val="24"/>
          <w:szCs w:val="24"/>
        </w:rPr>
        <w:t xml:space="preserve">la cual se utilizan. </w:t>
      </w:r>
    </w:p>
    <w:p w:rsidR="00C77B94" w:rsidRPr="0098630D" w:rsidRDefault="00C77B94" w:rsidP="0098630D">
      <w:pPr>
        <w:spacing w:after="0" w:line="360" w:lineRule="auto"/>
        <w:ind w:left="567" w:right="567"/>
        <w:jc w:val="both"/>
        <w:rPr>
          <w:rFonts w:ascii="Palatino Linotype" w:hAnsi="Palatino Linotype"/>
          <w:sz w:val="24"/>
          <w:szCs w:val="24"/>
          <w:lang w:val="es-ES_tradnl"/>
        </w:rPr>
      </w:pPr>
    </w:p>
    <w:p w:rsidR="001A5BAD" w:rsidRPr="0098630D" w:rsidRDefault="008C6663" w:rsidP="0098630D">
      <w:pPr>
        <w:spacing w:after="0" w:line="360" w:lineRule="auto"/>
        <w:jc w:val="both"/>
        <w:rPr>
          <w:rFonts w:ascii="Palatino Linotype" w:hAnsi="Palatino Linotype"/>
          <w:b/>
          <w:sz w:val="24"/>
          <w:szCs w:val="24"/>
        </w:rPr>
      </w:pPr>
      <w:r w:rsidRPr="0098630D">
        <w:rPr>
          <w:rFonts w:ascii="Palatino Linotype" w:eastAsia="Calibri" w:hAnsi="Palatino Linotype" w:cs="Arial"/>
          <w:sz w:val="24"/>
          <w:szCs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98630D">
        <w:rPr>
          <w:rFonts w:ascii="Palatino Linotype" w:hAnsi="Palatino Linotype"/>
          <w:b/>
          <w:sz w:val="24"/>
          <w:szCs w:val="24"/>
        </w:rPr>
        <w:t xml:space="preserve"> RECURRENTE.</w:t>
      </w:r>
    </w:p>
    <w:p w:rsidR="001A5BAD" w:rsidRPr="0098630D" w:rsidRDefault="001A5BAD" w:rsidP="0098630D">
      <w:pPr>
        <w:spacing w:after="0" w:line="360" w:lineRule="auto"/>
        <w:jc w:val="both"/>
        <w:rPr>
          <w:rFonts w:ascii="Palatino Linotype" w:hAnsi="Palatino Linotype"/>
          <w:b/>
          <w:sz w:val="24"/>
          <w:szCs w:val="24"/>
        </w:rPr>
      </w:pPr>
    </w:p>
    <w:p w:rsidR="001A5BAD" w:rsidRPr="0098630D" w:rsidRDefault="001A5BAD" w:rsidP="0098630D">
      <w:pPr>
        <w:spacing w:after="0" w:line="360" w:lineRule="auto"/>
        <w:jc w:val="both"/>
        <w:rPr>
          <w:rFonts w:ascii="Palatino Linotype" w:hAnsi="Palatino Linotype"/>
          <w:b/>
          <w:sz w:val="24"/>
          <w:szCs w:val="24"/>
        </w:rPr>
      </w:pPr>
      <w:r w:rsidRPr="0098630D">
        <w:rPr>
          <w:rFonts w:ascii="Palatino Linotype" w:hAnsi="Palatino Linotype"/>
          <w:color w:val="222222"/>
          <w:sz w:val="24"/>
          <w:szCs w:val="24"/>
          <w:lang w:eastAsia="es-MX"/>
        </w:rPr>
        <w:t xml:space="preserve">Respecto de información relativa a la evidencia documental de la auditoría practicada a la obra pública “Lienzo Charro”, en caso de que se encuentre en proceso, el Comité de Transparencia del </w:t>
      </w:r>
      <w:r w:rsidRPr="0098630D">
        <w:rPr>
          <w:rFonts w:ascii="Palatino Linotype" w:hAnsi="Palatino Linotype"/>
          <w:b/>
          <w:color w:val="222222"/>
          <w:sz w:val="24"/>
          <w:szCs w:val="24"/>
          <w:lang w:eastAsia="es-MX"/>
        </w:rPr>
        <w:t>SUJETO OBLIGADO</w:t>
      </w:r>
      <w:r w:rsidRPr="0098630D">
        <w:rPr>
          <w:rFonts w:ascii="Palatino Linotype" w:hAnsi="Palatino Linotype"/>
          <w:color w:val="222222"/>
          <w:sz w:val="24"/>
          <w:szCs w:val="24"/>
          <w:lang w:eastAsia="es-MX"/>
        </w:rPr>
        <w:t xml:space="preserve"> deberá emitir el Acuerdo de Clasificación como reservada, en términos de lo dispuesto por el artículo 140 de la Ley de Transparencia y Acceso a la Información Pública del Estado de México y Municipios.</w:t>
      </w:r>
    </w:p>
    <w:p w:rsidR="00B846B1" w:rsidRPr="0098630D" w:rsidRDefault="00B846B1" w:rsidP="0098630D">
      <w:pPr>
        <w:tabs>
          <w:tab w:val="left" w:pos="8080"/>
        </w:tabs>
        <w:spacing w:after="0" w:line="360" w:lineRule="auto"/>
        <w:jc w:val="both"/>
        <w:rPr>
          <w:rFonts w:ascii="Palatino Linotype" w:eastAsia="Palatino Linotype" w:hAnsi="Palatino Linotype" w:cs="Palatino Linotype"/>
          <w:sz w:val="24"/>
          <w:szCs w:val="24"/>
          <w:lang w:val="es-ES"/>
        </w:rPr>
      </w:pPr>
    </w:p>
    <w:p w:rsidR="008C6663" w:rsidRPr="0098630D" w:rsidRDefault="008C6663" w:rsidP="0098630D">
      <w:pPr>
        <w:tabs>
          <w:tab w:val="left" w:pos="8080"/>
        </w:tabs>
        <w:spacing w:after="0" w:line="360" w:lineRule="auto"/>
        <w:jc w:val="both"/>
        <w:rPr>
          <w:rFonts w:ascii="Palatino Linotype" w:eastAsia="Palatino Linotype" w:hAnsi="Palatino Linotype" w:cs="Palatino Linotype"/>
          <w:sz w:val="24"/>
          <w:szCs w:val="24"/>
          <w:lang w:val="es-ES"/>
        </w:rPr>
      </w:pPr>
      <w:r w:rsidRPr="0098630D">
        <w:rPr>
          <w:rFonts w:ascii="Palatino Linotype" w:eastAsia="Palatino Linotype" w:hAnsi="Palatino Linotype" w:cs="Palatino Linotype"/>
          <w:sz w:val="24"/>
          <w:szCs w:val="24"/>
          <w:lang w:val="es-ES"/>
        </w:rPr>
        <w:t xml:space="preserve">Para el caso de que el </w:t>
      </w:r>
      <w:r w:rsidRPr="0098630D">
        <w:rPr>
          <w:rFonts w:ascii="Palatino Linotype" w:eastAsia="Palatino Linotype" w:hAnsi="Palatino Linotype" w:cs="Palatino Linotype"/>
          <w:b/>
          <w:sz w:val="24"/>
          <w:szCs w:val="24"/>
          <w:lang w:val="es-ES"/>
        </w:rPr>
        <w:t>SUJETO OBLIGADO</w:t>
      </w:r>
      <w:r w:rsidRPr="0098630D">
        <w:rPr>
          <w:rFonts w:ascii="Palatino Linotype" w:eastAsia="Palatino Linotype" w:hAnsi="Palatino Linotype" w:cs="Palatino Linotype"/>
          <w:sz w:val="24"/>
          <w:szCs w:val="24"/>
          <w:lang w:val="es-ES"/>
        </w:rPr>
        <w:t xml:space="preserve"> no cuente con la información referida en el in</w:t>
      </w:r>
      <w:r w:rsidR="000F3773" w:rsidRPr="0098630D">
        <w:rPr>
          <w:rFonts w:ascii="Palatino Linotype" w:eastAsia="Palatino Linotype" w:hAnsi="Palatino Linotype" w:cs="Palatino Linotype"/>
          <w:sz w:val="24"/>
          <w:szCs w:val="24"/>
          <w:lang w:val="es-ES"/>
        </w:rPr>
        <w:t>ciso</w:t>
      </w:r>
      <w:r w:rsidRPr="0098630D">
        <w:rPr>
          <w:rFonts w:ascii="Palatino Linotype" w:eastAsia="Palatino Linotype" w:hAnsi="Palatino Linotype" w:cs="Palatino Linotype"/>
          <w:b/>
          <w:bCs/>
          <w:sz w:val="24"/>
          <w:szCs w:val="24"/>
          <w:lang w:val="es-ES"/>
        </w:rPr>
        <w:t xml:space="preserve"> </w:t>
      </w:r>
      <w:r w:rsidR="000F3773" w:rsidRPr="0098630D">
        <w:rPr>
          <w:rFonts w:ascii="Palatino Linotype" w:eastAsia="Palatino Linotype" w:hAnsi="Palatino Linotype" w:cs="Palatino Linotype"/>
          <w:b/>
          <w:bCs/>
          <w:sz w:val="24"/>
          <w:szCs w:val="24"/>
          <w:lang w:val="es-ES"/>
        </w:rPr>
        <w:t>“</w:t>
      </w:r>
      <w:r w:rsidR="001421D1" w:rsidRPr="0098630D">
        <w:rPr>
          <w:rFonts w:ascii="Palatino Linotype" w:eastAsia="Palatino Linotype" w:hAnsi="Palatino Linotype" w:cs="Palatino Linotype"/>
          <w:b/>
          <w:bCs/>
          <w:sz w:val="24"/>
          <w:szCs w:val="24"/>
          <w:lang w:val="es-ES"/>
        </w:rPr>
        <w:t>b</w:t>
      </w:r>
      <w:r w:rsidR="000F3773" w:rsidRPr="0098630D">
        <w:rPr>
          <w:rFonts w:ascii="Palatino Linotype" w:eastAsia="Palatino Linotype" w:hAnsi="Palatino Linotype" w:cs="Palatino Linotype"/>
          <w:b/>
          <w:sz w:val="24"/>
          <w:szCs w:val="24"/>
          <w:lang w:val="es-ES"/>
        </w:rPr>
        <w:t>)</w:t>
      </w:r>
      <w:r w:rsidRPr="0098630D">
        <w:rPr>
          <w:rFonts w:ascii="Palatino Linotype" w:eastAsia="Palatino Linotype" w:hAnsi="Palatino Linotype" w:cs="Palatino Linotype"/>
          <w:b/>
          <w:sz w:val="24"/>
          <w:szCs w:val="24"/>
          <w:lang w:val="es-ES"/>
        </w:rPr>
        <w:t>”</w:t>
      </w:r>
      <w:r w:rsidRPr="0098630D">
        <w:rPr>
          <w:rFonts w:ascii="Palatino Linotype" w:eastAsia="Palatino Linotype" w:hAnsi="Palatino Linotype" w:cs="Palatino Linotype"/>
          <w:sz w:val="24"/>
          <w:szCs w:val="24"/>
          <w:lang w:val="es-ES"/>
        </w:rPr>
        <w:t>, éste deberá de manifestar de manera precisa y clara las razones que expliquen las causas por las que no se cuente con la información requerida.</w:t>
      </w:r>
    </w:p>
    <w:p w:rsidR="0011115A" w:rsidRPr="0098630D" w:rsidRDefault="0011115A" w:rsidP="0098630D">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201D1" w:rsidRPr="0098630D" w:rsidRDefault="00C07697" w:rsidP="0098630D">
      <w:pPr>
        <w:spacing w:after="0" w:line="360" w:lineRule="auto"/>
        <w:jc w:val="both"/>
        <w:rPr>
          <w:rFonts w:ascii="Palatino Linotype" w:eastAsia="MS Mincho" w:hAnsi="Palatino Linotype" w:cs="Times New Roman"/>
          <w:color w:val="000000"/>
          <w:sz w:val="24"/>
          <w:szCs w:val="24"/>
          <w:lang w:val="es-ES_tradnl" w:eastAsia="es-ES"/>
        </w:rPr>
      </w:pPr>
      <w:r w:rsidRPr="0098630D">
        <w:rPr>
          <w:rFonts w:ascii="Palatino Linotype" w:eastAsia="MS Mincho" w:hAnsi="Palatino Linotype" w:cs="Times New Roman"/>
          <w:b/>
          <w:color w:val="000000"/>
          <w:sz w:val="24"/>
          <w:szCs w:val="24"/>
          <w:lang w:val="es-ES_tradnl" w:eastAsia="es-ES"/>
        </w:rPr>
        <w:t>TERCERO</w:t>
      </w:r>
      <w:r w:rsidR="000201D1" w:rsidRPr="0098630D">
        <w:rPr>
          <w:rFonts w:ascii="Palatino Linotype" w:eastAsia="MS Mincho" w:hAnsi="Palatino Linotype" w:cs="Times New Roman"/>
          <w:b/>
          <w:color w:val="000000"/>
          <w:sz w:val="24"/>
          <w:szCs w:val="24"/>
          <w:lang w:val="es-ES_tradnl" w:eastAsia="es-ES"/>
        </w:rPr>
        <w:t>.</w:t>
      </w:r>
      <w:r w:rsidR="000201D1" w:rsidRPr="0098630D">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98630D">
        <w:rPr>
          <w:rFonts w:ascii="Palatino Linotype" w:eastAsia="MS Mincho" w:hAnsi="Palatino Linotype" w:cs="Times New Roman"/>
          <w:b/>
          <w:color w:val="000000"/>
          <w:sz w:val="24"/>
          <w:szCs w:val="24"/>
          <w:lang w:val="es-ES_tradnl" w:eastAsia="es-ES"/>
        </w:rPr>
        <w:t xml:space="preserve"> </w:t>
      </w:r>
      <w:r w:rsidR="0087682B" w:rsidRPr="0098630D">
        <w:rPr>
          <w:rFonts w:ascii="Palatino Linotype" w:eastAsia="MS Mincho" w:hAnsi="Palatino Linotype" w:cs="Times New Roman"/>
          <w:color w:val="000000"/>
          <w:sz w:val="24"/>
          <w:szCs w:val="24"/>
          <w:lang w:val="es-ES_tradnl" w:eastAsia="es-ES"/>
        </w:rPr>
        <w:t>Sujeto Obligado</w:t>
      </w:r>
      <w:r w:rsidR="000201D1" w:rsidRPr="0098630D">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98630D" w:rsidRDefault="00C07697" w:rsidP="0098630D">
      <w:pPr>
        <w:spacing w:after="0" w:line="360" w:lineRule="auto"/>
        <w:jc w:val="both"/>
        <w:rPr>
          <w:rFonts w:ascii="Palatino Linotype" w:eastAsia="MS Mincho" w:hAnsi="Palatino Linotype" w:cs="Times New Roman"/>
          <w:color w:val="000000"/>
          <w:sz w:val="24"/>
          <w:szCs w:val="24"/>
          <w:lang w:val="es-ES_tradnl" w:eastAsia="es-ES"/>
        </w:rPr>
      </w:pPr>
    </w:p>
    <w:p w:rsidR="00C07697" w:rsidRPr="0098630D" w:rsidRDefault="00C07697" w:rsidP="0098630D">
      <w:pPr>
        <w:spacing w:after="0" w:line="360" w:lineRule="auto"/>
        <w:jc w:val="both"/>
        <w:rPr>
          <w:rFonts w:ascii="Palatino Linotype" w:eastAsia="MS Mincho" w:hAnsi="Palatino Linotype" w:cs="Times New Roman"/>
          <w:color w:val="000000"/>
          <w:sz w:val="24"/>
          <w:szCs w:val="24"/>
          <w:lang w:val="es-ES_tradnl" w:eastAsia="es-ES"/>
        </w:rPr>
      </w:pPr>
      <w:r w:rsidRPr="0098630D">
        <w:rPr>
          <w:rFonts w:ascii="Palatino Linotype" w:eastAsia="MS Mincho" w:hAnsi="Palatino Linotype" w:cs="Times New Roman"/>
          <w:b/>
          <w:color w:val="000000"/>
          <w:sz w:val="24"/>
          <w:szCs w:val="24"/>
          <w:lang w:val="es-ES_tradnl" w:eastAsia="es-ES"/>
        </w:rPr>
        <w:lastRenderedPageBreak/>
        <w:t>CUARTO</w:t>
      </w:r>
      <w:r w:rsidR="000201D1" w:rsidRPr="0098630D">
        <w:rPr>
          <w:rFonts w:ascii="Palatino Linotype" w:eastAsia="MS Mincho" w:hAnsi="Palatino Linotype" w:cs="Times New Roman"/>
          <w:b/>
          <w:color w:val="000000"/>
          <w:sz w:val="24"/>
          <w:szCs w:val="24"/>
          <w:lang w:val="es-ES_tradnl" w:eastAsia="es-ES"/>
        </w:rPr>
        <w:t xml:space="preserve">. </w:t>
      </w:r>
      <w:r w:rsidR="000201D1" w:rsidRPr="0098630D">
        <w:rPr>
          <w:rFonts w:ascii="Palatino Linotype" w:eastAsia="MS Mincho" w:hAnsi="Palatino Linotype" w:cs="Times New Roman"/>
          <w:color w:val="000000"/>
          <w:sz w:val="24"/>
          <w:szCs w:val="24"/>
          <w:lang w:val="es-ES_tradnl" w:eastAsia="es-ES"/>
        </w:rPr>
        <w:t xml:space="preserve">Notifíquese </w:t>
      </w:r>
      <w:r w:rsidR="00A51C51" w:rsidRPr="0098630D">
        <w:rPr>
          <w:rFonts w:ascii="Palatino Linotype" w:eastAsia="MS Mincho" w:hAnsi="Palatino Linotype" w:cs="Times New Roman"/>
          <w:color w:val="000000"/>
          <w:sz w:val="24"/>
          <w:szCs w:val="24"/>
          <w:lang w:val="es-ES_tradnl" w:eastAsia="es-ES"/>
        </w:rPr>
        <w:t xml:space="preserve">al </w:t>
      </w:r>
      <w:r w:rsidR="00A51C51" w:rsidRPr="0098630D">
        <w:rPr>
          <w:rFonts w:ascii="Palatino Linotype" w:eastAsia="MS Mincho" w:hAnsi="Palatino Linotype" w:cs="Times New Roman"/>
          <w:b/>
          <w:bCs/>
          <w:color w:val="000000"/>
          <w:sz w:val="24"/>
          <w:szCs w:val="24"/>
          <w:lang w:val="es-ES_tradnl" w:eastAsia="es-ES"/>
        </w:rPr>
        <w:t>RECURRENTE</w:t>
      </w:r>
      <w:r w:rsidR="0043409C" w:rsidRPr="0098630D">
        <w:rPr>
          <w:rFonts w:ascii="Palatino Linotype" w:hAnsi="Palatino Linotype"/>
          <w:b/>
          <w:sz w:val="24"/>
          <w:szCs w:val="24"/>
        </w:rPr>
        <w:t xml:space="preserve"> </w:t>
      </w:r>
      <w:r w:rsidR="0043409C" w:rsidRPr="0098630D">
        <w:rPr>
          <w:rFonts w:ascii="Palatino Linotype" w:eastAsia="MS Mincho" w:hAnsi="Palatino Linotype" w:cs="Times New Roman"/>
          <w:color w:val="000000"/>
          <w:sz w:val="24"/>
          <w:szCs w:val="24"/>
          <w:lang w:val="es-ES_tradnl" w:eastAsia="es-ES"/>
        </w:rPr>
        <w:t>la p</w:t>
      </w:r>
      <w:r w:rsidR="000201D1" w:rsidRPr="0098630D">
        <w:rPr>
          <w:rFonts w:ascii="Palatino Linotype" w:eastAsia="MS Mincho" w:hAnsi="Palatino Linotype" w:cs="Times New Roman"/>
          <w:color w:val="000000"/>
          <w:sz w:val="24"/>
          <w:szCs w:val="24"/>
          <w:lang w:val="es-ES_tradnl" w:eastAsia="es-ES"/>
        </w:rPr>
        <w:t>resente resolución.</w:t>
      </w:r>
    </w:p>
    <w:p w:rsidR="0036142D" w:rsidRPr="0098630D" w:rsidRDefault="0036142D" w:rsidP="0098630D">
      <w:pPr>
        <w:spacing w:after="0" w:line="360" w:lineRule="auto"/>
        <w:jc w:val="both"/>
        <w:rPr>
          <w:rFonts w:ascii="Palatino Linotype" w:hAnsi="Palatino Linotype"/>
          <w:b/>
          <w:sz w:val="24"/>
          <w:szCs w:val="24"/>
        </w:rPr>
      </w:pPr>
    </w:p>
    <w:p w:rsidR="0016001E" w:rsidRPr="0098630D" w:rsidRDefault="00C07697" w:rsidP="0098630D">
      <w:pPr>
        <w:spacing w:after="0" w:line="360" w:lineRule="auto"/>
        <w:jc w:val="both"/>
        <w:rPr>
          <w:rFonts w:ascii="Palatino Linotype" w:eastAsia="MS Mincho" w:hAnsi="Palatino Linotype" w:cs="Times New Roman"/>
          <w:color w:val="000000"/>
          <w:sz w:val="24"/>
          <w:szCs w:val="24"/>
          <w:lang w:val="es-ES_tradnl" w:eastAsia="es-ES"/>
        </w:rPr>
      </w:pPr>
      <w:r w:rsidRPr="0098630D">
        <w:rPr>
          <w:rFonts w:ascii="Palatino Linotype" w:eastAsia="MS Mincho" w:hAnsi="Palatino Linotype" w:cs="Times New Roman"/>
          <w:b/>
          <w:sz w:val="24"/>
          <w:szCs w:val="24"/>
          <w:lang w:val="es-ES_tradnl" w:eastAsia="es-ES"/>
        </w:rPr>
        <w:t>QUINTO</w:t>
      </w:r>
      <w:r w:rsidR="000201D1" w:rsidRPr="0098630D">
        <w:rPr>
          <w:rFonts w:ascii="Palatino Linotype" w:eastAsia="MS Mincho" w:hAnsi="Palatino Linotype" w:cs="Times New Roman"/>
          <w:b/>
          <w:color w:val="000000"/>
          <w:sz w:val="24"/>
          <w:szCs w:val="24"/>
          <w:lang w:val="es-ES_tradnl" w:eastAsia="es-ES"/>
        </w:rPr>
        <w:t xml:space="preserve">. </w:t>
      </w:r>
      <w:r w:rsidR="000201D1" w:rsidRPr="0098630D">
        <w:rPr>
          <w:rFonts w:ascii="Palatino Linotype" w:eastAsia="MS Mincho" w:hAnsi="Palatino Linotype" w:cs="Times New Roman"/>
          <w:color w:val="000000"/>
          <w:sz w:val="24"/>
          <w:szCs w:val="24"/>
          <w:lang w:val="es-ES_tradnl" w:eastAsia="es-ES"/>
        </w:rPr>
        <w:t>Se hace del conocimiento de</w:t>
      </w:r>
      <w:r w:rsidR="00CC02A3" w:rsidRPr="0098630D">
        <w:rPr>
          <w:rFonts w:ascii="Palatino Linotype" w:eastAsia="MS Mincho" w:hAnsi="Palatino Linotype" w:cs="Times New Roman"/>
          <w:color w:val="000000"/>
          <w:sz w:val="24"/>
          <w:szCs w:val="24"/>
          <w:lang w:val="es-ES_tradnl" w:eastAsia="es-ES"/>
        </w:rPr>
        <w:t>l</w:t>
      </w:r>
      <w:r w:rsidR="00A51C51" w:rsidRPr="0098630D">
        <w:rPr>
          <w:rFonts w:ascii="Palatino Linotype" w:hAnsi="Palatino Linotype"/>
          <w:b/>
          <w:sz w:val="24"/>
          <w:szCs w:val="24"/>
        </w:rPr>
        <w:t xml:space="preserve"> RECURRENTE</w:t>
      </w:r>
      <w:r w:rsidR="00CC02A3" w:rsidRPr="0098630D">
        <w:rPr>
          <w:rFonts w:ascii="Palatino Linotype" w:hAnsi="Palatino Linotype"/>
          <w:b/>
          <w:sz w:val="24"/>
          <w:szCs w:val="24"/>
        </w:rPr>
        <w:t xml:space="preserve"> </w:t>
      </w:r>
      <w:r w:rsidR="000201D1" w:rsidRPr="0098630D">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6"/>
    </w:p>
    <w:p w:rsidR="00AA2749" w:rsidRPr="0098630D" w:rsidRDefault="00AA2749" w:rsidP="0098630D">
      <w:pPr>
        <w:spacing w:after="0" w:line="360" w:lineRule="auto"/>
        <w:jc w:val="both"/>
        <w:rPr>
          <w:rFonts w:ascii="Palatino Linotype" w:eastAsia="MS Mincho" w:hAnsi="Palatino Linotype" w:cs="Times New Roman"/>
          <w:color w:val="000000"/>
          <w:sz w:val="24"/>
          <w:szCs w:val="24"/>
          <w:lang w:val="es-ES_tradnl" w:eastAsia="es-ES"/>
        </w:rPr>
      </w:pPr>
    </w:p>
    <w:p w:rsidR="002D616B" w:rsidRDefault="00AA2749" w:rsidP="002D616B">
      <w:pPr>
        <w:tabs>
          <w:tab w:val="left" w:pos="0"/>
        </w:tabs>
        <w:spacing w:after="0" w:line="360" w:lineRule="auto"/>
        <w:jc w:val="both"/>
        <w:rPr>
          <w:rFonts w:ascii="Palatino Linotype" w:eastAsia="MS Mincho" w:hAnsi="Palatino Linotype" w:cs="Times New Roman"/>
          <w:sz w:val="24"/>
          <w:szCs w:val="24"/>
          <w:lang w:val="es-ES_tradnl" w:eastAsia="es-ES"/>
        </w:rPr>
      </w:pPr>
      <w:r w:rsidRPr="0098630D">
        <w:rPr>
          <w:rFonts w:ascii="Palatino Linotype" w:eastAsia="MS Mincho" w:hAnsi="Palatino Linotype" w:cs="Times New Roman"/>
          <w:b/>
          <w:sz w:val="24"/>
          <w:szCs w:val="24"/>
          <w:lang w:val="es-ES_tradnl" w:eastAsia="es-ES"/>
        </w:rPr>
        <w:t xml:space="preserve">SEXTO. </w:t>
      </w:r>
      <w:r w:rsidRPr="0098630D">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98630D">
        <w:rPr>
          <w:rFonts w:ascii="Palatino Linotype" w:eastAsia="MS Mincho" w:hAnsi="Palatino Linotype" w:cs="Times New Roman"/>
          <w:b/>
          <w:sz w:val="24"/>
          <w:szCs w:val="24"/>
          <w:lang w:val="es-ES_tradnl" w:eastAsia="es-ES"/>
        </w:rPr>
        <w:t>SEXTO.</w:t>
      </w:r>
    </w:p>
    <w:p w:rsidR="002D616B" w:rsidRPr="002D616B" w:rsidRDefault="002D616B" w:rsidP="002D616B">
      <w:pPr>
        <w:tabs>
          <w:tab w:val="left" w:pos="0"/>
        </w:tabs>
        <w:spacing w:after="0" w:line="360" w:lineRule="auto"/>
        <w:jc w:val="both"/>
        <w:rPr>
          <w:rFonts w:ascii="Palatino Linotype" w:eastAsia="MS Mincho" w:hAnsi="Palatino Linotype" w:cs="Times New Roman"/>
          <w:sz w:val="24"/>
          <w:szCs w:val="24"/>
          <w:lang w:val="es-ES_tradnl" w:eastAsia="es-ES"/>
        </w:rPr>
      </w:pPr>
    </w:p>
    <w:p w:rsidR="00E93981" w:rsidRDefault="00E93981" w:rsidP="0098630D">
      <w:pPr>
        <w:spacing w:after="0" w:line="360" w:lineRule="auto"/>
        <w:ind w:firstLine="1"/>
        <w:jc w:val="both"/>
        <w:rPr>
          <w:rFonts w:ascii="Palatino Linotype" w:hAnsi="Palatino Linotype"/>
          <w:sz w:val="24"/>
          <w:szCs w:val="24"/>
        </w:rPr>
      </w:pPr>
      <w:r w:rsidRPr="002D616B">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2D616B">
        <w:rPr>
          <w:rFonts w:ascii="Palatino Linotype" w:hAnsi="Palatino Linotype"/>
          <w:sz w:val="24"/>
          <w:szCs w:val="24"/>
        </w:rPr>
        <w:t>JOSÉ GUADALUPE LUNA HERNÁNDEZ, JAVIER MARTÍNEZ CRUZ Y LUIS GUSTAVO PARRA NORIEGA EMITIENDO VOTO PARTICULAR, EN LA CUADRAGÉSIMA SEXTA</w:t>
      </w:r>
      <w:r w:rsidR="000F3365" w:rsidRPr="002D616B">
        <w:rPr>
          <w:rFonts w:ascii="Palatino Linotype" w:hAnsi="Palatino Linotype"/>
          <w:sz w:val="24"/>
          <w:szCs w:val="24"/>
        </w:rPr>
        <w:t xml:space="preserve"> </w:t>
      </w:r>
      <w:r w:rsidRPr="002D616B">
        <w:rPr>
          <w:rFonts w:ascii="Palatino Linotype" w:hAnsi="Palatino Linotype"/>
          <w:sz w:val="24"/>
          <w:szCs w:val="24"/>
        </w:rPr>
        <w:t>SESIÓN</w:t>
      </w:r>
      <w:r w:rsidR="002D616B">
        <w:rPr>
          <w:rFonts w:ascii="Palatino Linotype" w:hAnsi="Palatino Linotype"/>
          <w:sz w:val="24"/>
          <w:szCs w:val="24"/>
        </w:rPr>
        <w:t xml:space="preserve"> ORDINARIA CELEBRADA EL DÍA ONCE DE DICIEMBRE DE DOS MIL DIECINUEVE</w:t>
      </w:r>
      <w:r w:rsidRPr="002D616B">
        <w:rPr>
          <w:rFonts w:ascii="Palatino Linotype" w:hAnsi="Palatino Linotype"/>
          <w:sz w:val="24"/>
          <w:szCs w:val="24"/>
        </w:rPr>
        <w:t>, ANTE EL SECRETARIO TÉCNICO DEL PLENO, ALEXIS TAPIA RAMÍREZ.</w:t>
      </w:r>
      <w:r w:rsidRPr="0098630D">
        <w:rPr>
          <w:rFonts w:ascii="Palatino Linotype" w:hAnsi="Palatino Linotype"/>
          <w:sz w:val="24"/>
          <w:szCs w:val="24"/>
        </w:rPr>
        <w:t xml:space="preserve"> </w:t>
      </w:r>
    </w:p>
    <w:p w:rsidR="002D616B" w:rsidRDefault="002D616B" w:rsidP="0098630D">
      <w:pPr>
        <w:spacing w:after="0" w:line="360" w:lineRule="auto"/>
        <w:ind w:firstLine="1"/>
        <w:jc w:val="both"/>
        <w:rPr>
          <w:rFonts w:ascii="Palatino Linotype" w:hAnsi="Palatino Linotype"/>
          <w:sz w:val="24"/>
          <w:szCs w:val="24"/>
        </w:rPr>
      </w:pPr>
    </w:p>
    <w:p w:rsidR="002D616B" w:rsidRDefault="002D616B" w:rsidP="0098630D">
      <w:pPr>
        <w:spacing w:after="0" w:line="360" w:lineRule="auto"/>
        <w:ind w:firstLine="1"/>
        <w:jc w:val="both"/>
        <w:rPr>
          <w:rFonts w:ascii="Palatino Linotype" w:hAnsi="Palatino Linotype"/>
          <w:sz w:val="24"/>
          <w:szCs w:val="24"/>
        </w:rPr>
      </w:pPr>
    </w:p>
    <w:p w:rsidR="002D616B" w:rsidRDefault="002D616B" w:rsidP="0098630D">
      <w:pPr>
        <w:spacing w:after="0" w:line="360" w:lineRule="auto"/>
        <w:ind w:firstLine="1"/>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2D616B" w:rsidRPr="00132999" w:rsidTr="00CA4714">
        <w:trPr>
          <w:jc w:val="center"/>
        </w:trPr>
        <w:tc>
          <w:tcPr>
            <w:tcW w:w="10368" w:type="dxa"/>
            <w:gridSpan w:val="2"/>
          </w:tcPr>
          <w:p w:rsidR="002D616B" w:rsidRDefault="002D616B" w:rsidP="00CA4714">
            <w:pPr>
              <w:spacing w:after="0" w:line="360" w:lineRule="auto"/>
              <w:rPr>
                <w:rFonts w:ascii="Palatino Linotype" w:eastAsiaTheme="minorEastAsia" w:hAnsi="Palatino Linotype" w:cs="Arial"/>
                <w:b/>
                <w:sz w:val="24"/>
                <w:szCs w:val="24"/>
                <w:lang w:val="es-ES_tradnl" w:eastAsia="es-ES"/>
              </w:rPr>
            </w:pPr>
          </w:p>
          <w:p w:rsidR="002D616B" w:rsidRPr="00132999" w:rsidRDefault="002D616B" w:rsidP="00CA4714">
            <w:pPr>
              <w:spacing w:after="0" w:line="360" w:lineRule="auto"/>
              <w:rPr>
                <w:rFonts w:ascii="Palatino Linotype" w:eastAsiaTheme="minorEastAsia" w:hAnsi="Palatino Linotype" w:cs="Arial"/>
                <w:b/>
                <w:sz w:val="24"/>
                <w:szCs w:val="24"/>
                <w:lang w:val="es-ES_tradnl" w:eastAsia="es-ES"/>
              </w:rPr>
            </w:pP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Zulema Martínez Sánchez</w:t>
            </w: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sz w:val="24"/>
                <w:szCs w:val="24"/>
                <w:lang w:val="es-ES_tradnl" w:eastAsia="es-ES"/>
              </w:rPr>
              <w:t>Comisionada Presidenta</w:t>
            </w:r>
          </w:p>
          <w:p w:rsidR="002D616B" w:rsidRDefault="002D616B" w:rsidP="002D616B">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 xml:space="preserve">(RÚBRICA) </w:t>
            </w:r>
          </w:p>
          <w:p w:rsidR="002D616B" w:rsidRPr="00132999" w:rsidRDefault="002D616B" w:rsidP="002D616B">
            <w:pPr>
              <w:spacing w:after="0" w:line="360" w:lineRule="auto"/>
              <w:jc w:val="center"/>
              <w:rPr>
                <w:rFonts w:ascii="Palatino Linotype" w:eastAsiaTheme="minorEastAsia" w:hAnsi="Palatino Linotype" w:cs="Arial"/>
                <w:b/>
                <w:sz w:val="24"/>
                <w:szCs w:val="24"/>
                <w:lang w:val="es-ES_tradnl" w:eastAsia="es-ES"/>
              </w:rPr>
            </w:pPr>
          </w:p>
        </w:tc>
      </w:tr>
      <w:tr w:rsidR="002D616B" w:rsidRPr="00132999" w:rsidTr="00CA4714">
        <w:trPr>
          <w:jc w:val="center"/>
        </w:trPr>
        <w:tc>
          <w:tcPr>
            <w:tcW w:w="5184" w:type="dxa"/>
          </w:tcPr>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Eva Abaid Yapur</w:t>
            </w:r>
          </w:p>
          <w:p w:rsidR="002D616B" w:rsidRPr="00132999" w:rsidRDefault="002D616B" w:rsidP="00CA4714">
            <w:pPr>
              <w:spacing w:after="0" w:line="360" w:lineRule="auto"/>
              <w:jc w:val="center"/>
              <w:rPr>
                <w:rFonts w:ascii="Palatino Linotype" w:eastAsiaTheme="minorEastAsia" w:hAnsi="Palatino Linotype" w:cs="Arial"/>
                <w:sz w:val="24"/>
                <w:szCs w:val="24"/>
                <w:lang w:val="es-ES_tradnl" w:eastAsia="es-ES"/>
              </w:rPr>
            </w:pPr>
            <w:r w:rsidRPr="00132999">
              <w:rPr>
                <w:rFonts w:ascii="Palatino Linotype" w:eastAsiaTheme="minorEastAsia" w:hAnsi="Palatino Linotype" w:cs="Arial"/>
                <w:sz w:val="24"/>
                <w:szCs w:val="24"/>
                <w:lang w:val="es-ES_tradnl" w:eastAsia="es-ES"/>
              </w:rPr>
              <w:t>Comisionada</w:t>
            </w: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(RÚBRICA)</w:t>
            </w:r>
          </w:p>
        </w:tc>
        <w:tc>
          <w:tcPr>
            <w:tcW w:w="5184" w:type="dxa"/>
          </w:tcPr>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José Guadalupe Luna Hernández</w:t>
            </w:r>
          </w:p>
          <w:p w:rsidR="002D616B" w:rsidRPr="00132999" w:rsidRDefault="002D616B" w:rsidP="00CA4714">
            <w:pPr>
              <w:spacing w:after="0" w:line="360" w:lineRule="auto"/>
              <w:jc w:val="center"/>
              <w:rPr>
                <w:rFonts w:ascii="Palatino Linotype" w:eastAsiaTheme="minorEastAsia" w:hAnsi="Palatino Linotype" w:cs="Arial"/>
                <w:sz w:val="24"/>
                <w:szCs w:val="24"/>
                <w:lang w:val="es-ES_tradnl" w:eastAsia="es-ES"/>
              </w:rPr>
            </w:pPr>
            <w:r w:rsidRPr="00132999">
              <w:rPr>
                <w:rFonts w:ascii="Palatino Linotype" w:eastAsiaTheme="minorEastAsia" w:hAnsi="Palatino Linotype" w:cs="Arial"/>
                <w:sz w:val="24"/>
                <w:szCs w:val="24"/>
                <w:lang w:val="es-ES_tradnl" w:eastAsia="es-ES"/>
              </w:rPr>
              <w:t>Comisionado</w:t>
            </w: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(RÚBRICA)</w:t>
            </w: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p>
        </w:tc>
      </w:tr>
      <w:tr w:rsidR="002D616B" w:rsidRPr="00132999" w:rsidTr="00CA4714">
        <w:trPr>
          <w:jc w:val="center"/>
        </w:trPr>
        <w:tc>
          <w:tcPr>
            <w:tcW w:w="5184" w:type="dxa"/>
          </w:tcPr>
          <w:p w:rsidR="002D616B" w:rsidRPr="00132999" w:rsidRDefault="002D616B" w:rsidP="002D616B">
            <w:pPr>
              <w:spacing w:after="0" w:line="360" w:lineRule="auto"/>
              <w:rPr>
                <w:rFonts w:ascii="Palatino Linotype" w:eastAsiaTheme="minorEastAsia" w:hAnsi="Palatino Linotype" w:cs="Arial"/>
                <w:b/>
                <w:sz w:val="24"/>
                <w:szCs w:val="24"/>
                <w:lang w:val="es-ES_tradnl" w:eastAsia="es-ES"/>
              </w:rPr>
            </w:pP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Javier Martínez Cruz</w:t>
            </w:r>
          </w:p>
          <w:p w:rsidR="002D616B" w:rsidRPr="00132999" w:rsidRDefault="002D616B" w:rsidP="00CA4714">
            <w:pPr>
              <w:spacing w:after="0" w:line="360" w:lineRule="auto"/>
              <w:jc w:val="center"/>
              <w:rPr>
                <w:rFonts w:ascii="Palatino Linotype" w:eastAsiaTheme="minorEastAsia" w:hAnsi="Palatino Linotype" w:cs="Arial"/>
                <w:sz w:val="24"/>
                <w:szCs w:val="24"/>
                <w:lang w:val="es-ES_tradnl" w:eastAsia="es-ES"/>
              </w:rPr>
            </w:pPr>
            <w:r w:rsidRPr="00132999">
              <w:rPr>
                <w:rFonts w:ascii="Palatino Linotype" w:eastAsiaTheme="minorEastAsia" w:hAnsi="Palatino Linotype" w:cs="Arial"/>
                <w:sz w:val="24"/>
                <w:szCs w:val="24"/>
                <w:lang w:val="es-ES_tradnl" w:eastAsia="es-ES"/>
              </w:rPr>
              <w:t>Comisionado</w:t>
            </w: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(RÚBRICA)</w:t>
            </w:r>
          </w:p>
        </w:tc>
        <w:tc>
          <w:tcPr>
            <w:tcW w:w="5184" w:type="dxa"/>
          </w:tcPr>
          <w:p w:rsidR="002D616B" w:rsidRPr="00132999" w:rsidRDefault="002D616B" w:rsidP="002D616B">
            <w:pPr>
              <w:spacing w:after="0" w:line="360" w:lineRule="auto"/>
              <w:rPr>
                <w:rFonts w:ascii="Palatino Linotype" w:eastAsiaTheme="minorEastAsia" w:hAnsi="Palatino Linotype" w:cs="Arial"/>
                <w:b/>
                <w:sz w:val="24"/>
                <w:szCs w:val="24"/>
                <w:lang w:val="es-ES_tradnl" w:eastAsia="es-ES"/>
              </w:rPr>
            </w:pP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Luis Gustavo Parra Noriega</w:t>
            </w:r>
          </w:p>
          <w:p w:rsidR="002D616B" w:rsidRPr="00132999" w:rsidRDefault="002D616B" w:rsidP="00CA4714">
            <w:pPr>
              <w:spacing w:after="0" w:line="360" w:lineRule="auto"/>
              <w:jc w:val="center"/>
              <w:rPr>
                <w:rFonts w:ascii="Palatino Linotype" w:eastAsiaTheme="minorEastAsia" w:hAnsi="Palatino Linotype" w:cs="Arial"/>
                <w:sz w:val="24"/>
                <w:szCs w:val="24"/>
                <w:lang w:val="es-ES_tradnl" w:eastAsia="es-ES"/>
              </w:rPr>
            </w:pPr>
            <w:r w:rsidRPr="00132999">
              <w:rPr>
                <w:rFonts w:ascii="Palatino Linotype" w:eastAsiaTheme="minorEastAsia" w:hAnsi="Palatino Linotype" w:cs="Arial"/>
                <w:sz w:val="24"/>
                <w:szCs w:val="24"/>
                <w:lang w:val="es-ES_tradnl" w:eastAsia="es-ES"/>
              </w:rPr>
              <w:t>Comisionado</w:t>
            </w:r>
          </w:p>
          <w:p w:rsidR="002D616B" w:rsidRPr="00132999"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132999">
              <w:rPr>
                <w:rFonts w:ascii="Palatino Linotype" w:eastAsiaTheme="minorEastAsia" w:hAnsi="Palatino Linotype" w:cs="Arial"/>
                <w:b/>
                <w:sz w:val="24"/>
                <w:szCs w:val="24"/>
                <w:lang w:val="es-ES_tradnl" w:eastAsia="es-ES"/>
              </w:rPr>
              <w:t>(RÚBRICA)</w:t>
            </w:r>
          </w:p>
        </w:tc>
      </w:tr>
      <w:tr w:rsidR="002D616B" w:rsidRPr="002D616B" w:rsidTr="00CA4714">
        <w:trPr>
          <w:jc w:val="center"/>
        </w:trPr>
        <w:tc>
          <w:tcPr>
            <w:tcW w:w="10368" w:type="dxa"/>
            <w:gridSpan w:val="2"/>
          </w:tcPr>
          <w:p w:rsidR="002D616B" w:rsidRDefault="002D616B" w:rsidP="002D616B">
            <w:pPr>
              <w:spacing w:after="0" w:line="360" w:lineRule="auto"/>
              <w:rPr>
                <w:rFonts w:ascii="Palatino Linotype" w:eastAsiaTheme="minorEastAsia" w:hAnsi="Palatino Linotype" w:cs="Arial"/>
                <w:b/>
                <w:sz w:val="24"/>
                <w:szCs w:val="24"/>
                <w:lang w:val="es-ES_tradnl" w:eastAsia="es-ES"/>
              </w:rPr>
            </w:pPr>
          </w:p>
          <w:p w:rsidR="002D616B" w:rsidRPr="00132999" w:rsidRDefault="002D616B" w:rsidP="002D616B">
            <w:pPr>
              <w:spacing w:after="0" w:line="360" w:lineRule="auto"/>
              <w:rPr>
                <w:rFonts w:ascii="Palatino Linotype" w:eastAsiaTheme="minorEastAsia" w:hAnsi="Palatino Linotype" w:cs="Arial"/>
                <w:b/>
                <w:sz w:val="24"/>
                <w:szCs w:val="24"/>
                <w:lang w:val="es-ES_tradnl" w:eastAsia="es-ES"/>
              </w:rPr>
            </w:pPr>
          </w:p>
          <w:p w:rsidR="002D616B" w:rsidRPr="002D616B"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2D616B">
              <w:rPr>
                <w:rFonts w:ascii="Palatino Linotype" w:eastAsiaTheme="minorEastAsia" w:hAnsi="Palatino Linotype" w:cs="Arial"/>
                <w:b/>
                <w:sz w:val="24"/>
                <w:szCs w:val="24"/>
                <w:lang w:val="es-ES_tradnl" w:eastAsia="es-ES"/>
              </w:rPr>
              <w:t>Alexis Tapia Ramírez</w:t>
            </w:r>
          </w:p>
          <w:p w:rsidR="002D616B" w:rsidRPr="002D616B" w:rsidRDefault="002D616B" w:rsidP="00CA4714">
            <w:pPr>
              <w:spacing w:after="0" w:line="360" w:lineRule="auto"/>
              <w:jc w:val="center"/>
              <w:rPr>
                <w:rFonts w:ascii="Palatino Linotype" w:eastAsiaTheme="minorEastAsia" w:hAnsi="Palatino Linotype" w:cs="Arial"/>
                <w:sz w:val="24"/>
                <w:szCs w:val="24"/>
                <w:lang w:val="es-ES_tradnl" w:eastAsia="es-ES"/>
              </w:rPr>
            </w:pPr>
            <w:r w:rsidRPr="002D616B">
              <w:rPr>
                <w:rFonts w:ascii="Palatino Linotype" w:eastAsiaTheme="minorEastAsia" w:hAnsi="Palatino Linotype" w:cs="Arial"/>
                <w:sz w:val="24"/>
                <w:szCs w:val="24"/>
                <w:lang w:val="es-ES_tradnl" w:eastAsia="es-ES"/>
              </w:rPr>
              <w:t>Secretario Técnico del Pleno</w:t>
            </w:r>
          </w:p>
          <w:p w:rsidR="002D616B" w:rsidRPr="002D616B" w:rsidRDefault="002D616B" w:rsidP="00CA4714">
            <w:pPr>
              <w:spacing w:after="0" w:line="360" w:lineRule="auto"/>
              <w:jc w:val="center"/>
              <w:rPr>
                <w:rFonts w:ascii="Palatino Linotype" w:eastAsiaTheme="minorEastAsia" w:hAnsi="Palatino Linotype" w:cs="Arial"/>
                <w:b/>
                <w:sz w:val="24"/>
                <w:szCs w:val="24"/>
                <w:lang w:val="es-ES_tradnl" w:eastAsia="es-ES"/>
              </w:rPr>
            </w:pPr>
            <w:r w:rsidRPr="002D616B">
              <w:rPr>
                <w:rFonts w:ascii="Palatino Linotype" w:eastAsiaTheme="minorEastAsia" w:hAnsi="Palatino Linotype" w:cs="Arial"/>
                <w:b/>
                <w:sz w:val="24"/>
                <w:szCs w:val="24"/>
                <w:lang w:val="es-ES_tradnl" w:eastAsia="es-ES"/>
              </w:rPr>
              <w:t>(RÚBRICA)</w:t>
            </w:r>
          </w:p>
          <w:p w:rsidR="002D616B" w:rsidRPr="002D616B" w:rsidRDefault="002D616B" w:rsidP="00CA4714">
            <w:pPr>
              <w:spacing w:after="0" w:line="360" w:lineRule="auto"/>
              <w:rPr>
                <w:rFonts w:ascii="Palatino Linotype" w:eastAsiaTheme="minorEastAsia" w:hAnsi="Palatino Linotype" w:cs="Arial"/>
                <w:sz w:val="24"/>
                <w:szCs w:val="24"/>
                <w:lang w:val="es-ES_tradnl" w:eastAsia="es-ES"/>
              </w:rPr>
            </w:pPr>
          </w:p>
        </w:tc>
      </w:tr>
    </w:tbl>
    <w:p w:rsidR="00DE6AF4" w:rsidRPr="0098630D" w:rsidRDefault="00E93981" w:rsidP="0098630D">
      <w:pPr>
        <w:spacing w:after="0" w:line="360" w:lineRule="auto"/>
        <w:jc w:val="both"/>
        <w:rPr>
          <w:rFonts w:ascii="Palatino Linotype" w:hAnsi="Palatino Linotype"/>
          <w:sz w:val="24"/>
          <w:szCs w:val="24"/>
        </w:rPr>
      </w:pPr>
      <w:r w:rsidRPr="002D616B">
        <w:rPr>
          <w:rFonts w:ascii="Palatino Linotype" w:hAnsi="Palatino Linotype" w:cs="Arial"/>
          <w:sz w:val="24"/>
          <w:szCs w:val="24"/>
        </w:rPr>
        <w:t>Esta hoja corre</w:t>
      </w:r>
      <w:r w:rsidR="002D616B">
        <w:rPr>
          <w:rFonts w:ascii="Palatino Linotype" w:hAnsi="Palatino Linotype" w:cs="Arial"/>
          <w:sz w:val="24"/>
          <w:szCs w:val="24"/>
        </w:rPr>
        <w:t>sponde a la resolución de fecha once (11) de diciembre de dos mil diecinueve</w:t>
      </w:r>
      <w:r w:rsidRPr="002D616B">
        <w:rPr>
          <w:rFonts w:ascii="Palatino Linotype" w:hAnsi="Palatino Linotype" w:cs="Arial"/>
          <w:sz w:val="24"/>
          <w:szCs w:val="24"/>
        </w:rPr>
        <w:t>, emitida en el recurso de revisión</w:t>
      </w:r>
      <w:r w:rsidRPr="002D616B">
        <w:rPr>
          <w:rFonts w:ascii="Palatino Linotype" w:hAnsi="Palatino Linotype" w:cs="Arial"/>
          <w:b/>
          <w:sz w:val="24"/>
          <w:szCs w:val="24"/>
        </w:rPr>
        <w:t xml:space="preserve"> </w:t>
      </w:r>
      <w:r w:rsidR="002D616B" w:rsidRPr="002D616B">
        <w:rPr>
          <w:rFonts w:ascii="Palatino Linotype" w:hAnsi="Palatino Linotype" w:cs="Arial"/>
          <w:b/>
          <w:bCs/>
          <w:sz w:val="24"/>
          <w:szCs w:val="24"/>
        </w:rPr>
        <w:t>07818/INFOEM/IP/RR/2019</w:t>
      </w:r>
      <w:r w:rsidRPr="002D616B">
        <w:rPr>
          <w:rFonts w:ascii="Palatino Linotype" w:hAnsi="Palatino Linotype" w:cs="Arial"/>
          <w:b/>
          <w:bCs/>
          <w:sz w:val="24"/>
          <w:szCs w:val="24"/>
        </w:rPr>
        <w:t xml:space="preserve">. </w:t>
      </w:r>
    </w:p>
    <w:sectPr w:rsidR="00DE6AF4" w:rsidRPr="0098630D" w:rsidSect="0098630D">
      <w:headerReference w:type="default" r:id="rId166"/>
      <w:footerReference w:type="default" r:id="rId167"/>
      <w:headerReference w:type="first" r:id="rId168"/>
      <w:footerReference w:type="first" r:id="rId169"/>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612" w:rsidRDefault="009A2612" w:rsidP="00792776">
      <w:pPr>
        <w:spacing w:after="0" w:line="240" w:lineRule="auto"/>
      </w:pPr>
      <w:r>
        <w:separator/>
      </w:r>
    </w:p>
  </w:endnote>
  <w:endnote w:type="continuationSeparator" w:id="0">
    <w:p w:rsidR="009A2612" w:rsidRDefault="009A2612"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98630D" w:rsidRPr="00883450" w:rsidRDefault="0098630D"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D616B">
              <w:rPr>
                <w:rFonts w:ascii="Palatino Linotype" w:hAnsi="Palatino Linotype"/>
                <w:b/>
                <w:bCs/>
                <w:noProof/>
                <w:szCs w:val="20"/>
              </w:rPr>
              <w:t>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D616B">
              <w:rPr>
                <w:rFonts w:ascii="Palatino Linotype" w:hAnsi="Palatino Linotype"/>
                <w:b/>
                <w:bCs/>
                <w:noProof/>
                <w:szCs w:val="20"/>
              </w:rPr>
              <w:t>84</w:t>
            </w:r>
            <w:r w:rsidRPr="00883450">
              <w:rPr>
                <w:rFonts w:ascii="Palatino Linotype" w:hAnsi="Palatino Linotype"/>
                <w:b/>
                <w:bCs/>
                <w:szCs w:val="20"/>
              </w:rPr>
              <w:fldChar w:fldCharType="end"/>
            </w:r>
          </w:p>
        </w:sdtContent>
      </w:sdt>
    </w:sdtContent>
  </w:sdt>
  <w:p w:rsidR="0098630D" w:rsidRDefault="009863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0D" w:rsidRPr="00883450" w:rsidRDefault="0098630D"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D616B" w:rsidRPr="002D616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D616B" w:rsidRPr="002D616B">
      <w:rPr>
        <w:rFonts w:ascii="Palatino Linotype" w:hAnsi="Palatino Linotype"/>
        <w:noProof/>
        <w:lang w:val="es-ES"/>
      </w:rPr>
      <w:t>84</w:t>
    </w:r>
    <w:r w:rsidRPr="00883450">
      <w:rPr>
        <w:rFonts w:ascii="Palatino Linotype" w:hAnsi="Palatino Linotype"/>
      </w:rPr>
      <w:fldChar w:fldCharType="end"/>
    </w:r>
  </w:p>
  <w:p w:rsidR="0098630D" w:rsidRPr="00883450" w:rsidRDefault="0098630D">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612" w:rsidRDefault="009A2612" w:rsidP="00792776">
      <w:pPr>
        <w:spacing w:after="0" w:line="240" w:lineRule="auto"/>
      </w:pPr>
      <w:r>
        <w:separator/>
      </w:r>
    </w:p>
  </w:footnote>
  <w:footnote w:type="continuationSeparator" w:id="0">
    <w:p w:rsidR="009A2612" w:rsidRDefault="009A2612"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0D" w:rsidRDefault="0098630D">
    <w:pPr>
      <w:pStyle w:val="Encabezado"/>
    </w:pPr>
  </w:p>
  <w:p w:rsidR="0098630D" w:rsidRDefault="0098630D"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98630D" w:rsidRPr="00EF13C1" w:rsidTr="008C6663">
      <w:trPr>
        <w:trHeight w:val="138"/>
      </w:trPr>
      <w:tc>
        <w:tcPr>
          <w:tcW w:w="2552" w:type="dxa"/>
          <w:vAlign w:val="center"/>
        </w:tcPr>
        <w:p w:rsidR="0098630D" w:rsidRPr="00EF13C1" w:rsidRDefault="0098630D"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98630D" w:rsidRPr="005176BA" w:rsidRDefault="0098630D"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07818/INFOEM/IP/RR/2019</w:t>
          </w:r>
        </w:p>
      </w:tc>
    </w:tr>
    <w:tr w:rsidR="0098630D" w:rsidRPr="00EF13C1" w:rsidTr="008C6663">
      <w:trPr>
        <w:trHeight w:val="321"/>
      </w:trPr>
      <w:tc>
        <w:tcPr>
          <w:tcW w:w="2552" w:type="dxa"/>
          <w:vAlign w:val="center"/>
        </w:tcPr>
        <w:p w:rsidR="0098630D" w:rsidRPr="00EF13C1" w:rsidRDefault="0098630D"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98630D" w:rsidRPr="00EF13C1" w:rsidRDefault="0098630D" w:rsidP="00842DE5">
          <w:pPr>
            <w:pStyle w:val="Encabezado"/>
            <w:ind w:left="-165"/>
            <w:jc w:val="right"/>
            <w:rPr>
              <w:rFonts w:ascii="Palatino Linotype" w:hAnsi="Palatino Linotype"/>
              <w:b/>
              <w:sz w:val="22"/>
              <w:szCs w:val="22"/>
            </w:rPr>
          </w:pPr>
          <w:r>
            <w:rPr>
              <w:rFonts w:ascii="Palatino Linotype" w:hAnsi="Palatino Linotype"/>
              <w:b/>
            </w:rPr>
            <w:t>Ayuntamiento de Atlacomulco</w:t>
          </w:r>
        </w:p>
      </w:tc>
    </w:tr>
    <w:tr w:rsidR="0098630D" w:rsidRPr="00EF13C1" w:rsidTr="008C6663">
      <w:trPr>
        <w:trHeight w:val="321"/>
      </w:trPr>
      <w:tc>
        <w:tcPr>
          <w:tcW w:w="2552" w:type="dxa"/>
          <w:vAlign w:val="center"/>
        </w:tcPr>
        <w:p w:rsidR="0098630D" w:rsidRPr="00EF13C1" w:rsidRDefault="0098630D"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98630D" w:rsidRPr="00EF13C1" w:rsidRDefault="0098630D"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98630D" w:rsidRDefault="0098630D"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0D" w:rsidRDefault="0098630D"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98630D" w:rsidRPr="005176BA" w:rsidTr="00CB69D0">
      <w:trPr>
        <w:trHeight w:val="416"/>
      </w:trPr>
      <w:tc>
        <w:tcPr>
          <w:tcW w:w="2667" w:type="dxa"/>
          <w:shd w:val="clear" w:color="auto" w:fill="FFFFFF" w:themeFill="background1"/>
        </w:tcPr>
        <w:p w:rsidR="0098630D" w:rsidRPr="005176BA" w:rsidRDefault="0098630D"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98630D" w:rsidRPr="005176BA" w:rsidRDefault="0098630D" w:rsidP="00F40914">
          <w:pPr>
            <w:jc w:val="right"/>
            <w:rPr>
              <w:rFonts w:ascii="Palatino Linotype" w:hAnsi="Palatino Linotype"/>
              <w:b/>
            </w:rPr>
          </w:pPr>
          <w:r>
            <w:rPr>
              <w:rFonts w:ascii="Palatino Linotype" w:hAnsi="Palatino Linotype" w:cs="Arial"/>
              <w:b/>
              <w:bCs/>
              <w:lang w:eastAsia="es-MX"/>
            </w:rPr>
            <w:t>07818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98630D" w:rsidRPr="005176BA" w:rsidTr="00CB69D0">
      <w:tc>
        <w:tcPr>
          <w:tcW w:w="2667" w:type="dxa"/>
          <w:shd w:val="clear" w:color="auto" w:fill="FFFFFF" w:themeFill="background1"/>
        </w:tcPr>
        <w:p w:rsidR="0098630D" w:rsidRPr="005176BA" w:rsidRDefault="0098630D"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98630D" w:rsidRPr="005176BA" w:rsidRDefault="0098630D" w:rsidP="00F40914">
          <w:pPr>
            <w:jc w:val="right"/>
            <w:rPr>
              <w:rFonts w:ascii="Palatino Linotype" w:hAnsi="Palatino Linotype"/>
              <w:b/>
            </w:rPr>
          </w:pPr>
        </w:p>
      </w:tc>
    </w:tr>
    <w:tr w:rsidR="0098630D" w:rsidRPr="005176BA" w:rsidTr="00CB69D0">
      <w:tc>
        <w:tcPr>
          <w:tcW w:w="2667" w:type="dxa"/>
          <w:shd w:val="clear" w:color="auto" w:fill="FFFFFF" w:themeFill="background1"/>
        </w:tcPr>
        <w:p w:rsidR="0098630D" w:rsidRPr="005176BA" w:rsidRDefault="0098630D"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98630D" w:rsidRPr="005176BA" w:rsidRDefault="0098630D" w:rsidP="00FA2C16">
          <w:pPr>
            <w:jc w:val="right"/>
            <w:rPr>
              <w:rFonts w:ascii="Palatino Linotype" w:hAnsi="Palatino Linotype"/>
              <w:b/>
            </w:rPr>
          </w:pPr>
          <w:r>
            <w:rPr>
              <w:rFonts w:ascii="Palatino Linotype" w:hAnsi="Palatino Linotype"/>
              <w:b/>
            </w:rPr>
            <w:t xml:space="preserve">Ayuntamiento de Atlacomulco  </w:t>
          </w:r>
        </w:p>
      </w:tc>
    </w:tr>
    <w:tr w:rsidR="0098630D" w:rsidRPr="005176BA" w:rsidTr="00CB69D0">
      <w:tc>
        <w:tcPr>
          <w:tcW w:w="2667" w:type="dxa"/>
          <w:shd w:val="clear" w:color="auto" w:fill="FFFFFF" w:themeFill="background1"/>
        </w:tcPr>
        <w:p w:rsidR="0098630D" w:rsidRPr="005176BA" w:rsidRDefault="0098630D"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98630D" w:rsidRPr="005176BA" w:rsidRDefault="0098630D"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98630D" w:rsidRDefault="0098630D"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A88EC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B7217"/>
    <w:multiLevelType w:val="hybridMultilevel"/>
    <w:tmpl w:val="6750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F357D0"/>
    <w:multiLevelType w:val="hybridMultilevel"/>
    <w:tmpl w:val="351A856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76B25C0"/>
    <w:multiLevelType w:val="hybridMultilevel"/>
    <w:tmpl w:val="D026F2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EF11821"/>
    <w:multiLevelType w:val="hybridMultilevel"/>
    <w:tmpl w:val="D54EC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3533FA"/>
    <w:multiLevelType w:val="hybridMultilevel"/>
    <w:tmpl w:val="9BAED2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4293B53"/>
    <w:multiLevelType w:val="hybridMultilevel"/>
    <w:tmpl w:val="1EFE6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0126637C"/>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DD5226"/>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7844DD0"/>
    <w:multiLevelType w:val="hybridMultilevel"/>
    <w:tmpl w:val="D130A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9D2A25"/>
    <w:multiLevelType w:val="hybridMultilevel"/>
    <w:tmpl w:val="68F28872"/>
    <w:lvl w:ilvl="0" w:tplc="FF82DED6">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5EBB0182"/>
    <w:multiLevelType w:val="hybridMultilevel"/>
    <w:tmpl w:val="2992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6474B7"/>
    <w:multiLevelType w:val="hybridMultilevel"/>
    <w:tmpl w:val="D6064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0CB5C47"/>
    <w:multiLevelType w:val="hybridMultilevel"/>
    <w:tmpl w:val="C8608C5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281164D"/>
    <w:multiLevelType w:val="hybridMultilevel"/>
    <w:tmpl w:val="68A4F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63782C"/>
    <w:multiLevelType w:val="hybridMultilevel"/>
    <w:tmpl w:val="F048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68004A"/>
    <w:multiLevelType w:val="hybridMultilevel"/>
    <w:tmpl w:val="7090B1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126730"/>
    <w:multiLevelType w:val="hybridMultilevel"/>
    <w:tmpl w:val="EF36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0"/>
  </w:num>
  <w:num w:numId="4">
    <w:abstractNumId w:val="8"/>
  </w:num>
  <w:num w:numId="5">
    <w:abstractNumId w:val="1"/>
  </w:num>
  <w:num w:numId="6">
    <w:abstractNumId w:val="0"/>
  </w:num>
  <w:num w:numId="7">
    <w:abstractNumId w:val="14"/>
  </w:num>
  <w:num w:numId="8">
    <w:abstractNumId w:val="23"/>
  </w:num>
  <w:num w:numId="9">
    <w:abstractNumId w:val="2"/>
  </w:num>
  <w:num w:numId="10">
    <w:abstractNumId w:val="22"/>
  </w:num>
  <w:num w:numId="11">
    <w:abstractNumId w:val="21"/>
  </w:num>
  <w:num w:numId="12">
    <w:abstractNumId w:val="25"/>
  </w:num>
  <w:num w:numId="13">
    <w:abstractNumId w:val="4"/>
  </w:num>
  <w:num w:numId="14">
    <w:abstractNumId w:val="19"/>
  </w:num>
  <w:num w:numId="15">
    <w:abstractNumId w:val="5"/>
  </w:num>
  <w:num w:numId="16">
    <w:abstractNumId w:val="24"/>
  </w:num>
  <w:num w:numId="17">
    <w:abstractNumId w:val="16"/>
  </w:num>
  <w:num w:numId="18">
    <w:abstractNumId w:val="9"/>
  </w:num>
  <w:num w:numId="19">
    <w:abstractNumId w:val="1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1"/>
  </w:num>
  <w:num w:numId="24">
    <w:abstractNumId w:val="18"/>
  </w:num>
  <w:num w:numId="25">
    <w:abstractNumId w:val="13"/>
  </w:num>
  <w:num w:numId="2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3641"/>
    <w:rsid w:val="00036186"/>
    <w:rsid w:val="0003652E"/>
    <w:rsid w:val="00036990"/>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442B"/>
    <w:rsid w:val="000966F8"/>
    <w:rsid w:val="000A3C1D"/>
    <w:rsid w:val="000A4EA1"/>
    <w:rsid w:val="000A5860"/>
    <w:rsid w:val="000A7D5D"/>
    <w:rsid w:val="000B155B"/>
    <w:rsid w:val="000B15B7"/>
    <w:rsid w:val="000B2C8C"/>
    <w:rsid w:val="000B2EAF"/>
    <w:rsid w:val="000B336A"/>
    <w:rsid w:val="000B5A4C"/>
    <w:rsid w:val="000B5EB7"/>
    <w:rsid w:val="000C61F5"/>
    <w:rsid w:val="000C66EA"/>
    <w:rsid w:val="000C6868"/>
    <w:rsid w:val="000D1329"/>
    <w:rsid w:val="000D1D31"/>
    <w:rsid w:val="000D25F2"/>
    <w:rsid w:val="000E210B"/>
    <w:rsid w:val="000E49B5"/>
    <w:rsid w:val="000E4A12"/>
    <w:rsid w:val="000E5BBE"/>
    <w:rsid w:val="000F1CC9"/>
    <w:rsid w:val="000F2441"/>
    <w:rsid w:val="000F3365"/>
    <w:rsid w:val="000F3773"/>
    <w:rsid w:val="000F4901"/>
    <w:rsid w:val="00100DEF"/>
    <w:rsid w:val="00101818"/>
    <w:rsid w:val="00104A75"/>
    <w:rsid w:val="00104BC4"/>
    <w:rsid w:val="00104F32"/>
    <w:rsid w:val="00104F67"/>
    <w:rsid w:val="001052E8"/>
    <w:rsid w:val="00106806"/>
    <w:rsid w:val="00107729"/>
    <w:rsid w:val="00107A21"/>
    <w:rsid w:val="00110938"/>
    <w:rsid w:val="00110A90"/>
    <w:rsid w:val="0011115A"/>
    <w:rsid w:val="001112B5"/>
    <w:rsid w:val="00114D5F"/>
    <w:rsid w:val="00117516"/>
    <w:rsid w:val="00124119"/>
    <w:rsid w:val="0012566C"/>
    <w:rsid w:val="00133E2F"/>
    <w:rsid w:val="0013576C"/>
    <w:rsid w:val="00135AAB"/>
    <w:rsid w:val="00140674"/>
    <w:rsid w:val="00141821"/>
    <w:rsid w:val="00141BDA"/>
    <w:rsid w:val="001421D1"/>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6B6A"/>
    <w:rsid w:val="0019761F"/>
    <w:rsid w:val="001A5BAD"/>
    <w:rsid w:val="001B12E8"/>
    <w:rsid w:val="001B28F9"/>
    <w:rsid w:val="001B3A28"/>
    <w:rsid w:val="001B44B7"/>
    <w:rsid w:val="001B625E"/>
    <w:rsid w:val="001C18D2"/>
    <w:rsid w:val="001C263E"/>
    <w:rsid w:val="001C4776"/>
    <w:rsid w:val="001C487F"/>
    <w:rsid w:val="001C516D"/>
    <w:rsid w:val="001C537E"/>
    <w:rsid w:val="001C6D03"/>
    <w:rsid w:val="001D01D3"/>
    <w:rsid w:val="001D1D31"/>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5CAA"/>
    <w:rsid w:val="0023622E"/>
    <w:rsid w:val="0023760B"/>
    <w:rsid w:val="00240779"/>
    <w:rsid w:val="0024202C"/>
    <w:rsid w:val="00244765"/>
    <w:rsid w:val="0024486E"/>
    <w:rsid w:val="00246E0F"/>
    <w:rsid w:val="00260A26"/>
    <w:rsid w:val="002640DE"/>
    <w:rsid w:val="0026441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97587"/>
    <w:rsid w:val="002A1452"/>
    <w:rsid w:val="002A16FE"/>
    <w:rsid w:val="002A17EE"/>
    <w:rsid w:val="002A38B7"/>
    <w:rsid w:val="002A5A66"/>
    <w:rsid w:val="002A6380"/>
    <w:rsid w:val="002B18B0"/>
    <w:rsid w:val="002B44C4"/>
    <w:rsid w:val="002B64FF"/>
    <w:rsid w:val="002B6FAB"/>
    <w:rsid w:val="002B7631"/>
    <w:rsid w:val="002B77DD"/>
    <w:rsid w:val="002B7F54"/>
    <w:rsid w:val="002C6556"/>
    <w:rsid w:val="002C6BBC"/>
    <w:rsid w:val="002D1047"/>
    <w:rsid w:val="002D16F1"/>
    <w:rsid w:val="002D616B"/>
    <w:rsid w:val="002E0764"/>
    <w:rsid w:val="002E2087"/>
    <w:rsid w:val="002E68A2"/>
    <w:rsid w:val="002E7B04"/>
    <w:rsid w:val="002F3433"/>
    <w:rsid w:val="002F3BFA"/>
    <w:rsid w:val="002F4300"/>
    <w:rsid w:val="002F5B0C"/>
    <w:rsid w:val="003003FF"/>
    <w:rsid w:val="00303A99"/>
    <w:rsid w:val="003040B9"/>
    <w:rsid w:val="0030413B"/>
    <w:rsid w:val="003044DA"/>
    <w:rsid w:val="00307FE7"/>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4797B"/>
    <w:rsid w:val="00351415"/>
    <w:rsid w:val="00354158"/>
    <w:rsid w:val="00354999"/>
    <w:rsid w:val="0035601C"/>
    <w:rsid w:val="00357179"/>
    <w:rsid w:val="00360335"/>
    <w:rsid w:val="0036142D"/>
    <w:rsid w:val="00361944"/>
    <w:rsid w:val="003664B3"/>
    <w:rsid w:val="00366B82"/>
    <w:rsid w:val="0037219D"/>
    <w:rsid w:val="0037277E"/>
    <w:rsid w:val="00374179"/>
    <w:rsid w:val="00375752"/>
    <w:rsid w:val="003762BD"/>
    <w:rsid w:val="00376C60"/>
    <w:rsid w:val="00382836"/>
    <w:rsid w:val="00382BC1"/>
    <w:rsid w:val="00383D80"/>
    <w:rsid w:val="00385E76"/>
    <w:rsid w:val="00387F22"/>
    <w:rsid w:val="00390F92"/>
    <w:rsid w:val="00395964"/>
    <w:rsid w:val="003A4137"/>
    <w:rsid w:val="003A623D"/>
    <w:rsid w:val="003A629F"/>
    <w:rsid w:val="003A6D6B"/>
    <w:rsid w:val="003A6E9C"/>
    <w:rsid w:val="003B2671"/>
    <w:rsid w:val="003B4437"/>
    <w:rsid w:val="003B571D"/>
    <w:rsid w:val="003B5F5E"/>
    <w:rsid w:val="003B64CD"/>
    <w:rsid w:val="003B69DE"/>
    <w:rsid w:val="003C27E0"/>
    <w:rsid w:val="003C780C"/>
    <w:rsid w:val="003C7BBB"/>
    <w:rsid w:val="003D04A4"/>
    <w:rsid w:val="003D2599"/>
    <w:rsid w:val="003D424F"/>
    <w:rsid w:val="003D4338"/>
    <w:rsid w:val="003D63CC"/>
    <w:rsid w:val="003D6D54"/>
    <w:rsid w:val="003E0388"/>
    <w:rsid w:val="003E1440"/>
    <w:rsid w:val="003E34B5"/>
    <w:rsid w:val="003E4138"/>
    <w:rsid w:val="003E585E"/>
    <w:rsid w:val="003E6B82"/>
    <w:rsid w:val="003F0067"/>
    <w:rsid w:val="003F2187"/>
    <w:rsid w:val="003F3FDE"/>
    <w:rsid w:val="003F4348"/>
    <w:rsid w:val="003F57ED"/>
    <w:rsid w:val="003F590D"/>
    <w:rsid w:val="003F6346"/>
    <w:rsid w:val="0040151F"/>
    <w:rsid w:val="00402909"/>
    <w:rsid w:val="00404C2B"/>
    <w:rsid w:val="0040514C"/>
    <w:rsid w:val="004068F4"/>
    <w:rsid w:val="00415B60"/>
    <w:rsid w:val="0041783C"/>
    <w:rsid w:val="0042167E"/>
    <w:rsid w:val="00431247"/>
    <w:rsid w:val="0043409C"/>
    <w:rsid w:val="0043504A"/>
    <w:rsid w:val="00435071"/>
    <w:rsid w:val="004374EE"/>
    <w:rsid w:val="004460F0"/>
    <w:rsid w:val="00450D60"/>
    <w:rsid w:val="00452DD1"/>
    <w:rsid w:val="00453580"/>
    <w:rsid w:val="00454AFA"/>
    <w:rsid w:val="00456131"/>
    <w:rsid w:val="0045789A"/>
    <w:rsid w:val="004605D3"/>
    <w:rsid w:val="00464173"/>
    <w:rsid w:val="004646D9"/>
    <w:rsid w:val="004653A7"/>
    <w:rsid w:val="004660AA"/>
    <w:rsid w:val="00467C1C"/>
    <w:rsid w:val="00474E0F"/>
    <w:rsid w:val="004835DC"/>
    <w:rsid w:val="00485E23"/>
    <w:rsid w:val="0049249E"/>
    <w:rsid w:val="00493730"/>
    <w:rsid w:val="004937AB"/>
    <w:rsid w:val="004952EB"/>
    <w:rsid w:val="00495F9A"/>
    <w:rsid w:val="004A04FC"/>
    <w:rsid w:val="004A1681"/>
    <w:rsid w:val="004A2FBC"/>
    <w:rsid w:val="004A3422"/>
    <w:rsid w:val="004A56E3"/>
    <w:rsid w:val="004A70B0"/>
    <w:rsid w:val="004B0C02"/>
    <w:rsid w:val="004B2A20"/>
    <w:rsid w:val="004B2F94"/>
    <w:rsid w:val="004C07C4"/>
    <w:rsid w:val="004C1002"/>
    <w:rsid w:val="004C20EF"/>
    <w:rsid w:val="004C2D13"/>
    <w:rsid w:val="004C675B"/>
    <w:rsid w:val="004C69FF"/>
    <w:rsid w:val="004C7B94"/>
    <w:rsid w:val="004D2743"/>
    <w:rsid w:val="004D3B01"/>
    <w:rsid w:val="004D4CD3"/>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76BA"/>
    <w:rsid w:val="00517DB8"/>
    <w:rsid w:val="00521D8E"/>
    <w:rsid w:val="00523819"/>
    <w:rsid w:val="00524A7E"/>
    <w:rsid w:val="00525360"/>
    <w:rsid w:val="00526E52"/>
    <w:rsid w:val="00534389"/>
    <w:rsid w:val="00534CBE"/>
    <w:rsid w:val="0053563C"/>
    <w:rsid w:val="005377B9"/>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1C7F"/>
    <w:rsid w:val="0060200F"/>
    <w:rsid w:val="006034DD"/>
    <w:rsid w:val="00606374"/>
    <w:rsid w:val="0061037B"/>
    <w:rsid w:val="00610965"/>
    <w:rsid w:val="00612344"/>
    <w:rsid w:val="006129A4"/>
    <w:rsid w:val="006129A5"/>
    <w:rsid w:val="006158AA"/>
    <w:rsid w:val="00616052"/>
    <w:rsid w:val="00617410"/>
    <w:rsid w:val="006303CF"/>
    <w:rsid w:val="006307B0"/>
    <w:rsid w:val="00630814"/>
    <w:rsid w:val="00632BCB"/>
    <w:rsid w:val="00633AF6"/>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4C83"/>
    <w:rsid w:val="00685358"/>
    <w:rsid w:val="00685B09"/>
    <w:rsid w:val="006869D2"/>
    <w:rsid w:val="00686EF7"/>
    <w:rsid w:val="00687BDA"/>
    <w:rsid w:val="00692796"/>
    <w:rsid w:val="0069321C"/>
    <w:rsid w:val="00693390"/>
    <w:rsid w:val="00694CC8"/>
    <w:rsid w:val="00695AED"/>
    <w:rsid w:val="006A1DD3"/>
    <w:rsid w:val="006A1E80"/>
    <w:rsid w:val="006A1F3D"/>
    <w:rsid w:val="006A60E4"/>
    <w:rsid w:val="006B56C3"/>
    <w:rsid w:val="006B686C"/>
    <w:rsid w:val="006B6AF5"/>
    <w:rsid w:val="006C4663"/>
    <w:rsid w:val="006D00D3"/>
    <w:rsid w:val="006D080A"/>
    <w:rsid w:val="006D0FB6"/>
    <w:rsid w:val="006D146D"/>
    <w:rsid w:val="006E00DC"/>
    <w:rsid w:val="006E337A"/>
    <w:rsid w:val="006E77A3"/>
    <w:rsid w:val="006E7900"/>
    <w:rsid w:val="006F025F"/>
    <w:rsid w:val="006F2DF0"/>
    <w:rsid w:val="006F4455"/>
    <w:rsid w:val="006F4AFE"/>
    <w:rsid w:val="006F7A53"/>
    <w:rsid w:val="0070296E"/>
    <w:rsid w:val="00703547"/>
    <w:rsid w:val="00703C2B"/>
    <w:rsid w:val="00704A38"/>
    <w:rsid w:val="00704FC1"/>
    <w:rsid w:val="00705013"/>
    <w:rsid w:val="0070716A"/>
    <w:rsid w:val="00707D23"/>
    <w:rsid w:val="00710CE2"/>
    <w:rsid w:val="00713980"/>
    <w:rsid w:val="00714C71"/>
    <w:rsid w:val="007158EA"/>
    <w:rsid w:val="00720B31"/>
    <w:rsid w:val="0072210C"/>
    <w:rsid w:val="007230A3"/>
    <w:rsid w:val="00723A8D"/>
    <w:rsid w:val="0072503B"/>
    <w:rsid w:val="007264DF"/>
    <w:rsid w:val="007303F8"/>
    <w:rsid w:val="00732341"/>
    <w:rsid w:val="00732D0D"/>
    <w:rsid w:val="00735D06"/>
    <w:rsid w:val="0074131F"/>
    <w:rsid w:val="00742576"/>
    <w:rsid w:val="00742BE5"/>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778A9"/>
    <w:rsid w:val="00780F1E"/>
    <w:rsid w:val="00783D75"/>
    <w:rsid w:val="007841CA"/>
    <w:rsid w:val="00785952"/>
    <w:rsid w:val="00785FE7"/>
    <w:rsid w:val="00787AA6"/>
    <w:rsid w:val="00792776"/>
    <w:rsid w:val="00793656"/>
    <w:rsid w:val="00794A8E"/>
    <w:rsid w:val="00795270"/>
    <w:rsid w:val="007A0043"/>
    <w:rsid w:val="007A3E4E"/>
    <w:rsid w:val="007A7E33"/>
    <w:rsid w:val="007B0B37"/>
    <w:rsid w:val="007B222D"/>
    <w:rsid w:val="007B5031"/>
    <w:rsid w:val="007B5FFC"/>
    <w:rsid w:val="007D3AB1"/>
    <w:rsid w:val="007D5D25"/>
    <w:rsid w:val="007E0079"/>
    <w:rsid w:val="007E1D67"/>
    <w:rsid w:val="007E362F"/>
    <w:rsid w:val="007E4D1C"/>
    <w:rsid w:val="007E4E22"/>
    <w:rsid w:val="007E6BB3"/>
    <w:rsid w:val="007F0AC5"/>
    <w:rsid w:val="007F3526"/>
    <w:rsid w:val="007F387A"/>
    <w:rsid w:val="007F56F9"/>
    <w:rsid w:val="007F70A4"/>
    <w:rsid w:val="00801918"/>
    <w:rsid w:val="00804343"/>
    <w:rsid w:val="0080587E"/>
    <w:rsid w:val="00811775"/>
    <w:rsid w:val="008138CE"/>
    <w:rsid w:val="00815846"/>
    <w:rsid w:val="00815D12"/>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CF1"/>
    <w:rsid w:val="008B0AE6"/>
    <w:rsid w:val="008B39B1"/>
    <w:rsid w:val="008B4C47"/>
    <w:rsid w:val="008B4F24"/>
    <w:rsid w:val="008B4F9C"/>
    <w:rsid w:val="008B7033"/>
    <w:rsid w:val="008C1879"/>
    <w:rsid w:val="008C18E6"/>
    <w:rsid w:val="008C2739"/>
    <w:rsid w:val="008C516B"/>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E5F"/>
    <w:rsid w:val="009217A6"/>
    <w:rsid w:val="00921E87"/>
    <w:rsid w:val="00924969"/>
    <w:rsid w:val="009270E2"/>
    <w:rsid w:val="0093024F"/>
    <w:rsid w:val="00935FF6"/>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630D"/>
    <w:rsid w:val="00987E5C"/>
    <w:rsid w:val="009910A2"/>
    <w:rsid w:val="0099139A"/>
    <w:rsid w:val="00991C4B"/>
    <w:rsid w:val="0099284A"/>
    <w:rsid w:val="0099464D"/>
    <w:rsid w:val="00994BB5"/>
    <w:rsid w:val="00994D80"/>
    <w:rsid w:val="00996155"/>
    <w:rsid w:val="009A0526"/>
    <w:rsid w:val="009A2612"/>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1CB6"/>
    <w:rsid w:val="00A03660"/>
    <w:rsid w:val="00A06AAF"/>
    <w:rsid w:val="00A070E0"/>
    <w:rsid w:val="00A073E0"/>
    <w:rsid w:val="00A07496"/>
    <w:rsid w:val="00A16246"/>
    <w:rsid w:val="00A16B6C"/>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2749"/>
    <w:rsid w:val="00AA60BB"/>
    <w:rsid w:val="00AA6A2B"/>
    <w:rsid w:val="00AB01AB"/>
    <w:rsid w:val="00AB4EDD"/>
    <w:rsid w:val="00AB56C1"/>
    <w:rsid w:val="00AC1862"/>
    <w:rsid w:val="00AC45D5"/>
    <w:rsid w:val="00AC48DC"/>
    <w:rsid w:val="00AC69DD"/>
    <w:rsid w:val="00AC7339"/>
    <w:rsid w:val="00AD19AF"/>
    <w:rsid w:val="00AD48AE"/>
    <w:rsid w:val="00AE0D08"/>
    <w:rsid w:val="00AE3529"/>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1F06"/>
    <w:rsid w:val="00B17F1D"/>
    <w:rsid w:val="00B205DC"/>
    <w:rsid w:val="00B21ED7"/>
    <w:rsid w:val="00B310C4"/>
    <w:rsid w:val="00B31373"/>
    <w:rsid w:val="00B334C9"/>
    <w:rsid w:val="00B35133"/>
    <w:rsid w:val="00B402DC"/>
    <w:rsid w:val="00B43D3A"/>
    <w:rsid w:val="00B45371"/>
    <w:rsid w:val="00B456F0"/>
    <w:rsid w:val="00B47F08"/>
    <w:rsid w:val="00B47FF0"/>
    <w:rsid w:val="00B51871"/>
    <w:rsid w:val="00B54680"/>
    <w:rsid w:val="00B5525E"/>
    <w:rsid w:val="00B6120E"/>
    <w:rsid w:val="00B63653"/>
    <w:rsid w:val="00B6542A"/>
    <w:rsid w:val="00B67478"/>
    <w:rsid w:val="00B76C22"/>
    <w:rsid w:val="00B7792E"/>
    <w:rsid w:val="00B846B1"/>
    <w:rsid w:val="00B85136"/>
    <w:rsid w:val="00B85BBB"/>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5810"/>
    <w:rsid w:val="00BD6780"/>
    <w:rsid w:val="00BE1888"/>
    <w:rsid w:val="00BE18E4"/>
    <w:rsid w:val="00BE46DD"/>
    <w:rsid w:val="00BE69E6"/>
    <w:rsid w:val="00BF15FE"/>
    <w:rsid w:val="00BF1B38"/>
    <w:rsid w:val="00C00DEB"/>
    <w:rsid w:val="00C013AD"/>
    <w:rsid w:val="00C03E3D"/>
    <w:rsid w:val="00C07697"/>
    <w:rsid w:val="00C1097C"/>
    <w:rsid w:val="00C13B8D"/>
    <w:rsid w:val="00C16223"/>
    <w:rsid w:val="00C179EE"/>
    <w:rsid w:val="00C22AF9"/>
    <w:rsid w:val="00C23039"/>
    <w:rsid w:val="00C23A71"/>
    <w:rsid w:val="00C2496C"/>
    <w:rsid w:val="00C24986"/>
    <w:rsid w:val="00C24ABC"/>
    <w:rsid w:val="00C25D6B"/>
    <w:rsid w:val="00C26336"/>
    <w:rsid w:val="00C26359"/>
    <w:rsid w:val="00C26A49"/>
    <w:rsid w:val="00C310A5"/>
    <w:rsid w:val="00C317BE"/>
    <w:rsid w:val="00C31D07"/>
    <w:rsid w:val="00C347E4"/>
    <w:rsid w:val="00C358B7"/>
    <w:rsid w:val="00C37031"/>
    <w:rsid w:val="00C4023D"/>
    <w:rsid w:val="00C43FB8"/>
    <w:rsid w:val="00C4705C"/>
    <w:rsid w:val="00C541AA"/>
    <w:rsid w:val="00C54FC1"/>
    <w:rsid w:val="00C551AD"/>
    <w:rsid w:val="00C57DAD"/>
    <w:rsid w:val="00C60745"/>
    <w:rsid w:val="00C62521"/>
    <w:rsid w:val="00C62761"/>
    <w:rsid w:val="00C64E0E"/>
    <w:rsid w:val="00C64EC5"/>
    <w:rsid w:val="00C703CC"/>
    <w:rsid w:val="00C7171B"/>
    <w:rsid w:val="00C71D8F"/>
    <w:rsid w:val="00C71ED4"/>
    <w:rsid w:val="00C74ED9"/>
    <w:rsid w:val="00C762CC"/>
    <w:rsid w:val="00C7709D"/>
    <w:rsid w:val="00C77B94"/>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996"/>
    <w:rsid w:val="00CA3C25"/>
    <w:rsid w:val="00CA485F"/>
    <w:rsid w:val="00CA4E53"/>
    <w:rsid w:val="00CA55D0"/>
    <w:rsid w:val="00CA7B56"/>
    <w:rsid w:val="00CB11B1"/>
    <w:rsid w:val="00CB16AF"/>
    <w:rsid w:val="00CB27EA"/>
    <w:rsid w:val="00CB69D0"/>
    <w:rsid w:val="00CC02A3"/>
    <w:rsid w:val="00CC404F"/>
    <w:rsid w:val="00CC798E"/>
    <w:rsid w:val="00CC7E82"/>
    <w:rsid w:val="00CD4716"/>
    <w:rsid w:val="00CD49B9"/>
    <w:rsid w:val="00CD53FE"/>
    <w:rsid w:val="00CE342B"/>
    <w:rsid w:val="00CE4F6D"/>
    <w:rsid w:val="00CE6BAF"/>
    <w:rsid w:val="00CE71CB"/>
    <w:rsid w:val="00CE773C"/>
    <w:rsid w:val="00CF1AD4"/>
    <w:rsid w:val="00CF46D1"/>
    <w:rsid w:val="00D01849"/>
    <w:rsid w:val="00D020D3"/>
    <w:rsid w:val="00D04EF6"/>
    <w:rsid w:val="00D1104A"/>
    <w:rsid w:val="00D1161B"/>
    <w:rsid w:val="00D140CA"/>
    <w:rsid w:val="00D175DF"/>
    <w:rsid w:val="00D20F14"/>
    <w:rsid w:val="00D21751"/>
    <w:rsid w:val="00D240C9"/>
    <w:rsid w:val="00D30FC1"/>
    <w:rsid w:val="00D317A8"/>
    <w:rsid w:val="00D32316"/>
    <w:rsid w:val="00D32F07"/>
    <w:rsid w:val="00D364DC"/>
    <w:rsid w:val="00D402B7"/>
    <w:rsid w:val="00D41E70"/>
    <w:rsid w:val="00D4204B"/>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5A8C"/>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E280D"/>
    <w:rsid w:val="00DE2C23"/>
    <w:rsid w:val="00DE664C"/>
    <w:rsid w:val="00DE6AF4"/>
    <w:rsid w:val="00DE6C7D"/>
    <w:rsid w:val="00DF09A2"/>
    <w:rsid w:val="00DF0B5F"/>
    <w:rsid w:val="00DF3188"/>
    <w:rsid w:val="00DF4623"/>
    <w:rsid w:val="00DF56A2"/>
    <w:rsid w:val="00DF5C80"/>
    <w:rsid w:val="00DF621D"/>
    <w:rsid w:val="00E0005D"/>
    <w:rsid w:val="00E00869"/>
    <w:rsid w:val="00E05C8A"/>
    <w:rsid w:val="00E064B6"/>
    <w:rsid w:val="00E10778"/>
    <w:rsid w:val="00E107BA"/>
    <w:rsid w:val="00E122C9"/>
    <w:rsid w:val="00E1429E"/>
    <w:rsid w:val="00E15246"/>
    <w:rsid w:val="00E165B2"/>
    <w:rsid w:val="00E204F9"/>
    <w:rsid w:val="00E26B27"/>
    <w:rsid w:val="00E27B7B"/>
    <w:rsid w:val="00E300EC"/>
    <w:rsid w:val="00E31ACB"/>
    <w:rsid w:val="00E32BB3"/>
    <w:rsid w:val="00E36A14"/>
    <w:rsid w:val="00E404D0"/>
    <w:rsid w:val="00E4452E"/>
    <w:rsid w:val="00E4470A"/>
    <w:rsid w:val="00E50F9E"/>
    <w:rsid w:val="00E527D8"/>
    <w:rsid w:val="00E531F1"/>
    <w:rsid w:val="00E5332B"/>
    <w:rsid w:val="00E56826"/>
    <w:rsid w:val="00E5799E"/>
    <w:rsid w:val="00E610FD"/>
    <w:rsid w:val="00E64D75"/>
    <w:rsid w:val="00E65278"/>
    <w:rsid w:val="00E659ED"/>
    <w:rsid w:val="00E66EC1"/>
    <w:rsid w:val="00E75283"/>
    <w:rsid w:val="00E76189"/>
    <w:rsid w:val="00E76AC7"/>
    <w:rsid w:val="00E77D0C"/>
    <w:rsid w:val="00E80D76"/>
    <w:rsid w:val="00E834F6"/>
    <w:rsid w:val="00E85E6D"/>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132E"/>
    <w:rsid w:val="00EE3293"/>
    <w:rsid w:val="00EE3609"/>
    <w:rsid w:val="00EE50CD"/>
    <w:rsid w:val="00EE643B"/>
    <w:rsid w:val="00EF4B70"/>
    <w:rsid w:val="00F00FE7"/>
    <w:rsid w:val="00F012DC"/>
    <w:rsid w:val="00F013D8"/>
    <w:rsid w:val="00F0552B"/>
    <w:rsid w:val="00F05E61"/>
    <w:rsid w:val="00F07985"/>
    <w:rsid w:val="00F1099E"/>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37BB8"/>
    <w:rsid w:val="00F40914"/>
    <w:rsid w:val="00F44D54"/>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14E1"/>
    <w:rsid w:val="00FB29BB"/>
    <w:rsid w:val="00FB2D48"/>
    <w:rsid w:val="00FB3974"/>
    <w:rsid w:val="00FB3DED"/>
    <w:rsid w:val="00FB5BB0"/>
    <w:rsid w:val="00FB6FB2"/>
    <w:rsid w:val="00FC0A55"/>
    <w:rsid w:val="00FC1427"/>
    <w:rsid w:val="00FC2C22"/>
    <w:rsid w:val="00FC2C5D"/>
    <w:rsid w:val="00FC2E96"/>
    <w:rsid w:val="00FC4C22"/>
    <w:rsid w:val="00FD2223"/>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6B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unhideWhenUsed/>
    <w:qFormat/>
    <w:rsid w:val="00A16B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character" w:customStyle="1" w:styleId="Ttulo3Car">
    <w:name w:val="Título 3 Car"/>
    <w:basedOn w:val="Fuentedeprrafopredeter"/>
    <w:link w:val="Ttulo3"/>
    <w:uiPriority w:val="9"/>
    <w:rsid w:val="00A16B6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A16B6C"/>
    <w:rPr>
      <w:rFonts w:asciiTheme="majorHAnsi" w:eastAsiaTheme="majorEastAsia" w:hAnsiTheme="majorHAnsi" w:cstheme="majorBidi"/>
      <w:color w:val="1F4D78" w:themeColor="accent1" w:themeShade="7F"/>
    </w:rPr>
  </w:style>
  <w:style w:type="paragraph" w:styleId="Lista">
    <w:name w:val="List"/>
    <w:basedOn w:val="Normal"/>
    <w:uiPriority w:val="99"/>
    <w:unhideWhenUsed/>
    <w:rsid w:val="00A16B6C"/>
    <w:pPr>
      <w:ind w:left="283" w:hanging="283"/>
      <w:contextualSpacing/>
    </w:pPr>
  </w:style>
  <w:style w:type="paragraph" w:styleId="Lista2">
    <w:name w:val="List 2"/>
    <w:basedOn w:val="Normal"/>
    <w:uiPriority w:val="99"/>
    <w:unhideWhenUsed/>
    <w:rsid w:val="00A16B6C"/>
    <w:pPr>
      <w:ind w:left="566" w:hanging="283"/>
      <w:contextualSpacing/>
    </w:pPr>
  </w:style>
  <w:style w:type="paragraph" w:styleId="Listaconvietas2">
    <w:name w:val="List Bullet 2"/>
    <w:basedOn w:val="Normal"/>
    <w:uiPriority w:val="99"/>
    <w:unhideWhenUsed/>
    <w:rsid w:val="00A16B6C"/>
    <w:pPr>
      <w:numPr>
        <w:numId w:val="6"/>
      </w:numPr>
      <w:contextualSpacing/>
    </w:pPr>
  </w:style>
  <w:style w:type="paragraph" w:styleId="Textoindependiente">
    <w:name w:val="Body Text"/>
    <w:basedOn w:val="Normal"/>
    <w:link w:val="TextoindependienteCar"/>
    <w:uiPriority w:val="99"/>
    <w:unhideWhenUsed/>
    <w:rsid w:val="00A16B6C"/>
    <w:pPr>
      <w:spacing w:after="120"/>
    </w:pPr>
  </w:style>
  <w:style w:type="character" w:customStyle="1" w:styleId="TextoindependienteCar">
    <w:name w:val="Texto independiente Car"/>
    <w:basedOn w:val="Fuentedeprrafopredeter"/>
    <w:link w:val="Textoindependiente"/>
    <w:uiPriority w:val="99"/>
    <w:rsid w:val="00A16B6C"/>
  </w:style>
  <w:style w:type="paragraph" w:styleId="Sangradetextonormal">
    <w:name w:val="Body Text Indent"/>
    <w:basedOn w:val="Normal"/>
    <w:link w:val="SangradetextonormalCar"/>
    <w:uiPriority w:val="99"/>
    <w:unhideWhenUsed/>
    <w:rsid w:val="00A16B6C"/>
    <w:pPr>
      <w:spacing w:after="120"/>
      <w:ind w:left="283"/>
    </w:pPr>
  </w:style>
  <w:style w:type="character" w:customStyle="1" w:styleId="SangradetextonormalCar">
    <w:name w:val="Sangría de texto normal Car"/>
    <w:basedOn w:val="Fuentedeprrafopredeter"/>
    <w:link w:val="Sangradetextonormal"/>
    <w:uiPriority w:val="99"/>
    <w:rsid w:val="00A16B6C"/>
  </w:style>
  <w:style w:type="paragraph" w:styleId="Textoindependienteprimerasangra2">
    <w:name w:val="Body Text First Indent 2"/>
    <w:basedOn w:val="Sangradetextonormal"/>
    <w:link w:val="Textoindependienteprimerasangra2Car"/>
    <w:uiPriority w:val="99"/>
    <w:unhideWhenUsed/>
    <w:rsid w:val="00A16B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6B6C"/>
  </w:style>
  <w:style w:type="numbering" w:customStyle="1" w:styleId="Sinlista1">
    <w:name w:val="Sin lista1"/>
    <w:next w:val="Sinlista"/>
    <w:uiPriority w:val="99"/>
    <w:semiHidden/>
    <w:unhideWhenUsed/>
    <w:rsid w:val="00633AF6"/>
  </w:style>
  <w:style w:type="character" w:customStyle="1" w:styleId="Hipervnculovisitado1">
    <w:name w:val="Hipervínculo visitado1"/>
    <w:basedOn w:val="Fuentedeprrafopredeter"/>
    <w:uiPriority w:val="99"/>
    <w:semiHidden/>
    <w:unhideWhenUsed/>
    <w:rsid w:val="00633AF6"/>
    <w:rPr>
      <w:color w:val="954F72"/>
      <w:u w:val="single"/>
    </w:rPr>
  </w:style>
  <w:style w:type="character" w:styleId="Hipervnculovisitado">
    <w:name w:val="FollowedHyperlink"/>
    <w:basedOn w:val="Fuentedeprrafopredeter"/>
    <w:uiPriority w:val="99"/>
    <w:semiHidden/>
    <w:unhideWhenUsed/>
    <w:rsid w:val="00633A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23496099">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01997289">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06878190">
      <w:bodyDiv w:val="1"/>
      <w:marLeft w:val="0"/>
      <w:marRight w:val="0"/>
      <w:marTop w:val="0"/>
      <w:marBottom w:val="0"/>
      <w:divBdr>
        <w:top w:val="none" w:sz="0" w:space="0" w:color="auto"/>
        <w:left w:val="none" w:sz="0" w:space="0" w:color="auto"/>
        <w:bottom w:val="none" w:sz="0" w:space="0" w:color="auto"/>
        <w:right w:val="none" w:sz="0" w:space="0" w:color="auto"/>
      </w:divBdr>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08219941">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imex.org.mx/saimex/solicitud/downloadAttach/800952.page" TargetMode="External"/><Relationship Id="rId21" Type="http://schemas.openxmlformats.org/officeDocument/2006/relationships/hyperlink" Target="https://www.saimex.org.mx/saimex/solicitud/downloadAttach/796497.page" TargetMode="External"/><Relationship Id="rId42" Type="http://schemas.openxmlformats.org/officeDocument/2006/relationships/hyperlink" Target="https://www.saimex.org.mx/saimex/solicitud/downloadAttach/798362.page" TargetMode="External"/><Relationship Id="rId63" Type="http://schemas.openxmlformats.org/officeDocument/2006/relationships/hyperlink" Target="https://www.saimex.org.mx/saimex/solicitud/downloadAttach/800565.page" TargetMode="External"/><Relationship Id="rId84" Type="http://schemas.openxmlformats.org/officeDocument/2006/relationships/hyperlink" Target="https://www.saimex.org.mx/saimex/solicitud/downloadAttach/800846.page" TargetMode="External"/><Relationship Id="rId138" Type="http://schemas.openxmlformats.org/officeDocument/2006/relationships/hyperlink" Target="https://www.saimex.org.mx/saimex/solicitud/downloadAttach/800973.page" TargetMode="External"/><Relationship Id="rId159" Type="http://schemas.openxmlformats.org/officeDocument/2006/relationships/hyperlink" Target="https://www.saimex.org.mx/saimex/solicitud/downloadAttach/801185.page" TargetMode="External"/><Relationship Id="rId170" Type="http://schemas.openxmlformats.org/officeDocument/2006/relationships/fontTable" Target="fontTable.xml"/><Relationship Id="rId107" Type="http://schemas.openxmlformats.org/officeDocument/2006/relationships/hyperlink" Target="https://www.saimex.org.mx/saimex/solicitud/downloadAttach/800931.page" TargetMode="External"/><Relationship Id="rId11" Type="http://schemas.openxmlformats.org/officeDocument/2006/relationships/hyperlink" Target="https://www.saimex.org.mx/saimex/solicitud/downloadAttach/795735.page" TargetMode="External"/><Relationship Id="rId32" Type="http://schemas.openxmlformats.org/officeDocument/2006/relationships/hyperlink" Target="https://www.saimex.org.mx/saimex/solicitud/downloadAttach/797465.page" TargetMode="External"/><Relationship Id="rId53" Type="http://schemas.openxmlformats.org/officeDocument/2006/relationships/hyperlink" Target="https://www.saimex.org.mx/saimex/solicitud/downloadAttach/799278.page" TargetMode="External"/><Relationship Id="rId74" Type="http://schemas.openxmlformats.org/officeDocument/2006/relationships/hyperlink" Target="https://www.saimex.org.mx/saimex/solicitud/downloadAttach/800723.page" TargetMode="External"/><Relationship Id="rId128" Type="http://schemas.openxmlformats.org/officeDocument/2006/relationships/hyperlink" Target="https://www.saimex.org.mx/saimex/solicitud/downloadAttach/800963.page" TargetMode="External"/><Relationship Id="rId149" Type="http://schemas.openxmlformats.org/officeDocument/2006/relationships/hyperlink" Target="https://www.saimex.org.mx/saimex/solicitud/downloadAttach/800984.page" TargetMode="External"/><Relationship Id="rId5" Type="http://schemas.openxmlformats.org/officeDocument/2006/relationships/webSettings" Target="webSettings.xml"/><Relationship Id="rId95" Type="http://schemas.openxmlformats.org/officeDocument/2006/relationships/hyperlink" Target="https://www.saimex.org.mx/saimex/solicitud/downloadAttach/800919.page" TargetMode="External"/><Relationship Id="rId160" Type="http://schemas.openxmlformats.org/officeDocument/2006/relationships/hyperlink" Target="https://www.saimex.org.mx/saimex/solicitud/downloadAttach/801187.page" TargetMode="External"/><Relationship Id="rId22" Type="http://schemas.openxmlformats.org/officeDocument/2006/relationships/hyperlink" Target="https://www.saimex.org.mx/saimex/solicitud/downloadAttach/796684.page" TargetMode="External"/><Relationship Id="rId43" Type="http://schemas.openxmlformats.org/officeDocument/2006/relationships/hyperlink" Target="https://www.saimex.org.mx/saimex/solicitud/downloadAttach/798376.page" TargetMode="External"/><Relationship Id="rId64" Type="http://schemas.openxmlformats.org/officeDocument/2006/relationships/hyperlink" Target="https://www.saimex.org.mx/saimex/solicitud/downloadAttach/800580.page" TargetMode="External"/><Relationship Id="rId118" Type="http://schemas.openxmlformats.org/officeDocument/2006/relationships/hyperlink" Target="https://www.saimex.org.mx/saimex/solicitud/downloadAttach/800953.page" TargetMode="External"/><Relationship Id="rId139" Type="http://schemas.openxmlformats.org/officeDocument/2006/relationships/hyperlink" Target="https://www.saimex.org.mx/saimex/solicitud/downloadAttach/800974.page" TargetMode="External"/><Relationship Id="rId85" Type="http://schemas.openxmlformats.org/officeDocument/2006/relationships/hyperlink" Target="https://www.saimex.org.mx/saimex/solicitud/downloadAttach/800847.page" TargetMode="External"/><Relationship Id="rId150" Type="http://schemas.openxmlformats.org/officeDocument/2006/relationships/hyperlink" Target="https://www.saimex.org.mx/saimex/solicitud/downloadAttach/800985.page" TargetMode="External"/><Relationship Id="rId171" Type="http://schemas.openxmlformats.org/officeDocument/2006/relationships/theme" Target="theme/theme1.xml"/><Relationship Id="rId12" Type="http://schemas.openxmlformats.org/officeDocument/2006/relationships/hyperlink" Target="https://www.saimex.org.mx/saimex/solicitud/downloadAttach/795736.page" TargetMode="External"/><Relationship Id="rId33" Type="http://schemas.openxmlformats.org/officeDocument/2006/relationships/hyperlink" Target="https://www.saimex.org.mx/saimex/solicitud/downloadAttach/798177.page" TargetMode="External"/><Relationship Id="rId108" Type="http://schemas.openxmlformats.org/officeDocument/2006/relationships/hyperlink" Target="https://www.saimex.org.mx/saimex/solicitud/downloadAttach/800932.page" TargetMode="External"/><Relationship Id="rId129" Type="http://schemas.openxmlformats.org/officeDocument/2006/relationships/hyperlink" Target="https://www.saimex.org.mx/saimex/solicitud/downloadAttach/800964.page" TargetMode="External"/><Relationship Id="rId54" Type="http://schemas.openxmlformats.org/officeDocument/2006/relationships/hyperlink" Target="https://www.saimex.org.mx/saimex/solicitud/downloadAttach/799746.page" TargetMode="External"/><Relationship Id="rId70" Type="http://schemas.openxmlformats.org/officeDocument/2006/relationships/hyperlink" Target="https://www.saimex.org.mx/saimex/solicitud/downloadAttach/800715.page" TargetMode="External"/><Relationship Id="rId75" Type="http://schemas.openxmlformats.org/officeDocument/2006/relationships/hyperlink" Target="https://www.saimex.org.mx/saimex/solicitud/downloadAttach/800726.page" TargetMode="External"/><Relationship Id="rId91" Type="http://schemas.openxmlformats.org/officeDocument/2006/relationships/hyperlink" Target="https://www.saimex.org.mx/saimex/solicitud/downloadAttach/800899.page" TargetMode="External"/><Relationship Id="rId96" Type="http://schemas.openxmlformats.org/officeDocument/2006/relationships/hyperlink" Target="https://www.saimex.org.mx/saimex/solicitud/downloadAttach/800920.page" TargetMode="External"/><Relationship Id="rId140" Type="http://schemas.openxmlformats.org/officeDocument/2006/relationships/hyperlink" Target="https://www.saimex.org.mx/saimex/solicitud/downloadAttach/800975.page" TargetMode="External"/><Relationship Id="rId145" Type="http://schemas.openxmlformats.org/officeDocument/2006/relationships/hyperlink" Target="https://www.saimex.org.mx/saimex/solicitud/downloadAttach/800980.page" TargetMode="External"/><Relationship Id="rId161" Type="http://schemas.openxmlformats.org/officeDocument/2006/relationships/hyperlink" Target="https://www.saimex.org.mx/saimex/solicitud/downloadAttach/801188.page"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aimex.org.mx/saimex/solicitud/downloadAttach/796685.page" TargetMode="External"/><Relationship Id="rId28" Type="http://schemas.openxmlformats.org/officeDocument/2006/relationships/hyperlink" Target="https://www.saimex.org.mx/saimex/solicitud/downloadAttach/797184.page" TargetMode="External"/><Relationship Id="rId49" Type="http://schemas.openxmlformats.org/officeDocument/2006/relationships/hyperlink" Target="https://www.saimex.org.mx/saimex/solicitud/downloadAttach/799194.page" TargetMode="External"/><Relationship Id="rId114" Type="http://schemas.openxmlformats.org/officeDocument/2006/relationships/hyperlink" Target="https://www.saimex.org.mx/saimex/solicitud/downloadAttach/800949.page" TargetMode="External"/><Relationship Id="rId119" Type="http://schemas.openxmlformats.org/officeDocument/2006/relationships/hyperlink" Target="https://www.saimex.org.mx/saimex/solicitud/downloadAttach/800954.page" TargetMode="External"/><Relationship Id="rId44" Type="http://schemas.openxmlformats.org/officeDocument/2006/relationships/image" Target="media/image4.png"/><Relationship Id="rId60" Type="http://schemas.openxmlformats.org/officeDocument/2006/relationships/hyperlink" Target="https://www.saimex.org.mx/saimex/solicitud/downloadAttach/799908.page" TargetMode="External"/><Relationship Id="rId65" Type="http://schemas.openxmlformats.org/officeDocument/2006/relationships/hyperlink" Target="https://www.saimex.org.mx/saimex/solicitud/downloadAttach/800631.page" TargetMode="External"/><Relationship Id="rId81" Type="http://schemas.openxmlformats.org/officeDocument/2006/relationships/hyperlink" Target="https://www.saimex.org.mx/saimex/solicitud/downloadAttach/800748.page" TargetMode="External"/><Relationship Id="rId86" Type="http://schemas.openxmlformats.org/officeDocument/2006/relationships/hyperlink" Target="https://www.saimex.org.mx/saimex/solicitud/downloadAttach/800848.page" TargetMode="External"/><Relationship Id="rId130" Type="http://schemas.openxmlformats.org/officeDocument/2006/relationships/hyperlink" Target="https://www.saimex.org.mx/saimex/solicitud/downloadAttach/800965.page" TargetMode="External"/><Relationship Id="rId135" Type="http://schemas.openxmlformats.org/officeDocument/2006/relationships/hyperlink" Target="https://www.saimex.org.mx/saimex/solicitud/downloadAttach/800970.page" TargetMode="External"/><Relationship Id="rId151" Type="http://schemas.openxmlformats.org/officeDocument/2006/relationships/hyperlink" Target="https://www.saimex.org.mx/saimex/solicitud/downloadAttach/800986.page" TargetMode="External"/><Relationship Id="rId156" Type="http://schemas.openxmlformats.org/officeDocument/2006/relationships/hyperlink" Target="https://www.saimex.org.mx/saimex/solicitud/downloadAttach/801078.page" TargetMode="External"/><Relationship Id="rId13" Type="http://schemas.openxmlformats.org/officeDocument/2006/relationships/hyperlink" Target="https://www.saimex.org.mx/saimex/solicitud/downloadAttach/795737.page" TargetMode="External"/><Relationship Id="rId18" Type="http://schemas.openxmlformats.org/officeDocument/2006/relationships/hyperlink" Target="https://www.saimex.org.mx/saimex/solicitud/downloadAttach/795742.page" TargetMode="External"/><Relationship Id="rId39" Type="http://schemas.openxmlformats.org/officeDocument/2006/relationships/image" Target="media/image3.png"/><Relationship Id="rId109" Type="http://schemas.openxmlformats.org/officeDocument/2006/relationships/hyperlink" Target="https://www.saimex.org.mx/saimex/solicitud/downloadAttach/800933.page" TargetMode="External"/><Relationship Id="rId34" Type="http://schemas.openxmlformats.org/officeDocument/2006/relationships/image" Target="media/image2.png"/><Relationship Id="rId50" Type="http://schemas.openxmlformats.org/officeDocument/2006/relationships/hyperlink" Target="https://www.saimex.org.mx/saimex/solicitud/downloadAttach/799195.page" TargetMode="External"/><Relationship Id="rId55" Type="http://schemas.openxmlformats.org/officeDocument/2006/relationships/hyperlink" Target="https://www.saimex.org.mx/saimex/solicitud/downloadAttach/799903.page" TargetMode="External"/><Relationship Id="rId76" Type="http://schemas.openxmlformats.org/officeDocument/2006/relationships/hyperlink" Target="https://www.saimex.org.mx/saimex/solicitud/downloadAttach/800729.page" TargetMode="External"/><Relationship Id="rId97" Type="http://schemas.openxmlformats.org/officeDocument/2006/relationships/hyperlink" Target="https://www.saimex.org.mx/saimex/solicitud/downloadAttach/800921.page" TargetMode="External"/><Relationship Id="rId104" Type="http://schemas.openxmlformats.org/officeDocument/2006/relationships/hyperlink" Target="https://www.saimex.org.mx/saimex/solicitud/downloadAttach/800928.page" TargetMode="External"/><Relationship Id="rId120" Type="http://schemas.openxmlformats.org/officeDocument/2006/relationships/hyperlink" Target="https://www.saimex.org.mx/saimex/solicitud/downloadAttach/800955.page" TargetMode="External"/><Relationship Id="rId125" Type="http://schemas.openxmlformats.org/officeDocument/2006/relationships/hyperlink" Target="https://www.saimex.org.mx/saimex/solicitud/downloadAttach/800960.page" TargetMode="External"/><Relationship Id="rId141" Type="http://schemas.openxmlformats.org/officeDocument/2006/relationships/hyperlink" Target="https://www.saimex.org.mx/saimex/solicitud/downloadAttach/800976.page" TargetMode="External"/><Relationship Id="rId146" Type="http://schemas.openxmlformats.org/officeDocument/2006/relationships/hyperlink" Target="https://www.saimex.org.mx/saimex/solicitud/downloadAttach/800981.page"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saimex.org.mx/saimex/solicitud/downloadAttach/800716.page" TargetMode="External"/><Relationship Id="rId92" Type="http://schemas.openxmlformats.org/officeDocument/2006/relationships/hyperlink" Target="https://www.saimex.org.mx/saimex/solicitud/downloadAttach/800900.page" TargetMode="External"/><Relationship Id="rId162" Type="http://schemas.openxmlformats.org/officeDocument/2006/relationships/hyperlink" Target="https://www.saimex.org.mx/saimex/solicitud/downloadAttach/801189.page" TargetMode="External"/><Relationship Id="rId2" Type="http://schemas.openxmlformats.org/officeDocument/2006/relationships/numbering" Target="numbering.xml"/><Relationship Id="rId29" Type="http://schemas.openxmlformats.org/officeDocument/2006/relationships/hyperlink" Target="https://www.saimex.org.mx/saimex/solicitud/downloadAttach/797290.page" TargetMode="External"/><Relationship Id="rId24" Type="http://schemas.openxmlformats.org/officeDocument/2006/relationships/hyperlink" Target="https://www.saimex.org.mx/saimex/solicitud/downloadAttach/796811.page" TargetMode="External"/><Relationship Id="rId40" Type="http://schemas.openxmlformats.org/officeDocument/2006/relationships/hyperlink" Target="https://www.saimex.org.mx/saimex/solicitud/downloadAttach/798319.page" TargetMode="External"/><Relationship Id="rId45" Type="http://schemas.openxmlformats.org/officeDocument/2006/relationships/hyperlink" Target="https://www.saimex.org.mx/saimex/solicitud/downloadAttach/799111.page" TargetMode="External"/><Relationship Id="rId66" Type="http://schemas.openxmlformats.org/officeDocument/2006/relationships/hyperlink" Target="https://www.saimex.org.mx/saimex/solicitud/downloadAttach/800695.page" TargetMode="External"/><Relationship Id="rId87" Type="http://schemas.openxmlformats.org/officeDocument/2006/relationships/hyperlink" Target="https://www.saimex.org.mx/saimex/solicitud/downloadAttach/800849.page" TargetMode="External"/><Relationship Id="rId110" Type="http://schemas.openxmlformats.org/officeDocument/2006/relationships/hyperlink" Target="https://www.saimex.org.mx/saimex/solicitud/downloadAttach/800934.page" TargetMode="External"/><Relationship Id="rId115" Type="http://schemas.openxmlformats.org/officeDocument/2006/relationships/hyperlink" Target="https://www.saimex.org.mx/saimex/solicitud/downloadAttach/800950.page" TargetMode="External"/><Relationship Id="rId131" Type="http://schemas.openxmlformats.org/officeDocument/2006/relationships/hyperlink" Target="https://www.saimex.org.mx/saimex/solicitud/downloadAttach/800966.page" TargetMode="External"/><Relationship Id="rId136" Type="http://schemas.openxmlformats.org/officeDocument/2006/relationships/hyperlink" Target="https://www.saimex.org.mx/saimex/solicitud/downloadAttach/800971.page" TargetMode="External"/><Relationship Id="rId157" Type="http://schemas.openxmlformats.org/officeDocument/2006/relationships/hyperlink" Target="https://www.saimex.org.mx/saimex/solicitud/downloadAttach/801106.page" TargetMode="External"/><Relationship Id="rId61" Type="http://schemas.openxmlformats.org/officeDocument/2006/relationships/hyperlink" Target="https://www.saimex.org.mx/saimex/solicitud/downloadAttach/800240.page" TargetMode="External"/><Relationship Id="rId82" Type="http://schemas.openxmlformats.org/officeDocument/2006/relationships/hyperlink" Target="https://www.saimex.org.mx/saimex/solicitud/downloadAttach/800752.page" TargetMode="External"/><Relationship Id="rId152" Type="http://schemas.openxmlformats.org/officeDocument/2006/relationships/hyperlink" Target="https://www.saimex.org.mx/saimex/solicitud/downloadAttach/800987.page" TargetMode="External"/><Relationship Id="rId19" Type="http://schemas.openxmlformats.org/officeDocument/2006/relationships/hyperlink" Target="https://www.saimex.org.mx/saimex/solicitud/downloadAttach/795743.page" TargetMode="External"/><Relationship Id="rId14" Type="http://schemas.openxmlformats.org/officeDocument/2006/relationships/hyperlink" Target="https://www.saimex.org.mx/saimex/solicitud/downloadAttach/795738.page" TargetMode="External"/><Relationship Id="rId30" Type="http://schemas.openxmlformats.org/officeDocument/2006/relationships/hyperlink" Target="https://www.saimex.org.mx/saimex/solicitud/downloadAttach/797457.page" TargetMode="External"/><Relationship Id="rId35" Type="http://schemas.openxmlformats.org/officeDocument/2006/relationships/hyperlink" Target="https://www.saimex.org.mx/saimex/solicitud/downloadAttach/798178.page" TargetMode="External"/><Relationship Id="rId56" Type="http://schemas.openxmlformats.org/officeDocument/2006/relationships/hyperlink" Target="https://www.saimex.org.mx/saimex/solicitud/downloadAttach/799904.page" TargetMode="External"/><Relationship Id="rId77" Type="http://schemas.openxmlformats.org/officeDocument/2006/relationships/hyperlink" Target="https://www.saimex.org.mx/saimex/solicitud/downloadAttach/800732.page" TargetMode="External"/><Relationship Id="rId100" Type="http://schemas.openxmlformats.org/officeDocument/2006/relationships/hyperlink" Target="https://www.saimex.org.mx/saimex/solicitud/downloadAttach/800924.page" TargetMode="External"/><Relationship Id="rId105" Type="http://schemas.openxmlformats.org/officeDocument/2006/relationships/hyperlink" Target="https://www.saimex.org.mx/saimex/solicitud/downloadAttach/800929.page" TargetMode="External"/><Relationship Id="rId126" Type="http://schemas.openxmlformats.org/officeDocument/2006/relationships/hyperlink" Target="https://www.saimex.org.mx/saimex/solicitud/downloadAttach/800961.page" TargetMode="External"/><Relationship Id="rId147" Type="http://schemas.openxmlformats.org/officeDocument/2006/relationships/hyperlink" Target="https://www.saimex.org.mx/saimex/solicitud/downloadAttach/800982.page" TargetMode="External"/><Relationship Id="rId168" Type="http://schemas.openxmlformats.org/officeDocument/2006/relationships/header" Target="header2.xml"/><Relationship Id="rId8" Type="http://schemas.openxmlformats.org/officeDocument/2006/relationships/hyperlink" Target="https://www.saimex.org.mx/saimex/solicitud/downloadAttach/794547.page" TargetMode="External"/><Relationship Id="rId51" Type="http://schemas.openxmlformats.org/officeDocument/2006/relationships/hyperlink" Target="https://www.saimex.org.mx/saimex/solicitud/downloadAttach/799271.page" TargetMode="External"/><Relationship Id="rId72" Type="http://schemas.openxmlformats.org/officeDocument/2006/relationships/hyperlink" Target="https://www.saimex.org.mx/saimex/solicitud/downloadAttach/800717.page" TargetMode="External"/><Relationship Id="rId93" Type="http://schemas.openxmlformats.org/officeDocument/2006/relationships/hyperlink" Target="https://www.saimex.org.mx/saimex/solicitud/downloadAttach/800917.page" TargetMode="External"/><Relationship Id="rId98" Type="http://schemas.openxmlformats.org/officeDocument/2006/relationships/hyperlink" Target="https://www.saimex.org.mx/saimex/solicitud/downloadAttach/800922.page" TargetMode="External"/><Relationship Id="rId121" Type="http://schemas.openxmlformats.org/officeDocument/2006/relationships/hyperlink" Target="https://www.saimex.org.mx/saimex/solicitud/downloadAttach/800956.page" TargetMode="External"/><Relationship Id="rId142" Type="http://schemas.openxmlformats.org/officeDocument/2006/relationships/hyperlink" Target="https://www.saimex.org.mx/saimex/solicitud/downloadAttach/800977.page" TargetMode="External"/><Relationship Id="rId163" Type="http://schemas.openxmlformats.org/officeDocument/2006/relationships/hyperlink" Target="https://www.saimex.org.mx/saimex/solicitud/downloadAttach/801190.page" TargetMode="External"/><Relationship Id="rId3" Type="http://schemas.openxmlformats.org/officeDocument/2006/relationships/styles" Target="styles.xml"/><Relationship Id="rId25" Type="http://schemas.openxmlformats.org/officeDocument/2006/relationships/hyperlink" Target="https://www.saimex.org.mx/saimex/solicitud/downloadAttach/796812.page" TargetMode="External"/><Relationship Id="rId46" Type="http://schemas.openxmlformats.org/officeDocument/2006/relationships/image" Target="media/image5.png"/><Relationship Id="rId67" Type="http://schemas.openxmlformats.org/officeDocument/2006/relationships/hyperlink" Target="https://www.saimex.org.mx/saimex/solicitud/downloadAttach/800712.page" TargetMode="External"/><Relationship Id="rId116" Type="http://schemas.openxmlformats.org/officeDocument/2006/relationships/hyperlink" Target="https://www.saimex.org.mx/saimex/solicitud/downloadAttach/800951.page" TargetMode="External"/><Relationship Id="rId137" Type="http://schemas.openxmlformats.org/officeDocument/2006/relationships/hyperlink" Target="https://www.saimex.org.mx/saimex/solicitud/downloadAttach/800972.page" TargetMode="External"/><Relationship Id="rId158" Type="http://schemas.openxmlformats.org/officeDocument/2006/relationships/hyperlink" Target="https://www.saimex.org.mx/saimex/solicitud/downloadAttach/801172.page" TargetMode="External"/><Relationship Id="rId20" Type="http://schemas.openxmlformats.org/officeDocument/2006/relationships/hyperlink" Target="https://www.saimex.org.mx/saimex/solicitud/downloadAttach/795744.page" TargetMode="External"/><Relationship Id="rId41" Type="http://schemas.openxmlformats.org/officeDocument/2006/relationships/hyperlink" Target="https://www.saimex.org.mx/saimex/solicitud/downloadAttach/798361.page" TargetMode="External"/><Relationship Id="rId62" Type="http://schemas.openxmlformats.org/officeDocument/2006/relationships/hyperlink" Target="https://www.saimex.org.mx/saimex/solicitud/downloadAttach/800552.page" TargetMode="External"/><Relationship Id="rId83" Type="http://schemas.openxmlformats.org/officeDocument/2006/relationships/hyperlink" Target="https://www.saimex.org.mx/saimex/solicitud/downloadAttach/800755.page" TargetMode="External"/><Relationship Id="rId88" Type="http://schemas.openxmlformats.org/officeDocument/2006/relationships/hyperlink" Target="https://www.saimex.org.mx/saimex/solicitud/downloadAttach/800860.page" TargetMode="External"/><Relationship Id="rId111" Type="http://schemas.openxmlformats.org/officeDocument/2006/relationships/hyperlink" Target="https://www.saimex.org.mx/saimex/solicitud/downloadAttach/800935.page" TargetMode="External"/><Relationship Id="rId132" Type="http://schemas.openxmlformats.org/officeDocument/2006/relationships/hyperlink" Target="https://www.saimex.org.mx/saimex/solicitud/downloadAttach/800967.page" TargetMode="External"/><Relationship Id="rId153" Type="http://schemas.openxmlformats.org/officeDocument/2006/relationships/hyperlink" Target="https://www.saimex.org.mx/saimex/solicitud/downloadAttach/800988.page" TargetMode="External"/><Relationship Id="rId15" Type="http://schemas.openxmlformats.org/officeDocument/2006/relationships/hyperlink" Target="https://www.saimex.org.mx/saimex/solicitud/downloadAttach/795739.page" TargetMode="External"/><Relationship Id="rId36" Type="http://schemas.openxmlformats.org/officeDocument/2006/relationships/hyperlink" Target="https://www.saimex.org.mx/saimex/solicitud/downloadAttach/798179.page" TargetMode="External"/><Relationship Id="rId57" Type="http://schemas.openxmlformats.org/officeDocument/2006/relationships/hyperlink" Target="https://www.ipomex.org.mx/ipo3/lgt/indice/ATLACOMULCO/art_92_ix_v/1.web" TargetMode="External"/><Relationship Id="rId106" Type="http://schemas.openxmlformats.org/officeDocument/2006/relationships/hyperlink" Target="https://www.saimex.org.mx/saimex/solicitud/downloadAttach/800930.page" TargetMode="External"/><Relationship Id="rId127" Type="http://schemas.openxmlformats.org/officeDocument/2006/relationships/hyperlink" Target="https://www.saimex.org.mx/saimex/solicitud/downloadAttach/800962.page" TargetMode="External"/><Relationship Id="rId10" Type="http://schemas.openxmlformats.org/officeDocument/2006/relationships/hyperlink" Target="https://www.saimex.org.mx/saimex/solicitud/downloadAttach/795734.page" TargetMode="External"/><Relationship Id="rId31" Type="http://schemas.openxmlformats.org/officeDocument/2006/relationships/image" Target="media/image1.png"/><Relationship Id="rId52" Type="http://schemas.openxmlformats.org/officeDocument/2006/relationships/hyperlink" Target="https://www.saimex.org.mx/saimex/solicitud/downloadAttach/799277.page" TargetMode="External"/><Relationship Id="rId73" Type="http://schemas.openxmlformats.org/officeDocument/2006/relationships/hyperlink" Target="https://www.saimex.org.mx/saimex/solicitud/downloadAttach/800718.page" TargetMode="External"/><Relationship Id="rId78" Type="http://schemas.openxmlformats.org/officeDocument/2006/relationships/hyperlink" Target="https://www.saimex.org.mx/saimex/solicitud/downloadAttach/800735.page" TargetMode="External"/><Relationship Id="rId94" Type="http://schemas.openxmlformats.org/officeDocument/2006/relationships/hyperlink" Target="https://www.saimex.org.mx/saimex/solicitud/downloadAttach/800918.page" TargetMode="External"/><Relationship Id="rId99" Type="http://schemas.openxmlformats.org/officeDocument/2006/relationships/hyperlink" Target="https://www.saimex.org.mx/saimex/solicitud/downloadAttach/800923.page" TargetMode="External"/><Relationship Id="rId101" Type="http://schemas.openxmlformats.org/officeDocument/2006/relationships/hyperlink" Target="https://www.saimex.org.mx/saimex/solicitud/downloadAttach/800925.page" TargetMode="External"/><Relationship Id="rId122" Type="http://schemas.openxmlformats.org/officeDocument/2006/relationships/hyperlink" Target="https://www.saimex.org.mx/saimex/solicitud/downloadAttach/800957.page" TargetMode="External"/><Relationship Id="rId143" Type="http://schemas.openxmlformats.org/officeDocument/2006/relationships/hyperlink" Target="https://www.saimex.org.mx/saimex/solicitud/downloadAttach/800978.page" TargetMode="External"/><Relationship Id="rId148" Type="http://schemas.openxmlformats.org/officeDocument/2006/relationships/hyperlink" Target="https://www.saimex.org.mx/saimex/solicitud/downloadAttach/800983.page" TargetMode="External"/><Relationship Id="rId164" Type="http://schemas.openxmlformats.org/officeDocument/2006/relationships/hyperlink" Target="https://www.saimex.org.mx/saimex/solicitud/downloadAttach/801191.page"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795733.page" TargetMode="External"/><Relationship Id="rId26" Type="http://schemas.openxmlformats.org/officeDocument/2006/relationships/hyperlink" Target="https://www.saimex.org.mx/saimex/solicitud/downloadAttach/796813.page" TargetMode="External"/><Relationship Id="rId47" Type="http://schemas.openxmlformats.org/officeDocument/2006/relationships/hyperlink" Target="https://www.saimex.org.mx/saimex/solicitud/downloadAttach/799192.page" TargetMode="External"/><Relationship Id="rId68" Type="http://schemas.openxmlformats.org/officeDocument/2006/relationships/hyperlink" Target="https://www.saimex.org.mx/saimex/solicitud/downloadAttach/800713.page" TargetMode="External"/><Relationship Id="rId89" Type="http://schemas.openxmlformats.org/officeDocument/2006/relationships/hyperlink" Target="https://www.saimex.org.mx/saimex/solicitud/downloadAttach/800861.page" TargetMode="External"/><Relationship Id="rId112" Type="http://schemas.openxmlformats.org/officeDocument/2006/relationships/hyperlink" Target="https://www.saimex.org.mx/saimex/solicitud/downloadAttach/800936.page" TargetMode="External"/><Relationship Id="rId133" Type="http://schemas.openxmlformats.org/officeDocument/2006/relationships/hyperlink" Target="https://www.saimex.org.mx/saimex/solicitud/downloadAttach/800968.page" TargetMode="External"/><Relationship Id="rId154" Type="http://schemas.openxmlformats.org/officeDocument/2006/relationships/hyperlink" Target="https://www.saimex.org.mx/saimex/solicitud/downloadAttach/800998.page" TargetMode="External"/><Relationship Id="rId16" Type="http://schemas.openxmlformats.org/officeDocument/2006/relationships/hyperlink" Target="https://www.saimex.org.mx/saimex/solicitud/downloadAttach/795740.page" TargetMode="External"/><Relationship Id="rId37" Type="http://schemas.openxmlformats.org/officeDocument/2006/relationships/hyperlink" Target="https://www.saimex.org.mx/saimex/solicitud/downloadAttach/798180.page" TargetMode="External"/><Relationship Id="rId58" Type="http://schemas.openxmlformats.org/officeDocument/2006/relationships/image" Target="media/image6.png"/><Relationship Id="rId79" Type="http://schemas.openxmlformats.org/officeDocument/2006/relationships/hyperlink" Target="https://www.saimex.org.mx/saimex/solicitud/downloadAttach/800743.page" TargetMode="External"/><Relationship Id="rId102" Type="http://schemas.openxmlformats.org/officeDocument/2006/relationships/hyperlink" Target="https://www.saimex.org.mx/saimex/solicitud/downloadAttach/800926.page" TargetMode="External"/><Relationship Id="rId123" Type="http://schemas.openxmlformats.org/officeDocument/2006/relationships/hyperlink" Target="https://www.saimex.org.mx/saimex/solicitud/downloadAttach/800958.page" TargetMode="External"/><Relationship Id="rId144" Type="http://schemas.openxmlformats.org/officeDocument/2006/relationships/hyperlink" Target="https://www.saimex.org.mx/saimex/solicitud/downloadAttach/800979.page" TargetMode="External"/><Relationship Id="rId90" Type="http://schemas.openxmlformats.org/officeDocument/2006/relationships/hyperlink" Target="https://www.saimex.org.mx/saimex/solicitud/downloadAttach/800873.page" TargetMode="External"/><Relationship Id="rId165" Type="http://schemas.openxmlformats.org/officeDocument/2006/relationships/hyperlink" Target="https://www.saimex.org.mx/saimex/solicitud/downloadAttach/801192.page" TargetMode="External"/><Relationship Id="rId27" Type="http://schemas.openxmlformats.org/officeDocument/2006/relationships/hyperlink" Target="https://www.saimex.org.mx/saimex/solicitud/downloadAttach/796814.page" TargetMode="External"/><Relationship Id="rId48" Type="http://schemas.openxmlformats.org/officeDocument/2006/relationships/hyperlink" Target="https://www.saimex.org.mx/saimex/solicitud/downloadAttach/799193.page" TargetMode="External"/><Relationship Id="rId69" Type="http://schemas.openxmlformats.org/officeDocument/2006/relationships/hyperlink" Target="https://www.saimex.org.mx/saimex/solicitud/downloadAttach/800714.page" TargetMode="External"/><Relationship Id="rId113" Type="http://schemas.openxmlformats.org/officeDocument/2006/relationships/hyperlink" Target="https://www.saimex.org.mx/saimex/solicitud/downloadAttach/800945.page" TargetMode="External"/><Relationship Id="rId134" Type="http://schemas.openxmlformats.org/officeDocument/2006/relationships/hyperlink" Target="https://www.saimex.org.mx/saimex/solicitud/downloadAttach/800969.page" TargetMode="External"/><Relationship Id="rId80" Type="http://schemas.openxmlformats.org/officeDocument/2006/relationships/hyperlink" Target="https://www.saimex.org.mx/saimex/solicitud/downloadAttach/800746.page" TargetMode="External"/><Relationship Id="rId155" Type="http://schemas.openxmlformats.org/officeDocument/2006/relationships/hyperlink" Target="https://www.saimex.org.mx/saimex/solicitud/downloadAttach/800999.page" TargetMode="External"/><Relationship Id="rId17" Type="http://schemas.openxmlformats.org/officeDocument/2006/relationships/hyperlink" Target="https://www.saimex.org.mx/saimex/solicitud/downloadAttach/795741.page" TargetMode="External"/><Relationship Id="rId38" Type="http://schemas.openxmlformats.org/officeDocument/2006/relationships/hyperlink" Target="https://www.saimex.org.mx/saimex/solicitud/downloadAttach/798181.page" TargetMode="External"/><Relationship Id="rId59" Type="http://schemas.openxmlformats.org/officeDocument/2006/relationships/hyperlink" Target="https://www.saimex.org.mx/saimex/solicitud/downloadAttach/799905.page" TargetMode="External"/><Relationship Id="rId103" Type="http://schemas.openxmlformats.org/officeDocument/2006/relationships/hyperlink" Target="https://www.saimex.org.mx/saimex/solicitud/downloadAttach/800927.page" TargetMode="External"/><Relationship Id="rId124" Type="http://schemas.openxmlformats.org/officeDocument/2006/relationships/hyperlink" Target="https://www.saimex.org.mx/saimex/solicitud/downloadAttach/800959.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CA079-349C-4A48-91B8-4B25085D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18326</Words>
  <Characters>100797</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cp:revision>
  <cp:lastPrinted>2019-12-06T02:06:00Z</cp:lastPrinted>
  <dcterms:created xsi:type="dcterms:W3CDTF">2019-12-16T17:03:00Z</dcterms:created>
  <dcterms:modified xsi:type="dcterms:W3CDTF">2019-12-16T17:03:00Z</dcterms:modified>
</cp:coreProperties>
</file>