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500CDA" w:rsidRDefault="00A2780F" w:rsidP="00AF2340">
      <w:pPr>
        <w:spacing w:after="160" w:line="360" w:lineRule="auto"/>
        <w:jc w:val="both"/>
        <w:rPr>
          <w:rFonts w:ascii="Palatino Linotype" w:hAnsi="Palatino Linotype"/>
        </w:rPr>
      </w:pPr>
      <w:r w:rsidRPr="00500CDA">
        <w:rPr>
          <w:rFonts w:ascii="Palatino Linotype" w:hAnsi="Palatino Linotype"/>
        </w:rPr>
        <w:t>Resolución</w:t>
      </w:r>
      <w:r w:rsidR="00D730A4" w:rsidRPr="00500CDA">
        <w:rPr>
          <w:rFonts w:ascii="Palatino Linotype" w:hAnsi="Palatino Linotype"/>
        </w:rPr>
        <w:t xml:space="preserve"> </w:t>
      </w:r>
      <w:r w:rsidRPr="00500CDA">
        <w:rPr>
          <w:rFonts w:ascii="Palatino Linotype" w:hAnsi="Palatino Linotype"/>
        </w:rPr>
        <w:t>del</w:t>
      </w:r>
      <w:r w:rsidR="00D730A4" w:rsidRPr="00500CDA">
        <w:rPr>
          <w:rFonts w:ascii="Palatino Linotype" w:hAnsi="Palatino Linotype"/>
        </w:rPr>
        <w:t xml:space="preserve"> </w:t>
      </w:r>
      <w:r w:rsidRPr="00500CDA">
        <w:rPr>
          <w:rFonts w:ascii="Palatino Linotype" w:hAnsi="Palatino Linotype"/>
        </w:rPr>
        <w:t>Pleno</w:t>
      </w:r>
      <w:r w:rsidR="00D730A4" w:rsidRPr="00500CDA">
        <w:rPr>
          <w:rFonts w:ascii="Palatino Linotype" w:hAnsi="Palatino Linotype"/>
        </w:rPr>
        <w:t xml:space="preserve"> </w:t>
      </w:r>
      <w:r w:rsidRPr="00500CDA">
        <w:rPr>
          <w:rFonts w:ascii="Palatino Linotype" w:hAnsi="Palatino Linotype"/>
        </w:rPr>
        <w:t>del</w:t>
      </w:r>
      <w:r w:rsidR="00D730A4" w:rsidRPr="00500CDA">
        <w:rPr>
          <w:rFonts w:ascii="Palatino Linotype" w:hAnsi="Palatino Linotype"/>
        </w:rPr>
        <w:t xml:space="preserve"> </w:t>
      </w:r>
      <w:r w:rsidRPr="00500CDA">
        <w:rPr>
          <w:rFonts w:ascii="Palatino Linotype" w:hAnsi="Palatino Linotype"/>
        </w:rPr>
        <w:t>Instituto</w:t>
      </w:r>
      <w:r w:rsidR="00D730A4" w:rsidRPr="00500CDA">
        <w:rPr>
          <w:rFonts w:ascii="Palatino Linotype" w:hAnsi="Palatino Linotype"/>
        </w:rPr>
        <w:t xml:space="preserve"> </w:t>
      </w:r>
      <w:r w:rsidRPr="00500CDA">
        <w:rPr>
          <w:rFonts w:ascii="Palatino Linotype" w:hAnsi="Palatino Linotype"/>
        </w:rPr>
        <w:t>de</w:t>
      </w:r>
      <w:r w:rsidR="00D730A4" w:rsidRPr="00500CDA">
        <w:rPr>
          <w:rFonts w:ascii="Palatino Linotype" w:hAnsi="Palatino Linotype"/>
        </w:rPr>
        <w:t xml:space="preserve"> </w:t>
      </w:r>
      <w:r w:rsidRPr="00500CDA">
        <w:rPr>
          <w:rFonts w:ascii="Palatino Linotype" w:hAnsi="Palatino Linotype"/>
        </w:rPr>
        <w:t>Transparencia,</w:t>
      </w:r>
      <w:r w:rsidR="00D730A4" w:rsidRPr="00500CDA">
        <w:rPr>
          <w:rFonts w:ascii="Palatino Linotype" w:hAnsi="Palatino Linotype"/>
        </w:rPr>
        <w:t xml:space="preserve"> </w:t>
      </w:r>
      <w:r w:rsidRPr="00500CDA">
        <w:rPr>
          <w:rFonts w:ascii="Palatino Linotype" w:hAnsi="Palatino Linotype"/>
        </w:rPr>
        <w:t>Acceso</w:t>
      </w:r>
      <w:r w:rsidR="00D730A4" w:rsidRPr="00500CDA">
        <w:rPr>
          <w:rFonts w:ascii="Palatino Linotype" w:hAnsi="Palatino Linotype"/>
        </w:rPr>
        <w:t xml:space="preserve"> </w:t>
      </w:r>
      <w:r w:rsidRPr="00500CDA">
        <w:rPr>
          <w:rFonts w:ascii="Palatino Linotype" w:hAnsi="Palatino Linotype"/>
        </w:rPr>
        <w:t>a</w:t>
      </w:r>
      <w:r w:rsidR="00D730A4" w:rsidRPr="00500CDA">
        <w:rPr>
          <w:rFonts w:ascii="Palatino Linotype" w:hAnsi="Palatino Linotype"/>
        </w:rPr>
        <w:t xml:space="preserve"> </w:t>
      </w:r>
      <w:r w:rsidRPr="00500CDA">
        <w:rPr>
          <w:rFonts w:ascii="Palatino Linotype" w:hAnsi="Palatino Linotype"/>
        </w:rPr>
        <w:t>la</w:t>
      </w:r>
      <w:r w:rsidR="00D730A4" w:rsidRPr="00500CDA">
        <w:rPr>
          <w:rFonts w:ascii="Palatino Linotype" w:hAnsi="Palatino Linotype"/>
        </w:rPr>
        <w:t xml:space="preserve"> </w:t>
      </w:r>
      <w:r w:rsidRPr="00500CDA">
        <w:rPr>
          <w:rFonts w:ascii="Palatino Linotype" w:hAnsi="Palatino Linotype"/>
        </w:rPr>
        <w:t>Información</w:t>
      </w:r>
      <w:r w:rsidR="00D730A4" w:rsidRPr="00500CDA">
        <w:rPr>
          <w:rFonts w:ascii="Palatino Linotype" w:hAnsi="Palatino Linotype"/>
        </w:rPr>
        <w:t xml:space="preserve"> </w:t>
      </w:r>
      <w:r w:rsidRPr="00500CDA">
        <w:rPr>
          <w:rFonts w:ascii="Palatino Linotype" w:hAnsi="Palatino Linotype"/>
        </w:rPr>
        <w:t>Pública</w:t>
      </w:r>
      <w:r w:rsidR="00D730A4" w:rsidRPr="00500CDA">
        <w:rPr>
          <w:rFonts w:ascii="Palatino Linotype" w:hAnsi="Palatino Linotype"/>
        </w:rPr>
        <w:t xml:space="preserve"> </w:t>
      </w:r>
      <w:r w:rsidRPr="00500CDA">
        <w:rPr>
          <w:rFonts w:ascii="Palatino Linotype" w:hAnsi="Palatino Linotype"/>
        </w:rPr>
        <w:t>y</w:t>
      </w:r>
      <w:r w:rsidR="00D730A4" w:rsidRPr="00500CDA">
        <w:rPr>
          <w:rFonts w:ascii="Palatino Linotype" w:hAnsi="Palatino Linotype"/>
        </w:rPr>
        <w:t xml:space="preserve"> </w:t>
      </w:r>
      <w:r w:rsidRPr="00500CDA">
        <w:rPr>
          <w:rFonts w:ascii="Palatino Linotype" w:hAnsi="Palatino Linotype"/>
        </w:rPr>
        <w:t>Protección</w:t>
      </w:r>
      <w:r w:rsidR="00D730A4" w:rsidRPr="00500CDA">
        <w:rPr>
          <w:rFonts w:ascii="Palatino Linotype" w:hAnsi="Palatino Linotype"/>
        </w:rPr>
        <w:t xml:space="preserve"> </w:t>
      </w:r>
      <w:r w:rsidRPr="00500CDA">
        <w:rPr>
          <w:rFonts w:ascii="Palatino Linotype" w:hAnsi="Palatino Linotype"/>
        </w:rPr>
        <w:t>de</w:t>
      </w:r>
      <w:r w:rsidR="00D730A4" w:rsidRPr="00500CDA">
        <w:rPr>
          <w:rFonts w:ascii="Palatino Linotype" w:hAnsi="Palatino Linotype"/>
        </w:rPr>
        <w:t xml:space="preserve"> </w:t>
      </w:r>
      <w:r w:rsidRPr="00500CDA">
        <w:rPr>
          <w:rFonts w:ascii="Palatino Linotype" w:hAnsi="Palatino Linotype"/>
        </w:rPr>
        <w:t>Datos</w:t>
      </w:r>
      <w:r w:rsidR="00D730A4" w:rsidRPr="00500CDA">
        <w:rPr>
          <w:rFonts w:ascii="Palatino Linotype" w:hAnsi="Palatino Linotype"/>
        </w:rPr>
        <w:t xml:space="preserve"> </w:t>
      </w:r>
      <w:r w:rsidRPr="00500CDA">
        <w:rPr>
          <w:rFonts w:ascii="Palatino Linotype" w:hAnsi="Palatino Linotype"/>
        </w:rPr>
        <w:t>Personales</w:t>
      </w:r>
      <w:r w:rsidR="00D730A4" w:rsidRPr="00500CDA">
        <w:rPr>
          <w:rFonts w:ascii="Palatino Linotype" w:hAnsi="Palatino Linotype"/>
        </w:rPr>
        <w:t xml:space="preserve"> </w:t>
      </w:r>
      <w:r w:rsidRPr="00500CDA">
        <w:rPr>
          <w:rFonts w:ascii="Palatino Linotype" w:hAnsi="Palatino Linotype"/>
        </w:rPr>
        <w:t>del</w:t>
      </w:r>
      <w:r w:rsidR="00D730A4" w:rsidRPr="00500CDA">
        <w:rPr>
          <w:rFonts w:ascii="Palatino Linotype" w:hAnsi="Palatino Linotype"/>
        </w:rPr>
        <w:t xml:space="preserve"> </w:t>
      </w:r>
      <w:r w:rsidRPr="00500CDA">
        <w:rPr>
          <w:rFonts w:ascii="Palatino Linotype" w:hAnsi="Palatino Linotype"/>
        </w:rPr>
        <w:t>Estado</w:t>
      </w:r>
      <w:r w:rsidR="00D730A4" w:rsidRPr="00500CDA">
        <w:rPr>
          <w:rFonts w:ascii="Palatino Linotype" w:hAnsi="Palatino Linotype"/>
        </w:rPr>
        <w:t xml:space="preserve"> </w:t>
      </w:r>
      <w:r w:rsidRPr="00500CDA">
        <w:rPr>
          <w:rFonts w:ascii="Palatino Linotype" w:hAnsi="Palatino Linotype"/>
        </w:rPr>
        <w:t>de</w:t>
      </w:r>
      <w:r w:rsidR="00D730A4" w:rsidRPr="00500CDA">
        <w:rPr>
          <w:rFonts w:ascii="Palatino Linotype" w:hAnsi="Palatino Linotype"/>
        </w:rPr>
        <w:t xml:space="preserve"> </w:t>
      </w:r>
      <w:r w:rsidRPr="00500CDA">
        <w:rPr>
          <w:rFonts w:ascii="Palatino Linotype" w:hAnsi="Palatino Linotype"/>
        </w:rPr>
        <w:t>México</w:t>
      </w:r>
      <w:r w:rsidR="00D730A4" w:rsidRPr="00500CDA">
        <w:rPr>
          <w:rFonts w:ascii="Palatino Linotype" w:hAnsi="Palatino Linotype"/>
        </w:rPr>
        <w:t xml:space="preserve"> </w:t>
      </w:r>
      <w:r w:rsidRPr="00500CDA">
        <w:rPr>
          <w:rFonts w:ascii="Palatino Linotype" w:hAnsi="Palatino Linotype"/>
        </w:rPr>
        <w:t>y</w:t>
      </w:r>
      <w:r w:rsidR="00D730A4" w:rsidRPr="00500CDA">
        <w:rPr>
          <w:rFonts w:ascii="Palatino Linotype" w:hAnsi="Palatino Linotype"/>
        </w:rPr>
        <w:t xml:space="preserve"> </w:t>
      </w:r>
      <w:r w:rsidRPr="00500CDA">
        <w:rPr>
          <w:rFonts w:ascii="Palatino Linotype" w:hAnsi="Palatino Linotype"/>
        </w:rPr>
        <w:t>Municipios,</w:t>
      </w:r>
      <w:r w:rsidR="00D730A4" w:rsidRPr="00500CDA">
        <w:rPr>
          <w:rFonts w:ascii="Palatino Linotype" w:hAnsi="Palatino Linotype"/>
        </w:rPr>
        <w:t xml:space="preserve"> </w:t>
      </w:r>
      <w:r w:rsidRPr="00500CDA">
        <w:rPr>
          <w:rFonts w:ascii="Palatino Linotype" w:hAnsi="Palatino Linotype"/>
        </w:rPr>
        <w:t>con</w:t>
      </w:r>
      <w:r w:rsidR="00D730A4" w:rsidRPr="00500CDA">
        <w:rPr>
          <w:rFonts w:ascii="Palatino Linotype" w:hAnsi="Palatino Linotype"/>
        </w:rPr>
        <w:t xml:space="preserve"> </w:t>
      </w:r>
      <w:r w:rsidRPr="00500CDA">
        <w:rPr>
          <w:rFonts w:ascii="Palatino Linotype" w:hAnsi="Palatino Linotype"/>
        </w:rPr>
        <w:t>domicilio</w:t>
      </w:r>
      <w:r w:rsidR="00D730A4" w:rsidRPr="00500CDA">
        <w:rPr>
          <w:rFonts w:ascii="Palatino Linotype" w:hAnsi="Palatino Linotype"/>
        </w:rPr>
        <w:t xml:space="preserve"> </w:t>
      </w:r>
      <w:r w:rsidRPr="00500CDA">
        <w:rPr>
          <w:rFonts w:ascii="Palatino Linotype" w:hAnsi="Palatino Linotype"/>
        </w:rPr>
        <w:t>en</w:t>
      </w:r>
      <w:r w:rsidR="00D730A4" w:rsidRPr="00500CDA">
        <w:rPr>
          <w:rFonts w:ascii="Palatino Linotype" w:hAnsi="Palatino Linotype"/>
        </w:rPr>
        <w:t xml:space="preserve"> </w:t>
      </w:r>
      <w:r w:rsidRPr="00500CDA">
        <w:rPr>
          <w:rFonts w:ascii="Palatino Linotype" w:hAnsi="Palatino Linotype"/>
        </w:rPr>
        <w:t>Metepec,</w:t>
      </w:r>
      <w:r w:rsidR="00D730A4" w:rsidRPr="00500CDA">
        <w:rPr>
          <w:rFonts w:ascii="Palatino Linotype" w:hAnsi="Palatino Linotype"/>
        </w:rPr>
        <w:t xml:space="preserve"> </w:t>
      </w:r>
      <w:r w:rsidRPr="00500CDA">
        <w:rPr>
          <w:rFonts w:ascii="Palatino Linotype" w:hAnsi="Palatino Linotype"/>
        </w:rPr>
        <w:t>Estado</w:t>
      </w:r>
      <w:r w:rsidR="00D730A4" w:rsidRPr="00500CDA">
        <w:rPr>
          <w:rFonts w:ascii="Palatino Linotype" w:hAnsi="Palatino Linotype"/>
        </w:rPr>
        <w:t xml:space="preserve"> </w:t>
      </w:r>
      <w:r w:rsidRPr="00500CDA">
        <w:rPr>
          <w:rFonts w:ascii="Palatino Linotype" w:hAnsi="Palatino Linotype"/>
        </w:rPr>
        <w:t>de</w:t>
      </w:r>
      <w:r w:rsidR="00D730A4" w:rsidRPr="00500CDA">
        <w:rPr>
          <w:rFonts w:ascii="Palatino Linotype" w:hAnsi="Palatino Linotype"/>
        </w:rPr>
        <w:t xml:space="preserve"> </w:t>
      </w:r>
      <w:r w:rsidRPr="00500CDA">
        <w:rPr>
          <w:rFonts w:ascii="Palatino Linotype" w:hAnsi="Palatino Linotype"/>
        </w:rPr>
        <w:t>México,</w:t>
      </w:r>
      <w:r w:rsidR="00D730A4" w:rsidRPr="00500CDA">
        <w:rPr>
          <w:rFonts w:ascii="Palatino Linotype" w:hAnsi="Palatino Linotype"/>
        </w:rPr>
        <w:t xml:space="preserve"> </w:t>
      </w:r>
      <w:r w:rsidRPr="00500CDA">
        <w:rPr>
          <w:rFonts w:ascii="Palatino Linotype" w:hAnsi="Palatino Linotype"/>
        </w:rPr>
        <w:t>de</w:t>
      </w:r>
      <w:r w:rsidR="00D730A4" w:rsidRPr="00500CDA">
        <w:rPr>
          <w:rFonts w:ascii="Palatino Linotype" w:hAnsi="Palatino Linotype"/>
        </w:rPr>
        <w:t xml:space="preserve"> </w:t>
      </w:r>
      <w:r w:rsidRPr="00500CDA">
        <w:rPr>
          <w:rFonts w:ascii="Palatino Linotype" w:hAnsi="Palatino Linotype"/>
        </w:rPr>
        <w:t>fecha</w:t>
      </w:r>
      <w:r w:rsidR="00D730A4" w:rsidRPr="00500CDA">
        <w:rPr>
          <w:rFonts w:ascii="Palatino Linotype" w:hAnsi="Palatino Linotype"/>
        </w:rPr>
        <w:t xml:space="preserve"> </w:t>
      </w:r>
      <w:r w:rsidR="005C3166" w:rsidRPr="00500CDA">
        <w:rPr>
          <w:rFonts w:ascii="Palatino Linotype" w:hAnsi="Palatino Linotype"/>
        </w:rPr>
        <w:t xml:space="preserve">veintiuno </w:t>
      </w:r>
      <w:r w:rsidR="00A30049" w:rsidRPr="00500CDA">
        <w:rPr>
          <w:rFonts w:ascii="Palatino Linotype" w:hAnsi="Palatino Linotype"/>
        </w:rPr>
        <w:t>de</w:t>
      </w:r>
      <w:r w:rsidR="00D730A4" w:rsidRPr="00500CDA">
        <w:rPr>
          <w:rFonts w:ascii="Palatino Linotype" w:hAnsi="Palatino Linotype"/>
        </w:rPr>
        <w:t xml:space="preserve"> </w:t>
      </w:r>
      <w:r w:rsidR="00E07A73" w:rsidRPr="00500CDA">
        <w:rPr>
          <w:rFonts w:ascii="Palatino Linotype" w:hAnsi="Palatino Linotype"/>
        </w:rPr>
        <w:t>agosto</w:t>
      </w:r>
      <w:r w:rsidR="00D730A4" w:rsidRPr="00500CDA">
        <w:rPr>
          <w:rFonts w:ascii="Palatino Linotype" w:hAnsi="Palatino Linotype"/>
        </w:rPr>
        <w:t xml:space="preserve"> </w:t>
      </w:r>
      <w:r w:rsidR="00A30049" w:rsidRPr="00500CDA">
        <w:rPr>
          <w:rFonts w:ascii="Palatino Linotype" w:hAnsi="Palatino Linotype"/>
        </w:rPr>
        <w:t>de</w:t>
      </w:r>
      <w:r w:rsidR="00D730A4" w:rsidRPr="00500CDA">
        <w:rPr>
          <w:rFonts w:ascii="Palatino Linotype" w:hAnsi="Palatino Linotype"/>
        </w:rPr>
        <w:t xml:space="preserve"> </w:t>
      </w:r>
      <w:r w:rsidR="00A30049" w:rsidRPr="00500CDA">
        <w:rPr>
          <w:rFonts w:ascii="Palatino Linotype" w:hAnsi="Palatino Linotype"/>
        </w:rPr>
        <w:t>dos</w:t>
      </w:r>
      <w:r w:rsidR="00D730A4" w:rsidRPr="00500CDA">
        <w:rPr>
          <w:rFonts w:ascii="Palatino Linotype" w:hAnsi="Palatino Linotype"/>
        </w:rPr>
        <w:t xml:space="preserve"> </w:t>
      </w:r>
      <w:r w:rsidR="00A30049" w:rsidRPr="00500CDA">
        <w:rPr>
          <w:rFonts w:ascii="Palatino Linotype" w:hAnsi="Palatino Linotype"/>
        </w:rPr>
        <w:t>mil</w:t>
      </w:r>
      <w:r w:rsidR="00D730A4" w:rsidRPr="00500CDA">
        <w:rPr>
          <w:rFonts w:ascii="Palatino Linotype" w:hAnsi="Palatino Linotype"/>
        </w:rPr>
        <w:t xml:space="preserve"> </w:t>
      </w:r>
      <w:r w:rsidR="002172A4" w:rsidRPr="00500CDA">
        <w:rPr>
          <w:rFonts w:ascii="Palatino Linotype" w:hAnsi="Palatino Linotype"/>
        </w:rPr>
        <w:t>diecinueve</w:t>
      </w:r>
      <w:r w:rsidRPr="00500CDA">
        <w:rPr>
          <w:rFonts w:ascii="Palatino Linotype" w:hAnsi="Palatino Linotype"/>
        </w:rPr>
        <w:t>.</w:t>
      </w:r>
    </w:p>
    <w:p w:rsidR="00F413DE" w:rsidRPr="00500CDA" w:rsidRDefault="00F413DE" w:rsidP="0068007F">
      <w:pPr>
        <w:spacing w:before="120" w:after="120" w:line="360" w:lineRule="auto"/>
        <w:jc w:val="both"/>
        <w:rPr>
          <w:rFonts w:ascii="Palatino Linotype" w:hAnsi="Palatino Linotype"/>
        </w:rPr>
      </w:pPr>
      <w:r w:rsidRPr="00500CDA">
        <w:rPr>
          <w:rFonts w:ascii="Palatino Linotype" w:hAnsi="Palatino Linotype"/>
          <w:b/>
        </w:rPr>
        <w:t>VISTO</w:t>
      </w:r>
      <w:r w:rsidR="00D730A4" w:rsidRPr="00500CDA">
        <w:rPr>
          <w:rFonts w:ascii="Palatino Linotype" w:hAnsi="Palatino Linotype"/>
        </w:rPr>
        <w:t xml:space="preserve"> </w:t>
      </w:r>
      <w:r w:rsidR="00DD5205" w:rsidRPr="00500CDA">
        <w:rPr>
          <w:rFonts w:ascii="Palatino Linotype" w:hAnsi="Palatino Linotype"/>
        </w:rPr>
        <w:t>el</w:t>
      </w:r>
      <w:r w:rsidR="00D730A4" w:rsidRPr="00500CDA">
        <w:rPr>
          <w:rFonts w:ascii="Palatino Linotype" w:hAnsi="Palatino Linotype"/>
        </w:rPr>
        <w:t xml:space="preserve"> </w:t>
      </w:r>
      <w:r w:rsidRPr="00500CDA">
        <w:rPr>
          <w:rFonts w:ascii="Palatino Linotype" w:hAnsi="Palatino Linotype"/>
        </w:rPr>
        <w:t>expediente</w:t>
      </w:r>
      <w:r w:rsidR="00D730A4" w:rsidRPr="00500CDA">
        <w:rPr>
          <w:rFonts w:ascii="Palatino Linotype" w:hAnsi="Palatino Linotype"/>
        </w:rPr>
        <w:t xml:space="preserve"> </w:t>
      </w:r>
      <w:r w:rsidRPr="00500CDA">
        <w:rPr>
          <w:rFonts w:ascii="Palatino Linotype" w:hAnsi="Palatino Linotype"/>
        </w:rPr>
        <w:t>formado</w:t>
      </w:r>
      <w:r w:rsidR="00D730A4" w:rsidRPr="00500CDA">
        <w:rPr>
          <w:rFonts w:ascii="Palatino Linotype" w:hAnsi="Palatino Linotype"/>
        </w:rPr>
        <w:t xml:space="preserve"> </w:t>
      </w:r>
      <w:r w:rsidRPr="00500CDA">
        <w:rPr>
          <w:rFonts w:ascii="Palatino Linotype" w:hAnsi="Palatino Linotype"/>
        </w:rPr>
        <w:t>con</w:t>
      </w:r>
      <w:r w:rsidR="00D730A4" w:rsidRPr="00500CDA">
        <w:rPr>
          <w:rFonts w:ascii="Palatino Linotype" w:hAnsi="Palatino Linotype"/>
        </w:rPr>
        <w:t xml:space="preserve"> </w:t>
      </w:r>
      <w:r w:rsidRPr="00500CDA">
        <w:rPr>
          <w:rFonts w:ascii="Palatino Linotype" w:hAnsi="Palatino Linotype"/>
        </w:rPr>
        <w:t>motivo</w:t>
      </w:r>
      <w:r w:rsidR="00D730A4" w:rsidRPr="00500CDA">
        <w:rPr>
          <w:rFonts w:ascii="Palatino Linotype" w:hAnsi="Palatino Linotype"/>
        </w:rPr>
        <w:t xml:space="preserve"> </w:t>
      </w:r>
      <w:r w:rsidRPr="00500CDA">
        <w:rPr>
          <w:rFonts w:ascii="Palatino Linotype" w:hAnsi="Palatino Linotype"/>
        </w:rPr>
        <w:t>de</w:t>
      </w:r>
      <w:r w:rsidR="00DD5205" w:rsidRPr="00500CDA">
        <w:rPr>
          <w:rFonts w:ascii="Palatino Linotype" w:hAnsi="Palatino Linotype"/>
        </w:rPr>
        <w:t>l</w:t>
      </w:r>
      <w:r w:rsidR="00D730A4" w:rsidRPr="00500CDA">
        <w:rPr>
          <w:rFonts w:ascii="Palatino Linotype" w:hAnsi="Palatino Linotype"/>
        </w:rPr>
        <w:t xml:space="preserve"> </w:t>
      </w:r>
      <w:r w:rsidRPr="00500CDA">
        <w:rPr>
          <w:rFonts w:ascii="Palatino Linotype" w:hAnsi="Palatino Linotype"/>
        </w:rPr>
        <w:t>recurso</w:t>
      </w:r>
      <w:r w:rsidR="00D730A4" w:rsidRPr="00500CDA">
        <w:rPr>
          <w:rFonts w:ascii="Palatino Linotype" w:hAnsi="Palatino Linotype"/>
        </w:rPr>
        <w:t xml:space="preserve"> </w:t>
      </w:r>
      <w:r w:rsidRPr="00500CDA">
        <w:rPr>
          <w:rFonts w:ascii="Palatino Linotype" w:hAnsi="Palatino Linotype"/>
        </w:rPr>
        <w:t>de</w:t>
      </w:r>
      <w:r w:rsidR="00D730A4" w:rsidRPr="00500CDA">
        <w:rPr>
          <w:rFonts w:ascii="Palatino Linotype" w:hAnsi="Palatino Linotype"/>
        </w:rPr>
        <w:t xml:space="preserve"> </w:t>
      </w:r>
      <w:r w:rsidRPr="00500CDA">
        <w:rPr>
          <w:rFonts w:ascii="Palatino Linotype" w:hAnsi="Palatino Linotype"/>
        </w:rPr>
        <w:t>revisión</w:t>
      </w:r>
      <w:r w:rsidR="00D730A4" w:rsidRPr="00500CDA">
        <w:rPr>
          <w:rFonts w:ascii="Palatino Linotype" w:hAnsi="Palatino Linotype"/>
        </w:rPr>
        <w:t xml:space="preserve"> </w:t>
      </w:r>
      <w:r w:rsidR="002172A4" w:rsidRPr="00500CDA">
        <w:rPr>
          <w:rFonts w:ascii="Palatino Linotype" w:hAnsi="Palatino Linotype"/>
          <w:b/>
        </w:rPr>
        <w:t>05157</w:t>
      </w:r>
      <w:r w:rsidR="00FA528A" w:rsidRPr="00500CDA">
        <w:rPr>
          <w:rFonts w:ascii="Palatino Linotype" w:hAnsi="Palatino Linotype"/>
          <w:b/>
        </w:rPr>
        <w:t>/INFOEM/IP/RR/201</w:t>
      </w:r>
      <w:r w:rsidR="002172A4" w:rsidRPr="00500CDA">
        <w:rPr>
          <w:rFonts w:ascii="Palatino Linotype" w:hAnsi="Palatino Linotype"/>
          <w:b/>
        </w:rPr>
        <w:t>9</w:t>
      </w:r>
      <w:r w:rsidRPr="00500CDA">
        <w:rPr>
          <w:rFonts w:ascii="Palatino Linotype" w:hAnsi="Palatino Linotype"/>
        </w:rPr>
        <w:t>,</w:t>
      </w:r>
      <w:r w:rsidR="00D730A4" w:rsidRPr="00500CDA">
        <w:rPr>
          <w:rFonts w:ascii="Palatino Linotype" w:hAnsi="Palatino Linotype"/>
        </w:rPr>
        <w:t xml:space="preserve"> </w:t>
      </w:r>
      <w:r w:rsidRPr="00500CDA">
        <w:rPr>
          <w:rFonts w:ascii="Palatino Linotype" w:hAnsi="Palatino Linotype"/>
        </w:rPr>
        <w:t>promovido</w:t>
      </w:r>
      <w:r w:rsidR="00D730A4" w:rsidRPr="00500CDA">
        <w:rPr>
          <w:rFonts w:ascii="Palatino Linotype" w:hAnsi="Palatino Linotype"/>
        </w:rPr>
        <w:t xml:space="preserve"> </w:t>
      </w:r>
      <w:r w:rsidRPr="00500CDA">
        <w:rPr>
          <w:rFonts w:ascii="Palatino Linotype" w:hAnsi="Palatino Linotype"/>
        </w:rPr>
        <w:t>por</w:t>
      </w:r>
      <w:r w:rsidR="00E6045D" w:rsidRPr="00500CDA">
        <w:rPr>
          <w:rFonts w:ascii="Palatino Linotype" w:hAnsi="Palatino Linotype" w:cs="Arial"/>
        </w:rPr>
        <w:t xml:space="preserve"> </w:t>
      </w:r>
      <w:r w:rsidR="002172A4" w:rsidRPr="00500CDA">
        <w:rPr>
          <w:rFonts w:ascii="Palatino Linotype" w:hAnsi="Palatino Linotype" w:cs="Arial"/>
        </w:rPr>
        <w:t>un particular de manera anónima</w:t>
      </w:r>
      <w:r w:rsidR="00E6045D" w:rsidRPr="00500CDA">
        <w:rPr>
          <w:rFonts w:ascii="Palatino Linotype" w:hAnsi="Palatino Linotype" w:cs="Arial"/>
          <w:b/>
        </w:rPr>
        <w:t xml:space="preserve">, </w:t>
      </w:r>
      <w:r w:rsidR="002172A4" w:rsidRPr="00500CDA">
        <w:rPr>
          <w:rFonts w:ascii="Palatino Linotype" w:hAnsi="Palatino Linotype" w:cs="Arial"/>
        </w:rPr>
        <w:t>quien</w:t>
      </w:r>
      <w:r w:rsidR="002172A4" w:rsidRPr="00500CDA">
        <w:rPr>
          <w:rFonts w:ascii="Palatino Linotype" w:hAnsi="Palatino Linotype" w:cs="Arial"/>
          <w:b/>
        </w:rPr>
        <w:t xml:space="preserve"> </w:t>
      </w:r>
      <w:r w:rsidR="00E6045D" w:rsidRPr="00500CDA">
        <w:rPr>
          <w:rFonts w:ascii="Palatino Linotype" w:hAnsi="Palatino Linotype" w:cs="Arial"/>
        </w:rPr>
        <w:t>en lo sucesivo</w:t>
      </w:r>
      <w:r w:rsidR="002172A4" w:rsidRPr="00500CDA">
        <w:rPr>
          <w:rFonts w:ascii="Palatino Linotype" w:hAnsi="Palatino Linotype" w:cs="Arial"/>
        </w:rPr>
        <w:t xml:space="preserve"> será</w:t>
      </w:r>
      <w:r w:rsidR="00F37384" w:rsidRPr="00500CDA">
        <w:rPr>
          <w:rFonts w:ascii="Palatino Linotype" w:hAnsi="Palatino Linotype" w:cs="Arial"/>
          <w:b/>
        </w:rPr>
        <w:t xml:space="preserve"> </w:t>
      </w:r>
      <w:r w:rsidR="002172A4" w:rsidRPr="00500CDA">
        <w:rPr>
          <w:rFonts w:ascii="Palatino Linotype" w:hAnsi="Palatino Linotype" w:cs="Arial"/>
          <w:b/>
        </w:rPr>
        <w:t>EL</w:t>
      </w:r>
      <w:r w:rsidR="00E6045D" w:rsidRPr="00500CDA">
        <w:rPr>
          <w:rFonts w:ascii="Palatino Linotype" w:hAnsi="Palatino Linotype" w:cs="Arial"/>
          <w:b/>
        </w:rPr>
        <w:t xml:space="preserve"> RECURRENTE,</w:t>
      </w:r>
      <w:r w:rsidR="00D730A4" w:rsidRPr="00500CDA">
        <w:rPr>
          <w:rFonts w:ascii="Palatino Linotype" w:hAnsi="Palatino Linotype"/>
        </w:rPr>
        <w:t xml:space="preserve"> </w:t>
      </w:r>
      <w:r w:rsidRPr="00500CDA">
        <w:rPr>
          <w:rFonts w:ascii="Palatino Linotype" w:hAnsi="Palatino Linotype"/>
        </w:rPr>
        <w:t>en</w:t>
      </w:r>
      <w:r w:rsidR="00D730A4" w:rsidRPr="00500CDA">
        <w:rPr>
          <w:rFonts w:ascii="Palatino Linotype" w:hAnsi="Palatino Linotype"/>
        </w:rPr>
        <w:t xml:space="preserve"> </w:t>
      </w:r>
      <w:r w:rsidRPr="00500CDA">
        <w:rPr>
          <w:rFonts w:ascii="Palatino Linotype" w:hAnsi="Palatino Linotype"/>
        </w:rPr>
        <w:t>contra</w:t>
      </w:r>
      <w:r w:rsidR="00D730A4" w:rsidRPr="00500CDA">
        <w:rPr>
          <w:rFonts w:ascii="Palatino Linotype" w:hAnsi="Palatino Linotype"/>
        </w:rPr>
        <w:t xml:space="preserve"> </w:t>
      </w:r>
      <w:r w:rsidRPr="00500CDA">
        <w:rPr>
          <w:rFonts w:ascii="Palatino Linotype" w:hAnsi="Palatino Linotype"/>
        </w:rPr>
        <w:t>de</w:t>
      </w:r>
      <w:r w:rsidR="00D730A4" w:rsidRPr="00500CDA">
        <w:rPr>
          <w:rFonts w:ascii="Palatino Linotype" w:hAnsi="Palatino Linotype"/>
        </w:rPr>
        <w:t xml:space="preserve"> </w:t>
      </w:r>
      <w:r w:rsidRPr="00500CDA">
        <w:rPr>
          <w:rFonts w:ascii="Palatino Linotype" w:hAnsi="Palatino Linotype"/>
        </w:rPr>
        <w:t>la</w:t>
      </w:r>
      <w:r w:rsidR="00D730A4" w:rsidRPr="00500CDA">
        <w:rPr>
          <w:rFonts w:ascii="Palatino Linotype" w:hAnsi="Palatino Linotype"/>
        </w:rPr>
        <w:t xml:space="preserve"> </w:t>
      </w:r>
      <w:r w:rsidRPr="00500CDA">
        <w:rPr>
          <w:rFonts w:ascii="Palatino Linotype" w:hAnsi="Palatino Linotype"/>
        </w:rPr>
        <w:t>respuesta</w:t>
      </w:r>
      <w:r w:rsidR="00D730A4" w:rsidRPr="00500CDA">
        <w:rPr>
          <w:rFonts w:ascii="Palatino Linotype" w:hAnsi="Palatino Linotype"/>
        </w:rPr>
        <w:t xml:space="preserve"> </w:t>
      </w:r>
      <w:r w:rsidRPr="00500CDA">
        <w:rPr>
          <w:rFonts w:ascii="Palatino Linotype" w:hAnsi="Palatino Linotype"/>
        </w:rPr>
        <w:t>emitida</w:t>
      </w:r>
      <w:r w:rsidR="00D730A4" w:rsidRPr="00500CDA">
        <w:rPr>
          <w:rFonts w:ascii="Palatino Linotype" w:hAnsi="Palatino Linotype"/>
        </w:rPr>
        <w:t xml:space="preserve"> </w:t>
      </w:r>
      <w:r w:rsidRPr="00500CDA">
        <w:rPr>
          <w:rFonts w:ascii="Palatino Linotype" w:hAnsi="Palatino Linotype"/>
        </w:rPr>
        <w:t>por</w:t>
      </w:r>
      <w:r w:rsidR="00D730A4" w:rsidRPr="00500CDA">
        <w:rPr>
          <w:rFonts w:ascii="Palatino Linotype" w:hAnsi="Palatino Linotype"/>
        </w:rPr>
        <w:t xml:space="preserve"> </w:t>
      </w:r>
      <w:r w:rsidR="00E30B34" w:rsidRPr="00500CDA">
        <w:rPr>
          <w:rFonts w:ascii="Palatino Linotype" w:hAnsi="Palatino Linotype"/>
        </w:rPr>
        <w:t>l</w:t>
      </w:r>
      <w:r w:rsidR="002172A4" w:rsidRPr="00500CDA">
        <w:rPr>
          <w:rFonts w:ascii="Palatino Linotype" w:hAnsi="Palatino Linotype"/>
        </w:rPr>
        <w:t xml:space="preserve">a </w:t>
      </w:r>
      <w:r w:rsidR="00D353C7" w:rsidRPr="00500CDA">
        <w:rPr>
          <w:rFonts w:ascii="Palatino Linotype" w:hAnsi="Palatino Linotype"/>
          <w:b/>
        </w:rPr>
        <w:t>Universidad Autónoma del Estado de México</w:t>
      </w:r>
      <w:r w:rsidRPr="00500CDA">
        <w:rPr>
          <w:rFonts w:ascii="Palatino Linotype" w:hAnsi="Palatino Linotype"/>
        </w:rPr>
        <w:t>,</w:t>
      </w:r>
      <w:r w:rsidR="00D730A4" w:rsidRPr="00500CDA">
        <w:rPr>
          <w:rFonts w:ascii="Palatino Linotype" w:hAnsi="Palatino Linotype"/>
        </w:rPr>
        <w:t xml:space="preserve"> </w:t>
      </w:r>
      <w:r w:rsidRPr="00500CDA">
        <w:rPr>
          <w:rFonts w:ascii="Palatino Linotype" w:hAnsi="Palatino Linotype"/>
        </w:rPr>
        <w:t>en</w:t>
      </w:r>
      <w:r w:rsidR="00D730A4" w:rsidRPr="00500CDA">
        <w:rPr>
          <w:rFonts w:ascii="Palatino Linotype" w:hAnsi="Palatino Linotype"/>
        </w:rPr>
        <w:t xml:space="preserve"> </w:t>
      </w:r>
      <w:r w:rsidRPr="00500CDA">
        <w:rPr>
          <w:rFonts w:ascii="Palatino Linotype" w:hAnsi="Palatino Linotype"/>
        </w:rPr>
        <w:t>lo</w:t>
      </w:r>
      <w:r w:rsidR="00D730A4" w:rsidRPr="00500CDA">
        <w:rPr>
          <w:rFonts w:ascii="Palatino Linotype" w:hAnsi="Palatino Linotype"/>
        </w:rPr>
        <w:t xml:space="preserve"> </w:t>
      </w:r>
      <w:r w:rsidRPr="00500CDA">
        <w:rPr>
          <w:rFonts w:ascii="Palatino Linotype" w:hAnsi="Palatino Linotype"/>
        </w:rPr>
        <w:t>sucesivo</w:t>
      </w:r>
      <w:r w:rsidR="00D730A4" w:rsidRPr="00500CDA">
        <w:rPr>
          <w:rFonts w:ascii="Palatino Linotype" w:hAnsi="Palatino Linotype"/>
        </w:rPr>
        <w:t xml:space="preserve"> </w:t>
      </w:r>
      <w:r w:rsidRPr="00500CDA">
        <w:rPr>
          <w:rFonts w:ascii="Palatino Linotype" w:hAnsi="Palatino Linotype"/>
          <w:b/>
        </w:rPr>
        <w:t>EL</w:t>
      </w:r>
      <w:r w:rsidR="00D730A4" w:rsidRPr="00500CDA">
        <w:rPr>
          <w:rFonts w:ascii="Palatino Linotype" w:hAnsi="Palatino Linotype"/>
          <w:b/>
        </w:rPr>
        <w:t xml:space="preserve"> </w:t>
      </w:r>
      <w:r w:rsidRPr="00500CDA">
        <w:rPr>
          <w:rFonts w:ascii="Palatino Linotype" w:hAnsi="Palatino Linotype"/>
          <w:b/>
        </w:rPr>
        <w:t>SUJETO</w:t>
      </w:r>
      <w:r w:rsidR="00D730A4" w:rsidRPr="00500CDA">
        <w:rPr>
          <w:rFonts w:ascii="Palatino Linotype" w:hAnsi="Palatino Linotype"/>
          <w:b/>
        </w:rPr>
        <w:t xml:space="preserve"> </w:t>
      </w:r>
      <w:r w:rsidRPr="00500CDA">
        <w:rPr>
          <w:rFonts w:ascii="Palatino Linotype" w:hAnsi="Palatino Linotype"/>
          <w:b/>
        </w:rPr>
        <w:t>OBLIGADO</w:t>
      </w:r>
      <w:r w:rsidRPr="00500CDA">
        <w:rPr>
          <w:rFonts w:ascii="Palatino Linotype" w:hAnsi="Palatino Linotype"/>
        </w:rPr>
        <w:t>,</w:t>
      </w:r>
      <w:r w:rsidR="00D730A4" w:rsidRPr="00500CDA">
        <w:rPr>
          <w:rFonts w:ascii="Palatino Linotype" w:hAnsi="Palatino Linotype"/>
        </w:rPr>
        <w:t xml:space="preserve"> </w:t>
      </w:r>
      <w:r w:rsidRPr="00500CDA">
        <w:rPr>
          <w:rFonts w:ascii="Palatino Linotype" w:hAnsi="Palatino Linotype"/>
        </w:rPr>
        <w:t>se</w:t>
      </w:r>
      <w:r w:rsidR="00D730A4" w:rsidRPr="00500CDA">
        <w:rPr>
          <w:rFonts w:ascii="Palatino Linotype" w:hAnsi="Palatino Linotype"/>
        </w:rPr>
        <w:t xml:space="preserve"> </w:t>
      </w:r>
      <w:r w:rsidRPr="00500CDA">
        <w:rPr>
          <w:rFonts w:ascii="Palatino Linotype" w:hAnsi="Palatino Linotype"/>
        </w:rPr>
        <w:t>procede</w:t>
      </w:r>
      <w:r w:rsidR="00D730A4" w:rsidRPr="00500CDA">
        <w:rPr>
          <w:rFonts w:ascii="Palatino Linotype" w:hAnsi="Palatino Linotype"/>
        </w:rPr>
        <w:t xml:space="preserve"> </w:t>
      </w:r>
      <w:r w:rsidRPr="00500CDA">
        <w:rPr>
          <w:rFonts w:ascii="Palatino Linotype" w:hAnsi="Palatino Linotype"/>
        </w:rPr>
        <w:t>a</w:t>
      </w:r>
      <w:r w:rsidR="00D730A4" w:rsidRPr="00500CDA">
        <w:rPr>
          <w:rFonts w:ascii="Palatino Linotype" w:hAnsi="Palatino Linotype"/>
        </w:rPr>
        <w:t xml:space="preserve"> </w:t>
      </w:r>
      <w:r w:rsidRPr="00500CDA">
        <w:rPr>
          <w:rFonts w:ascii="Palatino Linotype" w:hAnsi="Palatino Linotype"/>
        </w:rPr>
        <w:t>dictar</w:t>
      </w:r>
      <w:r w:rsidR="00D730A4" w:rsidRPr="00500CDA">
        <w:rPr>
          <w:rFonts w:ascii="Palatino Linotype" w:hAnsi="Palatino Linotype"/>
        </w:rPr>
        <w:t xml:space="preserve"> </w:t>
      </w:r>
      <w:r w:rsidRPr="00500CDA">
        <w:rPr>
          <w:rFonts w:ascii="Palatino Linotype" w:hAnsi="Palatino Linotype"/>
        </w:rPr>
        <w:t>la</w:t>
      </w:r>
      <w:r w:rsidR="00D730A4" w:rsidRPr="00500CDA">
        <w:rPr>
          <w:rFonts w:ascii="Palatino Linotype" w:hAnsi="Palatino Linotype"/>
        </w:rPr>
        <w:t xml:space="preserve"> </w:t>
      </w:r>
      <w:r w:rsidRPr="00500CDA">
        <w:rPr>
          <w:rFonts w:ascii="Palatino Linotype" w:hAnsi="Palatino Linotype"/>
        </w:rPr>
        <w:t>presente</w:t>
      </w:r>
      <w:r w:rsidR="00D730A4" w:rsidRPr="00500CDA">
        <w:rPr>
          <w:rFonts w:ascii="Palatino Linotype" w:hAnsi="Palatino Linotype"/>
        </w:rPr>
        <w:t xml:space="preserve"> </w:t>
      </w:r>
      <w:r w:rsidRPr="00500CDA">
        <w:rPr>
          <w:rFonts w:ascii="Palatino Linotype" w:hAnsi="Palatino Linotype"/>
        </w:rPr>
        <w:t>resolución</w:t>
      </w:r>
      <w:r w:rsidR="00D730A4" w:rsidRPr="00500CDA">
        <w:rPr>
          <w:rFonts w:ascii="Palatino Linotype" w:hAnsi="Palatino Linotype"/>
        </w:rPr>
        <w:t xml:space="preserve"> </w:t>
      </w:r>
      <w:r w:rsidRPr="00500CDA">
        <w:rPr>
          <w:rFonts w:ascii="Palatino Linotype" w:hAnsi="Palatino Linotype"/>
        </w:rPr>
        <w:t>con</w:t>
      </w:r>
      <w:r w:rsidR="00D730A4" w:rsidRPr="00500CDA">
        <w:rPr>
          <w:rFonts w:ascii="Palatino Linotype" w:hAnsi="Palatino Linotype"/>
        </w:rPr>
        <w:t xml:space="preserve"> </w:t>
      </w:r>
      <w:r w:rsidRPr="00500CDA">
        <w:rPr>
          <w:rFonts w:ascii="Palatino Linotype" w:hAnsi="Palatino Linotype"/>
        </w:rPr>
        <w:t>base</w:t>
      </w:r>
      <w:r w:rsidR="00D730A4" w:rsidRPr="00500CDA">
        <w:rPr>
          <w:rFonts w:ascii="Palatino Linotype" w:hAnsi="Palatino Linotype"/>
        </w:rPr>
        <w:t xml:space="preserve"> </w:t>
      </w:r>
      <w:r w:rsidRPr="00500CDA">
        <w:rPr>
          <w:rFonts w:ascii="Palatino Linotype" w:hAnsi="Palatino Linotype"/>
        </w:rPr>
        <w:t>en</w:t>
      </w:r>
      <w:r w:rsidR="00D730A4" w:rsidRPr="00500CDA">
        <w:rPr>
          <w:rFonts w:ascii="Palatino Linotype" w:hAnsi="Palatino Linotype"/>
        </w:rPr>
        <w:t xml:space="preserve"> </w:t>
      </w:r>
      <w:r w:rsidRPr="00500CDA">
        <w:rPr>
          <w:rFonts w:ascii="Palatino Linotype" w:hAnsi="Palatino Linotype"/>
        </w:rPr>
        <w:t>lo</w:t>
      </w:r>
      <w:r w:rsidR="00D730A4" w:rsidRPr="00500CDA">
        <w:rPr>
          <w:rFonts w:ascii="Palatino Linotype" w:hAnsi="Palatino Linotype"/>
        </w:rPr>
        <w:t xml:space="preserve"> </w:t>
      </w:r>
      <w:r w:rsidRPr="00500CDA">
        <w:rPr>
          <w:rFonts w:ascii="Palatino Linotype" w:hAnsi="Palatino Linotype"/>
        </w:rPr>
        <w:t>siguiente:</w:t>
      </w:r>
      <w:r w:rsidR="00D730A4" w:rsidRPr="00500CDA">
        <w:rPr>
          <w:rFonts w:ascii="Palatino Linotype" w:hAnsi="Palatino Linotype"/>
        </w:rPr>
        <w:t xml:space="preserve"> </w:t>
      </w:r>
    </w:p>
    <w:p w:rsidR="00A2780F" w:rsidRPr="00500CDA" w:rsidRDefault="00A2780F" w:rsidP="00775A50">
      <w:pPr>
        <w:spacing w:before="120" w:line="360" w:lineRule="auto"/>
        <w:jc w:val="center"/>
        <w:rPr>
          <w:rFonts w:ascii="Palatino Linotype" w:hAnsi="Palatino Linotype"/>
          <w:b/>
          <w:bCs/>
          <w:spacing w:val="40"/>
          <w:sz w:val="28"/>
        </w:rPr>
      </w:pPr>
      <w:r w:rsidRPr="00500CDA">
        <w:rPr>
          <w:rFonts w:ascii="Palatino Linotype" w:hAnsi="Palatino Linotype"/>
          <w:b/>
          <w:bCs/>
          <w:spacing w:val="40"/>
          <w:sz w:val="28"/>
        </w:rPr>
        <w:t>RESULTANDO</w:t>
      </w:r>
    </w:p>
    <w:p w:rsidR="00345471" w:rsidRPr="00500CDA" w:rsidRDefault="00A327E0" w:rsidP="001D430E">
      <w:pPr>
        <w:pStyle w:val="Prrafodelista"/>
        <w:numPr>
          <w:ilvl w:val="0"/>
          <w:numId w:val="15"/>
        </w:numPr>
        <w:tabs>
          <w:tab w:val="left" w:pos="567"/>
        </w:tabs>
        <w:spacing w:before="80" w:after="120" w:line="360" w:lineRule="auto"/>
        <w:ind w:left="0" w:firstLine="0"/>
        <w:jc w:val="both"/>
        <w:rPr>
          <w:rFonts w:ascii="Palatino Linotype" w:hAnsi="Palatino Linotype" w:cs="Arial"/>
        </w:rPr>
      </w:pPr>
      <w:r w:rsidRPr="00500CDA">
        <w:rPr>
          <w:rFonts w:ascii="Palatino Linotype" w:hAnsi="Palatino Linotype"/>
        </w:rPr>
        <w:t>En</w:t>
      </w:r>
      <w:r w:rsidR="00D730A4" w:rsidRPr="00500CDA">
        <w:rPr>
          <w:rFonts w:ascii="Palatino Linotype" w:hAnsi="Palatino Linotype"/>
        </w:rPr>
        <w:t xml:space="preserve"> </w:t>
      </w:r>
      <w:r w:rsidRPr="00500CDA">
        <w:rPr>
          <w:rFonts w:ascii="Palatino Linotype" w:hAnsi="Palatino Linotype"/>
        </w:rPr>
        <w:t>fecha</w:t>
      </w:r>
      <w:r w:rsidR="00D730A4" w:rsidRPr="00500CDA">
        <w:rPr>
          <w:rFonts w:ascii="Palatino Linotype" w:hAnsi="Palatino Linotype"/>
        </w:rPr>
        <w:t xml:space="preserve"> </w:t>
      </w:r>
      <w:r w:rsidR="00D353C7" w:rsidRPr="00500CDA">
        <w:rPr>
          <w:rFonts w:ascii="Palatino Linotype" w:hAnsi="Palatino Linotype"/>
        </w:rPr>
        <w:t>veinte de mayo de dos mil diecinueve</w:t>
      </w:r>
      <w:r w:rsidRPr="00500CDA">
        <w:rPr>
          <w:rFonts w:ascii="Palatino Linotype" w:hAnsi="Palatino Linotype"/>
        </w:rPr>
        <w:t>,</w:t>
      </w:r>
      <w:r w:rsidR="00D730A4" w:rsidRPr="00500CDA">
        <w:rPr>
          <w:rFonts w:ascii="Palatino Linotype" w:hAnsi="Palatino Linotype"/>
        </w:rPr>
        <w:t xml:space="preserve"> </w:t>
      </w:r>
      <w:r w:rsidR="00D353C7" w:rsidRPr="00500CDA">
        <w:rPr>
          <w:rFonts w:ascii="Palatino Linotype" w:hAnsi="Palatino Linotype"/>
          <w:b/>
        </w:rPr>
        <w:t>EL</w:t>
      </w:r>
      <w:r w:rsidR="007E30BA" w:rsidRPr="00500CDA">
        <w:rPr>
          <w:rFonts w:ascii="Palatino Linotype" w:hAnsi="Palatino Linotype"/>
          <w:b/>
        </w:rPr>
        <w:t xml:space="preserve"> RECURRENTE</w:t>
      </w:r>
      <w:r w:rsidR="00D730A4" w:rsidRPr="00500CDA">
        <w:rPr>
          <w:rFonts w:ascii="Palatino Linotype" w:hAnsi="Palatino Linotype"/>
        </w:rPr>
        <w:t xml:space="preserve"> </w:t>
      </w:r>
      <w:r w:rsidRPr="00500CDA">
        <w:rPr>
          <w:rFonts w:ascii="Palatino Linotype" w:hAnsi="Palatino Linotype"/>
        </w:rPr>
        <w:t>presentó</w:t>
      </w:r>
      <w:r w:rsidR="00D730A4" w:rsidRPr="00500CDA">
        <w:rPr>
          <w:rFonts w:ascii="Palatino Linotype" w:hAnsi="Palatino Linotype"/>
        </w:rPr>
        <w:t xml:space="preserve"> </w:t>
      </w:r>
      <w:r w:rsidRPr="00500CDA">
        <w:rPr>
          <w:rFonts w:ascii="Palatino Linotype" w:hAnsi="Palatino Linotype"/>
        </w:rPr>
        <w:t>a</w:t>
      </w:r>
      <w:r w:rsidR="00D730A4" w:rsidRPr="00500CDA">
        <w:rPr>
          <w:rFonts w:ascii="Palatino Linotype" w:hAnsi="Palatino Linotype"/>
        </w:rPr>
        <w:t xml:space="preserve"> </w:t>
      </w:r>
      <w:r w:rsidRPr="00500CDA">
        <w:rPr>
          <w:rFonts w:ascii="Palatino Linotype" w:hAnsi="Palatino Linotype"/>
        </w:rPr>
        <w:t>través</w:t>
      </w:r>
      <w:r w:rsidR="00D730A4" w:rsidRPr="00500CDA">
        <w:rPr>
          <w:rFonts w:ascii="Palatino Linotype" w:hAnsi="Palatino Linotype"/>
        </w:rPr>
        <w:t xml:space="preserve"> </w:t>
      </w:r>
      <w:r w:rsidRPr="00500CDA">
        <w:rPr>
          <w:rFonts w:ascii="Palatino Linotype" w:hAnsi="Palatino Linotype"/>
        </w:rPr>
        <w:t>del</w:t>
      </w:r>
      <w:r w:rsidR="00D730A4" w:rsidRPr="00500CDA">
        <w:rPr>
          <w:rFonts w:ascii="Palatino Linotype" w:hAnsi="Palatino Linotype"/>
        </w:rPr>
        <w:t xml:space="preserve"> </w:t>
      </w:r>
      <w:r w:rsidRPr="00500CDA">
        <w:rPr>
          <w:rFonts w:ascii="Palatino Linotype" w:hAnsi="Palatino Linotype" w:cs="Arial"/>
        </w:rPr>
        <w:t>Sistema</w:t>
      </w:r>
      <w:r w:rsidR="00D730A4" w:rsidRPr="00500CDA">
        <w:rPr>
          <w:rFonts w:ascii="Palatino Linotype" w:hAnsi="Palatino Linotype"/>
        </w:rPr>
        <w:t xml:space="preserve"> </w:t>
      </w:r>
      <w:r w:rsidRPr="00500CDA">
        <w:rPr>
          <w:rFonts w:ascii="Palatino Linotype" w:hAnsi="Palatino Linotype"/>
        </w:rPr>
        <w:t>de</w:t>
      </w:r>
      <w:r w:rsidR="00D730A4" w:rsidRPr="00500CDA">
        <w:rPr>
          <w:rFonts w:ascii="Palatino Linotype" w:hAnsi="Palatino Linotype"/>
        </w:rPr>
        <w:t xml:space="preserve"> </w:t>
      </w:r>
      <w:r w:rsidRPr="00500CDA">
        <w:rPr>
          <w:rFonts w:ascii="Palatino Linotype" w:hAnsi="Palatino Linotype"/>
        </w:rPr>
        <w:t>Acceso</w:t>
      </w:r>
      <w:r w:rsidR="00D730A4" w:rsidRPr="00500CDA">
        <w:rPr>
          <w:rFonts w:ascii="Palatino Linotype" w:hAnsi="Palatino Linotype"/>
        </w:rPr>
        <w:t xml:space="preserve"> </w:t>
      </w:r>
      <w:r w:rsidRPr="00500CDA">
        <w:rPr>
          <w:rFonts w:ascii="Palatino Linotype" w:hAnsi="Palatino Linotype"/>
        </w:rPr>
        <w:t>a</w:t>
      </w:r>
      <w:r w:rsidR="00D730A4" w:rsidRPr="00500CDA">
        <w:rPr>
          <w:rFonts w:ascii="Palatino Linotype" w:hAnsi="Palatino Linotype"/>
        </w:rPr>
        <w:t xml:space="preserve"> </w:t>
      </w:r>
      <w:r w:rsidRPr="00500CDA">
        <w:rPr>
          <w:rFonts w:ascii="Palatino Linotype" w:hAnsi="Palatino Linotype"/>
        </w:rPr>
        <w:t>la</w:t>
      </w:r>
      <w:r w:rsidR="00D730A4" w:rsidRPr="00500CDA">
        <w:rPr>
          <w:rFonts w:ascii="Palatino Linotype" w:hAnsi="Palatino Linotype"/>
        </w:rPr>
        <w:t xml:space="preserve"> </w:t>
      </w:r>
      <w:r w:rsidRPr="00500CDA">
        <w:rPr>
          <w:rFonts w:ascii="Palatino Linotype" w:hAnsi="Palatino Linotype"/>
        </w:rPr>
        <w:t>Información</w:t>
      </w:r>
      <w:r w:rsidR="00D730A4" w:rsidRPr="00500CDA">
        <w:rPr>
          <w:rFonts w:ascii="Palatino Linotype" w:hAnsi="Palatino Linotype"/>
        </w:rPr>
        <w:t xml:space="preserve"> </w:t>
      </w:r>
      <w:r w:rsidRPr="00500CDA">
        <w:rPr>
          <w:rFonts w:ascii="Palatino Linotype" w:hAnsi="Palatino Linotype"/>
        </w:rPr>
        <w:t>Mexiquense,</w:t>
      </w:r>
      <w:r w:rsidR="00D730A4" w:rsidRPr="00500CDA">
        <w:rPr>
          <w:rFonts w:ascii="Palatino Linotype" w:hAnsi="Palatino Linotype"/>
        </w:rPr>
        <w:t xml:space="preserve"> </w:t>
      </w:r>
      <w:r w:rsidRPr="00500CDA">
        <w:rPr>
          <w:rFonts w:ascii="Palatino Linotype" w:hAnsi="Palatino Linotype"/>
        </w:rPr>
        <w:t>en</w:t>
      </w:r>
      <w:r w:rsidR="00D730A4" w:rsidRPr="00500CDA">
        <w:rPr>
          <w:rFonts w:ascii="Palatino Linotype" w:hAnsi="Palatino Linotype"/>
        </w:rPr>
        <w:t xml:space="preserve"> </w:t>
      </w:r>
      <w:r w:rsidRPr="00500CDA">
        <w:rPr>
          <w:rFonts w:ascii="Palatino Linotype" w:hAnsi="Palatino Linotype"/>
        </w:rPr>
        <w:t>lo</w:t>
      </w:r>
      <w:r w:rsidR="00D730A4" w:rsidRPr="00500CDA">
        <w:rPr>
          <w:rFonts w:ascii="Palatino Linotype" w:hAnsi="Palatino Linotype"/>
        </w:rPr>
        <w:t xml:space="preserve"> </w:t>
      </w:r>
      <w:r w:rsidRPr="00500CDA">
        <w:rPr>
          <w:rFonts w:ascii="Palatino Linotype" w:hAnsi="Palatino Linotype"/>
        </w:rPr>
        <w:t>subsecuente</w:t>
      </w:r>
      <w:r w:rsidR="00D730A4" w:rsidRPr="00500CDA">
        <w:rPr>
          <w:rFonts w:ascii="Palatino Linotype" w:hAnsi="Palatino Linotype"/>
        </w:rPr>
        <w:t xml:space="preserve"> </w:t>
      </w:r>
      <w:r w:rsidRPr="00500CDA">
        <w:rPr>
          <w:rFonts w:ascii="Palatino Linotype" w:hAnsi="Palatino Linotype"/>
          <w:b/>
        </w:rPr>
        <w:t>EL</w:t>
      </w:r>
      <w:r w:rsidR="00D730A4" w:rsidRPr="00500CDA">
        <w:rPr>
          <w:rFonts w:ascii="Palatino Linotype" w:hAnsi="Palatino Linotype"/>
          <w:b/>
        </w:rPr>
        <w:t xml:space="preserve"> </w:t>
      </w:r>
      <w:r w:rsidRPr="00500CDA">
        <w:rPr>
          <w:rFonts w:ascii="Palatino Linotype" w:hAnsi="Palatino Linotype"/>
          <w:b/>
        </w:rPr>
        <w:t>SAIMEX</w:t>
      </w:r>
      <w:r w:rsidR="00D730A4" w:rsidRPr="00500CDA">
        <w:rPr>
          <w:rFonts w:ascii="Palatino Linotype" w:hAnsi="Palatino Linotype"/>
        </w:rPr>
        <w:t xml:space="preserve"> </w:t>
      </w:r>
      <w:r w:rsidRPr="00500CDA">
        <w:rPr>
          <w:rFonts w:ascii="Palatino Linotype" w:hAnsi="Palatino Linotype"/>
        </w:rPr>
        <w:t>ante</w:t>
      </w:r>
      <w:r w:rsidR="00D730A4" w:rsidRPr="00500CDA">
        <w:rPr>
          <w:rFonts w:ascii="Palatino Linotype" w:hAnsi="Palatino Linotype"/>
        </w:rPr>
        <w:t xml:space="preserve"> </w:t>
      </w:r>
      <w:r w:rsidRPr="00500CDA">
        <w:rPr>
          <w:rFonts w:ascii="Palatino Linotype" w:hAnsi="Palatino Linotype"/>
          <w:b/>
        </w:rPr>
        <w:t>EL</w:t>
      </w:r>
      <w:r w:rsidR="00D730A4" w:rsidRPr="00500CDA">
        <w:rPr>
          <w:rFonts w:ascii="Palatino Linotype" w:hAnsi="Palatino Linotype"/>
          <w:b/>
        </w:rPr>
        <w:t xml:space="preserve"> </w:t>
      </w:r>
      <w:r w:rsidRPr="00500CDA">
        <w:rPr>
          <w:rFonts w:ascii="Palatino Linotype" w:hAnsi="Palatino Linotype"/>
          <w:b/>
        </w:rPr>
        <w:t>SUJETO</w:t>
      </w:r>
      <w:r w:rsidR="00D730A4" w:rsidRPr="00500CDA">
        <w:rPr>
          <w:rFonts w:ascii="Palatino Linotype" w:hAnsi="Palatino Linotype"/>
          <w:b/>
        </w:rPr>
        <w:t xml:space="preserve"> </w:t>
      </w:r>
      <w:r w:rsidRPr="00500CDA">
        <w:rPr>
          <w:rFonts w:ascii="Palatino Linotype" w:hAnsi="Palatino Linotype"/>
          <w:b/>
        </w:rPr>
        <w:t>OBLIGADO</w:t>
      </w:r>
      <w:r w:rsidRPr="00500CDA">
        <w:rPr>
          <w:rFonts w:ascii="Palatino Linotype" w:hAnsi="Palatino Linotype"/>
        </w:rPr>
        <w:t>,</w:t>
      </w:r>
      <w:r w:rsidR="00D730A4" w:rsidRPr="00500CDA">
        <w:rPr>
          <w:rFonts w:ascii="Palatino Linotype" w:hAnsi="Palatino Linotype"/>
        </w:rPr>
        <w:t xml:space="preserve"> </w:t>
      </w:r>
      <w:r w:rsidRPr="00500CDA">
        <w:rPr>
          <w:rFonts w:ascii="Palatino Linotype" w:hAnsi="Palatino Linotype"/>
        </w:rPr>
        <w:t>la</w:t>
      </w:r>
      <w:r w:rsidR="00D730A4" w:rsidRPr="00500CDA">
        <w:rPr>
          <w:rFonts w:ascii="Palatino Linotype" w:hAnsi="Palatino Linotype"/>
        </w:rPr>
        <w:t xml:space="preserve"> </w:t>
      </w:r>
      <w:r w:rsidRPr="00500CDA">
        <w:rPr>
          <w:rFonts w:ascii="Palatino Linotype" w:hAnsi="Palatino Linotype"/>
        </w:rPr>
        <w:t>solicitud</w:t>
      </w:r>
      <w:r w:rsidR="00D730A4" w:rsidRPr="00500CDA">
        <w:rPr>
          <w:rFonts w:ascii="Palatino Linotype" w:hAnsi="Palatino Linotype"/>
        </w:rPr>
        <w:t xml:space="preserve"> </w:t>
      </w:r>
      <w:r w:rsidRPr="00500CDA">
        <w:rPr>
          <w:rFonts w:ascii="Palatino Linotype" w:hAnsi="Palatino Linotype"/>
        </w:rPr>
        <w:t>de</w:t>
      </w:r>
      <w:r w:rsidR="00D730A4" w:rsidRPr="00500CDA">
        <w:rPr>
          <w:rFonts w:ascii="Palatino Linotype" w:hAnsi="Palatino Linotype"/>
        </w:rPr>
        <w:t xml:space="preserve"> </w:t>
      </w:r>
      <w:r w:rsidRPr="00500CDA">
        <w:rPr>
          <w:rFonts w:ascii="Palatino Linotype" w:hAnsi="Palatino Linotype"/>
        </w:rPr>
        <w:t>acceso</w:t>
      </w:r>
      <w:r w:rsidR="00D730A4" w:rsidRPr="00500CDA">
        <w:rPr>
          <w:rFonts w:ascii="Palatino Linotype" w:hAnsi="Palatino Linotype"/>
        </w:rPr>
        <w:t xml:space="preserve"> </w:t>
      </w:r>
      <w:r w:rsidRPr="00500CDA">
        <w:rPr>
          <w:rFonts w:ascii="Palatino Linotype" w:hAnsi="Palatino Linotype"/>
        </w:rPr>
        <w:t>a</w:t>
      </w:r>
      <w:r w:rsidR="00D730A4" w:rsidRPr="00500CDA">
        <w:rPr>
          <w:rFonts w:ascii="Palatino Linotype" w:hAnsi="Palatino Linotype"/>
        </w:rPr>
        <w:t xml:space="preserve"> </w:t>
      </w:r>
      <w:r w:rsidRPr="00500CDA">
        <w:rPr>
          <w:rFonts w:ascii="Palatino Linotype" w:hAnsi="Palatino Linotype"/>
        </w:rPr>
        <w:t>la</w:t>
      </w:r>
      <w:r w:rsidR="00D730A4" w:rsidRPr="00500CDA">
        <w:rPr>
          <w:rFonts w:ascii="Palatino Linotype" w:hAnsi="Palatino Linotype"/>
        </w:rPr>
        <w:t xml:space="preserve"> </w:t>
      </w:r>
      <w:r w:rsidRPr="00500CDA">
        <w:rPr>
          <w:rFonts w:ascii="Palatino Linotype" w:hAnsi="Palatino Linotype"/>
        </w:rPr>
        <w:t>información</w:t>
      </w:r>
      <w:r w:rsidR="00D730A4" w:rsidRPr="00500CDA">
        <w:rPr>
          <w:rFonts w:ascii="Palatino Linotype" w:hAnsi="Palatino Linotype"/>
        </w:rPr>
        <w:t xml:space="preserve"> </w:t>
      </w:r>
      <w:r w:rsidRPr="00500CDA">
        <w:rPr>
          <w:rFonts w:ascii="Palatino Linotype" w:hAnsi="Palatino Linotype"/>
        </w:rPr>
        <w:t>pública,</w:t>
      </w:r>
      <w:r w:rsidR="00D730A4" w:rsidRPr="00500CDA">
        <w:rPr>
          <w:rFonts w:ascii="Palatino Linotype" w:hAnsi="Palatino Linotype"/>
        </w:rPr>
        <w:t xml:space="preserve"> </w:t>
      </w:r>
      <w:r w:rsidR="00345471" w:rsidRPr="00500CDA">
        <w:rPr>
          <w:rFonts w:ascii="Palatino Linotype" w:hAnsi="Palatino Linotype"/>
        </w:rPr>
        <w:t xml:space="preserve">a la que se le asignó el número </w:t>
      </w:r>
      <w:r w:rsidR="00D353C7" w:rsidRPr="00500CDA">
        <w:rPr>
          <w:rFonts w:ascii="Palatino Linotype" w:hAnsi="Palatino Linotype"/>
          <w:b/>
          <w:bCs/>
        </w:rPr>
        <w:t>00501</w:t>
      </w:r>
      <w:r w:rsidR="00F37384" w:rsidRPr="00500CDA">
        <w:rPr>
          <w:rFonts w:ascii="Palatino Linotype" w:hAnsi="Palatino Linotype"/>
          <w:b/>
          <w:bCs/>
        </w:rPr>
        <w:t>/</w:t>
      </w:r>
      <w:r w:rsidR="00D353C7" w:rsidRPr="00500CDA">
        <w:rPr>
          <w:rFonts w:ascii="Palatino Linotype" w:hAnsi="Palatino Linotype"/>
          <w:b/>
          <w:bCs/>
        </w:rPr>
        <w:t>U</w:t>
      </w:r>
      <w:r w:rsidR="00E07A73" w:rsidRPr="00500CDA">
        <w:rPr>
          <w:rFonts w:ascii="Palatino Linotype" w:hAnsi="Palatino Linotype"/>
          <w:b/>
          <w:bCs/>
        </w:rPr>
        <w:t>A</w:t>
      </w:r>
      <w:r w:rsidR="00D353C7" w:rsidRPr="00500CDA">
        <w:rPr>
          <w:rFonts w:ascii="Palatino Linotype" w:hAnsi="Palatino Linotype"/>
          <w:b/>
          <w:bCs/>
        </w:rPr>
        <w:t>EM</w:t>
      </w:r>
      <w:r w:rsidR="00FA528A" w:rsidRPr="00500CDA">
        <w:rPr>
          <w:rFonts w:ascii="Palatino Linotype" w:hAnsi="Palatino Linotype"/>
          <w:b/>
          <w:bCs/>
        </w:rPr>
        <w:t>/IP/201</w:t>
      </w:r>
      <w:r w:rsidR="00D353C7" w:rsidRPr="00500CDA">
        <w:rPr>
          <w:rFonts w:ascii="Palatino Linotype" w:hAnsi="Palatino Linotype"/>
          <w:b/>
          <w:bCs/>
        </w:rPr>
        <w:t>9</w:t>
      </w:r>
      <w:r w:rsidR="00345471" w:rsidRPr="00500CDA">
        <w:rPr>
          <w:rFonts w:ascii="Palatino Linotype" w:hAnsi="Palatino Linotype"/>
        </w:rPr>
        <w:t xml:space="preserve">, </w:t>
      </w:r>
      <w:r w:rsidR="00002897" w:rsidRPr="00500CDA">
        <w:rPr>
          <w:rFonts w:ascii="Palatino Linotype" w:hAnsi="Palatino Linotype"/>
        </w:rPr>
        <w:t>mediante la cual requirió por dicha vía, lo siguiente:</w:t>
      </w:r>
    </w:p>
    <w:p w:rsidR="00A327E0" w:rsidRPr="00500CDA" w:rsidRDefault="00A327E0" w:rsidP="00F37384">
      <w:pPr>
        <w:spacing w:before="120" w:after="120"/>
        <w:ind w:left="851" w:right="899"/>
        <w:jc w:val="both"/>
        <w:rPr>
          <w:rFonts w:ascii="Palatino Linotype" w:hAnsi="Palatino Linotype"/>
          <w:sz w:val="22"/>
          <w:szCs w:val="22"/>
        </w:rPr>
      </w:pPr>
      <w:r w:rsidRPr="00500CDA">
        <w:rPr>
          <w:rFonts w:ascii="Palatino Linotype" w:hAnsi="Palatino Linotype" w:cs="Arial"/>
          <w:i/>
          <w:sz w:val="22"/>
          <w:szCs w:val="22"/>
        </w:rPr>
        <w:t>“</w:t>
      </w:r>
      <w:r w:rsidR="00D353C7" w:rsidRPr="00500CDA">
        <w:rPr>
          <w:rFonts w:ascii="Palatino Linotype" w:hAnsi="Palatino Linotype" w:cs="Arial"/>
          <w:i/>
          <w:sz w:val="22"/>
          <w:szCs w:val="22"/>
        </w:rPr>
        <w:t>Solicito conocer cuánto tiempo tardan en entrega un título Qué ocurre si no entregan un título en tiempo y forma Solicito saber por qué si ya tienen todos los documentos en expedientes por qué los vuelven a pedir, si se supone que ya cotejaron en la entrega y además los escanearon</w:t>
      </w:r>
      <w:r w:rsidRPr="00500CDA">
        <w:rPr>
          <w:rFonts w:ascii="Palatino Linotype" w:hAnsi="Palatino Linotype" w:cs="Arial"/>
          <w:i/>
          <w:sz w:val="22"/>
          <w:szCs w:val="22"/>
        </w:rPr>
        <w:t>”</w:t>
      </w:r>
      <w:r w:rsidR="00D730A4" w:rsidRPr="00500CDA">
        <w:rPr>
          <w:rFonts w:ascii="Palatino Linotype" w:hAnsi="Palatino Linotype" w:cs="Arial"/>
          <w:i/>
          <w:sz w:val="22"/>
          <w:szCs w:val="22"/>
        </w:rPr>
        <w:t xml:space="preserve"> </w:t>
      </w:r>
      <w:r w:rsidRPr="00500CDA">
        <w:rPr>
          <w:rFonts w:ascii="Palatino Linotype" w:hAnsi="Palatino Linotype"/>
          <w:sz w:val="22"/>
          <w:szCs w:val="22"/>
        </w:rPr>
        <w:t>(Sic)</w:t>
      </w:r>
      <w:r w:rsidR="005E4AF2" w:rsidRPr="00500CDA">
        <w:rPr>
          <w:rFonts w:ascii="Palatino Linotype" w:hAnsi="Palatino Linotype"/>
          <w:sz w:val="22"/>
          <w:szCs w:val="22"/>
        </w:rPr>
        <w:t>.</w:t>
      </w:r>
    </w:p>
    <w:p w:rsidR="006F0F3C" w:rsidRPr="00500CDA" w:rsidRDefault="00ED2D9C" w:rsidP="006E71A4">
      <w:pPr>
        <w:pStyle w:val="Prrafodelista"/>
        <w:numPr>
          <w:ilvl w:val="0"/>
          <w:numId w:val="15"/>
        </w:numPr>
        <w:spacing w:line="360" w:lineRule="auto"/>
        <w:ind w:left="0" w:firstLine="0"/>
        <w:jc w:val="both"/>
        <w:rPr>
          <w:rFonts w:ascii="Palatino Linotype" w:hAnsi="Palatino Linotype" w:cs="Arial"/>
          <w:b/>
        </w:rPr>
      </w:pPr>
      <w:r w:rsidRPr="00500CDA">
        <w:rPr>
          <w:rFonts w:ascii="Palatino Linotype" w:hAnsi="Palatino Linotype"/>
        </w:rPr>
        <w:t>Con base en el detalle de seguimiento del</w:t>
      </w:r>
      <w:r w:rsidRPr="00500CDA">
        <w:rPr>
          <w:rFonts w:ascii="Palatino Linotype" w:hAnsi="Palatino Linotype"/>
          <w:b/>
        </w:rPr>
        <w:t xml:space="preserve"> SAIMEX</w:t>
      </w:r>
      <w:r w:rsidRPr="00500CDA">
        <w:rPr>
          <w:rFonts w:ascii="Palatino Linotype" w:hAnsi="Palatino Linotype"/>
        </w:rPr>
        <w:t xml:space="preserve">, se advierte que en fecha </w:t>
      </w:r>
      <w:r w:rsidR="00D353C7" w:rsidRPr="00500CDA">
        <w:rPr>
          <w:rFonts w:ascii="Palatino Linotype" w:hAnsi="Palatino Linotype"/>
        </w:rPr>
        <w:t>veinte de mayo</w:t>
      </w:r>
      <w:r w:rsidR="002712BC" w:rsidRPr="00500CDA">
        <w:rPr>
          <w:rFonts w:ascii="Palatino Linotype" w:hAnsi="Palatino Linotype"/>
        </w:rPr>
        <w:t xml:space="preserve"> </w:t>
      </w:r>
      <w:r w:rsidR="00521CC2" w:rsidRPr="00500CDA">
        <w:rPr>
          <w:rFonts w:ascii="Palatino Linotype" w:hAnsi="Palatino Linotype"/>
        </w:rPr>
        <w:t>de dos mil dieci</w:t>
      </w:r>
      <w:r w:rsidR="00D353C7" w:rsidRPr="00500CDA">
        <w:rPr>
          <w:rFonts w:ascii="Palatino Linotype" w:hAnsi="Palatino Linotype"/>
        </w:rPr>
        <w:t>nueve</w:t>
      </w:r>
      <w:r w:rsidRPr="00500CDA">
        <w:rPr>
          <w:rFonts w:ascii="Palatino Linotype" w:hAnsi="Palatino Linotype"/>
        </w:rPr>
        <w:t>, la Unidad de Transparencia del</w:t>
      </w:r>
      <w:r w:rsidRPr="00500CDA">
        <w:rPr>
          <w:rFonts w:ascii="Palatino Linotype" w:hAnsi="Palatino Linotype"/>
          <w:b/>
        </w:rPr>
        <w:t xml:space="preserve"> SUJETO OBLIGADO</w:t>
      </w:r>
      <w:r w:rsidRPr="00500CDA">
        <w:rPr>
          <w:rFonts w:ascii="Palatino Linotype" w:hAnsi="Palatino Linotype"/>
        </w:rPr>
        <w:t xml:space="preserve"> turnó mediante requerimiento, el contenido de la solicitud de información </w:t>
      </w:r>
      <w:r w:rsidR="00611C39" w:rsidRPr="00500CDA">
        <w:rPr>
          <w:rFonts w:ascii="Palatino Linotype" w:hAnsi="Palatino Linotype"/>
        </w:rPr>
        <w:t>a</w:t>
      </w:r>
      <w:r w:rsidR="00AA6488" w:rsidRPr="00500CDA">
        <w:rPr>
          <w:rFonts w:ascii="Palatino Linotype" w:hAnsi="Palatino Linotype"/>
        </w:rPr>
        <w:t xml:space="preserve">l </w:t>
      </w:r>
      <w:r w:rsidR="006F0F3C" w:rsidRPr="00500CDA">
        <w:rPr>
          <w:rFonts w:ascii="Palatino Linotype" w:hAnsi="Palatino Linotype"/>
        </w:rPr>
        <w:t xml:space="preserve">Servidor </w:t>
      </w:r>
      <w:r w:rsidR="00611C39" w:rsidRPr="00500CDA">
        <w:rPr>
          <w:rFonts w:ascii="Palatino Linotype" w:hAnsi="Palatino Linotype"/>
        </w:rPr>
        <w:t>Público Habilitado</w:t>
      </w:r>
      <w:r w:rsidR="006F0F3C" w:rsidRPr="00500CDA">
        <w:rPr>
          <w:rFonts w:ascii="Palatino Linotype" w:hAnsi="Palatino Linotype"/>
        </w:rPr>
        <w:t xml:space="preserve"> de la misma, </w:t>
      </w:r>
      <w:r w:rsidR="00611C39" w:rsidRPr="00500CDA">
        <w:rPr>
          <w:rFonts w:ascii="Palatino Linotype" w:hAnsi="Palatino Linotype"/>
        </w:rPr>
        <w:t xml:space="preserve">a efecto de que realizara la </w:t>
      </w:r>
      <w:r w:rsidR="00611C39" w:rsidRPr="00500CDA">
        <w:rPr>
          <w:rFonts w:ascii="Palatino Linotype" w:hAnsi="Palatino Linotype"/>
        </w:rPr>
        <w:lastRenderedPageBreak/>
        <w:t>búsqueda y localización de la informaci</w:t>
      </w:r>
      <w:r w:rsidR="0084429F" w:rsidRPr="00500CDA">
        <w:rPr>
          <w:rFonts w:ascii="Palatino Linotype" w:hAnsi="Palatino Linotype"/>
        </w:rPr>
        <w:t>ón</w:t>
      </w:r>
      <w:r w:rsidR="009B5242" w:rsidRPr="00500CDA">
        <w:rPr>
          <w:rFonts w:ascii="Palatino Linotype" w:hAnsi="Palatino Linotype"/>
        </w:rPr>
        <w:t xml:space="preserve">, mismo que fue respondido el día </w:t>
      </w:r>
      <w:r w:rsidR="00AA6488" w:rsidRPr="00500CDA">
        <w:rPr>
          <w:rFonts w:ascii="Palatino Linotype" w:hAnsi="Palatino Linotype"/>
        </w:rPr>
        <w:t xml:space="preserve">cuatro </w:t>
      </w:r>
      <w:r w:rsidR="009B5242" w:rsidRPr="00500CDA">
        <w:rPr>
          <w:rFonts w:ascii="Palatino Linotype" w:hAnsi="Palatino Linotype"/>
        </w:rPr>
        <w:t>de junio de dos mil dieci</w:t>
      </w:r>
      <w:r w:rsidR="00AA6488" w:rsidRPr="00500CDA">
        <w:rPr>
          <w:rFonts w:ascii="Palatino Linotype" w:hAnsi="Palatino Linotype"/>
        </w:rPr>
        <w:t>nueve</w:t>
      </w:r>
      <w:r w:rsidR="009B5242" w:rsidRPr="00500CDA">
        <w:rPr>
          <w:rFonts w:ascii="Palatino Linotype" w:hAnsi="Palatino Linotype"/>
        </w:rPr>
        <w:t>,</w:t>
      </w:r>
      <w:r w:rsidR="006F0F3C" w:rsidRPr="00500CDA">
        <w:rPr>
          <w:rFonts w:ascii="Palatino Linotype" w:hAnsi="Palatino Linotype"/>
        </w:rPr>
        <w:t xml:space="preserve"> tal y como se desprende en la</w:t>
      </w:r>
      <w:r w:rsidR="009B5242" w:rsidRPr="00500CDA">
        <w:rPr>
          <w:rFonts w:ascii="Palatino Linotype" w:hAnsi="Palatino Linotype"/>
        </w:rPr>
        <w:t>s</w:t>
      </w:r>
      <w:r w:rsidR="006F0F3C" w:rsidRPr="00500CDA">
        <w:rPr>
          <w:rFonts w:ascii="Palatino Linotype" w:hAnsi="Palatino Linotype"/>
        </w:rPr>
        <w:t xml:space="preserve"> siguiente</w:t>
      </w:r>
      <w:r w:rsidR="009B5242" w:rsidRPr="00500CDA">
        <w:rPr>
          <w:rFonts w:ascii="Palatino Linotype" w:hAnsi="Palatino Linotype"/>
        </w:rPr>
        <w:t>s</w:t>
      </w:r>
      <w:r w:rsidR="006F0F3C" w:rsidRPr="00500CDA">
        <w:rPr>
          <w:rFonts w:ascii="Palatino Linotype" w:hAnsi="Palatino Linotype"/>
        </w:rPr>
        <w:t xml:space="preserve"> </w:t>
      </w:r>
      <w:r w:rsidR="009B5242" w:rsidRPr="00500CDA">
        <w:rPr>
          <w:rFonts w:ascii="Palatino Linotype" w:hAnsi="Palatino Linotype"/>
        </w:rPr>
        <w:t>imágenes</w:t>
      </w:r>
      <w:r w:rsidR="006F0F3C" w:rsidRPr="00500CDA">
        <w:rPr>
          <w:rFonts w:ascii="Palatino Linotype" w:hAnsi="Palatino Linotype"/>
        </w:rPr>
        <w:t xml:space="preserve"> :</w:t>
      </w:r>
    </w:p>
    <w:p w:rsidR="006F0F3C" w:rsidRPr="00500CDA" w:rsidRDefault="00AA6488" w:rsidP="006E71A4">
      <w:pPr>
        <w:pStyle w:val="Prrafodelista"/>
        <w:spacing w:line="360" w:lineRule="auto"/>
        <w:ind w:left="0"/>
        <w:jc w:val="both"/>
        <w:rPr>
          <w:rFonts w:ascii="Palatino Linotype" w:hAnsi="Palatino Linotype" w:cs="Arial"/>
          <w:b/>
        </w:rPr>
      </w:pPr>
      <w:r w:rsidRPr="00500CDA">
        <w:rPr>
          <w:noProof/>
          <w:lang w:val="es-ES"/>
        </w:rPr>
        <mc:AlternateContent>
          <mc:Choice Requires="wps">
            <w:drawing>
              <wp:anchor distT="0" distB="0" distL="114300" distR="114300" simplePos="0" relativeHeight="251660288" behindDoc="0" locked="0" layoutInCell="1" allowOverlap="1">
                <wp:simplePos x="0" y="0"/>
                <wp:positionH relativeFrom="column">
                  <wp:posOffset>924304</wp:posOffset>
                </wp:positionH>
                <wp:positionV relativeFrom="paragraph">
                  <wp:posOffset>26282</wp:posOffset>
                </wp:positionV>
                <wp:extent cx="964642" cy="743578"/>
                <wp:effectExtent l="57150" t="19050" r="83185" b="95250"/>
                <wp:wrapNone/>
                <wp:docPr id="5" name="Rectángulo 5"/>
                <wp:cNvGraphicFramePr/>
                <a:graphic xmlns:a="http://schemas.openxmlformats.org/drawingml/2006/main">
                  <a:graphicData uri="http://schemas.microsoft.com/office/word/2010/wordprocessingShape">
                    <wps:wsp>
                      <wps:cNvSpPr/>
                      <wps:spPr>
                        <a:xfrm>
                          <a:off x="0" y="0"/>
                          <a:ext cx="964642" cy="743578"/>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EFFFD3" id="Rectángulo 5" o:spid="_x0000_s1026" style="position:absolute;margin-left:72.8pt;margin-top:2.05pt;width:75.95pt;height:58.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" filled="f" strokecolor="red" strokeweight="1.5pt">
                <v:shadow on="t" color="black" opacity="22937f" origin=",.5" offset="0,.63889mm"/>
              </v:rect>
            </w:pict>
          </mc:Fallback>
        </mc:AlternateContent>
      </w:r>
      <w:r w:rsidRPr="00500CDA">
        <w:rPr>
          <w:noProof/>
          <w:lang w:val="es-ES"/>
        </w:rPr>
        <w:drawing>
          <wp:inline distT="0" distB="0" distL="0" distR="0" wp14:anchorId="3294975D" wp14:editId="38B829F0">
            <wp:extent cx="5791835" cy="760021"/>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35999" cy="765816"/>
                    </a:xfrm>
                    <a:prstGeom prst="rect">
                      <a:avLst/>
                    </a:prstGeom>
                  </pic:spPr>
                </pic:pic>
              </a:graphicData>
            </a:graphic>
          </wp:inline>
        </w:drawing>
      </w:r>
    </w:p>
    <w:p w:rsidR="009B5242" w:rsidRPr="00500CDA" w:rsidRDefault="00AA6488" w:rsidP="006E71A4">
      <w:pPr>
        <w:pStyle w:val="Prrafodelista"/>
        <w:spacing w:line="360" w:lineRule="auto"/>
        <w:ind w:left="0"/>
        <w:jc w:val="both"/>
        <w:rPr>
          <w:rFonts w:ascii="Palatino Linotype" w:hAnsi="Palatino Linotype" w:cs="Arial"/>
          <w:b/>
        </w:rPr>
      </w:pPr>
      <w:r w:rsidRPr="00500CDA">
        <w:rPr>
          <w:noProof/>
          <w:lang w:val="es-ES"/>
        </w:rPr>
        <w:drawing>
          <wp:inline distT="0" distB="0" distL="0" distR="0" wp14:anchorId="25D27EEE" wp14:editId="545398B5">
            <wp:extent cx="5791835" cy="1080654"/>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14227" cy="1084832"/>
                    </a:xfrm>
                    <a:prstGeom prst="rect">
                      <a:avLst/>
                    </a:prstGeom>
                  </pic:spPr>
                </pic:pic>
              </a:graphicData>
            </a:graphic>
          </wp:inline>
        </w:drawing>
      </w:r>
    </w:p>
    <w:p w:rsidR="0079262C" w:rsidRPr="00500CDA" w:rsidRDefault="0079262C" w:rsidP="00AE65D2">
      <w:pPr>
        <w:pStyle w:val="Prrafodelista"/>
        <w:numPr>
          <w:ilvl w:val="0"/>
          <w:numId w:val="15"/>
        </w:numPr>
        <w:spacing w:line="360" w:lineRule="auto"/>
        <w:ind w:left="0" w:firstLine="0"/>
        <w:jc w:val="both"/>
        <w:rPr>
          <w:rFonts w:ascii="Palatino Linotype" w:hAnsi="Palatino Linotype" w:cs="Arial"/>
        </w:rPr>
      </w:pPr>
      <w:r w:rsidRPr="00500CDA">
        <w:rPr>
          <w:rFonts w:ascii="Palatino Linotype" w:hAnsi="Palatino Linotype" w:cs="Arial"/>
          <w:szCs w:val="20"/>
        </w:rPr>
        <w:t>De</w:t>
      </w:r>
      <w:r w:rsidR="00D730A4" w:rsidRPr="00500CDA">
        <w:rPr>
          <w:rFonts w:ascii="Palatino Linotype" w:hAnsi="Palatino Linotype" w:cs="Arial"/>
          <w:szCs w:val="20"/>
        </w:rPr>
        <w:t xml:space="preserve"> </w:t>
      </w:r>
      <w:r w:rsidRPr="00500CDA">
        <w:rPr>
          <w:rFonts w:ascii="Palatino Linotype" w:hAnsi="Palatino Linotype" w:cs="Arial"/>
          <w:szCs w:val="20"/>
        </w:rPr>
        <w:t>las</w:t>
      </w:r>
      <w:r w:rsidR="00D730A4" w:rsidRPr="00500CDA">
        <w:rPr>
          <w:rFonts w:ascii="Palatino Linotype" w:hAnsi="Palatino Linotype" w:cs="Arial"/>
          <w:szCs w:val="20"/>
        </w:rPr>
        <w:t xml:space="preserve"> </w:t>
      </w:r>
      <w:r w:rsidRPr="00500CDA">
        <w:rPr>
          <w:rFonts w:ascii="Palatino Linotype" w:hAnsi="Palatino Linotype"/>
        </w:rPr>
        <w:t>constancias</w:t>
      </w:r>
      <w:r w:rsidR="00D730A4" w:rsidRPr="00500CDA">
        <w:rPr>
          <w:rFonts w:ascii="Palatino Linotype" w:hAnsi="Palatino Linotype" w:cs="Arial"/>
          <w:szCs w:val="20"/>
        </w:rPr>
        <w:t xml:space="preserve"> </w:t>
      </w:r>
      <w:r w:rsidRPr="00500CDA">
        <w:rPr>
          <w:rFonts w:ascii="Palatino Linotype" w:hAnsi="Palatino Linotype" w:cs="Arial"/>
          <w:szCs w:val="20"/>
        </w:rPr>
        <w:t>que</w:t>
      </w:r>
      <w:r w:rsidR="00D730A4" w:rsidRPr="00500CDA">
        <w:rPr>
          <w:rFonts w:ascii="Palatino Linotype" w:hAnsi="Palatino Linotype" w:cs="Arial"/>
          <w:szCs w:val="20"/>
        </w:rPr>
        <w:t xml:space="preserve"> </w:t>
      </w:r>
      <w:r w:rsidRPr="00500CDA">
        <w:rPr>
          <w:rFonts w:ascii="Palatino Linotype" w:hAnsi="Palatino Linotype" w:cs="Arial"/>
          <w:szCs w:val="20"/>
        </w:rPr>
        <w:t>obran</w:t>
      </w:r>
      <w:r w:rsidR="00D730A4" w:rsidRPr="00500CDA">
        <w:rPr>
          <w:rFonts w:ascii="Palatino Linotype" w:hAnsi="Palatino Linotype" w:cs="Arial"/>
          <w:szCs w:val="20"/>
        </w:rPr>
        <w:t xml:space="preserve"> </w:t>
      </w:r>
      <w:r w:rsidRPr="00500CDA">
        <w:rPr>
          <w:rFonts w:ascii="Palatino Linotype" w:hAnsi="Palatino Linotype" w:cs="Arial"/>
          <w:szCs w:val="20"/>
        </w:rPr>
        <w:t>en</w:t>
      </w:r>
      <w:r w:rsidR="00D730A4" w:rsidRPr="00500CDA">
        <w:rPr>
          <w:rFonts w:ascii="Palatino Linotype" w:hAnsi="Palatino Linotype" w:cs="Arial"/>
          <w:szCs w:val="20"/>
        </w:rPr>
        <w:t xml:space="preserve"> </w:t>
      </w:r>
      <w:r w:rsidRPr="00500CDA">
        <w:rPr>
          <w:rFonts w:ascii="Palatino Linotype" w:hAnsi="Palatino Linotype" w:cs="Arial"/>
          <w:szCs w:val="20"/>
        </w:rPr>
        <w:t>el</w:t>
      </w:r>
      <w:r w:rsidR="00D730A4" w:rsidRPr="00500CDA">
        <w:rPr>
          <w:rFonts w:ascii="Palatino Linotype" w:hAnsi="Palatino Linotype" w:cs="Arial"/>
          <w:szCs w:val="20"/>
        </w:rPr>
        <w:t xml:space="preserve"> </w:t>
      </w:r>
      <w:r w:rsidRPr="00500CDA">
        <w:rPr>
          <w:rFonts w:ascii="Palatino Linotype" w:hAnsi="Palatino Linotype" w:cs="Arial"/>
          <w:szCs w:val="20"/>
        </w:rPr>
        <w:t>expediente</w:t>
      </w:r>
      <w:r w:rsidR="00D730A4" w:rsidRPr="00500CDA">
        <w:rPr>
          <w:rFonts w:ascii="Palatino Linotype" w:hAnsi="Palatino Linotype" w:cs="Arial"/>
          <w:szCs w:val="20"/>
        </w:rPr>
        <w:t xml:space="preserve"> </w:t>
      </w:r>
      <w:r w:rsidRPr="00500CDA">
        <w:rPr>
          <w:rFonts w:ascii="Palatino Linotype" w:hAnsi="Palatino Linotype" w:cs="Arial"/>
          <w:szCs w:val="20"/>
        </w:rPr>
        <w:t>electrónico</w:t>
      </w:r>
      <w:r w:rsidR="00D730A4" w:rsidRPr="00500CDA">
        <w:rPr>
          <w:rFonts w:ascii="Palatino Linotype" w:hAnsi="Palatino Linotype" w:cs="Arial"/>
          <w:szCs w:val="20"/>
        </w:rPr>
        <w:t xml:space="preserve"> </w:t>
      </w:r>
      <w:r w:rsidRPr="00500CDA">
        <w:rPr>
          <w:rFonts w:ascii="Palatino Linotype" w:hAnsi="Palatino Linotype" w:cs="Arial"/>
          <w:szCs w:val="20"/>
        </w:rPr>
        <w:t>del</w:t>
      </w:r>
      <w:r w:rsidR="00D730A4" w:rsidRPr="00500CDA">
        <w:rPr>
          <w:rFonts w:ascii="Palatino Linotype" w:hAnsi="Palatino Linotype" w:cs="Arial"/>
          <w:szCs w:val="20"/>
        </w:rPr>
        <w:t xml:space="preserve"> </w:t>
      </w:r>
      <w:r w:rsidRPr="00500CDA">
        <w:rPr>
          <w:rFonts w:ascii="Palatino Linotype" w:hAnsi="Palatino Linotype" w:cs="Arial"/>
          <w:b/>
          <w:szCs w:val="20"/>
        </w:rPr>
        <w:t>SAIMEX</w:t>
      </w:r>
      <w:r w:rsidRPr="00500CDA">
        <w:rPr>
          <w:rFonts w:ascii="Palatino Linotype" w:hAnsi="Palatino Linotype" w:cs="Arial"/>
          <w:szCs w:val="20"/>
        </w:rPr>
        <w:t>,</w:t>
      </w:r>
      <w:r w:rsidR="00D730A4" w:rsidRPr="00500CDA">
        <w:rPr>
          <w:rFonts w:ascii="Palatino Linotype" w:hAnsi="Palatino Linotype" w:cs="Arial"/>
          <w:szCs w:val="20"/>
        </w:rPr>
        <w:t xml:space="preserve"> </w:t>
      </w:r>
      <w:r w:rsidRPr="00500CDA">
        <w:rPr>
          <w:rFonts w:ascii="Palatino Linotype" w:hAnsi="Palatino Linotype" w:cs="Arial"/>
          <w:szCs w:val="20"/>
        </w:rPr>
        <w:t>se</w:t>
      </w:r>
      <w:r w:rsidR="00D730A4" w:rsidRPr="00500CDA">
        <w:rPr>
          <w:rFonts w:ascii="Palatino Linotype" w:hAnsi="Palatino Linotype" w:cs="Arial"/>
          <w:szCs w:val="20"/>
        </w:rPr>
        <w:t xml:space="preserve"> </w:t>
      </w:r>
      <w:r w:rsidRPr="00500CDA">
        <w:rPr>
          <w:rFonts w:ascii="Palatino Linotype" w:hAnsi="Palatino Linotype" w:cs="Arial"/>
          <w:szCs w:val="20"/>
        </w:rPr>
        <w:t>advierte</w:t>
      </w:r>
      <w:r w:rsidR="00D730A4" w:rsidRPr="00500CDA">
        <w:rPr>
          <w:rFonts w:ascii="Palatino Linotype" w:hAnsi="Palatino Linotype" w:cs="Arial"/>
          <w:szCs w:val="20"/>
        </w:rPr>
        <w:t xml:space="preserve"> </w:t>
      </w:r>
      <w:r w:rsidRPr="00500CDA">
        <w:rPr>
          <w:rFonts w:ascii="Palatino Linotype" w:hAnsi="Palatino Linotype"/>
        </w:rPr>
        <w:t>que</w:t>
      </w:r>
      <w:r w:rsidR="00D730A4" w:rsidRPr="00500CDA">
        <w:rPr>
          <w:rFonts w:ascii="Palatino Linotype" w:hAnsi="Palatino Linotype" w:cs="Arial"/>
        </w:rPr>
        <w:t xml:space="preserve"> </w:t>
      </w:r>
      <w:r w:rsidRPr="00500CDA">
        <w:rPr>
          <w:rFonts w:ascii="Palatino Linotype" w:hAnsi="Palatino Linotype" w:cs="Arial"/>
        </w:rPr>
        <w:t>en</w:t>
      </w:r>
      <w:r w:rsidR="00D730A4" w:rsidRPr="00500CDA">
        <w:rPr>
          <w:rFonts w:ascii="Palatino Linotype" w:hAnsi="Palatino Linotype" w:cs="Arial"/>
        </w:rPr>
        <w:t xml:space="preserve"> </w:t>
      </w:r>
      <w:r w:rsidRPr="00500CDA">
        <w:rPr>
          <w:rFonts w:ascii="Palatino Linotype" w:hAnsi="Palatino Linotype" w:cs="Arial"/>
        </w:rPr>
        <w:t>fecha</w:t>
      </w:r>
      <w:r w:rsidR="00EF101D" w:rsidRPr="00500CDA">
        <w:rPr>
          <w:rFonts w:ascii="Palatino Linotype" w:hAnsi="Palatino Linotype" w:cs="Arial"/>
        </w:rPr>
        <w:t xml:space="preserve"> </w:t>
      </w:r>
      <w:r w:rsidR="00AA6488" w:rsidRPr="00500CDA">
        <w:rPr>
          <w:rFonts w:ascii="Palatino Linotype" w:hAnsi="Palatino Linotype" w:cs="Arial"/>
        </w:rPr>
        <w:t xml:space="preserve">cuatro </w:t>
      </w:r>
      <w:r w:rsidR="00495796" w:rsidRPr="00500CDA">
        <w:rPr>
          <w:rFonts w:ascii="Palatino Linotype" w:hAnsi="Palatino Linotype" w:cs="Arial"/>
        </w:rPr>
        <w:t xml:space="preserve">de </w:t>
      </w:r>
      <w:r w:rsidR="00A34EF6" w:rsidRPr="00500CDA">
        <w:rPr>
          <w:rFonts w:ascii="Palatino Linotype" w:hAnsi="Palatino Linotype" w:cs="Arial"/>
        </w:rPr>
        <w:t>junio</w:t>
      </w:r>
      <w:r w:rsidR="00B70603" w:rsidRPr="00500CDA">
        <w:rPr>
          <w:rFonts w:ascii="Palatino Linotype" w:hAnsi="Palatino Linotype" w:cs="Arial"/>
        </w:rPr>
        <w:t xml:space="preserve"> </w:t>
      </w:r>
      <w:r w:rsidR="00495796" w:rsidRPr="00500CDA">
        <w:rPr>
          <w:rFonts w:ascii="Palatino Linotype" w:hAnsi="Palatino Linotype" w:cs="Arial"/>
        </w:rPr>
        <w:t>de dos mil dieci</w:t>
      </w:r>
      <w:r w:rsidR="00AA6488" w:rsidRPr="00500CDA">
        <w:rPr>
          <w:rFonts w:ascii="Palatino Linotype" w:hAnsi="Palatino Linotype" w:cs="Arial"/>
        </w:rPr>
        <w:t>nueve</w:t>
      </w:r>
      <w:r w:rsidRPr="00500CDA">
        <w:rPr>
          <w:rFonts w:ascii="Palatino Linotype" w:hAnsi="Palatino Linotype"/>
        </w:rPr>
        <w:t>,</w:t>
      </w:r>
      <w:r w:rsidR="00D730A4" w:rsidRPr="00500CDA">
        <w:rPr>
          <w:rFonts w:ascii="Palatino Linotype" w:hAnsi="Palatino Linotype" w:cs="Arial"/>
        </w:rPr>
        <w:t xml:space="preserve"> </w:t>
      </w:r>
      <w:r w:rsidRPr="00500CDA">
        <w:rPr>
          <w:rFonts w:ascii="Palatino Linotype" w:hAnsi="Palatino Linotype" w:cs="Arial"/>
          <w:b/>
        </w:rPr>
        <w:t>EL</w:t>
      </w:r>
      <w:r w:rsidR="00D730A4" w:rsidRPr="00500CDA">
        <w:rPr>
          <w:rFonts w:ascii="Palatino Linotype" w:hAnsi="Palatino Linotype" w:cs="Arial"/>
          <w:b/>
        </w:rPr>
        <w:t xml:space="preserve"> </w:t>
      </w:r>
      <w:r w:rsidRPr="00500CDA">
        <w:rPr>
          <w:rFonts w:ascii="Palatino Linotype" w:hAnsi="Palatino Linotype" w:cs="Arial"/>
          <w:b/>
        </w:rPr>
        <w:t>SUJETO</w:t>
      </w:r>
      <w:r w:rsidR="00D730A4" w:rsidRPr="00500CDA">
        <w:rPr>
          <w:rFonts w:ascii="Palatino Linotype" w:hAnsi="Palatino Linotype" w:cs="Arial"/>
          <w:b/>
        </w:rPr>
        <w:t xml:space="preserve"> </w:t>
      </w:r>
      <w:r w:rsidRPr="00500CDA">
        <w:rPr>
          <w:rFonts w:ascii="Palatino Linotype" w:hAnsi="Palatino Linotype" w:cs="Arial"/>
          <w:b/>
        </w:rPr>
        <w:t>OBLIGADO</w:t>
      </w:r>
      <w:r w:rsidR="00D730A4" w:rsidRPr="00500CDA">
        <w:rPr>
          <w:rFonts w:ascii="Palatino Linotype" w:hAnsi="Palatino Linotype" w:cs="Arial"/>
        </w:rPr>
        <w:t xml:space="preserve"> </w:t>
      </w:r>
      <w:r w:rsidRPr="00500CDA">
        <w:rPr>
          <w:rFonts w:ascii="Palatino Linotype" w:hAnsi="Palatino Linotype" w:cs="Arial"/>
        </w:rPr>
        <w:t>dio</w:t>
      </w:r>
      <w:r w:rsidR="00D730A4" w:rsidRPr="00500CDA">
        <w:rPr>
          <w:rFonts w:ascii="Palatino Linotype" w:hAnsi="Palatino Linotype" w:cs="Arial"/>
        </w:rPr>
        <w:t xml:space="preserve"> </w:t>
      </w:r>
      <w:r w:rsidRPr="00500CDA">
        <w:rPr>
          <w:rFonts w:ascii="Palatino Linotype" w:hAnsi="Palatino Linotype" w:cs="Arial"/>
        </w:rPr>
        <w:t>respuesta</w:t>
      </w:r>
      <w:r w:rsidR="00D730A4" w:rsidRPr="00500CDA">
        <w:rPr>
          <w:rFonts w:ascii="Palatino Linotype" w:hAnsi="Palatino Linotype" w:cs="Arial"/>
        </w:rPr>
        <w:t xml:space="preserve"> </w:t>
      </w:r>
      <w:r w:rsidRPr="00500CDA">
        <w:rPr>
          <w:rFonts w:ascii="Palatino Linotype" w:hAnsi="Palatino Linotype" w:cs="Arial"/>
        </w:rPr>
        <w:t>a</w:t>
      </w:r>
      <w:r w:rsidR="00D730A4" w:rsidRPr="00500CDA">
        <w:rPr>
          <w:rFonts w:ascii="Palatino Linotype" w:hAnsi="Palatino Linotype" w:cs="Arial"/>
        </w:rPr>
        <w:t xml:space="preserve"> </w:t>
      </w:r>
      <w:r w:rsidRPr="00500CDA">
        <w:rPr>
          <w:rFonts w:ascii="Palatino Linotype" w:hAnsi="Palatino Linotype" w:cs="Arial"/>
        </w:rPr>
        <w:t>la</w:t>
      </w:r>
      <w:r w:rsidR="00D730A4" w:rsidRPr="00500CDA">
        <w:rPr>
          <w:rFonts w:ascii="Palatino Linotype" w:hAnsi="Palatino Linotype" w:cs="Arial"/>
        </w:rPr>
        <w:t xml:space="preserve"> </w:t>
      </w:r>
      <w:r w:rsidRPr="00500CDA">
        <w:rPr>
          <w:rFonts w:ascii="Palatino Linotype" w:hAnsi="Palatino Linotype"/>
        </w:rPr>
        <w:t>solicitud</w:t>
      </w:r>
      <w:r w:rsidR="00D730A4" w:rsidRPr="00500CDA">
        <w:rPr>
          <w:rFonts w:ascii="Palatino Linotype" w:hAnsi="Palatino Linotype" w:cs="Arial"/>
        </w:rPr>
        <w:t xml:space="preserve"> </w:t>
      </w:r>
      <w:r w:rsidRPr="00500CDA">
        <w:rPr>
          <w:rFonts w:ascii="Palatino Linotype" w:hAnsi="Palatino Linotype" w:cs="Arial"/>
        </w:rPr>
        <w:t>de</w:t>
      </w:r>
      <w:r w:rsidR="00D730A4" w:rsidRPr="00500CDA">
        <w:rPr>
          <w:rFonts w:ascii="Palatino Linotype" w:hAnsi="Palatino Linotype" w:cs="Arial"/>
        </w:rPr>
        <w:t xml:space="preserve"> </w:t>
      </w:r>
      <w:r w:rsidRPr="00500CDA">
        <w:rPr>
          <w:rFonts w:ascii="Palatino Linotype" w:hAnsi="Palatino Linotype"/>
        </w:rPr>
        <w:t>acceso</w:t>
      </w:r>
      <w:r w:rsidR="00D730A4" w:rsidRPr="00500CDA">
        <w:rPr>
          <w:rFonts w:ascii="Palatino Linotype" w:hAnsi="Palatino Linotype" w:cs="Arial"/>
        </w:rPr>
        <w:t xml:space="preserve"> </w:t>
      </w:r>
      <w:r w:rsidRPr="00500CDA">
        <w:rPr>
          <w:rFonts w:ascii="Palatino Linotype" w:hAnsi="Palatino Linotype" w:cs="Arial"/>
        </w:rPr>
        <w:t>a</w:t>
      </w:r>
      <w:r w:rsidR="00D730A4" w:rsidRPr="00500CDA">
        <w:rPr>
          <w:rFonts w:ascii="Palatino Linotype" w:hAnsi="Palatino Linotype" w:cs="Arial"/>
        </w:rPr>
        <w:t xml:space="preserve"> </w:t>
      </w:r>
      <w:r w:rsidRPr="00500CDA">
        <w:rPr>
          <w:rFonts w:ascii="Palatino Linotype" w:hAnsi="Palatino Linotype" w:cs="Arial"/>
        </w:rPr>
        <w:t>la</w:t>
      </w:r>
      <w:r w:rsidR="00D730A4" w:rsidRPr="00500CDA">
        <w:rPr>
          <w:rFonts w:ascii="Palatino Linotype" w:hAnsi="Palatino Linotype" w:cs="Arial"/>
        </w:rPr>
        <w:t xml:space="preserve"> </w:t>
      </w:r>
      <w:r w:rsidRPr="00500CDA">
        <w:rPr>
          <w:rFonts w:ascii="Palatino Linotype" w:hAnsi="Palatino Linotype" w:cs="Arial"/>
        </w:rPr>
        <w:t>información</w:t>
      </w:r>
      <w:r w:rsidR="00D730A4" w:rsidRPr="00500CDA">
        <w:rPr>
          <w:rFonts w:ascii="Palatino Linotype" w:hAnsi="Palatino Linotype" w:cs="Arial"/>
        </w:rPr>
        <w:t xml:space="preserve"> </w:t>
      </w:r>
      <w:r w:rsidRPr="00500CDA">
        <w:rPr>
          <w:rFonts w:ascii="Palatino Linotype" w:hAnsi="Palatino Linotype" w:cs="Arial"/>
        </w:rPr>
        <w:t>pública</w:t>
      </w:r>
      <w:r w:rsidR="00D730A4" w:rsidRPr="00500CDA">
        <w:rPr>
          <w:rFonts w:ascii="Palatino Linotype" w:hAnsi="Palatino Linotype" w:cs="Arial"/>
        </w:rPr>
        <w:t xml:space="preserve"> </w:t>
      </w:r>
      <w:r w:rsidRPr="00500CDA">
        <w:rPr>
          <w:rFonts w:ascii="Palatino Linotype" w:hAnsi="Palatino Linotype" w:cs="Arial"/>
        </w:rPr>
        <w:t>requerida</w:t>
      </w:r>
      <w:r w:rsidR="00D730A4" w:rsidRPr="00500CDA">
        <w:rPr>
          <w:rFonts w:ascii="Palatino Linotype" w:hAnsi="Palatino Linotype" w:cs="Arial"/>
        </w:rPr>
        <w:t xml:space="preserve"> </w:t>
      </w:r>
      <w:r w:rsidRPr="00500CDA">
        <w:rPr>
          <w:rFonts w:ascii="Palatino Linotype" w:hAnsi="Palatino Linotype" w:cs="Arial"/>
        </w:rPr>
        <w:t>por</w:t>
      </w:r>
      <w:r w:rsidR="00D730A4" w:rsidRPr="00500CDA">
        <w:rPr>
          <w:rFonts w:ascii="Palatino Linotype" w:hAnsi="Palatino Linotype" w:cs="Arial"/>
        </w:rPr>
        <w:t xml:space="preserve"> </w:t>
      </w:r>
      <w:r w:rsidR="00AA6488" w:rsidRPr="00500CDA">
        <w:rPr>
          <w:rFonts w:ascii="Palatino Linotype" w:hAnsi="Palatino Linotype" w:cs="Arial"/>
          <w:b/>
        </w:rPr>
        <w:t>E</w:t>
      </w:r>
      <w:r w:rsidR="007E30BA" w:rsidRPr="00500CDA">
        <w:rPr>
          <w:rFonts w:ascii="Palatino Linotype" w:hAnsi="Palatino Linotype" w:cs="Arial"/>
          <w:b/>
        </w:rPr>
        <w:t>L RECURRENTE</w:t>
      </w:r>
      <w:r w:rsidRPr="00500CDA">
        <w:rPr>
          <w:rFonts w:ascii="Palatino Linotype" w:hAnsi="Palatino Linotype" w:cs="Arial"/>
        </w:rPr>
        <w:t>,</w:t>
      </w:r>
      <w:r w:rsidR="00D730A4" w:rsidRPr="00500CDA">
        <w:rPr>
          <w:rFonts w:ascii="Palatino Linotype" w:hAnsi="Palatino Linotype" w:cs="Arial"/>
        </w:rPr>
        <w:t xml:space="preserve"> </w:t>
      </w:r>
      <w:r w:rsidR="00AA6488" w:rsidRPr="00500CDA">
        <w:rPr>
          <w:rFonts w:ascii="Palatino Linotype" w:hAnsi="Palatino Linotype" w:cs="Arial"/>
        </w:rPr>
        <w:t xml:space="preserve">en la que señaló </w:t>
      </w:r>
      <w:r w:rsidRPr="00500CDA">
        <w:rPr>
          <w:rFonts w:ascii="Palatino Linotype" w:hAnsi="Palatino Linotype" w:cs="Arial"/>
        </w:rPr>
        <w:t>lo</w:t>
      </w:r>
      <w:r w:rsidR="00D730A4" w:rsidRPr="00500CDA">
        <w:rPr>
          <w:rFonts w:ascii="Palatino Linotype" w:hAnsi="Palatino Linotype" w:cs="Arial"/>
        </w:rPr>
        <w:t xml:space="preserve"> </w:t>
      </w:r>
      <w:r w:rsidRPr="00500CDA">
        <w:rPr>
          <w:rFonts w:ascii="Palatino Linotype" w:hAnsi="Palatino Linotype" w:cs="Arial"/>
        </w:rPr>
        <w:t>siguiente:</w:t>
      </w:r>
    </w:p>
    <w:p w:rsidR="00AA6488" w:rsidRPr="00500CDA" w:rsidRDefault="00AA6488" w:rsidP="00AA6488">
      <w:pPr>
        <w:spacing w:before="200" w:after="200"/>
        <w:ind w:left="851" w:right="899"/>
        <w:jc w:val="both"/>
        <w:rPr>
          <w:rFonts w:ascii="Palatino Linotype" w:hAnsi="Palatino Linotype" w:cs="Arial"/>
          <w:i/>
          <w:sz w:val="22"/>
          <w:szCs w:val="22"/>
        </w:rPr>
      </w:pPr>
      <w:r w:rsidRPr="00500CDA">
        <w:rPr>
          <w:rFonts w:ascii="Palatino Linotype" w:hAnsi="Palatino Linotype" w:cs="Arial"/>
          <w:i/>
          <w:sz w:val="22"/>
        </w:rPr>
        <w:t>“</w:t>
      </w:r>
      <w:r w:rsidRPr="00500CDA">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2E7B6A" w:rsidRPr="00500CDA" w:rsidRDefault="00AA6488" w:rsidP="00AA6488">
      <w:pPr>
        <w:spacing w:before="200" w:after="200"/>
        <w:ind w:left="851" w:right="899"/>
        <w:jc w:val="both"/>
        <w:rPr>
          <w:rFonts w:ascii="Palatino Linotype" w:hAnsi="Palatino Linotype"/>
          <w:sz w:val="22"/>
        </w:rPr>
      </w:pPr>
      <w:r w:rsidRPr="00500CDA">
        <w:rPr>
          <w:rFonts w:ascii="Palatino Linotype" w:hAnsi="Palatino Linotype" w:cs="Arial"/>
          <w:i/>
          <w:sz w:val="22"/>
          <w:szCs w:val="22"/>
        </w:rPr>
        <w:t xml:space="preserve">En respuesta a la solicitud de acceso a la información pública con número de folio 00501/UAEM/IP/2019, con fundamento en lo dispuesto en los artículos 150, 163 y 164 de la Ley de Transparencia y Acceso a la Información Pública del Estado de México y Municipios, el numeral TREINTA Y OCHO de los Lineamientos para la Recepción, Trámite y Resolución de las Solicitudes de Información Pública, Acceso, Modificación, Sustitución, Rectificación o Supresión Parcial o Total de Datos Personales, así como los Recursos de Revisión que deberán observar los Sujetos Obligados por la Ley de Transparencia y Acceso, hacemos de su conocimiento que el trámite de expedición de título tarda 100 días hábiles a partir de que realice la actualización de datos en el portal de alumnos y realice su cotejo de documentos en la unidad de cédulas de la Dirección de Control Escolar. Se solicitan los documentos para la validación de sus antecedentes académicos para el título electrónico que por disposiciones de la Dirección General de Profesiones se tiene que seguir, esto fue a partir de octubre del 2018. Actualmente no se ha excedido el tiempo desde que inician </w:t>
      </w:r>
      <w:r w:rsidRPr="00500CDA">
        <w:rPr>
          <w:rFonts w:ascii="Palatino Linotype" w:hAnsi="Palatino Linotype" w:cs="Arial"/>
          <w:i/>
          <w:sz w:val="22"/>
          <w:szCs w:val="22"/>
        </w:rPr>
        <w:lastRenderedPageBreak/>
        <w:t>la actualización y cotejo de documentos para el título electrónico. Finalmente se hace de su conocimiento que de conformidad con los artículos 176, 177, 178 y demás relativos y aplicables de la Ley de Transparencia, Acceso a la Información Pública del Estado de México y Municipios, el solicitante tiene derecho de presentar recurso de revisión, dentro de los quince días hábiles siguientes a la fecha de notificación de la respuesta. Esperamos que los datos proporcionados le sean de utilidad y le agradeceríamos que diera respuesta a la cédula de evaluación que se anexa, y la envíe al correo electrónico siguiente: transparencia@uaemex.mx</w:t>
      </w:r>
      <w:r w:rsidR="002E7B6A" w:rsidRPr="00500CDA">
        <w:rPr>
          <w:rFonts w:ascii="Palatino Linotype" w:hAnsi="Palatino Linotype" w:cs="Arial"/>
          <w:i/>
          <w:sz w:val="22"/>
        </w:rPr>
        <w:t>”</w:t>
      </w:r>
      <w:r w:rsidR="00D730A4" w:rsidRPr="00500CDA">
        <w:rPr>
          <w:rFonts w:ascii="Palatino Linotype" w:hAnsi="Palatino Linotype"/>
          <w:i/>
          <w:spacing w:val="-2"/>
          <w:sz w:val="22"/>
        </w:rPr>
        <w:t xml:space="preserve"> </w:t>
      </w:r>
      <w:r w:rsidR="002E7B6A" w:rsidRPr="00500CDA">
        <w:rPr>
          <w:rFonts w:ascii="Palatino Linotype" w:hAnsi="Palatino Linotype"/>
          <w:sz w:val="22"/>
        </w:rPr>
        <w:t>(Sic)</w:t>
      </w:r>
    </w:p>
    <w:p w:rsidR="00AE65D2" w:rsidRPr="00500CDA" w:rsidRDefault="00AE65D2" w:rsidP="00AE65D2">
      <w:pPr>
        <w:tabs>
          <w:tab w:val="left" w:pos="567"/>
        </w:tabs>
        <w:spacing w:before="120" w:after="120" w:line="360" w:lineRule="auto"/>
        <w:jc w:val="both"/>
        <w:rPr>
          <w:rFonts w:ascii="Palatino Linotype" w:hAnsi="Palatino Linotype"/>
        </w:rPr>
      </w:pPr>
      <w:r w:rsidRPr="00500CDA">
        <w:rPr>
          <w:rFonts w:ascii="Palatino Linotype" w:hAnsi="Palatino Linotype" w:cs="Arial"/>
        </w:rPr>
        <w:t xml:space="preserve">Asimismo, </w:t>
      </w:r>
      <w:r w:rsidRPr="00500CDA">
        <w:rPr>
          <w:rFonts w:ascii="Palatino Linotype" w:hAnsi="Palatino Linotype" w:cs="Arial"/>
          <w:b/>
        </w:rPr>
        <w:t>EL SUJETO OBLIGADO</w:t>
      </w:r>
      <w:r w:rsidRPr="00500CDA">
        <w:rPr>
          <w:rFonts w:ascii="Palatino Linotype" w:hAnsi="Palatino Linotype" w:cs="Arial"/>
        </w:rPr>
        <w:t xml:space="preserve"> adjuntó el </w:t>
      </w:r>
      <w:r w:rsidRPr="00500CDA">
        <w:rPr>
          <w:rFonts w:ascii="Palatino Linotype" w:hAnsi="Palatino Linotype"/>
        </w:rPr>
        <w:t xml:space="preserve">archivo electrónico denominado </w:t>
      </w:r>
      <w:r w:rsidRPr="00500CDA">
        <w:rPr>
          <w:rFonts w:ascii="Palatino Linotype" w:hAnsi="Palatino Linotype"/>
          <w:b/>
          <w:bCs/>
          <w:i/>
        </w:rPr>
        <w:t>“Cédula de evaluación 005012019.docx”</w:t>
      </w:r>
      <w:r w:rsidR="00AF29CA" w:rsidRPr="00500CDA">
        <w:rPr>
          <w:rFonts w:ascii="Palatino Linotype" w:hAnsi="Palatino Linotype"/>
        </w:rPr>
        <w:t xml:space="preserve">, a través del que hizo del conocimiento del particular una cédula de evaluación de servicios para usuarios virtuales con solicitud de Información Pública; </w:t>
      </w:r>
      <w:r w:rsidRPr="00500CDA">
        <w:rPr>
          <w:rFonts w:ascii="Palatino Linotype" w:hAnsi="Palatino Linotype"/>
        </w:rPr>
        <w:t>sin embargo, al ser del conocimiento de las partes se omite su inserción en el presente apartado, aunado a que serán objeto de análisis en el considerando correspondiente.</w:t>
      </w:r>
    </w:p>
    <w:p w:rsidR="00D73FD7" w:rsidRPr="00500CDA" w:rsidRDefault="00D73FD7" w:rsidP="00775A50">
      <w:pPr>
        <w:pStyle w:val="Prrafodelista"/>
        <w:numPr>
          <w:ilvl w:val="0"/>
          <w:numId w:val="15"/>
        </w:numPr>
        <w:tabs>
          <w:tab w:val="left" w:pos="567"/>
        </w:tabs>
        <w:spacing w:before="200" w:after="200" w:line="360" w:lineRule="auto"/>
        <w:ind w:left="0" w:firstLine="0"/>
        <w:jc w:val="both"/>
        <w:rPr>
          <w:rFonts w:ascii="Palatino Linotype" w:hAnsi="Palatino Linotype" w:cs="Arial"/>
        </w:rPr>
      </w:pPr>
      <w:r w:rsidRPr="00500CDA">
        <w:rPr>
          <w:rFonts w:ascii="Palatino Linotype" w:hAnsi="Palatino Linotype" w:cs="Arial"/>
        </w:rPr>
        <w:t>Inconforme</w:t>
      </w:r>
      <w:r w:rsidR="00D730A4" w:rsidRPr="00500CDA">
        <w:rPr>
          <w:rFonts w:ascii="Palatino Linotype" w:hAnsi="Palatino Linotype"/>
        </w:rPr>
        <w:t xml:space="preserve"> </w:t>
      </w:r>
      <w:r w:rsidRPr="00500CDA">
        <w:rPr>
          <w:rFonts w:ascii="Palatino Linotype" w:hAnsi="Palatino Linotype"/>
        </w:rPr>
        <w:t>con</w:t>
      </w:r>
      <w:r w:rsidR="00D730A4" w:rsidRPr="00500CDA">
        <w:rPr>
          <w:rFonts w:ascii="Palatino Linotype" w:hAnsi="Palatino Linotype"/>
        </w:rPr>
        <w:t xml:space="preserve"> </w:t>
      </w:r>
      <w:r w:rsidRPr="00500CDA">
        <w:rPr>
          <w:rFonts w:ascii="Palatino Linotype" w:hAnsi="Palatino Linotype"/>
        </w:rPr>
        <w:t>la</w:t>
      </w:r>
      <w:r w:rsidR="00D730A4" w:rsidRPr="00500CDA">
        <w:rPr>
          <w:rFonts w:ascii="Palatino Linotype" w:hAnsi="Palatino Linotype"/>
        </w:rPr>
        <w:t xml:space="preserve"> </w:t>
      </w:r>
      <w:r w:rsidRPr="00500CDA">
        <w:rPr>
          <w:rFonts w:ascii="Palatino Linotype" w:hAnsi="Palatino Linotype" w:cs="Arial"/>
        </w:rPr>
        <w:t>respuesta</w:t>
      </w:r>
      <w:r w:rsidR="00D730A4" w:rsidRPr="00500CDA">
        <w:rPr>
          <w:rFonts w:ascii="Palatino Linotype" w:hAnsi="Palatino Linotype" w:cs="Arial"/>
        </w:rPr>
        <w:t xml:space="preserve"> </w:t>
      </w:r>
      <w:r w:rsidRPr="00500CDA">
        <w:rPr>
          <w:rFonts w:ascii="Palatino Linotype" w:hAnsi="Palatino Linotype"/>
        </w:rPr>
        <w:t>del</w:t>
      </w:r>
      <w:r w:rsidR="00D730A4" w:rsidRPr="00500CDA">
        <w:rPr>
          <w:rFonts w:ascii="Palatino Linotype" w:hAnsi="Palatino Linotype"/>
        </w:rPr>
        <w:t xml:space="preserve"> </w:t>
      </w:r>
      <w:r w:rsidRPr="00500CDA">
        <w:rPr>
          <w:rFonts w:ascii="Palatino Linotype" w:hAnsi="Palatino Linotype"/>
          <w:b/>
        </w:rPr>
        <w:t>SUJETO</w:t>
      </w:r>
      <w:r w:rsidR="00D730A4" w:rsidRPr="00500CDA">
        <w:rPr>
          <w:rFonts w:ascii="Palatino Linotype" w:hAnsi="Palatino Linotype"/>
          <w:b/>
        </w:rPr>
        <w:t xml:space="preserve"> </w:t>
      </w:r>
      <w:r w:rsidRPr="00500CDA">
        <w:rPr>
          <w:rFonts w:ascii="Palatino Linotype" w:hAnsi="Palatino Linotype"/>
          <w:b/>
        </w:rPr>
        <w:t>OBLIGADO</w:t>
      </w:r>
      <w:r w:rsidRPr="00500CDA">
        <w:rPr>
          <w:rFonts w:ascii="Palatino Linotype" w:hAnsi="Palatino Linotype"/>
        </w:rPr>
        <w:t>,</w:t>
      </w:r>
      <w:r w:rsidR="00D730A4" w:rsidRPr="00500CDA">
        <w:rPr>
          <w:rFonts w:ascii="Palatino Linotype" w:hAnsi="Palatino Linotype"/>
        </w:rPr>
        <w:t xml:space="preserve"> </w:t>
      </w:r>
      <w:r w:rsidRPr="00500CDA">
        <w:rPr>
          <w:rFonts w:ascii="Palatino Linotype" w:hAnsi="Palatino Linotype"/>
        </w:rPr>
        <w:t>el</w:t>
      </w:r>
      <w:r w:rsidR="00D730A4" w:rsidRPr="00500CDA">
        <w:rPr>
          <w:rFonts w:ascii="Palatino Linotype" w:hAnsi="Palatino Linotype"/>
        </w:rPr>
        <w:t xml:space="preserve"> </w:t>
      </w:r>
      <w:r w:rsidR="00AA6488" w:rsidRPr="00500CDA">
        <w:rPr>
          <w:rFonts w:ascii="Palatino Linotype" w:hAnsi="Palatino Linotype" w:cs="Arial"/>
        </w:rPr>
        <w:t>cinco</w:t>
      </w:r>
      <w:r w:rsidR="006271B3" w:rsidRPr="00500CDA">
        <w:rPr>
          <w:rFonts w:ascii="Palatino Linotype" w:hAnsi="Palatino Linotype" w:cs="Arial"/>
        </w:rPr>
        <w:t xml:space="preserve"> </w:t>
      </w:r>
      <w:r w:rsidR="006271B3" w:rsidRPr="00500CDA">
        <w:rPr>
          <w:rFonts w:ascii="Palatino Linotype" w:hAnsi="Palatino Linotype"/>
        </w:rPr>
        <w:t xml:space="preserve">de </w:t>
      </w:r>
      <w:r w:rsidR="00A34EF6" w:rsidRPr="00500CDA">
        <w:rPr>
          <w:rFonts w:ascii="Palatino Linotype" w:hAnsi="Palatino Linotype"/>
        </w:rPr>
        <w:t>junio</w:t>
      </w:r>
      <w:r w:rsidR="002712BC" w:rsidRPr="00500CDA">
        <w:rPr>
          <w:rFonts w:ascii="Palatino Linotype" w:hAnsi="Palatino Linotype"/>
        </w:rPr>
        <w:t xml:space="preserve"> </w:t>
      </w:r>
      <w:r w:rsidR="006271B3" w:rsidRPr="00500CDA">
        <w:rPr>
          <w:rFonts w:ascii="Palatino Linotype" w:hAnsi="Palatino Linotype"/>
        </w:rPr>
        <w:t>de dos mil dieci</w:t>
      </w:r>
      <w:r w:rsidR="00AA6488" w:rsidRPr="00500CDA">
        <w:rPr>
          <w:rFonts w:ascii="Palatino Linotype" w:hAnsi="Palatino Linotype"/>
        </w:rPr>
        <w:t>nueve</w:t>
      </w:r>
      <w:r w:rsidR="00406744" w:rsidRPr="00500CDA">
        <w:rPr>
          <w:rFonts w:ascii="Palatino Linotype" w:hAnsi="Palatino Linotype"/>
        </w:rPr>
        <w:t xml:space="preserve">, </w:t>
      </w:r>
      <w:r w:rsidR="00AA6488" w:rsidRPr="00500CDA">
        <w:rPr>
          <w:rFonts w:ascii="Palatino Linotype" w:hAnsi="Palatino Linotype"/>
          <w:b/>
        </w:rPr>
        <w:t>EL</w:t>
      </w:r>
      <w:r w:rsidR="007E30BA" w:rsidRPr="00500CDA">
        <w:rPr>
          <w:rFonts w:ascii="Palatino Linotype" w:hAnsi="Palatino Linotype"/>
          <w:b/>
        </w:rPr>
        <w:t xml:space="preserve"> RECURRENTE</w:t>
      </w:r>
      <w:r w:rsidR="00406744" w:rsidRPr="00500CDA">
        <w:rPr>
          <w:rFonts w:ascii="Palatino Linotype" w:hAnsi="Palatino Linotype"/>
        </w:rPr>
        <w:t xml:space="preserve"> mediante </w:t>
      </w:r>
      <w:r w:rsidR="00406744" w:rsidRPr="00500CDA">
        <w:rPr>
          <w:rFonts w:ascii="Palatino Linotype" w:hAnsi="Palatino Linotype"/>
          <w:b/>
        </w:rPr>
        <w:t xml:space="preserve">EL SAIMEX </w:t>
      </w:r>
      <w:r w:rsidR="00406744" w:rsidRPr="00500CDA">
        <w:rPr>
          <w:rFonts w:ascii="Palatino Linotype" w:hAnsi="Palatino Linotype"/>
        </w:rPr>
        <w:t xml:space="preserve">interpuso el recurso de revisión objeto del </w:t>
      </w:r>
      <w:r w:rsidR="00406744" w:rsidRPr="00500CDA">
        <w:rPr>
          <w:rFonts w:ascii="Palatino Linotype" w:hAnsi="Palatino Linotype" w:cs="Arial"/>
        </w:rPr>
        <w:t>presente</w:t>
      </w:r>
      <w:r w:rsidR="00406744" w:rsidRPr="00500CDA">
        <w:rPr>
          <w:rFonts w:ascii="Palatino Linotype" w:hAnsi="Palatino Linotype"/>
        </w:rPr>
        <w:t xml:space="preserve"> estudio</w:t>
      </w:r>
      <w:r w:rsidR="006271B3" w:rsidRPr="00500CDA">
        <w:rPr>
          <w:rFonts w:ascii="Palatino Linotype" w:hAnsi="Palatino Linotype"/>
        </w:rPr>
        <w:t>,</w:t>
      </w:r>
      <w:r w:rsidR="00406744" w:rsidRPr="00500CDA">
        <w:rPr>
          <w:rFonts w:ascii="Palatino Linotype" w:hAnsi="Palatino Linotype"/>
        </w:rPr>
        <w:t xml:space="preserve"> al que se le asignó el </w:t>
      </w:r>
      <w:r w:rsidR="00406744" w:rsidRPr="00500CDA">
        <w:rPr>
          <w:rFonts w:ascii="Palatino Linotype" w:hAnsi="Palatino Linotype" w:cs="Arial"/>
        </w:rPr>
        <w:t>número</w:t>
      </w:r>
      <w:r w:rsidR="00D041DB" w:rsidRPr="00500CDA">
        <w:rPr>
          <w:rFonts w:ascii="Palatino Linotype" w:hAnsi="Palatino Linotype" w:cs="Arial"/>
        </w:rPr>
        <w:t xml:space="preserve"> </w:t>
      </w:r>
      <w:r w:rsidR="00AA6488" w:rsidRPr="00500CDA">
        <w:rPr>
          <w:rFonts w:ascii="Palatino Linotype" w:hAnsi="Palatino Linotype" w:cs="Arial"/>
          <w:b/>
          <w:bCs/>
          <w:lang w:val="es-ES_tradnl"/>
        </w:rPr>
        <w:t>05157</w:t>
      </w:r>
      <w:r w:rsidR="00A57DC2">
        <w:rPr>
          <w:rFonts w:ascii="Palatino Linotype" w:hAnsi="Palatino Linotype" w:cs="Arial"/>
          <w:b/>
          <w:bCs/>
          <w:lang w:val="es-ES_tradnl"/>
        </w:rPr>
        <w:t>/INFOEM/IP/RR/2019</w:t>
      </w:r>
      <w:r w:rsidRPr="00500CDA">
        <w:rPr>
          <w:rFonts w:ascii="Palatino Linotype" w:hAnsi="Palatino Linotype" w:cs="Arial"/>
        </w:rPr>
        <w:t>,</w:t>
      </w:r>
      <w:r w:rsidR="00D730A4" w:rsidRPr="00500CDA">
        <w:rPr>
          <w:rFonts w:ascii="Palatino Linotype" w:hAnsi="Palatino Linotype" w:cs="Arial"/>
        </w:rPr>
        <w:t xml:space="preserve"> </w:t>
      </w:r>
      <w:r w:rsidRPr="00500CDA">
        <w:rPr>
          <w:rFonts w:ascii="Palatino Linotype" w:hAnsi="Palatino Linotype" w:cs="Arial"/>
        </w:rPr>
        <w:t>en</w:t>
      </w:r>
      <w:r w:rsidR="00D730A4" w:rsidRPr="00500CDA">
        <w:rPr>
          <w:rFonts w:ascii="Palatino Linotype" w:hAnsi="Palatino Linotype" w:cs="Arial"/>
        </w:rPr>
        <w:t xml:space="preserve"> </w:t>
      </w:r>
      <w:r w:rsidRPr="00500CDA">
        <w:rPr>
          <w:rFonts w:ascii="Palatino Linotype" w:hAnsi="Palatino Linotype" w:cs="Arial"/>
        </w:rPr>
        <w:t>el</w:t>
      </w:r>
      <w:r w:rsidR="00D730A4" w:rsidRPr="00500CDA">
        <w:rPr>
          <w:rFonts w:ascii="Palatino Linotype" w:hAnsi="Palatino Linotype" w:cs="Arial"/>
        </w:rPr>
        <w:t xml:space="preserve"> </w:t>
      </w:r>
      <w:r w:rsidRPr="00500CDA">
        <w:rPr>
          <w:rFonts w:ascii="Palatino Linotype" w:hAnsi="Palatino Linotype" w:cs="Arial"/>
        </w:rPr>
        <w:t>que</w:t>
      </w:r>
      <w:r w:rsidR="00D730A4" w:rsidRPr="00500CDA">
        <w:rPr>
          <w:rFonts w:ascii="Palatino Linotype" w:hAnsi="Palatino Linotype" w:cs="Arial"/>
        </w:rPr>
        <w:t xml:space="preserve"> </w:t>
      </w:r>
      <w:r w:rsidRPr="00500CDA">
        <w:rPr>
          <w:rFonts w:ascii="Palatino Linotype" w:hAnsi="Palatino Linotype" w:cs="Arial"/>
        </w:rPr>
        <w:t>señaló</w:t>
      </w:r>
      <w:r w:rsidR="00B93B76" w:rsidRPr="00500CDA">
        <w:rPr>
          <w:rFonts w:ascii="Palatino Linotype" w:hAnsi="Palatino Linotype" w:cs="Arial"/>
        </w:rPr>
        <w:t xml:space="preserve"> </w:t>
      </w:r>
      <w:r w:rsidR="00AA6488" w:rsidRPr="00500CDA">
        <w:rPr>
          <w:rFonts w:ascii="Palatino Linotype" w:hAnsi="Palatino Linotype" w:cs="Arial"/>
        </w:rPr>
        <w:t xml:space="preserve">como </w:t>
      </w:r>
      <w:r w:rsidRPr="00500CDA">
        <w:rPr>
          <w:rFonts w:ascii="Palatino Linotype" w:hAnsi="Palatino Linotype" w:cs="Arial"/>
        </w:rPr>
        <w:t>acto</w:t>
      </w:r>
      <w:r w:rsidR="00D730A4" w:rsidRPr="00500CDA">
        <w:rPr>
          <w:rFonts w:ascii="Palatino Linotype" w:hAnsi="Palatino Linotype" w:cs="Arial"/>
        </w:rPr>
        <w:t xml:space="preserve"> </w:t>
      </w:r>
      <w:r w:rsidRPr="00500CDA">
        <w:rPr>
          <w:rFonts w:ascii="Palatino Linotype" w:hAnsi="Palatino Linotype" w:cs="Arial"/>
        </w:rPr>
        <w:t>impugnado</w:t>
      </w:r>
      <w:r w:rsidR="00B93B76" w:rsidRPr="00500CDA">
        <w:rPr>
          <w:rFonts w:ascii="Palatino Linotype" w:hAnsi="Palatino Linotype" w:cs="Arial"/>
        </w:rPr>
        <w:t xml:space="preserve"> </w:t>
      </w:r>
      <w:r w:rsidR="00674DAF" w:rsidRPr="00500CDA">
        <w:rPr>
          <w:rFonts w:ascii="Palatino Linotype" w:hAnsi="Palatino Linotype" w:cs="Arial"/>
        </w:rPr>
        <w:t xml:space="preserve">lo siguiente </w:t>
      </w:r>
      <w:r w:rsidRPr="00500CDA">
        <w:rPr>
          <w:rFonts w:ascii="Palatino Linotype" w:hAnsi="Palatino Linotype" w:cs="Arial"/>
        </w:rPr>
        <w:t>:</w:t>
      </w:r>
    </w:p>
    <w:p w:rsidR="00D73FD7" w:rsidRPr="00500CDA" w:rsidRDefault="00D73FD7" w:rsidP="00BA76B6">
      <w:pPr>
        <w:spacing w:before="200" w:after="200"/>
        <w:ind w:left="851" w:right="899"/>
        <w:jc w:val="both"/>
        <w:rPr>
          <w:rFonts w:ascii="Palatino Linotype" w:hAnsi="Palatino Linotype" w:cs="Arial"/>
          <w:sz w:val="22"/>
          <w:szCs w:val="22"/>
          <w:lang w:eastAsia="es-MX"/>
        </w:rPr>
      </w:pPr>
      <w:r w:rsidRPr="00500CDA">
        <w:rPr>
          <w:rFonts w:ascii="Palatino Linotype" w:hAnsi="Palatino Linotype" w:cs="Arial"/>
          <w:i/>
          <w:sz w:val="22"/>
          <w:szCs w:val="22"/>
          <w:lang w:eastAsia="es-MX"/>
        </w:rPr>
        <w:t>“</w:t>
      </w:r>
      <w:r w:rsidR="00AA6488" w:rsidRPr="00500CDA">
        <w:rPr>
          <w:rFonts w:ascii="Palatino Linotype" w:hAnsi="Palatino Linotype" w:cs="Arial"/>
          <w:i/>
          <w:sz w:val="22"/>
          <w:szCs w:val="22"/>
        </w:rPr>
        <w:t>Respuesta a la solicitud de acceso a la información 00501/UAEM/IP/2019</w:t>
      </w:r>
      <w:r w:rsidRPr="00500CDA">
        <w:rPr>
          <w:rFonts w:ascii="Palatino Linotype" w:hAnsi="Palatino Linotype" w:cs="Arial"/>
          <w:i/>
          <w:sz w:val="22"/>
          <w:szCs w:val="22"/>
          <w:lang w:eastAsia="es-MX"/>
        </w:rPr>
        <w:t>”</w:t>
      </w:r>
      <w:r w:rsidR="00D730A4" w:rsidRPr="00500CDA">
        <w:rPr>
          <w:rFonts w:ascii="Palatino Linotype" w:hAnsi="Palatino Linotype" w:cs="Arial"/>
          <w:i/>
          <w:sz w:val="22"/>
          <w:szCs w:val="22"/>
          <w:lang w:eastAsia="es-MX"/>
        </w:rPr>
        <w:t xml:space="preserve"> </w:t>
      </w:r>
      <w:r w:rsidRPr="00500CDA">
        <w:rPr>
          <w:rFonts w:ascii="Palatino Linotype" w:hAnsi="Palatino Linotype" w:cs="Arial"/>
          <w:sz w:val="22"/>
          <w:szCs w:val="22"/>
          <w:lang w:eastAsia="es-MX"/>
        </w:rPr>
        <w:t>(Sic)</w:t>
      </w:r>
    </w:p>
    <w:p w:rsidR="00674DAF" w:rsidRPr="00500CDA" w:rsidRDefault="00674DAF" w:rsidP="00674DAF">
      <w:pPr>
        <w:spacing w:line="360" w:lineRule="auto"/>
        <w:jc w:val="both"/>
        <w:rPr>
          <w:rFonts w:ascii="Palatino Linotype" w:hAnsi="Palatino Linotype" w:cs="Arial"/>
        </w:rPr>
      </w:pPr>
      <w:r w:rsidRPr="00500CDA">
        <w:rPr>
          <w:rFonts w:ascii="Palatino Linotype" w:hAnsi="Palatino Linotype" w:cs="Arial"/>
        </w:rPr>
        <w:t xml:space="preserve">Asimismo, como razones o motivos de inconformidad:  </w:t>
      </w:r>
    </w:p>
    <w:p w:rsidR="00674DAF" w:rsidRPr="00500CDA" w:rsidRDefault="00674DAF" w:rsidP="00D03D86">
      <w:pPr>
        <w:ind w:left="851" w:right="902"/>
        <w:jc w:val="both"/>
        <w:rPr>
          <w:rFonts w:ascii="Palatino Linotype" w:hAnsi="Palatino Linotype"/>
          <w:i/>
          <w:sz w:val="22"/>
          <w:szCs w:val="22"/>
          <w:lang w:eastAsia="es-MX"/>
        </w:rPr>
      </w:pPr>
      <w:r w:rsidRPr="00500CDA">
        <w:rPr>
          <w:rFonts w:ascii="Palatino Linotype" w:hAnsi="Palatino Linotype"/>
          <w:i/>
          <w:sz w:val="22"/>
          <w:szCs w:val="22"/>
          <w:lang w:eastAsia="es-MX"/>
        </w:rPr>
        <w:t>“</w:t>
      </w:r>
      <w:r w:rsidR="00AA6488" w:rsidRPr="00500CDA">
        <w:rPr>
          <w:rFonts w:ascii="Palatino Linotype" w:hAnsi="Palatino Linotype"/>
          <w:i/>
          <w:sz w:val="22"/>
          <w:szCs w:val="22"/>
          <w:lang w:eastAsia="es-MX"/>
        </w:rPr>
        <w:t>La respuesta a "Qué ocurre si no entregan un título en tiempo y forma" no fue contestada...sólo se dijo lo siguiente "Actualmente no se ha excedido el tiempo desde que inician la actualización y cotejo de documentos para el título electrónico." Pero no se especifican procedimientos, ni lo que ocurre en caso de no entregarse en tiempo y forma la documentación.</w:t>
      </w:r>
      <w:r w:rsidRPr="00500CDA">
        <w:rPr>
          <w:rFonts w:ascii="Palatino Linotype" w:hAnsi="Palatino Linotype"/>
          <w:i/>
          <w:sz w:val="22"/>
          <w:szCs w:val="22"/>
          <w:lang w:eastAsia="es-MX"/>
        </w:rPr>
        <w:t>” (Sic)</w:t>
      </w:r>
    </w:p>
    <w:p w:rsidR="00A34EF6" w:rsidRPr="00500CDA" w:rsidRDefault="00A34EF6" w:rsidP="00A34EF6">
      <w:pPr>
        <w:ind w:right="49"/>
        <w:jc w:val="both"/>
        <w:rPr>
          <w:rFonts w:ascii="Palatino Linotype" w:hAnsi="Palatino Linotype"/>
          <w:lang w:eastAsia="es-MX"/>
        </w:rPr>
      </w:pPr>
    </w:p>
    <w:p w:rsidR="00D73FD7" w:rsidRPr="00500CDA" w:rsidRDefault="00D73FD7" w:rsidP="006E71A4">
      <w:pPr>
        <w:pStyle w:val="Default"/>
        <w:numPr>
          <w:ilvl w:val="0"/>
          <w:numId w:val="15"/>
        </w:numPr>
        <w:spacing w:line="360" w:lineRule="auto"/>
        <w:ind w:left="0" w:right="49" w:firstLine="0"/>
        <w:jc w:val="both"/>
        <w:rPr>
          <w:rFonts w:ascii="Palatino Linotype" w:hAnsi="Palatino Linotype"/>
          <w:lang w:val="es-ES_tradnl"/>
        </w:rPr>
      </w:pPr>
      <w:r w:rsidRPr="00500CDA">
        <w:rPr>
          <w:rFonts w:ascii="Palatino Linotype" w:hAnsi="Palatino Linotype"/>
        </w:rPr>
        <w:t>E</w:t>
      </w:r>
      <w:r w:rsidR="00150CF7" w:rsidRPr="00500CDA">
        <w:rPr>
          <w:rFonts w:ascii="Palatino Linotype" w:hAnsi="Palatino Linotype"/>
        </w:rPr>
        <w:t>n</w:t>
      </w:r>
      <w:r w:rsidR="00D730A4" w:rsidRPr="00500CDA">
        <w:rPr>
          <w:rFonts w:ascii="Palatino Linotype" w:hAnsi="Palatino Linotype"/>
        </w:rPr>
        <w:t xml:space="preserve"> </w:t>
      </w:r>
      <w:r w:rsidR="00150CF7" w:rsidRPr="00500CDA">
        <w:rPr>
          <w:rFonts w:ascii="Palatino Linotype" w:hAnsi="Palatino Linotype"/>
        </w:rPr>
        <w:t>fecha</w:t>
      </w:r>
      <w:r w:rsidR="00D730A4" w:rsidRPr="00500CDA">
        <w:rPr>
          <w:rFonts w:ascii="Palatino Linotype" w:hAnsi="Palatino Linotype"/>
        </w:rPr>
        <w:t xml:space="preserve"> </w:t>
      </w:r>
      <w:r w:rsidR="001E2BDE" w:rsidRPr="00500CDA">
        <w:rPr>
          <w:rFonts w:ascii="Palatino Linotype" w:hAnsi="Palatino Linotype"/>
        </w:rPr>
        <w:t xml:space="preserve">cinco </w:t>
      </w:r>
      <w:r w:rsidR="002712BC" w:rsidRPr="00500CDA">
        <w:rPr>
          <w:rFonts w:ascii="Palatino Linotype" w:hAnsi="Palatino Linotype"/>
        </w:rPr>
        <w:t xml:space="preserve">de </w:t>
      </w:r>
      <w:r w:rsidR="00BD2964" w:rsidRPr="00500CDA">
        <w:rPr>
          <w:rFonts w:ascii="Palatino Linotype" w:hAnsi="Palatino Linotype"/>
        </w:rPr>
        <w:t>junio</w:t>
      </w:r>
      <w:r w:rsidR="00DE3482" w:rsidRPr="00500CDA">
        <w:rPr>
          <w:rFonts w:ascii="Palatino Linotype" w:hAnsi="Palatino Linotype"/>
        </w:rPr>
        <w:t xml:space="preserve"> </w:t>
      </w:r>
      <w:r w:rsidR="001E2BDE" w:rsidRPr="00500CDA">
        <w:rPr>
          <w:rFonts w:ascii="Palatino Linotype" w:hAnsi="Palatino Linotype"/>
        </w:rPr>
        <w:t>de dos mil diecinueve</w:t>
      </w:r>
      <w:r w:rsidRPr="00500CDA">
        <w:rPr>
          <w:rFonts w:ascii="Palatino Linotype" w:hAnsi="Palatino Linotype"/>
        </w:rPr>
        <w:t>,</w:t>
      </w:r>
      <w:r w:rsidR="00D730A4" w:rsidRPr="00500CDA">
        <w:rPr>
          <w:rFonts w:ascii="Palatino Linotype" w:hAnsi="Palatino Linotype"/>
        </w:rPr>
        <w:t xml:space="preserve"> </w:t>
      </w:r>
      <w:r w:rsidRPr="00500CDA">
        <w:rPr>
          <w:rFonts w:ascii="Palatino Linotype" w:hAnsi="Palatino Linotype"/>
        </w:rPr>
        <w:t>el</w:t>
      </w:r>
      <w:r w:rsidR="00D730A4" w:rsidRPr="00500CDA">
        <w:rPr>
          <w:rFonts w:ascii="Palatino Linotype" w:hAnsi="Palatino Linotype"/>
        </w:rPr>
        <w:t xml:space="preserve"> </w:t>
      </w:r>
      <w:r w:rsidRPr="00500CDA">
        <w:rPr>
          <w:rFonts w:ascii="Palatino Linotype" w:hAnsi="Palatino Linotype"/>
          <w:lang w:val="es-ES_tradnl"/>
        </w:rPr>
        <w:t>recurso</w:t>
      </w:r>
      <w:r w:rsidR="00D730A4" w:rsidRPr="00500CDA">
        <w:rPr>
          <w:rFonts w:ascii="Palatino Linotype" w:hAnsi="Palatino Linotype"/>
          <w:lang w:val="es-ES_tradnl"/>
        </w:rPr>
        <w:t xml:space="preserve"> </w:t>
      </w:r>
      <w:r w:rsidRPr="00500CDA">
        <w:rPr>
          <w:rFonts w:ascii="Palatino Linotype" w:hAnsi="Palatino Linotype"/>
          <w:lang w:val="es-ES_tradnl"/>
        </w:rPr>
        <w:t>de</w:t>
      </w:r>
      <w:r w:rsidR="00D730A4" w:rsidRPr="00500CDA">
        <w:rPr>
          <w:rFonts w:ascii="Palatino Linotype" w:hAnsi="Palatino Linotype"/>
          <w:lang w:val="es-ES_tradnl"/>
        </w:rPr>
        <w:t xml:space="preserve"> </w:t>
      </w:r>
      <w:r w:rsidRPr="00500CDA">
        <w:rPr>
          <w:rFonts w:ascii="Palatino Linotype" w:hAnsi="Palatino Linotype"/>
          <w:lang w:val="es-ES_tradnl"/>
        </w:rPr>
        <w:t>que</w:t>
      </w:r>
      <w:r w:rsidR="00D730A4" w:rsidRPr="00500CDA">
        <w:rPr>
          <w:rFonts w:ascii="Palatino Linotype" w:hAnsi="Palatino Linotype"/>
        </w:rPr>
        <w:t xml:space="preserve"> </w:t>
      </w:r>
      <w:r w:rsidRPr="00500CDA">
        <w:rPr>
          <w:rFonts w:ascii="Palatino Linotype" w:hAnsi="Palatino Linotype"/>
        </w:rPr>
        <w:t>se</w:t>
      </w:r>
      <w:r w:rsidR="00D730A4" w:rsidRPr="00500CDA">
        <w:rPr>
          <w:rFonts w:ascii="Palatino Linotype" w:hAnsi="Palatino Linotype"/>
        </w:rPr>
        <w:t xml:space="preserve"> </w:t>
      </w:r>
      <w:r w:rsidRPr="00500CDA">
        <w:rPr>
          <w:rFonts w:ascii="Palatino Linotype" w:hAnsi="Palatino Linotype"/>
        </w:rPr>
        <w:t>trata</w:t>
      </w:r>
      <w:r w:rsidR="00D730A4" w:rsidRPr="00500CDA">
        <w:rPr>
          <w:rFonts w:ascii="Palatino Linotype" w:hAnsi="Palatino Linotype"/>
          <w:lang w:val="es-ES_tradnl"/>
        </w:rPr>
        <w:t xml:space="preserve"> </w:t>
      </w:r>
      <w:r w:rsidRPr="00500CDA">
        <w:rPr>
          <w:rFonts w:ascii="Palatino Linotype" w:hAnsi="Palatino Linotype"/>
          <w:lang w:val="es-ES_tradnl"/>
        </w:rPr>
        <w:t>se</w:t>
      </w:r>
      <w:r w:rsidR="00D730A4" w:rsidRPr="00500CDA">
        <w:rPr>
          <w:rFonts w:ascii="Palatino Linotype" w:hAnsi="Palatino Linotype"/>
          <w:lang w:val="es-ES_tradnl"/>
        </w:rPr>
        <w:t xml:space="preserve"> </w:t>
      </w:r>
      <w:r w:rsidRPr="00500CDA">
        <w:rPr>
          <w:rFonts w:ascii="Palatino Linotype" w:hAnsi="Palatino Linotype"/>
          <w:lang w:val="es-ES_tradnl"/>
        </w:rPr>
        <w:t>envió</w:t>
      </w:r>
      <w:r w:rsidR="00D730A4" w:rsidRPr="00500CDA">
        <w:rPr>
          <w:rFonts w:ascii="Palatino Linotype" w:hAnsi="Palatino Linotype"/>
          <w:lang w:val="es-ES_tradnl"/>
        </w:rPr>
        <w:t xml:space="preserve"> </w:t>
      </w:r>
      <w:r w:rsidRPr="00500CDA">
        <w:rPr>
          <w:rFonts w:ascii="Palatino Linotype" w:hAnsi="Palatino Linotype"/>
        </w:rPr>
        <w:t>electrónicamente</w:t>
      </w:r>
      <w:r w:rsidR="00D730A4" w:rsidRPr="00500CDA">
        <w:rPr>
          <w:rFonts w:ascii="Palatino Linotype" w:hAnsi="Palatino Linotype"/>
          <w:lang w:val="es-ES_tradnl"/>
        </w:rPr>
        <w:t xml:space="preserve"> </w:t>
      </w:r>
      <w:r w:rsidRPr="00500CDA">
        <w:rPr>
          <w:rFonts w:ascii="Palatino Linotype" w:hAnsi="Palatino Linotype"/>
        </w:rPr>
        <w:t>al</w:t>
      </w:r>
      <w:r w:rsidR="00D730A4" w:rsidRPr="00500CDA">
        <w:rPr>
          <w:rFonts w:ascii="Palatino Linotype" w:hAnsi="Palatino Linotype"/>
          <w:lang w:val="es-ES_tradnl"/>
        </w:rPr>
        <w:t xml:space="preserve"> </w:t>
      </w:r>
      <w:r w:rsidRPr="00500CDA">
        <w:rPr>
          <w:rFonts w:ascii="Palatino Linotype" w:hAnsi="Palatino Linotype"/>
        </w:rPr>
        <w:t>Instituto</w:t>
      </w:r>
      <w:r w:rsidR="00D730A4" w:rsidRPr="00500CDA">
        <w:rPr>
          <w:rFonts w:ascii="Palatino Linotype" w:hAnsi="Palatino Linotype"/>
          <w:lang w:val="es-ES_tradnl"/>
        </w:rPr>
        <w:t xml:space="preserve"> </w:t>
      </w:r>
      <w:r w:rsidRPr="00500CDA">
        <w:rPr>
          <w:rFonts w:ascii="Palatino Linotype" w:hAnsi="Palatino Linotype"/>
          <w:lang w:val="es-ES_tradnl"/>
        </w:rPr>
        <w:t>de</w:t>
      </w:r>
      <w:r w:rsidR="00D730A4" w:rsidRPr="00500CDA">
        <w:rPr>
          <w:rFonts w:ascii="Palatino Linotype" w:hAnsi="Palatino Linotype"/>
          <w:lang w:val="es-ES_tradnl"/>
        </w:rPr>
        <w:t xml:space="preserve"> </w:t>
      </w:r>
      <w:r w:rsidRPr="00500CDA">
        <w:rPr>
          <w:rFonts w:ascii="Palatino Linotype" w:eastAsia="Arial Unicode MS" w:hAnsi="Palatino Linotype"/>
        </w:rPr>
        <w:t>Transparencia</w:t>
      </w:r>
      <w:r w:rsidRPr="00500CDA">
        <w:rPr>
          <w:rFonts w:ascii="Palatino Linotype" w:hAnsi="Palatino Linotype"/>
          <w:lang w:val="es-ES_tradnl"/>
        </w:rPr>
        <w:t>,</w:t>
      </w:r>
      <w:r w:rsidR="00D730A4" w:rsidRPr="00500CDA">
        <w:rPr>
          <w:rFonts w:ascii="Palatino Linotype" w:hAnsi="Palatino Linotype"/>
          <w:lang w:val="es-ES_tradnl"/>
        </w:rPr>
        <w:t xml:space="preserve"> </w:t>
      </w:r>
      <w:r w:rsidRPr="00500CDA">
        <w:rPr>
          <w:rFonts w:ascii="Palatino Linotype" w:hAnsi="Palatino Linotype"/>
          <w:lang w:val="es-ES_tradnl"/>
        </w:rPr>
        <w:t>Acceso</w:t>
      </w:r>
      <w:r w:rsidR="00D730A4" w:rsidRPr="00500CDA">
        <w:rPr>
          <w:rFonts w:ascii="Palatino Linotype" w:hAnsi="Palatino Linotype"/>
          <w:lang w:val="es-ES_tradnl"/>
        </w:rPr>
        <w:t xml:space="preserve"> </w:t>
      </w:r>
      <w:r w:rsidRPr="00500CDA">
        <w:rPr>
          <w:rFonts w:ascii="Palatino Linotype" w:hAnsi="Palatino Linotype"/>
          <w:lang w:val="es-ES_tradnl"/>
        </w:rPr>
        <w:t>a</w:t>
      </w:r>
      <w:r w:rsidR="00D730A4" w:rsidRPr="00500CDA">
        <w:rPr>
          <w:rFonts w:ascii="Palatino Linotype" w:hAnsi="Palatino Linotype"/>
          <w:lang w:val="es-ES_tradnl"/>
        </w:rPr>
        <w:t xml:space="preserve"> </w:t>
      </w:r>
      <w:r w:rsidRPr="00500CDA">
        <w:rPr>
          <w:rFonts w:ascii="Palatino Linotype" w:hAnsi="Palatino Linotype"/>
          <w:lang w:val="es-ES_tradnl"/>
        </w:rPr>
        <w:t>la</w:t>
      </w:r>
      <w:r w:rsidR="00D730A4" w:rsidRPr="00500CDA">
        <w:rPr>
          <w:rFonts w:ascii="Palatino Linotype" w:hAnsi="Palatino Linotype"/>
          <w:lang w:val="es-ES_tradnl"/>
        </w:rPr>
        <w:t xml:space="preserve"> </w:t>
      </w:r>
      <w:r w:rsidRPr="00500CDA">
        <w:rPr>
          <w:rFonts w:ascii="Palatino Linotype" w:hAnsi="Palatino Linotype"/>
          <w:lang w:val="es-ES_tradnl"/>
        </w:rPr>
        <w:t>Información</w:t>
      </w:r>
      <w:r w:rsidR="00D730A4" w:rsidRPr="00500CDA">
        <w:rPr>
          <w:rFonts w:ascii="Palatino Linotype" w:hAnsi="Palatino Linotype"/>
          <w:lang w:val="es-ES_tradnl"/>
        </w:rPr>
        <w:t xml:space="preserve"> </w:t>
      </w:r>
      <w:r w:rsidRPr="00500CDA">
        <w:rPr>
          <w:rFonts w:ascii="Palatino Linotype" w:hAnsi="Palatino Linotype"/>
          <w:lang w:val="es-ES_tradnl"/>
        </w:rPr>
        <w:t>Pública</w:t>
      </w:r>
      <w:r w:rsidR="00D730A4" w:rsidRPr="00500CDA">
        <w:rPr>
          <w:rFonts w:ascii="Palatino Linotype" w:hAnsi="Palatino Linotype"/>
          <w:lang w:val="es-ES_tradnl"/>
        </w:rPr>
        <w:t xml:space="preserve"> </w:t>
      </w:r>
      <w:r w:rsidRPr="00500CDA">
        <w:rPr>
          <w:rFonts w:ascii="Palatino Linotype" w:hAnsi="Palatino Linotype"/>
          <w:lang w:val="es-ES_tradnl"/>
        </w:rPr>
        <w:t>y</w:t>
      </w:r>
      <w:r w:rsidR="00D730A4" w:rsidRPr="00500CDA">
        <w:rPr>
          <w:rFonts w:ascii="Palatino Linotype" w:hAnsi="Palatino Linotype"/>
          <w:lang w:val="es-ES_tradnl"/>
        </w:rPr>
        <w:t xml:space="preserve"> </w:t>
      </w:r>
      <w:r w:rsidRPr="00500CDA">
        <w:rPr>
          <w:rFonts w:ascii="Palatino Linotype" w:hAnsi="Palatino Linotype"/>
        </w:rPr>
        <w:lastRenderedPageBreak/>
        <w:t>Protección</w:t>
      </w:r>
      <w:r w:rsidR="00D730A4" w:rsidRPr="00500CDA">
        <w:rPr>
          <w:rFonts w:ascii="Palatino Linotype" w:hAnsi="Palatino Linotype"/>
          <w:lang w:val="es-ES_tradnl"/>
        </w:rPr>
        <w:t xml:space="preserve"> </w:t>
      </w:r>
      <w:r w:rsidRPr="00500CDA">
        <w:rPr>
          <w:rFonts w:ascii="Palatino Linotype" w:hAnsi="Palatino Linotype"/>
        </w:rPr>
        <w:t>de</w:t>
      </w:r>
      <w:r w:rsidR="00D730A4" w:rsidRPr="00500CDA">
        <w:rPr>
          <w:rFonts w:ascii="Palatino Linotype" w:hAnsi="Palatino Linotype"/>
          <w:lang w:val="es-ES_tradnl"/>
        </w:rPr>
        <w:t xml:space="preserve"> </w:t>
      </w:r>
      <w:r w:rsidRPr="00500CDA">
        <w:rPr>
          <w:rFonts w:ascii="Palatino Linotype" w:hAnsi="Palatino Linotype"/>
        </w:rPr>
        <w:t>Datos</w:t>
      </w:r>
      <w:r w:rsidR="00D730A4" w:rsidRPr="00500CDA">
        <w:rPr>
          <w:rFonts w:ascii="Palatino Linotype" w:hAnsi="Palatino Linotype"/>
          <w:lang w:val="es-ES_tradnl"/>
        </w:rPr>
        <w:t xml:space="preserve"> </w:t>
      </w:r>
      <w:r w:rsidRPr="00500CDA">
        <w:rPr>
          <w:rFonts w:ascii="Palatino Linotype" w:hAnsi="Palatino Linotype"/>
        </w:rPr>
        <w:t>Personales</w:t>
      </w:r>
      <w:r w:rsidR="00D730A4" w:rsidRPr="00500CDA">
        <w:rPr>
          <w:rFonts w:ascii="Palatino Linotype" w:hAnsi="Palatino Linotype"/>
          <w:lang w:val="es-ES_tradnl"/>
        </w:rPr>
        <w:t xml:space="preserve"> </w:t>
      </w:r>
      <w:r w:rsidRPr="00500CDA">
        <w:rPr>
          <w:rFonts w:ascii="Palatino Linotype" w:hAnsi="Palatino Linotype"/>
          <w:lang w:val="es-ES_tradnl"/>
        </w:rPr>
        <w:t>del</w:t>
      </w:r>
      <w:r w:rsidR="00D730A4" w:rsidRPr="00500CDA">
        <w:rPr>
          <w:rFonts w:ascii="Palatino Linotype" w:hAnsi="Palatino Linotype"/>
          <w:lang w:val="es-ES_tradnl"/>
        </w:rPr>
        <w:t xml:space="preserve"> </w:t>
      </w:r>
      <w:r w:rsidRPr="00500CDA">
        <w:rPr>
          <w:rFonts w:ascii="Palatino Linotype" w:hAnsi="Palatino Linotype"/>
          <w:lang w:val="es-ES_tradnl"/>
        </w:rPr>
        <w:t>Estado</w:t>
      </w:r>
      <w:r w:rsidR="00D730A4" w:rsidRPr="00500CDA">
        <w:rPr>
          <w:rFonts w:ascii="Palatino Linotype" w:hAnsi="Palatino Linotype"/>
          <w:lang w:val="es-ES_tradnl"/>
        </w:rPr>
        <w:t xml:space="preserve"> </w:t>
      </w:r>
      <w:r w:rsidRPr="00500CDA">
        <w:rPr>
          <w:rFonts w:ascii="Palatino Linotype" w:hAnsi="Palatino Linotype"/>
          <w:lang w:val="es-ES_tradnl"/>
        </w:rPr>
        <w:t>de</w:t>
      </w:r>
      <w:r w:rsidR="00D730A4" w:rsidRPr="00500CDA">
        <w:rPr>
          <w:rFonts w:ascii="Palatino Linotype" w:hAnsi="Palatino Linotype"/>
          <w:lang w:val="es-ES_tradnl"/>
        </w:rPr>
        <w:t xml:space="preserve"> </w:t>
      </w:r>
      <w:r w:rsidRPr="00500CDA">
        <w:rPr>
          <w:rFonts w:ascii="Palatino Linotype" w:hAnsi="Palatino Linotype"/>
          <w:lang w:val="es-ES_tradnl"/>
        </w:rPr>
        <w:t>México</w:t>
      </w:r>
      <w:r w:rsidR="00D730A4" w:rsidRPr="00500CDA">
        <w:rPr>
          <w:rFonts w:ascii="Palatino Linotype" w:hAnsi="Palatino Linotype"/>
          <w:lang w:val="es-ES_tradnl"/>
        </w:rPr>
        <w:t xml:space="preserve"> </w:t>
      </w:r>
      <w:r w:rsidRPr="00500CDA">
        <w:rPr>
          <w:rFonts w:ascii="Palatino Linotype" w:hAnsi="Palatino Linotype"/>
          <w:lang w:val="es-ES_tradnl"/>
        </w:rPr>
        <w:t>y</w:t>
      </w:r>
      <w:r w:rsidR="00D730A4" w:rsidRPr="00500CDA">
        <w:rPr>
          <w:rFonts w:ascii="Palatino Linotype" w:hAnsi="Palatino Linotype"/>
          <w:lang w:val="es-ES_tradnl"/>
        </w:rPr>
        <w:t xml:space="preserve"> </w:t>
      </w:r>
      <w:r w:rsidRPr="00500CDA">
        <w:rPr>
          <w:rFonts w:ascii="Palatino Linotype" w:hAnsi="Palatino Linotype"/>
          <w:lang w:val="es-ES_tradnl"/>
        </w:rPr>
        <w:t>Municipios</w:t>
      </w:r>
      <w:r w:rsidR="00D730A4" w:rsidRPr="00500CDA">
        <w:rPr>
          <w:rFonts w:ascii="Palatino Linotype" w:hAnsi="Palatino Linotype"/>
          <w:lang w:val="es-ES_tradnl"/>
        </w:rPr>
        <w:t xml:space="preserve"> </w:t>
      </w:r>
      <w:r w:rsidRPr="00500CDA">
        <w:rPr>
          <w:rFonts w:ascii="Palatino Linotype" w:hAnsi="Palatino Linotype"/>
          <w:lang w:val="es-ES_tradnl"/>
        </w:rPr>
        <w:t>y</w:t>
      </w:r>
      <w:r w:rsidR="00D730A4" w:rsidRPr="00500CDA">
        <w:rPr>
          <w:rFonts w:ascii="Palatino Linotype" w:hAnsi="Palatino Linotype"/>
          <w:lang w:val="es-ES_tradnl"/>
        </w:rPr>
        <w:t xml:space="preserve"> </w:t>
      </w:r>
      <w:r w:rsidRPr="00500CDA">
        <w:rPr>
          <w:rFonts w:ascii="Palatino Linotype" w:hAnsi="Palatino Linotype"/>
          <w:lang w:val="es-ES_tradnl"/>
        </w:rPr>
        <w:t>con</w:t>
      </w:r>
      <w:r w:rsidR="00D730A4" w:rsidRPr="00500CDA">
        <w:rPr>
          <w:rFonts w:ascii="Palatino Linotype" w:hAnsi="Palatino Linotype"/>
          <w:lang w:val="es-ES_tradnl"/>
        </w:rPr>
        <w:t xml:space="preserve"> </w:t>
      </w:r>
      <w:r w:rsidRPr="00500CDA">
        <w:rPr>
          <w:rFonts w:ascii="Palatino Linotype" w:hAnsi="Palatino Linotype"/>
          <w:lang w:val="es-ES_tradnl"/>
        </w:rPr>
        <w:t>fundamento</w:t>
      </w:r>
      <w:r w:rsidR="00D730A4" w:rsidRPr="00500CDA">
        <w:rPr>
          <w:rFonts w:ascii="Palatino Linotype" w:hAnsi="Palatino Linotype"/>
          <w:lang w:val="es-ES_tradnl"/>
        </w:rPr>
        <w:t xml:space="preserve"> </w:t>
      </w:r>
      <w:r w:rsidRPr="00500CDA">
        <w:rPr>
          <w:rFonts w:ascii="Palatino Linotype" w:hAnsi="Palatino Linotype"/>
          <w:lang w:val="es-ES_tradnl"/>
        </w:rPr>
        <w:t>en</w:t>
      </w:r>
      <w:r w:rsidR="00D730A4" w:rsidRPr="00500CDA">
        <w:rPr>
          <w:rFonts w:ascii="Palatino Linotype" w:hAnsi="Palatino Linotype"/>
          <w:lang w:val="es-ES_tradnl"/>
        </w:rPr>
        <w:t xml:space="preserve"> </w:t>
      </w:r>
      <w:r w:rsidRPr="00500CDA">
        <w:rPr>
          <w:rFonts w:ascii="Palatino Linotype" w:hAnsi="Palatino Linotype"/>
          <w:lang w:val="es-ES_tradnl"/>
        </w:rPr>
        <w:t>el</w:t>
      </w:r>
      <w:r w:rsidR="00D730A4" w:rsidRPr="00500CDA">
        <w:rPr>
          <w:rFonts w:ascii="Palatino Linotype" w:hAnsi="Palatino Linotype"/>
          <w:lang w:val="es-ES_tradnl"/>
        </w:rPr>
        <w:t xml:space="preserve"> </w:t>
      </w:r>
      <w:r w:rsidRPr="00500CDA">
        <w:rPr>
          <w:rFonts w:ascii="Palatino Linotype" w:hAnsi="Palatino Linotype"/>
        </w:rPr>
        <w:t>artículo</w:t>
      </w:r>
      <w:r w:rsidR="00D730A4" w:rsidRPr="00500CDA">
        <w:rPr>
          <w:rFonts w:ascii="Palatino Linotype" w:hAnsi="Palatino Linotype"/>
          <w:lang w:val="es-ES_tradnl"/>
        </w:rPr>
        <w:t xml:space="preserve"> </w:t>
      </w:r>
      <w:r w:rsidRPr="00500CDA">
        <w:rPr>
          <w:rFonts w:ascii="Palatino Linotype" w:hAnsi="Palatino Linotype"/>
          <w:lang w:val="es-ES_tradnl"/>
        </w:rPr>
        <w:t>185</w:t>
      </w:r>
      <w:r w:rsidR="001E2BDE" w:rsidRPr="00500CDA">
        <w:rPr>
          <w:rFonts w:ascii="Palatino Linotype" w:hAnsi="Palatino Linotype"/>
          <w:lang w:val="es-ES_tradnl"/>
        </w:rPr>
        <w:t>,</w:t>
      </w:r>
      <w:r w:rsidR="00D730A4" w:rsidRPr="00500CDA">
        <w:rPr>
          <w:rFonts w:ascii="Palatino Linotype" w:hAnsi="Palatino Linotype"/>
          <w:lang w:val="es-ES_tradnl"/>
        </w:rPr>
        <w:t xml:space="preserve"> </w:t>
      </w:r>
      <w:r w:rsidRPr="00500CDA">
        <w:rPr>
          <w:rFonts w:ascii="Palatino Linotype" w:hAnsi="Palatino Linotype"/>
        </w:rPr>
        <w:t>fracción</w:t>
      </w:r>
      <w:r w:rsidR="00D730A4" w:rsidRPr="00500CDA">
        <w:rPr>
          <w:rFonts w:ascii="Palatino Linotype" w:hAnsi="Palatino Linotype"/>
          <w:lang w:val="es-ES_tradnl"/>
        </w:rPr>
        <w:t xml:space="preserve"> </w:t>
      </w:r>
      <w:r w:rsidRPr="00500CDA">
        <w:rPr>
          <w:rFonts w:ascii="Palatino Linotype" w:hAnsi="Palatino Linotype"/>
          <w:lang w:val="es-ES_tradnl"/>
        </w:rPr>
        <w:t>I</w:t>
      </w:r>
      <w:r w:rsidR="00D730A4" w:rsidRPr="00500CDA">
        <w:rPr>
          <w:rFonts w:ascii="Palatino Linotype" w:hAnsi="Palatino Linotype"/>
          <w:lang w:val="es-ES_tradnl"/>
        </w:rPr>
        <w:t xml:space="preserve"> </w:t>
      </w:r>
      <w:r w:rsidRPr="00500CDA">
        <w:rPr>
          <w:rFonts w:ascii="Palatino Linotype" w:hAnsi="Palatino Linotype"/>
          <w:lang w:val="es-ES_tradnl"/>
        </w:rPr>
        <w:t>de</w:t>
      </w:r>
      <w:r w:rsidR="00D730A4" w:rsidRPr="00500CDA">
        <w:rPr>
          <w:rFonts w:ascii="Palatino Linotype" w:hAnsi="Palatino Linotype"/>
          <w:lang w:val="es-ES_tradnl"/>
        </w:rPr>
        <w:t xml:space="preserve"> </w:t>
      </w:r>
      <w:r w:rsidRPr="00500CDA">
        <w:rPr>
          <w:rFonts w:ascii="Palatino Linotype" w:hAnsi="Palatino Linotype"/>
          <w:lang w:val="es-ES_tradnl"/>
        </w:rPr>
        <w:t>la</w:t>
      </w:r>
      <w:r w:rsidR="00D730A4" w:rsidRPr="00500CDA">
        <w:rPr>
          <w:rFonts w:ascii="Palatino Linotype" w:hAnsi="Palatino Linotype"/>
          <w:lang w:val="es-ES_tradnl"/>
        </w:rPr>
        <w:t xml:space="preserve"> </w:t>
      </w:r>
      <w:r w:rsidRPr="00500CDA">
        <w:rPr>
          <w:rFonts w:ascii="Palatino Linotype" w:hAnsi="Palatino Linotype"/>
        </w:rPr>
        <w:t>Ley</w:t>
      </w:r>
      <w:r w:rsidR="00D730A4" w:rsidRPr="00500CDA">
        <w:rPr>
          <w:rFonts w:ascii="Palatino Linotype" w:hAnsi="Palatino Linotype"/>
        </w:rPr>
        <w:t xml:space="preserve"> </w:t>
      </w:r>
      <w:r w:rsidRPr="00500CDA">
        <w:rPr>
          <w:rFonts w:ascii="Palatino Linotype" w:hAnsi="Palatino Linotype"/>
        </w:rPr>
        <w:t>de</w:t>
      </w:r>
      <w:r w:rsidR="00D730A4" w:rsidRPr="00500CDA">
        <w:rPr>
          <w:rFonts w:ascii="Palatino Linotype" w:hAnsi="Palatino Linotype"/>
        </w:rPr>
        <w:t xml:space="preserve"> </w:t>
      </w:r>
      <w:r w:rsidRPr="00500CDA">
        <w:rPr>
          <w:rFonts w:ascii="Palatino Linotype" w:hAnsi="Palatino Linotype"/>
        </w:rPr>
        <w:t>Transparencia</w:t>
      </w:r>
      <w:r w:rsidR="00D730A4" w:rsidRPr="00500CDA">
        <w:rPr>
          <w:rFonts w:ascii="Palatino Linotype" w:hAnsi="Palatino Linotype"/>
        </w:rPr>
        <w:t xml:space="preserve"> </w:t>
      </w:r>
      <w:r w:rsidRPr="00500CDA">
        <w:rPr>
          <w:rFonts w:ascii="Palatino Linotype" w:hAnsi="Palatino Linotype"/>
        </w:rPr>
        <w:t>y</w:t>
      </w:r>
      <w:r w:rsidR="00D730A4" w:rsidRPr="00500CDA">
        <w:rPr>
          <w:rFonts w:ascii="Palatino Linotype" w:hAnsi="Palatino Linotype"/>
        </w:rPr>
        <w:t xml:space="preserve"> </w:t>
      </w:r>
      <w:r w:rsidRPr="00500CDA">
        <w:rPr>
          <w:rFonts w:ascii="Palatino Linotype" w:hAnsi="Palatino Linotype"/>
        </w:rPr>
        <w:t>Acceso</w:t>
      </w:r>
      <w:r w:rsidR="00D730A4" w:rsidRPr="00500CDA">
        <w:rPr>
          <w:rFonts w:ascii="Palatino Linotype" w:hAnsi="Palatino Linotype"/>
        </w:rPr>
        <w:t xml:space="preserve"> </w:t>
      </w:r>
      <w:r w:rsidRPr="00500CDA">
        <w:rPr>
          <w:rFonts w:ascii="Palatino Linotype" w:hAnsi="Palatino Linotype"/>
        </w:rPr>
        <w:t>a</w:t>
      </w:r>
      <w:r w:rsidR="00D730A4" w:rsidRPr="00500CDA">
        <w:rPr>
          <w:rFonts w:ascii="Palatino Linotype" w:hAnsi="Palatino Linotype"/>
        </w:rPr>
        <w:t xml:space="preserve"> </w:t>
      </w:r>
      <w:r w:rsidRPr="00500CDA">
        <w:rPr>
          <w:rFonts w:ascii="Palatino Linotype" w:hAnsi="Palatino Linotype"/>
        </w:rPr>
        <w:t>la</w:t>
      </w:r>
      <w:r w:rsidR="00D730A4" w:rsidRPr="00500CDA">
        <w:rPr>
          <w:rFonts w:ascii="Palatino Linotype" w:hAnsi="Palatino Linotype"/>
        </w:rPr>
        <w:t xml:space="preserve"> </w:t>
      </w:r>
      <w:r w:rsidRPr="00500CDA">
        <w:rPr>
          <w:rFonts w:ascii="Palatino Linotype" w:hAnsi="Palatino Linotype"/>
        </w:rPr>
        <w:t>Información</w:t>
      </w:r>
      <w:r w:rsidR="00D730A4" w:rsidRPr="00500CDA">
        <w:rPr>
          <w:rFonts w:ascii="Palatino Linotype" w:hAnsi="Palatino Linotype"/>
        </w:rPr>
        <w:t xml:space="preserve"> </w:t>
      </w:r>
      <w:r w:rsidRPr="00500CDA">
        <w:rPr>
          <w:rFonts w:ascii="Palatino Linotype" w:hAnsi="Palatino Linotype"/>
        </w:rPr>
        <w:t>Pública</w:t>
      </w:r>
      <w:r w:rsidR="00D730A4" w:rsidRPr="00500CDA">
        <w:rPr>
          <w:rFonts w:ascii="Palatino Linotype" w:hAnsi="Palatino Linotype"/>
        </w:rPr>
        <w:t xml:space="preserve"> </w:t>
      </w:r>
      <w:r w:rsidRPr="00500CDA">
        <w:rPr>
          <w:rFonts w:ascii="Palatino Linotype" w:hAnsi="Palatino Linotype"/>
        </w:rPr>
        <w:t>del</w:t>
      </w:r>
      <w:r w:rsidR="00D730A4" w:rsidRPr="00500CDA">
        <w:rPr>
          <w:rFonts w:ascii="Palatino Linotype" w:hAnsi="Palatino Linotype"/>
        </w:rPr>
        <w:t xml:space="preserve"> </w:t>
      </w:r>
      <w:r w:rsidRPr="00500CDA">
        <w:rPr>
          <w:rFonts w:ascii="Palatino Linotype" w:hAnsi="Palatino Linotype"/>
        </w:rPr>
        <w:t>Estado</w:t>
      </w:r>
      <w:r w:rsidR="00D730A4" w:rsidRPr="00500CDA">
        <w:rPr>
          <w:rFonts w:ascii="Palatino Linotype" w:hAnsi="Palatino Linotype"/>
        </w:rPr>
        <w:t xml:space="preserve"> </w:t>
      </w:r>
      <w:r w:rsidRPr="00500CDA">
        <w:rPr>
          <w:rFonts w:ascii="Palatino Linotype" w:hAnsi="Palatino Linotype"/>
        </w:rPr>
        <w:t>de</w:t>
      </w:r>
      <w:r w:rsidR="00D730A4" w:rsidRPr="00500CDA">
        <w:rPr>
          <w:rFonts w:ascii="Palatino Linotype" w:hAnsi="Palatino Linotype"/>
        </w:rPr>
        <w:t xml:space="preserve"> </w:t>
      </w:r>
      <w:r w:rsidRPr="00500CDA">
        <w:rPr>
          <w:rFonts w:ascii="Palatino Linotype" w:hAnsi="Palatino Linotype"/>
        </w:rPr>
        <w:t>México</w:t>
      </w:r>
      <w:r w:rsidR="00D730A4" w:rsidRPr="00500CDA">
        <w:rPr>
          <w:rFonts w:ascii="Palatino Linotype" w:hAnsi="Palatino Linotype"/>
        </w:rPr>
        <w:t xml:space="preserve"> </w:t>
      </w:r>
      <w:r w:rsidRPr="00500CDA">
        <w:rPr>
          <w:rFonts w:ascii="Palatino Linotype" w:hAnsi="Palatino Linotype"/>
        </w:rPr>
        <w:t>y</w:t>
      </w:r>
      <w:r w:rsidR="00D730A4" w:rsidRPr="00500CDA">
        <w:rPr>
          <w:rFonts w:ascii="Palatino Linotype" w:hAnsi="Palatino Linotype"/>
        </w:rPr>
        <w:t xml:space="preserve"> </w:t>
      </w:r>
      <w:r w:rsidRPr="00500CDA">
        <w:rPr>
          <w:rFonts w:ascii="Palatino Linotype" w:hAnsi="Palatino Linotype"/>
        </w:rPr>
        <w:t>Municipios</w:t>
      </w:r>
      <w:r w:rsidRPr="00500CDA">
        <w:rPr>
          <w:rFonts w:ascii="Palatino Linotype" w:hAnsi="Palatino Linotype"/>
          <w:lang w:val="es-ES_tradnl"/>
        </w:rPr>
        <w:t>,</w:t>
      </w:r>
      <w:r w:rsidR="00D730A4" w:rsidRPr="00500CDA">
        <w:rPr>
          <w:rFonts w:ascii="Palatino Linotype" w:hAnsi="Palatino Linotype"/>
          <w:lang w:val="es-ES_tradnl"/>
        </w:rPr>
        <w:t xml:space="preserve"> </w:t>
      </w:r>
      <w:r w:rsidRPr="00500CDA">
        <w:rPr>
          <w:rFonts w:ascii="Palatino Linotype" w:hAnsi="Palatino Linotype"/>
          <w:lang w:val="es-ES_tradnl"/>
        </w:rPr>
        <w:t>se</w:t>
      </w:r>
      <w:r w:rsidR="00D730A4" w:rsidRPr="00500CDA">
        <w:rPr>
          <w:rFonts w:ascii="Palatino Linotype" w:hAnsi="Palatino Linotype"/>
          <w:lang w:val="es-ES_tradnl"/>
        </w:rPr>
        <w:t xml:space="preserve"> </w:t>
      </w:r>
      <w:r w:rsidRPr="00500CDA">
        <w:rPr>
          <w:rFonts w:ascii="Palatino Linotype" w:hAnsi="Palatino Linotype"/>
          <w:lang w:val="es-ES_tradnl"/>
        </w:rPr>
        <w:t>turnó,</w:t>
      </w:r>
      <w:r w:rsidR="00D730A4" w:rsidRPr="00500CDA">
        <w:rPr>
          <w:rFonts w:ascii="Palatino Linotype" w:hAnsi="Palatino Linotype"/>
          <w:lang w:val="es-ES_tradnl"/>
        </w:rPr>
        <w:t xml:space="preserve"> </w:t>
      </w:r>
      <w:r w:rsidRPr="00500CDA">
        <w:rPr>
          <w:rFonts w:ascii="Palatino Linotype" w:hAnsi="Palatino Linotype"/>
          <w:lang w:val="es-ES_tradnl"/>
        </w:rPr>
        <w:t>a</w:t>
      </w:r>
      <w:r w:rsidR="00D730A4" w:rsidRPr="00500CDA">
        <w:rPr>
          <w:rFonts w:ascii="Palatino Linotype" w:hAnsi="Palatino Linotype"/>
          <w:lang w:val="es-ES_tradnl"/>
        </w:rPr>
        <w:t xml:space="preserve"> </w:t>
      </w:r>
      <w:r w:rsidRPr="00500CDA">
        <w:rPr>
          <w:rFonts w:ascii="Palatino Linotype" w:hAnsi="Palatino Linotype"/>
          <w:lang w:val="es-ES_tradnl"/>
        </w:rPr>
        <w:t>través</w:t>
      </w:r>
      <w:r w:rsidR="00D730A4" w:rsidRPr="00500CDA">
        <w:rPr>
          <w:rFonts w:ascii="Palatino Linotype" w:hAnsi="Palatino Linotype"/>
          <w:lang w:val="es-ES_tradnl"/>
        </w:rPr>
        <w:t xml:space="preserve"> </w:t>
      </w:r>
      <w:r w:rsidRPr="00500CDA">
        <w:rPr>
          <w:rFonts w:ascii="Palatino Linotype" w:hAnsi="Palatino Linotype"/>
          <w:lang w:val="es-ES_tradnl"/>
        </w:rPr>
        <w:t>del</w:t>
      </w:r>
      <w:r w:rsidR="00D730A4" w:rsidRPr="00500CDA">
        <w:rPr>
          <w:rFonts w:ascii="Palatino Linotype" w:eastAsia="Arial Unicode MS" w:hAnsi="Palatino Linotype"/>
          <w:lang w:val="es-ES_tradnl"/>
        </w:rPr>
        <w:t xml:space="preserve"> </w:t>
      </w:r>
      <w:r w:rsidRPr="00500CDA">
        <w:rPr>
          <w:rFonts w:ascii="Palatino Linotype" w:eastAsia="Arial Unicode MS" w:hAnsi="Palatino Linotype"/>
          <w:b/>
          <w:lang w:val="es-ES_tradnl"/>
        </w:rPr>
        <w:t>SAIMEX</w:t>
      </w:r>
      <w:r w:rsidRPr="00500CDA">
        <w:rPr>
          <w:rFonts w:ascii="Palatino Linotype" w:hAnsi="Palatino Linotype"/>
        </w:rPr>
        <w:t>,</w:t>
      </w:r>
      <w:r w:rsidR="00D730A4" w:rsidRPr="00500CDA">
        <w:rPr>
          <w:rFonts w:ascii="Palatino Linotype" w:hAnsi="Palatino Linotype"/>
        </w:rPr>
        <w:t xml:space="preserve"> </w:t>
      </w:r>
      <w:r w:rsidRPr="00500CDA">
        <w:rPr>
          <w:rFonts w:ascii="Palatino Linotype" w:hAnsi="Palatino Linotype"/>
        </w:rPr>
        <w:t>a</w:t>
      </w:r>
      <w:r w:rsidR="00D730A4" w:rsidRPr="00500CDA">
        <w:rPr>
          <w:rFonts w:ascii="Palatino Linotype" w:hAnsi="Palatino Linotype"/>
        </w:rPr>
        <w:t xml:space="preserve"> </w:t>
      </w:r>
      <w:r w:rsidRPr="00500CDA">
        <w:rPr>
          <w:rFonts w:ascii="Palatino Linotype" w:hAnsi="Palatino Linotype"/>
        </w:rPr>
        <w:t>la</w:t>
      </w:r>
      <w:r w:rsidR="00D730A4" w:rsidRPr="00500CDA">
        <w:rPr>
          <w:rFonts w:ascii="Palatino Linotype" w:hAnsi="Palatino Linotype"/>
        </w:rPr>
        <w:t xml:space="preserve"> </w:t>
      </w:r>
      <w:r w:rsidRPr="00500CDA">
        <w:rPr>
          <w:rFonts w:ascii="Palatino Linotype" w:hAnsi="Palatino Linotype"/>
          <w:lang w:val="es-ES_tradnl"/>
        </w:rPr>
        <w:t>Comisionada</w:t>
      </w:r>
      <w:r w:rsidR="00D730A4" w:rsidRPr="00500CDA">
        <w:rPr>
          <w:rFonts w:ascii="Palatino Linotype" w:hAnsi="Palatino Linotype"/>
          <w:lang w:val="es-ES_tradnl"/>
        </w:rPr>
        <w:t xml:space="preserve"> </w:t>
      </w:r>
      <w:r w:rsidRPr="00500CDA">
        <w:rPr>
          <w:rFonts w:ascii="Palatino Linotype" w:hAnsi="Palatino Linotype"/>
          <w:b/>
          <w:lang w:val="es-ES_tradnl"/>
        </w:rPr>
        <w:t>EVA</w:t>
      </w:r>
      <w:r w:rsidR="00D730A4" w:rsidRPr="00500CDA">
        <w:rPr>
          <w:rFonts w:ascii="Palatino Linotype" w:hAnsi="Palatino Linotype"/>
          <w:b/>
          <w:lang w:val="es-ES_tradnl"/>
        </w:rPr>
        <w:t xml:space="preserve"> </w:t>
      </w:r>
      <w:r w:rsidRPr="00500CDA">
        <w:rPr>
          <w:rFonts w:ascii="Palatino Linotype" w:hAnsi="Palatino Linotype"/>
          <w:b/>
          <w:lang w:val="es-ES_tradnl"/>
        </w:rPr>
        <w:t>ABAID</w:t>
      </w:r>
      <w:r w:rsidR="00D730A4" w:rsidRPr="00500CDA">
        <w:rPr>
          <w:rFonts w:ascii="Palatino Linotype" w:hAnsi="Palatino Linotype"/>
          <w:b/>
          <w:lang w:val="es-ES_tradnl"/>
        </w:rPr>
        <w:t xml:space="preserve"> </w:t>
      </w:r>
      <w:r w:rsidRPr="00500CDA">
        <w:rPr>
          <w:rFonts w:ascii="Palatino Linotype" w:hAnsi="Palatino Linotype"/>
          <w:b/>
          <w:lang w:val="es-ES_tradnl"/>
        </w:rPr>
        <w:t>YAPUR</w:t>
      </w:r>
      <w:r w:rsidRPr="00500CDA">
        <w:rPr>
          <w:rFonts w:ascii="Palatino Linotype" w:hAnsi="Palatino Linotype"/>
          <w:lang w:val="es-ES_tradnl"/>
        </w:rPr>
        <w:t>,</w:t>
      </w:r>
      <w:r w:rsidR="00D730A4" w:rsidRPr="00500CDA">
        <w:rPr>
          <w:rFonts w:ascii="Palatino Linotype" w:hAnsi="Palatino Linotype"/>
          <w:lang w:val="es-ES_tradnl"/>
        </w:rPr>
        <w:t xml:space="preserve"> </w:t>
      </w:r>
      <w:r w:rsidRPr="00500CDA">
        <w:rPr>
          <w:rFonts w:ascii="Palatino Linotype" w:hAnsi="Palatino Linotype"/>
          <w:lang w:val="es-ES_tradnl"/>
        </w:rPr>
        <w:t>a</w:t>
      </w:r>
      <w:r w:rsidR="00D730A4" w:rsidRPr="00500CDA">
        <w:rPr>
          <w:rFonts w:ascii="Palatino Linotype" w:hAnsi="Palatino Linotype"/>
          <w:lang w:val="es-ES_tradnl"/>
        </w:rPr>
        <w:t xml:space="preserve"> </w:t>
      </w:r>
      <w:r w:rsidRPr="00500CDA">
        <w:rPr>
          <w:rFonts w:ascii="Palatino Linotype" w:hAnsi="Palatino Linotype"/>
          <w:lang w:val="es-ES_tradnl"/>
        </w:rPr>
        <w:t>efecto</w:t>
      </w:r>
      <w:r w:rsidR="00D730A4" w:rsidRPr="00500CDA">
        <w:rPr>
          <w:rFonts w:ascii="Palatino Linotype" w:hAnsi="Palatino Linotype"/>
          <w:lang w:val="es-ES_tradnl"/>
        </w:rPr>
        <w:t xml:space="preserve"> </w:t>
      </w:r>
      <w:r w:rsidRPr="00500CDA">
        <w:rPr>
          <w:rFonts w:ascii="Palatino Linotype" w:hAnsi="Palatino Linotype"/>
          <w:lang w:val="es-ES_tradnl"/>
        </w:rPr>
        <w:t>de</w:t>
      </w:r>
      <w:r w:rsidR="00D730A4" w:rsidRPr="00500CDA">
        <w:rPr>
          <w:rFonts w:ascii="Palatino Linotype" w:hAnsi="Palatino Linotype"/>
          <w:lang w:val="es-ES_tradnl"/>
        </w:rPr>
        <w:t xml:space="preserve"> </w:t>
      </w:r>
      <w:r w:rsidRPr="00500CDA">
        <w:rPr>
          <w:rFonts w:ascii="Palatino Linotype" w:hAnsi="Palatino Linotype"/>
          <w:lang w:val="es-ES_tradnl"/>
        </w:rPr>
        <w:t>que</w:t>
      </w:r>
      <w:r w:rsidR="00D730A4" w:rsidRPr="00500CDA">
        <w:rPr>
          <w:rFonts w:ascii="Palatino Linotype" w:hAnsi="Palatino Linotype"/>
          <w:lang w:val="es-ES_tradnl"/>
        </w:rPr>
        <w:t xml:space="preserve"> </w:t>
      </w:r>
      <w:r w:rsidRPr="00500CDA">
        <w:rPr>
          <w:rFonts w:ascii="Palatino Linotype" w:hAnsi="Palatino Linotype"/>
          <w:lang w:val="es-ES_tradnl"/>
        </w:rPr>
        <w:t>decretara</w:t>
      </w:r>
      <w:r w:rsidR="00D730A4" w:rsidRPr="00500CDA">
        <w:rPr>
          <w:rFonts w:ascii="Palatino Linotype" w:hAnsi="Palatino Linotype"/>
          <w:lang w:val="es-ES_tradnl"/>
        </w:rPr>
        <w:t xml:space="preserve"> </w:t>
      </w:r>
      <w:r w:rsidRPr="00500CDA">
        <w:rPr>
          <w:rFonts w:ascii="Palatino Linotype" w:hAnsi="Palatino Linotype"/>
          <w:lang w:val="es-ES_tradnl"/>
        </w:rPr>
        <w:t>su</w:t>
      </w:r>
      <w:r w:rsidR="00D730A4" w:rsidRPr="00500CDA">
        <w:rPr>
          <w:rFonts w:ascii="Palatino Linotype" w:hAnsi="Palatino Linotype"/>
          <w:lang w:val="es-ES_tradnl"/>
        </w:rPr>
        <w:t xml:space="preserve"> </w:t>
      </w:r>
      <w:r w:rsidRPr="00500CDA">
        <w:rPr>
          <w:rFonts w:ascii="Palatino Linotype" w:hAnsi="Palatino Linotype"/>
          <w:lang w:val="es-ES_tradnl"/>
        </w:rPr>
        <w:t>admisión</w:t>
      </w:r>
      <w:r w:rsidR="00D730A4" w:rsidRPr="00500CDA">
        <w:rPr>
          <w:rFonts w:ascii="Palatino Linotype" w:hAnsi="Palatino Linotype"/>
          <w:lang w:val="es-ES_tradnl"/>
        </w:rPr>
        <w:t xml:space="preserve"> </w:t>
      </w:r>
      <w:r w:rsidRPr="00500CDA">
        <w:rPr>
          <w:rFonts w:ascii="Palatino Linotype" w:hAnsi="Palatino Linotype"/>
          <w:lang w:val="es-ES_tradnl"/>
        </w:rPr>
        <w:t>o</w:t>
      </w:r>
      <w:r w:rsidR="00D730A4" w:rsidRPr="00500CDA">
        <w:rPr>
          <w:rFonts w:ascii="Palatino Linotype" w:hAnsi="Palatino Linotype"/>
          <w:lang w:val="es-ES_tradnl"/>
        </w:rPr>
        <w:t xml:space="preserve"> </w:t>
      </w:r>
      <w:proofErr w:type="spellStart"/>
      <w:r w:rsidRPr="00500CDA">
        <w:rPr>
          <w:rFonts w:ascii="Palatino Linotype" w:hAnsi="Palatino Linotype"/>
          <w:lang w:val="es-ES_tradnl"/>
        </w:rPr>
        <w:t>desechamiento</w:t>
      </w:r>
      <w:proofErr w:type="spellEnd"/>
      <w:r w:rsidRPr="00500CDA">
        <w:rPr>
          <w:rFonts w:ascii="Palatino Linotype" w:hAnsi="Palatino Linotype"/>
          <w:lang w:val="es-ES_tradnl"/>
        </w:rPr>
        <w:t>.</w:t>
      </w:r>
    </w:p>
    <w:p w:rsidR="001E38B1" w:rsidRPr="00500CDA" w:rsidRDefault="00AB1847" w:rsidP="00EE7AD7">
      <w:pPr>
        <w:pStyle w:val="Prrafodelista"/>
        <w:numPr>
          <w:ilvl w:val="0"/>
          <w:numId w:val="15"/>
        </w:numPr>
        <w:tabs>
          <w:tab w:val="left" w:pos="567"/>
        </w:tabs>
        <w:spacing w:before="240" w:after="240" w:line="360" w:lineRule="auto"/>
        <w:ind w:left="0" w:firstLine="0"/>
        <w:jc w:val="both"/>
        <w:rPr>
          <w:rFonts w:ascii="Palatino Linotype" w:hAnsi="Palatino Linotype" w:cs="Arial"/>
        </w:rPr>
      </w:pPr>
      <w:r w:rsidRPr="00500CDA">
        <w:rPr>
          <w:rFonts w:ascii="Palatino Linotype" w:hAnsi="Palatino Linotype" w:cs="Arial"/>
        </w:rPr>
        <w:t>E</w:t>
      </w:r>
      <w:r w:rsidR="004B3947" w:rsidRPr="00500CDA">
        <w:rPr>
          <w:rFonts w:ascii="Palatino Linotype" w:hAnsi="Palatino Linotype" w:cs="Arial"/>
        </w:rPr>
        <w:t>n</w:t>
      </w:r>
      <w:r w:rsidR="00D730A4" w:rsidRPr="00500CDA">
        <w:rPr>
          <w:rFonts w:ascii="Palatino Linotype" w:hAnsi="Palatino Linotype" w:cs="Arial"/>
        </w:rPr>
        <w:t xml:space="preserve"> </w:t>
      </w:r>
      <w:r w:rsidR="004B3947" w:rsidRPr="00500CDA">
        <w:rPr>
          <w:rFonts w:ascii="Palatino Linotype" w:hAnsi="Palatino Linotype" w:cs="Arial"/>
        </w:rPr>
        <w:t>fecha</w:t>
      </w:r>
      <w:r w:rsidR="00D730A4" w:rsidRPr="00500CDA">
        <w:rPr>
          <w:rFonts w:ascii="Palatino Linotype" w:hAnsi="Palatino Linotype" w:cs="Arial"/>
        </w:rPr>
        <w:t xml:space="preserve"> </w:t>
      </w:r>
      <w:r w:rsidR="001E2BDE" w:rsidRPr="00500CDA">
        <w:rPr>
          <w:rFonts w:ascii="Palatino Linotype" w:hAnsi="Palatino Linotype" w:cs="Arial"/>
        </w:rPr>
        <w:t>once</w:t>
      </w:r>
      <w:r w:rsidR="00BD2964" w:rsidRPr="00500CDA">
        <w:rPr>
          <w:rFonts w:ascii="Palatino Linotype" w:hAnsi="Palatino Linotype" w:cs="Arial"/>
        </w:rPr>
        <w:t xml:space="preserve"> </w:t>
      </w:r>
      <w:r w:rsidR="004B3947" w:rsidRPr="00500CDA">
        <w:rPr>
          <w:rFonts w:ascii="Palatino Linotype" w:hAnsi="Palatino Linotype"/>
        </w:rPr>
        <w:t>de</w:t>
      </w:r>
      <w:r w:rsidR="00D730A4" w:rsidRPr="00500CDA">
        <w:rPr>
          <w:rFonts w:ascii="Palatino Linotype" w:hAnsi="Palatino Linotype"/>
        </w:rPr>
        <w:t xml:space="preserve"> </w:t>
      </w:r>
      <w:r w:rsidR="00BD2964" w:rsidRPr="00500CDA">
        <w:rPr>
          <w:rFonts w:ascii="Palatino Linotype" w:hAnsi="Palatino Linotype"/>
        </w:rPr>
        <w:t xml:space="preserve">junio </w:t>
      </w:r>
      <w:r w:rsidR="00497FC5" w:rsidRPr="00500CDA">
        <w:rPr>
          <w:rFonts w:ascii="Palatino Linotype" w:hAnsi="Palatino Linotype"/>
        </w:rPr>
        <w:t>de</w:t>
      </w:r>
      <w:r w:rsidR="00D730A4" w:rsidRPr="00500CDA">
        <w:rPr>
          <w:rFonts w:ascii="Palatino Linotype" w:hAnsi="Palatino Linotype"/>
        </w:rPr>
        <w:t xml:space="preserve"> </w:t>
      </w:r>
      <w:r w:rsidR="00497FC5" w:rsidRPr="00500CDA">
        <w:rPr>
          <w:rFonts w:ascii="Palatino Linotype" w:hAnsi="Palatino Linotype"/>
        </w:rPr>
        <w:t>dos</w:t>
      </w:r>
      <w:r w:rsidR="00D730A4" w:rsidRPr="00500CDA">
        <w:rPr>
          <w:rFonts w:ascii="Palatino Linotype" w:hAnsi="Palatino Linotype"/>
        </w:rPr>
        <w:t xml:space="preserve"> </w:t>
      </w:r>
      <w:r w:rsidR="00497FC5" w:rsidRPr="00500CDA">
        <w:rPr>
          <w:rFonts w:ascii="Palatino Linotype" w:hAnsi="Palatino Linotype"/>
        </w:rPr>
        <w:t>mil</w:t>
      </w:r>
      <w:r w:rsidR="00D730A4" w:rsidRPr="00500CDA">
        <w:rPr>
          <w:rFonts w:ascii="Palatino Linotype" w:hAnsi="Palatino Linotype"/>
        </w:rPr>
        <w:t xml:space="preserve"> </w:t>
      </w:r>
      <w:r w:rsidR="00497FC5" w:rsidRPr="00500CDA">
        <w:rPr>
          <w:rFonts w:ascii="Palatino Linotype" w:hAnsi="Palatino Linotype"/>
        </w:rPr>
        <w:t>dieci</w:t>
      </w:r>
      <w:r w:rsidR="001E2BDE" w:rsidRPr="00500CDA">
        <w:rPr>
          <w:rFonts w:ascii="Palatino Linotype" w:hAnsi="Palatino Linotype"/>
        </w:rPr>
        <w:t>nueve</w:t>
      </w:r>
      <w:r w:rsidRPr="00500CDA">
        <w:rPr>
          <w:rFonts w:ascii="Palatino Linotype" w:hAnsi="Palatino Linotype" w:cs="Arial"/>
        </w:rPr>
        <w:t>,</w:t>
      </w:r>
      <w:r w:rsidR="00D730A4" w:rsidRPr="00500CDA">
        <w:rPr>
          <w:rFonts w:ascii="Palatino Linotype" w:hAnsi="Palatino Linotype" w:cs="Arial"/>
        </w:rPr>
        <w:t xml:space="preserve"> </w:t>
      </w:r>
      <w:r w:rsidRPr="00500CDA">
        <w:rPr>
          <w:rFonts w:ascii="Palatino Linotype" w:hAnsi="Palatino Linotype" w:cs="Arial"/>
        </w:rPr>
        <w:t>atento</w:t>
      </w:r>
      <w:r w:rsidR="00D730A4" w:rsidRPr="00500CDA">
        <w:rPr>
          <w:rFonts w:ascii="Palatino Linotype" w:hAnsi="Palatino Linotype" w:cs="Arial"/>
        </w:rPr>
        <w:t xml:space="preserve"> </w:t>
      </w:r>
      <w:r w:rsidRPr="00500CDA">
        <w:rPr>
          <w:rFonts w:ascii="Palatino Linotype" w:hAnsi="Palatino Linotype" w:cs="Arial"/>
        </w:rPr>
        <w:t>a</w:t>
      </w:r>
      <w:r w:rsidR="00D730A4" w:rsidRPr="00500CDA">
        <w:rPr>
          <w:rFonts w:ascii="Palatino Linotype" w:hAnsi="Palatino Linotype" w:cs="Arial"/>
        </w:rPr>
        <w:t xml:space="preserve"> </w:t>
      </w:r>
      <w:r w:rsidRPr="00500CDA">
        <w:rPr>
          <w:rFonts w:ascii="Palatino Linotype" w:hAnsi="Palatino Linotype" w:cs="Arial"/>
        </w:rPr>
        <w:t>lo</w:t>
      </w:r>
      <w:r w:rsidR="00D730A4" w:rsidRPr="00500CDA">
        <w:rPr>
          <w:rFonts w:ascii="Palatino Linotype" w:hAnsi="Palatino Linotype" w:cs="Arial"/>
        </w:rPr>
        <w:t xml:space="preserve"> </w:t>
      </w:r>
      <w:r w:rsidRPr="00500CDA">
        <w:rPr>
          <w:rFonts w:ascii="Palatino Linotype" w:hAnsi="Palatino Linotype" w:cs="Arial"/>
        </w:rPr>
        <w:t>dispuesto</w:t>
      </w:r>
      <w:r w:rsidR="00D730A4" w:rsidRPr="00500CDA">
        <w:rPr>
          <w:rFonts w:ascii="Palatino Linotype" w:hAnsi="Palatino Linotype" w:cs="Arial"/>
        </w:rPr>
        <w:t xml:space="preserve"> </w:t>
      </w:r>
      <w:r w:rsidRPr="00500CDA">
        <w:rPr>
          <w:rFonts w:ascii="Palatino Linotype" w:hAnsi="Palatino Linotype" w:cs="Arial"/>
        </w:rPr>
        <w:t>en</w:t>
      </w:r>
      <w:r w:rsidR="00D730A4" w:rsidRPr="00500CDA">
        <w:rPr>
          <w:rFonts w:ascii="Palatino Linotype" w:hAnsi="Palatino Linotype" w:cs="Arial"/>
        </w:rPr>
        <w:t xml:space="preserve"> </w:t>
      </w:r>
      <w:r w:rsidRPr="00500CDA">
        <w:rPr>
          <w:rFonts w:ascii="Palatino Linotype" w:hAnsi="Palatino Linotype" w:cs="Arial"/>
        </w:rPr>
        <w:t>el</w:t>
      </w:r>
      <w:r w:rsidR="00D730A4" w:rsidRPr="00500CDA">
        <w:rPr>
          <w:rFonts w:ascii="Palatino Linotype" w:hAnsi="Palatino Linotype" w:cs="Arial"/>
        </w:rPr>
        <w:t xml:space="preserve"> </w:t>
      </w:r>
      <w:r w:rsidRPr="00500CDA">
        <w:rPr>
          <w:rFonts w:ascii="Palatino Linotype" w:hAnsi="Palatino Linotype" w:cs="Arial"/>
        </w:rPr>
        <w:t>artículo</w:t>
      </w:r>
      <w:r w:rsidR="00D730A4" w:rsidRPr="00500CDA">
        <w:rPr>
          <w:rFonts w:ascii="Palatino Linotype" w:hAnsi="Palatino Linotype" w:cs="Arial"/>
        </w:rPr>
        <w:t xml:space="preserve"> </w:t>
      </w:r>
      <w:r w:rsidRPr="00500CDA">
        <w:rPr>
          <w:rFonts w:ascii="Palatino Linotype" w:hAnsi="Palatino Linotype" w:cs="Arial"/>
        </w:rPr>
        <w:t>185</w:t>
      </w:r>
      <w:r w:rsidR="00D730A4" w:rsidRPr="00500CDA">
        <w:rPr>
          <w:rFonts w:ascii="Palatino Linotype" w:hAnsi="Palatino Linotype" w:cs="Arial"/>
        </w:rPr>
        <w:t xml:space="preserve"> </w:t>
      </w:r>
      <w:r w:rsidRPr="00500CDA">
        <w:rPr>
          <w:rFonts w:ascii="Palatino Linotype" w:hAnsi="Palatino Linotype" w:cs="Arial"/>
        </w:rPr>
        <w:t>fracciones</w:t>
      </w:r>
      <w:r w:rsidR="00D730A4" w:rsidRPr="00500CDA">
        <w:rPr>
          <w:rFonts w:ascii="Palatino Linotype" w:hAnsi="Palatino Linotype" w:cs="Arial"/>
        </w:rPr>
        <w:t xml:space="preserve"> </w:t>
      </w:r>
      <w:r w:rsidRPr="00500CDA">
        <w:rPr>
          <w:rFonts w:ascii="Palatino Linotype" w:hAnsi="Palatino Linotype" w:cs="Arial"/>
        </w:rPr>
        <w:t>I,</w:t>
      </w:r>
      <w:r w:rsidR="00D730A4" w:rsidRPr="00500CDA">
        <w:rPr>
          <w:rFonts w:ascii="Palatino Linotype" w:hAnsi="Palatino Linotype" w:cs="Arial"/>
        </w:rPr>
        <w:t xml:space="preserve"> </w:t>
      </w:r>
      <w:r w:rsidRPr="00500CDA">
        <w:rPr>
          <w:rFonts w:ascii="Palatino Linotype" w:hAnsi="Palatino Linotype" w:cs="Arial"/>
        </w:rPr>
        <w:t>II</w:t>
      </w:r>
      <w:r w:rsidR="00D730A4" w:rsidRPr="00500CDA">
        <w:rPr>
          <w:rFonts w:ascii="Palatino Linotype" w:hAnsi="Palatino Linotype" w:cs="Arial"/>
        </w:rPr>
        <w:t xml:space="preserve"> </w:t>
      </w:r>
      <w:r w:rsidRPr="00500CDA">
        <w:rPr>
          <w:rFonts w:ascii="Palatino Linotype" w:hAnsi="Palatino Linotype" w:cs="Arial"/>
        </w:rPr>
        <w:t>y</w:t>
      </w:r>
      <w:r w:rsidR="00D730A4" w:rsidRPr="00500CDA">
        <w:rPr>
          <w:rFonts w:ascii="Palatino Linotype" w:hAnsi="Palatino Linotype" w:cs="Arial"/>
        </w:rPr>
        <w:t xml:space="preserve"> </w:t>
      </w:r>
      <w:r w:rsidRPr="00500CDA">
        <w:rPr>
          <w:rFonts w:ascii="Palatino Linotype" w:hAnsi="Palatino Linotype" w:cs="Arial"/>
        </w:rPr>
        <w:t>IV</w:t>
      </w:r>
      <w:r w:rsidR="00D730A4" w:rsidRPr="00500CDA">
        <w:rPr>
          <w:rFonts w:ascii="Palatino Linotype" w:hAnsi="Palatino Linotype" w:cs="Arial"/>
        </w:rPr>
        <w:t xml:space="preserve"> </w:t>
      </w:r>
      <w:r w:rsidRPr="00500CDA">
        <w:rPr>
          <w:rFonts w:ascii="Palatino Linotype" w:hAnsi="Palatino Linotype" w:cs="Arial"/>
        </w:rPr>
        <w:t>de</w:t>
      </w:r>
      <w:r w:rsidR="00D730A4" w:rsidRPr="00500CDA">
        <w:rPr>
          <w:rFonts w:ascii="Palatino Linotype" w:hAnsi="Palatino Linotype" w:cs="Arial"/>
        </w:rPr>
        <w:t xml:space="preserve"> </w:t>
      </w:r>
      <w:r w:rsidRPr="00500CDA">
        <w:rPr>
          <w:rFonts w:ascii="Palatino Linotype" w:hAnsi="Palatino Linotype" w:cs="Arial"/>
        </w:rPr>
        <w:t>la</w:t>
      </w:r>
      <w:r w:rsidR="00D730A4" w:rsidRPr="00500CDA">
        <w:rPr>
          <w:rFonts w:ascii="Palatino Linotype" w:hAnsi="Palatino Linotype" w:cs="Arial"/>
        </w:rPr>
        <w:t xml:space="preserve"> </w:t>
      </w:r>
      <w:r w:rsidRPr="00500CDA">
        <w:rPr>
          <w:rFonts w:ascii="Palatino Linotype" w:hAnsi="Palatino Linotype"/>
        </w:rPr>
        <w:t>Ley</w:t>
      </w:r>
      <w:r w:rsidR="00D730A4" w:rsidRPr="00500CDA">
        <w:rPr>
          <w:rFonts w:ascii="Palatino Linotype" w:hAnsi="Palatino Linotype"/>
        </w:rPr>
        <w:t xml:space="preserve"> </w:t>
      </w:r>
      <w:r w:rsidRPr="00500CDA">
        <w:rPr>
          <w:rFonts w:ascii="Palatino Linotype" w:hAnsi="Palatino Linotype"/>
        </w:rPr>
        <w:t>de</w:t>
      </w:r>
      <w:r w:rsidR="00D730A4" w:rsidRPr="00500CDA">
        <w:rPr>
          <w:rFonts w:ascii="Palatino Linotype" w:hAnsi="Palatino Linotype"/>
        </w:rPr>
        <w:t xml:space="preserve"> </w:t>
      </w:r>
      <w:r w:rsidRPr="00500CDA">
        <w:rPr>
          <w:rFonts w:ascii="Palatino Linotype" w:hAnsi="Palatino Linotype"/>
        </w:rPr>
        <w:t>Transparencia</w:t>
      </w:r>
      <w:r w:rsidR="00D730A4" w:rsidRPr="00500CDA">
        <w:rPr>
          <w:rFonts w:ascii="Palatino Linotype" w:hAnsi="Palatino Linotype"/>
        </w:rPr>
        <w:t xml:space="preserve"> </w:t>
      </w:r>
      <w:r w:rsidRPr="00500CDA">
        <w:rPr>
          <w:rFonts w:ascii="Palatino Linotype" w:hAnsi="Palatino Linotype"/>
        </w:rPr>
        <w:t>y</w:t>
      </w:r>
      <w:r w:rsidR="00D730A4" w:rsidRPr="00500CDA">
        <w:rPr>
          <w:rFonts w:ascii="Palatino Linotype" w:hAnsi="Palatino Linotype"/>
        </w:rPr>
        <w:t xml:space="preserve"> </w:t>
      </w:r>
      <w:r w:rsidRPr="00500CDA">
        <w:rPr>
          <w:rFonts w:ascii="Palatino Linotype" w:hAnsi="Palatino Linotype"/>
        </w:rPr>
        <w:t>Acceso</w:t>
      </w:r>
      <w:r w:rsidR="00D730A4" w:rsidRPr="00500CDA">
        <w:rPr>
          <w:rFonts w:ascii="Palatino Linotype" w:hAnsi="Palatino Linotype"/>
        </w:rPr>
        <w:t xml:space="preserve"> </w:t>
      </w:r>
      <w:r w:rsidRPr="00500CDA">
        <w:rPr>
          <w:rFonts w:ascii="Palatino Linotype" w:hAnsi="Palatino Linotype"/>
        </w:rPr>
        <w:t>a</w:t>
      </w:r>
      <w:r w:rsidR="00D730A4" w:rsidRPr="00500CDA">
        <w:rPr>
          <w:rFonts w:ascii="Palatino Linotype" w:hAnsi="Palatino Linotype"/>
        </w:rPr>
        <w:t xml:space="preserve"> </w:t>
      </w:r>
      <w:r w:rsidRPr="00500CDA">
        <w:rPr>
          <w:rFonts w:ascii="Palatino Linotype" w:hAnsi="Palatino Linotype"/>
        </w:rPr>
        <w:t>la</w:t>
      </w:r>
      <w:r w:rsidR="00D730A4" w:rsidRPr="00500CDA">
        <w:rPr>
          <w:rFonts w:ascii="Palatino Linotype" w:hAnsi="Palatino Linotype"/>
        </w:rPr>
        <w:t xml:space="preserve"> </w:t>
      </w:r>
      <w:r w:rsidRPr="00500CDA">
        <w:rPr>
          <w:rFonts w:ascii="Palatino Linotype" w:hAnsi="Palatino Linotype"/>
        </w:rPr>
        <w:t>Información</w:t>
      </w:r>
      <w:r w:rsidR="00D730A4" w:rsidRPr="00500CDA">
        <w:rPr>
          <w:rFonts w:ascii="Palatino Linotype" w:hAnsi="Palatino Linotype"/>
        </w:rPr>
        <w:t xml:space="preserve"> </w:t>
      </w:r>
      <w:r w:rsidRPr="00500CDA">
        <w:rPr>
          <w:rFonts w:ascii="Palatino Linotype" w:hAnsi="Palatino Linotype"/>
        </w:rPr>
        <w:t>Pública</w:t>
      </w:r>
      <w:r w:rsidR="00D730A4" w:rsidRPr="00500CDA">
        <w:rPr>
          <w:rFonts w:ascii="Palatino Linotype" w:hAnsi="Palatino Linotype"/>
        </w:rPr>
        <w:t xml:space="preserve"> </w:t>
      </w:r>
      <w:r w:rsidRPr="00500CDA">
        <w:rPr>
          <w:rFonts w:ascii="Palatino Linotype" w:hAnsi="Palatino Linotype"/>
        </w:rPr>
        <w:t>del</w:t>
      </w:r>
      <w:r w:rsidR="00D730A4" w:rsidRPr="00500CDA">
        <w:rPr>
          <w:rFonts w:ascii="Palatino Linotype" w:hAnsi="Palatino Linotype"/>
        </w:rPr>
        <w:t xml:space="preserve"> </w:t>
      </w:r>
      <w:r w:rsidRPr="00500CDA">
        <w:rPr>
          <w:rFonts w:ascii="Palatino Linotype" w:hAnsi="Palatino Linotype"/>
        </w:rPr>
        <w:t>Estado</w:t>
      </w:r>
      <w:r w:rsidR="00D730A4" w:rsidRPr="00500CDA">
        <w:rPr>
          <w:rFonts w:ascii="Palatino Linotype" w:hAnsi="Palatino Linotype"/>
        </w:rPr>
        <w:t xml:space="preserve"> </w:t>
      </w:r>
      <w:r w:rsidRPr="00500CDA">
        <w:rPr>
          <w:rFonts w:ascii="Palatino Linotype" w:hAnsi="Palatino Linotype"/>
        </w:rPr>
        <w:t>de</w:t>
      </w:r>
      <w:r w:rsidR="00D730A4" w:rsidRPr="00500CDA">
        <w:rPr>
          <w:rFonts w:ascii="Palatino Linotype" w:hAnsi="Palatino Linotype"/>
        </w:rPr>
        <w:t xml:space="preserve"> </w:t>
      </w:r>
      <w:r w:rsidRPr="00500CDA">
        <w:rPr>
          <w:rFonts w:ascii="Palatino Linotype" w:hAnsi="Palatino Linotype"/>
        </w:rPr>
        <w:t>México</w:t>
      </w:r>
      <w:r w:rsidR="00D730A4" w:rsidRPr="00500CDA">
        <w:rPr>
          <w:rFonts w:ascii="Palatino Linotype" w:hAnsi="Palatino Linotype"/>
        </w:rPr>
        <w:t xml:space="preserve"> </w:t>
      </w:r>
      <w:r w:rsidRPr="00500CDA">
        <w:rPr>
          <w:rFonts w:ascii="Palatino Linotype" w:hAnsi="Palatino Linotype"/>
        </w:rPr>
        <w:t>y</w:t>
      </w:r>
      <w:r w:rsidR="00D730A4" w:rsidRPr="00500CDA">
        <w:rPr>
          <w:rFonts w:ascii="Palatino Linotype" w:hAnsi="Palatino Linotype"/>
        </w:rPr>
        <w:t xml:space="preserve"> </w:t>
      </w:r>
      <w:r w:rsidRPr="00500CDA">
        <w:rPr>
          <w:rFonts w:ascii="Palatino Linotype" w:hAnsi="Palatino Linotype"/>
        </w:rPr>
        <w:t>Municipios,</w:t>
      </w:r>
      <w:r w:rsidR="00D730A4" w:rsidRPr="00500CDA">
        <w:rPr>
          <w:rFonts w:ascii="Palatino Linotype" w:hAnsi="Palatino Linotype"/>
        </w:rPr>
        <w:t xml:space="preserve"> </w:t>
      </w:r>
      <w:r w:rsidR="009012A7" w:rsidRPr="00500CDA">
        <w:rPr>
          <w:rFonts w:ascii="Palatino Linotype" w:hAnsi="Palatino Linotype"/>
        </w:rPr>
        <w:t>se</w:t>
      </w:r>
      <w:r w:rsidR="00D730A4" w:rsidRPr="00500CDA">
        <w:rPr>
          <w:rFonts w:ascii="Palatino Linotype" w:hAnsi="Palatino Linotype"/>
        </w:rPr>
        <w:t xml:space="preserve"> </w:t>
      </w:r>
      <w:r w:rsidRPr="00500CDA">
        <w:rPr>
          <w:rFonts w:ascii="Palatino Linotype" w:hAnsi="Palatino Linotype"/>
        </w:rPr>
        <w:t>a</w:t>
      </w:r>
      <w:r w:rsidRPr="00500CDA">
        <w:rPr>
          <w:rFonts w:ascii="Palatino Linotype" w:hAnsi="Palatino Linotype" w:cs="Arial"/>
        </w:rPr>
        <w:t>cordó</w:t>
      </w:r>
      <w:r w:rsidR="00D730A4" w:rsidRPr="00500CDA">
        <w:rPr>
          <w:rFonts w:ascii="Palatino Linotype" w:hAnsi="Palatino Linotype" w:cs="Arial"/>
        </w:rPr>
        <w:t xml:space="preserve"> </w:t>
      </w:r>
      <w:r w:rsidRPr="00500CDA">
        <w:rPr>
          <w:rFonts w:ascii="Palatino Linotype" w:hAnsi="Palatino Linotype" w:cs="Arial"/>
        </w:rPr>
        <w:t>la</w:t>
      </w:r>
      <w:r w:rsidR="00D730A4" w:rsidRPr="00500CDA">
        <w:rPr>
          <w:rFonts w:ascii="Palatino Linotype" w:hAnsi="Palatino Linotype" w:cs="Arial"/>
        </w:rPr>
        <w:t xml:space="preserve"> </w:t>
      </w:r>
      <w:r w:rsidRPr="00500CDA">
        <w:rPr>
          <w:rFonts w:ascii="Palatino Linotype" w:hAnsi="Palatino Linotype" w:cs="Arial"/>
        </w:rPr>
        <w:t>admisión</w:t>
      </w:r>
      <w:r w:rsidR="00D730A4" w:rsidRPr="00500CDA">
        <w:rPr>
          <w:rFonts w:ascii="Palatino Linotype" w:hAnsi="Palatino Linotype" w:cs="Arial"/>
        </w:rPr>
        <w:t xml:space="preserve"> </w:t>
      </w:r>
      <w:r w:rsidRPr="00500CDA">
        <w:rPr>
          <w:rFonts w:ascii="Palatino Linotype" w:hAnsi="Palatino Linotype" w:cs="Arial"/>
        </w:rPr>
        <w:t>a</w:t>
      </w:r>
      <w:r w:rsidR="00D730A4" w:rsidRPr="00500CDA">
        <w:rPr>
          <w:rFonts w:ascii="Palatino Linotype" w:hAnsi="Palatino Linotype" w:cs="Arial"/>
        </w:rPr>
        <w:t xml:space="preserve"> </w:t>
      </w:r>
      <w:r w:rsidRPr="00500CDA">
        <w:rPr>
          <w:rFonts w:ascii="Palatino Linotype" w:hAnsi="Palatino Linotype" w:cs="Arial"/>
        </w:rPr>
        <w:t>trámite</w:t>
      </w:r>
      <w:r w:rsidR="00D730A4" w:rsidRPr="00500CDA">
        <w:rPr>
          <w:rFonts w:ascii="Palatino Linotype" w:hAnsi="Palatino Linotype" w:cs="Arial"/>
        </w:rPr>
        <w:t xml:space="preserve"> </w:t>
      </w:r>
      <w:r w:rsidRPr="00500CDA">
        <w:rPr>
          <w:rFonts w:ascii="Palatino Linotype" w:hAnsi="Palatino Linotype" w:cs="Arial"/>
        </w:rPr>
        <w:t>de</w:t>
      </w:r>
      <w:r w:rsidR="00943778" w:rsidRPr="00500CDA">
        <w:rPr>
          <w:rFonts w:ascii="Palatino Linotype" w:hAnsi="Palatino Linotype" w:cs="Arial"/>
        </w:rPr>
        <w:t>l</w:t>
      </w:r>
      <w:r w:rsidR="00D730A4" w:rsidRPr="00500CDA">
        <w:rPr>
          <w:rFonts w:ascii="Palatino Linotype" w:hAnsi="Palatino Linotype" w:cs="Arial"/>
        </w:rPr>
        <w:t xml:space="preserve"> </w:t>
      </w:r>
      <w:r w:rsidRPr="00500CDA">
        <w:rPr>
          <w:rFonts w:ascii="Palatino Linotype" w:hAnsi="Palatino Linotype" w:cs="Arial"/>
        </w:rPr>
        <w:t>referido</w:t>
      </w:r>
      <w:r w:rsidR="00D730A4" w:rsidRPr="00500CDA">
        <w:rPr>
          <w:rFonts w:ascii="Palatino Linotype" w:hAnsi="Palatino Linotype" w:cs="Arial"/>
        </w:rPr>
        <w:t xml:space="preserve"> </w:t>
      </w:r>
      <w:r w:rsidRPr="00500CDA">
        <w:rPr>
          <w:rFonts w:ascii="Palatino Linotype" w:hAnsi="Palatino Linotype" w:cs="Arial"/>
        </w:rPr>
        <w:t>recurso</w:t>
      </w:r>
      <w:r w:rsidR="00D730A4" w:rsidRPr="00500CDA">
        <w:rPr>
          <w:rFonts w:ascii="Palatino Linotype" w:hAnsi="Palatino Linotype" w:cs="Arial"/>
        </w:rPr>
        <w:t xml:space="preserve"> </w:t>
      </w:r>
      <w:r w:rsidRPr="00500CDA">
        <w:rPr>
          <w:rFonts w:ascii="Palatino Linotype" w:hAnsi="Palatino Linotype" w:cs="Arial"/>
        </w:rPr>
        <w:t>de</w:t>
      </w:r>
      <w:r w:rsidR="00D730A4" w:rsidRPr="00500CDA">
        <w:rPr>
          <w:rFonts w:ascii="Palatino Linotype" w:hAnsi="Palatino Linotype" w:cs="Arial"/>
        </w:rPr>
        <w:t xml:space="preserve"> </w:t>
      </w:r>
      <w:r w:rsidRPr="00500CDA">
        <w:rPr>
          <w:rFonts w:ascii="Palatino Linotype" w:hAnsi="Palatino Linotype" w:cs="Arial"/>
          <w:lang w:val="es-ES_tradnl"/>
        </w:rPr>
        <w:t>revisión</w:t>
      </w:r>
      <w:r w:rsidRPr="00500CDA">
        <w:rPr>
          <w:rFonts w:ascii="Palatino Linotype" w:hAnsi="Palatino Linotype" w:cs="Arial"/>
        </w:rPr>
        <w:t>,</w:t>
      </w:r>
      <w:r w:rsidR="00D730A4" w:rsidRPr="00500CDA">
        <w:rPr>
          <w:rFonts w:ascii="Palatino Linotype" w:hAnsi="Palatino Linotype" w:cs="Arial"/>
        </w:rPr>
        <w:t xml:space="preserve"> </w:t>
      </w:r>
      <w:r w:rsidRPr="00500CDA">
        <w:rPr>
          <w:rFonts w:ascii="Palatino Linotype" w:hAnsi="Palatino Linotype" w:cs="Arial"/>
        </w:rPr>
        <w:t>así</w:t>
      </w:r>
      <w:r w:rsidR="00D730A4" w:rsidRPr="00500CDA">
        <w:rPr>
          <w:rFonts w:ascii="Palatino Linotype" w:hAnsi="Palatino Linotype" w:cs="Arial"/>
        </w:rPr>
        <w:t xml:space="preserve"> </w:t>
      </w:r>
      <w:r w:rsidRPr="00500CDA">
        <w:rPr>
          <w:rFonts w:ascii="Palatino Linotype" w:hAnsi="Palatino Linotype" w:cs="Arial"/>
        </w:rPr>
        <w:t>como</w:t>
      </w:r>
      <w:r w:rsidR="00D730A4" w:rsidRPr="00500CDA">
        <w:rPr>
          <w:rFonts w:ascii="Palatino Linotype" w:hAnsi="Palatino Linotype" w:cs="Arial"/>
        </w:rPr>
        <w:t xml:space="preserve"> </w:t>
      </w:r>
      <w:r w:rsidRPr="00500CDA">
        <w:rPr>
          <w:rFonts w:ascii="Palatino Linotype" w:hAnsi="Palatino Linotype" w:cs="Arial"/>
        </w:rPr>
        <w:t>la</w:t>
      </w:r>
      <w:r w:rsidR="00D730A4" w:rsidRPr="00500CDA">
        <w:rPr>
          <w:rFonts w:ascii="Palatino Linotype" w:hAnsi="Palatino Linotype" w:cs="Arial"/>
        </w:rPr>
        <w:t xml:space="preserve"> </w:t>
      </w:r>
      <w:r w:rsidRPr="00500CDA">
        <w:rPr>
          <w:rFonts w:ascii="Palatino Linotype" w:hAnsi="Palatino Linotype" w:cs="Arial"/>
        </w:rPr>
        <w:t>integración</w:t>
      </w:r>
      <w:r w:rsidR="00D730A4" w:rsidRPr="00500CDA">
        <w:rPr>
          <w:rFonts w:ascii="Palatino Linotype" w:hAnsi="Palatino Linotype" w:cs="Arial"/>
        </w:rPr>
        <w:t xml:space="preserve"> </w:t>
      </w:r>
      <w:r w:rsidRPr="00500CDA">
        <w:rPr>
          <w:rFonts w:ascii="Palatino Linotype" w:hAnsi="Palatino Linotype" w:cs="Arial"/>
        </w:rPr>
        <w:t>de</w:t>
      </w:r>
      <w:r w:rsidR="00943778" w:rsidRPr="00500CDA">
        <w:rPr>
          <w:rFonts w:ascii="Palatino Linotype" w:hAnsi="Palatino Linotype" w:cs="Arial"/>
        </w:rPr>
        <w:t>l</w:t>
      </w:r>
      <w:r w:rsidR="00D730A4" w:rsidRPr="00500CDA">
        <w:rPr>
          <w:rFonts w:ascii="Palatino Linotype" w:hAnsi="Palatino Linotype" w:cs="Arial"/>
        </w:rPr>
        <w:t xml:space="preserve"> </w:t>
      </w:r>
      <w:r w:rsidRPr="00500CDA">
        <w:rPr>
          <w:rFonts w:ascii="Palatino Linotype" w:hAnsi="Palatino Linotype" w:cs="Arial"/>
        </w:rPr>
        <w:t>expediente</w:t>
      </w:r>
      <w:r w:rsidR="00D730A4" w:rsidRPr="00500CDA">
        <w:rPr>
          <w:rFonts w:ascii="Palatino Linotype" w:hAnsi="Palatino Linotype" w:cs="Arial"/>
        </w:rPr>
        <w:t xml:space="preserve"> </w:t>
      </w:r>
      <w:r w:rsidRPr="00500CDA">
        <w:rPr>
          <w:rFonts w:ascii="Palatino Linotype" w:hAnsi="Palatino Linotype" w:cs="Arial"/>
        </w:rPr>
        <w:t>respectivo,</w:t>
      </w:r>
      <w:r w:rsidR="00D730A4" w:rsidRPr="00500CDA">
        <w:rPr>
          <w:rFonts w:ascii="Palatino Linotype" w:hAnsi="Palatino Linotype" w:cs="Arial"/>
        </w:rPr>
        <w:t xml:space="preserve"> </w:t>
      </w:r>
      <w:r w:rsidRPr="00500CDA">
        <w:rPr>
          <w:rFonts w:ascii="Palatino Linotype" w:hAnsi="Palatino Linotype" w:cs="Arial"/>
        </w:rPr>
        <w:t>mismo</w:t>
      </w:r>
      <w:r w:rsidR="00D730A4" w:rsidRPr="00500CDA">
        <w:rPr>
          <w:rFonts w:ascii="Palatino Linotype" w:hAnsi="Palatino Linotype" w:cs="Arial"/>
        </w:rPr>
        <w:t xml:space="preserve"> </w:t>
      </w:r>
      <w:r w:rsidRPr="00500CDA">
        <w:rPr>
          <w:rFonts w:ascii="Palatino Linotype" w:hAnsi="Palatino Linotype" w:cs="Arial"/>
        </w:rPr>
        <w:t>que</w:t>
      </w:r>
      <w:r w:rsidR="00D730A4" w:rsidRPr="00500CDA">
        <w:rPr>
          <w:rFonts w:ascii="Palatino Linotype" w:hAnsi="Palatino Linotype" w:cs="Arial"/>
        </w:rPr>
        <w:t xml:space="preserve"> </w:t>
      </w:r>
      <w:r w:rsidRPr="00500CDA">
        <w:rPr>
          <w:rFonts w:ascii="Palatino Linotype" w:hAnsi="Palatino Linotype" w:cs="Arial"/>
        </w:rPr>
        <w:t>se</w:t>
      </w:r>
      <w:r w:rsidR="00D730A4" w:rsidRPr="00500CDA">
        <w:rPr>
          <w:rFonts w:ascii="Palatino Linotype" w:hAnsi="Palatino Linotype" w:cs="Arial"/>
        </w:rPr>
        <w:t xml:space="preserve"> </w:t>
      </w:r>
      <w:r w:rsidRPr="00500CDA">
        <w:rPr>
          <w:rFonts w:ascii="Palatino Linotype" w:hAnsi="Palatino Linotype" w:cs="Arial"/>
        </w:rPr>
        <w:t>pus</w:t>
      </w:r>
      <w:r w:rsidR="00943778" w:rsidRPr="00500CDA">
        <w:rPr>
          <w:rFonts w:ascii="Palatino Linotype" w:hAnsi="Palatino Linotype" w:cs="Arial"/>
        </w:rPr>
        <w:t>o</w:t>
      </w:r>
      <w:r w:rsidR="00D730A4" w:rsidRPr="00500CDA">
        <w:rPr>
          <w:rFonts w:ascii="Palatino Linotype" w:hAnsi="Palatino Linotype" w:cs="Arial"/>
        </w:rPr>
        <w:t xml:space="preserve"> </w:t>
      </w:r>
      <w:r w:rsidRPr="00500CDA">
        <w:rPr>
          <w:rFonts w:ascii="Palatino Linotype" w:hAnsi="Palatino Linotype" w:cs="Arial"/>
        </w:rPr>
        <w:t>a</w:t>
      </w:r>
      <w:r w:rsidR="00D730A4" w:rsidRPr="00500CDA">
        <w:rPr>
          <w:rFonts w:ascii="Palatino Linotype" w:hAnsi="Palatino Linotype" w:cs="Arial"/>
        </w:rPr>
        <w:t xml:space="preserve"> </w:t>
      </w:r>
      <w:r w:rsidRPr="00500CDA">
        <w:rPr>
          <w:rFonts w:ascii="Palatino Linotype" w:hAnsi="Palatino Linotype" w:cs="Arial"/>
        </w:rPr>
        <w:t>disposición</w:t>
      </w:r>
      <w:r w:rsidR="00D730A4" w:rsidRPr="00500CDA">
        <w:rPr>
          <w:rFonts w:ascii="Palatino Linotype" w:hAnsi="Palatino Linotype" w:cs="Arial"/>
        </w:rPr>
        <w:t xml:space="preserve"> </w:t>
      </w:r>
      <w:r w:rsidRPr="00500CDA">
        <w:rPr>
          <w:rFonts w:ascii="Palatino Linotype" w:hAnsi="Palatino Linotype" w:cs="Arial"/>
        </w:rPr>
        <w:t>de</w:t>
      </w:r>
      <w:r w:rsidR="00D730A4" w:rsidRPr="00500CDA">
        <w:rPr>
          <w:rFonts w:ascii="Palatino Linotype" w:hAnsi="Palatino Linotype" w:cs="Arial"/>
        </w:rPr>
        <w:t xml:space="preserve"> </w:t>
      </w:r>
      <w:r w:rsidRPr="00500CDA">
        <w:rPr>
          <w:rFonts w:ascii="Palatino Linotype" w:hAnsi="Palatino Linotype" w:cs="Arial"/>
        </w:rPr>
        <w:t>las</w:t>
      </w:r>
      <w:r w:rsidR="00D730A4" w:rsidRPr="00500CDA">
        <w:rPr>
          <w:rFonts w:ascii="Palatino Linotype" w:hAnsi="Palatino Linotype" w:cs="Arial"/>
        </w:rPr>
        <w:t xml:space="preserve"> </w:t>
      </w:r>
      <w:r w:rsidRPr="00500CDA">
        <w:rPr>
          <w:rFonts w:ascii="Palatino Linotype" w:hAnsi="Palatino Linotype" w:cs="Arial"/>
        </w:rPr>
        <w:t>partes,</w:t>
      </w:r>
      <w:r w:rsidR="00D730A4" w:rsidRPr="00500CDA">
        <w:rPr>
          <w:rFonts w:ascii="Palatino Linotype" w:hAnsi="Palatino Linotype" w:cs="Arial"/>
        </w:rPr>
        <w:t xml:space="preserve"> </w:t>
      </w:r>
      <w:r w:rsidRPr="00500CDA">
        <w:rPr>
          <w:rFonts w:ascii="Palatino Linotype" w:hAnsi="Palatino Linotype" w:cs="Arial"/>
        </w:rPr>
        <w:t>para</w:t>
      </w:r>
      <w:r w:rsidR="00D730A4" w:rsidRPr="00500CDA">
        <w:rPr>
          <w:rFonts w:ascii="Palatino Linotype" w:hAnsi="Palatino Linotype" w:cs="Arial"/>
        </w:rPr>
        <w:t xml:space="preserve"> </w:t>
      </w:r>
      <w:r w:rsidRPr="00500CDA">
        <w:rPr>
          <w:rFonts w:ascii="Palatino Linotype" w:hAnsi="Palatino Linotype" w:cs="Arial"/>
        </w:rPr>
        <w:t>que</w:t>
      </w:r>
      <w:r w:rsidR="00D730A4" w:rsidRPr="00500CDA">
        <w:rPr>
          <w:rFonts w:ascii="Palatino Linotype" w:hAnsi="Palatino Linotype" w:cs="Arial"/>
        </w:rPr>
        <w:t xml:space="preserve"> </w:t>
      </w:r>
      <w:r w:rsidRPr="00500CDA">
        <w:rPr>
          <w:rFonts w:ascii="Palatino Linotype" w:hAnsi="Palatino Linotype" w:cs="Arial"/>
        </w:rPr>
        <w:t>en</w:t>
      </w:r>
      <w:r w:rsidR="00D730A4" w:rsidRPr="00500CDA">
        <w:rPr>
          <w:rFonts w:ascii="Palatino Linotype" w:hAnsi="Palatino Linotype" w:cs="Arial"/>
        </w:rPr>
        <w:t xml:space="preserve"> </w:t>
      </w:r>
      <w:r w:rsidR="00E70A61" w:rsidRPr="00500CDA">
        <w:rPr>
          <w:rFonts w:ascii="Palatino Linotype" w:hAnsi="Palatino Linotype" w:cs="Arial"/>
        </w:rPr>
        <w:t>el</w:t>
      </w:r>
      <w:r w:rsidR="00D730A4" w:rsidRPr="00500CDA">
        <w:rPr>
          <w:rFonts w:ascii="Palatino Linotype" w:hAnsi="Palatino Linotype" w:cs="Arial"/>
        </w:rPr>
        <w:t xml:space="preserve"> </w:t>
      </w:r>
      <w:r w:rsidRPr="00500CDA">
        <w:rPr>
          <w:rFonts w:ascii="Palatino Linotype" w:hAnsi="Palatino Linotype" w:cs="Arial"/>
        </w:rPr>
        <w:t>plazo</w:t>
      </w:r>
      <w:r w:rsidR="00D730A4" w:rsidRPr="00500CDA">
        <w:rPr>
          <w:rFonts w:ascii="Palatino Linotype" w:hAnsi="Palatino Linotype" w:cs="Arial"/>
        </w:rPr>
        <w:t xml:space="preserve"> </w:t>
      </w:r>
      <w:r w:rsidRPr="00500CDA">
        <w:rPr>
          <w:rFonts w:ascii="Palatino Linotype" w:hAnsi="Palatino Linotype" w:cs="Arial"/>
        </w:rPr>
        <w:t>máximo</w:t>
      </w:r>
      <w:r w:rsidR="00D730A4" w:rsidRPr="00500CDA">
        <w:rPr>
          <w:rFonts w:ascii="Palatino Linotype" w:hAnsi="Palatino Linotype" w:cs="Arial"/>
        </w:rPr>
        <w:t xml:space="preserve"> </w:t>
      </w:r>
      <w:r w:rsidRPr="00500CDA">
        <w:rPr>
          <w:rFonts w:ascii="Palatino Linotype" w:hAnsi="Palatino Linotype" w:cs="Arial"/>
        </w:rPr>
        <w:t>de</w:t>
      </w:r>
      <w:r w:rsidR="00D730A4" w:rsidRPr="00500CDA">
        <w:rPr>
          <w:rFonts w:ascii="Palatino Linotype" w:hAnsi="Palatino Linotype" w:cs="Arial"/>
        </w:rPr>
        <w:t xml:space="preserve"> </w:t>
      </w:r>
      <w:r w:rsidRPr="00500CDA">
        <w:rPr>
          <w:rFonts w:ascii="Palatino Linotype" w:hAnsi="Palatino Linotype" w:cs="Arial"/>
        </w:rPr>
        <w:t>siete</w:t>
      </w:r>
      <w:r w:rsidR="00D730A4" w:rsidRPr="00500CDA">
        <w:rPr>
          <w:rFonts w:ascii="Palatino Linotype" w:hAnsi="Palatino Linotype" w:cs="Arial"/>
        </w:rPr>
        <w:t xml:space="preserve"> </w:t>
      </w:r>
      <w:r w:rsidRPr="00500CDA">
        <w:rPr>
          <w:rFonts w:ascii="Palatino Linotype" w:hAnsi="Palatino Linotype" w:cs="Arial"/>
        </w:rPr>
        <w:t>días</w:t>
      </w:r>
      <w:r w:rsidR="00D730A4" w:rsidRPr="00500CDA">
        <w:rPr>
          <w:rFonts w:ascii="Palatino Linotype" w:hAnsi="Palatino Linotype" w:cs="Arial"/>
        </w:rPr>
        <w:t xml:space="preserve"> </w:t>
      </w:r>
      <w:r w:rsidRPr="00500CDA">
        <w:rPr>
          <w:rFonts w:ascii="Palatino Linotype" w:hAnsi="Palatino Linotype" w:cs="Arial"/>
        </w:rPr>
        <w:t>hábiles</w:t>
      </w:r>
      <w:r w:rsidR="0025472A" w:rsidRPr="00500CDA">
        <w:rPr>
          <w:rFonts w:ascii="Palatino Linotype" w:hAnsi="Palatino Linotype" w:cs="Arial"/>
        </w:rPr>
        <w:t>,</w:t>
      </w:r>
      <w:r w:rsidR="00D730A4" w:rsidRPr="00500CDA">
        <w:rPr>
          <w:rFonts w:ascii="Palatino Linotype" w:hAnsi="Palatino Linotype" w:cs="Arial"/>
        </w:rPr>
        <w:t xml:space="preserve"> </w:t>
      </w:r>
      <w:r w:rsidR="001E2BDE" w:rsidRPr="00500CDA">
        <w:rPr>
          <w:rFonts w:ascii="Palatino Linotype" w:hAnsi="Palatino Linotype" w:cs="Arial"/>
          <w:b/>
        </w:rPr>
        <w:t>EL</w:t>
      </w:r>
      <w:r w:rsidR="007E30BA" w:rsidRPr="00500CDA">
        <w:rPr>
          <w:rFonts w:ascii="Palatino Linotype" w:hAnsi="Palatino Linotype" w:cs="Arial"/>
          <w:b/>
        </w:rPr>
        <w:t xml:space="preserve"> RECURRENTE</w:t>
      </w:r>
      <w:r w:rsidR="00D730A4" w:rsidRPr="00500CDA">
        <w:rPr>
          <w:rFonts w:ascii="Palatino Linotype" w:hAnsi="Palatino Linotype" w:cs="Arial"/>
        </w:rPr>
        <w:t xml:space="preserve"> </w:t>
      </w:r>
      <w:r w:rsidR="0025472A" w:rsidRPr="00500CDA">
        <w:rPr>
          <w:rFonts w:ascii="Palatino Linotype" w:hAnsi="Palatino Linotype" w:cs="Arial"/>
        </w:rPr>
        <w:t>realizara</w:t>
      </w:r>
      <w:r w:rsidR="00D730A4" w:rsidRPr="00500CDA">
        <w:rPr>
          <w:rFonts w:ascii="Palatino Linotype" w:hAnsi="Palatino Linotype" w:cs="Arial"/>
        </w:rPr>
        <w:t xml:space="preserve"> </w:t>
      </w:r>
      <w:r w:rsidRPr="00500CDA">
        <w:rPr>
          <w:rFonts w:ascii="Palatino Linotype" w:hAnsi="Palatino Linotype" w:cs="Arial"/>
        </w:rPr>
        <w:t>manifestaciones</w:t>
      </w:r>
      <w:r w:rsidR="00AD2090" w:rsidRPr="00500CDA">
        <w:rPr>
          <w:rFonts w:ascii="Palatino Linotype" w:hAnsi="Palatino Linotype" w:cs="Arial"/>
        </w:rPr>
        <w:t>,</w:t>
      </w:r>
      <w:r w:rsidR="00D730A4" w:rsidRPr="00500CDA">
        <w:rPr>
          <w:rFonts w:ascii="Palatino Linotype" w:hAnsi="Palatino Linotype" w:cs="Arial"/>
        </w:rPr>
        <w:t xml:space="preserve"> </w:t>
      </w:r>
      <w:r w:rsidR="00E70A61" w:rsidRPr="00500CDA">
        <w:rPr>
          <w:rFonts w:ascii="Palatino Linotype" w:hAnsi="Palatino Linotype" w:cs="Arial"/>
        </w:rPr>
        <w:t>alegatos</w:t>
      </w:r>
      <w:r w:rsidR="00D730A4" w:rsidRPr="00500CDA">
        <w:rPr>
          <w:rFonts w:ascii="Palatino Linotype" w:hAnsi="Palatino Linotype" w:cs="Arial"/>
        </w:rPr>
        <w:t xml:space="preserve"> </w:t>
      </w:r>
      <w:r w:rsidR="00AD2090" w:rsidRPr="00500CDA">
        <w:rPr>
          <w:rFonts w:ascii="Palatino Linotype" w:hAnsi="Palatino Linotype" w:cs="Arial"/>
        </w:rPr>
        <w:t>y</w:t>
      </w:r>
      <w:r w:rsidR="00D730A4" w:rsidRPr="00500CDA">
        <w:rPr>
          <w:rFonts w:ascii="Palatino Linotype" w:hAnsi="Palatino Linotype" w:cs="Arial"/>
        </w:rPr>
        <w:t xml:space="preserve"> </w:t>
      </w:r>
      <w:r w:rsidR="004E5727" w:rsidRPr="00500CDA">
        <w:rPr>
          <w:rFonts w:ascii="Palatino Linotype" w:hAnsi="Palatino Linotype" w:cs="Arial"/>
        </w:rPr>
        <w:t>ofrec</w:t>
      </w:r>
      <w:r w:rsidR="0025472A" w:rsidRPr="00500CDA">
        <w:rPr>
          <w:rFonts w:ascii="Palatino Linotype" w:hAnsi="Palatino Linotype" w:cs="Arial"/>
        </w:rPr>
        <w:t>iera</w:t>
      </w:r>
      <w:r w:rsidR="00D730A4" w:rsidRPr="00500CDA">
        <w:rPr>
          <w:rFonts w:ascii="Palatino Linotype" w:hAnsi="Palatino Linotype" w:cs="Arial"/>
        </w:rPr>
        <w:t xml:space="preserve"> </w:t>
      </w:r>
      <w:r w:rsidR="004E5727" w:rsidRPr="00500CDA">
        <w:rPr>
          <w:rFonts w:ascii="Palatino Linotype" w:hAnsi="Palatino Linotype" w:cs="Arial"/>
        </w:rPr>
        <w:t>las</w:t>
      </w:r>
      <w:r w:rsidR="00D730A4" w:rsidRPr="00500CDA">
        <w:rPr>
          <w:rFonts w:ascii="Palatino Linotype" w:hAnsi="Palatino Linotype" w:cs="Arial"/>
        </w:rPr>
        <w:t xml:space="preserve"> </w:t>
      </w:r>
      <w:r w:rsidR="004E5727" w:rsidRPr="00500CDA">
        <w:rPr>
          <w:rFonts w:ascii="Palatino Linotype" w:hAnsi="Palatino Linotype" w:cs="Arial"/>
        </w:rPr>
        <w:t>pruebas</w:t>
      </w:r>
      <w:r w:rsidR="00D730A4" w:rsidRPr="00500CDA">
        <w:rPr>
          <w:rFonts w:ascii="Palatino Linotype" w:hAnsi="Palatino Linotype" w:cs="Arial"/>
        </w:rPr>
        <w:t xml:space="preserve"> </w:t>
      </w:r>
      <w:r w:rsidR="00E70A61" w:rsidRPr="00500CDA">
        <w:rPr>
          <w:rFonts w:ascii="Palatino Linotype" w:hAnsi="Palatino Linotype" w:cs="Arial"/>
        </w:rPr>
        <w:t>que</w:t>
      </w:r>
      <w:r w:rsidR="00D730A4" w:rsidRPr="00500CDA">
        <w:rPr>
          <w:rFonts w:ascii="Palatino Linotype" w:hAnsi="Palatino Linotype" w:cs="Arial"/>
        </w:rPr>
        <w:t xml:space="preserve"> </w:t>
      </w:r>
      <w:r w:rsidR="00E70A61" w:rsidRPr="00500CDA">
        <w:rPr>
          <w:rFonts w:ascii="Palatino Linotype" w:hAnsi="Palatino Linotype" w:cs="Arial"/>
        </w:rPr>
        <w:t>a</w:t>
      </w:r>
      <w:r w:rsidR="00D730A4" w:rsidRPr="00500CDA">
        <w:rPr>
          <w:rFonts w:ascii="Palatino Linotype" w:hAnsi="Palatino Linotype" w:cs="Arial"/>
        </w:rPr>
        <w:t xml:space="preserve"> </w:t>
      </w:r>
      <w:r w:rsidR="00E70A61" w:rsidRPr="00500CDA">
        <w:rPr>
          <w:rFonts w:ascii="Palatino Linotype" w:hAnsi="Palatino Linotype" w:cs="Arial"/>
        </w:rPr>
        <w:t>su</w:t>
      </w:r>
      <w:r w:rsidR="00D730A4" w:rsidRPr="00500CDA">
        <w:rPr>
          <w:rFonts w:ascii="Palatino Linotype" w:hAnsi="Palatino Linotype" w:cs="Arial"/>
        </w:rPr>
        <w:t xml:space="preserve"> </w:t>
      </w:r>
      <w:r w:rsidR="00E70A61" w:rsidRPr="00500CDA">
        <w:rPr>
          <w:rFonts w:ascii="Palatino Linotype" w:hAnsi="Palatino Linotype" w:cs="Arial"/>
        </w:rPr>
        <w:t>derecho</w:t>
      </w:r>
      <w:r w:rsidR="00D730A4" w:rsidRPr="00500CDA">
        <w:rPr>
          <w:rFonts w:ascii="Palatino Linotype" w:hAnsi="Palatino Linotype" w:cs="Arial"/>
        </w:rPr>
        <w:t xml:space="preserve"> </w:t>
      </w:r>
      <w:r w:rsidR="00E70A61" w:rsidRPr="00500CDA">
        <w:rPr>
          <w:rFonts w:ascii="Palatino Linotype" w:hAnsi="Palatino Linotype" w:cs="Arial"/>
          <w:lang w:val="es-ES_tradnl"/>
        </w:rPr>
        <w:t>conviniera</w:t>
      </w:r>
      <w:r w:rsidR="00D730A4" w:rsidRPr="00500CDA">
        <w:rPr>
          <w:rFonts w:ascii="Palatino Linotype" w:hAnsi="Palatino Linotype" w:cs="Arial"/>
        </w:rPr>
        <w:t xml:space="preserve"> </w:t>
      </w:r>
      <w:r w:rsidR="0025472A" w:rsidRPr="00500CDA">
        <w:rPr>
          <w:rFonts w:ascii="Palatino Linotype" w:hAnsi="Palatino Linotype" w:cs="Arial"/>
        </w:rPr>
        <w:t>y,</w:t>
      </w:r>
      <w:r w:rsidR="00D730A4" w:rsidRPr="00500CDA">
        <w:rPr>
          <w:rFonts w:ascii="Palatino Linotype" w:hAnsi="Palatino Linotype" w:cs="Arial"/>
        </w:rPr>
        <w:t xml:space="preserve"> </w:t>
      </w:r>
      <w:r w:rsidR="0025472A" w:rsidRPr="00500CDA">
        <w:rPr>
          <w:rFonts w:ascii="Palatino Linotype" w:hAnsi="Palatino Linotype" w:cs="Arial"/>
        </w:rPr>
        <w:t>en</w:t>
      </w:r>
      <w:r w:rsidR="00D730A4" w:rsidRPr="00500CDA">
        <w:rPr>
          <w:rFonts w:ascii="Palatino Linotype" w:hAnsi="Palatino Linotype" w:cs="Arial"/>
        </w:rPr>
        <w:t xml:space="preserve"> </w:t>
      </w:r>
      <w:r w:rsidR="0025472A" w:rsidRPr="00500CDA">
        <w:rPr>
          <w:rFonts w:ascii="Palatino Linotype" w:hAnsi="Palatino Linotype" w:cs="Arial"/>
        </w:rPr>
        <w:t>el</w:t>
      </w:r>
      <w:r w:rsidR="00D730A4" w:rsidRPr="00500CDA">
        <w:rPr>
          <w:rFonts w:ascii="Palatino Linotype" w:hAnsi="Palatino Linotype" w:cs="Arial"/>
        </w:rPr>
        <w:t xml:space="preserve"> </w:t>
      </w:r>
      <w:r w:rsidR="0025472A" w:rsidRPr="00500CDA">
        <w:rPr>
          <w:rFonts w:ascii="Palatino Linotype" w:hAnsi="Palatino Linotype" w:cs="Arial"/>
        </w:rPr>
        <w:t>caso</w:t>
      </w:r>
      <w:r w:rsidR="00D730A4" w:rsidRPr="00500CDA">
        <w:rPr>
          <w:rFonts w:ascii="Palatino Linotype" w:hAnsi="Palatino Linotype" w:cs="Arial"/>
        </w:rPr>
        <w:t xml:space="preserve"> </w:t>
      </w:r>
      <w:r w:rsidR="0025472A" w:rsidRPr="00500CDA">
        <w:rPr>
          <w:rFonts w:ascii="Palatino Linotype" w:hAnsi="Palatino Linotype" w:cs="Arial"/>
        </w:rPr>
        <w:t>del</w:t>
      </w:r>
      <w:r w:rsidR="00D730A4" w:rsidRPr="00500CDA">
        <w:rPr>
          <w:rFonts w:ascii="Palatino Linotype" w:hAnsi="Palatino Linotype" w:cs="Arial"/>
          <w:b/>
        </w:rPr>
        <w:t xml:space="preserve"> </w:t>
      </w:r>
      <w:r w:rsidR="0025472A" w:rsidRPr="00500CDA">
        <w:rPr>
          <w:rFonts w:ascii="Palatino Linotype" w:hAnsi="Palatino Linotype" w:cs="Arial"/>
          <w:b/>
        </w:rPr>
        <w:t>SUJETO</w:t>
      </w:r>
      <w:r w:rsidR="00D730A4" w:rsidRPr="00500CDA">
        <w:rPr>
          <w:rFonts w:ascii="Palatino Linotype" w:hAnsi="Palatino Linotype" w:cs="Arial"/>
          <w:b/>
        </w:rPr>
        <w:t xml:space="preserve"> </w:t>
      </w:r>
      <w:r w:rsidR="0025472A" w:rsidRPr="00500CDA">
        <w:rPr>
          <w:rFonts w:ascii="Palatino Linotype" w:hAnsi="Palatino Linotype" w:cs="Arial"/>
          <w:b/>
        </w:rPr>
        <w:t>OBLIGADO</w:t>
      </w:r>
      <w:r w:rsidR="00D73FD7" w:rsidRPr="00500CDA">
        <w:rPr>
          <w:rFonts w:ascii="Palatino Linotype" w:hAnsi="Palatino Linotype" w:cs="Arial"/>
        </w:rPr>
        <w:t>,</w:t>
      </w:r>
      <w:r w:rsidR="00D730A4" w:rsidRPr="00500CDA">
        <w:rPr>
          <w:rFonts w:ascii="Palatino Linotype" w:hAnsi="Palatino Linotype" w:cs="Arial"/>
        </w:rPr>
        <w:t xml:space="preserve"> </w:t>
      </w:r>
      <w:r w:rsidR="00D73FD7" w:rsidRPr="00500CDA">
        <w:rPr>
          <w:rFonts w:ascii="Palatino Linotype" w:hAnsi="Palatino Linotype" w:cs="Arial"/>
        </w:rPr>
        <w:t>para</w:t>
      </w:r>
      <w:r w:rsidR="00D730A4" w:rsidRPr="00500CDA">
        <w:rPr>
          <w:rFonts w:ascii="Palatino Linotype" w:hAnsi="Palatino Linotype" w:cs="Arial"/>
        </w:rPr>
        <w:t xml:space="preserve"> </w:t>
      </w:r>
      <w:r w:rsidR="00D73FD7" w:rsidRPr="00500CDA">
        <w:rPr>
          <w:rFonts w:ascii="Palatino Linotype" w:hAnsi="Palatino Linotype" w:cs="Arial"/>
        </w:rPr>
        <w:t>que</w:t>
      </w:r>
      <w:r w:rsidR="00D730A4" w:rsidRPr="00500CDA">
        <w:rPr>
          <w:rFonts w:ascii="Palatino Linotype" w:hAnsi="Palatino Linotype" w:cs="Arial"/>
        </w:rPr>
        <w:t xml:space="preserve"> </w:t>
      </w:r>
      <w:r w:rsidR="0025472A" w:rsidRPr="00500CDA">
        <w:rPr>
          <w:rFonts w:ascii="Palatino Linotype" w:hAnsi="Palatino Linotype" w:cs="Arial"/>
        </w:rPr>
        <w:t>exhibiera</w:t>
      </w:r>
      <w:r w:rsidR="00D730A4" w:rsidRPr="00500CDA">
        <w:rPr>
          <w:rFonts w:ascii="Palatino Linotype" w:hAnsi="Palatino Linotype" w:cs="Arial"/>
        </w:rPr>
        <w:t xml:space="preserve"> </w:t>
      </w:r>
      <w:r w:rsidR="001E38B1" w:rsidRPr="00500CDA">
        <w:rPr>
          <w:rFonts w:ascii="Palatino Linotype" w:hAnsi="Palatino Linotype" w:cs="Arial"/>
        </w:rPr>
        <w:t>el</w:t>
      </w:r>
      <w:r w:rsidR="00D730A4" w:rsidRPr="00500CDA">
        <w:rPr>
          <w:rFonts w:ascii="Palatino Linotype" w:hAnsi="Palatino Linotype" w:cs="Arial"/>
        </w:rPr>
        <w:t xml:space="preserve"> </w:t>
      </w:r>
      <w:r w:rsidR="001B2536" w:rsidRPr="00500CDA">
        <w:rPr>
          <w:rFonts w:ascii="Palatino Linotype" w:hAnsi="Palatino Linotype" w:cs="Arial"/>
        </w:rPr>
        <w:t>Informe</w:t>
      </w:r>
      <w:r w:rsidR="00D730A4" w:rsidRPr="00500CDA">
        <w:rPr>
          <w:rFonts w:ascii="Palatino Linotype" w:hAnsi="Palatino Linotype" w:cs="Arial"/>
        </w:rPr>
        <w:t xml:space="preserve"> </w:t>
      </w:r>
      <w:r w:rsidR="001B2536" w:rsidRPr="00500CDA">
        <w:rPr>
          <w:rFonts w:ascii="Palatino Linotype" w:hAnsi="Palatino Linotype" w:cs="Arial"/>
        </w:rPr>
        <w:t>Justificado</w:t>
      </w:r>
      <w:r w:rsidR="00D730A4" w:rsidRPr="00500CDA">
        <w:rPr>
          <w:rFonts w:ascii="Palatino Linotype" w:hAnsi="Palatino Linotype" w:cs="Arial"/>
        </w:rPr>
        <w:t xml:space="preserve"> </w:t>
      </w:r>
      <w:r w:rsidR="0015612E" w:rsidRPr="00500CDA">
        <w:rPr>
          <w:rFonts w:ascii="Palatino Linotype" w:hAnsi="Palatino Linotype" w:cs="Arial"/>
        </w:rPr>
        <w:t>correspondiente</w:t>
      </w:r>
      <w:r w:rsidRPr="00500CDA">
        <w:rPr>
          <w:rFonts w:ascii="Palatino Linotype" w:hAnsi="Palatino Linotype" w:cs="Arial"/>
        </w:rPr>
        <w:t>.</w:t>
      </w:r>
    </w:p>
    <w:p w:rsidR="00D03D86" w:rsidRPr="00A57DC2" w:rsidRDefault="00A57DC2" w:rsidP="001E2BDE">
      <w:pPr>
        <w:pStyle w:val="Prrafodelista"/>
        <w:numPr>
          <w:ilvl w:val="0"/>
          <w:numId w:val="15"/>
        </w:numPr>
        <w:spacing w:before="200" w:after="200" w:line="360" w:lineRule="auto"/>
        <w:ind w:left="0" w:firstLine="0"/>
        <w:jc w:val="both"/>
        <w:rPr>
          <w:rFonts w:ascii="Palatino Linotype" w:hAnsi="Palatino Linotype"/>
          <w:color w:val="000000"/>
        </w:rPr>
      </w:pPr>
      <w:r>
        <w:rPr>
          <w:rFonts w:ascii="Palatino Linotype" w:hAnsi="Palatino Linotype" w:cs="Arial"/>
          <w:noProof/>
          <w:lang w:val="es-ES"/>
        </w:rPr>
        <mc:AlternateContent>
          <mc:Choice Requires="wps">
            <w:drawing>
              <wp:anchor distT="0" distB="0" distL="114300" distR="114300" simplePos="0" relativeHeight="251670528" behindDoc="0" locked="0" layoutInCell="1" allowOverlap="1">
                <wp:simplePos x="0" y="0"/>
                <wp:positionH relativeFrom="column">
                  <wp:posOffset>53340</wp:posOffset>
                </wp:positionH>
                <wp:positionV relativeFrom="paragraph">
                  <wp:posOffset>1760855</wp:posOffset>
                </wp:positionV>
                <wp:extent cx="5715000" cy="1562100"/>
                <wp:effectExtent l="38100" t="38100" r="76200" b="95250"/>
                <wp:wrapNone/>
                <wp:docPr id="4" name="Conector recto 4"/>
                <wp:cNvGraphicFramePr/>
                <a:graphic xmlns:a="http://schemas.openxmlformats.org/drawingml/2006/main">
                  <a:graphicData uri="http://schemas.microsoft.com/office/word/2010/wordprocessingShape">
                    <wps:wsp>
                      <wps:cNvCnPr/>
                      <wps:spPr>
                        <a:xfrm>
                          <a:off x="0" y="0"/>
                          <a:ext cx="5715000" cy="15621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69BACE1" id="Conector recto 4"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4.2pt,138.65pt" to="454.2pt,2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" strokecolor="#4f81bd [3204]" strokeweight="2pt">
                <v:shadow on="t" color="black" opacity="24903f" origin=",.5" offset="0,.55556mm"/>
              </v:line>
            </w:pict>
          </mc:Fallback>
        </mc:AlternateContent>
      </w:r>
      <w:r w:rsidR="007C2056" w:rsidRPr="00500CDA">
        <w:rPr>
          <w:rFonts w:ascii="Palatino Linotype" w:hAnsi="Palatino Linotype" w:cs="Arial"/>
        </w:rPr>
        <w:t>De</w:t>
      </w:r>
      <w:r w:rsidR="007C2056" w:rsidRPr="00500CDA">
        <w:rPr>
          <w:rFonts w:ascii="Palatino Linotype" w:hAnsi="Palatino Linotype" w:cs="Arial"/>
          <w:lang w:val="es-ES_tradnl"/>
        </w:rPr>
        <w:t xml:space="preserve"> las </w:t>
      </w:r>
      <w:r w:rsidR="007C2056" w:rsidRPr="00500CDA">
        <w:rPr>
          <w:rFonts w:ascii="Palatino Linotype" w:hAnsi="Palatino Linotype" w:cs="Arial"/>
        </w:rPr>
        <w:t>constancias</w:t>
      </w:r>
      <w:r w:rsidR="007C2056" w:rsidRPr="00500CDA">
        <w:rPr>
          <w:rFonts w:ascii="Palatino Linotype" w:hAnsi="Palatino Linotype" w:cs="Arial"/>
          <w:lang w:val="es-ES_tradnl"/>
        </w:rPr>
        <w:t xml:space="preserve"> que obran en el </w:t>
      </w:r>
      <w:r w:rsidR="007C2056" w:rsidRPr="00500CDA">
        <w:rPr>
          <w:rFonts w:ascii="Palatino Linotype" w:hAnsi="Palatino Linotype" w:cs="Arial"/>
          <w:b/>
          <w:lang w:val="es-ES_tradnl"/>
        </w:rPr>
        <w:t>SAIMEX</w:t>
      </w:r>
      <w:r w:rsidR="007C2056" w:rsidRPr="00500CDA">
        <w:rPr>
          <w:rFonts w:ascii="Palatino Linotype" w:hAnsi="Palatino Linotype" w:cs="Arial"/>
          <w:lang w:val="es-ES_tradnl"/>
        </w:rPr>
        <w:t>, se advierte que</w:t>
      </w:r>
      <w:r w:rsidR="007C2056" w:rsidRPr="00500CDA">
        <w:rPr>
          <w:rFonts w:ascii="Palatino Linotype" w:hAnsi="Palatino Linotype" w:cs="Arial"/>
          <w:b/>
          <w:lang w:val="es-ES_tradnl"/>
        </w:rPr>
        <w:t xml:space="preserve"> </w:t>
      </w:r>
      <w:r w:rsidR="001E2BDE" w:rsidRPr="00500CDA">
        <w:rPr>
          <w:rFonts w:ascii="Palatino Linotype" w:hAnsi="Palatino Linotype" w:cs="Arial"/>
          <w:b/>
        </w:rPr>
        <w:t>EL</w:t>
      </w:r>
      <w:r w:rsidR="008318B2" w:rsidRPr="00500CDA">
        <w:rPr>
          <w:rFonts w:ascii="Palatino Linotype" w:hAnsi="Palatino Linotype" w:cs="Arial"/>
          <w:b/>
        </w:rPr>
        <w:t xml:space="preserve"> RECURRENTE</w:t>
      </w:r>
      <w:r w:rsidR="008318B2" w:rsidRPr="00500CDA">
        <w:rPr>
          <w:rFonts w:ascii="Palatino Linotype" w:hAnsi="Palatino Linotype" w:cs="Arial"/>
        </w:rPr>
        <w:t xml:space="preserve"> </w:t>
      </w:r>
      <w:r w:rsidR="00BD2964" w:rsidRPr="00500CDA">
        <w:rPr>
          <w:rFonts w:ascii="Palatino Linotype" w:hAnsi="Palatino Linotype" w:cs="Arial"/>
        </w:rPr>
        <w:t>omitió presentar</w:t>
      </w:r>
      <w:r w:rsidR="000A181C" w:rsidRPr="00500CDA">
        <w:rPr>
          <w:rFonts w:ascii="Palatino Linotype" w:hAnsi="Palatino Linotype" w:cs="Arial"/>
        </w:rPr>
        <w:t xml:space="preserve"> manifestaciones y </w:t>
      </w:r>
      <w:r w:rsidR="002D4C6A" w:rsidRPr="00500CDA">
        <w:rPr>
          <w:rFonts w:ascii="Palatino Linotype" w:hAnsi="Palatino Linotype" w:cs="Arial"/>
        </w:rPr>
        <w:t>alegatos</w:t>
      </w:r>
      <w:r w:rsidR="000A181C" w:rsidRPr="00500CDA">
        <w:rPr>
          <w:rFonts w:ascii="Palatino Linotype" w:hAnsi="Palatino Linotype" w:cs="Arial"/>
        </w:rPr>
        <w:t>,</w:t>
      </w:r>
      <w:r w:rsidR="00BD2964" w:rsidRPr="00500CDA">
        <w:rPr>
          <w:rFonts w:ascii="Palatino Linotype" w:hAnsi="Palatino Linotype" w:cs="Arial"/>
        </w:rPr>
        <w:t xml:space="preserve"> así como ofrecer los medios de prueba que a su derecho convinie</w:t>
      </w:r>
      <w:r w:rsidR="001E2BDE" w:rsidRPr="00500CDA">
        <w:rPr>
          <w:rFonts w:ascii="Palatino Linotype" w:hAnsi="Palatino Linotype" w:cs="Arial"/>
        </w:rPr>
        <w:t>ran. Por su parte, en fecha diecinueve de junio de dos mil diecinueve</w:t>
      </w:r>
      <w:r w:rsidR="00BD2964" w:rsidRPr="00500CDA">
        <w:rPr>
          <w:rFonts w:ascii="Palatino Linotype" w:hAnsi="Palatino Linotype" w:cs="Arial"/>
        </w:rPr>
        <w:t xml:space="preserve">, </w:t>
      </w:r>
      <w:r w:rsidR="00BD2964" w:rsidRPr="00500CDA">
        <w:rPr>
          <w:rFonts w:ascii="Palatino Linotype" w:hAnsi="Palatino Linotype" w:cs="Arial"/>
          <w:b/>
        </w:rPr>
        <w:t xml:space="preserve">EL SUJETO OBLIGADO </w:t>
      </w:r>
      <w:r w:rsidR="00BD2964" w:rsidRPr="00500CDA">
        <w:rPr>
          <w:rFonts w:ascii="Palatino Linotype" w:hAnsi="Palatino Linotype" w:cs="Arial"/>
        </w:rPr>
        <w:t>exhibió</w:t>
      </w:r>
      <w:r w:rsidR="009B5242" w:rsidRPr="00500CDA">
        <w:rPr>
          <w:rFonts w:ascii="Palatino Linotype" w:hAnsi="Palatino Linotype" w:cs="Arial"/>
        </w:rPr>
        <w:t xml:space="preserve"> el Informe Justificado, adjuntando el archivo electrónico denominado </w:t>
      </w:r>
      <w:r w:rsidR="001E2BDE" w:rsidRPr="00500CDA">
        <w:rPr>
          <w:rFonts w:ascii="Palatino Linotype" w:hAnsi="Palatino Linotype"/>
          <w:b/>
          <w:color w:val="000000"/>
        </w:rPr>
        <w:t>5157_06192019172236.PDF</w:t>
      </w:r>
      <w:r w:rsidR="009B5242" w:rsidRPr="00500CDA">
        <w:rPr>
          <w:rFonts w:ascii="Palatino Linotype" w:hAnsi="Palatino Linotype" w:cs="Arial"/>
          <w:b/>
        </w:rPr>
        <w:t xml:space="preserve">, </w:t>
      </w:r>
      <w:r w:rsidR="009B5242" w:rsidRPr="00500CDA">
        <w:rPr>
          <w:rFonts w:ascii="Palatino Linotype" w:hAnsi="Palatino Linotype" w:cs="Arial"/>
        </w:rPr>
        <w:t xml:space="preserve">tal y </w:t>
      </w:r>
      <w:r w:rsidR="002D4C6A" w:rsidRPr="00500CDA">
        <w:rPr>
          <w:rFonts w:ascii="Palatino Linotype" w:hAnsi="Palatino Linotype" w:cs="Arial"/>
        </w:rPr>
        <w:t>como se aprecia a continuación:</w:t>
      </w:r>
    </w:p>
    <w:p w:rsidR="00A57DC2" w:rsidRPr="00A57DC2" w:rsidRDefault="00A57DC2" w:rsidP="00A57DC2">
      <w:pPr>
        <w:pStyle w:val="Prrafodelista"/>
        <w:spacing w:before="200" w:after="200" w:line="360" w:lineRule="auto"/>
        <w:ind w:left="0"/>
        <w:jc w:val="both"/>
        <w:rPr>
          <w:rFonts w:ascii="Palatino Linotype" w:hAnsi="Palatino Linotype"/>
          <w:color w:val="000000"/>
        </w:rPr>
      </w:pPr>
    </w:p>
    <w:p w:rsidR="00A57DC2" w:rsidRPr="00500CDA" w:rsidRDefault="00A57DC2" w:rsidP="00A57DC2">
      <w:pPr>
        <w:pStyle w:val="Prrafodelista"/>
        <w:spacing w:before="200" w:after="200" w:line="360" w:lineRule="auto"/>
        <w:ind w:left="0"/>
        <w:jc w:val="both"/>
        <w:rPr>
          <w:rFonts w:ascii="Palatino Linotype" w:hAnsi="Palatino Linotype"/>
          <w:color w:val="000000"/>
        </w:rPr>
      </w:pPr>
    </w:p>
    <w:p w:rsidR="001E2BDE" w:rsidRPr="00500CDA" w:rsidRDefault="001E2BDE" w:rsidP="001E2BDE">
      <w:pPr>
        <w:pStyle w:val="Prrafodelista"/>
        <w:spacing w:before="200" w:after="200" w:line="360" w:lineRule="auto"/>
        <w:ind w:left="0"/>
        <w:jc w:val="both"/>
        <w:rPr>
          <w:rFonts w:ascii="Palatino Linotype" w:hAnsi="Palatino Linotype"/>
          <w:color w:val="000000"/>
        </w:rPr>
      </w:pPr>
      <w:r w:rsidRPr="00500CDA">
        <w:rPr>
          <w:noProof/>
          <w:lang w:val="es-ES"/>
        </w:rPr>
        <w:lastRenderedPageBreak/>
        <w:drawing>
          <wp:inline distT="0" distB="0" distL="0" distR="0" wp14:anchorId="7B4572E7" wp14:editId="506A0885">
            <wp:extent cx="5791835" cy="12827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1282700"/>
                    </a:xfrm>
                    <a:prstGeom prst="rect">
                      <a:avLst/>
                    </a:prstGeom>
                  </pic:spPr>
                </pic:pic>
              </a:graphicData>
            </a:graphic>
          </wp:inline>
        </w:drawing>
      </w:r>
    </w:p>
    <w:p w:rsidR="009B5242" w:rsidRPr="00500CDA" w:rsidRDefault="001E2BDE" w:rsidP="00EE7AD7">
      <w:pPr>
        <w:pStyle w:val="Prrafodelista"/>
        <w:spacing w:before="200" w:after="200" w:line="360" w:lineRule="auto"/>
        <w:ind w:left="0"/>
        <w:jc w:val="both"/>
        <w:rPr>
          <w:rFonts w:ascii="Palatino Linotype" w:hAnsi="Palatino Linotype" w:cs="Arial"/>
        </w:rPr>
      </w:pPr>
      <w:r w:rsidRPr="00500CDA">
        <w:rPr>
          <w:rFonts w:ascii="Palatino Linotype" w:hAnsi="Palatino Linotype" w:cs="Arial"/>
        </w:rPr>
        <w:t>En fecha veintiuno de junio de dos mil diecinueve</w:t>
      </w:r>
      <w:r w:rsidR="009B5242" w:rsidRPr="00500CDA">
        <w:rPr>
          <w:rFonts w:ascii="Palatino Linotype" w:hAnsi="Palatino Linotype" w:cs="Arial"/>
        </w:rPr>
        <w:t>, la Comisionada Ponente acordó poner a la vista de</w:t>
      </w:r>
      <w:r w:rsidRPr="00500CDA">
        <w:rPr>
          <w:rFonts w:ascii="Palatino Linotype" w:hAnsi="Palatino Linotype" w:cs="Arial"/>
        </w:rPr>
        <w:t>l</w:t>
      </w:r>
      <w:r w:rsidR="009B5242" w:rsidRPr="00500CDA">
        <w:rPr>
          <w:rFonts w:ascii="Palatino Linotype" w:hAnsi="Palatino Linotype" w:cs="Arial"/>
          <w:b/>
        </w:rPr>
        <w:t xml:space="preserve"> RECURRENTE </w:t>
      </w:r>
      <w:r w:rsidRPr="00500CDA">
        <w:rPr>
          <w:rFonts w:ascii="Palatino Linotype" w:hAnsi="Palatino Linotype" w:cs="Arial"/>
        </w:rPr>
        <w:t>el</w:t>
      </w:r>
      <w:r w:rsidR="009B5242" w:rsidRPr="00500CDA">
        <w:rPr>
          <w:rFonts w:ascii="Palatino Linotype" w:hAnsi="Palatino Linotype" w:cs="Arial"/>
        </w:rPr>
        <w:t xml:space="preserve"> archivo</w:t>
      </w:r>
      <w:r w:rsidRPr="00500CDA">
        <w:rPr>
          <w:rFonts w:ascii="Palatino Linotype" w:hAnsi="Palatino Linotype" w:cs="Arial"/>
        </w:rPr>
        <w:t xml:space="preserve"> electrónico</w:t>
      </w:r>
      <w:r w:rsidR="009B5242" w:rsidRPr="00500CDA">
        <w:rPr>
          <w:rFonts w:ascii="Palatino Linotype" w:hAnsi="Palatino Linotype" w:cs="Arial"/>
        </w:rPr>
        <w:t xml:space="preserve"> que conforma el Informe Justificado para que en un plazo de tres días hábiles, manifestara lo que a su derecho conviniera, apercibiéndolo que en caso de no realizar manifestación alguna, se tendría por </w:t>
      </w:r>
      <w:proofErr w:type="spellStart"/>
      <w:r w:rsidR="009B5242" w:rsidRPr="00500CDA">
        <w:rPr>
          <w:rFonts w:ascii="Palatino Linotype" w:hAnsi="Palatino Linotype" w:cs="Arial"/>
        </w:rPr>
        <w:t>precluido</w:t>
      </w:r>
      <w:proofErr w:type="spellEnd"/>
      <w:r w:rsidR="009B5242" w:rsidRPr="00500CDA">
        <w:rPr>
          <w:rFonts w:ascii="Palatino Linotype" w:hAnsi="Palatino Linotype" w:cs="Arial"/>
        </w:rPr>
        <w:t xml:space="preserve"> su derecho:</w:t>
      </w:r>
    </w:p>
    <w:p w:rsidR="009B5242" w:rsidRPr="00500CDA" w:rsidRDefault="001E2BDE" w:rsidP="00EE7AD7">
      <w:pPr>
        <w:pStyle w:val="Prrafodelista"/>
        <w:spacing w:before="200" w:after="200" w:line="360" w:lineRule="auto"/>
        <w:ind w:left="0"/>
        <w:jc w:val="both"/>
        <w:rPr>
          <w:rFonts w:ascii="Palatino Linotype" w:hAnsi="Palatino Linotype" w:cs="Arial"/>
        </w:rPr>
      </w:pPr>
      <w:r w:rsidRPr="00500CDA">
        <w:rPr>
          <w:noProof/>
          <w:lang w:val="es-ES"/>
        </w:rPr>
        <w:drawing>
          <wp:inline distT="0" distB="0" distL="0" distR="0" wp14:anchorId="45014590" wp14:editId="34B11569">
            <wp:extent cx="5791835" cy="7334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733425"/>
                    </a:xfrm>
                    <a:prstGeom prst="rect">
                      <a:avLst/>
                    </a:prstGeom>
                  </pic:spPr>
                </pic:pic>
              </a:graphicData>
            </a:graphic>
          </wp:inline>
        </w:drawing>
      </w:r>
    </w:p>
    <w:p w:rsidR="009B5242" w:rsidRPr="00500CDA" w:rsidRDefault="009B5242" w:rsidP="00EE7AD7">
      <w:pPr>
        <w:pStyle w:val="Prrafodelista"/>
        <w:spacing w:before="200" w:after="200" w:line="360" w:lineRule="auto"/>
        <w:ind w:left="0"/>
        <w:jc w:val="both"/>
        <w:rPr>
          <w:rFonts w:ascii="Palatino Linotype" w:hAnsi="Palatino Linotype" w:cs="Arial"/>
        </w:rPr>
      </w:pPr>
      <w:r w:rsidRPr="00500CDA">
        <w:rPr>
          <w:rFonts w:ascii="Palatino Linotype" w:hAnsi="Palatino Linotype" w:cs="Arial"/>
        </w:rPr>
        <w:t xml:space="preserve">En ese sentido, </w:t>
      </w:r>
      <w:r w:rsidR="001E2BDE" w:rsidRPr="00500CDA">
        <w:rPr>
          <w:rFonts w:ascii="Palatino Linotype" w:hAnsi="Palatino Linotype" w:cs="Arial"/>
          <w:b/>
        </w:rPr>
        <w:t>EL</w:t>
      </w:r>
      <w:r w:rsidRPr="00500CDA">
        <w:rPr>
          <w:rFonts w:ascii="Palatino Linotype" w:hAnsi="Palatino Linotype" w:cs="Arial"/>
          <w:b/>
        </w:rPr>
        <w:t xml:space="preserve"> RECURRENTE </w:t>
      </w:r>
      <w:r w:rsidRPr="00500CDA">
        <w:rPr>
          <w:rFonts w:ascii="Palatino Linotype" w:hAnsi="Palatino Linotype" w:cs="Arial"/>
        </w:rPr>
        <w:t xml:space="preserve">fue omiso en realizar manifestaciones al Informe Justificado. </w:t>
      </w:r>
    </w:p>
    <w:p w:rsidR="00FF3111" w:rsidRPr="00500CDA" w:rsidRDefault="00270CBB" w:rsidP="00EE7AD7">
      <w:pPr>
        <w:pStyle w:val="Prrafodelista"/>
        <w:numPr>
          <w:ilvl w:val="0"/>
          <w:numId w:val="15"/>
        </w:numPr>
        <w:tabs>
          <w:tab w:val="left" w:pos="567"/>
        </w:tabs>
        <w:spacing w:before="200" w:after="120" w:line="360" w:lineRule="auto"/>
        <w:ind w:left="0" w:firstLine="0"/>
        <w:jc w:val="both"/>
        <w:rPr>
          <w:rFonts w:ascii="Palatino Linotype" w:hAnsi="Palatino Linotype"/>
        </w:rPr>
      </w:pPr>
      <w:r w:rsidRPr="00500CDA">
        <w:rPr>
          <w:rFonts w:ascii="Palatino Linotype" w:hAnsi="Palatino Linotype" w:cs="Arial"/>
        </w:rPr>
        <w:t>Una</w:t>
      </w:r>
      <w:r w:rsidR="00D730A4" w:rsidRPr="00500CDA">
        <w:rPr>
          <w:rFonts w:ascii="Palatino Linotype" w:hAnsi="Palatino Linotype" w:cs="Arial"/>
        </w:rPr>
        <w:t xml:space="preserve"> </w:t>
      </w:r>
      <w:r w:rsidRPr="00500CDA">
        <w:rPr>
          <w:rFonts w:ascii="Palatino Linotype" w:hAnsi="Palatino Linotype" w:cs="Arial"/>
        </w:rPr>
        <w:t>vez</w:t>
      </w:r>
      <w:r w:rsidR="00D730A4" w:rsidRPr="00500CDA">
        <w:rPr>
          <w:rFonts w:ascii="Palatino Linotype" w:hAnsi="Palatino Linotype" w:cs="Arial"/>
        </w:rPr>
        <w:t xml:space="preserve"> </w:t>
      </w:r>
      <w:r w:rsidRPr="00500CDA">
        <w:rPr>
          <w:rFonts w:ascii="Palatino Linotype" w:hAnsi="Palatino Linotype" w:cs="Arial"/>
        </w:rPr>
        <w:t>a</w:t>
      </w:r>
      <w:r w:rsidR="00FF3111" w:rsidRPr="00500CDA">
        <w:rPr>
          <w:rFonts w:ascii="Palatino Linotype" w:hAnsi="Palatino Linotype" w:cs="Arial"/>
        </w:rPr>
        <w:t>nalizado</w:t>
      </w:r>
      <w:r w:rsidR="00D730A4" w:rsidRPr="00500CDA">
        <w:rPr>
          <w:rFonts w:ascii="Palatino Linotype" w:hAnsi="Palatino Linotype" w:cs="Arial"/>
        </w:rPr>
        <w:t xml:space="preserve"> </w:t>
      </w:r>
      <w:r w:rsidR="00FF3111" w:rsidRPr="00500CDA">
        <w:rPr>
          <w:rFonts w:ascii="Palatino Linotype" w:hAnsi="Palatino Linotype" w:cs="Arial"/>
        </w:rPr>
        <w:t>el</w:t>
      </w:r>
      <w:r w:rsidR="00D730A4" w:rsidRPr="00500CDA">
        <w:rPr>
          <w:rFonts w:ascii="Palatino Linotype" w:hAnsi="Palatino Linotype" w:cs="Arial"/>
        </w:rPr>
        <w:t xml:space="preserve"> </w:t>
      </w:r>
      <w:r w:rsidR="00FF3111" w:rsidRPr="00500CDA">
        <w:rPr>
          <w:rFonts w:ascii="Palatino Linotype" w:hAnsi="Palatino Linotype" w:cs="Arial"/>
        </w:rPr>
        <w:t>estado</w:t>
      </w:r>
      <w:r w:rsidR="00D730A4" w:rsidRPr="00500CDA">
        <w:rPr>
          <w:rFonts w:ascii="Palatino Linotype" w:hAnsi="Palatino Linotype" w:cs="Arial"/>
        </w:rPr>
        <w:t xml:space="preserve"> </w:t>
      </w:r>
      <w:r w:rsidR="00FF3111" w:rsidRPr="00500CDA">
        <w:rPr>
          <w:rFonts w:ascii="Palatino Linotype" w:hAnsi="Palatino Linotype" w:cs="Arial"/>
        </w:rPr>
        <w:t>procesal</w:t>
      </w:r>
      <w:r w:rsidR="00D730A4" w:rsidRPr="00500CDA">
        <w:rPr>
          <w:rFonts w:ascii="Palatino Linotype" w:hAnsi="Palatino Linotype" w:cs="Arial"/>
        </w:rPr>
        <w:t xml:space="preserve"> </w:t>
      </w:r>
      <w:r w:rsidR="00FF3111" w:rsidRPr="00500CDA">
        <w:rPr>
          <w:rFonts w:ascii="Palatino Linotype" w:hAnsi="Palatino Linotype" w:cs="Arial"/>
        </w:rPr>
        <w:t>que</w:t>
      </w:r>
      <w:r w:rsidR="00D730A4" w:rsidRPr="00500CDA">
        <w:rPr>
          <w:rFonts w:ascii="Palatino Linotype" w:hAnsi="Palatino Linotype" w:cs="Arial"/>
        </w:rPr>
        <w:t xml:space="preserve"> </w:t>
      </w:r>
      <w:r w:rsidR="00FF3111" w:rsidRPr="00500CDA">
        <w:rPr>
          <w:rFonts w:ascii="Palatino Linotype" w:hAnsi="Palatino Linotype" w:cs="Arial"/>
        </w:rPr>
        <w:t>guarda</w:t>
      </w:r>
      <w:r w:rsidR="00D730A4" w:rsidRPr="00500CDA">
        <w:rPr>
          <w:rFonts w:ascii="Palatino Linotype" w:hAnsi="Palatino Linotype" w:cs="Arial"/>
        </w:rPr>
        <w:t xml:space="preserve"> </w:t>
      </w:r>
      <w:r w:rsidR="00FF3111" w:rsidRPr="00500CDA">
        <w:rPr>
          <w:rFonts w:ascii="Palatino Linotype" w:hAnsi="Palatino Linotype" w:cs="Arial"/>
        </w:rPr>
        <w:t>el</w:t>
      </w:r>
      <w:r w:rsidR="00D730A4" w:rsidRPr="00500CDA">
        <w:rPr>
          <w:rFonts w:ascii="Palatino Linotype" w:hAnsi="Palatino Linotype" w:cs="Arial"/>
        </w:rPr>
        <w:t xml:space="preserve"> </w:t>
      </w:r>
      <w:r w:rsidR="00FF3111" w:rsidRPr="00500CDA">
        <w:rPr>
          <w:rFonts w:ascii="Palatino Linotype" w:hAnsi="Palatino Linotype" w:cs="Arial"/>
        </w:rPr>
        <w:t>expediente,</w:t>
      </w:r>
      <w:r w:rsidR="00D730A4" w:rsidRPr="00500CDA">
        <w:rPr>
          <w:rFonts w:ascii="Palatino Linotype" w:hAnsi="Palatino Linotype" w:cs="Arial"/>
        </w:rPr>
        <w:t xml:space="preserve"> </w:t>
      </w:r>
      <w:r w:rsidR="00FF3111" w:rsidRPr="00500CDA">
        <w:rPr>
          <w:rFonts w:ascii="Palatino Linotype" w:hAnsi="Palatino Linotype" w:cs="Arial"/>
        </w:rPr>
        <w:t>en</w:t>
      </w:r>
      <w:r w:rsidR="00D730A4" w:rsidRPr="00500CDA">
        <w:rPr>
          <w:rFonts w:ascii="Palatino Linotype" w:hAnsi="Palatino Linotype" w:cs="Arial"/>
        </w:rPr>
        <w:t xml:space="preserve"> </w:t>
      </w:r>
      <w:r w:rsidR="00FF3111" w:rsidRPr="00500CDA">
        <w:rPr>
          <w:rFonts w:ascii="Palatino Linotype" w:hAnsi="Palatino Linotype" w:cs="Arial"/>
        </w:rPr>
        <w:t>fecha</w:t>
      </w:r>
      <w:r w:rsidR="00D730A4" w:rsidRPr="00500CDA">
        <w:rPr>
          <w:rFonts w:ascii="Palatino Linotype" w:hAnsi="Palatino Linotype" w:cs="Arial"/>
        </w:rPr>
        <w:t xml:space="preserve"> </w:t>
      </w:r>
      <w:r w:rsidR="001E2BDE" w:rsidRPr="00500CDA">
        <w:rPr>
          <w:rFonts w:ascii="Palatino Linotype" w:hAnsi="Palatino Linotype" w:cs="Arial"/>
        </w:rPr>
        <w:t xml:space="preserve">veintisiete </w:t>
      </w:r>
      <w:r w:rsidR="00FF3111" w:rsidRPr="00500CDA">
        <w:rPr>
          <w:rFonts w:ascii="Palatino Linotype" w:hAnsi="Palatino Linotype" w:cs="Arial"/>
        </w:rPr>
        <w:t>de</w:t>
      </w:r>
      <w:r w:rsidR="00D730A4" w:rsidRPr="00500CDA">
        <w:rPr>
          <w:rFonts w:ascii="Palatino Linotype" w:hAnsi="Palatino Linotype" w:cs="Arial"/>
        </w:rPr>
        <w:t xml:space="preserve"> </w:t>
      </w:r>
      <w:r w:rsidR="001E2BDE" w:rsidRPr="00500CDA">
        <w:rPr>
          <w:rFonts w:ascii="Palatino Linotype" w:hAnsi="Palatino Linotype" w:cs="Arial"/>
        </w:rPr>
        <w:t>jun</w:t>
      </w:r>
      <w:r w:rsidR="008241E5" w:rsidRPr="00500CDA">
        <w:rPr>
          <w:rFonts w:ascii="Palatino Linotype" w:hAnsi="Palatino Linotype" w:cs="Arial"/>
        </w:rPr>
        <w:t xml:space="preserve">io </w:t>
      </w:r>
      <w:r w:rsidR="00FF3111" w:rsidRPr="00500CDA">
        <w:rPr>
          <w:rFonts w:ascii="Palatino Linotype" w:hAnsi="Palatino Linotype"/>
        </w:rPr>
        <w:t>de</w:t>
      </w:r>
      <w:r w:rsidR="00D730A4" w:rsidRPr="00500CDA">
        <w:rPr>
          <w:rFonts w:ascii="Palatino Linotype" w:hAnsi="Palatino Linotype"/>
        </w:rPr>
        <w:t xml:space="preserve"> </w:t>
      </w:r>
      <w:r w:rsidR="00FF3111" w:rsidRPr="00500CDA">
        <w:rPr>
          <w:rFonts w:ascii="Palatino Linotype" w:hAnsi="Palatino Linotype"/>
        </w:rPr>
        <w:t>dos</w:t>
      </w:r>
      <w:r w:rsidR="00D730A4" w:rsidRPr="00500CDA">
        <w:rPr>
          <w:rFonts w:ascii="Palatino Linotype" w:hAnsi="Palatino Linotype"/>
        </w:rPr>
        <w:t xml:space="preserve"> </w:t>
      </w:r>
      <w:r w:rsidR="00FF3111" w:rsidRPr="00500CDA">
        <w:rPr>
          <w:rFonts w:ascii="Palatino Linotype" w:hAnsi="Palatino Linotype"/>
        </w:rPr>
        <w:t>mil</w:t>
      </w:r>
      <w:r w:rsidR="00D730A4" w:rsidRPr="00500CDA">
        <w:rPr>
          <w:rFonts w:ascii="Palatino Linotype" w:hAnsi="Palatino Linotype"/>
        </w:rPr>
        <w:t xml:space="preserve"> </w:t>
      </w:r>
      <w:r w:rsidR="00FF3111" w:rsidRPr="00500CDA">
        <w:rPr>
          <w:rFonts w:ascii="Palatino Linotype" w:hAnsi="Palatino Linotype"/>
        </w:rPr>
        <w:t>dieci</w:t>
      </w:r>
      <w:r w:rsidR="001E2BDE" w:rsidRPr="00500CDA">
        <w:rPr>
          <w:rFonts w:ascii="Palatino Linotype" w:hAnsi="Palatino Linotype"/>
        </w:rPr>
        <w:t>nueve</w:t>
      </w:r>
      <w:r w:rsidR="00FF3111" w:rsidRPr="00500CDA">
        <w:rPr>
          <w:rFonts w:ascii="Palatino Linotype" w:hAnsi="Palatino Linotype" w:cs="Arial"/>
        </w:rPr>
        <w:t>,</w:t>
      </w:r>
      <w:r w:rsidR="00D730A4" w:rsidRPr="00500CDA">
        <w:rPr>
          <w:rFonts w:ascii="Palatino Linotype" w:hAnsi="Palatino Linotype" w:cs="Arial"/>
        </w:rPr>
        <w:t xml:space="preserve"> </w:t>
      </w:r>
      <w:r w:rsidR="00FF3111" w:rsidRPr="00500CDA">
        <w:rPr>
          <w:rFonts w:ascii="Palatino Linotype" w:hAnsi="Palatino Linotype" w:cs="Arial"/>
        </w:rPr>
        <w:t>la</w:t>
      </w:r>
      <w:r w:rsidR="00D730A4" w:rsidRPr="00500CDA">
        <w:rPr>
          <w:rFonts w:ascii="Palatino Linotype" w:hAnsi="Palatino Linotype" w:cs="Arial"/>
        </w:rPr>
        <w:t xml:space="preserve"> </w:t>
      </w:r>
      <w:r w:rsidR="00FF3111" w:rsidRPr="00500CDA">
        <w:rPr>
          <w:rFonts w:ascii="Palatino Linotype" w:hAnsi="Palatino Linotype" w:cs="Arial"/>
        </w:rPr>
        <w:t>Comisionada</w:t>
      </w:r>
      <w:r w:rsidR="00D730A4" w:rsidRPr="00500CDA">
        <w:rPr>
          <w:rFonts w:ascii="Palatino Linotype" w:hAnsi="Palatino Linotype" w:cs="Arial"/>
        </w:rPr>
        <w:t xml:space="preserve"> </w:t>
      </w:r>
      <w:r w:rsidR="00FF3111" w:rsidRPr="00500CDA">
        <w:rPr>
          <w:rFonts w:ascii="Palatino Linotype" w:hAnsi="Palatino Linotype" w:cs="Arial"/>
        </w:rPr>
        <w:t>Ponente</w:t>
      </w:r>
      <w:r w:rsidR="00D730A4" w:rsidRPr="00500CDA">
        <w:rPr>
          <w:rFonts w:ascii="Palatino Linotype" w:hAnsi="Palatino Linotype" w:cs="Arial"/>
        </w:rPr>
        <w:t xml:space="preserve"> </w:t>
      </w:r>
      <w:r w:rsidR="00FF3111" w:rsidRPr="00500CDA">
        <w:rPr>
          <w:rFonts w:ascii="Palatino Linotype" w:hAnsi="Palatino Linotype" w:cs="Arial"/>
        </w:rPr>
        <w:t>acordó</w:t>
      </w:r>
      <w:r w:rsidR="00D730A4" w:rsidRPr="00500CDA">
        <w:rPr>
          <w:rFonts w:ascii="Palatino Linotype" w:hAnsi="Palatino Linotype" w:cs="Arial"/>
        </w:rPr>
        <w:t xml:space="preserve"> </w:t>
      </w:r>
      <w:r w:rsidR="00FF3111" w:rsidRPr="00500CDA">
        <w:rPr>
          <w:rFonts w:ascii="Palatino Linotype" w:hAnsi="Palatino Linotype" w:cs="Arial"/>
        </w:rPr>
        <w:t>el</w:t>
      </w:r>
      <w:r w:rsidR="00D730A4" w:rsidRPr="00500CDA">
        <w:rPr>
          <w:rFonts w:ascii="Palatino Linotype" w:hAnsi="Palatino Linotype" w:cs="Arial"/>
        </w:rPr>
        <w:t xml:space="preserve"> </w:t>
      </w:r>
      <w:r w:rsidR="00FF3111" w:rsidRPr="00500CDA">
        <w:rPr>
          <w:rFonts w:ascii="Palatino Linotype" w:hAnsi="Palatino Linotype" w:cs="Arial"/>
        </w:rPr>
        <w:t>cierre</w:t>
      </w:r>
      <w:r w:rsidR="00D730A4" w:rsidRPr="00500CDA">
        <w:rPr>
          <w:rFonts w:ascii="Palatino Linotype" w:hAnsi="Palatino Linotype" w:cs="Arial"/>
        </w:rPr>
        <w:t xml:space="preserve"> </w:t>
      </w:r>
      <w:r w:rsidR="00FF3111" w:rsidRPr="00500CDA">
        <w:rPr>
          <w:rFonts w:ascii="Palatino Linotype" w:hAnsi="Palatino Linotype" w:cs="Arial"/>
        </w:rPr>
        <w:t>de</w:t>
      </w:r>
      <w:r w:rsidR="00D730A4" w:rsidRPr="00500CDA">
        <w:rPr>
          <w:rFonts w:ascii="Palatino Linotype" w:hAnsi="Palatino Linotype" w:cs="Arial"/>
        </w:rPr>
        <w:t xml:space="preserve"> </w:t>
      </w:r>
      <w:r w:rsidR="00FF3111" w:rsidRPr="00500CDA">
        <w:rPr>
          <w:rFonts w:ascii="Palatino Linotype" w:hAnsi="Palatino Linotype" w:cs="Arial"/>
        </w:rPr>
        <w:t>instrucción,</w:t>
      </w:r>
      <w:r w:rsidR="00D730A4" w:rsidRPr="00500CDA">
        <w:rPr>
          <w:rFonts w:ascii="Palatino Linotype" w:hAnsi="Palatino Linotype" w:cs="Arial"/>
        </w:rPr>
        <w:t xml:space="preserve"> </w:t>
      </w:r>
      <w:r w:rsidR="00FF3111" w:rsidRPr="00500CDA">
        <w:rPr>
          <w:rFonts w:ascii="Palatino Linotype" w:hAnsi="Palatino Linotype" w:cs="Arial"/>
        </w:rPr>
        <w:t>así</w:t>
      </w:r>
      <w:r w:rsidR="00D730A4" w:rsidRPr="00500CDA">
        <w:rPr>
          <w:rFonts w:ascii="Palatino Linotype" w:hAnsi="Palatino Linotype" w:cs="Arial"/>
        </w:rPr>
        <w:t xml:space="preserve"> </w:t>
      </w:r>
      <w:r w:rsidR="00FF3111" w:rsidRPr="00500CDA">
        <w:rPr>
          <w:rFonts w:ascii="Palatino Linotype" w:hAnsi="Palatino Linotype" w:cs="Arial"/>
          <w:lang w:val="es-ES_tradnl"/>
        </w:rPr>
        <w:t>como</w:t>
      </w:r>
      <w:r w:rsidR="00D730A4" w:rsidRPr="00500CDA">
        <w:rPr>
          <w:rFonts w:ascii="Palatino Linotype" w:hAnsi="Palatino Linotype" w:cs="Arial"/>
        </w:rPr>
        <w:t xml:space="preserve"> </w:t>
      </w:r>
      <w:r w:rsidR="00FF3111" w:rsidRPr="00500CDA">
        <w:rPr>
          <w:rFonts w:ascii="Palatino Linotype" w:hAnsi="Palatino Linotype" w:cs="Arial"/>
        </w:rPr>
        <w:t>la</w:t>
      </w:r>
      <w:r w:rsidR="00D730A4" w:rsidRPr="00500CDA">
        <w:rPr>
          <w:rFonts w:ascii="Palatino Linotype" w:hAnsi="Palatino Linotype" w:cs="Arial"/>
        </w:rPr>
        <w:t xml:space="preserve"> </w:t>
      </w:r>
      <w:r w:rsidR="00FF3111" w:rsidRPr="00500CDA">
        <w:rPr>
          <w:rFonts w:ascii="Palatino Linotype" w:hAnsi="Palatino Linotype" w:cs="Arial"/>
        </w:rPr>
        <w:t>remisión</w:t>
      </w:r>
      <w:r w:rsidR="00D730A4" w:rsidRPr="00500CDA">
        <w:rPr>
          <w:rFonts w:ascii="Palatino Linotype" w:hAnsi="Palatino Linotype" w:cs="Arial"/>
        </w:rPr>
        <w:t xml:space="preserve"> </w:t>
      </w:r>
      <w:r w:rsidR="00FF3111" w:rsidRPr="00500CDA">
        <w:rPr>
          <w:rFonts w:ascii="Palatino Linotype" w:hAnsi="Palatino Linotype" w:cs="Arial"/>
        </w:rPr>
        <w:t>del</w:t>
      </w:r>
      <w:r w:rsidR="00D730A4" w:rsidRPr="00500CDA">
        <w:rPr>
          <w:rFonts w:ascii="Palatino Linotype" w:hAnsi="Palatino Linotype" w:cs="Arial"/>
        </w:rPr>
        <w:t xml:space="preserve"> </w:t>
      </w:r>
      <w:r w:rsidR="00FF3111" w:rsidRPr="00500CDA">
        <w:rPr>
          <w:rFonts w:ascii="Palatino Linotype" w:hAnsi="Palatino Linotype" w:cs="Arial"/>
        </w:rPr>
        <w:t>mismo</w:t>
      </w:r>
      <w:r w:rsidR="00D730A4" w:rsidRPr="00500CDA">
        <w:rPr>
          <w:rFonts w:ascii="Palatino Linotype" w:hAnsi="Palatino Linotype" w:cs="Arial"/>
        </w:rPr>
        <w:t xml:space="preserve"> </w:t>
      </w:r>
      <w:r w:rsidR="00FF3111" w:rsidRPr="00500CDA">
        <w:rPr>
          <w:rFonts w:ascii="Palatino Linotype" w:hAnsi="Palatino Linotype" w:cs="Arial"/>
        </w:rPr>
        <w:t>a</w:t>
      </w:r>
      <w:r w:rsidR="00D730A4" w:rsidRPr="00500CDA">
        <w:rPr>
          <w:rFonts w:ascii="Palatino Linotype" w:hAnsi="Palatino Linotype" w:cs="Arial"/>
        </w:rPr>
        <w:t xml:space="preserve"> </w:t>
      </w:r>
      <w:r w:rsidR="00FF3111" w:rsidRPr="00500CDA">
        <w:rPr>
          <w:rFonts w:ascii="Palatino Linotype" w:hAnsi="Palatino Linotype" w:cs="Arial"/>
        </w:rPr>
        <w:t>efecto</w:t>
      </w:r>
      <w:r w:rsidR="00D730A4" w:rsidRPr="00500CDA">
        <w:rPr>
          <w:rFonts w:ascii="Palatino Linotype" w:hAnsi="Palatino Linotype" w:cs="Arial"/>
        </w:rPr>
        <w:t xml:space="preserve"> </w:t>
      </w:r>
      <w:r w:rsidR="00FF3111" w:rsidRPr="00500CDA">
        <w:rPr>
          <w:rFonts w:ascii="Palatino Linotype" w:hAnsi="Palatino Linotype" w:cs="Arial"/>
          <w:lang w:val="es-ES_tradnl"/>
        </w:rPr>
        <w:t>de</w:t>
      </w:r>
      <w:r w:rsidR="00D730A4" w:rsidRPr="00500CDA">
        <w:rPr>
          <w:rFonts w:ascii="Palatino Linotype" w:hAnsi="Palatino Linotype" w:cs="Arial"/>
        </w:rPr>
        <w:t xml:space="preserve"> </w:t>
      </w:r>
      <w:r w:rsidR="00FF3111" w:rsidRPr="00500CDA">
        <w:rPr>
          <w:rFonts w:ascii="Palatino Linotype" w:hAnsi="Palatino Linotype" w:cs="Arial"/>
        </w:rPr>
        <w:t>ser</w:t>
      </w:r>
      <w:r w:rsidR="00D730A4" w:rsidRPr="00500CDA">
        <w:rPr>
          <w:rFonts w:ascii="Palatino Linotype" w:hAnsi="Palatino Linotype" w:cs="Arial"/>
        </w:rPr>
        <w:t xml:space="preserve"> </w:t>
      </w:r>
      <w:r w:rsidR="00FF3111" w:rsidRPr="00500CDA">
        <w:rPr>
          <w:rFonts w:ascii="Palatino Linotype" w:hAnsi="Palatino Linotype" w:cs="Arial"/>
        </w:rPr>
        <w:t>resuelto,</w:t>
      </w:r>
      <w:r w:rsidR="00D730A4" w:rsidRPr="00500CDA">
        <w:rPr>
          <w:rFonts w:ascii="Palatino Linotype" w:hAnsi="Palatino Linotype" w:cs="Arial"/>
        </w:rPr>
        <w:t xml:space="preserve"> </w:t>
      </w:r>
      <w:r w:rsidR="00FF3111" w:rsidRPr="00500CDA">
        <w:rPr>
          <w:rFonts w:ascii="Palatino Linotype" w:hAnsi="Palatino Linotype" w:cs="Arial"/>
        </w:rPr>
        <w:t>de</w:t>
      </w:r>
      <w:r w:rsidR="00D730A4" w:rsidRPr="00500CDA">
        <w:rPr>
          <w:rFonts w:ascii="Palatino Linotype" w:hAnsi="Palatino Linotype" w:cs="Arial"/>
        </w:rPr>
        <w:t xml:space="preserve"> </w:t>
      </w:r>
      <w:r w:rsidR="00FF3111" w:rsidRPr="00500CDA">
        <w:rPr>
          <w:rFonts w:ascii="Palatino Linotype" w:hAnsi="Palatino Linotype" w:cs="Arial"/>
        </w:rPr>
        <w:t>conformidad</w:t>
      </w:r>
      <w:r w:rsidR="00D730A4" w:rsidRPr="00500CDA">
        <w:rPr>
          <w:rFonts w:ascii="Palatino Linotype" w:hAnsi="Palatino Linotype" w:cs="Arial"/>
        </w:rPr>
        <w:t xml:space="preserve"> </w:t>
      </w:r>
      <w:r w:rsidR="00FF3111" w:rsidRPr="00500CDA">
        <w:rPr>
          <w:rFonts w:ascii="Palatino Linotype" w:hAnsi="Palatino Linotype" w:cs="Arial"/>
        </w:rPr>
        <w:t>con</w:t>
      </w:r>
      <w:r w:rsidR="00D730A4" w:rsidRPr="00500CDA">
        <w:rPr>
          <w:rFonts w:ascii="Palatino Linotype" w:hAnsi="Palatino Linotype" w:cs="Arial"/>
        </w:rPr>
        <w:t xml:space="preserve"> </w:t>
      </w:r>
      <w:r w:rsidR="00FF3111" w:rsidRPr="00500CDA">
        <w:rPr>
          <w:rFonts w:ascii="Palatino Linotype" w:hAnsi="Palatino Linotype" w:cs="Arial"/>
        </w:rPr>
        <w:t>lo</w:t>
      </w:r>
      <w:r w:rsidR="00D730A4" w:rsidRPr="00500CDA">
        <w:rPr>
          <w:rFonts w:ascii="Palatino Linotype" w:hAnsi="Palatino Linotype" w:cs="Arial"/>
        </w:rPr>
        <w:t xml:space="preserve"> </w:t>
      </w:r>
      <w:r w:rsidR="00FF3111" w:rsidRPr="00500CDA">
        <w:rPr>
          <w:rFonts w:ascii="Palatino Linotype" w:hAnsi="Palatino Linotype" w:cs="Arial"/>
        </w:rPr>
        <w:t>establecido</w:t>
      </w:r>
      <w:r w:rsidR="00D730A4" w:rsidRPr="00500CDA">
        <w:rPr>
          <w:rFonts w:ascii="Palatino Linotype" w:hAnsi="Palatino Linotype" w:cs="Arial"/>
        </w:rPr>
        <w:t xml:space="preserve"> </w:t>
      </w:r>
      <w:r w:rsidR="00FF3111" w:rsidRPr="00500CDA">
        <w:rPr>
          <w:rFonts w:ascii="Palatino Linotype" w:hAnsi="Palatino Linotype" w:cs="Arial"/>
        </w:rPr>
        <w:t>en</w:t>
      </w:r>
      <w:r w:rsidR="00D730A4" w:rsidRPr="00500CDA">
        <w:rPr>
          <w:rFonts w:ascii="Palatino Linotype" w:hAnsi="Palatino Linotype" w:cs="Arial"/>
        </w:rPr>
        <w:t xml:space="preserve"> </w:t>
      </w:r>
      <w:r w:rsidR="00FF3111" w:rsidRPr="00500CDA">
        <w:rPr>
          <w:rFonts w:ascii="Palatino Linotype" w:hAnsi="Palatino Linotype" w:cs="Arial"/>
        </w:rPr>
        <w:t>el</w:t>
      </w:r>
      <w:r w:rsidR="00D730A4" w:rsidRPr="00500CDA">
        <w:rPr>
          <w:rFonts w:ascii="Palatino Linotype" w:hAnsi="Palatino Linotype" w:cs="Arial"/>
        </w:rPr>
        <w:t xml:space="preserve"> </w:t>
      </w:r>
      <w:r w:rsidR="00FF3111" w:rsidRPr="00500CDA">
        <w:rPr>
          <w:rFonts w:ascii="Palatino Linotype" w:hAnsi="Palatino Linotype" w:cs="Arial"/>
        </w:rPr>
        <w:t>artículo</w:t>
      </w:r>
      <w:r w:rsidR="00D730A4" w:rsidRPr="00500CDA">
        <w:rPr>
          <w:rFonts w:ascii="Palatino Linotype" w:hAnsi="Palatino Linotype" w:cs="Arial"/>
        </w:rPr>
        <w:t xml:space="preserve"> </w:t>
      </w:r>
      <w:r w:rsidR="00FF3111" w:rsidRPr="00500CDA">
        <w:rPr>
          <w:rFonts w:ascii="Palatino Linotype" w:hAnsi="Palatino Linotype" w:cs="Arial"/>
        </w:rPr>
        <w:t>185</w:t>
      </w:r>
      <w:r w:rsidR="00D730A4" w:rsidRPr="00500CDA">
        <w:rPr>
          <w:rFonts w:ascii="Palatino Linotype" w:hAnsi="Palatino Linotype" w:cs="Arial"/>
        </w:rPr>
        <w:t xml:space="preserve"> </w:t>
      </w:r>
      <w:r w:rsidR="00FF3111" w:rsidRPr="00500CDA">
        <w:rPr>
          <w:rFonts w:ascii="Palatino Linotype" w:hAnsi="Palatino Linotype" w:cs="Arial"/>
        </w:rPr>
        <w:t>fracciones</w:t>
      </w:r>
      <w:r w:rsidR="00D730A4" w:rsidRPr="00500CDA">
        <w:rPr>
          <w:rFonts w:ascii="Palatino Linotype" w:hAnsi="Palatino Linotype" w:cs="Arial"/>
        </w:rPr>
        <w:t xml:space="preserve"> </w:t>
      </w:r>
      <w:r w:rsidR="00FF3111" w:rsidRPr="00500CDA">
        <w:rPr>
          <w:rFonts w:ascii="Palatino Linotype" w:hAnsi="Palatino Linotype" w:cs="Arial"/>
        </w:rPr>
        <w:t>VI</w:t>
      </w:r>
      <w:r w:rsidR="00D730A4" w:rsidRPr="00500CDA">
        <w:rPr>
          <w:rFonts w:ascii="Palatino Linotype" w:hAnsi="Palatino Linotype" w:cs="Arial"/>
        </w:rPr>
        <w:t xml:space="preserve"> </w:t>
      </w:r>
      <w:r w:rsidR="00FF3111" w:rsidRPr="00500CDA">
        <w:rPr>
          <w:rFonts w:ascii="Palatino Linotype" w:hAnsi="Palatino Linotype" w:cs="Arial"/>
        </w:rPr>
        <w:t>y</w:t>
      </w:r>
      <w:r w:rsidR="00D730A4" w:rsidRPr="00500CDA">
        <w:rPr>
          <w:rFonts w:ascii="Palatino Linotype" w:hAnsi="Palatino Linotype" w:cs="Arial"/>
        </w:rPr>
        <w:t xml:space="preserve"> </w:t>
      </w:r>
      <w:r w:rsidR="00FF3111" w:rsidRPr="00500CDA">
        <w:rPr>
          <w:rFonts w:ascii="Palatino Linotype" w:hAnsi="Palatino Linotype" w:cs="Arial"/>
        </w:rPr>
        <w:t>VIII</w:t>
      </w:r>
      <w:r w:rsidR="00D730A4" w:rsidRPr="00500CDA">
        <w:rPr>
          <w:rFonts w:ascii="Palatino Linotype" w:hAnsi="Palatino Linotype" w:cs="Arial"/>
        </w:rPr>
        <w:t xml:space="preserve"> </w:t>
      </w:r>
      <w:r w:rsidR="00FF3111" w:rsidRPr="00500CDA">
        <w:rPr>
          <w:rFonts w:ascii="Palatino Linotype" w:hAnsi="Palatino Linotype" w:cs="Arial"/>
        </w:rPr>
        <w:t>de</w:t>
      </w:r>
      <w:r w:rsidR="00D730A4" w:rsidRPr="00500CDA">
        <w:rPr>
          <w:rFonts w:ascii="Palatino Linotype" w:hAnsi="Palatino Linotype" w:cs="Arial"/>
        </w:rPr>
        <w:t xml:space="preserve"> </w:t>
      </w:r>
      <w:r w:rsidR="00FF3111" w:rsidRPr="00500CDA">
        <w:rPr>
          <w:rFonts w:ascii="Palatino Linotype" w:hAnsi="Palatino Linotype" w:cs="Arial"/>
        </w:rPr>
        <w:t>la</w:t>
      </w:r>
      <w:r w:rsidR="00D730A4" w:rsidRPr="00500CDA">
        <w:rPr>
          <w:rFonts w:ascii="Palatino Linotype" w:hAnsi="Palatino Linotype" w:cs="Arial"/>
        </w:rPr>
        <w:t xml:space="preserve"> </w:t>
      </w:r>
      <w:r w:rsidR="00FF3111" w:rsidRPr="00500CDA">
        <w:rPr>
          <w:rFonts w:ascii="Palatino Linotype" w:hAnsi="Palatino Linotype" w:cs="Arial"/>
        </w:rPr>
        <w:t>Ley</w:t>
      </w:r>
      <w:r w:rsidR="00D730A4" w:rsidRPr="00500CDA">
        <w:rPr>
          <w:rFonts w:ascii="Palatino Linotype" w:hAnsi="Palatino Linotype" w:cs="Arial"/>
        </w:rPr>
        <w:t xml:space="preserve"> </w:t>
      </w:r>
      <w:r w:rsidR="00FF3111" w:rsidRPr="00500CDA">
        <w:rPr>
          <w:rFonts w:ascii="Palatino Linotype" w:hAnsi="Palatino Linotype" w:cs="Arial"/>
        </w:rPr>
        <w:t>de</w:t>
      </w:r>
      <w:r w:rsidR="00D730A4" w:rsidRPr="00500CDA">
        <w:rPr>
          <w:rFonts w:ascii="Palatino Linotype" w:hAnsi="Palatino Linotype" w:cs="Arial"/>
        </w:rPr>
        <w:t xml:space="preserve"> </w:t>
      </w:r>
      <w:r w:rsidR="00FF3111" w:rsidRPr="00500CDA">
        <w:rPr>
          <w:rFonts w:ascii="Palatino Linotype" w:hAnsi="Palatino Linotype" w:cs="Arial"/>
        </w:rPr>
        <w:t>Transparencia</w:t>
      </w:r>
      <w:r w:rsidR="00D730A4" w:rsidRPr="00500CDA">
        <w:rPr>
          <w:rFonts w:ascii="Palatino Linotype" w:hAnsi="Palatino Linotype" w:cs="Arial"/>
        </w:rPr>
        <w:t xml:space="preserve"> </w:t>
      </w:r>
      <w:r w:rsidR="00FF3111" w:rsidRPr="00500CDA">
        <w:rPr>
          <w:rFonts w:ascii="Palatino Linotype" w:hAnsi="Palatino Linotype" w:cs="Arial"/>
        </w:rPr>
        <w:t>y</w:t>
      </w:r>
      <w:r w:rsidR="00D730A4" w:rsidRPr="00500CDA">
        <w:rPr>
          <w:rFonts w:ascii="Palatino Linotype" w:hAnsi="Palatino Linotype" w:cs="Arial"/>
        </w:rPr>
        <w:t xml:space="preserve"> </w:t>
      </w:r>
      <w:r w:rsidR="00FF3111" w:rsidRPr="00500CDA">
        <w:rPr>
          <w:rFonts w:ascii="Palatino Linotype" w:hAnsi="Palatino Linotype" w:cs="Arial"/>
        </w:rPr>
        <w:t>Acceso</w:t>
      </w:r>
      <w:r w:rsidR="00D730A4" w:rsidRPr="00500CDA">
        <w:rPr>
          <w:rFonts w:ascii="Palatino Linotype" w:hAnsi="Palatino Linotype" w:cs="Arial"/>
        </w:rPr>
        <w:t xml:space="preserve"> </w:t>
      </w:r>
      <w:r w:rsidR="00FF3111" w:rsidRPr="00500CDA">
        <w:rPr>
          <w:rFonts w:ascii="Palatino Linotype" w:hAnsi="Palatino Linotype" w:cs="Arial"/>
        </w:rPr>
        <w:t>a</w:t>
      </w:r>
      <w:r w:rsidR="00D730A4" w:rsidRPr="00500CDA">
        <w:rPr>
          <w:rFonts w:ascii="Palatino Linotype" w:hAnsi="Palatino Linotype" w:cs="Arial"/>
        </w:rPr>
        <w:t xml:space="preserve"> </w:t>
      </w:r>
      <w:r w:rsidR="00FF3111" w:rsidRPr="00500CDA">
        <w:rPr>
          <w:rFonts w:ascii="Palatino Linotype" w:hAnsi="Palatino Linotype" w:cs="Arial"/>
        </w:rPr>
        <w:t>la</w:t>
      </w:r>
      <w:r w:rsidR="00D730A4" w:rsidRPr="00500CDA">
        <w:rPr>
          <w:rFonts w:ascii="Palatino Linotype" w:hAnsi="Palatino Linotype" w:cs="Arial"/>
        </w:rPr>
        <w:t xml:space="preserve"> </w:t>
      </w:r>
      <w:r w:rsidR="00FF3111" w:rsidRPr="00500CDA">
        <w:rPr>
          <w:rFonts w:ascii="Palatino Linotype" w:hAnsi="Palatino Linotype" w:cs="Arial"/>
        </w:rPr>
        <w:t>Información</w:t>
      </w:r>
      <w:r w:rsidR="00D730A4" w:rsidRPr="00500CDA">
        <w:rPr>
          <w:rFonts w:ascii="Palatino Linotype" w:hAnsi="Palatino Linotype" w:cs="Arial"/>
        </w:rPr>
        <w:t xml:space="preserve"> </w:t>
      </w:r>
      <w:r w:rsidR="00FF3111" w:rsidRPr="00500CDA">
        <w:rPr>
          <w:rFonts w:ascii="Palatino Linotype" w:hAnsi="Palatino Linotype" w:cs="Arial"/>
        </w:rPr>
        <w:t>Pública</w:t>
      </w:r>
      <w:r w:rsidR="00D730A4" w:rsidRPr="00500CDA">
        <w:rPr>
          <w:rFonts w:ascii="Palatino Linotype" w:hAnsi="Palatino Linotype" w:cs="Arial"/>
        </w:rPr>
        <w:t xml:space="preserve"> </w:t>
      </w:r>
      <w:r w:rsidR="00FF3111" w:rsidRPr="00500CDA">
        <w:rPr>
          <w:rFonts w:ascii="Palatino Linotype" w:hAnsi="Palatino Linotype" w:cs="Arial"/>
        </w:rPr>
        <w:t>del</w:t>
      </w:r>
      <w:r w:rsidR="00D730A4" w:rsidRPr="00500CDA">
        <w:rPr>
          <w:rFonts w:ascii="Palatino Linotype" w:hAnsi="Palatino Linotype" w:cs="Arial"/>
        </w:rPr>
        <w:t xml:space="preserve"> </w:t>
      </w:r>
      <w:r w:rsidR="00FF3111" w:rsidRPr="00500CDA">
        <w:rPr>
          <w:rFonts w:ascii="Palatino Linotype" w:hAnsi="Palatino Linotype" w:cs="Arial"/>
        </w:rPr>
        <w:t>Estado</w:t>
      </w:r>
      <w:r w:rsidR="00D730A4" w:rsidRPr="00500CDA">
        <w:rPr>
          <w:rFonts w:ascii="Palatino Linotype" w:hAnsi="Palatino Linotype" w:cs="Arial"/>
        </w:rPr>
        <w:t xml:space="preserve"> </w:t>
      </w:r>
      <w:r w:rsidR="00FF3111" w:rsidRPr="00500CDA">
        <w:rPr>
          <w:rFonts w:ascii="Palatino Linotype" w:hAnsi="Palatino Linotype" w:cs="Arial"/>
        </w:rPr>
        <w:t>de</w:t>
      </w:r>
      <w:r w:rsidR="00D730A4" w:rsidRPr="00500CDA">
        <w:rPr>
          <w:rFonts w:ascii="Palatino Linotype" w:hAnsi="Palatino Linotype" w:cs="Arial"/>
        </w:rPr>
        <w:t xml:space="preserve"> </w:t>
      </w:r>
      <w:r w:rsidR="00FF3111" w:rsidRPr="00500CDA">
        <w:rPr>
          <w:rFonts w:ascii="Palatino Linotype" w:hAnsi="Palatino Linotype" w:cs="Arial"/>
        </w:rPr>
        <w:t>México</w:t>
      </w:r>
      <w:r w:rsidR="00D730A4" w:rsidRPr="00500CDA">
        <w:rPr>
          <w:rFonts w:ascii="Palatino Linotype" w:hAnsi="Palatino Linotype" w:cs="Arial"/>
        </w:rPr>
        <w:t xml:space="preserve"> </w:t>
      </w:r>
      <w:r w:rsidR="00FF3111" w:rsidRPr="00500CDA">
        <w:rPr>
          <w:rFonts w:ascii="Palatino Linotype" w:hAnsi="Palatino Linotype" w:cs="Arial"/>
        </w:rPr>
        <w:t>y</w:t>
      </w:r>
      <w:r w:rsidR="00D730A4" w:rsidRPr="00500CDA">
        <w:rPr>
          <w:rFonts w:ascii="Palatino Linotype" w:hAnsi="Palatino Linotype" w:cs="Arial"/>
        </w:rPr>
        <w:t xml:space="preserve"> </w:t>
      </w:r>
      <w:r w:rsidR="00FF3111" w:rsidRPr="00500CDA">
        <w:rPr>
          <w:rFonts w:ascii="Palatino Linotype" w:hAnsi="Palatino Linotype" w:cs="Arial"/>
        </w:rPr>
        <w:t>Municipios.</w:t>
      </w:r>
    </w:p>
    <w:p w:rsidR="001E2BDE" w:rsidRPr="00500CDA" w:rsidRDefault="00F7736E" w:rsidP="00EE7AD7">
      <w:pPr>
        <w:pStyle w:val="Prrafodelista"/>
        <w:numPr>
          <w:ilvl w:val="0"/>
          <w:numId w:val="15"/>
        </w:numPr>
        <w:tabs>
          <w:tab w:val="left" w:pos="567"/>
        </w:tabs>
        <w:spacing w:before="200" w:after="120" w:line="360" w:lineRule="auto"/>
        <w:ind w:left="0" w:firstLine="0"/>
        <w:jc w:val="both"/>
        <w:rPr>
          <w:rFonts w:ascii="Palatino Linotype" w:hAnsi="Palatino Linotype"/>
        </w:rPr>
      </w:pPr>
      <w:r w:rsidRPr="00500CDA">
        <w:rPr>
          <w:rFonts w:ascii="Palatino Linotype" w:hAnsi="Palatino Linotype" w:cs="Arial"/>
        </w:rPr>
        <w:t xml:space="preserve">En fecha seis de agosto de dos mil diecinueve, la Comisionada Ponente acordó ampliar el plazo para resolver el recurso de revisión de mérito, por un periodo de hasta quince días hábiles, de conformidad con el artículo 181, tercer párrafo de la Ley de </w:t>
      </w:r>
      <w:r w:rsidRPr="00500CDA">
        <w:rPr>
          <w:rFonts w:ascii="Palatino Linotype" w:hAnsi="Palatino Linotype" w:cs="Arial"/>
        </w:rPr>
        <w:lastRenderedPageBreak/>
        <w:t>Transparencia y Acceso a la Información Pública del Estado de México y Municipios; y,</w:t>
      </w:r>
    </w:p>
    <w:p w:rsidR="004B4CB8" w:rsidRPr="00500CDA" w:rsidRDefault="004B4CB8" w:rsidP="00775A50">
      <w:pPr>
        <w:spacing w:before="120" w:after="120" w:line="360" w:lineRule="auto"/>
        <w:jc w:val="center"/>
        <w:rPr>
          <w:rFonts w:ascii="Palatino Linotype" w:hAnsi="Palatino Linotype"/>
          <w:b/>
          <w:bCs/>
          <w:spacing w:val="40"/>
          <w:sz w:val="28"/>
        </w:rPr>
      </w:pPr>
      <w:r w:rsidRPr="00500CDA">
        <w:rPr>
          <w:rFonts w:ascii="Palatino Linotype" w:hAnsi="Palatino Linotype"/>
          <w:b/>
          <w:bCs/>
          <w:spacing w:val="40"/>
          <w:sz w:val="28"/>
        </w:rPr>
        <w:t>CONSIDERANDO</w:t>
      </w:r>
    </w:p>
    <w:p w:rsidR="00AB4B9D" w:rsidRPr="00500CDA" w:rsidRDefault="00AB4B9D" w:rsidP="00DD2BC1">
      <w:pPr>
        <w:pStyle w:val="Prrafodelista"/>
        <w:widowControl w:val="0"/>
        <w:numPr>
          <w:ilvl w:val="0"/>
          <w:numId w:val="2"/>
        </w:numPr>
        <w:tabs>
          <w:tab w:val="left" w:pos="1701"/>
          <w:tab w:val="left" w:pos="1843"/>
        </w:tabs>
        <w:autoSpaceDE w:val="0"/>
        <w:autoSpaceDN w:val="0"/>
        <w:adjustRightInd w:val="0"/>
        <w:spacing w:before="120" w:after="120" w:line="360" w:lineRule="auto"/>
        <w:ind w:left="0" w:firstLine="0"/>
        <w:jc w:val="both"/>
        <w:rPr>
          <w:rFonts w:ascii="Palatino Linotype" w:hAnsi="Palatino Linotype" w:cs="Arial"/>
        </w:rPr>
      </w:pPr>
      <w:r w:rsidRPr="00500CDA">
        <w:rPr>
          <w:rFonts w:ascii="Palatino Linotype" w:hAnsi="Palatino Linotype"/>
          <w:b/>
        </w:rPr>
        <w:t>Competencia</w:t>
      </w:r>
      <w:r w:rsidRPr="00500CDA">
        <w:rPr>
          <w:rFonts w:ascii="Palatino Linotype" w:hAnsi="Palatino Linotype"/>
        </w:rPr>
        <w:t>.</w:t>
      </w:r>
      <w:r w:rsidR="00D730A4" w:rsidRPr="00500CDA">
        <w:rPr>
          <w:rFonts w:ascii="Palatino Linotype" w:hAnsi="Palatino Linotype"/>
          <w:b/>
        </w:rPr>
        <w:t xml:space="preserve"> </w:t>
      </w:r>
      <w:r w:rsidR="00634138" w:rsidRPr="00500CDA">
        <w:rPr>
          <w:rFonts w:ascii="Palatino Linotype" w:hAnsi="Palatino Linotype"/>
        </w:rPr>
        <w:t>Este</w:t>
      </w:r>
      <w:r w:rsidR="00D730A4" w:rsidRPr="00500CDA">
        <w:rPr>
          <w:rFonts w:ascii="Palatino Linotype" w:hAnsi="Palatino Linotype"/>
        </w:rPr>
        <w:t xml:space="preserve"> </w:t>
      </w:r>
      <w:r w:rsidR="00634138" w:rsidRPr="00500CDA">
        <w:rPr>
          <w:rFonts w:ascii="Palatino Linotype" w:hAnsi="Palatino Linotype"/>
        </w:rPr>
        <w:t>Instituto</w:t>
      </w:r>
      <w:r w:rsidR="00D730A4" w:rsidRPr="00500CDA">
        <w:rPr>
          <w:rFonts w:ascii="Palatino Linotype" w:hAnsi="Palatino Linotype"/>
        </w:rPr>
        <w:t xml:space="preserve"> </w:t>
      </w:r>
      <w:r w:rsidR="00634138" w:rsidRPr="00500CDA">
        <w:rPr>
          <w:rFonts w:ascii="Palatino Linotype" w:hAnsi="Palatino Linotype"/>
        </w:rPr>
        <w:t>de</w:t>
      </w:r>
      <w:r w:rsidR="00D730A4" w:rsidRPr="00500CDA">
        <w:rPr>
          <w:rFonts w:ascii="Palatino Linotype" w:hAnsi="Palatino Linotype"/>
        </w:rPr>
        <w:t xml:space="preserve"> </w:t>
      </w:r>
      <w:r w:rsidR="00634138" w:rsidRPr="00500CDA">
        <w:rPr>
          <w:rFonts w:ascii="Palatino Linotype" w:hAnsi="Palatino Linotype"/>
        </w:rPr>
        <w:t>Transparencia,</w:t>
      </w:r>
      <w:r w:rsidR="00D730A4" w:rsidRPr="00500CDA">
        <w:rPr>
          <w:rFonts w:ascii="Palatino Linotype" w:hAnsi="Palatino Linotype"/>
        </w:rPr>
        <w:t xml:space="preserve"> </w:t>
      </w:r>
      <w:r w:rsidR="00634138" w:rsidRPr="00500CDA">
        <w:rPr>
          <w:rFonts w:ascii="Palatino Linotype" w:hAnsi="Palatino Linotype"/>
        </w:rPr>
        <w:t>Acceso</w:t>
      </w:r>
      <w:r w:rsidR="00D730A4" w:rsidRPr="00500CDA">
        <w:rPr>
          <w:rFonts w:ascii="Palatino Linotype" w:hAnsi="Palatino Linotype"/>
        </w:rPr>
        <w:t xml:space="preserve"> </w:t>
      </w:r>
      <w:r w:rsidR="00634138" w:rsidRPr="00500CDA">
        <w:rPr>
          <w:rFonts w:ascii="Palatino Linotype" w:hAnsi="Palatino Linotype"/>
        </w:rPr>
        <w:t>a</w:t>
      </w:r>
      <w:r w:rsidR="00D730A4" w:rsidRPr="00500CDA">
        <w:rPr>
          <w:rFonts w:ascii="Palatino Linotype" w:hAnsi="Palatino Linotype"/>
        </w:rPr>
        <w:t xml:space="preserve"> </w:t>
      </w:r>
      <w:r w:rsidR="00634138" w:rsidRPr="00500CDA">
        <w:rPr>
          <w:rFonts w:ascii="Palatino Linotype" w:hAnsi="Palatino Linotype"/>
        </w:rPr>
        <w:t>la</w:t>
      </w:r>
      <w:r w:rsidR="00D730A4" w:rsidRPr="00500CDA">
        <w:rPr>
          <w:rFonts w:ascii="Palatino Linotype" w:hAnsi="Palatino Linotype"/>
        </w:rPr>
        <w:t xml:space="preserve"> </w:t>
      </w:r>
      <w:r w:rsidR="00634138" w:rsidRPr="00500CDA">
        <w:rPr>
          <w:rFonts w:ascii="Palatino Linotype" w:hAnsi="Palatino Linotype"/>
        </w:rPr>
        <w:t>Información</w:t>
      </w:r>
      <w:r w:rsidR="00D730A4" w:rsidRPr="00500CDA">
        <w:rPr>
          <w:rFonts w:ascii="Palatino Linotype" w:hAnsi="Palatino Linotype"/>
        </w:rPr>
        <w:t xml:space="preserve"> </w:t>
      </w:r>
      <w:r w:rsidR="00634138" w:rsidRPr="00500CDA">
        <w:rPr>
          <w:rFonts w:ascii="Palatino Linotype" w:hAnsi="Palatino Linotype"/>
        </w:rPr>
        <w:t>Pública</w:t>
      </w:r>
      <w:r w:rsidR="00D730A4" w:rsidRPr="00500CDA">
        <w:rPr>
          <w:rFonts w:ascii="Palatino Linotype" w:hAnsi="Palatino Linotype"/>
        </w:rPr>
        <w:t xml:space="preserve"> </w:t>
      </w:r>
      <w:r w:rsidR="00634138" w:rsidRPr="00500CDA">
        <w:rPr>
          <w:rFonts w:ascii="Palatino Linotype" w:hAnsi="Palatino Linotype"/>
        </w:rPr>
        <w:t>y</w:t>
      </w:r>
      <w:r w:rsidR="00D730A4" w:rsidRPr="00500CDA">
        <w:rPr>
          <w:rFonts w:ascii="Palatino Linotype" w:hAnsi="Palatino Linotype"/>
        </w:rPr>
        <w:t xml:space="preserve"> </w:t>
      </w:r>
      <w:r w:rsidR="00634138" w:rsidRPr="00500CDA">
        <w:rPr>
          <w:rFonts w:ascii="Palatino Linotype" w:hAnsi="Palatino Linotype"/>
        </w:rPr>
        <w:t>Protección</w:t>
      </w:r>
      <w:r w:rsidR="00D730A4" w:rsidRPr="00500CDA">
        <w:rPr>
          <w:rFonts w:ascii="Palatino Linotype" w:hAnsi="Palatino Linotype"/>
        </w:rPr>
        <w:t xml:space="preserve"> </w:t>
      </w:r>
      <w:r w:rsidR="00634138" w:rsidRPr="00500CDA">
        <w:rPr>
          <w:rFonts w:ascii="Palatino Linotype" w:hAnsi="Palatino Linotype"/>
        </w:rPr>
        <w:t>de</w:t>
      </w:r>
      <w:r w:rsidR="00D730A4" w:rsidRPr="00500CDA">
        <w:rPr>
          <w:rFonts w:ascii="Palatino Linotype" w:hAnsi="Palatino Linotype"/>
        </w:rPr>
        <w:t xml:space="preserve"> </w:t>
      </w:r>
      <w:r w:rsidR="00634138" w:rsidRPr="00500CDA">
        <w:rPr>
          <w:rFonts w:ascii="Palatino Linotype" w:hAnsi="Palatino Linotype"/>
        </w:rPr>
        <w:t>Datos</w:t>
      </w:r>
      <w:r w:rsidR="00D730A4" w:rsidRPr="00500CDA">
        <w:rPr>
          <w:rFonts w:ascii="Palatino Linotype" w:hAnsi="Palatino Linotype"/>
        </w:rPr>
        <w:t xml:space="preserve"> </w:t>
      </w:r>
      <w:r w:rsidR="00634138" w:rsidRPr="00500CDA">
        <w:rPr>
          <w:rFonts w:ascii="Palatino Linotype" w:hAnsi="Palatino Linotype"/>
        </w:rPr>
        <w:t>Personales</w:t>
      </w:r>
      <w:r w:rsidR="00D730A4" w:rsidRPr="00500CDA">
        <w:rPr>
          <w:rFonts w:ascii="Palatino Linotype" w:hAnsi="Palatino Linotype"/>
        </w:rPr>
        <w:t xml:space="preserve"> </w:t>
      </w:r>
      <w:r w:rsidR="00634138" w:rsidRPr="00500CDA">
        <w:rPr>
          <w:rFonts w:ascii="Palatino Linotype" w:hAnsi="Palatino Linotype"/>
        </w:rPr>
        <w:t>del</w:t>
      </w:r>
      <w:r w:rsidR="00D730A4" w:rsidRPr="00500CDA">
        <w:rPr>
          <w:rFonts w:ascii="Palatino Linotype" w:hAnsi="Palatino Linotype"/>
        </w:rPr>
        <w:t xml:space="preserve"> </w:t>
      </w:r>
      <w:r w:rsidR="00634138" w:rsidRPr="00500CDA">
        <w:rPr>
          <w:rFonts w:ascii="Palatino Linotype" w:hAnsi="Palatino Linotype"/>
        </w:rPr>
        <w:t>Estado</w:t>
      </w:r>
      <w:r w:rsidR="00D730A4" w:rsidRPr="00500CDA">
        <w:rPr>
          <w:rFonts w:ascii="Palatino Linotype" w:hAnsi="Palatino Linotype"/>
        </w:rPr>
        <w:t xml:space="preserve"> </w:t>
      </w:r>
      <w:r w:rsidR="00634138" w:rsidRPr="00500CDA">
        <w:rPr>
          <w:rFonts w:ascii="Palatino Linotype" w:hAnsi="Palatino Linotype"/>
        </w:rPr>
        <w:t>de</w:t>
      </w:r>
      <w:r w:rsidR="00D730A4" w:rsidRPr="00500CDA">
        <w:rPr>
          <w:rFonts w:ascii="Palatino Linotype" w:hAnsi="Palatino Linotype"/>
        </w:rPr>
        <w:t xml:space="preserve"> </w:t>
      </w:r>
      <w:r w:rsidR="00634138" w:rsidRPr="00500CDA">
        <w:rPr>
          <w:rFonts w:ascii="Palatino Linotype" w:hAnsi="Palatino Linotype"/>
        </w:rPr>
        <w:t>México</w:t>
      </w:r>
      <w:r w:rsidR="00D730A4" w:rsidRPr="00500CDA">
        <w:rPr>
          <w:rFonts w:ascii="Palatino Linotype" w:hAnsi="Palatino Linotype"/>
        </w:rPr>
        <w:t xml:space="preserve"> </w:t>
      </w:r>
      <w:r w:rsidR="00634138" w:rsidRPr="00500CDA">
        <w:rPr>
          <w:rFonts w:ascii="Palatino Linotype" w:hAnsi="Palatino Linotype"/>
        </w:rPr>
        <w:t>y</w:t>
      </w:r>
      <w:r w:rsidR="00D730A4" w:rsidRPr="00500CDA">
        <w:rPr>
          <w:rFonts w:ascii="Palatino Linotype" w:hAnsi="Palatino Linotype"/>
        </w:rPr>
        <w:t xml:space="preserve"> </w:t>
      </w:r>
      <w:r w:rsidR="00634138" w:rsidRPr="00500CDA">
        <w:rPr>
          <w:rFonts w:ascii="Palatino Linotype" w:hAnsi="Palatino Linotype"/>
        </w:rPr>
        <w:t>Municipios,</w:t>
      </w:r>
      <w:r w:rsidR="00D730A4" w:rsidRPr="00500CDA">
        <w:rPr>
          <w:rFonts w:ascii="Palatino Linotype" w:hAnsi="Palatino Linotype"/>
        </w:rPr>
        <w:t xml:space="preserve"> </w:t>
      </w:r>
      <w:r w:rsidR="00634138" w:rsidRPr="00500CDA">
        <w:rPr>
          <w:rFonts w:ascii="Palatino Linotype" w:hAnsi="Palatino Linotype"/>
        </w:rPr>
        <w:t>es</w:t>
      </w:r>
      <w:r w:rsidR="00D730A4" w:rsidRPr="00500CDA">
        <w:rPr>
          <w:rFonts w:ascii="Palatino Linotype" w:hAnsi="Palatino Linotype"/>
        </w:rPr>
        <w:t xml:space="preserve"> </w:t>
      </w:r>
      <w:r w:rsidR="00634138" w:rsidRPr="00500CDA">
        <w:rPr>
          <w:rFonts w:ascii="Palatino Linotype" w:hAnsi="Palatino Linotype"/>
        </w:rPr>
        <w:t>competente</w:t>
      </w:r>
      <w:r w:rsidR="00D730A4" w:rsidRPr="00500CDA">
        <w:rPr>
          <w:rFonts w:ascii="Palatino Linotype" w:hAnsi="Palatino Linotype"/>
        </w:rPr>
        <w:t xml:space="preserve"> </w:t>
      </w:r>
      <w:r w:rsidR="00634138" w:rsidRPr="00500CDA">
        <w:rPr>
          <w:rFonts w:ascii="Palatino Linotype" w:hAnsi="Palatino Linotype"/>
        </w:rPr>
        <w:t>para</w:t>
      </w:r>
      <w:r w:rsidR="00D730A4" w:rsidRPr="00500CDA">
        <w:rPr>
          <w:rFonts w:ascii="Palatino Linotype" w:hAnsi="Palatino Linotype"/>
        </w:rPr>
        <w:t xml:space="preserve"> </w:t>
      </w:r>
      <w:r w:rsidR="00634138" w:rsidRPr="00500CDA">
        <w:rPr>
          <w:rFonts w:ascii="Palatino Linotype" w:hAnsi="Palatino Linotype"/>
        </w:rPr>
        <w:t>conocer</w:t>
      </w:r>
      <w:r w:rsidR="00D730A4" w:rsidRPr="00500CDA">
        <w:rPr>
          <w:rFonts w:ascii="Palatino Linotype" w:hAnsi="Palatino Linotype"/>
        </w:rPr>
        <w:t xml:space="preserve"> </w:t>
      </w:r>
      <w:r w:rsidR="00634138" w:rsidRPr="00500CDA">
        <w:rPr>
          <w:rFonts w:ascii="Palatino Linotype" w:hAnsi="Palatino Linotype"/>
        </w:rPr>
        <w:t>y</w:t>
      </w:r>
      <w:r w:rsidR="00D730A4" w:rsidRPr="00500CDA">
        <w:rPr>
          <w:rFonts w:ascii="Palatino Linotype" w:hAnsi="Palatino Linotype"/>
        </w:rPr>
        <w:t xml:space="preserve"> </w:t>
      </w:r>
      <w:r w:rsidR="00634138" w:rsidRPr="00500CDA">
        <w:rPr>
          <w:rFonts w:ascii="Palatino Linotype" w:hAnsi="Palatino Linotype"/>
        </w:rPr>
        <w:t>resolver</w:t>
      </w:r>
      <w:r w:rsidR="00D730A4" w:rsidRPr="00500CDA">
        <w:rPr>
          <w:rFonts w:ascii="Palatino Linotype" w:hAnsi="Palatino Linotype"/>
        </w:rPr>
        <w:t xml:space="preserve"> </w:t>
      </w:r>
      <w:r w:rsidR="00634138" w:rsidRPr="00500CDA">
        <w:rPr>
          <w:rFonts w:ascii="Palatino Linotype" w:hAnsi="Palatino Linotype"/>
        </w:rPr>
        <w:t>el</w:t>
      </w:r>
      <w:r w:rsidR="00D730A4" w:rsidRPr="00500CDA">
        <w:rPr>
          <w:rFonts w:ascii="Palatino Linotype" w:hAnsi="Palatino Linotype"/>
        </w:rPr>
        <w:t xml:space="preserve"> </w:t>
      </w:r>
      <w:r w:rsidR="00634138" w:rsidRPr="00500CDA">
        <w:rPr>
          <w:rFonts w:ascii="Palatino Linotype" w:hAnsi="Palatino Linotype"/>
        </w:rPr>
        <w:t>presente</w:t>
      </w:r>
      <w:r w:rsidR="00D730A4" w:rsidRPr="00500CDA">
        <w:rPr>
          <w:rFonts w:ascii="Palatino Linotype" w:hAnsi="Palatino Linotype"/>
        </w:rPr>
        <w:t xml:space="preserve"> </w:t>
      </w:r>
      <w:r w:rsidR="00634138" w:rsidRPr="00500CDA">
        <w:rPr>
          <w:rFonts w:ascii="Palatino Linotype" w:hAnsi="Palatino Linotype"/>
        </w:rPr>
        <w:t>recurso,</w:t>
      </w:r>
      <w:r w:rsidR="00D730A4" w:rsidRPr="00500CDA">
        <w:rPr>
          <w:rFonts w:ascii="Palatino Linotype" w:hAnsi="Palatino Linotype"/>
        </w:rPr>
        <w:t xml:space="preserve"> </w:t>
      </w:r>
      <w:r w:rsidR="00634138" w:rsidRPr="00500CDA">
        <w:rPr>
          <w:rFonts w:ascii="Palatino Linotype" w:hAnsi="Palatino Linotype"/>
        </w:rPr>
        <w:t>conforme</w:t>
      </w:r>
      <w:r w:rsidR="00D730A4" w:rsidRPr="00500CDA">
        <w:rPr>
          <w:rFonts w:ascii="Palatino Linotype" w:hAnsi="Palatino Linotype"/>
        </w:rPr>
        <w:t xml:space="preserve"> </w:t>
      </w:r>
      <w:r w:rsidR="00634138" w:rsidRPr="00500CDA">
        <w:rPr>
          <w:rFonts w:ascii="Palatino Linotype" w:hAnsi="Palatino Linotype"/>
        </w:rPr>
        <w:t>a</w:t>
      </w:r>
      <w:r w:rsidR="00D730A4" w:rsidRPr="00500CDA">
        <w:rPr>
          <w:rFonts w:ascii="Palatino Linotype" w:hAnsi="Palatino Linotype"/>
        </w:rPr>
        <w:t xml:space="preserve"> </w:t>
      </w:r>
      <w:r w:rsidR="00634138" w:rsidRPr="00500CDA">
        <w:rPr>
          <w:rFonts w:ascii="Palatino Linotype" w:hAnsi="Palatino Linotype"/>
        </w:rPr>
        <w:t>lo</w:t>
      </w:r>
      <w:r w:rsidR="00D730A4" w:rsidRPr="00500CDA">
        <w:rPr>
          <w:rFonts w:ascii="Palatino Linotype" w:hAnsi="Palatino Linotype"/>
        </w:rPr>
        <w:t xml:space="preserve"> </w:t>
      </w:r>
      <w:r w:rsidR="00634138" w:rsidRPr="00500CDA">
        <w:rPr>
          <w:rFonts w:ascii="Palatino Linotype" w:hAnsi="Palatino Linotype"/>
        </w:rPr>
        <w:t>dispuesto</w:t>
      </w:r>
      <w:r w:rsidR="00D730A4" w:rsidRPr="00500CDA">
        <w:rPr>
          <w:rFonts w:ascii="Palatino Linotype" w:hAnsi="Palatino Linotype"/>
        </w:rPr>
        <w:t xml:space="preserve"> </w:t>
      </w:r>
      <w:r w:rsidR="00634138" w:rsidRPr="00500CDA">
        <w:rPr>
          <w:rFonts w:ascii="Palatino Linotype" w:hAnsi="Palatino Linotype"/>
        </w:rPr>
        <w:t>en</w:t>
      </w:r>
      <w:r w:rsidR="00D730A4" w:rsidRPr="00500CDA">
        <w:rPr>
          <w:rFonts w:ascii="Palatino Linotype" w:hAnsi="Palatino Linotype"/>
        </w:rPr>
        <w:t xml:space="preserve"> </w:t>
      </w:r>
      <w:r w:rsidR="00634138" w:rsidRPr="00500CDA">
        <w:rPr>
          <w:rFonts w:ascii="Palatino Linotype" w:hAnsi="Palatino Linotype"/>
        </w:rPr>
        <w:t>los</w:t>
      </w:r>
      <w:r w:rsidR="00D730A4" w:rsidRPr="00500CDA">
        <w:rPr>
          <w:rFonts w:ascii="Palatino Linotype" w:hAnsi="Palatino Linotype"/>
        </w:rPr>
        <w:t xml:space="preserve"> </w:t>
      </w:r>
      <w:r w:rsidR="00634138" w:rsidRPr="00500CDA">
        <w:rPr>
          <w:rFonts w:ascii="Palatino Linotype" w:hAnsi="Palatino Linotype"/>
        </w:rPr>
        <w:t>artículos</w:t>
      </w:r>
      <w:r w:rsidR="00D730A4" w:rsidRPr="00500CDA">
        <w:rPr>
          <w:rFonts w:ascii="Palatino Linotype" w:hAnsi="Palatino Linotype"/>
        </w:rPr>
        <w:t xml:space="preserve"> </w:t>
      </w:r>
      <w:r w:rsidR="00634138" w:rsidRPr="00500CDA">
        <w:rPr>
          <w:rFonts w:ascii="Palatino Linotype" w:hAnsi="Palatino Linotype"/>
        </w:rPr>
        <w:t>6</w:t>
      </w:r>
      <w:r w:rsidR="00D730A4" w:rsidRPr="00500CDA">
        <w:rPr>
          <w:rFonts w:ascii="Palatino Linotype" w:hAnsi="Palatino Linotype"/>
        </w:rPr>
        <w:t xml:space="preserve"> </w:t>
      </w:r>
      <w:r w:rsidR="00634138" w:rsidRPr="00500CDA">
        <w:rPr>
          <w:rFonts w:ascii="Palatino Linotype" w:hAnsi="Palatino Linotype"/>
        </w:rPr>
        <w:t>Apartado</w:t>
      </w:r>
      <w:r w:rsidR="00D730A4" w:rsidRPr="00500CDA">
        <w:rPr>
          <w:rFonts w:ascii="Palatino Linotype" w:hAnsi="Palatino Linotype"/>
        </w:rPr>
        <w:t xml:space="preserve"> </w:t>
      </w:r>
      <w:r w:rsidR="00634138" w:rsidRPr="00500CDA">
        <w:rPr>
          <w:rFonts w:ascii="Palatino Linotype" w:hAnsi="Palatino Linotype"/>
        </w:rPr>
        <w:t>A</w:t>
      </w:r>
      <w:r w:rsidR="00D730A4" w:rsidRPr="00500CDA">
        <w:rPr>
          <w:rFonts w:ascii="Palatino Linotype" w:hAnsi="Palatino Linotype"/>
        </w:rPr>
        <w:t xml:space="preserve"> </w:t>
      </w:r>
      <w:r w:rsidR="00634138" w:rsidRPr="00500CDA">
        <w:rPr>
          <w:rFonts w:ascii="Palatino Linotype" w:hAnsi="Palatino Linotype"/>
        </w:rPr>
        <w:t>de</w:t>
      </w:r>
      <w:r w:rsidR="00D730A4" w:rsidRPr="00500CDA">
        <w:rPr>
          <w:rFonts w:ascii="Palatino Linotype" w:hAnsi="Palatino Linotype"/>
        </w:rPr>
        <w:t xml:space="preserve"> </w:t>
      </w:r>
      <w:r w:rsidR="00634138" w:rsidRPr="00500CDA">
        <w:rPr>
          <w:rFonts w:ascii="Palatino Linotype" w:hAnsi="Palatino Linotype"/>
        </w:rPr>
        <w:t>la</w:t>
      </w:r>
      <w:r w:rsidR="00D730A4" w:rsidRPr="00500CDA">
        <w:rPr>
          <w:rFonts w:ascii="Palatino Linotype" w:hAnsi="Palatino Linotype"/>
        </w:rPr>
        <w:t xml:space="preserve"> </w:t>
      </w:r>
      <w:r w:rsidR="00634138" w:rsidRPr="00500CDA">
        <w:rPr>
          <w:rFonts w:ascii="Palatino Linotype" w:hAnsi="Palatino Linotype"/>
        </w:rPr>
        <w:t>Constitución</w:t>
      </w:r>
      <w:r w:rsidR="00D730A4" w:rsidRPr="00500CDA">
        <w:rPr>
          <w:rFonts w:ascii="Palatino Linotype" w:hAnsi="Palatino Linotype"/>
        </w:rPr>
        <w:t xml:space="preserve"> </w:t>
      </w:r>
      <w:r w:rsidR="00634138" w:rsidRPr="00500CDA">
        <w:rPr>
          <w:rFonts w:ascii="Palatino Linotype" w:hAnsi="Palatino Linotype"/>
        </w:rPr>
        <w:t>Política</w:t>
      </w:r>
      <w:r w:rsidR="00D730A4" w:rsidRPr="00500CDA">
        <w:rPr>
          <w:rFonts w:ascii="Palatino Linotype" w:hAnsi="Palatino Linotype"/>
        </w:rPr>
        <w:t xml:space="preserve"> </w:t>
      </w:r>
      <w:r w:rsidR="00634138" w:rsidRPr="00500CDA">
        <w:rPr>
          <w:rFonts w:ascii="Palatino Linotype" w:hAnsi="Palatino Linotype"/>
        </w:rPr>
        <w:t>de</w:t>
      </w:r>
      <w:r w:rsidR="00D730A4" w:rsidRPr="00500CDA">
        <w:rPr>
          <w:rFonts w:ascii="Palatino Linotype" w:hAnsi="Palatino Linotype"/>
        </w:rPr>
        <w:t xml:space="preserve"> </w:t>
      </w:r>
      <w:r w:rsidR="00634138" w:rsidRPr="00500CDA">
        <w:rPr>
          <w:rFonts w:ascii="Palatino Linotype" w:hAnsi="Palatino Linotype"/>
        </w:rPr>
        <w:t>los</w:t>
      </w:r>
      <w:r w:rsidR="00D730A4" w:rsidRPr="00500CDA">
        <w:rPr>
          <w:rFonts w:ascii="Palatino Linotype" w:hAnsi="Palatino Linotype"/>
        </w:rPr>
        <w:t xml:space="preserve"> </w:t>
      </w:r>
      <w:r w:rsidR="00634138" w:rsidRPr="00500CDA">
        <w:rPr>
          <w:rFonts w:ascii="Palatino Linotype" w:hAnsi="Palatino Linotype"/>
        </w:rPr>
        <w:t>Estados</w:t>
      </w:r>
      <w:r w:rsidR="00D730A4" w:rsidRPr="00500CDA">
        <w:rPr>
          <w:rFonts w:ascii="Palatino Linotype" w:hAnsi="Palatino Linotype"/>
        </w:rPr>
        <w:t xml:space="preserve"> </w:t>
      </w:r>
      <w:r w:rsidR="00634138" w:rsidRPr="00500CDA">
        <w:rPr>
          <w:rFonts w:ascii="Palatino Linotype" w:hAnsi="Palatino Linotype"/>
        </w:rPr>
        <w:t>Unidos</w:t>
      </w:r>
      <w:r w:rsidR="00D730A4" w:rsidRPr="00500CDA">
        <w:rPr>
          <w:rFonts w:ascii="Palatino Linotype" w:hAnsi="Palatino Linotype"/>
        </w:rPr>
        <w:t xml:space="preserve"> </w:t>
      </w:r>
      <w:r w:rsidR="00634138" w:rsidRPr="00500CDA">
        <w:rPr>
          <w:rFonts w:ascii="Palatino Linotype" w:hAnsi="Palatino Linotype"/>
        </w:rPr>
        <w:t>Mexicanos;</w:t>
      </w:r>
      <w:r w:rsidR="00D730A4" w:rsidRPr="00500CDA">
        <w:rPr>
          <w:rFonts w:ascii="Palatino Linotype" w:hAnsi="Palatino Linotype"/>
        </w:rPr>
        <w:t xml:space="preserve"> </w:t>
      </w:r>
      <w:r w:rsidR="00634138" w:rsidRPr="00500CDA">
        <w:rPr>
          <w:rFonts w:ascii="Palatino Linotype" w:hAnsi="Palatino Linotype"/>
        </w:rPr>
        <w:t>5</w:t>
      </w:r>
      <w:r w:rsidR="00D730A4" w:rsidRPr="00500CDA">
        <w:rPr>
          <w:rFonts w:ascii="Palatino Linotype" w:hAnsi="Palatino Linotype"/>
        </w:rPr>
        <w:t xml:space="preserve"> </w:t>
      </w:r>
      <w:r w:rsidR="00634138" w:rsidRPr="00500CDA">
        <w:rPr>
          <w:rFonts w:ascii="Palatino Linotype" w:hAnsi="Palatino Linotype"/>
        </w:rPr>
        <w:t>párrafos</w:t>
      </w:r>
      <w:r w:rsidR="00D730A4" w:rsidRPr="00500CDA">
        <w:rPr>
          <w:rFonts w:ascii="Palatino Linotype" w:hAnsi="Palatino Linotype"/>
        </w:rPr>
        <w:t xml:space="preserve"> </w:t>
      </w:r>
      <w:r w:rsidR="00634138" w:rsidRPr="00500CDA">
        <w:rPr>
          <w:rFonts w:ascii="Palatino Linotype" w:hAnsi="Palatino Linotype"/>
        </w:rPr>
        <w:t>vigésimo</w:t>
      </w:r>
      <w:r w:rsidR="00F7736E" w:rsidRPr="00500CDA">
        <w:rPr>
          <w:rFonts w:ascii="Palatino Linotype" w:hAnsi="Palatino Linotype"/>
        </w:rPr>
        <w:t xml:space="preserve"> segundo</w:t>
      </w:r>
      <w:r w:rsidR="00634138" w:rsidRPr="00500CDA">
        <w:rPr>
          <w:rFonts w:ascii="Palatino Linotype" w:hAnsi="Palatino Linotype"/>
        </w:rPr>
        <w:t>,</w:t>
      </w:r>
      <w:r w:rsidR="00D730A4" w:rsidRPr="00500CDA">
        <w:rPr>
          <w:rFonts w:ascii="Palatino Linotype" w:hAnsi="Palatino Linotype"/>
        </w:rPr>
        <w:t xml:space="preserve"> </w:t>
      </w:r>
      <w:r w:rsidR="00634138" w:rsidRPr="00500CDA">
        <w:rPr>
          <w:rFonts w:ascii="Palatino Linotype" w:hAnsi="Palatino Linotype"/>
        </w:rPr>
        <w:t>vigésimo</w:t>
      </w:r>
      <w:r w:rsidR="00D730A4" w:rsidRPr="00500CDA">
        <w:rPr>
          <w:rFonts w:ascii="Palatino Linotype" w:hAnsi="Palatino Linotype"/>
        </w:rPr>
        <w:t xml:space="preserve"> </w:t>
      </w:r>
      <w:r w:rsidR="00F7736E" w:rsidRPr="00500CDA">
        <w:rPr>
          <w:rFonts w:ascii="Palatino Linotype" w:hAnsi="Palatino Linotype"/>
        </w:rPr>
        <w:t xml:space="preserve">tercero </w:t>
      </w:r>
      <w:r w:rsidR="00634138" w:rsidRPr="00500CDA">
        <w:rPr>
          <w:rFonts w:ascii="Palatino Linotype" w:hAnsi="Palatino Linotype"/>
        </w:rPr>
        <w:t>y</w:t>
      </w:r>
      <w:r w:rsidR="00D730A4" w:rsidRPr="00500CDA">
        <w:rPr>
          <w:rFonts w:ascii="Palatino Linotype" w:hAnsi="Palatino Linotype"/>
        </w:rPr>
        <w:t xml:space="preserve"> </w:t>
      </w:r>
      <w:r w:rsidR="00634138" w:rsidRPr="00500CDA">
        <w:rPr>
          <w:rFonts w:ascii="Palatino Linotype" w:hAnsi="Palatino Linotype"/>
        </w:rPr>
        <w:t>vigésimo</w:t>
      </w:r>
      <w:r w:rsidR="00D730A4" w:rsidRPr="00500CDA">
        <w:rPr>
          <w:rFonts w:ascii="Palatino Linotype" w:hAnsi="Palatino Linotype"/>
        </w:rPr>
        <w:t xml:space="preserve"> </w:t>
      </w:r>
      <w:r w:rsidR="00F7736E" w:rsidRPr="00500CDA">
        <w:rPr>
          <w:rFonts w:ascii="Palatino Linotype" w:hAnsi="Palatino Linotype"/>
        </w:rPr>
        <w:t xml:space="preserve">cuarto </w:t>
      </w:r>
      <w:r w:rsidR="00634138" w:rsidRPr="00500CDA">
        <w:rPr>
          <w:rFonts w:ascii="Palatino Linotype" w:hAnsi="Palatino Linotype"/>
        </w:rPr>
        <w:t>de</w:t>
      </w:r>
      <w:r w:rsidR="00D730A4" w:rsidRPr="00500CDA">
        <w:rPr>
          <w:rFonts w:ascii="Palatino Linotype" w:hAnsi="Palatino Linotype"/>
        </w:rPr>
        <w:t xml:space="preserve"> </w:t>
      </w:r>
      <w:r w:rsidR="00634138" w:rsidRPr="00500CDA">
        <w:rPr>
          <w:rFonts w:ascii="Palatino Linotype" w:hAnsi="Palatino Linotype"/>
        </w:rPr>
        <w:t>la</w:t>
      </w:r>
      <w:r w:rsidR="00D730A4" w:rsidRPr="00500CDA">
        <w:rPr>
          <w:rFonts w:ascii="Palatino Linotype" w:hAnsi="Palatino Linotype"/>
        </w:rPr>
        <w:t xml:space="preserve"> </w:t>
      </w:r>
      <w:r w:rsidR="00634138" w:rsidRPr="00500CDA">
        <w:rPr>
          <w:rFonts w:ascii="Palatino Linotype" w:hAnsi="Palatino Linotype"/>
        </w:rPr>
        <w:t>Constitución</w:t>
      </w:r>
      <w:r w:rsidR="00D730A4" w:rsidRPr="00500CDA">
        <w:rPr>
          <w:rFonts w:ascii="Palatino Linotype" w:hAnsi="Palatino Linotype"/>
        </w:rPr>
        <w:t xml:space="preserve"> </w:t>
      </w:r>
      <w:r w:rsidR="00634138" w:rsidRPr="00500CDA">
        <w:rPr>
          <w:rFonts w:ascii="Palatino Linotype" w:hAnsi="Palatino Linotype"/>
        </w:rPr>
        <w:t>Política</w:t>
      </w:r>
      <w:r w:rsidR="00D730A4" w:rsidRPr="00500CDA">
        <w:rPr>
          <w:rFonts w:ascii="Palatino Linotype" w:hAnsi="Palatino Linotype"/>
        </w:rPr>
        <w:t xml:space="preserve"> </w:t>
      </w:r>
      <w:r w:rsidR="00634138" w:rsidRPr="00500CDA">
        <w:rPr>
          <w:rFonts w:ascii="Palatino Linotype" w:hAnsi="Palatino Linotype"/>
        </w:rPr>
        <w:t>del</w:t>
      </w:r>
      <w:r w:rsidR="00D730A4" w:rsidRPr="00500CDA">
        <w:rPr>
          <w:rFonts w:ascii="Palatino Linotype" w:hAnsi="Palatino Linotype"/>
        </w:rPr>
        <w:t xml:space="preserve"> </w:t>
      </w:r>
      <w:r w:rsidR="00634138" w:rsidRPr="00500CDA">
        <w:rPr>
          <w:rFonts w:ascii="Palatino Linotype" w:hAnsi="Palatino Linotype"/>
        </w:rPr>
        <w:t>Estado</w:t>
      </w:r>
      <w:r w:rsidR="00D730A4" w:rsidRPr="00500CDA">
        <w:rPr>
          <w:rFonts w:ascii="Palatino Linotype" w:hAnsi="Palatino Linotype"/>
        </w:rPr>
        <w:t xml:space="preserve"> </w:t>
      </w:r>
      <w:r w:rsidR="00634138" w:rsidRPr="00500CDA">
        <w:rPr>
          <w:rFonts w:ascii="Palatino Linotype" w:hAnsi="Palatino Linotype"/>
        </w:rPr>
        <w:t>Libre</w:t>
      </w:r>
      <w:r w:rsidR="00D730A4" w:rsidRPr="00500CDA">
        <w:rPr>
          <w:rFonts w:ascii="Palatino Linotype" w:hAnsi="Palatino Linotype"/>
        </w:rPr>
        <w:t xml:space="preserve"> </w:t>
      </w:r>
      <w:r w:rsidR="00634138" w:rsidRPr="00500CDA">
        <w:rPr>
          <w:rFonts w:ascii="Palatino Linotype" w:hAnsi="Palatino Linotype"/>
        </w:rPr>
        <w:t>y</w:t>
      </w:r>
      <w:r w:rsidR="00D730A4" w:rsidRPr="00500CDA">
        <w:rPr>
          <w:rFonts w:ascii="Palatino Linotype" w:hAnsi="Palatino Linotype"/>
        </w:rPr>
        <w:t xml:space="preserve"> </w:t>
      </w:r>
      <w:r w:rsidR="00634138" w:rsidRPr="00500CDA">
        <w:rPr>
          <w:rFonts w:ascii="Palatino Linotype" w:hAnsi="Palatino Linotype"/>
        </w:rPr>
        <w:t>Soberano</w:t>
      </w:r>
      <w:r w:rsidR="00D730A4" w:rsidRPr="00500CDA">
        <w:rPr>
          <w:rFonts w:ascii="Palatino Linotype" w:hAnsi="Palatino Linotype"/>
        </w:rPr>
        <w:t xml:space="preserve"> </w:t>
      </w:r>
      <w:r w:rsidR="00634138" w:rsidRPr="00500CDA">
        <w:rPr>
          <w:rFonts w:ascii="Palatino Linotype" w:hAnsi="Palatino Linotype"/>
        </w:rPr>
        <w:t>de</w:t>
      </w:r>
      <w:r w:rsidR="00D730A4" w:rsidRPr="00500CDA">
        <w:rPr>
          <w:rFonts w:ascii="Palatino Linotype" w:hAnsi="Palatino Linotype"/>
        </w:rPr>
        <w:t xml:space="preserve"> </w:t>
      </w:r>
      <w:r w:rsidR="00634138" w:rsidRPr="00500CDA">
        <w:rPr>
          <w:rFonts w:ascii="Palatino Linotype" w:hAnsi="Palatino Linotype"/>
        </w:rPr>
        <w:t>México;</w:t>
      </w:r>
      <w:r w:rsidR="00D730A4" w:rsidRPr="00500CDA">
        <w:rPr>
          <w:rFonts w:ascii="Palatino Linotype" w:hAnsi="Palatino Linotype"/>
        </w:rPr>
        <w:t xml:space="preserve"> </w:t>
      </w:r>
      <w:r w:rsidR="00634138" w:rsidRPr="00500CDA">
        <w:rPr>
          <w:rFonts w:ascii="Palatino Linotype" w:hAnsi="Palatino Linotype"/>
        </w:rPr>
        <w:t>2</w:t>
      </w:r>
      <w:r w:rsidR="00D730A4" w:rsidRPr="00500CDA">
        <w:rPr>
          <w:rFonts w:ascii="Palatino Linotype" w:hAnsi="Palatino Linotype"/>
        </w:rPr>
        <w:t xml:space="preserve"> </w:t>
      </w:r>
      <w:r w:rsidR="00634138" w:rsidRPr="00500CDA">
        <w:rPr>
          <w:rFonts w:ascii="Palatino Linotype" w:hAnsi="Palatino Linotype"/>
        </w:rPr>
        <w:t>fracción</w:t>
      </w:r>
      <w:r w:rsidR="00D730A4" w:rsidRPr="00500CDA">
        <w:rPr>
          <w:rFonts w:ascii="Palatino Linotype" w:hAnsi="Palatino Linotype"/>
        </w:rPr>
        <w:t xml:space="preserve"> </w:t>
      </w:r>
      <w:r w:rsidR="00634138" w:rsidRPr="00500CDA">
        <w:rPr>
          <w:rFonts w:ascii="Palatino Linotype" w:hAnsi="Palatino Linotype"/>
        </w:rPr>
        <w:t>II,</w:t>
      </w:r>
      <w:r w:rsidR="00D730A4" w:rsidRPr="00500CDA">
        <w:rPr>
          <w:rFonts w:ascii="Palatino Linotype" w:hAnsi="Palatino Linotype"/>
        </w:rPr>
        <w:t xml:space="preserve"> </w:t>
      </w:r>
      <w:r w:rsidR="00634138" w:rsidRPr="00500CDA">
        <w:rPr>
          <w:rFonts w:ascii="Palatino Linotype" w:hAnsi="Palatino Linotype"/>
        </w:rPr>
        <w:t>13,</w:t>
      </w:r>
      <w:r w:rsidR="00D730A4" w:rsidRPr="00500CDA">
        <w:rPr>
          <w:rFonts w:ascii="Palatino Linotype" w:hAnsi="Palatino Linotype"/>
        </w:rPr>
        <w:t xml:space="preserve"> </w:t>
      </w:r>
      <w:r w:rsidR="00634138" w:rsidRPr="00500CDA">
        <w:rPr>
          <w:rFonts w:ascii="Palatino Linotype" w:hAnsi="Palatino Linotype"/>
        </w:rPr>
        <w:t>29,</w:t>
      </w:r>
      <w:r w:rsidR="00D730A4" w:rsidRPr="00500CDA">
        <w:rPr>
          <w:rFonts w:ascii="Palatino Linotype" w:hAnsi="Palatino Linotype"/>
        </w:rPr>
        <w:t xml:space="preserve"> </w:t>
      </w:r>
      <w:r w:rsidR="00634138" w:rsidRPr="00500CDA">
        <w:rPr>
          <w:rFonts w:ascii="Palatino Linotype" w:hAnsi="Palatino Linotype"/>
        </w:rPr>
        <w:t>36</w:t>
      </w:r>
      <w:r w:rsidR="00D730A4" w:rsidRPr="00500CDA">
        <w:rPr>
          <w:rFonts w:ascii="Palatino Linotype" w:hAnsi="Palatino Linotype"/>
        </w:rPr>
        <w:t xml:space="preserve"> </w:t>
      </w:r>
      <w:r w:rsidR="00634138" w:rsidRPr="00500CDA">
        <w:rPr>
          <w:rFonts w:ascii="Palatino Linotype" w:hAnsi="Palatino Linotype"/>
        </w:rPr>
        <w:t>fracciones</w:t>
      </w:r>
      <w:r w:rsidR="00D730A4" w:rsidRPr="00500CDA">
        <w:rPr>
          <w:rFonts w:ascii="Palatino Linotype" w:hAnsi="Palatino Linotype"/>
        </w:rPr>
        <w:t xml:space="preserve"> </w:t>
      </w:r>
      <w:r w:rsidR="00634138" w:rsidRPr="00500CDA">
        <w:rPr>
          <w:rFonts w:ascii="Palatino Linotype" w:hAnsi="Palatino Linotype"/>
        </w:rPr>
        <w:t>I</w:t>
      </w:r>
      <w:r w:rsidR="00D730A4" w:rsidRPr="00500CDA">
        <w:rPr>
          <w:rFonts w:ascii="Palatino Linotype" w:hAnsi="Palatino Linotype"/>
        </w:rPr>
        <w:t xml:space="preserve"> </w:t>
      </w:r>
      <w:r w:rsidR="00634138" w:rsidRPr="00500CDA">
        <w:rPr>
          <w:rFonts w:ascii="Palatino Linotype" w:hAnsi="Palatino Linotype"/>
        </w:rPr>
        <w:t>y</w:t>
      </w:r>
      <w:r w:rsidR="00D730A4" w:rsidRPr="00500CDA">
        <w:rPr>
          <w:rFonts w:ascii="Palatino Linotype" w:hAnsi="Palatino Linotype"/>
        </w:rPr>
        <w:t xml:space="preserve"> </w:t>
      </w:r>
      <w:r w:rsidR="00634138" w:rsidRPr="00500CDA">
        <w:rPr>
          <w:rFonts w:ascii="Palatino Linotype" w:hAnsi="Palatino Linotype"/>
        </w:rPr>
        <w:t>II,</w:t>
      </w:r>
      <w:r w:rsidR="00D730A4" w:rsidRPr="00500CDA">
        <w:rPr>
          <w:rFonts w:ascii="Palatino Linotype" w:hAnsi="Palatino Linotype"/>
        </w:rPr>
        <w:t xml:space="preserve"> </w:t>
      </w:r>
      <w:r w:rsidR="00634138" w:rsidRPr="00500CDA">
        <w:rPr>
          <w:rFonts w:ascii="Palatino Linotype" w:hAnsi="Palatino Linotype"/>
        </w:rPr>
        <w:t>176,</w:t>
      </w:r>
      <w:r w:rsidR="00D730A4" w:rsidRPr="00500CDA">
        <w:rPr>
          <w:rFonts w:ascii="Palatino Linotype" w:hAnsi="Palatino Linotype"/>
        </w:rPr>
        <w:t xml:space="preserve"> </w:t>
      </w:r>
      <w:r w:rsidR="00634138" w:rsidRPr="00500CDA">
        <w:rPr>
          <w:rFonts w:ascii="Palatino Linotype" w:hAnsi="Palatino Linotype"/>
        </w:rPr>
        <w:t>178,</w:t>
      </w:r>
      <w:r w:rsidR="00D730A4" w:rsidRPr="00500CDA">
        <w:rPr>
          <w:rFonts w:ascii="Palatino Linotype" w:hAnsi="Palatino Linotype"/>
        </w:rPr>
        <w:t xml:space="preserve"> </w:t>
      </w:r>
      <w:r w:rsidR="00634138" w:rsidRPr="00500CDA">
        <w:rPr>
          <w:rFonts w:ascii="Palatino Linotype" w:hAnsi="Palatino Linotype"/>
        </w:rPr>
        <w:t>179,</w:t>
      </w:r>
      <w:r w:rsidR="00D730A4" w:rsidRPr="00500CDA">
        <w:rPr>
          <w:rFonts w:ascii="Palatino Linotype" w:hAnsi="Palatino Linotype"/>
        </w:rPr>
        <w:t xml:space="preserve"> </w:t>
      </w:r>
      <w:r w:rsidR="00634138" w:rsidRPr="00500CDA">
        <w:rPr>
          <w:rFonts w:ascii="Palatino Linotype" w:hAnsi="Palatino Linotype"/>
        </w:rPr>
        <w:t>181</w:t>
      </w:r>
      <w:r w:rsidR="00D730A4" w:rsidRPr="00500CDA">
        <w:rPr>
          <w:rFonts w:ascii="Palatino Linotype" w:hAnsi="Palatino Linotype"/>
        </w:rPr>
        <w:t xml:space="preserve"> </w:t>
      </w:r>
      <w:r w:rsidR="00634138" w:rsidRPr="00500CDA">
        <w:rPr>
          <w:rFonts w:ascii="Palatino Linotype" w:hAnsi="Palatino Linotype"/>
        </w:rPr>
        <w:t>párrafo</w:t>
      </w:r>
      <w:r w:rsidR="00D730A4" w:rsidRPr="00500CDA">
        <w:rPr>
          <w:rFonts w:ascii="Palatino Linotype" w:hAnsi="Palatino Linotype"/>
        </w:rPr>
        <w:t xml:space="preserve"> </w:t>
      </w:r>
      <w:r w:rsidR="00634138" w:rsidRPr="00500CDA">
        <w:rPr>
          <w:rFonts w:ascii="Palatino Linotype" w:hAnsi="Palatino Linotype"/>
        </w:rPr>
        <w:t>tercero</w:t>
      </w:r>
      <w:r w:rsidR="00D730A4" w:rsidRPr="00500CDA">
        <w:rPr>
          <w:rFonts w:ascii="Palatino Linotype" w:hAnsi="Palatino Linotype"/>
        </w:rPr>
        <w:t xml:space="preserve"> </w:t>
      </w:r>
      <w:r w:rsidR="00634138" w:rsidRPr="00500CDA">
        <w:rPr>
          <w:rFonts w:ascii="Palatino Linotype" w:hAnsi="Palatino Linotype"/>
        </w:rPr>
        <w:t>y</w:t>
      </w:r>
      <w:r w:rsidR="00D730A4" w:rsidRPr="00500CDA">
        <w:rPr>
          <w:rFonts w:ascii="Palatino Linotype" w:hAnsi="Palatino Linotype"/>
        </w:rPr>
        <w:t xml:space="preserve"> </w:t>
      </w:r>
      <w:r w:rsidR="00634138" w:rsidRPr="00500CDA">
        <w:rPr>
          <w:rFonts w:ascii="Palatino Linotype" w:hAnsi="Palatino Linotype"/>
        </w:rPr>
        <w:t>185</w:t>
      </w:r>
      <w:r w:rsidR="00D730A4" w:rsidRPr="00500CDA">
        <w:rPr>
          <w:rFonts w:ascii="Palatino Linotype" w:hAnsi="Palatino Linotype"/>
        </w:rPr>
        <w:t xml:space="preserve"> </w:t>
      </w:r>
      <w:r w:rsidR="00634138" w:rsidRPr="00500CDA">
        <w:rPr>
          <w:rFonts w:ascii="Palatino Linotype" w:hAnsi="Palatino Linotype"/>
        </w:rPr>
        <w:t>de</w:t>
      </w:r>
      <w:r w:rsidR="00D730A4" w:rsidRPr="00500CDA">
        <w:rPr>
          <w:rFonts w:ascii="Palatino Linotype" w:hAnsi="Palatino Linotype"/>
        </w:rPr>
        <w:t xml:space="preserve"> </w:t>
      </w:r>
      <w:r w:rsidR="00634138" w:rsidRPr="00500CDA">
        <w:rPr>
          <w:rFonts w:ascii="Palatino Linotype" w:hAnsi="Palatino Linotype"/>
        </w:rPr>
        <w:t>la</w:t>
      </w:r>
      <w:r w:rsidR="00D730A4" w:rsidRPr="00500CDA">
        <w:rPr>
          <w:rFonts w:ascii="Palatino Linotype" w:hAnsi="Palatino Linotype"/>
        </w:rPr>
        <w:t xml:space="preserve"> </w:t>
      </w:r>
      <w:r w:rsidR="00634138" w:rsidRPr="00500CDA">
        <w:rPr>
          <w:rFonts w:ascii="Palatino Linotype" w:hAnsi="Palatino Linotype"/>
        </w:rPr>
        <w:t>Ley</w:t>
      </w:r>
      <w:r w:rsidR="00D730A4" w:rsidRPr="00500CDA">
        <w:rPr>
          <w:rFonts w:ascii="Palatino Linotype" w:hAnsi="Palatino Linotype"/>
        </w:rPr>
        <w:t xml:space="preserve"> </w:t>
      </w:r>
      <w:r w:rsidR="00634138" w:rsidRPr="00500CDA">
        <w:rPr>
          <w:rFonts w:ascii="Palatino Linotype" w:hAnsi="Palatino Linotype"/>
        </w:rPr>
        <w:t>de</w:t>
      </w:r>
      <w:r w:rsidR="00D730A4" w:rsidRPr="00500CDA">
        <w:rPr>
          <w:rFonts w:ascii="Palatino Linotype" w:hAnsi="Palatino Linotype"/>
        </w:rPr>
        <w:t xml:space="preserve"> </w:t>
      </w:r>
      <w:r w:rsidR="00634138" w:rsidRPr="00500CDA">
        <w:rPr>
          <w:rFonts w:ascii="Palatino Linotype" w:hAnsi="Palatino Linotype"/>
        </w:rPr>
        <w:t>Transparencia</w:t>
      </w:r>
      <w:r w:rsidR="00D730A4" w:rsidRPr="00500CDA">
        <w:rPr>
          <w:rFonts w:ascii="Palatino Linotype" w:hAnsi="Palatino Linotype"/>
        </w:rPr>
        <w:t xml:space="preserve"> </w:t>
      </w:r>
      <w:r w:rsidR="00634138" w:rsidRPr="00500CDA">
        <w:rPr>
          <w:rFonts w:ascii="Palatino Linotype" w:hAnsi="Palatino Linotype"/>
        </w:rPr>
        <w:t>y</w:t>
      </w:r>
      <w:r w:rsidR="00D730A4" w:rsidRPr="00500CDA">
        <w:rPr>
          <w:rFonts w:ascii="Palatino Linotype" w:hAnsi="Palatino Linotype"/>
        </w:rPr>
        <w:t xml:space="preserve"> </w:t>
      </w:r>
      <w:r w:rsidR="00634138" w:rsidRPr="00500CDA">
        <w:rPr>
          <w:rFonts w:ascii="Palatino Linotype" w:hAnsi="Palatino Linotype"/>
        </w:rPr>
        <w:t>Acceso</w:t>
      </w:r>
      <w:r w:rsidR="00D730A4" w:rsidRPr="00500CDA">
        <w:rPr>
          <w:rFonts w:ascii="Palatino Linotype" w:hAnsi="Palatino Linotype"/>
        </w:rPr>
        <w:t xml:space="preserve"> </w:t>
      </w:r>
      <w:r w:rsidR="00634138" w:rsidRPr="00500CDA">
        <w:rPr>
          <w:rFonts w:ascii="Palatino Linotype" w:hAnsi="Palatino Linotype"/>
        </w:rPr>
        <w:t>a</w:t>
      </w:r>
      <w:r w:rsidR="00D730A4" w:rsidRPr="00500CDA">
        <w:rPr>
          <w:rFonts w:ascii="Palatino Linotype" w:hAnsi="Palatino Linotype"/>
        </w:rPr>
        <w:t xml:space="preserve"> </w:t>
      </w:r>
      <w:r w:rsidR="00634138" w:rsidRPr="00500CDA">
        <w:rPr>
          <w:rFonts w:ascii="Palatino Linotype" w:hAnsi="Palatino Linotype"/>
        </w:rPr>
        <w:t>la</w:t>
      </w:r>
      <w:r w:rsidR="00D730A4" w:rsidRPr="00500CDA">
        <w:rPr>
          <w:rFonts w:ascii="Palatino Linotype" w:hAnsi="Palatino Linotype"/>
        </w:rPr>
        <w:t xml:space="preserve"> </w:t>
      </w:r>
      <w:r w:rsidR="00634138" w:rsidRPr="00500CDA">
        <w:rPr>
          <w:rFonts w:ascii="Palatino Linotype" w:hAnsi="Palatino Linotype"/>
        </w:rPr>
        <w:t>Información</w:t>
      </w:r>
      <w:r w:rsidR="00D730A4" w:rsidRPr="00500CDA">
        <w:rPr>
          <w:rFonts w:ascii="Palatino Linotype" w:hAnsi="Palatino Linotype"/>
        </w:rPr>
        <w:t xml:space="preserve"> </w:t>
      </w:r>
      <w:r w:rsidR="00634138" w:rsidRPr="00500CDA">
        <w:rPr>
          <w:rFonts w:ascii="Palatino Linotype" w:hAnsi="Palatino Linotype"/>
        </w:rPr>
        <w:t>Pública</w:t>
      </w:r>
      <w:r w:rsidR="00D730A4" w:rsidRPr="00500CDA">
        <w:rPr>
          <w:rFonts w:ascii="Palatino Linotype" w:hAnsi="Palatino Linotype"/>
        </w:rPr>
        <w:t xml:space="preserve"> </w:t>
      </w:r>
      <w:r w:rsidR="00634138" w:rsidRPr="00500CDA">
        <w:rPr>
          <w:rFonts w:ascii="Palatino Linotype" w:hAnsi="Palatino Linotype"/>
        </w:rPr>
        <w:t>del</w:t>
      </w:r>
      <w:r w:rsidR="00D730A4" w:rsidRPr="00500CDA">
        <w:rPr>
          <w:rFonts w:ascii="Palatino Linotype" w:hAnsi="Palatino Linotype"/>
        </w:rPr>
        <w:t xml:space="preserve"> </w:t>
      </w:r>
      <w:r w:rsidR="00634138" w:rsidRPr="00500CDA">
        <w:rPr>
          <w:rFonts w:ascii="Palatino Linotype" w:hAnsi="Palatino Linotype"/>
        </w:rPr>
        <w:t>Estado</w:t>
      </w:r>
      <w:r w:rsidR="00D730A4" w:rsidRPr="00500CDA">
        <w:rPr>
          <w:rFonts w:ascii="Palatino Linotype" w:hAnsi="Palatino Linotype"/>
        </w:rPr>
        <w:t xml:space="preserve"> </w:t>
      </w:r>
      <w:r w:rsidR="00634138" w:rsidRPr="00500CDA">
        <w:rPr>
          <w:rFonts w:ascii="Palatino Linotype" w:hAnsi="Palatino Linotype"/>
        </w:rPr>
        <w:t>de</w:t>
      </w:r>
      <w:r w:rsidR="00D730A4" w:rsidRPr="00500CDA">
        <w:rPr>
          <w:rFonts w:ascii="Palatino Linotype" w:hAnsi="Palatino Linotype"/>
        </w:rPr>
        <w:t xml:space="preserve"> </w:t>
      </w:r>
      <w:r w:rsidR="00634138" w:rsidRPr="00500CDA">
        <w:rPr>
          <w:rFonts w:ascii="Palatino Linotype" w:hAnsi="Palatino Linotype"/>
        </w:rPr>
        <w:t>México</w:t>
      </w:r>
      <w:r w:rsidR="00D730A4" w:rsidRPr="00500CDA">
        <w:rPr>
          <w:rFonts w:ascii="Palatino Linotype" w:hAnsi="Palatino Linotype"/>
        </w:rPr>
        <w:t xml:space="preserve"> </w:t>
      </w:r>
      <w:r w:rsidR="00634138" w:rsidRPr="00500CDA">
        <w:rPr>
          <w:rFonts w:ascii="Palatino Linotype" w:hAnsi="Palatino Linotype"/>
        </w:rPr>
        <w:t>y</w:t>
      </w:r>
      <w:r w:rsidR="00D730A4" w:rsidRPr="00500CDA">
        <w:rPr>
          <w:rFonts w:ascii="Palatino Linotype" w:hAnsi="Palatino Linotype"/>
        </w:rPr>
        <w:t xml:space="preserve"> </w:t>
      </w:r>
      <w:r w:rsidR="00634138" w:rsidRPr="00500CDA">
        <w:rPr>
          <w:rFonts w:ascii="Palatino Linotype" w:hAnsi="Palatino Linotype"/>
        </w:rPr>
        <w:t>Municipios;</w:t>
      </w:r>
      <w:r w:rsidR="00D730A4" w:rsidRPr="00500CDA">
        <w:rPr>
          <w:rFonts w:ascii="Palatino Linotype" w:hAnsi="Palatino Linotype"/>
        </w:rPr>
        <w:t xml:space="preserve"> </w:t>
      </w:r>
      <w:r w:rsidR="00634138" w:rsidRPr="00500CDA">
        <w:rPr>
          <w:rFonts w:ascii="Palatino Linotype" w:hAnsi="Palatino Linotype"/>
        </w:rPr>
        <w:t>y</w:t>
      </w:r>
      <w:r w:rsidR="00D730A4" w:rsidRPr="00500CDA">
        <w:rPr>
          <w:rFonts w:ascii="Palatino Linotype" w:hAnsi="Palatino Linotype"/>
        </w:rPr>
        <w:t xml:space="preserve"> </w:t>
      </w:r>
      <w:r w:rsidR="00634138" w:rsidRPr="00500CDA">
        <w:rPr>
          <w:rFonts w:ascii="Palatino Linotype" w:hAnsi="Palatino Linotype"/>
        </w:rPr>
        <w:t>9</w:t>
      </w:r>
      <w:r w:rsidR="00D730A4" w:rsidRPr="00500CDA">
        <w:rPr>
          <w:rFonts w:ascii="Palatino Linotype" w:hAnsi="Palatino Linotype"/>
        </w:rPr>
        <w:t xml:space="preserve"> </w:t>
      </w:r>
      <w:r w:rsidR="00634138" w:rsidRPr="00500CDA">
        <w:rPr>
          <w:rFonts w:ascii="Palatino Linotype" w:hAnsi="Palatino Linotype"/>
        </w:rPr>
        <w:t>fracciones</w:t>
      </w:r>
      <w:r w:rsidR="00D730A4" w:rsidRPr="00500CDA">
        <w:rPr>
          <w:rFonts w:ascii="Palatino Linotype" w:hAnsi="Palatino Linotype"/>
        </w:rPr>
        <w:t xml:space="preserve"> </w:t>
      </w:r>
      <w:r w:rsidR="00634138" w:rsidRPr="00500CDA">
        <w:rPr>
          <w:rFonts w:ascii="Palatino Linotype" w:hAnsi="Palatino Linotype"/>
        </w:rPr>
        <w:t>I</w:t>
      </w:r>
      <w:r w:rsidR="00D730A4" w:rsidRPr="00500CDA">
        <w:rPr>
          <w:rFonts w:ascii="Palatino Linotype" w:hAnsi="Palatino Linotype"/>
        </w:rPr>
        <w:t xml:space="preserve"> </w:t>
      </w:r>
      <w:r w:rsidR="00634138" w:rsidRPr="00500CDA">
        <w:rPr>
          <w:rFonts w:ascii="Palatino Linotype" w:hAnsi="Palatino Linotype"/>
        </w:rPr>
        <w:t>y</w:t>
      </w:r>
      <w:r w:rsidR="00D730A4" w:rsidRPr="00500CDA">
        <w:rPr>
          <w:rFonts w:ascii="Palatino Linotype" w:hAnsi="Palatino Linotype"/>
        </w:rPr>
        <w:t xml:space="preserve"> </w:t>
      </w:r>
      <w:r w:rsidR="00634138" w:rsidRPr="00500CDA">
        <w:rPr>
          <w:rFonts w:ascii="Palatino Linotype" w:hAnsi="Palatino Linotype"/>
        </w:rPr>
        <w:t>XXIV</w:t>
      </w:r>
      <w:r w:rsidR="00D730A4" w:rsidRPr="00500CDA">
        <w:rPr>
          <w:rFonts w:ascii="Palatino Linotype" w:hAnsi="Palatino Linotype"/>
        </w:rPr>
        <w:t xml:space="preserve"> </w:t>
      </w:r>
      <w:r w:rsidR="00634138" w:rsidRPr="00500CDA">
        <w:rPr>
          <w:rFonts w:ascii="Palatino Linotype" w:hAnsi="Palatino Linotype"/>
        </w:rPr>
        <w:t>y</w:t>
      </w:r>
      <w:r w:rsidR="00D730A4" w:rsidRPr="00500CDA">
        <w:rPr>
          <w:rFonts w:ascii="Palatino Linotype" w:hAnsi="Palatino Linotype"/>
        </w:rPr>
        <w:t xml:space="preserve"> </w:t>
      </w:r>
      <w:r w:rsidR="00634138" w:rsidRPr="00500CDA">
        <w:rPr>
          <w:rFonts w:ascii="Palatino Linotype" w:hAnsi="Palatino Linotype"/>
        </w:rPr>
        <w:t>11</w:t>
      </w:r>
      <w:r w:rsidR="00D730A4" w:rsidRPr="00500CDA">
        <w:rPr>
          <w:rFonts w:ascii="Palatino Linotype" w:hAnsi="Palatino Linotype"/>
        </w:rPr>
        <w:t xml:space="preserve"> </w:t>
      </w:r>
      <w:r w:rsidR="00634138" w:rsidRPr="00500CDA">
        <w:rPr>
          <w:rFonts w:ascii="Palatino Linotype" w:hAnsi="Palatino Linotype"/>
        </w:rPr>
        <w:t>del</w:t>
      </w:r>
      <w:r w:rsidR="00D730A4" w:rsidRPr="00500CDA">
        <w:rPr>
          <w:rFonts w:ascii="Palatino Linotype" w:hAnsi="Palatino Linotype"/>
        </w:rPr>
        <w:t xml:space="preserve"> </w:t>
      </w:r>
      <w:r w:rsidR="00634138" w:rsidRPr="00500CDA">
        <w:rPr>
          <w:rFonts w:ascii="Palatino Linotype" w:hAnsi="Palatino Linotype"/>
        </w:rPr>
        <w:t>Reglamento</w:t>
      </w:r>
      <w:r w:rsidR="00D730A4" w:rsidRPr="00500CDA">
        <w:rPr>
          <w:rFonts w:ascii="Palatino Linotype" w:hAnsi="Palatino Linotype"/>
        </w:rPr>
        <w:t xml:space="preserve"> </w:t>
      </w:r>
      <w:r w:rsidR="00634138" w:rsidRPr="00500CDA">
        <w:rPr>
          <w:rFonts w:ascii="Palatino Linotype" w:hAnsi="Palatino Linotype"/>
        </w:rPr>
        <w:t>Interior</w:t>
      </w:r>
      <w:r w:rsidR="00D730A4" w:rsidRPr="00500CDA">
        <w:rPr>
          <w:rFonts w:ascii="Palatino Linotype" w:hAnsi="Palatino Linotype"/>
        </w:rPr>
        <w:t xml:space="preserve"> </w:t>
      </w:r>
      <w:r w:rsidR="00634138" w:rsidRPr="00500CDA">
        <w:rPr>
          <w:rFonts w:ascii="Palatino Linotype" w:hAnsi="Palatino Linotype"/>
        </w:rPr>
        <w:t>del</w:t>
      </w:r>
      <w:r w:rsidR="00D730A4" w:rsidRPr="00500CDA">
        <w:rPr>
          <w:rFonts w:ascii="Palatino Linotype" w:hAnsi="Palatino Linotype"/>
        </w:rPr>
        <w:t xml:space="preserve"> </w:t>
      </w:r>
      <w:r w:rsidR="00634138" w:rsidRPr="00500CDA">
        <w:rPr>
          <w:rFonts w:ascii="Palatino Linotype" w:hAnsi="Palatino Linotype"/>
        </w:rPr>
        <w:t>Instituto</w:t>
      </w:r>
      <w:r w:rsidR="00D730A4" w:rsidRPr="00500CDA">
        <w:rPr>
          <w:rFonts w:ascii="Palatino Linotype" w:hAnsi="Palatino Linotype"/>
        </w:rPr>
        <w:t xml:space="preserve"> </w:t>
      </w:r>
      <w:r w:rsidR="00634138" w:rsidRPr="00500CDA">
        <w:rPr>
          <w:rFonts w:ascii="Palatino Linotype" w:hAnsi="Palatino Linotype"/>
        </w:rPr>
        <w:t>de</w:t>
      </w:r>
      <w:r w:rsidR="00D730A4" w:rsidRPr="00500CDA">
        <w:rPr>
          <w:rFonts w:ascii="Palatino Linotype" w:hAnsi="Palatino Linotype"/>
        </w:rPr>
        <w:t xml:space="preserve"> </w:t>
      </w:r>
      <w:r w:rsidR="00634138" w:rsidRPr="00500CDA">
        <w:rPr>
          <w:rFonts w:ascii="Palatino Linotype" w:hAnsi="Palatino Linotype"/>
        </w:rPr>
        <w:t>Transparencia,</w:t>
      </w:r>
      <w:r w:rsidR="00D730A4" w:rsidRPr="00500CDA">
        <w:rPr>
          <w:rFonts w:ascii="Palatino Linotype" w:hAnsi="Palatino Linotype"/>
        </w:rPr>
        <w:t xml:space="preserve"> </w:t>
      </w:r>
      <w:r w:rsidR="00634138" w:rsidRPr="00500CDA">
        <w:rPr>
          <w:rFonts w:ascii="Palatino Linotype" w:hAnsi="Palatino Linotype"/>
        </w:rPr>
        <w:t>Acceso</w:t>
      </w:r>
      <w:r w:rsidR="00D730A4" w:rsidRPr="00500CDA">
        <w:rPr>
          <w:rFonts w:ascii="Palatino Linotype" w:hAnsi="Palatino Linotype"/>
        </w:rPr>
        <w:t xml:space="preserve"> </w:t>
      </w:r>
      <w:r w:rsidR="00634138" w:rsidRPr="00500CDA">
        <w:rPr>
          <w:rFonts w:ascii="Palatino Linotype" w:hAnsi="Palatino Linotype"/>
        </w:rPr>
        <w:t>a</w:t>
      </w:r>
      <w:r w:rsidR="00D730A4" w:rsidRPr="00500CDA">
        <w:rPr>
          <w:rFonts w:ascii="Palatino Linotype" w:hAnsi="Palatino Linotype"/>
        </w:rPr>
        <w:t xml:space="preserve"> </w:t>
      </w:r>
      <w:r w:rsidR="00634138" w:rsidRPr="00500CDA">
        <w:rPr>
          <w:rFonts w:ascii="Palatino Linotype" w:hAnsi="Palatino Linotype"/>
        </w:rPr>
        <w:t>la</w:t>
      </w:r>
      <w:r w:rsidR="00D730A4" w:rsidRPr="00500CDA">
        <w:rPr>
          <w:rFonts w:ascii="Palatino Linotype" w:hAnsi="Palatino Linotype"/>
        </w:rPr>
        <w:t xml:space="preserve"> </w:t>
      </w:r>
      <w:r w:rsidR="00634138" w:rsidRPr="00500CDA">
        <w:rPr>
          <w:rFonts w:ascii="Palatino Linotype" w:hAnsi="Palatino Linotype"/>
        </w:rPr>
        <w:t>Información</w:t>
      </w:r>
      <w:r w:rsidR="00D730A4" w:rsidRPr="00500CDA">
        <w:rPr>
          <w:rFonts w:ascii="Palatino Linotype" w:hAnsi="Palatino Linotype"/>
        </w:rPr>
        <w:t xml:space="preserve"> </w:t>
      </w:r>
      <w:r w:rsidR="00634138" w:rsidRPr="00500CDA">
        <w:rPr>
          <w:rFonts w:ascii="Palatino Linotype" w:hAnsi="Palatino Linotype"/>
        </w:rPr>
        <w:t>Pública</w:t>
      </w:r>
      <w:r w:rsidR="00D730A4" w:rsidRPr="00500CDA">
        <w:rPr>
          <w:rFonts w:ascii="Palatino Linotype" w:hAnsi="Palatino Linotype"/>
        </w:rPr>
        <w:t xml:space="preserve"> </w:t>
      </w:r>
      <w:r w:rsidR="00634138" w:rsidRPr="00500CDA">
        <w:rPr>
          <w:rFonts w:ascii="Palatino Linotype" w:hAnsi="Palatino Linotype"/>
        </w:rPr>
        <w:t>y</w:t>
      </w:r>
      <w:r w:rsidR="00D730A4" w:rsidRPr="00500CDA">
        <w:rPr>
          <w:rFonts w:ascii="Palatino Linotype" w:hAnsi="Palatino Linotype"/>
        </w:rPr>
        <w:t xml:space="preserve"> </w:t>
      </w:r>
      <w:r w:rsidR="00634138" w:rsidRPr="00500CDA">
        <w:rPr>
          <w:rFonts w:ascii="Palatino Linotype" w:hAnsi="Palatino Linotype"/>
        </w:rPr>
        <w:t>Protección</w:t>
      </w:r>
      <w:r w:rsidR="00D730A4" w:rsidRPr="00500CDA">
        <w:rPr>
          <w:rFonts w:ascii="Palatino Linotype" w:hAnsi="Palatino Linotype"/>
        </w:rPr>
        <w:t xml:space="preserve"> </w:t>
      </w:r>
      <w:r w:rsidR="00634138" w:rsidRPr="00500CDA">
        <w:rPr>
          <w:rFonts w:ascii="Palatino Linotype" w:hAnsi="Palatino Linotype"/>
        </w:rPr>
        <w:t>de</w:t>
      </w:r>
      <w:r w:rsidR="00D730A4" w:rsidRPr="00500CDA">
        <w:rPr>
          <w:rFonts w:ascii="Palatino Linotype" w:hAnsi="Palatino Linotype"/>
        </w:rPr>
        <w:t xml:space="preserve"> </w:t>
      </w:r>
      <w:r w:rsidR="00634138" w:rsidRPr="00500CDA">
        <w:rPr>
          <w:rFonts w:ascii="Palatino Linotype" w:hAnsi="Palatino Linotype"/>
        </w:rPr>
        <w:t>Datos</w:t>
      </w:r>
      <w:r w:rsidR="00D730A4" w:rsidRPr="00500CDA">
        <w:rPr>
          <w:rFonts w:ascii="Palatino Linotype" w:hAnsi="Palatino Linotype"/>
        </w:rPr>
        <w:t xml:space="preserve"> </w:t>
      </w:r>
      <w:r w:rsidR="00634138" w:rsidRPr="00500CDA">
        <w:rPr>
          <w:rFonts w:ascii="Palatino Linotype" w:hAnsi="Palatino Linotype"/>
        </w:rPr>
        <w:t>Personales</w:t>
      </w:r>
      <w:r w:rsidR="00D730A4" w:rsidRPr="00500CDA">
        <w:rPr>
          <w:rFonts w:ascii="Palatino Linotype" w:hAnsi="Palatino Linotype"/>
        </w:rPr>
        <w:t xml:space="preserve"> </w:t>
      </w:r>
      <w:r w:rsidR="00634138" w:rsidRPr="00500CDA">
        <w:rPr>
          <w:rFonts w:ascii="Palatino Linotype" w:hAnsi="Palatino Linotype"/>
        </w:rPr>
        <w:t>del</w:t>
      </w:r>
      <w:r w:rsidR="00D730A4" w:rsidRPr="00500CDA">
        <w:rPr>
          <w:rFonts w:ascii="Palatino Linotype" w:hAnsi="Palatino Linotype"/>
        </w:rPr>
        <w:t xml:space="preserve"> </w:t>
      </w:r>
      <w:r w:rsidR="00634138" w:rsidRPr="00500CDA">
        <w:rPr>
          <w:rFonts w:ascii="Palatino Linotype" w:hAnsi="Palatino Linotype"/>
        </w:rPr>
        <w:t>Estado</w:t>
      </w:r>
      <w:r w:rsidR="00D730A4" w:rsidRPr="00500CDA">
        <w:rPr>
          <w:rFonts w:ascii="Palatino Linotype" w:hAnsi="Palatino Linotype"/>
        </w:rPr>
        <w:t xml:space="preserve"> </w:t>
      </w:r>
      <w:r w:rsidR="00634138" w:rsidRPr="00500CDA">
        <w:rPr>
          <w:rFonts w:ascii="Palatino Linotype" w:hAnsi="Palatino Linotype"/>
        </w:rPr>
        <w:t>de</w:t>
      </w:r>
      <w:r w:rsidR="00D730A4" w:rsidRPr="00500CDA">
        <w:rPr>
          <w:rFonts w:ascii="Palatino Linotype" w:hAnsi="Palatino Linotype"/>
        </w:rPr>
        <w:t xml:space="preserve"> </w:t>
      </w:r>
      <w:r w:rsidR="00634138" w:rsidRPr="00500CDA">
        <w:rPr>
          <w:rFonts w:ascii="Palatino Linotype" w:hAnsi="Palatino Linotype"/>
        </w:rPr>
        <w:t>México</w:t>
      </w:r>
      <w:r w:rsidR="00D730A4" w:rsidRPr="00500CDA">
        <w:rPr>
          <w:rFonts w:ascii="Palatino Linotype" w:hAnsi="Palatino Linotype"/>
        </w:rPr>
        <w:t xml:space="preserve"> </w:t>
      </w:r>
      <w:r w:rsidR="00634138" w:rsidRPr="00500CDA">
        <w:rPr>
          <w:rFonts w:ascii="Palatino Linotype" w:hAnsi="Palatino Linotype"/>
        </w:rPr>
        <w:t>y</w:t>
      </w:r>
      <w:r w:rsidR="00D730A4" w:rsidRPr="00500CDA">
        <w:rPr>
          <w:rFonts w:ascii="Palatino Linotype" w:hAnsi="Palatino Linotype"/>
        </w:rPr>
        <w:t xml:space="preserve"> </w:t>
      </w:r>
      <w:r w:rsidR="00634138" w:rsidRPr="00500CDA">
        <w:rPr>
          <w:rFonts w:ascii="Palatino Linotype" w:hAnsi="Palatino Linotype"/>
        </w:rPr>
        <w:t>Municipios</w:t>
      </w:r>
      <w:r w:rsidRPr="00500CDA">
        <w:rPr>
          <w:rFonts w:ascii="Palatino Linotype" w:hAnsi="Palatino Linotype" w:cs="Arial"/>
        </w:rPr>
        <w:t>.</w:t>
      </w:r>
    </w:p>
    <w:p w:rsidR="0034196C" w:rsidRPr="00500CDA" w:rsidRDefault="0034196C" w:rsidP="00AD1E06">
      <w:pPr>
        <w:pStyle w:val="Prrafodelista"/>
        <w:widowControl w:val="0"/>
        <w:numPr>
          <w:ilvl w:val="0"/>
          <w:numId w:val="2"/>
        </w:numPr>
        <w:tabs>
          <w:tab w:val="left" w:pos="1701"/>
          <w:tab w:val="left" w:pos="1843"/>
        </w:tabs>
        <w:autoSpaceDE w:val="0"/>
        <w:autoSpaceDN w:val="0"/>
        <w:adjustRightInd w:val="0"/>
        <w:spacing w:before="120" w:after="120" w:line="360" w:lineRule="auto"/>
        <w:ind w:left="0" w:firstLine="0"/>
        <w:jc w:val="both"/>
        <w:rPr>
          <w:rFonts w:ascii="Palatino Linotype" w:hAnsi="Palatino Linotype" w:cs="Arial"/>
          <w:lang w:val="es-ES_tradnl"/>
        </w:rPr>
      </w:pPr>
      <w:r w:rsidRPr="00500CDA">
        <w:rPr>
          <w:rFonts w:ascii="Palatino Linotype" w:hAnsi="Palatino Linotype" w:cs="Arial"/>
          <w:b/>
        </w:rPr>
        <w:t>Interés.</w:t>
      </w:r>
      <w:r w:rsidR="00D730A4" w:rsidRPr="00500CDA">
        <w:rPr>
          <w:rFonts w:ascii="Palatino Linotype" w:hAnsi="Palatino Linotype" w:cs="Arial"/>
        </w:rPr>
        <w:t xml:space="preserve"> </w:t>
      </w:r>
      <w:r w:rsidRPr="00500CDA">
        <w:rPr>
          <w:rFonts w:ascii="Palatino Linotype" w:hAnsi="Palatino Linotype" w:cs="Arial"/>
        </w:rPr>
        <w:t>El</w:t>
      </w:r>
      <w:r w:rsidR="00D730A4" w:rsidRPr="00500CDA">
        <w:rPr>
          <w:rFonts w:ascii="Palatino Linotype" w:hAnsi="Palatino Linotype" w:cs="Arial"/>
        </w:rPr>
        <w:t xml:space="preserve"> </w:t>
      </w:r>
      <w:r w:rsidRPr="00500CDA">
        <w:rPr>
          <w:rFonts w:ascii="Palatino Linotype" w:hAnsi="Palatino Linotype" w:cs="Arial"/>
        </w:rPr>
        <w:t>recurso</w:t>
      </w:r>
      <w:r w:rsidR="00D730A4" w:rsidRPr="00500CDA">
        <w:rPr>
          <w:rFonts w:ascii="Palatino Linotype" w:hAnsi="Palatino Linotype" w:cs="Arial"/>
        </w:rPr>
        <w:t xml:space="preserve"> </w:t>
      </w:r>
      <w:r w:rsidRPr="00500CDA">
        <w:rPr>
          <w:rFonts w:ascii="Palatino Linotype" w:hAnsi="Palatino Linotype" w:cs="Arial"/>
        </w:rPr>
        <w:t>de</w:t>
      </w:r>
      <w:r w:rsidR="00D730A4" w:rsidRPr="00500CDA">
        <w:rPr>
          <w:rFonts w:ascii="Palatino Linotype" w:hAnsi="Palatino Linotype" w:cs="Arial"/>
        </w:rPr>
        <w:t xml:space="preserve"> </w:t>
      </w:r>
      <w:r w:rsidRPr="00500CDA">
        <w:rPr>
          <w:rFonts w:ascii="Palatino Linotype" w:hAnsi="Palatino Linotype" w:cs="Arial"/>
        </w:rPr>
        <w:t>revisión</w:t>
      </w:r>
      <w:r w:rsidR="00D730A4" w:rsidRPr="00500CDA">
        <w:rPr>
          <w:rFonts w:ascii="Palatino Linotype" w:hAnsi="Palatino Linotype" w:cs="Arial"/>
        </w:rPr>
        <w:t xml:space="preserve"> </w:t>
      </w:r>
      <w:r w:rsidRPr="00500CDA">
        <w:rPr>
          <w:rFonts w:ascii="Palatino Linotype" w:hAnsi="Palatino Linotype" w:cs="Arial"/>
        </w:rPr>
        <w:t>fue</w:t>
      </w:r>
      <w:r w:rsidR="00D730A4" w:rsidRPr="00500CDA">
        <w:rPr>
          <w:rFonts w:ascii="Palatino Linotype" w:hAnsi="Palatino Linotype" w:cs="Arial"/>
        </w:rPr>
        <w:t xml:space="preserve"> </w:t>
      </w:r>
      <w:r w:rsidRPr="00500CDA">
        <w:rPr>
          <w:rFonts w:ascii="Palatino Linotype" w:hAnsi="Palatino Linotype"/>
        </w:rPr>
        <w:t>interpuesto</w:t>
      </w:r>
      <w:r w:rsidR="00D730A4" w:rsidRPr="00500CDA">
        <w:rPr>
          <w:rFonts w:ascii="Palatino Linotype" w:hAnsi="Palatino Linotype" w:cs="Arial"/>
        </w:rPr>
        <w:t xml:space="preserve"> </w:t>
      </w:r>
      <w:r w:rsidRPr="00500CDA">
        <w:rPr>
          <w:rFonts w:ascii="Palatino Linotype" w:hAnsi="Palatino Linotype" w:cs="Arial"/>
        </w:rPr>
        <w:t>por</w:t>
      </w:r>
      <w:r w:rsidR="00D730A4" w:rsidRPr="00500CDA">
        <w:rPr>
          <w:rFonts w:ascii="Palatino Linotype" w:hAnsi="Palatino Linotype" w:cs="Arial"/>
        </w:rPr>
        <w:t xml:space="preserve"> </w:t>
      </w:r>
      <w:r w:rsidRPr="00500CDA">
        <w:rPr>
          <w:rFonts w:ascii="Palatino Linotype" w:hAnsi="Palatino Linotype" w:cs="Arial"/>
        </w:rPr>
        <w:t>parte</w:t>
      </w:r>
      <w:r w:rsidR="00D730A4" w:rsidRPr="00500CDA">
        <w:rPr>
          <w:rFonts w:ascii="Palatino Linotype" w:hAnsi="Palatino Linotype" w:cs="Arial"/>
        </w:rPr>
        <w:t xml:space="preserve"> </w:t>
      </w:r>
      <w:r w:rsidRPr="00500CDA">
        <w:rPr>
          <w:rFonts w:ascii="Palatino Linotype" w:hAnsi="Palatino Linotype" w:cs="Arial"/>
        </w:rPr>
        <w:t>legítima</w:t>
      </w:r>
      <w:r w:rsidR="00D730A4" w:rsidRPr="00500CDA">
        <w:rPr>
          <w:rFonts w:ascii="Palatino Linotype" w:hAnsi="Palatino Linotype" w:cs="Arial"/>
        </w:rPr>
        <w:t xml:space="preserve"> </w:t>
      </w:r>
      <w:r w:rsidRPr="00500CDA">
        <w:rPr>
          <w:rFonts w:ascii="Palatino Linotype" w:hAnsi="Palatino Linotype" w:cs="Arial"/>
        </w:rPr>
        <w:t>en</w:t>
      </w:r>
      <w:r w:rsidR="00D730A4" w:rsidRPr="00500CDA">
        <w:rPr>
          <w:rFonts w:ascii="Palatino Linotype" w:hAnsi="Palatino Linotype" w:cs="Arial"/>
        </w:rPr>
        <w:t xml:space="preserve"> </w:t>
      </w:r>
      <w:r w:rsidRPr="00500CDA">
        <w:rPr>
          <w:rFonts w:ascii="Palatino Linotype" w:hAnsi="Palatino Linotype" w:cs="Arial"/>
        </w:rPr>
        <w:t>atención</w:t>
      </w:r>
      <w:r w:rsidR="00D730A4" w:rsidRPr="00500CDA">
        <w:rPr>
          <w:rFonts w:ascii="Palatino Linotype" w:hAnsi="Palatino Linotype" w:cs="Arial"/>
        </w:rPr>
        <w:t xml:space="preserve"> </w:t>
      </w:r>
      <w:r w:rsidRPr="00500CDA">
        <w:rPr>
          <w:rFonts w:ascii="Palatino Linotype" w:hAnsi="Palatino Linotype" w:cs="Arial"/>
        </w:rPr>
        <w:t>a</w:t>
      </w:r>
      <w:r w:rsidR="00D730A4" w:rsidRPr="00500CDA">
        <w:rPr>
          <w:rFonts w:ascii="Palatino Linotype" w:hAnsi="Palatino Linotype" w:cs="Arial"/>
        </w:rPr>
        <w:t xml:space="preserve"> </w:t>
      </w:r>
      <w:r w:rsidRPr="00500CDA">
        <w:rPr>
          <w:rFonts w:ascii="Palatino Linotype" w:hAnsi="Palatino Linotype" w:cs="Arial"/>
        </w:rPr>
        <w:t>que</w:t>
      </w:r>
      <w:r w:rsidR="00D730A4" w:rsidRPr="00500CDA">
        <w:rPr>
          <w:rFonts w:ascii="Palatino Linotype" w:hAnsi="Palatino Linotype" w:cs="Arial"/>
        </w:rPr>
        <w:t xml:space="preserve"> </w:t>
      </w:r>
      <w:r w:rsidRPr="00500CDA">
        <w:rPr>
          <w:rFonts w:ascii="Palatino Linotype" w:hAnsi="Palatino Linotype" w:cs="Arial"/>
        </w:rPr>
        <w:t>fue</w:t>
      </w:r>
      <w:r w:rsidR="00D730A4" w:rsidRPr="00500CDA">
        <w:rPr>
          <w:rFonts w:ascii="Palatino Linotype" w:hAnsi="Palatino Linotype" w:cs="Arial"/>
        </w:rPr>
        <w:t xml:space="preserve"> </w:t>
      </w:r>
      <w:r w:rsidRPr="00500CDA">
        <w:rPr>
          <w:rFonts w:ascii="Palatino Linotype" w:hAnsi="Palatino Linotype"/>
        </w:rPr>
        <w:t>presentado</w:t>
      </w:r>
      <w:r w:rsidR="00D730A4" w:rsidRPr="00500CDA">
        <w:rPr>
          <w:rFonts w:ascii="Palatino Linotype" w:hAnsi="Palatino Linotype" w:cs="Arial"/>
        </w:rPr>
        <w:t xml:space="preserve"> </w:t>
      </w:r>
      <w:r w:rsidRPr="00500CDA">
        <w:rPr>
          <w:rFonts w:ascii="Palatino Linotype" w:hAnsi="Palatino Linotype" w:cs="Arial"/>
        </w:rPr>
        <w:t>por</w:t>
      </w:r>
      <w:r w:rsidR="00D730A4" w:rsidRPr="00500CDA">
        <w:rPr>
          <w:rFonts w:ascii="Palatino Linotype" w:hAnsi="Palatino Linotype" w:cs="Arial"/>
        </w:rPr>
        <w:t xml:space="preserve"> </w:t>
      </w:r>
      <w:r w:rsidR="00F7736E" w:rsidRPr="00500CDA">
        <w:rPr>
          <w:rFonts w:ascii="Palatino Linotype" w:hAnsi="Palatino Linotype" w:cs="Arial"/>
          <w:b/>
        </w:rPr>
        <w:t>EL</w:t>
      </w:r>
      <w:r w:rsidR="007E30BA" w:rsidRPr="00500CDA">
        <w:rPr>
          <w:rFonts w:ascii="Palatino Linotype" w:hAnsi="Palatino Linotype" w:cs="Arial"/>
          <w:b/>
        </w:rPr>
        <w:t xml:space="preserve"> RECURRENTE</w:t>
      </w:r>
      <w:r w:rsidRPr="00500CDA">
        <w:rPr>
          <w:rFonts w:ascii="Palatino Linotype" w:hAnsi="Palatino Linotype" w:cs="Arial"/>
          <w:snapToGrid w:val="0"/>
        </w:rPr>
        <w:t>,</w:t>
      </w:r>
      <w:r w:rsidR="00D730A4" w:rsidRPr="00500CDA">
        <w:rPr>
          <w:rFonts w:ascii="Palatino Linotype" w:hAnsi="Palatino Linotype" w:cs="Arial"/>
          <w:snapToGrid w:val="0"/>
        </w:rPr>
        <w:t xml:space="preserve"> </w:t>
      </w:r>
      <w:r w:rsidRPr="00500CDA">
        <w:rPr>
          <w:rFonts w:ascii="Palatino Linotype" w:hAnsi="Palatino Linotype" w:cs="Arial"/>
        </w:rPr>
        <w:t>quien</w:t>
      </w:r>
      <w:r w:rsidR="00D730A4" w:rsidRPr="00500CDA">
        <w:rPr>
          <w:rFonts w:ascii="Palatino Linotype" w:hAnsi="Palatino Linotype" w:cs="Arial"/>
          <w:snapToGrid w:val="0"/>
        </w:rPr>
        <w:t xml:space="preserve"> </w:t>
      </w:r>
      <w:r w:rsidRPr="00500CDA">
        <w:rPr>
          <w:rFonts w:ascii="Palatino Linotype" w:hAnsi="Palatino Linotype"/>
        </w:rPr>
        <w:t>formuló</w:t>
      </w:r>
      <w:r w:rsidR="00D730A4" w:rsidRPr="00500CDA">
        <w:rPr>
          <w:rFonts w:ascii="Palatino Linotype" w:hAnsi="Palatino Linotype" w:cs="Arial"/>
          <w:snapToGrid w:val="0"/>
        </w:rPr>
        <w:t xml:space="preserve"> </w:t>
      </w:r>
      <w:r w:rsidRPr="00500CDA">
        <w:rPr>
          <w:rFonts w:ascii="Palatino Linotype" w:hAnsi="Palatino Linotype" w:cs="Arial"/>
          <w:snapToGrid w:val="0"/>
        </w:rPr>
        <w:t>la</w:t>
      </w:r>
      <w:r w:rsidR="00D730A4" w:rsidRPr="00500CDA">
        <w:rPr>
          <w:rFonts w:ascii="Palatino Linotype" w:hAnsi="Palatino Linotype" w:cs="Arial"/>
          <w:snapToGrid w:val="0"/>
        </w:rPr>
        <w:t xml:space="preserve"> </w:t>
      </w:r>
      <w:r w:rsidRPr="00500CDA">
        <w:rPr>
          <w:rFonts w:ascii="Palatino Linotype" w:hAnsi="Palatino Linotype" w:cs="Arial"/>
        </w:rPr>
        <w:t>solicitud</w:t>
      </w:r>
      <w:r w:rsidR="00D730A4" w:rsidRPr="00500CDA">
        <w:rPr>
          <w:rFonts w:ascii="Palatino Linotype" w:hAnsi="Palatino Linotype" w:cs="Arial"/>
          <w:snapToGrid w:val="0"/>
        </w:rPr>
        <w:t xml:space="preserve"> </w:t>
      </w:r>
      <w:r w:rsidRPr="00500CDA">
        <w:rPr>
          <w:rFonts w:ascii="Palatino Linotype" w:hAnsi="Palatino Linotype" w:cs="Arial"/>
          <w:snapToGrid w:val="0"/>
        </w:rPr>
        <w:t>de</w:t>
      </w:r>
      <w:r w:rsidR="00D730A4" w:rsidRPr="00500CDA">
        <w:rPr>
          <w:rFonts w:ascii="Palatino Linotype" w:hAnsi="Palatino Linotype" w:cs="Arial"/>
          <w:snapToGrid w:val="0"/>
        </w:rPr>
        <w:t xml:space="preserve"> </w:t>
      </w:r>
      <w:r w:rsidRPr="00500CDA">
        <w:rPr>
          <w:rFonts w:ascii="Palatino Linotype" w:hAnsi="Palatino Linotype" w:cs="Arial"/>
          <w:snapToGrid w:val="0"/>
        </w:rPr>
        <w:t>información</w:t>
      </w:r>
      <w:r w:rsidR="00D730A4" w:rsidRPr="00500CDA">
        <w:rPr>
          <w:rFonts w:ascii="Palatino Linotype" w:hAnsi="Palatino Linotype" w:cs="Arial"/>
          <w:snapToGrid w:val="0"/>
        </w:rPr>
        <w:t xml:space="preserve"> </w:t>
      </w:r>
      <w:r w:rsidRPr="00500CDA">
        <w:rPr>
          <w:rFonts w:ascii="Palatino Linotype" w:hAnsi="Palatino Linotype" w:cs="Arial"/>
          <w:snapToGrid w:val="0"/>
        </w:rPr>
        <w:t>pública</w:t>
      </w:r>
      <w:r w:rsidR="00D730A4" w:rsidRPr="00500CDA">
        <w:rPr>
          <w:rFonts w:ascii="Palatino Linotype" w:hAnsi="Palatino Linotype" w:cs="Arial"/>
          <w:snapToGrid w:val="0"/>
        </w:rPr>
        <w:t xml:space="preserve"> </w:t>
      </w:r>
      <w:r w:rsidRPr="00500CDA">
        <w:rPr>
          <w:rFonts w:ascii="Palatino Linotype" w:hAnsi="Palatino Linotype"/>
        </w:rPr>
        <w:t>número</w:t>
      </w:r>
      <w:r w:rsidR="00D730A4" w:rsidRPr="00500CDA">
        <w:rPr>
          <w:rFonts w:ascii="Palatino Linotype" w:hAnsi="Palatino Linotype" w:cs="Arial"/>
          <w:snapToGrid w:val="0"/>
        </w:rPr>
        <w:t xml:space="preserve"> </w:t>
      </w:r>
      <w:r w:rsidR="00F7736E" w:rsidRPr="00500CDA">
        <w:rPr>
          <w:rFonts w:ascii="Palatino Linotype" w:hAnsi="Palatino Linotype"/>
          <w:b/>
          <w:bCs/>
        </w:rPr>
        <w:t>00</w:t>
      </w:r>
      <w:r w:rsidR="00D65249" w:rsidRPr="00500CDA">
        <w:rPr>
          <w:rFonts w:ascii="Palatino Linotype" w:hAnsi="Palatino Linotype"/>
          <w:b/>
          <w:bCs/>
        </w:rPr>
        <w:t>501</w:t>
      </w:r>
      <w:r w:rsidR="00204207" w:rsidRPr="00500CDA">
        <w:rPr>
          <w:rFonts w:ascii="Palatino Linotype" w:hAnsi="Palatino Linotype"/>
          <w:b/>
          <w:bCs/>
        </w:rPr>
        <w:t>/</w:t>
      </w:r>
      <w:r w:rsidR="00D65249" w:rsidRPr="00500CDA">
        <w:rPr>
          <w:rFonts w:ascii="Palatino Linotype" w:hAnsi="Palatino Linotype"/>
          <w:b/>
          <w:bCs/>
        </w:rPr>
        <w:t>UAEM</w:t>
      </w:r>
      <w:r w:rsidR="00FD78AF" w:rsidRPr="00500CDA">
        <w:rPr>
          <w:rFonts w:ascii="Palatino Linotype" w:hAnsi="Palatino Linotype"/>
          <w:b/>
          <w:bCs/>
        </w:rPr>
        <w:t>/IP/201</w:t>
      </w:r>
      <w:r w:rsidR="00D65249" w:rsidRPr="00500CDA">
        <w:rPr>
          <w:rFonts w:ascii="Palatino Linotype" w:hAnsi="Palatino Linotype"/>
          <w:b/>
          <w:bCs/>
        </w:rPr>
        <w:t>9</w:t>
      </w:r>
      <w:r w:rsidRPr="00500CDA">
        <w:rPr>
          <w:rFonts w:ascii="Palatino Linotype" w:hAnsi="Palatino Linotype" w:cs="Arial"/>
          <w:lang w:val="es-ES_tradnl"/>
        </w:rPr>
        <w:t>.</w:t>
      </w:r>
    </w:p>
    <w:p w:rsidR="00861605" w:rsidRPr="00500CDA" w:rsidRDefault="0034196C" w:rsidP="00AD1E06">
      <w:pPr>
        <w:pStyle w:val="Prrafodelista"/>
        <w:widowControl w:val="0"/>
        <w:numPr>
          <w:ilvl w:val="0"/>
          <w:numId w:val="2"/>
        </w:numPr>
        <w:tabs>
          <w:tab w:val="left" w:pos="1701"/>
          <w:tab w:val="left" w:pos="1843"/>
        </w:tabs>
        <w:autoSpaceDE w:val="0"/>
        <w:autoSpaceDN w:val="0"/>
        <w:adjustRightInd w:val="0"/>
        <w:spacing w:before="200" w:after="200" w:line="360" w:lineRule="auto"/>
        <w:ind w:left="0" w:firstLine="0"/>
        <w:jc w:val="both"/>
        <w:rPr>
          <w:rFonts w:ascii="Palatino Linotype" w:hAnsi="Palatino Linotype" w:cs="Arial"/>
          <w:lang w:val="es-ES_tradnl"/>
        </w:rPr>
      </w:pPr>
      <w:r w:rsidRPr="00500CDA">
        <w:rPr>
          <w:rFonts w:ascii="Palatino Linotype" w:hAnsi="Palatino Linotype" w:cs="Arial"/>
          <w:b/>
        </w:rPr>
        <w:t>Oportunidad.</w:t>
      </w:r>
      <w:r w:rsidR="00D730A4" w:rsidRPr="00500CDA">
        <w:rPr>
          <w:rFonts w:ascii="Palatino Linotype" w:hAnsi="Palatino Linotype" w:cs="Arial"/>
          <w:b/>
        </w:rPr>
        <w:t xml:space="preserve"> </w:t>
      </w:r>
      <w:r w:rsidR="00861605" w:rsidRPr="00500CDA">
        <w:rPr>
          <w:rFonts w:ascii="Palatino Linotype" w:hAnsi="Palatino Linotype" w:cs="Arial"/>
        </w:rPr>
        <w:t>El</w:t>
      </w:r>
      <w:r w:rsidR="00D730A4" w:rsidRPr="00500CDA">
        <w:rPr>
          <w:rFonts w:ascii="Palatino Linotype" w:hAnsi="Palatino Linotype" w:cs="Arial"/>
        </w:rPr>
        <w:t xml:space="preserve"> </w:t>
      </w:r>
      <w:r w:rsidR="00861605" w:rsidRPr="00500CDA">
        <w:rPr>
          <w:rFonts w:ascii="Palatino Linotype" w:hAnsi="Palatino Linotype" w:cs="Arial"/>
        </w:rPr>
        <w:t>recurso</w:t>
      </w:r>
      <w:r w:rsidR="00D730A4" w:rsidRPr="00500CDA">
        <w:rPr>
          <w:rFonts w:ascii="Palatino Linotype" w:hAnsi="Palatino Linotype" w:cs="Arial"/>
        </w:rPr>
        <w:t xml:space="preserve"> </w:t>
      </w:r>
      <w:r w:rsidR="00861605" w:rsidRPr="00500CDA">
        <w:rPr>
          <w:rFonts w:ascii="Palatino Linotype" w:hAnsi="Palatino Linotype" w:cs="Arial"/>
        </w:rPr>
        <w:t>de</w:t>
      </w:r>
      <w:r w:rsidR="00D730A4" w:rsidRPr="00500CDA">
        <w:rPr>
          <w:rFonts w:ascii="Palatino Linotype" w:hAnsi="Palatino Linotype" w:cs="Arial"/>
        </w:rPr>
        <w:t xml:space="preserve"> </w:t>
      </w:r>
      <w:r w:rsidR="00861605" w:rsidRPr="00500CDA">
        <w:rPr>
          <w:rFonts w:ascii="Palatino Linotype" w:hAnsi="Palatino Linotype" w:cs="Arial"/>
        </w:rPr>
        <w:t>revisión</w:t>
      </w:r>
      <w:r w:rsidR="00D730A4" w:rsidRPr="00500CDA">
        <w:rPr>
          <w:rFonts w:ascii="Palatino Linotype" w:hAnsi="Palatino Linotype" w:cs="Arial"/>
        </w:rPr>
        <w:t xml:space="preserve"> </w:t>
      </w:r>
      <w:r w:rsidR="00861605" w:rsidRPr="00500CDA">
        <w:rPr>
          <w:rFonts w:ascii="Palatino Linotype" w:hAnsi="Palatino Linotype" w:cs="Arial"/>
        </w:rPr>
        <w:t>fue</w:t>
      </w:r>
      <w:r w:rsidR="00D730A4" w:rsidRPr="00500CDA">
        <w:rPr>
          <w:rFonts w:ascii="Palatino Linotype" w:hAnsi="Palatino Linotype" w:cs="Arial"/>
        </w:rPr>
        <w:t xml:space="preserve"> </w:t>
      </w:r>
      <w:r w:rsidR="00861605" w:rsidRPr="00500CDA">
        <w:rPr>
          <w:rFonts w:ascii="Palatino Linotype" w:hAnsi="Palatino Linotype" w:cs="Arial"/>
        </w:rPr>
        <w:t>interpuesto</w:t>
      </w:r>
      <w:r w:rsidR="00D730A4" w:rsidRPr="00500CDA">
        <w:rPr>
          <w:rFonts w:ascii="Palatino Linotype" w:hAnsi="Palatino Linotype" w:cs="Arial"/>
        </w:rPr>
        <w:t xml:space="preserve"> </w:t>
      </w:r>
      <w:r w:rsidR="00861605" w:rsidRPr="00500CDA">
        <w:rPr>
          <w:rFonts w:ascii="Palatino Linotype" w:hAnsi="Palatino Linotype" w:cs="Arial"/>
        </w:rPr>
        <w:t>dentro</w:t>
      </w:r>
      <w:r w:rsidR="00D730A4" w:rsidRPr="00500CDA">
        <w:rPr>
          <w:rFonts w:ascii="Palatino Linotype" w:hAnsi="Palatino Linotype" w:cs="Arial"/>
        </w:rPr>
        <w:t xml:space="preserve"> </w:t>
      </w:r>
      <w:r w:rsidR="00861605" w:rsidRPr="00500CDA">
        <w:rPr>
          <w:rFonts w:ascii="Palatino Linotype" w:hAnsi="Palatino Linotype" w:cs="Arial"/>
        </w:rPr>
        <w:t>del</w:t>
      </w:r>
      <w:r w:rsidR="00D730A4" w:rsidRPr="00500CDA">
        <w:rPr>
          <w:rFonts w:ascii="Palatino Linotype" w:hAnsi="Palatino Linotype" w:cs="Arial"/>
        </w:rPr>
        <w:t xml:space="preserve"> </w:t>
      </w:r>
      <w:r w:rsidR="00861605" w:rsidRPr="00500CDA">
        <w:rPr>
          <w:rFonts w:ascii="Palatino Linotype" w:hAnsi="Palatino Linotype" w:cs="Arial"/>
        </w:rPr>
        <w:t>plazo</w:t>
      </w:r>
      <w:r w:rsidR="00D730A4" w:rsidRPr="00500CDA">
        <w:rPr>
          <w:rFonts w:ascii="Palatino Linotype" w:hAnsi="Palatino Linotype" w:cs="Arial"/>
        </w:rPr>
        <w:t xml:space="preserve"> </w:t>
      </w:r>
      <w:r w:rsidR="00861605" w:rsidRPr="00500CDA">
        <w:rPr>
          <w:rFonts w:ascii="Palatino Linotype" w:hAnsi="Palatino Linotype" w:cs="Arial"/>
        </w:rPr>
        <w:t>de</w:t>
      </w:r>
      <w:r w:rsidR="00D730A4" w:rsidRPr="00500CDA">
        <w:rPr>
          <w:rFonts w:ascii="Palatino Linotype" w:hAnsi="Palatino Linotype" w:cs="Arial"/>
        </w:rPr>
        <w:t xml:space="preserve"> </w:t>
      </w:r>
      <w:r w:rsidR="00861605" w:rsidRPr="00500CDA">
        <w:rPr>
          <w:rFonts w:ascii="Palatino Linotype" w:hAnsi="Palatino Linotype" w:cs="Arial"/>
        </w:rPr>
        <w:t>quince</w:t>
      </w:r>
      <w:r w:rsidR="00D730A4" w:rsidRPr="00500CDA">
        <w:rPr>
          <w:rFonts w:ascii="Palatino Linotype" w:hAnsi="Palatino Linotype" w:cs="Arial"/>
        </w:rPr>
        <w:t xml:space="preserve"> </w:t>
      </w:r>
      <w:r w:rsidR="00861605" w:rsidRPr="00500CDA">
        <w:rPr>
          <w:rFonts w:ascii="Palatino Linotype" w:hAnsi="Palatino Linotype" w:cs="Arial"/>
        </w:rPr>
        <w:t>días</w:t>
      </w:r>
      <w:r w:rsidR="00D730A4" w:rsidRPr="00500CDA">
        <w:rPr>
          <w:rFonts w:ascii="Palatino Linotype" w:hAnsi="Palatino Linotype" w:cs="Arial"/>
        </w:rPr>
        <w:t xml:space="preserve"> </w:t>
      </w:r>
      <w:r w:rsidR="00861605" w:rsidRPr="00500CDA">
        <w:rPr>
          <w:rFonts w:ascii="Palatino Linotype" w:hAnsi="Palatino Linotype" w:cs="Arial"/>
        </w:rPr>
        <w:t>hábiles</w:t>
      </w:r>
      <w:r w:rsidR="00D730A4" w:rsidRPr="00500CDA">
        <w:rPr>
          <w:rFonts w:ascii="Palatino Linotype" w:hAnsi="Palatino Linotype" w:cs="Arial"/>
        </w:rPr>
        <w:t xml:space="preserve"> </w:t>
      </w:r>
      <w:r w:rsidR="00861605" w:rsidRPr="00500CDA">
        <w:rPr>
          <w:rFonts w:ascii="Palatino Linotype" w:hAnsi="Palatino Linotype"/>
        </w:rPr>
        <w:t>contados</w:t>
      </w:r>
      <w:r w:rsidR="00D730A4" w:rsidRPr="00500CDA">
        <w:rPr>
          <w:rFonts w:ascii="Palatino Linotype" w:hAnsi="Palatino Linotype" w:cs="Arial"/>
        </w:rPr>
        <w:t xml:space="preserve"> </w:t>
      </w:r>
      <w:r w:rsidR="00861605" w:rsidRPr="00500CDA">
        <w:rPr>
          <w:rFonts w:ascii="Palatino Linotype" w:hAnsi="Palatino Linotype" w:cs="Arial"/>
        </w:rPr>
        <w:t>a</w:t>
      </w:r>
      <w:r w:rsidR="00D730A4" w:rsidRPr="00500CDA">
        <w:rPr>
          <w:rFonts w:ascii="Palatino Linotype" w:hAnsi="Palatino Linotype" w:cs="Arial"/>
        </w:rPr>
        <w:t xml:space="preserve"> </w:t>
      </w:r>
      <w:r w:rsidR="00861605" w:rsidRPr="00500CDA">
        <w:rPr>
          <w:rFonts w:ascii="Palatino Linotype" w:hAnsi="Palatino Linotype"/>
        </w:rPr>
        <w:t>partir</w:t>
      </w:r>
      <w:r w:rsidR="00D730A4" w:rsidRPr="00500CDA">
        <w:rPr>
          <w:rFonts w:ascii="Palatino Linotype" w:hAnsi="Palatino Linotype" w:cs="Arial"/>
        </w:rPr>
        <w:t xml:space="preserve"> </w:t>
      </w:r>
      <w:r w:rsidR="00861605" w:rsidRPr="00500CDA">
        <w:rPr>
          <w:rFonts w:ascii="Palatino Linotype" w:hAnsi="Palatino Linotype" w:cs="Arial"/>
        </w:rPr>
        <w:t>del</w:t>
      </w:r>
      <w:r w:rsidR="00D730A4" w:rsidRPr="00500CDA">
        <w:rPr>
          <w:rFonts w:ascii="Palatino Linotype" w:hAnsi="Palatino Linotype" w:cs="Arial"/>
        </w:rPr>
        <w:t xml:space="preserve"> </w:t>
      </w:r>
      <w:r w:rsidR="00861605" w:rsidRPr="00500CDA">
        <w:rPr>
          <w:rFonts w:ascii="Palatino Linotype" w:hAnsi="Palatino Linotype" w:cs="Arial"/>
        </w:rPr>
        <w:t>día</w:t>
      </w:r>
      <w:r w:rsidR="00D730A4" w:rsidRPr="00500CDA">
        <w:rPr>
          <w:rFonts w:ascii="Palatino Linotype" w:hAnsi="Palatino Linotype" w:cs="Arial"/>
        </w:rPr>
        <w:t xml:space="preserve"> </w:t>
      </w:r>
      <w:r w:rsidR="00861605" w:rsidRPr="00500CDA">
        <w:rPr>
          <w:rFonts w:ascii="Palatino Linotype" w:hAnsi="Palatino Linotype" w:cs="Arial"/>
        </w:rPr>
        <w:t>siguiente</w:t>
      </w:r>
      <w:r w:rsidR="00D730A4" w:rsidRPr="00500CDA">
        <w:rPr>
          <w:rFonts w:ascii="Palatino Linotype" w:hAnsi="Palatino Linotype" w:cs="Arial"/>
        </w:rPr>
        <w:t xml:space="preserve"> </w:t>
      </w:r>
      <w:r w:rsidR="00861605" w:rsidRPr="00500CDA">
        <w:rPr>
          <w:rFonts w:ascii="Palatino Linotype" w:hAnsi="Palatino Linotype" w:cs="Arial"/>
        </w:rPr>
        <w:t>al</w:t>
      </w:r>
      <w:r w:rsidR="00D730A4" w:rsidRPr="00500CDA">
        <w:rPr>
          <w:rFonts w:ascii="Palatino Linotype" w:hAnsi="Palatino Linotype" w:cs="Arial"/>
        </w:rPr>
        <w:t xml:space="preserve"> </w:t>
      </w:r>
      <w:r w:rsidR="00861605" w:rsidRPr="00500CDA">
        <w:rPr>
          <w:rFonts w:ascii="Palatino Linotype" w:hAnsi="Palatino Linotype" w:cs="Arial"/>
        </w:rPr>
        <w:t>que</w:t>
      </w:r>
      <w:r w:rsidR="00D730A4" w:rsidRPr="00500CDA">
        <w:rPr>
          <w:rFonts w:ascii="Palatino Linotype" w:hAnsi="Palatino Linotype" w:cs="Arial"/>
        </w:rPr>
        <w:t xml:space="preserve"> </w:t>
      </w:r>
      <w:r w:rsidR="00D65249" w:rsidRPr="00500CDA">
        <w:rPr>
          <w:rFonts w:ascii="Palatino Linotype" w:hAnsi="Palatino Linotype" w:cs="Arial"/>
          <w:b/>
          <w:bCs/>
        </w:rPr>
        <w:t>EL</w:t>
      </w:r>
      <w:r w:rsidR="007E30BA" w:rsidRPr="00500CDA">
        <w:rPr>
          <w:rFonts w:ascii="Palatino Linotype" w:hAnsi="Palatino Linotype" w:cs="Arial"/>
          <w:b/>
          <w:bCs/>
        </w:rPr>
        <w:t xml:space="preserve"> RECURRENTE</w:t>
      </w:r>
      <w:r w:rsidR="00D730A4" w:rsidRPr="00500CDA">
        <w:rPr>
          <w:rFonts w:ascii="Palatino Linotype" w:hAnsi="Palatino Linotype" w:cs="Arial"/>
          <w:b/>
          <w:bCs/>
        </w:rPr>
        <w:t xml:space="preserve"> </w:t>
      </w:r>
      <w:r w:rsidR="00861605" w:rsidRPr="00500CDA">
        <w:rPr>
          <w:rFonts w:ascii="Palatino Linotype" w:hAnsi="Palatino Linotype" w:cs="Arial"/>
        </w:rPr>
        <w:t>tuvo</w:t>
      </w:r>
      <w:r w:rsidR="00D730A4" w:rsidRPr="00500CDA">
        <w:rPr>
          <w:rFonts w:ascii="Palatino Linotype" w:hAnsi="Palatino Linotype" w:cs="Arial"/>
        </w:rPr>
        <w:t xml:space="preserve"> </w:t>
      </w:r>
      <w:r w:rsidR="00861605" w:rsidRPr="00500CDA">
        <w:rPr>
          <w:rFonts w:ascii="Palatino Linotype" w:hAnsi="Palatino Linotype" w:cs="Arial"/>
        </w:rPr>
        <w:t>conocimiento</w:t>
      </w:r>
      <w:r w:rsidR="00D730A4" w:rsidRPr="00500CDA">
        <w:rPr>
          <w:rFonts w:ascii="Palatino Linotype" w:hAnsi="Palatino Linotype" w:cs="Arial"/>
        </w:rPr>
        <w:t xml:space="preserve"> </w:t>
      </w:r>
      <w:r w:rsidR="00861605" w:rsidRPr="00500CDA">
        <w:rPr>
          <w:rFonts w:ascii="Palatino Linotype" w:hAnsi="Palatino Linotype" w:cs="Arial"/>
        </w:rPr>
        <w:t>de</w:t>
      </w:r>
      <w:r w:rsidR="00D730A4" w:rsidRPr="00500CDA">
        <w:rPr>
          <w:rFonts w:ascii="Palatino Linotype" w:hAnsi="Palatino Linotype" w:cs="Arial"/>
        </w:rPr>
        <w:t xml:space="preserve"> </w:t>
      </w:r>
      <w:r w:rsidR="00861605" w:rsidRPr="00500CDA">
        <w:rPr>
          <w:rFonts w:ascii="Palatino Linotype" w:hAnsi="Palatino Linotype" w:cs="Arial"/>
        </w:rPr>
        <w:t>la</w:t>
      </w:r>
      <w:r w:rsidR="00D730A4" w:rsidRPr="00500CDA">
        <w:rPr>
          <w:rFonts w:ascii="Palatino Linotype" w:hAnsi="Palatino Linotype" w:cs="Arial"/>
        </w:rPr>
        <w:t xml:space="preserve"> </w:t>
      </w:r>
      <w:r w:rsidR="00861605" w:rsidRPr="00500CDA">
        <w:rPr>
          <w:rFonts w:ascii="Palatino Linotype" w:hAnsi="Palatino Linotype" w:cs="Arial"/>
        </w:rPr>
        <w:t>respuesta</w:t>
      </w:r>
      <w:r w:rsidR="00D730A4" w:rsidRPr="00500CDA">
        <w:rPr>
          <w:rFonts w:ascii="Palatino Linotype" w:hAnsi="Palatino Linotype" w:cs="Arial"/>
        </w:rPr>
        <w:t xml:space="preserve"> </w:t>
      </w:r>
      <w:r w:rsidR="00861605" w:rsidRPr="00500CDA">
        <w:rPr>
          <w:rFonts w:ascii="Palatino Linotype" w:hAnsi="Palatino Linotype" w:cs="Arial"/>
        </w:rPr>
        <w:t>impugnada,</w:t>
      </w:r>
      <w:r w:rsidR="00D730A4" w:rsidRPr="00500CDA">
        <w:rPr>
          <w:rFonts w:ascii="Palatino Linotype" w:hAnsi="Palatino Linotype" w:cs="Arial"/>
        </w:rPr>
        <w:t xml:space="preserve"> </w:t>
      </w:r>
      <w:r w:rsidR="00861605" w:rsidRPr="00500CDA">
        <w:rPr>
          <w:rFonts w:ascii="Palatino Linotype" w:hAnsi="Palatino Linotype" w:cs="Arial"/>
        </w:rPr>
        <w:t>tal</w:t>
      </w:r>
      <w:r w:rsidR="00D730A4" w:rsidRPr="00500CDA">
        <w:rPr>
          <w:rFonts w:ascii="Palatino Linotype" w:hAnsi="Palatino Linotype" w:cs="Arial"/>
        </w:rPr>
        <w:t xml:space="preserve"> </w:t>
      </w:r>
      <w:r w:rsidR="00861605" w:rsidRPr="00500CDA">
        <w:rPr>
          <w:rFonts w:ascii="Palatino Linotype" w:hAnsi="Palatino Linotype" w:cs="Arial"/>
        </w:rPr>
        <w:t>y</w:t>
      </w:r>
      <w:r w:rsidR="00D730A4" w:rsidRPr="00500CDA">
        <w:rPr>
          <w:rFonts w:ascii="Palatino Linotype" w:hAnsi="Palatino Linotype" w:cs="Arial"/>
        </w:rPr>
        <w:t xml:space="preserve"> </w:t>
      </w:r>
      <w:r w:rsidR="00861605" w:rsidRPr="00500CDA">
        <w:rPr>
          <w:rFonts w:ascii="Palatino Linotype" w:hAnsi="Palatino Linotype" w:cs="Arial"/>
        </w:rPr>
        <w:t>como</w:t>
      </w:r>
      <w:r w:rsidR="00D730A4" w:rsidRPr="00500CDA">
        <w:rPr>
          <w:rFonts w:ascii="Palatino Linotype" w:hAnsi="Palatino Linotype" w:cs="Arial"/>
        </w:rPr>
        <w:t xml:space="preserve"> </w:t>
      </w:r>
      <w:r w:rsidR="00861605" w:rsidRPr="00500CDA">
        <w:rPr>
          <w:rFonts w:ascii="Palatino Linotype" w:hAnsi="Palatino Linotype" w:cs="Arial"/>
        </w:rPr>
        <w:t>lo</w:t>
      </w:r>
      <w:r w:rsidR="00D730A4" w:rsidRPr="00500CDA">
        <w:rPr>
          <w:rFonts w:ascii="Palatino Linotype" w:hAnsi="Palatino Linotype" w:cs="Arial"/>
        </w:rPr>
        <w:t xml:space="preserve"> </w:t>
      </w:r>
      <w:r w:rsidR="00861605" w:rsidRPr="00500CDA">
        <w:rPr>
          <w:rFonts w:ascii="Palatino Linotype" w:hAnsi="Palatino Linotype" w:cs="Arial"/>
        </w:rPr>
        <w:t>prevé</w:t>
      </w:r>
      <w:r w:rsidR="00D730A4" w:rsidRPr="00500CDA">
        <w:rPr>
          <w:rFonts w:ascii="Palatino Linotype" w:hAnsi="Palatino Linotype" w:cs="Arial"/>
        </w:rPr>
        <w:t xml:space="preserve"> </w:t>
      </w:r>
      <w:r w:rsidR="00861605" w:rsidRPr="00500CDA">
        <w:rPr>
          <w:rFonts w:ascii="Palatino Linotype" w:hAnsi="Palatino Linotype" w:cs="Arial"/>
        </w:rPr>
        <w:t>el</w:t>
      </w:r>
      <w:r w:rsidR="00D730A4" w:rsidRPr="00500CDA">
        <w:rPr>
          <w:rFonts w:ascii="Palatino Linotype" w:hAnsi="Palatino Linotype" w:cs="Arial"/>
        </w:rPr>
        <w:t xml:space="preserve"> </w:t>
      </w:r>
      <w:r w:rsidR="00861605" w:rsidRPr="00500CDA">
        <w:rPr>
          <w:rFonts w:ascii="Palatino Linotype" w:hAnsi="Palatino Linotype" w:cs="Arial"/>
        </w:rPr>
        <w:t>artículo</w:t>
      </w:r>
      <w:r w:rsidR="00D730A4" w:rsidRPr="00500CDA">
        <w:rPr>
          <w:rFonts w:ascii="Palatino Linotype" w:hAnsi="Palatino Linotype" w:cs="Arial"/>
        </w:rPr>
        <w:t xml:space="preserve"> </w:t>
      </w:r>
      <w:r w:rsidR="00861605" w:rsidRPr="00500CDA">
        <w:rPr>
          <w:rFonts w:ascii="Palatino Linotype" w:hAnsi="Palatino Linotype" w:cs="Arial"/>
        </w:rPr>
        <w:t>178</w:t>
      </w:r>
      <w:r w:rsidR="00D730A4" w:rsidRPr="00500CDA">
        <w:rPr>
          <w:rFonts w:ascii="Palatino Linotype" w:hAnsi="Palatino Linotype" w:cs="Arial"/>
        </w:rPr>
        <w:t xml:space="preserve"> </w:t>
      </w:r>
      <w:r w:rsidR="00861605" w:rsidRPr="00500CDA">
        <w:rPr>
          <w:rFonts w:ascii="Palatino Linotype" w:hAnsi="Palatino Linotype" w:cs="Arial"/>
        </w:rPr>
        <w:t>de</w:t>
      </w:r>
      <w:r w:rsidR="00D730A4" w:rsidRPr="00500CDA">
        <w:rPr>
          <w:rFonts w:ascii="Palatino Linotype" w:hAnsi="Palatino Linotype" w:cs="Arial"/>
        </w:rPr>
        <w:t xml:space="preserve"> </w:t>
      </w:r>
      <w:r w:rsidR="00861605" w:rsidRPr="00500CDA">
        <w:rPr>
          <w:rFonts w:ascii="Palatino Linotype" w:hAnsi="Palatino Linotype" w:cs="Arial"/>
        </w:rPr>
        <w:t>la</w:t>
      </w:r>
      <w:r w:rsidR="00D730A4" w:rsidRPr="00500CDA">
        <w:rPr>
          <w:rFonts w:ascii="Palatino Linotype" w:hAnsi="Palatino Linotype" w:cs="Arial"/>
        </w:rPr>
        <w:t xml:space="preserve"> </w:t>
      </w:r>
      <w:r w:rsidR="00861605" w:rsidRPr="00500CDA">
        <w:rPr>
          <w:rFonts w:ascii="Palatino Linotype" w:hAnsi="Palatino Linotype" w:cs="Arial"/>
        </w:rPr>
        <w:t>Ley</w:t>
      </w:r>
      <w:r w:rsidR="00D730A4" w:rsidRPr="00500CDA">
        <w:rPr>
          <w:rFonts w:ascii="Palatino Linotype" w:hAnsi="Palatino Linotype" w:cs="Arial"/>
        </w:rPr>
        <w:t xml:space="preserve"> </w:t>
      </w:r>
      <w:r w:rsidR="00861605" w:rsidRPr="00500CDA">
        <w:rPr>
          <w:rFonts w:ascii="Palatino Linotype" w:hAnsi="Palatino Linotype" w:cs="Arial"/>
        </w:rPr>
        <w:t>de</w:t>
      </w:r>
      <w:r w:rsidR="00D730A4" w:rsidRPr="00500CDA">
        <w:rPr>
          <w:rFonts w:ascii="Palatino Linotype" w:hAnsi="Palatino Linotype" w:cs="Arial"/>
        </w:rPr>
        <w:t xml:space="preserve"> </w:t>
      </w:r>
      <w:r w:rsidR="00861605" w:rsidRPr="00500CDA">
        <w:rPr>
          <w:rFonts w:ascii="Palatino Linotype" w:hAnsi="Palatino Linotype" w:cs="Arial"/>
        </w:rPr>
        <w:t>Transparencia</w:t>
      </w:r>
      <w:r w:rsidR="00D730A4" w:rsidRPr="00500CDA">
        <w:rPr>
          <w:rFonts w:ascii="Palatino Linotype" w:hAnsi="Palatino Linotype" w:cs="Arial"/>
        </w:rPr>
        <w:t xml:space="preserve"> </w:t>
      </w:r>
      <w:r w:rsidR="00861605" w:rsidRPr="00500CDA">
        <w:rPr>
          <w:rFonts w:ascii="Palatino Linotype" w:hAnsi="Palatino Linotype" w:cs="Arial"/>
        </w:rPr>
        <w:t>y</w:t>
      </w:r>
      <w:r w:rsidR="00D730A4" w:rsidRPr="00500CDA">
        <w:rPr>
          <w:rFonts w:ascii="Palatino Linotype" w:hAnsi="Palatino Linotype" w:cs="Arial"/>
        </w:rPr>
        <w:t xml:space="preserve"> </w:t>
      </w:r>
      <w:r w:rsidR="00861605" w:rsidRPr="00500CDA">
        <w:rPr>
          <w:rFonts w:ascii="Palatino Linotype" w:hAnsi="Palatino Linotype" w:cs="Arial"/>
        </w:rPr>
        <w:t>Acceso</w:t>
      </w:r>
      <w:r w:rsidR="00D730A4" w:rsidRPr="00500CDA">
        <w:rPr>
          <w:rFonts w:ascii="Palatino Linotype" w:hAnsi="Palatino Linotype" w:cs="Arial"/>
        </w:rPr>
        <w:t xml:space="preserve"> </w:t>
      </w:r>
      <w:r w:rsidR="00861605" w:rsidRPr="00500CDA">
        <w:rPr>
          <w:rFonts w:ascii="Palatino Linotype" w:hAnsi="Palatino Linotype" w:cs="Arial"/>
        </w:rPr>
        <w:t>a</w:t>
      </w:r>
      <w:r w:rsidR="00D730A4" w:rsidRPr="00500CDA">
        <w:rPr>
          <w:rFonts w:ascii="Palatino Linotype" w:hAnsi="Palatino Linotype" w:cs="Arial"/>
        </w:rPr>
        <w:t xml:space="preserve"> </w:t>
      </w:r>
      <w:r w:rsidR="00861605" w:rsidRPr="00500CDA">
        <w:rPr>
          <w:rFonts w:ascii="Palatino Linotype" w:hAnsi="Palatino Linotype" w:cs="Arial"/>
        </w:rPr>
        <w:t>la</w:t>
      </w:r>
      <w:r w:rsidR="00D730A4" w:rsidRPr="00500CDA">
        <w:rPr>
          <w:rFonts w:ascii="Palatino Linotype" w:hAnsi="Palatino Linotype" w:cs="Arial"/>
        </w:rPr>
        <w:t xml:space="preserve"> </w:t>
      </w:r>
      <w:r w:rsidR="00861605" w:rsidRPr="00500CDA">
        <w:rPr>
          <w:rFonts w:ascii="Palatino Linotype" w:hAnsi="Palatino Linotype" w:cs="Arial"/>
        </w:rPr>
        <w:t>Información</w:t>
      </w:r>
      <w:r w:rsidR="00D730A4" w:rsidRPr="00500CDA">
        <w:rPr>
          <w:rFonts w:ascii="Palatino Linotype" w:hAnsi="Palatino Linotype" w:cs="Arial"/>
        </w:rPr>
        <w:t xml:space="preserve"> </w:t>
      </w:r>
      <w:r w:rsidR="00861605" w:rsidRPr="00500CDA">
        <w:rPr>
          <w:rFonts w:ascii="Palatino Linotype" w:hAnsi="Palatino Linotype" w:cs="Arial"/>
        </w:rPr>
        <w:t>Pública</w:t>
      </w:r>
      <w:r w:rsidR="00D730A4" w:rsidRPr="00500CDA">
        <w:rPr>
          <w:rFonts w:ascii="Palatino Linotype" w:hAnsi="Palatino Linotype" w:cs="Arial"/>
        </w:rPr>
        <w:t xml:space="preserve"> </w:t>
      </w:r>
      <w:r w:rsidR="00861605" w:rsidRPr="00500CDA">
        <w:rPr>
          <w:rFonts w:ascii="Palatino Linotype" w:hAnsi="Palatino Linotype" w:cs="Arial"/>
        </w:rPr>
        <w:t>del</w:t>
      </w:r>
      <w:r w:rsidR="00D730A4" w:rsidRPr="00500CDA">
        <w:rPr>
          <w:rFonts w:ascii="Palatino Linotype" w:hAnsi="Palatino Linotype" w:cs="Arial"/>
        </w:rPr>
        <w:t xml:space="preserve"> </w:t>
      </w:r>
      <w:r w:rsidR="00861605" w:rsidRPr="00500CDA">
        <w:rPr>
          <w:rFonts w:ascii="Palatino Linotype" w:hAnsi="Palatino Linotype" w:cs="Arial"/>
        </w:rPr>
        <w:t>Estado</w:t>
      </w:r>
      <w:r w:rsidR="00D730A4" w:rsidRPr="00500CDA">
        <w:rPr>
          <w:rFonts w:ascii="Palatino Linotype" w:hAnsi="Palatino Linotype" w:cs="Arial"/>
        </w:rPr>
        <w:t xml:space="preserve"> </w:t>
      </w:r>
      <w:r w:rsidR="00861605" w:rsidRPr="00500CDA">
        <w:rPr>
          <w:rFonts w:ascii="Palatino Linotype" w:hAnsi="Palatino Linotype" w:cs="Arial"/>
        </w:rPr>
        <w:t>de</w:t>
      </w:r>
      <w:r w:rsidR="00D730A4" w:rsidRPr="00500CDA">
        <w:rPr>
          <w:rFonts w:ascii="Palatino Linotype" w:hAnsi="Palatino Linotype" w:cs="Arial"/>
        </w:rPr>
        <w:t xml:space="preserve"> </w:t>
      </w:r>
      <w:r w:rsidR="00861605" w:rsidRPr="00500CDA">
        <w:rPr>
          <w:rFonts w:ascii="Palatino Linotype" w:hAnsi="Palatino Linotype" w:cs="Arial"/>
        </w:rPr>
        <w:t>México</w:t>
      </w:r>
      <w:r w:rsidR="00D730A4" w:rsidRPr="00500CDA">
        <w:rPr>
          <w:rFonts w:ascii="Palatino Linotype" w:hAnsi="Palatino Linotype" w:cs="Arial"/>
        </w:rPr>
        <w:t xml:space="preserve"> </w:t>
      </w:r>
      <w:r w:rsidR="00861605" w:rsidRPr="00500CDA">
        <w:rPr>
          <w:rFonts w:ascii="Palatino Linotype" w:hAnsi="Palatino Linotype" w:cs="Arial"/>
        </w:rPr>
        <w:t>y</w:t>
      </w:r>
      <w:r w:rsidR="00D730A4" w:rsidRPr="00500CDA">
        <w:rPr>
          <w:rFonts w:ascii="Palatino Linotype" w:hAnsi="Palatino Linotype" w:cs="Arial"/>
        </w:rPr>
        <w:t xml:space="preserve"> </w:t>
      </w:r>
      <w:r w:rsidR="00861605" w:rsidRPr="00500CDA">
        <w:rPr>
          <w:rFonts w:ascii="Palatino Linotype" w:hAnsi="Palatino Linotype" w:cs="Arial"/>
        </w:rPr>
        <w:t>Municipios,</w:t>
      </w:r>
      <w:r w:rsidR="00D730A4" w:rsidRPr="00500CDA">
        <w:rPr>
          <w:rFonts w:ascii="Palatino Linotype" w:hAnsi="Palatino Linotype" w:cs="Arial"/>
        </w:rPr>
        <w:t xml:space="preserve"> </w:t>
      </w:r>
      <w:r w:rsidR="00861605" w:rsidRPr="00500CDA">
        <w:rPr>
          <w:rFonts w:ascii="Palatino Linotype" w:hAnsi="Palatino Linotype" w:cs="Arial"/>
        </w:rPr>
        <w:t>que</w:t>
      </w:r>
      <w:r w:rsidR="00D730A4" w:rsidRPr="00500CDA">
        <w:rPr>
          <w:rFonts w:ascii="Palatino Linotype" w:hAnsi="Palatino Linotype" w:cs="Arial"/>
        </w:rPr>
        <w:t xml:space="preserve"> </w:t>
      </w:r>
      <w:r w:rsidR="00861605" w:rsidRPr="00500CDA">
        <w:rPr>
          <w:rFonts w:ascii="Palatino Linotype" w:hAnsi="Palatino Linotype" w:cs="Arial"/>
        </w:rPr>
        <w:t>establece:</w:t>
      </w:r>
    </w:p>
    <w:p w:rsidR="00861605" w:rsidRPr="00500CDA" w:rsidRDefault="00861605" w:rsidP="009E5B2F">
      <w:pPr>
        <w:spacing w:before="120" w:after="120"/>
        <w:ind w:left="851" w:right="899"/>
        <w:jc w:val="both"/>
        <w:rPr>
          <w:rFonts w:ascii="Palatino Linotype" w:hAnsi="Palatino Linotype" w:cs="Arial"/>
          <w:i/>
          <w:sz w:val="22"/>
          <w:szCs w:val="22"/>
        </w:rPr>
      </w:pPr>
      <w:r w:rsidRPr="00500CDA">
        <w:rPr>
          <w:rFonts w:ascii="Palatino Linotype" w:hAnsi="Palatino Linotype" w:cs="Arial"/>
          <w:i/>
          <w:sz w:val="22"/>
          <w:szCs w:val="22"/>
        </w:rPr>
        <w:t>“</w:t>
      </w:r>
      <w:r w:rsidRPr="00500CDA">
        <w:rPr>
          <w:rFonts w:ascii="Palatino Linotype" w:hAnsi="Palatino Linotype" w:cs="Arial"/>
          <w:b/>
          <w:i/>
          <w:sz w:val="22"/>
          <w:szCs w:val="22"/>
        </w:rPr>
        <w:t>Artículo</w:t>
      </w:r>
      <w:r w:rsidR="00D730A4" w:rsidRPr="00500CDA">
        <w:rPr>
          <w:rFonts w:ascii="Palatino Linotype" w:hAnsi="Palatino Linotype" w:cs="Arial"/>
          <w:b/>
          <w:i/>
          <w:sz w:val="22"/>
          <w:szCs w:val="22"/>
        </w:rPr>
        <w:t xml:space="preserve"> </w:t>
      </w:r>
      <w:r w:rsidRPr="00500CDA">
        <w:rPr>
          <w:rFonts w:ascii="Palatino Linotype" w:hAnsi="Palatino Linotype" w:cs="Arial"/>
          <w:b/>
          <w:i/>
          <w:sz w:val="22"/>
          <w:szCs w:val="22"/>
        </w:rPr>
        <w:t>178.</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El</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solicitante</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podrá</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interponer,</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por</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sí</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mismo</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o</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a</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través</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de</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su</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representante,</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de</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manera</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directa</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o</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por</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medios</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electrónicos,</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recurso</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de</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revisión</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ante</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lastRenderedPageBreak/>
        <w:t>el</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Instituto</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o</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ante</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la</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Unidad</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de</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Transparencia</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que</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haya</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conocido</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de</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la</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solicitud</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dentro</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de</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los</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quince</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días</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hábiles,</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siguientes</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a</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la</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fecha</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de</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la</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notificación</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de</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la</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respuesta.</w:t>
      </w:r>
    </w:p>
    <w:p w:rsidR="00861605" w:rsidRPr="00500CDA" w:rsidRDefault="00861605" w:rsidP="009E5B2F">
      <w:pPr>
        <w:spacing w:before="120" w:after="120"/>
        <w:ind w:left="851" w:right="899"/>
        <w:jc w:val="both"/>
        <w:rPr>
          <w:rFonts w:ascii="Palatino Linotype" w:hAnsi="Palatino Linotype" w:cs="Arial"/>
          <w:i/>
          <w:sz w:val="22"/>
          <w:szCs w:val="22"/>
        </w:rPr>
      </w:pPr>
      <w:r w:rsidRPr="00500CDA">
        <w:rPr>
          <w:rFonts w:ascii="Palatino Linotype" w:hAnsi="Palatino Linotype" w:cs="Arial"/>
          <w:i/>
          <w:sz w:val="22"/>
          <w:szCs w:val="22"/>
        </w:rPr>
        <w:t>A</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falta</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de</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respuesta</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del</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sujeto</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obligado,</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dentro</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de</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los</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plazos</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establecidos</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en</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esta</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Ley,</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a</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una</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solicitud</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de</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acceso</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a</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la</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información</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pública,</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el</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recurso</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podrá</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ser</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interpuesto</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en</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cualquier</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momento,</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acompañado</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con</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el</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documento</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que</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pruebe</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la</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fecha</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en</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que</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presentó</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la</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solicitud.</w:t>
      </w:r>
    </w:p>
    <w:p w:rsidR="00861605" w:rsidRPr="00500CDA" w:rsidRDefault="00861605" w:rsidP="009E5B2F">
      <w:pPr>
        <w:spacing w:before="120" w:after="120"/>
        <w:ind w:left="851" w:right="899"/>
        <w:jc w:val="both"/>
        <w:rPr>
          <w:rFonts w:ascii="Palatino Linotype" w:hAnsi="Palatino Linotype" w:cs="Arial"/>
          <w:i/>
          <w:sz w:val="22"/>
          <w:szCs w:val="22"/>
        </w:rPr>
      </w:pPr>
      <w:r w:rsidRPr="00500CDA">
        <w:rPr>
          <w:rFonts w:ascii="Palatino Linotype" w:hAnsi="Palatino Linotype" w:cs="Arial"/>
          <w:i/>
          <w:sz w:val="22"/>
          <w:szCs w:val="22"/>
        </w:rPr>
        <w:t>En</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el</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caso</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de</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que</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se</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interponga</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ante</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la</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Unidad</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de</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Transparencia,</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ésta</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deberá</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remitir</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el</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recurso</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de</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revisión</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al</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Instituto</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a</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más</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tardar</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al</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día</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lang w:eastAsia="es-MX"/>
        </w:rPr>
        <w:t>siguiente</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de</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haberlo</w:t>
      </w:r>
      <w:r w:rsidR="00D730A4" w:rsidRPr="00500CDA">
        <w:rPr>
          <w:rFonts w:ascii="Palatino Linotype" w:hAnsi="Palatino Linotype" w:cs="Arial"/>
          <w:i/>
          <w:sz w:val="22"/>
          <w:szCs w:val="22"/>
        </w:rPr>
        <w:t xml:space="preserve"> </w:t>
      </w:r>
      <w:r w:rsidRPr="00500CDA">
        <w:rPr>
          <w:rFonts w:ascii="Palatino Linotype" w:hAnsi="Palatino Linotype" w:cs="Arial"/>
          <w:i/>
          <w:sz w:val="22"/>
          <w:szCs w:val="22"/>
        </w:rPr>
        <w:t>recibido.”</w:t>
      </w:r>
    </w:p>
    <w:p w:rsidR="004767EC" w:rsidRPr="00500CDA" w:rsidRDefault="00D730A4" w:rsidP="004767EC">
      <w:pPr>
        <w:spacing w:line="360" w:lineRule="auto"/>
        <w:jc w:val="both"/>
        <w:rPr>
          <w:rFonts w:ascii="Palatino Linotype" w:hAnsi="Palatino Linotype" w:cs="Arial"/>
        </w:rPr>
      </w:pPr>
      <w:r w:rsidRPr="00500CDA">
        <w:rPr>
          <w:rFonts w:ascii="Palatino Linotype" w:hAnsi="Palatino Linotype" w:cs="Arial"/>
        </w:rPr>
        <w:t xml:space="preserve">En esa tesitura, atendiendo a que </w:t>
      </w:r>
      <w:r w:rsidRPr="00500CDA">
        <w:rPr>
          <w:rFonts w:ascii="Palatino Linotype" w:hAnsi="Palatino Linotype" w:cs="Arial"/>
          <w:b/>
        </w:rPr>
        <w:t>EL SUJETO OBLIGADO</w:t>
      </w:r>
      <w:r w:rsidRPr="00500CDA">
        <w:rPr>
          <w:rFonts w:ascii="Palatino Linotype" w:hAnsi="Palatino Linotype" w:cs="Arial"/>
        </w:rPr>
        <w:t xml:space="preserve"> </w:t>
      </w:r>
      <w:r w:rsidR="00406744" w:rsidRPr="00500CDA">
        <w:rPr>
          <w:rFonts w:ascii="Palatino Linotype" w:hAnsi="Palatino Linotype" w:cs="Arial"/>
        </w:rPr>
        <w:t xml:space="preserve">notificó la respuesta a la solicitud de información pública el día </w:t>
      </w:r>
      <w:r w:rsidR="00D65249" w:rsidRPr="00500CDA">
        <w:rPr>
          <w:rFonts w:ascii="Palatino Linotype" w:hAnsi="Palatino Linotype" w:cs="Arial"/>
          <w:b/>
        </w:rPr>
        <w:t>cuatro</w:t>
      </w:r>
      <w:r w:rsidR="00406744" w:rsidRPr="00500CDA">
        <w:rPr>
          <w:rFonts w:ascii="Palatino Linotype" w:hAnsi="Palatino Linotype" w:cs="Arial"/>
          <w:b/>
        </w:rPr>
        <w:t xml:space="preserve"> de </w:t>
      </w:r>
      <w:r w:rsidR="008241E5" w:rsidRPr="00500CDA">
        <w:rPr>
          <w:rFonts w:ascii="Palatino Linotype" w:hAnsi="Palatino Linotype" w:cs="Arial"/>
          <w:b/>
        </w:rPr>
        <w:t xml:space="preserve">junio </w:t>
      </w:r>
      <w:r w:rsidR="00406744" w:rsidRPr="00500CDA">
        <w:rPr>
          <w:rFonts w:ascii="Palatino Linotype" w:hAnsi="Palatino Linotype" w:cs="Arial"/>
          <w:b/>
        </w:rPr>
        <w:t xml:space="preserve">de dos mil </w:t>
      </w:r>
      <w:r w:rsidR="0004425E" w:rsidRPr="00500CDA">
        <w:rPr>
          <w:rFonts w:ascii="Palatino Linotype" w:hAnsi="Palatino Linotype" w:cs="Arial"/>
          <w:b/>
        </w:rPr>
        <w:t>dieci</w:t>
      </w:r>
      <w:r w:rsidR="00D65249" w:rsidRPr="00500CDA">
        <w:rPr>
          <w:rFonts w:ascii="Palatino Linotype" w:hAnsi="Palatino Linotype" w:cs="Arial"/>
          <w:b/>
        </w:rPr>
        <w:t>nueve</w:t>
      </w:r>
      <w:r w:rsidR="00406744" w:rsidRPr="00500CDA">
        <w:rPr>
          <w:rFonts w:ascii="Palatino Linotype" w:hAnsi="Palatino Linotype" w:cs="Arial"/>
        </w:rPr>
        <w:t>; así, el plazo de quince días hábiles</w:t>
      </w:r>
      <w:r w:rsidRPr="00500CDA">
        <w:rPr>
          <w:rFonts w:ascii="Palatino Linotype" w:hAnsi="Palatino Linotype" w:cs="Arial"/>
        </w:rPr>
        <w:t xml:space="preserve"> </w:t>
      </w:r>
      <w:r w:rsidR="00861605" w:rsidRPr="00500CDA">
        <w:rPr>
          <w:rFonts w:ascii="Palatino Linotype" w:hAnsi="Palatino Linotype" w:cs="Arial"/>
        </w:rPr>
        <w:t>que</w:t>
      </w:r>
      <w:r w:rsidRPr="00500CDA">
        <w:rPr>
          <w:rFonts w:ascii="Palatino Linotype" w:hAnsi="Palatino Linotype" w:cs="Arial"/>
        </w:rPr>
        <w:t xml:space="preserve"> </w:t>
      </w:r>
      <w:r w:rsidR="00861605" w:rsidRPr="00500CDA">
        <w:rPr>
          <w:rFonts w:ascii="Palatino Linotype" w:hAnsi="Palatino Linotype" w:cs="Arial"/>
        </w:rPr>
        <w:t>el</w:t>
      </w:r>
      <w:r w:rsidRPr="00500CDA">
        <w:rPr>
          <w:rFonts w:ascii="Palatino Linotype" w:hAnsi="Palatino Linotype" w:cs="Arial"/>
        </w:rPr>
        <w:t xml:space="preserve"> </w:t>
      </w:r>
      <w:r w:rsidR="00861605" w:rsidRPr="00500CDA">
        <w:rPr>
          <w:rFonts w:ascii="Palatino Linotype" w:hAnsi="Palatino Linotype" w:cs="Arial"/>
        </w:rPr>
        <w:t>artículo</w:t>
      </w:r>
      <w:r w:rsidRPr="00500CDA">
        <w:rPr>
          <w:rFonts w:ascii="Palatino Linotype" w:hAnsi="Palatino Linotype" w:cs="Arial"/>
        </w:rPr>
        <w:t xml:space="preserve"> </w:t>
      </w:r>
      <w:r w:rsidR="00861605" w:rsidRPr="00500CDA">
        <w:rPr>
          <w:rFonts w:ascii="Palatino Linotype" w:hAnsi="Palatino Linotype" w:cs="Arial"/>
        </w:rPr>
        <w:t>178</w:t>
      </w:r>
      <w:r w:rsidRPr="00500CDA">
        <w:rPr>
          <w:rFonts w:ascii="Palatino Linotype" w:hAnsi="Palatino Linotype" w:cs="Arial"/>
        </w:rPr>
        <w:t xml:space="preserve"> </w:t>
      </w:r>
      <w:r w:rsidR="00861605" w:rsidRPr="00500CDA">
        <w:rPr>
          <w:rFonts w:ascii="Palatino Linotype" w:hAnsi="Palatino Linotype" w:cs="Arial"/>
        </w:rPr>
        <w:t>de</w:t>
      </w:r>
      <w:r w:rsidRPr="00500CDA">
        <w:rPr>
          <w:rFonts w:ascii="Palatino Linotype" w:hAnsi="Palatino Linotype" w:cs="Arial"/>
        </w:rPr>
        <w:t xml:space="preserve"> </w:t>
      </w:r>
      <w:r w:rsidR="00861605" w:rsidRPr="00500CDA">
        <w:rPr>
          <w:rFonts w:ascii="Palatino Linotype" w:hAnsi="Palatino Linotype" w:cs="Arial"/>
        </w:rPr>
        <w:t>la</w:t>
      </w:r>
      <w:r w:rsidRPr="00500CDA">
        <w:rPr>
          <w:rFonts w:ascii="Palatino Linotype" w:hAnsi="Palatino Linotype" w:cs="Arial"/>
        </w:rPr>
        <w:t xml:space="preserve"> </w:t>
      </w:r>
      <w:r w:rsidR="00861605" w:rsidRPr="00500CDA">
        <w:rPr>
          <w:rFonts w:ascii="Palatino Linotype" w:hAnsi="Palatino Linotype" w:cs="Arial"/>
        </w:rPr>
        <w:t>Ley</w:t>
      </w:r>
      <w:r w:rsidRPr="00500CDA">
        <w:rPr>
          <w:rFonts w:ascii="Palatino Linotype" w:hAnsi="Palatino Linotype" w:cs="Arial"/>
        </w:rPr>
        <w:t xml:space="preserve"> </w:t>
      </w:r>
      <w:r w:rsidR="00861605" w:rsidRPr="00500CDA">
        <w:rPr>
          <w:rFonts w:ascii="Palatino Linotype" w:hAnsi="Palatino Linotype" w:cs="Arial"/>
        </w:rPr>
        <w:t>de</w:t>
      </w:r>
      <w:r w:rsidRPr="00500CDA">
        <w:rPr>
          <w:rFonts w:ascii="Palatino Linotype" w:hAnsi="Palatino Linotype" w:cs="Arial"/>
        </w:rPr>
        <w:t xml:space="preserve"> </w:t>
      </w:r>
      <w:r w:rsidR="00861605" w:rsidRPr="00500CDA">
        <w:rPr>
          <w:rFonts w:ascii="Palatino Linotype" w:hAnsi="Palatino Linotype" w:cs="Arial"/>
        </w:rPr>
        <w:t>la</w:t>
      </w:r>
      <w:r w:rsidRPr="00500CDA">
        <w:rPr>
          <w:rFonts w:ascii="Palatino Linotype" w:hAnsi="Palatino Linotype" w:cs="Arial"/>
        </w:rPr>
        <w:t xml:space="preserve"> </w:t>
      </w:r>
      <w:r w:rsidR="00861605" w:rsidRPr="00500CDA">
        <w:rPr>
          <w:rFonts w:ascii="Palatino Linotype" w:hAnsi="Palatino Linotype" w:cs="Arial"/>
        </w:rPr>
        <w:t>materia</w:t>
      </w:r>
      <w:r w:rsidRPr="00500CDA">
        <w:rPr>
          <w:rFonts w:ascii="Palatino Linotype" w:hAnsi="Palatino Linotype" w:cs="Arial"/>
        </w:rPr>
        <w:t xml:space="preserve"> </w:t>
      </w:r>
      <w:r w:rsidR="00861605" w:rsidRPr="00500CDA">
        <w:rPr>
          <w:rFonts w:ascii="Palatino Linotype" w:hAnsi="Palatino Linotype" w:cs="Arial"/>
        </w:rPr>
        <w:t>otorga</w:t>
      </w:r>
      <w:r w:rsidRPr="00500CDA">
        <w:rPr>
          <w:rFonts w:ascii="Palatino Linotype" w:hAnsi="Palatino Linotype" w:cs="Arial"/>
        </w:rPr>
        <w:t xml:space="preserve"> </w:t>
      </w:r>
      <w:r w:rsidR="00861605" w:rsidRPr="00500CDA">
        <w:rPr>
          <w:rFonts w:ascii="Palatino Linotype" w:hAnsi="Palatino Linotype" w:cs="Arial"/>
        </w:rPr>
        <w:t>a</w:t>
      </w:r>
      <w:r w:rsidR="007E21A3" w:rsidRPr="00500CDA">
        <w:rPr>
          <w:rFonts w:ascii="Palatino Linotype" w:hAnsi="Palatino Linotype" w:cs="Arial"/>
        </w:rPr>
        <w:t>l</w:t>
      </w:r>
      <w:r w:rsidRPr="00500CDA">
        <w:rPr>
          <w:rFonts w:ascii="Palatino Linotype" w:hAnsi="Palatino Linotype" w:cs="Arial"/>
          <w:b/>
        </w:rPr>
        <w:t xml:space="preserve"> </w:t>
      </w:r>
      <w:r w:rsidR="00A30049" w:rsidRPr="00500CDA">
        <w:rPr>
          <w:rFonts w:ascii="Palatino Linotype" w:hAnsi="Palatino Linotype" w:cs="Arial"/>
          <w:b/>
        </w:rPr>
        <w:t>RECURRENTE</w:t>
      </w:r>
      <w:r w:rsidRPr="00500CDA">
        <w:rPr>
          <w:rFonts w:ascii="Palatino Linotype" w:hAnsi="Palatino Linotype" w:cs="Arial"/>
          <w:b/>
        </w:rPr>
        <w:t xml:space="preserve"> </w:t>
      </w:r>
      <w:r w:rsidR="00861605" w:rsidRPr="00500CDA">
        <w:rPr>
          <w:rFonts w:ascii="Palatino Linotype" w:hAnsi="Palatino Linotype" w:cs="Arial"/>
        </w:rPr>
        <w:t>para</w:t>
      </w:r>
      <w:r w:rsidRPr="00500CDA">
        <w:rPr>
          <w:rFonts w:ascii="Palatino Linotype" w:hAnsi="Palatino Linotype" w:cs="Arial"/>
        </w:rPr>
        <w:t xml:space="preserve"> </w:t>
      </w:r>
      <w:r w:rsidR="00861605" w:rsidRPr="00500CDA">
        <w:rPr>
          <w:rFonts w:ascii="Palatino Linotype" w:hAnsi="Palatino Linotype" w:cs="Arial"/>
        </w:rPr>
        <w:t>presentar</w:t>
      </w:r>
      <w:r w:rsidRPr="00500CDA">
        <w:rPr>
          <w:rFonts w:ascii="Palatino Linotype" w:hAnsi="Palatino Linotype" w:cs="Arial"/>
        </w:rPr>
        <w:t xml:space="preserve"> </w:t>
      </w:r>
      <w:r w:rsidR="00861605" w:rsidRPr="00500CDA">
        <w:rPr>
          <w:rFonts w:ascii="Palatino Linotype" w:hAnsi="Palatino Linotype" w:cs="Arial"/>
        </w:rPr>
        <w:t>el</w:t>
      </w:r>
      <w:r w:rsidRPr="00500CDA">
        <w:rPr>
          <w:rFonts w:ascii="Palatino Linotype" w:hAnsi="Palatino Linotype" w:cs="Arial"/>
        </w:rPr>
        <w:t xml:space="preserve"> </w:t>
      </w:r>
      <w:r w:rsidR="00861605" w:rsidRPr="00500CDA">
        <w:rPr>
          <w:rFonts w:ascii="Palatino Linotype" w:hAnsi="Palatino Linotype" w:cs="Arial"/>
        </w:rPr>
        <w:t>recurso</w:t>
      </w:r>
      <w:r w:rsidRPr="00500CDA">
        <w:rPr>
          <w:rFonts w:ascii="Palatino Linotype" w:hAnsi="Palatino Linotype" w:cs="Arial"/>
        </w:rPr>
        <w:t xml:space="preserve"> </w:t>
      </w:r>
      <w:r w:rsidR="00861605" w:rsidRPr="00500CDA">
        <w:rPr>
          <w:rFonts w:ascii="Palatino Linotype" w:hAnsi="Palatino Linotype" w:cs="Arial"/>
        </w:rPr>
        <w:t>de</w:t>
      </w:r>
      <w:r w:rsidRPr="00500CDA">
        <w:rPr>
          <w:rFonts w:ascii="Palatino Linotype" w:hAnsi="Palatino Linotype" w:cs="Arial"/>
        </w:rPr>
        <w:t xml:space="preserve"> </w:t>
      </w:r>
      <w:r w:rsidR="00861605" w:rsidRPr="00500CDA">
        <w:rPr>
          <w:rFonts w:ascii="Palatino Linotype" w:hAnsi="Palatino Linotype" w:cs="Arial"/>
        </w:rPr>
        <w:t>revisión,</w:t>
      </w:r>
      <w:r w:rsidRPr="00500CDA">
        <w:rPr>
          <w:rFonts w:ascii="Palatino Linotype" w:hAnsi="Palatino Linotype" w:cs="Arial"/>
        </w:rPr>
        <w:t xml:space="preserve"> </w:t>
      </w:r>
      <w:r w:rsidR="00861605" w:rsidRPr="00500CDA">
        <w:rPr>
          <w:rFonts w:ascii="Palatino Linotype" w:hAnsi="Palatino Linotype" w:cs="Arial"/>
        </w:rPr>
        <w:t>transcurrió</w:t>
      </w:r>
      <w:r w:rsidRPr="00500CDA">
        <w:rPr>
          <w:rFonts w:ascii="Palatino Linotype" w:hAnsi="Palatino Linotype" w:cs="Arial"/>
        </w:rPr>
        <w:t xml:space="preserve"> </w:t>
      </w:r>
      <w:r w:rsidR="00861605" w:rsidRPr="00500CDA">
        <w:rPr>
          <w:rFonts w:ascii="Palatino Linotype" w:hAnsi="Palatino Linotype" w:cs="Arial"/>
        </w:rPr>
        <w:t>del</w:t>
      </w:r>
      <w:r w:rsidRPr="00500CDA">
        <w:rPr>
          <w:rFonts w:ascii="Palatino Linotype" w:hAnsi="Palatino Linotype" w:cs="Arial"/>
        </w:rPr>
        <w:t xml:space="preserve"> </w:t>
      </w:r>
      <w:r w:rsidR="00D65249" w:rsidRPr="00500CDA">
        <w:rPr>
          <w:rFonts w:ascii="Palatino Linotype" w:hAnsi="Palatino Linotype" w:cs="Arial"/>
          <w:b/>
        </w:rPr>
        <w:t xml:space="preserve">cinco al veinticinco </w:t>
      </w:r>
      <w:r w:rsidR="00F369F8" w:rsidRPr="00500CDA">
        <w:rPr>
          <w:rFonts w:ascii="Palatino Linotype" w:hAnsi="Palatino Linotype" w:cs="Arial"/>
          <w:b/>
        </w:rPr>
        <w:t xml:space="preserve">de </w:t>
      </w:r>
      <w:r w:rsidR="008241E5" w:rsidRPr="00500CDA">
        <w:rPr>
          <w:rFonts w:ascii="Palatino Linotype" w:hAnsi="Palatino Linotype" w:cs="Arial"/>
          <w:b/>
        </w:rPr>
        <w:t>junio</w:t>
      </w:r>
      <w:r w:rsidR="004767EC" w:rsidRPr="00500CDA">
        <w:rPr>
          <w:rFonts w:ascii="Palatino Linotype" w:hAnsi="Palatino Linotype" w:cs="Arial"/>
          <w:b/>
        </w:rPr>
        <w:t xml:space="preserve"> </w:t>
      </w:r>
      <w:r w:rsidR="00861605" w:rsidRPr="00500CDA">
        <w:rPr>
          <w:rFonts w:ascii="Palatino Linotype" w:hAnsi="Palatino Linotype" w:cs="Arial"/>
          <w:b/>
        </w:rPr>
        <w:t>de</w:t>
      </w:r>
      <w:r w:rsidRPr="00500CDA">
        <w:rPr>
          <w:rFonts w:ascii="Palatino Linotype" w:hAnsi="Palatino Linotype" w:cs="Arial"/>
          <w:b/>
        </w:rPr>
        <w:t xml:space="preserve"> </w:t>
      </w:r>
      <w:r w:rsidR="00861605" w:rsidRPr="00500CDA">
        <w:rPr>
          <w:rFonts w:ascii="Palatino Linotype" w:hAnsi="Palatino Linotype" w:cs="Arial"/>
          <w:b/>
        </w:rPr>
        <w:t>dos</w:t>
      </w:r>
      <w:r w:rsidRPr="00500CDA">
        <w:rPr>
          <w:rFonts w:ascii="Palatino Linotype" w:hAnsi="Palatino Linotype" w:cs="Arial"/>
          <w:b/>
        </w:rPr>
        <w:t xml:space="preserve"> </w:t>
      </w:r>
      <w:r w:rsidR="00861605" w:rsidRPr="00500CDA">
        <w:rPr>
          <w:rFonts w:ascii="Palatino Linotype" w:hAnsi="Palatino Linotype" w:cs="Arial"/>
          <w:b/>
        </w:rPr>
        <w:t>mil</w:t>
      </w:r>
      <w:r w:rsidRPr="00500CDA">
        <w:rPr>
          <w:rFonts w:ascii="Palatino Linotype" w:hAnsi="Palatino Linotype" w:cs="Arial"/>
          <w:b/>
        </w:rPr>
        <w:t xml:space="preserve"> </w:t>
      </w:r>
      <w:r w:rsidR="00861605" w:rsidRPr="00500CDA">
        <w:rPr>
          <w:rFonts w:ascii="Palatino Linotype" w:hAnsi="Palatino Linotype" w:cs="Arial"/>
          <w:b/>
        </w:rPr>
        <w:t>dieci</w:t>
      </w:r>
      <w:r w:rsidR="00D65249" w:rsidRPr="00500CDA">
        <w:rPr>
          <w:rFonts w:ascii="Palatino Linotype" w:hAnsi="Palatino Linotype" w:cs="Arial"/>
          <w:b/>
        </w:rPr>
        <w:t>nueve</w:t>
      </w:r>
      <w:r w:rsidR="00861605" w:rsidRPr="00500CDA">
        <w:rPr>
          <w:rFonts w:ascii="Palatino Linotype" w:hAnsi="Palatino Linotype" w:cs="Arial"/>
        </w:rPr>
        <w:t>,</w:t>
      </w:r>
      <w:r w:rsidRPr="00500CDA">
        <w:rPr>
          <w:rFonts w:ascii="Palatino Linotype" w:hAnsi="Palatino Linotype" w:cs="Arial"/>
        </w:rPr>
        <w:t xml:space="preserve"> </w:t>
      </w:r>
      <w:r w:rsidR="00861605" w:rsidRPr="00500CDA">
        <w:rPr>
          <w:rFonts w:ascii="Palatino Linotype" w:hAnsi="Palatino Linotype" w:cs="Arial"/>
        </w:rPr>
        <w:t>sin</w:t>
      </w:r>
      <w:r w:rsidRPr="00500CDA">
        <w:rPr>
          <w:rFonts w:ascii="Palatino Linotype" w:hAnsi="Palatino Linotype" w:cs="Arial"/>
        </w:rPr>
        <w:t xml:space="preserve"> </w:t>
      </w:r>
      <w:r w:rsidR="00861605" w:rsidRPr="00500CDA">
        <w:rPr>
          <w:rFonts w:ascii="Palatino Linotype" w:hAnsi="Palatino Linotype" w:cs="Arial"/>
        </w:rPr>
        <w:t>contemplar</w:t>
      </w:r>
      <w:r w:rsidRPr="00500CDA">
        <w:rPr>
          <w:rFonts w:ascii="Palatino Linotype" w:hAnsi="Palatino Linotype" w:cs="Arial"/>
        </w:rPr>
        <w:t xml:space="preserve"> </w:t>
      </w:r>
      <w:r w:rsidR="00861605" w:rsidRPr="00500CDA">
        <w:rPr>
          <w:rFonts w:ascii="Palatino Linotype" w:hAnsi="Palatino Linotype" w:cs="Arial"/>
        </w:rPr>
        <w:t>en</w:t>
      </w:r>
      <w:r w:rsidRPr="00500CDA">
        <w:rPr>
          <w:rFonts w:ascii="Palatino Linotype" w:hAnsi="Palatino Linotype" w:cs="Arial"/>
        </w:rPr>
        <w:t xml:space="preserve"> </w:t>
      </w:r>
      <w:r w:rsidR="00861605" w:rsidRPr="00500CDA">
        <w:rPr>
          <w:rFonts w:ascii="Palatino Linotype" w:hAnsi="Palatino Linotype" w:cs="Arial"/>
        </w:rPr>
        <w:t>el</w:t>
      </w:r>
      <w:r w:rsidRPr="00500CDA">
        <w:rPr>
          <w:rFonts w:ascii="Palatino Linotype" w:hAnsi="Palatino Linotype" w:cs="Arial"/>
        </w:rPr>
        <w:t xml:space="preserve"> </w:t>
      </w:r>
      <w:r w:rsidR="00861605" w:rsidRPr="00500CDA">
        <w:rPr>
          <w:rFonts w:ascii="Palatino Linotype" w:hAnsi="Palatino Linotype" w:cs="Arial"/>
        </w:rPr>
        <w:t>cómputo</w:t>
      </w:r>
      <w:r w:rsidRPr="00500CDA">
        <w:rPr>
          <w:rFonts w:ascii="Palatino Linotype" w:hAnsi="Palatino Linotype" w:cs="Arial"/>
        </w:rPr>
        <w:t xml:space="preserve"> </w:t>
      </w:r>
      <w:r w:rsidR="00861605" w:rsidRPr="00500CDA">
        <w:rPr>
          <w:rFonts w:ascii="Palatino Linotype" w:hAnsi="Palatino Linotype" w:cs="Arial"/>
        </w:rPr>
        <w:t>los</w:t>
      </w:r>
      <w:r w:rsidRPr="00500CDA">
        <w:rPr>
          <w:rFonts w:ascii="Palatino Linotype" w:hAnsi="Palatino Linotype" w:cs="Arial"/>
        </w:rPr>
        <w:t xml:space="preserve"> </w:t>
      </w:r>
      <w:r w:rsidR="00861605" w:rsidRPr="00500CDA">
        <w:rPr>
          <w:rFonts w:ascii="Palatino Linotype" w:hAnsi="Palatino Linotype" w:cs="Arial"/>
        </w:rPr>
        <w:t>días</w:t>
      </w:r>
      <w:r w:rsidR="004767EC" w:rsidRPr="00500CDA">
        <w:rPr>
          <w:rFonts w:ascii="Palatino Linotype" w:hAnsi="Palatino Linotype" w:cs="Arial"/>
        </w:rPr>
        <w:t xml:space="preserve"> </w:t>
      </w:r>
      <w:r w:rsidR="00D65249" w:rsidRPr="00500CDA">
        <w:rPr>
          <w:rFonts w:ascii="Palatino Linotype" w:hAnsi="Palatino Linotype" w:cs="Arial"/>
        </w:rPr>
        <w:t>ocho, nueve, quince, dieciséis, veintidós y veintitrés</w:t>
      </w:r>
      <w:r w:rsidR="008241E5" w:rsidRPr="00500CDA">
        <w:rPr>
          <w:rFonts w:ascii="Palatino Linotype" w:hAnsi="Palatino Linotype" w:cs="Arial"/>
        </w:rPr>
        <w:t xml:space="preserve"> </w:t>
      </w:r>
      <w:r w:rsidR="00D60F02" w:rsidRPr="00500CDA">
        <w:rPr>
          <w:rFonts w:ascii="Palatino Linotype" w:hAnsi="Palatino Linotype" w:cs="Arial"/>
        </w:rPr>
        <w:t xml:space="preserve">de </w:t>
      </w:r>
      <w:r w:rsidR="008241E5" w:rsidRPr="00500CDA">
        <w:rPr>
          <w:rFonts w:ascii="Palatino Linotype" w:hAnsi="Palatino Linotype" w:cs="Arial"/>
        </w:rPr>
        <w:t>junio</w:t>
      </w:r>
      <w:r w:rsidR="00927525" w:rsidRPr="00500CDA">
        <w:rPr>
          <w:rFonts w:ascii="Palatino Linotype" w:hAnsi="Palatino Linotype" w:cs="Arial"/>
        </w:rPr>
        <w:t xml:space="preserve">, </w:t>
      </w:r>
      <w:r w:rsidR="00861605" w:rsidRPr="00500CDA">
        <w:rPr>
          <w:rFonts w:ascii="Palatino Linotype" w:hAnsi="Palatino Linotype" w:cs="Arial"/>
        </w:rPr>
        <w:t>por</w:t>
      </w:r>
      <w:r w:rsidRPr="00500CDA">
        <w:rPr>
          <w:rFonts w:ascii="Palatino Linotype" w:hAnsi="Palatino Linotype" w:cs="Arial"/>
        </w:rPr>
        <w:t xml:space="preserve"> </w:t>
      </w:r>
      <w:r w:rsidR="00861605" w:rsidRPr="00500CDA">
        <w:rPr>
          <w:rFonts w:ascii="Palatino Linotype" w:hAnsi="Palatino Linotype" w:cs="Arial"/>
        </w:rPr>
        <w:t>corresponder</w:t>
      </w:r>
      <w:r w:rsidRPr="00500CDA">
        <w:rPr>
          <w:rFonts w:ascii="Palatino Linotype" w:hAnsi="Palatino Linotype" w:cs="Arial"/>
        </w:rPr>
        <w:t xml:space="preserve"> </w:t>
      </w:r>
      <w:r w:rsidR="00861605" w:rsidRPr="00500CDA">
        <w:rPr>
          <w:rFonts w:ascii="Palatino Linotype" w:hAnsi="Palatino Linotype" w:cs="Arial"/>
        </w:rPr>
        <w:t>a</w:t>
      </w:r>
      <w:r w:rsidRPr="00500CDA">
        <w:rPr>
          <w:rFonts w:ascii="Palatino Linotype" w:hAnsi="Palatino Linotype" w:cs="Arial"/>
        </w:rPr>
        <w:t xml:space="preserve"> </w:t>
      </w:r>
      <w:r w:rsidR="00861605" w:rsidRPr="00500CDA">
        <w:rPr>
          <w:rFonts w:ascii="Palatino Linotype" w:hAnsi="Palatino Linotype" w:cs="Arial"/>
        </w:rPr>
        <w:t>sábados</w:t>
      </w:r>
      <w:r w:rsidRPr="00500CDA">
        <w:rPr>
          <w:rFonts w:ascii="Palatino Linotype" w:hAnsi="Palatino Linotype" w:cs="Arial"/>
        </w:rPr>
        <w:t xml:space="preserve"> </w:t>
      </w:r>
      <w:r w:rsidR="00861605" w:rsidRPr="00500CDA">
        <w:rPr>
          <w:rFonts w:ascii="Palatino Linotype" w:hAnsi="Palatino Linotype" w:cs="Arial"/>
        </w:rPr>
        <w:t>y</w:t>
      </w:r>
      <w:r w:rsidRPr="00500CDA">
        <w:rPr>
          <w:rFonts w:ascii="Palatino Linotype" w:hAnsi="Palatino Linotype" w:cs="Arial"/>
        </w:rPr>
        <w:t xml:space="preserve"> </w:t>
      </w:r>
      <w:r w:rsidR="00861605" w:rsidRPr="00500CDA">
        <w:rPr>
          <w:rFonts w:ascii="Palatino Linotype" w:hAnsi="Palatino Linotype" w:cs="Arial"/>
        </w:rPr>
        <w:t>domingos,</w:t>
      </w:r>
      <w:r w:rsidRPr="00500CDA">
        <w:rPr>
          <w:rFonts w:ascii="Palatino Linotype" w:hAnsi="Palatino Linotype" w:cs="Arial"/>
        </w:rPr>
        <w:t xml:space="preserve"> </w:t>
      </w:r>
      <w:r w:rsidR="00861605" w:rsidRPr="00500CDA">
        <w:rPr>
          <w:rFonts w:ascii="Palatino Linotype" w:hAnsi="Palatino Linotype" w:cs="Arial"/>
        </w:rPr>
        <w:t>considerados</w:t>
      </w:r>
      <w:r w:rsidRPr="00500CDA">
        <w:rPr>
          <w:rFonts w:ascii="Palatino Linotype" w:hAnsi="Palatino Linotype" w:cs="Arial"/>
        </w:rPr>
        <w:t xml:space="preserve"> </w:t>
      </w:r>
      <w:r w:rsidR="00861605" w:rsidRPr="00500CDA">
        <w:rPr>
          <w:rFonts w:ascii="Palatino Linotype" w:hAnsi="Palatino Linotype" w:cs="Arial"/>
        </w:rPr>
        <w:t>como</w:t>
      </w:r>
      <w:r w:rsidRPr="00500CDA">
        <w:rPr>
          <w:rFonts w:ascii="Palatino Linotype" w:hAnsi="Palatino Linotype" w:cs="Arial"/>
        </w:rPr>
        <w:t xml:space="preserve"> </w:t>
      </w:r>
      <w:r w:rsidR="00861605" w:rsidRPr="00500CDA">
        <w:rPr>
          <w:rFonts w:ascii="Palatino Linotype" w:hAnsi="Palatino Linotype" w:cs="Arial"/>
        </w:rPr>
        <w:t>días</w:t>
      </w:r>
      <w:r w:rsidRPr="00500CDA">
        <w:rPr>
          <w:rFonts w:ascii="Palatino Linotype" w:hAnsi="Palatino Linotype" w:cs="Arial"/>
        </w:rPr>
        <w:t xml:space="preserve"> </w:t>
      </w:r>
      <w:r w:rsidR="00861605" w:rsidRPr="00500CDA">
        <w:rPr>
          <w:rFonts w:ascii="Palatino Linotype" w:hAnsi="Palatino Linotype" w:cs="Arial"/>
        </w:rPr>
        <w:t>inhábiles,</w:t>
      </w:r>
      <w:r w:rsidRPr="00500CDA">
        <w:rPr>
          <w:rFonts w:ascii="Palatino Linotype" w:hAnsi="Palatino Linotype" w:cs="Arial"/>
        </w:rPr>
        <w:t xml:space="preserve"> </w:t>
      </w:r>
      <w:r w:rsidR="00861605" w:rsidRPr="00500CDA">
        <w:rPr>
          <w:rFonts w:ascii="Palatino Linotype" w:hAnsi="Palatino Linotype" w:cs="Arial"/>
        </w:rPr>
        <w:t>en</w:t>
      </w:r>
      <w:r w:rsidRPr="00500CDA">
        <w:rPr>
          <w:rFonts w:ascii="Palatino Linotype" w:hAnsi="Palatino Linotype" w:cs="Arial"/>
        </w:rPr>
        <w:t xml:space="preserve"> </w:t>
      </w:r>
      <w:r w:rsidR="00861605" w:rsidRPr="00500CDA">
        <w:rPr>
          <w:rFonts w:ascii="Palatino Linotype" w:hAnsi="Palatino Linotype" w:cs="Arial"/>
        </w:rPr>
        <w:t>términos</w:t>
      </w:r>
      <w:r w:rsidRPr="00500CDA">
        <w:rPr>
          <w:rFonts w:ascii="Palatino Linotype" w:hAnsi="Palatino Linotype" w:cs="Arial"/>
        </w:rPr>
        <w:t xml:space="preserve"> </w:t>
      </w:r>
      <w:r w:rsidR="00861605" w:rsidRPr="00500CDA">
        <w:rPr>
          <w:rFonts w:ascii="Palatino Linotype" w:hAnsi="Palatino Linotype" w:cs="Arial"/>
        </w:rPr>
        <w:t>del</w:t>
      </w:r>
      <w:r w:rsidRPr="00500CDA">
        <w:rPr>
          <w:rFonts w:ascii="Palatino Linotype" w:hAnsi="Palatino Linotype" w:cs="Arial"/>
        </w:rPr>
        <w:t xml:space="preserve"> </w:t>
      </w:r>
      <w:r w:rsidR="00861605" w:rsidRPr="00500CDA">
        <w:rPr>
          <w:rFonts w:ascii="Palatino Linotype" w:hAnsi="Palatino Linotype" w:cs="Arial"/>
        </w:rPr>
        <w:t>artículo</w:t>
      </w:r>
      <w:r w:rsidRPr="00500CDA">
        <w:rPr>
          <w:rFonts w:ascii="Palatino Linotype" w:hAnsi="Palatino Linotype" w:cs="Arial"/>
        </w:rPr>
        <w:t xml:space="preserve"> </w:t>
      </w:r>
      <w:r w:rsidR="00861605" w:rsidRPr="00500CDA">
        <w:rPr>
          <w:rFonts w:ascii="Palatino Linotype" w:hAnsi="Palatino Linotype" w:cs="Arial"/>
        </w:rPr>
        <w:t>3</w:t>
      </w:r>
      <w:r w:rsidRPr="00500CDA">
        <w:rPr>
          <w:rFonts w:ascii="Palatino Linotype" w:hAnsi="Palatino Linotype" w:cs="Arial"/>
        </w:rPr>
        <w:t xml:space="preserve"> </w:t>
      </w:r>
      <w:r w:rsidR="00861605" w:rsidRPr="00500CDA">
        <w:rPr>
          <w:rFonts w:ascii="Palatino Linotype" w:hAnsi="Palatino Linotype" w:cs="Arial"/>
        </w:rPr>
        <w:t>fracción</w:t>
      </w:r>
      <w:r w:rsidRPr="00500CDA">
        <w:rPr>
          <w:rFonts w:ascii="Palatino Linotype" w:hAnsi="Palatino Linotype" w:cs="Arial"/>
        </w:rPr>
        <w:t xml:space="preserve"> </w:t>
      </w:r>
      <w:r w:rsidR="00861605" w:rsidRPr="00500CDA">
        <w:rPr>
          <w:rFonts w:ascii="Palatino Linotype" w:hAnsi="Palatino Linotype" w:cs="Arial"/>
        </w:rPr>
        <w:t>X</w:t>
      </w:r>
      <w:r w:rsidRPr="00500CDA">
        <w:rPr>
          <w:rFonts w:ascii="Palatino Linotype" w:hAnsi="Palatino Linotype" w:cs="Arial"/>
        </w:rPr>
        <w:t xml:space="preserve"> </w:t>
      </w:r>
      <w:r w:rsidR="00861605" w:rsidRPr="00500CDA">
        <w:rPr>
          <w:rFonts w:ascii="Palatino Linotype" w:hAnsi="Palatino Linotype" w:cs="Arial"/>
        </w:rPr>
        <w:t>de</w:t>
      </w:r>
      <w:r w:rsidRPr="00500CDA">
        <w:rPr>
          <w:rFonts w:ascii="Palatino Linotype" w:hAnsi="Palatino Linotype" w:cs="Arial"/>
        </w:rPr>
        <w:t xml:space="preserve"> </w:t>
      </w:r>
      <w:r w:rsidR="00861605" w:rsidRPr="00500CDA">
        <w:rPr>
          <w:rFonts w:ascii="Palatino Linotype" w:hAnsi="Palatino Linotype" w:cs="Arial"/>
        </w:rPr>
        <w:t>la</w:t>
      </w:r>
      <w:r w:rsidRPr="00500CDA">
        <w:rPr>
          <w:rFonts w:ascii="Palatino Linotype" w:hAnsi="Palatino Linotype" w:cs="Arial"/>
        </w:rPr>
        <w:t xml:space="preserve"> </w:t>
      </w:r>
      <w:r w:rsidR="00861605" w:rsidRPr="00500CDA">
        <w:rPr>
          <w:rFonts w:ascii="Palatino Linotype" w:hAnsi="Palatino Linotype"/>
        </w:rPr>
        <w:t>Ley</w:t>
      </w:r>
      <w:r w:rsidRPr="00500CDA">
        <w:rPr>
          <w:rFonts w:ascii="Palatino Linotype" w:hAnsi="Palatino Linotype"/>
        </w:rPr>
        <w:t xml:space="preserve"> </w:t>
      </w:r>
      <w:r w:rsidR="00861605" w:rsidRPr="00500CDA">
        <w:rPr>
          <w:rFonts w:ascii="Palatino Linotype" w:hAnsi="Palatino Linotype"/>
        </w:rPr>
        <w:t>de</w:t>
      </w:r>
      <w:r w:rsidRPr="00500CDA">
        <w:rPr>
          <w:rFonts w:ascii="Palatino Linotype" w:hAnsi="Palatino Linotype"/>
        </w:rPr>
        <w:t xml:space="preserve"> </w:t>
      </w:r>
      <w:r w:rsidR="00861605" w:rsidRPr="00500CDA">
        <w:rPr>
          <w:rFonts w:ascii="Palatino Linotype" w:hAnsi="Palatino Linotype"/>
        </w:rPr>
        <w:t>Transparencia</w:t>
      </w:r>
      <w:r w:rsidRPr="00500CDA">
        <w:rPr>
          <w:rFonts w:ascii="Palatino Linotype" w:hAnsi="Palatino Linotype"/>
        </w:rPr>
        <w:t xml:space="preserve"> </w:t>
      </w:r>
      <w:r w:rsidR="00861605" w:rsidRPr="00500CDA">
        <w:rPr>
          <w:rFonts w:ascii="Palatino Linotype" w:hAnsi="Palatino Linotype"/>
        </w:rPr>
        <w:t>y</w:t>
      </w:r>
      <w:r w:rsidRPr="00500CDA">
        <w:rPr>
          <w:rFonts w:ascii="Palatino Linotype" w:hAnsi="Palatino Linotype"/>
        </w:rPr>
        <w:t xml:space="preserve"> </w:t>
      </w:r>
      <w:r w:rsidR="00861605" w:rsidRPr="00500CDA">
        <w:rPr>
          <w:rFonts w:ascii="Palatino Linotype" w:hAnsi="Palatino Linotype"/>
        </w:rPr>
        <w:t>Acceso</w:t>
      </w:r>
      <w:r w:rsidRPr="00500CDA">
        <w:rPr>
          <w:rFonts w:ascii="Palatino Linotype" w:hAnsi="Palatino Linotype"/>
        </w:rPr>
        <w:t xml:space="preserve"> </w:t>
      </w:r>
      <w:r w:rsidR="00861605" w:rsidRPr="00500CDA">
        <w:rPr>
          <w:rFonts w:ascii="Palatino Linotype" w:hAnsi="Palatino Linotype"/>
        </w:rPr>
        <w:t>a</w:t>
      </w:r>
      <w:r w:rsidRPr="00500CDA">
        <w:rPr>
          <w:rFonts w:ascii="Palatino Linotype" w:hAnsi="Palatino Linotype"/>
        </w:rPr>
        <w:t xml:space="preserve"> </w:t>
      </w:r>
      <w:r w:rsidR="00861605" w:rsidRPr="00500CDA">
        <w:rPr>
          <w:rFonts w:ascii="Palatino Linotype" w:hAnsi="Palatino Linotype"/>
        </w:rPr>
        <w:t>la</w:t>
      </w:r>
      <w:r w:rsidRPr="00500CDA">
        <w:rPr>
          <w:rFonts w:ascii="Palatino Linotype" w:hAnsi="Palatino Linotype"/>
        </w:rPr>
        <w:t xml:space="preserve"> </w:t>
      </w:r>
      <w:r w:rsidR="00861605" w:rsidRPr="00500CDA">
        <w:rPr>
          <w:rFonts w:ascii="Palatino Linotype" w:hAnsi="Palatino Linotype"/>
        </w:rPr>
        <w:t>Información</w:t>
      </w:r>
      <w:r w:rsidRPr="00500CDA">
        <w:rPr>
          <w:rFonts w:ascii="Palatino Linotype" w:hAnsi="Palatino Linotype"/>
        </w:rPr>
        <w:t xml:space="preserve"> </w:t>
      </w:r>
      <w:r w:rsidR="00861605" w:rsidRPr="00500CDA">
        <w:rPr>
          <w:rFonts w:ascii="Palatino Linotype" w:hAnsi="Palatino Linotype"/>
        </w:rPr>
        <w:t>Pública</w:t>
      </w:r>
      <w:r w:rsidRPr="00500CDA">
        <w:rPr>
          <w:rFonts w:ascii="Palatino Linotype" w:hAnsi="Palatino Linotype"/>
        </w:rPr>
        <w:t xml:space="preserve"> </w:t>
      </w:r>
      <w:r w:rsidR="00861605" w:rsidRPr="00500CDA">
        <w:rPr>
          <w:rFonts w:ascii="Palatino Linotype" w:hAnsi="Palatino Linotype"/>
        </w:rPr>
        <w:t>del</w:t>
      </w:r>
      <w:r w:rsidRPr="00500CDA">
        <w:rPr>
          <w:rFonts w:ascii="Palatino Linotype" w:hAnsi="Palatino Linotype"/>
        </w:rPr>
        <w:t xml:space="preserve"> </w:t>
      </w:r>
      <w:r w:rsidR="00861605" w:rsidRPr="00500CDA">
        <w:rPr>
          <w:rFonts w:ascii="Palatino Linotype" w:hAnsi="Palatino Linotype"/>
        </w:rPr>
        <w:t>Estado</w:t>
      </w:r>
      <w:r w:rsidRPr="00500CDA">
        <w:rPr>
          <w:rFonts w:ascii="Palatino Linotype" w:hAnsi="Palatino Linotype"/>
        </w:rPr>
        <w:t xml:space="preserve"> </w:t>
      </w:r>
      <w:r w:rsidR="00861605" w:rsidRPr="00500CDA">
        <w:rPr>
          <w:rFonts w:ascii="Palatino Linotype" w:hAnsi="Palatino Linotype"/>
        </w:rPr>
        <w:t>de</w:t>
      </w:r>
      <w:r w:rsidRPr="00500CDA">
        <w:rPr>
          <w:rFonts w:ascii="Palatino Linotype" w:hAnsi="Palatino Linotype"/>
        </w:rPr>
        <w:t xml:space="preserve"> </w:t>
      </w:r>
      <w:r w:rsidR="00861605" w:rsidRPr="00500CDA">
        <w:rPr>
          <w:rFonts w:ascii="Palatino Linotype" w:hAnsi="Palatino Linotype"/>
        </w:rPr>
        <w:t>México</w:t>
      </w:r>
      <w:r w:rsidRPr="00500CDA">
        <w:rPr>
          <w:rFonts w:ascii="Palatino Linotype" w:hAnsi="Palatino Linotype"/>
        </w:rPr>
        <w:t xml:space="preserve"> </w:t>
      </w:r>
      <w:r w:rsidR="00861605" w:rsidRPr="00500CDA">
        <w:rPr>
          <w:rFonts w:ascii="Palatino Linotype" w:hAnsi="Palatino Linotype"/>
        </w:rPr>
        <w:t>y</w:t>
      </w:r>
      <w:r w:rsidRPr="00500CDA">
        <w:rPr>
          <w:rFonts w:ascii="Palatino Linotype" w:hAnsi="Palatino Linotype"/>
        </w:rPr>
        <w:t xml:space="preserve"> </w:t>
      </w:r>
      <w:r w:rsidR="0004425E" w:rsidRPr="00500CDA">
        <w:rPr>
          <w:rFonts w:ascii="Palatino Linotype" w:hAnsi="Palatino Linotype"/>
        </w:rPr>
        <w:t>Municipios</w:t>
      </w:r>
      <w:r w:rsidR="008241E5" w:rsidRPr="00500CDA">
        <w:rPr>
          <w:rFonts w:ascii="Palatino Linotype" w:hAnsi="Palatino Linotype"/>
        </w:rPr>
        <w:t xml:space="preserve">. </w:t>
      </w:r>
    </w:p>
    <w:p w:rsidR="00F369F8" w:rsidRPr="00500CDA" w:rsidRDefault="00F369F8" w:rsidP="00AD1E06">
      <w:pPr>
        <w:spacing w:before="200" w:after="200" w:line="360" w:lineRule="auto"/>
        <w:jc w:val="both"/>
        <w:rPr>
          <w:rFonts w:ascii="Palatino Linotype" w:hAnsi="Palatino Linotype" w:cs="Arial"/>
        </w:rPr>
      </w:pPr>
      <w:r w:rsidRPr="00500CDA">
        <w:rPr>
          <w:rFonts w:ascii="Palatino Linotype" w:hAnsi="Palatino Linotype" w:cs="Arial"/>
        </w:rPr>
        <w:t>En ese tenor, si el recurso de revisión que nos ocupa, se interpuso el día</w:t>
      </w:r>
      <w:r w:rsidRPr="00500CDA">
        <w:rPr>
          <w:rFonts w:ascii="Palatino Linotype" w:hAnsi="Palatino Linotype" w:cs="Arial"/>
          <w:b/>
        </w:rPr>
        <w:t xml:space="preserve"> </w:t>
      </w:r>
      <w:r w:rsidR="00D65249" w:rsidRPr="00500CDA">
        <w:rPr>
          <w:rFonts w:ascii="Palatino Linotype" w:hAnsi="Palatino Linotype" w:cs="Arial"/>
          <w:b/>
        </w:rPr>
        <w:t xml:space="preserve">cinco </w:t>
      </w:r>
      <w:r w:rsidRPr="00500CDA">
        <w:rPr>
          <w:rFonts w:ascii="Palatino Linotype" w:hAnsi="Palatino Linotype" w:cs="Arial"/>
          <w:b/>
          <w:u w:val="single"/>
        </w:rPr>
        <w:t xml:space="preserve">de </w:t>
      </w:r>
      <w:r w:rsidR="008241E5" w:rsidRPr="00500CDA">
        <w:rPr>
          <w:rFonts w:ascii="Palatino Linotype" w:hAnsi="Palatino Linotype" w:cs="Arial"/>
          <w:b/>
          <w:u w:val="single"/>
        </w:rPr>
        <w:t>junio</w:t>
      </w:r>
      <w:r w:rsidR="00CA11E3" w:rsidRPr="00500CDA">
        <w:rPr>
          <w:rFonts w:ascii="Palatino Linotype" w:hAnsi="Palatino Linotype" w:cs="Arial"/>
          <w:b/>
          <w:u w:val="single"/>
        </w:rPr>
        <w:t xml:space="preserve"> </w:t>
      </w:r>
      <w:r w:rsidR="004767EC" w:rsidRPr="00500CDA">
        <w:rPr>
          <w:rFonts w:ascii="Palatino Linotype" w:hAnsi="Palatino Linotype" w:cs="Arial"/>
          <w:b/>
          <w:u w:val="single"/>
        </w:rPr>
        <w:t>de dos mil dieciocho</w:t>
      </w:r>
      <w:r w:rsidRPr="00500CDA">
        <w:rPr>
          <w:rFonts w:ascii="Palatino Linotype" w:hAnsi="Palatino Linotype" w:cs="Arial"/>
        </w:rPr>
        <w:t>, éste se encuentra dentro de los márgenes temporales previstos en el artículo 178 de la Ley de Transparencia y Acceso a la Información</w:t>
      </w:r>
      <w:r w:rsidRPr="00500CDA">
        <w:rPr>
          <w:rFonts w:ascii="Palatino Linotype" w:hAnsi="Palatino Linotype"/>
        </w:rPr>
        <w:t xml:space="preserve"> Pública del Estado de México y Municipios</w:t>
      </w:r>
      <w:r w:rsidRPr="00500CDA">
        <w:rPr>
          <w:rFonts w:ascii="Palatino Linotype" w:hAnsi="Palatino Linotype" w:cs="Arial"/>
        </w:rPr>
        <w:t xml:space="preserve"> y, por tanto, su interposición se considera oportuna.</w:t>
      </w:r>
    </w:p>
    <w:p w:rsidR="00D65249" w:rsidRPr="00500CDA" w:rsidRDefault="00E80488" w:rsidP="005A0A74">
      <w:pPr>
        <w:pStyle w:val="Prrafodelista"/>
        <w:widowControl w:val="0"/>
        <w:numPr>
          <w:ilvl w:val="0"/>
          <w:numId w:val="2"/>
        </w:numPr>
        <w:tabs>
          <w:tab w:val="left" w:pos="1418"/>
        </w:tabs>
        <w:autoSpaceDE w:val="0"/>
        <w:autoSpaceDN w:val="0"/>
        <w:adjustRightInd w:val="0"/>
        <w:spacing w:before="200" w:after="200" w:line="360" w:lineRule="auto"/>
        <w:ind w:left="0" w:firstLine="0"/>
        <w:jc w:val="both"/>
        <w:rPr>
          <w:rFonts w:ascii="Palatino Linotype" w:hAnsi="Palatino Linotype"/>
          <w:b/>
        </w:rPr>
      </w:pPr>
      <w:proofErr w:type="spellStart"/>
      <w:r w:rsidRPr="00500CDA">
        <w:rPr>
          <w:rFonts w:ascii="Palatino Linotype" w:hAnsi="Palatino Linotype" w:cs="Arial"/>
          <w:b/>
          <w:szCs w:val="28"/>
        </w:rPr>
        <w:t>Procedibilidad</w:t>
      </w:r>
      <w:proofErr w:type="spellEnd"/>
      <w:r w:rsidRPr="00500CDA">
        <w:rPr>
          <w:rFonts w:ascii="Palatino Linotype" w:hAnsi="Palatino Linotype" w:cs="Arial"/>
          <w:b/>
          <w:szCs w:val="28"/>
        </w:rPr>
        <w:t xml:space="preserve">. </w:t>
      </w:r>
      <w:r w:rsidR="00D65249" w:rsidRPr="00500CDA">
        <w:rPr>
          <w:rFonts w:ascii="Palatino Linotype" w:hAnsi="Palatino Linotype" w:cs="Arial"/>
        </w:rPr>
        <w:t xml:space="preserve">Esta Ponencia considera importante abordar el análisis de los requisitos de </w:t>
      </w:r>
      <w:proofErr w:type="spellStart"/>
      <w:r w:rsidR="00D65249" w:rsidRPr="00500CDA">
        <w:rPr>
          <w:rFonts w:ascii="Palatino Linotype" w:hAnsi="Palatino Linotype" w:cs="Arial"/>
        </w:rPr>
        <w:t>procedibilidad</w:t>
      </w:r>
      <w:proofErr w:type="spellEnd"/>
      <w:r w:rsidR="00D65249" w:rsidRPr="00500CDA">
        <w:rPr>
          <w:rFonts w:ascii="Palatino Linotype" w:hAnsi="Palatino Linotype" w:cs="Arial"/>
        </w:rPr>
        <w:t xml:space="preserve"> del recurso de revisión, así que, el artículo 180 de la </w:t>
      </w:r>
      <w:r w:rsidR="00D65249" w:rsidRPr="00500CDA">
        <w:rPr>
          <w:rFonts w:ascii="Palatino Linotype" w:hAnsi="Palatino Linotype" w:cs="Arial"/>
          <w:lang w:eastAsia="es-MX"/>
        </w:rPr>
        <w:t xml:space="preserve">Ley de Transparencia y Acceso a la </w:t>
      </w:r>
      <w:r w:rsidR="00D65249" w:rsidRPr="00500CDA">
        <w:rPr>
          <w:rFonts w:ascii="Palatino Linotype" w:hAnsi="Palatino Linotype" w:cs="Arial"/>
        </w:rPr>
        <w:t>Información</w:t>
      </w:r>
      <w:r w:rsidR="00D65249" w:rsidRPr="00500CDA">
        <w:rPr>
          <w:rFonts w:ascii="Palatino Linotype" w:hAnsi="Palatino Linotype" w:cs="Arial"/>
          <w:lang w:eastAsia="es-MX"/>
        </w:rPr>
        <w:t xml:space="preserve"> Pública del Estado de México y Municipios, </w:t>
      </w:r>
      <w:r w:rsidR="00D65249" w:rsidRPr="00500CDA">
        <w:rPr>
          <w:rFonts w:ascii="Palatino Linotype" w:hAnsi="Palatino Linotype" w:cs="Arial"/>
        </w:rPr>
        <w:t>establece lo siguiente:</w:t>
      </w:r>
    </w:p>
    <w:p w:rsidR="00D65249" w:rsidRPr="00500CDA" w:rsidRDefault="00D65249" w:rsidP="00D65249">
      <w:pPr>
        <w:ind w:left="851" w:right="902"/>
        <w:jc w:val="both"/>
        <w:rPr>
          <w:rFonts w:ascii="Palatino Linotype" w:hAnsi="Palatino Linotype"/>
          <w:b/>
          <w:i/>
          <w:sz w:val="22"/>
          <w:szCs w:val="22"/>
        </w:rPr>
      </w:pPr>
      <w:r w:rsidRPr="00500CDA">
        <w:rPr>
          <w:rFonts w:ascii="Palatino Linotype" w:hAnsi="Palatino Linotype"/>
          <w:b/>
          <w:i/>
          <w:sz w:val="22"/>
          <w:szCs w:val="22"/>
        </w:rPr>
        <w:lastRenderedPageBreak/>
        <w:t xml:space="preserve">Artículo 180. </w:t>
      </w:r>
      <w:r w:rsidRPr="00500CDA">
        <w:rPr>
          <w:rFonts w:ascii="Palatino Linotype" w:hAnsi="Palatino Linotype"/>
          <w:i/>
          <w:sz w:val="22"/>
          <w:szCs w:val="22"/>
        </w:rPr>
        <w:t xml:space="preserve">El </w:t>
      </w:r>
      <w:r w:rsidRPr="00500CDA">
        <w:rPr>
          <w:rFonts w:ascii="Palatino Linotype" w:hAnsi="Palatino Linotype" w:cs="Arial"/>
          <w:i/>
          <w:sz w:val="22"/>
          <w:szCs w:val="22"/>
        </w:rPr>
        <w:t>recurso</w:t>
      </w:r>
      <w:r w:rsidRPr="00500CDA">
        <w:rPr>
          <w:rFonts w:ascii="Palatino Linotype" w:hAnsi="Palatino Linotype"/>
          <w:i/>
          <w:sz w:val="22"/>
          <w:szCs w:val="22"/>
        </w:rPr>
        <w:t xml:space="preserve"> </w:t>
      </w:r>
      <w:r w:rsidRPr="00500CDA">
        <w:rPr>
          <w:rFonts w:ascii="Palatino Linotype" w:hAnsi="Palatino Linotype" w:cs="Arial"/>
          <w:i/>
          <w:color w:val="222222"/>
          <w:sz w:val="22"/>
          <w:szCs w:val="22"/>
          <w:lang w:eastAsia="es-MX"/>
        </w:rPr>
        <w:t>de</w:t>
      </w:r>
      <w:r w:rsidRPr="00500CDA">
        <w:rPr>
          <w:rFonts w:ascii="Palatino Linotype" w:hAnsi="Palatino Linotype"/>
          <w:i/>
          <w:sz w:val="22"/>
          <w:szCs w:val="22"/>
        </w:rPr>
        <w:t xml:space="preserve"> revisión contendrá:</w:t>
      </w:r>
      <w:r w:rsidRPr="00500CDA">
        <w:rPr>
          <w:rFonts w:ascii="Palatino Linotype" w:hAnsi="Palatino Linotype"/>
          <w:b/>
          <w:i/>
          <w:sz w:val="22"/>
          <w:szCs w:val="22"/>
        </w:rPr>
        <w:t xml:space="preserve"> </w:t>
      </w:r>
    </w:p>
    <w:p w:rsidR="00D65249" w:rsidRPr="00500CDA" w:rsidRDefault="00D65249" w:rsidP="00D65249">
      <w:pPr>
        <w:ind w:left="851" w:right="902"/>
        <w:jc w:val="both"/>
        <w:rPr>
          <w:rFonts w:ascii="Palatino Linotype" w:hAnsi="Palatino Linotype"/>
          <w:b/>
          <w:i/>
          <w:sz w:val="22"/>
          <w:szCs w:val="22"/>
        </w:rPr>
      </w:pPr>
    </w:p>
    <w:p w:rsidR="00D65249" w:rsidRPr="00500CDA" w:rsidRDefault="00D65249" w:rsidP="00D65249">
      <w:pPr>
        <w:ind w:left="851" w:right="902"/>
        <w:jc w:val="both"/>
        <w:rPr>
          <w:rFonts w:ascii="Palatino Linotype" w:hAnsi="Palatino Linotype"/>
          <w:b/>
          <w:i/>
          <w:sz w:val="22"/>
          <w:szCs w:val="22"/>
        </w:rPr>
      </w:pPr>
      <w:r w:rsidRPr="00500CDA">
        <w:rPr>
          <w:rFonts w:ascii="Palatino Linotype" w:hAnsi="Palatino Linotype"/>
          <w:b/>
          <w:i/>
          <w:sz w:val="22"/>
          <w:szCs w:val="22"/>
        </w:rPr>
        <w:t xml:space="preserve">I. </w:t>
      </w:r>
      <w:r w:rsidRPr="00500CDA">
        <w:rPr>
          <w:rFonts w:ascii="Palatino Linotype" w:hAnsi="Palatino Linotype"/>
          <w:i/>
          <w:sz w:val="22"/>
          <w:szCs w:val="22"/>
        </w:rPr>
        <w:t xml:space="preserve">El sujeto obligado ante </w:t>
      </w:r>
      <w:r w:rsidRPr="00500CDA">
        <w:rPr>
          <w:rFonts w:ascii="Palatino Linotype" w:hAnsi="Palatino Linotype" w:cs="Arial"/>
          <w:i/>
          <w:sz w:val="22"/>
          <w:szCs w:val="22"/>
        </w:rPr>
        <w:t>la</w:t>
      </w:r>
      <w:r w:rsidRPr="00500CDA">
        <w:rPr>
          <w:rFonts w:ascii="Palatino Linotype" w:hAnsi="Palatino Linotype"/>
          <w:i/>
          <w:sz w:val="22"/>
          <w:szCs w:val="22"/>
        </w:rPr>
        <w:t xml:space="preserve"> cual </w:t>
      </w:r>
      <w:r w:rsidRPr="00500CDA">
        <w:rPr>
          <w:rFonts w:ascii="Palatino Linotype" w:hAnsi="Palatino Linotype" w:cs="Arial"/>
          <w:i/>
          <w:color w:val="222222"/>
          <w:sz w:val="22"/>
          <w:szCs w:val="22"/>
          <w:lang w:eastAsia="es-MX"/>
        </w:rPr>
        <w:t>se</w:t>
      </w:r>
      <w:r w:rsidRPr="00500CDA">
        <w:rPr>
          <w:rFonts w:ascii="Palatino Linotype" w:hAnsi="Palatino Linotype"/>
          <w:i/>
          <w:sz w:val="22"/>
          <w:szCs w:val="22"/>
        </w:rPr>
        <w:t xml:space="preserve"> presentó la solicitud;</w:t>
      </w:r>
      <w:r w:rsidRPr="00500CDA">
        <w:rPr>
          <w:rFonts w:ascii="Palatino Linotype" w:hAnsi="Palatino Linotype"/>
          <w:b/>
          <w:i/>
          <w:sz w:val="22"/>
          <w:szCs w:val="22"/>
        </w:rPr>
        <w:t xml:space="preserve"> </w:t>
      </w:r>
    </w:p>
    <w:p w:rsidR="00D65249" w:rsidRPr="00500CDA" w:rsidRDefault="00D65249" w:rsidP="00D65249">
      <w:pPr>
        <w:ind w:left="851" w:right="902"/>
        <w:jc w:val="both"/>
        <w:rPr>
          <w:rFonts w:ascii="Palatino Linotype" w:hAnsi="Palatino Linotype"/>
          <w:b/>
          <w:i/>
          <w:sz w:val="22"/>
          <w:szCs w:val="22"/>
        </w:rPr>
      </w:pPr>
      <w:r w:rsidRPr="00500CDA">
        <w:rPr>
          <w:rFonts w:ascii="Palatino Linotype" w:hAnsi="Palatino Linotype"/>
          <w:b/>
          <w:i/>
          <w:sz w:val="22"/>
          <w:szCs w:val="22"/>
        </w:rPr>
        <w:t xml:space="preserve">II. El nombre del solicitante </w:t>
      </w:r>
      <w:r w:rsidRPr="00500CDA">
        <w:rPr>
          <w:rFonts w:ascii="Palatino Linotype" w:hAnsi="Palatino Linotype" w:cs="Arial"/>
          <w:b/>
          <w:i/>
          <w:color w:val="222222"/>
          <w:sz w:val="22"/>
          <w:szCs w:val="22"/>
          <w:lang w:eastAsia="es-MX"/>
        </w:rPr>
        <w:t>que</w:t>
      </w:r>
      <w:r w:rsidRPr="00500CDA">
        <w:rPr>
          <w:rFonts w:ascii="Palatino Linotype" w:hAnsi="Palatino Linotype"/>
          <w:b/>
          <w:i/>
          <w:sz w:val="22"/>
          <w:szCs w:val="22"/>
        </w:rPr>
        <w:t xml:space="preserve"> recurre </w:t>
      </w:r>
      <w:r w:rsidRPr="00500CDA">
        <w:rPr>
          <w:rFonts w:ascii="Palatino Linotype" w:hAnsi="Palatino Linotype"/>
          <w:i/>
          <w:sz w:val="22"/>
          <w:szCs w:val="22"/>
        </w:rPr>
        <w:t>o de su representante y, en su caso, del tercero interesado, así como la dirección o medio que señale para recibir notificaciones;</w:t>
      </w:r>
      <w:r w:rsidRPr="00500CDA">
        <w:rPr>
          <w:rFonts w:ascii="Palatino Linotype" w:hAnsi="Palatino Linotype"/>
          <w:b/>
          <w:i/>
          <w:sz w:val="22"/>
          <w:szCs w:val="22"/>
        </w:rPr>
        <w:t xml:space="preserve"> </w:t>
      </w:r>
    </w:p>
    <w:p w:rsidR="00D65249" w:rsidRPr="00500CDA" w:rsidRDefault="00D65249" w:rsidP="00D65249">
      <w:pPr>
        <w:ind w:left="851" w:right="902"/>
        <w:jc w:val="both"/>
        <w:rPr>
          <w:rFonts w:ascii="Palatino Linotype" w:hAnsi="Palatino Linotype"/>
          <w:b/>
          <w:i/>
          <w:sz w:val="22"/>
          <w:szCs w:val="22"/>
        </w:rPr>
      </w:pPr>
      <w:r w:rsidRPr="00500CDA">
        <w:rPr>
          <w:rFonts w:ascii="Palatino Linotype" w:hAnsi="Palatino Linotype"/>
          <w:b/>
          <w:i/>
          <w:sz w:val="22"/>
          <w:szCs w:val="22"/>
        </w:rPr>
        <w:t xml:space="preserve">III. </w:t>
      </w:r>
      <w:r w:rsidRPr="00500CDA">
        <w:rPr>
          <w:rFonts w:ascii="Palatino Linotype" w:hAnsi="Palatino Linotype"/>
          <w:i/>
          <w:sz w:val="22"/>
          <w:szCs w:val="22"/>
        </w:rPr>
        <w:t xml:space="preserve">El número de folio de </w:t>
      </w:r>
      <w:r w:rsidRPr="00500CDA">
        <w:rPr>
          <w:rFonts w:ascii="Palatino Linotype" w:hAnsi="Palatino Linotype" w:cs="Arial"/>
          <w:i/>
          <w:color w:val="222222"/>
          <w:sz w:val="22"/>
          <w:szCs w:val="22"/>
          <w:lang w:eastAsia="es-MX"/>
        </w:rPr>
        <w:t>respuesta</w:t>
      </w:r>
      <w:r w:rsidRPr="00500CDA">
        <w:rPr>
          <w:rFonts w:ascii="Palatino Linotype" w:hAnsi="Palatino Linotype"/>
          <w:i/>
          <w:sz w:val="22"/>
          <w:szCs w:val="22"/>
        </w:rPr>
        <w:t xml:space="preserve"> de la solicitud de acceso; </w:t>
      </w:r>
    </w:p>
    <w:p w:rsidR="00D65249" w:rsidRPr="00500CDA" w:rsidRDefault="00D65249" w:rsidP="00D65249">
      <w:pPr>
        <w:ind w:left="851" w:right="902"/>
        <w:jc w:val="both"/>
        <w:rPr>
          <w:rFonts w:ascii="Palatino Linotype" w:hAnsi="Palatino Linotype"/>
          <w:b/>
          <w:i/>
          <w:sz w:val="22"/>
          <w:szCs w:val="22"/>
        </w:rPr>
      </w:pPr>
      <w:r w:rsidRPr="00500CDA">
        <w:rPr>
          <w:rFonts w:ascii="Palatino Linotype" w:hAnsi="Palatino Linotype"/>
          <w:b/>
          <w:i/>
          <w:sz w:val="22"/>
          <w:szCs w:val="22"/>
        </w:rPr>
        <w:t xml:space="preserve">IV. </w:t>
      </w:r>
      <w:r w:rsidRPr="00500CDA">
        <w:rPr>
          <w:rFonts w:ascii="Palatino Linotype" w:hAnsi="Palatino Linotype"/>
          <w:i/>
          <w:sz w:val="22"/>
          <w:szCs w:val="22"/>
        </w:rPr>
        <w:t xml:space="preserve">La fecha en que fue </w:t>
      </w:r>
      <w:r w:rsidRPr="00500CDA">
        <w:rPr>
          <w:rFonts w:ascii="Palatino Linotype" w:hAnsi="Palatino Linotype" w:cs="Arial"/>
          <w:i/>
          <w:color w:val="222222"/>
          <w:sz w:val="22"/>
          <w:szCs w:val="22"/>
          <w:lang w:eastAsia="es-MX"/>
        </w:rPr>
        <w:t>notificada</w:t>
      </w:r>
      <w:r w:rsidRPr="00500CDA">
        <w:rPr>
          <w:rFonts w:ascii="Palatino Linotype" w:hAnsi="Palatino Linotype"/>
          <w:i/>
          <w:sz w:val="22"/>
          <w:szCs w:val="22"/>
        </w:rPr>
        <w:t xml:space="preserve"> la respuesta al solicitante o tuvo conocimiento del acto reclamado, o de presentación de la solicitud, en caso de falta de respuesta;</w:t>
      </w:r>
      <w:r w:rsidRPr="00500CDA">
        <w:rPr>
          <w:rFonts w:ascii="Palatino Linotype" w:hAnsi="Palatino Linotype"/>
          <w:b/>
          <w:i/>
          <w:sz w:val="22"/>
          <w:szCs w:val="22"/>
        </w:rPr>
        <w:t xml:space="preserve"> </w:t>
      </w:r>
    </w:p>
    <w:p w:rsidR="00D65249" w:rsidRPr="00500CDA" w:rsidRDefault="00D65249" w:rsidP="00D65249">
      <w:pPr>
        <w:ind w:left="851" w:right="902"/>
        <w:jc w:val="both"/>
        <w:rPr>
          <w:rFonts w:ascii="Palatino Linotype" w:hAnsi="Palatino Linotype"/>
          <w:b/>
          <w:i/>
          <w:sz w:val="22"/>
          <w:szCs w:val="22"/>
        </w:rPr>
      </w:pPr>
      <w:r w:rsidRPr="00500CDA">
        <w:rPr>
          <w:rFonts w:ascii="Palatino Linotype" w:hAnsi="Palatino Linotype"/>
          <w:b/>
          <w:i/>
          <w:sz w:val="22"/>
          <w:szCs w:val="22"/>
        </w:rPr>
        <w:t xml:space="preserve">V. </w:t>
      </w:r>
      <w:r w:rsidRPr="00500CDA">
        <w:rPr>
          <w:rFonts w:ascii="Palatino Linotype" w:hAnsi="Palatino Linotype"/>
          <w:i/>
          <w:sz w:val="22"/>
          <w:szCs w:val="22"/>
        </w:rPr>
        <w:t xml:space="preserve">El acto que se </w:t>
      </w:r>
      <w:r w:rsidRPr="00500CDA">
        <w:rPr>
          <w:rFonts w:ascii="Palatino Linotype" w:hAnsi="Palatino Linotype" w:cs="Arial"/>
          <w:i/>
          <w:color w:val="222222"/>
          <w:sz w:val="22"/>
          <w:szCs w:val="22"/>
          <w:lang w:eastAsia="es-MX"/>
        </w:rPr>
        <w:t>recurre</w:t>
      </w:r>
      <w:r w:rsidRPr="00500CDA">
        <w:rPr>
          <w:rFonts w:ascii="Palatino Linotype" w:hAnsi="Palatino Linotype"/>
          <w:i/>
          <w:sz w:val="22"/>
          <w:szCs w:val="22"/>
        </w:rPr>
        <w:t>;</w:t>
      </w:r>
      <w:r w:rsidRPr="00500CDA">
        <w:rPr>
          <w:rFonts w:ascii="Palatino Linotype" w:hAnsi="Palatino Linotype"/>
          <w:b/>
          <w:i/>
          <w:sz w:val="22"/>
          <w:szCs w:val="22"/>
        </w:rPr>
        <w:t xml:space="preserve"> </w:t>
      </w:r>
    </w:p>
    <w:p w:rsidR="00D65249" w:rsidRPr="00500CDA" w:rsidRDefault="00D65249" w:rsidP="00D65249">
      <w:pPr>
        <w:ind w:left="851" w:right="902"/>
        <w:jc w:val="both"/>
        <w:rPr>
          <w:rFonts w:ascii="Palatino Linotype" w:hAnsi="Palatino Linotype"/>
          <w:b/>
          <w:i/>
          <w:sz w:val="22"/>
          <w:szCs w:val="22"/>
        </w:rPr>
      </w:pPr>
      <w:r w:rsidRPr="00500CDA">
        <w:rPr>
          <w:rFonts w:ascii="Palatino Linotype" w:hAnsi="Palatino Linotype"/>
          <w:b/>
          <w:i/>
          <w:sz w:val="22"/>
          <w:szCs w:val="22"/>
        </w:rPr>
        <w:t xml:space="preserve">VI. </w:t>
      </w:r>
      <w:r w:rsidRPr="00500CDA">
        <w:rPr>
          <w:rFonts w:ascii="Palatino Linotype" w:hAnsi="Palatino Linotype"/>
          <w:i/>
          <w:sz w:val="22"/>
          <w:szCs w:val="22"/>
        </w:rPr>
        <w:t xml:space="preserve">Las razones o </w:t>
      </w:r>
      <w:r w:rsidRPr="00500CDA">
        <w:rPr>
          <w:rFonts w:ascii="Palatino Linotype" w:hAnsi="Palatino Linotype" w:cs="Arial"/>
          <w:i/>
          <w:color w:val="222222"/>
          <w:sz w:val="22"/>
          <w:szCs w:val="22"/>
          <w:lang w:eastAsia="es-MX"/>
        </w:rPr>
        <w:t>motivos</w:t>
      </w:r>
      <w:r w:rsidRPr="00500CDA">
        <w:rPr>
          <w:rFonts w:ascii="Palatino Linotype" w:hAnsi="Palatino Linotype"/>
          <w:i/>
          <w:sz w:val="22"/>
          <w:szCs w:val="22"/>
        </w:rPr>
        <w:t xml:space="preserve"> de inconformidad;</w:t>
      </w:r>
      <w:r w:rsidRPr="00500CDA">
        <w:rPr>
          <w:rFonts w:ascii="Palatino Linotype" w:hAnsi="Palatino Linotype"/>
          <w:b/>
          <w:i/>
          <w:sz w:val="22"/>
          <w:szCs w:val="22"/>
        </w:rPr>
        <w:t xml:space="preserve"> </w:t>
      </w:r>
    </w:p>
    <w:p w:rsidR="00D65249" w:rsidRPr="00500CDA" w:rsidRDefault="00D65249" w:rsidP="00D65249">
      <w:pPr>
        <w:ind w:left="851" w:right="902"/>
        <w:jc w:val="both"/>
        <w:rPr>
          <w:rFonts w:ascii="Palatino Linotype" w:hAnsi="Palatino Linotype"/>
          <w:b/>
          <w:i/>
          <w:sz w:val="22"/>
          <w:szCs w:val="22"/>
        </w:rPr>
      </w:pPr>
      <w:r w:rsidRPr="00500CDA">
        <w:rPr>
          <w:rFonts w:ascii="Palatino Linotype" w:hAnsi="Palatino Linotype"/>
          <w:b/>
          <w:i/>
          <w:sz w:val="22"/>
          <w:szCs w:val="22"/>
        </w:rPr>
        <w:t xml:space="preserve">VII. </w:t>
      </w:r>
      <w:r w:rsidRPr="00500CDA">
        <w:rPr>
          <w:rFonts w:ascii="Palatino Linotype" w:hAnsi="Palatino Linotype"/>
          <w:i/>
          <w:sz w:val="22"/>
          <w:szCs w:val="22"/>
        </w:rPr>
        <w:t>La copia de la respuesta que se impugna y, en su caso, de la notificación correspondiente, en el caso de respuesta de la solicitud; y</w:t>
      </w:r>
      <w:r w:rsidRPr="00500CDA">
        <w:rPr>
          <w:rFonts w:ascii="Palatino Linotype" w:hAnsi="Palatino Linotype"/>
          <w:b/>
          <w:i/>
          <w:sz w:val="22"/>
          <w:szCs w:val="22"/>
        </w:rPr>
        <w:t xml:space="preserve"> </w:t>
      </w:r>
    </w:p>
    <w:p w:rsidR="00D65249" w:rsidRPr="00500CDA" w:rsidRDefault="00D65249" w:rsidP="00D65249">
      <w:pPr>
        <w:ind w:left="851" w:right="902"/>
        <w:jc w:val="both"/>
        <w:rPr>
          <w:rFonts w:ascii="Palatino Linotype" w:hAnsi="Palatino Linotype"/>
          <w:i/>
          <w:sz w:val="22"/>
          <w:szCs w:val="22"/>
        </w:rPr>
      </w:pPr>
      <w:r w:rsidRPr="00500CDA">
        <w:rPr>
          <w:rFonts w:ascii="Palatino Linotype" w:hAnsi="Palatino Linotype"/>
          <w:b/>
          <w:i/>
          <w:sz w:val="22"/>
          <w:szCs w:val="22"/>
        </w:rPr>
        <w:t xml:space="preserve">VIII. </w:t>
      </w:r>
      <w:r w:rsidRPr="00500CDA">
        <w:rPr>
          <w:rFonts w:ascii="Palatino Linotype" w:hAnsi="Palatino Linotype"/>
          <w:i/>
          <w:sz w:val="22"/>
          <w:szCs w:val="22"/>
        </w:rPr>
        <w:t xml:space="preserve">Firma del recurrente, en su caso, cuando se presente por escrito, requisito sin el cual se dará trámite al recurso. </w:t>
      </w:r>
    </w:p>
    <w:p w:rsidR="00D65249" w:rsidRPr="00500CDA" w:rsidRDefault="00D65249" w:rsidP="00D65249">
      <w:pPr>
        <w:ind w:left="851" w:right="902"/>
        <w:jc w:val="both"/>
        <w:rPr>
          <w:rFonts w:ascii="Palatino Linotype" w:hAnsi="Palatino Linotype"/>
          <w:i/>
          <w:sz w:val="22"/>
          <w:szCs w:val="22"/>
        </w:rPr>
      </w:pPr>
      <w:r w:rsidRPr="00500CDA">
        <w:rPr>
          <w:rFonts w:ascii="Palatino Linotype" w:hAnsi="Palatino Linotype"/>
          <w:i/>
          <w:sz w:val="22"/>
          <w:szCs w:val="22"/>
        </w:rPr>
        <w:t xml:space="preserve">Adicionalmente, se podrán anexar las pruebas y demás elementos que considere procedentes someter a juicio del Instituto. </w:t>
      </w:r>
    </w:p>
    <w:p w:rsidR="00D65249" w:rsidRPr="00500CDA" w:rsidRDefault="00D65249" w:rsidP="00D65249">
      <w:pPr>
        <w:ind w:left="851" w:right="902"/>
        <w:jc w:val="both"/>
        <w:rPr>
          <w:rFonts w:ascii="Palatino Linotype" w:hAnsi="Palatino Linotype"/>
          <w:i/>
          <w:sz w:val="22"/>
          <w:szCs w:val="22"/>
        </w:rPr>
      </w:pPr>
      <w:r w:rsidRPr="00500CDA">
        <w:rPr>
          <w:rFonts w:ascii="Palatino Linotype" w:hAnsi="Palatino Linotype"/>
          <w:i/>
          <w:sz w:val="22"/>
          <w:szCs w:val="22"/>
        </w:rPr>
        <w:t xml:space="preserve">En ningún caso será necesario que el particular ratifique el recurso de revisión interpuesto. </w:t>
      </w:r>
    </w:p>
    <w:p w:rsidR="00D65249" w:rsidRPr="00500CDA" w:rsidRDefault="00D65249" w:rsidP="00D65249">
      <w:pPr>
        <w:ind w:left="851" w:right="902"/>
        <w:jc w:val="both"/>
        <w:rPr>
          <w:rFonts w:ascii="Palatino Linotype" w:hAnsi="Palatino Linotype"/>
          <w:i/>
          <w:sz w:val="22"/>
          <w:szCs w:val="22"/>
        </w:rPr>
      </w:pPr>
      <w:r w:rsidRPr="00500CDA">
        <w:rPr>
          <w:rFonts w:ascii="Palatino Linotype" w:hAnsi="Palatino Linotype"/>
          <w:b/>
          <w:i/>
          <w:sz w:val="22"/>
          <w:szCs w:val="22"/>
        </w:rPr>
        <w:t xml:space="preserve">En caso de </w:t>
      </w:r>
      <w:r w:rsidRPr="00500CDA">
        <w:rPr>
          <w:rFonts w:ascii="Palatino Linotype" w:hAnsi="Palatino Linotype" w:cs="Arial"/>
          <w:b/>
          <w:i/>
          <w:color w:val="222222"/>
          <w:sz w:val="22"/>
          <w:szCs w:val="22"/>
          <w:lang w:eastAsia="es-MX"/>
        </w:rPr>
        <w:t>que</w:t>
      </w:r>
      <w:r w:rsidRPr="00500CDA">
        <w:rPr>
          <w:rFonts w:ascii="Palatino Linotype" w:hAnsi="Palatino Linotype"/>
          <w:b/>
          <w:i/>
          <w:sz w:val="22"/>
          <w:szCs w:val="22"/>
        </w:rPr>
        <w:t xml:space="preserve"> el recurso se interponga de manera electrónica no será indispensable que contengan los requisitos establecidos en las fracciones II</w:t>
      </w:r>
      <w:r w:rsidRPr="00500CDA">
        <w:rPr>
          <w:rFonts w:ascii="Palatino Linotype" w:hAnsi="Palatino Linotype"/>
          <w:i/>
          <w:sz w:val="22"/>
          <w:szCs w:val="22"/>
        </w:rPr>
        <w:t xml:space="preserve">, IV, VII y VIII. </w:t>
      </w:r>
    </w:p>
    <w:p w:rsidR="00D65249" w:rsidRPr="00500CDA" w:rsidRDefault="00D65249" w:rsidP="00D65249">
      <w:pPr>
        <w:ind w:left="851" w:right="902"/>
        <w:jc w:val="both"/>
        <w:rPr>
          <w:rFonts w:ascii="Palatino Linotype" w:hAnsi="Palatino Linotype"/>
          <w:sz w:val="22"/>
          <w:szCs w:val="22"/>
        </w:rPr>
      </w:pPr>
      <w:r w:rsidRPr="00500CDA">
        <w:rPr>
          <w:rFonts w:ascii="Palatino Linotype" w:hAnsi="Palatino Linotype"/>
          <w:sz w:val="22"/>
          <w:szCs w:val="22"/>
        </w:rPr>
        <w:t>(Énfasis añadido)</w:t>
      </w:r>
    </w:p>
    <w:p w:rsidR="00D65249" w:rsidRPr="00500CDA" w:rsidRDefault="00D65249" w:rsidP="00D65249">
      <w:pPr>
        <w:spacing w:before="100" w:beforeAutospacing="1" w:after="100" w:afterAutospacing="1" w:line="360" w:lineRule="auto"/>
        <w:jc w:val="both"/>
        <w:rPr>
          <w:rFonts w:ascii="Palatino Linotype" w:hAnsi="Palatino Linotype"/>
        </w:rPr>
      </w:pPr>
      <w:r w:rsidRPr="00500CDA">
        <w:rPr>
          <w:rFonts w:ascii="Palatino Linotype" w:hAnsi="Palatino Linotype"/>
        </w:rPr>
        <w:t xml:space="preserve">En principio, de una interpretación del artículo transcrito se observa que los requisitos que </w:t>
      </w:r>
      <w:r w:rsidRPr="00500CDA">
        <w:rPr>
          <w:rFonts w:ascii="Palatino Linotype" w:hAnsi="Palatino Linotype" w:cs="Arial"/>
        </w:rPr>
        <w:t>deberán</w:t>
      </w:r>
      <w:r w:rsidRPr="00500CDA">
        <w:rPr>
          <w:rFonts w:ascii="Palatino Linotype" w:hAnsi="Palatino Linotype"/>
        </w:rPr>
        <w:t xml:space="preserve"> </w:t>
      </w:r>
      <w:r w:rsidRPr="00500CDA">
        <w:rPr>
          <w:rFonts w:ascii="Palatino Linotype" w:hAnsi="Palatino Linotype" w:cs="Arial"/>
        </w:rPr>
        <w:t>contener</w:t>
      </w:r>
      <w:r w:rsidRPr="00500CDA">
        <w:rPr>
          <w:rFonts w:ascii="Palatino Linotype" w:hAnsi="Palatino Linotype"/>
        </w:rPr>
        <w:t xml:space="preserve"> los recursos de revisión; sobre el particular, de la revisión del expediente electrónico del </w:t>
      </w:r>
      <w:r w:rsidRPr="00500CDA">
        <w:rPr>
          <w:rFonts w:ascii="Palatino Linotype" w:hAnsi="Palatino Linotype"/>
          <w:b/>
        </w:rPr>
        <w:t>SAIMEX</w:t>
      </w:r>
      <w:r w:rsidRPr="00500CDA">
        <w:rPr>
          <w:rFonts w:ascii="Palatino Linotype" w:hAnsi="Palatino Linotype"/>
        </w:rPr>
        <w:t xml:space="preserve"> se desprende que la parte solicitante y ahora </w:t>
      </w:r>
      <w:r w:rsidRPr="00500CDA">
        <w:rPr>
          <w:rFonts w:ascii="Palatino Linotype" w:hAnsi="Palatino Linotype"/>
          <w:b/>
        </w:rPr>
        <w:t>RECURRENTE</w:t>
      </w:r>
      <w:r w:rsidRPr="00500CDA">
        <w:rPr>
          <w:rFonts w:ascii="Palatino Linotype" w:hAnsi="Palatino Linotype"/>
        </w:rPr>
        <w:t xml:space="preserve">, en ejercicio de su derecho de acceso a la información pública, no proporcionó un nombre completo que lo hiciera identificable; por lo que, no se tiene certeza sobre su identidad, lo que en estricto sentido, provoca que </w:t>
      </w:r>
      <w:r w:rsidRPr="00500CDA">
        <w:rPr>
          <w:rFonts w:ascii="Palatino Linotype" w:hAnsi="Palatino Linotype" w:cs="Arial"/>
        </w:rPr>
        <w:t>no</w:t>
      </w:r>
      <w:r w:rsidRPr="00500CDA">
        <w:rPr>
          <w:rFonts w:ascii="Palatino Linotype" w:hAnsi="Palatino Linotype"/>
        </w:rPr>
        <w:t xml:space="preserve"> se colmen los requisitos establecidos en el citado artículo 180 de la Ley de Transparencia.</w:t>
      </w:r>
    </w:p>
    <w:p w:rsidR="00D65249" w:rsidRPr="00500CDA" w:rsidRDefault="00D65249" w:rsidP="00D65249">
      <w:pPr>
        <w:spacing w:before="100" w:beforeAutospacing="1" w:after="100" w:afterAutospacing="1" w:line="360" w:lineRule="auto"/>
        <w:jc w:val="both"/>
        <w:rPr>
          <w:rFonts w:ascii="Palatino Linotype" w:hAnsi="Palatino Linotype" w:cs="Arial"/>
          <w:color w:val="000000"/>
        </w:rPr>
      </w:pPr>
      <w:r w:rsidRPr="00500CDA">
        <w:rPr>
          <w:rFonts w:ascii="Palatino Linotype" w:hAnsi="Palatino Linotype"/>
        </w:rPr>
        <w:t xml:space="preserve">Empero lo anterior, debe destacarse que el artículo 15 de </w:t>
      </w:r>
      <w:r w:rsidRPr="00500CDA">
        <w:rPr>
          <w:rFonts w:ascii="Palatino Linotype" w:hAnsi="Palatino Linotype" w:cs="Arial"/>
          <w:lang w:eastAsia="es-MX"/>
        </w:rPr>
        <w:t xml:space="preserve">Ley de Transparencia y Acceso a la </w:t>
      </w:r>
      <w:r w:rsidRPr="00500CDA">
        <w:rPr>
          <w:rFonts w:ascii="Palatino Linotype" w:hAnsi="Palatino Linotype" w:cs="Arial"/>
        </w:rPr>
        <w:t>Información</w:t>
      </w:r>
      <w:r w:rsidRPr="00500CDA">
        <w:rPr>
          <w:rFonts w:ascii="Palatino Linotype" w:hAnsi="Palatino Linotype" w:cs="Arial"/>
          <w:lang w:eastAsia="es-MX"/>
        </w:rPr>
        <w:t xml:space="preserve"> Pública del Estado de México y Municipios </w:t>
      </w:r>
      <w:r w:rsidRPr="00500CDA">
        <w:rPr>
          <w:rFonts w:ascii="Palatino Linotype" w:hAnsi="Palatino Linotype" w:cs="Arial"/>
          <w:iCs/>
        </w:rPr>
        <w:t xml:space="preserve">prevé que, </w:t>
      </w:r>
      <w:r w:rsidRPr="00500CDA">
        <w:rPr>
          <w:rFonts w:ascii="Palatino Linotype" w:hAnsi="Palatino Linotype"/>
        </w:rPr>
        <w:t xml:space="preserve">toda </w:t>
      </w:r>
      <w:r w:rsidRPr="00500CDA">
        <w:rPr>
          <w:rFonts w:ascii="Palatino Linotype" w:hAnsi="Palatino Linotype"/>
        </w:rPr>
        <w:lastRenderedPageBreak/>
        <w:t xml:space="preserve">persona tendrá acceso a la información </w:t>
      </w:r>
      <w:r w:rsidRPr="00500CDA">
        <w:rPr>
          <w:rFonts w:ascii="Palatino Linotype" w:hAnsi="Palatino Linotype" w:cs="Arial"/>
          <w:color w:val="000000"/>
        </w:rPr>
        <w:t xml:space="preserve">sin necesidad de acreditar interés alguno o justificar su utilización, de lo que se infiere que para el </w:t>
      </w:r>
      <w:r w:rsidRPr="00500CDA">
        <w:rPr>
          <w:rFonts w:ascii="Palatino Linotype" w:hAnsi="Palatino Linotype"/>
        </w:rPr>
        <w:t>ejercicio</w:t>
      </w:r>
      <w:r w:rsidRPr="00500CDA">
        <w:rPr>
          <w:rFonts w:ascii="Palatino Linotype" w:hAnsi="Palatino Linotype" w:cs="Arial"/>
          <w:color w:val="000000"/>
        </w:rPr>
        <w:t xml:space="preserve"> del derecho de acceso a la información pública, </w:t>
      </w:r>
      <w:r w:rsidRPr="00500CDA">
        <w:rPr>
          <w:rFonts w:ascii="Palatino Linotype" w:hAnsi="Palatino Linotype" w:cs="Arial"/>
          <w:b/>
          <w:color w:val="000000"/>
        </w:rPr>
        <w:t xml:space="preserve">el nombre no es un requisito </w:t>
      </w:r>
      <w:r w:rsidRPr="00500CDA">
        <w:rPr>
          <w:rFonts w:ascii="Palatino Linotype" w:hAnsi="Palatino Linotype" w:cs="Arial"/>
          <w:b/>
          <w:i/>
          <w:color w:val="000000"/>
        </w:rPr>
        <w:t>sine qua non</w:t>
      </w:r>
      <w:r w:rsidRPr="00500CDA">
        <w:rPr>
          <w:rFonts w:ascii="Palatino Linotype" w:hAnsi="Palatino Linotype" w:cs="Arial"/>
          <w:color w:val="000000"/>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D65249" w:rsidRPr="00500CDA" w:rsidRDefault="00D65249" w:rsidP="00D65249">
      <w:pPr>
        <w:spacing w:before="100" w:beforeAutospacing="1" w:after="100" w:afterAutospacing="1" w:line="360" w:lineRule="auto"/>
        <w:jc w:val="both"/>
        <w:rPr>
          <w:rFonts w:ascii="Palatino Linotype" w:hAnsi="Palatino Linotype"/>
        </w:rPr>
      </w:pPr>
      <w:r w:rsidRPr="00500CDA">
        <w:rPr>
          <w:rFonts w:ascii="Palatino Linotype" w:hAnsi="Palatino Linotype"/>
        </w:rPr>
        <w:t xml:space="preserve">Correlativo a ello, cabe mencionar que los artículos 6, Apartado A, fracciones I, III, V y VI de la </w:t>
      </w:r>
      <w:r w:rsidRPr="00500CDA">
        <w:rPr>
          <w:rFonts w:ascii="Palatino Linotype" w:hAnsi="Palatino Linotype" w:cs="Arial"/>
        </w:rPr>
        <w:t>Constitución</w:t>
      </w:r>
      <w:r w:rsidRPr="00500CDA">
        <w:rPr>
          <w:rFonts w:ascii="Palatino Linotype" w:hAnsi="Palatino Linotype"/>
        </w:rPr>
        <w:t xml:space="preserve"> Política de los Estados Unidos Mexicanos y 5 párrafos vigésimo</w:t>
      </w:r>
      <w:r w:rsidR="00A57DC2">
        <w:rPr>
          <w:rFonts w:ascii="Palatino Linotype" w:hAnsi="Palatino Linotype"/>
        </w:rPr>
        <w:t xml:space="preserve"> segundo, vigésimo tercero</w:t>
      </w:r>
      <w:r w:rsidRPr="00500CDA">
        <w:rPr>
          <w:rFonts w:ascii="Palatino Linotype" w:hAnsi="Palatino Linotype"/>
        </w:rPr>
        <w:t xml:space="preserve"> y vigésimo </w:t>
      </w:r>
      <w:r w:rsidR="00A57DC2">
        <w:rPr>
          <w:rFonts w:ascii="Palatino Linotype" w:hAnsi="Palatino Linotype"/>
        </w:rPr>
        <w:t xml:space="preserve">cuarto, </w:t>
      </w:r>
      <w:r w:rsidRPr="00500CDA">
        <w:rPr>
          <w:rFonts w:ascii="Palatino Linotype" w:hAnsi="Palatino Linotype"/>
        </w:rPr>
        <w:t>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D65249" w:rsidRPr="00500CDA" w:rsidRDefault="00D65249" w:rsidP="00D65249">
      <w:pPr>
        <w:spacing w:before="120" w:after="120"/>
        <w:ind w:left="851" w:right="899"/>
        <w:jc w:val="center"/>
        <w:rPr>
          <w:rFonts w:ascii="Palatino Linotype" w:hAnsi="Palatino Linotype" w:cs="Arial"/>
          <w:b/>
          <w:i/>
          <w:sz w:val="22"/>
          <w:szCs w:val="22"/>
        </w:rPr>
      </w:pPr>
      <w:r w:rsidRPr="00500CDA">
        <w:rPr>
          <w:rFonts w:ascii="Palatino Linotype" w:hAnsi="Palatino Linotype" w:cs="Arial"/>
          <w:b/>
          <w:i/>
          <w:sz w:val="22"/>
          <w:szCs w:val="22"/>
        </w:rPr>
        <w:t>Constitución Política de los Estados Unidos Mexicanos</w:t>
      </w:r>
    </w:p>
    <w:p w:rsidR="00D65249" w:rsidRPr="00500CDA" w:rsidRDefault="00D65249" w:rsidP="00D65249">
      <w:pPr>
        <w:spacing w:before="120" w:after="120"/>
        <w:ind w:left="851" w:right="899"/>
        <w:jc w:val="both"/>
        <w:rPr>
          <w:rFonts w:ascii="Palatino Linotype" w:hAnsi="Palatino Linotype" w:cs="Arial"/>
          <w:i/>
          <w:sz w:val="22"/>
          <w:szCs w:val="22"/>
        </w:rPr>
      </w:pPr>
      <w:r w:rsidRPr="00500CDA">
        <w:rPr>
          <w:rFonts w:ascii="Palatino Linotype" w:hAnsi="Palatino Linotype" w:cs="Arial"/>
          <w:i/>
          <w:sz w:val="22"/>
          <w:szCs w:val="22"/>
        </w:rPr>
        <w:t>“</w:t>
      </w:r>
      <w:r w:rsidRPr="00500CDA">
        <w:rPr>
          <w:rFonts w:ascii="Palatino Linotype" w:hAnsi="Palatino Linotype" w:cs="Arial"/>
          <w:b/>
          <w:i/>
          <w:sz w:val="22"/>
          <w:szCs w:val="22"/>
        </w:rPr>
        <w:t>Artículo 6o.</w:t>
      </w:r>
      <w:r w:rsidRPr="00500CDA">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500CDA">
        <w:rPr>
          <w:rFonts w:ascii="Palatino Linotype" w:hAnsi="Palatino Linotype" w:cs="Arial"/>
          <w:b/>
          <w:i/>
          <w:sz w:val="22"/>
          <w:szCs w:val="22"/>
        </w:rPr>
        <w:t>El derecho a la información será garantizado por el Estado.</w:t>
      </w:r>
      <w:r w:rsidRPr="00500CDA">
        <w:rPr>
          <w:rFonts w:ascii="Palatino Linotype" w:hAnsi="Palatino Linotype" w:cs="Arial"/>
          <w:i/>
          <w:sz w:val="22"/>
          <w:szCs w:val="22"/>
        </w:rPr>
        <w:t xml:space="preserve"> </w:t>
      </w:r>
    </w:p>
    <w:p w:rsidR="00D65249" w:rsidRPr="00500CDA" w:rsidRDefault="00D65249" w:rsidP="00D65249">
      <w:pPr>
        <w:spacing w:before="120" w:after="120"/>
        <w:ind w:left="851" w:right="899"/>
        <w:jc w:val="both"/>
        <w:rPr>
          <w:rFonts w:ascii="Palatino Linotype" w:hAnsi="Palatino Linotype" w:cs="Arial"/>
          <w:i/>
          <w:sz w:val="22"/>
          <w:szCs w:val="22"/>
        </w:rPr>
      </w:pPr>
      <w:r w:rsidRPr="00500CDA">
        <w:rPr>
          <w:rFonts w:ascii="Palatino Linotype" w:hAnsi="Palatino Linotype" w:cs="Arial"/>
          <w:b/>
          <w:i/>
          <w:sz w:val="22"/>
          <w:szCs w:val="22"/>
        </w:rPr>
        <w:t xml:space="preserve">Toda persona tiene </w:t>
      </w:r>
      <w:r w:rsidRPr="00500CDA">
        <w:rPr>
          <w:rFonts w:ascii="Palatino Linotype" w:hAnsi="Palatino Linotype"/>
          <w:b/>
          <w:i/>
          <w:sz w:val="22"/>
          <w:szCs w:val="22"/>
        </w:rPr>
        <w:t>derecho</w:t>
      </w:r>
      <w:r w:rsidRPr="00500CDA">
        <w:rPr>
          <w:rFonts w:ascii="Palatino Linotype" w:hAnsi="Palatino Linotype" w:cs="Arial"/>
          <w:b/>
          <w:i/>
          <w:sz w:val="22"/>
          <w:szCs w:val="22"/>
        </w:rPr>
        <w:t xml:space="preserve"> al libre acceso a información plural y oportuna, así como a buscar, recibir y difundir información e ideas de toda índole por cualquier medio de expresión</w:t>
      </w:r>
      <w:r w:rsidRPr="00500CDA">
        <w:rPr>
          <w:rFonts w:ascii="Palatino Linotype" w:hAnsi="Palatino Linotype" w:cs="Arial"/>
          <w:i/>
          <w:sz w:val="22"/>
          <w:szCs w:val="22"/>
        </w:rPr>
        <w:t>.</w:t>
      </w:r>
    </w:p>
    <w:p w:rsidR="00D65249" w:rsidRPr="00500CDA" w:rsidRDefault="00D65249" w:rsidP="00D65249">
      <w:pPr>
        <w:spacing w:before="120" w:after="120"/>
        <w:ind w:left="851" w:right="899"/>
        <w:jc w:val="both"/>
        <w:rPr>
          <w:rFonts w:ascii="Palatino Linotype" w:hAnsi="Palatino Linotype" w:cs="Arial"/>
          <w:i/>
          <w:sz w:val="22"/>
          <w:szCs w:val="22"/>
        </w:rPr>
      </w:pPr>
      <w:r w:rsidRPr="00500CDA">
        <w:rPr>
          <w:rFonts w:ascii="Palatino Linotype" w:hAnsi="Palatino Linotype" w:cs="Arial"/>
          <w:i/>
          <w:sz w:val="22"/>
          <w:szCs w:val="22"/>
        </w:rPr>
        <w:t xml:space="preserve">Para efectos de lo </w:t>
      </w:r>
      <w:r w:rsidRPr="00500CDA">
        <w:rPr>
          <w:rFonts w:ascii="Palatino Linotype" w:hAnsi="Palatino Linotype"/>
          <w:i/>
          <w:sz w:val="22"/>
          <w:szCs w:val="22"/>
        </w:rPr>
        <w:t>dispuesto</w:t>
      </w:r>
      <w:r w:rsidRPr="00500CDA">
        <w:rPr>
          <w:rFonts w:ascii="Palatino Linotype" w:hAnsi="Palatino Linotype" w:cs="Arial"/>
          <w:i/>
          <w:sz w:val="22"/>
          <w:szCs w:val="22"/>
        </w:rPr>
        <w:t xml:space="preserve"> en el presente artículo se observará lo siguiente:</w:t>
      </w:r>
    </w:p>
    <w:p w:rsidR="00D65249" w:rsidRPr="00500CDA" w:rsidRDefault="00D65249" w:rsidP="00D65249">
      <w:pPr>
        <w:spacing w:before="120" w:after="120"/>
        <w:ind w:left="851" w:right="899"/>
        <w:jc w:val="both"/>
        <w:rPr>
          <w:rFonts w:ascii="Palatino Linotype" w:hAnsi="Palatino Linotype" w:cs="Arial"/>
          <w:i/>
          <w:sz w:val="22"/>
          <w:szCs w:val="22"/>
        </w:rPr>
      </w:pPr>
      <w:r w:rsidRPr="00500CDA">
        <w:rPr>
          <w:rFonts w:ascii="Palatino Linotype" w:hAnsi="Palatino Linotype" w:cs="Arial"/>
          <w:b/>
          <w:i/>
          <w:sz w:val="22"/>
          <w:szCs w:val="22"/>
        </w:rPr>
        <w:t>A.</w:t>
      </w:r>
      <w:r w:rsidRPr="00500CDA">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rsidR="00D65249" w:rsidRPr="00500CDA" w:rsidRDefault="00D65249" w:rsidP="00D65249">
      <w:pPr>
        <w:spacing w:before="120" w:after="120"/>
        <w:ind w:left="851" w:right="899"/>
        <w:jc w:val="both"/>
        <w:rPr>
          <w:rFonts w:ascii="Palatino Linotype" w:hAnsi="Palatino Linotype" w:cs="Arial"/>
          <w:b/>
          <w:i/>
          <w:sz w:val="22"/>
          <w:szCs w:val="22"/>
        </w:rPr>
      </w:pPr>
      <w:r w:rsidRPr="00500CDA">
        <w:rPr>
          <w:rFonts w:ascii="Palatino Linotype" w:hAnsi="Palatino Linotype" w:cs="Arial"/>
          <w:b/>
          <w:i/>
          <w:sz w:val="22"/>
          <w:szCs w:val="22"/>
        </w:rPr>
        <w:lastRenderedPageBreak/>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D65249" w:rsidRPr="00500CDA" w:rsidRDefault="00D65249" w:rsidP="00D65249">
      <w:pPr>
        <w:spacing w:before="120" w:after="120"/>
        <w:ind w:left="851" w:right="899"/>
        <w:jc w:val="both"/>
        <w:rPr>
          <w:rFonts w:ascii="Palatino Linotype" w:hAnsi="Palatino Linotype" w:cs="Arial"/>
          <w:i/>
          <w:sz w:val="22"/>
          <w:szCs w:val="22"/>
        </w:rPr>
      </w:pPr>
      <w:r w:rsidRPr="00500CDA">
        <w:rPr>
          <w:rFonts w:ascii="Palatino Linotype" w:hAnsi="Palatino Linotype" w:cs="Arial"/>
          <w:i/>
          <w:sz w:val="22"/>
          <w:szCs w:val="22"/>
        </w:rPr>
        <w:t>…</w:t>
      </w:r>
    </w:p>
    <w:p w:rsidR="00D65249" w:rsidRPr="00500CDA" w:rsidRDefault="00D65249" w:rsidP="00D65249">
      <w:pPr>
        <w:spacing w:before="120" w:after="120"/>
        <w:ind w:left="851" w:right="899"/>
        <w:jc w:val="both"/>
        <w:rPr>
          <w:rFonts w:ascii="Palatino Linotype" w:hAnsi="Palatino Linotype" w:cs="Arial"/>
          <w:b/>
          <w:i/>
          <w:sz w:val="22"/>
          <w:szCs w:val="22"/>
        </w:rPr>
      </w:pPr>
      <w:r w:rsidRPr="00500CDA">
        <w:rPr>
          <w:rFonts w:ascii="Palatino Linotype" w:hAnsi="Palatino Linotype" w:cs="Arial"/>
          <w:b/>
          <w:i/>
          <w:sz w:val="22"/>
          <w:szCs w:val="22"/>
        </w:rPr>
        <w:t>III. Toda persona, sin necesidad de acreditar interés alguno o justificar su utilización, tendrá acceso gratuito a la información pública, a sus datos personales o a la rectificación de éstos.</w:t>
      </w:r>
    </w:p>
    <w:p w:rsidR="00D65249" w:rsidRPr="00500CDA" w:rsidRDefault="00D65249" w:rsidP="00D65249">
      <w:pPr>
        <w:spacing w:before="120" w:after="120"/>
        <w:ind w:left="851" w:right="899"/>
        <w:jc w:val="both"/>
        <w:rPr>
          <w:rFonts w:ascii="Palatino Linotype" w:hAnsi="Palatino Linotype" w:cs="Arial"/>
          <w:i/>
          <w:sz w:val="22"/>
          <w:szCs w:val="22"/>
        </w:rPr>
      </w:pPr>
      <w:r w:rsidRPr="00500CDA">
        <w:rPr>
          <w:rFonts w:ascii="Palatino Linotype" w:hAnsi="Palatino Linotype" w:cs="Arial"/>
          <w:i/>
          <w:sz w:val="22"/>
          <w:szCs w:val="22"/>
        </w:rPr>
        <w:t>…</w:t>
      </w:r>
    </w:p>
    <w:p w:rsidR="00D65249" w:rsidRPr="00500CDA" w:rsidRDefault="00D65249" w:rsidP="00D65249">
      <w:pPr>
        <w:spacing w:before="120" w:after="120"/>
        <w:ind w:left="851" w:right="899"/>
        <w:jc w:val="both"/>
        <w:rPr>
          <w:rFonts w:ascii="Palatino Linotype" w:hAnsi="Palatino Linotype" w:cs="Arial"/>
          <w:b/>
          <w:i/>
          <w:sz w:val="22"/>
          <w:szCs w:val="22"/>
        </w:rPr>
      </w:pPr>
      <w:r w:rsidRPr="00500CDA">
        <w:rPr>
          <w:rFonts w:ascii="Palatino Linotype" w:hAnsi="Palatino Linotype" w:cs="Arial"/>
          <w:b/>
          <w:i/>
          <w:sz w:val="22"/>
          <w:szCs w:val="22"/>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D65249" w:rsidRPr="00500CDA" w:rsidRDefault="00D65249" w:rsidP="00D65249">
      <w:pPr>
        <w:spacing w:before="120" w:after="120"/>
        <w:ind w:left="851" w:right="899"/>
        <w:jc w:val="both"/>
        <w:rPr>
          <w:rFonts w:ascii="Palatino Linotype" w:hAnsi="Palatino Linotype" w:cs="Arial"/>
          <w:b/>
          <w:i/>
          <w:sz w:val="22"/>
          <w:szCs w:val="22"/>
        </w:rPr>
      </w:pPr>
      <w:r w:rsidRPr="00500CDA">
        <w:rPr>
          <w:rFonts w:ascii="Palatino Linotype" w:hAnsi="Palatino Linotype" w:cs="Arial"/>
          <w:b/>
          <w:i/>
          <w:sz w:val="22"/>
          <w:szCs w:val="22"/>
        </w:rPr>
        <w:t>VI. Las leyes determinarán la manera en que los sujetos obligados deberán hacer pública la información relativa a los recursos públicos que entreguen a personas físicas o morales</w:t>
      </w:r>
      <w:r w:rsidRPr="00500CDA">
        <w:rPr>
          <w:rFonts w:ascii="Palatino Linotype" w:hAnsi="Palatino Linotype" w:cs="Arial"/>
          <w:i/>
          <w:sz w:val="22"/>
          <w:szCs w:val="22"/>
        </w:rPr>
        <w:t>.”</w:t>
      </w:r>
    </w:p>
    <w:p w:rsidR="00D65249" w:rsidRPr="00500CDA" w:rsidRDefault="00D65249" w:rsidP="00D65249">
      <w:pPr>
        <w:spacing w:before="120" w:after="120"/>
        <w:ind w:left="851" w:right="899"/>
        <w:jc w:val="both"/>
        <w:rPr>
          <w:rFonts w:ascii="Palatino Linotype" w:hAnsi="Palatino Linotype" w:cs="Arial"/>
          <w:i/>
          <w:sz w:val="22"/>
          <w:szCs w:val="22"/>
        </w:rPr>
      </w:pPr>
      <w:r w:rsidRPr="00500CDA">
        <w:rPr>
          <w:rFonts w:ascii="Palatino Linotype" w:hAnsi="Palatino Linotype" w:cs="Arial"/>
          <w:i/>
          <w:sz w:val="22"/>
          <w:szCs w:val="22"/>
        </w:rPr>
        <w:t>…</w:t>
      </w:r>
    </w:p>
    <w:p w:rsidR="00D65249" w:rsidRPr="00500CDA" w:rsidRDefault="00D65249" w:rsidP="00D65249">
      <w:pPr>
        <w:spacing w:before="120" w:after="120"/>
        <w:ind w:left="851" w:right="899"/>
        <w:jc w:val="both"/>
        <w:rPr>
          <w:rFonts w:ascii="Palatino Linotype" w:hAnsi="Palatino Linotype" w:cs="Arial"/>
          <w:b/>
          <w:i/>
          <w:sz w:val="22"/>
          <w:szCs w:val="22"/>
        </w:rPr>
      </w:pPr>
      <w:r w:rsidRPr="00500CDA">
        <w:rPr>
          <w:rFonts w:ascii="Palatino Linotype" w:hAnsi="Palatino Linotype" w:cs="Arial"/>
          <w:b/>
          <w:i/>
          <w:sz w:val="22"/>
          <w:szCs w:val="22"/>
        </w:rPr>
        <w:t>La ley establecerá aquella información que se considere reservada o confidencial.</w:t>
      </w:r>
    </w:p>
    <w:p w:rsidR="00D65249" w:rsidRPr="00500CDA" w:rsidRDefault="00D65249" w:rsidP="00D65249">
      <w:pPr>
        <w:spacing w:before="120" w:after="120"/>
        <w:ind w:left="851" w:right="899"/>
        <w:jc w:val="center"/>
        <w:rPr>
          <w:rFonts w:ascii="Palatino Linotype" w:hAnsi="Palatino Linotype" w:cs="Arial"/>
          <w:b/>
          <w:i/>
          <w:sz w:val="22"/>
          <w:szCs w:val="22"/>
        </w:rPr>
      </w:pPr>
      <w:r w:rsidRPr="00500CDA">
        <w:rPr>
          <w:rFonts w:ascii="Palatino Linotype" w:hAnsi="Palatino Linotype" w:cs="Arial"/>
          <w:b/>
          <w:i/>
          <w:sz w:val="22"/>
          <w:szCs w:val="22"/>
        </w:rPr>
        <w:t>Constitución Política del Estado Libre y Soberano de México</w:t>
      </w:r>
    </w:p>
    <w:p w:rsidR="00D65249" w:rsidRPr="00500CDA" w:rsidRDefault="00D65249" w:rsidP="00D65249">
      <w:pPr>
        <w:spacing w:before="120" w:after="120"/>
        <w:ind w:left="851" w:right="899"/>
        <w:jc w:val="both"/>
        <w:rPr>
          <w:rFonts w:ascii="Palatino Linotype" w:hAnsi="Palatino Linotype" w:cs="Arial"/>
          <w:i/>
          <w:sz w:val="22"/>
          <w:szCs w:val="22"/>
        </w:rPr>
      </w:pPr>
      <w:r w:rsidRPr="00500CDA">
        <w:rPr>
          <w:rFonts w:ascii="Palatino Linotype" w:hAnsi="Palatino Linotype" w:cs="Arial"/>
          <w:i/>
          <w:sz w:val="22"/>
          <w:szCs w:val="22"/>
        </w:rPr>
        <w:t>“</w:t>
      </w:r>
      <w:r w:rsidRPr="00500CDA">
        <w:rPr>
          <w:rFonts w:ascii="Palatino Linotype" w:hAnsi="Palatino Linotype" w:cs="Arial"/>
          <w:b/>
          <w:i/>
          <w:sz w:val="22"/>
          <w:szCs w:val="22"/>
        </w:rPr>
        <w:t xml:space="preserve">Artículo 5. </w:t>
      </w:r>
      <w:r w:rsidRPr="00500CDA">
        <w:rPr>
          <w:rFonts w:ascii="Palatino Linotype" w:hAnsi="Palatino Linotype" w:cs="Arial"/>
          <w:i/>
          <w:sz w:val="22"/>
          <w:szCs w:val="22"/>
        </w:rPr>
        <w:t xml:space="preserve">… </w:t>
      </w:r>
    </w:p>
    <w:p w:rsidR="00D65249" w:rsidRPr="00500CDA" w:rsidRDefault="00D65249" w:rsidP="00D65249">
      <w:pPr>
        <w:spacing w:before="120" w:after="120"/>
        <w:ind w:left="851" w:right="899"/>
        <w:jc w:val="both"/>
        <w:rPr>
          <w:rFonts w:ascii="Palatino Linotype" w:hAnsi="Palatino Linotype"/>
          <w:i/>
          <w:sz w:val="22"/>
          <w:szCs w:val="22"/>
        </w:rPr>
      </w:pPr>
      <w:r w:rsidRPr="00500CDA">
        <w:rPr>
          <w:rFonts w:ascii="Palatino Linotype" w:hAnsi="Palatino Linotype"/>
          <w:i/>
          <w:sz w:val="22"/>
          <w:szCs w:val="22"/>
        </w:rPr>
        <w:t>…</w:t>
      </w:r>
    </w:p>
    <w:p w:rsidR="00D65249" w:rsidRPr="00500CDA" w:rsidRDefault="00D65249" w:rsidP="00D65249">
      <w:pPr>
        <w:spacing w:before="120" w:after="120"/>
        <w:ind w:left="851" w:right="899"/>
        <w:jc w:val="both"/>
        <w:rPr>
          <w:rFonts w:ascii="Palatino Linotype" w:hAnsi="Palatino Linotype"/>
          <w:i/>
          <w:sz w:val="22"/>
          <w:szCs w:val="22"/>
        </w:rPr>
      </w:pPr>
      <w:r w:rsidRPr="00500CDA">
        <w:rPr>
          <w:rFonts w:ascii="Palatino Linotype" w:hAnsi="Palatino Linotype"/>
          <w:b/>
          <w:i/>
          <w:sz w:val="22"/>
          <w:szCs w:val="22"/>
        </w:rPr>
        <w:t>El derecho a la información será garantizado por el Estado</w:t>
      </w:r>
      <w:r w:rsidRPr="00500CDA">
        <w:rPr>
          <w:rFonts w:ascii="Palatino Linotype" w:hAnsi="Palatino Linotype"/>
          <w:i/>
          <w:sz w:val="22"/>
          <w:szCs w:val="22"/>
        </w:rPr>
        <w:t>. La ley establecerá las previsiones que permitan asegurar la protección, el respeto y la difusión de este derecho.</w:t>
      </w:r>
    </w:p>
    <w:p w:rsidR="00D65249" w:rsidRPr="00500CDA" w:rsidRDefault="00D65249" w:rsidP="00D65249">
      <w:pPr>
        <w:spacing w:before="120" w:after="120"/>
        <w:ind w:left="851" w:right="899"/>
        <w:jc w:val="both"/>
        <w:rPr>
          <w:rFonts w:ascii="Palatino Linotype" w:hAnsi="Palatino Linotype"/>
          <w:i/>
          <w:sz w:val="22"/>
          <w:szCs w:val="22"/>
        </w:rPr>
      </w:pPr>
      <w:r w:rsidRPr="00500CDA">
        <w:rPr>
          <w:rFonts w:ascii="Palatino Linotype" w:hAnsi="Palatino Linotype"/>
          <w:i/>
          <w:sz w:val="22"/>
          <w:szCs w:val="22"/>
        </w:rPr>
        <w:lastRenderedPageBreak/>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D65249" w:rsidRPr="00500CDA" w:rsidRDefault="00D65249" w:rsidP="00D65249">
      <w:pPr>
        <w:spacing w:before="120" w:after="120"/>
        <w:ind w:left="851" w:right="899"/>
        <w:jc w:val="both"/>
        <w:rPr>
          <w:rFonts w:ascii="Palatino Linotype" w:hAnsi="Palatino Linotype"/>
          <w:i/>
          <w:sz w:val="22"/>
          <w:szCs w:val="22"/>
        </w:rPr>
      </w:pPr>
      <w:r w:rsidRPr="00500CDA">
        <w:rPr>
          <w:rFonts w:ascii="Palatino Linotype" w:hAnsi="Palatino Linotype"/>
          <w:i/>
          <w:sz w:val="22"/>
          <w:szCs w:val="22"/>
        </w:rPr>
        <w:t>Este derecho se regirá por los principios y bases siguientes:</w:t>
      </w:r>
    </w:p>
    <w:p w:rsidR="00D65249" w:rsidRPr="00500CDA" w:rsidRDefault="00D65249" w:rsidP="00D65249">
      <w:pPr>
        <w:spacing w:before="120" w:after="120"/>
        <w:ind w:left="851" w:right="899"/>
        <w:jc w:val="both"/>
        <w:rPr>
          <w:rFonts w:ascii="Palatino Linotype" w:hAnsi="Palatino Linotype"/>
          <w:i/>
          <w:sz w:val="22"/>
          <w:szCs w:val="22"/>
        </w:rPr>
      </w:pPr>
      <w:r w:rsidRPr="00500CDA">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500CDA">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500CDA">
        <w:rPr>
          <w:rFonts w:ascii="Palatino Linotype" w:hAnsi="Palatino Linotype" w:cs="Arial"/>
          <w:i/>
          <w:sz w:val="22"/>
          <w:szCs w:val="22"/>
        </w:rPr>
        <w:t>determinará</w:t>
      </w:r>
      <w:r w:rsidRPr="00500CDA">
        <w:rPr>
          <w:rFonts w:ascii="Palatino Linotype" w:hAnsi="Palatino Linotype"/>
          <w:i/>
          <w:sz w:val="22"/>
          <w:szCs w:val="22"/>
        </w:rPr>
        <w:t xml:space="preserve"> los supuestos específicos bajo los cuales procederá la declaración de inexistencia de la información.</w:t>
      </w:r>
    </w:p>
    <w:p w:rsidR="00D65249" w:rsidRPr="00500CDA" w:rsidRDefault="00D65249" w:rsidP="00D65249">
      <w:pPr>
        <w:spacing w:before="120" w:after="120"/>
        <w:ind w:left="851" w:right="899"/>
        <w:jc w:val="both"/>
        <w:rPr>
          <w:rFonts w:ascii="Palatino Linotype" w:hAnsi="Palatino Linotype"/>
          <w:i/>
          <w:sz w:val="22"/>
          <w:szCs w:val="22"/>
        </w:rPr>
      </w:pPr>
      <w:r w:rsidRPr="00500CDA">
        <w:rPr>
          <w:rFonts w:ascii="Palatino Linotype" w:hAnsi="Palatino Linotype"/>
          <w:i/>
          <w:sz w:val="22"/>
          <w:szCs w:val="22"/>
        </w:rPr>
        <w:t>…</w:t>
      </w:r>
    </w:p>
    <w:p w:rsidR="00D65249" w:rsidRPr="00500CDA" w:rsidRDefault="00D65249" w:rsidP="00D65249">
      <w:pPr>
        <w:spacing w:before="120" w:after="120"/>
        <w:ind w:left="851" w:right="899"/>
        <w:jc w:val="both"/>
        <w:rPr>
          <w:rFonts w:ascii="Palatino Linotype" w:hAnsi="Palatino Linotype"/>
          <w:i/>
          <w:sz w:val="22"/>
          <w:szCs w:val="22"/>
        </w:rPr>
      </w:pPr>
      <w:r w:rsidRPr="00500CDA">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r w:rsidRPr="00500CDA">
        <w:rPr>
          <w:rFonts w:ascii="Palatino Linotype" w:hAnsi="Palatino Linotype"/>
          <w:i/>
          <w:sz w:val="22"/>
          <w:szCs w:val="22"/>
        </w:rPr>
        <w:t>”</w:t>
      </w:r>
    </w:p>
    <w:p w:rsidR="00D65249" w:rsidRPr="00500CDA" w:rsidRDefault="00D65249" w:rsidP="00D65249">
      <w:pPr>
        <w:spacing w:before="120" w:after="120"/>
        <w:ind w:left="851" w:right="899"/>
        <w:jc w:val="both"/>
        <w:rPr>
          <w:rFonts w:ascii="Palatino Linotype" w:hAnsi="Palatino Linotype"/>
          <w:sz w:val="22"/>
          <w:szCs w:val="22"/>
        </w:rPr>
      </w:pPr>
      <w:r w:rsidRPr="00500CDA">
        <w:rPr>
          <w:rFonts w:ascii="Palatino Linotype" w:hAnsi="Palatino Linotype"/>
          <w:sz w:val="22"/>
          <w:szCs w:val="22"/>
        </w:rPr>
        <w:t>(Énfasis añadido)</w:t>
      </w:r>
    </w:p>
    <w:p w:rsidR="00D65249" w:rsidRPr="00500CDA" w:rsidRDefault="00D65249" w:rsidP="00D65249">
      <w:pPr>
        <w:spacing w:before="100" w:beforeAutospacing="1" w:after="100" w:afterAutospacing="1" w:line="360" w:lineRule="auto"/>
        <w:jc w:val="both"/>
        <w:rPr>
          <w:rFonts w:ascii="Palatino Linotype" w:hAnsi="Palatino Linotype"/>
        </w:rPr>
      </w:pPr>
      <w:r w:rsidRPr="00500CDA">
        <w:rPr>
          <w:rFonts w:ascii="Palatino Linotype" w:hAnsi="Palatino Linotype"/>
        </w:rPr>
        <w:t xml:space="preserve">Por otra parte, del </w:t>
      </w:r>
      <w:r w:rsidRPr="00500CDA">
        <w:rPr>
          <w:rFonts w:ascii="Palatino Linotype" w:hAnsi="Palatino Linotype" w:cs="Arial"/>
        </w:rPr>
        <w:t>contenido</w:t>
      </w:r>
      <w:r w:rsidRPr="00500CDA">
        <w:rPr>
          <w:rFonts w:ascii="Palatino Linotype" w:hAnsi="Palatino Linotype"/>
        </w:rPr>
        <w:t xml:space="preserve"> del artículo 1 de la Constitución Política de los Estados Unidos Mexicanos, se destaca lo siguiente:</w:t>
      </w:r>
    </w:p>
    <w:p w:rsidR="00D65249" w:rsidRPr="00500CDA" w:rsidRDefault="00D65249" w:rsidP="00D65249">
      <w:pPr>
        <w:spacing w:before="120" w:after="120"/>
        <w:ind w:left="851" w:right="899"/>
        <w:jc w:val="both"/>
        <w:rPr>
          <w:rFonts w:ascii="Palatino Linotype" w:hAnsi="Palatino Linotype" w:cs="Arial"/>
          <w:i/>
          <w:sz w:val="22"/>
          <w:szCs w:val="22"/>
        </w:rPr>
      </w:pPr>
      <w:r w:rsidRPr="00500CDA">
        <w:rPr>
          <w:rFonts w:ascii="Palatino Linotype" w:hAnsi="Palatino Linotype" w:cs="Arial"/>
          <w:i/>
          <w:sz w:val="22"/>
          <w:szCs w:val="22"/>
        </w:rPr>
        <w:t>“</w:t>
      </w:r>
      <w:r w:rsidRPr="00500CDA">
        <w:rPr>
          <w:rFonts w:ascii="Palatino Linotype" w:hAnsi="Palatino Linotype" w:cs="Arial"/>
          <w:b/>
          <w:i/>
          <w:sz w:val="22"/>
          <w:szCs w:val="22"/>
        </w:rPr>
        <w:t>Artículo 1o</w:t>
      </w:r>
      <w:r w:rsidRPr="00500CDA">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D65249" w:rsidRPr="00500CDA" w:rsidRDefault="00D65249" w:rsidP="00D65249">
      <w:pPr>
        <w:spacing w:before="120" w:after="120"/>
        <w:ind w:left="851" w:right="899"/>
        <w:jc w:val="both"/>
        <w:rPr>
          <w:rFonts w:ascii="Palatino Linotype" w:hAnsi="Palatino Linotype" w:cs="Arial"/>
          <w:b/>
          <w:i/>
          <w:sz w:val="22"/>
          <w:szCs w:val="22"/>
        </w:rPr>
      </w:pPr>
      <w:r w:rsidRPr="00500CDA">
        <w:rPr>
          <w:rFonts w:ascii="Palatino Linotype" w:hAnsi="Palatino Linotype" w:cs="Arial"/>
          <w:b/>
          <w:i/>
          <w:sz w:val="22"/>
          <w:szCs w:val="22"/>
        </w:rPr>
        <w:t>Las normas relativas a los derechos humanos se interpretarán</w:t>
      </w:r>
      <w:r w:rsidRPr="00500CDA">
        <w:rPr>
          <w:rFonts w:ascii="Palatino Linotype" w:hAnsi="Palatino Linotype" w:cs="Arial"/>
          <w:i/>
          <w:sz w:val="22"/>
          <w:szCs w:val="22"/>
        </w:rPr>
        <w:t xml:space="preserve"> de conformidad con esta Constitución y con los tratados internacionales de la </w:t>
      </w:r>
      <w:r w:rsidRPr="00500CDA">
        <w:rPr>
          <w:rFonts w:ascii="Palatino Linotype" w:hAnsi="Palatino Linotype" w:cs="Arial"/>
          <w:b/>
          <w:i/>
          <w:sz w:val="22"/>
          <w:szCs w:val="22"/>
        </w:rPr>
        <w:t>materia favoreciendo en todo tiempo a las personas la protección más amplia.</w:t>
      </w:r>
    </w:p>
    <w:p w:rsidR="00D65249" w:rsidRPr="00500CDA" w:rsidRDefault="00D65249" w:rsidP="00D65249">
      <w:pPr>
        <w:spacing w:before="120" w:after="120"/>
        <w:ind w:left="851" w:right="899"/>
        <w:jc w:val="both"/>
        <w:rPr>
          <w:rFonts w:ascii="Palatino Linotype" w:hAnsi="Palatino Linotype" w:cs="Arial"/>
          <w:i/>
          <w:sz w:val="22"/>
          <w:szCs w:val="22"/>
        </w:rPr>
      </w:pPr>
      <w:r w:rsidRPr="00500CDA">
        <w:rPr>
          <w:rFonts w:ascii="Palatino Linotype" w:hAnsi="Palatino Linotype" w:cs="Arial"/>
          <w:b/>
          <w:i/>
          <w:sz w:val="22"/>
          <w:szCs w:val="22"/>
        </w:rPr>
        <w:lastRenderedPageBreak/>
        <w:t>Todas las autoridades, en el ámbito de sus competencias, tienen la obligación de promover, respetar, proteger y garantizar los derechos humanos de conformidad con los principios de universalidad, interdependencia, indivisibilidad y progresividad</w:t>
      </w:r>
      <w:r w:rsidRPr="00500CDA">
        <w:rPr>
          <w:rFonts w:ascii="Palatino Linotype" w:hAnsi="Palatino Linotype" w:cs="Arial"/>
          <w:i/>
          <w:sz w:val="22"/>
          <w:szCs w:val="22"/>
        </w:rPr>
        <w:t>. En consecuencia, el Estado deberá prevenir, investigar, sancionar y reparar las violaciones a los derechos humanos, en los términos que establezca la ley.”</w:t>
      </w:r>
    </w:p>
    <w:p w:rsidR="00D65249" w:rsidRPr="00500CDA" w:rsidRDefault="00D65249" w:rsidP="00D65249">
      <w:pPr>
        <w:spacing w:before="120" w:after="120"/>
        <w:ind w:left="851" w:right="899"/>
        <w:jc w:val="both"/>
        <w:rPr>
          <w:rFonts w:ascii="Palatino Linotype" w:hAnsi="Palatino Linotype"/>
          <w:sz w:val="22"/>
          <w:szCs w:val="22"/>
        </w:rPr>
      </w:pPr>
      <w:r w:rsidRPr="00500CDA">
        <w:rPr>
          <w:rFonts w:ascii="Palatino Linotype" w:hAnsi="Palatino Linotype"/>
          <w:sz w:val="22"/>
          <w:szCs w:val="22"/>
        </w:rPr>
        <w:t>(Énfasis añadido)</w:t>
      </w:r>
    </w:p>
    <w:p w:rsidR="00D65249" w:rsidRPr="00500CDA" w:rsidRDefault="00D65249" w:rsidP="00D65249">
      <w:pPr>
        <w:spacing w:before="100" w:beforeAutospacing="1" w:after="100" w:afterAutospacing="1" w:line="360" w:lineRule="auto"/>
        <w:jc w:val="both"/>
        <w:rPr>
          <w:rFonts w:ascii="Palatino Linotype" w:hAnsi="Palatino Linotype"/>
        </w:rPr>
      </w:pPr>
      <w:r w:rsidRPr="00500CDA">
        <w:rPr>
          <w:rFonts w:ascii="Palatino Linotype" w:hAnsi="Palatino Linotype"/>
        </w:rPr>
        <w:t xml:space="preserve">En esa virtud, de una interpretación sistemática, armónica y progresiva del derecho humano de acceso a la información pública se reitera que toda persona, sin necesidad de acreditar interés </w:t>
      </w:r>
      <w:r w:rsidRPr="00500CDA">
        <w:rPr>
          <w:rFonts w:ascii="Palatino Linotype" w:hAnsi="Palatino Linotype" w:cs="Arial"/>
        </w:rPr>
        <w:t>alguno</w:t>
      </w:r>
      <w:r w:rsidRPr="00500CDA">
        <w:rPr>
          <w:rFonts w:ascii="Palatino Linotype" w:hAnsi="Palatino Linotype"/>
        </w:rPr>
        <w:t xml:space="preserve"> o justificar su utilización, deberá tener acceso a la información pública, es decir, dicho </w:t>
      </w:r>
      <w:r w:rsidRPr="00500CDA">
        <w:rPr>
          <w:rFonts w:ascii="Palatino Linotype" w:hAnsi="Palatino Linotype" w:cs="Arial"/>
        </w:rPr>
        <w:t>derecho</w:t>
      </w:r>
      <w:r w:rsidRPr="00500CDA">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D65249" w:rsidRPr="00500CDA" w:rsidRDefault="00D65249" w:rsidP="00D65249">
      <w:pPr>
        <w:spacing w:before="100" w:beforeAutospacing="1" w:after="100" w:afterAutospacing="1" w:line="360" w:lineRule="auto"/>
        <w:jc w:val="both"/>
        <w:rPr>
          <w:rFonts w:ascii="Palatino Linotype" w:hAnsi="Palatino Linotype"/>
        </w:rPr>
      </w:pPr>
      <w:r w:rsidRPr="00500CDA">
        <w:rPr>
          <w:rFonts w:ascii="Palatino Linotype" w:hAnsi="Palatino Linotype"/>
        </w:rPr>
        <w:t xml:space="preserve">Robustece lo anterior, el Criterio 6/2014 del entonces </w:t>
      </w:r>
      <w:r w:rsidRPr="00500CDA">
        <w:rPr>
          <w:rFonts w:ascii="Palatino Linotype" w:hAnsi="Palatino Linotype"/>
          <w:szCs w:val="20"/>
        </w:rPr>
        <w:t xml:space="preserve">Instituto Federal de Acceso a la Información y </w:t>
      </w:r>
      <w:r w:rsidRPr="00500CDA">
        <w:rPr>
          <w:rFonts w:ascii="Palatino Linotype" w:hAnsi="Palatino Linotype" w:cs="Arial"/>
        </w:rPr>
        <w:t>Protección</w:t>
      </w:r>
      <w:r w:rsidRPr="00500CDA">
        <w:rPr>
          <w:rFonts w:ascii="Palatino Linotype" w:hAnsi="Palatino Linotype"/>
          <w:szCs w:val="20"/>
        </w:rPr>
        <w:t xml:space="preserve"> de Datos (IFAI) hoy Instituto Nacional de Transparencia, Acceso a la Información y Protección de Datos Personales (INAI)</w:t>
      </w:r>
      <w:r w:rsidRPr="00500CDA">
        <w:rPr>
          <w:rFonts w:ascii="Palatino Linotype" w:hAnsi="Palatino Linotype"/>
        </w:rPr>
        <w:t>, el cual se reproduce para una mayor referencia:</w:t>
      </w:r>
    </w:p>
    <w:p w:rsidR="00D65249" w:rsidRPr="00500CDA" w:rsidRDefault="00D65249" w:rsidP="00D65249">
      <w:pPr>
        <w:spacing w:before="120" w:after="120"/>
        <w:ind w:left="851" w:right="899"/>
        <w:jc w:val="both"/>
        <w:rPr>
          <w:rFonts w:ascii="Palatino Linotype" w:hAnsi="Palatino Linotype" w:cs="Arial"/>
          <w:i/>
          <w:sz w:val="22"/>
          <w:szCs w:val="22"/>
        </w:rPr>
      </w:pPr>
      <w:r w:rsidRPr="00500CDA">
        <w:rPr>
          <w:rFonts w:ascii="Palatino Linotype" w:hAnsi="Palatino Linotype" w:cs="Arial"/>
          <w:sz w:val="22"/>
          <w:szCs w:val="22"/>
        </w:rPr>
        <w:t>“</w:t>
      </w:r>
      <w:r w:rsidRPr="00500CDA">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500CDA">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w:t>
      </w:r>
      <w:r w:rsidRPr="00500CDA">
        <w:rPr>
          <w:rFonts w:ascii="Palatino Linotype" w:hAnsi="Palatino Linotype" w:cs="Arial"/>
          <w:i/>
          <w:sz w:val="22"/>
          <w:szCs w:val="22"/>
        </w:rPr>
        <w:lastRenderedPageBreak/>
        <w:t>en su caso, se haya cubierto el pago de reproducción y envío de la información, mediante la exhibición del recibo correspondiente.</w:t>
      </w:r>
    </w:p>
    <w:p w:rsidR="00D65249" w:rsidRPr="00500CDA" w:rsidRDefault="00D65249" w:rsidP="00D65249">
      <w:pPr>
        <w:spacing w:before="120" w:after="120"/>
        <w:ind w:left="851" w:right="899"/>
        <w:jc w:val="both"/>
        <w:rPr>
          <w:rFonts w:ascii="Palatino Linotype" w:hAnsi="Palatino Linotype" w:cs="Arial"/>
          <w:i/>
          <w:sz w:val="22"/>
          <w:szCs w:val="22"/>
        </w:rPr>
      </w:pPr>
      <w:r w:rsidRPr="00500CDA">
        <w:rPr>
          <w:rFonts w:ascii="Palatino Linotype" w:hAnsi="Palatino Linotype" w:cs="Arial"/>
          <w:i/>
          <w:sz w:val="22"/>
          <w:szCs w:val="22"/>
        </w:rPr>
        <w:t>Resoluciones</w:t>
      </w:r>
    </w:p>
    <w:p w:rsidR="00D65249" w:rsidRPr="00500CDA" w:rsidRDefault="00D65249" w:rsidP="00D65249">
      <w:pPr>
        <w:spacing w:before="120" w:after="120"/>
        <w:ind w:left="851" w:right="899"/>
        <w:jc w:val="both"/>
        <w:rPr>
          <w:rFonts w:ascii="Palatino Linotype" w:hAnsi="Palatino Linotype" w:cs="Arial"/>
          <w:i/>
          <w:sz w:val="22"/>
          <w:szCs w:val="22"/>
        </w:rPr>
      </w:pPr>
      <w:r w:rsidRPr="00500CDA">
        <w:rPr>
          <w:rFonts w:ascii="Palatino Linotype" w:hAnsi="Palatino Linotype" w:cs="Arial"/>
          <w:b/>
          <w:i/>
          <w:sz w:val="22"/>
          <w:szCs w:val="22"/>
        </w:rPr>
        <w:t>• RDA 5275/13</w:t>
      </w:r>
      <w:r w:rsidRPr="00500CDA">
        <w:rPr>
          <w:rFonts w:ascii="Palatino Linotype" w:hAnsi="Palatino Linotype" w:cs="Arial"/>
          <w:i/>
          <w:sz w:val="22"/>
          <w:szCs w:val="22"/>
        </w:rPr>
        <w:t>. Interpuesto en contra de la Secretaría de la Defensa Nacional. Comisionado Ponente Ángel Trinidad Zaldívar.</w:t>
      </w:r>
    </w:p>
    <w:p w:rsidR="00D65249" w:rsidRPr="00500CDA" w:rsidRDefault="00D65249" w:rsidP="00D65249">
      <w:pPr>
        <w:spacing w:before="120" w:after="120"/>
        <w:ind w:left="851" w:right="899"/>
        <w:jc w:val="both"/>
        <w:rPr>
          <w:rFonts w:ascii="Palatino Linotype" w:hAnsi="Palatino Linotype" w:cs="Arial"/>
          <w:i/>
          <w:sz w:val="22"/>
          <w:szCs w:val="22"/>
        </w:rPr>
      </w:pPr>
      <w:r w:rsidRPr="00500CDA">
        <w:rPr>
          <w:rFonts w:ascii="Palatino Linotype" w:hAnsi="Palatino Linotype" w:cs="Arial"/>
          <w:i/>
          <w:sz w:val="22"/>
          <w:szCs w:val="22"/>
        </w:rPr>
        <w:t xml:space="preserve">• </w:t>
      </w:r>
      <w:r w:rsidRPr="00500CDA">
        <w:rPr>
          <w:rFonts w:ascii="Palatino Linotype" w:hAnsi="Palatino Linotype" w:cs="Arial"/>
          <w:b/>
          <w:i/>
          <w:sz w:val="22"/>
          <w:szCs w:val="22"/>
        </w:rPr>
        <w:t>RDA 2937/13</w:t>
      </w:r>
      <w:r w:rsidRPr="00500CDA">
        <w:rPr>
          <w:rFonts w:ascii="Palatino Linotype" w:hAnsi="Palatino Linotype" w:cs="Arial"/>
          <w:i/>
          <w:sz w:val="22"/>
          <w:szCs w:val="22"/>
        </w:rPr>
        <w:t xml:space="preserve">. Interpuesto en contra de LICONSA, S.A. de C.V. Comisionado. Ponente Gerardo </w:t>
      </w:r>
      <w:proofErr w:type="spellStart"/>
      <w:r w:rsidRPr="00500CDA">
        <w:rPr>
          <w:rFonts w:ascii="Palatino Linotype" w:hAnsi="Palatino Linotype" w:cs="Arial"/>
          <w:i/>
          <w:sz w:val="22"/>
          <w:szCs w:val="22"/>
        </w:rPr>
        <w:t>Laveaga</w:t>
      </w:r>
      <w:proofErr w:type="spellEnd"/>
      <w:r w:rsidRPr="00500CDA">
        <w:rPr>
          <w:rFonts w:ascii="Palatino Linotype" w:hAnsi="Palatino Linotype" w:cs="Arial"/>
          <w:i/>
          <w:sz w:val="22"/>
          <w:szCs w:val="22"/>
        </w:rPr>
        <w:t xml:space="preserve"> Rendón.</w:t>
      </w:r>
    </w:p>
    <w:p w:rsidR="00D65249" w:rsidRPr="00500CDA" w:rsidRDefault="00D65249" w:rsidP="00D65249">
      <w:pPr>
        <w:spacing w:before="120" w:after="120"/>
        <w:ind w:left="851" w:right="899"/>
        <w:jc w:val="both"/>
        <w:rPr>
          <w:rFonts w:ascii="Palatino Linotype" w:hAnsi="Palatino Linotype" w:cs="Arial"/>
          <w:i/>
          <w:sz w:val="22"/>
          <w:szCs w:val="22"/>
        </w:rPr>
      </w:pPr>
      <w:r w:rsidRPr="00500CDA">
        <w:rPr>
          <w:rFonts w:ascii="Palatino Linotype" w:hAnsi="Palatino Linotype" w:cs="Arial"/>
          <w:i/>
          <w:sz w:val="22"/>
          <w:szCs w:val="22"/>
        </w:rPr>
        <w:t xml:space="preserve">• </w:t>
      </w:r>
      <w:r w:rsidRPr="00500CDA">
        <w:rPr>
          <w:rFonts w:ascii="Palatino Linotype" w:hAnsi="Palatino Linotype" w:cs="Arial"/>
          <w:b/>
          <w:i/>
          <w:sz w:val="22"/>
          <w:szCs w:val="22"/>
        </w:rPr>
        <w:t>RDA 3609/12</w:t>
      </w:r>
      <w:r w:rsidRPr="00500CDA">
        <w:rPr>
          <w:rFonts w:ascii="Palatino Linotype" w:hAnsi="Palatino Linotype" w:cs="Arial"/>
          <w:i/>
          <w:sz w:val="22"/>
          <w:szCs w:val="22"/>
        </w:rPr>
        <w:t xml:space="preserve">. Interpuesto en contra de la Secretaría de Educación Pública. Comisionada Ponente Sigrid </w:t>
      </w:r>
      <w:proofErr w:type="spellStart"/>
      <w:r w:rsidRPr="00500CDA">
        <w:rPr>
          <w:rFonts w:ascii="Palatino Linotype" w:hAnsi="Palatino Linotype" w:cs="Arial"/>
          <w:i/>
          <w:sz w:val="22"/>
          <w:szCs w:val="22"/>
        </w:rPr>
        <w:t>Arzt</w:t>
      </w:r>
      <w:proofErr w:type="spellEnd"/>
      <w:r w:rsidRPr="00500CDA">
        <w:rPr>
          <w:rFonts w:ascii="Palatino Linotype" w:hAnsi="Palatino Linotype" w:cs="Arial"/>
          <w:i/>
          <w:sz w:val="22"/>
          <w:szCs w:val="22"/>
        </w:rPr>
        <w:t xml:space="preserve"> Colunga.</w:t>
      </w:r>
    </w:p>
    <w:p w:rsidR="00D65249" w:rsidRPr="00500CDA" w:rsidRDefault="00D65249" w:rsidP="00D65249">
      <w:pPr>
        <w:spacing w:before="120" w:after="120"/>
        <w:ind w:left="851" w:right="899"/>
        <w:jc w:val="both"/>
        <w:rPr>
          <w:rFonts w:ascii="Palatino Linotype" w:hAnsi="Palatino Linotype" w:cs="Arial"/>
          <w:i/>
          <w:sz w:val="22"/>
          <w:szCs w:val="22"/>
        </w:rPr>
      </w:pPr>
      <w:r w:rsidRPr="00500CDA">
        <w:rPr>
          <w:rFonts w:ascii="Palatino Linotype" w:hAnsi="Palatino Linotype" w:cs="Arial"/>
          <w:i/>
          <w:sz w:val="22"/>
          <w:szCs w:val="22"/>
        </w:rPr>
        <w:t xml:space="preserve">• </w:t>
      </w:r>
      <w:r w:rsidRPr="00500CDA">
        <w:rPr>
          <w:rFonts w:ascii="Palatino Linotype" w:hAnsi="Palatino Linotype" w:cs="Arial"/>
          <w:b/>
          <w:i/>
          <w:sz w:val="22"/>
          <w:szCs w:val="22"/>
        </w:rPr>
        <w:t>RDA 3361/12</w:t>
      </w:r>
      <w:r w:rsidRPr="00500CDA">
        <w:rPr>
          <w:rFonts w:ascii="Palatino Linotype" w:hAnsi="Palatino Linotype" w:cs="Arial"/>
          <w:i/>
          <w:sz w:val="22"/>
          <w:szCs w:val="22"/>
        </w:rPr>
        <w:t>. Interpuesto en contra del Servicio de Administración Tributaria. Comisionada Ponente María Elena Pérez-Jaén Zermeño.</w:t>
      </w:r>
    </w:p>
    <w:p w:rsidR="00D65249" w:rsidRPr="00500CDA" w:rsidRDefault="00D65249" w:rsidP="00D65249">
      <w:pPr>
        <w:spacing w:before="120" w:after="120"/>
        <w:ind w:left="851" w:right="899"/>
        <w:jc w:val="both"/>
        <w:rPr>
          <w:rFonts w:ascii="Palatino Linotype" w:hAnsi="Palatino Linotype" w:cs="Arial"/>
          <w:i/>
          <w:sz w:val="22"/>
          <w:szCs w:val="22"/>
        </w:rPr>
      </w:pPr>
      <w:r w:rsidRPr="00500CDA">
        <w:rPr>
          <w:rFonts w:ascii="Palatino Linotype" w:hAnsi="Palatino Linotype" w:cs="Arial"/>
          <w:i/>
          <w:sz w:val="22"/>
          <w:szCs w:val="22"/>
        </w:rPr>
        <w:t xml:space="preserve">• </w:t>
      </w:r>
      <w:r w:rsidRPr="00500CDA">
        <w:rPr>
          <w:rFonts w:ascii="Palatino Linotype" w:hAnsi="Palatino Linotype" w:cs="Arial"/>
          <w:b/>
          <w:i/>
          <w:sz w:val="22"/>
          <w:szCs w:val="22"/>
        </w:rPr>
        <w:t>RDA 0563/12</w:t>
      </w:r>
      <w:r w:rsidRPr="00500CDA">
        <w:rPr>
          <w:rFonts w:ascii="Palatino Linotype" w:hAnsi="Palatino Linotype" w:cs="Arial"/>
          <w:i/>
          <w:sz w:val="22"/>
          <w:szCs w:val="22"/>
        </w:rPr>
        <w:t xml:space="preserve">. Interpuesto en contra de la Secretaría de la Función Pública. Comisionada Ponente Jacqueline </w:t>
      </w:r>
      <w:proofErr w:type="spellStart"/>
      <w:r w:rsidRPr="00500CDA">
        <w:rPr>
          <w:rFonts w:ascii="Palatino Linotype" w:hAnsi="Palatino Linotype" w:cs="Arial"/>
          <w:i/>
          <w:sz w:val="22"/>
          <w:szCs w:val="22"/>
        </w:rPr>
        <w:t>Peschard</w:t>
      </w:r>
      <w:proofErr w:type="spellEnd"/>
      <w:r w:rsidRPr="00500CDA">
        <w:rPr>
          <w:rFonts w:ascii="Palatino Linotype" w:hAnsi="Palatino Linotype" w:cs="Arial"/>
          <w:i/>
          <w:sz w:val="22"/>
          <w:szCs w:val="22"/>
        </w:rPr>
        <w:t xml:space="preserve"> Mariscal.” (SIC)</w:t>
      </w:r>
    </w:p>
    <w:p w:rsidR="00D65249" w:rsidRPr="00500CDA" w:rsidRDefault="00D65249" w:rsidP="00D65249">
      <w:pPr>
        <w:spacing w:before="100" w:beforeAutospacing="1" w:after="100" w:afterAutospacing="1" w:line="360" w:lineRule="auto"/>
        <w:jc w:val="both"/>
        <w:rPr>
          <w:rFonts w:ascii="Palatino Linotype" w:hAnsi="Palatino Linotype"/>
        </w:rPr>
      </w:pPr>
      <w:r w:rsidRPr="00500CDA">
        <w:rPr>
          <w:rFonts w:ascii="Palatino Linotype" w:hAnsi="Palatino Linotype"/>
        </w:rPr>
        <w:t xml:space="preserve">En ese orden de ideas, se estima que el requerimiento relativo al nombre como presupuesto de </w:t>
      </w:r>
      <w:proofErr w:type="spellStart"/>
      <w:r w:rsidRPr="00500CDA">
        <w:rPr>
          <w:rFonts w:ascii="Palatino Linotype" w:hAnsi="Palatino Linotype"/>
        </w:rPr>
        <w:t>procedibilidad</w:t>
      </w:r>
      <w:proofErr w:type="spellEnd"/>
      <w:r w:rsidRPr="00500CDA">
        <w:rPr>
          <w:rFonts w:ascii="Palatino Linotype" w:hAnsi="Palatino Linotype"/>
        </w:rPr>
        <w:t xml:space="preserve">, </w:t>
      </w:r>
      <w:r w:rsidRPr="00500CDA">
        <w:rPr>
          <w:rFonts w:ascii="Palatino Linotype" w:hAnsi="Palatino Linotype" w:cs="Arial"/>
        </w:rPr>
        <w:t>podría</w:t>
      </w:r>
      <w:r w:rsidRPr="00500CDA">
        <w:rPr>
          <w:rFonts w:ascii="Palatino Linotype" w:hAnsi="Palatino Linotype"/>
        </w:rPr>
        <w:t xml:space="preserve"> limitar el ejercicio del derecho de acceso a la información pública, debido a que, el hecho de solicitar la identificación del hoy </w:t>
      </w:r>
      <w:r w:rsidRPr="00500CDA">
        <w:rPr>
          <w:rFonts w:ascii="Palatino Linotype" w:hAnsi="Palatino Linotype" w:cs="Arial"/>
          <w:b/>
        </w:rPr>
        <w:t>RECURRENTE</w:t>
      </w:r>
      <w:r w:rsidRPr="00500CDA">
        <w:rPr>
          <w:rFonts w:ascii="Palatino Linotype" w:hAnsi="Palatino Linotype"/>
        </w:rPr>
        <w:t xml:space="preserve"> a través de dicho dato personal, en ciertos extremos se equipara a una exigencia acerca de su interés o justificación de su utilización, lo que materialmente haría nugatorio un </w:t>
      </w:r>
      <w:r w:rsidRPr="00500CDA">
        <w:rPr>
          <w:rFonts w:ascii="Palatino Linotype" w:hAnsi="Palatino Linotype"/>
          <w:szCs w:val="20"/>
        </w:rPr>
        <w:t>derecho</w:t>
      </w:r>
      <w:r w:rsidRPr="00500CDA">
        <w:rPr>
          <w:rFonts w:ascii="Palatino Linotype" w:hAnsi="Palatino Linotype"/>
        </w:rPr>
        <w:t xml:space="preserve"> fundamental.</w:t>
      </w:r>
    </w:p>
    <w:p w:rsidR="00D65249" w:rsidRPr="00500CDA" w:rsidRDefault="00D65249" w:rsidP="00D65249">
      <w:pPr>
        <w:spacing w:before="100" w:beforeAutospacing="1" w:after="100" w:afterAutospacing="1" w:line="360" w:lineRule="auto"/>
        <w:jc w:val="both"/>
        <w:rPr>
          <w:rFonts w:ascii="Palatino Linotype" w:hAnsi="Palatino Linotype"/>
        </w:rPr>
      </w:pPr>
      <w:r w:rsidRPr="00500CDA">
        <w:rPr>
          <w:rFonts w:ascii="Palatino Linotype" w:hAnsi="Palatino Linotype"/>
        </w:rPr>
        <w:t xml:space="preserve">Aunado a ello, para el estudio de la materia sobre la que se resuelve el presente recurso de revisión, resulta intrascendente conocer el nombre de la persona que lo hubiere promovido, en virtud de que tanto la </w:t>
      </w:r>
      <w:r w:rsidRPr="00500CDA">
        <w:rPr>
          <w:rFonts w:ascii="Palatino Linotype" w:hAnsi="Palatino Linotype" w:cs="Arial"/>
        </w:rPr>
        <w:t>Constitución</w:t>
      </w:r>
      <w:r w:rsidRPr="00500CDA">
        <w:rPr>
          <w:rFonts w:ascii="Palatino Linotype" w:hAnsi="Palatino Linotype"/>
        </w:rPr>
        <w:t xml:space="preserve"> Federal, como la Constitución Política del Estado </w:t>
      </w:r>
      <w:r w:rsidRPr="00500CDA">
        <w:rPr>
          <w:rFonts w:ascii="Palatino Linotype" w:hAnsi="Palatino Linotype"/>
          <w:szCs w:val="20"/>
        </w:rPr>
        <w:t>Libre</w:t>
      </w:r>
      <w:r w:rsidRPr="00500CDA">
        <w:rPr>
          <w:rFonts w:ascii="Palatino Linotype" w:hAnsi="Palatino Linotype"/>
        </w:rPr>
        <w:t xml:space="preserv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D65249" w:rsidRPr="00500CDA" w:rsidRDefault="00D65249" w:rsidP="00D65249">
      <w:pPr>
        <w:spacing w:before="100" w:beforeAutospacing="1" w:after="100" w:afterAutospacing="1" w:line="360" w:lineRule="auto"/>
        <w:jc w:val="both"/>
        <w:rPr>
          <w:rFonts w:ascii="Palatino Linotype" w:hAnsi="Palatino Linotype"/>
        </w:rPr>
      </w:pPr>
      <w:r w:rsidRPr="00500CDA">
        <w:rPr>
          <w:rFonts w:ascii="Palatino Linotype" w:hAnsi="Palatino Linotype"/>
        </w:rPr>
        <w:lastRenderedPageBreak/>
        <w:t xml:space="preserve">Asimismo, se estima que el requisito relativo al nombre del solicitante no constituye un presupuesto indispensable de </w:t>
      </w:r>
      <w:proofErr w:type="spellStart"/>
      <w:r w:rsidRPr="00500CDA">
        <w:rPr>
          <w:rFonts w:ascii="Palatino Linotype" w:hAnsi="Palatino Linotype"/>
        </w:rPr>
        <w:t>procedibilidad</w:t>
      </w:r>
      <w:proofErr w:type="spellEnd"/>
      <w:r w:rsidRPr="00500CDA">
        <w:rPr>
          <w:rFonts w:ascii="Palatino Linotype" w:hAnsi="Palatino Linotype"/>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w:t>
      </w:r>
      <w:r w:rsidR="00264BA7">
        <w:rPr>
          <w:rFonts w:ascii="Palatino Linotype" w:hAnsi="Palatino Linotype"/>
        </w:rPr>
        <w:t>, vigésimo tercero y vigésimo cuarto</w:t>
      </w:r>
      <w:r w:rsidRPr="00500CDA">
        <w:rPr>
          <w:rFonts w:ascii="Palatino Linotype" w:hAnsi="Palatino Linotype"/>
        </w:rPr>
        <w:t xml:space="preserve"> de la Constitución Política del Estado Libre y Soberano de México, </w:t>
      </w:r>
      <w:r w:rsidRPr="00500CDA">
        <w:rPr>
          <w:rFonts w:ascii="Palatino Linotype" w:hAnsi="Palatino Linotype"/>
          <w:szCs w:val="20"/>
        </w:rPr>
        <w:t>debido</w:t>
      </w:r>
      <w:r w:rsidRPr="00500CDA">
        <w:rPr>
          <w:rFonts w:ascii="Palatino Linotype" w:hAnsi="Palatino Linotype"/>
        </w:rPr>
        <w:t xml:space="preserve">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500CDA">
        <w:rPr>
          <w:rFonts w:ascii="Palatino Linotype" w:hAnsi="Palatino Linotype" w:cs="Arial"/>
          <w:b/>
        </w:rPr>
        <w:t>EL RECURRENTE</w:t>
      </w:r>
      <w:r w:rsidRPr="00500CDA">
        <w:rPr>
          <w:rFonts w:ascii="Palatino Linotype" w:hAnsi="Palatino Linotype"/>
        </w:rPr>
        <w:t>, es la misma persona que realizó la solicitud de acceso a la información pública que ahora se impugna.</w:t>
      </w:r>
    </w:p>
    <w:p w:rsidR="0020533C" w:rsidRPr="00500CDA" w:rsidRDefault="00D65249" w:rsidP="00D65249">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rPr>
      </w:pPr>
      <w:r w:rsidRPr="00500CDA">
        <w:rPr>
          <w:rFonts w:ascii="Palatino Linotype" w:hAnsi="Palatino Linotype"/>
        </w:rPr>
        <w:t xml:space="preserve">En adición a lo anterior, el propio artículo 180 en su último párrafo establece que cuando el recurso se interponga de </w:t>
      </w:r>
      <w:r w:rsidRPr="00500CDA">
        <w:rPr>
          <w:rFonts w:ascii="Palatino Linotype" w:hAnsi="Palatino Linotype"/>
          <w:szCs w:val="20"/>
        </w:rPr>
        <w:t>manera</w:t>
      </w:r>
      <w:r w:rsidRPr="00500CDA">
        <w:rPr>
          <w:rFonts w:ascii="Palatino Linotype" w:hAnsi="Palatino Linotype"/>
        </w:rPr>
        <w:t xml:space="preserve"> electrónica no será indispensable que contenga determinados requisitos, entre ellos, el nombre del hoy</w:t>
      </w:r>
      <w:r w:rsidRPr="00500CDA">
        <w:rPr>
          <w:rFonts w:ascii="Palatino Linotype" w:hAnsi="Palatino Linotype" w:cs="Arial"/>
          <w:b/>
        </w:rPr>
        <w:t xml:space="preserve"> RECURRENTE</w:t>
      </w:r>
      <w:r w:rsidRPr="00500CDA">
        <w:rPr>
          <w:rFonts w:ascii="Palatino Linotype" w:hAnsi="Palatino Linotype"/>
        </w:rPr>
        <w:t xml:space="preserve">, por lo que en el presente caso, al haber sido presentado el recurso de revisión vía </w:t>
      </w:r>
      <w:r w:rsidRPr="00500CDA">
        <w:rPr>
          <w:rFonts w:ascii="Palatino Linotype" w:hAnsi="Palatino Linotype"/>
          <w:b/>
        </w:rPr>
        <w:t>SAIMEX</w:t>
      </w:r>
      <w:r w:rsidRPr="00500CDA">
        <w:rPr>
          <w:rFonts w:ascii="Palatino Linotype" w:hAnsi="Palatino Linotype"/>
        </w:rPr>
        <w:t>, dicho requisito resulta innecesario.</w:t>
      </w:r>
    </w:p>
    <w:p w:rsidR="0025777A" w:rsidRPr="00500CDA" w:rsidRDefault="00D65249" w:rsidP="0025777A">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rPr>
      </w:pPr>
      <w:r w:rsidRPr="00500CDA">
        <w:rPr>
          <w:rFonts w:ascii="Palatino Linotype" w:hAnsi="Palatino Linotype" w:cs="Arial"/>
          <w:b/>
          <w:sz w:val="28"/>
          <w:szCs w:val="28"/>
        </w:rPr>
        <w:t>QUINTO.</w:t>
      </w:r>
      <w:r w:rsidRPr="00500CDA">
        <w:rPr>
          <w:rFonts w:ascii="Palatino Linotype" w:hAnsi="Palatino Linotype" w:cs="Arial"/>
          <w:b/>
          <w:color w:val="000000" w:themeColor="text1"/>
        </w:rPr>
        <w:t xml:space="preserve"> </w:t>
      </w:r>
      <w:r w:rsidR="0025777A" w:rsidRPr="00500CDA">
        <w:rPr>
          <w:rFonts w:ascii="Palatino Linotype" w:hAnsi="Palatino Linotype" w:cs="Arial"/>
          <w:b/>
        </w:rPr>
        <w:t>Análisis de las causales de sobreseimiento</w:t>
      </w:r>
      <w:r w:rsidR="0025777A" w:rsidRPr="00500CDA">
        <w:rPr>
          <w:rFonts w:ascii="Palatino Linotype" w:hAnsi="Palatino Linotype" w:cs="Arial"/>
        </w:rPr>
        <w:t>. E</w:t>
      </w:r>
      <w:r w:rsidR="0025777A" w:rsidRPr="00500CDA">
        <w:rPr>
          <w:rFonts w:ascii="Palatino Linotype" w:hAnsi="Palatino Linotype"/>
        </w:rPr>
        <w:t xml:space="preserve">ste Órgano Colegiado advierte que en el presente asunto se actualiza la causal de sobreseimiento prevista en la fracción III del artículo 192 de la </w:t>
      </w:r>
      <w:r w:rsidR="0025777A" w:rsidRPr="00500CDA">
        <w:rPr>
          <w:rFonts w:ascii="Palatino Linotype" w:hAnsi="Palatino Linotype" w:cs="Arial"/>
        </w:rPr>
        <w:t>de la Ley de Transparencia y Acceso a la Información Pública del Estado de México y Municipios</w:t>
      </w:r>
      <w:r w:rsidR="0025777A" w:rsidRPr="00500CDA">
        <w:rPr>
          <w:rFonts w:ascii="Palatino Linotype" w:hAnsi="Palatino Linotype"/>
        </w:rPr>
        <w:t xml:space="preserve"> que dispone lo siguiente:</w:t>
      </w:r>
    </w:p>
    <w:p w:rsidR="0025777A" w:rsidRPr="00500CDA" w:rsidRDefault="0025777A" w:rsidP="0025777A">
      <w:pPr>
        <w:ind w:left="851" w:right="899"/>
        <w:jc w:val="both"/>
        <w:rPr>
          <w:rFonts w:ascii="Palatino Linotype" w:hAnsi="Palatino Linotype" w:cs="Arial"/>
          <w:i/>
          <w:sz w:val="22"/>
        </w:rPr>
      </w:pPr>
      <w:r w:rsidRPr="00500CDA">
        <w:rPr>
          <w:rFonts w:ascii="Palatino Linotype" w:hAnsi="Palatino Linotype" w:cs="Arial"/>
          <w:b/>
          <w:i/>
          <w:sz w:val="22"/>
        </w:rPr>
        <w:t>“Artículo 192.</w:t>
      </w:r>
      <w:r w:rsidRPr="00500CDA">
        <w:rPr>
          <w:rFonts w:ascii="Palatino Linotype" w:hAnsi="Palatino Linotype" w:cs="Arial"/>
          <w:i/>
          <w:sz w:val="22"/>
        </w:rPr>
        <w:t xml:space="preserve"> El recurso será sobreseído, en todo o en parte, cuando una vez admitido, se actualicen alguno de los siguientes supuestos:</w:t>
      </w:r>
    </w:p>
    <w:p w:rsidR="0025777A" w:rsidRPr="00500CDA" w:rsidRDefault="0025777A" w:rsidP="0025777A">
      <w:pPr>
        <w:ind w:left="851" w:right="899"/>
        <w:jc w:val="both"/>
        <w:rPr>
          <w:rFonts w:ascii="Palatino Linotype" w:hAnsi="Palatino Linotype" w:cs="Arial"/>
          <w:i/>
          <w:sz w:val="22"/>
        </w:rPr>
      </w:pPr>
      <w:r w:rsidRPr="00500CDA">
        <w:rPr>
          <w:rFonts w:ascii="Palatino Linotype" w:hAnsi="Palatino Linotype" w:cs="Arial"/>
          <w:i/>
          <w:sz w:val="22"/>
        </w:rPr>
        <w:lastRenderedPageBreak/>
        <w:t>…</w:t>
      </w:r>
    </w:p>
    <w:p w:rsidR="0025777A" w:rsidRPr="00500CDA" w:rsidRDefault="0025777A" w:rsidP="0025777A">
      <w:pPr>
        <w:ind w:left="851" w:right="899"/>
        <w:jc w:val="both"/>
        <w:rPr>
          <w:rFonts w:ascii="Palatino Linotype" w:hAnsi="Palatino Linotype" w:cs="Arial"/>
          <w:i/>
          <w:sz w:val="22"/>
        </w:rPr>
      </w:pPr>
      <w:r w:rsidRPr="00500CDA">
        <w:rPr>
          <w:rFonts w:ascii="Palatino Linotype" w:hAnsi="Palatino Linotype" w:cs="Arial"/>
          <w:b/>
          <w:i/>
          <w:sz w:val="22"/>
        </w:rPr>
        <w:t>III. El sujeto obligado responsable del acto lo modifique o revoque de tal manera que el recurso de revisión quede sin materia</w:t>
      </w:r>
      <w:r w:rsidRPr="00500CDA">
        <w:rPr>
          <w:rFonts w:ascii="Palatino Linotype" w:hAnsi="Palatino Linotype" w:cs="Arial"/>
          <w:i/>
          <w:sz w:val="22"/>
        </w:rPr>
        <w:t>;…”</w:t>
      </w:r>
    </w:p>
    <w:p w:rsidR="001927E7" w:rsidRPr="00500CDA" w:rsidRDefault="0025777A" w:rsidP="005C3166">
      <w:pPr>
        <w:ind w:left="851" w:right="899"/>
        <w:jc w:val="both"/>
        <w:rPr>
          <w:rFonts w:ascii="Palatino Linotype" w:hAnsi="Palatino Linotype" w:cs="Arial"/>
          <w:i/>
          <w:sz w:val="22"/>
        </w:rPr>
      </w:pPr>
      <w:r w:rsidRPr="00500CDA">
        <w:rPr>
          <w:rFonts w:ascii="Palatino Linotype" w:hAnsi="Palatino Linotype" w:cs="Arial"/>
          <w:i/>
          <w:sz w:val="22"/>
        </w:rPr>
        <w:t>(Énfasis añadido)</w:t>
      </w:r>
    </w:p>
    <w:p w:rsidR="0025777A" w:rsidRPr="00500CDA" w:rsidRDefault="0025777A" w:rsidP="0025777A">
      <w:pPr>
        <w:spacing w:before="100" w:beforeAutospacing="1" w:after="100" w:afterAutospacing="1" w:line="360" w:lineRule="auto"/>
        <w:jc w:val="both"/>
        <w:rPr>
          <w:rFonts w:ascii="Palatino Linotype" w:hAnsi="Palatino Linotype" w:cs="Arial"/>
        </w:rPr>
      </w:pPr>
      <w:r w:rsidRPr="00500CDA">
        <w:rPr>
          <w:rFonts w:ascii="Palatino Linotype" w:hAnsi="Palatino Linotype" w:cs="Arial"/>
        </w:rPr>
        <w:t>Luego, conforme a la transcripción que antecede conviene desglosar los elementos de la disposición enunciada:</w:t>
      </w:r>
    </w:p>
    <w:p w:rsidR="0025777A" w:rsidRPr="00500CDA" w:rsidRDefault="0025777A" w:rsidP="0025777A">
      <w:pPr>
        <w:spacing w:line="360" w:lineRule="auto"/>
        <w:ind w:left="993"/>
        <w:jc w:val="both"/>
        <w:rPr>
          <w:rFonts w:ascii="Palatino Linotype" w:hAnsi="Palatino Linotype" w:cs="Arial"/>
        </w:rPr>
      </w:pPr>
      <w:r w:rsidRPr="00500CDA">
        <w:rPr>
          <w:rFonts w:ascii="Palatino Linotype" w:hAnsi="Palatino Linotype" w:cs="Arial"/>
        </w:rPr>
        <w:t xml:space="preserve">1.- El sujeto obligado responsable; </w:t>
      </w:r>
    </w:p>
    <w:p w:rsidR="0025777A" w:rsidRPr="00500CDA" w:rsidRDefault="0025777A" w:rsidP="0025777A">
      <w:pPr>
        <w:spacing w:line="360" w:lineRule="auto"/>
        <w:ind w:left="993"/>
        <w:jc w:val="both"/>
        <w:rPr>
          <w:rFonts w:ascii="Palatino Linotype" w:hAnsi="Palatino Linotype" w:cs="Arial"/>
        </w:rPr>
      </w:pPr>
      <w:r w:rsidRPr="00500CDA">
        <w:rPr>
          <w:rFonts w:ascii="Palatino Linotype" w:hAnsi="Palatino Linotype" w:cs="Arial"/>
        </w:rPr>
        <w:t>2.- Acto;</w:t>
      </w:r>
    </w:p>
    <w:p w:rsidR="0025777A" w:rsidRPr="00500CDA" w:rsidRDefault="0025777A" w:rsidP="0025777A">
      <w:pPr>
        <w:spacing w:line="360" w:lineRule="auto"/>
        <w:ind w:left="993"/>
        <w:jc w:val="both"/>
        <w:rPr>
          <w:rFonts w:ascii="Palatino Linotype" w:hAnsi="Palatino Linotype" w:cs="Arial"/>
        </w:rPr>
      </w:pPr>
      <w:r w:rsidRPr="00500CDA">
        <w:rPr>
          <w:rFonts w:ascii="Palatino Linotype" w:hAnsi="Palatino Linotype" w:cs="Arial"/>
        </w:rPr>
        <w:t>3.- Que se modifique o revoque; y</w:t>
      </w:r>
    </w:p>
    <w:p w:rsidR="0025777A" w:rsidRPr="00500CDA" w:rsidRDefault="0025777A" w:rsidP="0025777A">
      <w:pPr>
        <w:spacing w:line="360" w:lineRule="auto"/>
        <w:ind w:left="993"/>
        <w:jc w:val="both"/>
        <w:rPr>
          <w:rFonts w:ascii="Palatino Linotype" w:hAnsi="Palatino Linotype" w:cs="Arial"/>
        </w:rPr>
      </w:pPr>
      <w:r w:rsidRPr="00500CDA">
        <w:rPr>
          <w:rFonts w:ascii="Palatino Linotype" w:hAnsi="Palatino Linotype" w:cs="Arial"/>
        </w:rPr>
        <w:t>4.- De tal manera que el medio de impugnación quede sin efecto o materia.</w:t>
      </w:r>
    </w:p>
    <w:p w:rsidR="0025777A" w:rsidRPr="00500CDA" w:rsidRDefault="0025777A" w:rsidP="0025777A">
      <w:pPr>
        <w:spacing w:before="100" w:beforeAutospacing="1" w:after="100" w:afterAutospacing="1" w:line="360" w:lineRule="auto"/>
        <w:jc w:val="both"/>
        <w:rPr>
          <w:rFonts w:ascii="Palatino Linotype" w:hAnsi="Palatino Linotype" w:cs="Arial"/>
        </w:rPr>
      </w:pPr>
      <w:r w:rsidRPr="00500CDA">
        <w:rPr>
          <w:rFonts w:ascii="Palatino Linotype" w:hAnsi="Palatino Linotype" w:cs="Arial"/>
        </w:rPr>
        <w:t xml:space="preserve">El primer elemento normativo se actualiza ya que, </w:t>
      </w:r>
      <w:r w:rsidRPr="00500CDA">
        <w:rPr>
          <w:rFonts w:ascii="Palatino Linotype" w:hAnsi="Palatino Linotype" w:cs="Arial"/>
          <w:b/>
        </w:rPr>
        <w:t xml:space="preserve">EL SUJETO OBLIGADO </w:t>
      </w:r>
      <w:r w:rsidRPr="00500CDA">
        <w:rPr>
          <w:rFonts w:ascii="Palatino Linotype" w:hAnsi="Palatino Linotype" w:cs="Arial"/>
        </w:rPr>
        <w:t xml:space="preserve">responsable es la </w:t>
      </w:r>
      <w:r w:rsidRPr="00500CDA">
        <w:rPr>
          <w:rFonts w:ascii="Palatino Linotype" w:hAnsi="Palatino Linotype" w:cs="Arial"/>
          <w:b/>
        </w:rPr>
        <w:t>Universidad Autónoma del Estado de México.</w:t>
      </w:r>
    </w:p>
    <w:p w:rsidR="0025777A" w:rsidRPr="00500CDA" w:rsidRDefault="0025777A" w:rsidP="0025777A">
      <w:pPr>
        <w:spacing w:before="100" w:beforeAutospacing="1" w:after="100" w:afterAutospacing="1" w:line="360" w:lineRule="auto"/>
        <w:jc w:val="both"/>
        <w:rPr>
          <w:rFonts w:ascii="Palatino Linotype" w:hAnsi="Palatino Linotype" w:cs="Arial"/>
        </w:rPr>
      </w:pPr>
      <w:r w:rsidRPr="00500CDA">
        <w:rPr>
          <w:rFonts w:ascii="Palatino Linotype" w:hAnsi="Palatino Linotype" w:cs="Arial"/>
        </w:rPr>
        <w:t xml:space="preserve">El segundo elemento normativo es la existencia de un acto, en el caso en concreto que nos ocupa, se acredita con la existencia de la respuesta del </w:t>
      </w:r>
      <w:r w:rsidRPr="00500CDA">
        <w:rPr>
          <w:rFonts w:ascii="Palatino Linotype" w:hAnsi="Palatino Linotype" w:cs="Arial"/>
          <w:b/>
        </w:rPr>
        <w:t>SUJETO OBLIGADO</w:t>
      </w:r>
      <w:r w:rsidRPr="00500CDA">
        <w:rPr>
          <w:rFonts w:ascii="Palatino Linotype" w:hAnsi="Palatino Linotype" w:cs="Arial"/>
        </w:rPr>
        <w:t>, la cual precisamente es la que se impugna porque es la que a decir del hoy</w:t>
      </w:r>
      <w:r w:rsidRPr="00500CDA">
        <w:rPr>
          <w:rFonts w:ascii="Palatino Linotype" w:hAnsi="Palatino Linotype" w:cs="Arial"/>
          <w:b/>
        </w:rPr>
        <w:t xml:space="preserve"> RECURRENTE</w:t>
      </w:r>
      <w:r w:rsidRPr="00500CDA">
        <w:rPr>
          <w:rFonts w:ascii="Palatino Linotype" w:hAnsi="Palatino Linotype" w:cs="Arial"/>
        </w:rPr>
        <w:t xml:space="preserve"> no se le entregó la información solicitada.</w:t>
      </w:r>
    </w:p>
    <w:p w:rsidR="0025777A" w:rsidRPr="00500CDA" w:rsidRDefault="0025777A" w:rsidP="0025777A">
      <w:pPr>
        <w:spacing w:before="100" w:beforeAutospacing="1" w:after="100" w:afterAutospacing="1" w:line="360" w:lineRule="auto"/>
        <w:jc w:val="both"/>
        <w:rPr>
          <w:rFonts w:ascii="Palatino Linotype" w:hAnsi="Palatino Linotype" w:cs="Arial"/>
        </w:rPr>
      </w:pPr>
      <w:r w:rsidRPr="00500CDA">
        <w:rPr>
          <w:rFonts w:ascii="Palatino Linotype" w:hAnsi="Palatino Linotype" w:cs="Arial"/>
        </w:rPr>
        <w:t>Cabe destacar que la respuesta del</w:t>
      </w:r>
      <w:r w:rsidRPr="00500CDA">
        <w:rPr>
          <w:rFonts w:ascii="Palatino Linotype" w:hAnsi="Palatino Linotype" w:cs="Arial"/>
          <w:b/>
        </w:rPr>
        <w:t xml:space="preserve"> SUJETO OBLIGADO</w:t>
      </w:r>
      <w:r w:rsidRPr="00500CDA">
        <w:rPr>
          <w:rFonts w:ascii="Palatino Linotype" w:hAnsi="Palatino Linotype" w:cs="Arial"/>
        </w:rPr>
        <w:t xml:space="preserve">, es el precepto normativo en estudio, lo consagra como “acto”, esto es así, ya que las respuestas emitidas por los Sujetos Obligados son consideradas, (en el contexto que la propia Ley establece), como “actos”, sin los cuales no se tendría certeza de la existencia o inexistencia de la información pública, porque precisamente la evidencia notoria y específica del actuar del </w:t>
      </w:r>
      <w:r w:rsidRPr="00500CDA">
        <w:rPr>
          <w:rFonts w:ascii="Palatino Linotype" w:hAnsi="Palatino Linotype" w:cs="Arial"/>
          <w:b/>
        </w:rPr>
        <w:t>SUJETO OBLIGADO</w:t>
      </w:r>
      <w:r w:rsidRPr="00500CDA">
        <w:rPr>
          <w:rFonts w:ascii="Palatino Linotype" w:hAnsi="Palatino Linotype" w:cs="Arial"/>
        </w:rPr>
        <w:t xml:space="preserve"> se observa a través de sus actos que necesariamente ejecuta y con las que ejerce sus atribuciones legalmente conferidas. </w:t>
      </w:r>
    </w:p>
    <w:p w:rsidR="0025777A" w:rsidRPr="00500CDA" w:rsidRDefault="0025777A" w:rsidP="0025777A">
      <w:pPr>
        <w:spacing w:before="100" w:beforeAutospacing="1" w:after="100" w:afterAutospacing="1" w:line="360" w:lineRule="auto"/>
        <w:jc w:val="both"/>
        <w:rPr>
          <w:rFonts w:ascii="Palatino Linotype" w:hAnsi="Palatino Linotype" w:cs="Arial"/>
        </w:rPr>
      </w:pPr>
      <w:r w:rsidRPr="00500CDA">
        <w:rPr>
          <w:rFonts w:ascii="Palatino Linotype" w:hAnsi="Palatino Linotype" w:cs="Arial"/>
        </w:rPr>
        <w:lastRenderedPageBreak/>
        <w:t>La naturaleza jurídica de las respuestas que formulan los Sujetos Obligados están delimitadas por la misma Ley antes aludida, ya que el hecho de emitir actos no previstos en el marco normativo que en transparencia rige su actuar, serían ilegales de estricto derecho; por lo que, dichos “actos” a que se refiere esta fracción están contenidos en la Ley en cita, en específico, en el artículo 53 que a la letra dice:</w:t>
      </w:r>
    </w:p>
    <w:p w:rsidR="0025777A" w:rsidRPr="00500CDA" w:rsidRDefault="0025777A" w:rsidP="0025777A">
      <w:pPr>
        <w:ind w:left="851" w:right="902"/>
        <w:jc w:val="both"/>
        <w:rPr>
          <w:rFonts w:ascii="Palatino Linotype" w:hAnsi="Palatino Linotype" w:cs="Arial"/>
          <w:i/>
          <w:sz w:val="22"/>
        </w:rPr>
      </w:pPr>
      <w:r w:rsidRPr="00500CDA">
        <w:rPr>
          <w:rFonts w:ascii="Palatino Linotype" w:hAnsi="Palatino Linotype" w:cs="Arial"/>
          <w:b/>
          <w:i/>
          <w:sz w:val="22"/>
        </w:rPr>
        <w:t>“Artículo 53</w:t>
      </w:r>
      <w:r w:rsidRPr="00500CDA">
        <w:rPr>
          <w:rFonts w:ascii="Palatino Linotype" w:hAnsi="Palatino Linotype" w:cs="Arial"/>
          <w:i/>
          <w:sz w:val="22"/>
        </w:rPr>
        <w:t xml:space="preserve">. Las Unidades de Transparencia tendrán las siguientes funciones: </w:t>
      </w:r>
    </w:p>
    <w:p w:rsidR="0025777A" w:rsidRPr="00500CDA" w:rsidRDefault="0025777A" w:rsidP="0025777A">
      <w:pPr>
        <w:ind w:left="851" w:right="902"/>
        <w:jc w:val="both"/>
        <w:rPr>
          <w:rFonts w:ascii="Palatino Linotype" w:hAnsi="Palatino Linotype" w:cs="Arial"/>
          <w:i/>
          <w:sz w:val="22"/>
        </w:rPr>
      </w:pPr>
      <w:r w:rsidRPr="00500CDA">
        <w:rPr>
          <w:rFonts w:ascii="Palatino Linotype" w:hAnsi="Palatino Linotype" w:cs="Arial"/>
          <w:i/>
          <w:sz w:val="22"/>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rsidR="0025777A" w:rsidRPr="00500CDA" w:rsidRDefault="0025777A" w:rsidP="0025777A">
      <w:pPr>
        <w:ind w:left="851" w:right="902"/>
        <w:jc w:val="both"/>
        <w:rPr>
          <w:rFonts w:ascii="Palatino Linotype" w:hAnsi="Palatino Linotype" w:cs="Arial"/>
          <w:i/>
          <w:sz w:val="22"/>
        </w:rPr>
      </w:pPr>
      <w:r w:rsidRPr="00500CDA">
        <w:rPr>
          <w:rFonts w:ascii="Palatino Linotype" w:hAnsi="Palatino Linotype" w:cs="Arial"/>
          <w:b/>
          <w:i/>
          <w:sz w:val="22"/>
        </w:rPr>
        <w:t>II. Recibir, tramitar y dar respuesta a las solicitudes de acceso a la información</w:t>
      </w:r>
      <w:r w:rsidRPr="00500CDA">
        <w:rPr>
          <w:rFonts w:ascii="Palatino Linotype" w:hAnsi="Palatino Linotype" w:cs="Arial"/>
          <w:i/>
          <w:sz w:val="22"/>
        </w:rPr>
        <w:t xml:space="preserve">; </w:t>
      </w:r>
    </w:p>
    <w:p w:rsidR="0025777A" w:rsidRPr="00500CDA" w:rsidRDefault="0025777A" w:rsidP="0025777A">
      <w:pPr>
        <w:ind w:left="851" w:right="902"/>
        <w:jc w:val="both"/>
        <w:rPr>
          <w:rFonts w:ascii="Palatino Linotype" w:hAnsi="Palatino Linotype" w:cs="Arial"/>
          <w:i/>
          <w:sz w:val="22"/>
        </w:rPr>
      </w:pPr>
      <w:r w:rsidRPr="00500CDA">
        <w:rPr>
          <w:rFonts w:ascii="Palatino Linotype" w:hAnsi="Palatino Linotype" w:cs="Arial"/>
          <w:i/>
          <w:sz w:val="22"/>
        </w:rPr>
        <w:t xml:space="preserve">III. Auxiliar a los particulares en la elaboración de solicitudes de acceso a la información y, en su caso, orientarlos sobre los sujetos obligados competentes conforme a la normatividad aplicable; </w:t>
      </w:r>
    </w:p>
    <w:p w:rsidR="0025777A" w:rsidRPr="00500CDA" w:rsidRDefault="0025777A" w:rsidP="0025777A">
      <w:pPr>
        <w:ind w:left="851" w:right="902"/>
        <w:jc w:val="both"/>
        <w:rPr>
          <w:rFonts w:ascii="Palatino Linotype" w:hAnsi="Palatino Linotype" w:cs="Arial"/>
          <w:i/>
          <w:sz w:val="22"/>
        </w:rPr>
      </w:pPr>
      <w:r w:rsidRPr="00500CDA">
        <w:rPr>
          <w:rFonts w:ascii="Palatino Linotype" w:hAnsi="Palatino Linotype" w:cs="Arial"/>
          <w:i/>
          <w:sz w:val="22"/>
        </w:rPr>
        <w:t xml:space="preserve">IV. Realizar, con efectividad, los trámites internos necesarios para la atención de las solicitudes de acceso a la información; </w:t>
      </w:r>
    </w:p>
    <w:p w:rsidR="0025777A" w:rsidRPr="00500CDA" w:rsidRDefault="0025777A" w:rsidP="0025777A">
      <w:pPr>
        <w:ind w:left="851" w:right="902"/>
        <w:jc w:val="both"/>
        <w:rPr>
          <w:rFonts w:ascii="Palatino Linotype" w:hAnsi="Palatino Linotype" w:cs="Arial"/>
          <w:i/>
          <w:sz w:val="22"/>
        </w:rPr>
      </w:pPr>
      <w:r w:rsidRPr="00500CDA">
        <w:rPr>
          <w:rFonts w:ascii="Palatino Linotype" w:hAnsi="Palatino Linotype" w:cs="Arial"/>
          <w:i/>
          <w:sz w:val="22"/>
        </w:rPr>
        <w:t xml:space="preserve">V. Entregar, en su caso, a los particulares la información solicitada; </w:t>
      </w:r>
    </w:p>
    <w:p w:rsidR="0025777A" w:rsidRPr="00500CDA" w:rsidRDefault="0025777A" w:rsidP="0025777A">
      <w:pPr>
        <w:ind w:left="851" w:right="902"/>
        <w:jc w:val="both"/>
        <w:rPr>
          <w:rFonts w:ascii="Palatino Linotype" w:hAnsi="Palatino Linotype" w:cs="Arial"/>
          <w:i/>
          <w:sz w:val="22"/>
        </w:rPr>
      </w:pPr>
      <w:r w:rsidRPr="00500CDA">
        <w:rPr>
          <w:rFonts w:ascii="Palatino Linotype" w:hAnsi="Palatino Linotype" w:cs="Arial"/>
          <w:i/>
          <w:sz w:val="22"/>
        </w:rPr>
        <w:t xml:space="preserve">VI. Efectuar las notificaciones a los solicitantes; </w:t>
      </w:r>
    </w:p>
    <w:p w:rsidR="0025777A" w:rsidRPr="00500CDA" w:rsidRDefault="0025777A" w:rsidP="0025777A">
      <w:pPr>
        <w:ind w:left="851" w:right="902"/>
        <w:jc w:val="both"/>
        <w:rPr>
          <w:rFonts w:ascii="Palatino Linotype" w:hAnsi="Palatino Linotype" w:cs="Arial"/>
          <w:i/>
          <w:sz w:val="22"/>
        </w:rPr>
      </w:pPr>
      <w:r w:rsidRPr="00500CDA">
        <w:rPr>
          <w:rFonts w:ascii="Palatino Linotype" w:hAnsi="Palatino Linotype" w:cs="Arial"/>
          <w:i/>
          <w:sz w:val="22"/>
        </w:rPr>
        <w:t xml:space="preserve">VII. Proponer al Comité de Transparencia, los procedimientos internos que aseguren la mayor eficiencia en la gestión de las solicitudes de acceso a la información, conforme a la normatividad aplicable; </w:t>
      </w:r>
    </w:p>
    <w:p w:rsidR="0025777A" w:rsidRPr="00500CDA" w:rsidRDefault="0025777A" w:rsidP="0025777A">
      <w:pPr>
        <w:ind w:left="851" w:right="902"/>
        <w:jc w:val="both"/>
        <w:rPr>
          <w:rFonts w:ascii="Palatino Linotype" w:hAnsi="Palatino Linotype" w:cs="Arial"/>
          <w:i/>
          <w:sz w:val="22"/>
        </w:rPr>
      </w:pPr>
      <w:r w:rsidRPr="00500CDA">
        <w:rPr>
          <w:rFonts w:ascii="Palatino Linotype" w:hAnsi="Palatino Linotype" w:cs="Arial"/>
          <w:i/>
          <w:sz w:val="22"/>
        </w:rPr>
        <w:t xml:space="preserve">VIII. Proponer a quien preside el Comité de Transparencia, personal habilitado que sea necesario para recibir y dar trámite a las solicitudes de acceso a la información; </w:t>
      </w:r>
    </w:p>
    <w:p w:rsidR="0025777A" w:rsidRPr="00500CDA" w:rsidRDefault="0025777A" w:rsidP="0025777A">
      <w:pPr>
        <w:ind w:left="851" w:right="902"/>
        <w:jc w:val="both"/>
        <w:rPr>
          <w:rFonts w:ascii="Palatino Linotype" w:hAnsi="Palatino Linotype" w:cs="Arial"/>
          <w:i/>
          <w:sz w:val="22"/>
        </w:rPr>
      </w:pPr>
      <w:r w:rsidRPr="00500CDA">
        <w:rPr>
          <w:rFonts w:ascii="Palatino Linotype" w:hAnsi="Palatino Linotype" w:cs="Arial"/>
          <w:i/>
          <w:sz w:val="22"/>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rsidR="0025777A" w:rsidRPr="00500CDA" w:rsidRDefault="0025777A" w:rsidP="0025777A">
      <w:pPr>
        <w:ind w:left="851" w:right="902"/>
        <w:jc w:val="both"/>
        <w:rPr>
          <w:rFonts w:ascii="Palatino Linotype" w:hAnsi="Palatino Linotype" w:cs="Arial"/>
          <w:i/>
          <w:sz w:val="22"/>
        </w:rPr>
      </w:pPr>
      <w:r w:rsidRPr="00500CDA">
        <w:rPr>
          <w:rFonts w:ascii="Palatino Linotype" w:hAnsi="Palatino Linotype" w:cs="Arial"/>
          <w:i/>
          <w:sz w:val="22"/>
        </w:rPr>
        <w:t xml:space="preserve">X. Presentar ante el Comité, el proyecto de clasificación de información; </w:t>
      </w:r>
    </w:p>
    <w:p w:rsidR="0025777A" w:rsidRPr="00500CDA" w:rsidRDefault="0025777A" w:rsidP="0025777A">
      <w:pPr>
        <w:ind w:left="851" w:right="902"/>
        <w:jc w:val="both"/>
        <w:rPr>
          <w:rFonts w:ascii="Palatino Linotype" w:hAnsi="Palatino Linotype" w:cs="Arial"/>
          <w:i/>
          <w:sz w:val="22"/>
        </w:rPr>
      </w:pPr>
      <w:r w:rsidRPr="00500CDA">
        <w:rPr>
          <w:rFonts w:ascii="Palatino Linotype" w:hAnsi="Palatino Linotype" w:cs="Arial"/>
          <w:i/>
          <w:sz w:val="22"/>
        </w:rPr>
        <w:t xml:space="preserve">XI. Promover e implementar políticas de transparencia proactiva procurando su accesibilidad; </w:t>
      </w:r>
    </w:p>
    <w:p w:rsidR="0025777A" w:rsidRPr="00500CDA" w:rsidRDefault="0025777A" w:rsidP="0025777A">
      <w:pPr>
        <w:ind w:left="851" w:right="902"/>
        <w:jc w:val="both"/>
        <w:rPr>
          <w:rFonts w:ascii="Palatino Linotype" w:hAnsi="Palatino Linotype" w:cs="Arial"/>
          <w:i/>
          <w:sz w:val="22"/>
        </w:rPr>
      </w:pPr>
      <w:r w:rsidRPr="00500CDA">
        <w:rPr>
          <w:rFonts w:ascii="Palatino Linotype" w:hAnsi="Palatino Linotype" w:cs="Arial"/>
          <w:i/>
          <w:sz w:val="22"/>
        </w:rPr>
        <w:t xml:space="preserve">XII. Fomentar la transparencia y accesibilidad al interior del sujeto obligado; </w:t>
      </w:r>
    </w:p>
    <w:p w:rsidR="0025777A" w:rsidRPr="00500CDA" w:rsidRDefault="0025777A" w:rsidP="0025777A">
      <w:pPr>
        <w:ind w:left="851" w:right="902"/>
        <w:jc w:val="both"/>
        <w:rPr>
          <w:rFonts w:ascii="Palatino Linotype" w:hAnsi="Palatino Linotype" w:cs="Arial"/>
          <w:i/>
          <w:sz w:val="22"/>
        </w:rPr>
      </w:pPr>
      <w:r w:rsidRPr="00500CDA">
        <w:rPr>
          <w:rFonts w:ascii="Palatino Linotype" w:hAnsi="Palatino Linotype" w:cs="Arial"/>
          <w:i/>
          <w:sz w:val="22"/>
        </w:rPr>
        <w:t xml:space="preserve">XIII. Hacer del conocimiento de la instancia competente la probable responsabilidad por el incumplimiento de las obligaciones previstas en la presente Ley; y </w:t>
      </w:r>
    </w:p>
    <w:p w:rsidR="0025777A" w:rsidRPr="00500CDA" w:rsidRDefault="0025777A" w:rsidP="0025777A">
      <w:pPr>
        <w:ind w:left="851" w:right="902"/>
        <w:jc w:val="both"/>
        <w:rPr>
          <w:rFonts w:ascii="Palatino Linotype" w:hAnsi="Palatino Linotype" w:cs="Arial"/>
          <w:b/>
          <w:i/>
          <w:sz w:val="22"/>
        </w:rPr>
      </w:pPr>
      <w:r w:rsidRPr="00500CDA">
        <w:rPr>
          <w:rFonts w:ascii="Palatino Linotype" w:hAnsi="Palatino Linotype" w:cs="Arial"/>
          <w:i/>
          <w:sz w:val="22"/>
        </w:rPr>
        <w:t>XIV. Las demás que resulten necesarias para facilitar el acceso a la información y aquellas que se desprenden de la presente Ley y demás disposiciones jurídicas aplicables.</w:t>
      </w:r>
      <w:r w:rsidRPr="00500CDA">
        <w:rPr>
          <w:rFonts w:ascii="Palatino Linotype" w:hAnsi="Palatino Linotype" w:cs="Arial"/>
          <w:b/>
          <w:i/>
          <w:sz w:val="22"/>
        </w:rPr>
        <w:t>”</w:t>
      </w:r>
    </w:p>
    <w:p w:rsidR="0025777A" w:rsidRPr="00500CDA" w:rsidRDefault="0025777A" w:rsidP="0025777A">
      <w:pPr>
        <w:ind w:left="851" w:right="902"/>
        <w:jc w:val="both"/>
        <w:rPr>
          <w:rFonts w:ascii="Palatino Linotype" w:hAnsi="Palatino Linotype" w:cs="Arial"/>
          <w:i/>
          <w:sz w:val="22"/>
        </w:rPr>
      </w:pPr>
      <w:r w:rsidRPr="00500CDA">
        <w:rPr>
          <w:rFonts w:ascii="Palatino Linotype" w:hAnsi="Palatino Linotype" w:cs="Arial"/>
          <w:i/>
          <w:sz w:val="22"/>
        </w:rPr>
        <w:lastRenderedPageBreak/>
        <w:t>(Énfasis añadido)</w:t>
      </w:r>
    </w:p>
    <w:p w:rsidR="0025777A" w:rsidRPr="00500CDA" w:rsidRDefault="0025777A" w:rsidP="0025777A">
      <w:pPr>
        <w:spacing w:before="100" w:beforeAutospacing="1" w:after="100" w:afterAutospacing="1" w:line="360" w:lineRule="auto"/>
        <w:jc w:val="both"/>
        <w:rPr>
          <w:rFonts w:ascii="Palatino Linotype" w:hAnsi="Palatino Linotype" w:cs="Arial"/>
        </w:rPr>
      </w:pPr>
      <w:r w:rsidRPr="00500CDA">
        <w:rPr>
          <w:rFonts w:ascii="Palatino Linotype" w:hAnsi="Palatino Linotype" w:cs="Arial"/>
        </w:rPr>
        <w:t>Es decir, la impugnación del</w:t>
      </w:r>
      <w:r w:rsidRPr="00500CDA">
        <w:rPr>
          <w:rFonts w:ascii="Palatino Linotype" w:hAnsi="Palatino Linotype" w:cs="Arial"/>
          <w:b/>
        </w:rPr>
        <w:t xml:space="preserve"> RECURRENTE</w:t>
      </w:r>
      <w:r w:rsidRPr="00500CDA">
        <w:rPr>
          <w:rFonts w:ascii="Palatino Linotype" w:hAnsi="Palatino Linotype" w:cs="Arial"/>
        </w:rPr>
        <w:t xml:space="preserve"> debe ser sobre la emisión de un “Acto” contenido en la misma Ley o la omisión en la emisión de ésta, lo que en el presente caso se actualiza con la respuesta dada por </w:t>
      </w:r>
      <w:r w:rsidRPr="00500CDA">
        <w:rPr>
          <w:rFonts w:ascii="Palatino Linotype" w:hAnsi="Palatino Linotype" w:cs="Arial"/>
          <w:b/>
        </w:rPr>
        <w:t>EL SUJETO OBLIGADO</w:t>
      </w:r>
      <w:r w:rsidRPr="00500CDA">
        <w:rPr>
          <w:rFonts w:ascii="Palatino Linotype" w:hAnsi="Palatino Linotype" w:cs="Arial"/>
        </w:rPr>
        <w:t>.</w:t>
      </w:r>
    </w:p>
    <w:p w:rsidR="0025777A" w:rsidRPr="00500CDA" w:rsidRDefault="0025777A" w:rsidP="0025777A">
      <w:pPr>
        <w:spacing w:before="100" w:beforeAutospacing="1" w:after="100" w:afterAutospacing="1" w:line="360" w:lineRule="auto"/>
        <w:jc w:val="both"/>
        <w:rPr>
          <w:rFonts w:ascii="Palatino Linotype" w:hAnsi="Palatino Linotype" w:cs="Arial"/>
        </w:rPr>
      </w:pPr>
      <w:r w:rsidRPr="00500CDA">
        <w:rPr>
          <w:rFonts w:ascii="Palatino Linotype" w:hAnsi="Palatino Linotype" w:cs="Arial"/>
        </w:rPr>
        <w:t xml:space="preserve">Ahora bien, por cuanto hace al tercer elemento normativo, es en esencia una condicional, consistente en que la dependencia o entidad responsable del acto o resolución impugnada </w:t>
      </w:r>
      <w:r w:rsidRPr="00500CDA">
        <w:rPr>
          <w:rFonts w:ascii="Palatino Linotype" w:hAnsi="Palatino Linotype" w:cs="Arial"/>
          <w:b/>
        </w:rPr>
        <w:t>la modifique o revoque</w:t>
      </w:r>
      <w:r w:rsidRPr="00500CDA">
        <w:rPr>
          <w:rFonts w:ascii="Palatino Linotype" w:hAnsi="Palatino Linotype" w:cs="Arial"/>
        </w:rPr>
        <w:t>; en cuanto hace a la modificación, ocurre cuando quien emitió su respuesta (acto o resolución), con posterioridad cambia la información proporcionada en un principio, cuyos resultados no dejan sin efectos la respuesta dada, sino que tiene por objeto añadir, suprimir, o sustituir datos, lo cual puede ser de forma parcial.</w:t>
      </w:r>
    </w:p>
    <w:p w:rsidR="0025777A" w:rsidRPr="00500CDA" w:rsidRDefault="0025777A" w:rsidP="0025777A">
      <w:pPr>
        <w:spacing w:before="100" w:beforeAutospacing="1" w:after="100" w:afterAutospacing="1" w:line="360" w:lineRule="auto"/>
        <w:jc w:val="both"/>
        <w:rPr>
          <w:rFonts w:ascii="Palatino Linotype" w:hAnsi="Palatino Linotype" w:cs="Arial"/>
        </w:rPr>
      </w:pPr>
      <w:r w:rsidRPr="00500CDA">
        <w:rPr>
          <w:rFonts w:ascii="Palatino Linotype" w:hAnsi="Palatino Linotype" w:cs="Arial"/>
        </w:rPr>
        <w:t>Por cuanto hace a la revocación, a diferencia de la modificación, ocurre cuando la dependencia o entidad responsable (</w:t>
      </w:r>
      <w:r w:rsidRPr="00500CDA">
        <w:rPr>
          <w:rFonts w:ascii="Palatino Linotype" w:hAnsi="Palatino Linotype" w:cs="Arial"/>
          <w:b/>
        </w:rPr>
        <w:t>SUJETO OBLIGADO</w:t>
      </w:r>
      <w:r w:rsidRPr="00500CDA">
        <w:rPr>
          <w:rFonts w:ascii="Palatino Linotype" w:hAnsi="Palatino Linotype" w:cs="Arial"/>
        </w:rPr>
        <w:t>) del acto o resolución impugnada, suprime, elimina o cancela la totalidad de su respuesta y emite otra en su lugar dejando sin efecto lo que en un principio respondió.</w:t>
      </w:r>
    </w:p>
    <w:p w:rsidR="0025777A" w:rsidRPr="00500CDA" w:rsidRDefault="0025777A" w:rsidP="0025777A">
      <w:pPr>
        <w:spacing w:before="100" w:beforeAutospacing="1" w:after="100" w:afterAutospacing="1" w:line="360" w:lineRule="auto"/>
        <w:jc w:val="both"/>
        <w:rPr>
          <w:rFonts w:ascii="Palatino Linotype" w:hAnsi="Palatino Linotype" w:cs="Arial"/>
        </w:rPr>
      </w:pPr>
      <w:r w:rsidRPr="00500CDA">
        <w:rPr>
          <w:rFonts w:ascii="Palatino Linotype" w:hAnsi="Palatino Linotype" w:cs="Arial"/>
        </w:rPr>
        <w:t>En ese tenor, un acto impugnado queda sin efectos, aun cuando existiendo jurídicamente (esto es, que no se ha modificado, ni revocado) no genera ninguna consecuencia legal.</w:t>
      </w:r>
    </w:p>
    <w:p w:rsidR="0025777A" w:rsidRPr="00500CDA" w:rsidRDefault="0025777A" w:rsidP="0025777A">
      <w:pPr>
        <w:spacing w:before="100" w:beforeAutospacing="1" w:after="100" w:afterAutospacing="1" w:line="360" w:lineRule="auto"/>
        <w:jc w:val="both"/>
        <w:rPr>
          <w:rFonts w:ascii="Palatino Linotype" w:hAnsi="Palatino Linotype" w:cs="Arial"/>
        </w:rPr>
      </w:pPr>
      <w:r w:rsidRPr="00500CDA">
        <w:rPr>
          <w:rFonts w:ascii="Palatino Linotype" w:hAnsi="Palatino Linotype" w:cs="Arial"/>
        </w:rPr>
        <w:t xml:space="preserve">En tanto que, un acto impugnado queda sin materia, cuando ha sido satisfecha la pretensión de lo pedido o exigido por </w:t>
      </w:r>
      <w:r w:rsidRPr="00500CDA">
        <w:rPr>
          <w:rFonts w:ascii="Palatino Linotype" w:hAnsi="Palatino Linotype" w:cs="Arial"/>
          <w:b/>
        </w:rPr>
        <w:t xml:space="preserve">EL RECURRENTE </w:t>
      </w:r>
      <w:r w:rsidRPr="00500CDA">
        <w:rPr>
          <w:rFonts w:ascii="Palatino Linotype" w:hAnsi="Palatino Linotype" w:cs="Arial"/>
        </w:rPr>
        <w:t xml:space="preserve">de manera que </w:t>
      </w:r>
      <w:r w:rsidRPr="00500CDA">
        <w:rPr>
          <w:rFonts w:ascii="Palatino Linotype" w:hAnsi="Palatino Linotype" w:cs="Arial"/>
          <w:b/>
        </w:rPr>
        <w:t xml:space="preserve">EL SUJETO OBLIGADO </w:t>
      </w:r>
      <w:r w:rsidRPr="00500CDA">
        <w:rPr>
          <w:rFonts w:ascii="Palatino Linotype" w:hAnsi="Palatino Linotype" w:cs="Arial"/>
        </w:rPr>
        <w:t xml:space="preserve">entrega una respuesta que, aunque sea posterior a los términos previstos en la Ley, y mediante ésta concede la información solicitada. </w:t>
      </w:r>
    </w:p>
    <w:p w:rsidR="0025777A" w:rsidRPr="00500CDA" w:rsidRDefault="0025777A" w:rsidP="0025777A">
      <w:pPr>
        <w:spacing w:before="100" w:beforeAutospacing="1" w:after="100" w:afterAutospacing="1" w:line="360" w:lineRule="auto"/>
        <w:jc w:val="both"/>
        <w:rPr>
          <w:rFonts w:ascii="Palatino Linotype" w:hAnsi="Palatino Linotype" w:cs="Arial"/>
        </w:rPr>
      </w:pPr>
      <w:r w:rsidRPr="00500CDA">
        <w:rPr>
          <w:rFonts w:ascii="Palatino Linotype" w:hAnsi="Palatino Linotype" w:cs="Arial"/>
        </w:rPr>
        <w:lastRenderedPageBreak/>
        <w:t xml:space="preserve">Bajo esas consideraciones, se afirma que en el recurso de revisión sujeto a estudio, se actualiza la hipótesis jurídica citada en primer término; toda vez, que quedó probado que </w:t>
      </w:r>
      <w:r w:rsidRPr="00500CDA">
        <w:rPr>
          <w:rFonts w:ascii="Palatino Linotype" w:hAnsi="Palatino Linotype" w:cs="Arial"/>
          <w:b/>
        </w:rPr>
        <w:t>EL SUJETO OBLIGADO</w:t>
      </w:r>
      <w:r w:rsidRPr="00500CDA">
        <w:rPr>
          <w:rFonts w:ascii="Palatino Linotype" w:hAnsi="Palatino Linotype" w:cs="Arial"/>
        </w:rPr>
        <w:t xml:space="preserve"> mediante un acto posterior a su respuesta, como lo fue </w:t>
      </w:r>
      <w:r w:rsidR="00DD6D92" w:rsidRPr="00500CDA">
        <w:rPr>
          <w:rFonts w:ascii="Palatino Linotype" w:hAnsi="Palatino Linotype" w:cs="Arial"/>
        </w:rPr>
        <w:t>el Informe Justificado</w:t>
      </w:r>
      <w:r w:rsidRPr="00500CDA">
        <w:rPr>
          <w:rFonts w:ascii="Palatino Linotype" w:hAnsi="Palatino Linotype" w:cs="Arial"/>
        </w:rPr>
        <w:t>, remitió la información que colma el derecho de acceso del particular, con la cual dejó sin materia el presente recurso.</w:t>
      </w:r>
    </w:p>
    <w:p w:rsidR="00472628" w:rsidRPr="00500CDA" w:rsidRDefault="0025777A" w:rsidP="0025777A">
      <w:pPr>
        <w:spacing w:before="100" w:beforeAutospacing="1" w:after="100" w:afterAutospacing="1" w:line="360" w:lineRule="auto"/>
        <w:jc w:val="both"/>
        <w:rPr>
          <w:rFonts w:ascii="Palatino Linotype" w:hAnsi="Palatino Linotype" w:cs="Arial"/>
        </w:rPr>
      </w:pPr>
      <w:r w:rsidRPr="00500CDA">
        <w:rPr>
          <w:rFonts w:ascii="Palatino Linotype" w:hAnsi="Palatino Linotype" w:cs="Arial"/>
        </w:rPr>
        <w:t xml:space="preserve">A fin de corroborar lo anterior, es preciso recordar en que </w:t>
      </w:r>
      <w:r w:rsidRPr="00500CDA">
        <w:rPr>
          <w:rFonts w:ascii="Palatino Linotype" w:hAnsi="Palatino Linotype" w:cs="Arial"/>
          <w:b/>
        </w:rPr>
        <w:t xml:space="preserve">EL RECURRENTE </w:t>
      </w:r>
      <w:r w:rsidRPr="00500CDA">
        <w:rPr>
          <w:rFonts w:ascii="Palatino Linotype" w:hAnsi="Palatino Linotype" w:cs="Arial"/>
        </w:rPr>
        <w:t xml:space="preserve">requirió del </w:t>
      </w:r>
      <w:r w:rsidRPr="00500CDA">
        <w:rPr>
          <w:rFonts w:ascii="Palatino Linotype" w:hAnsi="Palatino Linotype" w:cs="Arial"/>
          <w:b/>
        </w:rPr>
        <w:t xml:space="preserve">SUJETO OBLIGADO </w:t>
      </w:r>
      <w:r w:rsidR="00472628" w:rsidRPr="00500CDA">
        <w:rPr>
          <w:rFonts w:ascii="Palatino Linotype" w:hAnsi="Palatino Linotype" w:cs="Arial"/>
        </w:rPr>
        <w:t xml:space="preserve">le proporcionará: </w:t>
      </w:r>
    </w:p>
    <w:p w:rsidR="00472628" w:rsidRPr="00500CDA" w:rsidRDefault="00472628" w:rsidP="00472628">
      <w:pPr>
        <w:pStyle w:val="Prrafodelista"/>
        <w:numPr>
          <w:ilvl w:val="0"/>
          <w:numId w:val="34"/>
        </w:numPr>
        <w:spacing w:before="100" w:beforeAutospacing="1" w:after="100" w:afterAutospacing="1" w:line="360" w:lineRule="auto"/>
        <w:ind w:left="851" w:right="899"/>
        <w:jc w:val="both"/>
        <w:rPr>
          <w:rFonts w:ascii="Palatino Linotype" w:hAnsi="Palatino Linotype" w:cs="Arial"/>
        </w:rPr>
      </w:pPr>
      <w:r w:rsidRPr="00500CDA">
        <w:rPr>
          <w:rFonts w:ascii="Palatino Linotype" w:hAnsi="Palatino Linotype" w:cs="Arial"/>
        </w:rPr>
        <w:t xml:space="preserve">Cuánto tiempo tardan en entrega un título </w:t>
      </w:r>
    </w:p>
    <w:p w:rsidR="00472628" w:rsidRPr="00500CDA" w:rsidRDefault="00472628" w:rsidP="00472628">
      <w:pPr>
        <w:pStyle w:val="Prrafodelista"/>
        <w:numPr>
          <w:ilvl w:val="0"/>
          <w:numId w:val="34"/>
        </w:numPr>
        <w:spacing w:before="100" w:beforeAutospacing="1" w:after="100" w:afterAutospacing="1" w:line="360" w:lineRule="auto"/>
        <w:ind w:left="851" w:right="899"/>
        <w:jc w:val="both"/>
        <w:rPr>
          <w:rFonts w:ascii="Palatino Linotype" w:hAnsi="Palatino Linotype" w:cs="Arial"/>
        </w:rPr>
      </w:pPr>
      <w:r w:rsidRPr="00500CDA">
        <w:rPr>
          <w:rFonts w:ascii="Palatino Linotype" w:hAnsi="Palatino Linotype" w:cs="Arial"/>
        </w:rPr>
        <w:t xml:space="preserve">Qué ocurre si no entregan un título en tiempo y forma, </w:t>
      </w:r>
    </w:p>
    <w:p w:rsidR="00472628" w:rsidRPr="00500CDA" w:rsidRDefault="00472628" w:rsidP="00472628">
      <w:pPr>
        <w:pStyle w:val="Prrafodelista"/>
        <w:numPr>
          <w:ilvl w:val="0"/>
          <w:numId w:val="34"/>
        </w:numPr>
        <w:spacing w:before="100" w:beforeAutospacing="1" w:after="100" w:afterAutospacing="1" w:line="360" w:lineRule="auto"/>
        <w:ind w:left="851" w:right="899"/>
        <w:jc w:val="both"/>
        <w:rPr>
          <w:rFonts w:ascii="Palatino Linotype" w:hAnsi="Palatino Linotype" w:cs="Arial"/>
        </w:rPr>
      </w:pPr>
      <w:r w:rsidRPr="00500CDA">
        <w:rPr>
          <w:rFonts w:ascii="Palatino Linotype" w:hAnsi="Palatino Linotype" w:cs="Arial"/>
        </w:rPr>
        <w:t>Solicito saber por qué si ya tienen todos los documentos en expedientes por qué los vuelven a pedir, si se supone que ya cotejaron en la entrega y además los escanearon</w:t>
      </w:r>
    </w:p>
    <w:p w:rsidR="00472628" w:rsidRPr="00500CDA" w:rsidRDefault="0025777A" w:rsidP="0025777A">
      <w:pPr>
        <w:spacing w:before="100" w:beforeAutospacing="1" w:after="100" w:afterAutospacing="1" w:line="360" w:lineRule="auto"/>
        <w:jc w:val="both"/>
        <w:rPr>
          <w:rFonts w:ascii="Palatino Linotype" w:eastAsia="Calibri" w:hAnsi="Palatino Linotype" w:cs="Bookman Old Style,Bold"/>
          <w:bCs/>
          <w:lang w:eastAsia="en-US"/>
        </w:rPr>
      </w:pPr>
      <w:r w:rsidRPr="00500CDA">
        <w:rPr>
          <w:rFonts w:ascii="Palatino Linotype" w:hAnsi="Palatino Linotype" w:cs="Arial"/>
        </w:rPr>
        <w:t xml:space="preserve">Por su parte, </w:t>
      </w:r>
      <w:r w:rsidRPr="00500CDA">
        <w:rPr>
          <w:rFonts w:ascii="Palatino Linotype" w:hAnsi="Palatino Linotype" w:cs="Arial"/>
          <w:b/>
          <w:lang w:eastAsia="es-MX"/>
        </w:rPr>
        <w:t>EL SUJETO OBLIGADO</w:t>
      </w:r>
      <w:r w:rsidRPr="00500CDA">
        <w:rPr>
          <w:rFonts w:ascii="Palatino Linotype" w:hAnsi="Palatino Linotype" w:cs="Arial"/>
        </w:rPr>
        <w:t xml:space="preserve"> </w:t>
      </w:r>
      <w:r w:rsidRPr="00500CDA">
        <w:rPr>
          <w:rFonts w:ascii="Palatino Linotype" w:eastAsia="Calibri" w:hAnsi="Palatino Linotype" w:cs="Bookman Old Style,Bold"/>
          <w:bCs/>
          <w:lang w:eastAsia="en-US"/>
        </w:rPr>
        <w:t xml:space="preserve">en respuesta a dicha solicitud de información le refirió </w:t>
      </w:r>
    </w:p>
    <w:p w:rsidR="00472628" w:rsidRPr="00500CDA" w:rsidRDefault="00472628" w:rsidP="00472628">
      <w:pPr>
        <w:pStyle w:val="Prrafodelista"/>
        <w:numPr>
          <w:ilvl w:val="0"/>
          <w:numId w:val="33"/>
        </w:numPr>
        <w:spacing w:before="100" w:beforeAutospacing="1" w:after="100" w:afterAutospacing="1" w:line="360" w:lineRule="auto"/>
        <w:jc w:val="both"/>
        <w:rPr>
          <w:rFonts w:ascii="Palatino Linotype" w:hAnsi="Palatino Linotype" w:cs="Arial"/>
        </w:rPr>
      </w:pPr>
      <w:r w:rsidRPr="00500CDA">
        <w:rPr>
          <w:rFonts w:ascii="Palatino Linotype" w:hAnsi="Palatino Linotype" w:cs="Arial"/>
        </w:rPr>
        <w:t xml:space="preserve">Que el trámite de expedición de título tarda 100 días hábiles a partir de que realice la actualización de datos en el portal de alumnos y realice su cotejo de documentos en la unidad de cédulas de la Dirección de Control Escolar. </w:t>
      </w:r>
    </w:p>
    <w:p w:rsidR="00472628" w:rsidRPr="00500CDA" w:rsidRDefault="00472628" w:rsidP="00472628">
      <w:pPr>
        <w:pStyle w:val="Prrafodelista"/>
        <w:numPr>
          <w:ilvl w:val="0"/>
          <w:numId w:val="33"/>
        </w:numPr>
        <w:spacing w:before="100" w:beforeAutospacing="1" w:after="100" w:afterAutospacing="1" w:line="360" w:lineRule="auto"/>
        <w:jc w:val="both"/>
        <w:rPr>
          <w:rFonts w:ascii="Palatino Linotype" w:hAnsi="Palatino Linotype" w:cs="Arial"/>
        </w:rPr>
      </w:pPr>
      <w:r w:rsidRPr="00500CDA">
        <w:rPr>
          <w:rFonts w:ascii="Palatino Linotype" w:hAnsi="Palatino Linotype" w:cs="Arial"/>
        </w:rPr>
        <w:t xml:space="preserve">Que se solicitan los documentos para la validación de sus antecedentes académicos para el título electrónico que por disposiciones de la Dirección General de Profesiones se tiene que seguir, esto fue a partir de octubre del 2018. </w:t>
      </w:r>
    </w:p>
    <w:p w:rsidR="00472628" w:rsidRPr="00500CDA" w:rsidRDefault="00472628" w:rsidP="00472628">
      <w:pPr>
        <w:pStyle w:val="Prrafodelista"/>
        <w:numPr>
          <w:ilvl w:val="0"/>
          <w:numId w:val="33"/>
        </w:numPr>
        <w:spacing w:before="100" w:beforeAutospacing="1" w:after="100" w:afterAutospacing="1" w:line="360" w:lineRule="auto"/>
        <w:jc w:val="both"/>
        <w:rPr>
          <w:rFonts w:ascii="Palatino Linotype" w:eastAsia="Calibri" w:hAnsi="Palatino Linotype" w:cs="Bookman Old Style,Bold"/>
          <w:bCs/>
          <w:lang w:eastAsia="en-US"/>
        </w:rPr>
      </w:pPr>
      <w:r w:rsidRPr="00500CDA">
        <w:rPr>
          <w:rFonts w:ascii="Palatino Linotype" w:hAnsi="Palatino Linotype" w:cs="Arial"/>
        </w:rPr>
        <w:t>Que actualmente no se ha excedido el tiempo desde que inician la actualización y cotejo de documentos para el título electrónico.</w:t>
      </w:r>
    </w:p>
    <w:p w:rsidR="00472628" w:rsidRPr="00500CDA" w:rsidRDefault="00472628" w:rsidP="00472628">
      <w:pPr>
        <w:spacing w:before="100" w:beforeAutospacing="1" w:after="100" w:afterAutospacing="1" w:line="360" w:lineRule="auto"/>
        <w:jc w:val="both"/>
        <w:rPr>
          <w:rFonts w:ascii="Palatino Linotype" w:hAnsi="Palatino Linotype" w:cs="Arial"/>
        </w:rPr>
      </w:pPr>
      <w:r w:rsidRPr="00500CDA">
        <w:rPr>
          <w:rFonts w:ascii="Palatino Linotype" w:hAnsi="Palatino Linotype" w:cs="Arial"/>
        </w:rPr>
        <w:lastRenderedPageBreak/>
        <w:t xml:space="preserve">Adjuntando a su respuesta el archivo electrónico denominado </w:t>
      </w:r>
      <w:r w:rsidRPr="00500CDA">
        <w:rPr>
          <w:rFonts w:ascii="Palatino Linotype" w:hAnsi="Palatino Linotype" w:cs="Arial"/>
          <w:i/>
        </w:rPr>
        <w:t>“Cédula de evaluación 005012019.docx”</w:t>
      </w:r>
      <w:r w:rsidRPr="00500CDA">
        <w:rPr>
          <w:rFonts w:ascii="Palatino Linotype" w:hAnsi="Palatino Linotype" w:cs="Arial"/>
        </w:rPr>
        <w:t xml:space="preserve">, mismo que contiene la Cédula de Evaluación del Servicio para Usuarios Virtuales con Solicitud de Información Pública, cuyo propósito es el de evaluar el servicio que presta dicha dependencia; documento que al ser del conocimiento de las partes se omite su inserción en el presente apartado. </w:t>
      </w:r>
    </w:p>
    <w:p w:rsidR="00A57DC2" w:rsidRDefault="00472628" w:rsidP="00850EF3">
      <w:pPr>
        <w:spacing w:before="100" w:beforeAutospacing="1" w:after="100" w:afterAutospacing="1" w:line="360" w:lineRule="auto"/>
        <w:jc w:val="both"/>
        <w:rPr>
          <w:rFonts w:ascii="Palatino Linotype" w:hAnsi="Palatino Linotype" w:cs="Arial"/>
          <w:lang w:val="es-ES_tradnl"/>
        </w:rPr>
      </w:pPr>
      <w:r w:rsidRPr="00500CDA">
        <w:rPr>
          <w:rFonts w:ascii="Palatino Linotype" w:hAnsi="Palatino Linotype" w:cs="Arial"/>
        </w:rPr>
        <w:t xml:space="preserve">Inconforme con la respuesta otorgada por </w:t>
      </w:r>
      <w:r w:rsidRPr="00500CDA">
        <w:rPr>
          <w:rFonts w:ascii="Palatino Linotype" w:hAnsi="Palatino Linotype" w:cs="Arial"/>
          <w:b/>
        </w:rPr>
        <w:t>EL SUJETO OBLIGADO</w:t>
      </w:r>
      <w:r w:rsidRPr="00500CDA">
        <w:rPr>
          <w:rFonts w:ascii="Palatino Linotype" w:hAnsi="Palatino Linotype" w:cs="Arial"/>
        </w:rPr>
        <w:t xml:space="preserve">, </w:t>
      </w:r>
      <w:r w:rsidRPr="00500CDA">
        <w:rPr>
          <w:rFonts w:ascii="Palatino Linotype" w:hAnsi="Palatino Linotype" w:cs="Arial"/>
          <w:b/>
        </w:rPr>
        <w:t>EL RECURRENTE</w:t>
      </w:r>
      <w:r w:rsidRPr="00500CDA">
        <w:rPr>
          <w:rFonts w:ascii="Palatino Linotype" w:hAnsi="Palatino Linotype" w:cs="Arial"/>
        </w:rPr>
        <w:t xml:space="preserve"> procedió a interponer el presente </w:t>
      </w:r>
      <w:r w:rsidR="00850EF3" w:rsidRPr="00500CDA">
        <w:rPr>
          <w:rFonts w:ascii="Palatino Linotype" w:hAnsi="Palatino Linotype" w:cs="Arial"/>
        </w:rPr>
        <w:t>recurso de revisión, señalando</w:t>
      </w:r>
      <w:r w:rsidRPr="00500CDA">
        <w:rPr>
          <w:rFonts w:ascii="Palatino Linotype" w:hAnsi="Palatino Linotype" w:cs="Arial"/>
        </w:rPr>
        <w:t xml:space="preserve"> en sus razones o motivos de inconformidad</w:t>
      </w:r>
      <w:r w:rsidR="00850EF3" w:rsidRPr="00500CDA">
        <w:rPr>
          <w:rFonts w:ascii="Palatino Linotype" w:hAnsi="Palatino Linotype" w:cs="Arial"/>
        </w:rPr>
        <w:t xml:space="preserve"> </w:t>
      </w:r>
      <w:r w:rsidR="00850EF3" w:rsidRPr="00500CDA">
        <w:rPr>
          <w:rFonts w:ascii="Palatino Linotype" w:hAnsi="Palatino Linotype" w:cs="Arial"/>
          <w:i/>
        </w:rPr>
        <w:t>“</w:t>
      </w:r>
      <w:r w:rsidR="00850EF3" w:rsidRPr="00500CDA">
        <w:rPr>
          <w:rFonts w:ascii="Palatino Linotype" w:hAnsi="Palatino Linotype" w:cs="Arial"/>
          <w:b/>
          <w:i/>
        </w:rPr>
        <w:t>La respuesta a "Qué ocurre si no entregan un título en tiempo y forma" no fue contestada...</w:t>
      </w:r>
      <w:r w:rsidR="00850EF3" w:rsidRPr="00500CDA">
        <w:rPr>
          <w:rFonts w:ascii="Palatino Linotype" w:hAnsi="Palatino Linotype" w:cs="Arial"/>
          <w:i/>
        </w:rPr>
        <w:t xml:space="preserve"> sólo se dijo lo siguiente "Actualmente no se ha excedido el tiempo desde que inician la actualización y cotejo de documentos para el título electrónico." Pero no se especifican procedimientos, ni lo que ocurre en caso de no entregarse en tiempo y forma la documentación”</w:t>
      </w:r>
      <w:r w:rsidR="00850EF3" w:rsidRPr="00500CDA">
        <w:rPr>
          <w:rFonts w:ascii="Palatino Linotype" w:hAnsi="Palatino Linotype" w:cs="Arial"/>
        </w:rPr>
        <w:t xml:space="preserve"> </w:t>
      </w:r>
      <w:r w:rsidR="00850EF3" w:rsidRPr="00500CDA">
        <w:rPr>
          <w:rFonts w:ascii="Palatino Linotype" w:hAnsi="Palatino Linotype" w:cs="Arial"/>
          <w:i/>
        </w:rPr>
        <w:t xml:space="preserve">(Sic), </w:t>
      </w:r>
      <w:r w:rsidR="00850EF3" w:rsidRPr="00500CDA">
        <w:rPr>
          <w:rFonts w:ascii="Palatino Linotype" w:hAnsi="Palatino Linotype" w:cs="Arial"/>
        </w:rPr>
        <w:t>por lo que, e</w:t>
      </w:r>
      <w:r w:rsidR="00850EF3" w:rsidRPr="00500CDA">
        <w:rPr>
          <w:rFonts w:ascii="Palatino Linotype" w:hAnsi="Palatino Linotype" w:cs="Arial"/>
          <w:lang w:val="es-ES_tradnl"/>
        </w:rPr>
        <w:t>n primer término, conviene precisar que derivado de las razones y motivos de</w:t>
      </w:r>
      <w:r w:rsidR="00431176" w:rsidRPr="00500CDA">
        <w:rPr>
          <w:rFonts w:ascii="Palatino Linotype" w:hAnsi="Palatino Linotype" w:cs="Arial"/>
          <w:lang w:val="es-ES_tradnl"/>
        </w:rPr>
        <w:t xml:space="preserve"> inconformidad expresados por el</w:t>
      </w:r>
      <w:r w:rsidR="00850EF3" w:rsidRPr="00500CDA">
        <w:rPr>
          <w:rFonts w:ascii="Palatino Linotype" w:hAnsi="Palatino Linotype" w:cs="Arial"/>
          <w:lang w:val="es-ES_tradnl"/>
        </w:rPr>
        <w:t xml:space="preserve"> particular esta Ponencia </w:t>
      </w:r>
      <w:proofErr w:type="spellStart"/>
      <w:r w:rsidR="00850EF3" w:rsidRPr="00500CDA">
        <w:rPr>
          <w:rFonts w:ascii="Palatino Linotype" w:hAnsi="Palatino Linotype" w:cs="Arial"/>
          <w:lang w:val="es-ES_tradnl"/>
        </w:rPr>
        <w:t>Resolutora</w:t>
      </w:r>
      <w:proofErr w:type="spellEnd"/>
      <w:r w:rsidR="00850EF3" w:rsidRPr="00500CDA">
        <w:rPr>
          <w:rFonts w:ascii="Palatino Linotype" w:hAnsi="Palatino Linotype" w:cs="Arial"/>
          <w:lang w:val="es-ES_tradnl"/>
        </w:rPr>
        <w:t xml:space="preserve"> no advierte que se inconforme respecto de la información que le fue entregada; sino </w:t>
      </w:r>
      <w:r w:rsidR="00431176" w:rsidRPr="00500CDA">
        <w:rPr>
          <w:rFonts w:ascii="Palatino Linotype" w:hAnsi="Palatino Linotype" w:cs="Arial"/>
          <w:lang w:val="es-ES_tradnl"/>
        </w:rPr>
        <w:t>que su inconformidad versa</w:t>
      </w:r>
      <w:r w:rsidR="00850EF3" w:rsidRPr="00500CDA">
        <w:rPr>
          <w:rFonts w:ascii="Palatino Linotype" w:hAnsi="Palatino Linotype" w:cs="Arial"/>
          <w:lang w:val="es-ES_tradnl"/>
        </w:rPr>
        <w:t xml:space="preserve"> </w:t>
      </w:r>
      <w:r w:rsidR="00431176" w:rsidRPr="00500CDA">
        <w:rPr>
          <w:rFonts w:ascii="Palatino Linotype" w:hAnsi="Palatino Linotype" w:cs="Arial"/>
          <w:lang w:val="es-ES_tradnl"/>
        </w:rPr>
        <w:t xml:space="preserve">en razón de que </w:t>
      </w:r>
      <w:r w:rsidR="00FD7686" w:rsidRPr="00500CDA">
        <w:rPr>
          <w:rFonts w:ascii="Palatino Linotype" w:hAnsi="Palatino Linotype" w:cs="Arial"/>
          <w:b/>
          <w:lang w:val="es-ES_tradnl"/>
        </w:rPr>
        <w:t>EL SUJETO OBLIGADO</w:t>
      </w:r>
      <w:r w:rsidR="00FD7686" w:rsidRPr="00500CDA">
        <w:rPr>
          <w:rFonts w:ascii="Palatino Linotype" w:hAnsi="Palatino Linotype" w:cs="Arial"/>
          <w:lang w:val="es-ES_tradnl"/>
        </w:rPr>
        <w:t xml:space="preserve"> </w:t>
      </w:r>
      <w:r w:rsidR="00431176" w:rsidRPr="00500CDA">
        <w:rPr>
          <w:rFonts w:ascii="Palatino Linotype" w:hAnsi="Palatino Linotype" w:cs="Arial"/>
          <w:lang w:val="es-ES_tradnl"/>
        </w:rPr>
        <w:t>no atendiera una de las peticiones que le fue planteada</w:t>
      </w:r>
      <w:r w:rsidR="00FD7686" w:rsidRPr="00500CDA">
        <w:rPr>
          <w:rFonts w:ascii="Palatino Linotype" w:hAnsi="Palatino Linotype" w:cs="Arial"/>
          <w:lang w:val="es-ES_tradnl"/>
        </w:rPr>
        <w:t xml:space="preserve"> el particular en su solicitud de información, en lo referente a</w:t>
      </w:r>
      <w:r w:rsidR="00431176" w:rsidRPr="00500CDA">
        <w:rPr>
          <w:rFonts w:ascii="Palatino Linotype" w:hAnsi="Palatino Linotype" w:cs="Arial"/>
          <w:lang w:val="es-ES_tradnl"/>
        </w:rPr>
        <w:t xml:space="preserve"> que </w:t>
      </w:r>
      <w:r w:rsidR="00FD7686" w:rsidRPr="00500CDA">
        <w:rPr>
          <w:rFonts w:ascii="Palatino Linotype" w:hAnsi="Palatino Linotype" w:cs="Arial"/>
          <w:lang w:val="es-ES_tradnl"/>
        </w:rPr>
        <w:t xml:space="preserve">procedía en caso de que </w:t>
      </w:r>
      <w:r w:rsidR="00431176" w:rsidRPr="00500CDA">
        <w:rPr>
          <w:rFonts w:ascii="Palatino Linotype" w:hAnsi="Palatino Linotype" w:cs="Arial"/>
          <w:lang w:val="es-ES_tradnl"/>
        </w:rPr>
        <w:t>algún título</w:t>
      </w:r>
      <w:r w:rsidR="00FD7686" w:rsidRPr="00500CDA">
        <w:rPr>
          <w:rFonts w:ascii="Palatino Linotype" w:hAnsi="Palatino Linotype" w:cs="Arial"/>
          <w:lang w:val="es-ES_tradnl"/>
        </w:rPr>
        <w:t xml:space="preserve"> no fuera entregado en </w:t>
      </w:r>
      <w:r w:rsidR="00431176" w:rsidRPr="00500CDA">
        <w:rPr>
          <w:rFonts w:ascii="Palatino Linotype" w:hAnsi="Palatino Linotype" w:cs="Arial"/>
          <w:lang w:val="es-ES_tradnl"/>
        </w:rPr>
        <w:t xml:space="preserve">tiempo </w:t>
      </w:r>
      <w:r w:rsidR="00FD7686" w:rsidRPr="00500CDA">
        <w:rPr>
          <w:rFonts w:ascii="Palatino Linotype" w:hAnsi="Palatino Linotype" w:cs="Arial"/>
          <w:lang w:val="es-ES_tradnl"/>
        </w:rPr>
        <w:t>y forma</w:t>
      </w:r>
      <w:r w:rsidR="00850EF3" w:rsidRPr="00500CDA">
        <w:rPr>
          <w:rFonts w:ascii="Palatino Linotype" w:hAnsi="Palatino Linotype" w:cs="Arial"/>
          <w:lang w:val="es-ES_tradnl"/>
        </w:rPr>
        <w:t xml:space="preserve">; </w:t>
      </w:r>
      <w:r w:rsidR="00850EF3" w:rsidRPr="00500CDA">
        <w:rPr>
          <w:rFonts w:ascii="Palatino Linotype" w:hAnsi="Palatino Linotype"/>
        </w:rPr>
        <w:t xml:space="preserve">por lo que, </w:t>
      </w:r>
      <w:r w:rsidR="00850EF3" w:rsidRPr="00500CDA">
        <w:rPr>
          <w:rFonts w:ascii="Palatino Linotype" w:hAnsi="Palatino Linotype" w:cs="Arial"/>
        </w:rPr>
        <w:t xml:space="preserve">en razón de no haber expresado su intención de controvertir la información que le fue entregada por </w:t>
      </w:r>
      <w:r w:rsidR="00850EF3" w:rsidRPr="00500CDA">
        <w:rPr>
          <w:rFonts w:ascii="Palatino Linotype" w:hAnsi="Palatino Linotype" w:cs="Arial"/>
          <w:b/>
        </w:rPr>
        <w:t>EL</w:t>
      </w:r>
      <w:r w:rsidR="00850EF3" w:rsidRPr="00500CDA">
        <w:rPr>
          <w:rFonts w:ascii="Palatino Linotype" w:hAnsi="Palatino Linotype" w:cs="Arial"/>
        </w:rPr>
        <w:t xml:space="preserve"> </w:t>
      </w:r>
      <w:r w:rsidR="00850EF3" w:rsidRPr="00500CDA">
        <w:rPr>
          <w:rFonts w:ascii="Palatino Linotype" w:hAnsi="Palatino Linotype" w:cs="Arial"/>
          <w:b/>
        </w:rPr>
        <w:t>SUJETO OBLIGADO</w:t>
      </w:r>
      <w:r w:rsidR="00850EF3" w:rsidRPr="00500CDA">
        <w:rPr>
          <w:rFonts w:ascii="Palatino Linotype" w:hAnsi="Palatino Linotype" w:cs="Arial"/>
        </w:rPr>
        <w:t>, debe entenderse que los aspectos no combatidos fueron colmados a su entera satisfacción.</w:t>
      </w:r>
    </w:p>
    <w:p w:rsidR="00850EF3" w:rsidRPr="00A57DC2" w:rsidRDefault="00850EF3" w:rsidP="00850EF3">
      <w:pPr>
        <w:spacing w:before="100" w:beforeAutospacing="1" w:after="100" w:afterAutospacing="1" w:line="360" w:lineRule="auto"/>
        <w:jc w:val="both"/>
        <w:rPr>
          <w:rFonts w:ascii="Palatino Linotype" w:hAnsi="Palatino Linotype" w:cs="Arial"/>
          <w:lang w:val="es-ES_tradnl"/>
        </w:rPr>
      </w:pPr>
      <w:r w:rsidRPr="00500CDA">
        <w:rPr>
          <w:rFonts w:ascii="Palatino Linotype" w:hAnsi="Palatino Linotype" w:cs="Arial"/>
        </w:rPr>
        <w:lastRenderedPageBreak/>
        <w:t xml:space="preserve">Sirve de apoyo a lo anterior, por analogía la Tesis Jurisprudencial Número </w:t>
      </w:r>
      <w:r w:rsidRPr="00500CDA">
        <w:rPr>
          <w:rFonts w:ascii="Palatino Linotype" w:hAnsi="Palatino Linotype" w:cs="Arial"/>
          <w:color w:val="000000"/>
        </w:rPr>
        <w:t>3ª./J.7/91, Publicada en el Semanario Judicial de la Federación y su Gaceta bajo el número de registro 174,177, que establece lo siguiente:</w:t>
      </w:r>
    </w:p>
    <w:p w:rsidR="00850EF3" w:rsidRPr="00500CDA" w:rsidRDefault="00850EF3" w:rsidP="00850EF3">
      <w:pPr>
        <w:tabs>
          <w:tab w:val="left" w:pos="9214"/>
        </w:tabs>
        <w:ind w:left="851" w:right="902"/>
        <w:jc w:val="both"/>
        <w:rPr>
          <w:rFonts w:ascii="Palatino Linotype" w:hAnsi="Palatino Linotype" w:cs="Arial"/>
          <w:bCs/>
          <w:i/>
          <w:iCs/>
          <w:color w:val="000000"/>
          <w:sz w:val="22"/>
        </w:rPr>
      </w:pPr>
      <w:r w:rsidRPr="00500CDA">
        <w:rPr>
          <w:rFonts w:ascii="Palatino Linotype" w:hAnsi="Palatino Linotype" w:cs="Arial"/>
          <w:i/>
          <w:color w:val="000000"/>
          <w:sz w:val="22"/>
        </w:rPr>
        <w:t>“</w:t>
      </w:r>
      <w:r w:rsidRPr="00500CDA">
        <w:rPr>
          <w:rFonts w:ascii="Palatino Linotype" w:hAnsi="Palatino Linotype" w:cs="Arial"/>
          <w:b/>
          <w:i/>
          <w:color w:val="000000"/>
          <w:sz w:val="22"/>
        </w:rPr>
        <w:t xml:space="preserve">REVISIÓN EN AMPARO. LOS RESOLUTIVOS NO COMBATIDOS DEBEN DECLARARSE FIRMES. </w:t>
      </w:r>
      <w:r w:rsidRPr="00500CDA">
        <w:rPr>
          <w:rFonts w:ascii="Palatino Linotype" w:hAnsi="Palatino Linotype" w:cs="Arial"/>
          <w:bCs/>
          <w:i/>
          <w:iCs/>
          <w:color w:val="000000"/>
          <w:sz w:val="22"/>
        </w:rPr>
        <w:t xml:space="preserve">Cuando algún resolutivo de la sentencia impugnada afecta a la recurrente, y </w:t>
      </w:r>
      <w:r w:rsidRPr="00500CDA">
        <w:rPr>
          <w:rFonts w:ascii="Palatino Linotype" w:hAnsi="Palatino Linotype" w:cs="Arial"/>
          <w:b/>
          <w:bCs/>
          <w:i/>
          <w:iCs/>
          <w:color w:val="000000"/>
          <w:sz w:val="22"/>
        </w:rPr>
        <w:t xml:space="preserve">ésta no expresa agravio en contra de las consideraciones que le sirven de base, dicho resolutivo debe declararse </w:t>
      </w:r>
      <w:r w:rsidRPr="00500CDA">
        <w:rPr>
          <w:rFonts w:ascii="Palatino Linotype" w:hAnsi="Palatino Linotype"/>
          <w:b/>
          <w:i/>
          <w:sz w:val="22"/>
          <w:szCs w:val="22"/>
          <w:lang w:eastAsia="es-MX"/>
        </w:rPr>
        <w:t>firme</w:t>
      </w:r>
      <w:r w:rsidRPr="00500CDA">
        <w:rPr>
          <w:rFonts w:ascii="Palatino Linotype" w:hAnsi="Palatino Linotype" w:cs="Arial"/>
          <w:b/>
          <w:bCs/>
          <w:i/>
          <w:iCs/>
          <w:color w:val="000000"/>
          <w:sz w:val="22"/>
        </w:rPr>
        <w:t>.</w:t>
      </w:r>
      <w:r w:rsidRPr="00500CDA">
        <w:rPr>
          <w:rFonts w:ascii="Palatino Linotype" w:hAnsi="Palatino Linotype" w:cs="Arial"/>
          <w:bCs/>
          <w:i/>
          <w:iCs/>
          <w:color w:val="000000"/>
          <w:sz w:val="22"/>
        </w:rPr>
        <w:t xml:space="preserve"> Esto es, en el caso referido, </w:t>
      </w:r>
      <w:r w:rsidRPr="00500CDA">
        <w:rPr>
          <w:rFonts w:ascii="Palatino Linotype" w:hAnsi="Palatino Linotype" w:cs="Arial"/>
          <w:b/>
          <w:bCs/>
          <w:i/>
          <w:iCs/>
          <w:color w:val="000000"/>
          <w:sz w:val="22"/>
        </w:rPr>
        <w:t>no obstante que la materia de la revisión comprende a todos los resolutivos que afectan a la recurrente, deben declararse firmes aquéllos en contra de los cuales no se formuló agravio</w:t>
      </w:r>
      <w:r w:rsidRPr="00500CDA">
        <w:rPr>
          <w:rFonts w:ascii="Palatino Linotype" w:hAnsi="Palatino Linotype" w:cs="Arial"/>
          <w:bCs/>
          <w:i/>
          <w:iCs/>
          <w:color w:val="000000"/>
          <w:sz w:val="22"/>
        </w:rPr>
        <w:t xml:space="preserve"> y dicha declaración de firmeza debe reflejarse en la parte considerativa y en los resolutivos debe confirmarse la sentencia recurrida en la parte correspondiente.</w:t>
      </w:r>
    </w:p>
    <w:p w:rsidR="00850EF3" w:rsidRPr="00500CDA" w:rsidRDefault="00850EF3" w:rsidP="00850EF3">
      <w:pPr>
        <w:tabs>
          <w:tab w:val="left" w:pos="9214"/>
        </w:tabs>
        <w:ind w:left="851" w:right="902"/>
        <w:jc w:val="both"/>
        <w:rPr>
          <w:rFonts w:ascii="Palatino Linotype" w:hAnsi="Palatino Linotype" w:cs="Arial"/>
          <w:bCs/>
          <w:i/>
          <w:iCs/>
          <w:color w:val="000000"/>
          <w:sz w:val="22"/>
        </w:rPr>
      </w:pPr>
    </w:p>
    <w:p w:rsidR="00850EF3" w:rsidRPr="00500CDA" w:rsidRDefault="00850EF3" w:rsidP="00850EF3">
      <w:pPr>
        <w:tabs>
          <w:tab w:val="left" w:pos="9214"/>
        </w:tabs>
        <w:ind w:left="851" w:right="902"/>
        <w:jc w:val="both"/>
        <w:rPr>
          <w:rFonts w:ascii="Palatino Linotype" w:hAnsi="Palatino Linotype" w:cs="Arial"/>
          <w:bCs/>
          <w:i/>
          <w:iCs/>
          <w:color w:val="000000"/>
          <w:sz w:val="22"/>
        </w:rPr>
      </w:pPr>
      <w:r w:rsidRPr="00500CDA">
        <w:rPr>
          <w:rFonts w:ascii="Palatino Linotype" w:hAnsi="Palatino Linotype" w:cs="Arial"/>
          <w:bCs/>
          <w:i/>
          <w:iCs/>
          <w:color w:val="000000"/>
          <w:sz w:val="22"/>
        </w:rPr>
        <w:t>Amparo en revisión 1475/2005. María del Consuelo Buendía Ramírez. 7 de diciembre de 2005. Cinco votos. Ponente: Sergio A. Valls Hernández. Secretario: Gustavo Ruiz Padilla.</w:t>
      </w:r>
    </w:p>
    <w:p w:rsidR="00850EF3" w:rsidRPr="00500CDA" w:rsidRDefault="00850EF3" w:rsidP="00850EF3">
      <w:pPr>
        <w:tabs>
          <w:tab w:val="left" w:pos="9214"/>
        </w:tabs>
        <w:ind w:left="851" w:right="902"/>
        <w:jc w:val="both"/>
        <w:rPr>
          <w:rFonts w:ascii="Palatino Linotype" w:hAnsi="Palatino Linotype" w:cs="Arial"/>
          <w:bCs/>
          <w:i/>
          <w:iCs/>
          <w:color w:val="000000"/>
          <w:sz w:val="22"/>
        </w:rPr>
      </w:pPr>
      <w:r w:rsidRPr="00500CDA">
        <w:rPr>
          <w:rFonts w:ascii="Palatino Linotype" w:hAnsi="Palatino Linotype" w:cs="Arial"/>
          <w:bCs/>
          <w:i/>
          <w:iCs/>
          <w:color w:val="000000"/>
          <w:sz w:val="22"/>
        </w:rPr>
        <w:t>Amparo en revisión 168/2006. Leticia Fernández Mañón. 1o. de marzo de 2006. Cinco votos. Ponente: Juan N. Silva Meza. Secretario: Jaime Flores Cruz.</w:t>
      </w:r>
    </w:p>
    <w:p w:rsidR="00850EF3" w:rsidRPr="00500CDA" w:rsidRDefault="00850EF3" w:rsidP="00850EF3">
      <w:pPr>
        <w:tabs>
          <w:tab w:val="left" w:pos="9214"/>
        </w:tabs>
        <w:ind w:left="851" w:right="902"/>
        <w:jc w:val="both"/>
        <w:rPr>
          <w:rFonts w:ascii="Palatino Linotype" w:hAnsi="Palatino Linotype" w:cs="Arial"/>
          <w:bCs/>
          <w:i/>
          <w:iCs/>
          <w:color w:val="000000"/>
          <w:sz w:val="22"/>
        </w:rPr>
      </w:pPr>
      <w:r w:rsidRPr="00500CDA">
        <w:rPr>
          <w:rFonts w:ascii="Palatino Linotype" w:hAnsi="Palatino Linotype" w:cs="Arial"/>
          <w:bCs/>
          <w:i/>
          <w:iCs/>
          <w:color w:val="000000"/>
          <w:sz w:val="22"/>
        </w:rPr>
        <w:t>Amparo en revisión 235/2006. Jorge González Gallegos. 15 de marzo de 2006. Cinco votos. Ponente: Juan N. Silva Meza. Secretario: Jaime Flores Cruz.</w:t>
      </w:r>
    </w:p>
    <w:p w:rsidR="00850EF3" w:rsidRPr="00500CDA" w:rsidRDefault="00850EF3" w:rsidP="00850EF3">
      <w:pPr>
        <w:tabs>
          <w:tab w:val="left" w:pos="9214"/>
        </w:tabs>
        <w:ind w:left="851" w:right="902"/>
        <w:jc w:val="both"/>
        <w:rPr>
          <w:rFonts w:ascii="Palatino Linotype" w:hAnsi="Palatino Linotype" w:cs="Arial"/>
          <w:bCs/>
          <w:i/>
          <w:iCs/>
          <w:color w:val="000000"/>
          <w:sz w:val="22"/>
        </w:rPr>
      </w:pPr>
      <w:r w:rsidRPr="00500CDA">
        <w:rPr>
          <w:rFonts w:ascii="Palatino Linotype" w:hAnsi="Palatino Linotype" w:cs="Arial"/>
          <w:bCs/>
          <w:i/>
          <w:iCs/>
          <w:color w:val="000000"/>
          <w:sz w:val="22"/>
        </w:rPr>
        <w:t>Amparo en revisión 394/2006. Elia Margarita Flores Jarquín. 29 de marzo de 2006. Unanimidad de cuatro votos. Ausente: Olga Sánchez Cordero de García Villegas. Ponente: Juan N. Silva Meza. Secretario: Jaime Flores Cruz.</w:t>
      </w:r>
    </w:p>
    <w:p w:rsidR="00850EF3" w:rsidRPr="00500CDA" w:rsidRDefault="00850EF3" w:rsidP="00850EF3">
      <w:pPr>
        <w:tabs>
          <w:tab w:val="left" w:pos="9214"/>
        </w:tabs>
        <w:ind w:left="851" w:right="902"/>
        <w:jc w:val="both"/>
        <w:rPr>
          <w:rFonts w:ascii="Palatino Linotype" w:hAnsi="Palatino Linotype" w:cs="Arial"/>
          <w:bCs/>
          <w:i/>
          <w:iCs/>
          <w:color w:val="000000"/>
          <w:sz w:val="22"/>
        </w:rPr>
      </w:pPr>
      <w:r w:rsidRPr="00500CDA">
        <w:rPr>
          <w:rFonts w:ascii="Palatino Linotype" w:hAnsi="Palatino Linotype" w:cs="Arial"/>
          <w:bCs/>
          <w:i/>
          <w:iCs/>
          <w:color w:val="000000"/>
          <w:sz w:val="22"/>
        </w:rPr>
        <w:t xml:space="preserve">Amparo en revisión 1179/2006. Ernesto Orlando Ortiz Vázquez. 16 de agosto de 2006. Cinco votos. Ponente: José de Jesús Gudiño Pelayo. Secretario: José de Jesús </w:t>
      </w:r>
      <w:proofErr w:type="spellStart"/>
      <w:r w:rsidRPr="00500CDA">
        <w:rPr>
          <w:rFonts w:ascii="Palatino Linotype" w:hAnsi="Palatino Linotype" w:cs="Arial"/>
          <w:bCs/>
          <w:i/>
          <w:iCs/>
          <w:color w:val="000000"/>
          <w:sz w:val="22"/>
        </w:rPr>
        <w:t>Bañales</w:t>
      </w:r>
      <w:proofErr w:type="spellEnd"/>
      <w:r w:rsidRPr="00500CDA">
        <w:rPr>
          <w:rFonts w:ascii="Palatino Linotype" w:hAnsi="Palatino Linotype" w:cs="Arial"/>
          <w:bCs/>
          <w:i/>
          <w:iCs/>
          <w:color w:val="000000"/>
          <w:sz w:val="22"/>
        </w:rPr>
        <w:t xml:space="preserve"> Sánchez.</w:t>
      </w:r>
    </w:p>
    <w:p w:rsidR="00850EF3" w:rsidRPr="00500CDA" w:rsidRDefault="00850EF3" w:rsidP="00850EF3">
      <w:pPr>
        <w:tabs>
          <w:tab w:val="left" w:pos="9214"/>
        </w:tabs>
        <w:ind w:left="851" w:right="902"/>
        <w:jc w:val="both"/>
        <w:rPr>
          <w:rFonts w:ascii="Palatino Linotype" w:hAnsi="Palatino Linotype" w:cs="Arial"/>
          <w:bCs/>
          <w:i/>
          <w:iCs/>
          <w:color w:val="000000"/>
          <w:sz w:val="22"/>
        </w:rPr>
      </w:pPr>
      <w:r w:rsidRPr="00500CDA">
        <w:rPr>
          <w:rFonts w:ascii="Palatino Linotype" w:hAnsi="Palatino Linotype" w:cs="Arial"/>
          <w:bCs/>
          <w:i/>
          <w:iCs/>
          <w:color w:val="000000"/>
          <w:sz w:val="22"/>
        </w:rPr>
        <w:t>Tesis de jurisprudencia 62/2006. Aprobada por la Primera Sala de este Alto Tribunal, en sesión de treinta de agosto de dos mil seis.”</w:t>
      </w:r>
    </w:p>
    <w:p w:rsidR="00850EF3" w:rsidRPr="00500CDA" w:rsidRDefault="00850EF3" w:rsidP="00850EF3">
      <w:pPr>
        <w:tabs>
          <w:tab w:val="left" w:pos="9214"/>
        </w:tabs>
        <w:ind w:left="851" w:right="902"/>
        <w:jc w:val="both"/>
        <w:rPr>
          <w:rFonts w:ascii="Palatino Linotype" w:hAnsi="Palatino Linotype" w:cs="Arial"/>
          <w:bCs/>
          <w:i/>
          <w:iCs/>
          <w:color w:val="000000"/>
          <w:sz w:val="22"/>
        </w:rPr>
      </w:pPr>
    </w:p>
    <w:p w:rsidR="00850EF3" w:rsidRPr="00500CDA" w:rsidRDefault="00850EF3" w:rsidP="00850EF3">
      <w:pPr>
        <w:tabs>
          <w:tab w:val="left" w:pos="9214"/>
        </w:tabs>
        <w:ind w:left="851" w:right="902"/>
        <w:jc w:val="both"/>
        <w:rPr>
          <w:rFonts w:ascii="Palatino Linotype" w:hAnsi="Palatino Linotype" w:cs="Arial"/>
          <w:i/>
          <w:sz w:val="22"/>
        </w:rPr>
      </w:pPr>
      <w:r w:rsidRPr="00500CDA">
        <w:rPr>
          <w:rFonts w:ascii="Palatino Linotype" w:hAnsi="Palatino Linotype" w:cs="Arial"/>
          <w:bCs/>
          <w:i/>
          <w:iCs/>
          <w:color w:val="000000"/>
          <w:sz w:val="22"/>
        </w:rPr>
        <w:t>(Énfasis añadido)</w:t>
      </w:r>
    </w:p>
    <w:p w:rsidR="00850EF3" w:rsidRPr="00500CDA" w:rsidRDefault="00850EF3" w:rsidP="00850EF3">
      <w:pPr>
        <w:spacing w:before="100" w:beforeAutospacing="1" w:after="100" w:afterAutospacing="1" w:line="360" w:lineRule="auto"/>
        <w:jc w:val="both"/>
        <w:rPr>
          <w:rFonts w:ascii="Palatino Linotype" w:hAnsi="Palatino Linotype"/>
        </w:rPr>
      </w:pPr>
      <w:r w:rsidRPr="00500CDA">
        <w:rPr>
          <w:rFonts w:ascii="Palatino Linotype" w:hAnsi="Palatino Linotype"/>
        </w:rPr>
        <w:t xml:space="preserve">En consecuencia, el contenido de la información otorgada en respuesta a la solicitud de información que no </w:t>
      </w:r>
      <w:r w:rsidRPr="00500CDA">
        <w:rPr>
          <w:rFonts w:ascii="Palatino Linotype" w:hAnsi="Palatino Linotype" w:cs="Arial"/>
        </w:rPr>
        <w:t>fue</w:t>
      </w:r>
      <w:r w:rsidRPr="00500CDA">
        <w:rPr>
          <w:rFonts w:ascii="Palatino Linotype" w:hAnsi="Palatino Linotype"/>
        </w:rPr>
        <w:t xml:space="preserve"> impugnada por </w:t>
      </w:r>
      <w:r w:rsidRPr="00500CDA">
        <w:rPr>
          <w:rFonts w:ascii="Palatino Linotype" w:hAnsi="Palatino Linotype"/>
          <w:b/>
        </w:rPr>
        <w:t>EL</w:t>
      </w:r>
      <w:r w:rsidRPr="00500CDA">
        <w:rPr>
          <w:rFonts w:ascii="Palatino Linotype" w:hAnsi="Palatino Linotype"/>
        </w:rPr>
        <w:t xml:space="preserve"> </w:t>
      </w:r>
      <w:r w:rsidRPr="00500CDA">
        <w:rPr>
          <w:rFonts w:ascii="Palatino Linotype" w:hAnsi="Palatino Linotype"/>
          <w:b/>
        </w:rPr>
        <w:t xml:space="preserve">RECURRENTE </w:t>
      </w:r>
      <w:r w:rsidRPr="00500CDA">
        <w:rPr>
          <w:rFonts w:ascii="Palatino Linotype" w:hAnsi="Palatino Linotype"/>
        </w:rPr>
        <w:t>deben</w:t>
      </w:r>
      <w:r w:rsidRPr="00500CDA">
        <w:rPr>
          <w:rFonts w:ascii="Palatino Linotype" w:hAnsi="Palatino Linotype"/>
          <w:b/>
        </w:rPr>
        <w:t xml:space="preserve"> </w:t>
      </w:r>
      <w:r w:rsidRPr="00500CDA">
        <w:rPr>
          <w:rFonts w:ascii="Palatino Linotype" w:hAnsi="Palatino Linotype"/>
        </w:rPr>
        <w:t xml:space="preserve">declararse consentidos, toda vez que no se realizaron manifestaciones de inconformidad, por lo que no puede producir efectos jurídicos tendentes a revocarlos, confirmarlos o </w:t>
      </w:r>
      <w:r w:rsidRPr="00500CDA">
        <w:rPr>
          <w:rFonts w:ascii="Palatino Linotype" w:hAnsi="Palatino Linotype"/>
        </w:rPr>
        <w:lastRenderedPageBreak/>
        <w:t xml:space="preserve">modificarlos, ya que se infiere respecto a éstos un consentimiento del </w:t>
      </w:r>
      <w:r w:rsidRPr="00500CDA">
        <w:rPr>
          <w:rFonts w:ascii="Palatino Linotype" w:hAnsi="Palatino Linotype"/>
          <w:b/>
        </w:rPr>
        <w:t>RECURRENTE</w:t>
      </w:r>
      <w:r w:rsidRPr="00500CDA">
        <w:rPr>
          <w:rFonts w:ascii="Palatino Linotype" w:hAnsi="Palatino Linotype"/>
        </w:rPr>
        <w:t xml:space="preserve">, ante la falta de impugnación eficaz. Sirve de </w:t>
      </w:r>
      <w:r w:rsidRPr="00500CDA">
        <w:rPr>
          <w:rFonts w:ascii="Palatino Linotype" w:hAnsi="Palatino Linotype" w:cs="Arial"/>
        </w:rPr>
        <w:t>sustento</w:t>
      </w:r>
      <w:r w:rsidRPr="00500CDA">
        <w:rPr>
          <w:rFonts w:ascii="Palatino Linotype" w:hAnsi="Palatino Linotype"/>
        </w:rPr>
        <w:t xml:space="preserve"> </w:t>
      </w:r>
      <w:r w:rsidRPr="00500CDA">
        <w:rPr>
          <w:rFonts w:ascii="Palatino Linotype" w:hAnsi="Palatino Linotype" w:cs="Arial"/>
        </w:rPr>
        <w:t>por</w:t>
      </w:r>
      <w:r w:rsidRPr="00500CDA">
        <w:rPr>
          <w:rFonts w:ascii="Palatino Linotype" w:hAnsi="Palatino Linotype"/>
        </w:rPr>
        <w:t xml:space="preserve"> analogía, la tesis jurisprudencial número VI.3o.C. J/60, publicada en el Semanario Judicial de la Federación y su Gaceta bajo el número de registro 176,608 que a la letra dice:</w:t>
      </w:r>
    </w:p>
    <w:p w:rsidR="00850EF3" w:rsidRPr="00500CDA" w:rsidRDefault="00850EF3" w:rsidP="00850EF3">
      <w:pPr>
        <w:tabs>
          <w:tab w:val="left" w:pos="9214"/>
        </w:tabs>
        <w:ind w:left="851" w:right="899"/>
        <w:jc w:val="both"/>
        <w:rPr>
          <w:rFonts w:ascii="Palatino Linotype" w:hAnsi="Palatino Linotype"/>
          <w:i/>
          <w:sz w:val="22"/>
          <w:szCs w:val="22"/>
        </w:rPr>
      </w:pPr>
      <w:r w:rsidRPr="00500CDA">
        <w:rPr>
          <w:rFonts w:ascii="Palatino Linotype" w:hAnsi="Palatino Linotype"/>
          <w:bCs/>
          <w:i/>
          <w:sz w:val="22"/>
          <w:szCs w:val="22"/>
        </w:rPr>
        <w:t>“</w:t>
      </w:r>
      <w:r w:rsidRPr="00500CDA">
        <w:rPr>
          <w:rFonts w:ascii="Palatino Linotype" w:hAnsi="Palatino Linotype"/>
          <w:b/>
          <w:bCs/>
          <w:i/>
          <w:sz w:val="22"/>
          <w:szCs w:val="22"/>
        </w:rPr>
        <w:t xml:space="preserve">ACTOS CONSENTIDOS. SON LOS QUE NO SE IMPUGNAN MEDIANTE EL RECURSO IDÓNEO. </w:t>
      </w:r>
      <w:r w:rsidRPr="00500CDA">
        <w:rPr>
          <w:rFonts w:ascii="Palatino Linotype" w:hAnsi="Palatino Linotype"/>
          <w:b/>
          <w:i/>
          <w:sz w:val="22"/>
          <w:szCs w:val="22"/>
        </w:rPr>
        <w:t>Debe reputarse como consentido el acto que no se impugnó por el medio establecido por la ley</w:t>
      </w:r>
      <w:r w:rsidRPr="00500CDA">
        <w:rPr>
          <w:rFonts w:ascii="Palatino Linotype" w:hAnsi="Palatino Linotype"/>
          <w:i/>
          <w:sz w:val="22"/>
          <w:szCs w:val="22"/>
        </w:rPr>
        <w:t xml:space="preserve">, ya que si se hizo uso de otro no previsto por ella o si se hace una simple manifestación de inconformidad, </w:t>
      </w:r>
      <w:r w:rsidRPr="00500CDA">
        <w:rPr>
          <w:rFonts w:ascii="Palatino Linotype" w:hAnsi="Palatino Linotype"/>
          <w:i/>
          <w:sz w:val="22"/>
          <w:szCs w:val="22"/>
          <w:lang w:eastAsia="es-MX"/>
        </w:rPr>
        <w:t>tales</w:t>
      </w:r>
      <w:r w:rsidRPr="00500CDA">
        <w:rPr>
          <w:rFonts w:ascii="Palatino Linotype" w:hAnsi="Palatino Linotype"/>
          <w:i/>
          <w:sz w:val="22"/>
          <w:szCs w:val="22"/>
        </w:rPr>
        <w:t xml:space="preserve"> actuaciones no producen efectos jurídicos tendientes a revocar, </w:t>
      </w:r>
      <w:r w:rsidRPr="00500CDA">
        <w:rPr>
          <w:rFonts w:ascii="Palatino Linotype" w:hAnsi="Palatino Linotype"/>
          <w:i/>
          <w:sz w:val="22"/>
          <w:szCs w:val="22"/>
          <w:lang w:eastAsia="es-MX"/>
        </w:rPr>
        <w:t>confirmar</w:t>
      </w:r>
      <w:r w:rsidRPr="00500CDA">
        <w:rPr>
          <w:rFonts w:ascii="Palatino Linotype" w:hAnsi="Palatino Linotype"/>
          <w:i/>
          <w:sz w:val="22"/>
          <w:szCs w:val="22"/>
        </w:rPr>
        <w:t xml:space="preserve"> o modificar el acto reclamado en amparo, </w:t>
      </w:r>
      <w:r w:rsidRPr="00500CDA">
        <w:rPr>
          <w:rFonts w:ascii="Palatino Linotype" w:hAnsi="Palatino Linotype"/>
          <w:b/>
          <w:i/>
          <w:sz w:val="22"/>
          <w:szCs w:val="22"/>
        </w:rPr>
        <w:t>lo que significa consentimiento del mismo por falta de impugnación eficaz</w:t>
      </w:r>
      <w:r w:rsidRPr="00500CDA">
        <w:rPr>
          <w:rFonts w:ascii="Palatino Linotype" w:hAnsi="Palatino Linotype"/>
          <w:i/>
          <w:sz w:val="22"/>
          <w:szCs w:val="22"/>
        </w:rPr>
        <w:t>.”</w:t>
      </w:r>
    </w:p>
    <w:p w:rsidR="00850EF3" w:rsidRPr="00500CDA" w:rsidRDefault="00850EF3" w:rsidP="00850EF3">
      <w:pPr>
        <w:tabs>
          <w:tab w:val="left" w:pos="9214"/>
        </w:tabs>
        <w:ind w:left="851" w:right="899"/>
        <w:jc w:val="both"/>
        <w:rPr>
          <w:rFonts w:ascii="Palatino Linotype" w:hAnsi="Palatino Linotype"/>
          <w:i/>
          <w:sz w:val="22"/>
          <w:szCs w:val="22"/>
        </w:rPr>
      </w:pPr>
    </w:p>
    <w:p w:rsidR="00850EF3" w:rsidRPr="00500CDA" w:rsidRDefault="00850EF3" w:rsidP="00FD7686">
      <w:pPr>
        <w:spacing w:before="100" w:beforeAutospacing="1" w:after="100" w:afterAutospacing="1" w:line="360" w:lineRule="auto"/>
        <w:ind w:left="851" w:right="899"/>
        <w:jc w:val="both"/>
        <w:rPr>
          <w:rFonts w:ascii="Palatino Linotype" w:hAnsi="Palatino Linotype" w:cs="Arial"/>
        </w:rPr>
      </w:pPr>
      <w:r w:rsidRPr="00500CDA">
        <w:rPr>
          <w:rFonts w:ascii="Palatino Linotype" w:hAnsi="Palatino Linotype"/>
          <w:i/>
          <w:sz w:val="22"/>
          <w:szCs w:val="22"/>
        </w:rPr>
        <w:t>(Énfasis añadido)</w:t>
      </w:r>
    </w:p>
    <w:p w:rsidR="0025777A" w:rsidRPr="00500CDA" w:rsidRDefault="0025777A" w:rsidP="0025777A">
      <w:pPr>
        <w:spacing w:before="100" w:beforeAutospacing="1" w:after="100" w:afterAutospacing="1" w:line="360" w:lineRule="auto"/>
        <w:jc w:val="both"/>
        <w:rPr>
          <w:rFonts w:ascii="Palatino Linotype" w:eastAsia="Calibri" w:hAnsi="Palatino Linotype" w:cs="Bookman Old Style,Bold"/>
          <w:bCs/>
          <w:lang w:eastAsia="en-US"/>
        </w:rPr>
      </w:pPr>
      <w:r w:rsidRPr="00500CDA">
        <w:rPr>
          <w:rFonts w:ascii="Palatino Linotype" w:eastAsia="Calibri" w:hAnsi="Palatino Linotype" w:cs="Bookman Old Style,Bold"/>
          <w:bCs/>
          <w:lang w:eastAsia="en-US"/>
        </w:rPr>
        <w:t xml:space="preserve">Así, </w:t>
      </w:r>
      <w:r w:rsidRPr="00500CDA">
        <w:rPr>
          <w:rFonts w:ascii="Palatino Linotype" w:eastAsia="Calibri" w:hAnsi="Palatino Linotype" w:cs="Bookman Old Style,Bold"/>
          <w:b/>
          <w:bCs/>
          <w:lang w:eastAsia="en-US"/>
        </w:rPr>
        <w:t xml:space="preserve">EL SUJETO OBLIGADO </w:t>
      </w:r>
      <w:r w:rsidRPr="00500CDA">
        <w:rPr>
          <w:rFonts w:ascii="Palatino Linotype" w:eastAsia="Calibri" w:hAnsi="Palatino Linotype" w:cs="Bookman Old Style,Bold"/>
          <w:bCs/>
          <w:lang w:eastAsia="en-US"/>
        </w:rPr>
        <w:t>mediante Informe Justificado modificó su respuesta, adjuntando un archivo electrónico</w:t>
      </w:r>
      <w:r w:rsidR="00010A0F" w:rsidRPr="00500CDA">
        <w:rPr>
          <w:rFonts w:ascii="Palatino Linotype" w:eastAsia="Calibri" w:hAnsi="Palatino Linotype" w:cs="Bookman Old Style,Bold"/>
          <w:bCs/>
          <w:lang w:eastAsia="en-US"/>
        </w:rPr>
        <w:t xml:space="preserve"> denominado </w:t>
      </w:r>
      <w:r w:rsidR="00010A0F" w:rsidRPr="00500CDA">
        <w:rPr>
          <w:rFonts w:ascii="Palatino Linotype" w:hAnsi="Palatino Linotype" w:cs="Arial"/>
        </w:rPr>
        <w:t>“</w:t>
      </w:r>
      <w:r w:rsidR="00010A0F" w:rsidRPr="00500CDA">
        <w:rPr>
          <w:rFonts w:ascii="Palatino Linotype" w:hAnsi="Palatino Linotype" w:cs="Arial"/>
          <w:b/>
          <w:i/>
        </w:rPr>
        <w:t xml:space="preserve">5157_06192019172236.PDF”, </w:t>
      </w:r>
      <w:r w:rsidR="00FD7686" w:rsidRPr="00500CDA">
        <w:rPr>
          <w:rFonts w:ascii="Palatino Linotype" w:hAnsi="Palatino Linotype" w:cs="Arial"/>
        </w:rPr>
        <w:t>en donde</w:t>
      </w:r>
      <w:r w:rsidR="005D3C78" w:rsidRPr="00500CDA">
        <w:rPr>
          <w:rFonts w:ascii="Palatino Linotype" w:eastAsia="Calibri" w:hAnsi="Palatino Linotype" w:cs="Bookman Old Style,Bold"/>
          <w:bCs/>
          <w:lang w:eastAsia="en-US"/>
        </w:rPr>
        <w:t xml:space="preserve"> informó que hasta el momento no ha presentado retraso en el tiempo de entrega de los títulos profesionales </w:t>
      </w:r>
      <w:r w:rsidR="000F442D" w:rsidRPr="00500CDA">
        <w:rPr>
          <w:rFonts w:ascii="Palatino Linotype" w:eastAsia="Calibri" w:hAnsi="Palatino Linotype" w:cs="Bookman Old Style,Bold"/>
          <w:bCs/>
          <w:lang w:eastAsia="en-US"/>
        </w:rPr>
        <w:t xml:space="preserve">y </w:t>
      </w:r>
      <w:r w:rsidR="003F7C50" w:rsidRPr="00500CDA">
        <w:rPr>
          <w:rFonts w:ascii="Palatino Linotype" w:eastAsia="Calibri" w:hAnsi="Palatino Linotype" w:cs="Bookman Old Style,Bold"/>
          <w:bCs/>
          <w:lang w:eastAsia="en-US"/>
        </w:rPr>
        <w:t>haciendo del conocimiento del hoy Recurrente</w:t>
      </w:r>
      <w:r w:rsidR="000F442D" w:rsidRPr="00500CDA">
        <w:rPr>
          <w:rFonts w:ascii="Palatino Linotype" w:eastAsia="Calibri" w:hAnsi="Palatino Linotype" w:cs="Bookman Old Style,Bold"/>
          <w:bCs/>
          <w:lang w:eastAsia="en-US"/>
        </w:rPr>
        <w:t xml:space="preserve"> que si bien es cierto que no se contempla dentro del procedimiento el supuesto de una entrega extemporánea, también lo es que dicho Sujeto Obligado cuenta con un Reglamento de la Administración Universitaria de la Universidad Autónoma del Estado de México, el cual regula la responsabilidad administrativa de los servidores universitarios, señalando las causas que dan origen a dicha responsabilidad y el procedimiento para determinarla, </w:t>
      </w:r>
      <w:r w:rsidR="003F7C50" w:rsidRPr="00500CDA">
        <w:rPr>
          <w:rFonts w:ascii="Palatino Linotype" w:eastAsia="Calibri" w:hAnsi="Palatino Linotype" w:cs="Bookman Old Style,Bold"/>
          <w:bCs/>
          <w:lang w:eastAsia="en-US"/>
        </w:rPr>
        <w:t>así</w:t>
      </w:r>
      <w:r w:rsidR="000F442D" w:rsidRPr="00500CDA">
        <w:rPr>
          <w:rFonts w:ascii="Palatino Linotype" w:eastAsia="Calibri" w:hAnsi="Palatino Linotype" w:cs="Bookman Old Style,Bold"/>
          <w:bCs/>
          <w:lang w:eastAsia="en-US"/>
        </w:rPr>
        <w:t xml:space="preserve"> mismo contempla las sanciones y órganos o instancias que estarán facultados para imponerlas</w:t>
      </w:r>
      <w:r w:rsidRPr="00500CDA">
        <w:rPr>
          <w:rFonts w:ascii="Palatino Linotype" w:eastAsia="Calibri" w:hAnsi="Palatino Linotype" w:cs="Bookman Old Style,Bold"/>
          <w:bCs/>
          <w:lang w:eastAsia="en-US"/>
        </w:rPr>
        <w:t>; tal y como se aprecia enseguida:</w:t>
      </w:r>
    </w:p>
    <w:p w:rsidR="005C3166" w:rsidRPr="00500CDA" w:rsidRDefault="005C3166" w:rsidP="0025777A">
      <w:pPr>
        <w:spacing w:before="100" w:beforeAutospacing="1" w:after="100" w:afterAutospacing="1" w:line="360" w:lineRule="auto"/>
        <w:jc w:val="both"/>
        <w:rPr>
          <w:rFonts w:ascii="Palatino Linotype" w:eastAsia="Calibri" w:hAnsi="Palatino Linotype" w:cs="Bookman Old Style,Bold"/>
          <w:bCs/>
          <w:lang w:eastAsia="en-US"/>
        </w:rPr>
      </w:pPr>
    </w:p>
    <w:p w:rsidR="00010A0F" w:rsidRPr="00500CDA" w:rsidRDefault="00010A0F" w:rsidP="00010A0F">
      <w:pPr>
        <w:spacing w:before="100" w:beforeAutospacing="1" w:after="100" w:afterAutospacing="1" w:line="360" w:lineRule="auto"/>
        <w:jc w:val="both"/>
        <w:rPr>
          <w:rFonts w:ascii="Palatino Linotype" w:hAnsi="Palatino Linotype" w:cs="Arial"/>
        </w:rPr>
      </w:pPr>
      <w:r w:rsidRPr="00500CDA">
        <w:rPr>
          <w:noProof/>
          <w:lang w:val="es-ES"/>
        </w:rPr>
        <w:lastRenderedPageBreak/>
        <w:drawing>
          <wp:inline distT="0" distB="0" distL="0" distR="0" wp14:anchorId="650C94DB" wp14:editId="2EB78727">
            <wp:extent cx="5826125" cy="7227736"/>
            <wp:effectExtent l="0" t="0" r="317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85605" cy="7301525"/>
                    </a:xfrm>
                    <a:prstGeom prst="rect">
                      <a:avLst/>
                    </a:prstGeom>
                  </pic:spPr>
                </pic:pic>
              </a:graphicData>
            </a:graphic>
          </wp:inline>
        </w:drawing>
      </w:r>
    </w:p>
    <w:p w:rsidR="00010A0F" w:rsidRPr="00500CDA" w:rsidRDefault="00010A0F" w:rsidP="00010A0F">
      <w:pPr>
        <w:spacing w:before="100" w:beforeAutospacing="1" w:after="100" w:afterAutospacing="1" w:line="360" w:lineRule="auto"/>
        <w:jc w:val="both"/>
        <w:rPr>
          <w:rFonts w:ascii="Palatino Linotype" w:hAnsi="Palatino Linotype" w:cs="Arial"/>
        </w:rPr>
      </w:pPr>
      <w:r w:rsidRPr="00500CDA">
        <w:rPr>
          <w:noProof/>
          <w:lang w:val="es-ES"/>
        </w:rPr>
        <w:lastRenderedPageBreak/>
        <w:drawing>
          <wp:inline distT="0" distB="0" distL="0" distR="0" wp14:anchorId="51C8A4BB" wp14:editId="1964714D">
            <wp:extent cx="5796501" cy="76644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02535" cy="7672429"/>
                    </a:xfrm>
                    <a:prstGeom prst="rect">
                      <a:avLst/>
                    </a:prstGeom>
                  </pic:spPr>
                </pic:pic>
              </a:graphicData>
            </a:graphic>
          </wp:inline>
        </w:drawing>
      </w:r>
    </w:p>
    <w:p w:rsidR="00010A0F" w:rsidRPr="00500CDA" w:rsidRDefault="000F442D" w:rsidP="00010A0F">
      <w:pPr>
        <w:spacing w:before="100" w:beforeAutospacing="1" w:after="100" w:afterAutospacing="1" w:line="360" w:lineRule="auto"/>
        <w:jc w:val="both"/>
        <w:rPr>
          <w:rFonts w:ascii="Palatino Linotype" w:hAnsi="Palatino Linotype" w:cs="Arial"/>
        </w:rPr>
      </w:pPr>
      <w:r w:rsidRPr="00500CDA">
        <w:rPr>
          <w:noProof/>
          <w:lang w:val="es-ES"/>
        </w:rPr>
        <w:lastRenderedPageBreak/>
        <mc:AlternateContent>
          <mc:Choice Requires="wps">
            <w:drawing>
              <wp:anchor distT="0" distB="0" distL="114300" distR="114300" simplePos="0" relativeHeight="251665408" behindDoc="0" locked="0" layoutInCell="1" allowOverlap="1">
                <wp:simplePos x="0" y="0"/>
                <wp:positionH relativeFrom="column">
                  <wp:posOffset>1241646</wp:posOffset>
                </wp:positionH>
                <wp:positionV relativeFrom="paragraph">
                  <wp:posOffset>6571422</wp:posOffset>
                </wp:positionV>
                <wp:extent cx="3927944" cy="381662"/>
                <wp:effectExtent l="57150" t="19050" r="73025" b="94615"/>
                <wp:wrapNone/>
                <wp:docPr id="22" name="Rectángulo 22"/>
                <wp:cNvGraphicFramePr/>
                <a:graphic xmlns:a="http://schemas.openxmlformats.org/drawingml/2006/main">
                  <a:graphicData uri="http://schemas.microsoft.com/office/word/2010/wordprocessingShape">
                    <wps:wsp>
                      <wps:cNvSpPr/>
                      <wps:spPr>
                        <a:xfrm>
                          <a:off x="0" y="0"/>
                          <a:ext cx="3927944" cy="381662"/>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FE774C" id="Rectángulo 22" o:spid="_x0000_s1026" style="position:absolute;margin-left:97.75pt;margin-top:517.45pt;width:309.3pt;height:30.0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" filled="f" strokecolor="red" strokeweight="1pt">
                <v:shadow on="t" color="black" opacity="22937f" origin=",.5" offset="0,.63889mm"/>
              </v:rect>
            </w:pict>
          </mc:Fallback>
        </mc:AlternateContent>
      </w:r>
      <w:r w:rsidR="00010A0F" w:rsidRPr="00500CDA">
        <w:rPr>
          <w:noProof/>
          <w:lang w:val="es-ES"/>
        </w:rPr>
        <mc:AlternateContent>
          <mc:Choice Requires="wps">
            <w:drawing>
              <wp:anchor distT="0" distB="0" distL="114300" distR="114300" simplePos="0" relativeHeight="251662336" behindDoc="0" locked="0" layoutInCell="1" allowOverlap="1" wp14:anchorId="3D5B68DF" wp14:editId="76D2FAF1">
                <wp:simplePos x="0" y="0"/>
                <wp:positionH relativeFrom="column">
                  <wp:posOffset>1249597</wp:posOffset>
                </wp:positionH>
                <wp:positionV relativeFrom="paragraph">
                  <wp:posOffset>4186029</wp:posOffset>
                </wp:positionV>
                <wp:extent cx="4055027" cy="405351"/>
                <wp:effectExtent l="57150" t="19050" r="79375" b="90170"/>
                <wp:wrapNone/>
                <wp:docPr id="19" name="Rectángulo 19"/>
                <wp:cNvGraphicFramePr/>
                <a:graphic xmlns:a="http://schemas.openxmlformats.org/drawingml/2006/main">
                  <a:graphicData uri="http://schemas.microsoft.com/office/word/2010/wordprocessingShape">
                    <wps:wsp>
                      <wps:cNvSpPr/>
                      <wps:spPr>
                        <a:xfrm>
                          <a:off x="0" y="0"/>
                          <a:ext cx="4055027" cy="405351"/>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082987" id="Rectángulo 19" o:spid="_x0000_s1026" style="position:absolute;margin-left:98.4pt;margin-top:329.6pt;width:319.3pt;height:3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" filled="f" strokecolor="red" strokeweight="1.5pt">
                <v:shadow on="t" color="black" opacity="22937f" origin=",.5" offset="0,.63889mm"/>
              </v:rect>
            </w:pict>
          </mc:Fallback>
        </mc:AlternateContent>
      </w:r>
      <w:r w:rsidR="00010A0F" w:rsidRPr="00500CDA">
        <w:rPr>
          <w:noProof/>
          <w:lang w:val="es-ES"/>
        </w:rPr>
        <w:drawing>
          <wp:inline distT="0" distB="0" distL="0" distR="0" wp14:anchorId="16F1D7C7" wp14:editId="56EFBA3E">
            <wp:extent cx="5764696" cy="7067550"/>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72056" cy="7076574"/>
                    </a:xfrm>
                    <a:prstGeom prst="rect">
                      <a:avLst/>
                    </a:prstGeom>
                  </pic:spPr>
                </pic:pic>
              </a:graphicData>
            </a:graphic>
          </wp:inline>
        </w:drawing>
      </w:r>
    </w:p>
    <w:p w:rsidR="00010A0F" w:rsidRPr="00500CDA" w:rsidRDefault="00010A0F" w:rsidP="00010A0F">
      <w:pPr>
        <w:spacing w:before="100" w:beforeAutospacing="1" w:after="100" w:afterAutospacing="1" w:line="360" w:lineRule="auto"/>
        <w:jc w:val="both"/>
        <w:rPr>
          <w:rFonts w:ascii="Palatino Linotype" w:hAnsi="Palatino Linotype" w:cs="Arial"/>
        </w:rPr>
      </w:pPr>
    </w:p>
    <w:p w:rsidR="00010A0F" w:rsidRPr="00500CDA" w:rsidRDefault="00010A0F" w:rsidP="00010A0F">
      <w:pPr>
        <w:spacing w:before="100" w:beforeAutospacing="1" w:after="100" w:afterAutospacing="1" w:line="360" w:lineRule="auto"/>
        <w:jc w:val="both"/>
        <w:rPr>
          <w:rFonts w:ascii="Palatino Linotype" w:hAnsi="Palatino Linotype" w:cs="Arial"/>
        </w:rPr>
      </w:pPr>
      <w:r w:rsidRPr="00500CDA">
        <w:rPr>
          <w:noProof/>
          <w:lang w:val="es-ES"/>
        </w:rPr>
        <w:lastRenderedPageBreak/>
        <w:drawing>
          <wp:inline distT="0" distB="0" distL="0" distR="0" wp14:anchorId="45C8CB44" wp14:editId="432ADB60">
            <wp:extent cx="5780599" cy="75628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86281" cy="7570284"/>
                    </a:xfrm>
                    <a:prstGeom prst="rect">
                      <a:avLst/>
                    </a:prstGeom>
                  </pic:spPr>
                </pic:pic>
              </a:graphicData>
            </a:graphic>
          </wp:inline>
        </w:drawing>
      </w:r>
    </w:p>
    <w:p w:rsidR="00010A0F" w:rsidRPr="00500CDA" w:rsidRDefault="004E3B27" w:rsidP="00010A0F">
      <w:pPr>
        <w:spacing w:before="100" w:beforeAutospacing="1" w:after="100" w:afterAutospacing="1" w:line="360" w:lineRule="auto"/>
        <w:jc w:val="both"/>
        <w:rPr>
          <w:rFonts w:ascii="Palatino Linotype" w:hAnsi="Palatino Linotype" w:cs="Arial"/>
        </w:rPr>
      </w:pPr>
      <w:r w:rsidRPr="00500CDA">
        <w:rPr>
          <w:noProof/>
          <w:lang w:val="es-ES"/>
        </w:rPr>
        <w:lastRenderedPageBreak/>
        <mc:AlternateContent>
          <mc:Choice Requires="wps">
            <w:drawing>
              <wp:anchor distT="0" distB="0" distL="114300" distR="114300" simplePos="0" relativeHeight="251667456" behindDoc="0" locked="0" layoutInCell="1" allowOverlap="1">
                <wp:simplePos x="0" y="0"/>
                <wp:positionH relativeFrom="column">
                  <wp:posOffset>1114425</wp:posOffset>
                </wp:positionH>
                <wp:positionV relativeFrom="paragraph">
                  <wp:posOffset>7310893</wp:posOffset>
                </wp:positionV>
                <wp:extent cx="3776870" cy="381663"/>
                <wp:effectExtent l="57150" t="19050" r="71755" b="94615"/>
                <wp:wrapNone/>
                <wp:docPr id="24" name="Rectángulo 24"/>
                <wp:cNvGraphicFramePr/>
                <a:graphic xmlns:a="http://schemas.openxmlformats.org/drawingml/2006/main">
                  <a:graphicData uri="http://schemas.microsoft.com/office/word/2010/wordprocessingShape">
                    <wps:wsp>
                      <wps:cNvSpPr/>
                      <wps:spPr>
                        <a:xfrm>
                          <a:off x="0" y="0"/>
                          <a:ext cx="3776870" cy="381663"/>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3E98AE" id="Rectángulo 24" o:spid="_x0000_s1026" style="position:absolute;margin-left:87.75pt;margin-top:575.65pt;width:297.4pt;height:30.0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" filled="f" strokecolor="red" strokeweight="1pt">
                <v:shadow on="t" color="black" opacity="22937f" origin=",.5" offset="0,.63889mm"/>
              </v:rect>
            </w:pict>
          </mc:Fallback>
        </mc:AlternateContent>
      </w:r>
      <w:r w:rsidRPr="00500CDA">
        <w:rPr>
          <w:noProof/>
          <w:lang w:val="es-ES"/>
        </w:rPr>
        <mc:AlternateContent>
          <mc:Choice Requires="wps">
            <w:drawing>
              <wp:anchor distT="0" distB="0" distL="114300" distR="114300" simplePos="0" relativeHeight="251664384" behindDoc="0" locked="0" layoutInCell="1" allowOverlap="1" wp14:anchorId="5E2ECC63" wp14:editId="4463DBFD">
                <wp:simplePos x="0" y="0"/>
                <wp:positionH relativeFrom="margin">
                  <wp:align>center</wp:align>
                </wp:positionH>
                <wp:positionV relativeFrom="paragraph">
                  <wp:posOffset>2476031</wp:posOffset>
                </wp:positionV>
                <wp:extent cx="5024755" cy="4142630"/>
                <wp:effectExtent l="57150" t="19050" r="80645" b="86995"/>
                <wp:wrapNone/>
                <wp:docPr id="21" name="Rectángulo 21"/>
                <wp:cNvGraphicFramePr/>
                <a:graphic xmlns:a="http://schemas.openxmlformats.org/drawingml/2006/main">
                  <a:graphicData uri="http://schemas.microsoft.com/office/word/2010/wordprocessingShape">
                    <wps:wsp>
                      <wps:cNvSpPr/>
                      <wps:spPr>
                        <a:xfrm>
                          <a:off x="0" y="0"/>
                          <a:ext cx="5024755" cy="4142630"/>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B2EB74" id="Rectángulo 21" o:spid="_x0000_s1026" style="position:absolute;margin-left:0;margin-top:194.95pt;width:395.65pt;height:326.2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" filled="f" strokecolor="red" strokeweight="1pt">
                <v:shadow on="t" color="black" opacity="22937f" origin=",.5" offset="0,.63889mm"/>
                <w10:wrap anchorx="margin"/>
              </v:rect>
            </w:pict>
          </mc:Fallback>
        </mc:AlternateContent>
      </w:r>
      <w:r w:rsidR="000F442D" w:rsidRPr="00500CDA">
        <w:rPr>
          <w:noProof/>
          <w:lang w:val="es-ES"/>
        </w:rPr>
        <mc:AlternateContent>
          <mc:Choice Requires="wps">
            <w:drawing>
              <wp:anchor distT="0" distB="0" distL="114300" distR="114300" simplePos="0" relativeHeight="251666432" behindDoc="0" locked="0" layoutInCell="1" allowOverlap="1">
                <wp:simplePos x="0" y="0"/>
                <wp:positionH relativeFrom="column">
                  <wp:posOffset>3730405</wp:posOffset>
                </wp:positionH>
                <wp:positionV relativeFrom="paragraph">
                  <wp:posOffset>965752</wp:posOffset>
                </wp:positionV>
                <wp:extent cx="1677422" cy="182273"/>
                <wp:effectExtent l="57150" t="19050" r="75565" b="103505"/>
                <wp:wrapNone/>
                <wp:docPr id="23" name="Rectángulo 23"/>
                <wp:cNvGraphicFramePr/>
                <a:graphic xmlns:a="http://schemas.openxmlformats.org/drawingml/2006/main">
                  <a:graphicData uri="http://schemas.microsoft.com/office/word/2010/wordprocessingShape">
                    <wps:wsp>
                      <wps:cNvSpPr/>
                      <wps:spPr>
                        <a:xfrm>
                          <a:off x="0" y="0"/>
                          <a:ext cx="1677422" cy="182273"/>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FB2A86" id="Rectángulo 23" o:spid="_x0000_s1026" style="position:absolute;margin-left:293.75pt;margin-top:76.05pt;width:132.1pt;height:14.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" filled="f" strokecolor="red" strokeweight="1pt">
                <v:shadow on="t" color="black" opacity="22937f" origin=",.5" offset="0,.63889mm"/>
              </v:rect>
            </w:pict>
          </mc:Fallback>
        </mc:AlternateContent>
      </w:r>
      <w:r w:rsidR="000F442D" w:rsidRPr="00500CDA">
        <w:rPr>
          <w:noProof/>
          <w:lang w:val="es-ES"/>
        </w:rPr>
        <mc:AlternateContent>
          <mc:Choice Requires="wps">
            <w:drawing>
              <wp:anchor distT="0" distB="0" distL="114300" distR="114300" simplePos="0" relativeHeight="251663360" behindDoc="0" locked="0" layoutInCell="1" allowOverlap="1" wp14:anchorId="45FB5393" wp14:editId="55C20000">
                <wp:simplePos x="0" y="0"/>
                <wp:positionH relativeFrom="column">
                  <wp:posOffset>367002</wp:posOffset>
                </wp:positionH>
                <wp:positionV relativeFrom="paragraph">
                  <wp:posOffset>1156582</wp:posOffset>
                </wp:positionV>
                <wp:extent cx="5024755" cy="1183585"/>
                <wp:effectExtent l="57150" t="19050" r="80645" b="93345"/>
                <wp:wrapNone/>
                <wp:docPr id="20" name="Rectángulo 20"/>
                <wp:cNvGraphicFramePr/>
                <a:graphic xmlns:a="http://schemas.openxmlformats.org/drawingml/2006/main">
                  <a:graphicData uri="http://schemas.microsoft.com/office/word/2010/wordprocessingShape">
                    <wps:wsp>
                      <wps:cNvSpPr/>
                      <wps:spPr>
                        <a:xfrm>
                          <a:off x="0" y="0"/>
                          <a:ext cx="5024755" cy="1183585"/>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10582B" id="Rectángulo 20" o:spid="_x0000_s1026" style="position:absolute;margin-left:28.9pt;margin-top:91.05pt;width:395.65pt;height:9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" filled="f" strokecolor="red" strokeweight="1pt">
                <v:shadow on="t" color="black" opacity="22937f" origin=",.5" offset="0,.63889mm"/>
              </v:rect>
            </w:pict>
          </mc:Fallback>
        </mc:AlternateContent>
      </w:r>
      <w:r w:rsidR="00010A0F" w:rsidRPr="00500CDA">
        <w:rPr>
          <w:noProof/>
          <w:lang w:val="es-ES"/>
        </w:rPr>
        <w:drawing>
          <wp:inline distT="0" distB="0" distL="0" distR="0" wp14:anchorId="0E86D26D" wp14:editId="65434B94">
            <wp:extent cx="5796280" cy="768096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04969" cy="7692474"/>
                    </a:xfrm>
                    <a:prstGeom prst="rect">
                      <a:avLst/>
                    </a:prstGeom>
                  </pic:spPr>
                </pic:pic>
              </a:graphicData>
            </a:graphic>
          </wp:inline>
        </w:drawing>
      </w:r>
    </w:p>
    <w:p w:rsidR="00010A0F" w:rsidRPr="00500CDA" w:rsidRDefault="004E3B27" w:rsidP="00010A0F">
      <w:pPr>
        <w:spacing w:before="100" w:beforeAutospacing="1" w:after="100" w:afterAutospacing="1" w:line="360" w:lineRule="auto"/>
        <w:jc w:val="both"/>
        <w:rPr>
          <w:rFonts w:ascii="Palatino Linotype" w:hAnsi="Palatino Linotype" w:cs="Arial"/>
        </w:rPr>
      </w:pPr>
      <w:r w:rsidRPr="00500CDA">
        <w:rPr>
          <w:noProof/>
          <w:lang w:val="es-ES"/>
        </w:rPr>
        <w:lastRenderedPageBreak/>
        <mc:AlternateContent>
          <mc:Choice Requires="wps">
            <w:drawing>
              <wp:anchor distT="0" distB="0" distL="114300" distR="114300" simplePos="0" relativeHeight="251668480" behindDoc="0" locked="0" layoutInCell="1" allowOverlap="1">
                <wp:simplePos x="0" y="0"/>
                <wp:positionH relativeFrom="column">
                  <wp:posOffset>1233695</wp:posOffset>
                </wp:positionH>
                <wp:positionV relativeFrom="paragraph">
                  <wp:posOffset>599991</wp:posOffset>
                </wp:positionV>
                <wp:extent cx="3872285" cy="2393343"/>
                <wp:effectExtent l="57150" t="19050" r="71120" b="102235"/>
                <wp:wrapNone/>
                <wp:docPr id="25" name="Rectángulo 25"/>
                <wp:cNvGraphicFramePr/>
                <a:graphic xmlns:a="http://schemas.openxmlformats.org/drawingml/2006/main">
                  <a:graphicData uri="http://schemas.microsoft.com/office/word/2010/wordprocessingShape">
                    <wps:wsp>
                      <wps:cNvSpPr/>
                      <wps:spPr>
                        <a:xfrm>
                          <a:off x="0" y="0"/>
                          <a:ext cx="3872285" cy="2393343"/>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994897" id="Rectángulo 25" o:spid="_x0000_s1026" style="position:absolute;margin-left:97.15pt;margin-top:47.25pt;width:304.9pt;height:188.4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" filled="f" strokecolor="red" strokeweight="1pt">
                <v:shadow on="t" color="black" opacity="22937f" origin=",.5" offset="0,.63889mm"/>
              </v:rect>
            </w:pict>
          </mc:Fallback>
        </mc:AlternateContent>
      </w:r>
      <w:r w:rsidR="00010A0F" w:rsidRPr="00500CDA">
        <w:rPr>
          <w:noProof/>
          <w:lang w:val="es-ES"/>
        </w:rPr>
        <w:drawing>
          <wp:inline distT="0" distB="0" distL="0" distR="0" wp14:anchorId="61B75E81" wp14:editId="52B170BA">
            <wp:extent cx="5803522" cy="7513983"/>
            <wp:effectExtent l="0" t="0" r="698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5714"/>
                    <a:stretch/>
                  </pic:blipFill>
                  <pic:spPr bwMode="auto">
                    <a:xfrm>
                      <a:off x="0" y="0"/>
                      <a:ext cx="5812741" cy="7525920"/>
                    </a:xfrm>
                    <a:prstGeom prst="rect">
                      <a:avLst/>
                    </a:prstGeom>
                    <a:ln>
                      <a:noFill/>
                    </a:ln>
                    <a:extLst>
                      <a:ext uri="{53640926-AAD7-44D8-BBD7-CCE9431645EC}">
                        <a14:shadowObscured xmlns:a14="http://schemas.microsoft.com/office/drawing/2010/main"/>
                      </a:ext>
                    </a:extLst>
                  </pic:spPr>
                </pic:pic>
              </a:graphicData>
            </a:graphic>
          </wp:inline>
        </w:drawing>
      </w:r>
    </w:p>
    <w:p w:rsidR="0025777A" w:rsidRPr="00500CDA" w:rsidRDefault="0025777A" w:rsidP="0025777A">
      <w:pPr>
        <w:shd w:val="clear" w:color="auto" w:fill="FFFFFF"/>
        <w:spacing w:before="240" w:after="240" w:line="360" w:lineRule="auto"/>
        <w:jc w:val="both"/>
        <w:rPr>
          <w:rFonts w:ascii="Palatino Linotype" w:hAnsi="Palatino Linotype" w:cs="Arial"/>
        </w:rPr>
      </w:pPr>
      <w:r w:rsidRPr="00500CDA">
        <w:rPr>
          <w:rFonts w:ascii="Palatino Linotype" w:hAnsi="Palatino Linotype" w:cs="Arial"/>
        </w:rPr>
        <w:lastRenderedPageBreak/>
        <w:t xml:space="preserve">Bajo ese tenor, es necesario precisar que, al haber realizado </w:t>
      </w:r>
      <w:r w:rsidRPr="00500CDA">
        <w:rPr>
          <w:rFonts w:ascii="Palatino Linotype" w:hAnsi="Palatino Linotype" w:cs="Arial"/>
          <w:b/>
        </w:rPr>
        <w:t xml:space="preserve">EL SUJETO OBLIGADO </w:t>
      </w:r>
      <w:r w:rsidRPr="00500CDA">
        <w:rPr>
          <w:rFonts w:ascii="Palatino Linotype" w:hAnsi="Palatino Linotype" w:cs="Arial"/>
        </w:rPr>
        <w:t xml:space="preserve">un pronunciamiento, </w:t>
      </w:r>
      <w:r w:rsidRPr="00500CDA">
        <w:rPr>
          <w:rFonts w:ascii="Palatino Linotype" w:hAnsi="Palatino Linotype"/>
          <w:color w:val="222222"/>
        </w:rPr>
        <w:t xml:space="preserve">este Instituto no está facultado para manifestarse sobre la veracidad del mismo, pues no existe precepto legal alguno en la Ley de la materia que lo faculte para, vía recurso de revisión, pronunciarse al respecto. </w:t>
      </w:r>
    </w:p>
    <w:p w:rsidR="0025777A" w:rsidRPr="00500CDA" w:rsidRDefault="0025777A" w:rsidP="0025777A">
      <w:pPr>
        <w:shd w:val="clear" w:color="auto" w:fill="FFFFFF"/>
        <w:spacing w:before="240" w:after="240" w:line="360" w:lineRule="auto"/>
        <w:jc w:val="both"/>
        <w:rPr>
          <w:rFonts w:ascii="Palatino Linotype" w:hAnsi="Palatino Linotype"/>
          <w:color w:val="222222"/>
        </w:rPr>
      </w:pPr>
      <w:r w:rsidRPr="00500CDA">
        <w:rPr>
          <w:rFonts w:ascii="Palatino Linotype" w:hAnsi="Palatino Linotype"/>
          <w:color w:val="222222"/>
        </w:rPr>
        <w:t xml:space="preserve">Sirve de apoyo a lo anterior, por analogía, el criterio </w:t>
      </w:r>
      <w:bookmarkStart w:id="0" w:name="_GoBack"/>
      <w:r w:rsidRPr="00500CDA">
        <w:rPr>
          <w:rFonts w:ascii="Palatino Linotype" w:hAnsi="Palatino Linotype"/>
          <w:color w:val="222222"/>
        </w:rPr>
        <w:t>31</w:t>
      </w:r>
      <w:bookmarkEnd w:id="0"/>
      <w:r w:rsidRPr="00500CDA">
        <w:rPr>
          <w:rFonts w:ascii="Palatino Linotype" w:hAnsi="Palatino Linotype"/>
          <w:color w:val="222222"/>
        </w:rPr>
        <w:t>-10 emitido por el entonces Instituto Federal de Acceso a la Información que a la letra dice:</w:t>
      </w:r>
    </w:p>
    <w:p w:rsidR="0025777A" w:rsidRPr="00500CDA" w:rsidRDefault="0025777A" w:rsidP="0025777A">
      <w:pPr>
        <w:shd w:val="clear" w:color="auto" w:fill="FFFFFF"/>
        <w:ind w:left="851" w:right="1276"/>
        <w:jc w:val="both"/>
        <w:rPr>
          <w:rFonts w:ascii="Palatino Linotype" w:hAnsi="Palatino Linotype"/>
          <w:i/>
          <w:iCs/>
          <w:color w:val="222222"/>
          <w:sz w:val="22"/>
          <w:szCs w:val="22"/>
        </w:rPr>
      </w:pPr>
      <w:r w:rsidRPr="00500CDA">
        <w:rPr>
          <w:rFonts w:ascii="Palatino Linotype" w:hAnsi="Palatino Linotype"/>
          <w:b/>
          <w:i/>
          <w:iCs/>
          <w:color w:val="222222"/>
          <w:sz w:val="22"/>
          <w:szCs w:val="22"/>
        </w:rPr>
        <w:t>“</w:t>
      </w:r>
      <w:r w:rsidRPr="00500CDA">
        <w:rPr>
          <w:rFonts w:ascii="Palatino Linotype" w:hAnsi="Palatino Linotype"/>
          <w:i/>
          <w:iCs/>
          <w:color w:val="222222"/>
          <w:sz w:val="22"/>
          <w:szCs w:val="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(Sic)</w:t>
      </w:r>
    </w:p>
    <w:p w:rsidR="0025777A" w:rsidRPr="00500CDA" w:rsidRDefault="0025777A" w:rsidP="0025777A">
      <w:pPr>
        <w:spacing w:before="100" w:beforeAutospacing="1" w:after="100" w:afterAutospacing="1" w:line="360" w:lineRule="auto"/>
        <w:jc w:val="both"/>
        <w:rPr>
          <w:rFonts w:ascii="Palatino Linotype" w:hAnsi="Palatino Linotype" w:cs="Arial"/>
          <w:i/>
          <w:sz w:val="22"/>
          <w:szCs w:val="22"/>
        </w:rPr>
      </w:pPr>
      <w:r w:rsidRPr="00500CDA">
        <w:rPr>
          <w:rFonts w:ascii="Palatino Linotype" w:hAnsi="Palatino Linotype"/>
        </w:rPr>
        <w:t xml:space="preserve">Entonces, es importante señalar </w:t>
      </w:r>
      <w:r w:rsidRPr="00500CDA">
        <w:rPr>
          <w:rFonts w:ascii="Palatino Linotype" w:hAnsi="Palatino Linotype" w:cs="Arial"/>
        </w:rPr>
        <w:t>que, el artículo 4, párrafo segundo de la Ley de Transparencia y Acceso a la Información Pública del Estado de México y Municipios</w:t>
      </w:r>
      <w:r w:rsidRPr="00500CDA">
        <w:rPr>
          <w:rStyle w:val="Refdenotaalpie"/>
          <w:rFonts w:ascii="Palatino Linotype" w:hAnsi="Palatino Linotype" w:cs="Arial"/>
        </w:rPr>
        <w:footnoteReference w:id="1"/>
      </w:r>
      <w:r w:rsidRPr="00500CDA">
        <w:rPr>
          <w:rFonts w:ascii="Palatino Linotype" w:hAnsi="Palatino Linotype" w:cs="Arial"/>
        </w:rPr>
        <w:t xml:space="preserve">, dispone que la información generada, obtenida, adquirida, transmitida, administrada </w:t>
      </w:r>
      <w:r w:rsidRPr="00500CDA">
        <w:rPr>
          <w:rFonts w:ascii="Palatino Linotype" w:hAnsi="Palatino Linotype" w:cs="Arial"/>
        </w:rPr>
        <w:lastRenderedPageBreak/>
        <w:t>o en posesión de los Sujetos Obligados, será accesible de manera permanente a cualquier persona, privilegiando el principio de máxima publicidad de la información.</w:t>
      </w:r>
      <w:r w:rsidRPr="00500CDA">
        <w:rPr>
          <w:rFonts w:ascii="Palatino Linotype" w:hAnsi="Palatino Linotype" w:cs="Arial"/>
          <w:i/>
          <w:sz w:val="22"/>
          <w:szCs w:val="22"/>
        </w:rPr>
        <w:t xml:space="preserve"> </w:t>
      </w:r>
    </w:p>
    <w:p w:rsidR="0025777A" w:rsidRPr="00500CDA" w:rsidRDefault="0025777A" w:rsidP="0025777A">
      <w:pPr>
        <w:spacing w:before="100" w:beforeAutospacing="1" w:after="100" w:afterAutospacing="1" w:line="360" w:lineRule="auto"/>
        <w:jc w:val="both"/>
        <w:rPr>
          <w:rFonts w:ascii="Palatino Linotype" w:hAnsi="Palatino Linotype" w:cs="Arial"/>
          <w:i/>
          <w:sz w:val="22"/>
          <w:szCs w:val="22"/>
        </w:rPr>
      </w:pPr>
      <w:r w:rsidRPr="00500CDA">
        <w:rPr>
          <w:rFonts w:ascii="Palatino Linotype" w:hAnsi="Palatino Linotype" w:cs="Arial"/>
          <w:color w:val="000000"/>
        </w:rPr>
        <w:t>En síntesis, el derecho de acceso a la información pública se satisface en aquellos casos en que se entregue el soporte documental en que conste la información pública, toda vez que, los Sujetos Obligados</w:t>
      </w:r>
      <w:r w:rsidRPr="00500CDA">
        <w:rPr>
          <w:rFonts w:ascii="Palatino Linotype" w:hAnsi="Palatino Linotype" w:cs="Arial"/>
          <w:b/>
          <w:color w:val="000000"/>
        </w:rPr>
        <w:t xml:space="preserve"> </w:t>
      </w:r>
      <w:r w:rsidRPr="00500CDA">
        <w:rPr>
          <w:rFonts w:ascii="Palatino Linotype" w:hAnsi="Palatino Linotype" w:cs="Arial"/>
          <w:color w:val="000000"/>
        </w:rPr>
        <w:t xml:space="preserve">no tienen el deber de generar, poseer o administrar la información pública con el grado de detalle solicitado; esto es, que no tienen el deber de generar un documento </w:t>
      </w:r>
      <w:r w:rsidRPr="00500CDA">
        <w:rPr>
          <w:rFonts w:ascii="Palatino Linotype" w:hAnsi="Palatino Linotype" w:cs="Arial"/>
          <w:i/>
          <w:color w:val="000000"/>
        </w:rPr>
        <w:t>ad hoc</w:t>
      </w:r>
      <w:r w:rsidRPr="00500CDA">
        <w:rPr>
          <w:rFonts w:ascii="Palatino Linotype" w:hAnsi="Palatino Linotype" w:cs="Arial"/>
          <w:color w:val="000000"/>
        </w:rPr>
        <w:t>, para satisfacer el derecho de acceso a la información pública.</w:t>
      </w:r>
    </w:p>
    <w:p w:rsidR="0025777A" w:rsidRPr="00500CDA" w:rsidRDefault="0025777A" w:rsidP="0025777A">
      <w:pPr>
        <w:spacing w:before="240" w:after="240" w:line="360" w:lineRule="auto"/>
        <w:jc w:val="both"/>
        <w:rPr>
          <w:rFonts w:ascii="Palatino Linotype" w:hAnsi="Palatino Linotype"/>
          <w:b/>
          <w:bCs/>
          <w:color w:val="000000"/>
        </w:rPr>
      </w:pPr>
      <w:r w:rsidRPr="00500CDA">
        <w:rPr>
          <w:rFonts w:ascii="Palatino Linotype" w:hAnsi="Palatino Linotype" w:cs="Arial"/>
          <w:color w:val="000000"/>
        </w:rPr>
        <w:t xml:space="preserve">Como apoyo a lo anterior, es aplicable el Criterio 03-17, emitido por </w:t>
      </w:r>
      <w:r w:rsidRPr="00500CDA">
        <w:rPr>
          <w:rFonts w:ascii="Palatino Linotype" w:eastAsia="Arial Unicode MS" w:hAnsi="Palatino Linotype" w:cs="Arial"/>
          <w:color w:val="000000"/>
        </w:rPr>
        <w:t>el Instituto Nacional de Transparencia, Acceso a la Información y Protección de Datos Personales,</w:t>
      </w:r>
      <w:r w:rsidRPr="00500CDA">
        <w:rPr>
          <w:rFonts w:ascii="Palatino Linotype" w:hAnsi="Palatino Linotype"/>
          <w:bCs/>
          <w:color w:val="000000"/>
        </w:rPr>
        <w:t xml:space="preserve"> que dice:</w:t>
      </w:r>
      <w:r w:rsidRPr="00500CDA">
        <w:rPr>
          <w:rFonts w:ascii="Palatino Linotype" w:hAnsi="Palatino Linotype"/>
          <w:b/>
          <w:bCs/>
          <w:color w:val="000000"/>
        </w:rPr>
        <w:t xml:space="preserve"> </w:t>
      </w:r>
    </w:p>
    <w:p w:rsidR="0025777A" w:rsidRPr="00500CDA" w:rsidRDefault="0025777A" w:rsidP="0025777A">
      <w:pPr>
        <w:ind w:left="851" w:right="902"/>
        <w:jc w:val="both"/>
        <w:rPr>
          <w:rFonts w:ascii="Palatino Linotype" w:hAnsi="Palatino Linotype" w:cs="Arial"/>
          <w:i/>
          <w:color w:val="000000"/>
          <w:sz w:val="22"/>
          <w:szCs w:val="22"/>
        </w:rPr>
      </w:pPr>
      <w:r w:rsidRPr="00500CDA">
        <w:rPr>
          <w:rFonts w:ascii="Palatino Linotype" w:hAnsi="Palatino Linotype" w:cs="Arial"/>
          <w:b/>
          <w:i/>
          <w:color w:val="000000"/>
          <w:sz w:val="22"/>
          <w:szCs w:val="22"/>
        </w:rPr>
        <w:t>“No existe obligación de elaborar documentos ad hoc para atender las solicitudes de acceso a la información.</w:t>
      </w:r>
      <w:r w:rsidRPr="00500CDA">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25777A" w:rsidRPr="00500CDA" w:rsidRDefault="0025777A" w:rsidP="0025777A">
      <w:pPr>
        <w:ind w:left="851" w:right="902"/>
        <w:jc w:val="both"/>
        <w:rPr>
          <w:rFonts w:ascii="Palatino Linotype" w:hAnsi="Palatino Linotype" w:cs="Arial"/>
          <w:i/>
          <w:color w:val="000000"/>
          <w:sz w:val="22"/>
          <w:szCs w:val="22"/>
        </w:rPr>
      </w:pPr>
      <w:r w:rsidRPr="00500CDA">
        <w:rPr>
          <w:rFonts w:ascii="Palatino Linotype" w:hAnsi="Palatino Linotype" w:cs="Arial"/>
          <w:i/>
          <w:color w:val="000000"/>
          <w:sz w:val="22"/>
          <w:szCs w:val="22"/>
        </w:rPr>
        <w:t xml:space="preserve">Resoluciones: </w:t>
      </w:r>
    </w:p>
    <w:p w:rsidR="0025777A" w:rsidRPr="00500CDA" w:rsidRDefault="0025777A" w:rsidP="0025777A">
      <w:pPr>
        <w:ind w:left="851" w:right="902"/>
        <w:jc w:val="both"/>
        <w:rPr>
          <w:rFonts w:ascii="Palatino Linotype" w:hAnsi="Palatino Linotype" w:cs="Arial"/>
          <w:i/>
          <w:color w:val="000000"/>
          <w:sz w:val="22"/>
          <w:szCs w:val="22"/>
        </w:rPr>
      </w:pPr>
      <w:r w:rsidRPr="00500CDA">
        <w:rPr>
          <w:rFonts w:ascii="Palatino Linotype" w:hAnsi="Palatino Linotype" w:cs="Arial"/>
          <w:i/>
          <w:color w:val="000000"/>
          <w:sz w:val="22"/>
          <w:szCs w:val="22"/>
        </w:rPr>
        <w:sym w:font="Symbol" w:char="F0B7"/>
      </w:r>
      <w:r w:rsidRPr="00500CDA">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25777A" w:rsidRPr="00500CDA" w:rsidRDefault="0025777A" w:rsidP="0025777A">
      <w:pPr>
        <w:ind w:left="851" w:right="902"/>
        <w:jc w:val="both"/>
        <w:rPr>
          <w:rFonts w:ascii="Palatino Linotype" w:hAnsi="Palatino Linotype" w:cs="Arial"/>
          <w:i/>
          <w:color w:val="000000"/>
          <w:sz w:val="22"/>
          <w:szCs w:val="22"/>
        </w:rPr>
      </w:pPr>
      <w:r w:rsidRPr="00500CDA">
        <w:rPr>
          <w:rFonts w:ascii="Palatino Linotype" w:hAnsi="Palatino Linotype" w:cs="Arial"/>
          <w:i/>
          <w:color w:val="000000"/>
          <w:sz w:val="22"/>
          <w:szCs w:val="22"/>
        </w:rPr>
        <w:sym w:font="Symbol" w:char="F0B7"/>
      </w:r>
      <w:r w:rsidRPr="00500CDA">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25777A" w:rsidRPr="00500CDA" w:rsidRDefault="0025777A" w:rsidP="0025777A">
      <w:pPr>
        <w:ind w:left="851" w:right="902"/>
        <w:jc w:val="both"/>
        <w:rPr>
          <w:rFonts w:ascii="Palatino Linotype" w:hAnsi="Palatino Linotype" w:cs="Arial"/>
          <w:i/>
          <w:color w:val="000000"/>
          <w:sz w:val="22"/>
          <w:szCs w:val="22"/>
        </w:rPr>
      </w:pPr>
      <w:r w:rsidRPr="00500CDA">
        <w:rPr>
          <w:rFonts w:ascii="Palatino Linotype" w:hAnsi="Palatino Linotype" w:cs="Arial"/>
          <w:i/>
          <w:color w:val="000000"/>
          <w:sz w:val="22"/>
          <w:szCs w:val="22"/>
        </w:rPr>
        <w:sym w:font="Symbol" w:char="F0B7"/>
      </w:r>
      <w:r w:rsidRPr="00500CDA">
        <w:rPr>
          <w:rFonts w:ascii="Palatino Linotype" w:hAnsi="Palatino Linotype" w:cs="Arial"/>
          <w:i/>
          <w:color w:val="000000"/>
          <w:sz w:val="22"/>
          <w:szCs w:val="22"/>
        </w:rPr>
        <w:t xml:space="preserve"> RRA 1889/16. Secretaría de Hacienda y Crédito Público. 05 de octubre de 2016. Por unanimidad. Comisionada Ponente. Ximena Puente de la Mora.” (Sic)</w:t>
      </w:r>
    </w:p>
    <w:p w:rsidR="0025777A" w:rsidRPr="00500CDA" w:rsidRDefault="0025777A" w:rsidP="0025777A">
      <w:pPr>
        <w:spacing w:before="240" w:after="240" w:line="360" w:lineRule="auto"/>
        <w:jc w:val="both"/>
        <w:rPr>
          <w:rFonts w:ascii="Palatino Linotype" w:hAnsi="Palatino Linotype" w:cs="Arial"/>
          <w:color w:val="000000" w:themeColor="text1"/>
        </w:rPr>
      </w:pPr>
      <w:r w:rsidRPr="00500CDA">
        <w:rPr>
          <w:rFonts w:ascii="Palatino Linotype" w:hAnsi="Palatino Linotype" w:cs="Arial"/>
          <w:color w:val="000000" w:themeColor="text1"/>
        </w:rPr>
        <w:lastRenderedPageBreak/>
        <w:t xml:space="preserve">Asimismo, el artículo 24 de la Ley de la materia, dispone que los Sujetos Obligados </w:t>
      </w:r>
      <w:r w:rsidRPr="00500CDA">
        <w:rPr>
          <w:rFonts w:ascii="Palatino Linotype" w:hAnsi="Palatino Linotype" w:cs="Arial"/>
          <w:b/>
          <w:color w:val="000000" w:themeColor="text1"/>
        </w:rPr>
        <w:t xml:space="preserve">sólo proporcionarán la información pública que </w:t>
      </w:r>
      <w:r w:rsidRPr="00500CDA">
        <w:rPr>
          <w:rFonts w:ascii="Palatino Linotype" w:hAnsi="Palatino Linotype" w:cs="Arial"/>
          <w:b/>
        </w:rPr>
        <w:t>generen</w:t>
      </w:r>
      <w:r w:rsidRPr="00500CDA">
        <w:rPr>
          <w:rFonts w:ascii="Palatino Linotype" w:hAnsi="Palatino Linotype" w:cs="Arial"/>
          <w:b/>
          <w:color w:val="000000" w:themeColor="text1"/>
        </w:rPr>
        <w:t>, administren o posean en el ejercicio de sus atribuciones</w:t>
      </w:r>
      <w:r w:rsidRPr="00500CDA">
        <w:rPr>
          <w:rFonts w:ascii="Palatino Linotype" w:hAnsi="Palatino Linotype" w:cs="Arial"/>
          <w:color w:val="000000" w:themeColor="text1"/>
        </w:rPr>
        <w:t xml:space="preserve">; por consiguiente, la información pública se encuentra a disposición de cualquier persona, lo que implica que es deber de los Sujetos Obligados, garantizar el derecho de acceso a la información pública; sin embargo, en el presente asunto </w:t>
      </w:r>
      <w:r w:rsidRPr="00500CDA">
        <w:rPr>
          <w:rFonts w:ascii="Palatino Linotype" w:hAnsi="Palatino Linotype" w:cs="Arial"/>
          <w:b/>
          <w:color w:val="000000" w:themeColor="text1"/>
        </w:rPr>
        <w:t xml:space="preserve">EL SUJETO OBLIGADO </w:t>
      </w:r>
      <w:r w:rsidRPr="00500CDA">
        <w:rPr>
          <w:rFonts w:ascii="Palatino Linotype" w:hAnsi="Palatino Linotype" w:cs="Arial"/>
          <w:color w:val="000000" w:themeColor="text1"/>
        </w:rPr>
        <w:t xml:space="preserve">no negó la entrega de la información solicitada; sino que, elaboró un documento a modo, es decir, llevo a cabo el procesamiento de la información para poder satisfacer el derecho de acceso a la información del </w:t>
      </w:r>
      <w:r w:rsidRPr="00500CDA">
        <w:rPr>
          <w:rFonts w:ascii="Palatino Linotype" w:hAnsi="Palatino Linotype" w:cs="Arial"/>
          <w:b/>
          <w:color w:val="000000" w:themeColor="text1"/>
        </w:rPr>
        <w:t xml:space="preserve">RECURRENTE. </w:t>
      </w:r>
    </w:p>
    <w:p w:rsidR="0025777A" w:rsidRPr="00500CDA" w:rsidRDefault="0025777A" w:rsidP="0025777A">
      <w:pPr>
        <w:spacing w:before="100" w:beforeAutospacing="1" w:after="100" w:afterAutospacing="1" w:line="360" w:lineRule="auto"/>
        <w:ind w:right="51"/>
        <w:jc w:val="both"/>
        <w:rPr>
          <w:rFonts w:ascii="Palatino Linotype" w:hAnsi="Palatino Linotype" w:cs="Arial"/>
        </w:rPr>
      </w:pPr>
      <w:r w:rsidRPr="00500CDA">
        <w:rPr>
          <w:rFonts w:ascii="Palatino Linotype" w:hAnsi="Palatino Linotype"/>
        </w:rPr>
        <w:t xml:space="preserve">En mérito de lo anteriormente expuesto, resulta evidente que </w:t>
      </w:r>
      <w:r w:rsidRPr="00500CDA">
        <w:rPr>
          <w:rFonts w:ascii="Palatino Linotype" w:hAnsi="Palatino Linotype" w:cs="Arial"/>
        </w:rPr>
        <w:t>el cuarto elemento normativo de la figura legal del sobreseimiento, consistente en: “…de tal manera que el medio de impugnación quede sin materia…”, en el presente caso, se actualiza tal circunstancia, ya que el acto impugnado que dio origen al presente recurso quedó sin materia por las razones anteriormente expuestas.</w:t>
      </w:r>
    </w:p>
    <w:p w:rsidR="0025777A" w:rsidRDefault="0025777A" w:rsidP="0025777A">
      <w:pPr>
        <w:spacing w:line="360" w:lineRule="auto"/>
        <w:jc w:val="both"/>
        <w:rPr>
          <w:rFonts w:ascii="Palatino Linotype" w:eastAsia="Calibri" w:hAnsi="Palatino Linotype" w:cs="Arial"/>
        </w:rPr>
      </w:pPr>
      <w:r w:rsidRPr="00500CDA">
        <w:rPr>
          <w:rFonts w:ascii="Palatino Linotype" w:eastAsia="Calibri" w:hAnsi="Palatino Linotype" w:cs="Arial"/>
        </w:rPr>
        <w:t xml:space="preserve">Así, con fundamento en lo prescrito en los artículos 5 párrafos </w:t>
      </w:r>
      <w:r w:rsidRPr="00500CDA">
        <w:rPr>
          <w:rFonts w:ascii="Palatino Linotype" w:hAnsi="Palatino Linotype"/>
        </w:rPr>
        <w:t>vigésimo</w:t>
      </w:r>
      <w:r w:rsidR="00A57DC2">
        <w:rPr>
          <w:rFonts w:ascii="Palatino Linotype" w:hAnsi="Palatino Linotype"/>
        </w:rPr>
        <w:t xml:space="preserve"> segundo, vigésimo tercero y vigésimo cuarto</w:t>
      </w:r>
      <w:r w:rsidRPr="00500CDA">
        <w:rPr>
          <w:rFonts w:ascii="Palatino Linotype" w:hAnsi="Palatino Linotype"/>
        </w:rPr>
        <w:t xml:space="preserve">, fracciones IV y V </w:t>
      </w:r>
      <w:r w:rsidRPr="00500CDA">
        <w:rPr>
          <w:rFonts w:ascii="Palatino Linotype" w:eastAsia="Calibri" w:hAnsi="Palatino Linotype" w:cs="Arial"/>
        </w:rPr>
        <w:t xml:space="preserve">de la Constitución Política del Estado Libre y Soberano de México; </w:t>
      </w:r>
      <w:r w:rsidRPr="00500CDA">
        <w:rPr>
          <w:rFonts w:ascii="Palatino Linotype" w:hAnsi="Palatino Linotype" w:cs="Arial"/>
        </w:rPr>
        <w:t>2 fracción II, 29, 36 fracciones I y II, 176, 178, 179, 181, 185 fracción I, 186 y 188</w:t>
      </w:r>
      <w:r w:rsidRPr="00500CDA">
        <w:rPr>
          <w:rFonts w:ascii="Palatino Linotype" w:eastAsia="Calibri" w:hAnsi="Palatino Linotype" w:cs="Arial"/>
        </w:rPr>
        <w:t xml:space="preserve"> de la Ley de Transparencia y Acceso a la Información Pública del Estado de México y Municipios, este Pleno: </w:t>
      </w:r>
    </w:p>
    <w:p w:rsidR="00A57DC2" w:rsidRPr="00A57DC2" w:rsidRDefault="00A57DC2" w:rsidP="0025777A">
      <w:pPr>
        <w:spacing w:line="360" w:lineRule="auto"/>
        <w:jc w:val="both"/>
        <w:rPr>
          <w:rFonts w:ascii="Palatino Linotype" w:eastAsia="Calibri" w:hAnsi="Palatino Linotype" w:cs="Arial"/>
          <w:sz w:val="2"/>
          <w:szCs w:val="2"/>
        </w:rPr>
      </w:pPr>
    </w:p>
    <w:p w:rsidR="0025777A" w:rsidRPr="00A57DC2" w:rsidRDefault="0025777A" w:rsidP="0025777A">
      <w:pPr>
        <w:jc w:val="center"/>
        <w:rPr>
          <w:rFonts w:ascii="Palatino Linotype" w:hAnsi="Palatino Linotype" w:cs="Arial"/>
          <w:b/>
          <w:sz w:val="28"/>
          <w:szCs w:val="28"/>
          <w:lang w:val="pt-BR"/>
        </w:rPr>
      </w:pPr>
      <w:r w:rsidRPr="00A57DC2">
        <w:rPr>
          <w:rFonts w:ascii="Palatino Linotype" w:hAnsi="Palatino Linotype" w:cs="Arial"/>
          <w:b/>
          <w:sz w:val="28"/>
          <w:szCs w:val="28"/>
          <w:lang w:val="pt-BR"/>
        </w:rPr>
        <w:t>R E S U E L V E</w:t>
      </w:r>
    </w:p>
    <w:p w:rsidR="0025777A" w:rsidRPr="00500CDA" w:rsidRDefault="0025777A" w:rsidP="0025777A">
      <w:pPr>
        <w:pStyle w:val="Prrafodelista"/>
        <w:spacing w:before="100" w:beforeAutospacing="1" w:after="100" w:afterAutospacing="1" w:line="360" w:lineRule="auto"/>
        <w:ind w:left="0"/>
        <w:jc w:val="both"/>
        <w:rPr>
          <w:rFonts w:ascii="Palatino Linotype" w:hAnsi="Palatino Linotype" w:cs="Arial"/>
          <w:szCs w:val="28"/>
        </w:rPr>
      </w:pPr>
      <w:r w:rsidRPr="00500CDA">
        <w:rPr>
          <w:rFonts w:ascii="Palatino Linotype" w:hAnsi="Palatino Linotype" w:cs="Arial"/>
          <w:b/>
          <w:sz w:val="28"/>
          <w:szCs w:val="28"/>
        </w:rPr>
        <w:t>PRIMERO.</w:t>
      </w:r>
      <w:r w:rsidRPr="00500CDA">
        <w:rPr>
          <w:rFonts w:ascii="Palatino Linotype" w:hAnsi="Palatino Linotype" w:cs="Arial"/>
          <w:b/>
          <w:szCs w:val="28"/>
        </w:rPr>
        <w:t xml:space="preserve"> </w:t>
      </w:r>
      <w:r w:rsidRPr="00500CDA">
        <w:rPr>
          <w:rFonts w:ascii="Palatino Linotype" w:hAnsi="Palatino Linotype" w:cs="Arial"/>
          <w:szCs w:val="28"/>
        </w:rPr>
        <w:t xml:space="preserve">Se </w:t>
      </w:r>
      <w:r w:rsidRPr="00500CDA">
        <w:rPr>
          <w:rFonts w:ascii="Palatino Linotype" w:hAnsi="Palatino Linotype" w:cs="Arial"/>
          <w:b/>
          <w:szCs w:val="28"/>
        </w:rPr>
        <w:t>SOBRESEE</w:t>
      </w:r>
      <w:r w:rsidRPr="00500CDA">
        <w:rPr>
          <w:rFonts w:ascii="Palatino Linotype" w:hAnsi="Palatino Linotype" w:cs="Arial"/>
          <w:szCs w:val="28"/>
        </w:rPr>
        <w:t xml:space="preserve"> el</w:t>
      </w:r>
      <w:r w:rsidR="00406137" w:rsidRPr="00500CDA">
        <w:rPr>
          <w:rFonts w:ascii="Palatino Linotype" w:hAnsi="Palatino Linotype" w:cs="Arial"/>
          <w:szCs w:val="28"/>
        </w:rPr>
        <w:t xml:space="preserve"> recurso de revisión número 0515</w:t>
      </w:r>
      <w:r w:rsidRPr="00500CDA">
        <w:rPr>
          <w:rFonts w:ascii="Palatino Linotype" w:hAnsi="Palatino Linotype" w:cs="Arial"/>
          <w:szCs w:val="28"/>
        </w:rPr>
        <w:t>7/INFOEM/IP/RR/2019</w:t>
      </w:r>
      <w:r w:rsidRPr="00500CDA">
        <w:rPr>
          <w:rFonts w:ascii="Palatino Linotype" w:hAnsi="Palatino Linotype" w:cs="Arial"/>
          <w:b/>
          <w:szCs w:val="28"/>
        </w:rPr>
        <w:t>,</w:t>
      </w:r>
      <w:r w:rsidRPr="00500CDA">
        <w:rPr>
          <w:rFonts w:ascii="Palatino Linotype" w:hAnsi="Palatino Linotype" w:cs="Arial"/>
          <w:szCs w:val="28"/>
        </w:rPr>
        <w:t xml:space="preserve"> </w:t>
      </w:r>
      <w:r w:rsidRPr="00500CDA">
        <w:rPr>
          <w:rFonts w:ascii="Palatino Linotype" w:hAnsi="Palatino Linotype" w:cs="Arial"/>
          <w:szCs w:val="28"/>
          <w:lang w:val="es-ES"/>
        </w:rPr>
        <w:t xml:space="preserve">porque al </w:t>
      </w:r>
      <w:r w:rsidRPr="00500CDA">
        <w:rPr>
          <w:rFonts w:ascii="Palatino Linotype" w:hAnsi="Palatino Linotype" w:cs="Arial"/>
          <w:b/>
          <w:szCs w:val="28"/>
          <w:lang w:val="es-ES"/>
        </w:rPr>
        <w:t>modificar la respuesta el recurso de revisión quedó sin materia</w:t>
      </w:r>
      <w:r w:rsidRPr="00500CDA">
        <w:rPr>
          <w:rFonts w:ascii="Palatino Linotype" w:hAnsi="Palatino Linotype" w:cs="Arial"/>
          <w:szCs w:val="28"/>
          <w:lang w:val="es-ES"/>
        </w:rPr>
        <w:t xml:space="preserve">, en términos del Considerando </w:t>
      </w:r>
      <w:r w:rsidRPr="00500CDA">
        <w:rPr>
          <w:rFonts w:ascii="Palatino Linotype" w:hAnsi="Palatino Linotype" w:cs="Arial"/>
          <w:b/>
          <w:szCs w:val="28"/>
          <w:lang w:val="es-ES"/>
        </w:rPr>
        <w:t>QUINTO</w:t>
      </w:r>
      <w:r w:rsidRPr="00500CDA">
        <w:rPr>
          <w:rFonts w:ascii="Palatino Linotype" w:hAnsi="Palatino Linotype" w:cs="Arial"/>
          <w:szCs w:val="28"/>
          <w:lang w:val="es-ES"/>
        </w:rPr>
        <w:t xml:space="preserve"> de la presente resolución.</w:t>
      </w:r>
    </w:p>
    <w:p w:rsidR="0025777A" w:rsidRPr="00500CDA" w:rsidRDefault="0025777A" w:rsidP="0025777A">
      <w:pPr>
        <w:pStyle w:val="Prrafodelista"/>
        <w:spacing w:before="100" w:beforeAutospacing="1" w:after="100" w:afterAutospacing="1" w:line="360" w:lineRule="auto"/>
        <w:ind w:left="0"/>
        <w:jc w:val="both"/>
        <w:rPr>
          <w:rFonts w:ascii="Palatino Linotype" w:hAnsi="Palatino Linotype" w:cs="Arial"/>
          <w:szCs w:val="28"/>
        </w:rPr>
      </w:pPr>
      <w:r w:rsidRPr="00500CDA">
        <w:rPr>
          <w:rFonts w:ascii="Palatino Linotype" w:hAnsi="Palatino Linotype"/>
          <w:b/>
          <w:sz w:val="28"/>
          <w:szCs w:val="28"/>
        </w:rPr>
        <w:lastRenderedPageBreak/>
        <w:t>SEGUNDO</w:t>
      </w:r>
      <w:r w:rsidRPr="00500CDA">
        <w:rPr>
          <w:rFonts w:ascii="Palatino Linotype" w:hAnsi="Palatino Linotype"/>
          <w:b/>
        </w:rPr>
        <w:t>. Notifíquese</w:t>
      </w:r>
      <w:r w:rsidRPr="00500CDA">
        <w:rPr>
          <w:rFonts w:ascii="Palatino Linotype" w:hAnsi="Palatino Linotype"/>
        </w:rPr>
        <w:t xml:space="preserve"> la presente resolución al Titular de la Unidad de Transparencia del </w:t>
      </w:r>
      <w:r w:rsidRPr="00500CDA">
        <w:rPr>
          <w:rFonts w:ascii="Palatino Linotype" w:hAnsi="Palatino Linotype"/>
          <w:b/>
        </w:rPr>
        <w:t>SUJETO OBLIGADO</w:t>
      </w:r>
      <w:r w:rsidRPr="00500CDA">
        <w:rPr>
          <w:rFonts w:ascii="Palatino Linotype" w:hAnsi="Palatino Linotype"/>
        </w:rPr>
        <w:t xml:space="preserve"> para su conocimiento.</w:t>
      </w:r>
    </w:p>
    <w:p w:rsidR="0025777A" w:rsidRPr="00500CDA" w:rsidRDefault="0025777A" w:rsidP="0025777A">
      <w:pPr>
        <w:pStyle w:val="Prrafodelista"/>
        <w:spacing w:before="100" w:beforeAutospacing="1" w:after="100" w:afterAutospacing="1" w:line="360" w:lineRule="auto"/>
        <w:ind w:left="0"/>
        <w:jc w:val="both"/>
        <w:rPr>
          <w:rFonts w:ascii="Palatino Linotype" w:hAnsi="Palatino Linotype"/>
          <w:lang w:eastAsia="es-ES_tradnl"/>
        </w:rPr>
      </w:pPr>
      <w:r w:rsidRPr="00500CDA">
        <w:rPr>
          <w:rFonts w:ascii="Palatino Linotype" w:hAnsi="Palatino Linotype"/>
          <w:b/>
          <w:sz w:val="28"/>
          <w:szCs w:val="28"/>
          <w:lang w:eastAsia="es-ES_tradnl"/>
        </w:rPr>
        <w:t>TERCERO</w:t>
      </w:r>
      <w:r w:rsidRPr="00500CDA">
        <w:rPr>
          <w:rFonts w:ascii="Palatino Linotype" w:hAnsi="Palatino Linotype"/>
          <w:b/>
          <w:lang w:eastAsia="es-ES_tradnl"/>
        </w:rPr>
        <w:t>. Notifíquese</w:t>
      </w:r>
      <w:r w:rsidRPr="00500CDA">
        <w:rPr>
          <w:rFonts w:ascii="Palatino Linotype" w:hAnsi="Palatino Linotype"/>
          <w:lang w:eastAsia="es-ES_tradnl"/>
        </w:rPr>
        <w:t xml:space="preserve"> al</w:t>
      </w:r>
      <w:r w:rsidRPr="00500CDA">
        <w:rPr>
          <w:rFonts w:ascii="Palatino Linotype" w:hAnsi="Palatino Linotype"/>
          <w:b/>
          <w:lang w:eastAsia="es-ES_tradnl"/>
        </w:rPr>
        <w:t xml:space="preserve"> RECURRENTE</w:t>
      </w:r>
      <w:r w:rsidRPr="00500CDA">
        <w:rPr>
          <w:rFonts w:ascii="Palatino Linotype" w:hAnsi="Palatino Linotype"/>
          <w:lang w:eastAsia="es-ES_tradnl"/>
        </w:rPr>
        <w:t xml:space="preserve"> la </w:t>
      </w:r>
      <w:r w:rsidRPr="00500CDA">
        <w:rPr>
          <w:rFonts w:ascii="Palatino Linotype" w:hAnsi="Palatino Linotype"/>
        </w:rPr>
        <w:t>presente</w:t>
      </w:r>
      <w:r w:rsidRPr="00500CDA">
        <w:rPr>
          <w:rFonts w:ascii="Palatino Linotype" w:hAnsi="Palatino Linotype"/>
          <w:lang w:eastAsia="es-ES_tradnl"/>
        </w:rPr>
        <w:t xml:space="preserve"> resolución.</w:t>
      </w:r>
    </w:p>
    <w:p w:rsidR="0025777A" w:rsidRDefault="0025777A" w:rsidP="0025777A">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500CDA">
        <w:rPr>
          <w:rFonts w:ascii="Palatino Linotype" w:hAnsi="Palatino Linotype"/>
          <w:b/>
          <w:sz w:val="28"/>
          <w:szCs w:val="28"/>
          <w:lang w:eastAsia="es-ES_tradnl"/>
        </w:rPr>
        <w:t>CUARTO</w:t>
      </w:r>
      <w:r w:rsidRPr="00500CDA">
        <w:rPr>
          <w:rFonts w:ascii="Palatino Linotype" w:hAnsi="Palatino Linotype"/>
          <w:b/>
          <w:lang w:eastAsia="es-ES_tradnl"/>
        </w:rPr>
        <w:t>. Hágase</w:t>
      </w:r>
      <w:r w:rsidRPr="00500CDA">
        <w:rPr>
          <w:rFonts w:ascii="Palatino Linotype" w:hAnsi="Palatino Linotype"/>
          <w:lang w:eastAsia="es-ES_tradnl"/>
        </w:rPr>
        <w:t xml:space="preserve"> </w:t>
      </w:r>
      <w:r w:rsidRPr="00500CDA">
        <w:rPr>
          <w:rFonts w:ascii="Palatino Linotype" w:hAnsi="Palatino Linotype"/>
          <w:b/>
          <w:lang w:eastAsia="es-ES_tradnl"/>
        </w:rPr>
        <w:t xml:space="preserve">del </w:t>
      </w:r>
      <w:r w:rsidRPr="00500CDA">
        <w:rPr>
          <w:rFonts w:ascii="Palatino Linotype" w:hAnsi="Palatino Linotype"/>
          <w:b/>
        </w:rPr>
        <w:t>conocimiento</w:t>
      </w:r>
      <w:r w:rsidRPr="00500CDA">
        <w:rPr>
          <w:rFonts w:ascii="Palatino Linotype" w:hAnsi="Palatino Linotype"/>
          <w:b/>
          <w:lang w:eastAsia="es-ES_tradnl"/>
        </w:rPr>
        <w:t xml:space="preserve"> </w:t>
      </w:r>
      <w:r w:rsidRPr="00500CDA">
        <w:rPr>
          <w:rFonts w:ascii="Palatino Linotype" w:hAnsi="Palatino Linotype"/>
          <w:lang w:eastAsia="es-ES_tradnl"/>
        </w:rPr>
        <w:t xml:space="preserve">del </w:t>
      </w:r>
      <w:r w:rsidRPr="00500CDA">
        <w:rPr>
          <w:rFonts w:ascii="Palatino Linotype" w:hAnsi="Palatino Linotype"/>
          <w:b/>
          <w:lang w:eastAsia="es-ES_tradnl"/>
        </w:rPr>
        <w:t>RECURRENTE</w:t>
      </w:r>
      <w:r w:rsidRPr="00500CDA">
        <w:rPr>
          <w:rFonts w:ascii="Palatino Linotype" w:hAnsi="Palatino Linotype"/>
          <w:lang w:eastAsia="es-ES_tradnl"/>
        </w:rPr>
        <w:t xml:space="preserve">, </w:t>
      </w:r>
      <w:r w:rsidRPr="00500CDA">
        <w:rPr>
          <w:rFonts w:ascii="Palatino Linotype" w:hAnsi="Palatino Linotype"/>
          <w:color w:val="222222"/>
          <w:shd w:val="clear" w:color="auto" w:fill="FFFFFF"/>
        </w:rPr>
        <w:t>que de conformidad con lo establecido en el artículo 196 de la Ley de Transparencia y Acceso a la Información Pública del Estado de México y Municipios, podrá impugnarla vía Juicio de Amparo en términos de las leyes aplicables.</w:t>
      </w:r>
    </w:p>
    <w:p w:rsidR="00A57DC2" w:rsidRPr="00577914" w:rsidRDefault="00A57DC2" w:rsidP="00A57DC2">
      <w:pPr>
        <w:spacing w:before="100" w:beforeAutospacing="1" w:after="100" w:afterAutospacing="1" w:line="360" w:lineRule="auto"/>
        <w:jc w:val="both"/>
        <w:rPr>
          <w:rFonts w:ascii="Palatino Linotype" w:hAnsi="Palatino Linotype" w:cs="Arial"/>
          <w:lang w:val="es-ES_tradnl"/>
        </w:rPr>
      </w:pPr>
      <w:r w:rsidRPr="000C2C5B">
        <w:rPr>
          <w:rFonts w:ascii="Palatino Linotype" w:hAnsi="Palatino Linotype" w:cs="Arial"/>
        </w:rPr>
        <w:t xml:space="preserve">ASÍ LO RESUELVE, POR UNANIMIDAD DE VOTOS </w:t>
      </w:r>
      <w:r>
        <w:rPr>
          <w:rFonts w:ascii="Palatino Linotype" w:hAnsi="Palatino Linotype" w:cs="Arial"/>
        </w:rPr>
        <w:t xml:space="preserve">DE LOS PRESENTES, </w:t>
      </w:r>
      <w:r w:rsidRPr="000C2C5B">
        <w:rPr>
          <w:rFonts w:ascii="Palatino Linotype" w:hAnsi="Palatino Linotype" w:cs="Arial"/>
        </w:rPr>
        <w:t>EL PLENO DEL</w:t>
      </w:r>
      <w:r w:rsidRPr="000C2C5B">
        <w:rPr>
          <w:rFonts w:ascii="Palatino Linotype" w:eastAsia="Arial Unicode MS" w:hAnsi="Palatino Linotype" w:cs="Arial"/>
        </w:rPr>
        <w:t xml:space="preserve"> INSTITUTO DE </w:t>
      </w:r>
      <w:r w:rsidRPr="000C2C5B">
        <w:rPr>
          <w:rFonts w:ascii="Palatino Linotype" w:hAnsi="Palatino Linotype"/>
          <w:lang w:eastAsia="en-US"/>
        </w:rPr>
        <w:t>TRANSPARENCIA</w:t>
      </w:r>
      <w:r w:rsidRPr="000C2C5B">
        <w:rPr>
          <w:rFonts w:ascii="Palatino Linotype" w:eastAsia="Arial Unicode MS" w:hAnsi="Palatino Linotype" w:cs="Arial"/>
        </w:rPr>
        <w:t>, ACCESO A LA INFORMACIÓN PÚBLICA Y PROTECCIÓN DE DATOS PERSONALES DEL ESTADO DE MÉXICO Y MUNICIPIOS</w:t>
      </w:r>
      <w:r w:rsidRPr="000C2C5B">
        <w:rPr>
          <w:rFonts w:ascii="Palatino Linotype" w:hAnsi="Palatino Linotype" w:cs="Arial"/>
        </w:rPr>
        <w:t xml:space="preserve">, CONFORMADO POR LOS COMISIONADOS ZULEMA MARTÍNEZ SÁNCHEZ; EVA ABAID YAPUR; JOSÉ GUADALUPE LUNA </w:t>
      </w:r>
      <w:r>
        <w:rPr>
          <w:rFonts w:ascii="Palatino Linotype" w:hAnsi="Palatino Linotype" w:cs="Arial"/>
        </w:rPr>
        <w:t>HERNÁNDEZ (AUSENTE EN LA VOTACIÓN)</w:t>
      </w:r>
      <w:r w:rsidRPr="000C2C5B">
        <w:rPr>
          <w:rFonts w:ascii="Palatino Linotype" w:hAnsi="Palatino Linotype" w:cs="Arial"/>
        </w:rPr>
        <w:t>, JAVIER MARTÍNEZ CRUZ</w:t>
      </w:r>
      <w:r>
        <w:rPr>
          <w:rFonts w:ascii="Palatino Linotype" w:hAnsi="Palatino Linotype" w:cs="Arial"/>
        </w:rPr>
        <w:t xml:space="preserve"> </w:t>
      </w:r>
      <w:r w:rsidRPr="000C2C5B">
        <w:rPr>
          <w:rFonts w:ascii="Palatino Linotype" w:hAnsi="Palatino Linotype" w:cs="Arial"/>
        </w:rPr>
        <w:t xml:space="preserve">Y LUIS GUSTAVO PARRA NORIEGA; </w:t>
      </w:r>
      <w:r w:rsidRPr="000C2C5B">
        <w:rPr>
          <w:rFonts w:ascii="Palatino Linotype" w:hAnsi="Palatino Linotype" w:cs="Arial"/>
          <w:shd w:val="clear" w:color="auto" w:fill="FFFFFF" w:themeFill="background1"/>
        </w:rPr>
        <w:t xml:space="preserve">EN LA </w:t>
      </w:r>
      <w:r w:rsidRPr="000C2C5B">
        <w:rPr>
          <w:rFonts w:ascii="Palatino Linotype" w:hAnsi="Palatino Linotype" w:cs="Arial"/>
        </w:rPr>
        <w:t xml:space="preserve">TRIGÉSIMA SESIÓN ORDINARIA CELEBRADA EL VEINTIUNO DE AGOSTO DE DOS MIL DIECINUEVE, ANTE EL SECRETARIO TÉCNICO DEL PLENO, </w:t>
      </w:r>
      <w:r w:rsidRPr="000C2C5B">
        <w:rPr>
          <w:rFonts w:ascii="Palatino Linotype" w:eastAsia="Arial Unicode MS" w:hAnsi="Palatino Linotype" w:cs="Arial"/>
        </w:rPr>
        <w:t>ALEXIS</w:t>
      </w:r>
      <w:r w:rsidRPr="000C2C5B">
        <w:rPr>
          <w:rFonts w:ascii="Palatino Linotype" w:hAnsi="Palatino Linotype" w:cs="Arial"/>
        </w:rPr>
        <w:t xml:space="preserve"> TAPIA RAMÍREZ.</w:t>
      </w:r>
    </w:p>
    <w:p w:rsidR="008C5AAA" w:rsidRDefault="008C5AAA" w:rsidP="008C5AAA">
      <w:pPr>
        <w:spacing w:line="360" w:lineRule="auto"/>
        <w:jc w:val="both"/>
        <w:rPr>
          <w:rFonts w:ascii="Palatino Linotype" w:hAnsi="Palatino Linotype" w:cs="Arial"/>
        </w:rPr>
      </w:pPr>
    </w:p>
    <w:tbl>
      <w:tblPr>
        <w:tblW w:w="0" w:type="dxa"/>
        <w:jc w:val="center"/>
        <w:tblLayout w:type="fixed"/>
        <w:tblLook w:val="04A0" w:firstRow="1" w:lastRow="0" w:firstColumn="1" w:lastColumn="0" w:noHBand="0" w:noVBand="1"/>
      </w:tblPr>
      <w:tblGrid>
        <w:gridCol w:w="5182"/>
        <w:gridCol w:w="5183"/>
      </w:tblGrid>
      <w:tr w:rsidR="008C5AAA" w:rsidTr="008C5AAA">
        <w:trPr>
          <w:jc w:val="center"/>
        </w:trPr>
        <w:tc>
          <w:tcPr>
            <w:tcW w:w="10365" w:type="dxa"/>
            <w:gridSpan w:val="2"/>
          </w:tcPr>
          <w:p w:rsidR="008C5AAA" w:rsidRDefault="008C5AAA" w:rsidP="00A57DC2">
            <w:pPr>
              <w:rPr>
                <w:rFonts w:ascii="Palatino Linotype" w:hAnsi="Palatino Linotype" w:cs="Arial"/>
                <w:b/>
                <w:lang w:val="es-ES_tradnl"/>
              </w:rPr>
            </w:pPr>
          </w:p>
          <w:p w:rsidR="00A57DC2" w:rsidRDefault="00A57DC2" w:rsidP="00A57DC2">
            <w:pPr>
              <w:rPr>
                <w:rFonts w:ascii="Palatino Linotype" w:hAnsi="Palatino Linotype" w:cs="Arial"/>
                <w:b/>
                <w:lang w:val="es-ES_tradnl"/>
              </w:rPr>
            </w:pPr>
          </w:p>
          <w:p w:rsidR="00264BA7" w:rsidRDefault="00264BA7" w:rsidP="00A57DC2">
            <w:pPr>
              <w:rPr>
                <w:rFonts w:ascii="Palatino Linotype" w:hAnsi="Palatino Linotype" w:cs="Arial"/>
                <w:b/>
                <w:lang w:val="es-ES_tradnl"/>
              </w:rPr>
            </w:pPr>
          </w:p>
          <w:p w:rsidR="00264BA7" w:rsidRDefault="00264BA7" w:rsidP="00A57DC2">
            <w:pPr>
              <w:rPr>
                <w:rFonts w:ascii="Palatino Linotype" w:hAnsi="Palatino Linotype" w:cs="Arial"/>
                <w:b/>
                <w:lang w:val="es-ES_tradnl"/>
              </w:rPr>
            </w:pPr>
          </w:p>
          <w:p w:rsidR="008C5AAA" w:rsidRDefault="008C5AAA">
            <w:pPr>
              <w:jc w:val="center"/>
              <w:rPr>
                <w:rFonts w:ascii="Palatino Linotype" w:hAnsi="Palatino Linotype" w:cs="Arial"/>
                <w:b/>
                <w:lang w:val="es-ES_tradnl"/>
              </w:rPr>
            </w:pPr>
            <w:r>
              <w:rPr>
                <w:rFonts w:ascii="Palatino Linotype" w:hAnsi="Palatino Linotype" w:cs="Arial"/>
                <w:b/>
                <w:lang w:val="es-ES_tradnl"/>
              </w:rPr>
              <w:t>Zulema Martínez Sánchez</w:t>
            </w:r>
          </w:p>
          <w:p w:rsidR="008C5AAA" w:rsidRDefault="008C5AAA">
            <w:pPr>
              <w:jc w:val="center"/>
              <w:rPr>
                <w:rFonts w:ascii="Palatino Linotype" w:hAnsi="Palatino Linotype" w:cs="Arial"/>
                <w:b/>
                <w:lang w:val="es-ES_tradnl"/>
              </w:rPr>
            </w:pPr>
            <w:r>
              <w:rPr>
                <w:rFonts w:ascii="Palatino Linotype" w:hAnsi="Palatino Linotype" w:cs="Arial"/>
                <w:lang w:val="es-ES_tradnl"/>
              </w:rPr>
              <w:t>Comisionada Presidenta</w:t>
            </w:r>
          </w:p>
          <w:p w:rsidR="008C5AAA" w:rsidRDefault="008C5AAA">
            <w:pPr>
              <w:jc w:val="center"/>
              <w:rPr>
                <w:rFonts w:ascii="Palatino Linotype" w:hAnsi="Palatino Linotype" w:cs="Arial"/>
                <w:b/>
                <w:lang w:val="es-ES_tradnl"/>
              </w:rPr>
            </w:pPr>
            <w:r>
              <w:rPr>
                <w:rFonts w:ascii="Palatino Linotype" w:hAnsi="Palatino Linotype" w:cs="Arial"/>
                <w:b/>
                <w:lang w:val="es-ES_tradnl"/>
              </w:rPr>
              <w:t xml:space="preserve">(RÚBRICA) </w:t>
            </w:r>
          </w:p>
        </w:tc>
      </w:tr>
      <w:tr w:rsidR="008C5AAA" w:rsidTr="008C5AAA">
        <w:trPr>
          <w:jc w:val="center"/>
        </w:trPr>
        <w:tc>
          <w:tcPr>
            <w:tcW w:w="5182" w:type="dxa"/>
          </w:tcPr>
          <w:p w:rsidR="008C5AAA" w:rsidRDefault="008C5AAA">
            <w:pPr>
              <w:jc w:val="center"/>
              <w:rPr>
                <w:rFonts w:ascii="Palatino Linotype" w:hAnsi="Palatino Linotype" w:cs="Arial"/>
                <w:b/>
                <w:lang w:val="es-ES_tradnl"/>
              </w:rPr>
            </w:pPr>
          </w:p>
          <w:p w:rsidR="008C5AAA" w:rsidRDefault="008C5AAA">
            <w:pPr>
              <w:jc w:val="center"/>
              <w:rPr>
                <w:rFonts w:ascii="Palatino Linotype" w:hAnsi="Palatino Linotype" w:cs="Arial"/>
                <w:b/>
                <w:lang w:val="es-ES_tradnl"/>
              </w:rPr>
            </w:pPr>
          </w:p>
          <w:p w:rsidR="008C5AAA" w:rsidRDefault="008C5AAA">
            <w:pPr>
              <w:jc w:val="center"/>
              <w:rPr>
                <w:rFonts w:ascii="Palatino Linotype" w:hAnsi="Palatino Linotype" w:cs="Arial"/>
                <w:b/>
                <w:lang w:val="es-ES_tradnl"/>
              </w:rPr>
            </w:pPr>
          </w:p>
          <w:p w:rsidR="008C5AAA" w:rsidRDefault="008C5AAA">
            <w:pPr>
              <w:jc w:val="center"/>
              <w:rPr>
                <w:rFonts w:ascii="Palatino Linotype" w:hAnsi="Palatino Linotype" w:cs="Arial"/>
                <w:b/>
                <w:lang w:val="es-ES_tradnl"/>
              </w:rPr>
            </w:pPr>
          </w:p>
          <w:p w:rsidR="008C5AAA" w:rsidRDefault="008C5AAA" w:rsidP="00A57DC2">
            <w:pPr>
              <w:rPr>
                <w:rFonts w:ascii="Palatino Linotype" w:hAnsi="Palatino Linotype" w:cs="Arial"/>
                <w:b/>
                <w:lang w:val="es-ES_tradnl"/>
              </w:rPr>
            </w:pPr>
          </w:p>
          <w:p w:rsidR="008C5AAA" w:rsidRDefault="008C5AAA">
            <w:pPr>
              <w:jc w:val="center"/>
              <w:rPr>
                <w:rFonts w:ascii="Palatino Linotype" w:hAnsi="Palatino Linotype" w:cs="Arial"/>
                <w:b/>
                <w:lang w:val="es-ES_tradnl"/>
              </w:rPr>
            </w:pPr>
            <w:r>
              <w:rPr>
                <w:rFonts w:ascii="Palatino Linotype" w:hAnsi="Palatino Linotype" w:cs="Arial"/>
                <w:b/>
                <w:lang w:val="es-ES_tradnl"/>
              </w:rPr>
              <w:t xml:space="preserve">Eva </w:t>
            </w:r>
            <w:proofErr w:type="spellStart"/>
            <w:r>
              <w:rPr>
                <w:rFonts w:ascii="Palatino Linotype" w:hAnsi="Palatino Linotype" w:cs="Arial"/>
                <w:b/>
                <w:lang w:val="es-ES_tradnl"/>
              </w:rPr>
              <w:t>Abaid</w:t>
            </w:r>
            <w:proofErr w:type="spellEnd"/>
            <w:r>
              <w:rPr>
                <w:rFonts w:ascii="Palatino Linotype" w:hAnsi="Palatino Linotype" w:cs="Arial"/>
                <w:b/>
                <w:lang w:val="es-ES_tradnl"/>
              </w:rPr>
              <w:t xml:space="preserve"> </w:t>
            </w:r>
            <w:proofErr w:type="spellStart"/>
            <w:r>
              <w:rPr>
                <w:rFonts w:ascii="Palatino Linotype" w:hAnsi="Palatino Linotype" w:cs="Arial"/>
                <w:b/>
                <w:lang w:val="es-ES_tradnl"/>
              </w:rPr>
              <w:t>Yapur</w:t>
            </w:r>
            <w:proofErr w:type="spellEnd"/>
          </w:p>
          <w:p w:rsidR="008C5AAA" w:rsidRDefault="008C5AAA">
            <w:pPr>
              <w:jc w:val="center"/>
              <w:rPr>
                <w:rFonts w:ascii="Palatino Linotype" w:hAnsi="Palatino Linotype" w:cs="Arial"/>
                <w:lang w:val="es-ES_tradnl"/>
              </w:rPr>
            </w:pPr>
            <w:r>
              <w:rPr>
                <w:rFonts w:ascii="Palatino Linotype" w:hAnsi="Palatino Linotype" w:cs="Arial"/>
                <w:lang w:val="es-ES_tradnl"/>
              </w:rPr>
              <w:t>Comisionada</w:t>
            </w:r>
          </w:p>
          <w:p w:rsidR="008C5AAA" w:rsidRDefault="008C5AAA">
            <w:pPr>
              <w:jc w:val="center"/>
              <w:rPr>
                <w:rFonts w:ascii="Palatino Linotype" w:hAnsi="Palatino Linotype" w:cs="Arial"/>
                <w:b/>
                <w:lang w:val="es-ES_tradnl"/>
              </w:rPr>
            </w:pPr>
            <w:r>
              <w:rPr>
                <w:rFonts w:ascii="Palatino Linotype" w:hAnsi="Palatino Linotype" w:cs="Arial"/>
                <w:b/>
                <w:lang w:val="es-ES_tradnl"/>
              </w:rPr>
              <w:t>(RÚBRICA)</w:t>
            </w:r>
          </w:p>
        </w:tc>
        <w:tc>
          <w:tcPr>
            <w:tcW w:w="5183" w:type="dxa"/>
          </w:tcPr>
          <w:p w:rsidR="008C5AAA" w:rsidRDefault="008C5AAA">
            <w:pPr>
              <w:jc w:val="center"/>
              <w:rPr>
                <w:rFonts w:ascii="Palatino Linotype" w:hAnsi="Palatino Linotype" w:cs="Arial"/>
                <w:b/>
                <w:lang w:val="es-ES_tradnl"/>
              </w:rPr>
            </w:pPr>
          </w:p>
          <w:p w:rsidR="008C5AAA" w:rsidRDefault="008C5AAA">
            <w:pPr>
              <w:jc w:val="center"/>
              <w:rPr>
                <w:rFonts w:ascii="Palatino Linotype" w:hAnsi="Palatino Linotype" w:cs="Arial"/>
                <w:b/>
                <w:lang w:val="es-ES_tradnl"/>
              </w:rPr>
            </w:pPr>
          </w:p>
          <w:p w:rsidR="008C5AAA" w:rsidRDefault="008C5AAA">
            <w:pPr>
              <w:jc w:val="center"/>
              <w:rPr>
                <w:rFonts w:ascii="Palatino Linotype" w:hAnsi="Palatino Linotype" w:cs="Arial"/>
                <w:b/>
                <w:lang w:val="es-ES_tradnl"/>
              </w:rPr>
            </w:pPr>
          </w:p>
          <w:p w:rsidR="008C5AAA" w:rsidRDefault="008C5AAA">
            <w:pPr>
              <w:jc w:val="center"/>
              <w:rPr>
                <w:rFonts w:ascii="Palatino Linotype" w:hAnsi="Palatino Linotype" w:cs="Arial"/>
                <w:b/>
                <w:lang w:val="es-ES_tradnl"/>
              </w:rPr>
            </w:pPr>
          </w:p>
          <w:p w:rsidR="008C5AAA" w:rsidRDefault="008C5AAA" w:rsidP="00A57DC2">
            <w:pPr>
              <w:rPr>
                <w:rFonts w:ascii="Palatino Linotype" w:hAnsi="Palatino Linotype" w:cs="Arial"/>
                <w:b/>
                <w:lang w:val="es-ES_tradnl"/>
              </w:rPr>
            </w:pPr>
          </w:p>
          <w:p w:rsidR="008C5AAA" w:rsidRDefault="008C5AAA">
            <w:pPr>
              <w:jc w:val="center"/>
              <w:rPr>
                <w:rFonts w:ascii="Palatino Linotype" w:hAnsi="Palatino Linotype" w:cs="Arial"/>
                <w:b/>
                <w:lang w:val="es-ES_tradnl"/>
              </w:rPr>
            </w:pPr>
            <w:r>
              <w:rPr>
                <w:rFonts w:ascii="Palatino Linotype" w:hAnsi="Palatino Linotype" w:cs="Arial"/>
                <w:b/>
                <w:lang w:val="es-ES_tradnl"/>
              </w:rPr>
              <w:t>José Guadalupe Luna Hernández</w:t>
            </w:r>
          </w:p>
          <w:p w:rsidR="008C5AAA" w:rsidRDefault="008C5AAA">
            <w:pPr>
              <w:jc w:val="center"/>
              <w:rPr>
                <w:rFonts w:ascii="Palatino Linotype" w:hAnsi="Palatino Linotype" w:cs="Arial"/>
                <w:lang w:val="es-ES_tradnl"/>
              </w:rPr>
            </w:pPr>
            <w:r>
              <w:rPr>
                <w:rFonts w:ascii="Palatino Linotype" w:hAnsi="Palatino Linotype" w:cs="Arial"/>
                <w:lang w:val="es-ES_tradnl"/>
              </w:rPr>
              <w:t>Comisionado</w:t>
            </w:r>
          </w:p>
          <w:p w:rsidR="008C5AAA" w:rsidRDefault="00E77859">
            <w:pPr>
              <w:jc w:val="center"/>
              <w:rPr>
                <w:rFonts w:ascii="Palatino Linotype" w:hAnsi="Palatino Linotype" w:cs="Arial"/>
                <w:b/>
                <w:lang w:val="es-ES_tradnl"/>
              </w:rPr>
            </w:pPr>
            <w:r>
              <w:rPr>
                <w:rFonts w:ascii="Palatino Linotype" w:hAnsi="Palatino Linotype" w:cs="Arial"/>
                <w:b/>
                <w:lang w:val="es-ES_tradnl"/>
              </w:rPr>
              <w:t>(Ausente en la Votación</w:t>
            </w:r>
            <w:r w:rsidR="008C5AAA">
              <w:rPr>
                <w:rFonts w:ascii="Palatino Linotype" w:hAnsi="Palatino Linotype" w:cs="Arial"/>
                <w:b/>
                <w:lang w:val="es-ES_tradnl"/>
              </w:rPr>
              <w:t>)</w:t>
            </w:r>
          </w:p>
        </w:tc>
      </w:tr>
      <w:tr w:rsidR="008C5AAA" w:rsidTr="008C5AAA">
        <w:trPr>
          <w:jc w:val="center"/>
        </w:trPr>
        <w:tc>
          <w:tcPr>
            <w:tcW w:w="5182" w:type="dxa"/>
          </w:tcPr>
          <w:p w:rsidR="008C5AAA" w:rsidRDefault="008C5AAA">
            <w:pPr>
              <w:jc w:val="center"/>
              <w:rPr>
                <w:rFonts w:ascii="Palatino Linotype" w:hAnsi="Palatino Linotype" w:cs="Arial"/>
                <w:b/>
                <w:lang w:val="es-ES_tradnl"/>
              </w:rPr>
            </w:pPr>
          </w:p>
          <w:p w:rsidR="008C5AAA" w:rsidRDefault="008C5AAA">
            <w:pPr>
              <w:jc w:val="center"/>
              <w:rPr>
                <w:rFonts w:ascii="Palatino Linotype" w:hAnsi="Palatino Linotype" w:cs="Arial"/>
                <w:b/>
                <w:lang w:val="es-ES_tradnl"/>
              </w:rPr>
            </w:pPr>
          </w:p>
          <w:p w:rsidR="008C5AAA" w:rsidRDefault="008C5AAA">
            <w:pPr>
              <w:jc w:val="center"/>
              <w:rPr>
                <w:rFonts w:ascii="Palatino Linotype" w:hAnsi="Palatino Linotype" w:cs="Arial"/>
                <w:b/>
                <w:lang w:val="es-ES_tradnl"/>
              </w:rPr>
            </w:pPr>
          </w:p>
          <w:p w:rsidR="008C5AAA" w:rsidRDefault="008C5AAA" w:rsidP="00A57DC2">
            <w:pPr>
              <w:rPr>
                <w:rFonts w:ascii="Palatino Linotype" w:hAnsi="Palatino Linotype" w:cs="Arial"/>
                <w:b/>
                <w:lang w:val="es-ES_tradnl"/>
              </w:rPr>
            </w:pPr>
          </w:p>
          <w:p w:rsidR="008C5AAA" w:rsidRDefault="008C5AAA">
            <w:pPr>
              <w:jc w:val="center"/>
              <w:rPr>
                <w:rFonts w:ascii="Palatino Linotype" w:hAnsi="Palatino Linotype" w:cs="Arial"/>
                <w:b/>
                <w:lang w:val="es-ES_tradnl"/>
              </w:rPr>
            </w:pPr>
            <w:r>
              <w:rPr>
                <w:rFonts w:ascii="Palatino Linotype" w:hAnsi="Palatino Linotype" w:cs="Arial"/>
                <w:b/>
                <w:lang w:val="es-ES_tradnl"/>
              </w:rPr>
              <w:t>Javier Martínez Cruz</w:t>
            </w:r>
          </w:p>
          <w:p w:rsidR="008C5AAA" w:rsidRDefault="008C5AAA">
            <w:pPr>
              <w:jc w:val="center"/>
              <w:rPr>
                <w:rFonts w:ascii="Palatino Linotype" w:hAnsi="Palatino Linotype" w:cs="Arial"/>
                <w:lang w:val="es-ES_tradnl"/>
              </w:rPr>
            </w:pPr>
            <w:r>
              <w:rPr>
                <w:rFonts w:ascii="Palatino Linotype" w:hAnsi="Palatino Linotype" w:cs="Arial"/>
                <w:lang w:val="es-ES_tradnl"/>
              </w:rPr>
              <w:t>Comisionado</w:t>
            </w:r>
          </w:p>
          <w:p w:rsidR="008C5AAA" w:rsidRDefault="008C5AAA">
            <w:pPr>
              <w:jc w:val="center"/>
              <w:rPr>
                <w:rFonts w:ascii="Palatino Linotype" w:hAnsi="Palatino Linotype" w:cs="Arial"/>
                <w:lang w:val="es-ES_tradnl"/>
              </w:rPr>
            </w:pPr>
            <w:r>
              <w:rPr>
                <w:rFonts w:ascii="Palatino Linotype" w:hAnsi="Palatino Linotype" w:cs="Arial"/>
                <w:b/>
                <w:lang w:val="es-ES_tradnl"/>
              </w:rPr>
              <w:t>(RÚBRICA)</w:t>
            </w:r>
          </w:p>
        </w:tc>
        <w:tc>
          <w:tcPr>
            <w:tcW w:w="5183" w:type="dxa"/>
          </w:tcPr>
          <w:p w:rsidR="008C5AAA" w:rsidRDefault="008C5AAA">
            <w:pPr>
              <w:jc w:val="center"/>
              <w:rPr>
                <w:rFonts w:ascii="Palatino Linotype" w:hAnsi="Palatino Linotype" w:cs="Arial"/>
                <w:b/>
                <w:lang w:val="es-ES_tradnl"/>
              </w:rPr>
            </w:pPr>
          </w:p>
          <w:p w:rsidR="008C5AAA" w:rsidRDefault="008C5AAA">
            <w:pPr>
              <w:jc w:val="center"/>
              <w:rPr>
                <w:rFonts w:ascii="Palatino Linotype" w:hAnsi="Palatino Linotype" w:cs="Arial"/>
                <w:b/>
                <w:lang w:val="es-ES_tradnl"/>
              </w:rPr>
            </w:pPr>
          </w:p>
          <w:p w:rsidR="008C5AAA" w:rsidRDefault="008C5AAA">
            <w:pPr>
              <w:jc w:val="center"/>
              <w:rPr>
                <w:rFonts w:ascii="Palatino Linotype" w:hAnsi="Palatino Linotype" w:cs="Arial"/>
                <w:b/>
                <w:lang w:val="es-ES_tradnl"/>
              </w:rPr>
            </w:pPr>
          </w:p>
          <w:p w:rsidR="008C5AAA" w:rsidRDefault="008C5AAA" w:rsidP="00A57DC2">
            <w:pPr>
              <w:rPr>
                <w:rFonts w:ascii="Palatino Linotype" w:hAnsi="Palatino Linotype" w:cs="Arial"/>
                <w:b/>
                <w:lang w:val="es-ES_tradnl"/>
              </w:rPr>
            </w:pPr>
          </w:p>
          <w:p w:rsidR="008C5AAA" w:rsidRDefault="008C5AAA">
            <w:pPr>
              <w:jc w:val="center"/>
              <w:rPr>
                <w:rFonts w:ascii="Palatino Linotype" w:hAnsi="Palatino Linotype" w:cs="Arial"/>
                <w:b/>
                <w:lang w:val="es-ES_tradnl"/>
              </w:rPr>
            </w:pPr>
            <w:r>
              <w:rPr>
                <w:rFonts w:ascii="Palatino Linotype" w:hAnsi="Palatino Linotype" w:cs="Arial"/>
                <w:b/>
                <w:lang w:val="es-ES_tradnl"/>
              </w:rPr>
              <w:t>Luis Gustavo Parra Noriega</w:t>
            </w:r>
          </w:p>
          <w:p w:rsidR="008C5AAA" w:rsidRDefault="008C5AAA">
            <w:pPr>
              <w:jc w:val="center"/>
              <w:rPr>
                <w:rFonts w:ascii="Palatino Linotype" w:hAnsi="Palatino Linotype" w:cs="Arial"/>
                <w:lang w:val="es-ES_tradnl"/>
              </w:rPr>
            </w:pPr>
            <w:r>
              <w:rPr>
                <w:rFonts w:ascii="Palatino Linotype" w:hAnsi="Palatino Linotype" w:cs="Arial"/>
                <w:lang w:val="es-ES_tradnl"/>
              </w:rPr>
              <w:t>Comisionado</w:t>
            </w:r>
          </w:p>
          <w:p w:rsidR="008C5AAA" w:rsidRDefault="008C5AAA">
            <w:pPr>
              <w:jc w:val="center"/>
              <w:rPr>
                <w:rFonts w:ascii="Palatino Linotype" w:hAnsi="Palatino Linotype" w:cs="Arial"/>
                <w:b/>
                <w:lang w:val="es-ES_tradnl"/>
              </w:rPr>
            </w:pPr>
            <w:r>
              <w:rPr>
                <w:rFonts w:ascii="Palatino Linotype" w:hAnsi="Palatino Linotype" w:cs="Arial"/>
                <w:b/>
                <w:lang w:val="es-ES_tradnl"/>
              </w:rPr>
              <w:t>(RÚBRICA)</w:t>
            </w:r>
          </w:p>
        </w:tc>
      </w:tr>
      <w:tr w:rsidR="008C5AAA" w:rsidTr="008C5AAA">
        <w:trPr>
          <w:jc w:val="center"/>
        </w:trPr>
        <w:tc>
          <w:tcPr>
            <w:tcW w:w="10365" w:type="dxa"/>
            <w:gridSpan w:val="2"/>
          </w:tcPr>
          <w:p w:rsidR="008C5AAA" w:rsidRDefault="008C5AAA">
            <w:pPr>
              <w:jc w:val="center"/>
              <w:rPr>
                <w:rFonts w:ascii="Palatino Linotype" w:hAnsi="Palatino Linotype" w:cs="Arial"/>
                <w:b/>
                <w:lang w:val="es-ES_tradnl"/>
              </w:rPr>
            </w:pPr>
          </w:p>
          <w:p w:rsidR="008C5AAA" w:rsidRDefault="008C5AAA">
            <w:pPr>
              <w:jc w:val="center"/>
              <w:rPr>
                <w:rFonts w:ascii="Palatino Linotype" w:hAnsi="Palatino Linotype" w:cs="Arial"/>
                <w:b/>
                <w:lang w:val="es-ES_tradnl"/>
              </w:rPr>
            </w:pPr>
          </w:p>
          <w:p w:rsidR="008C5AAA" w:rsidRDefault="008C5AAA">
            <w:pPr>
              <w:jc w:val="center"/>
              <w:rPr>
                <w:rFonts w:ascii="Palatino Linotype" w:hAnsi="Palatino Linotype" w:cs="Arial"/>
                <w:b/>
                <w:lang w:val="es-ES_tradnl"/>
              </w:rPr>
            </w:pPr>
          </w:p>
          <w:p w:rsidR="008C5AAA" w:rsidRDefault="008C5AAA" w:rsidP="00A57DC2">
            <w:pPr>
              <w:rPr>
                <w:rFonts w:ascii="Palatino Linotype" w:hAnsi="Palatino Linotype" w:cs="Arial"/>
                <w:b/>
                <w:lang w:val="es-ES_tradnl"/>
              </w:rPr>
            </w:pPr>
          </w:p>
          <w:p w:rsidR="008C5AAA" w:rsidRDefault="008C5AAA">
            <w:pPr>
              <w:jc w:val="center"/>
              <w:rPr>
                <w:rFonts w:ascii="Palatino Linotype" w:hAnsi="Palatino Linotype" w:cs="Arial"/>
                <w:b/>
                <w:lang w:val="es-ES_tradnl"/>
              </w:rPr>
            </w:pPr>
            <w:r>
              <w:rPr>
                <w:rFonts w:ascii="Palatino Linotype" w:hAnsi="Palatino Linotype" w:cs="Arial"/>
                <w:b/>
                <w:lang w:val="es-ES_tradnl"/>
              </w:rPr>
              <w:t>Alexis Tapia Ramírez</w:t>
            </w:r>
          </w:p>
          <w:p w:rsidR="008C5AAA" w:rsidRDefault="008C5AAA">
            <w:pPr>
              <w:jc w:val="center"/>
              <w:rPr>
                <w:rFonts w:ascii="Palatino Linotype" w:hAnsi="Palatino Linotype" w:cs="Arial"/>
                <w:lang w:val="es-ES_tradnl"/>
              </w:rPr>
            </w:pPr>
            <w:r>
              <w:rPr>
                <w:rFonts w:ascii="Palatino Linotype" w:hAnsi="Palatino Linotype" w:cs="Arial"/>
                <w:lang w:val="es-ES_tradnl"/>
              </w:rPr>
              <w:t>Secretario Técnico del Pleno</w:t>
            </w:r>
          </w:p>
          <w:p w:rsidR="008C5AAA" w:rsidRDefault="008C5AAA">
            <w:pPr>
              <w:jc w:val="center"/>
              <w:rPr>
                <w:rFonts w:ascii="Palatino Linotype" w:hAnsi="Palatino Linotype" w:cs="Arial"/>
                <w:lang w:val="es-ES_tradnl"/>
              </w:rPr>
            </w:pPr>
            <w:r>
              <w:rPr>
                <w:rFonts w:ascii="Palatino Linotype" w:hAnsi="Palatino Linotype" w:cs="Arial"/>
                <w:b/>
                <w:lang w:val="es-ES_tradnl"/>
              </w:rPr>
              <w:t>(RÚBRICA)</w:t>
            </w:r>
            <w:r>
              <w:rPr>
                <w:rFonts w:ascii="Palatino Linotype" w:hAnsi="Palatino Linotype" w:cs="Arial"/>
                <w:lang w:val="es-ES_tradnl"/>
              </w:rPr>
              <w:t xml:space="preserve"> </w:t>
            </w:r>
          </w:p>
        </w:tc>
      </w:tr>
    </w:tbl>
    <w:p w:rsidR="008C5AAA" w:rsidRDefault="008C5AAA" w:rsidP="008C5AAA">
      <w:pPr>
        <w:jc w:val="both"/>
        <w:rPr>
          <w:rFonts w:ascii="Palatino Linotype" w:hAnsi="Palatino Linotype" w:cs="Arial"/>
          <w:sz w:val="22"/>
        </w:rPr>
      </w:pPr>
    </w:p>
    <w:p w:rsidR="005C3166" w:rsidRDefault="005C3166" w:rsidP="008C5AAA">
      <w:pPr>
        <w:jc w:val="both"/>
        <w:rPr>
          <w:rFonts w:ascii="Palatino Linotype" w:hAnsi="Palatino Linotype" w:cs="Arial"/>
          <w:sz w:val="22"/>
        </w:rPr>
      </w:pPr>
    </w:p>
    <w:p w:rsidR="005C3166" w:rsidRDefault="005C3166" w:rsidP="008C5AAA">
      <w:pPr>
        <w:jc w:val="both"/>
        <w:rPr>
          <w:rFonts w:ascii="Palatino Linotype" w:hAnsi="Palatino Linotype" w:cs="Arial"/>
          <w:sz w:val="22"/>
        </w:rPr>
      </w:pPr>
    </w:p>
    <w:p w:rsidR="005C3166" w:rsidRDefault="005C3166" w:rsidP="008C5AAA">
      <w:pPr>
        <w:jc w:val="both"/>
        <w:rPr>
          <w:rFonts w:ascii="Palatino Linotype" w:hAnsi="Palatino Linotype" w:cs="Arial"/>
          <w:sz w:val="22"/>
        </w:rPr>
      </w:pPr>
    </w:p>
    <w:p w:rsidR="005C3166" w:rsidRDefault="005C3166" w:rsidP="008C5AAA">
      <w:pPr>
        <w:jc w:val="both"/>
        <w:rPr>
          <w:rFonts w:ascii="Palatino Linotype" w:hAnsi="Palatino Linotype" w:cs="Arial"/>
          <w:sz w:val="22"/>
        </w:rPr>
      </w:pPr>
    </w:p>
    <w:p w:rsidR="005C3166" w:rsidRDefault="005C3166" w:rsidP="008C5AAA">
      <w:pPr>
        <w:jc w:val="both"/>
        <w:rPr>
          <w:rFonts w:ascii="Palatino Linotype" w:hAnsi="Palatino Linotype" w:cs="Arial"/>
          <w:sz w:val="22"/>
        </w:rPr>
      </w:pPr>
    </w:p>
    <w:p w:rsidR="00A57DC2" w:rsidRDefault="00A57DC2" w:rsidP="008C5AAA">
      <w:pPr>
        <w:jc w:val="both"/>
        <w:rPr>
          <w:rFonts w:ascii="Palatino Linotype" w:hAnsi="Palatino Linotype" w:cs="Arial"/>
          <w:sz w:val="20"/>
          <w:szCs w:val="20"/>
        </w:rPr>
      </w:pPr>
    </w:p>
    <w:p w:rsidR="00A57DC2" w:rsidRDefault="00A57DC2" w:rsidP="008C5AAA">
      <w:pPr>
        <w:jc w:val="both"/>
        <w:rPr>
          <w:rFonts w:ascii="Palatino Linotype" w:hAnsi="Palatino Linotype" w:cs="Arial"/>
          <w:sz w:val="20"/>
          <w:szCs w:val="20"/>
        </w:rPr>
      </w:pPr>
    </w:p>
    <w:p w:rsidR="00A57DC2" w:rsidRDefault="00A57DC2" w:rsidP="008C5AAA">
      <w:pPr>
        <w:jc w:val="both"/>
        <w:rPr>
          <w:rFonts w:ascii="Palatino Linotype" w:hAnsi="Palatino Linotype" w:cs="Arial"/>
          <w:sz w:val="20"/>
          <w:szCs w:val="20"/>
        </w:rPr>
      </w:pPr>
    </w:p>
    <w:p w:rsidR="00A57DC2" w:rsidRDefault="00A57DC2" w:rsidP="008C5AAA">
      <w:pPr>
        <w:jc w:val="both"/>
        <w:rPr>
          <w:rFonts w:ascii="Palatino Linotype" w:hAnsi="Palatino Linotype" w:cs="Arial"/>
          <w:sz w:val="20"/>
          <w:szCs w:val="20"/>
        </w:rPr>
      </w:pPr>
    </w:p>
    <w:p w:rsidR="00A57DC2" w:rsidRDefault="00A57DC2" w:rsidP="008C5AAA">
      <w:pPr>
        <w:jc w:val="both"/>
        <w:rPr>
          <w:rFonts w:ascii="Palatino Linotype" w:hAnsi="Palatino Linotype" w:cs="Arial"/>
          <w:sz w:val="20"/>
          <w:szCs w:val="20"/>
        </w:rPr>
      </w:pPr>
    </w:p>
    <w:p w:rsidR="00A57DC2" w:rsidRDefault="00A57DC2" w:rsidP="008C5AAA">
      <w:pPr>
        <w:jc w:val="both"/>
        <w:rPr>
          <w:rFonts w:ascii="Palatino Linotype" w:hAnsi="Palatino Linotype" w:cs="Arial"/>
          <w:sz w:val="20"/>
          <w:szCs w:val="20"/>
        </w:rPr>
      </w:pPr>
    </w:p>
    <w:p w:rsidR="00A57DC2" w:rsidRDefault="00A57DC2" w:rsidP="008C5AAA">
      <w:pPr>
        <w:jc w:val="both"/>
        <w:rPr>
          <w:rFonts w:ascii="Palatino Linotype" w:hAnsi="Palatino Linotype" w:cs="Arial"/>
          <w:sz w:val="20"/>
          <w:szCs w:val="20"/>
        </w:rPr>
      </w:pPr>
    </w:p>
    <w:p w:rsidR="00A57DC2" w:rsidRDefault="00A57DC2" w:rsidP="008C5AAA">
      <w:pPr>
        <w:jc w:val="both"/>
        <w:rPr>
          <w:rFonts w:ascii="Palatino Linotype" w:hAnsi="Palatino Linotype" w:cs="Arial"/>
          <w:sz w:val="20"/>
          <w:szCs w:val="20"/>
        </w:rPr>
      </w:pPr>
    </w:p>
    <w:p w:rsidR="008C5AAA" w:rsidRDefault="008C5AAA" w:rsidP="008C5AAA">
      <w:pPr>
        <w:jc w:val="both"/>
        <w:rPr>
          <w:rFonts w:ascii="Palatino Linotype" w:hAnsi="Palatino Linotype" w:cs="Arial"/>
          <w:sz w:val="20"/>
          <w:szCs w:val="20"/>
        </w:rPr>
      </w:pPr>
      <w:r>
        <w:rPr>
          <w:rFonts w:ascii="Palatino Linotype" w:hAnsi="Palatino Linotype" w:cs="Arial"/>
          <w:sz w:val="20"/>
          <w:szCs w:val="20"/>
        </w:rPr>
        <w:t>Esta hoja correspon</w:t>
      </w:r>
      <w:r w:rsidR="004E2B05">
        <w:rPr>
          <w:rFonts w:ascii="Palatino Linotype" w:hAnsi="Palatino Linotype" w:cs="Arial"/>
          <w:sz w:val="20"/>
          <w:szCs w:val="20"/>
        </w:rPr>
        <w:t xml:space="preserve">de a la resolución de fecha veintiuno </w:t>
      </w:r>
      <w:r>
        <w:rPr>
          <w:rFonts w:ascii="Palatino Linotype" w:hAnsi="Palatino Linotype" w:cs="Arial"/>
          <w:sz w:val="20"/>
          <w:szCs w:val="20"/>
        </w:rPr>
        <w:t>de agosto de dos mil diecinueve, emitida en el</w:t>
      </w:r>
      <w:r w:rsidR="004E2B05">
        <w:rPr>
          <w:rFonts w:ascii="Palatino Linotype" w:hAnsi="Palatino Linotype" w:cs="Arial"/>
          <w:sz w:val="20"/>
          <w:szCs w:val="20"/>
        </w:rPr>
        <w:t xml:space="preserve"> recurso de revisión número 05157</w:t>
      </w:r>
      <w:r>
        <w:rPr>
          <w:rFonts w:ascii="Palatino Linotype" w:hAnsi="Palatino Linotype" w:cs="Arial"/>
          <w:sz w:val="20"/>
          <w:szCs w:val="20"/>
        </w:rPr>
        <w:t xml:space="preserve">/INFOEM/IP/RR/2019. </w:t>
      </w:r>
    </w:p>
    <w:p w:rsidR="00AE65D2" w:rsidRPr="00AE65D2" w:rsidRDefault="004E2B05" w:rsidP="004A738B">
      <w:pPr>
        <w:jc w:val="both"/>
        <w:rPr>
          <w:rFonts w:ascii="Palatino Linotype" w:hAnsi="Palatino Linotype"/>
        </w:rPr>
      </w:pPr>
      <w:r>
        <w:rPr>
          <w:rFonts w:ascii="Palatino Linotype" w:hAnsi="Palatino Linotype" w:cs="Arial"/>
          <w:sz w:val="20"/>
          <w:szCs w:val="20"/>
        </w:rPr>
        <w:t>YSM/IAHA</w:t>
      </w:r>
    </w:p>
    <w:sectPr w:rsidR="00AE65D2" w:rsidRPr="00AE65D2" w:rsidSect="006957B1">
      <w:headerReference w:type="default" r:id="rId18"/>
      <w:footerReference w:type="default" r:id="rId19"/>
      <w:headerReference w:type="first" r:id="rId20"/>
      <w:footerReference w:type="first" r:id="rId21"/>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0B32" w:rsidRDefault="00600B32" w:rsidP="00C80F8C">
      <w:r>
        <w:separator/>
      </w:r>
    </w:p>
  </w:endnote>
  <w:endnote w:type="continuationSeparator" w:id="0">
    <w:p w:rsidR="00600B32" w:rsidRDefault="00600B32"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8D5" w:rsidRPr="00A2780F" w:rsidRDefault="00FF78D5"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264BA7">
      <w:rPr>
        <w:rFonts w:ascii="Arial" w:hAnsi="Arial" w:cs="Arial"/>
        <w:b/>
        <w:bCs/>
        <w:noProof/>
        <w:sz w:val="20"/>
        <w:szCs w:val="20"/>
      </w:rPr>
      <w:t>32</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264BA7">
      <w:rPr>
        <w:rFonts w:ascii="Arial" w:hAnsi="Arial" w:cs="Arial"/>
        <w:b/>
        <w:bCs/>
        <w:noProof/>
        <w:sz w:val="20"/>
        <w:szCs w:val="20"/>
      </w:rPr>
      <w:t>32</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8D5" w:rsidRDefault="00FF78D5"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264BA7">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264BA7">
      <w:rPr>
        <w:rFonts w:ascii="Arial" w:hAnsi="Arial" w:cs="Arial"/>
        <w:b/>
        <w:bCs/>
        <w:noProof/>
        <w:sz w:val="20"/>
        <w:szCs w:val="20"/>
      </w:rPr>
      <w:t>32</w:t>
    </w:r>
    <w:r w:rsidRPr="00986599">
      <w:rPr>
        <w:rFonts w:ascii="Arial" w:hAnsi="Arial" w:cs="Arial"/>
        <w:b/>
        <w:bCs/>
        <w:sz w:val="20"/>
        <w:szCs w:val="20"/>
      </w:rPr>
      <w:fldChar w:fldCharType="end"/>
    </w:r>
  </w:p>
  <w:p w:rsidR="00FF78D5" w:rsidRPr="00070856" w:rsidRDefault="00FF78D5"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0B32" w:rsidRDefault="00600B32" w:rsidP="00C80F8C">
      <w:r>
        <w:separator/>
      </w:r>
    </w:p>
  </w:footnote>
  <w:footnote w:type="continuationSeparator" w:id="0">
    <w:p w:rsidR="00600B32" w:rsidRDefault="00600B32" w:rsidP="00C80F8C">
      <w:r>
        <w:continuationSeparator/>
      </w:r>
    </w:p>
  </w:footnote>
  <w:footnote w:id="1">
    <w:p w:rsidR="0025777A" w:rsidRPr="001B7ACD" w:rsidRDefault="0025777A" w:rsidP="0025777A">
      <w:pPr>
        <w:ind w:right="51"/>
        <w:jc w:val="both"/>
        <w:rPr>
          <w:rFonts w:ascii="Palatino Linotype" w:hAnsi="Palatino Linotype" w:cs="Arial"/>
          <w:i/>
          <w:color w:val="000000"/>
          <w:sz w:val="16"/>
          <w:szCs w:val="16"/>
        </w:rPr>
      </w:pPr>
      <w:r>
        <w:rPr>
          <w:rStyle w:val="Refdenotaalpie"/>
        </w:rPr>
        <w:footnoteRef/>
      </w:r>
      <w:r>
        <w:t xml:space="preserve"> </w:t>
      </w:r>
      <w:r w:rsidRPr="001B7ACD">
        <w:rPr>
          <w:rFonts w:ascii="Palatino Linotype" w:hAnsi="Palatino Linotype" w:cs="Arial"/>
          <w:b/>
          <w:i/>
          <w:sz w:val="16"/>
          <w:szCs w:val="16"/>
        </w:rPr>
        <w:t>“</w:t>
      </w:r>
      <w:r w:rsidRPr="001B7ACD">
        <w:rPr>
          <w:rFonts w:ascii="Palatino Linotype" w:hAnsi="Palatino Linotype" w:cs="Arial"/>
          <w:b/>
          <w:i/>
          <w:color w:val="000000"/>
          <w:sz w:val="16"/>
          <w:szCs w:val="16"/>
        </w:rPr>
        <w:t xml:space="preserve">Artículo 4. </w:t>
      </w:r>
      <w:r w:rsidRPr="001B7ACD">
        <w:rPr>
          <w:rFonts w:ascii="Palatino Linotype" w:hAnsi="Palatino Linotype" w:cs="Arial"/>
          <w:i/>
          <w:color w:val="000000"/>
          <w:sz w:val="16"/>
          <w:szCs w:val="16"/>
        </w:rPr>
        <w:t xml:space="preserve">… </w:t>
      </w:r>
    </w:p>
    <w:p w:rsidR="0025777A" w:rsidRDefault="0025777A" w:rsidP="0025777A">
      <w:pPr>
        <w:ind w:right="51"/>
        <w:jc w:val="both"/>
        <w:rPr>
          <w:rFonts w:ascii="Palatino Linotype" w:hAnsi="Palatino Linotype" w:cs="Arial"/>
          <w:i/>
          <w:color w:val="000000"/>
          <w:sz w:val="16"/>
          <w:szCs w:val="16"/>
        </w:rPr>
      </w:pPr>
      <w:r w:rsidRPr="001B7ACD">
        <w:rPr>
          <w:rFonts w:ascii="Palatino Linotype" w:hAnsi="Palatino Linotype" w:cs="Arial"/>
          <w:i/>
          <w:color w:val="000000"/>
          <w:sz w:val="16"/>
          <w:szCs w:val="16"/>
        </w:rPr>
        <w:t xml:space="preserve"> </w:t>
      </w:r>
      <w:r w:rsidRPr="001B7ACD">
        <w:rPr>
          <w:rFonts w:ascii="Palatino Linotype" w:hAnsi="Palatino Linotype" w:cs="Arial"/>
          <w:b/>
          <w:i/>
          <w:color w:val="000000"/>
          <w:sz w:val="16"/>
          <w:szCs w:val="16"/>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w:t>
      </w:r>
      <w:r w:rsidRPr="001B7ACD">
        <w:rPr>
          <w:rFonts w:ascii="Palatino Linotype" w:hAnsi="Palatino Linotype" w:cs="Arial"/>
          <w:i/>
          <w:color w:val="000000"/>
          <w:sz w:val="16"/>
          <w:szCs w:val="16"/>
        </w:rPr>
        <w:t>,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w:t>
      </w:r>
      <w:r>
        <w:rPr>
          <w:rFonts w:ascii="Palatino Linotype" w:hAnsi="Palatino Linotype" w:cs="Arial"/>
          <w:i/>
          <w:color w:val="000000"/>
          <w:sz w:val="16"/>
          <w:szCs w:val="16"/>
        </w:rPr>
        <w:t>sarias previstas por esta Ley</w:t>
      </w:r>
    </w:p>
    <w:p w:rsidR="0025777A" w:rsidRPr="001B7ACD" w:rsidRDefault="0025777A" w:rsidP="0025777A">
      <w:pPr>
        <w:ind w:right="51"/>
        <w:jc w:val="both"/>
        <w:rPr>
          <w:rFonts w:ascii="Palatino Linotype" w:hAnsi="Palatino Linotype" w:cs="Arial"/>
          <w:i/>
          <w:color w:val="000000"/>
          <w:sz w:val="16"/>
          <w:szCs w:val="16"/>
        </w:rPr>
      </w:pPr>
      <w:r w:rsidRPr="001B7ACD">
        <w:rPr>
          <w:rFonts w:ascii="Palatino Linotype" w:hAnsi="Palatino Linotype" w:cs="Arial"/>
          <w:i/>
          <w:color w:val="000000"/>
          <w:sz w:val="16"/>
          <w:szCs w:val="16"/>
        </w:rPr>
        <w:t xml:space="preserve"> ...”</w:t>
      </w:r>
      <w:r>
        <w:rPr>
          <w:rFonts w:ascii="Palatino Linotype" w:hAnsi="Palatino Linotype" w:cs="Arial"/>
          <w:i/>
          <w:color w:val="000000"/>
          <w:sz w:val="16"/>
          <w:szCs w:val="16"/>
        </w:rPr>
        <w:t xml:space="preserve"> </w:t>
      </w:r>
      <w:r w:rsidRPr="001B7ACD">
        <w:rPr>
          <w:rFonts w:ascii="Palatino Linotype" w:hAnsi="Palatino Linotype" w:cs="Arial"/>
          <w:i/>
          <w:color w:val="000000"/>
          <w:sz w:val="16"/>
          <w:szCs w:val="16"/>
        </w:rPr>
        <w:t>(Énfasis añadido)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8D5" w:rsidRPr="00354355" w:rsidRDefault="00FF78D5" w:rsidP="00354355">
    <w:pPr>
      <w:pStyle w:val="Encabezado"/>
      <w:tabs>
        <w:tab w:val="clear" w:pos="4252"/>
        <w:tab w:val="clear" w:pos="8504"/>
        <w:tab w:val="left" w:pos="2326"/>
      </w:tabs>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828"/>
      <w:gridCol w:w="2551"/>
      <w:gridCol w:w="3119"/>
    </w:tblGrid>
    <w:tr w:rsidR="00FF78D5" w:rsidRPr="008F2CCC" w:rsidTr="007D506C">
      <w:tc>
        <w:tcPr>
          <w:tcW w:w="3828" w:type="dxa"/>
        </w:tcPr>
        <w:p w:rsidR="00FF78D5" w:rsidRPr="008F2CCC" w:rsidRDefault="00FF78D5" w:rsidP="00070856">
          <w:pPr>
            <w:rPr>
              <w:rFonts w:ascii="Palatino Linotype" w:hAnsi="Palatino Linotype"/>
              <w:b/>
              <w:sz w:val="22"/>
              <w:szCs w:val="22"/>
              <w:lang w:val="es-ES_tradnl"/>
            </w:rPr>
          </w:pPr>
        </w:p>
      </w:tc>
      <w:tc>
        <w:tcPr>
          <w:tcW w:w="2551" w:type="dxa"/>
          <w:shd w:val="clear" w:color="auto" w:fill="auto"/>
        </w:tcPr>
        <w:p w:rsidR="00FF78D5" w:rsidRPr="00664658" w:rsidRDefault="00FF78D5"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119" w:type="dxa"/>
          <w:shd w:val="clear" w:color="auto" w:fill="auto"/>
          <w:vAlign w:val="center"/>
        </w:tcPr>
        <w:p w:rsidR="00FF78D5" w:rsidRPr="00664658" w:rsidRDefault="008241E5" w:rsidP="002172A4">
          <w:pPr>
            <w:jc w:val="both"/>
            <w:rPr>
              <w:rFonts w:ascii="Palatino Linotype" w:hAnsi="Palatino Linotype"/>
              <w:b/>
              <w:sz w:val="22"/>
              <w:szCs w:val="22"/>
              <w:lang w:val="es-ES_tradnl"/>
            </w:rPr>
          </w:pPr>
          <w:r>
            <w:rPr>
              <w:rFonts w:ascii="Palatino Linotype" w:hAnsi="Palatino Linotype"/>
              <w:b/>
              <w:sz w:val="22"/>
              <w:szCs w:val="22"/>
              <w:lang w:val="es-ES_tradnl"/>
            </w:rPr>
            <w:t>0</w:t>
          </w:r>
          <w:r w:rsidR="002172A4">
            <w:rPr>
              <w:rFonts w:ascii="Palatino Linotype" w:hAnsi="Palatino Linotype"/>
              <w:b/>
              <w:sz w:val="22"/>
              <w:szCs w:val="22"/>
              <w:lang w:val="es-ES_tradnl"/>
            </w:rPr>
            <w:t>5157</w:t>
          </w:r>
          <w:r w:rsidR="00FF78D5" w:rsidRPr="00E6045D">
            <w:rPr>
              <w:rFonts w:ascii="Palatino Linotype" w:hAnsi="Palatino Linotype"/>
              <w:b/>
              <w:sz w:val="22"/>
              <w:szCs w:val="22"/>
              <w:lang w:val="es-ES_tradnl"/>
            </w:rPr>
            <w:t>/INFOEM/IP/RR/201</w:t>
          </w:r>
          <w:r w:rsidR="002172A4">
            <w:rPr>
              <w:rFonts w:ascii="Palatino Linotype" w:hAnsi="Palatino Linotype"/>
              <w:b/>
              <w:sz w:val="22"/>
              <w:szCs w:val="22"/>
              <w:lang w:val="es-ES_tradnl"/>
            </w:rPr>
            <w:t>9</w:t>
          </w:r>
        </w:p>
      </w:tc>
    </w:tr>
    <w:tr w:rsidR="00FF78D5" w:rsidRPr="008F2CCC" w:rsidTr="007D506C">
      <w:tc>
        <w:tcPr>
          <w:tcW w:w="3828" w:type="dxa"/>
        </w:tcPr>
        <w:p w:rsidR="00FF78D5" w:rsidRPr="008F2CCC" w:rsidRDefault="00FF78D5" w:rsidP="008F1EC6">
          <w:pPr>
            <w:rPr>
              <w:rFonts w:ascii="Palatino Linotype" w:hAnsi="Palatino Linotype"/>
              <w:b/>
              <w:sz w:val="22"/>
              <w:szCs w:val="22"/>
              <w:lang w:val="es-ES_tradnl"/>
            </w:rPr>
          </w:pPr>
        </w:p>
      </w:tc>
      <w:tc>
        <w:tcPr>
          <w:tcW w:w="2551" w:type="dxa"/>
          <w:shd w:val="clear" w:color="auto" w:fill="auto"/>
        </w:tcPr>
        <w:p w:rsidR="00FF78D5" w:rsidRPr="00664658" w:rsidRDefault="00FF78D5" w:rsidP="008F1E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119" w:type="dxa"/>
          <w:shd w:val="clear" w:color="auto" w:fill="auto"/>
          <w:vAlign w:val="center"/>
        </w:tcPr>
        <w:p w:rsidR="00FF78D5" w:rsidRPr="00DC41C8" w:rsidRDefault="002172A4" w:rsidP="008F1EC6">
          <w:pPr>
            <w:jc w:val="both"/>
            <w:rPr>
              <w:rFonts w:ascii="Palatino Linotype" w:hAnsi="Palatino Linotype"/>
              <w:b/>
              <w:sz w:val="22"/>
              <w:szCs w:val="22"/>
            </w:rPr>
          </w:pPr>
          <w:r>
            <w:rPr>
              <w:rFonts w:ascii="Palatino Linotype" w:hAnsi="Palatino Linotype"/>
              <w:b/>
              <w:sz w:val="22"/>
              <w:szCs w:val="22"/>
            </w:rPr>
            <w:t xml:space="preserve">Universidad </w:t>
          </w:r>
          <w:r w:rsidR="00D703D8">
            <w:rPr>
              <w:rFonts w:ascii="Palatino Linotype" w:hAnsi="Palatino Linotype"/>
              <w:b/>
              <w:sz w:val="22"/>
              <w:szCs w:val="22"/>
            </w:rPr>
            <w:t>Autónoma</w:t>
          </w:r>
          <w:r>
            <w:rPr>
              <w:rFonts w:ascii="Palatino Linotype" w:hAnsi="Palatino Linotype"/>
              <w:b/>
              <w:sz w:val="22"/>
              <w:szCs w:val="22"/>
            </w:rPr>
            <w:t xml:space="preserve"> del Estado de México </w:t>
          </w:r>
        </w:p>
      </w:tc>
    </w:tr>
    <w:tr w:rsidR="00FF78D5" w:rsidRPr="008F2CCC" w:rsidTr="007D506C">
      <w:trPr>
        <w:trHeight w:val="228"/>
      </w:trPr>
      <w:tc>
        <w:tcPr>
          <w:tcW w:w="3828" w:type="dxa"/>
        </w:tcPr>
        <w:p w:rsidR="00FF78D5" w:rsidRPr="008F2CCC" w:rsidRDefault="00FF78D5" w:rsidP="00070856">
          <w:pPr>
            <w:rPr>
              <w:rFonts w:ascii="Palatino Linotype" w:hAnsi="Palatino Linotype"/>
              <w:b/>
              <w:sz w:val="22"/>
              <w:szCs w:val="22"/>
              <w:lang w:val="es-ES_tradnl"/>
            </w:rPr>
          </w:pPr>
        </w:p>
      </w:tc>
      <w:tc>
        <w:tcPr>
          <w:tcW w:w="2551" w:type="dxa"/>
          <w:shd w:val="clear" w:color="auto" w:fill="auto"/>
        </w:tcPr>
        <w:p w:rsidR="00FF78D5" w:rsidRPr="00664658" w:rsidRDefault="00FF78D5"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119" w:type="dxa"/>
          <w:shd w:val="clear" w:color="auto" w:fill="auto"/>
        </w:tcPr>
        <w:p w:rsidR="00FF78D5" w:rsidRPr="00664658" w:rsidRDefault="00FF78D5"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FF78D5" w:rsidRPr="00354355" w:rsidRDefault="00FF78D5" w:rsidP="00637B99">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8D5" w:rsidRPr="00B8513C" w:rsidRDefault="00FF78D5">
    <w:pPr>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3828"/>
      <w:gridCol w:w="2551"/>
      <w:gridCol w:w="2977"/>
    </w:tblGrid>
    <w:tr w:rsidR="00FF78D5" w:rsidRPr="008F2CCC" w:rsidTr="00E6045D">
      <w:tc>
        <w:tcPr>
          <w:tcW w:w="3828" w:type="dxa"/>
          <w:vMerge w:val="restart"/>
        </w:tcPr>
        <w:p w:rsidR="00FF78D5" w:rsidRPr="008F2CCC" w:rsidRDefault="00FF78D5" w:rsidP="00A2780F">
          <w:pPr>
            <w:rPr>
              <w:rFonts w:ascii="Palatino Linotype" w:hAnsi="Palatino Linotype"/>
              <w:b/>
              <w:sz w:val="22"/>
              <w:szCs w:val="22"/>
              <w:lang w:val="es-ES_tradnl"/>
            </w:rPr>
          </w:pPr>
        </w:p>
      </w:tc>
      <w:tc>
        <w:tcPr>
          <w:tcW w:w="2551" w:type="dxa"/>
          <w:shd w:val="clear" w:color="auto" w:fill="auto"/>
        </w:tcPr>
        <w:p w:rsidR="00FF78D5" w:rsidRPr="008F2CCC" w:rsidRDefault="00FF78D5"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7" w:type="dxa"/>
          <w:shd w:val="clear" w:color="auto" w:fill="auto"/>
          <w:vAlign w:val="center"/>
        </w:tcPr>
        <w:p w:rsidR="00FF78D5" w:rsidRPr="008F2CCC" w:rsidRDefault="002172A4" w:rsidP="002172A4">
          <w:pPr>
            <w:jc w:val="both"/>
            <w:rPr>
              <w:rFonts w:ascii="Palatino Linotype" w:hAnsi="Palatino Linotype"/>
              <w:b/>
              <w:sz w:val="22"/>
              <w:szCs w:val="22"/>
              <w:lang w:val="es-ES_tradnl"/>
            </w:rPr>
          </w:pPr>
          <w:r>
            <w:rPr>
              <w:rFonts w:ascii="Palatino Linotype" w:hAnsi="Palatino Linotype"/>
              <w:b/>
              <w:sz w:val="22"/>
              <w:szCs w:val="22"/>
              <w:lang w:val="es-ES_tradnl"/>
            </w:rPr>
            <w:t>05157</w:t>
          </w:r>
          <w:r w:rsidR="00D17ECD">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FF78D5" w:rsidRPr="008F2CCC" w:rsidTr="003D606B">
      <w:tc>
        <w:tcPr>
          <w:tcW w:w="3828" w:type="dxa"/>
          <w:vMerge/>
        </w:tcPr>
        <w:p w:rsidR="00FF78D5" w:rsidRPr="008F2CCC" w:rsidRDefault="00FF78D5" w:rsidP="00A2780F">
          <w:pPr>
            <w:rPr>
              <w:rFonts w:ascii="Palatino Linotype" w:hAnsi="Palatino Linotype"/>
              <w:b/>
              <w:sz w:val="22"/>
              <w:szCs w:val="22"/>
              <w:lang w:val="es-ES_tradnl"/>
            </w:rPr>
          </w:pPr>
        </w:p>
      </w:tc>
      <w:tc>
        <w:tcPr>
          <w:tcW w:w="2551" w:type="dxa"/>
          <w:shd w:val="clear" w:color="auto" w:fill="auto"/>
        </w:tcPr>
        <w:p w:rsidR="00FF78D5" w:rsidRPr="008F2CCC" w:rsidRDefault="00FF78D5"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7" w:type="dxa"/>
          <w:shd w:val="clear" w:color="auto" w:fill="auto"/>
          <w:vAlign w:val="center"/>
        </w:tcPr>
        <w:p w:rsidR="00FF78D5" w:rsidRPr="008F2CCC" w:rsidRDefault="00FF78D5" w:rsidP="00E07A73">
          <w:pPr>
            <w:jc w:val="both"/>
            <w:rPr>
              <w:rFonts w:ascii="Palatino Linotype" w:hAnsi="Palatino Linotype"/>
              <w:b/>
              <w:sz w:val="22"/>
              <w:szCs w:val="22"/>
              <w:lang w:val="es-ES_tradnl"/>
            </w:rPr>
          </w:pPr>
        </w:p>
      </w:tc>
    </w:tr>
    <w:tr w:rsidR="00FF78D5" w:rsidRPr="008F2CCC" w:rsidTr="00E6045D">
      <w:trPr>
        <w:trHeight w:val="228"/>
      </w:trPr>
      <w:tc>
        <w:tcPr>
          <w:tcW w:w="3828" w:type="dxa"/>
          <w:vMerge/>
        </w:tcPr>
        <w:p w:rsidR="00FF78D5" w:rsidRPr="008F2CCC" w:rsidRDefault="00FF78D5" w:rsidP="00E37C88">
          <w:pPr>
            <w:rPr>
              <w:rFonts w:ascii="Palatino Linotype" w:hAnsi="Palatino Linotype"/>
              <w:b/>
              <w:sz w:val="22"/>
              <w:szCs w:val="22"/>
              <w:lang w:val="es-ES_tradnl"/>
            </w:rPr>
          </w:pPr>
        </w:p>
      </w:tc>
      <w:tc>
        <w:tcPr>
          <w:tcW w:w="2551" w:type="dxa"/>
          <w:shd w:val="clear" w:color="auto" w:fill="auto"/>
        </w:tcPr>
        <w:p w:rsidR="00FF78D5" w:rsidRPr="008F2CCC" w:rsidRDefault="00FF78D5"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7" w:type="dxa"/>
          <w:shd w:val="clear" w:color="auto" w:fill="auto"/>
          <w:vAlign w:val="center"/>
        </w:tcPr>
        <w:p w:rsidR="00FF78D5" w:rsidRPr="00DC41C8" w:rsidRDefault="002172A4" w:rsidP="00E07A73">
          <w:pPr>
            <w:jc w:val="both"/>
            <w:rPr>
              <w:rFonts w:ascii="Palatino Linotype" w:hAnsi="Palatino Linotype"/>
              <w:b/>
              <w:sz w:val="22"/>
              <w:szCs w:val="22"/>
            </w:rPr>
          </w:pPr>
          <w:r>
            <w:rPr>
              <w:rFonts w:ascii="Palatino Linotype" w:hAnsi="Palatino Linotype"/>
              <w:b/>
              <w:sz w:val="22"/>
              <w:szCs w:val="22"/>
            </w:rPr>
            <w:t>Universidad Autónoma del Estado de México</w:t>
          </w:r>
        </w:p>
      </w:tc>
    </w:tr>
    <w:tr w:rsidR="00FF78D5" w:rsidRPr="008F2CCC" w:rsidTr="00E6045D">
      <w:tc>
        <w:tcPr>
          <w:tcW w:w="3828" w:type="dxa"/>
          <w:vMerge/>
        </w:tcPr>
        <w:p w:rsidR="00FF78D5" w:rsidRPr="008F2CCC" w:rsidRDefault="00FF78D5" w:rsidP="00A2780F">
          <w:pPr>
            <w:rPr>
              <w:rFonts w:ascii="Palatino Linotype" w:hAnsi="Palatino Linotype"/>
              <w:b/>
              <w:sz w:val="22"/>
              <w:szCs w:val="22"/>
              <w:lang w:val="es-ES_tradnl"/>
            </w:rPr>
          </w:pPr>
        </w:p>
      </w:tc>
      <w:tc>
        <w:tcPr>
          <w:tcW w:w="2551" w:type="dxa"/>
          <w:shd w:val="clear" w:color="auto" w:fill="auto"/>
        </w:tcPr>
        <w:p w:rsidR="00FF78D5" w:rsidRPr="008F2CCC" w:rsidRDefault="00FF78D5"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7" w:type="dxa"/>
          <w:shd w:val="clear" w:color="auto" w:fill="auto"/>
        </w:tcPr>
        <w:p w:rsidR="00FF78D5" w:rsidRPr="008F2CCC" w:rsidRDefault="00FF78D5"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FF78D5" w:rsidRPr="00A57DC2" w:rsidRDefault="00FF78D5" w:rsidP="00B8513C">
    <w:pPr>
      <w:rPr>
        <w:rFonts w:ascii="Palatino Linotype" w:hAnsi="Palatino Linotyp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262324"/>
    <w:multiLevelType w:val="hybridMultilevel"/>
    <w:tmpl w:val="E7623052"/>
    <w:lvl w:ilvl="0" w:tplc="080A0001">
      <w:start w:val="1"/>
      <w:numFmt w:val="bullet"/>
      <w:lvlText w:val=""/>
      <w:lvlJc w:val="left"/>
      <w:pPr>
        <w:ind w:left="360" w:hanging="360"/>
      </w:pPr>
      <w:rPr>
        <w:rFonts w:ascii="Symbol" w:hAnsi="Symbol" w:hint="default"/>
      </w:rPr>
    </w:lvl>
    <w:lvl w:ilvl="1" w:tplc="A73AFDD2">
      <w:start w:val="1"/>
      <w:numFmt w:val="decimal"/>
      <w:lvlText w:val="%2)"/>
      <w:lvlJc w:val="left"/>
      <w:pPr>
        <w:ind w:left="1080" w:hanging="360"/>
      </w:pPr>
      <w:rPr>
        <w:rFonts w:hint="default"/>
        <w:b/>
      </w:rPr>
    </w:lvl>
    <w:lvl w:ilvl="2" w:tplc="ED00C21A">
      <w:start w:val="1"/>
      <w:numFmt w:val="lowerRoman"/>
      <w:lvlText w:val="%3."/>
      <w:lvlJc w:val="left"/>
      <w:pPr>
        <w:ind w:left="1800" w:hanging="360"/>
      </w:pPr>
      <w:rPr>
        <w:rFonts w:hint="default"/>
        <w:b/>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13BE02D8"/>
    <w:multiLevelType w:val="hybridMultilevel"/>
    <w:tmpl w:val="32EE2B52"/>
    <w:lvl w:ilvl="0" w:tplc="7DAE19BA">
      <w:start w:val="1"/>
      <w:numFmt w:val="lowerLetter"/>
      <w:lvlText w:val="%1)"/>
      <w:lvlJc w:val="left"/>
      <w:pPr>
        <w:ind w:left="1068" w:hanging="360"/>
      </w:pPr>
      <w:rPr>
        <w:rFonts w:hint="default"/>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09E79F6"/>
    <w:multiLevelType w:val="hybridMultilevel"/>
    <w:tmpl w:val="643A88AA"/>
    <w:lvl w:ilvl="0" w:tplc="080A0011">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4" w15:restartNumberingAfterBreak="0">
    <w:nsid w:val="2C905B36"/>
    <w:multiLevelType w:val="hybridMultilevel"/>
    <w:tmpl w:val="746CD7C8"/>
    <w:lvl w:ilvl="0" w:tplc="A8B6D188">
      <w:start w:val="1"/>
      <w:numFmt w:val="decimal"/>
      <w:lvlText w:val="%1)"/>
      <w:lvlJc w:val="left"/>
      <w:pPr>
        <w:ind w:left="717" w:hanging="360"/>
      </w:pPr>
      <w:rPr>
        <w:b/>
      </w:r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5" w15:restartNumberingAfterBreak="0">
    <w:nsid w:val="2F2547FC"/>
    <w:multiLevelType w:val="hybridMultilevel"/>
    <w:tmpl w:val="9036EE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F906AAA"/>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347F1C2B"/>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36D70CD2"/>
    <w:multiLevelType w:val="hybridMultilevel"/>
    <w:tmpl w:val="478E8EC6"/>
    <w:lvl w:ilvl="0" w:tplc="B3207C24">
      <w:start w:val="1"/>
      <w:numFmt w:val="decimal"/>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1">
      <w:start w:val="1"/>
      <w:numFmt w:val="decimal"/>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38443B8E"/>
    <w:multiLevelType w:val="hybridMultilevel"/>
    <w:tmpl w:val="F5488310"/>
    <w:lvl w:ilvl="0" w:tplc="080A000F">
      <w:start w:val="1"/>
      <w:numFmt w:val="decimal"/>
      <w:lvlText w:val="%1."/>
      <w:lvlJc w:val="left"/>
      <w:pPr>
        <w:ind w:left="717" w:hanging="360"/>
      </w:pPr>
      <w:rPr>
        <w:b/>
      </w:rPr>
    </w:lvl>
    <w:lvl w:ilvl="1" w:tplc="B7B2AE90">
      <w:start w:val="1"/>
      <w:numFmt w:val="lowerRoman"/>
      <w:lvlText w:val="%2."/>
      <w:lvlJc w:val="left"/>
      <w:pPr>
        <w:ind w:left="1437" w:hanging="360"/>
      </w:pPr>
      <w:rPr>
        <w:rFonts w:hint="default"/>
        <w:b/>
      </w:r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11" w15:restartNumberingAfterBreak="0">
    <w:nsid w:val="385A1C4A"/>
    <w:multiLevelType w:val="hybridMultilevel"/>
    <w:tmpl w:val="7D1C3EE8"/>
    <w:lvl w:ilvl="0" w:tplc="155609F0">
      <w:start w:val="1"/>
      <w:numFmt w:val="upperRoman"/>
      <w:lvlText w:val="%1."/>
      <w:lvlJc w:val="left"/>
      <w:pPr>
        <w:ind w:left="1996" w:hanging="720"/>
      </w:pPr>
      <w:rPr>
        <w:rFonts w:hint="default"/>
        <w:b w:val="0"/>
        <w:u w:val="none"/>
      </w:rPr>
    </w:lvl>
    <w:lvl w:ilvl="1" w:tplc="0C0A0019">
      <w:start w:val="1"/>
      <w:numFmt w:val="lowerLetter"/>
      <w:lvlText w:val="%2."/>
      <w:lvlJc w:val="left"/>
      <w:pPr>
        <w:ind w:left="2356" w:hanging="360"/>
      </w:pPr>
    </w:lvl>
    <w:lvl w:ilvl="2" w:tplc="0C0A001B">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12" w15:restartNumberingAfterBreak="0">
    <w:nsid w:val="3B4751CE"/>
    <w:multiLevelType w:val="hybridMultilevel"/>
    <w:tmpl w:val="FE6E6F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3585153"/>
    <w:multiLevelType w:val="hybridMultilevel"/>
    <w:tmpl w:val="306AAD6A"/>
    <w:lvl w:ilvl="0" w:tplc="080A000F">
      <w:start w:val="1"/>
      <w:numFmt w:val="decimal"/>
      <w:lvlText w:val="%1."/>
      <w:lvlJc w:val="left"/>
      <w:pPr>
        <w:ind w:left="717" w:hanging="360"/>
      </w:pPr>
      <w:rPr>
        <w:b/>
      </w:rPr>
    </w:lvl>
    <w:lvl w:ilvl="1" w:tplc="B7B2AE90">
      <w:start w:val="1"/>
      <w:numFmt w:val="lowerRoman"/>
      <w:lvlText w:val="%2."/>
      <w:lvlJc w:val="left"/>
      <w:pPr>
        <w:ind w:left="1437" w:hanging="360"/>
      </w:pPr>
      <w:rPr>
        <w:rFonts w:hint="default"/>
        <w:b/>
      </w:r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14" w15:restartNumberingAfterBreak="0">
    <w:nsid w:val="43B4226E"/>
    <w:multiLevelType w:val="hybridMultilevel"/>
    <w:tmpl w:val="CB761CB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5476684"/>
    <w:multiLevelType w:val="hybridMultilevel"/>
    <w:tmpl w:val="37FABB42"/>
    <w:lvl w:ilvl="0" w:tplc="652A6848">
      <w:start w:val="1"/>
      <w:numFmt w:val="upperRoman"/>
      <w:lvlText w:val="%1."/>
      <w:lvlJc w:val="left"/>
      <w:pPr>
        <w:ind w:left="425"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1" w:tplc="FF562064">
      <w:start w:val="1"/>
      <w:numFmt w:val="lowerLetter"/>
      <w:lvlText w:val="%2"/>
      <w:lvlJc w:val="left"/>
      <w:pPr>
        <w:ind w:left="10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2" w:tplc="F6801F18">
      <w:start w:val="1"/>
      <w:numFmt w:val="lowerRoman"/>
      <w:lvlText w:val="%3"/>
      <w:lvlJc w:val="left"/>
      <w:pPr>
        <w:ind w:left="18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3" w:tplc="40C09216">
      <w:start w:val="1"/>
      <w:numFmt w:val="decimal"/>
      <w:lvlText w:val="%4"/>
      <w:lvlJc w:val="left"/>
      <w:pPr>
        <w:ind w:left="25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4" w:tplc="E1F04BC0">
      <w:start w:val="1"/>
      <w:numFmt w:val="lowerLetter"/>
      <w:lvlText w:val="%5"/>
      <w:lvlJc w:val="left"/>
      <w:pPr>
        <w:ind w:left="324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5" w:tplc="5C220326">
      <w:start w:val="1"/>
      <w:numFmt w:val="lowerRoman"/>
      <w:lvlText w:val="%6"/>
      <w:lvlJc w:val="left"/>
      <w:pPr>
        <w:ind w:left="396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6" w:tplc="1120509A">
      <w:start w:val="1"/>
      <w:numFmt w:val="decimal"/>
      <w:lvlText w:val="%7"/>
      <w:lvlJc w:val="left"/>
      <w:pPr>
        <w:ind w:left="46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7" w:tplc="868401BA">
      <w:start w:val="1"/>
      <w:numFmt w:val="lowerLetter"/>
      <w:lvlText w:val="%8"/>
      <w:lvlJc w:val="left"/>
      <w:pPr>
        <w:ind w:left="54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8" w:tplc="7CDA5186">
      <w:start w:val="1"/>
      <w:numFmt w:val="lowerRoman"/>
      <w:lvlText w:val="%9"/>
      <w:lvlJc w:val="left"/>
      <w:pPr>
        <w:ind w:left="61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abstractNum>
  <w:abstractNum w:abstractNumId="16" w15:restartNumberingAfterBreak="0">
    <w:nsid w:val="49CE1BFF"/>
    <w:multiLevelType w:val="hybridMultilevel"/>
    <w:tmpl w:val="CB761CB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1B262CC"/>
    <w:multiLevelType w:val="hybridMultilevel"/>
    <w:tmpl w:val="1B222B8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52A6C81"/>
    <w:multiLevelType w:val="hybridMultilevel"/>
    <w:tmpl w:val="DB98E76A"/>
    <w:lvl w:ilvl="0" w:tplc="6CA0B0E8">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15:restartNumberingAfterBreak="0">
    <w:nsid w:val="569B4CBA"/>
    <w:multiLevelType w:val="hybridMultilevel"/>
    <w:tmpl w:val="64B2929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57A17A97"/>
    <w:multiLevelType w:val="hybridMultilevel"/>
    <w:tmpl w:val="A7F024FE"/>
    <w:lvl w:ilvl="0" w:tplc="988A60B2">
      <w:start w:val="1"/>
      <w:numFmt w:val="upperRoman"/>
      <w:lvlText w:val="%1."/>
      <w:lvlJc w:val="left"/>
      <w:pPr>
        <w:ind w:left="42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E58489E4">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834EE626">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F558CF14">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BBD0B52E">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3B603C52">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9D403566">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F69425F2">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175EE010">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21" w15:restartNumberingAfterBreak="0">
    <w:nsid w:val="58092C4F"/>
    <w:multiLevelType w:val="hybridMultilevel"/>
    <w:tmpl w:val="FD4E4FB0"/>
    <w:lvl w:ilvl="0" w:tplc="520871B0">
      <w:start w:val="1"/>
      <w:numFmt w:val="upperRoman"/>
      <w:lvlText w:val="%1."/>
      <w:lvlJc w:val="left"/>
      <w:pPr>
        <w:ind w:left="1571" w:hanging="720"/>
      </w:p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22" w15:restartNumberingAfterBreak="0">
    <w:nsid w:val="67D77C92"/>
    <w:multiLevelType w:val="hybridMultilevel"/>
    <w:tmpl w:val="4C363AEA"/>
    <w:lvl w:ilvl="0" w:tplc="080A000D">
      <w:start w:val="1"/>
      <w:numFmt w:val="bullet"/>
      <w:lvlText w:val=""/>
      <w:lvlJc w:val="left"/>
      <w:pPr>
        <w:ind w:left="928"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0292F48"/>
    <w:multiLevelType w:val="hybridMultilevel"/>
    <w:tmpl w:val="E9C60D60"/>
    <w:lvl w:ilvl="0" w:tplc="080A0017">
      <w:start w:val="1"/>
      <w:numFmt w:val="lowerLetter"/>
      <w:lvlText w:val="%1)"/>
      <w:lvlJc w:val="left"/>
      <w:pPr>
        <w:ind w:left="360" w:hanging="360"/>
      </w:pPr>
      <w:rPr>
        <w:rFonts w:hint="default"/>
        <w:b/>
      </w:rPr>
    </w:lvl>
    <w:lvl w:ilvl="1" w:tplc="77DEF746">
      <w:start w:val="1"/>
      <w:numFmt w:val="lowerRoman"/>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4"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4E41BC9"/>
    <w:multiLevelType w:val="hybridMultilevel"/>
    <w:tmpl w:val="477CC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7" w15:restartNumberingAfterBreak="0">
    <w:nsid w:val="75D82020"/>
    <w:multiLevelType w:val="hybridMultilevel"/>
    <w:tmpl w:val="3C3E61CE"/>
    <w:lvl w:ilvl="0" w:tplc="080A0011">
      <w:start w:val="1"/>
      <w:numFmt w:val="decimal"/>
      <w:lvlText w:val="%1)"/>
      <w:lvlJc w:val="left"/>
      <w:pPr>
        <w:ind w:left="2880" w:hanging="360"/>
      </w:p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28" w15:restartNumberingAfterBreak="0">
    <w:nsid w:val="77F12196"/>
    <w:multiLevelType w:val="hybridMultilevel"/>
    <w:tmpl w:val="7126407C"/>
    <w:lvl w:ilvl="0" w:tplc="3AE26A1E">
      <w:start w:val="1"/>
      <w:numFmt w:val="upperRoman"/>
      <w:lvlText w:val="%1."/>
      <w:lvlJc w:val="left"/>
      <w:pPr>
        <w:ind w:left="163"/>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83FE37CA">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94CA94D0">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639CC91C">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AF56EB0A">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5C8AB0E6">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029698CC">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51E8B33A">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6868F5BC">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29" w15:restartNumberingAfterBreak="0">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EA308DE"/>
    <w:multiLevelType w:val="hybridMultilevel"/>
    <w:tmpl w:val="59BAC76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11">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0"/>
  </w:num>
  <w:num w:numId="2">
    <w:abstractNumId w:val="29"/>
  </w:num>
  <w:num w:numId="3">
    <w:abstractNumId w:val="24"/>
  </w:num>
  <w:num w:numId="4">
    <w:abstractNumId w:val="7"/>
  </w:num>
  <w:num w:numId="5">
    <w:abstractNumId w:val="2"/>
  </w:num>
  <w:num w:numId="6">
    <w:abstractNumId w:val="23"/>
  </w:num>
  <w:num w:numId="7">
    <w:abstractNumId w:val="26"/>
  </w:num>
  <w:num w:numId="8">
    <w:abstractNumId w:val="8"/>
  </w:num>
  <w:num w:numId="9">
    <w:abstractNumId w:val="6"/>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num>
  <w:num w:numId="13">
    <w:abstractNumId w:val="3"/>
  </w:num>
  <w:num w:numId="14">
    <w:abstractNumId w:val="9"/>
  </w:num>
  <w:num w:numId="15">
    <w:abstractNumId w:val="30"/>
  </w:num>
  <w:num w:numId="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1"/>
  </w:num>
  <w:num w:numId="19">
    <w:abstractNumId w:val="11"/>
  </w:num>
  <w:num w:numId="20">
    <w:abstractNumId w:val="19"/>
  </w:num>
  <w:num w:numId="21">
    <w:abstractNumId w:val="4"/>
  </w:num>
  <w:num w:numId="22">
    <w:abstractNumId w:val="18"/>
  </w:num>
  <w:num w:numId="23">
    <w:abstractNumId w:val="13"/>
  </w:num>
  <w:num w:numId="24">
    <w:abstractNumId w:val="10"/>
  </w:num>
  <w:num w:numId="25">
    <w:abstractNumId w:val="0"/>
  </w:num>
  <w:num w:numId="26">
    <w:abstractNumId w:val="28"/>
  </w:num>
  <w:num w:numId="27">
    <w:abstractNumId w:val="20"/>
  </w:num>
  <w:num w:numId="28">
    <w:abstractNumId w:val="14"/>
  </w:num>
  <w:num w:numId="29">
    <w:abstractNumId w:val="22"/>
  </w:num>
  <w:num w:numId="30">
    <w:abstractNumId w:val="16"/>
  </w:num>
  <w:num w:numId="31">
    <w:abstractNumId w:val="5"/>
  </w:num>
  <w:num w:numId="32">
    <w:abstractNumId w:val="25"/>
  </w:num>
  <w:num w:numId="33">
    <w:abstractNumId w:val="17"/>
  </w:num>
  <w:num w:numId="34">
    <w:abstractNumId w:val="2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54EA"/>
    <w:rsid w:val="0000588F"/>
    <w:rsid w:val="000060C2"/>
    <w:rsid w:val="0000633D"/>
    <w:rsid w:val="00006EC0"/>
    <w:rsid w:val="00006F2F"/>
    <w:rsid w:val="000075A8"/>
    <w:rsid w:val="00007AF1"/>
    <w:rsid w:val="00007FD8"/>
    <w:rsid w:val="000104F0"/>
    <w:rsid w:val="00010A0F"/>
    <w:rsid w:val="000123CB"/>
    <w:rsid w:val="00012A00"/>
    <w:rsid w:val="00013023"/>
    <w:rsid w:val="000142C0"/>
    <w:rsid w:val="00014E91"/>
    <w:rsid w:val="00015DDC"/>
    <w:rsid w:val="000160C6"/>
    <w:rsid w:val="00016A2B"/>
    <w:rsid w:val="0001796B"/>
    <w:rsid w:val="00017EBE"/>
    <w:rsid w:val="00020BD7"/>
    <w:rsid w:val="00020C9F"/>
    <w:rsid w:val="00022DCF"/>
    <w:rsid w:val="00022E8B"/>
    <w:rsid w:val="00023233"/>
    <w:rsid w:val="000244C6"/>
    <w:rsid w:val="0002471C"/>
    <w:rsid w:val="00024A5F"/>
    <w:rsid w:val="00024E68"/>
    <w:rsid w:val="000254C2"/>
    <w:rsid w:val="00025DB0"/>
    <w:rsid w:val="0002685C"/>
    <w:rsid w:val="0002690E"/>
    <w:rsid w:val="00026A3C"/>
    <w:rsid w:val="0003033D"/>
    <w:rsid w:val="00030B10"/>
    <w:rsid w:val="0003134F"/>
    <w:rsid w:val="0003153C"/>
    <w:rsid w:val="000317FD"/>
    <w:rsid w:val="00031B70"/>
    <w:rsid w:val="00031C72"/>
    <w:rsid w:val="00031E7E"/>
    <w:rsid w:val="00032403"/>
    <w:rsid w:val="0003355B"/>
    <w:rsid w:val="000336D0"/>
    <w:rsid w:val="000337B3"/>
    <w:rsid w:val="000339B9"/>
    <w:rsid w:val="00033C79"/>
    <w:rsid w:val="00033E94"/>
    <w:rsid w:val="00035CDF"/>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64A3"/>
    <w:rsid w:val="00047111"/>
    <w:rsid w:val="00047A25"/>
    <w:rsid w:val="00047E38"/>
    <w:rsid w:val="00047E9E"/>
    <w:rsid w:val="00051ADD"/>
    <w:rsid w:val="00051B43"/>
    <w:rsid w:val="00051D2A"/>
    <w:rsid w:val="0005265B"/>
    <w:rsid w:val="000527F0"/>
    <w:rsid w:val="00052E1B"/>
    <w:rsid w:val="0005363B"/>
    <w:rsid w:val="00053A25"/>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2501"/>
    <w:rsid w:val="0006258E"/>
    <w:rsid w:val="00062793"/>
    <w:rsid w:val="000628AA"/>
    <w:rsid w:val="00062C16"/>
    <w:rsid w:val="000633BB"/>
    <w:rsid w:val="00063AEF"/>
    <w:rsid w:val="00064245"/>
    <w:rsid w:val="000646B0"/>
    <w:rsid w:val="0006590C"/>
    <w:rsid w:val="00065B50"/>
    <w:rsid w:val="00066D71"/>
    <w:rsid w:val="00070856"/>
    <w:rsid w:val="00071FC4"/>
    <w:rsid w:val="000725D3"/>
    <w:rsid w:val="0007261F"/>
    <w:rsid w:val="00072954"/>
    <w:rsid w:val="00072CB3"/>
    <w:rsid w:val="0007327E"/>
    <w:rsid w:val="000734E9"/>
    <w:rsid w:val="0007367D"/>
    <w:rsid w:val="00073A2F"/>
    <w:rsid w:val="0007436D"/>
    <w:rsid w:val="00075615"/>
    <w:rsid w:val="00075EA3"/>
    <w:rsid w:val="00077AC1"/>
    <w:rsid w:val="00077B79"/>
    <w:rsid w:val="00077BB8"/>
    <w:rsid w:val="0008043B"/>
    <w:rsid w:val="0008139C"/>
    <w:rsid w:val="00081B66"/>
    <w:rsid w:val="0008338D"/>
    <w:rsid w:val="00084079"/>
    <w:rsid w:val="000847B2"/>
    <w:rsid w:val="00085229"/>
    <w:rsid w:val="0008542A"/>
    <w:rsid w:val="00085585"/>
    <w:rsid w:val="00085973"/>
    <w:rsid w:val="000861FF"/>
    <w:rsid w:val="0008668D"/>
    <w:rsid w:val="00086980"/>
    <w:rsid w:val="00090C67"/>
    <w:rsid w:val="00090CC8"/>
    <w:rsid w:val="000922B0"/>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1149"/>
    <w:rsid w:val="000A1549"/>
    <w:rsid w:val="000A181C"/>
    <w:rsid w:val="000A2B2B"/>
    <w:rsid w:val="000A2E1A"/>
    <w:rsid w:val="000A3399"/>
    <w:rsid w:val="000A3D63"/>
    <w:rsid w:val="000A4495"/>
    <w:rsid w:val="000A4664"/>
    <w:rsid w:val="000A4AAE"/>
    <w:rsid w:val="000A4E74"/>
    <w:rsid w:val="000A52A9"/>
    <w:rsid w:val="000A5939"/>
    <w:rsid w:val="000A5A68"/>
    <w:rsid w:val="000A66D7"/>
    <w:rsid w:val="000A7958"/>
    <w:rsid w:val="000A7B48"/>
    <w:rsid w:val="000B0643"/>
    <w:rsid w:val="000B11B2"/>
    <w:rsid w:val="000B17FD"/>
    <w:rsid w:val="000B20AC"/>
    <w:rsid w:val="000B3DC6"/>
    <w:rsid w:val="000B3FFD"/>
    <w:rsid w:val="000B4067"/>
    <w:rsid w:val="000B432B"/>
    <w:rsid w:val="000B5041"/>
    <w:rsid w:val="000B5A14"/>
    <w:rsid w:val="000B61F5"/>
    <w:rsid w:val="000B633D"/>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9D0"/>
    <w:rsid w:val="000C6AF9"/>
    <w:rsid w:val="000C774E"/>
    <w:rsid w:val="000C7AF9"/>
    <w:rsid w:val="000C7D67"/>
    <w:rsid w:val="000D075B"/>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442D"/>
    <w:rsid w:val="000F4AC2"/>
    <w:rsid w:val="000F4C20"/>
    <w:rsid w:val="000F4F47"/>
    <w:rsid w:val="000F54D4"/>
    <w:rsid w:val="000F55B8"/>
    <w:rsid w:val="000F55EC"/>
    <w:rsid w:val="000F5B87"/>
    <w:rsid w:val="000F7133"/>
    <w:rsid w:val="000F750D"/>
    <w:rsid w:val="000F79EA"/>
    <w:rsid w:val="000F7B4E"/>
    <w:rsid w:val="00100BC0"/>
    <w:rsid w:val="00101BFD"/>
    <w:rsid w:val="001027DA"/>
    <w:rsid w:val="001028C2"/>
    <w:rsid w:val="00102BE0"/>
    <w:rsid w:val="001030D5"/>
    <w:rsid w:val="00104BFE"/>
    <w:rsid w:val="00104E56"/>
    <w:rsid w:val="0010553A"/>
    <w:rsid w:val="00106268"/>
    <w:rsid w:val="001063BB"/>
    <w:rsid w:val="00106A20"/>
    <w:rsid w:val="00106B41"/>
    <w:rsid w:val="00106FBF"/>
    <w:rsid w:val="00111DBB"/>
    <w:rsid w:val="00111F07"/>
    <w:rsid w:val="00112988"/>
    <w:rsid w:val="00113015"/>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1773"/>
    <w:rsid w:val="00121BB3"/>
    <w:rsid w:val="00121CB5"/>
    <w:rsid w:val="00122866"/>
    <w:rsid w:val="00124065"/>
    <w:rsid w:val="00124622"/>
    <w:rsid w:val="001246A7"/>
    <w:rsid w:val="001246D6"/>
    <w:rsid w:val="00124F3F"/>
    <w:rsid w:val="00124F52"/>
    <w:rsid w:val="00125459"/>
    <w:rsid w:val="001270BF"/>
    <w:rsid w:val="00127558"/>
    <w:rsid w:val="00127E98"/>
    <w:rsid w:val="00130303"/>
    <w:rsid w:val="00130665"/>
    <w:rsid w:val="00131065"/>
    <w:rsid w:val="00131466"/>
    <w:rsid w:val="00131979"/>
    <w:rsid w:val="00131ABC"/>
    <w:rsid w:val="00132178"/>
    <w:rsid w:val="001322D3"/>
    <w:rsid w:val="001323DC"/>
    <w:rsid w:val="00133607"/>
    <w:rsid w:val="00133D6C"/>
    <w:rsid w:val="001343EA"/>
    <w:rsid w:val="0013622C"/>
    <w:rsid w:val="001371A5"/>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B02"/>
    <w:rsid w:val="00146D8A"/>
    <w:rsid w:val="0014732A"/>
    <w:rsid w:val="00147FCE"/>
    <w:rsid w:val="00150B44"/>
    <w:rsid w:val="00150BAE"/>
    <w:rsid w:val="00150CF7"/>
    <w:rsid w:val="00151C8C"/>
    <w:rsid w:val="00152D76"/>
    <w:rsid w:val="0015349A"/>
    <w:rsid w:val="00153F8E"/>
    <w:rsid w:val="001554A0"/>
    <w:rsid w:val="0015612E"/>
    <w:rsid w:val="00156AD5"/>
    <w:rsid w:val="00156D01"/>
    <w:rsid w:val="00156ECA"/>
    <w:rsid w:val="00157A4F"/>
    <w:rsid w:val="0016023D"/>
    <w:rsid w:val="00160405"/>
    <w:rsid w:val="00160AB4"/>
    <w:rsid w:val="00160C20"/>
    <w:rsid w:val="00161318"/>
    <w:rsid w:val="00161607"/>
    <w:rsid w:val="00161664"/>
    <w:rsid w:val="00161908"/>
    <w:rsid w:val="00161D33"/>
    <w:rsid w:val="00161E85"/>
    <w:rsid w:val="00162617"/>
    <w:rsid w:val="001626F3"/>
    <w:rsid w:val="00163E4C"/>
    <w:rsid w:val="001640BD"/>
    <w:rsid w:val="001642E9"/>
    <w:rsid w:val="0016439F"/>
    <w:rsid w:val="001646CE"/>
    <w:rsid w:val="0016493E"/>
    <w:rsid w:val="00164D1B"/>
    <w:rsid w:val="00165069"/>
    <w:rsid w:val="001657E8"/>
    <w:rsid w:val="00165B8D"/>
    <w:rsid w:val="00166D1D"/>
    <w:rsid w:val="00166F44"/>
    <w:rsid w:val="00167677"/>
    <w:rsid w:val="00167D9D"/>
    <w:rsid w:val="00170043"/>
    <w:rsid w:val="001701E7"/>
    <w:rsid w:val="00170DE2"/>
    <w:rsid w:val="0017174F"/>
    <w:rsid w:val="00171E23"/>
    <w:rsid w:val="00172612"/>
    <w:rsid w:val="00172EC4"/>
    <w:rsid w:val="001737DF"/>
    <w:rsid w:val="00175682"/>
    <w:rsid w:val="001757B6"/>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EEA"/>
    <w:rsid w:val="0018726A"/>
    <w:rsid w:val="00187682"/>
    <w:rsid w:val="001900D7"/>
    <w:rsid w:val="00190BFD"/>
    <w:rsid w:val="001927E7"/>
    <w:rsid w:val="00193D12"/>
    <w:rsid w:val="00195288"/>
    <w:rsid w:val="0019536A"/>
    <w:rsid w:val="00195662"/>
    <w:rsid w:val="00195F6E"/>
    <w:rsid w:val="001962AC"/>
    <w:rsid w:val="00197E56"/>
    <w:rsid w:val="001A0054"/>
    <w:rsid w:val="001A14F4"/>
    <w:rsid w:val="001A19AF"/>
    <w:rsid w:val="001A1D0F"/>
    <w:rsid w:val="001A2717"/>
    <w:rsid w:val="001A280D"/>
    <w:rsid w:val="001A2917"/>
    <w:rsid w:val="001A2C39"/>
    <w:rsid w:val="001A3095"/>
    <w:rsid w:val="001A328E"/>
    <w:rsid w:val="001A397C"/>
    <w:rsid w:val="001A3FEF"/>
    <w:rsid w:val="001A43AC"/>
    <w:rsid w:val="001A4549"/>
    <w:rsid w:val="001A474B"/>
    <w:rsid w:val="001A5211"/>
    <w:rsid w:val="001A59B8"/>
    <w:rsid w:val="001A78D9"/>
    <w:rsid w:val="001B0393"/>
    <w:rsid w:val="001B0793"/>
    <w:rsid w:val="001B125C"/>
    <w:rsid w:val="001B12D9"/>
    <w:rsid w:val="001B15F4"/>
    <w:rsid w:val="001B1ABC"/>
    <w:rsid w:val="001B2536"/>
    <w:rsid w:val="001B27AD"/>
    <w:rsid w:val="001B3698"/>
    <w:rsid w:val="001B3C5C"/>
    <w:rsid w:val="001B449C"/>
    <w:rsid w:val="001B47B3"/>
    <w:rsid w:val="001B4E78"/>
    <w:rsid w:val="001B522E"/>
    <w:rsid w:val="001B5A4E"/>
    <w:rsid w:val="001B626B"/>
    <w:rsid w:val="001B6521"/>
    <w:rsid w:val="001B6EFE"/>
    <w:rsid w:val="001C02EC"/>
    <w:rsid w:val="001C13AC"/>
    <w:rsid w:val="001C21AE"/>
    <w:rsid w:val="001C2264"/>
    <w:rsid w:val="001C26E5"/>
    <w:rsid w:val="001C285A"/>
    <w:rsid w:val="001C3FB7"/>
    <w:rsid w:val="001C45B4"/>
    <w:rsid w:val="001C4E80"/>
    <w:rsid w:val="001C55E0"/>
    <w:rsid w:val="001C6036"/>
    <w:rsid w:val="001C60DC"/>
    <w:rsid w:val="001C7515"/>
    <w:rsid w:val="001D0333"/>
    <w:rsid w:val="001D03A9"/>
    <w:rsid w:val="001D0D4A"/>
    <w:rsid w:val="001D1147"/>
    <w:rsid w:val="001D1592"/>
    <w:rsid w:val="001D197C"/>
    <w:rsid w:val="001D2764"/>
    <w:rsid w:val="001D308C"/>
    <w:rsid w:val="001D30E5"/>
    <w:rsid w:val="001D3330"/>
    <w:rsid w:val="001D42AE"/>
    <w:rsid w:val="001D430E"/>
    <w:rsid w:val="001D48B4"/>
    <w:rsid w:val="001D4AA3"/>
    <w:rsid w:val="001D4F82"/>
    <w:rsid w:val="001D4FCB"/>
    <w:rsid w:val="001D55E8"/>
    <w:rsid w:val="001D5716"/>
    <w:rsid w:val="001D61F9"/>
    <w:rsid w:val="001D6F14"/>
    <w:rsid w:val="001D7279"/>
    <w:rsid w:val="001D73D9"/>
    <w:rsid w:val="001D7A1D"/>
    <w:rsid w:val="001D7C26"/>
    <w:rsid w:val="001D7D77"/>
    <w:rsid w:val="001E01E5"/>
    <w:rsid w:val="001E0842"/>
    <w:rsid w:val="001E1048"/>
    <w:rsid w:val="001E1485"/>
    <w:rsid w:val="001E1DDD"/>
    <w:rsid w:val="001E1FBA"/>
    <w:rsid w:val="001E2265"/>
    <w:rsid w:val="001E2AF3"/>
    <w:rsid w:val="001E2BDE"/>
    <w:rsid w:val="001E33CF"/>
    <w:rsid w:val="001E3434"/>
    <w:rsid w:val="001E38B1"/>
    <w:rsid w:val="001E3F74"/>
    <w:rsid w:val="001E3FB1"/>
    <w:rsid w:val="001E45E6"/>
    <w:rsid w:val="001E47C1"/>
    <w:rsid w:val="001E4855"/>
    <w:rsid w:val="001E6266"/>
    <w:rsid w:val="001E644B"/>
    <w:rsid w:val="001E6975"/>
    <w:rsid w:val="001E7550"/>
    <w:rsid w:val="001E7B88"/>
    <w:rsid w:val="001E7F57"/>
    <w:rsid w:val="001F0129"/>
    <w:rsid w:val="001F01FC"/>
    <w:rsid w:val="001F0238"/>
    <w:rsid w:val="001F11F8"/>
    <w:rsid w:val="001F1EC5"/>
    <w:rsid w:val="001F1F43"/>
    <w:rsid w:val="001F2A8A"/>
    <w:rsid w:val="001F429F"/>
    <w:rsid w:val="001F4B32"/>
    <w:rsid w:val="001F4BE7"/>
    <w:rsid w:val="001F4EAA"/>
    <w:rsid w:val="001F5AC5"/>
    <w:rsid w:val="001F5B1C"/>
    <w:rsid w:val="001F6409"/>
    <w:rsid w:val="001F6EC4"/>
    <w:rsid w:val="001F6F43"/>
    <w:rsid w:val="001F7C05"/>
    <w:rsid w:val="001F7F0F"/>
    <w:rsid w:val="001F7FB1"/>
    <w:rsid w:val="00200E18"/>
    <w:rsid w:val="00201538"/>
    <w:rsid w:val="002015C4"/>
    <w:rsid w:val="00201D37"/>
    <w:rsid w:val="00201EFA"/>
    <w:rsid w:val="00202781"/>
    <w:rsid w:val="002028D5"/>
    <w:rsid w:val="002034BD"/>
    <w:rsid w:val="00204207"/>
    <w:rsid w:val="00204DE3"/>
    <w:rsid w:val="00204FDF"/>
    <w:rsid w:val="0020533C"/>
    <w:rsid w:val="00205684"/>
    <w:rsid w:val="002064B3"/>
    <w:rsid w:val="00206EF4"/>
    <w:rsid w:val="00210956"/>
    <w:rsid w:val="00212797"/>
    <w:rsid w:val="00212AD4"/>
    <w:rsid w:val="00212CDA"/>
    <w:rsid w:val="00212E8D"/>
    <w:rsid w:val="00213125"/>
    <w:rsid w:val="002141DB"/>
    <w:rsid w:val="0021511B"/>
    <w:rsid w:val="002156E0"/>
    <w:rsid w:val="002159F8"/>
    <w:rsid w:val="00215C9B"/>
    <w:rsid w:val="00215D98"/>
    <w:rsid w:val="00215DCB"/>
    <w:rsid w:val="002172A4"/>
    <w:rsid w:val="002176D1"/>
    <w:rsid w:val="00217725"/>
    <w:rsid w:val="002178DB"/>
    <w:rsid w:val="0021793F"/>
    <w:rsid w:val="0022088C"/>
    <w:rsid w:val="00220940"/>
    <w:rsid w:val="00220B7B"/>
    <w:rsid w:val="00220EA0"/>
    <w:rsid w:val="00221482"/>
    <w:rsid w:val="00221A3D"/>
    <w:rsid w:val="002223CE"/>
    <w:rsid w:val="002228CE"/>
    <w:rsid w:val="00222DA0"/>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279B"/>
    <w:rsid w:val="00232BCF"/>
    <w:rsid w:val="00233ECF"/>
    <w:rsid w:val="00233F58"/>
    <w:rsid w:val="00234622"/>
    <w:rsid w:val="0023487A"/>
    <w:rsid w:val="0023574C"/>
    <w:rsid w:val="00235E84"/>
    <w:rsid w:val="002362D3"/>
    <w:rsid w:val="002373B0"/>
    <w:rsid w:val="002401C1"/>
    <w:rsid w:val="00240C02"/>
    <w:rsid w:val="00241458"/>
    <w:rsid w:val="00241819"/>
    <w:rsid w:val="002419F3"/>
    <w:rsid w:val="00241C56"/>
    <w:rsid w:val="00242562"/>
    <w:rsid w:val="00242E0D"/>
    <w:rsid w:val="00242F07"/>
    <w:rsid w:val="002453C0"/>
    <w:rsid w:val="0024567F"/>
    <w:rsid w:val="002460C9"/>
    <w:rsid w:val="002460FF"/>
    <w:rsid w:val="002467A3"/>
    <w:rsid w:val="0024682A"/>
    <w:rsid w:val="0024732B"/>
    <w:rsid w:val="002475F7"/>
    <w:rsid w:val="0024785C"/>
    <w:rsid w:val="00247FF9"/>
    <w:rsid w:val="00250F99"/>
    <w:rsid w:val="00252AFC"/>
    <w:rsid w:val="00253DE8"/>
    <w:rsid w:val="00254045"/>
    <w:rsid w:val="0025472A"/>
    <w:rsid w:val="002552B3"/>
    <w:rsid w:val="002556A0"/>
    <w:rsid w:val="002559D5"/>
    <w:rsid w:val="00255F02"/>
    <w:rsid w:val="00256CEB"/>
    <w:rsid w:val="00257594"/>
    <w:rsid w:val="0025777A"/>
    <w:rsid w:val="0025785D"/>
    <w:rsid w:val="00257FDC"/>
    <w:rsid w:val="00260C82"/>
    <w:rsid w:val="00261AD7"/>
    <w:rsid w:val="00263BFE"/>
    <w:rsid w:val="00264BA7"/>
    <w:rsid w:val="002653BD"/>
    <w:rsid w:val="00265CEC"/>
    <w:rsid w:val="00265D9D"/>
    <w:rsid w:val="00265F1F"/>
    <w:rsid w:val="002660D2"/>
    <w:rsid w:val="0027008F"/>
    <w:rsid w:val="002702BD"/>
    <w:rsid w:val="00270404"/>
    <w:rsid w:val="00270723"/>
    <w:rsid w:val="00270CBB"/>
    <w:rsid w:val="002712BC"/>
    <w:rsid w:val="00271AD4"/>
    <w:rsid w:val="002724AC"/>
    <w:rsid w:val="00272629"/>
    <w:rsid w:val="002727E6"/>
    <w:rsid w:val="00272BE2"/>
    <w:rsid w:val="002740AF"/>
    <w:rsid w:val="002743A2"/>
    <w:rsid w:val="0027448C"/>
    <w:rsid w:val="002747B1"/>
    <w:rsid w:val="00274E55"/>
    <w:rsid w:val="00275106"/>
    <w:rsid w:val="002759EB"/>
    <w:rsid w:val="00275FC6"/>
    <w:rsid w:val="002766F9"/>
    <w:rsid w:val="00277316"/>
    <w:rsid w:val="00277DD9"/>
    <w:rsid w:val="0028019C"/>
    <w:rsid w:val="0028167B"/>
    <w:rsid w:val="00281AA4"/>
    <w:rsid w:val="00282679"/>
    <w:rsid w:val="002843D9"/>
    <w:rsid w:val="002864B2"/>
    <w:rsid w:val="00286B88"/>
    <w:rsid w:val="00290904"/>
    <w:rsid w:val="00290C11"/>
    <w:rsid w:val="002910B6"/>
    <w:rsid w:val="00291CD6"/>
    <w:rsid w:val="00292081"/>
    <w:rsid w:val="00292588"/>
    <w:rsid w:val="002930AD"/>
    <w:rsid w:val="002930C5"/>
    <w:rsid w:val="002930F8"/>
    <w:rsid w:val="0029397F"/>
    <w:rsid w:val="00293F4A"/>
    <w:rsid w:val="00294EE7"/>
    <w:rsid w:val="00296F09"/>
    <w:rsid w:val="00297165"/>
    <w:rsid w:val="00297453"/>
    <w:rsid w:val="002A0A30"/>
    <w:rsid w:val="002A0D34"/>
    <w:rsid w:val="002A0DD8"/>
    <w:rsid w:val="002A1156"/>
    <w:rsid w:val="002A1348"/>
    <w:rsid w:val="002A157A"/>
    <w:rsid w:val="002A16E7"/>
    <w:rsid w:val="002A2814"/>
    <w:rsid w:val="002A3240"/>
    <w:rsid w:val="002A3ABB"/>
    <w:rsid w:val="002A40A0"/>
    <w:rsid w:val="002A462C"/>
    <w:rsid w:val="002A4F20"/>
    <w:rsid w:val="002A4FBB"/>
    <w:rsid w:val="002A5A7C"/>
    <w:rsid w:val="002A616A"/>
    <w:rsid w:val="002A707F"/>
    <w:rsid w:val="002A7ADC"/>
    <w:rsid w:val="002B0232"/>
    <w:rsid w:val="002B0E2D"/>
    <w:rsid w:val="002B1211"/>
    <w:rsid w:val="002B1EFF"/>
    <w:rsid w:val="002B1F09"/>
    <w:rsid w:val="002B285A"/>
    <w:rsid w:val="002B29D7"/>
    <w:rsid w:val="002B2AF8"/>
    <w:rsid w:val="002B2F18"/>
    <w:rsid w:val="002B323A"/>
    <w:rsid w:val="002B578D"/>
    <w:rsid w:val="002B5A2B"/>
    <w:rsid w:val="002B60DC"/>
    <w:rsid w:val="002B6E64"/>
    <w:rsid w:val="002B7094"/>
    <w:rsid w:val="002B7129"/>
    <w:rsid w:val="002B7695"/>
    <w:rsid w:val="002B7D32"/>
    <w:rsid w:val="002C0512"/>
    <w:rsid w:val="002C0CD3"/>
    <w:rsid w:val="002C12D5"/>
    <w:rsid w:val="002C135F"/>
    <w:rsid w:val="002C18C0"/>
    <w:rsid w:val="002C1C07"/>
    <w:rsid w:val="002C2724"/>
    <w:rsid w:val="002C3662"/>
    <w:rsid w:val="002C3A41"/>
    <w:rsid w:val="002C451D"/>
    <w:rsid w:val="002C6CE9"/>
    <w:rsid w:val="002C742B"/>
    <w:rsid w:val="002C783E"/>
    <w:rsid w:val="002C79B8"/>
    <w:rsid w:val="002D0ADC"/>
    <w:rsid w:val="002D1F7F"/>
    <w:rsid w:val="002D2928"/>
    <w:rsid w:val="002D2D55"/>
    <w:rsid w:val="002D2E8E"/>
    <w:rsid w:val="002D30A0"/>
    <w:rsid w:val="002D32E2"/>
    <w:rsid w:val="002D334A"/>
    <w:rsid w:val="002D4C6A"/>
    <w:rsid w:val="002D4F4B"/>
    <w:rsid w:val="002D51F7"/>
    <w:rsid w:val="002D5962"/>
    <w:rsid w:val="002D5D07"/>
    <w:rsid w:val="002D7159"/>
    <w:rsid w:val="002D7957"/>
    <w:rsid w:val="002D79D3"/>
    <w:rsid w:val="002E0326"/>
    <w:rsid w:val="002E1112"/>
    <w:rsid w:val="002E1339"/>
    <w:rsid w:val="002E1819"/>
    <w:rsid w:val="002E1A06"/>
    <w:rsid w:val="002E1BB7"/>
    <w:rsid w:val="002E28FF"/>
    <w:rsid w:val="002E2B3C"/>
    <w:rsid w:val="002E2C96"/>
    <w:rsid w:val="002E311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4F9"/>
    <w:rsid w:val="0030219F"/>
    <w:rsid w:val="00303AF8"/>
    <w:rsid w:val="00304085"/>
    <w:rsid w:val="003044B2"/>
    <w:rsid w:val="00304BA5"/>
    <w:rsid w:val="003052CB"/>
    <w:rsid w:val="003056B1"/>
    <w:rsid w:val="00305F6C"/>
    <w:rsid w:val="00306BCD"/>
    <w:rsid w:val="0031045D"/>
    <w:rsid w:val="003109E6"/>
    <w:rsid w:val="00310EF9"/>
    <w:rsid w:val="003115D4"/>
    <w:rsid w:val="0031165B"/>
    <w:rsid w:val="0031182B"/>
    <w:rsid w:val="003123CB"/>
    <w:rsid w:val="0031305F"/>
    <w:rsid w:val="00313499"/>
    <w:rsid w:val="003135FC"/>
    <w:rsid w:val="0031406E"/>
    <w:rsid w:val="00314A51"/>
    <w:rsid w:val="00315203"/>
    <w:rsid w:val="003154CE"/>
    <w:rsid w:val="00316C42"/>
    <w:rsid w:val="00317EC0"/>
    <w:rsid w:val="00320139"/>
    <w:rsid w:val="003204FC"/>
    <w:rsid w:val="00320CD2"/>
    <w:rsid w:val="00321325"/>
    <w:rsid w:val="00321CD2"/>
    <w:rsid w:val="00321D46"/>
    <w:rsid w:val="003226EE"/>
    <w:rsid w:val="00322956"/>
    <w:rsid w:val="00322B03"/>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134C"/>
    <w:rsid w:val="0033148E"/>
    <w:rsid w:val="00331A1A"/>
    <w:rsid w:val="00331D23"/>
    <w:rsid w:val="003328F2"/>
    <w:rsid w:val="0033371A"/>
    <w:rsid w:val="0033392B"/>
    <w:rsid w:val="003347AD"/>
    <w:rsid w:val="00334840"/>
    <w:rsid w:val="00335D6D"/>
    <w:rsid w:val="00335EB8"/>
    <w:rsid w:val="00336276"/>
    <w:rsid w:val="0033635E"/>
    <w:rsid w:val="003402BA"/>
    <w:rsid w:val="003416A0"/>
    <w:rsid w:val="0034196C"/>
    <w:rsid w:val="003421CC"/>
    <w:rsid w:val="003426ED"/>
    <w:rsid w:val="00342818"/>
    <w:rsid w:val="00342F46"/>
    <w:rsid w:val="003434BE"/>
    <w:rsid w:val="003442CD"/>
    <w:rsid w:val="00345471"/>
    <w:rsid w:val="003455EA"/>
    <w:rsid w:val="003464F8"/>
    <w:rsid w:val="003473CE"/>
    <w:rsid w:val="003474F9"/>
    <w:rsid w:val="003478EC"/>
    <w:rsid w:val="00350FCE"/>
    <w:rsid w:val="00351F0F"/>
    <w:rsid w:val="003524B2"/>
    <w:rsid w:val="003526CF"/>
    <w:rsid w:val="00352D8A"/>
    <w:rsid w:val="00353134"/>
    <w:rsid w:val="00353174"/>
    <w:rsid w:val="00354355"/>
    <w:rsid w:val="0035481E"/>
    <w:rsid w:val="00354CDD"/>
    <w:rsid w:val="003552BF"/>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7100"/>
    <w:rsid w:val="0037796A"/>
    <w:rsid w:val="003801C2"/>
    <w:rsid w:val="00380768"/>
    <w:rsid w:val="003807A8"/>
    <w:rsid w:val="00380A53"/>
    <w:rsid w:val="00382A1D"/>
    <w:rsid w:val="00383658"/>
    <w:rsid w:val="00383839"/>
    <w:rsid w:val="00383898"/>
    <w:rsid w:val="0038391D"/>
    <w:rsid w:val="00383ACB"/>
    <w:rsid w:val="00384274"/>
    <w:rsid w:val="00385020"/>
    <w:rsid w:val="003852EA"/>
    <w:rsid w:val="0038692F"/>
    <w:rsid w:val="0038708D"/>
    <w:rsid w:val="0038767F"/>
    <w:rsid w:val="003908D3"/>
    <w:rsid w:val="003921AF"/>
    <w:rsid w:val="00392757"/>
    <w:rsid w:val="0039284F"/>
    <w:rsid w:val="00392921"/>
    <w:rsid w:val="00392A69"/>
    <w:rsid w:val="00392AFA"/>
    <w:rsid w:val="003937C6"/>
    <w:rsid w:val="00393881"/>
    <w:rsid w:val="003940A2"/>
    <w:rsid w:val="003943AD"/>
    <w:rsid w:val="0039481C"/>
    <w:rsid w:val="00394A80"/>
    <w:rsid w:val="00394C6A"/>
    <w:rsid w:val="00395514"/>
    <w:rsid w:val="00395B29"/>
    <w:rsid w:val="00396D14"/>
    <w:rsid w:val="00397407"/>
    <w:rsid w:val="003A0091"/>
    <w:rsid w:val="003A021D"/>
    <w:rsid w:val="003A04C3"/>
    <w:rsid w:val="003A097E"/>
    <w:rsid w:val="003A0D57"/>
    <w:rsid w:val="003A0EC4"/>
    <w:rsid w:val="003A10A9"/>
    <w:rsid w:val="003A1C98"/>
    <w:rsid w:val="003A1DFE"/>
    <w:rsid w:val="003A3FBF"/>
    <w:rsid w:val="003A4E64"/>
    <w:rsid w:val="003A52A9"/>
    <w:rsid w:val="003A546B"/>
    <w:rsid w:val="003A5BF1"/>
    <w:rsid w:val="003A6DCE"/>
    <w:rsid w:val="003A71DD"/>
    <w:rsid w:val="003A73F9"/>
    <w:rsid w:val="003A79AE"/>
    <w:rsid w:val="003A7A3C"/>
    <w:rsid w:val="003A7F6E"/>
    <w:rsid w:val="003B0C64"/>
    <w:rsid w:val="003B211C"/>
    <w:rsid w:val="003B2660"/>
    <w:rsid w:val="003B3B43"/>
    <w:rsid w:val="003B443B"/>
    <w:rsid w:val="003B4C16"/>
    <w:rsid w:val="003B5491"/>
    <w:rsid w:val="003B5716"/>
    <w:rsid w:val="003B5C9D"/>
    <w:rsid w:val="003B7AA0"/>
    <w:rsid w:val="003B7F0C"/>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FA2"/>
    <w:rsid w:val="003C653B"/>
    <w:rsid w:val="003C65F0"/>
    <w:rsid w:val="003C687A"/>
    <w:rsid w:val="003C6D8D"/>
    <w:rsid w:val="003C718E"/>
    <w:rsid w:val="003D1122"/>
    <w:rsid w:val="003D1518"/>
    <w:rsid w:val="003D2BBA"/>
    <w:rsid w:val="003D2E78"/>
    <w:rsid w:val="003D2F4B"/>
    <w:rsid w:val="003D30D7"/>
    <w:rsid w:val="003D355C"/>
    <w:rsid w:val="003D392A"/>
    <w:rsid w:val="003D3A0C"/>
    <w:rsid w:val="003D3E9E"/>
    <w:rsid w:val="003D3EC8"/>
    <w:rsid w:val="003D3F11"/>
    <w:rsid w:val="003D4142"/>
    <w:rsid w:val="003D4F06"/>
    <w:rsid w:val="003D53DD"/>
    <w:rsid w:val="003D5A25"/>
    <w:rsid w:val="003D5BE3"/>
    <w:rsid w:val="003D606B"/>
    <w:rsid w:val="003D63E5"/>
    <w:rsid w:val="003D6B0A"/>
    <w:rsid w:val="003D7948"/>
    <w:rsid w:val="003E05C7"/>
    <w:rsid w:val="003E1926"/>
    <w:rsid w:val="003E22CB"/>
    <w:rsid w:val="003E2C19"/>
    <w:rsid w:val="003E3832"/>
    <w:rsid w:val="003E3AFA"/>
    <w:rsid w:val="003E4810"/>
    <w:rsid w:val="003E728E"/>
    <w:rsid w:val="003E77DB"/>
    <w:rsid w:val="003E7BF9"/>
    <w:rsid w:val="003E7D00"/>
    <w:rsid w:val="003F012C"/>
    <w:rsid w:val="003F01CE"/>
    <w:rsid w:val="003F05FB"/>
    <w:rsid w:val="003F1D4C"/>
    <w:rsid w:val="003F1FF7"/>
    <w:rsid w:val="003F216F"/>
    <w:rsid w:val="003F2B44"/>
    <w:rsid w:val="003F38D6"/>
    <w:rsid w:val="003F4BAB"/>
    <w:rsid w:val="003F4DDF"/>
    <w:rsid w:val="003F4F0B"/>
    <w:rsid w:val="003F614E"/>
    <w:rsid w:val="003F623D"/>
    <w:rsid w:val="003F6CF0"/>
    <w:rsid w:val="003F7C50"/>
    <w:rsid w:val="00400224"/>
    <w:rsid w:val="00400574"/>
    <w:rsid w:val="004005B5"/>
    <w:rsid w:val="0040268E"/>
    <w:rsid w:val="004027FA"/>
    <w:rsid w:val="00402A09"/>
    <w:rsid w:val="00402D6D"/>
    <w:rsid w:val="00402F3F"/>
    <w:rsid w:val="00402FAA"/>
    <w:rsid w:val="0040368C"/>
    <w:rsid w:val="0040454A"/>
    <w:rsid w:val="00404552"/>
    <w:rsid w:val="00404E42"/>
    <w:rsid w:val="0040561A"/>
    <w:rsid w:val="004057A1"/>
    <w:rsid w:val="0040599D"/>
    <w:rsid w:val="00406028"/>
    <w:rsid w:val="00406137"/>
    <w:rsid w:val="0040615F"/>
    <w:rsid w:val="004063BC"/>
    <w:rsid w:val="00406744"/>
    <w:rsid w:val="00406BF2"/>
    <w:rsid w:val="00406EEC"/>
    <w:rsid w:val="00407744"/>
    <w:rsid w:val="004079B2"/>
    <w:rsid w:val="00410E81"/>
    <w:rsid w:val="0041135E"/>
    <w:rsid w:val="00412944"/>
    <w:rsid w:val="004130E0"/>
    <w:rsid w:val="00413DA0"/>
    <w:rsid w:val="00414A19"/>
    <w:rsid w:val="0041542A"/>
    <w:rsid w:val="004156EC"/>
    <w:rsid w:val="00416281"/>
    <w:rsid w:val="00417988"/>
    <w:rsid w:val="00420F39"/>
    <w:rsid w:val="004222D4"/>
    <w:rsid w:val="00422477"/>
    <w:rsid w:val="004224F4"/>
    <w:rsid w:val="00422715"/>
    <w:rsid w:val="00423153"/>
    <w:rsid w:val="004234DA"/>
    <w:rsid w:val="00423941"/>
    <w:rsid w:val="004246A4"/>
    <w:rsid w:val="00424C87"/>
    <w:rsid w:val="00424CE1"/>
    <w:rsid w:val="00424E6C"/>
    <w:rsid w:val="004251B6"/>
    <w:rsid w:val="0042596D"/>
    <w:rsid w:val="0042598A"/>
    <w:rsid w:val="00426161"/>
    <w:rsid w:val="0043077C"/>
    <w:rsid w:val="00430DA8"/>
    <w:rsid w:val="00431176"/>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60B6"/>
    <w:rsid w:val="00436F57"/>
    <w:rsid w:val="004372F3"/>
    <w:rsid w:val="00440391"/>
    <w:rsid w:val="00440475"/>
    <w:rsid w:val="00440705"/>
    <w:rsid w:val="00441A1C"/>
    <w:rsid w:val="00441D14"/>
    <w:rsid w:val="0044223C"/>
    <w:rsid w:val="004429A8"/>
    <w:rsid w:val="00442CA8"/>
    <w:rsid w:val="00443475"/>
    <w:rsid w:val="004435D7"/>
    <w:rsid w:val="004438C4"/>
    <w:rsid w:val="00443B11"/>
    <w:rsid w:val="00443FDB"/>
    <w:rsid w:val="0044466E"/>
    <w:rsid w:val="00444CAE"/>
    <w:rsid w:val="00445D59"/>
    <w:rsid w:val="004460D0"/>
    <w:rsid w:val="00447744"/>
    <w:rsid w:val="00447789"/>
    <w:rsid w:val="004479AC"/>
    <w:rsid w:val="00447C55"/>
    <w:rsid w:val="00450388"/>
    <w:rsid w:val="00451515"/>
    <w:rsid w:val="00452910"/>
    <w:rsid w:val="004536A9"/>
    <w:rsid w:val="0045460F"/>
    <w:rsid w:val="00454B3A"/>
    <w:rsid w:val="00455095"/>
    <w:rsid w:val="00455213"/>
    <w:rsid w:val="00455350"/>
    <w:rsid w:val="00456EDA"/>
    <w:rsid w:val="00457A14"/>
    <w:rsid w:val="00457EEE"/>
    <w:rsid w:val="00460083"/>
    <w:rsid w:val="00460A6E"/>
    <w:rsid w:val="00462595"/>
    <w:rsid w:val="004631D8"/>
    <w:rsid w:val="004633DA"/>
    <w:rsid w:val="004639C1"/>
    <w:rsid w:val="00464E47"/>
    <w:rsid w:val="0046557C"/>
    <w:rsid w:val="004656C4"/>
    <w:rsid w:val="00465A64"/>
    <w:rsid w:val="00466005"/>
    <w:rsid w:val="00466E30"/>
    <w:rsid w:val="004672B1"/>
    <w:rsid w:val="004678F1"/>
    <w:rsid w:val="004718FD"/>
    <w:rsid w:val="00471C89"/>
    <w:rsid w:val="00472203"/>
    <w:rsid w:val="00472628"/>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FD0"/>
    <w:rsid w:val="004810CC"/>
    <w:rsid w:val="00481E81"/>
    <w:rsid w:val="004821F9"/>
    <w:rsid w:val="00482B20"/>
    <w:rsid w:val="004836DF"/>
    <w:rsid w:val="00483AF3"/>
    <w:rsid w:val="00483C36"/>
    <w:rsid w:val="00484100"/>
    <w:rsid w:val="004841A7"/>
    <w:rsid w:val="00484642"/>
    <w:rsid w:val="004855BC"/>
    <w:rsid w:val="004857CA"/>
    <w:rsid w:val="0048603B"/>
    <w:rsid w:val="004864D1"/>
    <w:rsid w:val="0048694F"/>
    <w:rsid w:val="004873C3"/>
    <w:rsid w:val="004901B6"/>
    <w:rsid w:val="00490CDA"/>
    <w:rsid w:val="00492456"/>
    <w:rsid w:val="00492831"/>
    <w:rsid w:val="00492A12"/>
    <w:rsid w:val="00492D24"/>
    <w:rsid w:val="004935D2"/>
    <w:rsid w:val="00493E3D"/>
    <w:rsid w:val="00493E71"/>
    <w:rsid w:val="00493F71"/>
    <w:rsid w:val="00495278"/>
    <w:rsid w:val="00495796"/>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38B"/>
    <w:rsid w:val="004A7AEE"/>
    <w:rsid w:val="004B090C"/>
    <w:rsid w:val="004B1A91"/>
    <w:rsid w:val="004B2C2F"/>
    <w:rsid w:val="004B2E59"/>
    <w:rsid w:val="004B3947"/>
    <w:rsid w:val="004B3B51"/>
    <w:rsid w:val="004B3DAC"/>
    <w:rsid w:val="004B4CB8"/>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4245"/>
    <w:rsid w:val="004C45EE"/>
    <w:rsid w:val="004C64C2"/>
    <w:rsid w:val="004C652E"/>
    <w:rsid w:val="004D062E"/>
    <w:rsid w:val="004D06D1"/>
    <w:rsid w:val="004D0A26"/>
    <w:rsid w:val="004D0E38"/>
    <w:rsid w:val="004D14B9"/>
    <w:rsid w:val="004D220E"/>
    <w:rsid w:val="004D227C"/>
    <w:rsid w:val="004D22AD"/>
    <w:rsid w:val="004D251F"/>
    <w:rsid w:val="004D2AAD"/>
    <w:rsid w:val="004D44C8"/>
    <w:rsid w:val="004D4EEC"/>
    <w:rsid w:val="004D546C"/>
    <w:rsid w:val="004D5B01"/>
    <w:rsid w:val="004D5D80"/>
    <w:rsid w:val="004D5EF3"/>
    <w:rsid w:val="004D6483"/>
    <w:rsid w:val="004D6B55"/>
    <w:rsid w:val="004E0611"/>
    <w:rsid w:val="004E2B05"/>
    <w:rsid w:val="004E2E1D"/>
    <w:rsid w:val="004E2FC6"/>
    <w:rsid w:val="004E3429"/>
    <w:rsid w:val="004E35E4"/>
    <w:rsid w:val="004E38AF"/>
    <w:rsid w:val="004E3B27"/>
    <w:rsid w:val="004E4332"/>
    <w:rsid w:val="004E49DF"/>
    <w:rsid w:val="004E54B5"/>
    <w:rsid w:val="004E5727"/>
    <w:rsid w:val="004E5A11"/>
    <w:rsid w:val="004E6445"/>
    <w:rsid w:val="004E6C22"/>
    <w:rsid w:val="004E7738"/>
    <w:rsid w:val="004E7E86"/>
    <w:rsid w:val="004F00D5"/>
    <w:rsid w:val="004F033F"/>
    <w:rsid w:val="004F08E9"/>
    <w:rsid w:val="004F1E8F"/>
    <w:rsid w:val="004F2186"/>
    <w:rsid w:val="004F2412"/>
    <w:rsid w:val="004F266A"/>
    <w:rsid w:val="004F37EB"/>
    <w:rsid w:val="004F47A8"/>
    <w:rsid w:val="004F4C74"/>
    <w:rsid w:val="004F542F"/>
    <w:rsid w:val="004F5C0F"/>
    <w:rsid w:val="004F73FB"/>
    <w:rsid w:val="004F768B"/>
    <w:rsid w:val="004F7BFF"/>
    <w:rsid w:val="00500B8C"/>
    <w:rsid w:val="00500CDA"/>
    <w:rsid w:val="005017C0"/>
    <w:rsid w:val="00502DA2"/>
    <w:rsid w:val="00502E1B"/>
    <w:rsid w:val="00502F43"/>
    <w:rsid w:val="005045D8"/>
    <w:rsid w:val="00504829"/>
    <w:rsid w:val="00504A63"/>
    <w:rsid w:val="00505143"/>
    <w:rsid w:val="005055E4"/>
    <w:rsid w:val="00505E88"/>
    <w:rsid w:val="00506111"/>
    <w:rsid w:val="00506349"/>
    <w:rsid w:val="005071D8"/>
    <w:rsid w:val="005072B6"/>
    <w:rsid w:val="00507CD8"/>
    <w:rsid w:val="00507ED8"/>
    <w:rsid w:val="0051056F"/>
    <w:rsid w:val="005107B7"/>
    <w:rsid w:val="00510DE0"/>
    <w:rsid w:val="00512195"/>
    <w:rsid w:val="00512968"/>
    <w:rsid w:val="00512E58"/>
    <w:rsid w:val="005134D5"/>
    <w:rsid w:val="005135F1"/>
    <w:rsid w:val="0051376A"/>
    <w:rsid w:val="00514076"/>
    <w:rsid w:val="00514973"/>
    <w:rsid w:val="005154C2"/>
    <w:rsid w:val="00516405"/>
    <w:rsid w:val="00517F8D"/>
    <w:rsid w:val="005215F0"/>
    <w:rsid w:val="00521CC2"/>
    <w:rsid w:val="0052232E"/>
    <w:rsid w:val="00522A1D"/>
    <w:rsid w:val="00523636"/>
    <w:rsid w:val="0052391C"/>
    <w:rsid w:val="005251DD"/>
    <w:rsid w:val="00525242"/>
    <w:rsid w:val="0052578D"/>
    <w:rsid w:val="00525D52"/>
    <w:rsid w:val="00525ED0"/>
    <w:rsid w:val="005271AC"/>
    <w:rsid w:val="0052736F"/>
    <w:rsid w:val="00527D00"/>
    <w:rsid w:val="00530750"/>
    <w:rsid w:val="005313A1"/>
    <w:rsid w:val="005319F2"/>
    <w:rsid w:val="00531D6E"/>
    <w:rsid w:val="00532191"/>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6A4"/>
    <w:rsid w:val="00540F26"/>
    <w:rsid w:val="005414CB"/>
    <w:rsid w:val="00541A1C"/>
    <w:rsid w:val="00541D5C"/>
    <w:rsid w:val="005424CA"/>
    <w:rsid w:val="005429CB"/>
    <w:rsid w:val="00542A86"/>
    <w:rsid w:val="00542CBE"/>
    <w:rsid w:val="00543CC6"/>
    <w:rsid w:val="005446F5"/>
    <w:rsid w:val="00544C69"/>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97E"/>
    <w:rsid w:val="00557B6A"/>
    <w:rsid w:val="0056137D"/>
    <w:rsid w:val="00561B68"/>
    <w:rsid w:val="00561FDC"/>
    <w:rsid w:val="00562849"/>
    <w:rsid w:val="0056290A"/>
    <w:rsid w:val="00564773"/>
    <w:rsid w:val="0056486B"/>
    <w:rsid w:val="00564BED"/>
    <w:rsid w:val="0056625C"/>
    <w:rsid w:val="00567880"/>
    <w:rsid w:val="00567DF8"/>
    <w:rsid w:val="0057021D"/>
    <w:rsid w:val="00570375"/>
    <w:rsid w:val="00571728"/>
    <w:rsid w:val="00571B8B"/>
    <w:rsid w:val="00571E5C"/>
    <w:rsid w:val="005721BD"/>
    <w:rsid w:val="005722C2"/>
    <w:rsid w:val="00572D72"/>
    <w:rsid w:val="0057305F"/>
    <w:rsid w:val="005743E7"/>
    <w:rsid w:val="00574774"/>
    <w:rsid w:val="00574A7B"/>
    <w:rsid w:val="00576B1B"/>
    <w:rsid w:val="00576BEF"/>
    <w:rsid w:val="00576C21"/>
    <w:rsid w:val="00576EBA"/>
    <w:rsid w:val="005774DB"/>
    <w:rsid w:val="00577656"/>
    <w:rsid w:val="00577849"/>
    <w:rsid w:val="00577F5C"/>
    <w:rsid w:val="005806E5"/>
    <w:rsid w:val="00583151"/>
    <w:rsid w:val="00583CBF"/>
    <w:rsid w:val="00583FFA"/>
    <w:rsid w:val="005843B8"/>
    <w:rsid w:val="00584500"/>
    <w:rsid w:val="0058673A"/>
    <w:rsid w:val="00586A9F"/>
    <w:rsid w:val="00587C28"/>
    <w:rsid w:val="00590436"/>
    <w:rsid w:val="005905BE"/>
    <w:rsid w:val="00590B67"/>
    <w:rsid w:val="00591EBB"/>
    <w:rsid w:val="005925F3"/>
    <w:rsid w:val="0059283C"/>
    <w:rsid w:val="005931D7"/>
    <w:rsid w:val="0059325B"/>
    <w:rsid w:val="005933D6"/>
    <w:rsid w:val="00593535"/>
    <w:rsid w:val="00593857"/>
    <w:rsid w:val="0059401A"/>
    <w:rsid w:val="005942DF"/>
    <w:rsid w:val="00594446"/>
    <w:rsid w:val="005945A4"/>
    <w:rsid w:val="0059475B"/>
    <w:rsid w:val="00594C1D"/>
    <w:rsid w:val="0059570E"/>
    <w:rsid w:val="0059663D"/>
    <w:rsid w:val="00596BF0"/>
    <w:rsid w:val="005A0144"/>
    <w:rsid w:val="005A0DD9"/>
    <w:rsid w:val="005A1F9F"/>
    <w:rsid w:val="005A2186"/>
    <w:rsid w:val="005A4B84"/>
    <w:rsid w:val="005A4D1B"/>
    <w:rsid w:val="005A523C"/>
    <w:rsid w:val="005A5D7B"/>
    <w:rsid w:val="005A7195"/>
    <w:rsid w:val="005A7E33"/>
    <w:rsid w:val="005B0786"/>
    <w:rsid w:val="005B12C5"/>
    <w:rsid w:val="005B1BAB"/>
    <w:rsid w:val="005B1DCF"/>
    <w:rsid w:val="005B23C8"/>
    <w:rsid w:val="005B331F"/>
    <w:rsid w:val="005B442E"/>
    <w:rsid w:val="005B6571"/>
    <w:rsid w:val="005B6AFF"/>
    <w:rsid w:val="005B6C71"/>
    <w:rsid w:val="005B70A2"/>
    <w:rsid w:val="005B7AD1"/>
    <w:rsid w:val="005C1FEE"/>
    <w:rsid w:val="005C21E7"/>
    <w:rsid w:val="005C267D"/>
    <w:rsid w:val="005C295E"/>
    <w:rsid w:val="005C2995"/>
    <w:rsid w:val="005C2F07"/>
    <w:rsid w:val="005C3141"/>
    <w:rsid w:val="005C3166"/>
    <w:rsid w:val="005C5151"/>
    <w:rsid w:val="005C54BB"/>
    <w:rsid w:val="005C57AE"/>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272E"/>
    <w:rsid w:val="005D2966"/>
    <w:rsid w:val="005D3C78"/>
    <w:rsid w:val="005D3E32"/>
    <w:rsid w:val="005D46EE"/>
    <w:rsid w:val="005D4B10"/>
    <w:rsid w:val="005D5829"/>
    <w:rsid w:val="005D5D49"/>
    <w:rsid w:val="005D5EC5"/>
    <w:rsid w:val="005D64DA"/>
    <w:rsid w:val="005D7418"/>
    <w:rsid w:val="005D7558"/>
    <w:rsid w:val="005E0559"/>
    <w:rsid w:val="005E0668"/>
    <w:rsid w:val="005E0B7F"/>
    <w:rsid w:val="005E0DF3"/>
    <w:rsid w:val="005E1D28"/>
    <w:rsid w:val="005E2992"/>
    <w:rsid w:val="005E336C"/>
    <w:rsid w:val="005E369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4830"/>
    <w:rsid w:val="005F4A88"/>
    <w:rsid w:val="005F50D7"/>
    <w:rsid w:val="005F54BC"/>
    <w:rsid w:val="005F56AF"/>
    <w:rsid w:val="005F6AA0"/>
    <w:rsid w:val="00600B32"/>
    <w:rsid w:val="00601150"/>
    <w:rsid w:val="00601329"/>
    <w:rsid w:val="006017E2"/>
    <w:rsid w:val="00604940"/>
    <w:rsid w:val="00604AE6"/>
    <w:rsid w:val="0060628C"/>
    <w:rsid w:val="006064F4"/>
    <w:rsid w:val="00606759"/>
    <w:rsid w:val="006079D6"/>
    <w:rsid w:val="00610C11"/>
    <w:rsid w:val="00611280"/>
    <w:rsid w:val="00611C39"/>
    <w:rsid w:val="00612329"/>
    <w:rsid w:val="00612635"/>
    <w:rsid w:val="00612762"/>
    <w:rsid w:val="00612E97"/>
    <w:rsid w:val="006138A9"/>
    <w:rsid w:val="00613AB3"/>
    <w:rsid w:val="00613DEA"/>
    <w:rsid w:val="00613E66"/>
    <w:rsid w:val="00613E98"/>
    <w:rsid w:val="00614B17"/>
    <w:rsid w:val="00615999"/>
    <w:rsid w:val="00615B13"/>
    <w:rsid w:val="0061607B"/>
    <w:rsid w:val="006160FE"/>
    <w:rsid w:val="00617087"/>
    <w:rsid w:val="006170B9"/>
    <w:rsid w:val="006170DA"/>
    <w:rsid w:val="0061732F"/>
    <w:rsid w:val="0061758F"/>
    <w:rsid w:val="0062208D"/>
    <w:rsid w:val="00622581"/>
    <w:rsid w:val="00622C67"/>
    <w:rsid w:val="00622FD8"/>
    <w:rsid w:val="006238C9"/>
    <w:rsid w:val="00623C2A"/>
    <w:rsid w:val="00623E0D"/>
    <w:rsid w:val="0062454D"/>
    <w:rsid w:val="00624FE2"/>
    <w:rsid w:val="00625D6F"/>
    <w:rsid w:val="0062608C"/>
    <w:rsid w:val="006269D2"/>
    <w:rsid w:val="00626D7E"/>
    <w:rsid w:val="006271B3"/>
    <w:rsid w:val="0063015E"/>
    <w:rsid w:val="00630876"/>
    <w:rsid w:val="00631622"/>
    <w:rsid w:val="00631B28"/>
    <w:rsid w:val="0063355C"/>
    <w:rsid w:val="00633A1F"/>
    <w:rsid w:val="006340C7"/>
    <w:rsid w:val="00634138"/>
    <w:rsid w:val="00634485"/>
    <w:rsid w:val="00634511"/>
    <w:rsid w:val="00634890"/>
    <w:rsid w:val="00634E48"/>
    <w:rsid w:val="00635154"/>
    <w:rsid w:val="006359A6"/>
    <w:rsid w:val="00635E0E"/>
    <w:rsid w:val="00636140"/>
    <w:rsid w:val="00637B99"/>
    <w:rsid w:val="00637D80"/>
    <w:rsid w:val="00640222"/>
    <w:rsid w:val="00640727"/>
    <w:rsid w:val="00640AF2"/>
    <w:rsid w:val="0064155A"/>
    <w:rsid w:val="00641BB8"/>
    <w:rsid w:val="006433AB"/>
    <w:rsid w:val="00643765"/>
    <w:rsid w:val="00644195"/>
    <w:rsid w:val="006457A5"/>
    <w:rsid w:val="00646DD0"/>
    <w:rsid w:val="0064794B"/>
    <w:rsid w:val="00647F42"/>
    <w:rsid w:val="00650174"/>
    <w:rsid w:val="006505CC"/>
    <w:rsid w:val="006509D6"/>
    <w:rsid w:val="00651AEC"/>
    <w:rsid w:val="0065218E"/>
    <w:rsid w:val="00652941"/>
    <w:rsid w:val="00653CF4"/>
    <w:rsid w:val="00655403"/>
    <w:rsid w:val="00655596"/>
    <w:rsid w:val="0065631D"/>
    <w:rsid w:val="0065642B"/>
    <w:rsid w:val="006565A2"/>
    <w:rsid w:val="00656BBE"/>
    <w:rsid w:val="00656EB8"/>
    <w:rsid w:val="00657406"/>
    <w:rsid w:val="006578F2"/>
    <w:rsid w:val="00660118"/>
    <w:rsid w:val="00660136"/>
    <w:rsid w:val="0066224A"/>
    <w:rsid w:val="00662929"/>
    <w:rsid w:val="00662A81"/>
    <w:rsid w:val="00662E7F"/>
    <w:rsid w:val="0066328F"/>
    <w:rsid w:val="00664060"/>
    <w:rsid w:val="00664658"/>
    <w:rsid w:val="006650E0"/>
    <w:rsid w:val="00665723"/>
    <w:rsid w:val="00665A47"/>
    <w:rsid w:val="0066688F"/>
    <w:rsid w:val="006673CA"/>
    <w:rsid w:val="00667C46"/>
    <w:rsid w:val="00667C5C"/>
    <w:rsid w:val="00670240"/>
    <w:rsid w:val="00670A10"/>
    <w:rsid w:val="00670CC2"/>
    <w:rsid w:val="00670FB6"/>
    <w:rsid w:val="006711CB"/>
    <w:rsid w:val="0067124E"/>
    <w:rsid w:val="00671B0E"/>
    <w:rsid w:val="0067335C"/>
    <w:rsid w:val="00673A51"/>
    <w:rsid w:val="00673A9F"/>
    <w:rsid w:val="00673E2D"/>
    <w:rsid w:val="00674DA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A1C"/>
    <w:rsid w:val="00686102"/>
    <w:rsid w:val="0068633E"/>
    <w:rsid w:val="00686869"/>
    <w:rsid w:val="006868B0"/>
    <w:rsid w:val="00691932"/>
    <w:rsid w:val="00692F64"/>
    <w:rsid w:val="00693490"/>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B63"/>
    <w:rsid w:val="006A6BEF"/>
    <w:rsid w:val="006A71F6"/>
    <w:rsid w:val="006A7765"/>
    <w:rsid w:val="006B03BE"/>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C140F"/>
    <w:rsid w:val="006C1A39"/>
    <w:rsid w:val="006C2427"/>
    <w:rsid w:val="006C2BE2"/>
    <w:rsid w:val="006C2EF9"/>
    <w:rsid w:val="006C2FB3"/>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B0A"/>
    <w:rsid w:val="006D201B"/>
    <w:rsid w:val="006D2023"/>
    <w:rsid w:val="006D2625"/>
    <w:rsid w:val="006D2CA2"/>
    <w:rsid w:val="006D2D7F"/>
    <w:rsid w:val="006D4392"/>
    <w:rsid w:val="006D4A76"/>
    <w:rsid w:val="006D4D7E"/>
    <w:rsid w:val="006D5B86"/>
    <w:rsid w:val="006D6201"/>
    <w:rsid w:val="006D6E39"/>
    <w:rsid w:val="006D7EA2"/>
    <w:rsid w:val="006D7EEB"/>
    <w:rsid w:val="006D7F59"/>
    <w:rsid w:val="006E0836"/>
    <w:rsid w:val="006E1976"/>
    <w:rsid w:val="006E1BB0"/>
    <w:rsid w:val="006E25F7"/>
    <w:rsid w:val="006E3C33"/>
    <w:rsid w:val="006E410B"/>
    <w:rsid w:val="006E4335"/>
    <w:rsid w:val="006E61FC"/>
    <w:rsid w:val="006E6389"/>
    <w:rsid w:val="006E68E3"/>
    <w:rsid w:val="006E6CFD"/>
    <w:rsid w:val="006E6E7C"/>
    <w:rsid w:val="006E71A4"/>
    <w:rsid w:val="006E79F3"/>
    <w:rsid w:val="006F0727"/>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436"/>
    <w:rsid w:val="007004CA"/>
    <w:rsid w:val="00700CBB"/>
    <w:rsid w:val="00700FF5"/>
    <w:rsid w:val="00701189"/>
    <w:rsid w:val="007017EB"/>
    <w:rsid w:val="0070224A"/>
    <w:rsid w:val="00703168"/>
    <w:rsid w:val="00703C28"/>
    <w:rsid w:val="007042CF"/>
    <w:rsid w:val="0070431A"/>
    <w:rsid w:val="007047FD"/>
    <w:rsid w:val="0070528E"/>
    <w:rsid w:val="00705741"/>
    <w:rsid w:val="007066E2"/>
    <w:rsid w:val="00710016"/>
    <w:rsid w:val="00710255"/>
    <w:rsid w:val="00710841"/>
    <w:rsid w:val="00710A2A"/>
    <w:rsid w:val="00711DE7"/>
    <w:rsid w:val="007123ED"/>
    <w:rsid w:val="0071255C"/>
    <w:rsid w:val="00712EE0"/>
    <w:rsid w:val="00713770"/>
    <w:rsid w:val="0071434B"/>
    <w:rsid w:val="007143E0"/>
    <w:rsid w:val="00716124"/>
    <w:rsid w:val="007161A6"/>
    <w:rsid w:val="00716989"/>
    <w:rsid w:val="0071714C"/>
    <w:rsid w:val="00717401"/>
    <w:rsid w:val="00717925"/>
    <w:rsid w:val="00717BD1"/>
    <w:rsid w:val="00720E0F"/>
    <w:rsid w:val="00721D05"/>
    <w:rsid w:val="007220B8"/>
    <w:rsid w:val="007221C6"/>
    <w:rsid w:val="00722614"/>
    <w:rsid w:val="0072346E"/>
    <w:rsid w:val="00723616"/>
    <w:rsid w:val="00723AE2"/>
    <w:rsid w:val="00723C97"/>
    <w:rsid w:val="00723D0D"/>
    <w:rsid w:val="00723D41"/>
    <w:rsid w:val="0072452F"/>
    <w:rsid w:val="00724EC4"/>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53F0"/>
    <w:rsid w:val="00735930"/>
    <w:rsid w:val="00735F72"/>
    <w:rsid w:val="00736B73"/>
    <w:rsid w:val="00736C06"/>
    <w:rsid w:val="00740052"/>
    <w:rsid w:val="007400E8"/>
    <w:rsid w:val="00740238"/>
    <w:rsid w:val="00740494"/>
    <w:rsid w:val="00740AFD"/>
    <w:rsid w:val="00741046"/>
    <w:rsid w:val="00741570"/>
    <w:rsid w:val="007416A3"/>
    <w:rsid w:val="00742EDD"/>
    <w:rsid w:val="007431A4"/>
    <w:rsid w:val="00743F63"/>
    <w:rsid w:val="00744928"/>
    <w:rsid w:val="00744BA4"/>
    <w:rsid w:val="00745354"/>
    <w:rsid w:val="007465F0"/>
    <w:rsid w:val="00746708"/>
    <w:rsid w:val="00747261"/>
    <w:rsid w:val="00747331"/>
    <w:rsid w:val="00747F64"/>
    <w:rsid w:val="00750D6F"/>
    <w:rsid w:val="00750F1A"/>
    <w:rsid w:val="00751099"/>
    <w:rsid w:val="00752248"/>
    <w:rsid w:val="007523B1"/>
    <w:rsid w:val="00752E1F"/>
    <w:rsid w:val="00753E3E"/>
    <w:rsid w:val="00754ECB"/>
    <w:rsid w:val="00755188"/>
    <w:rsid w:val="007566BA"/>
    <w:rsid w:val="00756B7E"/>
    <w:rsid w:val="00756CF1"/>
    <w:rsid w:val="00756F19"/>
    <w:rsid w:val="007571CA"/>
    <w:rsid w:val="007575DF"/>
    <w:rsid w:val="00757974"/>
    <w:rsid w:val="007615FB"/>
    <w:rsid w:val="00761A77"/>
    <w:rsid w:val="007626AB"/>
    <w:rsid w:val="00762EBE"/>
    <w:rsid w:val="007631BF"/>
    <w:rsid w:val="007631D9"/>
    <w:rsid w:val="007636B4"/>
    <w:rsid w:val="007637A7"/>
    <w:rsid w:val="00763C13"/>
    <w:rsid w:val="0076517B"/>
    <w:rsid w:val="00766985"/>
    <w:rsid w:val="00766C69"/>
    <w:rsid w:val="00766EDF"/>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0BD8"/>
    <w:rsid w:val="007811A7"/>
    <w:rsid w:val="00781905"/>
    <w:rsid w:val="00781CF8"/>
    <w:rsid w:val="00782100"/>
    <w:rsid w:val="00782C2E"/>
    <w:rsid w:val="00782CD2"/>
    <w:rsid w:val="00784B31"/>
    <w:rsid w:val="0078534B"/>
    <w:rsid w:val="00785735"/>
    <w:rsid w:val="0078687F"/>
    <w:rsid w:val="00790A00"/>
    <w:rsid w:val="00790CA5"/>
    <w:rsid w:val="00790CE5"/>
    <w:rsid w:val="00791E3B"/>
    <w:rsid w:val="007925D7"/>
    <w:rsid w:val="0079262C"/>
    <w:rsid w:val="00792819"/>
    <w:rsid w:val="00792979"/>
    <w:rsid w:val="007930FE"/>
    <w:rsid w:val="00793619"/>
    <w:rsid w:val="00793670"/>
    <w:rsid w:val="007943FF"/>
    <w:rsid w:val="00794540"/>
    <w:rsid w:val="00795322"/>
    <w:rsid w:val="00795DB8"/>
    <w:rsid w:val="00796094"/>
    <w:rsid w:val="00797B98"/>
    <w:rsid w:val="007A059E"/>
    <w:rsid w:val="007A09B0"/>
    <w:rsid w:val="007A15A9"/>
    <w:rsid w:val="007A2245"/>
    <w:rsid w:val="007A227B"/>
    <w:rsid w:val="007A2AB1"/>
    <w:rsid w:val="007A2F02"/>
    <w:rsid w:val="007A30B1"/>
    <w:rsid w:val="007A356D"/>
    <w:rsid w:val="007A3822"/>
    <w:rsid w:val="007A39BA"/>
    <w:rsid w:val="007A4A82"/>
    <w:rsid w:val="007A537D"/>
    <w:rsid w:val="007A5E71"/>
    <w:rsid w:val="007A7982"/>
    <w:rsid w:val="007A79DA"/>
    <w:rsid w:val="007A7C89"/>
    <w:rsid w:val="007A7FA6"/>
    <w:rsid w:val="007B01E2"/>
    <w:rsid w:val="007B0311"/>
    <w:rsid w:val="007B0B8B"/>
    <w:rsid w:val="007B141A"/>
    <w:rsid w:val="007B1AEE"/>
    <w:rsid w:val="007B1DCE"/>
    <w:rsid w:val="007B1E73"/>
    <w:rsid w:val="007B1EBC"/>
    <w:rsid w:val="007B21F2"/>
    <w:rsid w:val="007B261B"/>
    <w:rsid w:val="007B2B6A"/>
    <w:rsid w:val="007B2C17"/>
    <w:rsid w:val="007B2F2C"/>
    <w:rsid w:val="007B314D"/>
    <w:rsid w:val="007B3CAD"/>
    <w:rsid w:val="007B4C03"/>
    <w:rsid w:val="007B564E"/>
    <w:rsid w:val="007B5C61"/>
    <w:rsid w:val="007B6A1B"/>
    <w:rsid w:val="007B7F32"/>
    <w:rsid w:val="007C0CC6"/>
    <w:rsid w:val="007C13E3"/>
    <w:rsid w:val="007C1493"/>
    <w:rsid w:val="007C1FBE"/>
    <w:rsid w:val="007C2056"/>
    <w:rsid w:val="007C250D"/>
    <w:rsid w:val="007C2BC5"/>
    <w:rsid w:val="007C2C4B"/>
    <w:rsid w:val="007C46D7"/>
    <w:rsid w:val="007C4AA6"/>
    <w:rsid w:val="007C644A"/>
    <w:rsid w:val="007C64DA"/>
    <w:rsid w:val="007C6664"/>
    <w:rsid w:val="007C6E51"/>
    <w:rsid w:val="007C744C"/>
    <w:rsid w:val="007C74F6"/>
    <w:rsid w:val="007C7ACB"/>
    <w:rsid w:val="007C7DB0"/>
    <w:rsid w:val="007D0F53"/>
    <w:rsid w:val="007D11ED"/>
    <w:rsid w:val="007D1283"/>
    <w:rsid w:val="007D151C"/>
    <w:rsid w:val="007D1D94"/>
    <w:rsid w:val="007D2170"/>
    <w:rsid w:val="007D2616"/>
    <w:rsid w:val="007D2BC3"/>
    <w:rsid w:val="007D382E"/>
    <w:rsid w:val="007D3CE4"/>
    <w:rsid w:val="007D44BA"/>
    <w:rsid w:val="007D46F7"/>
    <w:rsid w:val="007D4FF9"/>
    <w:rsid w:val="007D506C"/>
    <w:rsid w:val="007D5250"/>
    <w:rsid w:val="007D59C9"/>
    <w:rsid w:val="007D5E62"/>
    <w:rsid w:val="007D5FCF"/>
    <w:rsid w:val="007D6583"/>
    <w:rsid w:val="007D66DD"/>
    <w:rsid w:val="007D6867"/>
    <w:rsid w:val="007D6C89"/>
    <w:rsid w:val="007D6D1F"/>
    <w:rsid w:val="007D6E4E"/>
    <w:rsid w:val="007D7B8B"/>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75A8"/>
    <w:rsid w:val="008011A7"/>
    <w:rsid w:val="008014D3"/>
    <w:rsid w:val="00801A6C"/>
    <w:rsid w:val="0080201C"/>
    <w:rsid w:val="00802451"/>
    <w:rsid w:val="0080273A"/>
    <w:rsid w:val="00803682"/>
    <w:rsid w:val="00804212"/>
    <w:rsid w:val="00804442"/>
    <w:rsid w:val="00804B03"/>
    <w:rsid w:val="008059FF"/>
    <w:rsid w:val="00805A5B"/>
    <w:rsid w:val="00805CAE"/>
    <w:rsid w:val="00805E83"/>
    <w:rsid w:val="00806C71"/>
    <w:rsid w:val="00806D9B"/>
    <w:rsid w:val="008079A9"/>
    <w:rsid w:val="008117CC"/>
    <w:rsid w:val="00811E51"/>
    <w:rsid w:val="00812866"/>
    <w:rsid w:val="008141B5"/>
    <w:rsid w:val="00814411"/>
    <w:rsid w:val="008149DF"/>
    <w:rsid w:val="00814DF6"/>
    <w:rsid w:val="0081501A"/>
    <w:rsid w:val="00815152"/>
    <w:rsid w:val="00815514"/>
    <w:rsid w:val="00815DC6"/>
    <w:rsid w:val="00815F8D"/>
    <w:rsid w:val="00816685"/>
    <w:rsid w:val="0081688A"/>
    <w:rsid w:val="00816A6B"/>
    <w:rsid w:val="008170E4"/>
    <w:rsid w:val="008170FC"/>
    <w:rsid w:val="008175CE"/>
    <w:rsid w:val="0081786A"/>
    <w:rsid w:val="008178E3"/>
    <w:rsid w:val="00817CC5"/>
    <w:rsid w:val="00817F88"/>
    <w:rsid w:val="00820488"/>
    <w:rsid w:val="00820B9B"/>
    <w:rsid w:val="00820D1B"/>
    <w:rsid w:val="0082293F"/>
    <w:rsid w:val="00822E25"/>
    <w:rsid w:val="008241E5"/>
    <w:rsid w:val="00824389"/>
    <w:rsid w:val="00824392"/>
    <w:rsid w:val="008245DA"/>
    <w:rsid w:val="008256D6"/>
    <w:rsid w:val="0082576A"/>
    <w:rsid w:val="00826BFD"/>
    <w:rsid w:val="00827092"/>
    <w:rsid w:val="0082710A"/>
    <w:rsid w:val="00827366"/>
    <w:rsid w:val="00827A68"/>
    <w:rsid w:val="008306AF"/>
    <w:rsid w:val="00830EC9"/>
    <w:rsid w:val="008312E0"/>
    <w:rsid w:val="008318B2"/>
    <w:rsid w:val="00831D36"/>
    <w:rsid w:val="00831DA4"/>
    <w:rsid w:val="00831EB3"/>
    <w:rsid w:val="00831FA8"/>
    <w:rsid w:val="00831FBF"/>
    <w:rsid w:val="008320A5"/>
    <w:rsid w:val="00832810"/>
    <w:rsid w:val="00832E2C"/>
    <w:rsid w:val="00833070"/>
    <w:rsid w:val="008331B6"/>
    <w:rsid w:val="008340A9"/>
    <w:rsid w:val="008345ED"/>
    <w:rsid w:val="00835927"/>
    <w:rsid w:val="00835DF1"/>
    <w:rsid w:val="008367EE"/>
    <w:rsid w:val="0083699C"/>
    <w:rsid w:val="00836EA5"/>
    <w:rsid w:val="00837CE4"/>
    <w:rsid w:val="00837D19"/>
    <w:rsid w:val="00840312"/>
    <w:rsid w:val="008403E9"/>
    <w:rsid w:val="008404D4"/>
    <w:rsid w:val="0084074D"/>
    <w:rsid w:val="00840B86"/>
    <w:rsid w:val="00840FBE"/>
    <w:rsid w:val="00841E4A"/>
    <w:rsid w:val="008422EC"/>
    <w:rsid w:val="00842C7F"/>
    <w:rsid w:val="00844279"/>
    <w:rsid w:val="0084429F"/>
    <w:rsid w:val="008448E0"/>
    <w:rsid w:val="00845969"/>
    <w:rsid w:val="008465C6"/>
    <w:rsid w:val="008467B8"/>
    <w:rsid w:val="00847359"/>
    <w:rsid w:val="00850321"/>
    <w:rsid w:val="008505AA"/>
    <w:rsid w:val="0085064A"/>
    <w:rsid w:val="00850EF3"/>
    <w:rsid w:val="00851C51"/>
    <w:rsid w:val="008526EF"/>
    <w:rsid w:val="00852F55"/>
    <w:rsid w:val="0085347F"/>
    <w:rsid w:val="00853608"/>
    <w:rsid w:val="00853AB4"/>
    <w:rsid w:val="008542AA"/>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52F0"/>
    <w:rsid w:val="00865318"/>
    <w:rsid w:val="00865519"/>
    <w:rsid w:val="00865C3C"/>
    <w:rsid w:val="008661A4"/>
    <w:rsid w:val="008677B6"/>
    <w:rsid w:val="00867A8D"/>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7DA5"/>
    <w:rsid w:val="00880852"/>
    <w:rsid w:val="00881598"/>
    <w:rsid w:val="00881F95"/>
    <w:rsid w:val="00882F26"/>
    <w:rsid w:val="008831C0"/>
    <w:rsid w:val="0088335C"/>
    <w:rsid w:val="00883602"/>
    <w:rsid w:val="008838AA"/>
    <w:rsid w:val="00883C9C"/>
    <w:rsid w:val="008851BF"/>
    <w:rsid w:val="0088574B"/>
    <w:rsid w:val="0088594E"/>
    <w:rsid w:val="0088649D"/>
    <w:rsid w:val="00886768"/>
    <w:rsid w:val="008876FD"/>
    <w:rsid w:val="00887A19"/>
    <w:rsid w:val="00890136"/>
    <w:rsid w:val="00890917"/>
    <w:rsid w:val="0089181D"/>
    <w:rsid w:val="0089193E"/>
    <w:rsid w:val="0089272F"/>
    <w:rsid w:val="00892774"/>
    <w:rsid w:val="008929EC"/>
    <w:rsid w:val="00892AFC"/>
    <w:rsid w:val="0089336B"/>
    <w:rsid w:val="00893451"/>
    <w:rsid w:val="00895D8A"/>
    <w:rsid w:val="00895E48"/>
    <w:rsid w:val="008978A4"/>
    <w:rsid w:val="008A040A"/>
    <w:rsid w:val="008A06A4"/>
    <w:rsid w:val="008A1390"/>
    <w:rsid w:val="008A1FD4"/>
    <w:rsid w:val="008A29B1"/>
    <w:rsid w:val="008A29CE"/>
    <w:rsid w:val="008A2C94"/>
    <w:rsid w:val="008A3331"/>
    <w:rsid w:val="008A353E"/>
    <w:rsid w:val="008A3B8A"/>
    <w:rsid w:val="008A3E74"/>
    <w:rsid w:val="008A4488"/>
    <w:rsid w:val="008A4873"/>
    <w:rsid w:val="008A5B0A"/>
    <w:rsid w:val="008A622A"/>
    <w:rsid w:val="008A6446"/>
    <w:rsid w:val="008A78C5"/>
    <w:rsid w:val="008B0019"/>
    <w:rsid w:val="008B00B8"/>
    <w:rsid w:val="008B0908"/>
    <w:rsid w:val="008B11CC"/>
    <w:rsid w:val="008B1339"/>
    <w:rsid w:val="008B1DD6"/>
    <w:rsid w:val="008B2966"/>
    <w:rsid w:val="008B34DD"/>
    <w:rsid w:val="008B5001"/>
    <w:rsid w:val="008B63C9"/>
    <w:rsid w:val="008B71B5"/>
    <w:rsid w:val="008B7526"/>
    <w:rsid w:val="008C01A1"/>
    <w:rsid w:val="008C1343"/>
    <w:rsid w:val="008C201B"/>
    <w:rsid w:val="008C2DDE"/>
    <w:rsid w:val="008C35C0"/>
    <w:rsid w:val="008C3786"/>
    <w:rsid w:val="008C3913"/>
    <w:rsid w:val="008C3FD5"/>
    <w:rsid w:val="008C3FDA"/>
    <w:rsid w:val="008C45F4"/>
    <w:rsid w:val="008C473A"/>
    <w:rsid w:val="008C4836"/>
    <w:rsid w:val="008C48E7"/>
    <w:rsid w:val="008C5AAA"/>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CA9"/>
    <w:rsid w:val="008D535D"/>
    <w:rsid w:val="008D564E"/>
    <w:rsid w:val="008D589C"/>
    <w:rsid w:val="008D5C72"/>
    <w:rsid w:val="008D5E09"/>
    <w:rsid w:val="008D6050"/>
    <w:rsid w:val="008D68C3"/>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D10"/>
    <w:rsid w:val="008F6E71"/>
    <w:rsid w:val="008F73C7"/>
    <w:rsid w:val="00900F9F"/>
    <w:rsid w:val="00901261"/>
    <w:rsid w:val="009012A7"/>
    <w:rsid w:val="00901F18"/>
    <w:rsid w:val="009022B6"/>
    <w:rsid w:val="00902410"/>
    <w:rsid w:val="00902A0B"/>
    <w:rsid w:val="00902CD7"/>
    <w:rsid w:val="00903B60"/>
    <w:rsid w:val="00905581"/>
    <w:rsid w:val="00905B13"/>
    <w:rsid w:val="0090705B"/>
    <w:rsid w:val="00910EFB"/>
    <w:rsid w:val="00910FAF"/>
    <w:rsid w:val="00911033"/>
    <w:rsid w:val="00911129"/>
    <w:rsid w:val="00911151"/>
    <w:rsid w:val="00911D17"/>
    <w:rsid w:val="00911E3E"/>
    <w:rsid w:val="009123D8"/>
    <w:rsid w:val="00912424"/>
    <w:rsid w:val="009129C6"/>
    <w:rsid w:val="00912DF0"/>
    <w:rsid w:val="00913850"/>
    <w:rsid w:val="00913B12"/>
    <w:rsid w:val="00913E2D"/>
    <w:rsid w:val="0091420B"/>
    <w:rsid w:val="00914B51"/>
    <w:rsid w:val="00914C1D"/>
    <w:rsid w:val="00914EEA"/>
    <w:rsid w:val="009157EA"/>
    <w:rsid w:val="0091603B"/>
    <w:rsid w:val="009164CA"/>
    <w:rsid w:val="00916A02"/>
    <w:rsid w:val="00916B23"/>
    <w:rsid w:val="00917A4C"/>
    <w:rsid w:val="00917A67"/>
    <w:rsid w:val="00920678"/>
    <w:rsid w:val="00922191"/>
    <w:rsid w:val="0092226E"/>
    <w:rsid w:val="0092262E"/>
    <w:rsid w:val="00922BAC"/>
    <w:rsid w:val="00923009"/>
    <w:rsid w:val="00923640"/>
    <w:rsid w:val="00923900"/>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D58"/>
    <w:rsid w:val="00941567"/>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2F6C"/>
    <w:rsid w:val="009537A0"/>
    <w:rsid w:val="00953838"/>
    <w:rsid w:val="009539AE"/>
    <w:rsid w:val="00953A6E"/>
    <w:rsid w:val="009548C2"/>
    <w:rsid w:val="009548CA"/>
    <w:rsid w:val="00955F29"/>
    <w:rsid w:val="00955FE5"/>
    <w:rsid w:val="009579DF"/>
    <w:rsid w:val="00960B9B"/>
    <w:rsid w:val="00960DC7"/>
    <w:rsid w:val="009613A2"/>
    <w:rsid w:val="00961B82"/>
    <w:rsid w:val="00961CA2"/>
    <w:rsid w:val="00961DB2"/>
    <w:rsid w:val="009621DF"/>
    <w:rsid w:val="00962209"/>
    <w:rsid w:val="009626F1"/>
    <w:rsid w:val="00962A1E"/>
    <w:rsid w:val="00962B7C"/>
    <w:rsid w:val="00962E80"/>
    <w:rsid w:val="00963808"/>
    <w:rsid w:val="0096413D"/>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283E"/>
    <w:rsid w:val="00972F05"/>
    <w:rsid w:val="009739DD"/>
    <w:rsid w:val="009739F6"/>
    <w:rsid w:val="00973BFF"/>
    <w:rsid w:val="00973D02"/>
    <w:rsid w:val="00974465"/>
    <w:rsid w:val="009749E3"/>
    <w:rsid w:val="00975616"/>
    <w:rsid w:val="0097580B"/>
    <w:rsid w:val="00975EB9"/>
    <w:rsid w:val="009776B8"/>
    <w:rsid w:val="00977935"/>
    <w:rsid w:val="009805B5"/>
    <w:rsid w:val="00980E78"/>
    <w:rsid w:val="009813F7"/>
    <w:rsid w:val="00981DD0"/>
    <w:rsid w:val="009823F1"/>
    <w:rsid w:val="009826AE"/>
    <w:rsid w:val="009827C2"/>
    <w:rsid w:val="00982EE5"/>
    <w:rsid w:val="0098313A"/>
    <w:rsid w:val="009840D9"/>
    <w:rsid w:val="0098434B"/>
    <w:rsid w:val="00984CFE"/>
    <w:rsid w:val="00985B04"/>
    <w:rsid w:val="00985DC3"/>
    <w:rsid w:val="009861A9"/>
    <w:rsid w:val="0098667C"/>
    <w:rsid w:val="00986F93"/>
    <w:rsid w:val="00987B0D"/>
    <w:rsid w:val="00990AF2"/>
    <w:rsid w:val="00990BC0"/>
    <w:rsid w:val="00990E33"/>
    <w:rsid w:val="00990FB1"/>
    <w:rsid w:val="00991261"/>
    <w:rsid w:val="0099157D"/>
    <w:rsid w:val="009928CB"/>
    <w:rsid w:val="00993500"/>
    <w:rsid w:val="009941A8"/>
    <w:rsid w:val="0099621E"/>
    <w:rsid w:val="00996AB3"/>
    <w:rsid w:val="009979DE"/>
    <w:rsid w:val="00997A76"/>
    <w:rsid w:val="00997C8D"/>
    <w:rsid w:val="00997CE9"/>
    <w:rsid w:val="00997D5B"/>
    <w:rsid w:val="009A0245"/>
    <w:rsid w:val="009A0628"/>
    <w:rsid w:val="009A1C6B"/>
    <w:rsid w:val="009A274E"/>
    <w:rsid w:val="009A30EF"/>
    <w:rsid w:val="009A3CAE"/>
    <w:rsid w:val="009A415B"/>
    <w:rsid w:val="009A5A47"/>
    <w:rsid w:val="009A729F"/>
    <w:rsid w:val="009A7391"/>
    <w:rsid w:val="009A7793"/>
    <w:rsid w:val="009A7EC9"/>
    <w:rsid w:val="009B0B6A"/>
    <w:rsid w:val="009B0C33"/>
    <w:rsid w:val="009B103A"/>
    <w:rsid w:val="009B1AA6"/>
    <w:rsid w:val="009B1FA7"/>
    <w:rsid w:val="009B2269"/>
    <w:rsid w:val="009B28E5"/>
    <w:rsid w:val="009B29BF"/>
    <w:rsid w:val="009B2ABF"/>
    <w:rsid w:val="009B3276"/>
    <w:rsid w:val="009B36A5"/>
    <w:rsid w:val="009B4827"/>
    <w:rsid w:val="009B4982"/>
    <w:rsid w:val="009B4D74"/>
    <w:rsid w:val="009B506E"/>
    <w:rsid w:val="009B5242"/>
    <w:rsid w:val="009B5BC1"/>
    <w:rsid w:val="009B756F"/>
    <w:rsid w:val="009B7C7B"/>
    <w:rsid w:val="009C0DF7"/>
    <w:rsid w:val="009C1CDE"/>
    <w:rsid w:val="009C2BF8"/>
    <w:rsid w:val="009C2DCB"/>
    <w:rsid w:val="009C34D3"/>
    <w:rsid w:val="009C36D2"/>
    <w:rsid w:val="009C4EB4"/>
    <w:rsid w:val="009C6744"/>
    <w:rsid w:val="009C6DB0"/>
    <w:rsid w:val="009D00C1"/>
    <w:rsid w:val="009D0ED6"/>
    <w:rsid w:val="009D0F71"/>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D79"/>
    <w:rsid w:val="009E37B2"/>
    <w:rsid w:val="009E3AFE"/>
    <w:rsid w:val="009E3EB1"/>
    <w:rsid w:val="009E44AB"/>
    <w:rsid w:val="009E4748"/>
    <w:rsid w:val="009E4E1F"/>
    <w:rsid w:val="009E4FDB"/>
    <w:rsid w:val="009E5A74"/>
    <w:rsid w:val="009E5B2F"/>
    <w:rsid w:val="009E6ABE"/>
    <w:rsid w:val="009E7309"/>
    <w:rsid w:val="009E7ADB"/>
    <w:rsid w:val="009F042F"/>
    <w:rsid w:val="009F07E0"/>
    <w:rsid w:val="009F07E5"/>
    <w:rsid w:val="009F0961"/>
    <w:rsid w:val="009F0B42"/>
    <w:rsid w:val="009F0D06"/>
    <w:rsid w:val="009F0EA8"/>
    <w:rsid w:val="009F150F"/>
    <w:rsid w:val="009F1AB6"/>
    <w:rsid w:val="009F1CCE"/>
    <w:rsid w:val="009F2046"/>
    <w:rsid w:val="009F2705"/>
    <w:rsid w:val="009F2CCB"/>
    <w:rsid w:val="009F40B2"/>
    <w:rsid w:val="009F42AA"/>
    <w:rsid w:val="009F473C"/>
    <w:rsid w:val="009F4A50"/>
    <w:rsid w:val="009F5915"/>
    <w:rsid w:val="009F5E8B"/>
    <w:rsid w:val="009F65C8"/>
    <w:rsid w:val="009F68BC"/>
    <w:rsid w:val="009F6BD2"/>
    <w:rsid w:val="009F6E60"/>
    <w:rsid w:val="009F6F9F"/>
    <w:rsid w:val="00A00E64"/>
    <w:rsid w:val="00A01E11"/>
    <w:rsid w:val="00A0253F"/>
    <w:rsid w:val="00A02787"/>
    <w:rsid w:val="00A033DA"/>
    <w:rsid w:val="00A04476"/>
    <w:rsid w:val="00A04CFA"/>
    <w:rsid w:val="00A05730"/>
    <w:rsid w:val="00A059CF"/>
    <w:rsid w:val="00A060F8"/>
    <w:rsid w:val="00A0756F"/>
    <w:rsid w:val="00A07627"/>
    <w:rsid w:val="00A11619"/>
    <w:rsid w:val="00A11B39"/>
    <w:rsid w:val="00A11C34"/>
    <w:rsid w:val="00A127A4"/>
    <w:rsid w:val="00A1302E"/>
    <w:rsid w:val="00A13741"/>
    <w:rsid w:val="00A1375F"/>
    <w:rsid w:val="00A139D8"/>
    <w:rsid w:val="00A14A4E"/>
    <w:rsid w:val="00A166EE"/>
    <w:rsid w:val="00A16D9E"/>
    <w:rsid w:val="00A17DF7"/>
    <w:rsid w:val="00A2014B"/>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3A0"/>
    <w:rsid w:val="00A24A09"/>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EF6"/>
    <w:rsid w:val="00A35172"/>
    <w:rsid w:val="00A356F2"/>
    <w:rsid w:val="00A3617A"/>
    <w:rsid w:val="00A3689D"/>
    <w:rsid w:val="00A37C30"/>
    <w:rsid w:val="00A40452"/>
    <w:rsid w:val="00A40899"/>
    <w:rsid w:val="00A41149"/>
    <w:rsid w:val="00A41A00"/>
    <w:rsid w:val="00A41CEF"/>
    <w:rsid w:val="00A430EB"/>
    <w:rsid w:val="00A435B3"/>
    <w:rsid w:val="00A43ED6"/>
    <w:rsid w:val="00A44239"/>
    <w:rsid w:val="00A44768"/>
    <w:rsid w:val="00A44DC1"/>
    <w:rsid w:val="00A45495"/>
    <w:rsid w:val="00A46288"/>
    <w:rsid w:val="00A462EE"/>
    <w:rsid w:val="00A464E2"/>
    <w:rsid w:val="00A468EC"/>
    <w:rsid w:val="00A506A9"/>
    <w:rsid w:val="00A50948"/>
    <w:rsid w:val="00A51621"/>
    <w:rsid w:val="00A51681"/>
    <w:rsid w:val="00A525E0"/>
    <w:rsid w:val="00A52823"/>
    <w:rsid w:val="00A52DF0"/>
    <w:rsid w:val="00A535FE"/>
    <w:rsid w:val="00A53691"/>
    <w:rsid w:val="00A550CD"/>
    <w:rsid w:val="00A55945"/>
    <w:rsid w:val="00A56129"/>
    <w:rsid w:val="00A56AE1"/>
    <w:rsid w:val="00A57335"/>
    <w:rsid w:val="00A57C21"/>
    <w:rsid w:val="00A57CBA"/>
    <w:rsid w:val="00A57DC2"/>
    <w:rsid w:val="00A57EAE"/>
    <w:rsid w:val="00A60552"/>
    <w:rsid w:val="00A60B7A"/>
    <w:rsid w:val="00A6216D"/>
    <w:rsid w:val="00A629F9"/>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1567"/>
    <w:rsid w:val="00A71A19"/>
    <w:rsid w:val="00A71CD7"/>
    <w:rsid w:val="00A72439"/>
    <w:rsid w:val="00A72DEC"/>
    <w:rsid w:val="00A72FE9"/>
    <w:rsid w:val="00A7350D"/>
    <w:rsid w:val="00A75489"/>
    <w:rsid w:val="00A75EE0"/>
    <w:rsid w:val="00A76DA1"/>
    <w:rsid w:val="00A770A2"/>
    <w:rsid w:val="00A77A85"/>
    <w:rsid w:val="00A81140"/>
    <w:rsid w:val="00A81414"/>
    <w:rsid w:val="00A81A4A"/>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4BB"/>
    <w:rsid w:val="00A91552"/>
    <w:rsid w:val="00A91766"/>
    <w:rsid w:val="00A91863"/>
    <w:rsid w:val="00A9247A"/>
    <w:rsid w:val="00A92E17"/>
    <w:rsid w:val="00A931CE"/>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53AA"/>
    <w:rsid w:val="00AA564D"/>
    <w:rsid w:val="00AA5C2A"/>
    <w:rsid w:val="00AA6488"/>
    <w:rsid w:val="00AA68CF"/>
    <w:rsid w:val="00AA6C3A"/>
    <w:rsid w:val="00AA6EBE"/>
    <w:rsid w:val="00AA7019"/>
    <w:rsid w:val="00AA7310"/>
    <w:rsid w:val="00AA766D"/>
    <w:rsid w:val="00AA76CF"/>
    <w:rsid w:val="00AA7844"/>
    <w:rsid w:val="00AB0425"/>
    <w:rsid w:val="00AB0613"/>
    <w:rsid w:val="00AB159D"/>
    <w:rsid w:val="00AB1847"/>
    <w:rsid w:val="00AB272D"/>
    <w:rsid w:val="00AB2802"/>
    <w:rsid w:val="00AB2C63"/>
    <w:rsid w:val="00AB4B9D"/>
    <w:rsid w:val="00AB4D70"/>
    <w:rsid w:val="00AB4E3C"/>
    <w:rsid w:val="00AB5702"/>
    <w:rsid w:val="00AB64B8"/>
    <w:rsid w:val="00AB6C73"/>
    <w:rsid w:val="00AB7563"/>
    <w:rsid w:val="00AB76BB"/>
    <w:rsid w:val="00AB78FA"/>
    <w:rsid w:val="00AB7D26"/>
    <w:rsid w:val="00AC0987"/>
    <w:rsid w:val="00AC0B68"/>
    <w:rsid w:val="00AC0C4F"/>
    <w:rsid w:val="00AC1913"/>
    <w:rsid w:val="00AC1DC3"/>
    <w:rsid w:val="00AC1F74"/>
    <w:rsid w:val="00AC2260"/>
    <w:rsid w:val="00AC2F9C"/>
    <w:rsid w:val="00AC3EFF"/>
    <w:rsid w:val="00AC45BA"/>
    <w:rsid w:val="00AC4617"/>
    <w:rsid w:val="00AC4F7E"/>
    <w:rsid w:val="00AC50B6"/>
    <w:rsid w:val="00AC5434"/>
    <w:rsid w:val="00AC56B7"/>
    <w:rsid w:val="00AC5DE9"/>
    <w:rsid w:val="00AC6346"/>
    <w:rsid w:val="00AC65AA"/>
    <w:rsid w:val="00AC6A06"/>
    <w:rsid w:val="00AC77B0"/>
    <w:rsid w:val="00AC7B97"/>
    <w:rsid w:val="00AC7C43"/>
    <w:rsid w:val="00AD042C"/>
    <w:rsid w:val="00AD0F30"/>
    <w:rsid w:val="00AD15E0"/>
    <w:rsid w:val="00AD18F9"/>
    <w:rsid w:val="00AD1E06"/>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743B"/>
    <w:rsid w:val="00AE0492"/>
    <w:rsid w:val="00AE07B5"/>
    <w:rsid w:val="00AE18D5"/>
    <w:rsid w:val="00AE26E7"/>
    <w:rsid w:val="00AE27B1"/>
    <w:rsid w:val="00AE281B"/>
    <w:rsid w:val="00AE2FE6"/>
    <w:rsid w:val="00AE3DC4"/>
    <w:rsid w:val="00AE4585"/>
    <w:rsid w:val="00AE45DB"/>
    <w:rsid w:val="00AE4B07"/>
    <w:rsid w:val="00AE65D2"/>
    <w:rsid w:val="00AE67F7"/>
    <w:rsid w:val="00AE6C84"/>
    <w:rsid w:val="00AE6EA9"/>
    <w:rsid w:val="00AE6F5F"/>
    <w:rsid w:val="00AE7F1F"/>
    <w:rsid w:val="00AF0034"/>
    <w:rsid w:val="00AF0113"/>
    <w:rsid w:val="00AF1159"/>
    <w:rsid w:val="00AF156F"/>
    <w:rsid w:val="00AF1B03"/>
    <w:rsid w:val="00AF2340"/>
    <w:rsid w:val="00AF2575"/>
    <w:rsid w:val="00AF29CA"/>
    <w:rsid w:val="00AF320B"/>
    <w:rsid w:val="00AF42BB"/>
    <w:rsid w:val="00AF5032"/>
    <w:rsid w:val="00AF5780"/>
    <w:rsid w:val="00AF5801"/>
    <w:rsid w:val="00AF5EF6"/>
    <w:rsid w:val="00AF6C24"/>
    <w:rsid w:val="00AF75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7A7"/>
    <w:rsid w:val="00B0677A"/>
    <w:rsid w:val="00B06D88"/>
    <w:rsid w:val="00B073C8"/>
    <w:rsid w:val="00B10086"/>
    <w:rsid w:val="00B107AE"/>
    <w:rsid w:val="00B11130"/>
    <w:rsid w:val="00B1168D"/>
    <w:rsid w:val="00B117F2"/>
    <w:rsid w:val="00B11DDC"/>
    <w:rsid w:val="00B11F86"/>
    <w:rsid w:val="00B122CA"/>
    <w:rsid w:val="00B12535"/>
    <w:rsid w:val="00B1312B"/>
    <w:rsid w:val="00B13AD8"/>
    <w:rsid w:val="00B1458C"/>
    <w:rsid w:val="00B14AC4"/>
    <w:rsid w:val="00B1579E"/>
    <w:rsid w:val="00B15F43"/>
    <w:rsid w:val="00B162E4"/>
    <w:rsid w:val="00B172FD"/>
    <w:rsid w:val="00B17371"/>
    <w:rsid w:val="00B1748C"/>
    <w:rsid w:val="00B17BDF"/>
    <w:rsid w:val="00B20602"/>
    <w:rsid w:val="00B20BC5"/>
    <w:rsid w:val="00B2226C"/>
    <w:rsid w:val="00B2247C"/>
    <w:rsid w:val="00B2286E"/>
    <w:rsid w:val="00B23010"/>
    <w:rsid w:val="00B240D0"/>
    <w:rsid w:val="00B24DBF"/>
    <w:rsid w:val="00B2544D"/>
    <w:rsid w:val="00B257FC"/>
    <w:rsid w:val="00B259C8"/>
    <w:rsid w:val="00B2622D"/>
    <w:rsid w:val="00B271AA"/>
    <w:rsid w:val="00B277B4"/>
    <w:rsid w:val="00B30207"/>
    <w:rsid w:val="00B3074B"/>
    <w:rsid w:val="00B30B2F"/>
    <w:rsid w:val="00B310EE"/>
    <w:rsid w:val="00B313B7"/>
    <w:rsid w:val="00B31734"/>
    <w:rsid w:val="00B32425"/>
    <w:rsid w:val="00B32746"/>
    <w:rsid w:val="00B32CB6"/>
    <w:rsid w:val="00B32FE2"/>
    <w:rsid w:val="00B33EC7"/>
    <w:rsid w:val="00B34C7B"/>
    <w:rsid w:val="00B35AE6"/>
    <w:rsid w:val="00B36189"/>
    <w:rsid w:val="00B36708"/>
    <w:rsid w:val="00B36DCE"/>
    <w:rsid w:val="00B403B0"/>
    <w:rsid w:val="00B40B8E"/>
    <w:rsid w:val="00B40B99"/>
    <w:rsid w:val="00B41D98"/>
    <w:rsid w:val="00B41F2A"/>
    <w:rsid w:val="00B422AF"/>
    <w:rsid w:val="00B424CE"/>
    <w:rsid w:val="00B4296F"/>
    <w:rsid w:val="00B4329E"/>
    <w:rsid w:val="00B43884"/>
    <w:rsid w:val="00B444BC"/>
    <w:rsid w:val="00B45204"/>
    <w:rsid w:val="00B4520E"/>
    <w:rsid w:val="00B4556B"/>
    <w:rsid w:val="00B45795"/>
    <w:rsid w:val="00B45B35"/>
    <w:rsid w:val="00B46087"/>
    <w:rsid w:val="00B468C5"/>
    <w:rsid w:val="00B47701"/>
    <w:rsid w:val="00B479AE"/>
    <w:rsid w:val="00B47F2A"/>
    <w:rsid w:val="00B47FE5"/>
    <w:rsid w:val="00B512E2"/>
    <w:rsid w:val="00B5182D"/>
    <w:rsid w:val="00B51B64"/>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BF1"/>
    <w:rsid w:val="00B57D62"/>
    <w:rsid w:val="00B57E2A"/>
    <w:rsid w:val="00B57FE5"/>
    <w:rsid w:val="00B600B2"/>
    <w:rsid w:val="00B61C6C"/>
    <w:rsid w:val="00B626DA"/>
    <w:rsid w:val="00B62A7E"/>
    <w:rsid w:val="00B64959"/>
    <w:rsid w:val="00B653D3"/>
    <w:rsid w:val="00B65923"/>
    <w:rsid w:val="00B65CF5"/>
    <w:rsid w:val="00B661B4"/>
    <w:rsid w:val="00B66639"/>
    <w:rsid w:val="00B6672B"/>
    <w:rsid w:val="00B66776"/>
    <w:rsid w:val="00B66D4D"/>
    <w:rsid w:val="00B7008A"/>
    <w:rsid w:val="00B7051B"/>
    <w:rsid w:val="00B70603"/>
    <w:rsid w:val="00B70BE2"/>
    <w:rsid w:val="00B7136F"/>
    <w:rsid w:val="00B71D0B"/>
    <w:rsid w:val="00B72298"/>
    <w:rsid w:val="00B7289B"/>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9B"/>
    <w:rsid w:val="00B8484A"/>
    <w:rsid w:val="00B849A7"/>
    <w:rsid w:val="00B8508B"/>
    <w:rsid w:val="00B8513C"/>
    <w:rsid w:val="00B85167"/>
    <w:rsid w:val="00B85A5E"/>
    <w:rsid w:val="00B86264"/>
    <w:rsid w:val="00B86DA3"/>
    <w:rsid w:val="00B873D0"/>
    <w:rsid w:val="00B87819"/>
    <w:rsid w:val="00B902E8"/>
    <w:rsid w:val="00B905B9"/>
    <w:rsid w:val="00B90BE6"/>
    <w:rsid w:val="00B90BF5"/>
    <w:rsid w:val="00B91454"/>
    <w:rsid w:val="00B91B9B"/>
    <w:rsid w:val="00B92710"/>
    <w:rsid w:val="00B931AC"/>
    <w:rsid w:val="00B93790"/>
    <w:rsid w:val="00B93B76"/>
    <w:rsid w:val="00B93C07"/>
    <w:rsid w:val="00B94045"/>
    <w:rsid w:val="00B94C04"/>
    <w:rsid w:val="00B94EB1"/>
    <w:rsid w:val="00B955DF"/>
    <w:rsid w:val="00B95FBB"/>
    <w:rsid w:val="00B9650D"/>
    <w:rsid w:val="00B966F1"/>
    <w:rsid w:val="00B97192"/>
    <w:rsid w:val="00B97419"/>
    <w:rsid w:val="00B97883"/>
    <w:rsid w:val="00B97A0D"/>
    <w:rsid w:val="00BA0F8A"/>
    <w:rsid w:val="00BA11A9"/>
    <w:rsid w:val="00BA1C82"/>
    <w:rsid w:val="00BA2445"/>
    <w:rsid w:val="00BA2582"/>
    <w:rsid w:val="00BA2714"/>
    <w:rsid w:val="00BA3260"/>
    <w:rsid w:val="00BA35C1"/>
    <w:rsid w:val="00BA7149"/>
    <w:rsid w:val="00BA723D"/>
    <w:rsid w:val="00BA7298"/>
    <w:rsid w:val="00BA76B6"/>
    <w:rsid w:val="00BB13AD"/>
    <w:rsid w:val="00BB1EE1"/>
    <w:rsid w:val="00BB2364"/>
    <w:rsid w:val="00BB35EE"/>
    <w:rsid w:val="00BB3823"/>
    <w:rsid w:val="00BB3883"/>
    <w:rsid w:val="00BB3C9D"/>
    <w:rsid w:val="00BB46DF"/>
    <w:rsid w:val="00BB4778"/>
    <w:rsid w:val="00BB499D"/>
    <w:rsid w:val="00BB4D21"/>
    <w:rsid w:val="00BB57A0"/>
    <w:rsid w:val="00BB5DCD"/>
    <w:rsid w:val="00BB79B4"/>
    <w:rsid w:val="00BC0183"/>
    <w:rsid w:val="00BC0A60"/>
    <w:rsid w:val="00BC1BB3"/>
    <w:rsid w:val="00BC224A"/>
    <w:rsid w:val="00BC22E3"/>
    <w:rsid w:val="00BC2A6E"/>
    <w:rsid w:val="00BC2A90"/>
    <w:rsid w:val="00BC3A8A"/>
    <w:rsid w:val="00BC3F7E"/>
    <w:rsid w:val="00BC45B2"/>
    <w:rsid w:val="00BC4729"/>
    <w:rsid w:val="00BC5979"/>
    <w:rsid w:val="00BC6735"/>
    <w:rsid w:val="00BD0542"/>
    <w:rsid w:val="00BD05CA"/>
    <w:rsid w:val="00BD0F19"/>
    <w:rsid w:val="00BD1E82"/>
    <w:rsid w:val="00BD2733"/>
    <w:rsid w:val="00BD2964"/>
    <w:rsid w:val="00BD2AE7"/>
    <w:rsid w:val="00BD3A1B"/>
    <w:rsid w:val="00BD3D97"/>
    <w:rsid w:val="00BD44FE"/>
    <w:rsid w:val="00BD4B33"/>
    <w:rsid w:val="00BD4F5C"/>
    <w:rsid w:val="00BD5937"/>
    <w:rsid w:val="00BD5D75"/>
    <w:rsid w:val="00BD6296"/>
    <w:rsid w:val="00BD66FC"/>
    <w:rsid w:val="00BD6EC9"/>
    <w:rsid w:val="00BD7483"/>
    <w:rsid w:val="00BD7CBB"/>
    <w:rsid w:val="00BE0399"/>
    <w:rsid w:val="00BE067D"/>
    <w:rsid w:val="00BE0740"/>
    <w:rsid w:val="00BE173C"/>
    <w:rsid w:val="00BE214A"/>
    <w:rsid w:val="00BE215C"/>
    <w:rsid w:val="00BE3446"/>
    <w:rsid w:val="00BE3F9D"/>
    <w:rsid w:val="00BE48D7"/>
    <w:rsid w:val="00BE53F7"/>
    <w:rsid w:val="00BE6432"/>
    <w:rsid w:val="00BE6516"/>
    <w:rsid w:val="00BE6C6B"/>
    <w:rsid w:val="00BE6CA4"/>
    <w:rsid w:val="00BE7A84"/>
    <w:rsid w:val="00BE7E7B"/>
    <w:rsid w:val="00BF04BB"/>
    <w:rsid w:val="00BF08F5"/>
    <w:rsid w:val="00BF198B"/>
    <w:rsid w:val="00BF242E"/>
    <w:rsid w:val="00BF26E9"/>
    <w:rsid w:val="00BF2E72"/>
    <w:rsid w:val="00BF402A"/>
    <w:rsid w:val="00BF4087"/>
    <w:rsid w:val="00BF49C6"/>
    <w:rsid w:val="00BF4C9B"/>
    <w:rsid w:val="00BF520E"/>
    <w:rsid w:val="00BF5514"/>
    <w:rsid w:val="00BF6B76"/>
    <w:rsid w:val="00BF6E95"/>
    <w:rsid w:val="00BF77F3"/>
    <w:rsid w:val="00BF780D"/>
    <w:rsid w:val="00BF7837"/>
    <w:rsid w:val="00BF7944"/>
    <w:rsid w:val="00BF7D64"/>
    <w:rsid w:val="00BF7F89"/>
    <w:rsid w:val="00C003F2"/>
    <w:rsid w:val="00C00901"/>
    <w:rsid w:val="00C02182"/>
    <w:rsid w:val="00C02547"/>
    <w:rsid w:val="00C03F7A"/>
    <w:rsid w:val="00C0486E"/>
    <w:rsid w:val="00C04CCB"/>
    <w:rsid w:val="00C052B7"/>
    <w:rsid w:val="00C057BF"/>
    <w:rsid w:val="00C0585D"/>
    <w:rsid w:val="00C05C01"/>
    <w:rsid w:val="00C06F89"/>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FE9"/>
    <w:rsid w:val="00C22D67"/>
    <w:rsid w:val="00C2339E"/>
    <w:rsid w:val="00C23560"/>
    <w:rsid w:val="00C236F0"/>
    <w:rsid w:val="00C24971"/>
    <w:rsid w:val="00C25439"/>
    <w:rsid w:val="00C266A8"/>
    <w:rsid w:val="00C26DD8"/>
    <w:rsid w:val="00C27064"/>
    <w:rsid w:val="00C2731F"/>
    <w:rsid w:val="00C30DCA"/>
    <w:rsid w:val="00C32263"/>
    <w:rsid w:val="00C3378D"/>
    <w:rsid w:val="00C34458"/>
    <w:rsid w:val="00C34D8B"/>
    <w:rsid w:val="00C34EC6"/>
    <w:rsid w:val="00C350D4"/>
    <w:rsid w:val="00C355C2"/>
    <w:rsid w:val="00C36AB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700C"/>
    <w:rsid w:val="00C507F4"/>
    <w:rsid w:val="00C51BDD"/>
    <w:rsid w:val="00C524BC"/>
    <w:rsid w:val="00C52B72"/>
    <w:rsid w:val="00C53506"/>
    <w:rsid w:val="00C5359C"/>
    <w:rsid w:val="00C536F2"/>
    <w:rsid w:val="00C53C4A"/>
    <w:rsid w:val="00C54DDD"/>
    <w:rsid w:val="00C550F0"/>
    <w:rsid w:val="00C56191"/>
    <w:rsid w:val="00C563FC"/>
    <w:rsid w:val="00C569C1"/>
    <w:rsid w:val="00C56E89"/>
    <w:rsid w:val="00C574EA"/>
    <w:rsid w:val="00C57DE6"/>
    <w:rsid w:val="00C601B1"/>
    <w:rsid w:val="00C60F50"/>
    <w:rsid w:val="00C6151D"/>
    <w:rsid w:val="00C61F59"/>
    <w:rsid w:val="00C6338C"/>
    <w:rsid w:val="00C63735"/>
    <w:rsid w:val="00C649F1"/>
    <w:rsid w:val="00C66C21"/>
    <w:rsid w:val="00C673CF"/>
    <w:rsid w:val="00C70810"/>
    <w:rsid w:val="00C71401"/>
    <w:rsid w:val="00C71888"/>
    <w:rsid w:val="00C724A7"/>
    <w:rsid w:val="00C72FC7"/>
    <w:rsid w:val="00C73084"/>
    <w:rsid w:val="00C733DB"/>
    <w:rsid w:val="00C748B8"/>
    <w:rsid w:val="00C75A16"/>
    <w:rsid w:val="00C75EC5"/>
    <w:rsid w:val="00C765CD"/>
    <w:rsid w:val="00C7788E"/>
    <w:rsid w:val="00C779D8"/>
    <w:rsid w:val="00C801B1"/>
    <w:rsid w:val="00C804BE"/>
    <w:rsid w:val="00C80F8C"/>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67C2"/>
    <w:rsid w:val="00CA0E4C"/>
    <w:rsid w:val="00CA0FFF"/>
    <w:rsid w:val="00CA11E3"/>
    <w:rsid w:val="00CA1AF4"/>
    <w:rsid w:val="00CA217B"/>
    <w:rsid w:val="00CA2D89"/>
    <w:rsid w:val="00CA40D9"/>
    <w:rsid w:val="00CA4FFF"/>
    <w:rsid w:val="00CA538C"/>
    <w:rsid w:val="00CA574E"/>
    <w:rsid w:val="00CA5C7C"/>
    <w:rsid w:val="00CA5F76"/>
    <w:rsid w:val="00CA6B3E"/>
    <w:rsid w:val="00CA7AC5"/>
    <w:rsid w:val="00CA7F00"/>
    <w:rsid w:val="00CB05C2"/>
    <w:rsid w:val="00CB0700"/>
    <w:rsid w:val="00CB0D34"/>
    <w:rsid w:val="00CB14A3"/>
    <w:rsid w:val="00CB1932"/>
    <w:rsid w:val="00CB22AE"/>
    <w:rsid w:val="00CB294E"/>
    <w:rsid w:val="00CB3007"/>
    <w:rsid w:val="00CB314D"/>
    <w:rsid w:val="00CB38EF"/>
    <w:rsid w:val="00CB4447"/>
    <w:rsid w:val="00CB51FB"/>
    <w:rsid w:val="00CB5833"/>
    <w:rsid w:val="00CB6118"/>
    <w:rsid w:val="00CB6497"/>
    <w:rsid w:val="00CB6556"/>
    <w:rsid w:val="00CB70A1"/>
    <w:rsid w:val="00CB75B4"/>
    <w:rsid w:val="00CB7A9F"/>
    <w:rsid w:val="00CB7BD0"/>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872"/>
    <w:rsid w:val="00CC7BDB"/>
    <w:rsid w:val="00CD0754"/>
    <w:rsid w:val="00CD22CF"/>
    <w:rsid w:val="00CD2DE8"/>
    <w:rsid w:val="00CD39AB"/>
    <w:rsid w:val="00CD3AEA"/>
    <w:rsid w:val="00CD3DDA"/>
    <w:rsid w:val="00CD4055"/>
    <w:rsid w:val="00CD4BF1"/>
    <w:rsid w:val="00CD522C"/>
    <w:rsid w:val="00CD53BE"/>
    <w:rsid w:val="00CD5C5E"/>
    <w:rsid w:val="00CD5EA2"/>
    <w:rsid w:val="00CD5F74"/>
    <w:rsid w:val="00CD6357"/>
    <w:rsid w:val="00CD6F5D"/>
    <w:rsid w:val="00CD6FCD"/>
    <w:rsid w:val="00CD77B4"/>
    <w:rsid w:val="00CE017F"/>
    <w:rsid w:val="00CE094D"/>
    <w:rsid w:val="00CE0EA7"/>
    <w:rsid w:val="00CE0F74"/>
    <w:rsid w:val="00CE100B"/>
    <w:rsid w:val="00CE128B"/>
    <w:rsid w:val="00CE14A0"/>
    <w:rsid w:val="00CE1C3C"/>
    <w:rsid w:val="00CE2884"/>
    <w:rsid w:val="00CE343F"/>
    <w:rsid w:val="00CE37E4"/>
    <w:rsid w:val="00CE3CAA"/>
    <w:rsid w:val="00CE495A"/>
    <w:rsid w:val="00CE4ED8"/>
    <w:rsid w:val="00CE577F"/>
    <w:rsid w:val="00CE5CFC"/>
    <w:rsid w:val="00CE7163"/>
    <w:rsid w:val="00CE720B"/>
    <w:rsid w:val="00CE7A2C"/>
    <w:rsid w:val="00CE7C6E"/>
    <w:rsid w:val="00CF08B0"/>
    <w:rsid w:val="00CF0C23"/>
    <w:rsid w:val="00CF0DAD"/>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7B90"/>
    <w:rsid w:val="00D10920"/>
    <w:rsid w:val="00D10BB0"/>
    <w:rsid w:val="00D10C69"/>
    <w:rsid w:val="00D11A5A"/>
    <w:rsid w:val="00D12C93"/>
    <w:rsid w:val="00D1422D"/>
    <w:rsid w:val="00D14572"/>
    <w:rsid w:val="00D148A0"/>
    <w:rsid w:val="00D14A1A"/>
    <w:rsid w:val="00D159D4"/>
    <w:rsid w:val="00D15E8B"/>
    <w:rsid w:val="00D16391"/>
    <w:rsid w:val="00D16559"/>
    <w:rsid w:val="00D16CAB"/>
    <w:rsid w:val="00D16EF4"/>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30461"/>
    <w:rsid w:val="00D30561"/>
    <w:rsid w:val="00D30DB1"/>
    <w:rsid w:val="00D31BB0"/>
    <w:rsid w:val="00D31DB2"/>
    <w:rsid w:val="00D33A00"/>
    <w:rsid w:val="00D3420E"/>
    <w:rsid w:val="00D34690"/>
    <w:rsid w:val="00D348AC"/>
    <w:rsid w:val="00D34FEF"/>
    <w:rsid w:val="00D353C7"/>
    <w:rsid w:val="00D35447"/>
    <w:rsid w:val="00D35470"/>
    <w:rsid w:val="00D36AD2"/>
    <w:rsid w:val="00D36B6B"/>
    <w:rsid w:val="00D36C25"/>
    <w:rsid w:val="00D36CAC"/>
    <w:rsid w:val="00D371D0"/>
    <w:rsid w:val="00D375BF"/>
    <w:rsid w:val="00D37DF9"/>
    <w:rsid w:val="00D422A1"/>
    <w:rsid w:val="00D43343"/>
    <w:rsid w:val="00D43A22"/>
    <w:rsid w:val="00D440CC"/>
    <w:rsid w:val="00D44420"/>
    <w:rsid w:val="00D446DF"/>
    <w:rsid w:val="00D4474E"/>
    <w:rsid w:val="00D44C70"/>
    <w:rsid w:val="00D4518A"/>
    <w:rsid w:val="00D4624B"/>
    <w:rsid w:val="00D46933"/>
    <w:rsid w:val="00D46EFB"/>
    <w:rsid w:val="00D47481"/>
    <w:rsid w:val="00D476E8"/>
    <w:rsid w:val="00D47997"/>
    <w:rsid w:val="00D47B4D"/>
    <w:rsid w:val="00D47E63"/>
    <w:rsid w:val="00D5022C"/>
    <w:rsid w:val="00D50409"/>
    <w:rsid w:val="00D50504"/>
    <w:rsid w:val="00D50AE3"/>
    <w:rsid w:val="00D50C8F"/>
    <w:rsid w:val="00D511C9"/>
    <w:rsid w:val="00D51347"/>
    <w:rsid w:val="00D51725"/>
    <w:rsid w:val="00D526C7"/>
    <w:rsid w:val="00D52767"/>
    <w:rsid w:val="00D53E8C"/>
    <w:rsid w:val="00D53FB7"/>
    <w:rsid w:val="00D5480B"/>
    <w:rsid w:val="00D54AF1"/>
    <w:rsid w:val="00D55B77"/>
    <w:rsid w:val="00D57CB6"/>
    <w:rsid w:val="00D60074"/>
    <w:rsid w:val="00D60251"/>
    <w:rsid w:val="00D60F02"/>
    <w:rsid w:val="00D611EE"/>
    <w:rsid w:val="00D61554"/>
    <w:rsid w:val="00D61DE5"/>
    <w:rsid w:val="00D62461"/>
    <w:rsid w:val="00D62A02"/>
    <w:rsid w:val="00D64204"/>
    <w:rsid w:val="00D642C4"/>
    <w:rsid w:val="00D65249"/>
    <w:rsid w:val="00D6540E"/>
    <w:rsid w:val="00D65AEB"/>
    <w:rsid w:val="00D66DEF"/>
    <w:rsid w:val="00D67464"/>
    <w:rsid w:val="00D67B93"/>
    <w:rsid w:val="00D703D8"/>
    <w:rsid w:val="00D71480"/>
    <w:rsid w:val="00D7177B"/>
    <w:rsid w:val="00D7223A"/>
    <w:rsid w:val="00D72689"/>
    <w:rsid w:val="00D7271E"/>
    <w:rsid w:val="00D72A7D"/>
    <w:rsid w:val="00D72E97"/>
    <w:rsid w:val="00D730A4"/>
    <w:rsid w:val="00D7388B"/>
    <w:rsid w:val="00D73F30"/>
    <w:rsid w:val="00D73FD7"/>
    <w:rsid w:val="00D748BB"/>
    <w:rsid w:val="00D74944"/>
    <w:rsid w:val="00D75113"/>
    <w:rsid w:val="00D75F1C"/>
    <w:rsid w:val="00D76259"/>
    <w:rsid w:val="00D774E5"/>
    <w:rsid w:val="00D77927"/>
    <w:rsid w:val="00D77A78"/>
    <w:rsid w:val="00D812BF"/>
    <w:rsid w:val="00D8180F"/>
    <w:rsid w:val="00D8259E"/>
    <w:rsid w:val="00D83396"/>
    <w:rsid w:val="00D8363F"/>
    <w:rsid w:val="00D83902"/>
    <w:rsid w:val="00D84ABB"/>
    <w:rsid w:val="00D84F12"/>
    <w:rsid w:val="00D8682D"/>
    <w:rsid w:val="00D86DB5"/>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6A9B"/>
    <w:rsid w:val="00D9736C"/>
    <w:rsid w:val="00D9765D"/>
    <w:rsid w:val="00D9778C"/>
    <w:rsid w:val="00D977AF"/>
    <w:rsid w:val="00DA015F"/>
    <w:rsid w:val="00DA0234"/>
    <w:rsid w:val="00DA049F"/>
    <w:rsid w:val="00DA10A8"/>
    <w:rsid w:val="00DA1918"/>
    <w:rsid w:val="00DA2987"/>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3F8"/>
    <w:rsid w:val="00DB38FF"/>
    <w:rsid w:val="00DB4197"/>
    <w:rsid w:val="00DB4FA7"/>
    <w:rsid w:val="00DB5EC6"/>
    <w:rsid w:val="00DB63E0"/>
    <w:rsid w:val="00DB63FB"/>
    <w:rsid w:val="00DB6554"/>
    <w:rsid w:val="00DB70F1"/>
    <w:rsid w:val="00DB7976"/>
    <w:rsid w:val="00DB7B10"/>
    <w:rsid w:val="00DC03BB"/>
    <w:rsid w:val="00DC09C5"/>
    <w:rsid w:val="00DC0A73"/>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D75"/>
    <w:rsid w:val="00DC70DE"/>
    <w:rsid w:val="00DC7579"/>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5205"/>
    <w:rsid w:val="00DD589B"/>
    <w:rsid w:val="00DD58C9"/>
    <w:rsid w:val="00DD5F58"/>
    <w:rsid w:val="00DD642E"/>
    <w:rsid w:val="00DD6881"/>
    <w:rsid w:val="00DD6D92"/>
    <w:rsid w:val="00DD7161"/>
    <w:rsid w:val="00DD72E4"/>
    <w:rsid w:val="00DD739D"/>
    <w:rsid w:val="00DD777D"/>
    <w:rsid w:val="00DE0088"/>
    <w:rsid w:val="00DE0132"/>
    <w:rsid w:val="00DE0781"/>
    <w:rsid w:val="00DE121A"/>
    <w:rsid w:val="00DE143F"/>
    <w:rsid w:val="00DE1D5C"/>
    <w:rsid w:val="00DE3177"/>
    <w:rsid w:val="00DE3482"/>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77B"/>
    <w:rsid w:val="00DE7920"/>
    <w:rsid w:val="00DE7D7C"/>
    <w:rsid w:val="00DF0034"/>
    <w:rsid w:val="00DF1D8C"/>
    <w:rsid w:val="00DF280F"/>
    <w:rsid w:val="00DF2858"/>
    <w:rsid w:val="00DF2862"/>
    <w:rsid w:val="00DF2D90"/>
    <w:rsid w:val="00DF306F"/>
    <w:rsid w:val="00DF3808"/>
    <w:rsid w:val="00DF3AE3"/>
    <w:rsid w:val="00DF4780"/>
    <w:rsid w:val="00DF54B5"/>
    <w:rsid w:val="00DF6138"/>
    <w:rsid w:val="00DF65FB"/>
    <w:rsid w:val="00DF671C"/>
    <w:rsid w:val="00DF6CCB"/>
    <w:rsid w:val="00DF73B1"/>
    <w:rsid w:val="00DF7A96"/>
    <w:rsid w:val="00DF7AD5"/>
    <w:rsid w:val="00DF7B6F"/>
    <w:rsid w:val="00DF7CD7"/>
    <w:rsid w:val="00E003F7"/>
    <w:rsid w:val="00E01355"/>
    <w:rsid w:val="00E01B94"/>
    <w:rsid w:val="00E01D16"/>
    <w:rsid w:val="00E02F72"/>
    <w:rsid w:val="00E03B27"/>
    <w:rsid w:val="00E040ED"/>
    <w:rsid w:val="00E044F7"/>
    <w:rsid w:val="00E0504C"/>
    <w:rsid w:val="00E0755D"/>
    <w:rsid w:val="00E07A73"/>
    <w:rsid w:val="00E10CC9"/>
    <w:rsid w:val="00E110F8"/>
    <w:rsid w:val="00E120FD"/>
    <w:rsid w:val="00E12B9D"/>
    <w:rsid w:val="00E13B19"/>
    <w:rsid w:val="00E14FC1"/>
    <w:rsid w:val="00E15A4A"/>
    <w:rsid w:val="00E15BE0"/>
    <w:rsid w:val="00E15C58"/>
    <w:rsid w:val="00E15F30"/>
    <w:rsid w:val="00E16208"/>
    <w:rsid w:val="00E16513"/>
    <w:rsid w:val="00E16B06"/>
    <w:rsid w:val="00E17435"/>
    <w:rsid w:val="00E1761A"/>
    <w:rsid w:val="00E17EFF"/>
    <w:rsid w:val="00E200E4"/>
    <w:rsid w:val="00E204D2"/>
    <w:rsid w:val="00E205FC"/>
    <w:rsid w:val="00E20628"/>
    <w:rsid w:val="00E20649"/>
    <w:rsid w:val="00E20CC6"/>
    <w:rsid w:val="00E20CF0"/>
    <w:rsid w:val="00E210D1"/>
    <w:rsid w:val="00E22056"/>
    <w:rsid w:val="00E22E3B"/>
    <w:rsid w:val="00E22FEE"/>
    <w:rsid w:val="00E23838"/>
    <w:rsid w:val="00E23CBD"/>
    <w:rsid w:val="00E23D31"/>
    <w:rsid w:val="00E242F2"/>
    <w:rsid w:val="00E2473D"/>
    <w:rsid w:val="00E25BCA"/>
    <w:rsid w:val="00E26180"/>
    <w:rsid w:val="00E26508"/>
    <w:rsid w:val="00E265DC"/>
    <w:rsid w:val="00E27E55"/>
    <w:rsid w:val="00E27EEF"/>
    <w:rsid w:val="00E30676"/>
    <w:rsid w:val="00E309E9"/>
    <w:rsid w:val="00E30B34"/>
    <w:rsid w:val="00E30B7B"/>
    <w:rsid w:val="00E314FE"/>
    <w:rsid w:val="00E31FA6"/>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410"/>
    <w:rsid w:val="00E53498"/>
    <w:rsid w:val="00E5460E"/>
    <w:rsid w:val="00E5559D"/>
    <w:rsid w:val="00E55C0B"/>
    <w:rsid w:val="00E5626A"/>
    <w:rsid w:val="00E5676C"/>
    <w:rsid w:val="00E56E8D"/>
    <w:rsid w:val="00E56EE0"/>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C8A"/>
    <w:rsid w:val="00E65D1E"/>
    <w:rsid w:val="00E65E3A"/>
    <w:rsid w:val="00E66083"/>
    <w:rsid w:val="00E6742C"/>
    <w:rsid w:val="00E676A4"/>
    <w:rsid w:val="00E67DC4"/>
    <w:rsid w:val="00E7065A"/>
    <w:rsid w:val="00E70A61"/>
    <w:rsid w:val="00E70D08"/>
    <w:rsid w:val="00E71075"/>
    <w:rsid w:val="00E71201"/>
    <w:rsid w:val="00E714FC"/>
    <w:rsid w:val="00E71A52"/>
    <w:rsid w:val="00E72105"/>
    <w:rsid w:val="00E72B1C"/>
    <w:rsid w:val="00E72C63"/>
    <w:rsid w:val="00E73552"/>
    <w:rsid w:val="00E736AA"/>
    <w:rsid w:val="00E73A3B"/>
    <w:rsid w:val="00E7586C"/>
    <w:rsid w:val="00E76B3A"/>
    <w:rsid w:val="00E76BC6"/>
    <w:rsid w:val="00E77859"/>
    <w:rsid w:val="00E80488"/>
    <w:rsid w:val="00E808C7"/>
    <w:rsid w:val="00E816E0"/>
    <w:rsid w:val="00E81912"/>
    <w:rsid w:val="00E82955"/>
    <w:rsid w:val="00E832F8"/>
    <w:rsid w:val="00E8383B"/>
    <w:rsid w:val="00E838E2"/>
    <w:rsid w:val="00E839A1"/>
    <w:rsid w:val="00E84715"/>
    <w:rsid w:val="00E84813"/>
    <w:rsid w:val="00E848B6"/>
    <w:rsid w:val="00E84EE1"/>
    <w:rsid w:val="00E857BB"/>
    <w:rsid w:val="00E85DCF"/>
    <w:rsid w:val="00E8663E"/>
    <w:rsid w:val="00E8666F"/>
    <w:rsid w:val="00E86E4F"/>
    <w:rsid w:val="00E87645"/>
    <w:rsid w:val="00E915CC"/>
    <w:rsid w:val="00E9246E"/>
    <w:rsid w:val="00E92585"/>
    <w:rsid w:val="00E925FB"/>
    <w:rsid w:val="00E9369B"/>
    <w:rsid w:val="00E947D0"/>
    <w:rsid w:val="00E94F26"/>
    <w:rsid w:val="00E96568"/>
    <w:rsid w:val="00E96AC5"/>
    <w:rsid w:val="00E96BE8"/>
    <w:rsid w:val="00E96CDD"/>
    <w:rsid w:val="00E96EA4"/>
    <w:rsid w:val="00EA0ECA"/>
    <w:rsid w:val="00EA0F34"/>
    <w:rsid w:val="00EA1079"/>
    <w:rsid w:val="00EA131F"/>
    <w:rsid w:val="00EA1D12"/>
    <w:rsid w:val="00EA1EE4"/>
    <w:rsid w:val="00EA23FF"/>
    <w:rsid w:val="00EA2F4B"/>
    <w:rsid w:val="00EA3B08"/>
    <w:rsid w:val="00EA4949"/>
    <w:rsid w:val="00EA4B56"/>
    <w:rsid w:val="00EA50AB"/>
    <w:rsid w:val="00EA52F7"/>
    <w:rsid w:val="00EA57A9"/>
    <w:rsid w:val="00EA5899"/>
    <w:rsid w:val="00EA5992"/>
    <w:rsid w:val="00EA652B"/>
    <w:rsid w:val="00EA66BB"/>
    <w:rsid w:val="00EA706D"/>
    <w:rsid w:val="00EA729E"/>
    <w:rsid w:val="00EB0013"/>
    <w:rsid w:val="00EB0828"/>
    <w:rsid w:val="00EB1644"/>
    <w:rsid w:val="00EB1F03"/>
    <w:rsid w:val="00EB2BC1"/>
    <w:rsid w:val="00EB3302"/>
    <w:rsid w:val="00EB34EA"/>
    <w:rsid w:val="00EB3635"/>
    <w:rsid w:val="00EB3895"/>
    <w:rsid w:val="00EB456A"/>
    <w:rsid w:val="00EB4F8F"/>
    <w:rsid w:val="00EB5645"/>
    <w:rsid w:val="00EB6371"/>
    <w:rsid w:val="00EB648C"/>
    <w:rsid w:val="00EB64EB"/>
    <w:rsid w:val="00EB6691"/>
    <w:rsid w:val="00EB6711"/>
    <w:rsid w:val="00EB6A83"/>
    <w:rsid w:val="00EB6E85"/>
    <w:rsid w:val="00EB6FA9"/>
    <w:rsid w:val="00EB7686"/>
    <w:rsid w:val="00EB7F61"/>
    <w:rsid w:val="00EC04D8"/>
    <w:rsid w:val="00EC1280"/>
    <w:rsid w:val="00EC298C"/>
    <w:rsid w:val="00EC2C26"/>
    <w:rsid w:val="00EC3861"/>
    <w:rsid w:val="00EC509C"/>
    <w:rsid w:val="00EC5301"/>
    <w:rsid w:val="00EC5CA8"/>
    <w:rsid w:val="00EC64B5"/>
    <w:rsid w:val="00EC715C"/>
    <w:rsid w:val="00EC761D"/>
    <w:rsid w:val="00ED2644"/>
    <w:rsid w:val="00ED2D9C"/>
    <w:rsid w:val="00ED360F"/>
    <w:rsid w:val="00ED3EC5"/>
    <w:rsid w:val="00ED4566"/>
    <w:rsid w:val="00ED4E8E"/>
    <w:rsid w:val="00ED4F9F"/>
    <w:rsid w:val="00ED5205"/>
    <w:rsid w:val="00ED5486"/>
    <w:rsid w:val="00ED6990"/>
    <w:rsid w:val="00ED6B01"/>
    <w:rsid w:val="00ED72CB"/>
    <w:rsid w:val="00ED73CC"/>
    <w:rsid w:val="00ED7A08"/>
    <w:rsid w:val="00EE0888"/>
    <w:rsid w:val="00EE0CD9"/>
    <w:rsid w:val="00EE0FBD"/>
    <w:rsid w:val="00EE1C12"/>
    <w:rsid w:val="00EE1C1E"/>
    <w:rsid w:val="00EE1EE0"/>
    <w:rsid w:val="00EE2AB3"/>
    <w:rsid w:val="00EE3398"/>
    <w:rsid w:val="00EE4801"/>
    <w:rsid w:val="00EE4CD3"/>
    <w:rsid w:val="00EE50D3"/>
    <w:rsid w:val="00EE5AB7"/>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AE9"/>
    <w:rsid w:val="00F00DAC"/>
    <w:rsid w:val="00F01DBA"/>
    <w:rsid w:val="00F0219A"/>
    <w:rsid w:val="00F025F3"/>
    <w:rsid w:val="00F02ADE"/>
    <w:rsid w:val="00F03506"/>
    <w:rsid w:val="00F0389E"/>
    <w:rsid w:val="00F03AB4"/>
    <w:rsid w:val="00F043D1"/>
    <w:rsid w:val="00F045B2"/>
    <w:rsid w:val="00F04CB4"/>
    <w:rsid w:val="00F05007"/>
    <w:rsid w:val="00F05412"/>
    <w:rsid w:val="00F05FE2"/>
    <w:rsid w:val="00F067FC"/>
    <w:rsid w:val="00F06D75"/>
    <w:rsid w:val="00F071B6"/>
    <w:rsid w:val="00F076B0"/>
    <w:rsid w:val="00F1005B"/>
    <w:rsid w:val="00F108C6"/>
    <w:rsid w:val="00F114C2"/>
    <w:rsid w:val="00F11623"/>
    <w:rsid w:val="00F11E14"/>
    <w:rsid w:val="00F11E66"/>
    <w:rsid w:val="00F128EA"/>
    <w:rsid w:val="00F130EE"/>
    <w:rsid w:val="00F13D3C"/>
    <w:rsid w:val="00F147AC"/>
    <w:rsid w:val="00F14D7D"/>
    <w:rsid w:val="00F15864"/>
    <w:rsid w:val="00F15FC2"/>
    <w:rsid w:val="00F15FED"/>
    <w:rsid w:val="00F1614C"/>
    <w:rsid w:val="00F17345"/>
    <w:rsid w:val="00F17AC9"/>
    <w:rsid w:val="00F212DD"/>
    <w:rsid w:val="00F218FF"/>
    <w:rsid w:val="00F2244C"/>
    <w:rsid w:val="00F235BC"/>
    <w:rsid w:val="00F23A32"/>
    <w:rsid w:val="00F261E6"/>
    <w:rsid w:val="00F266B1"/>
    <w:rsid w:val="00F26CDA"/>
    <w:rsid w:val="00F27831"/>
    <w:rsid w:val="00F27ADA"/>
    <w:rsid w:val="00F30154"/>
    <w:rsid w:val="00F30B2E"/>
    <w:rsid w:val="00F310CE"/>
    <w:rsid w:val="00F31281"/>
    <w:rsid w:val="00F31AAA"/>
    <w:rsid w:val="00F31E00"/>
    <w:rsid w:val="00F32A4F"/>
    <w:rsid w:val="00F32AA4"/>
    <w:rsid w:val="00F33560"/>
    <w:rsid w:val="00F3460E"/>
    <w:rsid w:val="00F356BC"/>
    <w:rsid w:val="00F369F8"/>
    <w:rsid w:val="00F3712D"/>
    <w:rsid w:val="00F37384"/>
    <w:rsid w:val="00F40701"/>
    <w:rsid w:val="00F407CB"/>
    <w:rsid w:val="00F408A1"/>
    <w:rsid w:val="00F408E3"/>
    <w:rsid w:val="00F40912"/>
    <w:rsid w:val="00F413DE"/>
    <w:rsid w:val="00F41917"/>
    <w:rsid w:val="00F4485A"/>
    <w:rsid w:val="00F44AF6"/>
    <w:rsid w:val="00F452B7"/>
    <w:rsid w:val="00F45528"/>
    <w:rsid w:val="00F456AB"/>
    <w:rsid w:val="00F45780"/>
    <w:rsid w:val="00F478CD"/>
    <w:rsid w:val="00F47F19"/>
    <w:rsid w:val="00F50049"/>
    <w:rsid w:val="00F50057"/>
    <w:rsid w:val="00F504D2"/>
    <w:rsid w:val="00F50E53"/>
    <w:rsid w:val="00F50EB0"/>
    <w:rsid w:val="00F511DA"/>
    <w:rsid w:val="00F515D2"/>
    <w:rsid w:val="00F51642"/>
    <w:rsid w:val="00F5174C"/>
    <w:rsid w:val="00F51BFF"/>
    <w:rsid w:val="00F52126"/>
    <w:rsid w:val="00F521B2"/>
    <w:rsid w:val="00F52CBC"/>
    <w:rsid w:val="00F52F48"/>
    <w:rsid w:val="00F5331E"/>
    <w:rsid w:val="00F539CC"/>
    <w:rsid w:val="00F540C0"/>
    <w:rsid w:val="00F541E1"/>
    <w:rsid w:val="00F5458A"/>
    <w:rsid w:val="00F547BE"/>
    <w:rsid w:val="00F547F5"/>
    <w:rsid w:val="00F55473"/>
    <w:rsid w:val="00F555C0"/>
    <w:rsid w:val="00F55EBC"/>
    <w:rsid w:val="00F564CE"/>
    <w:rsid w:val="00F567DB"/>
    <w:rsid w:val="00F575DD"/>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600"/>
    <w:rsid w:val="00F75C16"/>
    <w:rsid w:val="00F75F32"/>
    <w:rsid w:val="00F7736E"/>
    <w:rsid w:val="00F7794C"/>
    <w:rsid w:val="00F77BFA"/>
    <w:rsid w:val="00F8044C"/>
    <w:rsid w:val="00F80560"/>
    <w:rsid w:val="00F80DC2"/>
    <w:rsid w:val="00F81FCF"/>
    <w:rsid w:val="00F822BE"/>
    <w:rsid w:val="00F828E2"/>
    <w:rsid w:val="00F836BA"/>
    <w:rsid w:val="00F83D96"/>
    <w:rsid w:val="00F83EA1"/>
    <w:rsid w:val="00F842A4"/>
    <w:rsid w:val="00F8531B"/>
    <w:rsid w:val="00F85E1E"/>
    <w:rsid w:val="00F85FB2"/>
    <w:rsid w:val="00F86A17"/>
    <w:rsid w:val="00F86B2F"/>
    <w:rsid w:val="00F8715B"/>
    <w:rsid w:val="00F87384"/>
    <w:rsid w:val="00F8760C"/>
    <w:rsid w:val="00F87BD0"/>
    <w:rsid w:val="00F913D6"/>
    <w:rsid w:val="00F915EF"/>
    <w:rsid w:val="00F91A00"/>
    <w:rsid w:val="00F92094"/>
    <w:rsid w:val="00F9402A"/>
    <w:rsid w:val="00F9454F"/>
    <w:rsid w:val="00F9477D"/>
    <w:rsid w:val="00F960EC"/>
    <w:rsid w:val="00F969DB"/>
    <w:rsid w:val="00F96A5D"/>
    <w:rsid w:val="00F96E7D"/>
    <w:rsid w:val="00F96EF1"/>
    <w:rsid w:val="00FA041E"/>
    <w:rsid w:val="00FA0690"/>
    <w:rsid w:val="00FA1A30"/>
    <w:rsid w:val="00FA1B03"/>
    <w:rsid w:val="00FA22A4"/>
    <w:rsid w:val="00FA22CC"/>
    <w:rsid w:val="00FA259E"/>
    <w:rsid w:val="00FA3A26"/>
    <w:rsid w:val="00FA3A48"/>
    <w:rsid w:val="00FA3BF4"/>
    <w:rsid w:val="00FA528A"/>
    <w:rsid w:val="00FA532C"/>
    <w:rsid w:val="00FA55CB"/>
    <w:rsid w:val="00FA6EF0"/>
    <w:rsid w:val="00FA7B36"/>
    <w:rsid w:val="00FB080F"/>
    <w:rsid w:val="00FB0FB2"/>
    <w:rsid w:val="00FB1331"/>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8DB"/>
    <w:rsid w:val="00FC3263"/>
    <w:rsid w:val="00FC4A45"/>
    <w:rsid w:val="00FC52D9"/>
    <w:rsid w:val="00FC5C23"/>
    <w:rsid w:val="00FC63D5"/>
    <w:rsid w:val="00FC6581"/>
    <w:rsid w:val="00FC675E"/>
    <w:rsid w:val="00FC682F"/>
    <w:rsid w:val="00FC6BD0"/>
    <w:rsid w:val="00FC7DF3"/>
    <w:rsid w:val="00FD0744"/>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686"/>
    <w:rsid w:val="00FD78AF"/>
    <w:rsid w:val="00FE021D"/>
    <w:rsid w:val="00FE0D14"/>
    <w:rsid w:val="00FE135A"/>
    <w:rsid w:val="00FE221C"/>
    <w:rsid w:val="00FE23AD"/>
    <w:rsid w:val="00FE24D0"/>
    <w:rsid w:val="00FE2F48"/>
    <w:rsid w:val="00FE307C"/>
    <w:rsid w:val="00FE435E"/>
    <w:rsid w:val="00FE49AC"/>
    <w:rsid w:val="00FE4EC9"/>
    <w:rsid w:val="00FE4FB6"/>
    <w:rsid w:val="00FE5042"/>
    <w:rsid w:val="00FE556C"/>
    <w:rsid w:val="00FF0610"/>
    <w:rsid w:val="00FF08B7"/>
    <w:rsid w:val="00FF0A60"/>
    <w:rsid w:val="00FF1A93"/>
    <w:rsid w:val="00FF2316"/>
    <w:rsid w:val="00FF3111"/>
    <w:rsid w:val="00FF40E7"/>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807DAAF-C2FA-453D-A1FA-0C1052A1C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4"/>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5"/>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04634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330328678">
          <w:marLeft w:val="72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2873906">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2067946381">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736242999">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459258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1254235">
      <w:bodyDiv w:val="1"/>
      <w:marLeft w:val="0"/>
      <w:marRight w:val="0"/>
      <w:marTop w:val="0"/>
      <w:marBottom w:val="0"/>
      <w:divBdr>
        <w:top w:val="none" w:sz="0" w:space="0" w:color="auto"/>
        <w:left w:val="none" w:sz="0" w:space="0" w:color="auto"/>
        <w:bottom w:val="none" w:sz="0" w:space="0" w:color="auto"/>
        <w:right w:val="none" w:sz="0" w:space="0" w:color="auto"/>
      </w:divBdr>
    </w:div>
    <w:div w:id="90356401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382754372">
          <w:marLeft w:val="72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 w:id="201939789">
          <w:marLeft w:val="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912812307">
          <w:marLeft w:val="720"/>
          <w:marRight w:val="0"/>
          <w:marTop w:val="0"/>
          <w:marBottom w:val="101"/>
          <w:divBdr>
            <w:top w:val="none" w:sz="0" w:space="0" w:color="auto"/>
            <w:left w:val="none" w:sz="0" w:space="0" w:color="auto"/>
            <w:bottom w:val="none" w:sz="0" w:space="0" w:color="auto"/>
            <w:right w:val="none" w:sz="0" w:space="0" w:color="auto"/>
          </w:divBdr>
        </w:div>
        <w:div w:id="673382695">
          <w:marLeft w:val="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1622884062">
          <w:marLeft w:val="72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675763985">
          <w:marLeft w:val="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627206771">
          <w:marLeft w:val="0"/>
          <w:marRight w:val="0"/>
          <w:marTop w:val="101"/>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30559815">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73952497">
      <w:bodyDiv w:val="1"/>
      <w:marLeft w:val="0"/>
      <w:marRight w:val="0"/>
      <w:marTop w:val="0"/>
      <w:marBottom w:val="0"/>
      <w:divBdr>
        <w:top w:val="none" w:sz="0" w:space="0" w:color="auto"/>
        <w:left w:val="none" w:sz="0" w:space="0" w:color="auto"/>
        <w:bottom w:val="none" w:sz="0" w:space="0" w:color="auto"/>
        <w:right w:val="none" w:sz="0" w:space="0" w:color="auto"/>
      </w:divBdr>
    </w:div>
    <w:div w:id="1884437438">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4FF855-7FA6-4C9D-B51E-A20813BEA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32</Pages>
  <Words>6968</Words>
  <Characters>38329</Characters>
  <Application>Microsoft Office Word</Application>
  <DocSecurity>0</DocSecurity>
  <Lines>319</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45207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UserInfoem</cp:lastModifiedBy>
  <cp:revision>4</cp:revision>
  <cp:lastPrinted>2019-08-26T20:41:00Z</cp:lastPrinted>
  <dcterms:created xsi:type="dcterms:W3CDTF">2019-08-16T00:11:00Z</dcterms:created>
  <dcterms:modified xsi:type="dcterms:W3CDTF">2019-08-26T20:41:00Z</dcterms:modified>
</cp:coreProperties>
</file>