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9760D" w:rsidRDefault="00A2780F" w:rsidP="00183C32">
      <w:pPr>
        <w:spacing w:before="100" w:beforeAutospacing="1" w:after="100" w:afterAutospacing="1" w:line="360" w:lineRule="auto"/>
        <w:jc w:val="both"/>
        <w:rPr>
          <w:rFonts w:ascii="Palatino Linotype" w:hAnsi="Palatino Linotype"/>
        </w:rPr>
      </w:pPr>
      <w:r w:rsidRPr="0019760D">
        <w:rPr>
          <w:rFonts w:ascii="Palatino Linotype" w:hAnsi="Palatino Linotype"/>
        </w:rPr>
        <w:t>Resolución</w:t>
      </w:r>
      <w:r w:rsidR="00D730A4" w:rsidRPr="0019760D">
        <w:rPr>
          <w:rFonts w:ascii="Palatino Linotype" w:hAnsi="Palatino Linotype"/>
        </w:rPr>
        <w:t xml:space="preserve"> </w:t>
      </w:r>
      <w:r w:rsidRPr="0019760D">
        <w:rPr>
          <w:rFonts w:ascii="Palatino Linotype" w:hAnsi="Palatino Linotype"/>
        </w:rPr>
        <w:t>del</w:t>
      </w:r>
      <w:r w:rsidR="00D730A4" w:rsidRPr="0019760D">
        <w:rPr>
          <w:rFonts w:ascii="Palatino Linotype" w:hAnsi="Palatino Linotype"/>
        </w:rPr>
        <w:t xml:space="preserve"> </w:t>
      </w:r>
      <w:r w:rsidRPr="0019760D">
        <w:rPr>
          <w:rFonts w:ascii="Palatino Linotype" w:hAnsi="Palatino Linotype"/>
        </w:rPr>
        <w:t>Pleno</w:t>
      </w:r>
      <w:r w:rsidR="00D730A4" w:rsidRPr="0019760D">
        <w:rPr>
          <w:rFonts w:ascii="Palatino Linotype" w:hAnsi="Palatino Linotype"/>
        </w:rPr>
        <w:t xml:space="preserve"> </w:t>
      </w:r>
      <w:r w:rsidRPr="0019760D">
        <w:rPr>
          <w:rFonts w:ascii="Palatino Linotype" w:hAnsi="Palatino Linotype"/>
        </w:rPr>
        <w:t>del</w:t>
      </w:r>
      <w:r w:rsidR="00D730A4" w:rsidRPr="0019760D">
        <w:rPr>
          <w:rFonts w:ascii="Palatino Linotype" w:hAnsi="Palatino Linotype"/>
        </w:rPr>
        <w:t xml:space="preserve"> </w:t>
      </w:r>
      <w:r w:rsidRPr="0019760D">
        <w:rPr>
          <w:rFonts w:ascii="Palatino Linotype" w:hAnsi="Palatino Linotype"/>
        </w:rPr>
        <w:t>Instituto</w:t>
      </w:r>
      <w:r w:rsidR="00D730A4" w:rsidRPr="0019760D">
        <w:rPr>
          <w:rFonts w:ascii="Palatino Linotype" w:hAnsi="Palatino Linotype"/>
        </w:rPr>
        <w:t xml:space="preserve"> </w:t>
      </w:r>
      <w:r w:rsidRPr="0019760D">
        <w:rPr>
          <w:rFonts w:ascii="Palatino Linotype" w:hAnsi="Palatino Linotype"/>
        </w:rPr>
        <w:t>de</w:t>
      </w:r>
      <w:r w:rsidR="00D730A4" w:rsidRPr="0019760D">
        <w:rPr>
          <w:rFonts w:ascii="Palatino Linotype" w:hAnsi="Palatino Linotype"/>
        </w:rPr>
        <w:t xml:space="preserve"> </w:t>
      </w:r>
      <w:r w:rsidRPr="0019760D">
        <w:rPr>
          <w:rFonts w:ascii="Palatino Linotype" w:hAnsi="Palatino Linotype"/>
        </w:rPr>
        <w:t>Transparencia,</w:t>
      </w:r>
      <w:r w:rsidR="00D730A4" w:rsidRPr="0019760D">
        <w:rPr>
          <w:rFonts w:ascii="Palatino Linotype" w:hAnsi="Palatino Linotype"/>
        </w:rPr>
        <w:t xml:space="preserve"> </w:t>
      </w:r>
      <w:r w:rsidRPr="0019760D">
        <w:rPr>
          <w:rFonts w:ascii="Palatino Linotype" w:hAnsi="Palatino Linotype"/>
        </w:rPr>
        <w:t>Acceso</w:t>
      </w:r>
      <w:r w:rsidR="00D730A4" w:rsidRPr="0019760D">
        <w:rPr>
          <w:rFonts w:ascii="Palatino Linotype" w:hAnsi="Palatino Linotype"/>
        </w:rPr>
        <w:t xml:space="preserve"> </w:t>
      </w:r>
      <w:r w:rsidRPr="0019760D">
        <w:rPr>
          <w:rFonts w:ascii="Palatino Linotype" w:hAnsi="Palatino Linotype"/>
        </w:rPr>
        <w:t>a</w:t>
      </w:r>
      <w:r w:rsidR="00D730A4" w:rsidRPr="0019760D">
        <w:rPr>
          <w:rFonts w:ascii="Palatino Linotype" w:hAnsi="Palatino Linotype"/>
        </w:rPr>
        <w:t xml:space="preserve"> </w:t>
      </w:r>
      <w:r w:rsidRPr="0019760D">
        <w:rPr>
          <w:rFonts w:ascii="Palatino Linotype" w:hAnsi="Palatino Linotype"/>
        </w:rPr>
        <w:t>la</w:t>
      </w:r>
      <w:r w:rsidR="00D730A4" w:rsidRPr="0019760D">
        <w:rPr>
          <w:rFonts w:ascii="Palatino Linotype" w:hAnsi="Palatino Linotype"/>
        </w:rPr>
        <w:t xml:space="preserve"> </w:t>
      </w:r>
      <w:r w:rsidRPr="0019760D">
        <w:rPr>
          <w:rFonts w:ascii="Palatino Linotype" w:hAnsi="Palatino Linotype"/>
        </w:rPr>
        <w:t>Información</w:t>
      </w:r>
      <w:r w:rsidR="00D730A4" w:rsidRPr="0019760D">
        <w:rPr>
          <w:rFonts w:ascii="Palatino Linotype" w:hAnsi="Palatino Linotype"/>
        </w:rPr>
        <w:t xml:space="preserve"> </w:t>
      </w:r>
      <w:r w:rsidRPr="0019760D">
        <w:rPr>
          <w:rFonts w:ascii="Palatino Linotype" w:hAnsi="Palatino Linotype"/>
        </w:rPr>
        <w:t>Pública</w:t>
      </w:r>
      <w:r w:rsidR="00D730A4" w:rsidRPr="0019760D">
        <w:rPr>
          <w:rFonts w:ascii="Palatino Linotype" w:hAnsi="Palatino Linotype"/>
        </w:rPr>
        <w:t xml:space="preserve"> </w:t>
      </w:r>
      <w:r w:rsidRPr="0019760D">
        <w:rPr>
          <w:rFonts w:ascii="Palatino Linotype" w:hAnsi="Palatino Linotype"/>
        </w:rPr>
        <w:t>y</w:t>
      </w:r>
      <w:r w:rsidR="00D730A4" w:rsidRPr="0019760D">
        <w:rPr>
          <w:rFonts w:ascii="Palatino Linotype" w:hAnsi="Palatino Linotype"/>
        </w:rPr>
        <w:t xml:space="preserve"> </w:t>
      </w:r>
      <w:r w:rsidRPr="0019760D">
        <w:rPr>
          <w:rFonts w:ascii="Palatino Linotype" w:hAnsi="Palatino Linotype"/>
        </w:rPr>
        <w:t>Protección</w:t>
      </w:r>
      <w:r w:rsidR="00D730A4" w:rsidRPr="0019760D">
        <w:rPr>
          <w:rFonts w:ascii="Palatino Linotype" w:hAnsi="Palatino Linotype"/>
        </w:rPr>
        <w:t xml:space="preserve"> </w:t>
      </w:r>
      <w:r w:rsidRPr="0019760D">
        <w:rPr>
          <w:rFonts w:ascii="Palatino Linotype" w:hAnsi="Palatino Linotype"/>
        </w:rPr>
        <w:t>de</w:t>
      </w:r>
      <w:r w:rsidR="00D730A4" w:rsidRPr="0019760D">
        <w:rPr>
          <w:rFonts w:ascii="Palatino Linotype" w:hAnsi="Palatino Linotype"/>
        </w:rPr>
        <w:t xml:space="preserve"> </w:t>
      </w:r>
      <w:r w:rsidRPr="0019760D">
        <w:rPr>
          <w:rFonts w:ascii="Palatino Linotype" w:hAnsi="Palatino Linotype"/>
        </w:rPr>
        <w:t>Datos</w:t>
      </w:r>
      <w:r w:rsidR="00D730A4" w:rsidRPr="0019760D">
        <w:rPr>
          <w:rFonts w:ascii="Palatino Linotype" w:hAnsi="Palatino Linotype"/>
        </w:rPr>
        <w:t xml:space="preserve"> </w:t>
      </w:r>
      <w:r w:rsidRPr="0019760D">
        <w:rPr>
          <w:rFonts w:ascii="Palatino Linotype" w:hAnsi="Palatino Linotype"/>
        </w:rPr>
        <w:t>Personales</w:t>
      </w:r>
      <w:r w:rsidR="00D730A4" w:rsidRPr="0019760D">
        <w:rPr>
          <w:rFonts w:ascii="Palatino Linotype" w:hAnsi="Palatino Linotype"/>
        </w:rPr>
        <w:t xml:space="preserve"> </w:t>
      </w:r>
      <w:r w:rsidRPr="0019760D">
        <w:rPr>
          <w:rFonts w:ascii="Palatino Linotype" w:hAnsi="Palatino Linotype"/>
        </w:rPr>
        <w:t>del</w:t>
      </w:r>
      <w:r w:rsidR="00D730A4" w:rsidRPr="0019760D">
        <w:rPr>
          <w:rFonts w:ascii="Palatino Linotype" w:hAnsi="Palatino Linotype"/>
        </w:rPr>
        <w:t xml:space="preserve"> </w:t>
      </w:r>
      <w:r w:rsidRPr="0019760D">
        <w:rPr>
          <w:rFonts w:ascii="Palatino Linotype" w:hAnsi="Palatino Linotype"/>
        </w:rPr>
        <w:t>Estado</w:t>
      </w:r>
      <w:r w:rsidR="00D730A4" w:rsidRPr="0019760D">
        <w:rPr>
          <w:rFonts w:ascii="Palatino Linotype" w:hAnsi="Palatino Linotype"/>
        </w:rPr>
        <w:t xml:space="preserve"> </w:t>
      </w:r>
      <w:r w:rsidRPr="0019760D">
        <w:rPr>
          <w:rFonts w:ascii="Palatino Linotype" w:hAnsi="Palatino Linotype"/>
        </w:rPr>
        <w:t>de</w:t>
      </w:r>
      <w:r w:rsidR="00D730A4" w:rsidRPr="0019760D">
        <w:rPr>
          <w:rFonts w:ascii="Palatino Linotype" w:hAnsi="Palatino Linotype"/>
        </w:rPr>
        <w:t xml:space="preserve"> </w:t>
      </w:r>
      <w:r w:rsidRPr="0019760D">
        <w:rPr>
          <w:rFonts w:ascii="Palatino Linotype" w:hAnsi="Palatino Linotype"/>
        </w:rPr>
        <w:t>México</w:t>
      </w:r>
      <w:r w:rsidR="00D730A4" w:rsidRPr="0019760D">
        <w:rPr>
          <w:rFonts w:ascii="Palatino Linotype" w:hAnsi="Palatino Linotype"/>
        </w:rPr>
        <w:t xml:space="preserve"> </w:t>
      </w:r>
      <w:r w:rsidRPr="0019760D">
        <w:rPr>
          <w:rFonts w:ascii="Palatino Linotype" w:hAnsi="Palatino Linotype"/>
        </w:rPr>
        <w:t>y</w:t>
      </w:r>
      <w:r w:rsidR="00D730A4" w:rsidRPr="0019760D">
        <w:rPr>
          <w:rFonts w:ascii="Palatino Linotype" w:hAnsi="Palatino Linotype"/>
        </w:rPr>
        <w:t xml:space="preserve"> </w:t>
      </w:r>
      <w:r w:rsidRPr="0019760D">
        <w:rPr>
          <w:rFonts w:ascii="Palatino Linotype" w:hAnsi="Palatino Linotype"/>
        </w:rPr>
        <w:t>Municipios,</w:t>
      </w:r>
      <w:r w:rsidR="00D730A4" w:rsidRPr="0019760D">
        <w:rPr>
          <w:rFonts w:ascii="Palatino Linotype" w:hAnsi="Palatino Linotype"/>
        </w:rPr>
        <w:t xml:space="preserve"> </w:t>
      </w:r>
      <w:r w:rsidRPr="0019760D">
        <w:rPr>
          <w:rFonts w:ascii="Palatino Linotype" w:hAnsi="Palatino Linotype"/>
        </w:rPr>
        <w:t>con</w:t>
      </w:r>
      <w:r w:rsidR="00D730A4" w:rsidRPr="0019760D">
        <w:rPr>
          <w:rFonts w:ascii="Palatino Linotype" w:hAnsi="Palatino Linotype"/>
        </w:rPr>
        <w:t xml:space="preserve"> </w:t>
      </w:r>
      <w:r w:rsidRPr="0019760D">
        <w:rPr>
          <w:rFonts w:ascii="Palatino Linotype" w:hAnsi="Palatino Linotype"/>
        </w:rPr>
        <w:t>domicilio</w:t>
      </w:r>
      <w:r w:rsidR="00D730A4" w:rsidRPr="0019760D">
        <w:rPr>
          <w:rFonts w:ascii="Palatino Linotype" w:hAnsi="Palatino Linotype"/>
        </w:rPr>
        <w:t xml:space="preserve"> </w:t>
      </w:r>
      <w:r w:rsidRPr="0019760D">
        <w:rPr>
          <w:rFonts w:ascii="Palatino Linotype" w:hAnsi="Palatino Linotype"/>
        </w:rPr>
        <w:t>en</w:t>
      </w:r>
      <w:r w:rsidR="00D730A4" w:rsidRPr="0019760D">
        <w:rPr>
          <w:rFonts w:ascii="Palatino Linotype" w:hAnsi="Palatino Linotype"/>
        </w:rPr>
        <w:t xml:space="preserve"> </w:t>
      </w:r>
      <w:r w:rsidRPr="0019760D">
        <w:rPr>
          <w:rFonts w:ascii="Palatino Linotype" w:hAnsi="Palatino Linotype"/>
        </w:rPr>
        <w:t>Metepec,</w:t>
      </w:r>
      <w:r w:rsidR="00D730A4" w:rsidRPr="0019760D">
        <w:rPr>
          <w:rFonts w:ascii="Palatino Linotype" w:hAnsi="Palatino Linotype"/>
        </w:rPr>
        <w:t xml:space="preserve"> </w:t>
      </w:r>
      <w:r w:rsidRPr="0019760D">
        <w:rPr>
          <w:rFonts w:ascii="Palatino Linotype" w:hAnsi="Palatino Linotype"/>
        </w:rPr>
        <w:t>Estado</w:t>
      </w:r>
      <w:r w:rsidR="00D730A4" w:rsidRPr="0019760D">
        <w:rPr>
          <w:rFonts w:ascii="Palatino Linotype" w:hAnsi="Palatino Linotype"/>
        </w:rPr>
        <w:t xml:space="preserve"> </w:t>
      </w:r>
      <w:r w:rsidRPr="0019760D">
        <w:rPr>
          <w:rFonts w:ascii="Palatino Linotype" w:hAnsi="Palatino Linotype"/>
        </w:rPr>
        <w:t>de</w:t>
      </w:r>
      <w:r w:rsidR="00D730A4" w:rsidRPr="0019760D">
        <w:rPr>
          <w:rFonts w:ascii="Palatino Linotype" w:hAnsi="Palatino Linotype"/>
        </w:rPr>
        <w:t xml:space="preserve"> </w:t>
      </w:r>
      <w:r w:rsidRPr="0019760D">
        <w:rPr>
          <w:rFonts w:ascii="Palatino Linotype" w:hAnsi="Palatino Linotype"/>
        </w:rPr>
        <w:t>México,</w:t>
      </w:r>
      <w:r w:rsidR="00D730A4" w:rsidRPr="0019760D">
        <w:rPr>
          <w:rFonts w:ascii="Palatino Linotype" w:hAnsi="Palatino Linotype"/>
        </w:rPr>
        <w:t xml:space="preserve"> </w:t>
      </w:r>
      <w:r w:rsidRPr="0019760D">
        <w:rPr>
          <w:rFonts w:ascii="Palatino Linotype" w:hAnsi="Palatino Linotype"/>
        </w:rPr>
        <w:t>de</w:t>
      </w:r>
      <w:r w:rsidR="00D730A4" w:rsidRPr="0019760D">
        <w:rPr>
          <w:rFonts w:ascii="Palatino Linotype" w:hAnsi="Palatino Linotype"/>
        </w:rPr>
        <w:t xml:space="preserve"> </w:t>
      </w:r>
      <w:r w:rsidR="0071273A" w:rsidRPr="0019760D">
        <w:rPr>
          <w:rFonts w:ascii="Palatino Linotype" w:hAnsi="Palatino Linotype"/>
        </w:rPr>
        <w:t xml:space="preserve">fecha </w:t>
      </w:r>
      <w:r w:rsidR="00474E7D" w:rsidRPr="0019760D">
        <w:rPr>
          <w:rFonts w:ascii="Palatino Linotype" w:hAnsi="Palatino Linotype"/>
        </w:rPr>
        <w:t>seis de febrero</w:t>
      </w:r>
      <w:r w:rsidR="006A362E" w:rsidRPr="0019760D">
        <w:rPr>
          <w:rFonts w:ascii="Palatino Linotype" w:hAnsi="Palatino Linotype"/>
        </w:rPr>
        <w:t xml:space="preserve"> de dos mil veinte</w:t>
      </w:r>
      <w:r w:rsidRPr="0019760D">
        <w:rPr>
          <w:rFonts w:ascii="Palatino Linotype" w:hAnsi="Palatino Linotype"/>
        </w:rPr>
        <w:t>.</w:t>
      </w:r>
    </w:p>
    <w:p w:rsidR="00F413DE" w:rsidRPr="0019760D" w:rsidRDefault="00F413DE" w:rsidP="00183C32">
      <w:pPr>
        <w:spacing w:before="100" w:beforeAutospacing="1" w:after="100" w:afterAutospacing="1" w:line="360" w:lineRule="auto"/>
        <w:jc w:val="both"/>
        <w:rPr>
          <w:rFonts w:ascii="Palatino Linotype" w:hAnsi="Palatino Linotype"/>
        </w:rPr>
      </w:pPr>
      <w:r w:rsidRPr="0019760D">
        <w:rPr>
          <w:rFonts w:ascii="Palatino Linotype" w:hAnsi="Palatino Linotype"/>
          <w:b/>
        </w:rPr>
        <w:t>VISTO</w:t>
      </w:r>
      <w:r w:rsidR="00D730A4" w:rsidRPr="0019760D">
        <w:rPr>
          <w:rFonts w:ascii="Palatino Linotype" w:hAnsi="Palatino Linotype"/>
        </w:rPr>
        <w:t xml:space="preserve"> </w:t>
      </w:r>
      <w:r w:rsidR="00DD5205" w:rsidRPr="0019760D">
        <w:rPr>
          <w:rFonts w:ascii="Palatino Linotype" w:hAnsi="Palatino Linotype"/>
        </w:rPr>
        <w:t>el</w:t>
      </w:r>
      <w:r w:rsidR="00D730A4" w:rsidRPr="0019760D">
        <w:rPr>
          <w:rFonts w:ascii="Palatino Linotype" w:hAnsi="Palatino Linotype"/>
        </w:rPr>
        <w:t xml:space="preserve"> </w:t>
      </w:r>
      <w:r w:rsidRPr="0019760D">
        <w:rPr>
          <w:rFonts w:ascii="Palatino Linotype" w:hAnsi="Palatino Linotype"/>
        </w:rPr>
        <w:t>expediente</w:t>
      </w:r>
      <w:r w:rsidR="00D730A4" w:rsidRPr="0019760D">
        <w:rPr>
          <w:rFonts w:ascii="Palatino Linotype" w:hAnsi="Palatino Linotype"/>
        </w:rPr>
        <w:t xml:space="preserve"> </w:t>
      </w:r>
      <w:r w:rsidRPr="0019760D">
        <w:rPr>
          <w:rFonts w:ascii="Palatino Linotype" w:hAnsi="Palatino Linotype"/>
        </w:rPr>
        <w:t>formado</w:t>
      </w:r>
      <w:r w:rsidR="00D730A4" w:rsidRPr="0019760D">
        <w:rPr>
          <w:rFonts w:ascii="Palatino Linotype" w:hAnsi="Palatino Linotype"/>
        </w:rPr>
        <w:t xml:space="preserve"> </w:t>
      </w:r>
      <w:r w:rsidRPr="0019760D">
        <w:rPr>
          <w:rFonts w:ascii="Palatino Linotype" w:hAnsi="Palatino Linotype"/>
        </w:rPr>
        <w:t>con</w:t>
      </w:r>
      <w:r w:rsidR="00D730A4" w:rsidRPr="0019760D">
        <w:rPr>
          <w:rFonts w:ascii="Palatino Linotype" w:hAnsi="Palatino Linotype"/>
        </w:rPr>
        <w:t xml:space="preserve"> </w:t>
      </w:r>
      <w:r w:rsidRPr="0019760D">
        <w:rPr>
          <w:rFonts w:ascii="Palatino Linotype" w:hAnsi="Palatino Linotype"/>
        </w:rPr>
        <w:t>motivo</w:t>
      </w:r>
      <w:r w:rsidR="00D730A4" w:rsidRPr="0019760D">
        <w:rPr>
          <w:rFonts w:ascii="Palatino Linotype" w:hAnsi="Palatino Linotype"/>
        </w:rPr>
        <w:t xml:space="preserve"> </w:t>
      </w:r>
      <w:r w:rsidRPr="0019760D">
        <w:rPr>
          <w:rFonts w:ascii="Palatino Linotype" w:hAnsi="Palatino Linotype"/>
        </w:rPr>
        <w:t>de</w:t>
      </w:r>
      <w:r w:rsidR="00DD5205" w:rsidRPr="0019760D">
        <w:rPr>
          <w:rFonts w:ascii="Palatino Linotype" w:hAnsi="Palatino Linotype"/>
        </w:rPr>
        <w:t>l</w:t>
      </w:r>
      <w:r w:rsidR="00D730A4" w:rsidRPr="0019760D">
        <w:rPr>
          <w:rFonts w:ascii="Palatino Linotype" w:hAnsi="Palatino Linotype"/>
        </w:rPr>
        <w:t xml:space="preserve"> </w:t>
      </w:r>
      <w:r w:rsidRPr="0019760D">
        <w:rPr>
          <w:rFonts w:ascii="Palatino Linotype" w:hAnsi="Palatino Linotype"/>
        </w:rPr>
        <w:t>recurso</w:t>
      </w:r>
      <w:r w:rsidR="00D730A4" w:rsidRPr="0019760D">
        <w:rPr>
          <w:rFonts w:ascii="Palatino Linotype" w:hAnsi="Palatino Linotype"/>
        </w:rPr>
        <w:t xml:space="preserve"> </w:t>
      </w:r>
      <w:r w:rsidRPr="0019760D">
        <w:rPr>
          <w:rFonts w:ascii="Palatino Linotype" w:hAnsi="Palatino Linotype"/>
        </w:rPr>
        <w:t>de</w:t>
      </w:r>
      <w:r w:rsidR="00D730A4" w:rsidRPr="0019760D">
        <w:rPr>
          <w:rFonts w:ascii="Palatino Linotype" w:hAnsi="Palatino Linotype"/>
        </w:rPr>
        <w:t xml:space="preserve"> </w:t>
      </w:r>
      <w:r w:rsidRPr="0019760D">
        <w:rPr>
          <w:rFonts w:ascii="Palatino Linotype" w:hAnsi="Palatino Linotype"/>
        </w:rPr>
        <w:t>revisión</w:t>
      </w:r>
      <w:r w:rsidR="006E63B8" w:rsidRPr="0019760D">
        <w:rPr>
          <w:rFonts w:ascii="Palatino Linotype" w:hAnsi="Palatino Linotype"/>
        </w:rPr>
        <w:t xml:space="preserve"> </w:t>
      </w:r>
      <w:r w:rsidR="00474E7D" w:rsidRPr="0019760D">
        <w:rPr>
          <w:rFonts w:ascii="Palatino Linotype" w:hAnsi="Palatino Linotype"/>
          <w:b/>
        </w:rPr>
        <w:t>09062</w:t>
      </w:r>
      <w:r w:rsidR="00693255" w:rsidRPr="0019760D">
        <w:rPr>
          <w:rFonts w:ascii="Palatino Linotype" w:hAnsi="Palatino Linotype"/>
          <w:b/>
        </w:rPr>
        <w:t>/INFOEM/IP/RR/2019</w:t>
      </w:r>
      <w:r w:rsidRPr="0019760D">
        <w:rPr>
          <w:rFonts w:ascii="Palatino Linotype" w:hAnsi="Palatino Linotype"/>
        </w:rPr>
        <w:t>,</w:t>
      </w:r>
      <w:r w:rsidR="00D730A4" w:rsidRPr="0019760D">
        <w:rPr>
          <w:rFonts w:ascii="Palatino Linotype" w:hAnsi="Palatino Linotype"/>
        </w:rPr>
        <w:t xml:space="preserve"> </w:t>
      </w:r>
      <w:r w:rsidRPr="0019760D">
        <w:rPr>
          <w:rFonts w:ascii="Palatino Linotype" w:hAnsi="Palatino Linotype"/>
        </w:rPr>
        <w:t>promovido</w:t>
      </w:r>
      <w:r w:rsidR="00D730A4" w:rsidRPr="0019760D">
        <w:rPr>
          <w:rFonts w:ascii="Palatino Linotype" w:hAnsi="Palatino Linotype"/>
        </w:rPr>
        <w:t xml:space="preserve"> </w:t>
      </w:r>
      <w:r w:rsidRPr="0019760D">
        <w:rPr>
          <w:rFonts w:ascii="Palatino Linotype" w:hAnsi="Palatino Linotype"/>
        </w:rPr>
        <w:t>por</w:t>
      </w:r>
      <w:r w:rsidR="000D05B2" w:rsidRPr="0019760D">
        <w:rPr>
          <w:rFonts w:ascii="Palatino Linotype" w:hAnsi="Palatino Linotype"/>
        </w:rPr>
        <w:t xml:space="preserve"> </w:t>
      </w:r>
      <w:r w:rsidR="001F1028" w:rsidRPr="0019760D">
        <w:rPr>
          <w:rFonts w:ascii="Palatino Linotype" w:hAnsi="Palatino Linotype"/>
        </w:rPr>
        <w:t>una persona de manera anónima</w:t>
      </w:r>
      <w:r w:rsidR="00E6045D" w:rsidRPr="0019760D">
        <w:rPr>
          <w:rFonts w:ascii="Palatino Linotype" w:hAnsi="Palatino Linotype" w:cs="Arial"/>
        </w:rPr>
        <w:t>, en lo sucesivo</w:t>
      </w:r>
      <w:r w:rsidR="00E6045D" w:rsidRPr="0019760D">
        <w:rPr>
          <w:rFonts w:ascii="Palatino Linotype" w:hAnsi="Palatino Linotype" w:cs="Arial"/>
          <w:b/>
        </w:rPr>
        <w:t xml:space="preserve"> </w:t>
      </w:r>
      <w:r w:rsidR="00194823" w:rsidRPr="0019760D">
        <w:rPr>
          <w:rFonts w:ascii="Palatino Linotype" w:hAnsi="Palatino Linotype" w:cs="Arial"/>
          <w:b/>
        </w:rPr>
        <w:t>EL RECURRENTE</w:t>
      </w:r>
      <w:r w:rsidRPr="0019760D">
        <w:rPr>
          <w:rFonts w:ascii="Palatino Linotype" w:hAnsi="Palatino Linotype"/>
        </w:rPr>
        <w:t>,</w:t>
      </w:r>
      <w:r w:rsidR="00D730A4" w:rsidRPr="0019760D">
        <w:rPr>
          <w:rFonts w:ascii="Palatino Linotype" w:hAnsi="Palatino Linotype"/>
        </w:rPr>
        <w:t xml:space="preserve"> </w:t>
      </w:r>
      <w:r w:rsidRPr="0019760D">
        <w:rPr>
          <w:rFonts w:ascii="Palatino Linotype" w:hAnsi="Palatino Linotype"/>
        </w:rPr>
        <w:t>en</w:t>
      </w:r>
      <w:r w:rsidR="00D730A4" w:rsidRPr="0019760D">
        <w:rPr>
          <w:rFonts w:ascii="Palatino Linotype" w:hAnsi="Palatino Linotype"/>
        </w:rPr>
        <w:t xml:space="preserve"> </w:t>
      </w:r>
      <w:r w:rsidRPr="0019760D">
        <w:rPr>
          <w:rFonts w:ascii="Palatino Linotype" w:hAnsi="Palatino Linotype"/>
        </w:rPr>
        <w:t>contra</w:t>
      </w:r>
      <w:r w:rsidR="00D730A4" w:rsidRPr="0019760D">
        <w:rPr>
          <w:rFonts w:ascii="Palatino Linotype" w:hAnsi="Palatino Linotype"/>
        </w:rPr>
        <w:t xml:space="preserve"> </w:t>
      </w:r>
      <w:r w:rsidRPr="0019760D">
        <w:rPr>
          <w:rFonts w:ascii="Palatino Linotype" w:hAnsi="Palatino Linotype"/>
        </w:rPr>
        <w:t>de</w:t>
      </w:r>
      <w:r w:rsidR="00D730A4" w:rsidRPr="0019760D">
        <w:rPr>
          <w:rFonts w:ascii="Palatino Linotype" w:hAnsi="Palatino Linotype"/>
        </w:rPr>
        <w:t xml:space="preserve"> </w:t>
      </w:r>
      <w:r w:rsidRPr="0019760D">
        <w:rPr>
          <w:rFonts w:ascii="Palatino Linotype" w:hAnsi="Palatino Linotype"/>
        </w:rPr>
        <w:t>la</w:t>
      </w:r>
      <w:r w:rsidR="00D730A4" w:rsidRPr="0019760D">
        <w:rPr>
          <w:rFonts w:ascii="Palatino Linotype" w:hAnsi="Palatino Linotype"/>
        </w:rPr>
        <w:t xml:space="preserve"> </w:t>
      </w:r>
      <w:r w:rsidRPr="0019760D">
        <w:rPr>
          <w:rFonts w:ascii="Palatino Linotype" w:hAnsi="Palatino Linotype"/>
        </w:rPr>
        <w:t>respuesta</w:t>
      </w:r>
      <w:r w:rsidR="00D730A4" w:rsidRPr="0019760D">
        <w:rPr>
          <w:rFonts w:ascii="Palatino Linotype" w:hAnsi="Palatino Linotype"/>
        </w:rPr>
        <w:t xml:space="preserve"> </w:t>
      </w:r>
      <w:r w:rsidRPr="0019760D">
        <w:rPr>
          <w:rFonts w:ascii="Palatino Linotype" w:hAnsi="Palatino Linotype"/>
        </w:rPr>
        <w:t>emitida</w:t>
      </w:r>
      <w:r w:rsidR="00D730A4" w:rsidRPr="0019760D">
        <w:rPr>
          <w:rFonts w:ascii="Palatino Linotype" w:hAnsi="Palatino Linotype"/>
        </w:rPr>
        <w:t xml:space="preserve"> </w:t>
      </w:r>
      <w:r w:rsidRPr="0019760D">
        <w:rPr>
          <w:rFonts w:ascii="Palatino Linotype" w:hAnsi="Palatino Linotype"/>
        </w:rPr>
        <w:t>por</w:t>
      </w:r>
      <w:r w:rsidR="00D730A4" w:rsidRPr="0019760D">
        <w:rPr>
          <w:rFonts w:ascii="Palatino Linotype" w:hAnsi="Palatino Linotype"/>
        </w:rPr>
        <w:t xml:space="preserve"> </w:t>
      </w:r>
      <w:r w:rsidR="00DC39F8" w:rsidRPr="0019760D">
        <w:rPr>
          <w:rFonts w:ascii="Palatino Linotype" w:hAnsi="Palatino Linotype"/>
        </w:rPr>
        <w:t>el</w:t>
      </w:r>
      <w:r w:rsidR="00693255" w:rsidRPr="0019760D">
        <w:rPr>
          <w:rFonts w:ascii="Palatino Linotype" w:hAnsi="Palatino Linotype"/>
        </w:rPr>
        <w:t xml:space="preserve"> </w:t>
      </w:r>
      <w:r w:rsidR="00DC39F8" w:rsidRPr="0019760D">
        <w:rPr>
          <w:rFonts w:ascii="Palatino Linotype" w:hAnsi="Palatino Linotype"/>
          <w:b/>
        </w:rPr>
        <w:t xml:space="preserve">Ayuntamiento de </w:t>
      </w:r>
      <w:r w:rsidR="00474E7D" w:rsidRPr="0019760D">
        <w:rPr>
          <w:rFonts w:ascii="Palatino Linotype" w:hAnsi="Palatino Linotype"/>
          <w:b/>
          <w:lang w:val="es-ES_tradnl"/>
        </w:rPr>
        <w:t>Malinalco</w:t>
      </w:r>
      <w:r w:rsidR="006A362E" w:rsidRPr="0019760D">
        <w:rPr>
          <w:rFonts w:ascii="Palatino Linotype" w:hAnsi="Palatino Linotype"/>
          <w:b/>
          <w:lang w:val="es-ES_tradnl"/>
        </w:rPr>
        <w:t>,</w:t>
      </w:r>
      <w:r w:rsidR="00D730A4" w:rsidRPr="0019760D">
        <w:rPr>
          <w:rFonts w:ascii="Palatino Linotype" w:hAnsi="Palatino Linotype"/>
        </w:rPr>
        <w:t xml:space="preserve"> </w:t>
      </w:r>
      <w:r w:rsidRPr="0019760D">
        <w:rPr>
          <w:rFonts w:ascii="Palatino Linotype" w:hAnsi="Palatino Linotype"/>
        </w:rPr>
        <w:t>en</w:t>
      </w:r>
      <w:r w:rsidR="00D730A4" w:rsidRPr="0019760D">
        <w:rPr>
          <w:rFonts w:ascii="Palatino Linotype" w:hAnsi="Palatino Linotype"/>
        </w:rPr>
        <w:t xml:space="preserve"> </w:t>
      </w:r>
      <w:r w:rsidRPr="0019760D">
        <w:rPr>
          <w:rFonts w:ascii="Palatino Linotype" w:hAnsi="Palatino Linotype"/>
        </w:rPr>
        <w:t>lo</w:t>
      </w:r>
      <w:r w:rsidR="00D730A4" w:rsidRPr="0019760D">
        <w:rPr>
          <w:rFonts w:ascii="Palatino Linotype" w:hAnsi="Palatino Linotype"/>
        </w:rPr>
        <w:t xml:space="preserve"> </w:t>
      </w:r>
      <w:r w:rsidRPr="0019760D">
        <w:rPr>
          <w:rFonts w:ascii="Palatino Linotype" w:hAnsi="Palatino Linotype"/>
        </w:rPr>
        <w:t>sucesivo</w:t>
      </w:r>
      <w:r w:rsidR="00D730A4" w:rsidRPr="0019760D">
        <w:rPr>
          <w:rFonts w:ascii="Palatino Linotype" w:hAnsi="Palatino Linotype"/>
        </w:rPr>
        <w:t xml:space="preserve"> </w:t>
      </w:r>
      <w:r w:rsidRPr="0019760D">
        <w:rPr>
          <w:rFonts w:ascii="Palatino Linotype" w:hAnsi="Palatino Linotype"/>
          <w:b/>
        </w:rPr>
        <w:t>EL</w:t>
      </w:r>
      <w:r w:rsidR="00D730A4" w:rsidRPr="0019760D">
        <w:rPr>
          <w:rFonts w:ascii="Palatino Linotype" w:hAnsi="Palatino Linotype"/>
          <w:b/>
        </w:rPr>
        <w:t xml:space="preserve"> </w:t>
      </w:r>
      <w:r w:rsidRPr="0019760D">
        <w:rPr>
          <w:rFonts w:ascii="Palatino Linotype" w:hAnsi="Palatino Linotype"/>
          <w:b/>
        </w:rPr>
        <w:t>SUJETO</w:t>
      </w:r>
      <w:r w:rsidR="00D730A4" w:rsidRPr="0019760D">
        <w:rPr>
          <w:rFonts w:ascii="Palatino Linotype" w:hAnsi="Palatino Linotype"/>
          <w:b/>
        </w:rPr>
        <w:t xml:space="preserve"> </w:t>
      </w:r>
      <w:r w:rsidRPr="0019760D">
        <w:rPr>
          <w:rFonts w:ascii="Palatino Linotype" w:hAnsi="Palatino Linotype"/>
          <w:b/>
        </w:rPr>
        <w:t>OBLIGADO</w:t>
      </w:r>
      <w:r w:rsidRPr="0019760D">
        <w:rPr>
          <w:rFonts w:ascii="Palatino Linotype" w:hAnsi="Palatino Linotype"/>
        </w:rPr>
        <w:t>,</w:t>
      </w:r>
      <w:r w:rsidR="00D730A4" w:rsidRPr="0019760D">
        <w:rPr>
          <w:rFonts w:ascii="Palatino Linotype" w:hAnsi="Palatino Linotype"/>
        </w:rPr>
        <w:t xml:space="preserve"> </w:t>
      </w:r>
      <w:r w:rsidRPr="0019760D">
        <w:rPr>
          <w:rFonts w:ascii="Palatino Linotype" w:hAnsi="Palatino Linotype"/>
        </w:rPr>
        <w:t>se</w:t>
      </w:r>
      <w:r w:rsidR="00D730A4" w:rsidRPr="0019760D">
        <w:rPr>
          <w:rFonts w:ascii="Palatino Linotype" w:hAnsi="Palatino Linotype"/>
        </w:rPr>
        <w:t xml:space="preserve"> </w:t>
      </w:r>
      <w:r w:rsidRPr="0019760D">
        <w:rPr>
          <w:rFonts w:ascii="Palatino Linotype" w:hAnsi="Palatino Linotype"/>
        </w:rPr>
        <w:t>procede</w:t>
      </w:r>
      <w:r w:rsidR="00D730A4" w:rsidRPr="0019760D">
        <w:rPr>
          <w:rFonts w:ascii="Palatino Linotype" w:hAnsi="Palatino Linotype"/>
        </w:rPr>
        <w:t xml:space="preserve"> </w:t>
      </w:r>
      <w:r w:rsidRPr="0019760D">
        <w:rPr>
          <w:rFonts w:ascii="Palatino Linotype" w:hAnsi="Palatino Linotype"/>
        </w:rPr>
        <w:t>a</w:t>
      </w:r>
      <w:r w:rsidR="00D730A4" w:rsidRPr="0019760D">
        <w:rPr>
          <w:rFonts w:ascii="Palatino Linotype" w:hAnsi="Palatino Linotype"/>
        </w:rPr>
        <w:t xml:space="preserve"> </w:t>
      </w:r>
      <w:r w:rsidRPr="0019760D">
        <w:rPr>
          <w:rFonts w:ascii="Palatino Linotype" w:hAnsi="Palatino Linotype"/>
        </w:rPr>
        <w:t>dictar</w:t>
      </w:r>
      <w:r w:rsidR="00D730A4" w:rsidRPr="0019760D">
        <w:rPr>
          <w:rFonts w:ascii="Palatino Linotype" w:hAnsi="Palatino Linotype"/>
        </w:rPr>
        <w:t xml:space="preserve"> </w:t>
      </w:r>
      <w:r w:rsidRPr="0019760D">
        <w:rPr>
          <w:rFonts w:ascii="Palatino Linotype" w:hAnsi="Palatino Linotype"/>
        </w:rPr>
        <w:t>la</w:t>
      </w:r>
      <w:r w:rsidR="00D730A4" w:rsidRPr="0019760D">
        <w:rPr>
          <w:rFonts w:ascii="Palatino Linotype" w:hAnsi="Palatino Linotype"/>
        </w:rPr>
        <w:t xml:space="preserve"> </w:t>
      </w:r>
      <w:r w:rsidRPr="0019760D">
        <w:rPr>
          <w:rFonts w:ascii="Palatino Linotype" w:hAnsi="Palatino Linotype"/>
        </w:rPr>
        <w:t>presente</w:t>
      </w:r>
      <w:r w:rsidR="00D730A4" w:rsidRPr="0019760D">
        <w:rPr>
          <w:rFonts w:ascii="Palatino Linotype" w:hAnsi="Palatino Linotype"/>
        </w:rPr>
        <w:t xml:space="preserve"> </w:t>
      </w:r>
      <w:r w:rsidRPr="0019760D">
        <w:rPr>
          <w:rFonts w:ascii="Palatino Linotype" w:hAnsi="Palatino Linotype"/>
        </w:rPr>
        <w:t>resolución</w:t>
      </w:r>
      <w:r w:rsidR="00D730A4" w:rsidRPr="0019760D">
        <w:rPr>
          <w:rFonts w:ascii="Palatino Linotype" w:hAnsi="Palatino Linotype"/>
        </w:rPr>
        <w:t xml:space="preserve"> </w:t>
      </w:r>
      <w:r w:rsidRPr="0019760D">
        <w:rPr>
          <w:rFonts w:ascii="Palatino Linotype" w:hAnsi="Palatino Linotype"/>
        </w:rPr>
        <w:t>con</w:t>
      </w:r>
      <w:r w:rsidR="00D730A4" w:rsidRPr="0019760D">
        <w:rPr>
          <w:rFonts w:ascii="Palatino Linotype" w:hAnsi="Palatino Linotype"/>
        </w:rPr>
        <w:t xml:space="preserve"> </w:t>
      </w:r>
      <w:r w:rsidRPr="0019760D">
        <w:rPr>
          <w:rFonts w:ascii="Palatino Linotype" w:hAnsi="Palatino Linotype"/>
        </w:rPr>
        <w:t>base</w:t>
      </w:r>
      <w:r w:rsidR="00D730A4" w:rsidRPr="0019760D">
        <w:rPr>
          <w:rFonts w:ascii="Palatino Linotype" w:hAnsi="Palatino Linotype"/>
        </w:rPr>
        <w:t xml:space="preserve"> </w:t>
      </w:r>
      <w:r w:rsidRPr="0019760D">
        <w:rPr>
          <w:rFonts w:ascii="Palatino Linotype" w:hAnsi="Palatino Linotype"/>
        </w:rPr>
        <w:t>en</w:t>
      </w:r>
      <w:r w:rsidR="00D730A4" w:rsidRPr="0019760D">
        <w:rPr>
          <w:rFonts w:ascii="Palatino Linotype" w:hAnsi="Palatino Linotype"/>
        </w:rPr>
        <w:t xml:space="preserve"> </w:t>
      </w:r>
      <w:r w:rsidRPr="0019760D">
        <w:rPr>
          <w:rFonts w:ascii="Palatino Linotype" w:hAnsi="Palatino Linotype"/>
        </w:rPr>
        <w:t>lo</w:t>
      </w:r>
      <w:r w:rsidR="00D730A4" w:rsidRPr="0019760D">
        <w:rPr>
          <w:rFonts w:ascii="Palatino Linotype" w:hAnsi="Palatino Linotype"/>
        </w:rPr>
        <w:t xml:space="preserve"> </w:t>
      </w:r>
      <w:r w:rsidRPr="0019760D">
        <w:rPr>
          <w:rFonts w:ascii="Palatino Linotype" w:hAnsi="Palatino Linotype"/>
        </w:rPr>
        <w:t>siguiente:</w:t>
      </w:r>
      <w:r w:rsidR="00D730A4" w:rsidRPr="0019760D">
        <w:rPr>
          <w:rFonts w:ascii="Palatino Linotype" w:hAnsi="Palatino Linotype"/>
        </w:rPr>
        <w:t xml:space="preserve"> </w:t>
      </w:r>
    </w:p>
    <w:p w:rsidR="00A2780F" w:rsidRPr="0019760D" w:rsidRDefault="00A2780F" w:rsidP="00183C32">
      <w:pPr>
        <w:spacing w:before="100" w:beforeAutospacing="1" w:after="100" w:afterAutospacing="1" w:line="360" w:lineRule="auto"/>
        <w:jc w:val="center"/>
        <w:rPr>
          <w:rFonts w:ascii="Palatino Linotype" w:hAnsi="Palatino Linotype"/>
          <w:b/>
          <w:bCs/>
          <w:spacing w:val="60"/>
          <w:sz w:val="28"/>
        </w:rPr>
      </w:pPr>
      <w:r w:rsidRPr="0019760D">
        <w:rPr>
          <w:rFonts w:ascii="Palatino Linotype" w:hAnsi="Palatino Linotype"/>
          <w:b/>
          <w:bCs/>
          <w:spacing w:val="60"/>
          <w:sz w:val="28"/>
        </w:rPr>
        <w:t>RESULTANDO</w:t>
      </w:r>
    </w:p>
    <w:p w:rsidR="00345471" w:rsidRPr="0019760D"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19760D">
        <w:rPr>
          <w:rFonts w:ascii="Palatino Linotype" w:hAnsi="Palatino Linotype"/>
        </w:rPr>
        <w:t>En</w:t>
      </w:r>
      <w:r w:rsidR="00D730A4" w:rsidRPr="0019760D">
        <w:rPr>
          <w:rFonts w:ascii="Palatino Linotype" w:hAnsi="Palatino Linotype"/>
        </w:rPr>
        <w:t xml:space="preserve"> </w:t>
      </w:r>
      <w:r w:rsidRPr="0019760D">
        <w:rPr>
          <w:rFonts w:ascii="Palatino Linotype" w:hAnsi="Palatino Linotype" w:cs="Arial"/>
        </w:rPr>
        <w:t>fecha</w:t>
      </w:r>
      <w:r w:rsidR="00D730A4" w:rsidRPr="0019760D">
        <w:rPr>
          <w:rFonts w:ascii="Palatino Linotype" w:hAnsi="Palatino Linotype"/>
        </w:rPr>
        <w:t xml:space="preserve"> </w:t>
      </w:r>
      <w:r w:rsidR="001F1028" w:rsidRPr="0019760D">
        <w:rPr>
          <w:rFonts w:ascii="Palatino Linotype" w:hAnsi="Palatino Linotype"/>
        </w:rPr>
        <w:t>ocho de noviembre</w:t>
      </w:r>
      <w:r w:rsidR="00A16FDA" w:rsidRPr="0019760D">
        <w:rPr>
          <w:rFonts w:ascii="Palatino Linotype" w:hAnsi="Palatino Linotype"/>
        </w:rPr>
        <w:t xml:space="preserve"> </w:t>
      </w:r>
      <w:r w:rsidR="00693255" w:rsidRPr="0019760D">
        <w:rPr>
          <w:rFonts w:ascii="Palatino Linotype" w:hAnsi="Palatino Linotype"/>
        </w:rPr>
        <w:t>de dos mil diecinueve</w:t>
      </w:r>
      <w:r w:rsidRPr="0019760D">
        <w:rPr>
          <w:rFonts w:ascii="Palatino Linotype" w:hAnsi="Palatino Linotype"/>
        </w:rPr>
        <w:t>,</w:t>
      </w:r>
      <w:r w:rsidR="00D730A4" w:rsidRPr="0019760D">
        <w:rPr>
          <w:rFonts w:ascii="Palatino Linotype" w:hAnsi="Palatino Linotype"/>
        </w:rPr>
        <w:t xml:space="preserve"> </w:t>
      </w:r>
      <w:r w:rsidR="00194823" w:rsidRPr="0019760D">
        <w:rPr>
          <w:rFonts w:ascii="Palatino Linotype" w:hAnsi="Palatino Linotype" w:cs="Arial"/>
          <w:b/>
        </w:rPr>
        <w:t>EL RECURRENTE</w:t>
      </w:r>
      <w:r w:rsidR="007554C2" w:rsidRPr="0019760D">
        <w:rPr>
          <w:rFonts w:ascii="Palatino Linotype" w:hAnsi="Palatino Linotype"/>
        </w:rPr>
        <w:t xml:space="preserve"> </w:t>
      </w:r>
      <w:r w:rsidRPr="0019760D">
        <w:rPr>
          <w:rFonts w:ascii="Palatino Linotype" w:hAnsi="Palatino Linotype"/>
        </w:rPr>
        <w:t>presentó</w:t>
      </w:r>
      <w:r w:rsidR="00D730A4" w:rsidRPr="0019760D">
        <w:rPr>
          <w:rFonts w:ascii="Palatino Linotype" w:hAnsi="Palatino Linotype"/>
        </w:rPr>
        <w:t xml:space="preserve"> </w:t>
      </w:r>
      <w:r w:rsidR="00442E4B" w:rsidRPr="0019760D">
        <w:rPr>
          <w:rFonts w:ascii="Palatino Linotype" w:hAnsi="Palatino Linotype" w:cs="Arial"/>
        </w:rPr>
        <w:t xml:space="preserve">a través </w:t>
      </w:r>
      <w:r w:rsidR="003A67B6" w:rsidRPr="0019760D">
        <w:rPr>
          <w:rFonts w:ascii="Palatino Linotype" w:hAnsi="Palatino Linotype" w:cs="Arial"/>
        </w:rPr>
        <w:t>d</w:t>
      </w:r>
      <w:r w:rsidR="00AF4E71" w:rsidRPr="0019760D">
        <w:rPr>
          <w:rFonts w:ascii="Palatino Linotype" w:hAnsi="Palatino Linotype" w:cs="Arial"/>
        </w:rPr>
        <w:t>e</w:t>
      </w:r>
      <w:r w:rsidR="004F67AB" w:rsidRPr="0019760D">
        <w:rPr>
          <w:rFonts w:ascii="Palatino Linotype" w:hAnsi="Palatino Linotype" w:cs="Arial"/>
        </w:rPr>
        <w:t>l</w:t>
      </w:r>
      <w:r w:rsidR="00442E4B" w:rsidRPr="0019760D">
        <w:rPr>
          <w:rFonts w:ascii="Palatino Linotype" w:hAnsi="Palatino Linotype" w:cs="Arial"/>
        </w:rPr>
        <w:t xml:space="preserve"> Sistema de Acceso a la Información Mexiquense, en lo subsecuente </w:t>
      </w:r>
      <w:r w:rsidR="00442E4B" w:rsidRPr="0019760D">
        <w:rPr>
          <w:rFonts w:ascii="Palatino Linotype" w:hAnsi="Palatino Linotype" w:cs="Arial"/>
          <w:b/>
        </w:rPr>
        <w:t>EL SAIMEX,</w:t>
      </w:r>
      <w:r w:rsidR="00D730A4" w:rsidRPr="0019760D">
        <w:rPr>
          <w:rFonts w:ascii="Palatino Linotype" w:hAnsi="Palatino Linotype"/>
        </w:rPr>
        <w:t xml:space="preserve"> </w:t>
      </w:r>
      <w:r w:rsidRPr="0019760D">
        <w:rPr>
          <w:rFonts w:ascii="Palatino Linotype" w:hAnsi="Palatino Linotype"/>
        </w:rPr>
        <w:t>ante</w:t>
      </w:r>
      <w:r w:rsidR="00D730A4" w:rsidRPr="0019760D">
        <w:rPr>
          <w:rFonts w:ascii="Palatino Linotype" w:hAnsi="Palatino Linotype"/>
        </w:rPr>
        <w:t xml:space="preserve"> </w:t>
      </w:r>
      <w:r w:rsidRPr="0019760D">
        <w:rPr>
          <w:rFonts w:ascii="Palatino Linotype" w:hAnsi="Palatino Linotype"/>
          <w:b/>
        </w:rPr>
        <w:t>EL</w:t>
      </w:r>
      <w:r w:rsidR="00D730A4" w:rsidRPr="0019760D">
        <w:rPr>
          <w:rFonts w:ascii="Palatino Linotype" w:hAnsi="Palatino Linotype"/>
          <w:b/>
        </w:rPr>
        <w:t xml:space="preserve"> </w:t>
      </w:r>
      <w:r w:rsidRPr="0019760D">
        <w:rPr>
          <w:rFonts w:ascii="Palatino Linotype" w:hAnsi="Palatino Linotype"/>
          <w:b/>
        </w:rPr>
        <w:t>SUJETO</w:t>
      </w:r>
      <w:r w:rsidR="00D730A4" w:rsidRPr="0019760D">
        <w:rPr>
          <w:rFonts w:ascii="Palatino Linotype" w:hAnsi="Palatino Linotype"/>
          <w:b/>
        </w:rPr>
        <w:t xml:space="preserve"> </w:t>
      </w:r>
      <w:r w:rsidRPr="0019760D">
        <w:rPr>
          <w:rFonts w:ascii="Palatino Linotype" w:hAnsi="Palatino Linotype"/>
          <w:b/>
        </w:rPr>
        <w:t>OBLIGADO</w:t>
      </w:r>
      <w:r w:rsidRPr="0019760D">
        <w:rPr>
          <w:rFonts w:ascii="Palatino Linotype" w:hAnsi="Palatino Linotype"/>
        </w:rPr>
        <w:t>,</w:t>
      </w:r>
      <w:r w:rsidR="00D730A4" w:rsidRPr="0019760D">
        <w:rPr>
          <w:rFonts w:ascii="Palatino Linotype" w:hAnsi="Palatino Linotype"/>
        </w:rPr>
        <w:t xml:space="preserve"> </w:t>
      </w:r>
      <w:r w:rsidRPr="0019760D">
        <w:rPr>
          <w:rFonts w:ascii="Palatino Linotype" w:hAnsi="Palatino Linotype"/>
        </w:rPr>
        <w:t>la</w:t>
      </w:r>
      <w:r w:rsidR="00D730A4" w:rsidRPr="0019760D">
        <w:rPr>
          <w:rFonts w:ascii="Palatino Linotype" w:hAnsi="Palatino Linotype"/>
        </w:rPr>
        <w:t xml:space="preserve"> </w:t>
      </w:r>
      <w:r w:rsidRPr="0019760D">
        <w:rPr>
          <w:rFonts w:ascii="Palatino Linotype" w:hAnsi="Palatino Linotype"/>
        </w:rPr>
        <w:t>solicitud</w:t>
      </w:r>
      <w:r w:rsidR="00D730A4" w:rsidRPr="0019760D">
        <w:rPr>
          <w:rFonts w:ascii="Palatino Linotype" w:hAnsi="Palatino Linotype"/>
        </w:rPr>
        <w:t xml:space="preserve"> </w:t>
      </w:r>
      <w:r w:rsidRPr="0019760D">
        <w:rPr>
          <w:rFonts w:ascii="Palatino Linotype" w:hAnsi="Palatino Linotype"/>
        </w:rPr>
        <w:t>de</w:t>
      </w:r>
      <w:r w:rsidR="00D730A4" w:rsidRPr="0019760D">
        <w:rPr>
          <w:rFonts w:ascii="Palatino Linotype" w:hAnsi="Palatino Linotype"/>
        </w:rPr>
        <w:t xml:space="preserve"> </w:t>
      </w:r>
      <w:r w:rsidRPr="0019760D">
        <w:rPr>
          <w:rFonts w:ascii="Palatino Linotype" w:hAnsi="Palatino Linotype"/>
        </w:rPr>
        <w:t>acceso</w:t>
      </w:r>
      <w:r w:rsidR="00D730A4" w:rsidRPr="0019760D">
        <w:rPr>
          <w:rFonts w:ascii="Palatino Linotype" w:hAnsi="Palatino Linotype"/>
        </w:rPr>
        <w:t xml:space="preserve"> </w:t>
      </w:r>
      <w:r w:rsidRPr="0019760D">
        <w:rPr>
          <w:rFonts w:ascii="Palatino Linotype" w:hAnsi="Palatino Linotype"/>
        </w:rPr>
        <w:t>a</w:t>
      </w:r>
      <w:r w:rsidR="00D730A4" w:rsidRPr="0019760D">
        <w:rPr>
          <w:rFonts w:ascii="Palatino Linotype" w:hAnsi="Palatino Linotype"/>
        </w:rPr>
        <w:t xml:space="preserve"> </w:t>
      </w:r>
      <w:r w:rsidRPr="0019760D">
        <w:rPr>
          <w:rFonts w:ascii="Palatino Linotype" w:hAnsi="Palatino Linotype"/>
        </w:rPr>
        <w:t>la</w:t>
      </w:r>
      <w:r w:rsidR="00D730A4" w:rsidRPr="0019760D">
        <w:rPr>
          <w:rFonts w:ascii="Palatino Linotype" w:hAnsi="Palatino Linotype"/>
        </w:rPr>
        <w:t xml:space="preserve"> </w:t>
      </w:r>
      <w:r w:rsidRPr="0019760D">
        <w:rPr>
          <w:rFonts w:ascii="Palatino Linotype" w:hAnsi="Palatino Linotype"/>
        </w:rPr>
        <w:t>información</w:t>
      </w:r>
      <w:r w:rsidR="00D730A4" w:rsidRPr="0019760D">
        <w:rPr>
          <w:rFonts w:ascii="Palatino Linotype" w:hAnsi="Palatino Linotype"/>
        </w:rPr>
        <w:t xml:space="preserve"> </w:t>
      </w:r>
      <w:r w:rsidRPr="0019760D">
        <w:rPr>
          <w:rFonts w:ascii="Palatino Linotype" w:hAnsi="Palatino Linotype"/>
        </w:rPr>
        <w:t>pública,</w:t>
      </w:r>
      <w:r w:rsidR="00D730A4" w:rsidRPr="0019760D">
        <w:rPr>
          <w:rFonts w:ascii="Palatino Linotype" w:hAnsi="Palatino Linotype"/>
        </w:rPr>
        <w:t xml:space="preserve"> </w:t>
      </w:r>
      <w:r w:rsidR="00345471" w:rsidRPr="0019760D">
        <w:rPr>
          <w:rFonts w:ascii="Palatino Linotype" w:hAnsi="Palatino Linotype"/>
        </w:rPr>
        <w:t xml:space="preserve">a la que se le asignó el número </w:t>
      </w:r>
      <w:r w:rsidR="00474E7D" w:rsidRPr="0019760D">
        <w:rPr>
          <w:rFonts w:ascii="Palatino Linotype" w:hAnsi="Palatino Linotype"/>
          <w:b/>
          <w:bCs/>
        </w:rPr>
        <w:t>00068/MALINAL</w:t>
      </w:r>
      <w:r w:rsidR="00693255" w:rsidRPr="0019760D">
        <w:rPr>
          <w:rFonts w:ascii="Palatino Linotype" w:hAnsi="Palatino Linotype"/>
          <w:b/>
          <w:bCs/>
        </w:rPr>
        <w:t>/IP/2019</w:t>
      </w:r>
      <w:r w:rsidR="00345471" w:rsidRPr="0019760D">
        <w:rPr>
          <w:rFonts w:ascii="Palatino Linotype" w:hAnsi="Palatino Linotype"/>
        </w:rPr>
        <w:t xml:space="preserve">, </w:t>
      </w:r>
      <w:r w:rsidR="00002897" w:rsidRPr="0019760D">
        <w:rPr>
          <w:rFonts w:ascii="Palatino Linotype" w:hAnsi="Palatino Linotype"/>
        </w:rPr>
        <w:t>mediante la cual requirió por dicha vía</w:t>
      </w:r>
      <w:r w:rsidR="003A67B6" w:rsidRPr="0019760D">
        <w:rPr>
          <w:rFonts w:ascii="Palatino Linotype" w:hAnsi="Palatino Linotype"/>
        </w:rPr>
        <w:t>,</w:t>
      </w:r>
      <w:r w:rsidR="00501858" w:rsidRPr="0019760D">
        <w:rPr>
          <w:rFonts w:ascii="Palatino Linotype" w:hAnsi="Palatino Linotype"/>
        </w:rPr>
        <w:t xml:space="preserve"> lo siguiente</w:t>
      </w:r>
      <w:r w:rsidR="00002897" w:rsidRPr="0019760D">
        <w:rPr>
          <w:rFonts w:ascii="Palatino Linotype" w:hAnsi="Palatino Linotype"/>
        </w:rPr>
        <w:t>:</w:t>
      </w:r>
    </w:p>
    <w:p w:rsidR="008264CD" w:rsidRPr="0019760D" w:rsidRDefault="00A327E0" w:rsidP="008264CD">
      <w:pPr>
        <w:spacing w:before="100" w:beforeAutospacing="1" w:after="100" w:afterAutospacing="1"/>
        <w:ind w:left="709" w:right="709"/>
        <w:jc w:val="both"/>
        <w:rPr>
          <w:rFonts w:ascii="Palatino Linotype" w:hAnsi="Palatino Linotype"/>
          <w:sz w:val="22"/>
          <w:szCs w:val="22"/>
        </w:rPr>
      </w:pPr>
      <w:r w:rsidRPr="0019760D">
        <w:rPr>
          <w:rFonts w:ascii="Palatino Linotype" w:hAnsi="Palatino Linotype" w:cs="Arial"/>
          <w:i/>
          <w:sz w:val="22"/>
          <w:szCs w:val="22"/>
        </w:rPr>
        <w:t>“</w:t>
      </w:r>
      <w:r w:rsidR="00474E7D" w:rsidRPr="0019760D">
        <w:rPr>
          <w:rFonts w:ascii="Palatino Linotype" w:hAnsi="Palatino Linotype" w:cs="Arial"/>
          <w:i/>
          <w:sz w:val="22"/>
          <w:szCs w:val="22"/>
        </w:rPr>
        <w:t xml:space="preserve">1.- Derivado del Decreto 309 de fecha 10 de mayo de 2018, en donde se adiciono el Capítulo Noveno Bis denominado de las Unidades de Igualdad de Género y Erradicación de la Violencia de la Ley de Igualdad de Trato y Oportunidades entre Mujeres y Hombres del Estado de México, y en su artículo 34 Bis establece que: Las dependencias del Ejecutivo, sus organismos auxiliares, los Poderes Legislativo y Judicial, organismos autónomos y municipios crearán Unidades de Igualdad de Género y Erradicación de la Violencia… ¿Por lo anteriormente manifestado, señale si en su municipio cuentan con esta Unidad? 2.- ¿En caso de contar con la Unidad, mencione en qué fecha se creó y como está integrada? 3.- ¿En su municipio cuentan con algún Protocolo para la prevención y atención a víctimas de acoso y hostigamiento sexual en la Administración Pública Municipal o similar, que haya sido aprobado mediante cabildo y cuyo objetivo </w:t>
      </w:r>
      <w:r w:rsidR="00474E7D" w:rsidRPr="0019760D">
        <w:rPr>
          <w:rFonts w:ascii="Palatino Linotype" w:hAnsi="Palatino Linotype" w:cs="Arial"/>
          <w:i/>
          <w:sz w:val="22"/>
          <w:szCs w:val="22"/>
        </w:rPr>
        <w:lastRenderedPageBreak/>
        <w:t>sea el de establecer procedimientos apegados a los derechos humanos y legalidad vigente, a efecto de asesorar y orientar a la persona que considera haber sido agredida por actos de Acoso y Hostigamiento Sexual, dentro la Administración Pública Municipal, de ser así solicito me proporcionen el acuerdo mediante el cual fue aprobado y la gaceta donde haya sido publicado?</w:t>
      </w:r>
      <w:r w:rsidR="00C216D0" w:rsidRPr="0019760D">
        <w:rPr>
          <w:rFonts w:ascii="Palatino Linotype" w:hAnsi="Palatino Linotype" w:cs="Arial"/>
          <w:i/>
          <w:sz w:val="22"/>
          <w:szCs w:val="22"/>
        </w:rPr>
        <w:t>.</w:t>
      </w:r>
      <w:r w:rsidRPr="0019760D">
        <w:rPr>
          <w:rFonts w:ascii="Palatino Linotype" w:hAnsi="Palatino Linotype" w:cs="Arial"/>
          <w:i/>
          <w:sz w:val="22"/>
          <w:szCs w:val="22"/>
        </w:rPr>
        <w:t>”</w:t>
      </w:r>
      <w:r w:rsidR="00D730A4" w:rsidRPr="0019760D">
        <w:rPr>
          <w:rFonts w:ascii="Palatino Linotype" w:hAnsi="Palatino Linotype" w:cs="Arial"/>
          <w:i/>
          <w:sz w:val="22"/>
          <w:szCs w:val="22"/>
        </w:rPr>
        <w:t xml:space="preserve"> </w:t>
      </w:r>
      <w:r w:rsidRPr="0019760D">
        <w:rPr>
          <w:rFonts w:ascii="Palatino Linotype" w:hAnsi="Palatino Linotype"/>
          <w:sz w:val="22"/>
          <w:szCs w:val="22"/>
        </w:rPr>
        <w:t>(Sic)</w:t>
      </w:r>
      <w:bookmarkStart w:id="0" w:name="_Ref516764469"/>
      <w:bookmarkStart w:id="1" w:name="_Ref531692384"/>
    </w:p>
    <w:p w:rsidR="00654828" w:rsidRPr="0019760D"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19760D">
        <w:rPr>
          <w:rFonts w:ascii="Palatino Linotype" w:hAnsi="Palatino Linotype" w:cs="Arial"/>
        </w:rPr>
        <w:t xml:space="preserve">Posteriormente, </w:t>
      </w:r>
      <w:r w:rsidR="00474E7D" w:rsidRPr="0019760D">
        <w:rPr>
          <w:rFonts w:ascii="Palatino Linotype" w:hAnsi="Palatino Linotype" w:cs="Arial"/>
        </w:rPr>
        <w:t>el día dos de diciembre</w:t>
      </w:r>
      <w:r w:rsidR="00E76963" w:rsidRPr="0019760D">
        <w:rPr>
          <w:rFonts w:ascii="Palatino Linotype" w:hAnsi="Palatino Linotype" w:cs="Arial"/>
        </w:rPr>
        <w:t xml:space="preserve"> </w:t>
      </w:r>
      <w:r w:rsidR="00875763" w:rsidRPr="0019760D">
        <w:rPr>
          <w:rFonts w:ascii="Palatino Linotype" w:hAnsi="Palatino Linotype" w:cs="Arial"/>
        </w:rPr>
        <w:t xml:space="preserve">de dos mil diecinueve, </w:t>
      </w:r>
      <w:r w:rsidR="00875763" w:rsidRPr="0019760D">
        <w:rPr>
          <w:rFonts w:ascii="Palatino Linotype" w:hAnsi="Palatino Linotype" w:cs="Arial"/>
          <w:b/>
        </w:rPr>
        <w:t>EL SUJETO OBLIGADO</w:t>
      </w:r>
      <w:r w:rsidR="00875763" w:rsidRPr="0019760D">
        <w:rPr>
          <w:rFonts w:ascii="Palatino Linotype" w:hAnsi="Palatino Linotype" w:cs="Arial"/>
        </w:rPr>
        <w:t xml:space="preserve"> </w:t>
      </w:r>
      <w:r w:rsidR="00654828" w:rsidRPr="0019760D">
        <w:rPr>
          <w:rFonts w:ascii="Palatino Linotype" w:hAnsi="Palatino Linotype" w:cs="Arial"/>
        </w:rPr>
        <w:t xml:space="preserve">dio respuesta a la </w:t>
      </w:r>
      <w:r w:rsidR="00654828" w:rsidRPr="0019760D">
        <w:rPr>
          <w:rFonts w:ascii="Palatino Linotype" w:hAnsi="Palatino Linotype"/>
        </w:rPr>
        <w:t>solicitud</w:t>
      </w:r>
      <w:r w:rsidR="00654828" w:rsidRPr="0019760D">
        <w:rPr>
          <w:rFonts w:ascii="Palatino Linotype" w:hAnsi="Palatino Linotype" w:cs="Arial"/>
        </w:rPr>
        <w:t xml:space="preserve"> de </w:t>
      </w:r>
      <w:r w:rsidR="00654828" w:rsidRPr="0019760D">
        <w:rPr>
          <w:rFonts w:ascii="Palatino Linotype" w:hAnsi="Palatino Linotype"/>
        </w:rPr>
        <w:t>acceso</w:t>
      </w:r>
      <w:r w:rsidR="00654828" w:rsidRPr="0019760D">
        <w:rPr>
          <w:rFonts w:ascii="Palatino Linotype" w:hAnsi="Palatino Linotype" w:cs="Arial"/>
        </w:rPr>
        <w:t xml:space="preserve"> a la información pública requerida por </w:t>
      </w:r>
      <w:r w:rsidR="00194823" w:rsidRPr="0019760D">
        <w:rPr>
          <w:rFonts w:ascii="Palatino Linotype" w:hAnsi="Palatino Linotype" w:cs="Arial"/>
          <w:b/>
        </w:rPr>
        <w:t>EL RECURRENTE</w:t>
      </w:r>
      <w:r w:rsidR="00654828" w:rsidRPr="0019760D">
        <w:rPr>
          <w:rFonts w:ascii="Palatino Linotype" w:hAnsi="Palatino Linotype" w:cs="Arial"/>
        </w:rPr>
        <w:t>, en los siguientes términos:</w:t>
      </w:r>
      <w:bookmarkEnd w:id="0"/>
      <w:bookmarkEnd w:id="1"/>
    </w:p>
    <w:p w:rsidR="00654828" w:rsidRPr="0019760D" w:rsidRDefault="00693255" w:rsidP="003A67B6">
      <w:pPr>
        <w:ind w:left="709" w:right="709"/>
        <w:jc w:val="both"/>
        <w:rPr>
          <w:rFonts w:ascii="Palatino Linotype" w:hAnsi="Palatino Linotype"/>
          <w:sz w:val="22"/>
        </w:rPr>
      </w:pPr>
      <w:r w:rsidRPr="0019760D">
        <w:rPr>
          <w:rFonts w:ascii="Palatino Linotype" w:hAnsi="Palatino Linotype" w:cs="Arial"/>
          <w:i/>
          <w:sz w:val="22"/>
        </w:rPr>
        <w:t>“</w:t>
      </w:r>
      <w:r w:rsidR="00474E7D" w:rsidRPr="0019760D">
        <w:rPr>
          <w:rFonts w:ascii="Palatino Linotype" w:hAnsi="Palatino Linotype" w:cs="Arial"/>
          <w:i/>
          <w:sz w:val="22"/>
        </w:rPr>
        <w:t xml:space="preserve">Se envía respuesta a la solicitud 00068/MALINAL/IP/2019. Proporcionada por el Servidor </w:t>
      </w:r>
      <w:proofErr w:type="spellStart"/>
      <w:r w:rsidR="00474E7D" w:rsidRPr="0019760D">
        <w:rPr>
          <w:rFonts w:ascii="Palatino Linotype" w:hAnsi="Palatino Linotype" w:cs="Arial"/>
          <w:i/>
          <w:sz w:val="22"/>
        </w:rPr>
        <w:t>Publico</w:t>
      </w:r>
      <w:proofErr w:type="spellEnd"/>
      <w:r w:rsidR="00474E7D" w:rsidRPr="0019760D">
        <w:rPr>
          <w:rFonts w:ascii="Palatino Linotype" w:hAnsi="Palatino Linotype" w:cs="Arial"/>
          <w:i/>
          <w:sz w:val="22"/>
        </w:rPr>
        <w:t xml:space="preserve"> Habilitado Secretario Municipal</w:t>
      </w:r>
      <w:r w:rsidR="007C5221" w:rsidRPr="0019760D">
        <w:rPr>
          <w:rFonts w:ascii="Palatino Linotype" w:hAnsi="Palatino Linotype" w:cs="Arial"/>
          <w:i/>
          <w:sz w:val="22"/>
        </w:rPr>
        <w:t>.</w:t>
      </w:r>
      <w:r w:rsidR="00871D30" w:rsidRPr="0019760D">
        <w:rPr>
          <w:rFonts w:ascii="Palatino Linotype" w:hAnsi="Palatino Linotype" w:cs="Arial"/>
          <w:i/>
          <w:sz w:val="22"/>
          <w:szCs w:val="22"/>
        </w:rPr>
        <w:t>”</w:t>
      </w:r>
      <w:r w:rsidR="002713DB" w:rsidRPr="0019760D">
        <w:rPr>
          <w:rFonts w:ascii="Palatino Linotype" w:hAnsi="Palatino Linotype" w:cs="Arial"/>
          <w:i/>
          <w:sz w:val="22"/>
        </w:rPr>
        <w:t xml:space="preserve"> </w:t>
      </w:r>
      <w:r w:rsidR="00654828" w:rsidRPr="0019760D">
        <w:rPr>
          <w:rFonts w:ascii="Palatino Linotype" w:hAnsi="Palatino Linotype"/>
          <w:sz w:val="22"/>
        </w:rPr>
        <w:t>(Sic)</w:t>
      </w:r>
    </w:p>
    <w:p w:rsidR="00474E7D" w:rsidRPr="0019760D" w:rsidRDefault="00474E7D" w:rsidP="00474E7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19760D">
        <w:rPr>
          <w:rFonts w:ascii="Palatino Linotype" w:hAnsi="Palatino Linotype" w:cs="Arial"/>
        </w:rPr>
        <w:t xml:space="preserve">Asimismo, </w:t>
      </w:r>
      <w:r w:rsidRPr="0019760D">
        <w:rPr>
          <w:rFonts w:ascii="Palatino Linotype" w:hAnsi="Palatino Linotype" w:cs="Arial"/>
          <w:b/>
        </w:rPr>
        <w:t>EL SUJETO OBLIGADO</w:t>
      </w:r>
      <w:r w:rsidRPr="0019760D">
        <w:rPr>
          <w:rFonts w:ascii="Palatino Linotype" w:hAnsi="Palatino Linotype" w:cs="Arial"/>
        </w:rPr>
        <w:t xml:space="preserve"> adjuntó a su respuesta los siguientes archivos electrónicos:</w:t>
      </w:r>
    </w:p>
    <w:p w:rsidR="00474E7D" w:rsidRPr="0019760D" w:rsidRDefault="00474E7D" w:rsidP="00474E7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19760D">
        <w:rPr>
          <w:noProof/>
          <w:lang w:eastAsia="es-MX"/>
        </w:rPr>
        <w:drawing>
          <wp:inline distT="0" distB="0" distL="0" distR="0" wp14:anchorId="6CE322D6" wp14:editId="42DC526A">
            <wp:extent cx="5711189" cy="391477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86" t="14145" r="33687" b="8161"/>
                    <a:stretch/>
                  </pic:blipFill>
                  <pic:spPr bwMode="auto">
                    <a:xfrm>
                      <a:off x="0" y="0"/>
                      <a:ext cx="5751356" cy="3942308"/>
                    </a:xfrm>
                    <a:prstGeom prst="rect">
                      <a:avLst/>
                    </a:prstGeom>
                    <a:ln>
                      <a:noFill/>
                    </a:ln>
                    <a:extLst>
                      <a:ext uri="{53640926-AAD7-44D8-BBD7-CCE9431645EC}">
                        <a14:shadowObscured xmlns:a14="http://schemas.microsoft.com/office/drawing/2010/main"/>
                      </a:ext>
                    </a:extLst>
                  </pic:spPr>
                </pic:pic>
              </a:graphicData>
            </a:graphic>
          </wp:inline>
        </w:drawing>
      </w:r>
      <w:r w:rsidRPr="0019760D">
        <w:rPr>
          <w:noProof/>
          <w:lang w:eastAsia="es-MX"/>
        </w:rPr>
        <w:lastRenderedPageBreak/>
        <w:drawing>
          <wp:inline distT="0" distB="0" distL="0" distR="0" wp14:anchorId="72F8E69E" wp14:editId="1264F1B0">
            <wp:extent cx="5763766" cy="7256678"/>
            <wp:effectExtent l="0" t="0" r="889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38" t="9204" r="33687" b="12427"/>
                    <a:stretch/>
                  </pic:blipFill>
                  <pic:spPr bwMode="auto">
                    <a:xfrm>
                      <a:off x="0" y="0"/>
                      <a:ext cx="5781587" cy="7279114"/>
                    </a:xfrm>
                    <a:prstGeom prst="rect">
                      <a:avLst/>
                    </a:prstGeom>
                    <a:ln>
                      <a:noFill/>
                    </a:ln>
                    <a:extLst>
                      <a:ext uri="{53640926-AAD7-44D8-BBD7-CCE9431645EC}">
                        <a14:shadowObscured xmlns:a14="http://schemas.microsoft.com/office/drawing/2010/main"/>
                      </a:ext>
                    </a:extLst>
                  </pic:spPr>
                </pic:pic>
              </a:graphicData>
            </a:graphic>
          </wp:inline>
        </w:drawing>
      </w:r>
      <w:r w:rsidRPr="0019760D">
        <w:rPr>
          <w:noProof/>
          <w:lang w:eastAsia="es-MX"/>
        </w:rPr>
        <w:lastRenderedPageBreak/>
        <w:drawing>
          <wp:inline distT="0" distB="0" distL="0" distR="0" wp14:anchorId="6627A250" wp14:editId="5C98C9F2">
            <wp:extent cx="5790650" cy="7402982"/>
            <wp:effectExtent l="0" t="0" r="63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11" t="18636" r="33812" b="4564"/>
                    <a:stretch/>
                  </pic:blipFill>
                  <pic:spPr bwMode="auto">
                    <a:xfrm>
                      <a:off x="0" y="0"/>
                      <a:ext cx="5817037" cy="7436716"/>
                    </a:xfrm>
                    <a:prstGeom prst="rect">
                      <a:avLst/>
                    </a:prstGeom>
                    <a:ln>
                      <a:noFill/>
                    </a:ln>
                    <a:extLst>
                      <a:ext uri="{53640926-AAD7-44D8-BBD7-CCE9431645EC}">
                        <a14:shadowObscured xmlns:a14="http://schemas.microsoft.com/office/drawing/2010/main"/>
                      </a:ext>
                    </a:extLst>
                  </pic:spPr>
                </pic:pic>
              </a:graphicData>
            </a:graphic>
          </wp:inline>
        </w:drawing>
      </w:r>
      <w:r w:rsidRPr="0019760D">
        <w:rPr>
          <w:noProof/>
          <w:lang w:eastAsia="es-MX"/>
        </w:rPr>
        <w:lastRenderedPageBreak/>
        <w:drawing>
          <wp:inline distT="0" distB="0" distL="0" distR="0" wp14:anchorId="3D828C2C" wp14:editId="2921E9E3">
            <wp:extent cx="5806855" cy="732251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12" t="14594" r="33437" b="7495"/>
                    <a:stretch/>
                  </pic:blipFill>
                  <pic:spPr bwMode="auto">
                    <a:xfrm>
                      <a:off x="0" y="0"/>
                      <a:ext cx="5843797" cy="7369099"/>
                    </a:xfrm>
                    <a:prstGeom prst="rect">
                      <a:avLst/>
                    </a:prstGeom>
                    <a:ln>
                      <a:noFill/>
                    </a:ln>
                    <a:extLst>
                      <a:ext uri="{53640926-AAD7-44D8-BBD7-CCE9431645EC}">
                        <a14:shadowObscured xmlns:a14="http://schemas.microsoft.com/office/drawing/2010/main"/>
                      </a:ext>
                    </a:extLst>
                  </pic:spPr>
                </pic:pic>
              </a:graphicData>
            </a:graphic>
          </wp:inline>
        </w:drawing>
      </w:r>
    </w:p>
    <w:p w:rsidR="00474E7D" w:rsidRPr="0019760D" w:rsidRDefault="00474E7D" w:rsidP="00474E7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19760D">
        <w:rPr>
          <w:rFonts w:ascii="Palatino Linotype" w:hAnsi="Palatino Linotype" w:cs="Arial"/>
        </w:rPr>
        <w:lastRenderedPageBreak/>
        <w:t xml:space="preserve">De igual forma </w:t>
      </w:r>
      <w:r w:rsidRPr="0019760D">
        <w:rPr>
          <w:rFonts w:ascii="Palatino Linotype" w:hAnsi="Palatino Linotype" w:cs="Arial"/>
          <w:b/>
        </w:rPr>
        <w:t>EL SUJETO OBLIGADO</w:t>
      </w:r>
      <w:r w:rsidRPr="0019760D">
        <w:rPr>
          <w:rFonts w:ascii="Palatino Linotype" w:hAnsi="Palatino Linotype" w:cs="Arial"/>
        </w:rPr>
        <w:t xml:space="preserve"> adjuntó a su respuesta el Acta de la sesión ordinaria Diecinueve del Ayuntamiento de Malinalco, Estado de México, para el periodo constitucional 2019-2021, de fecha 24 de mayo de 2019, constante de 4 fojas, la cual no se plasma, en obvio de representaciones innecesarias; máxime que es del conocimiento de las partes.</w:t>
      </w:r>
    </w:p>
    <w:p w:rsidR="009E60DA" w:rsidRPr="0019760D"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19760D">
        <w:rPr>
          <w:rFonts w:ascii="Palatino Linotype" w:hAnsi="Palatino Linotype"/>
        </w:rPr>
        <w:t xml:space="preserve">Inconforme con la </w:t>
      </w:r>
      <w:r w:rsidR="00BD250A" w:rsidRPr="0019760D">
        <w:rPr>
          <w:rFonts w:ascii="Palatino Linotype" w:hAnsi="Palatino Linotype"/>
        </w:rPr>
        <w:t>respuesta</w:t>
      </w:r>
      <w:r w:rsidRPr="0019760D">
        <w:rPr>
          <w:rFonts w:ascii="Palatino Linotype" w:hAnsi="Palatino Linotype"/>
        </w:rPr>
        <w:t xml:space="preserve"> del </w:t>
      </w:r>
      <w:r w:rsidRPr="0019760D">
        <w:rPr>
          <w:rFonts w:ascii="Palatino Linotype" w:hAnsi="Palatino Linotype"/>
          <w:b/>
        </w:rPr>
        <w:t>SUJETO OBLIGADO</w:t>
      </w:r>
      <w:r w:rsidRPr="0019760D">
        <w:rPr>
          <w:rFonts w:ascii="Palatino Linotype" w:hAnsi="Palatino Linotype"/>
        </w:rPr>
        <w:t xml:space="preserve">, en fecha </w:t>
      </w:r>
      <w:r w:rsidR="00474E7D" w:rsidRPr="0019760D">
        <w:rPr>
          <w:rFonts w:ascii="Palatino Linotype" w:hAnsi="Palatino Linotype"/>
        </w:rPr>
        <w:t>tres de diciembre</w:t>
      </w:r>
      <w:r w:rsidR="00693255" w:rsidRPr="0019760D">
        <w:rPr>
          <w:rFonts w:ascii="Palatino Linotype" w:hAnsi="Palatino Linotype"/>
        </w:rPr>
        <w:t xml:space="preserve"> de dos mil diecinueve</w:t>
      </w:r>
      <w:r w:rsidRPr="0019760D">
        <w:rPr>
          <w:rFonts w:ascii="Palatino Linotype" w:hAnsi="Palatino Linotype"/>
        </w:rPr>
        <w:t xml:space="preserve">, </w:t>
      </w:r>
      <w:r w:rsidR="00194823" w:rsidRPr="0019760D">
        <w:rPr>
          <w:rFonts w:ascii="Palatino Linotype" w:hAnsi="Palatino Linotype" w:cs="Arial"/>
          <w:b/>
        </w:rPr>
        <w:t>EL RECURRENTE</w:t>
      </w:r>
      <w:r w:rsidRPr="0019760D">
        <w:rPr>
          <w:rFonts w:ascii="Palatino Linotype" w:hAnsi="Palatino Linotype"/>
        </w:rPr>
        <w:t>, a través del</w:t>
      </w:r>
      <w:r w:rsidRPr="0019760D">
        <w:rPr>
          <w:rFonts w:ascii="Palatino Linotype" w:hAnsi="Palatino Linotype"/>
          <w:b/>
        </w:rPr>
        <w:t xml:space="preserve"> SAIMEX, </w:t>
      </w:r>
      <w:r w:rsidRPr="0019760D">
        <w:rPr>
          <w:rFonts w:ascii="Palatino Linotype" w:hAnsi="Palatino Linotype"/>
        </w:rPr>
        <w:t xml:space="preserve">interpuso el recurso de revisión objeto del </w:t>
      </w:r>
      <w:r w:rsidRPr="0019760D">
        <w:rPr>
          <w:rFonts w:ascii="Palatino Linotype" w:hAnsi="Palatino Linotype" w:cs="Arial"/>
        </w:rPr>
        <w:t>presente</w:t>
      </w:r>
      <w:r w:rsidRPr="0019760D">
        <w:rPr>
          <w:rFonts w:ascii="Palatino Linotype" w:hAnsi="Palatino Linotype"/>
        </w:rPr>
        <w:t xml:space="preserve"> estudio, al que se le asignó el </w:t>
      </w:r>
      <w:r w:rsidRPr="0019760D">
        <w:rPr>
          <w:rFonts w:ascii="Palatino Linotype" w:hAnsi="Palatino Linotype" w:cs="Arial"/>
        </w:rPr>
        <w:t xml:space="preserve">número </w:t>
      </w:r>
      <w:r w:rsidR="00B97199" w:rsidRPr="0019760D">
        <w:rPr>
          <w:rFonts w:ascii="Palatino Linotype" w:hAnsi="Palatino Linotype" w:cs="Arial"/>
        </w:rPr>
        <w:t>al rubro citado</w:t>
      </w:r>
      <w:r w:rsidRPr="0019760D">
        <w:rPr>
          <w:rFonts w:ascii="Palatino Linotype" w:hAnsi="Palatino Linotype" w:cs="Arial"/>
        </w:rPr>
        <w:t>, en el que señaló como acto impugnado, lo siguiente:</w:t>
      </w:r>
      <w:bookmarkEnd w:id="2"/>
    </w:p>
    <w:p w:rsidR="009E60DA" w:rsidRPr="0019760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19760D">
        <w:rPr>
          <w:rFonts w:ascii="Palatino Linotype" w:hAnsi="Palatino Linotype" w:cs="Arial"/>
          <w:i/>
          <w:sz w:val="22"/>
          <w:szCs w:val="22"/>
          <w:lang w:eastAsia="es-MX"/>
        </w:rPr>
        <w:t>“</w:t>
      </w:r>
      <w:r w:rsidR="00474E7D" w:rsidRPr="0019760D">
        <w:rPr>
          <w:rFonts w:ascii="Palatino Linotype" w:hAnsi="Palatino Linotype" w:cs="Arial"/>
          <w:i/>
          <w:sz w:val="22"/>
          <w:szCs w:val="22"/>
        </w:rPr>
        <w:t>RESPUESTA A SOLICITUD DE INFORMACIÓN</w:t>
      </w:r>
      <w:r w:rsidR="00AF4E71" w:rsidRPr="0019760D">
        <w:rPr>
          <w:rFonts w:ascii="Palatino Linotype" w:hAnsi="Palatino Linotype" w:cs="Arial"/>
          <w:i/>
          <w:sz w:val="22"/>
          <w:szCs w:val="22"/>
        </w:rPr>
        <w:t>.</w:t>
      </w:r>
      <w:r w:rsidRPr="0019760D">
        <w:rPr>
          <w:rFonts w:ascii="Palatino Linotype" w:hAnsi="Palatino Linotype" w:cs="Arial"/>
          <w:i/>
          <w:sz w:val="22"/>
          <w:szCs w:val="22"/>
          <w:lang w:eastAsia="es-MX"/>
        </w:rPr>
        <w:t xml:space="preserve">” </w:t>
      </w:r>
      <w:r w:rsidRPr="0019760D">
        <w:rPr>
          <w:rFonts w:ascii="Palatino Linotype" w:hAnsi="Palatino Linotype" w:cs="Arial"/>
          <w:sz w:val="22"/>
          <w:szCs w:val="22"/>
          <w:lang w:eastAsia="es-MX"/>
        </w:rPr>
        <w:t>(Sic)</w:t>
      </w:r>
    </w:p>
    <w:p w:rsidR="009E60DA" w:rsidRPr="0019760D" w:rsidRDefault="009E60DA" w:rsidP="00183C32">
      <w:pPr>
        <w:pStyle w:val="Prrafodelista"/>
        <w:spacing w:before="100" w:beforeAutospacing="1" w:after="100" w:afterAutospacing="1" w:line="360" w:lineRule="auto"/>
        <w:ind w:left="0"/>
        <w:jc w:val="both"/>
        <w:rPr>
          <w:rFonts w:ascii="Palatino Linotype" w:hAnsi="Palatino Linotype"/>
        </w:rPr>
      </w:pPr>
      <w:r w:rsidRPr="0019760D">
        <w:rPr>
          <w:rFonts w:ascii="Palatino Linotype" w:hAnsi="Palatino Linotype" w:cs="Arial"/>
        </w:rPr>
        <w:t>Asimismo</w:t>
      </w:r>
      <w:r w:rsidRPr="0019760D">
        <w:rPr>
          <w:rFonts w:ascii="Palatino Linotype" w:hAnsi="Palatino Linotype"/>
        </w:rPr>
        <w:t xml:space="preserve">, </w:t>
      </w:r>
      <w:r w:rsidR="00194823" w:rsidRPr="0019760D">
        <w:rPr>
          <w:rFonts w:ascii="Palatino Linotype" w:hAnsi="Palatino Linotype" w:cs="Arial"/>
          <w:b/>
        </w:rPr>
        <w:t>EL RECURRENTE</w:t>
      </w:r>
      <w:r w:rsidRPr="0019760D">
        <w:rPr>
          <w:rFonts w:ascii="Palatino Linotype" w:hAnsi="Palatino Linotype" w:cs="Arial"/>
          <w:b/>
        </w:rPr>
        <w:t xml:space="preserve"> </w:t>
      </w:r>
      <w:r w:rsidRPr="0019760D">
        <w:rPr>
          <w:rFonts w:ascii="Palatino Linotype" w:hAnsi="Palatino Linotype"/>
        </w:rPr>
        <w:t>indicó como razones o motivos de inconformidad:</w:t>
      </w:r>
    </w:p>
    <w:p w:rsidR="009E60DA" w:rsidRPr="0019760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19760D">
        <w:rPr>
          <w:rFonts w:ascii="Palatino Linotype" w:hAnsi="Palatino Linotype" w:cs="Arial"/>
          <w:i/>
          <w:sz w:val="22"/>
          <w:szCs w:val="22"/>
          <w:lang w:eastAsia="es-MX"/>
        </w:rPr>
        <w:t>“</w:t>
      </w:r>
      <w:r w:rsidR="00474E7D" w:rsidRPr="0019760D">
        <w:rPr>
          <w:rFonts w:ascii="Palatino Linotype" w:hAnsi="Palatino Linotype" w:cs="Arial"/>
          <w:i/>
          <w:sz w:val="22"/>
          <w:szCs w:val="22"/>
          <w:lang w:eastAsia="es-MX"/>
        </w:rPr>
        <w:t>DE ACUERDO A LA RESPUESTA QUE RECIBI A MI SOLICITUD DE INFORMACIÓN ME DICEN QUE SI CUENTAN CON LA UNIDAD DE IGUALDAD DE GÉNERO Y ERRADICACIÓN DE LA VIOLENCIA Y QUE FUE CREADA EN FECHA 24 DE MAYO DEL AÑO EN CURSO ASI COMO SU INTEGRACIÓN, PERO AL REVISAR LA DOCUMENTACIÓN ADJUNTA EN PDF ME PERCATE DE QUE SE TRATA DEL SISTEMA MUNICIPAL PARA LA IGUALDAD DE TRATO Y OPORTUNIDADES ENTRE MUJERES Y HOMBRES Y PARA PREVENIR, ATENDER, SANCIONAR Y ERRADICAR LA VIOLENCIA DE GÉNERO, LO CUAL TAMBIEN ES OBLIGACIÓN DE LAS MUNICIPIOS CREAR ESTE SISTEMA, PERO ES DIFERENTE A LA UNIDAD DE IGUALDAD DE GÉNERO Y ERRADICACIÓN DE LA VIOLENCIA LA CUAL DEBE SER CREADA A PARTIR DEL DECRETO 309 DE FECHA 10 DE MAYO DE 2018. ES POR ELLO QUE SOLICITO NUEVAMENTE ME INFORMEN SI EN SU MUNICIPIO CUENTAN O NO CON LA UNIDAD, SI LA TIENEN DESDE QUE FECHA Y COMO ESTA INTEGRADA.</w:t>
      </w:r>
      <w:r w:rsidRPr="0019760D">
        <w:rPr>
          <w:rFonts w:ascii="Palatino Linotype" w:hAnsi="Palatino Linotype" w:cs="Arial"/>
          <w:i/>
          <w:sz w:val="22"/>
          <w:szCs w:val="22"/>
          <w:lang w:eastAsia="es-MX"/>
        </w:rPr>
        <w:t xml:space="preserve">” </w:t>
      </w:r>
      <w:r w:rsidRPr="0019760D">
        <w:rPr>
          <w:rFonts w:ascii="Palatino Linotype" w:hAnsi="Palatino Linotype" w:cs="Arial"/>
          <w:sz w:val="22"/>
          <w:szCs w:val="22"/>
          <w:lang w:eastAsia="es-MX"/>
        </w:rPr>
        <w:t>(Sic)</w:t>
      </w:r>
    </w:p>
    <w:p w:rsidR="00D73FD7" w:rsidRPr="0019760D"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19760D">
        <w:rPr>
          <w:rFonts w:ascii="Palatino Linotype" w:hAnsi="Palatino Linotype" w:cs="Arial"/>
        </w:rPr>
        <w:t xml:space="preserve">En fecha </w:t>
      </w:r>
      <w:r w:rsidR="00474E7D" w:rsidRPr="0019760D">
        <w:rPr>
          <w:rFonts w:ascii="Palatino Linotype" w:hAnsi="Palatino Linotype"/>
        </w:rPr>
        <w:t>tres de diciembre</w:t>
      </w:r>
      <w:r w:rsidR="00910647" w:rsidRPr="0019760D">
        <w:rPr>
          <w:rFonts w:ascii="Palatino Linotype" w:hAnsi="Palatino Linotype"/>
        </w:rPr>
        <w:t xml:space="preserve"> </w:t>
      </w:r>
      <w:r w:rsidR="00B97199" w:rsidRPr="0019760D">
        <w:rPr>
          <w:rFonts w:ascii="Palatino Linotype" w:hAnsi="Palatino Linotype"/>
        </w:rPr>
        <w:t>de dos mil diecinueve</w:t>
      </w:r>
      <w:r w:rsidRPr="0019760D">
        <w:rPr>
          <w:rFonts w:ascii="Palatino Linotype" w:hAnsi="Palatino Linotype" w:cs="Arial"/>
        </w:rPr>
        <w:t>, e</w:t>
      </w:r>
      <w:r w:rsidR="00D73FD7" w:rsidRPr="0019760D">
        <w:rPr>
          <w:rFonts w:ascii="Palatino Linotype" w:hAnsi="Palatino Linotype" w:cs="Arial"/>
        </w:rPr>
        <w:t>l</w:t>
      </w:r>
      <w:r w:rsidR="00D730A4" w:rsidRPr="0019760D">
        <w:rPr>
          <w:rFonts w:ascii="Palatino Linotype" w:hAnsi="Palatino Linotype" w:cs="Arial"/>
        </w:rPr>
        <w:t xml:space="preserve"> </w:t>
      </w:r>
      <w:r w:rsidR="00D73FD7" w:rsidRPr="0019760D">
        <w:rPr>
          <w:rFonts w:ascii="Palatino Linotype" w:hAnsi="Palatino Linotype" w:cs="Arial"/>
        </w:rPr>
        <w:t>recurso</w:t>
      </w:r>
      <w:r w:rsidR="00D730A4" w:rsidRPr="0019760D">
        <w:rPr>
          <w:rFonts w:ascii="Palatino Linotype" w:hAnsi="Palatino Linotype" w:cs="Arial"/>
        </w:rPr>
        <w:t xml:space="preserve"> </w:t>
      </w:r>
      <w:r w:rsidR="00D73FD7" w:rsidRPr="0019760D">
        <w:rPr>
          <w:rFonts w:ascii="Palatino Linotype" w:hAnsi="Palatino Linotype" w:cs="Arial"/>
        </w:rPr>
        <w:t>de</w:t>
      </w:r>
      <w:r w:rsidR="00D730A4" w:rsidRPr="0019760D">
        <w:rPr>
          <w:rFonts w:ascii="Palatino Linotype" w:hAnsi="Palatino Linotype" w:cs="Arial"/>
        </w:rPr>
        <w:t xml:space="preserve"> </w:t>
      </w:r>
      <w:r w:rsidR="00D73FD7" w:rsidRPr="0019760D">
        <w:rPr>
          <w:rFonts w:ascii="Palatino Linotype" w:hAnsi="Palatino Linotype" w:cs="Arial"/>
        </w:rPr>
        <w:t>que</w:t>
      </w:r>
      <w:r w:rsidR="00D730A4" w:rsidRPr="0019760D">
        <w:rPr>
          <w:rFonts w:ascii="Palatino Linotype" w:hAnsi="Palatino Linotype" w:cs="Arial"/>
        </w:rPr>
        <w:t xml:space="preserve"> </w:t>
      </w:r>
      <w:r w:rsidR="00D73FD7" w:rsidRPr="0019760D">
        <w:rPr>
          <w:rFonts w:ascii="Palatino Linotype" w:hAnsi="Palatino Linotype" w:cs="Arial"/>
        </w:rPr>
        <w:t>se</w:t>
      </w:r>
      <w:r w:rsidR="00D730A4" w:rsidRPr="0019760D">
        <w:rPr>
          <w:rFonts w:ascii="Palatino Linotype" w:hAnsi="Palatino Linotype" w:cs="Arial"/>
        </w:rPr>
        <w:t xml:space="preserve"> </w:t>
      </w:r>
      <w:r w:rsidR="00D73FD7" w:rsidRPr="0019760D">
        <w:rPr>
          <w:rFonts w:ascii="Palatino Linotype" w:hAnsi="Palatino Linotype" w:cs="Arial"/>
        </w:rPr>
        <w:t>trata</w:t>
      </w:r>
      <w:r w:rsidR="00D730A4" w:rsidRPr="0019760D">
        <w:rPr>
          <w:rFonts w:ascii="Palatino Linotype" w:hAnsi="Palatino Linotype" w:cs="Arial"/>
        </w:rPr>
        <w:t xml:space="preserve"> </w:t>
      </w:r>
      <w:r w:rsidR="00D73FD7" w:rsidRPr="0019760D">
        <w:rPr>
          <w:rFonts w:ascii="Palatino Linotype" w:hAnsi="Palatino Linotype" w:cs="Arial"/>
        </w:rPr>
        <w:t>se</w:t>
      </w:r>
      <w:r w:rsidR="00D730A4" w:rsidRPr="0019760D">
        <w:rPr>
          <w:rFonts w:ascii="Palatino Linotype" w:hAnsi="Palatino Linotype" w:cs="Arial"/>
        </w:rPr>
        <w:t xml:space="preserve"> </w:t>
      </w:r>
      <w:r w:rsidR="00D73FD7" w:rsidRPr="0019760D">
        <w:rPr>
          <w:rFonts w:ascii="Palatino Linotype" w:hAnsi="Palatino Linotype" w:cs="Arial"/>
        </w:rPr>
        <w:t>envió</w:t>
      </w:r>
      <w:r w:rsidR="00D730A4" w:rsidRPr="0019760D">
        <w:rPr>
          <w:rFonts w:ascii="Palatino Linotype" w:hAnsi="Palatino Linotype" w:cs="Arial"/>
        </w:rPr>
        <w:t xml:space="preserve"> </w:t>
      </w:r>
      <w:r w:rsidR="00D73FD7" w:rsidRPr="0019760D">
        <w:rPr>
          <w:rFonts w:ascii="Palatino Linotype" w:hAnsi="Palatino Linotype" w:cs="Arial"/>
        </w:rPr>
        <w:t>electrónicamente</w:t>
      </w:r>
      <w:r w:rsidR="00D730A4" w:rsidRPr="0019760D">
        <w:rPr>
          <w:rFonts w:ascii="Palatino Linotype" w:hAnsi="Palatino Linotype" w:cs="Arial"/>
        </w:rPr>
        <w:t xml:space="preserve"> </w:t>
      </w:r>
      <w:r w:rsidR="00D73FD7" w:rsidRPr="0019760D">
        <w:rPr>
          <w:rFonts w:ascii="Palatino Linotype" w:hAnsi="Palatino Linotype" w:cs="Arial"/>
        </w:rPr>
        <w:t>al</w:t>
      </w:r>
      <w:r w:rsidR="00D730A4" w:rsidRPr="0019760D">
        <w:rPr>
          <w:rFonts w:ascii="Palatino Linotype" w:hAnsi="Palatino Linotype" w:cs="Arial"/>
        </w:rPr>
        <w:t xml:space="preserve"> </w:t>
      </w:r>
      <w:r w:rsidR="00D73FD7" w:rsidRPr="0019760D">
        <w:rPr>
          <w:rFonts w:ascii="Palatino Linotype" w:hAnsi="Palatino Linotype" w:cs="Arial"/>
        </w:rPr>
        <w:t>Instituto</w:t>
      </w:r>
      <w:r w:rsidR="00D730A4" w:rsidRPr="0019760D">
        <w:rPr>
          <w:rFonts w:ascii="Palatino Linotype" w:hAnsi="Palatino Linotype" w:cs="Arial"/>
        </w:rPr>
        <w:t xml:space="preserve"> </w:t>
      </w:r>
      <w:r w:rsidR="00D73FD7" w:rsidRPr="0019760D">
        <w:rPr>
          <w:rFonts w:ascii="Palatino Linotype" w:hAnsi="Palatino Linotype" w:cs="Arial"/>
        </w:rPr>
        <w:t>de</w:t>
      </w:r>
      <w:r w:rsidR="00D730A4" w:rsidRPr="0019760D">
        <w:rPr>
          <w:rFonts w:ascii="Palatino Linotype" w:hAnsi="Palatino Linotype" w:cs="Arial"/>
        </w:rPr>
        <w:t xml:space="preserve"> </w:t>
      </w:r>
      <w:r w:rsidR="00D73FD7" w:rsidRPr="0019760D">
        <w:rPr>
          <w:rFonts w:ascii="Palatino Linotype" w:hAnsi="Palatino Linotype" w:cs="Arial"/>
        </w:rPr>
        <w:t>Transparencia,</w:t>
      </w:r>
      <w:r w:rsidR="00D730A4" w:rsidRPr="0019760D">
        <w:rPr>
          <w:rFonts w:ascii="Palatino Linotype" w:hAnsi="Palatino Linotype" w:cs="Arial"/>
        </w:rPr>
        <w:t xml:space="preserve"> </w:t>
      </w:r>
      <w:r w:rsidR="00D73FD7" w:rsidRPr="0019760D">
        <w:rPr>
          <w:rFonts w:ascii="Palatino Linotype" w:hAnsi="Palatino Linotype" w:cs="Arial"/>
        </w:rPr>
        <w:t>Acceso</w:t>
      </w:r>
      <w:r w:rsidR="00D730A4" w:rsidRPr="0019760D">
        <w:rPr>
          <w:rFonts w:ascii="Palatino Linotype" w:hAnsi="Palatino Linotype" w:cs="Arial"/>
        </w:rPr>
        <w:t xml:space="preserve"> </w:t>
      </w:r>
      <w:r w:rsidR="00D73FD7" w:rsidRPr="0019760D">
        <w:rPr>
          <w:rFonts w:ascii="Palatino Linotype" w:hAnsi="Palatino Linotype" w:cs="Arial"/>
        </w:rPr>
        <w:t>a</w:t>
      </w:r>
      <w:r w:rsidR="00D730A4" w:rsidRPr="0019760D">
        <w:rPr>
          <w:rFonts w:ascii="Palatino Linotype" w:hAnsi="Palatino Linotype" w:cs="Arial"/>
        </w:rPr>
        <w:t xml:space="preserve"> </w:t>
      </w:r>
      <w:r w:rsidR="00D73FD7" w:rsidRPr="0019760D">
        <w:rPr>
          <w:rFonts w:ascii="Palatino Linotype" w:hAnsi="Palatino Linotype" w:cs="Arial"/>
        </w:rPr>
        <w:t>la</w:t>
      </w:r>
      <w:r w:rsidR="00D730A4" w:rsidRPr="0019760D">
        <w:rPr>
          <w:rFonts w:ascii="Palatino Linotype" w:hAnsi="Palatino Linotype" w:cs="Arial"/>
        </w:rPr>
        <w:t xml:space="preserve"> </w:t>
      </w:r>
      <w:r w:rsidR="00D73FD7" w:rsidRPr="0019760D">
        <w:rPr>
          <w:rFonts w:ascii="Palatino Linotype" w:hAnsi="Palatino Linotype" w:cs="Arial"/>
        </w:rPr>
        <w:t>Información</w:t>
      </w:r>
      <w:r w:rsidR="00D730A4" w:rsidRPr="0019760D">
        <w:rPr>
          <w:rFonts w:ascii="Palatino Linotype" w:hAnsi="Palatino Linotype" w:cs="Arial"/>
        </w:rPr>
        <w:t xml:space="preserve"> </w:t>
      </w:r>
      <w:r w:rsidR="00D73FD7" w:rsidRPr="0019760D">
        <w:rPr>
          <w:rFonts w:ascii="Palatino Linotype" w:hAnsi="Palatino Linotype" w:cs="Arial"/>
        </w:rPr>
        <w:t>Pública</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lastRenderedPageBreak/>
        <w:t>y</w:t>
      </w:r>
      <w:r w:rsidR="00D730A4" w:rsidRPr="0019760D">
        <w:rPr>
          <w:rFonts w:ascii="Palatino Linotype" w:hAnsi="Palatino Linotype" w:cs="Arial"/>
          <w:lang w:val="es-ES_tradnl"/>
        </w:rPr>
        <w:t xml:space="preserve"> </w:t>
      </w:r>
      <w:r w:rsidR="00D73FD7" w:rsidRPr="0019760D">
        <w:rPr>
          <w:rFonts w:ascii="Palatino Linotype" w:hAnsi="Palatino Linotype" w:cs="Arial"/>
        </w:rPr>
        <w:t>Protección</w:t>
      </w:r>
      <w:r w:rsidR="00D730A4" w:rsidRPr="0019760D">
        <w:rPr>
          <w:rFonts w:ascii="Palatino Linotype" w:hAnsi="Palatino Linotype" w:cs="Arial"/>
          <w:lang w:val="es-ES_tradnl"/>
        </w:rPr>
        <w:t xml:space="preserve"> </w:t>
      </w:r>
      <w:r w:rsidR="00D73FD7" w:rsidRPr="0019760D">
        <w:rPr>
          <w:rFonts w:ascii="Palatino Linotype" w:hAnsi="Palatino Linotype" w:cs="Arial"/>
        </w:rPr>
        <w:t>de</w:t>
      </w:r>
      <w:r w:rsidR="00D730A4" w:rsidRPr="0019760D">
        <w:rPr>
          <w:rFonts w:ascii="Palatino Linotype" w:hAnsi="Palatino Linotype" w:cs="Arial"/>
          <w:lang w:val="es-ES_tradnl"/>
        </w:rPr>
        <w:t xml:space="preserve"> </w:t>
      </w:r>
      <w:r w:rsidR="00D73FD7" w:rsidRPr="0019760D">
        <w:rPr>
          <w:rFonts w:ascii="Palatino Linotype" w:hAnsi="Palatino Linotype"/>
        </w:rPr>
        <w:t>Datos</w:t>
      </w:r>
      <w:r w:rsidR="00D730A4" w:rsidRPr="0019760D">
        <w:rPr>
          <w:rFonts w:ascii="Palatino Linotype" w:hAnsi="Palatino Linotype" w:cs="Arial"/>
          <w:lang w:val="es-ES_tradnl"/>
        </w:rPr>
        <w:t xml:space="preserve"> </w:t>
      </w:r>
      <w:r w:rsidR="00D73FD7" w:rsidRPr="0019760D">
        <w:rPr>
          <w:rFonts w:ascii="Palatino Linotype" w:hAnsi="Palatino Linotype" w:cs="Arial"/>
        </w:rPr>
        <w:t>Personales</w:t>
      </w:r>
      <w:r w:rsidR="00D730A4" w:rsidRPr="0019760D">
        <w:rPr>
          <w:rFonts w:ascii="Palatino Linotype" w:hAnsi="Palatino Linotype" w:cs="Arial"/>
          <w:lang w:val="es-ES_tradnl"/>
        </w:rPr>
        <w:t xml:space="preserve"> </w:t>
      </w:r>
      <w:r w:rsidR="00D73FD7" w:rsidRPr="0019760D">
        <w:rPr>
          <w:rFonts w:ascii="Palatino Linotype" w:hAnsi="Palatino Linotype" w:cs="Arial"/>
        </w:rPr>
        <w:t>del</w:t>
      </w:r>
      <w:r w:rsidR="00D730A4" w:rsidRPr="0019760D">
        <w:rPr>
          <w:rFonts w:ascii="Palatino Linotype" w:hAnsi="Palatino Linotype" w:cs="Arial"/>
          <w:lang w:val="es-ES_tradnl"/>
        </w:rPr>
        <w:t xml:space="preserve"> </w:t>
      </w:r>
      <w:r w:rsidR="00D73FD7" w:rsidRPr="0019760D">
        <w:rPr>
          <w:rFonts w:ascii="Palatino Linotype" w:hAnsi="Palatino Linotype"/>
        </w:rPr>
        <w:t>Estado</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de</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México</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y</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Municipios</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y</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con</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fundamento</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en</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el</w:t>
      </w:r>
      <w:r w:rsidR="00D730A4" w:rsidRPr="0019760D">
        <w:rPr>
          <w:rFonts w:ascii="Palatino Linotype" w:hAnsi="Palatino Linotype" w:cs="Arial"/>
          <w:lang w:val="es-ES_tradnl"/>
        </w:rPr>
        <w:t xml:space="preserve"> </w:t>
      </w:r>
      <w:r w:rsidR="00D73FD7" w:rsidRPr="0019760D">
        <w:rPr>
          <w:rFonts w:ascii="Palatino Linotype" w:hAnsi="Palatino Linotype" w:cs="Arial"/>
        </w:rPr>
        <w:t>artículo</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185</w:t>
      </w:r>
      <w:r w:rsidR="0071273A" w:rsidRPr="0019760D">
        <w:rPr>
          <w:rFonts w:ascii="Palatino Linotype" w:hAnsi="Palatino Linotype" w:cs="Arial"/>
          <w:lang w:val="es-ES_tradnl"/>
        </w:rPr>
        <w:t>,</w:t>
      </w:r>
      <w:r w:rsidR="00D730A4" w:rsidRPr="0019760D">
        <w:rPr>
          <w:rFonts w:ascii="Palatino Linotype" w:hAnsi="Palatino Linotype" w:cs="Arial"/>
          <w:lang w:val="es-ES_tradnl"/>
        </w:rPr>
        <w:t xml:space="preserve"> </w:t>
      </w:r>
      <w:r w:rsidR="00D73FD7" w:rsidRPr="0019760D">
        <w:rPr>
          <w:rFonts w:ascii="Palatino Linotype" w:hAnsi="Palatino Linotype" w:cs="Arial"/>
        </w:rPr>
        <w:t>fracción</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I</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de</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la</w:t>
      </w:r>
      <w:r w:rsidR="00D730A4" w:rsidRPr="0019760D">
        <w:rPr>
          <w:rFonts w:ascii="Palatino Linotype" w:hAnsi="Palatino Linotype" w:cs="Arial"/>
          <w:lang w:val="es-ES_tradnl"/>
        </w:rPr>
        <w:t xml:space="preserve"> </w:t>
      </w:r>
      <w:r w:rsidR="00D73FD7" w:rsidRPr="0019760D">
        <w:rPr>
          <w:rFonts w:ascii="Palatino Linotype" w:hAnsi="Palatino Linotype"/>
        </w:rPr>
        <w:t>Ley</w:t>
      </w:r>
      <w:r w:rsidR="00D730A4" w:rsidRPr="0019760D">
        <w:rPr>
          <w:rFonts w:ascii="Palatino Linotype" w:hAnsi="Palatino Linotype"/>
        </w:rPr>
        <w:t xml:space="preserve"> </w:t>
      </w:r>
      <w:r w:rsidR="00D73FD7" w:rsidRPr="0019760D">
        <w:rPr>
          <w:rFonts w:ascii="Palatino Linotype" w:hAnsi="Palatino Linotype"/>
        </w:rPr>
        <w:t>de</w:t>
      </w:r>
      <w:r w:rsidR="00D730A4" w:rsidRPr="0019760D">
        <w:rPr>
          <w:rFonts w:ascii="Palatino Linotype" w:hAnsi="Palatino Linotype"/>
        </w:rPr>
        <w:t xml:space="preserve"> </w:t>
      </w:r>
      <w:r w:rsidR="00D73FD7" w:rsidRPr="0019760D">
        <w:rPr>
          <w:rFonts w:ascii="Palatino Linotype" w:hAnsi="Palatino Linotype"/>
        </w:rPr>
        <w:t>Transparencia</w:t>
      </w:r>
      <w:r w:rsidR="00D730A4" w:rsidRPr="0019760D">
        <w:rPr>
          <w:rFonts w:ascii="Palatino Linotype" w:hAnsi="Palatino Linotype"/>
        </w:rPr>
        <w:t xml:space="preserve"> </w:t>
      </w:r>
      <w:r w:rsidR="00D73FD7" w:rsidRPr="0019760D">
        <w:rPr>
          <w:rFonts w:ascii="Palatino Linotype" w:hAnsi="Palatino Linotype"/>
        </w:rPr>
        <w:t>y</w:t>
      </w:r>
      <w:r w:rsidR="00D730A4" w:rsidRPr="0019760D">
        <w:rPr>
          <w:rFonts w:ascii="Palatino Linotype" w:hAnsi="Palatino Linotype"/>
        </w:rPr>
        <w:t xml:space="preserve"> </w:t>
      </w:r>
      <w:r w:rsidR="00D73FD7" w:rsidRPr="0019760D">
        <w:rPr>
          <w:rFonts w:ascii="Palatino Linotype" w:hAnsi="Palatino Linotype"/>
        </w:rPr>
        <w:t>Acceso</w:t>
      </w:r>
      <w:r w:rsidR="00D730A4" w:rsidRPr="0019760D">
        <w:rPr>
          <w:rFonts w:ascii="Palatino Linotype" w:hAnsi="Palatino Linotype"/>
        </w:rPr>
        <w:t xml:space="preserve"> </w:t>
      </w:r>
      <w:r w:rsidR="00D73FD7" w:rsidRPr="0019760D">
        <w:rPr>
          <w:rFonts w:ascii="Palatino Linotype" w:hAnsi="Palatino Linotype"/>
        </w:rPr>
        <w:t>a</w:t>
      </w:r>
      <w:r w:rsidR="00D730A4" w:rsidRPr="0019760D">
        <w:rPr>
          <w:rFonts w:ascii="Palatino Linotype" w:hAnsi="Palatino Linotype"/>
        </w:rPr>
        <w:t xml:space="preserve"> </w:t>
      </w:r>
      <w:r w:rsidR="00D73FD7" w:rsidRPr="0019760D">
        <w:rPr>
          <w:rFonts w:ascii="Palatino Linotype" w:hAnsi="Palatino Linotype"/>
        </w:rPr>
        <w:t>la</w:t>
      </w:r>
      <w:r w:rsidR="00D730A4" w:rsidRPr="0019760D">
        <w:rPr>
          <w:rFonts w:ascii="Palatino Linotype" w:hAnsi="Palatino Linotype"/>
        </w:rPr>
        <w:t xml:space="preserve"> </w:t>
      </w:r>
      <w:r w:rsidR="00D73FD7" w:rsidRPr="0019760D">
        <w:rPr>
          <w:rFonts w:ascii="Palatino Linotype" w:hAnsi="Palatino Linotype"/>
        </w:rPr>
        <w:t>Información</w:t>
      </w:r>
      <w:r w:rsidR="00D730A4" w:rsidRPr="0019760D">
        <w:rPr>
          <w:rFonts w:ascii="Palatino Linotype" w:hAnsi="Palatino Linotype"/>
        </w:rPr>
        <w:t xml:space="preserve"> </w:t>
      </w:r>
      <w:r w:rsidR="00D73FD7" w:rsidRPr="0019760D">
        <w:rPr>
          <w:rFonts w:ascii="Palatino Linotype" w:hAnsi="Palatino Linotype"/>
        </w:rPr>
        <w:t>Pública</w:t>
      </w:r>
      <w:r w:rsidR="00D730A4" w:rsidRPr="0019760D">
        <w:rPr>
          <w:rFonts w:ascii="Palatino Linotype" w:hAnsi="Palatino Linotype"/>
        </w:rPr>
        <w:t xml:space="preserve"> </w:t>
      </w:r>
      <w:r w:rsidR="00D73FD7" w:rsidRPr="0019760D">
        <w:rPr>
          <w:rFonts w:ascii="Palatino Linotype" w:hAnsi="Palatino Linotype"/>
        </w:rPr>
        <w:t>del</w:t>
      </w:r>
      <w:r w:rsidR="00D730A4" w:rsidRPr="0019760D">
        <w:rPr>
          <w:rFonts w:ascii="Palatino Linotype" w:hAnsi="Palatino Linotype"/>
        </w:rPr>
        <w:t xml:space="preserve"> </w:t>
      </w:r>
      <w:r w:rsidR="00D73FD7" w:rsidRPr="0019760D">
        <w:rPr>
          <w:rFonts w:ascii="Palatino Linotype" w:hAnsi="Palatino Linotype"/>
        </w:rPr>
        <w:t>Estado</w:t>
      </w:r>
      <w:r w:rsidR="00D730A4" w:rsidRPr="0019760D">
        <w:rPr>
          <w:rFonts w:ascii="Palatino Linotype" w:hAnsi="Palatino Linotype"/>
        </w:rPr>
        <w:t xml:space="preserve"> </w:t>
      </w:r>
      <w:r w:rsidR="00D73FD7" w:rsidRPr="0019760D">
        <w:rPr>
          <w:rFonts w:ascii="Palatino Linotype" w:hAnsi="Palatino Linotype"/>
        </w:rPr>
        <w:t>de</w:t>
      </w:r>
      <w:r w:rsidR="00D730A4" w:rsidRPr="0019760D">
        <w:rPr>
          <w:rFonts w:ascii="Palatino Linotype" w:hAnsi="Palatino Linotype"/>
        </w:rPr>
        <w:t xml:space="preserve"> </w:t>
      </w:r>
      <w:r w:rsidR="00D73FD7" w:rsidRPr="0019760D">
        <w:rPr>
          <w:rFonts w:ascii="Palatino Linotype" w:hAnsi="Palatino Linotype"/>
        </w:rPr>
        <w:t>México</w:t>
      </w:r>
      <w:r w:rsidR="00D730A4" w:rsidRPr="0019760D">
        <w:rPr>
          <w:rFonts w:ascii="Palatino Linotype" w:hAnsi="Palatino Linotype"/>
        </w:rPr>
        <w:t xml:space="preserve"> </w:t>
      </w:r>
      <w:r w:rsidR="00D73FD7" w:rsidRPr="0019760D">
        <w:rPr>
          <w:rFonts w:ascii="Palatino Linotype" w:hAnsi="Palatino Linotype"/>
        </w:rPr>
        <w:t>y</w:t>
      </w:r>
      <w:r w:rsidR="00D730A4" w:rsidRPr="0019760D">
        <w:rPr>
          <w:rFonts w:ascii="Palatino Linotype" w:hAnsi="Palatino Linotype"/>
        </w:rPr>
        <w:t xml:space="preserve"> </w:t>
      </w:r>
      <w:r w:rsidR="00D73FD7" w:rsidRPr="0019760D">
        <w:rPr>
          <w:rFonts w:ascii="Palatino Linotype" w:hAnsi="Palatino Linotype"/>
        </w:rPr>
        <w:t>Municipios</w:t>
      </w:r>
      <w:r w:rsidR="00D73FD7" w:rsidRPr="0019760D">
        <w:rPr>
          <w:rFonts w:ascii="Palatino Linotype" w:hAnsi="Palatino Linotype" w:cs="Arial"/>
          <w:lang w:val="es-ES_tradnl"/>
        </w:rPr>
        <w:t>,</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se</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turnó,</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a</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través</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del</w:t>
      </w:r>
      <w:r w:rsidR="00D730A4" w:rsidRPr="0019760D">
        <w:rPr>
          <w:rFonts w:ascii="Palatino Linotype" w:eastAsia="Arial Unicode MS" w:hAnsi="Palatino Linotype" w:cs="Arial"/>
          <w:lang w:val="es-ES_tradnl"/>
        </w:rPr>
        <w:t xml:space="preserve"> </w:t>
      </w:r>
      <w:r w:rsidR="00D73FD7" w:rsidRPr="0019760D">
        <w:rPr>
          <w:rFonts w:ascii="Palatino Linotype" w:eastAsia="Arial Unicode MS" w:hAnsi="Palatino Linotype" w:cs="Arial"/>
          <w:b/>
          <w:lang w:val="es-ES_tradnl"/>
        </w:rPr>
        <w:t>SAIMEX</w:t>
      </w:r>
      <w:r w:rsidR="00D73FD7" w:rsidRPr="0019760D">
        <w:rPr>
          <w:rFonts w:ascii="Palatino Linotype" w:hAnsi="Palatino Linotype"/>
        </w:rPr>
        <w:t>,</w:t>
      </w:r>
      <w:r w:rsidR="00D730A4" w:rsidRPr="0019760D">
        <w:rPr>
          <w:rFonts w:ascii="Palatino Linotype" w:hAnsi="Palatino Linotype"/>
        </w:rPr>
        <w:t xml:space="preserve"> </w:t>
      </w:r>
      <w:r w:rsidR="00D73FD7" w:rsidRPr="0019760D">
        <w:rPr>
          <w:rFonts w:ascii="Palatino Linotype" w:hAnsi="Palatino Linotype"/>
        </w:rPr>
        <w:t>a</w:t>
      </w:r>
      <w:r w:rsidR="00D730A4" w:rsidRPr="0019760D">
        <w:rPr>
          <w:rFonts w:ascii="Palatino Linotype" w:hAnsi="Palatino Linotype"/>
        </w:rPr>
        <w:t xml:space="preserve"> </w:t>
      </w:r>
      <w:r w:rsidR="00D73FD7" w:rsidRPr="0019760D">
        <w:rPr>
          <w:rFonts w:ascii="Palatino Linotype" w:hAnsi="Palatino Linotype"/>
        </w:rPr>
        <w:t>la</w:t>
      </w:r>
      <w:r w:rsidR="00D730A4" w:rsidRPr="0019760D">
        <w:rPr>
          <w:rFonts w:ascii="Palatino Linotype" w:hAnsi="Palatino Linotype"/>
        </w:rPr>
        <w:t xml:space="preserve"> </w:t>
      </w:r>
      <w:r w:rsidR="00D73FD7" w:rsidRPr="0019760D">
        <w:rPr>
          <w:rFonts w:ascii="Palatino Linotype" w:hAnsi="Palatino Linotype" w:cs="Arial"/>
          <w:lang w:val="es-ES_tradnl"/>
        </w:rPr>
        <w:t>Comisionada</w:t>
      </w:r>
      <w:r w:rsidR="00D730A4" w:rsidRPr="0019760D">
        <w:rPr>
          <w:rFonts w:ascii="Palatino Linotype" w:hAnsi="Palatino Linotype" w:cs="Arial"/>
          <w:lang w:val="es-ES_tradnl"/>
        </w:rPr>
        <w:t xml:space="preserve"> </w:t>
      </w:r>
      <w:r w:rsidR="00D73FD7" w:rsidRPr="0019760D">
        <w:rPr>
          <w:rFonts w:ascii="Palatino Linotype" w:hAnsi="Palatino Linotype" w:cs="Arial"/>
          <w:b/>
          <w:lang w:val="es-ES_tradnl"/>
        </w:rPr>
        <w:t>EVA</w:t>
      </w:r>
      <w:r w:rsidR="00D730A4" w:rsidRPr="0019760D">
        <w:rPr>
          <w:rFonts w:ascii="Palatino Linotype" w:hAnsi="Palatino Linotype" w:cs="Arial"/>
          <w:b/>
          <w:lang w:val="es-ES_tradnl"/>
        </w:rPr>
        <w:t xml:space="preserve"> </w:t>
      </w:r>
      <w:r w:rsidR="00D73FD7" w:rsidRPr="0019760D">
        <w:rPr>
          <w:rFonts w:ascii="Palatino Linotype" w:hAnsi="Palatino Linotype" w:cs="Arial"/>
          <w:b/>
          <w:lang w:val="es-ES_tradnl"/>
        </w:rPr>
        <w:t>ABAID</w:t>
      </w:r>
      <w:r w:rsidR="00D730A4" w:rsidRPr="0019760D">
        <w:rPr>
          <w:rFonts w:ascii="Palatino Linotype" w:hAnsi="Palatino Linotype" w:cs="Arial"/>
          <w:b/>
          <w:lang w:val="es-ES_tradnl"/>
        </w:rPr>
        <w:t xml:space="preserve"> </w:t>
      </w:r>
      <w:r w:rsidR="00D73FD7" w:rsidRPr="0019760D">
        <w:rPr>
          <w:rFonts w:ascii="Palatino Linotype" w:hAnsi="Palatino Linotype" w:cs="Arial"/>
          <w:b/>
          <w:lang w:val="es-ES_tradnl"/>
        </w:rPr>
        <w:t>YAPUR</w:t>
      </w:r>
      <w:r w:rsidR="00D73FD7" w:rsidRPr="0019760D">
        <w:rPr>
          <w:rFonts w:ascii="Palatino Linotype" w:hAnsi="Palatino Linotype" w:cs="Arial"/>
          <w:lang w:val="es-ES_tradnl"/>
        </w:rPr>
        <w:t>,</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a</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efecto</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de</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que</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decretara</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su</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admisión</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o</w:t>
      </w:r>
      <w:r w:rsidR="00D730A4" w:rsidRPr="0019760D">
        <w:rPr>
          <w:rFonts w:ascii="Palatino Linotype" w:hAnsi="Palatino Linotype" w:cs="Arial"/>
          <w:lang w:val="es-ES_tradnl"/>
        </w:rPr>
        <w:t xml:space="preserve"> </w:t>
      </w:r>
      <w:r w:rsidR="00D73FD7" w:rsidRPr="0019760D">
        <w:rPr>
          <w:rFonts w:ascii="Palatino Linotype" w:hAnsi="Palatino Linotype" w:cs="Arial"/>
          <w:lang w:val="es-ES_tradnl"/>
        </w:rPr>
        <w:t>desechamiento.</w:t>
      </w:r>
    </w:p>
    <w:p w:rsidR="001E38B1" w:rsidRPr="0019760D"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19760D">
        <w:rPr>
          <w:rFonts w:ascii="Palatino Linotype" w:hAnsi="Palatino Linotype" w:cs="Arial"/>
        </w:rPr>
        <w:t>E</w:t>
      </w:r>
      <w:r w:rsidR="004B3947" w:rsidRPr="0019760D">
        <w:rPr>
          <w:rFonts w:ascii="Palatino Linotype" w:hAnsi="Palatino Linotype" w:cs="Arial"/>
        </w:rPr>
        <w:t>n</w:t>
      </w:r>
      <w:r w:rsidR="00D730A4" w:rsidRPr="0019760D">
        <w:rPr>
          <w:rFonts w:ascii="Palatino Linotype" w:hAnsi="Palatino Linotype" w:cs="Arial"/>
        </w:rPr>
        <w:t xml:space="preserve"> </w:t>
      </w:r>
      <w:r w:rsidR="004B3947" w:rsidRPr="0019760D">
        <w:rPr>
          <w:rFonts w:ascii="Palatino Linotype" w:hAnsi="Palatino Linotype" w:cs="Arial"/>
        </w:rPr>
        <w:t>fecha</w:t>
      </w:r>
      <w:r w:rsidR="00D730A4" w:rsidRPr="0019760D">
        <w:rPr>
          <w:rFonts w:ascii="Palatino Linotype" w:hAnsi="Palatino Linotype" w:cs="Arial"/>
        </w:rPr>
        <w:t xml:space="preserve"> </w:t>
      </w:r>
      <w:r w:rsidR="00474E7D" w:rsidRPr="0019760D">
        <w:rPr>
          <w:rFonts w:ascii="Palatino Linotype" w:hAnsi="Palatino Linotype"/>
        </w:rPr>
        <w:t>nueve de diciembre</w:t>
      </w:r>
      <w:r w:rsidR="00110A35" w:rsidRPr="0019760D">
        <w:rPr>
          <w:rFonts w:ascii="Palatino Linotype" w:hAnsi="Palatino Linotype"/>
        </w:rPr>
        <w:t xml:space="preserve"> </w:t>
      </w:r>
      <w:r w:rsidR="00B97199" w:rsidRPr="0019760D">
        <w:rPr>
          <w:rFonts w:ascii="Palatino Linotype" w:hAnsi="Palatino Linotype"/>
        </w:rPr>
        <w:t>de dos mil diecinueve</w:t>
      </w:r>
      <w:r w:rsidRPr="0019760D">
        <w:rPr>
          <w:rFonts w:ascii="Palatino Linotype" w:hAnsi="Palatino Linotype" w:cs="Arial"/>
        </w:rPr>
        <w:t>,</w:t>
      </w:r>
      <w:r w:rsidR="00D730A4" w:rsidRPr="0019760D">
        <w:rPr>
          <w:rFonts w:ascii="Palatino Linotype" w:hAnsi="Palatino Linotype" w:cs="Arial"/>
        </w:rPr>
        <w:t xml:space="preserve"> </w:t>
      </w:r>
      <w:r w:rsidRPr="0019760D">
        <w:rPr>
          <w:rFonts w:ascii="Palatino Linotype" w:hAnsi="Palatino Linotype" w:cs="Arial"/>
        </w:rPr>
        <w:t>atento</w:t>
      </w:r>
      <w:r w:rsidR="00D730A4" w:rsidRPr="0019760D">
        <w:rPr>
          <w:rFonts w:ascii="Palatino Linotype" w:hAnsi="Palatino Linotype" w:cs="Arial"/>
        </w:rPr>
        <w:t xml:space="preserve"> </w:t>
      </w:r>
      <w:r w:rsidRPr="0019760D">
        <w:rPr>
          <w:rFonts w:ascii="Palatino Linotype" w:hAnsi="Palatino Linotype" w:cs="Arial"/>
        </w:rPr>
        <w:t>a</w:t>
      </w:r>
      <w:r w:rsidR="00D730A4" w:rsidRPr="0019760D">
        <w:rPr>
          <w:rFonts w:ascii="Palatino Linotype" w:hAnsi="Palatino Linotype" w:cs="Arial"/>
        </w:rPr>
        <w:t xml:space="preserve"> </w:t>
      </w:r>
      <w:r w:rsidRPr="0019760D">
        <w:rPr>
          <w:rFonts w:ascii="Palatino Linotype" w:hAnsi="Palatino Linotype" w:cs="Arial"/>
        </w:rPr>
        <w:t>lo</w:t>
      </w:r>
      <w:r w:rsidR="00D730A4" w:rsidRPr="0019760D">
        <w:rPr>
          <w:rFonts w:ascii="Palatino Linotype" w:hAnsi="Palatino Linotype" w:cs="Arial"/>
        </w:rPr>
        <w:t xml:space="preserve"> </w:t>
      </w:r>
      <w:r w:rsidRPr="0019760D">
        <w:rPr>
          <w:rFonts w:ascii="Palatino Linotype" w:hAnsi="Palatino Linotype" w:cs="Arial"/>
        </w:rPr>
        <w:t>dispuesto</w:t>
      </w:r>
      <w:r w:rsidR="00D730A4" w:rsidRPr="0019760D">
        <w:rPr>
          <w:rFonts w:ascii="Palatino Linotype" w:hAnsi="Palatino Linotype" w:cs="Arial"/>
        </w:rPr>
        <w:t xml:space="preserve"> </w:t>
      </w:r>
      <w:r w:rsidRPr="0019760D">
        <w:rPr>
          <w:rFonts w:ascii="Palatino Linotype" w:hAnsi="Palatino Linotype" w:cs="Arial"/>
        </w:rPr>
        <w:t>en</w:t>
      </w:r>
      <w:r w:rsidR="00D730A4" w:rsidRPr="0019760D">
        <w:rPr>
          <w:rFonts w:ascii="Palatino Linotype" w:hAnsi="Palatino Linotype" w:cs="Arial"/>
        </w:rPr>
        <w:t xml:space="preserve"> </w:t>
      </w:r>
      <w:r w:rsidRPr="0019760D">
        <w:rPr>
          <w:rFonts w:ascii="Palatino Linotype" w:hAnsi="Palatino Linotype" w:cs="Arial"/>
        </w:rPr>
        <w:t>el</w:t>
      </w:r>
      <w:r w:rsidR="00D730A4" w:rsidRPr="0019760D">
        <w:rPr>
          <w:rFonts w:ascii="Palatino Linotype" w:hAnsi="Palatino Linotype" w:cs="Arial"/>
        </w:rPr>
        <w:t xml:space="preserve"> </w:t>
      </w:r>
      <w:r w:rsidRPr="0019760D">
        <w:rPr>
          <w:rFonts w:ascii="Palatino Linotype" w:hAnsi="Palatino Linotype" w:cs="Arial"/>
        </w:rPr>
        <w:t>artículo</w:t>
      </w:r>
      <w:r w:rsidR="00D730A4" w:rsidRPr="0019760D">
        <w:rPr>
          <w:rFonts w:ascii="Palatino Linotype" w:hAnsi="Palatino Linotype" w:cs="Arial"/>
        </w:rPr>
        <w:t xml:space="preserve"> </w:t>
      </w:r>
      <w:r w:rsidRPr="0019760D">
        <w:rPr>
          <w:rFonts w:ascii="Palatino Linotype" w:hAnsi="Palatino Linotype" w:cs="Arial"/>
        </w:rPr>
        <w:t>185</w:t>
      </w:r>
      <w:r w:rsidR="0071273A" w:rsidRPr="0019760D">
        <w:rPr>
          <w:rFonts w:ascii="Palatino Linotype" w:hAnsi="Palatino Linotype" w:cs="Arial"/>
        </w:rPr>
        <w:t>,</w:t>
      </w:r>
      <w:r w:rsidR="00D730A4" w:rsidRPr="0019760D">
        <w:rPr>
          <w:rFonts w:ascii="Palatino Linotype" w:hAnsi="Palatino Linotype" w:cs="Arial"/>
        </w:rPr>
        <w:t xml:space="preserve"> </w:t>
      </w:r>
      <w:r w:rsidRPr="0019760D">
        <w:rPr>
          <w:rFonts w:ascii="Palatino Linotype" w:hAnsi="Palatino Linotype" w:cs="Arial"/>
        </w:rPr>
        <w:t>fracciones</w:t>
      </w:r>
      <w:r w:rsidR="00D730A4" w:rsidRPr="0019760D">
        <w:rPr>
          <w:rFonts w:ascii="Palatino Linotype" w:hAnsi="Palatino Linotype" w:cs="Arial"/>
        </w:rPr>
        <w:t xml:space="preserve"> </w:t>
      </w:r>
      <w:r w:rsidRPr="0019760D">
        <w:rPr>
          <w:rFonts w:ascii="Palatino Linotype" w:hAnsi="Palatino Linotype" w:cs="Arial"/>
        </w:rPr>
        <w:t>I,</w:t>
      </w:r>
      <w:r w:rsidR="00D730A4" w:rsidRPr="0019760D">
        <w:rPr>
          <w:rFonts w:ascii="Palatino Linotype" w:hAnsi="Palatino Linotype" w:cs="Arial"/>
        </w:rPr>
        <w:t xml:space="preserve"> </w:t>
      </w:r>
      <w:r w:rsidRPr="0019760D">
        <w:rPr>
          <w:rFonts w:ascii="Palatino Linotype" w:hAnsi="Palatino Linotype" w:cs="Arial"/>
        </w:rPr>
        <w:t>II</w:t>
      </w:r>
      <w:r w:rsidR="00D730A4" w:rsidRPr="0019760D">
        <w:rPr>
          <w:rFonts w:ascii="Palatino Linotype" w:hAnsi="Palatino Linotype" w:cs="Arial"/>
        </w:rPr>
        <w:t xml:space="preserve"> </w:t>
      </w:r>
      <w:r w:rsidRPr="0019760D">
        <w:rPr>
          <w:rFonts w:ascii="Palatino Linotype" w:hAnsi="Palatino Linotype" w:cs="Arial"/>
        </w:rPr>
        <w:t>y</w:t>
      </w:r>
      <w:r w:rsidR="00D730A4" w:rsidRPr="0019760D">
        <w:rPr>
          <w:rFonts w:ascii="Palatino Linotype" w:hAnsi="Palatino Linotype" w:cs="Arial"/>
        </w:rPr>
        <w:t xml:space="preserve"> </w:t>
      </w:r>
      <w:r w:rsidRPr="0019760D">
        <w:rPr>
          <w:rFonts w:ascii="Palatino Linotype" w:hAnsi="Palatino Linotype" w:cs="Arial"/>
        </w:rPr>
        <w:t>IV</w:t>
      </w:r>
      <w:r w:rsidR="0071273A" w:rsidRPr="0019760D">
        <w:rPr>
          <w:rFonts w:ascii="Palatino Linotype" w:hAnsi="Palatino Linotype" w:cs="Arial"/>
        </w:rPr>
        <w:t>,</w:t>
      </w:r>
      <w:r w:rsidR="00D730A4" w:rsidRPr="0019760D">
        <w:rPr>
          <w:rFonts w:ascii="Palatino Linotype" w:hAnsi="Palatino Linotype" w:cs="Arial"/>
        </w:rPr>
        <w:t xml:space="preserve"> </w:t>
      </w:r>
      <w:r w:rsidRPr="0019760D">
        <w:rPr>
          <w:rFonts w:ascii="Palatino Linotype" w:hAnsi="Palatino Linotype" w:cs="Arial"/>
        </w:rPr>
        <w:t>de</w:t>
      </w:r>
      <w:r w:rsidR="00D730A4" w:rsidRPr="0019760D">
        <w:rPr>
          <w:rFonts w:ascii="Palatino Linotype" w:hAnsi="Palatino Linotype" w:cs="Arial"/>
        </w:rPr>
        <w:t xml:space="preserve"> </w:t>
      </w:r>
      <w:r w:rsidRPr="0019760D">
        <w:rPr>
          <w:rFonts w:ascii="Palatino Linotype" w:hAnsi="Palatino Linotype" w:cs="Arial"/>
        </w:rPr>
        <w:t>la</w:t>
      </w:r>
      <w:r w:rsidR="00D730A4" w:rsidRPr="0019760D">
        <w:rPr>
          <w:rFonts w:ascii="Palatino Linotype" w:hAnsi="Palatino Linotype" w:cs="Arial"/>
        </w:rPr>
        <w:t xml:space="preserve"> </w:t>
      </w:r>
      <w:r w:rsidRPr="0019760D">
        <w:rPr>
          <w:rFonts w:ascii="Palatino Linotype" w:hAnsi="Palatino Linotype"/>
        </w:rPr>
        <w:t>Ley</w:t>
      </w:r>
      <w:r w:rsidR="00D730A4" w:rsidRPr="0019760D">
        <w:rPr>
          <w:rFonts w:ascii="Palatino Linotype" w:hAnsi="Palatino Linotype"/>
        </w:rPr>
        <w:t xml:space="preserve"> </w:t>
      </w:r>
      <w:r w:rsidRPr="0019760D">
        <w:rPr>
          <w:rFonts w:ascii="Palatino Linotype" w:hAnsi="Palatino Linotype"/>
        </w:rPr>
        <w:t>de</w:t>
      </w:r>
      <w:r w:rsidR="00D730A4" w:rsidRPr="0019760D">
        <w:rPr>
          <w:rFonts w:ascii="Palatino Linotype" w:hAnsi="Palatino Linotype"/>
        </w:rPr>
        <w:t xml:space="preserve"> </w:t>
      </w:r>
      <w:r w:rsidRPr="0019760D">
        <w:rPr>
          <w:rFonts w:ascii="Palatino Linotype" w:hAnsi="Palatino Linotype"/>
        </w:rPr>
        <w:t>Transparencia</w:t>
      </w:r>
      <w:r w:rsidR="00D730A4" w:rsidRPr="0019760D">
        <w:rPr>
          <w:rFonts w:ascii="Palatino Linotype" w:hAnsi="Palatino Linotype"/>
        </w:rPr>
        <w:t xml:space="preserve"> </w:t>
      </w:r>
      <w:r w:rsidRPr="0019760D">
        <w:rPr>
          <w:rFonts w:ascii="Palatino Linotype" w:hAnsi="Palatino Linotype"/>
        </w:rPr>
        <w:t>y</w:t>
      </w:r>
      <w:r w:rsidR="00D730A4" w:rsidRPr="0019760D">
        <w:rPr>
          <w:rFonts w:ascii="Palatino Linotype" w:hAnsi="Palatino Linotype"/>
        </w:rPr>
        <w:t xml:space="preserve"> </w:t>
      </w:r>
      <w:r w:rsidRPr="0019760D">
        <w:rPr>
          <w:rFonts w:ascii="Palatino Linotype" w:hAnsi="Palatino Linotype"/>
        </w:rPr>
        <w:t>Acceso</w:t>
      </w:r>
      <w:r w:rsidR="00D730A4" w:rsidRPr="0019760D">
        <w:rPr>
          <w:rFonts w:ascii="Palatino Linotype" w:hAnsi="Palatino Linotype"/>
        </w:rPr>
        <w:t xml:space="preserve"> </w:t>
      </w:r>
      <w:r w:rsidRPr="0019760D">
        <w:rPr>
          <w:rFonts w:ascii="Palatino Linotype" w:hAnsi="Palatino Linotype"/>
        </w:rPr>
        <w:t>a</w:t>
      </w:r>
      <w:r w:rsidR="00D730A4" w:rsidRPr="0019760D">
        <w:rPr>
          <w:rFonts w:ascii="Palatino Linotype" w:hAnsi="Palatino Linotype"/>
        </w:rPr>
        <w:t xml:space="preserve"> </w:t>
      </w:r>
      <w:r w:rsidRPr="0019760D">
        <w:rPr>
          <w:rFonts w:ascii="Palatino Linotype" w:hAnsi="Palatino Linotype"/>
        </w:rPr>
        <w:t>la</w:t>
      </w:r>
      <w:r w:rsidR="00D730A4" w:rsidRPr="0019760D">
        <w:rPr>
          <w:rFonts w:ascii="Palatino Linotype" w:hAnsi="Palatino Linotype"/>
        </w:rPr>
        <w:t xml:space="preserve"> </w:t>
      </w:r>
      <w:r w:rsidRPr="0019760D">
        <w:rPr>
          <w:rFonts w:ascii="Palatino Linotype" w:hAnsi="Palatino Linotype"/>
        </w:rPr>
        <w:t>Información</w:t>
      </w:r>
      <w:r w:rsidR="00D730A4" w:rsidRPr="0019760D">
        <w:rPr>
          <w:rFonts w:ascii="Palatino Linotype" w:hAnsi="Palatino Linotype"/>
        </w:rPr>
        <w:t xml:space="preserve"> </w:t>
      </w:r>
      <w:r w:rsidRPr="0019760D">
        <w:rPr>
          <w:rFonts w:ascii="Palatino Linotype" w:hAnsi="Palatino Linotype"/>
        </w:rPr>
        <w:t>Pública</w:t>
      </w:r>
      <w:r w:rsidR="00D730A4" w:rsidRPr="0019760D">
        <w:rPr>
          <w:rFonts w:ascii="Palatino Linotype" w:hAnsi="Palatino Linotype"/>
        </w:rPr>
        <w:t xml:space="preserve"> </w:t>
      </w:r>
      <w:r w:rsidRPr="0019760D">
        <w:rPr>
          <w:rFonts w:ascii="Palatino Linotype" w:hAnsi="Palatino Linotype"/>
        </w:rPr>
        <w:t>del</w:t>
      </w:r>
      <w:r w:rsidR="00D730A4" w:rsidRPr="0019760D">
        <w:rPr>
          <w:rFonts w:ascii="Palatino Linotype" w:hAnsi="Palatino Linotype"/>
        </w:rPr>
        <w:t xml:space="preserve"> </w:t>
      </w:r>
      <w:r w:rsidRPr="0019760D">
        <w:rPr>
          <w:rFonts w:ascii="Palatino Linotype" w:hAnsi="Palatino Linotype" w:cs="Arial"/>
        </w:rPr>
        <w:t>Estado</w:t>
      </w:r>
      <w:r w:rsidR="00D730A4" w:rsidRPr="0019760D">
        <w:rPr>
          <w:rFonts w:ascii="Palatino Linotype" w:hAnsi="Palatino Linotype"/>
        </w:rPr>
        <w:t xml:space="preserve"> </w:t>
      </w:r>
      <w:r w:rsidRPr="0019760D">
        <w:rPr>
          <w:rFonts w:ascii="Palatino Linotype" w:hAnsi="Palatino Linotype"/>
        </w:rPr>
        <w:t>de</w:t>
      </w:r>
      <w:r w:rsidR="00D730A4" w:rsidRPr="0019760D">
        <w:rPr>
          <w:rFonts w:ascii="Palatino Linotype" w:hAnsi="Palatino Linotype"/>
        </w:rPr>
        <w:t xml:space="preserve"> </w:t>
      </w:r>
      <w:r w:rsidRPr="0019760D">
        <w:rPr>
          <w:rFonts w:ascii="Palatino Linotype" w:hAnsi="Palatino Linotype"/>
        </w:rPr>
        <w:t>México</w:t>
      </w:r>
      <w:r w:rsidR="00D730A4" w:rsidRPr="0019760D">
        <w:rPr>
          <w:rFonts w:ascii="Palatino Linotype" w:hAnsi="Palatino Linotype"/>
        </w:rPr>
        <w:t xml:space="preserve"> </w:t>
      </w:r>
      <w:r w:rsidRPr="0019760D">
        <w:rPr>
          <w:rFonts w:ascii="Palatino Linotype" w:hAnsi="Palatino Linotype"/>
        </w:rPr>
        <w:t>y</w:t>
      </w:r>
      <w:r w:rsidR="00D730A4" w:rsidRPr="0019760D">
        <w:rPr>
          <w:rFonts w:ascii="Palatino Linotype" w:hAnsi="Palatino Linotype"/>
        </w:rPr>
        <w:t xml:space="preserve"> </w:t>
      </w:r>
      <w:r w:rsidRPr="0019760D">
        <w:rPr>
          <w:rFonts w:ascii="Palatino Linotype" w:hAnsi="Palatino Linotype" w:cs="Arial"/>
          <w:lang w:val="es-ES_tradnl"/>
        </w:rPr>
        <w:t>Municipios</w:t>
      </w:r>
      <w:r w:rsidRPr="0019760D">
        <w:rPr>
          <w:rFonts w:ascii="Palatino Linotype" w:hAnsi="Palatino Linotype"/>
        </w:rPr>
        <w:t>,</w:t>
      </w:r>
      <w:r w:rsidR="00D730A4" w:rsidRPr="0019760D">
        <w:rPr>
          <w:rFonts w:ascii="Palatino Linotype" w:hAnsi="Palatino Linotype"/>
        </w:rPr>
        <w:t xml:space="preserve"> </w:t>
      </w:r>
      <w:r w:rsidR="009012A7" w:rsidRPr="0019760D">
        <w:rPr>
          <w:rFonts w:ascii="Palatino Linotype" w:hAnsi="Palatino Linotype"/>
        </w:rPr>
        <w:t>se</w:t>
      </w:r>
      <w:r w:rsidR="00D730A4" w:rsidRPr="0019760D">
        <w:rPr>
          <w:rFonts w:ascii="Palatino Linotype" w:hAnsi="Palatino Linotype"/>
        </w:rPr>
        <w:t xml:space="preserve"> </w:t>
      </w:r>
      <w:r w:rsidRPr="0019760D">
        <w:rPr>
          <w:rFonts w:ascii="Palatino Linotype" w:hAnsi="Palatino Linotype"/>
        </w:rPr>
        <w:t>a</w:t>
      </w:r>
      <w:r w:rsidRPr="0019760D">
        <w:rPr>
          <w:rFonts w:ascii="Palatino Linotype" w:hAnsi="Palatino Linotype" w:cs="Arial"/>
        </w:rPr>
        <w:t>cordó</w:t>
      </w:r>
      <w:r w:rsidR="00D730A4" w:rsidRPr="0019760D">
        <w:rPr>
          <w:rFonts w:ascii="Palatino Linotype" w:hAnsi="Palatino Linotype" w:cs="Arial"/>
        </w:rPr>
        <w:t xml:space="preserve"> </w:t>
      </w:r>
      <w:r w:rsidRPr="0019760D">
        <w:rPr>
          <w:rFonts w:ascii="Palatino Linotype" w:hAnsi="Palatino Linotype" w:cs="Arial"/>
        </w:rPr>
        <w:t>la</w:t>
      </w:r>
      <w:r w:rsidR="00D730A4" w:rsidRPr="0019760D">
        <w:rPr>
          <w:rFonts w:ascii="Palatino Linotype" w:hAnsi="Palatino Linotype" w:cs="Arial"/>
        </w:rPr>
        <w:t xml:space="preserve"> </w:t>
      </w:r>
      <w:r w:rsidRPr="0019760D">
        <w:rPr>
          <w:rFonts w:ascii="Palatino Linotype" w:hAnsi="Palatino Linotype" w:cs="Arial"/>
        </w:rPr>
        <w:t>admisión</w:t>
      </w:r>
      <w:r w:rsidR="00D730A4" w:rsidRPr="0019760D">
        <w:rPr>
          <w:rFonts w:ascii="Palatino Linotype" w:hAnsi="Palatino Linotype" w:cs="Arial"/>
        </w:rPr>
        <w:t xml:space="preserve"> </w:t>
      </w:r>
      <w:r w:rsidRPr="0019760D">
        <w:rPr>
          <w:rFonts w:ascii="Palatino Linotype" w:hAnsi="Palatino Linotype" w:cs="Arial"/>
        </w:rPr>
        <w:t>a</w:t>
      </w:r>
      <w:r w:rsidR="00D730A4" w:rsidRPr="0019760D">
        <w:rPr>
          <w:rFonts w:ascii="Palatino Linotype" w:hAnsi="Palatino Linotype" w:cs="Arial"/>
        </w:rPr>
        <w:t xml:space="preserve"> </w:t>
      </w:r>
      <w:r w:rsidRPr="0019760D">
        <w:rPr>
          <w:rFonts w:ascii="Palatino Linotype" w:hAnsi="Palatino Linotype" w:cs="Arial"/>
        </w:rPr>
        <w:t>trámite</w:t>
      </w:r>
      <w:r w:rsidR="00D730A4" w:rsidRPr="0019760D">
        <w:rPr>
          <w:rFonts w:ascii="Palatino Linotype" w:hAnsi="Palatino Linotype" w:cs="Arial"/>
        </w:rPr>
        <w:t xml:space="preserve"> </w:t>
      </w:r>
      <w:r w:rsidRPr="0019760D">
        <w:rPr>
          <w:rFonts w:ascii="Palatino Linotype" w:hAnsi="Palatino Linotype" w:cs="Arial"/>
        </w:rPr>
        <w:t>de</w:t>
      </w:r>
      <w:r w:rsidR="00943778" w:rsidRPr="0019760D">
        <w:rPr>
          <w:rFonts w:ascii="Palatino Linotype" w:hAnsi="Palatino Linotype" w:cs="Arial"/>
        </w:rPr>
        <w:t>l</w:t>
      </w:r>
      <w:r w:rsidR="00D730A4" w:rsidRPr="0019760D">
        <w:rPr>
          <w:rFonts w:ascii="Palatino Linotype" w:hAnsi="Palatino Linotype" w:cs="Arial"/>
        </w:rPr>
        <w:t xml:space="preserve"> </w:t>
      </w:r>
      <w:r w:rsidRPr="0019760D">
        <w:rPr>
          <w:rFonts w:ascii="Palatino Linotype" w:hAnsi="Palatino Linotype" w:cs="Arial"/>
        </w:rPr>
        <w:t>referido</w:t>
      </w:r>
      <w:r w:rsidR="00D730A4" w:rsidRPr="0019760D">
        <w:rPr>
          <w:rFonts w:ascii="Palatino Linotype" w:hAnsi="Palatino Linotype" w:cs="Arial"/>
        </w:rPr>
        <w:t xml:space="preserve"> </w:t>
      </w:r>
      <w:r w:rsidRPr="0019760D">
        <w:rPr>
          <w:rFonts w:ascii="Palatino Linotype" w:hAnsi="Palatino Linotype" w:cs="Arial"/>
        </w:rPr>
        <w:t>recurso</w:t>
      </w:r>
      <w:r w:rsidR="00D730A4" w:rsidRPr="0019760D">
        <w:rPr>
          <w:rFonts w:ascii="Palatino Linotype" w:hAnsi="Palatino Linotype" w:cs="Arial"/>
        </w:rPr>
        <w:t xml:space="preserve"> </w:t>
      </w:r>
      <w:r w:rsidRPr="0019760D">
        <w:rPr>
          <w:rFonts w:ascii="Palatino Linotype" w:hAnsi="Palatino Linotype" w:cs="Arial"/>
        </w:rPr>
        <w:t>de</w:t>
      </w:r>
      <w:r w:rsidR="00D730A4" w:rsidRPr="0019760D">
        <w:rPr>
          <w:rFonts w:ascii="Palatino Linotype" w:hAnsi="Palatino Linotype" w:cs="Arial"/>
        </w:rPr>
        <w:t xml:space="preserve"> </w:t>
      </w:r>
      <w:r w:rsidRPr="0019760D">
        <w:rPr>
          <w:rFonts w:ascii="Palatino Linotype" w:hAnsi="Palatino Linotype" w:cs="Arial"/>
          <w:lang w:val="es-ES_tradnl"/>
        </w:rPr>
        <w:t>revisión</w:t>
      </w:r>
      <w:r w:rsidR="0036655E" w:rsidRPr="0019760D">
        <w:rPr>
          <w:rFonts w:ascii="Palatino Linotype" w:hAnsi="Palatino Linotype" w:cs="Arial"/>
          <w:lang w:val="es-ES_tradnl"/>
        </w:rPr>
        <w:t>;</w:t>
      </w:r>
      <w:r w:rsidR="00D730A4" w:rsidRPr="0019760D">
        <w:rPr>
          <w:rFonts w:ascii="Palatino Linotype" w:hAnsi="Palatino Linotype" w:cs="Arial"/>
        </w:rPr>
        <w:t xml:space="preserve"> </w:t>
      </w:r>
      <w:r w:rsidRPr="0019760D">
        <w:rPr>
          <w:rFonts w:ascii="Palatino Linotype" w:hAnsi="Palatino Linotype" w:cs="Arial"/>
        </w:rPr>
        <w:t>así</w:t>
      </w:r>
      <w:r w:rsidR="00D730A4" w:rsidRPr="0019760D">
        <w:rPr>
          <w:rFonts w:ascii="Palatino Linotype" w:hAnsi="Palatino Linotype" w:cs="Arial"/>
        </w:rPr>
        <w:t xml:space="preserve"> </w:t>
      </w:r>
      <w:r w:rsidRPr="0019760D">
        <w:rPr>
          <w:rFonts w:ascii="Palatino Linotype" w:hAnsi="Palatino Linotype" w:cs="Arial"/>
        </w:rPr>
        <w:t>como</w:t>
      </w:r>
      <w:r w:rsidR="0036655E" w:rsidRPr="0019760D">
        <w:rPr>
          <w:rFonts w:ascii="Palatino Linotype" w:hAnsi="Palatino Linotype" w:cs="Arial"/>
        </w:rPr>
        <w:t>,</w:t>
      </w:r>
      <w:r w:rsidR="00D730A4" w:rsidRPr="0019760D">
        <w:rPr>
          <w:rFonts w:ascii="Palatino Linotype" w:hAnsi="Palatino Linotype" w:cs="Arial"/>
        </w:rPr>
        <w:t xml:space="preserve"> </w:t>
      </w:r>
      <w:r w:rsidRPr="0019760D">
        <w:rPr>
          <w:rFonts w:ascii="Palatino Linotype" w:hAnsi="Palatino Linotype" w:cs="Arial"/>
        </w:rPr>
        <w:t>la</w:t>
      </w:r>
      <w:r w:rsidR="00D730A4" w:rsidRPr="0019760D">
        <w:rPr>
          <w:rFonts w:ascii="Palatino Linotype" w:hAnsi="Palatino Linotype" w:cs="Arial"/>
        </w:rPr>
        <w:t xml:space="preserve"> </w:t>
      </w:r>
      <w:r w:rsidRPr="0019760D">
        <w:rPr>
          <w:rFonts w:ascii="Palatino Linotype" w:hAnsi="Palatino Linotype" w:cs="Arial"/>
          <w:lang w:val="es-ES_tradnl"/>
        </w:rPr>
        <w:t>integración</w:t>
      </w:r>
      <w:r w:rsidR="00D730A4" w:rsidRPr="0019760D">
        <w:rPr>
          <w:rFonts w:ascii="Palatino Linotype" w:hAnsi="Palatino Linotype" w:cs="Arial"/>
        </w:rPr>
        <w:t xml:space="preserve"> </w:t>
      </w:r>
      <w:r w:rsidRPr="0019760D">
        <w:rPr>
          <w:rFonts w:ascii="Palatino Linotype" w:hAnsi="Palatino Linotype" w:cs="Arial"/>
        </w:rPr>
        <w:t>de</w:t>
      </w:r>
      <w:r w:rsidR="00943778" w:rsidRPr="0019760D">
        <w:rPr>
          <w:rFonts w:ascii="Palatino Linotype" w:hAnsi="Palatino Linotype" w:cs="Arial"/>
        </w:rPr>
        <w:t>l</w:t>
      </w:r>
      <w:r w:rsidR="00D730A4" w:rsidRPr="0019760D">
        <w:rPr>
          <w:rFonts w:ascii="Palatino Linotype" w:hAnsi="Palatino Linotype" w:cs="Arial"/>
        </w:rPr>
        <w:t xml:space="preserve"> </w:t>
      </w:r>
      <w:r w:rsidRPr="0019760D">
        <w:rPr>
          <w:rFonts w:ascii="Palatino Linotype" w:hAnsi="Palatino Linotype" w:cs="Arial"/>
        </w:rPr>
        <w:t>expediente</w:t>
      </w:r>
      <w:r w:rsidR="00D730A4" w:rsidRPr="0019760D">
        <w:rPr>
          <w:rFonts w:ascii="Palatino Linotype" w:hAnsi="Palatino Linotype" w:cs="Arial"/>
        </w:rPr>
        <w:t xml:space="preserve"> </w:t>
      </w:r>
      <w:r w:rsidRPr="0019760D">
        <w:rPr>
          <w:rFonts w:ascii="Palatino Linotype" w:hAnsi="Palatino Linotype" w:cs="Arial"/>
        </w:rPr>
        <w:t>respectivo,</w:t>
      </w:r>
      <w:r w:rsidR="00D730A4" w:rsidRPr="0019760D">
        <w:rPr>
          <w:rFonts w:ascii="Palatino Linotype" w:hAnsi="Palatino Linotype" w:cs="Arial"/>
        </w:rPr>
        <w:t xml:space="preserve"> </w:t>
      </w:r>
      <w:r w:rsidRPr="0019760D">
        <w:rPr>
          <w:rFonts w:ascii="Palatino Linotype" w:hAnsi="Palatino Linotype" w:cs="Arial"/>
        </w:rPr>
        <w:t>mismo</w:t>
      </w:r>
      <w:r w:rsidR="00D730A4" w:rsidRPr="0019760D">
        <w:rPr>
          <w:rFonts w:ascii="Palatino Linotype" w:hAnsi="Palatino Linotype" w:cs="Arial"/>
        </w:rPr>
        <w:t xml:space="preserve"> </w:t>
      </w:r>
      <w:r w:rsidRPr="0019760D">
        <w:rPr>
          <w:rFonts w:ascii="Palatino Linotype" w:hAnsi="Palatino Linotype" w:cs="Arial"/>
        </w:rPr>
        <w:t>que</w:t>
      </w:r>
      <w:r w:rsidR="00D730A4" w:rsidRPr="0019760D">
        <w:rPr>
          <w:rFonts w:ascii="Palatino Linotype" w:hAnsi="Palatino Linotype" w:cs="Arial"/>
        </w:rPr>
        <w:t xml:space="preserve"> </w:t>
      </w:r>
      <w:r w:rsidRPr="0019760D">
        <w:rPr>
          <w:rFonts w:ascii="Palatino Linotype" w:hAnsi="Palatino Linotype" w:cs="Arial"/>
        </w:rPr>
        <w:t>se</w:t>
      </w:r>
      <w:r w:rsidR="00D730A4" w:rsidRPr="0019760D">
        <w:rPr>
          <w:rFonts w:ascii="Palatino Linotype" w:hAnsi="Palatino Linotype" w:cs="Arial"/>
        </w:rPr>
        <w:t xml:space="preserve"> </w:t>
      </w:r>
      <w:r w:rsidRPr="0019760D">
        <w:rPr>
          <w:rFonts w:ascii="Palatino Linotype" w:hAnsi="Palatino Linotype" w:cs="Arial"/>
        </w:rPr>
        <w:t>pus</w:t>
      </w:r>
      <w:r w:rsidR="00943778" w:rsidRPr="0019760D">
        <w:rPr>
          <w:rFonts w:ascii="Palatino Linotype" w:hAnsi="Palatino Linotype" w:cs="Arial"/>
        </w:rPr>
        <w:t>o</w:t>
      </w:r>
      <w:r w:rsidR="00D730A4" w:rsidRPr="0019760D">
        <w:rPr>
          <w:rFonts w:ascii="Palatino Linotype" w:hAnsi="Palatino Linotype" w:cs="Arial"/>
        </w:rPr>
        <w:t xml:space="preserve"> </w:t>
      </w:r>
      <w:r w:rsidRPr="0019760D">
        <w:rPr>
          <w:rFonts w:ascii="Palatino Linotype" w:hAnsi="Palatino Linotype" w:cs="Arial"/>
        </w:rPr>
        <w:t>a</w:t>
      </w:r>
      <w:r w:rsidR="00D730A4" w:rsidRPr="0019760D">
        <w:rPr>
          <w:rFonts w:ascii="Palatino Linotype" w:hAnsi="Palatino Linotype" w:cs="Arial"/>
        </w:rPr>
        <w:t xml:space="preserve"> </w:t>
      </w:r>
      <w:r w:rsidRPr="0019760D">
        <w:rPr>
          <w:rFonts w:ascii="Palatino Linotype" w:hAnsi="Palatino Linotype" w:cs="Arial"/>
        </w:rPr>
        <w:t>disposición</w:t>
      </w:r>
      <w:r w:rsidR="00D730A4" w:rsidRPr="0019760D">
        <w:rPr>
          <w:rFonts w:ascii="Palatino Linotype" w:hAnsi="Palatino Linotype" w:cs="Arial"/>
        </w:rPr>
        <w:t xml:space="preserve"> </w:t>
      </w:r>
      <w:r w:rsidRPr="0019760D">
        <w:rPr>
          <w:rFonts w:ascii="Palatino Linotype" w:hAnsi="Palatino Linotype" w:cs="Arial"/>
        </w:rPr>
        <w:t>de</w:t>
      </w:r>
      <w:r w:rsidR="00D730A4" w:rsidRPr="0019760D">
        <w:rPr>
          <w:rFonts w:ascii="Palatino Linotype" w:hAnsi="Palatino Linotype" w:cs="Arial"/>
        </w:rPr>
        <w:t xml:space="preserve"> </w:t>
      </w:r>
      <w:r w:rsidRPr="0019760D">
        <w:rPr>
          <w:rFonts w:ascii="Palatino Linotype" w:hAnsi="Palatino Linotype" w:cs="Arial"/>
        </w:rPr>
        <w:t>las</w:t>
      </w:r>
      <w:r w:rsidR="00D730A4" w:rsidRPr="0019760D">
        <w:rPr>
          <w:rFonts w:ascii="Palatino Linotype" w:hAnsi="Palatino Linotype" w:cs="Arial"/>
        </w:rPr>
        <w:t xml:space="preserve"> </w:t>
      </w:r>
      <w:r w:rsidRPr="0019760D">
        <w:rPr>
          <w:rFonts w:ascii="Palatino Linotype" w:hAnsi="Palatino Linotype" w:cs="Arial"/>
        </w:rPr>
        <w:t>partes,</w:t>
      </w:r>
      <w:r w:rsidR="00D730A4" w:rsidRPr="0019760D">
        <w:rPr>
          <w:rFonts w:ascii="Palatino Linotype" w:hAnsi="Palatino Linotype" w:cs="Arial"/>
        </w:rPr>
        <w:t xml:space="preserve"> </w:t>
      </w:r>
      <w:r w:rsidRPr="0019760D">
        <w:rPr>
          <w:rFonts w:ascii="Palatino Linotype" w:hAnsi="Palatino Linotype" w:cs="Arial"/>
        </w:rPr>
        <w:t>para</w:t>
      </w:r>
      <w:r w:rsidR="00D730A4" w:rsidRPr="0019760D">
        <w:rPr>
          <w:rFonts w:ascii="Palatino Linotype" w:hAnsi="Palatino Linotype" w:cs="Arial"/>
        </w:rPr>
        <w:t xml:space="preserve"> </w:t>
      </w:r>
      <w:r w:rsidRPr="0019760D">
        <w:rPr>
          <w:rFonts w:ascii="Palatino Linotype" w:hAnsi="Palatino Linotype" w:cs="Arial"/>
        </w:rPr>
        <w:t>que</w:t>
      </w:r>
      <w:r w:rsidR="00D730A4" w:rsidRPr="0019760D">
        <w:rPr>
          <w:rFonts w:ascii="Palatino Linotype" w:hAnsi="Palatino Linotype" w:cs="Arial"/>
        </w:rPr>
        <w:t xml:space="preserve"> </w:t>
      </w:r>
      <w:r w:rsidRPr="0019760D">
        <w:rPr>
          <w:rFonts w:ascii="Palatino Linotype" w:hAnsi="Palatino Linotype" w:cs="Arial"/>
        </w:rPr>
        <w:t>en</w:t>
      </w:r>
      <w:r w:rsidR="00D730A4" w:rsidRPr="0019760D">
        <w:rPr>
          <w:rFonts w:ascii="Palatino Linotype" w:hAnsi="Palatino Linotype" w:cs="Arial"/>
        </w:rPr>
        <w:t xml:space="preserve"> </w:t>
      </w:r>
      <w:r w:rsidR="00E70A61" w:rsidRPr="0019760D">
        <w:rPr>
          <w:rFonts w:ascii="Palatino Linotype" w:hAnsi="Palatino Linotype" w:cs="Arial"/>
        </w:rPr>
        <w:t>el</w:t>
      </w:r>
      <w:r w:rsidR="00D730A4" w:rsidRPr="0019760D">
        <w:rPr>
          <w:rFonts w:ascii="Palatino Linotype" w:hAnsi="Palatino Linotype" w:cs="Arial"/>
        </w:rPr>
        <w:t xml:space="preserve"> </w:t>
      </w:r>
      <w:r w:rsidRPr="0019760D">
        <w:rPr>
          <w:rFonts w:ascii="Palatino Linotype" w:hAnsi="Palatino Linotype" w:cs="Arial"/>
        </w:rPr>
        <w:t>plazo</w:t>
      </w:r>
      <w:r w:rsidR="00D730A4" w:rsidRPr="0019760D">
        <w:rPr>
          <w:rFonts w:ascii="Palatino Linotype" w:hAnsi="Palatino Linotype" w:cs="Arial"/>
        </w:rPr>
        <w:t xml:space="preserve"> </w:t>
      </w:r>
      <w:r w:rsidRPr="0019760D">
        <w:rPr>
          <w:rFonts w:ascii="Palatino Linotype" w:hAnsi="Palatino Linotype" w:cs="Arial"/>
        </w:rPr>
        <w:t>máximo</w:t>
      </w:r>
      <w:r w:rsidR="00D730A4" w:rsidRPr="0019760D">
        <w:rPr>
          <w:rFonts w:ascii="Palatino Linotype" w:hAnsi="Palatino Linotype" w:cs="Arial"/>
        </w:rPr>
        <w:t xml:space="preserve"> </w:t>
      </w:r>
      <w:r w:rsidRPr="0019760D">
        <w:rPr>
          <w:rFonts w:ascii="Palatino Linotype" w:hAnsi="Palatino Linotype" w:cs="Arial"/>
        </w:rPr>
        <w:t>de</w:t>
      </w:r>
      <w:r w:rsidR="00D730A4" w:rsidRPr="0019760D">
        <w:rPr>
          <w:rFonts w:ascii="Palatino Linotype" w:hAnsi="Palatino Linotype" w:cs="Arial"/>
        </w:rPr>
        <w:t xml:space="preserve"> </w:t>
      </w:r>
      <w:r w:rsidRPr="0019760D">
        <w:rPr>
          <w:rFonts w:ascii="Palatino Linotype" w:hAnsi="Palatino Linotype" w:cs="Arial"/>
        </w:rPr>
        <w:t>siete</w:t>
      </w:r>
      <w:r w:rsidR="00D730A4" w:rsidRPr="0019760D">
        <w:rPr>
          <w:rFonts w:ascii="Palatino Linotype" w:hAnsi="Palatino Linotype" w:cs="Arial"/>
        </w:rPr>
        <w:t xml:space="preserve"> </w:t>
      </w:r>
      <w:r w:rsidRPr="0019760D">
        <w:rPr>
          <w:rFonts w:ascii="Palatino Linotype" w:hAnsi="Palatino Linotype" w:cs="Arial"/>
        </w:rPr>
        <w:t>días</w:t>
      </w:r>
      <w:r w:rsidR="00D730A4" w:rsidRPr="0019760D">
        <w:rPr>
          <w:rFonts w:ascii="Palatino Linotype" w:hAnsi="Palatino Linotype" w:cs="Arial"/>
        </w:rPr>
        <w:t xml:space="preserve"> </w:t>
      </w:r>
      <w:r w:rsidRPr="0019760D">
        <w:rPr>
          <w:rFonts w:ascii="Palatino Linotype" w:hAnsi="Palatino Linotype" w:cs="Arial"/>
        </w:rPr>
        <w:t>hábiles</w:t>
      </w:r>
      <w:r w:rsidR="0025472A" w:rsidRPr="0019760D">
        <w:rPr>
          <w:rFonts w:ascii="Palatino Linotype" w:hAnsi="Palatino Linotype" w:cs="Arial"/>
        </w:rPr>
        <w:t>,</w:t>
      </w:r>
      <w:r w:rsidR="00D730A4" w:rsidRPr="0019760D">
        <w:rPr>
          <w:rFonts w:ascii="Palatino Linotype" w:hAnsi="Palatino Linotype" w:cs="Arial"/>
        </w:rPr>
        <w:t xml:space="preserve"> </w:t>
      </w:r>
      <w:r w:rsidR="00194823" w:rsidRPr="0019760D">
        <w:rPr>
          <w:rFonts w:ascii="Palatino Linotype" w:hAnsi="Palatino Linotype" w:cs="Arial"/>
          <w:b/>
        </w:rPr>
        <w:t>EL RECURRENTE</w:t>
      </w:r>
      <w:r w:rsidR="00D730A4" w:rsidRPr="0019760D">
        <w:rPr>
          <w:rFonts w:ascii="Palatino Linotype" w:hAnsi="Palatino Linotype" w:cs="Arial"/>
        </w:rPr>
        <w:t xml:space="preserve"> </w:t>
      </w:r>
      <w:r w:rsidR="0025472A" w:rsidRPr="0019760D">
        <w:rPr>
          <w:rFonts w:ascii="Palatino Linotype" w:hAnsi="Palatino Linotype" w:cs="Arial"/>
        </w:rPr>
        <w:t>realizara</w:t>
      </w:r>
      <w:r w:rsidR="00D730A4" w:rsidRPr="0019760D">
        <w:rPr>
          <w:rFonts w:ascii="Palatino Linotype" w:hAnsi="Palatino Linotype" w:cs="Arial"/>
        </w:rPr>
        <w:t xml:space="preserve"> </w:t>
      </w:r>
      <w:r w:rsidRPr="0019760D">
        <w:rPr>
          <w:rFonts w:ascii="Palatino Linotype" w:hAnsi="Palatino Linotype" w:cs="Arial"/>
        </w:rPr>
        <w:t>manifestaciones</w:t>
      </w:r>
      <w:r w:rsidR="00AD2090" w:rsidRPr="0019760D">
        <w:rPr>
          <w:rFonts w:ascii="Palatino Linotype" w:hAnsi="Palatino Linotype" w:cs="Arial"/>
        </w:rPr>
        <w:t>,</w:t>
      </w:r>
      <w:r w:rsidR="00D730A4" w:rsidRPr="0019760D">
        <w:rPr>
          <w:rFonts w:ascii="Palatino Linotype" w:hAnsi="Palatino Linotype" w:cs="Arial"/>
        </w:rPr>
        <w:t xml:space="preserve"> </w:t>
      </w:r>
      <w:r w:rsidR="00E70A61" w:rsidRPr="0019760D">
        <w:rPr>
          <w:rFonts w:ascii="Palatino Linotype" w:hAnsi="Palatino Linotype" w:cs="Arial"/>
        </w:rPr>
        <w:t>alegatos</w:t>
      </w:r>
      <w:r w:rsidR="00D730A4" w:rsidRPr="0019760D">
        <w:rPr>
          <w:rFonts w:ascii="Palatino Linotype" w:hAnsi="Palatino Linotype" w:cs="Arial"/>
        </w:rPr>
        <w:t xml:space="preserve"> </w:t>
      </w:r>
      <w:r w:rsidR="00AD2090" w:rsidRPr="0019760D">
        <w:rPr>
          <w:rFonts w:ascii="Palatino Linotype" w:hAnsi="Palatino Linotype" w:cs="Arial"/>
        </w:rPr>
        <w:t>y</w:t>
      </w:r>
      <w:r w:rsidR="00D730A4" w:rsidRPr="0019760D">
        <w:rPr>
          <w:rFonts w:ascii="Palatino Linotype" w:hAnsi="Palatino Linotype" w:cs="Arial"/>
        </w:rPr>
        <w:t xml:space="preserve"> </w:t>
      </w:r>
      <w:r w:rsidR="004E5727" w:rsidRPr="0019760D">
        <w:rPr>
          <w:rFonts w:ascii="Palatino Linotype" w:hAnsi="Palatino Linotype" w:cs="Arial"/>
        </w:rPr>
        <w:t>ofrec</w:t>
      </w:r>
      <w:r w:rsidR="0025472A" w:rsidRPr="0019760D">
        <w:rPr>
          <w:rFonts w:ascii="Palatino Linotype" w:hAnsi="Palatino Linotype" w:cs="Arial"/>
        </w:rPr>
        <w:t>iera</w:t>
      </w:r>
      <w:r w:rsidR="00D730A4" w:rsidRPr="0019760D">
        <w:rPr>
          <w:rFonts w:ascii="Palatino Linotype" w:hAnsi="Palatino Linotype" w:cs="Arial"/>
        </w:rPr>
        <w:t xml:space="preserve"> </w:t>
      </w:r>
      <w:r w:rsidR="004E5727" w:rsidRPr="0019760D">
        <w:rPr>
          <w:rFonts w:ascii="Palatino Linotype" w:hAnsi="Palatino Linotype" w:cs="Arial"/>
        </w:rPr>
        <w:t>las</w:t>
      </w:r>
      <w:r w:rsidR="00D730A4" w:rsidRPr="0019760D">
        <w:rPr>
          <w:rFonts w:ascii="Palatino Linotype" w:hAnsi="Palatino Linotype" w:cs="Arial"/>
        </w:rPr>
        <w:t xml:space="preserve"> </w:t>
      </w:r>
      <w:r w:rsidR="004E5727" w:rsidRPr="0019760D">
        <w:rPr>
          <w:rFonts w:ascii="Palatino Linotype" w:hAnsi="Palatino Linotype" w:cs="Arial"/>
        </w:rPr>
        <w:t>pruebas</w:t>
      </w:r>
      <w:r w:rsidR="00D730A4" w:rsidRPr="0019760D">
        <w:rPr>
          <w:rFonts w:ascii="Palatino Linotype" w:hAnsi="Palatino Linotype" w:cs="Arial"/>
        </w:rPr>
        <w:t xml:space="preserve"> </w:t>
      </w:r>
      <w:r w:rsidR="00E70A61" w:rsidRPr="0019760D">
        <w:rPr>
          <w:rFonts w:ascii="Palatino Linotype" w:hAnsi="Palatino Linotype" w:cs="Arial"/>
        </w:rPr>
        <w:t>que</w:t>
      </w:r>
      <w:r w:rsidR="00D730A4" w:rsidRPr="0019760D">
        <w:rPr>
          <w:rFonts w:ascii="Palatino Linotype" w:hAnsi="Palatino Linotype" w:cs="Arial"/>
        </w:rPr>
        <w:t xml:space="preserve"> </w:t>
      </w:r>
      <w:r w:rsidR="00E70A61" w:rsidRPr="0019760D">
        <w:rPr>
          <w:rFonts w:ascii="Palatino Linotype" w:hAnsi="Palatino Linotype" w:cs="Arial"/>
        </w:rPr>
        <w:t>a</w:t>
      </w:r>
      <w:r w:rsidR="00D730A4" w:rsidRPr="0019760D">
        <w:rPr>
          <w:rFonts w:ascii="Palatino Linotype" w:hAnsi="Palatino Linotype" w:cs="Arial"/>
        </w:rPr>
        <w:t xml:space="preserve"> </w:t>
      </w:r>
      <w:r w:rsidR="00E70A61" w:rsidRPr="0019760D">
        <w:rPr>
          <w:rFonts w:ascii="Palatino Linotype" w:hAnsi="Palatino Linotype" w:cs="Arial"/>
        </w:rPr>
        <w:t>su</w:t>
      </w:r>
      <w:r w:rsidR="00D730A4" w:rsidRPr="0019760D">
        <w:rPr>
          <w:rFonts w:ascii="Palatino Linotype" w:hAnsi="Palatino Linotype" w:cs="Arial"/>
        </w:rPr>
        <w:t xml:space="preserve"> </w:t>
      </w:r>
      <w:r w:rsidR="00E70A61" w:rsidRPr="0019760D">
        <w:rPr>
          <w:rFonts w:ascii="Palatino Linotype" w:hAnsi="Palatino Linotype" w:cs="Arial"/>
        </w:rPr>
        <w:t>derecho</w:t>
      </w:r>
      <w:r w:rsidR="00D730A4" w:rsidRPr="0019760D">
        <w:rPr>
          <w:rFonts w:ascii="Palatino Linotype" w:hAnsi="Palatino Linotype" w:cs="Arial"/>
        </w:rPr>
        <w:t xml:space="preserve"> </w:t>
      </w:r>
      <w:r w:rsidR="00E70A61" w:rsidRPr="0019760D">
        <w:rPr>
          <w:rFonts w:ascii="Palatino Linotype" w:hAnsi="Palatino Linotype" w:cs="Arial"/>
          <w:lang w:val="es-ES_tradnl"/>
        </w:rPr>
        <w:t>conviniera</w:t>
      </w:r>
      <w:r w:rsidR="00D730A4" w:rsidRPr="0019760D">
        <w:rPr>
          <w:rFonts w:ascii="Palatino Linotype" w:hAnsi="Palatino Linotype" w:cs="Arial"/>
        </w:rPr>
        <w:t xml:space="preserve"> </w:t>
      </w:r>
      <w:r w:rsidR="0025472A" w:rsidRPr="0019760D">
        <w:rPr>
          <w:rFonts w:ascii="Palatino Linotype" w:hAnsi="Palatino Linotype" w:cs="Arial"/>
        </w:rPr>
        <w:t>y,</w:t>
      </w:r>
      <w:r w:rsidR="00D730A4" w:rsidRPr="0019760D">
        <w:rPr>
          <w:rFonts w:ascii="Palatino Linotype" w:hAnsi="Palatino Linotype" w:cs="Arial"/>
        </w:rPr>
        <w:t xml:space="preserve"> </w:t>
      </w:r>
      <w:r w:rsidR="0025472A" w:rsidRPr="0019760D">
        <w:rPr>
          <w:rFonts w:ascii="Palatino Linotype" w:hAnsi="Palatino Linotype" w:cs="Arial"/>
        </w:rPr>
        <w:t>en</w:t>
      </w:r>
      <w:r w:rsidR="00D730A4" w:rsidRPr="0019760D">
        <w:rPr>
          <w:rFonts w:ascii="Palatino Linotype" w:hAnsi="Palatino Linotype" w:cs="Arial"/>
        </w:rPr>
        <w:t xml:space="preserve"> </w:t>
      </w:r>
      <w:r w:rsidR="0025472A" w:rsidRPr="0019760D">
        <w:rPr>
          <w:rFonts w:ascii="Palatino Linotype" w:hAnsi="Palatino Linotype" w:cs="Arial"/>
        </w:rPr>
        <w:t>el</w:t>
      </w:r>
      <w:r w:rsidR="00D730A4" w:rsidRPr="0019760D">
        <w:rPr>
          <w:rFonts w:ascii="Palatino Linotype" w:hAnsi="Palatino Linotype" w:cs="Arial"/>
        </w:rPr>
        <w:t xml:space="preserve"> </w:t>
      </w:r>
      <w:r w:rsidR="0025472A" w:rsidRPr="0019760D">
        <w:rPr>
          <w:rFonts w:ascii="Palatino Linotype" w:hAnsi="Palatino Linotype" w:cs="Arial"/>
        </w:rPr>
        <w:t>caso</w:t>
      </w:r>
      <w:r w:rsidR="00D730A4" w:rsidRPr="0019760D">
        <w:rPr>
          <w:rFonts w:ascii="Palatino Linotype" w:hAnsi="Palatino Linotype" w:cs="Arial"/>
        </w:rPr>
        <w:t xml:space="preserve"> </w:t>
      </w:r>
      <w:r w:rsidR="0025472A" w:rsidRPr="0019760D">
        <w:rPr>
          <w:rFonts w:ascii="Palatino Linotype" w:hAnsi="Palatino Linotype" w:cs="Arial"/>
        </w:rPr>
        <w:t>del</w:t>
      </w:r>
      <w:r w:rsidR="00D730A4" w:rsidRPr="0019760D">
        <w:rPr>
          <w:rFonts w:ascii="Palatino Linotype" w:hAnsi="Palatino Linotype" w:cs="Arial"/>
          <w:b/>
        </w:rPr>
        <w:t xml:space="preserve"> </w:t>
      </w:r>
      <w:r w:rsidR="0025472A" w:rsidRPr="0019760D">
        <w:rPr>
          <w:rFonts w:ascii="Palatino Linotype" w:hAnsi="Palatino Linotype" w:cs="Arial"/>
          <w:b/>
        </w:rPr>
        <w:t>SUJETO</w:t>
      </w:r>
      <w:r w:rsidR="00D730A4" w:rsidRPr="0019760D">
        <w:rPr>
          <w:rFonts w:ascii="Palatino Linotype" w:hAnsi="Palatino Linotype" w:cs="Arial"/>
          <w:b/>
        </w:rPr>
        <w:t xml:space="preserve"> </w:t>
      </w:r>
      <w:r w:rsidR="0025472A" w:rsidRPr="0019760D">
        <w:rPr>
          <w:rFonts w:ascii="Palatino Linotype" w:hAnsi="Palatino Linotype" w:cs="Arial"/>
          <w:b/>
        </w:rPr>
        <w:t>OBLIGADO</w:t>
      </w:r>
      <w:r w:rsidR="00D73FD7" w:rsidRPr="0019760D">
        <w:rPr>
          <w:rFonts w:ascii="Palatino Linotype" w:hAnsi="Palatino Linotype" w:cs="Arial"/>
        </w:rPr>
        <w:t>,</w:t>
      </w:r>
      <w:r w:rsidR="00D730A4" w:rsidRPr="0019760D">
        <w:rPr>
          <w:rFonts w:ascii="Palatino Linotype" w:hAnsi="Palatino Linotype" w:cs="Arial"/>
        </w:rPr>
        <w:t xml:space="preserve"> </w:t>
      </w:r>
      <w:r w:rsidR="00D73FD7" w:rsidRPr="0019760D">
        <w:rPr>
          <w:rFonts w:ascii="Palatino Linotype" w:hAnsi="Palatino Linotype" w:cs="Arial"/>
        </w:rPr>
        <w:t>para</w:t>
      </w:r>
      <w:r w:rsidR="00D730A4" w:rsidRPr="0019760D">
        <w:rPr>
          <w:rFonts w:ascii="Palatino Linotype" w:hAnsi="Palatino Linotype" w:cs="Arial"/>
        </w:rPr>
        <w:t xml:space="preserve"> </w:t>
      </w:r>
      <w:r w:rsidR="00D73FD7" w:rsidRPr="0019760D">
        <w:rPr>
          <w:rFonts w:ascii="Palatino Linotype" w:hAnsi="Palatino Linotype" w:cs="Arial"/>
        </w:rPr>
        <w:t>que</w:t>
      </w:r>
      <w:r w:rsidR="00D730A4" w:rsidRPr="0019760D">
        <w:rPr>
          <w:rFonts w:ascii="Palatino Linotype" w:hAnsi="Palatino Linotype" w:cs="Arial"/>
        </w:rPr>
        <w:t xml:space="preserve"> </w:t>
      </w:r>
      <w:r w:rsidR="0025472A" w:rsidRPr="0019760D">
        <w:rPr>
          <w:rFonts w:ascii="Palatino Linotype" w:hAnsi="Palatino Linotype" w:cs="Arial"/>
        </w:rPr>
        <w:t>exhibiera</w:t>
      </w:r>
      <w:r w:rsidR="00D730A4" w:rsidRPr="0019760D">
        <w:rPr>
          <w:rFonts w:ascii="Palatino Linotype" w:hAnsi="Palatino Linotype" w:cs="Arial"/>
        </w:rPr>
        <w:t xml:space="preserve"> </w:t>
      </w:r>
      <w:r w:rsidR="001E38B1" w:rsidRPr="0019760D">
        <w:rPr>
          <w:rFonts w:ascii="Palatino Linotype" w:hAnsi="Palatino Linotype" w:cs="Arial"/>
        </w:rPr>
        <w:t>el</w:t>
      </w:r>
      <w:r w:rsidR="00D730A4" w:rsidRPr="0019760D">
        <w:rPr>
          <w:rFonts w:ascii="Palatino Linotype" w:hAnsi="Palatino Linotype" w:cs="Arial"/>
        </w:rPr>
        <w:t xml:space="preserve"> </w:t>
      </w:r>
      <w:r w:rsidR="001B2536" w:rsidRPr="0019760D">
        <w:rPr>
          <w:rFonts w:ascii="Palatino Linotype" w:hAnsi="Palatino Linotype" w:cs="Arial"/>
        </w:rPr>
        <w:t>Informe</w:t>
      </w:r>
      <w:r w:rsidR="00D730A4" w:rsidRPr="0019760D">
        <w:rPr>
          <w:rFonts w:ascii="Palatino Linotype" w:hAnsi="Palatino Linotype" w:cs="Arial"/>
        </w:rPr>
        <w:t xml:space="preserve"> </w:t>
      </w:r>
      <w:r w:rsidR="001B2536" w:rsidRPr="0019760D">
        <w:rPr>
          <w:rFonts w:ascii="Palatino Linotype" w:hAnsi="Palatino Linotype" w:cs="Arial"/>
        </w:rPr>
        <w:t>Justificado</w:t>
      </w:r>
      <w:r w:rsidR="00D730A4" w:rsidRPr="0019760D">
        <w:rPr>
          <w:rFonts w:ascii="Palatino Linotype" w:hAnsi="Palatino Linotype" w:cs="Arial"/>
        </w:rPr>
        <w:t xml:space="preserve"> </w:t>
      </w:r>
      <w:r w:rsidR="0015612E" w:rsidRPr="0019760D">
        <w:rPr>
          <w:rFonts w:ascii="Palatino Linotype" w:hAnsi="Palatino Linotype" w:cs="Arial"/>
        </w:rPr>
        <w:t>correspondiente</w:t>
      </w:r>
      <w:r w:rsidRPr="0019760D">
        <w:rPr>
          <w:rFonts w:ascii="Palatino Linotype" w:hAnsi="Palatino Linotype" w:cs="Arial"/>
        </w:rPr>
        <w:t>.</w:t>
      </w:r>
    </w:p>
    <w:p w:rsidR="003A67B6" w:rsidRPr="0019760D" w:rsidRDefault="00AB27D9" w:rsidP="007C5221">
      <w:pPr>
        <w:pStyle w:val="Prrafodelista"/>
        <w:numPr>
          <w:ilvl w:val="0"/>
          <w:numId w:val="6"/>
        </w:numPr>
        <w:spacing w:before="240" w:after="240" w:line="360" w:lineRule="auto"/>
        <w:ind w:left="0" w:firstLine="0"/>
        <w:jc w:val="both"/>
        <w:rPr>
          <w:rFonts w:ascii="Palatino Linotype" w:hAnsi="Palatino Linotype" w:cs="Arial"/>
        </w:rPr>
      </w:pPr>
      <w:r w:rsidRPr="0019760D">
        <w:rPr>
          <w:rFonts w:ascii="Palatino Linotype" w:hAnsi="Palatino Linotype" w:cs="Arial"/>
        </w:rPr>
        <w:t xml:space="preserve">De las constancias que obran en el </w:t>
      </w:r>
      <w:r w:rsidRPr="0019760D">
        <w:rPr>
          <w:rFonts w:ascii="Palatino Linotype" w:hAnsi="Palatino Linotype" w:cs="Arial"/>
          <w:b/>
        </w:rPr>
        <w:t>SAIMEX</w:t>
      </w:r>
      <w:r w:rsidRPr="0019760D">
        <w:rPr>
          <w:rFonts w:ascii="Palatino Linotype" w:hAnsi="Palatino Linotype" w:cs="Arial"/>
        </w:rPr>
        <w:t>, se desprende que</w:t>
      </w:r>
      <w:r w:rsidR="00AF4E71" w:rsidRPr="0019760D">
        <w:rPr>
          <w:rFonts w:ascii="Palatino Linotype" w:hAnsi="Palatino Linotype" w:cs="Arial"/>
        </w:rPr>
        <w:t xml:space="preserve"> </w:t>
      </w:r>
      <w:r w:rsidR="00B97199" w:rsidRPr="0019760D">
        <w:rPr>
          <w:rFonts w:ascii="Palatino Linotype" w:hAnsi="Palatino Linotype" w:cs="Arial"/>
          <w:b/>
        </w:rPr>
        <w:t>EL</w:t>
      </w:r>
      <w:r w:rsidR="00861E88" w:rsidRPr="0019760D">
        <w:rPr>
          <w:rFonts w:ascii="Palatino Linotype" w:hAnsi="Palatino Linotype" w:cs="Arial"/>
          <w:b/>
        </w:rPr>
        <w:t xml:space="preserve"> SUJETO OBLIGADO</w:t>
      </w:r>
      <w:r w:rsidR="00E76963" w:rsidRPr="0019760D">
        <w:rPr>
          <w:rFonts w:ascii="Palatino Linotype" w:hAnsi="Palatino Linotype" w:cs="Arial"/>
          <w:b/>
        </w:rPr>
        <w:t xml:space="preserve"> </w:t>
      </w:r>
      <w:r w:rsidR="00AF4E71" w:rsidRPr="0019760D">
        <w:rPr>
          <w:rFonts w:ascii="Palatino Linotype" w:hAnsi="Palatino Linotype" w:cs="Arial"/>
        </w:rPr>
        <w:t xml:space="preserve">no </w:t>
      </w:r>
      <w:r w:rsidR="00A813F9" w:rsidRPr="0019760D">
        <w:rPr>
          <w:rFonts w:ascii="Palatino Linotype" w:hAnsi="Palatino Linotype" w:cs="Arial"/>
        </w:rPr>
        <w:t>r</w:t>
      </w:r>
      <w:r w:rsidR="00305693" w:rsidRPr="0019760D">
        <w:rPr>
          <w:rFonts w:ascii="Palatino Linotype" w:hAnsi="Palatino Linotype" w:cs="Arial"/>
        </w:rPr>
        <w:t>indió su</w:t>
      </w:r>
      <w:r w:rsidRPr="0019760D">
        <w:rPr>
          <w:rFonts w:ascii="Palatino Linotype" w:hAnsi="Palatino Linotype" w:cs="Arial"/>
        </w:rPr>
        <w:t xml:space="preserve"> Informe Justificado</w:t>
      </w:r>
      <w:r w:rsidR="007C5221" w:rsidRPr="0019760D">
        <w:rPr>
          <w:rFonts w:ascii="Palatino Linotype" w:hAnsi="Palatino Linotype" w:cs="Arial"/>
        </w:rPr>
        <w:t xml:space="preserve">. Por su parte, </w:t>
      </w:r>
      <w:r w:rsidR="00194823" w:rsidRPr="0019760D">
        <w:rPr>
          <w:rFonts w:ascii="Palatino Linotype" w:hAnsi="Palatino Linotype" w:cs="Arial"/>
          <w:b/>
        </w:rPr>
        <w:t>EL RECURRENTE</w:t>
      </w:r>
      <w:r w:rsidR="00A426BF" w:rsidRPr="0019760D">
        <w:rPr>
          <w:rFonts w:ascii="Palatino Linotype" w:hAnsi="Palatino Linotype" w:cs="Arial"/>
        </w:rPr>
        <w:t xml:space="preserve"> </w:t>
      </w:r>
      <w:r w:rsidR="007C5221" w:rsidRPr="0019760D">
        <w:rPr>
          <w:rFonts w:ascii="Palatino Linotype" w:hAnsi="Palatino Linotype" w:cs="Arial"/>
        </w:rPr>
        <w:t xml:space="preserve">no </w:t>
      </w:r>
      <w:r w:rsidR="002D1993" w:rsidRPr="0019760D">
        <w:rPr>
          <w:rFonts w:ascii="Palatino Linotype" w:hAnsi="Palatino Linotype" w:cs="Arial"/>
        </w:rPr>
        <w:t>presentó</w:t>
      </w:r>
      <w:r w:rsidR="00A426BF" w:rsidRPr="0019760D">
        <w:rPr>
          <w:rFonts w:ascii="Palatino Linotype" w:hAnsi="Palatino Linotype" w:cs="Arial"/>
        </w:rPr>
        <w:t xml:space="preserve"> manifestaciones</w:t>
      </w:r>
      <w:r w:rsidR="007C5221" w:rsidRPr="0019760D">
        <w:rPr>
          <w:rFonts w:ascii="Palatino Linotype" w:hAnsi="Palatino Linotype" w:cs="Arial"/>
        </w:rPr>
        <w:t>, alegatos ni ofreció los medios de prueba que a su derecho convinieran.</w:t>
      </w:r>
    </w:p>
    <w:p w:rsidR="00AF4E71" w:rsidRPr="0019760D"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19760D">
        <w:rPr>
          <w:rFonts w:ascii="Palatino Linotype" w:hAnsi="Palatino Linotype" w:cs="Arial"/>
        </w:rPr>
        <w:t>Una</w:t>
      </w:r>
      <w:r w:rsidR="00D730A4" w:rsidRPr="0019760D">
        <w:rPr>
          <w:rFonts w:ascii="Palatino Linotype" w:hAnsi="Palatino Linotype" w:cs="Arial"/>
        </w:rPr>
        <w:t xml:space="preserve"> </w:t>
      </w:r>
      <w:r w:rsidRPr="0019760D">
        <w:rPr>
          <w:rFonts w:ascii="Palatino Linotype" w:hAnsi="Palatino Linotype" w:cs="Arial"/>
        </w:rPr>
        <w:t>vez</w:t>
      </w:r>
      <w:r w:rsidR="00D730A4" w:rsidRPr="0019760D">
        <w:rPr>
          <w:rFonts w:ascii="Palatino Linotype" w:hAnsi="Palatino Linotype" w:cs="Arial"/>
        </w:rPr>
        <w:t xml:space="preserve"> </w:t>
      </w:r>
      <w:r w:rsidRPr="0019760D">
        <w:rPr>
          <w:rFonts w:ascii="Palatino Linotype" w:hAnsi="Palatino Linotype" w:cs="Arial"/>
          <w:color w:val="000000" w:themeColor="text1"/>
        </w:rPr>
        <w:t>a</w:t>
      </w:r>
      <w:r w:rsidR="00FF3111" w:rsidRPr="0019760D">
        <w:rPr>
          <w:rFonts w:ascii="Palatino Linotype" w:hAnsi="Palatino Linotype" w:cs="Arial"/>
          <w:color w:val="000000" w:themeColor="text1"/>
        </w:rPr>
        <w:t>nalizado</w:t>
      </w:r>
      <w:r w:rsidR="00D730A4" w:rsidRPr="0019760D">
        <w:rPr>
          <w:rFonts w:ascii="Palatino Linotype" w:hAnsi="Palatino Linotype" w:cs="Arial"/>
        </w:rPr>
        <w:t xml:space="preserve"> </w:t>
      </w:r>
      <w:r w:rsidR="00FF3111" w:rsidRPr="0019760D">
        <w:rPr>
          <w:rFonts w:ascii="Palatino Linotype" w:hAnsi="Palatino Linotype" w:cs="Arial"/>
        </w:rPr>
        <w:t>el</w:t>
      </w:r>
      <w:r w:rsidR="00D730A4" w:rsidRPr="0019760D">
        <w:rPr>
          <w:rFonts w:ascii="Palatino Linotype" w:hAnsi="Palatino Linotype" w:cs="Arial"/>
        </w:rPr>
        <w:t xml:space="preserve"> </w:t>
      </w:r>
      <w:r w:rsidR="00FF3111" w:rsidRPr="0019760D">
        <w:rPr>
          <w:rFonts w:ascii="Palatino Linotype" w:hAnsi="Palatino Linotype" w:cs="Arial"/>
        </w:rPr>
        <w:t>estado</w:t>
      </w:r>
      <w:r w:rsidR="00D730A4" w:rsidRPr="0019760D">
        <w:rPr>
          <w:rFonts w:ascii="Palatino Linotype" w:hAnsi="Palatino Linotype" w:cs="Arial"/>
        </w:rPr>
        <w:t xml:space="preserve"> </w:t>
      </w:r>
      <w:r w:rsidR="00FF3111" w:rsidRPr="0019760D">
        <w:rPr>
          <w:rFonts w:ascii="Palatino Linotype" w:hAnsi="Palatino Linotype" w:cs="Arial"/>
        </w:rPr>
        <w:t>procesal</w:t>
      </w:r>
      <w:r w:rsidR="00D730A4" w:rsidRPr="0019760D">
        <w:rPr>
          <w:rFonts w:ascii="Palatino Linotype" w:hAnsi="Palatino Linotype" w:cs="Arial"/>
        </w:rPr>
        <w:t xml:space="preserve"> </w:t>
      </w:r>
      <w:r w:rsidR="00FF3111" w:rsidRPr="0019760D">
        <w:rPr>
          <w:rFonts w:ascii="Palatino Linotype" w:hAnsi="Palatino Linotype" w:cs="Arial"/>
        </w:rPr>
        <w:t>que</w:t>
      </w:r>
      <w:r w:rsidR="00D730A4" w:rsidRPr="0019760D">
        <w:rPr>
          <w:rFonts w:ascii="Palatino Linotype" w:hAnsi="Palatino Linotype" w:cs="Arial"/>
        </w:rPr>
        <w:t xml:space="preserve"> </w:t>
      </w:r>
      <w:r w:rsidR="00FF3111" w:rsidRPr="0019760D">
        <w:rPr>
          <w:rFonts w:ascii="Palatino Linotype" w:hAnsi="Palatino Linotype" w:cs="Arial"/>
        </w:rPr>
        <w:t>guarda</w:t>
      </w:r>
      <w:r w:rsidR="00577264" w:rsidRPr="0019760D">
        <w:rPr>
          <w:rFonts w:ascii="Palatino Linotype" w:hAnsi="Palatino Linotype" w:cs="Arial"/>
        </w:rPr>
        <w:t>ba</w:t>
      </w:r>
      <w:r w:rsidR="00D730A4" w:rsidRPr="0019760D">
        <w:rPr>
          <w:rFonts w:ascii="Palatino Linotype" w:hAnsi="Palatino Linotype" w:cs="Arial"/>
        </w:rPr>
        <w:t xml:space="preserve"> </w:t>
      </w:r>
      <w:r w:rsidR="00FF3111" w:rsidRPr="0019760D">
        <w:rPr>
          <w:rFonts w:ascii="Palatino Linotype" w:hAnsi="Palatino Linotype" w:cs="Arial"/>
        </w:rPr>
        <w:t>el</w:t>
      </w:r>
      <w:r w:rsidR="00D730A4" w:rsidRPr="0019760D">
        <w:rPr>
          <w:rFonts w:ascii="Palatino Linotype" w:hAnsi="Palatino Linotype" w:cs="Arial"/>
        </w:rPr>
        <w:t xml:space="preserve"> </w:t>
      </w:r>
      <w:r w:rsidR="00FF3111" w:rsidRPr="0019760D">
        <w:rPr>
          <w:rFonts w:ascii="Palatino Linotype" w:hAnsi="Palatino Linotype" w:cs="Arial"/>
        </w:rPr>
        <w:t>expediente,</w:t>
      </w:r>
      <w:r w:rsidR="00D730A4" w:rsidRPr="0019760D">
        <w:rPr>
          <w:rFonts w:ascii="Palatino Linotype" w:hAnsi="Palatino Linotype" w:cs="Arial"/>
        </w:rPr>
        <w:t xml:space="preserve"> </w:t>
      </w:r>
      <w:r w:rsidR="00FF3111" w:rsidRPr="0019760D">
        <w:rPr>
          <w:rFonts w:ascii="Palatino Linotype" w:hAnsi="Palatino Linotype" w:cs="Arial"/>
        </w:rPr>
        <w:t>en</w:t>
      </w:r>
      <w:r w:rsidR="00D730A4" w:rsidRPr="0019760D">
        <w:rPr>
          <w:rFonts w:ascii="Palatino Linotype" w:hAnsi="Palatino Linotype" w:cs="Arial"/>
        </w:rPr>
        <w:t xml:space="preserve"> </w:t>
      </w:r>
      <w:r w:rsidR="00FF3111" w:rsidRPr="0019760D">
        <w:rPr>
          <w:rFonts w:ascii="Palatino Linotype" w:hAnsi="Palatino Linotype" w:cs="Arial"/>
        </w:rPr>
        <w:t>fecha</w:t>
      </w:r>
      <w:r w:rsidR="00D730A4" w:rsidRPr="0019760D">
        <w:rPr>
          <w:rFonts w:ascii="Palatino Linotype" w:hAnsi="Palatino Linotype" w:cs="Arial"/>
        </w:rPr>
        <w:t xml:space="preserve"> </w:t>
      </w:r>
      <w:r w:rsidR="00474E7D" w:rsidRPr="0019760D">
        <w:rPr>
          <w:rFonts w:ascii="Palatino Linotype" w:hAnsi="Palatino Linotype" w:cs="Arial"/>
        </w:rPr>
        <w:t>diez de enero de dos mil veinte</w:t>
      </w:r>
      <w:r w:rsidR="00FF3111" w:rsidRPr="0019760D">
        <w:rPr>
          <w:rFonts w:ascii="Palatino Linotype" w:hAnsi="Palatino Linotype" w:cs="Arial"/>
        </w:rPr>
        <w:t>,</w:t>
      </w:r>
      <w:r w:rsidR="00D730A4" w:rsidRPr="0019760D">
        <w:rPr>
          <w:rFonts w:ascii="Palatino Linotype" w:hAnsi="Palatino Linotype" w:cs="Arial"/>
        </w:rPr>
        <w:t xml:space="preserve"> </w:t>
      </w:r>
      <w:r w:rsidR="00FF3111" w:rsidRPr="0019760D">
        <w:rPr>
          <w:rFonts w:ascii="Palatino Linotype" w:hAnsi="Palatino Linotype" w:cs="Arial"/>
        </w:rPr>
        <w:t>la</w:t>
      </w:r>
      <w:r w:rsidR="00D730A4" w:rsidRPr="0019760D">
        <w:rPr>
          <w:rFonts w:ascii="Palatino Linotype" w:hAnsi="Palatino Linotype" w:cs="Arial"/>
        </w:rPr>
        <w:t xml:space="preserve"> </w:t>
      </w:r>
      <w:r w:rsidR="00FF3111" w:rsidRPr="0019760D">
        <w:rPr>
          <w:rFonts w:ascii="Palatino Linotype" w:hAnsi="Palatino Linotype" w:cs="Arial"/>
        </w:rPr>
        <w:t>Comisionada</w:t>
      </w:r>
      <w:r w:rsidR="00D730A4" w:rsidRPr="0019760D">
        <w:rPr>
          <w:rFonts w:ascii="Palatino Linotype" w:hAnsi="Palatino Linotype" w:cs="Arial"/>
        </w:rPr>
        <w:t xml:space="preserve"> </w:t>
      </w:r>
      <w:r w:rsidR="00FF3111" w:rsidRPr="0019760D">
        <w:rPr>
          <w:rFonts w:ascii="Palatino Linotype" w:hAnsi="Palatino Linotype" w:cs="Arial"/>
        </w:rPr>
        <w:t>Ponente</w:t>
      </w:r>
      <w:r w:rsidR="00D730A4" w:rsidRPr="0019760D">
        <w:rPr>
          <w:rFonts w:ascii="Palatino Linotype" w:hAnsi="Palatino Linotype" w:cs="Arial"/>
        </w:rPr>
        <w:t xml:space="preserve"> </w:t>
      </w:r>
      <w:r w:rsidR="00FF3111" w:rsidRPr="0019760D">
        <w:rPr>
          <w:rFonts w:ascii="Palatino Linotype" w:hAnsi="Palatino Linotype" w:cs="Arial"/>
        </w:rPr>
        <w:t>acordó</w:t>
      </w:r>
      <w:r w:rsidR="00D730A4" w:rsidRPr="0019760D">
        <w:rPr>
          <w:rFonts w:ascii="Palatino Linotype" w:hAnsi="Palatino Linotype" w:cs="Arial"/>
        </w:rPr>
        <w:t xml:space="preserve"> </w:t>
      </w:r>
      <w:r w:rsidR="00FF3111" w:rsidRPr="0019760D">
        <w:rPr>
          <w:rFonts w:ascii="Palatino Linotype" w:hAnsi="Palatino Linotype" w:cs="Arial"/>
        </w:rPr>
        <w:t>el</w:t>
      </w:r>
      <w:r w:rsidR="00D730A4" w:rsidRPr="0019760D">
        <w:rPr>
          <w:rFonts w:ascii="Palatino Linotype" w:hAnsi="Palatino Linotype" w:cs="Arial"/>
        </w:rPr>
        <w:t xml:space="preserve"> </w:t>
      </w:r>
      <w:r w:rsidR="00FF3111" w:rsidRPr="0019760D">
        <w:rPr>
          <w:rFonts w:ascii="Palatino Linotype" w:hAnsi="Palatino Linotype" w:cs="Arial"/>
        </w:rPr>
        <w:t>cierre</w:t>
      </w:r>
      <w:r w:rsidR="00D730A4" w:rsidRPr="0019760D">
        <w:rPr>
          <w:rFonts w:ascii="Palatino Linotype" w:hAnsi="Palatino Linotype" w:cs="Arial"/>
        </w:rPr>
        <w:t xml:space="preserve"> </w:t>
      </w:r>
      <w:r w:rsidR="00FF3111" w:rsidRPr="0019760D">
        <w:rPr>
          <w:rFonts w:ascii="Palatino Linotype" w:hAnsi="Palatino Linotype" w:cs="Arial"/>
        </w:rPr>
        <w:t>de</w:t>
      </w:r>
      <w:r w:rsidR="00D730A4" w:rsidRPr="0019760D">
        <w:rPr>
          <w:rFonts w:ascii="Palatino Linotype" w:hAnsi="Palatino Linotype" w:cs="Arial"/>
        </w:rPr>
        <w:t xml:space="preserve"> </w:t>
      </w:r>
      <w:r w:rsidR="00FF3111" w:rsidRPr="0019760D">
        <w:rPr>
          <w:rFonts w:ascii="Palatino Linotype" w:hAnsi="Palatino Linotype" w:cs="Arial"/>
        </w:rPr>
        <w:t>instrucción</w:t>
      </w:r>
      <w:r w:rsidR="00AB27D9" w:rsidRPr="0019760D">
        <w:rPr>
          <w:rFonts w:ascii="Palatino Linotype" w:hAnsi="Palatino Linotype" w:cs="Arial"/>
        </w:rPr>
        <w:t>;</w:t>
      </w:r>
      <w:r w:rsidR="00D730A4" w:rsidRPr="0019760D">
        <w:rPr>
          <w:rFonts w:ascii="Palatino Linotype" w:hAnsi="Palatino Linotype" w:cs="Arial"/>
        </w:rPr>
        <w:t xml:space="preserve"> </w:t>
      </w:r>
      <w:r w:rsidR="00FF3111" w:rsidRPr="0019760D">
        <w:rPr>
          <w:rFonts w:ascii="Palatino Linotype" w:hAnsi="Palatino Linotype" w:cs="Arial"/>
        </w:rPr>
        <w:t>así</w:t>
      </w:r>
      <w:r w:rsidR="00D730A4" w:rsidRPr="0019760D">
        <w:rPr>
          <w:rFonts w:ascii="Palatino Linotype" w:hAnsi="Palatino Linotype" w:cs="Arial"/>
        </w:rPr>
        <w:t xml:space="preserve"> </w:t>
      </w:r>
      <w:r w:rsidR="00FF3111" w:rsidRPr="0019760D">
        <w:rPr>
          <w:rFonts w:ascii="Palatino Linotype" w:hAnsi="Palatino Linotype" w:cs="Arial"/>
          <w:lang w:val="es-ES_tradnl"/>
        </w:rPr>
        <w:t>como</w:t>
      </w:r>
      <w:r w:rsidR="00AB27D9" w:rsidRPr="0019760D">
        <w:rPr>
          <w:rFonts w:ascii="Palatino Linotype" w:hAnsi="Palatino Linotype" w:cs="Arial"/>
          <w:lang w:val="es-ES_tradnl"/>
        </w:rPr>
        <w:t>,</w:t>
      </w:r>
      <w:r w:rsidR="00D730A4" w:rsidRPr="0019760D">
        <w:rPr>
          <w:rFonts w:ascii="Palatino Linotype" w:hAnsi="Palatino Linotype" w:cs="Arial"/>
        </w:rPr>
        <w:t xml:space="preserve"> </w:t>
      </w:r>
      <w:r w:rsidR="00FF3111" w:rsidRPr="0019760D">
        <w:rPr>
          <w:rFonts w:ascii="Palatino Linotype" w:hAnsi="Palatino Linotype" w:cs="Arial"/>
        </w:rPr>
        <w:t>la</w:t>
      </w:r>
      <w:r w:rsidR="00D730A4" w:rsidRPr="0019760D">
        <w:rPr>
          <w:rFonts w:ascii="Palatino Linotype" w:hAnsi="Palatino Linotype" w:cs="Arial"/>
        </w:rPr>
        <w:t xml:space="preserve"> </w:t>
      </w:r>
      <w:r w:rsidR="00FF3111" w:rsidRPr="0019760D">
        <w:rPr>
          <w:rFonts w:ascii="Palatino Linotype" w:hAnsi="Palatino Linotype" w:cs="Arial"/>
        </w:rPr>
        <w:t>remisión</w:t>
      </w:r>
      <w:r w:rsidR="00D730A4" w:rsidRPr="0019760D">
        <w:rPr>
          <w:rFonts w:ascii="Palatino Linotype" w:hAnsi="Palatino Linotype" w:cs="Arial"/>
        </w:rPr>
        <w:t xml:space="preserve"> </w:t>
      </w:r>
      <w:r w:rsidR="00FF3111" w:rsidRPr="0019760D">
        <w:rPr>
          <w:rFonts w:ascii="Palatino Linotype" w:hAnsi="Palatino Linotype" w:cs="Arial"/>
        </w:rPr>
        <w:t>del</w:t>
      </w:r>
      <w:r w:rsidR="00D730A4" w:rsidRPr="0019760D">
        <w:rPr>
          <w:rFonts w:ascii="Palatino Linotype" w:hAnsi="Palatino Linotype" w:cs="Arial"/>
        </w:rPr>
        <w:t xml:space="preserve"> </w:t>
      </w:r>
      <w:r w:rsidR="00FF3111" w:rsidRPr="0019760D">
        <w:rPr>
          <w:rFonts w:ascii="Palatino Linotype" w:hAnsi="Palatino Linotype" w:cs="Arial"/>
        </w:rPr>
        <w:t>mismo</w:t>
      </w:r>
      <w:r w:rsidR="00D730A4" w:rsidRPr="0019760D">
        <w:rPr>
          <w:rFonts w:ascii="Palatino Linotype" w:hAnsi="Palatino Linotype" w:cs="Arial"/>
        </w:rPr>
        <w:t xml:space="preserve"> </w:t>
      </w:r>
      <w:r w:rsidR="00FF3111" w:rsidRPr="0019760D">
        <w:rPr>
          <w:rFonts w:ascii="Palatino Linotype" w:hAnsi="Palatino Linotype" w:cs="Arial"/>
        </w:rPr>
        <w:t>a</w:t>
      </w:r>
      <w:r w:rsidR="00D730A4" w:rsidRPr="0019760D">
        <w:rPr>
          <w:rFonts w:ascii="Palatino Linotype" w:hAnsi="Palatino Linotype" w:cs="Arial"/>
        </w:rPr>
        <w:t xml:space="preserve"> </w:t>
      </w:r>
      <w:r w:rsidR="00FF3111" w:rsidRPr="0019760D">
        <w:rPr>
          <w:rFonts w:ascii="Palatino Linotype" w:hAnsi="Palatino Linotype" w:cs="Arial"/>
        </w:rPr>
        <w:t>efecto</w:t>
      </w:r>
      <w:r w:rsidR="00D730A4" w:rsidRPr="0019760D">
        <w:rPr>
          <w:rFonts w:ascii="Palatino Linotype" w:hAnsi="Palatino Linotype" w:cs="Arial"/>
        </w:rPr>
        <w:t xml:space="preserve"> </w:t>
      </w:r>
      <w:r w:rsidR="00FF3111" w:rsidRPr="0019760D">
        <w:rPr>
          <w:rFonts w:ascii="Palatino Linotype" w:hAnsi="Palatino Linotype" w:cs="Arial"/>
          <w:lang w:val="es-ES_tradnl"/>
        </w:rPr>
        <w:t>de</w:t>
      </w:r>
      <w:r w:rsidR="00D730A4" w:rsidRPr="0019760D">
        <w:rPr>
          <w:rFonts w:ascii="Palatino Linotype" w:hAnsi="Palatino Linotype" w:cs="Arial"/>
        </w:rPr>
        <w:t xml:space="preserve"> </w:t>
      </w:r>
      <w:r w:rsidR="00FF3111" w:rsidRPr="0019760D">
        <w:rPr>
          <w:rFonts w:ascii="Palatino Linotype" w:hAnsi="Palatino Linotype" w:cs="Arial"/>
        </w:rPr>
        <w:t>ser</w:t>
      </w:r>
      <w:r w:rsidR="00D730A4" w:rsidRPr="0019760D">
        <w:rPr>
          <w:rFonts w:ascii="Palatino Linotype" w:hAnsi="Palatino Linotype" w:cs="Arial"/>
        </w:rPr>
        <w:t xml:space="preserve"> </w:t>
      </w:r>
      <w:r w:rsidR="00FF3111" w:rsidRPr="0019760D">
        <w:rPr>
          <w:rFonts w:ascii="Palatino Linotype" w:hAnsi="Palatino Linotype" w:cs="Arial"/>
        </w:rPr>
        <w:t>resuelto,</w:t>
      </w:r>
      <w:r w:rsidR="00D730A4" w:rsidRPr="0019760D">
        <w:rPr>
          <w:rFonts w:ascii="Palatino Linotype" w:hAnsi="Palatino Linotype" w:cs="Arial"/>
        </w:rPr>
        <w:t xml:space="preserve"> </w:t>
      </w:r>
      <w:r w:rsidR="00FF3111" w:rsidRPr="0019760D">
        <w:rPr>
          <w:rFonts w:ascii="Palatino Linotype" w:hAnsi="Palatino Linotype" w:cs="Arial"/>
        </w:rPr>
        <w:t>de</w:t>
      </w:r>
      <w:r w:rsidR="00D730A4" w:rsidRPr="0019760D">
        <w:rPr>
          <w:rFonts w:ascii="Palatino Linotype" w:hAnsi="Palatino Linotype" w:cs="Arial"/>
        </w:rPr>
        <w:t xml:space="preserve"> </w:t>
      </w:r>
      <w:r w:rsidR="00FF3111" w:rsidRPr="0019760D">
        <w:rPr>
          <w:rFonts w:ascii="Palatino Linotype" w:hAnsi="Palatino Linotype" w:cs="Arial"/>
        </w:rPr>
        <w:t>conformidad</w:t>
      </w:r>
      <w:r w:rsidR="00D730A4" w:rsidRPr="0019760D">
        <w:rPr>
          <w:rFonts w:ascii="Palatino Linotype" w:hAnsi="Palatino Linotype" w:cs="Arial"/>
        </w:rPr>
        <w:t xml:space="preserve"> </w:t>
      </w:r>
      <w:r w:rsidR="00FF3111" w:rsidRPr="0019760D">
        <w:rPr>
          <w:rFonts w:ascii="Palatino Linotype" w:hAnsi="Palatino Linotype" w:cs="Arial"/>
        </w:rPr>
        <w:t>con</w:t>
      </w:r>
      <w:r w:rsidR="00D730A4" w:rsidRPr="0019760D">
        <w:rPr>
          <w:rFonts w:ascii="Palatino Linotype" w:hAnsi="Palatino Linotype" w:cs="Arial"/>
        </w:rPr>
        <w:t xml:space="preserve"> </w:t>
      </w:r>
      <w:r w:rsidR="00FF3111" w:rsidRPr="0019760D">
        <w:rPr>
          <w:rFonts w:ascii="Palatino Linotype" w:hAnsi="Palatino Linotype" w:cs="Arial"/>
        </w:rPr>
        <w:t>lo</w:t>
      </w:r>
      <w:r w:rsidR="00D730A4" w:rsidRPr="0019760D">
        <w:rPr>
          <w:rFonts w:ascii="Palatino Linotype" w:hAnsi="Palatino Linotype" w:cs="Arial"/>
        </w:rPr>
        <w:t xml:space="preserve"> </w:t>
      </w:r>
      <w:r w:rsidR="00FF3111" w:rsidRPr="0019760D">
        <w:rPr>
          <w:rFonts w:ascii="Palatino Linotype" w:hAnsi="Palatino Linotype" w:cs="Arial"/>
        </w:rPr>
        <w:t>establecido</w:t>
      </w:r>
      <w:r w:rsidR="00D730A4" w:rsidRPr="0019760D">
        <w:rPr>
          <w:rFonts w:ascii="Palatino Linotype" w:hAnsi="Palatino Linotype" w:cs="Arial"/>
        </w:rPr>
        <w:t xml:space="preserve"> </w:t>
      </w:r>
      <w:r w:rsidR="00FF3111" w:rsidRPr="0019760D">
        <w:rPr>
          <w:rFonts w:ascii="Palatino Linotype" w:hAnsi="Palatino Linotype" w:cs="Arial"/>
        </w:rPr>
        <w:t>en</w:t>
      </w:r>
      <w:r w:rsidR="00D730A4" w:rsidRPr="0019760D">
        <w:rPr>
          <w:rFonts w:ascii="Palatino Linotype" w:hAnsi="Palatino Linotype" w:cs="Arial"/>
        </w:rPr>
        <w:t xml:space="preserve"> </w:t>
      </w:r>
      <w:r w:rsidR="00FF3111" w:rsidRPr="0019760D">
        <w:rPr>
          <w:rFonts w:ascii="Palatino Linotype" w:hAnsi="Palatino Linotype" w:cs="Arial"/>
        </w:rPr>
        <w:t>el</w:t>
      </w:r>
      <w:r w:rsidR="00D730A4" w:rsidRPr="0019760D">
        <w:rPr>
          <w:rFonts w:ascii="Palatino Linotype" w:hAnsi="Palatino Linotype" w:cs="Arial"/>
        </w:rPr>
        <w:t xml:space="preserve"> </w:t>
      </w:r>
      <w:r w:rsidR="00FF3111" w:rsidRPr="0019760D">
        <w:rPr>
          <w:rFonts w:ascii="Palatino Linotype" w:hAnsi="Palatino Linotype" w:cs="Arial"/>
        </w:rPr>
        <w:t>artículo</w:t>
      </w:r>
      <w:r w:rsidR="00D730A4" w:rsidRPr="0019760D">
        <w:rPr>
          <w:rFonts w:ascii="Palatino Linotype" w:hAnsi="Palatino Linotype" w:cs="Arial"/>
        </w:rPr>
        <w:t xml:space="preserve"> </w:t>
      </w:r>
      <w:r w:rsidR="00FF3111" w:rsidRPr="0019760D">
        <w:rPr>
          <w:rFonts w:ascii="Palatino Linotype" w:hAnsi="Palatino Linotype" w:cs="Arial"/>
        </w:rPr>
        <w:t>185</w:t>
      </w:r>
      <w:r w:rsidR="006F1530" w:rsidRPr="0019760D">
        <w:rPr>
          <w:rFonts w:ascii="Palatino Linotype" w:hAnsi="Palatino Linotype" w:cs="Arial"/>
        </w:rPr>
        <w:t>,</w:t>
      </w:r>
      <w:r w:rsidR="00D730A4" w:rsidRPr="0019760D">
        <w:rPr>
          <w:rFonts w:ascii="Palatino Linotype" w:hAnsi="Palatino Linotype" w:cs="Arial"/>
        </w:rPr>
        <w:t xml:space="preserve"> </w:t>
      </w:r>
      <w:r w:rsidR="00FF3111" w:rsidRPr="0019760D">
        <w:rPr>
          <w:rFonts w:ascii="Palatino Linotype" w:hAnsi="Palatino Linotype" w:cs="Arial"/>
        </w:rPr>
        <w:t>fracciones</w:t>
      </w:r>
      <w:r w:rsidR="00D730A4" w:rsidRPr="0019760D">
        <w:rPr>
          <w:rFonts w:ascii="Palatino Linotype" w:hAnsi="Palatino Linotype" w:cs="Arial"/>
        </w:rPr>
        <w:t xml:space="preserve"> </w:t>
      </w:r>
      <w:r w:rsidR="00FF3111" w:rsidRPr="0019760D">
        <w:rPr>
          <w:rFonts w:ascii="Palatino Linotype" w:hAnsi="Palatino Linotype" w:cs="Arial"/>
        </w:rPr>
        <w:t>VI</w:t>
      </w:r>
      <w:r w:rsidR="00D730A4" w:rsidRPr="0019760D">
        <w:rPr>
          <w:rFonts w:ascii="Palatino Linotype" w:hAnsi="Palatino Linotype" w:cs="Arial"/>
        </w:rPr>
        <w:t xml:space="preserve"> </w:t>
      </w:r>
      <w:r w:rsidR="00FF3111" w:rsidRPr="0019760D">
        <w:rPr>
          <w:rFonts w:ascii="Palatino Linotype" w:hAnsi="Palatino Linotype" w:cs="Arial"/>
        </w:rPr>
        <w:t>y</w:t>
      </w:r>
      <w:r w:rsidR="00D730A4" w:rsidRPr="0019760D">
        <w:rPr>
          <w:rFonts w:ascii="Palatino Linotype" w:hAnsi="Palatino Linotype" w:cs="Arial"/>
        </w:rPr>
        <w:t xml:space="preserve"> </w:t>
      </w:r>
      <w:r w:rsidR="00FF3111" w:rsidRPr="0019760D">
        <w:rPr>
          <w:rFonts w:ascii="Palatino Linotype" w:hAnsi="Palatino Linotype" w:cs="Arial"/>
        </w:rPr>
        <w:t>VIII</w:t>
      </w:r>
      <w:r w:rsidR="00D730A4" w:rsidRPr="0019760D">
        <w:rPr>
          <w:rFonts w:ascii="Palatino Linotype" w:hAnsi="Palatino Linotype" w:cs="Arial"/>
        </w:rPr>
        <w:t xml:space="preserve"> </w:t>
      </w:r>
      <w:r w:rsidR="00FF3111" w:rsidRPr="0019760D">
        <w:rPr>
          <w:rFonts w:ascii="Palatino Linotype" w:hAnsi="Palatino Linotype" w:cs="Arial"/>
        </w:rPr>
        <w:t>de</w:t>
      </w:r>
      <w:r w:rsidR="00D730A4" w:rsidRPr="0019760D">
        <w:rPr>
          <w:rFonts w:ascii="Palatino Linotype" w:hAnsi="Palatino Linotype" w:cs="Arial"/>
        </w:rPr>
        <w:t xml:space="preserve"> </w:t>
      </w:r>
      <w:r w:rsidR="00FF3111" w:rsidRPr="0019760D">
        <w:rPr>
          <w:rFonts w:ascii="Palatino Linotype" w:hAnsi="Palatino Linotype" w:cs="Arial"/>
        </w:rPr>
        <w:t>la</w:t>
      </w:r>
      <w:r w:rsidR="00D730A4" w:rsidRPr="0019760D">
        <w:rPr>
          <w:rFonts w:ascii="Palatino Linotype" w:hAnsi="Palatino Linotype" w:cs="Arial"/>
        </w:rPr>
        <w:t xml:space="preserve"> </w:t>
      </w:r>
      <w:r w:rsidR="00FF3111" w:rsidRPr="0019760D">
        <w:rPr>
          <w:rFonts w:ascii="Palatino Linotype" w:hAnsi="Palatino Linotype" w:cs="Arial"/>
        </w:rPr>
        <w:t>Ley</w:t>
      </w:r>
      <w:r w:rsidR="00D730A4" w:rsidRPr="0019760D">
        <w:rPr>
          <w:rFonts w:ascii="Palatino Linotype" w:hAnsi="Palatino Linotype" w:cs="Arial"/>
        </w:rPr>
        <w:t xml:space="preserve"> </w:t>
      </w:r>
      <w:r w:rsidR="00FF3111" w:rsidRPr="0019760D">
        <w:rPr>
          <w:rFonts w:ascii="Palatino Linotype" w:hAnsi="Palatino Linotype" w:cs="Arial"/>
        </w:rPr>
        <w:t>de</w:t>
      </w:r>
      <w:r w:rsidR="00D730A4" w:rsidRPr="0019760D">
        <w:rPr>
          <w:rFonts w:ascii="Palatino Linotype" w:hAnsi="Palatino Linotype" w:cs="Arial"/>
        </w:rPr>
        <w:t xml:space="preserve"> </w:t>
      </w:r>
      <w:r w:rsidR="00FF3111" w:rsidRPr="0019760D">
        <w:rPr>
          <w:rFonts w:ascii="Palatino Linotype" w:hAnsi="Palatino Linotype" w:cs="Arial"/>
        </w:rPr>
        <w:t>Transparencia</w:t>
      </w:r>
      <w:r w:rsidR="00D730A4" w:rsidRPr="0019760D">
        <w:rPr>
          <w:rFonts w:ascii="Palatino Linotype" w:hAnsi="Palatino Linotype" w:cs="Arial"/>
        </w:rPr>
        <w:t xml:space="preserve"> </w:t>
      </w:r>
      <w:r w:rsidR="00FF3111" w:rsidRPr="0019760D">
        <w:rPr>
          <w:rFonts w:ascii="Palatino Linotype" w:hAnsi="Palatino Linotype" w:cs="Arial"/>
        </w:rPr>
        <w:t>y</w:t>
      </w:r>
      <w:r w:rsidR="00D730A4" w:rsidRPr="0019760D">
        <w:rPr>
          <w:rFonts w:ascii="Palatino Linotype" w:hAnsi="Palatino Linotype" w:cs="Arial"/>
        </w:rPr>
        <w:t xml:space="preserve"> </w:t>
      </w:r>
      <w:r w:rsidR="00FF3111" w:rsidRPr="0019760D">
        <w:rPr>
          <w:rFonts w:ascii="Palatino Linotype" w:hAnsi="Palatino Linotype" w:cs="Arial"/>
        </w:rPr>
        <w:t>Acceso</w:t>
      </w:r>
      <w:r w:rsidR="00D730A4" w:rsidRPr="0019760D">
        <w:rPr>
          <w:rFonts w:ascii="Palatino Linotype" w:hAnsi="Palatino Linotype" w:cs="Arial"/>
        </w:rPr>
        <w:t xml:space="preserve"> </w:t>
      </w:r>
      <w:r w:rsidR="00FF3111" w:rsidRPr="0019760D">
        <w:rPr>
          <w:rFonts w:ascii="Palatino Linotype" w:hAnsi="Palatino Linotype" w:cs="Arial"/>
        </w:rPr>
        <w:t>a</w:t>
      </w:r>
      <w:r w:rsidR="00D730A4" w:rsidRPr="0019760D">
        <w:rPr>
          <w:rFonts w:ascii="Palatino Linotype" w:hAnsi="Palatino Linotype" w:cs="Arial"/>
        </w:rPr>
        <w:t xml:space="preserve"> </w:t>
      </w:r>
      <w:r w:rsidR="00FF3111" w:rsidRPr="0019760D">
        <w:rPr>
          <w:rFonts w:ascii="Palatino Linotype" w:hAnsi="Palatino Linotype" w:cs="Arial"/>
        </w:rPr>
        <w:t>la</w:t>
      </w:r>
      <w:r w:rsidR="00D730A4" w:rsidRPr="0019760D">
        <w:rPr>
          <w:rFonts w:ascii="Palatino Linotype" w:hAnsi="Palatino Linotype" w:cs="Arial"/>
        </w:rPr>
        <w:t xml:space="preserve"> </w:t>
      </w:r>
      <w:r w:rsidR="00FF3111" w:rsidRPr="0019760D">
        <w:rPr>
          <w:rFonts w:ascii="Palatino Linotype" w:hAnsi="Palatino Linotype" w:cs="Arial"/>
        </w:rPr>
        <w:t>Información</w:t>
      </w:r>
      <w:r w:rsidR="00D730A4" w:rsidRPr="0019760D">
        <w:rPr>
          <w:rFonts w:ascii="Palatino Linotype" w:hAnsi="Palatino Linotype" w:cs="Arial"/>
        </w:rPr>
        <w:t xml:space="preserve"> </w:t>
      </w:r>
      <w:r w:rsidR="00FF3111" w:rsidRPr="0019760D">
        <w:rPr>
          <w:rFonts w:ascii="Palatino Linotype" w:hAnsi="Palatino Linotype" w:cs="Arial"/>
        </w:rPr>
        <w:t>Pública</w:t>
      </w:r>
      <w:r w:rsidR="00D730A4" w:rsidRPr="0019760D">
        <w:rPr>
          <w:rFonts w:ascii="Palatino Linotype" w:hAnsi="Palatino Linotype" w:cs="Arial"/>
        </w:rPr>
        <w:t xml:space="preserve"> </w:t>
      </w:r>
      <w:r w:rsidR="00FF3111" w:rsidRPr="0019760D">
        <w:rPr>
          <w:rFonts w:ascii="Palatino Linotype" w:hAnsi="Palatino Linotype" w:cs="Arial"/>
        </w:rPr>
        <w:t>del</w:t>
      </w:r>
      <w:r w:rsidR="00D730A4" w:rsidRPr="0019760D">
        <w:rPr>
          <w:rFonts w:ascii="Palatino Linotype" w:hAnsi="Palatino Linotype" w:cs="Arial"/>
        </w:rPr>
        <w:t xml:space="preserve"> </w:t>
      </w:r>
      <w:r w:rsidR="00FF3111" w:rsidRPr="0019760D">
        <w:rPr>
          <w:rFonts w:ascii="Palatino Linotype" w:hAnsi="Palatino Linotype" w:cs="Arial"/>
        </w:rPr>
        <w:t>Estado</w:t>
      </w:r>
      <w:r w:rsidR="00D730A4" w:rsidRPr="0019760D">
        <w:rPr>
          <w:rFonts w:ascii="Palatino Linotype" w:hAnsi="Palatino Linotype" w:cs="Arial"/>
        </w:rPr>
        <w:t xml:space="preserve"> </w:t>
      </w:r>
      <w:r w:rsidR="00FF3111" w:rsidRPr="0019760D">
        <w:rPr>
          <w:rFonts w:ascii="Palatino Linotype" w:hAnsi="Palatino Linotype" w:cs="Arial"/>
        </w:rPr>
        <w:t>de</w:t>
      </w:r>
      <w:r w:rsidR="00D730A4" w:rsidRPr="0019760D">
        <w:rPr>
          <w:rFonts w:ascii="Palatino Linotype" w:hAnsi="Palatino Linotype" w:cs="Arial"/>
        </w:rPr>
        <w:t xml:space="preserve"> </w:t>
      </w:r>
      <w:r w:rsidR="00FF3111" w:rsidRPr="0019760D">
        <w:rPr>
          <w:rFonts w:ascii="Palatino Linotype" w:hAnsi="Palatino Linotype" w:cs="Arial"/>
        </w:rPr>
        <w:t>México</w:t>
      </w:r>
      <w:r w:rsidR="00D730A4" w:rsidRPr="0019760D">
        <w:rPr>
          <w:rFonts w:ascii="Palatino Linotype" w:hAnsi="Palatino Linotype" w:cs="Arial"/>
        </w:rPr>
        <w:t xml:space="preserve"> </w:t>
      </w:r>
      <w:r w:rsidR="00FF3111" w:rsidRPr="0019760D">
        <w:rPr>
          <w:rFonts w:ascii="Palatino Linotype" w:hAnsi="Palatino Linotype" w:cs="Arial"/>
        </w:rPr>
        <w:t>y</w:t>
      </w:r>
      <w:r w:rsidR="00D730A4" w:rsidRPr="0019760D">
        <w:rPr>
          <w:rFonts w:ascii="Palatino Linotype" w:hAnsi="Palatino Linotype" w:cs="Arial"/>
        </w:rPr>
        <w:t xml:space="preserve"> </w:t>
      </w:r>
      <w:r w:rsidR="00FF3111" w:rsidRPr="0019760D">
        <w:rPr>
          <w:rFonts w:ascii="Palatino Linotype" w:hAnsi="Palatino Linotype" w:cs="Arial"/>
        </w:rPr>
        <w:t>Municipios</w:t>
      </w:r>
      <w:r w:rsidR="00AF4E71" w:rsidRPr="0019760D">
        <w:rPr>
          <w:rFonts w:ascii="Palatino Linotype" w:hAnsi="Palatino Linotype" w:cs="Arial"/>
        </w:rPr>
        <w:t>.</w:t>
      </w:r>
    </w:p>
    <w:p w:rsidR="007C5221" w:rsidRPr="0019760D" w:rsidRDefault="007C5221" w:rsidP="007C5221">
      <w:pPr>
        <w:pStyle w:val="Prrafodelista"/>
        <w:numPr>
          <w:ilvl w:val="0"/>
          <w:numId w:val="4"/>
        </w:numPr>
        <w:spacing w:before="240" w:after="240" w:line="360" w:lineRule="auto"/>
        <w:ind w:left="0" w:firstLine="0"/>
        <w:jc w:val="both"/>
        <w:rPr>
          <w:rFonts w:ascii="Palatino Linotype" w:hAnsi="Palatino Linotype"/>
        </w:rPr>
      </w:pPr>
      <w:r w:rsidRPr="0019760D">
        <w:rPr>
          <w:rFonts w:ascii="Palatino Linotype" w:hAnsi="Palatino Linotype" w:cs="Arial"/>
        </w:rPr>
        <w:lastRenderedPageBreak/>
        <w:t xml:space="preserve"> </w:t>
      </w:r>
      <w:r w:rsidRPr="0019760D">
        <w:rPr>
          <w:rFonts w:ascii="Palatino Linotype" w:eastAsia="Calibri" w:hAnsi="Palatino Linotype"/>
          <w:szCs w:val="22"/>
          <w:lang w:eastAsia="en-US"/>
        </w:rPr>
        <w:t xml:space="preserve">En fecha </w:t>
      </w:r>
      <w:r w:rsidR="00474E7D" w:rsidRPr="0019760D">
        <w:rPr>
          <w:rFonts w:ascii="Palatino Linotype" w:eastAsia="Calibri" w:hAnsi="Palatino Linotype"/>
          <w:szCs w:val="22"/>
          <w:lang w:eastAsia="en-US"/>
        </w:rPr>
        <w:t>cinco de febrero</w:t>
      </w:r>
      <w:r w:rsidRPr="0019760D">
        <w:rPr>
          <w:rFonts w:ascii="Palatino Linotype" w:eastAsia="Calibri" w:hAnsi="Palatino Linotype"/>
          <w:szCs w:val="22"/>
          <w:lang w:eastAsia="en-US"/>
        </w:rPr>
        <w:t xml:space="preserv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19760D"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19760D">
        <w:rPr>
          <w:rFonts w:ascii="Palatino Linotype" w:hAnsi="Palatino Linotype"/>
          <w:b/>
          <w:bCs/>
          <w:spacing w:val="60"/>
          <w:sz w:val="28"/>
        </w:rPr>
        <w:t>CONSIDERANDO</w:t>
      </w:r>
    </w:p>
    <w:p w:rsidR="00BE201E" w:rsidRPr="0019760D"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19760D">
        <w:rPr>
          <w:rFonts w:ascii="Palatino Linotype" w:hAnsi="Palatino Linotype"/>
          <w:b/>
        </w:rPr>
        <w:t>Competencia</w:t>
      </w:r>
      <w:r w:rsidRPr="0019760D">
        <w:rPr>
          <w:rFonts w:ascii="Palatino Linotype" w:hAnsi="Palatino Linotype"/>
        </w:rPr>
        <w:t>.</w:t>
      </w:r>
      <w:r w:rsidR="00D730A4" w:rsidRPr="0019760D">
        <w:rPr>
          <w:rFonts w:ascii="Palatino Linotype" w:hAnsi="Palatino Linotype"/>
          <w:b/>
        </w:rPr>
        <w:t xml:space="preserve"> </w:t>
      </w:r>
      <w:r w:rsidR="00BE201E" w:rsidRPr="0019760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19760D">
        <w:rPr>
          <w:rFonts w:ascii="Palatino Linotype" w:hAnsi="Palatino Linotype"/>
        </w:rPr>
        <w:t xml:space="preserve"> segundo</w:t>
      </w:r>
      <w:r w:rsidR="00BE201E" w:rsidRPr="0019760D">
        <w:rPr>
          <w:rFonts w:ascii="Palatino Linotype" w:hAnsi="Palatino Linotype"/>
        </w:rPr>
        <w:t xml:space="preserve">, vigésimo </w:t>
      </w:r>
      <w:r w:rsidR="00E06DEA" w:rsidRPr="0019760D">
        <w:rPr>
          <w:rFonts w:ascii="Palatino Linotype" w:hAnsi="Palatino Linotype"/>
        </w:rPr>
        <w:t>tercero</w:t>
      </w:r>
      <w:r w:rsidR="00BE201E" w:rsidRPr="0019760D">
        <w:rPr>
          <w:rFonts w:ascii="Palatino Linotype" w:hAnsi="Palatino Linotype"/>
        </w:rPr>
        <w:t xml:space="preserve"> y vigésimo </w:t>
      </w:r>
      <w:r w:rsidR="00E06DEA" w:rsidRPr="0019760D">
        <w:rPr>
          <w:rFonts w:ascii="Palatino Linotype" w:hAnsi="Palatino Linotype"/>
        </w:rPr>
        <w:t>cuarto</w:t>
      </w:r>
      <w:r w:rsidR="00BE201E" w:rsidRPr="0019760D">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19760D">
        <w:rPr>
          <w:rFonts w:ascii="Palatino Linotype" w:hAnsi="Palatino Linotype" w:cs="Arial"/>
        </w:rPr>
        <w:t>.</w:t>
      </w:r>
    </w:p>
    <w:p w:rsidR="0034196C" w:rsidRPr="0019760D"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9760D">
        <w:rPr>
          <w:rFonts w:ascii="Palatino Linotype" w:hAnsi="Palatino Linotype" w:cs="Arial"/>
          <w:b/>
        </w:rPr>
        <w:t xml:space="preserve"> </w:t>
      </w:r>
      <w:r w:rsidR="0034196C" w:rsidRPr="0019760D">
        <w:rPr>
          <w:rFonts w:ascii="Palatino Linotype" w:hAnsi="Palatino Linotype" w:cs="Arial"/>
          <w:b/>
        </w:rPr>
        <w:t>Interés.</w:t>
      </w:r>
      <w:r w:rsidR="00D730A4" w:rsidRPr="0019760D">
        <w:rPr>
          <w:rFonts w:ascii="Palatino Linotype" w:hAnsi="Palatino Linotype" w:cs="Arial"/>
        </w:rPr>
        <w:t xml:space="preserve"> </w:t>
      </w:r>
      <w:r w:rsidR="0034196C" w:rsidRPr="0019760D">
        <w:rPr>
          <w:rFonts w:ascii="Palatino Linotype" w:hAnsi="Palatino Linotype" w:cs="Arial"/>
        </w:rPr>
        <w:t>El</w:t>
      </w:r>
      <w:r w:rsidR="00D730A4" w:rsidRPr="0019760D">
        <w:rPr>
          <w:rFonts w:ascii="Palatino Linotype" w:hAnsi="Palatino Linotype" w:cs="Arial"/>
        </w:rPr>
        <w:t xml:space="preserve"> </w:t>
      </w:r>
      <w:r w:rsidR="0034196C" w:rsidRPr="0019760D">
        <w:rPr>
          <w:rFonts w:ascii="Palatino Linotype" w:hAnsi="Palatino Linotype"/>
        </w:rPr>
        <w:t>recurso</w:t>
      </w:r>
      <w:r w:rsidR="00D730A4" w:rsidRPr="0019760D">
        <w:rPr>
          <w:rFonts w:ascii="Palatino Linotype" w:hAnsi="Palatino Linotype" w:cs="Arial"/>
        </w:rPr>
        <w:t xml:space="preserve"> </w:t>
      </w:r>
      <w:r w:rsidR="0034196C" w:rsidRPr="0019760D">
        <w:rPr>
          <w:rFonts w:ascii="Palatino Linotype" w:hAnsi="Palatino Linotype" w:cs="Arial"/>
        </w:rPr>
        <w:t>de</w:t>
      </w:r>
      <w:r w:rsidR="00D730A4" w:rsidRPr="0019760D">
        <w:rPr>
          <w:rFonts w:ascii="Palatino Linotype" w:hAnsi="Palatino Linotype" w:cs="Arial"/>
        </w:rPr>
        <w:t xml:space="preserve"> </w:t>
      </w:r>
      <w:r w:rsidR="0034196C" w:rsidRPr="0019760D">
        <w:rPr>
          <w:rFonts w:ascii="Palatino Linotype" w:hAnsi="Palatino Linotype" w:cs="Arial"/>
        </w:rPr>
        <w:t>revisión</w:t>
      </w:r>
      <w:r w:rsidR="00D730A4" w:rsidRPr="0019760D">
        <w:rPr>
          <w:rFonts w:ascii="Palatino Linotype" w:hAnsi="Palatino Linotype" w:cs="Arial"/>
        </w:rPr>
        <w:t xml:space="preserve"> </w:t>
      </w:r>
      <w:r w:rsidR="0034196C" w:rsidRPr="0019760D">
        <w:rPr>
          <w:rFonts w:ascii="Palatino Linotype" w:hAnsi="Palatino Linotype" w:cs="Arial"/>
        </w:rPr>
        <w:t>fue</w:t>
      </w:r>
      <w:r w:rsidR="00D730A4" w:rsidRPr="0019760D">
        <w:rPr>
          <w:rFonts w:ascii="Palatino Linotype" w:hAnsi="Palatino Linotype" w:cs="Arial"/>
        </w:rPr>
        <w:t xml:space="preserve"> </w:t>
      </w:r>
      <w:r w:rsidR="0034196C" w:rsidRPr="0019760D">
        <w:rPr>
          <w:rFonts w:ascii="Palatino Linotype" w:hAnsi="Palatino Linotype"/>
        </w:rPr>
        <w:t>interpuesto</w:t>
      </w:r>
      <w:r w:rsidR="00D730A4" w:rsidRPr="0019760D">
        <w:rPr>
          <w:rFonts w:ascii="Palatino Linotype" w:hAnsi="Palatino Linotype" w:cs="Arial"/>
        </w:rPr>
        <w:t xml:space="preserve"> </w:t>
      </w:r>
      <w:r w:rsidR="0034196C" w:rsidRPr="0019760D">
        <w:rPr>
          <w:rFonts w:ascii="Palatino Linotype" w:hAnsi="Palatino Linotype" w:cs="Arial"/>
        </w:rPr>
        <w:t>por</w:t>
      </w:r>
      <w:r w:rsidR="00D730A4" w:rsidRPr="0019760D">
        <w:rPr>
          <w:rFonts w:ascii="Palatino Linotype" w:hAnsi="Palatino Linotype" w:cs="Arial"/>
        </w:rPr>
        <w:t xml:space="preserve"> </w:t>
      </w:r>
      <w:r w:rsidR="0034196C" w:rsidRPr="0019760D">
        <w:rPr>
          <w:rFonts w:ascii="Palatino Linotype" w:hAnsi="Palatino Linotype" w:cs="Arial"/>
        </w:rPr>
        <w:t>parte</w:t>
      </w:r>
      <w:r w:rsidR="00D730A4" w:rsidRPr="0019760D">
        <w:rPr>
          <w:rFonts w:ascii="Palatino Linotype" w:hAnsi="Palatino Linotype" w:cs="Arial"/>
        </w:rPr>
        <w:t xml:space="preserve"> </w:t>
      </w:r>
      <w:r w:rsidR="0034196C" w:rsidRPr="0019760D">
        <w:rPr>
          <w:rFonts w:ascii="Palatino Linotype" w:hAnsi="Palatino Linotype" w:cs="Arial"/>
        </w:rPr>
        <w:t>legítima</w:t>
      </w:r>
      <w:r w:rsidR="00D730A4" w:rsidRPr="0019760D">
        <w:rPr>
          <w:rFonts w:ascii="Palatino Linotype" w:hAnsi="Palatino Linotype" w:cs="Arial"/>
        </w:rPr>
        <w:t xml:space="preserve"> </w:t>
      </w:r>
      <w:r w:rsidR="0034196C" w:rsidRPr="0019760D">
        <w:rPr>
          <w:rFonts w:ascii="Palatino Linotype" w:hAnsi="Palatino Linotype" w:cs="Arial"/>
        </w:rPr>
        <w:t>en</w:t>
      </w:r>
      <w:r w:rsidR="00D730A4" w:rsidRPr="0019760D">
        <w:rPr>
          <w:rFonts w:ascii="Palatino Linotype" w:hAnsi="Palatino Linotype" w:cs="Arial"/>
        </w:rPr>
        <w:t xml:space="preserve"> </w:t>
      </w:r>
      <w:r w:rsidR="0034196C" w:rsidRPr="0019760D">
        <w:rPr>
          <w:rFonts w:ascii="Palatino Linotype" w:hAnsi="Palatino Linotype" w:cs="Arial"/>
        </w:rPr>
        <w:t>atención</w:t>
      </w:r>
      <w:r w:rsidR="00D730A4" w:rsidRPr="0019760D">
        <w:rPr>
          <w:rFonts w:ascii="Palatino Linotype" w:hAnsi="Palatino Linotype" w:cs="Arial"/>
        </w:rPr>
        <w:t xml:space="preserve"> </w:t>
      </w:r>
      <w:r w:rsidR="0034196C" w:rsidRPr="0019760D">
        <w:rPr>
          <w:rFonts w:ascii="Palatino Linotype" w:hAnsi="Palatino Linotype" w:cs="Arial"/>
        </w:rPr>
        <w:t>a</w:t>
      </w:r>
      <w:r w:rsidR="00D730A4" w:rsidRPr="0019760D">
        <w:rPr>
          <w:rFonts w:ascii="Palatino Linotype" w:hAnsi="Palatino Linotype" w:cs="Arial"/>
        </w:rPr>
        <w:t xml:space="preserve"> </w:t>
      </w:r>
      <w:r w:rsidR="0034196C" w:rsidRPr="0019760D">
        <w:rPr>
          <w:rFonts w:ascii="Palatino Linotype" w:hAnsi="Palatino Linotype" w:cs="Arial"/>
        </w:rPr>
        <w:t>que</w:t>
      </w:r>
      <w:r w:rsidR="00D730A4" w:rsidRPr="0019760D">
        <w:rPr>
          <w:rFonts w:ascii="Palatino Linotype" w:hAnsi="Palatino Linotype" w:cs="Arial"/>
        </w:rPr>
        <w:t xml:space="preserve"> </w:t>
      </w:r>
      <w:r w:rsidR="0034196C" w:rsidRPr="0019760D">
        <w:rPr>
          <w:rFonts w:ascii="Palatino Linotype" w:hAnsi="Palatino Linotype" w:cs="Arial"/>
        </w:rPr>
        <w:t>fue</w:t>
      </w:r>
      <w:r w:rsidR="00D730A4" w:rsidRPr="0019760D">
        <w:rPr>
          <w:rFonts w:ascii="Palatino Linotype" w:hAnsi="Palatino Linotype" w:cs="Arial"/>
        </w:rPr>
        <w:t xml:space="preserve"> </w:t>
      </w:r>
      <w:r w:rsidR="0034196C" w:rsidRPr="0019760D">
        <w:rPr>
          <w:rFonts w:ascii="Palatino Linotype" w:hAnsi="Palatino Linotype"/>
        </w:rPr>
        <w:t>presentado</w:t>
      </w:r>
      <w:r w:rsidR="00D730A4" w:rsidRPr="0019760D">
        <w:rPr>
          <w:rFonts w:ascii="Palatino Linotype" w:hAnsi="Palatino Linotype" w:cs="Arial"/>
        </w:rPr>
        <w:t xml:space="preserve"> </w:t>
      </w:r>
      <w:r w:rsidR="0034196C" w:rsidRPr="0019760D">
        <w:rPr>
          <w:rFonts w:ascii="Palatino Linotype" w:hAnsi="Palatino Linotype" w:cs="Arial"/>
        </w:rPr>
        <w:t>por</w:t>
      </w:r>
      <w:r w:rsidR="00D730A4" w:rsidRPr="0019760D">
        <w:rPr>
          <w:rFonts w:ascii="Palatino Linotype" w:hAnsi="Palatino Linotype" w:cs="Arial"/>
        </w:rPr>
        <w:t xml:space="preserve"> </w:t>
      </w:r>
      <w:r w:rsidR="00194823" w:rsidRPr="0019760D">
        <w:rPr>
          <w:rFonts w:ascii="Palatino Linotype" w:hAnsi="Palatino Linotype" w:cs="Arial"/>
          <w:b/>
        </w:rPr>
        <w:t>EL RECURRENTE</w:t>
      </w:r>
      <w:r w:rsidR="0034196C" w:rsidRPr="0019760D">
        <w:rPr>
          <w:rFonts w:ascii="Palatino Linotype" w:hAnsi="Palatino Linotype" w:cs="Arial"/>
          <w:snapToGrid w:val="0"/>
        </w:rPr>
        <w:t>,</w:t>
      </w:r>
      <w:r w:rsidR="00D730A4" w:rsidRPr="0019760D">
        <w:rPr>
          <w:rFonts w:ascii="Palatino Linotype" w:hAnsi="Palatino Linotype" w:cs="Arial"/>
          <w:snapToGrid w:val="0"/>
        </w:rPr>
        <w:t xml:space="preserve"> </w:t>
      </w:r>
      <w:r w:rsidR="0034196C" w:rsidRPr="0019760D">
        <w:rPr>
          <w:rFonts w:ascii="Palatino Linotype" w:hAnsi="Palatino Linotype" w:cs="Arial"/>
        </w:rPr>
        <w:t>quien</w:t>
      </w:r>
      <w:r w:rsidR="00D730A4" w:rsidRPr="0019760D">
        <w:rPr>
          <w:rFonts w:ascii="Palatino Linotype" w:hAnsi="Palatino Linotype" w:cs="Arial"/>
          <w:snapToGrid w:val="0"/>
        </w:rPr>
        <w:t xml:space="preserve"> </w:t>
      </w:r>
      <w:r w:rsidR="0034196C" w:rsidRPr="0019760D">
        <w:rPr>
          <w:rFonts w:ascii="Palatino Linotype" w:hAnsi="Palatino Linotype"/>
        </w:rPr>
        <w:t>formuló</w:t>
      </w:r>
      <w:r w:rsidR="00D730A4" w:rsidRPr="0019760D">
        <w:rPr>
          <w:rFonts w:ascii="Palatino Linotype" w:hAnsi="Palatino Linotype" w:cs="Arial"/>
          <w:snapToGrid w:val="0"/>
        </w:rPr>
        <w:t xml:space="preserve"> </w:t>
      </w:r>
      <w:r w:rsidR="0034196C" w:rsidRPr="0019760D">
        <w:rPr>
          <w:rFonts w:ascii="Palatino Linotype" w:hAnsi="Palatino Linotype" w:cs="Arial"/>
          <w:snapToGrid w:val="0"/>
        </w:rPr>
        <w:t>la</w:t>
      </w:r>
      <w:r w:rsidR="00D730A4" w:rsidRPr="0019760D">
        <w:rPr>
          <w:rFonts w:ascii="Palatino Linotype" w:hAnsi="Palatino Linotype" w:cs="Arial"/>
          <w:snapToGrid w:val="0"/>
        </w:rPr>
        <w:t xml:space="preserve"> </w:t>
      </w:r>
      <w:r w:rsidR="0034196C" w:rsidRPr="0019760D">
        <w:rPr>
          <w:rFonts w:ascii="Palatino Linotype" w:hAnsi="Palatino Linotype" w:cs="Arial"/>
        </w:rPr>
        <w:t>solicitud</w:t>
      </w:r>
      <w:r w:rsidR="00D730A4" w:rsidRPr="0019760D">
        <w:rPr>
          <w:rFonts w:ascii="Palatino Linotype" w:hAnsi="Palatino Linotype" w:cs="Arial"/>
          <w:snapToGrid w:val="0"/>
        </w:rPr>
        <w:t xml:space="preserve"> </w:t>
      </w:r>
      <w:r w:rsidR="0034196C" w:rsidRPr="0019760D">
        <w:rPr>
          <w:rFonts w:ascii="Palatino Linotype" w:hAnsi="Palatino Linotype" w:cs="Arial"/>
          <w:snapToGrid w:val="0"/>
        </w:rPr>
        <w:t>de</w:t>
      </w:r>
      <w:r w:rsidR="00D730A4" w:rsidRPr="0019760D">
        <w:rPr>
          <w:rFonts w:ascii="Palatino Linotype" w:hAnsi="Palatino Linotype" w:cs="Arial"/>
          <w:snapToGrid w:val="0"/>
        </w:rPr>
        <w:t xml:space="preserve"> </w:t>
      </w:r>
      <w:r w:rsidR="0034196C" w:rsidRPr="0019760D">
        <w:rPr>
          <w:rFonts w:ascii="Palatino Linotype" w:hAnsi="Palatino Linotype" w:cs="Arial"/>
          <w:snapToGrid w:val="0"/>
        </w:rPr>
        <w:t>información</w:t>
      </w:r>
      <w:r w:rsidR="00D730A4" w:rsidRPr="0019760D">
        <w:rPr>
          <w:rFonts w:ascii="Palatino Linotype" w:hAnsi="Palatino Linotype" w:cs="Arial"/>
          <w:snapToGrid w:val="0"/>
        </w:rPr>
        <w:t xml:space="preserve"> </w:t>
      </w:r>
      <w:r w:rsidR="0034196C" w:rsidRPr="0019760D">
        <w:rPr>
          <w:rFonts w:ascii="Palatino Linotype" w:hAnsi="Palatino Linotype" w:cs="Arial"/>
          <w:snapToGrid w:val="0"/>
        </w:rPr>
        <w:t>pública</w:t>
      </w:r>
      <w:r w:rsidR="00D730A4" w:rsidRPr="0019760D">
        <w:rPr>
          <w:rFonts w:ascii="Palatino Linotype" w:hAnsi="Palatino Linotype" w:cs="Arial"/>
          <w:snapToGrid w:val="0"/>
        </w:rPr>
        <w:t xml:space="preserve"> </w:t>
      </w:r>
      <w:r w:rsidR="0034196C" w:rsidRPr="0019760D">
        <w:rPr>
          <w:rFonts w:ascii="Palatino Linotype" w:hAnsi="Palatino Linotype"/>
        </w:rPr>
        <w:t>número</w:t>
      </w:r>
      <w:r w:rsidR="00D730A4" w:rsidRPr="0019760D">
        <w:rPr>
          <w:rFonts w:ascii="Palatino Linotype" w:hAnsi="Palatino Linotype" w:cs="Arial"/>
          <w:snapToGrid w:val="0"/>
        </w:rPr>
        <w:t xml:space="preserve"> </w:t>
      </w:r>
      <w:r w:rsidR="00474E7D" w:rsidRPr="0019760D">
        <w:rPr>
          <w:rFonts w:ascii="Palatino Linotype" w:hAnsi="Palatino Linotype"/>
          <w:b/>
          <w:bCs/>
        </w:rPr>
        <w:t>00068/MALINAL</w:t>
      </w:r>
      <w:r w:rsidR="00693255" w:rsidRPr="0019760D">
        <w:rPr>
          <w:rFonts w:ascii="Palatino Linotype" w:hAnsi="Palatino Linotype"/>
          <w:b/>
          <w:bCs/>
        </w:rPr>
        <w:t>/IP/2019</w:t>
      </w:r>
      <w:r w:rsidR="0034196C" w:rsidRPr="0019760D">
        <w:rPr>
          <w:rFonts w:ascii="Palatino Linotype" w:hAnsi="Palatino Linotype" w:cs="Arial"/>
          <w:lang w:val="es-ES_tradnl"/>
        </w:rPr>
        <w:t>.</w:t>
      </w:r>
    </w:p>
    <w:p w:rsidR="00B97199" w:rsidRPr="0019760D"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19760D">
        <w:rPr>
          <w:rFonts w:ascii="Palatino Linotype" w:hAnsi="Palatino Linotype" w:cs="Arial"/>
          <w:b/>
        </w:rPr>
        <w:t>Oportunidad.</w:t>
      </w:r>
      <w:r w:rsidR="00D730A4" w:rsidRPr="0019760D">
        <w:rPr>
          <w:rFonts w:ascii="Palatino Linotype" w:hAnsi="Palatino Linotype" w:cs="Arial"/>
          <w:b/>
        </w:rPr>
        <w:t xml:space="preserve"> </w:t>
      </w:r>
      <w:r w:rsidR="00B97199" w:rsidRPr="0019760D">
        <w:rPr>
          <w:rFonts w:ascii="Palatino Linotype" w:hAnsi="Palatino Linotype" w:cs="Arial"/>
        </w:rPr>
        <w:t xml:space="preserve">El recurso de revisión fue interpuesto dentro del plazo de quince días hábiles, contados a partir del día siguiente al en que </w:t>
      </w:r>
      <w:r w:rsidR="00194823" w:rsidRPr="0019760D">
        <w:rPr>
          <w:rFonts w:ascii="Palatino Linotype" w:hAnsi="Palatino Linotype" w:cs="Arial"/>
          <w:b/>
        </w:rPr>
        <w:t>EL RECURRENTE</w:t>
      </w:r>
      <w:r w:rsidR="00B97199" w:rsidRPr="0019760D">
        <w:rPr>
          <w:rFonts w:ascii="Palatino Linotype" w:hAnsi="Palatino Linotype" w:cs="Arial"/>
          <w:b/>
        </w:rPr>
        <w:t xml:space="preserve"> </w:t>
      </w:r>
      <w:r w:rsidR="00B97199" w:rsidRPr="0019760D">
        <w:rPr>
          <w:rFonts w:ascii="Palatino Linotype" w:hAnsi="Palatino Linotype" w:cs="Arial"/>
        </w:rPr>
        <w:lastRenderedPageBreak/>
        <w:t>tuvo conocimiento de la respuesta impugnada</w:t>
      </w:r>
      <w:r w:rsidR="00AC4CDA" w:rsidRPr="0019760D">
        <w:rPr>
          <w:rFonts w:ascii="Palatino Linotype" w:hAnsi="Palatino Linotype" w:cs="Arial"/>
        </w:rPr>
        <w:t>;</w:t>
      </w:r>
      <w:r w:rsidR="00B97199" w:rsidRPr="0019760D">
        <w:rPr>
          <w:rFonts w:ascii="Palatino Linotype" w:hAnsi="Palatino Linotype" w:cs="Arial"/>
        </w:rPr>
        <w:t xml:space="preserve"> tal y como</w:t>
      </w:r>
      <w:r w:rsidR="00AC4CDA" w:rsidRPr="0019760D">
        <w:rPr>
          <w:rFonts w:ascii="Palatino Linotype" w:hAnsi="Palatino Linotype" w:cs="Arial"/>
        </w:rPr>
        <w:t>,</w:t>
      </w:r>
      <w:r w:rsidR="00B97199" w:rsidRPr="0019760D">
        <w:rPr>
          <w:rFonts w:ascii="Palatino Linotype" w:hAnsi="Palatino Linotype" w:cs="Arial"/>
        </w:rPr>
        <w:t xml:space="preserve"> lo prevé el artículo 178 de la Ley de Transparencia y Acceso a la Información Pública del Estado de México y Municipios, que establece:</w:t>
      </w:r>
    </w:p>
    <w:p w:rsidR="00B97199" w:rsidRPr="0019760D" w:rsidRDefault="00B97199" w:rsidP="00B97199">
      <w:pPr>
        <w:spacing w:before="100" w:beforeAutospacing="1" w:after="100" w:afterAutospacing="1"/>
        <w:ind w:left="720" w:right="709"/>
        <w:contextualSpacing/>
        <w:jc w:val="both"/>
        <w:rPr>
          <w:rFonts w:ascii="Palatino Linotype" w:hAnsi="Palatino Linotype" w:cs="Arial"/>
          <w:i/>
          <w:sz w:val="22"/>
        </w:rPr>
      </w:pPr>
      <w:r w:rsidRPr="0019760D">
        <w:rPr>
          <w:rFonts w:ascii="Palatino Linotype" w:hAnsi="Palatino Linotype" w:cs="Arial"/>
          <w:i/>
          <w:sz w:val="22"/>
        </w:rPr>
        <w:t>“</w:t>
      </w:r>
      <w:r w:rsidRPr="0019760D">
        <w:rPr>
          <w:rFonts w:ascii="Palatino Linotype" w:hAnsi="Palatino Linotype" w:cs="Arial"/>
          <w:b/>
          <w:i/>
          <w:sz w:val="22"/>
        </w:rPr>
        <w:t>Artículo 178.</w:t>
      </w:r>
      <w:r w:rsidRPr="0019760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19760D" w:rsidRDefault="00B97199" w:rsidP="00B97199">
      <w:pPr>
        <w:spacing w:before="100" w:beforeAutospacing="1" w:after="100" w:afterAutospacing="1"/>
        <w:ind w:left="720" w:right="709"/>
        <w:contextualSpacing/>
        <w:jc w:val="both"/>
        <w:rPr>
          <w:rFonts w:ascii="Palatino Linotype" w:hAnsi="Palatino Linotype" w:cs="Arial"/>
          <w:i/>
          <w:sz w:val="22"/>
        </w:rPr>
      </w:pPr>
      <w:r w:rsidRPr="0019760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19760D" w:rsidRDefault="00B97199" w:rsidP="004911E9">
      <w:pPr>
        <w:spacing w:before="240" w:after="100" w:afterAutospacing="1"/>
        <w:ind w:left="720" w:right="709"/>
        <w:jc w:val="both"/>
        <w:rPr>
          <w:rFonts w:ascii="Palatino Linotype" w:hAnsi="Palatino Linotype" w:cs="Arial"/>
          <w:i/>
          <w:sz w:val="22"/>
        </w:rPr>
      </w:pPr>
      <w:r w:rsidRPr="0019760D">
        <w:rPr>
          <w:rFonts w:ascii="Palatino Linotype" w:hAnsi="Palatino Linotype" w:cs="Arial"/>
          <w:i/>
          <w:sz w:val="22"/>
        </w:rPr>
        <w:t xml:space="preserve">En el caso de que se interponga ante la Unidad de Transparencia, ésta deberá remitir el recurso de revisión al Instituto a más tardar al día </w:t>
      </w:r>
      <w:r w:rsidRPr="0019760D">
        <w:rPr>
          <w:rFonts w:ascii="Palatino Linotype" w:hAnsi="Palatino Linotype" w:cs="Arial"/>
          <w:i/>
          <w:sz w:val="22"/>
          <w:lang w:eastAsia="es-MX"/>
        </w:rPr>
        <w:t>siguiente</w:t>
      </w:r>
      <w:r w:rsidRPr="0019760D">
        <w:rPr>
          <w:rFonts w:ascii="Palatino Linotype" w:hAnsi="Palatino Linotype" w:cs="Arial"/>
          <w:i/>
          <w:sz w:val="22"/>
        </w:rPr>
        <w:t xml:space="preserve"> de haberlo recibido.”</w:t>
      </w:r>
    </w:p>
    <w:p w:rsidR="00993C30" w:rsidRPr="0019760D" w:rsidRDefault="00B97199" w:rsidP="00993C30">
      <w:pPr>
        <w:spacing w:before="240" w:after="100" w:afterAutospacing="1" w:line="360" w:lineRule="auto"/>
        <w:jc w:val="both"/>
        <w:rPr>
          <w:rFonts w:ascii="Palatino Linotype" w:hAnsi="Palatino Linotype"/>
        </w:rPr>
      </w:pPr>
      <w:r w:rsidRPr="0019760D">
        <w:rPr>
          <w:rFonts w:ascii="Palatino Linotype" w:hAnsi="Palatino Linotype" w:cs="Arial"/>
        </w:rPr>
        <w:t xml:space="preserve">En esa tesitura, atendiendo a que </w:t>
      </w:r>
      <w:r w:rsidRPr="0019760D">
        <w:rPr>
          <w:rFonts w:ascii="Palatino Linotype" w:hAnsi="Palatino Linotype" w:cs="Arial"/>
          <w:b/>
        </w:rPr>
        <w:t>EL SUJETO OBLIGADO</w:t>
      </w:r>
      <w:r w:rsidRPr="0019760D">
        <w:rPr>
          <w:rFonts w:ascii="Palatino Linotype" w:hAnsi="Palatino Linotype" w:cs="Arial"/>
        </w:rPr>
        <w:t xml:space="preserve"> notificó la respuesta a la solicitud de acceso a la información pública el día</w:t>
      </w:r>
      <w:r w:rsidRPr="0019760D">
        <w:rPr>
          <w:rFonts w:ascii="Palatino Linotype" w:hAnsi="Palatino Linotype" w:cs="Arial"/>
          <w:b/>
        </w:rPr>
        <w:t xml:space="preserve"> </w:t>
      </w:r>
      <w:r w:rsidR="00474E7D" w:rsidRPr="0019760D">
        <w:rPr>
          <w:rFonts w:ascii="Palatino Linotype" w:hAnsi="Palatino Linotype" w:cs="Arial"/>
          <w:b/>
        </w:rPr>
        <w:t>dos de diciembre</w:t>
      </w:r>
      <w:r w:rsidRPr="0019760D">
        <w:rPr>
          <w:rFonts w:ascii="Palatino Linotype" w:hAnsi="Palatino Linotype" w:cs="Arial"/>
          <w:b/>
        </w:rPr>
        <w:t xml:space="preserve"> de dos mil diecinueve</w:t>
      </w:r>
      <w:r w:rsidRPr="0019760D">
        <w:rPr>
          <w:rFonts w:ascii="Palatino Linotype" w:hAnsi="Palatino Linotype" w:cs="Arial"/>
        </w:rPr>
        <w:t>; así, el plazo de quince días hábiles que el artículo 178 d</w:t>
      </w:r>
      <w:r w:rsidR="0036655E" w:rsidRPr="0019760D">
        <w:rPr>
          <w:rFonts w:ascii="Palatino Linotype" w:hAnsi="Palatino Linotype" w:cs="Arial"/>
        </w:rPr>
        <w:t xml:space="preserve">e la Ley de la materia otorga a </w:t>
      </w:r>
      <w:r w:rsidR="00194823" w:rsidRPr="0019760D">
        <w:rPr>
          <w:rFonts w:ascii="Palatino Linotype" w:hAnsi="Palatino Linotype" w:cs="Arial"/>
          <w:b/>
        </w:rPr>
        <w:t>EL RECURRENTE</w:t>
      </w:r>
      <w:r w:rsidRPr="0019760D">
        <w:rPr>
          <w:rFonts w:ascii="Palatino Linotype" w:hAnsi="Palatino Linotype" w:cs="Arial"/>
        </w:rPr>
        <w:t xml:space="preserve"> para presentar el respectivo recurso de revisión, transcurrió del </w:t>
      </w:r>
      <w:r w:rsidR="00474E7D" w:rsidRPr="0019760D">
        <w:rPr>
          <w:rFonts w:ascii="Palatino Linotype" w:hAnsi="Palatino Linotype" w:cs="Arial"/>
          <w:b/>
        </w:rPr>
        <w:t xml:space="preserve">tres </w:t>
      </w:r>
      <w:r w:rsidR="00764416" w:rsidRPr="0019760D">
        <w:rPr>
          <w:rFonts w:ascii="Palatino Linotype" w:hAnsi="Palatino Linotype" w:cs="Arial"/>
          <w:b/>
        </w:rPr>
        <w:t xml:space="preserve">de diciembre </w:t>
      </w:r>
      <w:r w:rsidRPr="0019760D">
        <w:rPr>
          <w:rFonts w:ascii="Palatino Linotype" w:hAnsi="Palatino Linotype" w:cs="Arial"/>
          <w:b/>
        </w:rPr>
        <w:t>de dos mil diecinueve</w:t>
      </w:r>
      <w:r w:rsidR="00474E7D" w:rsidRPr="0019760D">
        <w:rPr>
          <w:rFonts w:ascii="Palatino Linotype" w:hAnsi="Palatino Linotype" w:cs="Arial"/>
          <w:b/>
        </w:rPr>
        <w:t xml:space="preserve"> al ocho de enero de dos mil veinte</w:t>
      </w:r>
      <w:r w:rsidRPr="0019760D">
        <w:rPr>
          <w:rFonts w:ascii="Palatino Linotype" w:hAnsi="Palatino Linotype" w:cs="Arial"/>
        </w:rPr>
        <w:t>, sin contemplar en el cómputo los días</w:t>
      </w:r>
      <w:r w:rsidR="002372B4" w:rsidRPr="0019760D">
        <w:rPr>
          <w:rFonts w:ascii="Palatino Linotype" w:hAnsi="Palatino Linotype" w:cs="Arial"/>
        </w:rPr>
        <w:t xml:space="preserve"> </w:t>
      </w:r>
      <w:r w:rsidR="001F1028" w:rsidRPr="0019760D">
        <w:rPr>
          <w:rFonts w:ascii="Palatino Linotype" w:hAnsi="Palatino Linotype" w:cs="Arial"/>
        </w:rPr>
        <w:t>siete,</w:t>
      </w:r>
      <w:r w:rsidR="00474E7D" w:rsidRPr="0019760D">
        <w:rPr>
          <w:rFonts w:ascii="Palatino Linotype" w:hAnsi="Palatino Linotype" w:cs="Arial"/>
        </w:rPr>
        <w:t xml:space="preserve"> ocho, catorce, </w:t>
      </w:r>
      <w:r w:rsidR="001F1028" w:rsidRPr="0019760D">
        <w:rPr>
          <w:rFonts w:ascii="Palatino Linotype" w:hAnsi="Palatino Linotype" w:cs="Arial"/>
        </w:rPr>
        <w:t>quince</w:t>
      </w:r>
      <w:r w:rsidR="00474E7D" w:rsidRPr="0019760D">
        <w:rPr>
          <w:rFonts w:ascii="Palatino Linotype" w:hAnsi="Palatino Linotype" w:cs="Arial"/>
        </w:rPr>
        <w:t xml:space="preserve">, veintiuno, veintidós, </w:t>
      </w:r>
      <w:r w:rsidR="00993C30" w:rsidRPr="0019760D">
        <w:rPr>
          <w:rFonts w:ascii="Palatino Linotype" w:hAnsi="Palatino Linotype" w:cs="Arial"/>
        </w:rPr>
        <w:t>veintiocho</w:t>
      </w:r>
      <w:r w:rsidR="00474E7D" w:rsidRPr="0019760D">
        <w:rPr>
          <w:rFonts w:ascii="Palatino Linotype" w:hAnsi="Palatino Linotype" w:cs="Arial"/>
        </w:rPr>
        <w:t>, veintinueve</w:t>
      </w:r>
      <w:r w:rsidR="00764416" w:rsidRPr="0019760D">
        <w:rPr>
          <w:rFonts w:ascii="Palatino Linotype" w:hAnsi="Palatino Linotype" w:cs="Arial"/>
        </w:rPr>
        <w:t xml:space="preserve"> de diciembre</w:t>
      </w:r>
      <w:r w:rsidR="00383BC7" w:rsidRPr="0019760D">
        <w:rPr>
          <w:rFonts w:ascii="Palatino Linotype" w:hAnsi="Palatino Linotype" w:cs="Arial"/>
        </w:rPr>
        <w:t xml:space="preserve"> de dos mil diecinueve</w:t>
      </w:r>
      <w:r w:rsidR="00474E7D" w:rsidRPr="0019760D">
        <w:rPr>
          <w:rFonts w:ascii="Palatino Linotype" w:hAnsi="Palatino Linotype" w:cs="Arial"/>
        </w:rPr>
        <w:t>, cuatro y cinco de enero de dos mil veinte</w:t>
      </w:r>
      <w:r w:rsidR="00383BC7" w:rsidRPr="0019760D">
        <w:rPr>
          <w:rFonts w:ascii="Palatino Linotype" w:hAnsi="Palatino Linotype" w:cs="Arial"/>
        </w:rPr>
        <w:t xml:space="preserve">, por corresponder a sábados y domingos, considerados como días inhábiles, en términos del artículo 3, fracción X de la </w:t>
      </w:r>
      <w:r w:rsidR="00383BC7" w:rsidRPr="0019760D">
        <w:rPr>
          <w:rFonts w:ascii="Palatino Linotype" w:hAnsi="Palatino Linotype"/>
        </w:rPr>
        <w:t>Ley de Transparencia y Acceso a la Información Pública de</w:t>
      </w:r>
      <w:r w:rsidR="004A5826" w:rsidRPr="0019760D">
        <w:rPr>
          <w:rFonts w:ascii="Palatino Linotype" w:hAnsi="Palatino Linotype"/>
        </w:rPr>
        <w:t>l Estado de México y Municipios</w:t>
      </w:r>
      <w:r w:rsidR="00474E7D" w:rsidRPr="0019760D">
        <w:rPr>
          <w:rFonts w:ascii="Palatino Linotype" w:hAnsi="Palatino Linotype"/>
        </w:rPr>
        <w:t>;</w:t>
      </w:r>
      <w:r w:rsidR="00993C30" w:rsidRPr="0019760D">
        <w:rPr>
          <w:rFonts w:ascii="Palatino Linotype" w:hAnsi="Palatino Linotype"/>
        </w:rPr>
        <w:t xml:space="preserve"> </w:t>
      </w:r>
      <w:r w:rsidR="00474E7D" w:rsidRPr="0019760D">
        <w:rPr>
          <w:rFonts w:ascii="Palatino Linotype" w:hAnsi="Palatino Linotype"/>
        </w:rPr>
        <w:t>los días veintitrés, veinticuatro, veintiséis, veintisiete, treinta y treinta y uno de diciembre de dos mil diecinueve</w:t>
      </w:r>
      <w:r w:rsidR="00993C30" w:rsidRPr="0019760D">
        <w:rPr>
          <w:rFonts w:ascii="Palatino Linotype" w:hAnsi="Palatino Linotype"/>
        </w:rPr>
        <w:t xml:space="preserve"> y dos, tres, seis y siete de enero de dos mil veinte,</w:t>
      </w:r>
      <w:r w:rsidR="00474E7D" w:rsidRPr="0019760D">
        <w:rPr>
          <w:rFonts w:ascii="Palatino Linotype" w:hAnsi="Palatino Linotype"/>
        </w:rPr>
        <w:t xml:space="preserve"> por ser considerados como</w:t>
      </w:r>
      <w:r w:rsidR="00993C30" w:rsidRPr="0019760D">
        <w:rPr>
          <w:rFonts w:ascii="Palatino Linotype" w:hAnsi="Palatino Linotype"/>
        </w:rPr>
        <w:t xml:space="preserve"> días inhábiles por periodo vacacional de este Instituto; así como, el día veinticinco de diciembre de dos mil diecinueve por ser considerado como </w:t>
      </w:r>
      <w:r w:rsidR="00993C30" w:rsidRPr="0019760D">
        <w:rPr>
          <w:rFonts w:ascii="Palatino Linotype" w:hAnsi="Palatino Linotype"/>
        </w:rPr>
        <w:lastRenderedPageBreak/>
        <w:t>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B97199" w:rsidRPr="0019760D" w:rsidRDefault="00B97199" w:rsidP="00383BC7">
      <w:pPr>
        <w:spacing w:before="240" w:after="100" w:afterAutospacing="1" w:line="360" w:lineRule="auto"/>
        <w:jc w:val="both"/>
        <w:rPr>
          <w:rFonts w:ascii="Palatino Linotype" w:hAnsi="Palatino Linotype" w:cs="Arial"/>
        </w:rPr>
      </w:pPr>
      <w:r w:rsidRPr="0019760D">
        <w:rPr>
          <w:rFonts w:ascii="Palatino Linotype" w:hAnsi="Palatino Linotype" w:cs="Arial"/>
        </w:rPr>
        <w:t xml:space="preserve">En ese tenor, si </w:t>
      </w:r>
      <w:r w:rsidR="002853F5" w:rsidRPr="0019760D">
        <w:rPr>
          <w:rFonts w:ascii="Palatino Linotype" w:hAnsi="Palatino Linotype" w:cs="Arial"/>
        </w:rPr>
        <w:t>el</w:t>
      </w:r>
      <w:r w:rsidRPr="0019760D">
        <w:rPr>
          <w:rFonts w:ascii="Palatino Linotype" w:hAnsi="Palatino Linotype" w:cs="Arial"/>
        </w:rPr>
        <w:t xml:space="preserve"> recurso de revisión que nos ocupa, se interpus</w:t>
      </w:r>
      <w:r w:rsidR="002853F5" w:rsidRPr="0019760D">
        <w:rPr>
          <w:rFonts w:ascii="Palatino Linotype" w:hAnsi="Palatino Linotype" w:cs="Arial"/>
        </w:rPr>
        <w:t>o</w:t>
      </w:r>
      <w:r w:rsidRPr="0019760D">
        <w:rPr>
          <w:rFonts w:ascii="Palatino Linotype" w:hAnsi="Palatino Linotype" w:cs="Arial"/>
        </w:rPr>
        <w:t xml:space="preserve"> el</w:t>
      </w:r>
      <w:r w:rsidRPr="0019760D">
        <w:rPr>
          <w:rFonts w:ascii="Palatino Linotype" w:hAnsi="Palatino Linotype" w:cs="Arial"/>
          <w:b/>
        </w:rPr>
        <w:t xml:space="preserve"> </w:t>
      </w:r>
      <w:r w:rsidR="00993C30" w:rsidRPr="0019760D">
        <w:rPr>
          <w:rFonts w:ascii="Palatino Linotype" w:hAnsi="Palatino Linotype" w:cs="Arial"/>
          <w:b/>
          <w:u w:val="single"/>
        </w:rPr>
        <w:t>tres de diciembre</w:t>
      </w:r>
      <w:r w:rsidR="002372B4" w:rsidRPr="0019760D">
        <w:rPr>
          <w:rFonts w:ascii="Palatino Linotype" w:hAnsi="Palatino Linotype" w:cs="Arial"/>
          <w:b/>
          <w:u w:val="single"/>
        </w:rPr>
        <w:t xml:space="preserve"> </w:t>
      </w:r>
      <w:r w:rsidRPr="0019760D">
        <w:rPr>
          <w:rFonts w:ascii="Palatino Linotype" w:hAnsi="Palatino Linotype" w:cs="Arial"/>
          <w:b/>
          <w:u w:val="single"/>
        </w:rPr>
        <w:t>de dos mil diecinueve</w:t>
      </w:r>
      <w:r w:rsidR="002853F5" w:rsidRPr="0019760D">
        <w:rPr>
          <w:rFonts w:ascii="Palatino Linotype" w:hAnsi="Palatino Linotype" w:cs="Arial"/>
        </w:rPr>
        <w:t>, éste</w:t>
      </w:r>
      <w:r w:rsidRPr="0019760D">
        <w:rPr>
          <w:rFonts w:ascii="Palatino Linotype" w:hAnsi="Palatino Linotype" w:cs="Arial"/>
        </w:rPr>
        <w:t xml:space="preserve"> se encuentra dentro de los márgenes temporales previstos en el precepto legal citado en el párrafo anterior y, por tanto, su interposición se considera oportuna.</w:t>
      </w:r>
    </w:p>
    <w:p w:rsidR="001F1028" w:rsidRPr="0019760D" w:rsidRDefault="002372B4" w:rsidP="00F658FA">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19760D">
        <w:rPr>
          <w:rFonts w:ascii="Palatino Linotype" w:hAnsi="Palatino Linotype" w:cs="Arial"/>
          <w:b/>
          <w:lang w:val="es-ES"/>
        </w:rPr>
        <w:t>Procedibilidad.</w:t>
      </w:r>
      <w:r w:rsidRPr="0019760D">
        <w:rPr>
          <w:rFonts w:ascii="Palatino Linotype" w:hAnsi="Palatino Linotype" w:cs="Arial"/>
          <w:lang w:val="es-ES"/>
        </w:rPr>
        <w:t xml:space="preserve"> </w:t>
      </w:r>
      <w:r w:rsidR="001F1028" w:rsidRPr="0019760D">
        <w:rPr>
          <w:rFonts w:ascii="Palatino Linotype" w:hAnsi="Palatino Linotype" w:cs="Arial"/>
          <w:lang w:val="es-ES"/>
        </w:rPr>
        <w:t xml:space="preserve">Se considera importante abordar el análisis de los requisitos de </w:t>
      </w:r>
      <w:proofErr w:type="spellStart"/>
      <w:r w:rsidR="001F1028" w:rsidRPr="0019760D">
        <w:rPr>
          <w:rFonts w:ascii="Palatino Linotype" w:hAnsi="Palatino Linotype" w:cs="Arial"/>
          <w:lang w:val="es-ES"/>
        </w:rPr>
        <w:t>procedibilidad</w:t>
      </w:r>
      <w:proofErr w:type="spellEnd"/>
      <w:r w:rsidR="001F1028" w:rsidRPr="0019760D">
        <w:rPr>
          <w:rFonts w:ascii="Palatino Linotype" w:hAnsi="Palatino Linotype" w:cs="Arial"/>
          <w:lang w:val="es-ES"/>
        </w:rPr>
        <w:t xml:space="preserve"> del Recurso de Revisión; así, tenemos que el artículo 180 de la </w:t>
      </w:r>
      <w:r w:rsidR="001F1028" w:rsidRPr="0019760D">
        <w:rPr>
          <w:rFonts w:ascii="Palatino Linotype" w:hAnsi="Palatino Linotype" w:cs="Arial"/>
          <w:lang w:val="es-ES" w:eastAsia="es-MX"/>
        </w:rPr>
        <w:t xml:space="preserve">Ley de Transparencia y Acceso a la Información Pública del Estado de México y Municipios, </w:t>
      </w:r>
      <w:r w:rsidR="001F1028" w:rsidRPr="0019760D">
        <w:rPr>
          <w:rFonts w:ascii="Palatino Linotype" w:hAnsi="Palatino Linotype" w:cs="Arial"/>
          <w:lang w:val="es-ES"/>
        </w:rPr>
        <w:t>establece lo siguiente:</w:t>
      </w:r>
    </w:p>
    <w:p w:rsidR="001F1028" w:rsidRPr="0019760D" w:rsidRDefault="001F1028" w:rsidP="001F1028">
      <w:pPr>
        <w:spacing w:line="276" w:lineRule="auto"/>
        <w:ind w:left="851" w:right="992"/>
        <w:jc w:val="both"/>
        <w:rPr>
          <w:rFonts w:ascii="Palatino Linotype" w:hAnsi="Palatino Linotype"/>
          <w:b/>
          <w:i/>
          <w:sz w:val="22"/>
          <w:szCs w:val="22"/>
          <w:lang w:val="es-ES"/>
        </w:rPr>
      </w:pPr>
      <w:r w:rsidRPr="0019760D">
        <w:rPr>
          <w:rFonts w:ascii="Palatino Linotype" w:hAnsi="Palatino Linotype"/>
          <w:b/>
          <w:i/>
          <w:sz w:val="22"/>
          <w:szCs w:val="22"/>
          <w:lang w:val="es-ES"/>
        </w:rPr>
        <w:t xml:space="preserve">“Artículo 180. </w:t>
      </w:r>
      <w:r w:rsidRPr="0019760D">
        <w:rPr>
          <w:rFonts w:ascii="Palatino Linotype" w:hAnsi="Palatino Linotype"/>
          <w:i/>
          <w:sz w:val="22"/>
          <w:szCs w:val="22"/>
          <w:lang w:val="es-ES"/>
        </w:rPr>
        <w:t xml:space="preserve">El </w:t>
      </w:r>
      <w:r w:rsidRPr="0019760D">
        <w:rPr>
          <w:rFonts w:ascii="Palatino Linotype" w:hAnsi="Palatino Linotype" w:cs="Arial"/>
          <w:i/>
          <w:sz w:val="22"/>
          <w:szCs w:val="22"/>
          <w:lang w:val="es-ES"/>
        </w:rPr>
        <w:t>recurso</w:t>
      </w:r>
      <w:r w:rsidRPr="0019760D">
        <w:rPr>
          <w:rFonts w:ascii="Palatino Linotype" w:hAnsi="Palatino Linotype"/>
          <w:i/>
          <w:sz w:val="22"/>
          <w:szCs w:val="22"/>
          <w:lang w:val="es-ES"/>
        </w:rPr>
        <w:t xml:space="preserve"> </w:t>
      </w:r>
      <w:r w:rsidRPr="0019760D">
        <w:rPr>
          <w:rFonts w:ascii="Palatino Linotype" w:hAnsi="Palatino Linotype" w:cs="Arial"/>
          <w:i/>
          <w:color w:val="222222"/>
          <w:sz w:val="22"/>
          <w:szCs w:val="22"/>
          <w:lang w:val="es-ES" w:eastAsia="es-MX"/>
        </w:rPr>
        <w:t>de</w:t>
      </w:r>
      <w:r w:rsidRPr="0019760D">
        <w:rPr>
          <w:rFonts w:ascii="Palatino Linotype" w:hAnsi="Palatino Linotype"/>
          <w:i/>
          <w:sz w:val="22"/>
          <w:szCs w:val="22"/>
          <w:lang w:val="es-ES"/>
        </w:rPr>
        <w:t xml:space="preserve"> revisión contendrá:</w:t>
      </w:r>
      <w:r w:rsidRPr="0019760D">
        <w:rPr>
          <w:rFonts w:ascii="Palatino Linotype" w:hAnsi="Palatino Linotype"/>
          <w:b/>
          <w:i/>
          <w:sz w:val="22"/>
          <w:szCs w:val="22"/>
          <w:lang w:val="es-ES"/>
        </w:rPr>
        <w:t xml:space="preserve"> </w:t>
      </w:r>
    </w:p>
    <w:p w:rsidR="001F1028" w:rsidRPr="0019760D" w:rsidRDefault="001F1028" w:rsidP="001F1028">
      <w:pPr>
        <w:spacing w:line="276" w:lineRule="auto"/>
        <w:ind w:left="851" w:right="992"/>
        <w:jc w:val="both"/>
        <w:rPr>
          <w:rFonts w:ascii="Palatino Linotype" w:hAnsi="Palatino Linotype"/>
          <w:b/>
          <w:i/>
          <w:sz w:val="22"/>
          <w:szCs w:val="22"/>
          <w:lang w:val="es-ES"/>
        </w:rPr>
      </w:pPr>
      <w:r w:rsidRPr="0019760D">
        <w:rPr>
          <w:rFonts w:ascii="Palatino Linotype" w:hAnsi="Palatino Linotype"/>
          <w:b/>
          <w:i/>
          <w:sz w:val="22"/>
          <w:szCs w:val="22"/>
          <w:lang w:val="es-ES"/>
        </w:rPr>
        <w:t xml:space="preserve">I. </w:t>
      </w:r>
      <w:r w:rsidRPr="0019760D">
        <w:rPr>
          <w:rFonts w:ascii="Palatino Linotype" w:hAnsi="Palatino Linotype"/>
          <w:i/>
          <w:sz w:val="22"/>
          <w:szCs w:val="22"/>
          <w:lang w:val="es-ES"/>
        </w:rPr>
        <w:t xml:space="preserve">El sujeto obligado ante </w:t>
      </w:r>
      <w:r w:rsidRPr="0019760D">
        <w:rPr>
          <w:rFonts w:ascii="Palatino Linotype" w:hAnsi="Palatino Linotype" w:cs="Arial"/>
          <w:i/>
          <w:sz w:val="22"/>
          <w:szCs w:val="22"/>
          <w:lang w:val="es-ES"/>
        </w:rPr>
        <w:t>la</w:t>
      </w:r>
      <w:r w:rsidRPr="0019760D">
        <w:rPr>
          <w:rFonts w:ascii="Palatino Linotype" w:hAnsi="Palatino Linotype"/>
          <w:i/>
          <w:sz w:val="22"/>
          <w:szCs w:val="22"/>
          <w:lang w:val="es-ES"/>
        </w:rPr>
        <w:t xml:space="preserve"> cual </w:t>
      </w:r>
      <w:r w:rsidRPr="0019760D">
        <w:rPr>
          <w:rFonts w:ascii="Palatino Linotype" w:hAnsi="Palatino Linotype" w:cs="Arial"/>
          <w:i/>
          <w:color w:val="222222"/>
          <w:sz w:val="22"/>
          <w:szCs w:val="22"/>
          <w:lang w:val="es-ES" w:eastAsia="es-MX"/>
        </w:rPr>
        <w:t>se</w:t>
      </w:r>
      <w:r w:rsidRPr="0019760D">
        <w:rPr>
          <w:rFonts w:ascii="Palatino Linotype" w:hAnsi="Palatino Linotype"/>
          <w:i/>
          <w:sz w:val="22"/>
          <w:szCs w:val="22"/>
          <w:lang w:val="es-ES"/>
        </w:rPr>
        <w:t xml:space="preserve"> presentó la solicitud;</w:t>
      </w:r>
      <w:r w:rsidRPr="0019760D">
        <w:rPr>
          <w:rFonts w:ascii="Palatino Linotype" w:hAnsi="Palatino Linotype"/>
          <w:b/>
          <w:i/>
          <w:sz w:val="22"/>
          <w:szCs w:val="22"/>
          <w:lang w:val="es-ES"/>
        </w:rPr>
        <w:t xml:space="preserve"> </w:t>
      </w:r>
    </w:p>
    <w:p w:rsidR="001F1028" w:rsidRPr="0019760D" w:rsidRDefault="001F1028" w:rsidP="001F1028">
      <w:pPr>
        <w:spacing w:line="276" w:lineRule="auto"/>
        <w:ind w:left="851" w:right="992"/>
        <w:jc w:val="both"/>
        <w:rPr>
          <w:rFonts w:ascii="Palatino Linotype" w:hAnsi="Palatino Linotype"/>
          <w:b/>
          <w:i/>
          <w:sz w:val="22"/>
          <w:szCs w:val="22"/>
          <w:lang w:val="es-ES"/>
        </w:rPr>
      </w:pPr>
      <w:r w:rsidRPr="0019760D">
        <w:rPr>
          <w:rFonts w:ascii="Palatino Linotype" w:hAnsi="Palatino Linotype"/>
          <w:b/>
          <w:i/>
          <w:sz w:val="22"/>
          <w:szCs w:val="22"/>
          <w:lang w:val="es-ES"/>
        </w:rPr>
        <w:t xml:space="preserve">II. </w:t>
      </w:r>
      <w:r w:rsidRPr="0019760D">
        <w:rPr>
          <w:rFonts w:ascii="Palatino Linotype" w:hAnsi="Palatino Linotype"/>
          <w:b/>
          <w:i/>
          <w:sz w:val="22"/>
          <w:szCs w:val="22"/>
          <w:u w:val="single"/>
          <w:lang w:val="es-ES"/>
        </w:rPr>
        <w:t xml:space="preserve">El nombre del solicitante </w:t>
      </w:r>
      <w:r w:rsidRPr="0019760D">
        <w:rPr>
          <w:rFonts w:ascii="Palatino Linotype" w:hAnsi="Palatino Linotype" w:cs="Arial"/>
          <w:b/>
          <w:i/>
          <w:color w:val="222222"/>
          <w:sz w:val="22"/>
          <w:szCs w:val="22"/>
          <w:u w:val="single"/>
          <w:lang w:val="es-ES" w:eastAsia="es-MX"/>
        </w:rPr>
        <w:t>que</w:t>
      </w:r>
      <w:r w:rsidRPr="0019760D">
        <w:rPr>
          <w:rFonts w:ascii="Palatino Linotype" w:hAnsi="Palatino Linotype"/>
          <w:b/>
          <w:i/>
          <w:sz w:val="22"/>
          <w:szCs w:val="22"/>
          <w:u w:val="single"/>
          <w:lang w:val="es-ES"/>
        </w:rPr>
        <w:t xml:space="preserve"> recurre </w:t>
      </w:r>
      <w:r w:rsidRPr="0019760D">
        <w:rPr>
          <w:rFonts w:ascii="Palatino Linotype" w:hAnsi="Palatino Linotype"/>
          <w:i/>
          <w:sz w:val="22"/>
          <w:szCs w:val="22"/>
          <w:lang w:val="es-ES"/>
        </w:rPr>
        <w:t>o de su representante y, en su caso, del tercero interesado, así como la dirección o medio que señale para recibir notificaciones;</w:t>
      </w:r>
      <w:r w:rsidRPr="0019760D">
        <w:rPr>
          <w:rFonts w:ascii="Palatino Linotype" w:hAnsi="Palatino Linotype"/>
          <w:b/>
          <w:i/>
          <w:sz w:val="22"/>
          <w:szCs w:val="22"/>
          <w:lang w:val="es-ES"/>
        </w:rPr>
        <w:t xml:space="preserve"> </w:t>
      </w:r>
    </w:p>
    <w:p w:rsidR="001F1028" w:rsidRPr="0019760D" w:rsidRDefault="001F1028" w:rsidP="001F1028">
      <w:pPr>
        <w:spacing w:line="276" w:lineRule="auto"/>
        <w:ind w:left="851" w:right="992"/>
        <w:jc w:val="both"/>
        <w:rPr>
          <w:rFonts w:ascii="Palatino Linotype" w:hAnsi="Palatino Linotype"/>
          <w:b/>
          <w:i/>
          <w:sz w:val="22"/>
          <w:szCs w:val="22"/>
          <w:lang w:val="es-ES"/>
        </w:rPr>
      </w:pPr>
      <w:r w:rsidRPr="0019760D">
        <w:rPr>
          <w:rFonts w:ascii="Palatino Linotype" w:hAnsi="Palatino Linotype"/>
          <w:b/>
          <w:i/>
          <w:sz w:val="22"/>
          <w:szCs w:val="22"/>
          <w:lang w:val="es-ES"/>
        </w:rPr>
        <w:t xml:space="preserve">III. </w:t>
      </w:r>
      <w:r w:rsidRPr="0019760D">
        <w:rPr>
          <w:rFonts w:ascii="Palatino Linotype" w:hAnsi="Palatino Linotype"/>
          <w:i/>
          <w:sz w:val="22"/>
          <w:szCs w:val="22"/>
          <w:lang w:val="es-ES"/>
        </w:rPr>
        <w:t xml:space="preserve">El número de folio de </w:t>
      </w:r>
      <w:r w:rsidRPr="0019760D">
        <w:rPr>
          <w:rFonts w:ascii="Palatino Linotype" w:hAnsi="Palatino Linotype" w:cs="Arial"/>
          <w:i/>
          <w:color w:val="222222"/>
          <w:sz w:val="22"/>
          <w:szCs w:val="22"/>
          <w:lang w:val="es-ES" w:eastAsia="es-MX"/>
        </w:rPr>
        <w:t>respuesta</w:t>
      </w:r>
      <w:r w:rsidRPr="0019760D">
        <w:rPr>
          <w:rFonts w:ascii="Palatino Linotype" w:hAnsi="Palatino Linotype"/>
          <w:i/>
          <w:sz w:val="22"/>
          <w:szCs w:val="22"/>
          <w:lang w:val="es-ES"/>
        </w:rPr>
        <w:t xml:space="preserve"> de la solicitud de acceso; </w:t>
      </w:r>
    </w:p>
    <w:p w:rsidR="001F1028" w:rsidRPr="0019760D" w:rsidRDefault="001F1028" w:rsidP="001F1028">
      <w:pPr>
        <w:spacing w:line="276" w:lineRule="auto"/>
        <w:ind w:left="851" w:right="992"/>
        <w:jc w:val="both"/>
        <w:rPr>
          <w:rFonts w:ascii="Palatino Linotype" w:hAnsi="Palatino Linotype"/>
          <w:b/>
          <w:i/>
          <w:sz w:val="22"/>
          <w:szCs w:val="22"/>
          <w:lang w:val="es-ES"/>
        </w:rPr>
      </w:pPr>
      <w:r w:rsidRPr="0019760D">
        <w:rPr>
          <w:rFonts w:ascii="Palatino Linotype" w:hAnsi="Palatino Linotype"/>
          <w:b/>
          <w:i/>
          <w:sz w:val="22"/>
          <w:szCs w:val="22"/>
          <w:lang w:val="es-ES"/>
        </w:rPr>
        <w:t xml:space="preserve">IV. </w:t>
      </w:r>
      <w:r w:rsidRPr="0019760D">
        <w:rPr>
          <w:rFonts w:ascii="Palatino Linotype" w:hAnsi="Palatino Linotype"/>
          <w:i/>
          <w:sz w:val="22"/>
          <w:szCs w:val="22"/>
          <w:lang w:val="es-ES"/>
        </w:rPr>
        <w:t xml:space="preserve">La fecha en que fue </w:t>
      </w:r>
      <w:r w:rsidRPr="0019760D">
        <w:rPr>
          <w:rFonts w:ascii="Palatino Linotype" w:hAnsi="Palatino Linotype" w:cs="Arial"/>
          <w:i/>
          <w:color w:val="222222"/>
          <w:sz w:val="22"/>
          <w:szCs w:val="22"/>
          <w:lang w:val="es-ES" w:eastAsia="es-MX"/>
        </w:rPr>
        <w:t>notificada</w:t>
      </w:r>
      <w:r w:rsidRPr="0019760D">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9760D">
        <w:rPr>
          <w:rFonts w:ascii="Palatino Linotype" w:hAnsi="Palatino Linotype"/>
          <w:b/>
          <w:i/>
          <w:sz w:val="22"/>
          <w:szCs w:val="22"/>
          <w:lang w:val="es-ES"/>
        </w:rPr>
        <w:t xml:space="preserve"> </w:t>
      </w:r>
    </w:p>
    <w:p w:rsidR="001F1028" w:rsidRPr="0019760D" w:rsidRDefault="001F1028" w:rsidP="001F1028">
      <w:pPr>
        <w:spacing w:line="276" w:lineRule="auto"/>
        <w:ind w:left="851" w:right="992"/>
        <w:jc w:val="both"/>
        <w:rPr>
          <w:rFonts w:ascii="Palatino Linotype" w:hAnsi="Palatino Linotype"/>
          <w:b/>
          <w:i/>
          <w:sz w:val="22"/>
          <w:szCs w:val="22"/>
          <w:lang w:val="es-ES"/>
        </w:rPr>
      </w:pPr>
      <w:r w:rsidRPr="0019760D">
        <w:rPr>
          <w:rFonts w:ascii="Palatino Linotype" w:hAnsi="Palatino Linotype"/>
          <w:b/>
          <w:i/>
          <w:sz w:val="22"/>
          <w:szCs w:val="22"/>
          <w:lang w:val="es-ES"/>
        </w:rPr>
        <w:t xml:space="preserve">V. </w:t>
      </w:r>
      <w:r w:rsidRPr="0019760D">
        <w:rPr>
          <w:rFonts w:ascii="Palatino Linotype" w:hAnsi="Palatino Linotype"/>
          <w:i/>
          <w:sz w:val="22"/>
          <w:szCs w:val="22"/>
          <w:lang w:val="es-ES"/>
        </w:rPr>
        <w:t xml:space="preserve">El acto que se </w:t>
      </w:r>
      <w:r w:rsidRPr="0019760D">
        <w:rPr>
          <w:rFonts w:ascii="Palatino Linotype" w:hAnsi="Palatino Linotype" w:cs="Arial"/>
          <w:i/>
          <w:color w:val="222222"/>
          <w:sz w:val="22"/>
          <w:szCs w:val="22"/>
          <w:lang w:val="es-ES" w:eastAsia="es-MX"/>
        </w:rPr>
        <w:t>recurre</w:t>
      </w:r>
      <w:r w:rsidRPr="0019760D">
        <w:rPr>
          <w:rFonts w:ascii="Palatino Linotype" w:hAnsi="Palatino Linotype"/>
          <w:i/>
          <w:sz w:val="22"/>
          <w:szCs w:val="22"/>
          <w:lang w:val="es-ES"/>
        </w:rPr>
        <w:t>;</w:t>
      </w:r>
      <w:r w:rsidRPr="0019760D">
        <w:rPr>
          <w:rFonts w:ascii="Palatino Linotype" w:hAnsi="Palatino Linotype"/>
          <w:b/>
          <w:i/>
          <w:sz w:val="22"/>
          <w:szCs w:val="22"/>
          <w:lang w:val="es-ES"/>
        </w:rPr>
        <w:t xml:space="preserve"> </w:t>
      </w:r>
    </w:p>
    <w:p w:rsidR="001F1028" w:rsidRPr="0019760D" w:rsidRDefault="001F1028" w:rsidP="001F1028">
      <w:pPr>
        <w:spacing w:line="276" w:lineRule="auto"/>
        <w:ind w:left="851" w:right="992"/>
        <w:jc w:val="both"/>
        <w:rPr>
          <w:rFonts w:ascii="Palatino Linotype" w:hAnsi="Palatino Linotype"/>
          <w:b/>
          <w:i/>
          <w:sz w:val="22"/>
          <w:szCs w:val="22"/>
          <w:lang w:val="es-ES"/>
        </w:rPr>
      </w:pPr>
      <w:r w:rsidRPr="0019760D">
        <w:rPr>
          <w:rFonts w:ascii="Palatino Linotype" w:hAnsi="Palatino Linotype"/>
          <w:b/>
          <w:i/>
          <w:sz w:val="22"/>
          <w:szCs w:val="22"/>
          <w:lang w:val="es-ES"/>
        </w:rPr>
        <w:t xml:space="preserve">VI. </w:t>
      </w:r>
      <w:r w:rsidRPr="0019760D">
        <w:rPr>
          <w:rFonts w:ascii="Palatino Linotype" w:hAnsi="Palatino Linotype"/>
          <w:i/>
          <w:sz w:val="22"/>
          <w:szCs w:val="22"/>
          <w:lang w:val="es-ES"/>
        </w:rPr>
        <w:t xml:space="preserve">Las razones o </w:t>
      </w:r>
      <w:r w:rsidRPr="0019760D">
        <w:rPr>
          <w:rFonts w:ascii="Palatino Linotype" w:hAnsi="Palatino Linotype" w:cs="Arial"/>
          <w:i/>
          <w:color w:val="222222"/>
          <w:sz w:val="22"/>
          <w:szCs w:val="22"/>
          <w:lang w:val="es-ES" w:eastAsia="es-MX"/>
        </w:rPr>
        <w:t>motivos</w:t>
      </w:r>
      <w:r w:rsidRPr="0019760D">
        <w:rPr>
          <w:rFonts w:ascii="Palatino Linotype" w:hAnsi="Palatino Linotype"/>
          <w:i/>
          <w:sz w:val="22"/>
          <w:szCs w:val="22"/>
          <w:lang w:val="es-ES"/>
        </w:rPr>
        <w:t xml:space="preserve"> de inconformidad;</w:t>
      </w:r>
      <w:r w:rsidRPr="0019760D">
        <w:rPr>
          <w:rFonts w:ascii="Palatino Linotype" w:hAnsi="Palatino Linotype"/>
          <w:b/>
          <w:i/>
          <w:sz w:val="22"/>
          <w:szCs w:val="22"/>
          <w:lang w:val="es-ES"/>
        </w:rPr>
        <w:t xml:space="preserve"> </w:t>
      </w:r>
    </w:p>
    <w:p w:rsidR="001F1028" w:rsidRPr="0019760D" w:rsidRDefault="001F1028" w:rsidP="001F1028">
      <w:pPr>
        <w:spacing w:line="276" w:lineRule="auto"/>
        <w:ind w:left="851" w:right="992"/>
        <w:jc w:val="both"/>
        <w:rPr>
          <w:rFonts w:ascii="Palatino Linotype" w:hAnsi="Palatino Linotype"/>
          <w:b/>
          <w:i/>
          <w:sz w:val="22"/>
          <w:szCs w:val="22"/>
          <w:lang w:val="es-ES"/>
        </w:rPr>
      </w:pPr>
      <w:r w:rsidRPr="0019760D">
        <w:rPr>
          <w:rFonts w:ascii="Palatino Linotype" w:hAnsi="Palatino Linotype"/>
          <w:b/>
          <w:i/>
          <w:sz w:val="22"/>
          <w:szCs w:val="22"/>
          <w:lang w:val="es-ES"/>
        </w:rPr>
        <w:t xml:space="preserve">VII. </w:t>
      </w:r>
      <w:r w:rsidRPr="0019760D">
        <w:rPr>
          <w:rFonts w:ascii="Palatino Linotype" w:hAnsi="Palatino Linotype"/>
          <w:i/>
          <w:sz w:val="22"/>
          <w:szCs w:val="22"/>
          <w:lang w:val="es-ES"/>
        </w:rPr>
        <w:t>La copia de la respuesta que se impugna y, en su caso, de la notificación correspondiente, en el caso de respuesta de la solicitud; y</w:t>
      </w:r>
      <w:r w:rsidRPr="0019760D">
        <w:rPr>
          <w:rFonts w:ascii="Palatino Linotype" w:hAnsi="Palatino Linotype"/>
          <w:b/>
          <w:i/>
          <w:sz w:val="22"/>
          <w:szCs w:val="22"/>
          <w:lang w:val="es-ES"/>
        </w:rPr>
        <w:t xml:space="preserve"> </w:t>
      </w:r>
    </w:p>
    <w:p w:rsidR="001F1028" w:rsidRPr="0019760D" w:rsidRDefault="001F1028" w:rsidP="001F1028">
      <w:pPr>
        <w:spacing w:line="276" w:lineRule="auto"/>
        <w:ind w:left="851" w:right="992"/>
        <w:jc w:val="both"/>
        <w:rPr>
          <w:rFonts w:ascii="Palatino Linotype" w:hAnsi="Palatino Linotype"/>
          <w:i/>
          <w:sz w:val="22"/>
          <w:szCs w:val="22"/>
          <w:lang w:val="es-ES"/>
        </w:rPr>
      </w:pPr>
      <w:r w:rsidRPr="0019760D">
        <w:rPr>
          <w:rFonts w:ascii="Palatino Linotype" w:hAnsi="Palatino Linotype"/>
          <w:b/>
          <w:i/>
          <w:sz w:val="22"/>
          <w:szCs w:val="22"/>
          <w:lang w:val="es-ES"/>
        </w:rPr>
        <w:t xml:space="preserve">VIII. </w:t>
      </w:r>
      <w:r w:rsidRPr="0019760D">
        <w:rPr>
          <w:rFonts w:ascii="Palatino Linotype" w:hAnsi="Palatino Linotype"/>
          <w:i/>
          <w:sz w:val="22"/>
          <w:szCs w:val="22"/>
          <w:lang w:val="es-ES"/>
        </w:rPr>
        <w:t>Firma del recurrente, en su caso, cuando se presente por escrito, requisito sin el cual se dará trámite al recurso.</w:t>
      </w:r>
    </w:p>
    <w:p w:rsidR="001F1028" w:rsidRPr="0019760D" w:rsidRDefault="001F1028" w:rsidP="001F1028">
      <w:pPr>
        <w:spacing w:line="276" w:lineRule="auto"/>
        <w:ind w:left="851" w:right="992"/>
        <w:jc w:val="both"/>
        <w:rPr>
          <w:rFonts w:ascii="Palatino Linotype" w:hAnsi="Palatino Linotype"/>
          <w:i/>
          <w:sz w:val="22"/>
          <w:szCs w:val="22"/>
          <w:lang w:val="es-ES"/>
        </w:rPr>
      </w:pPr>
      <w:r w:rsidRPr="0019760D">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rsidR="001F1028" w:rsidRPr="0019760D" w:rsidRDefault="001F1028" w:rsidP="001F1028">
      <w:pPr>
        <w:spacing w:line="276" w:lineRule="auto"/>
        <w:ind w:left="851" w:right="992"/>
        <w:jc w:val="both"/>
        <w:rPr>
          <w:rFonts w:ascii="Palatino Linotype" w:hAnsi="Palatino Linotype"/>
          <w:i/>
          <w:sz w:val="22"/>
          <w:szCs w:val="22"/>
          <w:lang w:val="es-ES"/>
        </w:rPr>
      </w:pPr>
      <w:r w:rsidRPr="0019760D">
        <w:rPr>
          <w:rFonts w:ascii="Palatino Linotype" w:hAnsi="Palatino Linotype"/>
          <w:i/>
          <w:sz w:val="22"/>
          <w:szCs w:val="22"/>
          <w:lang w:val="es-ES"/>
        </w:rPr>
        <w:t xml:space="preserve">En ningún caso será necesario que el particular ratifique el recurso de revisión interpuesto. </w:t>
      </w:r>
    </w:p>
    <w:p w:rsidR="001F1028" w:rsidRPr="0019760D" w:rsidRDefault="001F1028" w:rsidP="001F1028">
      <w:pPr>
        <w:spacing w:line="276" w:lineRule="auto"/>
        <w:ind w:left="851" w:right="992"/>
        <w:jc w:val="both"/>
        <w:rPr>
          <w:rFonts w:ascii="Palatino Linotype" w:hAnsi="Palatino Linotype"/>
          <w:b/>
          <w:i/>
          <w:sz w:val="22"/>
          <w:szCs w:val="22"/>
          <w:lang w:val="es-ES"/>
        </w:rPr>
      </w:pPr>
      <w:r w:rsidRPr="0019760D">
        <w:rPr>
          <w:rFonts w:ascii="Palatino Linotype" w:hAnsi="Palatino Linotype"/>
          <w:b/>
          <w:i/>
          <w:sz w:val="22"/>
          <w:szCs w:val="22"/>
          <w:u w:val="single"/>
          <w:lang w:val="es-ES"/>
        </w:rPr>
        <w:t xml:space="preserve">En caso de </w:t>
      </w:r>
      <w:r w:rsidRPr="0019760D">
        <w:rPr>
          <w:rFonts w:ascii="Palatino Linotype" w:hAnsi="Palatino Linotype" w:cs="Arial"/>
          <w:b/>
          <w:i/>
          <w:color w:val="222222"/>
          <w:sz w:val="22"/>
          <w:szCs w:val="22"/>
          <w:u w:val="single"/>
          <w:lang w:val="es-ES" w:eastAsia="es-MX"/>
        </w:rPr>
        <w:t>que</w:t>
      </w:r>
      <w:r w:rsidRPr="0019760D">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19760D">
        <w:rPr>
          <w:rFonts w:ascii="Palatino Linotype" w:hAnsi="Palatino Linotype"/>
          <w:i/>
          <w:sz w:val="22"/>
          <w:szCs w:val="22"/>
          <w:lang w:val="es-ES"/>
        </w:rPr>
        <w:t>, IV, VII y VIII.</w:t>
      </w:r>
      <w:r w:rsidRPr="0019760D">
        <w:rPr>
          <w:rFonts w:ascii="Palatino Linotype" w:hAnsi="Palatino Linotype"/>
          <w:b/>
          <w:i/>
          <w:sz w:val="22"/>
          <w:szCs w:val="22"/>
          <w:lang w:val="es-ES"/>
        </w:rPr>
        <w:t>”</w:t>
      </w:r>
    </w:p>
    <w:p w:rsidR="001F1028" w:rsidRPr="0019760D" w:rsidRDefault="001F1028" w:rsidP="001F1028">
      <w:pPr>
        <w:spacing w:before="240" w:after="240" w:line="360" w:lineRule="auto"/>
        <w:jc w:val="both"/>
        <w:rPr>
          <w:rFonts w:ascii="Palatino Linotype" w:hAnsi="Palatino Linotype"/>
          <w:lang w:val="es-ES"/>
        </w:rPr>
      </w:pPr>
      <w:r w:rsidRPr="0019760D">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19760D">
        <w:rPr>
          <w:rFonts w:ascii="Palatino Linotype" w:hAnsi="Palatino Linotype"/>
          <w:b/>
          <w:lang w:val="es-ES"/>
        </w:rPr>
        <w:t>SAIMEX</w:t>
      </w:r>
      <w:r w:rsidRPr="0019760D">
        <w:rPr>
          <w:rFonts w:ascii="Palatino Linotype" w:hAnsi="Palatino Linotype"/>
          <w:lang w:val="es-ES"/>
        </w:rPr>
        <w:t xml:space="preserve"> se desprende que la parte solicitante y ahora </w:t>
      </w:r>
      <w:r w:rsidRPr="0019760D">
        <w:rPr>
          <w:rFonts w:ascii="Palatino Linotype" w:hAnsi="Palatino Linotype"/>
          <w:b/>
          <w:lang w:val="es-ES"/>
        </w:rPr>
        <w:t>RECURRENTE</w:t>
      </w:r>
      <w:r w:rsidRPr="0019760D">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1F1028" w:rsidRPr="0019760D" w:rsidRDefault="001F1028" w:rsidP="001F1028">
      <w:pPr>
        <w:autoSpaceDE w:val="0"/>
        <w:autoSpaceDN w:val="0"/>
        <w:adjustRightInd w:val="0"/>
        <w:spacing w:before="240" w:after="240" w:line="360" w:lineRule="auto"/>
        <w:ind w:right="-91"/>
        <w:jc w:val="both"/>
        <w:rPr>
          <w:rFonts w:ascii="Palatino Linotype" w:hAnsi="Palatino Linotype" w:cs="Arial"/>
          <w:color w:val="000000"/>
          <w:lang w:val="es-ES"/>
        </w:rPr>
      </w:pPr>
      <w:r w:rsidRPr="0019760D">
        <w:rPr>
          <w:rFonts w:ascii="Palatino Linotype" w:hAnsi="Palatino Linotype"/>
          <w:lang w:val="es-ES"/>
        </w:rPr>
        <w:t xml:space="preserve">Empero, debe destacarse que el artículo 15 de </w:t>
      </w:r>
      <w:r w:rsidRPr="0019760D">
        <w:rPr>
          <w:rFonts w:ascii="Palatino Linotype" w:hAnsi="Palatino Linotype" w:cs="Arial"/>
          <w:lang w:val="es-ES" w:eastAsia="es-MX"/>
        </w:rPr>
        <w:t xml:space="preserve">Ley de Transparencia y Acceso a la Información Pública del Estado de México y Municipios </w:t>
      </w:r>
      <w:r w:rsidRPr="0019760D">
        <w:rPr>
          <w:rFonts w:ascii="Palatino Linotype" w:hAnsi="Palatino Linotype" w:cs="Arial"/>
          <w:iCs/>
          <w:lang w:val="es-ES"/>
        </w:rPr>
        <w:t xml:space="preserve">prevé que </w:t>
      </w:r>
      <w:r w:rsidRPr="0019760D">
        <w:rPr>
          <w:rFonts w:ascii="Palatino Linotype" w:hAnsi="Palatino Linotype"/>
          <w:lang w:val="es-ES"/>
        </w:rPr>
        <w:t xml:space="preserve">toda persona tendrá acceso a la información </w:t>
      </w:r>
      <w:r w:rsidRPr="0019760D">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19760D">
        <w:rPr>
          <w:rFonts w:ascii="Palatino Linotype" w:hAnsi="Palatino Linotype" w:cs="Arial"/>
          <w:i/>
          <w:color w:val="000000"/>
          <w:lang w:val="es-ES"/>
        </w:rPr>
        <w:t>sine qua non</w:t>
      </w:r>
      <w:r w:rsidRPr="0019760D">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1F1028" w:rsidRPr="0019760D" w:rsidRDefault="001F1028" w:rsidP="001F1028">
      <w:pPr>
        <w:spacing w:before="240" w:after="240" w:line="360" w:lineRule="auto"/>
        <w:jc w:val="both"/>
        <w:rPr>
          <w:rFonts w:ascii="Palatino Linotype" w:hAnsi="Palatino Linotype"/>
          <w:lang w:val="es-ES"/>
        </w:rPr>
      </w:pPr>
      <w:r w:rsidRPr="0019760D">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w:t>
      </w:r>
      <w:r w:rsidRPr="0019760D">
        <w:rPr>
          <w:rFonts w:ascii="Palatino Linotype" w:hAnsi="Palatino Linotype"/>
          <w:lang w:val="es-ES"/>
        </w:rPr>
        <w:lastRenderedPageBreak/>
        <w:t>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F1028" w:rsidRPr="0019760D" w:rsidRDefault="001F1028" w:rsidP="001F1028">
      <w:pPr>
        <w:spacing w:line="276" w:lineRule="auto"/>
        <w:ind w:left="851" w:right="992"/>
        <w:jc w:val="center"/>
        <w:rPr>
          <w:rFonts w:ascii="Palatino Linotype" w:hAnsi="Palatino Linotype" w:cs="Arial"/>
          <w:b/>
          <w:i/>
          <w:sz w:val="22"/>
          <w:szCs w:val="22"/>
          <w:lang w:val="es-ES"/>
        </w:rPr>
      </w:pPr>
      <w:r w:rsidRPr="0019760D">
        <w:rPr>
          <w:rFonts w:ascii="Palatino Linotype" w:hAnsi="Palatino Linotype" w:cs="Arial"/>
          <w:b/>
          <w:i/>
          <w:sz w:val="22"/>
          <w:szCs w:val="22"/>
          <w:lang w:val="es-ES"/>
        </w:rPr>
        <w:t>Constitución Política de los Estados Unidos Mexicanos</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cs="Arial"/>
          <w:b/>
          <w:i/>
          <w:sz w:val="22"/>
          <w:szCs w:val="22"/>
          <w:lang w:val="es-ES"/>
        </w:rPr>
        <w:t>“Artículo 6o.</w:t>
      </w:r>
      <w:r w:rsidRPr="0019760D">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60D">
        <w:rPr>
          <w:rFonts w:ascii="Palatino Linotype" w:hAnsi="Palatino Linotype" w:cs="Arial"/>
          <w:b/>
          <w:i/>
          <w:sz w:val="22"/>
          <w:szCs w:val="22"/>
          <w:lang w:val="es-ES"/>
        </w:rPr>
        <w:t>El derecho a la información será garantizado por el Estado.</w:t>
      </w:r>
      <w:r w:rsidRPr="0019760D">
        <w:rPr>
          <w:rFonts w:ascii="Palatino Linotype" w:hAnsi="Palatino Linotype" w:cs="Arial"/>
          <w:i/>
          <w:sz w:val="22"/>
          <w:szCs w:val="22"/>
          <w:lang w:val="es-ES"/>
        </w:rPr>
        <w:t xml:space="preserve"> </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cs="Arial"/>
          <w:i/>
          <w:sz w:val="22"/>
          <w:szCs w:val="22"/>
          <w:lang w:val="es-ES"/>
        </w:rPr>
        <w:t>Para efectos de lo dispuesto en el presente artículo se observará lo siguiente:</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1F1028" w:rsidRPr="0019760D" w:rsidRDefault="001F1028" w:rsidP="001F1028">
      <w:pPr>
        <w:spacing w:line="276" w:lineRule="auto"/>
        <w:ind w:left="851" w:right="992"/>
        <w:jc w:val="both"/>
        <w:rPr>
          <w:rFonts w:ascii="Palatino Linotype" w:hAnsi="Palatino Linotype" w:cs="Arial"/>
          <w:i/>
          <w:sz w:val="22"/>
          <w:szCs w:val="22"/>
          <w:u w:val="single"/>
          <w:lang w:val="es-ES"/>
        </w:rPr>
      </w:pPr>
      <w:r w:rsidRPr="0019760D">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cs="Arial"/>
          <w:i/>
          <w:sz w:val="22"/>
          <w:szCs w:val="22"/>
          <w:lang w:val="es-ES"/>
        </w:rPr>
        <w:t>II</w:t>
      </w:r>
      <w:proofErr w:type="gramStart"/>
      <w:r w:rsidRPr="0019760D">
        <w:rPr>
          <w:rFonts w:ascii="Palatino Linotype" w:hAnsi="Palatino Linotype" w:cs="Arial"/>
          <w:i/>
          <w:sz w:val="22"/>
          <w:szCs w:val="22"/>
          <w:lang w:val="es-ES"/>
        </w:rPr>
        <w:t>.  La</w:t>
      </w:r>
      <w:proofErr w:type="gramEnd"/>
      <w:r w:rsidRPr="0019760D">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1F1028" w:rsidRPr="0019760D" w:rsidRDefault="001F1028" w:rsidP="001F1028">
      <w:pPr>
        <w:spacing w:line="276" w:lineRule="auto"/>
        <w:ind w:left="851" w:right="992"/>
        <w:jc w:val="both"/>
        <w:rPr>
          <w:rFonts w:ascii="Palatino Linotype" w:hAnsi="Palatino Linotype" w:cs="Arial"/>
          <w:i/>
          <w:sz w:val="22"/>
          <w:szCs w:val="22"/>
          <w:u w:val="single"/>
          <w:lang w:val="es-ES"/>
        </w:rPr>
      </w:pPr>
      <w:r w:rsidRPr="0019760D">
        <w:rPr>
          <w:rFonts w:ascii="Palatino Linotype" w:hAnsi="Palatino Linotype" w:cs="Arial"/>
          <w:i/>
          <w:sz w:val="22"/>
          <w:szCs w:val="22"/>
          <w:u w:val="single"/>
          <w:lang w:val="es-ES"/>
        </w:rPr>
        <w:t>III</w:t>
      </w:r>
      <w:proofErr w:type="gramStart"/>
      <w:r w:rsidRPr="0019760D">
        <w:rPr>
          <w:rFonts w:ascii="Palatino Linotype" w:hAnsi="Palatino Linotype" w:cs="Arial"/>
          <w:i/>
          <w:sz w:val="22"/>
          <w:szCs w:val="22"/>
          <w:u w:val="single"/>
          <w:lang w:val="es-ES"/>
        </w:rPr>
        <w:t>.  Toda</w:t>
      </w:r>
      <w:proofErr w:type="gramEnd"/>
      <w:r w:rsidRPr="0019760D">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cs="Arial"/>
          <w:i/>
          <w:sz w:val="22"/>
          <w:szCs w:val="22"/>
          <w:lang w:val="es-ES"/>
        </w:rPr>
        <w:lastRenderedPageBreak/>
        <w:t>IV</w:t>
      </w:r>
      <w:proofErr w:type="gramStart"/>
      <w:r w:rsidRPr="0019760D">
        <w:rPr>
          <w:rFonts w:ascii="Palatino Linotype" w:hAnsi="Palatino Linotype" w:cs="Arial"/>
          <w:i/>
          <w:sz w:val="22"/>
          <w:szCs w:val="22"/>
          <w:lang w:val="es-ES"/>
        </w:rPr>
        <w:t>.  Se</w:t>
      </w:r>
      <w:proofErr w:type="gramEnd"/>
      <w:r w:rsidRPr="0019760D">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1F1028" w:rsidRPr="0019760D" w:rsidRDefault="001F1028" w:rsidP="001F1028">
      <w:pPr>
        <w:spacing w:line="276" w:lineRule="auto"/>
        <w:ind w:left="851" w:right="992"/>
        <w:jc w:val="both"/>
        <w:rPr>
          <w:rFonts w:ascii="Palatino Linotype" w:hAnsi="Palatino Linotype" w:cs="Arial"/>
          <w:i/>
          <w:sz w:val="22"/>
          <w:szCs w:val="22"/>
          <w:u w:val="single"/>
          <w:lang w:val="es-ES"/>
        </w:rPr>
      </w:pPr>
      <w:proofErr w:type="gramStart"/>
      <w:r w:rsidRPr="0019760D">
        <w:rPr>
          <w:rFonts w:ascii="Palatino Linotype" w:hAnsi="Palatino Linotype" w:cs="Arial"/>
          <w:i/>
          <w:sz w:val="22"/>
          <w:szCs w:val="22"/>
          <w:u w:val="single"/>
          <w:lang w:val="es-ES"/>
        </w:rPr>
        <w:t>V.  Los</w:t>
      </w:r>
      <w:proofErr w:type="gramEnd"/>
      <w:r w:rsidRPr="0019760D">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F1028" w:rsidRPr="0019760D" w:rsidRDefault="001F1028" w:rsidP="001F1028">
      <w:pPr>
        <w:spacing w:line="276" w:lineRule="auto"/>
        <w:ind w:left="851" w:right="992"/>
        <w:jc w:val="both"/>
        <w:rPr>
          <w:rFonts w:ascii="Palatino Linotype" w:hAnsi="Palatino Linotype" w:cs="Arial"/>
          <w:i/>
          <w:sz w:val="22"/>
          <w:szCs w:val="22"/>
          <w:u w:val="single"/>
          <w:lang w:val="es-ES"/>
        </w:rPr>
      </w:pPr>
      <w:r w:rsidRPr="0019760D">
        <w:rPr>
          <w:rFonts w:ascii="Palatino Linotype" w:hAnsi="Palatino Linotype" w:cs="Arial"/>
          <w:i/>
          <w:sz w:val="22"/>
          <w:szCs w:val="22"/>
          <w:u w:val="single"/>
          <w:lang w:val="es-ES"/>
        </w:rPr>
        <w:t>VI</w:t>
      </w:r>
      <w:proofErr w:type="gramStart"/>
      <w:r w:rsidRPr="0019760D">
        <w:rPr>
          <w:rFonts w:ascii="Palatino Linotype" w:hAnsi="Palatino Linotype" w:cs="Arial"/>
          <w:i/>
          <w:sz w:val="22"/>
          <w:szCs w:val="22"/>
          <w:u w:val="single"/>
          <w:lang w:val="es-ES"/>
        </w:rPr>
        <w:t>.  Las</w:t>
      </w:r>
      <w:proofErr w:type="gramEnd"/>
      <w:r w:rsidRPr="0019760D">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cs="Arial"/>
          <w:i/>
          <w:sz w:val="22"/>
          <w:szCs w:val="22"/>
          <w:lang w:val="es-ES"/>
        </w:rPr>
        <w:t>…</w:t>
      </w:r>
    </w:p>
    <w:p w:rsidR="001F1028" w:rsidRPr="0019760D" w:rsidRDefault="001F1028" w:rsidP="001F1028">
      <w:pPr>
        <w:spacing w:line="276" w:lineRule="auto"/>
        <w:ind w:left="851" w:right="992"/>
        <w:jc w:val="both"/>
        <w:rPr>
          <w:rFonts w:ascii="Palatino Linotype" w:hAnsi="Palatino Linotype" w:cs="Arial"/>
          <w:i/>
          <w:color w:val="000000"/>
          <w:sz w:val="22"/>
          <w:szCs w:val="22"/>
          <w:lang w:val="es-ES" w:eastAsia="es-MX"/>
        </w:rPr>
      </w:pPr>
      <w:r w:rsidRPr="0019760D">
        <w:rPr>
          <w:rFonts w:ascii="Palatino Linotype" w:hAnsi="Palatino Linotype" w:cs="Arial"/>
          <w:i/>
          <w:sz w:val="22"/>
          <w:szCs w:val="22"/>
          <w:u w:val="single"/>
          <w:lang w:val="es-ES"/>
        </w:rPr>
        <w:t>La ley establecerá aquella información que se considere reservada o confidencial.</w:t>
      </w:r>
      <w:r w:rsidRPr="0019760D">
        <w:rPr>
          <w:rFonts w:ascii="Palatino Linotype" w:hAnsi="Palatino Linotype" w:cs="Arial"/>
          <w:b/>
          <w:i/>
          <w:sz w:val="22"/>
          <w:szCs w:val="22"/>
          <w:lang w:val="es-ES"/>
        </w:rPr>
        <w:t>”</w:t>
      </w:r>
      <w:r w:rsidRPr="0019760D">
        <w:rPr>
          <w:rFonts w:ascii="Palatino Linotype" w:hAnsi="Palatino Linotype" w:cs="Arial"/>
          <w:i/>
          <w:color w:val="000000"/>
          <w:sz w:val="22"/>
          <w:szCs w:val="22"/>
          <w:lang w:val="es-ES" w:eastAsia="es-MX"/>
        </w:rPr>
        <w:t xml:space="preserve"> </w:t>
      </w:r>
    </w:p>
    <w:p w:rsidR="001F1028" w:rsidRPr="0019760D" w:rsidRDefault="001F1028" w:rsidP="001F1028">
      <w:pPr>
        <w:spacing w:line="276" w:lineRule="auto"/>
        <w:ind w:left="851" w:right="992"/>
        <w:jc w:val="center"/>
        <w:rPr>
          <w:rFonts w:ascii="Palatino Linotype" w:hAnsi="Palatino Linotype" w:cs="Arial"/>
          <w:b/>
          <w:i/>
          <w:sz w:val="22"/>
          <w:szCs w:val="22"/>
          <w:lang w:val="es-ES"/>
        </w:rPr>
      </w:pPr>
      <w:r w:rsidRPr="0019760D">
        <w:rPr>
          <w:rFonts w:ascii="Palatino Linotype" w:hAnsi="Palatino Linotype" w:cs="Arial"/>
          <w:b/>
          <w:i/>
          <w:sz w:val="22"/>
          <w:szCs w:val="22"/>
          <w:lang w:val="es-ES"/>
        </w:rPr>
        <w:t>Constitución Política del Estado Libre y Soberano de México</w:t>
      </w:r>
    </w:p>
    <w:p w:rsidR="001F1028" w:rsidRPr="0019760D" w:rsidRDefault="001F1028" w:rsidP="001F1028">
      <w:pPr>
        <w:spacing w:line="276" w:lineRule="auto"/>
        <w:ind w:left="851" w:right="992"/>
        <w:jc w:val="both"/>
        <w:rPr>
          <w:rFonts w:ascii="Palatino Linotype" w:hAnsi="Palatino Linotype" w:cs="Arial"/>
          <w:b/>
          <w:i/>
          <w:sz w:val="22"/>
          <w:szCs w:val="22"/>
          <w:lang w:val="es-ES"/>
        </w:rPr>
      </w:pPr>
      <w:r w:rsidRPr="0019760D">
        <w:rPr>
          <w:rFonts w:ascii="Palatino Linotype" w:hAnsi="Palatino Linotype" w:cs="Arial"/>
          <w:b/>
          <w:i/>
          <w:sz w:val="22"/>
          <w:szCs w:val="22"/>
          <w:lang w:val="es-ES"/>
        </w:rPr>
        <w:t xml:space="preserve">“Artículo 5. … </w:t>
      </w:r>
    </w:p>
    <w:p w:rsidR="001F1028" w:rsidRPr="0019760D" w:rsidRDefault="001F1028" w:rsidP="001F1028">
      <w:pPr>
        <w:spacing w:line="276" w:lineRule="auto"/>
        <w:ind w:left="851" w:right="992"/>
        <w:contextualSpacing/>
        <w:jc w:val="both"/>
        <w:rPr>
          <w:rFonts w:ascii="Palatino Linotype" w:hAnsi="Palatino Linotype"/>
          <w:i/>
          <w:sz w:val="22"/>
          <w:szCs w:val="22"/>
          <w:lang w:val="es-ES"/>
        </w:rPr>
      </w:pPr>
      <w:r w:rsidRPr="0019760D">
        <w:rPr>
          <w:rFonts w:ascii="Palatino Linotype" w:hAnsi="Palatino Linotype"/>
          <w:b/>
          <w:i/>
          <w:sz w:val="22"/>
          <w:szCs w:val="22"/>
          <w:lang w:val="es-ES"/>
        </w:rPr>
        <w:t>El derecho a la información será garantizado por el Estado</w:t>
      </w:r>
      <w:r w:rsidRPr="0019760D">
        <w:rPr>
          <w:rFonts w:ascii="Palatino Linotype" w:hAnsi="Palatino Linotype"/>
          <w:i/>
          <w:sz w:val="22"/>
          <w:szCs w:val="22"/>
          <w:lang w:val="es-ES"/>
        </w:rPr>
        <w:t xml:space="preserve">. La ley establecerá las previsiones que permitan asegurar la protección, el respeto y la difusión de este derecho. </w:t>
      </w:r>
    </w:p>
    <w:p w:rsidR="001F1028" w:rsidRPr="0019760D" w:rsidRDefault="001F1028" w:rsidP="001F1028">
      <w:pPr>
        <w:spacing w:line="276" w:lineRule="auto"/>
        <w:ind w:left="851" w:right="992"/>
        <w:contextualSpacing/>
        <w:jc w:val="both"/>
        <w:rPr>
          <w:rFonts w:ascii="Palatino Linotype" w:hAnsi="Palatino Linotype"/>
          <w:i/>
          <w:sz w:val="22"/>
          <w:szCs w:val="22"/>
          <w:lang w:val="es-ES"/>
        </w:rPr>
      </w:pPr>
      <w:r w:rsidRPr="0019760D">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F1028" w:rsidRPr="0019760D" w:rsidRDefault="001F1028" w:rsidP="001F1028">
      <w:pPr>
        <w:spacing w:line="276" w:lineRule="auto"/>
        <w:ind w:left="851" w:right="992"/>
        <w:contextualSpacing/>
        <w:jc w:val="both"/>
        <w:rPr>
          <w:rFonts w:ascii="Palatino Linotype" w:hAnsi="Palatino Linotype"/>
          <w:i/>
          <w:sz w:val="22"/>
          <w:szCs w:val="22"/>
          <w:lang w:val="es-ES"/>
        </w:rPr>
      </w:pPr>
      <w:r w:rsidRPr="0019760D">
        <w:rPr>
          <w:rFonts w:ascii="Palatino Linotype" w:hAnsi="Palatino Linotype"/>
          <w:i/>
          <w:sz w:val="22"/>
          <w:szCs w:val="22"/>
          <w:lang w:val="es-ES"/>
        </w:rPr>
        <w:t>Este derecho se regirá por los principios y bases siguientes:</w:t>
      </w:r>
    </w:p>
    <w:p w:rsidR="001F1028" w:rsidRPr="0019760D" w:rsidRDefault="001F1028" w:rsidP="001F1028">
      <w:pPr>
        <w:spacing w:line="276" w:lineRule="auto"/>
        <w:ind w:left="851" w:right="992"/>
        <w:contextualSpacing/>
        <w:jc w:val="both"/>
        <w:rPr>
          <w:rFonts w:ascii="Palatino Linotype" w:hAnsi="Palatino Linotype"/>
          <w:i/>
          <w:sz w:val="22"/>
          <w:szCs w:val="22"/>
          <w:lang w:val="es-ES"/>
        </w:rPr>
      </w:pPr>
      <w:r w:rsidRPr="0019760D">
        <w:rPr>
          <w:rFonts w:ascii="Palatino Linotype" w:hAnsi="Palatino Linotype"/>
          <w:b/>
          <w:i/>
          <w:sz w:val="22"/>
          <w:szCs w:val="22"/>
          <w:lang w:val="es-ES"/>
        </w:rPr>
        <w:t xml:space="preserve">I. Toda la información en posesión de cualquier autoridad, entidad, órgano y organismos de los Poderes Ejecutivo, Legislativo y Judicial, órganos autónomos, partidos políticos, fideicomisos y fondos públicos estatales y </w:t>
      </w:r>
      <w:r w:rsidRPr="0019760D">
        <w:rPr>
          <w:rFonts w:ascii="Palatino Linotype" w:hAnsi="Palatino Linotype"/>
          <w:b/>
          <w:i/>
          <w:sz w:val="22"/>
          <w:szCs w:val="22"/>
          <w:lang w:val="es-ES"/>
        </w:rPr>
        <w:lastRenderedPageBreak/>
        <w:t>municipales,</w:t>
      </w:r>
      <w:r w:rsidRPr="0019760D">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F1028" w:rsidRPr="0019760D" w:rsidRDefault="001F1028" w:rsidP="001F1028">
      <w:pPr>
        <w:spacing w:line="276" w:lineRule="auto"/>
        <w:ind w:left="851" w:right="992"/>
        <w:contextualSpacing/>
        <w:jc w:val="both"/>
        <w:rPr>
          <w:rFonts w:ascii="Palatino Linotype" w:hAnsi="Palatino Linotype"/>
          <w:i/>
          <w:sz w:val="22"/>
          <w:szCs w:val="22"/>
          <w:lang w:val="es-ES"/>
        </w:rPr>
      </w:pPr>
      <w:r w:rsidRPr="0019760D">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1F1028" w:rsidRPr="0019760D" w:rsidRDefault="001F1028" w:rsidP="001F1028">
      <w:pPr>
        <w:spacing w:line="276" w:lineRule="auto"/>
        <w:ind w:left="851" w:right="992"/>
        <w:contextualSpacing/>
        <w:jc w:val="both"/>
        <w:rPr>
          <w:rFonts w:ascii="Palatino Linotype" w:hAnsi="Palatino Linotype"/>
          <w:b/>
          <w:i/>
          <w:sz w:val="22"/>
          <w:szCs w:val="22"/>
          <w:lang w:val="es-ES"/>
        </w:rPr>
      </w:pPr>
      <w:r w:rsidRPr="0019760D">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1F1028" w:rsidRPr="0019760D" w:rsidRDefault="001F1028" w:rsidP="001F1028">
      <w:pPr>
        <w:spacing w:line="276" w:lineRule="auto"/>
        <w:ind w:left="851" w:right="992"/>
        <w:contextualSpacing/>
        <w:jc w:val="both"/>
        <w:rPr>
          <w:rFonts w:ascii="Palatino Linotype" w:hAnsi="Palatino Linotype"/>
          <w:i/>
          <w:sz w:val="22"/>
          <w:szCs w:val="22"/>
          <w:lang w:val="es-ES"/>
        </w:rPr>
      </w:pPr>
      <w:r w:rsidRPr="0019760D">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1F1028" w:rsidRPr="0019760D" w:rsidRDefault="001F1028" w:rsidP="001F1028">
      <w:pPr>
        <w:spacing w:line="276" w:lineRule="auto"/>
        <w:ind w:left="851" w:right="992"/>
        <w:contextualSpacing/>
        <w:jc w:val="both"/>
        <w:rPr>
          <w:rFonts w:ascii="Palatino Linotype" w:hAnsi="Palatino Linotype"/>
          <w:i/>
          <w:sz w:val="22"/>
          <w:szCs w:val="22"/>
          <w:lang w:val="es-ES"/>
        </w:rPr>
      </w:pPr>
      <w:r w:rsidRPr="0019760D">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F1028" w:rsidRPr="0019760D" w:rsidRDefault="001F1028" w:rsidP="001F1028">
      <w:pPr>
        <w:spacing w:line="276" w:lineRule="auto"/>
        <w:ind w:left="851" w:right="992"/>
        <w:contextualSpacing/>
        <w:jc w:val="both"/>
        <w:rPr>
          <w:rFonts w:ascii="Palatino Linotype" w:hAnsi="Palatino Linotype"/>
          <w:i/>
          <w:sz w:val="22"/>
          <w:szCs w:val="22"/>
          <w:lang w:val="es-ES"/>
        </w:rPr>
      </w:pPr>
      <w:r w:rsidRPr="0019760D">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19760D">
        <w:rPr>
          <w:rFonts w:ascii="Palatino Linotype" w:hAnsi="Palatino Linotype"/>
          <w:b/>
          <w:i/>
          <w:sz w:val="22"/>
          <w:szCs w:val="22"/>
          <w:lang w:val="es-ES"/>
        </w:rPr>
        <w:t>”</w:t>
      </w:r>
    </w:p>
    <w:p w:rsidR="001F1028" w:rsidRPr="0019760D" w:rsidRDefault="001F1028" w:rsidP="001F1028">
      <w:pPr>
        <w:spacing w:line="276" w:lineRule="auto"/>
        <w:ind w:left="851" w:right="992"/>
        <w:jc w:val="both"/>
        <w:rPr>
          <w:rFonts w:ascii="Palatino Linotype" w:hAnsi="Palatino Linotype"/>
          <w:sz w:val="22"/>
          <w:szCs w:val="22"/>
          <w:lang w:val="es-ES"/>
        </w:rPr>
      </w:pPr>
      <w:r w:rsidRPr="0019760D">
        <w:rPr>
          <w:rFonts w:ascii="Palatino Linotype" w:hAnsi="Palatino Linotype"/>
          <w:sz w:val="22"/>
          <w:szCs w:val="22"/>
          <w:lang w:val="es-ES"/>
        </w:rPr>
        <w:t>(Énfasis añadido)</w:t>
      </w:r>
    </w:p>
    <w:p w:rsidR="001F1028" w:rsidRPr="0019760D" w:rsidRDefault="001F1028" w:rsidP="001F1028">
      <w:pPr>
        <w:spacing w:before="240" w:after="240" w:line="360" w:lineRule="auto"/>
        <w:jc w:val="both"/>
        <w:rPr>
          <w:rFonts w:ascii="Palatino Linotype" w:hAnsi="Palatino Linotype"/>
          <w:lang w:val="es-ES"/>
        </w:rPr>
      </w:pPr>
      <w:r w:rsidRPr="0019760D">
        <w:rPr>
          <w:rFonts w:ascii="Palatino Linotype" w:hAnsi="Palatino Linotype"/>
          <w:lang w:val="es-ES"/>
        </w:rPr>
        <w:lastRenderedPageBreak/>
        <w:t>Por otra parte, del contenido del artículo 1 de la Constitución Política de los Estados Unidos Mexicanos, se destaca lo siguiente:</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cs="Arial"/>
          <w:b/>
          <w:i/>
          <w:sz w:val="22"/>
          <w:szCs w:val="22"/>
          <w:lang w:val="es-ES"/>
        </w:rPr>
        <w:t>“Artículo 1o</w:t>
      </w:r>
      <w:r w:rsidRPr="0019760D">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F1028" w:rsidRPr="0019760D" w:rsidRDefault="001F1028" w:rsidP="001F1028">
      <w:pPr>
        <w:spacing w:line="276" w:lineRule="auto"/>
        <w:ind w:left="851" w:right="992"/>
        <w:jc w:val="both"/>
        <w:rPr>
          <w:rFonts w:ascii="Palatino Linotype" w:hAnsi="Palatino Linotype" w:cs="Arial"/>
          <w:b/>
          <w:i/>
          <w:sz w:val="22"/>
          <w:szCs w:val="22"/>
          <w:lang w:val="es-ES"/>
        </w:rPr>
      </w:pPr>
      <w:r w:rsidRPr="0019760D">
        <w:rPr>
          <w:rFonts w:ascii="Palatino Linotype" w:hAnsi="Palatino Linotype" w:cs="Arial"/>
          <w:b/>
          <w:i/>
          <w:sz w:val="22"/>
          <w:szCs w:val="22"/>
          <w:u w:val="single"/>
          <w:lang w:val="es-ES"/>
        </w:rPr>
        <w:t>Las normas relativas a los derechos humanos se interpretarán</w:t>
      </w:r>
      <w:r w:rsidRPr="0019760D">
        <w:rPr>
          <w:rFonts w:ascii="Palatino Linotype" w:hAnsi="Palatino Linotype" w:cs="Arial"/>
          <w:i/>
          <w:sz w:val="22"/>
          <w:szCs w:val="22"/>
          <w:lang w:val="es-ES"/>
        </w:rPr>
        <w:t xml:space="preserve"> de conformidad con esta Constitución y con los tratados internacionales de la </w:t>
      </w:r>
      <w:r w:rsidRPr="0019760D">
        <w:rPr>
          <w:rFonts w:ascii="Palatino Linotype" w:hAnsi="Palatino Linotype" w:cs="Arial"/>
          <w:b/>
          <w:i/>
          <w:sz w:val="22"/>
          <w:szCs w:val="22"/>
          <w:lang w:val="es-ES"/>
        </w:rPr>
        <w:t xml:space="preserve">materia </w:t>
      </w:r>
      <w:r w:rsidRPr="0019760D">
        <w:rPr>
          <w:rFonts w:ascii="Palatino Linotype" w:hAnsi="Palatino Linotype" w:cs="Arial"/>
          <w:b/>
          <w:i/>
          <w:sz w:val="22"/>
          <w:szCs w:val="22"/>
          <w:u w:val="single"/>
          <w:lang w:val="es-ES"/>
        </w:rPr>
        <w:t>favoreciendo en todo tiempo a las personas la protección más amplia</w:t>
      </w:r>
      <w:r w:rsidRPr="0019760D">
        <w:rPr>
          <w:rFonts w:ascii="Palatino Linotype" w:hAnsi="Palatino Linotype" w:cs="Arial"/>
          <w:b/>
          <w:i/>
          <w:sz w:val="22"/>
          <w:szCs w:val="22"/>
          <w:lang w:val="es-ES"/>
        </w:rPr>
        <w:t>.</w:t>
      </w:r>
    </w:p>
    <w:p w:rsidR="001F1028" w:rsidRPr="0019760D" w:rsidRDefault="001F1028" w:rsidP="001F1028">
      <w:pPr>
        <w:spacing w:line="276" w:lineRule="auto"/>
        <w:ind w:left="851" w:right="992"/>
        <w:jc w:val="both"/>
        <w:rPr>
          <w:rFonts w:ascii="Palatino Linotype" w:hAnsi="Palatino Linotype" w:cs="Arial"/>
          <w:i/>
          <w:sz w:val="22"/>
          <w:szCs w:val="22"/>
          <w:lang w:val="es-ES"/>
        </w:rPr>
      </w:pPr>
      <w:r w:rsidRPr="0019760D">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19760D">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19760D">
        <w:rPr>
          <w:rFonts w:ascii="Palatino Linotype" w:hAnsi="Palatino Linotype" w:cs="Arial"/>
          <w:b/>
          <w:i/>
          <w:sz w:val="22"/>
          <w:szCs w:val="22"/>
          <w:lang w:val="es-ES"/>
        </w:rPr>
        <w:t>”</w:t>
      </w:r>
    </w:p>
    <w:p w:rsidR="001F1028" w:rsidRPr="0019760D" w:rsidRDefault="001F1028" w:rsidP="001F1028">
      <w:pPr>
        <w:spacing w:line="276" w:lineRule="auto"/>
        <w:ind w:left="851" w:right="992"/>
        <w:jc w:val="both"/>
        <w:rPr>
          <w:rFonts w:ascii="Palatino Linotype" w:hAnsi="Palatino Linotype"/>
          <w:sz w:val="22"/>
          <w:szCs w:val="22"/>
          <w:lang w:val="es-ES"/>
        </w:rPr>
      </w:pPr>
      <w:r w:rsidRPr="0019760D">
        <w:rPr>
          <w:rFonts w:ascii="Palatino Linotype" w:hAnsi="Palatino Linotype"/>
          <w:sz w:val="22"/>
          <w:szCs w:val="22"/>
          <w:lang w:val="es-ES"/>
        </w:rPr>
        <w:t>(Énfasis añadido)</w:t>
      </w:r>
    </w:p>
    <w:p w:rsidR="001F1028" w:rsidRPr="0019760D" w:rsidRDefault="001F1028" w:rsidP="001F1028">
      <w:pPr>
        <w:spacing w:before="240" w:after="240" w:line="360" w:lineRule="auto"/>
        <w:jc w:val="both"/>
        <w:rPr>
          <w:rFonts w:ascii="Palatino Linotype" w:hAnsi="Palatino Linotype"/>
          <w:lang w:val="es-ES"/>
        </w:rPr>
      </w:pPr>
      <w:r w:rsidRPr="0019760D">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F1028" w:rsidRPr="0019760D" w:rsidRDefault="001F1028" w:rsidP="001F1028">
      <w:pPr>
        <w:spacing w:before="240" w:after="240" w:line="360" w:lineRule="auto"/>
        <w:jc w:val="both"/>
        <w:rPr>
          <w:rFonts w:ascii="Palatino Linotype" w:hAnsi="Palatino Linotype"/>
          <w:lang w:val="es-ES"/>
        </w:rPr>
      </w:pPr>
      <w:r w:rsidRPr="0019760D">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1F1028" w:rsidRPr="0019760D" w:rsidRDefault="001F1028" w:rsidP="001F1028">
      <w:pPr>
        <w:spacing w:before="240" w:after="240" w:line="276" w:lineRule="auto"/>
        <w:ind w:left="851" w:right="992"/>
        <w:jc w:val="both"/>
        <w:rPr>
          <w:rFonts w:ascii="Palatino Linotype" w:hAnsi="Palatino Linotype" w:cs="Arial"/>
          <w:i/>
          <w:sz w:val="22"/>
          <w:szCs w:val="22"/>
          <w:lang w:val="es-ES"/>
        </w:rPr>
      </w:pPr>
      <w:r w:rsidRPr="0019760D">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sidRPr="0019760D">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F1028" w:rsidRPr="0019760D" w:rsidRDefault="001F1028" w:rsidP="001F1028">
      <w:pPr>
        <w:spacing w:before="240" w:after="240" w:line="360" w:lineRule="auto"/>
        <w:jc w:val="both"/>
        <w:rPr>
          <w:rFonts w:ascii="Palatino Linotype" w:hAnsi="Palatino Linotype"/>
          <w:lang w:val="es-ES"/>
        </w:rPr>
      </w:pPr>
      <w:r w:rsidRPr="0019760D">
        <w:rPr>
          <w:rFonts w:ascii="Palatino Linotype" w:hAnsi="Palatino Linotype"/>
          <w:lang w:val="es-ES"/>
        </w:rPr>
        <w:t xml:space="preserve">En ese orden de ideas, se estima que el requerimiento relativo al nombre como presupuesto de </w:t>
      </w:r>
      <w:proofErr w:type="spellStart"/>
      <w:r w:rsidRPr="0019760D">
        <w:rPr>
          <w:rFonts w:ascii="Palatino Linotype" w:hAnsi="Palatino Linotype"/>
          <w:lang w:val="es-ES"/>
        </w:rPr>
        <w:t>procedibilidad</w:t>
      </w:r>
      <w:proofErr w:type="spellEnd"/>
      <w:r w:rsidRPr="0019760D">
        <w:rPr>
          <w:rFonts w:ascii="Palatino Linotype" w:hAnsi="Palatino Linotype"/>
          <w:lang w:val="es-ES"/>
        </w:rPr>
        <w:t xml:space="preserve"> podría limitar el ejercicio del derecho de acceso a la información pública, debido a que el hecho de solicitar la identificación del </w:t>
      </w:r>
      <w:r w:rsidRPr="0019760D">
        <w:rPr>
          <w:rFonts w:ascii="Palatino Linotype" w:hAnsi="Palatino Linotype"/>
          <w:b/>
          <w:lang w:val="es-ES"/>
        </w:rPr>
        <w:t>RECURRENTE,</w:t>
      </w:r>
      <w:r w:rsidRPr="0019760D">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1F1028" w:rsidRPr="0019760D" w:rsidRDefault="001F1028" w:rsidP="001F1028">
      <w:pPr>
        <w:spacing w:before="240" w:after="240" w:line="360" w:lineRule="auto"/>
        <w:jc w:val="both"/>
        <w:rPr>
          <w:rFonts w:ascii="Palatino Linotype" w:hAnsi="Palatino Linotype"/>
          <w:lang w:val="es-ES"/>
        </w:rPr>
      </w:pPr>
      <w:r w:rsidRPr="0019760D">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1F1028" w:rsidRPr="0019760D" w:rsidRDefault="001F1028" w:rsidP="001F1028">
      <w:pPr>
        <w:spacing w:before="240" w:after="240" w:line="360" w:lineRule="auto"/>
        <w:jc w:val="both"/>
        <w:rPr>
          <w:rFonts w:ascii="Palatino Linotype" w:hAnsi="Palatino Linotype"/>
          <w:lang w:val="es-ES"/>
        </w:rPr>
      </w:pPr>
      <w:r w:rsidRPr="0019760D">
        <w:rPr>
          <w:rFonts w:ascii="Palatino Linotype" w:hAnsi="Palatino Linotype"/>
          <w:lang w:val="es-ES"/>
        </w:rPr>
        <w:lastRenderedPageBreak/>
        <w:t>En consecuencia, dado lo expuesto y fundado con anterioridad, se estima que el requisito relativo al nombre del</w:t>
      </w:r>
      <w:r w:rsidRPr="0019760D">
        <w:rPr>
          <w:rFonts w:ascii="Palatino Linotype" w:hAnsi="Palatino Linotype"/>
          <w:b/>
          <w:lang w:val="es-ES"/>
        </w:rPr>
        <w:t xml:space="preserve"> RECURRENTE</w:t>
      </w:r>
      <w:r w:rsidRPr="0019760D">
        <w:rPr>
          <w:rFonts w:ascii="Palatino Linotype" w:hAnsi="Palatino Linotype"/>
          <w:lang w:val="es-ES"/>
        </w:rPr>
        <w:t xml:space="preserve"> no constituye un presupuesto indispensable de </w:t>
      </w:r>
      <w:proofErr w:type="spellStart"/>
      <w:r w:rsidRPr="0019760D">
        <w:rPr>
          <w:rFonts w:ascii="Palatino Linotype" w:hAnsi="Palatino Linotype"/>
          <w:lang w:val="es-ES"/>
        </w:rPr>
        <w:t>procedibilidad</w:t>
      </w:r>
      <w:proofErr w:type="spellEnd"/>
      <w:r w:rsidRPr="0019760D">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9760D">
        <w:rPr>
          <w:rFonts w:ascii="Palatino Linotype" w:hAnsi="Palatino Linotype"/>
          <w:b/>
          <w:lang w:val="es-ES"/>
        </w:rPr>
        <w:t>EL RECURRENTE</w:t>
      </w:r>
      <w:r w:rsidRPr="0019760D">
        <w:rPr>
          <w:rFonts w:ascii="Palatino Linotype" w:hAnsi="Palatino Linotype"/>
          <w:lang w:val="es-ES"/>
        </w:rPr>
        <w:t>, es la misma persona que realizó la solicitud de acceso a la información pública que ahora se impugna.</w:t>
      </w:r>
    </w:p>
    <w:p w:rsidR="001F1028" w:rsidRPr="0019760D" w:rsidRDefault="001F1028" w:rsidP="001F1028">
      <w:pPr>
        <w:spacing w:before="240" w:after="240" w:line="360" w:lineRule="auto"/>
        <w:jc w:val="both"/>
        <w:rPr>
          <w:rFonts w:ascii="Palatino Linotype" w:hAnsi="Palatino Linotype"/>
          <w:lang w:val="es-ES"/>
        </w:rPr>
      </w:pPr>
      <w:r w:rsidRPr="0019760D">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19760D">
        <w:rPr>
          <w:rFonts w:ascii="Palatino Linotype" w:hAnsi="Palatino Linotype"/>
          <w:b/>
          <w:lang w:val="es-ES"/>
        </w:rPr>
        <w:t>RECURRENTE</w:t>
      </w:r>
      <w:r w:rsidRPr="0019760D">
        <w:rPr>
          <w:rFonts w:ascii="Palatino Linotype" w:hAnsi="Palatino Linotype"/>
          <w:lang w:val="es-ES"/>
        </w:rPr>
        <w:t xml:space="preserve">; por lo que, en el presente caso, al haber sido presentado el recurso de revisión vía </w:t>
      </w:r>
      <w:r w:rsidRPr="0019760D">
        <w:rPr>
          <w:rFonts w:ascii="Palatino Linotype" w:hAnsi="Palatino Linotype"/>
          <w:b/>
          <w:lang w:val="es-ES"/>
        </w:rPr>
        <w:t>SAIMEX</w:t>
      </w:r>
      <w:r w:rsidRPr="0019760D">
        <w:rPr>
          <w:rFonts w:ascii="Palatino Linotype" w:hAnsi="Palatino Linotype"/>
          <w:lang w:val="es-ES"/>
        </w:rPr>
        <w:t>, dicho requisito resulta innecesario.</w:t>
      </w:r>
    </w:p>
    <w:p w:rsidR="001F1028" w:rsidRPr="0019760D" w:rsidRDefault="002D1993" w:rsidP="001F1028">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19760D">
        <w:rPr>
          <w:rFonts w:ascii="Palatino Linotype" w:hAnsi="Palatino Linotype" w:cs="Arial"/>
          <w:b/>
        </w:rPr>
        <w:t>Estudio y resolución del asunto</w:t>
      </w:r>
      <w:r w:rsidR="00794688" w:rsidRPr="0019760D">
        <w:rPr>
          <w:rFonts w:ascii="Palatino Linotype" w:hAnsi="Palatino Linotype" w:cs="Arial"/>
          <w:b/>
          <w:color w:val="000000" w:themeColor="text1"/>
        </w:rPr>
        <w:t>.</w:t>
      </w:r>
      <w:r w:rsidR="006D5B72" w:rsidRPr="0019760D">
        <w:rPr>
          <w:rFonts w:ascii="Palatino Linotype" w:hAnsi="Palatino Linotype" w:cs="Arial"/>
          <w:b/>
          <w:color w:val="000000" w:themeColor="text1"/>
        </w:rPr>
        <w:t xml:space="preserve"> </w:t>
      </w:r>
      <w:r w:rsidR="00BA35F5" w:rsidRPr="0019760D">
        <w:rPr>
          <w:rFonts w:ascii="Palatino Linotype" w:hAnsi="Palatino Linotype" w:cs="Arial"/>
          <w:color w:val="000000" w:themeColor="text1"/>
        </w:rPr>
        <w:t xml:space="preserve">Tal y como quedó precisado en los resultandos de la presente resolución, el particular requirió del </w:t>
      </w:r>
      <w:r w:rsidR="00BA35F5" w:rsidRPr="0019760D">
        <w:rPr>
          <w:rFonts w:ascii="Palatino Linotype" w:hAnsi="Palatino Linotype" w:cs="Arial"/>
          <w:b/>
          <w:color w:val="000000" w:themeColor="text1"/>
        </w:rPr>
        <w:t>SUJETO OBLIGADO</w:t>
      </w:r>
      <w:r w:rsidR="00BA35F5" w:rsidRPr="0019760D">
        <w:rPr>
          <w:rFonts w:ascii="Palatino Linotype" w:hAnsi="Palatino Linotype" w:cs="Arial"/>
          <w:color w:val="000000" w:themeColor="text1"/>
        </w:rPr>
        <w:t xml:space="preserve"> la siguiente información</w:t>
      </w:r>
      <w:r w:rsidR="000F3DC1" w:rsidRPr="0019760D">
        <w:rPr>
          <w:rFonts w:ascii="Palatino Linotype" w:hAnsi="Palatino Linotype" w:cs="Arial"/>
          <w:color w:val="000000" w:themeColor="text1"/>
        </w:rPr>
        <w:t xml:space="preserve"> de la administración municipal 2019-2021</w:t>
      </w:r>
      <w:r w:rsidR="000F3DC1" w:rsidRPr="0019760D">
        <w:rPr>
          <w:rStyle w:val="Refdenotaalpie"/>
          <w:rFonts w:ascii="Palatino Linotype" w:hAnsi="Palatino Linotype" w:cs="Arial"/>
          <w:color w:val="000000" w:themeColor="text1"/>
        </w:rPr>
        <w:footnoteReference w:id="1"/>
      </w:r>
      <w:r w:rsidR="00BA35F5" w:rsidRPr="0019760D">
        <w:rPr>
          <w:rFonts w:ascii="Palatino Linotype" w:hAnsi="Palatino Linotype" w:cs="Arial"/>
          <w:color w:val="000000" w:themeColor="text1"/>
        </w:rPr>
        <w:t>:</w:t>
      </w:r>
    </w:p>
    <w:p w:rsidR="001F1028" w:rsidRPr="0019760D" w:rsidRDefault="00BA35F5" w:rsidP="00BA35F5">
      <w:pPr>
        <w:pStyle w:val="Prrafodelista"/>
        <w:widowControl w:val="0"/>
        <w:numPr>
          <w:ilvl w:val="0"/>
          <w:numId w:val="19"/>
        </w:numPr>
        <w:tabs>
          <w:tab w:val="left" w:pos="1701"/>
          <w:tab w:val="left" w:pos="1843"/>
        </w:tabs>
        <w:autoSpaceDE w:val="0"/>
        <w:autoSpaceDN w:val="0"/>
        <w:adjustRightInd w:val="0"/>
        <w:spacing w:before="360" w:after="240" w:line="360" w:lineRule="auto"/>
        <w:jc w:val="both"/>
        <w:rPr>
          <w:rFonts w:ascii="Palatino Linotype" w:hAnsi="Palatino Linotype" w:cs="Arial"/>
        </w:rPr>
      </w:pPr>
      <w:r w:rsidRPr="0019760D">
        <w:rPr>
          <w:rFonts w:ascii="Palatino Linotype" w:hAnsi="Palatino Linotype" w:cs="Arial"/>
        </w:rPr>
        <w:lastRenderedPageBreak/>
        <w:t>El documento donde conste la creación e integración de la Unidad de Igualdad de Género y Erradicación de la Violencia;</w:t>
      </w:r>
    </w:p>
    <w:p w:rsidR="00BA35F5" w:rsidRPr="0019760D" w:rsidRDefault="00BA35F5" w:rsidP="00BA35F5">
      <w:pPr>
        <w:pStyle w:val="Prrafodelista"/>
        <w:widowControl w:val="0"/>
        <w:numPr>
          <w:ilvl w:val="0"/>
          <w:numId w:val="19"/>
        </w:numPr>
        <w:tabs>
          <w:tab w:val="left" w:pos="1701"/>
          <w:tab w:val="left" w:pos="1843"/>
        </w:tabs>
        <w:autoSpaceDE w:val="0"/>
        <w:autoSpaceDN w:val="0"/>
        <w:adjustRightInd w:val="0"/>
        <w:spacing w:before="360" w:after="240" w:line="360" w:lineRule="auto"/>
        <w:jc w:val="both"/>
        <w:rPr>
          <w:rFonts w:ascii="Palatino Linotype" w:hAnsi="Palatino Linotype" w:cs="Arial"/>
        </w:rPr>
      </w:pPr>
      <w:r w:rsidRPr="0019760D">
        <w:rPr>
          <w:rFonts w:ascii="Palatino Linotype" w:hAnsi="Palatino Linotype" w:cs="Arial"/>
        </w:rPr>
        <w:t>El o los protocolos para la prevención y atención a víctimas de acoso y hostigamiento sexual; y,</w:t>
      </w:r>
    </w:p>
    <w:p w:rsidR="00BA35F5" w:rsidRPr="0019760D" w:rsidRDefault="00BA35F5" w:rsidP="00BA35F5">
      <w:pPr>
        <w:pStyle w:val="Prrafodelista"/>
        <w:widowControl w:val="0"/>
        <w:numPr>
          <w:ilvl w:val="0"/>
          <w:numId w:val="19"/>
        </w:numPr>
        <w:tabs>
          <w:tab w:val="left" w:pos="1701"/>
          <w:tab w:val="left" w:pos="1843"/>
        </w:tabs>
        <w:autoSpaceDE w:val="0"/>
        <w:autoSpaceDN w:val="0"/>
        <w:adjustRightInd w:val="0"/>
        <w:spacing w:before="360" w:after="240" w:line="360" w:lineRule="auto"/>
        <w:jc w:val="both"/>
        <w:rPr>
          <w:rFonts w:ascii="Palatino Linotype" w:hAnsi="Palatino Linotype" w:cs="Arial"/>
        </w:rPr>
      </w:pPr>
      <w:r w:rsidRPr="0019760D">
        <w:rPr>
          <w:rFonts w:ascii="Palatino Linotype" w:hAnsi="Palatino Linotype" w:cs="Arial"/>
        </w:rPr>
        <w:t xml:space="preserve">Los acuerdos y </w:t>
      </w:r>
      <w:r w:rsidR="00BC7FD8" w:rsidRPr="0019760D">
        <w:rPr>
          <w:rFonts w:ascii="Palatino Linotype" w:hAnsi="Palatino Linotype" w:cs="Arial"/>
        </w:rPr>
        <w:t>el medio de difusión</w:t>
      </w:r>
      <w:r w:rsidRPr="0019760D">
        <w:rPr>
          <w:rFonts w:ascii="Palatino Linotype" w:hAnsi="Palatino Linotype" w:cs="Arial"/>
        </w:rPr>
        <w:t xml:space="preserve"> donde fueron publicados los protocolos</w:t>
      </w:r>
      <w:r w:rsidR="00515324" w:rsidRPr="0019760D">
        <w:rPr>
          <w:rFonts w:ascii="Palatino Linotype" w:hAnsi="Palatino Linotype" w:cs="Arial"/>
        </w:rPr>
        <w:t xml:space="preserve"> o documentos análogos</w:t>
      </w:r>
      <w:r w:rsidRPr="0019760D">
        <w:rPr>
          <w:rFonts w:ascii="Palatino Linotype" w:hAnsi="Palatino Linotype" w:cs="Arial"/>
        </w:rPr>
        <w:t xml:space="preserve"> para la prevención y atención a víctimas de acoso y hostigamiento sexual</w:t>
      </w:r>
      <w:r w:rsidR="00BC7FD8" w:rsidRPr="0019760D">
        <w:rPr>
          <w:rStyle w:val="Refdenotaalpie"/>
          <w:rFonts w:ascii="Palatino Linotype" w:hAnsi="Palatino Linotype" w:cs="Arial"/>
        </w:rPr>
        <w:footnoteReference w:id="2"/>
      </w:r>
      <w:r w:rsidRPr="0019760D">
        <w:rPr>
          <w:rFonts w:ascii="Palatino Linotype" w:hAnsi="Palatino Linotype" w:cs="Arial"/>
        </w:rPr>
        <w:t>.</w:t>
      </w:r>
    </w:p>
    <w:p w:rsidR="00993C30" w:rsidRPr="0019760D" w:rsidRDefault="000F3DC1" w:rsidP="001F102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9760D">
        <w:rPr>
          <w:rFonts w:ascii="Palatino Linotype" w:hAnsi="Palatino Linotype" w:cs="Arial"/>
        </w:rPr>
        <w:t xml:space="preserve">Al respecto, </w:t>
      </w:r>
      <w:r w:rsidRPr="0019760D">
        <w:rPr>
          <w:rFonts w:ascii="Palatino Linotype" w:hAnsi="Palatino Linotype" w:cs="Arial"/>
          <w:b/>
        </w:rPr>
        <w:t>EL SUJETO OBLIGADO</w:t>
      </w:r>
      <w:r w:rsidRPr="0019760D">
        <w:rPr>
          <w:rFonts w:ascii="Palatino Linotype" w:hAnsi="Palatino Linotype" w:cs="Arial"/>
        </w:rPr>
        <w:t xml:space="preserve">, a través del </w:t>
      </w:r>
      <w:r w:rsidR="00993C30" w:rsidRPr="0019760D">
        <w:rPr>
          <w:rFonts w:ascii="Palatino Linotype" w:hAnsi="Palatino Linotype" w:cs="Arial"/>
        </w:rPr>
        <w:t>Secretario del Ay</w:t>
      </w:r>
      <w:r w:rsidR="00293AC8" w:rsidRPr="0019760D">
        <w:rPr>
          <w:rFonts w:ascii="Palatino Linotype" w:hAnsi="Palatino Linotype" w:cs="Arial"/>
        </w:rPr>
        <w:t>untamiento</w:t>
      </w:r>
      <w:r w:rsidRPr="0019760D">
        <w:rPr>
          <w:rFonts w:ascii="Palatino Linotype" w:hAnsi="Palatino Linotype" w:cs="Arial"/>
        </w:rPr>
        <w:t xml:space="preserve">, respondió al particular que </w:t>
      </w:r>
      <w:r w:rsidR="00993C30" w:rsidRPr="0019760D">
        <w:rPr>
          <w:rFonts w:ascii="Palatino Linotype" w:hAnsi="Palatino Linotype" w:cs="Arial"/>
        </w:rPr>
        <w:t>la Unidad referida se creó el 24 de mayo de 2019, remitiendo la supuesta integración de la misma y el Acta de la sesión de Cabildo en la que aparentemente se había aprobado.</w:t>
      </w:r>
    </w:p>
    <w:p w:rsidR="001F1028" w:rsidRPr="0019760D" w:rsidRDefault="00993C30" w:rsidP="001F102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9760D">
        <w:rPr>
          <w:rFonts w:ascii="Palatino Linotype" w:hAnsi="Palatino Linotype" w:cs="Arial"/>
        </w:rPr>
        <w:t xml:space="preserve">Asimismo, refirió que no contaba </w:t>
      </w:r>
      <w:r w:rsidR="00293AC8" w:rsidRPr="0019760D">
        <w:rPr>
          <w:rFonts w:ascii="Palatino Linotype" w:hAnsi="Palatino Linotype" w:cs="Arial"/>
        </w:rPr>
        <w:t>con un protocolo al 26 de noviembre de 2019</w:t>
      </w:r>
      <w:r w:rsidR="000F3DC1" w:rsidRPr="0019760D">
        <w:rPr>
          <w:rFonts w:ascii="Palatino Linotype" w:hAnsi="Palatino Linotype" w:cs="Arial"/>
          <w:i/>
        </w:rPr>
        <w:t>.</w:t>
      </w:r>
    </w:p>
    <w:p w:rsidR="001F1028" w:rsidRPr="0019760D" w:rsidRDefault="00507403" w:rsidP="001F102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9760D">
        <w:rPr>
          <w:rFonts w:ascii="Palatino Linotype" w:hAnsi="Palatino Linotype" w:cs="Arial"/>
        </w:rPr>
        <w:t xml:space="preserve">Inconforme con dicha respuesta, el hoy </w:t>
      </w:r>
      <w:r w:rsidRPr="0019760D">
        <w:rPr>
          <w:rFonts w:ascii="Palatino Linotype" w:hAnsi="Palatino Linotype" w:cs="Arial"/>
          <w:b/>
        </w:rPr>
        <w:t>RECURRENTE</w:t>
      </w:r>
      <w:r w:rsidRPr="0019760D">
        <w:rPr>
          <w:rFonts w:ascii="Palatino Linotype" w:hAnsi="Palatino Linotype" w:cs="Arial"/>
        </w:rPr>
        <w:t xml:space="preserve"> interpuso el medio de</w:t>
      </w:r>
      <w:r w:rsidR="00293AC8" w:rsidRPr="0019760D">
        <w:rPr>
          <w:rFonts w:ascii="Palatino Linotype" w:hAnsi="Palatino Linotype" w:cs="Arial"/>
        </w:rPr>
        <w:t xml:space="preserve"> defensa de mérito, en el cual se inconforme de la respuesta otorgada y manifestó que le remitieron información de la integración del Sistema Municipal para la Igualdad de </w:t>
      </w:r>
      <w:r w:rsidR="00293AC8" w:rsidRPr="0019760D">
        <w:rPr>
          <w:rFonts w:ascii="Palatino Linotype" w:hAnsi="Palatino Linotype" w:cs="Arial"/>
        </w:rPr>
        <w:lastRenderedPageBreak/>
        <w:t>Trato y Oportunidades entre Mujeres y Hombres y para Prevenir, Atender, Sancionar y Erradicar la Violencia contra las Mujeres 2019-2021, no así la información peticionada de origen</w:t>
      </w:r>
      <w:r w:rsidRPr="0019760D">
        <w:rPr>
          <w:rFonts w:ascii="Palatino Linotype" w:hAnsi="Palatino Linotype" w:cs="Arial"/>
        </w:rPr>
        <w:t>.</w:t>
      </w:r>
    </w:p>
    <w:p w:rsidR="002369F5" w:rsidRPr="0019760D" w:rsidRDefault="002369F5" w:rsidP="001F102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9760D">
        <w:rPr>
          <w:rFonts w:ascii="Palatino Linotype" w:hAnsi="Palatino Linotype" w:cs="Arial"/>
        </w:rPr>
        <w:t xml:space="preserve">Cabe destacar, que </w:t>
      </w:r>
      <w:r w:rsidRPr="0019760D">
        <w:rPr>
          <w:rFonts w:ascii="Palatino Linotype" w:hAnsi="Palatino Linotype" w:cs="Arial"/>
          <w:b/>
        </w:rPr>
        <w:t>EL SUJETO OBLIGADO</w:t>
      </w:r>
      <w:r w:rsidRPr="0019760D">
        <w:rPr>
          <w:rFonts w:ascii="Palatino Linotype" w:hAnsi="Palatino Linotype" w:cs="Arial"/>
        </w:rPr>
        <w:t xml:space="preserve"> no rindió su Informe Justificado; por su parte, </w:t>
      </w:r>
      <w:r w:rsidRPr="0019760D">
        <w:rPr>
          <w:rFonts w:ascii="Palatino Linotype" w:hAnsi="Palatino Linotype" w:cs="Arial"/>
          <w:b/>
        </w:rPr>
        <w:t>EL RECURRENTE</w:t>
      </w:r>
      <w:r w:rsidRPr="0019760D">
        <w:rPr>
          <w:rFonts w:ascii="Palatino Linotype" w:hAnsi="Palatino Linotype" w:cs="Arial"/>
        </w:rPr>
        <w:t xml:space="preserve"> </w:t>
      </w:r>
      <w:r w:rsidR="00693713" w:rsidRPr="0019760D">
        <w:rPr>
          <w:rFonts w:ascii="Palatino Linotype" w:hAnsi="Palatino Linotype" w:cs="Arial"/>
        </w:rPr>
        <w:t xml:space="preserve">no </w:t>
      </w:r>
      <w:r w:rsidRPr="0019760D">
        <w:rPr>
          <w:rFonts w:ascii="Palatino Linotype" w:hAnsi="Palatino Linotype" w:cs="Arial"/>
        </w:rPr>
        <w:t>presentó manifestaciones</w:t>
      </w:r>
      <w:r w:rsidR="00693713" w:rsidRPr="0019760D">
        <w:rPr>
          <w:rFonts w:ascii="Palatino Linotype" w:hAnsi="Palatino Linotype" w:cs="Arial"/>
        </w:rPr>
        <w:t>, alegatos ni ofreció los medios de prueba que a su derecho convinieran.</w:t>
      </w:r>
    </w:p>
    <w:p w:rsidR="00AF4E71" w:rsidRPr="0019760D" w:rsidRDefault="005D6E2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9760D">
        <w:rPr>
          <w:rFonts w:ascii="Palatino Linotype" w:hAnsi="Palatino Linotype" w:cs="Arial"/>
        </w:rPr>
        <w:t xml:space="preserve">Bajo ese contexto, este Instituto analizó la totalidad de constancias que integran el expediente electrónico del </w:t>
      </w:r>
      <w:r w:rsidRPr="0019760D">
        <w:rPr>
          <w:rFonts w:ascii="Palatino Linotype" w:hAnsi="Palatino Linotype" w:cs="Arial"/>
          <w:b/>
        </w:rPr>
        <w:t>SAIMEX</w:t>
      </w:r>
      <w:r w:rsidRPr="0019760D">
        <w:rPr>
          <w:rFonts w:ascii="Palatino Linotype" w:hAnsi="Palatino Linotype" w:cs="Arial"/>
        </w:rPr>
        <w:t xml:space="preserve"> y advirtió que las razones o motivos de inconformidad hechos valer por </w:t>
      </w:r>
      <w:r w:rsidRPr="0019760D">
        <w:rPr>
          <w:rFonts w:ascii="Palatino Linotype" w:hAnsi="Palatino Linotype" w:cs="Arial"/>
          <w:b/>
        </w:rPr>
        <w:t>EL RECURRENTE</w:t>
      </w:r>
      <w:r w:rsidRPr="0019760D">
        <w:rPr>
          <w:rFonts w:ascii="Palatino Linotype" w:hAnsi="Palatino Linotype" w:cs="Arial"/>
        </w:rPr>
        <w:t xml:space="preserve"> devienen </w:t>
      </w:r>
      <w:r w:rsidR="009757F9" w:rsidRPr="0019760D">
        <w:rPr>
          <w:rFonts w:ascii="Palatino Linotype" w:hAnsi="Palatino Linotype" w:cs="Arial"/>
          <w:b/>
        </w:rPr>
        <w:t>f</w:t>
      </w:r>
      <w:r w:rsidRPr="0019760D">
        <w:rPr>
          <w:rFonts w:ascii="Palatino Linotype" w:hAnsi="Palatino Linotype" w:cs="Arial"/>
          <w:b/>
        </w:rPr>
        <w:t>undados</w:t>
      </w:r>
      <w:r w:rsidRPr="0019760D">
        <w:rPr>
          <w:rFonts w:ascii="Palatino Linotype" w:hAnsi="Palatino Linotype" w:cs="Arial"/>
        </w:rPr>
        <w:t xml:space="preserve"> y suficientes para </w:t>
      </w:r>
      <w:r w:rsidRPr="0019760D">
        <w:rPr>
          <w:rFonts w:ascii="Palatino Linotype" w:hAnsi="Palatino Linotype" w:cs="Arial"/>
          <w:b/>
        </w:rPr>
        <w:t>REVOCAR</w:t>
      </w:r>
      <w:r w:rsidRPr="0019760D">
        <w:rPr>
          <w:rFonts w:ascii="Palatino Linotype" w:hAnsi="Palatino Linotype" w:cs="Arial"/>
        </w:rPr>
        <w:t xml:space="preserve"> la respuesta del </w:t>
      </w:r>
      <w:r w:rsidRPr="0019760D">
        <w:rPr>
          <w:rFonts w:ascii="Palatino Linotype" w:hAnsi="Palatino Linotype" w:cs="Arial"/>
          <w:b/>
        </w:rPr>
        <w:t>SUJETO OBLIGADO</w:t>
      </w:r>
      <w:r w:rsidRPr="0019760D">
        <w:rPr>
          <w:rFonts w:ascii="Palatino Linotype" w:hAnsi="Palatino Linotype" w:cs="Arial"/>
        </w:rPr>
        <w:t>, en atención a las Consideraciones de hecho y de derecho siguientes:</w:t>
      </w:r>
    </w:p>
    <w:p w:rsidR="005F2D65" w:rsidRPr="0019760D" w:rsidRDefault="005F2D65" w:rsidP="005F2D65">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Arial Unicode MS" w:hAnsi="Palatino Linotype" w:cs="Arial"/>
        </w:rPr>
      </w:pPr>
      <w:r w:rsidRPr="0019760D">
        <w:rPr>
          <w:rFonts w:ascii="Palatino Linotype" w:eastAsia="Calibri" w:hAnsi="Palatino Linotype" w:cs="Arial"/>
        </w:rPr>
        <w:t xml:space="preserve">Primeramente, </w:t>
      </w:r>
      <w:r w:rsidRPr="0019760D">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F2D65" w:rsidRPr="0019760D" w:rsidRDefault="005F2D65" w:rsidP="005F2D6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19760D">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5F2D65" w:rsidRPr="0019760D" w:rsidRDefault="005F2D65" w:rsidP="005F2D6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19760D">
        <w:rPr>
          <w:rFonts w:ascii="Palatino Linotype" w:eastAsia="Arial Unicode MS" w:hAnsi="Palatino Linotype" w:cs="Arial"/>
        </w:rPr>
        <w:t xml:space="preserve">Por su parte, el artículo 53, fracciones II, IV y V de la Ley antes citada establece que las </w:t>
      </w:r>
      <w:r w:rsidRPr="0019760D">
        <w:rPr>
          <w:rFonts w:ascii="Palatino Linotype" w:eastAsia="Arial Unicode MS" w:hAnsi="Palatino Linotype" w:cs="Arial"/>
        </w:rPr>
        <w:lastRenderedPageBreak/>
        <w:t>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F2D65" w:rsidRPr="0019760D" w:rsidRDefault="005F2D65" w:rsidP="005F2D65">
      <w:pPr>
        <w:spacing w:before="100" w:beforeAutospacing="1" w:after="100" w:afterAutospacing="1" w:line="360" w:lineRule="auto"/>
        <w:jc w:val="both"/>
        <w:rPr>
          <w:rFonts w:ascii="Palatino Linotype" w:hAnsi="Palatino Linotype" w:cs="Arial"/>
        </w:rPr>
      </w:pPr>
      <w:r w:rsidRPr="0019760D">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5F2D65" w:rsidRPr="0019760D" w:rsidRDefault="005F2D65" w:rsidP="005F2D6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19760D">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F2D65" w:rsidRPr="0019760D" w:rsidRDefault="005F2D65" w:rsidP="005F2D65">
      <w:pPr>
        <w:spacing w:before="100" w:beforeAutospacing="1" w:after="100" w:afterAutospacing="1" w:line="360" w:lineRule="auto"/>
        <w:jc w:val="both"/>
        <w:rPr>
          <w:rFonts w:ascii="Palatino Linotype" w:hAnsi="Palatino Linotype" w:cs="Arial"/>
        </w:rPr>
      </w:pPr>
      <w:r w:rsidRPr="0019760D">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5F2D65" w:rsidRPr="0019760D" w:rsidRDefault="005F2D65" w:rsidP="005F2D65">
      <w:pPr>
        <w:ind w:left="851" w:right="902"/>
        <w:jc w:val="both"/>
        <w:rPr>
          <w:rFonts w:ascii="Palatino Linotype" w:hAnsi="Palatino Linotype"/>
          <w:i/>
          <w:sz w:val="22"/>
        </w:rPr>
      </w:pPr>
      <w:r w:rsidRPr="0019760D">
        <w:rPr>
          <w:rFonts w:ascii="Palatino Linotype" w:hAnsi="Palatino Linotype"/>
          <w:i/>
          <w:sz w:val="22"/>
        </w:rPr>
        <w:lastRenderedPageBreak/>
        <w:t>“</w:t>
      </w:r>
      <w:r w:rsidRPr="0019760D">
        <w:rPr>
          <w:rFonts w:ascii="Palatino Linotype" w:hAnsi="Palatino Linotype"/>
          <w:b/>
          <w:i/>
          <w:sz w:val="22"/>
        </w:rPr>
        <w:t>Artículo 163. La Unidad de Transparencia deberá notificar la respuesta a la solicitud al interesado en el menor tiempo posible, que no podrá exceder de quince días hábiles</w:t>
      </w:r>
      <w:r w:rsidRPr="0019760D">
        <w:rPr>
          <w:rFonts w:ascii="Palatino Linotype" w:hAnsi="Palatino Linotype"/>
          <w:i/>
          <w:sz w:val="22"/>
        </w:rPr>
        <w:t xml:space="preserve">, contados a partir del día siguiente a la presentación de aquélla. </w:t>
      </w:r>
    </w:p>
    <w:p w:rsidR="005F2D65" w:rsidRPr="0019760D" w:rsidRDefault="005F2D65" w:rsidP="005F2D65">
      <w:pPr>
        <w:ind w:left="851" w:right="902"/>
        <w:jc w:val="both"/>
        <w:rPr>
          <w:rFonts w:ascii="Palatino Linotype" w:hAnsi="Palatino Linotype"/>
          <w:i/>
          <w:sz w:val="22"/>
        </w:rPr>
      </w:pPr>
      <w:r w:rsidRPr="0019760D">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5F2D65" w:rsidRPr="0019760D" w:rsidRDefault="005F2D65" w:rsidP="005F2D65">
      <w:pPr>
        <w:ind w:left="851" w:right="902"/>
        <w:jc w:val="both"/>
        <w:rPr>
          <w:rFonts w:ascii="Palatino Linotype" w:hAnsi="Palatino Linotype"/>
          <w:sz w:val="22"/>
        </w:rPr>
      </w:pPr>
      <w:r w:rsidRPr="0019760D">
        <w:rPr>
          <w:rFonts w:ascii="Palatino Linotype" w:hAnsi="Palatino Linotype"/>
          <w:sz w:val="22"/>
        </w:rPr>
        <w:t>(Énfasis añadido.)</w:t>
      </w:r>
    </w:p>
    <w:p w:rsidR="00767CDF" w:rsidRPr="0019760D" w:rsidRDefault="005F2D65" w:rsidP="005F2D65">
      <w:pPr>
        <w:spacing w:before="100" w:beforeAutospacing="1" w:after="100" w:afterAutospacing="1" w:line="360" w:lineRule="auto"/>
        <w:jc w:val="both"/>
        <w:rPr>
          <w:rFonts w:ascii="Palatino Linotype" w:hAnsi="Palatino Linotype"/>
        </w:rPr>
      </w:pPr>
      <w:r w:rsidRPr="0019760D">
        <w:rPr>
          <w:rFonts w:ascii="Palatino Linotype" w:hAnsi="Palatino Linotype"/>
        </w:rPr>
        <w:t>En mérito de lo expuesto, es claro que en este caso en particular la Unidad de Transparencia incumplió la normativa en la materia, puesto que otorgó respuesta a la solicitud de acceso a la información</w:t>
      </w:r>
      <w:r w:rsidR="00767CDF" w:rsidRPr="0019760D">
        <w:rPr>
          <w:rFonts w:ascii="Palatino Linotype" w:hAnsi="Palatino Linotype"/>
        </w:rPr>
        <w:t xml:space="preserve"> únicamente con las manifestaciones vertidas por el Secretario del Ayuntamiento</w:t>
      </w:r>
      <w:r w:rsidRPr="0019760D">
        <w:rPr>
          <w:rFonts w:ascii="Palatino Linotype" w:hAnsi="Palatino Linotype"/>
        </w:rPr>
        <w:t xml:space="preserve">, sin que obre, dentro del expediente electrónico del </w:t>
      </w:r>
      <w:r w:rsidRPr="0019760D">
        <w:rPr>
          <w:rFonts w:ascii="Palatino Linotype" w:hAnsi="Palatino Linotype"/>
          <w:b/>
        </w:rPr>
        <w:t>SAIMEX</w:t>
      </w:r>
      <w:r w:rsidRPr="0019760D">
        <w:rPr>
          <w:rFonts w:ascii="Palatino Linotype" w:hAnsi="Palatino Linotype"/>
        </w:rPr>
        <w:t xml:space="preserve">, constancia de la tramitación interna de la solicitud de origen a </w:t>
      </w:r>
      <w:r w:rsidR="00767CDF" w:rsidRPr="0019760D">
        <w:rPr>
          <w:rFonts w:ascii="Palatino Linotype" w:hAnsi="Palatino Linotype"/>
        </w:rPr>
        <w:t>todas las</w:t>
      </w:r>
      <w:r w:rsidRPr="0019760D">
        <w:rPr>
          <w:rFonts w:ascii="Palatino Linotype" w:hAnsi="Palatino Linotype"/>
        </w:rPr>
        <w:t xml:space="preserve"> áreas que pudieran contar con ella</w:t>
      </w:r>
      <w:r w:rsidR="00515324" w:rsidRPr="0019760D">
        <w:rPr>
          <w:rFonts w:ascii="Palatino Linotype" w:hAnsi="Palatino Linotype"/>
        </w:rPr>
        <w:t>, máxime que</w:t>
      </w:r>
      <w:r w:rsidR="00767CDF" w:rsidRPr="0019760D">
        <w:rPr>
          <w:rFonts w:ascii="Palatino Linotype" w:hAnsi="Palatino Linotype"/>
        </w:rPr>
        <w:t>, como se verá más adelante,</w:t>
      </w:r>
      <w:r w:rsidR="00515324" w:rsidRPr="0019760D">
        <w:rPr>
          <w:rFonts w:ascii="Palatino Linotype" w:hAnsi="Palatino Linotype"/>
        </w:rPr>
        <w:t xml:space="preserve"> </w:t>
      </w:r>
      <w:r w:rsidR="00515324" w:rsidRPr="0019760D">
        <w:rPr>
          <w:rFonts w:ascii="Palatino Linotype" w:hAnsi="Palatino Linotype"/>
          <w:b/>
        </w:rPr>
        <w:t>EL SUJETO OBLIGADO</w:t>
      </w:r>
      <w:r w:rsidR="00515324" w:rsidRPr="0019760D">
        <w:rPr>
          <w:rFonts w:ascii="Palatino Linotype" w:hAnsi="Palatino Linotype"/>
        </w:rPr>
        <w:t xml:space="preserve"> cuenta con </w:t>
      </w:r>
      <w:r w:rsidR="00767CDF" w:rsidRPr="0019760D">
        <w:rPr>
          <w:rFonts w:ascii="Palatino Linotype" w:hAnsi="Palatino Linotype"/>
        </w:rPr>
        <w:t xml:space="preserve">múltiples áreas cuya </w:t>
      </w:r>
      <w:r w:rsidR="00515324" w:rsidRPr="0019760D">
        <w:rPr>
          <w:rFonts w:ascii="Palatino Linotype" w:hAnsi="Palatino Linotype"/>
        </w:rPr>
        <w:t>fuente obligacional lo constriñe a contar con la información requerida</w:t>
      </w:r>
      <w:r w:rsidR="00767CDF" w:rsidRPr="0019760D">
        <w:rPr>
          <w:rFonts w:ascii="Palatino Linotype" w:hAnsi="Palatino Linotype"/>
        </w:rPr>
        <w:t>.</w:t>
      </w:r>
    </w:p>
    <w:p w:rsidR="005F2D65" w:rsidRPr="0019760D" w:rsidRDefault="00767CDF" w:rsidP="005F2D65">
      <w:pPr>
        <w:spacing w:before="100" w:beforeAutospacing="1" w:after="100" w:afterAutospacing="1" w:line="360" w:lineRule="auto"/>
        <w:jc w:val="both"/>
        <w:rPr>
          <w:rFonts w:ascii="Palatino Linotype" w:hAnsi="Palatino Linotype"/>
        </w:rPr>
      </w:pPr>
      <w:r w:rsidRPr="0019760D">
        <w:rPr>
          <w:rFonts w:ascii="Palatino Linotype" w:hAnsi="Palatino Linotype"/>
        </w:rPr>
        <w:t xml:space="preserve">Aunado a lo anterior, esta Autoridad advirtió que lo remitido por </w:t>
      </w:r>
      <w:r w:rsidRPr="0019760D">
        <w:rPr>
          <w:rFonts w:ascii="Palatino Linotype" w:hAnsi="Palatino Linotype"/>
          <w:b/>
        </w:rPr>
        <w:t>EL SUJETO OBLIGADO</w:t>
      </w:r>
      <w:r w:rsidRPr="0019760D">
        <w:rPr>
          <w:rFonts w:ascii="Palatino Linotype" w:hAnsi="Palatino Linotype"/>
        </w:rPr>
        <w:t xml:space="preserve"> respecto a la Unidad de </w:t>
      </w:r>
      <w:r w:rsidRPr="0019760D">
        <w:rPr>
          <w:rFonts w:ascii="Palatino Linotype" w:hAnsi="Palatino Linotype" w:cs="Arial"/>
        </w:rPr>
        <w:t xml:space="preserve">Igualdad de Género y Erradicación de la Violencia no corresponde a lo solicitado, actualizando lo dispuesto por la fracción VI del artículo 179 de la Ley de Transparencia y Acceso a la Información Pública del Estado de México y Municipios, además, no se omite reiterar que la simple manifestación del Secretario del Ayuntamiento, respecto a que no se cuenta con un protocolo en materia de prevención y atención a víctimas de acoso y hostigamiento sexual no es suficiente para tener por colmado el derecho de acceso a la información; toda vez, que no acreditó una búsqueda exhaustiva y razonable de la información, en </w:t>
      </w:r>
      <w:r w:rsidRPr="0019760D">
        <w:rPr>
          <w:rFonts w:ascii="Palatino Linotype" w:hAnsi="Palatino Linotype" w:cs="Arial"/>
        </w:rPr>
        <w:lastRenderedPageBreak/>
        <w:t xml:space="preserve">todas las áreas que lo integran y que pudieran tener la misma; ante tales consideraciones este Instituto estima que la </w:t>
      </w:r>
      <w:r w:rsidR="005F2D65" w:rsidRPr="0019760D">
        <w:rPr>
          <w:rFonts w:ascii="Palatino Linotype" w:hAnsi="Palatino Linotype"/>
        </w:rPr>
        <w:t>respuesta otorgada carece de una debida fundamentación y motivación.</w:t>
      </w:r>
    </w:p>
    <w:p w:rsidR="00B90145" w:rsidRPr="0019760D" w:rsidRDefault="00B90145" w:rsidP="00B9014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9760D">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B90145" w:rsidRPr="0019760D" w:rsidRDefault="00B90145" w:rsidP="00B9014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19760D">
        <w:rPr>
          <w:rFonts w:ascii="Palatino Linotype" w:hAnsi="Palatino Linotype" w:cs="Arial"/>
          <w:b/>
          <w:i/>
          <w:sz w:val="22"/>
        </w:rPr>
        <w:t>“FUNDAMENTACIÓN Y MOTIVACIÓN.</w:t>
      </w:r>
      <w:r w:rsidRPr="0019760D">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B90145" w:rsidRPr="0019760D" w:rsidRDefault="00B90145" w:rsidP="00B9014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9760D">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B90145" w:rsidRPr="0019760D" w:rsidRDefault="00B90145" w:rsidP="00B90145">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19760D">
        <w:rPr>
          <w:rFonts w:ascii="Palatino Linotype" w:hAnsi="Palatino Linotype" w:cs="Arial"/>
          <w:i/>
          <w:sz w:val="22"/>
        </w:rPr>
        <w:t>“</w:t>
      </w:r>
      <w:r w:rsidRPr="0019760D">
        <w:rPr>
          <w:rFonts w:ascii="Palatino Linotype" w:hAnsi="Palatino Linotype" w:cs="Arial"/>
          <w:b/>
          <w:i/>
          <w:sz w:val="22"/>
        </w:rPr>
        <w:t>FUNDAMENTACIÓN Y MOTIVACIÓN. EL ASPECTO FORMAL DE LA GARANTÍA Y SU FINALIDAD SE TRADUCEN EN EXPLICAR, JUSTIFICAR, POSIBILITAR LA DEFENSA Y COMUNICAR LA DECISIÓN.</w:t>
      </w:r>
      <w:r w:rsidRPr="0019760D">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w:t>
      </w:r>
      <w:r w:rsidRPr="0019760D">
        <w:rPr>
          <w:rFonts w:ascii="Palatino Linotype" w:hAnsi="Palatino Linotype" w:cs="Arial"/>
          <w:i/>
          <w:sz w:val="22"/>
        </w:rPr>
        <w:lastRenderedPageBreak/>
        <w:t>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B90145" w:rsidRPr="0019760D" w:rsidRDefault="00B90145" w:rsidP="00B9014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19760D">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B90145" w:rsidRPr="0019760D" w:rsidRDefault="00B90145" w:rsidP="00B90145">
      <w:pPr>
        <w:spacing w:before="100" w:beforeAutospacing="1" w:after="100" w:afterAutospacing="1" w:line="360" w:lineRule="auto"/>
        <w:jc w:val="both"/>
        <w:rPr>
          <w:rFonts w:ascii="Palatino Linotype" w:hAnsi="Palatino Linotype" w:cs="Arial"/>
        </w:rPr>
      </w:pPr>
      <w:r w:rsidRPr="0019760D">
        <w:rPr>
          <w:rFonts w:ascii="Palatino Linotype" w:eastAsia="Calibri" w:hAnsi="Palatino Linotype"/>
          <w:szCs w:val="22"/>
          <w:lang w:eastAsia="en-US"/>
        </w:rPr>
        <w:t xml:space="preserve">Lo anterior es así, puesto que del análisis realizado por esta Ponencia Resolutora a la normativa que rige las Unidades de </w:t>
      </w:r>
      <w:r w:rsidRPr="0019760D">
        <w:rPr>
          <w:rFonts w:ascii="Palatino Linotype" w:hAnsi="Palatino Linotype" w:cs="Arial"/>
        </w:rPr>
        <w:t>Igualdad de Género y Erradicación de la Violencia, se advirtió lo siguiente:</w:t>
      </w:r>
    </w:p>
    <w:p w:rsidR="00B90145" w:rsidRPr="0019760D" w:rsidRDefault="00B90145" w:rsidP="00B90145">
      <w:p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t>De conformidad con el artículo 1 de la Ley de Acceso de las Mujeres a una Vida Libre de Violencia del Estado de México, este cuerpo normativo tiene por objeto establecer la coordinación entre el Gobierno del Estado y los gobiernos municipales, para prevenir, atender, sancionar y erradicar la violencia contra las mujeres; así como, establecer las políticas y acciones gubernamentales para garantizar el acceso de las mujeres a una vida libre de violencia que favorezca su desarrollo y bienestar, conforme a los principios de igualdad y de no discriminación, que garanticen el desarrollo integral de las mujeres.</w:t>
      </w:r>
    </w:p>
    <w:p w:rsidR="00B90145" w:rsidRPr="0019760D" w:rsidRDefault="00B90145" w:rsidP="00B90145">
      <w:p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lastRenderedPageBreak/>
        <w:t xml:space="preserve">En esa virtud, el artículo 14 de dicha legislación prevé que para efectos del hostigamiento sexual y del acoso sexual, los Gobiernos Estatal y Municipales deben: (i) reivindicar la dignidad de las mujeres y las niñas en todos los ámbitos de la vida; (ii) </w:t>
      </w:r>
      <w:r w:rsidRPr="0019760D">
        <w:rPr>
          <w:rFonts w:ascii="Palatino Linotype" w:eastAsia="Calibri" w:hAnsi="Palatino Linotype"/>
          <w:b/>
          <w:szCs w:val="22"/>
          <w:lang w:eastAsia="en-US"/>
        </w:rPr>
        <w:t>establecer mecanismos</w:t>
      </w:r>
      <w:r w:rsidRPr="0019760D">
        <w:rPr>
          <w:rFonts w:ascii="Palatino Linotype" w:eastAsia="Calibri" w:hAnsi="Palatino Linotype"/>
          <w:szCs w:val="22"/>
          <w:lang w:eastAsia="en-US"/>
        </w:rPr>
        <w:t xml:space="preserve"> que favorezcan su erradicación en escuelas y centros laborales privados o </w:t>
      </w:r>
      <w:r w:rsidRPr="0019760D">
        <w:rPr>
          <w:rFonts w:ascii="Palatino Linotype" w:eastAsia="Calibri" w:hAnsi="Palatino Linotype"/>
          <w:b/>
          <w:szCs w:val="22"/>
          <w:lang w:eastAsia="en-US"/>
        </w:rPr>
        <w:t>públicos</w:t>
      </w:r>
      <w:r w:rsidRPr="0019760D">
        <w:rPr>
          <w:rFonts w:ascii="Palatino Linotype" w:eastAsia="Calibri" w:hAnsi="Palatino Linotype"/>
          <w:szCs w:val="22"/>
          <w:lang w:eastAsia="en-US"/>
        </w:rPr>
        <w:t xml:space="preserve">, mediante acuerdos y convenios con instituciones escolares, empresas y sindicatos; (iii) </w:t>
      </w:r>
      <w:r w:rsidRPr="0019760D">
        <w:rPr>
          <w:rFonts w:ascii="Palatino Linotype" w:eastAsia="Calibri" w:hAnsi="Palatino Linotype"/>
          <w:b/>
          <w:szCs w:val="22"/>
          <w:lang w:eastAsia="en-US"/>
        </w:rPr>
        <w:t>crear procedimientos administrativos</w:t>
      </w:r>
      <w:r w:rsidRPr="0019760D">
        <w:rPr>
          <w:rFonts w:ascii="Palatino Linotype" w:eastAsia="Calibri" w:hAnsi="Palatino Linotype"/>
          <w:szCs w:val="22"/>
          <w:lang w:eastAsia="en-US"/>
        </w:rPr>
        <w:t xml:space="preserve"> claros y precisos en las escuelas y los centros laborales, para sancionar estos ilícitos e inhibir su comisión; (iv) en ningún caso se hará público el nombre de la víctima para evitar algún tipo de victimización, presionada para abandonar la escuela o el trabajo o algún menoscabo de sus derechos; (v) para los efectos de la fracción anterior, deberán sumarse las quejas anteriores que sean sobre la misma persona hostigadora o acosadora, guardando públicamente el anonimato de la o las quejosas; (vi) proporcionar atención psicológica y legal, especializada y gratuita a quien sea víctima de hostigamiento o acoso sexual; e (vii) implementar sanciones administrativas para las y los superiores jerárquicos de la persona hostigadora o acosadora cuando sean omisos en recibir y/o dar curso a una queja; y, (viii) </w:t>
      </w:r>
      <w:r w:rsidRPr="0019760D">
        <w:rPr>
          <w:rFonts w:ascii="Palatino Linotype" w:eastAsia="Calibri" w:hAnsi="Palatino Linotype"/>
          <w:b/>
          <w:szCs w:val="22"/>
          <w:lang w:eastAsia="en-US"/>
        </w:rPr>
        <w:t>crear Comités para la Atención y Prevención del Hostigamiento y Acoso Sexual</w:t>
      </w:r>
      <w:r w:rsidRPr="0019760D">
        <w:rPr>
          <w:rFonts w:ascii="Palatino Linotype" w:eastAsia="Calibri" w:hAnsi="Palatino Linotype"/>
          <w:szCs w:val="22"/>
          <w:lang w:eastAsia="en-US"/>
        </w:rPr>
        <w:t xml:space="preserve"> en las dependencias y organismos del ámbito de su competencia.</w:t>
      </w:r>
    </w:p>
    <w:p w:rsidR="00B90145" w:rsidRPr="0019760D" w:rsidRDefault="00B90145" w:rsidP="00B90145">
      <w:p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t xml:space="preserve">Asimismo, el diverso artículo 54, fracción X Bis de la Ley </w:t>
      </w:r>
      <w:r w:rsidR="001E699B" w:rsidRPr="0019760D">
        <w:rPr>
          <w:rFonts w:ascii="Palatino Linotype" w:eastAsia="Calibri" w:hAnsi="Palatino Linotype"/>
          <w:szCs w:val="22"/>
          <w:lang w:eastAsia="en-US"/>
        </w:rPr>
        <w:t>de Acceso de las Mujeres a una Vida Libre de Violencia del Estado de México establece que c</w:t>
      </w:r>
      <w:r w:rsidRPr="0019760D">
        <w:rPr>
          <w:rFonts w:ascii="Palatino Linotype" w:eastAsia="Calibri" w:hAnsi="Palatino Linotype"/>
          <w:szCs w:val="22"/>
          <w:lang w:eastAsia="en-US"/>
        </w:rPr>
        <w:t>orresponde a los municipios, en materia de prevención, atención, sanción y erradic</w:t>
      </w:r>
      <w:r w:rsidR="001E699B" w:rsidRPr="0019760D">
        <w:rPr>
          <w:rFonts w:ascii="Palatino Linotype" w:eastAsia="Calibri" w:hAnsi="Palatino Linotype"/>
          <w:szCs w:val="22"/>
          <w:lang w:eastAsia="en-US"/>
        </w:rPr>
        <w:t>ación de la violencia de género el cr</w:t>
      </w:r>
      <w:r w:rsidRPr="0019760D">
        <w:rPr>
          <w:rFonts w:ascii="Palatino Linotype" w:eastAsia="Calibri" w:hAnsi="Palatino Linotype"/>
          <w:szCs w:val="22"/>
          <w:lang w:eastAsia="en-US"/>
        </w:rPr>
        <w:t>ear Unidades de Igualdad de Género y Erradicación de la Violencia, en términos de lo previsto en el Capítulo Noveno Bis de la Ley de Igualdad de Trato y Oportunidades entre Mujeres</w:t>
      </w:r>
      <w:r w:rsidR="001E699B" w:rsidRPr="0019760D">
        <w:rPr>
          <w:rFonts w:ascii="Palatino Linotype" w:eastAsia="Calibri" w:hAnsi="Palatino Linotype"/>
          <w:szCs w:val="22"/>
          <w:lang w:eastAsia="en-US"/>
        </w:rPr>
        <w:t xml:space="preserve"> y Hombres del Estado de México.</w:t>
      </w:r>
    </w:p>
    <w:p w:rsidR="00B90145" w:rsidRPr="0019760D" w:rsidRDefault="001E699B" w:rsidP="00B90145">
      <w:p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lastRenderedPageBreak/>
        <w:t xml:space="preserve">En esa virtud, la </w:t>
      </w:r>
      <w:r w:rsidR="00B90145" w:rsidRPr="0019760D">
        <w:rPr>
          <w:rFonts w:ascii="Palatino Linotype" w:eastAsia="Calibri" w:hAnsi="Palatino Linotype"/>
          <w:szCs w:val="22"/>
          <w:lang w:eastAsia="en-US"/>
        </w:rPr>
        <w:t>Ley de Igualdad de Trato y Oportunidades entre Mujeres y Hombres del Estado de México</w:t>
      </w:r>
      <w:r w:rsidRPr="0019760D">
        <w:rPr>
          <w:rFonts w:ascii="Palatino Linotype" w:eastAsia="Calibri" w:hAnsi="Palatino Linotype"/>
          <w:szCs w:val="22"/>
          <w:lang w:eastAsia="en-US"/>
        </w:rPr>
        <w:t xml:space="preserve"> tiene </w:t>
      </w:r>
      <w:r w:rsidR="00B90145" w:rsidRPr="0019760D">
        <w:rPr>
          <w:rFonts w:ascii="Palatino Linotype" w:eastAsia="Calibri" w:hAnsi="Palatino Linotype"/>
          <w:szCs w:val="22"/>
          <w:lang w:eastAsia="en-US"/>
        </w:rPr>
        <w:t>por objeto regular, proteger y garantizar la igualdad de trato y oportunidades entre mujeres y hombres, mediante la eliminación de la discriminación, sea cual fuere su circunstancia o condición, en los ámbitos público y privado, promoviendo el empoderamiento de las mujeres, con el propósito de alcanzar una sociedad más democrática, justa, equitativa y solidaria.</w:t>
      </w:r>
    </w:p>
    <w:p w:rsidR="00B90145" w:rsidRPr="0019760D" w:rsidRDefault="001E699B" w:rsidP="00B90145">
      <w:p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t>En razón de ello, los artículos 8, fracción II y 18 de dicha legislación establecen que</w:t>
      </w:r>
      <w:r w:rsidR="00F658FA" w:rsidRPr="0019760D">
        <w:rPr>
          <w:rFonts w:ascii="Palatino Linotype" w:eastAsia="Calibri" w:hAnsi="Palatino Linotype"/>
          <w:szCs w:val="22"/>
          <w:lang w:eastAsia="en-US"/>
        </w:rPr>
        <w:t xml:space="preserve">, como instrumento de la Política Estatal en la materia, </w:t>
      </w:r>
      <w:r w:rsidR="00B90145" w:rsidRPr="0019760D">
        <w:rPr>
          <w:rFonts w:ascii="Palatino Linotype" w:eastAsia="Calibri" w:hAnsi="Palatino Linotype"/>
          <w:szCs w:val="22"/>
          <w:lang w:eastAsia="en-US"/>
        </w:rPr>
        <w:t xml:space="preserve">cada Ayuntamiento de la Entidad debe constituir su respectivo Sistema Municipal; </w:t>
      </w:r>
      <w:r w:rsidR="00F658FA" w:rsidRPr="0019760D">
        <w:rPr>
          <w:rFonts w:ascii="Palatino Linotype" w:eastAsia="Calibri" w:hAnsi="Palatino Linotype"/>
          <w:szCs w:val="22"/>
          <w:lang w:eastAsia="en-US"/>
        </w:rPr>
        <w:t>el cual se integra</w:t>
      </w:r>
      <w:r w:rsidR="00B90145" w:rsidRPr="0019760D">
        <w:rPr>
          <w:rFonts w:ascii="Palatino Linotype" w:eastAsia="Calibri" w:hAnsi="Palatino Linotype"/>
          <w:szCs w:val="22"/>
          <w:lang w:eastAsia="en-US"/>
        </w:rPr>
        <w:t xml:space="preserve"> con el número de miembros de acuerdo a las circunstancias de cada Municipio, debiendo participar el Presidente Municipal</w:t>
      </w:r>
      <w:r w:rsidR="00F658FA" w:rsidRPr="0019760D">
        <w:rPr>
          <w:rFonts w:ascii="Palatino Linotype" w:eastAsia="Calibri" w:hAnsi="Palatino Linotype"/>
          <w:szCs w:val="22"/>
          <w:lang w:eastAsia="en-US"/>
        </w:rPr>
        <w:t xml:space="preserve"> y que los acuerdos</w:t>
      </w:r>
      <w:r w:rsidR="00B90145" w:rsidRPr="0019760D">
        <w:rPr>
          <w:rFonts w:ascii="Palatino Linotype" w:eastAsia="Calibri" w:hAnsi="Palatino Linotype"/>
          <w:szCs w:val="22"/>
          <w:lang w:eastAsia="en-US"/>
        </w:rPr>
        <w:t xml:space="preserve"> tomados en sesiones ordinarias o extraordinarias de los Sistemas Municipales, se harán del conocimiento de la Secretaría Ejecutiva del Sistema Estatal para su registro y seguimiento.</w:t>
      </w:r>
    </w:p>
    <w:p w:rsidR="00F658FA" w:rsidRPr="0019760D" w:rsidRDefault="00F658FA" w:rsidP="00B90145">
      <w:p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t xml:space="preserve">Por otra parte, este Instituto advirtió que, de conformidad con el artículo </w:t>
      </w:r>
      <w:r w:rsidR="00B90145" w:rsidRPr="0019760D">
        <w:rPr>
          <w:rFonts w:ascii="Palatino Linotype" w:eastAsia="Calibri" w:hAnsi="Palatino Linotype"/>
          <w:szCs w:val="22"/>
          <w:lang w:eastAsia="en-US"/>
        </w:rPr>
        <w:t>34 Bis</w:t>
      </w:r>
      <w:r w:rsidRPr="0019760D">
        <w:rPr>
          <w:rFonts w:ascii="Palatino Linotype" w:eastAsia="Calibri" w:hAnsi="Palatino Linotype"/>
          <w:szCs w:val="22"/>
          <w:lang w:eastAsia="en-US"/>
        </w:rPr>
        <w:t xml:space="preserve"> de la Ley de Igualdad de Trato y Oportunidades entre Mujeres y Hombres del Estado de México los municipios deben crear </w:t>
      </w:r>
      <w:r w:rsidR="00B90145" w:rsidRPr="0019760D">
        <w:rPr>
          <w:rFonts w:ascii="Palatino Linotype" w:eastAsia="Calibri" w:hAnsi="Palatino Linotype"/>
          <w:szCs w:val="22"/>
          <w:lang w:eastAsia="en-US"/>
        </w:rPr>
        <w:t xml:space="preserve">Unidades de Igualdad de Género y Erradicación de la Violencia, mediante criterios transversales, que tengan por objeto implementar e institucionalizar la perspectiva de género y fungir como órgano de consulta y asesoría en la instancia correspondiente. </w:t>
      </w:r>
    </w:p>
    <w:p w:rsidR="00F658FA" w:rsidRPr="0019760D" w:rsidRDefault="00F658FA" w:rsidP="00B90145">
      <w:p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t>Así las cosas, el diverso artículo 34 Ter de la legislación en cita establece las siguientes</w:t>
      </w:r>
      <w:r w:rsidR="00B90145" w:rsidRPr="0019760D">
        <w:rPr>
          <w:rFonts w:ascii="Palatino Linotype" w:eastAsia="Calibri" w:hAnsi="Palatino Linotype"/>
          <w:szCs w:val="22"/>
          <w:lang w:eastAsia="en-US"/>
        </w:rPr>
        <w:t xml:space="preserve"> atribuciones de las Unidades de Igualdad de Género</w:t>
      </w:r>
      <w:r w:rsidRPr="0019760D">
        <w:rPr>
          <w:rFonts w:ascii="Palatino Linotype" w:eastAsia="Calibri" w:hAnsi="Palatino Linotype"/>
          <w:szCs w:val="22"/>
          <w:lang w:eastAsia="en-US"/>
        </w:rPr>
        <w:t xml:space="preserve"> y Erradicación de la Violencia</w:t>
      </w:r>
      <w:r w:rsidR="00B90145" w:rsidRPr="0019760D">
        <w:rPr>
          <w:rFonts w:ascii="Palatino Linotype" w:eastAsia="Calibri" w:hAnsi="Palatino Linotype"/>
          <w:szCs w:val="22"/>
          <w:lang w:eastAsia="en-US"/>
        </w:rPr>
        <w:t xml:space="preserve">: </w:t>
      </w:r>
    </w:p>
    <w:p w:rsidR="00F658FA" w:rsidRPr="0019760D" w:rsidRDefault="00B90145" w:rsidP="00F658FA">
      <w:pPr>
        <w:pStyle w:val="Prrafodelista"/>
        <w:numPr>
          <w:ilvl w:val="0"/>
          <w:numId w:val="20"/>
        </w:num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lastRenderedPageBreak/>
        <w:t xml:space="preserve">Promover y vigilar que sus planes, programas y acciones sean realizados con perspectiva de género; </w:t>
      </w:r>
    </w:p>
    <w:p w:rsidR="00F658FA" w:rsidRPr="0019760D" w:rsidRDefault="00B90145" w:rsidP="00F658FA">
      <w:pPr>
        <w:pStyle w:val="Prrafodelista"/>
        <w:numPr>
          <w:ilvl w:val="0"/>
          <w:numId w:val="20"/>
        </w:num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t xml:space="preserve">Generar acciones con perspectiva de género que garanticen el acceso de las mujeres a una vida libre de violencia, promuevan la igualdad, el empoderamiento de las mujeres, el respeto a los derechos humanos y la eliminación de la discriminación; </w:t>
      </w:r>
    </w:p>
    <w:p w:rsidR="00F658FA" w:rsidRPr="0019760D" w:rsidRDefault="00B90145" w:rsidP="00F658FA">
      <w:pPr>
        <w:pStyle w:val="Prrafodelista"/>
        <w:numPr>
          <w:ilvl w:val="0"/>
          <w:numId w:val="20"/>
        </w:num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t xml:space="preserve">Dar cumplimiento a los instrumentos internacionales, nacionales y estatales en materia de derechos humanos garantizando en todo momento la igualdad de trato y oportunidades entre mujeres y hombres; así como prevenir, atender, sancionar y erradicar la violencia contra las mujeres en el ámbito de su competencia; </w:t>
      </w:r>
    </w:p>
    <w:p w:rsidR="00F658FA" w:rsidRPr="0019760D" w:rsidRDefault="00B90145" w:rsidP="00F658FA">
      <w:pPr>
        <w:pStyle w:val="Prrafodelista"/>
        <w:numPr>
          <w:ilvl w:val="0"/>
          <w:numId w:val="20"/>
        </w:num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t xml:space="preserve">Coadyuvar en la elaboración de sus presupuestos con perspectiva de género, con la finalidad de incorporar acciones relacionadas con la materia; </w:t>
      </w:r>
    </w:p>
    <w:p w:rsidR="00F658FA" w:rsidRPr="0019760D" w:rsidRDefault="00B90145" w:rsidP="00F658FA">
      <w:pPr>
        <w:pStyle w:val="Prrafodelista"/>
        <w:numPr>
          <w:ilvl w:val="0"/>
          <w:numId w:val="20"/>
        </w:num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t xml:space="preserve">Informar periódicamente, en el marco del Sistema Estatal, los resultados de la ejecución de sus planes y programas, con el propósito de integrar y rendir el informe anual correspondiente; </w:t>
      </w:r>
    </w:p>
    <w:p w:rsidR="00B90145" w:rsidRPr="0019760D" w:rsidRDefault="00B90145" w:rsidP="00F658FA">
      <w:pPr>
        <w:pStyle w:val="Prrafodelista"/>
        <w:numPr>
          <w:ilvl w:val="0"/>
          <w:numId w:val="20"/>
        </w:num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t>Ser el primer punto de contacto para los casos de acoso y hostigamiento sexual; y</w:t>
      </w:r>
    </w:p>
    <w:p w:rsidR="00F658FA" w:rsidRPr="0019760D" w:rsidRDefault="00F658FA" w:rsidP="00F658FA">
      <w:pPr>
        <w:pStyle w:val="Prrafodelista"/>
        <w:numPr>
          <w:ilvl w:val="0"/>
          <w:numId w:val="20"/>
        </w:numPr>
        <w:spacing w:before="100" w:beforeAutospacing="1" w:after="100" w:afterAutospacing="1" w:line="360" w:lineRule="auto"/>
        <w:jc w:val="both"/>
        <w:rPr>
          <w:rFonts w:ascii="Palatino Linotype" w:eastAsia="Calibri" w:hAnsi="Palatino Linotype"/>
          <w:szCs w:val="22"/>
          <w:lang w:eastAsia="en-US"/>
        </w:rPr>
      </w:pPr>
      <w:r w:rsidRPr="0019760D">
        <w:rPr>
          <w:rFonts w:ascii="Palatino Linotype" w:eastAsia="Calibri" w:hAnsi="Palatino Linotype"/>
          <w:szCs w:val="22"/>
          <w:lang w:eastAsia="en-US"/>
        </w:rPr>
        <w:t>Las demás que se establezcan en otras disposiciones jurídicas.</w:t>
      </w:r>
    </w:p>
    <w:p w:rsidR="00F658FA" w:rsidRPr="0019760D" w:rsidRDefault="00F658FA" w:rsidP="00B90145">
      <w:pPr>
        <w:spacing w:before="100" w:beforeAutospacing="1" w:after="100" w:afterAutospacing="1" w:line="360" w:lineRule="auto"/>
        <w:jc w:val="both"/>
        <w:rPr>
          <w:rFonts w:ascii="Palatino Linotype" w:hAnsi="Palatino Linotype"/>
        </w:rPr>
      </w:pPr>
      <w:r w:rsidRPr="0019760D">
        <w:rPr>
          <w:rFonts w:ascii="Palatino Linotype" w:eastAsia="Calibri" w:hAnsi="Palatino Linotype"/>
          <w:szCs w:val="22"/>
          <w:lang w:eastAsia="en-US"/>
        </w:rPr>
        <w:t xml:space="preserve">Ahora bien, no se omite mencionar que el artículo 69, fracción I, inciso x) de la Ley Orgánica Municipal del Estado de México establece que la Comisión de Atención a la </w:t>
      </w:r>
      <w:r w:rsidRPr="0019760D">
        <w:rPr>
          <w:rFonts w:ascii="Palatino Linotype" w:hAnsi="Palatino Linotype"/>
        </w:rPr>
        <w:t>Violencia en Contra de las Mujeres debe ser considerada como permanente.</w:t>
      </w:r>
    </w:p>
    <w:p w:rsidR="000F591A" w:rsidRPr="0019760D" w:rsidRDefault="00F658FA" w:rsidP="000F591A">
      <w:pPr>
        <w:spacing w:before="100" w:beforeAutospacing="1" w:after="100" w:afterAutospacing="1" w:line="360" w:lineRule="auto"/>
        <w:jc w:val="both"/>
        <w:rPr>
          <w:rFonts w:ascii="Palatino Linotype" w:hAnsi="Palatino Linotype"/>
        </w:rPr>
      </w:pPr>
      <w:r w:rsidRPr="0019760D">
        <w:rPr>
          <w:rFonts w:ascii="Palatino Linotype" w:hAnsi="Palatino Linotype"/>
        </w:rPr>
        <w:t xml:space="preserve">Finalmente, esta Autoridad advirtió que, de conformidad con </w:t>
      </w:r>
      <w:r w:rsidR="000F591A" w:rsidRPr="0019760D">
        <w:rPr>
          <w:rFonts w:ascii="Palatino Linotype" w:hAnsi="Palatino Linotype"/>
        </w:rPr>
        <w:t xml:space="preserve">el artículo 128 del Bando municipal 2019 de Malinalco el Instituto para la Protección de los Derechos de las </w:t>
      </w:r>
      <w:r w:rsidR="000F591A" w:rsidRPr="0019760D">
        <w:rPr>
          <w:rFonts w:ascii="Palatino Linotype" w:hAnsi="Palatino Linotype"/>
        </w:rPr>
        <w:lastRenderedPageBreak/>
        <w:t xml:space="preserve">Mujeres en el Municipio, es un órgano desconcentrado que tiene como objeto diseñar y ejecutar políticas públicas transversales, programas o acciones que favorezcan, fomenten y protejan el bienestar y desarrollo integral de la mujer en cada una de las etapas de su vida. </w:t>
      </w:r>
    </w:p>
    <w:p w:rsidR="000F591A" w:rsidRPr="0019760D" w:rsidRDefault="000F591A" w:rsidP="000F591A">
      <w:pPr>
        <w:spacing w:before="100" w:beforeAutospacing="1" w:after="100" w:afterAutospacing="1" w:line="360" w:lineRule="auto"/>
        <w:jc w:val="both"/>
        <w:rPr>
          <w:rFonts w:ascii="Palatino Linotype" w:hAnsi="Palatino Linotype"/>
        </w:rPr>
      </w:pPr>
      <w:r w:rsidRPr="0019760D">
        <w:rPr>
          <w:rFonts w:ascii="Palatino Linotype" w:hAnsi="Palatino Linotype"/>
        </w:rPr>
        <w:t xml:space="preserve">Así las cosas, el Instituto en comento tiene las siguientes atribuciones: </w:t>
      </w:r>
    </w:p>
    <w:p w:rsidR="000F591A" w:rsidRPr="0019760D" w:rsidRDefault="000F591A" w:rsidP="000F591A">
      <w:pPr>
        <w:pStyle w:val="Prrafodelista"/>
        <w:numPr>
          <w:ilvl w:val="0"/>
          <w:numId w:val="22"/>
        </w:numPr>
        <w:spacing w:before="100" w:beforeAutospacing="1" w:after="100" w:afterAutospacing="1" w:line="360" w:lineRule="auto"/>
        <w:jc w:val="both"/>
        <w:rPr>
          <w:rFonts w:ascii="Palatino Linotype" w:hAnsi="Palatino Linotype"/>
        </w:rPr>
      </w:pPr>
      <w:r w:rsidRPr="0019760D">
        <w:rPr>
          <w:rFonts w:ascii="Palatino Linotype" w:hAnsi="Palatino Linotype"/>
        </w:rPr>
        <w:t xml:space="preserve">Impulsar, diseñar e implementar programas de investigación, capacitación, difusión y asesoría, para incorporar la equidad de género como política general en los diferentes aspectos de la vida municipal con el propósito de favorecer el avance de las mujeres; </w:t>
      </w:r>
    </w:p>
    <w:p w:rsidR="000F591A" w:rsidRPr="0019760D" w:rsidRDefault="000F591A" w:rsidP="000F591A">
      <w:pPr>
        <w:pStyle w:val="Prrafodelista"/>
        <w:numPr>
          <w:ilvl w:val="0"/>
          <w:numId w:val="22"/>
        </w:numPr>
        <w:spacing w:before="100" w:beforeAutospacing="1" w:after="100" w:afterAutospacing="1" w:line="360" w:lineRule="auto"/>
        <w:jc w:val="both"/>
        <w:rPr>
          <w:rFonts w:ascii="Palatino Linotype" w:hAnsi="Palatino Linotype"/>
        </w:rPr>
      </w:pPr>
      <w:r w:rsidRPr="0019760D">
        <w:rPr>
          <w:rFonts w:ascii="Palatino Linotype" w:hAnsi="Palatino Linotype"/>
        </w:rPr>
        <w:t xml:space="preserve">Proveer a las mujeres de los medios necesarios para enfrentar en igualdad de condiciones las oportunidades laborales y mejorar sus condiciones de vida y las de su familia; </w:t>
      </w:r>
    </w:p>
    <w:p w:rsidR="000F591A" w:rsidRPr="0019760D" w:rsidRDefault="000F591A" w:rsidP="000F591A">
      <w:pPr>
        <w:pStyle w:val="Prrafodelista"/>
        <w:numPr>
          <w:ilvl w:val="0"/>
          <w:numId w:val="22"/>
        </w:numPr>
        <w:spacing w:before="100" w:beforeAutospacing="1" w:after="100" w:afterAutospacing="1" w:line="360" w:lineRule="auto"/>
        <w:jc w:val="both"/>
        <w:rPr>
          <w:rFonts w:ascii="Palatino Linotype" w:hAnsi="Palatino Linotype"/>
        </w:rPr>
      </w:pPr>
      <w:r w:rsidRPr="0019760D">
        <w:rPr>
          <w:rFonts w:ascii="Palatino Linotype" w:hAnsi="Palatino Linotype"/>
        </w:rPr>
        <w:t xml:space="preserve">Impulsar la participación activa de las mujeres en el proceso de toma de decisiones que favorezcan la equidad de género en las políticas públicas municipales; </w:t>
      </w:r>
    </w:p>
    <w:p w:rsidR="000F591A" w:rsidRPr="0019760D" w:rsidRDefault="000F591A" w:rsidP="000F591A">
      <w:pPr>
        <w:pStyle w:val="Prrafodelista"/>
        <w:numPr>
          <w:ilvl w:val="0"/>
          <w:numId w:val="22"/>
        </w:numPr>
        <w:spacing w:before="100" w:beforeAutospacing="1" w:after="100" w:afterAutospacing="1" w:line="360" w:lineRule="auto"/>
        <w:jc w:val="both"/>
        <w:rPr>
          <w:rFonts w:ascii="Palatino Linotype" w:hAnsi="Palatino Linotype"/>
        </w:rPr>
      </w:pPr>
      <w:r w:rsidRPr="0019760D">
        <w:rPr>
          <w:rFonts w:ascii="Palatino Linotype" w:hAnsi="Palatino Linotype"/>
        </w:rPr>
        <w:t xml:space="preserve">Celebrar convenios, en el ámbito de su competencia, previa autorización del Presidente Municipal, con instituciones de asistencia a la mujer, tanto a nivel federal como estatal; </w:t>
      </w:r>
    </w:p>
    <w:p w:rsidR="000F591A" w:rsidRPr="0019760D" w:rsidRDefault="000F591A" w:rsidP="000F591A">
      <w:pPr>
        <w:pStyle w:val="Prrafodelista"/>
        <w:numPr>
          <w:ilvl w:val="0"/>
          <w:numId w:val="22"/>
        </w:numPr>
        <w:spacing w:before="100" w:beforeAutospacing="1" w:after="100" w:afterAutospacing="1" w:line="360" w:lineRule="auto"/>
        <w:jc w:val="both"/>
        <w:rPr>
          <w:rFonts w:ascii="Palatino Linotype" w:hAnsi="Palatino Linotype"/>
        </w:rPr>
      </w:pPr>
      <w:r w:rsidRPr="0019760D">
        <w:rPr>
          <w:rFonts w:ascii="Palatino Linotype" w:hAnsi="Palatino Linotype"/>
        </w:rPr>
        <w:t xml:space="preserve">Crear acciones que propicien el empoderamiento femenino en todos los ámbitos (económico, laboral, familiar, etc.); </w:t>
      </w:r>
    </w:p>
    <w:p w:rsidR="000F591A" w:rsidRPr="0019760D" w:rsidRDefault="000F591A" w:rsidP="000F591A">
      <w:pPr>
        <w:pStyle w:val="Prrafodelista"/>
        <w:numPr>
          <w:ilvl w:val="0"/>
          <w:numId w:val="22"/>
        </w:numPr>
        <w:spacing w:before="100" w:beforeAutospacing="1" w:after="100" w:afterAutospacing="1" w:line="360" w:lineRule="auto"/>
        <w:jc w:val="both"/>
        <w:rPr>
          <w:rFonts w:ascii="Palatino Linotype" w:hAnsi="Palatino Linotype"/>
        </w:rPr>
      </w:pPr>
      <w:r w:rsidRPr="0019760D">
        <w:rPr>
          <w:rFonts w:ascii="Palatino Linotype" w:hAnsi="Palatino Linotype"/>
        </w:rPr>
        <w:t xml:space="preserve">Promover la prestación de servicios del sector público que favorezcan la incorporación de la mujer y a las actividades productivas; </w:t>
      </w:r>
    </w:p>
    <w:p w:rsidR="000F591A" w:rsidRPr="0019760D" w:rsidRDefault="000F591A" w:rsidP="000F591A">
      <w:pPr>
        <w:pStyle w:val="Prrafodelista"/>
        <w:numPr>
          <w:ilvl w:val="0"/>
          <w:numId w:val="22"/>
        </w:numPr>
        <w:spacing w:before="100" w:beforeAutospacing="1" w:after="100" w:afterAutospacing="1" w:line="360" w:lineRule="auto"/>
        <w:jc w:val="both"/>
        <w:rPr>
          <w:rFonts w:ascii="Palatino Linotype" w:hAnsi="Palatino Linotype"/>
        </w:rPr>
      </w:pPr>
      <w:r w:rsidRPr="0019760D">
        <w:rPr>
          <w:rFonts w:ascii="Palatino Linotype" w:hAnsi="Palatino Linotype"/>
        </w:rPr>
        <w:lastRenderedPageBreak/>
        <w:t>Participar en reuniones de trabajo, foros, coloquios y eventos, con organismos especializados sobre los temas de las mujeres, para el intercambio de experiencias e información; y,</w:t>
      </w:r>
    </w:p>
    <w:p w:rsidR="000F591A" w:rsidRPr="0019760D" w:rsidRDefault="000F591A" w:rsidP="000F591A">
      <w:pPr>
        <w:pStyle w:val="Prrafodelista"/>
        <w:numPr>
          <w:ilvl w:val="0"/>
          <w:numId w:val="22"/>
        </w:numPr>
        <w:spacing w:before="100" w:beforeAutospacing="1" w:after="100" w:afterAutospacing="1" w:line="360" w:lineRule="auto"/>
        <w:jc w:val="both"/>
        <w:rPr>
          <w:rFonts w:ascii="Palatino Linotype" w:hAnsi="Palatino Linotype"/>
        </w:rPr>
      </w:pPr>
      <w:r w:rsidRPr="0019760D">
        <w:rPr>
          <w:rFonts w:ascii="Palatino Linotype" w:hAnsi="Palatino Linotype"/>
        </w:rPr>
        <w:t>Desarrollar las demás funciones inherentes al área de su competencia, las que señalen las disposiciones legales aplicables y las asignadas directamente por el Presidente Municipal.</w:t>
      </w:r>
    </w:p>
    <w:p w:rsidR="009B4587" w:rsidRPr="0019760D" w:rsidRDefault="009B4587" w:rsidP="009B4587">
      <w:pPr>
        <w:spacing w:before="100" w:beforeAutospacing="1" w:after="100" w:afterAutospacing="1" w:line="360" w:lineRule="auto"/>
        <w:jc w:val="both"/>
        <w:rPr>
          <w:rFonts w:ascii="Palatino Linotype" w:hAnsi="Palatino Linotype"/>
        </w:rPr>
      </w:pPr>
      <w:r w:rsidRPr="0019760D">
        <w:rPr>
          <w:rFonts w:ascii="Palatino Linotype" w:hAnsi="Palatino Linotype" w:cs="Arial"/>
        </w:rPr>
        <w:t xml:space="preserve">En mérito de los expuesto, </w:t>
      </w:r>
      <w:r w:rsidRPr="0019760D">
        <w:rPr>
          <w:rFonts w:ascii="Palatino Linotype" w:hAnsi="Palatino Linotype"/>
        </w:rPr>
        <w:t>es importante resaltar que ante la fuente obligacional descrita en los párrafos que anteceden,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B90145" w:rsidRPr="0019760D" w:rsidRDefault="000F591A" w:rsidP="00B90145">
      <w:pPr>
        <w:spacing w:before="100" w:beforeAutospacing="1" w:after="100" w:afterAutospacing="1" w:line="360" w:lineRule="auto"/>
        <w:jc w:val="both"/>
        <w:rPr>
          <w:rFonts w:ascii="Palatino Linotype" w:hAnsi="Palatino Linotype"/>
        </w:rPr>
      </w:pPr>
      <w:r w:rsidRPr="0019760D">
        <w:rPr>
          <w:rFonts w:ascii="Palatino Linotype" w:hAnsi="Palatino Linotype"/>
        </w:rPr>
        <w:t>Consecuentemente, es claro que lo respondido por el Secretario del Ayuntamiento no corresponde a lo solicitado y su simple manifestación relativa a que no cuenta el protocolo solicitado</w:t>
      </w:r>
      <w:r w:rsidR="009B4587" w:rsidRPr="0019760D">
        <w:rPr>
          <w:rFonts w:ascii="Palatino Linotype" w:hAnsi="Palatino Linotype" w:cs="Arial"/>
          <w:i/>
        </w:rPr>
        <w:t xml:space="preserve">, </w:t>
      </w:r>
      <w:r w:rsidR="009B4587" w:rsidRPr="0019760D">
        <w:rPr>
          <w:rFonts w:ascii="Palatino Linotype" w:hAnsi="Palatino Linotype" w:cs="Arial"/>
        </w:rPr>
        <w:t xml:space="preserve"> no es suficiente para tener por satisfecho el derecho ejercitado por el particular; máxime que no remitió los requerimientos a las áreas quienes pudieran contar con la información, las cuales de manera enunciativa más no limitativa podrían ser los integrantes del Sistema Municipal para la Igualdad de Trato y Oportunidades entre Mujeres y Hombres y para Prevenir, Atender, Sancionar y Erradicar la Violencia contra las Mujeres</w:t>
      </w:r>
      <w:r w:rsidR="009757F9" w:rsidRPr="0019760D">
        <w:rPr>
          <w:rFonts w:ascii="Palatino Linotype" w:hAnsi="Palatino Linotype" w:cs="Arial"/>
        </w:rPr>
        <w:t>;</w:t>
      </w:r>
      <w:r w:rsidR="009B4587" w:rsidRPr="0019760D">
        <w:rPr>
          <w:rFonts w:ascii="Palatino Linotype" w:hAnsi="Palatino Linotype" w:cs="Arial"/>
        </w:rPr>
        <w:t xml:space="preserve"> los </w:t>
      </w:r>
      <w:r w:rsidR="00B90145" w:rsidRPr="0019760D">
        <w:rPr>
          <w:rFonts w:ascii="Palatino Linotype" w:hAnsi="Palatino Linotype" w:cs="Arial"/>
        </w:rPr>
        <w:t>Comités para la Atención y Prevención del Hostigamiento y Acoso Sexual</w:t>
      </w:r>
      <w:r w:rsidR="009757F9" w:rsidRPr="0019760D">
        <w:rPr>
          <w:rFonts w:ascii="Palatino Linotype" w:hAnsi="Palatino Linotype" w:cs="Arial"/>
        </w:rPr>
        <w:t>;</w:t>
      </w:r>
      <w:r w:rsidR="009B4587" w:rsidRPr="0019760D">
        <w:rPr>
          <w:rFonts w:ascii="Palatino Linotype" w:hAnsi="Palatino Linotype" w:cs="Arial"/>
        </w:rPr>
        <w:t xml:space="preserve"> el </w:t>
      </w:r>
      <w:r w:rsidR="007C2997" w:rsidRPr="0019760D">
        <w:rPr>
          <w:rFonts w:ascii="Palatino Linotype" w:hAnsi="Palatino Linotype" w:cs="Arial"/>
        </w:rPr>
        <w:t>Instituto para la Protección de los Derechos de las Mujeres en el Municipio</w:t>
      </w:r>
      <w:r w:rsidR="009757F9" w:rsidRPr="0019760D">
        <w:rPr>
          <w:rFonts w:ascii="Palatino Linotype" w:hAnsi="Palatino Linotype" w:cs="Arial"/>
        </w:rPr>
        <w:t>, o bien, la propia</w:t>
      </w:r>
      <w:r w:rsidR="00562206" w:rsidRPr="0019760D">
        <w:rPr>
          <w:rFonts w:ascii="Palatino Linotype" w:eastAsia="Calibri" w:hAnsi="Palatino Linotype"/>
          <w:szCs w:val="22"/>
          <w:lang w:eastAsia="en-US"/>
        </w:rPr>
        <w:t xml:space="preserve"> Unidad de Igualdad de Género y Erradicación de la Violencia.</w:t>
      </w:r>
    </w:p>
    <w:p w:rsidR="00562206" w:rsidRPr="0019760D" w:rsidRDefault="00562206" w:rsidP="00562206">
      <w:pPr>
        <w:spacing w:before="100" w:beforeAutospacing="1" w:after="100" w:afterAutospacing="1" w:line="360" w:lineRule="auto"/>
        <w:jc w:val="both"/>
        <w:rPr>
          <w:rFonts w:ascii="Palatino Linotype" w:hAnsi="Palatino Linotype" w:cs="Arial"/>
        </w:rPr>
      </w:pPr>
      <w:r w:rsidRPr="0019760D">
        <w:rPr>
          <w:rFonts w:ascii="Palatino Linotype" w:eastAsia="Calibri" w:hAnsi="Palatino Linotype"/>
          <w:szCs w:val="22"/>
          <w:lang w:eastAsia="en-US"/>
        </w:rPr>
        <w:lastRenderedPageBreak/>
        <w:t xml:space="preserve">En esa virtud, ante la </w:t>
      </w:r>
      <w:r w:rsidRPr="0019760D">
        <w:rPr>
          <w:rFonts w:ascii="Palatino Linotype" w:hAnsi="Palatino Linotype"/>
        </w:rPr>
        <w:t>incerteza</w:t>
      </w:r>
      <w:r w:rsidRPr="0019760D">
        <w:rPr>
          <w:rFonts w:ascii="Palatino Linotype" w:hAnsi="Palatino Linotype"/>
          <w:vertAlign w:val="superscript"/>
        </w:rPr>
        <w:footnoteReference w:id="3"/>
      </w:r>
      <w:r w:rsidRPr="0019760D">
        <w:rPr>
          <w:rFonts w:ascii="Palatino Linotype" w:hAnsi="Palatino Linotype"/>
        </w:rPr>
        <w:t xml:space="preserve"> que aqueja a este Instituto, esta Ponencia Resolutora estima que lo procedente es </w:t>
      </w:r>
      <w:r w:rsidRPr="0019760D">
        <w:rPr>
          <w:rFonts w:ascii="Palatino Linotype" w:hAnsi="Palatino Linotype"/>
          <w:b/>
        </w:rPr>
        <w:t>REVOCAR</w:t>
      </w:r>
      <w:r w:rsidRPr="0019760D">
        <w:rPr>
          <w:rFonts w:ascii="Palatino Linotype" w:hAnsi="Palatino Linotype"/>
        </w:rPr>
        <w:t xml:space="preserve"> la respuesta del </w:t>
      </w:r>
      <w:r w:rsidRPr="0019760D">
        <w:rPr>
          <w:rFonts w:ascii="Palatino Linotype" w:hAnsi="Palatino Linotype"/>
          <w:b/>
        </w:rPr>
        <w:t>SUJETO OBLIGADO</w:t>
      </w:r>
      <w:r w:rsidRPr="0019760D">
        <w:rPr>
          <w:rFonts w:ascii="Palatino Linotype" w:hAnsi="Palatino Linotype"/>
        </w:rPr>
        <w:t xml:space="preserve"> y, previa </w:t>
      </w:r>
      <w:r w:rsidRPr="0019760D">
        <w:rPr>
          <w:rFonts w:ascii="Palatino Linotype" w:hAnsi="Palatino Linotype"/>
          <w:b/>
        </w:rPr>
        <w:t>búsqueda exhaustiva y razonable</w:t>
      </w:r>
      <w:r w:rsidRPr="0019760D">
        <w:rPr>
          <w:rFonts w:ascii="Palatino Linotype" w:hAnsi="Palatino Linotype"/>
        </w:rPr>
        <w:t xml:space="preserve"> en todas las áreas que pudieran contar con ella, </w:t>
      </w:r>
      <w:r w:rsidRPr="0019760D">
        <w:rPr>
          <w:rFonts w:ascii="Palatino Linotype" w:hAnsi="Palatino Linotype"/>
          <w:b/>
        </w:rPr>
        <w:t>ordenar</w:t>
      </w:r>
      <w:r w:rsidRPr="0019760D">
        <w:rPr>
          <w:rFonts w:ascii="Palatino Linotype" w:hAnsi="Palatino Linotype"/>
        </w:rPr>
        <w:t xml:space="preserve"> la entrega de la información solicitada.</w:t>
      </w:r>
    </w:p>
    <w:p w:rsidR="00B90145" w:rsidRPr="0019760D" w:rsidRDefault="00562206" w:rsidP="00562206">
      <w:pPr>
        <w:spacing w:before="100" w:beforeAutospacing="1" w:after="100" w:afterAutospacing="1" w:line="360" w:lineRule="auto"/>
        <w:jc w:val="both"/>
        <w:rPr>
          <w:rFonts w:ascii="Palatino Linotype" w:hAnsi="Palatino Linotype" w:cs="Arial"/>
        </w:rPr>
      </w:pPr>
      <w:r w:rsidRPr="0019760D">
        <w:rPr>
          <w:rFonts w:ascii="Palatino Linotype" w:hAnsi="Palatino Linotype" w:cs="Arial"/>
        </w:rPr>
        <w:t xml:space="preserve">Ahora bien, este Instituto no omite mencionar que, del análisis realizado al Decreto número 309, publicado en el periódico oficial del Gobierno del Estado de México </w:t>
      </w:r>
      <w:r w:rsidRPr="0019760D">
        <w:rPr>
          <w:rFonts w:ascii="Palatino Linotype" w:hAnsi="Palatino Linotype" w:cs="Arial"/>
          <w:i/>
        </w:rPr>
        <w:t>“Gaceta del Gobierno”,</w:t>
      </w:r>
      <w:r w:rsidRPr="0019760D">
        <w:rPr>
          <w:rFonts w:ascii="Palatino Linotype" w:hAnsi="Palatino Linotype" w:cs="Arial"/>
        </w:rPr>
        <w:t xml:space="preserve"> de fecha 15 de mayo de 2018, mediante el cual se reformaron la fracción II del artículo 53, se adicionó la fracción XXVI Bis al artículo 40 y la fracción X Bis al artículo 54 de la Ley de Acceso de las Mujeres a una Vida Libre de Violencia del Estado de México; así como, se adicionó el Capítulo Noveno Bis denominado de las unidades de Igualdad de Género y Erradicación de la Violencia y los artículos 34 Bis y 34 Ter de la Ley de Igualdad de Trato y Oportunidades entre Mujeres y Hombres del Estado de México; se advirtió que los Artículos SEGUNDO y TERCERO Transitorios establecen que dicho decreto entró en vigor al día siguiente de su publicación en el Periódico Oficial y que los municipios debían crear las Unidades de Igualdad de Género y Erradicación de la Violencia con base a la suficiencia presupuestal correspondiente.</w:t>
      </w:r>
    </w:p>
    <w:p w:rsidR="00562206" w:rsidRPr="0019760D" w:rsidRDefault="00BC7FD8" w:rsidP="00562206">
      <w:pPr>
        <w:shd w:val="clear" w:color="auto" w:fill="FFFFFF"/>
        <w:spacing w:before="100" w:beforeAutospacing="1" w:after="100" w:afterAutospacing="1" w:line="360" w:lineRule="auto"/>
        <w:jc w:val="both"/>
        <w:rPr>
          <w:rFonts w:ascii="Palatino Linotype" w:hAnsi="Palatino Linotype" w:cs="Arial"/>
          <w:lang w:val="es-ES"/>
        </w:rPr>
      </w:pPr>
      <w:r w:rsidRPr="0019760D">
        <w:rPr>
          <w:rFonts w:ascii="Palatino Linotype" w:hAnsi="Palatino Linotype" w:cs="Arial"/>
          <w:lang w:val="es-ES"/>
        </w:rPr>
        <w:t xml:space="preserve">Es así como, es claro para este Instituto que </w:t>
      </w:r>
      <w:r w:rsidRPr="0019760D">
        <w:rPr>
          <w:rFonts w:ascii="Palatino Linotype" w:hAnsi="Palatino Linotype" w:cs="Arial"/>
          <w:b/>
          <w:lang w:val="es-ES"/>
        </w:rPr>
        <w:t>EL SUJETO OBLIGADO</w:t>
      </w:r>
      <w:r w:rsidRPr="0019760D">
        <w:rPr>
          <w:rFonts w:ascii="Palatino Linotype" w:hAnsi="Palatino Linotype" w:cs="Arial"/>
          <w:lang w:val="es-ES"/>
        </w:rPr>
        <w:t xml:space="preserve"> está constreñido a contar con la Unidad </w:t>
      </w:r>
      <w:r w:rsidRPr="0019760D">
        <w:rPr>
          <w:rFonts w:ascii="Palatino Linotype" w:hAnsi="Palatino Linotype" w:cs="Arial"/>
        </w:rPr>
        <w:t>de Igualdad de Género y Erradicación de la Violencia; por ello</w:t>
      </w:r>
      <w:r w:rsidR="00562206" w:rsidRPr="0019760D">
        <w:rPr>
          <w:rFonts w:ascii="Palatino Linotype" w:hAnsi="Palatino Linotype" w:cs="Arial"/>
          <w:lang w:val="es-ES"/>
        </w:rPr>
        <w:t xml:space="preserve">, </w:t>
      </w:r>
      <w:r w:rsidR="00562206" w:rsidRPr="0019760D">
        <w:rPr>
          <w:rFonts w:ascii="Palatino Linotype" w:hAnsi="Palatino Linotype" w:cs="Arial"/>
          <w:lang w:val="es-ES"/>
        </w:rPr>
        <w:lastRenderedPageBreak/>
        <w:t xml:space="preserve">para el caso de no contar con </w:t>
      </w:r>
      <w:r w:rsidRPr="0019760D">
        <w:rPr>
          <w:rFonts w:ascii="Palatino Linotype" w:hAnsi="Palatino Linotype" w:cs="Arial"/>
          <w:lang w:val="es-ES"/>
        </w:rPr>
        <w:t>la información solicitada</w:t>
      </w:r>
      <w:r w:rsidR="00562206" w:rsidRPr="0019760D">
        <w:rPr>
          <w:rFonts w:ascii="Palatino Linotype" w:hAnsi="Palatino Linotype" w:cs="Arial"/>
          <w:lang w:val="es-ES"/>
        </w:rPr>
        <w:t xml:space="preserve">, </w:t>
      </w:r>
      <w:r w:rsidR="00562206" w:rsidRPr="0019760D">
        <w:rPr>
          <w:rFonts w:ascii="Palatino Linotype" w:eastAsia="Calibri" w:hAnsi="Palatino Linotype" w:cs="Bookman Old Style"/>
          <w:szCs w:val="20"/>
          <w:lang w:eastAsia="en-US"/>
        </w:rPr>
        <w:t>deberá entregar el Acuerdo del Comité de Transparencia, en donde conste la declaratoria de inexistencia de la misma.</w:t>
      </w:r>
    </w:p>
    <w:p w:rsidR="00562206" w:rsidRPr="0019760D" w:rsidRDefault="00562206" w:rsidP="00562206">
      <w:pPr>
        <w:shd w:val="clear" w:color="auto" w:fill="FFFFFF"/>
        <w:spacing w:before="100" w:beforeAutospacing="1" w:after="100" w:afterAutospacing="1" w:line="360" w:lineRule="auto"/>
        <w:jc w:val="both"/>
        <w:rPr>
          <w:rFonts w:ascii="Georgia" w:hAnsi="Georgia"/>
          <w:lang w:eastAsia="es-MX"/>
        </w:rPr>
      </w:pPr>
      <w:r w:rsidRPr="0019760D">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562206" w:rsidRPr="0019760D" w:rsidRDefault="00562206" w:rsidP="00562206">
      <w:pPr>
        <w:shd w:val="clear" w:color="auto" w:fill="FFFFFF"/>
        <w:ind w:left="851" w:right="902"/>
        <w:jc w:val="both"/>
        <w:rPr>
          <w:rFonts w:ascii="Georgia" w:hAnsi="Georgia"/>
          <w:sz w:val="22"/>
          <w:szCs w:val="22"/>
          <w:lang w:eastAsia="es-MX"/>
        </w:rPr>
      </w:pPr>
      <w:r w:rsidRPr="0019760D">
        <w:rPr>
          <w:rFonts w:ascii="Palatino Linotype" w:hAnsi="Palatino Linotype"/>
          <w:b/>
          <w:bCs/>
          <w:i/>
          <w:iCs/>
          <w:sz w:val="22"/>
          <w:szCs w:val="22"/>
          <w:lang w:val="es-ES" w:eastAsia="es-MX"/>
        </w:rPr>
        <w:t>“Artículo 49.</w:t>
      </w:r>
      <w:r w:rsidRPr="0019760D">
        <w:rPr>
          <w:rFonts w:ascii="Palatino Linotype" w:hAnsi="Palatino Linotype"/>
          <w:i/>
          <w:iCs/>
          <w:sz w:val="22"/>
          <w:szCs w:val="22"/>
          <w:lang w:val="es-ES" w:eastAsia="es-MX"/>
        </w:rPr>
        <w:t xml:space="preserve"> </w:t>
      </w:r>
      <w:r w:rsidRPr="0019760D">
        <w:rPr>
          <w:rFonts w:ascii="Palatino Linotype" w:hAnsi="Palatino Linotype"/>
          <w:b/>
          <w:i/>
          <w:iCs/>
          <w:sz w:val="22"/>
          <w:szCs w:val="22"/>
          <w:lang w:val="es-ES" w:eastAsia="es-MX"/>
        </w:rPr>
        <w:t>Los</w:t>
      </w:r>
      <w:r w:rsidRPr="0019760D">
        <w:rPr>
          <w:rFonts w:ascii="Palatino Linotype" w:hAnsi="Palatino Linotype"/>
          <w:i/>
          <w:iCs/>
          <w:sz w:val="22"/>
          <w:szCs w:val="22"/>
          <w:lang w:val="es-ES" w:eastAsia="es-MX"/>
        </w:rPr>
        <w:t xml:space="preserve"> </w:t>
      </w:r>
      <w:r w:rsidRPr="0019760D">
        <w:rPr>
          <w:rFonts w:ascii="Palatino Linotype" w:hAnsi="Palatino Linotype"/>
          <w:b/>
          <w:i/>
          <w:iCs/>
          <w:sz w:val="22"/>
          <w:szCs w:val="22"/>
          <w:lang w:val="es-ES" w:eastAsia="es-MX"/>
        </w:rPr>
        <w:t>Comités de Transparencia tendrán las siguientes atribuciones</w:t>
      </w:r>
      <w:r w:rsidRPr="0019760D">
        <w:rPr>
          <w:rFonts w:ascii="Palatino Linotype" w:hAnsi="Palatino Linotype"/>
          <w:i/>
          <w:iCs/>
          <w:sz w:val="22"/>
          <w:szCs w:val="22"/>
          <w:lang w:val="es-ES" w:eastAsia="es-MX"/>
        </w:rPr>
        <w:t>:</w:t>
      </w:r>
    </w:p>
    <w:p w:rsidR="00562206" w:rsidRPr="0019760D" w:rsidRDefault="00562206" w:rsidP="00562206">
      <w:pPr>
        <w:shd w:val="clear" w:color="auto" w:fill="FFFFFF"/>
        <w:ind w:left="851" w:right="902"/>
        <w:jc w:val="both"/>
        <w:rPr>
          <w:rFonts w:ascii="Georgia" w:hAnsi="Georgia"/>
          <w:sz w:val="22"/>
          <w:szCs w:val="22"/>
          <w:lang w:eastAsia="es-MX"/>
        </w:rPr>
      </w:pPr>
      <w:r w:rsidRPr="0019760D">
        <w:rPr>
          <w:rFonts w:ascii="Palatino Linotype" w:hAnsi="Palatino Linotype"/>
          <w:i/>
          <w:iCs/>
          <w:sz w:val="22"/>
          <w:szCs w:val="22"/>
          <w:lang w:val="es-ES" w:eastAsia="es-MX"/>
        </w:rPr>
        <w:t>…</w:t>
      </w:r>
    </w:p>
    <w:p w:rsidR="00562206" w:rsidRPr="0019760D" w:rsidRDefault="00562206" w:rsidP="00562206">
      <w:pPr>
        <w:shd w:val="clear" w:color="auto" w:fill="FFFFFF"/>
        <w:ind w:left="851" w:right="902"/>
        <w:jc w:val="both"/>
        <w:rPr>
          <w:rFonts w:ascii="Georgia" w:hAnsi="Georgia"/>
          <w:b/>
          <w:sz w:val="22"/>
          <w:szCs w:val="22"/>
          <w:lang w:eastAsia="es-MX"/>
        </w:rPr>
      </w:pPr>
      <w:r w:rsidRPr="0019760D">
        <w:rPr>
          <w:rFonts w:ascii="Palatino Linotype" w:hAnsi="Palatino Linotype"/>
          <w:b/>
          <w:bCs/>
          <w:i/>
          <w:iCs/>
          <w:sz w:val="22"/>
          <w:szCs w:val="22"/>
          <w:lang w:val="es-ES" w:eastAsia="es-MX"/>
        </w:rPr>
        <w:t>II.</w:t>
      </w:r>
      <w:r w:rsidRPr="0019760D">
        <w:rPr>
          <w:rFonts w:ascii="Palatino Linotype" w:hAnsi="Palatino Linotype"/>
          <w:i/>
          <w:iCs/>
          <w:sz w:val="22"/>
          <w:szCs w:val="22"/>
          <w:lang w:val="es-ES" w:eastAsia="es-MX"/>
        </w:rPr>
        <w:t xml:space="preserve"> </w:t>
      </w:r>
      <w:r w:rsidRPr="0019760D">
        <w:rPr>
          <w:rFonts w:ascii="Palatino Linotype" w:hAnsi="Palatino Linotype"/>
          <w:b/>
          <w:i/>
          <w:iCs/>
          <w:sz w:val="22"/>
          <w:szCs w:val="22"/>
          <w:lang w:val="es-ES" w:eastAsia="es-MX"/>
        </w:rPr>
        <w:t>Confirmar, modificar o revocar las determinaciones</w:t>
      </w:r>
      <w:r w:rsidRPr="0019760D">
        <w:rPr>
          <w:rFonts w:ascii="Palatino Linotype" w:hAnsi="Palatino Linotype"/>
          <w:i/>
          <w:iCs/>
          <w:sz w:val="22"/>
          <w:szCs w:val="22"/>
          <w:lang w:val="es-ES" w:eastAsia="es-MX"/>
        </w:rPr>
        <w:t xml:space="preserve"> </w:t>
      </w:r>
      <w:r w:rsidRPr="0019760D">
        <w:rPr>
          <w:rFonts w:ascii="Palatino Linotype" w:hAnsi="Palatino Linotype"/>
          <w:b/>
          <w:i/>
          <w:iCs/>
          <w:sz w:val="22"/>
          <w:szCs w:val="22"/>
          <w:lang w:val="es-ES" w:eastAsia="es-MX"/>
        </w:rPr>
        <w:t>que</w:t>
      </w:r>
      <w:r w:rsidRPr="0019760D">
        <w:rPr>
          <w:rFonts w:ascii="Palatino Linotype" w:hAnsi="Palatino Linotype"/>
          <w:i/>
          <w:iCs/>
          <w:sz w:val="22"/>
          <w:szCs w:val="22"/>
          <w:lang w:val="es-ES" w:eastAsia="es-MX"/>
        </w:rPr>
        <w:t xml:space="preserve"> en materia de ampliación del plazo de respuesta, clasificación de la información y </w:t>
      </w:r>
      <w:r w:rsidRPr="0019760D">
        <w:rPr>
          <w:rFonts w:ascii="Palatino Linotype" w:hAnsi="Palatino Linotype"/>
          <w:b/>
          <w:i/>
          <w:iCs/>
          <w:sz w:val="22"/>
          <w:szCs w:val="22"/>
          <w:lang w:val="es-ES" w:eastAsia="es-MX"/>
        </w:rPr>
        <w:t>declaración de inexistencia</w:t>
      </w:r>
      <w:r w:rsidRPr="0019760D">
        <w:rPr>
          <w:rFonts w:ascii="Palatino Linotype" w:hAnsi="Palatino Linotype"/>
          <w:i/>
          <w:iCs/>
          <w:sz w:val="22"/>
          <w:szCs w:val="22"/>
          <w:lang w:val="es-ES" w:eastAsia="es-MX"/>
        </w:rPr>
        <w:t xml:space="preserve"> o de incompetencia </w:t>
      </w:r>
      <w:r w:rsidRPr="0019760D">
        <w:rPr>
          <w:rFonts w:ascii="Palatino Linotype" w:hAnsi="Palatino Linotype"/>
          <w:b/>
          <w:i/>
          <w:iCs/>
          <w:sz w:val="22"/>
          <w:szCs w:val="22"/>
          <w:lang w:val="es-ES" w:eastAsia="es-MX"/>
        </w:rPr>
        <w:t>realicen los titulares de las áreas de los sujetos obligados;</w:t>
      </w:r>
    </w:p>
    <w:p w:rsidR="00562206" w:rsidRPr="0019760D" w:rsidRDefault="00562206" w:rsidP="00562206">
      <w:pPr>
        <w:shd w:val="clear" w:color="auto" w:fill="FFFFFF"/>
        <w:ind w:left="851" w:right="902"/>
        <w:jc w:val="both"/>
        <w:rPr>
          <w:rFonts w:ascii="Georgia" w:hAnsi="Georgia"/>
          <w:sz w:val="22"/>
          <w:szCs w:val="22"/>
          <w:lang w:eastAsia="es-MX"/>
        </w:rPr>
      </w:pPr>
      <w:r w:rsidRPr="0019760D">
        <w:rPr>
          <w:rFonts w:ascii="Palatino Linotype" w:hAnsi="Palatino Linotype"/>
          <w:i/>
          <w:iCs/>
          <w:sz w:val="22"/>
          <w:szCs w:val="22"/>
          <w:lang w:val="es-ES" w:eastAsia="es-MX"/>
        </w:rPr>
        <w:t>…</w:t>
      </w:r>
    </w:p>
    <w:p w:rsidR="00562206" w:rsidRPr="0019760D" w:rsidRDefault="00562206" w:rsidP="00562206">
      <w:pPr>
        <w:shd w:val="clear" w:color="auto" w:fill="FFFFFF"/>
        <w:ind w:left="851" w:right="902"/>
        <w:jc w:val="both"/>
        <w:rPr>
          <w:rFonts w:ascii="Georgia" w:hAnsi="Georgia"/>
          <w:b/>
          <w:sz w:val="22"/>
          <w:szCs w:val="22"/>
          <w:lang w:eastAsia="es-MX"/>
        </w:rPr>
      </w:pPr>
      <w:r w:rsidRPr="0019760D">
        <w:rPr>
          <w:rFonts w:ascii="Palatino Linotype" w:hAnsi="Palatino Linotype"/>
          <w:b/>
          <w:bCs/>
          <w:i/>
          <w:iCs/>
          <w:sz w:val="22"/>
          <w:szCs w:val="22"/>
          <w:lang w:val="es-ES" w:eastAsia="es-MX"/>
        </w:rPr>
        <w:t>XIII.</w:t>
      </w:r>
      <w:r w:rsidRPr="0019760D">
        <w:rPr>
          <w:rFonts w:ascii="Palatino Linotype" w:hAnsi="Palatino Linotype"/>
          <w:i/>
          <w:iCs/>
          <w:sz w:val="22"/>
          <w:szCs w:val="22"/>
          <w:lang w:val="es-ES" w:eastAsia="es-MX"/>
        </w:rPr>
        <w:t xml:space="preserve"> </w:t>
      </w:r>
      <w:r w:rsidRPr="0019760D">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562206" w:rsidRPr="0019760D" w:rsidRDefault="00562206" w:rsidP="00562206">
      <w:pPr>
        <w:shd w:val="clear" w:color="auto" w:fill="FFFFFF"/>
        <w:ind w:left="851" w:right="902"/>
        <w:jc w:val="both"/>
        <w:rPr>
          <w:rFonts w:ascii="Georgia" w:hAnsi="Georgia"/>
          <w:sz w:val="22"/>
          <w:szCs w:val="22"/>
          <w:lang w:eastAsia="es-MX"/>
        </w:rPr>
      </w:pPr>
      <w:r w:rsidRPr="0019760D">
        <w:rPr>
          <w:rFonts w:ascii="Palatino Linotype" w:hAnsi="Palatino Linotype"/>
          <w:b/>
          <w:bCs/>
          <w:i/>
          <w:iCs/>
          <w:sz w:val="22"/>
          <w:szCs w:val="22"/>
          <w:lang w:val="es-ES" w:eastAsia="es-MX"/>
        </w:rPr>
        <w:t>…</w:t>
      </w:r>
    </w:p>
    <w:p w:rsidR="00562206" w:rsidRPr="0019760D" w:rsidRDefault="00562206" w:rsidP="00562206">
      <w:pPr>
        <w:shd w:val="clear" w:color="auto" w:fill="FFFFFF"/>
        <w:ind w:left="851" w:right="902"/>
        <w:jc w:val="both"/>
        <w:rPr>
          <w:rFonts w:ascii="Palatino Linotype" w:hAnsi="Palatino Linotype"/>
          <w:b/>
          <w:i/>
          <w:iCs/>
          <w:sz w:val="22"/>
          <w:szCs w:val="22"/>
          <w:lang w:val="es-ES" w:eastAsia="es-MX"/>
        </w:rPr>
      </w:pPr>
      <w:r w:rsidRPr="0019760D">
        <w:rPr>
          <w:rFonts w:ascii="Palatino Linotype" w:hAnsi="Palatino Linotype"/>
          <w:b/>
          <w:bCs/>
          <w:i/>
          <w:iCs/>
          <w:sz w:val="22"/>
          <w:szCs w:val="22"/>
          <w:lang w:val="es-ES" w:eastAsia="es-MX"/>
        </w:rPr>
        <w:t>Artículo 169.</w:t>
      </w:r>
      <w:r w:rsidRPr="0019760D">
        <w:rPr>
          <w:rFonts w:ascii="Palatino Linotype" w:hAnsi="Palatino Linotype"/>
          <w:i/>
          <w:iCs/>
          <w:sz w:val="22"/>
          <w:szCs w:val="22"/>
          <w:lang w:val="es-ES" w:eastAsia="es-MX"/>
        </w:rPr>
        <w:t xml:space="preserve"> Cuando la información no se encuentre en los archivos del sujeto obligado, </w:t>
      </w:r>
      <w:r w:rsidRPr="0019760D">
        <w:rPr>
          <w:rFonts w:ascii="Palatino Linotype" w:hAnsi="Palatino Linotype"/>
          <w:b/>
          <w:i/>
          <w:iCs/>
          <w:sz w:val="22"/>
          <w:szCs w:val="22"/>
          <w:lang w:val="es-ES" w:eastAsia="es-MX"/>
        </w:rPr>
        <w:t xml:space="preserve">el Comité de Transparencia: </w:t>
      </w:r>
    </w:p>
    <w:p w:rsidR="00562206" w:rsidRPr="0019760D" w:rsidRDefault="00562206" w:rsidP="00562206">
      <w:pPr>
        <w:shd w:val="clear" w:color="auto" w:fill="FFFFFF"/>
        <w:ind w:left="851" w:right="902"/>
        <w:jc w:val="both"/>
        <w:rPr>
          <w:rFonts w:ascii="Palatino Linotype" w:hAnsi="Palatino Linotype"/>
          <w:i/>
          <w:iCs/>
          <w:sz w:val="22"/>
          <w:szCs w:val="22"/>
          <w:lang w:val="es-ES" w:eastAsia="es-MX"/>
        </w:rPr>
      </w:pPr>
      <w:r w:rsidRPr="0019760D">
        <w:rPr>
          <w:rFonts w:ascii="Palatino Linotype" w:hAnsi="Palatino Linotype"/>
          <w:b/>
          <w:i/>
          <w:iCs/>
          <w:sz w:val="22"/>
          <w:szCs w:val="22"/>
          <w:lang w:val="es-ES" w:eastAsia="es-MX"/>
        </w:rPr>
        <w:t>I.</w:t>
      </w:r>
      <w:r w:rsidRPr="0019760D">
        <w:rPr>
          <w:rFonts w:ascii="Palatino Linotype" w:hAnsi="Palatino Linotype"/>
          <w:i/>
          <w:iCs/>
          <w:sz w:val="22"/>
          <w:szCs w:val="22"/>
          <w:lang w:val="es-ES" w:eastAsia="es-MX"/>
        </w:rPr>
        <w:t xml:space="preserve"> Analizará el caso y tomará las medidas necesarias para localizar la información;</w:t>
      </w:r>
    </w:p>
    <w:p w:rsidR="00562206" w:rsidRPr="0019760D" w:rsidRDefault="00562206" w:rsidP="00562206">
      <w:pPr>
        <w:shd w:val="clear" w:color="auto" w:fill="FFFFFF"/>
        <w:ind w:left="851" w:right="902"/>
        <w:jc w:val="both"/>
        <w:rPr>
          <w:rFonts w:ascii="Palatino Linotype" w:hAnsi="Palatino Linotype"/>
          <w:b/>
          <w:i/>
          <w:iCs/>
          <w:sz w:val="22"/>
          <w:szCs w:val="22"/>
          <w:lang w:val="es-ES" w:eastAsia="es-MX"/>
        </w:rPr>
      </w:pPr>
      <w:r w:rsidRPr="0019760D">
        <w:rPr>
          <w:rFonts w:ascii="Palatino Linotype" w:hAnsi="Palatino Linotype"/>
          <w:b/>
          <w:i/>
          <w:iCs/>
          <w:sz w:val="22"/>
          <w:szCs w:val="22"/>
          <w:lang w:val="es-ES" w:eastAsia="es-MX"/>
        </w:rPr>
        <w:t>II.</w:t>
      </w:r>
      <w:r w:rsidRPr="0019760D">
        <w:rPr>
          <w:rFonts w:ascii="Palatino Linotype" w:hAnsi="Palatino Linotype"/>
          <w:i/>
          <w:iCs/>
          <w:sz w:val="22"/>
          <w:szCs w:val="22"/>
          <w:lang w:val="es-ES" w:eastAsia="es-MX"/>
        </w:rPr>
        <w:t xml:space="preserve"> </w:t>
      </w:r>
      <w:r w:rsidRPr="0019760D">
        <w:rPr>
          <w:rFonts w:ascii="Palatino Linotype" w:hAnsi="Palatino Linotype"/>
          <w:b/>
          <w:i/>
          <w:iCs/>
          <w:sz w:val="22"/>
          <w:szCs w:val="22"/>
          <w:lang w:val="es-ES" w:eastAsia="es-MX"/>
        </w:rPr>
        <w:t>Expedirá una resolución que confirme la inexistencia del documento;</w:t>
      </w:r>
    </w:p>
    <w:p w:rsidR="00562206" w:rsidRPr="0019760D" w:rsidRDefault="00562206" w:rsidP="00562206">
      <w:pPr>
        <w:shd w:val="clear" w:color="auto" w:fill="FFFFFF"/>
        <w:ind w:left="851" w:right="902"/>
        <w:jc w:val="both"/>
        <w:rPr>
          <w:rFonts w:ascii="Palatino Linotype" w:hAnsi="Palatino Linotype"/>
          <w:i/>
          <w:iCs/>
          <w:sz w:val="22"/>
          <w:szCs w:val="22"/>
          <w:lang w:val="es-ES" w:eastAsia="es-MX"/>
        </w:rPr>
      </w:pPr>
      <w:r w:rsidRPr="0019760D">
        <w:rPr>
          <w:rFonts w:ascii="Palatino Linotype" w:hAnsi="Palatino Linotype"/>
          <w:b/>
          <w:i/>
          <w:iCs/>
          <w:sz w:val="22"/>
          <w:szCs w:val="22"/>
          <w:lang w:val="es-ES" w:eastAsia="es-MX"/>
        </w:rPr>
        <w:t>III.</w:t>
      </w:r>
      <w:r w:rsidRPr="0019760D">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562206" w:rsidRPr="0019760D" w:rsidRDefault="00562206" w:rsidP="00562206">
      <w:pPr>
        <w:shd w:val="clear" w:color="auto" w:fill="FFFFFF"/>
        <w:ind w:left="851" w:right="902"/>
        <w:jc w:val="both"/>
        <w:rPr>
          <w:rFonts w:ascii="Palatino Linotype" w:hAnsi="Palatino Linotype"/>
          <w:i/>
          <w:iCs/>
          <w:sz w:val="22"/>
          <w:szCs w:val="22"/>
          <w:lang w:val="es-ES" w:eastAsia="es-MX"/>
        </w:rPr>
      </w:pPr>
      <w:r w:rsidRPr="0019760D">
        <w:rPr>
          <w:rFonts w:ascii="Palatino Linotype" w:hAnsi="Palatino Linotype"/>
          <w:b/>
          <w:i/>
          <w:iCs/>
          <w:sz w:val="22"/>
          <w:szCs w:val="22"/>
          <w:lang w:val="es-ES" w:eastAsia="es-MX"/>
        </w:rPr>
        <w:t>IV.</w:t>
      </w:r>
      <w:r w:rsidRPr="0019760D">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562206" w:rsidRPr="0019760D" w:rsidRDefault="00562206" w:rsidP="00562206">
      <w:pPr>
        <w:shd w:val="clear" w:color="auto" w:fill="FFFFFF"/>
        <w:ind w:left="851" w:right="902"/>
        <w:jc w:val="both"/>
        <w:rPr>
          <w:rFonts w:ascii="Palatino Linotype" w:hAnsi="Palatino Linotype"/>
          <w:i/>
          <w:iCs/>
          <w:sz w:val="22"/>
          <w:szCs w:val="22"/>
          <w:lang w:val="es-ES" w:eastAsia="es-MX"/>
        </w:rPr>
      </w:pPr>
      <w:r w:rsidRPr="0019760D">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562206" w:rsidRPr="0019760D" w:rsidRDefault="00562206" w:rsidP="00562206">
      <w:pPr>
        <w:shd w:val="clear" w:color="auto" w:fill="FFFFFF"/>
        <w:ind w:left="851" w:right="902"/>
        <w:jc w:val="both"/>
        <w:rPr>
          <w:rFonts w:ascii="Palatino Linotype" w:hAnsi="Palatino Linotype"/>
          <w:i/>
          <w:iCs/>
          <w:sz w:val="22"/>
          <w:szCs w:val="22"/>
          <w:lang w:val="es-ES" w:eastAsia="es-MX"/>
        </w:rPr>
      </w:pPr>
      <w:r w:rsidRPr="0019760D">
        <w:rPr>
          <w:rFonts w:ascii="Palatino Linotype" w:hAnsi="Palatino Linotype"/>
          <w:i/>
          <w:iCs/>
          <w:sz w:val="22"/>
          <w:szCs w:val="22"/>
          <w:lang w:val="es-ES" w:eastAsia="es-MX"/>
        </w:rPr>
        <w:lastRenderedPageBreak/>
        <w:t>Este plazo podrá ampliarse hasta por otros siete días hábiles, siempre que existan razones para ello, debiendo notificarse por escrito al solicitante.</w:t>
      </w:r>
    </w:p>
    <w:p w:rsidR="00562206" w:rsidRPr="0019760D" w:rsidRDefault="00562206" w:rsidP="00562206">
      <w:pPr>
        <w:shd w:val="clear" w:color="auto" w:fill="FFFFFF"/>
        <w:ind w:left="851" w:right="902"/>
        <w:jc w:val="both"/>
        <w:rPr>
          <w:rFonts w:ascii="Palatino Linotype" w:hAnsi="Palatino Linotype"/>
          <w:b/>
          <w:i/>
          <w:iCs/>
          <w:sz w:val="22"/>
          <w:szCs w:val="22"/>
          <w:lang w:val="es-ES" w:eastAsia="es-MX"/>
        </w:rPr>
      </w:pPr>
      <w:r w:rsidRPr="0019760D">
        <w:rPr>
          <w:rFonts w:ascii="Palatino Linotype" w:hAnsi="Palatino Linotype"/>
          <w:b/>
          <w:bCs/>
          <w:i/>
          <w:iCs/>
          <w:sz w:val="22"/>
          <w:szCs w:val="22"/>
          <w:lang w:val="es-ES" w:eastAsia="es-MX"/>
        </w:rPr>
        <w:t>Artículo 170.</w:t>
      </w:r>
      <w:r w:rsidRPr="0019760D">
        <w:rPr>
          <w:rFonts w:ascii="Palatino Linotype" w:hAnsi="Palatino Linotype"/>
          <w:i/>
          <w:iCs/>
          <w:sz w:val="22"/>
          <w:szCs w:val="22"/>
          <w:lang w:val="es-ES" w:eastAsia="es-MX"/>
        </w:rPr>
        <w:t xml:space="preserve"> </w:t>
      </w:r>
      <w:r w:rsidRPr="0019760D">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19760D">
        <w:rPr>
          <w:rFonts w:ascii="Palatino Linotype" w:hAnsi="Palatino Linotype"/>
          <w:i/>
          <w:iCs/>
          <w:sz w:val="22"/>
          <w:szCs w:val="22"/>
          <w:lang w:val="es-ES" w:eastAsia="es-MX"/>
        </w:rPr>
        <w:t>.</w:t>
      </w:r>
      <w:r w:rsidRPr="0019760D">
        <w:rPr>
          <w:rFonts w:ascii="Palatino Linotype" w:hAnsi="Palatino Linotype"/>
          <w:b/>
          <w:i/>
          <w:iCs/>
          <w:sz w:val="22"/>
          <w:szCs w:val="22"/>
          <w:lang w:val="es-ES" w:eastAsia="es-MX"/>
        </w:rPr>
        <w:t>”</w:t>
      </w:r>
    </w:p>
    <w:p w:rsidR="00562206" w:rsidRPr="0019760D" w:rsidRDefault="00562206" w:rsidP="00562206">
      <w:pPr>
        <w:shd w:val="clear" w:color="auto" w:fill="FFFFFF"/>
        <w:ind w:left="851" w:right="902"/>
        <w:jc w:val="both"/>
        <w:rPr>
          <w:rFonts w:ascii="Georgia" w:hAnsi="Georgia"/>
          <w:sz w:val="22"/>
          <w:szCs w:val="22"/>
          <w:lang w:eastAsia="es-MX"/>
        </w:rPr>
      </w:pPr>
      <w:r w:rsidRPr="0019760D">
        <w:rPr>
          <w:rFonts w:ascii="Palatino Linotype" w:hAnsi="Palatino Linotype"/>
          <w:sz w:val="22"/>
          <w:szCs w:val="22"/>
          <w:lang w:val="es-ES" w:eastAsia="es-MX"/>
        </w:rPr>
        <w:t>(Énfasis añadido)</w:t>
      </w:r>
    </w:p>
    <w:p w:rsidR="00562206" w:rsidRPr="0019760D" w:rsidRDefault="00562206" w:rsidP="00562206">
      <w:pPr>
        <w:shd w:val="clear" w:color="auto" w:fill="FFFFFF"/>
        <w:spacing w:before="100" w:beforeAutospacing="1" w:after="100" w:afterAutospacing="1" w:line="360" w:lineRule="auto"/>
        <w:jc w:val="both"/>
        <w:rPr>
          <w:rFonts w:ascii="Palatino Linotype" w:hAnsi="Palatino Linotype"/>
          <w:lang w:val="es-ES" w:eastAsia="es-MX"/>
        </w:rPr>
      </w:pPr>
      <w:r w:rsidRPr="0019760D">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562206" w:rsidRPr="0019760D" w:rsidRDefault="00562206" w:rsidP="00562206">
      <w:pPr>
        <w:shd w:val="clear" w:color="auto" w:fill="FFFFFF"/>
        <w:ind w:left="851" w:right="902"/>
        <w:jc w:val="center"/>
        <w:rPr>
          <w:rFonts w:ascii="Georgia" w:hAnsi="Georgia"/>
          <w:i/>
          <w:sz w:val="22"/>
          <w:szCs w:val="22"/>
          <w:lang w:eastAsia="es-MX"/>
        </w:rPr>
      </w:pPr>
      <w:r w:rsidRPr="0019760D">
        <w:rPr>
          <w:rFonts w:ascii="Palatino Linotype" w:hAnsi="Palatino Linotype"/>
          <w:b/>
          <w:bCs/>
          <w:i/>
          <w:iCs/>
          <w:sz w:val="22"/>
          <w:szCs w:val="22"/>
          <w:lang w:val="es-ES" w:eastAsia="es-MX"/>
        </w:rPr>
        <w:t>“CRITERIO 003-11.</w:t>
      </w:r>
    </w:p>
    <w:p w:rsidR="00562206" w:rsidRPr="0019760D" w:rsidRDefault="00562206" w:rsidP="00562206">
      <w:pPr>
        <w:shd w:val="clear" w:color="auto" w:fill="FFFFFF"/>
        <w:ind w:left="851" w:right="902"/>
        <w:jc w:val="both"/>
        <w:rPr>
          <w:rFonts w:ascii="Georgia" w:hAnsi="Georgia"/>
          <w:b/>
          <w:i/>
          <w:sz w:val="22"/>
          <w:szCs w:val="22"/>
          <w:lang w:eastAsia="es-MX"/>
        </w:rPr>
      </w:pPr>
      <w:r w:rsidRPr="0019760D">
        <w:rPr>
          <w:rFonts w:ascii="Palatino Linotype" w:hAnsi="Palatino Linotype"/>
          <w:b/>
          <w:bCs/>
          <w:i/>
          <w:iCs/>
          <w:sz w:val="22"/>
          <w:szCs w:val="22"/>
          <w:lang w:val="es-ES" w:eastAsia="es-MX"/>
        </w:rPr>
        <w:t xml:space="preserve">“INEXISTENCIA, CONCEPTO DE, EN MATERIA DE TRANSPARENCIA. </w:t>
      </w:r>
      <w:r w:rsidRPr="0019760D">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19760D">
        <w:rPr>
          <w:rFonts w:ascii="Palatino Linotype" w:hAnsi="Palatino Linotype"/>
          <w:b/>
          <w:i/>
          <w:iCs/>
          <w:sz w:val="22"/>
          <w:szCs w:val="22"/>
          <w:lang w:val="es-ES" w:eastAsia="es-MX"/>
        </w:rPr>
        <w:t>la información</w:t>
      </w:r>
      <w:r w:rsidRPr="0019760D">
        <w:rPr>
          <w:rFonts w:ascii="Palatino Linotype" w:hAnsi="Palatino Linotype"/>
          <w:i/>
          <w:iCs/>
          <w:sz w:val="22"/>
          <w:szCs w:val="22"/>
          <w:lang w:val="es-ES" w:eastAsia="es-MX"/>
        </w:rPr>
        <w:t xml:space="preserve"> en el derecho de acceso a la información </w:t>
      </w:r>
      <w:r w:rsidRPr="0019760D">
        <w:rPr>
          <w:rFonts w:ascii="Palatino Linotype" w:hAnsi="Palatino Linotype"/>
          <w:b/>
          <w:i/>
          <w:iCs/>
          <w:sz w:val="22"/>
          <w:szCs w:val="22"/>
          <w:lang w:val="es-ES" w:eastAsia="es-MX"/>
        </w:rPr>
        <w:t>pública conlleva necesariamente a los siguientes supuestos:</w:t>
      </w:r>
    </w:p>
    <w:p w:rsidR="00562206" w:rsidRPr="0019760D" w:rsidRDefault="00562206" w:rsidP="00562206">
      <w:pPr>
        <w:shd w:val="clear" w:color="auto" w:fill="FFFFFF"/>
        <w:ind w:left="851" w:right="902"/>
        <w:jc w:val="both"/>
        <w:rPr>
          <w:rFonts w:ascii="Georgia" w:hAnsi="Georgia"/>
          <w:i/>
          <w:sz w:val="22"/>
          <w:szCs w:val="22"/>
          <w:lang w:eastAsia="es-MX"/>
        </w:rPr>
      </w:pPr>
      <w:r w:rsidRPr="0019760D">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562206" w:rsidRPr="0019760D" w:rsidRDefault="00562206" w:rsidP="00562206">
      <w:pPr>
        <w:shd w:val="clear" w:color="auto" w:fill="FFFFFF"/>
        <w:ind w:left="851" w:right="902"/>
        <w:jc w:val="both"/>
        <w:rPr>
          <w:rFonts w:ascii="Georgia" w:hAnsi="Georgia"/>
          <w:b/>
          <w:i/>
          <w:sz w:val="22"/>
          <w:szCs w:val="22"/>
          <w:lang w:eastAsia="es-MX"/>
        </w:rPr>
      </w:pPr>
      <w:r w:rsidRPr="0019760D">
        <w:rPr>
          <w:rFonts w:ascii="Palatino Linotype" w:hAnsi="Palatino Linotype"/>
          <w:i/>
          <w:iCs/>
          <w:sz w:val="22"/>
          <w:szCs w:val="22"/>
          <w:lang w:val="es-ES" w:eastAsia="es-MX"/>
        </w:rPr>
        <w:t xml:space="preserve">b) </w:t>
      </w:r>
      <w:r w:rsidRPr="0019760D">
        <w:rPr>
          <w:rFonts w:ascii="Palatino Linotype" w:hAnsi="Palatino Linotype"/>
          <w:b/>
          <w:i/>
          <w:iCs/>
          <w:sz w:val="22"/>
          <w:szCs w:val="22"/>
          <w:lang w:val="es-ES" w:eastAsia="es-MX"/>
        </w:rPr>
        <w:t xml:space="preserve">En los casos en que por las atribuciones conferidas al Sujeto Obligado éste debió generar, administrar o poseer la información, pero en incumplimiento a la normatividad respectiva no llevó a cabo </w:t>
      </w:r>
      <w:proofErr w:type="gramStart"/>
      <w:r w:rsidRPr="0019760D">
        <w:rPr>
          <w:rFonts w:ascii="Palatino Linotype" w:hAnsi="Palatino Linotype"/>
          <w:b/>
          <w:i/>
          <w:iCs/>
          <w:sz w:val="22"/>
          <w:szCs w:val="22"/>
          <w:lang w:val="es-ES" w:eastAsia="es-MX"/>
        </w:rPr>
        <w:t>ninguna</w:t>
      </w:r>
      <w:proofErr w:type="gramEnd"/>
      <w:r w:rsidRPr="0019760D">
        <w:rPr>
          <w:rFonts w:ascii="Palatino Linotype" w:hAnsi="Palatino Linotype"/>
          <w:b/>
          <w:i/>
          <w:iCs/>
          <w:sz w:val="22"/>
          <w:szCs w:val="22"/>
          <w:lang w:val="es-ES" w:eastAsia="es-MX"/>
        </w:rPr>
        <w:t xml:space="preserve"> de esas acciones.</w:t>
      </w:r>
    </w:p>
    <w:p w:rsidR="00562206" w:rsidRPr="0019760D" w:rsidRDefault="00562206" w:rsidP="00562206">
      <w:pPr>
        <w:shd w:val="clear" w:color="auto" w:fill="FFFFFF"/>
        <w:ind w:left="851" w:right="902"/>
        <w:jc w:val="both"/>
        <w:rPr>
          <w:rFonts w:ascii="Georgia" w:hAnsi="Georgia"/>
          <w:i/>
          <w:sz w:val="22"/>
          <w:szCs w:val="22"/>
          <w:lang w:eastAsia="es-MX"/>
        </w:rPr>
      </w:pPr>
      <w:r w:rsidRPr="0019760D">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562206" w:rsidRPr="0019760D" w:rsidRDefault="00562206" w:rsidP="00562206">
      <w:pPr>
        <w:shd w:val="clear" w:color="auto" w:fill="FFFFFF"/>
        <w:ind w:left="851" w:right="902"/>
        <w:jc w:val="center"/>
        <w:rPr>
          <w:rFonts w:ascii="Georgia" w:hAnsi="Georgia"/>
          <w:i/>
          <w:sz w:val="22"/>
          <w:szCs w:val="22"/>
          <w:lang w:eastAsia="es-MX"/>
        </w:rPr>
      </w:pPr>
      <w:r w:rsidRPr="0019760D">
        <w:rPr>
          <w:rFonts w:ascii="Palatino Linotype" w:hAnsi="Palatino Linotype"/>
          <w:b/>
          <w:bCs/>
          <w:i/>
          <w:iCs/>
          <w:sz w:val="22"/>
          <w:szCs w:val="22"/>
          <w:lang w:val="es-ES" w:eastAsia="es-MX"/>
        </w:rPr>
        <w:t>CRITERIO 004/2011</w:t>
      </w:r>
    </w:p>
    <w:p w:rsidR="00562206" w:rsidRPr="0019760D" w:rsidRDefault="00562206" w:rsidP="00562206">
      <w:pPr>
        <w:shd w:val="clear" w:color="auto" w:fill="FFFFFF"/>
        <w:ind w:left="851" w:right="902"/>
        <w:jc w:val="both"/>
        <w:rPr>
          <w:rFonts w:ascii="Georgia" w:hAnsi="Georgia"/>
          <w:i/>
          <w:sz w:val="22"/>
          <w:szCs w:val="22"/>
          <w:lang w:eastAsia="es-MX"/>
        </w:rPr>
      </w:pPr>
      <w:r w:rsidRPr="0019760D">
        <w:rPr>
          <w:rFonts w:ascii="Palatino Linotype" w:hAnsi="Palatino Linotype"/>
          <w:b/>
          <w:bCs/>
          <w:i/>
          <w:iCs/>
          <w:sz w:val="22"/>
          <w:szCs w:val="22"/>
          <w:lang w:val="es-ES" w:eastAsia="es-MX"/>
        </w:rPr>
        <w:t xml:space="preserve">INEXISTENCIA. DECLARATORIA DE LA. ALCANCES Y PROCEDIMIENTOS. </w:t>
      </w:r>
      <w:r w:rsidRPr="0019760D">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w:t>
      </w:r>
      <w:r w:rsidRPr="0019760D">
        <w:rPr>
          <w:rFonts w:ascii="Palatino Linotype" w:hAnsi="Palatino Linotype"/>
          <w:i/>
          <w:iCs/>
          <w:sz w:val="22"/>
          <w:szCs w:val="22"/>
          <w:lang w:val="es-ES" w:eastAsia="es-MX"/>
        </w:rPr>
        <w:lastRenderedPageBreak/>
        <w:t xml:space="preserve">y Municipios, se concluye </w:t>
      </w:r>
      <w:r w:rsidRPr="0019760D">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19760D">
        <w:rPr>
          <w:rFonts w:ascii="Palatino Linotype" w:hAnsi="Palatino Linotype"/>
          <w:i/>
          <w:iCs/>
          <w:sz w:val="22"/>
          <w:szCs w:val="22"/>
          <w:lang w:val="es-ES" w:eastAsia="es-MX"/>
        </w:rPr>
        <w:t xml:space="preserve">generada, poseída </w:t>
      </w:r>
      <w:r w:rsidRPr="0019760D">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19760D">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19760D">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19760D">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562206" w:rsidRPr="0019760D" w:rsidRDefault="00562206" w:rsidP="00562206">
      <w:pPr>
        <w:shd w:val="clear" w:color="auto" w:fill="FFFFFF"/>
        <w:ind w:left="851" w:right="902"/>
        <w:jc w:val="both"/>
        <w:rPr>
          <w:rFonts w:ascii="Georgia" w:hAnsi="Georgia"/>
          <w:i/>
          <w:sz w:val="22"/>
          <w:szCs w:val="22"/>
          <w:lang w:eastAsia="es-MX"/>
        </w:rPr>
      </w:pPr>
      <w:r w:rsidRPr="0019760D">
        <w:rPr>
          <w:rFonts w:ascii="Palatino Linotype" w:hAnsi="Palatino Linotype"/>
          <w:i/>
          <w:iCs/>
          <w:sz w:val="22"/>
          <w:szCs w:val="22"/>
          <w:lang w:val="es-ES" w:eastAsia="es-MX"/>
        </w:rPr>
        <w:t>Bajo el entendido de que dicha búsqueda exhaustiva permitirá dos determinaciones:</w:t>
      </w:r>
    </w:p>
    <w:p w:rsidR="00562206" w:rsidRPr="0019760D" w:rsidRDefault="00562206" w:rsidP="00562206">
      <w:pPr>
        <w:shd w:val="clear" w:color="auto" w:fill="FFFFFF"/>
        <w:ind w:left="851" w:right="902"/>
        <w:jc w:val="both"/>
        <w:rPr>
          <w:rFonts w:ascii="Georgia" w:hAnsi="Georgia"/>
          <w:i/>
          <w:sz w:val="22"/>
          <w:szCs w:val="22"/>
          <w:lang w:eastAsia="es-MX"/>
        </w:rPr>
      </w:pPr>
      <w:r w:rsidRPr="0019760D">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562206" w:rsidRPr="0019760D" w:rsidRDefault="00562206" w:rsidP="00562206">
      <w:pPr>
        <w:shd w:val="clear" w:color="auto" w:fill="FFFFFF"/>
        <w:ind w:left="851" w:right="902"/>
        <w:jc w:val="both"/>
        <w:rPr>
          <w:rFonts w:ascii="Georgia" w:hAnsi="Georgia"/>
          <w:b/>
          <w:i/>
          <w:sz w:val="22"/>
          <w:szCs w:val="22"/>
          <w:lang w:eastAsia="es-MX"/>
        </w:rPr>
      </w:pPr>
      <w:r w:rsidRPr="0019760D">
        <w:rPr>
          <w:rFonts w:ascii="Palatino Linotype" w:hAnsi="Palatino Linotype"/>
          <w:i/>
          <w:iCs/>
          <w:sz w:val="22"/>
          <w:szCs w:val="22"/>
          <w:lang w:val="es-ES" w:eastAsia="es-MX"/>
        </w:rPr>
        <w:t>b)</w:t>
      </w:r>
      <w:r w:rsidRPr="0019760D">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562206" w:rsidRPr="0019760D" w:rsidRDefault="00562206" w:rsidP="00562206">
      <w:pPr>
        <w:shd w:val="clear" w:color="auto" w:fill="FFFFFF"/>
        <w:ind w:left="851" w:right="902"/>
        <w:jc w:val="both"/>
        <w:rPr>
          <w:rFonts w:ascii="Georgia" w:hAnsi="Georgia"/>
          <w:b/>
          <w:i/>
          <w:sz w:val="22"/>
          <w:szCs w:val="22"/>
          <w:lang w:eastAsia="es-MX"/>
        </w:rPr>
      </w:pPr>
      <w:r w:rsidRPr="0019760D">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562206" w:rsidRPr="0019760D" w:rsidRDefault="00562206" w:rsidP="00562206">
      <w:pPr>
        <w:shd w:val="clear" w:color="auto" w:fill="FFFFFF"/>
        <w:ind w:right="902" w:firstLine="851"/>
        <w:jc w:val="both"/>
        <w:rPr>
          <w:rFonts w:ascii="Georgia" w:hAnsi="Georgia"/>
          <w:sz w:val="22"/>
          <w:szCs w:val="22"/>
          <w:lang w:eastAsia="es-MX"/>
        </w:rPr>
      </w:pPr>
      <w:r w:rsidRPr="0019760D">
        <w:rPr>
          <w:rFonts w:ascii="Palatino Linotype" w:hAnsi="Palatino Linotype"/>
          <w:sz w:val="22"/>
          <w:szCs w:val="22"/>
          <w:lang w:val="es-ES" w:eastAsia="es-MX"/>
        </w:rPr>
        <w:t>(Énfasis añadido)</w:t>
      </w:r>
    </w:p>
    <w:p w:rsidR="00917E6E" w:rsidRPr="0019760D" w:rsidRDefault="00917E6E" w:rsidP="00917E6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19760D">
        <w:rPr>
          <w:rFonts w:ascii="Palatino Linotype" w:eastAsia="Calibri" w:hAnsi="Palatino Linotype" w:cs="Arial"/>
        </w:rPr>
        <w:t xml:space="preserve">Finalmente, no se omite comentar que, de ser el caso, que la documentación donde conste la creación e integración de la Unidad de Igualdad de Género y Erradicación de la Violencia contenga datos personales, </w:t>
      </w:r>
      <w:r w:rsidRPr="0019760D">
        <w:rPr>
          <w:rFonts w:ascii="Palatino Linotype" w:hAnsi="Palatino Linotype" w:cs="Arial"/>
        </w:rPr>
        <w:t xml:space="preserve">susceptibles de ser protegidos mediante su </w:t>
      </w:r>
      <w:r w:rsidRPr="0019760D">
        <w:rPr>
          <w:rFonts w:ascii="Palatino Linotype" w:hAnsi="Palatino Linotype" w:cs="Arial"/>
          <w:b/>
        </w:rPr>
        <w:t>versión pública</w:t>
      </w:r>
      <w:r w:rsidRPr="0019760D">
        <w:rPr>
          <w:rFonts w:ascii="Palatino Linotype" w:hAnsi="Palatino Linotype" w:cs="Arial"/>
        </w:rPr>
        <w:t xml:space="preserve">, ello no implica que esta </w:t>
      </w:r>
      <w:r w:rsidRPr="0019760D">
        <w:rPr>
          <w:rFonts w:ascii="Palatino Linotype" w:hAnsi="Palatino Linotype"/>
        </w:rPr>
        <w:t>circunstancia</w:t>
      </w:r>
      <w:r w:rsidRPr="0019760D">
        <w:rPr>
          <w:rFonts w:ascii="Palatino Linotype" w:hAnsi="Palatino Linotype" w:cs="Arial"/>
        </w:rPr>
        <w:t xml:space="preserve"> opere en </w:t>
      </w:r>
      <w:r w:rsidRPr="0019760D">
        <w:rPr>
          <w:rFonts w:ascii="Palatino Linotype" w:hAnsi="Palatino Linotype"/>
        </w:rPr>
        <w:t>automático</w:t>
      </w:r>
      <w:r w:rsidRPr="0019760D">
        <w:rPr>
          <w:rFonts w:ascii="Palatino Linotype" w:hAnsi="Palatino Linotype" w:cs="Arial"/>
        </w:rPr>
        <w:t xml:space="preserve">, sino que </w:t>
      </w:r>
      <w:r w:rsidRPr="0019760D">
        <w:rPr>
          <w:rFonts w:ascii="Palatino Linotype" w:hAnsi="Palatino Linotype" w:cs="Arial"/>
        </w:rPr>
        <w:lastRenderedPageBreak/>
        <w:t>es necesario que el Comité de Transparencia del</w:t>
      </w:r>
      <w:r w:rsidRPr="0019760D">
        <w:rPr>
          <w:rFonts w:ascii="Palatino Linotype" w:hAnsi="Palatino Linotype" w:cs="Arial"/>
          <w:b/>
          <w:color w:val="000000"/>
        </w:rPr>
        <w:t xml:space="preserve"> SUJETO OBLIGADO</w:t>
      </w:r>
      <w:r w:rsidRPr="0019760D">
        <w:rPr>
          <w:rFonts w:ascii="Palatino Linotype" w:hAnsi="Palatino Linotype" w:cs="Arial"/>
          <w:b/>
        </w:rPr>
        <w:t xml:space="preserve"> </w:t>
      </w:r>
      <w:r w:rsidRPr="0019760D">
        <w:rPr>
          <w:rFonts w:ascii="Palatino Linotype" w:hAnsi="Palatino Linotype" w:cs="Arial"/>
        </w:rPr>
        <w:t>emita el Acuerdo de Clasificación correspondiente.</w:t>
      </w:r>
    </w:p>
    <w:p w:rsidR="00917E6E" w:rsidRPr="0019760D" w:rsidRDefault="00917E6E" w:rsidP="00917E6E">
      <w:pPr>
        <w:widowControl w:val="0"/>
        <w:autoSpaceDE w:val="0"/>
        <w:autoSpaceDN w:val="0"/>
        <w:adjustRightInd w:val="0"/>
        <w:spacing w:before="240" w:after="240" w:line="360" w:lineRule="auto"/>
        <w:jc w:val="both"/>
        <w:rPr>
          <w:rFonts w:ascii="Palatino Linotype" w:hAnsi="Palatino Linotype" w:cs="Arial"/>
        </w:rPr>
      </w:pPr>
      <w:r w:rsidRPr="0019760D">
        <w:rPr>
          <w:rFonts w:ascii="Palatino Linotype" w:hAnsi="Palatino Linotype" w:cs="Arial"/>
        </w:rPr>
        <w:t xml:space="preserve">En el caso específico, la </w:t>
      </w:r>
      <w:r w:rsidRPr="0019760D">
        <w:rPr>
          <w:rFonts w:ascii="Palatino Linotype" w:hAnsi="Palatino Linotype"/>
        </w:rPr>
        <w:t>información</w:t>
      </w:r>
      <w:r w:rsidRPr="0019760D">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19760D">
        <w:rPr>
          <w:rFonts w:ascii="Palatino Linotype" w:eastAsia="Arial Unicode MS" w:hAnsi="Palatino Linotype" w:cs="Arial"/>
        </w:rPr>
        <w:t>cualquier otro dato que ponga en riesgo la vida, seguridad y salud de cualquier persona</w:t>
      </w:r>
      <w:r w:rsidRPr="0019760D">
        <w:rPr>
          <w:rFonts w:ascii="Palatino Linotype" w:hAnsi="Palatino Linotype" w:cs="Arial"/>
        </w:rPr>
        <w:t>.</w:t>
      </w:r>
    </w:p>
    <w:p w:rsidR="00917E6E" w:rsidRPr="0019760D" w:rsidRDefault="00917E6E" w:rsidP="00917E6E">
      <w:pPr>
        <w:spacing w:before="100" w:beforeAutospacing="1" w:after="100" w:afterAutospacing="1" w:line="360" w:lineRule="auto"/>
        <w:jc w:val="both"/>
        <w:rPr>
          <w:rFonts w:ascii="Palatino Linotype" w:hAnsi="Palatino Linotype" w:cs="Arial"/>
          <w:lang w:val="es-ES_tradnl"/>
        </w:rPr>
      </w:pPr>
      <w:r w:rsidRPr="0019760D">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19760D">
        <w:rPr>
          <w:rFonts w:ascii="Palatino Linotype" w:hAnsi="Palatino Linotype" w:cs="Arial"/>
          <w:lang w:val="es-ES_tradnl"/>
        </w:rPr>
        <w:t>mediante las formalidades de Ley, es decir,</w:t>
      </w:r>
      <w:r w:rsidRPr="0019760D">
        <w:rPr>
          <w:rFonts w:ascii="Palatino Linotype" w:hAnsi="Palatino Linotype" w:cs="Arial"/>
        </w:rPr>
        <w:t xml:space="preserve"> que el Comité de Transparencia del </w:t>
      </w:r>
      <w:r w:rsidRPr="0019760D">
        <w:rPr>
          <w:rFonts w:ascii="Palatino Linotype" w:hAnsi="Palatino Linotype" w:cs="Arial"/>
          <w:b/>
        </w:rPr>
        <w:t>SUJETO OBLIGADO</w:t>
      </w:r>
      <w:r w:rsidRPr="0019760D">
        <w:rPr>
          <w:rFonts w:ascii="Palatino Linotype" w:hAnsi="Palatino Linotype" w:cs="Arial"/>
        </w:rPr>
        <w:t xml:space="preserve"> emita el Acuerdo de Clasificación correspondiente</w:t>
      </w:r>
      <w:r w:rsidRPr="0019760D">
        <w:rPr>
          <w:rFonts w:ascii="Palatino Linotype" w:hAnsi="Palatino Linotype" w:cs="Arial"/>
          <w:lang w:val="es-ES_tradnl"/>
        </w:rPr>
        <w:t xml:space="preserve"> debidamente fundado y motivado, en </w:t>
      </w:r>
      <w:r w:rsidRPr="0019760D">
        <w:rPr>
          <w:rFonts w:ascii="Palatino Linotype" w:hAnsi="Palatino Linotype" w:cs="Arial"/>
          <w:noProof/>
          <w:lang w:eastAsia="es-MX"/>
        </w:rPr>
        <w:t>términos</w:t>
      </w:r>
      <w:r w:rsidRPr="0019760D">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917E6E" w:rsidRPr="0019760D" w:rsidRDefault="00917E6E" w:rsidP="00917E6E">
      <w:pPr>
        <w:ind w:left="709" w:right="709"/>
        <w:jc w:val="center"/>
        <w:rPr>
          <w:rFonts w:ascii="Palatino Linotype" w:hAnsi="Palatino Linotype" w:cs="Arial"/>
          <w:b/>
          <w:i/>
          <w:sz w:val="22"/>
          <w:szCs w:val="22"/>
        </w:rPr>
      </w:pPr>
      <w:r w:rsidRPr="0019760D">
        <w:rPr>
          <w:rFonts w:ascii="Palatino Linotype" w:hAnsi="Palatino Linotype" w:cs="Arial"/>
          <w:b/>
          <w:i/>
          <w:sz w:val="22"/>
          <w:szCs w:val="22"/>
        </w:rPr>
        <w:t>Ley de Transparencia y Acceso a la Información Pública del Estado de México y Municipios</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i/>
          <w:sz w:val="22"/>
          <w:szCs w:val="22"/>
          <w:lang w:eastAsia="es-MX"/>
        </w:rPr>
        <w:t>“</w:t>
      </w:r>
      <w:r w:rsidRPr="0019760D">
        <w:rPr>
          <w:rFonts w:ascii="Palatino Linotype" w:hAnsi="Palatino Linotype" w:cs="Arial"/>
          <w:b/>
          <w:i/>
          <w:sz w:val="22"/>
          <w:szCs w:val="22"/>
          <w:lang w:eastAsia="es-MX"/>
        </w:rPr>
        <w:t xml:space="preserve">Artículo 49. </w:t>
      </w:r>
      <w:r w:rsidRPr="0019760D">
        <w:rPr>
          <w:rFonts w:ascii="Palatino Linotype" w:hAnsi="Palatino Linotype" w:cs="Arial"/>
          <w:i/>
          <w:sz w:val="22"/>
          <w:szCs w:val="22"/>
          <w:lang w:eastAsia="es-MX"/>
        </w:rPr>
        <w:t xml:space="preserve">Los </w:t>
      </w:r>
      <w:r w:rsidRPr="0019760D">
        <w:rPr>
          <w:rFonts w:ascii="Palatino Linotype" w:hAnsi="Palatino Linotype" w:cs="Arial"/>
          <w:i/>
          <w:sz w:val="22"/>
          <w:szCs w:val="22"/>
        </w:rPr>
        <w:t>Comités</w:t>
      </w:r>
      <w:r w:rsidRPr="0019760D">
        <w:rPr>
          <w:rFonts w:ascii="Palatino Linotype" w:hAnsi="Palatino Linotype" w:cs="Arial"/>
          <w:i/>
          <w:sz w:val="22"/>
          <w:szCs w:val="22"/>
          <w:lang w:eastAsia="es-MX"/>
        </w:rPr>
        <w:t xml:space="preserve"> de Transparencia </w:t>
      </w:r>
      <w:r w:rsidRPr="0019760D">
        <w:rPr>
          <w:rFonts w:ascii="Palatino Linotype" w:hAnsi="Palatino Linotype"/>
          <w:i/>
          <w:sz w:val="22"/>
          <w:szCs w:val="22"/>
        </w:rPr>
        <w:t>tendrán</w:t>
      </w:r>
      <w:r w:rsidRPr="0019760D">
        <w:rPr>
          <w:rFonts w:ascii="Palatino Linotype" w:hAnsi="Palatino Linotype" w:cs="Arial"/>
          <w:i/>
          <w:sz w:val="22"/>
          <w:szCs w:val="22"/>
          <w:lang w:eastAsia="es-MX"/>
        </w:rPr>
        <w:t xml:space="preserve"> las siguientes atribuciones:</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VIII.</w:t>
      </w:r>
      <w:r w:rsidRPr="0019760D">
        <w:rPr>
          <w:rFonts w:ascii="Palatino Linotype" w:hAnsi="Palatino Linotype" w:cs="Arial"/>
          <w:i/>
          <w:sz w:val="22"/>
          <w:szCs w:val="22"/>
          <w:lang w:eastAsia="es-MX"/>
        </w:rPr>
        <w:t xml:space="preserve"> </w:t>
      </w:r>
      <w:r w:rsidRPr="0019760D">
        <w:rPr>
          <w:rFonts w:ascii="Palatino Linotype" w:hAnsi="Palatino Linotype" w:cs="Arial"/>
          <w:b/>
          <w:i/>
          <w:sz w:val="22"/>
          <w:szCs w:val="22"/>
          <w:u w:val="single"/>
          <w:lang w:eastAsia="es-MX"/>
        </w:rPr>
        <w:t>Aprobar</w:t>
      </w:r>
      <w:r w:rsidRPr="0019760D">
        <w:rPr>
          <w:rFonts w:ascii="Palatino Linotype" w:hAnsi="Palatino Linotype" w:cs="Arial"/>
          <w:i/>
          <w:sz w:val="22"/>
          <w:szCs w:val="22"/>
          <w:lang w:eastAsia="es-MX"/>
        </w:rPr>
        <w:t xml:space="preserve">, </w:t>
      </w:r>
      <w:r w:rsidRPr="0019760D">
        <w:rPr>
          <w:rFonts w:ascii="Palatino Linotype" w:hAnsi="Palatino Linotype" w:cs="Arial"/>
          <w:i/>
          <w:sz w:val="22"/>
          <w:szCs w:val="22"/>
        </w:rPr>
        <w:t>modificar</w:t>
      </w:r>
      <w:r w:rsidRPr="0019760D">
        <w:rPr>
          <w:rFonts w:ascii="Palatino Linotype" w:hAnsi="Palatino Linotype" w:cs="Arial"/>
          <w:i/>
          <w:sz w:val="22"/>
          <w:szCs w:val="22"/>
          <w:lang w:eastAsia="es-MX"/>
        </w:rPr>
        <w:t xml:space="preserve"> o revocar </w:t>
      </w:r>
      <w:r w:rsidRPr="0019760D">
        <w:rPr>
          <w:rFonts w:ascii="Palatino Linotype" w:hAnsi="Palatino Linotype" w:cs="Arial"/>
          <w:b/>
          <w:i/>
          <w:sz w:val="22"/>
          <w:szCs w:val="22"/>
          <w:u w:val="single"/>
          <w:lang w:eastAsia="es-MX"/>
        </w:rPr>
        <w:t>la clasificación de la información</w:t>
      </w:r>
      <w:r w:rsidRPr="0019760D">
        <w:rPr>
          <w:rFonts w:ascii="Palatino Linotype" w:hAnsi="Palatino Linotype" w:cs="Arial"/>
          <w:i/>
          <w:sz w:val="22"/>
          <w:szCs w:val="22"/>
          <w:lang w:eastAsia="es-MX"/>
        </w:rPr>
        <w:t>;</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Artículo 132.</w:t>
      </w:r>
      <w:r w:rsidRPr="0019760D">
        <w:rPr>
          <w:rFonts w:ascii="Palatino Linotype" w:hAnsi="Palatino Linotype" w:cs="Arial"/>
          <w:i/>
          <w:sz w:val="22"/>
          <w:szCs w:val="22"/>
          <w:lang w:eastAsia="es-MX"/>
        </w:rPr>
        <w:t xml:space="preserve"> La clasificación de la información se llevará a cabo en el momento en que:</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i/>
          <w:sz w:val="22"/>
          <w:szCs w:val="22"/>
          <w:lang w:eastAsia="es-MX"/>
        </w:rPr>
        <w:t>[…]</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II.</w:t>
      </w:r>
      <w:r w:rsidRPr="0019760D">
        <w:rPr>
          <w:rFonts w:ascii="Palatino Linotype" w:hAnsi="Palatino Linotype" w:cs="Arial"/>
          <w:i/>
          <w:sz w:val="22"/>
          <w:szCs w:val="22"/>
          <w:lang w:eastAsia="es-MX"/>
        </w:rPr>
        <w:t xml:space="preserve"> </w:t>
      </w:r>
      <w:r w:rsidRPr="0019760D">
        <w:rPr>
          <w:rFonts w:ascii="Palatino Linotype" w:hAnsi="Palatino Linotype" w:cs="Arial"/>
          <w:b/>
          <w:i/>
          <w:sz w:val="22"/>
          <w:szCs w:val="22"/>
          <w:u w:val="single"/>
          <w:lang w:eastAsia="es-MX"/>
        </w:rPr>
        <w:t>Se determine mediante resolución de autoridad competente</w:t>
      </w:r>
      <w:r w:rsidRPr="0019760D">
        <w:rPr>
          <w:rFonts w:ascii="Palatino Linotype" w:hAnsi="Palatino Linotype" w:cs="Arial"/>
          <w:i/>
          <w:sz w:val="22"/>
          <w:szCs w:val="22"/>
          <w:lang w:eastAsia="es-MX"/>
        </w:rPr>
        <w:t>; o</w:t>
      </w:r>
    </w:p>
    <w:p w:rsidR="00917E6E" w:rsidRPr="0019760D" w:rsidRDefault="00917E6E" w:rsidP="00917E6E">
      <w:pPr>
        <w:ind w:left="709" w:right="709"/>
        <w:jc w:val="center"/>
        <w:rPr>
          <w:rFonts w:ascii="Palatino Linotype" w:hAnsi="Palatino Linotype" w:cs="Arial"/>
          <w:b/>
          <w:i/>
          <w:sz w:val="22"/>
          <w:szCs w:val="22"/>
          <w:lang w:eastAsia="es-MX"/>
        </w:rPr>
      </w:pPr>
      <w:r w:rsidRPr="0019760D">
        <w:rPr>
          <w:rFonts w:ascii="Palatino Linotype" w:hAnsi="Palatino Linotype" w:cs="Arial"/>
          <w:b/>
          <w:i/>
          <w:sz w:val="22"/>
          <w:szCs w:val="22"/>
          <w:lang w:eastAsia="es-MX"/>
        </w:rPr>
        <w:lastRenderedPageBreak/>
        <w:t xml:space="preserve">Lineamientos Generales en materia de Clasificación y Desclasificación de la </w:t>
      </w:r>
      <w:r w:rsidRPr="0019760D">
        <w:rPr>
          <w:rFonts w:ascii="Palatino Linotype" w:hAnsi="Palatino Linotype" w:cs="Arial"/>
          <w:b/>
          <w:i/>
          <w:sz w:val="22"/>
          <w:szCs w:val="22"/>
        </w:rPr>
        <w:t>Información, así como para la elaboración de Versiones Públicas</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i/>
          <w:sz w:val="22"/>
          <w:szCs w:val="22"/>
          <w:lang w:eastAsia="es-MX"/>
        </w:rPr>
        <w:t>“</w:t>
      </w:r>
      <w:r w:rsidRPr="0019760D">
        <w:rPr>
          <w:rFonts w:ascii="Palatino Linotype" w:hAnsi="Palatino Linotype" w:cs="Arial"/>
          <w:b/>
          <w:i/>
          <w:sz w:val="22"/>
          <w:szCs w:val="22"/>
          <w:lang w:eastAsia="es-MX"/>
        </w:rPr>
        <w:t>Cuarto.</w:t>
      </w:r>
      <w:r w:rsidRPr="0019760D">
        <w:rPr>
          <w:rFonts w:ascii="Palatino Linotype" w:hAnsi="Palatino Linotype" w:cs="Arial"/>
          <w:i/>
          <w:sz w:val="22"/>
          <w:szCs w:val="22"/>
          <w:lang w:eastAsia="es-MX"/>
        </w:rPr>
        <w:t xml:space="preserve"> </w:t>
      </w:r>
      <w:r w:rsidRPr="0019760D">
        <w:rPr>
          <w:rFonts w:ascii="Palatino Linotype" w:hAnsi="Palatino Linotype" w:cs="Arial"/>
          <w:b/>
          <w:i/>
          <w:sz w:val="22"/>
          <w:szCs w:val="22"/>
          <w:u w:val="single"/>
          <w:lang w:eastAsia="es-MX"/>
        </w:rPr>
        <w:t>Para clasificar la información como</w:t>
      </w:r>
      <w:r w:rsidRPr="0019760D">
        <w:rPr>
          <w:rFonts w:ascii="Palatino Linotype" w:hAnsi="Palatino Linotype" w:cs="Arial"/>
          <w:i/>
          <w:sz w:val="22"/>
          <w:szCs w:val="22"/>
          <w:lang w:eastAsia="es-MX"/>
        </w:rPr>
        <w:t xml:space="preserve"> reservada o </w:t>
      </w:r>
      <w:r w:rsidRPr="0019760D">
        <w:rPr>
          <w:rFonts w:ascii="Palatino Linotype" w:hAnsi="Palatino Linotype" w:cs="Arial"/>
          <w:b/>
          <w:i/>
          <w:sz w:val="22"/>
          <w:szCs w:val="22"/>
          <w:u w:val="single"/>
          <w:lang w:eastAsia="es-MX"/>
        </w:rPr>
        <w:t>confidencial, de manera total</w:t>
      </w:r>
      <w:r w:rsidRPr="0019760D">
        <w:rPr>
          <w:rFonts w:ascii="Palatino Linotype" w:hAnsi="Palatino Linotype" w:cs="Arial"/>
          <w:i/>
          <w:sz w:val="22"/>
          <w:szCs w:val="22"/>
          <w:lang w:eastAsia="es-MX"/>
        </w:rPr>
        <w:t xml:space="preserve"> o parcial, </w:t>
      </w:r>
      <w:r w:rsidRPr="0019760D">
        <w:rPr>
          <w:rFonts w:ascii="Palatino Linotype" w:hAnsi="Palatino Linotype" w:cs="Arial"/>
          <w:b/>
          <w:i/>
          <w:sz w:val="22"/>
          <w:szCs w:val="22"/>
          <w:u w:val="single"/>
          <w:lang w:eastAsia="es-MX"/>
        </w:rPr>
        <w:t xml:space="preserve">el titular del </w:t>
      </w:r>
      <w:r w:rsidRPr="0019760D">
        <w:rPr>
          <w:rFonts w:ascii="Palatino Linotype" w:hAnsi="Palatino Linotype" w:cs="Arial"/>
          <w:b/>
          <w:bCs/>
          <w:i/>
          <w:noProof/>
          <w:sz w:val="22"/>
          <w:szCs w:val="22"/>
          <w:u w:val="single"/>
        </w:rPr>
        <w:t>área</w:t>
      </w:r>
      <w:r w:rsidRPr="0019760D">
        <w:rPr>
          <w:rFonts w:ascii="Palatino Linotype" w:hAnsi="Palatino Linotype" w:cs="Arial"/>
          <w:b/>
          <w:i/>
          <w:sz w:val="22"/>
          <w:szCs w:val="22"/>
          <w:u w:val="single"/>
          <w:lang w:eastAsia="es-MX"/>
        </w:rPr>
        <w:t xml:space="preserve"> del sujeto </w:t>
      </w:r>
      <w:r w:rsidRPr="0019760D">
        <w:rPr>
          <w:rFonts w:ascii="Palatino Linotype" w:hAnsi="Palatino Linotype" w:cs="Arial"/>
          <w:b/>
          <w:i/>
          <w:sz w:val="22"/>
          <w:szCs w:val="22"/>
          <w:u w:val="single"/>
        </w:rPr>
        <w:t>obligado</w:t>
      </w:r>
      <w:r w:rsidRPr="0019760D">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19760D">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i/>
          <w:sz w:val="22"/>
          <w:szCs w:val="22"/>
          <w:lang w:eastAsia="es-MX"/>
        </w:rPr>
        <w:t xml:space="preserve">Los sujetos obligados deberán aplicar, de manera estricta, las excepciones al derecho de acceso a la </w:t>
      </w:r>
      <w:r w:rsidRPr="0019760D">
        <w:rPr>
          <w:rFonts w:ascii="Palatino Linotype" w:hAnsi="Palatino Linotype" w:cs="Arial"/>
          <w:bCs/>
          <w:i/>
          <w:noProof/>
          <w:sz w:val="22"/>
          <w:szCs w:val="22"/>
        </w:rPr>
        <w:t>información</w:t>
      </w:r>
      <w:r w:rsidRPr="0019760D">
        <w:rPr>
          <w:rFonts w:ascii="Palatino Linotype" w:hAnsi="Palatino Linotype" w:cs="Arial"/>
          <w:i/>
          <w:sz w:val="22"/>
          <w:szCs w:val="22"/>
          <w:lang w:eastAsia="es-MX"/>
        </w:rPr>
        <w:t xml:space="preserve"> y sólo </w:t>
      </w:r>
      <w:r w:rsidRPr="0019760D">
        <w:rPr>
          <w:rFonts w:ascii="Palatino Linotype" w:hAnsi="Palatino Linotype" w:cs="Arial"/>
          <w:i/>
          <w:sz w:val="22"/>
          <w:szCs w:val="22"/>
        </w:rPr>
        <w:t>podrán</w:t>
      </w:r>
      <w:r w:rsidRPr="0019760D">
        <w:rPr>
          <w:rFonts w:ascii="Palatino Linotype" w:hAnsi="Palatino Linotype" w:cs="Arial"/>
          <w:i/>
          <w:sz w:val="22"/>
          <w:szCs w:val="22"/>
          <w:lang w:eastAsia="es-MX"/>
        </w:rPr>
        <w:t xml:space="preserve"> invocarlas cuando acrediten su procedencia.</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Quinto.</w:t>
      </w:r>
      <w:r w:rsidRPr="0019760D">
        <w:rPr>
          <w:rFonts w:ascii="Palatino Linotype" w:hAnsi="Palatino Linotype" w:cs="Arial"/>
          <w:i/>
          <w:sz w:val="22"/>
          <w:szCs w:val="22"/>
          <w:lang w:eastAsia="es-MX"/>
        </w:rPr>
        <w:t xml:space="preserve"> </w:t>
      </w:r>
      <w:r w:rsidRPr="0019760D">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19760D">
        <w:rPr>
          <w:rFonts w:ascii="Palatino Linotype" w:hAnsi="Palatino Linotype" w:cs="Arial"/>
          <w:i/>
          <w:sz w:val="22"/>
          <w:szCs w:val="22"/>
          <w:lang w:eastAsia="es-MX"/>
        </w:rPr>
        <w:t xml:space="preserve"> la Ley General, la Ley Federal y </w:t>
      </w:r>
      <w:r w:rsidRPr="0019760D">
        <w:rPr>
          <w:rFonts w:ascii="Palatino Linotype" w:hAnsi="Palatino Linotype" w:cs="Arial"/>
          <w:b/>
          <w:i/>
          <w:sz w:val="22"/>
          <w:szCs w:val="22"/>
          <w:u w:val="single"/>
          <w:lang w:eastAsia="es-MX"/>
        </w:rPr>
        <w:t xml:space="preserve">leyes estatales, </w:t>
      </w:r>
      <w:r w:rsidRPr="0019760D">
        <w:rPr>
          <w:rFonts w:ascii="Palatino Linotype" w:hAnsi="Palatino Linotype" w:cs="Arial"/>
          <w:b/>
          <w:i/>
          <w:sz w:val="22"/>
          <w:szCs w:val="22"/>
          <w:u w:val="single"/>
        </w:rPr>
        <w:t>corresponderá</w:t>
      </w:r>
      <w:r w:rsidRPr="0019760D">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19760D">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Sexto.</w:t>
      </w:r>
      <w:r w:rsidRPr="0019760D">
        <w:rPr>
          <w:rFonts w:ascii="Palatino Linotype" w:hAnsi="Palatino Linotype" w:cs="Arial"/>
          <w:i/>
          <w:sz w:val="22"/>
          <w:szCs w:val="22"/>
          <w:lang w:eastAsia="es-MX"/>
        </w:rPr>
        <w:t xml:space="preserve"> </w:t>
      </w:r>
      <w:r w:rsidRPr="0019760D">
        <w:rPr>
          <w:rFonts w:ascii="Palatino Linotype" w:hAnsi="Palatino Linotype" w:cs="Arial"/>
          <w:b/>
          <w:i/>
          <w:sz w:val="22"/>
          <w:szCs w:val="22"/>
          <w:u w:val="single"/>
          <w:lang w:eastAsia="es-MX"/>
        </w:rPr>
        <w:t>Los sujetos obligados no podrán emitir acuerdos de carácter general</w:t>
      </w:r>
      <w:r w:rsidRPr="0019760D">
        <w:rPr>
          <w:rFonts w:ascii="Palatino Linotype" w:hAnsi="Palatino Linotype" w:cs="Arial"/>
          <w:i/>
          <w:sz w:val="22"/>
          <w:szCs w:val="22"/>
          <w:lang w:eastAsia="es-MX"/>
        </w:rPr>
        <w:t xml:space="preserve"> ni particular que clasifiquen </w:t>
      </w:r>
      <w:r w:rsidRPr="0019760D">
        <w:rPr>
          <w:rFonts w:ascii="Palatino Linotype" w:hAnsi="Palatino Linotype" w:cs="Arial"/>
          <w:bCs/>
          <w:i/>
          <w:noProof/>
          <w:sz w:val="22"/>
          <w:szCs w:val="22"/>
        </w:rPr>
        <w:t>documentos</w:t>
      </w:r>
      <w:r w:rsidRPr="0019760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17E6E" w:rsidRPr="0019760D" w:rsidRDefault="00917E6E" w:rsidP="00917E6E">
      <w:pPr>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u w:val="single"/>
          <w:lang w:eastAsia="es-MX"/>
        </w:rPr>
        <w:t xml:space="preserve">La clasificación de </w:t>
      </w:r>
      <w:r w:rsidRPr="0019760D">
        <w:rPr>
          <w:rFonts w:ascii="Palatino Linotype" w:hAnsi="Palatino Linotype" w:cs="Arial"/>
          <w:b/>
          <w:i/>
          <w:sz w:val="22"/>
          <w:szCs w:val="22"/>
          <w:u w:val="single"/>
        </w:rPr>
        <w:t>información</w:t>
      </w:r>
      <w:r w:rsidRPr="0019760D">
        <w:rPr>
          <w:rFonts w:ascii="Palatino Linotype" w:hAnsi="Palatino Linotype" w:cs="Arial"/>
          <w:b/>
          <w:i/>
          <w:sz w:val="22"/>
          <w:szCs w:val="22"/>
          <w:u w:val="single"/>
          <w:lang w:eastAsia="es-MX"/>
        </w:rPr>
        <w:t xml:space="preserve"> se realizará conforme a un análisis caso por caso</w:t>
      </w:r>
      <w:r w:rsidRPr="0019760D">
        <w:rPr>
          <w:rFonts w:ascii="Palatino Linotype" w:hAnsi="Palatino Linotype" w:cs="Arial"/>
          <w:i/>
          <w:sz w:val="22"/>
          <w:szCs w:val="22"/>
          <w:lang w:eastAsia="es-MX"/>
        </w:rPr>
        <w:t xml:space="preserve">, mediante la aplicación </w:t>
      </w:r>
      <w:r w:rsidRPr="0019760D">
        <w:rPr>
          <w:rFonts w:ascii="Palatino Linotype" w:hAnsi="Palatino Linotype" w:cs="Arial"/>
          <w:bCs/>
          <w:i/>
          <w:noProof/>
          <w:sz w:val="22"/>
          <w:szCs w:val="22"/>
        </w:rPr>
        <w:t>de</w:t>
      </w:r>
      <w:r w:rsidRPr="0019760D">
        <w:rPr>
          <w:rFonts w:ascii="Palatino Linotype" w:hAnsi="Palatino Linotype" w:cs="Arial"/>
          <w:i/>
          <w:sz w:val="22"/>
          <w:szCs w:val="22"/>
          <w:lang w:eastAsia="es-MX"/>
        </w:rPr>
        <w:t xml:space="preserve"> la prueba de daño y de interés público.</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Séptimo.</w:t>
      </w:r>
      <w:r w:rsidRPr="0019760D">
        <w:rPr>
          <w:rFonts w:ascii="Palatino Linotype" w:hAnsi="Palatino Linotype" w:cs="Arial"/>
          <w:i/>
          <w:sz w:val="22"/>
          <w:szCs w:val="22"/>
          <w:lang w:eastAsia="es-MX"/>
        </w:rPr>
        <w:t xml:space="preserve"> </w:t>
      </w:r>
      <w:r w:rsidRPr="0019760D">
        <w:rPr>
          <w:rFonts w:ascii="Palatino Linotype" w:hAnsi="Palatino Linotype" w:cs="Arial"/>
          <w:b/>
          <w:i/>
          <w:sz w:val="22"/>
          <w:szCs w:val="22"/>
          <w:u w:val="single"/>
          <w:lang w:eastAsia="es-MX"/>
        </w:rPr>
        <w:t xml:space="preserve">La clasificación </w:t>
      </w:r>
      <w:r w:rsidRPr="0019760D">
        <w:rPr>
          <w:rFonts w:ascii="Palatino Linotype" w:hAnsi="Palatino Linotype" w:cs="Arial"/>
          <w:b/>
          <w:bCs/>
          <w:i/>
          <w:noProof/>
          <w:sz w:val="22"/>
          <w:szCs w:val="22"/>
          <w:u w:val="single"/>
        </w:rPr>
        <w:t>de</w:t>
      </w:r>
      <w:r w:rsidRPr="0019760D">
        <w:rPr>
          <w:rFonts w:ascii="Palatino Linotype" w:hAnsi="Palatino Linotype" w:cs="Arial"/>
          <w:b/>
          <w:i/>
          <w:sz w:val="22"/>
          <w:szCs w:val="22"/>
          <w:u w:val="single"/>
          <w:lang w:eastAsia="es-MX"/>
        </w:rPr>
        <w:t xml:space="preserve"> la </w:t>
      </w:r>
      <w:r w:rsidRPr="0019760D">
        <w:rPr>
          <w:rFonts w:ascii="Palatino Linotype" w:hAnsi="Palatino Linotype" w:cs="Arial"/>
          <w:b/>
          <w:i/>
          <w:sz w:val="22"/>
          <w:szCs w:val="22"/>
          <w:u w:val="single"/>
        </w:rPr>
        <w:t>información</w:t>
      </w:r>
      <w:r w:rsidRPr="0019760D">
        <w:rPr>
          <w:rFonts w:ascii="Palatino Linotype" w:hAnsi="Palatino Linotype" w:cs="Arial"/>
          <w:b/>
          <w:i/>
          <w:sz w:val="22"/>
          <w:szCs w:val="22"/>
          <w:u w:val="single"/>
          <w:lang w:eastAsia="es-MX"/>
        </w:rPr>
        <w:t xml:space="preserve"> se llevará a cabo en el momento en que</w:t>
      </w:r>
      <w:r w:rsidRPr="0019760D">
        <w:rPr>
          <w:rFonts w:ascii="Palatino Linotype" w:hAnsi="Palatino Linotype" w:cs="Arial"/>
          <w:i/>
          <w:sz w:val="22"/>
          <w:szCs w:val="22"/>
          <w:lang w:eastAsia="es-MX"/>
        </w:rPr>
        <w:t>:</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I.</w:t>
      </w:r>
      <w:r w:rsidRPr="0019760D">
        <w:rPr>
          <w:rFonts w:ascii="Palatino Linotype" w:hAnsi="Palatino Linotype" w:cs="Arial"/>
          <w:i/>
          <w:sz w:val="22"/>
          <w:szCs w:val="22"/>
          <w:lang w:eastAsia="es-MX"/>
        </w:rPr>
        <w:t xml:space="preserve"> Se reciba una solicitud de acceso a la información;</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II.</w:t>
      </w:r>
      <w:r w:rsidRPr="0019760D">
        <w:rPr>
          <w:rFonts w:ascii="Palatino Linotype" w:hAnsi="Palatino Linotype" w:cs="Arial"/>
          <w:i/>
          <w:sz w:val="22"/>
          <w:szCs w:val="22"/>
          <w:lang w:eastAsia="es-MX"/>
        </w:rPr>
        <w:t xml:space="preserve"> </w:t>
      </w:r>
      <w:r w:rsidRPr="0019760D">
        <w:rPr>
          <w:rFonts w:ascii="Palatino Linotype" w:hAnsi="Palatino Linotype" w:cs="Arial"/>
          <w:b/>
          <w:i/>
          <w:sz w:val="22"/>
          <w:szCs w:val="22"/>
          <w:u w:val="single"/>
          <w:lang w:eastAsia="es-MX"/>
        </w:rPr>
        <w:t xml:space="preserve">Se determine </w:t>
      </w:r>
      <w:r w:rsidRPr="0019760D">
        <w:rPr>
          <w:rFonts w:ascii="Palatino Linotype" w:hAnsi="Palatino Linotype" w:cs="Arial"/>
          <w:b/>
          <w:bCs/>
          <w:i/>
          <w:noProof/>
          <w:sz w:val="22"/>
          <w:szCs w:val="22"/>
          <w:u w:val="single"/>
        </w:rPr>
        <w:t>mediante</w:t>
      </w:r>
      <w:r w:rsidRPr="0019760D">
        <w:rPr>
          <w:rFonts w:ascii="Palatino Linotype" w:hAnsi="Palatino Linotype" w:cs="Arial"/>
          <w:b/>
          <w:i/>
          <w:sz w:val="22"/>
          <w:szCs w:val="22"/>
          <w:u w:val="single"/>
          <w:lang w:eastAsia="es-MX"/>
        </w:rPr>
        <w:t xml:space="preserve"> resolución de autoridad competente</w:t>
      </w:r>
      <w:r w:rsidRPr="0019760D">
        <w:rPr>
          <w:rFonts w:ascii="Palatino Linotype" w:hAnsi="Palatino Linotype" w:cs="Arial"/>
          <w:i/>
          <w:sz w:val="22"/>
          <w:szCs w:val="22"/>
          <w:lang w:eastAsia="es-MX"/>
        </w:rPr>
        <w:t>, o</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III.</w:t>
      </w:r>
      <w:r w:rsidRPr="0019760D">
        <w:rPr>
          <w:rFonts w:ascii="Palatino Linotype" w:hAnsi="Palatino Linotype" w:cs="Arial"/>
          <w:i/>
          <w:sz w:val="22"/>
          <w:szCs w:val="22"/>
          <w:lang w:eastAsia="es-MX"/>
        </w:rPr>
        <w:t xml:space="preserve"> Se generen </w:t>
      </w:r>
      <w:r w:rsidRPr="0019760D">
        <w:rPr>
          <w:rFonts w:ascii="Palatino Linotype" w:hAnsi="Palatino Linotype" w:cs="Arial"/>
          <w:bCs/>
          <w:i/>
          <w:noProof/>
          <w:sz w:val="22"/>
          <w:szCs w:val="22"/>
        </w:rPr>
        <w:t>versiones</w:t>
      </w:r>
      <w:r w:rsidRPr="0019760D">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i/>
          <w:sz w:val="22"/>
          <w:szCs w:val="22"/>
          <w:lang w:eastAsia="es-MX"/>
        </w:rPr>
        <w:t xml:space="preserve">Los titulares de las áreas deberán revisar la clasificación al momento de la recepción de una solicitud de </w:t>
      </w:r>
      <w:r w:rsidRPr="0019760D">
        <w:rPr>
          <w:rFonts w:ascii="Palatino Linotype" w:hAnsi="Palatino Linotype" w:cs="Arial"/>
          <w:bCs/>
          <w:i/>
          <w:noProof/>
          <w:sz w:val="22"/>
          <w:szCs w:val="22"/>
        </w:rPr>
        <w:t>acceso</w:t>
      </w:r>
      <w:r w:rsidRPr="0019760D">
        <w:rPr>
          <w:rFonts w:ascii="Palatino Linotype" w:hAnsi="Palatino Linotype" w:cs="Arial"/>
          <w:i/>
          <w:sz w:val="22"/>
          <w:szCs w:val="22"/>
          <w:lang w:eastAsia="es-MX"/>
        </w:rPr>
        <w:t xml:space="preserve"> a la información, para verificar si encuadra en una causal de reserva o de confidencialidad.</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Octavo.</w:t>
      </w:r>
      <w:r w:rsidRPr="0019760D">
        <w:rPr>
          <w:rFonts w:ascii="Palatino Linotype" w:hAnsi="Palatino Linotype" w:cs="Arial"/>
          <w:i/>
          <w:sz w:val="22"/>
          <w:szCs w:val="22"/>
          <w:lang w:eastAsia="es-MX"/>
        </w:rPr>
        <w:t xml:space="preserve"> </w:t>
      </w:r>
      <w:r w:rsidRPr="0019760D">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19760D">
        <w:rPr>
          <w:rFonts w:ascii="Palatino Linotype" w:hAnsi="Palatino Linotype" w:cs="Arial"/>
          <w:b/>
          <w:bCs/>
          <w:i/>
          <w:noProof/>
          <w:sz w:val="22"/>
          <w:szCs w:val="22"/>
          <w:u w:val="single"/>
        </w:rPr>
        <w:t>expresamente</w:t>
      </w:r>
      <w:r w:rsidRPr="0019760D">
        <w:rPr>
          <w:rFonts w:ascii="Palatino Linotype" w:hAnsi="Palatino Linotype" w:cs="Arial"/>
          <w:b/>
          <w:i/>
          <w:sz w:val="22"/>
          <w:szCs w:val="22"/>
          <w:u w:val="single"/>
          <w:lang w:eastAsia="es-MX"/>
        </w:rPr>
        <w:t xml:space="preserve"> le otorga el carácter de</w:t>
      </w:r>
      <w:r w:rsidRPr="0019760D">
        <w:rPr>
          <w:rFonts w:ascii="Palatino Linotype" w:hAnsi="Palatino Linotype" w:cs="Arial"/>
          <w:i/>
          <w:sz w:val="22"/>
          <w:szCs w:val="22"/>
          <w:lang w:eastAsia="es-MX"/>
        </w:rPr>
        <w:t xml:space="preserve"> reservada o </w:t>
      </w:r>
      <w:r w:rsidRPr="0019760D">
        <w:rPr>
          <w:rFonts w:ascii="Palatino Linotype" w:hAnsi="Palatino Linotype" w:cs="Arial"/>
          <w:b/>
          <w:i/>
          <w:sz w:val="22"/>
          <w:szCs w:val="22"/>
          <w:u w:val="single"/>
          <w:lang w:eastAsia="es-MX"/>
        </w:rPr>
        <w:t>confidencial</w:t>
      </w:r>
      <w:r w:rsidRPr="0019760D">
        <w:rPr>
          <w:rFonts w:ascii="Palatino Linotype" w:hAnsi="Palatino Linotype" w:cs="Arial"/>
          <w:i/>
          <w:sz w:val="22"/>
          <w:szCs w:val="22"/>
          <w:lang w:eastAsia="es-MX"/>
        </w:rPr>
        <w:t>.</w:t>
      </w:r>
    </w:p>
    <w:p w:rsidR="00917E6E" w:rsidRPr="0019760D" w:rsidRDefault="00917E6E" w:rsidP="00917E6E">
      <w:pPr>
        <w:autoSpaceDE w:val="0"/>
        <w:autoSpaceDN w:val="0"/>
        <w:adjustRightInd w:val="0"/>
        <w:ind w:left="709" w:right="709"/>
        <w:jc w:val="both"/>
        <w:rPr>
          <w:rFonts w:ascii="Palatino Linotype" w:hAnsi="Palatino Linotype" w:cs="Arial"/>
          <w:bCs/>
          <w:i/>
          <w:noProof/>
          <w:sz w:val="22"/>
          <w:szCs w:val="22"/>
        </w:rPr>
      </w:pPr>
      <w:r w:rsidRPr="0019760D">
        <w:rPr>
          <w:rFonts w:ascii="Palatino Linotype" w:hAnsi="Palatino Linotype" w:cs="Arial"/>
          <w:b/>
          <w:i/>
          <w:sz w:val="22"/>
          <w:szCs w:val="22"/>
          <w:u w:val="single"/>
          <w:lang w:eastAsia="es-MX"/>
        </w:rPr>
        <w:lastRenderedPageBreak/>
        <w:t xml:space="preserve">Para </w:t>
      </w:r>
      <w:r w:rsidRPr="0019760D">
        <w:rPr>
          <w:rFonts w:ascii="Palatino Linotype" w:hAnsi="Palatino Linotype" w:cs="Arial"/>
          <w:b/>
          <w:bCs/>
          <w:i/>
          <w:noProof/>
          <w:sz w:val="22"/>
          <w:szCs w:val="22"/>
          <w:u w:val="single"/>
        </w:rPr>
        <w:t xml:space="preserve">motivar la clasificación se deberán señalar las razones o circunstancias especiales que lo </w:t>
      </w:r>
      <w:r w:rsidRPr="0019760D">
        <w:rPr>
          <w:rFonts w:ascii="Palatino Linotype" w:hAnsi="Palatino Linotype" w:cs="Arial"/>
          <w:b/>
          <w:i/>
          <w:sz w:val="22"/>
          <w:szCs w:val="22"/>
          <w:u w:val="single"/>
          <w:lang w:eastAsia="es-MX"/>
        </w:rPr>
        <w:t>llevaron</w:t>
      </w:r>
      <w:r w:rsidRPr="0019760D">
        <w:rPr>
          <w:rFonts w:ascii="Palatino Linotype" w:hAnsi="Palatino Linotype" w:cs="Arial"/>
          <w:b/>
          <w:bCs/>
          <w:i/>
          <w:noProof/>
          <w:sz w:val="22"/>
          <w:szCs w:val="22"/>
          <w:u w:val="single"/>
        </w:rPr>
        <w:t xml:space="preserve"> a concluir que el caso particular se ajusta al supuesto previsto por la norma legal invocada </w:t>
      </w:r>
      <w:r w:rsidRPr="0019760D">
        <w:rPr>
          <w:rFonts w:ascii="Palatino Linotype" w:hAnsi="Palatino Linotype" w:cs="Arial"/>
          <w:bCs/>
          <w:i/>
          <w:noProof/>
          <w:sz w:val="22"/>
          <w:szCs w:val="22"/>
        </w:rPr>
        <w:t>como fundamento.</w:t>
      </w:r>
    </w:p>
    <w:p w:rsidR="00917E6E" w:rsidRPr="0019760D" w:rsidRDefault="00917E6E" w:rsidP="00917E6E">
      <w:pPr>
        <w:autoSpaceDE w:val="0"/>
        <w:autoSpaceDN w:val="0"/>
        <w:adjustRightInd w:val="0"/>
        <w:ind w:left="709" w:right="709"/>
        <w:jc w:val="both"/>
        <w:rPr>
          <w:rFonts w:ascii="Palatino Linotype" w:hAnsi="Palatino Linotype" w:cs="Arial"/>
          <w:bCs/>
          <w:i/>
          <w:noProof/>
          <w:sz w:val="22"/>
          <w:szCs w:val="22"/>
        </w:rPr>
      </w:pPr>
      <w:r w:rsidRPr="0019760D">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19760D">
        <w:rPr>
          <w:rFonts w:ascii="Palatino Linotype" w:hAnsi="Palatino Linotype" w:cs="Arial"/>
          <w:i/>
          <w:sz w:val="22"/>
          <w:szCs w:val="22"/>
          <w:lang w:eastAsia="es-MX"/>
        </w:rPr>
        <w:t>de</w:t>
      </w:r>
      <w:r w:rsidRPr="0019760D">
        <w:rPr>
          <w:rFonts w:ascii="Palatino Linotype" w:hAnsi="Palatino Linotype" w:cs="Arial"/>
          <w:bCs/>
          <w:i/>
          <w:noProof/>
          <w:sz w:val="22"/>
          <w:szCs w:val="22"/>
        </w:rPr>
        <w:t xml:space="preserve"> </w:t>
      </w:r>
      <w:r w:rsidRPr="0019760D">
        <w:rPr>
          <w:rFonts w:ascii="Palatino Linotype" w:hAnsi="Palatino Linotype" w:cs="Arial"/>
          <w:i/>
          <w:sz w:val="22"/>
          <w:szCs w:val="22"/>
          <w:lang w:eastAsia="es-MX"/>
        </w:rPr>
        <w:t>reserva</w:t>
      </w:r>
      <w:r w:rsidRPr="0019760D">
        <w:rPr>
          <w:rFonts w:ascii="Palatino Linotype" w:hAnsi="Palatino Linotype" w:cs="Arial"/>
          <w:bCs/>
          <w:i/>
          <w:noProof/>
          <w:sz w:val="22"/>
          <w:szCs w:val="22"/>
        </w:rPr>
        <w:t>.</w:t>
      </w:r>
    </w:p>
    <w:p w:rsidR="00917E6E" w:rsidRPr="0019760D" w:rsidRDefault="00917E6E" w:rsidP="00917E6E">
      <w:pPr>
        <w:autoSpaceDE w:val="0"/>
        <w:autoSpaceDN w:val="0"/>
        <w:adjustRightInd w:val="0"/>
        <w:ind w:left="709" w:right="709"/>
        <w:jc w:val="both"/>
        <w:rPr>
          <w:rFonts w:ascii="Palatino Linotype" w:hAnsi="Palatino Linotype" w:cs="Arial"/>
          <w:bCs/>
          <w:i/>
          <w:noProof/>
          <w:sz w:val="22"/>
          <w:szCs w:val="22"/>
        </w:rPr>
      </w:pPr>
      <w:r w:rsidRPr="0019760D">
        <w:rPr>
          <w:rFonts w:ascii="Palatino Linotype" w:hAnsi="Palatino Linotype" w:cs="Arial"/>
          <w:i/>
          <w:sz w:val="22"/>
          <w:szCs w:val="22"/>
          <w:lang w:eastAsia="es-MX"/>
        </w:rPr>
        <w:t>Tratándose</w:t>
      </w:r>
      <w:r w:rsidRPr="0019760D">
        <w:rPr>
          <w:rFonts w:ascii="Palatino Linotype" w:hAnsi="Palatino Linotype" w:cs="Arial"/>
          <w:bCs/>
          <w:i/>
          <w:noProof/>
          <w:sz w:val="22"/>
          <w:szCs w:val="22"/>
        </w:rPr>
        <w:t xml:space="preserve"> de información clasificada como confidencial respecto de la cual se haya </w:t>
      </w:r>
      <w:r w:rsidRPr="0019760D">
        <w:rPr>
          <w:rFonts w:ascii="Palatino Linotype" w:hAnsi="Palatino Linotype" w:cs="Arial"/>
          <w:i/>
          <w:sz w:val="22"/>
          <w:szCs w:val="22"/>
          <w:lang w:eastAsia="es-MX"/>
        </w:rPr>
        <w:t>determinado</w:t>
      </w:r>
      <w:r w:rsidRPr="0019760D">
        <w:rPr>
          <w:rFonts w:ascii="Palatino Linotype" w:hAnsi="Palatino Linotype" w:cs="Arial"/>
          <w:bCs/>
          <w:i/>
          <w:noProof/>
          <w:sz w:val="22"/>
          <w:szCs w:val="22"/>
        </w:rPr>
        <w:t xml:space="preserve"> </w:t>
      </w:r>
      <w:r w:rsidRPr="0019760D">
        <w:rPr>
          <w:rFonts w:ascii="Palatino Linotype" w:hAnsi="Palatino Linotype" w:cs="Arial"/>
          <w:i/>
          <w:sz w:val="22"/>
          <w:szCs w:val="22"/>
          <w:lang w:eastAsia="es-MX"/>
        </w:rPr>
        <w:t>su</w:t>
      </w:r>
      <w:r w:rsidRPr="0019760D">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Cs/>
          <w:i/>
          <w:noProof/>
          <w:sz w:val="22"/>
          <w:szCs w:val="22"/>
        </w:rPr>
        <w:t>Los documentos contenidos</w:t>
      </w:r>
      <w:r w:rsidRPr="0019760D">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Décimo.</w:t>
      </w:r>
      <w:r w:rsidRPr="0019760D">
        <w:rPr>
          <w:rFonts w:ascii="Palatino Linotype" w:hAnsi="Palatino Linotype" w:cs="Arial"/>
          <w:i/>
          <w:sz w:val="22"/>
          <w:szCs w:val="22"/>
          <w:lang w:eastAsia="es-MX"/>
        </w:rPr>
        <w:t xml:space="preserve"> </w:t>
      </w:r>
      <w:r w:rsidRPr="0019760D">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19760D">
        <w:rPr>
          <w:rFonts w:ascii="Palatino Linotype" w:hAnsi="Palatino Linotype" w:cs="Arial"/>
          <w:b/>
          <w:i/>
          <w:sz w:val="22"/>
          <w:szCs w:val="22"/>
          <w:u w:val="single"/>
        </w:rPr>
        <w:t>documentos</w:t>
      </w:r>
      <w:r w:rsidRPr="0019760D">
        <w:rPr>
          <w:rFonts w:ascii="Palatino Linotype" w:hAnsi="Palatino Linotype" w:cs="Arial"/>
          <w:b/>
          <w:i/>
          <w:sz w:val="22"/>
          <w:szCs w:val="22"/>
          <w:u w:val="single"/>
          <w:lang w:eastAsia="es-MX"/>
        </w:rPr>
        <w:t xml:space="preserve"> clasificados</w:t>
      </w:r>
      <w:r w:rsidRPr="0019760D">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9760D">
        <w:rPr>
          <w:rFonts w:ascii="Palatino Linotype" w:hAnsi="Palatino Linotype" w:cs="Arial"/>
          <w:i/>
          <w:sz w:val="22"/>
          <w:szCs w:val="22"/>
        </w:rPr>
        <w:t>que</w:t>
      </w:r>
      <w:r w:rsidRPr="0019760D">
        <w:rPr>
          <w:rFonts w:ascii="Palatino Linotype" w:hAnsi="Palatino Linotype" w:cs="Arial"/>
          <w:i/>
          <w:sz w:val="22"/>
          <w:szCs w:val="22"/>
          <w:lang w:eastAsia="es-MX"/>
        </w:rPr>
        <w:t xml:space="preserve"> rija la actuación del sujeto obligado.</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Décimo primero.</w:t>
      </w:r>
      <w:r w:rsidRPr="0019760D">
        <w:rPr>
          <w:rFonts w:ascii="Palatino Linotype" w:hAnsi="Palatino Linotype" w:cs="Arial"/>
          <w:i/>
          <w:sz w:val="22"/>
          <w:szCs w:val="22"/>
          <w:lang w:eastAsia="es-MX"/>
        </w:rPr>
        <w:t xml:space="preserve"> </w:t>
      </w:r>
      <w:r w:rsidRPr="0019760D">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19760D">
        <w:rPr>
          <w:rFonts w:ascii="Palatino Linotype" w:hAnsi="Palatino Linotype" w:cs="Arial"/>
          <w:i/>
          <w:sz w:val="22"/>
          <w:szCs w:val="22"/>
          <w:lang w:eastAsia="es-MX"/>
        </w:rPr>
        <w:t xml:space="preserve"> de conformidad con lo dispuesto en el Capítulo VIII de los presentes lineamientos.</w:t>
      </w:r>
    </w:p>
    <w:p w:rsidR="00917E6E" w:rsidRPr="0019760D" w:rsidRDefault="00917E6E" w:rsidP="00917E6E">
      <w:pPr>
        <w:autoSpaceDE w:val="0"/>
        <w:autoSpaceDN w:val="0"/>
        <w:adjustRightInd w:val="0"/>
        <w:ind w:left="709" w:right="709"/>
        <w:jc w:val="both"/>
        <w:rPr>
          <w:rFonts w:ascii="Palatino Linotype" w:hAnsi="Palatino Linotype" w:cs="Arial"/>
          <w:i/>
          <w:sz w:val="22"/>
          <w:szCs w:val="22"/>
          <w:lang w:eastAsia="es-MX"/>
        </w:rPr>
      </w:pPr>
      <w:r w:rsidRPr="0019760D">
        <w:rPr>
          <w:rFonts w:ascii="Palatino Linotype" w:hAnsi="Palatino Linotype" w:cs="Arial"/>
          <w:i/>
          <w:sz w:val="22"/>
          <w:szCs w:val="22"/>
          <w:lang w:eastAsia="es-MX"/>
        </w:rPr>
        <w:t>[…]</w:t>
      </w:r>
    </w:p>
    <w:p w:rsidR="00917E6E" w:rsidRPr="0019760D" w:rsidRDefault="00917E6E" w:rsidP="00917E6E">
      <w:pPr>
        <w:ind w:left="709" w:right="709"/>
        <w:jc w:val="center"/>
        <w:rPr>
          <w:rFonts w:ascii="Palatino Linotype" w:hAnsi="Palatino Linotype" w:cs="Arial"/>
          <w:b/>
          <w:i/>
          <w:sz w:val="22"/>
          <w:szCs w:val="22"/>
          <w:lang w:eastAsia="es-MX"/>
        </w:rPr>
      </w:pPr>
      <w:r w:rsidRPr="0019760D">
        <w:rPr>
          <w:rFonts w:ascii="Palatino Linotype" w:hAnsi="Palatino Linotype" w:cs="Arial"/>
          <w:b/>
          <w:i/>
          <w:sz w:val="22"/>
          <w:szCs w:val="22"/>
          <w:lang w:eastAsia="es-MX"/>
        </w:rPr>
        <w:t>CAPÍTULO VIII</w:t>
      </w:r>
    </w:p>
    <w:p w:rsidR="00917E6E" w:rsidRPr="0019760D" w:rsidRDefault="00917E6E" w:rsidP="00917E6E">
      <w:pPr>
        <w:ind w:left="709" w:right="709"/>
        <w:jc w:val="center"/>
        <w:rPr>
          <w:rFonts w:ascii="Palatino Linotype" w:hAnsi="Palatino Linotype" w:cs="Arial"/>
          <w:b/>
          <w:i/>
          <w:sz w:val="22"/>
          <w:szCs w:val="22"/>
          <w:lang w:eastAsia="es-MX"/>
        </w:rPr>
      </w:pPr>
      <w:r w:rsidRPr="0019760D">
        <w:rPr>
          <w:rFonts w:ascii="Palatino Linotype" w:hAnsi="Palatino Linotype" w:cs="Arial"/>
          <w:b/>
          <w:i/>
          <w:sz w:val="22"/>
          <w:szCs w:val="22"/>
          <w:lang w:eastAsia="es-MX"/>
        </w:rPr>
        <w:t>DE LA LEYENDA DE CLASIFICACIÓN</w:t>
      </w:r>
    </w:p>
    <w:p w:rsidR="00917E6E" w:rsidRPr="0019760D" w:rsidRDefault="00917E6E" w:rsidP="00917E6E">
      <w:pPr>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 xml:space="preserve">Quincuagésimo. </w:t>
      </w:r>
      <w:r w:rsidRPr="0019760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9760D">
        <w:rPr>
          <w:rFonts w:ascii="Palatino Linotype" w:hAnsi="Palatino Linotype" w:cs="Arial"/>
          <w:i/>
          <w:sz w:val="22"/>
          <w:szCs w:val="22"/>
          <w:lang w:eastAsia="es-MX"/>
        </w:rPr>
        <w:t xml:space="preserve"> para señalar la clasificación de documentos o expedientes, sin perjuicio de que establezcan los propios.</w:t>
      </w:r>
    </w:p>
    <w:p w:rsidR="00917E6E" w:rsidRPr="0019760D" w:rsidRDefault="00917E6E" w:rsidP="00917E6E">
      <w:pPr>
        <w:ind w:left="709" w:right="709"/>
        <w:jc w:val="both"/>
        <w:rPr>
          <w:rFonts w:ascii="Palatino Linotype" w:hAnsi="Palatino Linotype" w:cs="Arial"/>
          <w:i/>
          <w:sz w:val="22"/>
          <w:szCs w:val="22"/>
          <w:lang w:eastAsia="es-MX"/>
        </w:rPr>
      </w:pPr>
      <w:r w:rsidRPr="0019760D">
        <w:rPr>
          <w:rFonts w:ascii="Palatino Linotype" w:hAnsi="Palatino Linotype" w:cs="Arial"/>
          <w:i/>
          <w:sz w:val="22"/>
          <w:szCs w:val="22"/>
          <w:lang w:eastAsia="es-MX"/>
        </w:rPr>
        <w:t>[…]</w:t>
      </w:r>
    </w:p>
    <w:p w:rsidR="00917E6E" w:rsidRPr="0019760D" w:rsidRDefault="00917E6E" w:rsidP="00917E6E">
      <w:pPr>
        <w:ind w:left="709" w:right="709"/>
        <w:jc w:val="both"/>
        <w:rPr>
          <w:rFonts w:ascii="Palatino Linotype" w:hAnsi="Palatino Linotype" w:cs="Arial"/>
          <w:i/>
          <w:sz w:val="22"/>
          <w:szCs w:val="22"/>
          <w:lang w:eastAsia="es-MX"/>
        </w:rPr>
      </w:pPr>
      <w:r w:rsidRPr="0019760D">
        <w:rPr>
          <w:rFonts w:ascii="Palatino Linotype" w:hAnsi="Palatino Linotype" w:cs="Arial"/>
          <w:b/>
          <w:i/>
          <w:sz w:val="22"/>
          <w:szCs w:val="22"/>
          <w:lang w:eastAsia="es-MX"/>
        </w:rPr>
        <w:t xml:space="preserve">Quincuagésimo tercero. </w:t>
      </w:r>
      <w:r w:rsidRPr="0019760D">
        <w:rPr>
          <w:rFonts w:ascii="Palatino Linotype" w:hAnsi="Palatino Linotype" w:cs="Arial"/>
          <w:b/>
          <w:i/>
          <w:sz w:val="22"/>
          <w:szCs w:val="22"/>
          <w:u w:val="single"/>
          <w:lang w:eastAsia="es-MX"/>
        </w:rPr>
        <w:t>El formato para señalar la clasificación parcial de un documento</w:t>
      </w:r>
      <w:r w:rsidRPr="0019760D">
        <w:rPr>
          <w:rFonts w:ascii="Palatino Linotype" w:hAnsi="Palatino Linotype" w:cs="Arial"/>
          <w:i/>
          <w:sz w:val="22"/>
          <w:szCs w:val="22"/>
          <w:lang w:eastAsia="es-MX"/>
        </w:rPr>
        <w:t>, es el siguiente:</w:t>
      </w:r>
    </w:p>
    <w:tbl>
      <w:tblPr>
        <w:tblStyle w:val="Tablaconcuadrcula1122"/>
        <w:tblW w:w="0" w:type="auto"/>
        <w:jc w:val="center"/>
        <w:tblLook w:val="04A0" w:firstRow="1" w:lastRow="0" w:firstColumn="1" w:lastColumn="0" w:noHBand="0" w:noVBand="1"/>
      </w:tblPr>
      <w:tblGrid>
        <w:gridCol w:w="1129"/>
        <w:gridCol w:w="1990"/>
        <w:gridCol w:w="4531"/>
      </w:tblGrid>
      <w:tr w:rsidR="00917E6E" w:rsidRPr="0019760D" w:rsidTr="00C430B3">
        <w:trPr>
          <w:jc w:val="center"/>
        </w:trPr>
        <w:tc>
          <w:tcPr>
            <w:tcW w:w="1129" w:type="dxa"/>
            <w:tcBorders>
              <w:top w:val="nil"/>
              <w:left w:val="nil"/>
              <w:bottom w:val="single" w:sz="4" w:space="0" w:color="auto"/>
              <w:right w:val="single" w:sz="4" w:space="0" w:color="auto"/>
            </w:tcBorders>
          </w:tcPr>
          <w:p w:rsidR="00917E6E" w:rsidRPr="0019760D" w:rsidRDefault="00917E6E" w:rsidP="00C430B3">
            <w:pPr>
              <w:rPr>
                <w:rFonts w:ascii="Cambria" w:hAnsi="Cambria"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917E6E" w:rsidRPr="0019760D" w:rsidRDefault="00917E6E" w:rsidP="00C430B3">
            <w:pPr>
              <w:jc w:val="center"/>
              <w:rPr>
                <w:rFonts w:ascii="Cambria" w:hAnsi="Cambria"/>
                <w:b/>
                <w:i/>
              </w:rPr>
            </w:pPr>
            <w:r w:rsidRPr="0019760D">
              <w:rPr>
                <w:rFonts w:ascii="Cambria" w:hAnsi="Cambria"/>
                <w:b/>
                <w:i/>
              </w:rPr>
              <w:t>Concepto</w:t>
            </w:r>
          </w:p>
        </w:tc>
        <w:tc>
          <w:tcPr>
            <w:tcW w:w="4531" w:type="dxa"/>
            <w:tcBorders>
              <w:top w:val="single" w:sz="4" w:space="0" w:color="auto"/>
              <w:left w:val="single" w:sz="4" w:space="0" w:color="auto"/>
              <w:bottom w:val="single" w:sz="4" w:space="0" w:color="auto"/>
              <w:right w:val="single" w:sz="4" w:space="0" w:color="auto"/>
            </w:tcBorders>
          </w:tcPr>
          <w:p w:rsidR="00917E6E" w:rsidRPr="0019760D" w:rsidRDefault="00917E6E" w:rsidP="00C430B3">
            <w:pPr>
              <w:jc w:val="center"/>
              <w:rPr>
                <w:rFonts w:ascii="Cambria" w:hAnsi="Cambria"/>
                <w:b/>
                <w:i/>
              </w:rPr>
            </w:pPr>
            <w:r w:rsidRPr="0019760D">
              <w:rPr>
                <w:rFonts w:ascii="Cambria" w:hAnsi="Cambria"/>
                <w:b/>
                <w:i/>
              </w:rPr>
              <w:t>Dónde:</w:t>
            </w:r>
          </w:p>
        </w:tc>
      </w:tr>
      <w:tr w:rsidR="00917E6E" w:rsidRPr="0019760D" w:rsidTr="00C430B3">
        <w:trPr>
          <w:jc w:val="center"/>
        </w:trPr>
        <w:tc>
          <w:tcPr>
            <w:tcW w:w="1129" w:type="dxa"/>
            <w:vMerge w:val="restart"/>
            <w:tcBorders>
              <w:top w:val="single" w:sz="4" w:space="0" w:color="auto"/>
            </w:tcBorders>
            <w:vAlign w:val="center"/>
          </w:tcPr>
          <w:p w:rsidR="00917E6E" w:rsidRPr="0019760D" w:rsidRDefault="00917E6E" w:rsidP="00C430B3">
            <w:pPr>
              <w:jc w:val="center"/>
              <w:rPr>
                <w:rFonts w:ascii="Cambria" w:hAnsi="Cambria" w:cs="Arial"/>
                <w:b/>
                <w:i/>
                <w:lang w:eastAsia="es-MX"/>
              </w:rPr>
            </w:pPr>
            <w:r w:rsidRPr="0019760D">
              <w:rPr>
                <w:rFonts w:ascii="Cambria" w:hAnsi="Cambria" w:cs="Arial"/>
                <w:b/>
                <w:i/>
                <w:lang w:eastAsia="es-MX"/>
              </w:rPr>
              <w:t xml:space="preserve">Sello oficial o logotipo del </w:t>
            </w:r>
            <w:r w:rsidRPr="0019760D">
              <w:rPr>
                <w:rFonts w:ascii="Cambria" w:hAnsi="Cambria" w:cs="Arial"/>
                <w:b/>
                <w:i/>
                <w:lang w:eastAsia="es-MX"/>
              </w:rPr>
              <w:lastRenderedPageBreak/>
              <w:t>sujeto obligado</w:t>
            </w:r>
          </w:p>
        </w:tc>
        <w:tc>
          <w:tcPr>
            <w:tcW w:w="1990" w:type="dxa"/>
            <w:tcBorders>
              <w:top w:val="single" w:sz="4" w:space="0" w:color="auto"/>
            </w:tcBorders>
          </w:tcPr>
          <w:p w:rsidR="00917E6E" w:rsidRPr="0019760D" w:rsidRDefault="00917E6E" w:rsidP="00C430B3">
            <w:pPr>
              <w:jc w:val="center"/>
              <w:rPr>
                <w:rFonts w:ascii="Cambria" w:hAnsi="Cambria" w:cs="Arial"/>
                <w:i/>
                <w:lang w:eastAsia="es-MX"/>
              </w:rPr>
            </w:pPr>
            <w:r w:rsidRPr="0019760D">
              <w:rPr>
                <w:rFonts w:ascii="Cambria" w:hAnsi="Cambria" w:cs="Arial"/>
                <w:i/>
                <w:lang w:eastAsia="es-MX"/>
              </w:rPr>
              <w:lastRenderedPageBreak/>
              <w:t>Fecha de clasificación</w:t>
            </w:r>
          </w:p>
        </w:tc>
        <w:tc>
          <w:tcPr>
            <w:tcW w:w="4531" w:type="dxa"/>
            <w:tcBorders>
              <w:top w:val="single" w:sz="4" w:space="0" w:color="auto"/>
            </w:tcBorders>
          </w:tcPr>
          <w:p w:rsidR="00917E6E" w:rsidRPr="0019760D" w:rsidRDefault="00917E6E" w:rsidP="00C430B3">
            <w:pPr>
              <w:rPr>
                <w:rFonts w:ascii="Cambria" w:hAnsi="Cambria" w:cs="Arial"/>
                <w:i/>
                <w:lang w:eastAsia="es-MX"/>
              </w:rPr>
            </w:pPr>
            <w:r w:rsidRPr="0019760D">
              <w:rPr>
                <w:rFonts w:ascii="Cambria" w:hAnsi="Cambria" w:cs="Arial"/>
                <w:i/>
                <w:lang w:eastAsia="es-MX"/>
              </w:rPr>
              <w:t>Se anotará la fecha en la que el Comité de Transparencia confirmó la clasificación del documento, en su caso.</w:t>
            </w:r>
          </w:p>
        </w:tc>
      </w:tr>
      <w:tr w:rsidR="00917E6E" w:rsidRPr="0019760D" w:rsidTr="00C430B3">
        <w:trPr>
          <w:jc w:val="center"/>
        </w:trPr>
        <w:tc>
          <w:tcPr>
            <w:tcW w:w="1129" w:type="dxa"/>
            <w:vMerge/>
          </w:tcPr>
          <w:p w:rsidR="00917E6E" w:rsidRPr="0019760D" w:rsidRDefault="00917E6E" w:rsidP="00C430B3">
            <w:pPr>
              <w:rPr>
                <w:rFonts w:ascii="Cambria" w:hAnsi="Cambria" w:cs="Arial"/>
                <w:i/>
                <w:lang w:eastAsia="es-MX"/>
              </w:rPr>
            </w:pPr>
          </w:p>
        </w:tc>
        <w:tc>
          <w:tcPr>
            <w:tcW w:w="1990" w:type="dxa"/>
          </w:tcPr>
          <w:p w:rsidR="00917E6E" w:rsidRPr="0019760D" w:rsidRDefault="00917E6E" w:rsidP="00C430B3">
            <w:pPr>
              <w:jc w:val="center"/>
              <w:rPr>
                <w:rFonts w:ascii="Cambria" w:hAnsi="Cambria" w:cs="Arial"/>
                <w:i/>
                <w:lang w:eastAsia="es-MX"/>
              </w:rPr>
            </w:pPr>
            <w:r w:rsidRPr="0019760D">
              <w:rPr>
                <w:rFonts w:ascii="Cambria" w:hAnsi="Cambria" w:cs="Arial"/>
                <w:i/>
                <w:lang w:eastAsia="es-MX"/>
              </w:rPr>
              <w:t>Área</w:t>
            </w:r>
          </w:p>
        </w:tc>
        <w:tc>
          <w:tcPr>
            <w:tcW w:w="4531" w:type="dxa"/>
          </w:tcPr>
          <w:p w:rsidR="00917E6E" w:rsidRPr="0019760D" w:rsidRDefault="00917E6E" w:rsidP="00C430B3">
            <w:pPr>
              <w:rPr>
                <w:rFonts w:ascii="Cambria" w:hAnsi="Cambria" w:cs="Arial"/>
                <w:i/>
                <w:lang w:eastAsia="es-MX"/>
              </w:rPr>
            </w:pPr>
            <w:r w:rsidRPr="0019760D">
              <w:rPr>
                <w:rFonts w:ascii="Cambria" w:hAnsi="Cambria" w:cs="Arial"/>
                <w:i/>
                <w:lang w:eastAsia="es-MX"/>
              </w:rPr>
              <w:t>Se señalará el nombre del área del cual es titular quien clasifica.</w:t>
            </w:r>
          </w:p>
        </w:tc>
      </w:tr>
      <w:tr w:rsidR="00917E6E" w:rsidRPr="0019760D" w:rsidTr="00C430B3">
        <w:trPr>
          <w:jc w:val="center"/>
        </w:trPr>
        <w:tc>
          <w:tcPr>
            <w:tcW w:w="1129" w:type="dxa"/>
            <w:vMerge/>
          </w:tcPr>
          <w:p w:rsidR="00917E6E" w:rsidRPr="0019760D" w:rsidRDefault="00917E6E" w:rsidP="00C430B3">
            <w:pPr>
              <w:rPr>
                <w:rFonts w:ascii="Cambria" w:hAnsi="Cambria" w:cs="Arial"/>
                <w:i/>
                <w:lang w:eastAsia="es-MX"/>
              </w:rPr>
            </w:pPr>
          </w:p>
        </w:tc>
        <w:tc>
          <w:tcPr>
            <w:tcW w:w="1990" w:type="dxa"/>
          </w:tcPr>
          <w:p w:rsidR="00917E6E" w:rsidRPr="0019760D" w:rsidRDefault="00917E6E" w:rsidP="00C430B3">
            <w:pPr>
              <w:jc w:val="center"/>
              <w:rPr>
                <w:rFonts w:ascii="Cambria" w:hAnsi="Cambria" w:cs="Arial"/>
                <w:i/>
                <w:lang w:eastAsia="es-MX"/>
              </w:rPr>
            </w:pPr>
            <w:r w:rsidRPr="0019760D">
              <w:rPr>
                <w:rFonts w:ascii="Cambria" w:hAnsi="Cambria" w:cs="Arial"/>
                <w:i/>
                <w:lang w:eastAsia="es-MX"/>
              </w:rPr>
              <w:t>Información reservada</w:t>
            </w:r>
          </w:p>
        </w:tc>
        <w:tc>
          <w:tcPr>
            <w:tcW w:w="4531" w:type="dxa"/>
          </w:tcPr>
          <w:p w:rsidR="00917E6E" w:rsidRPr="0019760D" w:rsidRDefault="00917E6E" w:rsidP="00C430B3">
            <w:pPr>
              <w:rPr>
                <w:rFonts w:ascii="Cambria" w:hAnsi="Cambria" w:cs="Arial"/>
                <w:i/>
                <w:lang w:eastAsia="es-MX"/>
              </w:rPr>
            </w:pPr>
            <w:r w:rsidRPr="0019760D">
              <w:rPr>
                <w:rFonts w:ascii="Cambria" w:hAnsi="Cambria" w:cs="Arial"/>
                <w:i/>
                <w:lang w:eastAsia="es-MX"/>
              </w:rPr>
              <w:t xml:space="preserve">Se indicarán, en su caso, las partes o páginas del documento que se clasifican como reservadas. Si el documento fuera reservado en su totalidad, se </w:t>
            </w:r>
            <w:proofErr w:type="gramStart"/>
            <w:r w:rsidRPr="0019760D">
              <w:rPr>
                <w:rFonts w:ascii="Cambria" w:hAnsi="Cambria" w:cs="Arial"/>
                <w:i/>
                <w:lang w:eastAsia="es-MX"/>
              </w:rPr>
              <w:t>anotarán</w:t>
            </w:r>
            <w:proofErr w:type="gramEnd"/>
            <w:r w:rsidRPr="0019760D">
              <w:rPr>
                <w:rFonts w:ascii="Cambria" w:hAnsi="Cambria" w:cs="Arial"/>
                <w:i/>
                <w:lang w:eastAsia="es-MX"/>
              </w:rPr>
              <w:t xml:space="preserve"> todas las páginas que lo conforman. Si el documento no contiene información reservada, se tachará este apartado.</w:t>
            </w:r>
          </w:p>
        </w:tc>
      </w:tr>
      <w:tr w:rsidR="00917E6E" w:rsidRPr="0019760D" w:rsidTr="00C430B3">
        <w:trPr>
          <w:jc w:val="center"/>
        </w:trPr>
        <w:tc>
          <w:tcPr>
            <w:tcW w:w="1129" w:type="dxa"/>
            <w:vMerge/>
          </w:tcPr>
          <w:p w:rsidR="00917E6E" w:rsidRPr="0019760D" w:rsidRDefault="00917E6E" w:rsidP="00C430B3">
            <w:pPr>
              <w:rPr>
                <w:rFonts w:ascii="Cambria" w:hAnsi="Cambria" w:cs="Arial"/>
                <w:i/>
                <w:lang w:eastAsia="es-MX"/>
              </w:rPr>
            </w:pPr>
          </w:p>
        </w:tc>
        <w:tc>
          <w:tcPr>
            <w:tcW w:w="1990" w:type="dxa"/>
          </w:tcPr>
          <w:p w:rsidR="00917E6E" w:rsidRPr="0019760D" w:rsidRDefault="00917E6E" w:rsidP="00C430B3">
            <w:pPr>
              <w:jc w:val="center"/>
              <w:rPr>
                <w:rFonts w:ascii="Cambria" w:hAnsi="Cambria" w:cs="Arial"/>
                <w:i/>
                <w:lang w:eastAsia="es-MX"/>
              </w:rPr>
            </w:pPr>
            <w:r w:rsidRPr="0019760D">
              <w:rPr>
                <w:rFonts w:ascii="Cambria" w:hAnsi="Cambria" w:cs="Arial"/>
                <w:i/>
                <w:lang w:eastAsia="es-MX"/>
              </w:rPr>
              <w:t>Periodo de reserva</w:t>
            </w:r>
          </w:p>
        </w:tc>
        <w:tc>
          <w:tcPr>
            <w:tcW w:w="4531" w:type="dxa"/>
          </w:tcPr>
          <w:p w:rsidR="00917E6E" w:rsidRPr="0019760D" w:rsidRDefault="00917E6E" w:rsidP="00C430B3">
            <w:pPr>
              <w:rPr>
                <w:rFonts w:ascii="Cambria" w:hAnsi="Cambria" w:cs="Arial"/>
                <w:i/>
                <w:lang w:eastAsia="es-MX"/>
              </w:rPr>
            </w:pPr>
            <w:r w:rsidRPr="0019760D">
              <w:rPr>
                <w:rFonts w:ascii="Cambria" w:hAnsi="Cambria" w:cs="Arial"/>
                <w:i/>
                <w:lang w:eastAsia="es-MX"/>
              </w:rPr>
              <w:t>Se anotará el número de años o meses por los que se mantendrá el documento o las partes del mismo como reservado.</w:t>
            </w:r>
          </w:p>
        </w:tc>
      </w:tr>
      <w:tr w:rsidR="00917E6E" w:rsidRPr="0019760D" w:rsidTr="00C430B3">
        <w:trPr>
          <w:jc w:val="center"/>
        </w:trPr>
        <w:tc>
          <w:tcPr>
            <w:tcW w:w="1129" w:type="dxa"/>
            <w:vMerge/>
          </w:tcPr>
          <w:p w:rsidR="00917E6E" w:rsidRPr="0019760D" w:rsidRDefault="00917E6E" w:rsidP="00C430B3">
            <w:pPr>
              <w:rPr>
                <w:rFonts w:ascii="Cambria" w:hAnsi="Cambria" w:cs="Arial"/>
                <w:i/>
                <w:lang w:eastAsia="es-MX"/>
              </w:rPr>
            </w:pPr>
          </w:p>
        </w:tc>
        <w:tc>
          <w:tcPr>
            <w:tcW w:w="1990" w:type="dxa"/>
          </w:tcPr>
          <w:p w:rsidR="00917E6E" w:rsidRPr="0019760D" w:rsidRDefault="00917E6E" w:rsidP="00C430B3">
            <w:pPr>
              <w:jc w:val="center"/>
              <w:rPr>
                <w:rFonts w:ascii="Cambria" w:hAnsi="Cambria" w:cs="Arial"/>
                <w:i/>
                <w:lang w:eastAsia="es-MX"/>
              </w:rPr>
            </w:pPr>
            <w:r w:rsidRPr="0019760D">
              <w:rPr>
                <w:rFonts w:ascii="Cambria" w:hAnsi="Cambria" w:cs="Arial"/>
                <w:i/>
                <w:lang w:eastAsia="es-MX"/>
              </w:rPr>
              <w:t>Fundamento legal</w:t>
            </w:r>
          </w:p>
        </w:tc>
        <w:tc>
          <w:tcPr>
            <w:tcW w:w="4531" w:type="dxa"/>
          </w:tcPr>
          <w:p w:rsidR="00917E6E" w:rsidRPr="0019760D" w:rsidRDefault="00917E6E" w:rsidP="00C430B3">
            <w:pPr>
              <w:rPr>
                <w:rFonts w:ascii="Cambria" w:hAnsi="Cambria" w:cs="Arial"/>
                <w:i/>
                <w:lang w:eastAsia="es-MX"/>
              </w:rPr>
            </w:pPr>
            <w:r w:rsidRPr="0019760D">
              <w:rPr>
                <w:rFonts w:ascii="Cambria" w:hAnsi="Cambria" w:cs="Arial"/>
                <w:i/>
                <w:lang w:eastAsia="es-MX"/>
              </w:rPr>
              <w:t>Se señalará el nombre del ordenamiento, el o los artículos, fracción(es), párrafo(s) con base en los cuales se sustente la reserva.</w:t>
            </w:r>
          </w:p>
        </w:tc>
      </w:tr>
      <w:tr w:rsidR="00917E6E" w:rsidRPr="0019760D" w:rsidTr="00C430B3">
        <w:trPr>
          <w:jc w:val="center"/>
        </w:trPr>
        <w:tc>
          <w:tcPr>
            <w:tcW w:w="1129" w:type="dxa"/>
            <w:vMerge/>
          </w:tcPr>
          <w:p w:rsidR="00917E6E" w:rsidRPr="0019760D" w:rsidRDefault="00917E6E" w:rsidP="00C430B3">
            <w:pPr>
              <w:rPr>
                <w:rFonts w:ascii="Cambria" w:hAnsi="Cambria" w:cs="Arial"/>
                <w:i/>
                <w:lang w:eastAsia="es-MX"/>
              </w:rPr>
            </w:pPr>
          </w:p>
        </w:tc>
        <w:tc>
          <w:tcPr>
            <w:tcW w:w="1990" w:type="dxa"/>
          </w:tcPr>
          <w:p w:rsidR="00917E6E" w:rsidRPr="0019760D" w:rsidRDefault="00917E6E" w:rsidP="00C430B3">
            <w:pPr>
              <w:jc w:val="center"/>
              <w:rPr>
                <w:rFonts w:ascii="Cambria" w:hAnsi="Cambria" w:cs="Arial"/>
                <w:i/>
                <w:lang w:eastAsia="es-MX"/>
              </w:rPr>
            </w:pPr>
            <w:r w:rsidRPr="0019760D">
              <w:rPr>
                <w:rFonts w:ascii="Cambria" w:hAnsi="Cambria" w:cs="Arial"/>
                <w:i/>
                <w:lang w:eastAsia="es-MX"/>
              </w:rPr>
              <w:t>Ampliación del periodo de reserva</w:t>
            </w:r>
          </w:p>
        </w:tc>
        <w:tc>
          <w:tcPr>
            <w:tcW w:w="4531" w:type="dxa"/>
          </w:tcPr>
          <w:p w:rsidR="00917E6E" w:rsidRPr="0019760D" w:rsidRDefault="00917E6E" w:rsidP="00C430B3">
            <w:pPr>
              <w:rPr>
                <w:rFonts w:ascii="Cambria" w:hAnsi="Cambria" w:cs="Arial"/>
                <w:i/>
                <w:lang w:eastAsia="es-MX"/>
              </w:rPr>
            </w:pPr>
            <w:r w:rsidRPr="0019760D">
              <w:rPr>
                <w:rFonts w:ascii="Cambria" w:hAnsi="Cambria" w:cs="Arial"/>
                <w:i/>
                <w:lang w:eastAsia="es-MX"/>
              </w:rPr>
              <w:t>En caso de haber solicitado la ampliación del periodo de reserva originalmente establecido, se deberá anotar el número de años o meses por los que se amplía la reserva.</w:t>
            </w:r>
          </w:p>
        </w:tc>
      </w:tr>
      <w:tr w:rsidR="00917E6E" w:rsidRPr="0019760D" w:rsidTr="00C430B3">
        <w:trPr>
          <w:jc w:val="center"/>
        </w:trPr>
        <w:tc>
          <w:tcPr>
            <w:tcW w:w="1129" w:type="dxa"/>
            <w:vMerge/>
          </w:tcPr>
          <w:p w:rsidR="00917E6E" w:rsidRPr="0019760D" w:rsidRDefault="00917E6E" w:rsidP="00C430B3">
            <w:pPr>
              <w:rPr>
                <w:rFonts w:ascii="Cambria" w:hAnsi="Cambria" w:cs="Arial"/>
                <w:i/>
                <w:lang w:eastAsia="es-MX"/>
              </w:rPr>
            </w:pPr>
          </w:p>
        </w:tc>
        <w:tc>
          <w:tcPr>
            <w:tcW w:w="1990" w:type="dxa"/>
          </w:tcPr>
          <w:p w:rsidR="00917E6E" w:rsidRPr="0019760D" w:rsidRDefault="00917E6E" w:rsidP="00C430B3">
            <w:pPr>
              <w:jc w:val="center"/>
              <w:rPr>
                <w:rFonts w:ascii="Cambria" w:hAnsi="Cambria" w:cs="Arial"/>
                <w:b/>
                <w:i/>
                <w:u w:val="single"/>
                <w:lang w:eastAsia="es-MX"/>
              </w:rPr>
            </w:pPr>
            <w:r w:rsidRPr="0019760D">
              <w:rPr>
                <w:rFonts w:ascii="Cambria" w:hAnsi="Cambria" w:cs="Arial"/>
                <w:b/>
                <w:i/>
                <w:u w:val="single"/>
                <w:lang w:eastAsia="es-MX"/>
              </w:rPr>
              <w:t>Confidencial</w:t>
            </w:r>
          </w:p>
        </w:tc>
        <w:tc>
          <w:tcPr>
            <w:tcW w:w="4531" w:type="dxa"/>
          </w:tcPr>
          <w:p w:rsidR="00917E6E" w:rsidRPr="0019760D" w:rsidRDefault="00917E6E" w:rsidP="00C430B3">
            <w:pPr>
              <w:rPr>
                <w:rFonts w:ascii="Cambria" w:hAnsi="Cambria" w:cs="Arial"/>
                <w:i/>
                <w:lang w:eastAsia="es-MX"/>
              </w:rPr>
            </w:pPr>
            <w:r w:rsidRPr="0019760D">
              <w:rPr>
                <w:rFonts w:ascii="Cambria" w:hAnsi="Cambria" w:cs="Arial"/>
                <w:i/>
                <w:lang w:eastAsia="es-MX"/>
              </w:rPr>
              <w:t xml:space="preserve">Se indicarán, en su caso, </w:t>
            </w:r>
            <w:r w:rsidRPr="0019760D">
              <w:rPr>
                <w:rFonts w:ascii="Cambria" w:hAnsi="Cambria" w:cs="Arial"/>
                <w:b/>
                <w:i/>
                <w:u w:val="single"/>
                <w:lang w:eastAsia="es-MX"/>
              </w:rPr>
              <w:t>las partes o páginas del documento que se clasifica como confidencial</w:t>
            </w:r>
            <w:r w:rsidRPr="0019760D">
              <w:rPr>
                <w:rFonts w:ascii="Cambria" w:hAnsi="Cambria" w:cs="Arial"/>
                <w:i/>
                <w:lang w:eastAsia="es-MX"/>
              </w:rPr>
              <w:t xml:space="preserve">. </w:t>
            </w:r>
            <w:r w:rsidRPr="0019760D">
              <w:rPr>
                <w:rFonts w:ascii="Cambria" w:hAnsi="Cambria" w:cs="Arial"/>
                <w:b/>
                <w:i/>
                <w:u w:val="single"/>
                <w:lang w:eastAsia="es-MX"/>
              </w:rPr>
              <w:t>Si el documento fuera confidencial en su totalidad, se anotarán todas las páginas que lo conforman</w:t>
            </w:r>
            <w:r w:rsidRPr="0019760D">
              <w:rPr>
                <w:rFonts w:ascii="Cambria" w:hAnsi="Cambria" w:cs="Arial"/>
                <w:i/>
                <w:lang w:eastAsia="es-MX"/>
              </w:rPr>
              <w:t>. Si el documento no contiene información confidencial, se tachará este apartado.</w:t>
            </w:r>
          </w:p>
        </w:tc>
      </w:tr>
      <w:tr w:rsidR="00917E6E" w:rsidRPr="0019760D" w:rsidTr="00C430B3">
        <w:trPr>
          <w:jc w:val="center"/>
        </w:trPr>
        <w:tc>
          <w:tcPr>
            <w:tcW w:w="1129" w:type="dxa"/>
            <w:vMerge/>
          </w:tcPr>
          <w:p w:rsidR="00917E6E" w:rsidRPr="0019760D" w:rsidRDefault="00917E6E" w:rsidP="00C430B3">
            <w:pPr>
              <w:rPr>
                <w:rFonts w:ascii="Cambria" w:hAnsi="Cambria" w:cs="Arial"/>
                <w:i/>
                <w:lang w:eastAsia="es-MX"/>
              </w:rPr>
            </w:pPr>
          </w:p>
        </w:tc>
        <w:tc>
          <w:tcPr>
            <w:tcW w:w="1990" w:type="dxa"/>
          </w:tcPr>
          <w:p w:rsidR="00917E6E" w:rsidRPr="0019760D" w:rsidRDefault="00917E6E" w:rsidP="00C430B3">
            <w:pPr>
              <w:jc w:val="center"/>
              <w:rPr>
                <w:rFonts w:ascii="Cambria" w:hAnsi="Cambria" w:cs="Arial"/>
                <w:i/>
                <w:lang w:eastAsia="es-MX"/>
              </w:rPr>
            </w:pPr>
            <w:r w:rsidRPr="0019760D">
              <w:rPr>
                <w:rFonts w:ascii="Cambria" w:hAnsi="Cambria" w:cs="Arial"/>
                <w:i/>
                <w:lang w:eastAsia="es-MX"/>
              </w:rPr>
              <w:t>Fundamento legal</w:t>
            </w:r>
          </w:p>
        </w:tc>
        <w:tc>
          <w:tcPr>
            <w:tcW w:w="4531" w:type="dxa"/>
          </w:tcPr>
          <w:p w:rsidR="00917E6E" w:rsidRPr="0019760D" w:rsidRDefault="00917E6E" w:rsidP="00C430B3">
            <w:pPr>
              <w:rPr>
                <w:rFonts w:ascii="Cambria" w:hAnsi="Cambria" w:cs="Arial"/>
                <w:i/>
                <w:lang w:eastAsia="es-MX"/>
              </w:rPr>
            </w:pPr>
            <w:r w:rsidRPr="0019760D">
              <w:rPr>
                <w:rFonts w:ascii="Cambria" w:hAnsi="Cambria" w:cs="Arial"/>
                <w:i/>
                <w:lang w:eastAsia="es-MX"/>
              </w:rPr>
              <w:t>Se señalará el nombre del ordenamiento, el o los artículos, fracción(es), párrafo(s) con base en los cuales se sustente la confidencialidad.</w:t>
            </w:r>
          </w:p>
        </w:tc>
      </w:tr>
      <w:tr w:rsidR="00917E6E" w:rsidRPr="0019760D" w:rsidTr="00C430B3">
        <w:trPr>
          <w:jc w:val="center"/>
        </w:trPr>
        <w:tc>
          <w:tcPr>
            <w:tcW w:w="1129" w:type="dxa"/>
            <w:vMerge/>
          </w:tcPr>
          <w:p w:rsidR="00917E6E" w:rsidRPr="0019760D" w:rsidRDefault="00917E6E" w:rsidP="00C430B3">
            <w:pPr>
              <w:rPr>
                <w:rFonts w:ascii="Cambria" w:hAnsi="Cambria" w:cs="Arial"/>
                <w:i/>
                <w:lang w:eastAsia="es-MX"/>
              </w:rPr>
            </w:pPr>
          </w:p>
        </w:tc>
        <w:tc>
          <w:tcPr>
            <w:tcW w:w="1990" w:type="dxa"/>
          </w:tcPr>
          <w:p w:rsidR="00917E6E" w:rsidRPr="0019760D" w:rsidRDefault="00917E6E" w:rsidP="00C430B3">
            <w:pPr>
              <w:jc w:val="center"/>
              <w:rPr>
                <w:rFonts w:ascii="Cambria" w:hAnsi="Cambria" w:cs="Arial"/>
                <w:i/>
                <w:lang w:eastAsia="es-MX"/>
              </w:rPr>
            </w:pPr>
            <w:r w:rsidRPr="0019760D">
              <w:rPr>
                <w:rFonts w:ascii="Cambria" w:hAnsi="Cambria" w:cs="Arial"/>
                <w:i/>
                <w:lang w:eastAsia="es-MX"/>
              </w:rPr>
              <w:t>Rúbrica del titular del área</w:t>
            </w:r>
          </w:p>
        </w:tc>
        <w:tc>
          <w:tcPr>
            <w:tcW w:w="4531" w:type="dxa"/>
          </w:tcPr>
          <w:p w:rsidR="00917E6E" w:rsidRPr="0019760D" w:rsidRDefault="00917E6E" w:rsidP="00C430B3">
            <w:pPr>
              <w:rPr>
                <w:rFonts w:ascii="Cambria" w:hAnsi="Cambria" w:cs="Arial"/>
                <w:i/>
                <w:lang w:eastAsia="es-MX"/>
              </w:rPr>
            </w:pPr>
            <w:r w:rsidRPr="0019760D">
              <w:rPr>
                <w:rFonts w:ascii="Cambria" w:hAnsi="Cambria" w:cs="Arial"/>
                <w:i/>
                <w:lang w:eastAsia="es-MX"/>
              </w:rPr>
              <w:t>Rúbrica autógrafa de quien clasifica.</w:t>
            </w:r>
          </w:p>
        </w:tc>
      </w:tr>
      <w:tr w:rsidR="00917E6E" w:rsidRPr="0019760D" w:rsidTr="00C430B3">
        <w:trPr>
          <w:jc w:val="center"/>
        </w:trPr>
        <w:tc>
          <w:tcPr>
            <w:tcW w:w="1129" w:type="dxa"/>
            <w:vMerge/>
          </w:tcPr>
          <w:p w:rsidR="00917E6E" w:rsidRPr="0019760D" w:rsidRDefault="00917E6E" w:rsidP="00C430B3">
            <w:pPr>
              <w:rPr>
                <w:rFonts w:ascii="Cambria" w:hAnsi="Cambria" w:cs="Arial"/>
                <w:i/>
                <w:lang w:eastAsia="es-MX"/>
              </w:rPr>
            </w:pPr>
          </w:p>
        </w:tc>
        <w:tc>
          <w:tcPr>
            <w:tcW w:w="1990" w:type="dxa"/>
          </w:tcPr>
          <w:p w:rsidR="00917E6E" w:rsidRPr="0019760D" w:rsidRDefault="00917E6E" w:rsidP="00C430B3">
            <w:pPr>
              <w:jc w:val="center"/>
              <w:rPr>
                <w:rFonts w:ascii="Cambria" w:hAnsi="Cambria" w:cs="Arial"/>
                <w:i/>
                <w:lang w:eastAsia="es-MX"/>
              </w:rPr>
            </w:pPr>
            <w:r w:rsidRPr="0019760D">
              <w:rPr>
                <w:rFonts w:ascii="Cambria" w:hAnsi="Cambria" w:cs="Arial"/>
                <w:i/>
                <w:lang w:eastAsia="es-MX"/>
              </w:rPr>
              <w:t>Fecha de desclasificación</w:t>
            </w:r>
          </w:p>
        </w:tc>
        <w:tc>
          <w:tcPr>
            <w:tcW w:w="4531" w:type="dxa"/>
          </w:tcPr>
          <w:p w:rsidR="00917E6E" w:rsidRPr="0019760D" w:rsidRDefault="00917E6E" w:rsidP="00C430B3">
            <w:pPr>
              <w:rPr>
                <w:rFonts w:ascii="Cambria" w:hAnsi="Cambria" w:cs="Arial"/>
                <w:i/>
                <w:lang w:eastAsia="es-MX"/>
              </w:rPr>
            </w:pPr>
            <w:r w:rsidRPr="0019760D">
              <w:rPr>
                <w:rFonts w:ascii="Cambria" w:hAnsi="Cambria" w:cs="Arial"/>
                <w:i/>
                <w:lang w:eastAsia="es-MX"/>
              </w:rPr>
              <w:t>Se anotará la fecha en que se desclasifica el documento.</w:t>
            </w:r>
          </w:p>
        </w:tc>
      </w:tr>
      <w:tr w:rsidR="00917E6E" w:rsidRPr="0019760D" w:rsidTr="00C430B3">
        <w:trPr>
          <w:jc w:val="center"/>
        </w:trPr>
        <w:tc>
          <w:tcPr>
            <w:tcW w:w="1129" w:type="dxa"/>
            <w:vMerge/>
          </w:tcPr>
          <w:p w:rsidR="00917E6E" w:rsidRPr="0019760D" w:rsidRDefault="00917E6E" w:rsidP="00C430B3">
            <w:pPr>
              <w:rPr>
                <w:rFonts w:ascii="Cambria" w:hAnsi="Cambria" w:cs="Arial"/>
                <w:i/>
                <w:lang w:eastAsia="es-MX"/>
              </w:rPr>
            </w:pPr>
          </w:p>
        </w:tc>
        <w:tc>
          <w:tcPr>
            <w:tcW w:w="1990" w:type="dxa"/>
          </w:tcPr>
          <w:p w:rsidR="00917E6E" w:rsidRPr="0019760D" w:rsidRDefault="00917E6E" w:rsidP="00C430B3">
            <w:pPr>
              <w:jc w:val="center"/>
              <w:rPr>
                <w:rFonts w:ascii="Cambria" w:hAnsi="Cambria" w:cs="Arial"/>
                <w:i/>
                <w:lang w:eastAsia="es-MX"/>
              </w:rPr>
            </w:pPr>
            <w:r w:rsidRPr="0019760D">
              <w:rPr>
                <w:rFonts w:ascii="Cambria" w:hAnsi="Cambria" w:cs="Arial"/>
                <w:i/>
                <w:lang w:eastAsia="es-MX"/>
              </w:rPr>
              <w:t>Rúbrica y cargo del servidor público</w:t>
            </w:r>
          </w:p>
        </w:tc>
        <w:tc>
          <w:tcPr>
            <w:tcW w:w="4531" w:type="dxa"/>
            <w:vAlign w:val="center"/>
          </w:tcPr>
          <w:p w:rsidR="00917E6E" w:rsidRPr="0019760D" w:rsidRDefault="00917E6E" w:rsidP="00C430B3">
            <w:pPr>
              <w:rPr>
                <w:rFonts w:ascii="Cambria" w:hAnsi="Cambria" w:cs="Arial"/>
                <w:i/>
                <w:lang w:eastAsia="es-MX"/>
              </w:rPr>
            </w:pPr>
            <w:r w:rsidRPr="0019760D">
              <w:rPr>
                <w:rFonts w:ascii="Cambria" w:hAnsi="Cambria" w:cs="Arial"/>
                <w:i/>
                <w:lang w:eastAsia="es-MX"/>
              </w:rPr>
              <w:t>Rúbrica autógrafa de quien desclasifica.</w:t>
            </w:r>
          </w:p>
        </w:tc>
      </w:tr>
    </w:tbl>
    <w:p w:rsidR="00917E6E" w:rsidRPr="0019760D" w:rsidRDefault="00917E6E" w:rsidP="00917E6E">
      <w:pPr>
        <w:ind w:left="709" w:right="709"/>
        <w:jc w:val="both"/>
        <w:rPr>
          <w:rFonts w:ascii="Palatino Linotype" w:hAnsi="Palatino Linotype" w:cs="Arial"/>
          <w:i/>
          <w:sz w:val="22"/>
          <w:szCs w:val="22"/>
          <w:lang w:eastAsia="es-MX"/>
        </w:rPr>
      </w:pPr>
      <w:r w:rsidRPr="0019760D">
        <w:rPr>
          <w:rFonts w:ascii="Palatino Linotype" w:hAnsi="Palatino Linotype" w:cs="Arial"/>
          <w:i/>
          <w:sz w:val="22"/>
          <w:szCs w:val="22"/>
          <w:lang w:eastAsia="es-MX"/>
        </w:rPr>
        <w:t>…”</w:t>
      </w:r>
    </w:p>
    <w:p w:rsidR="00917E6E" w:rsidRPr="0019760D" w:rsidRDefault="00917E6E" w:rsidP="00917E6E">
      <w:pPr>
        <w:ind w:left="709" w:right="709"/>
        <w:jc w:val="both"/>
        <w:rPr>
          <w:rFonts w:ascii="Palatino Linotype" w:hAnsi="Palatino Linotype" w:cs="Arial"/>
          <w:sz w:val="22"/>
          <w:szCs w:val="22"/>
          <w:lang w:eastAsia="es-MX"/>
        </w:rPr>
      </w:pPr>
      <w:r w:rsidRPr="0019760D">
        <w:rPr>
          <w:rFonts w:ascii="Palatino Linotype" w:hAnsi="Palatino Linotype" w:cs="Arial"/>
          <w:sz w:val="22"/>
          <w:szCs w:val="22"/>
          <w:lang w:eastAsia="es-MX"/>
        </w:rPr>
        <w:t>(Énfasis Añadido)</w:t>
      </w:r>
    </w:p>
    <w:p w:rsidR="00917E6E" w:rsidRPr="0019760D" w:rsidRDefault="00917E6E" w:rsidP="00917E6E">
      <w:pPr>
        <w:spacing w:before="100" w:beforeAutospacing="1" w:after="100" w:afterAutospacing="1" w:line="360" w:lineRule="auto"/>
        <w:jc w:val="both"/>
      </w:pPr>
      <w:r w:rsidRPr="0019760D">
        <w:rPr>
          <w:rFonts w:ascii="Palatino Linotype" w:hAnsi="Palatino Linotype" w:cs="Arial"/>
        </w:rPr>
        <w:t>Por lo tanto,</w:t>
      </w:r>
      <w:r w:rsidRPr="0019760D">
        <w:rPr>
          <w:rFonts w:ascii="Palatino Linotype" w:hAnsi="Palatino Linotype"/>
        </w:rPr>
        <w:t xml:space="preserve"> es importante referir que </w:t>
      </w:r>
      <w:r w:rsidRPr="0019760D">
        <w:rPr>
          <w:rFonts w:ascii="Palatino Linotype" w:hAnsi="Palatino Linotype"/>
          <w:b/>
        </w:rPr>
        <w:t>EL SUJETO OBLIGADO</w:t>
      </w:r>
      <w:r w:rsidRPr="0019760D">
        <w:rPr>
          <w:rFonts w:ascii="Palatino Linotype" w:hAnsi="Palatino Linotype"/>
        </w:rPr>
        <w:t xml:space="preserve"> deberá seguir el procedimiento legal establecido para su </w:t>
      </w:r>
      <w:r w:rsidRPr="0019760D">
        <w:rPr>
          <w:rFonts w:ascii="Palatino Linotype" w:hAnsi="Palatino Linotype"/>
          <w:lang w:eastAsia="es-MX"/>
        </w:rPr>
        <w:t>clasificación</w:t>
      </w:r>
      <w:r w:rsidRPr="0019760D">
        <w:rPr>
          <w:rFonts w:ascii="Palatino Linotype" w:hAnsi="Palatino Linotype"/>
        </w:rPr>
        <w:t>, esto es, que su Comité de</w:t>
      </w:r>
      <w:r w:rsidRPr="0019760D">
        <w:rPr>
          <w:rFonts w:ascii="Palatino Linotype" w:hAnsi="Palatino Linotype" w:cs="Arial"/>
        </w:rPr>
        <w:t xml:space="preserve"> Transparencia emita </w:t>
      </w:r>
      <w:r w:rsidRPr="0019760D">
        <w:rPr>
          <w:rFonts w:ascii="Palatino Linotype" w:hAnsi="Palatino Linotype" w:cs="Arial"/>
          <w:lang w:val="es-ES_tradnl"/>
        </w:rPr>
        <w:t>un</w:t>
      </w:r>
      <w:r w:rsidRPr="0019760D">
        <w:rPr>
          <w:rFonts w:ascii="Palatino Linotype" w:hAnsi="Palatino Linotype" w:cs="Arial"/>
        </w:rPr>
        <w:t xml:space="preserve"> Acuerdo de Clasificación que cumpla con las formalidades antes citadas</w:t>
      </w:r>
      <w:r w:rsidRPr="0019760D">
        <w:rPr>
          <w:rFonts w:ascii="Palatino Linotype" w:hAnsi="Palatino Linotype" w:cs="Arial"/>
          <w:b/>
        </w:rPr>
        <w:t xml:space="preserve"> </w:t>
      </w:r>
      <w:r w:rsidRPr="0019760D">
        <w:rPr>
          <w:rFonts w:ascii="Palatino Linotype" w:hAnsi="Palatino Linotype" w:cs="Arial"/>
        </w:rPr>
        <w:t xml:space="preserve">que la sustente, en el </w:t>
      </w:r>
      <w:r w:rsidRPr="0019760D">
        <w:rPr>
          <w:rFonts w:ascii="Palatino Linotype" w:hAnsi="Palatino Linotype" w:cs="Arial"/>
          <w:lang w:eastAsia="es-MX"/>
        </w:rPr>
        <w:t>que</w:t>
      </w:r>
      <w:r w:rsidRPr="0019760D">
        <w:rPr>
          <w:rFonts w:ascii="Palatino Linotype" w:hAnsi="Palatino Linotype" w:cs="Arial"/>
        </w:rPr>
        <w:t xml:space="preserve"> se expongan los fundamentos y razones que llevaron a la autoridad a clasificar la información, de lo contrario, implica dejar al </w:t>
      </w:r>
      <w:r w:rsidRPr="0019760D">
        <w:rPr>
          <w:rFonts w:ascii="Palatino Linotype" w:hAnsi="Palatino Linotype" w:cs="Arial"/>
        </w:rPr>
        <w:lastRenderedPageBreak/>
        <w:t>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FF51ED" w:rsidRPr="0019760D" w:rsidRDefault="000C25A0"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19760D">
        <w:rPr>
          <w:rFonts w:ascii="Palatino Linotype" w:eastAsia="Calibri" w:hAnsi="Palatino Linotype" w:cs="Arial"/>
        </w:rPr>
        <w:t xml:space="preserve">En mérito de lo expuesto, esta Autoridad estima que las razones o motivos de inconformidad hechos valer por </w:t>
      </w:r>
      <w:r w:rsidR="00194823" w:rsidRPr="0019760D">
        <w:rPr>
          <w:rFonts w:ascii="Palatino Linotype" w:eastAsia="Calibri" w:hAnsi="Palatino Linotype" w:cs="Arial"/>
          <w:b/>
        </w:rPr>
        <w:t>EL RECURRENTE</w:t>
      </w:r>
      <w:r w:rsidRPr="0019760D">
        <w:rPr>
          <w:rFonts w:ascii="Palatino Linotype" w:eastAsia="Calibri" w:hAnsi="Palatino Linotype" w:cs="Arial"/>
        </w:rPr>
        <w:t xml:space="preserve"> devienen </w:t>
      </w:r>
      <w:r w:rsidR="009757F9" w:rsidRPr="0019760D">
        <w:rPr>
          <w:rFonts w:ascii="Palatino Linotype" w:eastAsia="Calibri" w:hAnsi="Palatino Linotype" w:cs="Arial"/>
          <w:b/>
        </w:rPr>
        <w:t>f</w:t>
      </w:r>
      <w:r w:rsidRPr="0019760D">
        <w:rPr>
          <w:rFonts w:ascii="Palatino Linotype" w:eastAsia="Calibri" w:hAnsi="Palatino Linotype" w:cs="Arial"/>
          <w:b/>
        </w:rPr>
        <w:t>undados</w:t>
      </w:r>
      <w:r w:rsidR="005B0445" w:rsidRPr="0019760D">
        <w:rPr>
          <w:rFonts w:ascii="Palatino Linotype" w:eastAsia="Calibri" w:hAnsi="Palatino Linotype" w:cs="Arial"/>
        </w:rPr>
        <w:t>; por lo que, lo procedente es</w:t>
      </w:r>
      <w:r w:rsidRPr="0019760D">
        <w:rPr>
          <w:rFonts w:ascii="Palatino Linotype" w:eastAsia="Calibri" w:hAnsi="Palatino Linotype" w:cs="Arial"/>
        </w:rPr>
        <w:t xml:space="preserve"> </w:t>
      </w:r>
      <w:r w:rsidR="00A813F9" w:rsidRPr="0019760D">
        <w:rPr>
          <w:rFonts w:ascii="Palatino Linotype" w:eastAsia="Calibri" w:hAnsi="Palatino Linotype" w:cs="Arial"/>
          <w:b/>
        </w:rPr>
        <w:t>REVOCAR</w:t>
      </w:r>
      <w:r w:rsidR="00A813F9" w:rsidRPr="0019760D">
        <w:rPr>
          <w:rFonts w:ascii="Palatino Linotype" w:eastAsia="Calibri" w:hAnsi="Palatino Linotype" w:cs="Arial"/>
        </w:rPr>
        <w:t xml:space="preserve"> </w:t>
      </w:r>
      <w:r w:rsidRPr="0019760D">
        <w:rPr>
          <w:rFonts w:ascii="Palatino Linotype" w:eastAsia="Calibri" w:hAnsi="Palatino Linotype" w:cs="Arial"/>
        </w:rPr>
        <w:t xml:space="preserve">la respuesta del </w:t>
      </w:r>
      <w:r w:rsidRPr="0019760D">
        <w:rPr>
          <w:rFonts w:ascii="Palatino Linotype" w:eastAsia="Calibri" w:hAnsi="Palatino Linotype" w:cs="Arial"/>
          <w:b/>
        </w:rPr>
        <w:t>SUJETO OBLIGADO</w:t>
      </w:r>
      <w:r w:rsidR="00FF51ED" w:rsidRPr="0019760D">
        <w:rPr>
          <w:rFonts w:ascii="Palatino Linotype" w:eastAsia="Calibri" w:hAnsi="Palatino Linotype" w:cs="Arial"/>
          <w:b/>
        </w:rPr>
        <w:t xml:space="preserve"> </w:t>
      </w:r>
      <w:r w:rsidR="00FF51ED" w:rsidRPr="0019760D">
        <w:rPr>
          <w:rFonts w:ascii="Palatino Linotype" w:eastAsia="Calibri" w:hAnsi="Palatino Linotype" w:cs="Arial"/>
        </w:rPr>
        <w:t>y</w:t>
      </w:r>
      <w:r w:rsidR="00180B5E" w:rsidRPr="0019760D">
        <w:rPr>
          <w:rFonts w:ascii="Palatino Linotype" w:eastAsia="Calibri" w:hAnsi="Palatino Linotype" w:cs="Arial"/>
        </w:rPr>
        <w:t xml:space="preserve"> </w:t>
      </w:r>
      <w:r w:rsidR="00FF51ED" w:rsidRPr="0019760D">
        <w:rPr>
          <w:rFonts w:ascii="Palatino Linotype" w:eastAsia="Calibri" w:hAnsi="Palatino Linotype" w:cs="Arial"/>
        </w:rPr>
        <w:t>ordenar la entrega de la información referida en el presente Considerando.</w:t>
      </w:r>
    </w:p>
    <w:p w:rsidR="005417DC" w:rsidRPr="0019760D"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9760D">
        <w:rPr>
          <w:rFonts w:ascii="Palatino Linotype" w:eastAsia="Calibri" w:hAnsi="Palatino Linotype" w:cs="Arial"/>
        </w:rPr>
        <w:t xml:space="preserve">Así, con </w:t>
      </w:r>
      <w:r w:rsidRPr="0019760D">
        <w:rPr>
          <w:rFonts w:ascii="Palatino Linotype" w:hAnsi="Palatino Linotype" w:cs="Arial"/>
        </w:rPr>
        <w:t>fundamento</w:t>
      </w:r>
      <w:r w:rsidRPr="0019760D">
        <w:rPr>
          <w:rFonts w:ascii="Palatino Linotype" w:eastAsia="Calibri" w:hAnsi="Palatino Linotype" w:cs="Arial"/>
        </w:rPr>
        <w:t xml:space="preserve"> en lo prescrito en los artículos 5</w:t>
      </w:r>
      <w:r w:rsidR="009661B8" w:rsidRPr="0019760D">
        <w:rPr>
          <w:rFonts w:ascii="Palatino Linotype" w:eastAsia="Calibri" w:hAnsi="Palatino Linotype" w:cs="Arial"/>
        </w:rPr>
        <w:t>,</w:t>
      </w:r>
      <w:r w:rsidRPr="0019760D">
        <w:rPr>
          <w:rFonts w:ascii="Palatino Linotype" w:eastAsia="Calibri" w:hAnsi="Palatino Linotype" w:cs="Arial"/>
        </w:rPr>
        <w:t xml:space="preserve"> </w:t>
      </w:r>
      <w:r w:rsidRPr="0019760D">
        <w:rPr>
          <w:rFonts w:ascii="Palatino Linotype" w:hAnsi="Palatino Linotype"/>
        </w:rPr>
        <w:t>párrafos vigésimo</w:t>
      </w:r>
      <w:r w:rsidR="004B1602" w:rsidRPr="0019760D">
        <w:rPr>
          <w:rFonts w:ascii="Palatino Linotype" w:hAnsi="Palatino Linotype"/>
        </w:rPr>
        <w:t xml:space="preserve"> segundo</w:t>
      </w:r>
      <w:r w:rsidRPr="0019760D">
        <w:rPr>
          <w:rFonts w:ascii="Palatino Linotype" w:hAnsi="Palatino Linotype"/>
        </w:rPr>
        <w:t xml:space="preserve">, vigésimo </w:t>
      </w:r>
      <w:r w:rsidR="004B1602" w:rsidRPr="0019760D">
        <w:rPr>
          <w:rFonts w:ascii="Palatino Linotype" w:hAnsi="Palatino Linotype"/>
        </w:rPr>
        <w:t>tercero</w:t>
      </w:r>
      <w:r w:rsidRPr="0019760D">
        <w:rPr>
          <w:rFonts w:ascii="Palatino Linotype" w:hAnsi="Palatino Linotype"/>
        </w:rPr>
        <w:t xml:space="preserve"> y vigésimo </w:t>
      </w:r>
      <w:r w:rsidR="004B1602" w:rsidRPr="0019760D">
        <w:rPr>
          <w:rFonts w:ascii="Palatino Linotype" w:hAnsi="Palatino Linotype" w:cs="Arial"/>
        </w:rPr>
        <w:t>cuarto</w:t>
      </w:r>
      <w:r w:rsidRPr="0019760D">
        <w:rPr>
          <w:rFonts w:ascii="Palatino Linotype" w:hAnsi="Palatino Linotype" w:cs="Arial"/>
        </w:rPr>
        <w:t>,</w:t>
      </w:r>
      <w:r w:rsidRPr="0019760D">
        <w:rPr>
          <w:rFonts w:ascii="Palatino Linotype" w:hAnsi="Palatino Linotype"/>
        </w:rPr>
        <w:t xml:space="preserve"> </w:t>
      </w:r>
      <w:r w:rsidRPr="0019760D">
        <w:rPr>
          <w:rFonts w:ascii="Palatino Linotype" w:hAnsi="Palatino Linotype" w:cs="Arial"/>
        </w:rPr>
        <w:t>fracciones</w:t>
      </w:r>
      <w:r w:rsidRPr="0019760D">
        <w:rPr>
          <w:rFonts w:ascii="Palatino Linotype" w:hAnsi="Palatino Linotype"/>
        </w:rPr>
        <w:t xml:space="preserve"> IV y V,</w:t>
      </w:r>
      <w:r w:rsidRPr="0019760D">
        <w:rPr>
          <w:rFonts w:ascii="Palatino Linotype" w:eastAsia="Calibri" w:hAnsi="Palatino Linotype" w:cs="Arial"/>
        </w:rPr>
        <w:t xml:space="preserve"> de la Constitución Política del Estado Libre y Soberano de México, y los artículos </w:t>
      </w:r>
      <w:r w:rsidRPr="0019760D">
        <w:rPr>
          <w:rFonts w:ascii="Palatino Linotype" w:hAnsi="Palatino Linotype"/>
        </w:rPr>
        <w:t xml:space="preserve">2, </w:t>
      </w:r>
      <w:r w:rsidRPr="0019760D">
        <w:rPr>
          <w:rFonts w:ascii="Palatino Linotype" w:hAnsi="Palatino Linotype" w:cs="Arial"/>
        </w:rPr>
        <w:t>fracción</w:t>
      </w:r>
      <w:r w:rsidRPr="0019760D">
        <w:rPr>
          <w:rFonts w:ascii="Palatino Linotype" w:hAnsi="Palatino Linotype"/>
        </w:rPr>
        <w:t xml:space="preserve"> II, 9, </w:t>
      </w:r>
      <w:r w:rsidRPr="0019760D">
        <w:rPr>
          <w:rFonts w:ascii="Palatino Linotype" w:hAnsi="Palatino Linotype" w:cs="Arial"/>
          <w:lang w:val="es-ES_tradnl"/>
        </w:rPr>
        <w:t>29</w:t>
      </w:r>
      <w:r w:rsidRPr="0019760D">
        <w:rPr>
          <w:rFonts w:ascii="Palatino Linotype" w:hAnsi="Palatino Linotype"/>
        </w:rPr>
        <w:t xml:space="preserve">, 36, fracciones I y II, 176, 178, </w:t>
      </w:r>
      <w:r w:rsidR="00CA6A2C" w:rsidRPr="0019760D">
        <w:rPr>
          <w:rFonts w:ascii="Palatino Linotype" w:hAnsi="Palatino Linotype"/>
        </w:rPr>
        <w:t>179, 181, 185, fracción I, 186, 188 y 192, fracción III</w:t>
      </w:r>
      <w:r w:rsidRPr="0019760D">
        <w:rPr>
          <w:rFonts w:ascii="Palatino Linotype" w:eastAsia="Calibri" w:hAnsi="Palatino Linotype" w:cs="Arial"/>
        </w:rPr>
        <w:t xml:space="preserve"> de la Ley de Transparencia y Acceso a la Información Pública del Estado de México y </w:t>
      </w:r>
      <w:r w:rsidRPr="0019760D">
        <w:rPr>
          <w:rFonts w:ascii="Palatino Linotype" w:hAnsi="Palatino Linotype" w:cs="Arial"/>
        </w:rPr>
        <w:t>Municipios</w:t>
      </w:r>
      <w:r w:rsidRPr="0019760D">
        <w:rPr>
          <w:rFonts w:ascii="Palatino Linotype" w:eastAsia="Calibri" w:hAnsi="Palatino Linotype" w:cs="Arial"/>
        </w:rPr>
        <w:t xml:space="preserve">, </w:t>
      </w:r>
      <w:r w:rsidRPr="0019760D">
        <w:rPr>
          <w:rFonts w:ascii="Palatino Linotype" w:hAnsi="Palatino Linotype"/>
        </w:rPr>
        <w:t>este</w:t>
      </w:r>
      <w:r w:rsidRPr="0019760D">
        <w:rPr>
          <w:rFonts w:ascii="Palatino Linotype" w:eastAsia="Calibri" w:hAnsi="Palatino Linotype" w:cs="Arial"/>
        </w:rPr>
        <w:t xml:space="preserve"> Pleno:</w:t>
      </w:r>
    </w:p>
    <w:p w:rsidR="009377D0" w:rsidRPr="0019760D" w:rsidRDefault="009377D0" w:rsidP="00751404">
      <w:pPr>
        <w:spacing w:before="240" w:after="100" w:afterAutospacing="1" w:line="360" w:lineRule="auto"/>
        <w:jc w:val="center"/>
        <w:rPr>
          <w:rFonts w:ascii="Palatino Linotype" w:hAnsi="Palatino Linotype"/>
          <w:b/>
          <w:bCs/>
          <w:spacing w:val="60"/>
          <w:sz w:val="28"/>
        </w:rPr>
      </w:pPr>
      <w:r w:rsidRPr="0019760D">
        <w:rPr>
          <w:rFonts w:ascii="Palatino Linotype" w:hAnsi="Palatino Linotype"/>
          <w:b/>
          <w:bCs/>
          <w:spacing w:val="60"/>
          <w:sz w:val="28"/>
        </w:rPr>
        <w:t>RESUELVE</w:t>
      </w:r>
    </w:p>
    <w:p w:rsidR="00743E90" w:rsidRPr="0019760D"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19760D">
        <w:rPr>
          <w:rFonts w:ascii="Palatino Linotype" w:hAnsi="Palatino Linotype" w:cs="Arial"/>
        </w:rPr>
        <w:t xml:space="preserve">Resultan </w:t>
      </w:r>
      <w:r w:rsidR="009757F9" w:rsidRPr="0019760D">
        <w:rPr>
          <w:rFonts w:ascii="Palatino Linotype" w:hAnsi="Palatino Linotype" w:cs="Arial"/>
          <w:b/>
        </w:rPr>
        <w:t>f</w:t>
      </w:r>
      <w:r w:rsidRPr="0019760D">
        <w:rPr>
          <w:rFonts w:ascii="Palatino Linotype" w:hAnsi="Palatino Linotype" w:cs="Arial"/>
          <w:b/>
        </w:rPr>
        <w:t>undadas</w:t>
      </w:r>
      <w:r w:rsidRPr="0019760D">
        <w:rPr>
          <w:rFonts w:ascii="Palatino Linotype" w:hAnsi="Palatino Linotype" w:cs="Arial"/>
        </w:rPr>
        <w:t xml:space="preserve"> las </w:t>
      </w:r>
      <w:r w:rsidRPr="0019760D">
        <w:rPr>
          <w:rFonts w:ascii="Palatino Linotype" w:hAnsi="Palatino Linotype"/>
          <w:shd w:val="clear" w:color="auto" w:fill="FFFFFF"/>
        </w:rPr>
        <w:t>razones</w:t>
      </w:r>
      <w:r w:rsidRPr="0019760D">
        <w:rPr>
          <w:rFonts w:ascii="Palatino Linotype" w:hAnsi="Palatino Linotype" w:cs="Arial"/>
        </w:rPr>
        <w:t xml:space="preserve"> o motivos de inconformidad hechas valer por </w:t>
      </w:r>
      <w:r w:rsidRPr="0019760D">
        <w:rPr>
          <w:rFonts w:ascii="Palatino Linotype" w:hAnsi="Palatino Linotype"/>
          <w:b/>
        </w:rPr>
        <w:t>EL</w:t>
      </w:r>
      <w:r w:rsidRPr="0019760D">
        <w:rPr>
          <w:rFonts w:ascii="Palatino Linotype" w:hAnsi="Palatino Linotype" w:cs="Arial"/>
          <w:b/>
        </w:rPr>
        <w:t xml:space="preserve"> RECURRENTE,</w:t>
      </w:r>
      <w:r w:rsidRPr="0019760D">
        <w:rPr>
          <w:rFonts w:ascii="Palatino Linotype" w:hAnsi="Palatino Linotype" w:cs="Arial"/>
        </w:rPr>
        <w:t xml:space="preserve"> en términos del Considerando </w:t>
      </w:r>
      <w:r w:rsidRPr="0019760D">
        <w:rPr>
          <w:rFonts w:ascii="Palatino Linotype" w:hAnsi="Palatino Linotype" w:cs="Arial"/>
          <w:b/>
        </w:rPr>
        <w:t>QUINTO</w:t>
      </w:r>
      <w:r w:rsidRPr="0019760D">
        <w:rPr>
          <w:rFonts w:ascii="Palatino Linotype" w:hAnsi="Palatino Linotype" w:cs="Arial"/>
        </w:rPr>
        <w:t xml:space="preserve"> de la presente resolución.</w:t>
      </w:r>
    </w:p>
    <w:p w:rsidR="00743E90" w:rsidRPr="0019760D" w:rsidRDefault="00743E90" w:rsidP="0069371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19760D">
        <w:rPr>
          <w:rFonts w:ascii="Palatino Linotype" w:hAnsi="Palatino Linotype" w:cs="Arial"/>
        </w:rPr>
        <w:t xml:space="preserve">Se </w:t>
      </w:r>
      <w:r w:rsidR="00A813F9" w:rsidRPr="0019760D">
        <w:rPr>
          <w:rFonts w:ascii="Palatino Linotype" w:hAnsi="Palatino Linotype" w:cs="Arial"/>
          <w:b/>
        </w:rPr>
        <w:t xml:space="preserve">REVOCA </w:t>
      </w:r>
      <w:r w:rsidRPr="0019760D">
        <w:rPr>
          <w:rFonts w:ascii="Palatino Linotype" w:hAnsi="Palatino Linotype" w:cs="Arial"/>
        </w:rPr>
        <w:t xml:space="preserve">la respuesta del </w:t>
      </w:r>
      <w:r w:rsidRPr="0019760D">
        <w:rPr>
          <w:rFonts w:ascii="Palatino Linotype" w:hAnsi="Palatino Linotype" w:cs="Arial"/>
          <w:b/>
        </w:rPr>
        <w:t>SUJETO OBLIGADO</w:t>
      </w:r>
      <w:r w:rsidRPr="0019760D">
        <w:rPr>
          <w:rFonts w:ascii="Palatino Linotype" w:hAnsi="Palatino Linotype" w:cs="Arial"/>
        </w:rPr>
        <w:t xml:space="preserve"> y se </w:t>
      </w:r>
      <w:r w:rsidRPr="0019760D">
        <w:rPr>
          <w:rFonts w:ascii="Palatino Linotype" w:hAnsi="Palatino Linotype" w:cs="Arial"/>
          <w:b/>
        </w:rPr>
        <w:t>ordena</w:t>
      </w:r>
      <w:r w:rsidRPr="0019760D">
        <w:rPr>
          <w:rFonts w:ascii="Palatino Linotype" w:hAnsi="Palatino Linotype" w:cs="Arial"/>
        </w:rPr>
        <w:t xml:space="preserve"> atienda la solicitud de información pública </w:t>
      </w:r>
      <w:r w:rsidR="00474E7D" w:rsidRPr="0019760D">
        <w:rPr>
          <w:rFonts w:ascii="Palatino Linotype" w:hAnsi="Palatino Linotype" w:cs="Arial"/>
          <w:b/>
          <w:bCs/>
        </w:rPr>
        <w:t>00068/MALINAL</w:t>
      </w:r>
      <w:r w:rsidRPr="0019760D">
        <w:rPr>
          <w:rFonts w:ascii="Palatino Linotype" w:hAnsi="Palatino Linotype" w:cs="Arial"/>
          <w:b/>
          <w:bCs/>
        </w:rPr>
        <w:t xml:space="preserve">/IP/2019, </w:t>
      </w:r>
      <w:r w:rsidRPr="0019760D">
        <w:rPr>
          <w:rFonts w:ascii="Palatino Linotype" w:hAnsi="Palatino Linotype" w:cs="Arial"/>
          <w:bCs/>
        </w:rPr>
        <w:t>y haga entrega</w:t>
      </w:r>
      <w:r w:rsidRPr="0019760D">
        <w:rPr>
          <w:rFonts w:ascii="Palatino Linotype" w:hAnsi="Palatino Linotype" w:cs="Arial"/>
          <w:b/>
          <w:bCs/>
        </w:rPr>
        <w:t xml:space="preserve"> </w:t>
      </w:r>
      <w:r w:rsidRPr="0019760D">
        <w:rPr>
          <w:rFonts w:ascii="Palatino Linotype" w:hAnsi="Palatino Linotype" w:cs="Arial"/>
        </w:rPr>
        <w:t xml:space="preserve">al </w:t>
      </w:r>
      <w:r w:rsidRPr="0019760D">
        <w:rPr>
          <w:rFonts w:ascii="Palatino Linotype" w:hAnsi="Palatino Linotype" w:cs="Arial"/>
          <w:b/>
        </w:rPr>
        <w:t>RECURRENTE</w:t>
      </w:r>
      <w:r w:rsidRPr="0019760D">
        <w:rPr>
          <w:rFonts w:ascii="Palatino Linotype" w:hAnsi="Palatino Linotype" w:cs="Arial"/>
        </w:rPr>
        <w:t xml:space="preserve">, vía </w:t>
      </w:r>
      <w:r w:rsidRPr="0019760D">
        <w:rPr>
          <w:rFonts w:ascii="Palatino Linotype" w:hAnsi="Palatino Linotype" w:cs="Arial"/>
          <w:b/>
        </w:rPr>
        <w:t>EL</w:t>
      </w:r>
      <w:r w:rsidRPr="0019760D">
        <w:rPr>
          <w:rFonts w:ascii="Palatino Linotype" w:hAnsi="Palatino Linotype" w:cs="Arial"/>
        </w:rPr>
        <w:t xml:space="preserve"> </w:t>
      </w:r>
      <w:r w:rsidRPr="0019760D">
        <w:rPr>
          <w:rFonts w:ascii="Palatino Linotype" w:hAnsi="Palatino Linotype" w:cs="Arial"/>
          <w:b/>
        </w:rPr>
        <w:t>SAIMEX</w:t>
      </w:r>
      <w:r w:rsidRPr="0019760D">
        <w:rPr>
          <w:rFonts w:ascii="Palatino Linotype" w:hAnsi="Palatino Linotype" w:cs="Arial"/>
        </w:rPr>
        <w:t>,</w:t>
      </w:r>
      <w:r w:rsidR="0018416D" w:rsidRPr="0019760D">
        <w:rPr>
          <w:rFonts w:ascii="Palatino Linotype" w:hAnsi="Palatino Linotype" w:cs="Arial"/>
        </w:rPr>
        <w:t xml:space="preserve"> </w:t>
      </w:r>
      <w:r w:rsidR="00562206" w:rsidRPr="0019760D">
        <w:rPr>
          <w:rFonts w:ascii="Palatino Linotype" w:hAnsi="Palatino Linotype" w:cs="Arial"/>
        </w:rPr>
        <w:t xml:space="preserve">previa </w:t>
      </w:r>
      <w:r w:rsidR="00562206" w:rsidRPr="0019760D">
        <w:rPr>
          <w:rFonts w:ascii="Palatino Linotype" w:hAnsi="Palatino Linotype" w:cs="Arial"/>
          <w:b/>
        </w:rPr>
        <w:t>búsqueda exhaustiva y razonable</w:t>
      </w:r>
      <w:r w:rsidR="0018416D" w:rsidRPr="0019760D">
        <w:rPr>
          <w:rFonts w:ascii="Palatino Linotype" w:hAnsi="Palatino Linotype" w:cs="Arial"/>
        </w:rPr>
        <w:t>,</w:t>
      </w:r>
      <w:r w:rsidRPr="0019760D">
        <w:rPr>
          <w:rFonts w:ascii="Palatino Linotype" w:hAnsi="Palatino Linotype" w:cs="Arial"/>
        </w:rPr>
        <w:t xml:space="preserve"> en </w:t>
      </w:r>
      <w:r w:rsidRPr="0019760D">
        <w:rPr>
          <w:rFonts w:ascii="Palatino Linotype" w:hAnsi="Palatino Linotype"/>
          <w:szCs w:val="17"/>
          <w:lang w:eastAsia="es-ES_tradnl"/>
        </w:rPr>
        <w:lastRenderedPageBreak/>
        <w:t>términos</w:t>
      </w:r>
      <w:r w:rsidRPr="0019760D">
        <w:rPr>
          <w:rFonts w:ascii="Palatino Linotype" w:hAnsi="Palatino Linotype" w:cs="Arial"/>
        </w:rPr>
        <w:t xml:space="preserve"> del Considerando </w:t>
      </w:r>
      <w:r w:rsidRPr="0019760D">
        <w:rPr>
          <w:rFonts w:ascii="Palatino Linotype" w:hAnsi="Palatino Linotype" w:cs="Arial"/>
          <w:b/>
        </w:rPr>
        <w:t>QUINTO</w:t>
      </w:r>
      <w:r w:rsidRPr="0019760D">
        <w:rPr>
          <w:rFonts w:ascii="Palatino Linotype" w:hAnsi="Palatino Linotype" w:cs="Arial"/>
        </w:rPr>
        <w:t xml:space="preserve"> </w:t>
      </w:r>
      <w:r w:rsidR="00B70401" w:rsidRPr="0019760D">
        <w:rPr>
          <w:rFonts w:ascii="Palatino Linotype" w:hAnsi="Palatino Linotype"/>
        </w:rPr>
        <w:t>de la presente resolución</w:t>
      </w:r>
      <w:r w:rsidR="006C7756" w:rsidRPr="0019760D">
        <w:rPr>
          <w:rFonts w:ascii="Palatino Linotype" w:hAnsi="Palatino Linotype"/>
        </w:rPr>
        <w:t>,</w:t>
      </w:r>
      <w:r w:rsidR="00562206" w:rsidRPr="0019760D">
        <w:rPr>
          <w:rFonts w:ascii="Palatino Linotype" w:hAnsi="Palatino Linotype"/>
        </w:rPr>
        <w:t xml:space="preserve"> </w:t>
      </w:r>
      <w:r w:rsidR="0019760D" w:rsidRPr="0019760D">
        <w:rPr>
          <w:rFonts w:ascii="Palatino Linotype" w:hAnsi="Palatino Linotype"/>
        </w:rPr>
        <w:t xml:space="preserve">de ser procedente en </w:t>
      </w:r>
      <w:r w:rsidR="0019760D" w:rsidRPr="0019760D">
        <w:rPr>
          <w:rFonts w:ascii="Palatino Linotype" w:hAnsi="Palatino Linotype"/>
          <w:b/>
        </w:rPr>
        <w:t>versión pública</w:t>
      </w:r>
      <w:r w:rsidR="0019760D" w:rsidRPr="0019760D">
        <w:rPr>
          <w:rFonts w:ascii="Palatino Linotype" w:hAnsi="Palatino Linotype"/>
        </w:rPr>
        <w:t xml:space="preserve">, </w:t>
      </w:r>
      <w:r w:rsidR="00917E6E" w:rsidRPr="0019760D">
        <w:rPr>
          <w:rFonts w:ascii="Palatino Linotype" w:hAnsi="Palatino Linotype"/>
        </w:rPr>
        <w:t xml:space="preserve">al 8 de noviembre de 2019, </w:t>
      </w:r>
      <w:r w:rsidR="00562206" w:rsidRPr="0019760D">
        <w:rPr>
          <w:rFonts w:ascii="Palatino Linotype" w:hAnsi="Palatino Linotype"/>
        </w:rPr>
        <w:t>de lo siguiente</w:t>
      </w:r>
      <w:r w:rsidRPr="0019760D">
        <w:rPr>
          <w:rFonts w:ascii="Palatino Linotype" w:hAnsi="Palatino Linotype"/>
        </w:rPr>
        <w:t xml:space="preserve">: </w:t>
      </w:r>
    </w:p>
    <w:p w:rsidR="00BC7FD8" w:rsidRPr="0019760D" w:rsidRDefault="00743E90" w:rsidP="002C4C7F">
      <w:pPr>
        <w:spacing w:line="276" w:lineRule="auto"/>
        <w:ind w:left="851" w:right="902" w:hanging="142"/>
        <w:jc w:val="both"/>
        <w:rPr>
          <w:rFonts w:ascii="Palatino Linotype" w:hAnsi="Palatino Linotype"/>
          <w:i/>
          <w:iCs/>
          <w:color w:val="000000" w:themeColor="text1"/>
          <w:sz w:val="22"/>
          <w:szCs w:val="22"/>
          <w:lang w:eastAsia="es-MX"/>
        </w:rPr>
      </w:pPr>
      <w:r w:rsidRPr="0019760D">
        <w:rPr>
          <w:rFonts w:ascii="Palatino Linotype" w:hAnsi="Palatino Linotype"/>
          <w:i/>
          <w:iCs/>
          <w:color w:val="000000" w:themeColor="text1"/>
          <w:sz w:val="22"/>
          <w:szCs w:val="22"/>
          <w:lang w:eastAsia="es-MX"/>
        </w:rPr>
        <w:t>“</w:t>
      </w:r>
      <w:r w:rsidR="00A76C4B" w:rsidRPr="0019760D">
        <w:rPr>
          <w:rFonts w:ascii="Palatino Linotype" w:hAnsi="Palatino Linotype"/>
          <w:i/>
          <w:iCs/>
          <w:color w:val="000000" w:themeColor="text1"/>
          <w:sz w:val="22"/>
          <w:szCs w:val="22"/>
          <w:lang w:eastAsia="es-MX"/>
        </w:rPr>
        <w:t>a)</w:t>
      </w:r>
      <w:r w:rsidR="00BC7FD8" w:rsidRPr="0019760D">
        <w:rPr>
          <w:rFonts w:ascii="Palatino Linotype" w:hAnsi="Palatino Linotype"/>
          <w:i/>
          <w:iCs/>
          <w:color w:val="000000" w:themeColor="text1"/>
          <w:sz w:val="22"/>
          <w:szCs w:val="22"/>
          <w:lang w:eastAsia="es-MX"/>
        </w:rPr>
        <w:t xml:space="preserve"> El documento donde conste la creación e integración de la Unidad de Igualdad de Género y Erradicación de la Violencia</w:t>
      </w:r>
      <w:r w:rsidR="00917E6E" w:rsidRPr="0019760D">
        <w:rPr>
          <w:rFonts w:ascii="Palatino Linotype" w:hAnsi="Palatino Linotype"/>
          <w:i/>
          <w:iCs/>
          <w:color w:val="000000" w:themeColor="text1"/>
          <w:sz w:val="22"/>
          <w:szCs w:val="22"/>
          <w:lang w:eastAsia="es-MX"/>
        </w:rPr>
        <w:t>, en versión pública de ser procedente</w:t>
      </w:r>
      <w:r w:rsidR="00BC7FD8" w:rsidRPr="0019760D">
        <w:rPr>
          <w:rFonts w:ascii="Palatino Linotype" w:hAnsi="Palatino Linotype"/>
          <w:i/>
          <w:iCs/>
          <w:color w:val="000000" w:themeColor="text1"/>
          <w:sz w:val="22"/>
          <w:szCs w:val="22"/>
          <w:lang w:eastAsia="es-MX"/>
        </w:rPr>
        <w:t>;</w:t>
      </w:r>
    </w:p>
    <w:p w:rsidR="00917E6E" w:rsidRPr="0019760D" w:rsidRDefault="00917E6E" w:rsidP="002C4C7F">
      <w:pPr>
        <w:spacing w:line="276" w:lineRule="auto"/>
        <w:ind w:left="851" w:right="902" w:hanging="142"/>
        <w:jc w:val="both"/>
        <w:rPr>
          <w:rFonts w:ascii="Palatino Linotype" w:hAnsi="Palatino Linotype"/>
          <w:i/>
          <w:iCs/>
          <w:color w:val="000000" w:themeColor="text1"/>
          <w:sz w:val="22"/>
          <w:szCs w:val="22"/>
          <w:lang w:eastAsia="es-MX"/>
        </w:rPr>
      </w:pPr>
    </w:p>
    <w:p w:rsidR="00BC7FD8" w:rsidRPr="0019760D" w:rsidRDefault="00BC7FD8" w:rsidP="002C4C7F">
      <w:pPr>
        <w:spacing w:line="276" w:lineRule="auto"/>
        <w:ind w:left="851" w:right="902"/>
        <w:jc w:val="both"/>
        <w:rPr>
          <w:rFonts w:ascii="Palatino Linotype" w:hAnsi="Palatino Linotype"/>
          <w:i/>
          <w:iCs/>
          <w:color w:val="000000" w:themeColor="text1"/>
          <w:sz w:val="22"/>
          <w:szCs w:val="22"/>
          <w:lang w:eastAsia="es-MX"/>
        </w:rPr>
      </w:pPr>
      <w:r w:rsidRPr="0019760D">
        <w:rPr>
          <w:rFonts w:ascii="Palatino Linotype" w:hAnsi="Palatino Linotype"/>
          <w:i/>
          <w:iCs/>
          <w:color w:val="000000" w:themeColor="text1"/>
          <w:sz w:val="22"/>
          <w:szCs w:val="22"/>
          <w:lang w:eastAsia="es-MX"/>
        </w:rPr>
        <w:t>b) El o los protocolos, planes, programas, políticas o acciones análogas, encaminadas a la prevención y atención a víctimas de acoso y hostigamiento sexual; y,</w:t>
      </w:r>
    </w:p>
    <w:p w:rsidR="00917E6E" w:rsidRPr="0019760D" w:rsidRDefault="00917E6E" w:rsidP="002C4C7F">
      <w:pPr>
        <w:spacing w:line="276" w:lineRule="auto"/>
        <w:ind w:left="851" w:right="902"/>
        <w:jc w:val="both"/>
        <w:rPr>
          <w:rFonts w:ascii="Palatino Linotype" w:hAnsi="Palatino Linotype"/>
          <w:i/>
          <w:iCs/>
          <w:color w:val="000000" w:themeColor="text1"/>
          <w:sz w:val="22"/>
          <w:szCs w:val="22"/>
          <w:lang w:eastAsia="es-MX"/>
        </w:rPr>
      </w:pPr>
    </w:p>
    <w:p w:rsidR="00F22E8C" w:rsidRPr="0019760D" w:rsidRDefault="00BC7FD8" w:rsidP="002C4C7F">
      <w:pPr>
        <w:spacing w:line="276" w:lineRule="auto"/>
        <w:ind w:left="851" w:right="902"/>
        <w:jc w:val="both"/>
        <w:rPr>
          <w:rFonts w:ascii="Palatino Linotype" w:hAnsi="Palatino Linotype"/>
          <w:i/>
          <w:iCs/>
          <w:color w:val="000000" w:themeColor="text1"/>
          <w:sz w:val="22"/>
          <w:szCs w:val="22"/>
          <w:lang w:eastAsia="es-MX"/>
        </w:rPr>
      </w:pPr>
      <w:r w:rsidRPr="0019760D">
        <w:rPr>
          <w:rFonts w:ascii="Palatino Linotype" w:hAnsi="Palatino Linotype"/>
          <w:i/>
          <w:iCs/>
          <w:color w:val="000000" w:themeColor="text1"/>
          <w:sz w:val="22"/>
          <w:szCs w:val="22"/>
          <w:lang w:eastAsia="es-MX"/>
        </w:rPr>
        <w:t>c) Los acuerdos y el medio de difusión donde fueron publicados los documentos referidos en el inciso anterior</w:t>
      </w:r>
      <w:r w:rsidR="00A76C4B" w:rsidRPr="0019760D">
        <w:rPr>
          <w:rFonts w:ascii="Palatino Linotype" w:hAnsi="Palatino Linotype"/>
          <w:i/>
          <w:iCs/>
          <w:color w:val="000000" w:themeColor="text1"/>
          <w:sz w:val="22"/>
          <w:szCs w:val="22"/>
          <w:lang w:eastAsia="es-MX"/>
        </w:rPr>
        <w:t>.</w:t>
      </w:r>
    </w:p>
    <w:p w:rsidR="0019760D" w:rsidRPr="0019760D" w:rsidRDefault="0019760D" w:rsidP="0019760D">
      <w:pPr>
        <w:spacing w:line="276" w:lineRule="auto"/>
        <w:ind w:left="851" w:right="902"/>
        <w:jc w:val="both"/>
        <w:rPr>
          <w:rFonts w:ascii="Palatino Linotype" w:hAnsi="Palatino Linotype"/>
          <w:i/>
          <w:iCs/>
          <w:color w:val="222222"/>
          <w:sz w:val="22"/>
          <w:szCs w:val="22"/>
          <w:lang w:eastAsia="es-MX"/>
        </w:rPr>
      </w:pPr>
    </w:p>
    <w:p w:rsidR="0019760D" w:rsidRPr="0019760D" w:rsidRDefault="0019760D" w:rsidP="0019760D">
      <w:pPr>
        <w:spacing w:line="276" w:lineRule="auto"/>
        <w:ind w:left="851" w:right="902"/>
        <w:jc w:val="both"/>
        <w:rPr>
          <w:rFonts w:ascii="Palatino Linotype" w:hAnsi="Palatino Linotype"/>
          <w:i/>
          <w:iCs/>
          <w:color w:val="222222"/>
          <w:sz w:val="22"/>
          <w:szCs w:val="22"/>
          <w:lang w:eastAsia="es-MX"/>
        </w:rPr>
      </w:pPr>
      <w:r w:rsidRPr="0019760D">
        <w:rPr>
          <w:rFonts w:ascii="Palatino Linotype" w:hAnsi="Palatino Linotype"/>
          <w:i/>
          <w:iCs/>
          <w:color w:val="222222"/>
          <w:sz w:val="22"/>
          <w:szCs w:val="22"/>
          <w:lang w:eastAsia="es-MX"/>
        </w:rPr>
        <w:t xml:space="preserve">Debiendo notificar al </w:t>
      </w:r>
      <w:r w:rsidRPr="0019760D">
        <w:rPr>
          <w:rFonts w:ascii="Palatino Linotype" w:hAnsi="Palatino Linotype"/>
          <w:b/>
          <w:i/>
          <w:iCs/>
          <w:color w:val="222222"/>
          <w:sz w:val="22"/>
          <w:szCs w:val="22"/>
          <w:lang w:eastAsia="es-MX"/>
        </w:rPr>
        <w:t>RECURRENTE</w:t>
      </w:r>
      <w:r w:rsidRPr="0019760D">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rsidR="00CD696C" w:rsidRPr="0019760D" w:rsidRDefault="00CD696C" w:rsidP="002C4C7F">
      <w:pPr>
        <w:spacing w:line="276" w:lineRule="auto"/>
        <w:ind w:left="851" w:right="902"/>
        <w:jc w:val="both"/>
        <w:rPr>
          <w:rFonts w:ascii="Palatino Linotype" w:hAnsi="Palatino Linotype"/>
          <w:i/>
          <w:iCs/>
          <w:color w:val="222222"/>
          <w:sz w:val="22"/>
          <w:szCs w:val="22"/>
          <w:lang w:eastAsia="es-MX"/>
        </w:rPr>
      </w:pPr>
    </w:p>
    <w:p w:rsidR="00EA5913" w:rsidRPr="0019760D" w:rsidRDefault="00BC7FD8" w:rsidP="002C4C7F">
      <w:pPr>
        <w:spacing w:line="276" w:lineRule="auto"/>
        <w:ind w:left="851" w:right="902"/>
        <w:jc w:val="both"/>
        <w:rPr>
          <w:rFonts w:ascii="Palatino Linotype" w:hAnsi="Palatino Linotype"/>
          <w:i/>
          <w:iCs/>
          <w:color w:val="222222"/>
          <w:sz w:val="22"/>
          <w:szCs w:val="22"/>
          <w:lang w:eastAsia="es-MX"/>
        </w:rPr>
      </w:pPr>
      <w:r w:rsidRPr="0019760D">
        <w:rPr>
          <w:rFonts w:ascii="Palatino Linotype" w:hAnsi="Palatino Linotype"/>
          <w:i/>
          <w:iCs/>
          <w:color w:val="222222"/>
          <w:sz w:val="22"/>
          <w:szCs w:val="22"/>
          <w:lang w:eastAsia="es-MX"/>
        </w:rPr>
        <w:t xml:space="preserve">En caso de no contar con la totalidad de la información, el Comité de Transparencia deberá emitir el Acuerdo de Inexistencia, en términos de los artículos 49, fracciones II y XIII, 169 y 170 de la Ley de Transparencia y Acceso a la Información Pública del Estado de México y Municipios, debiendo notificarlo al </w:t>
      </w:r>
      <w:r w:rsidRPr="0019760D">
        <w:rPr>
          <w:rFonts w:ascii="Palatino Linotype" w:hAnsi="Palatino Linotype"/>
          <w:b/>
          <w:i/>
          <w:iCs/>
          <w:color w:val="222222"/>
          <w:sz w:val="22"/>
          <w:szCs w:val="22"/>
          <w:lang w:eastAsia="es-MX"/>
        </w:rPr>
        <w:t>RECURRENTE</w:t>
      </w:r>
      <w:r w:rsidRPr="0019760D">
        <w:rPr>
          <w:rFonts w:ascii="Palatino Linotype" w:hAnsi="Palatino Linotype"/>
          <w:i/>
          <w:iCs/>
          <w:color w:val="222222"/>
          <w:sz w:val="22"/>
          <w:szCs w:val="22"/>
          <w:lang w:eastAsia="es-MX"/>
        </w:rPr>
        <w:t xml:space="preserve"> al momento de dar cumplimiento a la presente resolución</w:t>
      </w:r>
      <w:r w:rsidR="00EA5913" w:rsidRPr="0019760D">
        <w:rPr>
          <w:rFonts w:ascii="Palatino Linotype" w:hAnsi="Palatino Linotype"/>
          <w:i/>
          <w:iCs/>
          <w:color w:val="222222"/>
          <w:sz w:val="22"/>
          <w:szCs w:val="22"/>
          <w:lang w:eastAsia="es-MX"/>
        </w:rPr>
        <w:t>.”</w:t>
      </w:r>
    </w:p>
    <w:p w:rsidR="00743E90" w:rsidRPr="0019760D" w:rsidRDefault="00743E90" w:rsidP="007A5B6A">
      <w:pPr>
        <w:ind w:right="902"/>
        <w:jc w:val="both"/>
        <w:rPr>
          <w:rFonts w:ascii="Palatino Linotype" w:hAnsi="Palatino Linotype"/>
          <w:i/>
          <w:iCs/>
          <w:color w:val="222222"/>
          <w:sz w:val="22"/>
          <w:szCs w:val="22"/>
          <w:lang w:eastAsia="es-MX"/>
        </w:rPr>
      </w:pPr>
    </w:p>
    <w:p w:rsidR="00743E90" w:rsidRPr="0019760D"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19760D">
        <w:rPr>
          <w:rFonts w:ascii="Palatino Linotype" w:hAnsi="Palatino Linotype"/>
          <w:b/>
          <w:szCs w:val="17"/>
          <w:lang w:eastAsia="es-ES_tradnl"/>
        </w:rPr>
        <w:t>Notifíquese</w:t>
      </w:r>
      <w:r w:rsidRPr="0019760D">
        <w:rPr>
          <w:rFonts w:ascii="Palatino Linotype" w:hAnsi="Palatino Linotype"/>
          <w:szCs w:val="17"/>
          <w:lang w:eastAsia="es-ES_tradnl"/>
        </w:rPr>
        <w:t xml:space="preserve"> </w:t>
      </w:r>
      <w:r w:rsidRPr="0019760D">
        <w:rPr>
          <w:rFonts w:ascii="Palatino Linotype" w:hAnsi="Palatino Linotype"/>
          <w:shd w:val="clear" w:color="auto" w:fill="FFFFFF"/>
        </w:rPr>
        <w:t xml:space="preserve">al </w:t>
      </w:r>
      <w:r w:rsidRPr="0019760D">
        <w:rPr>
          <w:rFonts w:ascii="Palatino Linotype" w:hAnsi="Palatino Linotype" w:cs="Arial"/>
        </w:rPr>
        <w:t>Titular</w:t>
      </w:r>
      <w:r w:rsidRPr="0019760D">
        <w:rPr>
          <w:rFonts w:ascii="Palatino Linotype" w:hAnsi="Palatino Linotype"/>
          <w:shd w:val="clear" w:color="auto" w:fill="FFFFFF"/>
        </w:rPr>
        <w:t xml:space="preserve"> de la Unidad de Transparencia del</w:t>
      </w:r>
      <w:r w:rsidRPr="0019760D">
        <w:rPr>
          <w:rStyle w:val="apple-converted-space"/>
          <w:rFonts w:ascii="Palatino Linotype" w:hAnsi="Palatino Linotype"/>
          <w:b/>
          <w:shd w:val="clear" w:color="auto" w:fill="FFFFFF"/>
        </w:rPr>
        <w:t xml:space="preserve"> </w:t>
      </w:r>
      <w:r w:rsidRPr="0019760D">
        <w:rPr>
          <w:rFonts w:ascii="Palatino Linotype" w:hAnsi="Palatino Linotype"/>
          <w:b/>
          <w:shd w:val="clear" w:color="auto" w:fill="FFFFFF"/>
        </w:rPr>
        <w:t>SUJETO OBLIGADO</w:t>
      </w:r>
      <w:r w:rsidRPr="0019760D">
        <w:rPr>
          <w:rFonts w:ascii="Palatino Linotype" w:hAnsi="Palatino Linotype"/>
          <w:shd w:val="clear" w:color="auto" w:fill="FFFFFF"/>
        </w:rPr>
        <w:t xml:space="preserve"> para que, </w:t>
      </w:r>
      <w:r w:rsidRPr="0019760D">
        <w:rPr>
          <w:rFonts w:ascii="Palatino Linotype" w:hAnsi="Palatino Linotype" w:cs="Arial"/>
        </w:rPr>
        <w:t>conforme</w:t>
      </w:r>
      <w:r w:rsidRPr="0019760D">
        <w:rPr>
          <w:rFonts w:ascii="Palatino Linotype" w:hAnsi="Palatino Linotype"/>
          <w:shd w:val="clear" w:color="auto" w:fill="FFFFFF"/>
        </w:rPr>
        <w:t xml:space="preserve"> a los artículos 186, último párrafo y 189, párrafo segundo de la Ley de </w:t>
      </w:r>
      <w:r w:rsidRPr="0019760D">
        <w:rPr>
          <w:rFonts w:ascii="Palatino Linotype" w:hAnsi="Palatino Linotype"/>
          <w:szCs w:val="17"/>
          <w:lang w:eastAsia="es-ES_tradnl"/>
        </w:rPr>
        <w:t>Transparencia</w:t>
      </w:r>
      <w:r w:rsidRPr="0019760D">
        <w:rPr>
          <w:rFonts w:ascii="Palatino Linotype" w:hAnsi="Palatino Linotype"/>
          <w:shd w:val="clear" w:color="auto" w:fill="FFFFFF"/>
        </w:rPr>
        <w:t xml:space="preserve"> y </w:t>
      </w:r>
      <w:r w:rsidRPr="0019760D">
        <w:rPr>
          <w:rFonts w:ascii="Palatino Linotype" w:hAnsi="Palatino Linotype" w:cs="Arial"/>
        </w:rPr>
        <w:t>Acceso</w:t>
      </w:r>
      <w:r w:rsidRPr="0019760D">
        <w:rPr>
          <w:rFonts w:ascii="Palatino Linotype" w:hAnsi="Palatino Linotype"/>
          <w:shd w:val="clear" w:color="auto" w:fill="FFFFFF"/>
        </w:rPr>
        <w:t xml:space="preserve"> a la Información Pública del Estado de México y Municipios, dé </w:t>
      </w:r>
      <w:r w:rsidRPr="0019760D">
        <w:rPr>
          <w:rFonts w:ascii="Palatino Linotype" w:hAnsi="Palatino Linotype" w:cs="Arial"/>
        </w:rPr>
        <w:t>cumplimiento</w:t>
      </w:r>
      <w:r w:rsidRPr="0019760D">
        <w:rPr>
          <w:rFonts w:ascii="Palatino Linotype" w:hAnsi="Palatino Linotype"/>
          <w:shd w:val="clear" w:color="auto" w:fill="FFFFFF"/>
        </w:rPr>
        <w:t xml:space="preserve"> a lo ordenado dentro del plazo de diez días hábiles, debiendo informar a este Instituto en un plazo </w:t>
      </w:r>
      <w:r w:rsidRPr="0019760D">
        <w:rPr>
          <w:rFonts w:ascii="Palatino Linotype" w:eastAsiaTheme="minorEastAsia" w:hAnsi="Palatino Linotype"/>
          <w:szCs w:val="17"/>
          <w:lang w:eastAsia="es-ES_tradnl"/>
        </w:rPr>
        <w:t>de</w:t>
      </w:r>
      <w:r w:rsidRPr="0019760D">
        <w:rPr>
          <w:rFonts w:ascii="Palatino Linotype" w:hAnsi="Palatino Linotype"/>
          <w:shd w:val="clear" w:color="auto" w:fill="FFFFFF"/>
        </w:rPr>
        <w:t xml:space="preserve"> tres días hábiles siguientes sobre el cumplimiento dado a la resolución.</w:t>
      </w:r>
    </w:p>
    <w:p w:rsidR="00743E90" w:rsidRPr="0019760D"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9760D">
        <w:rPr>
          <w:rFonts w:ascii="Palatino Linotype" w:hAnsi="Palatino Linotype"/>
          <w:b/>
          <w:szCs w:val="17"/>
          <w:lang w:eastAsia="es-ES_tradnl"/>
        </w:rPr>
        <w:t>Notifíquese</w:t>
      </w:r>
      <w:r w:rsidRPr="0019760D">
        <w:rPr>
          <w:rFonts w:ascii="Palatino Linotype" w:hAnsi="Palatino Linotype"/>
          <w:szCs w:val="17"/>
          <w:lang w:eastAsia="es-ES_tradnl"/>
        </w:rPr>
        <w:t xml:space="preserve"> al</w:t>
      </w:r>
      <w:r w:rsidRPr="0019760D">
        <w:rPr>
          <w:rFonts w:ascii="Palatino Linotype" w:hAnsi="Palatino Linotype" w:cs="Arial"/>
          <w:b/>
        </w:rPr>
        <w:t xml:space="preserve"> RECURRENTE</w:t>
      </w:r>
      <w:r w:rsidRPr="0019760D">
        <w:rPr>
          <w:rFonts w:ascii="Palatino Linotype" w:hAnsi="Palatino Linotype"/>
          <w:szCs w:val="17"/>
          <w:lang w:eastAsia="es-ES_tradnl"/>
        </w:rPr>
        <w:t xml:space="preserve"> la </w:t>
      </w:r>
      <w:r w:rsidRPr="0019760D">
        <w:rPr>
          <w:rFonts w:ascii="Palatino Linotype" w:hAnsi="Palatino Linotype" w:cs="Arial"/>
        </w:rPr>
        <w:t>presente</w:t>
      </w:r>
      <w:r w:rsidRPr="0019760D">
        <w:rPr>
          <w:rFonts w:ascii="Palatino Linotype" w:hAnsi="Palatino Linotype"/>
          <w:szCs w:val="17"/>
          <w:lang w:eastAsia="es-ES_tradnl"/>
        </w:rPr>
        <w:t xml:space="preserve"> </w:t>
      </w:r>
      <w:r w:rsidRPr="0019760D">
        <w:rPr>
          <w:rFonts w:ascii="Palatino Linotype" w:hAnsi="Palatino Linotype"/>
          <w:shd w:val="clear" w:color="auto" w:fill="FFFFFF"/>
        </w:rPr>
        <w:t>resolución</w:t>
      </w:r>
      <w:r w:rsidRPr="0019760D">
        <w:rPr>
          <w:rFonts w:ascii="Palatino Linotype" w:hAnsi="Palatino Linotype"/>
          <w:szCs w:val="17"/>
          <w:lang w:eastAsia="es-ES_tradnl"/>
        </w:rPr>
        <w:t>.</w:t>
      </w:r>
    </w:p>
    <w:p w:rsidR="00743E90" w:rsidRPr="0019760D"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9760D">
        <w:rPr>
          <w:rFonts w:ascii="Palatino Linotype" w:hAnsi="Palatino Linotype"/>
          <w:b/>
          <w:szCs w:val="17"/>
          <w:lang w:eastAsia="es-ES_tradnl"/>
        </w:rPr>
        <w:t>Hágase</w:t>
      </w:r>
      <w:r w:rsidRPr="0019760D">
        <w:rPr>
          <w:rFonts w:ascii="Palatino Linotype" w:hAnsi="Palatino Linotype"/>
          <w:szCs w:val="17"/>
          <w:lang w:eastAsia="es-ES_tradnl"/>
        </w:rPr>
        <w:t xml:space="preserve"> </w:t>
      </w:r>
      <w:r w:rsidRPr="0019760D">
        <w:rPr>
          <w:rFonts w:ascii="Palatino Linotype" w:hAnsi="Palatino Linotype"/>
          <w:b/>
          <w:szCs w:val="17"/>
          <w:lang w:eastAsia="es-ES_tradnl"/>
        </w:rPr>
        <w:t>del conocimiento</w:t>
      </w:r>
      <w:r w:rsidRPr="0019760D">
        <w:rPr>
          <w:rFonts w:ascii="Palatino Linotype" w:hAnsi="Palatino Linotype"/>
          <w:szCs w:val="17"/>
          <w:lang w:eastAsia="es-ES_tradnl"/>
        </w:rPr>
        <w:t xml:space="preserve"> </w:t>
      </w:r>
      <w:r w:rsidRPr="0019760D">
        <w:rPr>
          <w:rFonts w:ascii="Palatino Linotype" w:hAnsi="Palatino Linotype"/>
        </w:rPr>
        <w:t>del</w:t>
      </w:r>
      <w:r w:rsidRPr="0019760D">
        <w:rPr>
          <w:rFonts w:ascii="Palatino Linotype" w:hAnsi="Palatino Linotype" w:cs="Arial"/>
          <w:b/>
        </w:rPr>
        <w:t xml:space="preserve"> RECURRENTE</w:t>
      </w:r>
      <w:r w:rsidRPr="0019760D">
        <w:rPr>
          <w:rFonts w:ascii="Palatino Linotype" w:hAnsi="Palatino Linotype"/>
        </w:rPr>
        <w:t xml:space="preserve"> </w:t>
      </w:r>
      <w:r w:rsidRPr="0019760D">
        <w:rPr>
          <w:rFonts w:ascii="Palatino Linotype" w:hAnsi="Palatino Linotype"/>
          <w:szCs w:val="17"/>
          <w:lang w:eastAsia="es-ES_tradnl"/>
        </w:rPr>
        <w:t xml:space="preserve">que, de conformidad </w:t>
      </w:r>
      <w:r w:rsidRPr="0019760D">
        <w:rPr>
          <w:rFonts w:ascii="Palatino Linotype" w:hAnsi="Palatino Linotype" w:cs="Arial"/>
        </w:rPr>
        <w:lastRenderedPageBreak/>
        <w:t>con</w:t>
      </w:r>
      <w:r w:rsidRPr="0019760D">
        <w:rPr>
          <w:rFonts w:ascii="Palatino Linotype" w:hAnsi="Palatino Linotype"/>
          <w:szCs w:val="17"/>
          <w:lang w:eastAsia="es-ES_tradnl"/>
        </w:rPr>
        <w:t xml:space="preserve"> lo </w:t>
      </w:r>
      <w:r w:rsidRPr="0019760D">
        <w:rPr>
          <w:rFonts w:ascii="Palatino Linotype" w:hAnsi="Palatino Linotype" w:cs="Arial"/>
        </w:rPr>
        <w:t>establecido</w:t>
      </w:r>
      <w:r w:rsidRPr="0019760D">
        <w:rPr>
          <w:rFonts w:ascii="Palatino Linotype" w:hAnsi="Palatino Linotype"/>
          <w:szCs w:val="17"/>
          <w:lang w:eastAsia="es-ES_tradnl"/>
        </w:rPr>
        <w:t xml:space="preserve"> en el artículo 196 de la Ley de </w:t>
      </w:r>
      <w:r w:rsidRPr="0019760D">
        <w:rPr>
          <w:rFonts w:ascii="Palatino Linotype" w:hAnsi="Palatino Linotype" w:cs="Arial"/>
        </w:rPr>
        <w:t>Transparencia</w:t>
      </w:r>
      <w:r w:rsidRPr="0019760D">
        <w:rPr>
          <w:rFonts w:ascii="Palatino Linotype" w:hAnsi="Palatino Linotype"/>
          <w:szCs w:val="17"/>
          <w:lang w:eastAsia="es-ES_tradnl"/>
        </w:rPr>
        <w:t xml:space="preserve"> y </w:t>
      </w:r>
      <w:r w:rsidRPr="0019760D">
        <w:rPr>
          <w:rFonts w:ascii="Palatino Linotype" w:hAnsi="Palatino Linotype" w:cs="Arial"/>
        </w:rPr>
        <w:t>Acceso</w:t>
      </w:r>
      <w:r w:rsidRPr="0019760D">
        <w:rPr>
          <w:rFonts w:ascii="Palatino Linotype" w:hAnsi="Palatino Linotype"/>
          <w:szCs w:val="17"/>
          <w:lang w:eastAsia="es-ES_tradnl"/>
        </w:rPr>
        <w:t xml:space="preserve"> a la Información </w:t>
      </w:r>
      <w:r w:rsidRPr="0019760D">
        <w:rPr>
          <w:rFonts w:ascii="Palatino Linotype" w:hAnsi="Palatino Linotype"/>
          <w:lang w:eastAsia="es-ES_tradnl"/>
        </w:rPr>
        <w:t>Pública</w:t>
      </w:r>
      <w:r w:rsidRPr="0019760D">
        <w:rPr>
          <w:rFonts w:ascii="Palatino Linotype" w:hAnsi="Palatino Linotype"/>
          <w:szCs w:val="17"/>
          <w:lang w:eastAsia="es-ES_tradnl"/>
        </w:rPr>
        <w:t xml:space="preserve"> del Estado de México y Municipios, podrá impugnarla vía Juicio de Amparo en los términos de las leyes aplicables.</w:t>
      </w:r>
    </w:p>
    <w:p w:rsidR="009A09D5" w:rsidRPr="009A09D5" w:rsidRDefault="009A09D5" w:rsidP="009A09D5">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9A09D5">
        <w:rPr>
          <w:rFonts w:ascii="Palatino Linotype" w:eastAsiaTheme="minorHAnsi" w:hAnsi="Palatino Linotype" w:cs="Arial"/>
          <w:lang w:eastAsia="en-US"/>
        </w:rPr>
        <w:t>ASÍ LO RESUELVE, POR UNANIMIDAD DE VOTOS EL PLENO DEL</w:t>
      </w:r>
      <w:r w:rsidRPr="009A09D5">
        <w:rPr>
          <w:rFonts w:ascii="Palatino Linotype" w:eastAsia="Arial Unicode MS" w:hAnsi="Palatino Linotype" w:cs="Arial"/>
          <w:lang w:eastAsia="en-US"/>
        </w:rPr>
        <w:t xml:space="preserve"> INSTITUTO DE </w:t>
      </w:r>
      <w:r w:rsidRPr="009A09D5">
        <w:rPr>
          <w:rFonts w:ascii="Palatino Linotype" w:eastAsiaTheme="minorHAnsi" w:hAnsi="Palatino Linotype" w:cstheme="minorBidi"/>
          <w:lang w:eastAsia="en-US"/>
        </w:rPr>
        <w:t>TRANSPARENCIA</w:t>
      </w:r>
      <w:r w:rsidRPr="009A09D5">
        <w:rPr>
          <w:rFonts w:ascii="Palatino Linotype" w:eastAsia="Arial Unicode MS" w:hAnsi="Palatino Linotype" w:cs="Arial"/>
          <w:lang w:eastAsia="en-US"/>
        </w:rPr>
        <w:t>, ACCESO A LA INFORMACIÓN PÚBLICA Y PROTECCIÓN DE DATOS PERSONALES DEL ESTADO DE MÉXICO Y MUNICIPIOS</w:t>
      </w:r>
      <w:r w:rsidRPr="009A09D5">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9A09D5">
        <w:rPr>
          <w:rFonts w:ascii="Palatino Linotype" w:eastAsiaTheme="minorHAnsi" w:hAnsi="Palatino Linotype" w:cs="Arial"/>
          <w:shd w:val="clear" w:color="auto" w:fill="FFFFFF" w:themeFill="background1"/>
          <w:lang w:eastAsia="en-US"/>
        </w:rPr>
        <w:t xml:space="preserve"> LA CUARTA </w:t>
      </w:r>
      <w:r w:rsidRPr="009A09D5">
        <w:rPr>
          <w:rFonts w:ascii="Palatino Linotype" w:eastAsiaTheme="minorHAnsi" w:hAnsi="Palatino Linotype" w:cs="Arial"/>
          <w:lang w:eastAsia="en-US"/>
        </w:rPr>
        <w:t>SESIÓN ORDINARIA CELEBRADA EL DÍA SEIS DE FEBRERO DE DOS MIL VEINTE, ANTE EL SECRETARIO TÉCNICO DEL PLENO, ALEXIS TAPIA RAMÍREZ.</w:t>
      </w:r>
    </w:p>
    <w:p w:rsidR="002C4C7F" w:rsidRPr="009A09D5" w:rsidRDefault="002C4C7F" w:rsidP="009A09D5">
      <w:pPr>
        <w:jc w:val="center"/>
        <w:rPr>
          <w:rFonts w:ascii="Palatino Linotype" w:hAnsi="Palatino Linotype" w:cs="Arial"/>
          <w:b/>
          <w:lang w:val="es-ES_tradnl"/>
        </w:rPr>
      </w:pPr>
    </w:p>
    <w:p w:rsidR="002C4C7F" w:rsidRDefault="002C4C7F" w:rsidP="009A09D5">
      <w:pPr>
        <w:jc w:val="center"/>
        <w:rPr>
          <w:rFonts w:ascii="Palatino Linotype" w:hAnsi="Palatino Linotype" w:cs="Arial"/>
          <w:b/>
          <w:lang w:val="es-ES_tradnl"/>
        </w:rPr>
      </w:pPr>
    </w:p>
    <w:p w:rsidR="009A09D5" w:rsidRDefault="009A09D5" w:rsidP="009A09D5">
      <w:pPr>
        <w:jc w:val="center"/>
        <w:rPr>
          <w:rFonts w:ascii="Palatino Linotype" w:hAnsi="Palatino Linotype" w:cs="Arial"/>
          <w:b/>
          <w:lang w:val="es-ES_tradnl"/>
        </w:rPr>
      </w:pPr>
    </w:p>
    <w:p w:rsidR="009A09D5" w:rsidRDefault="009A09D5" w:rsidP="009A09D5">
      <w:pPr>
        <w:jc w:val="center"/>
        <w:rPr>
          <w:rFonts w:ascii="Palatino Linotype" w:hAnsi="Palatino Linotype" w:cs="Arial"/>
          <w:b/>
          <w:lang w:val="es-ES_tradnl"/>
        </w:rPr>
      </w:pPr>
    </w:p>
    <w:p w:rsidR="009A09D5" w:rsidRPr="009A09D5" w:rsidRDefault="009A09D5" w:rsidP="009A09D5">
      <w:pPr>
        <w:jc w:val="center"/>
        <w:rPr>
          <w:rFonts w:ascii="Palatino Linotype" w:hAnsi="Palatino Linotype" w:cs="Arial"/>
          <w:b/>
          <w:lang w:val="es-ES_tradnl"/>
        </w:rPr>
      </w:pPr>
    </w:p>
    <w:p w:rsidR="009A09D5" w:rsidRPr="009A09D5" w:rsidRDefault="009A09D5" w:rsidP="009A09D5">
      <w:pPr>
        <w:jc w:val="center"/>
        <w:rPr>
          <w:rFonts w:ascii="Palatino Linotype" w:hAnsi="Palatino Linotype" w:cs="Arial"/>
          <w:b/>
          <w:lang w:val="es-ES_tradn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B0445" w:rsidRDefault="005B0445"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515324" w:rsidRPr="00F26BCD" w:rsidRDefault="00515324"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515324" w:rsidRDefault="00515324"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515324" w:rsidRDefault="00515324"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FA2BA4" w:rsidRDefault="00FA2BA4"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515324" w:rsidRDefault="00515324" w:rsidP="002142B4">
            <w:pPr>
              <w:jc w:val="center"/>
              <w:rPr>
                <w:rFonts w:ascii="Palatino Linotype" w:hAnsi="Palatino Linotype" w:cs="Arial"/>
                <w:b/>
                <w:lang w:val="es-ES_tradnl"/>
              </w:rPr>
            </w:pPr>
          </w:p>
          <w:p w:rsidR="009A09D5" w:rsidRDefault="009A09D5"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FA2BA4" w:rsidRPr="00F26BCD" w:rsidRDefault="00FA2BA4" w:rsidP="002142B4">
            <w:pPr>
              <w:jc w:val="center"/>
              <w:rPr>
                <w:rFonts w:ascii="Palatino Linotype" w:hAnsi="Palatino Linotype" w:cs="Arial"/>
                <w:lang w:val="es-ES_tradnl"/>
              </w:rPr>
            </w:pPr>
          </w:p>
        </w:tc>
      </w:tr>
    </w:tbl>
    <w:p w:rsidR="009A09D5" w:rsidRDefault="009A09D5" w:rsidP="002142B4">
      <w:pPr>
        <w:jc w:val="both"/>
        <w:rPr>
          <w:rFonts w:ascii="Palatino Linotype" w:hAnsi="Palatino Linotype" w:cs="Arial"/>
          <w:sz w:val="22"/>
          <w:szCs w:val="22"/>
          <w:lang w:val="es-ES"/>
        </w:rPr>
      </w:pPr>
    </w:p>
    <w:p w:rsidR="009A09D5" w:rsidRDefault="009A09D5" w:rsidP="002142B4">
      <w:pPr>
        <w:jc w:val="both"/>
        <w:rPr>
          <w:rFonts w:ascii="Palatino Linotype" w:hAnsi="Palatino Linotype" w:cs="Arial"/>
          <w:sz w:val="22"/>
          <w:szCs w:val="22"/>
          <w:lang w:val="es-ES"/>
        </w:rPr>
      </w:pPr>
    </w:p>
    <w:p w:rsidR="009A09D5" w:rsidRDefault="009A09D5" w:rsidP="002142B4">
      <w:pPr>
        <w:jc w:val="both"/>
        <w:rPr>
          <w:rFonts w:ascii="Palatino Linotype" w:hAnsi="Palatino Linotype" w:cs="Arial"/>
          <w:sz w:val="22"/>
          <w:szCs w:val="22"/>
          <w:lang w:val="es-ES"/>
        </w:rPr>
      </w:pPr>
    </w:p>
    <w:p w:rsidR="00F22E8C" w:rsidRDefault="000104F0" w:rsidP="002142B4">
      <w:pPr>
        <w:jc w:val="both"/>
        <w:rPr>
          <w:rFonts w:ascii="Palatino Linotype" w:hAnsi="Palatino Linotype" w:cs="Arial"/>
          <w:sz w:val="22"/>
          <w:szCs w:val="22"/>
          <w:lang w:val="es-ES"/>
        </w:rPr>
      </w:pPr>
      <w:bookmarkStart w:id="3" w:name="_GoBack"/>
      <w:bookmarkEnd w:id="3"/>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7C2997">
        <w:rPr>
          <w:rFonts w:ascii="Palatino Linotype" w:hAnsi="Palatino Linotype" w:cs="Arial"/>
          <w:sz w:val="22"/>
          <w:szCs w:val="22"/>
          <w:lang w:val="es-ES"/>
        </w:rPr>
        <w:t>seis de febrero</w:t>
      </w:r>
      <w:r w:rsidR="006A362E">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474E7D">
        <w:rPr>
          <w:rFonts w:ascii="Palatino Linotype" w:hAnsi="Palatino Linotype" w:cs="Arial"/>
          <w:sz w:val="22"/>
          <w:szCs w:val="22"/>
          <w:lang w:val="es-ES"/>
        </w:rPr>
        <w:t>09062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F22E8C" w:rsidRDefault="00F22E8C"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18C" w:rsidRDefault="003C018C" w:rsidP="00C80F8C">
      <w:r>
        <w:separator/>
      </w:r>
    </w:p>
  </w:endnote>
  <w:endnote w:type="continuationSeparator" w:id="0">
    <w:p w:rsidR="003C018C" w:rsidRDefault="003C018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8FA" w:rsidRPr="00A2780F" w:rsidRDefault="00F658F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A09D5">
      <w:rPr>
        <w:rFonts w:ascii="Arial" w:hAnsi="Arial" w:cs="Arial"/>
        <w:b/>
        <w:bCs/>
        <w:noProof/>
        <w:sz w:val="20"/>
        <w:szCs w:val="20"/>
      </w:rPr>
      <w:t>38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A09D5">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8FA" w:rsidRDefault="00F658F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A09D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A09D5">
      <w:rPr>
        <w:rFonts w:ascii="Arial" w:hAnsi="Arial" w:cs="Arial"/>
        <w:b/>
        <w:bCs/>
        <w:noProof/>
        <w:sz w:val="20"/>
        <w:szCs w:val="20"/>
      </w:rPr>
      <w:t>40</w:t>
    </w:r>
    <w:r w:rsidRPr="00986599">
      <w:rPr>
        <w:rFonts w:ascii="Arial" w:hAnsi="Arial" w:cs="Arial"/>
        <w:b/>
        <w:bCs/>
        <w:sz w:val="20"/>
        <w:szCs w:val="20"/>
      </w:rPr>
      <w:fldChar w:fldCharType="end"/>
    </w:r>
  </w:p>
  <w:p w:rsidR="00F658FA" w:rsidRPr="00070856" w:rsidRDefault="00F658F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18C" w:rsidRDefault="003C018C" w:rsidP="00C80F8C">
      <w:r>
        <w:separator/>
      </w:r>
    </w:p>
  </w:footnote>
  <w:footnote w:type="continuationSeparator" w:id="0">
    <w:p w:rsidR="003C018C" w:rsidRDefault="003C018C" w:rsidP="00C80F8C">
      <w:r>
        <w:continuationSeparator/>
      </w:r>
    </w:p>
  </w:footnote>
  <w:footnote w:id="1">
    <w:p w:rsidR="00F658FA" w:rsidRDefault="00F658FA" w:rsidP="000F3DC1">
      <w:pPr>
        <w:pStyle w:val="Textonotapie"/>
        <w:jc w:val="both"/>
      </w:pPr>
      <w:r>
        <w:rPr>
          <w:rStyle w:val="Refdenotaalpie"/>
        </w:rPr>
        <w:footnoteRef/>
      </w:r>
      <w:r>
        <w:t xml:space="preserve"> </w:t>
      </w:r>
      <w:r w:rsidRPr="000F3DC1">
        <w:rPr>
          <w:rFonts w:ascii="Palatino Linotype" w:hAnsi="Palatino Linotype"/>
        </w:rPr>
        <w:t xml:space="preserve">Cabe destacarse que el particular no refirió la temporalidad de la información a la que pretende acceso; por ello, este Instituto suple la deficiencia en que incurre y determina que </w:t>
      </w:r>
      <w:r>
        <w:rPr>
          <w:rFonts w:ascii="Palatino Linotype" w:hAnsi="Palatino Linotype"/>
        </w:rPr>
        <w:t>corresponde</w:t>
      </w:r>
      <w:r w:rsidRPr="000F3DC1">
        <w:rPr>
          <w:rFonts w:ascii="Palatino Linotype" w:hAnsi="Palatino Linotype"/>
        </w:rPr>
        <w:t xml:space="preserve"> a información de la Administración</w:t>
      </w:r>
      <w:r>
        <w:rPr>
          <w:rFonts w:ascii="Palatino Linotype" w:hAnsi="Palatino Linotype"/>
        </w:rPr>
        <w:t xml:space="preserve"> Pública </w:t>
      </w:r>
      <w:r w:rsidRPr="000F3DC1">
        <w:rPr>
          <w:rFonts w:ascii="Palatino Linotype" w:hAnsi="Palatino Linotype"/>
        </w:rPr>
        <w:t>Municipal 2019-2021;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 Lo anterior, en términos de los artículos 13 y 181, cuarto párrafo de la Ley de Transparencia y Acceso a la Información del Estado de México y Municipios.</w:t>
      </w:r>
    </w:p>
  </w:footnote>
  <w:footnote w:id="2">
    <w:p w:rsidR="00BC7FD8" w:rsidRDefault="00BC7FD8" w:rsidP="00BC7FD8">
      <w:pPr>
        <w:pStyle w:val="Textonotapie"/>
        <w:jc w:val="both"/>
      </w:pPr>
      <w:r>
        <w:rPr>
          <w:rStyle w:val="Refdenotaalpie"/>
        </w:rPr>
        <w:footnoteRef/>
      </w:r>
      <w:r>
        <w:t xml:space="preserve"> </w:t>
      </w:r>
      <w:r w:rsidRPr="00BC7FD8">
        <w:rPr>
          <w:rFonts w:ascii="Palatino Linotype" w:hAnsi="Palatino Linotype"/>
        </w:rPr>
        <w:t xml:space="preserve">No se omite mencionar que el particular hizo referencia a acuerdos de cabildo y gaceta; </w:t>
      </w:r>
      <w:r w:rsidR="00515324" w:rsidRPr="00BC7FD8">
        <w:rPr>
          <w:rFonts w:ascii="Palatino Linotype" w:hAnsi="Palatino Linotype"/>
        </w:rPr>
        <w:t>sin</w:t>
      </w:r>
      <w:r w:rsidRPr="00BC7FD8">
        <w:rPr>
          <w:rFonts w:ascii="Palatino Linotype" w:hAnsi="Palatino Linotype"/>
        </w:rPr>
        <w:t xml:space="preserve"> embargo, del análisis realizado a </w:t>
      </w:r>
      <w:r>
        <w:rPr>
          <w:rFonts w:ascii="Palatino Linotype" w:hAnsi="Palatino Linotype"/>
        </w:rPr>
        <w:t>la</w:t>
      </w:r>
      <w:r w:rsidRPr="00BC7FD8">
        <w:rPr>
          <w:rFonts w:ascii="Palatino Linotype" w:hAnsi="Palatino Linotype"/>
        </w:rPr>
        <w:t xml:space="preserve"> normativa en la materia, se advierten múltiples instancias que pudieran acordar la creación de protocolos o documentos análogos y diversas fuentes de difusión; por ello, el análisis realizado se hace extensivo y se ordena la entrega de aquella información que satisfaga el derecho de acceso a la informaci</w:t>
      </w:r>
      <w:r w:rsidR="00515324">
        <w:rPr>
          <w:rFonts w:ascii="Palatino Linotype" w:hAnsi="Palatino Linotype"/>
        </w:rPr>
        <w:t>ón ejercitado por el particular</w:t>
      </w:r>
      <w:r w:rsidRPr="00BC7FD8">
        <w:rPr>
          <w:rFonts w:ascii="Palatino Linotype" w:hAnsi="Palatino Linotype"/>
        </w:rPr>
        <w:t>; en términos de los artículos 13 y 181, cuarto párrafo de la Ley Sustantiva ya descritos.</w:t>
      </w:r>
    </w:p>
  </w:footnote>
  <w:footnote w:id="3">
    <w:p w:rsidR="00562206" w:rsidRPr="00E11E17" w:rsidRDefault="00562206" w:rsidP="00562206">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8FA" w:rsidRPr="009A09D5" w:rsidRDefault="00F658FA"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F658FA" w:rsidRPr="007769F3" w:rsidTr="00581ACC">
      <w:tc>
        <w:tcPr>
          <w:tcW w:w="3403" w:type="dxa"/>
        </w:tcPr>
        <w:p w:rsidR="00F658FA" w:rsidRPr="007769F3" w:rsidRDefault="00F658FA" w:rsidP="00070856">
          <w:pPr>
            <w:rPr>
              <w:rFonts w:ascii="Palatino Linotype" w:hAnsi="Palatino Linotype"/>
              <w:b/>
              <w:sz w:val="22"/>
              <w:szCs w:val="22"/>
              <w:lang w:val="es-ES_tradnl"/>
            </w:rPr>
          </w:pPr>
        </w:p>
      </w:tc>
      <w:tc>
        <w:tcPr>
          <w:tcW w:w="2551" w:type="dxa"/>
          <w:shd w:val="clear" w:color="auto" w:fill="auto"/>
        </w:tcPr>
        <w:p w:rsidR="00F658FA" w:rsidRPr="007769F3" w:rsidRDefault="00F658F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F658FA" w:rsidRPr="007769F3" w:rsidRDefault="00F658FA" w:rsidP="00474E7D">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474E7D">
            <w:rPr>
              <w:rFonts w:ascii="Palatino Linotype" w:hAnsi="Palatino Linotype"/>
              <w:b/>
              <w:sz w:val="22"/>
              <w:szCs w:val="22"/>
              <w:lang w:val="es-ES_tradnl"/>
            </w:rPr>
            <w:t>906</w:t>
          </w:r>
          <w:r>
            <w:rPr>
              <w:rFonts w:ascii="Palatino Linotype" w:hAnsi="Palatino Linotype"/>
              <w:b/>
              <w:sz w:val="22"/>
              <w:szCs w:val="22"/>
              <w:lang w:val="es-ES_tradnl"/>
            </w:rPr>
            <w:t>2/INFOEM/IP/RR/2019</w:t>
          </w:r>
        </w:p>
      </w:tc>
    </w:tr>
    <w:tr w:rsidR="00F658FA" w:rsidRPr="007769F3" w:rsidTr="00581ACC">
      <w:tc>
        <w:tcPr>
          <w:tcW w:w="3403" w:type="dxa"/>
        </w:tcPr>
        <w:p w:rsidR="00F658FA" w:rsidRPr="007769F3" w:rsidRDefault="00F658FA" w:rsidP="00997E3E">
          <w:pPr>
            <w:rPr>
              <w:rFonts w:ascii="Palatino Linotype" w:hAnsi="Palatino Linotype"/>
              <w:b/>
              <w:sz w:val="22"/>
              <w:szCs w:val="22"/>
              <w:lang w:val="es-ES_tradnl"/>
            </w:rPr>
          </w:pPr>
        </w:p>
      </w:tc>
      <w:tc>
        <w:tcPr>
          <w:tcW w:w="2551" w:type="dxa"/>
          <w:shd w:val="clear" w:color="auto" w:fill="auto"/>
        </w:tcPr>
        <w:p w:rsidR="00F658FA" w:rsidRPr="007769F3" w:rsidRDefault="00F658FA"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F658FA" w:rsidRPr="00DC41C8" w:rsidRDefault="00F658FA" w:rsidP="003A67B6">
          <w:pPr>
            <w:jc w:val="both"/>
            <w:rPr>
              <w:rFonts w:ascii="Palatino Linotype" w:hAnsi="Palatino Linotype"/>
              <w:b/>
              <w:sz w:val="22"/>
              <w:szCs w:val="22"/>
            </w:rPr>
          </w:pPr>
          <w:r>
            <w:rPr>
              <w:rFonts w:ascii="Palatino Linotype" w:hAnsi="Palatino Linotype"/>
              <w:b/>
              <w:bCs/>
              <w:sz w:val="22"/>
              <w:szCs w:val="22"/>
            </w:rPr>
            <w:t xml:space="preserve">Ayuntamiento de </w:t>
          </w:r>
          <w:r w:rsidR="00474E7D">
            <w:rPr>
              <w:rFonts w:ascii="Palatino Linotype" w:hAnsi="Palatino Linotype"/>
              <w:b/>
              <w:sz w:val="22"/>
              <w:szCs w:val="22"/>
              <w:lang w:val="es-ES_tradnl"/>
            </w:rPr>
            <w:t>Malinalco</w:t>
          </w:r>
        </w:p>
      </w:tc>
    </w:tr>
    <w:tr w:rsidR="00F658FA" w:rsidRPr="007769F3" w:rsidTr="00581ACC">
      <w:trPr>
        <w:trHeight w:val="228"/>
      </w:trPr>
      <w:tc>
        <w:tcPr>
          <w:tcW w:w="3403" w:type="dxa"/>
        </w:tcPr>
        <w:p w:rsidR="00F658FA" w:rsidRPr="007769F3" w:rsidRDefault="00F658FA" w:rsidP="00997E3E">
          <w:pPr>
            <w:rPr>
              <w:rFonts w:ascii="Palatino Linotype" w:hAnsi="Palatino Linotype"/>
              <w:b/>
              <w:sz w:val="22"/>
              <w:szCs w:val="22"/>
              <w:lang w:val="es-ES_tradnl"/>
            </w:rPr>
          </w:pPr>
        </w:p>
      </w:tc>
      <w:tc>
        <w:tcPr>
          <w:tcW w:w="2551" w:type="dxa"/>
          <w:shd w:val="clear" w:color="auto" w:fill="auto"/>
        </w:tcPr>
        <w:p w:rsidR="00F658FA" w:rsidRPr="007769F3" w:rsidRDefault="00F658FA"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F658FA" w:rsidRPr="007769F3" w:rsidRDefault="00F658FA"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F658FA" w:rsidRPr="009A09D5" w:rsidRDefault="00F658FA"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8FA" w:rsidRPr="009A09D5" w:rsidRDefault="00F658FA">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F658FA" w:rsidRPr="008F2CCC" w:rsidTr="006038C2">
      <w:tc>
        <w:tcPr>
          <w:tcW w:w="3403" w:type="dxa"/>
          <w:vMerge w:val="restart"/>
        </w:tcPr>
        <w:p w:rsidR="00F658FA" w:rsidRPr="008F2CCC" w:rsidRDefault="00F658FA" w:rsidP="00A2780F">
          <w:pPr>
            <w:rPr>
              <w:rFonts w:ascii="Palatino Linotype" w:hAnsi="Palatino Linotype"/>
              <w:b/>
              <w:sz w:val="22"/>
              <w:szCs w:val="22"/>
              <w:lang w:val="es-ES_tradnl"/>
            </w:rPr>
          </w:pPr>
        </w:p>
      </w:tc>
      <w:tc>
        <w:tcPr>
          <w:tcW w:w="2551" w:type="dxa"/>
          <w:shd w:val="clear" w:color="auto" w:fill="auto"/>
        </w:tcPr>
        <w:p w:rsidR="00F658FA" w:rsidRPr="008F2CCC" w:rsidRDefault="00F658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F658FA" w:rsidRPr="008F2CCC" w:rsidRDefault="00F658FA" w:rsidP="00474E7D">
          <w:pPr>
            <w:jc w:val="both"/>
            <w:rPr>
              <w:rFonts w:ascii="Palatino Linotype" w:hAnsi="Palatino Linotype"/>
              <w:b/>
              <w:sz w:val="22"/>
              <w:szCs w:val="22"/>
              <w:lang w:val="es-ES_tradnl"/>
            </w:rPr>
          </w:pPr>
          <w:r>
            <w:rPr>
              <w:rFonts w:ascii="Palatino Linotype" w:hAnsi="Palatino Linotype"/>
              <w:b/>
              <w:sz w:val="22"/>
              <w:szCs w:val="22"/>
              <w:lang w:val="es-ES_tradnl"/>
            </w:rPr>
            <w:t>0</w:t>
          </w:r>
          <w:r w:rsidR="00474E7D">
            <w:rPr>
              <w:rFonts w:ascii="Palatino Linotype" w:hAnsi="Palatino Linotype"/>
              <w:b/>
              <w:sz w:val="22"/>
              <w:szCs w:val="22"/>
              <w:lang w:val="es-ES_tradnl"/>
            </w:rPr>
            <w:t>906</w:t>
          </w:r>
          <w:r>
            <w:rPr>
              <w:rFonts w:ascii="Palatino Linotype" w:hAnsi="Palatino Linotype"/>
              <w:b/>
              <w:sz w:val="22"/>
              <w:szCs w:val="22"/>
              <w:lang w:val="es-ES_tradnl"/>
            </w:rPr>
            <w:t>2/INFOEM/IP/RR/2019</w:t>
          </w:r>
        </w:p>
      </w:tc>
    </w:tr>
    <w:tr w:rsidR="00F658FA" w:rsidRPr="008F2CCC" w:rsidTr="006038C2">
      <w:tc>
        <w:tcPr>
          <w:tcW w:w="3403" w:type="dxa"/>
          <w:vMerge/>
        </w:tcPr>
        <w:p w:rsidR="00F658FA" w:rsidRPr="008F2CCC" w:rsidRDefault="00F658FA" w:rsidP="00A2780F">
          <w:pPr>
            <w:rPr>
              <w:rFonts w:ascii="Palatino Linotype" w:hAnsi="Palatino Linotype"/>
              <w:b/>
              <w:sz w:val="22"/>
              <w:szCs w:val="22"/>
              <w:lang w:val="es-ES_tradnl"/>
            </w:rPr>
          </w:pPr>
        </w:p>
      </w:tc>
      <w:tc>
        <w:tcPr>
          <w:tcW w:w="2551" w:type="dxa"/>
          <w:shd w:val="clear" w:color="auto" w:fill="auto"/>
        </w:tcPr>
        <w:p w:rsidR="00F658FA" w:rsidRPr="008F2CCC" w:rsidRDefault="00F658F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F658FA" w:rsidRPr="008F2CCC" w:rsidRDefault="00F658FA" w:rsidP="00AF4E71">
          <w:pPr>
            <w:jc w:val="both"/>
            <w:rPr>
              <w:rFonts w:ascii="Palatino Linotype" w:hAnsi="Palatino Linotype"/>
              <w:b/>
              <w:sz w:val="22"/>
              <w:szCs w:val="22"/>
              <w:lang w:val="es-ES_tradnl"/>
            </w:rPr>
          </w:pPr>
        </w:p>
      </w:tc>
    </w:tr>
    <w:tr w:rsidR="00F658FA" w:rsidRPr="008F2CCC" w:rsidTr="006038C2">
      <w:trPr>
        <w:trHeight w:val="228"/>
      </w:trPr>
      <w:tc>
        <w:tcPr>
          <w:tcW w:w="3403" w:type="dxa"/>
          <w:vMerge/>
        </w:tcPr>
        <w:p w:rsidR="00F658FA" w:rsidRPr="008F2CCC" w:rsidRDefault="00F658FA" w:rsidP="00E37C88">
          <w:pPr>
            <w:rPr>
              <w:rFonts w:ascii="Palatino Linotype" w:hAnsi="Palatino Linotype"/>
              <w:b/>
              <w:sz w:val="22"/>
              <w:szCs w:val="22"/>
              <w:lang w:val="es-ES_tradnl"/>
            </w:rPr>
          </w:pPr>
        </w:p>
      </w:tc>
      <w:tc>
        <w:tcPr>
          <w:tcW w:w="2551" w:type="dxa"/>
          <w:shd w:val="clear" w:color="auto" w:fill="auto"/>
        </w:tcPr>
        <w:p w:rsidR="00F658FA" w:rsidRPr="008F2CCC" w:rsidRDefault="00F658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F658FA" w:rsidRPr="00DC41C8" w:rsidRDefault="00F658FA" w:rsidP="00474E7D">
          <w:pPr>
            <w:jc w:val="both"/>
            <w:rPr>
              <w:rFonts w:ascii="Palatino Linotype" w:hAnsi="Palatino Linotype"/>
              <w:b/>
              <w:sz w:val="22"/>
              <w:szCs w:val="22"/>
            </w:rPr>
          </w:pPr>
          <w:r>
            <w:rPr>
              <w:rFonts w:ascii="Palatino Linotype" w:hAnsi="Palatino Linotype"/>
              <w:b/>
              <w:bCs/>
              <w:sz w:val="22"/>
              <w:szCs w:val="22"/>
            </w:rPr>
            <w:t xml:space="preserve">Ayuntamiento de </w:t>
          </w:r>
          <w:r w:rsidR="00474E7D">
            <w:rPr>
              <w:rFonts w:ascii="Palatino Linotype" w:hAnsi="Palatino Linotype"/>
              <w:b/>
              <w:sz w:val="22"/>
              <w:szCs w:val="22"/>
              <w:lang w:val="es-ES_tradnl"/>
            </w:rPr>
            <w:t>Malinalco</w:t>
          </w:r>
        </w:p>
      </w:tc>
    </w:tr>
    <w:tr w:rsidR="00F658FA" w:rsidRPr="008F2CCC" w:rsidTr="006038C2">
      <w:tc>
        <w:tcPr>
          <w:tcW w:w="3403" w:type="dxa"/>
          <w:vMerge/>
        </w:tcPr>
        <w:p w:rsidR="00F658FA" w:rsidRPr="008F2CCC" w:rsidRDefault="00F658FA" w:rsidP="00A2780F">
          <w:pPr>
            <w:rPr>
              <w:rFonts w:ascii="Palatino Linotype" w:hAnsi="Palatino Linotype"/>
              <w:b/>
              <w:sz w:val="22"/>
              <w:szCs w:val="22"/>
              <w:lang w:val="es-ES_tradnl"/>
            </w:rPr>
          </w:pPr>
        </w:p>
      </w:tc>
      <w:tc>
        <w:tcPr>
          <w:tcW w:w="2551" w:type="dxa"/>
          <w:shd w:val="clear" w:color="auto" w:fill="auto"/>
        </w:tcPr>
        <w:p w:rsidR="00F658FA" w:rsidRPr="008F2CCC" w:rsidRDefault="00F658F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F658FA" w:rsidRPr="008F2CCC" w:rsidRDefault="00F658F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658FA" w:rsidRPr="009A09D5" w:rsidRDefault="00F658F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E36C8"/>
    <w:multiLevelType w:val="hybridMultilevel"/>
    <w:tmpl w:val="888253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B5A4970"/>
    <w:multiLevelType w:val="hybridMultilevel"/>
    <w:tmpl w:val="58728814"/>
    <w:lvl w:ilvl="0" w:tplc="BE8C83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363B2F"/>
    <w:multiLevelType w:val="hybridMultilevel"/>
    <w:tmpl w:val="BC746702"/>
    <w:lvl w:ilvl="0" w:tplc="588EAB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C401D64"/>
    <w:multiLevelType w:val="hybridMultilevel"/>
    <w:tmpl w:val="F29A8052"/>
    <w:lvl w:ilvl="0" w:tplc="D31434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1"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7"/>
  </w:num>
  <w:num w:numId="3">
    <w:abstractNumId w:val="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0"/>
  </w:num>
  <w:num w:numId="7">
    <w:abstractNumId w:val="13"/>
  </w:num>
  <w:num w:numId="8">
    <w:abstractNumId w:val="11"/>
  </w:num>
  <w:num w:numId="9">
    <w:abstractNumId w:val="19"/>
  </w:num>
  <w:num w:numId="10">
    <w:abstractNumId w:val="2"/>
  </w:num>
  <w:num w:numId="11">
    <w:abstractNumId w:val="15"/>
  </w:num>
  <w:num w:numId="12">
    <w:abstractNumId w:val="14"/>
  </w:num>
  <w:num w:numId="13">
    <w:abstractNumId w:val="1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7"/>
  </w:num>
  <w:num w:numId="17">
    <w:abstractNumId w:val="10"/>
  </w:num>
  <w:num w:numId="18">
    <w:abstractNumId w:val="0"/>
  </w:num>
  <w:num w:numId="19">
    <w:abstractNumId w:val="3"/>
  </w:num>
  <w:num w:numId="20">
    <w:abstractNumId w:val="5"/>
  </w:num>
  <w:num w:numId="21">
    <w:abstractNumId w:val="6"/>
  </w:num>
  <w:num w:numId="2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750"/>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390"/>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09D"/>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3DC1"/>
    <w:rsid w:val="000F4AC2"/>
    <w:rsid w:val="000F4C20"/>
    <w:rsid w:val="000F4F47"/>
    <w:rsid w:val="000F54D4"/>
    <w:rsid w:val="000F55B8"/>
    <w:rsid w:val="000F55EC"/>
    <w:rsid w:val="000F591A"/>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A12"/>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BEC"/>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16D"/>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60D"/>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699B"/>
    <w:rsid w:val="001E7550"/>
    <w:rsid w:val="001E797D"/>
    <w:rsid w:val="001E7B88"/>
    <w:rsid w:val="001E7F57"/>
    <w:rsid w:val="001F0129"/>
    <w:rsid w:val="001F01FC"/>
    <w:rsid w:val="001F0238"/>
    <w:rsid w:val="001F102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212"/>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AC8"/>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4C7F"/>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3192"/>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7B6"/>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18C"/>
    <w:rsid w:val="003C04E5"/>
    <w:rsid w:val="003C0544"/>
    <w:rsid w:val="003C0C03"/>
    <w:rsid w:val="003C0C4B"/>
    <w:rsid w:val="003C0F0A"/>
    <w:rsid w:val="003C20B9"/>
    <w:rsid w:val="003C22CD"/>
    <w:rsid w:val="003C2568"/>
    <w:rsid w:val="003C3640"/>
    <w:rsid w:val="003C3ACE"/>
    <w:rsid w:val="003C3D09"/>
    <w:rsid w:val="003C3F6C"/>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06EE"/>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E7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69A7"/>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4951"/>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403"/>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324"/>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244"/>
    <w:rsid w:val="005465AB"/>
    <w:rsid w:val="0054683F"/>
    <w:rsid w:val="00546C2E"/>
    <w:rsid w:val="00546E4B"/>
    <w:rsid w:val="0054716E"/>
    <w:rsid w:val="0054754C"/>
    <w:rsid w:val="0054757E"/>
    <w:rsid w:val="005479E1"/>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206"/>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D65"/>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713"/>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62E"/>
    <w:rsid w:val="006A497F"/>
    <w:rsid w:val="006A59C7"/>
    <w:rsid w:val="006A5B63"/>
    <w:rsid w:val="006A6BEF"/>
    <w:rsid w:val="006A71F6"/>
    <w:rsid w:val="006A7765"/>
    <w:rsid w:val="006A7E41"/>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31"/>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16"/>
    <w:rsid w:val="00764D3F"/>
    <w:rsid w:val="0076517B"/>
    <w:rsid w:val="00765299"/>
    <w:rsid w:val="00766985"/>
    <w:rsid w:val="00766C69"/>
    <w:rsid w:val="00766F36"/>
    <w:rsid w:val="00767A22"/>
    <w:rsid w:val="00767B3E"/>
    <w:rsid w:val="00767CDF"/>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93E"/>
    <w:rsid w:val="007A1DD6"/>
    <w:rsid w:val="007A2245"/>
    <w:rsid w:val="007A227B"/>
    <w:rsid w:val="007A2AB1"/>
    <w:rsid w:val="007A2F02"/>
    <w:rsid w:val="007A30B1"/>
    <w:rsid w:val="007A356D"/>
    <w:rsid w:val="007A3822"/>
    <w:rsid w:val="007A39BA"/>
    <w:rsid w:val="007A41F0"/>
    <w:rsid w:val="007A4A82"/>
    <w:rsid w:val="007A5104"/>
    <w:rsid w:val="007A537D"/>
    <w:rsid w:val="007A5B6A"/>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997"/>
    <w:rsid w:val="007C2BC5"/>
    <w:rsid w:val="007C2C4B"/>
    <w:rsid w:val="007C2F1E"/>
    <w:rsid w:val="007C46D7"/>
    <w:rsid w:val="007C4AA6"/>
    <w:rsid w:val="007C5221"/>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5D62"/>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318"/>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7A5"/>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17E6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7F9"/>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3C3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09D5"/>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587"/>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C4B"/>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6"/>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2B33"/>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145"/>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35F5"/>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C7FD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002"/>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655"/>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881"/>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075"/>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96C"/>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6500"/>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1AF"/>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1A6"/>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A7D"/>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3D4"/>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13"/>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2E8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8FA"/>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AB8"/>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A591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917E6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F17A2-CC0B-4549-BFBD-D6343FAD5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10165</Words>
  <Characters>55913</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3</cp:revision>
  <cp:lastPrinted>2020-01-15T18:51:00Z</cp:lastPrinted>
  <dcterms:created xsi:type="dcterms:W3CDTF">2020-01-31T01:06:00Z</dcterms:created>
  <dcterms:modified xsi:type="dcterms:W3CDTF">2020-02-07T16:41:00Z</dcterms:modified>
</cp:coreProperties>
</file>