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14A13" w:rsidRDefault="00A2780F" w:rsidP="00C10DB2">
      <w:pPr>
        <w:spacing w:before="100" w:beforeAutospacing="1" w:after="100" w:afterAutospacing="1" w:line="360" w:lineRule="auto"/>
        <w:jc w:val="both"/>
        <w:rPr>
          <w:rFonts w:ascii="Palatino Linotype" w:hAnsi="Palatino Linotype"/>
        </w:rPr>
      </w:pPr>
      <w:r w:rsidRPr="00914A13">
        <w:rPr>
          <w:rFonts w:ascii="Palatino Linotype" w:hAnsi="Palatino Linotype"/>
        </w:rPr>
        <w:t>Resolución</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Pleno</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Instituto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Transparencia,</w:t>
      </w:r>
      <w:r w:rsidR="00D5689F" w:rsidRPr="00914A13">
        <w:rPr>
          <w:rFonts w:ascii="Palatino Linotype" w:hAnsi="Palatino Linotype"/>
        </w:rPr>
        <w:t xml:space="preserve"> </w:t>
      </w:r>
      <w:r w:rsidRPr="00914A13">
        <w:rPr>
          <w:rFonts w:ascii="Palatino Linotype" w:hAnsi="Palatino Linotype"/>
        </w:rPr>
        <w:t>Acceso</w:t>
      </w:r>
      <w:r w:rsidR="00D5689F" w:rsidRPr="00914A13">
        <w:rPr>
          <w:rFonts w:ascii="Palatino Linotype" w:hAnsi="Palatino Linotype"/>
        </w:rPr>
        <w:t xml:space="preserve"> </w:t>
      </w:r>
      <w:r w:rsidRPr="00914A13">
        <w:rPr>
          <w:rFonts w:ascii="Palatino Linotype" w:hAnsi="Palatino Linotype"/>
        </w:rPr>
        <w:t>a</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Pr="00914A13">
        <w:rPr>
          <w:rFonts w:ascii="Palatino Linotype" w:hAnsi="Palatino Linotype"/>
        </w:rPr>
        <w:t>Información</w:t>
      </w:r>
      <w:r w:rsidR="00D5689F" w:rsidRPr="00914A13">
        <w:rPr>
          <w:rFonts w:ascii="Palatino Linotype" w:hAnsi="Palatino Linotype"/>
        </w:rPr>
        <w:t xml:space="preserve"> </w:t>
      </w:r>
      <w:r w:rsidRPr="00914A13">
        <w:rPr>
          <w:rFonts w:ascii="Palatino Linotype" w:hAnsi="Palatino Linotype"/>
        </w:rPr>
        <w:t>Pública</w:t>
      </w:r>
      <w:r w:rsidR="00D5689F" w:rsidRPr="00914A13">
        <w:rPr>
          <w:rFonts w:ascii="Palatino Linotype" w:hAnsi="Palatino Linotype"/>
        </w:rPr>
        <w:t xml:space="preserve"> </w:t>
      </w:r>
      <w:r w:rsidRPr="00914A13">
        <w:rPr>
          <w:rFonts w:ascii="Palatino Linotype" w:hAnsi="Palatino Linotype"/>
        </w:rPr>
        <w:t>y</w:t>
      </w:r>
      <w:r w:rsidR="00D5689F" w:rsidRPr="00914A13">
        <w:rPr>
          <w:rFonts w:ascii="Palatino Linotype" w:hAnsi="Palatino Linotype"/>
        </w:rPr>
        <w:t xml:space="preserve"> </w:t>
      </w:r>
      <w:r w:rsidRPr="00914A13">
        <w:rPr>
          <w:rFonts w:ascii="Palatino Linotype" w:hAnsi="Palatino Linotype"/>
        </w:rPr>
        <w:t>Protección</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Datos</w:t>
      </w:r>
      <w:r w:rsidR="00D5689F" w:rsidRPr="00914A13">
        <w:rPr>
          <w:rFonts w:ascii="Palatino Linotype" w:hAnsi="Palatino Linotype"/>
        </w:rPr>
        <w:t xml:space="preserve"> </w:t>
      </w:r>
      <w:r w:rsidRPr="00914A13">
        <w:rPr>
          <w:rFonts w:ascii="Palatino Linotype" w:hAnsi="Palatino Linotype"/>
        </w:rPr>
        <w:t>Personales</w:t>
      </w:r>
      <w:r w:rsidR="00D5689F" w:rsidRPr="00914A13">
        <w:rPr>
          <w:rFonts w:ascii="Palatino Linotype" w:hAnsi="Palatino Linotype"/>
        </w:rPr>
        <w:t xml:space="preserve"> </w:t>
      </w:r>
      <w:r w:rsidRPr="00914A13">
        <w:rPr>
          <w:rFonts w:ascii="Palatino Linotype" w:hAnsi="Palatino Linotype"/>
        </w:rPr>
        <w:t>del</w:t>
      </w:r>
      <w:r w:rsidR="00D5689F" w:rsidRPr="00914A13">
        <w:rPr>
          <w:rFonts w:ascii="Palatino Linotype" w:hAnsi="Palatino Linotype"/>
        </w:rPr>
        <w:t xml:space="preserve"> </w:t>
      </w:r>
      <w:r w:rsidRPr="00914A13">
        <w:rPr>
          <w:rFonts w:ascii="Palatino Linotype" w:hAnsi="Palatino Linotype"/>
        </w:rPr>
        <w:t>Estado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México</w:t>
      </w:r>
      <w:r w:rsidR="00D5689F" w:rsidRPr="00914A13">
        <w:rPr>
          <w:rFonts w:ascii="Palatino Linotype" w:hAnsi="Palatino Linotype"/>
        </w:rPr>
        <w:t xml:space="preserve"> </w:t>
      </w:r>
      <w:r w:rsidRPr="00914A13">
        <w:rPr>
          <w:rFonts w:ascii="Palatino Linotype" w:hAnsi="Palatino Linotype"/>
        </w:rPr>
        <w:t>y</w:t>
      </w:r>
      <w:r w:rsidR="00D5689F" w:rsidRPr="00914A13">
        <w:rPr>
          <w:rFonts w:ascii="Palatino Linotype" w:hAnsi="Palatino Linotype"/>
        </w:rPr>
        <w:t xml:space="preserve"> </w:t>
      </w:r>
      <w:r w:rsidRPr="00914A13">
        <w:rPr>
          <w:rFonts w:ascii="Palatino Linotype" w:hAnsi="Palatino Linotype"/>
        </w:rPr>
        <w:t>Municipios,</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domicilio</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Metepec,</w:t>
      </w:r>
      <w:r w:rsidR="00D5689F" w:rsidRPr="00914A13">
        <w:rPr>
          <w:rFonts w:ascii="Palatino Linotype" w:hAnsi="Palatino Linotype"/>
        </w:rPr>
        <w:t xml:space="preserve"> </w:t>
      </w:r>
      <w:r w:rsidRPr="00914A13">
        <w:rPr>
          <w:rFonts w:ascii="Palatino Linotype" w:hAnsi="Palatino Linotype"/>
        </w:rPr>
        <w:t>Estado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México,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0071273A" w:rsidRPr="001F1DFC">
        <w:rPr>
          <w:rFonts w:ascii="Palatino Linotype" w:hAnsi="Palatino Linotype"/>
        </w:rPr>
        <w:t>fecha</w:t>
      </w:r>
      <w:r w:rsidR="00D5689F" w:rsidRPr="001F1DFC">
        <w:rPr>
          <w:rFonts w:ascii="Palatino Linotype" w:hAnsi="Palatino Linotype"/>
        </w:rPr>
        <w:t xml:space="preserve"> </w:t>
      </w:r>
      <w:r w:rsidR="008C1E49" w:rsidRPr="001F1DFC">
        <w:rPr>
          <w:rFonts w:ascii="Palatino Linotype" w:hAnsi="Palatino Linotype"/>
        </w:rPr>
        <w:t xml:space="preserve">diecinueve </w:t>
      </w:r>
      <w:r w:rsidR="005C3883" w:rsidRPr="001F1DFC">
        <w:rPr>
          <w:rFonts w:ascii="Palatino Linotype" w:hAnsi="Palatino Linotype"/>
        </w:rPr>
        <w:t xml:space="preserve">de </w:t>
      </w:r>
      <w:r w:rsidR="008C1E49" w:rsidRPr="001F1DFC">
        <w:rPr>
          <w:rFonts w:ascii="Palatino Linotype" w:hAnsi="Palatino Linotype"/>
        </w:rPr>
        <w:t xml:space="preserve">marzo </w:t>
      </w:r>
      <w:r w:rsidR="005C3883" w:rsidRPr="001F1DFC">
        <w:rPr>
          <w:rFonts w:ascii="Palatino Linotype" w:hAnsi="Palatino Linotype"/>
        </w:rPr>
        <w:t xml:space="preserve">de dos mil </w:t>
      </w:r>
      <w:r w:rsidR="00D03874" w:rsidRPr="001F1DFC">
        <w:rPr>
          <w:rFonts w:ascii="Palatino Linotype" w:hAnsi="Palatino Linotype"/>
        </w:rPr>
        <w:t>veinte</w:t>
      </w:r>
      <w:r w:rsidRPr="001F1DFC">
        <w:rPr>
          <w:rFonts w:ascii="Palatino Linotype" w:hAnsi="Palatino Linotype"/>
        </w:rPr>
        <w:t>.</w:t>
      </w:r>
    </w:p>
    <w:p w:rsidR="00F413DE" w:rsidRPr="00914A13" w:rsidRDefault="00F413DE" w:rsidP="00F00127">
      <w:pPr>
        <w:spacing w:before="360" w:after="240" w:line="360" w:lineRule="auto"/>
        <w:jc w:val="both"/>
        <w:rPr>
          <w:rFonts w:ascii="Palatino Linotype" w:hAnsi="Palatino Linotype"/>
        </w:rPr>
      </w:pPr>
      <w:r w:rsidRPr="00914A13">
        <w:rPr>
          <w:rFonts w:ascii="Palatino Linotype" w:hAnsi="Palatino Linotype"/>
          <w:b/>
        </w:rPr>
        <w:t>VISTO</w:t>
      </w:r>
      <w:r w:rsidR="00D5689F" w:rsidRPr="00914A13">
        <w:rPr>
          <w:rFonts w:ascii="Palatino Linotype" w:hAnsi="Palatino Linotype"/>
        </w:rPr>
        <w:t xml:space="preserve"> </w:t>
      </w:r>
      <w:r w:rsidR="00DD5205" w:rsidRPr="00914A13">
        <w:rPr>
          <w:rFonts w:ascii="Palatino Linotype" w:hAnsi="Palatino Linotype"/>
        </w:rPr>
        <w:t>el</w:t>
      </w:r>
      <w:r w:rsidR="00D5689F" w:rsidRPr="00914A13">
        <w:rPr>
          <w:rFonts w:ascii="Palatino Linotype" w:hAnsi="Palatino Linotype"/>
        </w:rPr>
        <w:t xml:space="preserve"> </w:t>
      </w:r>
      <w:r w:rsidRPr="00914A13">
        <w:rPr>
          <w:rFonts w:ascii="Palatino Linotype" w:hAnsi="Palatino Linotype"/>
        </w:rPr>
        <w:t>expediente</w:t>
      </w:r>
      <w:r w:rsidR="00D5689F" w:rsidRPr="00914A13">
        <w:rPr>
          <w:rFonts w:ascii="Palatino Linotype" w:hAnsi="Palatino Linotype"/>
        </w:rPr>
        <w:t xml:space="preserve"> </w:t>
      </w:r>
      <w:r w:rsidRPr="00914A13">
        <w:rPr>
          <w:rFonts w:ascii="Palatino Linotype" w:hAnsi="Palatino Linotype"/>
        </w:rPr>
        <w:t>formado</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motivo</w:t>
      </w:r>
      <w:r w:rsidR="00D5689F" w:rsidRPr="00914A13">
        <w:rPr>
          <w:rFonts w:ascii="Palatino Linotype" w:hAnsi="Palatino Linotype"/>
        </w:rPr>
        <w:t xml:space="preserve"> </w:t>
      </w:r>
      <w:r w:rsidRPr="00914A13">
        <w:rPr>
          <w:rFonts w:ascii="Palatino Linotype" w:hAnsi="Palatino Linotype"/>
        </w:rPr>
        <w:t>de</w:t>
      </w:r>
      <w:r w:rsidR="00DD5205" w:rsidRPr="00914A13">
        <w:rPr>
          <w:rFonts w:ascii="Palatino Linotype" w:hAnsi="Palatino Linotype"/>
        </w:rPr>
        <w:t>l</w:t>
      </w:r>
      <w:r w:rsidR="00D5689F" w:rsidRPr="00914A13">
        <w:rPr>
          <w:rFonts w:ascii="Palatino Linotype" w:hAnsi="Palatino Linotype"/>
        </w:rPr>
        <w:t xml:space="preserve"> </w:t>
      </w:r>
      <w:r w:rsidR="00B514DC" w:rsidRPr="00914A13">
        <w:rPr>
          <w:rFonts w:ascii="Palatino Linotype" w:hAnsi="Palatino Linotype"/>
        </w:rPr>
        <w:t>Recurso</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00B514DC" w:rsidRPr="00914A13">
        <w:rPr>
          <w:rFonts w:ascii="Palatino Linotype" w:hAnsi="Palatino Linotype"/>
        </w:rPr>
        <w:t>Revisión</w:t>
      </w:r>
      <w:r w:rsidR="00D5689F" w:rsidRPr="00914A13">
        <w:rPr>
          <w:rFonts w:ascii="Palatino Linotype" w:hAnsi="Palatino Linotype"/>
        </w:rPr>
        <w:t xml:space="preserve"> </w:t>
      </w:r>
      <w:r w:rsidR="008C1E49">
        <w:rPr>
          <w:rFonts w:ascii="Palatino Linotype" w:hAnsi="Palatino Linotype"/>
          <w:b/>
        </w:rPr>
        <w:t>12862</w:t>
      </w:r>
      <w:r w:rsidR="005C3883" w:rsidRPr="00914A13">
        <w:rPr>
          <w:rFonts w:ascii="Palatino Linotype" w:hAnsi="Palatino Linotype"/>
          <w:b/>
        </w:rPr>
        <w:t>/INFOEM/IP/RR/2019</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promovido</w:t>
      </w:r>
      <w:r w:rsidR="00D5689F" w:rsidRPr="00914A13">
        <w:rPr>
          <w:rFonts w:ascii="Palatino Linotype" w:hAnsi="Palatino Linotype"/>
        </w:rPr>
        <w:t xml:space="preserve"> </w:t>
      </w:r>
      <w:r w:rsidRPr="00914A13">
        <w:rPr>
          <w:rFonts w:ascii="Palatino Linotype" w:hAnsi="Palatino Linotype"/>
        </w:rPr>
        <w:t>por</w:t>
      </w:r>
      <w:r w:rsidR="00D5689F" w:rsidRPr="00914A13">
        <w:rPr>
          <w:rFonts w:ascii="Palatino Linotype" w:hAnsi="Palatino Linotype"/>
        </w:rPr>
        <w:t xml:space="preserve"> </w:t>
      </w:r>
      <w:r w:rsidR="00F43B36">
        <w:rPr>
          <w:rFonts w:ascii="Palatino Linotype" w:hAnsi="Palatino Linotype"/>
        </w:rPr>
        <w:t xml:space="preserve">el C. </w:t>
      </w:r>
      <w:proofErr w:type="spellStart"/>
      <w:r w:rsidR="00E90F3F" w:rsidRPr="00E90F3F">
        <w:rPr>
          <w:rFonts w:ascii="Palatino Linotype" w:hAnsi="Palatino Linotype"/>
          <w:b/>
        </w:rPr>
        <w:t>Xxxx</w:t>
      </w:r>
      <w:proofErr w:type="spellEnd"/>
      <w:r w:rsidR="00E90F3F" w:rsidRPr="00E90F3F">
        <w:rPr>
          <w:rFonts w:ascii="Palatino Linotype" w:hAnsi="Palatino Linotype"/>
          <w:b/>
        </w:rPr>
        <w:t xml:space="preserve"> </w:t>
      </w:r>
      <w:proofErr w:type="spellStart"/>
      <w:r w:rsidR="00E90F3F" w:rsidRPr="00E90F3F">
        <w:rPr>
          <w:rFonts w:ascii="Palatino Linotype" w:hAnsi="Palatino Linotype"/>
          <w:b/>
        </w:rPr>
        <w:t>Xxxxxxxxx</w:t>
      </w:r>
      <w:proofErr w:type="spellEnd"/>
      <w:r w:rsidR="00E90F3F" w:rsidRPr="00E90F3F">
        <w:rPr>
          <w:rFonts w:ascii="Palatino Linotype" w:hAnsi="Palatino Linotype"/>
          <w:b/>
        </w:rPr>
        <w:t xml:space="preserve"> </w:t>
      </w:r>
      <w:proofErr w:type="spellStart"/>
      <w:r w:rsidR="00E90F3F" w:rsidRPr="00E90F3F">
        <w:rPr>
          <w:rFonts w:ascii="Palatino Linotype" w:hAnsi="Palatino Linotype"/>
          <w:b/>
        </w:rPr>
        <w:t>Xxxx</w:t>
      </w:r>
      <w:proofErr w:type="spellEnd"/>
      <w:r w:rsidR="00E90F3F" w:rsidRPr="00E90F3F">
        <w:rPr>
          <w:rFonts w:ascii="Palatino Linotype" w:hAnsi="Palatino Linotype"/>
          <w:b/>
        </w:rPr>
        <w:t xml:space="preserve"> </w:t>
      </w:r>
      <w:proofErr w:type="spellStart"/>
      <w:r w:rsidR="00E90F3F" w:rsidRPr="00E90F3F">
        <w:rPr>
          <w:rFonts w:ascii="Palatino Linotype" w:hAnsi="Palatino Linotype"/>
          <w:b/>
        </w:rPr>
        <w:t>Xxxxxxxxx</w:t>
      </w:r>
      <w:proofErr w:type="spellEnd"/>
      <w:r w:rsidR="00E6045D" w:rsidRPr="00914A13">
        <w:rPr>
          <w:rFonts w:ascii="Palatino Linotype" w:hAnsi="Palatino Linotype" w:cs="Arial"/>
        </w:rPr>
        <w:t>,</w:t>
      </w:r>
      <w:r w:rsidR="00D5689F" w:rsidRPr="00914A13">
        <w:rPr>
          <w:rFonts w:ascii="Palatino Linotype" w:hAnsi="Palatino Linotype" w:cs="Arial"/>
        </w:rPr>
        <w:t xml:space="preserve"> </w:t>
      </w:r>
      <w:r w:rsidR="00E6045D" w:rsidRPr="00914A13">
        <w:rPr>
          <w:rFonts w:ascii="Palatino Linotype" w:hAnsi="Palatino Linotype" w:cs="Arial"/>
        </w:rPr>
        <w:t>en</w:t>
      </w:r>
      <w:r w:rsidR="00D5689F" w:rsidRPr="00914A13">
        <w:rPr>
          <w:rFonts w:ascii="Palatino Linotype" w:hAnsi="Palatino Linotype" w:cs="Arial"/>
        </w:rPr>
        <w:t xml:space="preserve"> </w:t>
      </w:r>
      <w:r w:rsidR="00E6045D" w:rsidRPr="00914A13">
        <w:rPr>
          <w:rFonts w:ascii="Palatino Linotype" w:hAnsi="Palatino Linotype" w:cs="Arial"/>
        </w:rPr>
        <w:t>lo</w:t>
      </w:r>
      <w:r w:rsidR="00D5689F" w:rsidRPr="00914A13">
        <w:rPr>
          <w:rFonts w:ascii="Palatino Linotype" w:hAnsi="Palatino Linotype" w:cs="Arial"/>
        </w:rPr>
        <w:t xml:space="preserve"> </w:t>
      </w:r>
      <w:r w:rsidR="00E6045D" w:rsidRPr="00914A13">
        <w:rPr>
          <w:rFonts w:ascii="Palatino Linotype" w:hAnsi="Palatino Linotype" w:cs="Arial"/>
        </w:rPr>
        <w:t>sucesivo</w:t>
      </w:r>
      <w:r w:rsidR="00D5689F" w:rsidRPr="00914A13">
        <w:rPr>
          <w:rFonts w:ascii="Palatino Linotype" w:hAnsi="Palatino Linotype" w:cs="Arial"/>
          <w:b/>
        </w:rPr>
        <w:t xml:space="preserve"> </w:t>
      </w:r>
      <w:r w:rsidR="005C3883" w:rsidRPr="00914A13">
        <w:rPr>
          <w:rFonts w:ascii="Palatino Linotype" w:hAnsi="Palatino Linotype" w:cs="Arial"/>
          <w:b/>
        </w:rPr>
        <w:t>EL</w:t>
      </w:r>
      <w:r w:rsidR="00D5689F" w:rsidRPr="00914A13">
        <w:rPr>
          <w:rFonts w:ascii="Palatino Linotype" w:hAnsi="Palatino Linotype" w:cs="Arial"/>
          <w:b/>
        </w:rPr>
        <w:t xml:space="preserve"> </w:t>
      </w:r>
      <w:r w:rsidR="00D83B69" w:rsidRPr="00914A13">
        <w:rPr>
          <w:rFonts w:ascii="Palatino Linotype" w:hAnsi="Palatino Linotype" w:cs="Arial"/>
          <w:b/>
        </w:rPr>
        <w:t>RECURRENTE</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contra</w:t>
      </w:r>
      <w:r w:rsidR="00D5689F" w:rsidRPr="00914A13">
        <w:rPr>
          <w:rFonts w:ascii="Palatino Linotype" w:hAnsi="Palatino Linotype"/>
        </w:rPr>
        <w:t xml:space="preserve"> </w:t>
      </w:r>
      <w:r w:rsidRPr="00914A13">
        <w:rPr>
          <w:rFonts w:ascii="Palatino Linotype" w:hAnsi="Palatino Linotype"/>
        </w:rPr>
        <w:t>de</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Pr="00914A13">
        <w:rPr>
          <w:rFonts w:ascii="Palatino Linotype" w:hAnsi="Palatino Linotype"/>
        </w:rPr>
        <w:t>respuesta</w:t>
      </w:r>
      <w:r w:rsidR="00D5689F" w:rsidRPr="00914A13">
        <w:rPr>
          <w:rFonts w:ascii="Palatino Linotype" w:hAnsi="Palatino Linotype"/>
        </w:rPr>
        <w:t xml:space="preserve"> </w:t>
      </w:r>
      <w:r w:rsidR="00B514DC" w:rsidRPr="00914A13">
        <w:rPr>
          <w:rFonts w:ascii="Palatino Linotype" w:hAnsi="Palatino Linotype"/>
        </w:rPr>
        <w:t>d</w:t>
      </w:r>
      <w:r w:rsidR="00567F6C" w:rsidRPr="00914A13">
        <w:rPr>
          <w:rFonts w:ascii="Palatino Linotype" w:hAnsi="Palatino Linotype"/>
        </w:rPr>
        <w:t>el</w:t>
      </w:r>
      <w:r w:rsidR="00D5689F" w:rsidRPr="00914A13">
        <w:t xml:space="preserve"> </w:t>
      </w:r>
      <w:r w:rsidR="00D03874">
        <w:rPr>
          <w:rFonts w:ascii="Palatino Linotype" w:hAnsi="Palatino Linotype"/>
          <w:b/>
        </w:rPr>
        <w:t xml:space="preserve">Ayuntamiento de San </w:t>
      </w:r>
      <w:r w:rsidR="008C1E49">
        <w:rPr>
          <w:rFonts w:ascii="Palatino Linotype" w:hAnsi="Palatino Linotype"/>
          <w:b/>
        </w:rPr>
        <w:t>Simón de Guerrero</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lo</w:t>
      </w:r>
      <w:r w:rsidR="00D5689F" w:rsidRPr="00914A13">
        <w:rPr>
          <w:rFonts w:ascii="Palatino Linotype" w:hAnsi="Palatino Linotype"/>
        </w:rPr>
        <w:t xml:space="preserve"> </w:t>
      </w:r>
      <w:r w:rsidRPr="00914A13">
        <w:rPr>
          <w:rFonts w:ascii="Palatino Linotype" w:hAnsi="Palatino Linotype"/>
        </w:rPr>
        <w:t>sucesivo</w:t>
      </w:r>
      <w:r w:rsidR="00D5689F" w:rsidRPr="00914A13">
        <w:rPr>
          <w:rFonts w:ascii="Palatino Linotype" w:hAnsi="Palatino Linotype"/>
        </w:rPr>
        <w:t xml:space="preserve"> </w:t>
      </w:r>
      <w:r w:rsidRPr="00914A13">
        <w:rPr>
          <w:rFonts w:ascii="Palatino Linotype" w:hAnsi="Palatino Linotype"/>
          <w:b/>
        </w:rPr>
        <w:t>EL</w:t>
      </w:r>
      <w:r w:rsidR="00D5689F" w:rsidRPr="00914A13">
        <w:rPr>
          <w:rFonts w:ascii="Palatino Linotype" w:hAnsi="Palatino Linotype"/>
          <w:b/>
        </w:rPr>
        <w:t xml:space="preserve"> </w:t>
      </w:r>
      <w:r w:rsidRPr="00914A13">
        <w:rPr>
          <w:rFonts w:ascii="Palatino Linotype" w:hAnsi="Palatino Linotype"/>
          <w:b/>
        </w:rPr>
        <w:t>SUJE</w:t>
      </w:r>
      <w:bookmarkStart w:id="0" w:name="_GoBack"/>
      <w:bookmarkEnd w:id="0"/>
      <w:r w:rsidRPr="00914A13">
        <w:rPr>
          <w:rFonts w:ascii="Palatino Linotype" w:hAnsi="Palatino Linotype"/>
          <w:b/>
        </w:rPr>
        <w:t>TO</w:t>
      </w:r>
      <w:r w:rsidR="00D5689F" w:rsidRPr="00914A13">
        <w:rPr>
          <w:rFonts w:ascii="Palatino Linotype" w:hAnsi="Palatino Linotype"/>
          <w:b/>
        </w:rPr>
        <w:t xml:space="preserve"> </w:t>
      </w:r>
      <w:r w:rsidRPr="00914A13">
        <w:rPr>
          <w:rFonts w:ascii="Palatino Linotype" w:hAnsi="Palatino Linotype"/>
          <w:b/>
        </w:rPr>
        <w:t>OBLIGADO</w:t>
      </w:r>
      <w:r w:rsidRPr="00914A13">
        <w:rPr>
          <w:rFonts w:ascii="Palatino Linotype" w:hAnsi="Palatino Linotype"/>
        </w:rPr>
        <w:t>,</w:t>
      </w:r>
      <w:r w:rsidR="00D5689F" w:rsidRPr="00914A13">
        <w:rPr>
          <w:rFonts w:ascii="Palatino Linotype" w:hAnsi="Palatino Linotype"/>
        </w:rPr>
        <w:t xml:space="preserve"> </w:t>
      </w:r>
      <w:r w:rsidRPr="00914A13">
        <w:rPr>
          <w:rFonts w:ascii="Palatino Linotype" w:hAnsi="Palatino Linotype"/>
        </w:rPr>
        <w:t>se</w:t>
      </w:r>
      <w:r w:rsidR="00D5689F" w:rsidRPr="00914A13">
        <w:rPr>
          <w:rFonts w:ascii="Palatino Linotype" w:hAnsi="Palatino Linotype"/>
        </w:rPr>
        <w:t xml:space="preserve"> </w:t>
      </w:r>
      <w:r w:rsidRPr="00914A13">
        <w:rPr>
          <w:rFonts w:ascii="Palatino Linotype" w:hAnsi="Palatino Linotype"/>
        </w:rPr>
        <w:t>procede</w:t>
      </w:r>
      <w:r w:rsidR="00D5689F" w:rsidRPr="00914A13">
        <w:rPr>
          <w:rFonts w:ascii="Palatino Linotype" w:hAnsi="Palatino Linotype"/>
        </w:rPr>
        <w:t xml:space="preserve"> </w:t>
      </w:r>
      <w:r w:rsidRPr="00914A13">
        <w:rPr>
          <w:rFonts w:ascii="Palatino Linotype" w:hAnsi="Palatino Linotype"/>
        </w:rPr>
        <w:t>a</w:t>
      </w:r>
      <w:r w:rsidR="00D5689F" w:rsidRPr="00914A13">
        <w:rPr>
          <w:rFonts w:ascii="Palatino Linotype" w:hAnsi="Palatino Linotype"/>
        </w:rPr>
        <w:t xml:space="preserve"> </w:t>
      </w:r>
      <w:r w:rsidRPr="00914A13">
        <w:rPr>
          <w:rFonts w:ascii="Palatino Linotype" w:hAnsi="Palatino Linotype"/>
        </w:rPr>
        <w:t>dictar</w:t>
      </w:r>
      <w:r w:rsidR="00D5689F" w:rsidRPr="00914A13">
        <w:rPr>
          <w:rFonts w:ascii="Palatino Linotype" w:hAnsi="Palatino Linotype"/>
        </w:rPr>
        <w:t xml:space="preserve"> </w:t>
      </w:r>
      <w:r w:rsidRPr="00914A13">
        <w:rPr>
          <w:rFonts w:ascii="Palatino Linotype" w:hAnsi="Palatino Linotype"/>
        </w:rPr>
        <w:t>la</w:t>
      </w:r>
      <w:r w:rsidR="00D5689F" w:rsidRPr="00914A13">
        <w:rPr>
          <w:rFonts w:ascii="Palatino Linotype" w:hAnsi="Palatino Linotype"/>
        </w:rPr>
        <w:t xml:space="preserve"> </w:t>
      </w:r>
      <w:r w:rsidRPr="00914A13">
        <w:rPr>
          <w:rFonts w:ascii="Palatino Linotype" w:hAnsi="Palatino Linotype"/>
        </w:rPr>
        <w:t>presente</w:t>
      </w:r>
      <w:r w:rsidR="00D5689F" w:rsidRPr="00914A13">
        <w:rPr>
          <w:rFonts w:ascii="Palatino Linotype" w:hAnsi="Palatino Linotype"/>
        </w:rPr>
        <w:t xml:space="preserve"> </w:t>
      </w:r>
      <w:r w:rsidRPr="00914A13">
        <w:rPr>
          <w:rFonts w:ascii="Palatino Linotype" w:hAnsi="Palatino Linotype"/>
        </w:rPr>
        <w:t>resolución</w:t>
      </w:r>
      <w:r w:rsidR="00D5689F" w:rsidRPr="00914A13">
        <w:rPr>
          <w:rFonts w:ascii="Palatino Linotype" w:hAnsi="Palatino Linotype"/>
        </w:rPr>
        <w:t xml:space="preserve"> </w:t>
      </w:r>
      <w:r w:rsidRPr="00914A13">
        <w:rPr>
          <w:rFonts w:ascii="Palatino Linotype" w:hAnsi="Palatino Linotype"/>
        </w:rPr>
        <w:t>con</w:t>
      </w:r>
      <w:r w:rsidR="00D5689F" w:rsidRPr="00914A13">
        <w:rPr>
          <w:rFonts w:ascii="Palatino Linotype" w:hAnsi="Palatino Linotype"/>
        </w:rPr>
        <w:t xml:space="preserve"> </w:t>
      </w:r>
      <w:r w:rsidRPr="00914A13">
        <w:rPr>
          <w:rFonts w:ascii="Palatino Linotype" w:hAnsi="Palatino Linotype"/>
        </w:rPr>
        <w:t>base</w:t>
      </w:r>
      <w:r w:rsidR="00D5689F" w:rsidRPr="00914A13">
        <w:rPr>
          <w:rFonts w:ascii="Palatino Linotype" w:hAnsi="Palatino Linotype"/>
        </w:rPr>
        <w:t xml:space="preserve"> </w:t>
      </w:r>
      <w:r w:rsidRPr="00914A13">
        <w:rPr>
          <w:rFonts w:ascii="Palatino Linotype" w:hAnsi="Palatino Linotype"/>
        </w:rPr>
        <w:t>en</w:t>
      </w:r>
      <w:r w:rsidR="00D5689F" w:rsidRPr="00914A13">
        <w:rPr>
          <w:rFonts w:ascii="Palatino Linotype" w:hAnsi="Palatino Linotype"/>
        </w:rPr>
        <w:t xml:space="preserve"> </w:t>
      </w:r>
      <w:r w:rsidRPr="00914A13">
        <w:rPr>
          <w:rFonts w:ascii="Palatino Linotype" w:hAnsi="Palatino Linotype"/>
        </w:rPr>
        <w:t>lo</w:t>
      </w:r>
      <w:r w:rsidR="00D5689F" w:rsidRPr="00914A13">
        <w:rPr>
          <w:rFonts w:ascii="Palatino Linotype" w:hAnsi="Palatino Linotype"/>
        </w:rPr>
        <w:t xml:space="preserve"> </w:t>
      </w:r>
      <w:r w:rsidRPr="00914A13">
        <w:rPr>
          <w:rFonts w:ascii="Palatino Linotype" w:hAnsi="Palatino Linotype"/>
        </w:rPr>
        <w:t>siguiente:</w:t>
      </w:r>
    </w:p>
    <w:p w:rsidR="00A2780F" w:rsidRPr="00914A13" w:rsidRDefault="00A2780F" w:rsidP="00471E0D">
      <w:pPr>
        <w:spacing w:before="360" w:after="360"/>
        <w:jc w:val="center"/>
        <w:rPr>
          <w:rFonts w:ascii="Palatino Linotype" w:hAnsi="Palatino Linotype"/>
          <w:b/>
          <w:bCs/>
          <w:spacing w:val="60"/>
          <w:sz w:val="28"/>
        </w:rPr>
      </w:pPr>
      <w:r w:rsidRPr="00914A13">
        <w:rPr>
          <w:rFonts w:ascii="Palatino Linotype" w:hAnsi="Palatino Linotype"/>
          <w:b/>
          <w:bCs/>
          <w:spacing w:val="60"/>
          <w:sz w:val="28"/>
        </w:rPr>
        <w:t>RESULTANDO</w:t>
      </w:r>
    </w:p>
    <w:p w:rsidR="006A1609" w:rsidRPr="00914A13" w:rsidRDefault="006A1609" w:rsidP="00ED082D">
      <w:pPr>
        <w:pStyle w:val="Prrafodelista"/>
        <w:widowControl w:val="0"/>
        <w:numPr>
          <w:ilvl w:val="0"/>
          <w:numId w:val="5"/>
        </w:numPr>
        <w:tabs>
          <w:tab w:val="left" w:pos="360"/>
        </w:tabs>
        <w:autoSpaceDE w:val="0"/>
        <w:autoSpaceDN w:val="0"/>
        <w:adjustRightInd w:val="0"/>
        <w:spacing w:before="360" w:after="200" w:line="360" w:lineRule="auto"/>
        <w:ind w:left="0" w:firstLine="0"/>
        <w:jc w:val="both"/>
        <w:rPr>
          <w:rFonts w:ascii="Palatino Linotype" w:hAnsi="Palatino Linotype" w:cs="Arial"/>
        </w:rPr>
      </w:pPr>
      <w:bookmarkStart w:id="1" w:name="_Ref18582877"/>
      <w:r w:rsidRPr="00914A13">
        <w:rPr>
          <w:rFonts w:ascii="Palatino Linotype" w:hAnsi="Palatino Linotype"/>
        </w:rPr>
        <w:t xml:space="preserve">En </w:t>
      </w:r>
      <w:r w:rsidRPr="00914A13">
        <w:rPr>
          <w:rFonts w:ascii="Palatino Linotype" w:hAnsi="Palatino Linotype" w:cs="Arial"/>
        </w:rPr>
        <w:t>fecha</w:t>
      </w:r>
      <w:r w:rsidRPr="00914A13">
        <w:rPr>
          <w:rFonts w:ascii="Palatino Linotype" w:hAnsi="Palatino Linotype"/>
        </w:rPr>
        <w:t xml:space="preserve"> </w:t>
      </w:r>
      <w:r w:rsidR="008C1E49">
        <w:rPr>
          <w:rFonts w:ascii="Palatino Linotype" w:hAnsi="Palatino Linotype"/>
        </w:rPr>
        <w:t xml:space="preserve">trece </w:t>
      </w:r>
      <w:r w:rsidRPr="00914A13">
        <w:rPr>
          <w:rFonts w:ascii="Palatino Linotype" w:hAnsi="Palatino Linotype"/>
        </w:rPr>
        <w:t xml:space="preserve">de </w:t>
      </w:r>
      <w:r w:rsidR="008C1E49">
        <w:rPr>
          <w:rFonts w:ascii="Palatino Linotype" w:hAnsi="Palatino Linotype"/>
        </w:rPr>
        <w:t xml:space="preserve">noviembre </w:t>
      </w:r>
      <w:r w:rsidRPr="00914A13">
        <w:rPr>
          <w:rFonts w:ascii="Palatino Linotype" w:hAnsi="Palatino Linotype"/>
        </w:rPr>
        <w:t xml:space="preserve">de dos mil diecinueve, </w:t>
      </w:r>
      <w:r w:rsidR="005C3883" w:rsidRPr="00914A13">
        <w:rPr>
          <w:rFonts w:ascii="Palatino Linotype" w:hAnsi="Palatino Linotype" w:cs="Arial"/>
          <w:b/>
        </w:rPr>
        <w:t>EL RECURRENTE</w:t>
      </w:r>
      <w:r w:rsidR="005C3883" w:rsidRPr="00914A13">
        <w:rPr>
          <w:rFonts w:ascii="Palatino Linotype" w:hAnsi="Palatino Linotype"/>
        </w:rPr>
        <w:t xml:space="preserve"> </w:t>
      </w:r>
      <w:r w:rsidR="004F3737" w:rsidRPr="00914A13">
        <w:rPr>
          <w:rFonts w:ascii="Palatino Linotype" w:hAnsi="Palatino Linotype"/>
        </w:rPr>
        <w:t>presentó a través de</w:t>
      </w:r>
      <w:r w:rsidR="005C3883" w:rsidRPr="00914A13">
        <w:rPr>
          <w:rFonts w:ascii="Palatino Linotype" w:hAnsi="Palatino Linotype"/>
        </w:rPr>
        <w:t xml:space="preserve">l </w:t>
      </w:r>
      <w:r w:rsidR="004F3737" w:rsidRPr="00914A13">
        <w:rPr>
          <w:rFonts w:ascii="Palatino Linotype" w:hAnsi="Palatino Linotype" w:cs="Arial"/>
        </w:rPr>
        <w:t>Sistema</w:t>
      </w:r>
      <w:r w:rsidR="004F3737" w:rsidRPr="00914A13">
        <w:rPr>
          <w:rFonts w:ascii="Palatino Linotype" w:hAnsi="Palatino Linotype"/>
        </w:rPr>
        <w:t xml:space="preserve"> de Acceso a la Información Mexiquense, en lo subsecuente</w:t>
      </w:r>
      <w:r w:rsidR="004F3737" w:rsidRPr="00914A13">
        <w:rPr>
          <w:rFonts w:ascii="Palatino Linotype" w:hAnsi="Palatino Linotype"/>
          <w:b/>
        </w:rPr>
        <w:t xml:space="preserve"> </w:t>
      </w:r>
      <w:r w:rsidRPr="00914A13">
        <w:rPr>
          <w:rFonts w:ascii="Palatino Linotype" w:hAnsi="Palatino Linotype"/>
          <w:b/>
        </w:rPr>
        <w:t>EL SAIMEX</w:t>
      </w:r>
      <w:r w:rsidRPr="00914A13">
        <w:rPr>
          <w:rFonts w:ascii="Palatino Linotype" w:hAnsi="Palatino Linotype"/>
        </w:rPr>
        <w:t xml:space="preserve"> ante </w:t>
      </w:r>
      <w:r w:rsidRPr="00914A13">
        <w:rPr>
          <w:rFonts w:ascii="Palatino Linotype" w:hAnsi="Palatino Linotype"/>
          <w:b/>
        </w:rPr>
        <w:t>EL SUJETO OBLIGADO</w:t>
      </w:r>
      <w:r w:rsidRPr="00914A13">
        <w:rPr>
          <w:rFonts w:ascii="Palatino Linotype" w:hAnsi="Palatino Linotype"/>
        </w:rPr>
        <w:t xml:space="preserve">, la solicitud de acceso a la información pública, a la que </w:t>
      </w:r>
      <w:r w:rsidRPr="00914A13">
        <w:rPr>
          <w:rFonts w:ascii="Palatino Linotype" w:hAnsi="Palatino Linotype" w:cs="Arial"/>
        </w:rPr>
        <w:t>se</w:t>
      </w:r>
      <w:r w:rsidRPr="00914A13">
        <w:rPr>
          <w:rFonts w:ascii="Palatino Linotype" w:hAnsi="Palatino Linotype"/>
        </w:rPr>
        <w:t xml:space="preserve"> le asignó el número </w:t>
      </w:r>
      <w:r w:rsidR="008C1E49">
        <w:rPr>
          <w:rFonts w:ascii="Palatino Linotype" w:hAnsi="Palatino Linotype"/>
          <w:b/>
          <w:bCs/>
        </w:rPr>
        <w:t>00287</w:t>
      </w:r>
      <w:r w:rsidR="00F43B36" w:rsidRPr="00F43B36">
        <w:rPr>
          <w:rFonts w:ascii="Palatino Linotype" w:hAnsi="Palatino Linotype"/>
          <w:b/>
          <w:bCs/>
        </w:rPr>
        <w:t>/</w:t>
      </w:r>
      <w:r w:rsidR="008C1E49">
        <w:rPr>
          <w:rFonts w:ascii="Palatino Linotype" w:hAnsi="Palatino Linotype"/>
          <w:b/>
          <w:bCs/>
        </w:rPr>
        <w:t>SIMOGUER</w:t>
      </w:r>
      <w:r w:rsidR="00F43B36" w:rsidRPr="00F43B36">
        <w:rPr>
          <w:rFonts w:ascii="Palatino Linotype" w:hAnsi="Palatino Linotype"/>
          <w:b/>
          <w:bCs/>
        </w:rPr>
        <w:t>/IP/2019</w:t>
      </w:r>
      <w:r w:rsidRPr="00914A13">
        <w:rPr>
          <w:rFonts w:ascii="Palatino Linotype" w:hAnsi="Palatino Linotype"/>
        </w:rPr>
        <w:t>, mediante la cual requirió por dicha vía:</w:t>
      </w:r>
    </w:p>
    <w:p w:rsidR="006A1609" w:rsidRDefault="006A1609" w:rsidP="0018646E">
      <w:pPr>
        <w:spacing w:before="120" w:after="120"/>
        <w:ind w:left="709" w:right="709"/>
        <w:jc w:val="both"/>
        <w:rPr>
          <w:rFonts w:ascii="Palatino Linotype" w:hAnsi="Palatino Linotype"/>
          <w:sz w:val="22"/>
          <w:szCs w:val="22"/>
        </w:rPr>
      </w:pPr>
      <w:r w:rsidRPr="00914A13">
        <w:rPr>
          <w:rFonts w:ascii="Palatino Linotype" w:hAnsi="Palatino Linotype" w:cs="Arial"/>
          <w:i/>
          <w:sz w:val="22"/>
          <w:szCs w:val="22"/>
        </w:rPr>
        <w:t>“</w:t>
      </w:r>
      <w:r w:rsidR="008C1E49" w:rsidRPr="008C1E49">
        <w:rPr>
          <w:rFonts w:ascii="Palatino Linotype" w:hAnsi="Palatino Linotype" w:cs="Arial"/>
          <w:i/>
          <w:sz w:val="22"/>
          <w:szCs w:val="22"/>
        </w:rPr>
        <w:t>Solicito el currículum del personal de la Contraloría Municipal.</w:t>
      </w:r>
      <w:r w:rsidRPr="00914A13">
        <w:rPr>
          <w:rFonts w:ascii="Palatino Linotype" w:hAnsi="Palatino Linotype" w:cs="Arial"/>
          <w:i/>
          <w:sz w:val="22"/>
          <w:szCs w:val="22"/>
        </w:rPr>
        <w:t xml:space="preserve">” </w:t>
      </w:r>
      <w:r w:rsidRPr="00914A13">
        <w:rPr>
          <w:rFonts w:ascii="Palatino Linotype" w:hAnsi="Palatino Linotype"/>
          <w:sz w:val="22"/>
          <w:szCs w:val="22"/>
        </w:rPr>
        <w:t>(Sic)</w:t>
      </w:r>
    </w:p>
    <w:p w:rsidR="004A2493" w:rsidRPr="004A2493" w:rsidRDefault="004A2493" w:rsidP="004A2493">
      <w:pPr>
        <w:spacing w:before="120" w:after="120"/>
        <w:ind w:right="709"/>
        <w:jc w:val="both"/>
        <w:rPr>
          <w:rFonts w:ascii="Palatino Linotype" w:hAnsi="Palatino Linotype"/>
        </w:rPr>
      </w:pPr>
    </w:p>
    <w:p w:rsidR="004A2493" w:rsidRPr="00914A13" w:rsidRDefault="00600F23" w:rsidP="004A2493">
      <w:pPr>
        <w:spacing w:before="120" w:after="120"/>
        <w:ind w:right="709"/>
        <w:jc w:val="both"/>
        <w:rPr>
          <w:rFonts w:ascii="Palatino Linotype" w:hAnsi="Palatino Linotype"/>
          <w:sz w:val="22"/>
          <w:szCs w:val="22"/>
        </w:rPr>
      </w:pPr>
      <w:r w:rsidRPr="00600F23">
        <w:rPr>
          <w:rFonts w:ascii="Palatino Linotype" w:hAnsi="Palatino Linotype"/>
          <w:b/>
          <w:sz w:val="22"/>
          <w:szCs w:val="22"/>
        </w:rPr>
        <w:t>MODALIDAD DE ENTREGA:</w:t>
      </w:r>
      <w:r>
        <w:rPr>
          <w:rFonts w:ascii="Palatino Linotype" w:hAnsi="Palatino Linotype"/>
          <w:sz w:val="22"/>
          <w:szCs w:val="22"/>
        </w:rPr>
        <w:t xml:space="preserve"> Vía </w:t>
      </w:r>
      <w:r w:rsidRPr="00600F23">
        <w:rPr>
          <w:rFonts w:ascii="Palatino Linotype" w:hAnsi="Palatino Linotype"/>
          <w:b/>
          <w:sz w:val="22"/>
          <w:szCs w:val="22"/>
        </w:rPr>
        <w:t>SAIMEX</w:t>
      </w:r>
      <w:r>
        <w:rPr>
          <w:rFonts w:ascii="Palatino Linotype" w:hAnsi="Palatino Linotype"/>
          <w:sz w:val="22"/>
          <w:szCs w:val="22"/>
        </w:rPr>
        <w:t>.</w:t>
      </w:r>
    </w:p>
    <w:p w:rsidR="00CB73F3" w:rsidRDefault="006A1609" w:rsidP="00F63385">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2" w:name="_Ref18583498"/>
      <w:bookmarkStart w:id="3" w:name="_Ref22152080"/>
      <w:r w:rsidRPr="00914A13">
        <w:rPr>
          <w:rFonts w:ascii="Palatino Linotype" w:hAnsi="Palatino Linotype" w:cs="Arial"/>
        </w:rPr>
        <w:t xml:space="preserve">De las constancias que </w:t>
      </w:r>
      <w:r w:rsidR="00CB73F3">
        <w:rPr>
          <w:rFonts w:ascii="Palatino Linotype" w:hAnsi="Palatino Linotype" w:cs="Arial"/>
        </w:rPr>
        <w:t xml:space="preserve">obran en el </w:t>
      </w:r>
      <w:r w:rsidRPr="00914A13">
        <w:rPr>
          <w:rFonts w:ascii="Palatino Linotype" w:hAnsi="Palatino Linotype" w:cs="Arial"/>
          <w:b/>
        </w:rPr>
        <w:t>SAIMEX</w:t>
      </w:r>
      <w:r w:rsidR="00CB73F3">
        <w:rPr>
          <w:rFonts w:ascii="Palatino Linotype" w:hAnsi="Palatino Linotype" w:cs="Arial"/>
          <w:b/>
        </w:rPr>
        <w:t>,</w:t>
      </w:r>
      <w:r w:rsidRPr="00914A13">
        <w:rPr>
          <w:rFonts w:ascii="Palatino Linotype" w:hAnsi="Palatino Linotype" w:cs="Arial"/>
        </w:rPr>
        <w:t xml:space="preserve"> se advierte que </w:t>
      </w:r>
      <w:r w:rsidR="00CB73F3">
        <w:rPr>
          <w:rFonts w:ascii="Palatino Linotype" w:hAnsi="Palatino Linotype" w:cs="Arial"/>
        </w:rPr>
        <w:t xml:space="preserve">en fecha </w:t>
      </w:r>
      <w:r w:rsidR="008C1E49">
        <w:rPr>
          <w:rFonts w:ascii="Palatino Linotype" w:hAnsi="Palatino Linotype" w:cs="Arial"/>
        </w:rPr>
        <w:t xml:space="preserve">cinco </w:t>
      </w:r>
      <w:r w:rsidR="00CB73F3">
        <w:rPr>
          <w:rFonts w:ascii="Palatino Linotype" w:hAnsi="Palatino Linotype" w:cs="Arial"/>
        </w:rPr>
        <w:t xml:space="preserve">de </w:t>
      </w:r>
      <w:r w:rsidR="008C1E49">
        <w:rPr>
          <w:rFonts w:ascii="Palatino Linotype" w:hAnsi="Palatino Linotype" w:cs="Arial"/>
        </w:rPr>
        <w:t xml:space="preserve">diciembre </w:t>
      </w:r>
      <w:r w:rsidR="00CB73F3">
        <w:rPr>
          <w:rFonts w:ascii="Palatino Linotype" w:hAnsi="Palatino Linotype" w:cs="Arial"/>
        </w:rPr>
        <w:t xml:space="preserve">de dos mil diecinueve, el Responsable de la Unidad de Transparencia del </w:t>
      </w:r>
      <w:r w:rsidRPr="00914A13">
        <w:rPr>
          <w:rFonts w:ascii="Palatino Linotype" w:hAnsi="Palatino Linotype" w:cs="Arial"/>
          <w:b/>
        </w:rPr>
        <w:t>SUJETO OBLIGADO</w:t>
      </w:r>
      <w:r w:rsidRPr="00914A13">
        <w:rPr>
          <w:rFonts w:ascii="Palatino Linotype" w:hAnsi="Palatino Linotype" w:cs="Arial"/>
        </w:rPr>
        <w:t xml:space="preserve"> </w:t>
      </w:r>
      <w:r w:rsidR="00CB73F3">
        <w:rPr>
          <w:rFonts w:ascii="Palatino Linotype" w:hAnsi="Palatino Linotype" w:cs="Arial"/>
        </w:rPr>
        <w:t xml:space="preserve">dio respuesta a la solicitud de mérito, en los siguientes términos: </w:t>
      </w:r>
    </w:p>
    <w:p w:rsidR="008C1E49" w:rsidRPr="008C1E49" w:rsidRDefault="00CB73F3" w:rsidP="008C1E49">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Pr>
          <w:rFonts w:ascii="Palatino Linotype" w:hAnsi="Palatino Linotype" w:cs="Arial"/>
          <w:i/>
        </w:rPr>
        <w:lastRenderedPageBreak/>
        <w:t>“…</w:t>
      </w:r>
      <w:proofErr w:type="spellStart"/>
      <w:r w:rsidR="008C1E49" w:rsidRPr="008C1E49">
        <w:rPr>
          <w:rFonts w:ascii="Palatino Linotype" w:hAnsi="Palatino Linotype" w:cs="Arial"/>
          <w:i/>
        </w:rPr>
        <w:t>envio</w:t>
      </w:r>
      <w:proofErr w:type="spellEnd"/>
      <w:r w:rsidR="008C1E49" w:rsidRPr="008C1E49">
        <w:rPr>
          <w:rFonts w:ascii="Palatino Linotype" w:hAnsi="Palatino Linotype" w:cs="Arial"/>
          <w:i/>
        </w:rPr>
        <w:t xml:space="preserve"> respuesta</w:t>
      </w:r>
    </w:p>
    <w:p w:rsidR="008C1E49" w:rsidRPr="008C1E49" w:rsidRDefault="008C1E49" w:rsidP="008C1E49">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8C1E49">
        <w:rPr>
          <w:rFonts w:ascii="Palatino Linotype" w:hAnsi="Palatino Linotype" w:cs="Arial"/>
          <w:i/>
        </w:rPr>
        <w:t>ATENTAMENTE</w:t>
      </w:r>
    </w:p>
    <w:p w:rsidR="00CB73F3" w:rsidRDefault="008C1E49" w:rsidP="008C1E49">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rPr>
      </w:pPr>
      <w:r w:rsidRPr="008C1E49">
        <w:rPr>
          <w:rFonts w:ascii="Palatino Linotype" w:hAnsi="Palatino Linotype" w:cs="Arial"/>
          <w:i/>
        </w:rPr>
        <w:t>LIC. FABIANA CASIANO VARELA</w:t>
      </w:r>
      <w:r w:rsidR="00CB73F3">
        <w:rPr>
          <w:rFonts w:ascii="Palatino Linotype" w:hAnsi="Palatino Linotype" w:cs="Arial"/>
          <w:i/>
        </w:rPr>
        <w:t>”</w:t>
      </w:r>
    </w:p>
    <w:p w:rsidR="00CB73F3" w:rsidRDefault="00CB73F3" w:rsidP="00CB73F3">
      <w:pPr>
        <w:pStyle w:val="Prrafodelista"/>
        <w:widowControl w:val="0"/>
        <w:tabs>
          <w:tab w:val="left" w:pos="709"/>
        </w:tabs>
        <w:autoSpaceDE w:val="0"/>
        <w:autoSpaceDN w:val="0"/>
        <w:adjustRightInd w:val="0"/>
        <w:spacing w:before="360" w:after="200" w:line="360" w:lineRule="auto"/>
        <w:ind w:left="0"/>
        <w:jc w:val="both"/>
        <w:rPr>
          <w:rFonts w:ascii="Palatino Linotype" w:hAnsi="Palatino Linotype" w:cs="Arial"/>
        </w:rPr>
      </w:pPr>
      <w:r>
        <w:rPr>
          <w:rFonts w:ascii="Palatino Linotype" w:hAnsi="Palatino Linotype" w:cs="Arial"/>
        </w:rPr>
        <w:t xml:space="preserve">Advirtiendo de dicha respuesta, que </w:t>
      </w:r>
      <w:r w:rsidRPr="008A30EE">
        <w:rPr>
          <w:rFonts w:ascii="Palatino Linotype" w:hAnsi="Palatino Linotype" w:cs="Arial"/>
          <w:b/>
        </w:rPr>
        <w:t>EL SUJETO OBLIGADO</w:t>
      </w:r>
      <w:r>
        <w:rPr>
          <w:rFonts w:ascii="Palatino Linotype" w:hAnsi="Palatino Linotype" w:cs="Arial"/>
        </w:rPr>
        <w:t xml:space="preserve"> acompaño el archivo electrónico denominado </w:t>
      </w:r>
      <w:r w:rsidR="008C1E49" w:rsidRPr="008C1E49">
        <w:rPr>
          <w:rFonts w:ascii="Palatino Linotype" w:hAnsi="Palatino Linotype" w:cs="Arial"/>
          <w:b/>
          <w:i/>
        </w:rPr>
        <w:t>SCAN0011.PDF</w:t>
      </w:r>
      <w:r>
        <w:rPr>
          <w:rFonts w:ascii="Palatino Linotype" w:hAnsi="Palatino Linotype" w:cs="Arial"/>
        </w:rPr>
        <w:t xml:space="preserve">, </w:t>
      </w:r>
      <w:r w:rsidR="008C1E49" w:rsidRPr="00BE06A2">
        <w:rPr>
          <w:rFonts w:ascii="Palatino Linotype" w:hAnsi="Palatino Linotype" w:cs="Arial"/>
        </w:rPr>
        <w:t>el cual contiene el oficio SSG</w:t>
      </w:r>
      <w:r w:rsidR="00C82540" w:rsidRPr="00BE06A2">
        <w:rPr>
          <w:rFonts w:ascii="Palatino Linotype" w:hAnsi="Palatino Linotype" w:cs="Arial"/>
        </w:rPr>
        <w:t>/</w:t>
      </w:r>
      <w:r w:rsidR="008C1E49" w:rsidRPr="00BE06A2">
        <w:rPr>
          <w:rFonts w:ascii="Palatino Linotype" w:hAnsi="Palatino Linotype" w:cs="Arial"/>
        </w:rPr>
        <w:t>CIM</w:t>
      </w:r>
      <w:r w:rsidR="00C82540" w:rsidRPr="00BE06A2">
        <w:rPr>
          <w:rFonts w:ascii="Palatino Linotype" w:hAnsi="Palatino Linotype" w:cs="Arial"/>
        </w:rPr>
        <w:t>/</w:t>
      </w:r>
      <w:r w:rsidR="008C1E49" w:rsidRPr="00BE06A2">
        <w:rPr>
          <w:rFonts w:ascii="Palatino Linotype" w:hAnsi="Palatino Linotype" w:cs="Arial"/>
        </w:rPr>
        <w:t>161</w:t>
      </w:r>
      <w:r w:rsidR="00C82540" w:rsidRPr="00BE06A2">
        <w:rPr>
          <w:rFonts w:ascii="Palatino Linotype" w:hAnsi="Palatino Linotype" w:cs="Arial"/>
        </w:rPr>
        <w:t>/2019, signado por el</w:t>
      </w:r>
      <w:r w:rsidR="008C1E49" w:rsidRPr="00BE06A2">
        <w:rPr>
          <w:rFonts w:ascii="Palatino Linotype" w:hAnsi="Palatino Linotype" w:cs="Arial"/>
        </w:rPr>
        <w:t xml:space="preserve"> Contralor Municipal de San Simón de Guerrero</w:t>
      </w:r>
      <w:r w:rsidR="00C82540" w:rsidRPr="00BE06A2">
        <w:rPr>
          <w:rFonts w:ascii="Palatino Linotype" w:hAnsi="Palatino Linotype" w:cs="Arial"/>
        </w:rPr>
        <w:t xml:space="preserve">, en el que refirió que </w:t>
      </w:r>
      <w:r w:rsidR="008C1E49" w:rsidRPr="00BE06A2">
        <w:rPr>
          <w:rFonts w:ascii="Palatino Linotype" w:hAnsi="Palatino Linotype" w:cs="Arial"/>
        </w:rPr>
        <w:t xml:space="preserve">anexaba a su oficio tres fojas del currículum del mismo y del personal que labora en </w:t>
      </w:r>
      <w:r w:rsidR="00BE06A2" w:rsidRPr="00BE06A2">
        <w:rPr>
          <w:rFonts w:ascii="Palatino Linotype" w:hAnsi="Palatino Linotype" w:cs="Arial"/>
        </w:rPr>
        <w:t xml:space="preserve">el área a su cargo, </w:t>
      </w:r>
      <w:r w:rsidR="00C82540">
        <w:rPr>
          <w:rFonts w:ascii="Palatino Linotype" w:hAnsi="Palatino Linotype" w:cs="Arial"/>
        </w:rPr>
        <w:t xml:space="preserve">documento que se </w:t>
      </w:r>
      <w:r>
        <w:rPr>
          <w:rFonts w:ascii="Palatino Linotype" w:hAnsi="Palatino Linotype" w:cs="Arial"/>
        </w:rPr>
        <w:t xml:space="preserve">omite su inserción por ser del conocimiento de las partes, aunado a que será materia de análisis en el considerando correspondiente. </w:t>
      </w:r>
    </w:p>
    <w:p w:rsidR="008A30EE" w:rsidRDefault="006A1609" w:rsidP="00316ABB">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4" w:name="_Ref507070922"/>
      <w:bookmarkEnd w:id="2"/>
      <w:bookmarkEnd w:id="3"/>
      <w:r w:rsidRPr="008A30EE">
        <w:rPr>
          <w:rFonts w:ascii="Palatino Linotype" w:hAnsi="Palatino Linotype" w:cs="Arial"/>
        </w:rPr>
        <w:t>Inconforme</w:t>
      </w:r>
      <w:r w:rsidRPr="008A30EE">
        <w:rPr>
          <w:rFonts w:ascii="Palatino Linotype" w:hAnsi="Palatino Linotype"/>
        </w:rPr>
        <w:t xml:space="preserve"> con la</w:t>
      </w:r>
      <w:r w:rsidR="00CB73F3" w:rsidRPr="008A30EE">
        <w:rPr>
          <w:rFonts w:ascii="Palatino Linotype" w:hAnsi="Palatino Linotype"/>
        </w:rPr>
        <w:t xml:space="preserve"> respuesta, el </w:t>
      </w:r>
      <w:r w:rsidR="00BE06A2">
        <w:rPr>
          <w:rFonts w:ascii="Palatino Linotype" w:hAnsi="Palatino Linotype"/>
        </w:rPr>
        <w:t xml:space="preserve">veinte </w:t>
      </w:r>
      <w:r w:rsidR="00CB73F3" w:rsidRPr="008A30EE">
        <w:rPr>
          <w:rFonts w:ascii="Palatino Linotype" w:hAnsi="Palatino Linotype"/>
        </w:rPr>
        <w:t xml:space="preserve">de </w:t>
      </w:r>
      <w:r w:rsidR="00BE06A2">
        <w:rPr>
          <w:rFonts w:ascii="Palatino Linotype" w:hAnsi="Palatino Linotype"/>
        </w:rPr>
        <w:t xml:space="preserve">diciembre </w:t>
      </w:r>
      <w:r w:rsidR="00CB73F3" w:rsidRPr="008A30EE">
        <w:rPr>
          <w:rFonts w:ascii="Palatino Linotype" w:hAnsi="Palatino Linotype"/>
        </w:rPr>
        <w:t xml:space="preserve">de dos mil diecinueve, </w:t>
      </w:r>
      <w:r w:rsidR="00CB73F3" w:rsidRPr="008A30EE">
        <w:rPr>
          <w:rFonts w:ascii="Palatino Linotype" w:hAnsi="Palatino Linotype"/>
          <w:b/>
        </w:rPr>
        <w:t>EL RECURRENTE</w:t>
      </w:r>
      <w:r w:rsidR="00CB73F3" w:rsidRPr="008A30EE">
        <w:rPr>
          <w:rFonts w:ascii="Palatino Linotype" w:hAnsi="Palatino Linotype"/>
        </w:rPr>
        <w:t xml:space="preserve"> </w:t>
      </w:r>
      <w:r w:rsidRPr="008A30EE">
        <w:rPr>
          <w:rFonts w:ascii="Palatino Linotype" w:hAnsi="Palatino Linotype"/>
        </w:rPr>
        <w:t xml:space="preserve">interpuso el recurso de revisión objeto del </w:t>
      </w:r>
      <w:r w:rsidRPr="008A30EE">
        <w:rPr>
          <w:rFonts w:ascii="Palatino Linotype" w:hAnsi="Palatino Linotype" w:cs="Arial"/>
        </w:rPr>
        <w:t>presente</w:t>
      </w:r>
      <w:r w:rsidRPr="008A30EE">
        <w:rPr>
          <w:rFonts w:ascii="Palatino Linotype" w:hAnsi="Palatino Linotype"/>
        </w:rPr>
        <w:t xml:space="preserve"> estudio, </w:t>
      </w:r>
      <w:r w:rsidR="00CB73F3" w:rsidRPr="008A30EE">
        <w:rPr>
          <w:rFonts w:ascii="Palatino Linotype" w:hAnsi="Palatino Linotype"/>
        </w:rPr>
        <w:t xml:space="preserve">el cual fue registrado en </w:t>
      </w:r>
      <w:r w:rsidR="008A30EE" w:rsidRPr="008A30EE">
        <w:rPr>
          <w:rFonts w:ascii="Palatino Linotype" w:hAnsi="Palatino Linotype"/>
          <w:b/>
        </w:rPr>
        <w:t>EL SAIMEX</w:t>
      </w:r>
      <w:r w:rsidR="008A30EE" w:rsidRPr="008A30EE">
        <w:rPr>
          <w:rFonts w:ascii="Palatino Linotype" w:hAnsi="Palatino Linotype"/>
        </w:rPr>
        <w:t xml:space="preserve"> y se le asignó el número de expediente </w:t>
      </w:r>
      <w:r w:rsidR="00BE06A2">
        <w:rPr>
          <w:rFonts w:ascii="Palatino Linotype" w:hAnsi="Palatino Linotype" w:cs="Arial"/>
          <w:b/>
        </w:rPr>
        <w:t>012862</w:t>
      </w:r>
      <w:r w:rsidR="008A30EE" w:rsidRPr="008A30EE">
        <w:rPr>
          <w:rFonts w:ascii="Palatino Linotype" w:hAnsi="Palatino Linotype" w:cs="Arial"/>
          <w:b/>
        </w:rPr>
        <w:t>/INFOEM/IP/RR/2019</w:t>
      </w:r>
      <w:r w:rsidR="008A30EE">
        <w:rPr>
          <w:rFonts w:ascii="Palatino Linotype" w:hAnsi="Palatino Linotype" w:cs="Arial"/>
        </w:rPr>
        <w:t xml:space="preserve">, en el que señalo como acto impugnado: </w:t>
      </w:r>
    </w:p>
    <w:p w:rsidR="002E7613" w:rsidRPr="00914A13" w:rsidRDefault="002E7613" w:rsidP="008A30EE">
      <w:pPr>
        <w:spacing w:before="240" w:after="240"/>
        <w:ind w:left="851" w:right="899"/>
        <w:jc w:val="both"/>
        <w:rPr>
          <w:rFonts w:ascii="Palatino Linotype" w:hAnsi="Palatino Linotype" w:cs="Arial"/>
          <w:sz w:val="22"/>
          <w:szCs w:val="22"/>
          <w:lang w:eastAsia="es-MX"/>
        </w:rPr>
      </w:pPr>
      <w:r w:rsidRPr="00914A13">
        <w:rPr>
          <w:rFonts w:ascii="Palatino Linotype" w:hAnsi="Palatino Linotype" w:cs="Arial"/>
          <w:i/>
          <w:sz w:val="22"/>
          <w:szCs w:val="22"/>
          <w:lang w:eastAsia="es-MX"/>
        </w:rPr>
        <w:t>“</w:t>
      </w:r>
      <w:r w:rsidR="00BE06A2" w:rsidRPr="00BE06A2">
        <w:rPr>
          <w:rFonts w:ascii="Palatino Linotype" w:hAnsi="Palatino Linotype" w:cs="Arial"/>
          <w:i/>
          <w:sz w:val="22"/>
          <w:szCs w:val="22"/>
        </w:rPr>
        <w:t xml:space="preserve">La información que me entregan </w:t>
      </w:r>
      <w:proofErr w:type="spellStart"/>
      <w:r w:rsidR="00BE06A2" w:rsidRPr="00BE06A2">
        <w:rPr>
          <w:rFonts w:ascii="Palatino Linotype" w:hAnsi="Palatino Linotype" w:cs="Arial"/>
          <w:i/>
          <w:sz w:val="22"/>
          <w:szCs w:val="22"/>
        </w:rPr>
        <w:t>esta</w:t>
      </w:r>
      <w:proofErr w:type="spellEnd"/>
      <w:r w:rsidR="00BE06A2" w:rsidRPr="00BE06A2">
        <w:rPr>
          <w:rFonts w:ascii="Palatino Linotype" w:hAnsi="Palatino Linotype" w:cs="Arial"/>
          <w:i/>
          <w:sz w:val="22"/>
          <w:szCs w:val="22"/>
        </w:rPr>
        <w:t xml:space="preserve"> incompleta, hay </w:t>
      </w:r>
      <w:proofErr w:type="spellStart"/>
      <w:r w:rsidR="00BE06A2" w:rsidRPr="00BE06A2">
        <w:rPr>
          <w:rFonts w:ascii="Palatino Linotype" w:hAnsi="Palatino Linotype" w:cs="Arial"/>
          <w:i/>
          <w:sz w:val="22"/>
          <w:szCs w:val="22"/>
        </w:rPr>
        <w:t>mas</w:t>
      </w:r>
      <w:proofErr w:type="spellEnd"/>
      <w:r w:rsidR="00BE06A2" w:rsidRPr="00BE06A2">
        <w:rPr>
          <w:rFonts w:ascii="Palatino Linotype" w:hAnsi="Palatino Linotype" w:cs="Arial"/>
          <w:i/>
          <w:sz w:val="22"/>
          <w:szCs w:val="22"/>
        </w:rPr>
        <w:t xml:space="preserve"> servidores públicos adscritos a la contraloría.</w:t>
      </w:r>
      <w:r w:rsidRPr="00914A13">
        <w:rPr>
          <w:rFonts w:ascii="Palatino Linotype" w:hAnsi="Palatino Linotype" w:cs="Arial"/>
          <w:i/>
          <w:sz w:val="22"/>
          <w:szCs w:val="22"/>
          <w:lang w:eastAsia="es-MX"/>
        </w:rPr>
        <w:t xml:space="preserve">” </w:t>
      </w:r>
      <w:r w:rsidRPr="00914A13">
        <w:rPr>
          <w:rFonts w:ascii="Palatino Linotype" w:hAnsi="Palatino Linotype" w:cs="Arial"/>
          <w:sz w:val="22"/>
          <w:szCs w:val="22"/>
          <w:lang w:eastAsia="es-MX"/>
        </w:rPr>
        <w:t>(Sic)</w:t>
      </w:r>
    </w:p>
    <w:p w:rsidR="002E7613" w:rsidRPr="00914A13" w:rsidRDefault="002E7613" w:rsidP="002E7613">
      <w:pPr>
        <w:pStyle w:val="Prrafodelista"/>
        <w:spacing w:before="300" w:after="240" w:line="360" w:lineRule="auto"/>
        <w:ind w:left="0"/>
        <w:jc w:val="both"/>
        <w:rPr>
          <w:rFonts w:ascii="Palatino Linotype" w:hAnsi="Palatino Linotype"/>
        </w:rPr>
      </w:pPr>
      <w:r w:rsidRPr="00914A13">
        <w:rPr>
          <w:rFonts w:ascii="Palatino Linotype" w:hAnsi="Palatino Linotype" w:cs="Arial"/>
        </w:rPr>
        <w:t>Asimismo</w:t>
      </w:r>
      <w:r w:rsidRPr="00914A13">
        <w:rPr>
          <w:rFonts w:ascii="Palatino Linotype" w:hAnsi="Palatino Linotype"/>
        </w:rPr>
        <w:t xml:space="preserve">, </w:t>
      </w:r>
      <w:r w:rsidRPr="00914A13">
        <w:rPr>
          <w:rFonts w:ascii="Palatino Linotype" w:hAnsi="Palatino Linotype" w:cs="Arial"/>
          <w:b/>
        </w:rPr>
        <w:t xml:space="preserve">EL RECURRENTE </w:t>
      </w:r>
      <w:r w:rsidRPr="00914A13">
        <w:rPr>
          <w:rFonts w:ascii="Palatino Linotype" w:hAnsi="Palatino Linotype"/>
        </w:rPr>
        <w:t xml:space="preserve">indicó como razones o motivos de inconformidad: </w:t>
      </w:r>
    </w:p>
    <w:p w:rsidR="002E7613" w:rsidRPr="00914A13" w:rsidRDefault="002E7613" w:rsidP="008A30EE">
      <w:pPr>
        <w:spacing w:before="240" w:after="240"/>
        <w:ind w:left="851" w:right="899"/>
        <w:jc w:val="both"/>
        <w:rPr>
          <w:rFonts w:ascii="Palatino Linotype" w:hAnsi="Palatino Linotype" w:cs="Arial"/>
          <w:sz w:val="22"/>
          <w:szCs w:val="22"/>
          <w:lang w:eastAsia="es-MX"/>
        </w:rPr>
      </w:pPr>
      <w:r w:rsidRPr="00914A13">
        <w:rPr>
          <w:rFonts w:ascii="Palatino Linotype" w:hAnsi="Palatino Linotype" w:cs="Arial"/>
          <w:i/>
          <w:sz w:val="22"/>
          <w:szCs w:val="22"/>
        </w:rPr>
        <w:t>“</w:t>
      </w:r>
      <w:r w:rsidR="00BE06A2" w:rsidRPr="00BE06A2">
        <w:rPr>
          <w:rFonts w:ascii="Palatino Linotype" w:hAnsi="Palatino Linotype" w:cs="Arial"/>
          <w:i/>
          <w:sz w:val="22"/>
          <w:szCs w:val="22"/>
        </w:rPr>
        <w:t>El municipio me limita mi derecho de acceso a la información pública y divulga datos personales.</w:t>
      </w:r>
      <w:r w:rsidRPr="00914A13">
        <w:rPr>
          <w:rFonts w:ascii="Palatino Linotype" w:hAnsi="Palatino Linotype" w:cs="Arial"/>
          <w:i/>
          <w:sz w:val="22"/>
          <w:szCs w:val="22"/>
        </w:rPr>
        <w:t>”</w:t>
      </w:r>
      <w:r w:rsidRPr="00914A13">
        <w:rPr>
          <w:rFonts w:ascii="Palatino Linotype" w:hAnsi="Palatino Linotype" w:cs="Arial"/>
          <w:i/>
          <w:sz w:val="22"/>
          <w:szCs w:val="22"/>
          <w:lang w:eastAsia="es-MX"/>
        </w:rPr>
        <w:t xml:space="preserve"> </w:t>
      </w:r>
      <w:r w:rsidRPr="00914A13">
        <w:rPr>
          <w:rFonts w:ascii="Palatino Linotype" w:hAnsi="Palatino Linotype" w:cs="Arial"/>
          <w:sz w:val="22"/>
          <w:szCs w:val="22"/>
          <w:lang w:eastAsia="es-MX"/>
        </w:rPr>
        <w:t>(Sic)</w:t>
      </w:r>
    </w:p>
    <w:bookmarkEnd w:id="4"/>
    <w:p w:rsidR="000A04F1" w:rsidRDefault="000A04F1"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Pr>
          <w:rFonts w:ascii="Palatino Linotype" w:hAnsi="Palatino Linotype" w:cs="Arial"/>
          <w:lang w:val="es-ES_tradnl"/>
        </w:rPr>
        <w:t xml:space="preserve">El </w:t>
      </w:r>
      <w:r w:rsidR="00CA185F" w:rsidRPr="00CA185F">
        <w:rPr>
          <w:rFonts w:ascii="Palatino Linotype" w:hAnsi="Palatino Linotype" w:cs="Arial"/>
          <w:lang w:val="es-ES_tradnl"/>
        </w:rPr>
        <w:t xml:space="preserve">veinte </w:t>
      </w:r>
      <w:r w:rsidRPr="00CA185F">
        <w:rPr>
          <w:rFonts w:ascii="Palatino Linotype" w:hAnsi="Palatino Linotype" w:cs="Arial"/>
          <w:lang w:val="es-ES_tradnl"/>
        </w:rPr>
        <w:t xml:space="preserve">de </w:t>
      </w:r>
      <w:r w:rsidR="00CA185F" w:rsidRPr="00CA185F">
        <w:rPr>
          <w:rFonts w:ascii="Palatino Linotype" w:hAnsi="Palatino Linotype" w:cs="Arial"/>
          <w:lang w:val="es-ES_tradnl"/>
        </w:rPr>
        <w:t xml:space="preserve">diciembre </w:t>
      </w:r>
      <w:r w:rsidRPr="00CA185F">
        <w:rPr>
          <w:rFonts w:ascii="Palatino Linotype" w:hAnsi="Palatino Linotype" w:cs="Arial"/>
          <w:lang w:val="es-ES_tradnl"/>
        </w:rPr>
        <w:t>de dos mil diecinueve, el recurso de que se trata se envió electrónicamente al Instituto</w:t>
      </w:r>
      <w:r>
        <w:rPr>
          <w:rFonts w:ascii="Palatino Linotype" w:hAnsi="Palatino Linotype" w:cs="Arial"/>
          <w:lang w:val="es-ES_tradnl"/>
        </w:rPr>
        <w:t xml:space="preserve"> de Transparencia, Acceso a la Información Pública y Protección de Datos Personales del Estado de México y Municipios y con fundamento </w:t>
      </w:r>
      <w:r>
        <w:rPr>
          <w:rFonts w:ascii="Palatino Linotype" w:hAnsi="Palatino Linotype" w:cs="Arial"/>
          <w:lang w:val="es-ES_tradnl"/>
        </w:rPr>
        <w:lastRenderedPageBreak/>
        <w:t xml:space="preserve">en el artículo 185, fracción I de la Ley de Transparencia y Acceso a la Información Pública del Estado de México y Municipios, se turnó, a través del </w:t>
      </w:r>
      <w:r w:rsidRPr="000A04F1">
        <w:rPr>
          <w:rFonts w:ascii="Palatino Linotype" w:hAnsi="Palatino Linotype" w:cs="Arial"/>
          <w:b/>
          <w:lang w:val="es-ES_tradnl"/>
        </w:rPr>
        <w:t>SAIMEX</w:t>
      </w:r>
      <w:r>
        <w:rPr>
          <w:rFonts w:ascii="Palatino Linotype" w:hAnsi="Palatino Linotype" w:cs="Arial"/>
          <w:lang w:val="es-ES_tradnl"/>
        </w:rPr>
        <w:t xml:space="preserve">, a la Comisionada </w:t>
      </w:r>
      <w:r w:rsidRPr="000A04F1">
        <w:rPr>
          <w:rFonts w:ascii="Palatino Linotype" w:hAnsi="Palatino Linotype" w:cs="Arial"/>
          <w:b/>
          <w:lang w:val="es-ES_tradnl"/>
        </w:rPr>
        <w:t>EVA ABAID YAPUR</w:t>
      </w:r>
      <w:r>
        <w:rPr>
          <w:rFonts w:ascii="Palatino Linotype" w:hAnsi="Palatino Linotype" w:cs="Arial"/>
          <w:lang w:val="es-ES_tradnl"/>
        </w:rPr>
        <w:t xml:space="preserve">, a efecto de decretar su admisión o desechamiento. </w:t>
      </w:r>
    </w:p>
    <w:p w:rsidR="008A30EE" w:rsidRPr="008A30EE" w:rsidRDefault="008A30EE"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Pr>
          <w:rFonts w:ascii="Palatino Linotype" w:hAnsi="Palatino Linotype" w:cs="Arial"/>
          <w:lang w:val="es-ES_tradnl"/>
        </w:rPr>
        <w:t xml:space="preserve">De las constancias del expediente electrónico del </w:t>
      </w:r>
      <w:r w:rsidRPr="000A04F1">
        <w:rPr>
          <w:rFonts w:ascii="Palatino Linotype" w:hAnsi="Palatino Linotype" w:cs="Arial"/>
          <w:b/>
          <w:lang w:val="es-ES_tradnl"/>
        </w:rPr>
        <w:t>SAIMEX</w:t>
      </w:r>
      <w:r>
        <w:rPr>
          <w:rFonts w:ascii="Palatino Linotype" w:hAnsi="Palatino Linotype" w:cs="Arial"/>
          <w:lang w:val="es-ES_tradnl"/>
        </w:rPr>
        <w:t xml:space="preserve">, se advierte que en fecha </w:t>
      </w:r>
      <w:r w:rsidR="00CA185F">
        <w:rPr>
          <w:rFonts w:ascii="Palatino Linotype" w:hAnsi="Palatino Linotype" w:cs="Arial"/>
          <w:lang w:val="es-ES_tradnl"/>
        </w:rPr>
        <w:t xml:space="preserve">trece </w:t>
      </w:r>
      <w:r>
        <w:rPr>
          <w:rFonts w:ascii="Palatino Linotype" w:hAnsi="Palatino Linotype" w:cs="Arial"/>
          <w:lang w:val="es-ES_tradnl"/>
        </w:rPr>
        <w:t xml:space="preserve">de </w:t>
      </w:r>
      <w:r w:rsidR="00CA185F">
        <w:rPr>
          <w:rFonts w:ascii="Palatino Linotype" w:hAnsi="Palatino Linotype" w:cs="Arial"/>
          <w:lang w:val="es-ES_tradnl"/>
        </w:rPr>
        <w:t xml:space="preserve">enero </w:t>
      </w:r>
      <w:r>
        <w:rPr>
          <w:rFonts w:ascii="Palatino Linotype" w:hAnsi="Palatino Linotype" w:cs="Arial"/>
          <w:lang w:val="es-ES_tradnl"/>
        </w:rPr>
        <w:t xml:space="preserve">de dos mil </w:t>
      </w:r>
      <w:r w:rsidR="00CA185F">
        <w:rPr>
          <w:rFonts w:ascii="Palatino Linotype" w:hAnsi="Palatino Linotype" w:cs="Arial"/>
          <w:lang w:val="es-ES_tradnl"/>
        </w:rPr>
        <w:t>veinte</w:t>
      </w:r>
      <w:r>
        <w:rPr>
          <w:rFonts w:ascii="Palatino Linotype"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w:t>
      </w:r>
      <w:r w:rsidR="000A04F1">
        <w:rPr>
          <w:rFonts w:ascii="Palatino Linotype" w:hAnsi="Palatino Linotype" w:cs="Arial"/>
          <w:lang w:val="es-ES_tradnl"/>
        </w:rPr>
        <w:t xml:space="preserve">y Municipios, manifestaran lo que a su derecho conviniera, a efecto de presentar pruebas y alegatos, así como para que </w:t>
      </w:r>
      <w:r w:rsidR="000A04F1" w:rsidRPr="000A04F1">
        <w:rPr>
          <w:rFonts w:ascii="Palatino Linotype" w:hAnsi="Palatino Linotype" w:cs="Arial"/>
          <w:b/>
          <w:lang w:val="es-ES_tradnl"/>
        </w:rPr>
        <w:t>EL SUJETO OBLIGADO</w:t>
      </w:r>
      <w:r w:rsidR="000A04F1">
        <w:rPr>
          <w:rFonts w:ascii="Palatino Linotype" w:hAnsi="Palatino Linotype" w:cs="Arial"/>
          <w:lang w:val="es-ES_tradnl"/>
        </w:rPr>
        <w:t xml:space="preserve"> rindiera su Informe Justificado. </w:t>
      </w:r>
    </w:p>
    <w:p w:rsidR="00471E0D" w:rsidRPr="004B3DDC" w:rsidRDefault="000A04F1" w:rsidP="00471E0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MS Mincho" w:hAnsi="Palatino Linotype" w:cs="Arial"/>
          <w:lang w:val="es-ES_tradnl"/>
        </w:rPr>
      </w:pPr>
      <w:r>
        <w:rPr>
          <w:rFonts w:ascii="Palatino Linotype" w:hAnsi="Palatino Linotype" w:cs="Arial"/>
        </w:rPr>
        <w:t>En cumplimiento a lo anterior, d</w:t>
      </w:r>
      <w:r w:rsidR="00471E0D" w:rsidRPr="00914A13">
        <w:rPr>
          <w:rFonts w:ascii="Palatino Linotype" w:hAnsi="Palatino Linotype" w:cs="Arial"/>
        </w:rPr>
        <w:t>e</w:t>
      </w:r>
      <w:r w:rsidR="00471E0D" w:rsidRPr="00914A13">
        <w:rPr>
          <w:rFonts w:ascii="Palatino Linotype" w:hAnsi="Palatino Linotype" w:cs="Arial"/>
          <w:lang w:val="es-ES_tradnl"/>
        </w:rPr>
        <w:t xml:space="preserve"> las </w:t>
      </w:r>
      <w:r w:rsidR="00471E0D" w:rsidRPr="00914A13">
        <w:rPr>
          <w:rFonts w:ascii="Palatino Linotype" w:hAnsi="Palatino Linotype"/>
        </w:rPr>
        <w:t>constancias</w:t>
      </w:r>
      <w:r w:rsidR="00471E0D" w:rsidRPr="00914A13">
        <w:rPr>
          <w:rFonts w:ascii="Palatino Linotype" w:hAnsi="Palatino Linotype" w:cs="Arial"/>
          <w:lang w:val="es-ES_tradnl"/>
        </w:rPr>
        <w:t xml:space="preserve"> que obran en el </w:t>
      </w:r>
      <w:r w:rsidR="00471E0D" w:rsidRPr="00914A13">
        <w:rPr>
          <w:rFonts w:ascii="Palatino Linotype" w:hAnsi="Palatino Linotype" w:cs="Arial"/>
          <w:b/>
          <w:lang w:val="es-ES_tradnl"/>
        </w:rPr>
        <w:t>SAIMEX</w:t>
      </w:r>
      <w:r w:rsidR="00471E0D" w:rsidRPr="00914A13">
        <w:rPr>
          <w:rFonts w:ascii="Palatino Linotype" w:hAnsi="Palatino Linotype" w:cs="Arial"/>
          <w:lang w:val="es-ES_tradnl"/>
        </w:rPr>
        <w:t xml:space="preserve">, se advierte que, </w:t>
      </w:r>
      <w:r w:rsidR="005C3883" w:rsidRPr="00914A13">
        <w:rPr>
          <w:rFonts w:ascii="Palatino Linotype" w:hAnsi="Palatino Linotype" w:cs="Arial"/>
          <w:b/>
        </w:rPr>
        <w:t>EL RECURRENTE</w:t>
      </w:r>
      <w:r w:rsidR="00471E0D" w:rsidRPr="00914A13">
        <w:rPr>
          <w:rFonts w:ascii="Palatino Linotype" w:hAnsi="Palatino Linotype" w:cs="Arial"/>
          <w:b/>
        </w:rPr>
        <w:t xml:space="preserve"> </w:t>
      </w:r>
      <w:r w:rsidR="00471E0D" w:rsidRPr="00914A13">
        <w:rPr>
          <w:rFonts w:ascii="Palatino Linotype" w:hAnsi="Palatino Linotype" w:cs="Arial"/>
        </w:rPr>
        <w:t xml:space="preserve">fue omiso en realizar manifestaciones, alegatos y ofrecer las pruebas que a su derecho </w:t>
      </w:r>
      <w:r w:rsidR="00471E0D" w:rsidRPr="00914A13">
        <w:rPr>
          <w:rFonts w:ascii="Palatino Linotype" w:hAnsi="Palatino Linotype" w:cs="Arial"/>
          <w:lang w:val="es-ES_tradnl"/>
        </w:rPr>
        <w:t xml:space="preserve">conviniera. Por su parte, </w:t>
      </w:r>
      <w:r w:rsidR="00471E0D" w:rsidRPr="00914A13">
        <w:rPr>
          <w:rFonts w:ascii="Palatino Linotype" w:hAnsi="Palatino Linotype" w:cs="Arial"/>
          <w:b/>
          <w:lang w:val="es-ES_tradnl"/>
        </w:rPr>
        <w:t xml:space="preserve">EL SUJETO OBLIGADO </w:t>
      </w:r>
      <w:r>
        <w:rPr>
          <w:rFonts w:ascii="Palatino Linotype" w:hAnsi="Palatino Linotype" w:cs="Arial"/>
          <w:b/>
          <w:lang w:val="es-ES_tradnl"/>
        </w:rPr>
        <w:t xml:space="preserve">de igual forma, </w:t>
      </w:r>
      <w:r w:rsidR="00471E0D" w:rsidRPr="00914A13">
        <w:rPr>
          <w:rFonts w:ascii="Palatino Linotype" w:hAnsi="Palatino Linotype" w:cs="Arial"/>
          <w:lang w:val="es-ES_tradnl"/>
        </w:rPr>
        <w:t xml:space="preserve">fue omiso en </w:t>
      </w:r>
      <w:r w:rsidR="004B3DDC">
        <w:rPr>
          <w:rFonts w:ascii="Palatino Linotype" w:hAnsi="Palatino Linotype" w:cs="Arial"/>
          <w:lang w:val="es-ES_tradnl"/>
        </w:rPr>
        <w:t xml:space="preserve">presentar </w:t>
      </w:r>
      <w:r w:rsidR="00471E0D" w:rsidRPr="00914A13">
        <w:rPr>
          <w:rFonts w:ascii="Palatino Linotype" w:hAnsi="Palatino Linotype" w:cs="Arial"/>
          <w:lang w:val="es-ES_tradnl"/>
        </w:rPr>
        <w:t xml:space="preserve">el Informe Justificado </w:t>
      </w:r>
      <w:r w:rsidR="00471E0D" w:rsidRPr="00914A13">
        <w:rPr>
          <w:rFonts w:ascii="Palatino Linotype" w:hAnsi="Palatino Linotype" w:cs="Arial"/>
          <w:lang w:val="es-ES"/>
        </w:rPr>
        <w:t>correspondiente</w:t>
      </w:r>
      <w:r w:rsidR="004B3DDC">
        <w:rPr>
          <w:rFonts w:ascii="Palatino Linotype" w:hAnsi="Palatino Linotype" w:cs="Arial"/>
          <w:lang w:val="es-ES_tradnl"/>
        </w:rPr>
        <w:t xml:space="preserve">, como se aprecia de la siguiente imagen: </w:t>
      </w:r>
    </w:p>
    <w:p w:rsidR="004B3DDC" w:rsidRPr="00914A13" w:rsidRDefault="00CA185F" w:rsidP="004B3DDC">
      <w:pPr>
        <w:pStyle w:val="Prrafodelista"/>
        <w:widowControl w:val="0"/>
        <w:tabs>
          <w:tab w:val="left" w:pos="0"/>
        </w:tabs>
        <w:autoSpaceDE w:val="0"/>
        <w:autoSpaceDN w:val="0"/>
        <w:adjustRightInd w:val="0"/>
        <w:spacing w:before="360" w:after="240" w:line="360" w:lineRule="auto"/>
        <w:ind w:left="0"/>
        <w:jc w:val="both"/>
        <w:rPr>
          <w:rFonts w:ascii="Palatino Linotype" w:eastAsia="MS Mincho" w:hAnsi="Palatino Linotype" w:cs="Arial"/>
          <w:lang w:val="es-ES_tradnl"/>
        </w:rPr>
      </w:pPr>
      <w:r>
        <w:rPr>
          <w:noProof/>
          <w:lang w:eastAsia="es-MX"/>
        </w:rPr>
        <w:drawing>
          <wp:inline distT="0" distB="0" distL="0" distR="0" wp14:anchorId="2405A49D" wp14:editId="5CC4D3AE">
            <wp:extent cx="5791835" cy="1336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6675"/>
                    </a:xfrm>
                    <a:prstGeom prst="rect">
                      <a:avLst/>
                    </a:prstGeom>
                  </pic:spPr>
                </pic:pic>
              </a:graphicData>
            </a:graphic>
          </wp:inline>
        </w:drawing>
      </w:r>
    </w:p>
    <w:p w:rsidR="00314AD9" w:rsidRPr="00CA185F" w:rsidRDefault="00314AD9" w:rsidP="004B3DDC">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914A13">
        <w:rPr>
          <w:rFonts w:ascii="Palatino Linotype" w:hAnsi="Palatino Linotype" w:cs="Arial"/>
        </w:rPr>
        <w:lastRenderedPageBreak/>
        <w:t xml:space="preserve">Una vez </w:t>
      </w:r>
      <w:r w:rsidRPr="00914A13">
        <w:rPr>
          <w:rFonts w:ascii="Palatino Linotype" w:hAnsi="Palatino Linotype" w:cs="Arial"/>
          <w:color w:val="000000" w:themeColor="text1"/>
        </w:rPr>
        <w:t>analizado</w:t>
      </w:r>
      <w:r w:rsidR="004B3DDC">
        <w:rPr>
          <w:rFonts w:ascii="Palatino Linotype" w:hAnsi="Palatino Linotype" w:cs="Arial"/>
        </w:rPr>
        <w:t xml:space="preserve"> el estado procesal que guarda</w:t>
      </w:r>
      <w:r w:rsidRPr="004B3DDC">
        <w:rPr>
          <w:rFonts w:ascii="Palatino Linotype" w:hAnsi="Palatino Linotype" w:cs="Arial"/>
        </w:rPr>
        <w:t xml:space="preserve"> el expediente, en fecha </w:t>
      </w:r>
      <w:r w:rsidR="00CA185F">
        <w:rPr>
          <w:rFonts w:ascii="Palatino Linotype" w:hAnsi="Palatino Linotype" w:cs="Arial"/>
        </w:rPr>
        <w:t xml:space="preserve">cuatro </w:t>
      </w:r>
      <w:r w:rsidR="004B3DDC">
        <w:rPr>
          <w:rFonts w:ascii="Palatino Linotype" w:hAnsi="Palatino Linotype" w:cs="Arial"/>
        </w:rPr>
        <w:t xml:space="preserve">de </w:t>
      </w:r>
      <w:r w:rsidR="00CA185F">
        <w:rPr>
          <w:rFonts w:ascii="Palatino Linotype" w:hAnsi="Palatino Linotype" w:cs="Arial"/>
        </w:rPr>
        <w:t xml:space="preserve">febrero </w:t>
      </w:r>
      <w:r w:rsidR="004B3DDC">
        <w:rPr>
          <w:rFonts w:ascii="Palatino Linotype" w:hAnsi="Palatino Linotype" w:cs="Arial"/>
        </w:rPr>
        <w:t xml:space="preserve">de </w:t>
      </w:r>
      <w:r w:rsidR="00FE6B4E" w:rsidRPr="004B3DDC">
        <w:rPr>
          <w:rFonts w:ascii="Palatino Linotype" w:hAnsi="Palatino Linotype"/>
        </w:rPr>
        <w:t xml:space="preserve">dos mil </w:t>
      </w:r>
      <w:r w:rsidR="00CA185F">
        <w:rPr>
          <w:rFonts w:ascii="Palatino Linotype" w:hAnsi="Palatino Linotype"/>
        </w:rPr>
        <w:t>veinte</w:t>
      </w:r>
      <w:r w:rsidRPr="004B3DDC">
        <w:rPr>
          <w:rFonts w:ascii="Palatino Linotype" w:hAnsi="Palatino Linotype" w:cs="Arial"/>
        </w:rPr>
        <w:t xml:space="preserve">, la Comisionada Ponente acordó el cierre de instrucción; así </w:t>
      </w:r>
      <w:r w:rsidRPr="004B3DDC">
        <w:rPr>
          <w:rFonts w:ascii="Palatino Linotype" w:hAnsi="Palatino Linotype" w:cs="Arial"/>
          <w:lang w:val="es-ES_tradnl"/>
        </w:rPr>
        <w:t>como,</w:t>
      </w:r>
      <w:r w:rsidRPr="004B3DDC">
        <w:rPr>
          <w:rFonts w:ascii="Palatino Linotype" w:hAnsi="Palatino Linotype" w:cs="Arial"/>
        </w:rPr>
        <w:t xml:space="preserve"> la </w:t>
      </w:r>
      <w:r w:rsidRPr="004B3DDC">
        <w:rPr>
          <w:rFonts w:ascii="Palatino Linotype" w:hAnsi="Palatino Linotype"/>
        </w:rPr>
        <w:t>remisión</w:t>
      </w:r>
      <w:r w:rsidRPr="004B3DDC">
        <w:rPr>
          <w:rFonts w:ascii="Palatino Linotype" w:hAnsi="Palatino Linotype" w:cs="Arial"/>
        </w:rPr>
        <w:t xml:space="preserve"> del mismo a efecto </w:t>
      </w:r>
      <w:r w:rsidRPr="004B3DDC">
        <w:rPr>
          <w:rFonts w:ascii="Palatino Linotype" w:hAnsi="Palatino Linotype" w:cs="Arial"/>
          <w:lang w:val="es-ES_tradnl"/>
        </w:rPr>
        <w:t>de</w:t>
      </w:r>
      <w:r w:rsidRPr="004B3DDC">
        <w:rPr>
          <w:rFonts w:ascii="Palatino Linotype" w:hAnsi="Palatino Linotype" w:cs="Arial"/>
        </w:rPr>
        <w:t xml:space="preserve"> ser resuelto, de conformidad con lo establecido en el artículo 185, fracciones VI y VIII de la Ley de Transparencia y Acceso a la Información Pública de</w:t>
      </w:r>
      <w:r w:rsidR="00CA185F">
        <w:rPr>
          <w:rFonts w:ascii="Palatino Linotype" w:hAnsi="Palatino Linotype" w:cs="Arial"/>
        </w:rPr>
        <w:t xml:space="preserve">l Estado de México y Municipios, </w:t>
      </w:r>
    </w:p>
    <w:p w:rsidR="00CA185F" w:rsidRPr="00CA185F" w:rsidRDefault="00CA185F" w:rsidP="008548C2">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CA185F">
        <w:rPr>
          <w:rFonts w:ascii="Palatino Linotype" w:hAnsi="Palatino Linotype"/>
        </w:rPr>
        <w:t xml:space="preserve">En </w:t>
      </w:r>
      <w:r w:rsidRPr="00CA185F">
        <w:rPr>
          <w:rFonts w:ascii="Palatino Linotype" w:hAnsi="Palatino Linotype" w:cs="Arial"/>
        </w:rPr>
        <w:t xml:space="preserve">fecha </w:t>
      </w:r>
      <w:r>
        <w:rPr>
          <w:rFonts w:ascii="Palatino Linotype" w:hAnsi="Palatino Linotype" w:cs="Arial"/>
        </w:rPr>
        <w:t>veinti</w:t>
      </w:r>
      <w:r w:rsidRPr="00CA185F">
        <w:rPr>
          <w:rFonts w:ascii="Palatino Linotype" w:hAnsi="Palatino Linotype" w:cs="Arial"/>
        </w:rPr>
        <w:t xml:space="preserve">cinco de </w:t>
      </w:r>
      <w:r>
        <w:rPr>
          <w:rFonts w:ascii="Palatino Linotype" w:hAnsi="Palatino Linotype" w:cs="Arial"/>
        </w:rPr>
        <w:t xml:space="preserve">febrero </w:t>
      </w:r>
      <w:r w:rsidRPr="00CA185F">
        <w:rPr>
          <w:rFonts w:ascii="Palatino Linotype" w:hAnsi="Palatino Linotype" w:cs="Arial"/>
        </w:rPr>
        <w:t>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314AD9" w:rsidRPr="00914A13" w:rsidRDefault="00314AD9" w:rsidP="00471E0D">
      <w:pPr>
        <w:pStyle w:val="Prrafodelista"/>
        <w:tabs>
          <w:tab w:val="left" w:pos="709"/>
        </w:tabs>
        <w:spacing w:before="360" w:after="360" w:line="360" w:lineRule="auto"/>
        <w:ind w:left="0"/>
        <w:jc w:val="center"/>
        <w:rPr>
          <w:rFonts w:ascii="Palatino Linotype" w:hAnsi="Palatino Linotype"/>
          <w:b/>
          <w:bCs/>
          <w:spacing w:val="60"/>
          <w:sz w:val="28"/>
        </w:rPr>
      </w:pPr>
      <w:r w:rsidRPr="00914A13">
        <w:rPr>
          <w:rFonts w:ascii="Palatino Linotype" w:hAnsi="Palatino Linotype"/>
          <w:b/>
          <w:bCs/>
          <w:spacing w:val="60"/>
          <w:sz w:val="28"/>
        </w:rPr>
        <w:t>CONSIDERANDO</w:t>
      </w:r>
    </w:p>
    <w:p w:rsidR="00314AD9" w:rsidRPr="00914A13"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914A13">
        <w:rPr>
          <w:rFonts w:ascii="Palatino Linotype" w:hAnsi="Palatino Linotype"/>
          <w:b/>
        </w:rPr>
        <w:t>Competencia</w:t>
      </w:r>
      <w:r w:rsidRPr="00914A13">
        <w:rPr>
          <w:rFonts w:ascii="Palatino Linotype" w:hAnsi="Palatino Linotype"/>
        </w:rPr>
        <w:t>.</w:t>
      </w:r>
      <w:r w:rsidRPr="00914A13">
        <w:rPr>
          <w:rFonts w:ascii="Palatino Linotype" w:hAnsi="Palatino Linotype"/>
          <w:b/>
        </w:rPr>
        <w:t xml:space="preserve"> </w:t>
      </w:r>
      <w:r w:rsidRPr="00914A1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w:t>
      </w:r>
      <w:r w:rsidRPr="00914A13">
        <w:rPr>
          <w:rFonts w:ascii="Palatino Linotype" w:hAnsi="Palatino Linotype"/>
        </w:rPr>
        <w:lastRenderedPageBreak/>
        <w:t>Personales del Estado de México y Municipios</w:t>
      </w:r>
      <w:r w:rsidRPr="00914A13">
        <w:rPr>
          <w:rFonts w:ascii="Palatino Linotype" w:hAnsi="Palatino Linotype" w:cs="Arial"/>
        </w:rPr>
        <w:t>.</w:t>
      </w:r>
    </w:p>
    <w:p w:rsidR="00314AD9" w:rsidRPr="00914A13" w:rsidRDefault="00314AD9" w:rsidP="00F63385">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914A13">
        <w:rPr>
          <w:rFonts w:ascii="Palatino Linotype" w:hAnsi="Palatino Linotype" w:cs="Arial"/>
          <w:b/>
        </w:rPr>
        <w:t>Interés.</w:t>
      </w:r>
      <w:r w:rsidRPr="00914A13">
        <w:rPr>
          <w:rFonts w:ascii="Palatino Linotype" w:hAnsi="Palatino Linotype" w:cs="Arial"/>
        </w:rPr>
        <w:t xml:space="preserve"> El </w:t>
      </w:r>
      <w:r w:rsidRPr="00914A13">
        <w:rPr>
          <w:rFonts w:ascii="Palatino Linotype" w:hAnsi="Palatino Linotype"/>
        </w:rPr>
        <w:t>recurso</w:t>
      </w:r>
      <w:r w:rsidRPr="00914A13">
        <w:rPr>
          <w:rFonts w:ascii="Palatino Linotype" w:hAnsi="Palatino Linotype" w:cs="Arial"/>
        </w:rPr>
        <w:t xml:space="preserve"> de revisión fue </w:t>
      </w:r>
      <w:r w:rsidRPr="00914A13">
        <w:rPr>
          <w:rFonts w:ascii="Palatino Linotype" w:hAnsi="Palatino Linotype"/>
        </w:rPr>
        <w:t>interpuesto</w:t>
      </w:r>
      <w:r w:rsidRPr="00914A13">
        <w:rPr>
          <w:rFonts w:ascii="Palatino Linotype" w:hAnsi="Palatino Linotype" w:cs="Arial"/>
        </w:rPr>
        <w:t xml:space="preserve"> </w:t>
      </w:r>
      <w:r w:rsidRPr="00914A13">
        <w:rPr>
          <w:rFonts w:ascii="Palatino Linotype" w:hAnsi="Palatino Linotype"/>
        </w:rPr>
        <w:t>por</w:t>
      </w:r>
      <w:r w:rsidRPr="00914A13">
        <w:rPr>
          <w:rFonts w:ascii="Palatino Linotype" w:hAnsi="Palatino Linotype" w:cs="Arial"/>
        </w:rPr>
        <w:t xml:space="preserve"> parte legítima en atención a que fue presentado por </w:t>
      </w:r>
      <w:r w:rsidR="005C3883" w:rsidRPr="00914A13">
        <w:rPr>
          <w:rFonts w:ascii="Palatino Linotype" w:hAnsi="Palatino Linotype" w:cs="Arial"/>
          <w:b/>
        </w:rPr>
        <w:t>EL RECURRENTE</w:t>
      </w:r>
      <w:r w:rsidRPr="00914A13">
        <w:rPr>
          <w:rFonts w:ascii="Palatino Linotype" w:hAnsi="Palatino Linotype" w:cs="Arial"/>
          <w:snapToGrid w:val="0"/>
        </w:rPr>
        <w:t xml:space="preserve">, </w:t>
      </w:r>
      <w:r w:rsidRPr="00914A13">
        <w:rPr>
          <w:rFonts w:ascii="Palatino Linotype" w:hAnsi="Palatino Linotype" w:cs="Arial"/>
        </w:rPr>
        <w:t>quien</w:t>
      </w:r>
      <w:r w:rsidRPr="00914A13">
        <w:rPr>
          <w:rFonts w:ascii="Palatino Linotype" w:hAnsi="Palatino Linotype" w:cs="Arial"/>
          <w:snapToGrid w:val="0"/>
        </w:rPr>
        <w:t xml:space="preserve"> </w:t>
      </w:r>
      <w:r w:rsidRPr="00914A13">
        <w:rPr>
          <w:rFonts w:ascii="Palatino Linotype" w:hAnsi="Palatino Linotype"/>
        </w:rPr>
        <w:t>formuló</w:t>
      </w:r>
      <w:r w:rsidRPr="00914A13">
        <w:rPr>
          <w:rFonts w:ascii="Palatino Linotype" w:hAnsi="Palatino Linotype" w:cs="Arial"/>
          <w:snapToGrid w:val="0"/>
        </w:rPr>
        <w:t xml:space="preserve"> la </w:t>
      </w:r>
      <w:r w:rsidRPr="00914A13">
        <w:rPr>
          <w:rFonts w:ascii="Palatino Linotype" w:hAnsi="Palatino Linotype" w:cs="Arial"/>
        </w:rPr>
        <w:t>solicitud</w:t>
      </w:r>
      <w:r w:rsidRPr="00914A13">
        <w:rPr>
          <w:rFonts w:ascii="Palatino Linotype" w:hAnsi="Palatino Linotype" w:cs="Arial"/>
          <w:snapToGrid w:val="0"/>
        </w:rPr>
        <w:t xml:space="preserve"> de información pública </w:t>
      </w:r>
      <w:r w:rsidRPr="00914A13">
        <w:rPr>
          <w:rFonts w:ascii="Palatino Linotype" w:hAnsi="Palatino Linotype"/>
        </w:rPr>
        <w:t>número</w:t>
      </w:r>
      <w:r w:rsidRPr="00914A13">
        <w:rPr>
          <w:rFonts w:ascii="Verdana" w:hAnsi="Verdana"/>
          <w:b/>
          <w:bCs/>
        </w:rPr>
        <w:t xml:space="preserve"> </w:t>
      </w:r>
      <w:r w:rsidR="00106FFF">
        <w:rPr>
          <w:rFonts w:ascii="Palatino Linotype" w:hAnsi="Palatino Linotype"/>
          <w:b/>
          <w:bCs/>
        </w:rPr>
        <w:t>00287</w:t>
      </w:r>
      <w:r w:rsidR="00F43B36" w:rsidRPr="00F43B36">
        <w:rPr>
          <w:rFonts w:ascii="Palatino Linotype" w:hAnsi="Palatino Linotype"/>
          <w:b/>
          <w:bCs/>
        </w:rPr>
        <w:t>/</w:t>
      </w:r>
      <w:r w:rsidR="00106FFF">
        <w:rPr>
          <w:rFonts w:ascii="Palatino Linotype" w:hAnsi="Palatino Linotype"/>
          <w:b/>
          <w:bCs/>
        </w:rPr>
        <w:t>SIMOGUER</w:t>
      </w:r>
      <w:r w:rsidR="00F43B36" w:rsidRPr="00F43B36">
        <w:rPr>
          <w:rFonts w:ascii="Palatino Linotype" w:hAnsi="Palatino Linotype"/>
          <w:b/>
          <w:bCs/>
        </w:rPr>
        <w:t>/IP/2019</w:t>
      </w:r>
      <w:r w:rsidRPr="00914A13">
        <w:rPr>
          <w:rFonts w:ascii="Palatino Linotype" w:hAnsi="Palatino Linotype" w:cs="Arial"/>
          <w:lang w:val="es-ES_tradnl"/>
        </w:rPr>
        <w:t>.</w:t>
      </w:r>
    </w:p>
    <w:p w:rsidR="004B3DDC"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914A13">
        <w:rPr>
          <w:rFonts w:ascii="Palatino Linotype" w:hAnsi="Palatino Linotype" w:cs="Arial"/>
          <w:b/>
        </w:rPr>
        <w:t xml:space="preserve">Oportunidad. </w:t>
      </w:r>
      <w:r w:rsidR="004B3DDC">
        <w:rPr>
          <w:rFonts w:ascii="Palatino Linotype" w:hAnsi="Palatino Linotype" w:cs="Arial"/>
        </w:rPr>
        <w:t xml:space="preserve">El recurso de revisión fue interpuesto dentro del plazo de quince días hábiles contados a partir del día siguiente en que </w:t>
      </w:r>
      <w:r w:rsidR="004B3DDC" w:rsidRPr="00106FFF">
        <w:rPr>
          <w:rFonts w:ascii="Palatino Linotype" w:hAnsi="Palatino Linotype" w:cs="Arial"/>
          <w:b/>
        </w:rPr>
        <w:t>EL RECURRENTE</w:t>
      </w:r>
      <w:r w:rsidR="004B3DDC">
        <w:rPr>
          <w:rFonts w:ascii="Palatino Linotype" w:hAnsi="Palatino Linotype" w:cs="Arial"/>
        </w:rPr>
        <w:t xml:space="preserve"> tuvo conocimiento de la respuesta impugnada; tal y como, lo prevé el artículo 178 de la </w:t>
      </w:r>
      <w:r w:rsidRPr="00914A13">
        <w:rPr>
          <w:rFonts w:ascii="Palatino Linotype" w:hAnsi="Palatino Linotype" w:cs="Arial"/>
        </w:rPr>
        <w:t xml:space="preserve">Ley de Transparencia y Acceso a la Información Pública </w:t>
      </w:r>
      <w:r w:rsidRPr="00914A13">
        <w:rPr>
          <w:rFonts w:ascii="Palatino Linotype" w:hAnsi="Palatino Linotype"/>
        </w:rPr>
        <w:t>del</w:t>
      </w:r>
      <w:r w:rsidRPr="00914A13">
        <w:rPr>
          <w:rFonts w:ascii="Palatino Linotype" w:hAnsi="Palatino Linotype" w:cs="Arial"/>
        </w:rPr>
        <w:t xml:space="preserve"> Estado de </w:t>
      </w:r>
      <w:r w:rsidRPr="00914A13">
        <w:rPr>
          <w:rFonts w:ascii="Palatino Linotype" w:hAnsi="Palatino Linotype"/>
        </w:rPr>
        <w:t>México</w:t>
      </w:r>
      <w:r w:rsidRPr="00914A13">
        <w:rPr>
          <w:rFonts w:ascii="Palatino Linotype" w:hAnsi="Palatino Linotype" w:cs="Arial"/>
        </w:rPr>
        <w:t xml:space="preserve"> y </w:t>
      </w:r>
      <w:r w:rsidRPr="00914A13">
        <w:rPr>
          <w:rFonts w:ascii="Palatino Linotype" w:hAnsi="Palatino Linotype" w:cs="Arial"/>
          <w:bCs/>
        </w:rPr>
        <w:t>Municipios</w:t>
      </w:r>
      <w:r w:rsidRPr="00914A13">
        <w:rPr>
          <w:rFonts w:ascii="Palatino Linotype" w:hAnsi="Palatino Linotype" w:cs="Arial"/>
        </w:rPr>
        <w:t xml:space="preserve">, </w:t>
      </w:r>
      <w:r w:rsidR="004B3DDC">
        <w:rPr>
          <w:rFonts w:ascii="Palatino Linotype" w:hAnsi="Palatino Linotype" w:cs="Arial"/>
        </w:rPr>
        <w:t xml:space="preserve">que establece: </w:t>
      </w:r>
    </w:p>
    <w:p w:rsidR="00314AD9" w:rsidRPr="00914A13" w:rsidRDefault="004B3DDC" w:rsidP="00E9676A">
      <w:pPr>
        <w:spacing w:before="160" w:after="160"/>
        <w:ind w:left="709" w:right="709"/>
        <w:jc w:val="both"/>
        <w:rPr>
          <w:rFonts w:ascii="Palatino Linotype" w:hAnsi="Palatino Linotype" w:cs="Arial"/>
          <w:i/>
          <w:sz w:val="22"/>
          <w:szCs w:val="22"/>
        </w:rPr>
      </w:pPr>
      <w:r w:rsidRPr="00914A13">
        <w:rPr>
          <w:rFonts w:ascii="Palatino Linotype" w:hAnsi="Palatino Linotype" w:cs="Arial"/>
          <w:i/>
          <w:sz w:val="22"/>
          <w:szCs w:val="22"/>
        </w:rPr>
        <w:t xml:space="preserve"> </w:t>
      </w:r>
      <w:r w:rsidR="00314AD9" w:rsidRPr="00914A13">
        <w:rPr>
          <w:rFonts w:ascii="Palatino Linotype" w:hAnsi="Palatino Linotype" w:cs="Arial"/>
          <w:i/>
          <w:sz w:val="22"/>
          <w:szCs w:val="22"/>
        </w:rPr>
        <w:t>“</w:t>
      </w:r>
      <w:r w:rsidR="00314AD9" w:rsidRPr="00914A13">
        <w:rPr>
          <w:rFonts w:ascii="Palatino Linotype" w:hAnsi="Palatino Linotype" w:cs="Arial"/>
          <w:b/>
          <w:i/>
          <w:sz w:val="22"/>
          <w:szCs w:val="22"/>
        </w:rPr>
        <w:t xml:space="preserve">Artículo 178. </w:t>
      </w:r>
      <w:r w:rsidR="00314AD9" w:rsidRPr="00914A13">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914A13" w:rsidRDefault="00314AD9" w:rsidP="00E9676A">
      <w:pPr>
        <w:spacing w:before="160" w:after="160"/>
        <w:ind w:left="709" w:right="709"/>
        <w:jc w:val="both"/>
        <w:rPr>
          <w:rFonts w:ascii="Palatino Linotype" w:hAnsi="Palatino Linotype" w:cs="Arial"/>
          <w:i/>
          <w:sz w:val="22"/>
          <w:szCs w:val="22"/>
        </w:rPr>
      </w:pPr>
      <w:r w:rsidRPr="004B3DD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w:t>
      </w:r>
      <w:r w:rsidRPr="00914A13">
        <w:rPr>
          <w:rFonts w:ascii="Palatino Linotype" w:hAnsi="Palatino Linotype" w:cs="Arial"/>
          <w:i/>
          <w:sz w:val="22"/>
          <w:szCs w:val="22"/>
        </w:rPr>
        <w:t>, acompañado con el documento que pruebe la fecha en que presentó la solicitud.</w:t>
      </w:r>
    </w:p>
    <w:p w:rsidR="00314AD9" w:rsidRPr="00914A13" w:rsidRDefault="00314AD9" w:rsidP="00E9676A">
      <w:pPr>
        <w:spacing w:before="160" w:after="160"/>
        <w:ind w:left="709" w:right="709"/>
        <w:jc w:val="both"/>
        <w:rPr>
          <w:rFonts w:ascii="Palatino Linotype" w:hAnsi="Palatino Linotype" w:cs="Arial"/>
          <w:i/>
          <w:sz w:val="22"/>
          <w:szCs w:val="22"/>
        </w:rPr>
      </w:pPr>
      <w:r w:rsidRPr="00914A1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914A13" w:rsidRDefault="00314AD9" w:rsidP="00E9676A">
      <w:pPr>
        <w:spacing w:before="160" w:after="160"/>
        <w:ind w:left="709" w:right="709"/>
        <w:jc w:val="both"/>
        <w:rPr>
          <w:rFonts w:ascii="Palatino Linotype" w:hAnsi="Palatino Linotype" w:cs="Arial"/>
          <w:sz w:val="22"/>
          <w:szCs w:val="22"/>
        </w:rPr>
      </w:pPr>
      <w:r w:rsidRPr="00914A13">
        <w:rPr>
          <w:rFonts w:ascii="Palatino Linotype" w:hAnsi="Palatino Linotype" w:cs="Arial"/>
          <w:sz w:val="22"/>
          <w:szCs w:val="22"/>
          <w:lang w:eastAsia="es-MX"/>
        </w:rPr>
        <w:t>(Énfasis añadido)</w:t>
      </w:r>
    </w:p>
    <w:p w:rsidR="00106FFF" w:rsidRPr="00C97885" w:rsidRDefault="004B3DDC" w:rsidP="00106FFF">
      <w:pPr>
        <w:spacing w:before="240" w:after="100" w:afterAutospacing="1" w:line="360" w:lineRule="auto"/>
        <w:jc w:val="both"/>
        <w:rPr>
          <w:rFonts w:ascii="Palatino Linotype" w:hAnsi="Palatino Linotype"/>
        </w:rPr>
      </w:pPr>
      <w:r>
        <w:rPr>
          <w:rFonts w:ascii="Palatino Linotype" w:hAnsi="Palatino Linotype" w:cs="Arial"/>
        </w:rPr>
        <w:t xml:space="preserve">En efecto, atendiendo a que </w:t>
      </w:r>
      <w:r w:rsidRPr="004B3DDC">
        <w:rPr>
          <w:rFonts w:ascii="Palatino Linotype" w:hAnsi="Palatino Linotype" w:cs="Arial"/>
          <w:b/>
        </w:rPr>
        <w:t>EL SUJETO OBLIGADO</w:t>
      </w:r>
      <w:r>
        <w:rPr>
          <w:rFonts w:ascii="Palatino Linotype" w:hAnsi="Palatino Linotype" w:cs="Arial"/>
        </w:rPr>
        <w:t xml:space="preserve"> notifico la respuesta a la solicitud de información pública el </w:t>
      </w:r>
      <w:r w:rsidR="00106FFF">
        <w:rPr>
          <w:rFonts w:ascii="Palatino Linotype" w:hAnsi="Palatino Linotype" w:cs="Arial"/>
          <w:b/>
        </w:rPr>
        <w:t xml:space="preserve">cinco </w:t>
      </w:r>
      <w:r w:rsidR="00FA48B9" w:rsidRPr="003B4366">
        <w:rPr>
          <w:rFonts w:ascii="Palatino Linotype" w:hAnsi="Palatino Linotype" w:cs="Arial"/>
          <w:b/>
        </w:rPr>
        <w:t xml:space="preserve">de </w:t>
      </w:r>
      <w:r w:rsidR="00106FFF">
        <w:rPr>
          <w:rFonts w:ascii="Palatino Linotype" w:hAnsi="Palatino Linotype" w:cs="Arial"/>
          <w:b/>
        </w:rPr>
        <w:t xml:space="preserve">diciembre </w:t>
      </w:r>
      <w:r w:rsidR="00FA48B9" w:rsidRPr="003B4366">
        <w:rPr>
          <w:rFonts w:ascii="Palatino Linotype" w:hAnsi="Palatino Linotype" w:cs="Arial"/>
          <w:b/>
        </w:rPr>
        <w:t>de dos mil diecinueve</w:t>
      </w:r>
      <w:r w:rsidR="00FA48B9">
        <w:rPr>
          <w:rFonts w:ascii="Palatino Linotype" w:hAnsi="Palatino Linotype" w:cs="Arial"/>
        </w:rPr>
        <w:t xml:space="preserve">; en consecuencia, el plazo de quince días hábiles que el artículo 178 de la Ley de la materia otorga al </w:t>
      </w:r>
      <w:r w:rsidR="00FA48B9" w:rsidRPr="003B4366">
        <w:rPr>
          <w:rFonts w:ascii="Palatino Linotype" w:hAnsi="Palatino Linotype" w:cs="Arial"/>
          <w:b/>
        </w:rPr>
        <w:t>RECURRENTE</w:t>
      </w:r>
      <w:r w:rsidR="00FA48B9">
        <w:rPr>
          <w:rFonts w:ascii="Palatino Linotype" w:hAnsi="Palatino Linotype" w:cs="Arial"/>
        </w:rPr>
        <w:t xml:space="preserve"> para presentar el recurso de revisión, transcurrió del </w:t>
      </w:r>
      <w:r w:rsidR="00106FFF">
        <w:rPr>
          <w:rFonts w:ascii="Palatino Linotype" w:hAnsi="Palatino Linotype" w:cs="Arial"/>
          <w:b/>
        </w:rPr>
        <w:t xml:space="preserve">seis </w:t>
      </w:r>
      <w:r w:rsidR="00FA48B9" w:rsidRPr="003B4366">
        <w:rPr>
          <w:rFonts w:ascii="Palatino Linotype" w:hAnsi="Palatino Linotype" w:cs="Arial"/>
          <w:b/>
        </w:rPr>
        <w:t xml:space="preserve">de </w:t>
      </w:r>
      <w:r w:rsidR="00106FFF">
        <w:rPr>
          <w:rFonts w:ascii="Palatino Linotype" w:hAnsi="Palatino Linotype" w:cs="Arial"/>
          <w:b/>
        </w:rPr>
        <w:t xml:space="preserve">diciembre de dos mil diecinueve </w:t>
      </w:r>
      <w:r w:rsidR="00FA48B9" w:rsidRPr="003B4366">
        <w:rPr>
          <w:rFonts w:ascii="Palatino Linotype" w:hAnsi="Palatino Linotype" w:cs="Arial"/>
          <w:b/>
        </w:rPr>
        <w:t xml:space="preserve">al </w:t>
      </w:r>
      <w:r w:rsidR="00106FFF">
        <w:rPr>
          <w:rFonts w:ascii="Palatino Linotype" w:hAnsi="Palatino Linotype" w:cs="Arial"/>
          <w:b/>
        </w:rPr>
        <w:t xml:space="preserve">trece </w:t>
      </w:r>
      <w:r w:rsidR="00FA48B9" w:rsidRPr="003B4366">
        <w:rPr>
          <w:rFonts w:ascii="Palatino Linotype" w:hAnsi="Palatino Linotype" w:cs="Arial"/>
          <w:b/>
        </w:rPr>
        <w:t xml:space="preserve">de </w:t>
      </w:r>
      <w:r w:rsidR="00106FFF">
        <w:rPr>
          <w:rFonts w:ascii="Palatino Linotype" w:hAnsi="Palatino Linotype" w:cs="Arial"/>
          <w:b/>
        </w:rPr>
        <w:t xml:space="preserve">enero </w:t>
      </w:r>
      <w:r w:rsidR="00FA48B9" w:rsidRPr="003B4366">
        <w:rPr>
          <w:rFonts w:ascii="Palatino Linotype" w:hAnsi="Palatino Linotype" w:cs="Arial"/>
          <w:b/>
        </w:rPr>
        <w:t xml:space="preserve">de dos mil </w:t>
      </w:r>
      <w:r w:rsidR="00106FFF">
        <w:rPr>
          <w:rFonts w:ascii="Palatino Linotype" w:hAnsi="Palatino Linotype" w:cs="Arial"/>
          <w:b/>
        </w:rPr>
        <w:t>veinte</w:t>
      </w:r>
      <w:r w:rsidR="00FA48B9">
        <w:rPr>
          <w:rFonts w:ascii="Palatino Linotype" w:hAnsi="Palatino Linotype" w:cs="Arial"/>
        </w:rPr>
        <w:t xml:space="preserve">; </w:t>
      </w:r>
      <w:r w:rsidR="00106FFF" w:rsidRPr="00C97885">
        <w:rPr>
          <w:rFonts w:ascii="Palatino Linotype" w:hAnsi="Palatino Linotype" w:cs="Arial"/>
        </w:rPr>
        <w:t xml:space="preserve">sin contemplar en el </w:t>
      </w:r>
      <w:r w:rsidR="00106FFF" w:rsidRPr="00C97885">
        <w:rPr>
          <w:rFonts w:ascii="Palatino Linotype" w:hAnsi="Palatino Linotype" w:cs="Arial"/>
        </w:rPr>
        <w:lastRenderedPageBreak/>
        <w:t xml:space="preserve">cómputo los días </w:t>
      </w:r>
      <w:r w:rsidR="00106FFF">
        <w:rPr>
          <w:rFonts w:ascii="Palatino Linotype" w:hAnsi="Palatino Linotype" w:cs="Arial"/>
        </w:rPr>
        <w:t xml:space="preserve">siete, ocho, </w:t>
      </w:r>
      <w:r w:rsidR="00106FFF" w:rsidRPr="00C97885">
        <w:rPr>
          <w:rFonts w:ascii="Palatino Linotype" w:hAnsi="Palatino Linotype" w:cs="Arial"/>
        </w:rPr>
        <w:t>catorce, quince, veintiuno, veintidós, veintiocho</w:t>
      </w:r>
      <w:r w:rsidR="00106FFF">
        <w:rPr>
          <w:rFonts w:ascii="Palatino Linotype" w:hAnsi="Palatino Linotype" w:cs="Arial"/>
        </w:rPr>
        <w:t xml:space="preserve"> y </w:t>
      </w:r>
      <w:r w:rsidR="00106FFF" w:rsidRPr="00C97885">
        <w:rPr>
          <w:rFonts w:ascii="Palatino Linotype" w:hAnsi="Palatino Linotype" w:cs="Arial"/>
        </w:rPr>
        <w:t xml:space="preserve">veintinueve de diciembre de dos mil diecinueve, cuatro, cinco, once y doce de enero de dos mil veinte, por corresponder a sábados y domingos, considerados como días inhábiles, en términos del artículo 3, fracción X de la </w:t>
      </w:r>
      <w:r w:rsidR="00106FFF" w:rsidRPr="00C97885">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3B4366" w:rsidRDefault="003B4366" w:rsidP="003B436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B4366">
        <w:rPr>
          <w:rFonts w:ascii="Palatino Linotype" w:hAnsi="Palatino Linotype" w:cs="Arial"/>
        </w:rPr>
        <w:t xml:space="preserve">En ese tenor, si el recurso de revisión que nos ocupa, se interpuso el </w:t>
      </w:r>
      <w:r w:rsidR="00106FFF">
        <w:rPr>
          <w:rFonts w:ascii="Palatino Linotype" w:hAnsi="Palatino Linotype" w:cs="Arial"/>
        </w:rPr>
        <w:t xml:space="preserve">veinte </w:t>
      </w:r>
      <w:r w:rsidRPr="003B4366">
        <w:rPr>
          <w:rFonts w:ascii="Palatino Linotype" w:hAnsi="Palatino Linotype" w:cs="Arial"/>
        </w:rPr>
        <w:t xml:space="preserve">de </w:t>
      </w:r>
      <w:r w:rsidR="00106FFF">
        <w:rPr>
          <w:rFonts w:ascii="Palatino Linotype" w:hAnsi="Palatino Linotype" w:cs="Arial"/>
        </w:rPr>
        <w:t xml:space="preserve">diciembre </w:t>
      </w:r>
      <w:r w:rsidRPr="003B4366">
        <w:rPr>
          <w:rFonts w:ascii="Palatino Linotype" w:hAnsi="Palatino Linotype" w:cs="Arial"/>
        </w:rPr>
        <w:t>de dos mil diecinueve, éste se encuentra dentro de los márgenes temporales previstos en el citado precepto legal y, por tanto, se considera oportuno</w:t>
      </w:r>
    </w:p>
    <w:p w:rsidR="00704E53" w:rsidRPr="00914A13" w:rsidRDefault="00314AD9" w:rsidP="00704E53">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914A13">
        <w:rPr>
          <w:rFonts w:ascii="Palatino Linotype" w:hAnsi="Palatino Linotype" w:cs="Arial"/>
          <w:b/>
        </w:rPr>
        <w:t xml:space="preserve">Procedibilidad. </w:t>
      </w:r>
      <w:r w:rsidR="00704E53" w:rsidRPr="00914A13">
        <w:rPr>
          <w:rFonts w:ascii="Palatino Linotype" w:hAnsi="Palatino Linotype" w:cs="Arial"/>
        </w:rPr>
        <w:t xml:space="preserve">Del análisis efectuado, se advierte la </w:t>
      </w:r>
      <w:proofErr w:type="spellStart"/>
      <w:r w:rsidR="00704E53" w:rsidRPr="00914A13">
        <w:rPr>
          <w:rFonts w:ascii="Palatino Linotype" w:hAnsi="Palatino Linotype" w:cs="Arial"/>
        </w:rPr>
        <w:t>procedibilidad</w:t>
      </w:r>
      <w:proofErr w:type="spellEnd"/>
      <w:r w:rsidR="00704E53" w:rsidRPr="00914A13">
        <w:rPr>
          <w:rFonts w:ascii="Palatino Linotype" w:hAnsi="Palatino Linotype" w:cs="Arial"/>
        </w:rPr>
        <w:t xml:space="preserve"> del presente recurso de revisión, en razón de acreditación </w:t>
      </w:r>
      <w:r w:rsidR="00704E53" w:rsidRPr="00914A13">
        <w:rPr>
          <w:rFonts w:ascii="Palatino Linotype" w:hAnsi="Palatino Linotype" w:cs="Arial"/>
          <w:snapToGrid w:val="0"/>
        </w:rPr>
        <w:t>plena</w:t>
      </w:r>
      <w:r w:rsidR="00704E53" w:rsidRPr="00914A13">
        <w:rPr>
          <w:rFonts w:ascii="Palatino Linotype" w:hAnsi="Palatino Linotype" w:cs="Arial"/>
        </w:rPr>
        <w:t xml:space="preserve"> de todos y cada uno de los elementos formales exigidos por el artículo 180, de la Ley de Transparencia y Acceso a la Información</w:t>
      </w:r>
      <w:r w:rsidR="00704E53" w:rsidRPr="00914A13">
        <w:rPr>
          <w:rFonts w:ascii="Palatino Linotype" w:hAnsi="Palatino Linotype"/>
        </w:rPr>
        <w:t xml:space="preserve"> Pública </w:t>
      </w:r>
      <w:r w:rsidR="00704E53" w:rsidRPr="00914A13">
        <w:rPr>
          <w:rFonts w:ascii="Palatino Linotype" w:hAnsi="Palatino Linotype" w:cs="Arial"/>
        </w:rPr>
        <w:t>del</w:t>
      </w:r>
      <w:r w:rsidR="00704E53" w:rsidRPr="00914A13">
        <w:rPr>
          <w:rFonts w:ascii="Palatino Linotype" w:hAnsi="Palatino Linotype"/>
        </w:rPr>
        <w:t xml:space="preserve"> Estado de México y Municipios, en atención a que fue presentado mediante el formato visible en el </w:t>
      </w:r>
      <w:r w:rsidR="00704E53" w:rsidRPr="00914A13">
        <w:rPr>
          <w:rFonts w:ascii="Palatino Linotype" w:hAnsi="Palatino Linotype"/>
          <w:b/>
        </w:rPr>
        <w:t>SAIMEX</w:t>
      </w:r>
      <w:r w:rsidR="00704E53" w:rsidRPr="00914A13">
        <w:rPr>
          <w:rFonts w:ascii="Palatino Linotype" w:hAnsi="Palatino Linotype"/>
        </w:rPr>
        <w:t>.</w:t>
      </w:r>
    </w:p>
    <w:p w:rsidR="006611A7" w:rsidRPr="0026059A" w:rsidRDefault="00314AD9" w:rsidP="006611A7">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914A13">
        <w:rPr>
          <w:rFonts w:ascii="Palatino Linotype" w:hAnsi="Palatino Linotype" w:cs="Arial"/>
          <w:b/>
        </w:rPr>
        <w:t>Estudio y resolución del asunto</w:t>
      </w:r>
      <w:r w:rsidRPr="00914A13">
        <w:rPr>
          <w:rFonts w:ascii="Palatino Linotype" w:hAnsi="Palatino Linotype" w:cs="Arial"/>
          <w:b/>
          <w:color w:val="000000" w:themeColor="text1"/>
        </w:rPr>
        <w:t xml:space="preserve">. </w:t>
      </w:r>
      <w:r w:rsidR="0026059A">
        <w:rPr>
          <w:rFonts w:ascii="Palatino Linotype" w:hAnsi="Palatino Linotype" w:cs="Arial"/>
          <w:color w:val="000000" w:themeColor="text1"/>
        </w:rPr>
        <w:t xml:space="preserve">Una vez determinada la vía sobre la que </w:t>
      </w:r>
      <w:r w:rsidR="0026059A">
        <w:rPr>
          <w:rFonts w:ascii="Palatino Linotype" w:hAnsi="Palatino Linotype" w:cs="Arial"/>
          <w:color w:val="000000" w:themeColor="text1"/>
        </w:rPr>
        <w:lastRenderedPageBreak/>
        <w:t xml:space="preserve">versará el presente recurso y previa revisión del expediente electrónico, se advierte que </w:t>
      </w:r>
      <w:r w:rsidR="0026059A" w:rsidRPr="0026059A">
        <w:rPr>
          <w:rFonts w:ascii="Palatino Linotype" w:hAnsi="Palatino Linotype" w:cs="Arial"/>
          <w:b/>
          <w:color w:val="000000" w:themeColor="text1"/>
        </w:rPr>
        <w:t>EL RECURRENTE</w:t>
      </w:r>
      <w:r w:rsidR="00C82540">
        <w:rPr>
          <w:rFonts w:ascii="Palatino Linotype" w:hAnsi="Palatino Linotype" w:cs="Arial"/>
          <w:color w:val="000000" w:themeColor="text1"/>
        </w:rPr>
        <w:t xml:space="preserve"> solicitó</w:t>
      </w:r>
      <w:r w:rsidR="0026059A">
        <w:rPr>
          <w:rFonts w:ascii="Palatino Linotype" w:hAnsi="Palatino Linotype" w:cs="Arial"/>
          <w:color w:val="000000" w:themeColor="text1"/>
        </w:rPr>
        <w:t xml:space="preserve"> del </w:t>
      </w:r>
      <w:r w:rsidR="0026059A" w:rsidRPr="0026059A">
        <w:rPr>
          <w:rFonts w:ascii="Palatino Linotype" w:hAnsi="Palatino Linotype" w:cs="Arial"/>
          <w:b/>
          <w:color w:val="000000" w:themeColor="text1"/>
        </w:rPr>
        <w:t>SUJETO OBLIGADO</w:t>
      </w:r>
      <w:r w:rsidR="0026059A">
        <w:rPr>
          <w:rFonts w:ascii="Palatino Linotype" w:hAnsi="Palatino Linotype" w:cs="Arial"/>
          <w:color w:val="000000" w:themeColor="text1"/>
        </w:rPr>
        <w:t xml:space="preserve">, vía </w:t>
      </w:r>
      <w:r w:rsidR="0026059A" w:rsidRPr="0026059A">
        <w:rPr>
          <w:rFonts w:ascii="Palatino Linotype" w:hAnsi="Palatino Linotype" w:cs="Arial"/>
          <w:b/>
          <w:color w:val="000000" w:themeColor="text1"/>
        </w:rPr>
        <w:t>EL SAIMEX</w:t>
      </w:r>
      <w:r w:rsidR="0026059A">
        <w:rPr>
          <w:rFonts w:ascii="Palatino Linotype" w:hAnsi="Palatino Linotype" w:cs="Arial"/>
          <w:color w:val="000000" w:themeColor="text1"/>
        </w:rPr>
        <w:t xml:space="preserve">, </w:t>
      </w:r>
      <w:r w:rsidR="00106FFF">
        <w:rPr>
          <w:rFonts w:ascii="Palatino Linotype" w:hAnsi="Palatino Linotype" w:cs="Arial"/>
          <w:color w:val="000000" w:themeColor="text1"/>
        </w:rPr>
        <w:t xml:space="preserve">el currículum del personal de la Contraloría Municipal. </w:t>
      </w:r>
    </w:p>
    <w:p w:rsidR="003878E5" w:rsidRDefault="003D2E27"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Al respecto, </w:t>
      </w:r>
      <w:r w:rsidRPr="00CD0B8D">
        <w:rPr>
          <w:rFonts w:ascii="Palatino Linotype" w:hAnsi="Palatino Linotype" w:cs="Arial"/>
          <w:b/>
        </w:rPr>
        <w:t>EL SUJETO OBLIGADO</w:t>
      </w:r>
      <w:r w:rsidR="00C82540">
        <w:rPr>
          <w:rFonts w:ascii="Palatino Linotype" w:hAnsi="Palatino Linotype" w:cs="Arial"/>
        </w:rPr>
        <w:t xml:space="preserve"> señaló</w:t>
      </w:r>
      <w:r>
        <w:rPr>
          <w:rFonts w:ascii="Palatino Linotype" w:hAnsi="Palatino Linotype" w:cs="Arial"/>
        </w:rPr>
        <w:t xml:space="preserve"> en respuesta que</w:t>
      </w:r>
      <w:r w:rsidR="003878E5">
        <w:rPr>
          <w:rFonts w:ascii="Palatino Linotype" w:hAnsi="Palatino Linotype" w:cs="Arial"/>
        </w:rPr>
        <w:t xml:space="preserve"> hacia entrega de la información que le fue solicitada, adjuntando a ello, el archivo electrónico denominado </w:t>
      </w:r>
      <w:r w:rsidR="003878E5" w:rsidRPr="003878E5">
        <w:rPr>
          <w:rFonts w:ascii="Palatino Linotype" w:hAnsi="Palatino Linotype" w:cs="Arial"/>
          <w:i/>
        </w:rPr>
        <w:t>“SCAN0011.PDF”</w:t>
      </w:r>
      <w:r w:rsidR="003878E5">
        <w:rPr>
          <w:rFonts w:ascii="Palatino Linotype" w:hAnsi="Palatino Linotype" w:cs="Arial"/>
        </w:rPr>
        <w:t xml:space="preserve">, el cual contiene: </w:t>
      </w:r>
    </w:p>
    <w:p w:rsidR="003878E5" w:rsidRDefault="003878E5" w:rsidP="003878E5">
      <w:pPr>
        <w:pStyle w:val="Prrafodelista"/>
        <w:widowControl w:val="0"/>
        <w:numPr>
          <w:ilvl w:val="0"/>
          <w:numId w:val="34"/>
        </w:numPr>
        <w:tabs>
          <w:tab w:val="left" w:pos="1276"/>
        </w:tabs>
        <w:autoSpaceDE w:val="0"/>
        <w:autoSpaceDN w:val="0"/>
        <w:adjustRightInd w:val="0"/>
        <w:spacing w:before="240" w:after="240" w:line="360" w:lineRule="auto"/>
        <w:jc w:val="both"/>
        <w:rPr>
          <w:rFonts w:ascii="Palatino Linotype" w:hAnsi="Palatino Linotype" w:cs="Arial"/>
        </w:rPr>
      </w:pPr>
      <w:r w:rsidRPr="003878E5">
        <w:rPr>
          <w:rFonts w:ascii="Palatino Linotype" w:hAnsi="Palatino Linotype" w:cs="Arial"/>
        </w:rPr>
        <w:t>Oficio número SSG/CIM/161/2019</w:t>
      </w:r>
      <w:r>
        <w:rPr>
          <w:rFonts w:ascii="Palatino Linotype" w:hAnsi="Palatino Linotype" w:cs="Arial"/>
        </w:rPr>
        <w:t>, de fecha veintiocho de noviembre de dos mil diecinueve y</w:t>
      </w:r>
      <w:r w:rsidRPr="003878E5">
        <w:rPr>
          <w:rFonts w:ascii="Palatino Linotype" w:hAnsi="Palatino Linotype" w:cs="Arial"/>
        </w:rPr>
        <w:t xml:space="preserve"> signado por el Contralor Municipal de San Simón de G</w:t>
      </w:r>
      <w:r>
        <w:rPr>
          <w:rFonts w:ascii="Palatino Linotype" w:hAnsi="Palatino Linotype" w:cs="Arial"/>
        </w:rPr>
        <w:t>uerrero, en el que señaló que adjuntaba el currículum que le fue solicitado con la información requerida del mismo y del personal que labora en la Contraloría Municipal; anexos que contienen:</w:t>
      </w:r>
    </w:p>
    <w:p w:rsidR="003878E5" w:rsidRDefault="003878E5" w:rsidP="003878E5">
      <w:pPr>
        <w:pStyle w:val="Prrafodelista"/>
        <w:widowControl w:val="0"/>
        <w:numPr>
          <w:ilvl w:val="1"/>
          <w:numId w:val="34"/>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De Roberto Casiano Ramírez </w:t>
      </w:r>
    </w:p>
    <w:p w:rsidR="003878E5" w:rsidRDefault="003878E5" w:rsidP="006544EC">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C</w:t>
      </w:r>
      <w:r w:rsidR="006544EC">
        <w:rPr>
          <w:rFonts w:ascii="Palatino Linotype" w:hAnsi="Palatino Linotype" w:cs="Arial"/>
        </w:rPr>
        <w:t>urrí</w:t>
      </w:r>
      <w:r>
        <w:rPr>
          <w:rFonts w:ascii="Palatino Linotype" w:hAnsi="Palatino Linotype" w:cs="Arial"/>
        </w:rPr>
        <w:t>culum Vitae</w:t>
      </w:r>
      <w:r w:rsidR="006544EC">
        <w:rPr>
          <w:rFonts w:ascii="Palatino Linotype" w:hAnsi="Palatino Linotype" w:cs="Arial"/>
        </w:rPr>
        <w:t xml:space="preserve">; </w:t>
      </w:r>
    </w:p>
    <w:p w:rsidR="006544EC" w:rsidRDefault="006544EC" w:rsidP="006544EC">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Reporte Individual de Resultados del examen EGEL-DERECHO;</w:t>
      </w:r>
    </w:p>
    <w:p w:rsidR="006544EC" w:rsidRDefault="006544EC" w:rsidP="006544EC">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Reconocimiento de su participación dentro del marco de actividades del Congreso “Actualización Jurídica”; </w:t>
      </w:r>
    </w:p>
    <w:p w:rsidR="006544EC" w:rsidRDefault="006544EC" w:rsidP="006544EC">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Constancia de participación en la conferencia magistral “Estrategias de la Defensa conforme al nuevo Código Nacional de Procedimientos Penales”, llevada a cabo por la Barra de Profesionistas del Derecho del Estado de México A. C.; </w:t>
      </w:r>
    </w:p>
    <w:p w:rsidR="006544EC" w:rsidRDefault="006544EC" w:rsidP="006544EC">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Constancia de asistencia y participación en el curso “Lineamientos que regulan la entrega-recepción de la Administración Pública Municipal del Estado de México, llevada a cabo por el Órgano Superior de Fiscalización del Estado de México, en fecha dieciséis de agosto de dos mil dieciocho;</w:t>
      </w:r>
    </w:p>
    <w:p w:rsidR="006544EC" w:rsidRPr="008548C2" w:rsidRDefault="006544EC" w:rsidP="008548C2">
      <w:pPr>
        <w:pStyle w:val="Prrafodelista"/>
        <w:widowControl w:val="0"/>
        <w:numPr>
          <w:ilvl w:val="0"/>
          <w:numId w:val="35"/>
        </w:numPr>
        <w:tabs>
          <w:tab w:val="left" w:pos="1276"/>
        </w:tabs>
        <w:autoSpaceDE w:val="0"/>
        <w:autoSpaceDN w:val="0"/>
        <w:adjustRightInd w:val="0"/>
        <w:spacing w:before="240" w:after="240" w:line="360" w:lineRule="auto"/>
        <w:jc w:val="both"/>
        <w:rPr>
          <w:rFonts w:ascii="Palatino Linotype" w:hAnsi="Palatino Linotype" w:cs="Arial"/>
        </w:rPr>
      </w:pPr>
      <w:r w:rsidRPr="008548C2">
        <w:rPr>
          <w:rFonts w:ascii="Palatino Linotype" w:hAnsi="Palatino Linotype" w:cs="Arial"/>
        </w:rPr>
        <w:t xml:space="preserve">De Luis Fernando Fierro Aguirre: </w:t>
      </w:r>
      <w:r w:rsidR="008548C2" w:rsidRPr="008548C2">
        <w:rPr>
          <w:rFonts w:ascii="Palatino Linotype" w:hAnsi="Palatino Linotype" w:cs="Arial"/>
        </w:rPr>
        <w:t>Currícu</w:t>
      </w:r>
      <w:r w:rsidRPr="008548C2">
        <w:rPr>
          <w:rFonts w:ascii="Palatino Linotype" w:hAnsi="Palatino Linotype" w:cs="Arial"/>
        </w:rPr>
        <w:t xml:space="preserve">lum </w:t>
      </w:r>
      <w:r w:rsidR="008548C2" w:rsidRPr="008548C2">
        <w:rPr>
          <w:rFonts w:ascii="Palatino Linotype" w:hAnsi="Palatino Linotype" w:cs="Arial"/>
        </w:rPr>
        <w:t xml:space="preserve">Vitae </w:t>
      </w:r>
    </w:p>
    <w:p w:rsidR="008548C2" w:rsidRDefault="008548C2" w:rsidP="008548C2">
      <w:pPr>
        <w:pStyle w:val="Prrafodelista"/>
        <w:widowControl w:val="0"/>
        <w:numPr>
          <w:ilvl w:val="0"/>
          <w:numId w:val="35"/>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De Guísela Ramírez Ramos: </w:t>
      </w:r>
    </w:p>
    <w:p w:rsidR="008548C2" w:rsidRDefault="007D6F24" w:rsidP="008548C2">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Currículum Vitae;</w:t>
      </w:r>
      <w:r w:rsidR="008548C2">
        <w:rPr>
          <w:rFonts w:ascii="Palatino Linotype" w:hAnsi="Palatino Linotype" w:cs="Arial"/>
        </w:rPr>
        <w:t xml:space="preserve"> </w:t>
      </w:r>
    </w:p>
    <w:p w:rsidR="008548C2" w:rsidRDefault="008548C2" w:rsidP="008548C2">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Reconocimiento por su participación en el Curso-Taller de Inducción a la segunda fase del Sistema de Información Catastral impartido por el Instituto de Información e Investigación Geográfica, Estadística y</w:t>
      </w:r>
      <w:r w:rsidR="007D6F24">
        <w:rPr>
          <w:rFonts w:ascii="Palatino Linotype" w:hAnsi="Palatino Linotype" w:cs="Arial"/>
        </w:rPr>
        <w:t xml:space="preserve"> Catastral del Estado de México;</w:t>
      </w:r>
      <w:r>
        <w:rPr>
          <w:rFonts w:ascii="Palatino Linotype" w:hAnsi="Palatino Linotype" w:cs="Arial"/>
        </w:rPr>
        <w:t xml:space="preserve"> </w:t>
      </w:r>
    </w:p>
    <w:p w:rsidR="008548C2" w:rsidRDefault="008548C2" w:rsidP="008548C2">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Reconocimiento por su asistencia a los cursos “Normativa en los Actos de Gobierno Municipal : Bando y Reglamentos” y “Ley de Contratación Pública del Estado de México y Municipios” impartidos por el Poder Legislativo del Estado de México LIX Legislatura Contraloría, </w:t>
      </w:r>
      <w:r w:rsidR="007D6F24">
        <w:rPr>
          <w:rFonts w:ascii="Palatino Linotype" w:hAnsi="Palatino Linotype" w:cs="Arial"/>
        </w:rPr>
        <w:t xml:space="preserve">en noviembre de dos mil dieciséis; y, </w:t>
      </w:r>
    </w:p>
    <w:p w:rsidR="008548C2" w:rsidRPr="008548C2" w:rsidRDefault="008548C2" w:rsidP="008548C2">
      <w:pPr>
        <w:pStyle w:val="Prrafodelista"/>
        <w:widowControl w:val="0"/>
        <w:numPr>
          <w:ilvl w:val="1"/>
          <w:numId w:val="1"/>
        </w:numPr>
        <w:tabs>
          <w:tab w:val="left" w:pos="1276"/>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Reconocimiento por su asistencia al curso “Responsabilidades Administrativas Disciplinarias: Procedimiento y Sanciones” impartido por el Poder Legislativo del Estado de México LIX Legislatura Contraloría, en febrero dos mil diecisiete. </w:t>
      </w:r>
    </w:p>
    <w:p w:rsidR="00606137" w:rsidRDefault="00A73CF7"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Inconforme con la respuesta otorgada por </w:t>
      </w:r>
      <w:r w:rsidRPr="00A73CF7">
        <w:rPr>
          <w:rFonts w:ascii="Palatino Linotype" w:hAnsi="Palatino Linotype" w:cs="Arial"/>
          <w:b/>
        </w:rPr>
        <w:t>EL SUJETO OBLIGADO</w:t>
      </w:r>
      <w:r>
        <w:rPr>
          <w:rFonts w:ascii="Palatino Linotype" w:hAnsi="Palatino Linotype" w:cs="Arial"/>
        </w:rPr>
        <w:t xml:space="preserve">, </w:t>
      </w:r>
      <w:r w:rsidRPr="00A73CF7">
        <w:rPr>
          <w:rFonts w:ascii="Palatino Linotype" w:hAnsi="Palatino Linotype" w:cs="Arial"/>
          <w:b/>
        </w:rPr>
        <w:t xml:space="preserve">EL </w:t>
      </w:r>
      <w:r w:rsidRPr="00A73CF7">
        <w:rPr>
          <w:rFonts w:ascii="Palatino Linotype" w:hAnsi="Palatino Linotype" w:cs="Arial"/>
          <w:b/>
        </w:rPr>
        <w:lastRenderedPageBreak/>
        <w:t>RECURRENTE</w:t>
      </w:r>
      <w:r>
        <w:rPr>
          <w:rFonts w:ascii="Palatino Linotype" w:hAnsi="Palatino Linotype" w:cs="Arial"/>
        </w:rPr>
        <w:t xml:space="preserve"> interpuso el presente medio de impugnación e indic</w:t>
      </w:r>
      <w:r w:rsidR="00C82540">
        <w:rPr>
          <w:rFonts w:ascii="Palatino Linotype" w:hAnsi="Palatino Linotype" w:cs="Arial"/>
        </w:rPr>
        <w:t>ó</w:t>
      </w:r>
      <w:r>
        <w:rPr>
          <w:rFonts w:ascii="Palatino Linotype" w:hAnsi="Palatino Linotype" w:cs="Arial"/>
        </w:rPr>
        <w:t xml:space="preserve"> como acto impugnado </w:t>
      </w:r>
      <w:r w:rsidR="00CA0256">
        <w:rPr>
          <w:rFonts w:ascii="Palatino Linotype" w:hAnsi="Palatino Linotype" w:cs="Arial"/>
        </w:rPr>
        <w:t xml:space="preserve">que </w:t>
      </w:r>
      <w:r w:rsidR="007D6F24">
        <w:rPr>
          <w:rFonts w:ascii="Palatino Linotype" w:hAnsi="Palatino Linotype" w:cs="Arial"/>
        </w:rPr>
        <w:t>la información que le fue entregada se encontraba incompleta, toda vez que hay más servidores públicos adscritos a la Contraloría Municipal.</w:t>
      </w:r>
    </w:p>
    <w:p w:rsidR="00CA0256" w:rsidRDefault="00606137"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Asimismo, </w:t>
      </w:r>
      <w:r w:rsidRPr="00B83863">
        <w:rPr>
          <w:rFonts w:ascii="Palatino Linotype" w:hAnsi="Palatino Linotype" w:cs="Arial"/>
          <w:b/>
        </w:rPr>
        <w:t>EL RECURRENTE</w:t>
      </w:r>
      <w:r>
        <w:rPr>
          <w:rFonts w:ascii="Palatino Linotype" w:hAnsi="Palatino Linotype" w:cs="Arial"/>
        </w:rPr>
        <w:t xml:space="preserve"> expresó</w:t>
      </w:r>
      <w:r w:rsidR="00B83863">
        <w:rPr>
          <w:rFonts w:ascii="Palatino Linotype" w:hAnsi="Palatino Linotype" w:cs="Arial"/>
        </w:rPr>
        <w:t xml:space="preserve"> en sus razones o motivos de inconformidad</w:t>
      </w:r>
      <w:r>
        <w:rPr>
          <w:rFonts w:ascii="Palatino Linotype" w:hAnsi="Palatino Linotype" w:cs="Arial"/>
        </w:rPr>
        <w:t xml:space="preserve">: </w:t>
      </w:r>
      <w:r w:rsidRPr="00606137">
        <w:rPr>
          <w:rFonts w:ascii="Palatino Linotype" w:hAnsi="Palatino Linotype" w:cs="Arial"/>
          <w:i/>
        </w:rPr>
        <w:t>“El municipio me limita mi derecho de acceso a la información pública y divulga datos personales.”</w:t>
      </w:r>
      <w:r>
        <w:rPr>
          <w:rFonts w:ascii="Palatino Linotype" w:hAnsi="Palatino Linotype" w:cs="Arial"/>
        </w:rPr>
        <w:t xml:space="preserve"> </w:t>
      </w:r>
      <w:r w:rsidR="00B83863" w:rsidRPr="00B83863">
        <w:rPr>
          <w:rFonts w:ascii="Palatino Linotype" w:hAnsi="Palatino Linotype" w:cs="Arial"/>
          <w:i/>
        </w:rPr>
        <w:t>(Sic)</w:t>
      </w:r>
      <w:r w:rsidR="00B83863">
        <w:rPr>
          <w:rFonts w:ascii="Palatino Linotype" w:hAnsi="Palatino Linotype" w:cs="Arial"/>
        </w:rPr>
        <w:t xml:space="preserve">; manifestaciones que, en este acto, se declaran inatendibles por este Instituto, puesto que constituyen un Derecho a la Libre Expresión, debido a que es inviolable la libertad de difundir opiniones, información e ideas, a través de cualquier medio. </w:t>
      </w:r>
    </w:p>
    <w:p w:rsidR="00B83863" w:rsidRPr="00E25F17" w:rsidRDefault="00B83863" w:rsidP="00B8386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F23E6">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A73CF7" w:rsidRDefault="00316ABB"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Ahora bien, de las constancias que obran en el </w:t>
      </w:r>
      <w:r w:rsidRPr="00316ABB">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sidR="001F380C">
        <w:rPr>
          <w:rFonts w:ascii="Palatino Linotype" w:hAnsi="Palatino Linotype" w:cs="Arial"/>
        </w:rPr>
        <w:t>no realizó</w:t>
      </w:r>
      <w:r>
        <w:rPr>
          <w:rFonts w:ascii="Palatino Linotype" w:hAnsi="Palatino Linotype" w:cs="Arial"/>
        </w:rPr>
        <w:t xml:space="preserve"> manifestaciones o alegatos, ni ofreció los medios de prueba que a su derecho conviniera, mientras que </w:t>
      </w:r>
      <w:r w:rsidRPr="00316ABB">
        <w:rPr>
          <w:rFonts w:ascii="Palatino Linotype" w:hAnsi="Palatino Linotype" w:cs="Arial"/>
          <w:b/>
        </w:rPr>
        <w:t>EL SUJETO OBLIGADO</w:t>
      </w:r>
      <w:r>
        <w:rPr>
          <w:rFonts w:ascii="Palatino Linotype" w:hAnsi="Palatino Linotype" w:cs="Arial"/>
        </w:rPr>
        <w:t xml:space="preserve">, tampoco exhibió el Informe Justificado correspondiente. </w:t>
      </w:r>
    </w:p>
    <w:p w:rsidR="00CA0256" w:rsidRDefault="00CA0256"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 xml:space="preserve">Hechas las precisiones anteriores, esta Ponencia Resolutora considera pertinente señalar que se obvia la competencia del </w:t>
      </w:r>
      <w:r w:rsidRPr="00505DF7">
        <w:rPr>
          <w:rFonts w:ascii="Palatino Linotype" w:hAnsi="Palatino Linotype" w:cs="Arial"/>
          <w:b/>
        </w:rPr>
        <w:t>SUJETO OBLIGADO</w:t>
      </w:r>
      <w:r>
        <w:rPr>
          <w:rFonts w:ascii="Palatino Linotype" w:hAnsi="Palatino Linotype" w:cs="Arial"/>
        </w:rPr>
        <w:t xml:space="preserve"> para generar, administrar o poseer la información solicitada, dado que éste ha asumido la misma, en razón de que a través de su respuesta </w:t>
      </w:r>
      <w:r w:rsidR="00606137">
        <w:rPr>
          <w:rFonts w:ascii="Palatino Linotype" w:hAnsi="Palatino Linotype" w:cs="Arial"/>
        </w:rPr>
        <w:t xml:space="preserve">hizo entrega de diversa información </w:t>
      </w:r>
      <w:r>
        <w:rPr>
          <w:rFonts w:ascii="Palatino Linotype" w:hAnsi="Palatino Linotype" w:cs="Arial"/>
        </w:rPr>
        <w:t xml:space="preserve">que podría </w:t>
      </w:r>
      <w:r w:rsidR="00606137">
        <w:rPr>
          <w:rFonts w:ascii="Palatino Linotype" w:hAnsi="Palatino Linotype" w:cs="Arial"/>
        </w:rPr>
        <w:t>satisfacer el requerimiento del particular</w:t>
      </w:r>
      <w:r>
        <w:rPr>
          <w:rFonts w:ascii="Palatino Linotype" w:hAnsi="Palatino Linotype" w:cs="Arial"/>
        </w:rPr>
        <w:t xml:space="preserve">; razón por la cual, al haberse </w:t>
      </w:r>
      <w:r w:rsidRPr="001F380C">
        <w:rPr>
          <w:rFonts w:ascii="Palatino Linotype" w:hAnsi="Palatino Linotype" w:cs="Arial"/>
        </w:rPr>
        <w:t xml:space="preserve">pronunciado </w:t>
      </w:r>
      <w:r w:rsidRPr="00505DF7">
        <w:rPr>
          <w:rFonts w:ascii="Palatino Linotype" w:hAnsi="Palatino Linotype" w:cs="Arial"/>
          <w:b/>
        </w:rPr>
        <w:t>EL SUJETO OBLIGADO</w:t>
      </w:r>
      <w:r>
        <w:rPr>
          <w:rFonts w:ascii="Palatino Linotype" w:hAnsi="Palatino Linotype" w:cs="Arial"/>
        </w:rPr>
        <w:t xml:space="preserve"> al respecto,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Municipios </w:t>
      </w:r>
    </w:p>
    <w:p w:rsidR="00CA0256" w:rsidRDefault="00505DF7"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Por lo que, el estudio de la naturaleza jurídica de la información pública solicitada, tiene por objeto determinar si ésta la genera, posee o administra </w:t>
      </w:r>
      <w:r w:rsidRPr="00505DF7">
        <w:rPr>
          <w:rFonts w:ascii="Palatino Linotype" w:hAnsi="Palatino Linotype" w:cs="Arial"/>
          <w:b/>
        </w:rPr>
        <w:t>EL SUJETO OBLIGADO</w:t>
      </w:r>
      <w:r>
        <w:rPr>
          <w:rFonts w:ascii="Palatino Linotype" w:hAnsi="Palatino Linotype" w:cs="Arial"/>
        </w:rPr>
        <w:t xml:space="preserve">; sin embargo, en aquellos casos en que éste la asume, implica que cuenta con la misma; por consiguiente, a nada practico nos conduciría su estudio, ya que se insiste la información pública solicitada, fue asumida por </w:t>
      </w:r>
      <w:r w:rsidRPr="00505DF7">
        <w:rPr>
          <w:rFonts w:ascii="Palatino Linotype" w:hAnsi="Palatino Linotype" w:cs="Arial"/>
          <w:b/>
        </w:rPr>
        <w:t>EL SUJETO OBLIGADO</w:t>
      </w:r>
      <w:r>
        <w:rPr>
          <w:rFonts w:ascii="Palatino Linotype" w:hAnsi="Palatino Linotype" w:cs="Arial"/>
        </w:rPr>
        <w:t xml:space="preserve">. </w:t>
      </w:r>
    </w:p>
    <w:p w:rsidR="008F387B" w:rsidRDefault="00505DF7"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Dicho lo anterior, conviene señalar que, del análisis realizado a la solicitud de información y a la respuesta otorgada por </w:t>
      </w:r>
      <w:r w:rsidRPr="00505DF7">
        <w:rPr>
          <w:rFonts w:ascii="Palatino Linotype" w:hAnsi="Palatino Linotype" w:cs="Arial"/>
          <w:b/>
        </w:rPr>
        <w:t>EL SUJETO OBLIGADO</w:t>
      </w:r>
      <w:r>
        <w:rPr>
          <w:rFonts w:ascii="Palatino Linotype" w:hAnsi="Palatino Linotype" w:cs="Arial"/>
        </w:rPr>
        <w:t xml:space="preserve"> aunado a las razones o motivos de inconformidad expuestos por el hoy </w:t>
      </w:r>
      <w:r w:rsidRPr="00505DF7">
        <w:rPr>
          <w:rFonts w:ascii="Palatino Linotype" w:hAnsi="Palatino Linotype" w:cs="Arial"/>
          <w:b/>
        </w:rPr>
        <w:t>RECURRENTE</w:t>
      </w:r>
      <w:r>
        <w:rPr>
          <w:rFonts w:ascii="Palatino Linotype" w:hAnsi="Palatino Linotype" w:cs="Arial"/>
        </w:rPr>
        <w:t xml:space="preserve">, personal de esta Ponencia Resolutora tuvo a bien inspeccionar </w:t>
      </w:r>
      <w:r w:rsidR="00D03781">
        <w:rPr>
          <w:rFonts w:ascii="Palatino Linotype" w:hAnsi="Palatino Linotype" w:cs="Arial"/>
        </w:rPr>
        <w:t>el portal IPOMEX</w:t>
      </w:r>
      <w:r w:rsidR="008F387B">
        <w:rPr>
          <w:rFonts w:ascii="Palatino Linotype" w:hAnsi="Palatino Linotype" w:cs="Arial"/>
        </w:rPr>
        <w:t xml:space="preserve"> del Sujeto Obligado</w:t>
      </w:r>
      <w:r w:rsidR="00D03781">
        <w:rPr>
          <w:rFonts w:ascii="Palatino Linotype" w:hAnsi="Palatino Linotype" w:cs="Arial"/>
        </w:rPr>
        <w:t>, c</w:t>
      </w:r>
      <w:r w:rsidR="008F387B">
        <w:rPr>
          <w:rFonts w:ascii="Palatino Linotype" w:hAnsi="Palatino Linotype" w:cs="Arial"/>
        </w:rPr>
        <w:t xml:space="preserve">on la finalidad de determinar el total de servidores públicos que se encuentran adscritos a dicha área, encontrando lo siguiente: </w:t>
      </w:r>
    </w:p>
    <w:p w:rsidR="00D03781" w:rsidRDefault="008F387B"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noProof/>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393216</wp:posOffset>
                </wp:positionH>
                <wp:positionV relativeFrom="paragraph">
                  <wp:posOffset>2491731</wp:posOffset>
                </wp:positionV>
                <wp:extent cx="3022979" cy="470848"/>
                <wp:effectExtent l="57150" t="19050" r="82550" b="100965"/>
                <wp:wrapNone/>
                <wp:docPr id="3" name="Rectángulo 3"/>
                <wp:cNvGraphicFramePr/>
                <a:graphic xmlns:a="http://schemas.openxmlformats.org/drawingml/2006/main">
                  <a:graphicData uri="http://schemas.microsoft.com/office/word/2010/wordprocessingShape">
                    <wps:wsp>
                      <wps:cNvSpPr/>
                      <wps:spPr>
                        <a:xfrm>
                          <a:off x="0" y="0"/>
                          <a:ext cx="3022979" cy="470848"/>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59B58" id="Rectángulo 3" o:spid="_x0000_s1026" style="position:absolute;margin-left:30.95pt;margin-top:196.2pt;width:238.05pt;height:3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" filled="f" strokecolor="red" strokeweight="1.5pt">
                <v:shadow on="t" color="black" opacity="22937f" origin=",.5" offset="0,.63889mm"/>
              </v:rect>
            </w:pict>
          </mc:Fallback>
        </mc:AlternateContent>
      </w:r>
      <w:r>
        <w:rPr>
          <w:noProof/>
          <w:lang w:eastAsia="es-MX"/>
        </w:rPr>
        <w:drawing>
          <wp:inline distT="0" distB="0" distL="0" distR="0" wp14:anchorId="0ABC446C" wp14:editId="5FD1E647">
            <wp:extent cx="5791752" cy="610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4569" cy="6114051"/>
                    </a:xfrm>
                    <a:prstGeom prst="rect">
                      <a:avLst/>
                    </a:prstGeom>
                  </pic:spPr>
                </pic:pic>
              </a:graphicData>
            </a:graphic>
          </wp:inline>
        </w:drawing>
      </w:r>
    </w:p>
    <w:p w:rsidR="008F387B" w:rsidRDefault="008F387B"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noProof/>
          <w:lang w:eastAsia="es-MX"/>
        </w:rPr>
        <w:lastRenderedPageBreak/>
        <w:drawing>
          <wp:inline distT="0" distB="0" distL="0" distR="0" wp14:anchorId="0B29EC1B" wp14:editId="1D81F4FD">
            <wp:extent cx="5791835" cy="28930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93060"/>
                    </a:xfrm>
                    <a:prstGeom prst="rect">
                      <a:avLst/>
                    </a:prstGeom>
                  </pic:spPr>
                </pic:pic>
              </a:graphicData>
            </a:graphic>
          </wp:inline>
        </w:drawing>
      </w:r>
    </w:p>
    <w:p w:rsidR="007C1F68" w:rsidRDefault="00113564" w:rsidP="006611A7">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De la</w:t>
      </w:r>
      <w:r w:rsidR="008F387B">
        <w:rPr>
          <w:rFonts w:ascii="Palatino Linotype" w:hAnsi="Palatino Linotype" w:cs="Arial"/>
        </w:rPr>
        <w:t>s</w:t>
      </w:r>
      <w:r>
        <w:rPr>
          <w:rFonts w:ascii="Palatino Linotype" w:hAnsi="Palatino Linotype" w:cs="Arial"/>
        </w:rPr>
        <w:t xml:space="preserve"> </w:t>
      </w:r>
      <w:r w:rsidR="008F387B">
        <w:rPr>
          <w:rFonts w:ascii="Palatino Linotype" w:hAnsi="Palatino Linotype" w:cs="Arial"/>
        </w:rPr>
        <w:t>imágenes</w:t>
      </w:r>
      <w:r>
        <w:rPr>
          <w:rFonts w:ascii="Palatino Linotype" w:hAnsi="Palatino Linotype" w:cs="Arial"/>
        </w:rPr>
        <w:t xml:space="preserve"> inserta</w:t>
      </w:r>
      <w:r w:rsidR="008F387B">
        <w:rPr>
          <w:rFonts w:ascii="Palatino Linotype" w:hAnsi="Palatino Linotype" w:cs="Arial"/>
        </w:rPr>
        <w:t>s</w:t>
      </w:r>
      <w:r>
        <w:rPr>
          <w:rFonts w:ascii="Palatino Linotype" w:hAnsi="Palatino Linotype" w:cs="Arial"/>
        </w:rPr>
        <w:t xml:space="preserve"> se puede advertir </w:t>
      </w:r>
      <w:r w:rsidR="007C1F68">
        <w:rPr>
          <w:rFonts w:ascii="Palatino Linotype" w:hAnsi="Palatino Linotype" w:cs="Arial"/>
        </w:rPr>
        <w:t xml:space="preserve">las áreas que integran el Ayuntamiento </w:t>
      </w:r>
      <w:r w:rsidR="008F387B">
        <w:rPr>
          <w:rFonts w:ascii="Palatino Linotype" w:hAnsi="Palatino Linotype" w:cs="Arial"/>
        </w:rPr>
        <w:t xml:space="preserve">dentro de la Estructura Orgánica del </w:t>
      </w:r>
      <w:r w:rsidR="008F387B" w:rsidRPr="007C1F68">
        <w:rPr>
          <w:rFonts w:ascii="Palatino Linotype" w:hAnsi="Palatino Linotype" w:cs="Arial"/>
          <w:b/>
        </w:rPr>
        <w:t>SUJET</w:t>
      </w:r>
      <w:r w:rsidR="007C1F68" w:rsidRPr="007C1F68">
        <w:rPr>
          <w:rFonts w:ascii="Palatino Linotype" w:hAnsi="Palatino Linotype" w:cs="Arial"/>
          <w:b/>
        </w:rPr>
        <w:t>O</w:t>
      </w:r>
      <w:r w:rsidR="008F387B" w:rsidRPr="007C1F68">
        <w:rPr>
          <w:rFonts w:ascii="Palatino Linotype" w:hAnsi="Palatino Linotype" w:cs="Arial"/>
          <w:b/>
        </w:rPr>
        <w:t xml:space="preserve"> OBLIGADO</w:t>
      </w:r>
      <w:r w:rsidR="008F387B">
        <w:rPr>
          <w:rFonts w:ascii="Palatino Linotype" w:hAnsi="Palatino Linotype" w:cs="Arial"/>
        </w:rPr>
        <w:t xml:space="preserve"> </w:t>
      </w:r>
      <w:r w:rsidR="007C1F68">
        <w:rPr>
          <w:rFonts w:ascii="Palatino Linotype" w:hAnsi="Palatino Linotype" w:cs="Arial"/>
        </w:rPr>
        <w:t>contempladas en la fracción II</w:t>
      </w:r>
      <w:r>
        <w:rPr>
          <w:rFonts w:ascii="Palatino Linotype" w:hAnsi="Palatino Linotype" w:cs="Arial"/>
        </w:rPr>
        <w:t xml:space="preserve"> A del artículo 92 de la Ley de la materia; sin embargo, </w:t>
      </w:r>
      <w:r w:rsidR="007C1F68">
        <w:rPr>
          <w:rFonts w:ascii="Palatino Linotype" w:hAnsi="Palatino Linotype" w:cs="Arial"/>
        </w:rPr>
        <w:t xml:space="preserve">al tratar de acceder para conocer los servidores públicos que se encuentran adscritos a la Contraloría Municipal, únicamente permite conocer el área y fecha de inicio del periodo que se informa y no así el nombre de los servidores públicos adscritos. </w:t>
      </w:r>
    </w:p>
    <w:p w:rsidR="009A02E5" w:rsidRPr="004A7F22" w:rsidRDefault="007C1F68" w:rsidP="009A02E5">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color w:val="000000" w:themeColor="text1"/>
        </w:rPr>
      </w:pPr>
      <w:r w:rsidRPr="007C1F68">
        <w:rPr>
          <w:rFonts w:ascii="Palatino Linotype" w:hAnsi="Palatino Linotype"/>
        </w:rPr>
        <w:t>Ahora bien,</w:t>
      </w:r>
      <w:r>
        <w:rPr>
          <w:rFonts w:ascii="Palatino Linotype" w:hAnsi="Palatino Linotype"/>
        </w:rPr>
        <w:t xml:space="preserve"> es importante </w:t>
      </w:r>
      <w:r w:rsidRPr="004A7F22">
        <w:rPr>
          <w:rFonts w:ascii="Palatino Linotype" w:hAnsi="Palatino Linotype" w:cs="Arial"/>
          <w:color w:val="000000" w:themeColor="text1"/>
        </w:rPr>
        <w:t>destacar</w:t>
      </w:r>
      <w:r w:rsidR="009A02E5">
        <w:rPr>
          <w:rFonts w:ascii="Palatino Linotype" w:hAnsi="Palatino Linotype" w:cs="Arial"/>
          <w:color w:val="000000" w:themeColor="text1"/>
        </w:rPr>
        <w:t xml:space="preserve"> que </w:t>
      </w:r>
      <w:r w:rsidR="009A02E5" w:rsidRPr="004A7F22">
        <w:rPr>
          <w:rFonts w:ascii="Palatino Linotype" w:hAnsi="Palatino Linotype" w:cs="Arial"/>
        </w:rPr>
        <w:t xml:space="preserve">la información </w:t>
      </w:r>
      <w:r w:rsidR="009A02E5">
        <w:rPr>
          <w:rFonts w:ascii="Palatino Linotype" w:hAnsi="Palatino Linotype" w:cs="Arial"/>
        </w:rPr>
        <w:t xml:space="preserve">requerida por el particular </w:t>
      </w:r>
      <w:r w:rsidR="009A02E5" w:rsidRPr="004A7F22">
        <w:rPr>
          <w:rFonts w:ascii="Palatino Linotype" w:hAnsi="Palatino Linotype" w:cs="Arial"/>
        </w:rPr>
        <w:t>corresponde a la señalada en la fracción XXI del artículo 92 de la Ley de Transparencia y Acceso a la Información Pública del Estado de México y Municipios, que a la letra dice:</w:t>
      </w:r>
    </w:p>
    <w:p w:rsidR="009A02E5" w:rsidRPr="004A7F22" w:rsidRDefault="009A02E5" w:rsidP="009A02E5">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i/>
          <w:sz w:val="22"/>
          <w:szCs w:val="22"/>
          <w:lang w:val="es-ES"/>
        </w:rPr>
        <w:t>“</w:t>
      </w:r>
      <w:r w:rsidRPr="004A7F22">
        <w:rPr>
          <w:rFonts w:ascii="Palatino Linotype" w:hAnsi="Palatino Linotype" w:cs="Arial"/>
          <w:b/>
          <w:i/>
          <w:sz w:val="22"/>
          <w:szCs w:val="22"/>
          <w:lang w:val="es-ES"/>
        </w:rPr>
        <w:t>Artículo 92</w:t>
      </w:r>
      <w:r w:rsidRPr="004A7F22">
        <w:rPr>
          <w:rFonts w:ascii="Palatino Linotype"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A02E5" w:rsidRPr="004A7F22" w:rsidRDefault="009A02E5" w:rsidP="009A02E5">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i/>
          <w:sz w:val="22"/>
          <w:szCs w:val="22"/>
          <w:lang w:val="es-ES"/>
        </w:rPr>
        <w:lastRenderedPageBreak/>
        <w:t>…</w:t>
      </w:r>
    </w:p>
    <w:p w:rsidR="009A02E5" w:rsidRPr="004A7F22" w:rsidRDefault="009A02E5" w:rsidP="009A02E5">
      <w:pPr>
        <w:autoSpaceDE w:val="0"/>
        <w:autoSpaceDN w:val="0"/>
        <w:adjustRightInd w:val="0"/>
        <w:ind w:left="851" w:right="618"/>
        <w:jc w:val="both"/>
        <w:rPr>
          <w:rFonts w:ascii="Palatino Linotype" w:hAnsi="Palatino Linotype" w:cs="Arial"/>
          <w:i/>
          <w:sz w:val="22"/>
          <w:szCs w:val="22"/>
          <w:lang w:val="es-ES"/>
        </w:rPr>
      </w:pPr>
      <w:r w:rsidRPr="004A7F22">
        <w:rPr>
          <w:rFonts w:ascii="Palatino Linotype" w:hAnsi="Palatino Linotype" w:cs="Arial"/>
          <w:b/>
          <w:i/>
          <w:sz w:val="22"/>
          <w:szCs w:val="22"/>
          <w:lang w:val="es-ES"/>
        </w:rPr>
        <w:t>XXI.</w:t>
      </w:r>
      <w:r w:rsidRPr="004A7F22">
        <w:rPr>
          <w:rFonts w:ascii="Palatino Linotype" w:hAnsi="Palatino Linotype" w:cs="Arial"/>
          <w:i/>
          <w:sz w:val="22"/>
          <w:szCs w:val="22"/>
          <w:lang w:val="es-ES"/>
        </w:rPr>
        <w:t xml:space="preserve"> La información curricular, desde el nivel de jefe de departamento o equivalente, hasta el titular del sujeto obligado, así como, en su caso, las sanciones administrativas de que haya sido objeto…” (Sic)</w:t>
      </w:r>
    </w:p>
    <w:p w:rsidR="00504B01" w:rsidRDefault="009A02E5" w:rsidP="009A02E5">
      <w:pPr>
        <w:autoSpaceDE w:val="0"/>
        <w:autoSpaceDN w:val="0"/>
        <w:adjustRightInd w:val="0"/>
        <w:spacing w:before="100" w:beforeAutospacing="1" w:after="100" w:afterAutospacing="1" w:line="360" w:lineRule="auto"/>
        <w:jc w:val="both"/>
        <w:rPr>
          <w:rFonts w:ascii="Palatino Linotype" w:hAnsi="Palatino Linotype" w:cs="Arial"/>
        </w:rPr>
      </w:pPr>
      <w:r w:rsidRPr="004A7F22">
        <w:rPr>
          <w:rFonts w:ascii="Palatino Linotype" w:hAnsi="Palatino Linotype" w:cs="Arial"/>
          <w:lang w:val="es-ES"/>
        </w:rPr>
        <w:t xml:space="preserve">Es importante mencionar que, al ser una obligación de transparencia común que </w:t>
      </w:r>
      <w:r w:rsidRPr="004A7F22">
        <w:rPr>
          <w:rFonts w:ascii="Palatino Linotype" w:hAnsi="Palatino Linotype" w:cs="Arial"/>
          <w:b/>
          <w:lang w:val="es-ES"/>
        </w:rPr>
        <w:t>EL SUJETO OBLIGADO</w:t>
      </w:r>
      <w:r w:rsidRPr="004A7F22">
        <w:rPr>
          <w:rFonts w:ascii="Palatino Linotype" w:hAnsi="Palatino Linotype" w:cs="Arial"/>
          <w:lang w:val="es-ES"/>
        </w:rPr>
        <w:t xml:space="preserve"> ponga a disposición del público en su Portal IPOMEX la información curricular de sus servidores públicos, con ello cumple con la finalidad de enaltecer los principios de máxima publicidad, transparencia y certeza; m</w:t>
      </w:r>
      <w:r w:rsidR="00594C0D">
        <w:rPr>
          <w:rFonts w:ascii="Palatino Linotype" w:hAnsi="Palatino Linotype" w:cs="Arial"/>
          <w:lang w:val="es-ES"/>
        </w:rPr>
        <w:t>á</w:t>
      </w:r>
      <w:r w:rsidRPr="004A7F22">
        <w:rPr>
          <w:rFonts w:ascii="Palatino Linotype" w:hAnsi="Palatino Linotype" w:cs="Arial"/>
          <w:lang w:val="es-ES"/>
        </w:rPr>
        <w:t xml:space="preserve">s como se aprecia en el dispositivo legal antes invocado solamente están constreñidos a tener la información curricular desde el nivel de jefe de departamento o equivalente; </w:t>
      </w:r>
      <w:r w:rsidR="00504B01">
        <w:rPr>
          <w:rFonts w:ascii="Palatino Linotype" w:hAnsi="Palatino Linotype" w:cs="Arial"/>
          <w:lang w:val="es-ES"/>
        </w:rPr>
        <w:t xml:space="preserve">motivo por el cual es importante referir </w:t>
      </w:r>
      <w:r w:rsidR="00504B01">
        <w:rPr>
          <w:rFonts w:ascii="Palatino Linotype" w:hAnsi="Palatino Linotype" w:cs="Arial"/>
        </w:rPr>
        <w:t xml:space="preserve">que de la revisión hecha por esta Ponencia Resolutora en la fracción XXI del artículo 92 de la Ley de la materia, únicamente se encontró con dos registros para el año 2019; sin embargo, ninguno corresponde al área solicitada por el hoy </w:t>
      </w:r>
      <w:r w:rsidR="00504B01" w:rsidRPr="00504B01">
        <w:rPr>
          <w:rFonts w:ascii="Palatino Linotype" w:hAnsi="Palatino Linotype" w:cs="Arial"/>
          <w:b/>
        </w:rPr>
        <w:t>RECURRENTE</w:t>
      </w:r>
      <w:r w:rsidR="00504B01">
        <w:rPr>
          <w:rFonts w:ascii="Palatino Linotype" w:hAnsi="Palatino Linotype" w:cs="Arial"/>
        </w:rPr>
        <w:t xml:space="preserve">, tal y como puede observarse de la siguientes imágenes: </w:t>
      </w:r>
    </w:p>
    <w:p w:rsidR="00504B01" w:rsidRDefault="00504B01" w:rsidP="009A02E5">
      <w:pPr>
        <w:autoSpaceDE w:val="0"/>
        <w:autoSpaceDN w:val="0"/>
        <w:adjustRightInd w:val="0"/>
        <w:spacing w:before="100" w:beforeAutospacing="1" w:after="100" w:afterAutospacing="1" w:line="360" w:lineRule="auto"/>
        <w:jc w:val="both"/>
        <w:rPr>
          <w:rFonts w:ascii="Palatino Linotype" w:hAnsi="Palatino Linotype" w:cs="Arial"/>
          <w:lang w:val="es-ES"/>
        </w:rPr>
      </w:pPr>
      <w:r>
        <w:rPr>
          <w:noProof/>
          <w:lang w:eastAsia="es-MX"/>
        </w:rPr>
        <mc:AlternateContent>
          <mc:Choice Requires="wps">
            <w:drawing>
              <wp:anchor distT="0" distB="0" distL="114300" distR="114300" simplePos="0" relativeHeight="251670528" behindDoc="0" locked="0" layoutInCell="1" allowOverlap="1" wp14:anchorId="19182E24" wp14:editId="4FAED991">
                <wp:simplePos x="0" y="0"/>
                <wp:positionH relativeFrom="column">
                  <wp:posOffset>1055903</wp:posOffset>
                </wp:positionH>
                <wp:positionV relativeFrom="paragraph">
                  <wp:posOffset>1672819</wp:posOffset>
                </wp:positionV>
                <wp:extent cx="929030" cy="329184"/>
                <wp:effectExtent l="57150" t="19050" r="80645" b="90170"/>
                <wp:wrapNone/>
                <wp:docPr id="18" name="Rectángulo 18"/>
                <wp:cNvGraphicFramePr/>
                <a:graphic xmlns:a="http://schemas.openxmlformats.org/drawingml/2006/main">
                  <a:graphicData uri="http://schemas.microsoft.com/office/word/2010/wordprocessingShape">
                    <wps:wsp>
                      <wps:cNvSpPr/>
                      <wps:spPr>
                        <a:xfrm>
                          <a:off x="0" y="0"/>
                          <a:ext cx="929030" cy="329184"/>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4D310" id="Rectángulo 18" o:spid="_x0000_s1026" style="position:absolute;margin-left:83.15pt;margin-top:131.7pt;width:73.15pt;height:25.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" filled="f" strokecolor="red" strokeweight="1.5pt">
                <v:shadow on="t" color="black" opacity="22937f" origin=",.5" offset="0,.63889mm"/>
              </v:rect>
            </w:pict>
          </mc:Fallback>
        </mc:AlternateContent>
      </w:r>
      <w:r>
        <w:rPr>
          <w:noProof/>
          <w:lang w:eastAsia="es-MX"/>
        </w:rPr>
        <w:drawing>
          <wp:inline distT="0" distB="0" distL="0" distR="0" wp14:anchorId="5C285B15" wp14:editId="133B23FA">
            <wp:extent cx="5791835" cy="23329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32990"/>
                    </a:xfrm>
                    <a:prstGeom prst="rect">
                      <a:avLst/>
                    </a:prstGeom>
                  </pic:spPr>
                </pic:pic>
              </a:graphicData>
            </a:graphic>
          </wp:inline>
        </w:drawing>
      </w:r>
    </w:p>
    <w:p w:rsidR="00504B01" w:rsidRDefault="00887AD9" w:rsidP="009A02E5">
      <w:pPr>
        <w:autoSpaceDE w:val="0"/>
        <w:autoSpaceDN w:val="0"/>
        <w:adjustRightInd w:val="0"/>
        <w:spacing w:before="100" w:beforeAutospacing="1" w:after="100" w:afterAutospacing="1" w:line="360" w:lineRule="auto"/>
        <w:jc w:val="both"/>
        <w:rPr>
          <w:rFonts w:ascii="Palatino Linotype" w:hAnsi="Palatino Linotype" w:cs="Arial"/>
          <w:lang w:val="es-ES"/>
        </w:rPr>
      </w:pPr>
      <w:r>
        <w:rPr>
          <w:noProof/>
          <w:lang w:eastAsia="es-MX"/>
        </w:rPr>
        <w:lastRenderedPageBreak/>
        <mc:AlternateContent>
          <mc:Choice Requires="wps">
            <w:drawing>
              <wp:anchor distT="0" distB="0" distL="114300" distR="114300" simplePos="0" relativeHeight="251672576" behindDoc="0" locked="0" layoutInCell="1" allowOverlap="1" wp14:anchorId="19ED28E8" wp14:editId="3A471CAE">
                <wp:simplePos x="0" y="0"/>
                <wp:positionH relativeFrom="column">
                  <wp:posOffset>16535</wp:posOffset>
                </wp:positionH>
                <wp:positionV relativeFrom="paragraph">
                  <wp:posOffset>2036166</wp:posOffset>
                </wp:positionV>
                <wp:extent cx="5171541" cy="204495"/>
                <wp:effectExtent l="57150" t="19050" r="67310" b="100330"/>
                <wp:wrapNone/>
                <wp:docPr id="19" name="Rectángulo 19"/>
                <wp:cNvGraphicFramePr/>
                <a:graphic xmlns:a="http://schemas.openxmlformats.org/drawingml/2006/main">
                  <a:graphicData uri="http://schemas.microsoft.com/office/word/2010/wordprocessingShape">
                    <wps:wsp>
                      <wps:cNvSpPr/>
                      <wps:spPr>
                        <a:xfrm>
                          <a:off x="0" y="0"/>
                          <a:ext cx="5171541" cy="20449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B3B0F" id="Rectángulo 19" o:spid="_x0000_s1026" style="position:absolute;margin-left:1.3pt;margin-top:160.35pt;width:407.2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" filled="f" strokecolor="red" strokeweight="1.5pt">
                <v:shadow on="t" color="black" opacity="22937f" origin=",.5" offset="0,.63889mm"/>
              </v:rect>
            </w:pict>
          </mc:Fallback>
        </mc:AlternateContent>
      </w:r>
      <w:r w:rsidR="00504B01">
        <w:rPr>
          <w:noProof/>
          <w:lang w:eastAsia="es-MX"/>
        </w:rPr>
        <w:drawing>
          <wp:inline distT="0" distB="0" distL="0" distR="0" wp14:anchorId="41D2422F" wp14:editId="3A41D4E0">
            <wp:extent cx="5790954" cy="3416198"/>
            <wp:effectExtent l="0" t="0" r="63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0787" cy="3421998"/>
                    </a:xfrm>
                    <a:prstGeom prst="rect">
                      <a:avLst/>
                    </a:prstGeom>
                  </pic:spPr>
                </pic:pic>
              </a:graphicData>
            </a:graphic>
          </wp:inline>
        </w:drawing>
      </w:r>
    </w:p>
    <w:p w:rsidR="00504B01" w:rsidRDefault="00887AD9" w:rsidP="009A02E5">
      <w:pPr>
        <w:autoSpaceDE w:val="0"/>
        <w:autoSpaceDN w:val="0"/>
        <w:adjustRightInd w:val="0"/>
        <w:spacing w:before="100" w:beforeAutospacing="1" w:after="100" w:afterAutospacing="1" w:line="360" w:lineRule="auto"/>
        <w:jc w:val="both"/>
        <w:rPr>
          <w:rFonts w:ascii="Palatino Linotype" w:hAnsi="Palatino Linotype" w:cs="Arial"/>
          <w:lang w:val="es-ES"/>
        </w:rPr>
      </w:pPr>
      <w:r>
        <w:rPr>
          <w:noProof/>
          <w:lang w:eastAsia="es-MX"/>
        </w:rPr>
        <mc:AlternateContent>
          <mc:Choice Requires="wps">
            <w:drawing>
              <wp:anchor distT="0" distB="0" distL="114300" distR="114300" simplePos="0" relativeHeight="251674624" behindDoc="0" locked="0" layoutInCell="1" allowOverlap="1" wp14:anchorId="2B52C2A4" wp14:editId="2101CB65">
                <wp:simplePos x="0" y="0"/>
                <wp:positionH relativeFrom="column">
                  <wp:posOffset>104318</wp:posOffset>
                </wp:positionH>
                <wp:positionV relativeFrom="paragraph">
                  <wp:posOffset>1025398</wp:posOffset>
                </wp:positionV>
                <wp:extent cx="3204057" cy="153619"/>
                <wp:effectExtent l="57150" t="19050" r="73025" b="94615"/>
                <wp:wrapNone/>
                <wp:docPr id="20" name="Rectángulo 20"/>
                <wp:cNvGraphicFramePr/>
                <a:graphic xmlns:a="http://schemas.openxmlformats.org/drawingml/2006/main">
                  <a:graphicData uri="http://schemas.microsoft.com/office/word/2010/wordprocessingShape">
                    <wps:wsp>
                      <wps:cNvSpPr/>
                      <wps:spPr>
                        <a:xfrm>
                          <a:off x="0" y="0"/>
                          <a:ext cx="3204057" cy="153619"/>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90D1D" id="Rectángulo 20" o:spid="_x0000_s1026" style="position:absolute;margin-left:8.2pt;margin-top:80.75pt;width:252.3pt;height:1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" filled="f" strokecolor="red" strokeweight="1.5pt">
                <v:shadow on="t" color="black" opacity="22937f" origin=",.5" offset="0,.63889mm"/>
              </v:rect>
            </w:pict>
          </mc:Fallback>
        </mc:AlternateContent>
      </w:r>
      <w:r>
        <w:rPr>
          <w:noProof/>
          <w:lang w:eastAsia="es-MX"/>
        </w:rPr>
        <w:drawing>
          <wp:inline distT="0" distB="0" distL="0" distR="0" wp14:anchorId="4F56B8A8" wp14:editId="4CF6E683">
            <wp:extent cx="5791835" cy="1781810"/>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81810"/>
                    </a:xfrm>
                    <a:prstGeom prst="rect">
                      <a:avLst/>
                    </a:prstGeom>
                  </pic:spPr>
                </pic:pic>
              </a:graphicData>
            </a:graphic>
          </wp:inline>
        </w:drawing>
      </w:r>
    </w:p>
    <w:p w:rsidR="00887AD9" w:rsidRDefault="00887AD9" w:rsidP="00887AD9">
      <w:pPr>
        <w:spacing w:line="360" w:lineRule="auto"/>
        <w:jc w:val="both"/>
        <w:rPr>
          <w:rFonts w:ascii="Palatino Linotype" w:hAnsi="Palatino Linotype" w:cs="Arial"/>
        </w:rPr>
      </w:pPr>
      <w:r w:rsidRPr="00920C2E">
        <w:rPr>
          <w:rFonts w:ascii="Palatino Linotype" w:hAnsi="Palatino Linotype" w:cs="Arial"/>
        </w:rPr>
        <w:t xml:space="preserve">Concluyendo de lo anterior, </w:t>
      </w:r>
      <w:r w:rsidR="00594C0D">
        <w:rPr>
          <w:rFonts w:ascii="Palatino Linotype" w:hAnsi="Palatino Linotype" w:cs="Arial"/>
        </w:rPr>
        <w:t xml:space="preserve">se tiene </w:t>
      </w:r>
      <w:r w:rsidRPr="00920C2E">
        <w:rPr>
          <w:rFonts w:ascii="Palatino Linotype" w:hAnsi="Palatino Linotype" w:cs="Arial"/>
        </w:rPr>
        <w:t xml:space="preserve">que es obligación del </w:t>
      </w:r>
      <w:r w:rsidRPr="00920C2E">
        <w:rPr>
          <w:rFonts w:ascii="Palatino Linotype" w:hAnsi="Palatino Linotype" w:cs="Arial"/>
          <w:b/>
        </w:rPr>
        <w:t xml:space="preserve">SUJETO OBLIGADO </w:t>
      </w:r>
      <w:r w:rsidRPr="00920C2E">
        <w:rPr>
          <w:rFonts w:ascii="Palatino Linotype" w:hAnsi="Palatino Linotype" w:cs="Arial"/>
        </w:rPr>
        <w:t xml:space="preserve">recabar, difundir y actualizar la información relativa a las obligaciones de transparencia comunes y específicas a la que se refiere la Ley General, la Ley de la materia local, la que determine el Instituto y las demás disposiciones de la materia, así </w:t>
      </w:r>
      <w:r w:rsidRPr="00920C2E">
        <w:rPr>
          <w:rFonts w:ascii="Palatino Linotype" w:hAnsi="Palatino Linotype" w:cs="Arial"/>
        </w:rPr>
        <w:lastRenderedPageBreak/>
        <w:t>como propiciar que las áreas la actualicen periódicamente conforme a la normatividad aplicable.</w:t>
      </w:r>
    </w:p>
    <w:p w:rsidR="00594C0D" w:rsidRPr="00920C2E" w:rsidRDefault="00594C0D" w:rsidP="00887AD9">
      <w:pPr>
        <w:spacing w:line="360" w:lineRule="auto"/>
        <w:jc w:val="both"/>
        <w:rPr>
          <w:rFonts w:ascii="Palatino Linotype" w:hAnsi="Palatino Linotype" w:cs="Arial"/>
        </w:rPr>
      </w:pPr>
    </w:p>
    <w:p w:rsidR="00887AD9" w:rsidRPr="00920C2E" w:rsidRDefault="00887AD9" w:rsidP="00887AD9">
      <w:pPr>
        <w:spacing w:line="360" w:lineRule="auto"/>
        <w:jc w:val="both"/>
        <w:rPr>
          <w:rFonts w:ascii="Palatino Linotype" w:hAnsi="Palatino Linotype" w:cs="Arial"/>
        </w:rPr>
      </w:pPr>
      <w:r w:rsidRPr="00920C2E">
        <w:rPr>
          <w:rFonts w:ascii="Palatino Linotype" w:hAnsi="Palatino Linotype" w:cs="Arial"/>
        </w:rPr>
        <w:t>M</w:t>
      </w:r>
      <w:r w:rsidRPr="00920C2E">
        <w:rPr>
          <w:rFonts w:ascii="Palatino Linotype" w:hAnsi="Palatino Linotype" w:cs="Arial"/>
          <w:lang w:val="es-ES"/>
        </w:rPr>
        <w:t>as como se aprecia en el dispositivo legal antes invocado, solamente están constreñidos a tener la información curricular desde el nivel de jefe de departamento o equivalente.</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Al respecto, la Ley del Trabajo de los Servidores Públicos del Estado y Municipios en este sentido reza:</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w:t>
      </w:r>
      <w:r w:rsidRPr="00920C2E">
        <w:rPr>
          <w:rFonts w:ascii="Palatino Linotype" w:hAnsi="Palatino Linotype" w:cs="Arial"/>
          <w:b/>
          <w:i/>
          <w:sz w:val="22"/>
          <w:lang w:val="es-ES"/>
        </w:rPr>
        <w:t>ARTÍCULO 47</w:t>
      </w:r>
      <w:r w:rsidRPr="00920C2E">
        <w:rPr>
          <w:rFonts w:ascii="Palatino Linotype" w:hAnsi="Palatino Linotype" w:cs="Arial"/>
          <w:i/>
          <w:sz w:val="22"/>
          <w:lang w:val="es-ES"/>
        </w:rPr>
        <w:t>. Para ingresar al servicio público se requiere:</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p>
    <w:p w:rsidR="00887AD9" w:rsidRPr="00920C2E" w:rsidRDefault="00887AD9" w:rsidP="00887AD9">
      <w:pPr>
        <w:autoSpaceDE w:val="0"/>
        <w:autoSpaceDN w:val="0"/>
        <w:adjustRightInd w:val="0"/>
        <w:ind w:left="709" w:right="757"/>
        <w:jc w:val="both"/>
        <w:rPr>
          <w:rFonts w:ascii="Palatino Linotype" w:hAnsi="Palatino Linotype" w:cs="Arial"/>
          <w:b/>
          <w:i/>
          <w:sz w:val="22"/>
          <w:lang w:val="es-ES"/>
        </w:rPr>
      </w:pPr>
      <w:r w:rsidRPr="00920C2E">
        <w:rPr>
          <w:rFonts w:ascii="Palatino Linotype" w:hAnsi="Palatino Linotype" w:cs="Arial"/>
          <w:b/>
          <w:i/>
          <w:sz w:val="22"/>
          <w:lang w:val="es-ES"/>
        </w:rPr>
        <w:t>I. Presentar una solicitud utilizando la forma oficial que se autorice por la institución pública o dependencia correspondiente;</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II. Ser de nacionalidad mexicana, con la excepción prevista en el artículo 17 de la presente ley;</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III. Estar en pleno ejercicio de sus derechos civiles y políticos, en su caso;</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IV. Acreditar, cuando proceda, el cumplimiento de la Ley del Servicio Militar Nacional;</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 Derogada.</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 No haber sido separado anteriormente del servicio por las causas previstas en la fracción V del artículo 89 y en el artículo 93 de la presente ley;</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VIII. Cumplir con los requisitos que se establezcan para los diferentes puestos;</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IX. Acreditar por medio de los exámenes correspondientes los conocimientos y aptitudes necesarios para el desempeño del puesto; y</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X. No estar inhabilitado para el ejercicio del servicio público.</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XI. Presentar certificado expedido por la Unidad del Registro de Deudores Alimentarios Morosos en el que conste, si se encuentra inscrito o no en el mismo.</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lastRenderedPageBreak/>
        <w:t>(Énfasis añadido)</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Default="00887AD9" w:rsidP="00887AD9">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 xml:space="preserve">Así, en lo que respecta al ordenamiento legal que rige al </w:t>
      </w:r>
      <w:r w:rsidRPr="00920C2E">
        <w:rPr>
          <w:rFonts w:ascii="Palatino Linotype" w:hAnsi="Palatino Linotype" w:cs="Arial"/>
          <w:b/>
          <w:lang w:val="es-ES"/>
        </w:rPr>
        <w:t>SUJETO OBLIGADO</w:t>
      </w:r>
      <w:r w:rsidRPr="00920C2E">
        <w:rPr>
          <w:rFonts w:ascii="Palatino Linotype" w:hAnsi="Palatino Linotype" w:cs="Arial"/>
          <w:lang w:val="es-ES"/>
        </w:rPr>
        <w:t xml:space="preserve"> se deduce por parte de este Órgano Garante que no hay atribución que vincule al Municipio a poseer en sus archivos el currículum vitae de todos los servidores públicos de la </w:t>
      </w:r>
      <w:r>
        <w:rPr>
          <w:rFonts w:ascii="Palatino Linotype" w:hAnsi="Palatino Linotype" w:cs="Arial"/>
          <w:lang w:val="es-ES"/>
        </w:rPr>
        <w:t>Contraloría Municipal</w:t>
      </w:r>
      <w:r w:rsidRPr="00920C2E">
        <w:rPr>
          <w:rFonts w:ascii="Palatino Linotype" w:hAnsi="Palatino Linotype" w:cs="Arial"/>
          <w:lang w:val="es-ES"/>
        </w:rPr>
        <w:t xml:space="preserve">, pues solo existe obligación para contar con el currículum vitae a partir del jefe de departamento o equivalente y directores de la administración municipal, no obstante, también lo es que al no existir un pronunciamiento del </w:t>
      </w:r>
      <w:r w:rsidRPr="00920C2E">
        <w:rPr>
          <w:rFonts w:ascii="Palatino Linotype" w:hAnsi="Palatino Linotype" w:cs="Arial"/>
          <w:b/>
          <w:lang w:val="es-ES"/>
        </w:rPr>
        <w:t>SUJETO OBLIGADO</w:t>
      </w:r>
      <w:r w:rsidRPr="00920C2E">
        <w:rPr>
          <w:rFonts w:ascii="Palatino Linotype" w:hAnsi="Palatino Linotype" w:cs="Arial"/>
          <w:lang w:val="es-ES"/>
        </w:rPr>
        <w:t>, es menester señalar que para el desempeño de un empleo, cargo o comisión en el servicio público, la Ley del Trabajo de los Servidores Públicos del Estado de México y Municipios en su artículo 47 establece como primer requisito a dicho servicio entre otros, una "solicitud de empleo", documento en el que se ubica información relativa al nombre, fecha y lugar de nacimiento, edad, sexo, domicilio, teléfono, dependientes económicos, referencias personales, formación académica; trayectoria y experiencia laboral.</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Pr="00920C2E" w:rsidRDefault="00887AD9" w:rsidP="00887AD9">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lang w:val="es-ES"/>
        </w:rPr>
        <w:t xml:space="preserve">Por lo tanto, si bien existe la posibilidad de que </w:t>
      </w:r>
      <w:r w:rsidRPr="00920C2E">
        <w:rPr>
          <w:rFonts w:ascii="Palatino Linotype" w:hAnsi="Palatino Linotype" w:cs="Arial"/>
          <w:b/>
          <w:lang w:val="es-ES"/>
        </w:rPr>
        <w:t>EL SUJETO OBLIGADO</w:t>
      </w:r>
      <w:r w:rsidRPr="00920C2E">
        <w:rPr>
          <w:rFonts w:ascii="Palatino Linotype" w:hAnsi="Palatino Linotype" w:cs="Arial"/>
          <w:lang w:val="es-ES"/>
        </w:rPr>
        <w:t xml:space="preserve"> no cuente con el currículum vitae de los </w:t>
      </w:r>
      <w:r>
        <w:rPr>
          <w:rFonts w:ascii="Palatino Linotype" w:hAnsi="Palatino Linotype" w:cs="Arial"/>
          <w:lang w:val="es-ES"/>
        </w:rPr>
        <w:t xml:space="preserve">servidores públicos adscritos a la Contraloría </w:t>
      </w:r>
      <w:r w:rsidRPr="00920C2E">
        <w:rPr>
          <w:rFonts w:ascii="Palatino Linotype" w:hAnsi="Palatino Linotype" w:cs="Arial"/>
          <w:lang w:val="es-ES"/>
        </w:rPr>
        <w:t>Municip</w:t>
      </w:r>
      <w:r>
        <w:rPr>
          <w:rFonts w:ascii="Palatino Linotype" w:hAnsi="Palatino Linotype" w:cs="Arial"/>
          <w:lang w:val="es-ES"/>
        </w:rPr>
        <w:t>al</w:t>
      </w:r>
      <w:r w:rsidRPr="00920C2E">
        <w:rPr>
          <w:rFonts w:ascii="Palatino Linotype" w:hAnsi="Palatino Linotype" w:cs="Arial"/>
          <w:lang w:val="es-ES"/>
        </w:rPr>
        <w:t xml:space="preserve">, sí debe contar con la solicitud de empleo, por lo que aunque esta información no es generada por </w:t>
      </w:r>
      <w:r w:rsidRPr="00920C2E">
        <w:rPr>
          <w:rFonts w:ascii="Palatino Linotype" w:hAnsi="Palatino Linotype" w:cs="Arial"/>
          <w:b/>
          <w:lang w:val="es-ES"/>
        </w:rPr>
        <w:t>EL SUJETO OBLIGADO</w:t>
      </w:r>
      <w:r w:rsidRPr="00920C2E">
        <w:rPr>
          <w:rFonts w:ascii="Palatino Linotype" w:hAnsi="Palatino Linotype" w:cs="Arial"/>
          <w:lang w:val="es-ES"/>
        </w:rPr>
        <w:t>, sí la posee y debe obrar en sus archivos.</w:t>
      </w:r>
      <w:r w:rsidRPr="00920C2E">
        <w:rPr>
          <w:rFonts w:ascii="Palatino Linotype" w:hAnsi="Palatino Linotype"/>
        </w:rPr>
        <w:t xml:space="preserve"> </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w:t>
      </w:r>
      <w:r w:rsidRPr="00920C2E">
        <w:rPr>
          <w:rFonts w:ascii="Palatino Linotype" w:hAnsi="Palatino Linotype" w:cs="Arial"/>
          <w:lang w:val="es-ES"/>
        </w:rPr>
        <w:lastRenderedPageBreak/>
        <w:t>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887AD9" w:rsidRPr="00920C2E" w:rsidRDefault="00887AD9" w:rsidP="00887AD9">
      <w:pPr>
        <w:autoSpaceDE w:val="0"/>
        <w:autoSpaceDN w:val="0"/>
        <w:adjustRightInd w:val="0"/>
        <w:ind w:left="709" w:right="757"/>
        <w:jc w:val="both"/>
        <w:rPr>
          <w:rFonts w:ascii="Palatino Linotype" w:hAnsi="Palatino Linotype" w:cs="Arial"/>
          <w:i/>
          <w:sz w:val="22"/>
          <w:lang w:val="es-ES"/>
        </w:rPr>
      </w:pPr>
      <w:r w:rsidRPr="000A6373">
        <w:rPr>
          <w:rFonts w:ascii="Palatino Linotype" w:hAnsi="Palatino Linotype" w:cs="Arial"/>
          <w:i/>
          <w:sz w:val="22"/>
          <w:lang w:val="pt-BR"/>
        </w:rPr>
        <w:t>“</w:t>
      </w:r>
      <w:r w:rsidRPr="000A6373">
        <w:rPr>
          <w:rFonts w:ascii="Palatino Linotype" w:hAnsi="Palatino Linotype" w:cs="Arial"/>
          <w:b/>
          <w:i/>
          <w:sz w:val="22"/>
          <w:lang w:val="pt-BR"/>
        </w:rPr>
        <w:t>Curriculum Vitae de servidores públicos</w:t>
      </w:r>
      <w:r w:rsidRPr="000A6373">
        <w:rPr>
          <w:rFonts w:ascii="Palatino Linotype" w:hAnsi="Palatino Linotype" w:cs="Arial"/>
          <w:i/>
          <w:sz w:val="22"/>
          <w:lang w:val="pt-BR"/>
        </w:rPr>
        <w:t xml:space="preserve">. </w:t>
      </w:r>
      <w:r w:rsidRPr="00920C2E">
        <w:rPr>
          <w:rFonts w:ascii="Palatino Linotype" w:hAnsi="Palatino Linotype" w:cs="Arial"/>
          <w:i/>
          <w:sz w:val="22"/>
          <w:lang w:val="es-ES"/>
        </w:rPr>
        <w:t xml:space="preserve">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20C2E">
        <w:rPr>
          <w:rFonts w:ascii="Palatino Linotype" w:hAnsi="Palatino Linotype" w:cs="Arial"/>
          <w:i/>
          <w:sz w:val="22"/>
          <w:lang w:val="es-ES"/>
        </w:rPr>
        <w:t>curriculum</w:t>
      </w:r>
      <w:proofErr w:type="spellEnd"/>
      <w:r w:rsidRPr="00920C2E">
        <w:rPr>
          <w:rFonts w:ascii="Palatino Linotype"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20C2E">
        <w:rPr>
          <w:rFonts w:ascii="Palatino Linotype" w:hAnsi="Palatino Linotype" w:cs="Arial"/>
          <w:i/>
          <w:sz w:val="22"/>
          <w:lang w:val="es-ES"/>
        </w:rPr>
        <w:t>curriculum</w:t>
      </w:r>
      <w:proofErr w:type="spellEnd"/>
      <w:r w:rsidRPr="00920C2E">
        <w:rPr>
          <w:rFonts w:ascii="Palatino Linotype"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 xml:space="preserve">Por lo tanto, de los preceptos señalados se concluye que </w:t>
      </w:r>
      <w:r w:rsidRPr="00920C2E">
        <w:rPr>
          <w:rFonts w:ascii="Palatino Linotype" w:hAnsi="Palatino Linotype" w:cs="Arial"/>
          <w:b/>
          <w:lang w:val="es-ES"/>
        </w:rPr>
        <w:t>EL SUJETO OBLIGADO</w:t>
      </w:r>
      <w:r w:rsidRPr="00920C2E">
        <w:rPr>
          <w:rFonts w:ascii="Palatino Linotype" w:hAnsi="Palatino Linotype" w:cs="Arial"/>
          <w:lang w:val="es-ES"/>
        </w:rPr>
        <w:t xml:space="preserve"> tiene atribuciones para poseer la información relacionada con la solicitud; por tales razones, este Órgano Garante en aras de no vulnerar el derecho de acceso a la información del </w:t>
      </w:r>
      <w:r w:rsidRPr="00920C2E">
        <w:rPr>
          <w:rFonts w:ascii="Palatino Linotype" w:hAnsi="Palatino Linotype" w:cs="Arial"/>
          <w:b/>
          <w:lang w:val="es-ES"/>
        </w:rPr>
        <w:t>RECURRENTE</w:t>
      </w:r>
      <w:r w:rsidRPr="00920C2E">
        <w:rPr>
          <w:rFonts w:ascii="Palatino Linotype" w:hAnsi="Palatino Linotype" w:cs="Arial"/>
          <w:lang w:val="es-ES"/>
        </w:rPr>
        <w:t xml:space="preserve">, </w:t>
      </w:r>
      <w:r w:rsidR="00594C0D">
        <w:rPr>
          <w:rFonts w:ascii="Palatino Linotype" w:hAnsi="Palatino Linotype" w:cs="Arial"/>
          <w:lang w:val="es-ES"/>
        </w:rPr>
        <w:t>ordena</w:t>
      </w:r>
      <w:r w:rsidRPr="00920C2E">
        <w:rPr>
          <w:rFonts w:ascii="Palatino Linotype" w:hAnsi="Palatino Linotype" w:cs="Arial"/>
          <w:lang w:val="es-ES"/>
        </w:rPr>
        <w:t xml:space="preserve"> la entrega del documento donde conste el currículum, solicitud de empleo o documento donde conste la información curricular de los servidores públicos adscritos a la C</w:t>
      </w:r>
      <w:r>
        <w:rPr>
          <w:rFonts w:ascii="Palatino Linotype" w:hAnsi="Palatino Linotype" w:cs="Arial"/>
          <w:lang w:val="es-ES"/>
        </w:rPr>
        <w:t>ontraloría Municipal</w:t>
      </w:r>
      <w:r w:rsidRPr="00920C2E">
        <w:rPr>
          <w:rFonts w:ascii="Palatino Linotype" w:hAnsi="Palatino Linotype" w:cs="Arial"/>
          <w:lang w:val="es-ES"/>
        </w:rPr>
        <w:t>.</w:t>
      </w:r>
    </w:p>
    <w:p w:rsidR="00887AD9" w:rsidRPr="00920C2E" w:rsidRDefault="00887AD9" w:rsidP="00887AD9">
      <w:pPr>
        <w:autoSpaceDE w:val="0"/>
        <w:autoSpaceDN w:val="0"/>
        <w:adjustRightInd w:val="0"/>
        <w:spacing w:line="360" w:lineRule="auto"/>
        <w:jc w:val="both"/>
        <w:rPr>
          <w:rFonts w:ascii="Palatino Linotype" w:hAnsi="Palatino Linotype" w:cs="Arial"/>
          <w:lang w:val="es-ES"/>
        </w:rPr>
      </w:pPr>
    </w:p>
    <w:p w:rsidR="00887AD9" w:rsidRDefault="00887AD9" w:rsidP="00887AD9">
      <w:pPr>
        <w:spacing w:line="360" w:lineRule="auto"/>
        <w:jc w:val="both"/>
        <w:rPr>
          <w:rFonts w:ascii="Palatino Linotype" w:eastAsia="Arial Unicode MS" w:hAnsi="Palatino Linotype" w:cs="Arial"/>
          <w:lang w:val="es-ES"/>
        </w:rPr>
      </w:pPr>
      <w:r w:rsidRPr="00920C2E">
        <w:rPr>
          <w:rFonts w:ascii="Palatino Linotype" w:eastAsia="Arial Unicode MS" w:hAnsi="Palatino Linotype" w:cs="Arial"/>
          <w:lang w:val="es-ES"/>
        </w:rPr>
        <w:lastRenderedPageBreak/>
        <w:t xml:space="preserve">Asimismo, es indispensable destacar que los documentos relacionados con anterioridad, que deberán ser entregados en </w:t>
      </w:r>
      <w:r w:rsidRPr="00920C2E">
        <w:rPr>
          <w:rFonts w:ascii="Palatino Linotype" w:eastAsia="Arial Unicode MS" w:hAnsi="Palatino Linotype" w:cs="Arial"/>
          <w:b/>
          <w:lang w:val="es-ES"/>
        </w:rPr>
        <w:t>versión pública</w:t>
      </w:r>
      <w:r w:rsidRPr="00920C2E">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5A17EC" w:rsidRPr="00920C2E" w:rsidRDefault="005A17EC" w:rsidP="00887AD9">
      <w:pPr>
        <w:spacing w:line="360" w:lineRule="auto"/>
        <w:jc w:val="both"/>
        <w:rPr>
          <w:rFonts w:ascii="Palatino Linotype" w:eastAsia="Arial Unicode MS" w:hAnsi="Palatino Linotype" w:cs="Arial"/>
          <w:lang w:val="es-ES"/>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920C2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920C2E">
        <w:rPr>
          <w:rFonts w:ascii="Palatino Linotype" w:eastAsia="Arial Unicode MS" w:hAnsi="Palatino Linotype" w:cs="Arial"/>
        </w:rPr>
        <w:t>omitir, eliminar o suprimir la</w:t>
      </w:r>
      <w:r w:rsidRPr="00920C2E">
        <w:rPr>
          <w:rFonts w:ascii="Palatino Linotype" w:hAnsi="Palatino Linotype"/>
          <w:color w:val="000000"/>
        </w:rPr>
        <w:t xml:space="preserve"> información </w:t>
      </w:r>
      <w:r w:rsidRPr="00920C2E">
        <w:rPr>
          <w:rFonts w:ascii="Palatino Linotype" w:hAnsi="Palatino Linotype"/>
          <w:b/>
          <w:color w:val="000000"/>
        </w:rPr>
        <w:t>confidencial</w:t>
      </w:r>
      <w:r w:rsidRPr="00920C2E">
        <w:rPr>
          <w:rFonts w:ascii="Palatino Linotype" w:eastAsia="Arial Unicode MS" w:hAnsi="Palatino Linotype" w:cs="Arial"/>
        </w:rPr>
        <w:t xml:space="preserve">. En ese sentido, </w:t>
      </w:r>
      <w:r w:rsidRPr="00920C2E">
        <w:rPr>
          <w:rFonts w:ascii="Palatino Linotype" w:hAnsi="Palatino Linotype" w:cs="Arial"/>
          <w:lang w:val="es-ES_tradnl"/>
        </w:rPr>
        <w:t xml:space="preserve">sólo podrán </w:t>
      </w:r>
      <w:r w:rsidRPr="00920C2E">
        <w:rPr>
          <w:rFonts w:ascii="Palatino Linotype" w:hAnsi="Palatino Linotype" w:cs="Arial"/>
        </w:rPr>
        <w:t>ser</w:t>
      </w:r>
      <w:r w:rsidRPr="00920C2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20C2E">
        <w:rPr>
          <w:rFonts w:ascii="Palatino Linotype" w:hAnsi="Palatino Linotype" w:cs="Arial"/>
        </w:rPr>
        <w:t xml:space="preserve"> que el Comité de Transparencia del </w:t>
      </w:r>
      <w:r w:rsidRPr="00920C2E">
        <w:rPr>
          <w:rFonts w:ascii="Palatino Linotype" w:hAnsi="Palatino Linotype" w:cs="Arial"/>
          <w:b/>
        </w:rPr>
        <w:t>SUJETO OBLIGADO</w:t>
      </w:r>
      <w:r w:rsidRPr="00920C2E">
        <w:rPr>
          <w:rFonts w:ascii="Palatino Linotype" w:hAnsi="Palatino Linotype" w:cs="Arial"/>
        </w:rPr>
        <w:t xml:space="preserve"> emita el Acuerdo de Clasificación correspondiente</w:t>
      </w:r>
      <w:r w:rsidRPr="00920C2E">
        <w:rPr>
          <w:rFonts w:ascii="Palatino Linotype" w:hAnsi="Palatino Linotype" w:cs="Arial"/>
          <w:lang w:val="es-ES_tradnl"/>
        </w:rPr>
        <w:t xml:space="preserve"> debidamente fundado y motivado, en el cual se</w:t>
      </w:r>
      <w:r w:rsidRPr="00920C2E">
        <w:rPr>
          <w:rFonts w:ascii="Palatino Linotype" w:hAnsi="Palatino Linotype" w:cs="Arial"/>
        </w:rPr>
        <w:t xml:space="preserve"> sustente la versión pública, </w:t>
      </w:r>
      <w:r w:rsidRPr="00920C2E">
        <w:rPr>
          <w:rFonts w:ascii="Palatino Linotype" w:hAnsi="Palatino Linotype" w:cs="Arial"/>
          <w:lang w:val="es-ES_tradnl"/>
        </w:rPr>
        <w:t xml:space="preserve">en </w:t>
      </w:r>
      <w:r w:rsidRPr="00920C2E">
        <w:rPr>
          <w:rFonts w:ascii="Palatino Linotype" w:hAnsi="Palatino Linotype" w:cs="Arial"/>
          <w:noProof/>
          <w:lang w:eastAsia="es-MX"/>
        </w:rPr>
        <w:t>términos</w:t>
      </w:r>
      <w:r w:rsidRPr="00920C2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5A17EC" w:rsidRPr="00920C2E" w:rsidRDefault="005A17EC" w:rsidP="005A17EC">
      <w:pPr>
        <w:ind w:left="709" w:right="757"/>
        <w:jc w:val="center"/>
        <w:rPr>
          <w:rFonts w:ascii="Palatino Linotype" w:hAnsi="Palatino Linotype" w:cs="Arial"/>
          <w:b/>
          <w:i/>
          <w:sz w:val="22"/>
        </w:rPr>
      </w:pPr>
      <w:r w:rsidRPr="00920C2E">
        <w:rPr>
          <w:rFonts w:ascii="Palatino Linotype" w:hAnsi="Palatino Linotype" w:cs="Arial"/>
          <w:b/>
          <w:i/>
          <w:sz w:val="22"/>
        </w:rPr>
        <w:t>Ley de Transparencia y Acceso a la Información Pública del Estado de México y Municipios</w:t>
      </w:r>
    </w:p>
    <w:p w:rsidR="005A17EC" w:rsidRPr="00920C2E" w:rsidRDefault="005A17EC" w:rsidP="005A17EC">
      <w:pPr>
        <w:ind w:left="709" w:right="757"/>
        <w:jc w:val="center"/>
        <w:rPr>
          <w:rFonts w:ascii="Palatino Linotype" w:hAnsi="Palatino Linotype" w:cs="Arial"/>
          <w:b/>
          <w:i/>
          <w:sz w:val="22"/>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r w:rsidRPr="00920C2E">
        <w:rPr>
          <w:rFonts w:ascii="Palatino Linotype" w:hAnsi="Palatino Linotype" w:cs="Arial"/>
          <w:b/>
          <w:i/>
          <w:sz w:val="22"/>
          <w:szCs w:val="22"/>
          <w:lang w:eastAsia="es-MX"/>
        </w:rPr>
        <w:t xml:space="preserve">Artículo 49. </w:t>
      </w:r>
      <w:r w:rsidRPr="00920C2E">
        <w:rPr>
          <w:rFonts w:ascii="Palatino Linotype" w:hAnsi="Palatino Linotype" w:cs="Arial"/>
          <w:i/>
          <w:sz w:val="22"/>
          <w:szCs w:val="22"/>
          <w:lang w:eastAsia="es-MX"/>
        </w:rPr>
        <w:t xml:space="preserve">Los </w:t>
      </w:r>
      <w:r w:rsidRPr="00920C2E">
        <w:rPr>
          <w:rFonts w:ascii="Palatino Linotype" w:hAnsi="Palatino Linotype" w:cs="Arial"/>
          <w:i/>
          <w:sz w:val="22"/>
        </w:rPr>
        <w:t>Comités</w:t>
      </w:r>
      <w:r w:rsidRPr="00920C2E">
        <w:rPr>
          <w:rFonts w:ascii="Palatino Linotype" w:hAnsi="Palatino Linotype" w:cs="Arial"/>
          <w:i/>
          <w:sz w:val="22"/>
          <w:szCs w:val="22"/>
          <w:lang w:eastAsia="es-MX"/>
        </w:rPr>
        <w:t xml:space="preserve"> de </w:t>
      </w:r>
      <w:r w:rsidRPr="00920C2E">
        <w:rPr>
          <w:rFonts w:ascii="Palatino Linotype" w:hAnsi="Palatino Linotype" w:cs="Arial"/>
          <w:i/>
          <w:sz w:val="22"/>
          <w:lang w:eastAsia="es-MX"/>
        </w:rPr>
        <w:t>Transparencia</w:t>
      </w:r>
      <w:r w:rsidRPr="00920C2E">
        <w:rPr>
          <w:rFonts w:ascii="Palatino Linotype" w:hAnsi="Palatino Linotype" w:cs="Arial"/>
          <w:i/>
          <w:sz w:val="22"/>
          <w:szCs w:val="22"/>
          <w:lang w:eastAsia="es-MX"/>
        </w:rPr>
        <w:t xml:space="preserve"> </w:t>
      </w:r>
      <w:r w:rsidRPr="00920C2E">
        <w:rPr>
          <w:rFonts w:ascii="Palatino Linotype" w:hAnsi="Palatino Linotype"/>
          <w:i/>
          <w:sz w:val="22"/>
          <w:szCs w:val="22"/>
        </w:rPr>
        <w:t>tendrán</w:t>
      </w:r>
      <w:r w:rsidRPr="00920C2E">
        <w:rPr>
          <w:rFonts w:ascii="Palatino Linotype" w:hAnsi="Palatino Linotype" w:cs="Arial"/>
          <w:i/>
          <w:sz w:val="22"/>
          <w:szCs w:val="22"/>
          <w:lang w:eastAsia="es-MX"/>
        </w:rPr>
        <w:t xml:space="preserve"> las siguientes atribuciones:</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VIII.</w:t>
      </w:r>
      <w:r w:rsidRPr="00920C2E">
        <w:rPr>
          <w:rFonts w:ascii="Palatino Linotype" w:hAnsi="Palatino Linotype" w:cs="Arial"/>
          <w:i/>
          <w:sz w:val="22"/>
          <w:szCs w:val="22"/>
          <w:lang w:eastAsia="es-MX"/>
        </w:rPr>
        <w:t xml:space="preserve"> Aprobar, </w:t>
      </w:r>
      <w:r w:rsidRPr="00920C2E">
        <w:rPr>
          <w:rFonts w:ascii="Palatino Linotype" w:hAnsi="Palatino Linotype" w:cs="Arial"/>
          <w:i/>
          <w:sz w:val="22"/>
        </w:rPr>
        <w:t>modificar</w:t>
      </w:r>
      <w:r w:rsidRPr="00920C2E">
        <w:rPr>
          <w:rFonts w:ascii="Palatino Linotype" w:hAnsi="Palatino Linotype" w:cs="Arial"/>
          <w:i/>
          <w:sz w:val="22"/>
          <w:szCs w:val="22"/>
          <w:lang w:eastAsia="es-MX"/>
        </w:rPr>
        <w:t xml:space="preserve"> o revocar la clasificación de la información;</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Artículo 132.</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lang w:eastAsia="es-MX"/>
        </w:rPr>
        <w:t>clasificación</w:t>
      </w:r>
      <w:r w:rsidRPr="00920C2E">
        <w:rPr>
          <w:rFonts w:ascii="Palatino Linotype" w:hAnsi="Palatino Linotype" w:cs="Arial"/>
          <w:i/>
          <w:sz w:val="22"/>
          <w:szCs w:val="22"/>
          <w:lang w:eastAsia="es-MX"/>
        </w:rPr>
        <w:t xml:space="preserve"> de la información se llevará a cabo en el momento en que:</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w:t>
      </w:r>
      <w:r w:rsidRPr="00920C2E">
        <w:rPr>
          <w:rFonts w:ascii="Palatino Linotype" w:hAnsi="Palatino Linotype" w:cs="Arial"/>
          <w:i/>
          <w:sz w:val="22"/>
          <w:szCs w:val="22"/>
          <w:lang w:eastAsia="es-MX"/>
        </w:rPr>
        <w:t xml:space="preserve"> Se determine </w:t>
      </w:r>
      <w:r w:rsidRPr="00920C2E">
        <w:rPr>
          <w:rFonts w:ascii="Palatino Linotype" w:hAnsi="Palatino Linotype" w:cs="Arial"/>
          <w:i/>
          <w:sz w:val="22"/>
          <w:lang w:eastAsia="es-MX"/>
        </w:rPr>
        <w:t>mediante</w:t>
      </w:r>
      <w:r w:rsidRPr="00920C2E">
        <w:rPr>
          <w:rFonts w:ascii="Palatino Linotype" w:hAnsi="Palatino Linotype" w:cs="Arial"/>
          <w:i/>
          <w:sz w:val="22"/>
          <w:szCs w:val="22"/>
          <w:lang w:eastAsia="es-MX"/>
        </w:rPr>
        <w:t xml:space="preserve"> resolución de autoridad competente; o</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III</w:t>
      </w:r>
      <w:r w:rsidRPr="00920C2E">
        <w:rPr>
          <w:rFonts w:ascii="Palatino Linotype" w:hAnsi="Palatino Linotype" w:cs="Arial"/>
          <w:i/>
          <w:sz w:val="22"/>
          <w:szCs w:val="22"/>
          <w:lang w:eastAsia="es-MX"/>
        </w:rPr>
        <w:t xml:space="preserve">. Se generen </w:t>
      </w:r>
      <w:r w:rsidRPr="00920C2E">
        <w:rPr>
          <w:rFonts w:ascii="Palatino Linotype" w:hAnsi="Palatino Linotype" w:cs="Arial"/>
          <w:i/>
          <w:sz w:val="22"/>
          <w:lang w:eastAsia="es-MX"/>
        </w:rPr>
        <w:t>versiones</w:t>
      </w:r>
      <w:r w:rsidRPr="00920C2E">
        <w:rPr>
          <w:rFonts w:ascii="Palatino Linotype" w:hAnsi="Palatino Linotype" w:cs="Arial"/>
          <w:i/>
          <w:sz w:val="22"/>
          <w:szCs w:val="22"/>
          <w:lang w:eastAsia="es-MX"/>
        </w:rPr>
        <w:t xml:space="preserve"> públicas para dar cumplimiento a las obligaciones de transparencia previstas en esta Ley.”</w:t>
      </w:r>
    </w:p>
    <w:p w:rsidR="005A17EC" w:rsidRPr="00920C2E" w:rsidRDefault="005A17EC" w:rsidP="005A17EC">
      <w:pPr>
        <w:ind w:left="709" w:right="757"/>
        <w:jc w:val="center"/>
        <w:rPr>
          <w:rFonts w:ascii="Palatino Linotype" w:hAnsi="Palatino Linotype" w:cs="Arial"/>
          <w:b/>
          <w:i/>
          <w:sz w:val="22"/>
          <w:szCs w:val="22"/>
          <w:lang w:eastAsia="es-MX"/>
        </w:rPr>
      </w:pPr>
    </w:p>
    <w:p w:rsidR="005A17EC" w:rsidRPr="00920C2E" w:rsidRDefault="005A17EC" w:rsidP="005A17EC">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 xml:space="preserve">Lineamientos Generales en materia de Clasificación y Desclasificación de la </w:t>
      </w:r>
      <w:r w:rsidRPr="00920C2E">
        <w:rPr>
          <w:rFonts w:ascii="Palatino Linotype" w:hAnsi="Palatino Linotype" w:cs="Arial"/>
          <w:b/>
          <w:i/>
          <w:sz w:val="22"/>
        </w:rPr>
        <w:t>Información, así como para la elaboración de Versiones Públicas</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r w:rsidRPr="00920C2E">
        <w:rPr>
          <w:rFonts w:ascii="Palatino Linotype" w:hAnsi="Palatino Linotype" w:cs="Arial"/>
          <w:b/>
          <w:i/>
          <w:sz w:val="22"/>
          <w:szCs w:val="22"/>
          <w:lang w:eastAsia="es-MX"/>
        </w:rPr>
        <w:t>Segundo.-</w:t>
      </w:r>
      <w:r w:rsidRPr="00920C2E">
        <w:rPr>
          <w:rFonts w:ascii="Palatino Linotype" w:hAnsi="Palatino Linotype" w:cs="Arial"/>
          <w:i/>
          <w:sz w:val="22"/>
          <w:szCs w:val="22"/>
          <w:lang w:eastAsia="es-MX"/>
        </w:rPr>
        <w:t xml:space="preserve"> Para </w:t>
      </w:r>
      <w:r w:rsidRPr="00920C2E">
        <w:rPr>
          <w:rFonts w:ascii="Palatino Linotype" w:hAnsi="Palatino Linotype" w:cs="Arial"/>
          <w:i/>
          <w:sz w:val="22"/>
          <w:lang w:eastAsia="es-MX"/>
        </w:rPr>
        <w:t>efectos</w:t>
      </w:r>
      <w:r w:rsidRPr="00920C2E">
        <w:rPr>
          <w:rFonts w:ascii="Palatino Linotype" w:hAnsi="Palatino Linotype" w:cs="Arial"/>
          <w:i/>
          <w:sz w:val="22"/>
          <w:szCs w:val="22"/>
          <w:lang w:eastAsia="es-MX"/>
        </w:rPr>
        <w:t xml:space="preserve"> de los </w:t>
      </w:r>
      <w:r w:rsidRPr="00920C2E">
        <w:rPr>
          <w:rFonts w:ascii="Palatino Linotype" w:hAnsi="Palatino Linotype" w:cs="Arial"/>
          <w:i/>
          <w:sz w:val="22"/>
        </w:rPr>
        <w:t>presentes</w:t>
      </w:r>
      <w:r w:rsidRPr="00920C2E">
        <w:rPr>
          <w:rFonts w:ascii="Palatino Linotype" w:hAnsi="Palatino Linotype" w:cs="Arial"/>
          <w:i/>
          <w:sz w:val="22"/>
          <w:szCs w:val="22"/>
          <w:lang w:eastAsia="es-MX"/>
        </w:rPr>
        <w:t xml:space="preserve"> Lineamientos Generales, se entenderá por:</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XVIII.</w:t>
      </w:r>
      <w:r w:rsidRPr="00920C2E">
        <w:rPr>
          <w:rFonts w:ascii="Palatino Linotype" w:hAnsi="Palatino Linotype" w:cs="Arial"/>
          <w:i/>
          <w:sz w:val="22"/>
          <w:szCs w:val="22"/>
          <w:lang w:eastAsia="es-MX"/>
        </w:rPr>
        <w:t xml:space="preserve"> </w:t>
      </w:r>
      <w:r w:rsidRPr="00920C2E">
        <w:rPr>
          <w:rFonts w:ascii="Palatino Linotype" w:hAnsi="Palatino Linotype" w:cs="Arial"/>
          <w:b/>
          <w:i/>
          <w:sz w:val="22"/>
          <w:szCs w:val="22"/>
          <w:lang w:eastAsia="es-MX"/>
        </w:rPr>
        <w:t>Versión pública:</w:t>
      </w:r>
      <w:r w:rsidRPr="00920C2E">
        <w:rPr>
          <w:rFonts w:ascii="Palatino Linotype" w:hAnsi="Palatino Linotype" w:cs="Arial"/>
          <w:i/>
          <w:sz w:val="22"/>
          <w:szCs w:val="22"/>
          <w:lang w:eastAsia="es-MX"/>
        </w:rPr>
        <w:t xml:space="preserve"> El </w:t>
      </w:r>
      <w:r w:rsidRPr="00920C2E">
        <w:rPr>
          <w:rFonts w:ascii="Palatino Linotype" w:hAnsi="Palatino Linotype" w:cs="Arial"/>
          <w:bCs/>
          <w:i/>
          <w:noProof/>
          <w:sz w:val="22"/>
        </w:rPr>
        <w:t>documento</w:t>
      </w:r>
      <w:r w:rsidRPr="00920C2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20C2E">
        <w:rPr>
          <w:rFonts w:ascii="Palatino Linotype" w:hAnsi="Palatino Linotype" w:cs="Arial"/>
          <w:b/>
          <w:i/>
          <w:sz w:val="22"/>
          <w:szCs w:val="22"/>
          <w:u w:val="single"/>
          <w:lang w:eastAsia="es-MX"/>
        </w:rPr>
        <w:t>fundando y motivando la</w:t>
      </w:r>
      <w:r w:rsidRPr="00920C2E">
        <w:rPr>
          <w:rFonts w:ascii="Palatino Linotype" w:hAnsi="Palatino Linotype" w:cs="Arial"/>
          <w:i/>
          <w:sz w:val="22"/>
          <w:szCs w:val="22"/>
          <w:lang w:eastAsia="es-MX"/>
        </w:rPr>
        <w:t xml:space="preserve"> reserva o </w:t>
      </w:r>
      <w:r w:rsidRPr="00920C2E">
        <w:rPr>
          <w:rFonts w:ascii="Palatino Linotype" w:hAnsi="Palatino Linotype" w:cs="Arial"/>
          <w:b/>
          <w:i/>
          <w:sz w:val="22"/>
          <w:szCs w:val="22"/>
          <w:u w:val="single"/>
          <w:lang w:eastAsia="es-MX"/>
        </w:rPr>
        <w:t>confidencialidad</w:t>
      </w:r>
      <w:r w:rsidRPr="00920C2E">
        <w:rPr>
          <w:rFonts w:ascii="Palatino Linotype" w:hAnsi="Palatino Linotype" w:cs="Arial"/>
          <w:i/>
          <w:sz w:val="22"/>
          <w:szCs w:val="22"/>
          <w:lang w:eastAsia="es-MX"/>
        </w:rPr>
        <w:t xml:space="preserve">, a través de la resolución que para tal efecto emita el </w:t>
      </w:r>
      <w:r w:rsidRPr="00920C2E">
        <w:rPr>
          <w:rFonts w:ascii="Palatino Linotype" w:hAnsi="Palatino Linotype" w:cs="Arial"/>
          <w:bCs/>
          <w:i/>
          <w:noProof/>
          <w:sz w:val="22"/>
        </w:rPr>
        <w:t>Comité</w:t>
      </w:r>
      <w:r w:rsidRPr="00920C2E">
        <w:rPr>
          <w:rFonts w:ascii="Palatino Linotype" w:hAnsi="Palatino Linotype" w:cs="Arial"/>
          <w:i/>
          <w:sz w:val="22"/>
          <w:szCs w:val="22"/>
          <w:lang w:eastAsia="es-MX"/>
        </w:rPr>
        <w:t xml:space="preserve"> de Transparencia.</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Cuarto.</w:t>
      </w:r>
      <w:r w:rsidRPr="00920C2E">
        <w:rPr>
          <w:rFonts w:ascii="Palatino Linotype" w:hAnsi="Palatino Linotype" w:cs="Arial"/>
          <w:i/>
          <w:sz w:val="22"/>
          <w:szCs w:val="22"/>
          <w:lang w:eastAsia="es-MX"/>
        </w:rPr>
        <w:t xml:space="preserve"> Para clasificar la información como reservada o confidencial, de manera total o parcial, el </w:t>
      </w:r>
      <w:r w:rsidRPr="00920C2E">
        <w:rPr>
          <w:rFonts w:ascii="Palatino Linotype" w:hAnsi="Palatino Linotype" w:cs="Arial"/>
          <w:i/>
          <w:sz w:val="22"/>
          <w:lang w:eastAsia="es-MX"/>
        </w:rPr>
        <w:t>titular</w:t>
      </w:r>
      <w:r w:rsidRPr="00920C2E">
        <w:rPr>
          <w:rFonts w:ascii="Palatino Linotype" w:hAnsi="Palatino Linotype" w:cs="Arial"/>
          <w:i/>
          <w:sz w:val="22"/>
          <w:szCs w:val="22"/>
          <w:lang w:eastAsia="es-MX"/>
        </w:rPr>
        <w:t xml:space="preserve"> del </w:t>
      </w:r>
      <w:r w:rsidRPr="00920C2E">
        <w:rPr>
          <w:rFonts w:ascii="Palatino Linotype" w:hAnsi="Palatino Linotype" w:cs="Arial"/>
          <w:bCs/>
          <w:i/>
          <w:noProof/>
          <w:sz w:val="22"/>
        </w:rPr>
        <w:t>área</w:t>
      </w:r>
      <w:r w:rsidRPr="00920C2E">
        <w:rPr>
          <w:rFonts w:ascii="Palatino Linotype" w:hAnsi="Palatino Linotype" w:cs="Arial"/>
          <w:i/>
          <w:sz w:val="22"/>
          <w:szCs w:val="22"/>
          <w:lang w:eastAsia="es-MX"/>
        </w:rPr>
        <w:t xml:space="preserve"> del sujeto </w:t>
      </w:r>
      <w:r w:rsidRPr="00920C2E">
        <w:rPr>
          <w:rFonts w:ascii="Palatino Linotype" w:hAnsi="Palatino Linotype" w:cs="Arial"/>
          <w:i/>
          <w:sz w:val="22"/>
        </w:rPr>
        <w:t>obligado</w:t>
      </w:r>
      <w:r w:rsidRPr="00920C2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Los sujetos obligados deberán aplicar, de manera estricta, las excepciones al derecho de acceso a la </w:t>
      </w:r>
      <w:r w:rsidRPr="00920C2E">
        <w:rPr>
          <w:rFonts w:ascii="Palatino Linotype" w:hAnsi="Palatino Linotype" w:cs="Arial"/>
          <w:bCs/>
          <w:i/>
          <w:noProof/>
          <w:sz w:val="22"/>
        </w:rPr>
        <w:t>información</w:t>
      </w:r>
      <w:r w:rsidRPr="00920C2E">
        <w:rPr>
          <w:rFonts w:ascii="Palatino Linotype" w:hAnsi="Palatino Linotype" w:cs="Arial"/>
          <w:i/>
          <w:sz w:val="22"/>
          <w:szCs w:val="22"/>
          <w:lang w:eastAsia="es-MX"/>
        </w:rPr>
        <w:t xml:space="preserve"> y sólo </w:t>
      </w:r>
      <w:r w:rsidRPr="00920C2E">
        <w:rPr>
          <w:rFonts w:ascii="Palatino Linotype" w:hAnsi="Palatino Linotype" w:cs="Arial"/>
          <w:i/>
          <w:sz w:val="22"/>
        </w:rPr>
        <w:t>podrán</w:t>
      </w:r>
      <w:r w:rsidRPr="00920C2E">
        <w:rPr>
          <w:rFonts w:ascii="Palatino Linotype" w:hAnsi="Palatino Linotype" w:cs="Arial"/>
          <w:i/>
          <w:sz w:val="22"/>
          <w:szCs w:val="22"/>
          <w:lang w:eastAsia="es-MX"/>
        </w:rPr>
        <w:t xml:space="preserve"> invocarlas cuando acrediten su procedencia.</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Quinto.</w:t>
      </w:r>
      <w:r w:rsidRPr="00920C2E">
        <w:rPr>
          <w:rFonts w:ascii="Palatino Linotype" w:hAnsi="Palatino Linotype" w:cs="Arial"/>
          <w:i/>
          <w:sz w:val="22"/>
          <w:szCs w:val="22"/>
          <w:lang w:eastAsia="es-MX"/>
        </w:rPr>
        <w:t xml:space="preserve"> La carga de </w:t>
      </w:r>
      <w:r w:rsidRPr="00920C2E">
        <w:rPr>
          <w:rFonts w:ascii="Palatino Linotype" w:hAnsi="Palatino Linotype" w:cs="Arial"/>
          <w:i/>
          <w:sz w:val="22"/>
          <w:lang w:eastAsia="es-MX"/>
        </w:rPr>
        <w:t>la</w:t>
      </w:r>
      <w:r w:rsidRPr="00920C2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20C2E">
        <w:rPr>
          <w:rFonts w:ascii="Palatino Linotype" w:hAnsi="Palatino Linotype" w:cs="Arial"/>
          <w:i/>
          <w:sz w:val="22"/>
        </w:rPr>
        <w:t>corresponderá</w:t>
      </w:r>
      <w:r w:rsidRPr="00920C2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Sexto.</w:t>
      </w:r>
      <w:r w:rsidRPr="00920C2E">
        <w:rPr>
          <w:rFonts w:ascii="Palatino Linotype" w:hAnsi="Palatino Linotype" w:cs="Arial"/>
          <w:i/>
          <w:sz w:val="22"/>
          <w:szCs w:val="22"/>
          <w:lang w:eastAsia="es-MX"/>
        </w:rPr>
        <w:t xml:space="preserve"> Los sujetos obligados no podrán emitir acuerdos de carácter general ni particular que clasifiquen </w:t>
      </w:r>
      <w:r w:rsidRPr="00920C2E">
        <w:rPr>
          <w:rFonts w:ascii="Palatino Linotype" w:hAnsi="Palatino Linotype" w:cs="Arial"/>
          <w:bCs/>
          <w:i/>
          <w:noProof/>
          <w:sz w:val="22"/>
        </w:rPr>
        <w:t>documentos</w:t>
      </w:r>
      <w:r w:rsidRPr="00920C2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A17EC" w:rsidRPr="00920C2E" w:rsidRDefault="005A17EC" w:rsidP="005A17EC">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lastRenderedPageBreak/>
        <w:t xml:space="preserve">La clasificación de </w:t>
      </w:r>
      <w:r w:rsidRPr="00920C2E">
        <w:rPr>
          <w:rFonts w:ascii="Palatino Linotype" w:hAnsi="Palatino Linotype" w:cs="Arial"/>
          <w:i/>
          <w:sz w:val="22"/>
        </w:rPr>
        <w:t>información</w:t>
      </w:r>
      <w:r w:rsidRPr="00920C2E">
        <w:rPr>
          <w:rFonts w:ascii="Palatino Linotype" w:hAnsi="Palatino Linotype" w:cs="Arial"/>
          <w:i/>
          <w:sz w:val="22"/>
          <w:szCs w:val="22"/>
          <w:lang w:eastAsia="es-MX"/>
        </w:rPr>
        <w:t xml:space="preserve"> se realizará conforme a un análisis caso por caso, mediante la aplicación </w:t>
      </w:r>
      <w:r w:rsidRPr="00920C2E">
        <w:rPr>
          <w:rFonts w:ascii="Palatino Linotype" w:hAnsi="Palatino Linotype" w:cs="Arial"/>
          <w:bCs/>
          <w:i/>
          <w:noProof/>
          <w:sz w:val="22"/>
        </w:rPr>
        <w:t>de</w:t>
      </w:r>
      <w:r w:rsidRPr="00920C2E">
        <w:rPr>
          <w:rFonts w:ascii="Palatino Linotype" w:hAnsi="Palatino Linotype" w:cs="Arial"/>
          <w:i/>
          <w:sz w:val="22"/>
          <w:szCs w:val="22"/>
          <w:lang w:eastAsia="es-MX"/>
        </w:rPr>
        <w:t xml:space="preserve"> la prueba de daño y de interés público.</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Séptimo.</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lang w:eastAsia="es-MX"/>
        </w:rPr>
        <w:t>clasificación</w:t>
      </w:r>
      <w:r w:rsidRPr="00920C2E">
        <w:rPr>
          <w:rFonts w:ascii="Palatino Linotype" w:hAnsi="Palatino Linotype" w:cs="Arial"/>
          <w:i/>
          <w:sz w:val="22"/>
          <w:szCs w:val="22"/>
          <w:lang w:eastAsia="es-MX"/>
        </w:rPr>
        <w:t xml:space="preserve"> </w:t>
      </w:r>
      <w:r w:rsidRPr="00920C2E">
        <w:rPr>
          <w:rFonts w:ascii="Palatino Linotype" w:hAnsi="Palatino Linotype" w:cs="Arial"/>
          <w:bCs/>
          <w:i/>
          <w:noProof/>
          <w:sz w:val="22"/>
        </w:rPr>
        <w:t>de</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rPr>
        <w:t>información</w:t>
      </w:r>
      <w:r w:rsidRPr="00920C2E">
        <w:rPr>
          <w:rFonts w:ascii="Palatino Linotype" w:hAnsi="Palatino Linotype" w:cs="Arial"/>
          <w:i/>
          <w:sz w:val="22"/>
          <w:szCs w:val="22"/>
          <w:lang w:eastAsia="es-MX"/>
        </w:rPr>
        <w:t xml:space="preserve"> se llevará a cabo en el momento en que:</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w:t>
      </w:r>
      <w:r w:rsidRPr="00920C2E">
        <w:rPr>
          <w:rFonts w:ascii="Palatino Linotype" w:hAnsi="Palatino Linotype" w:cs="Arial"/>
          <w:i/>
          <w:sz w:val="22"/>
          <w:szCs w:val="22"/>
          <w:lang w:eastAsia="es-MX"/>
        </w:rPr>
        <w:t xml:space="preserve"> Se reciba una </w:t>
      </w:r>
      <w:r w:rsidRPr="00920C2E">
        <w:rPr>
          <w:rFonts w:ascii="Palatino Linotype" w:hAnsi="Palatino Linotype" w:cs="Arial"/>
          <w:i/>
          <w:sz w:val="22"/>
          <w:lang w:eastAsia="es-MX"/>
        </w:rPr>
        <w:t>solicitud</w:t>
      </w:r>
      <w:r w:rsidRPr="00920C2E">
        <w:rPr>
          <w:rFonts w:ascii="Palatino Linotype" w:hAnsi="Palatino Linotype" w:cs="Arial"/>
          <w:i/>
          <w:sz w:val="22"/>
          <w:szCs w:val="22"/>
          <w:lang w:eastAsia="es-MX"/>
        </w:rPr>
        <w:t xml:space="preserve"> de acceso a la información;</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w:t>
      </w:r>
      <w:r w:rsidRPr="00920C2E">
        <w:rPr>
          <w:rFonts w:ascii="Palatino Linotype" w:hAnsi="Palatino Linotype" w:cs="Arial"/>
          <w:i/>
          <w:sz w:val="22"/>
          <w:szCs w:val="22"/>
          <w:lang w:eastAsia="es-MX"/>
        </w:rPr>
        <w:t xml:space="preserve"> Se determine </w:t>
      </w:r>
      <w:r w:rsidRPr="00920C2E">
        <w:rPr>
          <w:rFonts w:ascii="Palatino Linotype" w:hAnsi="Palatino Linotype" w:cs="Arial"/>
          <w:bCs/>
          <w:i/>
          <w:noProof/>
          <w:sz w:val="22"/>
        </w:rPr>
        <w:t>mediante</w:t>
      </w:r>
      <w:r w:rsidRPr="00920C2E">
        <w:rPr>
          <w:rFonts w:ascii="Palatino Linotype" w:hAnsi="Palatino Linotype" w:cs="Arial"/>
          <w:i/>
          <w:sz w:val="22"/>
          <w:szCs w:val="22"/>
          <w:lang w:eastAsia="es-MX"/>
        </w:rPr>
        <w:t xml:space="preserve"> resolución de autoridad competente, o</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III.</w:t>
      </w:r>
      <w:r w:rsidRPr="00920C2E">
        <w:rPr>
          <w:rFonts w:ascii="Palatino Linotype" w:hAnsi="Palatino Linotype" w:cs="Arial"/>
          <w:i/>
          <w:sz w:val="22"/>
          <w:szCs w:val="22"/>
          <w:lang w:eastAsia="es-MX"/>
        </w:rPr>
        <w:t xml:space="preserve"> Se generen </w:t>
      </w:r>
      <w:r w:rsidRPr="00920C2E">
        <w:rPr>
          <w:rFonts w:ascii="Palatino Linotype" w:hAnsi="Palatino Linotype" w:cs="Arial"/>
          <w:bCs/>
          <w:i/>
          <w:noProof/>
          <w:sz w:val="22"/>
        </w:rPr>
        <w:t>versiones</w:t>
      </w:r>
      <w:r w:rsidRPr="00920C2E">
        <w:rPr>
          <w:rFonts w:ascii="Palatino Linotype" w:hAnsi="Palatino Linotype" w:cs="Arial"/>
          <w:i/>
          <w:sz w:val="22"/>
          <w:szCs w:val="22"/>
          <w:lang w:eastAsia="es-MX"/>
        </w:rPr>
        <w:t xml:space="preserve"> públicas para dar cumplimiento a las obligaciones de transparencia </w:t>
      </w:r>
      <w:r w:rsidRPr="00920C2E">
        <w:rPr>
          <w:rFonts w:ascii="Palatino Linotype" w:hAnsi="Palatino Linotype" w:cs="Arial"/>
          <w:i/>
          <w:sz w:val="22"/>
          <w:lang w:eastAsia="es-MX"/>
        </w:rPr>
        <w:t>previstas</w:t>
      </w:r>
      <w:r w:rsidRPr="00920C2E">
        <w:rPr>
          <w:rFonts w:ascii="Palatino Linotype" w:hAnsi="Palatino Linotype" w:cs="Arial"/>
          <w:i/>
          <w:sz w:val="22"/>
          <w:szCs w:val="22"/>
          <w:lang w:eastAsia="es-MX"/>
        </w:rPr>
        <w:t xml:space="preserve"> en la Ley General, la Ley Federal y las correspondientes de las entidades federativas.</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Los titulares de las áreas deberán revisar la clasificación al momento de la recepción de una solicitud de </w:t>
      </w:r>
      <w:r w:rsidRPr="00920C2E">
        <w:rPr>
          <w:rFonts w:ascii="Palatino Linotype" w:hAnsi="Palatino Linotype" w:cs="Arial"/>
          <w:bCs/>
          <w:i/>
          <w:noProof/>
          <w:sz w:val="22"/>
        </w:rPr>
        <w:t>acceso</w:t>
      </w:r>
      <w:r w:rsidRPr="00920C2E">
        <w:rPr>
          <w:rFonts w:ascii="Palatino Linotype" w:hAnsi="Palatino Linotype" w:cs="Arial"/>
          <w:i/>
          <w:sz w:val="22"/>
          <w:szCs w:val="22"/>
          <w:lang w:eastAsia="es-MX"/>
        </w:rPr>
        <w:t xml:space="preserve"> a la información, para verificar si encuadra en una causal de reserva o de confidencialidad.</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Octavo.</w:t>
      </w:r>
      <w:r w:rsidRPr="00920C2E">
        <w:rPr>
          <w:rFonts w:ascii="Palatino Linotype" w:hAnsi="Palatino Linotype" w:cs="Arial"/>
          <w:i/>
          <w:sz w:val="22"/>
          <w:szCs w:val="22"/>
          <w:lang w:eastAsia="es-MX"/>
        </w:rPr>
        <w:t xml:space="preserve"> Para fundar la clasificación de la información se debe señalar el artículo, fracción, inciso, </w:t>
      </w:r>
      <w:r w:rsidRPr="00920C2E">
        <w:rPr>
          <w:rFonts w:ascii="Palatino Linotype" w:hAnsi="Palatino Linotype" w:cs="Arial"/>
          <w:i/>
          <w:sz w:val="22"/>
          <w:lang w:eastAsia="es-MX"/>
        </w:rPr>
        <w:t>párrafo</w:t>
      </w:r>
      <w:r w:rsidRPr="00920C2E">
        <w:rPr>
          <w:rFonts w:ascii="Palatino Linotype" w:hAnsi="Palatino Linotype" w:cs="Arial"/>
          <w:i/>
          <w:sz w:val="22"/>
          <w:szCs w:val="22"/>
          <w:lang w:eastAsia="es-MX"/>
        </w:rPr>
        <w:t xml:space="preserve"> o numeral de la ley o tratado internacional suscrito por el Estado mexicano que </w:t>
      </w:r>
      <w:r w:rsidRPr="00920C2E">
        <w:rPr>
          <w:rFonts w:ascii="Palatino Linotype" w:hAnsi="Palatino Linotype" w:cs="Arial"/>
          <w:bCs/>
          <w:i/>
          <w:noProof/>
          <w:sz w:val="22"/>
        </w:rPr>
        <w:t>expresamente</w:t>
      </w:r>
      <w:r w:rsidRPr="00920C2E">
        <w:rPr>
          <w:rFonts w:ascii="Palatino Linotype" w:hAnsi="Palatino Linotype" w:cs="Arial"/>
          <w:i/>
          <w:sz w:val="22"/>
          <w:szCs w:val="22"/>
          <w:lang w:eastAsia="es-MX"/>
        </w:rPr>
        <w:t xml:space="preserve"> le otorga el carácter de reservada o confidencial.</w:t>
      </w:r>
    </w:p>
    <w:p w:rsidR="005A17EC" w:rsidRPr="00920C2E" w:rsidRDefault="005A17EC" w:rsidP="005A17EC">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i/>
          <w:sz w:val="22"/>
          <w:szCs w:val="22"/>
          <w:lang w:eastAsia="es-MX"/>
        </w:rPr>
        <w:t xml:space="preserve">Para </w:t>
      </w:r>
      <w:r w:rsidRPr="00920C2E">
        <w:rPr>
          <w:rFonts w:ascii="Palatino Linotype" w:hAnsi="Palatino Linotype" w:cs="Arial"/>
          <w:bCs/>
          <w:i/>
          <w:noProof/>
          <w:sz w:val="22"/>
        </w:rPr>
        <w:t xml:space="preserve">motivar la clasificación se deberán señalar las razones o circunstancias especiales que lo </w:t>
      </w:r>
      <w:r w:rsidRPr="00920C2E">
        <w:rPr>
          <w:rFonts w:ascii="Palatino Linotype" w:hAnsi="Palatino Linotype" w:cs="Arial"/>
          <w:i/>
          <w:sz w:val="22"/>
          <w:szCs w:val="22"/>
          <w:lang w:eastAsia="es-MX"/>
        </w:rPr>
        <w:t>llevaron</w:t>
      </w:r>
      <w:r w:rsidRPr="00920C2E">
        <w:rPr>
          <w:rFonts w:ascii="Palatino Linotype" w:hAnsi="Palatino Linotype" w:cs="Arial"/>
          <w:bCs/>
          <w:i/>
          <w:noProof/>
          <w:sz w:val="22"/>
        </w:rPr>
        <w:t xml:space="preserve"> a concluir que el caso particular se ajusta al supuesto previsto por la norma legal invocada como fundamento.</w:t>
      </w:r>
    </w:p>
    <w:p w:rsidR="005A17EC" w:rsidRPr="00920C2E" w:rsidRDefault="005A17EC" w:rsidP="005A17EC">
      <w:pPr>
        <w:autoSpaceDE w:val="0"/>
        <w:autoSpaceDN w:val="0"/>
        <w:adjustRightInd w:val="0"/>
        <w:ind w:left="709" w:right="757"/>
        <w:jc w:val="both"/>
        <w:rPr>
          <w:rFonts w:ascii="Palatino Linotype" w:hAnsi="Palatino Linotype" w:cs="Arial"/>
          <w:bCs/>
          <w:i/>
          <w:noProof/>
          <w:sz w:val="22"/>
        </w:rPr>
      </w:pPr>
    </w:p>
    <w:p w:rsidR="005A17EC" w:rsidRPr="00920C2E" w:rsidRDefault="005A17EC" w:rsidP="005A17EC">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20C2E">
        <w:rPr>
          <w:rFonts w:ascii="Palatino Linotype" w:hAnsi="Palatino Linotype" w:cs="Arial"/>
          <w:i/>
          <w:sz w:val="22"/>
          <w:szCs w:val="22"/>
          <w:lang w:eastAsia="es-MX"/>
        </w:rPr>
        <w:t>de</w:t>
      </w:r>
      <w:r w:rsidRPr="00920C2E">
        <w:rPr>
          <w:rFonts w:ascii="Palatino Linotype" w:hAnsi="Palatino Linotype" w:cs="Arial"/>
          <w:bCs/>
          <w:i/>
          <w:noProof/>
          <w:sz w:val="22"/>
        </w:rPr>
        <w:t xml:space="preserve"> </w:t>
      </w:r>
      <w:r w:rsidRPr="00920C2E">
        <w:rPr>
          <w:rFonts w:ascii="Palatino Linotype" w:hAnsi="Palatino Linotype" w:cs="Arial"/>
          <w:i/>
          <w:sz w:val="22"/>
          <w:szCs w:val="22"/>
          <w:lang w:eastAsia="es-MX"/>
        </w:rPr>
        <w:t>reserva</w:t>
      </w:r>
      <w:r w:rsidRPr="00920C2E">
        <w:rPr>
          <w:rFonts w:ascii="Palatino Linotype" w:hAnsi="Palatino Linotype" w:cs="Arial"/>
          <w:bCs/>
          <w:i/>
          <w:noProof/>
          <w:sz w:val="22"/>
        </w:rPr>
        <w:t>.</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i/>
          <w:sz w:val="22"/>
          <w:szCs w:val="22"/>
          <w:lang w:eastAsia="es-MX"/>
        </w:rPr>
        <w:t>Tratándose</w:t>
      </w:r>
      <w:r w:rsidRPr="00920C2E">
        <w:rPr>
          <w:rFonts w:ascii="Palatino Linotype" w:hAnsi="Palatino Linotype" w:cs="Arial"/>
          <w:bCs/>
          <w:i/>
          <w:noProof/>
          <w:sz w:val="22"/>
        </w:rPr>
        <w:t xml:space="preserve"> de información clasificada como confidencial respecto de la cual se haya </w:t>
      </w:r>
      <w:r w:rsidRPr="00920C2E">
        <w:rPr>
          <w:rFonts w:ascii="Palatino Linotype" w:hAnsi="Palatino Linotype" w:cs="Arial"/>
          <w:i/>
          <w:sz w:val="22"/>
          <w:lang w:eastAsia="es-MX"/>
        </w:rPr>
        <w:t>determinado</w:t>
      </w:r>
      <w:r w:rsidRPr="00920C2E">
        <w:rPr>
          <w:rFonts w:ascii="Palatino Linotype" w:hAnsi="Palatino Linotype" w:cs="Arial"/>
          <w:bCs/>
          <w:i/>
          <w:noProof/>
          <w:sz w:val="22"/>
        </w:rPr>
        <w:t xml:space="preserve"> </w:t>
      </w:r>
      <w:r w:rsidRPr="00920C2E">
        <w:rPr>
          <w:rFonts w:ascii="Palatino Linotype" w:hAnsi="Palatino Linotype" w:cs="Arial"/>
          <w:i/>
          <w:sz w:val="22"/>
          <w:szCs w:val="22"/>
          <w:lang w:eastAsia="es-MX"/>
        </w:rPr>
        <w:t>su</w:t>
      </w:r>
      <w:r w:rsidRPr="00920C2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5A17EC" w:rsidRPr="00920C2E" w:rsidRDefault="005A17EC" w:rsidP="005A17EC">
      <w:pPr>
        <w:autoSpaceDE w:val="0"/>
        <w:autoSpaceDN w:val="0"/>
        <w:adjustRightInd w:val="0"/>
        <w:ind w:left="709" w:right="757"/>
        <w:jc w:val="both"/>
        <w:rPr>
          <w:rFonts w:ascii="Palatino Linotype" w:hAnsi="Palatino Linotype" w:cs="Arial"/>
          <w:bCs/>
          <w:i/>
          <w:noProof/>
          <w:sz w:val="22"/>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Cs/>
          <w:i/>
          <w:noProof/>
          <w:sz w:val="22"/>
        </w:rPr>
        <w:t>Los documentos contenidos</w:t>
      </w:r>
      <w:r w:rsidRPr="00920C2E">
        <w:rPr>
          <w:rFonts w:ascii="Palatino Linotype" w:hAnsi="Palatino Linotype" w:cs="Arial"/>
          <w:i/>
          <w:sz w:val="22"/>
          <w:szCs w:val="22"/>
          <w:lang w:eastAsia="es-MX"/>
        </w:rPr>
        <w:t xml:space="preserve"> en los archivos históricos y los identificados como históricos confidenciales no </w:t>
      </w:r>
      <w:r w:rsidRPr="00920C2E">
        <w:rPr>
          <w:rFonts w:ascii="Palatino Linotype" w:hAnsi="Palatino Linotype" w:cs="Arial"/>
          <w:i/>
          <w:sz w:val="22"/>
          <w:lang w:eastAsia="es-MX"/>
        </w:rPr>
        <w:t>serán</w:t>
      </w:r>
      <w:r w:rsidRPr="00920C2E">
        <w:rPr>
          <w:rFonts w:ascii="Palatino Linotype" w:hAnsi="Palatino Linotype" w:cs="Arial"/>
          <w:i/>
          <w:sz w:val="22"/>
          <w:szCs w:val="22"/>
          <w:lang w:eastAsia="es-MX"/>
        </w:rPr>
        <w:t xml:space="preserve"> susceptibles de clasificación como reservados.</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Noveno.</w:t>
      </w:r>
      <w:r w:rsidRPr="00920C2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lastRenderedPageBreak/>
        <w:t>Décimo.</w:t>
      </w:r>
      <w:r w:rsidRPr="00920C2E">
        <w:rPr>
          <w:rFonts w:ascii="Palatino Linotype" w:hAnsi="Palatino Linotype" w:cs="Arial"/>
          <w:i/>
          <w:sz w:val="22"/>
          <w:szCs w:val="22"/>
          <w:lang w:eastAsia="es-MX"/>
        </w:rPr>
        <w:t xml:space="preserve"> Los titulares de las áreas, deberán tener conocimiento y llevar un registro del personal que, por la </w:t>
      </w:r>
      <w:r w:rsidRPr="00920C2E">
        <w:rPr>
          <w:rFonts w:ascii="Palatino Linotype" w:hAnsi="Palatino Linotype" w:cs="Arial"/>
          <w:i/>
          <w:sz w:val="22"/>
          <w:lang w:eastAsia="es-MX"/>
        </w:rPr>
        <w:t>naturaleza</w:t>
      </w:r>
      <w:r w:rsidRPr="00920C2E">
        <w:rPr>
          <w:rFonts w:ascii="Palatino Linotype" w:hAnsi="Palatino Linotype" w:cs="Arial"/>
          <w:i/>
          <w:sz w:val="22"/>
          <w:szCs w:val="22"/>
          <w:lang w:eastAsia="es-MX"/>
        </w:rPr>
        <w:t xml:space="preserve"> de sus atribuciones, tenga acceso a los </w:t>
      </w:r>
      <w:r w:rsidRPr="00920C2E">
        <w:rPr>
          <w:rFonts w:ascii="Palatino Linotype" w:hAnsi="Palatino Linotype" w:cs="Arial"/>
          <w:i/>
          <w:sz w:val="22"/>
        </w:rPr>
        <w:t>documentos</w:t>
      </w:r>
      <w:r w:rsidRPr="00920C2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20C2E">
        <w:rPr>
          <w:rFonts w:ascii="Palatino Linotype" w:hAnsi="Palatino Linotype" w:cs="Arial"/>
          <w:i/>
          <w:sz w:val="22"/>
        </w:rPr>
        <w:t>que</w:t>
      </w:r>
      <w:r w:rsidRPr="00920C2E">
        <w:rPr>
          <w:rFonts w:ascii="Palatino Linotype" w:hAnsi="Palatino Linotype" w:cs="Arial"/>
          <w:i/>
          <w:sz w:val="22"/>
          <w:szCs w:val="22"/>
          <w:lang w:eastAsia="es-MX"/>
        </w:rPr>
        <w:t xml:space="preserve"> rija la actuación del sujeto obligado.</w:t>
      </w:r>
    </w:p>
    <w:p w:rsidR="005A17EC" w:rsidRPr="00920C2E" w:rsidRDefault="005A17EC" w:rsidP="005A17EC">
      <w:pPr>
        <w:autoSpaceDE w:val="0"/>
        <w:autoSpaceDN w:val="0"/>
        <w:adjustRightInd w:val="0"/>
        <w:ind w:left="709" w:right="757"/>
        <w:jc w:val="both"/>
        <w:rPr>
          <w:rFonts w:ascii="Palatino Linotype" w:hAnsi="Palatino Linotype" w:cs="Arial"/>
          <w:b/>
          <w:i/>
          <w:sz w:val="22"/>
          <w:szCs w:val="22"/>
          <w:lang w:eastAsia="es-MX"/>
        </w:rPr>
      </w:pP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Décimo primero.</w:t>
      </w:r>
      <w:r w:rsidRPr="00920C2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A17EC" w:rsidRPr="00920C2E" w:rsidRDefault="005A17EC" w:rsidP="005A17EC">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5A17EC" w:rsidRPr="00920C2E" w:rsidRDefault="005A17EC" w:rsidP="005A17EC">
      <w:pPr>
        <w:ind w:left="709" w:right="757"/>
        <w:jc w:val="center"/>
        <w:rPr>
          <w:rFonts w:ascii="Palatino Linotype" w:hAnsi="Palatino Linotype" w:cs="Arial"/>
          <w:b/>
          <w:i/>
          <w:sz w:val="22"/>
          <w:szCs w:val="22"/>
          <w:lang w:eastAsia="es-MX"/>
        </w:rPr>
      </w:pPr>
    </w:p>
    <w:p w:rsidR="005A17EC" w:rsidRPr="00920C2E" w:rsidRDefault="005A17EC" w:rsidP="005A17EC">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CAPÍTULO VIII</w:t>
      </w:r>
    </w:p>
    <w:p w:rsidR="005A17EC" w:rsidRPr="00920C2E" w:rsidRDefault="005A17EC" w:rsidP="005A17EC">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DE LA LEYENDA DE CLASIFICACIÓN</w:t>
      </w:r>
    </w:p>
    <w:p w:rsidR="005A17EC" w:rsidRPr="00920C2E" w:rsidRDefault="005A17EC" w:rsidP="005A17EC">
      <w:pPr>
        <w:ind w:left="709" w:right="757"/>
        <w:jc w:val="both"/>
        <w:rPr>
          <w:rFonts w:ascii="Palatino Linotype" w:hAnsi="Palatino Linotype" w:cs="Arial"/>
          <w:b/>
          <w:i/>
          <w:sz w:val="22"/>
          <w:szCs w:val="22"/>
          <w:lang w:eastAsia="es-MX"/>
        </w:rPr>
      </w:pPr>
    </w:p>
    <w:p w:rsidR="005A17EC" w:rsidRPr="00920C2E" w:rsidRDefault="005A17EC" w:rsidP="005A17EC">
      <w:pPr>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 xml:space="preserve">Quincuagésimo. </w:t>
      </w:r>
      <w:r w:rsidRPr="00920C2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20C2E">
        <w:rPr>
          <w:rFonts w:ascii="Palatino Linotype" w:hAnsi="Palatino Linotype" w:cs="Arial"/>
          <w:i/>
          <w:sz w:val="22"/>
          <w:szCs w:val="22"/>
          <w:lang w:eastAsia="es-MX"/>
        </w:rPr>
        <w:t xml:space="preserve"> para señalar la clasificación de documentos o expedientes, sin perjuicio de que establezcan los propios.</w:t>
      </w:r>
    </w:p>
    <w:p w:rsidR="005A17EC" w:rsidRPr="00920C2E" w:rsidRDefault="005A17EC" w:rsidP="005A17EC">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5A17EC" w:rsidRPr="00920C2E" w:rsidRDefault="005A17EC" w:rsidP="005A17EC">
      <w:pPr>
        <w:ind w:left="709" w:right="757"/>
        <w:jc w:val="both"/>
        <w:rPr>
          <w:rFonts w:ascii="Palatino Linotype" w:hAnsi="Palatino Linotype" w:cs="Arial"/>
          <w:b/>
          <w:i/>
          <w:sz w:val="22"/>
          <w:szCs w:val="22"/>
          <w:lang w:eastAsia="es-MX"/>
        </w:rPr>
      </w:pPr>
    </w:p>
    <w:p w:rsidR="005A17EC" w:rsidRPr="00920C2E" w:rsidRDefault="005A17EC" w:rsidP="005A17EC">
      <w:pPr>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 xml:space="preserve">Quincuagésimo tercero. </w:t>
      </w:r>
      <w:r w:rsidRPr="00920C2E">
        <w:rPr>
          <w:rFonts w:ascii="Palatino Linotype" w:hAnsi="Palatino Linotype" w:cs="Arial"/>
          <w:b/>
          <w:i/>
          <w:sz w:val="22"/>
          <w:szCs w:val="22"/>
          <w:u w:val="single"/>
          <w:lang w:eastAsia="es-MX"/>
        </w:rPr>
        <w:t>El formato para señalar la clasificación parcial de un documento</w:t>
      </w:r>
      <w:r w:rsidRPr="00920C2E">
        <w:rPr>
          <w:rFonts w:ascii="Palatino Linotype" w:hAnsi="Palatino Linotype" w:cs="Arial"/>
          <w:i/>
          <w:sz w:val="22"/>
          <w:szCs w:val="22"/>
          <w:lang w:eastAsia="es-MX"/>
        </w:rPr>
        <w:t>, es el siguiente:</w:t>
      </w:r>
    </w:p>
    <w:p w:rsidR="005A17EC" w:rsidRPr="00920C2E" w:rsidRDefault="005A17EC" w:rsidP="005A17EC">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5A17EC" w:rsidRPr="00920C2E" w:rsidTr="005A17EC">
        <w:tc>
          <w:tcPr>
            <w:tcW w:w="1129" w:type="dxa"/>
            <w:tcBorders>
              <w:top w:val="nil"/>
              <w:left w:val="nil"/>
              <w:bottom w:val="single" w:sz="4" w:space="0" w:color="auto"/>
              <w:right w:val="single" w:sz="4" w:space="0" w:color="auto"/>
            </w:tcBorders>
          </w:tcPr>
          <w:p w:rsidR="005A17EC" w:rsidRPr="00920C2E" w:rsidRDefault="005A17EC" w:rsidP="005A17EC">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b/>
                <w:i/>
                <w:sz w:val="22"/>
                <w:szCs w:val="22"/>
              </w:rPr>
            </w:pPr>
            <w:r w:rsidRPr="00920C2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b/>
                <w:i/>
                <w:sz w:val="22"/>
                <w:szCs w:val="22"/>
              </w:rPr>
            </w:pPr>
            <w:r w:rsidRPr="00920C2E">
              <w:rPr>
                <w:rFonts w:ascii="Palatino Linotype" w:hAnsi="Palatino Linotype"/>
                <w:b/>
                <w:i/>
                <w:sz w:val="22"/>
                <w:szCs w:val="22"/>
              </w:rPr>
              <w:t>Dónde:</w:t>
            </w:r>
          </w:p>
        </w:tc>
      </w:tr>
      <w:tr w:rsidR="005A17EC" w:rsidRPr="00920C2E" w:rsidTr="005A17E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2" w:lineRule="auto"/>
              <w:ind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la fecha en la que el Comité de Transparencia confirmó la clasificación del documento, en su caso.</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área del cual es titular quien clasifica.</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Se indicarán, en su caso, las partes o páginas del documento que se clasifican como reservadas. Si el </w:t>
            </w:r>
            <w:r w:rsidRPr="00920C2E">
              <w:rPr>
                <w:rFonts w:ascii="Palatino Linotype" w:hAnsi="Palatino Linotype" w:cs="Arial"/>
                <w:i/>
                <w:sz w:val="22"/>
                <w:szCs w:val="22"/>
                <w:lang w:eastAsia="es-MX"/>
              </w:rPr>
              <w:lastRenderedPageBreak/>
              <w:t xml:space="preserve">documento fuera reservado en su totalidad, se </w:t>
            </w:r>
            <w:proofErr w:type="gramStart"/>
            <w:r w:rsidRPr="00920C2E">
              <w:rPr>
                <w:rFonts w:ascii="Palatino Linotype" w:hAnsi="Palatino Linotype" w:cs="Arial"/>
                <w:i/>
                <w:sz w:val="22"/>
                <w:szCs w:val="22"/>
                <w:lang w:eastAsia="es-MX"/>
              </w:rPr>
              <w:t>anotarán</w:t>
            </w:r>
            <w:proofErr w:type="gramEnd"/>
            <w:r w:rsidRPr="00920C2E">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el número de años o meses por los que se mantendrá el documento o las partes del mismo como reservado.</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autógrafa de quien clasifica.</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la fecha en que se desclasifica el documento.</w:t>
            </w:r>
          </w:p>
        </w:tc>
      </w:tr>
      <w:tr w:rsidR="005A17EC" w:rsidRPr="00920C2E" w:rsidTr="005A17EC">
        <w:tc>
          <w:tcPr>
            <w:tcW w:w="0" w:type="auto"/>
            <w:vMerge/>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5A17EC" w:rsidRPr="00920C2E" w:rsidRDefault="005A17EC" w:rsidP="005A17EC">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Rúbrica y cargo del </w:t>
            </w:r>
            <w:r w:rsidRPr="00920C2E">
              <w:rPr>
                <w:rFonts w:ascii="Palatino Linotype" w:hAnsi="Palatino Linotype" w:cs="Arial"/>
                <w:i/>
                <w:sz w:val="22"/>
                <w:szCs w:val="22"/>
                <w:lang w:eastAsia="es-MX"/>
              </w:rPr>
              <w:lastRenderedPageBreak/>
              <w:t>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5A17EC" w:rsidRPr="00920C2E" w:rsidRDefault="005A17EC" w:rsidP="005A17EC">
            <w:pPr>
              <w:spacing w:line="252" w:lineRule="auto"/>
              <w:ind w:right="757"/>
              <w:rPr>
                <w:rFonts w:ascii="Palatino Linotype" w:hAnsi="Palatino Linotype" w:cs="Arial"/>
                <w:i/>
                <w:sz w:val="22"/>
                <w:szCs w:val="22"/>
                <w:lang w:eastAsia="es-MX"/>
              </w:rPr>
            </w:pPr>
            <w:r w:rsidRPr="00920C2E">
              <w:rPr>
                <w:rFonts w:ascii="Palatino Linotype" w:hAnsi="Palatino Linotype" w:cs="Arial"/>
                <w:i/>
                <w:sz w:val="22"/>
                <w:szCs w:val="22"/>
                <w:lang w:eastAsia="es-MX"/>
              </w:rPr>
              <w:lastRenderedPageBreak/>
              <w:t>Rúbrica autógrafa de quien desclasifica.</w:t>
            </w:r>
          </w:p>
        </w:tc>
      </w:tr>
    </w:tbl>
    <w:p w:rsidR="005A17EC" w:rsidRPr="00920C2E" w:rsidRDefault="005A17EC" w:rsidP="005A17EC">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5A17EC" w:rsidRPr="00920C2E" w:rsidRDefault="005A17EC" w:rsidP="005A17EC">
      <w:pPr>
        <w:ind w:left="709" w:right="757"/>
        <w:jc w:val="both"/>
        <w:rPr>
          <w:rFonts w:ascii="Palatino Linotype" w:hAnsi="Palatino Linotype" w:cs="Arial"/>
          <w:i/>
          <w:sz w:val="22"/>
          <w:szCs w:val="22"/>
          <w:lang w:eastAsia="es-MX"/>
        </w:rPr>
      </w:pPr>
    </w:p>
    <w:p w:rsidR="005A17EC" w:rsidRPr="00920C2E" w:rsidRDefault="005A17EC" w:rsidP="005A17EC">
      <w:pPr>
        <w:ind w:left="709" w:right="757"/>
        <w:jc w:val="both"/>
        <w:rPr>
          <w:rFonts w:ascii="Palatino Linotype" w:hAnsi="Palatino Linotype" w:cs="Arial"/>
          <w:sz w:val="22"/>
          <w:szCs w:val="22"/>
          <w:lang w:eastAsia="es-MX"/>
        </w:rPr>
      </w:pPr>
      <w:r w:rsidRPr="00920C2E">
        <w:rPr>
          <w:rFonts w:ascii="Palatino Linotype" w:hAnsi="Palatino Linotype" w:cs="Arial"/>
          <w:sz w:val="22"/>
          <w:szCs w:val="22"/>
          <w:lang w:eastAsia="es-MX"/>
        </w:rPr>
        <w:t>(Énfasis Añadido)</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cs="Arial"/>
        </w:rPr>
        <w:t>Por lo tanto,</w:t>
      </w:r>
      <w:r w:rsidRPr="00920C2E">
        <w:rPr>
          <w:rFonts w:ascii="Palatino Linotype" w:hAnsi="Palatino Linotype"/>
        </w:rPr>
        <w:t xml:space="preserve"> es importante referir que </w:t>
      </w:r>
      <w:r w:rsidRPr="00920C2E">
        <w:rPr>
          <w:rFonts w:ascii="Palatino Linotype" w:hAnsi="Palatino Linotype"/>
          <w:b/>
        </w:rPr>
        <w:t>EL SUJETO OBLIGADO</w:t>
      </w:r>
      <w:r w:rsidRPr="00920C2E">
        <w:rPr>
          <w:rFonts w:ascii="Palatino Linotype" w:hAnsi="Palatino Linotype"/>
        </w:rPr>
        <w:t xml:space="preserve"> deberá seguir el procedimiento legal establecido para su </w:t>
      </w:r>
      <w:r w:rsidRPr="00920C2E">
        <w:rPr>
          <w:rFonts w:ascii="Palatino Linotype" w:hAnsi="Palatino Linotype"/>
          <w:lang w:eastAsia="es-MX"/>
        </w:rPr>
        <w:t>clasificación</w:t>
      </w:r>
      <w:r w:rsidRPr="00920C2E">
        <w:rPr>
          <w:rFonts w:ascii="Palatino Linotype" w:hAnsi="Palatino Linotype"/>
        </w:rPr>
        <w:t>, esto es, que su Comité de</w:t>
      </w:r>
      <w:r w:rsidRPr="00920C2E">
        <w:rPr>
          <w:rFonts w:ascii="Palatino Linotype" w:hAnsi="Palatino Linotype" w:cs="Arial"/>
        </w:rPr>
        <w:t xml:space="preserve"> Transparencia emita </w:t>
      </w:r>
      <w:r w:rsidRPr="00920C2E">
        <w:rPr>
          <w:rFonts w:ascii="Palatino Linotype" w:hAnsi="Palatino Linotype" w:cs="Arial"/>
          <w:lang w:val="es-ES_tradnl"/>
        </w:rPr>
        <w:t>un</w:t>
      </w:r>
      <w:r w:rsidRPr="00920C2E">
        <w:rPr>
          <w:rFonts w:ascii="Palatino Linotype" w:hAnsi="Palatino Linotype" w:cs="Arial"/>
        </w:rPr>
        <w:t xml:space="preserve"> Acuerdo de Clasificación que cumpla con las formalidades previstas, antes citadas</w:t>
      </w:r>
      <w:r w:rsidRPr="00920C2E">
        <w:rPr>
          <w:rFonts w:ascii="Palatino Linotype" w:hAnsi="Palatino Linotype" w:cs="Arial"/>
          <w:b/>
        </w:rPr>
        <w:t xml:space="preserve"> </w:t>
      </w:r>
      <w:r w:rsidRPr="00920C2E">
        <w:rPr>
          <w:rFonts w:ascii="Palatino Linotype" w:hAnsi="Palatino Linotype" w:cs="Arial"/>
        </w:rPr>
        <w:t xml:space="preserve">que la sustente, en el </w:t>
      </w:r>
      <w:r w:rsidRPr="00920C2E">
        <w:rPr>
          <w:rFonts w:ascii="Palatino Linotype" w:hAnsi="Palatino Linotype" w:cs="Arial"/>
          <w:lang w:eastAsia="es-MX"/>
        </w:rPr>
        <w:t>que</w:t>
      </w:r>
      <w:r w:rsidRPr="00920C2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rPr>
        <w:t xml:space="preserve">Precisado lo anterior, entre los datos que de manera enunciativa más no limitativa, pudieran contenerse en </w:t>
      </w:r>
      <w:r w:rsidRPr="00920C2E">
        <w:rPr>
          <w:rFonts w:ascii="Palatino Linotype" w:eastAsia="Arial Unicode MS" w:hAnsi="Palatino Linotype" w:cs="Arial"/>
        </w:rPr>
        <w:t>los documentos</w:t>
      </w:r>
      <w:r w:rsidRPr="00920C2E">
        <w:rPr>
          <w:rFonts w:ascii="Palatino Linotype" w:eastAsia="Arial Unicode MS" w:hAnsi="Palatino Linotype" w:cs="Arial"/>
          <w:b/>
        </w:rPr>
        <w:t xml:space="preserve"> </w:t>
      </w:r>
      <w:r w:rsidRPr="00920C2E">
        <w:rPr>
          <w:rFonts w:ascii="Palatino Linotype" w:hAnsi="Palatino Linotype"/>
        </w:rPr>
        <w:t xml:space="preserve">que se ordena entregar en versión pública, se encuentran </w:t>
      </w:r>
      <w:r w:rsidRPr="00920C2E">
        <w:rPr>
          <w:rFonts w:ascii="Palatino Linotype" w:hAnsi="Palatino Linotype" w:cs="Arial"/>
        </w:rPr>
        <w:t xml:space="preserve">el </w:t>
      </w:r>
      <w:r w:rsidRPr="00920C2E">
        <w:rPr>
          <w:rFonts w:ascii="Palatino Linotype" w:hAnsi="Palatino Linotype" w:cs="Arial"/>
          <w:b/>
        </w:rPr>
        <w:t>Registro Federal de Contribuyentes</w:t>
      </w:r>
      <w:r w:rsidRPr="00920C2E">
        <w:rPr>
          <w:rFonts w:ascii="Palatino Linotype" w:hAnsi="Palatino Linotype" w:cs="Arial"/>
        </w:rPr>
        <w:t xml:space="preserve"> (RFC), la </w:t>
      </w:r>
      <w:r w:rsidRPr="00920C2E">
        <w:rPr>
          <w:rFonts w:ascii="Palatino Linotype" w:hAnsi="Palatino Linotype" w:cs="Arial"/>
          <w:b/>
        </w:rPr>
        <w:t>Clave Única de Registro de Población</w:t>
      </w:r>
      <w:r w:rsidRPr="00920C2E">
        <w:rPr>
          <w:rFonts w:ascii="Palatino Linotype" w:hAnsi="Palatino Linotype" w:cs="Arial"/>
        </w:rPr>
        <w:t xml:space="preserve"> (CURP), </w:t>
      </w:r>
      <w:r w:rsidRPr="00920C2E">
        <w:rPr>
          <w:rFonts w:ascii="Palatino Linotype" w:hAnsi="Palatino Linotype" w:cs="Arial"/>
          <w:b/>
        </w:rPr>
        <w:t>domicilios particulares</w:t>
      </w:r>
      <w:r w:rsidRPr="00920C2E">
        <w:rPr>
          <w:rFonts w:ascii="Palatino Linotype" w:hAnsi="Palatino Linotype" w:cs="Arial"/>
        </w:rPr>
        <w:t xml:space="preserve">, </w:t>
      </w:r>
      <w:r w:rsidRPr="00920C2E">
        <w:rPr>
          <w:rFonts w:ascii="Palatino Linotype" w:hAnsi="Palatino Linotype" w:cs="Arial"/>
          <w:b/>
        </w:rPr>
        <w:t>claves de elector</w:t>
      </w:r>
      <w:r w:rsidRPr="00920C2E">
        <w:rPr>
          <w:rFonts w:ascii="Palatino Linotype" w:hAnsi="Palatino Linotype" w:cs="Arial"/>
        </w:rPr>
        <w:t xml:space="preserve">, </w:t>
      </w:r>
      <w:r w:rsidRPr="00920C2E">
        <w:rPr>
          <w:rFonts w:ascii="Palatino Linotype" w:hAnsi="Palatino Linotype" w:cs="Arial"/>
          <w:b/>
        </w:rPr>
        <w:t>huella digital</w:t>
      </w:r>
      <w:r w:rsidRPr="00920C2E">
        <w:rPr>
          <w:rFonts w:ascii="Palatino Linotype" w:hAnsi="Palatino Linotype" w:cs="Arial"/>
        </w:rPr>
        <w:t xml:space="preserve">, entre otros, </w:t>
      </w:r>
      <w:r w:rsidRPr="00920C2E">
        <w:rPr>
          <w:rFonts w:ascii="Palatino Linotype" w:hAnsi="Palatino Linotype"/>
        </w:rPr>
        <w:t xml:space="preserve">los cuales son susceptibles de ser clasificados como información </w:t>
      </w:r>
      <w:r w:rsidRPr="00920C2E">
        <w:rPr>
          <w:rFonts w:ascii="Palatino Linotype" w:hAnsi="Palatino Linotype" w:cs="Arial"/>
          <w:b/>
          <w:u w:val="single"/>
        </w:rPr>
        <w:t>confidencial</w:t>
      </w:r>
      <w:r w:rsidRPr="00920C2E">
        <w:rPr>
          <w:rFonts w:ascii="Palatino Linotype" w:hAnsi="Palatino Linotype" w:cs="Arial"/>
        </w:rPr>
        <w:t>.</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rPr>
      </w:pPr>
      <w:r w:rsidRPr="00920C2E">
        <w:rPr>
          <w:rFonts w:ascii="Palatino Linotype" w:hAnsi="Palatino Linotype" w:cs="Arial"/>
          <w:lang w:eastAsia="es-MX"/>
        </w:rPr>
        <w:t xml:space="preserve">Por cuanto hace al </w:t>
      </w:r>
      <w:r w:rsidRPr="00920C2E">
        <w:rPr>
          <w:rFonts w:ascii="Palatino Linotype" w:hAnsi="Palatino Linotype" w:cs="Arial"/>
          <w:b/>
          <w:lang w:eastAsia="es-MX"/>
        </w:rPr>
        <w:t>Registro Federal de Contribuyentes</w:t>
      </w:r>
      <w:r w:rsidRPr="00920C2E">
        <w:rPr>
          <w:rFonts w:ascii="Palatino Linotype" w:hAnsi="Palatino Linotype" w:cs="Arial"/>
          <w:lang w:eastAsia="es-MX"/>
        </w:rPr>
        <w:t xml:space="preserve"> </w:t>
      </w:r>
      <w:r w:rsidRPr="00920C2E">
        <w:rPr>
          <w:rFonts w:ascii="Palatino Linotype" w:hAnsi="Palatino Linotype" w:cs="Arial"/>
          <w:b/>
          <w:lang w:eastAsia="es-MX"/>
        </w:rPr>
        <w:t>de las personas físicas</w:t>
      </w:r>
      <w:r w:rsidRPr="00920C2E">
        <w:rPr>
          <w:rFonts w:ascii="Palatino Linotype" w:hAnsi="Palatino Linotype" w:cs="Arial"/>
          <w:lang w:eastAsia="es-MX"/>
        </w:rPr>
        <w:t xml:space="preserve">, constituye un dato personal, ya que se genera con caracteres alfanuméricos obtenidos </w:t>
      </w:r>
      <w:r w:rsidRPr="00920C2E">
        <w:rPr>
          <w:rFonts w:ascii="Palatino Linotype" w:hAnsi="Palatino Linotype" w:cs="Arial"/>
          <w:lang w:eastAsia="es-MX"/>
        </w:rPr>
        <w:lastRenderedPageBreak/>
        <w:t xml:space="preserve">a partir del nombre en mayúsculas sin acentos ni diéresis y la fecha de nacimiento de cada persona; es decir la primera letra </w:t>
      </w:r>
      <w:r w:rsidRPr="00920C2E">
        <w:rPr>
          <w:rFonts w:ascii="Palatino Linotype" w:hAnsi="Palatino Linotype"/>
          <w:bCs/>
        </w:rPr>
        <w:t>del</w:t>
      </w:r>
      <w:r w:rsidRPr="00920C2E">
        <w:rPr>
          <w:rFonts w:ascii="Palatino Linotype" w:hAnsi="Palatino Linotype" w:cs="Arial"/>
          <w:lang w:eastAsia="es-MX"/>
        </w:rPr>
        <w:t xml:space="preserve"> apellido paterno; seguida de la primera letra Vocal del primer </w:t>
      </w:r>
      <w:r w:rsidRPr="00920C2E">
        <w:rPr>
          <w:rFonts w:ascii="Palatino Linotype" w:hAnsi="Palatino Linotype" w:cs="Arial"/>
        </w:rPr>
        <w:t>apellido</w:t>
      </w:r>
      <w:r w:rsidRPr="00920C2E">
        <w:rPr>
          <w:rFonts w:ascii="Palatino Linotype" w:hAnsi="Palatino Linotype" w:cs="Arial"/>
          <w:lang w:eastAsia="es-MX"/>
        </w:rPr>
        <w:t>; seguida de la primera letra del segundo apellido y por último la primera letra del nombre, posterior la fecha de nacimiento año/mes/día</w:t>
      </w:r>
      <w:r w:rsidRPr="00920C2E">
        <w:rPr>
          <w:rFonts w:ascii="Palatino Linotype" w:hAnsi="Palatino Linotype"/>
        </w:rPr>
        <w:t xml:space="preserve"> y finalmente la </w:t>
      </w:r>
      <w:proofErr w:type="spellStart"/>
      <w:r w:rsidRPr="00920C2E">
        <w:rPr>
          <w:rFonts w:ascii="Palatino Linotype" w:hAnsi="Palatino Linotype"/>
        </w:rPr>
        <w:t>homoclave</w:t>
      </w:r>
      <w:proofErr w:type="spellEnd"/>
      <w:r w:rsidRPr="00920C2E">
        <w:rPr>
          <w:rFonts w:ascii="Palatino Linotype" w:hAnsi="Palatino Linotype"/>
        </w:rPr>
        <w:t>; la cual, para su obtención es necesario acreditar personalidad, fecha de nacimiento entre otros con documentos oficiales.</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b/>
          <w:bCs/>
          <w:color w:val="000000"/>
        </w:rPr>
      </w:pPr>
      <w:r w:rsidRPr="00920C2E">
        <w:rPr>
          <w:rFonts w:ascii="Palatino Linotype" w:hAnsi="Palatino Linotype" w:cs="Arial"/>
          <w:lang w:eastAsia="es-MX"/>
        </w:rPr>
        <w:t xml:space="preserve">Al respecto, </w:t>
      </w:r>
      <w:r w:rsidRPr="00920C2E">
        <w:rPr>
          <w:rFonts w:ascii="Palatino Linotype" w:hAnsi="Palatino Linotype" w:cs="Arial"/>
          <w:color w:val="000000"/>
        </w:rPr>
        <w:t xml:space="preserve">es aplicable el Criterio 19/17 de la Segunda Época, emitido por </w:t>
      </w:r>
      <w:r w:rsidRPr="00920C2E">
        <w:rPr>
          <w:rFonts w:ascii="Palatino Linotype" w:eastAsia="Arial Unicode MS" w:hAnsi="Palatino Linotype" w:cs="Arial"/>
          <w:color w:val="000000"/>
        </w:rPr>
        <w:t xml:space="preserve">el Instituto Nacional de </w:t>
      </w:r>
      <w:r w:rsidRPr="00920C2E">
        <w:rPr>
          <w:rFonts w:ascii="Palatino Linotype" w:hAnsi="Palatino Linotype" w:cs="Arial"/>
        </w:rPr>
        <w:t>Transparencia</w:t>
      </w:r>
      <w:r w:rsidRPr="00920C2E">
        <w:rPr>
          <w:rFonts w:ascii="Palatino Linotype" w:eastAsia="Arial Unicode MS" w:hAnsi="Palatino Linotype" w:cs="Arial"/>
          <w:color w:val="000000"/>
        </w:rPr>
        <w:t>, Acceso a la Información y Protección de Datos Personales,</w:t>
      </w:r>
      <w:r w:rsidRPr="00920C2E">
        <w:rPr>
          <w:rFonts w:ascii="Palatino Linotype" w:hAnsi="Palatino Linotype"/>
          <w:bCs/>
          <w:color w:val="000000"/>
        </w:rPr>
        <w:t xml:space="preserve"> que dice:</w:t>
      </w:r>
      <w:r w:rsidRPr="00920C2E">
        <w:rPr>
          <w:rFonts w:ascii="Palatino Linotype" w:hAnsi="Palatino Linotype"/>
          <w:b/>
          <w:bCs/>
          <w:color w:val="000000"/>
        </w:rPr>
        <w:t xml:space="preserve"> </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5A17EC" w:rsidRPr="00920C2E" w:rsidRDefault="005A17EC" w:rsidP="005A17EC">
      <w:pPr>
        <w:autoSpaceDE w:val="0"/>
        <w:autoSpaceDN w:val="0"/>
        <w:adjustRightInd w:val="0"/>
        <w:ind w:left="709" w:right="709"/>
        <w:jc w:val="both"/>
        <w:rPr>
          <w:rFonts w:ascii="Palatino Linotype" w:hAnsi="Palatino Linotype" w:cs="Arial"/>
          <w:bCs/>
          <w:i/>
          <w:sz w:val="22"/>
          <w:lang w:eastAsia="en-US"/>
        </w:rPr>
      </w:pPr>
      <w:r w:rsidRPr="00920C2E">
        <w:rPr>
          <w:rFonts w:ascii="Palatino Linotype" w:hAnsi="Palatino Linotype" w:cs="Arial"/>
          <w:bCs/>
          <w:i/>
          <w:sz w:val="22"/>
        </w:rPr>
        <w:t>“</w:t>
      </w:r>
      <w:r w:rsidRPr="00920C2E">
        <w:rPr>
          <w:rFonts w:ascii="Palatino Linotype" w:hAnsi="Palatino Linotype" w:cs="Arial"/>
          <w:b/>
          <w:bCs/>
          <w:i/>
          <w:sz w:val="22"/>
        </w:rPr>
        <w:t>Registro Federal de Contribuyentes (RFC) de personas físicas. El RFC es una clave</w:t>
      </w:r>
      <w:r w:rsidRPr="00920C2E">
        <w:rPr>
          <w:rFonts w:ascii="Palatino Linotype" w:hAnsi="Palatino Linotype" w:cs="Arial"/>
          <w:bCs/>
          <w:i/>
          <w:sz w:val="22"/>
        </w:rPr>
        <w:t xml:space="preserve"> de carácter fiscal, </w:t>
      </w:r>
      <w:proofErr w:type="gramStart"/>
      <w:r w:rsidRPr="00920C2E">
        <w:rPr>
          <w:rFonts w:ascii="Palatino Linotype" w:hAnsi="Palatino Linotype" w:cs="Arial"/>
          <w:bCs/>
          <w:i/>
          <w:sz w:val="22"/>
        </w:rPr>
        <w:t>única</w:t>
      </w:r>
      <w:proofErr w:type="gramEnd"/>
      <w:r w:rsidRPr="00920C2E">
        <w:rPr>
          <w:rFonts w:ascii="Palatino Linotype" w:hAnsi="Palatino Linotype" w:cs="Arial"/>
          <w:bCs/>
          <w:i/>
          <w:sz w:val="22"/>
        </w:rPr>
        <w:t xml:space="preserve"> e irrepetible, </w:t>
      </w:r>
      <w:r w:rsidRPr="00920C2E">
        <w:rPr>
          <w:rFonts w:ascii="Palatino Linotype" w:hAnsi="Palatino Linotype" w:cs="Arial"/>
          <w:b/>
          <w:bCs/>
          <w:i/>
          <w:sz w:val="22"/>
        </w:rPr>
        <w:t>que permite identificar al titular, su edad y fecha de nacimiento</w:t>
      </w:r>
      <w:r w:rsidRPr="00920C2E">
        <w:rPr>
          <w:rFonts w:ascii="Palatino Linotype" w:hAnsi="Palatino Linotype" w:cs="Arial"/>
          <w:bCs/>
          <w:i/>
          <w:sz w:val="22"/>
        </w:rPr>
        <w:t xml:space="preserve">, por lo que </w:t>
      </w:r>
      <w:r w:rsidRPr="00920C2E">
        <w:rPr>
          <w:rFonts w:ascii="Palatino Linotype" w:hAnsi="Palatino Linotype" w:cs="Arial"/>
          <w:b/>
          <w:bCs/>
          <w:i/>
          <w:sz w:val="22"/>
        </w:rPr>
        <w:t>es un dato personal de carácter confidencial</w:t>
      </w:r>
      <w:r w:rsidRPr="00920C2E">
        <w:rPr>
          <w:rFonts w:ascii="Palatino Linotype" w:hAnsi="Palatino Linotype" w:cs="Arial"/>
          <w:i/>
          <w:sz w:val="22"/>
        </w:rPr>
        <w:t>.</w:t>
      </w:r>
    </w:p>
    <w:p w:rsidR="005A17EC" w:rsidRPr="00920C2E" w:rsidRDefault="005A17EC" w:rsidP="005A17EC">
      <w:pPr>
        <w:autoSpaceDE w:val="0"/>
        <w:autoSpaceDN w:val="0"/>
        <w:adjustRightInd w:val="0"/>
        <w:ind w:left="709" w:right="709"/>
        <w:jc w:val="both"/>
        <w:rPr>
          <w:rFonts w:ascii="Palatino Linotype" w:hAnsi="Palatino Linotype" w:cs="Arial"/>
          <w:bCs/>
          <w:i/>
          <w:sz w:val="22"/>
        </w:rPr>
      </w:pPr>
    </w:p>
    <w:p w:rsidR="005A17EC" w:rsidRPr="00920C2E" w:rsidRDefault="005A17EC" w:rsidP="005A17EC">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Resoluciones:</w:t>
      </w:r>
    </w:p>
    <w:p w:rsidR="005A17EC" w:rsidRPr="00920C2E" w:rsidRDefault="005A17EC" w:rsidP="005A17EC">
      <w:pPr>
        <w:autoSpaceDE w:val="0"/>
        <w:autoSpaceDN w:val="0"/>
        <w:adjustRightInd w:val="0"/>
        <w:ind w:left="709" w:right="709"/>
        <w:jc w:val="both"/>
        <w:rPr>
          <w:rFonts w:ascii="Palatino Linotype" w:hAnsi="Palatino Linotype" w:cs="Arial"/>
          <w:bCs/>
          <w:i/>
          <w:sz w:val="22"/>
        </w:rPr>
      </w:pPr>
    </w:p>
    <w:p w:rsidR="005A17EC" w:rsidRPr="00920C2E" w:rsidRDefault="005A17EC" w:rsidP="005A17EC">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 RRA 0189/17. Morena. 08 de febrero de 2017. Por unanimidad. Comisionado Ponente Joel Salas Suárez.</w:t>
      </w:r>
    </w:p>
    <w:p w:rsidR="005A17EC" w:rsidRPr="00920C2E" w:rsidRDefault="005A17EC" w:rsidP="005A17EC">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 xml:space="preserve">• RRA 0677/17. Universidad Nacional Autónoma de México. 08 de marzo de 2017. Por unanimidad. Comisionado Ponente </w:t>
      </w:r>
      <w:proofErr w:type="spellStart"/>
      <w:r w:rsidRPr="00920C2E">
        <w:rPr>
          <w:rFonts w:ascii="Palatino Linotype" w:hAnsi="Palatino Linotype" w:cs="Arial"/>
          <w:bCs/>
          <w:i/>
          <w:sz w:val="22"/>
        </w:rPr>
        <w:t>Rosendoevgueni</w:t>
      </w:r>
      <w:proofErr w:type="spellEnd"/>
      <w:r w:rsidRPr="00920C2E">
        <w:rPr>
          <w:rFonts w:ascii="Palatino Linotype" w:hAnsi="Palatino Linotype" w:cs="Arial"/>
          <w:bCs/>
          <w:i/>
          <w:sz w:val="22"/>
        </w:rPr>
        <w:t xml:space="preserve"> Monterrey </w:t>
      </w:r>
      <w:proofErr w:type="spellStart"/>
      <w:r w:rsidRPr="00920C2E">
        <w:rPr>
          <w:rFonts w:ascii="Palatino Linotype" w:hAnsi="Palatino Linotype" w:cs="Arial"/>
          <w:bCs/>
          <w:i/>
          <w:sz w:val="22"/>
        </w:rPr>
        <w:t>Chepov</w:t>
      </w:r>
      <w:proofErr w:type="spellEnd"/>
      <w:r w:rsidRPr="00920C2E">
        <w:rPr>
          <w:rFonts w:ascii="Palatino Linotype" w:hAnsi="Palatino Linotype" w:cs="Arial"/>
          <w:bCs/>
          <w:i/>
          <w:sz w:val="22"/>
        </w:rPr>
        <w:t xml:space="preserve">. </w:t>
      </w:r>
    </w:p>
    <w:p w:rsidR="005A17EC" w:rsidRPr="00920C2E" w:rsidRDefault="005A17EC" w:rsidP="005A17EC">
      <w:pPr>
        <w:autoSpaceDE w:val="0"/>
        <w:autoSpaceDN w:val="0"/>
        <w:adjustRightInd w:val="0"/>
        <w:ind w:left="709" w:right="709"/>
        <w:jc w:val="both"/>
        <w:rPr>
          <w:rFonts w:ascii="Palatino Linotype" w:hAnsi="Palatino Linotype" w:cs="Arial"/>
          <w:i/>
          <w:sz w:val="22"/>
        </w:rPr>
      </w:pPr>
      <w:r w:rsidRPr="00920C2E">
        <w:rPr>
          <w:rFonts w:ascii="Palatino Linotype" w:hAnsi="Palatino Linotype" w:cs="Arial"/>
          <w:bCs/>
          <w:i/>
          <w:sz w:val="22"/>
        </w:rPr>
        <w:t>• RRA 1564/17. Tribunal Electoral del Poder Judicial de la Federación. 26 de abril de 2017. Por unanimidad. Comisionado Ponente Oscar Mauricio Guerra Ford.</w:t>
      </w:r>
      <w:r w:rsidRPr="00920C2E">
        <w:rPr>
          <w:rFonts w:ascii="Palatino Linotype" w:hAnsi="Palatino Linotype" w:cs="Arial"/>
          <w:i/>
          <w:sz w:val="22"/>
        </w:rPr>
        <w:t>”</w:t>
      </w:r>
    </w:p>
    <w:p w:rsidR="005A17EC" w:rsidRPr="00920C2E" w:rsidRDefault="005A17EC" w:rsidP="005A17EC">
      <w:pPr>
        <w:autoSpaceDE w:val="0"/>
        <w:autoSpaceDN w:val="0"/>
        <w:adjustRightInd w:val="0"/>
        <w:ind w:left="709" w:right="709"/>
        <w:jc w:val="both"/>
        <w:rPr>
          <w:rFonts w:ascii="Palatino Linotype" w:hAnsi="Palatino Linotype" w:cs="Arial"/>
          <w:sz w:val="22"/>
        </w:rPr>
      </w:pPr>
    </w:p>
    <w:p w:rsidR="005A17EC" w:rsidRPr="00920C2E" w:rsidRDefault="005A17EC" w:rsidP="005A17EC">
      <w:pPr>
        <w:autoSpaceDE w:val="0"/>
        <w:autoSpaceDN w:val="0"/>
        <w:adjustRightInd w:val="0"/>
        <w:ind w:left="709" w:right="709"/>
        <w:jc w:val="both"/>
        <w:rPr>
          <w:rFonts w:ascii="Palatino Linotype" w:hAnsi="Palatino Linotype" w:cs="Arial"/>
          <w:sz w:val="22"/>
        </w:rPr>
      </w:pPr>
      <w:r w:rsidRPr="00920C2E">
        <w:rPr>
          <w:rFonts w:ascii="Palatino Linotype" w:hAnsi="Palatino Linotype" w:cs="Arial"/>
          <w:sz w:val="22"/>
        </w:rPr>
        <w:t>(Énfasis añadido)</w:t>
      </w:r>
    </w:p>
    <w:p w:rsidR="005A17EC" w:rsidRPr="00920C2E" w:rsidRDefault="005A17EC" w:rsidP="005A17EC">
      <w:pPr>
        <w:autoSpaceDE w:val="0"/>
        <w:autoSpaceDN w:val="0"/>
        <w:adjustRightInd w:val="0"/>
        <w:spacing w:line="360" w:lineRule="auto"/>
        <w:ind w:left="709" w:right="709"/>
        <w:jc w:val="both"/>
        <w:rPr>
          <w:rFonts w:ascii="Palatino Linotype" w:hAnsi="Palatino Linotype" w:cs="Arial"/>
          <w:sz w:val="22"/>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cs="Arial"/>
          <w:lang w:eastAsia="es-MX"/>
        </w:rPr>
        <w:t xml:space="preserve">De lo anterior, se desprende que el Registro Federal de Contribuyentes se vincula al nombre de su </w:t>
      </w:r>
      <w:r w:rsidRPr="00920C2E">
        <w:rPr>
          <w:rFonts w:ascii="Palatino Linotype" w:hAnsi="Palatino Linotype"/>
          <w:bCs/>
        </w:rPr>
        <w:t>titular</w:t>
      </w:r>
      <w:r w:rsidRPr="00920C2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w:t>
      </w:r>
      <w:r w:rsidRPr="00920C2E">
        <w:rPr>
          <w:rFonts w:ascii="Palatino Linotype" w:hAnsi="Palatino Linotype" w:cs="Arial"/>
          <w:lang w:eastAsia="es-MX"/>
        </w:rPr>
        <w:lastRenderedPageBreak/>
        <w:t xml:space="preserve">e identificable, en términos de los artículos 3 fracción IX de la Ley de Transparencia y Acceso a la Información Pública del Estado de México y </w:t>
      </w:r>
      <w:r w:rsidRPr="00920C2E">
        <w:rPr>
          <w:rFonts w:ascii="Palatino Linotype" w:hAnsi="Palatino Linotype"/>
          <w:lang w:eastAsia="es-MX"/>
        </w:rPr>
        <w:t>Municipios</w:t>
      </w:r>
      <w:r w:rsidRPr="00920C2E">
        <w:rPr>
          <w:rFonts w:ascii="Palatino Linotype" w:hAnsi="Palatino Linotype" w:cs="Arial"/>
          <w:lang w:eastAsia="es-MX"/>
        </w:rPr>
        <w:t xml:space="preserve"> y </w:t>
      </w:r>
      <w:r w:rsidRPr="00920C2E">
        <w:rPr>
          <w:rFonts w:ascii="Palatino Linotype" w:hAnsi="Palatino Linotype" w:cs="Arial"/>
        </w:rPr>
        <w:t>4 fracción XI</w:t>
      </w:r>
      <w:r w:rsidRPr="00920C2E">
        <w:rPr>
          <w:rFonts w:ascii="Palatino Linotype" w:hAnsi="Palatino Linotype" w:cs="Arial"/>
          <w:lang w:eastAsia="es-MX"/>
        </w:rPr>
        <w:t xml:space="preserve"> </w:t>
      </w:r>
      <w:r w:rsidRPr="00920C2E">
        <w:rPr>
          <w:rFonts w:ascii="Palatino Linotype" w:hAnsi="Palatino Linotype" w:cs="Arial"/>
        </w:rPr>
        <w:t>de la Ley de Protección de Datos Personales en Posesión de Sujetos Obligados del Estado de México y Municipios.</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Por cuanto hace a la </w:t>
      </w:r>
      <w:r w:rsidRPr="00920C2E">
        <w:rPr>
          <w:rFonts w:ascii="Palatino Linotype" w:hAnsi="Palatino Linotype" w:cs="Arial"/>
          <w:b/>
        </w:rPr>
        <w:t xml:space="preserve">Clave Única de Registro de Población, </w:t>
      </w:r>
      <w:r w:rsidRPr="00920C2E">
        <w:rPr>
          <w:rFonts w:ascii="Palatino Linotype" w:hAnsi="Palatino Linotype" w:cs="Arial"/>
          <w:lang w:eastAsia="es-MX"/>
        </w:rPr>
        <w:t xml:space="preserve">constituye un dato </w:t>
      </w:r>
      <w:r w:rsidRPr="00920C2E">
        <w:rPr>
          <w:rFonts w:ascii="Palatino Linotype" w:hAnsi="Palatino Linotype" w:cs="Arial"/>
        </w:rPr>
        <w:t>personal</w:t>
      </w:r>
      <w:r w:rsidRPr="00920C2E">
        <w:rPr>
          <w:rFonts w:ascii="Palatino Linotype" w:hAnsi="Palatino Linotype" w:cs="Arial"/>
          <w:lang w:eastAsia="es-MX"/>
        </w:rPr>
        <w:t xml:space="preserve">, ya que </w:t>
      </w:r>
      <w:r w:rsidRPr="00920C2E">
        <w:rPr>
          <w:rFonts w:ascii="Palatino Linotype" w:hAnsi="Palatino Linotype"/>
          <w:lang w:eastAsia="es-MX"/>
        </w:rPr>
        <w:t>tiene</w:t>
      </w:r>
      <w:r w:rsidRPr="00920C2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Lo anterior, </w:t>
      </w:r>
      <w:r w:rsidRPr="00920C2E">
        <w:rPr>
          <w:rFonts w:ascii="Palatino Linotype" w:hAnsi="Palatino Linotype" w:cs="Arial"/>
        </w:rPr>
        <w:t>tiene</w:t>
      </w:r>
      <w:r w:rsidRPr="00920C2E">
        <w:rPr>
          <w:rFonts w:ascii="Palatino Linotype" w:hAnsi="Palatino Linotype" w:cs="Arial"/>
          <w:lang w:eastAsia="es-MX"/>
        </w:rPr>
        <w:t xml:space="preserve"> sustento en los artículos 86 y 91 de la Ley General de Población, la cual señala lo siguiente:</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5A17EC" w:rsidRPr="00920C2E" w:rsidRDefault="005A17EC" w:rsidP="005A17EC">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Bold"/>
          <w:bCs/>
          <w:i/>
          <w:sz w:val="22"/>
          <w:lang w:eastAsia="es-MX"/>
        </w:rPr>
        <w:t>“</w:t>
      </w:r>
      <w:r w:rsidRPr="00920C2E">
        <w:rPr>
          <w:rFonts w:ascii="Palatino Linotype" w:hAnsi="Palatino Linotype" w:cs="Arial,Bold"/>
          <w:b/>
          <w:bCs/>
          <w:i/>
          <w:sz w:val="22"/>
          <w:lang w:eastAsia="es-MX"/>
        </w:rPr>
        <w:t xml:space="preserve">Artículo 86. </w:t>
      </w:r>
      <w:r w:rsidRPr="00920C2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920C2E">
        <w:rPr>
          <w:rFonts w:ascii="Palatino Linotype" w:hAnsi="Palatino Linotype" w:cs="Arial"/>
          <w:bCs/>
          <w:i/>
          <w:sz w:val="22"/>
        </w:rPr>
        <w:t>fehacientemente</w:t>
      </w:r>
      <w:r w:rsidRPr="00920C2E">
        <w:rPr>
          <w:rFonts w:ascii="Palatino Linotype" w:hAnsi="Palatino Linotype" w:cs="Arial"/>
          <w:i/>
          <w:sz w:val="22"/>
          <w:lang w:eastAsia="es-MX"/>
        </w:rPr>
        <w:t xml:space="preserve"> su identidad.</w:t>
      </w:r>
    </w:p>
    <w:p w:rsidR="005A17EC" w:rsidRPr="00920C2E" w:rsidRDefault="005A17EC" w:rsidP="005A17EC">
      <w:pPr>
        <w:autoSpaceDE w:val="0"/>
        <w:autoSpaceDN w:val="0"/>
        <w:adjustRightInd w:val="0"/>
        <w:ind w:left="709" w:right="709"/>
        <w:jc w:val="both"/>
        <w:rPr>
          <w:rFonts w:ascii="Palatino Linotype" w:hAnsi="Palatino Linotype" w:cs="Arial,Bold"/>
          <w:b/>
          <w:bCs/>
          <w:i/>
          <w:sz w:val="22"/>
          <w:lang w:eastAsia="es-MX"/>
        </w:rPr>
      </w:pPr>
    </w:p>
    <w:p w:rsidR="005A17EC" w:rsidRPr="00920C2E" w:rsidRDefault="005A17EC" w:rsidP="005A17EC">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Bold"/>
          <w:b/>
          <w:bCs/>
          <w:i/>
          <w:sz w:val="22"/>
          <w:lang w:eastAsia="es-MX"/>
        </w:rPr>
        <w:t xml:space="preserve">Artículo 91. </w:t>
      </w:r>
      <w:r w:rsidRPr="00920C2E">
        <w:rPr>
          <w:rFonts w:ascii="Palatino Linotype" w:hAnsi="Palatino Linotype" w:cs="Arial"/>
          <w:i/>
          <w:sz w:val="22"/>
          <w:lang w:eastAsia="es-MX"/>
        </w:rPr>
        <w:t xml:space="preserve">Al incorporar a una persona en el Registro Nacional de Población, se le asignará una clave que se </w:t>
      </w:r>
      <w:r w:rsidRPr="00920C2E">
        <w:rPr>
          <w:rFonts w:ascii="Palatino Linotype" w:hAnsi="Palatino Linotype" w:cs="Arial"/>
          <w:bCs/>
          <w:i/>
          <w:sz w:val="22"/>
        </w:rPr>
        <w:t>denominará</w:t>
      </w:r>
      <w:r w:rsidRPr="00920C2E">
        <w:rPr>
          <w:rFonts w:ascii="Palatino Linotype" w:hAnsi="Palatino Linotype" w:cs="Arial"/>
          <w:i/>
          <w:sz w:val="22"/>
          <w:lang w:eastAsia="es-MX"/>
        </w:rPr>
        <w:t xml:space="preserve"> Clave Única de Registro de Población. Esta servirá para registrarla e identificarla en forma individual.”</w:t>
      </w:r>
    </w:p>
    <w:p w:rsidR="005A17EC" w:rsidRPr="00920C2E" w:rsidRDefault="005A17EC" w:rsidP="005A17EC">
      <w:pPr>
        <w:autoSpaceDE w:val="0"/>
        <w:autoSpaceDN w:val="0"/>
        <w:adjustRightInd w:val="0"/>
        <w:spacing w:line="360" w:lineRule="auto"/>
        <w:ind w:left="709" w:right="709"/>
        <w:jc w:val="both"/>
        <w:rPr>
          <w:rFonts w:ascii="Palatino Linotype" w:hAnsi="Palatino Linotype" w:cs="Arial"/>
          <w:i/>
          <w:sz w:val="22"/>
          <w:lang w:eastAsia="es-MX"/>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lang w:eastAsia="es-MX"/>
        </w:rPr>
      </w:pPr>
      <w:r w:rsidRPr="00920C2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20C2E">
        <w:rPr>
          <w:rFonts w:ascii="Palatino Linotype" w:hAnsi="Palatino Linotype"/>
          <w:bCs/>
        </w:rPr>
        <w:t>identidad</w:t>
      </w:r>
      <w:r w:rsidRPr="00920C2E">
        <w:rPr>
          <w:rFonts w:ascii="Palatino Linotype" w:hAnsi="Palatino Linotype"/>
          <w:lang w:eastAsia="es-MX"/>
        </w:rPr>
        <w:t xml:space="preserve"> (acta de nacimiento, carta de naturalización o documento </w:t>
      </w:r>
      <w:r w:rsidRPr="00920C2E">
        <w:rPr>
          <w:rFonts w:ascii="Palatino Linotype" w:hAnsi="Palatino Linotype" w:cs="Arial"/>
          <w:lang w:eastAsia="es-MX"/>
        </w:rPr>
        <w:t>migratorio</w:t>
      </w:r>
      <w:r w:rsidRPr="00920C2E">
        <w:rPr>
          <w:rFonts w:ascii="Palatino Linotype" w:hAnsi="Palatino Linotype"/>
          <w:lang w:eastAsia="es-MX"/>
        </w:rPr>
        <w:t xml:space="preserve">), la </w:t>
      </w:r>
      <w:r w:rsidRPr="00920C2E">
        <w:rPr>
          <w:rFonts w:ascii="Palatino Linotype" w:hAnsi="Palatino Linotype" w:cs="Arial"/>
        </w:rPr>
        <w:t>cual</w:t>
      </w:r>
      <w:r w:rsidRPr="00920C2E">
        <w:rPr>
          <w:rFonts w:ascii="Palatino Linotype" w:hAnsi="Palatino Linotype"/>
          <w:lang w:eastAsia="es-MX"/>
        </w:rPr>
        <w:t xml:space="preserve"> se integra de</w:t>
      </w:r>
      <w:r w:rsidRPr="00920C2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w:t>
      </w:r>
      <w:r w:rsidRPr="00920C2E">
        <w:rPr>
          <w:rFonts w:ascii="Palatino Linotype" w:hAnsi="Palatino Linotype" w:cs="Arial"/>
          <w:lang w:eastAsia="es-MX"/>
        </w:rPr>
        <w:lastRenderedPageBreak/>
        <w:t>año/mes/día</w:t>
      </w:r>
      <w:r w:rsidRPr="00920C2E">
        <w:rPr>
          <w:rFonts w:ascii="Palatino Linotype" w:hAnsi="Palatino Linotype"/>
          <w:lang w:eastAsia="es-MX"/>
        </w:rPr>
        <w:t>; sexo; Entidad Federativa de nacimiento; consonantes internas del nombre y apellidos; un diferenciador de homonimia y siglo; así como un dígito verificador.</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Al respecto, el </w:t>
      </w:r>
      <w:r w:rsidRPr="00920C2E">
        <w:rPr>
          <w:rFonts w:ascii="Palatino Linotype" w:eastAsia="Arial Unicode MS" w:hAnsi="Palatino Linotype" w:cs="Arial"/>
        </w:rPr>
        <w:t>Instituto Nacional de Transparencia, Acceso a la Información y Protección de Datos Personales (INAI),</w:t>
      </w:r>
      <w:r w:rsidRPr="00920C2E">
        <w:rPr>
          <w:rFonts w:ascii="Palatino Linotype" w:hAnsi="Palatino Linotype" w:cs="Arial"/>
          <w:lang w:eastAsia="es-MX"/>
        </w:rPr>
        <w:t xml:space="preserve"> a través del Criterio 18/17 de la Segunda Época, señala literalmente lo siguiente:</w:t>
      </w:r>
    </w:p>
    <w:p w:rsidR="005A17EC" w:rsidRPr="00920C2E" w:rsidRDefault="005A17EC" w:rsidP="005A17EC">
      <w:pPr>
        <w:autoSpaceDE w:val="0"/>
        <w:autoSpaceDN w:val="0"/>
        <w:adjustRightInd w:val="0"/>
        <w:ind w:left="709" w:right="709"/>
        <w:jc w:val="both"/>
        <w:rPr>
          <w:rFonts w:ascii="Palatino Linotype" w:hAnsi="Palatino Linotype" w:cs="Arial"/>
          <w:i/>
          <w:sz w:val="22"/>
          <w:lang w:eastAsia="es-MX"/>
        </w:rPr>
      </w:pPr>
    </w:p>
    <w:p w:rsidR="005A17EC" w:rsidRPr="00920C2E" w:rsidRDefault="005A17EC" w:rsidP="005A17EC">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
          <w:i/>
          <w:sz w:val="22"/>
          <w:lang w:eastAsia="es-MX"/>
        </w:rPr>
        <w:t>“</w:t>
      </w:r>
      <w:r w:rsidRPr="00920C2E">
        <w:rPr>
          <w:rFonts w:ascii="Palatino Linotype" w:hAnsi="Palatino Linotype" w:cs="Arial"/>
          <w:b/>
          <w:i/>
          <w:sz w:val="22"/>
          <w:lang w:eastAsia="es-MX"/>
        </w:rPr>
        <w:t>Clave Única de Registro de Población (CURP).</w:t>
      </w:r>
      <w:r w:rsidRPr="00920C2E">
        <w:rPr>
          <w:rFonts w:ascii="Palatino Linotype" w:hAnsi="Palatino Linotype" w:cs="Arial"/>
          <w:i/>
          <w:sz w:val="22"/>
          <w:lang w:eastAsia="es-MX"/>
        </w:rPr>
        <w:t xml:space="preserve"> </w:t>
      </w:r>
      <w:r w:rsidRPr="00920C2E">
        <w:rPr>
          <w:rFonts w:ascii="Palatino Linotype" w:hAnsi="Palatino Linotype" w:cs="Arial"/>
          <w:b/>
          <w:i/>
          <w:sz w:val="22"/>
          <w:u w:val="single"/>
          <w:lang w:eastAsia="es-MX"/>
        </w:rPr>
        <w:t>La Clave Única de Registro de Población se integra por datos personales que sólo conciernen al particular titular</w:t>
      </w:r>
      <w:r w:rsidRPr="00920C2E">
        <w:rPr>
          <w:rFonts w:ascii="Palatino Linotype" w:hAnsi="Palatino Linotype" w:cs="Arial"/>
          <w:i/>
          <w:sz w:val="22"/>
          <w:lang w:eastAsia="es-MX"/>
        </w:rPr>
        <w:t xml:space="preserve"> de la misma, </w:t>
      </w:r>
      <w:r w:rsidRPr="00920C2E">
        <w:rPr>
          <w:rFonts w:ascii="Palatino Linotype" w:hAnsi="Palatino Linotype" w:cs="Arial"/>
          <w:b/>
          <w:i/>
          <w:sz w:val="22"/>
          <w:u w:val="single"/>
          <w:lang w:eastAsia="es-MX"/>
        </w:rPr>
        <w:t>como lo son su nombre, apellidos, fecha de nacimiento, lugar de nacimiento y sexo</w:t>
      </w:r>
      <w:r w:rsidRPr="00920C2E">
        <w:rPr>
          <w:rFonts w:ascii="Palatino Linotype" w:hAnsi="Palatino Linotype" w:cs="Arial"/>
          <w:i/>
          <w:sz w:val="22"/>
          <w:lang w:eastAsia="es-MX"/>
        </w:rPr>
        <w:t xml:space="preserve">. Dichos datos, constituyen información que distingue plenamente a una persona física del resto de los habitantes del país, </w:t>
      </w:r>
      <w:r w:rsidRPr="00920C2E">
        <w:rPr>
          <w:rFonts w:ascii="Palatino Linotype" w:hAnsi="Palatino Linotype" w:cs="Arial"/>
          <w:b/>
          <w:i/>
          <w:sz w:val="22"/>
          <w:u w:val="single"/>
          <w:lang w:eastAsia="es-MX"/>
        </w:rPr>
        <w:t>por lo que la CURP está considerada como información confidencial</w:t>
      </w:r>
      <w:r w:rsidRPr="00920C2E">
        <w:rPr>
          <w:rFonts w:ascii="Palatino Linotype" w:hAnsi="Palatino Linotype" w:cs="Arial"/>
          <w:i/>
          <w:sz w:val="22"/>
          <w:lang w:eastAsia="es-MX"/>
        </w:rPr>
        <w:t xml:space="preserve">. </w:t>
      </w:r>
    </w:p>
    <w:p w:rsidR="005A17EC" w:rsidRPr="00920C2E" w:rsidRDefault="005A17EC" w:rsidP="005A17EC">
      <w:pPr>
        <w:autoSpaceDE w:val="0"/>
        <w:autoSpaceDN w:val="0"/>
        <w:adjustRightInd w:val="0"/>
        <w:ind w:left="709" w:right="709"/>
        <w:jc w:val="both"/>
        <w:rPr>
          <w:rFonts w:ascii="Palatino Linotype" w:hAnsi="Palatino Linotype" w:cs="Arial"/>
          <w:bCs/>
          <w:i/>
          <w:sz w:val="22"/>
          <w:lang w:eastAsia="es-MX"/>
        </w:rPr>
      </w:pPr>
    </w:p>
    <w:p w:rsidR="005A17EC" w:rsidRPr="00920C2E" w:rsidRDefault="005A17EC" w:rsidP="005A17EC">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Resoluciones:</w:t>
      </w:r>
    </w:p>
    <w:p w:rsidR="005A17EC" w:rsidRPr="00920C2E" w:rsidRDefault="005A17EC" w:rsidP="005A17EC">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920C2E">
        <w:rPr>
          <w:rFonts w:ascii="Palatino Linotype" w:hAnsi="Palatino Linotype" w:cs="Arial"/>
          <w:bCs/>
          <w:i/>
          <w:sz w:val="22"/>
          <w:lang w:eastAsia="es-MX"/>
        </w:rPr>
        <w:t>Rosendoevgueni</w:t>
      </w:r>
      <w:proofErr w:type="spellEnd"/>
      <w:r w:rsidRPr="00920C2E">
        <w:rPr>
          <w:rFonts w:ascii="Palatino Linotype" w:hAnsi="Palatino Linotype" w:cs="Arial"/>
          <w:bCs/>
          <w:i/>
          <w:sz w:val="22"/>
          <w:lang w:eastAsia="es-MX"/>
        </w:rPr>
        <w:t xml:space="preserve"> Monterrey </w:t>
      </w:r>
      <w:proofErr w:type="spellStart"/>
      <w:r w:rsidRPr="00920C2E">
        <w:rPr>
          <w:rFonts w:ascii="Palatino Linotype" w:hAnsi="Palatino Linotype" w:cs="Arial"/>
          <w:bCs/>
          <w:i/>
          <w:sz w:val="22"/>
          <w:lang w:eastAsia="es-MX"/>
        </w:rPr>
        <w:t>Chepov</w:t>
      </w:r>
      <w:proofErr w:type="spellEnd"/>
      <w:r w:rsidRPr="00920C2E">
        <w:rPr>
          <w:rFonts w:ascii="Palatino Linotype" w:hAnsi="Palatino Linotype" w:cs="Arial"/>
          <w:bCs/>
          <w:i/>
          <w:sz w:val="22"/>
          <w:lang w:eastAsia="es-MX"/>
        </w:rPr>
        <w:t>.</w:t>
      </w:r>
    </w:p>
    <w:p w:rsidR="005A17EC" w:rsidRPr="00920C2E" w:rsidRDefault="005A17EC" w:rsidP="005A17EC">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 xml:space="preserve">• RRA 0937/17. Senado de la República. 15 de marzo de 2017. Por unanimidad. Comisionada </w:t>
      </w:r>
      <w:r w:rsidRPr="00920C2E">
        <w:rPr>
          <w:rFonts w:ascii="Palatino Linotype" w:hAnsi="Palatino Linotype" w:cs="Arial"/>
          <w:i/>
          <w:sz w:val="22"/>
          <w:lang w:eastAsia="es-MX"/>
        </w:rPr>
        <w:t>Ponente</w:t>
      </w:r>
      <w:r w:rsidRPr="00920C2E">
        <w:rPr>
          <w:rFonts w:ascii="Palatino Linotype" w:hAnsi="Palatino Linotype" w:cs="Arial"/>
          <w:bCs/>
          <w:i/>
          <w:sz w:val="22"/>
          <w:lang w:eastAsia="es-MX"/>
        </w:rPr>
        <w:t xml:space="preserve"> Ximena Puente de la Mora. </w:t>
      </w:r>
    </w:p>
    <w:p w:rsidR="005A17EC" w:rsidRPr="00920C2E" w:rsidRDefault="005A17EC" w:rsidP="005A17EC">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
          <w:bCs/>
          <w:i/>
          <w:sz w:val="22"/>
          <w:lang w:eastAsia="es-MX"/>
        </w:rPr>
        <w:t xml:space="preserve">• RRA 0478/17. Secretaría de Relaciones Exteriores. 26 de abril de 2017. Por unanimidad. </w:t>
      </w:r>
      <w:r w:rsidRPr="00920C2E">
        <w:rPr>
          <w:rFonts w:ascii="Palatino Linotype" w:hAnsi="Palatino Linotype" w:cs="Arial"/>
          <w:i/>
          <w:sz w:val="22"/>
          <w:lang w:eastAsia="es-MX"/>
        </w:rPr>
        <w:t>Comisionada</w:t>
      </w:r>
      <w:r w:rsidRPr="00920C2E">
        <w:rPr>
          <w:rFonts w:ascii="Palatino Linotype" w:hAnsi="Palatino Linotype" w:cs="Arial"/>
          <w:bCs/>
          <w:i/>
          <w:sz w:val="22"/>
          <w:lang w:eastAsia="es-MX"/>
        </w:rPr>
        <w:t xml:space="preserve"> Ponente Areli Cano Guadiana.</w:t>
      </w:r>
      <w:r w:rsidRPr="00920C2E">
        <w:rPr>
          <w:rFonts w:ascii="Palatino Linotype" w:hAnsi="Palatino Linotype" w:cs="Arial"/>
          <w:i/>
          <w:sz w:val="22"/>
          <w:lang w:eastAsia="es-MX"/>
        </w:rPr>
        <w:t>”</w:t>
      </w:r>
    </w:p>
    <w:p w:rsidR="005A17EC" w:rsidRPr="00920C2E" w:rsidRDefault="005A17EC" w:rsidP="005A17EC">
      <w:pPr>
        <w:autoSpaceDE w:val="0"/>
        <w:autoSpaceDN w:val="0"/>
        <w:adjustRightInd w:val="0"/>
        <w:ind w:left="709" w:right="709"/>
        <w:jc w:val="both"/>
        <w:rPr>
          <w:rFonts w:ascii="Palatino Linotype" w:hAnsi="Palatino Linotype" w:cs="Arial"/>
          <w:sz w:val="22"/>
        </w:rPr>
      </w:pPr>
    </w:p>
    <w:p w:rsidR="005A17EC" w:rsidRPr="00920C2E" w:rsidRDefault="005A17EC" w:rsidP="005A17EC">
      <w:pPr>
        <w:autoSpaceDE w:val="0"/>
        <w:autoSpaceDN w:val="0"/>
        <w:adjustRightInd w:val="0"/>
        <w:ind w:left="709" w:right="709"/>
        <w:jc w:val="both"/>
        <w:rPr>
          <w:rFonts w:ascii="Palatino Linotype" w:hAnsi="Palatino Linotype" w:cs="Arial"/>
          <w:sz w:val="22"/>
        </w:rPr>
      </w:pPr>
      <w:r w:rsidRPr="00920C2E">
        <w:rPr>
          <w:rFonts w:ascii="Palatino Linotype" w:hAnsi="Palatino Linotype" w:cs="Arial"/>
          <w:sz w:val="22"/>
        </w:rPr>
        <w:t>(Énfasis añadido)</w:t>
      </w:r>
    </w:p>
    <w:p w:rsidR="005A17EC" w:rsidRPr="00920C2E" w:rsidRDefault="005A17EC" w:rsidP="005A17EC">
      <w:pPr>
        <w:autoSpaceDE w:val="0"/>
        <w:autoSpaceDN w:val="0"/>
        <w:adjustRightInd w:val="0"/>
        <w:spacing w:line="360" w:lineRule="auto"/>
        <w:ind w:left="709" w:right="709"/>
        <w:jc w:val="both"/>
        <w:rPr>
          <w:rFonts w:ascii="Palatino Linotype" w:hAnsi="Palatino Linotype" w:cs="Arial"/>
          <w:sz w:val="22"/>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De lo anterior, se desprende que la </w:t>
      </w:r>
      <w:r w:rsidRPr="00920C2E">
        <w:rPr>
          <w:rFonts w:ascii="Palatino Linotype" w:hAnsi="Palatino Linotype"/>
          <w:lang w:eastAsia="es-MX"/>
        </w:rPr>
        <w:t xml:space="preserve">Clave Única de Registro de Población, </w:t>
      </w:r>
      <w:r w:rsidRPr="00920C2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920C2E">
        <w:rPr>
          <w:rFonts w:ascii="Palatino Linotype" w:hAnsi="Palatino Linotype"/>
          <w:bCs/>
        </w:rPr>
        <w:t>personal</w:t>
      </w:r>
      <w:r w:rsidRPr="00920C2E">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920C2E">
        <w:rPr>
          <w:rFonts w:ascii="Palatino Linotype" w:hAnsi="Palatino Linotype" w:cs="Arial"/>
        </w:rPr>
        <w:t>4 fracción XI</w:t>
      </w:r>
      <w:r w:rsidRPr="00920C2E">
        <w:rPr>
          <w:rFonts w:ascii="Palatino Linotype" w:hAnsi="Palatino Linotype" w:cs="Arial"/>
          <w:lang w:eastAsia="es-MX"/>
        </w:rPr>
        <w:t xml:space="preserve"> </w:t>
      </w:r>
      <w:r w:rsidRPr="00920C2E">
        <w:rPr>
          <w:rFonts w:ascii="Palatino Linotype" w:hAnsi="Palatino Linotype" w:cs="Arial"/>
        </w:rPr>
        <w:t>de la Ley de Protección de Datos Personales en Posesión de Sujetos Obligados del Estado de México y Municipios</w:t>
      </w:r>
      <w:r w:rsidRPr="00920C2E">
        <w:rPr>
          <w:rFonts w:ascii="Palatino Linotype" w:hAnsi="Palatino Linotype" w:cs="Arial"/>
          <w:lang w:eastAsia="es-MX"/>
        </w:rPr>
        <w:t>.</w:t>
      </w: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5A17EC" w:rsidRPr="00920C2E" w:rsidRDefault="005A17EC" w:rsidP="005A17EC">
      <w:pPr>
        <w:spacing w:line="360" w:lineRule="auto"/>
        <w:jc w:val="both"/>
        <w:rPr>
          <w:rFonts w:ascii="Palatino Linotype" w:hAnsi="Palatino Linotype" w:cs="Arial"/>
          <w:sz w:val="22"/>
        </w:rPr>
      </w:pPr>
    </w:p>
    <w:p w:rsidR="005A17EC" w:rsidRPr="00920C2E" w:rsidRDefault="005A17EC" w:rsidP="005A17EC">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5A17EC" w:rsidRPr="00920C2E" w:rsidRDefault="005A17EC" w:rsidP="005A17EC">
      <w:pPr>
        <w:autoSpaceDE w:val="0"/>
        <w:autoSpaceDN w:val="0"/>
        <w:adjustRightInd w:val="0"/>
        <w:spacing w:line="360" w:lineRule="auto"/>
        <w:jc w:val="both"/>
        <w:rPr>
          <w:rFonts w:ascii="Palatino Linotype" w:hAnsi="Palatino Linotype" w:cs="Arial"/>
        </w:rPr>
      </w:pPr>
    </w:p>
    <w:p w:rsidR="005A17EC" w:rsidRPr="00920C2E" w:rsidRDefault="005A17EC" w:rsidP="005A17EC">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5A17EC" w:rsidRPr="00920C2E" w:rsidRDefault="005A17EC" w:rsidP="005A17EC">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lastRenderedPageBreak/>
        <w:t>En ese sentido, podemos concluir que las huellas dactilares refieren y están asociadas a una persona física en lo particular; por lo tanto, dicho dato personal sensible debe ser protegido mediante la elaboración de la versión pública correspondiente.</w:t>
      </w:r>
    </w:p>
    <w:p w:rsidR="005A17EC" w:rsidRPr="00920C2E" w:rsidRDefault="005A17EC" w:rsidP="005A17EC">
      <w:pPr>
        <w:spacing w:line="360" w:lineRule="auto"/>
        <w:jc w:val="both"/>
        <w:rPr>
          <w:rFonts w:ascii="Palatino Linotype" w:hAnsi="Palatino Linotype" w:cs="Arial"/>
          <w:lang w:eastAsia="es-MX"/>
        </w:rPr>
      </w:pPr>
    </w:p>
    <w:p w:rsidR="005A17EC" w:rsidRPr="00920C2E" w:rsidRDefault="005A17EC" w:rsidP="005A17EC">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5A17EC" w:rsidRPr="00920C2E" w:rsidRDefault="005A17EC" w:rsidP="005A17EC">
      <w:pPr>
        <w:pStyle w:val="Prrafodelista"/>
        <w:widowControl w:val="0"/>
        <w:autoSpaceDE w:val="0"/>
        <w:autoSpaceDN w:val="0"/>
        <w:adjustRightInd w:val="0"/>
        <w:spacing w:line="360" w:lineRule="auto"/>
        <w:jc w:val="both"/>
        <w:rPr>
          <w:rFonts w:ascii="Palatino Linotype" w:hAnsi="Palatino Linotype" w:cs="Arial"/>
        </w:rPr>
      </w:pPr>
    </w:p>
    <w:p w:rsidR="005A17EC" w:rsidRPr="00920C2E" w:rsidRDefault="005A17EC" w:rsidP="005A17EC">
      <w:pPr>
        <w:spacing w:line="360" w:lineRule="auto"/>
        <w:jc w:val="both"/>
        <w:rPr>
          <w:rFonts w:ascii="Palatino Linotype" w:hAnsi="Palatino Linotype" w:cs="Arial"/>
          <w:lang w:eastAsia="es-MX"/>
        </w:rPr>
      </w:pPr>
      <w:r w:rsidRPr="00920C2E">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5A17EC" w:rsidRPr="00920C2E" w:rsidRDefault="005A17EC" w:rsidP="005A17EC">
      <w:pPr>
        <w:spacing w:line="360" w:lineRule="auto"/>
        <w:jc w:val="both"/>
        <w:rPr>
          <w:rFonts w:ascii="Palatino Linotype" w:hAnsi="Palatino Linotype" w:cs="Arial"/>
          <w:lang w:eastAsia="es-MX"/>
        </w:rPr>
      </w:pPr>
    </w:p>
    <w:p w:rsidR="005A17EC" w:rsidRPr="00920C2E" w:rsidRDefault="005A17EC" w:rsidP="005A17EC">
      <w:pPr>
        <w:spacing w:line="360" w:lineRule="auto"/>
        <w:ind w:right="-93"/>
        <w:jc w:val="both"/>
        <w:rPr>
          <w:rFonts w:ascii="Palatino Linotype" w:hAnsi="Palatino Linotype" w:cs="Arial"/>
          <w:lang w:eastAsia="es-MX"/>
        </w:rPr>
      </w:pPr>
      <w:r w:rsidRPr="00920C2E">
        <w:rPr>
          <w:rFonts w:ascii="Palatino Linotype" w:hAnsi="Palatino Linotype"/>
        </w:rPr>
        <w:t xml:space="preserve">En </w:t>
      </w:r>
      <w:r w:rsidRPr="00920C2E">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920C2E">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920C2E">
        <w:rPr>
          <w:rFonts w:ascii="Palatino Linotype" w:hAnsi="Palatino Linotype" w:cs="Arial"/>
          <w:lang w:eastAsia="es-MX"/>
        </w:rPr>
        <w:t>”</w:t>
      </w:r>
    </w:p>
    <w:p w:rsidR="005A17EC" w:rsidRPr="00920C2E" w:rsidRDefault="005A17EC" w:rsidP="005A17EC">
      <w:pPr>
        <w:spacing w:line="360" w:lineRule="auto"/>
        <w:ind w:right="-93"/>
        <w:jc w:val="both"/>
        <w:rPr>
          <w:rFonts w:ascii="Palatino Linotype" w:hAnsi="Palatino Linotype" w:cs="Arial"/>
          <w:lang w:eastAsia="es-MX"/>
        </w:rPr>
      </w:pPr>
    </w:p>
    <w:p w:rsidR="005A17EC" w:rsidRPr="00920C2E" w:rsidRDefault="005A17EC" w:rsidP="005A17EC">
      <w:pPr>
        <w:spacing w:line="360" w:lineRule="auto"/>
        <w:ind w:right="-93"/>
        <w:jc w:val="both"/>
        <w:rPr>
          <w:rFonts w:ascii="Palatino Linotype" w:hAnsi="Palatino Linotype" w:cs="Arial"/>
          <w:lang w:eastAsia="es-MX"/>
        </w:rPr>
      </w:pPr>
      <w:r w:rsidRPr="00920C2E">
        <w:rPr>
          <w:rFonts w:ascii="Palatino Linotype" w:hAnsi="Palatino Linotype" w:cs="Arial"/>
          <w:lang w:eastAsia="es-MX"/>
        </w:rPr>
        <w:t xml:space="preserve">Por su parte, el Instituto Nacional de Estadística y Geografía, define como Domicilio geográfico, el espacio al interior de una localidad o referido a una vía de comunicación que ocupa un inmueble (edificación o terreno) donde pueden establecerse una o más </w:t>
      </w:r>
      <w:r w:rsidRPr="00920C2E">
        <w:rPr>
          <w:rFonts w:ascii="Palatino Linotype" w:hAnsi="Palatino Linotype" w:cs="Arial"/>
          <w:lang w:eastAsia="es-MX"/>
        </w:rPr>
        <w:lastRenderedPageBreak/>
        <w:t>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5A17EC" w:rsidRPr="00920C2E" w:rsidRDefault="005A17EC" w:rsidP="005A17EC">
      <w:pPr>
        <w:spacing w:line="360" w:lineRule="auto"/>
        <w:ind w:right="-93"/>
        <w:jc w:val="both"/>
        <w:rPr>
          <w:rFonts w:ascii="Palatino Linotype" w:hAnsi="Palatino Linotype" w:cs="Arial"/>
          <w:lang w:eastAsia="es-MX"/>
        </w:rPr>
      </w:pPr>
    </w:p>
    <w:p w:rsidR="005A17EC" w:rsidRPr="005A17EC" w:rsidRDefault="005A17EC" w:rsidP="005A17EC">
      <w:pPr>
        <w:spacing w:line="360" w:lineRule="auto"/>
        <w:ind w:right="-93"/>
        <w:jc w:val="both"/>
        <w:rPr>
          <w:rFonts w:ascii="Palatino Linotype" w:hAnsi="Palatino Linotype" w:cs="Arial"/>
          <w:lang w:eastAsia="es-MX"/>
        </w:rPr>
      </w:pPr>
      <w:r w:rsidRPr="005A17EC">
        <w:rPr>
          <w:rFonts w:ascii="Palatino Linotype" w:hAnsi="Palatino Linotype" w:cs="Arial"/>
          <w:lang w:eastAsia="es-MX"/>
        </w:rPr>
        <w:t>Los componentes que integran el Domicilio Geográfico son:</w:t>
      </w:r>
    </w:p>
    <w:p w:rsidR="005A17EC" w:rsidRPr="00920C2E" w:rsidRDefault="005A17EC" w:rsidP="005A17EC">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5A17EC" w:rsidRPr="00920C2E" w:rsidTr="005A17EC">
        <w:trPr>
          <w:jc w:val="center"/>
        </w:trPr>
        <w:tc>
          <w:tcPr>
            <w:tcW w:w="1838" w:type="dxa"/>
            <w:vAlign w:val="center"/>
            <w:hideMark/>
          </w:tcPr>
          <w:p w:rsidR="005A17EC" w:rsidRPr="00920C2E" w:rsidRDefault="005A17EC" w:rsidP="005A17EC">
            <w:pPr>
              <w:spacing w:line="360" w:lineRule="auto"/>
              <w:ind w:right="-93"/>
              <w:jc w:val="center"/>
              <w:rPr>
                <w:b/>
              </w:rPr>
            </w:pPr>
            <w:r w:rsidRPr="00920C2E">
              <w:rPr>
                <w:b/>
              </w:rPr>
              <w:t>ESPACIALES</w:t>
            </w:r>
          </w:p>
        </w:tc>
        <w:tc>
          <w:tcPr>
            <w:tcW w:w="3402" w:type="dxa"/>
            <w:vAlign w:val="center"/>
            <w:hideMark/>
          </w:tcPr>
          <w:p w:rsidR="005A17EC" w:rsidRPr="00920C2E" w:rsidRDefault="005A17EC" w:rsidP="005A17EC">
            <w:pPr>
              <w:spacing w:line="360" w:lineRule="auto"/>
              <w:ind w:right="-93"/>
              <w:jc w:val="center"/>
              <w:rPr>
                <w:b/>
              </w:rPr>
            </w:pPr>
            <w:r w:rsidRPr="00920C2E">
              <w:rPr>
                <w:b/>
              </w:rPr>
              <w:t>DE REFERENCIA</w:t>
            </w:r>
          </w:p>
        </w:tc>
        <w:tc>
          <w:tcPr>
            <w:tcW w:w="3871" w:type="dxa"/>
            <w:vAlign w:val="center"/>
            <w:hideMark/>
          </w:tcPr>
          <w:p w:rsidR="005A17EC" w:rsidRPr="00920C2E" w:rsidRDefault="005A17EC" w:rsidP="005A17EC">
            <w:pPr>
              <w:spacing w:line="360" w:lineRule="auto"/>
              <w:ind w:right="-93"/>
              <w:jc w:val="center"/>
              <w:rPr>
                <w:b/>
              </w:rPr>
            </w:pPr>
            <w:r w:rsidRPr="00920C2E">
              <w:rPr>
                <w:b/>
              </w:rPr>
              <w:t>GEOESTADÍSTICOS</w:t>
            </w:r>
          </w:p>
        </w:tc>
      </w:tr>
      <w:tr w:rsidR="005A17EC" w:rsidRPr="00920C2E" w:rsidTr="005A17EC">
        <w:trPr>
          <w:jc w:val="center"/>
        </w:trPr>
        <w:tc>
          <w:tcPr>
            <w:tcW w:w="1838"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5A17EC">
              <w:rPr>
                <w:rFonts w:ascii="Palatino Linotype" w:hAnsi="Palatino Linotype" w:cs="Arial"/>
                <w:sz w:val="24"/>
                <w:szCs w:val="24"/>
                <w:lang w:eastAsia="es-MX"/>
              </w:rPr>
              <w:t>Vialida</w:t>
            </w:r>
            <w:r w:rsidRPr="00920C2E">
              <w:t>d</w:t>
            </w:r>
          </w:p>
        </w:tc>
        <w:tc>
          <w:tcPr>
            <w:tcW w:w="3402"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Número Exterior</w:t>
            </w:r>
          </w:p>
        </w:tc>
        <w:tc>
          <w:tcPr>
            <w:tcW w:w="3871"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 xml:space="preserve">Área </w:t>
            </w:r>
            <w:proofErr w:type="spellStart"/>
            <w:r w:rsidRPr="00920C2E">
              <w:t>Geoestadística</w:t>
            </w:r>
            <w:proofErr w:type="spellEnd"/>
            <w:r w:rsidRPr="00920C2E">
              <w:t xml:space="preserve"> Estatal</w:t>
            </w:r>
          </w:p>
        </w:tc>
      </w:tr>
      <w:tr w:rsidR="005A17EC" w:rsidRPr="00920C2E" w:rsidTr="005A17EC">
        <w:trPr>
          <w:jc w:val="center"/>
        </w:trPr>
        <w:tc>
          <w:tcPr>
            <w:tcW w:w="1838"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Carretera</w:t>
            </w:r>
          </w:p>
        </w:tc>
        <w:tc>
          <w:tcPr>
            <w:tcW w:w="3402"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Número Interior</w:t>
            </w:r>
          </w:p>
        </w:tc>
        <w:tc>
          <w:tcPr>
            <w:tcW w:w="3871"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 xml:space="preserve">Área </w:t>
            </w:r>
            <w:proofErr w:type="spellStart"/>
            <w:r w:rsidRPr="00920C2E">
              <w:t>Geoestadística</w:t>
            </w:r>
            <w:proofErr w:type="spellEnd"/>
            <w:r w:rsidRPr="00920C2E">
              <w:t xml:space="preserve"> Municipal</w:t>
            </w:r>
          </w:p>
        </w:tc>
      </w:tr>
      <w:tr w:rsidR="005A17EC" w:rsidRPr="00920C2E" w:rsidTr="005A17EC">
        <w:trPr>
          <w:jc w:val="center"/>
        </w:trPr>
        <w:tc>
          <w:tcPr>
            <w:tcW w:w="1838"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Camino</w:t>
            </w:r>
          </w:p>
        </w:tc>
        <w:tc>
          <w:tcPr>
            <w:tcW w:w="3402"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Asentamiento Humano</w:t>
            </w:r>
          </w:p>
        </w:tc>
        <w:tc>
          <w:tcPr>
            <w:tcW w:w="3871"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Localidad</w:t>
            </w:r>
          </w:p>
        </w:tc>
      </w:tr>
      <w:tr w:rsidR="005A17EC" w:rsidRPr="00920C2E" w:rsidTr="005A17EC">
        <w:trPr>
          <w:jc w:val="center"/>
        </w:trPr>
        <w:tc>
          <w:tcPr>
            <w:tcW w:w="1838" w:type="dxa"/>
            <w:vAlign w:val="center"/>
          </w:tcPr>
          <w:p w:rsidR="005A17EC" w:rsidRPr="00920C2E" w:rsidRDefault="005A17EC" w:rsidP="005A17EC">
            <w:pPr>
              <w:pStyle w:val="Prrafodelista"/>
              <w:spacing w:line="360" w:lineRule="auto"/>
              <w:ind w:right="-93"/>
              <w:jc w:val="both"/>
            </w:pPr>
          </w:p>
        </w:tc>
        <w:tc>
          <w:tcPr>
            <w:tcW w:w="3402" w:type="dxa"/>
            <w:vAlign w:val="center"/>
            <w:hideMark/>
          </w:tcPr>
          <w:p w:rsidR="005A17EC" w:rsidRPr="00920C2E" w:rsidRDefault="005A17EC" w:rsidP="005A17EC">
            <w:pPr>
              <w:pStyle w:val="Prrafodelista"/>
              <w:numPr>
                <w:ilvl w:val="0"/>
                <w:numId w:val="36"/>
              </w:numPr>
              <w:spacing w:line="360" w:lineRule="auto"/>
              <w:ind w:right="-93"/>
              <w:contextualSpacing/>
              <w:jc w:val="both"/>
            </w:pPr>
            <w:r w:rsidRPr="00920C2E">
              <w:t>Código Postal</w:t>
            </w:r>
          </w:p>
        </w:tc>
        <w:tc>
          <w:tcPr>
            <w:tcW w:w="3871" w:type="dxa"/>
            <w:vAlign w:val="center"/>
          </w:tcPr>
          <w:p w:rsidR="005A17EC" w:rsidRPr="00920C2E" w:rsidRDefault="005A17EC" w:rsidP="005A17EC">
            <w:pPr>
              <w:pStyle w:val="Prrafodelista"/>
              <w:spacing w:line="360" w:lineRule="auto"/>
              <w:ind w:right="-93"/>
              <w:jc w:val="both"/>
            </w:pPr>
          </w:p>
        </w:tc>
      </w:tr>
      <w:tr w:rsidR="005A17EC" w:rsidRPr="00920C2E" w:rsidTr="005A17EC">
        <w:trPr>
          <w:jc w:val="center"/>
        </w:trPr>
        <w:tc>
          <w:tcPr>
            <w:tcW w:w="1838" w:type="dxa"/>
            <w:vAlign w:val="center"/>
          </w:tcPr>
          <w:p w:rsidR="005A17EC" w:rsidRPr="00920C2E" w:rsidRDefault="005A17EC" w:rsidP="005A17EC">
            <w:pPr>
              <w:pStyle w:val="Prrafodelista"/>
              <w:spacing w:line="360" w:lineRule="auto"/>
              <w:ind w:right="-93"/>
              <w:jc w:val="both"/>
            </w:pPr>
          </w:p>
        </w:tc>
        <w:tc>
          <w:tcPr>
            <w:tcW w:w="3402" w:type="dxa"/>
            <w:vAlign w:val="center"/>
            <w:hideMark/>
          </w:tcPr>
          <w:p w:rsidR="005A17EC" w:rsidRPr="00920C2E" w:rsidRDefault="005A17EC" w:rsidP="005A17EC">
            <w:pPr>
              <w:pStyle w:val="Prrafodelista"/>
              <w:numPr>
                <w:ilvl w:val="0"/>
                <w:numId w:val="36"/>
              </w:numPr>
              <w:spacing w:line="360" w:lineRule="auto"/>
              <w:ind w:right="-93"/>
              <w:contextualSpacing/>
              <w:jc w:val="both"/>
              <w:rPr>
                <w:rFonts w:ascii="Palatino Linotype" w:hAnsi="Palatino Linotype" w:cs="Arial"/>
                <w:lang w:eastAsia="es-MX"/>
              </w:rPr>
            </w:pPr>
            <w:r w:rsidRPr="00920C2E">
              <w:t>Descripción de Ubicación</w:t>
            </w:r>
          </w:p>
        </w:tc>
        <w:tc>
          <w:tcPr>
            <w:tcW w:w="3871" w:type="dxa"/>
            <w:vAlign w:val="center"/>
          </w:tcPr>
          <w:p w:rsidR="005A17EC" w:rsidRPr="00920C2E" w:rsidRDefault="005A17EC" w:rsidP="005A17EC">
            <w:pPr>
              <w:pStyle w:val="Prrafodelista"/>
              <w:spacing w:line="360" w:lineRule="auto"/>
              <w:ind w:right="-93"/>
              <w:jc w:val="both"/>
            </w:pPr>
          </w:p>
        </w:tc>
      </w:tr>
    </w:tbl>
    <w:p w:rsidR="005A17EC" w:rsidRPr="00920C2E" w:rsidRDefault="005A17EC" w:rsidP="005A17EC">
      <w:pPr>
        <w:spacing w:line="360" w:lineRule="auto"/>
        <w:ind w:right="-93"/>
        <w:jc w:val="both"/>
        <w:rPr>
          <w:rFonts w:ascii="Palatino Linotype" w:hAnsi="Palatino Linotype" w:cs="Arial"/>
          <w:lang w:eastAsia="es-MX"/>
        </w:rPr>
      </w:pPr>
    </w:p>
    <w:p w:rsidR="005A17EC" w:rsidRPr="00920C2E" w:rsidRDefault="005A17EC" w:rsidP="005A17EC">
      <w:pPr>
        <w:spacing w:line="360" w:lineRule="auto"/>
        <w:ind w:right="-93"/>
        <w:jc w:val="both"/>
        <w:rPr>
          <w:rFonts w:ascii="Palatino Linotype" w:hAnsi="Palatino Linotype" w:cs="Arial"/>
          <w:lang w:eastAsia="es-MX"/>
        </w:rPr>
      </w:pPr>
      <w:r w:rsidRPr="00920C2E">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5A17EC" w:rsidRPr="00920C2E" w:rsidRDefault="005A17EC" w:rsidP="005A17EC">
      <w:pPr>
        <w:spacing w:line="360" w:lineRule="auto"/>
        <w:jc w:val="both"/>
        <w:rPr>
          <w:rFonts w:ascii="Palatino Linotype" w:hAnsi="Palatino Linotype"/>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 xml:space="preserve">Es importante señalar que, para acreditar dichos supuestos jurídicos se debe fundar y motivar correctamente la categorización de la información. Por tanto, la fundamentación y motivación consiste en la obligación que tiene todo ente público de </w:t>
      </w:r>
      <w:r w:rsidRPr="00920C2E">
        <w:rPr>
          <w:rFonts w:ascii="Palatino Linotype" w:hAnsi="Palatino Linotype" w:cs="Arial"/>
        </w:rPr>
        <w:lastRenderedPageBreak/>
        <w:t>expresar los preceptos jurídicos aplicables al asunto motivo del acto y las razones o argumentos de su actuar.</w:t>
      </w:r>
    </w:p>
    <w:p w:rsidR="005A17EC" w:rsidRDefault="005A17EC" w:rsidP="005A17EC">
      <w:pPr>
        <w:spacing w:line="360" w:lineRule="auto"/>
        <w:jc w:val="both"/>
        <w:rPr>
          <w:rFonts w:ascii="Palatino Linotype" w:hAnsi="Palatino Linotype" w:cs="Arial"/>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Al respecto, el máximo tribunal del país ha establecido jurisprudencia respecto a qué debe entenderse por fundamentación y motivación, en los siguientes términos:</w:t>
      </w:r>
    </w:p>
    <w:p w:rsidR="005A17EC" w:rsidRPr="00920C2E" w:rsidRDefault="005A17EC" w:rsidP="005A17EC">
      <w:pPr>
        <w:spacing w:line="360" w:lineRule="auto"/>
        <w:jc w:val="both"/>
        <w:rPr>
          <w:rFonts w:ascii="Palatino Linotype" w:hAnsi="Palatino Linotype" w:cs="Arial"/>
        </w:rPr>
      </w:pPr>
    </w:p>
    <w:p w:rsidR="005A17EC" w:rsidRPr="00920C2E" w:rsidRDefault="005A17EC" w:rsidP="005A17EC">
      <w:pPr>
        <w:pStyle w:val="Textoindependiente2"/>
        <w:spacing w:after="0" w:line="240" w:lineRule="auto"/>
        <w:ind w:left="709" w:right="757"/>
        <w:contextualSpacing/>
        <w:jc w:val="both"/>
        <w:rPr>
          <w:rFonts w:ascii="Palatino Linotype" w:hAnsi="Palatino Linotype" w:cs="Arial"/>
          <w:i/>
          <w:sz w:val="22"/>
        </w:rPr>
      </w:pPr>
      <w:r w:rsidRPr="00920C2E">
        <w:rPr>
          <w:rFonts w:ascii="Palatino Linotype" w:hAnsi="Palatino Linotype" w:cs="Arial"/>
          <w:i/>
          <w:sz w:val="22"/>
        </w:rPr>
        <w:t>“</w:t>
      </w:r>
      <w:r w:rsidRPr="00920C2E">
        <w:rPr>
          <w:rFonts w:ascii="Palatino Linotype" w:hAnsi="Palatino Linotype" w:cs="Arial"/>
          <w:b/>
          <w:i/>
          <w:sz w:val="22"/>
        </w:rPr>
        <w:t xml:space="preserve">FUNDAMENTACIÓN Y MOTIVACIÓN. </w:t>
      </w:r>
      <w:r w:rsidRPr="00920C2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5A17EC" w:rsidRPr="00920C2E" w:rsidRDefault="005A17EC" w:rsidP="005A17EC">
      <w:pPr>
        <w:pStyle w:val="Textoindependiente2"/>
        <w:spacing w:after="0" w:line="360" w:lineRule="auto"/>
        <w:contextualSpacing/>
        <w:jc w:val="both"/>
        <w:rPr>
          <w:rFonts w:ascii="Palatino Linotype" w:hAnsi="Palatino Linotype" w:cs="Arial"/>
          <w:i/>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A17EC" w:rsidRPr="00920C2E" w:rsidRDefault="005A17EC" w:rsidP="005A17EC">
      <w:pPr>
        <w:spacing w:line="360" w:lineRule="auto"/>
        <w:jc w:val="both"/>
        <w:rPr>
          <w:rFonts w:ascii="Palatino Linotype" w:hAnsi="Palatino Linotype" w:cs="Arial"/>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A17EC" w:rsidRPr="00920C2E" w:rsidRDefault="005A17EC" w:rsidP="005A17EC">
      <w:pPr>
        <w:spacing w:line="360" w:lineRule="auto"/>
        <w:jc w:val="both"/>
        <w:rPr>
          <w:rFonts w:ascii="Palatino Linotype" w:hAnsi="Palatino Linotype" w:cs="Arial"/>
        </w:rPr>
      </w:pPr>
    </w:p>
    <w:p w:rsidR="005A17EC" w:rsidRPr="00920C2E" w:rsidRDefault="005A17EC" w:rsidP="005A17EC">
      <w:pPr>
        <w:pStyle w:val="Textoindependiente2"/>
        <w:spacing w:after="0" w:line="240" w:lineRule="auto"/>
        <w:ind w:left="709" w:right="757"/>
        <w:contextualSpacing/>
        <w:jc w:val="both"/>
        <w:rPr>
          <w:rFonts w:ascii="Palatino Linotype" w:hAnsi="Palatino Linotype" w:cs="Arial"/>
          <w:i/>
          <w:sz w:val="22"/>
        </w:rPr>
      </w:pPr>
      <w:r w:rsidRPr="00920C2E">
        <w:rPr>
          <w:rFonts w:ascii="Palatino Linotype" w:hAnsi="Palatino Linotype" w:cs="Arial"/>
          <w:b/>
          <w:i/>
          <w:sz w:val="22"/>
        </w:rPr>
        <w:t>“FUNDAMENTACIÓN Y MOTIVACIÓN. EL ASPECTO FORMAL DE LA GARANTÍA Y SU FINALIDAD SE TRADUCEN EN EXPLICAR, JUSTIFICAR, POSIBILITAR LA DEFENSA Y COMUNICAR LA DECISIÓN</w:t>
      </w:r>
      <w:r w:rsidRPr="00920C2E">
        <w:rPr>
          <w:rFonts w:ascii="Palatino Linotype" w:hAnsi="Palatino Linotype" w:cs="Arial"/>
          <w:i/>
          <w:sz w:val="22"/>
        </w:rPr>
        <w:t xml:space="preserve">. El contenido formal de la garantía de legalidad prevista en el artículo 16 constitucional relativa a la </w:t>
      </w:r>
      <w:r w:rsidRPr="00920C2E">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w:t>
      </w:r>
      <w:r w:rsidRPr="00920C2E">
        <w:rPr>
          <w:rFonts w:ascii="Palatino Linotype" w:hAnsi="Palatino Linotype" w:cs="Arial"/>
          <w:b/>
          <w:i/>
          <w:sz w:val="22"/>
        </w:rPr>
        <w:lastRenderedPageBreak/>
        <w:t>manera que sea evidente y muy claro para el afectado poder cuestionar y controvertir el mérito de la decisión, permitiéndole una real y auténtica defensa</w:t>
      </w:r>
      <w:r w:rsidRPr="00920C2E">
        <w:rPr>
          <w:rFonts w:ascii="Palatino Linotype" w:hAnsi="Palatino Linotype" w:cs="Arial"/>
          <w:i/>
          <w:sz w:val="22"/>
        </w:rPr>
        <w:t xml:space="preserve">. Por tanto, </w:t>
      </w:r>
      <w:r w:rsidRPr="00920C2E">
        <w:rPr>
          <w:rFonts w:ascii="Palatino Linotype" w:hAnsi="Palatino Linotype" w:cs="Arial"/>
          <w:b/>
          <w:i/>
          <w:sz w:val="22"/>
        </w:rPr>
        <w:t>no basta que el acto de autoridad apenas observe una motivación pro forma pero de una manera incongruente, insuficiente o imprecisa</w:t>
      </w:r>
      <w:r w:rsidRPr="00920C2E">
        <w:rPr>
          <w:rFonts w:ascii="Palatino Linotype" w:hAnsi="Palatino Linotype" w:cs="Arial"/>
          <w:i/>
          <w:sz w:val="22"/>
        </w:rPr>
        <w:t>, que impida la finalidad del conocimiento, comprobación y defensa pertinente</w:t>
      </w:r>
      <w:r w:rsidRPr="00920C2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20C2E">
        <w:rPr>
          <w:rFonts w:ascii="Palatino Linotype" w:hAnsi="Palatino Linotype" w:cs="Arial"/>
          <w:i/>
          <w:sz w:val="22"/>
        </w:rPr>
        <w:t>.”(Sic)</w:t>
      </w:r>
    </w:p>
    <w:p w:rsidR="005A17EC" w:rsidRPr="00920C2E" w:rsidRDefault="005A17EC" w:rsidP="005A17EC">
      <w:pPr>
        <w:pStyle w:val="Textoindependiente2"/>
        <w:spacing w:after="0" w:line="360" w:lineRule="auto"/>
        <w:contextualSpacing/>
        <w:jc w:val="both"/>
        <w:rPr>
          <w:rFonts w:ascii="Palatino Linotype" w:hAnsi="Palatino Linotype" w:cs="Arial"/>
          <w:i/>
        </w:rPr>
      </w:pPr>
    </w:p>
    <w:p w:rsidR="005A17EC" w:rsidRPr="00920C2E" w:rsidRDefault="005A17EC" w:rsidP="005A17EC">
      <w:pPr>
        <w:spacing w:line="360" w:lineRule="auto"/>
        <w:jc w:val="both"/>
        <w:rPr>
          <w:rFonts w:ascii="Palatino Linotype" w:hAnsi="Palatino Linotype" w:cs="Arial"/>
        </w:rPr>
      </w:pPr>
      <w:r w:rsidRPr="00920C2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A17EC" w:rsidRPr="00920C2E" w:rsidRDefault="005A17EC" w:rsidP="005A17EC">
      <w:pPr>
        <w:spacing w:line="360" w:lineRule="auto"/>
        <w:jc w:val="both"/>
        <w:rPr>
          <w:rFonts w:ascii="Palatino Linotype" w:hAnsi="Palatino Linotype" w:cs="Arial"/>
        </w:rPr>
      </w:pPr>
    </w:p>
    <w:p w:rsidR="005A17EC" w:rsidRPr="00920C2E" w:rsidRDefault="005A17EC" w:rsidP="005A17EC">
      <w:pPr>
        <w:spacing w:line="360" w:lineRule="auto"/>
        <w:jc w:val="both"/>
        <w:rPr>
          <w:rFonts w:ascii="Palatino Linotype" w:hAnsi="Palatino Linotype" w:cs="Arial"/>
          <w:lang w:val="es-ES"/>
        </w:rPr>
      </w:pPr>
      <w:r w:rsidRPr="00920C2E">
        <w:rPr>
          <w:rFonts w:ascii="Palatino Linotype" w:hAnsi="Palatino Linotype" w:cs="Arial"/>
          <w:lang w:val="es-ES"/>
        </w:rPr>
        <w:t xml:space="preserve">Por lo tanto, la entrega de documentos en su versión pública debe acompañarse necesariamente del Acuerdo del Comité de Transparencia del </w:t>
      </w:r>
      <w:r w:rsidRPr="00920C2E">
        <w:rPr>
          <w:rFonts w:ascii="Palatino Linotype" w:hAnsi="Palatino Linotype" w:cs="Arial"/>
          <w:b/>
          <w:lang w:val="es-ES"/>
        </w:rPr>
        <w:t xml:space="preserve">SUJETO OBLIGADO </w:t>
      </w:r>
      <w:r w:rsidRPr="00920C2E">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920C2E">
        <w:rPr>
          <w:rFonts w:ascii="Palatino Linotype" w:hAnsi="Palatino Linotype" w:cs="Arial"/>
          <w:lang w:val="es-ES"/>
        </w:rPr>
        <w:lastRenderedPageBreak/>
        <w:t>manera puntual las razones de ello se estaría violentando desde un inicio el derecho de acceso a la información del solicitante.</w:t>
      </w:r>
    </w:p>
    <w:p w:rsidR="005A17EC" w:rsidRPr="00920C2E" w:rsidRDefault="005A17EC" w:rsidP="005A17EC">
      <w:pPr>
        <w:spacing w:line="360" w:lineRule="auto"/>
        <w:jc w:val="both"/>
        <w:rPr>
          <w:rFonts w:ascii="Palatino Linotype" w:hAnsi="Palatino Linotype" w:cs="Arial"/>
          <w:lang w:val="es-ES"/>
        </w:rPr>
      </w:pPr>
    </w:p>
    <w:p w:rsidR="005A17EC" w:rsidRDefault="005A17EC" w:rsidP="005A17EC">
      <w:pPr>
        <w:spacing w:line="360" w:lineRule="auto"/>
        <w:jc w:val="both"/>
        <w:rPr>
          <w:rFonts w:ascii="Palatino Linotype" w:hAnsi="Palatino Linotype" w:cs="Arial"/>
        </w:rPr>
      </w:pPr>
      <w:r w:rsidRPr="00920C2E">
        <w:rPr>
          <w:rFonts w:ascii="Palatino Linotype" w:hAnsi="Palatino Linotype"/>
          <w:lang w:eastAsia="es-MX"/>
        </w:rPr>
        <w:t>Antes de concluir, es de señalar que</w:t>
      </w:r>
      <w:r>
        <w:rPr>
          <w:rFonts w:ascii="Palatino Linotype" w:hAnsi="Palatino Linotype" w:cs="Arial"/>
        </w:rPr>
        <w:t xml:space="preserve">, </w:t>
      </w:r>
      <w:r w:rsidRPr="005A17EC">
        <w:rPr>
          <w:rFonts w:ascii="Palatino Linotype" w:hAnsi="Palatino Linotype" w:cs="Arial"/>
          <w:b/>
        </w:rPr>
        <w:t>EL SUJETO OBLIGADO</w:t>
      </w:r>
      <w:r w:rsidRPr="005A17EC">
        <w:rPr>
          <w:rFonts w:ascii="Palatino Linotype" w:hAnsi="Palatino Linotype" w:cs="Arial"/>
        </w:rPr>
        <w:t>, dejó a la vista datos personales susceptibles de ser considerados conf</w:t>
      </w:r>
      <w:r>
        <w:rPr>
          <w:rFonts w:ascii="Palatino Linotype" w:hAnsi="Palatino Linotype" w:cs="Arial"/>
        </w:rPr>
        <w:t>idenciales</w:t>
      </w:r>
      <w:r w:rsidRPr="005A17EC">
        <w:rPr>
          <w:rFonts w:ascii="Palatino Linotype" w:hAnsi="Palatino Linotype" w:cs="Arial"/>
        </w:rPr>
        <w:t xml:space="preserve"> remiti</w:t>
      </w:r>
      <w:r>
        <w:rPr>
          <w:rFonts w:ascii="Palatino Linotype" w:hAnsi="Palatino Linotype" w:cs="Arial"/>
        </w:rPr>
        <w:t>dos</w:t>
      </w:r>
      <w:r w:rsidRPr="005A17EC">
        <w:rPr>
          <w:rFonts w:ascii="Palatino Linotype" w:hAnsi="Palatino Linotype" w:cs="Arial"/>
        </w:rPr>
        <w:t xml:space="preserve"> e</w:t>
      </w:r>
      <w:r>
        <w:rPr>
          <w:rFonts w:ascii="Palatino Linotype" w:hAnsi="Palatino Linotype" w:cs="Arial"/>
        </w:rPr>
        <w:t>n respuesta</w:t>
      </w:r>
      <w:r w:rsidRPr="005A17EC">
        <w:rPr>
          <w:rFonts w:ascii="Palatino Linotype" w:hAnsi="Palatino Linotype" w:cs="Arial"/>
        </w:rPr>
        <w:t>,</w:t>
      </w:r>
      <w:r>
        <w:rPr>
          <w:rFonts w:ascii="Palatino Linotype" w:hAnsi="Palatino Linotype" w:cs="Arial"/>
        </w:rPr>
        <w:t xml:space="preserve"> y contenidos en el currículum vitae de diversos servidores públicos</w:t>
      </w:r>
      <w:r w:rsidRPr="005A17EC">
        <w:rPr>
          <w:rFonts w:ascii="Palatino Linotype" w:hAnsi="Palatino Linotype" w:cs="Arial"/>
        </w:rPr>
        <w:t xml:space="preserve">, tales como </w:t>
      </w:r>
      <w:r w:rsidR="004F6149">
        <w:rPr>
          <w:rFonts w:ascii="Palatino Linotype" w:hAnsi="Palatino Linotype" w:cs="Arial"/>
        </w:rPr>
        <w:t xml:space="preserve">lugar y fecha de nacimiento, correos electrónicos, reporte individual de resultados, edad, </w:t>
      </w:r>
      <w:r>
        <w:rPr>
          <w:rFonts w:ascii="Palatino Linotype" w:hAnsi="Palatino Linotype" w:cs="Arial"/>
        </w:rPr>
        <w:t>teléfonos</w:t>
      </w:r>
      <w:r w:rsidR="004F6149">
        <w:rPr>
          <w:rFonts w:ascii="Palatino Linotype" w:hAnsi="Palatino Linotype" w:cs="Arial"/>
        </w:rPr>
        <w:t xml:space="preserve"> y</w:t>
      </w:r>
      <w:r>
        <w:rPr>
          <w:rFonts w:ascii="Palatino Linotype" w:hAnsi="Palatino Linotype" w:cs="Arial"/>
        </w:rPr>
        <w:t xml:space="preserve"> </w:t>
      </w:r>
      <w:r w:rsidR="004F6149">
        <w:rPr>
          <w:rFonts w:ascii="Palatino Linotype" w:hAnsi="Palatino Linotype" w:cs="Arial"/>
        </w:rPr>
        <w:t>domicilios</w:t>
      </w:r>
      <w:r w:rsidRPr="005A17EC">
        <w:rPr>
          <w:rFonts w:ascii="Palatino Linotype" w:hAnsi="Palatino Linotype" w:cs="Arial"/>
        </w:rPr>
        <w:t xml:space="preserve"> particulares, y dado que el recurso de revisión materia del presente asunto, no es el medio para investigar y en su caso, sancionar a servidores públicos; se ordena dar vista, en términos del diverso 190 de la Ley de Transparencia y Acceso a la Información Pública del Estado de México y Municipios, al Titular de la Contraloría Interna y Órgano de Control y Vigilancia de este Instituto, para que resuelva lo conducente y determine en su caso el grado de responsabilidad en el incumplimiento de las obligaciones establecidas en la </w:t>
      </w:r>
      <w:r w:rsidR="0061418E" w:rsidRPr="001F1DFC">
        <w:rPr>
          <w:rFonts w:ascii="Palatino Linotype" w:hAnsi="Palatino Linotype" w:cs="Arial"/>
        </w:rPr>
        <w:t xml:space="preserve">misma; </w:t>
      </w:r>
      <w:r w:rsidR="0061418E" w:rsidRPr="001F1DFC">
        <w:rPr>
          <w:rFonts w:ascii="Palatino Linotype" w:hAnsi="Palatino Linotype"/>
          <w:szCs w:val="17"/>
          <w:lang w:eastAsia="es-ES_tradnl"/>
        </w:rPr>
        <w:t>así como al Titular de la Dirección de Protección de Datos Personales en atención al artículo 82, fracción XXVII de la Ley de Protección de Datos Personales del Estado de México y Municipios, en términos del Considerando Quinto de la presente resolución.</w:t>
      </w:r>
      <w:r w:rsidR="0061418E">
        <w:rPr>
          <w:rFonts w:ascii="Palatino Linotype" w:hAnsi="Palatino Linotype"/>
          <w:szCs w:val="17"/>
          <w:lang w:eastAsia="es-ES_tradnl"/>
        </w:rPr>
        <w:t xml:space="preserve"> </w:t>
      </w:r>
    </w:p>
    <w:p w:rsidR="005A17EC" w:rsidRDefault="005A17EC" w:rsidP="005A17EC">
      <w:pPr>
        <w:autoSpaceDE w:val="0"/>
        <w:autoSpaceDN w:val="0"/>
        <w:adjustRightInd w:val="0"/>
        <w:spacing w:line="360" w:lineRule="auto"/>
        <w:jc w:val="both"/>
        <w:rPr>
          <w:rFonts w:ascii="Palatino Linotype" w:hAnsi="Palatino Linotype" w:cs="Arial"/>
        </w:rPr>
      </w:pPr>
    </w:p>
    <w:p w:rsidR="005A17EC" w:rsidRPr="00920C2E" w:rsidRDefault="005A17EC" w:rsidP="005A17EC">
      <w:pPr>
        <w:widowControl w:val="0"/>
        <w:autoSpaceDE w:val="0"/>
        <w:autoSpaceDN w:val="0"/>
        <w:adjustRightInd w:val="0"/>
        <w:spacing w:line="360" w:lineRule="auto"/>
        <w:jc w:val="both"/>
        <w:rPr>
          <w:rFonts w:ascii="Palatino Linotype" w:eastAsia="Calibri" w:hAnsi="Palatino Linotype" w:cs="Arial"/>
        </w:rPr>
      </w:pPr>
      <w:r w:rsidRPr="00920C2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920C2E">
        <w:rPr>
          <w:rFonts w:ascii="Palatino Linotype" w:eastAsia="Calibri" w:hAnsi="Palatino Linotype" w:cs="Arial"/>
          <w:b/>
        </w:rPr>
        <w:t>REVOCAR</w:t>
      </w:r>
      <w:r w:rsidRPr="00920C2E">
        <w:rPr>
          <w:rFonts w:ascii="Palatino Linotype" w:eastAsia="Calibri" w:hAnsi="Palatino Linotype" w:cs="Arial"/>
        </w:rPr>
        <w:t xml:space="preserve"> la respuesta del </w:t>
      </w:r>
      <w:r w:rsidRPr="00920C2E">
        <w:rPr>
          <w:rFonts w:ascii="Palatino Linotype" w:eastAsia="Calibri" w:hAnsi="Palatino Linotype" w:cs="Arial"/>
          <w:b/>
        </w:rPr>
        <w:t>SUJETO OBLIGADO</w:t>
      </w:r>
      <w:r w:rsidRPr="00920C2E">
        <w:rPr>
          <w:rFonts w:ascii="Palatino Linotype" w:eastAsia="Calibri" w:hAnsi="Palatino Linotype" w:cs="Arial"/>
        </w:rPr>
        <w:t xml:space="preserve"> y ordenar la entrega de la información en los términos descritos en el cuerpo de la resolución del recurso de revisión que nos ocupa.</w:t>
      </w:r>
    </w:p>
    <w:p w:rsidR="005A17EC" w:rsidRPr="00920C2E" w:rsidRDefault="005A17EC" w:rsidP="005A17EC">
      <w:pPr>
        <w:widowControl w:val="0"/>
        <w:autoSpaceDE w:val="0"/>
        <w:autoSpaceDN w:val="0"/>
        <w:adjustRightInd w:val="0"/>
        <w:spacing w:line="360" w:lineRule="auto"/>
        <w:jc w:val="both"/>
        <w:rPr>
          <w:rFonts w:ascii="Palatino Linotype" w:eastAsia="Calibri" w:hAnsi="Palatino Linotype" w:cs="Arial"/>
        </w:rPr>
      </w:pPr>
    </w:p>
    <w:p w:rsidR="005A17EC" w:rsidRPr="00920C2E" w:rsidRDefault="005A17EC" w:rsidP="005A17EC">
      <w:pPr>
        <w:spacing w:line="360" w:lineRule="auto"/>
        <w:jc w:val="both"/>
        <w:rPr>
          <w:rFonts w:ascii="Palatino Linotype" w:hAnsi="Palatino Linotype" w:cs="Arial"/>
        </w:rPr>
      </w:pPr>
      <w:r w:rsidRPr="00920C2E">
        <w:rPr>
          <w:rFonts w:ascii="Palatino Linotype" w:eastAsia="Calibri" w:hAnsi="Palatino Linotype" w:cs="Arial"/>
        </w:rPr>
        <w:lastRenderedPageBreak/>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bookmarkEnd w:id="1"/>
    <w:p w:rsidR="001C1319" w:rsidRPr="00914A13" w:rsidRDefault="001C1319" w:rsidP="00AB4816">
      <w:pPr>
        <w:spacing w:before="360" w:after="240"/>
        <w:jc w:val="center"/>
        <w:rPr>
          <w:rFonts w:ascii="Palatino Linotype" w:eastAsiaTheme="minorEastAsia" w:hAnsi="Palatino Linotype" w:cs="Arial"/>
          <w:b/>
          <w:spacing w:val="44"/>
          <w:sz w:val="28"/>
          <w:szCs w:val="20"/>
        </w:rPr>
      </w:pPr>
      <w:r w:rsidRPr="00914A13">
        <w:rPr>
          <w:rFonts w:ascii="Palatino Linotype" w:eastAsiaTheme="minorEastAsia" w:hAnsi="Palatino Linotype" w:cs="Arial"/>
          <w:b/>
          <w:spacing w:val="44"/>
          <w:sz w:val="28"/>
          <w:szCs w:val="20"/>
        </w:rPr>
        <w:t>RESUELVE</w:t>
      </w:r>
    </w:p>
    <w:p w:rsidR="00117D5D" w:rsidRPr="00914A13" w:rsidRDefault="00117D5D" w:rsidP="00AB4816">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914A13">
        <w:rPr>
          <w:rFonts w:ascii="Palatino Linotype" w:hAnsi="Palatino Linotype" w:cs="Arial"/>
        </w:rPr>
        <w:t xml:space="preserve">Resultan </w:t>
      </w:r>
      <w:r w:rsidRPr="00914A13">
        <w:rPr>
          <w:rFonts w:ascii="Palatino Linotype" w:hAnsi="Palatino Linotype" w:cs="Arial"/>
          <w:b/>
        </w:rPr>
        <w:t>fundadas</w:t>
      </w:r>
      <w:r w:rsidRPr="00914A13">
        <w:rPr>
          <w:rFonts w:ascii="Palatino Linotype" w:hAnsi="Palatino Linotype" w:cs="Arial"/>
        </w:rPr>
        <w:t xml:space="preserve"> las razones o motivos de inconformidad planteadas por </w:t>
      </w:r>
      <w:r w:rsidR="005C3883" w:rsidRPr="00914A13">
        <w:rPr>
          <w:rFonts w:ascii="Palatino Linotype" w:hAnsi="Palatino Linotype" w:cs="Arial"/>
          <w:b/>
        </w:rPr>
        <w:t>EL RECURRENTE</w:t>
      </w:r>
      <w:r w:rsidR="00C86267" w:rsidRPr="00914A13">
        <w:rPr>
          <w:rFonts w:ascii="Palatino Linotype" w:hAnsi="Palatino Linotype" w:cs="Arial"/>
        </w:rPr>
        <w:t xml:space="preserve"> </w:t>
      </w:r>
      <w:r w:rsidRPr="00914A13">
        <w:rPr>
          <w:rFonts w:ascii="Palatino Linotype" w:hAnsi="Palatino Linotype" w:cs="Arial"/>
        </w:rPr>
        <w:t xml:space="preserve">por los motivos y fundamentos expuestos en el Considerando </w:t>
      </w:r>
      <w:r w:rsidRPr="00914A13">
        <w:rPr>
          <w:rFonts w:ascii="Palatino Linotype" w:hAnsi="Palatino Linotype" w:cs="Arial"/>
          <w:b/>
        </w:rPr>
        <w:t>QUINTO</w:t>
      </w:r>
      <w:r w:rsidRPr="00914A13">
        <w:rPr>
          <w:rFonts w:ascii="Palatino Linotype" w:hAnsi="Palatino Linotype" w:cs="Arial"/>
        </w:rPr>
        <w:t xml:space="preserve"> de la presente resolución</w:t>
      </w:r>
      <w:r w:rsidRPr="00914A13">
        <w:rPr>
          <w:rFonts w:ascii="Palatino Linotype" w:hAnsi="Palatino Linotype" w:cs="Arial"/>
          <w:b/>
          <w:lang w:eastAsia="es-MX"/>
        </w:rPr>
        <w:t>.</w:t>
      </w:r>
    </w:p>
    <w:p w:rsidR="006C632B" w:rsidRPr="001F1DFC" w:rsidRDefault="00117D5D" w:rsidP="00DD3797">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4F6149">
        <w:rPr>
          <w:rFonts w:ascii="Palatino Linotype" w:hAnsi="Palatino Linotype" w:cs="Arial"/>
          <w:sz w:val="28"/>
          <w:szCs w:val="28"/>
        </w:rPr>
        <w:t>S</w:t>
      </w:r>
      <w:r w:rsidRPr="00DD3797">
        <w:rPr>
          <w:rFonts w:ascii="Palatino Linotype" w:hAnsi="Palatino Linotype" w:cs="Arial"/>
        </w:rPr>
        <w:t xml:space="preserve">e </w:t>
      </w:r>
      <w:r w:rsidR="00CD70C5" w:rsidRPr="00DD3797">
        <w:rPr>
          <w:rFonts w:ascii="Palatino Linotype" w:hAnsi="Palatino Linotype" w:cs="Arial"/>
          <w:b/>
        </w:rPr>
        <w:t>REVOCA</w:t>
      </w:r>
      <w:r w:rsidR="00CD70C5" w:rsidRPr="00DD3797">
        <w:rPr>
          <w:rFonts w:ascii="Palatino Linotype" w:hAnsi="Palatino Linotype" w:cs="Arial"/>
        </w:rPr>
        <w:t xml:space="preserve"> </w:t>
      </w:r>
      <w:r w:rsidRPr="00DD3797">
        <w:rPr>
          <w:rFonts w:ascii="Palatino Linotype" w:hAnsi="Palatino Linotype" w:cs="Arial"/>
        </w:rPr>
        <w:t>l</w:t>
      </w:r>
      <w:r w:rsidR="00CD70C5" w:rsidRPr="00DD3797">
        <w:rPr>
          <w:rFonts w:ascii="Palatino Linotype" w:hAnsi="Palatino Linotype" w:cs="Arial"/>
        </w:rPr>
        <w:t xml:space="preserve">a respuesta del </w:t>
      </w:r>
      <w:r w:rsidRPr="00DD3797">
        <w:rPr>
          <w:rFonts w:ascii="Palatino Linotype" w:hAnsi="Palatino Linotype" w:cs="Arial"/>
          <w:b/>
        </w:rPr>
        <w:t>SUJETO OBLIGADO</w:t>
      </w:r>
      <w:r w:rsidR="00CD70C5" w:rsidRPr="00DD3797">
        <w:rPr>
          <w:rFonts w:ascii="Palatino Linotype" w:hAnsi="Palatino Linotype" w:cs="Arial"/>
        </w:rPr>
        <w:t xml:space="preserve">, y se </w:t>
      </w:r>
      <w:r w:rsidR="00CD70C5" w:rsidRPr="00DD3797">
        <w:rPr>
          <w:rFonts w:ascii="Palatino Linotype" w:hAnsi="Palatino Linotype" w:cs="Arial"/>
          <w:b/>
        </w:rPr>
        <w:t xml:space="preserve">ordena </w:t>
      </w:r>
      <w:r w:rsidR="00CD70C5" w:rsidRPr="00DD3797">
        <w:rPr>
          <w:rFonts w:ascii="Palatino Linotype" w:hAnsi="Palatino Linotype" w:cs="Arial"/>
        </w:rPr>
        <w:t xml:space="preserve">atienda la solicitud de información pública </w:t>
      </w:r>
      <w:hyperlink r:id="rId14" w:history="1">
        <w:r w:rsidR="004F6149">
          <w:rPr>
            <w:rFonts w:ascii="Palatino Linotype" w:hAnsi="Palatino Linotype"/>
            <w:b/>
          </w:rPr>
          <w:t>00287</w:t>
        </w:r>
        <w:r w:rsidR="001403AB" w:rsidRPr="00DD3797">
          <w:rPr>
            <w:rFonts w:ascii="Palatino Linotype" w:hAnsi="Palatino Linotype"/>
            <w:b/>
          </w:rPr>
          <w:t>/</w:t>
        </w:r>
        <w:r w:rsidR="004F6149">
          <w:rPr>
            <w:rFonts w:ascii="Palatino Linotype" w:hAnsi="Palatino Linotype"/>
            <w:b/>
          </w:rPr>
          <w:t>SIMOGUER</w:t>
        </w:r>
        <w:r w:rsidR="001403AB" w:rsidRPr="00DD3797">
          <w:rPr>
            <w:rFonts w:ascii="Palatino Linotype" w:hAnsi="Palatino Linotype"/>
            <w:b/>
          </w:rPr>
          <w:t>/IP/2019</w:t>
        </w:r>
      </w:hyperlink>
      <w:r w:rsidRPr="00DD3797">
        <w:rPr>
          <w:rFonts w:ascii="Palatino Linotype" w:hAnsi="Palatino Linotype" w:cs="Arial"/>
        </w:rPr>
        <w:t xml:space="preserve"> en </w:t>
      </w:r>
      <w:r w:rsidRPr="00DD3797">
        <w:rPr>
          <w:rFonts w:ascii="Palatino Linotype" w:hAnsi="Palatino Linotype"/>
          <w:szCs w:val="17"/>
          <w:lang w:eastAsia="es-ES_tradnl"/>
        </w:rPr>
        <w:t>términos</w:t>
      </w:r>
      <w:r w:rsidRPr="00DD3797">
        <w:rPr>
          <w:rFonts w:ascii="Palatino Linotype" w:hAnsi="Palatino Linotype" w:cs="Arial"/>
        </w:rPr>
        <w:t xml:space="preserve"> del Considerando </w:t>
      </w:r>
      <w:r w:rsidRPr="00DD3797">
        <w:rPr>
          <w:rFonts w:ascii="Palatino Linotype" w:hAnsi="Palatino Linotype" w:cs="Arial"/>
          <w:b/>
        </w:rPr>
        <w:t>QUINTO</w:t>
      </w:r>
      <w:r w:rsidR="00CD70C5" w:rsidRPr="00DD3797">
        <w:rPr>
          <w:rFonts w:ascii="Palatino Linotype" w:hAnsi="Palatino Linotype" w:cs="Arial"/>
        </w:rPr>
        <w:t>,</w:t>
      </w:r>
      <w:r w:rsidR="00CD70C5" w:rsidRPr="00DD3797">
        <w:rPr>
          <w:rFonts w:ascii="Palatino Linotype" w:hAnsi="Palatino Linotype" w:cs="Arial"/>
          <w:b/>
        </w:rPr>
        <w:t xml:space="preserve"> </w:t>
      </w:r>
      <w:r w:rsidR="00CD70C5" w:rsidRPr="00DD3797">
        <w:rPr>
          <w:rFonts w:ascii="Palatino Linotype" w:hAnsi="Palatino Linotype" w:cs="Arial"/>
        </w:rPr>
        <w:t>y haga entrega al</w:t>
      </w:r>
      <w:r w:rsidR="00CD70C5" w:rsidRPr="00DD3797">
        <w:rPr>
          <w:rFonts w:ascii="Palatino Linotype" w:hAnsi="Palatino Linotype" w:cs="Arial"/>
          <w:b/>
        </w:rPr>
        <w:t xml:space="preserve"> </w:t>
      </w:r>
      <w:r w:rsidR="00CD70C5" w:rsidRPr="001F1DFC">
        <w:rPr>
          <w:rFonts w:ascii="Palatino Linotype" w:hAnsi="Palatino Linotype" w:cs="Arial"/>
          <w:b/>
        </w:rPr>
        <w:t>RECURRENTE</w:t>
      </w:r>
      <w:r w:rsidR="00CD70C5" w:rsidRPr="001F1DFC">
        <w:rPr>
          <w:rFonts w:ascii="Palatino Linotype" w:hAnsi="Palatino Linotype" w:cs="Arial"/>
        </w:rPr>
        <w:t xml:space="preserve">, vía </w:t>
      </w:r>
      <w:r w:rsidR="00CD70C5" w:rsidRPr="001F1DFC">
        <w:rPr>
          <w:rFonts w:ascii="Palatino Linotype" w:hAnsi="Palatino Linotype" w:cs="Arial"/>
          <w:b/>
        </w:rPr>
        <w:t>EL</w:t>
      </w:r>
      <w:r w:rsidR="00CD70C5" w:rsidRPr="001F1DFC">
        <w:rPr>
          <w:rFonts w:ascii="Palatino Linotype" w:hAnsi="Palatino Linotype" w:cs="Arial"/>
        </w:rPr>
        <w:t xml:space="preserve"> </w:t>
      </w:r>
      <w:r w:rsidR="00CD70C5" w:rsidRPr="001F1DFC">
        <w:rPr>
          <w:rFonts w:ascii="Palatino Linotype" w:hAnsi="Palatino Linotype" w:cs="Arial"/>
          <w:b/>
        </w:rPr>
        <w:t>SAIMEX</w:t>
      </w:r>
      <w:r w:rsidRPr="001F1DFC">
        <w:rPr>
          <w:rFonts w:ascii="Palatino Linotype" w:hAnsi="Palatino Linotype"/>
        </w:rPr>
        <w:t xml:space="preserve">, </w:t>
      </w:r>
      <w:r w:rsidR="0061418E" w:rsidRPr="001F1DFC">
        <w:rPr>
          <w:rFonts w:ascii="Palatino Linotype" w:hAnsi="Palatino Linotype"/>
        </w:rPr>
        <w:t xml:space="preserve">de ser procedente </w:t>
      </w:r>
      <w:r w:rsidR="006C632B" w:rsidRPr="001F1DFC">
        <w:rPr>
          <w:rFonts w:ascii="Palatino Linotype" w:eastAsiaTheme="minorEastAsia" w:hAnsi="Palatino Linotype" w:cs="Arial"/>
          <w:lang w:val="es-ES_tradnl"/>
        </w:rPr>
        <w:t xml:space="preserve">en </w:t>
      </w:r>
      <w:r w:rsidR="006C632B" w:rsidRPr="001F1DFC">
        <w:rPr>
          <w:rFonts w:ascii="Palatino Linotype" w:eastAsiaTheme="minorEastAsia" w:hAnsi="Palatino Linotype" w:cs="Arial"/>
          <w:b/>
          <w:lang w:val="es-ES_tradnl"/>
        </w:rPr>
        <w:t>versión pública</w:t>
      </w:r>
      <w:r w:rsidR="003F3C83" w:rsidRPr="001F1DFC">
        <w:rPr>
          <w:rFonts w:ascii="Palatino Linotype" w:eastAsiaTheme="minorEastAsia" w:hAnsi="Palatino Linotype" w:cs="Arial"/>
          <w:lang w:val="es-ES_tradnl"/>
        </w:rPr>
        <w:t xml:space="preserve">, </w:t>
      </w:r>
      <w:r w:rsidR="006C632B" w:rsidRPr="001F1DFC">
        <w:rPr>
          <w:rFonts w:ascii="Palatino Linotype" w:eastAsiaTheme="minorEastAsia" w:hAnsi="Palatino Linotype" w:cs="Arial"/>
          <w:lang w:val="es-ES_tradnl"/>
        </w:rPr>
        <w:t>lo siguiente</w:t>
      </w:r>
      <w:r w:rsidR="006C632B" w:rsidRPr="001F1DFC">
        <w:rPr>
          <w:rFonts w:ascii="Palatino Linotype" w:eastAsiaTheme="minorEastAsia" w:hAnsi="Palatino Linotype" w:cstheme="minorBidi"/>
          <w:shd w:val="clear" w:color="auto" w:fill="FFFFFF"/>
          <w:lang w:val="es-ES_tradnl"/>
        </w:rPr>
        <w:t>:</w:t>
      </w:r>
    </w:p>
    <w:p w:rsidR="004F6149" w:rsidRPr="004F6149" w:rsidRDefault="0079654F" w:rsidP="004F6149">
      <w:pPr>
        <w:spacing w:before="240" w:after="240" w:line="276" w:lineRule="auto"/>
        <w:ind w:left="1418" w:right="902"/>
        <w:jc w:val="both"/>
        <w:rPr>
          <w:rFonts w:ascii="Palatino Linotype" w:hAnsi="Palatino Linotype"/>
          <w:bCs/>
          <w:i/>
          <w:sz w:val="22"/>
          <w:szCs w:val="22"/>
        </w:rPr>
      </w:pPr>
      <w:r w:rsidRPr="004F6149">
        <w:rPr>
          <w:rFonts w:ascii="Palatino Linotype" w:hAnsi="Palatino Linotype"/>
          <w:bCs/>
          <w:i/>
          <w:sz w:val="22"/>
          <w:szCs w:val="22"/>
        </w:rPr>
        <w:t>“</w:t>
      </w:r>
      <w:r w:rsidR="0061418E">
        <w:rPr>
          <w:rFonts w:ascii="Palatino Linotype" w:hAnsi="Palatino Linotype"/>
          <w:bCs/>
          <w:i/>
          <w:sz w:val="22"/>
          <w:szCs w:val="22"/>
        </w:rPr>
        <w:t>El c</w:t>
      </w:r>
      <w:r w:rsidR="004F6149" w:rsidRPr="004F6149">
        <w:rPr>
          <w:rFonts w:ascii="Palatino Linotype" w:hAnsi="Palatino Linotype"/>
          <w:bCs/>
          <w:i/>
          <w:sz w:val="22"/>
          <w:szCs w:val="22"/>
        </w:rPr>
        <w:t>urrículum vitae, solicit</w:t>
      </w:r>
      <w:r w:rsidR="0061418E">
        <w:rPr>
          <w:rFonts w:ascii="Palatino Linotype" w:hAnsi="Palatino Linotype"/>
          <w:bCs/>
          <w:i/>
          <w:sz w:val="22"/>
          <w:szCs w:val="22"/>
        </w:rPr>
        <w:t xml:space="preserve">ud de empleo, ficha curricular </w:t>
      </w:r>
      <w:r w:rsidR="004F6149" w:rsidRPr="004F6149">
        <w:rPr>
          <w:rFonts w:ascii="Palatino Linotype" w:hAnsi="Palatino Linotype"/>
          <w:bCs/>
          <w:i/>
          <w:sz w:val="22"/>
          <w:szCs w:val="22"/>
        </w:rPr>
        <w:t xml:space="preserve">o documento análogo donde conste la información curricular de los servidores públicos adscritos a la Contraloría Municipal de San Simón de Guerrero, al </w:t>
      </w:r>
      <w:r w:rsidR="0061418E">
        <w:rPr>
          <w:rFonts w:ascii="Palatino Linotype" w:hAnsi="Palatino Linotype"/>
          <w:bCs/>
          <w:i/>
          <w:sz w:val="22"/>
          <w:szCs w:val="22"/>
        </w:rPr>
        <w:t>13 de noviembre de</w:t>
      </w:r>
      <w:r w:rsidR="004F6149" w:rsidRPr="004F6149">
        <w:rPr>
          <w:rFonts w:ascii="Palatino Linotype" w:hAnsi="Palatino Linotype"/>
          <w:bCs/>
          <w:i/>
          <w:sz w:val="22"/>
          <w:szCs w:val="22"/>
        </w:rPr>
        <w:t xml:space="preserve"> </w:t>
      </w:r>
      <w:r w:rsidR="0061418E">
        <w:rPr>
          <w:rFonts w:ascii="Palatino Linotype" w:hAnsi="Palatino Linotype"/>
          <w:bCs/>
          <w:i/>
          <w:sz w:val="22"/>
          <w:szCs w:val="22"/>
        </w:rPr>
        <w:t>2019</w:t>
      </w:r>
      <w:r w:rsidR="004F6149" w:rsidRPr="004F6149">
        <w:rPr>
          <w:rFonts w:ascii="Palatino Linotype" w:hAnsi="Palatino Linotype"/>
          <w:bCs/>
          <w:i/>
          <w:sz w:val="22"/>
          <w:szCs w:val="22"/>
        </w:rPr>
        <w:t>.</w:t>
      </w:r>
    </w:p>
    <w:p w:rsidR="005F6F7C" w:rsidRPr="00914A13" w:rsidRDefault="004F6149" w:rsidP="00CD70C5">
      <w:pPr>
        <w:spacing w:before="240" w:after="240" w:line="276" w:lineRule="auto"/>
        <w:ind w:left="1418" w:right="902"/>
        <w:jc w:val="both"/>
        <w:rPr>
          <w:rFonts w:ascii="Palatino Linotype" w:hAnsi="Palatino Linotype"/>
          <w:bCs/>
          <w:i/>
          <w:sz w:val="22"/>
          <w:szCs w:val="22"/>
        </w:rPr>
      </w:pPr>
      <w:r w:rsidRPr="004F6149">
        <w:rPr>
          <w:rFonts w:ascii="Palatino Linotype" w:hAnsi="Palatino Linotype"/>
          <w:bCs/>
          <w:i/>
          <w:sz w:val="22"/>
          <w:szCs w:val="22"/>
        </w:rPr>
        <w:t>Debiendo notificar a</w:t>
      </w:r>
      <w:r w:rsidR="0061418E">
        <w:rPr>
          <w:rFonts w:ascii="Palatino Linotype" w:hAnsi="Palatino Linotype"/>
          <w:bCs/>
          <w:i/>
          <w:sz w:val="22"/>
          <w:szCs w:val="22"/>
        </w:rPr>
        <w:t xml:space="preserve">l </w:t>
      </w:r>
      <w:r w:rsidRPr="0061418E">
        <w:rPr>
          <w:rFonts w:ascii="Palatino Linotype" w:hAnsi="Palatino Linotype"/>
          <w:b/>
          <w:bCs/>
          <w:i/>
          <w:sz w:val="22"/>
          <w:szCs w:val="22"/>
        </w:rPr>
        <w:t>RECURRENTE</w:t>
      </w:r>
      <w:r w:rsidRPr="004F6149">
        <w:rPr>
          <w:rFonts w:ascii="Palatino Linotype" w:hAnsi="Palatino Linotype"/>
          <w:bCs/>
          <w:i/>
          <w:sz w:val="22"/>
          <w:szCs w:val="22"/>
        </w:rPr>
        <w:t xml:space="preserve"> el Acuerdo de Clasificación de la información que emita el Comité de Transparencia con motivo de la versión pública.</w:t>
      </w:r>
      <w:r w:rsidR="00AB4816" w:rsidRPr="004F6149">
        <w:rPr>
          <w:rFonts w:ascii="Palatino Linotype" w:hAnsi="Palatino Linotype"/>
          <w:bCs/>
          <w:i/>
          <w:sz w:val="22"/>
          <w:szCs w:val="22"/>
        </w:rPr>
        <w:t>”</w:t>
      </w:r>
    </w:p>
    <w:p w:rsidR="001C1319" w:rsidRPr="009230B1" w:rsidRDefault="009230B1" w:rsidP="009230B1">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9230B1">
        <w:rPr>
          <w:rFonts w:ascii="Palatino Linotype" w:eastAsiaTheme="minorEastAsia" w:hAnsi="Palatino Linotype" w:cstheme="minorBidi"/>
          <w:b/>
          <w:color w:val="222222"/>
          <w:lang w:val="es-ES_tradnl" w:eastAsia="es-ES_tradnl"/>
        </w:rPr>
        <w:t xml:space="preserve">Notifíquese </w:t>
      </w:r>
      <w:r w:rsidRPr="009230B1">
        <w:rPr>
          <w:rFonts w:ascii="Palatino Linotype" w:eastAsiaTheme="minorEastAsia" w:hAnsi="Palatino Linotype" w:cstheme="minorBidi"/>
          <w:color w:val="222222"/>
          <w:lang w:val="es-ES_tradnl" w:eastAsia="es-ES_tradnl"/>
        </w:rPr>
        <w:t xml:space="preserve">al Titular de la Unidad de Transparencia del </w:t>
      </w:r>
      <w:r w:rsidRPr="009230B1">
        <w:rPr>
          <w:rFonts w:ascii="Palatino Linotype" w:eastAsiaTheme="minorEastAsia" w:hAnsi="Palatino Linotype" w:cstheme="minorBidi"/>
          <w:b/>
          <w:color w:val="222222"/>
          <w:lang w:val="es-ES_tradnl" w:eastAsia="es-ES_tradnl"/>
        </w:rPr>
        <w:t>SUJETO OBLIGADO</w:t>
      </w:r>
      <w:r w:rsidRPr="009230B1">
        <w:rPr>
          <w:rFonts w:ascii="Palatino Linotype" w:eastAsiaTheme="minorEastAsia" w:hAnsi="Palatino Linotype" w:cstheme="minorBidi"/>
          <w:color w:val="222222"/>
          <w:lang w:val="es-ES_tradnl" w:eastAsia="es-ES_tradnl"/>
        </w:rPr>
        <w:t xml:space="preserve"> para que, conforme a los artículos 186, último párrafo y 189, párrafo </w:t>
      </w:r>
      <w:r w:rsidRPr="009230B1">
        <w:rPr>
          <w:rFonts w:ascii="Palatino Linotype" w:eastAsiaTheme="minorEastAsia" w:hAnsi="Palatino Linotype" w:cstheme="minorBidi"/>
          <w:color w:val="222222"/>
          <w:lang w:val="es-ES_tradnl" w:eastAsia="es-ES_tradnl"/>
        </w:rPr>
        <w:lastRenderedPageBreak/>
        <w:t>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1C1319" w:rsidRPr="009230B1">
        <w:rPr>
          <w:rFonts w:ascii="Palatino Linotype" w:eastAsiaTheme="minorEastAsia" w:hAnsi="Palatino Linotype" w:cstheme="minorBidi"/>
          <w:color w:val="222222"/>
          <w:shd w:val="clear" w:color="auto" w:fill="FFFFFF"/>
          <w:lang w:val="es-ES_tradnl"/>
        </w:rPr>
        <w:t>.</w:t>
      </w:r>
    </w:p>
    <w:p w:rsidR="0061418E" w:rsidRPr="001F1DFC" w:rsidRDefault="0061418E"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1F1DFC">
        <w:rPr>
          <w:rFonts w:ascii="Palatino Linotype" w:eastAsiaTheme="minorEastAsia" w:hAnsi="Palatino Linotype" w:cstheme="minorBidi"/>
          <w:color w:val="222222"/>
          <w:shd w:val="clear" w:color="auto" w:fill="FFFFFF"/>
          <w:lang w:val="es-ES_tradnl"/>
        </w:rPr>
        <w:t xml:space="preserve">Con fundamento en el </w:t>
      </w:r>
      <w:r w:rsidR="00DE3CB3" w:rsidRPr="001F1DFC">
        <w:rPr>
          <w:rFonts w:ascii="Palatino Linotype" w:eastAsiaTheme="minorEastAsia" w:hAnsi="Palatino Linotype" w:cstheme="minorBidi"/>
          <w:color w:val="222222"/>
          <w:shd w:val="clear" w:color="auto" w:fill="FFFFFF"/>
          <w:lang w:val="es-ES_tradnl"/>
        </w:rPr>
        <w:t>artículo</w:t>
      </w:r>
      <w:r w:rsidRPr="001F1DFC">
        <w:rPr>
          <w:rFonts w:ascii="Palatino Linotype" w:eastAsiaTheme="minorEastAsia" w:hAnsi="Palatino Linotype" w:cstheme="minorBidi"/>
          <w:color w:val="222222"/>
          <w:shd w:val="clear" w:color="auto" w:fill="FFFFFF"/>
          <w:lang w:val="es-ES_tradnl"/>
        </w:rPr>
        <w:t xml:space="preserve"> 198 de la Ley de Transparencia y Acceso a la Información Pública del Estado de México y Municipios, se apercibe al </w:t>
      </w:r>
      <w:r w:rsidR="00DE3CB3" w:rsidRPr="001F1DFC">
        <w:rPr>
          <w:rFonts w:ascii="Palatino Linotype" w:eastAsiaTheme="minorEastAsia" w:hAnsi="Palatino Linotype" w:cstheme="minorBidi"/>
          <w:b/>
          <w:color w:val="222222"/>
          <w:shd w:val="clear" w:color="auto" w:fill="FFFFFF"/>
          <w:lang w:val="es-ES_tradnl"/>
        </w:rPr>
        <w:t xml:space="preserve">SUJETO OBLIGADO </w:t>
      </w:r>
      <w:r w:rsidRPr="001F1DFC">
        <w:rPr>
          <w:rFonts w:ascii="Palatino Linotype" w:eastAsiaTheme="minorEastAsia" w:hAnsi="Palatino Linotype" w:cstheme="minorBidi"/>
          <w:color w:val="222222"/>
          <w:shd w:val="clear" w:color="auto" w:fill="FFFFFF"/>
          <w:lang w:val="es-ES_tradnl"/>
        </w:rPr>
        <w:t xml:space="preserve">que, en caso de negarse </w:t>
      </w:r>
      <w:r w:rsidR="00DE3CB3" w:rsidRPr="001F1DFC">
        <w:rPr>
          <w:rFonts w:ascii="Palatino Linotype" w:eastAsiaTheme="minorEastAsia" w:hAnsi="Palatino Linotype" w:cstheme="minorBidi"/>
          <w:color w:val="222222"/>
          <w:shd w:val="clear" w:color="auto" w:fill="FFFFFF"/>
          <w:lang w:val="es-ES_tradnl"/>
        </w:rPr>
        <w:t xml:space="preserve">a cumplir la presente resolución o hacerlo de manera parcial se actuará de conformidad con lo previsto en los artículos 213, 214, 216 y 217 de dicha Ley. </w:t>
      </w:r>
    </w:p>
    <w:p w:rsidR="001C1319" w:rsidRPr="00914A1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szCs w:val="17"/>
          <w:lang w:val="es-ES_tradnl" w:eastAsia="es-ES_tradnl"/>
        </w:rPr>
      </w:pPr>
      <w:r w:rsidRPr="00914A13">
        <w:rPr>
          <w:rFonts w:ascii="Palatino Linotype" w:eastAsiaTheme="minorEastAsia" w:hAnsi="Palatino Linotype" w:cstheme="minorBidi"/>
          <w:b/>
          <w:color w:val="222222"/>
          <w:szCs w:val="20"/>
          <w:lang w:val="es-ES_tradnl" w:eastAsia="es-ES_tradnl"/>
        </w:rPr>
        <w:t>Notifíquese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szCs w:val="20"/>
          <w:lang w:val="es-ES_tradnl" w:eastAsia="es-ES_tradnl"/>
        </w:rPr>
        <w:t>a</w:t>
      </w:r>
      <w:r w:rsidR="005C3883" w:rsidRPr="00914A13">
        <w:rPr>
          <w:rFonts w:ascii="Palatino Linotype" w:eastAsiaTheme="minorEastAsia" w:hAnsi="Palatino Linotype" w:cstheme="minorBidi"/>
          <w:color w:val="222222"/>
          <w:szCs w:val="20"/>
          <w:lang w:val="es-ES_tradnl" w:eastAsia="es-ES_tradnl"/>
        </w:rPr>
        <w:t>l</w:t>
      </w:r>
      <w:r w:rsidR="0056017A"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b/>
          <w:color w:val="222222"/>
          <w:szCs w:val="20"/>
          <w:lang w:val="es-ES_tradnl" w:eastAsia="es-ES_tradnl"/>
        </w:rPr>
        <w:t>RECURRENTE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szCs w:val="20"/>
          <w:lang w:val="es-ES_tradnl" w:eastAsia="es-ES_tradnl"/>
        </w:rPr>
        <w:t>la</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hAnsi="Palatino Linotype" w:cs="Arial"/>
        </w:rPr>
        <w:t>presente</w:t>
      </w:r>
      <w:r w:rsidR="00D5689F"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b/>
          <w:color w:val="222222"/>
          <w:lang w:val="es-ES_tradnl" w:eastAsia="es-ES_tradnl"/>
        </w:rPr>
        <w:t>resolución</w:t>
      </w:r>
      <w:r w:rsidRPr="00914A13">
        <w:rPr>
          <w:rFonts w:ascii="Palatino Linotype" w:eastAsiaTheme="minorEastAsia" w:hAnsi="Palatino Linotype" w:cstheme="minorBidi"/>
          <w:color w:val="222222"/>
          <w:szCs w:val="20"/>
          <w:lang w:val="es-ES_tradnl" w:eastAsia="es-ES_tradnl"/>
        </w:rPr>
        <w:t>.</w:t>
      </w:r>
    </w:p>
    <w:p w:rsidR="001C1319"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r w:rsidRPr="00914A13">
        <w:rPr>
          <w:rFonts w:ascii="Palatino Linotype" w:eastAsiaTheme="minorEastAsia" w:hAnsi="Palatino Linotype" w:cstheme="minorBidi"/>
          <w:b/>
          <w:color w:val="222222"/>
          <w:lang w:val="es-ES_tradnl" w:eastAsia="es-ES_tradnl"/>
        </w:rPr>
        <w:t>Hágase</w:t>
      </w:r>
      <w:r w:rsidR="00D5689F" w:rsidRPr="00914A13">
        <w:rPr>
          <w:rFonts w:ascii="Palatino Linotype" w:eastAsiaTheme="minorEastAsia" w:hAnsi="Palatino Linotype" w:cstheme="minorBidi"/>
          <w:b/>
          <w:color w:val="222222"/>
          <w:lang w:val="es-ES_tradnl" w:eastAsia="es-ES_tradnl"/>
        </w:rPr>
        <w:t xml:space="preserve"> </w:t>
      </w:r>
      <w:r w:rsidRPr="00914A13">
        <w:rPr>
          <w:rFonts w:ascii="Palatino Linotype" w:eastAsiaTheme="minorEastAsia" w:hAnsi="Palatino Linotype" w:cstheme="minorBidi"/>
          <w:b/>
          <w:color w:val="222222"/>
          <w:lang w:val="es-ES_tradnl" w:eastAsia="es-ES_tradnl"/>
        </w:rPr>
        <w:t>del</w:t>
      </w:r>
      <w:r w:rsidR="00D5689F" w:rsidRPr="00914A13">
        <w:rPr>
          <w:rFonts w:ascii="Palatino Linotype" w:eastAsiaTheme="minorEastAsia" w:hAnsi="Palatino Linotype" w:cstheme="minorBidi"/>
          <w:b/>
          <w:color w:val="222222"/>
          <w:lang w:val="es-ES_tradnl" w:eastAsia="es-ES_tradnl"/>
        </w:rPr>
        <w:t xml:space="preserve"> </w:t>
      </w:r>
      <w:r w:rsidRPr="00914A13">
        <w:rPr>
          <w:rFonts w:ascii="Palatino Linotype" w:eastAsiaTheme="minorEastAsia" w:hAnsi="Palatino Linotype" w:cstheme="minorBidi"/>
          <w:b/>
          <w:color w:val="222222"/>
          <w:lang w:val="es-ES_tradnl" w:eastAsia="es-ES_tradnl"/>
        </w:rPr>
        <w:t>conocimiento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w:t>
      </w:r>
      <w:r w:rsidR="005C3883" w:rsidRPr="00914A13">
        <w:rPr>
          <w:rFonts w:ascii="Palatino Linotype" w:eastAsiaTheme="minorEastAsia" w:hAnsi="Palatino Linotype" w:cstheme="minorBidi"/>
          <w:color w:val="222222"/>
          <w:lang w:val="es-ES_tradnl" w:eastAsia="es-ES_tradnl"/>
        </w:rPr>
        <w:t>l</w:t>
      </w:r>
      <w:r w:rsidR="0056017A" w:rsidRPr="00914A13">
        <w:rPr>
          <w:rFonts w:ascii="Palatino Linotype" w:eastAsiaTheme="minorEastAsia" w:hAnsi="Palatino Linotype" w:cstheme="minorBidi"/>
          <w:color w:val="222222"/>
          <w:szCs w:val="20"/>
          <w:lang w:val="es-ES_tradnl" w:eastAsia="es-ES_tradnl"/>
        </w:rPr>
        <w:t xml:space="preserve"> </w:t>
      </w:r>
      <w:r w:rsidR="00C86267" w:rsidRPr="00914A13">
        <w:rPr>
          <w:rFonts w:ascii="Palatino Linotype" w:eastAsiaTheme="minorEastAsia" w:hAnsi="Palatino Linotype" w:cstheme="minorBidi"/>
          <w:b/>
          <w:color w:val="222222"/>
          <w:szCs w:val="20"/>
          <w:lang w:val="es-ES_tradnl" w:eastAsia="es-ES_tradnl"/>
        </w:rPr>
        <w:t>RECURRENTE</w:t>
      </w:r>
      <w:r w:rsidR="00C86267" w:rsidRPr="00914A13">
        <w:rPr>
          <w:rFonts w:ascii="Palatino Linotype" w:eastAsiaTheme="minorEastAsia" w:hAnsi="Palatino Linotype" w:cstheme="minorBidi"/>
          <w:color w:val="222222"/>
          <w:szCs w:val="20"/>
          <w:lang w:val="es-ES_tradnl" w:eastAsia="es-ES_tradnl"/>
        </w:rPr>
        <w:t xml:space="preserve"> </w:t>
      </w:r>
      <w:r w:rsidRPr="00914A13">
        <w:rPr>
          <w:rFonts w:ascii="Palatino Linotype" w:eastAsiaTheme="minorEastAsia" w:hAnsi="Palatino Linotype" w:cstheme="minorBidi"/>
          <w:color w:val="222222"/>
          <w:lang w:val="es-ES_tradnl" w:eastAsia="es-ES_tradnl"/>
        </w:rPr>
        <w:t>que,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hAnsi="Palatino Linotype" w:cs="Arial"/>
        </w:rPr>
        <w:t>conformidad</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con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establecido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el</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artículo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196</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Arial"/>
          <w:lang w:val="es-ES_tradnl"/>
        </w:rPr>
        <w:t>Ley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Transparencia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Acceso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Información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Pública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del</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Estado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México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y</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Municipios,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podrá</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hAnsi="Palatino Linotype" w:cs="Arial"/>
        </w:rPr>
        <w:t>impugnarla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vía</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Juicio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Amparo</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en</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términos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de</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las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leyes</w:t>
      </w:r>
      <w:r w:rsidR="00D5689F" w:rsidRPr="00914A13">
        <w:rPr>
          <w:rFonts w:ascii="Palatino Linotype" w:eastAsiaTheme="minorEastAsia" w:hAnsi="Palatino Linotype" w:cstheme="minorBidi"/>
          <w:color w:val="222222"/>
          <w:lang w:val="es-ES_tradnl" w:eastAsia="es-ES_tradnl"/>
        </w:rPr>
        <w:t xml:space="preserve"> </w:t>
      </w:r>
      <w:r w:rsidRPr="00914A13">
        <w:rPr>
          <w:rFonts w:ascii="Palatino Linotype" w:eastAsiaTheme="minorEastAsia" w:hAnsi="Palatino Linotype" w:cstheme="minorBidi"/>
          <w:color w:val="222222"/>
          <w:lang w:val="es-ES_tradnl" w:eastAsia="es-ES_tradnl"/>
        </w:rPr>
        <w:t>aplicables.</w:t>
      </w:r>
    </w:p>
    <w:p w:rsidR="00DE3CB3" w:rsidRPr="001F1DFC" w:rsidRDefault="004F6149" w:rsidP="00DE3CB3">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proofErr w:type="spellStart"/>
      <w:r w:rsidRPr="004F6149">
        <w:rPr>
          <w:rFonts w:ascii="Palatino Linotype" w:eastAsiaTheme="minorEastAsia" w:hAnsi="Palatino Linotype" w:cstheme="minorBidi"/>
          <w:b/>
          <w:color w:val="222222"/>
          <w:lang w:val="es-ES_tradnl" w:eastAsia="es-ES_tradnl"/>
        </w:rPr>
        <w:t>G</w:t>
      </w:r>
      <w:r w:rsidR="00DE3CB3">
        <w:rPr>
          <w:rFonts w:ascii="Palatino Linotype" w:eastAsiaTheme="minorEastAsia" w:hAnsi="Palatino Linotype" w:cstheme="minorBidi"/>
          <w:b/>
          <w:color w:val="222222"/>
          <w:lang w:val="es-ES_tradnl" w:eastAsia="es-ES_tradnl"/>
        </w:rPr>
        <w:t>í</w:t>
      </w:r>
      <w:r w:rsidR="00DE3CB3">
        <w:rPr>
          <w:rFonts w:ascii="Palatino Linotype" w:hAnsi="Palatino Linotype"/>
          <w:b/>
          <w:color w:val="222222"/>
          <w:szCs w:val="17"/>
          <w:lang w:eastAsia="es-ES_tradnl"/>
        </w:rPr>
        <w:t>rese</w:t>
      </w:r>
      <w:proofErr w:type="spellEnd"/>
      <w:r w:rsidRPr="00DE3CB3">
        <w:rPr>
          <w:rFonts w:ascii="Palatino Linotype" w:hAnsi="Palatino Linotype"/>
          <w:b/>
          <w:color w:val="222222"/>
          <w:szCs w:val="17"/>
          <w:lang w:eastAsia="es-ES_tradnl"/>
        </w:rPr>
        <w:t xml:space="preserve"> oficio </w:t>
      </w:r>
      <w:r w:rsidRPr="00DE3CB3">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w:t>
      </w:r>
      <w:r w:rsidRPr="001F1DFC">
        <w:rPr>
          <w:rFonts w:ascii="Palatino Linotype" w:hAnsi="Palatino Linotype"/>
          <w:color w:val="222222"/>
          <w:szCs w:val="17"/>
          <w:lang w:eastAsia="es-ES_tradnl"/>
        </w:rPr>
        <w:t xml:space="preserve">Estado de México y Municipios, </w:t>
      </w:r>
      <w:r w:rsidR="00DE3CB3" w:rsidRPr="001F1DFC">
        <w:rPr>
          <w:rFonts w:ascii="Palatino Linotype" w:hAnsi="Palatino Linotype"/>
          <w:color w:val="222222"/>
          <w:szCs w:val="17"/>
          <w:lang w:eastAsia="es-ES_tradnl"/>
        </w:rPr>
        <w:t xml:space="preserve">así como al Titular de la Dirección de Protección de Datos Personales en atención al artículo 82, fracción XXVII de la Ley de Protección de Datos Personales del Estado de México y Municipios, en términos del Considerando </w:t>
      </w:r>
      <w:r w:rsidR="00DE3CB3" w:rsidRPr="001F1DFC">
        <w:rPr>
          <w:rFonts w:ascii="Palatino Linotype" w:hAnsi="Palatino Linotype"/>
          <w:b/>
          <w:color w:val="222222"/>
          <w:szCs w:val="17"/>
          <w:lang w:eastAsia="es-ES_tradnl"/>
        </w:rPr>
        <w:t>QUINTO</w:t>
      </w:r>
      <w:r w:rsidR="00DE3CB3" w:rsidRPr="001F1DFC">
        <w:rPr>
          <w:rFonts w:ascii="Palatino Linotype" w:hAnsi="Palatino Linotype"/>
          <w:color w:val="222222"/>
          <w:szCs w:val="17"/>
          <w:lang w:eastAsia="es-ES_tradnl"/>
        </w:rPr>
        <w:t xml:space="preserve"> de la presente resolución.</w:t>
      </w:r>
    </w:p>
    <w:p w:rsidR="001F1DFC" w:rsidRPr="001F1DFC" w:rsidRDefault="001F1DFC" w:rsidP="001F1DFC">
      <w:pPr>
        <w:tabs>
          <w:tab w:val="left" w:pos="709"/>
        </w:tabs>
        <w:spacing w:line="360" w:lineRule="auto"/>
        <w:ind w:right="51"/>
        <w:jc w:val="both"/>
        <w:rPr>
          <w:rFonts w:ascii="Palatino Linotype" w:hAnsi="Palatino Linotype"/>
          <w:color w:val="222222"/>
          <w:szCs w:val="17"/>
          <w:lang w:eastAsia="es-ES_tradnl"/>
        </w:rPr>
      </w:pPr>
      <w:r w:rsidRPr="001F1DFC">
        <w:rPr>
          <w:rFonts w:ascii="Palatino Linotype" w:hAnsi="Palatino Linotype" w:cs="Arial"/>
        </w:rPr>
        <w:lastRenderedPageBreak/>
        <w:t>ASÍ LO RESUELVE, POR UNANIMIDAD DE VOTOS EL PLENO DEL</w:t>
      </w:r>
      <w:r w:rsidRPr="001F1DFC">
        <w:rPr>
          <w:rFonts w:ascii="Palatino Linotype" w:eastAsia="Arial Unicode MS" w:hAnsi="Palatino Linotype" w:cs="Arial"/>
        </w:rPr>
        <w:t xml:space="preserve"> INSTITUTO DE </w:t>
      </w:r>
      <w:r w:rsidRPr="001F1DFC">
        <w:rPr>
          <w:rFonts w:ascii="Palatino Linotype" w:hAnsi="Palatino Linotype"/>
          <w:lang w:eastAsia="en-US"/>
        </w:rPr>
        <w:t>TRANSPARENCIA</w:t>
      </w:r>
      <w:r w:rsidRPr="001F1DFC">
        <w:rPr>
          <w:rFonts w:ascii="Palatino Linotype" w:eastAsia="Arial Unicode MS" w:hAnsi="Palatino Linotype" w:cs="Arial"/>
        </w:rPr>
        <w:t>, ACCESO A LA INFORMACIÓN PÚBLICA Y PROTECCIÓN DE DATOS PERSONALES DEL ESTADO DE MÉXICO Y MUNICIPIOS</w:t>
      </w:r>
      <w:r w:rsidRPr="001F1DFC">
        <w:rPr>
          <w:rFonts w:ascii="Palatino Linotype" w:hAnsi="Palatino Linotype" w:cs="Arial"/>
        </w:rPr>
        <w:t>, CONFORMADO POR LOS COMISIONADOS ZULEMA MARTÍNEZ SÁNCHEZ</w:t>
      </w:r>
      <w:r w:rsidR="00837588">
        <w:rPr>
          <w:rFonts w:ascii="Palatino Linotype" w:hAnsi="Palatino Linotype" w:cs="Arial"/>
        </w:rPr>
        <w:t>, EMITIENDO VOTO PARTICULAR</w:t>
      </w:r>
      <w:r w:rsidRPr="001F1DFC">
        <w:rPr>
          <w:rFonts w:ascii="Palatino Linotype" w:hAnsi="Palatino Linotype" w:cs="Arial"/>
        </w:rPr>
        <w:t>; EVA ABAID YAPUR; JOSÉ GUADALUPE LUNA HERNÁNDEZ; JAVIER MARTÍNEZ CRUZ</w:t>
      </w:r>
      <w:r w:rsidR="00837588">
        <w:rPr>
          <w:rFonts w:ascii="Palatino Linotype" w:hAnsi="Palatino Linotype" w:cs="Arial"/>
        </w:rPr>
        <w:t>, EMITIENDO VOTO PARTICULAR</w:t>
      </w:r>
      <w:r w:rsidRPr="001F1DFC">
        <w:rPr>
          <w:rFonts w:ascii="Palatino Linotype" w:hAnsi="Palatino Linotype" w:cs="Arial"/>
        </w:rPr>
        <w:t xml:space="preserve"> Y LUIS GUSTAVO PARRA NORIEGA; EN</w:t>
      </w:r>
      <w:r w:rsidRPr="001F1DFC">
        <w:rPr>
          <w:rFonts w:ascii="Palatino Linotype" w:hAnsi="Palatino Linotype" w:cs="Arial"/>
          <w:shd w:val="clear" w:color="auto" w:fill="FFFFFF" w:themeFill="background1"/>
        </w:rPr>
        <w:t xml:space="preserve"> LA</w:t>
      </w:r>
      <w:r w:rsidRPr="001F1DF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DD3797" w:rsidRDefault="00DD3797" w:rsidP="00B928A9">
            <w:pPr>
              <w:jc w:val="center"/>
              <w:rPr>
                <w:rFonts w:ascii="Palatino Linotype" w:hAnsi="Palatino Linotype" w:cs="Arial"/>
                <w:b/>
                <w:lang w:val="es-ES_tradnl"/>
              </w:rPr>
            </w:pPr>
          </w:p>
          <w:p w:rsidR="00DD3797" w:rsidRPr="00E35118" w:rsidRDefault="00DD379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1F1DFC" w:rsidRDefault="001F1DFC" w:rsidP="00B928A9">
            <w:pPr>
              <w:jc w:val="center"/>
              <w:rPr>
                <w:rFonts w:ascii="Palatino Linotype" w:hAnsi="Palatino Linotype" w:cs="Arial"/>
                <w:b/>
                <w:lang w:val="es-ES_tradnl"/>
              </w:rPr>
            </w:pPr>
          </w:p>
          <w:p w:rsidR="00DE3CB3" w:rsidRDefault="00DE3CB3"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DE3CB3" w:rsidRDefault="00DE3CB3" w:rsidP="00B928A9">
            <w:pPr>
              <w:jc w:val="center"/>
              <w:rPr>
                <w:rFonts w:ascii="Palatino Linotype" w:hAnsi="Palatino Linotype" w:cs="Arial"/>
                <w:b/>
                <w:lang w:val="es-ES_tradnl"/>
              </w:rPr>
            </w:pPr>
          </w:p>
          <w:p w:rsidR="001F1DFC" w:rsidRDefault="001F1DFC"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9E4938" w:rsidP="00B928A9">
            <w:pPr>
              <w:jc w:val="center"/>
              <w:rPr>
                <w:rFonts w:ascii="Palatino Linotype" w:hAnsi="Palatino Linotype" w:cs="Arial"/>
                <w:b/>
                <w:lang w:val="es-ES_tradnl"/>
              </w:rPr>
            </w:pPr>
            <w:r>
              <w:rPr>
                <w:rFonts w:ascii="Palatino Linotype" w:hAnsi="Palatino Linotype" w:cs="Arial"/>
                <w:b/>
                <w:lang w:val="es-ES_tradnl"/>
              </w:rPr>
              <w:t>(</w:t>
            </w:r>
            <w:r w:rsidR="00CD70C5" w:rsidRPr="00E35118">
              <w:rPr>
                <w:rFonts w:ascii="Palatino Linotype" w:hAnsi="Palatino Linotype" w:cs="Arial"/>
                <w:b/>
                <w:lang w:val="es-ES_tradnl"/>
              </w:rPr>
              <w:t>RÚBRICA</w:t>
            </w:r>
            <w:r w:rsidR="0087355A" w:rsidRPr="00E35118">
              <w:rPr>
                <w:rFonts w:ascii="Palatino Linotype" w:hAnsi="Palatino Linotype" w:cs="Arial"/>
                <w:b/>
                <w:lang w:val="es-ES_tradnl"/>
              </w:rPr>
              <w:t>)</w:t>
            </w:r>
          </w:p>
        </w:tc>
      </w:tr>
      <w:tr w:rsidR="0087355A" w:rsidRPr="00E35118" w:rsidTr="00B928A9">
        <w:trPr>
          <w:jc w:val="center"/>
        </w:trPr>
        <w:tc>
          <w:tcPr>
            <w:tcW w:w="10365" w:type="dxa"/>
            <w:gridSpan w:val="2"/>
            <w:shd w:val="clear" w:color="auto" w:fill="auto"/>
          </w:tcPr>
          <w:p w:rsidR="00DE3CB3" w:rsidRDefault="00DE3CB3" w:rsidP="00B928A9">
            <w:pPr>
              <w:jc w:val="center"/>
              <w:rPr>
                <w:rFonts w:ascii="Palatino Linotype" w:hAnsi="Palatino Linotype" w:cs="Arial"/>
                <w:b/>
                <w:lang w:val="es-ES_tradnl"/>
              </w:rPr>
            </w:pPr>
          </w:p>
          <w:p w:rsidR="00AB4816" w:rsidRPr="00E35118" w:rsidRDefault="00AB481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0104F0" w:rsidRPr="009E4938" w:rsidRDefault="000104F0" w:rsidP="002142B4">
      <w:pPr>
        <w:jc w:val="both"/>
        <w:rPr>
          <w:rFonts w:ascii="Palatino Linotype" w:hAnsi="Palatino Linotype" w:cs="Arial"/>
          <w:sz w:val="22"/>
          <w:szCs w:val="22"/>
          <w:lang w:val="es-ES"/>
        </w:rPr>
      </w:pPr>
      <w:r w:rsidRPr="009E4938">
        <w:rPr>
          <w:rFonts w:ascii="Palatino Linotype" w:hAnsi="Palatino Linotype" w:cs="Arial"/>
          <w:sz w:val="22"/>
          <w:szCs w:val="22"/>
          <w:lang w:val="es-ES"/>
        </w:rPr>
        <w:t>Esta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hoja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corresponde</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la</w:t>
      </w:r>
      <w:r w:rsidR="00D5689F" w:rsidRPr="009E4938">
        <w:rPr>
          <w:rFonts w:ascii="Palatino Linotype" w:hAnsi="Palatino Linotype" w:cs="Arial"/>
          <w:sz w:val="22"/>
          <w:szCs w:val="22"/>
          <w:lang w:val="es-ES"/>
        </w:rPr>
        <w:t xml:space="preserve"> </w:t>
      </w:r>
      <w:r w:rsidRPr="009E4938">
        <w:rPr>
          <w:rFonts w:ascii="Palatino Linotype" w:hAnsi="Palatino Linotype" w:cs="Arial"/>
          <w:sz w:val="22"/>
          <w:szCs w:val="22"/>
          <w:lang w:val="es-ES"/>
        </w:rPr>
        <w:t>resolución</w:t>
      </w:r>
      <w:r w:rsidR="00D5689F" w:rsidRPr="009E4938">
        <w:rPr>
          <w:rFonts w:ascii="Palatino Linotype" w:hAnsi="Palatino Linotype" w:cs="Arial"/>
          <w:sz w:val="22"/>
          <w:szCs w:val="22"/>
          <w:lang w:val="es-ES"/>
        </w:rPr>
        <w:t xml:space="preserve"> </w:t>
      </w:r>
      <w:r w:rsidRPr="001F1DFC">
        <w:rPr>
          <w:rFonts w:ascii="Palatino Linotype" w:hAnsi="Palatino Linotype" w:cs="Arial"/>
          <w:sz w:val="22"/>
          <w:szCs w:val="22"/>
          <w:lang w:val="es-ES"/>
        </w:rPr>
        <w:t>de</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fecha</w:t>
      </w:r>
      <w:r w:rsidR="00D5689F" w:rsidRPr="001F1DFC">
        <w:rPr>
          <w:rFonts w:ascii="Palatino Linotype" w:hAnsi="Palatino Linotype" w:cs="Arial"/>
          <w:sz w:val="22"/>
          <w:szCs w:val="22"/>
          <w:lang w:val="es-ES"/>
        </w:rPr>
        <w:t xml:space="preserve"> </w:t>
      </w:r>
      <w:r w:rsidR="00C15370" w:rsidRPr="001F1DFC">
        <w:rPr>
          <w:rFonts w:ascii="Palatino Linotype" w:hAnsi="Palatino Linotype" w:cs="Arial"/>
          <w:sz w:val="22"/>
          <w:szCs w:val="22"/>
          <w:lang w:val="es-ES"/>
        </w:rPr>
        <w:t xml:space="preserve">diecinueve </w:t>
      </w:r>
      <w:r w:rsidR="005C3883" w:rsidRPr="001F1DFC">
        <w:rPr>
          <w:rFonts w:ascii="Palatino Linotype" w:hAnsi="Palatino Linotype" w:cs="Arial"/>
          <w:sz w:val="22"/>
          <w:szCs w:val="22"/>
          <w:lang w:val="es-ES"/>
        </w:rPr>
        <w:t xml:space="preserve">de </w:t>
      </w:r>
      <w:r w:rsidR="00C15370" w:rsidRPr="001F1DFC">
        <w:rPr>
          <w:rFonts w:ascii="Palatino Linotype" w:hAnsi="Palatino Linotype" w:cs="Arial"/>
          <w:sz w:val="22"/>
          <w:szCs w:val="22"/>
          <w:lang w:val="es-ES"/>
        </w:rPr>
        <w:t xml:space="preserve">marzo </w:t>
      </w:r>
      <w:r w:rsidR="005C3883" w:rsidRPr="001F1DFC">
        <w:rPr>
          <w:rFonts w:ascii="Palatino Linotype" w:hAnsi="Palatino Linotype" w:cs="Arial"/>
          <w:sz w:val="22"/>
          <w:szCs w:val="22"/>
          <w:lang w:val="es-ES"/>
        </w:rPr>
        <w:t xml:space="preserve">de dos mil </w:t>
      </w:r>
      <w:r w:rsidR="00CD70C5" w:rsidRPr="001F1DFC">
        <w:rPr>
          <w:rFonts w:ascii="Palatino Linotype" w:hAnsi="Palatino Linotype" w:cs="Arial"/>
          <w:sz w:val="22"/>
          <w:szCs w:val="22"/>
          <w:lang w:val="es-ES"/>
        </w:rPr>
        <w:t>veinte</w:t>
      </w:r>
      <w:r w:rsidRPr="001F1DFC">
        <w:rPr>
          <w:rFonts w:ascii="Palatino Linotype" w:hAnsi="Palatino Linotype" w:cs="Arial"/>
          <w:sz w:val="22"/>
          <w:szCs w:val="22"/>
          <w:lang w:val="es-ES"/>
        </w:rPr>
        <w:t>,</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emitida</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en</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el</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recurso</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de</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revisión</w:t>
      </w:r>
      <w:r w:rsidR="00D5689F" w:rsidRPr="001F1DFC">
        <w:rPr>
          <w:rFonts w:ascii="Palatino Linotype" w:hAnsi="Palatino Linotype" w:cs="Arial"/>
          <w:sz w:val="22"/>
          <w:szCs w:val="22"/>
          <w:lang w:val="es-ES"/>
        </w:rPr>
        <w:t xml:space="preserve"> </w:t>
      </w:r>
      <w:r w:rsidRPr="001F1DFC">
        <w:rPr>
          <w:rFonts w:ascii="Palatino Linotype" w:hAnsi="Palatino Linotype" w:cs="Arial"/>
          <w:sz w:val="22"/>
          <w:szCs w:val="22"/>
          <w:lang w:val="es-ES"/>
        </w:rPr>
        <w:t>número</w:t>
      </w:r>
      <w:r w:rsidR="00D5689F" w:rsidRPr="001F1DFC">
        <w:rPr>
          <w:rFonts w:ascii="Palatino Linotype" w:hAnsi="Palatino Linotype" w:cs="Arial"/>
          <w:sz w:val="22"/>
          <w:szCs w:val="22"/>
          <w:lang w:val="es-ES"/>
        </w:rPr>
        <w:t xml:space="preserve"> </w:t>
      </w:r>
      <w:r w:rsidR="00C15370" w:rsidRPr="001F1DFC">
        <w:rPr>
          <w:rFonts w:ascii="Palatino Linotype" w:hAnsi="Palatino Linotype" w:cs="Arial"/>
          <w:sz w:val="22"/>
          <w:szCs w:val="22"/>
          <w:lang w:val="es-ES"/>
        </w:rPr>
        <w:t>12862</w:t>
      </w:r>
      <w:r w:rsidR="005C3883" w:rsidRPr="001F1DFC">
        <w:rPr>
          <w:rFonts w:ascii="Palatino Linotype" w:hAnsi="Palatino Linotype" w:cs="Arial"/>
          <w:sz w:val="22"/>
          <w:szCs w:val="22"/>
          <w:lang w:val="es-ES"/>
        </w:rPr>
        <w:t>/INFOEM/IP/RR/2019</w:t>
      </w:r>
      <w:r w:rsidRPr="001F1DFC">
        <w:rPr>
          <w:rFonts w:ascii="Palatino Linotype" w:hAnsi="Palatino Linotype" w:cs="Arial"/>
          <w:sz w:val="22"/>
          <w:szCs w:val="22"/>
          <w:lang w:val="es-ES"/>
        </w:rPr>
        <w:t>.</w:t>
      </w:r>
    </w:p>
    <w:p w:rsidR="0087355A" w:rsidRPr="00867D3D" w:rsidRDefault="00CD70C5" w:rsidP="0087355A">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YSM/IAHA</w:t>
      </w:r>
    </w:p>
    <w:sectPr w:rsidR="0087355A" w:rsidRPr="00867D3D"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3F3" w:rsidRDefault="00FD23F3" w:rsidP="00C80F8C">
      <w:r>
        <w:separator/>
      </w:r>
    </w:p>
  </w:endnote>
  <w:endnote w:type="continuationSeparator" w:id="0">
    <w:p w:rsidR="00FD23F3" w:rsidRDefault="00FD23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EC" w:rsidRPr="001F1DFC" w:rsidRDefault="005A17EC" w:rsidP="0037478B">
    <w:pPr>
      <w:pStyle w:val="Piedepgina"/>
      <w:spacing w:before="120"/>
      <w:jc w:val="right"/>
      <w:rPr>
        <w:rFonts w:ascii="Palatino Linotype" w:hAnsi="Palatino Linotype" w:cs="Arial"/>
        <w:sz w:val="22"/>
        <w:szCs w:val="22"/>
      </w:rPr>
    </w:pPr>
    <w:r w:rsidRPr="001F1DFC">
      <w:rPr>
        <w:rFonts w:ascii="Palatino Linotype" w:hAnsi="Palatino Linotype" w:cs="Arial"/>
        <w:bCs/>
        <w:sz w:val="22"/>
        <w:szCs w:val="22"/>
      </w:rPr>
      <w:t xml:space="preserve">Página </w:t>
    </w:r>
    <w:r w:rsidRPr="001F1DFC">
      <w:rPr>
        <w:rFonts w:ascii="Palatino Linotype" w:hAnsi="Palatino Linotype" w:cs="Arial"/>
        <w:bCs/>
        <w:sz w:val="22"/>
        <w:szCs w:val="22"/>
      </w:rPr>
      <w:fldChar w:fldCharType="begin"/>
    </w:r>
    <w:r w:rsidRPr="001F1DFC">
      <w:rPr>
        <w:rFonts w:ascii="Palatino Linotype" w:hAnsi="Palatino Linotype" w:cs="Arial"/>
        <w:bCs/>
        <w:sz w:val="22"/>
        <w:szCs w:val="22"/>
      </w:rPr>
      <w:instrText>PAGE</w:instrText>
    </w:r>
    <w:r w:rsidRPr="001F1DFC">
      <w:rPr>
        <w:rFonts w:ascii="Palatino Linotype" w:hAnsi="Palatino Linotype" w:cs="Arial"/>
        <w:bCs/>
        <w:sz w:val="22"/>
        <w:szCs w:val="22"/>
      </w:rPr>
      <w:fldChar w:fldCharType="separate"/>
    </w:r>
    <w:r w:rsidR="00E90F3F">
      <w:rPr>
        <w:rFonts w:ascii="Palatino Linotype" w:hAnsi="Palatino Linotype" w:cs="Arial"/>
        <w:bCs/>
        <w:noProof/>
        <w:sz w:val="22"/>
        <w:szCs w:val="22"/>
      </w:rPr>
      <w:t>9</w:t>
    </w:r>
    <w:r w:rsidRPr="001F1DFC">
      <w:rPr>
        <w:rFonts w:ascii="Palatino Linotype" w:hAnsi="Palatino Linotype" w:cs="Arial"/>
        <w:bCs/>
        <w:sz w:val="22"/>
        <w:szCs w:val="22"/>
      </w:rPr>
      <w:fldChar w:fldCharType="end"/>
    </w:r>
    <w:r w:rsidRPr="001F1DFC">
      <w:rPr>
        <w:rFonts w:ascii="Palatino Linotype" w:hAnsi="Palatino Linotype" w:cs="Arial"/>
        <w:sz w:val="22"/>
        <w:szCs w:val="22"/>
      </w:rPr>
      <w:t xml:space="preserve"> de </w:t>
    </w:r>
    <w:r w:rsidRPr="001F1DFC">
      <w:rPr>
        <w:rFonts w:ascii="Palatino Linotype" w:hAnsi="Palatino Linotype" w:cs="Arial"/>
        <w:bCs/>
        <w:sz w:val="22"/>
        <w:szCs w:val="22"/>
      </w:rPr>
      <w:fldChar w:fldCharType="begin"/>
    </w:r>
    <w:r w:rsidRPr="001F1DFC">
      <w:rPr>
        <w:rFonts w:ascii="Palatino Linotype" w:hAnsi="Palatino Linotype" w:cs="Arial"/>
        <w:bCs/>
        <w:sz w:val="22"/>
        <w:szCs w:val="22"/>
      </w:rPr>
      <w:instrText>NUMPAGES</w:instrText>
    </w:r>
    <w:r w:rsidRPr="001F1DFC">
      <w:rPr>
        <w:rFonts w:ascii="Palatino Linotype" w:hAnsi="Palatino Linotype" w:cs="Arial"/>
        <w:bCs/>
        <w:sz w:val="22"/>
        <w:szCs w:val="22"/>
      </w:rPr>
      <w:fldChar w:fldCharType="separate"/>
    </w:r>
    <w:r w:rsidR="00E90F3F">
      <w:rPr>
        <w:rFonts w:ascii="Palatino Linotype" w:hAnsi="Palatino Linotype" w:cs="Arial"/>
        <w:bCs/>
        <w:noProof/>
        <w:sz w:val="22"/>
        <w:szCs w:val="22"/>
      </w:rPr>
      <w:t>35</w:t>
    </w:r>
    <w:r w:rsidRPr="001F1DFC">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EC" w:rsidRPr="001F1DFC" w:rsidRDefault="005A17EC" w:rsidP="00114B9D">
    <w:pPr>
      <w:pStyle w:val="Piedepgina"/>
      <w:jc w:val="right"/>
      <w:rPr>
        <w:rFonts w:ascii="Palatino Linotype" w:hAnsi="Palatino Linotype" w:cs="Arial"/>
        <w:sz w:val="22"/>
        <w:szCs w:val="22"/>
      </w:rPr>
    </w:pPr>
    <w:r w:rsidRPr="001F1DFC">
      <w:rPr>
        <w:rFonts w:ascii="Palatino Linotype" w:hAnsi="Palatino Linotype" w:cs="Arial"/>
        <w:bCs/>
        <w:sz w:val="22"/>
        <w:szCs w:val="22"/>
      </w:rPr>
      <w:t xml:space="preserve">Página </w:t>
    </w:r>
    <w:r w:rsidRPr="001F1DFC">
      <w:rPr>
        <w:rFonts w:ascii="Palatino Linotype" w:hAnsi="Palatino Linotype" w:cs="Arial"/>
        <w:bCs/>
        <w:sz w:val="22"/>
        <w:szCs w:val="22"/>
      </w:rPr>
      <w:fldChar w:fldCharType="begin"/>
    </w:r>
    <w:r w:rsidRPr="001F1DFC">
      <w:rPr>
        <w:rFonts w:ascii="Palatino Linotype" w:hAnsi="Palatino Linotype" w:cs="Arial"/>
        <w:bCs/>
        <w:sz w:val="22"/>
        <w:szCs w:val="22"/>
      </w:rPr>
      <w:instrText>PAGE</w:instrText>
    </w:r>
    <w:r w:rsidRPr="001F1DFC">
      <w:rPr>
        <w:rFonts w:ascii="Palatino Linotype" w:hAnsi="Palatino Linotype" w:cs="Arial"/>
        <w:bCs/>
        <w:sz w:val="22"/>
        <w:szCs w:val="22"/>
      </w:rPr>
      <w:fldChar w:fldCharType="separate"/>
    </w:r>
    <w:r w:rsidR="00E90F3F">
      <w:rPr>
        <w:rFonts w:ascii="Palatino Linotype" w:hAnsi="Palatino Linotype" w:cs="Arial"/>
        <w:bCs/>
        <w:noProof/>
        <w:sz w:val="22"/>
        <w:szCs w:val="22"/>
      </w:rPr>
      <w:t>1</w:t>
    </w:r>
    <w:r w:rsidRPr="001F1DFC">
      <w:rPr>
        <w:rFonts w:ascii="Palatino Linotype" w:hAnsi="Palatino Linotype" w:cs="Arial"/>
        <w:bCs/>
        <w:sz w:val="22"/>
        <w:szCs w:val="22"/>
      </w:rPr>
      <w:fldChar w:fldCharType="end"/>
    </w:r>
    <w:r w:rsidRPr="001F1DFC">
      <w:rPr>
        <w:rFonts w:ascii="Palatino Linotype" w:hAnsi="Palatino Linotype" w:cs="Arial"/>
        <w:sz w:val="22"/>
        <w:szCs w:val="22"/>
      </w:rPr>
      <w:t xml:space="preserve"> de </w:t>
    </w:r>
    <w:r w:rsidRPr="001F1DFC">
      <w:rPr>
        <w:rFonts w:ascii="Palatino Linotype" w:hAnsi="Palatino Linotype" w:cs="Arial"/>
        <w:bCs/>
        <w:sz w:val="22"/>
        <w:szCs w:val="22"/>
      </w:rPr>
      <w:fldChar w:fldCharType="begin"/>
    </w:r>
    <w:r w:rsidRPr="001F1DFC">
      <w:rPr>
        <w:rFonts w:ascii="Palatino Linotype" w:hAnsi="Palatino Linotype" w:cs="Arial"/>
        <w:bCs/>
        <w:sz w:val="22"/>
        <w:szCs w:val="22"/>
      </w:rPr>
      <w:instrText>NUMPAGES</w:instrText>
    </w:r>
    <w:r w:rsidRPr="001F1DFC">
      <w:rPr>
        <w:rFonts w:ascii="Palatino Linotype" w:hAnsi="Palatino Linotype" w:cs="Arial"/>
        <w:bCs/>
        <w:sz w:val="22"/>
        <w:szCs w:val="22"/>
      </w:rPr>
      <w:fldChar w:fldCharType="separate"/>
    </w:r>
    <w:r w:rsidR="00E90F3F">
      <w:rPr>
        <w:rFonts w:ascii="Palatino Linotype" w:hAnsi="Palatino Linotype" w:cs="Arial"/>
        <w:bCs/>
        <w:noProof/>
        <w:sz w:val="22"/>
        <w:szCs w:val="22"/>
      </w:rPr>
      <w:t>35</w:t>
    </w:r>
    <w:r w:rsidRPr="001F1DF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3F3" w:rsidRDefault="00FD23F3" w:rsidP="00C80F8C">
      <w:r>
        <w:separator/>
      </w:r>
    </w:p>
  </w:footnote>
  <w:footnote w:type="continuationSeparator" w:id="0">
    <w:p w:rsidR="00FD23F3" w:rsidRDefault="00FD23F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EC" w:rsidRPr="001F1DFC" w:rsidRDefault="005A17EC"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5A17EC" w:rsidRPr="007769F3" w:rsidTr="005C3883">
      <w:tc>
        <w:tcPr>
          <w:tcW w:w="3970" w:type="dxa"/>
        </w:tcPr>
        <w:p w:rsidR="005A17EC" w:rsidRPr="007769F3" w:rsidRDefault="005A17EC" w:rsidP="00070856">
          <w:pPr>
            <w:rPr>
              <w:rFonts w:ascii="Palatino Linotype" w:hAnsi="Palatino Linotype"/>
              <w:b/>
              <w:sz w:val="22"/>
              <w:szCs w:val="22"/>
              <w:lang w:val="es-ES_tradnl"/>
            </w:rPr>
          </w:pPr>
        </w:p>
      </w:tc>
      <w:tc>
        <w:tcPr>
          <w:tcW w:w="2551" w:type="dxa"/>
          <w:shd w:val="clear" w:color="auto" w:fill="auto"/>
        </w:tcPr>
        <w:p w:rsidR="005A17EC" w:rsidRPr="007769F3" w:rsidRDefault="005A17E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5A17EC" w:rsidRPr="007769F3" w:rsidRDefault="005A17EC" w:rsidP="00114B9D">
          <w:pPr>
            <w:jc w:val="both"/>
            <w:rPr>
              <w:rFonts w:ascii="Palatino Linotype" w:hAnsi="Palatino Linotype"/>
              <w:b/>
              <w:sz w:val="22"/>
              <w:szCs w:val="22"/>
              <w:lang w:val="es-ES_tradnl"/>
            </w:rPr>
          </w:pPr>
          <w:r>
            <w:rPr>
              <w:rFonts w:ascii="Palatino Linotype" w:hAnsi="Palatino Linotype"/>
              <w:b/>
              <w:sz w:val="22"/>
              <w:szCs w:val="22"/>
              <w:lang w:val="es-ES_tradnl"/>
            </w:rPr>
            <w:t>12862</w:t>
          </w:r>
          <w:r w:rsidRPr="005C3883">
            <w:rPr>
              <w:rFonts w:ascii="Palatino Linotype" w:hAnsi="Palatino Linotype"/>
              <w:b/>
              <w:sz w:val="22"/>
              <w:szCs w:val="22"/>
              <w:lang w:val="es-ES_tradnl"/>
            </w:rPr>
            <w:t>/INFOEM/IP/RR/2019</w:t>
          </w:r>
        </w:p>
      </w:tc>
    </w:tr>
    <w:tr w:rsidR="005A17EC" w:rsidRPr="007769F3" w:rsidTr="005C3883">
      <w:tc>
        <w:tcPr>
          <w:tcW w:w="3970" w:type="dxa"/>
        </w:tcPr>
        <w:p w:rsidR="005A17EC" w:rsidRPr="007769F3" w:rsidRDefault="005A17EC" w:rsidP="008F1EC6">
          <w:pPr>
            <w:rPr>
              <w:rFonts w:ascii="Palatino Linotype" w:hAnsi="Palatino Linotype"/>
              <w:b/>
              <w:sz w:val="22"/>
              <w:szCs w:val="22"/>
              <w:lang w:val="es-ES_tradnl"/>
            </w:rPr>
          </w:pPr>
        </w:p>
      </w:tc>
      <w:tc>
        <w:tcPr>
          <w:tcW w:w="2551" w:type="dxa"/>
          <w:shd w:val="clear" w:color="auto" w:fill="auto"/>
        </w:tcPr>
        <w:p w:rsidR="005A17EC" w:rsidRPr="007769F3" w:rsidRDefault="005A17EC"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5A17EC" w:rsidRPr="007769F3" w:rsidRDefault="005A17EC" w:rsidP="008C1E49">
          <w:pPr>
            <w:jc w:val="both"/>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5A17EC" w:rsidRPr="007769F3" w:rsidTr="005C3883">
      <w:trPr>
        <w:trHeight w:val="228"/>
      </w:trPr>
      <w:tc>
        <w:tcPr>
          <w:tcW w:w="3970" w:type="dxa"/>
        </w:tcPr>
        <w:p w:rsidR="005A17EC" w:rsidRPr="007769F3" w:rsidRDefault="005A17EC" w:rsidP="00070856">
          <w:pPr>
            <w:rPr>
              <w:rFonts w:ascii="Palatino Linotype" w:hAnsi="Palatino Linotype"/>
              <w:b/>
              <w:sz w:val="22"/>
              <w:szCs w:val="22"/>
              <w:lang w:val="es-ES_tradnl"/>
            </w:rPr>
          </w:pPr>
        </w:p>
      </w:tc>
      <w:tc>
        <w:tcPr>
          <w:tcW w:w="2551" w:type="dxa"/>
          <w:shd w:val="clear" w:color="auto" w:fill="auto"/>
        </w:tcPr>
        <w:p w:rsidR="005A17EC" w:rsidRPr="007769F3" w:rsidRDefault="005A17EC"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5A17EC" w:rsidRPr="007769F3" w:rsidRDefault="005A17EC"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A17EC" w:rsidRPr="001F1DFC" w:rsidRDefault="005A17E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EC" w:rsidRPr="001F1DFC" w:rsidRDefault="005A17EC">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5A17EC" w:rsidRPr="008F2CCC" w:rsidTr="005C3883">
      <w:tc>
        <w:tcPr>
          <w:tcW w:w="3828" w:type="dxa"/>
          <w:vMerge w:val="restart"/>
        </w:tcPr>
        <w:p w:rsidR="005A17EC" w:rsidRPr="008F2CCC" w:rsidRDefault="005A17EC" w:rsidP="00A2780F">
          <w:pPr>
            <w:rPr>
              <w:rFonts w:ascii="Palatino Linotype" w:hAnsi="Palatino Linotype"/>
              <w:b/>
              <w:sz w:val="22"/>
              <w:szCs w:val="22"/>
              <w:lang w:val="es-ES_tradnl"/>
            </w:rPr>
          </w:pPr>
        </w:p>
      </w:tc>
      <w:tc>
        <w:tcPr>
          <w:tcW w:w="2551" w:type="dxa"/>
          <w:shd w:val="clear" w:color="auto" w:fill="auto"/>
        </w:tcPr>
        <w:p w:rsidR="005A17EC" w:rsidRPr="008F2CCC" w:rsidRDefault="005A17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5A17EC" w:rsidRPr="008F2CCC" w:rsidRDefault="005A17EC" w:rsidP="008C1E49">
          <w:pPr>
            <w:jc w:val="both"/>
            <w:rPr>
              <w:rFonts w:ascii="Palatino Linotype" w:hAnsi="Palatino Linotype"/>
              <w:b/>
              <w:sz w:val="22"/>
              <w:szCs w:val="22"/>
              <w:lang w:val="es-ES_tradnl"/>
            </w:rPr>
          </w:pPr>
          <w:r>
            <w:rPr>
              <w:rFonts w:ascii="Palatino Linotype" w:hAnsi="Palatino Linotype"/>
              <w:b/>
              <w:sz w:val="22"/>
              <w:szCs w:val="22"/>
              <w:lang w:val="es-ES_tradnl"/>
            </w:rPr>
            <w:t>12862</w:t>
          </w:r>
          <w:r w:rsidRPr="005C3883">
            <w:rPr>
              <w:rFonts w:ascii="Palatino Linotype" w:hAnsi="Palatino Linotype"/>
              <w:b/>
              <w:sz w:val="22"/>
              <w:szCs w:val="22"/>
              <w:lang w:val="es-ES_tradnl"/>
            </w:rPr>
            <w:t>/INFOEM/IP/RR/2019</w:t>
          </w:r>
        </w:p>
      </w:tc>
    </w:tr>
    <w:tr w:rsidR="005A17EC" w:rsidRPr="008F2CCC" w:rsidTr="005C3883">
      <w:tc>
        <w:tcPr>
          <w:tcW w:w="3828" w:type="dxa"/>
          <w:vMerge/>
        </w:tcPr>
        <w:p w:rsidR="005A17EC" w:rsidRPr="008F2CCC" w:rsidRDefault="005A17EC" w:rsidP="00A2780F">
          <w:pPr>
            <w:rPr>
              <w:rFonts w:ascii="Palatino Linotype" w:hAnsi="Palatino Linotype"/>
              <w:b/>
              <w:sz w:val="22"/>
              <w:szCs w:val="22"/>
              <w:lang w:val="es-ES_tradnl"/>
            </w:rPr>
          </w:pPr>
        </w:p>
      </w:tc>
      <w:tc>
        <w:tcPr>
          <w:tcW w:w="2551" w:type="dxa"/>
          <w:shd w:val="clear" w:color="auto" w:fill="auto"/>
        </w:tcPr>
        <w:p w:rsidR="005A17EC" w:rsidRPr="008F2CCC" w:rsidRDefault="005A17E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5A17EC" w:rsidRPr="008F2CCC" w:rsidRDefault="00E90F3F" w:rsidP="00E90F3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5A17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5A17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5A17E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5A17EC">
            <w:rPr>
              <w:rFonts w:ascii="Palatino Linotype" w:hAnsi="Palatino Linotype"/>
              <w:b/>
              <w:sz w:val="22"/>
              <w:szCs w:val="22"/>
              <w:lang w:val="es-ES_tradnl"/>
            </w:rPr>
            <w:t xml:space="preserve"> </w:t>
          </w:r>
        </w:p>
      </w:tc>
    </w:tr>
    <w:tr w:rsidR="005A17EC" w:rsidRPr="008F2CCC" w:rsidTr="005C3883">
      <w:trPr>
        <w:trHeight w:val="228"/>
      </w:trPr>
      <w:tc>
        <w:tcPr>
          <w:tcW w:w="3828" w:type="dxa"/>
          <w:vMerge/>
        </w:tcPr>
        <w:p w:rsidR="005A17EC" w:rsidRPr="008F2CCC" w:rsidRDefault="005A17EC" w:rsidP="00E37C88">
          <w:pPr>
            <w:rPr>
              <w:rFonts w:ascii="Palatino Linotype" w:hAnsi="Palatino Linotype"/>
              <w:b/>
              <w:sz w:val="22"/>
              <w:szCs w:val="22"/>
              <w:lang w:val="es-ES_tradnl"/>
            </w:rPr>
          </w:pPr>
        </w:p>
      </w:tc>
      <w:tc>
        <w:tcPr>
          <w:tcW w:w="2551" w:type="dxa"/>
          <w:shd w:val="clear" w:color="auto" w:fill="auto"/>
        </w:tcPr>
        <w:p w:rsidR="005A17EC" w:rsidRPr="008F2CCC" w:rsidRDefault="005A17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5A17EC" w:rsidRPr="00DC41C8" w:rsidRDefault="005A17EC" w:rsidP="008C1E49">
          <w:pPr>
            <w:jc w:val="both"/>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5A17EC" w:rsidRPr="008F2CCC" w:rsidTr="005C3883">
      <w:tc>
        <w:tcPr>
          <w:tcW w:w="3828" w:type="dxa"/>
          <w:vMerge/>
        </w:tcPr>
        <w:p w:rsidR="005A17EC" w:rsidRPr="008F2CCC" w:rsidRDefault="005A17EC" w:rsidP="00A2780F">
          <w:pPr>
            <w:rPr>
              <w:rFonts w:ascii="Palatino Linotype" w:hAnsi="Palatino Linotype"/>
              <w:b/>
              <w:sz w:val="22"/>
              <w:szCs w:val="22"/>
              <w:lang w:val="es-ES_tradnl"/>
            </w:rPr>
          </w:pPr>
        </w:p>
      </w:tc>
      <w:tc>
        <w:tcPr>
          <w:tcW w:w="2551" w:type="dxa"/>
          <w:shd w:val="clear" w:color="auto" w:fill="auto"/>
        </w:tcPr>
        <w:p w:rsidR="005A17EC" w:rsidRPr="008F2CCC" w:rsidRDefault="005A17EC"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5A17EC" w:rsidRPr="008F2CCC" w:rsidRDefault="005A17EC"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A17EC" w:rsidRPr="009E4938" w:rsidRDefault="005A17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D43B9A"/>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8"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BF095D"/>
    <w:multiLevelType w:val="hybridMultilevel"/>
    <w:tmpl w:val="01D6C6BA"/>
    <w:lvl w:ilvl="0" w:tplc="6D42EA60">
      <w:start w:val="1"/>
      <w:numFmt w:val="lowerLetter"/>
      <w:lvlText w:val="%1)"/>
      <w:lvlJc w:val="left"/>
      <w:pPr>
        <w:ind w:left="360" w:hanging="360"/>
      </w:pPr>
      <w:rPr>
        <w:b w:val="0"/>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991D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0294E70"/>
    <w:multiLevelType w:val="hybridMultilevel"/>
    <w:tmpl w:val="D9B8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107B6B"/>
    <w:multiLevelType w:val="hybridMultilevel"/>
    <w:tmpl w:val="12E89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A06E46"/>
    <w:multiLevelType w:val="hybridMultilevel"/>
    <w:tmpl w:val="C1542D78"/>
    <w:lvl w:ilvl="0" w:tplc="C73860B8">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E1E4C58"/>
    <w:multiLevelType w:val="hybridMultilevel"/>
    <w:tmpl w:val="041272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5645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8E82F47"/>
    <w:multiLevelType w:val="hybridMultilevel"/>
    <w:tmpl w:val="014C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23"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4FF5B98"/>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3763"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9795EEB"/>
    <w:multiLevelType w:val="hybridMultilevel"/>
    <w:tmpl w:val="C5B89B92"/>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8"/>
  </w:num>
  <w:num w:numId="3">
    <w:abstractNumId w:val="1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7"/>
  </w:num>
  <w:num w:numId="7">
    <w:abstractNumId w:val="22"/>
  </w:num>
  <w:num w:numId="8">
    <w:abstractNumId w:val="8"/>
  </w:num>
  <w:num w:numId="9">
    <w:abstractNumId w:val="30"/>
  </w:num>
  <w:num w:numId="10">
    <w:abstractNumId w:val="4"/>
  </w:num>
  <w:num w:numId="11">
    <w:abstractNumId w:val="6"/>
  </w:num>
  <w:num w:numId="12">
    <w:abstractNumId w:val="24"/>
  </w:num>
  <w:num w:numId="13">
    <w:abstractNumId w:val="29"/>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
  </w:num>
  <w:num w:numId="20">
    <w:abstractNumId w:val="0"/>
  </w:num>
  <w:num w:numId="21">
    <w:abstractNumId w:val="1"/>
  </w:num>
  <w:num w:numId="22">
    <w:abstractNumId w:val="27"/>
  </w:num>
  <w:num w:numId="23">
    <w:abstractNumId w:val="26"/>
  </w:num>
  <w:num w:numId="24">
    <w:abstractNumId w:val="14"/>
  </w:num>
  <w:num w:numId="25">
    <w:abstractNumId w:val="33"/>
  </w:num>
  <w:num w:numId="26">
    <w:abstractNumId w:val="20"/>
  </w:num>
  <w:num w:numId="27">
    <w:abstractNumId w:val="25"/>
  </w:num>
  <w:num w:numId="28">
    <w:abstractNumId w:val="13"/>
  </w:num>
  <w:num w:numId="29">
    <w:abstractNumId w:val="17"/>
  </w:num>
  <w:num w:numId="30">
    <w:abstractNumId w:val="11"/>
  </w:num>
  <w:num w:numId="31">
    <w:abstractNumId w:val="21"/>
  </w:num>
  <w:num w:numId="32">
    <w:abstractNumId w:val="15"/>
  </w:num>
  <w:num w:numId="33">
    <w:abstractNumId w:val="19"/>
  </w:num>
  <w:num w:numId="34">
    <w:abstractNumId w:val="3"/>
  </w:num>
  <w:num w:numId="35">
    <w:abstractNumId w:val="16"/>
  </w:num>
  <w:num w:numId="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0B2E"/>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3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3C25"/>
    <w:rsid w:val="0008402D"/>
    <w:rsid w:val="00084079"/>
    <w:rsid w:val="000846DF"/>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4132"/>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4F1"/>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C1D"/>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3EFC"/>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21E"/>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0EE"/>
    <w:rsid w:val="00106268"/>
    <w:rsid w:val="001063BB"/>
    <w:rsid w:val="00106A20"/>
    <w:rsid w:val="00106A73"/>
    <w:rsid w:val="00106B41"/>
    <w:rsid w:val="00106C73"/>
    <w:rsid w:val="00106FBF"/>
    <w:rsid w:val="00106FFF"/>
    <w:rsid w:val="0011122D"/>
    <w:rsid w:val="00111DBB"/>
    <w:rsid w:val="00111F07"/>
    <w:rsid w:val="00112988"/>
    <w:rsid w:val="00113015"/>
    <w:rsid w:val="001133D1"/>
    <w:rsid w:val="00113564"/>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959"/>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3AB"/>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18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507"/>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646E"/>
    <w:rsid w:val="0018726A"/>
    <w:rsid w:val="00187682"/>
    <w:rsid w:val="001900D7"/>
    <w:rsid w:val="001901FE"/>
    <w:rsid w:val="00190BFD"/>
    <w:rsid w:val="00193143"/>
    <w:rsid w:val="00193C6E"/>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5B22"/>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B7264"/>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DFC"/>
    <w:rsid w:val="001F1EC5"/>
    <w:rsid w:val="001F1F43"/>
    <w:rsid w:val="001F2A8A"/>
    <w:rsid w:val="001F380C"/>
    <w:rsid w:val="001F429F"/>
    <w:rsid w:val="001F4B32"/>
    <w:rsid w:val="001F4BE7"/>
    <w:rsid w:val="001F4EAA"/>
    <w:rsid w:val="001F56F6"/>
    <w:rsid w:val="001F5AC5"/>
    <w:rsid w:val="001F5B1C"/>
    <w:rsid w:val="001F6409"/>
    <w:rsid w:val="001F667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4C74"/>
    <w:rsid w:val="0021511B"/>
    <w:rsid w:val="002156E0"/>
    <w:rsid w:val="002159F7"/>
    <w:rsid w:val="002159F8"/>
    <w:rsid w:val="00215B4B"/>
    <w:rsid w:val="00215C9B"/>
    <w:rsid w:val="00215D98"/>
    <w:rsid w:val="00215DCB"/>
    <w:rsid w:val="00215E8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4FBA"/>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A08"/>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412"/>
    <w:rsid w:val="002556A0"/>
    <w:rsid w:val="002559D5"/>
    <w:rsid w:val="00255F02"/>
    <w:rsid w:val="002563B1"/>
    <w:rsid w:val="00256CEB"/>
    <w:rsid w:val="00257594"/>
    <w:rsid w:val="0025785D"/>
    <w:rsid w:val="00257FDC"/>
    <w:rsid w:val="0026059A"/>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3F"/>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5E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61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1B6"/>
    <w:rsid w:val="00314A17"/>
    <w:rsid w:val="00314A51"/>
    <w:rsid w:val="00314AD9"/>
    <w:rsid w:val="003150B7"/>
    <w:rsid w:val="00315203"/>
    <w:rsid w:val="003154CE"/>
    <w:rsid w:val="003166DD"/>
    <w:rsid w:val="00316ABB"/>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3D4D"/>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540"/>
    <w:rsid w:val="00385020"/>
    <w:rsid w:val="003850AE"/>
    <w:rsid w:val="003852EA"/>
    <w:rsid w:val="0038692F"/>
    <w:rsid w:val="0038708D"/>
    <w:rsid w:val="00387236"/>
    <w:rsid w:val="0038767F"/>
    <w:rsid w:val="003878E5"/>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366"/>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27"/>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8A6"/>
    <w:rsid w:val="003E2C19"/>
    <w:rsid w:val="003E3832"/>
    <w:rsid w:val="003E3AFA"/>
    <w:rsid w:val="003E43B8"/>
    <w:rsid w:val="003E4810"/>
    <w:rsid w:val="003E52CC"/>
    <w:rsid w:val="003E6D99"/>
    <w:rsid w:val="003E728E"/>
    <w:rsid w:val="003E77DB"/>
    <w:rsid w:val="003E7BF9"/>
    <w:rsid w:val="003E7D00"/>
    <w:rsid w:val="003E7FF5"/>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16FF"/>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076"/>
    <w:rsid w:val="004251B6"/>
    <w:rsid w:val="0042596D"/>
    <w:rsid w:val="0042598A"/>
    <w:rsid w:val="004260E7"/>
    <w:rsid w:val="00426161"/>
    <w:rsid w:val="00427474"/>
    <w:rsid w:val="0043030B"/>
    <w:rsid w:val="00430534"/>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6"/>
    <w:rsid w:val="0046557C"/>
    <w:rsid w:val="004656C4"/>
    <w:rsid w:val="00465A64"/>
    <w:rsid w:val="00466005"/>
    <w:rsid w:val="004663EF"/>
    <w:rsid w:val="00466420"/>
    <w:rsid w:val="00466E30"/>
    <w:rsid w:val="004678F1"/>
    <w:rsid w:val="00467A5A"/>
    <w:rsid w:val="00470203"/>
    <w:rsid w:val="004718FD"/>
    <w:rsid w:val="00471C89"/>
    <w:rsid w:val="00471E0D"/>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1D"/>
    <w:rsid w:val="004855BC"/>
    <w:rsid w:val="004857CA"/>
    <w:rsid w:val="0048603B"/>
    <w:rsid w:val="004864D1"/>
    <w:rsid w:val="0048694F"/>
    <w:rsid w:val="004873C3"/>
    <w:rsid w:val="004901B6"/>
    <w:rsid w:val="00490CDA"/>
    <w:rsid w:val="00490E74"/>
    <w:rsid w:val="004911E9"/>
    <w:rsid w:val="00492043"/>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6C6"/>
    <w:rsid w:val="004973FC"/>
    <w:rsid w:val="00497D47"/>
    <w:rsid w:val="00497FC5"/>
    <w:rsid w:val="004A04DD"/>
    <w:rsid w:val="004A087A"/>
    <w:rsid w:val="004A088B"/>
    <w:rsid w:val="004A0D3A"/>
    <w:rsid w:val="004A0E23"/>
    <w:rsid w:val="004A1423"/>
    <w:rsid w:val="004A249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3DDC"/>
    <w:rsid w:val="004B4B64"/>
    <w:rsid w:val="004B4CB8"/>
    <w:rsid w:val="004B5AC6"/>
    <w:rsid w:val="004B5ADC"/>
    <w:rsid w:val="004B5C8D"/>
    <w:rsid w:val="004B5D0B"/>
    <w:rsid w:val="004B5D57"/>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1FC"/>
    <w:rsid w:val="004F033F"/>
    <w:rsid w:val="004F08E9"/>
    <w:rsid w:val="004F150B"/>
    <w:rsid w:val="004F1DF0"/>
    <w:rsid w:val="004F1E8F"/>
    <w:rsid w:val="004F2186"/>
    <w:rsid w:val="004F2412"/>
    <w:rsid w:val="004F266A"/>
    <w:rsid w:val="004F3737"/>
    <w:rsid w:val="004F37EB"/>
    <w:rsid w:val="004F47A8"/>
    <w:rsid w:val="004F4C74"/>
    <w:rsid w:val="004F542F"/>
    <w:rsid w:val="004F5C0F"/>
    <w:rsid w:val="004F5D83"/>
    <w:rsid w:val="004F5F6A"/>
    <w:rsid w:val="004F6149"/>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4B01"/>
    <w:rsid w:val="00505143"/>
    <w:rsid w:val="005055E4"/>
    <w:rsid w:val="00505DF7"/>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7A4"/>
    <w:rsid w:val="00553A6B"/>
    <w:rsid w:val="00553FB2"/>
    <w:rsid w:val="00554CDC"/>
    <w:rsid w:val="005555B6"/>
    <w:rsid w:val="00555904"/>
    <w:rsid w:val="00555AEC"/>
    <w:rsid w:val="00555F0D"/>
    <w:rsid w:val="005560E0"/>
    <w:rsid w:val="0055647C"/>
    <w:rsid w:val="0055676A"/>
    <w:rsid w:val="00556F61"/>
    <w:rsid w:val="0055797E"/>
    <w:rsid w:val="00557B6A"/>
    <w:rsid w:val="00557C63"/>
    <w:rsid w:val="0056017A"/>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6D5"/>
    <w:rsid w:val="0059283C"/>
    <w:rsid w:val="005931D7"/>
    <w:rsid w:val="0059325B"/>
    <w:rsid w:val="005933D6"/>
    <w:rsid w:val="00593449"/>
    <w:rsid w:val="00593535"/>
    <w:rsid w:val="00593857"/>
    <w:rsid w:val="0059401A"/>
    <w:rsid w:val="005942DF"/>
    <w:rsid w:val="00594446"/>
    <w:rsid w:val="005945A4"/>
    <w:rsid w:val="0059475B"/>
    <w:rsid w:val="00594C0D"/>
    <w:rsid w:val="00594C1D"/>
    <w:rsid w:val="0059570E"/>
    <w:rsid w:val="00595788"/>
    <w:rsid w:val="0059663D"/>
    <w:rsid w:val="00596BF0"/>
    <w:rsid w:val="005A0144"/>
    <w:rsid w:val="005A0DD9"/>
    <w:rsid w:val="005A17EC"/>
    <w:rsid w:val="005A19E0"/>
    <w:rsid w:val="005A1F9F"/>
    <w:rsid w:val="005A2186"/>
    <w:rsid w:val="005A2369"/>
    <w:rsid w:val="005A31CD"/>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63D"/>
    <w:rsid w:val="005C14D8"/>
    <w:rsid w:val="005C1FEE"/>
    <w:rsid w:val="005C21E7"/>
    <w:rsid w:val="005C267D"/>
    <w:rsid w:val="005C295E"/>
    <w:rsid w:val="005C2995"/>
    <w:rsid w:val="005C2F07"/>
    <w:rsid w:val="005C3141"/>
    <w:rsid w:val="005C3883"/>
    <w:rsid w:val="005C3E17"/>
    <w:rsid w:val="005C42C0"/>
    <w:rsid w:val="005C46F6"/>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A5"/>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6F7C"/>
    <w:rsid w:val="005F7C44"/>
    <w:rsid w:val="006003A5"/>
    <w:rsid w:val="00600F23"/>
    <w:rsid w:val="00601150"/>
    <w:rsid w:val="00601329"/>
    <w:rsid w:val="006017E2"/>
    <w:rsid w:val="00601884"/>
    <w:rsid w:val="00601B97"/>
    <w:rsid w:val="00602C44"/>
    <w:rsid w:val="006034F9"/>
    <w:rsid w:val="006038C2"/>
    <w:rsid w:val="00604079"/>
    <w:rsid w:val="00604940"/>
    <w:rsid w:val="00604AE6"/>
    <w:rsid w:val="00604F3D"/>
    <w:rsid w:val="00605F8E"/>
    <w:rsid w:val="00606137"/>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18E"/>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4EC"/>
    <w:rsid w:val="00654828"/>
    <w:rsid w:val="00655403"/>
    <w:rsid w:val="00655596"/>
    <w:rsid w:val="006561FD"/>
    <w:rsid w:val="0065631D"/>
    <w:rsid w:val="0065642B"/>
    <w:rsid w:val="006565A2"/>
    <w:rsid w:val="00656BBE"/>
    <w:rsid w:val="00656EB8"/>
    <w:rsid w:val="00657406"/>
    <w:rsid w:val="006578F2"/>
    <w:rsid w:val="00660118"/>
    <w:rsid w:val="00660136"/>
    <w:rsid w:val="006611A7"/>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09"/>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4F2E"/>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1CD0"/>
    <w:rsid w:val="006D2023"/>
    <w:rsid w:val="006D2625"/>
    <w:rsid w:val="006D2CA2"/>
    <w:rsid w:val="006D2D7F"/>
    <w:rsid w:val="006D4392"/>
    <w:rsid w:val="006D4A76"/>
    <w:rsid w:val="006D4D7E"/>
    <w:rsid w:val="006D530F"/>
    <w:rsid w:val="006D5B86"/>
    <w:rsid w:val="006D6201"/>
    <w:rsid w:val="006D6548"/>
    <w:rsid w:val="006D6E20"/>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1705"/>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3C5E"/>
    <w:rsid w:val="007042CF"/>
    <w:rsid w:val="0070431A"/>
    <w:rsid w:val="007047FD"/>
    <w:rsid w:val="00704E53"/>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48F"/>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2B"/>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DB7"/>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654F"/>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8"/>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56C"/>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6F2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07B9"/>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660"/>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588"/>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8C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87AD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0EE"/>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5D"/>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E49"/>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87B"/>
    <w:rsid w:val="008F3E1E"/>
    <w:rsid w:val="008F3E39"/>
    <w:rsid w:val="008F424E"/>
    <w:rsid w:val="008F437C"/>
    <w:rsid w:val="008F43D5"/>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999"/>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A13"/>
    <w:rsid w:val="00914B51"/>
    <w:rsid w:val="00914C1D"/>
    <w:rsid w:val="00914EEA"/>
    <w:rsid w:val="00915358"/>
    <w:rsid w:val="0091566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0B1"/>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3FCC"/>
    <w:rsid w:val="00934199"/>
    <w:rsid w:val="00934200"/>
    <w:rsid w:val="0093427C"/>
    <w:rsid w:val="009348FC"/>
    <w:rsid w:val="0093517B"/>
    <w:rsid w:val="00935943"/>
    <w:rsid w:val="009359B1"/>
    <w:rsid w:val="00935A73"/>
    <w:rsid w:val="00936225"/>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1036"/>
    <w:rsid w:val="00952DFE"/>
    <w:rsid w:val="009537A0"/>
    <w:rsid w:val="00953838"/>
    <w:rsid w:val="00953858"/>
    <w:rsid w:val="009539AE"/>
    <w:rsid w:val="00953A6E"/>
    <w:rsid w:val="009548C2"/>
    <w:rsid w:val="009548CA"/>
    <w:rsid w:val="00955F29"/>
    <w:rsid w:val="00955FE5"/>
    <w:rsid w:val="009579DF"/>
    <w:rsid w:val="00957B9C"/>
    <w:rsid w:val="00957DA4"/>
    <w:rsid w:val="00960730"/>
    <w:rsid w:val="00960B9B"/>
    <w:rsid w:val="00960DC7"/>
    <w:rsid w:val="009613A2"/>
    <w:rsid w:val="00961B82"/>
    <w:rsid w:val="00961CA2"/>
    <w:rsid w:val="00961DB2"/>
    <w:rsid w:val="009621DF"/>
    <w:rsid w:val="00962209"/>
    <w:rsid w:val="009626F1"/>
    <w:rsid w:val="00962A1E"/>
    <w:rsid w:val="00962B7C"/>
    <w:rsid w:val="00962E80"/>
    <w:rsid w:val="00963FB2"/>
    <w:rsid w:val="009640C2"/>
    <w:rsid w:val="009643D1"/>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50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2E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088"/>
    <w:rsid w:val="009C34D3"/>
    <w:rsid w:val="009C36D2"/>
    <w:rsid w:val="009C38ED"/>
    <w:rsid w:val="009C38F8"/>
    <w:rsid w:val="009C3A60"/>
    <w:rsid w:val="009C4478"/>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A86"/>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93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5B5"/>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D75"/>
    <w:rsid w:val="00A14FB6"/>
    <w:rsid w:val="00A151E2"/>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3CF7"/>
    <w:rsid w:val="00A74EE4"/>
    <w:rsid w:val="00A75095"/>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816"/>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4C3B"/>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9CD"/>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0B3"/>
    <w:rsid w:val="00B073C8"/>
    <w:rsid w:val="00B10086"/>
    <w:rsid w:val="00B107AE"/>
    <w:rsid w:val="00B10896"/>
    <w:rsid w:val="00B11130"/>
    <w:rsid w:val="00B1168D"/>
    <w:rsid w:val="00B117F2"/>
    <w:rsid w:val="00B119A8"/>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5C91"/>
    <w:rsid w:val="00B2622D"/>
    <w:rsid w:val="00B26612"/>
    <w:rsid w:val="00B2715D"/>
    <w:rsid w:val="00B271AA"/>
    <w:rsid w:val="00B277B4"/>
    <w:rsid w:val="00B30207"/>
    <w:rsid w:val="00B302AF"/>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3863"/>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527"/>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A96"/>
    <w:rsid w:val="00BD6EC9"/>
    <w:rsid w:val="00BD7483"/>
    <w:rsid w:val="00BD798B"/>
    <w:rsid w:val="00BD7AF8"/>
    <w:rsid w:val="00BD7CBB"/>
    <w:rsid w:val="00BE038B"/>
    <w:rsid w:val="00BE0399"/>
    <w:rsid w:val="00BE067D"/>
    <w:rsid w:val="00BE06A2"/>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370"/>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10F"/>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1DE"/>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56C"/>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2540"/>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256"/>
    <w:rsid w:val="00CA0E4C"/>
    <w:rsid w:val="00CA0FFF"/>
    <w:rsid w:val="00CA185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3F3"/>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0B8D"/>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0C5"/>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939"/>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CF7BA3"/>
    <w:rsid w:val="00D00664"/>
    <w:rsid w:val="00D00A64"/>
    <w:rsid w:val="00D00B6E"/>
    <w:rsid w:val="00D014AE"/>
    <w:rsid w:val="00D01D8E"/>
    <w:rsid w:val="00D01E1B"/>
    <w:rsid w:val="00D0320A"/>
    <w:rsid w:val="00D034AE"/>
    <w:rsid w:val="00D03781"/>
    <w:rsid w:val="00D03874"/>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00"/>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8E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797"/>
    <w:rsid w:val="00DD3ACD"/>
    <w:rsid w:val="00DD4069"/>
    <w:rsid w:val="00DD4244"/>
    <w:rsid w:val="00DD468A"/>
    <w:rsid w:val="00DD486E"/>
    <w:rsid w:val="00DD5205"/>
    <w:rsid w:val="00DD589B"/>
    <w:rsid w:val="00DD58C9"/>
    <w:rsid w:val="00DD5F58"/>
    <w:rsid w:val="00DD642E"/>
    <w:rsid w:val="00DD6881"/>
    <w:rsid w:val="00DD70E3"/>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CB3"/>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1FD3"/>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126"/>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809"/>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0F3F"/>
    <w:rsid w:val="00E915CC"/>
    <w:rsid w:val="00E9246E"/>
    <w:rsid w:val="00E92585"/>
    <w:rsid w:val="00E925FB"/>
    <w:rsid w:val="00E9369B"/>
    <w:rsid w:val="00E947D0"/>
    <w:rsid w:val="00E94F26"/>
    <w:rsid w:val="00E96568"/>
    <w:rsid w:val="00E9676A"/>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389A"/>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082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2EE9"/>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127"/>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48F"/>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3B36"/>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3385"/>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2EEE"/>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44F0"/>
    <w:rsid w:val="00FA48B9"/>
    <w:rsid w:val="00FA532C"/>
    <w:rsid w:val="00FA55CB"/>
    <w:rsid w:val="00FA5646"/>
    <w:rsid w:val="00FA5890"/>
    <w:rsid w:val="00FA608F"/>
    <w:rsid w:val="00FA6314"/>
    <w:rsid w:val="00FA6471"/>
    <w:rsid w:val="00FA658C"/>
    <w:rsid w:val="00FA6EF0"/>
    <w:rsid w:val="00FA7E45"/>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5CFD"/>
    <w:rsid w:val="00FB637B"/>
    <w:rsid w:val="00FB6B8E"/>
    <w:rsid w:val="00FB6E80"/>
    <w:rsid w:val="00FB6EF3"/>
    <w:rsid w:val="00FB718B"/>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23F3"/>
    <w:rsid w:val="00FD387E"/>
    <w:rsid w:val="00FD3CA5"/>
    <w:rsid w:val="00FD3CB1"/>
    <w:rsid w:val="00FD3D84"/>
    <w:rsid w:val="00FD41F6"/>
    <w:rsid w:val="00FD4B6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312F"/>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61E0DD-C1D9-4C15-AF08-B1322E4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6044406">
      <w:bodyDiv w:val="1"/>
      <w:marLeft w:val="0"/>
      <w:marRight w:val="0"/>
      <w:marTop w:val="0"/>
      <w:marBottom w:val="0"/>
      <w:divBdr>
        <w:top w:val="none" w:sz="0" w:space="0" w:color="auto"/>
        <w:left w:val="none" w:sz="0" w:space="0" w:color="auto"/>
        <w:bottom w:val="none" w:sz="0" w:space="0" w:color="auto"/>
        <w:right w:val="none" w:sz="0" w:space="0" w:color="auto"/>
      </w:divBdr>
      <w:divsChild>
        <w:div w:id="841165638">
          <w:marLeft w:val="0"/>
          <w:marRight w:val="0"/>
          <w:marTop w:val="0"/>
          <w:marBottom w:val="0"/>
          <w:divBdr>
            <w:top w:val="none" w:sz="0" w:space="0" w:color="auto"/>
            <w:left w:val="none" w:sz="0" w:space="0" w:color="auto"/>
            <w:bottom w:val="none" w:sz="0" w:space="0" w:color="auto"/>
            <w:right w:val="none" w:sz="0" w:space="0" w:color="auto"/>
          </w:divBdr>
        </w:div>
      </w:divsChild>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157006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4827">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abrirAcuse(2767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6553-6E51-4A63-B2C1-9C064CCB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8162</Words>
  <Characters>44891</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2019-12-02T18:26:00Z</cp:lastPrinted>
  <dcterms:created xsi:type="dcterms:W3CDTF">2020-04-16T03:23:00Z</dcterms:created>
  <dcterms:modified xsi:type="dcterms:W3CDTF">2020-04-16T03:23:00Z</dcterms:modified>
</cp:coreProperties>
</file>