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6A4FBA29"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F556CF">
        <w:rPr>
          <w:rFonts w:ascii="Palatino Linotype" w:eastAsia="Times New Roman" w:hAnsi="Palatino Linotype" w:cs="Arial"/>
          <w:color w:val="000000"/>
          <w:sz w:val="24"/>
          <w:szCs w:val="24"/>
          <w:lang w:eastAsia="es-MX"/>
        </w:rPr>
        <w:t>veintiocho de agosto</w:t>
      </w:r>
      <w:r w:rsidR="00F652B2">
        <w:rPr>
          <w:rFonts w:ascii="Palatino Linotype" w:eastAsia="Times New Roman" w:hAnsi="Palatino Linotype" w:cs="Arial"/>
          <w:color w:val="000000"/>
          <w:sz w:val="24"/>
          <w:szCs w:val="24"/>
          <w:lang w:eastAsia="es-MX"/>
        </w:rPr>
        <w:t xml:space="preserve"> de dos mil diecinueve</w:t>
      </w:r>
      <w:r w:rsidRPr="00AD2A55">
        <w:rPr>
          <w:rFonts w:ascii="Palatino Linotype" w:eastAsia="Times New Roman" w:hAnsi="Palatino Linotype" w:cs="Arial"/>
          <w:color w:val="000000"/>
          <w:sz w:val="24"/>
          <w:szCs w:val="24"/>
          <w:lang w:eastAsia="es-MX"/>
        </w:rPr>
        <w:t>.</w:t>
      </w:r>
    </w:p>
    <w:p w14:paraId="1C07CFE0" w14:textId="77777777" w:rsidR="009D066D" w:rsidRPr="00AD2A55"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539E9349" w:rsidR="00BF3214" w:rsidRPr="00AD2A55" w:rsidRDefault="00BF3214" w:rsidP="00AD2A5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00680961">
        <w:rPr>
          <w:rFonts w:ascii="Palatino Linotype" w:hAnsi="Palatino Linotype" w:cs="Arial"/>
          <w:b/>
          <w:sz w:val="24"/>
          <w:szCs w:val="24"/>
        </w:rPr>
        <w:t>S</w:t>
      </w:r>
      <w:r w:rsidRPr="00AD2A55">
        <w:rPr>
          <w:rFonts w:ascii="Palatino Linotype" w:hAnsi="Palatino Linotype" w:cs="Arial"/>
          <w:sz w:val="24"/>
          <w:szCs w:val="24"/>
        </w:rPr>
        <w:t xml:space="preserve"> l</w:t>
      </w:r>
      <w:r w:rsidR="00680961">
        <w:rPr>
          <w:rFonts w:ascii="Palatino Linotype" w:hAnsi="Palatino Linotype" w:cs="Arial"/>
          <w:sz w:val="24"/>
          <w:szCs w:val="24"/>
        </w:rPr>
        <w:t>os</w:t>
      </w:r>
      <w:r w:rsidRPr="00AD2A55">
        <w:rPr>
          <w:rFonts w:ascii="Palatino Linotype" w:hAnsi="Palatino Linotype" w:cs="Arial"/>
          <w:sz w:val="24"/>
          <w:szCs w:val="24"/>
        </w:rPr>
        <w:t xml:space="preserve"> expediente</w:t>
      </w:r>
      <w:r w:rsidR="00680961">
        <w:rPr>
          <w:rFonts w:ascii="Palatino Linotype" w:hAnsi="Palatino Linotype" w:cs="Arial"/>
          <w:sz w:val="24"/>
          <w:szCs w:val="24"/>
        </w:rPr>
        <w:t>s</w:t>
      </w:r>
      <w:r w:rsidRPr="00AD2A55">
        <w:rPr>
          <w:rFonts w:ascii="Palatino Linotype" w:hAnsi="Palatino Linotype" w:cs="Arial"/>
          <w:sz w:val="24"/>
          <w:szCs w:val="24"/>
        </w:rPr>
        <w:t xml:space="preserve"> electrónico</w:t>
      </w:r>
      <w:r w:rsidR="00680961">
        <w:rPr>
          <w:rFonts w:ascii="Palatino Linotype" w:hAnsi="Palatino Linotype" w:cs="Arial"/>
          <w:sz w:val="24"/>
          <w:szCs w:val="24"/>
        </w:rPr>
        <w:t>s</w:t>
      </w:r>
      <w:r w:rsidRPr="00AD2A55">
        <w:rPr>
          <w:rFonts w:ascii="Palatino Linotype" w:hAnsi="Palatino Linotype" w:cs="Arial"/>
          <w:sz w:val="24"/>
          <w:szCs w:val="24"/>
        </w:rPr>
        <w:t xml:space="preserve"> formado</w:t>
      </w:r>
      <w:r w:rsidR="00680961">
        <w:rPr>
          <w:rFonts w:ascii="Palatino Linotype" w:hAnsi="Palatino Linotype" w:cs="Arial"/>
          <w:sz w:val="24"/>
          <w:szCs w:val="24"/>
        </w:rPr>
        <w:t>s</w:t>
      </w:r>
      <w:r w:rsidRPr="00AD2A55">
        <w:rPr>
          <w:rFonts w:ascii="Palatino Linotype" w:hAnsi="Palatino Linotype" w:cs="Arial"/>
          <w:sz w:val="24"/>
          <w:szCs w:val="24"/>
        </w:rPr>
        <w:t xml:space="preserve"> con motivo de</w:t>
      </w:r>
      <w:r w:rsidR="00680961">
        <w:rPr>
          <w:rFonts w:ascii="Palatino Linotype" w:hAnsi="Palatino Linotype" w:cs="Arial"/>
          <w:sz w:val="24"/>
          <w:szCs w:val="24"/>
        </w:rPr>
        <w:t xml:space="preserve"> </w:t>
      </w:r>
      <w:r w:rsidRPr="00AD2A55">
        <w:rPr>
          <w:rFonts w:ascii="Palatino Linotype" w:hAnsi="Palatino Linotype" w:cs="Arial"/>
          <w:sz w:val="24"/>
          <w:szCs w:val="24"/>
        </w:rPr>
        <w:t>l</w:t>
      </w:r>
      <w:r w:rsidR="00680961">
        <w:rPr>
          <w:rFonts w:ascii="Palatino Linotype" w:hAnsi="Palatino Linotype" w:cs="Arial"/>
          <w:sz w:val="24"/>
          <w:szCs w:val="24"/>
        </w:rPr>
        <w:t>os</w:t>
      </w:r>
      <w:r w:rsidRPr="00AD2A55">
        <w:rPr>
          <w:rFonts w:ascii="Palatino Linotype" w:hAnsi="Palatino Linotype" w:cs="Arial"/>
          <w:sz w:val="24"/>
          <w:szCs w:val="24"/>
        </w:rPr>
        <w:t xml:space="preserve"> recurso</w:t>
      </w:r>
      <w:r w:rsidR="00680961">
        <w:rPr>
          <w:rFonts w:ascii="Palatino Linotype" w:hAnsi="Palatino Linotype" w:cs="Arial"/>
          <w:sz w:val="24"/>
          <w:szCs w:val="24"/>
        </w:rPr>
        <w:t>s</w:t>
      </w:r>
      <w:r w:rsidRPr="00AD2A55">
        <w:rPr>
          <w:rFonts w:ascii="Palatino Linotype" w:hAnsi="Palatino Linotype" w:cs="Arial"/>
          <w:sz w:val="24"/>
          <w:szCs w:val="24"/>
        </w:rPr>
        <w:t xml:space="preserve"> de revisión número</w:t>
      </w:r>
      <w:r w:rsidR="00F652B2">
        <w:rPr>
          <w:rFonts w:ascii="Palatino Linotype" w:hAnsi="Palatino Linotype" w:cs="Arial"/>
          <w:sz w:val="24"/>
          <w:szCs w:val="24"/>
        </w:rPr>
        <w:t>s</w:t>
      </w:r>
      <w:r w:rsidRPr="00AD2A55">
        <w:rPr>
          <w:rFonts w:ascii="Palatino Linotype" w:hAnsi="Palatino Linotype" w:cs="Arial"/>
          <w:sz w:val="24"/>
          <w:szCs w:val="24"/>
        </w:rPr>
        <w:t xml:space="preserve"> </w:t>
      </w:r>
      <w:r w:rsidR="008D5E8F">
        <w:rPr>
          <w:rFonts w:ascii="Palatino Linotype" w:hAnsi="Palatino Linotype" w:cs="Arial"/>
          <w:b/>
          <w:bCs/>
          <w:sz w:val="24"/>
          <w:szCs w:val="24"/>
          <w:lang w:eastAsia="es-MX"/>
        </w:rPr>
        <w:t>05265</w:t>
      </w:r>
      <w:r w:rsidR="0044569F" w:rsidRPr="00AD2A55">
        <w:rPr>
          <w:rFonts w:ascii="Palatino Linotype" w:hAnsi="Palatino Linotype" w:cs="Arial"/>
          <w:b/>
          <w:bCs/>
          <w:sz w:val="24"/>
          <w:szCs w:val="24"/>
          <w:lang w:eastAsia="es-MX"/>
        </w:rPr>
        <w:t>/INFOEM/IP/RR/201</w:t>
      </w:r>
      <w:r w:rsidR="00E57893">
        <w:rPr>
          <w:rFonts w:ascii="Palatino Linotype" w:hAnsi="Palatino Linotype" w:cs="Arial"/>
          <w:b/>
          <w:bCs/>
          <w:sz w:val="24"/>
          <w:szCs w:val="24"/>
          <w:lang w:eastAsia="es-MX"/>
        </w:rPr>
        <w:t>9</w:t>
      </w:r>
      <w:r w:rsidR="00680961">
        <w:rPr>
          <w:rFonts w:ascii="Palatino Linotype" w:hAnsi="Palatino Linotype" w:cs="Arial"/>
          <w:b/>
          <w:bCs/>
          <w:sz w:val="24"/>
          <w:szCs w:val="24"/>
          <w:lang w:eastAsia="es-MX"/>
        </w:rPr>
        <w:t xml:space="preserve"> y </w:t>
      </w:r>
      <w:r w:rsidR="00680961" w:rsidRPr="00AD2A55">
        <w:rPr>
          <w:rFonts w:ascii="Palatino Linotype" w:hAnsi="Palatino Linotype" w:cs="Arial"/>
          <w:b/>
          <w:bCs/>
          <w:sz w:val="24"/>
          <w:szCs w:val="24"/>
          <w:lang w:eastAsia="es-MX"/>
        </w:rPr>
        <w:t>0</w:t>
      </w:r>
      <w:r w:rsidR="005F08CE">
        <w:rPr>
          <w:rFonts w:ascii="Palatino Linotype" w:hAnsi="Palatino Linotype" w:cs="Arial"/>
          <w:b/>
          <w:bCs/>
          <w:sz w:val="24"/>
          <w:szCs w:val="24"/>
          <w:lang w:eastAsia="es-MX"/>
        </w:rPr>
        <w:t>5</w:t>
      </w:r>
      <w:r w:rsidR="008D5E8F">
        <w:rPr>
          <w:rFonts w:ascii="Palatino Linotype" w:hAnsi="Palatino Linotype" w:cs="Arial"/>
          <w:b/>
          <w:bCs/>
          <w:sz w:val="24"/>
          <w:szCs w:val="24"/>
          <w:lang w:eastAsia="es-MX"/>
        </w:rPr>
        <w:t>266</w:t>
      </w:r>
      <w:r w:rsidR="00680961" w:rsidRPr="00AD2A55">
        <w:rPr>
          <w:rFonts w:ascii="Palatino Linotype" w:hAnsi="Palatino Linotype" w:cs="Arial"/>
          <w:b/>
          <w:bCs/>
          <w:sz w:val="24"/>
          <w:szCs w:val="24"/>
          <w:lang w:eastAsia="es-MX"/>
        </w:rPr>
        <w:t>/INFOEM/IP/RR/201</w:t>
      </w:r>
      <w:r w:rsidR="00680961">
        <w:rPr>
          <w:rFonts w:ascii="Palatino Linotype" w:hAnsi="Palatino Linotype" w:cs="Arial"/>
          <w:b/>
          <w:bCs/>
          <w:sz w:val="24"/>
          <w:szCs w:val="24"/>
          <w:lang w:eastAsia="es-MX"/>
        </w:rPr>
        <w:t>9</w:t>
      </w:r>
      <w:r w:rsidRPr="00AD2A55">
        <w:rPr>
          <w:rFonts w:ascii="Palatino Linotype" w:hAnsi="Palatino Linotype" w:cs="Arial"/>
          <w:sz w:val="24"/>
          <w:szCs w:val="24"/>
        </w:rPr>
        <w:t>, interpuesto</w:t>
      </w:r>
      <w:r w:rsidR="00680961">
        <w:rPr>
          <w:rFonts w:ascii="Palatino Linotype" w:hAnsi="Palatino Linotype" w:cs="Arial"/>
          <w:sz w:val="24"/>
          <w:szCs w:val="24"/>
        </w:rPr>
        <w:t>s</w:t>
      </w:r>
      <w:r w:rsidRPr="00AD2A55">
        <w:rPr>
          <w:rFonts w:ascii="Palatino Linotype" w:hAnsi="Palatino Linotype" w:cs="Arial"/>
          <w:sz w:val="24"/>
          <w:szCs w:val="24"/>
        </w:rPr>
        <w:t xml:space="preserve"> por </w:t>
      </w:r>
      <w:r w:rsidR="008D5E8F">
        <w:rPr>
          <w:rFonts w:ascii="Palatino Linotype" w:hAnsi="Palatino Linotype" w:cs="Arial"/>
          <w:sz w:val="24"/>
          <w:szCs w:val="24"/>
        </w:rPr>
        <w:t>e</w:t>
      </w:r>
      <w:r w:rsidR="005F08CE">
        <w:rPr>
          <w:rFonts w:ascii="Palatino Linotype" w:hAnsi="Palatino Linotype" w:cs="Arial"/>
          <w:sz w:val="24"/>
          <w:szCs w:val="24"/>
        </w:rPr>
        <w:t xml:space="preserve">l </w:t>
      </w:r>
      <w:r w:rsidR="005F08CE">
        <w:rPr>
          <w:rFonts w:ascii="Palatino Linotype" w:hAnsi="Palatino Linotype" w:cs="Arial"/>
          <w:b/>
          <w:sz w:val="24"/>
          <w:szCs w:val="24"/>
        </w:rPr>
        <w:t xml:space="preserve">C. </w:t>
      </w:r>
      <w:r w:rsidR="00D0712B">
        <w:rPr>
          <w:rFonts w:ascii="Palatino Linotype" w:hAnsi="Palatino Linotype" w:cs="Arial"/>
          <w:b/>
          <w:sz w:val="24"/>
          <w:szCs w:val="24"/>
        </w:rPr>
        <w:t>xxxxxxxxxxxxxxxxxxxxxxxxxxxx</w:t>
      </w:r>
      <w:r w:rsidR="007052CB" w:rsidRPr="00AD2A55">
        <w:rPr>
          <w:rFonts w:ascii="Palatino Linotype" w:hAnsi="Palatino Linotype" w:cs="Arial"/>
          <w:b/>
          <w:sz w:val="24"/>
          <w:szCs w:val="24"/>
        </w:rPr>
        <w:t xml:space="preserve">, </w:t>
      </w:r>
      <w:r w:rsidRPr="00AD2A55">
        <w:rPr>
          <w:rFonts w:ascii="Palatino Linotype" w:hAnsi="Palatino Linotype" w:cs="Arial"/>
          <w:sz w:val="24"/>
          <w:szCs w:val="24"/>
        </w:rPr>
        <w:t>en</w:t>
      </w:r>
      <w:r w:rsidR="00173A17"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lo </w:t>
      </w:r>
      <w:r w:rsidR="00B75470" w:rsidRPr="00AD2A55">
        <w:rPr>
          <w:rFonts w:ascii="Palatino Linotype" w:hAnsi="Palatino Linotype" w:cs="Arial"/>
          <w:sz w:val="24"/>
          <w:szCs w:val="24"/>
        </w:rPr>
        <w:t>s</w:t>
      </w:r>
      <w:r w:rsidR="00F60B1C">
        <w:rPr>
          <w:rFonts w:ascii="Palatino Linotype" w:hAnsi="Palatino Linotype" w:cs="Arial"/>
          <w:sz w:val="24"/>
          <w:szCs w:val="24"/>
        </w:rPr>
        <w:t xml:space="preserve">ucesivo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680961">
        <w:rPr>
          <w:rFonts w:ascii="Palatino Linotype" w:hAnsi="Palatino Linotype" w:cs="Arial"/>
          <w:sz w:val="24"/>
          <w:szCs w:val="24"/>
        </w:rPr>
        <w:t>s</w:t>
      </w:r>
      <w:r w:rsidR="003F3346">
        <w:rPr>
          <w:rFonts w:ascii="Palatino Linotype" w:hAnsi="Palatino Linotype" w:cs="Arial"/>
          <w:sz w:val="24"/>
          <w:szCs w:val="24"/>
        </w:rPr>
        <w:t xml:space="preserve"> </w:t>
      </w:r>
      <w:r w:rsidR="0059317F" w:rsidRPr="00AD2A55">
        <w:rPr>
          <w:rFonts w:ascii="Palatino Linotype" w:hAnsi="Palatino Linotype" w:cs="Arial"/>
          <w:sz w:val="24"/>
          <w:szCs w:val="24"/>
        </w:rPr>
        <w:t>respuesta</w:t>
      </w:r>
      <w:r w:rsidR="00680961">
        <w:rPr>
          <w:rFonts w:ascii="Palatino Linotype" w:hAnsi="Palatino Linotype" w:cs="Arial"/>
          <w:sz w:val="24"/>
          <w:szCs w:val="24"/>
        </w:rPr>
        <w:t>s</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5F08CE" w:rsidRPr="005F08CE">
        <w:rPr>
          <w:rFonts w:ascii="Palatino Linotype" w:hAnsi="Palatino Linotype" w:cs="Arial"/>
          <w:b/>
          <w:sz w:val="24"/>
          <w:szCs w:val="24"/>
        </w:rPr>
        <w:t xml:space="preserve">Ayuntamiento de </w:t>
      </w:r>
      <w:r w:rsidR="008D5E8F">
        <w:rPr>
          <w:rFonts w:ascii="Palatino Linotype" w:hAnsi="Palatino Linotype" w:cs="Arial"/>
          <w:b/>
          <w:sz w:val="24"/>
          <w:szCs w:val="24"/>
        </w:rPr>
        <w:t>Naucalpan de Juárez</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D2A55"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D2A55" w:rsidRDefault="00081DAC" w:rsidP="00AD2A55">
      <w:pPr>
        <w:spacing w:after="0" w:line="360" w:lineRule="auto"/>
        <w:jc w:val="center"/>
        <w:rPr>
          <w:rFonts w:ascii="Palatino Linotype" w:hAnsi="Palatino Linotype" w:cs="Arial"/>
          <w:b/>
          <w:sz w:val="24"/>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23C25E0E" w:rsidR="00BF321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8D5E8F">
        <w:rPr>
          <w:rFonts w:ascii="Palatino Linotype" w:hAnsi="Palatino Linotype" w:cs="Arial"/>
          <w:sz w:val="24"/>
          <w:szCs w:val="24"/>
        </w:rPr>
        <w:t>diecisiete de mayo</w:t>
      </w:r>
      <w:r w:rsidR="00906098">
        <w:rPr>
          <w:rFonts w:ascii="Palatino Linotype" w:hAnsi="Palatino Linotype" w:cs="Arial"/>
          <w:sz w:val="24"/>
          <w:szCs w:val="24"/>
        </w:rPr>
        <w:t xml:space="preserve"> 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5F08CE">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l</w:t>
      </w:r>
      <w:r w:rsidR="005F08CE">
        <w:rPr>
          <w:rFonts w:ascii="Palatino Linotype" w:hAnsi="Palatino Linotype" w:cs="Arial"/>
          <w:sz w:val="24"/>
          <w:szCs w:val="24"/>
        </w:rPr>
        <w:t>os</w:t>
      </w:r>
      <w:r w:rsidRPr="00AD2A55">
        <w:rPr>
          <w:rFonts w:ascii="Palatino Linotype" w:hAnsi="Palatino Linotype" w:cs="Arial"/>
          <w:sz w:val="24"/>
          <w:szCs w:val="24"/>
        </w:rPr>
        <w:t xml:space="preserve"> número</w:t>
      </w:r>
      <w:r w:rsidR="005F08CE">
        <w:rPr>
          <w:rFonts w:ascii="Palatino Linotype" w:hAnsi="Palatino Linotype" w:cs="Arial"/>
          <w:sz w:val="24"/>
          <w:szCs w:val="24"/>
        </w:rPr>
        <w:t>s</w:t>
      </w:r>
      <w:r w:rsidRPr="00AD2A55">
        <w:rPr>
          <w:rFonts w:ascii="Palatino Linotype" w:hAnsi="Palatino Linotype" w:cs="Arial"/>
          <w:sz w:val="24"/>
          <w:szCs w:val="24"/>
        </w:rPr>
        <w:t xml:space="preserve"> de expediente</w:t>
      </w:r>
      <w:r w:rsidR="005F08CE">
        <w:rPr>
          <w:rFonts w:ascii="Palatino Linotype" w:hAnsi="Palatino Linotype" w:cs="Arial"/>
          <w:sz w:val="24"/>
          <w:szCs w:val="24"/>
        </w:rPr>
        <w:t>s</w:t>
      </w:r>
      <w:r w:rsidRPr="00AD2A55">
        <w:rPr>
          <w:rFonts w:ascii="Palatino Linotype" w:hAnsi="Palatino Linotype" w:cs="Arial"/>
          <w:b/>
          <w:sz w:val="24"/>
          <w:szCs w:val="24"/>
        </w:rPr>
        <w:t xml:space="preserve"> </w:t>
      </w:r>
      <w:r w:rsidR="008D5E8F" w:rsidRPr="008D5E8F">
        <w:rPr>
          <w:rFonts w:ascii="Palatino Linotype" w:hAnsi="Palatino Linotype" w:cs="Arial"/>
          <w:b/>
          <w:sz w:val="24"/>
          <w:szCs w:val="24"/>
        </w:rPr>
        <w:t>00323/NAUCALPA/IP/2019</w:t>
      </w:r>
      <w:r w:rsidR="005F08CE">
        <w:rPr>
          <w:rFonts w:ascii="Verdana" w:hAnsi="Verdana"/>
          <w:b/>
          <w:bCs/>
          <w:color w:val="FF0000"/>
        </w:rPr>
        <w:t xml:space="preserve"> </w:t>
      </w:r>
      <w:r w:rsidR="00680961">
        <w:rPr>
          <w:rFonts w:ascii="Palatino Linotype" w:hAnsi="Palatino Linotype" w:cs="Arial"/>
          <w:b/>
          <w:sz w:val="24"/>
          <w:szCs w:val="24"/>
        </w:rPr>
        <w:t xml:space="preserve">y </w:t>
      </w:r>
      <w:r w:rsidR="008D5E8F" w:rsidRPr="008D5E8F">
        <w:rPr>
          <w:rFonts w:ascii="Palatino Linotype" w:hAnsi="Palatino Linotype" w:cs="Arial"/>
          <w:b/>
          <w:sz w:val="24"/>
          <w:szCs w:val="24"/>
        </w:rPr>
        <w:t>0032</w:t>
      </w:r>
      <w:r w:rsidR="008D5E8F">
        <w:rPr>
          <w:rFonts w:ascii="Palatino Linotype" w:hAnsi="Palatino Linotype" w:cs="Arial"/>
          <w:b/>
          <w:sz w:val="24"/>
          <w:szCs w:val="24"/>
        </w:rPr>
        <w:t>8</w:t>
      </w:r>
      <w:r w:rsidR="008D5E8F" w:rsidRPr="008D5E8F">
        <w:rPr>
          <w:rFonts w:ascii="Palatino Linotype" w:hAnsi="Palatino Linotype" w:cs="Arial"/>
          <w:b/>
          <w:sz w:val="24"/>
          <w:szCs w:val="24"/>
        </w:rPr>
        <w:t>/NAUCALPA/IP/2019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AD2A55" w:rsidRDefault="00680961" w:rsidP="00AD2A55">
      <w:pPr>
        <w:spacing w:after="0" w:line="360" w:lineRule="auto"/>
        <w:jc w:val="both"/>
        <w:rPr>
          <w:rFonts w:ascii="Palatino Linotype" w:hAnsi="Palatino Linotype" w:cs="Arial"/>
          <w:sz w:val="24"/>
          <w:szCs w:val="24"/>
        </w:rPr>
      </w:pPr>
    </w:p>
    <w:p w14:paraId="12DFB4D8" w14:textId="279D247F" w:rsidR="005F08CE" w:rsidRDefault="00680961" w:rsidP="005F08CE">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8D5E8F" w:rsidRPr="008D5E8F">
        <w:rPr>
          <w:rFonts w:ascii="Palatino Linotype" w:hAnsi="Palatino Linotype" w:cs="Arial"/>
          <w:b/>
          <w:sz w:val="24"/>
          <w:szCs w:val="24"/>
        </w:rPr>
        <w:t>00323/NAUCALPA/IP/2019</w:t>
      </w:r>
      <w:r w:rsidR="005F08CE" w:rsidRPr="00E57893">
        <w:rPr>
          <w:rFonts w:ascii="Palatino Linotype" w:hAnsi="Palatino Linotype"/>
          <w:i/>
          <w:color w:val="000000"/>
        </w:rPr>
        <w:t xml:space="preserve"> </w:t>
      </w:r>
    </w:p>
    <w:p w14:paraId="701CF820" w14:textId="4DFAE85F" w:rsidR="00BF3214" w:rsidRPr="008D5E8F" w:rsidRDefault="00906098" w:rsidP="005F08CE">
      <w:pPr>
        <w:spacing w:after="0" w:line="360" w:lineRule="auto"/>
        <w:ind w:left="851" w:right="850"/>
        <w:jc w:val="both"/>
        <w:rPr>
          <w:rFonts w:ascii="Palatino Linotype" w:eastAsia="Times New Roman" w:hAnsi="Palatino Linotype" w:cs="Times New Roman"/>
          <w:i/>
          <w:lang w:val="es-ES_tradnl" w:eastAsia="es-ES"/>
        </w:rPr>
      </w:pPr>
      <w:r w:rsidRPr="008D5E8F">
        <w:rPr>
          <w:rFonts w:ascii="Palatino Linotype" w:hAnsi="Palatino Linotype"/>
          <w:i/>
          <w:color w:val="000000"/>
        </w:rPr>
        <w:t>“</w:t>
      </w:r>
      <w:r w:rsidR="008D5E8F" w:rsidRPr="008D5E8F">
        <w:rPr>
          <w:rFonts w:ascii="Palatino Linotype" w:hAnsi="Palatino Linotype"/>
          <w:i/>
          <w:color w:val="000000"/>
        </w:rPr>
        <w:t xml:space="preserve">En términos del artículo 92 fracción XLVII de la Ley de la Materia, solicito me informe. Los ingresos recibidos por cualquier concepto señalando el nombre de los responsables de recibirlos, administrarlos y ejercerlos, indicando el destino de cada </w:t>
      </w:r>
      <w:r w:rsidR="008D5E8F" w:rsidRPr="008D5E8F">
        <w:rPr>
          <w:rFonts w:ascii="Palatino Linotype" w:hAnsi="Palatino Linotype"/>
          <w:i/>
          <w:color w:val="000000"/>
        </w:rPr>
        <w:lastRenderedPageBreak/>
        <w:t>uno de ellos; toda vez que en el portal no existe información al respecto aún cuando es obligatoria.</w:t>
      </w:r>
      <w:r w:rsidR="00BF3214" w:rsidRPr="008D5E8F">
        <w:rPr>
          <w:rFonts w:ascii="Palatino Linotype" w:eastAsia="Times New Roman" w:hAnsi="Palatino Linotype" w:cs="Times New Roman"/>
          <w:i/>
          <w:lang w:eastAsia="es-ES"/>
        </w:rPr>
        <w:t>”</w:t>
      </w:r>
      <w:r w:rsidR="00BF3214" w:rsidRPr="008D5E8F">
        <w:rPr>
          <w:rFonts w:ascii="Palatino Linotype" w:eastAsia="Times New Roman" w:hAnsi="Palatino Linotype" w:cs="Times New Roman"/>
          <w:i/>
          <w:lang w:val="es-ES_tradnl" w:eastAsia="es-ES"/>
        </w:rPr>
        <w:t xml:space="preserve"> </w:t>
      </w:r>
      <w:r w:rsidR="00EA51DC" w:rsidRPr="008D5E8F">
        <w:rPr>
          <w:rFonts w:ascii="Palatino Linotype" w:eastAsia="Times New Roman" w:hAnsi="Palatino Linotype" w:cs="Times New Roman"/>
          <w:i/>
          <w:lang w:val="es-ES_tradnl" w:eastAsia="es-ES"/>
        </w:rPr>
        <w:t>(Sic).</w:t>
      </w:r>
    </w:p>
    <w:p w14:paraId="39DF21C9" w14:textId="77777777" w:rsidR="00680961" w:rsidRDefault="00680961" w:rsidP="00582883">
      <w:pPr>
        <w:ind w:left="851" w:right="850"/>
        <w:jc w:val="both"/>
        <w:rPr>
          <w:rFonts w:ascii="Palatino Linotype" w:eastAsia="Times New Roman" w:hAnsi="Palatino Linotype" w:cs="Times New Roman"/>
          <w:i/>
          <w:lang w:val="es-ES_tradnl" w:eastAsia="es-ES"/>
        </w:rPr>
      </w:pPr>
    </w:p>
    <w:p w14:paraId="3662692F" w14:textId="77777777" w:rsidR="00BD4516" w:rsidRDefault="00680961" w:rsidP="00BD4516">
      <w:pPr>
        <w:spacing w:after="0" w:line="360" w:lineRule="auto"/>
        <w:ind w:left="851" w:right="850"/>
        <w:jc w:val="both"/>
        <w:rPr>
          <w:rFonts w:ascii="Palatino Linotype" w:hAnsi="Palatino Linotype" w:cs="Arial"/>
          <w:b/>
          <w:i/>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BD4516" w:rsidRPr="008D5E8F">
        <w:rPr>
          <w:rFonts w:ascii="Palatino Linotype" w:hAnsi="Palatino Linotype" w:cs="Arial"/>
          <w:b/>
          <w:sz w:val="24"/>
          <w:szCs w:val="24"/>
        </w:rPr>
        <w:t>0032</w:t>
      </w:r>
      <w:r w:rsidR="00BD4516">
        <w:rPr>
          <w:rFonts w:ascii="Palatino Linotype" w:hAnsi="Palatino Linotype" w:cs="Arial"/>
          <w:b/>
          <w:sz w:val="24"/>
          <w:szCs w:val="24"/>
        </w:rPr>
        <w:t>8</w:t>
      </w:r>
      <w:r w:rsidR="00BD4516" w:rsidRPr="008D5E8F">
        <w:rPr>
          <w:rFonts w:ascii="Palatino Linotype" w:hAnsi="Palatino Linotype" w:cs="Arial"/>
          <w:b/>
          <w:sz w:val="24"/>
          <w:szCs w:val="24"/>
        </w:rPr>
        <w:t>/NAUCALPA/IP/2019</w:t>
      </w:r>
      <w:r w:rsidR="00BD4516" w:rsidRPr="008D5E8F">
        <w:rPr>
          <w:rFonts w:ascii="Palatino Linotype" w:hAnsi="Palatino Linotype" w:cs="Arial"/>
          <w:b/>
          <w:i/>
        </w:rPr>
        <w:t xml:space="preserve"> </w:t>
      </w:r>
    </w:p>
    <w:p w14:paraId="18305A7E" w14:textId="77777777" w:rsidR="00BD4516" w:rsidRDefault="00BD4516" w:rsidP="00BD4516">
      <w:pPr>
        <w:spacing w:after="0" w:line="360" w:lineRule="auto"/>
        <w:ind w:left="851" w:right="850"/>
        <w:jc w:val="both"/>
        <w:rPr>
          <w:rFonts w:ascii="Palatino Linotype" w:hAnsi="Palatino Linotype" w:cs="Arial"/>
          <w:b/>
          <w:i/>
        </w:rPr>
      </w:pPr>
    </w:p>
    <w:p w14:paraId="4B805C37" w14:textId="786A118E" w:rsidR="00680961" w:rsidRPr="008D5E8F" w:rsidRDefault="00680961" w:rsidP="00BD4516">
      <w:pPr>
        <w:spacing w:after="0" w:line="360" w:lineRule="auto"/>
        <w:ind w:left="851" w:right="850"/>
        <w:jc w:val="both"/>
        <w:rPr>
          <w:rFonts w:ascii="Palatino Linotype" w:eastAsia="Times New Roman" w:hAnsi="Palatino Linotype" w:cs="Times New Roman"/>
          <w:i/>
          <w:lang w:eastAsia="es-MX"/>
        </w:rPr>
      </w:pPr>
      <w:r w:rsidRPr="008D5E8F">
        <w:rPr>
          <w:rFonts w:ascii="Palatino Linotype" w:hAnsi="Palatino Linotype" w:cs="Arial"/>
          <w:b/>
          <w:i/>
        </w:rPr>
        <w:t>“</w:t>
      </w:r>
      <w:r w:rsidR="008D5E8F" w:rsidRPr="008D5E8F">
        <w:rPr>
          <w:rFonts w:ascii="Palatino Linotype" w:hAnsi="Palatino Linotype"/>
          <w:i/>
          <w:color w:val="000000"/>
        </w:rPr>
        <w:t>En términos del artículo 92 fracción XXXI de la ley de la materia, solicito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 Lo anterior, toda vez que la información del portal no cumple con los supuestos de ley.</w:t>
      </w:r>
      <w:r w:rsidRPr="008D5E8F">
        <w:rPr>
          <w:rFonts w:ascii="Palatino Linotype" w:hAnsi="Palatino Linotype"/>
          <w:i/>
          <w:color w:val="000000"/>
        </w:rPr>
        <w:t>”(sic).</w:t>
      </w:r>
    </w:p>
    <w:p w14:paraId="788DFD11" w14:textId="19E02832"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E1DF9D8" w14:textId="3FA5BC46" w:rsidR="00B407EE" w:rsidRPr="00AD2A55" w:rsidRDefault="00BF3214"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sidR="00396646">
        <w:rPr>
          <w:rFonts w:ascii="Palatino Linotype" w:hAnsi="Palatino Linotype" w:cs="Arial"/>
          <w:b/>
          <w:sz w:val="24"/>
          <w:szCs w:val="24"/>
        </w:rPr>
        <w:t>De la</w:t>
      </w:r>
      <w:r w:rsidR="006F4C89">
        <w:rPr>
          <w:rFonts w:ascii="Palatino Linotype" w:hAnsi="Palatino Linotype" w:cs="Arial"/>
          <w:b/>
          <w:sz w:val="24"/>
          <w:szCs w:val="24"/>
        </w:rPr>
        <w:t>s</w:t>
      </w:r>
      <w:r w:rsidR="00396646">
        <w:rPr>
          <w:rFonts w:ascii="Palatino Linotype" w:hAnsi="Palatino Linotype" w:cs="Arial"/>
          <w:b/>
          <w:sz w:val="24"/>
          <w:szCs w:val="24"/>
        </w:rPr>
        <w:t xml:space="preserve"> respuesta</w:t>
      </w:r>
      <w:r w:rsidR="006F4C89">
        <w:rPr>
          <w:rFonts w:ascii="Palatino Linotype" w:hAnsi="Palatino Linotype" w:cs="Arial"/>
          <w:b/>
          <w:sz w:val="24"/>
          <w:szCs w:val="24"/>
        </w:rPr>
        <w:t>s</w:t>
      </w:r>
      <w:r w:rsidR="00396646">
        <w:rPr>
          <w:rFonts w:ascii="Palatino Linotype" w:hAnsi="Palatino Linotype" w:cs="Arial"/>
          <w:b/>
          <w:sz w:val="24"/>
          <w:szCs w:val="24"/>
        </w:rPr>
        <w:t xml:space="preserve"> del Sujeto Obligado</w:t>
      </w:r>
      <w:r w:rsidR="00B407EE" w:rsidRPr="00AD2A55">
        <w:rPr>
          <w:rFonts w:ascii="Palatino Linotype" w:hAnsi="Palatino Linotype" w:cs="Arial"/>
          <w:b/>
          <w:sz w:val="24"/>
          <w:szCs w:val="24"/>
        </w:rPr>
        <w:t xml:space="preserve">. </w:t>
      </w:r>
    </w:p>
    <w:p w14:paraId="772D7723" w14:textId="0E51B256" w:rsidR="009763E3" w:rsidRDefault="009763E3" w:rsidP="003F5C59">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sidR="00993544">
        <w:rPr>
          <w:rFonts w:ascii="Palatino Linotype" w:hAnsi="Palatino Linotype"/>
          <w:sz w:val="24"/>
          <w:szCs w:val="24"/>
        </w:rPr>
        <w:t xml:space="preserve"> </w:t>
      </w:r>
      <w:r w:rsidR="00BD4516">
        <w:rPr>
          <w:rFonts w:ascii="Palatino Linotype" w:hAnsi="Palatino Linotype"/>
          <w:sz w:val="24"/>
          <w:szCs w:val="24"/>
        </w:rPr>
        <w:t>no emitió respuesta alguna en el plazo establecido para ello, como se muestra a continuación:</w:t>
      </w:r>
    </w:p>
    <w:p w14:paraId="55469A68" w14:textId="77777777" w:rsidR="006F4C89" w:rsidRDefault="006F4C89" w:rsidP="003F5C59">
      <w:pPr>
        <w:spacing w:after="0" w:line="360" w:lineRule="auto"/>
        <w:jc w:val="both"/>
        <w:rPr>
          <w:rFonts w:ascii="Palatino Linotype" w:hAnsi="Palatino Linotype"/>
          <w:sz w:val="24"/>
          <w:szCs w:val="24"/>
        </w:rPr>
      </w:pPr>
    </w:p>
    <w:p w14:paraId="27B1BC9B" w14:textId="77777777" w:rsidR="00ED60A5" w:rsidRDefault="00ED60A5" w:rsidP="003F5C59">
      <w:pPr>
        <w:spacing w:after="0" w:line="360" w:lineRule="auto"/>
        <w:jc w:val="both"/>
        <w:rPr>
          <w:rFonts w:ascii="Palatino Linotype" w:hAnsi="Palatino Linotype"/>
          <w:sz w:val="24"/>
          <w:szCs w:val="24"/>
        </w:rPr>
      </w:pPr>
    </w:p>
    <w:p w14:paraId="3699A32C" w14:textId="77777777" w:rsidR="00BD4516" w:rsidRDefault="006F4C89" w:rsidP="00BD4516">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BD4516" w:rsidRPr="008D5E8F">
        <w:rPr>
          <w:rFonts w:ascii="Palatino Linotype" w:hAnsi="Palatino Linotype" w:cs="Arial"/>
          <w:b/>
          <w:sz w:val="24"/>
          <w:szCs w:val="24"/>
        </w:rPr>
        <w:t>00323/NAUCALPA/IP/2019</w:t>
      </w:r>
      <w:r w:rsidR="00BD4516" w:rsidRPr="00E57893">
        <w:rPr>
          <w:rFonts w:ascii="Palatino Linotype" w:hAnsi="Palatino Linotype"/>
          <w:i/>
          <w:color w:val="000000"/>
        </w:rPr>
        <w:t xml:space="preserve"> </w:t>
      </w:r>
    </w:p>
    <w:p w14:paraId="3F158FB9" w14:textId="118182BC" w:rsidR="00BD4516" w:rsidRDefault="00D0712B" w:rsidP="00BD4516">
      <w:pPr>
        <w:spacing w:after="0" w:line="360" w:lineRule="auto"/>
        <w:ind w:left="851" w:right="850"/>
        <w:jc w:val="center"/>
        <w:rPr>
          <w:rFonts w:ascii="Palatino Linotype" w:hAnsi="Palatino Linotype"/>
          <w:i/>
          <w:color w:val="000000"/>
        </w:rPr>
      </w:pPr>
      <w:r>
        <w:rPr>
          <w:rFonts w:ascii="Palatino Linotype" w:hAnsi="Palatino Linotype"/>
          <w:i/>
          <w:noProof/>
          <w:color w:val="000000"/>
          <w:lang w:eastAsia="es-MX"/>
        </w:rPr>
        <w:lastRenderedPageBreak/>
        <w:drawing>
          <wp:inline distT="0" distB="0" distL="0" distR="0" wp14:anchorId="58D34FCB" wp14:editId="50BD8419">
            <wp:extent cx="4625340" cy="206248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5340" cy="2062480"/>
                    </a:xfrm>
                    <a:prstGeom prst="rect">
                      <a:avLst/>
                    </a:prstGeom>
                    <a:noFill/>
                    <a:ln>
                      <a:noFill/>
                    </a:ln>
                  </pic:spPr>
                </pic:pic>
              </a:graphicData>
            </a:graphic>
          </wp:inline>
        </w:drawing>
      </w:r>
    </w:p>
    <w:p w14:paraId="776AAD3C" w14:textId="406A2499" w:rsidR="00BD4516" w:rsidRDefault="00BD4516" w:rsidP="00BD4516">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8D5E8F">
        <w:rPr>
          <w:rFonts w:ascii="Palatino Linotype" w:hAnsi="Palatino Linotype" w:cs="Arial"/>
          <w:b/>
          <w:sz w:val="24"/>
          <w:szCs w:val="24"/>
        </w:rPr>
        <w:t>0032</w:t>
      </w:r>
      <w:r>
        <w:rPr>
          <w:rFonts w:ascii="Palatino Linotype" w:hAnsi="Palatino Linotype" w:cs="Arial"/>
          <w:b/>
          <w:sz w:val="24"/>
          <w:szCs w:val="24"/>
        </w:rPr>
        <w:t>8</w:t>
      </w:r>
      <w:r w:rsidRPr="008D5E8F">
        <w:rPr>
          <w:rFonts w:ascii="Palatino Linotype" w:hAnsi="Palatino Linotype" w:cs="Arial"/>
          <w:b/>
          <w:sz w:val="24"/>
          <w:szCs w:val="24"/>
        </w:rPr>
        <w:t>/NAUCALPA/IP/2019</w:t>
      </w:r>
      <w:r w:rsidRPr="00E57893">
        <w:rPr>
          <w:rFonts w:ascii="Palatino Linotype" w:hAnsi="Palatino Linotype"/>
          <w:i/>
          <w:color w:val="000000"/>
        </w:rPr>
        <w:t xml:space="preserve"> </w:t>
      </w:r>
    </w:p>
    <w:p w14:paraId="2AFFD68A" w14:textId="462211A7" w:rsidR="006F4C89" w:rsidRDefault="00D0712B" w:rsidP="00BD4516">
      <w:pPr>
        <w:spacing w:after="0" w:line="360" w:lineRule="auto"/>
        <w:jc w:val="center"/>
        <w:rPr>
          <w:rFonts w:ascii="Palatino Linotype" w:hAnsi="Palatino Linotype"/>
          <w:sz w:val="24"/>
          <w:szCs w:val="24"/>
        </w:rPr>
      </w:pPr>
      <w:r>
        <w:rPr>
          <w:rFonts w:ascii="Palatino Linotype" w:hAnsi="Palatino Linotype"/>
          <w:noProof/>
          <w:sz w:val="24"/>
          <w:szCs w:val="24"/>
          <w:lang w:eastAsia="es-MX"/>
        </w:rPr>
        <w:drawing>
          <wp:inline distT="0" distB="0" distL="0" distR="0" wp14:anchorId="460AC715" wp14:editId="4838CD20">
            <wp:extent cx="4657090" cy="21158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090" cy="2115820"/>
                    </a:xfrm>
                    <a:prstGeom prst="rect">
                      <a:avLst/>
                    </a:prstGeom>
                    <a:noFill/>
                    <a:ln>
                      <a:noFill/>
                    </a:ln>
                  </pic:spPr>
                </pic:pic>
              </a:graphicData>
            </a:graphic>
          </wp:inline>
        </w:drawing>
      </w:r>
      <w:bookmarkStart w:id="0" w:name="_GoBack"/>
      <w:bookmarkEnd w:id="0"/>
    </w:p>
    <w:p w14:paraId="59285F40" w14:textId="77777777" w:rsidR="00BD12EB" w:rsidRPr="00AD2A55" w:rsidRDefault="005353D8"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xml:space="preserve">. </w:t>
      </w:r>
      <w:r w:rsidR="00BD12EB" w:rsidRPr="0083246C">
        <w:rPr>
          <w:rFonts w:ascii="Palatino Linotype" w:hAnsi="Palatino Linotype" w:cs="Arial"/>
          <w:b/>
          <w:sz w:val="24"/>
          <w:szCs w:val="24"/>
        </w:rPr>
        <w:t>Del recurso de revisión.</w:t>
      </w:r>
    </w:p>
    <w:p w14:paraId="1006D96E" w14:textId="455920BA" w:rsidR="0039000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3F5C59">
        <w:rPr>
          <w:rFonts w:ascii="Palatino Linotype" w:hAnsi="Palatino Linotype" w:cs="Arial"/>
          <w:sz w:val="24"/>
          <w:szCs w:val="24"/>
        </w:rPr>
        <w:t>s</w:t>
      </w:r>
      <w:r w:rsidRPr="00AD2A55">
        <w:rPr>
          <w:rFonts w:ascii="Palatino Linotype" w:hAnsi="Palatino Linotype" w:cs="Arial"/>
          <w:sz w:val="24"/>
          <w:szCs w:val="24"/>
        </w:rPr>
        <w:t xml:space="preserve"> respuest</w:t>
      </w:r>
      <w:r w:rsidR="00390005">
        <w:rPr>
          <w:rFonts w:ascii="Palatino Linotype" w:hAnsi="Palatino Linotype" w:cs="Arial"/>
          <w:sz w:val="24"/>
          <w:szCs w:val="24"/>
        </w:rPr>
        <w:t>a</w:t>
      </w:r>
      <w:r w:rsidR="003F5C59">
        <w:rPr>
          <w:rFonts w:ascii="Palatino Linotype" w:hAnsi="Palatino Linotype" w:cs="Arial"/>
          <w:sz w:val="24"/>
          <w:szCs w:val="24"/>
        </w:rPr>
        <w:t>s</w:t>
      </w:r>
      <w:r w:rsidR="00390005">
        <w:rPr>
          <w:rFonts w:ascii="Palatino Linotype" w:hAnsi="Palatino Linotype" w:cs="Arial"/>
          <w:sz w:val="24"/>
          <w:szCs w:val="24"/>
        </w:rPr>
        <w:t xml:space="preserve"> por parte del Sujeto Obligado,</w:t>
      </w:r>
      <w:r w:rsidR="00DD5650">
        <w:rPr>
          <w:rFonts w:ascii="Palatino Linotype" w:hAnsi="Palatino Linotype" w:cs="Arial"/>
          <w:sz w:val="24"/>
          <w:szCs w:val="24"/>
        </w:rPr>
        <w:t xml:space="preserve"> en fecha </w:t>
      </w:r>
      <w:r w:rsidR="00BD4516">
        <w:rPr>
          <w:rFonts w:ascii="Palatino Linotype" w:hAnsi="Palatino Linotype" w:cs="Arial"/>
          <w:sz w:val="24"/>
          <w:szCs w:val="24"/>
        </w:rPr>
        <w:t>diez</w:t>
      </w:r>
      <w:r w:rsidR="006F4C89">
        <w:rPr>
          <w:rFonts w:ascii="Palatino Linotype" w:hAnsi="Palatino Linotype" w:cs="Arial"/>
          <w:sz w:val="24"/>
          <w:szCs w:val="24"/>
        </w:rPr>
        <w:t xml:space="preserve"> de junio</w:t>
      </w:r>
      <w:r w:rsidR="003F5C59">
        <w:rPr>
          <w:rFonts w:ascii="Palatino Linotype" w:hAnsi="Palatino Linotype" w:cs="Arial"/>
          <w:sz w:val="24"/>
          <w:szCs w:val="24"/>
        </w:rPr>
        <w:t xml:space="preserve"> de</w:t>
      </w:r>
      <w:r w:rsidR="00DD5650">
        <w:rPr>
          <w:rFonts w:ascii="Palatino Linotype" w:hAnsi="Palatino Linotype" w:cs="Arial"/>
          <w:sz w:val="24"/>
          <w:szCs w:val="24"/>
        </w:rPr>
        <w:t xml:space="preserve"> la presente anualidad</w:t>
      </w:r>
      <w:r w:rsidR="00390005">
        <w:rPr>
          <w:rFonts w:ascii="Palatino Linotype" w:hAnsi="Palatino Linotype" w:cs="Arial"/>
          <w:sz w:val="24"/>
          <w:szCs w:val="24"/>
        </w:rPr>
        <w:t xml:space="preserve"> </w:t>
      </w:r>
      <w:r w:rsidR="00AC6FEA">
        <w:rPr>
          <w:rFonts w:ascii="Palatino Linotype" w:hAnsi="Palatino Linotype" w:cs="Arial"/>
          <w:sz w:val="24"/>
          <w:szCs w:val="24"/>
        </w:rPr>
        <w:t>e</w:t>
      </w:r>
      <w:r w:rsidR="00DD5650">
        <w:rPr>
          <w:rFonts w:ascii="Palatino Linotype" w:hAnsi="Palatino Linotype" w:cs="Arial"/>
          <w:sz w:val="24"/>
          <w:szCs w:val="24"/>
        </w:rPr>
        <w:t>l ahora Recurrente interpone recurso</w:t>
      </w:r>
      <w:r w:rsidR="003F5C59">
        <w:rPr>
          <w:rFonts w:ascii="Palatino Linotype" w:hAnsi="Palatino Linotype" w:cs="Arial"/>
          <w:sz w:val="24"/>
          <w:szCs w:val="24"/>
        </w:rPr>
        <w:t>s</w:t>
      </w:r>
      <w:r w:rsidR="00DD5650">
        <w:rPr>
          <w:rFonts w:ascii="Palatino Linotype" w:hAnsi="Palatino Linotype" w:cs="Arial"/>
          <w:sz w:val="24"/>
          <w:szCs w:val="24"/>
        </w:rPr>
        <w:t xml:space="preserve"> de revisión </w:t>
      </w:r>
      <w:r w:rsidR="00DD5650" w:rsidRPr="00AD2A55">
        <w:rPr>
          <w:rFonts w:ascii="Palatino Linotype" w:hAnsi="Palatino Linotype" w:cs="Arial"/>
          <w:sz w:val="24"/>
          <w:szCs w:val="24"/>
        </w:rPr>
        <w:t>l</w:t>
      </w:r>
      <w:r w:rsidR="003F5C59">
        <w:rPr>
          <w:rFonts w:ascii="Palatino Linotype" w:hAnsi="Palatino Linotype" w:cs="Arial"/>
          <w:sz w:val="24"/>
          <w:szCs w:val="24"/>
        </w:rPr>
        <w:t>os</w:t>
      </w:r>
      <w:r w:rsidR="00DD5650" w:rsidRPr="00AD2A55">
        <w:rPr>
          <w:rFonts w:ascii="Palatino Linotype" w:hAnsi="Palatino Linotype" w:cs="Arial"/>
          <w:sz w:val="24"/>
          <w:szCs w:val="24"/>
        </w:rPr>
        <w:t xml:space="preserve"> cual</w:t>
      </w:r>
      <w:r w:rsidR="003F5C59">
        <w:rPr>
          <w:rFonts w:ascii="Palatino Linotype" w:hAnsi="Palatino Linotype" w:cs="Arial"/>
          <w:sz w:val="24"/>
          <w:szCs w:val="24"/>
        </w:rPr>
        <w:t>es</w:t>
      </w:r>
      <w:r w:rsidR="00DD5650" w:rsidRPr="00AD2A55">
        <w:rPr>
          <w:rFonts w:ascii="Palatino Linotype" w:hAnsi="Palatino Linotype" w:cs="Arial"/>
          <w:sz w:val="24"/>
          <w:szCs w:val="24"/>
        </w:rPr>
        <w:t xml:space="preserve"> fue</w:t>
      </w:r>
      <w:r w:rsidR="003F5C59">
        <w:rPr>
          <w:rFonts w:ascii="Palatino Linotype" w:hAnsi="Palatino Linotype" w:cs="Arial"/>
          <w:sz w:val="24"/>
          <w:szCs w:val="24"/>
        </w:rPr>
        <w:t>ron</w:t>
      </w:r>
      <w:r w:rsidR="00DD5650" w:rsidRPr="00AD2A55">
        <w:rPr>
          <w:rFonts w:ascii="Palatino Linotype" w:hAnsi="Palatino Linotype" w:cs="Arial"/>
          <w:sz w:val="24"/>
          <w:szCs w:val="24"/>
        </w:rPr>
        <w:t xml:space="preserve"> registrado</w:t>
      </w:r>
      <w:r w:rsidR="003F5C59">
        <w:rPr>
          <w:rFonts w:ascii="Palatino Linotype" w:hAnsi="Palatino Linotype" w:cs="Arial"/>
          <w:sz w:val="24"/>
          <w:szCs w:val="24"/>
        </w:rPr>
        <w:t>s</w:t>
      </w:r>
      <w:r w:rsidR="00DD5650" w:rsidRPr="00AD2A55">
        <w:rPr>
          <w:rFonts w:ascii="Palatino Linotype" w:hAnsi="Palatino Linotype" w:cs="Arial"/>
          <w:b/>
          <w:sz w:val="24"/>
          <w:szCs w:val="24"/>
        </w:rPr>
        <w:t xml:space="preserve"> </w:t>
      </w:r>
      <w:r w:rsidR="00DD5650" w:rsidRPr="00AD2A55">
        <w:rPr>
          <w:rFonts w:ascii="Palatino Linotype" w:hAnsi="Palatino Linotype" w:cs="Arial"/>
          <w:sz w:val="24"/>
          <w:szCs w:val="24"/>
        </w:rPr>
        <w:t xml:space="preserve">en el sistema electrónico con el expediente número </w:t>
      </w:r>
      <w:r w:rsidR="00DD5650" w:rsidRPr="00AD2A55">
        <w:rPr>
          <w:rFonts w:ascii="Palatino Linotype" w:hAnsi="Palatino Linotype" w:cs="Arial"/>
          <w:bCs/>
          <w:sz w:val="24"/>
          <w:szCs w:val="24"/>
          <w:lang w:eastAsia="es-MX"/>
        </w:rPr>
        <w:t>0</w:t>
      </w:r>
      <w:r w:rsidR="002A7551">
        <w:rPr>
          <w:rFonts w:ascii="Palatino Linotype" w:hAnsi="Palatino Linotype" w:cs="Arial"/>
          <w:bCs/>
          <w:sz w:val="24"/>
          <w:szCs w:val="24"/>
          <w:lang w:eastAsia="es-MX"/>
        </w:rPr>
        <w:t>5</w:t>
      </w:r>
      <w:r w:rsidR="00BD4516">
        <w:rPr>
          <w:rFonts w:ascii="Palatino Linotype" w:hAnsi="Palatino Linotype" w:cs="Arial"/>
          <w:bCs/>
          <w:sz w:val="24"/>
          <w:szCs w:val="24"/>
          <w:lang w:eastAsia="es-MX"/>
        </w:rPr>
        <w:t>26</w:t>
      </w:r>
      <w:r w:rsidR="002A7551">
        <w:rPr>
          <w:rFonts w:ascii="Palatino Linotype" w:hAnsi="Palatino Linotype" w:cs="Arial"/>
          <w:bCs/>
          <w:sz w:val="24"/>
          <w:szCs w:val="24"/>
          <w:lang w:eastAsia="es-MX"/>
        </w:rPr>
        <w:t>5</w:t>
      </w:r>
      <w:r w:rsidR="00DD5650" w:rsidRPr="00AD2A55">
        <w:rPr>
          <w:rFonts w:ascii="Palatino Linotype" w:hAnsi="Palatino Linotype" w:cs="Arial"/>
          <w:bCs/>
          <w:sz w:val="24"/>
          <w:szCs w:val="24"/>
          <w:lang w:eastAsia="es-MX"/>
        </w:rPr>
        <w:t>/INFOEM/IP/RR/201</w:t>
      </w:r>
      <w:r w:rsidR="00464935">
        <w:rPr>
          <w:rFonts w:ascii="Palatino Linotype" w:hAnsi="Palatino Linotype" w:cs="Arial"/>
          <w:bCs/>
          <w:sz w:val="24"/>
          <w:szCs w:val="24"/>
          <w:lang w:eastAsia="es-MX"/>
        </w:rPr>
        <w:t>9</w:t>
      </w:r>
      <w:r w:rsidR="003F5C59">
        <w:rPr>
          <w:rFonts w:ascii="Palatino Linotype" w:hAnsi="Palatino Linotype" w:cs="Arial"/>
          <w:bCs/>
          <w:sz w:val="24"/>
          <w:szCs w:val="24"/>
          <w:lang w:eastAsia="es-MX"/>
        </w:rPr>
        <w:t xml:space="preserve"> y </w:t>
      </w:r>
      <w:r w:rsidR="003F5C59" w:rsidRPr="00AD2A55">
        <w:rPr>
          <w:rFonts w:ascii="Palatino Linotype" w:hAnsi="Palatino Linotype" w:cs="Arial"/>
          <w:bCs/>
          <w:sz w:val="24"/>
          <w:szCs w:val="24"/>
          <w:lang w:eastAsia="es-MX"/>
        </w:rPr>
        <w:t>0</w:t>
      </w:r>
      <w:r w:rsidR="002A7551">
        <w:rPr>
          <w:rFonts w:ascii="Palatino Linotype" w:hAnsi="Palatino Linotype" w:cs="Arial"/>
          <w:bCs/>
          <w:sz w:val="24"/>
          <w:szCs w:val="24"/>
          <w:lang w:eastAsia="es-MX"/>
        </w:rPr>
        <w:t>5</w:t>
      </w:r>
      <w:r w:rsidR="00BD4516">
        <w:rPr>
          <w:rFonts w:ascii="Palatino Linotype" w:hAnsi="Palatino Linotype" w:cs="Arial"/>
          <w:bCs/>
          <w:sz w:val="24"/>
          <w:szCs w:val="24"/>
          <w:lang w:eastAsia="es-MX"/>
        </w:rPr>
        <w:t>266</w:t>
      </w:r>
      <w:r w:rsidR="003F5C59" w:rsidRPr="00AD2A55">
        <w:rPr>
          <w:rFonts w:ascii="Palatino Linotype" w:hAnsi="Palatino Linotype" w:cs="Arial"/>
          <w:bCs/>
          <w:sz w:val="24"/>
          <w:szCs w:val="24"/>
          <w:lang w:eastAsia="es-MX"/>
        </w:rPr>
        <w:t>/INFOEM/IP/RR/201</w:t>
      </w:r>
      <w:r w:rsidR="003F5C59">
        <w:rPr>
          <w:rFonts w:ascii="Palatino Linotype" w:hAnsi="Palatino Linotype" w:cs="Arial"/>
          <w:bCs/>
          <w:sz w:val="24"/>
          <w:szCs w:val="24"/>
          <w:lang w:eastAsia="es-MX"/>
        </w:rPr>
        <w:t>9</w:t>
      </w:r>
      <w:r w:rsidR="00DD5650">
        <w:rPr>
          <w:rFonts w:ascii="Palatino Linotype" w:hAnsi="Palatino Linotype" w:cs="Arial"/>
          <w:sz w:val="24"/>
          <w:szCs w:val="24"/>
        </w:rPr>
        <w:t>, aduciendo las siguientes manifestaciones:</w:t>
      </w:r>
    </w:p>
    <w:p w14:paraId="689D4818" w14:textId="77777777" w:rsidR="00ED60A5" w:rsidRDefault="00ED60A5" w:rsidP="00AD2A55">
      <w:pPr>
        <w:spacing w:after="0" w:line="360" w:lineRule="auto"/>
        <w:jc w:val="both"/>
        <w:rPr>
          <w:rFonts w:ascii="Palatino Linotype" w:hAnsi="Palatino Linotype" w:cs="Arial"/>
          <w:sz w:val="24"/>
          <w:szCs w:val="24"/>
        </w:rPr>
      </w:pPr>
    </w:p>
    <w:p w14:paraId="71D00363" w14:textId="49AB8176" w:rsidR="00390005" w:rsidRDefault="006A3E42" w:rsidP="00970C1B">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 xml:space="preserve">Recurso de revisión </w:t>
      </w:r>
      <w:r w:rsidR="002A7551">
        <w:rPr>
          <w:rFonts w:ascii="Palatino Linotype" w:hAnsi="Palatino Linotype" w:cs="Arial"/>
          <w:b/>
          <w:bCs/>
          <w:sz w:val="24"/>
          <w:szCs w:val="24"/>
          <w:lang w:eastAsia="es-MX"/>
        </w:rPr>
        <w:t>5</w:t>
      </w:r>
      <w:r w:rsidR="00BD4516">
        <w:rPr>
          <w:rFonts w:ascii="Palatino Linotype" w:hAnsi="Palatino Linotype" w:cs="Arial"/>
          <w:b/>
          <w:bCs/>
          <w:sz w:val="24"/>
          <w:szCs w:val="24"/>
          <w:lang w:eastAsia="es-MX"/>
        </w:rPr>
        <w:t>265</w:t>
      </w:r>
      <w:r w:rsidRPr="006A3E42">
        <w:rPr>
          <w:rFonts w:ascii="Palatino Linotype" w:hAnsi="Palatino Linotype" w:cs="Arial"/>
          <w:b/>
          <w:bCs/>
          <w:sz w:val="24"/>
          <w:szCs w:val="24"/>
          <w:lang w:eastAsia="es-MX"/>
        </w:rPr>
        <w:t>/INFOEM/IP/RR/2019</w:t>
      </w:r>
      <w:r w:rsidR="00970C1B">
        <w:rPr>
          <w:rFonts w:ascii="Palatino Linotype" w:hAnsi="Palatino Linotype" w:cs="Arial"/>
          <w:b/>
          <w:bCs/>
          <w:sz w:val="24"/>
          <w:szCs w:val="24"/>
          <w:lang w:eastAsia="es-MX"/>
        </w:rPr>
        <w:tab/>
      </w:r>
    </w:p>
    <w:p w14:paraId="7B6D6DEF" w14:textId="77777777" w:rsidR="00BD4516" w:rsidRPr="006A3E42" w:rsidRDefault="00BD4516" w:rsidP="00BD4516">
      <w:pPr>
        <w:spacing w:after="0" w:line="360" w:lineRule="auto"/>
        <w:jc w:val="both"/>
        <w:rPr>
          <w:rFonts w:ascii="Palatino Linotype" w:hAnsi="Palatino Linotype" w:cs="Arial"/>
          <w:b/>
          <w:sz w:val="24"/>
          <w:szCs w:val="24"/>
        </w:rPr>
      </w:pPr>
    </w:p>
    <w:p w14:paraId="7BD42008" w14:textId="77777777" w:rsidR="00BD12EB" w:rsidRPr="00AD2A55" w:rsidRDefault="00BD12EB" w:rsidP="00BD4516">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Acto Impugnado:</w:t>
      </w:r>
    </w:p>
    <w:p w14:paraId="13DDBE6E" w14:textId="3DA3DED7" w:rsidR="00BD12EB" w:rsidRPr="00BD4516" w:rsidRDefault="00BD12EB" w:rsidP="00BD4516">
      <w:pPr>
        <w:spacing w:after="0" w:line="240" w:lineRule="auto"/>
        <w:ind w:left="851" w:right="850"/>
        <w:jc w:val="both"/>
        <w:rPr>
          <w:rFonts w:ascii="Palatino Linotype" w:hAnsi="Palatino Linotype"/>
          <w:i/>
          <w:color w:val="000000"/>
        </w:rPr>
      </w:pPr>
      <w:r w:rsidRPr="00BD4516">
        <w:rPr>
          <w:rFonts w:ascii="Palatino Linotype" w:hAnsi="Palatino Linotype"/>
          <w:i/>
          <w:color w:val="000000"/>
        </w:rPr>
        <w:t>“</w:t>
      </w:r>
      <w:r w:rsidR="00BD4516" w:rsidRPr="00BD4516">
        <w:rPr>
          <w:rFonts w:ascii="Palatino Linotype" w:hAnsi="Palatino Linotype"/>
          <w:i/>
          <w:color w:val="000000"/>
        </w:rPr>
        <w:t>La falta de respuesta a la solicitud de información realizada en el presente expediente.</w:t>
      </w:r>
      <w:r w:rsidRPr="00BD4516">
        <w:rPr>
          <w:rFonts w:ascii="Palatino Linotype" w:hAnsi="Palatino Linotype"/>
          <w:i/>
          <w:color w:val="000000"/>
        </w:rPr>
        <w:t>”(Sic).</w:t>
      </w:r>
    </w:p>
    <w:p w14:paraId="3CDF4E9D" w14:textId="77777777" w:rsidR="00BD12EB" w:rsidRPr="00AD2A55" w:rsidRDefault="00BD12EB" w:rsidP="00BD4516">
      <w:pPr>
        <w:spacing w:after="0" w:line="360" w:lineRule="auto"/>
        <w:ind w:left="851" w:right="850"/>
        <w:jc w:val="center"/>
        <w:rPr>
          <w:rFonts w:ascii="Palatino Linotype" w:eastAsia="Times New Roman" w:hAnsi="Palatino Linotype" w:cs="Times New Roman"/>
          <w:i/>
          <w:sz w:val="24"/>
          <w:szCs w:val="24"/>
          <w:lang w:eastAsia="es-MX"/>
        </w:rPr>
      </w:pPr>
    </w:p>
    <w:p w14:paraId="5DD7AFE8" w14:textId="77777777" w:rsidR="00BD12EB" w:rsidRPr="00AD2A55" w:rsidRDefault="00BD12EB" w:rsidP="00BD4516">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6842D13" w14:textId="534AAE0D" w:rsidR="009F6F65" w:rsidRPr="00BD4516" w:rsidRDefault="00BD12EB" w:rsidP="00BD4516">
      <w:pPr>
        <w:spacing w:after="0" w:line="240" w:lineRule="auto"/>
        <w:ind w:left="851" w:right="851"/>
        <w:jc w:val="both"/>
        <w:rPr>
          <w:rFonts w:ascii="Palatino Linotype" w:eastAsia="Times New Roman" w:hAnsi="Palatino Linotype" w:cs="Times New Roman"/>
          <w:i/>
          <w:lang w:eastAsia="es-MX"/>
        </w:rPr>
      </w:pPr>
      <w:r w:rsidRPr="00BD4516">
        <w:rPr>
          <w:rFonts w:ascii="Palatino Linotype" w:hAnsi="Palatino Linotype" w:cs="Arial"/>
          <w:i/>
        </w:rPr>
        <w:t>“</w:t>
      </w:r>
      <w:r w:rsidR="00BD4516" w:rsidRPr="00BD4516">
        <w:rPr>
          <w:rFonts w:ascii="Palatino Linotype" w:hAnsi="Palatino Linotype"/>
          <w:i/>
          <w:color w:val="000000"/>
        </w:rPr>
        <w:t>A pesar que en términos del artículo 92 XLVII de la Ley de la Materia de Transparencia, lo solicitado es información pública de oficio, se requirió en lo particular y el sujeto obligado no ha respondido.</w:t>
      </w:r>
      <w:r w:rsidR="009763E3" w:rsidRPr="00BD4516">
        <w:rPr>
          <w:rFonts w:ascii="Palatino Linotype" w:hAnsi="Palatino Linotype"/>
          <w:i/>
          <w:color w:val="000000"/>
        </w:rPr>
        <w:t>” (S</w:t>
      </w:r>
      <w:r w:rsidRPr="00BD4516">
        <w:rPr>
          <w:rFonts w:ascii="Palatino Linotype" w:hAnsi="Palatino Linotype"/>
          <w:i/>
          <w:color w:val="000000"/>
        </w:rPr>
        <w:t>ic)</w:t>
      </w:r>
      <w:r w:rsidR="006A3E42" w:rsidRPr="00BD4516">
        <w:rPr>
          <w:rFonts w:ascii="Palatino Linotype" w:hAnsi="Palatino Linotype"/>
          <w:i/>
          <w:color w:val="000000"/>
        </w:rPr>
        <w:t>.</w:t>
      </w:r>
    </w:p>
    <w:p w14:paraId="20A3ED9C" w14:textId="77777777" w:rsidR="006A3E42" w:rsidRDefault="006A3E42" w:rsidP="00BD4516">
      <w:pPr>
        <w:tabs>
          <w:tab w:val="left" w:pos="6263"/>
        </w:tabs>
        <w:spacing w:after="0" w:line="360" w:lineRule="auto"/>
        <w:rPr>
          <w:rFonts w:ascii="Palatino Linotype" w:hAnsi="Palatino Linotype" w:cs="Arial"/>
          <w:b/>
          <w:sz w:val="24"/>
          <w:szCs w:val="24"/>
        </w:rPr>
      </w:pPr>
    </w:p>
    <w:p w14:paraId="4BDF468C" w14:textId="4DAA249C" w:rsidR="006A3E42" w:rsidRDefault="006A3E42" w:rsidP="00BD4516">
      <w:pPr>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revisión 0</w:t>
      </w:r>
      <w:r w:rsidR="002A7551">
        <w:rPr>
          <w:rFonts w:ascii="Palatino Linotype" w:hAnsi="Palatino Linotype" w:cs="Arial"/>
          <w:b/>
          <w:bCs/>
          <w:sz w:val="24"/>
          <w:szCs w:val="24"/>
          <w:lang w:eastAsia="es-MX"/>
        </w:rPr>
        <w:t>52</w:t>
      </w:r>
      <w:r w:rsidR="00970C1B">
        <w:rPr>
          <w:rFonts w:ascii="Palatino Linotype" w:hAnsi="Palatino Linotype" w:cs="Arial"/>
          <w:b/>
          <w:bCs/>
          <w:sz w:val="24"/>
          <w:szCs w:val="24"/>
          <w:lang w:eastAsia="es-MX"/>
        </w:rPr>
        <w:t>66</w:t>
      </w:r>
      <w:r w:rsidRPr="006A3E42">
        <w:rPr>
          <w:rFonts w:ascii="Palatino Linotype" w:hAnsi="Palatino Linotype" w:cs="Arial"/>
          <w:b/>
          <w:bCs/>
          <w:sz w:val="24"/>
          <w:szCs w:val="24"/>
          <w:lang w:eastAsia="es-MX"/>
        </w:rPr>
        <w:t>/INFOEM/IP/RR/2019</w:t>
      </w:r>
    </w:p>
    <w:p w14:paraId="301F7438" w14:textId="77777777" w:rsidR="00BD4516" w:rsidRDefault="00BD4516" w:rsidP="00BD4516">
      <w:pPr>
        <w:spacing w:after="0" w:line="360" w:lineRule="auto"/>
        <w:jc w:val="both"/>
        <w:rPr>
          <w:rFonts w:ascii="Palatino Linotype" w:hAnsi="Palatino Linotype" w:cs="Arial"/>
          <w:b/>
          <w:bCs/>
          <w:sz w:val="24"/>
          <w:szCs w:val="24"/>
          <w:lang w:eastAsia="es-MX"/>
        </w:rPr>
      </w:pPr>
    </w:p>
    <w:p w14:paraId="7F640598" w14:textId="77777777" w:rsidR="006A3E42" w:rsidRDefault="006A3E42" w:rsidP="00BD4516">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86797EF" w14:textId="4F8841ED" w:rsidR="006A3E42" w:rsidRDefault="006A3E42" w:rsidP="00BD4516">
      <w:pPr>
        <w:spacing w:after="0" w:line="360" w:lineRule="auto"/>
        <w:ind w:left="851" w:right="850"/>
        <w:jc w:val="both"/>
        <w:rPr>
          <w:rFonts w:ascii="Palatino Linotype" w:hAnsi="Palatino Linotype"/>
          <w:i/>
          <w:color w:val="000000"/>
        </w:rPr>
      </w:pPr>
      <w:r w:rsidRPr="00BD4516">
        <w:rPr>
          <w:rFonts w:ascii="Palatino Linotype" w:hAnsi="Palatino Linotype"/>
          <w:i/>
          <w:color w:val="000000"/>
        </w:rPr>
        <w:t>“</w:t>
      </w:r>
      <w:r w:rsidR="00BD4516" w:rsidRPr="00BD4516">
        <w:rPr>
          <w:rFonts w:ascii="Palatino Linotype" w:hAnsi="Palatino Linotype"/>
          <w:i/>
          <w:color w:val="000000"/>
        </w:rPr>
        <w:t>La falta de respuesta a mi solicitud de información, la cual de suyo es pública</w:t>
      </w:r>
      <w:r w:rsidRPr="00BD4516">
        <w:rPr>
          <w:rFonts w:ascii="Palatino Linotype" w:hAnsi="Palatino Linotype"/>
          <w:i/>
          <w:color w:val="000000"/>
        </w:rPr>
        <w:t>”(Sic).</w:t>
      </w:r>
    </w:p>
    <w:p w14:paraId="219676CA" w14:textId="77777777" w:rsidR="00BD4516" w:rsidRPr="00BD4516" w:rsidRDefault="00BD4516" w:rsidP="00BD4516">
      <w:pPr>
        <w:spacing w:after="0" w:line="360" w:lineRule="auto"/>
        <w:ind w:left="851" w:right="850"/>
        <w:jc w:val="both"/>
        <w:rPr>
          <w:rFonts w:ascii="Palatino Linotype" w:hAnsi="Palatino Linotype" w:cs="Arial"/>
          <w:b/>
          <w:i/>
        </w:rPr>
      </w:pPr>
    </w:p>
    <w:p w14:paraId="659B786B" w14:textId="77777777" w:rsidR="006A3E42" w:rsidRPr="00AD2A55" w:rsidRDefault="006A3E42" w:rsidP="00BD4516">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70FEF0AD" w14:textId="41549ED9" w:rsidR="006A3E42" w:rsidRPr="00BD4516" w:rsidRDefault="006A3E42" w:rsidP="00BD4516">
      <w:pPr>
        <w:spacing w:after="0" w:line="240" w:lineRule="auto"/>
        <w:ind w:left="851" w:right="850"/>
        <w:jc w:val="both"/>
        <w:rPr>
          <w:rFonts w:ascii="Palatino Linotype" w:hAnsi="Palatino Linotype" w:cs="Arial"/>
          <w:b/>
          <w:i/>
        </w:rPr>
      </w:pPr>
      <w:r w:rsidRPr="00BD4516">
        <w:rPr>
          <w:rFonts w:ascii="Palatino Linotype" w:hAnsi="Palatino Linotype"/>
          <w:i/>
          <w:color w:val="000000"/>
        </w:rPr>
        <w:t>“</w:t>
      </w:r>
      <w:r w:rsidR="00BD4516" w:rsidRPr="00BD4516">
        <w:rPr>
          <w:rFonts w:ascii="Palatino Linotype" w:hAnsi="Palatino Linotype"/>
          <w:i/>
          <w:color w:val="000000"/>
        </w:rPr>
        <w:t>Es obligatorio contar como información pública de oficio de conformidad con el 92 fracción XXXI de la Ley de la Materia de Transparencia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 Asimismo, a pesar de ser solicitada expresamente, el sujeto obligado no hizo lo conducente.</w:t>
      </w:r>
      <w:r w:rsidRPr="00BD4516">
        <w:rPr>
          <w:rFonts w:ascii="Palatino Linotype" w:hAnsi="Palatino Linotype"/>
          <w:i/>
          <w:color w:val="000000"/>
        </w:rPr>
        <w:t>”(Sic).</w:t>
      </w:r>
    </w:p>
    <w:p w14:paraId="2787E900" w14:textId="77777777" w:rsidR="00D17ADF" w:rsidRDefault="00D17ADF" w:rsidP="00BD4516">
      <w:pPr>
        <w:spacing w:after="0" w:line="240" w:lineRule="auto"/>
        <w:jc w:val="both"/>
        <w:rPr>
          <w:rFonts w:ascii="Palatino Linotype" w:hAnsi="Palatino Linotype" w:cs="Arial"/>
          <w:sz w:val="24"/>
          <w:szCs w:val="24"/>
        </w:rPr>
      </w:pPr>
    </w:p>
    <w:p w14:paraId="69105932" w14:textId="77777777" w:rsidR="00F11568" w:rsidRDefault="00F11568" w:rsidP="00AD2A55">
      <w:pPr>
        <w:spacing w:after="0" w:line="360" w:lineRule="auto"/>
        <w:jc w:val="both"/>
        <w:rPr>
          <w:rFonts w:ascii="Palatino Linotype" w:hAnsi="Palatino Linotype" w:cs="Arial"/>
          <w:b/>
          <w:sz w:val="24"/>
          <w:szCs w:val="24"/>
        </w:rPr>
      </w:pPr>
    </w:p>
    <w:p w14:paraId="3A29AB1E" w14:textId="627BD375" w:rsidR="00DE5FCB" w:rsidRPr="00AD2A55" w:rsidRDefault="00E07EC8"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w:t>
      </w:r>
      <w:r w:rsidR="00BF3214" w:rsidRPr="00AD2A55">
        <w:rPr>
          <w:rFonts w:ascii="Palatino Linotype" w:hAnsi="Palatino Linotype" w:cs="Arial"/>
          <w:b/>
          <w:sz w:val="24"/>
          <w:szCs w:val="24"/>
        </w:rPr>
        <w:t xml:space="preserve">O. </w:t>
      </w:r>
      <w:r w:rsidR="00DE5FCB" w:rsidRPr="00AD2A55">
        <w:rPr>
          <w:rFonts w:ascii="Palatino Linotype" w:hAnsi="Palatino Linotype" w:cs="Arial"/>
          <w:b/>
          <w:sz w:val="24"/>
          <w:szCs w:val="24"/>
        </w:rPr>
        <w:t>Del turno de</w:t>
      </w:r>
      <w:r w:rsidR="006A3E42">
        <w:rPr>
          <w:rFonts w:ascii="Palatino Linotype" w:hAnsi="Palatino Linotype" w:cs="Arial"/>
          <w:b/>
          <w:sz w:val="24"/>
          <w:szCs w:val="24"/>
        </w:rPr>
        <w:t xml:space="preserve"> </w:t>
      </w:r>
      <w:r w:rsidR="00DE5FCB" w:rsidRPr="00AD2A55">
        <w:rPr>
          <w:rFonts w:ascii="Palatino Linotype" w:hAnsi="Palatino Linotype" w:cs="Arial"/>
          <w:b/>
          <w:sz w:val="24"/>
          <w:szCs w:val="24"/>
        </w:rPr>
        <w:t>l</w:t>
      </w:r>
      <w:r w:rsidR="006A3E42">
        <w:rPr>
          <w:rFonts w:ascii="Palatino Linotype" w:hAnsi="Palatino Linotype" w:cs="Arial"/>
          <w:b/>
          <w:sz w:val="24"/>
          <w:szCs w:val="24"/>
        </w:rPr>
        <w:t>os</w:t>
      </w:r>
      <w:r w:rsidR="00DE5FCB" w:rsidRPr="00AD2A55">
        <w:rPr>
          <w:rFonts w:ascii="Palatino Linotype" w:hAnsi="Palatino Linotype" w:cs="Arial"/>
          <w:b/>
          <w:sz w:val="24"/>
          <w:szCs w:val="24"/>
        </w:rPr>
        <w:t xml:space="preserve"> recurso</w:t>
      </w:r>
      <w:r w:rsidR="006A3E42">
        <w:rPr>
          <w:rFonts w:ascii="Palatino Linotype" w:hAnsi="Palatino Linotype" w:cs="Arial"/>
          <w:b/>
          <w:sz w:val="24"/>
          <w:szCs w:val="24"/>
        </w:rPr>
        <w:t>s</w:t>
      </w:r>
      <w:r w:rsidR="00DE5FCB" w:rsidRPr="00AD2A55">
        <w:rPr>
          <w:rFonts w:ascii="Palatino Linotype" w:hAnsi="Palatino Linotype" w:cs="Arial"/>
          <w:b/>
          <w:sz w:val="24"/>
          <w:szCs w:val="24"/>
        </w:rPr>
        <w:t xml:space="preserve"> de revisión.</w:t>
      </w:r>
    </w:p>
    <w:p w14:paraId="3DEECDFB" w14:textId="72B0AFD6" w:rsidR="006A3E42" w:rsidRPr="00AB6CE7" w:rsidRDefault="006A3E42" w:rsidP="006A3E42">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Los medios de impugnación presentados mediante recursos de revisión con número </w:t>
      </w:r>
      <w:r w:rsidRPr="003B4AF9">
        <w:rPr>
          <w:rFonts w:ascii="Palatino Linotype" w:hAnsi="Palatino Linotype" w:cs="Arial"/>
          <w:b/>
          <w:sz w:val="24"/>
          <w:szCs w:val="24"/>
        </w:rPr>
        <w:t>0</w:t>
      </w:r>
      <w:r w:rsidR="002A7551">
        <w:rPr>
          <w:rFonts w:ascii="Palatino Linotype" w:hAnsi="Palatino Linotype" w:cs="Arial"/>
          <w:b/>
          <w:sz w:val="24"/>
          <w:szCs w:val="24"/>
        </w:rPr>
        <w:t>5</w:t>
      </w:r>
      <w:r w:rsidR="00F32FBF">
        <w:rPr>
          <w:rFonts w:ascii="Palatino Linotype" w:hAnsi="Palatino Linotype" w:cs="Arial"/>
          <w:b/>
          <w:sz w:val="24"/>
          <w:szCs w:val="24"/>
        </w:rPr>
        <w:t>26</w:t>
      </w:r>
      <w:r w:rsidR="002A7551">
        <w:rPr>
          <w:rFonts w:ascii="Palatino Linotype" w:hAnsi="Palatino Linotype" w:cs="Arial"/>
          <w:b/>
          <w:sz w:val="24"/>
          <w:szCs w:val="24"/>
        </w:rPr>
        <w:t>5</w:t>
      </w:r>
      <w:r w:rsidRPr="003B4AF9">
        <w:rPr>
          <w:rFonts w:ascii="Palatino Linotype" w:hAnsi="Palatino Linotype" w:cs="Arial"/>
          <w:b/>
          <w:sz w:val="24"/>
          <w:szCs w:val="24"/>
        </w:rPr>
        <w:t>/INFOEM/IP/RR/201</w:t>
      </w:r>
      <w:r>
        <w:rPr>
          <w:rFonts w:ascii="Palatino Linotype" w:hAnsi="Palatino Linotype" w:cs="Arial"/>
          <w:b/>
          <w:sz w:val="24"/>
          <w:szCs w:val="24"/>
        </w:rPr>
        <w:t>9</w:t>
      </w:r>
      <w:r w:rsidRPr="003B4AF9">
        <w:rPr>
          <w:rFonts w:ascii="Palatino Linotype" w:hAnsi="Palatino Linotype" w:cs="Arial"/>
          <w:sz w:val="24"/>
          <w:szCs w:val="24"/>
        </w:rPr>
        <w:t xml:space="preserve">, </w:t>
      </w:r>
      <w:r>
        <w:rPr>
          <w:rFonts w:ascii="Palatino Linotype" w:hAnsi="Palatino Linotype" w:cs="Arial"/>
          <w:sz w:val="24"/>
          <w:szCs w:val="24"/>
        </w:rPr>
        <w:t>el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Pr="0063098C">
        <w:rPr>
          <w:rFonts w:ascii="Palatino Linotype" w:hAnsi="Palatino Linotype" w:cs="Arial"/>
          <w:sz w:val="24"/>
          <w:szCs w:val="24"/>
        </w:rPr>
        <w:t>el</w:t>
      </w:r>
      <w:r w:rsidRPr="003B4AF9">
        <w:rPr>
          <w:rFonts w:ascii="Palatino Linotype" w:hAnsi="Palatino Linotype" w:cs="Arial"/>
          <w:sz w:val="24"/>
          <w:szCs w:val="24"/>
        </w:rPr>
        <w:t xml:space="preserve"> recurso de revisión </w:t>
      </w:r>
      <w:r w:rsidRPr="003B4AF9">
        <w:rPr>
          <w:rFonts w:ascii="Palatino Linotype" w:hAnsi="Palatino Linotype" w:cs="Arial"/>
          <w:b/>
          <w:sz w:val="24"/>
          <w:szCs w:val="24"/>
        </w:rPr>
        <w:t>0</w:t>
      </w:r>
      <w:r w:rsidR="002A7551">
        <w:rPr>
          <w:rFonts w:ascii="Palatino Linotype" w:hAnsi="Palatino Linotype" w:cs="Arial"/>
          <w:b/>
          <w:sz w:val="24"/>
          <w:szCs w:val="24"/>
        </w:rPr>
        <w:t>5</w:t>
      </w:r>
      <w:r w:rsidR="00F32FBF">
        <w:rPr>
          <w:rFonts w:ascii="Palatino Linotype" w:hAnsi="Palatino Linotype" w:cs="Arial"/>
          <w:b/>
          <w:sz w:val="24"/>
          <w:szCs w:val="24"/>
        </w:rPr>
        <w:t>266</w:t>
      </w:r>
      <w:r>
        <w:rPr>
          <w:rFonts w:ascii="Palatino Linotype" w:hAnsi="Palatino Linotype" w:cs="Arial"/>
          <w:b/>
          <w:sz w:val="24"/>
          <w:szCs w:val="24"/>
        </w:rPr>
        <w:t>/INFOEM/IP/RR/2019</w:t>
      </w:r>
      <w:r w:rsidRPr="003B4AF9">
        <w:rPr>
          <w:rFonts w:ascii="Palatino Linotype" w:hAnsi="Palatino Linotype" w:cs="Arial"/>
          <w:b/>
          <w:sz w:val="24"/>
          <w:szCs w:val="24"/>
        </w:rPr>
        <w:t>,</w:t>
      </w:r>
      <w:r>
        <w:rPr>
          <w:rFonts w:ascii="Palatino Linotype" w:hAnsi="Palatino Linotype" w:cs="Arial"/>
          <w:b/>
          <w:sz w:val="24"/>
          <w:szCs w:val="24"/>
        </w:rPr>
        <w:t xml:space="preserve"> </w:t>
      </w:r>
      <w:r w:rsidRPr="003B4AF9">
        <w:rPr>
          <w:rFonts w:ascii="Palatino Linotype" w:hAnsi="Palatino Linotype" w:cs="Arial"/>
          <w:sz w:val="24"/>
          <w:szCs w:val="24"/>
        </w:rPr>
        <w:t>fue turnado al</w:t>
      </w:r>
      <w:r>
        <w:rPr>
          <w:rFonts w:ascii="Palatino Linotype" w:hAnsi="Palatino Linotype" w:cs="Arial"/>
          <w:sz w:val="24"/>
          <w:szCs w:val="24"/>
        </w:rPr>
        <w:t xml:space="preserve"> Comisionad</w:t>
      </w:r>
      <w:r w:rsidR="00F32FBF">
        <w:rPr>
          <w:rFonts w:ascii="Palatino Linotype" w:hAnsi="Palatino Linotype" w:cs="Arial"/>
          <w:sz w:val="24"/>
          <w:szCs w:val="24"/>
        </w:rPr>
        <w:t>o</w:t>
      </w:r>
      <w:r>
        <w:rPr>
          <w:rFonts w:ascii="Palatino Linotype" w:hAnsi="Palatino Linotype" w:cs="Arial"/>
          <w:sz w:val="24"/>
          <w:szCs w:val="24"/>
        </w:rPr>
        <w:t xml:space="preserve"> </w:t>
      </w:r>
      <w:r w:rsidR="00F32FBF">
        <w:rPr>
          <w:rFonts w:ascii="Palatino Linotype" w:hAnsi="Palatino Linotype" w:cs="Arial"/>
          <w:b/>
          <w:sz w:val="24"/>
          <w:szCs w:val="24"/>
        </w:rPr>
        <w:t>Luis Gustavo Parra Noriega</w:t>
      </w:r>
      <w:r>
        <w:rPr>
          <w:rFonts w:ascii="Palatino Linotype" w:hAnsi="Palatino Linotype" w:cs="Arial"/>
          <w:b/>
          <w:sz w:val="24"/>
          <w:szCs w:val="24"/>
        </w:rPr>
        <w:t>,</w:t>
      </w:r>
      <w:r>
        <w:rPr>
          <w:rFonts w:ascii="Palatino Linotype" w:hAnsi="Palatino Linotype" w:cs="Arial"/>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w:t>
      </w:r>
      <w:r w:rsidRPr="00152075">
        <w:rPr>
          <w:rFonts w:ascii="Palatino Linotype" w:hAnsi="Palatino Linotype" w:cs="Arial"/>
          <w:sz w:val="24"/>
          <w:szCs w:val="24"/>
        </w:rPr>
        <w:lastRenderedPageBreak/>
        <w:t>términos del arábigo 185 fracción I de la Ley de Transparencia y Acceso a la información Pública del Estado de México y Municipios, de</w:t>
      </w:r>
      <w:r>
        <w:rPr>
          <w:rFonts w:ascii="Palatino Linotype" w:hAnsi="Palatino Linotype" w:cs="Arial"/>
          <w:sz w:val="24"/>
          <w:szCs w:val="24"/>
        </w:rPr>
        <w:t xml:space="preserve">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recay</w:t>
      </w:r>
      <w:r>
        <w:rPr>
          <w:rFonts w:ascii="Palatino Linotype" w:hAnsi="Palatino Linotype" w:cs="Arial"/>
          <w:sz w:val="24"/>
          <w:szCs w:val="24"/>
        </w:rPr>
        <w:t>eron</w:t>
      </w:r>
      <w:r w:rsidRPr="00152075">
        <w:rPr>
          <w:rFonts w:ascii="Palatino Linotype" w:hAnsi="Palatino Linotype" w:cs="Arial"/>
          <w:sz w:val="24"/>
          <w:szCs w:val="24"/>
        </w:rPr>
        <w:t xml:space="preserve"> acuerdo</w:t>
      </w:r>
      <w:r>
        <w:rPr>
          <w:rFonts w:ascii="Palatino Linotype" w:hAnsi="Palatino Linotype" w:cs="Arial"/>
          <w:sz w:val="24"/>
          <w:szCs w:val="24"/>
        </w:rPr>
        <w:t>s</w:t>
      </w:r>
      <w:r w:rsidRPr="00152075">
        <w:rPr>
          <w:rFonts w:ascii="Palatino Linotype" w:hAnsi="Palatino Linotype" w:cs="Arial"/>
          <w:sz w:val="24"/>
          <w:szCs w:val="24"/>
        </w:rPr>
        <w:t xml:space="preserve"> de admisión en fecha </w:t>
      </w:r>
      <w:r w:rsidR="00F32FBF">
        <w:rPr>
          <w:rFonts w:ascii="Palatino Linotype" w:hAnsi="Palatino Linotype" w:cs="Arial"/>
          <w:sz w:val="24"/>
          <w:szCs w:val="24"/>
        </w:rPr>
        <w:t>catorce</w:t>
      </w:r>
      <w:r w:rsidR="00CA2016">
        <w:rPr>
          <w:rFonts w:ascii="Palatino Linotype" w:hAnsi="Palatino Linotype" w:cs="Arial"/>
          <w:sz w:val="24"/>
          <w:szCs w:val="24"/>
        </w:rPr>
        <w:t xml:space="preserve"> de junio d</w:t>
      </w:r>
      <w:r w:rsidRPr="00152075">
        <w:rPr>
          <w:rFonts w:ascii="Palatino Linotype" w:hAnsi="Palatino Linotype" w:cs="Arial"/>
          <w:sz w:val="24"/>
          <w:szCs w:val="24"/>
        </w:rPr>
        <w:t>e la presente anualidad, determinándose en él, un plazo de siete días para que las partes manifestaran lo que a su derecho corresponda en términos del numeral ya citado.</w:t>
      </w:r>
    </w:p>
    <w:p w14:paraId="0D60DF78" w14:textId="77777777" w:rsidR="006A3E42" w:rsidRPr="00A3697C" w:rsidRDefault="006A3E42" w:rsidP="006A3E42">
      <w:pPr>
        <w:spacing w:after="0" w:line="360" w:lineRule="auto"/>
        <w:jc w:val="both"/>
        <w:rPr>
          <w:rFonts w:ascii="Palatino Linotype" w:hAnsi="Palatino Linotype" w:cs="Arial"/>
          <w:b/>
          <w:sz w:val="24"/>
          <w:szCs w:val="24"/>
        </w:rPr>
      </w:pPr>
    </w:p>
    <w:p w14:paraId="5869A46E" w14:textId="02EB91F1" w:rsidR="006A3E42" w:rsidRDefault="006A3E42" w:rsidP="006A3E42">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sidR="00FE2D30">
        <w:rPr>
          <w:rFonts w:ascii="Palatino Linotype" w:hAnsi="Palatino Linotype" w:cs="Arial"/>
        </w:rPr>
        <w:t xml:space="preserve">Vigésima </w:t>
      </w:r>
      <w:r w:rsidR="00F32FBF">
        <w:rPr>
          <w:rFonts w:ascii="Palatino Linotype" w:hAnsi="Palatino Linotype" w:cs="Arial"/>
        </w:rPr>
        <w:t>Tercera</w:t>
      </w:r>
      <w:r>
        <w:rPr>
          <w:rFonts w:ascii="Palatino Linotype" w:hAnsi="Palatino Linotype" w:cs="Arial"/>
        </w:rPr>
        <w:t xml:space="preserve"> </w:t>
      </w:r>
      <w:r w:rsidRPr="00697742">
        <w:rPr>
          <w:rFonts w:ascii="Palatino Linotype" w:hAnsi="Palatino Linotype" w:cs="Arial"/>
        </w:rPr>
        <w:t xml:space="preserve">Sesión Ordinaria del </w:t>
      </w:r>
      <w:r w:rsidR="00F32FBF">
        <w:rPr>
          <w:rFonts w:ascii="Palatino Linotype" w:hAnsi="Palatino Linotype" w:cs="Arial"/>
        </w:rPr>
        <w:t>dieciocho</w:t>
      </w:r>
      <w:r w:rsidR="00FE2D30">
        <w:rPr>
          <w:rFonts w:ascii="Palatino Linotype" w:hAnsi="Palatino Linotype" w:cs="Arial"/>
        </w:rPr>
        <w:t xml:space="preserve"> de junio</w:t>
      </w:r>
      <w:r>
        <w:rPr>
          <w:rFonts w:ascii="Palatino Linotype" w:hAnsi="Palatino Linotype" w:cs="Arial"/>
        </w:rPr>
        <w:t xml:space="preserve"> de </w:t>
      </w:r>
      <w:r w:rsidRPr="00697742">
        <w:rPr>
          <w:rFonts w:ascii="Palatino Linotype" w:hAnsi="Palatino Linotype" w:cs="Arial"/>
        </w:rPr>
        <w:t xml:space="preserve"> dos mil dieci</w:t>
      </w:r>
      <w:r w:rsidR="005A62C9">
        <w:rPr>
          <w:rFonts w:ascii="Palatino Linotype" w:hAnsi="Palatino Linotype" w:cs="Arial"/>
        </w:rPr>
        <w:t>nueve</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67D605BF" w14:textId="77777777" w:rsidR="006A3E42" w:rsidRPr="00ED60A5" w:rsidRDefault="006A3E42" w:rsidP="006A3E42">
      <w:pPr>
        <w:pStyle w:val="Encabezado"/>
        <w:spacing w:line="360" w:lineRule="auto"/>
        <w:jc w:val="both"/>
        <w:rPr>
          <w:rFonts w:ascii="Palatino Linotype" w:eastAsia="MS Mincho" w:hAnsi="Palatino Linotype"/>
          <w:sz w:val="10"/>
        </w:rPr>
      </w:pPr>
    </w:p>
    <w:p w14:paraId="18A75EE9" w14:textId="77777777" w:rsidR="006A3E42" w:rsidRDefault="006A3E42" w:rsidP="006A3E42">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67F0C10C" w14:textId="77777777" w:rsidR="006A3E42" w:rsidRPr="0086214E" w:rsidRDefault="006A3E42" w:rsidP="006A3E42">
      <w:pPr>
        <w:pStyle w:val="Encabezado"/>
        <w:ind w:left="851"/>
        <w:jc w:val="both"/>
        <w:rPr>
          <w:rFonts w:ascii="Palatino Linotype" w:hAnsi="Palatino Linotype" w:cs="Arial"/>
          <w:b/>
          <w:i/>
        </w:rPr>
      </w:pPr>
    </w:p>
    <w:p w14:paraId="1A2AD03D" w14:textId="77777777" w:rsidR="006A3E42" w:rsidRDefault="006A3E42" w:rsidP="006A3E42">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778376B2" w14:textId="77777777" w:rsidR="006A3E42" w:rsidRPr="0086214E" w:rsidRDefault="006A3E42" w:rsidP="006A3E42">
      <w:pPr>
        <w:spacing w:after="0" w:line="240" w:lineRule="auto"/>
        <w:ind w:left="851" w:right="902"/>
        <w:jc w:val="both"/>
        <w:rPr>
          <w:rFonts w:ascii="Palatino Linotype" w:hAnsi="Palatino Linotype" w:cs="Arial"/>
          <w:i/>
        </w:rPr>
      </w:pPr>
    </w:p>
    <w:p w14:paraId="096D6FE5" w14:textId="77777777" w:rsidR="006A3E42" w:rsidRDefault="006A3E42" w:rsidP="006A3E42">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74E3ACFD" w14:textId="77777777" w:rsidR="00ED60A5" w:rsidRPr="00ED60A5" w:rsidRDefault="00ED60A5" w:rsidP="006A3E42">
      <w:pPr>
        <w:spacing w:after="0" w:line="240" w:lineRule="auto"/>
        <w:ind w:left="851" w:right="850"/>
        <w:rPr>
          <w:rFonts w:ascii="Palatino Linotype" w:hAnsi="Palatino Linotype" w:cs="Arial"/>
          <w:b/>
          <w:i/>
          <w:sz w:val="14"/>
        </w:rPr>
      </w:pPr>
    </w:p>
    <w:p w14:paraId="7AFC7268" w14:textId="77777777" w:rsidR="006A3E42" w:rsidRPr="0086214E" w:rsidRDefault="006A3E42" w:rsidP="006A3E42">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46005A18" w14:textId="77777777" w:rsidR="00464935" w:rsidRPr="00AD2A55" w:rsidRDefault="00464935" w:rsidP="00AD2A55">
      <w:pPr>
        <w:spacing w:after="0" w:line="360" w:lineRule="auto"/>
        <w:jc w:val="both"/>
        <w:rPr>
          <w:rFonts w:ascii="Palatino Linotype" w:hAnsi="Palatino Linotype" w:cs="Arial"/>
          <w:sz w:val="24"/>
          <w:szCs w:val="24"/>
        </w:rPr>
      </w:pPr>
    </w:p>
    <w:p w14:paraId="665015D4" w14:textId="77777777" w:rsidR="00BC106F" w:rsidRPr="00AD2A55" w:rsidRDefault="003116CC" w:rsidP="00AD2A55">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lastRenderedPageBreak/>
        <w:t>QUINT</w:t>
      </w:r>
      <w:r w:rsidR="007D0B6C" w:rsidRPr="00FE2D30">
        <w:rPr>
          <w:rFonts w:ascii="Palatino Linotype" w:hAnsi="Palatino Linotype" w:cs="Arial"/>
          <w:b/>
          <w:sz w:val="28"/>
          <w:szCs w:val="28"/>
        </w:rPr>
        <w:t>O</w:t>
      </w:r>
      <w:r w:rsidR="00BF3214" w:rsidRPr="00FE2D30">
        <w:rPr>
          <w:rFonts w:ascii="Palatino Linotype" w:hAnsi="Palatino Linotype" w:cs="Arial"/>
          <w:b/>
          <w:sz w:val="28"/>
          <w:szCs w:val="28"/>
        </w:rPr>
        <w:t>.</w:t>
      </w:r>
      <w:r w:rsidR="00BF3214" w:rsidRPr="00AD2A55">
        <w:rPr>
          <w:rFonts w:ascii="Palatino Linotype" w:hAnsi="Palatino Linotype" w:cs="Arial"/>
          <w:b/>
          <w:sz w:val="24"/>
          <w:szCs w:val="24"/>
        </w:rPr>
        <w:t xml:space="preserve"> </w:t>
      </w:r>
      <w:r w:rsidR="00BC106F" w:rsidRPr="00AD2A55">
        <w:rPr>
          <w:rFonts w:ascii="Palatino Linotype" w:hAnsi="Palatino Linotype" w:cs="Arial"/>
          <w:b/>
          <w:sz w:val="24"/>
          <w:szCs w:val="24"/>
        </w:rPr>
        <w:t>De la etapa de manifestaciones y/o alegatos.</w:t>
      </w:r>
    </w:p>
    <w:p w14:paraId="4DF5B869" w14:textId="755ECB4D" w:rsidR="00D47517" w:rsidRDefault="00D9651B" w:rsidP="00DD5650">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sidR="005A62C9">
        <w:rPr>
          <w:rFonts w:ascii="Palatino Linotype" w:hAnsi="Palatino Linotype" w:cs="Arial"/>
          <w:sz w:val="24"/>
          <w:szCs w:val="24"/>
        </w:rPr>
        <w:t xml:space="preserve">del recurso de revisión </w:t>
      </w:r>
      <w:r w:rsidR="005A62C9" w:rsidRPr="005A62C9">
        <w:rPr>
          <w:rFonts w:ascii="Palatino Linotype" w:hAnsi="Palatino Linotype" w:cs="Arial"/>
          <w:b/>
          <w:sz w:val="24"/>
          <w:szCs w:val="24"/>
        </w:rPr>
        <w:t>0</w:t>
      </w:r>
      <w:r w:rsidR="00FE2D30">
        <w:rPr>
          <w:rFonts w:ascii="Palatino Linotype" w:hAnsi="Palatino Linotype" w:cs="Arial"/>
          <w:b/>
          <w:sz w:val="24"/>
          <w:szCs w:val="24"/>
        </w:rPr>
        <w:t>5</w:t>
      </w:r>
      <w:r w:rsidR="00F32FBF">
        <w:rPr>
          <w:rFonts w:ascii="Palatino Linotype" w:hAnsi="Palatino Linotype" w:cs="Arial"/>
          <w:b/>
          <w:sz w:val="24"/>
          <w:szCs w:val="24"/>
        </w:rPr>
        <w:t>265</w:t>
      </w:r>
      <w:r w:rsidR="005A62C9" w:rsidRPr="005A62C9">
        <w:rPr>
          <w:rFonts w:ascii="Palatino Linotype" w:hAnsi="Palatino Linotype" w:cs="Arial"/>
          <w:b/>
          <w:sz w:val="24"/>
          <w:szCs w:val="24"/>
        </w:rPr>
        <w:t>/INFOEM/IP/RR/2019</w:t>
      </w:r>
      <w:r w:rsidR="005A62C9">
        <w:rPr>
          <w:rFonts w:ascii="Palatino Linotype" w:hAnsi="Palatino Linotype" w:cs="Arial"/>
          <w:sz w:val="24"/>
          <w:szCs w:val="24"/>
        </w:rPr>
        <w:t>,</w:t>
      </w:r>
      <w:r w:rsidRPr="00997342">
        <w:rPr>
          <w:rFonts w:ascii="Palatino Linotype" w:hAnsi="Palatino Linotype" w:cs="Arial"/>
          <w:sz w:val="24"/>
          <w:szCs w:val="24"/>
        </w:rPr>
        <w:t xml:space="preserve"> se aprecia que </w:t>
      </w:r>
      <w:r w:rsidR="00FE2D30">
        <w:rPr>
          <w:rFonts w:ascii="Palatino Linotype" w:hAnsi="Palatino Linotype" w:cs="Arial"/>
          <w:sz w:val="24"/>
          <w:szCs w:val="24"/>
        </w:rPr>
        <w:t xml:space="preserve">tanto </w:t>
      </w:r>
      <w:r>
        <w:rPr>
          <w:rFonts w:ascii="Palatino Linotype" w:hAnsi="Palatino Linotype" w:cs="Arial"/>
          <w:sz w:val="24"/>
          <w:szCs w:val="24"/>
        </w:rPr>
        <w:t>e</w:t>
      </w:r>
      <w:r w:rsidR="00FE2D30">
        <w:rPr>
          <w:rFonts w:ascii="Palatino Linotype" w:hAnsi="Palatino Linotype" w:cs="Arial"/>
          <w:sz w:val="24"/>
          <w:szCs w:val="24"/>
        </w:rPr>
        <w:t>l Sujeto Obligado, como el Recurrente no remitieron información alguna.</w:t>
      </w:r>
    </w:p>
    <w:p w14:paraId="06E910CF" w14:textId="537170E2" w:rsidR="005A62C9" w:rsidRDefault="00F32FBF" w:rsidP="00F32FBF">
      <w:pPr>
        <w:spacing w:after="0" w:line="360" w:lineRule="auto"/>
        <w:jc w:val="center"/>
        <w:rPr>
          <w:rFonts w:ascii="Palatino Linotype" w:hAnsi="Palatino Linotype" w:cs="Arial"/>
          <w:sz w:val="24"/>
          <w:szCs w:val="24"/>
        </w:rPr>
      </w:pPr>
      <w:r>
        <w:rPr>
          <w:noProof/>
          <w:lang w:eastAsia="es-MX"/>
        </w:rPr>
        <w:drawing>
          <wp:inline distT="0" distB="0" distL="0" distR="0" wp14:anchorId="420478F3" wp14:editId="669BB483">
            <wp:extent cx="5377533" cy="1457865"/>
            <wp:effectExtent l="190500" t="190500" r="185420" b="2000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11" t="31147" r="22573" b="42579"/>
                    <a:stretch/>
                  </pic:blipFill>
                  <pic:spPr bwMode="auto">
                    <a:xfrm>
                      <a:off x="0" y="0"/>
                      <a:ext cx="5400839" cy="14641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2B66295" w14:textId="72883B0F" w:rsidR="005A62C9" w:rsidRDefault="005A62C9" w:rsidP="005A62C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Respecto del recurso de revisión </w:t>
      </w:r>
      <w:r w:rsidRPr="005A62C9">
        <w:rPr>
          <w:rFonts w:ascii="Palatino Linotype" w:hAnsi="Palatino Linotype" w:cs="Arial"/>
          <w:b/>
          <w:sz w:val="24"/>
          <w:szCs w:val="24"/>
        </w:rPr>
        <w:t>0</w:t>
      </w:r>
      <w:r w:rsidR="00FE2D30">
        <w:rPr>
          <w:rFonts w:ascii="Palatino Linotype" w:hAnsi="Palatino Linotype" w:cs="Arial"/>
          <w:b/>
          <w:sz w:val="24"/>
          <w:szCs w:val="24"/>
        </w:rPr>
        <w:t>5</w:t>
      </w:r>
      <w:r w:rsidR="00F32FBF">
        <w:rPr>
          <w:rFonts w:ascii="Palatino Linotype" w:hAnsi="Palatino Linotype" w:cs="Arial"/>
          <w:b/>
          <w:sz w:val="24"/>
          <w:szCs w:val="24"/>
        </w:rPr>
        <w:t>266</w:t>
      </w:r>
      <w:r w:rsidRPr="005A62C9">
        <w:rPr>
          <w:rFonts w:ascii="Palatino Linotype" w:hAnsi="Palatino Linotype" w:cs="Arial"/>
          <w:b/>
          <w:sz w:val="24"/>
          <w:szCs w:val="24"/>
        </w:rPr>
        <w:t>/INFOEM/IP/RR/2019</w:t>
      </w:r>
      <w:r>
        <w:rPr>
          <w:rFonts w:ascii="Palatino Linotype" w:hAnsi="Palatino Linotype" w:cs="Arial"/>
          <w:sz w:val="24"/>
          <w:szCs w:val="24"/>
        </w:rPr>
        <w:t>,</w:t>
      </w:r>
      <w:r w:rsidRPr="00997342">
        <w:rPr>
          <w:rFonts w:ascii="Palatino Linotype" w:hAnsi="Palatino Linotype" w:cs="Arial"/>
          <w:sz w:val="24"/>
          <w:szCs w:val="24"/>
        </w:rPr>
        <w:t xml:space="preserve"> </w:t>
      </w:r>
      <w:r w:rsidR="00FE2D30">
        <w:rPr>
          <w:rFonts w:ascii="Palatino Linotype" w:hAnsi="Palatino Linotype" w:cs="Arial"/>
          <w:sz w:val="24"/>
          <w:szCs w:val="24"/>
        </w:rPr>
        <w:t>es de señalar que tanto el Sujeto Obligado, así como el Recurrente no emitieron manifestación alguna, como se muestra a continuación:</w:t>
      </w:r>
    </w:p>
    <w:p w14:paraId="3636786B" w14:textId="3E3F3D95" w:rsidR="005A62C9" w:rsidRDefault="00F32FBF" w:rsidP="00F32FBF">
      <w:pPr>
        <w:spacing w:after="0" w:line="360" w:lineRule="auto"/>
        <w:jc w:val="center"/>
        <w:rPr>
          <w:rFonts w:ascii="Palatino Linotype" w:hAnsi="Palatino Linotype" w:cs="Arial"/>
          <w:sz w:val="24"/>
          <w:szCs w:val="24"/>
        </w:rPr>
      </w:pPr>
      <w:r>
        <w:rPr>
          <w:noProof/>
          <w:lang w:eastAsia="es-MX"/>
        </w:rPr>
        <w:drawing>
          <wp:inline distT="0" distB="0" distL="0" distR="0" wp14:anchorId="1B2A454A" wp14:editId="63B00310">
            <wp:extent cx="5497821" cy="1509623"/>
            <wp:effectExtent l="190500" t="190500" r="198755" b="1860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162" t="30614" r="23169" b="42699"/>
                    <a:stretch/>
                  </pic:blipFill>
                  <pic:spPr bwMode="auto">
                    <a:xfrm>
                      <a:off x="0" y="0"/>
                      <a:ext cx="5529375" cy="151828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577AAA" w14:textId="77777777" w:rsidR="00BC106F" w:rsidRPr="00AD2A55" w:rsidRDefault="00BC106F" w:rsidP="00AD2A5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5097FC3" w14:textId="6A4A771C" w:rsidR="00BC106F" w:rsidRDefault="00BC106F"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sidR="00461648">
        <w:rPr>
          <w:rFonts w:ascii="Palatino Linotype" w:hAnsi="Palatino Linotype" w:cs="Arial"/>
          <w:sz w:val="24"/>
          <w:szCs w:val="24"/>
        </w:rPr>
        <w:t xml:space="preserve"> del recurso</w:t>
      </w:r>
      <w:r w:rsidR="00F32FBF">
        <w:rPr>
          <w:rFonts w:ascii="Palatino Linotype" w:hAnsi="Palatino Linotype" w:cs="Arial"/>
          <w:sz w:val="24"/>
          <w:szCs w:val="24"/>
        </w:rPr>
        <w:t>s</w:t>
      </w:r>
      <w:r w:rsidR="00461648">
        <w:rPr>
          <w:rFonts w:ascii="Palatino Linotype" w:hAnsi="Palatino Linotype" w:cs="Arial"/>
          <w:sz w:val="24"/>
          <w:szCs w:val="24"/>
        </w:rPr>
        <w:t xml:space="preserve"> de revisión</w:t>
      </w:r>
      <w:r w:rsidR="00F32FBF" w:rsidRPr="00F32FBF">
        <w:rPr>
          <w:rFonts w:ascii="Palatino Linotype" w:hAnsi="Palatino Linotype" w:cs="Arial"/>
          <w:sz w:val="24"/>
          <w:szCs w:val="24"/>
        </w:rPr>
        <w:t xml:space="preserve"> se realizó</w:t>
      </w:r>
      <w:r w:rsidR="00F32FBF">
        <w:rPr>
          <w:rFonts w:ascii="Palatino Linotype" w:hAnsi="Palatino Linotype" w:cs="Arial"/>
          <w:b/>
          <w:sz w:val="24"/>
          <w:szCs w:val="24"/>
        </w:rPr>
        <w:t xml:space="preserve"> </w:t>
      </w:r>
      <w:r w:rsidRPr="00AD2A55">
        <w:rPr>
          <w:rFonts w:ascii="Palatino Linotype" w:hAnsi="Palatino Linotype" w:cs="Arial"/>
          <w:sz w:val="24"/>
          <w:szCs w:val="24"/>
        </w:rPr>
        <w:t xml:space="preserve">en fecha </w:t>
      </w:r>
      <w:r w:rsidR="00605411">
        <w:rPr>
          <w:rFonts w:ascii="Palatino Linotype" w:hAnsi="Palatino Linotype" w:cs="Arial"/>
          <w:sz w:val="24"/>
          <w:szCs w:val="24"/>
        </w:rPr>
        <w:t>tre</w:t>
      </w:r>
      <w:r w:rsidR="009A65FE">
        <w:rPr>
          <w:rFonts w:ascii="Palatino Linotype" w:hAnsi="Palatino Linotype" w:cs="Arial"/>
          <w:sz w:val="24"/>
          <w:szCs w:val="24"/>
        </w:rPr>
        <w:t>inta y uno de julio</w:t>
      </w:r>
      <w:r w:rsidR="00605411">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en términos del artículo 185 Fracción VI de la Ley de Transparencia y Acceso a la </w:t>
      </w:r>
      <w:r w:rsidRPr="00AD2A55">
        <w:rPr>
          <w:rFonts w:ascii="Palatino Linotype" w:hAnsi="Palatino Linotype" w:cs="Arial"/>
          <w:sz w:val="24"/>
          <w:szCs w:val="24"/>
        </w:rPr>
        <w:lastRenderedPageBreak/>
        <w:t>Información Pública del Estado de México y Municipios, iniciando el término legal para dictar resolución definitiva del asunto.</w:t>
      </w:r>
    </w:p>
    <w:p w14:paraId="5A24D94E" w14:textId="77777777" w:rsidR="005A62C9" w:rsidRDefault="005A62C9" w:rsidP="00AD2A55">
      <w:pPr>
        <w:spacing w:after="0" w:line="360" w:lineRule="auto"/>
        <w:jc w:val="both"/>
        <w:rPr>
          <w:rFonts w:ascii="Palatino Linotype" w:hAnsi="Palatino Linotype" w:cs="Arial"/>
          <w:sz w:val="24"/>
          <w:szCs w:val="24"/>
        </w:rPr>
      </w:pPr>
    </w:p>
    <w:p w14:paraId="3FD2A714" w14:textId="169D24F0" w:rsidR="001B7FEC" w:rsidRPr="009B0C83" w:rsidRDefault="001B7FEC" w:rsidP="00AD2A55">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14:paraId="58771190" w14:textId="11ECAAC3" w:rsidR="000C0F46" w:rsidRDefault="001B7FEC" w:rsidP="00AD2A55">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 xml:space="preserve">En fecha </w:t>
      </w:r>
      <w:r w:rsidR="005E47F6">
        <w:rPr>
          <w:rFonts w:ascii="Palatino Linotype" w:hAnsi="Palatino Linotype" w:cs="Arial"/>
          <w:sz w:val="24"/>
          <w:szCs w:val="24"/>
        </w:rPr>
        <w:t>ocho</w:t>
      </w:r>
      <w:r w:rsidR="009A65FE">
        <w:rPr>
          <w:rFonts w:ascii="Palatino Linotype" w:hAnsi="Palatino Linotype" w:cs="Arial"/>
          <w:sz w:val="24"/>
          <w:szCs w:val="24"/>
        </w:rPr>
        <w:t xml:space="preserve"> de agosto</w:t>
      </w:r>
      <w:r w:rsidR="00605411" w:rsidRPr="009B0C83">
        <w:rPr>
          <w:rFonts w:ascii="Palatino Linotype" w:hAnsi="Palatino Linotype" w:cs="Arial"/>
          <w:sz w:val="24"/>
          <w:szCs w:val="24"/>
        </w:rPr>
        <w:t xml:space="preserve"> de dos mil diecinueve</w:t>
      </w:r>
      <w:r w:rsidRPr="009B0C83">
        <w:rPr>
          <w:rFonts w:ascii="Palatino Linotype" w:hAnsi="Palatino Linotype" w:cs="Arial"/>
          <w:sz w:val="24"/>
          <w:szCs w:val="24"/>
        </w:rPr>
        <w:t>, se remitió a las partes el acuerdo de ampliación del plazo para resolver l</w:t>
      </w:r>
      <w:r w:rsidR="005E47F6">
        <w:rPr>
          <w:rFonts w:ascii="Palatino Linotype" w:hAnsi="Palatino Linotype" w:cs="Arial"/>
          <w:sz w:val="24"/>
          <w:szCs w:val="24"/>
        </w:rPr>
        <w:t>os</w:t>
      </w:r>
      <w:r w:rsidRPr="009B0C83">
        <w:rPr>
          <w:rFonts w:ascii="Palatino Linotype" w:hAnsi="Palatino Linotype" w:cs="Arial"/>
          <w:sz w:val="24"/>
          <w:szCs w:val="24"/>
        </w:rPr>
        <w:t xml:space="preserve"> recurso</w:t>
      </w:r>
      <w:r w:rsidR="005E47F6">
        <w:rPr>
          <w:rFonts w:ascii="Palatino Linotype" w:hAnsi="Palatino Linotype" w:cs="Arial"/>
          <w:sz w:val="24"/>
          <w:szCs w:val="24"/>
        </w:rPr>
        <w:t>s de revisión,</w:t>
      </w:r>
      <w:r w:rsidR="009B0C83" w:rsidRPr="009B0C83">
        <w:rPr>
          <w:rFonts w:ascii="Palatino Linotype" w:hAnsi="Palatino Linotype" w:cs="Arial"/>
          <w:sz w:val="24"/>
          <w:szCs w:val="24"/>
        </w:rPr>
        <w:t xml:space="preserve"> </w:t>
      </w:r>
      <w:r w:rsidRPr="009B0C83">
        <w:rPr>
          <w:rFonts w:ascii="Palatino Linotype" w:hAnsi="Palatino Linotype" w:cs="Arial"/>
          <w:sz w:val="24"/>
          <w:szCs w:val="24"/>
        </w:rPr>
        <w:t>en términos del artículo 181 de la Ley de Transparencia y Acceso a la Información Pública del Estado de México y Municipios.</w:t>
      </w:r>
    </w:p>
    <w:p w14:paraId="734CAEC5" w14:textId="77777777" w:rsidR="00ED60A5" w:rsidRDefault="00ED60A5" w:rsidP="00AD2A55">
      <w:pPr>
        <w:spacing w:after="0" w:line="360" w:lineRule="auto"/>
        <w:jc w:val="both"/>
        <w:rPr>
          <w:rFonts w:ascii="Palatino Linotype" w:hAnsi="Palatino Linotype" w:cs="Arial"/>
          <w:sz w:val="24"/>
          <w:szCs w:val="24"/>
        </w:rPr>
      </w:pPr>
    </w:p>
    <w:p w14:paraId="6AE9A437"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204DC932" w14:textId="77777777" w:rsidR="00983EFD" w:rsidRPr="00AD2A55" w:rsidRDefault="00983EFD" w:rsidP="00AD2A55">
      <w:pPr>
        <w:spacing w:after="0" w:line="360" w:lineRule="auto"/>
        <w:jc w:val="center"/>
        <w:rPr>
          <w:rFonts w:ascii="Palatino Linotype" w:hAnsi="Palatino Linotype" w:cs="Arial"/>
          <w:b/>
          <w:sz w:val="24"/>
          <w:szCs w:val="24"/>
        </w:rPr>
      </w:pPr>
    </w:p>
    <w:p w14:paraId="5DF0CCE6"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9F17675"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724E014" w14:textId="77777777" w:rsidR="00617BF5" w:rsidRDefault="00617BF5" w:rsidP="00AD2A55">
      <w:pPr>
        <w:spacing w:after="0" w:line="360" w:lineRule="auto"/>
        <w:jc w:val="both"/>
        <w:rPr>
          <w:rFonts w:ascii="Palatino Linotype" w:hAnsi="Palatino Linotype" w:cs="Arial"/>
          <w:sz w:val="24"/>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lastRenderedPageBreak/>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77777777" w:rsidR="000035B9" w:rsidRPr="00AD2A5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AD2A55"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77777777" w:rsidR="00EE326A" w:rsidRPr="00AD2A55" w:rsidRDefault="00A17DC4" w:rsidP="00AD2A55">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w:t>
      </w:r>
      <w:r w:rsidR="00EE326A" w:rsidRPr="00AD2A55">
        <w:rPr>
          <w:rFonts w:ascii="Palatino Linotype" w:hAnsi="Palatino Linotype" w:cs="Arial"/>
          <w:b/>
          <w:sz w:val="24"/>
          <w:szCs w:val="24"/>
        </w:rPr>
        <w:t>Del e</w:t>
      </w:r>
      <w:r w:rsidR="003E076B" w:rsidRPr="00AD2A55">
        <w:rPr>
          <w:rFonts w:ascii="Palatino Linotype" w:hAnsi="Palatino Linotype" w:cs="Arial"/>
          <w:b/>
          <w:sz w:val="24"/>
          <w:szCs w:val="24"/>
        </w:rPr>
        <w:t xml:space="preserve">studio de las causas de improcedencia. </w:t>
      </w:r>
    </w:p>
    <w:p w14:paraId="7974FB0E" w14:textId="77777777" w:rsidR="003F6292" w:rsidRPr="00AD2A55" w:rsidRDefault="003F6292"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A66E82B" w14:textId="77777777" w:rsidR="003F6292" w:rsidRPr="00AD2A55" w:rsidRDefault="003F6292" w:rsidP="00AD2A55">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AD2A55"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lastRenderedPageBreak/>
        <w:t>Del examen de compatibilidad de los artículos</w:t>
      </w:r>
      <w:r w:rsidRPr="00AD2A55">
        <w:rPr>
          <w:rStyle w:val="apple-converted-space"/>
          <w:rFonts w:ascii="Palatino Linotype" w:hAnsi="Palatino Linotype"/>
          <w:i/>
          <w:sz w:val="22"/>
          <w:szCs w:val="22"/>
        </w:rPr>
        <w:t> </w:t>
      </w:r>
      <w:hyperlink r:id="rId12"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3"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AD2A55"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49A84C28" w14:textId="77777777" w:rsidR="003F6292" w:rsidRPr="00AD2A55" w:rsidRDefault="003F6292"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587E7FE8" w14:textId="77777777" w:rsidR="003F6292" w:rsidRPr="00AD2A55"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07FDDE45"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3144C1A1"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6CF9B48B"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42902D4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3027106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5AE38E8"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AD2A55"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4A8F0DF3" w14:textId="0E6FD59F" w:rsidR="006D5AA8" w:rsidRPr="00AD2A55" w:rsidRDefault="006D5AA8"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Ya que no fue interpuesto de forma extemporánea, no se está tramitando ante el Poder Judicial Federal, no es una consulta, o trámite en específi</w:t>
      </w:r>
      <w:r w:rsidR="006B2149">
        <w:rPr>
          <w:rFonts w:ascii="Palatino Linotype" w:hAnsi="Palatino Linotype" w:cs="Arial"/>
          <w:sz w:val="24"/>
          <w:szCs w:val="24"/>
        </w:rPr>
        <w:t xml:space="preserve">co, ni tampoco se advierte que </w:t>
      </w:r>
      <w:r w:rsidR="001B7FEC">
        <w:rPr>
          <w:rFonts w:ascii="Palatino Linotype" w:hAnsi="Palatino Linotype" w:cs="Arial"/>
          <w:sz w:val="24"/>
          <w:szCs w:val="24"/>
        </w:rPr>
        <w:t>e</w:t>
      </w:r>
      <w:r w:rsidRPr="00AD2A55">
        <w:rPr>
          <w:rFonts w:ascii="Palatino Linotype" w:hAnsi="Palatino Linotype" w:cs="Arial"/>
          <w:sz w:val="24"/>
          <w:szCs w:val="24"/>
        </w:rPr>
        <w:t xml:space="preserve">l </w:t>
      </w:r>
      <w:r w:rsidR="00FD4336" w:rsidRPr="00AD2A55">
        <w:rPr>
          <w:rFonts w:ascii="Palatino Linotype" w:hAnsi="Palatino Linotype" w:cs="Arial"/>
          <w:sz w:val="24"/>
          <w:szCs w:val="24"/>
        </w:rPr>
        <w:t xml:space="preserve">Recurrente </w:t>
      </w:r>
      <w:r w:rsidRPr="00AD2A55">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14:paraId="6D17044F" w14:textId="77777777" w:rsidR="008515A4" w:rsidRPr="00AD2A55" w:rsidRDefault="008515A4" w:rsidP="00AD2A55">
      <w:pPr>
        <w:autoSpaceDE w:val="0"/>
        <w:autoSpaceDN w:val="0"/>
        <w:adjustRightInd w:val="0"/>
        <w:spacing w:after="0" w:line="360" w:lineRule="auto"/>
        <w:jc w:val="both"/>
        <w:rPr>
          <w:rFonts w:ascii="Palatino Linotype" w:hAnsi="Palatino Linotype" w:cs="Arial"/>
          <w:sz w:val="24"/>
          <w:szCs w:val="24"/>
        </w:rPr>
      </w:pPr>
    </w:p>
    <w:p w14:paraId="270D2D28" w14:textId="77777777" w:rsidR="008515A4" w:rsidRDefault="008515A4" w:rsidP="00AD2A55">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645135AD" w14:textId="77777777" w:rsidR="0032679F" w:rsidRDefault="0032679F" w:rsidP="00AD2A55">
      <w:pPr>
        <w:pStyle w:val="Prrafodelista"/>
        <w:autoSpaceDE w:val="0"/>
        <w:autoSpaceDN w:val="0"/>
        <w:adjustRightInd w:val="0"/>
        <w:spacing w:line="360" w:lineRule="auto"/>
        <w:ind w:left="0"/>
        <w:jc w:val="both"/>
        <w:rPr>
          <w:rFonts w:ascii="Palatino Linotype" w:hAnsi="Palatino Linotype" w:cs="Arial"/>
        </w:rPr>
      </w:pPr>
    </w:p>
    <w:p w14:paraId="31BD7065" w14:textId="77777777" w:rsidR="006571D2" w:rsidRPr="00AD2A55" w:rsidRDefault="00BF3214" w:rsidP="00AD2A55">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w:t>
      </w:r>
      <w:r w:rsidR="006571D2" w:rsidRPr="0083246C">
        <w:rPr>
          <w:rFonts w:ascii="Palatino Linotype" w:hAnsi="Palatino Linotype" w:cs="Arial"/>
          <w:b/>
        </w:rPr>
        <w:t>Del e</w:t>
      </w:r>
      <w:r w:rsidRPr="0083246C">
        <w:rPr>
          <w:rFonts w:ascii="Palatino Linotype" w:hAnsi="Palatino Linotype" w:cs="Arial"/>
          <w:b/>
        </w:rPr>
        <w:t xml:space="preserve">studio </w:t>
      </w:r>
      <w:r w:rsidR="008958C8" w:rsidRPr="0083246C">
        <w:rPr>
          <w:rFonts w:ascii="Palatino Linotype" w:hAnsi="Palatino Linotype" w:cs="Arial"/>
          <w:b/>
        </w:rPr>
        <w:t>y resolución del asunto</w:t>
      </w:r>
      <w:r w:rsidRPr="0083246C">
        <w:rPr>
          <w:rFonts w:ascii="Palatino Linotype" w:hAnsi="Palatino Linotype" w:cs="Arial"/>
          <w:b/>
        </w:rPr>
        <w:t>.</w:t>
      </w:r>
      <w:r w:rsidRPr="00AD2A55">
        <w:rPr>
          <w:rFonts w:ascii="Palatino Linotype" w:hAnsi="Palatino Linotype" w:cs="Arial"/>
        </w:rPr>
        <w:t xml:space="preserve"> </w:t>
      </w:r>
    </w:p>
    <w:p w14:paraId="4B8D9D65" w14:textId="77777777" w:rsidR="00201EF1" w:rsidRPr="006A3AAA" w:rsidRDefault="00BF321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2654D3DB" w14:textId="77777777" w:rsidR="005E47F6" w:rsidRPr="00C174F2" w:rsidRDefault="005E47F6" w:rsidP="005E47F6">
      <w:pPr>
        <w:spacing w:after="0" w:line="360" w:lineRule="auto"/>
        <w:ind w:right="141"/>
        <w:jc w:val="both"/>
        <w:rPr>
          <w:rFonts w:ascii="Palatino Linotype" w:hAnsi="Palatino Linotype" w:cs="Arial"/>
          <w:sz w:val="24"/>
          <w:szCs w:val="24"/>
        </w:rPr>
      </w:pPr>
      <w:r>
        <w:rPr>
          <w:rFonts w:ascii="Palatino Linotype" w:hAnsi="Palatino Linotype" w:cs="Arial"/>
          <w:sz w:val="24"/>
          <w:szCs w:val="24"/>
          <w:lang w:val="es-ES_tradnl"/>
        </w:rPr>
        <w:t>Primeramente debemos señalar que de</w:t>
      </w:r>
      <w:r w:rsidRPr="00C174F2">
        <w:rPr>
          <w:rFonts w:ascii="Palatino Linotype" w:hAnsi="Palatino Linotype" w:cs="Arial"/>
          <w:sz w:val="24"/>
          <w:szCs w:val="24"/>
          <w:lang w:val="es-ES_tradnl"/>
        </w:rPr>
        <w:t xml:space="preserve"> la consulta al</w:t>
      </w:r>
      <w:r>
        <w:rPr>
          <w:rFonts w:ascii="Palatino Linotype" w:hAnsi="Palatino Linotype" w:cs="Arial"/>
          <w:sz w:val="24"/>
          <w:szCs w:val="24"/>
          <w:lang w:val="es-ES_tradnl"/>
        </w:rPr>
        <w:t xml:space="preserve"> sistema</w:t>
      </w:r>
      <w:r w:rsidRPr="00C174F2">
        <w:rPr>
          <w:rFonts w:ascii="Palatino Linotype" w:hAnsi="Palatino Linotype" w:cs="Arial"/>
          <w:sz w:val="24"/>
          <w:szCs w:val="24"/>
          <w:lang w:val="es-ES_tradnl"/>
        </w:rPr>
        <w:t xml:space="preserve"> SAIMEX no se advierte registro alguno que contenga respuesta a la solicitud de información </w:t>
      </w:r>
      <w:r>
        <w:rPr>
          <w:rFonts w:ascii="Palatino Linotype" w:hAnsi="Palatino Linotype" w:cs="Arial"/>
          <w:sz w:val="24"/>
          <w:szCs w:val="24"/>
          <w:lang w:val="es-ES_tradnl"/>
        </w:rPr>
        <w:t xml:space="preserve">por </w:t>
      </w:r>
      <w:r w:rsidRPr="00C174F2">
        <w:rPr>
          <w:rFonts w:ascii="Palatino Linotype" w:hAnsi="Palatino Linotype" w:cs="Arial"/>
          <w:sz w:val="24"/>
          <w:szCs w:val="24"/>
        </w:rPr>
        <w:t>parte del Sujeto Obligado.</w:t>
      </w:r>
    </w:p>
    <w:p w14:paraId="1F5038A0" w14:textId="77777777" w:rsidR="005E47F6" w:rsidRPr="00C174F2" w:rsidRDefault="005E47F6" w:rsidP="005E47F6">
      <w:pPr>
        <w:spacing w:before="240" w:after="240" w:line="360" w:lineRule="auto"/>
        <w:jc w:val="both"/>
        <w:rPr>
          <w:rFonts w:ascii="Palatino Linotype" w:hAnsi="Palatino Linotype" w:cs="Arial"/>
          <w:sz w:val="24"/>
          <w:szCs w:val="24"/>
        </w:rPr>
      </w:pPr>
      <w:r w:rsidRPr="00C174F2">
        <w:rPr>
          <w:rFonts w:ascii="Palatino Linotype" w:hAnsi="Palatino Linotype" w:cs="Arial"/>
          <w:sz w:val="24"/>
          <w:szCs w:val="24"/>
        </w:rPr>
        <w:lastRenderedPageBreak/>
        <w:t>En ese sentido, la Ley de Transparencia y Acceso a la Información Pública del Estado de México y Municipios, ha consagrado expresamente el derecho que tiene el particular de presentar en cualquier momento el recurso de revisión, acompañando el documento con el que presentó su solicitud, que en este caso es la constancia que obra en el SAIMEX; tal como se desprende de su artículo 178, segundo párrafo, que dice:</w:t>
      </w:r>
    </w:p>
    <w:p w14:paraId="63991136" w14:textId="77777777" w:rsidR="005E47F6" w:rsidRPr="006241FA" w:rsidRDefault="005E47F6" w:rsidP="005E47F6">
      <w:pPr>
        <w:ind w:left="851"/>
        <w:jc w:val="both"/>
        <w:rPr>
          <w:rFonts w:ascii="Palatino Linotype" w:hAnsi="Palatino Linotype" w:cs="Arial"/>
          <w:b/>
          <w:i/>
          <w:szCs w:val="20"/>
        </w:rPr>
      </w:pPr>
      <w:r w:rsidRPr="002006C6">
        <w:rPr>
          <w:rFonts w:ascii="Palatino Linotype" w:hAnsi="Palatino Linotype" w:cs="Arial"/>
          <w:i/>
          <w:szCs w:val="20"/>
        </w:rPr>
        <w:t>“</w:t>
      </w:r>
      <w:r>
        <w:rPr>
          <w:rFonts w:ascii="Palatino Linotype" w:hAnsi="Palatino Linotype" w:cs="Arial"/>
          <w:b/>
          <w:i/>
          <w:szCs w:val="20"/>
        </w:rPr>
        <w:t>Artículo 178</w:t>
      </w:r>
    </w:p>
    <w:p w14:paraId="02364293" w14:textId="77777777" w:rsidR="005E47F6" w:rsidRPr="002006C6" w:rsidRDefault="005E47F6" w:rsidP="005E47F6">
      <w:pPr>
        <w:ind w:left="851" w:right="850"/>
        <w:jc w:val="both"/>
        <w:rPr>
          <w:rFonts w:ascii="Palatino Linotype" w:hAnsi="Palatino Linotype" w:cs="Arial"/>
          <w:i/>
          <w:szCs w:val="20"/>
        </w:rPr>
      </w:pPr>
      <w:r w:rsidRPr="002006C6">
        <w:rPr>
          <w:rFonts w:ascii="Palatino Linotype" w:hAnsi="Palatino Linotype" w:cs="Arial"/>
          <w:i/>
          <w:szCs w:val="20"/>
        </w:rPr>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14:paraId="76A4C1D6" w14:textId="77777777" w:rsidR="005E47F6" w:rsidRDefault="005E47F6" w:rsidP="005E47F6">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14:paraId="29AD370A" w14:textId="77777777" w:rsidR="005E47F6" w:rsidRPr="00C174F2" w:rsidRDefault="005E47F6" w:rsidP="005E47F6">
      <w:pPr>
        <w:tabs>
          <w:tab w:val="left" w:pos="142"/>
        </w:tabs>
        <w:ind w:left="851"/>
        <w:jc w:val="both"/>
        <w:rPr>
          <w:rFonts w:ascii="Palatino Linotype" w:hAnsi="Palatino Linotype" w:cs="Arial"/>
          <w:i/>
          <w:sz w:val="24"/>
          <w:szCs w:val="24"/>
        </w:rPr>
      </w:pPr>
    </w:p>
    <w:p w14:paraId="7525549E" w14:textId="77777777" w:rsidR="005E47F6" w:rsidRPr="00C174F2" w:rsidRDefault="005E47F6" w:rsidP="005E47F6">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14:paraId="342C375F" w14:textId="77777777" w:rsidR="005E47F6" w:rsidRPr="00C174F2" w:rsidRDefault="005E47F6" w:rsidP="005E47F6">
      <w:pPr>
        <w:spacing w:after="0" w:line="360" w:lineRule="auto"/>
        <w:jc w:val="both"/>
        <w:rPr>
          <w:rFonts w:ascii="Palatino Linotype" w:hAnsi="Palatino Linotype" w:cs="Arial"/>
          <w:sz w:val="24"/>
          <w:szCs w:val="24"/>
        </w:rPr>
      </w:pPr>
    </w:p>
    <w:p w14:paraId="1F5508A9" w14:textId="77777777" w:rsidR="005E47F6" w:rsidRDefault="005E47F6" w:rsidP="005E47F6">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que estime violentado su derecho; permitiendo a este Instituto cumplir los principios por los cuales la misma ley se rige que atienden a la simplicidad y rapidez al acceso a la </w:t>
      </w:r>
      <w:r w:rsidRPr="00C174F2">
        <w:rPr>
          <w:rFonts w:ascii="Palatino Linotype" w:hAnsi="Palatino Linotype" w:cs="Arial"/>
          <w:sz w:val="24"/>
          <w:szCs w:val="24"/>
        </w:rPr>
        <w:lastRenderedPageBreak/>
        <w:t>información, por lo tanto antes de que se actualice un recurso extemporáneo, se actualiza la omisión del Sujeto Obligado de dar respuesta, por lo que este Órgano Garante, en aras de privilegiar el principio de máxima publicidad deberá dar entrada al estudio del fondo del recurso interpuesto en dichos casos y no optar por el desechamiento del mismo.</w:t>
      </w:r>
    </w:p>
    <w:p w14:paraId="1C3A0A5F" w14:textId="77777777" w:rsidR="005E47F6" w:rsidRPr="00C174F2" w:rsidRDefault="005E47F6" w:rsidP="005E47F6">
      <w:pPr>
        <w:spacing w:after="0" w:line="360" w:lineRule="auto"/>
        <w:jc w:val="both"/>
        <w:rPr>
          <w:rFonts w:ascii="Palatino Linotype" w:hAnsi="Palatino Linotype" w:cs="Arial"/>
          <w:sz w:val="24"/>
          <w:szCs w:val="24"/>
        </w:rPr>
      </w:pPr>
    </w:p>
    <w:p w14:paraId="79ACA338" w14:textId="77777777" w:rsidR="005E47F6" w:rsidRDefault="005E47F6" w:rsidP="005E47F6">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1"/>
      </w:r>
      <w:r w:rsidRPr="00C174F2">
        <w:rPr>
          <w:rFonts w:ascii="Palatino Linotype" w:hAnsi="Palatino Linotype" w:cs="Arial"/>
          <w:sz w:val="24"/>
          <w:szCs w:val="24"/>
        </w:rPr>
        <w:t>; criterio que establece:</w:t>
      </w:r>
    </w:p>
    <w:p w14:paraId="6EFE8AD6" w14:textId="77777777" w:rsidR="005E47F6" w:rsidRPr="00C174F2" w:rsidRDefault="005E47F6" w:rsidP="005E47F6">
      <w:pPr>
        <w:spacing w:after="0" w:line="360" w:lineRule="auto"/>
        <w:jc w:val="both"/>
        <w:rPr>
          <w:rFonts w:ascii="Palatino Linotype" w:hAnsi="Palatino Linotype" w:cs="Arial"/>
          <w:sz w:val="24"/>
          <w:szCs w:val="24"/>
        </w:rPr>
      </w:pPr>
    </w:p>
    <w:p w14:paraId="3621185F" w14:textId="77777777" w:rsidR="005E47F6" w:rsidRDefault="005E47F6" w:rsidP="005E47F6">
      <w:pPr>
        <w:spacing w:before="240" w:after="240"/>
        <w:ind w:left="567" w:right="49"/>
        <w:jc w:val="both"/>
        <w:rPr>
          <w:rFonts w:ascii="Palatino Linotype" w:hAnsi="Palatino Linotype" w:cs="Arial"/>
          <w:i/>
        </w:rPr>
      </w:pPr>
      <w:r w:rsidRPr="002006C6">
        <w:rPr>
          <w:rFonts w:ascii="Palatino Linotype" w:hAnsi="Palatino Linotype"/>
          <w:b/>
          <w:i/>
        </w:rPr>
        <w:t>“CRITERIO 0001-15 NEGATIVA FICTA. PLAZO PARA INTERPONER EL RECURSO DE REVISIÓN TRATÁNDOSE DE</w:t>
      </w:r>
      <w:r w:rsidRPr="002006C6">
        <w:rPr>
          <w:rFonts w:ascii="Palatino Linotype" w:hAnsi="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w:t>
      </w:r>
      <w:r w:rsidRPr="002006C6">
        <w:rPr>
          <w:rFonts w:ascii="Palatino Linotype" w:hAnsi="Palatino Linotype"/>
          <w:i/>
        </w:rPr>
        <w:lastRenderedPageBreak/>
        <w:t>Obligado, momento a partir del cual deberá computarse el plazo previsto en el artículo 72 de la citada Ley.”</w:t>
      </w:r>
      <w:r w:rsidRPr="002006C6">
        <w:rPr>
          <w:rFonts w:ascii="Palatino Linotype" w:hAnsi="Palatino Linotype" w:cs="Arial"/>
          <w:i/>
        </w:rPr>
        <w:t xml:space="preserve"> </w:t>
      </w:r>
    </w:p>
    <w:p w14:paraId="2EB0CC41" w14:textId="77777777" w:rsidR="005E47F6" w:rsidRDefault="005E47F6" w:rsidP="005E47F6">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4F98A7FD" w14:textId="77777777" w:rsidR="005E47F6" w:rsidRPr="00F64316" w:rsidRDefault="005E47F6" w:rsidP="005E47F6">
      <w:pPr>
        <w:spacing w:after="0" w:line="360" w:lineRule="auto"/>
        <w:jc w:val="both"/>
        <w:rPr>
          <w:rFonts w:ascii="Palatino Linotype" w:hAnsi="Palatino Linotype"/>
          <w:sz w:val="24"/>
          <w:szCs w:val="24"/>
        </w:rPr>
      </w:pPr>
    </w:p>
    <w:p w14:paraId="2E716E9A" w14:textId="77777777" w:rsidR="005E47F6" w:rsidRDefault="005E47F6" w:rsidP="005E47F6">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14:paraId="50ACCDAE" w14:textId="77777777" w:rsidR="005E47F6" w:rsidRPr="002E35AF" w:rsidRDefault="005E47F6" w:rsidP="005E47F6">
      <w:pPr>
        <w:spacing w:after="0" w:line="360" w:lineRule="auto"/>
        <w:jc w:val="both"/>
        <w:rPr>
          <w:rFonts w:ascii="Palatino Linotype" w:hAnsi="Palatino Linotype" w:cs="Arial"/>
          <w:color w:val="000000" w:themeColor="text1"/>
          <w:sz w:val="24"/>
          <w:szCs w:val="24"/>
        </w:rPr>
      </w:pPr>
    </w:p>
    <w:p w14:paraId="105B6DD9"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14:paraId="1E91C4F2" w14:textId="77777777" w:rsidR="005E47F6" w:rsidRPr="002E35AF" w:rsidRDefault="005E47F6" w:rsidP="005E47F6">
      <w:pPr>
        <w:spacing w:after="0" w:line="240" w:lineRule="auto"/>
        <w:ind w:left="851" w:right="850"/>
        <w:jc w:val="both"/>
        <w:rPr>
          <w:rFonts w:ascii="Palatino Linotype" w:hAnsi="Palatino Linotype" w:cs="Arial"/>
          <w:i/>
        </w:rPr>
      </w:pPr>
      <w:r w:rsidRPr="002E35AF">
        <w:rPr>
          <w:rFonts w:ascii="Palatino Linotype" w:hAnsi="Palatino Linotype" w:cs="Arial"/>
          <w:i/>
        </w:rPr>
        <w:t>…</w:t>
      </w:r>
    </w:p>
    <w:p w14:paraId="593D4AB5"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F67F6F2" w14:textId="77777777" w:rsidR="005E47F6" w:rsidRPr="002E35AF" w:rsidRDefault="005E47F6" w:rsidP="005E47F6">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727958AF"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344C2950" w14:textId="77777777" w:rsidR="005E47F6" w:rsidRPr="002E35AF" w:rsidRDefault="005E47F6" w:rsidP="005E47F6">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lastRenderedPageBreak/>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14:paraId="68D99FBA"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7FD18F36"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2570195C"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588992F2"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0D7346B"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4B02B2EE"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419727EE"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14:paraId="5EE3BCA3" w14:textId="77777777" w:rsidR="005E47F6" w:rsidRPr="002E35AF" w:rsidRDefault="005E47F6" w:rsidP="005E47F6">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61C8979F" w14:textId="77777777" w:rsidR="005E47F6" w:rsidRPr="002E35AF" w:rsidRDefault="005E47F6" w:rsidP="005E47F6">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14:paraId="676DA9DE" w14:textId="77777777" w:rsidR="005E47F6" w:rsidRPr="002E35AF" w:rsidRDefault="005E47F6" w:rsidP="005E47F6">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751A9432"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14:paraId="17B4273F"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755250B5" w14:textId="77777777" w:rsidR="005E47F6" w:rsidRPr="002E35AF" w:rsidRDefault="005E47F6" w:rsidP="005E47F6">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71EF3220" w14:textId="77777777" w:rsidR="005E47F6" w:rsidRPr="002E35AF" w:rsidRDefault="005E47F6" w:rsidP="005E47F6">
      <w:pPr>
        <w:spacing w:after="0" w:line="360" w:lineRule="auto"/>
        <w:ind w:left="851" w:right="851"/>
        <w:jc w:val="both"/>
        <w:rPr>
          <w:rFonts w:ascii="Palatino Linotype" w:hAnsi="Palatino Linotype" w:cs="Arial"/>
          <w:i/>
          <w:color w:val="000000" w:themeColor="text1"/>
        </w:rPr>
      </w:pPr>
    </w:p>
    <w:p w14:paraId="0062F7EE" w14:textId="77777777" w:rsidR="005E47F6" w:rsidRDefault="005E47F6" w:rsidP="005E47F6">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lastRenderedPageBreak/>
        <w:t>Por lo que el ejercicio del derecho de acceso a la información pública es la prerrogativa de las personas para buscar, difundir, investigar, recabar, recibir y solicitar información pública, sin necesidad de acreditar personalidad ni interés jurídico.</w:t>
      </w:r>
    </w:p>
    <w:p w14:paraId="6FCE1424" w14:textId="77777777" w:rsidR="005E47F6" w:rsidRDefault="005E47F6" w:rsidP="005E47F6">
      <w:pPr>
        <w:spacing w:after="0" w:line="360" w:lineRule="auto"/>
        <w:jc w:val="both"/>
        <w:rPr>
          <w:rFonts w:ascii="Palatino Linotype" w:hAnsi="Palatino Linotype" w:cs="Arial"/>
          <w:color w:val="000000" w:themeColor="text1"/>
          <w:sz w:val="24"/>
          <w:szCs w:val="24"/>
        </w:rPr>
      </w:pPr>
    </w:p>
    <w:p w14:paraId="4FE78923" w14:textId="77777777" w:rsidR="005E47F6" w:rsidRDefault="005E47F6" w:rsidP="005E47F6">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14:paraId="0084E6B3" w14:textId="77777777" w:rsidR="005E47F6" w:rsidRPr="00AD2A55" w:rsidRDefault="005E47F6" w:rsidP="005E47F6">
      <w:pPr>
        <w:autoSpaceDE w:val="0"/>
        <w:autoSpaceDN w:val="0"/>
        <w:adjustRightInd w:val="0"/>
        <w:spacing w:after="0" w:line="360" w:lineRule="auto"/>
        <w:jc w:val="both"/>
        <w:rPr>
          <w:rFonts w:ascii="Palatino Linotype" w:hAnsi="Palatino Linotype" w:cs="Arial"/>
          <w:sz w:val="24"/>
          <w:szCs w:val="24"/>
        </w:rPr>
      </w:pPr>
    </w:p>
    <w:p w14:paraId="0593127C" w14:textId="77777777" w:rsidR="005E47F6" w:rsidRDefault="005E47F6" w:rsidP="005E47F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administrar la información solicitada.</w:t>
      </w:r>
    </w:p>
    <w:p w14:paraId="7638CE06" w14:textId="77777777" w:rsidR="005E47F6" w:rsidRPr="00AD2A55" w:rsidRDefault="005E47F6" w:rsidP="005E47F6">
      <w:pPr>
        <w:autoSpaceDE w:val="0"/>
        <w:autoSpaceDN w:val="0"/>
        <w:adjustRightInd w:val="0"/>
        <w:spacing w:after="0" w:line="360" w:lineRule="auto"/>
        <w:jc w:val="both"/>
        <w:rPr>
          <w:rFonts w:ascii="Palatino Linotype" w:hAnsi="Palatino Linotype" w:cs="Arial"/>
          <w:sz w:val="24"/>
          <w:szCs w:val="24"/>
        </w:rPr>
      </w:pPr>
    </w:p>
    <w:p w14:paraId="08EE09EA" w14:textId="52EB1DE0" w:rsidR="005E47F6" w:rsidRDefault="005E47F6" w:rsidP="006D6467">
      <w:pPr>
        <w:tabs>
          <w:tab w:val="left" w:pos="8080"/>
        </w:tabs>
        <w:spacing w:after="0" w:line="360" w:lineRule="auto"/>
        <w:jc w:val="both"/>
        <w:rPr>
          <w:rFonts w:ascii="Palatino Linotype" w:hAnsi="Palatino Linotype" w:cs="Arial"/>
          <w:color w:val="000000" w:themeColor="text1"/>
          <w:sz w:val="24"/>
          <w:szCs w:val="24"/>
        </w:rPr>
      </w:pPr>
      <w:r w:rsidRPr="007C6121">
        <w:rPr>
          <w:rFonts w:ascii="Palatino Linotype" w:hAnsi="Palatino Linotype" w:cs="Arial"/>
          <w:color w:val="000000" w:themeColor="text1"/>
          <w:sz w:val="24"/>
          <w:szCs w:val="24"/>
        </w:rPr>
        <w:t>Por ello tenemos que los requerimientos solicitados fueron los siguientes:</w:t>
      </w:r>
      <w:r>
        <w:rPr>
          <w:rFonts w:ascii="Palatino Linotype" w:hAnsi="Palatino Linotype" w:cs="Arial"/>
          <w:color w:val="000000" w:themeColor="text1"/>
          <w:sz w:val="24"/>
          <w:szCs w:val="24"/>
        </w:rPr>
        <w:t xml:space="preserve"> </w:t>
      </w:r>
      <w:r w:rsidRPr="008D5E8F">
        <w:rPr>
          <w:rFonts w:ascii="Palatino Linotype" w:hAnsi="Palatino Linotype"/>
          <w:i/>
          <w:color w:val="000000"/>
        </w:rPr>
        <w:t>“En términos del artículo 92 fracción XLVII de la Ley de la Materia, solicito me informe. Los ingresos recibidos por cualquier concepto señalando el nombre de los responsables de recibirlos, administrarlos y ejercerlos, indicando el destino de cada uno de ellos; toda vez que en el portal no existe información al respecto aún cuando es obligatoria.</w:t>
      </w:r>
      <w:r w:rsidRPr="008D5E8F">
        <w:rPr>
          <w:rFonts w:ascii="Palatino Linotype" w:eastAsia="Times New Roman" w:hAnsi="Palatino Linotype" w:cs="Times New Roman"/>
          <w:i/>
          <w:lang w:eastAsia="es-ES"/>
        </w:rPr>
        <w:t>”</w:t>
      </w:r>
      <w:r w:rsidRPr="008D5E8F">
        <w:rPr>
          <w:rFonts w:ascii="Palatino Linotype" w:eastAsia="Times New Roman" w:hAnsi="Palatino Linotype" w:cs="Times New Roman"/>
          <w:i/>
          <w:lang w:val="es-ES_tradnl" w:eastAsia="es-ES"/>
        </w:rPr>
        <w:t xml:space="preserve"> </w:t>
      </w:r>
      <w:r w:rsidR="006D6467">
        <w:rPr>
          <w:rFonts w:ascii="Palatino Linotype" w:eastAsia="Times New Roman" w:hAnsi="Palatino Linotype" w:cs="Times New Roman"/>
          <w:i/>
          <w:lang w:val="es-ES_tradnl" w:eastAsia="es-ES"/>
        </w:rPr>
        <w:t xml:space="preserve">(Sic), y </w:t>
      </w:r>
      <w:r w:rsidRPr="008D5E8F">
        <w:rPr>
          <w:rFonts w:ascii="Palatino Linotype" w:hAnsi="Palatino Linotype" w:cs="Arial"/>
          <w:b/>
          <w:i/>
        </w:rPr>
        <w:t xml:space="preserve"> “</w:t>
      </w:r>
      <w:r w:rsidRPr="008D5E8F">
        <w:rPr>
          <w:rFonts w:ascii="Palatino Linotype" w:hAnsi="Palatino Linotype"/>
          <w:i/>
          <w:color w:val="000000"/>
        </w:rPr>
        <w:t>En términos del artículo 92 fracción XXXI de la ley de la materia, solicito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 Lo anterior, toda vez que la información del portal no cumple con los supuestos de ley.”(sic).</w:t>
      </w:r>
      <w:r w:rsidR="006D6467">
        <w:rPr>
          <w:rFonts w:ascii="Palatino Linotype" w:hAnsi="Palatino Linotype"/>
          <w:i/>
          <w:color w:val="000000"/>
        </w:rPr>
        <w:t xml:space="preserve"> </w:t>
      </w:r>
    </w:p>
    <w:p w14:paraId="2EFF122D" w14:textId="77777777" w:rsidR="005E47F6" w:rsidRDefault="005E47F6" w:rsidP="006D6467">
      <w:pPr>
        <w:tabs>
          <w:tab w:val="left" w:pos="8080"/>
        </w:tabs>
        <w:autoSpaceDE w:val="0"/>
        <w:autoSpaceDN w:val="0"/>
        <w:adjustRightInd w:val="0"/>
        <w:spacing w:after="0" w:line="360" w:lineRule="auto"/>
        <w:jc w:val="both"/>
        <w:rPr>
          <w:rFonts w:ascii="Palatino Linotype" w:hAnsi="Palatino Linotype" w:cs="Arial"/>
          <w:color w:val="000000" w:themeColor="text1"/>
          <w:sz w:val="24"/>
          <w:szCs w:val="24"/>
        </w:rPr>
      </w:pPr>
    </w:p>
    <w:p w14:paraId="0A691CB8" w14:textId="06BB085A" w:rsidR="005E47F6" w:rsidRDefault="006D6467" w:rsidP="006D6467">
      <w:pPr>
        <w:tabs>
          <w:tab w:val="left" w:pos="8080"/>
        </w:tabs>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En este sentido analicemos lo que establece la Ley de Transparencia y Acceso a la Información Pública del Estado de México y Municipios.</w:t>
      </w:r>
    </w:p>
    <w:p w14:paraId="7D7F868C" w14:textId="58E16B4A" w:rsidR="005E47F6" w:rsidRPr="006D6467" w:rsidRDefault="006D6467" w:rsidP="006D6467">
      <w:pPr>
        <w:autoSpaceDE w:val="0"/>
        <w:autoSpaceDN w:val="0"/>
        <w:adjustRightInd w:val="0"/>
        <w:spacing w:after="0" w:line="240" w:lineRule="auto"/>
        <w:ind w:left="851" w:right="850"/>
        <w:jc w:val="both"/>
        <w:rPr>
          <w:rFonts w:ascii="Palatino Linotype" w:hAnsi="Palatino Linotype"/>
          <w:i/>
        </w:rPr>
      </w:pPr>
      <w:r w:rsidRPr="006D6467">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DDE36D" w14:textId="2BAC378B" w:rsidR="006D6467" w:rsidRPr="006D6467" w:rsidRDefault="006D6467" w:rsidP="006D6467">
      <w:pPr>
        <w:autoSpaceDE w:val="0"/>
        <w:autoSpaceDN w:val="0"/>
        <w:adjustRightInd w:val="0"/>
        <w:spacing w:after="0" w:line="240" w:lineRule="auto"/>
        <w:ind w:left="851" w:right="850"/>
        <w:jc w:val="both"/>
        <w:rPr>
          <w:rFonts w:ascii="Palatino Linotype" w:hAnsi="Palatino Linotype"/>
          <w:i/>
        </w:rPr>
      </w:pPr>
      <w:r w:rsidRPr="006D6467">
        <w:rPr>
          <w:rFonts w:ascii="Palatino Linotype" w:hAnsi="Palatino Linotype"/>
          <w:i/>
        </w:rPr>
        <w:t>…</w:t>
      </w:r>
    </w:p>
    <w:p w14:paraId="08DB95C8" w14:textId="473B4E88" w:rsidR="006D6467" w:rsidRPr="006D6467" w:rsidRDefault="006D6467" w:rsidP="006D6467">
      <w:pPr>
        <w:autoSpaceDE w:val="0"/>
        <w:autoSpaceDN w:val="0"/>
        <w:adjustRightInd w:val="0"/>
        <w:spacing w:after="0" w:line="240" w:lineRule="auto"/>
        <w:ind w:left="851" w:right="850"/>
        <w:jc w:val="both"/>
        <w:rPr>
          <w:rFonts w:ascii="Palatino Linotype" w:hAnsi="Palatino Linotype"/>
          <w:i/>
        </w:rPr>
      </w:pPr>
      <w:r w:rsidRPr="006D6467">
        <w:rPr>
          <w:rFonts w:ascii="Palatino Linotype" w:hAnsi="Palatino Linotype"/>
          <w:i/>
        </w:rPr>
        <w:t>XXXI.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w:t>
      </w:r>
    </w:p>
    <w:p w14:paraId="49408A47" w14:textId="2E1D26FA" w:rsidR="006D6467" w:rsidRPr="006D6467" w:rsidRDefault="006D6467" w:rsidP="006D6467">
      <w:pPr>
        <w:autoSpaceDE w:val="0"/>
        <w:autoSpaceDN w:val="0"/>
        <w:adjustRightInd w:val="0"/>
        <w:spacing w:after="0" w:line="240" w:lineRule="auto"/>
        <w:ind w:left="851" w:right="850"/>
        <w:jc w:val="both"/>
        <w:rPr>
          <w:rFonts w:ascii="Palatino Linotype" w:hAnsi="Palatino Linotype"/>
          <w:i/>
        </w:rPr>
      </w:pPr>
      <w:r w:rsidRPr="006D6467">
        <w:rPr>
          <w:rFonts w:ascii="Palatino Linotype" w:hAnsi="Palatino Linotype"/>
          <w:i/>
        </w:rPr>
        <w:t>…</w:t>
      </w:r>
    </w:p>
    <w:p w14:paraId="2F6CFED1" w14:textId="32D3C3F4" w:rsidR="006D6467" w:rsidRPr="006D6467" w:rsidRDefault="006D6467" w:rsidP="006D6467">
      <w:pPr>
        <w:autoSpaceDE w:val="0"/>
        <w:autoSpaceDN w:val="0"/>
        <w:adjustRightInd w:val="0"/>
        <w:spacing w:after="0" w:line="240" w:lineRule="auto"/>
        <w:ind w:left="851" w:right="850"/>
        <w:jc w:val="both"/>
        <w:rPr>
          <w:rFonts w:ascii="Palatino Linotype" w:hAnsi="Palatino Linotype" w:cs="Arial"/>
          <w:i/>
          <w:color w:val="000000" w:themeColor="text1"/>
        </w:rPr>
      </w:pPr>
      <w:r w:rsidRPr="006D6467">
        <w:rPr>
          <w:rFonts w:ascii="Palatino Linotype" w:hAnsi="Palatino Linotype"/>
          <w:i/>
        </w:rPr>
        <w:t>XLVII. Los ingresos recibidos por cualquier concepto señalando el nombre de los responsables de recibirlos, administrarlos y ejercerlos, indicando el destino de cada uno de ellos;</w:t>
      </w:r>
    </w:p>
    <w:p w14:paraId="2059A28C" w14:textId="77777777" w:rsidR="005E47F6" w:rsidRDefault="005E47F6" w:rsidP="005E47F6">
      <w:pPr>
        <w:autoSpaceDE w:val="0"/>
        <w:autoSpaceDN w:val="0"/>
        <w:adjustRightInd w:val="0"/>
        <w:spacing w:after="0" w:line="360" w:lineRule="auto"/>
        <w:jc w:val="both"/>
        <w:rPr>
          <w:rFonts w:ascii="Palatino Linotype" w:hAnsi="Palatino Linotype" w:cs="Arial"/>
          <w:color w:val="000000" w:themeColor="text1"/>
          <w:sz w:val="24"/>
          <w:szCs w:val="24"/>
        </w:rPr>
      </w:pPr>
    </w:p>
    <w:p w14:paraId="29BD87BD" w14:textId="77777777" w:rsidR="005E47F6" w:rsidRDefault="005E47F6" w:rsidP="005E47F6">
      <w:pPr>
        <w:autoSpaceDE w:val="0"/>
        <w:autoSpaceDN w:val="0"/>
        <w:adjustRightInd w:val="0"/>
        <w:spacing w:after="0" w:line="360" w:lineRule="auto"/>
        <w:jc w:val="both"/>
        <w:rPr>
          <w:rFonts w:ascii="Palatino Linotype" w:hAnsi="Palatino Linotype" w:cs="Arial"/>
          <w:color w:val="000000" w:themeColor="text1"/>
          <w:sz w:val="24"/>
          <w:szCs w:val="24"/>
        </w:rPr>
      </w:pPr>
    </w:p>
    <w:p w14:paraId="670D1DF2" w14:textId="7236C768" w:rsidR="005E47F6" w:rsidRDefault="006D6467" w:rsidP="005E47F6">
      <w:pPr>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los preceptos legales, se advierte que los Sujeto Obligados, se encuentran constreñidos a publicar en su página de IPOMEX, </w:t>
      </w:r>
      <w:r w:rsidR="00BD34B7">
        <w:rPr>
          <w:rFonts w:ascii="Palatino Linotype" w:hAnsi="Palatino Linotype" w:cs="Arial"/>
          <w:color w:val="000000" w:themeColor="text1"/>
          <w:sz w:val="24"/>
          <w:szCs w:val="24"/>
        </w:rPr>
        <w:t>para su consulta, lo referente a los montos que se otorguen recursos públicos y los informes sobre el uso y destino de esos recursos, así como los ingresos que los Sujetos Obligados reciban por cualquier concepto indicando el destino de estos.</w:t>
      </w:r>
    </w:p>
    <w:p w14:paraId="78DA853F" w14:textId="77777777" w:rsidR="00BD34B7" w:rsidRDefault="00BD34B7" w:rsidP="005E47F6">
      <w:pPr>
        <w:autoSpaceDE w:val="0"/>
        <w:autoSpaceDN w:val="0"/>
        <w:adjustRightInd w:val="0"/>
        <w:spacing w:after="0" w:line="360" w:lineRule="auto"/>
        <w:jc w:val="both"/>
        <w:rPr>
          <w:rFonts w:ascii="Palatino Linotype" w:hAnsi="Palatino Linotype" w:cs="Arial"/>
          <w:color w:val="000000" w:themeColor="text1"/>
          <w:sz w:val="24"/>
          <w:szCs w:val="24"/>
        </w:rPr>
      </w:pPr>
    </w:p>
    <w:p w14:paraId="3A8CD4FF" w14:textId="3457397F" w:rsidR="00BD34B7" w:rsidRDefault="00A838C4" w:rsidP="005E47F6">
      <w:pPr>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83840" behindDoc="0" locked="0" layoutInCell="1" allowOverlap="1" wp14:anchorId="114593FB" wp14:editId="3D99DE31">
                <wp:simplePos x="0" y="0"/>
                <wp:positionH relativeFrom="column">
                  <wp:posOffset>335197</wp:posOffset>
                </wp:positionH>
                <wp:positionV relativeFrom="paragraph">
                  <wp:posOffset>820005</wp:posOffset>
                </wp:positionV>
                <wp:extent cx="4937760" cy="1176793"/>
                <wp:effectExtent l="0" t="0" r="34290" b="23495"/>
                <wp:wrapNone/>
                <wp:docPr id="11" name="Conector recto 11"/>
                <wp:cNvGraphicFramePr/>
                <a:graphic xmlns:a="http://schemas.openxmlformats.org/drawingml/2006/main">
                  <a:graphicData uri="http://schemas.microsoft.com/office/word/2010/wordprocessingShape">
                    <wps:wsp>
                      <wps:cNvCnPr/>
                      <wps:spPr>
                        <a:xfrm>
                          <a:off x="0" y="0"/>
                          <a:ext cx="4937760" cy="11767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87D3A4" id="Conector recto 1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4pt,64.55pt" to="415.2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" strokecolor="black [3200]" strokeweight=".5pt">
                <v:stroke joinstyle="miter"/>
              </v:line>
            </w:pict>
          </mc:Fallback>
        </mc:AlternateContent>
      </w:r>
      <w:r w:rsidR="00BD34B7">
        <w:rPr>
          <w:rFonts w:ascii="Palatino Linotype" w:hAnsi="Palatino Linotype" w:cs="Arial"/>
          <w:color w:val="000000" w:themeColor="text1"/>
          <w:sz w:val="24"/>
          <w:szCs w:val="24"/>
        </w:rPr>
        <w:t>En base a lo anterior en la página del Sujeto Obligado, en relación a la fracción XXXI, referente a los recursos públicos asignados, se muestra la siguiente información:</w:t>
      </w:r>
    </w:p>
    <w:p w14:paraId="2C8FF019" w14:textId="106DB1E4" w:rsidR="00BD34B7" w:rsidRDefault="00BD34B7" w:rsidP="005E47F6">
      <w:pPr>
        <w:autoSpaceDE w:val="0"/>
        <w:autoSpaceDN w:val="0"/>
        <w:adjustRightInd w:val="0"/>
        <w:spacing w:after="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5B4E289B" wp14:editId="25D7A210">
            <wp:extent cx="5251450" cy="2249568"/>
            <wp:effectExtent l="190500" t="190500" r="196850" b="1892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471" t="8427" r="11046" b="31805"/>
                    <a:stretch/>
                  </pic:blipFill>
                  <pic:spPr bwMode="auto">
                    <a:xfrm>
                      <a:off x="0" y="0"/>
                      <a:ext cx="5259248" cy="22529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D42C745" w14:textId="77777777" w:rsidR="005E47F6" w:rsidRPr="006A3AAA" w:rsidRDefault="005E47F6" w:rsidP="005E47F6">
      <w:pPr>
        <w:autoSpaceDE w:val="0"/>
        <w:autoSpaceDN w:val="0"/>
        <w:adjustRightInd w:val="0"/>
        <w:spacing w:after="0" w:line="360" w:lineRule="auto"/>
        <w:jc w:val="both"/>
        <w:rPr>
          <w:rFonts w:ascii="Palatino Linotype" w:hAnsi="Palatino Linotype" w:cs="Arial"/>
          <w:sz w:val="24"/>
          <w:szCs w:val="24"/>
        </w:rPr>
      </w:pPr>
    </w:p>
    <w:p w14:paraId="64632F18" w14:textId="0F172A9F" w:rsidR="00035CB0" w:rsidRDefault="00BD34B7" w:rsidP="002463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Y por lo que respecta a la fracción XLVII, referente a los ingresos recibidos, se muestra la siguiente información:</w:t>
      </w:r>
    </w:p>
    <w:p w14:paraId="3E63A0A8" w14:textId="479297E9" w:rsidR="00BD34B7" w:rsidRDefault="00BD34B7" w:rsidP="00593932">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5DDA9F08" wp14:editId="0E3D16B2">
            <wp:extent cx="4032250" cy="3340450"/>
            <wp:effectExtent l="190500" t="190500" r="196850" b="1841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384" t="8231" r="21628" b="7838"/>
                    <a:stretch/>
                  </pic:blipFill>
                  <pic:spPr bwMode="auto">
                    <a:xfrm>
                      <a:off x="0" y="0"/>
                      <a:ext cx="4042237" cy="33487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6CAC439" w14:textId="36F70021" w:rsidR="00BD34B7" w:rsidRDefault="00BD34B7" w:rsidP="00593932">
      <w:pPr>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3CCCBCFE" wp14:editId="791C3E4E">
            <wp:extent cx="5364921" cy="636905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054" t="8230" r="37720" b="4762"/>
                    <a:stretch/>
                  </pic:blipFill>
                  <pic:spPr bwMode="auto">
                    <a:xfrm>
                      <a:off x="0" y="0"/>
                      <a:ext cx="5387972" cy="6396415"/>
                    </a:xfrm>
                    <a:prstGeom prst="rect">
                      <a:avLst/>
                    </a:prstGeom>
                    <a:ln>
                      <a:noFill/>
                    </a:ln>
                    <a:extLst>
                      <a:ext uri="{53640926-AAD7-44D8-BBD7-CCE9431645EC}">
                        <a14:shadowObscured xmlns:a14="http://schemas.microsoft.com/office/drawing/2010/main"/>
                      </a:ext>
                    </a:extLst>
                  </pic:spPr>
                </pic:pic>
              </a:graphicData>
            </a:graphic>
          </wp:inline>
        </w:drawing>
      </w:r>
    </w:p>
    <w:p w14:paraId="2BD66380" w14:textId="77777777" w:rsidR="00BD34B7" w:rsidRDefault="00BD34B7" w:rsidP="0024635B">
      <w:pPr>
        <w:spacing w:after="0" w:line="360" w:lineRule="auto"/>
        <w:jc w:val="both"/>
        <w:rPr>
          <w:rFonts w:ascii="Palatino Linotype" w:hAnsi="Palatino Linotype" w:cs="Arial"/>
          <w:sz w:val="24"/>
          <w:szCs w:val="24"/>
          <w:lang w:eastAsia="es-MX"/>
        </w:rPr>
      </w:pPr>
    </w:p>
    <w:p w14:paraId="5AB3E018" w14:textId="77777777" w:rsidR="00BD34B7" w:rsidRDefault="00BD34B7" w:rsidP="0024635B">
      <w:pPr>
        <w:spacing w:after="0" w:line="360" w:lineRule="auto"/>
        <w:jc w:val="both"/>
        <w:rPr>
          <w:rFonts w:ascii="Palatino Linotype" w:hAnsi="Palatino Linotype" w:cs="Arial"/>
          <w:sz w:val="24"/>
          <w:szCs w:val="24"/>
          <w:lang w:eastAsia="es-MX"/>
        </w:rPr>
      </w:pPr>
    </w:p>
    <w:p w14:paraId="41A8D435" w14:textId="77777777" w:rsidR="00BD34B7" w:rsidRDefault="00BD34B7" w:rsidP="0024635B">
      <w:pPr>
        <w:spacing w:after="0" w:line="360" w:lineRule="auto"/>
        <w:jc w:val="both"/>
        <w:rPr>
          <w:rFonts w:ascii="Palatino Linotype" w:hAnsi="Palatino Linotype" w:cs="Arial"/>
          <w:sz w:val="24"/>
          <w:szCs w:val="24"/>
          <w:lang w:eastAsia="es-MX"/>
        </w:rPr>
      </w:pPr>
    </w:p>
    <w:p w14:paraId="010DBEFD" w14:textId="600EEC6F" w:rsidR="007E4A8B" w:rsidRDefault="007E4A8B" w:rsidP="002463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Al ingresar a los informes correspondientes, arroja l</w:t>
      </w:r>
      <w:r w:rsidR="0045764C">
        <w:rPr>
          <w:rFonts w:ascii="Palatino Linotype" w:hAnsi="Palatino Linotype" w:cs="Arial"/>
          <w:sz w:val="24"/>
          <w:szCs w:val="24"/>
          <w:lang w:eastAsia="es-MX"/>
        </w:rPr>
        <w:t>o</w:t>
      </w:r>
      <w:r>
        <w:rPr>
          <w:rFonts w:ascii="Palatino Linotype" w:hAnsi="Palatino Linotype" w:cs="Arial"/>
          <w:sz w:val="24"/>
          <w:szCs w:val="24"/>
          <w:lang w:eastAsia="es-MX"/>
        </w:rPr>
        <w:t xml:space="preserve"> siguiente:</w:t>
      </w:r>
    </w:p>
    <w:p w14:paraId="34B45693" w14:textId="39C2B490" w:rsidR="007E4A8B" w:rsidRDefault="007E4A8B" w:rsidP="007E4A8B">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7D95CE1A" wp14:editId="42C2D8B0">
            <wp:extent cx="4514850" cy="1722647"/>
            <wp:effectExtent l="190500" t="190500" r="190500" b="1828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166" t="4507" r="40256" b="59827"/>
                    <a:stretch/>
                  </pic:blipFill>
                  <pic:spPr bwMode="auto">
                    <a:xfrm>
                      <a:off x="0" y="0"/>
                      <a:ext cx="4523887" cy="17260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A362624" w14:textId="317C49B3" w:rsidR="007E4A8B" w:rsidRDefault="007E4A8B" w:rsidP="007E4A8B">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08241F37" wp14:editId="0BED1E9C">
            <wp:extent cx="4085749" cy="2368550"/>
            <wp:effectExtent l="190500" t="190500" r="181610" b="1841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614" t="4311" r="24934" b="25141"/>
                    <a:stretch/>
                  </pic:blipFill>
                  <pic:spPr bwMode="auto">
                    <a:xfrm>
                      <a:off x="0" y="0"/>
                      <a:ext cx="4086393" cy="23689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CC1BD7" w14:textId="77777777" w:rsidR="00894543" w:rsidRPr="00894543" w:rsidRDefault="0045764C" w:rsidP="0024635B">
      <w:pPr>
        <w:spacing w:after="0" w:line="360" w:lineRule="auto"/>
        <w:jc w:val="both"/>
        <w:rPr>
          <w:rFonts w:ascii="Palatino Linotype" w:hAnsi="Palatino Linotype"/>
          <w:sz w:val="24"/>
          <w:szCs w:val="24"/>
        </w:rPr>
      </w:pPr>
      <w:r>
        <w:rPr>
          <w:rFonts w:ascii="Palatino Linotype" w:hAnsi="Palatino Linotype" w:cs="Arial"/>
          <w:sz w:val="24"/>
          <w:szCs w:val="24"/>
          <w:lang w:eastAsia="es-MX"/>
        </w:rPr>
        <w:t xml:space="preserve">En este contexto, es de señalar que </w:t>
      </w:r>
      <w:r w:rsidRPr="0045764C">
        <w:rPr>
          <w:rFonts w:ascii="Palatino Linotype" w:hAnsi="Palatino Linotype" w:cs="Arial"/>
          <w:sz w:val="24"/>
          <w:szCs w:val="24"/>
          <w:lang w:eastAsia="es-MX"/>
        </w:rPr>
        <w:t>los l</w:t>
      </w:r>
      <w:r w:rsidRPr="0045764C">
        <w:rPr>
          <w:rFonts w:ascii="Palatino Linotype" w:hAnsi="Palatino Linotype"/>
          <w:sz w:val="24"/>
          <w:szCs w:val="24"/>
        </w:rPr>
        <w:t xml:space="preserve">ineamientos técnicos generales para la </w:t>
      </w:r>
      <w:r w:rsidRPr="00894543">
        <w:rPr>
          <w:rFonts w:ascii="Palatino Linotype" w:hAnsi="Palatino Linotype"/>
          <w:sz w:val="24"/>
          <w:szCs w:val="24"/>
        </w:rPr>
        <w:t xml:space="preserve">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que los ingresos recibidos por cualquier concepto señalando el nombre de los responsables de recibirlos, administrarlos y ejercerlos, así como su destino, </w:t>
      </w:r>
      <w:r w:rsidRPr="00894543">
        <w:rPr>
          <w:rFonts w:ascii="Palatino Linotype" w:hAnsi="Palatino Linotype"/>
          <w:sz w:val="24"/>
          <w:szCs w:val="24"/>
        </w:rPr>
        <w:lastRenderedPageBreak/>
        <w:t>indicando el destino de cada uno de ellos</w:t>
      </w:r>
      <w:r w:rsidR="00894543" w:rsidRPr="00894543">
        <w:rPr>
          <w:rFonts w:ascii="Palatino Linotype" w:hAnsi="Palatino Linotype"/>
          <w:sz w:val="24"/>
          <w:szCs w:val="24"/>
        </w:rPr>
        <w:t xml:space="preserve">, se deberán </w:t>
      </w:r>
      <w:r w:rsidRPr="00894543">
        <w:rPr>
          <w:rFonts w:ascii="Palatino Linotype" w:hAnsi="Palatino Linotype"/>
          <w:sz w:val="24"/>
          <w:szCs w:val="24"/>
        </w:rPr>
        <w:t xml:space="preserve">publicar información </w:t>
      </w:r>
      <w:r w:rsidR="00894543" w:rsidRPr="00894543">
        <w:rPr>
          <w:rFonts w:ascii="Palatino Linotype" w:hAnsi="Palatino Linotype"/>
          <w:sz w:val="24"/>
          <w:szCs w:val="24"/>
        </w:rPr>
        <w:t>de</w:t>
      </w:r>
      <w:r w:rsidRPr="00894543">
        <w:rPr>
          <w:rFonts w:ascii="Palatino Linotype" w:hAnsi="Palatino Linotype"/>
          <w:sz w:val="24"/>
          <w:szCs w:val="24"/>
        </w:rPr>
        <w:t xml:space="preserve"> los recursos recibidos por cualquier concepto, de conformidad con la respectiva ley de ingresos, incluidos, los obtenidos por impuestos, cuotas y aportaciones de seguridad social, contribuciones de mejoras, derechos, productos, aprovechamientos, ventas de bienes y servicios, participaciones y aportaciones, transferencias, asignaciones, subsidios, ayudas e ingresos derivados de financiamientos, así como los ingresos recaudados con base en las disposiciones locales aplicables en la materia. De acuerdo con el artículo 61, inciso a) de la Ley General de Contabilidad Gubernamental, aplicable a la Federación, las entidades federativas, los municipios y las demarcaciones territoriales del Distrito Federal (en su caso), estos sujetos obligados deberán incluir en sus leyes de ingresos y presupuesto de egresos u ordenamientos equivalentes los apartados específicos correspondientes a: Las fuentes de sus ingresos sean ordinarios o extraordinarios, desagregando el monto de cada una y, en el caso de las entidades federativas y municipios, incluyendo los recursos federales que se estime serán transferidos por la Federación a través de los fondos de participaciones y aportaciones federales, subsidios y convenios de reasignación; así como los ingresos recaudados con base en las disposiciones locales. </w:t>
      </w:r>
    </w:p>
    <w:p w14:paraId="613BA424" w14:textId="77777777" w:rsidR="00894543" w:rsidRPr="00894543" w:rsidRDefault="00894543" w:rsidP="0024635B">
      <w:pPr>
        <w:spacing w:after="0" w:line="360" w:lineRule="auto"/>
        <w:jc w:val="both"/>
        <w:rPr>
          <w:rFonts w:ascii="Palatino Linotype" w:hAnsi="Palatino Linotype"/>
          <w:sz w:val="24"/>
          <w:szCs w:val="24"/>
        </w:rPr>
      </w:pPr>
    </w:p>
    <w:p w14:paraId="56CFF97F" w14:textId="2849CBEE" w:rsidR="00894543" w:rsidRPr="00894543" w:rsidRDefault="0045764C" w:rsidP="0024635B">
      <w:pPr>
        <w:spacing w:after="0" w:line="360" w:lineRule="auto"/>
        <w:jc w:val="both"/>
        <w:rPr>
          <w:rFonts w:ascii="Palatino Linotype" w:hAnsi="Palatino Linotype"/>
          <w:sz w:val="24"/>
          <w:szCs w:val="24"/>
        </w:rPr>
      </w:pPr>
      <w:r w:rsidRPr="00894543">
        <w:rPr>
          <w:rFonts w:ascii="Palatino Linotype" w:hAnsi="Palatino Linotype"/>
          <w:sz w:val="24"/>
          <w:szCs w:val="24"/>
        </w:rPr>
        <w:t xml:space="preserve">Esta información se organizará de tal </w:t>
      </w:r>
      <w:r w:rsidR="00894543" w:rsidRPr="00894543">
        <w:rPr>
          <w:rFonts w:ascii="Palatino Linotype" w:hAnsi="Palatino Linotype"/>
          <w:sz w:val="24"/>
          <w:szCs w:val="24"/>
        </w:rPr>
        <w:t xml:space="preserve">forma que se identifique el o </w:t>
      </w:r>
      <w:r w:rsidRPr="00894543">
        <w:rPr>
          <w:rFonts w:ascii="Palatino Linotype" w:hAnsi="Palatino Linotype"/>
          <w:sz w:val="24"/>
          <w:szCs w:val="24"/>
        </w:rPr>
        <w:t>los nombres del</w:t>
      </w:r>
      <w:r w:rsidR="00894543" w:rsidRPr="00894543">
        <w:rPr>
          <w:rFonts w:ascii="Palatino Linotype" w:hAnsi="Palatino Linotype"/>
          <w:sz w:val="24"/>
          <w:szCs w:val="24"/>
        </w:rPr>
        <w:t xml:space="preserve"> o </w:t>
      </w:r>
      <w:r w:rsidRPr="00894543">
        <w:rPr>
          <w:rFonts w:ascii="Palatino Linotype" w:hAnsi="Palatino Linotype"/>
          <w:sz w:val="24"/>
          <w:szCs w:val="24"/>
        </w:rPr>
        <w:t>los responsables de recibir, administrar y ejercer los recursos; así como los informes trimestrales que especifiquen el destino de dichos recursos</w:t>
      </w:r>
      <w:r w:rsidR="005966C9">
        <w:rPr>
          <w:rFonts w:ascii="Palatino Linotype" w:hAnsi="Palatino Linotype"/>
          <w:sz w:val="24"/>
          <w:szCs w:val="24"/>
        </w:rPr>
        <w:t xml:space="preserve">. </w:t>
      </w:r>
    </w:p>
    <w:p w14:paraId="0ACF70BC" w14:textId="77777777" w:rsidR="00A838C4" w:rsidRPr="00A838C4" w:rsidRDefault="00A838C4" w:rsidP="0024635B">
      <w:pPr>
        <w:spacing w:after="0" w:line="360" w:lineRule="auto"/>
        <w:jc w:val="both"/>
        <w:rPr>
          <w:rFonts w:ascii="Palatino Linotype" w:hAnsi="Palatino Linotype" w:cs="Arial"/>
          <w:sz w:val="12"/>
          <w:szCs w:val="24"/>
          <w:lang w:eastAsia="es-MX"/>
        </w:rPr>
      </w:pPr>
    </w:p>
    <w:p w14:paraId="315AC86B" w14:textId="50ED348E" w:rsidR="0045764C" w:rsidRDefault="008E53A1" w:rsidP="002463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Respecto a la temporalidad de la información, esta no es fue plasmada por la particular, sin embargo es necesario citar lo que los propios lineamientos, mencionan en cuanto a la temporalidad, estos se actualizan de manera trimestral, </w:t>
      </w:r>
    </w:p>
    <w:p w14:paraId="1C2E26C6" w14:textId="43DCA382" w:rsidR="008E53A1" w:rsidRDefault="008E53A1" w:rsidP="0024635B">
      <w:pPr>
        <w:spacing w:after="0" w:line="360" w:lineRule="auto"/>
        <w:jc w:val="both"/>
        <w:rPr>
          <w:rFonts w:ascii="Palatino Linotype" w:hAnsi="Palatino Linotype" w:cs="Arial"/>
          <w:sz w:val="24"/>
          <w:szCs w:val="24"/>
          <w:lang w:eastAsia="es-MX"/>
        </w:rPr>
      </w:pPr>
      <w:r>
        <w:rPr>
          <w:noProof/>
          <w:lang w:eastAsia="es-MX"/>
        </w:rPr>
        <w:lastRenderedPageBreak/>
        <w:drawing>
          <wp:inline distT="0" distB="0" distL="0" distR="0" wp14:anchorId="02798D1E" wp14:editId="36B5304F">
            <wp:extent cx="5257800" cy="627351"/>
            <wp:effectExtent l="190500" t="190500" r="190500" b="1924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951" t="18617" r="21847" b="69037"/>
                    <a:stretch/>
                  </pic:blipFill>
                  <pic:spPr bwMode="auto">
                    <a:xfrm>
                      <a:off x="0" y="0"/>
                      <a:ext cx="5297103" cy="6320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C77236" w14:textId="67D746D7" w:rsidR="0045764C" w:rsidRDefault="008E53A1" w:rsidP="002463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Por lo que respecta al contenido de la información que se deberá </w:t>
      </w:r>
      <w:r w:rsidR="00202175">
        <w:rPr>
          <w:rFonts w:ascii="Palatino Linotype" w:hAnsi="Palatino Linotype" w:cs="Arial"/>
          <w:sz w:val="24"/>
          <w:szCs w:val="24"/>
          <w:lang w:eastAsia="es-MX"/>
        </w:rPr>
        <w:t>publicar</w:t>
      </w:r>
      <w:r>
        <w:rPr>
          <w:rFonts w:ascii="Palatino Linotype" w:hAnsi="Palatino Linotype" w:cs="Arial"/>
          <w:sz w:val="24"/>
          <w:szCs w:val="24"/>
          <w:lang w:eastAsia="es-MX"/>
        </w:rPr>
        <w:t>, esta versa en:</w:t>
      </w:r>
    </w:p>
    <w:p w14:paraId="0CC4513B" w14:textId="253D1241" w:rsidR="008E53A1" w:rsidRDefault="00D61339" w:rsidP="008E53A1">
      <w:pPr>
        <w:spacing w:after="0" w:line="360" w:lineRule="auto"/>
        <w:jc w:val="center"/>
        <w:rPr>
          <w:rFonts w:ascii="Palatino Linotype" w:hAnsi="Palatino Linotype" w:cs="Arial"/>
          <w:sz w:val="24"/>
          <w:szCs w:val="24"/>
          <w:lang w:eastAsia="es-MX"/>
        </w:rPr>
      </w:pPr>
      <w:r>
        <w:rPr>
          <w:noProof/>
          <w:lang w:eastAsia="es-MX"/>
        </w:rPr>
        <mc:AlternateContent>
          <mc:Choice Requires="wps">
            <w:drawing>
              <wp:anchor distT="0" distB="0" distL="114300" distR="114300" simplePos="0" relativeHeight="251684864" behindDoc="0" locked="0" layoutInCell="1" allowOverlap="1" wp14:anchorId="32F21DC8" wp14:editId="22F1C502">
                <wp:simplePos x="0" y="0"/>
                <wp:positionH relativeFrom="column">
                  <wp:posOffset>462417</wp:posOffset>
                </wp:positionH>
                <wp:positionV relativeFrom="paragraph">
                  <wp:posOffset>2263139</wp:posOffset>
                </wp:positionV>
                <wp:extent cx="5160397" cy="3283889"/>
                <wp:effectExtent l="0" t="0" r="21590" b="31115"/>
                <wp:wrapNone/>
                <wp:docPr id="12" name="Conector recto 12"/>
                <wp:cNvGraphicFramePr/>
                <a:graphic xmlns:a="http://schemas.openxmlformats.org/drawingml/2006/main">
                  <a:graphicData uri="http://schemas.microsoft.com/office/word/2010/wordprocessingShape">
                    <wps:wsp>
                      <wps:cNvCnPr/>
                      <wps:spPr>
                        <a:xfrm>
                          <a:off x="0" y="0"/>
                          <a:ext cx="5160397" cy="32838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B29743" id="Conector recto 1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6.4pt,178.2pt" to="442.75pt,4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" strokecolor="black [3200]" strokeweight=".5pt">
                <v:stroke joinstyle="miter"/>
              </v:line>
            </w:pict>
          </mc:Fallback>
        </mc:AlternateContent>
      </w:r>
      <w:r w:rsidR="008A52C4">
        <w:rPr>
          <w:noProof/>
          <w:lang w:eastAsia="es-MX"/>
        </w:rPr>
        <mc:AlternateContent>
          <mc:Choice Requires="wps">
            <w:drawing>
              <wp:anchor distT="0" distB="0" distL="114300" distR="114300" simplePos="0" relativeHeight="251677696" behindDoc="0" locked="0" layoutInCell="1" allowOverlap="1" wp14:anchorId="0216C6D1" wp14:editId="6B22CD24">
                <wp:simplePos x="0" y="0"/>
                <wp:positionH relativeFrom="margin">
                  <wp:align>left</wp:align>
                </wp:positionH>
                <wp:positionV relativeFrom="paragraph">
                  <wp:posOffset>344805</wp:posOffset>
                </wp:positionV>
                <wp:extent cx="552450" cy="209550"/>
                <wp:effectExtent l="0" t="19050" r="38100" b="38100"/>
                <wp:wrapNone/>
                <wp:docPr id="42" name="Flecha derecha 42"/>
                <wp:cNvGraphicFramePr/>
                <a:graphic xmlns:a="http://schemas.openxmlformats.org/drawingml/2006/main">
                  <a:graphicData uri="http://schemas.microsoft.com/office/word/2010/wordprocessingShape">
                    <wps:wsp>
                      <wps:cNvSpPr/>
                      <wps:spPr>
                        <a:xfrm>
                          <a:off x="0" y="0"/>
                          <a:ext cx="552450"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7BCE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2" o:spid="_x0000_s1026" type="#_x0000_t13" style="position:absolute;margin-left:0;margin-top:27.15pt;width:43.5pt;height:16.5pt;z-index:2516776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" adj="17503" fillcolor="red" strokecolor="red" strokeweight="1pt">
                <w10:wrap anchorx="margin"/>
              </v:shape>
            </w:pict>
          </mc:Fallback>
        </mc:AlternateContent>
      </w:r>
      <w:r w:rsidR="008E53A1">
        <w:rPr>
          <w:noProof/>
          <w:lang w:eastAsia="es-MX"/>
        </w:rPr>
        <w:drawing>
          <wp:inline distT="0" distB="0" distL="0" distR="0" wp14:anchorId="45298E72" wp14:editId="21E261DC">
            <wp:extent cx="5021185" cy="1358900"/>
            <wp:effectExtent l="190500" t="190500" r="198755" b="1841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282" t="29590" r="22288" b="42779"/>
                    <a:stretch/>
                  </pic:blipFill>
                  <pic:spPr bwMode="auto">
                    <a:xfrm>
                      <a:off x="0" y="0"/>
                      <a:ext cx="5035773" cy="13628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8754414" w14:textId="6746B00E" w:rsidR="0045764C" w:rsidRDefault="00202175" w:rsidP="008E53A1">
      <w:pPr>
        <w:spacing w:after="0" w:line="360" w:lineRule="auto"/>
        <w:jc w:val="center"/>
        <w:rPr>
          <w:rFonts w:ascii="Palatino Linotype" w:hAnsi="Palatino Linotype" w:cs="Arial"/>
          <w:sz w:val="24"/>
          <w:szCs w:val="24"/>
          <w:lang w:eastAsia="es-MX"/>
        </w:rPr>
      </w:pPr>
      <w:r>
        <w:rPr>
          <w:noProof/>
          <w:lang w:eastAsia="es-MX"/>
        </w:rPr>
        <w:lastRenderedPageBreak/>
        <mc:AlternateContent>
          <mc:Choice Requires="wps">
            <w:drawing>
              <wp:anchor distT="0" distB="0" distL="114300" distR="114300" simplePos="0" relativeHeight="251675648" behindDoc="0" locked="0" layoutInCell="1" allowOverlap="1" wp14:anchorId="0F1378DA" wp14:editId="7CA064FC">
                <wp:simplePos x="0" y="0"/>
                <wp:positionH relativeFrom="column">
                  <wp:posOffset>710566</wp:posOffset>
                </wp:positionH>
                <wp:positionV relativeFrom="paragraph">
                  <wp:posOffset>140970</wp:posOffset>
                </wp:positionV>
                <wp:extent cx="552450" cy="209550"/>
                <wp:effectExtent l="0" t="133350" r="0" b="95250"/>
                <wp:wrapNone/>
                <wp:docPr id="43" name="Flecha derecha 43"/>
                <wp:cNvGraphicFramePr/>
                <a:graphic xmlns:a="http://schemas.openxmlformats.org/drawingml/2006/main">
                  <a:graphicData uri="http://schemas.microsoft.com/office/word/2010/wordprocessingShape">
                    <wps:wsp>
                      <wps:cNvSpPr/>
                      <wps:spPr>
                        <a:xfrm rot="2196277">
                          <a:off x="0" y="0"/>
                          <a:ext cx="552450"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3AB3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3" o:spid="_x0000_s1026" type="#_x0000_t13" style="position:absolute;margin-left:55.95pt;margin-top:11.1pt;width:43.5pt;height:16.5pt;rotation:2398920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" adj="17503" fillcolor="red" strokecolor="red" strokeweight="1pt"/>
            </w:pict>
          </mc:Fallback>
        </mc:AlternateContent>
      </w:r>
      <w:r>
        <w:rPr>
          <w:noProof/>
          <w:lang w:eastAsia="es-MX"/>
        </w:rPr>
        <mc:AlternateContent>
          <mc:Choice Requires="wps">
            <w:drawing>
              <wp:anchor distT="0" distB="0" distL="114300" distR="114300" simplePos="0" relativeHeight="251671552" behindDoc="0" locked="0" layoutInCell="1" allowOverlap="1" wp14:anchorId="42FCCAE4" wp14:editId="1DDCFDC0">
                <wp:simplePos x="0" y="0"/>
                <wp:positionH relativeFrom="column">
                  <wp:posOffset>691515</wp:posOffset>
                </wp:positionH>
                <wp:positionV relativeFrom="paragraph">
                  <wp:posOffset>1976120</wp:posOffset>
                </wp:positionV>
                <wp:extent cx="552450" cy="209550"/>
                <wp:effectExtent l="0" t="133350" r="0" b="95250"/>
                <wp:wrapNone/>
                <wp:docPr id="41" name="Flecha derecha 41"/>
                <wp:cNvGraphicFramePr/>
                <a:graphic xmlns:a="http://schemas.openxmlformats.org/drawingml/2006/main">
                  <a:graphicData uri="http://schemas.microsoft.com/office/word/2010/wordprocessingShape">
                    <wps:wsp>
                      <wps:cNvSpPr/>
                      <wps:spPr>
                        <a:xfrm rot="2196277">
                          <a:off x="0" y="0"/>
                          <a:ext cx="552450"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833AA9" id="Flecha derecha 41" o:spid="_x0000_s1026" type="#_x0000_t13" style="position:absolute;margin-left:54.45pt;margin-top:155.6pt;width:43.5pt;height:16.5pt;rotation:2398920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" adj="17503" fillcolor="red" strokecolor="red" strokeweight="1pt"/>
            </w:pict>
          </mc:Fallback>
        </mc:AlternateContent>
      </w:r>
      <w:r>
        <w:rPr>
          <w:noProof/>
          <w:lang w:eastAsia="es-MX"/>
        </w:rPr>
        <mc:AlternateContent>
          <mc:Choice Requires="wps">
            <w:drawing>
              <wp:anchor distT="0" distB="0" distL="114300" distR="114300" simplePos="0" relativeHeight="251669504" behindDoc="0" locked="0" layoutInCell="1" allowOverlap="1" wp14:anchorId="33A4AF5B" wp14:editId="5320C18B">
                <wp:simplePos x="0" y="0"/>
                <wp:positionH relativeFrom="column">
                  <wp:posOffset>691514</wp:posOffset>
                </wp:positionH>
                <wp:positionV relativeFrom="paragraph">
                  <wp:posOffset>1353820</wp:posOffset>
                </wp:positionV>
                <wp:extent cx="552450" cy="209550"/>
                <wp:effectExtent l="0" t="133350" r="0" b="95250"/>
                <wp:wrapNone/>
                <wp:docPr id="40" name="Flecha derecha 40"/>
                <wp:cNvGraphicFramePr/>
                <a:graphic xmlns:a="http://schemas.openxmlformats.org/drawingml/2006/main">
                  <a:graphicData uri="http://schemas.microsoft.com/office/word/2010/wordprocessingShape">
                    <wps:wsp>
                      <wps:cNvSpPr/>
                      <wps:spPr>
                        <a:xfrm rot="2196277">
                          <a:off x="0" y="0"/>
                          <a:ext cx="552450"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799C84" id="Flecha derecha 40" o:spid="_x0000_s1026" type="#_x0000_t13" style="position:absolute;margin-left:54.45pt;margin-top:106.6pt;width:43.5pt;height:16.5pt;rotation:2398920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" adj="17503" fillcolor="red" strokecolor="red" strokeweight="1pt"/>
            </w:pict>
          </mc:Fallback>
        </mc:AlternateContent>
      </w:r>
      <w:r>
        <w:rPr>
          <w:noProof/>
          <w:lang w:eastAsia="es-MX"/>
        </w:rPr>
        <mc:AlternateContent>
          <mc:Choice Requires="wps">
            <w:drawing>
              <wp:anchor distT="0" distB="0" distL="114300" distR="114300" simplePos="0" relativeHeight="251667456" behindDoc="0" locked="0" layoutInCell="1" allowOverlap="1" wp14:anchorId="51133CF1" wp14:editId="25A79772">
                <wp:simplePos x="0" y="0"/>
                <wp:positionH relativeFrom="column">
                  <wp:posOffset>691515</wp:posOffset>
                </wp:positionH>
                <wp:positionV relativeFrom="paragraph">
                  <wp:posOffset>795020</wp:posOffset>
                </wp:positionV>
                <wp:extent cx="552450" cy="209550"/>
                <wp:effectExtent l="0" t="133350" r="0" b="95250"/>
                <wp:wrapNone/>
                <wp:docPr id="39" name="Flecha derecha 39"/>
                <wp:cNvGraphicFramePr/>
                <a:graphic xmlns:a="http://schemas.openxmlformats.org/drawingml/2006/main">
                  <a:graphicData uri="http://schemas.microsoft.com/office/word/2010/wordprocessingShape">
                    <wps:wsp>
                      <wps:cNvSpPr/>
                      <wps:spPr>
                        <a:xfrm rot="2196277">
                          <a:off x="0" y="0"/>
                          <a:ext cx="552450"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8CBF91" id="Flecha derecha 39" o:spid="_x0000_s1026" type="#_x0000_t13" style="position:absolute;margin-left:54.45pt;margin-top:62.6pt;width:43.5pt;height:16.5pt;rotation:2398920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" adj="17503" fillcolor="red" strokecolor="red" strokeweight="1pt"/>
            </w:pict>
          </mc:Fallback>
        </mc:AlternateContent>
      </w:r>
      <w:r w:rsidR="008E53A1">
        <w:rPr>
          <w:noProof/>
          <w:lang w:eastAsia="es-MX"/>
        </w:rPr>
        <w:drawing>
          <wp:inline distT="0" distB="0" distL="0" distR="0" wp14:anchorId="0C040C81" wp14:editId="635C0953">
            <wp:extent cx="4023899" cy="5302250"/>
            <wp:effectExtent l="190500" t="190500" r="186690"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738" t="12933" r="36729" b="15540"/>
                    <a:stretch/>
                  </pic:blipFill>
                  <pic:spPr bwMode="auto">
                    <a:xfrm>
                      <a:off x="0" y="0"/>
                      <a:ext cx="4031427" cy="53121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D1D4F6" w14:textId="77777777" w:rsidR="007E4A8B" w:rsidRDefault="007E4A8B" w:rsidP="0024635B">
      <w:pPr>
        <w:spacing w:after="0" w:line="360" w:lineRule="auto"/>
        <w:jc w:val="both"/>
        <w:rPr>
          <w:rFonts w:ascii="Palatino Linotype" w:hAnsi="Palatino Linotype" w:cs="Arial"/>
          <w:sz w:val="24"/>
          <w:szCs w:val="24"/>
          <w:lang w:eastAsia="es-MX"/>
        </w:rPr>
      </w:pPr>
    </w:p>
    <w:p w14:paraId="217C523F" w14:textId="1CA69B88" w:rsidR="008E53A1" w:rsidRDefault="008E53A1" w:rsidP="002463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De </w:t>
      </w:r>
      <w:r w:rsidR="00202175">
        <w:rPr>
          <w:rFonts w:ascii="Palatino Linotype" w:hAnsi="Palatino Linotype" w:cs="Arial"/>
          <w:sz w:val="24"/>
          <w:szCs w:val="24"/>
          <w:lang w:eastAsia="es-MX"/>
        </w:rPr>
        <w:t>las imágenes anteriores</w:t>
      </w:r>
      <w:r>
        <w:rPr>
          <w:rFonts w:ascii="Palatino Linotype" w:hAnsi="Palatino Linotype" w:cs="Arial"/>
          <w:sz w:val="24"/>
          <w:szCs w:val="24"/>
          <w:lang w:eastAsia="es-MX"/>
        </w:rPr>
        <w:t xml:space="preserve">, podemos observar que dentro de la información a la que se encuentra el Sujeto Obligado </w:t>
      </w:r>
      <w:r w:rsidR="00202175">
        <w:rPr>
          <w:rFonts w:ascii="Palatino Linotype" w:hAnsi="Palatino Linotype" w:cs="Arial"/>
          <w:sz w:val="24"/>
          <w:szCs w:val="24"/>
          <w:lang w:eastAsia="es-MX"/>
        </w:rPr>
        <w:t>publicar, el nombre de las personas que reciban, administren o ejerzan dichos recursos públicos así como el destino de dichos recursos, mediante un documento.</w:t>
      </w:r>
    </w:p>
    <w:p w14:paraId="10E0F9C1" w14:textId="6535D2E2" w:rsidR="001570EA" w:rsidRDefault="00202175" w:rsidP="0024635B">
      <w:pPr>
        <w:spacing w:after="0" w:line="360" w:lineRule="auto"/>
        <w:jc w:val="both"/>
        <w:rPr>
          <w:rFonts w:ascii="Palatino Linotype" w:hAnsi="Palatino Linotype"/>
          <w:color w:val="000000"/>
          <w:sz w:val="24"/>
          <w:szCs w:val="24"/>
        </w:rPr>
      </w:pPr>
      <w:r>
        <w:rPr>
          <w:rFonts w:ascii="Palatino Linotype" w:hAnsi="Palatino Linotype" w:cs="Arial"/>
          <w:sz w:val="24"/>
          <w:szCs w:val="24"/>
          <w:lang w:eastAsia="es-MX"/>
        </w:rPr>
        <w:lastRenderedPageBreak/>
        <w:t xml:space="preserve">Ahora bien, por lo que respecta </w:t>
      </w:r>
      <w:r w:rsidRPr="001570EA">
        <w:rPr>
          <w:rFonts w:ascii="Palatino Linotype" w:hAnsi="Palatino Linotype" w:cs="Arial"/>
          <w:sz w:val="24"/>
          <w:szCs w:val="24"/>
          <w:lang w:eastAsia="es-MX"/>
        </w:rPr>
        <w:t xml:space="preserve">a </w:t>
      </w:r>
      <w:r w:rsidR="008165D1" w:rsidRPr="001570EA">
        <w:rPr>
          <w:rFonts w:ascii="Palatino Linotype" w:hAnsi="Palatino Linotype" w:cs="Arial"/>
          <w:sz w:val="24"/>
          <w:szCs w:val="24"/>
          <w:lang w:eastAsia="es-MX"/>
        </w:rPr>
        <w:t xml:space="preserve">la información concerniente a la fracción </w:t>
      </w:r>
      <w:r w:rsidR="001570EA" w:rsidRPr="001570EA">
        <w:rPr>
          <w:rFonts w:ascii="Palatino Linotype" w:hAnsi="Palatino Linotype"/>
          <w:color w:val="000000"/>
          <w:sz w:val="24"/>
          <w:szCs w:val="24"/>
        </w:rPr>
        <w:t>XXXI, de las obligaciones de transparencia, referente a la asignación de recursos públicos, como ya se observó en páginas anteriores, el Sujeto Obligado no ha publicado informaci</w:t>
      </w:r>
      <w:r w:rsidR="001570EA">
        <w:rPr>
          <w:rFonts w:ascii="Palatino Linotype" w:hAnsi="Palatino Linotype"/>
          <w:color w:val="000000"/>
          <w:sz w:val="24"/>
          <w:szCs w:val="24"/>
        </w:rPr>
        <w:t>ón al respecto, en su página de IPOMEX.</w:t>
      </w:r>
    </w:p>
    <w:p w14:paraId="5E3172F2" w14:textId="77777777" w:rsidR="001570EA" w:rsidRDefault="001570EA" w:rsidP="0024635B">
      <w:pPr>
        <w:spacing w:after="0" w:line="360" w:lineRule="auto"/>
        <w:jc w:val="both"/>
        <w:rPr>
          <w:rFonts w:ascii="Palatino Linotype" w:hAnsi="Palatino Linotype"/>
          <w:color w:val="000000"/>
          <w:sz w:val="24"/>
          <w:szCs w:val="24"/>
        </w:rPr>
      </w:pPr>
    </w:p>
    <w:p w14:paraId="4AC4835A" w14:textId="1F01DC55" w:rsidR="001570EA" w:rsidRPr="002B5F49" w:rsidRDefault="001570EA" w:rsidP="0024635B">
      <w:pPr>
        <w:spacing w:after="0" w:line="360" w:lineRule="auto"/>
        <w:jc w:val="both"/>
        <w:rPr>
          <w:rFonts w:ascii="Palatino Linotype" w:hAnsi="Palatino Linotype"/>
          <w:b/>
          <w:color w:val="000000"/>
          <w:sz w:val="24"/>
          <w:szCs w:val="24"/>
        </w:rPr>
      </w:pPr>
      <w:r>
        <w:rPr>
          <w:rFonts w:ascii="Palatino Linotype" w:hAnsi="Palatino Linotype"/>
          <w:color w:val="000000"/>
        </w:rPr>
        <w:t xml:space="preserve">Los </w:t>
      </w:r>
      <w:r w:rsidRPr="0045764C">
        <w:rPr>
          <w:rFonts w:ascii="Palatino Linotype" w:hAnsi="Palatino Linotype" w:cs="Arial"/>
          <w:sz w:val="24"/>
          <w:szCs w:val="24"/>
          <w:lang w:eastAsia="es-MX"/>
        </w:rPr>
        <w:t>l</w:t>
      </w:r>
      <w:r w:rsidRPr="0045764C">
        <w:rPr>
          <w:rFonts w:ascii="Palatino Linotype" w:hAnsi="Palatino Linotype"/>
          <w:sz w:val="24"/>
          <w:szCs w:val="24"/>
        </w:rPr>
        <w:t xml:space="preserve">ineamientos técnicos generales para la </w:t>
      </w:r>
      <w:r w:rsidRPr="00894543">
        <w:rPr>
          <w:rFonts w:ascii="Palatino Linotype" w:hAnsi="Palatino Linotype"/>
          <w:sz w:val="24"/>
          <w:szCs w:val="24"/>
        </w:rPr>
        <w:t>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q</w:t>
      </w:r>
      <w:r w:rsidRPr="002B5F49">
        <w:rPr>
          <w:rFonts w:ascii="Palatino Linotype" w:hAnsi="Palatino Linotype"/>
          <w:sz w:val="24"/>
          <w:szCs w:val="24"/>
        </w:rPr>
        <w:t>ue</w:t>
      </w:r>
      <w:r w:rsidR="002B5F49" w:rsidRPr="002B5F49">
        <w:rPr>
          <w:rFonts w:ascii="Palatino Linotype" w:hAnsi="Palatino Linotype"/>
          <w:sz w:val="24"/>
          <w:szCs w:val="24"/>
        </w:rPr>
        <w:t xml:space="preserve"> en cumplimiento de esta fracción los Sujetos Obligados deberán publicar la información sobre los recursos públicos que han asignado o permitido su uso a personas físicas o morales, nacionales y/o extranjeras, incluso a los sindicatos y a las personas físicas o morales que realicen actos de autoridad</w:t>
      </w:r>
      <w:r w:rsidR="002B5F49">
        <w:rPr>
          <w:rStyle w:val="Refdenotaalpie"/>
          <w:rFonts w:ascii="Palatino Linotype" w:hAnsi="Palatino Linotype"/>
          <w:sz w:val="24"/>
          <w:szCs w:val="24"/>
        </w:rPr>
        <w:footnoteReference w:id="2"/>
      </w:r>
      <w:r w:rsidR="002B5F49" w:rsidRPr="002B5F49">
        <w:rPr>
          <w:rFonts w:ascii="Palatino Linotype" w:hAnsi="Palatino Linotype"/>
          <w:sz w:val="24"/>
          <w:szCs w:val="24"/>
        </w:rPr>
        <w:t xml:space="preserve"> bajo designación presupuestal especial y específica o por cualquier motivo</w:t>
      </w:r>
      <w:r w:rsidR="002B5F49">
        <w:rPr>
          <w:rFonts w:ascii="Palatino Linotype" w:hAnsi="Palatino Linotype"/>
          <w:sz w:val="24"/>
          <w:szCs w:val="24"/>
        </w:rPr>
        <w:t>, s</w:t>
      </w:r>
      <w:r w:rsidR="002B5F49" w:rsidRPr="002B5F49">
        <w:rPr>
          <w:rFonts w:ascii="Palatino Linotype" w:hAnsi="Palatino Linotype"/>
          <w:sz w:val="24"/>
          <w:szCs w:val="24"/>
        </w:rPr>
        <w:t>on personas físicas o morales que realizan actos de autoridad aquellas que emiten formalmente actos decisorios o determinaciones con base en funciones establecidas en una norma general y las cuales pueden s</w:t>
      </w:r>
      <w:r w:rsidR="002B5F49">
        <w:rPr>
          <w:rFonts w:ascii="Palatino Linotype" w:hAnsi="Palatino Linotype"/>
          <w:sz w:val="24"/>
          <w:szCs w:val="24"/>
        </w:rPr>
        <w:t xml:space="preserve">er impugnadas por la ciudadanía, </w:t>
      </w:r>
    </w:p>
    <w:p w14:paraId="17E8D5E3" w14:textId="77777777" w:rsidR="00202175" w:rsidRDefault="00202175" w:rsidP="0024635B">
      <w:pPr>
        <w:spacing w:after="0" w:line="360" w:lineRule="auto"/>
        <w:jc w:val="both"/>
        <w:rPr>
          <w:rFonts w:ascii="Palatino Linotype" w:hAnsi="Palatino Linotype" w:cs="Arial"/>
          <w:sz w:val="24"/>
          <w:szCs w:val="24"/>
          <w:lang w:eastAsia="es-MX"/>
        </w:rPr>
      </w:pPr>
    </w:p>
    <w:p w14:paraId="2E5CA2B1" w14:textId="77777777" w:rsidR="00DD6C23" w:rsidRDefault="00DD6C23" w:rsidP="00DD6C23">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Respecto a la temporalidad de la información, esta no es fue plasmada por la particular, sin embargo es necesario citar lo que los propios lineamientos, mencionan en cuanto a la temporalidad, estos se actualizan de manera trimestral.</w:t>
      </w:r>
    </w:p>
    <w:p w14:paraId="5C3731A1" w14:textId="32A7365C" w:rsidR="00DD6C23" w:rsidRDefault="00DD6C23" w:rsidP="00DD6C23">
      <w:pPr>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55754FCF" wp14:editId="3276CD3A">
            <wp:extent cx="5070116" cy="629729"/>
            <wp:effectExtent l="190500" t="190500" r="187960" b="1898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206" t="43659" r="26770" b="45958"/>
                    <a:stretch/>
                  </pic:blipFill>
                  <pic:spPr bwMode="auto">
                    <a:xfrm>
                      <a:off x="0" y="0"/>
                      <a:ext cx="5135039" cy="63779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5268ACB" w14:textId="77777777" w:rsidR="00DD6C23" w:rsidRDefault="00DD6C23" w:rsidP="00DD6C23">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Por lo que respecta al contenido de la información que se deberá publicar, esta versa en:</w:t>
      </w:r>
    </w:p>
    <w:p w14:paraId="5A622707" w14:textId="006461F3" w:rsidR="00202175" w:rsidRDefault="00DD6C23" w:rsidP="00DD6C23">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374D1AE4" wp14:editId="10B0C4CC">
            <wp:extent cx="5089585" cy="3271927"/>
            <wp:effectExtent l="190500" t="190500" r="187325" b="1955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912" t="26095" r="30069" b="23596"/>
                    <a:stretch/>
                  </pic:blipFill>
                  <pic:spPr bwMode="auto">
                    <a:xfrm>
                      <a:off x="0" y="0"/>
                      <a:ext cx="5097393" cy="32769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1CD981B" w14:textId="4817B249" w:rsidR="00DD6C23" w:rsidRDefault="00D61339" w:rsidP="005C18E5">
      <w:pPr>
        <w:spacing w:after="0" w:line="360" w:lineRule="auto"/>
        <w:jc w:val="center"/>
        <w:rPr>
          <w:noProof/>
          <w:lang w:eastAsia="es-MX"/>
        </w:rPr>
      </w:pPr>
      <w:r>
        <w:rPr>
          <w:noProof/>
          <w:lang w:eastAsia="es-MX"/>
        </w:rPr>
        <mc:AlternateContent>
          <mc:Choice Requires="wps">
            <w:drawing>
              <wp:anchor distT="0" distB="0" distL="114300" distR="114300" simplePos="0" relativeHeight="251685888" behindDoc="0" locked="0" layoutInCell="1" allowOverlap="1" wp14:anchorId="501F6705" wp14:editId="3F5BB8D5">
                <wp:simplePos x="0" y="0"/>
                <wp:positionH relativeFrom="column">
                  <wp:posOffset>343147</wp:posOffset>
                </wp:positionH>
                <wp:positionV relativeFrom="paragraph">
                  <wp:posOffset>389007</wp:posOffset>
                </wp:positionV>
                <wp:extent cx="5049079" cy="1478942"/>
                <wp:effectExtent l="0" t="0" r="37465" b="26035"/>
                <wp:wrapNone/>
                <wp:docPr id="13" name="Conector recto 13"/>
                <wp:cNvGraphicFramePr/>
                <a:graphic xmlns:a="http://schemas.openxmlformats.org/drawingml/2006/main">
                  <a:graphicData uri="http://schemas.microsoft.com/office/word/2010/wordprocessingShape">
                    <wps:wsp>
                      <wps:cNvCnPr/>
                      <wps:spPr>
                        <a:xfrm>
                          <a:off x="0" y="0"/>
                          <a:ext cx="5049079" cy="14789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332ED7" id="Conector recto 1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7pt,30.65pt" to="424.5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" strokecolor="black [3200]" strokeweight=".5pt">
                <v:stroke joinstyle="miter"/>
              </v:line>
            </w:pict>
          </mc:Fallback>
        </mc:AlternateContent>
      </w:r>
    </w:p>
    <w:p w14:paraId="0C0DD1D3" w14:textId="307F1356" w:rsidR="00DD6C23" w:rsidRDefault="00DD6C23" w:rsidP="005C18E5">
      <w:pPr>
        <w:spacing w:after="0" w:line="360" w:lineRule="auto"/>
        <w:jc w:val="center"/>
        <w:rPr>
          <w:noProof/>
          <w:lang w:eastAsia="es-MX"/>
        </w:rPr>
      </w:pPr>
      <w:r>
        <w:rPr>
          <w:noProof/>
          <w:lang w:eastAsia="es-MX"/>
        </w:rPr>
        <w:lastRenderedPageBreak/>
        <mc:AlternateContent>
          <mc:Choice Requires="wps">
            <w:drawing>
              <wp:anchor distT="0" distB="0" distL="114300" distR="114300" simplePos="0" relativeHeight="251682816" behindDoc="0" locked="0" layoutInCell="1" allowOverlap="1" wp14:anchorId="58682C3B" wp14:editId="14A46544">
                <wp:simplePos x="0" y="0"/>
                <wp:positionH relativeFrom="column">
                  <wp:posOffset>340700</wp:posOffset>
                </wp:positionH>
                <wp:positionV relativeFrom="paragraph">
                  <wp:posOffset>279963</wp:posOffset>
                </wp:positionV>
                <wp:extent cx="552450" cy="209550"/>
                <wp:effectExtent l="0" t="133350" r="0" b="95250"/>
                <wp:wrapNone/>
                <wp:docPr id="10" name="Flecha derecha 10"/>
                <wp:cNvGraphicFramePr/>
                <a:graphic xmlns:a="http://schemas.openxmlformats.org/drawingml/2006/main">
                  <a:graphicData uri="http://schemas.microsoft.com/office/word/2010/wordprocessingShape">
                    <wps:wsp>
                      <wps:cNvSpPr/>
                      <wps:spPr>
                        <a:xfrm rot="2196277">
                          <a:off x="0" y="0"/>
                          <a:ext cx="552450"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172656" id="Flecha derecha 10" o:spid="_x0000_s1026" type="#_x0000_t13" style="position:absolute;margin-left:26.85pt;margin-top:22.05pt;width:43.5pt;height:16.5pt;rotation:2398920fd;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" adj="17503" fillcolor="red" strokecolor="red" strokeweight="1pt"/>
            </w:pict>
          </mc:Fallback>
        </mc:AlternateContent>
      </w:r>
      <w:r>
        <w:rPr>
          <w:noProof/>
          <w:lang w:eastAsia="es-MX"/>
        </w:rPr>
        <w:drawing>
          <wp:inline distT="0" distB="0" distL="0" distR="0" wp14:anchorId="1E79041D" wp14:editId="34441C97">
            <wp:extent cx="4844896" cy="4658265"/>
            <wp:effectExtent l="190500" t="190500" r="184785" b="2000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762" t="16243" r="31566" b="10818"/>
                    <a:stretch/>
                  </pic:blipFill>
                  <pic:spPr bwMode="auto">
                    <a:xfrm>
                      <a:off x="0" y="0"/>
                      <a:ext cx="4856015" cy="46689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85D1150" w14:textId="77777777" w:rsidR="00DD6C23" w:rsidRPr="00DD6C23" w:rsidRDefault="00DD6C23" w:rsidP="00DD6C23">
      <w:pPr>
        <w:rPr>
          <w:lang w:eastAsia="es-MX"/>
        </w:rPr>
      </w:pPr>
    </w:p>
    <w:p w14:paraId="1615A44F" w14:textId="652F71CC" w:rsidR="00DD6C23" w:rsidRPr="00D117F9" w:rsidRDefault="00DD6C23" w:rsidP="00D117F9">
      <w:pPr>
        <w:spacing w:line="360" w:lineRule="auto"/>
        <w:jc w:val="both"/>
        <w:rPr>
          <w:rFonts w:ascii="Palatino Linotype" w:hAnsi="Palatino Linotype" w:cs="Arial"/>
          <w:sz w:val="24"/>
          <w:szCs w:val="24"/>
          <w:lang w:eastAsia="es-MX"/>
        </w:rPr>
      </w:pPr>
      <w:r w:rsidRPr="00D117F9">
        <w:rPr>
          <w:rFonts w:ascii="Palatino Linotype" w:hAnsi="Palatino Linotype" w:cs="Arial"/>
          <w:sz w:val="24"/>
          <w:szCs w:val="24"/>
          <w:lang w:eastAsia="es-MX"/>
        </w:rPr>
        <w:t xml:space="preserve">De acuerdo a las imágenes anteriores, se muestra que en efecto el Sujeto Obligado debe </w:t>
      </w:r>
      <w:r w:rsidR="00D117F9" w:rsidRPr="00D117F9">
        <w:rPr>
          <w:rFonts w:ascii="Palatino Linotype" w:hAnsi="Palatino Linotype" w:cs="Arial"/>
          <w:sz w:val="24"/>
          <w:szCs w:val="24"/>
          <w:lang w:eastAsia="es-MX"/>
        </w:rPr>
        <w:t>publicar</w:t>
      </w:r>
      <w:r w:rsidRPr="00D117F9">
        <w:rPr>
          <w:rFonts w:ascii="Palatino Linotype" w:hAnsi="Palatino Linotype" w:cs="Arial"/>
          <w:sz w:val="24"/>
          <w:szCs w:val="24"/>
          <w:lang w:eastAsia="es-MX"/>
        </w:rPr>
        <w:t xml:space="preserve"> en su portal de </w:t>
      </w:r>
      <w:r w:rsidR="00D117F9" w:rsidRPr="00D117F9">
        <w:rPr>
          <w:rFonts w:ascii="Palatino Linotype" w:hAnsi="Palatino Linotype" w:cs="Arial"/>
          <w:sz w:val="24"/>
          <w:szCs w:val="24"/>
          <w:lang w:eastAsia="es-MX"/>
        </w:rPr>
        <w:t>IPOMEX</w:t>
      </w:r>
      <w:r w:rsidRPr="00D117F9">
        <w:rPr>
          <w:rFonts w:ascii="Palatino Linotype" w:hAnsi="Palatino Linotype" w:cs="Arial"/>
          <w:sz w:val="24"/>
          <w:szCs w:val="24"/>
          <w:lang w:eastAsia="es-MX"/>
        </w:rPr>
        <w:t xml:space="preserve">, la información referente a </w:t>
      </w:r>
      <w:r w:rsidR="00E546DB">
        <w:rPr>
          <w:rFonts w:ascii="Palatino Linotype" w:hAnsi="Palatino Linotype" w:cs="Arial"/>
          <w:sz w:val="24"/>
          <w:szCs w:val="24"/>
          <w:lang w:eastAsia="es-MX"/>
        </w:rPr>
        <w:t>l</w:t>
      </w:r>
      <w:r w:rsidRPr="00D117F9">
        <w:rPr>
          <w:rFonts w:ascii="Palatino Linotype" w:hAnsi="Palatino Linotype" w:cs="Arial"/>
          <w:sz w:val="24"/>
          <w:szCs w:val="24"/>
          <w:lang w:eastAsia="es-MX"/>
        </w:rPr>
        <w:t xml:space="preserve">os montos, criterios, convocatorias y listado de personas físicas o morales a quienes, por cualquier motivo, se les asigne o permita usar recursos públicos o en los términos de las disposiciones aplicables, realicen actos de autoridad. Asimismo, los informes que dichas personas </w:t>
      </w:r>
      <w:r w:rsidRPr="00D117F9">
        <w:rPr>
          <w:rFonts w:ascii="Palatino Linotype" w:hAnsi="Palatino Linotype" w:cs="Arial"/>
          <w:sz w:val="24"/>
          <w:szCs w:val="24"/>
          <w:lang w:eastAsia="es-MX"/>
        </w:rPr>
        <w:lastRenderedPageBreak/>
        <w:t>les entreguen sobre el uso y destino de dichos recursos</w:t>
      </w:r>
      <w:r w:rsidR="00D117F9" w:rsidRPr="00D117F9">
        <w:rPr>
          <w:rFonts w:ascii="Palatino Linotype" w:hAnsi="Palatino Linotype" w:cs="Arial"/>
          <w:sz w:val="24"/>
          <w:szCs w:val="24"/>
          <w:lang w:eastAsia="es-MX"/>
        </w:rPr>
        <w:t>, señalando el hipervínculo a tal documento.</w:t>
      </w:r>
    </w:p>
    <w:p w14:paraId="02800EEA" w14:textId="20CF6078" w:rsidR="00202175" w:rsidRDefault="00FB71FF" w:rsidP="005C18E5">
      <w:pPr>
        <w:spacing w:after="0" w:line="360" w:lineRule="auto"/>
        <w:jc w:val="center"/>
        <w:rPr>
          <w:rFonts w:ascii="Palatino Linotype" w:hAnsi="Palatino Linotype" w:cs="Arial"/>
          <w:sz w:val="24"/>
          <w:szCs w:val="24"/>
          <w:lang w:eastAsia="es-MX"/>
        </w:rPr>
      </w:pPr>
      <w:r>
        <w:rPr>
          <w:noProof/>
          <w:lang w:eastAsia="es-MX"/>
        </w:rPr>
        <mc:AlternateContent>
          <mc:Choice Requires="wps">
            <w:drawing>
              <wp:anchor distT="0" distB="0" distL="114300" distR="114300" simplePos="0" relativeHeight="251678720" behindDoc="0" locked="0" layoutInCell="1" allowOverlap="1" wp14:anchorId="1ED0F627" wp14:editId="42B74626">
                <wp:simplePos x="0" y="0"/>
                <wp:positionH relativeFrom="column">
                  <wp:posOffset>2352675</wp:posOffset>
                </wp:positionH>
                <wp:positionV relativeFrom="paragraph">
                  <wp:posOffset>3739515</wp:posOffset>
                </wp:positionV>
                <wp:extent cx="3035935" cy="128905"/>
                <wp:effectExtent l="0" t="0" r="12065" b="23495"/>
                <wp:wrapNone/>
                <wp:docPr id="4" name="Rectángulo 4"/>
                <wp:cNvGraphicFramePr/>
                <a:graphic xmlns:a="http://schemas.openxmlformats.org/drawingml/2006/main">
                  <a:graphicData uri="http://schemas.microsoft.com/office/word/2010/wordprocessingShape">
                    <wps:wsp>
                      <wps:cNvSpPr/>
                      <wps:spPr>
                        <a:xfrm>
                          <a:off x="0" y="0"/>
                          <a:ext cx="3035935" cy="1289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6FF11" id="Rectángulo 4" o:spid="_x0000_s1026" style="position:absolute;margin-left:185.25pt;margin-top:294.45pt;width:239.05pt;height:10.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" filled="f" strokecolor="red" strokeweight="1.5pt"/>
            </w:pict>
          </mc:Fallback>
        </mc:AlternateContent>
      </w:r>
      <w:r w:rsidR="00081DB6">
        <w:rPr>
          <w:noProof/>
          <w:lang w:eastAsia="es-MX"/>
        </w:rPr>
        <mc:AlternateContent>
          <mc:Choice Requires="wps">
            <w:drawing>
              <wp:anchor distT="0" distB="0" distL="114300" distR="114300" simplePos="0" relativeHeight="251680768" behindDoc="0" locked="0" layoutInCell="1" allowOverlap="1" wp14:anchorId="6E43E911" wp14:editId="4EB48FA2">
                <wp:simplePos x="0" y="0"/>
                <wp:positionH relativeFrom="column">
                  <wp:posOffset>2358881</wp:posOffset>
                </wp:positionH>
                <wp:positionV relativeFrom="paragraph">
                  <wp:posOffset>1261230</wp:posOffset>
                </wp:positionV>
                <wp:extent cx="3036390" cy="129396"/>
                <wp:effectExtent l="0" t="0" r="12065" b="23495"/>
                <wp:wrapNone/>
                <wp:docPr id="6" name="Rectángulo 6"/>
                <wp:cNvGraphicFramePr/>
                <a:graphic xmlns:a="http://schemas.openxmlformats.org/drawingml/2006/main">
                  <a:graphicData uri="http://schemas.microsoft.com/office/word/2010/wordprocessingShape">
                    <wps:wsp>
                      <wps:cNvSpPr/>
                      <wps:spPr>
                        <a:xfrm>
                          <a:off x="0" y="0"/>
                          <a:ext cx="3036390" cy="12939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B7CC9" id="Rectángulo 6" o:spid="_x0000_s1026" style="position:absolute;margin-left:185.75pt;margin-top:99.3pt;width:239.1pt;height:10.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" filled="f" strokecolor="red" strokeweight="1.5pt"/>
            </w:pict>
          </mc:Fallback>
        </mc:AlternateContent>
      </w:r>
      <w:r w:rsidR="005C18E5">
        <w:rPr>
          <w:noProof/>
          <w:lang w:eastAsia="es-MX"/>
        </w:rPr>
        <w:drawing>
          <wp:inline distT="0" distB="0" distL="0" distR="0" wp14:anchorId="5177F816" wp14:editId="4C601A2C">
            <wp:extent cx="5046453" cy="3857974"/>
            <wp:effectExtent l="190500" t="190500" r="192405" b="2000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49" t="23430" r="49686" b="10020"/>
                    <a:stretch/>
                  </pic:blipFill>
                  <pic:spPr bwMode="auto">
                    <a:xfrm>
                      <a:off x="0" y="0"/>
                      <a:ext cx="5054766" cy="38643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4245FAD" w14:textId="483B5085" w:rsidR="00D117F9" w:rsidRDefault="00BA49F8" w:rsidP="004C01C5">
      <w:pPr>
        <w:spacing w:after="0" w:line="360" w:lineRule="auto"/>
        <w:jc w:val="both"/>
        <w:rPr>
          <w:rFonts w:ascii="Palatino Linotype" w:hAnsi="Palatino Linotype"/>
          <w:sz w:val="24"/>
          <w:szCs w:val="24"/>
        </w:rPr>
      </w:pPr>
      <w:r>
        <w:rPr>
          <w:rFonts w:ascii="Palatino Linotype" w:hAnsi="Palatino Linotype" w:cs="Arial"/>
          <w:sz w:val="24"/>
          <w:szCs w:val="24"/>
          <w:lang w:eastAsia="es-MX"/>
        </w:rPr>
        <w:t xml:space="preserve">En la página oficial de este Instituto, se </w:t>
      </w:r>
      <w:r w:rsidR="00FB71FF">
        <w:rPr>
          <w:rFonts w:ascii="Palatino Linotype" w:hAnsi="Palatino Linotype" w:cs="Arial"/>
          <w:sz w:val="24"/>
          <w:szCs w:val="24"/>
          <w:lang w:eastAsia="es-MX"/>
        </w:rPr>
        <w:t>publican</w:t>
      </w:r>
      <w:r>
        <w:rPr>
          <w:rFonts w:ascii="Palatino Linotype" w:hAnsi="Palatino Linotype" w:cs="Arial"/>
          <w:sz w:val="24"/>
          <w:szCs w:val="24"/>
          <w:lang w:eastAsia="es-MX"/>
        </w:rPr>
        <w:t xml:space="preserve"> las tablas de aplicabilidad</w:t>
      </w:r>
      <w:r w:rsidR="00FB71FF">
        <w:rPr>
          <w:rFonts w:ascii="Palatino Linotype" w:hAnsi="Palatino Linotype" w:cs="Arial"/>
          <w:sz w:val="24"/>
          <w:szCs w:val="24"/>
          <w:lang w:eastAsia="es-MX"/>
        </w:rPr>
        <w:t xml:space="preserve">, establecidas a cada uno de los Sujetos Obligados, en donde se puede observar que información se designa a cada uno de ellos, </w:t>
      </w:r>
      <w:r w:rsidR="00E546DB">
        <w:rPr>
          <w:rFonts w:ascii="Palatino Linotype" w:hAnsi="Palatino Linotype" w:cs="Arial"/>
          <w:sz w:val="24"/>
          <w:szCs w:val="24"/>
          <w:lang w:eastAsia="es-MX"/>
        </w:rPr>
        <w:t>por lo tanto</w:t>
      </w:r>
      <w:r w:rsidR="00FB71FF">
        <w:rPr>
          <w:rFonts w:ascii="Palatino Linotype" w:hAnsi="Palatino Linotype" w:cs="Arial"/>
          <w:sz w:val="24"/>
          <w:szCs w:val="24"/>
          <w:lang w:eastAsia="es-MX"/>
        </w:rPr>
        <w:t xml:space="preserve"> el Municipio de Naucalpan de </w:t>
      </w:r>
      <w:r w:rsidR="004C01C5">
        <w:rPr>
          <w:rFonts w:ascii="Palatino Linotype" w:hAnsi="Palatino Linotype" w:cs="Arial"/>
          <w:sz w:val="24"/>
          <w:szCs w:val="24"/>
          <w:lang w:eastAsia="es-MX"/>
        </w:rPr>
        <w:t>Juárez</w:t>
      </w:r>
      <w:r w:rsidR="00FB71FF">
        <w:rPr>
          <w:rFonts w:ascii="Palatino Linotype" w:hAnsi="Palatino Linotype" w:cs="Arial"/>
          <w:sz w:val="24"/>
          <w:szCs w:val="24"/>
          <w:lang w:eastAsia="es-MX"/>
        </w:rPr>
        <w:t xml:space="preserve">, </w:t>
      </w:r>
      <w:r w:rsidR="004C01C5">
        <w:rPr>
          <w:rFonts w:ascii="Palatino Linotype" w:hAnsi="Palatino Linotype" w:cs="Arial"/>
          <w:sz w:val="24"/>
          <w:szCs w:val="24"/>
          <w:lang w:eastAsia="es-MX"/>
        </w:rPr>
        <w:t>se encuentra obligado a publicar la información correspondiente a las fracciones XXXI y XLVII, información requerida por la particular, por lo tanto de acuerdo a la normatividad en materia</w:t>
      </w:r>
      <w:r w:rsidR="004C01C5" w:rsidRPr="00E546DB">
        <w:rPr>
          <w:rFonts w:ascii="Palatino Linotype" w:hAnsi="Palatino Linotype" w:cs="Arial"/>
          <w:sz w:val="24"/>
          <w:szCs w:val="24"/>
          <w:lang w:eastAsia="es-MX"/>
        </w:rPr>
        <w:t>, es dable ordenar s</w:t>
      </w:r>
      <w:r w:rsidR="004C01C5">
        <w:rPr>
          <w:rFonts w:ascii="Palatino Linotype" w:hAnsi="Palatino Linotype" w:cs="Arial"/>
          <w:sz w:val="24"/>
          <w:szCs w:val="24"/>
          <w:lang w:eastAsia="es-MX"/>
        </w:rPr>
        <w:t xml:space="preserve">e entregue la información solicitada y de acuerdo a la omisión del Sujeto Obligado para proporcionar una respuesta dentro de la temporalidad marcada en la Ley de la materia, </w:t>
      </w:r>
      <w:r w:rsidR="00E546DB">
        <w:rPr>
          <w:rFonts w:ascii="Palatino Linotype" w:hAnsi="Palatino Linotype" w:cs="Arial"/>
          <w:sz w:val="24"/>
          <w:szCs w:val="24"/>
          <w:lang w:eastAsia="es-MX"/>
        </w:rPr>
        <w:t xml:space="preserve">por ello se esta </w:t>
      </w:r>
      <w:r w:rsidR="00E546DB">
        <w:rPr>
          <w:rFonts w:ascii="Palatino Linotype" w:hAnsi="Palatino Linotype" w:cs="Arial"/>
          <w:sz w:val="24"/>
          <w:szCs w:val="24"/>
          <w:lang w:eastAsia="es-MX"/>
        </w:rPr>
        <w:lastRenderedPageBreak/>
        <w:t xml:space="preserve">en la posibilidad de que </w:t>
      </w:r>
      <w:r w:rsidR="004C01C5">
        <w:rPr>
          <w:rFonts w:ascii="Palatino Linotype" w:hAnsi="Palatino Linotype" w:cs="Arial"/>
          <w:sz w:val="24"/>
          <w:szCs w:val="24"/>
          <w:lang w:eastAsia="es-MX"/>
        </w:rPr>
        <w:t>se entre</w:t>
      </w:r>
      <w:r w:rsidR="00FF20F6">
        <w:rPr>
          <w:rFonts w:ascii="Palatino Linotype" w:hAnsi="Palatino Linotype"/>
          <w:sz w:val="24"/>
          <w:szCs w:val="24"/>
        </w:rPr>
        <w:t>gue la información</w:t>
      </w:r>
      <w:r w:rsidR="004C01C5" w:rsidRPr="00D117F9">
        <w:rPr>
          <w:rFonts w:ascii="Palatino Linotype" w:hAnsi="Palatino Linotype"/>
          <w:sz w:val="24"/>
          <w:szCs w:val="24"/>
        </w:rPr>
        <w:t xml:space="preserve"> </w:t>
      </w:r>
      <w:r w:rsidR="00D117F9" w:rsidRPr="00D117F9">
        <w:rPr>
          <w:rFonts w:ascii="Palatino Linotype" w:hAnsi="Palatino Linotype"/>
          <w:sz w:val="24"/>
          <w:szCs w:val="24"/>
        </w:rPr>
        <w:t>correspondiente a los ingresos recibidos por cualquier concepto señalando el nombre de los responsables de recibirlos, administrarlos y ejercerlos, indicando el destino de cada uno de ellos, así como: los montos, criterios, convocatorias y listado de personas físicas o jurídicas colectivas, a quienes, por cualquier motivo, se les asigne o permita usar recursos públicos o, en los términos de las disposiciones jurídicas aplicables, realicen actos de autoridad</w:t>
      </w:r>
      <w:r w:rsidR="00D117F9">
        <w:rPr>
          <w:rFonts w:ascii="Palatino Linotype" w:hAnsi="Palatino Linotype"/>
          <w:sz w:val="24"/>
          <w:szCs w:val="24"/>
        </w:rPr>
        <w:t xml:space="preserve">, así </w:t>
      </w:r>
      <w:r w:rsidR="00D117F9" w:rsidRPr="00D117F9">
        <w:rPr>
          <w:rFonts w:ascii="Palatino Linotype" w:hAnsi="Palatino Linotype"/>
          <w:sz w:val="24"/>
          <w:szCs w:val="24"/>
        </w:rPr>
        <w:t>mismo, los informes que dichas personas les entreguen sobre el uso y destino de dichos recursos</w:t>
      </w:r>
      <w:r w:rsidR="00D117F9">
        <w:rPr>
          <w:rFonts w:ascii="Palatino Linotype" w:hAnsi="Palatino Linotype"/>
          <w:sz w:val="24"/>
          <w:szCs w:val="24"/>
        </w:rPr>
        <w:t>.</w:t>
      </w:r>
    </w:p>
    <w:p w14:paraId="03DA6EE6" w14:textId="77777777" w:rsidR="00042724" w:rsidRDefault="00042724" w:rsidP="004C01C5">
      <w:pPr>
        <w:spacing w:after="0" w:line="360" w:lineRule="auto"/>
        <w:jc w:val="both"/>
        <w:rPr>
          <w:rFonts w:ascii="Palatino Linotype" w:hAnsi="Palatino Linotype"/>
          <w:sz w:val="24"/>
          <w:szCs w:val="24"/>
        </w:rPr>
      </w:pPr>
    </w:p>
    <w:p w14:paraId="57741FA3" w14:textId="77777777" w:rsidR="00042724" w:rsidRPr="005462C0" w:rsidRDefault="00042724" w:rsidP="00042724">
      <w:pPr>
        <w:pStyle w:val="Prrafodelista"/>
        <w:numPr>
          <w:ilvl w:val="0"/>
          <w:numId w:val="31"/>
        </w:numPr>
        <w:tabs>
          <w:tab w:val="left" w:pos="709"/>
        </w:tabs>
        <w:spacing w:line="360" w:lineRule="auto"/>
        <w:ind w:left="1288"/>
        <w:jc w:val="both"/>
        <w:rPr>
          <w:rFonts w:ascii="Palatino Linotype" w:hAnsi="Palatino Linotype"/>
          <w:i/>
        </w:rPr>
      </w:pPr>
      <w:r w:rsidRPr="005462C0">
        <w:rPr>
          <w:rFonts w:ascii="Palatino Linotype" w:hAnsi="Palatino Linotype"/>
          <w:b/>
          <w:i/>
        </w:rPr>
        <w:t>Vista al Órgano de Control Interno</w:t>
      </w:r>
    </w:p>
    <w:p w14:paraId="1CEE9898" w14:textId="77777777" w:rsidR="00042724" w:rsidRPr="005462C0" w:rsidRDefault="00042724" w:rsidP="00042724">
      <w:pPr>
        <w:tabs>
          <w:tab w:val="left" w:pos="709"/>
        </w:tabs>
        <w:spacing w:after="0" w:line="360" w:lineRule="auto"/>
        <w:jc w:val="both"/>
        <w:rPr>
          <w:rFonts w:ascii="Palatino Linotype" w:hAnsi="Palatino Linotype"/>
          <w:sz w:val="24"/>
          <w:szCs w:val="24"/>
        </w:rPr>
      </w:pPr>
    </w:p>
    <w:p w14:paraId="0860B3AC" w14:textId="77777777" w:rsidR="00042724" w:rsidRPr="005462C0" w:rsidRDefault="00042724" w:rsidP="00042724">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00D986A9" w14:textId="77777777" w:rsidR="00042724" w:rsidRPr="005462C0" w:rsidRDefault="00042724" w:rsidP="00042724">
      <w:pPr>
        <w:tabs>
          <w:tab w:val="left" w:pos="709"/>
        </w:tabs>
        <w:spacing w:after="0" w:line="360" w:lineRule="auto"/>
        <w:jc w:val="both"/>
        <w:rPr>
          <w:rFonts w:ascii="Palatino Linotype" w:hAnsi="Palatino Linotype"/>
          <w:sz w:val="24"/>
          <w:szCs w:val="24"/>
        </w:rPr>
      </w:pPr>
    </w:p>
    <w:p w14:paraId="340FA536" w14:textId="77777777" w:rsidR="00042724" w:rsidRPr="005462C0" w:rsidRDefault="00042724" w:rsidP="00042724">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5741DBB6" w14:textId="77777777" w:rsidR="00042724" w:rsidRPr="005462C0" w:rsidRDefault="00042724" w:rsidP="00042724">
      <w:pPr>
        <w:tabs>
          <w:tab w:val="left" w:pos="709"/>
        </w:tabs>
        <w:spacing w:after="0" w:line="360" w:lineRule="auto"/>
        <w:jc w:val="both"/>
        <w:rPr>
          <w:rFonts w:ascii="Palatino Linotype" w:hAnsi="Palatino Linotype"/>
          <w:sz w:val="24"/>
          <w:szCs w:val="24"/>
        </w:rPr>
      </w:pPr>
    </w:p>
    <w:p w14:paraId="1496CB52"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lastRenderedPageBreak/>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14:paraId="7802BDAF"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1C33EBEC"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14:paraId="0EEE6E44"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6C08DCA6" w14:textId="77777777" w:rsidR="00042724" w:rsidRPr="005462C0" w:rsidRDefault="00042724" w:rsidP="00042724">
      <w:pPr>
        <w:tabs>
          <w:tab w:val="left" w:pos="709"/>
        </w:tabs>
        <w:spacing w:after="0" w:line="360" w:lineRule="auto"/>
        <w:jc w:val="both"/>
        <w:rPr>
          <w:rFonts w:ascii="Palatino Linotype" w:hAnsi="Palatino Linotype"/>
          <w:sz w:val="24"/>
          <w:szCs w:val="24"/>
        </w:rPr>
      </w:pPr>
    </w:p>
    <w:p w14:paraId="2B05C41E" w14:textId="77777777" w:rsidR="00042724" w:rsidRPr="005462C0" w:rsidRDefault="00042724" w:rsidP="00042724">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17417776" w14:textId="77777777" w:rsidR="00042724" w:rsidRPr="005462C0" w:rsidRDefault="00042724" w:rsidP="00042724">
      <w:pPr>
        <w:tabs>
          <w:tab w:val="left" w:pos="709"/>
        </w:tabs>
        <w:spacing w:after="0" w:line="360" w:lineRule="auto"/>
        <w:jc w:val="both"/>
        <w:rPr>
          <w:rFonts w:ascii="Palatino Linotype" w:hAnsi="Palatino Linotype"/>
          <w:sz w:val="24"/>
          <w:szCs w:val="24"/>
        </w:rPr>
      </w:pPr>
    </w:p>
    <w:p w14:paraId="4590A50F"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9191D52"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p>
    <w:p w14:paraId="3386A9B5"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50295334"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5C69D28C"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14:paraId="62BF2AD6"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14:paraId="5ADB35BF"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26A9D0B5" w14:textId="77777777" w:rsidR="00042724" w:rsidRPr="00A424DD"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5BB86DF1" w14:textId="77777777" w:rsidR="00042724" w:rsidRDefault="00042724" w:rsidP="00042724">
      <w:pPr>
        <w:tabs>
          <w:tab w:val="left" w:pos="709"/>
        </w:tabs>
        <w:spacing w:after="0" w:line="240" w:lineRule="auto"/>
        <w:ind w:left="567" w:right="567"/>
        <w:jc w:val="both"/>
        <w:rPr>
          <w:rFonts w:ascii="Palatino Linotype" w:hAnsi="Palatino Linotype"/>
          <w:i/>
          <w:szCs w:val="24"/>
        </w:rPr>
      </w:pPr>
    </w:p>
    <w:p w14:paraId="218606CA" w14:textId="77777777" w:rsidR="00911469" w:rsidRDefault="00911469" w:rsidP="00042724">
      <w:pPr>
        <w:tabs>
          <w:tab w:val="left" w:pos="709"/>
        </w:tabs>
        <w:spacing w:after="0" w:line="240" w:lineRule="auto"/>
        <w:ind w:left="567" w:right="567"/>
        <w:jc w:val="both"/>
        <w:rPr>
          <w:rFonts w:ascii="Palatino Linotype" w:hAnsi="Palatino Linotype"/>
          <w:i/>
          <w:szCs w:val="24"/>
        </w:rPr>
      </w:pPr>
    </w:p>
    <w:p w14:paraId="2DBF42E2" w14:textId="77777777" w:rsidR="00911469" w:rsidRPr="00A424DD" w:rsidRDefault="00911469" w:rsidP="00042724">
      <w:pPr>
        <w:tabs>
          <w:tab w:val="left" w:pos="709"/>
        </w:tabs>
        <w:spacing w:after="0" w:line="240" w:lineRule="auto"/>
        <w:ind w:left="567" w:right="567"/>
        <w:jc w:val="both"/>
        <w:rPr>
          <w:rFonts w:ascii="Palatino Linotype" w:hAnsi="Palatino Linotype"/>
          <w:i/>
          <w:szCs w:val="24"/>
        </w:rPr>
      </w:pPr>
    </w:p>
    <w:p w14:paraId="23318106" w14:textId="77777777" w:rsidR="00911469" w:rsidRPr="00911469" w:rsidRDefault="00911469" w:rsidP="00911469">
      <w:pPr>
        <w:pStyle w:val="Prrafodelista"/>
        <w:numPr>
          <w:ilvl w:val="0"/>
          <w:numId w:val="45"/>
        </w:numPr>
        <w:spacing w:line="360" w:lineRule="auto"/>
        <w:jc w:val="both"/>
        <w:rPr>
          <w:rFonts w:ascii="Palatino Linotype" w:eastAsia="Arial Unicode MS" w:hAnsi="Palatino Linotype"/>
          <w:b/>
          <w:i/>
        </w:rPr>
      </w:pPr>
      <w:r w:rsidRPr="00911469">
        <w:rPr>
          <w:rFonts w:ascii="Palatino Linotype" w:eastAsia="Arial Unicode MS" w:hAnsi="Palatino Linotype"/>
          <w:b/>
          <w:i/>
          <w:sz w:val="28"/>
        </w:rPr>
        <w:t>De la versión pública</w:t>
      </w:r>
    </w:p>
    <w:p w14:paraId="622CAE16" w14:textId="77777777" w:rsidR="00911469" w:rsidRPr="00477BC7" w:rsidRDefault="00911469" w:rsidP="00911469">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 pudieran contener datos susceptibles de ser censurados</w:t>
      </w:r>
      <w:r w:rsidRPr="00477BC7">
        <w:rPr>
          <w:rFonts w:ascii="Palatino Linotype" w:eastAsia="Arial Unicode MS" w:hAnsi="Palatino Linotype" w:cs="Times New Roman"/>
          <w:sz w:val="24"/>
          <w:szCs w:val="24"/>
          <w:lang w:val="es-ES" w:eastAsia="es-ES"/>
        </w:rPr>
        <w:t xml:space="preserve">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al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14:paraId="671F7C6C" w14:textId="77777777" w:rsidR="00911469" w:rsidRPr="00477BC7" w:rsidRDefault="00911469" w:rsidP="00911469">
      <w:pPr>
        <w:spacing w:after="0" w:line="360" w:lineRule="auto"/>
        <w:jc w:val="both"/>
        <w:rPr>
          <w:rFonts w:ascii="Palatino Linotype" w:eastAsia="Arial Unicode MS" w:hAnsi="Palatino Linotype" w:cs="Times New Roman"/>
          <w:sz w:val="24"/>
          <w:szCs w:val="24"/>
          <w:lang w:val="es-ES" w:eastAsia="es-ES"/>
        </w:rPr>
      </w:pPr>
    </w:p>
    <w:p w14:paraId="3DF533CB"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02D0D68E" w14:textId="77777777" w:rsidR="00911469" w:rsidRPr="00477BC7" w:rsidRDefault="00911469" w:rsidP="00911469">
      <w:pPr>
        <w:spacing w:after="0" w:line="360" w:lineRule="auto"/>
        <w:jc w:val="both"/>
        <w:rPr>
          <w:rFonts w:ascii="Palatino Linotype" w:eastAsia="Times New Roman" w:hAnsi="Palatino Linotype" w:cs="Times New Roman"/>
          <w:b/>
          <w:bCs/>
          <w:i/>
          <w:noProof/>
          <w:sz w:val="24"/>
          <w:szCs w:val="24"/>
          <w:lang w:eastAsia="es-ES"/>
        </w:rPr>
      </w:pPr>
    </w:p>
    <w:p w14:paraId="20C3B6F7" w14:textId="77777777" w:rsidR="00911469" w:rsidRPr="00477BC7" w:rsidRDefault="00911469" w:rsidP="00911469">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14:paraId="0F4EF01C" w14:textId="77777777" w:rsidR="00911469" w:rsidRPr="00477BC7" w:rsidRDefault="00911469" w:rsidP="00911469">
      <w:pPr>
        <w:spacing w:after="0" w:line="240" w:lineRule="auto"/>
        <w:ind w:left="567" w:right="616"/>
        <w:jc w:val="both"/>
        <w:rPr>
          <w:rFonts w:ascii="Palatino Linotype" w:eastAsia="Times New Roman" w:hAnsi="Palatino Linotype" w:cs="Times New Roman"/>
          <w:i/>
          <w:lang w:eastAsia="es-ES"/>
        </w:rPr>
      </w:pPr>
    </w:p>
    <w:p w14:paraId="625E2C80" w14:textId="77777777" w:rsidR="00911469" w:rsidRPr="00477BC7" w:rsidRDefault="00911469" w:rsidP="00911469">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51DE0B88" w14:textId="77777777" w:rsidR="00911469" w:rsidRPr="00477BC7" w:rsidRDefault="00911469" w:rsidP="00911469">
      <w:pPr>
        <w:spacing w:after="0" w:line="240" w:lineRule="auto"/>
        <w:ind w:left="567" w:right="616"/>
        <w:jc w:val="both"/>
        <w:rPr>
          <w:rFonts w:ascii="Palatino Linotype" w:eastAsia="Times New Roman" w:hAnsi="Palatino Linotype" w:cs="Arial"/>
          <w:i/>
          <w:lang w:eastAsia="es-ES"/>
        </w:rPr>
      </w:pPr>
    </w:p>
    <w:p w14:paraId="4E6D42DD" w14:textId="77777777" w:rsidR="00911469" w:rsidRPr="00477BC7" w:rsidRDefault="00911469" w:rsidP="00911469">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14:paraId="50AAE5AF" w14:textId="77777777" w:rsidR="00911469" w:rsidRPr="00477BC7" w:rsidRDefault="00911469" w:rsidP="00911469">
      <w:pPr>
        <w:spacing w:after="0" w:line="240" w:lineRule="auto"/>
        <w:ind w:left="567" w:right="616"/>
        <w:jc w:val="both"/>
        <w:rPr>
          <w:rFonts w:ascii="Palatino Linotype" w:eastAsia="Times New Roman" w:hAnsi="Palatino Linotype" w:cs="Arial"/>
          <w:i/>
          <w:lang w:eastAsia="es-ES"/>
        </w:rPr>
      </w:pPr>
    </w:p>
    <w:p w14:paraId="473A5CC4" w14:textId="77777777" w:rsidR="00911469" w:rsidRPr="00477BC7" w:rsidRDefault="00911469" w:rsidP="00911469">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5059E27" w14:textId="77777777" w:rsidR="00911469" w:rsidRPr="00477BC7" w:rsidRDefault="00911469" w:rsidP="00911469">
      <w:pPr>
        <w:spacing w:after="0" w:line="240" w:lineRule="auto"/>
        <w:ind w:left="567" w:right="616"/>
        <w:jc w:val="both"/>
        <w:rPr>
          <w:rFonts w:ascii="Palatino Linotype" w:eastAsia="Times New Roman" w:hAnsi="Palatino Linotype" w:cs="Arial"/>
          <w:i/>
          <w:lang w:eastAsia="es-ES"/>
        </w:rPr>
      </w:pPr>
    </w:p>
    <w:p w14:paraId="6390F490" w14:textId="77777777" w:rsidR="00911469" w:rsidRPr="00477BC7" w:rsidRDefault="00911469" w:rsidP="00911469">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lastRenderedPageBreak/>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4B033392" w14:textId="77777777" w:rsidR="00911469" w:rsidRPr="00477BC7" w:rsidRDefault="00911469" w:rsidP="00911469">
      <w:pPr>
        <w:spacing w:after="0" w:line="240" w:lineRule="auto"/>
        <w:ind w:left="567" w:right="616"/>
        <w:jc w:val="both"/>
        <w:rPr>
          <w:rFonts w:ascii="Palatino Linotype" w:eastAsia="Times New Roman" w:hAnsi="Palatino Linotype" w:cs="Arial"/>
          <w:i/>
          <w:lang w:eastAsia="es-ES"/>
        </w:rPr>
      </w:pPr>
    </w:p>
    <w:p w14:paraId="54DE3A29" w14:textId="77777777" w:rsidR="00911469" w:rsidRPr="00477BC7" w:rsidRDefault="00911469" w:rsidP="00911469">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6C6A13BA" w14:textId="77777777" w:rsidR="00911469" w:rsidRPr="00477BC7" w:rsidRDefault="00911469" w:rsidP="00911469">
      <w:pPr>
        <w:spacing w:after="0" w:line="240" w:lineRule="auto"/>
        <w:ind w:left="567" w:right="616"/>
        <w:jc w:val="both"/>
        <w:rPr>
          <w:rFonts w:ascii="Palatino Linotype" w:eastAsia="Times New Roman" w:hAnsi="Palatino Linotype" w:cs="Arial"/>
          <w:i/>
          <w:lang w:eastAsia="es-ES"/>
        </w:rPr>
      </w:pPr>
    </w:p>
    <w:p w14:paraId="3C83C8CC" w14:textId="77777777" w:rsidR="00911469" w:rsidRPr="00477BC7" w:rsidRDefault="00911469" w:rsidP="00911469">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14:paraId="26BB0843"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p>
    <w:p w14:paraId="7038B71F"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AD616B9" w14:textId="77777777" w:rsidR="00911469" w:rsidRPr="00477BC7" w:rsidRDefault="00911469" w:rsidP="00911469">
      <w:pPr>
        <w:spacing w:after="0" w:line="240" w:lineRule="auto"/>
        <w:ind w:left="567" w:right="616"/>
        <w:jc w:val="both"/>
        <w:rPr>
          <w:rFonts w:ascii="Palatino Linotype" w:eastAsia="Times New Roman" w:hAnsi="Palatino Linotype" w:cs="Times New Roman"/>
          <w:sz w:val="24"/>
          <w:szCs w:val="24"/>
          <w:lang w:eastAsia="es-ES"/>
        </w:rPr>
      </w:pPr>
    </w:p>
    <w:p w14:paraId="123297CB" w14:textId="77777777" w:rsidR="00911469" w:rsidRPr="00477BC7" w:rsidRDefault="00911469" w:rsidP="00911469">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39F5FF65" w14:textId="77777777" w:rsidR="00911469" w:rsidRPr="00477BC7" w:rsidRDefault="00911469" w:rsidP="00911469">
      <w:pPr>
        <w:spacing w:after="0" w:line="240" w:lineRule="auto"/>
        <w:ind w:left="567" w:right="616"/>
        <w:jc w:val="both"/>
        <w:rPr>
          <w:rFonts w:ascii="Palatino Linotype" w:eastAsia="Arial Unicode MS" w:hAnsi="Palatino Linotype" w:cs="Arial"/>
          <w:i/>
          <w:szCs w:val="24"/>
          <w:lang w:eastAsia="es-ES"/>
        </w:rPr>
      </w:pPr>
    </w:p>
    <w:p w14:paraId="2D538575" w14:textId="77777777" w:rsidR="00911469" w:rsidRPr="00477BC7" w:rsidRDefault="00911469" w:rsidP="00911469">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7833A315" w14:textId="77777777" w:rsidR="00911469" w:rsidRPr="00477BC7" w:rsidRDefault="00911469" w:rsidP="00911469">
      <w:pPr>
        <w:spacing w:after="0" w:line="240" w:lineRule="auto"/>
        <w:ind w:left="567" w:right="616"/>
        <w:jc w:val="both"/>
        <w:rPr>
          <w:rFonts w:ascii="Palatino Linotype" w:eastAsia="Arial Unicode MS" w:hAnsi="Palatino Linotype" w:cs="Arial"/>
          <w:i/>
          <w:szCs w:val="24"/>
          <w:lang w:eastAsia="es-ES"/>
        </w:rPr>
      </w:pPr>
    </w:p>
    <w:p w14:paraId="700444B4" w14:textId="77777777" w:rsidR="00911469" w:rsidRPr="00477BC7" w:rsidRDefault="00911469" w:rsidP="00911469">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14:paraId="6ECC92C4" w14:textId="77777777" w:rsidR="00911469" w:rsidRPr="00477BC7" w:rsidRDefault="00911469" w:rsidP="00911469">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39276044" w14:textId="77777777" w:rsidR="00911469" w:rsidRPr="00477BC7" w:rsidRDefault="00911469" w:rsidP="00911469">
      <w:pPr>
        <w:spacing w:after="0" w:line="240" w:lineRule="auto"/>
        <w:ind w:left="567" w:right="616"/>
        <w:jc w:val="both"/>
        <w:rPr>
          <w:rFonts w:ascii="Palatino Linotype" w:eastAsia="Arial Unicode MS" w:hAnsi="Palatino Linotype" w:cs="Arial"/>
          <w:i/>
          <w:szCs w:val="24"/>
          <w:lang w:eastAsia="es-ES"/>
        </w:rPr>
      </w:pPr>
    </w:p>
    <w:p w14:paraId="36A4DC4F" w14:textId="77777777" w:rsidR="00911469" w:rsidRPr="00477BC7" w:rsidRDefault="00911469" w:rsidP="00911469">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6DA480BD" w14:textId="77777777" w:rsidR="00911469" w:rsidRPr="00477BC7" w:rsidRDefault="00911469" w:rsidP="00911469">
      <w:pPr>
        <w:spacing w:after="0" w:line="360" w:lineRule="auto"/>
        <w:jc w:val="both"/>
        <w:rPr>
          <w:rFonts w:ascii="Palatino Linotype" w:eastAsia="Arial Unicode MS" w:hAnsi="Palatino Linotype" w:cs="Times New Roman"/>
          <w:sz w:val="24"/>
          <w:szCs w:val="24"/>
          <w:lang w:eastAsia="es-ES"/>
        </w:rPr>
      </w:pPr>
    </w:p>
    <w:p w14:paraId="5AEBBBC9"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08FE1DE"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p>
    <w:p w14:paraId="1A714CAF"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w:t>
      </w:r>
      <w:r w:rsidRPr="00477BC7">
        <w:rPr>
          <w:rFonts w:ascii="Palatino Linotype" w:eastAsia="Times New Roman" w:hAnsi="Palatino Linotype" w:cs="Times New Roman"/>
          <w:sz w:val="24"/>
          <w:szCs w:val="24"/>
          <w:lang w:eastAsia="es-ES"/>
        </w:rPr>
        <w:lastRenderedPageBreak/>
        <w:t>supuestos jurídicos se debe fundar y motivar correctamente la categorización de la información.</w:t>
      </w:r>
    </w:p>
    <w:p w14:paraId="0797920C"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p>
    <w:p w14:paraId="5CCA79E0"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5EB263F5"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p>
    <w:p w14:paraId="7CB1A92F"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46B46197"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p>
    <w:p w14:paraId="1110BEE4" w14:textId="77777777" w:rsidR="00911469" w:rsidRPr="00477BC7" w:rsidRDefault="00911469" w:rsidP="00911469">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A77ECEC"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p>
    <w:p w14:paraId="75C8E722"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757F58B"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p>
    <w:p w14:paraId="4473A871"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411D3D0"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p>
    <w:p w14:paraId="5AF7A774" w14:textId="77777777" w:rsidR="00911469" w:rsidRPr="00477BC7" w:rsidRDefault="00911469" w:rsidP="00911469">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lastRenderedPageBreak/>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9E005A0"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p>
    <w:p w14:paraId="5244A7F6"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EEC643B" w14:textId="77777777" w:rsidR="00911469" w:rsidRPr="00477BC7" w:rsidRDefault="00911469" w:rsidP="00911469">
      <w:pPr>
        <w:spacing w:after="0" w:line="360" w:lineRule="auto"/>
        <w:jc w:val="both"/>
        <w:rPr>
          <w:rFonts w:ascii="Palatino Linotype" w:eastAsia="Times New Roman" w:hAnsi="Palatino Linotype" w:cs="Times New Roman"/>
          <w:sz w:val="24"/>
          <w:szCs w:val="24"/>
          <w:lang w:eastAsia="es-ES"/>
        </w:rPr>
      </w:pPr>
    </w:p>
    <w:p w14:paraId="3DCDF96F" w14:textId="77777777" w:rsidR="00911469" w:rsidRPr="00185A85" w:rsidRDefault="00911469" w:rsidP="00911469">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w:t>
      </w:r>
      <w:r w:rsidRPr="00477BC7">
        <w:rPr>
          <w:rFonts w:ascii="Palatino Linotype" w:eastAsia="Times New Roman" w:hAnsi="Palatino Linotype" w:cs="Times New Roman"/>
          <w:sz w:val="24"/>
          <w:szCs w:val="24"/>
          <w:lang w:val="es-ES" w:eastAsia="es-ES"/>
        </w:rPr>
        <w:lastRenderedPageBreak/>
        <w:t xml:space="preserve">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14:paraId="21E6F48A" w14:textId="77777777" w:rsidR="00911469" w:rsidRDefault="00911469" w:rsidP="00911469">
      <w:pPr>
        <w:pStyle w:val="Sinespaciado"/>
        <w:spacing w:line="360" w:lineRule="auto"/>
        <w:jc w:val="both"/>
        <w:rPr>
          <w:rFonts w:ascii="Palatino Linotype" w:hAnsi="Palatino Linotype"/>
        </w:rPr>
      </w:pPr>
    </w:p>
    <w:p w14:paraId="3440041C" w14:textId="77777777" w:rsidR="00911469" w:rsidRDefault="00911469" w:rsidP="00911469">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14:paraId="6DDD2227" w14:textId="77777777" w:rsidR="00042724" w:rsidRDefault="00042724" w:rsidP="004C01C5">
      <w:pPr>
        <w:spacing w:after="0" w:line="360" w:lineRule="auto"/>
        <w:jc w:val="both"/>
        <w:rPr>
          <w:rFonts w:ascii="Palatino Linotype" w:hAnsi="Palatino Linotype" w:cs="Arial"/>
          <w:sz w:val="24"/>
          <w:szCs w:val="24"/>
          <w:lang w:eastAsia="es-MX"/>
        </w:rPr>
      </w:pPr>
    </w:p>
    <w:p w14:paraId="7BCDB090" w14:textId="3576F232"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 xml:space="preserve">or </w:t>
      </w:r>
      <w:r w:rsidR="00FD4336" w:rsidRPr="00FD4336">
        <w:rPr>
          <w:rFonts w:ascii="Palatino Linotype" w:hAnsi="Palatino Linotype"/>
          <w:sz w:val="24"/>
          <w:szCs w:val="24"/>
        </w:rPr>
        <w:t>e</w:t>
      </w:r>
      <w:r w:rsidRPr="00FD4336">
        <w:rPr>
          <w:rFonts w:ascii="Palatino Linotype" w:hAnsi="Palatino Linotype"/>
          <w:sz w:val="24"/>
          <w:szCs w:val="24"/>
        </w:rPr>
        <w:t>l Recurrente, p</w:t>
      </w:r>
      <w:r w:rsidRPr="0024637B">
        <w:rPr>
          <w:rFonts w:ascii="Palatino Linotype" w:hAnsi="Palatino Linotype"/>
          <w:sz w:val="24"/>
          <w:szCs w:val="24"/>
        </w:rPr>
        <w:t>or ello con fundament</w:t>
      </w:r>
      <w:r>
        <w:rPr>
          <w:rFonts w:ascii="Palatino Linotype" w:hAnsi="Palatino Linotype"/>
          <w:sz w:val="24"/>
          <w:szCs w:val="24"/>
        </w:rPr>
        <w:t>o en el artículo 186 fracción IV</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ORDENA atienda</w:t>
      </w:r>
      <w:r w:rsidRPr="0024637B">
        <w:rPr>
          <w:rFonts w:ascii="Palatino Linotype" w:hAnsi="Palatino Linotype"/>
          <w:sz w:val="24"/>
          <w:szCs w:val="24"/>
        </w:rPr>
        <w:t xml:space="preserve"> la</w:t>
      </w:r>
      <w:r>
        <w:rPr>
          <w:rFonts w:ascii="Palatino Linotype" w:hAnsi="Palatino Linotype"/>
          <w:sz w:val="24"/>
          <w:szCs w:val="24"/>
        </w:rPr>
        <w:t>s</w:t>
      </w:r>
      <w:r w:rsidRPr="0024637B">
        <w:rPr>
          <w:rFonts w:ascii="Palatino Linotype" w:hAnsi="Palatino Linotype"/>
          <w:sz w:val="24"/>
          <w:szCs w:val="24"/>
        </w:rPr>
        <w:t xml:space="preserve"> solicitud</w:t>
      </w:r>
      <w:r>
        <w:rPr>
          <w:rFonts w:ascii="Palatino Linotype" w:hAnsi="Palatino Linotype"/>
          <w:sz w:val="24"/>
          <w:szCs w:val="24"/>
        </w:rPr>
        <w:t>es</w:t>
      </w:r>
      <w:r w:rsidRPr="0024637B">
        <w:rPr>
          <w:rFonts w:ascii="Palatino Linotype" w:hAnsi="Palatino Linotype"/>
          <w:sz w:val="24"/>
          <w:szCs w:val="24"/>
        </w:rPr>
        <w:t xml:space="preserve"> de información </w:t>
      </w:r>
      <w:r w:rsidRPr="008D5E8F">
        <w:rPr>
          <w:rFonts w:ascii="Palatino Linotype" w:hAnsi="Palatino Linotype" w:cs="Arial"/>
          <w:b/>
          <w:sz w:val="24"/>
          <w:szCs w:val="24"/>
        </w:rPr>
        <w:t>00323/NAUCALPA/IP/2019</w:t>
      </w:r>
      <w:r>
        <w:rPr>
          <w:rFonts w:ascii="Verdana" w:hAnsi="Verdana"/>
          <w:b/>
          <w:bCs/>
          <w:color w:val="FF0000"/>
        </w:rPr>
        <w:t xml:space="preserve"> </w:t>
      </w:r>
      <w:r>
        <w:rPr>
          <w:rFonts w:ascii="Palatino Linotype" w:hAnsi="Palatino Linotype" w:cs="Arial"/>
          <w:b/>
          <w:sz w:val="24"/>
          <w:szCs w:val="24"/>
        </w:rPr>
        <w:t xml:space="preserve">y </w:t>
      </w:r>
      <w:r w:rsidRPr="008D5E8F">
        <w:rPr>
          <w:rFonts w:ascii="Palatino Linotype" w:hAnsi="Palatino Linotype" w:cs="Arial"/>
          <w:b/>
          <w:sz w:val="24"/>
          <w:szCs w:val="24"/>
        </w:rPr>
        <w:t>0032</w:t>
      </w:r>
      <w:r>
        <w:rPr>
          <w:rFonts w:ascii="Palatino Linotype" w:hAnsi="Palatino Linotype" w:cs="Arial"/>
          <w:b/>
          <w:sz w:val="24"/>
          <w:szCs w:val="24"/>
        </w:rPr>
        <w:t>8</w:t>
      </w:r>
      <w:r w:rsidRPr="008D5E8F">
        <w:rPr>
          <w:rFonts w:ascii="Palatino Linotype" w:hAnsi="Palatino Linotype" w:cs="Arial"/>
          <w:b/>
          <w:sz w:val="24"/>
          <w:szCs w:val="24"/>
        </w:rPr>
        <w:t>/NAUCALPA/IP/2019</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1CFB6FE9" w14:textId="77777777" w:rsidR="00D117F9" w:rsidRPr="00B52CA5" w:rsidRDefault="00D117F9" w:rsidP="00D117F9">
      <w:pPr>
        <w:spacing w:after="0" w:line="360" w:lineRule="auto"/>
        <w:jc w:val="both"/>
        <w:rPr>
          <w:rFonts w:ascii="Arial" w:hAnsi="Arial" w:cs="Arial"/>
          <w:b/>
          <w:bCs/>
          <w:color w:val="333333"/>
          <w:sz w:val="24"/>
          <w:szCs w:val="24"/>
        </w:rPr>
      </w:pPr>
    </w:p>
    <w:p w14:paraId="75011130" w14:textId="77777777"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403FAFAB" w14:textId="77777777" w:rsidR="00F556CF" w:rsidRDefault="00F556CF" w:rsidP="00D117F9">
      <w:pPr>
        <w:spacing w:after="0" w:line="360" w:lineRule="auto"/>
        <w:jc w:val="both"/>
        <w:rPr>
          <w:rFonts w:ascii="Palatino Linotype" w:hAnsi="Palatino Linotype"/>
          <w:sz w:val="24"/>
          <w:szCs w:val="24"/>
        </w:rPr>
      </w:pPr>
    </w:p>
    <w:p w14:paraId="664311C1" w14:textId="77777777" w:rsidR="00F556CF" w:rsidRDefault="00F556CF" w:rsidP="00D117F9">
      <w:pPr>
        <w:spacing w:after="0" w:line="360" w:lineRule="auto"/>
        <w:jc w:val="both"/>
        <w:rPr>
          <w:rFonts w:ascii="Palatino Linotype" w:hAnsi="Palatino Linotype"/>
          <w:sz w:val="24"/>
          <w:szCs w:val="24"/>
        </w:rPr>
      </w:pPr>
    </w:p>
    <w:p w14:paraId="360D02C3" w14:textId="77777777" w:rsidR="00F556CF" w:rsidRDefault="00F556CF" w:rsidP="00D117F9">
      <w:pPr>
        <w:spacing w:after="0" w:line="360" w:lineRule="auto"/>
        <w:jc w:val="both"/>
        <w:rPr>
          <w:rFonts w:ascii="Palatino Linotype" w:hAnsi="Palatino Linotype"/>
          <w:sz w:val="24"/>
          <w:szCs w:val="24"/>
        </w:rPr>
      </w:pPr>
    </w:p>
    <w:p w14:paraId="44FD4C95" w14:textId="77777777" w:rsidR="00D117F9" w:rsidRPr="00B52CA5" w:rsidRDefault="00D117F9" w:rsidP="00D117F9">
      <w:pPr>
        <w:spacing w:after="0" w:line="360" w:lineRule="auto"/>
        <w:jc w:val="both"/>
        <w:rPr>
          <w:rFonts w:ascii="Palatino Linotype" w:hAnsi="Palatino Linotype"/>
          <w:sz w:val="24"/>
          <w:szCs w:val="24"/>
        </w:rPr>
      </w:pPr>
    </w:p>
    <w:p w14:paraId="446FCA91" w14:textId="77777777" w:rsidR="00D117F9" w:rsidRDefault="00D117F9" w:rsidP="00D117F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lastRenderedPageBreak/>
        <w:t>SE    RESUELVE</w:t>
      </w:r>
    </w:p>
    <w:p w14:paraId="2C2FD107" w14:textId="77777777" w:rsidR="00F556CF" w:rsidRPr="00F556CF" w:rsidRDefault="00F556CF" w:rsidP="00D117F9">
      <w:pPr>
        <w:spacing w:after="0" w:line="360" w:lineRule="auto"/>
        <w:jc w:val="center"/>
        <w:rPr>
          <w:rFonts w:ascii="Palatino Linotype" w:eastAsia="Times New Roman" w:hAnsi="Palatino Linotype"/>
          <w:b/>
          <w:bCs/>
          <w:spacing w:val="60"/>
          <w:sz w:val="16"/>
          <w:szCs w:val="24"/>
          <w:lang w:val="es-ES_tradnl"/>
        </w:rPr>
      </w:pPr>
    </w:p>
    <w:p w14:paraId="13F187B9" w14:textId="4BA69F0A" w:rsidR="00D117F9" w:rsidRPr="00D428DB" w:rsidRDefault="00D117F9" w:rsidP="00D117F9">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w:t>
      </w:r>
      <w:r w:rsidRPr="00FD4336">
        <w:rPr>
          <w:rFonts w:ascii="Palatino Linotype" w:eastAsia="Times New Roman" w:hAnsi="Palatino Linotype" w:cs="Arial"/>
          <w:sz w:val="24"/>
          <w:szCs w:val="24"/>
        </w:rPr>
        <w:t xml:space="preserve">r </w:t>
      </w:r>
      <w:r w:rsidR="00FD4336" w:rsidRPr="00FD4336">
        <w:rPr>
          <w:rFonts w:ascii="Palatino Linotype" w:eastAsia="Times New Roman" w:hAnsi="Palatino Linotype" w:cs="Arial"/>
          <w:sz w:val="24"/>
          <w:szCs w:val="24"/>
        </w:rPr>
        <w:t>e</w:t>
      </w:r>
      <w:r w:rsidRPr="00FD4336">
        <w:rPr>
          <w:rFonts w:ascii="Palatino Linotype" w:eastAsia="Times New Roman" w:hAnsi="Palatino Linotype" w:cs="Arial"/>
          <w:sz w:val="24"/>
          <w:szCs w:val="24"/>
        </w:rPr>
        <w:t>l Recurrente e</w:t>
      </w:r>
      <w:r>
        <w:rPr>
          <w:rFonts w:ascii="Palatino Linotype" w:eastAsia="Times New Roman" w:hAnsi="Palatino Linotype" w:cs="Arial"/>
          <w:sz w:val="24"/>
          <w:szCs w:val="24"/>
        </w:rPr>
        <w:t>n términos del considerando cuarto de la presente resolución.</w:t>
      </w:r>
    </w:p>
    <w:p w14:paraId="33F06F11" w14:textId="77777777" w:rsidR="00D117F9" w:rsidRDefault="00D117F9" w:rsidP="00D117F9">
      <w:pPr>
        <w:spacing w:after="0" w:line="360" w:lineRule="auto"/>
        <w:jc w:val="both"/>
        <w:rPr>
          <w:rFonts w:ascii="Palatino Linotype" w:hAnsi="Palatino Linotype" w:cs="Arial"/>
          <w:b/>
          <w:bCs/>
          <w:sz w:val="28"/>
          <w:szCs w:val="28"/>
          <w:shd w:val="clear" w:color="auto" w:fill="FFFFFF"/>
        </w:rPr>
      </w:pPr>
    </w:p>
    <w:p w14:paraId="29E1B51F" w14:textId="49FF51BE" w:rsidR="00D117F9" w:rsidRDefault="00D117F9" w:rsidP="00D117F9">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w:t>
      </w:r>
      <w:r w:rsidR="00FD4336">
        <w:rPr>
          <w:rFonts w:ascii="Palatino Linotype" w:eastAsia="Times New Roman" w:hAnsi="Palatino Linotype" w:cs="Arial"/>
          <w:sz w:val="24"/>
          <w:szCs w:val="24"/>
        </w:rPr>
        <w:t>s</w:t>
      </w:r>
      <w:r w:rsidRPr="00271D0C">
        <w:rPr>
          <w:rFonts w:ascii="Palatino Linotype" w:eastAsia="Times New Roman" w:hAnsi="Palatino Linotype" w:cs="Arial"/>
          <w:sz w:val="24"/>
          <w:szCs w:val="24"/>
        </w:rPr>
        <w:t xml:space="preserve"> solicitud</w:t>
      </w:r>
      <w:r w:rsidR="00FD4336">
        <w:rPr>
          <w:rFonts w:ascii="Palatino Linotype" w:eastAsia="Times New Roman" w:hAnsi="Palatino Linotype" w:cs="Arial"/>
          <w:sz w:val="24"/>
          <w:szCs w:val="24"/>
        </w:rPr>
        <w:t>es</w:t>
      </w:r>
      <w:r w:rsidRPr="00271D0C">
        <w:rPr>
          <w:rFonts w:ascii="Palatino Linotype" w:eastAsia="Times New Roman" w:hAnsi="Palatino Linotype" w:cs="Arial"/>
          <w:sz w:val="24"/>
          <w:szCs w:val="24"/>
        </w:rPr>
        <w:t xml:space="preserve"> de información número</w:t>
      </w:r>
      <w:r w:rsidRPr="00271D0C">
        <w:rPr>
          <w:rFonts w:ascii="Palatino Linotype" w:hAnsi="Palatino Linotype" w:cs="Arial"/>
          <w:b/>
          <w:sz w:val="24"/>
          <w:szCs w:val="24"/>
        </w:rPr>
        <w:t xml:space="preserve"> </w:t>
      </w:r>
      <w:r w:rsidRPr="008D5E8F">
        <w:rPr>
          <w:rFonts w:ascii="Palatino Linotype" w:hAnsi="Palatino Linotype" w:cs="Arial"/>
          <w:b/>
          <w:sz w:val="24"/>
          <w:szCs w:val="24"/>
        </w:rPr>
        <w:t>00323/NAUCALPA/IP/2019</w:t>
      </w:r>
      <w:r>
        <w:rPr>
          <w:rFonts w:ascii="Verdana" w:hAnsi="Verdana"/>
          <w:b/>
          <w:bCs/>
          <w:color w:val="FF0000"/>
        </w:rPr>
        <w:t xml:space="preserve"> </w:t>
      </w:r>
      <w:r>
        <w:rPr>
          <w:rFonts w:ascii="Palatino Linotype" w:hAnsi="Palatino Linotype" w:cs="Arial"/>
          <w:b/>
          <w:sz w:val="24"/>
          <w:szCs w:val="24"/>
        </w:rPr>
        <w:t xml:space="preserve">y </w:t>
      </w:r>
      <w:r w:rsidRPr="008D5E8F">
        <w:rPr>
          <w:rFonts w:ascii="Palatino Linotype" w:hAnsi="Palatino Linotype" w:cs="Arial"/>
          <w:b/>
          <w:sz w:val="24"/>
          <w:szCs w:val="24"/>
        </w:rPr>
        <w:t>0032</w:t>
      </w:r>
      <w:r>
        <w:rPr>
          <w:rFonts w:ascii="Palatino Linotype" w:hAnsi="Palatino Linotype" w:cs="Arial"/>
          <w:b/>
          <w:sz w:val="24"/>
          <w:szCs w:val="24"/>
        </w:rPr>
        <w:t>8</w:t>
      </w:r>
      <w:r w:rsidRPr="008D5E8F">
        <w:rPr>
          <w:rFonts w:ascii="Palatino Linotype" w:hAnsi="Palatino Linotype" w:cs="Arial"/>
          <w:b/>
          <w:sz w:val="24"/>
          <w:szCs w:val="24"/>
        </w:rPr>
        <w:t>/NAUCALPA/IP/2019</w:t>
      </w:r>
      <w:r w:rsidRPr="00271D0C">
        <w:rPr>
          <w:rFonts w:ascii="Palatino Linotype" w:eastAsia="Times New Roman" w:hAnsi="Palatino Linotype" w:cs="Arial"/>
          <w:sz w:val="24"/>
          <w:szCs w:val="24"/>
        </w:rPr>
        <w:t>, en términos del consider</w:t>
      </w:r>
      <w:r>
        <w:rPr>
          <w:rFonts w:ascii="Palatino Linotype" w:eastAsia="Times New Roman" w:hAnsi="Palatino Linotype" w:cs="Arial"/>
          <w:sz w:val="24"/>
          <w:szCs w:val="24"/>
        </w:rPr>
        <w:t xml:space="preserve">ando cuarto de esta resolución y </w:t>
      </w:r>
      <w:r w:rsidRPr="00271D0C">
        <w:rPr>
          <w:rFonts w:ascii="Palatino Linotype" w:eastAsia="Times New Roman" w:hAnsi="Palatino Linotype" w:cs="Arial"/>
          <w:sz w:val="24"/>
          <w:szCs w:val="24"/>
        </w:rPr>
        <w:t xml:space="preserve">haga entrega </w:t>
      </w:r>
      <w:r>
        <w:rPr>
          <w:rFonts w:ascii="Palatino Linotype" w:eastAsia="Times New Roman" w:hAnsi="Palatino Linotype" w:cs="Arial"/>
          <w:b/>
          <w:sz w:val="24"/>
          <w:szCs w:val="24"/>
        </w:rPr>
        <w:t>vía SAIMEX,</w:t>
      </w:r>
      <w:r w:rsidRPr="00326EB8">
        <w:rPr>
          <w:rFonts w:ascii="Palatino Linotype" w:eastAsia="Times New Roman" w:hAnsi="Palatino Linotype" w:cs="Arial"/>
          <w:sz w:val="24"/>
          <w:szCs w:val="24"/>
        </w:rPr>
        <w:t xml:space="preserve"> </w:t>
      </w:r>
      <w:r w:rsidR="00970C1B">
        <w:rPr>
          <w:rFonts w:ascii="Palatino Linotype" w:eastAsia="Times New Roman" w:hAnsi="Palatino Linotype" w:cs="Arial"/>
          <w:sz w:val="24"/>
          <w:szCs w:val="24"/>
        </w:rPr>
        <w:t xml:space="preserve">de ser procedente en versión pública, </w:t>
      </w:r>
      <w:r>
        <w:rPr>
          <w:rFonts w:ascii="Palatino Linotype" w:hAnsi="Palatino Linotype" w:cs="Arial"/>
          <w:sz w:val="24"/>
          <w:szCs w:val="24"/>
        </w:rPr>
        <w:t>del documento o documentos en donde conste lo siguiente:</w:t>
      </w:r>
    </w:p>
    <w:p w14:paraId="52EE26D9" w14:textId="77777777" w:rsidR="00D117F9" w:rsidRPr="00271D0C" w:rsidRDefault="00D117F9" w:rsidP="00D117F9">
      <w:pPr>
        <w:spacing w:after="0" w:line="360" w:lineRule="auto"/>
        <w:jc w:val="both"/>
        <w:rPr>
          <w:rFonts w:ascii="Palatino Linotype" w:eastAsia="Times New Roman" w:hAnsi="Palatino Linotype" w:cs="Arial"/>
          <w:sz w:val="24"/>
          <w:szCs w:val="24"/>
        </w:rPr>
      </w:pPr>
    </w:p>
    <w:p w14:paraId="7408480A" w14:textId="1DBAD87E" w:rsidR="00D117F9" w:rsidRPr="00FD4336" w:rsidRDefault="00FD4336" w:rsidP="00D117F9">
      <w:pPr>
        <w:pStyle w:val="Prrafodelista"/>
        <w:numPr>
          <w:ilvl w:val="0"/>
          <w:numId w:val="43"/>
        </w:numPr>
        <w:spacing w:line="360" w:lineRule="auto"/>
        <w:jc w:val="both"/>
        <w:rPr>
          <w:rFonts w:ascii="Palatino Linotype" w:hAnsi="Palatino Linotype" w:cs="Arial"/>
          <w:i/>
          <w:lang w:eastAsia="es-MX"/>
        </w:rPr>
      </w:pPr>
      <w:r w:rsidRPr="00FD4336">
        <w:rPr>
          <w:rFonts w:ascii="Palatino Linotype" w:hAnsi="Palatino Linotype" w:cstheme="minorBidi"/>
          <w:i/>
          <w:lang w:eastAsia="en-US"/>
        </w:rPr>
        <w:t>L</w:t>
      </w:r>
      <w:r w:rsidR="00D117F9" w:rsidRPr="00FD4336">
        <w:rPr>
          <w:rFonts w:ascii="Palatino Linotype" w:hAnsi="Palatino Linotype"/>
          <w:i/>
        </w:rPr>
        <w:t>os ingresos recibidos por cualquier concepto señalando el nombre de los responsables de recibirlos, administrarlos y ejercerlos, indicando el destino de cada uno de ellos.</w:t>
      </w:r>
    </w:p>
    <w:p w14:paraId="06042AF4" w14:textId="7675B796" w:rsidR="00D117F9" w:rsidRPr="00970C1B" w:rsidRDefault="00D117F9" w:rsidP="00D117F9">
      <w:pPr>
        <w:pStyle w:val="Prrafodelista"/>
        <w:numPr>
          <w:ilvl w:val="0"/>
          <w:numId w:val="43"/>
        </w:numPr>
        <w:spacing w:line="360" w:lineRule="auto"/>
        <w:jc w:val="both"/>
        <w:rPr>
          <w:rFonts w:ascii="Palatino Linotype" w:hAnsi="Palatino Linotype" w:cs="Arial"/>
          <w:i/>
          <w:lang w:eastAsia="es-MX"/>
        </w:rPr>
      </w:pPr>
      <w:r w:rsidRPr="00FD4336">
        <w:rPr>
          <w:rFonts w:ascii="Palatino Linotype" w:hAnsi="Palatino Linotype"/>
          <w:i/>
        </w:rPr>
        <w:t>Los montos, criterios, convocatorias y listado de personas físicas o jurídicas colectivas, a quienes, por cualquier motivo, se les asigne o permita usar recursos públicos o, en los términos de las disposiciones jurídicas aplicables, realicen actos de autoridad y los informes que dichas personas les entreguen sobre el uso y destino de dichos recursos.</w:t>
      </w:r>
    </w:p>
    <w:p w14:paraId="3C9D7CE2" w14:textId="77777777" w:rsidR="00970C1B" w:rsidRPr="00970C1B" w:rsidRDefault="00970C1B" w:rsidP="00970C1B">
      <w:pPr>
        <w:pStyle w:val="Prrafodelista"/>
        <w:spacing w:line="360" w:lineRule="auto"/>
        <w:ind w:left="1287"/>
        <w:jc w:val="both"/>
        <w:rPr>
          <w:rFonts w:ascii="Palatino Linotype" w:hAnsi="Palatino Linotype" w:cs="Arial"/>
          <w:i/>
          <w:lang w:eastAsia="es-MX"/>
        </w:rPr>
      </w:pPr>
    </w:p>
    <w:p w14:paraId="04021F84" w14:textId="77777777" w:rsidR="00970C1B" w:rsidRDefault="00970C1B" w:rsidP="00970C1B">
      <w:pPr>
        <w:spacing w:line="360" w:lineRule="auto"/>
        <w:jc w:val="both"/>
        <w:rPr>
          <w:rFonts w:ascii="Palatino Linotype" w:hAnsi="Palatino Linotype" w:cs="Arial"/>
        </w:rPr>
      </w:pPr>
      <w:r w:rsidRPr="00970C1B">
        <w:rPr>
          <w:rFonts w:ascii="Palatino Linotype" w:hAnsi="Palatino Linotype" w:cs="Arial"/>
          <w:sz w:val="24"/>
          <w:szCs w:val="24"/>
        </w:rPr>
        <w:t xml:space="preserve">El acuerdo de clasificación que respalde la versión pública de la documentación que proporcione para dar cumplimiento a la presente resolución, en términos de los artículos 49, fracción VIII y 132 fracción II de la Ley de Transparencia y Acceso a la Información Pública del Estado de México y Municipios, en el que funde y motive las </w:t>
      </w:r>
      <w:r w:rsidRPr="00970C1B">
        <w:rPr>
          <w:rFonts w:ascii="Palatino Linotype" w:hAnsi="Palatino Linotype" w:cs="Arial"/>
          <w:sz w:val="24"/>
          <w:szCs w:val="24"/>
        </w:rPr>
        <w:lastRenderedPageBreak/>
        <w:t>razones sobre los datos que se supriman o eliminen y se ponga a disposición del recurrente</w:t>
      </w:r>
      <w:r w:rsidRPr="00970C1B">
        <w:rPr>
          <w:rFonts w:ascii="Palatino Linotype" w:hAnsi="Palatino Linotype" w:cs="Arial"/>
        </w:rPr>
        <w:t>.</w:t>
      </w:r>
    </w:p>
    <w:p w14:paraId="4172B962" w14:textId="77777777" w:rsidR="00F556CF" w:rsidRPr="00970C1B" w:rsidRDefault="00F556CF" w:rsidP="00970C1B">
      <w:pPr>
        <w:spacing w:line="360" w:lineRule="auto"/>
        <w:jc w:val="both"/>
        <w:rPr>
          <w:rFonts w:ascii="Palatino Linotype" w:hAnsi="Palatino Linotype" w:cs="Arial"/>
        </w:rPr>
      </w:pPr>
    </w:p>
    <w:p w14:paraId="6D3D9106" w14:textId="77777777" w:rsidR="00D117F9" w:rsidRPr="004209CE" w:rsidRDefault="00D117F9" w:rsidP="00D117F9">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6DF19554" w14:textId="77777777" w:rsidR="00D117F9" w:rsidRDefault="00D117F9" w:rsidP="00D117F9">
      <w:pPr>
        <w:spacing w:after="0" w:line="360" w:lineRule="auto"/>
        <w:jc w:val="both"/>
        <w:rPr>
          <w:rFonts w:ascii="Palatino Linotype" w:eastAsia="Times New Roman" w:hAnsi="Palatino Linotype" w:cs="Arial"/>
        </w:rPr>
      </w:pPr>
    </w:p>
    <w:p w14:paraId="67FAA4FC" w14:textId="17F2D540" w:rsidR="00D117F9" w:rsidRDefault="00D117F9" w:rsidP="00D117F9">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15983FED" w14:textId="77777777" w:rsidR="00D117F9" w:rsidRDefault="00D117F9" w:rsidP="00D117F9">
      <w:pPr>
        <w:spacing w:after="0" w:line="360" w:lineRule="auto"/>
        <w:jc w:val="both"/>
        <w:rPr>
          <w:rFonts w:ascii="Palatino Linotype" w:hAnsi="Palatino Linotype" w:cs="Arial"/>
          <w:bCs/>
          <w:sz w:val="24"/>
          <w:szCs w:val="24"/>
        </w:rPr>
      </w:pPr>
    </w:p>
    <w:p w14:paraId="0CD91B8D" w14:textId="77777777" w:rsidR="00D117F9" w:rsidRDefault="00D117F9" w:rsidP="00D117F9">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66C0EDFF" w14:textId="28A68B56" w:rsidR="00271D0C" w:rsidRPr="004209CE" w:rsidRDefault="00271D0C" w:rsidP="004209CE">
      <w:pPr>
        <w:spacing w:after="0" w:line="360" w:lineRule="auto"/>
        <w:jc w:val="both"/>
        <w:rPr>
          <w:rFonts w:ascii="Palatino Linotype" w:hAnsi="Palatino Linotype" w:cs="Arial"/>
          <w:sz w:val="24"/>
          <w:szCs w:val="24"/>
        </w:rPr>
      </w:pPr>
      <w:r w:rsidRPr="004209CE">
        <w:rPr>
          <w:rFonts w:ascii="Palatino Linotype" w:hAnsi="Palatino Linotype" w:cs="Arial"/>
          <w:sz w:val="24"/>
          <w:szCs w:val="24"/>
        </w:rPr>
        <w:t xml:space="preserve"> </w:t>
      </w:r>
    </w:p>
    <w:p w14:paraId="3B8C7E4F" w14:textId="25B856C3" w:rsidR="00AD1604" w:rsidRDefault="00BF3214"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lastRenderedPageBreak/>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0432A3">
        <w:rPr>
          <w:rFonts w:ascii="Palatino Linotype" w:hAnsi="Palatino Linotype" w:cs="Arial"/>
          <w:sz w:val="24"/>
          <w:szCs w:val="24"/>
        </w:rPr>
        <w:t xml:space="preserve"> 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F556CF">
        <w:rPr>
          <w:rFonts w:ascii="Palatino Linotype" w:hAnsi="Palatino Linotype" w:cs="Arial"/>
          <w:sz w:val="24"/>
          <w:szCs w:val="24"/>
        </w:rPr>
        <w:t>TRIGÉSIMA PRIMERA</w:t>
      </w:r>
      <w:r w:rsidR="00F652B2">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F556CF">
        <w:rPr>
          <w:rFonts w:ascii="Palatino Linotype" w:eastAsia="Times New Roman" w:hAnsi="Palatino Linotype" w:cs="Arial"/>
          <w:color w:val="000000"/>
          <w:sz w:val="24"/>
          <w:szCs w:val="24"/>
          <w:lang w:eastAsia="es-MX"/>
        </w:rPr>
        <w:t>VEINTIOCHO DE AGOSTO</w:t>
      </w:r>
      <w:r w:rsidR="00F556CF">
        <w:rPr>
          <w:rFonts w:ascii="Palatino Linotype" w:hAnsi="Palatino Linotype" w:cs="Arial"/>
          <w:sz w:val="24"/>
          <w:szCs w:val="24"/>
        </w:rPr>
        <w:t xml:space="preserve"> D</w:t>
      </w:r>
      <w:r w:rsidR="00F652B2">
        <w:rPr>
          <w:rFonts w:ascii="Palatino Linotype" w:hAnsi="Palatino Linotype" w:cs="Arial"/>
          <w:sz w:val="24"/>
          <w:szCs w:val="24"/>
        </w:rPr>
        <w:t>E DOS MIL DIECINUEVE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4D2DA2">
        <w:rPr>
          <w:rFonts w:ascii="Palatino Linotype" w:hAnsi="Palatino Linotype" w:cs="Arial"/>
          <w:sz w:val="24"/>
          <w:szCs w:val="24"/>
        </w:rPr>
        <w:t>------------------------------------------------------------------------------</w:t>
      </w:r>
      <w:r w:rsidR="00D61339">
        <w:rPr>
          <w:rFonts w:ascii="Palatino Linotype" w:hAnsi="Palatino Linotype" w:cs="Arial"/>
          <w:sz w:val="24"/>
          <w:szCs w:val="24"/>
        </w:rPr>
        <w:t>----------------------------------------------------------------------------------------------------------------------------------------------------------------------------------------------------------------------------------------------------------------------------------------------------------------------------------------------------------------------------------------------------------------------------------------------------------------------------------------------------------------------------------------------------------------------------------------------------------------------------------------------------------------------------------------------------------------------------------------------------------------------------------------------------------------------------------------------------------------------------------------------------------------------------------------------------------------------------------</w:t>
      </w:r>
      <w:r w:rsidR="00F556CF">
        <w:rPr>
          <w:rFonts w:ascii="Palatino Linotype" w:hAnsi="Palatino Linotype" w:cs="Arial"/>
          <w:sz w:val="24"/>
          <w:szCs w:val="24"/>
        </w:rPr>
        <w:t>------------------------------------------------------------------------------------------------------------------------------------------------------------------------------------------------------------------------------------------------------------------------------------------------------------------------------------------------------------------------------------------------------------------------------------------------------------------------------------------------------------------------------------------------------------------------------------------------------------------------------------------------------------------------------------------------------------------------------------------------------------------------</w:t>
      </w:r>
    </w:p>
    <w:p w14:paraId="17D673C5" w14:textId="77777777" w:rsidR="00D701CA" w:rsidRDefault="00D701CA" w:rsidP="00AD2A55">
      <w:pPr>
        <w:spacing w:after="0" w:line="360" w:lineRule="auto"/>
        <w:jc w:val="both"/>
        <w:rPr>
          <w:rFonts w:ascii="Palatino Linotype" w:hAnsi="Palatino Linotype"/>
          <w:sz w:val="24"/>
          <w:szCs w:val="24"/>
        </w:rPr>
      </w:pPr>
    </w:p>
    <w:p w14:paraId="472858E8" w14:textId="77777777" w:rsidR="00D428DB" w:rsidRDefault="00D428DB"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85298B" w:rsidRPr="00EF2FC0" w:rsidRDefault="0085298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85298B" w:rsidRDefault="0085298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85298B" w:rsidRPr="00016AF3" w:rsidRDefault="0085298B"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85298B" w:rsidRPr="00EF2FC0" w:rsidRDefault="0085298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85298B" w:rsidRDefault="0085298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85298B" w:rsidRPr="00016AF3" w:rsidRDefault="0085298B"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711D7AB5"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85298B" w:rsidRPr="00EF2FC0" w:rsidRDefault="0085298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85298B"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85298B" w:rsidRPr="00797B31" w:rsidRDefault="0085298B"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85298B" w:rsidRPr="00EF2FC0" w:rsidRDefault="0085298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85298B"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85298B" w:rsidRPr="00797B31" w:rsidRDefault="0085298B"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85298B" w:rsidRPr="00EF2FC0" w:rsidRDefault="0085298B"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85298B" w:rsidRPr="00EF2FC0"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85298B" w:rsidRDefault="0085298B"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85298B" w:rsidRPr="00EF2FC0" w:rsidRDefault="0085298B"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85298B" w:rsidRPr="00EF2FC0"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85298B" w:rsidRDefault="0085298B"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57D91B9D" w14:textId="77777777" w:rsidR="00CA2638" w:rsidRDefault="00CA2638" w:rsidP="00AD2A55">
      <w:pPr>
        <w:spacing w:after="0" w:line="360" w:lineRule="auto"/>
        <w:rPr>
          <w:rFonts w:ascii="Palatino Linotype" w:hAnsi="Palatino Linotype"/>
          <w:b/>
          <w:sz w:val="24"/>
          <w:szCs w:val="24"/>
        </w:rPr>
      </w:pPr>
    </w:p>
    <w:p w14:paraId="131A993A" w14:textId="210C1E36" w:rsidR="00BF3214" w:rsidRPr="00AD2A55" w:rsidRDefault="00BF3214"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85298B" w:rsidRPr="00EF2FC0" w:rsidRDefault="0085298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85298B" w:rsidRPr="00EF2FC0" w:rsidRDefault="0085298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85298B" w:rsidRDefault="0085298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85298B" w:rsidRDefault="0085298B"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85298B" w:rsidRPr="00EF2FC0" w:rsidRDefault="0085298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85298B" w:rsidRPr="00EF2FC0" w:rsidRDefault="0085298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85298B" w:rsidRDefault="0085298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85298B" w:rsidRDefault="0085298B"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85298B" w:rsidRPr="00EF2FC0" w:rsidRDefault="0085298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85298B" w:rsidRPr="00EF2FC0"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85298B" w:rsidRDefault="0085298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85298B" w:rsidRPr="00EF2FC0" w:rsidRDefault="0085298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85298B" w:rsidRPr="00EF2FC0"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85298B" w:rsidRDefault="0085298B"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53BEC003" w14:textId="77777777" w:rsidR="00CA2638" w:rsidRPr="00AD2A55" w:rsidRDefault="00CA2638"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85298B" w:rsidRPr="007F6133" w:rsidRDefault="0085298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85298B" w:rsidRDefault="0085298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85298B" w:rsidRDefault="0085298B"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85298B" w:rsidRDefault="0085298B" w:rsidP="00BF3214">
                            <w:pPr>
                              <w:jc w:val="center"/>
                              <w:rPr>
                                <w:rFonts w:ascii="Palatino Linotype" w:hAnsi="Palatino Linotype"/>
                                <w:sz w:val="24"/>
                                <w:szCs w:val="24"/>
                              </w:rPr>
                            </w:pPr>
                          </w:p>
                          <w:p w14:paraId="01412AD8" w14:textId="77777777" w:rsidR="0085298B" w:rsidRPr="00EF2FC0" w:rsidRDefault="0085298B" w:rsidP="00BF3214">
                            <w:pPr>
                              <w:jc w:val="center"/>
                              <w:rPr>
                                <w:rFonts w:ascii="Palatino Linotype" w:hAnsi="Palatino Linotype"/>
                                <w:sz w:val="24"/>
                                <w:szCs w:val="24"/>
                              </w:rPr>
                            </w:pPr>
                          </w:p>
                          <w:p w14:paraId="3C1552D2" w14:textId="77777777" w:rsidR="0085298B" w:rsidRDefault="0085298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85298B" w:rsidRPr="007F6133" w:rsidRDefault="0085298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85298B" w:rsidRDefault="0085298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85298B" w:rsidRDefault="0085298B"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85298B" w:rsidRDefault="0085298B" w:rsidP="00BF3214">
                      <w:pPr>
                        <w:jc w:val="center"/>
                        <w:rPr>
                          <w:rFonts w:ascii="Palatino Linotype" w:hAnsi="Palatino Linotype"/>
                          <w:sz w:val="24"/>
                          <w:szCs w:val="24"/>
                        </w:rPr>
                      </w:pPr>
                    </w:p>
                    <w:p w14:paraId="01412AD8" w14:textId="77777777" w:rsidR="0085298B" w:rsidRPr="00EF2FC0" w:rsidRDefault="0085298B" w:rsidP="00BF3214">
                      <w:pPr>
                        <w:jc w:val="center"/>
                        <w:rPr>
                          <w:rFonts w:ascii="Palatino Linotype" w:hAnsi="Palatino Linotype"/>
                          <w:sz w:val="24"/>
                          <w:szCs w:val="24"/>
                        </w:rPr>
                      </w:pPr>
                    </w:p>
                    <w:p w14:paraId="3C1552D2" w14:textId="77777777" w:rsidR="0085298B" w:rsidRDefault="0085298B"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32F0D12D" w14:textId="77777777" w:rsidR="004655A5" w:rsidRPr="00CA2638" w:rsidRDefault="004655A5" w:rsidP="00AD2A55">
      <w:pPr>
        <w:spacing w:after="0" w:line="360" w:lineRule="auto"/>
        <w:jc w:val="both"/>
        <w:rPr>
          <w:rFonts w:ascii="Palatino Linotype" w:hAnsi="Palatino Linotype" w:cs="Arial"/>
          <w:sz w:val="16"/>
          <w:szCs w:val="24"/>
        </w:rPr>
      </w:pPr>
    </w:p>
    <w:p w14:paraId="5B958137" w14:textId="5D961349"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fec</w:t>
      </w:r>
      <w:r w:rsidR="009624B5" w:rsidRPr="00F556CF">
        <w:rPr>
          <w:rFonts w:ascii="Palatino Linotype" w:hAnsi="Palatino Linotype" w:cs="Arial"/>
          <w:sz w:val="18"/>
          <w:szCs w:val="18"/>
        </w:rPr>
        <w:t>ha</w:t>
      </w:r>
      <w:r w:rsidR="00F556CF" w:rsidRPr="00F556CF">
        <w:rPr>
          <w:rFonts w:ascii="Palatino Linotype" w:hAnsi="Palatino Linotype" w:cs="Arial"/>
          <w:sz w:val="18"/>
          <w:szCs w:val="18"/>
        </w:rPr>
        <w:t xml:space="preserve"> </w:t>
      </w:r>
      <w:r w:rsidR="00F556CF" w:rsidRPr="00F556CF">
        <w:rPr>
          <w:rFonts w:ascii="Palatino Linotype" w:eastAsia="Times New Roman" w:hAnsi="Palatino Linotype" w:cs="Arial"/>
          <w:color w:val="000000"/>
          <w:sz w:val="18"/>
          <w:szCs w:val="18"/>
          <w:lang w:eastAsia="es-MX"/>
        </w:rPr>
        <w:t>veintiocho de agosto</w:t>
      </w:r>
      <w:r w:rsidR="00F652B2" w:rsidRPr="00F556CF">
        <w:rPr>
          <w:rFonts w:ascii="Palatino Linotype" w:hAnsi="Palatino Linotype" w:cs="Arial"/>
          <w:sz w:val="18"/>
          <w:szCs w:val="18"/>
        </w:rPr>
        <w:t xml:space="preserve"> de d</w:t>
      </w:r>
      <w:r w:rsidR="00F652B2">
        <w:rPr>
          <w:rFonts w:ascii="Palatino Linotype" w:hAnsi="Palatino Linotype" w:cs="Arial"/>
          <w:sz w:val="20"/>
          <w:szCs w:val="20"/>
        </w:rPr>
        <w:t>os mil diecinueve</w:t>
      </w:r>
      <w:r w:rsidRPr="00D701CA">
        <w:rPr>
          <w:rFonts w:ascii="Palatino Linotype" w:hAnsi="Palatino Linotype" w:cs="Arial"/>
          <w:sz w:val="20"/>
          <w:szCs w:val="20"/>
        </w:rPr>
        <w:t xml:space="preserve">, emitida en el recurso de revisión </w:t>
      </w:r>
      <w:r w:rsidR="00493C1D" w:rsidRPr="00D701CA">
        <w:rPr>
          <w:rFonts w:ascii="Palatino Linotype" w:hAnsi="Palatino Linotype" w:cs="Arial"/>
          <w:bCs/>
          <w:sz w:val="20"/>
          <w:szCs w:val="20"/>
          <w:lang w:eastAsia="es-MX"/>
        </w:rPr>
        <w:t>0</w:t>
      </w:r>
      <w:r w:rsidR="007D763D">
        <w:rPr>
          <w:rFonts w:ascii="Palatino Linotype" w:hAnsi="Palatino Linotype" w:cs="Arial"/>
          <w:bCs/>
          <w:sz w:val="20"/>
          <w:szCs w:val="20"/>
          <w:lang w:eastAsia="es-MX"/>
        </w:rPr>
        <w:t>5</w:t>
      </w:r>
      <w:r w:rsidR="00D117F9">
        <w:rPr>
          <w:rFonts w:ascii="Palatino Linotype" w:hAnsi="Palatino Linotype" w:cs="Arial"/>
          <w:bCs/>
          <w:sz w:val="20"/>
          <w:szCs w:val="20"/>
          <w:lang w:eastAsia="es-MX"/>
        </w:rPr>
        <w:t>26</w:t>
      </w:r>
      <w:r w:rsidR="007D763D">
        <w:rPr>
          <w:rFonts w:ascii="Palatino Linotype" w:hAnsi="Palatino Linotype" w:cs="Arial"/>
          <w:bCs/>
          <w:sz w:val="20"/>
          <w:szCs w:val="20"/>
          <w:lang w:eastAsia="es-MX"/>
        </w:rPr>
        <w:t>5</w:t>
      </w:r>
      <w:r w:rsidR="00BF4C87" w:rsidRPr="00D701CA">
        <w:rPr>
          <w:rFonts w:ascii="Palatino Linotype" w:hAnsi="Palatino Linotype" w:cs="Arial"/>
          <w:bCs/>
          <w:sz w:val="20"/>
          <w:szCs w:val="20"/>
          <w:lang w:eastAsia="es-MX"/>
        </w:rPr>
        <w:t>/</w:t>
      </w:r>
      <w:r w:rsidR="000B2630" w:rsidRPr="00D701CA">
        <w:rPr>
          <w:rFonts w:ascii="Palatino Linotype" w:hAnsi="Palatino Linotype" w:cs="Arial"/>
          <w:bCs/>
          <w:sz w:val="20"/>
          <w:szCs w:val="20"/>
          <w:lang w:eastAsia="es-MX"/>
        </w:rPr>
        <w:t>INFOEM/IP/RR/201</w:t>
      </w:r>
      <w:r w:rsidR="000E5886">
        <w:rPr>
          <w:rFonts w:ascii="Palatino Linotype" w:hAnsi="Palatino Linotype" w:cs="Arial"/>
          <w:bCs/>
          <w:sz w:val="20"/>
          <w:szCs w:val="20"/>
          <w:lang w:eastAsia="es-MX"/>
        </w:rPr>
        <w:t>9</w:t>
      </w:r>
      <w:r w:rsidR="00CA2638">
        <w:rPr>
          <w:rFonts w:ascii="Palatino Linotype" w:hAnsi="Palatino Linotype" w:cs="Arial"/>
          <w:sz w:val="20"/>
          <w:szCs w:val="20"/>
        </w:rPr>
        <w:t xml:space="preserve"> y acumulado.</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default" r:id="rId26"/>
      <w:footerReference w:type="default" r:id="rId27"/>
      <w:headerReference w:type="first" r:id="rId28"/>
      <w:footerReference w:type="first" r:id="rId2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23CC3" w14:textId="77777777" w:rsidR="009F033E" w:rsidRDefault="009F033E" w:rsidP="00BF3214">
      <w:pPr>
        <w:spacing w:after="0" w:line="240" w:lineRule="auto"/>
      </w:pPr>
      <w:r>
        <w:separator/>
      </w:r>
    </w:p>
  </w:endnote>
  <w:endnote w:type="continuationSeparator" w:id="0">
    <w:p w14:paraId="64BE7C49" w14:textId="77777777" w:rsidR="009F033E" w:rsidRDefault="009F033E"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85298B" w:rsidRPr="002D6DD8" w:rsidRDefault="0085298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C6DC0">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C6DC0">
              <w:rPr>
                <w:rFonts w:ascii="Palatino Linotype" w:hAnsi="Palatino Linotype"/>
                <w:bCs/>
                <w:noProof/>
                <w:sz w:val="20"/>
              </w:rPr>
              <w:t>38</w:t>
            </w:r>
            <w:r>
              <w:rPr>
                <w:rFonts w:ascii="Palatino Linotype" w:hAnsi="Palatino Linotype"/>
                <w:bCs/>
                <w:noProof/>
                <w:sz w:val="20"/>
              </w:rPr>
              <w:fldChar w:fldCharType="end"/>
            </w:r>
          </w:p>
        </w:sdtContent>
      </w:sdt>
    </w:sdtContent>
  </w:sdt>
  <w:p w14:paraId="1002C619" w14:textId="77777777" w:rsidR="0085298B" w:rsidRDefault="008529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85298B" w:rsidRPr="000B69FA" w:rsidRDefault="0085298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0712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0712B">
      <w:rPr>
        <w:rFonts w:ascii="Palatino Linotype" w:hAnsi="Palatino Linotype"/>
        <w:bCs/>
        <w:noProof/>
        <w:sz w:val="20"/>
      </w:rPr>
      <w:t>38</w:t>
    </w:r>
    <w:r>
      <w:rPr>
        <w:rFonts w:ascii="Palatino Linotype" w:hAnsi="Palatino Linotype"/>
        <w:bCs/>
        <w:noProof/>
        <w:sz w:val="20"/>
      </w:rPr>
      <w:fldChar w:fldCharType="end"/>
    </w:r>
  </w:p>
  <w:p w14:paraId="1DC90981" w14:textId="77777777" w:rsidR="0085298B" w:rsidRDefault="008529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DEBBD" w14:textId="77777777" w:rsidR="009F033E" w:rsidRDefault="009F033E" w:rsidP="00BF3214">
      <w:pPr>
        <w:spacing w:after="0" w:line="240" w:lineRule="auto"/>
      </w:pPr>
      <w:r>
        <w:separator/>
      </w:r>
    </w:p>
  </w:footnote>
  <w:footnote w:type="continuationSeparator" w:id="0">
    <w:p w14:paraId="4E64F673" w14:textId="77777777" w:rsidR="009F033E" w:rsidRDefault="009F033E" w:rsidP="00BF3214">
      <w:pPr>
        <w:spacing w:after="0" w:line="240" w:lineRule="auto"/>
      </w:pPr>
      <w:r>
        <w:continuationSeparator/>
      </w:r>
    </w:p>
  </w:footnote>
  <w:footnote w:id="1">
    <w:p w14:paraId="751102D2" w14:textId="77777777" w:rsidR="005E47F6" w:rsidRPr="00B07B6A" w:rsidRDefault="005E47F6" w:rsidP="005E47F6">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 w:id="2">
    <w:p w14:paraId="13100A7F" w14:textId="1E6FDB07" w:rsidR="002B5F49" w:rsidRDefault="002B5F49">
      <w:pPr>
        <w:pStyle w:val="Textonotapie"/>
      </w:pPr>
      <w:r>
        <w:rPr>
          <w:rStyle w:val="Refdenotaalpie"/>
        </w:rPr>
        <w:footnoteRef/>
      </w:r>
      <w:r>
        <w:t xml:space="preserve"> 85 Artículo 6° apartado A, fracción I de la Constitución Política de los Estados Unidos Mexicanos: “Toda la información en posesión de cualquier autoridad, entidad, órgano y organismo (…) que reciba y ejerza recursos públicos o realice actos de autoridad en el ámbito federal, estatal y municipal, es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8D5E8F" w14:paraId="35E5EC0A" w14:textId="77777777" w:rsidTr="0041408B">
      <w:trPr>
        <w:trHeight w:val="227"/>
      </w:trPr>
      <w:tc>
        <w:tcPr>
          <w:tcW w:w="5671" w:type="dxa"/>
          <w:hideMark/>
        </w:tcPr>
        <w:p w14:paraId="7BC472F9" w14:textId="77777777" w:rsidR="008D5E8F" w:rsidRDefault="008D5E8F" w:rsidP="008D5E8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63F7A989" w:rsidR="008D5E8F" w:rsidRDefault="008D5E8F" w:rsidP="008D5E8F">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05265/INFOEM/IP/RR/2019 y acumulado.</w:t>
          </w:r>
        </w:p>
      </w:tc>
    </w:tr>
    <w:tr w:rsidR="008D5E8F" w14:paraId="0482DFAC" w14:textId="77777777" w:rsidTr="0041408B">
      <w:trPr>
        <w:trHeight w:val="242"/>
      </w:trPr>
      <w:tc>
        <w:tcPr>
          <w:tcW w:w="5671" w:type="dxa"/>
          <w:hideMark/>
        </w:tcPr>
        <w:p w14:paraId="509D07E9" w14:textId="77777777" w:rsidR="008D5E8F" w:rsidRDefault="008D5E8F" w:rsidP="008D5E8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583EF0B2" w:rsidR="008D5E8F" w:rsidRDefault="008D5E8F" w:rsidP="008D5E8F">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Naucalpan de Juárez</w:t>
          </w:r>
        </w:p>
      </w:tc>
    </w:tr>
    <w:tr w:rsidR="0085298B" w14:paraId="7B7E63F5" w14:textId="77777777" w:rsidTr="0041408B">
      <w:trPr>
        <w:trHeight w:val="342"/>
      </w:trPr>
      <w:tc>
        <w:tcPr>
          <w:tcW w:w="5671" w:type="dxa"/>
          <w:hideMark/>
        </w:tcPr>
        <w:p w14:paraId="2BCB7A44" w14:textId="77777777" w:rsidR="0085298B" w:rsidRDefault="0085298B"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85298B" w:rsidRDefault="0085298B"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85298B" w:rsidRDefault="0085298B"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85298B" w14:paraId="25A37BB4" w14:textId="77777777" w:rsidTr="0041408B">
      <w:trPr>
        <w:trHeight w:val="227"/>
      </w:trPr>
      <w:tc>
        <w:tcPr>
          <w:tcW w:w="5671" w:type="dxa"/>
          <w:hideMark/>
        </w:tcPr>
        <w:p w14:paraId="3B7407D3" w14:textId="77777777" w:rsidR="0085298B" w:rsidRDefault="0085298B"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2C9B867D" w:rsidR="0085298B" w:rsidRDefault="0085298B" w:rsidP="008D5E8F">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w:t>
          </w:r>
          <w:r w:rsidR="008D5E8F">
            <w:rPr>
              <w:rFonts w:ascii="Palatino Linotype" w:hAnsi="Palatino Linotype" w:cs="Arial"/>
              <w:bCs/>
              <w:sz w:val="24"/>
              <w:lang w:eastAsia="es-MX"/>
            </w:rPr>
            <w:t>265</w:t>
          </w:r>
          <w:r>
            <w:rPr>
              <w:rFonts w:ascii="Palatino Linotype" w:hAnsi="Palatino Linotype" w:cs="Arial"/>
              <w:bCs/>
              <w:sz w:val="24"/>
              <w:lang w:eastAsia="es-MX"/>
            </w:rPr>
            <w:t>/INFOEM/IP/RR/2019 y acumulado.</w:t>
          </w:r>
        </w:p>
      </w:tc>
    </w:tr>
    <w:tr w:rsidR="0085298B" w14:paraId="480BC2A1" w14:textId="77777777" w:rsidTr="0041408B">
      <w:trPr>
        <w:trHeight w:val="242"/>
      </w:trPr>
      <w:tc>
        <w:tcPr>
          <w:tcW w:w="5671" w:type="dxa"/>
          <w:hideMark/>
        </w:tcPr>
        <w:p w14:paraId="0BCD7858" w14:textId="77777777" w:rsidR="0085298B" w:rsidRDefault="0085298B"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0F112912" w:rsidR="0085298B" w:rsidRDefault="0085298B" w:rsidP="008D5E8F">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8D5E8F">
            <w:rPr>
              <w:rFonts w:ascii="Palatino Linotype" w:hAnsi="Palatino Linotype" w:cs="Arial"/>
              <w:szCs w:val="20"/>
            </w:rPr>
            <w:t>Naucalpan de Juárez</w:t>
          </w:r>
        </w:p>
      </w:tc>
    </w:tr>
    <w:tr w:rsidR="0085298B" w14:paraId="60A059F9" w14:textId="77777777" w:rsidTr="009754A4">
      <w:trPr>
        <w:trHeight w:val="342"/>
      </w:trPr>
      <w:tc>
        <w:tcPr>
          <w:tcW w:w="5671" w:type="dxa"/>
        </w:tcPr>
        <w:p w14:paraId="063683FE" w14:textId="77777777" w:rsidR="0085298B" w:rsidRDefault="0085298B"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0E8D3B02" w:rsidR="0085298B" w:rsidRPr="003D23D7" w:rsidRDefault="00D0712B" w:rsidP="008D5E8F">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w:t>
          </w:r>
        </w:p>
      </w:tc>
    </w:tr>
    <w:tr w:rsidR="0085298B" w14:paraId="7854C9FF" w14:textId="77777777" w:rsidTr="0041408B">
      <w:trPr>
        <w:trHeight w:val="342"/>
      </w:trPr>
      <w:tc>
        <w:tcPr>
          <w:tcW w:w="5671" w:type="dxa"/>
        </w:tcPr>
        <w:p w14:paraId="02A89BC6" w14:textId="77777777" w:rsidR="0085298B" w:rsidRDefault="0085298B"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85298B" w:rsidRDefault="0085298B"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85298B" w:rsidRDefault="0085298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B0152"/>
    <w:multiLevelType w:val="hybridMultilevel"/>
    <w:tmpl w:val="CDFE499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44D3CB6"/>
    <w:multiLevelType w:val="hybridMultilevel"/>
    <w:tmpl w:val="BCC0C1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354760"/>
    <w:multiLevelType w:val="hybridMultilevel"/>
    <w:tmpl w:val="C9CE6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477096"/>
    <w:multiLevelType w:val="hybridMultilevel"/>
    <w:tmpl w:val="3AE4AE3C"/>
    <w:lvl w:ilvl="0" w:tplc="A274A6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E01FB"/>
    <w:multiLevelType w:val="hybridMultilevel"/>
    <w:tmpl w:val="3CB4393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4C65AF2"/>
    <w:multiLevelType w:val="hybridMultilevel"/>
    <w:tmpl w:val="67C433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F9336C"/>
    <w:multiLevelType w:val="hybridMultilevel"/>
    <w:tmpl w:val="30F8E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FD2EA0"/>
    <w:multiLevelType w:val="hybridMultilevel"/>
    <w:tmpl w:val="C8D8AE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D912E3"/>
    <w:multiLevelType w:val="hybridMultilevel"/>
    <w:tmpl w:val="79C27D5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446C1626"/>
    <w:multiLevelType w:val="multilevel"/>
    <w:tmpl w:val="B684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5B4F33C8"/>
    <w:multiLevelType w:val="hybridMultilevel"/>
    <w:tmpl w:val="1A6048C6"/>
    <w:lvl w:ilvl="0" w:tplc="157C8CB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5DA3431"/>
    <w:multiLevelType w:val="hybridMultilevel"/>
    <w:tmpl w:val="DECE39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2A0868"/>
    <w:multiLevelType w:val="hybridMultilevel"/>
    <w:tmpl w:val="40B85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0"/>
  </w:num>
  <w:num w:numId="2">
    <w:abstractNumId w:val="19"/>
  </w:num>
  <w:num w:numId="3">
    <w:abstractNumId w:val="4"/>
  </w:num>
  <w:num w:numId="4">
    <w:abstractNumId w:val="7"/>
  </w:num>
  <w:num w:numId="5">
    <w:abstractNumId w:val="24"/>
  </w:num>
  <w:num w:numId="6">
    <w:abstractNumId w:val="36"/>
  </w:num>
  <w:num w:numId="7">
    <w:abstractNumId w:val="11"/>
  </w:num>
  <w:num w:numId="8">
    <w:abstractNumId w:val="20"/>
  </w:num>
  <w:num w:numId="9">
    <w:abstractNumId w:val="39"/>
  </w:num>
  <w:num w:numId="10">
    <w:abstractNumId w:val="28"/>
  </w:num>
  <w:num w:numId="11">
    <w:abstractNumId w:val="0"/>
  </w:num>
  <w:num w:numId="12">
    <w:abstractNumId w:val="12"/>
  </w:num>
  <w:num w:numId="13">
    <w:abstractNumId w:val="25"/>
  </w:num>
  <w:num w:numId="14">
    <w:abstractNumId w:val="14"/>
  </w:num>
  <w:num w:numId="15">
    <w:abstractNumId w:val="29"/>
  </w:num>
  <w:num w:numId="16">
    <w:abstractNumId w:val="33"/>
  </w:num>
  <w:num w:numId="17">
    <w:abstractNumId w:val="13"/>
  </w:num>
  <w:num w:numId="18">
    <w:abstractNumId w:val="10"/>
  </w:num>
  <w:num w:numId="19">
    <w:abstractNumId w:val="38"/>
  </w:num>
  <w:num w:numId="20">
    <w:abstractNumId w:val="41"/>
  </w:num>
  <w:num w:numId="21">
    <w:abstractNumId w:val="34"/>
  </w:num>
  <w:num w:numId="22">
    <w:abstractNumId w:val="27"/>
  </w:num>
  <w:num w:numId="23">
    <w:abstractNumId w:val="5"/>
  </w:num>
  <w:num w:numId="24">
    <w:abstractNumId w:val="32"/>
  </w:num>
  <w:num w:numId="25">
    <w:abstractNumId w:val="18"/>
  </w:num>
  <w:num w:numId="26">
    <w:abstractNumId w:val="3"/>
  </w:num>
  <w:num w:numId="27">
    <w:abstractNumId w:val="17"/>
  </w:num>
  <w:num w:numId="28">
    <w:abstractNumId w:val="31"/>
  </w:num>
  <w:num w:numId="29">
    <w:abstractNumId w:val="42"/>
  </w:num>
  <w:num w:numId="30">
    <w:abstractNumId w:val="44"/>
  </w:num>
  <w:num w:numId="31">
    <w:abstractNumId w:val="15"/>
  </w:num>
  <w:num w:numId="32">
    <w:abstractNumId w:val="6"/>
  </w:num>
  <w:num w:numId="33">
    <w:abstractNumId w:val="8"/>
  </w:num>
  <w:num w:numId="34">
    <w:abstractNumId w:val="2"/>
  </w:num>
  <w:num w:numId="35">
    <w:abstractNumId w:val="16"/>
  </w:num>
  <w:num w:numId="36">
    <w:abstractNumId w:val="35"/>
  </w:num>
  <w:num w:numId="37">
    <w:abstractNumId w:val="23"/>
  </w:num>
  <w:num w:numId="38">
    <w:abstractNumId w:val="21"/>
  </w:num>
  <w:num w:numId="39">
    <w:abstractNumId w:val="26"/>
  </w:num>
  <w:num w:numId="40">
    <w:abstractNumId w:val="43"/>
  </w:num>
  <w:num w:numId="41">
    <w:abstractNumId w:val="1"/>
  </w:num>
  <w:num w:numId="42">
    <w:abstractNumId w:val="30"/>
  </w:num>
  <w:num w:numId="43">
    <w:abstractNumId w:val="22"/>
  </w:num>
  <w:num w:numId="44">
    <w:abstractNumId w:val="37"/>
  </w:num>
  <w:num w:numId="45">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F87"/>
    <w:rsid w:val="0002762D"/>
    <w:rsid w:val="0003070B"/>
    <w:rsid w:val="0003124C"/>
    <w:rsid w:val="00031A78"/>
    <w:rsid w:val="00031DF7"/>
    <w:rsid w:val="000326F0"/>
    <w:rsid w:val="000328CC"/>
    <w:rsid w:val="00032DAE"/>
    <w:rsid w:val="00033144"/>
    <w:rsid w:val="00033A0C"/>
    <w:rsid w:val="00033E1A"/>
    <w:rsid w:val="00033FCA"/>
    <w:rsid w:val="00034754"/>
    <w:rsid w:val="00035CB0"/>
    <w:rsid w:val="000360FD"/>
    <w:rsid w:val="00036754"/>
    <w:rsid w:val="00036DCC"/>
    <w:rsid w:val="000374B7"/>
    <w:rsid w:val="00040D11"/>
    <w:rsid w:val="000426E9"/>
    <w:rsid w:val="00042724"/>
    <w:rsid w:val="000432A3"/>
    <w:rsid w:val="000434B2"/>
    <w:rsid w:val="00043A0D"/>
    <w:rsid w:val="00044369"/>
    <w:rsid w:val="0004462C"/>
    <w:rsid w:val="00044D45"/>
    <w:rsid w:val="000465EF"/>
    <w:rsid w:val="00046870"/>
    <w:rsid w:val="000525D6"/>
    <w:rsid w:val="000526D7"/>
    <w:rsid w:val="00052B88"/>
    <w:rsid w:val="000531A9"/>
    <w:rsid w:val="00053514"/>
    <w:rsid w:val="00054FB4"/>
    <w:rsid w:val="00055149"/>
    <w:rsid w:val="0005520E"/>
    <w:rsid w:val="00055594"/>
    <w:rsid w:val="00055698"/>
    <w:rsid w:val="00055744"/>
    <w:rsid w:val="0005692C"/>
    <w:rsid w:val="00056D89"/>
    <w:rsid w:val="00061049"/>
    <w:rsid w:val="00062E9A"/>
    <w:rsid w:val="0006317A"/>
    <w:rsid w:val="00063662"/>
    <w:rsid w:val="00064430"/>
    <w:rsid w:val="000648A8"/>
    <w:rsid w:val="00065220"/>
    <w:rsid w:val="000664A5"/>
    <w:rsid w:val="0006794C"/>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0F"/>
    <w:rsid w:val="000C6549"/>
    <w:rsid w:val="000C7A5E"/>
    <w:rsid w:val="000D172D"/>
    <w:rsid w:val="000D2D00"/>
    <w:rsid w:val="000D2DCA"/>
    <w:rsid w:val="000D3FB5"/>
    <w:rsid w:val="000D419B"/>
    <w:rsid w:val="000D505C"/>
    <w:rsid w:val="000D79B2"/>
    <w:rsid w:val="000D7E22"/>
    <w:rsid w:val="000E0D14"/>
    <w:rsid w:val="000E1094"/>
    <w:rsid w:val="000E1D14"/>
    <w:rsid w:val="000E1D57"/>
    <w:rsid w:val="000E26F0"/>
    <w:rsid w:val="000E283C"/>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07E8C"/>
    <w:rsid w:val="00110188"/>
    <w:rsid w:val="00112BF6"/>
    <w:rsid w:val="001140E9"/>
    <w:rsid w:val="001146C3"/>
    <w:rsid w:val="0011612B"/>
    <w:rsid w:val="001163D0"/>
    <w:rsid w:val="001168FD"/>
    <w:rsid w:val="00116990"/>
    <w:rsid w:val="00116D20"/>
    <w:rsid w:val="001175B6"/>
    <w:rsid w:val="001179E2"/>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5CE"/>
    <w:rsid w:val="00172797"/>
    <w:rsid w:val="00173A17"/>
    <w:rsid w:val="001745DC"/>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FA"/>
    <w:rsid w:val="001C6AC8"/>
    <w:rsid w:val="001C77A7"/>
    <w:rsid w:val="001C7E71"/>
    <w:rsid w:val="001D034A"/>
    <w:rsid w:val="001D0BD2"/>
    <w:rsid w:val="001D10D7"/>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890"/>
    <w:rsid w:val="00220913"/>
    <w:rsid w:val="0022193D"/>
    <w:rsid w:val="002225E9"/>
    <w:rsid w:val="00222E94"/>
    <w:rsid w:val="002237C7"/>
    <w:rsid w:val="002266CE"/>
    <w:rsid w:val="00226D02"/>
    <w:rsid w:val="00227ACA"/>
    <w:rsid w:val="00231341"/>
    <w:rsid w:val="00231925"/>
    <w:rsid w:val="00231CA1"/>
    <w:rsid w:val="00232ED3"/>
    <w:rsid w:val="00234DF9"/>
    <w:rsid w:val="00234E7F"/>
    <w:rsid w:val="00236CD2"/>
    <w:rsid w:val="00236E3B"/>
    <w:rsid w:val="00236F76"/>
    <w:rsid w:val="0023707C"/>
    <w:rsid w:val="00237D19"/>
    <w:rsid w:val="0024025D"/>
    <w:rsid w:val="00241420"/>
    <w:rsid w:val="0024185A"/>
    <w:rsid w:val="00241B89"/>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2E6"/>
    <w:rsid w:val="002C08C0"/>
    <w:rsid w:val="002C2B44"/>
    <w:rsid w:val="002C2BB7"/>
    <w:rsid w:val="002C2EBB"/>
    <w:rsid w:val="002C4CF7"/>
    <w:rsid w:val="002C555A"/>
    <w:rsid w:val="002C5EF0"/>
    <w:rsid w:val="002C6122"/>
    <w:rsid w:val="002C65DA"/>
    <w:rsid w:val="002C7427"/>
    <w:rsid w:val="002C7524"/>
    <w:rsid w:val="002C7981"/>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ECD"/>
    <w:rsid w:val="00301738"/>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4CA"/>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E05"/>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F65"/>
    <w:rsid w:val="003934C5"/>
    <w:rsid w:val="00393680"/>
    <w:rsid w:val="00393B5C"/>
    <w:rsid w:val="00394D98"/>
    <w:rsid w:val="0039548A"/>
    <w:rsid w:val="00395CCD"/>
    <w:rsid w:val="00396646"/>
    <w:rsid w:val="003A016B"/>
    <w:rsid w:val="003A2911"/>
    <w:rsid w:val="003A4778"/>
    <w:rsid w:val="003A4875"/>
    <w:rsid w:val="003A50D8"/>
    <w:rsid w:val="003A586B"/>
    <w:rsid w:val="003A7C4B"/>
    <w:rsid w:val="003A7E4F"/>
    <w:rsid w:val="003B0D81"/>
    <w:rsid w:val="003B12C8"/>
    <w:rsid w:val="003B2B99"/>
    <w:rsid w:val="003B3756"/>
    <w:rsid w:val="003B52F6"/>
    <w:rsid w:val="003B5A10"/>
    <w:rsid w:val="003B70C3"/>
    <w:rsid w:val="003B72A4"/>
    <w:rsid w:val="003B77D8"/>
    <w:rsid w:val="003C04A9"/>
    <w:rsid w:val="003C0D93"/>
    <w:rsid w:val="003C1711"/>
    <w:rsid w:val="003C1B58"/>
    <w:rsid w:val="003C327C"/>
    <w:rsid w:val="003C4311"/>
    <w:rsid w:val="003C4B82"/>
    <w:rsid w:val="003C4C92"/>
    <w:rsid w:val="003C608B"/>
    <w:rsid w:val="003C66EE"/>
    <w:rsid w:val="003C6BC3"/>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3346"/>
    <w:rsid w:val="003F470E"/>
    <w:rsid w:val="003F4BC7"/>
    <w:rsid w:val="003F4F16"/>
    <w:rsid w:val="003F5C59"/>
    <w:rsid w:val="003F6183"/>
    <w:rsid w:val="003F622B"/>
    <w:rsid w:val="003F6292"/>
    <w:rsid w:val="003F650F"/>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60EB"/>
    <w:rsid w:val="00480172"/>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3C1D"/>
    <w:rsid w:val="00493ECD"/>
    <w:rsid w:val="00494D0C"/>
    <w:rsid w:val="0049529D"/>
    <w:rsid w:val="00495374"/>
    <w:rsid w:val="00495984"/>
    <w:rsid w:val="00497A7E"/>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1D39"/>
    <w:rsid w:val="004D24F7"/>
    <w:rsid w:val="004D2DA2"/>
    <w:rsid w:val="004D3087"/>
    <w:rsid w:val="004D4123"/>
    <w:rsid w:val="004D4883"/>
    <w:rsid w:val="004D53BD"/>
    <w:rsid w:val="004D6700"/>
    <w:rsid w:val="004D7033"/>
    <w:rsid w:val="004D78BE"/>
    <w:rsid w:val="004D7E26"/>
    <w:rsid w:val="004E0A13"/>
    <w:rsid w:val="004E1269"/>
    <w:rsid w:val="004E168B"/>
    <w:rsid w:val="004E2207"/>
    <w:rsid w:val="004E26BE"/>
    <w:rsid w:val="004E33F1"/>
    <w:rsid w:val="004E3C70"/>
    <w:rsid w:val="004E47A4"/>
    <w:rsid w:val="004E53F0"/>
    <w:rsid w:val="004E608C"/>
    <w:rsid w:val="004E76C2"/>
    <w:rsid w:val="004F1AF6"/>
    <w:rsid w:val="004F2094"/>
    <w:rsid w:val="004F28A7"/>
    <w:rsid w:val="004F3C5E"/>
    <w:rsid w:val="004F4BE0"/>
    <w:rsid w:val="004F4C0A"/>
    <w:rsid w:val="004F532B"/>
    <w:rsid w:val="004F5D2C"/>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53D8"/>
    <w:rsid w:val="0053606B"/>
    <w:rsid w:val="00536EF4"/>
    <w:rsid w:val="00540872"/>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2099"/>
    <w:rsid w:val="005D3C05"/>
    <w:rsid w:val="005D4036"/>
    <w:rsid w:val="005D4572"/>
    <w:rsid w:val="005D7590"/>
    <w:rsid w:val="005D76A8"/>
    <w:rsid w:val="005D77E7"/>
    <w:rsid w:val="005D791B"/>
    <w:rsid w:val="005D7A23"/>
    <w:rsid w:val="005E00DF"/>
    <w:rsid w:val="005E206D"/>
    <w:rsid w:val="005E409C"/>
    <w:rsid w:val="005E42E3"/>
    <w:rsid w:val="005E4782"/>
    <w:rsid w:val="005E47F6"/>
    <w:rsid w:val="005E4BDA"/>
    <w:rsid w:val="005E5F2D"/>
    <w:rsid w:val="005E6BCA"/>
    <w:rsid w:val="005E72D0"/>
    <w:rsid w:val="005F0884"/>
    <w:rsid w:val="005F08CE"/>
    <w:rsid w:val="005F09C0"/>
    <w:rsid w:val="005F17B3"/>
    <w:rsid w:val="005F32E0"/>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1AA"/>
    <w:rsid w:val="00627BC4"/>
    <w:rsid w:val="00630096"/>
    <w:rsid w:val="0063039A"/>
    <w:rsid w:val="00630D01"/>
    <w:rsid w:val="00631D2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2815"/>
    <w:rsid w:val="0066313C"/>
    <w:rsid w:val="0066335E"/>
    <w:rsid w:val="00663581"/>
    <w:rsid w:val="006644F2"/>
    <w:rsid w:val="00664D18"/>
    <w:rsid w:val="006652FC"/>
    <w:rsid w:val="00670DF7"/>
    <w:rsid w:val="00671C54"/>
    <w:rsid w:val="00671EF9"/>
    <w:rsid w:val="00672007"/>
    <w:rsid w:val="00672B41"/>
    <w:rsid w:val="00672FAF"/>
    <w:rsid w:val="0067304C"/>
    <w:rsid w:val="00674CEC"/>
    <w:rsid w:val="0067577C"/>
    <w:rsid w:val="00675C51"/>
    <w:rsid w:val="006776B7"/>
    <w:rsid w:val="0068020D"/>
    <w:rsid w:val="00680961"/>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BAA"/>
    <w:rsid w:val="00693442"/>
    <w:rsid w:val="00693B3C"/>
    <w:rsid w:val="00693D67"/>
    <w:rsid w:val="006953F1"/>
    <w:rsid w:val="00695B8D"/>
    <w:rsid w:val="00695C64"/>
    <w:rsid w:val="006A07A6"/>
    <w:rsid w:val="006A2D8B"/>
    <w:rsid w:val="006A3AAA"/>
    <w:rsid w:val="006A3E42"/>
    <w:rsid w:val="006A458E"/>
    <w:rsid w:val="006A6148"/>
    <w:rsid w:val="006A69A8"/>
    <w:rsid w:val="006A6E65"/>
    <w:rsid w:val="006A6EBA"/>
    <w:rsid w:val="006A6F83"/>
    <w:rsid w:val="006A7382"/>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D0230"/>
    <w:rsid w:val="006D10AD"/>
    <w:rsid w:val="006D113D"/>
    <w:rsid w:val="006D4126"/>
    <w:rsid w:val="006D5AA8"/>
    <w:rsid w:val="006D5DBB"/>
    <w:rsid w:val="006D6467"/>
    <w:rsid w:val="006D663B"/>
    <w:rsid w:val="006D6FAD"/>
    <w:rsid w:val="006E04E1"/>
    <w:rsid w:val="006E0D06"/>
    <w:rsid w:val="006E192D"/>
    <w:rsid w:val="006E2907"/>
    <w:rsid w:val="006E2B14"/>
    <w:rsid w:val="006E2B88"/>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618A"/>
    <w:rsid w:val="007171C2"/>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F3D"/>
    <w:rsid w:val="00742C68"/>
    <w:rsid w:val="00743218"/>
    <w:rsid w:val="0074371A"/>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34F0"/>
    <w:rsid w:val="0077376D"/>
    <w:rsid w:val="00774D14"/>
    <w:rsid w:val="00775CB5"/>
    <w:rsid w:val="00775FE6"/>
    <w:rsid w:val="00776A85"/>
    <w:rsid w:val="007771B8"/>
    <w:rsid w:val="00777B7C"/>
    <w:rsid w:val="007800A2"/>
    <w:rsid w:val="00780E2E"/>
    <w:rsid w:val="00781EC0"/>
    <w:rsid w:val="0078453F"/>
    <w:rsid w:val="00784F3B"/>
    <w:rsid w:val="0078631E"/>
    <w:rsid w:val="0078781D"/>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265B"/>
    <w:rsid w:val="007A2BE5"/>
    <w:rsid w:val="007A53EE"/>
    <w:rsid w:val="007A6A20"/>
    <w:rsid w:val="007A6A60"/>
    <w:rsid w:val="007A7CF8"/>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9E5"/>
    <w:rsid w:val="007C4B2C"/>
    <w:rsid w:val="007C579C"/>
    <w:rsid w:val="007C616D"/>
    <w:rsid w:val="007C6257"/>
    <w:rsid w:val="007C793F"/>
    <w:rsid w:val="007C7F83"/>
    <w:rsid w:val="007D0B6C"/>
    <w:rsid w:val="007D0E1E"/>
    <w:rsid w:val="007D5D10"/>
    <w:rsid w:val="007D5DBC"/>
    <w:rsid w:val="007D6D12"/>
    <w:rsid w:val="007D763D"/>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C21"/>
    <w:rsid w:val="007F58EF"/>
    <w:rsid w:val="007F67F2"/>
    <w:rsid w:val="007F7A77"/>
    <w:rsid w:val="00801132"/>
    <w:rsid w:val="00802022"/>
    <w:rsid w:val="00802584"/>
    <w:rsid w:val="008026EF"/>
    <w:rsid w:val="008046AA"/>
    <w:rsid w:val="0080519E"/>
    <w:rsid w:val="00805D17"/>
    <w:rsid w:val="00806099"/>
    <w:rsid w:val="008063A3"/>
    <w:rsid w:val="008067B4"/>
    <w:rsid w:val="008069D0"/>
    <w:rsid w:val="00807289"/>
    <w:rsid w:val="00807790"/>
    <w:rsid w:val="00807BEE"/>
    <w:rsid w:val="008107D5"/>
    <w:rsid w:val="0081151F"/>
    <w:rsid w:val="00812F4C"/>
    <w:rsid w:val="00813550"/>
    <w:rsid w:val="00813C38"/>
    <w:rsid w:val="0081486C"/>
    <w:rsid w:val="00814A5A"/>
    <w:rsid w:val="00815C36"/>
    <w:rsid w:val="008165D1"/>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7E21"/>
    <w:rsid w:val="00837E8B"/>
    <w:rsid w:val="008411FD"/>
    <w:rsid w:val="00842037"/>
    <w:rsid w:val="00842057"/>
    <w:rsid w:val="0084243E"/>
    <w:rsid w:val="008437E1"/>
    <w:rsid w:val="00843CDB"/>
    <w:rsid w:val="00844247"/>
    <w:rsid w:val="008447B3"/>
    <w:rsid w:val="008466E4"/>
    <w:rsid w:val="00846A93"/>
    <w:rsid w:val="00847342"/>
    <w:rsid w:val="0084785B"/>
    <w:rsid w:val="0085065C"/>
    <w:rsid w:val="00850888"/>
    <w:rsid w:val="008515A4"/>
    <w:rsid w:val="00851EB5"/>
    <w:rsid w:val="0085298B"/>
    <w:rsid w:val="00852C67"/>
    <w:rsid w:val="00853371"/>
    <w:rsid w:val="00853389"/>
    <w:rsid w:val="008548F7"/>
    <w:rsid w:val="008557B3"/>
    <w:rsid w:val="0085599A"/>
    <w:rsid w:val="00856746"/>
    <w:rsid w:val="00856D4F"/>
    <w:rsid w:val="00857E7C"/>
    <w:rsid w:val="00857F78"/>
    <w:rsid w:val="00860E62"/>
    <w:rsid w:val="008611A1"/>
    <w:rsid w:val="00861CD7"/>
    <w:rsid w:val="00862A8F"/>
    <w:rsid w:val="00862AE8"/>
    <w:rsid w:val="00863358"/>
    <w:rsid w:val="00863833"/>
    <w:rsid w:val="008646D6"/>
    <w:rsid w:val="00864C96"/>
    <w:rsid w:val="00864FCF"/>
    <w:rsid w:val="00865443"/>
    <w:rsid w:val="00865EE3"/>
    <w:rsid w:val="008660F8"/>
    <w:rsid w:val="00866FD2"/>
    <w:rsid w:val="008675D6"/>
    <w:rsid w:val="008705A1"/>
    <w:rsid w:val="00870FBD"/>
    <w:rsid w:val="008730CC"/>
    <w:rsid w:val="00873164"/>
    <w:rsid w:val="0087406C"/>
    <w:rsid w:val="00875C70"/>
    <w:rsid w:val="008765A9"/>
    <w:rsid w:val="0087680D"/>
    <w:rsid w:val="00876F59"/>
    <w:rsid w:val="00877602"/>
    <w:rsid w:val="0087774D"/>
    <w:rsid w:val="00881122"/>
    <w:rsid w:val="00881C57"/>
    <w:rsid w:val="0088218E"/>
    <w:rsid w:val="0088280F"/>
    <w:rsid w:val="00883820"/>
    <w:rsid w:val="008848D7"/>
    <w:rsid w:val="00887005"/>
    <w:rsid w:val="00887CAA"/>
    <w:rsid w:val="00890318"/>
    <w:rsid w:val="008920B3"/>
    <w:rsid w:val="0089238A"/>
    <w:rsid w:val="00892FD8"/>
    <w:rsid w:val="008939B2"/>
    <w:rsid w:val="00894543"/>
    <w:rsid w:val="008958C8"/>
    <w:rsid w:val="00895A5C"/>
    <w:rsid w:val="008A19C2"/>
    <w:rsid w:val="008A279C"/>
    <w:rsid w:val="008A391E"/>
    <w:rsid w:val="008A4A0C"/>
    <w:rsid w:val="008A52C4"/>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5026"/>
    <w:rsid w:val="008D5E8F"/>
    <w:rsid w:val="008E0242"/>
    <w:rsid w:val="008E0ACB"/>
    <w:rsid w:val="008E1466"/>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7A4F"/>
    <w:rsid w:val="00920337"/>
    <w:rsid w:val="00920CAC"/>
    <w:rsid w:val="00921804"/>
    <w:rsid w:val="00922876"/>
    <w:rsid w:val="009228A1"/>
    <w:rsid w:val="00922B95"/>
    <w:rsid w:val="0092361B"/>
    <w:rsid w:val="009253A2"/>
    <w:rsid w:val="009253B9"/>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50417"/>
    <w:rsid w:val="009505F1"/>
    <w:rsid w:val="009507D7"/>
    <w:rsid w:val="00950F44"/>
    <w:rsid w:val="009514A6"/>
    <w:rsid w:val="00951570"/>
    <w:rsid w:val="00953A1F"/>
    <w:rsid w:val="00953A2E"/>
    <w:rsid w:val="009541AB"/>
    <w:rsid w:val="00954597"/>
    <w:rsid w:val="009549A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7018"/>
    <w:rsid w:val="009975A1"/>
    <w:rsid w:val="00997B79"/>
    <w:rsid w:val="009A0DA3"/>
    <w:rsid w:val="009A11E3"/>
    <w:rsid w:val="009A2161"/>
    <w:rsid w:val="009A29D1"/>
    <w:rsid w:val="009A2F81"/>
    <w:rsid w:val="009A393E"/>
    <w:rsid w:val="009A5286"/>
    <w:rsid w:val="009A65FE"/>
    <w:rsid w:val="009A69A1"/>
    <w:rsid w:val="009A714C"/>
    <w:rsid w:val="009A7777"/>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85F"/>
    <w:rsid w:val="009C12E4"/>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127A"/>
    <w:rsid w:val="009E13F0"/>
    <w:rsid w:val="009E3937"/>
    <w:rsid w:val="009E4BBB"/>
    <w:rsid w:val="009F033E"/>
    <w:rsid w:val="009F0920"/>
    <w:rsid w:val="009F0D2E"/>
    <w:rsid w:val="009F2D46"/>
    <w:rsid w:val="009F3F85"/>
    <w:rsid w:val="009F5648"/>
    <w:rsid w:val="009F5C70"/>
    <w:rsid w:val="009F6F65"/>
    <w:rsid w:val="00A00432"/>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7F54"/>
    <w:rsid w:val="00A5017E"/>
    <w:rsid w:val="00A504BD"/>
    <w:rsid w:val="00A509CC"/>
    <w:rsid w:val="00A50AB6"/>
    <w:rsid w:val="00A522CB"/>
    <w:rsid w:val="00A525F5"/>
    <w:rsid w:val="00A528E1"/>
    <w:rsid w:val="00A54F30"/>
    <w:rsid w:val="00A55537"/>
    <w:rsid w:val="00A56347"/>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28B8"/>
    <w:rsid w:val="00AA3489"/>
    <w:rsid w:val="00AA3634"/>
    <w:rsid w:val="00AA3683"/>
    <w:rsid w:val="00AA3DA9"/>
    <w:rsid w:val="00AA5270"/>
    <w:rsid w:val="00AA60C7"/>
    <w:rsid w:val="00AA664F"/>
    <w:rsid w:val="00AA666F"/>
    <w:rsid w:val="00AA66ED"/>
    <w:rsid w:val="00AA6BCB"/>
    <w:rsid w:val="00AB02D3"/>
    <w:rsid w:val="00AB0FBA"/>
    <w:rsid w:val="00AB1289"/>
    <w:rsid w:val="00AB1DF2"/>
    <w:rsid w:val="00AB3E18"/>
    <w:rsid w:val="00AB45B8"/>
    <w:rsid w:val="00AC0460"/>
    <w:rsid w:val="00AC1A64"/>
    <w:rsid w:val="00AC5CB7"/>
    <w:rsid w:val="00AC6FEA"/>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72"/>
    <w:rsid w:val="00B41D8B"/>
    <w:rsid w:val="00B41E09"/>
    <w:rsid w:val="00B42EA2"/>
    <w:rsid w:val="00B4389C"/>
    <w:rsid w:val="00B45895"/>
    <w:rsid w:val="00B47BE3"/>
    <w:rsid w:val="00B5065D"/>
    <w:rsid w:val="00B52358"/>
    <w:rsid w:val="00B526FC"/>
    <w:rsid w:val="00B52C58"/>
    <w:rsid w:val="00B545DC"/>
    <w:rsid w:val="00B546AA"/>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269E"/>
    <w:rsid w:val="00BD3334"/>
    <w:rsid w:val="00BD34B7"/>
    <w:rsid w:val="00BD4516"/>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30021"/>
    <w:rsid w:val="00C30510"/>
    <w:rsid w:val="00C30A4D"/>
    <w:rsid w:val="00C31E61"/>
    <w:rsid w:val="00C31EE9"/>
    <w:rsid w:val="00C3294F"/>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3FB"/>
    <w:rsid w:val="00C53ABF"/>
    <w:rsid w:val="00C53B5D"/>
    <w:rsid w:val="00C548F2"/>
    <w:rsid w:val="00C55127"/>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5EF7"/>
    <w:rsid w:val="00CA6D30"/>
    <w:rsid w:val="00CB075E"/>
    <w:rsid w:val="00CB24FE"/>
    <w:rsid w:val="00CB2574"/>
    <w:rsid w:val="00CB2ACF"/>
    <w:rsid w:val="00CB468C"/>
    <w:rsid w:val="00CB7299"/>
    <w:rsid w:val="00CB799A"/>
    <w:rsid w:val="00CC1CAB"/>
    <w:rsid w:val="00CC22E9"/>
    <w:rsid w:val="00CC237B"/>
    <w:rsid w:val="00CC2623"/>
    <w:rsid w:val="00CC3135"/>
    <w:rsid w:val="00CC3DA4"/>
    <w:rsid w:val="00CC449F"/>
    <w:rsid w:val="00CC45EC"/>
    <w:rsid w:val="00CC572A"/>
    <w:rsid w:val="00CC67CF"/>
    <w:rsid w:val="00CC6E15"/>
    <w:rsid w:val="00CD0498"/>
    <w:rsid w:val="00CD1F47"/>
    <w:rsid w:val="00CD28C4"/>
    <w:rsid w:val="00CD3387"/>
    <w:rsid w:val="00CD3514"/>
    <w:rsid w:val="00CD42CC"/>
    <w:rsid w:val="00CD49B4"/>
    <w:rsid w:val="00CD5D17"/>
    <w:rsid w:val="00CD6388"/>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2B"/>
    <w:rsid w:val="00D071F2"/>
    <w:rsid w:val="00D07FB9"/>
    <w:rsid w:val="00D10749"/>
    <w:rsid w:val="00D10FD0"/>
    <w:rsid w:val="00D117F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607"/>
    <w:rsid w:val="00D2708C"/>
    <w:rsid w:val="00D30B07"/>
    <w:rsid w:val="00D30D9C"/>
    <w:rsid w:val="00D310CF"/>
    <w:rsid w:val="00D327D6"/>
    <w:rsid w:val="00D32F71"/>
    <w:rsid w:val="00D3428B"/>
    <w:rsid w:val="00D3520F"/>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1F70"/>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651B"/>
    <w:rsid w:val="00D96CE2"/>
    <w:rsid w:val="00D972C4"/>
    <w:rsid w:val="00DA0C0F"/>
    <w:rsid w:val="00DA0E31"/>
    <w:rsid w:val="00DA1A95"/>
    <w:rsid w:val="00DA2340"/>
    <w:rsid w:val="00DA2F0F"/>
    <w:rsid w:val="00DA3233"/>
    <w:rsid w:val="00DA3599"/>
    <w:rsid w:val="00DA66C6"/>
    <w:rsid w:val="00DA712B"/>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3116"/>
    <w:rsid w:val="00DC3391"/>
    <w:rsid w:val="00DC3598"/>
    <w:rsid w:val="00DC3E2F"/>
    <w:rsid w:val="00DC4022"/>
    <w:rsid w:val="00DC4E44"/>
    <w:rsid w:val="00DC4F1F"/>
    <w:rsid w:val="00DC521C"/>
    <w:rsid w:val="00DC5350"/>
    <w:rsid w:val="00DC562E"/>
    <w:rsid w:val="00DC6C4A"/>
    <w:rsid w:val="00DC6DC0"/>
    <w:rsid w:val="00DD00BF"/>
    <w:rsid w:val="00DD0D1E"/>
    <w:rsid w:val="00DD1F74"/>
    <w:rsid w:val="00DD21C8"/>
    <w:rsid w:val="00DD2B39"/>
    <w:rsid w:val="00DD3474"/>
    <w:rsid w:val="00DD526F"/>
    <w:rsid w:val="00DD5650"/>
    <w:rsid w:val="00DD56E9"/>
    <w:rsid w:val="00DD63B6"/>
    <w:rsid w:val="00DD6C23"/>
    <w:rsid w:val="00DE0766"/>
    <w:rsid w:val="00DE1547"/>
    <w:rsid w:val="00DE1643"/>
    <w:rsid w:val="00DE40DB"/>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19B3"/>
    <w:rsid w:val="00E81C63"/>
    <w:rsid w:val="00E825A9"/>
    <w:rsid w:val="00E8418F"/>
    <w:rsid w:val="00E85310"/>
    <w:rsid w:val="00E8538C"/>
    <w:rsid w:val="00E85DEA"/>
    <w:rsid w:val="00E862F7"/>
    <w:rsid w:val="00E8667C"/>
    <w:rsid w:val="00E87918"/>
    <w:rsid w:val="00E92A8D"/>
    <w:rsid w:val="00E92E28"/>
    <w:rsid w:val="00E93307"/>
    <w:rsid w:val="00E9340D"/>
    <w:rsid w:val="00E93AFD"/>
    <w:rsid w:val="00E943B7"/>
    <w:rsid w:val="00E94758"/>
    <w:rsid w:val="00E94E96"/>
    <w:rsid w:val="00E96114"/>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540A"/>
    <w:rsid w:val="00EB5A5C"/>
    <w:rsid w:val="00EB78C4"/>
    <w:rsid w:val="00EB7DD5"/>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60A5"/>
    <w:rsid w:val="00ED63EE"/>
    <w:rsid w:val="00ED6C3F"/>
    <w:rsid w:val="00ED73E4"/>
    <w:rsid w:val="00ED75EB"/>
    <w:rsid w:val="00ED7CFD"/>
    <w:rsid w:val="00EE018F"/>
    <w:rsid w:val="00EE03C8"/>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26C9"/>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4228"/>
    <w:rsid w:val="00F652B2"/>
    <w:rsid w:val="00F65D11"/>
    <w:rsid w:val="00F66113"/>
    <w:rsid w:val="00F7053A"/>
    <w:rsid w:val="00F7055D"/>
    <w:rsid w:val="00F7262A"/>
    <w:rsid w:val="00F73005"/>
    <w:rsid w:val="00F736C0"/>
    <w:rsid w:val="00F73D5D"/>
    <w:rsid w:val="00F74705"/>
    <w:rsid w:val="00F7496F"/>
    <w:rsid w:val="00F750BE"/>
    <w:rsid w:val="00F75E5F"/>
    <w:rsid w:val="00F7698D"/>
    <w:rsid w:val="00F77095"/>
    <w:rsid w:val="00F77DC4"/>
    <w:rsid w:val="00F8029A"/>
    <w:rsid w:val="00F8441B"/>
    <w:rsid w:val="00F847E3"/>
    <w:rsid w:val="00F8617C"/>
    <w:rsid w:val="00F8620B"/>
    <w:rsid w:val="00F867B3"/>
    <w:rsid w:val="00F91682"/>
    <w:rsid w:val="00F916B7"/>
    <w:rsid w:val="00F91B52"/>
    <w:rsid w:val="00F92FC1"/>
    <w:rsid w:val="00F93C3B"/>
    <w:rsid w:val="00F953B0"/>
    <w:rsid w:val="00F9682B"/>
    <w:rsid w:val="00FA03B0"/>
    <w:rsid w:val="00FA2B37"/>
    <w:rsid w:val="00FA3BC5"/>
    <w:rsid w:val="00FA3D39"/>
    <w:rsid w:val="00FA4191"/>
    <w:rsid w:val="00FA4521"/>
    <w:rsid w:val="00FB1223"/>
    <w:rsid w:val="00FB1E96"/>
    <w:rsid w:val="00FB2A09"/>
    <w:rsid w:val="00FB2E97"/>
    <w:rsid w:val="00FB6CD4"/>
    <w:rsid w:val="00FB6E74"/>
    <w:rsid w:val="00FB71FF"/>
    <w:rsid w:val="00FC1897"/>
    <w:rsid w:val="00FC247F"/>
    <w:rsid w:val="00FC2CF2"/>
    <w:rsid w:val="00FC2E31"/>
    <w:rsid w:val="00FC317B"/>
    <w:rsid w:val="00FC46C0"/>
    <w:rsid w:val="00FC4A21"/>
    <w:rsid w:val="00FC65AD"/>
    <w:rsid w:val="00FC7972"/>
    <w:rsid w:val="00FD0123"/>
    <w:rsid w:val="00FD0F65"/>
    <w:rsid w:val="00FD358F"/>
    <w:rsid w:val="00FD4336"/>
    <w:rsid w:val="00FD4531"/>
    <w:rsid w:val="00FD4D59"/>
    <w:rsid w:val="00FD4F90"/>
    <w:rsid w:val="00FD68DF"/>
    <w:rsid w:val="00FE22B8"/>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2)" TargetMode="External"/><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80F25-6EC9-4C97-A6ED-75108C9AD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7746</Words>
  <Characters>42609</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2019-08-29T15:35:00Z</cp:lastPrinted>
  <dcterms:created xsi:type="dcterms:W3CDTF">2019-09-04T15:09:00Z</dcterms:created>
  <dcterms:modified xsi:type="dcterms:W3CDTF">2019-09-04T15:09:00Z</dcterms:modified>
</cp:coreProperties>
</file>