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A720B" w:rsidRDefault="00A2780F" w:rsidP="00183C32">
      <w:pPr>
        <w:spacing w:before="100" w:beforeAutospacing="1" w:after="100" w:afterAutospacing="1" w:line="360" w:lineRule="auto"/>
        <w:jc w:val="both"/>
        <w:rPr>
          <w:rFonts w:ascii="Palatino Linotype" w:hAnsi="Palatino Linotype"/>
        </w:rPr>
      </w:pPr>
      <w:r w:rsidRPr="001A720B">
        <w:rPr>
          <w:rFonts w:ascii="Palatino Linotype" w:hAnsi="Palatino Linotype"/>
        </w:rPr>
        <w:t>Resolución</w:t>
      </w:r>
      <w:r w:rsidR="00414147" w:rsidRPr="001A720B">
        <w:rPr>
          <w:rFonts w:ascii="Palatino Linotype" w:hAnsi="Palatino Linotype"/>
        </w:rPr>
        <w:t xml:space="preserve"> </w:t>
      </w:r>
      <w:r w:rsidRPr="001A720B">
        <w:rPr>
          <w:rFonts w:ascii="Palatino Linotype" w:hAnsi="Palatino Linotype"/>
        </w:rPr>
        <w:t>del</w:t>
      </w:r>
      <w:r w:rsidR="00414147" w:rsidRPr="001A720B">
        <w:rPr>
          <w:rFonts w:ascii="Palatino Linotype" w:hAnsi="Palatino Linotype"/>
        </w:rPr>
        <w:t xml:space="preserve"> </w:t>
      </w:r>
      <w:r w:rsidRPr="001A720B">
        <w:rPr>
          <w:rFonts w:ascii="Palatino Linotype" w:hAnsi="Palatino Linotype"/>
        </w:rPr>
        <w:t>Pleno</w:t>
      </w:r>
      <w:r w:rsidR="00414147" w:rsidRPr="001A720B">
        <w:rPr>
          <w:rFonts w:ascii="Palatino Linotype" w:hAnsi="Palatino Linotype"/>
        </w:rPr>
        <w:t xml:space="preserve"> </w:t>
      </w:r>
      <w:r w:rsidRPr="001A720B">
        <w:rPr>
          <w:rFonts w:ascii="Palatino Linotype" w:hAnsi="Palatino Linotype"/>
        </w:rPr>
        <w:t>del</w:t>
      </w:r>
      <w:r w:rsidR="00414147" w:rsidRPr="001A720B">
        <w:rPr>
          <w:rFonts w:ascii="Palatino Linotype" w:hAnsi="Palatino Linotype"/>
        </w:rPr>
        <w:t xml:space="preserve"> </w:t>
      </w:r>
      <w:r w:rsidRPr="001A720B">
        <w:rPr>
          <w:rFonts w:ascii="Palatino Linotype" w:hAnsi="Palatino Linotype"/>
        </w:rPr>
        <w:t>Instituto</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Transparencia,</w:t>
      </w:r>
      <w:r w:rsidR="00414147" w:rsidRPr="001A720B">
        <w:rPr>
          <w:rFonts w:ascii="Palatino Linotype" w:hAnsi="Palatino Linotype"/>
        </w:rPr>
        <w:t xml:space="preserve"> </w:t>
      </w:r>
      <w:r w:rsidRPr="001A720B">
        <w:rPr>
          <w:rFonts w:ascii="Palatino Linotype" w:hAnsi="Palatino Linotype"/>
        </w:rPr>
        <w:t>Acceso</w:t>
      </w:r>
      <w:r w:rsidR="00414147" w:rsidRPr="001A720B">
        <w:rPr>
          <w:rFonts w:ascii="Palatino Linotype" w:hAnsi="Palatino Linotype"/>
        </w:rPr>
        <w:t xml:space="preserve"> </w:t>
      </w:r>
      <w:r w:rsidRPr="001A720B">
        <w:rPr>
          <w:rFonts w:ascii="Palatino Linotype" w:hAnsi="Palatino Linotype"/>
        </w:rPr>
        <w:t>a</w:t>
      </w:r>
      <w:r w:rsidR="00414147" w:rsidRPr="001A720B">
        <w:rPr>
          <w:rFonts w:ascii="Palatino Linotype" w:hAnsi="Palatino Linotype"/>
        </w:rPr>
        <w:t xml:space="preserve"> </w:t>
      </w:r>
      <w:r w:rsidRPr="001A720B">
        <w:rPr>
          <w:rFonts w:ascii="Palatino Linotype" w:hAnsi="Palatino Linotype"/>
        </w:rPr>
        <w:t>la</w:t>
      </w:r>
      <w:r w:rsidR="00414147" w:rsidRPr="001A720B">
        <w:rPr>
          <w:rFonts w:ascii="Palatino Linotype" w:hAnsi="Palatino Linotype"/>
        </w:rPr>
        <w:t xml:space="preserve"> </w:t>
      </w:r>
      <w:r w:rsidRPr="001A720B">
        <w:rPr>
          <w:rFonts w:ascii="Palatino Linotype" w:hAnsi="Palatino Linotype"/>
        </w:rPr>
        <w:t>Información</w:t>
      </w:r>
      <w:r w:rsidR="00414147" w:rsidRPr="001A720B">
        <w:rPr>
          <w:rFonts w:ascii="Palatino Linotype" w:hAnsi="Palatino Linotype"/>
        </w:rPr>
        <w:t xml:space="preserve"> </w:t>
      </w:r>
      <w:r w:rsidRPr="001A720B">
        <w:rPr>
          <w:rFonts w:ascii="Palatino Linotype" w:hAnsi="Palatino Linotype"/>
        </w:rPr>
        <w:t>Pública</w:t>
      </w:r>
      <w:r w:rsidR="00414147" w:rsidRPr="001A720B">
        <w:rPr>
          <w:rFonts w:ascii="Palatino Linotype" w:hAnsi="Palatino Linotype"/>
        </w:rPr>
        <w:t xml:space="preserve"> </w:t>
      </w:r>
      <w:r w:rsidRPr="001A720B">
        <w:rPr>
          <w:rFonts w:ascii="Palatino Linotype" w:hAnsi="Palatino Linotype"/>
        </w:rPr>
        <w:t>y</w:t>
      </w:r>
      <w:r w:rsidR="00414147" w:rsidRPr="001A720B">
        <w:rPr>
          <w:rFonts w:ascii="Palatino Linotype" w:hAnsi="Palatino Linotype"/>
        </w:rPr>
        <w:t xml:space="preserve"> </w:t>
      </w:r>
      <w:r w:rsidRPr="001A720B">
        <w:rPr>
          <w:rFonts w:ascii="Palatino Linotype" w:hAnsi="Palatino Linotype"/>
        </w:rPr>
        <w:t>Protección</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Datos</w:t>
      </w:r>
      <w:r w:rsidR="00414147" w:rsidRPr="001A720B">
        <w:rPr>
          <w:rFonts w:ascii="Palatino Linotype" w:hAnsi="Palatino Linotype"/>
        </w:rPr>
        <w:t xml:space="preserve"> </w:t>
      </w:r>
      <w:r w:rsidRPr="001A720B">
        <w:rPr>
          <w:rFonts w:ascii="Palatino Linotype" w:hAnsi="Palatino Linotype"/>
        </w:rPr>
        <w:t>Personales</w:t>
      </w:r>
      <w:r w:rsidR="00414147" w:rsidRPr="001A720B">
        <w:rPr>
          <w:rFonts w:ascii="Palatino Linotype" w:hAnsi="Palatino Linotype"/>
        </w:rPr>
        <w:t xml:space="preserve"> </w:t>
      </w:r>
      <w:r w:rsidRPr="001A720B">
        <w:rPr>
          <w:rFonts w:ascii="Palatino Linotype" w:hAnsi="Palatino Linotype"/>
        </w:rPr>
        <w:t>del</w:t>
      </w:r>
      <w:r w:rsidR="00414147" w:rsidRPr="001A720B">
        <w:rPr>
          <w:rFonts w:ascii="Palatino Linotype" w:hAnsi="Palatino Linotype"/>
        </w:rPr>
        <w:t xml:space="preserve"> </w:t>
      </w:r>
      <w:r w:rsidRPr="001A720B">
        <w:rPr>
          <w:rFonts w:ascii="Palatino Linotype" w:hAnsi="Palatino Linotype"/>
        </w:rPr>
        <w:t>Estado</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México</w:t>
      </w:r>
      <w:r w:rsidR="00414147" w:rsidRPr="001A720B">
        <w:rPr>
          <w:rFonts w:ascii="Palatino Linotype" w:hAnsi="Palatino Linotype"/>
        </w:rPr>
        <w:t xml:space="preserve"> </w:t>
      </w:r>
      <w:r w:rsidRPr="001A720B">
        <w:rPr>
          <w:rFonts w:ascii="Palatino Linotype" w:hAnsi="Palatino Linotype"/>
        </w:rPr>
        <w:t>y</w:t>
      </w:r>
      <w:r w:rsidR="00414147" w:rsidRPr="001A720B">
        <w:rPr>
          <w:rFonts w:ascii="Palatino Linotype" w:hAnsi="Palatino Linotype"/>
        </w:rPr>
        <w:t xml:space="preserve"> </w:t>
      </w:r>
      <w:r w:rsidRPr="001A720B">
        <w:rPr>
          <w:rFonts w:ascii="Palatino Linotype" w:hAnsi="Palatino Linotype"/>
        </w:rPr>
        <w:t>Municipios,</w:t>
      </w:r>
      <w:r w:rsidR="00414147" w:rsidRPr="001A720B">
        <w:rPr>
          <w:rFonts w:ascii="Palatino Linotype" w:hAnsi="Palatino Linotype"/>
        </w:rPr>
        <w:t xml:space="preserve"> </w:t>
      </w:r>
      <w:r w:rsidRPr="001A720B">
        <w:rPr>
          <w:rFonts w:ascii="Palatino Linotype" w:hAnsi="Palatino Linotype"/>
        </w:rPr>
        <w:t>con</w:t>
      </w:r>
      <w:r w:rsidR="00414147" w:rsidRPr="001A720B">
        <w:rPr>
          <w:rFonts w:ascii="Palatino Linotype" w:hAnsi="Palatino Linotype"/>
        </w:rPr>
        <w:t xml:space="preserve"> </w:t>
      </w:r>
      <w:r w:rsidRPr="001A720B">
        <w:rPr>
          <w:rFonts w:ascii="Palatino Linotype" w:hAnsi="Palatino Linotype"/>
        </w:rPr>
        <w:t>domicilio</w:t>
      </w:r>
      <w:r w:rsidR="00414147" w:rsidRPr="001A720B">
        <w:rPr>
          <w:rFonts w:ascii="Palatino Linotype" w:hAnsi="Palatino Linotype"/>
        </w:rPr>
        <w:t xml:space="preserve"> </w:t>
      </w:r>
      <w:r w:rsidRPr="001A720B">
        <w:rPr>
          <w:rFonts w:ascii="Palatino Linotype" w:hAnsi="Palatino Linotype"/>
        </w:rPr>
        <w:t>en</w:t>
      </w:r>
      <w:r w:rsidR="00414147" w:rsidRPr="001A720B">
        <w:rPr>
          <w:rFonts w:ascii="Palatino Linotype" w:hAnsi="Palatino Linotype"/>
        </w:rPr>
        <w:t xml:space="preserve"> </w:t>
      </w:r>
      <w:r w:rsidRPr="001A720B">
        <w:rPr>
          <w:rFonts w:ascii="Palatino Linotype" w:hAnsi="Palatino Linotype"/>
        </w:rPr>
        <w:t>Metepec,</w:t>
      </w:r>
      <w:r w:rsidR="00414147" w:rsidRPr="001A720B">
        <w:rPr>
          <w:rFonts w:ascii="Palatino Linotype" w:hAnsi="Palatino Linotype"/>
        </w:rPr>
        <w:t xml:space="preserve"> </w:t>
      </w:r>
      <w:r w:rsidRPr="001A720B">
        <w:rPr>
          <w:rFonts w:ascii="Palatino Linotype" w:hAnsi="Palatino Linotype"/>
        </w:rPr>
        <w:t>Estado</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México,</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0071273A" w:rsidRPr="001A720B">
        <w:rPr>
          <w:rFonts w:ascii="Palatino Linotype" w:hAnsi="Palatino Linotype"/>
        </w:rPr>
        <w:t>fecha</w:t>
      </w:r>
      <w:r w:rsidR="00414147" w:rsidRPr="001A720B">
        <w:rPr>
          <w:rFonts w:ascii="Palatino Linotype" w:hAnsi="Palatino Linotype"/>
        </w:rPr>
        <w:t xml:space="preserve"> </w:t>
      </w:r>
      <w:r w:rsidR="001B1C59" w:rsidRPr="001A720B">
        <w:rPr>
          <w:rFonts w:ascii="Palatino Linotype" w:hAnsi="Palatino Linotype"/>
        </w:rPr>
        <w:t>quince de enero de dos mil veinte</w:t>
      </w:r>
      <w:r w:rsidRPr="001A720B">
        <w:rPr>
          <w:rFonts w:ascii="Palatino Linotype" w:hAnsi="Palatino Linotype"/>
        </w:rPr>
        <w:t>.</w:t>
      </w:r>
    </w:p>
    <w:p w:rsidR="00F413DE" w:rsidRPr="001A720B" w:rsidRDefault="00F413DE" w:rsidP="00183C32">
      <w:pPr>
        <w:spacing w:before="100" w:beforeAutospacing="1" w:after="100" w:afterAutospacing="1" w:line="360" w:lineRule="auto"/>
        <w:jc w:val="both"/>
        <w:rPr>
          <w:rFonts w:ascii="Palatino Linotype" w:hAnsi="Palatino Linotype"/>
        </w:rPr>
      </w:pPr>
      <w:r w:rsidRPr="001A720B">
        <w:rPr>
          <w:rFonts w:ascii="Palatino Linotype" w:hAnsi="Palatino Linotype"/>
          <w:b/>
        </w:rPr>
        <w:t>VISTO</w:t>
      </w:r>
      <w:r w:rsidR="00414147" w:rsidRPr="001A720B">
        <w:rPr>
          <w:rFonts w:ascii="Palatino Linotype" w:hAnsi="Palatino Linotype"/>
        </w:rPr>
        <w:t xml:space="preserve"> </w:t>
      </w:r>
      <w:r w:rsidR="00DD5205" w:rsidRPr="001A720B">
        <w:rPr>
          <w:rFonts w:ascii="Palatino Linotype" w:hAnsi="Palatino Linotype"/>
        </w:rPr>
        <w:t>el</w:t>
      </w:r>
      <w:r w:rsidR="00414147" w:rsidRPr="001A720B">
        <w:rPr>
          <w:rFonts w:ascii="Palatino Linotype" w:hAnsi="Palatino Linotype"/>
        </w:rPr>
        <w:t xml:space="preserve"> </w:t>
      </w:r>
      <w:r w:rsidRPr="001A720B">
        <w:rPr>
          <w:rFonts w:ascii="Palatino Linotype" w:hAnsi="Palatino Linotype"/>
        </w:rPr>
        <w:t>expediente</w:t>
      </w:r>
      <w:r w:rsidR="00414147" w:rsidRPr="001A720B">
        <w:rPr>
          <w:rFonts w:ascii="Palatino Linotype" w:hAnsi="Palatino Linotype"/>
        </w:rPr>
        <w:t xml:space="preserve"> </w:t>
      </w:r>
      <w:r w:rsidRPr="001A720B">
        <w:rPr>
          <w:rFonts w:ascii="Palatino Linotype" w:hAnsi="Palatino Linotype"/>
        </w:rPr>
        <w:t>formado</w:t>
      </w:r>
      <w:r w:rsidR="00414147" w:rsidRPr="001A720B">
        <w:rPr>
          <w:rFonts w:ascii="Palatino Linotype" w:hAnsi="Palatino Linotype"/>
        </w:rPr>
        <w:t xml:space="preserve"> </w:t>
      </w:r>
      <w:r w:rsidRPr="001A720B">
        <w:rPr>
          <w:rFonts w:ascii="Palatino Linotype" w:hAnsi="Palatino Linotype"/>
        </w:rPr>
        <w:t>con</w:t>
      </w:r>
      <w:r w:rsidR="00414147" w:rsidRPr="001A720B">
        <w:rPr>
          <w:rFonts w:ascii="Palatino Linotype" w:hAnsi="Palatino Linotype"/>
        </w:rPr>
        <w:t xml:space="preserve"> </w:t>
      </w:r>
      <w:r w:rsidRPr="001A720B">
        <w:rPr>
          <w:rFonts w:ascii="Palatino Linotype" w:hAnsi="Palatino Linotype"/>
        </w:rPr>
        <w:t>motivo</w:t>
      </w:r>
      <w:r w:rsidR="00414147" w:rsidRPr="001A720B">
        <w:rPr>
          <w:rFonts w:ascii="Palatino Linotype" w:hAnsi="Palatino Linotype"/>
        </w:rPr>
        <w:t xml:space="preserve"> </w:t>
      </w:r>
      <w:r w:rsidRPr="001A720B">
        <w:rPr>
          <w:rFonts w:ascii="Palatino Linotype" w:hAnsi="Palatino Linotype"/>
        </w:rPr>
        <w:t>de</w:t>
      </w:r>
      <w:r w:rsidR="00DD5205" w:rsidRPr="001A720B">
        <w:rPr>
          <w:rFonts w:ascii="Palatino Linotype" w:hAnsi="Palatino Linotype"/>
        </w:rPr>
        <w:t>l</w:t>
      </w:r>
      <w:r w:rsidR="00414147" w:rsidRPr="001A720B">
        <w:rPr>
          <w:rFonts w:ascii="Palatino Linotype" w:hAnsi="Palatino Linotype"/>
        </w:rPr>
        <w:t xml:space="preserve"> </w:t>
      </w:r>
      <w:r w:rsidR="00B514DC" w:rsidRPr="001A720B">
        <w:rPr>
          <w:rFonts w:ascii="Palatino Linotype" w:hAnsi="Palatino Linotype"/>
        </w:rPr>
        <w:t xml:space="preserve">Recurso </w:t>
      </w:r>
      <w:r w:rsidRPr="001A720B">
        <w:rPr>
          <w:rFonts w:ascii="Palatino Linotype" w:hAnsi="Palatino Linotype"/>
        </w:rPr>
        <w:t>de</w:t>
      </w:r>
      <w:r w:rsidR="00414147" w:rsidRPr="001A720B">
        <w:rPr>
          <w:rFonts w:ascii="Palatino Linotype" w:hAnsi="Palatino Linotype"/>
        </w:rPr>
        <w:t xml:space="preserve"> </w:t>
      </w:r>
      <w:r w:rsidR="00B514DC" w:rsidRPr="001A720B">
        <w:rPr>
          <w:rFonts w:ascii="Palatino Linotype" w:hAnsi="Palatino Linotype"/>
        </w:rPr>
        <w:t xml:space="preserve">Revisión </w:t>
      </w:r>
      <w:r w:rsidR="001B1C59" w:rsidRPr="001A720B">
        <w:rPr>
          <w:rFonts w:ascii="Palatino Linotype" w:hAnsi="Palatino Linotype"/>
          <w:b/>
        </w:rPr>
        <w:t>08367</w:t>
      </w:r>
      <w:r w:rsidR="00693255" w:rsidRPr="001A720B">
        <w:rPr>
          <w:rFonts w:ascii="Palatino Linotype" w:hAnsi="Palatino Linotype"/>
          <w:b/>
        </w:rPr>
        <w:t>/INFOEM/IP/RR/2019</w:t>
      </w:r>
      <w:r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promovido</w:t>
      </w:r>
      <w:r w:rsidR="00414147" w:rsidRPr="001A720B">
        <w:rPr>
          <w:rFonts w:ascii="Palatino Linotype" w:hAnsi="Palatino Linotype"/>
        </w:rPr>
        <w:t xml:space="preserve"> </w:t>
      </w:r>
      <w:r w:rsidRPr="001A720B">
        <w:rPr>
          <w:rFonts w:ascii="Palatino Linotype" w:hAnsi="Palatino Linotype"/>
        </w:rPr>
        <w:t>por</w:t>
      </w:r>
      <w:r w:rsidR="002A120A" w:rsidRPr="001A720B">
        <w:rPr>
          <w:rFonts w:ascii="Palatino Linotype" w:hAnsi="Palatino Linotype"/>
        </w:rPr>
        <w:t xml:space="preserve"> </w:t>
      </w:r>
      <w:r w:rsidR="001B1C59" w:rsidRPr="001A720B">
        <w:rPr>
          <w:rFonts w:ascii="Palatino Linotype" w:hAnsi="Palatino Linotype"/>
        </w:rPr>
        <w:t>una persona de manera anónima</w:t>
      </w:r>
      <w:r w:rsidR="00E6045D" w:rsidRPr="001A720B">
        <w:rPr>
          <w:rFonts w:ascii="Palatino Linotype" w:hAnsi="Palatino Linotype" w:cs="Arial"/>
        </w:rPr>
        <w:t>,</w:t>
      </w:r>
      <w:r w:rsidR="00414147" w:rsidRPr="001A720B">
        <w:rPr>
          <w:rFonts w:ascii="Palatino Linotype" w:hAnsi="Palatino Linotype" w:cs="Arial"/>
        </w:rPr>
        <w:t xml:space="preserve"> </w:t>
      </w:r>
      <w:r w:rsidR="00E6045D" w:rsidRPr="001A720B">
        <w:rPr>
          <w:rFonts w:ascii="Palatino Linotype" w:hAnsi="Palatino Linotype" w:cs="Arial"/>
        </w:rPr>
        <w:t>en</w:t>
      </w:r>
      <w:r w:rsidR="00414147" w:rsidRPr="001A720B">
        <w:rPr>
          <w:rFonts w:ascii="Palatino Linotype" w:hAnsi="Palatino Linotype" w:cs="Arial"/>
        </w:rPr>
        <w:t xml:space="preserve"> </w:t>
      </w:r>
      <w:r w:rsidR="00E6045D" w:rsidRPr="001A720B">
        <w:rPr>
          <w:rFonts w:ascii="Palatino Linotype" w:hAnsi="Palatino Linotype" w:cs="Arial"/>
        </w:rPr>
        <w:t>lo</w:t>
      </w:r>
      <w:r w:rsidR="00414147" w:rsidRPr="001A720B">
        <w:rPr>
          <w:rFonts w:ascii="Palatino Linotype" w:hAnsi="Palatino Linotype" w:cs="Arial"/>
        </w:rPr>
        <w:t xml:space="preserve"> </w:t>
      </w:r>
      <w:r w:rsidR="00E6045D" w:rsidRPr="001A720B">
        <w:rPr>
          <w:rFonts w:ascii="Palatino Linotype" w:hAnsi="Palatino Linotype" w:cs="Arial"/>
        </w:rPr>
        <w:t>sucesivo</w:t>
      </w:r>
      <w:r w:rsidR="00414147" w:rsidRPr="001A720B">
        <w:rPr>
          <w:rFonts w:ascii="Palatino Linotype" w:hAnsi="Palatino Linotype" w:cs="Arial"/>
          <w:b/>
        </w:rPr>
        <w:t xml:space="preserve"> </w:t>
      </w:r>
      <w:r w:rsidR="00AD3764" w:rsidRPr="001A720B">
        <w:rPr>
          <w:rFonts w:ascii="Palatino Linotype" w:hAnsi="Palatino Linotype" w:cs="Arial"/>
          <w:b/>
        </w:rPr>
        <w:t>EL RECURRENTE</w:t>
      </w:r>
      <w:r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en</w:t>
      </w:r>
      <w:r w:rsidR="00414147" w:rsidRPr="001A720B">
        <w:rPr>
          <w:rFonts w:ascii="Palatino Linotype" w:hAnsi="Palatino Linotype"/>
        </w:rPr>
        <w:t xml:space="preserve"> </w:t>
      </w:r>
      <w:r w:rsidRPr="001A720B">
        <w:rPr>
          <w:rFonts w:ascii="Palatino Linotype" w:hAnsi="Palatino Linotype"/>
        </w:rPr>
        <w:t>contra</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la</w:t>
      </w:r>
      <w:r w:rsidR="004D5464" w:rsidRPr="001A720B">
        <w:rPr>
          <w:rFonts w:ascii="Palatino Linotype" w:hAnsi="Palatino Linotype"/>
        </w:rPr>
        <w:t xml:space="preserve"> </w:t>
      </w:r>
      <w:r w:rsidRPr="001A720B">
        <w:rPr>
          <w:rFonts w:ascii="Palatino Linotype" w:hAnsi="Palatino Linotype"/>
        </w:rPr>
        <w:t>respuesta</w:t>
      </w:r>
      <w:r w:rsidR="00414147" w:rsidRPr="001A720B">
        <w:rPr>
          <w:rFonts w:ascii="Palatino Linotype" w:hAnsi="Palatino Linotype"/>
        </w:rPr>
        <w:t xml:space="preserve"> </w:t>
      </w:r>
      <w:r w:rsidR="009D1235" w:rsidRPr="001A720B">
        <w:rPr>
          <w:rFonts w:ascii="Palatino Linotype" w:hAnsi="Palatino Linotype"/>
        </w:rPr>
        <w:t>de</w:t>
      </w:r>
      <w:r w:rsidR="00017718" w:rsidRPr="001A720B">
        <w:rPr>
          <w:rFonts w:ascii="Palatino Linotype" w:hAnsi="Palatino Linotype"/>
        </w:rPr>
        <w:t>l</w:t>
      </w:r>
      <w:r w:rsidR="00414147" w:rsidRPr="001A720B">
        <w:rPr>
          <w:rFonts w:ascii="Palatino Linotype" w:hAnsi="Palatino Linotype"/>
        </w:rPr>
        <w:t xml:space="preserve"> </w:t>
      </w:r>
      <w:r w:rsidR="001B1C59" w:rsidRPr="001A720B">
        <w:rPr>
          <w:rFonts w:ascii="Palatino Linotype" w:hAnsi="Palatino Linotype"/>
          <w:b/>
          <w:bCs/>
        </w:rPr>
        <w:t>Tecnológico de Estudios Superiores de Tianguiste</w:t>
      </w:r>
      <w:r w:rsidR="001A720B" w:rsidRPr="001A720B">
        <w:rPr>
          <w:rFonts w:ascii="Palatino Linotype" w:hAnsi="Palatino Linotype"/>
          <w:b/>
          <w:bCs/>
        </w:rPr>
        <w:t>n</w:t>
      </w:r>
      <w:r w:rsidR="001B1C59" w:rsidRPr="001A720B">
        <w:rPr>
          <w:rFonts w:ascii="Palatino Linotype" w:hAnsi="Palatino Linotype"/>
          <w:b/>
          <w:bCs/>
        </w:rPr>
        <w:t>co</w:t>
      </w:r>
      <w:r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en</w:t>
      </w:r>
      <w:r w:rsidR="00414147" w:rsidRPr="001A720B">
        <w:rPr>
          <w:rFonts w:ascii="Palatino Linotype" w:hAnsi="Palatino Linotype"/>
        </w:rPr>
        <w:t xml:space="preserve"> </w:t>
      </w:r>
      <w:r w:rsidRPr="001A720B">
        <w:rPr>
          <w:rFonts w:ascii="Palatino Linotype" w:hAnsi="Palatino Linotype"/>
        </w:rPr>
        <w:t>lo</w:t>
      </w:r>
      <w:r w:rsidR="00414147" w:rsidRPr="001A720B">
        <w:rPr>
          <w:rFonts w:ascii="Palatino Linotype" w:hAnsi="Palatino Linotype"/>
        </w:rPr>
        <w:t xml:space="preserve"> </w:t>
      </w:r>
      <w:r w:rsidRPr="001A720B">
        <w:rPr>
          <w:rFonts w:ascii="Palatino Linotype" w:hAnsi="Palatino Linotype"/>
        </w:rPr>
        <w:t>sucesivo</w:t>
      </w:r>
      <w:r w:rsidR="00414147" w:rsidRPr="001A720B">
        <w:rPr>
          <w:rFonts w:ascii="Palatino Linotype" w:hAnsi="Palatino Linotype"/>
        </w:rPr>
        <w:t xml:space="preserve"> </w:t>
      </w:r>
      <w:r w:rsidRPr="001A720B">
        <w:rPr>
          <w:rFonts w:ascii="Palatino Linotype" w:hAnsi="Palatino Linotype"/>
          <w:b/>
        </w:rPr>
        <w:t>EL</w:t>
      </w:r>
      <w:r w:rsidR="00414147" w:rsidRPr="001A720B">
        <w:rPr>
          <w:rFonts w:ascii="Palatino Linotype" w:hAnsi="Palatino Linotype"/>
          <w:b/>
        </w:rPr>
        <w:t xml:space="preserve"> </w:t>
      </w:r>
      <w:r w:rsidRPr="001A720B">
        <w:rPr>
          <w:rFonts w:ascii="Palatino Linotype" w:hAnsi="Palatino Linotype"/>
          <w:b/>
        </w:rPr>
        <w:t>SUJETO</w:t>
      </w:r>
      <w:r w:rsidR="00414147" w:rsidRPr="001A720B">
        <w:rPr>
          <w:rFonts w:ascii="Palatino Linotype" w:hAnsi="Palatino Linotype"/>
          <w:b/>
        </w:rPr>
        <w:t xml:space="preserve"> </w:t>
      </w:r>
      <w:r w:rsidRPr="001A720B">
        <w:rPr>
          <w:rFonts w:ascii="Palatino Linotype" w:hAnsi="Palatino Linotype"/>
          <w:b/>
        </w:rPr>
        <w:t>OBLIGADO</w:t>
      </w:r>
      <w:r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se</w:t>
      </w:r>
      <w:r w:rsidR="00414147" w:rsidRPr="001A720B">
        <w:rPr>
          <w:rFonts w:ascii="Palatino Linotype" w:hAnsi="Palatino Linotype"/>
        </w:rPr>
        <w:t xml:space="preserve"> </w:t>
      </w:r>
      <w:r w:rsidRPr="001A720B">
        <w:rPr>
          <w:rFonts w:ascii="Palatino Linotype" w:hAnsi="Palatino Linotype"/>
        </w:rPr>
        <w:t>procede</w:t>
      </w:r>
      <w:r w:rsidR="00414147" w:rsidRPr="001A720B">
        <w:rPr>
          <w:rFonts w:ascii="Palatino Linotype" w:hAnsi="Palatino Linotype"/>
        </w:rPr>
        <w:t xml:space="preserve"> </w:t>
      </w:r>
      <w:r w:rsidRPr="001A720B">
        <w:rPr>
          <w:rFonts w:ascii="Palatino Linotype" w:hAnsi="Palatino Linotype"/>
        </w:rPr>
        <w:t>a</w:t>
      </w:r>
      <w:r w:rsidR="00414147" w:rsidRPr="001A720B">
        <w:rPr>
          <w:rFonts w:ascii="Palatino Linotype" w:hAnsi="Palatino Linotype"/>
        </w:rPr>
        <w:t xml:space="preserve"> </w:t>
      </w:r>
      <w:r w:rsidRPr="001A720B">
        <w:rPr>
          <w:rFonts w:ascii="Palatino Linotype" w:hAnsi="Palatino Linotype"/>
        </w:rPr>
        <w:t>dictar</w:t>
      </w:r>
      <w:r w:rsidR="00414147" w:rsidRPr="001A720B">
        <w:rPr>
          <w:rFonts w:ascii="Palatino Linotype" w:hAnsi="Palatino Linotype"/>
        </w:rPr>
        <w:t xml:space="preserve"> </w:t>
      </w:r>
      <w:r w:rsidRPr="001A720B">
        <w:rPr>
          <w:rFonts w:ascii="Palatino Linotype" w:hAnsi="Palatino Linotype"/>
        </w:rPr>
        <w:t>la</w:t>
      </w:r>
      <w:r w:rsidR="00414147" w:rsidRPr="001A720B">
        <w:rPr>
          <w:rFonts w:ascii="Palatino Linotype" w:hAnsi="Palatino Linotype"/>
        </w:rPr>
        <w:t xml:space="preserve"> </w:t>
      </w:r>
      <w:r w:rsidRPr="001A720B">
        <w:rPr>
          <w:rFonts w:ascii="Palatino Linotype" w:hAnsi="Palatino Linotype"/>
        </w:rPr>
        <w:t>presente</w:t>
      </w:r>
      <w:r w:rsidR="00414147" w:rsidRPr="001A720B">
        <w:rPr>
          <w:rFonts w:ascii="Palatino Linotype" w:hAnsi="Palatino Linotype"/>
        </w:rPr>
        <w:t xml:space="preserve"> </w:t>
      </w:r>
      <w:r w:rsidRPr="001A720B">
        <w:rPr>
          <w:rFonts w:ascii="Palatino Linotype" w:hAnsi="Palatino Linotype"/>
        </w:rPr>
        <w:t>resolución</w:t>
      </w:r>
      <w:r w:rsidR="00414147" w:rsidRPr="001A720B">
        <w:rPr>
          <w:rFonts w:ascii="Palatino Linotype" w:hAnsi="Palatino Linotype"/>
        </w:rPr>
        <w:t xml:space="preserve"> </w:t>
      </w:r>
      <w:r w:rsidRPr="001A720B">
        <w:rPr>
          <w:rFonts w:ascii="Palatino Linotype" w:hAnsi="Palatino Linotype"/>
        </w:rPr>
        <w:t>con</w:t>
      </w:r>
      <w:r w:rsidR="00414147" w:rsidRPr="001A720B">
        <w:rPr>
          <w:rFonts w:ascii="Palatino Linotype" w:hAnsi="Palatino Linotype"/>
        </w:rPr>
        <w:t xml:space="preserve"> </w:t>
      </w:r>
      <w:r w:rsidRPr="001A720B">
        <w:rPr>
          <w:rFonts w:ascii="Palatino Linotype" w:hAnsi="Palatino Linotype"/>
        </w:rPr>
        <w:t>base</w:t>
      </w:r>
      <w:r w:rsidR="00414147" w:rsidRPr="001A720B">
        <w:rPr>
          <w:rFonts w:ascii="Palatino Linotype" w:hAnsi="Palatino Linotype"/>
        </w:rPr>
        <w:t xml:space="preserve"> </w:t>
      </w:r>
      <w:r w:rsidRPr="001A720B">
        <w:rPr>
          <w:rFonts w:ascii="Palatino Linotype" w:hAnsi="Palatino Linotype"/>
        </w:rPr>
        <w:t>en</w:t>
      </w:r>
      <w:r w:rsidR="00414147" w:rsidRPr="001A720B">
        <w:rPr>
          <w:rFonts w:ascii="Palatino Linotype" w:hAnsi="Palatino Linotype"/>
        </w:rPr>
        <w:t xml:space="preserve"> </w:t>
      </w:r>
      <w:r w:rsidRPr="001A720B">
        <w:rPr>
          <w:rFonts w:ascii="Palatino Linotype" w:hAnsi="Palatino Linotype"/>
        </w:rPr>
        <w:t>lo</w:t>
      </w:r>
      <w:r w:rsidR="00414147" w:rsidRPr="001A720B">
        <w:rPr>
          <w:rFonts w:ascii="Palatino Linotype" w:hAnsi="Palatino Linotype"/>
        </w:rPr>
        <w:t xml:space="preserve"> </w:t>
      </w:r>
      <w:r w:rsidRPr="001A720B">
        <w:rPr>
          <w:rFonts w:ascii="Palatino Linotype" w:hAnsi="Palatino Linotype"/>
        </w:rPr>
        <w:t>siguiente:</w:t>
      </w:r>
      <w:r w:rsidR="00414147" w:rsidRPr="001A720B">
        <w:rPr>
          <w:rFonts w:ascii="Palatino Linotype" w:hAnsi="Palatino Linotype"/>
        </w:rPr>
        <w:t xml:space="preserve"> </w:t>
      </w:r>
    </w:p>
    <w:p w:rsidR="00A2780F" w:rsidRPr="001A720B" w:rsidRDefault="00A2780F" w:rsidP="00183C32">
      <w:pPr>
        <w:spacing w:before="100" w:beforeAutospacing="1" w:after="100" w:afterAutospacing="1" w:line="360" w:lineRule="auto"/>
        <w:jc w:val="center"/>
        <w:rPr>
          <w:rFonts w:ascii="Palatino Linotype" w:hAnsi="Palatino Linotype"/>
          <w:b/>
          <w:bCs/>
          <w:spacing w:val="60"/>
          <w:sz w:val="28"/>
        </w:rPr>
      </w:pPr>
      <w:r w:rsidRPr="001A720B">
        <w:rPr>
          <w:rFonts w:ascii="Palatino Linotype" w:hAnsi="Palatino Linotype"/>
          <w:b/>
          <w:bCs/>
          <w:spacing w:val="60"/>
          <w:sz w:val="28"/>
        </w:rPr>
        <w:t>RESULTANDO</w:t>
      </w:r>
    </w:p>
    <w:p w:rsidR="00345471" w:rsidRPr="001A720B"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A720B">
        <w:rPr>
          <w:rFonts w:ascii="Palatino Linotype" w:hAnsi="Palatino Linotype"/>
        </w:rPr>
        <w:t>En</w:t>
      </w:r>
      <w:r w:rsidR="00414147" w:rsidRPr="001A720B">
        <w:rPr>
          <w:rFonts w:ascii="Palatino Linotype" w:hAnsi="Palatino Linotype"/>
        </w:rPr>
        <w:t xml:space="preserve"> </w:t>
      </w:r>
      <w:r w:rsidRPr="001A720B">
        <w:rPr>
          <w:rFonts w:ascii="Palatino Linotype" w:hAnsi="Palatino Linotype" w:cs="Arial"/>
        </w:rPr>
        <w:t>fecha</w:t>
      </w:r>
      <w:r w:rsidR="00414147" w:rsidRPr="001A720B">
        <w:rPr>
          <w:rFonts w:ascii="Palatino Linotype" w:hAnsi="Palatino Linotype"/>
        </w:rPr>
        <w:t xml:space="preserve"> </w:t>
      </w:r>
      <w:r w:rsidR="001B1C59" w:rsidRPr="001A720B">
        <w:rPr>
          <w:rFonts w:ascii="Palatino Linotype" w:hAnsi="Palatino Linotype"/>
        </w:rPr>
        <w:t>ocho de octubre</w:t>
      </w:r>
      <w:r w:rsidR="00414147" w:rsidRPr="001A720B">
        <w:rPr>
          <w:rFonts w:ascii="Palatino Linotype" w:hAnsi="Palatino Linotype"/>
        </w:rPr>
        <w:t xml:space="preserve"> </w:t>
      </w:r>
      <w:r w:rsidR="00693255" w:rsidRPr="001A720B">
        <w:rPr>
          <w:rFonts w:ascii="Palatino Linotype" w:hAnsi="Palatino Linotype"/>
        </w:rPr>
        <w:t>de</w:t>
      </w:r>
      <w:r w:rsidR="00414147" w:rsidRPr="001A720B">
        <w:rPr>
          <w:rFonts w:ascii="Palatino Linotype" w:hAnsi="Palatino Linotype"/>
        </w:rPr>
        <w:t xml:space="preserve"> </w:t>
      </w:r>
      <w:r w:rsidR="00693255" w:rsidRPr="001A720B">
        <w:rPr>
          <w:rFonts w:ascii="Palatino Linotype" w:hAnsi="Palatino Linotype"/>
        </w:rPr>
        <w:t>dos</w:t>
      </w:r>
      <w:r w:rsidR="00414147" w:rsidRPr="001A720B">
        <w:rPr>
          <w:rFonts w:ascii="Palatino Linotype" w:hAnsi="Palatino Linotype"/>
        </w:rPr>
        <w:t xml:space="preserve"> </w:t>
      </w:r>
      <w:r w:rsidR="00693255" w:rsidRPr="001A720B">
        <w:rPr>
          <w:rFonts w:ascii="Palatino Linotype" w:hAnsi="Palatino Linotype"/>
        </w:rPr>
        <w:t>mil</w:t>
      </w:r>
      <w:r w:rsidR="00414147" w:rsidRPr="001A720B">
        <w:rPr>
          <w:rFonts w:ascii="Palatino Linotype" w:hAnsi="Palatino Linotype"/>
        </w:rPr>
        <w:t xml:space="preserve"> </w:t>
      </w:r>
      <w:r w:rsidR="00693255" w:rsidRPr="001A720B">
        <w:rPr>
          <w:rFonts w:ascii="Palatino Linotype" w:hAnsi="Palatino Linotype"/>
        </w:rPr>
        <w:t>diecinueve</w:t>
      </w:r>
      <w:r w:rsidRPr="001A720B">
        <w:rPr>
          <w:rFonts w:ascii="Palatino Linotype" w:hAnsi="Palatino Linotype"/>
        </w:rPr>
        <w:t>,</w:t>
      </w:r>
      <w:r w:rsidR="00414147" w:rsidRPr="001A720B">
        <w:rPr>
          <w:rFonts w:ascii="Palatino Linotype" w:hAnsi="Palatino Linotype"/>
        </w:rPr>
        <w:t xml:space="preserve"> </w:t>
      </w:r>
      <w:r w:rsidR="00AD3764" w:rsidRPr="001A720B">
        <w:rPr>
          <w:rFonts w:ascii="Palatino Linotype" w:hAnsi="Palatino Linotype" w:cs="Arial"/>
          <w:b/>
        </w:rPr>
        <w:t>EL RECURRENTE</w:t>
      </w:r>
      <w:r w:rsidR="00414147" w:rsidRPr="001A720B">
        <w:rPr>
          <w:rFonts w:ascii="Palatino Linotype" w:hAnsi="Palatino Linotype"/>
        </w:rPr>
        <w:t xml:space="preserve"> </w:t>
      </w:r>
      <w:r w:rsidRPr="001A720B">
        <w:rPr>
          <w:rFonts w:ascii="Palatino Linotype" w:hAnsi="Palatino Linotype"/>
        </w:rPr>
        <w:t>presentó</w:t>
      </w:r>
      <w:r w:rsidR="0040045C"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a</w:t>
      </w:r>
      <w:r w:rsidR="00414147" w:rsidRPr="001A720B">
        <w:rPr>
          <w:rFonts w:ascii="Palatino Linotype" w:hAnsi="Palatino Linotype"/>
        </w:rPr>
        <w:t xml:space="preserve"> </w:t>
      </w:r>
      <w:r w:rsidRPr="001A720B">
        <w:rPr>
          <w:rFonts w:ascii="Palatino Linotype" w:hAnsi="Palatino Linotype"/>
        </w:rPr>
        <w:t>través</w:t>
      </w:r>
      <w:r w:rsidR="00414147" w:rsidRPr="001A720B">
        <w:rPr>
          <w:rFonts w:ascii="Palatino Linotype" w:hAnsi="Palatino Linotype"/>
        </w:rPr>
        <w:t xml:space="preserve"> </w:t>
      </w:r>
      <w:r w:rsidR="009D1235" w:rsidRPr="001A720B">
        <w:rPr>
          <w:rFonts w:ascii="Palatino Linotype" w:hAnsi="Palatino Linotype"/>
        </w:rPr>
        <w:t>de</w:t>
      </w:r>
      <w:r w:rsidR="002A120A" w:rsidRPr="001A720B">
        <w:rPr>
          <w:rFonts w:ascii="Palatino Linotype" w:hAnsi="Palatino Linotype"/>
        </w:rPr>
        <w:t>l</w:t>
      </w:r>
      <w:r w:rsidR="00414147" w:rsidRPr="001A720B">
        <w:rPr>
          <w:rFonts w:ascii="Palatino Linotype" w:hAnsi="Palatino Linotype"/>
        </w:rPr>
        <w:t xml:space="preserve"> </w:t>
      </w:r>
      <w:r w:rsidRPr="001A720B">
        <w:rPr>
          <w:rFonts w:ascii="Palatino Linotype" w:hAnsi="Palatino Linotype" w:cs="Arial"/>
        </w:rPr>
        <w:t>Sistema</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Acceso</w:t>
      </w:r>
      <w:r w:rsidR="00414147" w:rsidRPr="001A720B">
        <w:rPr>
          <w:rFonts w:ascii="Palatino Linotype" w:hAnsi="Palatino Linotype"/>
        </w:rPr>
        <w:t xml:space="preserve"> </w:t>
      </w:r>
      <w:r w:rsidRPr="001A720B">
        <w:rPr>
          <w:rFonts w:ascii="Palatino Linotype" w:hAnsi="Palatino Linotype"/>
        </w:rPr>
        <w:t>a</w:t>
      </w:r>
      <w:r w:rsidR="00414147" w:rsidRPr="001A720B">
        <w:rPr>
          <w:rFonts w:ascii="Palatino Linotype" w:hAnsi="Palatino Linotype"/>
        </w:rPr>
        <w:t xml:space="preserve"> </w:t>
      </w:r>
      <w:r w:rsidRPr="001A720B">
        <w:rPr>
          <w:rFonts w:ascii="Palatino Linotype" w:hAnsi="Palatino Linotype"/>
        </w:rPr>
        <w:t>la</w:t>
      </w:r>
      <w:r w:rsidR="00414147" w:rsidRPr="001A720B">
        <w:rPr>
          <w:rFonts w:ascii="Palatino Linotype" w:hAnsi="Palatino Linotype"/>
        </w:rPr>
        <w:t xml:space="preserve"> </w:t>
      </w:r>
      <w:r w:rsidRPr="001A720B">
        <w:rPr>
          <w:rFonts w:ascii="Palatino Linotype" w:hAnsi="Palatino Linotype"/>
        </w:rPr>
        <w:t>Información</w:t>
      </w:r>
      <w:r w:rsidR="00414147" w:rsidRPr="001A720B">
        <w:rPr>
          <w:rFonts w:ascii="Palatino Linotype" w:hAnsi="Palatino Linotype"/>
        </w:rPr>
        <w:t xml:space="preserve"> </w:t>
      </w:r>
      <w:r w:rsidRPr="001A720B">
        <w:rPr>
          <w:rFonts w:ascii="Palatino Linotype" w:hAnsi="Palatino Linotype"/>
        </w:rPr>
        <w:t>Mexiquense,</w:t>
      </w:r>
      <w:r w:rsidR="00414147" w:rsidRPr="001A720B">
        <w:rPr>
          <w:rFonts w:ascii="Palatino Linotype" w:hAnsi="Palatino Linotype"/>
        </w:rPr>
        <w:t xml:space="preserve"> </w:t>
      </w:r>
      <w:r w:rsidRPr="001A720B">
        <w:rPr>
          <w:rFonts w:ascii="Palatino Linotype" w:hAnsi="Palatino Linotype"/>
        </w:rPr>
        <w:t>en</w:t>
      </w:r>
      <w:r w:rsidR="00414147" w:rsidRPr="001A720B">
        <w:rPr>
          <w:rFonts w:ascii="Palatino Linotype" w:hAnsi="Palatino Linotype"/>
        </w:rPr>
        <w:t xml:space="preserve"> </w:t>
      </w:r>
      <w:r w:rsidRPr="001A720B">
        <w:rPr>
          <w:rFonts w:ascii="Palatino Linotype" w:hAnsi="Palatino Linotype"/>
        </w:rPr>
        <w:t>lo</w:t>
      </w:r>
      <w:r w:rsidR="00414147" w:rsidRPr="001A720B">
        <w:rPr>
          <w:rFonts w:ascii="Palatino Linotype" w:hAnsi="Palatino Linotype"/>
        </w:rPr>
        <w:t xml:space="preserve"> </w:t>
      </w:r>
      <w:r w:rsidRPr="001A720B">
        <w:rPr>
          <w:rFonts w:ascii="Palatino Linotype" w:hAnsi="Palatino Linotype"/>
        </w:rPr>
        <w:t>subsecuente</w:t>
      </w:r>
      <w:r w:rsidR="00414147" w:rsidRPr="001A720B">
        <w:rPr>
          <w:rFonts w:ascii="Palatino Linotype" w:hAnsi="Palatino Linotype"/>
        </w:rPr>
        <w:t xml:space="preserve"> </w:t>
      </w:r>
      <w:r w:rsidRPr="001A720B">
        <w:rPr>
          <w:rFonts w:ascii="Palatino Linotype" w:hAnsi="Palatino Linotype"/>
          <w:b/>
        </w:rPr>
        <w:t>EL</w:t>
      </w:r>
      <w:r w:rsidR="00414147" w:rsidRPr="001A720B">
        <w:rPr>
          <w:rFonts w:ascii="Palatino Linotype" w:hAnsi="Palatino Linotype"/>
          <w:b/>
        </w:rPr>
        <w:t xml:space="preserve"> </w:t>
      </w:r>
      <w:r w:rsidRPr="001A720B">
        <w:rPr>
          <w:rFonts w:ascii="Palatino Linotype" w:hAnsi="Palatino Linotype"/>
          <w:b/>
        </w:rPr>
        <w:t>SAIMEX</w:t>
      </w:r>
      <w:r w:rsidR="00414147" w:rsidRPr="001A720B">
        <w:rPr>
          <w:rFonts w:ascii="Palatino Linotype" w:hAnsi="Palatino Linotype"/>
        </w:rPr>
        <w:t xml:space="preserve"> </w:t>
      </w:r>
      <w:r w:rsidRPr="001A720B">
        <w:rPr>
          <w:rFonts w:ascii="Palatino Linotype" w:hAnsi="Palatino Linotype"/>
        </w:rPr>
        <w:t>ante</w:t>
      </w:r>
      <w:r w:rsidR="00414147" w:rsidRPr="001A720B">
        <w:rPr>
          <w:rFonts w:ascii="Palatino Linotype" w:hAnsi="Palatino Linotype"/>
        </w:rPr>
        <w:t xml:space="preserve"> </w:t>
      </w:r>
      <w:r w:rsidRPr="001A720B">
        <w:rPr>
          <w:rFonts w:ascii="Palatino Linotype" w:hAnsi="Palatino Linotype"/>
          <w:b/>
        </w:rPr>
        <w:t>EL</w:t>
      </w:r>
      <w:r w:rsidR="00414147" w:rsidRPr="001A720B">
        <w:rPr>
          <w:rFonts w:ascii="Palatino Linotype" w:hAnsi="Palatino Linotype"/>
          <w:b/>
        </w:rPr>
        <w:t xml:space="preserve"> </w:t>
      </w:r>
      <w:r w:rsidRPr="001A720B">
        <w:rPr>
          <w:rFonts w:ascii="Palatino Linotype" w:hAnsi="Palatino Linotype"/>
          <w:b/>
        </w:rPr>
        <w:t>SUJETO</w:t>
      </w:r>
      <w:r w:rsidR="00414147" w:rsidRPr="001A720B">
        <w:rPr>
          <w:rFonts w:ascii="Palatino Linotype" w:hAnsi="Palatino Linotype"/>
          <w:b/>
        </w:rPr>
        <w:t xml:space="preserve"> </w:t>
      </w:r>
      <w:r w:rsidRPr="001A720B">
        <w:rPr>
          <w:rFonts w:ascii="Palatino Linotype" w:hAnsi="Palatino Linotype"/>
          <w:b/>
        </w:rPr>
        <w:t>OBLIGADO</w:t>
      </w:r>
      <w:r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la</w:t>
      </w:r>
      <w:r w:rsidR="00414147" w:rsidRPr="001A720B">
        <w:rPr>
          <w:rFonts w:ascii="Palatino Linotype" w:hAnsi="Palatino Linotype"/>
        </w:rPr>
        <w:t xml:space="preserve"> </w:t>
      </w:r>
      <w:r w:rsidRPr="001A720B">
        <w:rPr>
          <w:rFonts w:ascii="Palatino Linotype" w:hAnsi="Palatino Linotype"/>
        </w:rPr>
        <w:t>solicitud</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acceso</w:t>
      </w:r>
      <w:r w:rsidR="00414147" w:rsidRPr="001A720B">
        <w:rPr>
          <w:rFonts w:ascii="Palatino Linotype" w:hAnsi="Palatino Linotype"/>
        </w:rPr>
        <w:t xml:space="preserve"> </w:t>
      </w:r>
      <w:r w:rsidRPr="001A720B">
        <w:rPr>
          <w:rFonts w:ascii="Palatino Linotype" w:hAnsi="Palatino Linotype"/>
        </w:rPr>
        <w:t>a</w:t>
      </w:r>
      <w:r w:rsidR="00414147" w:rsidRPr="001A720B">
        <w:rPr>
          <w:rFonts w:ascii="Palatino Linotype" w:hAnsi="Palatino Linotype"/>
        </w:rPr>
        <w:t xml:space="preserve"> </w:t>
      </w:r>
      <w:r w:rsidRPr="001A720B">
        <w:rPr>
          <w:rFonts w:ascii="Palatino Linotype" w:hAnsi="Palatino Linotype"/>
        </w:rPr>
        <w:t>la</w:t>
      </w:r>
      <w:r w:rsidR="00414147" w:rsidRPr="001A720B">
        <w:rPr>
          <w:rFonts w:ascii="Palatino Linotype" w:hAnsi="Palatino Linotype"/>
        </w:rPr>
        <w:t xml:space="preserve"> </w:t>
      </w:r>
      <w:r w:rsidRPr="001A720B">
        <w:rPr>
          <w:rFonts w:ascii="Palatino Linotype" w:hAnsi="Palatino Linotype"/>
        </w:rPr>
        <w:t>información</w:t>
      </w:r>
      <w:r w:rsidR="00414147" w:rsidRPr="001A720B">
        <w:rPr>
          <w:rFonts w:ascii="Palatino Linotype" w:hAnsi="Palatino Linotype"/>
        </w:rPr>
        <w:t xml:space="preserve"> </w:t>
      </w:r>
      <w:r w:rsidRPr="001A720B">
        <w:rPr>
          <w:rFonts w:ascii="Palatino Linotype" w:hAnsi="Palatino Linotype"/>
        </w:rPr>
        <w:t>pública,</w:t>
      </w:r>
      <w:r w:rsidR="00414147" w:rsidRPr="001A720B">
        <w:rPr>
          <w:rFonts w:ascii="Palatino Linotype" w:hAnsi="Palatino Linotype"/>
        </w:rPr>
        <w:t xml:space="preserve"> </w:t>
      </w:r>
      <w:r w:rsidR="00345471" w:rsidRPr="001A720B">
        <w:rPr>
          <w:rFonts w:ascii="Palatino Linotype" w:hAnsi="Palatino Linotype"/>
        </w:rPr>
        <w:t>a</w:t>
      </w:r>
      <w:r w:rsidR="00414147" w:rsidRPr="001A720B">
        <w:rPr>
          <w:rFonts w:ascii="Palatino Linotype" w:hAnsi="Palatino Linotype"/>
        </w:rPr>
        <w:t xml:space="preserve"> </w:t>
      </w:r>
      <w:r w:rsidR="00345471" w:rsidRPr="001A720B">
        <w:rPr>
          <w:rFonts w:ascii="Palatino Linotype" w:hAnsi="Palatino Linotype"/>
        </w:rPr>
        <w:t>la</w:t>
      </w:r>
      <w:r w:rsidR="00414147" w:rsidRPr="001A720B">
        <w:rPr>
          <w:rFonts w:ascii="Palatino Linotype" w:hAnsi="Palatino Linotype"/>
        </w:rPr>
        <w:t xml:space="preserve"> </w:t>
      </w:r>
      <w:r w:rsidR="00345471" w:rsidRPr="001A720B">
        <w:rPr>
          <w:rFonts w:ascii="Palatino Linotype" w:hAnsi="Palatino Linotype"/>
        </w:rPr>
        <w:t>que</w:t>
      </w:r>
      <w:r w:rsidR="00414147" w:rsidRPr="001A720B">
        <w:rPr>
          <w:rFonts w:ascii="Palatino Linotype" w:hAnsi="Palatino Linotype"/>
        </w:rPr>
        <w:t xml:space="preserve"> </w:t>
      </w:r>
      <w:r w:rsidR="00345471" w:rsidRPr="001A720B">
        <w:rPr>
          <w:rFonts w:ascii="Palatino Linotype" w:hAnsi="Palatino Linotype"/>
        </w:rPr>
        <w:t>se</w:t>
      </w:r>
      <w:r w:rsidR="00414147" w:rsidRPr="001A720B">
        <w:rPr>
          <w:rFonts w:ascii="Palatino Linotype" w:hAnsi="Palatino Linotype"/>
        </w:rPr>
        <w:t xml:space="preserve"> </w:t>
      </w:r>
      <w:r w:rsidR="00345471" w:rsidRPr="001A720B">
        <w:rPr>
          <w:rFonts w:ascii="Palatino Linotype" w:hAnsi="Palatino Linotype"/>
        </w:rPr>
        <w:t>le</w:t>
      </w:r>
      <w:r w:rsidR="00414147" w:rsidRPr="001A720B">
        <w:rPr>
          <w:rFonts w:ascii="Palatino Linotype" w:hAnsi="Palatino Linotype"/>
        </w:rPr>
        <w:t xml:space="preserve"> </w:t>
      </w:r>
      <w:r w:rsidR="00345471" w:rsidRPr="001A720B">
        <w:rPr>
          <w:rFonts w:ascii="Palatino Linotype" w:hAnsi="Palatino Linotype"/>
        </w:rPr>
        <w:t>asignó</w:t>
      </w:r>
      <w:r w:rsidR="00414147" w:rsidRPr="001A720B">
        <w:rPr>
          <w:rFonts w:ascii="Palatino Linotype" w:hAnsi="Palatino Linotype"/>
        </w:rPr>
        <w:t xml:space="preserve"> </w:t>
      </w:r>
      <w:r w:rsidR="00345471" w:rsidRPr="001A720B">
        <w:rPr>
          <w:rFonts w:ascii="Palatino Linotype" w:hAnsi="Palatino Linotype"/>
        </w:rPr>
        <w:t>el</w:t>
      </w:r>
      <w:r w:rsidR="00414147" w:rsidRPr="001A720B">
        <w:rPr>
          <w:rFonts w:ascii="Palatino Linotype" w:hAnsi="Palatino Linotype"/>
        </w:rPr>
        <w:t xml:space="preserve"> </w:t>
      </w:r>
      <w:r w:rsidR="00345471" w:rsidRPr="001A720B">
        <w:rPr>
          <w:rFonts w:ascii="Palatino Linotype" w:hAnsi="Palatino Linotype"/>
        </w:rPr>
        <w:t>número</w:t>
      </w:r>
      <w:r w:rsidR="00414147" w:rsidRPr="001A720B">
        <w:rPr>
          <w:rFonts w:ascii="Palatino Linotype" w:hAnsi="Palatino Linotype"/>
        </w:rPr>
        <w:t xml:space="preserve"> </w:t>
      </w:r>
      <w:r w:rsidR="001B1C59" w:rsidRPr="001A720B">
        <w:rPr>
          <w:rFonts w:ascii="Palatino Linotype" w:hAnsi="Palatino Linotype"/>
          <w:b/>
          <w:bCs/>
        </w:rPr>
        <w:t>00010/TESTIAN</w:t>
      </w:r>
      <w:r w:rsidR="00667188" w:rsidRPr="001A720B">
        <w:rPr>
          <w:rFonts w:ascii="Palatino Linotype" w:hAnsi="Palatino Linotype"/>
          <w:b/>
          <w:bCs/>
        </w:rPr>
        <w:t>/IP/2019</w:t>
      </w:r>
      <w:r w:rsidR="00345471" w:rsidRPr="001A720B">
        <w:rPr>
          <w:rFonts w:ascii="Palatino Linotype" w:hAnsi="Palatino Linotype"/>
        </w:rPr>
        <w:t>,</w:t>
      </w:r>
      <w:r w:rsidR="00414147" w:rsidRPr="001A720B">
        <w:rPr>
          <w:rFonts w:ascii="Palatino Linotype" w:hAnsi="Palatino Linotype"/>
        </w:rPr>
        <w:t xml:space="preserve"> </w:t>
      </w:r>
      <w:r w:rsidR="00002897" w:rsidRPr="001A720B">
        <w:rPr>
          <w:rFonts w:ascii="Palatino Linotype" w:hAnsi="Palatino Linotype"/>
        </w:rPr>
        <w:t>mediante</w:t>
      </w:r>
      <w:r w:rsidR="00414147" w:rsidRPr="001A720B">
        <w:rPr>
          <w:rFonts w:ascii="Palatino Linotype" w:hAnsi="Palatino Linotype"/>
        </w:rPr>
        <w:t xml:space="preserve"> </w:t>
      </w:r>
      <w:r w:rsidR="00002897" w:rsidRPr="001A720B">
        <w:rPr>
          <w:rFonts w:ascii="Palatino Linotype" w:hAnsi="Palatino Linotype"/>
        </w:rPr>
        <w:t>la</w:t>
      </w:r>
      <w:r w:rsidR="00414147" w:rsidRPr="001A720B">
        <w:rPr>
          <w:rFonts w:ascii="Palatino Linotype" w:hAnsi="Palatino Linotype"/>
        </w:rPr>
        <w:t xml:space="preserve"> </w:t>
      </w:r>
      <w:r w:rsidR="00002897" w:rsidRPr="001A720B">
        <w:rPr>
          <w:rFonts w:ascii="Palatino Linotype" w:hAnsi="Palatino Linotype"/>
        </w:rPr>
        <w:t>cual</w:t>
      </w:r>
      <w:r w:rsidR="00414147" w:rsidRPr="001A720B">
        <w:rPr>
          <w:rFonts w:ascii="Palatino Linotype" w:hAnsi="Palatino Linotype"/>
        </w:rPr>
        <w:t xml:space="preserve"> </w:t>
      </w:r>
      <w:r w:rsidR="00002897" w:rsidRPr="001A720B">
        <w:rPr>
          <w:rFonts w:ascii="Palatino Linotype" w:hAnsi="Palatino Linotype"/>
        </w:rPr>
        <w:t>requirió</w:t>
      </w:r>
      <w:r w:rsidR="00414147" w:rsidRPr="001A720B">
        <w:rPr>
          <w:rFonts w:ascii="Palatino Linotype" w:hAnsi="Palatino Linotype"/>
        </w:rPr>
        <w:t xml:space="preserve"> </w:t>
      </w:r>
      <w:r w:rsidR="006F0894" w:rsidRPr="001A720B">
        <w:rPr>
          <w:rFonts w:ascii="Palatino Linotype" w:hAnsi="Palatino Linotype"/>
        </w:rPr>
        <w:t xml:space="preserve">vía </w:t>
      </w:r>
      <w:r w:rsidR="006F0894" w:rsidRPr="001A720B">
        <w:rPr>
          <w:rFonts w:ascii="Palatino Linotype" w:hAnsi="Palatino Linotype"/>
          <w:b/>
        </w:rPr>
        <w:t>SAIMEX</w:t>
      </w:r>
      <w:r w:rsidR="006F0894" w:rsidRPr="001A720B">
        <w:rPr>
          <w:rFonts w:ascii="Palatino Linotype" w:hAnsi="Palatino Linotype"/>
        </w:rPr>
        <w:t>, lo siguiente</w:t>
      </w:r>
      <w:r w:rsidR="00002897" w:rsidRPr="001A720B">
        <w:rPr>
          <w:rFonts w:ascii="Palatino Linotype" w:hAnsi="Palatino Linotype"/>
        </w:rPr>
        <w:t>:</w:t>
      </w:r>
    </w:p>
    <w:p w:rsidR="00A327E0" w:rsidRPr="001A720B" w:rsidRDefault="00A327E0" w:rsidP="00183C32">
      <w:pPr>
        <w:spacing w:before="100" w:beforeAutospacing="1" w:after="100" w:afterAutospacing="1"/>
        <w:ind w:left="709" w:right="709"/>
        <w:jc w:val="both"/>
        <w:rPr>
          <w:rFonts w:ascii="Palatino Linotype" w:hAnsi="Palatino Linotype"/>
          <w:sz w:val="22"/>
          <w:szCs w:val="22"/>
        </w:rPr>
      </w:pPr>
      <w:r w:rsidRPr="001A720B">
        <w:rPr>
          <w:rFonts w:ascii="Palatino Linotype" w:hAnsi="Palatino Linotype" w:cs="Arial"/>
          <w:i/>
          <w:sz w:val="22"/>
          <w:szCs w:val="22"/>
        </w:rPr>
        <w:t>“</w:t>
      </w:r>
      <w:r w:rsidR="001B1C59" w:rsidRPr="001A720B">
        <w:rPr>
          <w:rFonts w:ascii="Palatino Linotype" w:hAnsi="Palatino Linotype" w:cs="Arial"/>
          <w:i/>
          <w:sz w:val="22"/>
          <w:szCs w:val="22"/>
        </w:rPr>
        <w:t>1.- Oficio u oficios de autorización de gratificaciones de fin de año, de los últimos cinco años 2.- Lineamientos o normatividad que regula las gratificaciones de fin de año del Tecnológico 3.- Forma en que se otorgaron las gratificaciones de fin de año, de los últimos cinco años 4.- Listado de las personas a las que se le otorgó gratificación de los últimos cinco años con su respectivo monto 5.- Criterio en que se basó para otorgar gratificaciones y/o estímulos de fin de año</w:t>
      </w:r>
      <w:r w:rsidR="009D1235" w:rsidRPr="001A720B">
        <w:rPr>
          <w:rFonts w:ascii="Palatino Linotype" w:hAnsi="Palatino Linotype" w:cs="Arial"/>
          <w:i/>
          <w:sz w:val="22"/>
          <w:szCs w:val="22"/>
        </w:rPr>
        <w:t>.</w:t>
      </w:r>
      <w:r w:rsidRPr="001A720B">
        <w:rPr>
          <w:rFonts w:ascii="Palatino Linotype" w:hAnsi="Palatino Linotype" w:cs="Arial"/>
          <w:i/>
          <w:sz w:val="22"/>
          <w:szCs w:val="22"/>
        </w:rPr>
        <w:t>”</w:t>
      </w:r>
      <w:r w:rsidR="00414147" w:rsidRPr="001A720B">
        <w:rPr>
          <w:rFonts w:ascii="Palatino Linotype" w:hAnsi="Palatino Linotype" w:cs="Arial"/>
          <w:i/>
          <w:sz w:val="22"/>
          <w:szCs w:val="22"/>
        </w:rPr>
        <w:t xml:space="preserve"> </w:t>
      </w:r>
      <w:r w:rsidRPr="001A720B">
        <w:rPr>
          <w:rFonts w:ascii="Palatino Linotype" w:hAnsi="Palatino Linotype"/>
          <w:sz w:val="22"/>
          <w:szCs w:val="22"/>
        </w:rPr>
        <w:t>(Sic)</w:t>
      </w:r>
    </w:p>
    <w:p w:rsidR="009D1235" w:rsidRPr="001A720B" w:rsidRDefault="002A120A" w:rsidP="00164E0C">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1A720B">
        <w:rPr>
          <w:rFonts w:ascii="Palatino Linotype" w:hAnsi="Palatino Linotype" w:cs="Arial"/>
        </w:rPr>
        <w:t xml:space="preserve">De las constancias que integran el expediente electrónico del </w:t>
      </w:r>
      <w:r w:rsidRPr="001A720B">
        <w:rPr>
          <w:rFonts w:ascii="Palatino Linotype" w:hAnsi="Palatino Linotype" w:cs="Arial"/>
          <w:b/>
        </w:rPr>
        <w:t>SAIMEX</w:t>
      </w:r>
      <w:r w:rsidRPr="001A720B">
        <w:rPr>
          <w:rFonts w:ascii="Palatino Linotype" w:hAnsi="Palatino Linotype" w:cs="Arial"/>
        </w:rPr>
        <w:t>, se advierte que</w:t>
      </w:r>
      <w:r w:rsidR="009D1235" w:rsidRPr="001A720B">
        <w:rPr>
          <w:rFonts w:ascii="Palatino Linotype" w:hAnsi="Palatino Linotype" w:cs="Arial"/>
        </w:rPr>
        <w:t xml:space="preserve">, en fecha </w:t>
      </w:r>
      <w:r w:rsidR="001B1C59" w:rsidRPr="001A720B">
        <w:rPr>
          <w:rFonts w:ascii="Palatino Linotype" w:hAnsi="Palatino Linotype" w:cs="Arial"/>
        </w:rPr>
        <w:t>diez de octubre</w:t>
      </w:r>
      <w:r w:rsidR="009D1235" w:rsidRPr="001A720B">
        <w:rPr>
          <w:rFonts w:ascii="Palatino Linotype" w:hAnsi="Palatino Linotype" w:cs="Arial"/>
        </w:rPr>
        <w:t xml:space="preserve"> de dos mil diecinueve, el Titular de la Unidad </w:t>
      </w:r>
      <w:r w:rsidR="009D1235" w:rsidRPr="001A720B">
        <w:rPr>
          <w:rFonts w:ascii="Palatino Linotype" w:hAnsi="Palatino Linotype" w:cs="Arial"/>
        </w:rPr>
        <w:lastRenderedPageBreak/>
        <w:t xml:space="preserve">de Transparencia del </w:t>
      </w:r>
      <w:r w:rsidR="009D1235" w:rsidRPr="001A720B">
        <w:rPr>
          <w:rFonts w:ascii="Palatino Linotype" w:hAnsi="Palatino Linotype" w:cs="Arial"/>
          <w:b/>
        </w:rPr>
        <w:t>SUJETO OBLIGADO</w:t>
      </w:r>
      <w:r w:rsidR="009D1235" w:rsidRPr="001A720B">
        <w:rPr>
          <w:rFonts w:ascii="Palatino Linotype" w:hAnsi="Palatino Linotype" w:cs="Arial"/>
        </w:rPr>
        <w:t xml:space="preserve">, mediante los folios números </w:t>
      </w:r>
      <w:r w:rsidR="001B1C59" w:rsidRPr="001A720B">
        <w:rPr>
          <w:rFonts w:ascii="Palatino Linotype" w:hAnsi="Palatino Linotype"/>
          <w:b/>
          <w:bCs/>
        </w:rPr>
        <w:t>00010/TESTIAN</w:t>
      </w:r>
      <w:r w:rsidR="009D1235" w:rsidRPr="001A720B">
        <w:rPr>
          <w:rFonts w:ascii="Palatino Linotype" w:hAnsi="Palatino Linotype"/>
          <w:b/>
          <w:bCs/>
        </w:rPr>
        <w:t>/IP/2019/TSP/000</w:t>
      </w:r>
      <w:r w:rsidR="001B1C59" w:rsidRPr="001A720B">
        <w:rPr>
          <w:rFonts w:ascii="Palatino Linotype" w:hAnsi="Palatino Linotype"/>
          <w:b/>
          <w:bCs/>
        </w:rPr>
        <w:t>2, 00010/TESTIAN</w:t>
      </w:r>
      <w:r w:rsidR="009D1235" w:rsidRPr="001A720B">
        <w:rPr>
          <w:rFonts w:ascii="Palatino Linotype" w:hAnsi="Palatino Linotype"/>
          <w:b/>
          <w:bCs/>
        </w:rPr>
        <w:t>/IP/2019/TSP/0002</w:t>
      </w:r>
      <w:r w:rsidR="001B1C59" w:rsidRPr="001A720B">
        <w:rPr>
          <w:rFonts w:ascii="Palatino Linotype" w:hAnsi="Palatino Linotype"/>
          <w:b/>
          <w:bCs/>
        </w:rPr>
        <w:t xml:space="preserve"> </w:t>
      </w:r>
      <w:r w:rsidR="001B1C59" w:rsidRPr="001A720B">
        <w:rPr>
          <w:rFonts w:ascii="Palatino Linotype" w:hAnsi="Palatino Linotype"/>
          <w:bCs/>
        </w:rPr>
        <w:t xml:space="preserve">y </w:t>
      </w:r>
      <w:r w:rsidR="001B1C59" w:rsidRPr="001A720B">
        <w:rPr>
          <w:rFonts w:ascii="Palatino Linotype" w:hAnsi="Palatino Linotype"/>
          <w:b/>
          <w:bCs/>
        </w:rPr>
        <w:t>00010/TESTIAN/IP/2019/TSP/0003</w:t>
      </w:r>
      <w:r w:rsidR="009D1235" w:rsidRPr="001A720B">
        <w:rPr>
          <w:rFonts w:ascii="Palatino Linotype" w:hAnsi="Palatino Linotype"/>
          <w:b/>
          <w:bCs/>
        </w:rPr>
        <w:t xml:space="preserve">, </w:t>
      </w:r>
      <w:r w:rsidR="009D1235" w:rsidRPr="001A720B">
        <w:rPr>
          <w:rFonts w:ascii="Palatino Linotype" w:hAnsi="Palatino Linotype"/>
          <w:bCs/>
        </w:rPr>
        <w:t>turnó los requerimiento</w:t>
      </w:r>
      <w:r w:rsidR="005E6AA7" w:rsidRPr="001A720B">
        <w:rPr>
          <w:rFonts w:ascii="Palatino Linotype" w:hAnsi="Palatino Linotype"/>
          <w:bCs/>
        </w:rPr>
        <w:t>s de información</w:t>
      </w:r>
      <w:r w:rsidR="001B1C59" w:rsidRPr="001A720B">
        <w:rPr>
          <w:rFonts w:ascii="Palatino Linotype" w:hAnsi="Palatino Linotype"/>
          <w:bCs/>
        </w:rPr>
        <w:t xml:space="preserve"> l Subdirector de Administración y Finanzas, a la Jefa del Departamento de Recursos Humanos y a la Jefa del Departamento de Recursos Financieros</w:t>
      </w:r>
      <w:r w:rsidR="005E6AA7" w:rsidRPr="001A720B">
        <w:rPr>
          <w:rFonts w:ascii="Palatino Linotype" w:hAnsi="Palatino Linotype"/>
          <w:bCs/>
        </w:rPr>
        <w:t>, en su calidad de Servidores Públicos Habilitados</w:t>
      </w:r>
      <w:r w:rsidR="005E6AA7" w:rsidRPr="001A720B">
        <w:rPr>
          <w:rStyle w:val="Refdenotaalpie"/>
          <w:rFonts w:ascii="Palatino Linotype" w:hAnsi="Palatino Linotype"/>
          <w:bCs/>
        </w:rPr>
        <w:footnoteReference w:id="1"/>
      </w:r>
      <w:r w:rsidR="005E6AA7" w:rsidRPr="001A720B">
        <w:rPr>
          <w:rFonts w:ascii="Palatino Linotype" w:hAnsi="Palatino Linotype"/>
          <w:bCs/>
        </w:rPr>
        <w:t>, a fin de colmar los requerimientos de información; tal y como se aprecia en la imagen siguiente:</w:t>
      </w:r>
    </w:p>
    <w:p w:rsidR="005E6AA7" w:rsidRPr="001A720B" w:rsidRDefault="001B1C59" w:rsidP="005E6AA7">
      <w:pPr>
        <w:pStyle w:val="Prrafodelista"/>
        <w:spacing w:before="240" w:after="240" w:line="360" w:lineRule="auto"/>
        <w:ind w:left="0"/>
        <w:jc w:val="both"/>
        <w:rPr>
          <w:rFonts w:ascii="Palatino Linotype" w:hAnsi="Palatino Linotype" w:cs="Arial"/>
        </w:rPr>
      </w:pPr>
      <w:r w:rsidRPr="001A720B">
        <w:rPr>
          <w:noProof/>
          <w:lang w:val="es-ES"/>
        </w:rPr>
        <w:drawing>
          <wp:inline distT="0" distB="0" distL="0" distR="0" wp14:anchorId="669212DA" wp14:editId="5E91C119">
            <wp:extent cx="5835650" cy="19939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13" t="25921" r="16895" b="43091"/>
                    <a:stretch/>
                  </pic:blipFill>
                  <pic:spPr bwMode="auto">
                    <a:xfrm>
                      <a:off x="0" y="0"/>
                      <a:ext cx="5835650" cy="1993900"/>
                    </a:xfrm>
                    <a:prstGeom prst="rect">
                      <a:avLst/>
                    </a:prstGeom>
                    <a:ln>
                      <a:noFill/>
                    </a:ln>
                    <a:extLst>
                      <a:ext uri="{53640926-AAD7-44D8-BBD7-CCE9431645EC}">
                        <a14:shadowObscured xmlns:a14="http://schemas.microsoft.com/office/drawing/2010/main"/>
                      </a:ext>
                    </a:extLst>
                  </pic:spPr>
                </pic:pic>
              </a:graphicData>
            </a:graphic>
          </wp:inline>
        </w:drawing>
      </w:r>
    </w:p>
    <w:p w:rsidR="004D5464" w:rsidRPr="001A720B" w:rsidRDefault="005E6AA7" w:rsidP="00164E0C">
      <w:pPr>
        <w:pStyle w:val="Prrafodelista"/>
        <w:numPr>
          <w:ilvl w:val="0"/>
          <w:numId w:val="6"/>
        </w:numPr>
        <w:spacing w:before="240" w:after="240" w:line="360" w:lineRule="auto"/>
        <w:ind w:left="0" w:firstLine="0"/>
        <w:jc w:val="both"/>
        <w:rPr>
          <w:rFonts w:ascii="Palatino Linotype" w:hAnsi="Palatino Linotype" w:cs="Arial"/>
        </w:rPr>
      </w:pPr>
      <w:r w:rsidRPr="001A720B">
        <w:rPr>
          <w:rFonts w:ascii="Palatino Linotype" w:hAnsi="Palatino Linotype" w:cs="Arial"/>
        </w:rPr>
        <w:t>Hecho lo anterior, en fecha veinti</w:t>
      </w:r>
      <w:r w:rsidR="009716AE" w:rsidRPr="001A720B">
        <w:rPr>
          <w:rFonts w:ascii="Palatino Linotype" w:hAnsi="Palatino Linotype" w:cs="Arial"/>
        </w:rPr>
        <w:t>trés de octubre</w:t>
      </w:r>
      <w:r w:rsidRPr="001A720B">
        <w:rPr>
          <w:rFonts w:ascii="Palatino Linotype" w:hAnsi="Palatino Linotype" w:cs="Arial"/>
        </w:rPr>
        <w:t xml:space="preserve"> de septiembre de dos mil diecinueve, </w:t>
      </w:r>
      <w:r w:rsidR="00B514DC" w:rsidRPr="001A720B">
        <w:rPr>
          <w:rFonts w:ascii="Palatino Linotype" w:hAnsi="Palatino Linotype" w:cs="Arial"/>
          <w:b/>
        </w:rPr>
        <w:t>EL SUJETO OBLIGADO</w:t>
      </w:r>
      <w:r w:rsidR="00B514DC" w:rsidRPr="001A720B">
        <w:rPr>
          <w:rFonts w:ascii="Palatino Linotype" w:hAnsi="Palatino Linotype" w:cs="Arial"/>
        </w:rPr>
        <w:t xml:space="preserve"> dio respuesta a la solic</w:t>
      </w:r>
      <w:r w:rsidR="00205629" w:rsidRPr="001A720B">
        <w:rPr>
          <w:rFonts w:ascii="Palatino Linotype" w:hAnsi="Palatino Linotype" w:cs="Arial"/>
        </w:rPr>
        <w:t>itud de acceso a la información</w:t>
      </w:r>
      <w:r w:rsidRPr="001A720B">
        <w:rPr>
          <w:rFonts w:ascii="Palatino Linotype" w:hAnsi="Palatino Linotype" w:cs="Arial"/>
        </w:rPr>
        <w:t>, en los términos siguientes:</w:t>
      </w:r>
    </w:p>
    <w:p w:rsidR="005E6AA7" w:rsidRPr="001A720B" w:rsidRDefault="005E6AA7" w:rsidP="005E6AA7">
      <w:pPr>
        <w:pStyle w:val="Prrafodelista"/>
        <w:ind w:left="851" w:right="902"/>
        <w:jc w:val="both"/>
        <w:rPr>
          <w:rFonts w:ascii="Palatino Linotype" w:hAnsi="Palatino Linotype" w:cs="Arial"/>
          <w:i/>
          <w:sz w:val="22"/>
        </w:rPr>
      </w:pPr>
      <w:r w:rsidRPr="001A720B">
        <w:rPr>
          <w:rFonts w:ascii="Palatino Linotype" w:hAnsi="Palatino Linotype" w:cs="Arial"/>
          <w:i/>
          <w:sz w:val="22"/>
        </w:rPr>
        <w:t>“</w:t>
      </w:r>
      <w:r w:rsidR="009716AE" w:rsidRPr="001A720B">
        <w:rPr>
          <w:rFonts w:ascii="Palatino Linotype" w:hAnsi="Palatino Linotype" w:cs="Arial"/>
          <w:i/>
          <w:sz w:val="22"/>
        </w:rPr>
        <w:t xml:space="preserve">C. SOLICITANTE DE INFORMACIÓN P R E S E N T E En atención a su Solicitud de Información registrada con el No. de folio 00010/TESTIAN/IP/2019 que realizó el día 08 de octubre del 2019, en la cual solicita lo siguiente: 1.- Oficio u oficios de autorización de gratificaciones de fin de año, de los últimos cinco años 2.- Lineamientos o normatividad que regula las gratificaciones de fin de año del </w:t>
      </w:r>
      <w:r w:rsidR="009716AE" w:rsidRPr="001A720B">
        <w:rPr>
          <w:rFonts w:ascii="Palatino Linotype" w:hAnsi="Palatino Linotype" w:cs="Arial"/>
          <w:i/>
          <w:sz w:val="22"/>
        </w:rPr>
        <w:lastRenderedPageBreak/>
        <w:t>Tecnológico 3.- Forma en que se otorgaron las gratificaciones de fin de año, de los últimos cinco años 4.- Listado de las personas a las que se le otorgó gratificación de los últimos cinco años con su respectivo monto 5.- Criterio en que se basó para otorgar gratificaciones y/o estímulos de fin de año. Se hace de su conocimiento que, con fundamento en los artículos 12, 53, fracción II, V, VI y artículo 162 de la Ley de Transparencia y Acceso a la Información Pública del Estado de México y Municipios, se turnó la solicitud al área competente que cuenta con la información, de acuerdo a sus facultades, competencias y funciones, con el objeto de realizar una búsqueda exhaustiva y razonable de la información solicitada, al respecto se le informa que: La Subdirección de Administración y Finanzas, proporciona mediante oficio No. 205T10100/303.10/2019 de fecha 15 de octubre del presente año, la información solicitada correspondiente a los 5 puntos que detalla en la solicitud de información con folio 00010/TESTIAN /IP/2019. Dicha información, se proporciona conforme a la “Modalidad de entrega”, señalada en la solicitud de información a través del Sistema de Acceso a la Información Mexiquense SAIMEX. Se hace de su conocimiento que tiene derecho a interponer recurso de revisión de conformidad a lo dispuesto en los artículos 176, 177 y 178 de la Ley de Transparencia y Acceso a la Información Pública del Estado de México y Municipios, en un término de 15 (quince) días hábiles contados a partir del día hábil siguiente a la entrega de la información. Sin otro particular, reciba un cordial saludo.</w:t>
      </w:r>
      <w:r w:rsidRPr="001A720B">
        <w:rPr>
          <w:rFonts w:ascii="Palatino Linotype" w:hAnsi="Palatino Linotype" w:cs="Arial"/>
          <w:i/>
          <w:sz w:val="22"/>
        </w:rPr>
        <w:t>” (Sic)</w:t>
      </w:r>
    </w:p>
    <w:p w:rsidR="005E6AA7" w:rsidRPr="001A720B" w:rsidRDefault="005E6AA7"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bookmarkEnd w:id="0"/>
      <w:bookmarkEnd w:id="1"/>
      <w:r w:rsidRPr="001A720B">
        <w:rPr>
          <w:rFonts w:ascii="Palatino Linotype" w:hAnsi="Palatino Linotype" w:cs="Arial"/>
        </w:rPr>
        <w:t xml:space="preserve">Asimismo, </w:t>
      </w:r>
      <w:r w:rsidRPr="001A720B">
        <w:rPr>
          <w:rFonts w:ascii="Palatino Linotype" w:hAnsi="Palatino Linotype" w:cs="Arial"/>
          <w:b/>
        </w:rPr>
        <w:t>EL SUJETO OBLIGADO</w:t>
      </w:r>
      <w:r w:rsidRPr="001A720B">
        <w:rPr>
          <w:rFonts w:ascii="Palatino Linotype" w:hAnsi="Palatino Linotype" w:cs="Arial"/>
        </w:rPr>
        <w:t xml:space="preserve"> adjuntó a su</w:t>
      </w:r>
      <w:r w:rsidR="00616F40" w:rsidRPr="001A720B">
        <w:rPr>
          <w:rFonts w:ascii="Palatino Linotype" w:hAnsi="Palatino Linotype" w:cs="Arial"/>
        </w:rPr>
        <w:t xml:space="preserve"> respuesta los siguientes archivos electrónicos</w:t>
      </w:r>
      <w:r w:rsidRPr="001A720B">
        <w:rPr>
          <w:rFonts w:ascii="Palatino Linotype" w:hAnsi="Palatino Linotype" w:cs="Arial"/>
        </w:rPr>
        <w:t>:</w:t>
      </w:r>
    </w:p>
    <w:p w:rsidR="009716AE" w:rsidRPr="001A720B" w:rsidRDefault="009716AE"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1A720B">
        <w:rPr>
          <w:rFonts w:ascii="Palatino Linotype" w:hAnsi="Palatino Linotype" w:cs="Arial"/>
          <w:noProof/>
          <w:lang w:val="es-ES"/>
        </w:rPr>
        <mc:AlternateContent>
          <mc:Choice Requires="wps">
            <w:drawing>
              <wp:anchor distT="0" distB="0" distL="114300" distR="114300" simplePos="0" relativeHeight="251660288" behindDoc="0" locked="0" layoutInCell="1" allowOverlap="1">
                <wp:simplePos x="0" y="0"/>
                <wp:positionH relativeFrom="column">
                  <wp:posOffset>145415</wp:posOffset>
                </wp:positionH>
                <wp:positionV relativeFrom="paragraph">
                  <wp:posOffset>71755</wp:posOffset>
                </wp:positionV>
                <wp:extent cx="5607050" cy="2406650"/>
                <wp:effectExtent l="38100" t="38100" r="69850" b="88900"/>
                <wp:wrapNone/>
                <wp:docPr id="16" name="Conector recto 16"/>
                <wp:cNvGraphicFramePr/>
                <a:graphic xmlns:a="http://schemas.openxmlformats.org/drawingml/2006/main">
                  <a:graphicData uri="http://schemas.microsoft.com/office/word/2010/wordprocessingShape">
                    <wps:wsp>
                      <wps:cNvCnPr/>
                      <wps:spPr>
                        <a:xfrm>
                          <a:off x="0" y="0"/>
                          <a:ext cx="5607050" cy="2406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8DFA53E"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45pt,5.65pt" to="452.95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" strokecolor="#4f81bd [3204]" strokeweight="2pt">
                <v:shadow on="t" color="black" opacity="24903f" origin=",.5" offset="0,.55556mm"/>
              </v:line>
            </w:pict>
          </mc:Fallback>
        </mc:AlternateContent>
      </w:r>
    </w:p>
    <w:p w:rsidR="005E6AA7" w:rsidRPr="001A720B" w:rsidRDefault="009716AE"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1A720B">
        <w:rPr>
          <w:noProof/>
          <w:lang w:val="es-ES"/>
        </w:rPr>
        <w:lastRenderedPageBreak/>
        <w:drawing>
          <wp:inline distT="0" distB="0" distL="0" distR="0" wp14:anchorId="4B7A8C42" wp14:editId="55512157">
            <wp:extent cx="5721350" cy="7092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20" t="15396" r="33231" b="7425"/>
                    <a:stretch/>
                  </pic:blipFill>
                  <pic:spPr bwMode="auto">
                    <a:xfrm>
                      <a:off x="0" y="0"/>
                      <a:ext cx="5721350" cy="7092950"/>
                    </a:xfrm>
                    <a:prstGeom prst="rect">
                      <a:avLst/>
                    </a:prstGeom>
                    <a:ln>
                      <a:noFill/>
                    </a:ln>
                    <a:extLst>
                      <a:ext uri="{53640926-AAD7-44D8-BBD7-CCE9431645EC}">
                        <a14:shadowObscured xmlns:a14="http://schemas.microsoft.com/office/drawing/2010/main"/>
                      </a:ext>
                    </a:extLst>
                  </pic:spPr>
                </pic:pic>
              </a:graphicData>
            </a:graphic>
          </wp:inline>
        </w:drawing>
      </w:r>
      <w:r w:rsidRPr="001A720B">
        <w:rPr>
          <w:noProof/>
          <w:lang w:val="es-ES"/>
        </w:rPr>
        <w:lastRenderedPageBreak/>
        <w:drawing>
          <wp:inline distT="0" distB="0" distL="0" distR="0" wp14:anchorId="304B3329" wp14:editId="3021D983">
            <wp:extent cx="5702300" cy="72326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62" t="14422" r="33341" b="7815"/>
                    <a:stretch/>
                  </pic:blipFill>
                  <pic:spPr bwMode="auto">
                    <a:xfrm>
                      <a:off x="0" y="0"/>
                      <a:ext cx="5702300" cy="7232650"/>
                    </a:xfrm>
                    <a:prstGeom prst="rect">
                      <a:avLst/>
                    </a:prstGeom>
                    <a:ln>
                      <a:noFill/>
                    </a:ln>
                    <a:extLst>
                      <a:ext uri="{53640926-AAD7-44D8-BBD7-CCE9431645EC}">
                        <a14:shadowObscured xmlns:a14="http://schemas.microsoft.com/office/drawing/2010/main"/>
                      </a:ext>
                    </a:extLst>
                  </pic:spPr>
                </pic:pic>
              </a:graphicData>
            </a:graphic>
          </wp:inline>
        </w:drawing>
      </w:r>
    </w:p>
    <w:p w:rsidR="009716AE" w:rsidRPr="001A720B" w:rsidRDefault="009716AE"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1A720B">
        <w:rPr>
          <w:noProof/>
          <w:lang w:val="es-ES"/>
        </w:rPr>
        <w:lastRenderedPageBreak/>
        <w:drawing>
          <wp:inline distT="0" distB="0" distL="0" distR="0" wp14:anchorId="2F50469E" wp14:editId="06CDCF12">
            <wp:extent cx="5746750" cy="719455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71" t="17735" r="33780" b="4502"/>
                    <a:stretch/>
                  </pic:blipFill>
                  <pic:spPr bwMode="auto">
                    <a:xfrm>
                      <a:off x="0" y="0"/>
                      <a:ext cx="5746750" cy="7194550"/>
                    </a:xfrm>
                    <a:prstGeom prst="rect">
                      <a:avLst/>
                    </a:prstGeom>
                    <a:ln>
                      <a:noFill/>
                    </a:ln>
                    <a:extLst>
                      <a:ext uri="{53640926-AAD7-44D8-BBD7-CCE9431645EC}">
                        <a14:shadowObscured xmlns:a14="http://schemas.microsoft.com/office/drawing/2010/main"/>
                      </a:ext>
                    </a:extLst>
                  </pic:spPr>
                </pic:pic>
              </a:graphicData>
            </a:graphic>
          </wp:inline>
        </w:drawing>
      </w:r>
    </w:p>
    <w:p w:rsidR="000B673C" w:rsidRPr="001A720B" w:rsidRDefault="000B673C" w:rsidP="000B673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1A720B">
        <w:rPr>
          <w:rFonts w:ascii="Palatino Linotype" w:hAnsi="Palatino Linotype" w:cs="Arial"/>
        </w:rPr>
        <w:lastRenderedPageBreak/>
        <w:t xml:space="preserve">De igual manera, </w:t>
      </w:r>
      <w:r w:rsidRPr="001A720B">
        <w:rPr>
          <w:rFonts w:ascii="Palatino Linotype" w:hAnsi="Palatino Linotype" w:cs="Arial"/>
          <w:b/>
        </w:rPr>
        <w:t>EL SUJETO OBLIGADO</w:t>
      </w:r>
      <w:r w:rsidRPr="001A720B">
        <w:rPr>
          <w:rFonts w:ascii="Palatino Linotype" w:hAnsi="Palatino Linotype" w:cs="Arial"/>
        </w:rPr>
        <w:t xml:space="preserve"> adjuntó a su respuesta los archivos electrónicos que se describen a continuación:</w:t>
      </w:r>
    </w:p>
    <w:p w:rsidR="000B673C" w:rsidRPr="001A720B" w:rsidRDefault="000B673C" w:rsidP="000B673C">
      <w:pPr>
        <w:pStyle w:val="Prrafodelista"/>
        <w:widowControl w:val="0"/>
        <w:numPr>
          <w:ilvl w:val="0"/>
          <w:numId w:val="17"/>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1A720B">
        <w:rPr>
          <w:rFonts w:ascii="Palatino Linotype" w:hAnsi="Palatino Linotype" w:cs="Arial"/>
          <w:b/>
          <w:i/>
        </w:rPr>
        <w:t>1 FORMATO SIPREP.pdf</w:t>
      </w:r>
      <w:r w:rsidRPr="001A720B">
        <w:rPr>
          <w:rFonts w:ascii="Palatino Linotype" w:hAnsi="Palatino Linotype" w:cs="Arial"/>
        </w:rPr>
        <w:t>, consistente en la relación de servidores públicos propuestos para recibir gratificaciones en los ejercicios fiscales 2014, 2015, 2016, 2017 y 2018, constante de 7 fojas útiles;</w:t>
      </w:r>
    </w:p>
    <w:p w:rsidR="000B673C" w:rsidRPr="001A720B" w:rsidRDefault="000B673C" w:rsidP="000B673C">
      <w:pPr>
        <w:pStyle w:val="Prrafodelista"/>
        <w:widowControl w:val="0"/>
        <w:numPr>
          <w:ilvl w:val="0"/>
          <w:numId w:val="17"/>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1A720B">
        <w:rPr>
          <w:rFonts w:ascii="Palatino Linotype" w:hAnsi="Palatino Linotype" w:cs="Arial"/>
          <w:b/>
          <w:i/>
        </w:rPr>
        <w:t>3 Y 4 POLIZAS CH Y LISTADO D.pdf</w:t>
      </w:r>
      <w:r w:rsidRPr="001A720B">
        <w:rPr>
          <w:rFonts w:ascii="Palatino Linotype" w:hAnsi="Palatino Linotype" w:cs="Arial"/>
        </w:rPr>
        <w:t>, consistente en las Pólizas de Egresos de diversos servidores públicos por concepto de gratificación de fin de año, de los ejercicios fiscales 2014, 2015, 2016, 2017 y 2018, constante de 18 fojas útiles.</w:t>
      </w:r>
    </w:p>
    <w:p w:rsidR="000B673C" w:rsidRPr="001A720B" w:rsidRDefault="000B673C" w:rsidP="000B673C">
      <w:pPr>
        <w:pStyle w:val="Prrafodelista"/>
        <w:widowControl w:val="0"/>
        <w:numPr>
          <w:ilvl w:val="0"/>
          <w:numId w:val="17"/>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1A720B">
        <w:rPr>
          <w:rFonts w:ascii="Palatino Linotype" w:hAnsi="Palatino Linotype" w:cs="Arial"/>
          <w:b/>
          <w:i/>
        </w:rPr>
        <w:t>2 LINEAMIENTOS.pdf</w:t>
      </w:r>
      <w:r w:rsidR="00AE2BFD" w:rsidRPr="001A720B">
        <w:rPr>
          <w:rFonts w:ascii="Palatino Linotype" w:hAnsi="Palatino Linotype" w:cs="Arial"/>
        </w:rPr>
        <w:t>, consistente en los Lineamientos para la Asignación de Gratificación de Fin de Año 2018, constante de 3 fojas útiles.</w:t>
      </w:r>
    </w:p>
    <w:p w:rsidR="009E60DA" w:rsidRPr="001A720B"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1A720B">
        <w:rPr>
          <w:rFonts w:ascii="Palatino Linotype" w:hAnsi="Palatino Linotype"/>
        </w:rPr>
        <w:t>Inconforme</w:t>
      </w:r>
      <w:r w:rsidR="00414147" w:rsidRPr="001A720B">
        <w:rPr>
          <w:rFonts w:ascii="Palatino Linotype" w:hAnsi="Palatino Linotype"/>
        </w:rPr>
        <w:t xml:space="preserve"> </w:t>
      </w:r>
      <w:r w:rsidRPr="001A720B">
        <w:rPr>
          <w:rFonts w:ascii="Palatino Linotype" w:hAnsi="Palatino Linotype"/>
        </w:rPr>
        <w:t>con</w:t>
      </w:r>
      <w:r w:rsidR="00414147" w:rsidRPr="001A720B">
        <w:rPr>
          <w:rFonts w:ascii="Palatino Linotype" w:hAnsi="Palatino Linotype"/>
        </w:rPr>
        <w:t xml:space="preserve"> </w:t>
      </w:r>
      <w:r w:rsidRPr="001A720B">
        <w:rPr>
          <w:rFonts w:ascii="Palatino Linotype" w:hAnsi="Palatino Linotype"/>
        </w:rPr>
        <w:t>la</w:t>
      </w:r>
      <w:r w:rsidR="004D5464" w:rsidRPr="001A720B">
        <w:rPr>
          <w:rFonts w:ascii="Palatino Linotype" w:hAnsi="Palatino Linotype"/>
        </w:rPr>
        <w:t xml:space="preserve"> </w:t>
      </w:r>
      <w:r w:rsidR="00BD250A" w:rsidRPr="001A720B">
        <w:rPr>
          <w:rFonts w:ascii="Palatino Linotype" w:hAnsi="Palatino Linotype"/>
        </w:rPr>
        <w:t>respuesta</w:t>
      </w:r>
      <w:r w:rsidR="00414147" w:rsidRPr="001A720B">
        <w:rPr>
          <w:rFonts w:ascii="Palatino Linotype" w:hAnsi="Palatino Linotype"/>
        </w:rPr>
        <w:t xml:space="preserve"> </w:t>
      </w:r>
      <w:r w:rsidR="00616F40" w:rsidRPr="001A720B">
        <w:rPr>
          <w:rFonts w:ascii="Palatino Linotype" w:hAnsi="Palatino Linotype"/>
        </w:rPr>
        <w:t>del</w:t>
      </w:r>
      <w:r w:rsidR="00414147" w:rsidRPr="001A720B">
        <w:rPr>
          <w:rFonts w:ascii="Palatino Linotype" w:hAnsi="Palatino Linotype"/>
        </w:rPr>
        <w:t xml:space="preserve"> </w:t>
      </w:r>
      <w:r w:rsidRPr="001A720B">
        <w:rPr>
          <w:rFonts w:ascii="Palatino Linotype" w:hAnsi="Palatino Linotype"/>
          <w:b/>
        </w:rPr>
        <w:t>SUJETO</w:t>
      </w:r>
      <w:r w:rsidR="00414147" w:rsidRPr="001A720B">
        <w:rPr>
          <w:rFonts w:ascii="Palatino Linotype" w:hAnsi="Palatino Linotype"/>
          <w:b/>
        </w:rPr>
        <w:t xml:space="preserve"> </w:t>
      </w:r>
      <w:r w:rsidRPr="001A720B">
        <w:rPr>
          <w:rFonts w:ascii="Palatino Linotype" w:hAnsi="Palatino Linotype"/>
          <w:b/>
        </w:rPr>
        <w:t>OBLIGADO</w:t>
      </w:r>
      <w:r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en</w:t>
      </w:r>
      <w:r w:rsidR="00414147" w:rsidRPr="001A720B">
        <w:rPr>
          <w:rFonts w:ascii="Palatino Linotype" w:hAnsi="Palatino Linotype"/>
        </w:rPr>
        <w:t xml:space="preserve"> </w:t>
      </w:r>
      <w:r w:rsidRPr="001A720B">
        <w:rPr>
          <w:rFonts w:ascii="Palatino Linotype" w:hAnsi="Palatino Linotype"/>
        </w:rPr>
        <w:t>fecha</w:t>
      </w:r>
      <w:r w:rsidR="00414147" w:rsidRPr="001A720B">
        <w:rPr>
          <w:rFonts w:ascii="Palatino Linotype" w:hAnsi="Palatino Linotype"/>
        </w:rPr>
        <w:t xml:space="preserve"> </w:t>
      </w:r>
      <w:r w:rsidR="00AE2BFD" w:rsidRPr="001A720B">
        <w:rPr>
          <w:rFonts w:ascii="Palatino Linotype" w:hAnsi="Palatino Linotype"/>
        </w:rPr>
        <w:t>treinta</w:t>
      </w:r>
      <w:r w:rsidR="00AF2A59" w:rsidRPr="001A720B">
        <w:rPr>
          <w:rFonts w:ascii="Palatino Linotype" w:hAnsi="Palatino Linotype"/>
        </w:rPr>
        <w:t xml:space="preserve"> de octubre </w:t>
      </w:r>
      <w:r w:rsidR="00693255" w:rsidRPr="001A720B">
        <w:rPr>
          <w:rFonts w:ascii="Palatino Linotype" w:hAnsi="Palatino Linotype"/>
        </w:rPr>
        <w:t>de</w:t>
      </w:r>
      <w:r w:rsidR="00414147" w:rsidRPr="001A720B">
        <w:rPr>
          <w:rFonts w:ascii="Palatino Linotype" w:hAnsi="Palatino Linotype"/>
        </w:rPr>
        <w:t xml:space="preserve"> </w:t>
      </w:r>
      <w:r w:rsidR="00693255" w:rsidRPr="001A720B">
        <w:rPr>
          <w:rFonts w:ascii="Palatino Linotype" w:hAnsi="Palatino Linotype"/>
        </w:rPr>
        <w:t>dos</w:t>
      </w:r>
      <w:r w:rsidR="00414147" w:rsidRPr="001A720B">
        <w:rPr>
          <w:rFonts w:ascii="Palatino Linotype" w:hAnsi="Palatino Linotype"/>
        </w:rPr>
        <w:t xml:space="preserve"> </w:t>
      </w:r>
      <w:r w:rsidR="00693255" w:rsidRPr="001A720B">
        <w:rPr>
          <w:rFonts w:ascii="Palatino Linotype" w:hAnsi="Palatino Linotype"/>
        </w:rPr>
        <w:t>mil</w:t>
      </w:r>
      <w:r w:rsidR="00414147" w:rsidRPr="001A720B">
        <w:rPr>
          <w:rFonts w:ascii="Palatino Linotype" w:hAnsi="Palatino Linotype"/>
        </w:rPr>
        <w:t xml:space="preserve"> </w:t>
      </w:r>
      <w:r w:rsidR="00693255" w:rsidRPr="001A720B">
        <w:rPr>
          <w:rFonts w:ascii="Palatino Linotype" w:hAnsi="Palatino Linotype"/>
        </w:rPr>
        <w:t>diecinueve</w:t>
      </w:r>
      <w:r w:rsidRPr="001A720B">
        <w:rPr>
          <w:rFonts w:ascii="Palatino Linotype" w:hAnsi="Palatino Linotype"/>
        </w:rPr>
        <w:t>,</w:t>
      </w:r>
      <w:r w:rsidR="00414147" w:rsidRPr="001A720B">
        <w:rPr>
          <w:rFonts w:ascii="Palatino Linotype" w:hAnsi="Palatino Linotype"/>
        </w:rPr>
        <w:t xml:space="preserve"> </w:t>
      </w:r>
      <w:r w:rsidR="00AD3764" w:rsidRPr="001A720B">
        <w:rPr>
          <w:rFonts w:ascii="Palatino Linotype" w:hAnsi="Palatino Linotype" w:cs="Arial"/>
          <w:b/>
        </w:rPr>
        <w:t>EL RECURRENTE</w:t>
      </w:r>
      <w:r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a</w:t>
      </w:r>
      <w:r w:rsidR="00414147" w:rsidRPr="001A720B">
        <w:rPr>
          <w:rFonts w:ascii="Palatino Linotype" w:hAnsi="Palatino Linotype"/>
        </w:rPr>
        <w:t xml:space="preserve"> </w:t>
      </w:r>
      <w:r w:rsidRPr="001A720B">
        <w:rPr>
          <w:rFonts w:ascii="Palatino Linotype" w:hAnsi="Palatino Linotype"/>
        </w:rPr>
        <w:t>través</w:t>
      </w:r>
      <w:r w:rsidR="00414147" w:rsidRPr="001A720B">
        <w:rPr>
          <w:rFonts w:ascii="Palatino Linotype" w:hAnsi="Palatino Linotype"/>
        </w:rPr>
        <w:t xml:space="preserve"> </w:t>
      </w:r>
      <w:r w:rsidRPr="001A720B">
        <w:rPr>
          <w:rFonts w:ascii="Palatino Linotype" w:hAnsi="Palatino Linotype"/>
        </w:rPr>
        <w:t>del</w:t>
      </w:r>
      <w:r w:rsidR="00414147" w:rsidRPr="001A720B">
        <w:rPr>
          <w:rFonts w:ascii="Palatino Linotype" w:hAnsi="Palatino Linotype"/>
          <w:b/>
        </w:rPr>
        <w:t xml:space="preserve"> </w:t>
      </w:r>
      <w:r w:rsidRPr="001A720B">
        <w:rPr>
          <w:rFonts w:ascii="Palatino Linotype" w:hAnsi="Palatino Linotype"/>
          <w:b/>
        </w:rPr>
        <w:t>SAIMEX,</w:t>
      </w:r>
      <w:r w:rsidR="00414147" w:rsidRPr="001A720B">
        <w:rPr>
          <w:rFonts w:ascii="Palatino Linotype" w:hAnsi="Palatino Linotype"/>
          <w:b/>
        </w:rPr>
        <w:t xml:space="preserve"> </w:t>
      </w:r>
      <w:r w:rsidRPr="001A720B">
        <w:rPr>
          <w:rFonts w:ascii="Palatino Linotype" w:hAnsi="Palatino Linotype"/>
        </w:rPr>
        <w:t>interpuso</w:t>
      </w:r>
      <w:r w:rsidR="00414147" w:rsidRPr="001A720B">
        <w:rPr>
          <w:rFonts w:ascii="Palatino Linotype" w:hAnsi="Palatino Linotype"/>
        </w:rPr>
        <w:t xml:space="preserve"> </w:t>
      </w:r>
      <w:r w:rsidRPr="001A720B">
        <w:rPr>
          <w:rFonts w:ascii="Palatino Linotype" w:hAnsi="Palatino Linotype"/>
        </w:rPr>
        <w:t>el</w:t>
      </w:r>
      <w:r w:rsidR="00414147" w:rsidRPr="001A720B">
        <w:rPr>
          <w:rFonts w:ascii="Palatino Linotype" w:hAnsi="Palatino Linotype"/>
        </w:rPr>
        <w:t xml:space="preserve"> </w:t>
      </w:r>
      <w:r w:rsidRPr="001A720B">
        <w:rPr>
          <w:rFonts w:ascii="Palatino Linotype" w:hAnsi="Palatino Linotype"/>
        </w:rPr>
        <w:t>recurso</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revisión</w:t>
      </w:r>
      <w:r w:rsidR="00414147" w:rsidRPr="001A720B">
        <w:rPr>
          <w:rFonts w:ascii="Palatino Linotype" w:hAnsi="Palatino Linotype"/>
        </w:rPr>
        <w:t xml:space="preserve"> </w:t>
      </w:r>
      <w:r w:rsidRPr="001A720B">
        <w:rPr>
          <w:rFonts w:ascii="Palatino Linotype" w:hAnsi="Palatino Linotype"/>
        </w:rPr>
        <w:t>objeto</w:t>
      </w:r>
      <w:r w:rsidR="00414147" w:rsidRPr="001A720B">
        <w:rPr>
          <w:rFonts w:ascii="Palatino Linotype" w:hAnsi="Palatino Linotype"/>
        </w:rPr>
        <w:t xml:space="preserve"> </w:t>
      </w:r>
      <w:r w:rsidRPr="001A720B">
        <w:rPr>
          <w:rFonts w:ascii="Palatino Linotype" w:hAnsi="Palatino Linotype"/>
        </w:rPr>
        <w:t>del</w:t>
      </w:r>
      <w:r w:rsidR="00414147" w:rsidRPr="001A720B">
        <w:rPr>
          <w:rFonts w:ascii="Palatino Linotype" w:hAnsi="Palatino Linotype"/>
        </w:rPr>
        <w:t xml:space="preserve"> </w:t>
      </w:r>
      <w:r w:rsidRPr="001A720B">
        <w:rPr>
          <w:rFonts w:ascii="Palatino Linotype" w:hAnsi="Palatino Linotype" w:cs="Arial"/>
        </w:rPr>
        <w:t>presente</w:t>
      </w:r>
      <w:r w:rsidR="00414147" w:rsidRPr="001A720B">
        <w:rPr>
          <w:rFonts w:ascii="Palatino Linotype" w:hAnsi="Palatino Linotype"/>
        </w:rPr>
        <w:t xml:space="preserve"> </w:t>
      </w:r>
      <w:r w:rsidRPr="001A720B">
        <w:rPr>
          <w:rFonts w:ascii="Palatino Linotype" w:hAnsi="Palatino Linotype"/>
        </w:rPr>
        <w:t>estudio,</w:t>
      </w:r>
      <w:r w:rsidR="00414147" w:rsidRPr="001A720B">
        <w:rPr>
          <w:rFonts w:ascii="Palatino Linotype" w:hAnsi="Palatino Linotype"/>
        </w:rPr>
        <w:t xml:space="preserve"> </w:t>
      </w:r>
      <w:r w:rsidRPr="001A720B">
        <w:rPr>
          <w:rFonts w:ascii="Palatino Linotype" w:hAnsi="Palatino Linotype"/>
        </w:rPr>
        <w:t>al</w:t>
      </w:r>
      <w:r w:rsidR="00414147" w:rsidRPr="001A720B">
        <w:rPr>
          <w:rFonts w:ascii="Palatino Linotype" w:hAnsi="Palatino Linotype"/>
        </w:rPr>
        <w:t xml:space="preserve"> </w:t>
      </w:r>
      <w:r w:rsidRPr="001A720B">
        <w:rPr>
          <w:rFonts w:ascii="Palatino Linotype" w:hAnsi="Palatino Linotype"/>
        </w:rPr>
        <w:t>que</w:t>
      </w:r>
      <w:r w:rsidR="00414147" w:rsidRPr="001A720B">
        <w:rPr>
          <w:rFonts w:ascii="Palatino Linotype" w:hAnsi="Palatino Linotype"/>
        </w:rPr>
        <w:t xml:space="preserve"> </w:t>
      </w:r>
      <w:r w:rsidRPr="001A720B">
        <w:rPr>
          <w:rFonts w:ascii="Palatino Linotype" w:hAnsi="Palatino Linotype"/>
        </w:rPr>
        <w:t>se</w:t>
      </w:r>
      <w:r w:rsidR="00414147" w:rsidRPr="001A720B">
        <w:rPr>
          <w:rFonts w:ascii="Palatino Linotype" w:hAnsi="Palatino Linotype"/>
        </w:rPr>
        <w:t xml:space="preserve"> </w:t>
      </w:r>
      <w:r w:rsidRPr="001A720B">
        <w:rPr>
          <w:rFonts w:ascii="Palatino Linotype" w:hAnsi="Palatino Linotype"/>
        </w:rPr>
        <w:t>le</w:t>
      </w:r>
      <w:r w:rsidR="00414147" w:rsidRPr="001A720B">
        <w:rPr>
          <w:rFonts w:ascii="Palatino Linotype" w:hAnsi="Palatino Linotype"/>
        </w:rPr>
        <w:t xml:space="preserve"> </w:t>
      </w:r>
      <w:r w:rsidRPr="001A720B">
        <w:rPr>
          <w:rFonts w:ascii="Palatino Linotype" w:hAnsi="Palatino Linotype"/>
        </w:rPr>
        <w:t>asignó</w:t>
      </w:r>
      <w:r w:rsidR="00414147" w:rsidRPr="001A720B">
        <w:rPr>
          <w:rFonts w:ascii="Palatino Linotype" w:hAnsi="Palatino Linotype"/>
        </w:rPr>
        <w:t xml:space="preserve"> </w:t>
      </w:r>
      <w:r w:rsidRPr="001A720B">
        <w:rPr>
          <w:rFonts w:ascii="Palatino Linotype" w:hAnsi="Palatino Linotype"/>
        </w:rPr>
        <w:t>el</w:t>
      </w:r>
      <w:r w:rsidR="00414147" w:rsidRPr="001A720B">
        <w:rPr>
          <w:rFonts w:ascii="Palatino Linotype" w:hAnsi="Palatino Linotype"/>
        </w:rPr>
        <w:t xml:space="preserve"> </w:t>
      </w:r>
      <w:r w:rsidRPr="001A720B">
        <w:rPr>
          <w:rFonts w:ascii="Palatino Linotype" w:hAnsi="Palatino Linotype" w:cs="Arial"/>
        </w:rPr>
        <w:t>número</w:t>
      </w:r>
      <w:r w:rsidR="00414147" w:rsidRPr="001A720B">
        <w:rPr>
          <w:rFonts w:ascii="Palatino Linotype" w:hAnsi="Palatino Linotype" w:cs="Arial"/>
        </w:rPr>
        <w:t xml:space="preserve"> </w:t>
      </w:r>
      <w:r w:rsidR="00B97199" w:rsidRPr="001A720B">
        <w:rPr>
          <w:rFonts w:ascii="Palatino Linotype" w:hAnsi="Palatino Linotype" w:cs="Arial"/>
        </w:rPr>
        <w:t>al</w:t>
      </w:r>
      <w:r w:rsidR="00414147" w:rsidRPr="001A720B">
        <w:rPr>
          <w:rFonts w:ascii="Palatino Linotype" w:hAnsi="Palatino Linotype" w:cs="Arial"/>
        </w:rPr>
        <w:t xml:space="preserve"> </w:t>
      </w:r>
      <w:r w:rsidR="00B97199" w:rsidRPr="001A720B">
        <w:rPr>
          <w:rFonts w:ascii="Palatino Linotype" w:hAnsi="Palatino Linotype" w:cs="Arial"/>
        </w:rPr>
        <w:t>rubro</w:t>
      </w:r>
      <w:r w:rsidR="00414147" w:rsidRPr="001A720B">
        <w:rPr>
          <w:rFonts w:ascii="Palatino Linotype" w:hAnsi="Palatino Linotype" w:cs="Arial"/>
        </w:rPr>
        <w:t xml:space="preserve"> </w:t>
      </w:r>
      <w:r w:rsidR="00B97199" w:rsidRPr="001A720B">
        <w:rPr>
          <w:rFonts w:ascii="Palatino Linotype" w:hAnsi="Palatino Linotype" w:cs="Arial"/>
        </w:rPr>
        <w:t>citado</w:t>
      </w:r>
      <w:r w:rsidRPr="001A720B">
        <w:rPr>
          <w:rFonts w:ascii="Palatino Linotype" w:hAnsi="Palatino Linotype" w:cs="Arial"/>
        </w:rPr>
        <w:t>,</w:t>
      </w:r>
      <w:r w:rsidR="00414147" w:rsidRPr="001A720B">
        <w:rPr>
          <w:rFonts w:ascii="Palatino Linotype" w:hAnsi="Palatino Linotype" w:cs="Arial"/>
        </w:rPr>
        <w:t xml:space="preserve"> </w:t>
      </w:r>
      <w:r w:rsidRPr="001A720B">
        <w:rPr>
          <w:rFonts w:ascii="Palatino Linotype" w:hAnsi="Palatino Linotype" w:cs="Arial"/>
        </w:rPr>
        <w:t>en</w:t>
      </w:r>
      <w:r w:rsidR="00414147" w:rsidRPr="001A720B">
        <w:rPr>
          <w:rFonts w:ascii="Palatino Linotype" w:hAnsi="Palatino Linotype" w:cs="Arial"/>
        </w:rPr>
        <w:t xml:space="preserve"> </w:t>
      </w:r>
      <w:r w:rsidRPr="001A720B">
        <w:rPr>
          <w:rFonts w:ascii="Palatino Linotype" w:hAnsi="Palatino Linotype" w:cs="Arial"/>
        </w:rPr>
        <w:t>el</w:t>
      </w:r>
      <w:r w:rsidR="00414147" w:rsidRPr="001A720B">
        <w:rPr>
          <w:rFonts w:ascii="Palatino Linotype" w:hAnsi="Palatino Linotype" w:cs="Arial"/>
        </w:rPr>
        <w:t xml:space="preserve"> </w:t>
      </w:r>
      <w:r w:rsidRPr="001A720B">
        <w:rPr>
          <w:rFonts w:ascii="Palatino Linotype" w:hAnsi="Palatino Linotype" w:cs="Arial"/>
        </w:rPr>
        <w:t>que</w:t>
      </w:r>
      <w:r w:rsidR="00414147" w:rsidRPr="001A720B">
        <w:rPr>
          <w:rFonts w:ascii="Palatino Linotype" w:hAnsi="Palatino Linotype" w:cs="Arial"/>
        </w:rPr>
        <w:t xml:space="preserve"> </w:t>
      </w:r>
      <w:r w:rsidRPr="001A720B">
        <w:rPr>
          <w:rFonts w:ascii="Palatino Linotype" w:hAnsi="Palatino Linotype" w:cs="Arial"/>
        </w:rPr>
        <w:t>señaló</w:t>
      </w:r>
      <w:r w:rsidR="00414147" w:rsidRPr="001A720B">
        <w:rPr>
          <w:rFonts w:ascii="Palatino Linotype" w:hAnsi="Palatino Linotype" w:cs="Arial"/>
        </w:rPr>
        <w:t xml:space="preserve"> </w:t>
      </w:r>
      <w:r w:rsidRPr="001A720B">
        <w:rPr>
          <w:rFonts w:ascii="Palatino Linotype" w:hAnsi="Palatino Linotype" w:cs="Arial"/>
        </w:rPr>
        <w:t>como</w:t>
      </w:r>
      <w:r w:rsidR="00414147" w:rsidRPr="001A720B">
        <w:rPr>
          <w:rFonts w:ascii="Palatino Linotype" w:hAnsi="Palatino Linotype" w:cs="Arial"/>
        </w:rPr>
        <w:t xml:space="preserve"> </w:t>
      </w:r>
      <w:r w:rsidRPr="001A720B">
        <w:rPr>
          <w:rFonts w:ascii="Palatino Linotype" w:hAnsi="Palatino Linotype" w:cs="Arial"/>
        </w:rPr>
        <w:t>acto</w:t>
      </w:r>
      <w:r w:rsidR="00414147" w:rsidRPr="001A720B">
        <w:rPr>
          <w:rFonts w:ascii="Palatino Linotype" w:hAnsi="Palatino Linotype" w:cs="Arial"/>
        </w:rPr>
        <w:t xml:space="preserve"> </w:t>
      </w:r>
      <w:r w:rsidRPr="001A720B">
        <w:rPr>
          <w:rFonts w:ascii="Palatino Linotype" w:hAnsi="Palatino Linotype" w:cs="Arial"/>
        </w:rPr>
        <w:t>impugnado,</w:t>
      </w:r>
      <w:r w:rsidR="00414147" w:rsidRPr="001A720B">
        <w:rPr>
          <w:rFonts w:ascii="Palatino Linotype" w:hAnsi="Palatino Linotype" w:cs="Arial"/>
        </w:rPr>
        <w:t xml:space="preserve"> </w:t>
      </w:r>
      <w:r w:rsidRPr="001A720B">
        <w:rPr>
          <w:rFonts w:ascii="Palatino Linotype" w:hAnsi="Palatino Linotype" w:cs="Arial"/>
        </w:rPr>
        <w:t>lo</w:t>
      </w:r>
      <w:r w:rsidR="00414147" w:rsidRPr="001A720B">
        <w:rPr>
          <w:rFonts w:ascii="Palatino Linotype" w:hAnsi="Palatino Linotype" w:cs="Arial"/>
        </w:rPr>
        <w:t xml:space="preserve"> </w:t>
      </w:r>
      <w:r w:rsidRPr="001A720B">
        <w:rPr>
          <w:rFonts w:ascii="Palatino Linotype" w:hAnsi="Palatino Linotype" w:cs="Arial"/>
        </w:rPr>
        <w:t>siguiente:</w:t>
      </w:r>
      <w:bookmarkEnd w:id="2"/>
    </w:p>
    <w:p w:rsidR="009E60DA" w:rsidRPr="001A720B"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A720B">
        <w:rPr>
          <w:rFonts w:ascii="Palatino Linotype" w:hAnsi="Palatino Linotype" w:cs="Arial"/>
          <w:i/>
          <w:sz w:val="22"/>
          <w:szCs w:val="22"/>
          <w:lang w:eastAsia="es-MX"/>
        </w:rPr>
        <w:t>“</w:t>
      </w:r>
      <w:r w:rsidR="00AE2BFD" w:rsidRPr="001A720B">
        <w:rPr>
          <w:rFonts w:ascii="Palatino Linotype" w:hAnsi="Palatino Linotype" w:cs="Arial"/>
          <w:i/>
          <w:sz w:val="22"/>
          <w:szCs w:val="22"/>
        </w:rPr>
        <w:t>RESPUESTA A LA SOLICITUD DE LA INFORMACIÓN</w:t>
      </w:r>
      <w:r w:rsidR="00E96DC2" w:rsidRPr="001A720B">
        <w:rPr>
          <w:rFonts w:ascii="Palatino Linotype" w:hAnsi="Palatino Linotype" w:cs="Arial"/>
          <w:i/>
          <w:sz w:val="22"/>
          <w:szCs w:val="22"/>
        </w:rPr>
        <w:t>.</w:t>
      </w:r>
      <w:r w:rsidRPr="001A720B">
        <w:rPr>
          <w:rFonts w:ascii="Palatino Linotype" w:hAnsi="Palatino Linotype" w:cs="Arial"/>
          <w:i/>
          <w:sz w:val="22"/>
          <w:szCs w:val="22"/>
          <w:lang w:eastAsia="es-MX"/>
        </w:rPr>
        <w:t>”</w:t>
      </w:r>
      <w:r w:rsidR="00414147" w:rsidRPr="001A720B">
        <w:rPr>
          <w:rFonts w:ascii="Palatino Linotype" w:hAnsi="Palatino Linotype" w:cs="Arial"/>
          <w:i/>
          <w:sz w:val="22"/>
          <w:szCs w:val="22"/>
          <w:lang w:eastAsia="es-MX"/>
        </w:rPr>
        <w:t xml:space="preserve"> </w:t>
      </w:r>
      <w:r w:rsidRPr="001A720B">
        <w:rPr>
          <w:rFonts w:ascii="Palatino Linotype" w:hAnsi="Palatino Linotype" w:cs="Arial"/>
          <w:sz w:val="22"/>
          <w:szCs w:val="22"/>
          <w:lang w:eastAsia="es-MX"/>
        </w:rPr>
        <w:t>(Sic)</w:t>
      </w:r>
    </w:p>
    <w:p w:rsidR="009E60DA" w:rsidRPr="001A720B" w:rsidRDefault="009E60DA" w:rsidP="00183C32">
      <w:pPr>
        <w:pStyle w:val="Prrafodelista"/>
        <w:spacing w:before="100" w:beforeAutospacing="1" w:after="100" w:afterAutospacing="1" w:line="360" w:lineRule="auto"/>
        <w:ind w:left="0"/>
        <w:jc w:val="both"/>
        <w:rPr>
          <w:rFonts w:ascii="Palatino Linotype" w:hAnsi="Palatino Linotype"/>
        </w:rPr>
      </w:pPr>
      <w:r w:rsidRPr="001A720B">
        <w:rPr>
          <w:rFonts w:ascii="Palatino Linotype" w:hAnsi="Palatino Linotype" w:cs="Arial"/>
        </w:rPr>
        <w:t>Asimismo</w:t>
      </w:r>
      <w:r w:rsidRPr="001A720B">
        <w:rPr>
          <w:rFonts w:ascii="Palatino Linotype" w:hAnsi="Palatino Linotype"/>
        </w:rPr>
        <w:t>,</w:t>
      </w:r>
      <w:r w:rsidR="00414147" w:rsidRPr="001A720B">
        <w:rPr>
          <w:rFonts w:ascii="Palatino Linotype" w:hAnsi="Palatino Linotype"/>
        </w:rPr>
        <w:t xml:space="preserve"> </w:t>
      </w:r>
      <w:r w:rsidR="00AD3764" w:rsidRPr="001A720B">
        <w:rPr>
          <w:rFonts w:ascii="Palatino Linotype" w:hAnsi="Palatino Linotype" w:cs="Arial"/>
          <w:b/>
        </w:rPr>
        <w:t>EL RECURRENTE</w:t>
      </w:r>
      <w:r w:rsidR="00414147" w:rsidRPr="001A720B">
        <w:rPr>
          <w:rFonts w:ascii="Palatino Linotype" w:hAnsi="Palatino Linotype" w:cs="Arial"/>
          <w:b/>
        </w:rPr>
        <w:t xml:space="preserve"> </w:t>
      </w:r>
      <w:r w:rsidRPr="001A720B">
        <w:rPr>
          <w:rFonts w:ascii="Palatino Linotype" w:hAnsi="Palatino Linotype"/>
        </w:rPr>
        <w:t>indicó</w:t>
      </w:r>
      <w:r w:rsidR="00414147" w:rsidRPr="001A720B">
        <w:rPr>
          <w:rFonts w:ascii="Palatino Linotype" w:hAnsi="Palatino Linotype"/>
        </w:rPr>
        <w:t xml:space="preserve"> </w:t>
      </w:r>
      <w:r w:rsidRPr="001A720B">
        <w:rPr>
          <w:rFonts w:ascii="Palatino Linotype" w:hAnsi="Palatino Linotype"/>
        </w:rPr>
        <w:t>como</w:t>
      </w:r>
      <w:r w:rsidR="00414147" w:rsidRPr="001A720B">
        <w:rPr>
          <w:rFonts w:ascii="Palatino Linotype" w:hAnsi="Palatino Linotype"/>
        </w:rPr>
        <w:t xml:space="preserve"> </w:t>
      </w:r>
      <w:r w:rsidRPr="001A720B">
        <w:rPr>
          <w:rFonts w:ascii="Palatino Linotype" w:hAnsi="Palatino Linotype"/>
        </w:rPr>
        <w:t>razones</w:t>
      </w:r>
      <w:r w:rsidR="00414147" w:rsidRPr="001A720B">
        <w:rPr>
          <w:rFonts w:ascii="Palatino Linotype" w:hAnsi="Palatino Linotype"/>
        </w:rPr>
        <w:t xml:space="preserve"> </w:t>
      </w:r>
      <w:r w:rsidRPr="001A720B">
        <w:rPr>
          <w:rFonts w:ascii="Palatino Linotype" w:hAnsi="Palatino Linotype"/>
        </w:rPr>
        <w:t>o</w:t>
      </w:r>
      <w:r w:rsidR="00414147" w:rsidRPr="001A720B">
        <w:rPr>
          <w:rFonts w:ascii="Palatino Linotype" w:hAnsi="Palatino Linotype"/>
        </w:rPr>
        <w:t xml:space="preserve"> </w:t>
      </w:r>
      <w:r w:rsidRPr="001A720B">
        <w:rPr>
          <w:rFonts w:ascii="Palatino Linotype" w:hAnsi="Palatino Linotype"/>
        </w:rPr>
        <w:t>motivos</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inconformidad:</w:t>
      </w:r>
    </w:p>
    <w:p w:rsidR="009E60DA" w:rsidRPr="001A720B"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A720B">
        <w:rPr>
          <w:rFonts w:ascii="Palatino Linotype" w:hAnsi="Palatino Linotype" w:cs="Arial"/>
          <w:i/>
          <w:sz w:val="22"/>
          <w:szCs w:val="22"/>
          <w:lang w:eastAsia="es-MX"/>
        </w:rPr>
        <w:t>“</w:t>
      </w:r>
      <w:r w:rsidR="00AE2BFD" w:rsidRPr="001A720B">
        <w:rPr>
          <w:rFonts w:ascii="Palatino Linotype" w:hAnsi="Palatino Linotype" w:cs="Arial"/>
          <w:i/>
          <w:sz w:val="22"/>
          <w:szCs w:val="22"/>
        </w:rPr>
        <w:t xml:space="preserve">1.- EN LA PÓLIZA DE CHEQUES DEL AÑO 2014, LOS MONTOS NO SON CLAROS, ES UNA COPIA MUY BORROSA Y NO SE VISUALIZA BIEN 2.- MENCIONAN QUE SE AGREGAN LOS LINEAMIENTOS PARA LA GRATIFICACIÓN DE FIN DE AÑO, SIN EMBARGO, AGREGAN LA ÚLTIMA VERSIÓN QUE CORRESPONDE AL AÑO 2018 Y EN SU OFICIO DE RESPUESTA MENCIONA QUE EN LOS AÑOS 2014 AL 2016 NO ESTABAN CONSIDERADOS A LOS DOCENTES DE TIEMPO COMPLETO, PERO NO ANEXAN LOS LINEAMIENTOS DE LOS AÑOS ANTERIORES 3.- MENCIONAN EN SU RESPUESTA QUE NO CUENTAN CON OFICIOS DE </w:t>
      </w:r>
      <w:r w:rsidR="00AE2BFD" w:rsidRPr="001A720B">
        <w:rPr>
          <w:rFonts w:ascii="Palatino Linotype" w:hAnsi="Palatino Linotype" w:cs="Arial"/>
          <w:i/>
          <w:sz w:val="22"/>
          <w:szCs w:val="22"/>
        </w:rPr>
        <w:lastRenderedPageBreak/>
        <w:t>AUTORIZACIÓN Y QUE SOLO SE HACE A TRAVÉS DE LA PLATAFORMA SIPREP, PERO MENCIONAN EN SU OFICIO QUE UNO DE LOS CRITERIOS PARA OTORGAR LA GRATIFICACIÓN ES NO EXCEDER DEL IMPORTE TOTAL AUTORIZADO POR PARTE DEL GOBIERNO DEL ESTADO DE MÉXICO. ¿COMO SE AUTORIZA ESE IMPORTE TOTAL? SI NO ES CON OFICIOS 4.- NO SON CLAROS EN LOS CRITERIOS EN QUE SE BASAN PARA ASIGNAR LA GRATIFICACIÓN DE FIN DE AÑO, PUES ARGUMENTAN EL MONTO, EL MONTO AUTORIZADO EN EL PRESUPUESTO Y EN BASE A LOS LINEAMIENTOS, PERO HAY DISPARIDADES EN LOS MONTOS OTORGADOS DE UN MISMO NIVEL JERÁRQUICO POR EJEMPLO, POR LO QUE NO SE BASAN NI EN EL PRESUPUESTO NI EN LOS LINEAMIENTOS</w:t>
      </w:r>
      <w:r w:rsidR="00616F40" w:rsidRPr="001A720B">
        <w:rPr>
          <w:rFonts w:ascii="Palatino Linotype" w:hAnsi="Palatino Linotype" w:cs="Arial"/>
          <w:i/>
          <w:sz w:val="22"/>
          <w:szCs w:val="22"/>
        </w:rPr>
        <w:t>.</w:t>
      </w:r>
      <w:r w:rsidRPr="001A720B">
        <w:rPr>
          <w:rFonts w:ascii="Palatino Linotype" w:hAnsi="Palatino Linotype" w:cs="Arial"/>
          <w:i/>
          <w:sz w:val="22"/>
          <w:szCs w:val="22"/>
          <w:lang w:eastAsia="es-MX"/>
        </w:rPr>
        <w:t>”</w:t>
      </w:r>
      <w:r w:rsidR="00414147" w:rsidRPr="001A720B">
        <w:rPr>
          <w:rFonts w:ascii="Palatino Linotype" w:hAnsi="Palatino Linotype" w:cs="Arial"/>
          <w:i/>
          <w:sz w:val="22"/>
          <w:szCs w:val="22"/>
          <w:lang w:eastAsia="es-MX"/>
        </w:rPr>
        <w:t xml:space="preserve"> </w:t>
      </w:r>
      <w:r w:rsidRPr="001A720B">
        <w:rPr>
          <w:rFonts w:ascii="Palatino Linotype" w:hAnsi="Palatino Linotype" w:cs="Arial"/>
          <w:sz w:val="22"/>
          <w:szCs w:val="22"/>
          <w:lang w:eastAsia="es-MX"/>
        </w:rPr>
        <w:t>(Sic)</w:t>
      </w:r>
    </w:p>
    <w:p w:rsidR="00D73FD7" w:rsidRPr="001A720B"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1A720B">
        <w:rPr>
          <w:rFonts w:ascii="Palatino Linotype" w:hAnsi="Palatino Linotype" w:cs="Arial"/>
        </w:rPr>
        <w:t>En</w:t>
      </w:r>
      <w:r w:rsidR="00414147" w:rsidRPr="001A720B">
        <w:rPr>
          <w:rFonts w:ascii="Palatino Linotype" w:hAnsi="Palatino Linotype" w:cs="Arial"/>
        </w:rPr>
        <w:t xml:space="preserve"> </w:t>
      </w:r>
      <w:r w:rsidRPr="001A720B">
        <w:rPr>
          <w:rFonts w:ascii="Palatino Linotype" w:hAnsi="Palatino Linotype" w:cs="Arial"/>
        </w:rPr>
        <w:t>fecha</w:t>
      </w:r>
      <w:r w:rsidR="00414147" w:rsidRPr="001A720B">
        <w:rPr>
          <w:rFonts w:ascii="Palatino Linotype" w:hAnsi="Palatino Linotype" w:cs="Arial"/>
        </w:rPr>
        <w:t xml:space="preserve"> </w:t>
      </w:r>
      <w:r w:rsidR="00AE2BFD" w:rsidRPr="001A720B">
        <w:rPr>
          <w:rFonts w:ascii="Palatino Linotype" w:hAnsi="Palatino Linotype"/>
        </w:rPr>
        <w:t>treinta</w:t>
      </w:r>
      <w:r w:rsidR="00616F40" w:rsidRPr="001A720B">
        <w:rPr>
          <w:rFonts w:ascii="Palatino Linotype" w:hAnsi="Palatino Linotype"/>
        </w:rPr>
        <w:t xml:space="preserve"> </w:t>
      </w:r>
      <w:r w:rsidR="00AF2A59" w:rsidRPr="001A720B">
        <w:rPr>
          <w:rFonts w:ascii="Palatino Linotype" w:hAnsi="Palatino Linotype"/>
        </w:rPr>
        <w:t xml:space="preserve">de octubre </w:t>
      </w:r>
      <w:r w:rsidR="00BA69CC" w:rsidRPr="001A720B">
        <w:rPr>
          <w:rFonts w:ascii="Palatino Linotype" w:hAnsi="Palatino Linotype"/>
        </w:rPr>
        <w:t>de dos mil diecinueve</w:t>
      </w:r>
      <w:r w:rsidRPr="001A720B">
        <w:rPr>
          <w:rFonts w:ascii="Palatino Linotype" w:hAnsi="Palatino Linotype" w:cs="Arial"/>
        </w:rPr>
        <w:t>,</w:t>
      </w:r>
      <w:r w:rsidR="00414147" w:rsidRPr="001A720B">
        <w:rPr>
          <w:rFonts w:ascii="Palatino Linotype" w:hAnsi="Palatino Linotype" w:cs="Arial"/>
        </w:rPr>
        <w:t xml:space="preserve"> </w:t>
      </w:r>
      <w:r w:rsidRPr="001A720B">
        <w:rPr>
          <w:rFonts w:ascii="Palatino Linotype" w:hAnsi="Palatino Linotype" w:cs="Arial"/>
        </w:rPr>
        <w:t>e</w:t>
      </w:r>
      <w:r w:rsidR="00D73FD7" w:rsidRPr="001A720B">
        <w:rPr>
          <w:rFonts w:ascii="Palatino Linotype" w:hAnsi="Palatino Linotype" w:cs="Arial"/>
        </w:rPr>
        <w:t>l</w:t>
      </w:r>
      <w:r w:rsidR="00414147" w:rsidRPr="001A720B">
        <w:rPr>
          <w:rFonts w:ascii="Palatino Linotype" w:hAnsi="Palatino Linotype" w:cs="Arial"/>
        </w:rPr>
        <w:t xml:space="preserve"> </w:t>
      </w:r>
      <w:r w:rsidR="00D73FD7" w:rsidRPr="001A720B">
        <w:rPr>
          <w:rFonts w:ascii="Palatino Linotype" w:hAnsi="Palatino Linotype" w:cs="Arial"/>
        </w:rPr>
        <w:t>recurso</w:t>
      </w:r>
      <w:r w:rsidR="00414147" w:rsidRPr="001A720B">
        <w:rPr>
          <w:rFonts w:ascii="Palatino Linotype" w:hAnsi="Palatino Linotype" w:cs="Arial"/>
        </w:rPr>
        <w:t xml:space="preserve"> </w:t>
      </w:r>
      <w:r w:rsidR="00D73FD7" w:rsidRPr="001A720B">
        <w:rPr>
          <w:rFonts w:ascii="Palatino Linotype" w:hAnsi="Palatino Linotype" w:cs="Arial"/>
        </w:rPr>
        <w:t>de</w:t>
      </w:r>
      <w:r w:rsidR="00414147" w:rsidRPr="001A720B">
        <w:rPr>
          <w:rFonts w:ascii="Palatino Linotype" w:hAnsi="Palatino Linotype" w:cs="Arial"/>
        </w:rPr>
        <w:t xml:space="preserve"> </w:t>
      </w:r>
      <w:r w:rsidR="00D73FD7" w:rsidRPr="001A720B">
        <w:rPr>
          <w:rFonts w:ascii="Palatino Linotype" w:hAnsi="Palatino Linotype" w:cs="Arial"/>
        </w:rPr>
        <w:t>que</w:t>
      </w:r>
      <w:r w:rsidR="00414147" w:rsidRPr="001A720B">
        <w:rPr>
          <w:rFonts w:ascii="Palatino Linotype" w:hAnsi="Palatino Linotype" w:cs="Arial"/>
        </w:rPr>
        <w:t xml:space="preserve"> </w:t>
      </w:r>
      <w:r w:rsidR="00D73FD7" w:rsidRPr="001A720B">
        <w:rPr>
          <w:rFonts w:ascii="Palatino Linotype" w:hAnsi="Palatino Linotype" w:cs="Arial"/>
        </w:rPr>
        <w:t>se</w:t>
      </w:r>
      <w:r w:rsidR="00414147" w:rsidRPr="001A720B">
        <w:rPr>
          <w:rFonts w:ascii="Palatino Linotype" w:hAnsi="Palatino Linotype" w:cs="Arial"/>
        </w:rPr>
        <w:t xml:space="preserve"> </w:t>
      </w:r>
      <w:r w:rsidR="00D73FD7" w:rsidRPr="001A720B">
        <w:rPr>
          <w:rFonts w:ascii="Palatino Linotype" w:hAnsi="Palatino Linotype" w:cs="Arial"/>
        </w:rPr>
        <w:t>trata</w:t>
      </w:r>
      <w:r w:rsidR="00414147" w:rsidRPr="001A720B">
        <w:rPr>
          <w:rFonts w:ascii="Palatino Linotype" w:hAnsi="Palatino Linotype" w:cs="Arial"/>
        </w:rPr>
        <w:t xml:space="preserve"> </w:t>
      </w:r>
      <w:r w:rsidR="00D73FD7" w:rsidRPr="001A720B">
        <w:rPr>
          <w:rFonts w:ascii="Palatino Linotype" w:hAnsi="Palatino Linotype" w:cs="Arial"/>
        </w:rPr>
        <w:t>se</w:t>
      </w:r>
      <w:r w:rsidR="00414147" w:rsidRPr="001A720B">
        <w:rPr>
          <w:rFonts w:ascii="Palatino Linotype" w:hAnsi="Palatino Linotype" w:cs="Arial"/>
        </w:rPr>
        <w:t xml:space="preserve"> </w:t>
      </w:r>
      <w:r w:rsidR="00D73FD7" w:rsidRPr="001A720B">
        <w:rPr>
          <w:rFonts w:ascii="Palatino Linotype" w:hAnsi="Palatino Linotype" w:cs="Arial"/>
        </w:rPr>
        <w:t>envió</w:t>
      </w:r>
      <w:r w:rsidR="00414147" w:rsidRPr="001A720B">
        <w:rPr>
          <w:rFonts w:ascii="Palatino Linotype" w:hAnsi="Palatino Linotype" w:cs="Arial"/>
        </w:rPr>
        <w:t xml:space="preserve"> </w:t>
      </w:r>
      <w:r w:rsidR="00D73FD7" w:rsidRPr="001A720B">
        <w:rPr>
          <w:rFonts w:ascii="Palatino Linotype" w:hAnsi="Palatino Linotype" w:cs="Arial"/>
        </w:rPr>
        <w:t>electrónicamente</w:t>
      </w:r>
      <w:r w:rsidR="00414147" w:rsidRPr="001A720B">
        <w:rPr>
          <w:rFonts w:ascii="Palatino Linotype" w:hAnsi="Palatino Linotype" w:cs="Arial"/>
        </w:rPr>
        <w:t xml:space="preserve"> </w:t>
      </w:r>
      <w:r w:rsidR="00D73FD7" w:rsidRPr="001A720B">
        <w:rPr>
          <w:rFonts w:ascii="Palatino Linotype" w:hAnsi="Palatino Linotype" w:cs="Arial"/>
        </w:rPr>
        <w:t>al</w:t>
      </w:r>
      <w:r w:rsidR="00414147" w:rsidRPr="001A720B">
        <w:rPr>
          <w:rFonts w:ascii="Palatino Linotype" w:hAnsi="Palatino Linotype" w:cs="Arial"/>
        </w:rPr>
        <w:t xml:space="preserve"> </w:t>
      </w:r>
      <w:r w:rsidR="00D73FD7" w:rsidRPr="001A720B">
        <w:rPr>
          <w:rFonts w:ascii="Palatino Linotype" w:hAnsi="Palatino Linotype" w:cs="Arial"/>
        </w:rPr>
        <w:t>Instituto</w:t>
      </w:r>
      <w:r w:rsidR="00414147" w:rsidRPr="001A720B">
        <w:rPr>
          <w:rFonts w:ascii="Palatino Linotype" w:hAnsi="Palatino Linotype" w:cs="Arial"/>
        </w:rPr>
        <w:t xml:space="preserve"> </w:t>
      </w:r>
      <w:r w:rsidR="00D73FD7" w:rsidRPr="001A720B">
        <w:rPr>
          <w:rFonts w:ascii="Palatino Linotype" w:hAnsi="Palatino Linotype" w:cs="Arial"/>
        </w:rPr>
        <w:t>de</w:t>
      </w:r>
      <w:r w:rsidR="00414147" w:rsidRPr="001A720B">
        <w:rPr>
          <w:rFonts w:ascii="Palatino Linotype" w:hAnsi="Palatino Linotype" w:cs="Arial"/>
        </w:rPr>
        <w:t xml:space="preserve"> </w:t>
      </w:r>
      <w:r w:rsidR="00D73FD7" w:rsidRPr="001A720B">
        <w:rPr>
          <w:rFonts w:ascii="Palatino Linotype" w:hAnsi="Palatino Linotype" w:cs="Arial"/>
        </w:rPr>
        <w:t>Transparencia,</w:t>
      </w:r>
      <w:r w:rsidR="00414147" w:rsidRPr="001A720B">
        <w:rPr>
          <w:rFonts w:ascii="Palatino Linotype" w:hAnsi="Palatino Linotype" w:cs="Arial"/>
        </w:rPr>
        <w:t xml:space="preserve"> </w:t>
      </w:r>
      <w:r w:rsidR="00D73FD7" w:rsidRPr="001A720B">
        <w:rPr>
          <w:rFonts w:ascii="Palatino Linotype" w:hAnsi="Palatino Linotype" w:cs="Arial"/>
        </w:rPr>
        <w:t>Acceso</w:t>
      </w:r>
      <w:r w:rsidR="00414147" w:rsidRPr="001A720B">
        <w:rPr>
          <w:rFonts w:ascii="Palatino Linotype" w:hAnsi="Palatino Linotype" w:cs="Arial"/>
        </w:rPr>
        <w:t xml:space="preserve"> </w:t>
      </w:r>
      <w:r w:rsidR="00D73FD7" w:rsidRPr="001A720B">
        <w:rPr>
          <w:rFonts w:ascii="Palatino Linotype" w:hAnsi="Palatino Linotype" w:cs="Arial"/>
        </w:rPr>
        <w:t>a</w:t>
      </w:r>
      <w:r w:rsidR="00414147" w:rsidRPr="001A720B">
        <w:rPr>
          <w:rFonts w:ascii="Palatino Linotype" w:hAnsi="Palatino Linotype" w:cs="Arial"/>
        </w:rPr>
        <w:t xml:space="preserve"> </w:t>
      </w:r>
      <w:r w:rsidR="00D73FD7" w:rsidRPr="001A720B">
        <w:rPr>
          <w:rFonts w:ascii="Palatino Linotype" w:hAnsi="Palatino Linotype" w:cs="Arial"/>
        </w:rPr>
        <w:t>la</w:t>
      </w:r>
      <w:r w:rsidR="00414147" w:rsidRPr="001A720B">
        <w:rPr>
          <w:rFonts w:ascii="Palatino Linotype" w:hAnsi="Palatino Linotype" w:cs="Arial"/>
        </w:rPr>
        <w:t xml:space="preserve"> </w:t>
      </w:r>
      <w:r w:rsidR="00D73FD7" w:rsidRPr="001A720B">
        <w:rPr>
          <w:rFonts w:ascii="Palatino Linotype" w:hAnsi="Palatino Linotype" w:cs="Arial"/>
        </w:rPr>
        <w:t>Información</w:t>
      </w:r>
      <w:r w:rsidR="00414147" w:rsidRPr="001A720B">
        <w:rPr>
          <w:rFonts w:ascii="Palatino Linotype" w:hAnsi="Palatino Linotype" w:cs="Arial"/>
        </w:rPr>
        <w:t xml:space="preserve"> </w:t>
      </w:r>
      <w:r w:rsidR="00D73FD7" w:rsidRPr="001A720B">
        <w:rPr>
          <w:rFonts w:ascii="Palatino Linotype" w:hAnsi="Palatino Linotype" w:cs="Arial"/>
        </w:rPr>
        <w:t>Pública</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y</w:t>
      </w:r>
      <w:r w:rsidR="00414147" w:rsidRPr="001A720B">
        <w:rPr>
          <w:rFonts w:ascii="Palatino Linotype" w:hAnsi="Palatino Linotype" w:cs="Arial"/>
          <w:lang w:val="es-ES_tradnl"/>
        </w:rPr>
        <w:t xml:space="preserve"> </w:t>
      </w:r>
      <w:r w:rsidR="00D73FD7" w:rsidRPr="001A720B">
        <w:rPr>
          <w:rFonts w:ascii="Palatino Linotype" w:hAnsi="Palatino Linotype" w:cs="Arial"/>
        </w:rPr>
        <w:t>Protección</w:t>
      </w:r>
      <w:r w:rsidR="00414147" w:rsidRPr="001A720B">
        <w:rPr>
          <w:rFonts w:ascii="Palatino Linotype" w:hAnsi="Palatino Linotype" w:cs="Arial"/>
          <w:lang w:val="es-ES_tradnl"/>
        </w:rPr>
        <w:t xml:space="preserve"> </w:t>
      </w:r>
      <w:r w:rsidR="00D73FD7" w:rsidRPr="001A720B">
        <w:rPr>
          <w:rFonts w:ascii="Palatino Linotype" w:hAnsi="Palatino Linotype" w:cs="Arial"/>
        </w:rPr>
        <w:t>de</w:t>
      </w:r>
      <w:r w:rsidR="00414147" w:rsidRPr="001A720B">
        <w:rPr>
          <w:rFonts w:ascii="Palatino Linotype" w:hAnsi="Palatino Linotype" w:cs="Arial"/>
          <w:lang w:val="es-ES_tradnl"/>
        </w:rPr>
        <w:t xml:space="preserve"> </w:t>
      </w:r>
      <w:r w:rsidR="00D73FD7" w:rsidRPr="001A720B">
        <w:rPr>
          <w:rFonts w:ascii="Palatino Linotype" w:hAnsi="Palatino Linotype"/>
        </w:rPr>
        <w:t>Datos</w:t>
      </w:r>
      <w:r w:rsidR="00414147" w:rsidRPr="001A720B">
        <w:rPr>
          <w:rFonts w:ascii="Palatino Linotype" w:hAnsi="Palatino Linotype" w:cs="Arial"/>
          <w:lang w:val="es-ES_tradnl"/>
        </w:rPr>
        <w:t xml:space="preserve"> </w:t>
      </w:r>
      <w:r w:rsidR="00D73FD7" w:rsidRPr="001A720B">
        <w:rPr>
          <w:rFonts w:ascii="Palatino Linotype" w:hAnsi="Palatino Linotype" w:cs="Arial"/>
        </w:rPr>
        <w:t>Personales</w:t>
      </w:r>
      <w:r w:rsidR="00414147" w:rsidRPr="001A720B">
        <w:rPr>
          <w:rFonts w:ascii="Palatino Linotype" w:hAnsi="Palatino Linotype" w:cs="Arial"/>
          <w:lang w:val="es-ES_tradnl"/>
        </w:rPr>
        <w:t xml:space="preserve"> </w:t>
      </w:r>
      <w:r w:rsidR="00D73FD7" w:rsidRPr="001A720B">
        <w:rPr>
          <w:rFonts w:ascii="Palatino Linotype" w:hAnsi="Palatino Linotype" w:cs="Arial"/>
        </w:rPr>
        <w:t>del</w:t>
      </w:r>
      <w:r w:rsidR="00414147" w:rsidRPr="001A720B">
        <w:rPr>
          <w:rFonts w:ascii="Palatino Linotype" w:hAnsi="Palatino Linotype" w:cs="Arial"/>
          <w:lang w:val="es-ES_tradnl"/>
        </w:rPr>
        <w:t xml:space="preserve"> </w:t>
      </w:r>
      <w:r w:rsidR="00D73FD7" w:rsidRPr="001A720B">
        <w:rPr>
          <w:rFonts w:ascii="Palatino Linotype" w:hAnsi="Palatino Linotype"/>
        </w:rPr>
        <w:t>Estado</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de</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México</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y</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Municipios</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y</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con</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fundamento</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en</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el</w:t>
      </w:r>
      <w:r w:rsidR="00414147" w:rsidRPr="001A720B">
        <w:rPr>
          <w:rFonts w:ascii="Palatino Linotype" w:hAnsi="Palatino Linotype" w:cs="Arial"/>
          <w:lang w:val="es-ES_tradnl"/>
        </w:rPr>
        <w:t xml:space="preserve"> </w:t>
      </w:r>
      <w:r w:rsidR="00D73FD7" w:rsidRPr="001A720B">
        <w:rPr>
          <w:rFonts w:ascii="Palatino Linotype" w:hAnsi="Palatino Linotype" w:cs="Arial"/>
        </w:rPr>
        <w:t>artículo</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185</w:t>
      </w:r>
      <w:r w:rsidR="0071273A" w:rsidRPr="001A720B">
        <w:rPr>
          <w:rFonts w:ascii="Palatino Linotype" w:hAnsi="Palatino Linotype" w:cs="Arial"/>
          <w:lang w:val="es-ES_tradnl"/>
        </w:rPr>
        <w:t>,</w:t>
      </w:r>
      <w:r w:rsidR="00414147" w:rsidRPr="001A720B">
        <w:rPr>
          <w:rFonts w:ascii="Palatino Linotype" w:hAnsi="Palatino Linotype" w:cs="Arial"/>
          <w:lang w:val="es-ES_tradnl"/>
        </w:rPr>
        <w:t xml:space="preserve"> </w:t>
      </w:r>
      <w:r w:rsidR="00D73FD7" w:rsidRPr="001A720B">
        <w:rPr>
          <w:rFonts w:ascii="Palatino Linotype" w:hAnsi="Palatino Linotype" w:cs="Arial"/>
        </w:rPr>
        <w:t>fracción</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I</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de</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la</w:t>
      </w:r>
      <w:r w:rsidR="00414147" w:rsidRPr="001A720B">
        <w:rPr>
          <w:rFonts w:ascii="Palatino Linotype" w:hAnsi="Palatino Linotype" w:cs="Arial"/>
          <w:lang w:val="es-ES_tradnl"/>
        </w:rPr>
        <w:t xml:space="preserve"> </w:t>
      </w:r>
      <w:r w:rsidR="00D73FD7" w:rsidRPr="001A720B">
        <w:rPr>
          <w:rFonts w:ascii="Palatino Linotype" w:hAnsi="Palatino Linotype"/>
        </w:rPr>
        <w:t>Ley</w:t>
      </w:r>
      <w:r w:rsidR="00414147" w:rsidRPr="001A720B">
        <w:rPr>
          <w:rFonts w:ascii="Palatino Linotype" w:hAnsi="Palatino Linotype"/>
        </w:rPr>
        <w:t xml:space="preserve"> </w:t>
      </w:r>
      <w:r w:rsidR="00D73FD7" w:rsidRPr="001A720B">
        <w:rPr>
          <w:rFonts w:ascii="Palatino Linotype" w:hAnsi="Palatino Linotype"/>
        </w:rPr>
        <w:t>de</w:t>
      </w:r>
      <w:r w:rsidR="00414147" w:rsidRPr="001A720B">
        <w:rPr>
          <w:rFonts w:ascii="Palatino Linotype" w:hAnsi="Palatino Linotype"/>
        </w:rPr>
        <w:t xml:space="preserve"> </w:t>
      </w:r>
      <w:r w:rsidR="00D73FD7" w:rsidRPr="001A720B">
        <w:rPr>
          <w:rFonts w:ascii="Palatino Linotype" w:hAnsi="Palatino Linotype"/>
        </w:rPr>
        <w:t>Transparencia</w:t>
      </w:r>
      <w:r w:rsidR="00414147" w:rsidRPr="001A720B">
        <w:rPr>
          <w:rFonts w:ascii="Palatino Linotype" w:hAnsi="Palatino Linotype"/>
        </w:rPr>
        <w:t xml:space="preserve"> </w:t>
      </w:r>
      <w:r w:rsidR="00D73FD7" w:rsidRPr="001A720B">
        <w:rPr>
          <w:rFonts w:ascii="Palatino Linotype" w:hAnsi="Palatino Linotype"/>
        </w:rPr>
        <w:t>y</w:t>
      </w:r>
      <w:r w:rsidR="00414147" w:rsidRPr="001A720B">
        <w:rPr>
          <w:rFonts w:ascii="Palatino Linotype" w:hAnsi="Palatino Linotype"/>
        </w:rPr>
        <w:t xml:space="preserve"> </w:t>
      </w:r>
      <w:r w:rsidR="00D73FD7" w:rsidRPr="001A720B">
        <w:rPr>
          <w:rFonts w:ascii="Palatino Linotype" w:hAnsi="Palatino Linotype"/>
        </w:rPr>
        <w:t>Acceso</w:t>
      </w:r>
      <w:r w:rsidR="00414147" w:rsidRPr="001A720B">
        <w:rPr>
          <w:rFonts w:ascii="Palatino Linotype" w:hAnsi="Palatino Linotype"/>
        </w:rPr>
        <w:t xml:space="preserve"> </w:t>
      </w:r>
      <w:r w:rsidR="00D73FD7" w:rsidRPr="001A720B">
        <w:rPr>
          <w:rFonts w:ascii="Palatino Linotype" w:hAnsi="Palatino Linotype"/>
        </w:rPr>
        <w:t>a</w:t>
      </w:r>
      <w:r w:rsidR="00414147" w:rsidRPr="001A720B">
        <w:rPr>
          <w:rFonts w:ascii="Palatino Linotype" w:hAnsi="Palatino Linotype"/>
        </w:rPr>
        <w:t xml:space="preserve"> </w:t>
      </w:r>
      <w:r w:rsidR="00D73FD7" w:rsidRPr="001A720B">
        <w:rPr>
          <w:rFonts w:ascii="Palatino Linotype" w:hAnsi="Palatino Linotype"/>
        </w:rPr>
        <w:t>la</w:t>
      </w:r>
      <w:r w:rsidR="00414147" w:rsidRPr="001A720B">
        <w:rPr>
          <w:rFonts w:ascii="Palatino Linotype" w:hAnsi="Palatino Linotype"/>
        </w:rPr>
        <w:t xml:space="preserve"> </w:t>
      </w:r>
      <w:r w:rsidR="00D73FD7" w:rsidRPr="001A720B">
        <w:rPr>
          <w:rFonts w:ascii="Palatino Linotype" w:hAnsi="Palatino Linotype"/>
        </w:rPr>
        <w:t>Información</w:t>
      </w:r>
      <w:r w:rsidR="00414147" w:rsidRPr="001A720B">
        <w:rPr>
          <w:rFonts w:ascii="Palatino Linotype" w:hAnsi="Palatino Linotype"/>
        </w:rPr>
        <w:t xml:space="preserve"> </w:t>
      </w:r>
      <w:r w:rsidR="00D73FD7" w:rsidRPr="001A720B">
        <w:rPr>
          <w:rFonts w:ascii="Palatino Linotype" w:hAnsi="Palatino Linotype"/>
        </w:rPr>
        <w:t>Pública</w:t>
      </w:r>
      <w:r w:rsidR="00414147" w:rsidRPr="001A720B">
        <w:rPr>
          <w:rFonts w:ascii="Palatino Linotype" w:hAnsi="Palatino Linotype"/>
        </w:rPr>
        <w:t xml:space="preserve"> </w:t>
      </w:r>
      <w:r w:rsidR="00D73FD7" w:rsidRPr="001A720B">
        <w:rPr>
          <w:rFonts w:ascii="Palatino Linotype" w:hAnsi="Palatino Linotype"/>
        </w:rPr>
        <w:t>del</w:t>
      </w:r>
      <w:r w:rsidR="00414147" w:rsidRPr="001A720B">
        <w:rPr>
          <w:rFonts w:ascii="Palatino Linotype" w:hAnsi="Palatino Linotype"/>
        </w:rPr>
        <w:t xml:space="preserve"> </w:t>
      </w:r>
      <w:r w:rsidR="00D73FD7" w:rsidRPr="001A720B">
        <w:rPr>
          <w:rFonts w:ascii="Palatino Linotype" w:hAnsi="Palatino Linotype"/>
        </w:rPr>
        <w:t>Estado</w:t>
      </w:r>
      <w:r w:rsidR="00414147" w:rsidRPr="001A720B">
        <w:rPr>
          <w:rFonts w:ascii="Palatino Linotype" w:hAnsi="Palatino Linotype"/>
        </w:rPr>
        <w:t xml:space="preserve"> </w:t>
      </w:r>
      <w:r w:rsidR="00D73FD7" w:rsidRPr="001A720B">
        <w:rPr>
          <w:rFonts w:ascii="Palatino Linotype" w:hAnsi="Palatino Linotype"/>
        </w:rPr>
        <w:t>de</w:t>
      </w:r>
      <w:r w:rsidR="00414147" w:rsidRPr="001A720B">
        <w:rPr>
          <w:rFonts w:ascii="Palatino Linotype" w:hAnsi="Palatino Linotype"/>
        </w:rPr>
        <w:t xml:space="preserve"> </w:t>
      </w:r>
      <w:r w:rsidR="00D73FD7" w:rsidRPr="001A720B">
        <w:rPr>
          <w:rFonts w:ascii="Palatino Linotype" w:hAnsi="Palatino Linotype"/>
        </w:rPr>
        <w:t>México</w:t>
      </w:r>
      <w:r w:rsidR="00414147" w:rsidRPr="001A720B">
        <w:rPr>
          <w:rFonts w:ascii="Palatino Linotype" w:hAnsi="Palatino Linotype"/>
        </w:rPr>
        <w:t xml:space="preserve"> </w:t>
      </w:r>
      <w:r w:rsidR="00D73FD7" w:rsidRPr="001A720B">
        <w:rPr>
          <w:rFonts w:ascii="Palatino Linotype" w:hAnsi="Palatino Linotype"/>
        </w:rPr>
        <w:t>y</w:t>
      </w:r>
      <w:r w:rsidR="00414147" w:rsidRPr="001A720B">
        <w:rPr>
          <w:rFonts w:ascii="Palatino Linotype" w:hAnsi="Palatino Linotype"/>
        </w:rPr>
        <w:t xml:space="preserve"> </w:t>
      </w:r>
      <w:r w:rsidR="00D73FD7" w:rsidRPr="001A720B">
        <w:rPr>
          <w:rFonts w:ascii="Palatino Linotype" w:hAnsi="Palatino Linotype"/>
        </w:rPr>
        <w:t>Municipios</w:t>
      </w:r>
      <w:r w:rsidR="00D73FD7" w:rsidRPr="001A720B">
        <w:rPr>
          <w:rFonts w:ascii="Palatino Linotype" w:hAnsi="Palatino Linotype" w:cs="Arial"/>
          <w:lang w:val="es-ES_tradnl"/>
        </w:rPr>
        <w:t>,</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se</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turnó,</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a</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través</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del</w:t>
      </w:r>
      <w:r w:rsidR="00414147" w:rsidRPr="001A720B">
        <w:rPr>
          <w:rFonts w:ascii="Palatino Linotype" w:eastAsia="Arial Unicode MS" w:hAnsi="Palatino Linotype" w:cs="Arial"/>
          <w:lang w:val="es-ES_tradnl"/>
        </w:rPr>
        <w:t xml:space="preserve"> </w:t>
      </w:r>
      <w:r w:rsidR="00D73FD7" w:rsidRPr="001A720B">
        <w:rPr>
          <w:rFonts w:ascii="Palatino Linotype" w:eastAsia="Arial Unicode MS" w:hAnsi="Palatino Linotype" w:cs="Arial"/>
          <w:b/>
          <w:lang w:val="es-ES_tradnl"/>
        </w:rPr>
        <w:t>SAIMEX</w:t>
      </w:r>
      <w:r w:rsidR="00D73FD7" w:rsidRPr="001A720B">
        <w:rPr>
          <w:rFonts w:ascii="Palatino Linotype" w:hAnsi="Palatino Linotype"/>
        </w:rPr>
        <w:t>,</w:t>
      </w:r>
      <w:r w:rsidR="00414147" w:rsidRPr="001A720B">
        <w:rPr>
          <w:rFonts w:ascii="Palatino Linotype" w:hAnsi="Palatino Linotype"/>
        </w:rPr>
        <w:t xml:space="preserve"> </w:t>
      </w:r>
      <w:r w:rsidR="00D73FD7" w:rsidRPr="001A720B">
        <w:rPr>
          <w:rFonts w:ascii="Palatino Linotype" w:hAnsi="Palatino Linotype"/>
        </w:rPr>
        <w:t>a</w:t>
      </w:r>
      <w:r w:rsidR="00414147" w:rsidRPr="001A720B">
        <w:rPr>
          <w:rFonts w:ascii="Palatino Linotype" w:hAnsi="Palatino Linotype"/>
        </w:rPr>
        <w:t xml:space="preserve"> </w:t>
      </w:r>
      <w:r w:rsidR="00D73FD7" w:rsidRPr="001A720B">
        <w:rPr>
          <w:rFonts w:ascii="Palatino Linotype" w:hAnsi="Palatino Linotype"/>
        </w:rPr>
        <w:t>la</w:t>
      </w:r>
      <w:r w:rsidR="00414147" w:rsidRPr="001A720B">
        <w:rPr>
          <w:rFonts w:ascii="Palatino Linotype" w:hAnsi="Palatino Linotype"/>
        </w:rPr>
        <w:t xml:space="preserve"> </w:t>
      </w:r>
      <w:r w:rsidR="00D73FD7" w:rsidRPr="001A720B">
        <w:rPr>
          <w:rFonts w:ascii="Palatino Linotype" w:hAnsi="Palatino Linotype" w:cs="Arial"/>
          <w:lang w:val="es-ES_tradnl"/>
        </w:rPr>
        <w:t>Comisionada</w:t>
      </w:r>
      <w:r w:rsidR="00414147" w:rsidRPr="001A720B">
        <w:rPr>
          <w:rFonts w:ascii="Palatino Linotype" w:hAnsi="Palatino Linotype" w:cs="Arial"/>
          <w:lang w:val="es-ES_tradnl"/>
        </w:rPr>
        <w:t xml:space="preserve"> </w:t>
      </w:r>
      <w:r w:rsidR="00D73FD7" w:rsidRPr="001A720B">
        <w:rPr>
          <w:rFonts w:ascii="Palatino Linotype" w:hAnsi="Palatino Linotype" w:cs="Arial"/>
          <w:b/>
          <w:lang w:val="es-ES_tradnl"/>
        </w:rPr>
        <w:t>EVA</w:t>
      </w:r>
      <w:r w:rsidR="00414147" w:rsidRPr="001A720B">
        <w:rPr>
          <w:rFonts w:ascii="Palatino Linotype" w:hAnsi="Palatino Linotype" w:cs="Arial"/>
          <w:b/>
          <w:lang w:val="es-ES_tradnl"/>
        </w:rPr>
        <w:t xml:space="preserve"> </w:t>
      </w:r>
      <w:r w:rsidR="00D73FD7" w:rsidRPr="001A720B">
        <w:rPr>
          <w:rFonts w:ascii="Palatino Linotype" w:hAnsi="Palatino Linotype" w:cs="Arial"/>
          <w:b/>
          <w:lang w:val="es-ES_tradnl"/>
        </w:rPr>
        <w:t>ABAID</w:t>
      </w:r>
      <w:r w:rsidR="00414147" w:rsidRPr="001A720B">
        <w:rPr>
          <w:rFonts w:ascii="Palatino Linotype" w:hAnsi="Palatino Linotype" w:cs="Arial"/>
          <w:b/>
          <w:lang w:val="es-ES_tradnl"/>
        </w:rPr>
        <w:t xml:space="preserve"> </w:t>
      </w:r>
      <w:r w:rsidR="00D73FD7" w:rsidRPr="001A720B">
        <w:rPr>
          <w:rFonts w:ascii="Palatino Linotype" w:hAnsi="Palatino Linotype" w:cs="Arial"/>
          <w:b/>
          <w:lang w:val="es-ES_tradnl"/>
        </w:rPr>
        <w:t>YAPUR</w:t>
      </w:r>
      <w:r w:rsidR="00D73FD7" w:rsidRPr="001A720B">
        <w:rPr>
          <w:rFonts w:ascii="Palatino Linotype" w:hAnsi="Palatino Linotype" w:cs="Arial"/>
          <w:lang w:val="es-ES_tradnl"/>
        </w:rPr>
        <w:t>,</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a</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efecto</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de</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que</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decretara</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su</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admisión</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o</w:t>
      </w:r>
      <w:r w:rsidR="00414147" w:rsidRPr="001A720B">
        <w:rPr>
          <w:rFonts w:ascii="Palatino Linotype" w:hAnsi="Palatino Linotype" w:cs="Arial"/>
          <w:lang w:val="es-ES_tradnl"/>
        </w:rPr>
        <w:t xml:space="preserve"> </w:t>
      </w:r>
      <w:r w:rsidR="00D73FD7" w:rsidRPr="001A720B">
        <w:rPr>
          <w:rFonts w:ascii="Palatino Linotype" w:hAnsi="Palatino Linotype" w:cs="Arial"/>
          <w:lang w:val="es-ES_tradnl"/>
        </w:rPr>
        <w:t>desechamiento.</w:t>
      </w:r>
    </w:p>
    <w:p w:rsidR="001E38B1" w:rsidRPr="001A720B"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1A720B">
        <w:rPr>
          <w:rFonts w:ascii="Palatino Linotype" w:hAnsi="Palatino Linotype" w:cs="Arial"/>
        </w:rPr>
        <w:t>E</w:t>
      </w:r>
      <w:r w:rsidR="004B3947" w:rsidRPr="001A720B">
        <w:rPr>
          <w:rFonts w:ascii="Palatino Linotype" w:hAnsi="Palatino Linotype" w:cs="Arial"/>
        </w:rPr>
        <w:t>n</w:t>
      </w:r>
      <w:r w:rsidR="00414147" w:rsidRPr="001A720B">
        <w:rPr>
          <w:rFonts w:ascii="Palatino Linotype" w:hAnsi="Palatino Linotype" w:cs="Arial"/>
        </w:rPr>
        <w:t xml:space="preserve"> </w:t>
      </w:r>
      <w:r w:rsidR="004B3947" w:rsidRPr="001A720B">
        <w:rPr>
          <w:rFonts w:ascii="Palatino Linotype" w:hAnsi="Palatino Linotype" w:cs="Arial"/>
        </w:rPr>
        <w:t>fecha</w:t>
      </w:r>
      <w:r w:rsidR="00414147" w:rsidRPr="001A720B">
        <w:rPr>
          <w:rFonts w:ascii="Palatino Linotype" w:hAnsi="Palatino Linotype" w:cs="Arial"/>
        </w:rPr>
        <w:t xml:space="preserve"> </w:t>
      </w:r>
      <w:r w:rsidR="00AE2BFD" w:rsidRPr="001A720B">
        <w:rPr>
          <w:rFonts w:ascii="Palatino Linotype" w:hAnsi="Palatino Linotype"/>
        </w:rPr>
        <w:t>cinco de noviembre</w:t>
      </w:r>
      <w:r w:rsidR="00414147" w:rsidRPr="001A720B">
        <w:rPr>
          <w:rFonts w:ascii="Palatino Linotype" w:hAnsi="Palatino Linotype"/>
        </w:rPr>
        <w:t xml:space="preserve"> </w:t>
      </w:r>
      <w:r w:rsidR="00B97199" w:rsidRPr="001A720B">
        <w:rPr>
          <w:rFonts w:ascii="Palatino Linotype" w:hAnsi="Palatino Linotype"/>
        </w:rPr>
        <w:t>de</w:t>
      </w:r>
      <w:r w:rsidR="00414147" w:rsidRPr="001A720B">
        <w:rPr>
          <w:rFonts w:ascii="Palatino Linotype" w:hAnsi="Palatino Linotype"/>
        </w:rPr>
        <w:t xml:space="preserve"> </w:t>
      </w:r>
      <w:r w:rsidR="00B97199" w:rsidRPr="001A720B">
        <w:rPr>
          <w:rFonts w:ascii="Palatino Linotype" w:hAnsi="Palatino Linotype"/>
        </w:rPr>
        <w:t>dos</w:t>
      </w:r>
      <w:r w:rsidR="00414147" w:rsidRPr="001A720B">
        <w:rPr>
          <w:rFonts w:ascii="Palatino Linotype" w:hAnsi="Palatino Linotype"/>
        </w:rPr>
        <w:t xml:space="preserve"> </w:t>
      </w:r>
      <w:r w:rsidR="00B97199" w:rsidRPr="001A720B">
        <w:rPr>
          <w:rFonts w:ascii="Palatino Linotype" w:hAnsi="Palatino Linotype"/>
        </w:rPr>
        <w:t>mil</w:t>
      </w:r>
      <w:r w:rsidR="00414147" w:rsidRPr="001A720B">
        <w:rPr>
          <w:rFonts w:ascii="Palatino Linotype" w:hAnsi="Palatino Linotype"/>
        </w:rPr>
        <w:t xml:space="preserve"> </w:t>
      </w:r>
      <w:r w:rsidR="00B97199" w:rsidRPr="001A720B">
        <w:rPr>
          <w:rFonts w:ascii="Palatino Linotype" w:hAnsi="Palatino Linotype"/>
        </w:rPr>
        <w:t>diecinueve</w:t>
      </w:r>
      <w:r w:rsidRPr="001A720B">
        <w:rPr>
          <w:rFonts w:ascii="Palatino Linotype" w:hAnsi="Palatino Linotype" w:cs="Arial"/>
        </w:rPr>
        <w:t>,</w:t>
      </w:r>
      <w:r w:rsidR="00414147" w:rsidRPr="001A720B">
        <w:rPr>
          <w:rFonts w:ascii="Palatino Linotype" w:hAnsi="Palatino Linotype" w:cs="Arial"/>
        </w:rPr>
        <w:t xml:space="preserve"> </w:t>
      </w:r>
      <w:r w:rsidRPr="001A720B">
        <w:rPr>
          <w:rFonts w:ascii="Palatino Linotype" w:hAnsi="Palatino Linotype" w:cs="Arial"/>
        </w:rPr>
        <w:t>atento</w:t>
      </w:r>
      <w:r w:rsidR="00414147" w:rsidRPr="001A720B">
        <w:rPr>
          <w:rFonts w:ascii="Palatino Linotype" w:hAnsi="Palatino Linotype" w:cs="Arial"/>
        </w:rPr>
        <w:t xml:space="preserve"> </w:t>
      </w:r>
      <w:r w:rsidRPr="001A720B">
        <w:rPr>
          <w:rFonts w:ascii="Palatino Linotype" w:hAnsi="Palatino Linotype" w:cs="Arial"/>
        </w:rPr>
        <w:t>a</w:t>
      </w:r>
      <w:r w:rsidR="00414147" w:rsidRPr="001A720B">
        <w:rPr>
          <w:rFonts w:ascii="Palatino Linotype" w:hAnsi="Palatino Linotype" w:cs="Arial"/>
        </w:rPr>
        <w:t xml:space="preserve"> </w:t>
      </w:r>
      <w:r w:rsidRPr="001A720B">
        <w:rPr>
          <w:rFonts w:ascii="Palatino Linotype" w:hAnsi="Palatino Linotype" w:cs="Arial"/>
        </w:rPr>
        <w:t>lo</w:t>
      </w:r>
      <w:r w:rsidR="00414147" w:rsidRPr="001A720B">
        <w:rPr>
          <w:rFonts w:ascii="Palatino Linotype" w:hAnsi="Palatino Linotype" w:cs="Arial"/>
        </w:rPr>
        <w:t xml:space="preserve"> </w:t>
      </w:r>
      <w:r w:rsidRPr="001A720B">
        <w:rPr>
          <w:rFonts w:ascii="Palatino Linotype" w:hAnsi="Palatino Linotype" w:cs="Arial"/>
        </w:rPr>
        <w:t>dispuesto</w:t>
      </w:r>
      <w:r w:rsidR="00414147" w:rsidRPr="001A720B">
        <w:rPr>
          <w:rFonts w:ascii="Palatino Linotype" w:hAnsi="Palatino Linotype" w:cs="Arial"/>
        </w:rPr>
        <w:t xml:space="preserve"> </w:t>
      </w:r>
      <w:r w:rsidRPr="001A720B">
        <w:rPr>
          <w:rFonts w:ascii="Palatino Linotype" w:hAnsi="Palatino Linotype" w:cs="Arial"/>
        </w:rPr>
        <w:t>en</w:t>
      </w:r>
      <w:r w:rsidR="00414147" w:rsidRPr="001A720B">
        <w:rPr>
          <w:rFonts w:ascii="Palatino Linotype" w:hAnsi="Palatino Linotype" w:cs="Arial"/>
        </w:rPr>
        <w:t xml:space="preserve"> </w:t>
      </w:r>
      <w:r w:rsidRPr="001A720B">
        <w:rPr>
          <w:rFonts w:ascii="Palatino Linotype" w:hAnsi="Palatino Linotype" w:cs="Arial"/>
        </w:rPr>
        <w:t>el</w:t>
      </w:r>
      <w:r w:rsidR="00414147" w:rsidRPr="001A720B">
        <w:rPr>
          <w:rFonts w:ascii="Palatino Linotype" w:hAnsi="Palatino Linotype" w:cs="Arial"/>
        </w:rPr>
        <w:t xml:space="preserve"> </w:t>
      </w:r>
      <w:r w:rsidRPr="001A720B">
        <w:rPr>
          <w:rFonts w:ascii="Palatino Linotype" w:hAnsi="Palatino Linotype" w:cs="Arial"/>
        </w:rPr>
        <w:t>artículo</w:t>
      </w:r>
      <w:r w:rsidR="00414147" w:rsidRPr="001A720B">
        <w:rPr>
          <w:rFonts w:ascii="Palatino Linotype" w:hAnsi="Palatino Linotype" w:cs="Arial"/>
        </w:rPr>
        <w:t xml:space="preserve"> </w:t>
      </w:r>
      <w:r w:rsidRPr="001A720B">
        <w:rPr>
          <w:rFonts w:ascii="Palatino Linotype" w:hAnsi="Palatino Linotype" w:cs="Arial"/>
        </w:rPr>
        <w:t>185</w:t>
      </w:r>
      <w:r w:rsidR="0071273A" w:rsidRPr="001A720B">
        <w:rPr>
          <w:rFonts w:ascii="Palatino Linotype" w:hAnsi="Palatino Linotype" w:cs="Arial"/>
        </w:rPr>
        <w:t>,</w:t>
      </w:r>
      <w:r w:rsidR="00414147" w:rsidRPr="001A720B">
        <w:rPr>
          <w:rFonts w:ascii="Palatino Linotype" w:hAnsi="Palatino Linotype" w:cs="Arial"/>
        </w:rPr>
        <w:t xml:space="preserve"> </w:t>
      </w:r>
      <w:r w:rsidRPr="001A720B">
        <w:rPr>
          <w:rFonts w:ascii="Palatino Linotype" w:hAnsi="Palatino Linotype" w:cs="Arial"/>
        </w:rPr>
        <w:t>fracciones</w:t>
      </w:r>
      <w:r w:rsidR="00414147" w:rsidRPr="001A720B">
        <w:rPr>
          <w:rFonts w:ascii="Palatino Linotype" w:hAnsi="Palatino Linotype" w:cs="Arial"/>
        </w:rPr>
        <w:t xml:space="preserve"> </w:t>
      </w:r>
      <w:r w:rsidRPr="001A720B">
        <w:rPr>
          <w:rFonts w:ascii="Palatino Linotype" w:hAnsi="Palatino Linotype" w:cs="Arial"/>
        </w:rPr>
        <w:t>I,</w:t>
      </w:r>
      <w:r w:rsidR="00414147" w:rsidRPr="001A720B">
        <w:rPr>
          <w:rFonts w:ascii="Palatino Linotype" w:hAnsi="Palatino Linotype" w:cs="Arial"/>
        </w:rPr>
        <w:t xml:space="preserve"> </w:t>
      </w:r>
      <w:r w:rsidRPr="001A720B">
        <w:rPr>
          <w:rFonts w:ascii="Palatino Linotype" w:hAnsi="Palatino Linotype" w:cs="Arial"/>
        </w:rPr>
        <w:t>II</w:t>
      </w:r>
      <w:r w:rsidR="00414147" w:rsidRPr="001A720B">
        <w:rPr>
          <w:rFonts w:ascii="Palatino Linotype" w:hAnsi="Palatino Linotype" w:cs="Arial"/>
        </w:rPr>
        <w:t xml:space="preserve"> </w:t>
      </w:r>
      <w:r w:rsidRPr="001A720B">
        <w:rPr>
          <w:rFonts w:ascii="Palatino Linotype" w:hAnsi="Palatino Linotype" w:cs="Arial"/>
        </w:rPr>
        <w:t>y</w:t>
      </w:r>
      <w:r w:rsidR="00414147" w:rsidRPr="001A720B">
        <w:rPr>
          <w:rFonts w:ascii="Palatino Linotype" w:hAnsi="Palatino Linotype" w:cs="Arial"/>
        </w:rPr>
        <w:t xml:space="preserve"> </w:t>
      </w:r>
      <w:r w:rsidRPr="001A720B">
        <w:rPr>
          <w:rFonts w:ascii="Palatino Linotype" w:hAnsi="Palatino Linotype" w:cs="Arial"/>
        </w:rPr>
        <w:t>IV</w:t>
      </w:r>
      <w:r w:rsidR="0071273A" w:rsidRPr="001A720B">
        <w:rPr>
          <w:rFonts w:ascii="Palatino Linotype" w:hAnsi="Palatino Linotype" w:cs="Arial"/>
        </w:rPr>
        <w:t>,</w:t>
      </w:r>
      <w:r w:rsidR="00414147" w:rsidRPr="001A720B">
        <w:rPr>
          <w:rFonts w:ascii="Palatino Linotype" w:hAnsi="Palatino Linotype" w:cs="Arial"/>
        </w:rPr>
        <w:t xml:space="preserve"> </w:t>
      </w:r>
      <w:r w:rsidRPr="001A720B">
        <w:rPr>
          <w:rFonts w:ascii="Palatino Linotype" w:hAnsi="Palatino Linotype" w:cs="Arial"/>
        </w:rPr>
        <w:t>de</w:t>
      </w:r>
      <w:r w:rsidR="00414147" w:rsidRPr="001A720B">
        <w:rPr>
          <w:rFonts w:ascii="Palatino Linotype" w:hAnsi="Palatino Linotype" w:cs="Arial"/>
        </w:rPr>
        <w:t xml:space="preserve"> </w:t>
      </w:r>
      <w:r w:rsidRPr="001A720B">
        <w:rPr>
          <w:rFonts w:ascii="Palatino Linotype" w:hAnsi="Palatino Linotype" w:cs="Arial"/>
        </w:rPr>
        <w:t>la</w:t>
      </w:r>
      <w:r w:rsidR="00414147" w:rsidRPr="001A720B">
        <w:rPr>
          <w:rFonts w:ascii="Palatino Linotype" w:hAnsi="Palatino Linotype" w:cs="Arial"/>
        </w:rPr>
        <w:t xml:space="preserve"> </w:t>
      </w:r>
      <w:r w:rsidRPr="001A720B">
        <w:rPr>
          <w:rFonts w:ascii="Palatino Linotype" w:hAnsi="Palatino Linotype"/>
        </w:rPr>
        <w:t>Ley</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Transparencia</w:t>
      </w:r>
      <w:r w:rsidR="00414147" w:rsidRPr="001A720B">
        <w:rPr>
          <w:rFonts w:ascii="Palatino Linotype" w:hAnsi="Palatino Linotype"/>
        </w:rPr>
        <w:t xml:space="preserve"> </w:t>
      </w:r>
      <w:r w:rsidRPr="001A720B">
        <w:rPr>
          <w:rFonts w:ascii="Palatino Linotype" w:hAnsi="Palatino Linotype"/>
        </w:rPr>
        <w:t>y</w:t>
      </w:r>
      <w:r w:rsidR="00414147" w:rsidRPr="001A720B">
        <w:rPr>
          <w:rFonts w:ascii="Palatino Linotype" w:hAnsi="Palatino Linotype"/>
        </w:rPr>
        <w:t xml:space="preserve"> </w:t>
      </w:r>
      <w:r w:rsidRPr="001A720B">
        <w:rPr>
          <w:rFonts w:ascii="Palatino Linotype" w:hAnsi="Palatino Linotype"/>
        </w:rPr>
        <w:t>Acceso</w:t>
      </w:r>
      <w:r w:rsidR="00414147" w:rsidRPr="001A720B">
        <w:rPr>
          <w:rFonts w:ascii="Palatino Linotype" w:hAnsi="Palatino Linotype"/>
        </w:rPr>
        <w:t xml:space="preserve"> </w:t>
      </w:r>
      <w:r w:rsidRPr="001A720B">
        <w:rPr>
          <w:rFonts w:ascii="Palatino Linotype" w:hAnsi="Palatino Linotype"/>
        </w:rPr>
        <w:t>a</w:t>
      </w:r>
      <w:r w:rsidR="00414147" w:rsidRPr="001A720B">
        <w:rPr>
          <w:rFonts w:ascii="Palatino Linotype" w:hAnsi="Palatino Linotype"/>
        </w:rPr>
        <w:t xml:space="preserve"> </w:t>
      </w:r>
      <w:r w:rsidRPr="001A720B">
        <w:rPr>
          <w:rFonts w:ascii="Palatino Linotype" w:hAnsi="Palatino Linotype"/>
        </w:rPr>
        <w:t>la</w:t>
      </w:r>
      <w:r w:rsidR="00414147" w:rsidRPr="001A720B">
        <w:rPr>
          <w:rFonts w:ascii="Palatino Linotype" w:hAnsi="Palatino Linotype"/>
        </w:rPr>
        <w:t xml:space="preserve"> </w:t>
      </w:r>
      <w:r w:rsidRPr="001A720B">
        <w:rPr>
          <w:rFonts w:ascii="Palatino Linotype" w:hAnsi="Palatino Linotype"/>
        </w:rPr>
        <w:t>Información</w:t>
      </w:r>
      <w:r w:rsidR="00414147" w:rsidRPr="001A720B">
        <w:rPr>
          <w:rFonts w:ascii="Palatino Linotype" w:hAnsi="Palatino Linotype"/>
        </w:rPr>
        <w:t xml:space="preserve"> </w:t>
      </w:r>
      <w:r w:rsidRPr="001A720B">
        <w:rPr>
          <w:rFonts w:ascii="Palatino Linotype" w:hAnsi="Palatino Linotype"/>
        </w:rPr>
        <w:t>Pública</w:t>
      </w:r>
      <w:r w:rsidR="00414147" w:rsidRPr="001A720B">
        <w:rPr>
          <w:rFonts w:ascii="Palatino Linotype" w:hAnsi="Palatino Linotype"/>
        </w:rPr>
        <w:t xml:space="preserve"> </w:t>
      </w:r>
      <w:r w:rsidRPr="001A720B">
        <w:rPr>
          <w:rFonts w:ascii="Palatino Linotype" w:hAnsi="Palatino Linotype"/>
        </w:rPr>
        <w:t>del</w:t>
      </w:r>
      <w:r w:rsidR="00414147" w:rsidRPr="001A720B">
        <w:rPr>
          <w:rFonts w:ascii="Palatino Linotype" w:hAnsi="Palatino Linotype"/>
        </w:rPr>
        <w:t xml:space="preserve"> </w:t>
      </w:r>
      <w:r w:rsidRPr="001A720B">
        <w:rPr>
          <w:rFonts w:ascii="Palatino Linotype" w:hAnsi="Palatino Linotype" w:cs="Arial"/>
        </w:rPr>
        <w:t>Estado</w:t>
      </w:r>
      <w:r w:rsidR="00414147" w:rsidRPr="001A720B">
        <w:rPr>
          <w:rFonts w:ascii="Palatino Linotype" w:hAnsi="Palatino Linotype"/>
        </w:rPr>
        <w:t xml:space="preserve"> </w:t>
      </w:r>
      <w:r w:rsidRPr="001A720B">
        <w:rPr>
          <w:rFonts w:ascii="Palatino Linotype" w:hAnsi="Palatino Linotype"/>
        </w:rPr>
        <w:t>de</w:t>
      </w:r>
      <w:r w:rsidR="00414147" w:rsidRPr="001A720B">
        <w:rPr>
          <w:rFonts w:ascii="Palatino Linotype" w:hAnsi="Palatino Linotype"/>
        </w:rPr>
        <w:t xml:space="preserve"> </w:t>
      </w:r>
      <w:r w:rsidRPr="001A720B">
        <w:rPr>
          <w:rFonts w:ascii="Palatino Linotype" w:hAnsi="Palatino Linotype"/>
        </w:rPr>
        <w:t>México</w:t>
      </w:r>
      <w:r w:rsidR="00414147" w:rsidRPr="001A720B">
        <w:rPr>
          <w:rFonts w:ascii="Palatino Linotype" w:hAnsi="Palatino Linotype"/>
        </w:rPr>
        <w:t xml:space="preserve"> </w:t>
      </w:r>
      <w:r w:rsidRPr="001A720B">
        <w:rPr>
          <w:rFonts w:ascii="Palatino Linotype" w:hAnsi="Palatino Linotype"/>
        </w:rPr>
        <w:t>y</w:t>
      </w:r>
      <w:r w:rsidR="00414147" w:rsidRPr="001A720B">
        <w:rPr>
          <w:rFonts w:ascii="Palatino Linotype" w:hAnsi="Palatino Linotype"/>
        </w:rPr>
        <w:t xml:space="preserve"> </w:t>
      </w:r>
      <w:r w:rsidRPr="001A720B">
        <w:rPr>
          <w:rFonts w:ascii="Palatino Linotype" w:hAnsi="Palatino Linotype" w:cs="Arial"/>
          <w:lang w:val="es-ES_tradnl"/>
        </w:rPr>
        <w:t>Municipios</w:t>
      </w:r>
      <w:r w:rsidRPr="001A720B">
        <w:rPr>
          <w:rFonts w:ascii="Palatino Linotype" w:hAnsi="Palatino Linotype"/>
        </w:rPr>
        <w:t>,</w:t>
      </w:r>
      <w:r w:rsidR="00414147" w:rsidRPr="001A720B">
        <w:rPr>
          <w:rFonts w:ascii="Palatino Linotype" w:hAnsi="Palatino Linotype"/>
        </w:rPr>
        <w:t xml:space="preserve"> </w:t>
      </w:r>
      <w:r w:rsidR="009012A7" w:rsidRPr="001A720B">
        <w:rPr>
          <w:rFonts w:ascii="Palatino Linotype" w:hAnsi="Palatino Linotype"/>
        </w:rPr>
        <w:t>se</w:t>
      </w:r>
      <w:r w:rsidR="00414147" w:rsidRPr="001A720B">
        <w:rPr>
          <w:rFonts w:ascii="Palatino Linotype" w:hAnsi="Palatino Linotype"/>
        </w:rPr>
        <w:t xml:space="preserve"> </w:t>
      </w:r>
      <w:r w:rsidRPr="001A720B">
        <w:rPr>
          <w:rFonts w:ascii="Palatino Linotype" w:hAnsi="Palatino Linotype"/>
        </w:rPr>
        <w:t>a</w:t>
      </w:r>
      <w:r w:rsidRPr="001A720B">
        <w:rPr>
          <w:rFonts w:ascii="Palatino Linotype" w:hAnsi="Palatino Linotype" w:cs="Arial"/>
        </w:rPr>
        <w:t>cordó</w:t>
      </w:r>
      <w:r w:rsidR="00414147" w:rsidRPr="001A720B">
        <w:rPr>
          <w:rFonts w:ascii="Palatino Linotype" w:hAnsi="Palatino Linotype" w:cs="Arial"/>
        </w:rPr>
        <w:t xml:space="preserve"> </w:t>
      </w:r>
      <w:r w:rsidRPr="001A720B">
        <w:rPr>
          <w:rFonts w:ascii="Palatino Linotype" w:hAnsi="Palatino Linotype" w:cs="Arial"/>
        </w:rPr>
        <w:t>la</w:t>
      </w:r>
      <w:r w:rsidR="00414147" w:rsidRPr="001A720B">
        <w:rPr>
          <w:rFonts w:ascii="Palatino Linotype" w:hAnsi="Palatino Linotype" w:cs="Arial"/>
        </w:rPr>
        <w:t xml:space="preserve"> </w:t>
      </w:r>
      <w:r w:rsidRPr="001A720B">
        <w:rPr>
          <w:rFonts w:ascii="Palatino Linotype" w:hAnsi="Palatino Linotype" w:cs="Arial"/>
        </w:rPr>
        <w:t>admisión</w:t>
      </w:r>
      <w:r w:rsidR="00414147" w:rsidRPr="001A720B">
        <w:rPr>
          <w:rFonts w:ascii="Palatino Linotype" w:hAnsi="Palatino Linotype" w:cs="Arial"/>
        </w:rPr>
        <w:t xml:space="preserve"> </w:t>
      </w:r>
      <w:r w:rsidRPr="001A720B">
        <w:rPr>
          <w:rFonts w:ascii="Palatino Linotype" w:hAnsi="Palatino Linotype" w:cs="Arial"/>
        </w:rPr>
        <w:t>a</w:t>
      </w:r>
      <w:r w:rsidR="00414147" w:rsidRPr="001A720B">
        <w:rPr>
          <w:rFonts w:ascii="Palatino Linotype" w:hAnsi="Palatino Linotype" w:cs="Arial"/>
        </w:rPr>
        <w:t xml:space="preserve"> </w:t>
      </w:r>
      <w:r w:rsidRPr="001A720B">
        <w:rPr>
          <w:rFonts w:ascii="Palatino Linotype" w:hAnsi="Palatino Linotype" w:cs="Arial"/>
        </w:rPr>
        <w:t>trámite</w:t>
      </w:r>
      <w:r w:rsidR="00414147" w:rsidRPr="001A720B">
        <w:rPr>
          <w:rFonts w:ascii="Palatino Linotype" w:hAnsi="Palatino Linotype" w:cs="Arial"/>
        </w:rPr>
        <w:t xml:space="preserve"> </w:t>
      </w:r>
      <w:r w:rsidRPr="001A720B">
        <w:rPr>
          <w:rFonts w:ascii="Palatino Linotype" w:hAnsi="Palatino Linotype" w:cs="Arial"/>
        </w:rPr>
        <w:t>de</w:t>
      </w:r>
      <w:r w:rsidR="00943778" w:rsidRPr="001A720B">
        <w:rPr>
          <w:rFonts w:ascii="Palatino Linotype" w:hAnsi="Palatino Linotype" w:cs="Arial"/>
        </w:rPr>
        <w:t>l</w:t>
      </w:r>
      <w:r w:rsidR="00414147" w:rsidRPr="001A720B">
        <w:rPr>
          <w:rFonts w:ascii="Palatino Linotype" w:hAnsi="Palatino Linotype" w:cs="Arial"/>
        </w:rPr>
        <w:t xml:space="preserve"> </w:t>
      </w:r>
      <w:r w:rsidRPr="001A720B">
        <w:rPr>
          <w:rFonts w:ascii="Palatino Linotype" w:hAnsi="Palatino Linotype" w:cs="Arial"/>
        </w:rPr>
        <w:t>referido</w:t>
      </w:r>
      <w:r w:rsidR="00414147" w:rsidRPr="001A720B">
        <w:rPr>
          <w:rFonts w:ascii="Palatino Linotype" w:hAnsi="Palatino Linotype" w:cs="Arial"/>
        </w:rPr>
        <w:t xml:space="preserve"> </w:t>
      </w:r>
      <w:r w:rsidRPr="001A720B">
        <w:rPr>
          <w:rFonts w:ascii="Palatino Linotype" w:hAnsi="Palatino Linotype" w:cs="Arial"/>
        </w:rPr>
        <w:t>recurso</w:t>
      </w:r>
      <w:r w:rsidR="00414147" w:rsidRPr="001A720B">
        <w:rPr>
          <w:rFonts w:ascii="Palatino Linotype" w:hAnsi="Palatino Linotype" w:cs="Arial"/>
        </w:rPr>
        <w:t xml:space="preserve"> </w:t>
      </w:r>
      <w:r w:rsidRPr="001A720B">
        <w:rPr>
          <w:rFonts w:ascii="Palatino Linotype" w:hAnsi="Palatino Linotype" w:cs="Arial"/>
        </w:rPr>
        <w:t>de</w:t>
      </w:r>
      <w:r w:rsidR="00414147" w:rsidRPr="001A720B">
        <w:rPr>
          <w:rFonts w:ascii="Palatino Linotype" w:hAnsi="Palatino Linotype" w:cs="Arial"/>
        </w:rPr>
        <w:t xml:space="preserve"> </w:t>
      </w:r>
      <w:r w:rsidRPr="001A720B">
        <w:rPr>
          <w:rFonts w:ascii="Palatino Linotype" w:hAnsi="Palatino Linotype" w:cs="Arial"/>
          <w:lang w:val="es-ES_tradnl"/>
        </w:rPr>
        <w:t>revisión</w:t>
      </w:r>
      <w:r w:rsidR="0024337F" w:rsidRPr="001A720B">
        <w:rPr>
          <w:rFonts w:ascii="Palatino Linotype" w:hAnsi="Palatino Linotype" w:cs="Arial"/>
          <w:lang w:val="es-ES_tradnl"/>
        </w:rPr>
        <w:t>;</w:t>
      </w:r>
      <w:r w:rsidR="00414147" w:rsidRPr="001A720B">
        <w:rPr>
          <w:rFonts w:ascii="Palatino Linotype" w:hAnsi="Palatino Linotype" w:cs="Arial"/>
        </w:rPr>
        <w:t xml:space="preserve"> </w:t>
      </w:r>
      <w:r w:rsidRPr="001A720B">
        <w:rPr>
          <w:rFonts w:ascii="Palatino Linotype" w:hAnsi="Palatino Linotype" w:cs="Arial"/>
        </w:rPr>
        <w:t>así</w:t>
      </w:r>
      <w:r w:rsidR="00414147" w:rsidRPr="001A720B">
        <w:rPr>
          <w:rFonts w:ascii="Palatino Linotype" w:hAnsi="Palatino Linotype" w:cs="Arial"/>
        </w:rPr>
        <w:t xml:space="preserve"> </w:t>
      </w:r>
      <w:r w:rsidRPr="001A720B">
        <w:rPr>
          <w:rFonts w:ascii="Palatino Linotype" w:hAnsi="Palatino Linotype" w:cs="Arial"/>
        </w:rPr>
        <w:t>como</w:t>
      </w:r>
      <w:r w:rsidR="0024337F" w:rsidRPr="001A720B">
        <w:rPr>
          <w:rFonts w:ascii="Palatino Linotype" w:hAnsi="Palatino Linotype" w:cs="Arial"/>
        </w:rPr>
        <w:t>,</w:t>
      </w:r>
      <w:r w:rsidR="00414147" w:rsidRPr="001A720B">
        <w:rPr>
          <w:rFonts w:ascii="Palatino Linotype" w:hAnsi="Palatino Linotype" w:cs="Arial"/>
        </w:rPr>
        <w:t xml:space="preserve"> </w:t>
      </w:r>
      <w:r w:rsidRPr="001A720B">
        <w:rPr>
          <w:rFonts w:ascii="Palatino Linotype" w:hAnsi="Palatino Linotype" w:cs="Arial"/>
        </w:rPr>
        <w:t>la</w:t>
      </w:r>
      <w:r w:rsidR="00414147" w:rsidRPr="001A720B">
        <w:rPr>
          <w:rFonts w:ascii="Palatino Linotype" w:hAnsi="Palatino Linotype" w:cs="Arial"/>
        </w:rPr>
        <w:t xml:space="preserve"> </w:t>
      </w:r>
      <w:r w:rsidRPr="001A720B">
        <w:rPr>
          <w:rFonts w:ascii="Palatino Linotype" w:hAnsi="Palatino Linotype" w:cs="Arial"/>
          <w:lang w:val="es-ES_tradnl"/>
        </w:rPr>
        <w:t>integración</w:t>
      </w:r>
      <w:r w:rsidR="00414147" w:rsidRPr="001A720B">
        <w:rPr>
          <w:rFonts w:ascii="Palatino Linotype" w:hAnsi="Palatino Linotype" w:cs="Arial"/>
        </w:rPr>
        <w:t xml:space="preserve"> </w:t>
      </w:r>
      <w:r w:rsidRPr="001A720B">
        <w:rPr>
          <w:rFonts w:ascii="Palatino Linotype" w:hAnsi="Palatino Linotype" w:cs="Arial"/>
        </w:rPr>
        <w:t>de</w:t>
      </w:r>
      <w:r w:rsidR="00943778" w:rsidRPr="001A720B">
        <w:rPr>
          <w:rFonts w:ascii="Palatino Linotype" w:hAnsi="Palatino Linotype" w:cs="Arial"/>
        </w:rPr>
        <w:t>l</w:t>
      </w:r>
      <w:r w:rsidR="00414147" w:rsidRPr="001A720B">
        <w:rPr>
          <w:rFonts w:ascii="Palatino Linotype" w:hAnsi="Palatino Linotype" w:cs="Arial"/>
        </w:rPr>
        <w:t xml:space="preserve"> </w:t>
      </w:r>
      <w:r w:rsidRPr="001A720B">
        <w:rPr>
          <w:rFonts w:ascii="Palatino Linotype" w:hAnsi="Palatino Linotype" w:cs="Arial"/>
        </w:rPr>
        <w:t>expediente</w:t>
      </w:r>
      <w:r w:rsidR="00414147" w:rsidRPr="001A720B">
        <w:rPr>
          <w:rFonts w:ascii="Palatino Linotype" w:hAnsi="Palatino Linotype" w:cs="Arial"/>
        </w:rPr>
        <w:t xml:space="preserve"> </w:t>
      </w:r>
      <w:r w:rsidRPr="001A720B">
        <w:rPr>
          <w:rFonts w:ascii="Palatino Linotype" w:hAnsi="Palatino Linotype" w:cs="Arial"/>
        </w:rPr>
        <w:t>respectivo,</w:t>
      </w:r>
      <w:r w:rsidR="00414147" w:rsidRPr="001A720B">
        <w:rPr>
          <w:rFonts w:ascii="Palatino Linotype" w:hAnsi="Palatino Linotype" w:cs="Arial"/>
        </w:rPr>
        <w:t xml:space="preserve"> </w:t>
      </w:r>
      <w:r w:rsidRPr="001A720B">
        <w:rPr>
          <w:rFonts w:ascii="Palatino Linotype" w:hAnsi="Palatino Linotype" w:cs="Arial"/>
        </w:rPr>
        <w:t>mismo</w:t>
      </w:r>
      <w:r w:rsidR="00414147" w:rsidRPr="001A720B">
        <w:rPr>
          <w:rFonts w:ascii="Palatino Linotype" w:hAnsi="Palatino Linotype" w:cs="Arial"/>
        </w:rPr>
        <w:t xml:space="preserve"> </w:t>
      </w:r>
      <w:r w:rsidRPr="001A720B">
        <w:rPr>
          <w:rFonts w:ascii="Palatino Linotype" w:hAnsi="Palatino Linotype" w:cs="Arial"/>
        </w:rPr>
        <w:t>que</w:t>
      </w:r>
      <w:r w:rsidR="00414147" w:rsidRPr="001A720B">
        <w:rPr>
          <w:rFonts w:ascii="Palatino Linotype" w:hAnsi="Palatino Linotype" w:cs="Arial"/>
        </w:rPr>
        <w:t xml:space="preserve"> </w:t>
      </w:r>
      <w:r w:rsidRPr="001A720B">
        <w:rPr>
          <w:rFonts w:ascii="Palatino Linotype" w:hAnsi="Palatino Linotype" w:cs="Arial"/>
        </w:rPr>
        <w:t>se</w:t>
      </w:r>
      <w:r w:rsidR="00414147" w:rsidRPr="001A720B">
        <w:rPr>
          <w:rFonts w:ascii="Palatino Linotype" w:hAnsi="Palatino Linotype" w:cs="Arial"/>
        </w:rPr>
        <w:t xml:space="preserve"> </w:t>
      </w:r>
      <w:r w:rsidRPr="001A720B">
        <w:rPr>
          <w:rFonts w:ascii="Palatino Linotype" w:hAnsi="Palatino Linotype" w:cs="Arial"/>
        </w:rPr>
        <w:t>pus</w:t>
      </w:r>
      <w:r w:rsidR="00943778" w:rsidRPr="001A720B">
        <w:rPr>
          <w:rFonts w:ascii="Palatino Linotype" w:hAnsi="Palatino Linotype" w:cs="Arial"/>
        </w:rPr>
        <w:t>o</w:t>
      </w:r>
      <w:r w:rsidR="00414147" w:rsidRPr="001A720B">
        <w:rPr>
          <w:rFonts w:ascii="Palatino Linotype" w:hAnsi="Palatino Linotype" w:cs="Arial"/>
        </w:rPr>
        <w:t xml:space="preserve"> </w:t>
      </w:r>
      <w:r w:rsidRPr="001A720B">
        <w:rPr>
          <w:rFonts w:ascii="Palatino Linotype" w:hAnsi="Palatino Linotype" w:cs="Arial"/>
        </w:rPr>
        <w:t>a</w:t>
      </w:r>
      <w:r w:rsidR="00414147" w:rsidRPr="001A720B">
        <w:rPr>
          <w:rFonts w:ascii="Palatino Linotype" w:hAnsi="Palatino Linotype" w:cs="Arial"/>
        </w:rPr>
        <w:t xml:space="preserve"> </w:t>
      </w:r>
      <w:r w:rsidRPr="001A720B">
        <w:rPr>
          <w:rFonts w:ascii="Palatino Linotype" w:hAnsi="Palatino Linotype" w:cs="Arial"/>
        </w:rPr>
        <w:t>disposición</w:t>
      </w:r>
      <w:r w:rsidR="00414147" w:rsidRPr="001A720B">
        <w:rPr>
          <w:rFonts w:ascii="Palatino Linotype" w:hAnsi="Palatino Linotype" w:cs="Arial"/>
        </w:rPr>
        <w:t xml:space="preserve"> </w:t>
      </w:r>
      <w:r w:rsidRPr="001A720B">
        <w:rPr>
          <w:rFonts w:ascii="Palatino Linotype" w:hAnsi="Palatino Linotype" w:cs="Arial"/>
        </w:rPr>
        <w:t>de</w:t>
      </w:r>
      <w:r w:rsidR="00414147" w:rsidRPr="001A720B">
        <w:rPr>
          <w:rFonts w:ascii="Palatino Linotype" w:hAnsi="Palatino Linotype" w:cs="Arial"/>
        </w:rPr>
        <w:t xml:space="preserve"> </w:t>
      </w:r>
      <w:r w:rsidRPr="001A720B">
        <w:rPr>
          <w:rFonts w:ascii="Palatino Linotype" w:hAnsi="Palatino Linotype" w:cs="Arial"/>
        </w:rPr>
        <w:t>las</w:t>
      </w:r>
      <w:r w:rsidR="00414147" w:rsidRPr="001A720B">
        <w:rPr>
          <w:rFonts w:ascii="Palatino Linotype" w:hAnsi="Palatino Linotype" w:cs="Arial"/>
        </w:rPr>
        <w:t xml:space="preserve"> </w:t>
      </w:r>
      <w:r w:rsidRPr="001A720B">
        <w:rPr>
          <w:rFonts w:ascii="Palatino Linotype" w:hAnsi="Palatino Linotype" w:cs="Arial"/>
        </w:rPr>
        <w:t>partes,</w:t>
      </w:r>
      <w:r w:rsidR="00414147" w:rsidRPr="001A720B">
        <w:rPr>
          <w:rFonts w:ascii="Palatino Linotype" w:hAnsi="Palatino Linotype" w:cs="Arial"/>
        </w:rPr>
        <w:t xml:space="preserve"> </w:t>
      </w:r>
      <w:r w:rsidRPr="001A720B">
        <w:rPr>
          <w:rFonts w:ascii="Palatino Linotype" w:hAnsi="Palatino Linotype" w:cs="Arial"/>
        </w:rPr>
        <w:t>para</w:t>
      </w:r>
      <w:r w:rsidR="00414147" w:rsidRPr="001A720B">
        <w:rPr>
          <w:rFonts w:ascii="Palatino Linotype" w:hAnsi="Palatino Linotype" w:cs="Arial"/>
        </w:rPr>
        <w:t xml:space="preserve"> </w:t>
      </w:r>
      <w:r w:rsidRPr="001A720B">
        <w:rPr>
          <w:rFonts w:ascii="Palatino Linotype" w:hAnsi="Palatino Linotype" w:cs="Arial"/>
        </w:rPr>
        <w:t>que</w:t>
      </w:r>
      <w:r w:rsidR="00414147" w:rsidRPr="001A720B">
        <w:rPr>
          <w:rFonts w:ascii="Palatino Linotype" w:hAnsi="Palatino Linotype" w:cs="Arial"/>
        </w:rPr>
        <w:t xml:space="preserve"> </w:t>
      </w:r>
      <w:r w:rsidRPr="001A720B">
        <w:rPr>
          <w:rFonts w:ascii="Palatino Linotype" w:hAnsi="Palatino Linotype" w:cs="Arial"/>
        </w:rPr>
        <w:t>en</w:t>
      </w:r>
      <w:r w:rsidR="00414147" w:rsidRPr="001A720B">
        <w:rPr>
          <w:rFonts w:ascii="Palatino Linotype" w:hAnsi="Palatino Linotype" w:cs="Arial"/>
        </w:rPr>
        <w:t xml:space="preserve"> </w:t>
      </w:r>
      <w:r w:rsidR="00E70A61" w:rsidRPr="001A720B">
        <w:rPr>
          <w:rFonts w:ascii="Palatino Linotype" w:hAnsi="Palatino Linotype" w:cs="Arial"/>
        </w:rPr>
        <w:t>el</w:t>
      </w:r>
      <w:r w:rsidR="00414147" w:rsidRPr="001A720B">
        <w:rPr>
          <w:rFonts w:ascii="Palatino Linotype" w:hAnsi="Palatino Linotype" w:cs="Arial"/>
        </w:rPr>
        <w:t xml:space="preserve"> </w:t>
      </w:r>
      <w:r w:rsidRPr="001A720B">
        <w:rPr>
          <w:rFonts w:ascii="Palatino Linotype" w:hAnsi="Palatino Linotype" w:cs="Arial"/>
        </w:rPr>
        <w:t>plazo</w:t>
      </w:r>
      <w:r w:rsidR="00414147" w:rsidRPr="001A720B">
        <w:rPr>
          <w:rFonts w:ascii="Palatino Linotype" w:hAnsi="Palatino Linotype" w:cs="Arial"/>
        </w:rPr>
        <w:t xml:space="preserve"> </w:t>
      </w:r>
      <w:r w:rsidRPr="001A720B">
        <w:rPr>
          <w:rFonts w:ascii="Palatino Linotype" w:hAnsi="Palatino Linotype" w:cs="Arial"/>
        </w:rPr>
        <w:t>máximo</w:t>
      </w:r>
      <w:r w:rsidR="00414147" w:rsidRPr="001A720B">
        <w:rPr>
          <w:rFonts w:ascii="Palatino Linotype" w:hAnsi="Palatino Linotype" w:cs="Arial"/>
        </w:rPr>
        <w:t xml:space="preserve"> </w:t>
      </w:r>
      <w:r w:rsidRPr="001A720B">
        <w:rPr>
          <w:rFonts w:ascii="Palatino Linotype" w:hAnsi="Palatino Linotype" w:cs="Arial"/>
        </w:rPr>
        <w:t>de</w:t>
      </w:r>
      <w:r w:rsidR="00414147" w:rsidRPr="001A720B">
        <w:rPr>
          <w:rFonts w:ascii="Palatino Linotype" w:hAnsi="Palatino Linotype" w:cs="Arial"/>
        </w:rPr>
        <w:t xml:space="preserve"> </w:t>
      </w:r>
      <w:r w:rsidRPr="001A720B">
        <w:rPr>
          <w:rFonts w:ascii="Palatino Linotype" w:hAnsi="Palatino Linotype" w:cs="Arial"/>
        </w:rPr>
        <w:t>siete</w:t>
      </w:r>
      <w:r w:rsidR="00414147" w:rsidRPr="001A720B">
        <w:rPr>
          <w:rFonts w:ascii="Palatino Linotype" w:hAnsi="Palatino Linotype" w:cs="Arial"/>
        </w:rPr>
        <w:t xml:space="preserve"> </w:t>
      </w:r>
      <w:r w:rsidRPr="001A720B">
        <w:rPr>
          <w:rFonts w:ascii="Palatino Linotype" w:hAnsi="Palatino Linotype" w:cs="Arial"/>
        </w:rPr>
        <w:t>días</w:t>
      </w:r>
      <w:r w:rsidR="00414147" w:rsidRPr="001A720B">
        <w:rPr>
          <w:rFonts w:ascii="Palatino Linotype" w:hAnsi="Palatino Linotype" w:cs="Arial"/>
        </w:rPr>
        <w:t xml:space="preserve"> </w:t>
      </w:r>
      <w:r w:rsidRPr="001A720B">
        <w:rPr>
          <w:rFonts w:ascii="Palatino Linotype" w:hAnsi="Palatino Linotype" w:cs="Arial"/>
        </w:rPr>
        <w:t>hábiles</w:t>
      </w:r>
      <w:r w:rsidR="0025472A" w:rsidRPr="001A720B">
        <w:rPr>
          <w:rFonts w:ascii="Palatino Linotype" w:hAnsi="Palatino Linotype" w:cs="Arial"/>
        </w:rPr>
        <w:t>,</w:t>
      </w:r>
      <w:r w:rsidR="00414147" w:rsidRPr="001A720B">
        <w:rPr>
          <w:rFonts w:ascii="Palatino Linotype" w:hAnsi="Palatino Linotype" w:cs="Arial"/>
        </w:rPr>
        <w:t xml:space="preserve"> </w:t>
      </w:r>
      <w:r w:rsidR="00AD3764" w:rsidRPr="001A720B">
        <w:rPr>
          <w:rFonts w:ascii="Palatino Linotype" w:hAnsi="Palatino Linotype" w:cs="Arial"/>
          <w:b/>
        </w:rPr>
        <w:t>EL RECURRENTE</w:t>
      </w:r>
      <w:r w:rsidR="00414147" w:rsidRPr="001A720B">
        <w:rPr>
          <w:rFonts w:ascii="Palatino Linotype" w:hAnsi="Palatino Linotype" w:cs="Arial"/>
        </w:rPr>
        <w:t xml:space="preserve"> </w:t>
      </w:r>
      <w:r w:rsidR="0025472A" w:rsidRPr="001A720B">
        <w:rPr>
          <w:rFonts w:ascii="Palatino Linotype" w:hAnsi="Palatino Linotype" w:cs="Arial"/>
        </w:rPr>
        <w:t>realizara</w:t>
      </w:r>
      <w:r w:rsidR="00414147" w:rsidRPr="001A720B">
        <w:rPr>
          <w:rFonts w:ascii="Palatino Linotype" w:hAnsi="Palatino Linotype" w:cs="Arial"/>
        </w:rPr>
        <w:t xml:space="preserve"> </w:t>
      </w:r>
      <w:r w:rsidRPr="001A720B">
        <w:rPr>
          <w:rFonts w:ascii="Palatino Linotype" w:hAnsi="Palatino Linotype" w:cs="Arial"/>
        </w:rPr>
        <w:t>manifestaciones</w:t>
      </w:r>
      <w:r w:rsidR="00AD2090" w:rsidRPr="001A720B">
        <w:rPr>
          <w:rFonts w:ascii="Palatino Linotype" w:hAnsi="Palatino Linotype" w:cs="Arial"/>
        </w:rPr>
        <w:t>,</w:t>
      </w:r>
      <w:r w:rsidR="00414147" w:rsidRPr="001A720B">
        <w:rPr>
          <w:rFonts w:ascii="Palatino Linotype" w:hAnsi="Palatino Linotype" w:cs="Arial"/>
        </w:rPr>
        <w:t xml:space="preserve"> </w:t>
      </w:r>
      <w:r w:rsidR="00E70A61" w:rsidRPr="001A720B">
        <w:rPr>
          <w:rFonts w:ascii="Palatino Linotype" w:hAnsi="Palatino Linotype" w:cs="Arial"/>
        </w:rPr>
        <w:t>alegatos</w:t>
      </w:r>
      <w:r w:rsidR="00414147" w:rsidRPr="001A720B">
        <w:rPr>
          <w:rFonts w:ascii="Palatino Linotype" w:hAnsi="Palatino Linotype" w:cs="Arial"/>
        </w:rPr>
        <w:t xml:space="preserve"> </w:t>
      </w:r>
      <w:r w:rsidR="00AD2090" w:rsidRPr="001A720B">
        <w:rPr>
          <w:rFonts w:ascii="Palatino Linotype" w:hAnsi="Palatino Linotype" w:cs="Arial"/>
        </w:rPr>
        <w:t>y</w:t>
      </w:r>
      <w:r w:rsidR="00414147" w:rsidRPr="001A720B">
        <w:rPr>
          <w:rFonts w:ascii="Palatino Linotype" w:hAnsi="Palatino Linotype" w:cs="Arial"/>
        </w:rPr>
        <w:t xml:space="preserve"> </w:t>
      </w:r>
      <w:r w:rsidR="004E5727" w:rsidRPr="001A720B">
        <w:rPr>
          <w:rFonts w:ascii="Palatino Linotype" w:hAnsi="Palatino Linotype" w:cs="Arial"/>
        </w:rPr>
        <w:t>ofrec</w:t>
      </w:r>
      <w:r w:rsidR="0025472A" w:rsidRPr="001A720B">
        <w:rPr>
          <w:rFonts w:ascii="Palatino Linotype" w:hAnsi="Palatino Linotype" w:cs="Arial"/>
        </w:rPr>
        <w:t>iera</w:t>
      </w:r>
      <w:r w:rsidR="00414147" w:rsidRPr="001A720B">
        <w:rPr>
          <w:rFonts w:ascii="Palatino Linotype" w:hAnsi="Palatino Linotype" w:cs="Arial"/>
        </w:rPr>
        <w:t xml:space="preserve"> </w:t>
      </w:r>
      <w:r w:rsidR="004E5727" w:rsidRPr="001A720B">
        <w:rPr>
          <w:rFonts w:ascii="Palatino Linotype" w:hAnsi="Palatino Linotype" w:cs="Arial"/>
        </w:rPr>
        <w:t>las</w:t>
      </w:r>
      <w:r w:rsidR="00414147" w:rsidRPr="001A720B">
        <w:rPr>
          <w:rFonts w:ascii="Palatino Linotype" w:hAnsi="Palatino Linotype" w:cs="Arial"/>
        </w:rPr>
        <w:t xml:space="preserve"> </w:t>
      </w:r>
      <w:r w:rsidR="004E5727" w:rsidRPr="001A720B">
        <w:rPr>
          <w:rFonts w:ascii="Palatino Linotype" w:hAnsi="Palatino Linotype" w:cs="Arial"/>
        </w:rPr>
        <w:t>pruebas</w:t>
      </w:r>
      <w:r w:rsidR="00414147" w:rsidRPr="001A720B">
        <w:rPr>
          <w:rFonts w:ascii="Palatino Linotype" w:hAnsi="Palatino Linotype" w:cs="Arial"/>
        </w:rPr>
        <w:t xml:space="preserve"> </w:t>
      </w:r>
      <w:r w:rsidR="00E70A61" w:rsidRPr="001A720B">
        <w:rPr>
          <w:rFonts w:ascii="Palatino Linotype" w:hAnsi="Palatino Linotype" w:cs="Arial"/>
        </w:rPr>
        <w:t>que</w:t>
      </w:r>
      <w:r w:rsidR="00414147" w:rsidRPr="001A720B">
        <w:rPr>
          <w:rFonts w:ascii="Palatino Linotype" w:hAnsi="Palatino Linotype" w:cs="Arial"/>
        </w:rPr>
        <w:t xml:space="preserve"> </w:t>
      </w:r>
      <w:r w:rsidR="00E70A61" w:rsidRPr="001A720B">
        <w:rPr>
          <w:rFonts w:ascii="Palatino Linotype" w:hAnsi="Palatino Linotype" w:cs="Arial"/>
        </w:rPr>
        <w:t>a</w:t>
      </w:r>
      <w:r w:rsidR="00414147" w:rsidRPr="001A720B">
        <w:rPr>
          <w:rFonts w:ascii="Palatino Linotype" w:hAnsi="Palatino Linotype" w:cs="Arial"/>
        </w:rPr>
        <w:t xml:space="preserve"> </w:t>
      </w:r>
      <w:r w:rsidR="00E70A61" w:rsidRPr="001A720B">
        <w:rPr>
          <w:rFonts w:ascii="Palatino Linotype" w:hAnsi="Palatino Linotype" w:cs="Arial"/>
        </w:rPr>
        <w:t>su</w:t>
      </w:r>
      <w:r w:rsidR="00414147" w:rsidRPr="001A720B">
        <w:rPr>
          <w:rFonts w:ascii="Palatino Linotype" w:hAnsi="Palatino Linotype" w:cs="Arial"/>
        </w:rPr>
        <w:t xml:space="preserve"> </w:t>
      </w:r>
      <w:r w:rsidR="00E70A61" w:rsidRPr="001A720B">
        <w:rPr>
          <w:rFonts w:ascii="Palatino Linotype" w:hAnsi="Palatino Linotype" w:cs="Arial"/>
        </w:rPr>
        <w:t>derecho</w:t>
      </w:r>
      <w:r w:rsidR="00414147" w:rsidRPr="001A720B">
        <w:rPr>
          <w:rFonts w:ascii="Palatino Linotype" w:hAnsi="Palatino Linotype" w:cs="Arial"/>
        </w:rPr>
        <w:t xml:space="preserve"> </w:t>
      </w:r>
      <w:r w:rsidR="00E70A61" w:rsidRPr="001A720B">
        <w:rPr>
          <w:rFonts w:ascii="Palatino Linotype" w:hAnsi="Palatino Linotype" w:cs="Arial"/>
          <w:lang w:val="es-ES_tradnl"/>
        </w:rPr>
        <w:t>conviniera</w:t>
      </w:r>
      <w:r w:rsidR="00414147" w:rsidRPr="001A720B">
        <w:rPr>
          <w:rFonts w:ascii="Palatino Linotype" w:hAnsi="Palatino Linotype" w:cs="Arial"/>
        </w:rPr>
        <w:t xml:space="preserve"> </w:t>
      </w:r>
      <w:r w:rsidR="0025472A" w:rsidRPr="001A720B">
        <w:rPr>
          <w:rFonts w:ascii="Palatino Linotype" w:hAnsi="Palatino Linotype" w:cs="Arial"/>
        </w:rPr>
        <w:t>y,</w:t>
      </w:r>
      <w:r w:rsidR="00414147" w:rsidRPr="001A720B">
        <w:rPr>
          <w:rFonts w:ascii="Palatino Linotype" w:hAnsi="Palatino Linotype" w:cs="Arial"/>
        </w:rPr>
        <w:t xml:space="preserve"> </w:t>
      </w:r>
      <w:r w:rsidR="0025472A" w:rsidRPr="001A720B">
        <w:rPr>
          <w:rFonts w:ascii="Palatino Linotype" w:hAnsi="Palatino Linotype" w:cs="Arial"/>
        </w:rPr>
        <w:t>en</w:t>
      </w:r>
      <w:r w:rsidR="00414147" w:rsidRPr="001A720B">
        <w:rPr>
          <w:rFonts w:ascii="Palatino Linotype" w:hAnsi="Palatino Linotype" w:cs="Arial"/>
        </w:rPr>
        <w:t xml:space="preserve"> </w:t>
      </w:r>
      <w:r w:rsidR="0025472A" w:rsidRPr="001A720B">
        <w:rPr>
          <w:rFonts w:ascii="Palatino Linotype" w:hAnsi="Palatino Linotype" w:cs="Arial"/>
        </w:rPr>
        <w:t>el</w:t>
      </w:r>
      <w:r w:rsidR="00414147" w:rsidRPr="001A720B">
        <w:rPr>
          <w:rFonts w:ascii="Palatino Linotype" w:hAnsi="Palatino Linotype" w:cs="Arial"/>
        </w:rPr>
        <w:t xml:space="preserve"> </w:t>
      </w:r>
      <w:r w:rsidR="0025472A" w:rsidRPr="001A720B">
        <w:rPr>
          <w:rFonts w:ascii="Palatino Linotype" w:hAnsi="Palatino Linotype" w:cs="Arial"/>
        </w:rPr>
        <w:t>caso</w:t>
      </w:r>
      <w:r w:rsidR="00414147" w:rsidRPr="001A720B">
        <w:rPr>
          <w:rFonts w:ascii="Palatino Linotype" w:hAnsi="Palatino Linotype" w:cs="Arial"/>
        </w:rPr>
        <w:t xml:space="preserve"> </w:t>
      </w:r>
      <w:r w:rsidR="0025472A" w:rsidRPr="001A720B">
        <w:rPr>
          <w:rFonts w:ascii="Palatino Linotype" w:hAnsi="Palatino Linotype" w:cs="Arial"/>
        </w:rPr>
        <w:t>del</w:t>
      </w:r>
      <w:r w:rsidR="00414147" w:rsidRPr="001A720B">
        <w:rPr>
          <w:rFonts w:ascii="Palatino Linotype" w:hAnsi="Palatino Linotype" w:cs="Arial"/>
          <w:b/>
        </w:rPr>
        <w:t xml:space="preserve"> </w:t>
      </w:r>
      <w:r w:rsidR="0025472A" w:rsidRPr="001A720B">
        <w:rPr>
          <w:rFonts w:ascii="Palatino Linotype" w:hAnsi="Palatino Linotype" w:cs="Arial"/>
          <w:b/>
        </w:rPr>
        <w:t>SUJETO</w:t>
      </w:r>
      <w:r w:rsidR="00414147" w:rsidRPr="001A720B">
        <w:rPr>
          <w:rFonts w:ascii="Palatino Linotype" w:hAnsi="Palatino Linotype" w:cs="Arial"/>
          <w:b/>
        </w:rPr>
        <w:t xml:space="preserve"> </w:t>
      </w:r>
      <w:r w:rsidR="0025472A" w:rsidRPr="001A720B">
        <w:rPr>
          <w:rFonts w:ascii="Palatino Linotype" w:hAnsi="Palatino Linotype" w:cs="Arial"/>
          <w:b/>
        </w:rPr>
        <w:t>OBLIGADO</w:t>
      </w:r>
      <w:r w:rsidR="00D73FD7" w:rsidRPr="001A720B">
        <w:rPr>
          <w:rFonts w:ascii="Palatino Linotype" w:hAnsi="Palatino Linotype" w:cs="Arial"/>
        </w:rPr>
        <w:t>,</w:t>
      </w:r>
      <w:r w:rsidR="00414147" w:rsidRPr="001A720B">
        <w:rPr>
          <w:rFonts w:ascii="Palatino Linotype" w:hAnsi="Palatino Linotype" w:cs="Arial"/>
        </w:rPr>
        <w:t xml:space="preserve"> </w:t>
      </w:r>
      <w:r w:rsidR="00D73FD7" w:rsidRPr="001A720B">
        <w:rPr>
          <w:rFonts w:ascii="Palatino Linotype" w:hAnsi="Palatino Linotype" w:cs="Arial"/>
        </w:rPr>
        <w:t>para</w:t>
      </w:r>
      <w:r w:rsidR="00414147" w:rsidRPr="001A720B">
        <w:rPr>
          <w:rFonts w:ascii="Palatino Linotype" w:hAnsi="Palatino Linotype" w:cs="Arial"/>
        </w:rPr>
        <w:t xml:space="preserve"> </w:t>
      </w:r>
      <w:r w:rsidR="00D73FD7" w:rsidRPr="001A720B">
        <w:rPr>
          <w:rFonts w:ascii="Palatino Linotype" w:hAnsi="Palatino Linotype" w:cs="Arial"/>
        </w:rPr>
        <w:t>que</w:t>
      </w:r>
      <w:r w:rsidR="00414147" w:rsidRPr="001A720B">
        <w:rPr>
          <w:rFonts w:ascii="Palatino Linotype" w:hAnsi="Palatino Linotype" w:cs="Arial"/>
        </w:rPr>
        <w:t xml:space="preserve"> </w:t>
      </w:r>
      <w:r w:rsidR="0025472A" w:rsidRPr="001A720B">
        <w:rPr>
          <w:rFonts w:ascii="Palatino Linotype" w:hAnsi="Palatino Linotype" w:cs="Arial"/>
        </w:rPr>
        <w:t>exhibiera</w:t>
      </w:r>
      <w:r w:rsidR="00414147" w:rsidRPr="001A720B">
        <w:rPr>
          <w:rFonts w:ascii="Palatino Linotype" w:hAnsi="Palatino Linotype" w:cs="Arial"/>
        </w:rPr>
        <w:t xml:space="preserve"> </w:t>
      </w:r>
      <w:r w:rsidR="001E38B1" w:rsidRPr="001A720B">
        <w:rPr>
          <w:rFonts w:ascii="Palatino Linotype" w:hAnsi="Palatino Linotype" w:cs="Arial"/>
        </w:rPr>
        <w:t>el</w:t>
      </w:r>
      <w:r w:rsidR="00414147" w:rsidRPr="001A720B">
        <w:rPr>
          <w:rFonts w:ascii="Palatino Linotype" w:hAnsi="Palatino Linotype" w:cs="Arial"/>
        </w:rPr>
        <w:t xml:space="preserve"> </w:t>
      </w:r>
      <w:r w:rsidR="001B2536" w:rsidRPr="001A720B">
        <w:rPr>
          <w:rFonts w:ascii="Palatino Linotype" w:hAnsi="Palatino Linotype" w:cs="Arial"/>
        </w:rPr>
        <w:t>Informe</w:t>
      </w:r>
      <w:r w:rsidR="00414147" w:rsidRPr="001A720B">
        <w:rPr>
          <w:rFonts w:ascii="Palatino Linotype" w:hAnsi="Palatino Linotype" w:cs="Arial"/>
        </w:rPr>
        <w:t xml:space="preserve"> </w:t>
      </w:r>
      <w:r w:rsidR="001B2536" w:rsidRPr="001A720B">
        <w:rPr>
          <w:rFonts w:ascii="Palatino Linotype" w:hAnsi="Palatino Linotype" w:cs="Arial"/>
        </w:rPr>
        <w:t>Justificado</w:t>
      </w:r>
      <w:r w:rsidR="00414147" w:rsidRPr="001A720B">
        <w:rPr>
          <w:rFonts w:ascii="Palatino Linotype" w:hAnsi="Palatino Linotype" w:cs="Arial"/>
        </w:rPr>
        <w:t xml:space="preserve"> </w:t>
      </w:r>
      <w:r w:rsidR="0015612E" w:rsidRPr="001A720B">
        <w:rPr>
          <w:rFonts w:ascii="Palatino Linotype" w:hAnsi="Palatino Linotype" w:cs="Arial"/>
        </w:rPr>
        <w:t>correspondiente</w:t>
      </w:r>
      <w:r w:rsidRPr="001A720B">
        <w:rPr>
          <w:rFonts w:ascii="Palatino Linotype" w:hAnsi="Palatino Linotype" w:cs="Arial"/>
        </w:rPr>
        <w:t>.</w:t>
      </w:r>
    </w:p>
    <w:p w:rsidR="00616F40" w:rsidRPr="001A720B" w:rsidRDefault="00616F40"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1A720B">
        <w:rPr>
          <w:rFonts w:ascii="Palatino Linotype" w:hAnsi="Palatino Linotype" w:cs="Arial"/>
        </w:rPr>
        <w:lastRenderedPageBreak/>
        <w:t xml:space="preserve">Ulteriormente, en fecha </w:t>
      </w:r>
      <w:r w:rsidR="00AE2BFD" w:rsidRPr="001A720B">
        <w:rPr>
          <w:rFonts w:ascii="Palatino Linotype" w:hAnsi="Palatino Linotype" w:cs="Arial"/>
        </w:rPr>
        <w:t>doce de noviembre</w:t>
      </w:r>
      <w:r w:rsidRPr="001A720B">
        <w:rPr>
          <w:rFonts w:ascii="Palatino Linotype" w:hAnsi="Palatino Linotype" w:cs="Arial"/>
        </w:rPr>
        <w:t xml:space="preserve"> de dos mil diecinueve, </w:t>
      </w:r>
      <w:r w:rsidRPr="001A720B">
        <w:rPr>
          <w:rFonts w:ascii="Palatino Linotype" w:hAnsi="Palatino Linotype" w:cs="Arial"/>
          <w:b/>
        </w:rPr>
        <w:t>EL SUJETO OBLIGADO</w:t>
      </w:r>
      <w:r w:rsidRPr="001A720B">
        <w:rPr>
          <w:rFonts w:ascii="Palatino Linotype" w:hAnsi="Palatino Linotype" w:cs="Arial"/>
        </w:rPr>
        <w:t xml:space="preserve"> rindió su Informe Justificado, en los términos siguientes:</w:t>
      </w:r>
    </w:p>
    <w:p w:rsidR="00AE2BFD" w:rsidRPr="001A720B" w:rsidRDefault="00907CE3" w:rsidP="00AE2BF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1A720B">
        <w:rPr>
          <w:noProof/>
          <w:lang w:val="es-ES"/>
        </w:rPr>
        <w:drawing>
          <wp:inline distT="0" distB="0" distL="0" distR="0" wp14:anchorId="06401EFD" wp14:editId="64F194B1">
            <wp:extent cx="5721350" cy="6477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72" t="14422" r="33341" b="8400"/>
                    <a:stretch/>
                  </pic:blipFill>
                  <pic:spPr bwMode="auto">
                    <a:xfrm>
                      <a:off x="0" y="0"/>
                      <a:ext cx="5721350" cy="6477000"/>
                    </a:xfrm>
                    <a:prstGeom prst="rect">
                      <a:avLst/>
                    </a:prstGeom>
                    <a:ln>
                      <a:noFill/>
                    </a:ln>
                    <a:extLst>
                      <a:ext uri="{53640926-AAD7-44D8-BBD7-CCE9431645EC}">
                        <a14:shadowObscured xmlns:a14="http://schemas.microsoft.com/office/drawing/2010/main"/>
                      </a:ext>
                    </a:extLst>
                  </pic:spPr>
                </pic:pic>
              </a:graphicData>
            </a:graphic>
          </wp:inline>
        </w:drawing>
      </w:r>
    </w:p>
    <w:p w:rsidR="00AE2BFD" w:rsidRPr="001A720B" w:rsidRDefault="00AE2BFD" w:rsidP="00A529A3">
      <w:pPr>
        <w:pStyle w:val="Prrafodelista"/>
        <w:spacing w:before="240" w:after="240" w:line="360" w:lineRule="auto"/>
        <w:ind w:left="0"/>
        <w:jc w:val="both"/>
        <w:rPr>
          <w:rFonts w:ascii="Palatino Linotype" w:hAnsi="Palatino Linotype" w:cs="Arial"/>
        </w:rPr>
      </w:pPr>
      <w:r w:rsidRPr="001A720B">
        <w:rPr>
          <w:noProof/>
          <w:lang w:val="es-ES"/>
        </w:rPr>
        <w:lastRenderedPageBreak/>
        <w:drawing>
          <wp:inline distT="0" distB="0" distL="0" distR="0" wp14:anchorId="2897414C" wp14:editId="10C510B4">
            <wp:extent cx="5778500" cy="7086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91" t="19296" r="33669" b="4696"/>
                    <a:stretch/>
                  </pic:blipFill>
                  <pic:spPr bwMode="auto">
                    <a:xfrm>
                      <a:off x="0" y="0"/>
                      <a:ext cx="5778500" cy="7086600"/>
                    </a:xfrm>
                    <a:prstGeom prst="rect">
                      <a:avLst/>
                    </a:prstGeom>
                    <a:ln>
                      <a:noFill/>
                    </a:ln>
                    <a:extLst>
                      <a:ext uri="{53640926-AAD7-44D8-BBD7-CCE9431645EC}">
                        <a14:shadowObscured xmlns:a14="http://schemas.microsoft.com/office/drawing/2010/main"/>
                      </a:ext>
                    </a:extLst>
                  </pic:spPr>
                </pic:pic>
              </a:graphicData>
            </a:graphic>
          </wp:inline>
        </w:drawing>
      </w:r>
      <w:r w:rsidRPr="001A720B">
        <w:rPr>
          <w:noProof/>
          <w:lang w:eastAsia="es-MX"/>
        </w:rPr>
        <w:t xml:space="preserve"> </w:t>
      </w:r>
      <w:r w:rsidRPr="001A720B">
        <w:rPr>
          <w:noProof/>
          <w:lang w:val="es-ES"/>
        </w:rPr>
        <w:lastRenderedPageBreak/>
        <w:drawing>
          <wp:inline distT="0" distB="0" distL="0" distR="0" wp14:anchorId="0ED29136" wp14:editId="06EE90D7">
            <wp:extent cx="5732780" cy="71120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72" t="18515" r="33451" b="4307"/>
                    <a:stretch/>
                  </pic:blipFill>
                  <pic:spPr bwMode="auto">
                    <a:xfrm>
                      <a:off x="0" y="0"/>
                      <a:ext cx="5732780" cy="7112000"/>
                    </a:xfrm>
                    <a:prstGeom prst="rect">
                      <a:avLst/>
                    </a:prstGeom>
                    <a:ln>
                      <a:noFill/>
                    </a:ln>
                    <a:extLst>
                      <a:ext uri="{53640926-AAD7-44D8-BBD7-CCE9431645EC}">
                        <a14:shadowObscured xmlns:a14="http://schemas.microsoft.com/office/drawing/2010/main"/>
                      </a:ext>
                    </a:extLst>
                  </pic:spPr>
                </pic:pic>
              </a:graphicData>
            </a:graphic>
          </wp:inline>
        </w:drawing>
      </w:r>
      <w:r w:rsidRPr="001A720B">
        <w:rPr>
          <w:noProof/>
          <w:lang w:eastAsia="es-MX"/>
        </w:rPr>
        <w:t xml:space="preserve"> </w:t>
      </w:r>
      <w:r w:rsidRPr="001A720B">
        <w:rPr>
          <w:noProof/>
          <w:lang w:val="es-ES"/>
        </w:rPr>
        <w:lastRenderedPageBreak/>
        <w:drawing>
          <wp:inline distT="0" distB="0" distL="0" distR="0" wp14:anchorId="5FD6A017" wp14:editId="70E1C732">
            <wp:extent cx="5759450" cy="69850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62" t="15396" r="33560" b="7425"/>
                    <a:stretch/>
                  </pic:blipFill>
                  <pic:spPr bwMode="auto">
                    <a:xfrm>
                      <a:off x="0" y="0"/>
                      <a:ext cx="5759450" cy="6985000"/>
                    </a:xfrm>
                    <a:prstGeom prst="rect">
                      <a:avLst/>
                    </a:prstGeom>
                    <a:ln>
                      <a:noFill/>
                    </a:ln>
                    <a:extLst>
                      <a:ext uri="{53640926-AAD7-44D8-BBD7-CCE9431645EC}">
                        <a14:shadowObscured xmlns:a14="http://schemas.microsoft.com/office/drawing/2010/main"/>
                      </a:ext>
                    </a:extLst>
                  </pic:spPr>
                </pic:pic>
              </a:graphicData>
            </a:graphic>
          </wp:inline>
        </w:drawing>
      </w:r>
      <w:r w:rsidRPr="001A720B">
        <w:rPr>
          <w:noProof/>
          <w:lang w:eastAsia="es-MX"/>
        </w:rPr>
        <w:t xml:space="preserve"> </w:t>
      </w:r>
      <w:r w:rsidRPr="001A720B">
        <w:rPr>
          <w:noProof/>
          <w:lang w:val="es-ES"/>
        </w:rPr>
        <w:lastRenderedPageBreak/>
        <w:drawing>
          <wp:inline distT="0" distB="0" distL="0" distR="0" wp14:anchorId="19F602AC" wp14:editId="5C7C2595">
            <wp:extent cx="5759450" cy="72707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672" t="17931" r="33451" b="4892"/>
                    <a:stretch/>
                  </pic:blipFill>
                  <pic:spPr bwMode="auto">
                    <a:xfrm>
                      <a:off x="0" y="0"/>
                      <a:ext cx="5759450" cy="7270750"/>
                    </a:xfrm>
                    <a:prstGeom prst="rect">
                      <a:avLst/>
                    </a:prstGeom>
                    <a:ln>
                      <a:noFill/>
                    </a:ln>
                    <a:extLst>
                      <a:ext uri="{53640926-AAD7-44D8-BBD7-CCE9431645EC}">
                        <a14:shadowObscured xmlns:a14="http://schemas.microsoft.com/office/drawing/2010/main"/>
                      </a:ext>
                    </a:extLst>
                  </pic:spPr>
                </pic:pic>
              </a:graphicData>
            </a:graphic>
          </wp:inline>
        </w:drawing>
      </w:r>
      <w:r w:rsidRPr="001A720B">
        <w:rPr>
          <w:noProof/>
          <w:lang w:eastAsia="es-MX"/>
        </w:rPr>
        <w:t xml:space="preserve"> </w:t>
      </w:r>
      <w:r w:rsidRPr="001A720B">
        <w:rPr>
          <w:noProof/>
          <w:lang w:val="es-ES"/>
        </w:rPr>
        <w:lastRenderedPageBreak/>
        <w:drawing>
          <wp:inline distT="0" distB="0" distL="0" distR="0" wp14:anchorId="2D69F201" wp14:editId="36ACD745">
            <wp:extent cx="5708650" cy="716915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62" t="15787" r="33560" b="6841"/>
                    <a:stretch/>
                  </pic:blipFill>
                  <pic:spPr bwMode="auto">
                    <a:xfrm>
                      <a:off x="0" y="0"/>
                      <a:ext cx="5708650" cy="7169150"/>
                    </a:xfrm>
                    <a:prstGeom prst="rect">
                      <a:avLst/>
                    </a:prstGeom>
                    <a:ln>
                      <a:noFill/>
                    </a:ln>
                    <a:extLst>
                      <a:ext uri="{53640926-AAD7-44D8-BBD7-CCE9431645EC}">
                        <a14:shadowObscured xmlns:a14="http://schemas.microsoft.com/office/drawing/2010/main"/>
                      </a:ext>
                    </a:extLst>
                  </pic:spPr>
                </pic:pic>
              </a:graphicData>
            </a:graphic>
          </wp:inline>
        </w:drawing>
      </w:r>
      <w:r w:rsidRPr="001A720B">
        <w:rPr>
          <w:noProof/>
          <w:lang w:eastAsia="es-MX"/>
        </w:rPr>
        <w:t xml:space="preserve"> </w:t>
      </w:r>
      <w:r w:rsidRPr="001A720B">
        <w:rPr>
          <w:noProof/>
          <w:lang w:val="es-ES"/>
        </w:rPr>
        <w:lastRenderedPageBreak/>
        <w:drawing>
          <wp:inline distT="0" distB="0" distL="0" distR="0" wp14:anchorId="3CC2B7E8" wp14:editId="39665A1E">
            <wp:extent cx="5702300" cy="7143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62" t="18125" r="33341" b="4502"/>
                    <a:stretch/>
                  </pic:blipFill>
                  <pic:spPr bwMode="auto">
                    <a:xfrm>
                      <a:off x="0" y="0"/>
                      <a:ext cx="5702300" cy="7143750"/>
                    </a:xfrm>
                    <a:prstGeom prst="rect">
                      <a:avLst/>
                    </a:prstGeom>
                    <a:ln>
                      <a:noFill/>
                    </a:ln>
                    <a:extLst>
                      <a:ext uri="{53640926-AAD7-44D8-BBD7-CCE9431645EC}">
                        <a14:shadowObscured xmlns:a14="http://schemas.microsoft.com/office/drawing/2010/main"/>
                      </a:ext>
                    </a:extLst>
                  </pic:spPr>
                </pic:pic>
              </a:graphicData>
            </a:graphic>
          </wp:inline>
        </w:drawing>
      </w:r>
    </w:p>
    <w:p w:rsidR="003234EE" w:rsidRPr="001A720B" w:rsidRDefault="003234EE" w:rsidP="00A529A3">
      <w:pPr>
        <w:pStyle w:val="Prrafodelista"/>
        <w:spacing w:before="240" w:after="240" w:line="360" w:lineRule="auto"/>
        <w:ind w:left="0"/>
        <w:jc w:val="both"/>
        <w:rPr>
          <w:rFonts w:ascii="Palatino Linotype" w:hAnsi="Palatino Linotype" w:cs="Arial"/>
        </w:rPr>
      </w:pPr>
      <w:r w:rsidRPr="001A720B">
        <w:rPr>
          <w:rFonts w:ascii="Palatino Linotype" w:hAnsi="Palatino Linotype" w:cs="Arial"/>
        </w:rPr>
        <w:lastRenderedPageBreak/>
        <w:t xml:space="preserve">Asimismo, </w:t>
      </w:r>
      <w:r w:rsidRPr="001A720B">
        <w:rPr>
          <w:rFonts w:ascii="Palatino Linotype" w:hAnsi="Palatino Linotype" w:cs="Arial"/>
          <w:b/>
        </w:rPr>
        <w:t>EL SUJETO OBLIGADO</w:t>
      </w:r>
      <w:r w:rsidRPr="001A720B">
        <w:rPr>
          <w:rFonts w:ascii="Palatino Linotype" w:hAnsi="Palatino Linotype" w:cs="Arial"/>
        </w:rPr>
        <w:t xml:space="preserve"> adjuntó a su Informe Justificado los siguientes archivos electrónicos:</w:t>
      </w:r>
    </w:p>
    <w:p w:rsidR="003234EE" w:rsidRPr="001A720B" w:rsidRDefault="003234EE" w:rsidP="003234EE">
      <w:pPr>
        <w:pStyle w:val="Prrafodelista"/>
        <w:numPr>
          <w:ilvl w:val="0"/>
          <w:numId w:val="18"/>
        </w:numPr>
        <w:spacing w:before="240" w:after="240" w:line="360" w:lineRule="auto"/>
        <w:jc w:val="both"/>
        <w:rPr>
          <w:rFonts w:ascii="Palatino Linotype" w:hAnsi="Palatino Linotype" w:cs="Arial"/>
        </w:rPr>
      </w:pPr>
      <w:r w:rsidRPr="001A720B">
        <w:rPr>
          <w:rFonts w:ascii="Palatino Linotype" w:hAnsi="Palatino Linotype" w:cs="Arial"/>
          <w:b/>
          <w:i/>
        </w:rPr>
        <w:t>1. POLIZA 2014 DEF.pdf</w:t>
      </w:r>
      <w:r w:rsidRPr="001A720B">
        <w:rPr>
          <w:rFonts w:ascii="Palatino Linotype" w:hAnsi="Palatino Linotype" w:cs="Arial"/>
        </w:rPr>
        <w:t>, consistente en las Pólizas de Egresos de diversos servidores públicos por concepto de gratificación de fin de año, del ejercicio fiscal 2014, constante de 5 fojas útiles.</w:t>
      </w:r>
    </w:p>
    <w:p w:rsidR="003234EE" w:rsidRPr="001A720B" w:rsidRDefault="003234EE" w:rsidP="003234EE">
      <w:pPr>
        <w:pStyle w:val="Prrafodelista"/>
        <w:numPr>
          <w:ilvl w:val="0"/>
          <w:numId w:val="18"/>
        </w:numPr>
        <w:spacing w:before="240" w:after="240" w:line="360" w:lineRule="auto"/>
        <w:jc w:val="both"/>
        <w:rPr>
          <w:rFonts w:ascii="Palatino Linotype" w:hAnsi="Palatino Linotype" w:cs="Arial"/>
        </w:rPr>
      </w:pPr>
      <w:proofErr w:type="gramStart"/>
      <w:r w:rsidRPr="001A720B">
        <w:rPr>
          <w:rFonts w:ascii="Palatino Linotype" w:hAnsi="Palatino Linotype" w:cs="Arial"/>
          <w:b/>
          <w:i/>
        </w:rPr>
        <w:t>2.LINEAMIENTOS</w:t>
      </w:r>
      <w:proofErr w:type="gramEnd"/>
      <w:r w:rsidRPr="001A720B">
        <w:rPr>
          <w:rFonts w:ascii="Palatino Linotype" w:hAnsi="Palatino Linotype" w:cs="Arial"/>
          <w:b/>
          <w:i/>
        </w:rPr>
        <w:t xml:space="preserve"> 2017.pdf</w:t>
      </w:r>
      <w:r w:rsidRPr="001A720B">
        <w:rPr>
          <w:rFonts w:ascii="Palatino Linotype" w:hAnsi="Palatino Linotype" w:cs="Arial"/>
        </w:rPr>
        <w:t>, consistente en los Lineamientos para la Asignación de Gratificación de Fin de Año 2017, constante de 3 fojas útiles.</w:t>
      </w:r>
    </w:p>
    <w:p w:rsidR="003234EE" w:rsidRPr="001A720B" w:rsidRDefault="003234EE" w:rsidP="003234EE">
      <w:pPr>
        <w:pStyle w:val="Prrafodelista"/>
        <w:numPr>
          <w:ilvl w:val="0"/>
          <w:numId w:val="18"/>
        </w:numPr>
        <w:spacing w:before="240" w:after="240" w:line="360" w:lineRule="auto"/>
        <w:jc w:val="both"/>
        <w:rPr>
          <w:rFonts w:ascii="Palatino Linotype" w:hAnsi="Palatino Linotype" w:cs="Arial"/>
        </w:rPr>
      </w:pPr>
      <w:proofErr w:type="gramStart"/>
      <w:r w:rsidRPr="001A720B">
        <w:rPr>
          <w:rFonts w:ascii="Palatino Linotype" w:hAnsi="Palatino Linotype" w:cs="Arial"/>
          <w:b/>
          <w:i/>
        </w:rPr>
        <w:t>2.LINEAMIENTOS</w:t>
      </w:r>
      <w:proofErr w:type="gramEnd"/>
      <w:r w:rsidRPr="001A720B">
        <w:rPr>
          <w:rFonts w:ascii="Palatino Linotype" w:hAnsi="Palatino Linotype" w:cs="Arial"/>
          <w:b/>
          <w:i/>
        </w:rPr>
        <w:t xml:space="preserve"> 2016.pdf</w:t>
      </w:r>
      <w:r w:rsidRPr="001A720B">
        <w:rPr>
          <w:rFonts w:ascii="Palatino Linotype" w:hAnsi="Palatino Linotype" w:cs="Arial"/>
        </w:rPr>
        <w:t>, consistente en los Lineamientos para la Asignación de Gratificación de Fin de Año 2016, constante de 3 fojas útiles.</w:t>
      </w:r>
    </w:p>
    <w:p w:rsidR="003234EE" w:rsidRPr="001A720B" w:rsidRDefault="003234EE" w:rsidP="003234EE">
      <w:pPr>
        <w:pStyle w:val="Prrafodelista"/>
        <w:numPr>
          <w:ilvl w:val="0"/>
          <w:numId w:val="18"/>
        </w:numPr>
        <w:spacing w:before="240" w:after="240" w:line="360" w:lineRule="auto"/>
        <w:jc w:val="both"/>
        <w:rPr>
          <w:rFonts w:ascii="Palatino Linotype" w:hAnsi="Palatino Linotype" w:cs="Arial"/>
        </w:rPr>
      </w:pPr>
      <w:r w:rsidRPr="001A720B">
        <w:rPr>
          <w:rFonts w:ascii="Palatino Linotype" w:hAnsi="Palatino Linotype" w:cs="Arial"/>
          <w:b/>
          <w:i/>
        </w:rPr>
        <w:t>1. POLIZA 2014 REPORTE PROGRESS.pdf</w:t>
      </w:r>
      <w:r w:rsidRPr="001A720B">
        <w:rPr>
          <w:rFonts w:ascii="Palatino Linotype" w:hAnsi="Palatino Linotype" w:cs="Arial"/>
        </w:rPr>
        <w:t xml:space="preserve">, consistente en la póliza 2014 del Sistema </w:t>
      </w:r>
      <w:proofErr w:type="spellStart"/>
      <w:r w:rsidRPr="001A720B">
        <w:rPr>
          <w:rFonts w:ascii="Palatino Linotype" w:hAnsi="Palatino Linotype" w:cs="Arial"/>
        </w:rPr>
        <w:t>Progress</w:t>
      </w:r>
      <w:proofErr w:type="spellEnd"/>
      <w:r w:rsidRPr="001A720B">
        <w:rPr>
          <w:rFonts w:ascii="Palatino Linotype" w:hAnsi="Palatino Linotype" w:cs="Arial"/>
        </w:rPr>
        <w:t>, constante de 5 fojas útiles.</w:t>
      </w:r>
    </w:p>
    <w:p w:rsidR="003234EE" w:rsidRPr="001A720B" w:rsidRDefault="003234EE" w:rsidP="003234EE">
      <w:pPr>
        <w:pStyle w:val="Prrafodelista"/>
        <w:numPr>
          <w:ilvl w:val="0"/>
          <w:numId w:val="18"/>
        </w:numPr>
        <w:spacing w:before="240" w:after="240" w:line="360" w:lineRule="auto"/>
        <w:jc w:val="both"/>
        <w:rPr>
          <w:rFonts w:ascii="Palatino Linotype" w:hAnsi="Palatino Linotype" w:cs="Arial"/>
        </w:rPr>
      </w:pPr>
      <w:proofErr w:type="gramStart"/>
      <w:r w:rsidRPr="001A720B">
        <w:rPr>
          <w:rFonts w:ascii="Palatino Linotype" w:hAnsi="Palatino Linotype" w:cs="Arial"/>
          <w:b/>
          <w:i/>
        </w:rPr>
        <w:t>2.LINEAMIENTOS</w:t>
      </w:r>
      <w:proofErr w:type="gramEnd"/>
      <w:r w:rsidRPr="001A720B">
        <w:rPr>
          <w:rFonts w:ascii="Palatino Linotype" w:hAnsi="Palatino Linotype" w:cs="Arial"/>
          <w:b/>
          <w:i/>
        </w:rPr>
        <w:t xml:space="preserve"> 2015.pdf</w:t>
      </w:r>
      <w:r w:rsidRPr="001A720B">
        <w:rPr>
          <w:rFonts w:ascii="Palatino Linotype" w:hAnsi="Palatino Linotype" w:cs="Arial"/>
        </w:rPr>
        <w:t>, consistente en los Lineamientos para la Asignación de Gratificación de Fin de Año 2015, constante de 3 fojas útiles.</w:t>
      </w:r>
    </w:p>
    <w:p w:rsidR="003234EE" w:rsidRPr="001A720B" w:rsidRDefault="003234EE" w:rsidP="003234EE">
      <w:pPr>
        <w:pStyle w:val="Prrafodelista"/>
        <w:numPr>
          <w:ilvl w:val="0"/>
          <w:numId w:val="18"/>
        </w:numPr>
        <w:spacing w:before="240" w:after="240" w:line="360" w:lineRule="auto"/>
        <w:jc w:val="both"/>
        <w:rPr>
          <w:rFonts w:ascii="Palatino Linotype" w:hAnsi="Palatino Linotype" w:cs="Arial"/>
        </w:rPr>
      </w:pPr>
      <w:proofErr w:type="gramStart"/>
      <w:r w:rsidRPr="001A720B">
        <w:rPr>
          <w:rFonts w:ascii="Palatino Linotype" w:hAnsi="Palatino Linotype" w:cs="Arial"/>
          <w:b/>
          <w:i/>
        </w:rPr>
        <w:t>2.LINEAMIENTOS</w:t>
      </w:r>
      <w:proofErr w:type="gramEnd"/>
      <w:r w:rsidRPr="001A720B">
        <w:rPr>
          <w:rFonts w:ascii="Palatino Linotype" w:hAnsi="Palatino Linotype" w:cs="Arial"/>
          <w:b/>
          <w:i/>
        </w:rPr>
        <w:t xml:space="preserve"> 2014.pdf</w:t>
      </w:r>
      <w:r w:rsidRPr="001A720B">
        <w:rPr>
          <w:rFonts w:ascii="Palatino Linotype" w:hAnsi="Palatino Linotype" w:cs="Arial"/>
        </w:rPr>
        <w:t>, consistente en los Lineamientos para la Asignación de Gratificación de Fin de Año 2014, constante de 3 fojas útiles.</w:t>
      </w:r>
    </w:p>
    <w:p w:rsidR="00A529A3" w:rsidRPr="001A720B" w:rsidRDefault="00A529A3" w:rsidP="00A529A3">
      <w:pPr>
        <w:pStyle w:val="Prrafodelista"/>
        <w:spacing w:before="240" w:after="240" w:line="360" w:lineRule="auto"/>
        <w:ind w:left="0"/>
        <w:jc w:val="both"/>
        <w:rPr>
          <w:rFonts w:ascii="Palatino Linotype" w:hAnsi="Palatino Linotype" w:cs="Arial"/>
        </w:rPr>
      </w:pPr>
      <w:r w:rsidRPr="001A720B">
        <w:rPr>
          <w:rFonts w:ascii="Palatino Linotype" w:hAnsi="Palatino Linotype" w:cs="Arial"/>
        </w:rPr>
        <w:t>Es importante resaltar, que</w:t>
      </w:r>
      <w:r w:rsidR="003234EE" w:rsidRPr="001A720B">
        <w:rPr>
          <w:rFonts w:ascii="Palatino Linotype" w:hAnsi="Palatino Linotype" w:cs="Arial"/>
        </w:rPr>
        <w:t xml:space="preserve">, mediante acuerdo de fecha veinticinco de noviembre de dos mil diecinueve, </w:t>
      </w:r>
      <w:r w:rsidRPr="001A720B">
        <w:rPr>
          <w:rFonts w:ascii="Palatino Linotype" w:hAnsi="Palatino Linotype" w:cs="Arial"/>
        </w:rPr>
        <w:t>el Informe Justificado</w:t>
      </w:r>
      <w:r w:rsidR="003234EE" w:rsidRPr="001A720B">
        <w:rPr>
          <w:rFonts w:ascii="Palatino Linotype" w:hAnsi="Palatino Linotype" w:cs="Arial"/>
        </w:rPr>
        <w:t xml:space="preserve"> y sus anexos</w:t>
      </w:r>
      <w:r w:rsidRPr="001A720B">
        <w:rPr>
          <w:rFonts w:ascii="Palatino Linotype" w:hAnsi="Palatino Linotype" w:cs="Arial"/>
        </w:rPr>
        <w:t xml:space="preserve"> fue</w:t>
      </w:r>
      <w:r w:rsidR="003234EE" w:rsidRPr="001A720B">
        <w:rPr>
          <w:rFonts w:ascii="Palatino Linotype" w:hAnsi="Palatino Linotype" w:cs="Arial"/>
        </w:rPr>
        <w:t>ron</w:t>
      </w:r>
      <w:r w:rsidRPr="001A720B">
        <w:rPr>
          <w:rFonts w:ascii="Palatino Linotype" w:hAnsi="Palatino Linotype" w:cs="Arial"/>
        </w:rPr>
        <w:t xml:space="preserve"> hecho</w:t>
      </w:r>
      <w:r w:rsidR="003234EE" w:rsidRPr="001A720B">
        <w:rPr>
          <w:rFonts w:ascii="Palatino Linotype" w:hAnsi="Palatino Linotype" w:cs="Arial"/>
        </w:rPr>
        <w:t>s</w:t>
      </w:r>
      <w:r w:rsidRPr="001A720B">
        <w:rPr>
          <w:rFonts w:ascii="Palatino Linotype" w:hAnsi="Palatino Linotype" w:cs="Arial"/>
        </w:rPr>
        <w:t xml:space="preserve"> del conocimiento del particular; toda vez que esta Ponencia Resolutora estimó que se actualizó lo dispuesto por el artículo 185, fracción III de la Ley de Transparencia y Acceso a la Información Pública de</w:t>
      </w:r>
      <w:r w:rsidR="00EF237E" w:rsidRPr="001A720B">
        <w:rPr>
          <w:rFonts w:ascii="Palatino Linotype" w:hAnsi="Palatino Linotype" w:cs="Arial"/>
        </w:rPr>
        <w:t>l Estado de México y Municipios</w:t>
      </w:r>
      <w:r w:rsidRPr="001A720B">
        <w:rPr>
          <w:rFonts w:ascii="Palatino Linotype" w:hAnsi="Palatino Linotype" w:cs="Arial"/>
        </w:rPr>
        <w:t>.</w:t>
      </w:r>
    </w:p>
    <w:p w:rsidR="002C26DC" w:rsidRPr="001A720B" w:rsidRDefault="002C26DC" w:rsidP="00E948E2">
      <w:pPr>
        <w:pStyle w:val="Prrafodelista"/>
        <w:numPr>
          <w:ilvl w:val="0"/>
          <w:numId w:val="6"/>
        </w:numPr>
        <w:spacing w:before="240" w:after="240" w:line="360" w:lineRule="auto"/>
        <w:ind w:left="0" w:firstLine="0"/>
        <w:jc w:val="both"/>
        <w:rPr>
          <w:rFonts w:ascii="Palatino Linotype" w:hAnsi="Palatino Linotype" w:cs="Arial"/>
        </w:rPr>
      </w:pPr>
      <w:r w:rsidRPr="001A720B">
        <w:rPr>
          <w:rFonts w:ascii="Palatino Linotype" w:hAnsi="Palatino Linotype"/>
        </w:rPr>
        <w:lastRenderedPageBreak/>
        <w:t>Por su parte,</w:t>
      </w:r>
      <w:r w:rsidR="00AF2A59" w:rsidRPr="001A720B">
        <w:rPr>
          <w:rFonts w:ascii="Palatino Linotype" w:hAnsi="Palatino Linotype"/>
        </w:rPr>
        <w:t xml:space="preserve"> </w:t>
      </w:r>
      <w:r w:rsidR="00E948E2" w:rsidRPr="001A720B">
        <w:rPr>
          <w:rFonts w:ascii="Palatino Linotype" w:hAnsi="Palatino Linotype"/>
          <w:b/>
        </w:rPr>
        <w:t>EL RECURRENTE</w:t>
      </w:r>
      <w:r w:rsidR="00E948E2" w:rsidRPr="001A720B">
        <w:rPr>
          <w:rFonts w:ascii="Palatino Linotype" w:hAnsi="Palatino Linotype"/>
        </w:rPr>
        <w:t xml:space="preserve"> </w:t>
      </w:r>
      <w:r w:rsidRPr="001A720B">
        <w:rPr>
          <w:rFonts w:ascii="Palatino Linotype" w:hAnsi="Palatino Linotype"/>
        </w:rPr>
        <w:t>no presentó manifestaciones, alegatos ni ofreció los medios de prueba que a su derecho convinieran.</w:t>
      </w:r>
    </w:p>
    <w:p w:rsidR="0069412E" w:rsidRPr="001A720B"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1A720B">
        <w:rPr>
          <w:rFonts w:ascii="Palatino Linotype" w:hAnsi="Palatino Linotype" w:cs="Arial"/>
        </w:rPr>
        <w:t>Una</w:t>
      </w:r>
      <w:r w:rsidR="00414147" w:rsidRPr="001A720B">
        <w:rPr>
          <w:rFonts w:ascii="Palatino Linotype" w:hAnsi="Palatino Linotype" w:cs="Arial"/>
        </w:rPr>
        <w:t xml:space="preserve"> </w:t>
      </w:r>
      <w:r w:rsidRPr="001A720B">
        <w:rPr>
          <w:rFonts w:ascii="Palatino Linotype" w:hAnsi="Palatino Linotype" w:cs="Arial"/>
        </w:rPr>
        <w:t>vez</w:t>
      </w:r>
      <w:r w:rsidR="00414147" w:rsidRPr="001A720B">
        <w:rPr>
          <w:rFonts w:ascii="Palatino Linotype" w:hAnsi="Palatino Linotype" w:cs="Arial"/>
        </w:rPr>
        <w:t xml:space="preserve"> </w:t>
      </w:r>
      <w:r w:rsidRPr="001A720B">
        <w:rPr>
          <w:rFonts w:ascii="Palatino Linotype" w:hAnsi="Palatino Linotype" w:cs="Arial"/>
          <w:color w:val="000000" w:themeColor="text1"/>
        </w:rPr>
        <w:t>a</w:t>
      </w:r>
      <w:r w:rsidR="00FF3111" w:rsidRPr="001A720B">
        <w:rPr>
          <w:rFonts w:ascii="Palatino Linotype" w:hAnsi="Palatino Linotype" w:cs="Arial"/>
          <w:color w:val="000000" w:themeColor="text1"/>
        </w:rPr>
        <w:t>nalizado</w:t>
      </w:r>
      <w:r w:rsidR="00414147" w:rsidRPr="001A720B">
        <w:rPr>
          <w:rFonts w:ascii="Palatino Linotype" w:hAnsi="Palatino Linotype" w:cs="Arial"/>
        </w:rPr>
        <w:t xml:space="preserve"> </w:t>
      </w:r>
      <w:r w:rsidR="00FF3111" w:rsidRPr="001A720B">
        <w:rPr>
          <w:rFonts w:ascii="Palatino Linotype" w:hAnsi="Palatino Linotype" w:cs="Arial"/>
        </w:rPr>
        <w:t>el</w:t>
      </w:r>
      <w:r w:rsidR="00414147" w:rsidRPr="001A720B">
        <w:rPr>
          <w:rFonts w:ascii="Palatino Linotype" w:hAnsi="Palatino Linotype" w:cs="Arial"/>
        </w:rPr>
        <w:t xml:space="preserve"> </w:t>
      </w:r>
      <w:r w:rsidR="00FF3111" w:rsidRPr="001A720B">
        <w:rPr>
          <w:rFonts w:ascii="Palatino Linotype" w:hAnsi="Palatino Linotype" w:cs="Arial"/>
        </w:rPr>
        <w:t>estado</w:t>
      </w:r>
      <w:r w:rsidR="00414147" w:rsidRPr="001A720B">
        <w:rPr>
          <w:rFonts w:ascii="Palatino Linotype" w:hAnsi="Palatino Linotype" w:cs="Arial"/>
        </w:rPr>
        <w:t xml:space="preserve"> </w:t>
      </w:r>
      <w:r w:rsidR="00FF3111" w:rsidRPr="001A720B">
        <w:rPr>
          <w:rFonts w:ascii="Palatino Linotype" w:hAnsi="Palatino Linotype" w:cs="Arial"/>
        </w:rPr>
        <w:t>procesal</w:t>
      </w:r>
      <w:r w:rsidR="00414147" w:rsidRPr="001A720B">
        <w:rPr>
          <w:rFonts w:ascii="Palatino Linotype" w:hAnsi="Palatino Linotype" w:cs="Arial"/>
        </w:rPr>
        <w:t xml:space="preserve"> </w:t>
      </w:r>
      <w:r w:rsidR="00FF3111" w:rsidRPr="001A720B">
        <w:rPr>
          <w:rFonts w:ascii="Palatino Linotype" w:hAnsi="Palatino Linotype" w:cs="Arial"/>
        </w:rPr>
        <w:t>que</w:t>
      </w:r>
      <w:r w:rsidR="00414147" w:rsidRPr="001A720B">
        <w:rPr>
          <w:rFonts w:ascii="Palatino Linotype" w:hAnsi="Palatino Linotype" w:cs="Arial"/>
        </w:rPr>
        <w:t xml:space="preserve"> </w:t>
      </w:r>
      <w:r w:rsidR="00FF3111" w:rsidRPr="001A720B">
        <w:rPr>
          <w:rFonts w:ascii="Palatino Linotype" w:hAnsi="Palatino Linotype" w:cs="Arial"/>
        </w:rPr>
        <w:t>guarda</w:t>
      </w:r>
      <w:r w:rsidR="00FD6B55" w:rsidRPr="001A720B">
        <w:rPr>
          <w:rFonts w:ascii="Palatino Linotype" w:hAnsi="Palatino Linotype" w:cs="Arial"/>
        </w:rPr>
        <w:t>ba</w:t>
      </w:r>
      <w:r w:rsidR="00414147" w:rsidRPr="001A720B">
        <w:rPr>
          <w:rFonts w:ascii="Palatino Linotype" w:hAnsi="Palatino Linotype" w:cs="Arial"/>
        </w:rPr>
        <w:t xml:space="preserve"> </w:t>
      </w:r>
      <w:r w:rsidR="00FF3111" w:rsidRPr="001A720B">
        <w:rPr>
          <w:rFonts w:ascii="Palatino Linotype" w:hAnsi="Palatino Linotype" w:cs="Arial"/>
        </w:rPr>
        <w:t>el</w:t>
      </w:r>
      <w:r w:rsidR="00414147" w:rsidRPr="001A720B">
        <w:rPr>
          <w:rFonts w:ascii="Palatino Linotype" w:hAnsi="Palatino Linotype" w:cs="Arial"/>
        </w:rPr>
        <w:t xml:space="preserve"> </w:t>
      </w:r>
      <w:r w:rsidR="00FF3111" w:rsidRPr="001A720B">
        <w:rPr>
          <w:rFonts w:ascii="Palatino Linotype" w:hAnsi="Palatino Linotype" w:cs="Arial"/>
        </w:rPr>
        <w:t>expediente,</w:t>
      </w:r>
      <w:r w:rsidR="00414147" w:rsidRPr="001A720B">
        <w:rPr>
          <w:rFonts w:ascii="Palatino Linotype" w:hAnsi="Palatino Linotype" w:cs="Arial"/>
        </w:rPr>
        <w:t xml:space="preserve"> </w:t>
      </w:r>
      <w:r w:rsidR="00FF3111" w:rsidRPr="001A720B">
        <w:rPr>
          <w:rFonts w:ascii="Palatino Linotype" w:hAnsi="Palatino Linotype" w:cs="Arial"/>
        </w:rPr>
        <w:t>en</w:t>
      </w:r>
      <w:r w:rsidR="00414147" w:rsidRPr="001A720B">
        <w:rPr>
          <w:rFonts w:ascii="Palatino Linotype" w:hAnsi="Palatino Linotype" w:cs="Arial"/>
        </w:rPr>
        <w:t xml:space="preserve"> </w:t>
      </w:r>
      <w:r w:rsidR="00FF3111" w:rsidRPr="001A720B">
        <w:rPr>
          <w:rFonts w:ascii="Palatino Linotype" w:hAnsi="Palatino Linotype" w:cs="Arial"/>
        </w:rPr>
        <w:t>fecha</w:t>
      </w:r>
      <w:r w:rsidR="00414147" w:rsidRPr="001A720B">
        <w:rPr>
          <w:rFonts w:ascii="Palatino Linotype" w:hAnsi="Palatino Linotype" w:cs="Arial"/>
        </w:rPr>
        <w:t xml:space="preserve"> </w:t>
      </w:r>
      <w:r w:rsidR="002C26DC" w:rsidRPr="001A720B">
        <w:rPr>
          <w:rFonts w:ascii="Palatino Linotype" w:hAnsi="Palatino Linotype" w:cs="Arial"/>
        </w:rPr>
        <w:t>dos de diciembre</w:t>
      </w:r>
      <w:r w:rsidR="008E6A62" w:rsidRPr="001A720B">
        <w:rPr>
          <w:rFonts w:ascii="Palatino Linotype" w:hAnsi="Palatino Linotype" w:cs="Arial"/>
        </w:rPr>
        <w:t xml:space="preserve"> </w:t>
      </w:r>
      <w:r w:rsidR="00B97199" w:rsidRPr="001A720B">
        <w:rPr>
          <w:rFonts w:ascii="Palatino Linotype" w:hAnsi="Palatino Linotype" w:cs="Arial"/>
        </w:rPr>
        <w:t>de</w:t>
      </w:r>
      <w:r w:rsidR="00414147" w:rsidRPr="001A720B">
        <w:rPr>
          <w:rFonts w:ascii="Palatino Linotype" w:hAnsi="Palatino Linotype" w:cs="Arial"/>
        </w:rPr>
        <w:t xml:space="preserve"> </w:t>
      </w:r>
      <w:r w:rsidR="00B97199" w:rsidRPr="001A720B">
        <w:rPr>
          <w:rFonts w:ascii="Palatino Linotype" w:hAnsi="Palatino Linotype" w:cs="Arial"/>
        </w:rPr>
        <w:t>dos</w:t>
      </w:r>
      <w:r w:rsidR="00414147" w:rsidRPr="001A720B">
        <w:rPr>
          <w:rFonts w:ascii="Palatino Linotype" w:hAnsi="Palatino Linotype" w:cs="Arial"/>
        </w:rPr>
        <w:t xml:space="preserve"> </w:t>
      </w:r>
      <w:r w:rsidR="00B97199" w:rsidRPr="001A720B">
        <w:rPr>
          <w:rFonts w:ascii="Palatino Linotype" w:hAnsi="Palatino Linotype" w:cs="Arial"/>
        </w:rPr>
        <w:t>mil</w:t>
      </w:r>
      <w:r w:rsidR="00414147" w:rsidRPr="001A720B">
        <w:rPr>
          <w:rFonts w:ascii="Palatino Linotype" w:hAnsi="Palatino Linotype" w:cs="Arial"/>
        </w:rPr>
        <w:t xml:space="preserve"> </w:t>
      </w:r>
      <w:r w:rsidR="00B97199" w:rsidRPr="001A720B">
        <w:rPr>
          <w:rFonts w:ascii="Palatino Linotype" w:hAnsi="Palatino Linotype" w:cs="Arial"/>
        </w:rPr>
        <w:t>diecinueve</w:t>
      </w:r>
      <w:r w:rsidR="00FF3111" w:rsidRPr="001A720B">
        <w:rPr>
          <w:rFonts w:ascii="Palatino Linotype" w:hAnsi="Palatino Linotype" w:cs="Arial"/>
        </w:rPr>
        <w:t>,</w:t>
      </w:r>
      <w:r w:rsidR="00414147" w:rsidRPr="001A720B">
        <w:rPr>
          <w:rFonts w:ascii="Palatino Linotype" w:hAnsi="Palatino Linotype" w:cs="Arial"/>
        </w:rPr>
        <w:t xml:space="preserve"> </w:t>
      </w:r>
      <w:r w:rsidR="00FF3111" w:rsidRPr="001A720B">
        <w:rPr>
          <w:rFonts w:ascii="Palatino Linotype" w:hAnsi="Palatino Linotype" w:cs="Arial"/>
        </w:rPr>
        <w:t>la</w:t>
      </w:r>
      <w:r w:rsidR="00414147" w:rsidRPr="001A720B">
        <w:rPr>
          <w:rFonts w:ascii="Palatino Linotype" w:hAnsi="Palatino Linotype" w:cs="Arial"/>
        </w:rPr>
        <w:t xml:space="preserve"> </w:t>
      </w:r>
      <w:r w:rsidR="00FF3111" w:rsidRPr="001A720B">
        <w:rPr>
          <w:rFonts w:ascii="Palatino Linotype" w:hAnsi="Palatino Linotype" w:cs="Arial"/>
        </w:rPr>
        <w:t>Comisionada</w:t>
      </w:r>
      <w:r w:rsidR="00414147" w:rsidRPr="001A720B">
        <w:rPr>
          <w:rFonts w:ascii="Palatino Linotype" w:hAnsi="Palatino Linotype" w:cs="Arial"/>
        </w:rPr>
        <w:t xml:space="preserve"> </w:t>
      </w:r>
      <w:r w:rsidR="00FF3111" w:rsidRPr="001A720B">
        <w:rPr>
          <w:rFonts w:ascii="Palatino Linotype" w:hAnsi="Palatino Linotype" w:cs="Arial"/>
        </w:rPr>
        <w:t>Ponente</w:t>
      </w:r>
      <w:r w:rsidR="00414147" w:rsidRPr="001A720B">
        <w:rPr>
          <w:rFonts w:ascii="Palatino Linotype" w:hAnsi="Palatino Linotype" w:cs="Arial"/>
        </w:rPr>
        <w:t xml:space="preserve"> </w:t>
      </w:r>
      <w:r w:rsidR="00FF3111" w:rsidRPr="001A720B">
        <w:rPr>
          <w:rFonts w:ascii="Palatino Linotype" w:hAnsi="Palatino Linotype" w:cs="Arial"/>
        </w:rPr>
        <w:t>acordó</w:t>
      </w:r>
      <w:r w:rsidR="00414147" w:rsidRPr="001A720B">
        <w:rPr>
          <w:rFonts w:ascii="Palatino Linotype" w:hAnsi="Palatino Linotype" w:cs="Arial"/>
        </w:rPr>
        <w:t xml:space="preserve"> </w:t>
      </w:r>
      <w:r w:rsidR="00FF3111" w:rsidRPr="001A720B">
        <w:rPr>
          <w:rFonts w:ascii="Palatino Linotype" w:hAnsi="Palatino Linotype" w:cs="Arial"/>
        </w:rPr>
        <w:t>el</w:t>
      </w:r>
      <w:r w:rsidR="00414147" w:rsidRPr="001A720B">
        <w:rPr>
          <w:rFonts w:ascii="Palatino Linotype" w:hAnsi="Palatino Linotype" w:cs="Arial"/>
        </w:rPr>
        <w:t xml:space="preserve"> </w:t>
      </w:r>
      <w:r w:rsidR="00FF3111" w:rsidRPr="001A720B">
        <w:rPr>
          <w:rFonts w:ascii="Palatino Linotype" w:hAnsi="Palatino Linotype" w:cs="Arial"/>
        </w:rPr>
        <w:t>cierre</w:t>
      </w:r>
      <w:r w:rsidR="00414147" w:rsidRPr="001A720B">
        <w:rPr>
          <w:rFonts w:ascii="Palatino Linotype" w:hAnsi="Palatino Linotype" w:cs="Arial"/>
        </w:rPr>
        <w:t xml:space="preserve"> </w:t>
      </w:r>
      <w:r w:rsidR="00FF3111" w:rsidRPr="001A720B">
        <w:rPr>
          <w:rFonts w:ascii="Palatino Linotype" w:hAnsi="Palatino Linotype" w:cs="Arial"/>
        </w:rPr>
        <w:t>de</w:t>
      </w:r>
      <w:r w:rsidR="00414147" w:rsidRPr="001A720B">
        <w:rPr>
          <w:rFonts w:ascii="Palatino Linotype" w:hAnsi="Palatino Linotype" w:cs="Arial"/>
        </w:rPr>
        <w:t xml:space="preserve"> </w:t>
      </w:r>
      <w:r w:rsidR="00FF3111" w:rsidRPr="001A720B">
        <w:rPr>
          <w:rFonts w:ascii="Palatino Linotype" w:hAnsi="Palatino Linotype" w:cs="Arial"/>
        </w:rPr>
        <w:t>instrucción</w:t>
      </w:r>
      <w:r w:rsidR="00AB27D9" w:rsidRPr="001A720B">
        <w:rPr>
          <w:rFonts w:ascii="Palatino Linotype" w:hAnsi="Palatino Linotype" w:cs="Arial"/>
        </w:rPr>
        <w:t>;</w:t>
      </w:r>
      <w:r w:rsidR="00414147" w:rsidRPr="001A720B">
        <w:rPr>
          <w:rFonts w:ascii="Palatino Linotype" w:hAnsi="Palatino Linotype" w:cs="Arial"/>
        </w:rPr>
        <w:t xml:space="preserve"> </w:t>
      </w:r>
      <w:r w:rsidR="00FF3111" w:rsidRPr="001A720B">
        <w:rPr>
          <w:rFonts w:ascii="Palatino Linotype" w:hAnsi="Palatino Linotype" w:cs="Arial"/>
        </w:rPr>
        <w:t>así</w:t>
      </w:r>
      <w:r w:rsidR="00414147" w:rsidRPr="001A720B">
        <w:rPr>
          <w:rFonts w:ascii="Palatino Linotype" w:hAnsi="Palatino Linotype" w:cs="Arial"/>
        </w:rPr>
        <w:t xml:space="preserve"> </w:t>
      </w:r>
      <w:r w:rsidR="00FF3111" w:rsidRPr="001A720B">
        <w:rPr>
          <w:rFonts w:ascii="Palatino Linotype" w:hAnsi="Palatino Linotype" w:cs="Arial"/>
          <w:lang w:val="es-ES_tradnl"/>
        </w:rPr>
        <w:t>como</w:t>
      </w:r>
      <w:r w:rsidR="00AB27D9" w:rsidRPr="001A720B">
        <w:rPr>
          <w:rFonts w:ascii="Palatino Linotype" w:hAnsi="Palatino Linotype" w:cs="Arial"/>
          <w:lang w:val="es-ES_tradnl"/>
        </w:rPr>
        <w:t>,</w:t>
      </w:r>
      <w:r w:rsidR="00414147" w:rsidRPr="001A720B">
        <w:rPr>
          <w:rFonts w:ascii="Palatino Linotype" w:hAnsi="Palatino Linotype" w:cs="Arial"/>
        </w:rPr>
        <w:t xml:space="preserve"> </w:t>
      </w:r>
      <w:r w:rsidR="00FF3111" w:rsidRPr="001A720B">
        <w:rPr>
          <w:rFonts w:ascii="Palatino Linotype" w:hAnsi="Palatino Linotype" w:cs="Arial"/>
        </w:rPr>
        <w:t>la</w:t>
      </w:r>
      <w:r w:rsidR="00414147" w:rsidRPr="001A720B">
        <w:rPr>
          <w:rFonts w:ascii="Palatino Linotype" w:hAnsi="Palatino Linotype" w:cs="Arial"/>
        </w:rPr>
        <w:t xml:space="preserve"> </w:t>
      </w:r>
      <w:r w:rsidR="00FF3111" w:rsidRPr="001A720B">
        <w:rPr>
          <w:rFonts w:ascii="Palatino Linotype" w:hAnsi="Palatino Linotype" w:cs="Arial"/>
        </w:rPr>
        <w:t>remisión</w:t>
      </w:r>
      <w:r w:rsidR="00414147" w:rsidRPr="001A720B">
        <w:rPr>
          <w:rFonts w:ascii="Palatino Linotype" w:hAnsi="Palatino Linotype" w:cs="Arial"/>
        </w:rPr>
        <w:t xml:space="preserve"> </w:t>
      </w:r>
      <w:r w:rsidR="00FF3111" w:rsidRPr="001A720B">
        <w:rPr>
          <w:rFonts w:ascii="Palatino Linotype" w:hAnsi="Palatino Linotype" w:cs="Arial"/>
        </w:rPr>
        <w:t>del</w:t>
      </w:r>
      <w:r w:rsidR="00414147" w:rsidRPr="001A720B">
        <w:rPr>
          <w:rFonts w:ascii="Palatino Linotype" w:hAnsi="Palatino Linotype" w:cs="Arial"/>
        </w:rPr>
        <w:t xml:space="preserve"> </w:t>
      </w:r>
      <w:r w:rsidR="00FF3111" w:rsidRPr="001A720B">
        <w:rPr>
          <w:rFonts w:ascii="Palatino Linotype" w:hAnsi="Palatino Linotype" w:cs="Arial"/>
        </w:rPr>
        <w:t>mismo</w:t>
      </w:r>
      <w:r w:rsidR="00414147" w:rsidRPr="001A720B">
        <w:rPr>
          <w:rFonts w:ascii="Palatino Linotype" w:hAnsi="Palatino Linotype" w:cs="Arial"/>
        </w:rPr>
        <w:t xml:space="preserve"> </w:t>
      </w:r>
      <w:r w:rsidR="00FF3111" w:rsidRPr="001A720B">
        <w:rPr>
          <w:rFonts w:ascii="Palatino Linotype" w:hAnsi="Palatino Linotype" w:cs="Arial"/>
        </w:rPr>
        <w:t>a</w:t>
      </w:r>
      <w:r w:rsidR="00414147" w:rsidRPr="001A720B">
        <w:rPr>
          <w:rFonts w:ascii="Palatino Linotype" w:hAnsi="Palatino Linotype" w:cs="Arial"/>
        </w:rPr>
        <w:t xml:space="preserve"> </w:t>
      </w:r>
      <w:r w:rsidR="00FF3111" w:rsidRPr="001A720B">
        <w:rPr>
          <w:rFonts w:ascii="Palatino Linotype" w:hAnsi="Palatino Linotype" w:cs="Arial"/>
        </w:rPr>
        <w:t>efecto</w:t>
      </w:r>
      <w:r w:rsidR="00414147" w:rsidRPr="001A720B">
        <w:rPr>
          <w:rFonts w:ascii="Palatino Linotype" w:hAnsi="Palatino Linotype" w:cs="Arial"/>
        </w:rPr>
        <w:t xml:space="preserve"> </w:t>
      </w:r>
      <w:r w:rsidR="00FF3111" w:rsidRPr="001A720B">
        <w:rPr>
          <w:rFonts w:ascii="Palatino Linotype" w:hAnsi="Palatino Linotype" w:cs="Arial"/>
          <w:lang w:val="es-ES_tradnl"/>
        </w:rPr>
        <w:t>de</w:t>
      </w:r>
      <w:r w:rsidR="00414147" w:rsidRPr="001A720B">
        <w:rPr>
          <w:rFonts w:ascii="Palatino Linotype" w:hAnsi="Palatino Linotype" w:cs="Arial"/>
        </w:rPr>
        <w:t xml:space="preserve"> </w:t>
      </w:r>
      <w:r w:rsidR="00FF3111" w:rsidRPr="001A720B">
        <w:rPr>
          <w:rFonts w:ascii="Palatino Linotype" w:hAnsi="Palatino Linotype" w:cs="Arial"/>
        </w:rPr>
        <w:t>ser</w:t>
      </w:r>
      <w:r w:rsidR="00414147" w:rsidRPr="001A720B">
        <w:rPr>
          <w:rFonts w:ascii="Palatino Linotype" w:hAnsi="Palatino Linotype" w:cs="Arial"/>
        </w:rPr>
        <w:t xml:space="preserve"> </w:t>
      </w:r>
      <w:r w:rsidR="00FF3111" w:rsidRPr="001A720B">
        <w:rPr>
          <w:rFonts w:ascii="Palatino Linotype" w:hAnsi="Palatino Linotype" w:cs="Arial"/>
        </w:rPr>
        <w:t>resuelto,</w:t>
      </w:r>
      <w:r w:rsidR="00414147" w:rsidRPr="001A720B">
        <w:rPr>
          <w:rFonts w:ascii="Palatino Linotype" w:hAnsi="Palatino Linotype" w:cs="Arial"/>
        </w:rPr>
        <w:t xml:space="preserve"> </w:t>
      </w:r>
      <w:r w:rsidR="00FF3111" w:rsidRPr="001A720B">
        <w:rPr>
          <w:rFonts w:ascii="Palatino Linotype" w:hAnsi="Palatino Linotype" w:cs="Arial"/>
        </w:rPr>
        <w:t>de</w:t>
      </w:r>
      <w:r w:rsidR="00414147" w:rsidRPr="001A720B">
        <w:rPr>
          <w:rFonts w:ascii="Palatino Linotype" w:hAnsi="Palatino Linotype" w:cs="Arial"/>
        </w:rPr>
        <w:t xml:space="preserve"> </w:t>
      </w:r>
      <w:r w:rsidR="00FF3111" w:rsidRPr="001A720B">
        <w:rPr>
          <w:rFonts w:ascii="Palatino Linotype" w:hAnsi="Palatino Linotype" w:cs="Arial"/>
        </w:rPr>
        <w:t>conformidad</w:t>
      </w:r>
      <w:r w:rsidR="00414147" w:rsidRPr="001A720B">
        <w:rPr>
          <w:rFonts w:ascii="Palatino Linotype" w:hAnsi="Palatino Linotype" w:cs="Arial"/>
        </w:rPr>
        <w:t xml:space="preserve"> </w:t>
      </w:r>
      <w:r w:rsidR="00FF3111" w:rsidRPr="001A720B">
        <w:rPr>
          <w:rFonts w:ascii="Palatino Linotype" w:hAnsi="Palatino Linotype" w:cs="Arial"/>
        </w:rPr>
        <w:t>con</w:t>
      </w:r>
      <w:r w:rsidR="00414147" w:rsidRPr="001A720B">
        <w:rPr>
          <w:rFonts w:ascii="Palatino Linotype" w:hAnsi="Palatino Linotype" w:cs="Arial"/>
        </w:rPr>
        <w:t xml:space="preserve"> </w:t>
      </w:r>
      <w:r w:rsidR="00FF3111" w:rsidRPr="001A720B">
        <w:rPr>
          <w:rFonts w:ascii="Palatino Linotype" w:hAnsi="Palatino Linotype" w:cs="Arial"/>
        </w:rPr>
        <w:t>lo</w:t>
      </w:r>
      <w:r w:rsidR="00414147" w:rsidRPr="001A720B">
        <w:rPr>
          <w:rFonts w:ascii="Palatino Linotype" w:hAnsi="Palatino Linotype" w:cs="Arial"/>
        </w:rPr>
        <w:t xml:space="preserve"> </w:t>
      </w:r>
      <w:r w:rsidR="00FF3111" w:rsidRPr="001A720B">
        <w:rPr>
          <w:rFonts w:ascii="Palatino Linotype" w:hAnsi="Palatino Linotype" w:cs="Arial"/>
        </w:rPr>
        <w:t>establecido</w:t>
      </w:r>
      <w:r w:rsidR="00414147" w:rsidRPr="001A720B">
        <w:rPr>
          <w:rFonts w:ascii="Palatino Linotype" w:hAnsi="Palatino Linotype" w:cs="Arial"/>
        </w:rPr>
        <w:t xml:space="preserve"> </w:t>
      </w:r>
      <w:r w:rsidR="00FF3111" w:rsidRPr="001A720B">
        <w:rPr>
          <w:rFonts w:ascii="Palatino Linotype" w:hAnsi="Palatino Linotype" w:cs="Arial"/>
        </w:rPr>
        <w:t>en</w:t>
      </w:r>
      <w:r w:rsidR="00414147" w:rsidRPr="001A720B">
        <w:rPr>
          <w:rFonts w:ascii="Palatino Linotype" w:hAnsi="Palatino Linotype" w:cs="Arial"/>
        </w:rPr>
        <w:t xml:space="preserve"> </w:t>
      </w:r>
      <w:r w:rsidR="00FF3111" w:rsidRPr="001A720B">
        <w:rPr>
          <w:rFonts w:ascii="Palatino Linotype" w:hAnsi="Palatino Linotype" w:cs="Arial"/>
        </w:rPr>
        <w:t>el</w:t>
      </w:r>
      <w:r w:rsidR="00414147" w:rsidRPr="001A720B">
        <w:rPr>
          <w:rFonts w:ascii="Palatino Linotype" w:hAnsi="Palatino Linotype" w:cs="Arial"/>
        </w:rPr>
        <w:t xml:space="preserve"> </w:t>
      </w:r>
      <w:r w:rsidR="00FF3111" w:rsidRPr="001A720B">
        <w:rPr>
          <w:rFonts w:ascii="Palatino Linotype" w:hAnsi="Palatino Linotype" w:cs="Arial"/>
        </w:rPr>
        <w:t>artículo</w:t>
      </w:r>
      <w:r w:rsidR="00414147" w:rsidRPr="001A720B">
        <w:rPr>
          <w:rFonts w:ascii="Palatino Linotype" w:hAnsi="Palatino Linotype" w:cs="Arial"/>
        </w:rPr>
        <w:t xml:space="preserve"> </w:t>
      </w:r>
      <w:r w:rsidR="00FF3111" w:rsidRPr="001A720B">
        <w:rPr>
          <w:rFonts w:ascii="Palatino Linotype" w:hAnsi="Palatino Linotype" w:cs="Arial"/>
        </w:rPr>
        <w:t>185</w:t>
      </w:r>
      <w:r w:rsidR="006F1530" w:rsidRPr="001A720B">
        <w:rPr>
          <w:rFonts w:ascii="Palatino Linotype" w:hAnsi="Palatino Linotype" w:cs="Arial"/>
        </w:rPr>
        <w:t>,</w:t>
      </w:r>
      <w:r w:rsidR="00414147" w:rsidRPr="001A720B">
        <w:rPr>
          <w:rFonts w:ascii="Palatino Linotype" w:hAnsi="Palatino Linotype" w:cs="Arial"/>
        </w:rPr>
        <w:t xml:space="preserve"> </w:t>
      </w:r>
      <w:r w:rsidR="00FF3111" w:rsidRPr="001A720B">
        <w:rPr>
          <w:rFonts w:ascii="Palatino Linotype" w:hAnsi="Palatino Linotype" w:cs="Arial"/>
        </w:rPr>
        <w:t>fracciones</w:t>
      </w:r>
      <w:r w:rsidR="00414147" w:rsidRPr="001A720B">
        <w:rPr>
          <w:rFonts w:ascii="Palatino Linotype" w:hAnsi="Palatino Linotype" w:cs="Arial"/>
        </w:rPr>
        <w:t xml:space="preserve"> </w:t>
      </w:r>
      <w:r w:rsidR="00FF3111" w:rsidRPr="001A720B">
        <w:rPr>
          <w:rFonts w:ascii="Palatino Linotype" w:hAnsi="Palatino Linotype" w:cs="Arial"/>
        </w:rPr>
        <w:t>VI</w:t>
      </w:r>
      <w:r w:rsidR="00414147" w:rsidRPr="001A720B">
        <w:rPr>
          <w:rFonts w:ascii="Palatino Linotype" w:hAnsi="Palatino Linotype" w:cs="Arial"/>
        </w:rPr>
        <w:t xml:space="preserve"> </w:t>
      </w:r>
      <w:r w:rsidR="00FF3111" w:rsidRPr="001A720B">
        <w:rPr>
          <w:rFonts w:ascii="Palatino Linotype" w:hAnsi="Palatino Linotype" w:cs="Arial"/>
        </w:rPr>
        <w:t>y</w:t>
      </w:r>
      <w:r w:rsidR="00414147" w:rsidRPr="001A720B">
        <w:rPr>
          <w:rFonts w:ascii="Palatino Linotype" w:hAnsi="Palatino Linotype" w:cs="Arial"/>
        </w:rPr>
        <w:t xml:space="preserve"> </w:t>
      </w:r>
      <w:r w:rsidR="00FF3111" w:rsidRPr="001A720B">
        <w:rPr>
          <w:rFonts w:ascii="Palatino Linotype" w:hAnsi="Palatino Linotype" w:cs="Arial"/>
        </w:rPr>
        <w:t>VIII</w:t>
      </w:r>
      <w:r w:rsidR="00414147" w:rsidRPr="001A720B">
        <w:rPr>
          <w:rFonts w:ascii="Palatino Linotype" w:hAnsi="Palatino Linotype" w:cs="Arial"/>
        </w:rPr>
        <w:t xml:space="preserve"> </w:t>
      </w:r>
      <w:r w:rsidR="00FF3111" w:rsidRPr="001A720B">
        <w:rPr>
          <w:rFonts w:ascii="Palatino Linotype" w:hAnsi="Palatino Linotype" w:cs="Arial"/>
        </w:rPr>
        <w:t>de</w:t>
      </w:r>
      <w:r w:rsidR="00414147" w:rsidRPr="001A720B">
        <w:rPr>
          <w:rFonts w:ascii="Palatino Linotype" w:hAnsi="Palatino Linotype" w:cs="Arial"/>
        </w:rPr>
        <w:t xml:space="preserve"> </w:t>
      </w:r>
      <w:r w:rsidR="00FF3111" w:rsidRPr="001A720B">
        <w:rPr>
          <w:rFonts w:ascii="Palatino Linotype" w:hAnsi="Palatino Linotype" w:cs="Arial"/>
        </w:rPr>
        <w:t>la</w:t>
      </w:r>
      <w:r w:rsidR="00414147" w:rsidRPr="001A720B">
        <w:rPr>
          <w:rFonts w:ascii="Palatino Linotype" w:hAnsi="Palatino Linotype" w:cs="Arial"/>
        </w:rPr>
        <w:t xml:space="preserve"> </w:t>
      </w:r>
      <w:r w:rsidR="00FF3111" w:rsidRPr="001A720B">
        <w:rPr>
          <w:rFonts w:ascii="Palatino Linotype" w:hAnsi="Palatino Linotype" w:cs="Arial"/>
        </w:rPr>
        <w:t>Ley</w:t>
      </w:r>
      <w:r w:rsidR="00414147" w:rsidRPr="001A720B">
        <w:rPr>
          <w:rFonts w:ascii="Palatino Linotype" w:hAnsi="Palatino Linotype" w:cs="Arial"/>
        </w:rPr>
        <w:t xml:space="preserve"> </w:t>
      </w:r>
      <w:r w:rsidR="00FF3111" w:rsidRPr="001A720B">
        <w:rPr>
          <w:rFonts w:ascii="Palatino Linotype" w:hAnsi="Palatino Linotype" w:cs="Arial"/>
        </w:rPr>
        <w:t>de</w:t>
      </w:r>
      <w:r w:rsidR="00414147" w:rsidRPr="001A720B">
        <w:rPr>
          <w:rFonts w:ascii="Palatino Linotype" w:hAnsi="Palatino Linotype" w:cs="Arial"/>
        </w:rPr>
        <w:t xml:space="preserve"> </w:t>
      </w:r>
      <w:r w:rsidR="00FF3111" w:rsidRPr="001A720B">
        <w:rPr>
          <w:rFonts w:ascii="Palatino Linotype" w:hAnsi="Palatino Linotype" w:cs="Arial"/>
        </w:rPr>
        <w:t>Transparencia</w:t>
      </w:r>
      <w:r w:rsidR="00414147" w:rsidRPr="001A720B">
        <w:rPr>
          <w:rFonts w:ascii="Palatino Linotype" w:hAnsi="Palatino Linotype" w:cs="Arial"/>
        </w:rPr>
        <w:t xml:space="preserve"> </w:t>
      </w:r>
      <w:r w:rsidR="00FF3111" w:rsidRPr="001A720B">
        <w:rPr>
          <w:rFonts w:ascii="Palatino Linotype" w:hAnsi="Palatino Linotype" w:cs="Arial"/>
        </w:rPr>
        <w:t>y</w:t>
      </w:r>
      <w:r w:rsidR="00414147" w:rsidRPr="001A720B">
        <w:rPr>
          <w:rFonts w:ascii="Palatino Linotype" w:hAnsi="Palatino Linotype" w:cs="Arial"/>
        </w:rPr>
        <w:t xml:space="preserve"> </w:t>
      </w:r>
      <w:r w:rsidR="00FF3111" w:rsidRPr="001A720B">
        <w:rPr>
          <w:rFonts w:ascii="Palatino Linotype" w:hAnsi="Palatino Linotype" w:cs="Arial"/>
        </w:rPr>
        <w:t>Acceso</w:t>
      </w:r>
      <w:r w:rsidR="00414147" w:rsidRPr="001A720B">
        <w:rPr>
          <w:rFonts w:ascii="Palatino Linotype" w:hAnsi="Palatino Linotype" w:cs="Arial"/>
        </w:rPr>
        <w:t xml:space="preserve"> </w:t>
      </w:r>
      <w:r w:rsidR="00FF3111" w:rsidRPr="001A720B">
        <w:rPr>
          <w:rFonts w:ascii="Palatino Linotype" w:hAnsi="Palatino Linotype" w:cs="Arial"/>
        </w:rPr>
        <w:t>a</w:t>
      </w:r>
      <w:r w:rsidR="00414147" w:rsidRPr="001A720B">
        <w:rPr>
          <w:rFonts w:ascii="Palatino Linotype" w:hAnsi="Palatino Linotype" w:cs="Arial"/>
        </w:rPr>
        <w:t xml:space="preserve"> </w:t>
      </w:r>
      <w:r w:rsidR="00FF3111" w:rsidRPr="001A720B">
        <w:rPr>
          <w:rFonts w:ascii="Palatino Linotype" w:hAnsi="Palatino Linotype" w:cs="Arial"/>
        </w:rPr>
        <w:t>la</w:t>
      </w:r>
      <w:r w:rsidR="00414147" w:rsidRPr="001A720B">
        <w:rPr>
          <w:rFonts w:ascii="Palatino Linotype" w:hAnsi="Palatino Linotype" w:cs="Arial"/>
        </w:rPr>
        <w:t xml:space="preserve"> </w:t>
      </w:r>
      <w:r w:rsidR="00FF3111" w:rsidRPr="001A720B">
        <w:rPr>
          <w:rFonts w:ascii="Palatino Linotype" w:hAnsi="Palatino Linotype" w:cs="Arial"/>
        </w:rPr>
        <w:t>Información</w:t>
      </w:r>
      <w:r w:rsidR="00414147" w:rsidRPr="001A720B">
        <w:rPr>
          <w:rFonts w:ascii="Palatino Linotype" w:hAnsi="Palatino Linotype" w:cs="Arial"/>
        </w:rPr>
        <w:t xml:space="preserve"> </w:t>
      </w:r>
      <w:r w:rsidR="00FF3111" w:rsidRPr="001A720B">
        <w:rPr>
          <w:rFonts w:ascii="Palatino Linotype" w:hAnsi="Palatino Linotype" w:cs="Arial"/>
        </w:rPr>
        <w:t>Pública</w:t>
      </w:r>
      <w:r w:rsidR="00414147" w:rsidRPr="001A720B">
        <w:rPr>
          <w:rFonts w:ascii="Palatino Linotype" w:hAnsi="Palatino Linotype" w:cs="Arial"/>
        </w:rPr>
        <w:t xml:space="preserve"> </w:t>
      </w:r>
      <w:r w:rsidR="00FF3111" w:rsidRPr="001A720B">
        <w:rPr>
          <w:rFonts w:ascii="Palatino Linotype" w:hAnsi="Palatino Linotype" w:cs="Arial"/>
        </w:rPr>
        <w:t>del</w:t>
      </w:r>
      <w:r w:rsidR="00414147" w:rsidRPr="001A720B">
        <w:rPr>
          <w:rFonts w:ascii="Palatino Linotype" w:hAnsi="Palatino Linotype" w:cs="Arial"/>
        </w:rPr>
        <w:t xml:space="preserve"> </w:t>
      </w:r>
      <w:r w:rsidR="00FF3111" w:rsidRPr="001A720B">
        <w:rPr>
          <w:rFonts w:ascii="Palatino Linotype" w:hAnsi="Palatino Linotype" w:cs="Arial"/>
        </w:rPr>
        <w:t>Estado</w:t>
      </w:r>
      <w:r w:rsidR="00414147" w:rsidRPr="001A720B">
        <w:rPr>
          <w:rFonts w:ascii="Palatino Linotype" w:hAnsi="Palatino Linotype" w:cs="Arial"/>
        </w:rPr>
        <w:t xml:space="preserve"> </w:t>
      </w:r>
      <w:r w:rsidR="00FF3111" w:rsidRPr="001A720B">
        <w:rPr>
          <w:rFonts w:ascii="Palatino Linotype" w:hAnsi="Palatino Linotype" w:cs="Arial"/>
        </w:rPr>
        <w:t>de</w:t>
      </w:r>
      <w:r w:rsidR="00414147" w:rsidRPr="001A720B">
        <w:rPr>
          <w:rFonts w:ascii="Palatino Linotype" w:hAnsi="Palatino Linotype" w:cs="Arial"/>
        </w:rPr>
        <w:t xml:space="preserve"> </w:t>
      </w:r>
      <w:r w:rsidR="00FF3111" w:rsidRPr="001A720B">
        <w:rPr>
          <w:rFonts w:ascii="Palatino Linotype" w:hAnsi="Palatino Linotype" w:cs="Arial"/>
        </w:rPr>
        <w:t>México</w:t>
      </w:r>
      <w:r w:rsidR="00414147" w:rsidRPr="001A720B">
        <w:rPr>
          <w:rFonts w:ascii="Palatino Linotype" w:hAnsi="Palatino Linotype" w:cs="Arial"/>
        </w:rPr>
        <w:t xml:space="preserve"> </w:t>
      </w:r>
      <w:r w:rsidR="00FF3111" w:rsidRPr="001A720B">
        <w:rPr>
          <w:rFonts w:ascii="Palatino Linotype" w:hAnsi="Palatino Linotype" w:cs="Arial"/>
        </w:rPr>
        <w:t>y</w:t>
      </w:r>
      <w:r w:rsidR="00414147" w:rsidRPr="001A720B">
        <w:rPr>
          <w:rFonts w:ascii="Palatino Linotype" w:hAnsi="Palatino Linotype" w:cs="Arial"/>
        </w:rPr>
        <w:t xml:space="preserve"> </w:t>
      </w:r>
      <w:r w:rsidR="00FF3111" w:rsidRPr="001A720B">
        <w:rPr>
          <w:rFonts w:ascii="Palatino Linotype" w:hAnsi="Palatino Linotype" w:cs="Arial"/>
        </w:rPr>
        <w:t>Municipios</w:t>
      </w:r>
      <w:r w:rsidR="0069412E" w:rsidRPr="001A720B">
        <w:rPr>
          <w:rFonts w:ascii="Palatino Linotype" w:hAnsi="Palatino Linotype" w:cs="Arial"/>
        </w:rPr>
        <w:t>.</w:t>
      </w:r>
    </w:p>
    <w:p w:rsidR="00081D7F" w:rsidRPr="001A720B" w:rsidRDefault="0069412E" w:rsidP="00081D7F">
      <w:pPr>
        <w:pStyle w:val="Prrafodelista"/>
        <w:numPr>
          <w:ilvl w:val="0"/>
          <w:numId w:val="4"/>
        </w:numPr>
        <w:spacing w:before="240" w:beforeAutospacing="1" w:after="240" w:afterAutospacing="1" w:line="360" w:lineRule="auto"/>
        <w:ind w:left="0" w:firstLine="0"/>
        <w:jc w:val="both"/>
        <w:rPr>
          <w:rFonts w:ascii="Palatino Linotype" w:hAnsi="Palatino Linotype"/>
          <w:b/>
          <w:bCs/>
          <w:spacing w:val="60"/>
          <w:sz w:val="28"/>
        </w:rPr>
      </w:pPr>
      <w:r w:rsidRPr="001A720B">
        <w:rPr>
          <w:rFonts w:ascii="Palatino Linotype" w:eastAsia="Calibri" w:hAnsi="Palatino Linotype"/>
          <w:szCs w:val="22"/>
          <w:lang w:eastAsia="en-US"/>
        </w:rPr>
        <w:t xml:space="preserve">En fecha </w:t>
      </w:r>
      <w:r w:rsidR="00EF237E" w:rsidRPr="001A720B">
        <w:rPr>
          <w:rFonts w:ascii="Palatino Linotype" w:eastAsia="Calibri" w:hAnsi="Palatino Linotype"/>
          <w:szCs w:val="22"/>
          <w:lang w:eastAsia="en-US"/>
        </w:rPr>
        <w:t>dieciocho</w:t>
      </w:r>
      <w:r w:rsidR="002C26DC" w:rsidRPr="001A720B">
        <w:rPr>
          <w:rFonts w:ascii="Palatino Linotype" w:eastAsia="Calibri" w:hAnsi="Palatino Linotype"/>
          <w:szCs w:val="22"/>
          <w:lang w:eastAsia="en-US"/>
        </w:rPr>
        <w:t xml:space="preserve"> de diciembre</w:t>
      </w:r>
      <w:r w:rsidRPr="001A720B">
        <w:rPr>
          <w:rFonts w:ascii="Palatino Linotype" w:eastAsia="Calibri" w:hAnsi="Palatino Linotype"/>
          <w:szCs w:val="22"/>
          <w:lang w:eastAsia="en-US"/>
        </w:rPr>
        <w:t xml:space="preserve"> de dos mil diecinueve, </w:t>
      </w:r>
      <w:r w:rsidR="00AF2A59" w:rsidRPr="001A720B">
        <w:rPr>
          <w:rFonts w:ascii="Palatino Linotype" w:hAnsi="Palatino Linotype" w:cs="Arial"/>
        </w:rPr>
        <w:t xml:space="preserve">la Comisionada Ponente </w:t>
      </w:r>
      <w:r w:rsidR="00081D7F" w:rsidRPr="001A720B">
        <w:rPr>
          <w:rFonts w:ascii="Palatino Linotype" w:hAnsi="Palatino Linotype" w:cs="Arial"/>
        </w:rPr>
        <w:t>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1A720B" w:rsidRDefault="004B4CB8" w:rsidP="00081D7F">
      <w:pPr>
        <w:pStyle w:val="Prrafodelista"/>
        <w:spacing w:before="240" w:beforeAutospacing="1" w:after="240" w:afterAutospacing="1" w:line="360" w:lineRule="auto"/>
        <w:ind w:left="0"/>
        <w:jc w:val="center"/>
        <w:rPr>
          <w:rFonts w:ascii="Palatino Linotype" w:hAnsi="Palatino Linotype"/>
          <w:b/>
          <w:bCs/>
          <w:spacing w:val="60"/>
          <w:sz w:val="28"/>
        </w:rPr>
      </w:pPr>
      <w:r w:rsidRPr="001A720B">
        <w:rPr>
          <w:rFonts w:ascii="Palatino Linotype" w:hAnsi="Palatino Linotype"/>
          <w:b/>
          <w:bCs/>
          <w:spacing w:val="60"/>
          <w:sz w:val="28"/>
        </w:rPr>
        <w:t>CONSIDERANDO</w:t>
      </w:r>
    </w:p>
    <w:p w:rsidR="00BE201E" w:rsidRPr="001A720B"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1A720B">
        <w:rPr>
          <w:rFonts w:ascii="Palatino Linotype" w:hAnsi="Palatino Linotype"/>
          <w:b/>
        </w:rPr>
        <w:t>Competencia</w:t>
      </w:r>
      <w:r w:rsidRPr="001A720B">
        <w:rPr>
          <w:rFonts w:ascii="Palatino Linotype" w:hAnsi="Palatino Linotype"/>
        </w:rPr>
        <w:t>.</w:t>
      </w:r>
      <w:r w:rsidR="00414147" w:rsidRPr="001A720B">
        <w:rPr>
          <w:rFonts w:ascii="Palatino Linotype" w:hAnsi="Palatino Linotype"/>
          <w:b/>
        </w:rPr>
        <w:t xml:space="preserve"> </w:t>
      </w:r>
      <w:r w:rsidR="00BE201E" w:rsidRPr="001A720B">
        <w:rPr>
          <w:rFonts w:ascii="Palatino Linotype" w:hAnsi="Palatino Linotype"/>
        </w:rPr>
        <w:t>Este</w:t>
      </w:r>
      <w:r w:rsidR="00414147" w:rsidRPr="001A720B">
        <w:rPr>
          <w:rFonts w:ascii="Palatino Linotype" w:hAnsi="Palatino Linotype"/>
        </w:rPr>
        <w:t xml:space="preserve"> </w:t>
      </w:r>
      <w:r w:rsidR="00BE201E" w:rsidRPr="001A720B">
        <w:rPr>
          <w:rFonts w:ascii="Palatino Linotype" w:hAnsi="Palatino Linotype"/>
        </w:rPr>
        <w:t>Instituto</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Transparencia,</w:t>
      </w:r>
      <w:r w:rsidR="00414147" w:rsidRPr="001A720B">
        <w:rPr>
          <w:rFonts w:ascii="Palatino Linotype" w:hAnsi="Palatino Linotype"/>
        </w:rPr>
        <w:t xml:space="preserve"> </w:t>
      </w:r>
      <w:r w:rsidR="00BE201E" w:rsidRPr="001A720B">
        <w:rPr>
          <w:rFonts w:ascii="Palatino Linotype" w:hAnsi="Palatino Linotype"/>
        </w:rPr>
        <w:t>Acceso</w:t>
      </w:r>
      <w:r w:rsidR="00414147" w:rsidRPr="001A720B">
        <w:rPr>
          <w:rFonts w:ascii="Palatino Linotype" w:hAnsi="Palatino Linotype"/>
        </w:rPr>
        <w:t xml:space="preserve"> </w:t>
      </w:r>
      <w:r w:rsidR="00BE201E" w:rsidRPr="001A720B">
        <w:rPr>
          <w:rFonts w:ascii="Palatino Linotype" w:hAnsi="Palatino Linotype"/>
        </w:rPr>
        <w:t>a</w:t>
      </w:r>
      <w:r w:rsidR="00414147" w:rsidRPr="001A720B">
        <w:rPr>
          <w:rFonts w:ascii="Palatino Linotype" w:hAnsi="Palatino Linotype"/>
        </w:rPr>
        <w:t xml:space="preserve"> </w:t>
      </w:r>
      <w:r w:rsidR="00BE201E" w:rsidRPr="001A720B">
        <w:rPr>
          <w:rFonts w:ascii="Palatino Linotype" w:hAnsi="Palatino Linotype"/>
        </w:rPr>
        <w:t>la</w:t>
      </w:r>
      <w:r w:rsidR="00414147" w:rsidRPr="001A720B">
        <w:rPr>
          <w:rFonts w:ascii="Palatino Linotype" w:hAnsi="Palatino Linotype"/>
        </w:rPr>
        <w:t xml:space="preserve"> </w:t>
      </w:r>
      <w:r w:rsidR="00BE201E" w:rsidRPr="001A720B">
        <w:rPr>
          <w:rFonts w:ascii="Palatino Linotype" w:hAnsi="Palatino Linotype"/>
        </w:rPr>
        <w:t>Información</w:t>
      </w:r>
      <w:r w:rsidR="00414147" w:rsidRPr="001A720B">
        <w:rPr>
          <w:rFonts w:ascii="Palatino Linotype" w:hAnsi="Palatino Linotype"/>
        </w:rPr>
        <w:t xml:space="preserve"> </w:t>
      </w:r>
      <w:r w:rsidR="00BE201E" w:rsidRPr="001A720B">
        <w:rPr>
          <w:rFonts w:ascii="Palatino Linotype" w:hAnsi="Palatino Linotype"/>
        </w:rPr>
        <w:t>Pública</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Protección</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Datos</w:t>
      </w:r>
      <w:r w:rsidR="00414147" w:rsidRPr="001A720B">
        <w:rPr>
          <w:rFonts w:ascii="Palatino Linotype" w:hAnsi="Palatino Linotype"/>
        </w:rPr>
        <w:t xml:space="preserve"> </w:t>
      </w:r>
      <w:r w:rsidR="00BE201E" w:rsidRPr="001A720B">
        <w:rPr>
          <w:rFonts w:ascii="Palatino Linotype" w:hAnsi="Palatino Linotype"/>
        </w:rPr>
        <w:t>Personales</w:t>
      </w:r>
      <w:r w:rsidR="00414147" w:rsidRPr="001A720B">
        <w:rPr>
          <w:rFonts w:ascii="Palatino Linotype" w:hAnsi="Palatino Linotype"/>
        </w:rPr>
        <w:t xml:space="preserve"> </w:t>
      </w:r>
      <w:r w:rsidR="00BE201E" w:rsidRPr="001A720B">
        <w:rPr>
          <w:rFonts w:ascii="Palatino Linotype" w:hAnsi="Palatino Linotype"/>
        </w:rPr>
        <w:t>del</w:t>
      </w:r>
      <w:r w:rsidR="00414147" w:rsidRPr="001A720B">
        <w:rPr>
          <w:rFonts w:ascii="Palatino Linotype" w:hAnsi="Palatino Linotype"/>
        </w:rPr>
        <w:t xml:space="preserve"> </w:t>
      </w:r>
      <w:r w:rsidR="00BE201E" w:rsidRPr="001A720B">
        <w:rPr>
          <w:rFonts w:ascii="Palatino Linotype" w:hAnsi="Palatino Linotype"/>
        </w:rPr>
        <w:t>Estado</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México</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Municipios,</w:t>
      </w:r>
      <w:r w:rsidR="00414147" w:rsidRPr="001A720B">
        <w:rPr>
          <w:rFonts w:ascii="Palatino Linotype" w:hAnsi="Palatino Linotype"/>
        </w:rPr>
        <w:t xml:space="preserve"> </w:t>
      </w:r>
      <w:r w:rsidR="00BE201E" w:rsidRPr="001A720B">
        <w:rPr>
          <w:rFonts w:ascii="Palatino Linotype" w:hAnsi="Palatino Linotype"/>
        </w:rPr>
        <w:t>es</w:t>
      </w:r>
      <w:r w:rsidR="00414147" w:rsidRPr="001A720B">
        <w:rPr>
          <w:rFonts w:ascii="Palatino Linotype" w:hAnsi="Palatino Linotype"/>
        </w:rPr>
        <w:t xml:space="preserve"> </w:t>
      </w:r>
      <w:r w:rsidR="00BE201E" w:rsidRPr="001A720B">
        <w:rPr>
          <w:rFonts w:ascii="Palatino Linotype" w:hAnsi="Palatino Linotype"/>
        </w:rPr>
        <w:t>competente</w:t>
      </w:r>
      <w:r w:rsidR="00414147" w:rsidRPr="001A720B">
        <w:rPr>
          <w:rFonts w:ascii="Palatino Linotype" w:hAnsi="Palatino Linotype"/>
        </w:rPr>
        <w:t xml:space="preserve"> </w:t>
      </w:r>
      <w:r w:rsidR="00BE201E" w:rsidRPr="001A720B">
        <w:rPr>
          <w:rFonts w:ascii="Palatino Linotype" w:hAnsi="Palatino Linotype"/>
        </w:rPr>
        <w:t>para</w:t>
      </w:r>
      <w:r w:rsidR="00414147" w:rsidRPr="001A720B">
        <w:rPr>
          <w:rFonts w:ascii="Palatino Linotype" w:hAnsi="Palatino Linotype"/>
        </w:rPr>
        <w:t xml:space="preserve"> </w:t>
      </w:r>
      <w:r w:rsidR="00BE201E" w:rsidRPr="001A720B">
        <w:rPr>
          <w:rFonts w:ascii="Palatino Linotype" w:hAnsi="Palatino Linotype"/>
        </w:rPr>
        <w:t>conocer</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resolver</w:t>
      </w:r>
      <w:r w:rsidR="00414147" w:rsidRPr="001A720B">
        <w:rPr>
          <w:rFonts w:ascii="Palatino Linotype" w:hAnsi="Palatino Linotype"/>
        </w:rPr>
        <w:t xml:space="preserve"> </w:t>
      </w:r>
      <w:r w:rsidR="00BE201E" w:rsidRPr="001A720B">
        <w:rPr>
          <w:rFonts w:ascii="Palatino Linotype" w:hAnsi="Palatino Linotype"/>
        </w:rPr>
        <w:t>el</w:t>
      </w:r>
      <w:r w:rsidR="00414147" w:rsidRPr="001A720B">
        <w:rPr>
          <w:rFonts w:ascii="Palatino Linotype" w:hAnsi="Palatino Linotype"/>
        </w:rPr>
        <w:t xml:space="preserve"> </w:t>
      </w:r>
      <w:r w:rsidR="00BE201E" w:rsidRPr="001A720B">
        <w:rPr>
          <w:rFonts w:ascii="Palatino Linotype" w:hAnsi="Palatino Linotype"/>
        </w:rPr>
        <w:t>presente</w:t>
      </w:r>
      <w:r w:rsidR="00414147" w:rsidRPr="001A720B">
        <w:rPr>
          <w:rFonts w:ascii="Palatino Linotype" w:hAnsi="Palatino Linotype"/>
        </w:rPr>
        <w:t xml:space="preserve"> </w:t>
      </w:r>
      <w:r w:rsidR="00BE201E" w:rsidRPr="001A720B">
        <w:rPr>
          <w:rFonts w:ascii="Palatino Linotype" w:hAnsi="Palatino Linotype"/>
        </w:rPr>
        <w:t>recurso,</w:t>
      </w:r>
      <w:r w:rsidR="00414147" w:rsidRPr="001A720B">
        <w:rPr>
          <w:rFonts w:ascii="Palatino Linotype" w:hAnsi="Palatino Linotype"/>
        </w:rPr>
        <w:t xml:space="preserve"> </w:t>
      </w:r>
      <w:r w:rsidR="00BE201E" w:rsidRPr="001A720B">
        <w:rPr>
          <w:rFonts w:ascii="Palatino Linotype" w:hAnsi="Palatino Linotype"/>
        </w:rPr>
        <w:t>conforme</w:t>
      </w:r>
      <w:r w:rsidR="00414147" w:rsidRPr="001A720B">
        <w:rPr>
          <w:rFonts w:ascii="Palatino Linotype" w:hAnsi="Palatino Linotype"/>
        </w:rPr>
        <w:t xml:space="preserve"> </w:t>
      </w:r>
      <w:r w:rsidR="00BE201E" w:rsidRPr="001A720B">
        <w:rPr>
          <w:rFonts w:ascii="Palatino Linotype" w:hAnsi="Palatino Linotype"/>
        </w:rPr>
        <w:t>a</w:t>
      </w:r>
      <w:r w:rsidR="00414147" w:rsidRPr="001A720B">
        <w:rPr>
          <w:rFonts w:ascii="Palatino Linotype" w:hAnsi="Palatino Linotype"/>
        </w:rPr>
        <w:t xml:space="preserve"> </w:t>
      </w:r>
      <w:r w:rsidR="00BE201E" w:rsidRPr="001A720B">
        <w:rPr>
          <w:rFonts w:ascii="Palatino Linotype" w:hAnsi="Palatino Linotype"/>
        </w:rPr>
        <w:t>lo</w:t>
      </w:r>
      <w:r w:rsidR="00414147" w:rsidRPr="001A720B">
        <w:rPr>
          <w:rFonts w:ascii="Palatino Linotype" w:hAnsi="Palatino Linotype"/>
        </w:rPr>
        <w:t xml:space="preserve"> </w:t>
      </w:r>
      <w:r w:rsidR="00BE201E" w:rsidRPr="001A720B">
        <w:rPr>
          <w:rFonts w:ascii="Palatino Linotype" w:hAnsi="Palatino Linotype"/>
        </w:rPr>
        <w:t>dispuesto</w:t>
      </w:r>
      <w:r w:rsidR="00414147" w:rsidRPr="001A720B">
        <w:rPr>
          <w:rFonts w:ascii="Palatino Linotype" w:hAnsi="Palatino Linotype"/>
        </w:rPr>
        <w:t xml:space="preserve"> </w:t>
      </w:r>
      <w:r w:rsidR="00BE201E" w:rsidRPr="001A720B">
        <w:rPr>
          <w:rFonts w:ascii="Palatino Linotype" w:hAnsi="Palatino Linotype"/>
        </w:rPr>
        <w:t>en</w:t>
      </w:r>
      <w:r w:rsidR="00414147" w:rsidRPr="001A720B">
        <w:rPr>
          <w:rFonts w:ascii="Palatino Linotype" w:hAnsi="Palatino Linotype"/>
        </w:rPr>
        <w:t xml:space="preserve"> </w:t>
      </w:r>
      <w:r w:rsidR="00BE201E" w:rsidRPr="001A720B">
        <w:rPr>
          <w:rFonts w:ascii="Palatino Linotype" w:hAnsi="Palatino Linotype"/>
        </w:rPr>
        <w:t>el</w:t>
      </w:r>
      <w:r w:rsidR="00414147" w:rsidRPr="001A720B">
        <w:rPr>
          <w:rFonts w:ascii="Palatino Linotype" w:hAnsi="Palatino Linotype"/>
        </w:rPr>
        <w:t xml:space="preserve"> </w:t>
      </w:r>
      <w:r w:rsidR="00BE201E" w:rsidRPr="001A720B">
        <w:rPr>
          <w:rFonts w:ascii="Palatino Linotype" w:hAnsi="Palatino Linotype"/>
        </w:rPr>
        <w:t>artículo</w:t>
      </w:r>
      <w:r w:rsidR="00414147" w:rsidRPr="001A720B">
        <w:rPr>
          <w:rFonts w:ascii="Palatino Linotype" w:hAnsi="Palatino Linotype"/>
        </w:rPr>
        <w:t xml:space="preserve"> </w:t>
      </w:r>
      <w:r w:rsidR="00BE201E" w:rsidRPr="001A720B">
        <w:rPr>
          <w:rFonts w:ascii="Palatino Linotype" w:hAnsi="Palatino Linotype"/>
        </w:rPr>
        <w:t>6,</w:t>
      </w:r>
      <w:r w:rsidR="00414147" w:rsidRPr="001A720B">
        <w:rPr>
          <w:rFonts w:ascii="Palatino Linotype" w:hAnsi="Palatino Linotype"/>
        </w:rPr>
        <w:t xml:space="preserve"> </w:t>
      </w:r>
      <w:r w:rsidR="00BE201E" w:rsidRPr="001A720B">
        <w:rPr>
          <w:rFonts w:ascii="Palatino Linotype" w:hAnsi="Palatino Linotype"/>
        </w:rPr>
        <w:t>Apartado</w:t>
      </w:r>
      <w:r w:rsidR="00414147" w:rsidRPr="001A720B">
        <w:rPr>
          <w:rFonts w:ascii="Palatino Linotype" w:hAnsi="Palatino Linotype"/>
        </w:rPr>
        <w:t xml:space="preserve"> </w:t>
      </w:r>
      <w:r w:rsidR="00BE201E" w:rsidRPr="001A720B">
        <w:rPr>
          <w:rFonts w:ascii="Palatino Linotype" w:hAnsi="Palatino Linotype"/>
        </w:rPr>
        <w:t>A,</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la</w:t>
      </w:r>
      <w:r w:rsidR="00414147" w:rsidRPr="001A720B">
        <w:rPr>
          <w:rFonts w:ascii="Palatino Linotype" w:hAnsi="Palatino Linotype"/>
        </w:rPr>
        <w:t xml:space="preserve"> </w:t>
      </w:r>
      <w:r w:rsidR="00BE201E" w:rsidRPr="001A720B">
        <w:rPr>
          <w:rFonts w:ascii="Palatino Linotype" w:hAnsi="Palatino Linotype"/>
        </w:rPr>
        <w:t>Constitución</w:t>
      </w:r>
      <w:r w:rsidR="00414147" w:rsidRPr="001A720B">
        <w:rPr>
          <w:rFonts w:ascii="Palatino Linotype" w:hAnsi="Palatino Linotype"/>
        </w:rPr>
        <w:t xml:space="preserve"> </w:t>
      </w:r>
      <w:r w:rsidR="00BE201E" w:rsidRPr="001A720B">
        <w:rPr>
          <w:rFonts w:ascii="Palatino Linotype" w:hAnsi="Palatino Linotype"/>
        </w:rPr>
        <w:t>Política</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los</w:t>
      </w:r>
      <w:r w:rsidR="00414147" w:rsidRPr="001A720B">
        <w:rPr>
          <w:rFonts w:ascii="Palatino Linotype" w:hAnsi="Palatino Linotype"/>
        </w:rPr>
        <w:t xml:space="preserve"> </w:t>
      </w:r>
      <w:r w:rsidR="00BE201E" w:rsidRPr="001A720B">
        <w:rPr>
          <w:rFonts w:ascii="Palatino Linotype" w:hAnsi="Palatino Linotype"/>
        </w:rPr>
        <w:t>Estados</w:t>
      </w:r>
      <w:r w:rsidR="00414147" w:rsidRPr="001A720B">
        <w:rPr>
          <w:rFonts w:ascii="Palatino Linotype" w:hAnsi="Palatino Linotype"/>
        </w:rPr>
        <w:t xml:space="preserve"> </w:t>
      </w:r>
      <w:r w:rsidR="00BE201E" w:rsidRPr="001A720B">
        <w:rPr>
          <w:rFonts w:ascii="Palatino Linotype" w:hAnsi="Palatino Linotype"/>
        </w:rPr>
        <w:t>Unidos</w:t>
      </w:r>
      <w:r w:rsidR="00414147" w:rsidRPr="001A720B">
        <w:rPr>
          <w:rFonts w:ascii="Palatino Linotype" w:hAnsi="Palatino Linotype"/>
        </w:rPr>
        <w:t xml:space="preserve"> </w:t>
      </w:r>
      <w:r w:rsidR="00BE201E" w:rsidRPr="001A720B">
        <w:rPr>
          <w:rFonts w:ascii="Palatino Linotype" w:hAnsi="Palatino Linotype"/>
        </w:rPr>
        <w:t>Mexicanos;</w:t>
      </w:r>
      <w:r w:rsidR="00414147" w:rsidRPr="001A720B">
        <w:rPr>
          <w:rFonts w:ascii="Palatino Linotype" w:hAnsi="Palatino Linotype"/>
        </w:rPr>
        <w:t xml:space="preserve"> </w:t>
      </w:r>
      <w:r w:rsidR="00BE201E" w:rsidRPr="001A720B">
        <w:rPr>
          <w:rFonts w:ascii="Palatino Linotype" w:hAnsi="Palatino Linotype"/>
        </w:rPr>
        <w:t>el</w:t>
      </w:r>
      <w:r w:rsidR="00414147" w:rsidRPr="001A720B">
        <w:rPr>
          <w:rFonts w:ascii="Palatino Linotype" w:hAnsi="Palatino Linotype"/>
        </w:rPr>
        <w:t xml:space="preserve"> </w:t>
      </w:r>
      <w:r w:rsidR="00BE201E" w:rsidRPr="001A720B">
        <w:rPr>
          <w:rFonts w:ascii="Palatino Linotype" w:hAnsi="Palatino Linotype"/>
        </w:rPr>
        <w:t>artículo</w:t>
      </w:r>
      <w:r w:rsidR="00414147" w:rsidRPr="001A720B">
        <w:rPr>
          <w:rFonts w:ascii="Palatino Linotype" w:hAnsi="Palatino Linotype"/>
        </w:rPr>
        <w:t xml:space="preserve"> </w:t>
      </w:r>
      <w:r w:rsidR="00BE201E" w:rsidRPr="001A720B">
        <w:rPr>
          <w:rFonts w:ascii="Palatino Linotype" w:hAnsi="Palatino Linotype"/>
        </w:rPr>
        <w:t>5,</w:t>
      </w:r>
      <w:r w:rsidR="00414147" w:rsidRPr="001A720B">
        <w:rPr>
          <w:rFonts w:ascii="Palatino Linotype" w:hAnsi="Palatino Linotype"/>
        </w:rPr>
        <w:t xml:space="preserve"> </w:t>
      </w:r>
      <w:r w:rsidR="00BE201E" w:rsidRPr="001A720B">
        <w:rPr>
          <w:rFonts w:ascii="Palatino Linotype" w:hAnsi="Palatino Linotype"/>
        </w:rPr>
        <w:t>párrafos</w:t>
      </w:r>
      <w:r w:rsidR="00414147" w:rsidRPr="001A720B">
        <w:rPr>
          <w:rFonts w:ascii="Palatino Linotype" w:hAnsi="Palatino Linotype"/>
        </w:rPr>
        <w:t xml:space="preserve"> </w:t>
      </w:r>
      <w:r w:rsidR="00BE201E" w:rsidRPr="001A720B">
        <w:rPr>
          <w:rFonts w:ascii="Palatino Linotype" w:hAnsi="Palatino Linotype"/>
        </w:rPr>
        <w:t>vigésimo</w:t>
      </w:r>
      <w:r w:rsidR="009B7E69" w:rsidRPr="001A720B">
        <w:rPr>
          <w:rFonts w:ascii="Palatino Linotype" w:hAnsi="Palatino Linotype"/>
        </w:rPr>
        <w:t xml:space="preserve"> segundo</w:t>
      </w:r>
      <w:r w:rsidR="00BE201E" w:rsidRPr="001A720B">
        <w:rPr>
          <w:rFonts w:ascii="Palatino Linotype" w:hAnsi="Palatino Linotype"/>
        </w:rPr>
        <w:t>,</w:t>
      </w:r>
      <w:r w:rsidR="00414147" w:rsidRPr="001A720B">
        <w:rPr>
          <w:rFonts w:ascii="Palatino Linotype" w:hAnsi="Palatino Linotype"/>
        </w:rPr>
        <w:t xml:space="preserve"> </w:t>
      </w:r>
      <w:r w:rsidR="00BE201E" w:rsidRPr="001A720B">
        <w:rPr>
          <w:rFonts w:ascii="Palatino Linotype" w:hAnsi="Palatino Linotype"/>
        </w:rPr>
        <w:t>vigésimo</w:t>
      </w:r>
      <w:r w:rsidR="00414147" w:rsidRPr="001A720B">
        <w:rPr>
          <w:rFonts w:ascii="Palatino Linotype" w:hAnsi="Palatino Linotype"/>
        </w:rPr>
        <w:t xml:space="preserve"> </w:t>
      </w:r>
      <w:r w:rsidR="009B7E69" w:rsidRPr="001A720B">
        <w:rPr>
          <w:rFonts w:ascii="Palatino Linotype" w:hAnsi="Palatino Linotype"/>
        </w:rPr>
        <w:t>tercero</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vigésimo</w:t>
      </w:r>
      <w:r w:rsidR="00414147" w:rsidRPr="001A720B">
        <w:rPr>
          <w:rFonts w:ascii="Palatino Linotype" w:hAnsi="Palatino Linotype"/>
        </w:rPr>
        <w:t xml:space="preserve"> </w:t>
      </w:r>
      <w:r w:rsidR="009B7E69" w:rsidRPr="001A720B">
        <w:rPr>
          <w:rFonts w:ascii="Palatino Linotype" w:hAnsi="Palatino Linotype"/>
        </w:rPr>
        <w:t>cuarto</w:t>
      </w:r>
      <w:r w:rsidR="00BE201E" w:rsidRPr="001A720B">
        <w:rPr>
          <w:rFonts w:ascii="Palatino Linotype" w:hAnsi="Palatino Linotype"/>
        </w:rPr>
        <w:t>,</w:t>
      </w:r>
      <w:r w:rsidR="00414147" w:rsidRPr="001A720B">
        <w:rPr>
          <w:rFonts w:ascii="Palatino Linotype" w:hAnsi="Palatino Linotype"/>
        </w:rPr>
        <w:t xml:space="preserve"> </w:t>
      </w:r>
      <w:r w:rsidR="00BE201E" w:rsidRPr="001A720B">
        <w:rPr>
          <w:rFonts w:ascii="Palatino Linotype" w:hAnsi="Palatino Linotype"/>
        </w:rPr>
        <w:t>fracciones</w:t>
      </w:r>
      <w:r w:rsidR="00414147" w:rsidRPr="001A720B">
        <w:rPr>
          <w:rFonts w:ascii="Palatino Linotype" w:hAnsi="Palatino Linotype"/>
        </w:rPr>
        <w:t xml:space="preserve"> </w:t>
      </w:r>
      <w:r w:rsidR="00BE201E" w:rsidRPr="001A720B">
        <w:rPr>
          <w:rFonts w:ascii="Palatino Linotype" w:hAnsi="Palatino Linotype"/>
        </w:rPr>
        <w:t>IV</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V,</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la</w:t>
      </w:r>
      <w:r w:rsidR="00414147" w:rsidRPr="001A720B">
        <w:rPr>
          <w:rFonts w:ascii="Palatino Linotype" w:hAnsi="Palatino Linotype"/>
        </w:rPr>
        <w:t xml:space="preserve"> </w:t>
      </w:r>
      <w:r w:rsidR="00BE201E" w:rsidRPr="001A720B">
        <w:rPr>
          <w:rFonts w:ascii="Palatino Linotype" w:hAnsi="Palatino Linotype"/>
        </w:rPr>
        <w:t>Constitución</w:t>
      </w:r>
      <w:r w:rsidR="00414147" w:rsidRPr="001A720B">
        <w:rPr>
          <w:rFonts w:ascii="Palatino Linotype" w:hAnsi="Palatino Linotype"/>
        </w:rPr>
        <w:t xml:space="preserve"> </w:t>
      </w:r>
      <w:r w:rsidR="00BE201E" w:rsidRPr="001A720B">
        <w:rPr>
          <w:rFonts w:ascii="Palatino Linotype" w:hAnsi="Palatino Linotype"/>
        </w:rPr>
        <w:t>Política</w:t>
      </w:r>
      <w:r w:rsidR="00414147" w:rsidRPr="001A720B">
        <w:rPr>
          <w:rFonts w:ascii="Palatino Linotype" w:hAnsi="Palatino Linotype"/>
        </w:rPr>
        <w:t xml:space="preserve"> </w:t>
      </w:r>
      <w:r w:rsidR="00BE201E" w:rsidRPr="001A720B">
        <w:rPr>
          <w:rFonts w:ascii="Palatino Linotype" w:hAnsi="Palatino Linotype"/>
        </w:rPr>
        <w:t>del</w:t>
      </w:r>
      <w:r w:rsidR="00414147" w:rsidRPr="001A720B">
        <w:rPr>
          <w:rFonts w:ascii="Palatino Linotype" w:hAnsi="Palatino Linotype"/>
        </w:rPr>
        <w:t xml:space="preserve"> </w:t>
      </w:r>
      <w:r w:rsidR="00BE201E" w:rsidRPr="001A720B">
        <w:rPr>
          <w:rFonts w:ascii="Palatino Linotype" w:hAnsi="Palatino Linotype"/>
        </w:rPr>
        <w:t>Estado</w:t>
      </w:r>
      <w:r w:rsidR="00414147" w:rsidRPr="001A720B">
        <w:rPr>
          <w:rFonts w:ascii="Palatino Linotype" w:hAnsi="Palatino Linotype"/>
        </w:rPr>
        <w:t xml:space="preserve"> </w:t>
      </w:r>
      <w:r w:rsidR="00BE201E" w:rsidRPr="001A720B">
        <w:rPr>
          <w:rFonts w:ascii="Palatino Linotype" w:hAnsi="Palatino Linotype"/>
        </w:rPr>
        <w:t>Libre</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Soberano</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México;</w:t>
      </w:r>
      <w:r w:rsidR="00414147" w:rsidRPr="001A720B">
        <w:rPr>
          <w:rFonts w:ascii="Palatino Linotype" w:hAnsi="Palatino Linotype"/>
        </w:rPr>
        <w:t xml:space="preserve"> </w:t>
      </w:r>
      <w:r w:rsidR="00BE201E" w:rsidRPr="001A720B">
        <w:rPr>
          <w:rFonts w:ascii="Palatino Linotype" w:hAnsi="Palatino Linotype"/>
        </w:rPr>
        <w:t>los</w:t>
      </w:r>
      <w:r w:rsidR="00414147" w:rsidRPr="001A720B">
        <w:rPr>
          <w:rFonts w:ascii="Palatino Linotype" w:hAnsi="Palatino Linotype"/>
        </w:rPr>
        <w:t xml:space="preserve"> </w:t>
      </w:r>
      <w:r w:rsidR="00BE201E" w:rsidRPr="001A720B">
        <w:rPr>
          <w:rFonts w:ascii="Palatino Linotype" w:hAnsi="Palatino Linotype"/>
        </w:rPr>
        <w:t>artículos</w:t>
      </w:r>
      <w:r w:rsidR="00414147" w:rsidRPr="001A720B">
        <w:rPr>
          <w:rFonts w:ascii="Palatino Linotype" w:hAnsi="Palatino Linotype"/>
        </w:rPr>
        <w:t xml:space="preserve"> </w:t>
      </w:r>
      <w:r w:rsidR="00BE201E" w:rsidRPr="001A720B">
        <w:rPr>
          <w:rFonts w:ascii="Palatino Linotype" w:hAnsi="Palatino Linotype"/>
        </w:rPr>
        <w:t>2,</w:t>
      </w:r>
      <w:r w:rsidR="00414147" w:rsidRPr="001A720B">
        <w:rPr>
          <w:rFonts w:ascii="Palatino Linotype" w:hAnsi="Palatino Linotype"/>
        </w:rPr>
        <w:t xml:space="preserve"> </w:t>
      </w:r>
      <w:r w:rsidR="00BE201E" w:rsidRPr="001A720B">
        <w:rPr>
          <w:rFonts w:ascii="Palatino Linotype" w:hAnsi="Palatino Linotype"/>
        </w:rPr>
        <w:t>fracción</w:t>
      </w:r>
      <w:r w:rsidR="00414147" w:rsidRPr="001A720B">
        <w:rPr>
          <w:rFonts w:ascii="Palatino Linotype" w:hAnsi="Palatino Linotype"/>
        </w:rPr>
        <w:t xml:space="preserve"> </w:t>
      </w:r>
      <w:r w:rsidR="00BE201E" w:rsidRPr="001A720B">
        <w:rPr>
          <w:rFonts w:ascii="Palatino Linotype" w:hAnsi="Palatino Linotype"/>
        </w:rPr>
        <w:t>II,</w:t>
      </w:r>
      <w:r w:rsidR="00414147" w:rsidRPr="001A720B">
        <w:rPr>
          <w:rFonts w:ascii="Palatino Linotype" w:hAnsi="Palatino Linotype"/>
        </w:rPr>
        <w:t xml:space="preserve"> </w:t>
      </w:r>
      <w:r w:rsidR="00BE201E" w:rsidRPr="001A720B">
        <w:rPr>
          <w:rFonts w:ascii="Palatino Linotype" w:hAnsi="Palatino Linotype"/>
        </w:rPr>
        <w:t>13,</w:t>
      </w:r>
      <w:r w:rsidR="00414147" w:rsidRPr="001A720B">
        <w:rPr>
          <w:rFonts w:ascii="Palatino Linotype" w:hAnsi="Palatino Linotype"/>
        </w:rPr>
        <w:t xml:space="preserve"> </w:t>
      </w:r>
      <w:r w:rsidR="00BE201E" w:rsidRPr="001A720B">
        <w:rPr>
          <w:rFonts w:ascii="Palatino Linotype" w:hAnsi="Palatino Linotype"/>
        </w:rPr>
        <w:t>29,</w:t>
      </w:r>
      <w:r w:rsidR="00414147" w:rsidRPr="001A720B">
        <w:rPr>
          <w:rFonts w:ascii="Palatino Linotype" w:hAnsi="Palatino Linotype"/>
        </w:rPr>
        <w:t xml:space="preserve"> </w:t>
      </w:r>
      <w:r w:rsidR="00BE201E" w:rsidRPr="001A720B">
        <w:rPr>
          <w:rFonts w:ascii="Palatino Linotype" w:hAnsi="Palatino Linotype"/>
        </w:rPr>
        <w:t>36,</w:t>
      </w:r>
      <w:r w:rsidR="00414147" w:rsidRPr="001A720B">
        <w:rPr>
          <w:rFonts w:ascii="Palatino Linotype" w:hAnsi="Palatino Linotype"/>
        </w:rPr>
        <w:t xml:space="preserve"> </w:t>
      </w:r>
      <w:r w:rsidR="00BE201E" w:rsidRPr="001A720B">
        <w:rPr>
          <w:rFonts w:ascii="Palatino Linotype" w:hAnsi="Palatino Linotype"/>
        </w:rPr>
        <w:t>fracciones</w:t>
      </w:r>
      <w:r w:rsidR="00414147" w:rsidRPr="001A720B">
        <w:rPr>
          <w:rFonts w:ascii="Palatino Linotype" w:hAnsi="Palatino Linotype"/>
        </w:rPr>
        <w:t xml:space="preserve"> </w:t>
      </w:r>
      <w:r w:rsidR="00BE201E" w:rsidRPr="001A720B">
        <w:rPr>
          <w:rFonts w:ascii="Palatino Linotype" w:hAnsi="Palatino Linotype"/>
        </w:rPr>
        <w:t>I</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II,</w:t>
      </w:r>
      <w:r w:rsidR="00414147" w:rsidRPr="001A720B">
        <w:rPr>
          <w:rFonts w:ascii="Palatino Linotype" w:hAnsi="Palatino Linotype"/>
        </w:rPr>
        <w:t xml:space="preserve"> </w:t>
      </w:r>
      <w:r w:rsidR="00BE201E" w:rsidRPr="001A720B">
        <w:rPr>
          <w:rFonts w:ascii="Palatino Linotype" w:hAnsi="Palatino Linotype"/>
        </w:rPr>
        <w:t>176,</w:t>
      </w:r>
      <w:r w:rsidR="00414147" w:rsidRPr="001A720B">
        <w:rPr>
          <w:rFonts w:ascii="Palatino Linotype" w:hAnsi="Palatino Linotype"/>
        </w:rPr>
        <w:t xml:space="preserve"> </w:t>
      </w:r>
      <w:r w:rsidR="00BE201E" w:rsidRPr="001A720B">
        <w:rPr>
          <w:rFonts w:ascii="Palatino Linotype" w:hAnsi="Palatino Linotype"/>
        </w:rPr>
        <w:t>178,</w:t>
      </w:r>
      <w:r w:rsidR="00414147" w:rsidRPr="001A720B">
        <w:rPr>
          <w:rFonts w:ascii="Palatino Linotype" w:hAnsi="Palatino Linotype"/>
        </w:rPr>
        <w:t xml:space="preserve"> </w:t>
      </w:r>
      <w:r w:rsidR="00BE201E" w:rsidRPr="001A720B">
        <w:rPr>
          <w:rFonts w:ascii="Palatino Linotype" w:hAnsi="Palatino Linotype"/>
        </w:rPr>
        <w:t>179,</w:t>
      </w:r>
      <w:r w:rsidR="00414147" w:rsidRPr="001A720B">
        <w:rPr>
          <w:rFonts w:ascii="Palatino Linotype" w:hAnsi="Palatino Linotype"/>
        </w:rPr>
        <w:t xml:space="preserve"> </w:t>
      </w:r>
      <w:r w:rsidR="00BE201E" w:rsidRPr="001A720B">
        <w:rPr>
          <w:rFonts w:ascii="Palatino Linotype" w:hAnsi="Palatino Linotype"/>
        </w:rPr>
        <w:t>181,</w:t>
      </w:r>
      <w:r w:rsidR="00414147" w:rsidRPr="001A720B">
        <w:rPr>
          <w:rFonts w:ascii="Palatino Linotype" w:hAnsi="Palatino Linotype"/>
        </w:rPr>
        <w:t xml:space="preserve"> </w:t>
      </w:r>
      <w:r w:rsidR="00BE201E" w:rsidRPr="001A720B">
        <w:rPr>
          <w:rFonts w:ascii="Palatino Linotype" w:hAnsi="Palatino Linotype"/>
        </w:rPr>
        <w:t>párrafo</w:t>
      </w:r>
      <w:r w:rsidR="00414147" w:rsidRPr="001A720B">
        <w:rPr>
          <w:rFonts w:ascii="Palatino Linotype" w:hAnsi="Palatino Linotype"/>
        </w:rPr>
        <w:t xml:space="preserve"> </w:t>
      </w:r>
      <w:r w:rsidR="00BE201E" w:rsidRPr="001A720B">
        <w:rPr>
          <w:rFonts w:ascii="Palatino Linotype" w:hAnsi="Palatino Linotype"/>
        </w:rPr>
        <w:t>tercero</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185,</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la</w:t>
      </w:r>
      <w:r w:rsidR="00414147" w:rsidRPr="001A720B">
        <w:rPr>
          <w:rFonts w:ascii="Palatino Linotype" w:hAnsi="Palatino Linotype"/>
        </w:rPr>
        <w:t xml:space="preserve"> </w:t>
      </w:r>
      <w:r w:rsidR="00BE201E" w:rsidRPr="001A720B">
        <w:rPr>
          <w:rFonts w:ascii="Palatino Linotype" w:hAnsi="Palatino Linotype"/>
        </w:rPr>
        <w:t>Ley</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Transparencia</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Acceso</w:t>
      </w:r>
      <w:r w:rsidR="00414147" w:rsidRPr="001A720B">
        <w:rPr>
          <w:rFonts w:ascii="Palatino Linotype" w:hAnsi="Palatino Linotype"/>
        </w:rPr>
        <w:t xml:space="preserve"> </w:t>
      </w:r>
      <w:r w:rsidR="00BE201E" w:rsidRPr="001A720B">
        <w:rPr>
          <w:rFonts w:ascii="Palatino Linotype" w:hAnsi="Palatino Linotype"/>
        </w:rPr>
        <w:t>a</w:t>
      </w:r>
      <w:r w:rsidR="00414147" w:rsidRPr="001A720B">
        <w:rPr>
          <w:rFonts w:ascii="Palatino Linotype" w:hAnsi="Palatino Linotype"/>
        </w:rPr>
        <w:t xml:space="preserve"> </w:t>
      </w:r>
      <w:r w:rsidR="00BE201E" w:rsidRPr="001A720B">
        <w:rPr>
          <w:rFonts w:ascii="Palatino Linotype" w:hAnsi="Palatino Linotype"/>
        </w:rPr>
        <w:t>la</w:t>
      </w:r>
      <w:r w:rsidR="00414147" w:rsidRPr="001A720B">
        <w:rPr>
          <w:rFonts w:ascii="Palatino Linotype" w:hAnsi="Palatino Linotype"/>
        </w:rPr>
        <w:t xml:space="preserve"> </w:t>
      </w:r>
      <w:r w:rsidR="00BE201E" w:rsidRPr="001A720B">
        <w:rPr>
          <w:rFonts w:ascii="Palatino Linotype" w:hAnsi="Palatino Linotype"/>
        </w:rPr>
        <w:t>Información</w:t>
      </w:r>
      <w:r w:rsidR="00414147" w:rsidRPr="001A720B">
        <w:rPr>
          <w:rFonts w:ascii="Palatino Linotype" w:hAnsi="Palatino Linotype"/>
        </w:rPr>
        <w:t xml:space="preserve"> </w:t>
      </w:r>
      <w:r w:rsidR="00BE201E" w:rsidRPr="001A720B">
        <w:rPr>
          <w:rFonts w:ascii="Palatino Linotype" w:hAnsi="Palatino Linotype"/>
        </w:rPr>
        <w:t>Pública</w:t>
      </w:r>
      <w:r w:rsidR="00414147" w:rsidRPr="001A720B">
        <w:rPr>
          <w:rFonts w:ascii="Palatino Linotype" w:hAnsi="Palatino Linotype"/>
        </w:rPr>
        <w:t xml:space="preserve"> </w:t>
      </w:r>
      <w:r w:rsidR="00BE201E" w:rsidRPr="001A720B">
        <w:rPr>
          <w:rFonts w:ascii="Palatino Linotype" w:hAnsi="Palatino Linotype"/>
        </w:rPr>
        <w:t>del</w:t>
      </w:r>
      <w:r w:rsidR="00414147" w:rsidRPr="001A720B">
        <w:rPr>
          <w:rFonts w:ascii="Palatino Linotype" w:hAnsi="Palatino Linotype"/>
        </w:rPr>
        <w:t xml:space="preserve"> </w:t>
      </w:r>
      <w:r w:rsidR="00BE201E" w:rsidRPr="001A720B">
        <w:rPr>
          <w:rFonts w:ascii="Palatino Linotype" w:hAnsi="Palatino Linotype"/>
        </w:rPr>
        <w:t>Estado</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México</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lastRenderedPageBreak/>
        <w:t>Municipios,</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los</w:t>
      </w:r>
      <w:r w:rsidR="00414147" w:rsidRPr="001A720B">
        <w:rPr>
          <w:rFonts w:ascii="Palatino Linotype" w:hAnsi="Palatino Linotype"/>
        </w:rPr>
        <w:t xml:space="preserve"> </w:t>
      </w:r>
      <w:r w:rsidR="00BE201E" w:rsidRPr="001A720B">
        <w:rPr>
          <w:rFonts w:ascii="Palatino Linotype" w:hAnsi="Palatino Linotype"/>
        </w:rPr>
        <w:t>artículos</w:t>
      </w:r>
      <w:r w:rsidR="00414147" w:rsidRPr="001A720B">
        <w:rPr>
          <w:rFonts w:ascii="Palatino Linotype" w:hAnsi="Palatino Linotype"/>
        </w:rPr>
        <w:t xml:space="preserve"> </w:t>
      </w:r>
      <w:r w:rsidR="00BE201E" w:rsidRPr="001A720B">
        <w:rPr>
          <w:rFonts w:ascii="Palatino Linotype" w:hAnsi="Palatino Linotype"/>
        </w:rPr>
        <w:t>9,</w:t>
      </w:r>
      <w:r w:rsidR="00414147" w:rsidRPr="001A720B">
        <w:rPr>
          <w:rFonts w:ascii="Palatino Linotype" w:hAnsi="Palatino Linotype"/>
        </w:rPr>
        <w:t xml:space="preserve"> </w:t>
      </w:r>
      <w:r w:rsidR="00BE201E" w:rsidRPr="001A720B">
        <w:rPr>
          <w:rFonts w:ascii="Palatino Linotype" w:hAnsi="Palatino Linotype"/>
        </w:rPr>
        <w:t>fracciones</w:t>
      </w:r>
      <w:r w:rsidR="00414147" w:rsidRPr="001A720B">
        <w:rPr>
          <w:rFonts w:ascii="Palatino Linotype" w:hAnsi="Palatino Linotype"/>
        </w:rPr>
        <w:t xml:space="preserve"> </w:t>
      </w:r>
      <w:r w:rsidR="00BE201E" w:rsidRPr="001A720B">
        <w:rPr>
          <w:rFonts w:ascii="Palatino Linotype" w:hAnsi="Palatino Linotype"/>
        </w:rPr>
        <w:t>I</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XXIV</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11</w:t>
      </w:r>
      <w:r w:rsidR="00414147" w:rsidRPr="001A720B">
        <w:rPr>
          <w:rFonts w:ascii="Palatino Linotype" w:hAnsi="Palatino Linotype"/>
        </w:rPr>
        <w:t xml:space="preserve"> </w:t>
      </w:r>
      <w:r w:rsidR="00BE201E" w:rsidRPr="001A720B">
        <w:rPr>
          <w:rFonts w:ascii="Palatino Linotype" w:hAnsi="Palatino Linotype"/>
        </w:rPr>
        <w:t>del</w:t>
      </w:r>
      <w:r w:rsidR="00414147" w:rsidRPr="001A720B">
        <w:rPr>
          <w:rFonts w:ascii="Palatino Linotype" w:hAnsi="Palatino Linotype"/>
        </w:rPr>
        <w:t xml:space="preserve"> </w:t>
      </w:r>
      <w:r w:rsidR="00BE201E" w:rsidRPr="001A720B">
        <w:rPr>
          <w:rFonts w:ascii="Palatino Linotype" w:hAnsi="Palatino Linotype"/>
        </w:rPr>
        <w:t>Reglamento</w:t>
      </w:r>
      <w:r w:rsidR="00414147" w:rsidRPr="001A720B">
        <w:rPr>
          <w:rFonts w:ascii="Palatino Linotype" w:hAnsi="Palatino Linotype"/>
        </w:rPr>
        <w:t xml:space="preserve"> </w:t>
      </w:r>
      <w:r w:rsidR="00BE201E" w:rsidRPr="001A720B">
        <w:rPr>
          <w:rFonts w:ascii="Palatino Linotype" w:hAnsi="Palatino Linotype"/>
        </w:rPr>
        <w:t>Interior</w:t>
      </w:r>
      <w:r w:rsidR="00414147" w:rsidRPr="001A720B">
        <w:rPr>
          <w:rFonts w:ascii="Palatino Linotype" w:hAnsi="Palatino Linotype"/>
        </w:rPr>
        <w:t xml:space="preserve"> </w:t>
      </w:r>
      <w:r w:rsidR="00BE201E" w:rsidRPr="001A720B">
        <w:rPr>
          <w:rFonts w:ascii="Palatino Linotype" w:hAnsi="Palatino Linotype"/>
        </w:rPr>
        <w:t>del</w:t>
      </w:r>
      <w:r w:rsidR="00414147" w:rsidRPr="001A720B">
        <w:rPr>
          <w:rFonts w:ascii="Palatino Linotype" w:hAnsi="Palatino Linotype"/>
        </w:rPr>
        <w:t xml:space="preserve"> </w:t>
      </w:r>
      <w:r w:rsidR="00BE201E" w:rsidRPr="001A720B">
        <w:rPr>
          <w:rFonts w:ascii="Palatino Linotype" w:hAnsi="Palatino Linotype"/>
        </w:rPr>
        <w:t>Instituto</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Transparencia,</w:t>
      </w:r>
      <w:r w:rsidR="00414147" w:rsidRPr="001A720B">
        <w:rPr>
          <w:rFonts w:ascii="Palatino Linotype" w:hAnsi="Palatino Linotype"/>
        </w:rPr>
        <w:t xml:space="preserve"> </w:t>
      </w:r>
      <w:r w:rsidR="00BE201E" w:rsidRPr="001A720B">
        <w:rPr>
          <w:rFonts w:ascii="Palatino Linotype" w:hAnsi="Palatino Linotype"/>
        </w:rPr>
        <w:t>Acceso</w:t>
      </w:r>
      <w:r w:rsidR="00414147" w:rsidRPr="001A720B">
        <w:rPr>
          <w:rFonts w:ascii="Palatino Linotype" w:hAnsi="Palatino Linotype"/>
        </w:rPr>
        <w:t xml:space="preserve"> </w:t>
      </w:r>
      <w:r w:rsidR="00BE201E" w:rsidRPr="001A720B">
        <w:rPr>
          <w:rFonts w:ascii="Palatino Linotype" w:hAnsi="Palatino Linotype"/>
        </w:rPr>
        <w:t>a</w:t>
      </w:r>
      <w:r w:rsidR="00414147" w:rsidRPr="001A720B">
        <w:rPr>
          <w:rFonts w:ascii="Palatino Linotype" w:hAnsi="Palatino Linotype"/>
        </w:rPr>
        <w:t xml:space="preserve"> </w:t>
      </w:r>
      <w:r w:rsidR="00BE201E" w:rsidRPr="001A720B">
        <w:rPr>
          <w:rFonts w:ascii="Palatino Linotype" w:hAnsi="Palatino Linotype"/>
        </w:rPr>
        <w:t>la</w:t>
      </w:r>
      <w:r w:rsidR="00414147" w:rsidRPr="001A720B">
        <w:rPr>
          <w:rFonts w:ascii="Palatino Linotype" w:hAnsi="Palatino Linotype"/>
        </w:rPr>
        <w:t xml:space="preserve"> </w:t>
      </w:r>
      <w:r w:rsidR="00BE201E" w:rsidRPr="001A720B">
        <w:rPr>
          <w:rFonts w:ascii="Palatino Linotype" w:hAnsi="Palatino Linotype"/>
        </w:rPr>
        <w:t>Información</w:t>
      </w:r>
      <w:r w:rsidR="00414147" w:rsidRPr="001A720B">
        <w:rPr>
          <w:rFonts w:ascii="Palatino Linotype" w:hAnsi="Palatino Linotype"/>
        </w:rPr>
        <w:t xml:space="preserve"> </w:t>
      </w:r>
      <w:r w:rsidR="00BE201E" w:rsidRPr="001A720B">
        <w:rPr>
          <w:rFonts w:ascii="Palatino Linotype" w:hAnsi="Palatino Linotype"/>
        </w:rPr>
        <w:t>Pública</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Protección</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Datos</w:t>
      </w:r>
      <w:r w:rsidR="00414147" w:rsidRPr="001A720B">
        <w:rPr>
          <w:rFonts w:ascii="Palatino Linotype" w:hAnsi="Palatino Linotype"/>
        </w:rPr>
        <w:t xml:space="preserve"> </w:t>
      </w:r>
      <w:r w:rsidR="00BE201E" w:rsidRPr="001A720B">
        <w:rPr>
          <w:rFonts w:ascii="Palatino Linotype" w:hAnsi="Palatino Linotype"/>
        </w:rPr>
        <w:t>Personales</w:t>
      </w:r>
      <w:r w:rsidR="00414147" w:rsidRPr="001A720B">
        <w:rPr>
          <w:rFonts w:ascii="Palatino Linotype" w:hAnsi="Palatino Linotype"/>
        </w:rPr>
        <w:t xml:space="preserve"> </w:t>
      </w:r>
      <w:r w:rsidR="00BE201E" w:rsidRPr="001A720B">
        <w:rPr>
          <w:rFonts w:ascii="Palatino Linotype" w:hAnsi="Palatino Linotype"/>
        </w:rPr>
        <w:t>del</w:t>
      </w:r>
      <w:r w:rsidR="00414147" w:rsidRPr="001A720B">
        <w:rPr>
          <w:rFonts w:ascii="Palatino Linotype" w:hAnsi="Palatino Linotype"/>
        </w:rPr>
        <w:t xml:space="preserve"> </w:t>
      </w:r>
      <w:r w:rsidR="00BE201E" w:rsidRPr="001A720B">
        <w:rPr>
          <w:rFonts w:ascii="Palatino Linotype" w:hAnsi="Palatino Linotype"/>
        </w:rPr>
        <w:t>Estado</w:t>
      </w:r>
      <w:r w:rsidR="00414147" w:rsidRPr="001A720B">
        <w:rPr>
          <w:rFonts w:ascii="Palatino Linotype" w:hAnsi="Palatino Linotype"/>
        </w:rPr>
        <w:t xml:space="preserve"> </w:t>
      </w:r>
      <w:r w:rsidR="00BE201E" w:rsidRPr="001A720B">
        <w:rPr>
          <w:rFonts w:ascii="Palatino Linotype" w:hAnsi="Palatino Linotype"/>
        </w:rPr>
        <w:t>de</w:t>
      </w:r>
      <w:r w:rsidR="00414147" w:rsidRPr="001A720B">
        <w:rPr>
          <w:rFonts w:ascii="Palatino Linotype" w:hAnsi="Palatino Linotype"/>
        </w:rPr>
        <w:t xml:space="preserve"> </w:t>
      </w:r>
      <w:r w:rsidR="00BE201E" w:rsidRPr="001A720B">
        <w:rPr>
          <w:rFonts w:ascii="Palatino Linotype" w:hAnsi="Palatino Linotype"/>
        </w:rPr>
        <w:t>México</w:t>
      </w:r>
      <w:r w:rsidR="00414147" w:rsidRPr="001A720B">
        <w:rPr>
          <w:rFonts w:ascii="Palatino Linotype" w:hAnsi="Palatino Linotype"/>
        </w:rPr>
        <w:t xml:space="preserve"> </w:t>
      </w:r>
      <w:r w:rsidR="00BE201E" w:rsidRPr="001A720B">
        <w:rPr>
          <w:rFonts w:ascii="Palatino Linotype" w:hAnsi="Palatino Linotype"/>
        </w:rPr>
        <w:t>y</w:t>
      </w:r>
      <w:r w:rsidR="00414147" w:rsidRPr="001A720B">
        <w:rPr>
          <w:rFonts w:ascii="Palatino Linotype" w:hAnsi="Palatino Linotype"/>
        </w:rPr>
        <w:t xml:space="preserve"> </w:t>
      </w:r>
      <w:r w:rsidR="00BE201E" w:rsidRPr="001A720B">
        <w:rPr>
          <w:rFonts w:ascii="Palatino Linotype" w:hAnsi="Palatino Linotype"/>
        </w:rPr>
        <w:t>Municipios</w:t>
      </w:r>
      <w:r w:rsidR="00BE201E" w:rsidRPr="001A720B">
        <w:rPr>
          <w:rFonts w:ascii="Palatino Linotype" w:hAnsi="Palatino Linotype" w:cs="Arial"/>
        </w:rPr>
        <w:t>.</w:t>
      </w:r>
    </w:p>
    <w:p w:rsidR="0034196C" w:rsidRPr="001A720B"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A720B">
        <w:rPr>
          <w:rFonts w:ascii="Palatino Linotype" w:hAnsi="Palatino Linotype" w:cs="Arial"/>
          <w:b/>
        </w:rPr>
        <w:t xml:space="preserve"> </w:t>
      </w:r>
      <w:r w:rsidR="0034196C" w:rsidRPr="001A720B">
        <w:rPr>
          <w:rFonts w:ascii="Palatino Linotype" w:hAnsi="Palatino Linotype" w:cs="Arial"/>
          <w:b/>
        </w:rPr>
        <w:t>Interés.</w:t>
      </w:r>
      <w:r w:rsidRPr="001A720B">
        <w:rPr>
          <w:rFonts w:ascii="Palatino Linotype" w:hAnsi="Palatino Linotype" w:cs="Arial"/>
        </w:rPr>
        <w:t xml:space="preserve"> </w:t>
      </w:r>
      <w:r w:rsidR="0034196C" w:rsidRPr="001A720B">
        <w:rPr>
          <w:rFonts w:ascii="Palatino Linotype" w:hAnsi="Palatino Linotype" w:cs="Arial"/>
        </w:rPr>
        <w:t>El</w:t>
      </w:r>
      <w:r w:rsidRPr="001A720B">
        <w:rPr>
          <w:rFonts w:ascii="Palatino Linotype" w:hAnsi="Palatino Linotype" w:cs="Arial"/>
        </w:rPr>
        <w:t xml:space="preserve"> </w:t>
      </w:r>
      <w:r w:rsidR="0034196C" w:rsidRPr="001A720B">
        <w:rPr>
          <w:rFonts w:ascii="Palatino Linotype" w:hAnsi="Palatino Linotype"/>
        </w:rPr>
        <w:t>recurso</w:t>
      </w:r>
      <w:r w:rsidRPr="001A720B">
        <w:rPr>
          <w:rFonts w:ascii="Palatino Linotype" w:hAnsi="Palatino Linotype" w:cs="Arial"/>
        </w:rPr>
        <w:t xml:space="preserve"> </w:t>
      </w:r>
      <w:r w:rsidR="0034196C" w:rsidRPr="001A720B">
        <w:rPr>
          <w:rFonts w:ascii="Palatino Linotype" w:hAnsi="Palatino Linotype" w:cs="Arial"/>
        </w:rPr>
        <w:t>de</w:t>
      </w:r>
      <w:r w:rsidRPr="001A720B">
        <w:rPr>
          <w:rFonts w:ascii="Palatino Linotype" w:hAnsi="Palatino Linotype" w:cs="Arial"/>
        </w:rPr>
        <w:t xml:space="preserve"> </w:t>
      </w:r>
      <w:r w:rsidR="0034196C" w:rsidRPr="001A720B">
        <w:rPr>
          <w:rFonts w:ascii="Palatino Linotype" w:hAnsi="Palatino Linotype" w:cs="Arial"/>
        </w:rPr>
        <w:t>revisión</w:t>
      </w:r>
      <w:r w:rsidRPr="001A720B">
        <w:rPr>
          <w:rFonts w:ascii="Palatino Linotype" w:hAnsi="Palatino Linotype" w:cs="Arial"/>
        </w:rPr>
        <w:t xml:space="preserve"> </w:t>
      </w:r>
      <w:r w:rsidR="0034196C" w:rsidRPr="001A720B">
        <w:rPr>
          <w:rFonts w:ascii="Palatino Linotype" w:hAnsi="Palatino Linotype" w:cs="Arial"/>
        </w:rPr>
        <w:t>fue</w:t>
      </w:r>
      <w:r w:rsidRPr="001A720B">
        <w:rPr>
          <w:rFonts w:ascii="Palatino Linotype" w:hAnsi="Palatino Linotype" w:cs="Arial"/>
        </w:rPr>
        <w:t xml:space="preserve"> </w:t>
      </w:r>
      <w:r w:rsidR="0034196C" w:rsidRPr="001A720B">
        <w:rPr>
          <w:rFonts w:ascii="Palatino Linotype" w:hAnsi="Palatino Linotype"/>
        </w:rPr>
        <w:t>interpuesto</w:t>
      </w:r>
      <w:r w:rsidRPr="001A720B">
        <w:rPr>
          <w:rFonts w:ascii="Palatino Linotype" w:hAnsi="Palatino Linotype" w:cs="Arial"/>
        </w:rPr>
        <w:t xml:space="preserve"> </w:t>
      </w:r>
      <w:r w:rsidR="0034196C" w:rsidRPr="001A720B">
        <w:rPr>
          <w:rFonts w:ascii="Palatino Linotype" w:hAnsi="Palatino Linotype" w:cs="Arial"/>
        </w:rPr>
        <w:t>por</w:t>
      </w:r>
      <w:r w:rsidRPr="001A720B">
        <w:rPr>
          <w:rFonts w:ascii="Palatino Linotype" w:hAnsi="Palatino Linotype" w:cs="Arial"/>
        </w:rPr>
        <w:t xml:space="preserve"> </w:t>
      </w:r>
      <w:r w:rsidR="0034196C" w:rsidRPr="001A720B">
        <w:rPr>
          <w:rFonts w:ascii="Palatino Linotype" w:hAnsi="Palatino Linotype" w:cs="Arial"/>
        </w:rPr>
        <w:t>parte</w:t>
      </w:r>
      <w:r w:rsidRPr="001A720B">
        <w:rPr>
          <w:rFonts w:ascii="Palatino Linotype" w:hAnsi="Palatino Linotype" w:cs="Arial"/>
        </w:rPr>
        <w:t xml:space="preserve"> </w:t>
      </w:r>
      <w:r w:rsidR="0034196C" w:rsidRPr="001A720B">
        <w:rPr>
          <w:rFonts w:ascii="Palatino Linotype" w:hAnsi="Palatino Linotype" w:cs="Arial"/>
        </w:rPr>
        <w:t>legítima</w:t>
      </w:r>
      <w:r w:rsidRPr="001A720B">
        <w:rPr>
          <w:rFonts w:ascii="Palatino Linotype" w:hAnsi="Palatino Linotype" w:cs="Arial"/>
        </w:rPr>
        <w:t xml:space="preserve"> </w:t>
      </w:r>
      <w:r w:rsidR="0034196C" w:rsidRPr="001A720B">
        <w:rPr>
          <w:rFonts w:ascii="Palatino Linotype" w:hAnsi="Palatino Linotype" w:cs="Arial"/>
        </w:rPr>
        <w:t>en</w:t>
      </w:r>
      <w:r w:rsidRPr="001A720B">
        <w:rPr>
          <w:rFonts w:ascii="Palatino Linotype" w:hAnsi="Palatino Linotype" w:cs="Arial"/>
        </w:rPr>
        <w:t xml:space="preserve"> </w:t>
      </w:r>
      <w:r w:rsidR="0034196C" w:rsidRPr="001A720B">
        <w:rPr>
          <w:rFonts w:ascii="Palatino Linotype" w:hAnsi="Palatino Linotype" w:cs="Arial"/>
        </w:rPr>
        <w:t>atención</w:t>
      </w:r>
      <w:r w:rsidRPr="001A720B">
        <w:rPr>
          <w:rFonts w:ascii="Palatino Linotype" w:hAnsi="Palatino Linotype" w:cs="Arial"/>
        </w:rPr>
        <w:t xml:space="preserve"> </w:t>
      </w:r>
      <w:r w:rsidR="0034196C" w:rsidRPr="001A720B">
        <w:rPr>
          <w:rFonts w:ascii="Palatino Linotype" w:hAnsi="Palatino Linotype" w:cs="Arial"/>
        </w:rPr>
        <w:t>a</w:t>
      </w:r>
      <w:r w:rsidRPr="001A720B">
        <w:rPr>
          <w:rFonts w:ascii="Palatino Linotype" w:hAnsi="Palatino Linotype" w:cs="Arial"/>
        </w:rPr>
        <w:t xml:space="preserve"> </w:t>
      </w:r>
      <w:r w:rsidR="0034196C" w:rsidRPr="001A720B">
        <w:rPr>
          <w:rFonts w:ascii="Palatino Linotype" w:hAnsi="Palatino Linotype" w:cs="Arial"/>
        </w:rPr>
        <w:t>que</w:t>
      </w:r>
      <w:r w:rsidRPr="001A720B">
        <w:rPr>
          <w:rFonts w:ascii="Palatino Linotype" w:hAnsi="Palatino Linotype" w:cs="Arial"/>
        </w:rPr>
        <w:t xml:space="preserve"> </w:t>
      </w:r>
      <w:r w:rsidR="0034196C" w:rsidRPr="001A720B">
        <w:rPr>
          <w:rFonts w:ascii="Palatino Linotype" w:hAnsi="Palatino Linotype" w:cs="Arial"/>
        </w:rPr>
        <w:t>fue</w:t>
      </w:r>
      <w:r w:rsidRPr="001A720B">
        <w:rPr>
          <w:rFonts w:ascii="Palatino Linotype" w:hAnsi="Palatino Linotype" w:cs="Arial"/>
        </w:rPr>
        <w:t xml:space="preserve"> </w:t>
      </w:r>
      <w:r w:rsidR="0034196C" w:rsidRPr="001A720B">
        <w:rPr>
          <w:rFonts w:ascii="Palatino Linotype" w:hAnsi="Palatino Linotype"/>
        </w:rPr>
        <w:t>presentado</w:t>
      </w:r>
      <w:r w:rsidRPr="001A720B">
        <w:rPr>
          <w:rFonts w:ascii="Palatino Linotype" w:hAnsi="Palatino Linotype" w:cs="Arial"/>
        </w:rPr>
        <w:t xml:space="preserve"> </w:t>
      </w:r>
      <w:r w:rsidR="0034196C" w:rsidRPr="001A720B">
        <w:rPr>
          <w:rFonts w:ascii="Palatino Linotype" w:hAnsi="Palatino Linotype" w:cs="Arial"/>
        </w:rPr>
        <w:t>por</w:t>
      </w:r>
      <w:r w:rsidRPr="001A720B">
        <w:rPr>
          <w:rFonts w:ascii="Palatino Linotype" w:hAnsi="Palatino Linotype" w:cs="Arial"/>
        </w:rPr>
        <w:t xml:space="preserve"> </w:t>
      </w:r>
      <w:r w:rsidR="00AD3764" w:rsidRPr="001A720B">
        <w:rPr>
          <w:rFonts w:ascii="Palatino Linotype" w:hAnsi="Palatino Linotype" w:cs="Arial"/>
          <w:b/>
        </w:rPr>
        <w:t>EL RECURRENTE</w:t>
      </w:r>
      <w:r w:rsidR="0034196C" w:rsidRPr="001A720B">
        <w:rPr>
          <w:rFonts w:ascii="Palatino Linotype" w:hAnsi="Palatino Linotype" w:cs="Arial"/>
          <w:snapToGrid w:val="0"/>
        </w:rPr>
        <w:t>,</w:t>
      </w:r>
      <w:r w:rsidRPr="001A720B">
        <w:rPr>
          <w:rFonts w:ascii="Palatino Linotype" w:hAnsi="Palatino Linotype" w:cs="Arial"/>
          <w:snapToGrid w:val="0"/>
        </w:rPr>
        <w:t xml:space="preserve"> </w:t>
      </w:r>
      <w:r w:rsidR="0034196C" w:rsidRPr="001A720B">
        <w:rPr>
          <w:rFonts w:ascii="Palatino Linotype" w:hAnsi="Palatino Linotype" w:cs="Arial"/>
        </w:rPr>
        <w:t>quien</w:t>
      </w:r>
      <w:r w:rsidRPr="001A720B">
        <w:rPr>
          <w:rFonts w:ascii="Palatino Linotype" w:hAnsi="Palatino Linotype" w:cs="Arial"/>
          <w:snapToGrid w:val="0"/>
        </w:rPr>
        <w:t xml:space="preserve"> </w:t>
      </w:r>
      <w:r w:rsidR="0034196C" w:rsidRPr="001A720B">
        <w:rPr>
          <w:rFonts w:ascii="Palatino Linotype" w:hAnsi="Palatino Linotype"/>
        </w:rPr>
        <w:t>formuló</w:t>
      </w:r>
      <w:r w:rsidRPr="001A720B">
        <w:rPr>
          <w:rFonts w:ascii="Palatino Linotype" w:hAnsi="Palatino Linotype" w:cs="Arial"/>
          <w:snapToGrid w:val="0"/>
        </w:rPr>
        <w:t xml:space="preserve"> </w:t>
      </w:r>
      <w:r w:rsidR="0034196C" w:rsidRPr="001A720B">
        <w:rPr>
          <w:rFonts w:ascii="Palatino Linotype" w:hAnsi="Palatino Linotype" w:cs="Arial"/>
          <w:snapToGrid w:val="0"/>
        </w:rPr>
        <w:t>la</w:t>
      </w:r>
      <w:r w:rsidRPr="001A720B">
        <w:rPr>
          <w:rFonts w:ascii="Palatino Linotype" w:hAnsi="Palatino Linotype" w:cs="Arial"/>
          <w:snapToGrid w:val="0"/>
        </w:rPr>
        <w:t xml:space="preserve"> </w:t>
      </w:r>
      <w:r w:rsidR="0034196C" w:rsidRPr="001A720B">
        <w:rPr>
          <w:rFonts w:ascii="Palatino Linotype" w:hAnsi="Palatino Linotype" w:cs="Arial"/>
        </w:rPr>
        <w:t>solicitud</w:t>
      </w:r>
      <w:r w:rsidRPr="001A720B">
        <w:rPr>
          <w:rFonts w:ascii="Palatino Linotype" w:hAnsi="Palatino Linotype" w:cs="Arial"/>
          <w:snapToGrid w:val="0"/>
        </w:rPr>
        <w:t xml:space="preserve"> </w:t>
      </w:r>
      <w:r w:rsidR="0034196C" w:rsidRPr="001A720B">
        <w:rPr>
          <w:rFonts w:ascii="Palatino Linotype" w:hAnsi="Palatino Linotype" w:cs="Arial"/>
          <w:snapToGrid w:val="0"/>
        </w:rPr>
        <w:t>de</w:t>
      </w:r>
      <w:r w:rsidRPr="001A720B">
        <w:rPr>
          <w:rFonts w:ascii="Palatino Linotype" w:hAnsi="Palatino Linotype" w:cs="Arial"/>
          <w:snapToGrid w:val="0"/>
        </w:rPr>
        <w:t xml:space="preserve"> </w:t>
      </w:r>
      <w:r w:rsidR="0034196C" w:rsidRPr="001A720B">
        <w:rPr>
          <w:rFonts w:ascii="Palatino Linotype" w:hAnsi="Palatino Linotype" w:cs="Arial"/>
          <w:snapToGrid w:val="0"/>
        </w:rPr>
        <w:t>información</w:t>
      </w:r>
      <w:r w:rsidRPr="001A720B">
        <w:rPr>
          <w:rFonts w:ascii="Palatino Linotype" w:hAnsi="Palatino Linotype" w:cs="Arial"/>
          <w:snapToGrid w:val="0"/>
        </w:rPr>
        <w:t xml:space="preserve"> </w:t>
      </w:r>
      <w:r w:rsidR="0034196C" w:rsidRPr="001A720B">
        <w:rPr>
          <w:rFonts w:ascii="Palatino Linotype" w:hAnsi="Palatino Linotype" w:cs="Arial"/>
          <w:snapToGrid w:val="0"/>
        </w:rPr>
        <w:t>pública</w:t>
      </w:r>
      <w:r w:rsidRPr="001A720B">
        <w:rPr>
          <w:rFonts w:ascii="Palatino Linotype" w:hAnsi="Palatino Linotype" w:cs="Arial"/>
          <w:snapToGrid w:val="0"/>
        </w:rPr>
        <w:t xml:space="preserve"> </w:t>
      </w:r>
      <w:r w:rsidR="0034196C" w:rsidRPr="001A720B">
        <w:rPr>
          <w:rFonts w:ascii="Palatino Linotype" w:hAnsi="Palatino Linotype"/>
        </w:rPr>
        <w:t>número</w:t>
      </w:r>
      <w:r w:rsidRPr="001A720B">
        <w:rPr>
          <w:rFonts w:ascii="Palatino Linotype" w:hAnsi="Palatino Linotype" w:cs="Arial"/>
          <w:snapToGrid w:val="0"/>
        </w:rPr>
        <w:t xml:space="preserve"> </w:t>
      </w:r>
      <w:r w:rsidR="001B1C59" w:rsidRPr="001A720B">
        <w:rPr>
          <w:rFonts w:ascii="Palatino Linotype" w:hAnsi="Palatino Linotype"/>
          <w:b/>
          <w:bCs/>
        </w:rPr>
        <w:t>00010/TESTIAN</w:t>
      </w:r>
      <w:r w:rsidR="00667188" w:rsidRPr="001A720B">
        <w:rPr>
          <w:rFonts w:ascii="Palatino Linotype" w:hAnsi="Palatino Linotype"/>
          <w:b/>
          <w:bCs/>
        </w:rPr>
        <w:t>/IP/2019</w:t>
      </w:r>
      <w:r w:rsidR="0034196C" w:rsidRPr="001A720B">
        <w:rPr>
          <w:rFonts w:ascii="Palatino Linotype" w:hAnsi="Palatino Linotype" w:cs="Arial"/>
          <w:lang w:val="es-ES_tradnl"/>
        </w:rPr>
        <w:t>.</w:t>
      </w:r>
    </w:p>
    <w:p w:rsidR="002C26DC" w:rsidRPr="001A720B" w:rsidRDefault="003E454D" w:rsidP="002921C7">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1A720B">
        <w:rPr>
          <w:rFonts w:ascii="Palatino Linotype" w:hAnsi="Palatino Linotype" w:cs="Arial"/>
          <w:b/>
          <w:color w:val="000000"/>
        </w:rPr>
        <w:t>Oportunidad.</w:t>
      </w:r>
      <w:r w:rsidRPr="001A720B">
        <w:rPr>
          <w:rFonts w:ascii="Palatino Linotype" w:hAnsi="Palatino Linotype" w:cs="Arial"/>
          <w:color w:val="000000"/>
        </w:rPr>
        <w:t xml:space="preserve"> </w:t>
      </w:r>
      <w:r w:rsidR="002C26DC" w:rsidRPr="001A720B">
        <w:rPr>
          <w:rFonts w:ascii="Palatino Linotype" w:hAnsi="Palatino Linotype" w:cs="Arial"/>
        </w:rPr>
        <w:t xml:space="preserve">El recurso de revisión fue interpuesto dentro del plazo de quince días hábiles, contados a partir del día siguiente al en que </w:t>
      </w:r>
      <w:r w:rsidR="002C26DC" w:rsidRPr="001A720B">
        <w:rPr>
          <w:rFonts w:ascii="Palatino Linotype" w:hAnsi="Palatino Linotype" w:cs="Arial"/>
          <w:b/>
        </w:rPr>
        <w:t xml:space="preserve">EL RECURRENTE </w:t>
      </w:r>
      <w:r w:rsidR="002C26DC" w:rsidRPr="001A720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2C26DC" w:rsidRPr="001A720B" w:rsidRDefault="002C26DC" w:rsidP="002C26DC">
      <w:pPr>
        <w:spacing w:before="100" w:beforeAutospacing="1" w:after="100" w:afterAutospacing="1"/>
        <w:ind w:left="720" w:right="709"/>
        <w:contextualSpacing/>
        <w:jc w:val="both"/>
        <w:rPr>
          <w:rFonts w:ascii="Palatino Linotype" w:hAnsi="Palatino Linotype" w:cs="Arial"/>
          <w:i/>
          <w:sz w:val="22"/>
        </w:rPr>
      </w:pPr>
      <w:r w:rsidRPr="001A720B">
        <w:rPr>
          <w:rFonts w:ascii="Palatino Linotype" w:hAnsi="Palatino Linotype" w:cs="Arial"/>
          <w:i/>
          <w:sz w:val="22"/>
        </w:rPr>
        <w:t>“</w:t>
      </w:r>
      <w:r w:rsidRPr="001A720B">
        <w:rPr>
          <w:rFonts w:ascii="Palatino Linotype" w:hAnsi="Palatino Linotype" w:cs="Arial"/>
          <w:b/>
          <w:i/>
          <w:sz w:val="22"/>
        </w:rPr>
        <w:t>Artículo 178.</w:t>
      </w:r>
      <w:r w:rsidRPr="001A720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26DC" w:rsidRPr="001A720B" w:rsidRDefault="002C26DC" w:rsidP="002C26DC">
      <w:pPr>
        <w:spacing w:before="100" w:beforeAutospacing="1" w:after="100" w:afterAutospacing="1"/>
        <w:ind w:left="720" w:right="709"/>
        <w:contextualSpacing/>
        <w:jc w:val="both"/>
        <w:rPr>
          <w:rFonts w:ascii="Palatino Linotype" w:hAnsi="Palatino Linotype" w:cs="Arial"/>
          <w:i/>
          <w:sz w:val="22"/>
        </w:rPr>
      </w:pPr>
      <w:r w:rsidRPr="001A720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C26DC" w:rsidRPr="001A720B" w:rsidRDefault="002C26DC" w:rsidP="002C26DC">
      <w:pPr>
        <w:spacing w:before="240" w:after="100" w:afterAutospacing="1"/>
        <w:ind w:left="720" w:right="709"/>
        <w:jc w:val="both"/>
        <w:rPr>
          <w:rFonts w:ascii="Palatino Linotype" w:hAnsi="Palatino Linotype" w:cs="Arial"/>
          <w:i/>
          <w:sz w:val="22"/>
        </w:rPr>
      </w:pPr>
      <w:r w:rsidRPr="001A720B">
        <w:rPr>
          <w:rFonts w:ascii="Palatino Linotype" w:hAnsi="Palatino Linotype" w:cs="Arial"/>
          <w:i/>
          <w:sz w:val="22"/>
        </w:rPr>
        <w:t xml:space="preserve">En el caso de que se interponga ante la Unidad de Transparencia, ésta deberá remitir el recurso de revisión al Instituto a más tardar al día </w:t>
      </w:r>
      <w:r w:rsidRPr="001A720B">
        <w:rPr>
          <w:rFonts w:ascii="Palatino Linotype" w:hAnsi="Palatino Linotype" w:cs="Arial"/>
          <w:i/>
          <w:sz w:val="22"/>
          <w:lang w:eastAsia="es-MX"/>
        </w:rPr>
        <w:t>siguiente</w:t>
      </w:r>
      <w:r w:rsidRPr="001A720B">
        <w:rPr>
          <w:rFonts w:ascii="Palatino Linotype" w:hAnsi="Palatino Linotype" w:cs="Arial"/>
          <w:i/>
          <w:sz w:val="22"/>
        </w:rPr>
        <w:t xml:space="preserve"> de haberlo recibido.”</w:t>
      </w:r>
    </w:p>
    <w:p w:rsidR="002C26DC" w:rsidRPr="001A720B" w:rsidRDefault="002C26DC" w:rsidP="002C26DC">
      <w:pPr>
        <w:spacing w:before="240" w:after="100" w:afterAutospacing="1" w:line="360" w:lineRule="auto"/>
        <w:jc w:val="both"/>
        <w:rPr>
          <w:rFonts w:ascii="Palatino Linotype" w:hAnsi="Palatino Linotype"/>
        </w:rPr>
      </w:pPr>
      <w:r w:rsidRPr="001A720B">
        <w:rPr>
          <w:rFonts w:ascii="Palatino Linotype" w:hAnsi="Palatino Linotype" w:cs="Arial"/>
        </w:rPr>
        <w:t xml:space="preserve">En esa tesitura, atendiendo a que </w:t>
      </w:r>
      <w:r w:rsidRPr="001A720B">
        <w:rPr>
          <w:rFonts w:ascii="Palatino Linotype" w:hAnsi="Palatino Linotype" w:cs="Arial"/>
          <w:b/>
        </w:rPr>
        <w:t>EL SUJETO OBLIGADO</w:t>
      </w:r>
      <w:r w:rsidRPr="001A720B">
        <w:rPr>
          <w:rFonts w:ascii="Palatino Linotype" w:hAnsi="Palatino Linotype" w:cs="Arial"/>
        </w:rPr>
        <w:t xml:space="preserve"> notificó la respuesta a la solicitud de acceso a la información pública el día</w:t>
      </w:r>
      <w:r w:rsidRPr="001A720B">
        <w:rPr>
          <w:rFonts w:ascii="Palatino Linotype" w:hAnsi="Palatino Linotype" w:cs="Arial"/>
          <w:b/>
        </w:rPr>
        <w:t xml:space="preserve"> </w:t>
      </w:r>
      <w:r w:rsidR="00D80C2E" w:rsidRPr="001A720B">
        <w:rPr>
          <w:rFonts w:ascii="Palatino Linotype" w:hAnsi="Palatino Linotype" w:cs="Arial"/>
          <w:b/>
        </w:rPr>
        <w:t>veintitrés de octubre</w:t>
      </w:r>
      <w:r w:rsidRPr="001A720B">
        <w:rPr>
          <w:rFonts w:ascii="Palatino Linotype" w:hAnsi="Palatino Linotype" w:cs="Arial"/>
          <w:b/>
        </w:rPr>
        <w:t xml:space="preserve"> de dos mil diecinueve</w:t>
      </w:r>
      <w:r w:rsidRPr="001A720B">
        <w:rPr>
          <w:rFonts w:ascii="Palatino Linotype" w:hAnsi="Palatino Linotype" w:cs="Arial"/>
        </w:rPr>
        <w:t>; así, el plazo de quince días hábiles que el artículo 178 de la Ley de la materia otorga al</w:t>
      </w:r>
      <w:r w:rsidRPr="001A720B">
        <w:rPr>
          <w:rFonts w:ascii="Palatino Linotype" w:hAnsi="Palatino Linotype" w:cs="Arial"/>
          <w:b/>
        </w:rPr>
        <w:t xml:space="preserve"> RECURRENTE</w:t>
      </w:r>
      <w:r w:rsidRPr="001A720B">
        <w:rPr>
          <w:rFonts w:ascii="Palatino Linotype" w:hAnsi="Palatino Linotype" w:cs="Arial"/>
        </w:rPr>
        <w:t xml:space="preserve"> para presentar el respectivo recurso de revisión, transcurrió del </w:t>
      </w:r>
      <w:r w:rsidR="00D80C2E" w:rsidRPr="001A720B">
        <w:rPr>
          <w:rFonts w:ascii="Palatino Linotype" w:hAnsi="Palatino Linotype" w:cs="Arial"/>
          <w:b/>
        </w:rPr>
        <w:t>veinticuatro</w:t>
      </w:r>
      <w:r w:rsidRPr="001A720B">
        <w:rPr>
          <w:rFonts w:ascii="Palatino Linotype" w:hAnsi="Palatino Linotype" w:cs="Arial"/>
          <w:b/>
        </w:rPr>
        <w:t xml:space="preserve"> de octubre </w:t>
      </w:r>
      <w:r w:rsidR="00D80C2E" w:rsidRPr="001A720B">
        <w:rPr>
          <w:rFonts w:ascii="Palatino Linotype" w:hAnsi="Palatino Linotype" w:cs="Arial"/>
          <w:b/>
        </w:rPr>
        <w:t xml:space="preserve">al trece de noviembre </w:t>
      </w:r>
      <w:r w:rsidRPr="001A720B">
        <w:rPr>
          <w:rFonts w:ascii="Palatino Linotype" w:hAnsi="Palatino Linotype" w:cs="Arial"/>
          <w:b/>
        </w:rPr>
        <w:t>de dos mil diecinueve</w:t>
      </w:r>
      <w:r w:rsidRPr="001A720B">
        <w:rPr>
          <w:rFonts w:ascii="Palatino Linotype" w:hAnsi="Palatino Linotype" w:cs="Arial"/>
        </w:rPr>
        <w:t xml:space="preserve">, </w:t>
      </w:r>
      <w:r w:rsidRPr="001A720B">
        <w:rPr>
          <w:rFonts w:ascii="Palatino Linotype" w:hAnsi="Palatino Linotype" w:cs="Arial"/>
        </w:rPr>
        <w:lastRenderedPageBreak/>
        <w:t xml:space="preserve">sin contemplar en el cómputo los días </w:t>
      </w:r>
      <w:r w:rsidR="00D80C2E" w:rsidRPr="001A720B">
        <w:rPr>
          <w:rFonts w:ascii="Palatino Linotype" w:hAnsi="Palatino Linotype" w:cs="Arial"/>
        </w:rPr>
        <w:t>veintiséis y veintisiete de octubre; así como, los días dos, tres, nueve y diez de noviembre</w:t>
      </w:r>
      <w:r w:rsidRPr="001A720B">
        <w:rPr>
          <w:rFonts w:ascii="Palatino Linotype" w:hAnsi="Palatino Linotype" w:cs="Arial"/>
        </w:rPr>
        <w:t xml:space="preserve"> de dos mil diecinueve, por corresponder a sábados y domingos, considerados como días inhábiles, en términos del artículo 3, fracción X de la </w:t>
      </w:r>
      <w:r w:rsidRPr="001A720B">
        <w:rPr>
          <w:rFonts w:ascii="Palatino Linotype" w:hAnsi="Palatino Linotype"/>
        </w:rPr>
        <w:t>Ley de Transparencia y Acceso a la Información Pública del Estado de México y Municipios.</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En ese tenor, si el recurso de revisión que nos ocupa, se interpuso el</w:t>
      </w:r>
      <w:r w:rsidRPr="001A720B">
        <w:rPr>
          <w:rFonts w:ascii="Palatino Linotype" w:hAnsi="Palatino Linotype" w:cs="Arial"/>
          <w:b/>
        </w:rPr>
        <w:t xml:space="preserve"> </w:t>
      </w:r>
      <w:r w:rsidR="00D80C2E" w:rsidRPr="001A720B">
        <w:rPr>
          <w:rFonts w:ascii="Palatino Linotype" w:hAnsi="Palatino Linotype" w:cs="Arial"/>
          <w:b/>
          <w:u w:val="single"/>
        </w:rPr>
        <w:t>treinta</w:t>
      </w:r>
      <w:r w:rsidRPr="001A720B">
        <w:rPr>
          <w:rFonts w:ascii="Palatino Linotype" w:hAnsi="Palatino Linotype" w:cs="Arial"/>
          <w:b/>
          <w:u w:val="single"/>
        </w:rPr>
        <w:t xml:space="preserve"> de octubre de dos mil diecinueve</w:t>
      </w:r>
      <w:r w:rsidRPr="001A720B">
        <w:rPr>
          <w:rFonts w:ascii="Palatino Linotype" w:hAnsi="Palatino Linotype" w:cs="Arial"/>
        </w:rPr>
        <w:t>, éste se encuentra dentro de los márgenes temporales previstos en el precepto legal citado en el párrafo anterior y, por tanto, su interposición se considera oportuna.</w:t>
      </w:r>
    </w:p>
    <w:p w:rsidR="00A46176" w:rsidRPr="001A720B" w:rsidRDefault="00B514DC" w:rsidP="00A46176">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1A720B">
        <w:rPr>
          <w:rFonts w:ascii="Palatino Linotype" w:hAnsi="Palatino Linotype" w:cs="Arial"/>
          <w:b/>
        </w:rPr>
        <w:t>Procedibilidad.</w:t>
      </w:r>
      <w:r w:rsidR="00A46176" w:rsidRPr="001A720B">
        <w:rPr>
          <w:rFonts w:ascii="Palatino Linotype" w:hAnsi="Palatino Linotype" w:cs="Arial"/>
          <w:b/>
        </w:rPr>
        <w:t xml:space="preserve"> </w:t>
      </w:r>
      <w:r w:rsidR="00A46176" w:rsidRPr="001A720B">
        <w:rPr>
          <w:rFonts w:ascii="Palatino Linotype" w:hAnsi="Palatino Linotype" w:cs="Arial"/>
          <w:lang w:val="es-ES"/>
        </w:rPr>
        <w:t xml:space="preserve">Se considera importante abordar el análisis de los requisitos de </w:t>
      </w:r>
      <w:proofErr w:type="spellStart"/>
      <w:r w:rsidR="00A46176" w:rsidRPr="001A720B">
        <w:rPr>
          <w:rFonts w:ascii="Palatino Linotype" w:hAnsi="Palatino Linotype" w:cs="Arial"/>
          <w:lang w:val="es-ES"/>
        </w:rPr>
        <w:t>procedibilidad</w:t>
      </w:r>
      <w:proofErr w:type="spellEnd"/>
      <w:r w:rsidR="00A46176" w:rsidRPr="001A720B">
        <w:rPr>
          <w:rFonts w:ascii="Palatino Linotype" w:hAnsi="Palatino Linotype" w:cs="Arial"/>
          <w:lang w:val="es-ES"/>
        </w:rPr>
        <w:t xml:space="preserve"> del Recurso de Revisión; así, tenemos que el artículo 180 de la </w:t>
      </w:r>
      <w:r w:rsidR="00A46176" w:rsidRPr="001A720B">
        <w:rPr>
          <w:rFonts w:ascii="Palatino Linotype" w:hAnsi="Palatino Linotype" w:cs="Arial"/>
          <w:lang w:val="es-ES" w:eastAsia="es-MX"/>
        </w:rPr>
        <w:t xml:space="preserve">Ley de Transparencia y Acceso a la Información Pública del Estado de México y Municipios, </w:t>
      </w:r>
      <w:r w:rsidR="00A46176" w:rsidRPr="001A720B">
        <w:rPr>
          <w:rFonts w:ascii="Palatino Linotype" w:hAnsi="Palatino Linotype" w:cs="Arial"/>
          <w:lang w:val="es-ES"/>
        </w:rPr>
        <w:t>establece lo siguiente:</w:t>
      </w:r>
    </w:p>
    <w:p w:rsidR="00A46176" w:rsidRPr="001A720B" w:rsidRDefault="00A46176" w:rsidP="00A46176">
      <w:pPr>
        <w:spacing w:line="276" w:lineRule="auto"/>
        <w:ind w:left="851" w:right="992"/>
        <w:jc w:val="both"/>
        <w:rPr>
          <w:rFonts w:ascii="Palatino Linotype" w:hAnsi="Palatino Linotype"/>
          <w:b/>
          <w:i/>
          <w:sz w:val="22"/>
          <w:szCs w:val="22"/>
          <w:lang w:val="es-ES"/>
        </w:rPr>
      </w:pPr>
      <w:r w:rsidRPr="001A720B">
        <w:rPr>
          <w:rFonts w:ascii="Palatino Linotype" w:hAnsi="Palatino Linotype"/>
          <w:b/>
          <w:i/>
          <w:sz w:val="22"/>
          <w:szCs w:val="22"/>
          <w:lang w:val="es-ES"/>
        </w:rPr>
        <w:t xml:space="preserve">“Artículo 180. </w:t>
      </w:r>
      <w:r w:rsidRPr="001A720B">
        <w:rPr>
          <w:rFonts w:ascii="Palatino Linotype" w:hAnsi="Palatino Linotype"/>
          <w:i/>
          <w:sz w:val="22"/>
          <w:szCs w:val="22"/>
          <w:lang w:val="es-ES"/>
        </w:rPr>
        <w:t xml:space="preserve">El </w:t>
      </w:r>
      <w:r w:rsidRPr="001A720B">
        <w:rPr>
          <w:rFonts w:ascii="Palatino Linotype" w:hAnsi="Palatino Linotype" w:cs="Arial"/>
          <w:i/>
          <w:sz w:val="22"/>
          <w:szCs w:val="22"/>
          <w:lang w:val="es-ES"/>
        </w:rPr>
        <w:t>recurso</w:t>
      </w:r>
      <w:r w:rsidRPr="001A720B">
        <w:rPr>
          <w:rFonts w:ascii="Palatino Linotype" w:hAnsi="Palatino Linotype"/>
          <w:i/>
          <w:sz w:val="22"/>
          <w:szCs w:val="22"/>
          <w:lang w:val="es-ES"/>
        </w:rPr>
        <w:t xml:space="preserve"> </w:t>
      </w:r>
      <w:r w:rsidRPr="001A720B">
        <w:rPr>
          <w:rFonts w:ascii="Palatino Linotype" w:hAnsi="Palatino Linotype" w:cs="Arial"/>
          <w:i/>
          <w:color w:val="222222"/>
          <w:sz w:val="22"/>
          <w:szCs w:val="22"/>
          <w:lang w:val="es-ES" w:eastAsia="es-MX"/>
        </w:rPr>
        <w:t>de</w:t>
      </w:r>
      <w:r w:rsidRPr="001A720B">
        <w:rPr>
          <w:rFonts w:ascii="Palatino Linotype" w:hAnsi="Palatino Linotype"/>
          <w:i/>
          <w:sz w:val="22"/>
          <w:szCs w:val="22"/>
          <w:lang w:val="es-ES"/>
        </w:rPr>
        <w:t xml:space="preserve"> revisión contendrá:</w:t>
      </w:r>
      <w:r w:rsidRPr="001A720B">
        <w:rPr>
          <w:rFonts w:ascii="Palatino Linotype" w:hAnsi="Palatino Linotype"/>
          <w:b/>
          <w:i/>
          <w:sz w:val="22"/>
          <w:szCs w:val="22"/>
          <w:lang w:val="es-ES"/>
        </w:rPr>
        <w:t xml:space="preserve"> </w:t>
      </w:r>
    </w:p>
    <w:p w:rsidR="00A46176" w:rsidRPr="001A720B" w:rsidRDefault="00A46176" w:rsidP="00A46176">
      <w:pPr>
        <w:spacing w:line="276" w:lineRule="auto"/>
        <w:ind w:left="851" w:right="992"/>
        <w:jc w:val="both"/>
        <w:rPr>
          <w:rFonts w:ascii="Palatino Linotype" w:hAnsi="Palatino Linotype"/>
          <w:b/>
          <w:i/>
          <w:sz w:val="22"/>
          <w:szCs w:val="22"/>
          <w:lang w:val="es-ES"/>
        </w:rPr>
      </w:pPr>
      <w:r w:rsidRPr="001A720B">
        <w:rPr>
          <w:rFonts w:ascii="Palatino Linotype" w:hAnsi="Palatino Linotype"/>
          <w:b/>
          <w:i/>
          <w:sz w:val="22"/>
          <w:szCs w:val="22"/>
          <w:lang w:val="es-ES"/>
        </w:rPr>
        <w:t xml:space="preserve">I. </w:t>
      </w:r>
      <w:r w:rsidRPr="001A720B">
        <w:rPr>
          <w:rFonts w:ascii="Palatino Linotype" w:hAnsi="Palatino Linotype"/>
          <w:i/>
          <w:sz w:val="22"/>
          <w:szCs w:val="22"/>
          <w:lang w:val="es-ES"/>
        </w:rPr>
        <w:t xml:space="preserve">El sujeto obligado ante </w:t>
      </w:r>
      <w:r w:rsidRPr="001A720B">
        <w:rPr>
          <w:rFonts w:ascii="Palatino Linotype" w:hAnsi="Palatino Linotype" w:cs="Arial"/>
          <w:i/>
          <w:sz w:val="22"/>
          <w:szCs w:val="22"/>
          <w:lang w:val="es-ES"/>
        </w:rPr>
        <w:t>la</w:t>
      </w:r>
      <w:r w:rsidRPr="001A720B">
        <w:rPr>
          <w:rFonts w:ascii="Palatino Linotype" w:hAnsi="Palatino Linotype"/>
          <w:i/>
          <w:sz w:val="22"/>
          <w:szCs w:val="22"/>
          <w:lang w:val="es-ES"/>
        </w:rPr>
        <w:t xml:space="preserve"> cual </w:t>
      </w:r>
      <w:r w:rsidRPr="001A720B">
        <w:rPr>
          <w:rFonts w:ascii="Palatino Linotype" w:hAnsi="Palatino Linotype" w:cs="Arial"/>
          <w:i/>
          <w:color w:val="222222"/>
          <w:sz w:val="22"/>
          <w:szCs w:val="22"/>
          <w:lang w:val="es-ES" w:eastAsia="es-MX"/>
        </w:rPr>
        <w:t>se</w:t>
      </w:r>
      <w:r w:rsidRPr="001A720B">
        <w:rPr>
          <w:rFonts w:ascii="Palatino Linotype" w:hAnsi="Palatino Linotype"/>
          <w:i/>
          <w:sz w:val="22"/>
          <w:szCs w:val="22"/>
          <w:lang w:val="es-ES"/>
        </w:rPr>
        <w:t xml:space="preserve"> presentó la solicitud;</w:t>
      </w:r>
      <w:r w:rsidRPr="001A720B">
        <w:rPr>
          <w:rFonts w:ascii="Palatino Linotype" w:hAnsi="Palatino Linotype"/>
          <w:b/>
          <w:i/>
          <w:sz w:val="22"/>
          <w:szCs w:val="22"/>
          <w:lang w:val="es-ES"/>
        </w:rPr>
        <w:t xml:space="preserve"> </w:t>
      </w:r>
    </w:p>
    <w:p w:rsidR="00A46176" w:rsidRPr="001A720B" w:rsidRDefault="00A46176" w:rsidP="00A46176">
      <w:pPr>
        <w:spacing w:line="276" w:lineRule="auto"/>
        <w:ind w:left="851" w:right="992"/>
        <w:jc w:val="both"/>
        <w:rPr>
          <w:rFonts w:ascii="Palatino Linotype" w:hAnsi="Palatino Linotype"/>
          <w:b/>
          <w:i/>
          <w:sz w:val="22"/>
          <w:szCs w:val="22"/>
          <w:lang w:val="es-ES"/>
        </w:rPr>
      </w:pPr>
      <w:r w:rsidRPr="001A720B">
        <w:rPr>
          <w:rFonts w:ascii="Palatino Linotype" w:hAnsi="Palatino Linotype"/>
          <w:b/>
          <w:i/>
          <w:sz w:val="22"/>
          <w:szCs w:val="22"/>
          <w:lang w:val="es-ES"/>
        </w:rPr>
        <w:t xml:space="preserve">II. </w:t>
      </w:r>
      <w:r w:rsidRPr="001A720B">
        <w:rPr>
          <w:rFonts w:ascii="Palatino Linotype" w:hAnsi="Palatino Linotype"/>
          <w:b/>
          <w:i/>
          <w:sz w:val="22"/>
          <w:szCs w:val="22"/>
          <w:u w:val="single"/>
          <w:lang w:val="es-ES"/>
        </w:rPr>
        <w:t xml:space="preserve">El nombre del solicitante </w:t>
      </w:r>
      <w:r w:rsidRPr="001A720B">
        <w:rPr>
          <w:rFonts w:ascii="Palatino Linotype" w:hAnsi="Palatino Linotype" w:cs="Arial"/>
          <w:b/>
          <w:i/>
          <w:color w:val="222222"/>
          <w:sz w:val="22"/>
          <w:szCs w:val="22"/>
          <w:u w:val="single"/>
          <w:lang w:val="es-ES" w:eastAsia="es-MX"/>
        </w:rPr>
        <w:t>que</w:t>
      </w:r>
      <w:r w:rsidRPr="001A720B">
        <w:rPr>
          <w:rFonts w:ascii="Palatino Linotype" w:hAnsi="Palatino Linotype"/>
          <w:b/>
          <w:i/>
          <w:sz w:val="22"/>
          <w:szCs w:val="22"/>
          <w:u w:val="single"/>
          <w:lang w:val="es-ES"/>
        </w:rPr>
        <w:t xml:space="preserve"> recurre </w:t>
      </w:r>
      <w:r w:rsidRPr="001A720B">
        <w:rPr>
          <w:rFonts w:ascii="Palatino Linotype" w:hAnsi="Palatino Linotype"/>
          <w:i/>
          <w:sz w:val="22"/>
          <w:szCs w:val="22"/>
          <w:lang w:val="es-ES"/>
        </w:rPr>
        <w:t>o de su representante y, en su caso, del tercero interesado, así como la dirección o medio que señale para recibir notificaciones;</w:t>
      </w:r>
      <w:r w:rsidRPr="001A720B">
        <w:rPr>
          <w:rFonts w:ascii="Palatino Linotype" w:hAnsi="Palatino Linotype"/>
          <w:b/>
          <w:i/>
          <w:sz w:val="22"/>
          <w:szCs w:val="22"/>
          <w:lang w:val="es-ES"/>
        </w:rPr>
        <w:t xml:space="preserve"> </w:t>
      </w:r>
    </w:p>
    <w:p w:rsidR="00A46176" w:rsidRPr="001A720B" w:rsidRDefault="00A46176" w:rsidP="00A46176">
      <w:pPr>
        <w:spacing w:line="276" w:lineRule="auto"/>
        <w:ind w:left="851" w:right="992"/>
        <w:jc w:val="both"/>
        <w:rPr>
          <w:rFonts w:ascii="Palatino Linotype" w:hAnsi="Palatino Linotype"/>
          <w:b/>
          <w:i/>
          <w:sz w:val="22"/>
          <w:szCs w:val="22"/>
          <w:lang w:val="es-ES"/>
        </w:rPr>
      </w:pPr>
      <w:r w:rsidRPr="001A720B">
        <w:rPr>
          <w:rFonts w:ascii="Palatino Linotype" w:hAnsi="Palatino Linotype"/>
          <w:b/>
          <w:i/>
          <w:sz w:val="22"/>
          <w:szCs w:val="22"/>
          <w:lang w:val="es-ES"/>
        </w:rPr>
        <w:t xml:space="preserve">III. </w:t>
      </w:r>
      <w:r w:rsidRPr="001A720B">
        <w:rPr>
          <w:rFonts w:ascii="Palatino Linotype" w:hAnsi="Palatino Linotype"/>
          <w:i/>
          <w:sz w:val="22"/>
          <w:szCs w:val="22"/>
          <w:lang w:val="es-ES"/>
        </w:rPr>
        <w:t xml:space="preserve">El número de folio de </w:t>
      </w:r>
      <w:r w:rsidRPr="001A720B">
        <w:rPr>
          <w:rFonts w:ascii="Palatino Linotype" w:hAnsi="Palatino Linotype" w:cs="Arial"/>
          <w:i/>
          <w:color w:val="222222"/>
          <w:sz w:val="22"/>
          <w:szCs w:val="22"/>
          <w:lang w:val="es-ES" w:eastAsia="es-MX"/>
        </w:rPr>
        <w:t>respuesta</w:t>
      </w:r>
      <w:r w:rsidRPr="001A720B">
        <w:rPr>
          <w:rFonts w:ascii="Palatino Linotype" w:hAnsi="Palatino Linotype"/>
          <w:i/>
          <w:sz w:val="22"/>
          <w:szCs w:val="22"/>
          <w:lang w:val="es-ES"/>
        </w:rPr>
        <w:t xml:space="preserve"> de la solicitud de acceso; </w:t>
      </w:r>
    </w:p>
    <w:p w:rsidR="00A46176" w:rsidRPr="001A720B" w:rsidRDefault="00A46176" w:rsidP="00A46176">
      <w:pPr>
        <w:spacing w:line="276" w:lineRule="auto"/>
        <w:ind w:left="851" w:right="992"/>
        <w:jc w:val="both"/>
        <w:rPr>
          <w:rFonts w:ascii="Palatino Linotype" w:hAnsi="Palatino Linotype"/>
          <w:b/>
          <w:i/>
          <w:sz w:val="22"/>
          <w:szCs w:val="22"/>
          <w:lang w:val="es-ES"/>
        </w:rPr>
      </w:pPr>
      <w:r w:rsidRPr="001A720B">
        <w:rPr>
          <w:rFonts w:ascii="Palatino Linotype" w:hAnsi="Palatino Linotype"/>
          <w:b/>
          <w:i/>
          <w:sz w:val="22"/>
          <w:szCs w:val="22"/>
          <w:lang w:val="es-ES"/>
        </w:rPr>
        <w:t xml:space="preserve">IV. </w:t>
      </w:r>
      <w:r w:rsidRPr="001A720B">
        <w:rPr>
          <w:rFonts w:ascii="Palatino Linotype" w:hAnsi="Palatino Linotype"/>
          <w:i/>
          <w:sz w:val="22"/>
          <w:szCs w:val="22"/>
          <w:lang w:val="es-ES"/>
        </w:rPr>
        <w:t xml:space="preserve">La fecha en que fue </w:t>
      </w:r>
      <w:r w:rsidRPr="001A720B">
        <w:rPr>
          <w:rFonts w:ascii="Palatino Linotype" w:hAnsi="Palatino Linotype" w:cs="Arial"/>
          <w:i/>
          <w:color w:val="222222"/>
          <w:sz w:val="22"/>
          <w:szCs w:val="22"/>
          <w:lang w:val="es-ES" w:eastAsia="es-MX"/>
        </w:rPr>
        <w:t>notificada</w:t>
      </w:r>
      <w:r w:rsidRPr="001A720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A720B">
        <w:rPr>
          <w:rFonts w:ascii="Palatino Linotype" w:hAnsi="Palatino Linotype"/>
          <w:b/>
          <w:i/>
          <w:sz w:val="22"/>
          <w:szCs w:val="22"/>
          <w:lang w:val="es-ES"/>
        </w:rPr>
        <w:t xml:space="preserve"> </w:t>
      </w:r>
    </w:p>
    <w:p w:rsidR="00A46176" w:rsidRPr="001A720B" w:rsidRDefault="00A46176" w:rsidP="00A46176">
      <w:pPr>
        <w:spacing w:line="276" w:lineRule="auto"/>
        <w:ind w:left="851" w:right="992"/>
        <w:jc w:val="both"/>
        <w:rPr>
          <w:rFonts w:ascii="Palatino Linotype" w:hAnsi="Palatino Linotype"/>
          <w:b/>
          <w:i/>
          <w:sz w:val="22"/>
          <w:szCs w:val="22"/>
          <w:lang w:val="es-ES"/>
        </w:rPr>
      </w:pPr>
      <w:r w:rsidRPr="001A720B">
        <w:rPr>
          <w:rFonts w:ascii="Palatino Linotype" w:hAnsi="Palatino Linotype"/>
          <w:b/>
          <w:i/>
          <w:sz w:val="22"/>
          <w:szCs w:val="22"/>
          <w:lang w:val="es-ES"/>
        </w:rPr>
        <w:t xml:space="preserve">V. </w:t>
      </w:r>
      <w:r w:rsidRPr="001A720B">
        <w:rPr>
          <w:rFonts w:ascii="Palatino Linotype" w:hAnsi="Palatino Linotype"/>
          <w:i/>
          <w:sz w:val="22"/>
          <w:szCs w:val="22"/>
          <w:lang w:val="es-ES"/>
        </w:rPr>
        <w:t xml:space="preserve">El acto que se </w:t>
      </w:r>
      <w:r w:rsidRPr="001A720B">
        <w:rPr>
          <w:rFonts w:ascii="Palatino Linotype" w:hAnsi="Palatino Linotype" w:cs="Arial"/>
          <w:i/>
          <w:color w:val="222222"/>
          <w:sz w:val="22"/>
          <w:szCs w:val="22"/>
          <w:lang w:val="es-ES" w:eastAsia="es-MX"/>
        </w:rPr>
        <w:t>recurre</w:t>
      </w:r>
      <w:r w:rsidRPr="001A720B">
        <w:rPr>
          <w:rFonts w:ascii="Palatino Linotype" w:hAnsi="Palatino Linotype"/>
          <w:i/>
          <w:sz w:val="22"/>
          <w:szCs w:val="22"/>
          <w:lang w:val="es-ES"/>
        </w:rPr>
        <w:t>;</w:t>
      </w:r>
      <w:r w:rsidRPr="001A720B">
        <w:rPr>
          <w:rFonts w:ascii="Palatino Linotype" w:hAnsi="Palatino Linotype"/>
          <w:b/>
          <w:i/>
          <w:sz w:val="22"/>
          <w:szCs w:val="22"/>
          <w:lang w:val="es-ES"/>
        </w:rPr>
        <w:t xml:space="preserve"> </w:t>
      </w:r>
    </w:p>
    <w:p w:rsidR="00A46176" w:rsidRPr="001A720B" w:rsidRDefault="00A46176" w:rsidP="00A46176">
      <w:pPr>
        <w:spacing w:line="276" w:lineRule="auto"/>
        <w:ind w:left="851" w:right="992"/>
        <w:jc w:val="both"/>
        <w:rPr>
          <w:rFonts w:ascii="Palatino Linotype" w:hAnsi="Palatino Linotype"/>
          <w:b/>
          <w:i/>
          <w:sz w:val="22"/>
          <w:szCs w:val="22"/>
          <w:lang w:val="es-ES"/>
        </w:rPr>
      </w:pPr>
      <w:r w:rsidRPr="001A720B">
        <w:rPr>
          <w:rFonts w:ascii="Palatino Linotype" w:hAnsi="Palatino Linotype"/>
          <w:b/>
          <w:i/>
          <w:sz w:val="22"/>
          <w:szCs w:val="22"/>
          <w:lang w:val="es-ES"/>
        </w:rPr>
        <w:t xml:space="preserve">VI. </w:t>
      </w:r>
      <w:r w:rsidRPr="001A720B">
        <w:rPr>
          <w:rFonts w:ascii="Palatino Linotype" w:hAnsi="Palatino Linotype"/>
          <w:i/>
          <w:sz w:val="22"/>
          <w:szCs w:val="22"/>
          <w:lang w:val="es-ES"/>
        </w:rPr>
        <w:t xml:space="preserve">Las razones o </w:t>
      </w:r>
      <w:r w:rsidRPr="001A720B">
        <w:rPr>
          <w:rFonts w:ascii="Palatino Linotype" w:hAnsi="Palatino Linotype" w:cs="Arial"/>
          <w:i/>
          <w:color w:val="222222"/>
          <w:sz w:val="22"/>
          <w:szCs w:val="22"/>
          <w:lang w:val="es-ES" w:eastAsia="es-MX"/>
        </w:rPr>
        <w:t>motivos</w:t>
      </w:r>
      <w:r w:rsidRPr="001A720B">
        <w:rPr>
          <w:rFonts w:ascii="Palatino Linotype" w:hAnsi="Palatino Linotype"/>
          <w:i/>
          <w:sz w:val="22"/>
          <w:szCs w:val="22"/>
          <w:lang w:val="es-ES"/>
        </w:rPr>
        <w:t xml:space="preserve"> de inconformidad;</w:t>
      </w:r>
      <w:r w:rsidRPr="001A720B">
        <w:rPr>
          <w:rFonts w:ascii="Palatino Linotype" w:hAnsi="Palatino Linotype"/>
          <w:b/>
          <w:i/>
          <w:sz w:val="22"/>
          <w:szCs w:val="22"/>
          <w:lang w:val="es-ES"/>
        </w:rPr>
        <w:t xml:space="preserve"> </w:t>
      </w:r>
    </w:p>
    <w:p w:rsidR="00A46176" w:rsidRPr="001A720B" w:rsidRDefault="00A46176" w:rsidP="00A46176">
      <w:pPr>
        <w:spacing w:line="276" w:lineRule="auto"/>
        <w:ind w:left="851" w:right="992"/>
        <w:jc w:val="both"/>
        <w:rPr>
          <w:rFonts w:ascii="Palatino Linotype" w:hAnsi="Palatino Linotype"/>
          <w:b/>
          <w:i/>
          <w:sz w:val="22"/>
          <w:szCs w:val="22"/>
          <w:lang w:val="es-ES"/>
        </w:rPr>
      </w:pPr>
      <w:r w:rsidRPr="001A720B">
        <w:rPr>
          <w:rFonts w:ascii="Palatino Linotype" w:hAnsi="Palatino Linotype"/>
          <w:b/>
          <w:i/>
          <w:sz w:val="22"/>
          <w:szCs w:val="22"/>
          <w:lang w:val="es-ES"/>
        </w:rPr>
        <w:t xml:space="preserve">VII. </w:t>
      </w:r>
      <w:r w:rsidRPr="001A720B">
        <w:rPr>
          <w:rFonts w:ascii="Palatino Linotype" w:hAnsi="Palatino Linotype"/>
          <w:i/>
          <w:sz w:val="22"/>
          <w:szCs w:val="22"/>
          <w:lang w:val="es-ES"/>
        </w:rPr>
        <w:t>La copia de la respuesta que se impugna y, en su caso, de la notificación correspondiente, en el caso de respuesta de la solicitud; y</w:t>
      </w:r>
      <w:r w:rsidRPr="001A720B">
        <w:rPr>
          <w:rFonts w:ascii="Palatino Linotype" w:hAnsi="Palatino Linotype"/>
          <w:b/>
          <w:i/>
          <w:sz w:val="22"/>
          <w:szCs w:val="22"/>
          <w:lang w:val="es-ES"/>
        </w:rPr>
        <w:t xml:space="preserve"> </w:t>
      </w:r>
    </w:p>
    <w:p w:rsidR="00A46176" w:rsidRPr="001A720B" w:rsidRDefault="00A46176" w:rsidP="00A46176">
      <w:pPr>
        <w:spacing w:line="276" w:lineRule="auto"/>
        <w:ind w:left="851" w:right="992"/>
        <w:jc w:val="both"/>
        <w:rPr>
          <w:rFonts w:ascii="Palatino Linotype" w:hAnsi="Palatino Linotype"/>
          <w:i/>
          <w:sz w:val="22"/>
          <w:szCs w:val="22"/>
          <w:lang w:val="es-ES"/>
        </w:rPr>
      </w:pPr>
      <w:r w:rsidRPr="001A720B">
        <w:rPr>
          <w:rFonts w:ascii="Palatino Linotype" w:hAnsi="Palatino Linotype"/>
          <w:b/>
          <w:i/>
          <w:sz w:val="22"/>
          <w:szCs w:val="22"/>
          <w:lang w:val="es-ES"/>
        </w:rPr>
        <w:lastRenderedPageBreak/>
        <w:t xml:space="preserve">VIII. </w:t>
      </w:r>
      <w:r w:rsidRPr="001A720B">
        <w:rPr>
          <w:rFonts w:ascii="Palatino Linotype" w:hAnsi="Palatino Linotype"/>
          <w:i/>
          <w:sz w:val="22"/>
          <w:szCs w:val="22"/>
          <w:lang w:val="es-ES"/>
        </w:rPr>
        <w:t>Firma del recurrente, en su caso, cuando se presente por escrito, requisito sin el cual se dará trámite al recurso.</w:t>
      </w:r>
    </w:p>
    <w:p w:rsidR="00A46176" w:rsidRPr="001A720B" w:rsidRDefault="00A46176" w:rsidP="00A46176">
      <w:pPr>
        <w:spacing w:line="276" w:lineRule="auto"/>
        <w:ind w:left="851" w:right="992"/>
        <w:jc w:val="both"/>
        <w:rPr>
          <w:rFonts w:ascii="Palatino Linotype" w:hAnsi="Palatino Linotype"/>
          <w:i/>
          <w:sz w:val="22"/>
          <w:szCs w:val="22"/>
          <w:lang w:val="es-ES"/>
        </w:rPr>
      </w:pPr>
      <w:r w:rsidRPr="001A720B">
        <w:rPr>
          <w:rFonts w:ascii="Palatino Linotype" w:hAnsi="Palatino Linotype"/>
          <w:i/>
          <w:sz w:val="22"/>
          <w:szCs w:val="22"/>
          <w:lang w:val="es-ES"/>
        </w:rPr>
        <w:t xml:space="preserve">Adicionalmente, se podrán anexar las pruebas y demás elementos que considere procedentes someter a juicio del Instituto. </w:t>
      </w:r>
    </w:p>
    <w:p w:rsidR="00A46176" w:rsidRPr="001A720B" w:rsidRDefault="00A46176" w:rsidP="00A46176">
      <w:pPr>
        <w:spacing w:line="276" w:lineRule="auto"/>
        <w:ind w:left="851" w:right="992"/>
        <w:jc w:val="both"/>
        <w:rPr>
          <w:rFonts w:ascii="Palatino Linotype" w:hAnsi="Palatino Linotype"/>
          <w:i/>
          <w:sz w:val="22"/>
          <w:szCs w:val="22"/>
          <w:lang w:val="es-ES"/>
        </w:rPr>
      </w:pPr>
      <w:r w:rsidRPr="001A720B">
        <w:rPr>
          <w:rFonts w:ascii="Palatino Linotype" w:hAnsi="Palatino Linotype"/>
          <w:i/>
          <w:sz w:val="22"/>
          <w:szCs w:val="22"/>
          <w:lang w:val="es-ES"/>
        </w:rPr>
        <w:t xml:space="preserve">En ningún caso será necesario que el particular ratifique el recurso de revisión interpuesto. </w:t>
      </w:r>
    </w:p>
    <w:p w:rsidR="00A46176" w:rsidRPr="001A720B" w:rsidRDefault="00A46176" w:rsidP="00A46176">
      <w:pPr>
        <w:spacing w:line="276" w:lineRule="auto"/>
        <w:ind w:left="851" w:right="992"/>
        <w:jc w:val="both"/>
        <w:rPr>
          <w:rFonts w:ascii="Palatino Linotype" w:hAnsi="Palatino Linotype"/>
          <w:b/>
          <w:i/>
          <w:sz w:val="22"/>
          <w:szCs w:val="22"/>
          <w:lang w:val="es-ES"/>
        </w:rPr>
      </w:pPr>
      <w:r w:rsidRPr="001A720B">
        <w:rPr>
          <w:rFonts w:ascii="Palatino Linotype" w:hAnsi="Palatino Linotype"/>
          <w:b/>
          <w:i/>
          <w:sz w:val="22"/>
          <w:szCs w:val="22"/>
          <w:u w:val="single"/>
          <w:lang w:val="es-ES"/>
        </w:rPr>
        <w:t xml:space="preserve">En caso de </w:t>
      </w:r>
      <w:r w:rsidRPr="001A720B">
        <w:rPr>
          <w:rFonts w:ascii="Palatino Linotype" w:hAnsi="Palatino Linotype" w:cs="Arial"/>
          <w:b/>
          <w:i/>
          <w:color w:val="222222"/>
          <w:sz w:val="22"/>
          <w:szCs w:val="22"/>
          <w:u w:val="single"/>
          <w:lang w:val="es-ES" w:eastAsia="es-MX"/>
        </w:rPr>
        <w:t>que</w:t>
      </w:r>
      <w:r w:rsidRPr="001A720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1A720B">
        <w:rPr>
          <w:rFonts w:ascii="Palatino Linotype" w:hAnsi="Palatino Linotype"/>
          <w:i/>
          <w:sz w:val="22"/>
          <w:szCs w:val="22"/>
          <w:lang w:val="es-ES"/>
        </w:rPr>
        <w:t>, IV, VII y VIII.</w:t>
      </w:r>
      <w:r w:rsidRPr="001A720B">
        <w:rPr>
          <w:rFonts w:ascii="Palatino Linotype" w:hAnsi="Palatino Linotype"/>
          <w:b/>
          <w:i/>
          <w:sz w:val="22"/>
          <w:szCs w:val="22"/>
          <w:lang w:val="es-ES"/>
        </w:rPr>
        <w:t>”</w:t>
      </w:r>
    </w:p>
    <w:p w:rsidR="00A46176" w:rsidRPr="001A720B" w:rsidRDefault="00A46176" w:rsidP="00A46176">
      <w:pPr>
        <w:spacing w:before="240" w:after="240" w:line="360" w:lineRule="auto"/>
        <w:jc w:val="both"/>
        <w:rPr>
          <w:rFonts w:ascii="Palatino Linotype" w:hAnsi="Palatino Linotype"/>
          <w:lang w:val="es-ES"/>
        </w:rPr>
      </w:pPr>
      <w:r w:rsidRPr="001A720B">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1A720B">
        <w:rPr>
          <w:rFonts w:ascii="Palatino Linotype" w:hAnsi="Palatino Linotype"/>
          <w:b/>
          <w:lang w:val="es-ES"/>
        </w:rPr>
        <w:t>SAIMEX</w:t>
      </w:r>
      <w:r w:rsidRPr="001A720B">
        <w:rPr>
          <w:rFonts w:ascii="Palatino Linotype" w:hAnsi="Palatino Linotype"/>
          <w:lang w:val="es-ES"/>
        </w:rPr>
        <w:t xml:space="preserve"> se desprende que la parte solicitante y ahora </w:t>
      </w:r>
      <w:r w:rsidRPr="001A720B">
        <w:rPr>
          <w:rFonts w:ascii="Palatino Linotype" w:hAnsi="Palatino Linotype"/>
          <w:b/>
          <w:lang w:val="es-ES"/>
        </w:rPr>
        <w:t>RECURRENTE</w:t>
      </w:r>
      <w:r w:rsidRPr="001A720B">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A46176" w:rsidRPr="001A720B" w:rsidRDefault="00A46176" w:rsidP="00A46176">
      <w:pPr>
        <w:autoSpaceDE w:val="0"/>
        <w:autoSpaceDN w:val="0"/>
        <w:adjustRightInd w:val="0"/>
        <w:spacing w:before="240" w:after="240" w:line="360" w:lineRule="auto"/>
        <w:ind w:right="-91"/>
        <w:jc w:val="both"/>
        <w:rPr>
          <w:rFonts w:ascii="Palatino Linotype" w:hAnsi="Palatino Linotype" w:cs="Arial"/>
          <w:color w:val="000000"/>
          <w:lang w:val="es-ES"/>
        </w:rPr>
      </w:pPr>
      <w:r w:rsidRPr="001A720B">
        <w:rPr>
          <w:rFonts w:ascii="Palatino Linotype" w:hAnsi="Palatino Linotype"/>
          <w:lang w:val="es-ES"/>
        </w:rPr>
        <w:t xml:space="preserve">Empero, debe destacarse que el artículo 15 de </w:t>
      </w:r>
      <w:r w:rsidRPr="001A720B">
        <w:rPr>
          <w:rFonts w:ascii="Palatino Linotype" w:hAnsi="Palatino Linotype" w:cs="Arial"/>
          <w:lang w:val="es-ES" w:eastAsia="es-MX"/>
        </w:rPr>
        <w:t xml:space="preserve">Ley de Transparencia y Acceso a la Información Pública del Estado de México y Municipios </w:t>
      </w:r>
      <w:r w:rsidRPr="001A720B">
        <w:rPr>
          <w:rFonts w:ascii="Palatino Linotype" w:hAnsi="Palatino Linotype" w:cs="Arial"/>
          <w:iCs/>
          <w:lang w:val="es-ES"/>
        </w:rPr>
        <w:t xml:space="preserve">prevé que </w:t>
      </w:r>
      <w:r w:rsidRPr="001A720B">
        <w:rPr>
          <w:rFonts w:ascii="Palatino Linotype" w:hAnsi="Palatino Linotype"/>
          <w:lang w:val="es-ES"/>
        </w:rPr>
        <w:t xml:space="preserve">toda persona tendrá acceso a la información </w:t>
      </w:r>
      <w:r w:rsidRPr="001A720B">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1A720B">
        <w:rPr>
          <w:rFonts w:ascii="Palatino Linotype" w:hAnsi="Palatino Linotype" w:cs="Arial"/>
          <w:i/>
          <w:color w:val="000000"/>
          <w:lang w:val="es-ES"/>
        </w:rPr>
        <w:t>sine qua non</w:t>
      </w:r>
      <w:r w:rsidRPr="001A720B">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46176" w:rsidRPr="001A720B" w:rsidRDefault="00A46176" w:rsidP="00A46176">
      <w:pPr>
        <w:spacing w:before="240" w:after="240" w:line="360" w:lineRule="auto"/>
        <w:jc w:val="both"/>
        <w:rPr>
          <w:rFonts w:ascii="Palatino Linotype" w:hAnsi="Palatino Linotype"/>
          <w:lang w:val="es-ES"/>
        </w:rPr>
      </w:pPr>
      <w:r w:rsidRPr="001A720B">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46176" w:rsidRPr="001A720B" w:rsidRDefault="00A46176" w:rsidP="00A46176">
      <w:pPr>
        <w:spacing w:line="276" w:lineRule="auto"/>
        <w:ind w:left="851" w:right="992"/>
        <w:jc w:val="center"/>
        <w:rPr>
          <w:rFonts w:ascii="Palatino Linotype" w:hAnsi="Palatino Linotype" w:cs="Arial"/>
          <w:b/>
          <w:i/>
          <w:sz w:val="22"/>
          <w:szCs w:val="22"/>
          <w:lang w:val="es-ES"/>
        </w:rPr>
      </w:pPr>
      <w:r w:rsidRPr="001A720B">
        <w:rPr>
          <w:rFonts w:ascii="Palatino Linotype" w:hAnsi="Palatino Linotype" w:cs="Arial"/>
          <w:b/>
          <w:i/>
          <w:sz w:val="22"/>
          <w:szCs w:val="22"/>
          <w:lang w:val="es-ES"/>
        </w:rPr>
        <w:t>Constitución Política de los Estados Unidos Mexicanos</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b/>
          <w:i/>
          <w:sz w:val="22"/>
          <w:szCs w:val="22"/>
          <w:lang w:val="es-ES"/>
        </w:rPr>
        <w:t>“Artículo 6o.</w:t>
      </w:r>
      <w:r w:rsidRPr="001A720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A720B">
        <w:rPr>
          <w:rFonts w:ascii="Palatino Linotype" w:hAnsi="Palatino Linotype" w:cs="Arial"/>
          <w:b/>
          <w:i/>
          <w:sz w:val="22"/>
          <w:szCs w:val="22"/>
          <w:lang w:val="es-ES"/>
        </w:rPr>
        <w:t>El derecho a la información será garantizado por el Estado.</w:t>
      </w:r>
      <w:r w:rsidRPr="001A720B">
        <w:rPr>
          <w:rFonts w:ascii="Palatino Linotype" w:hAnsi="Palatino Linotype" w:cs="Arial"/>
          <w:i/>
          <w:sz w:val="22"/>
          <w:szCs w:val="22"/>
          <w:lang w:val="es-ES"/>
        </w:rPr>
        <w:t xml:space="preserve"> </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i/>
          <w:sz w:val="22"/>
          <w:szCs w:val="22"/>
          <w:lang w:val="es-ES"/>
        </w:rPr>
        <w:t>Para efectos de lo dispuesto en el presente artículo se observará lo siguiente:</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46176" w:rsidRPr="001A720B" w:rsidRDefault="00A46176" w:rsidP="00A46176">
      <w:pPr>
        <w:spacing w:line="276" w:lineRule="auto"/>
        <w:ind w:left="851" w:right="992"/>
        <w:jc w:val="both"/>
        <w:rPr>
          <w:rFonts w:ascii="Palatino Linotype" w:hAnsi="Palatino Linotype" w:cs="Arial"/>
          <w:i/>
          <w:sz w:val="22"/>
          <w:szCs w:val="22"/>
          <w:u w:val="single"/>
          <w:lang w:val="es-ES"/>
        </w:rPr>
      </w:pPr>
      <w:r w:rsidRPr="001A720B">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1A720B">
        <w:rPr>
          <w:rFonts w:ascii="Palatino Linotype" w:hAnsi="Palatino Linotype" w:cs="Arial"/>
          <w:i/>
          <w:sz w:val="22"/>
          <w:szCs w:val="22"/>
          <w:u w:val="single"/>
          <w:lang w:val="es-ES"/>
        </w:rPr>
        <w:lastRenderedPageBreak/>
        <w:t>funciones, la ley determinará los supuestos específicos bajo los cuales procederá la declaración de inexistencia de la información.</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i/>
          <w:sz w:val="22"/>
          <w:szCs w:val="22"/>
          <w:lang w:val="es-ES"/>
        </w:rPr>
        <w:t>II</w:t>
      </w:r>
      <w:proofErr w:type="gramStart"/>
      <w:r w:rsidRPr="001A720B">
        <w:rPr>
          <w:rFonts w:ascii="Palatino Linotype" w:hAnsi="Palatino Linotype" w:cs="Arial"/>
          <w:i/>
          <w:sz w:val="22"/>
          <w:szCs w:val="22"/>
          <w:lang w:val="es-ES"/>
        </w:rPr>
        <w:t>.  La</w:t>
      </w:r>
      <w:proofErr w:type="gramEnd"/>
      <w:r w:rsidRPr="001A720B">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A46176" w:rsidRPr="001A720B" w:rsidRDefault="00A46176" w:rsidP="00A46176">
      <w:pPr>
        <w:spacing w:line="276" w:lineRule="auto"/>
        <w:ind w:left="851" w:right="992"/>
        <w:jc w:val="both"/>
        <w:rPr>
          <w:rFonts w:ascii="Palatino Linotype" w:hAnsi="Palatino Linotype" w:cs="Arial"/>
          <w:i/>
          <w:sz w:val="22"/>
          <w:szCs w:val="22"/>
          <w:u w:val="single"/>
          <w:lang w:val="es-ES"/>
        </w:rPr>
      </w:pPr>
      <w:r w:rsidRPr="001A720B">
        <w:rPr>
          <w:rFonts w:ascii="Palatino Linotype" w:hAnsi="Palatino Linotype" w:cs="Arial"/>
          <w:i/>
          <w:sz w:val="22"/>
          <w:szCs w:val="22"/>
          <w:u w:val="single"/>
          <w:lang w:val="es-ES"/>
        </w:rPr>
        <w:t>III</w:t>
      </w:r>
      <w:proofErr w:type="gramStart"/>
      <w:r w:rsidRPr="001A720B">
        <w:rPr>
          <w:rFonts w:ascii="Palatino Linotype" w:hAnsi="Palatino Linotype" w:cs="Arial"/>
          <w:i/>
          <w:sz w:val="22"/>
          <w:szCs w:val="22"/>
          <w:u w:val="single"/>
          <w:lang w:val="es-ES"/>
        </w:rPr>
        <w:t>.  Toda</w:t>
      </w:r>
      <w:proofErr w:type="gramEnd"/>
      <w:r w:rsidRPr="001A720B">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i/>
          <w:sz w:val="22"/>
          <w:szCs w:val="22"/>
          <w:lang w:val="es-ES"/>
        </w:rPr>
        <w:t>IV</w:t>
      </w:r>
      <w:proofErr w:type="gramStart"/>
      <w:r w:rsidRPr="001A720B">
        <w:rPr>
          <w:rFonts w:ascii="Palatino Linotype" w:hAnsi="Palatino Linotype" w:cs="Arial"/>
          <w:i/>
          <w:sz w:val="22"/>
          <w:szCs w:val="22"/>
          <w:lang w:val="es-ES"/>
        </w:rPr>
        <w:t>.  Se</w:t>
      </w:r>
      <w:proofErr w:type="gramEnd"/>
      <w:r w:rsidRPr="001A720B">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A46176" w:rsidRPr="001A720B" w:rsidRDefault="00A46176" w:rsidP="00A46176">
      <w:pPr>
        <w:spacing w:line="276" w:lineRule="auto"/>
        <w:ind w:left="851" w:right="992"/>
        <w:jc w:val="both"/>
        <w:rPr>
          <w:rFonts w:ascii="Palatino Linotype" w:hAnsi="Palatino Linotype" w:cs="Arial"/>
          <w:i/>
          <w:sz w:val="22"/>
          <w:szCs w:val="22"/>
          <w:u w:val="single"/>
          <w:lang w:val="es-ES"/>
        </w:rPr>
      </w:pPr>
      <w:proofErr w:type="gramStart"/>
      <w:r w:rsidRPr="001A720B">
        <w:rPr>
          <w:rFonts w:ascii="Palatino Linotype" w:hAnsi="Palatino Linotype" w:cs="Arial"/>
          <w:i/>
          <w:sz w:val="22"/>
          <w:szCs w:val="22"/>
          <w:u w:val="single"/>
          <w:lang w:val="es-ES"/>
        </w:rPr>
        <w:t>V.  Los</w:t>
      </w:r>
      <w:proofErr w:type="gramEnd"/>
      <w:r w:rsidRPr="001A720B">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46176" w:rsidRPr="001A720B" w:rsidRDefault="00A46176" w:rsidP="00A46176">
      <w:pPr>
        <w:spacing w:line="276" w:lineRule="auto"/>
        <w:ind w:left="851" w:right="992"/>
        <w:jc w:val="both"/>
        <w:rPr>
          <w:rFonts w:ascii="Palatino Linotype" w:hAnsi="Palatino Linotype" w:cs="Arial"/>
          <w:i/>
          <w:sz w:val="22"/>
          <w:szCs w:val="22"/>
          <w:u w:val="single"/>
          <w:lang w:val="es-ES"/>
        </w:rPr>
      </w:pPr>
      <w:r w:rsidRPr="001A720B">
        <w:rPr>
          <w:rFonts w:ascii="Palatino Linotype" w:hAnsi="Palatino Linotype" w:cs="Arial"/>
          <w:i/>
          <w:sz w:val="22"/>
          <w:szCs w:val="22"/>
          <w:u w:val="single"/>
          <w:lang w:val="es-ES"/>
        </w:rPr>
        <w:t>VI</w:t>
      </w:r>
      <w:proofErr w:type="gramStart"/>
      <w:r w:rsidRPr="001A720B">
        <w:rPr>
          <w:rFonts w:ascii="Palatino Linotype" w:hAnsi="Palatino Linotype" w:cs="Arial"/>
          <w:i/>
          <w:sz w:val="22"/>
          <w:szCs w:val="22"/>
          <w:u w:val="single"/>
          <w:lang w:val="es-ES"/>
        </w:rPr>
        <w:t>.  Las</w:t>
      </w:r>
      <w:proofErr w:type="gramEnd"/>
      <w:r w:rsidRPr="001A720B">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i/>
          <w:sz w:val="22"/>
          <w:szCs w:val="22"/>
          <w:lang w:val="es-ES"/>
        </w:rPr>
        <w:t>…</w:t>
      </w:r>
    </w:p>
    <w:p w:rsidR="00A46176" w:rsidRPr="001A720B" w:rsidRDefault="00A46176" w:rsidP="00A46176">
      <w:pPr>
        <w:spacing w:line="276" w:lineRule="auto"/>
        <w:ind w:left="851" w:right="992"/>
        <w:jc w:val="both"/>
        <w:rPr>
          <w:rFonts w:ascii="Palatino Linotype" w:hAnsi="Palatino Linotype" w:cs="Arial"/>
          <w:i/>
          <w:color w:val="000000"/>
          <w:sz w:val="22"/>
          <w:szCs w:val="22"/>
          <w:lang w:val="es-ES" w:eastAsia="es-MX"/>
        </w:rPr>
      </w:pPr>
      <w:r w:rsidRPr="001A720B">
        <w:rPr>
          <w:rFonts w:ascii="Palatino Linotype" w:hAnsi="Palatino Linotype" w:cs="Arial"/>
          <w:i/>
          <w:sz w:val="22"/>
          <w:szCs w:val="22"/>
          <w:u w:val="single"/>
          <w:lang w:val="es-ES"/>
        </w:rPr>
        <w:t>La ley establecerá aquella información que se considere reservada o confidencial.</w:t>
      </w:r>
      <w:r w:rsidRPr="001A720B">
        <w:rPr>
          <w:rFonts w:ascii="Palatino Linotype" w:hAnsi="Palatino Linotype" w:cs="Arial"/>
          <w:b/>
          <w:i/>
          <w:sz w:val="22"/>
          <w:szCs w:val="22"/>
          <w:lang w:val="es-ES"/>
        </w:rPr>
        <w:t>”</w:t>
      </w:r>
      <w:r w:rsidRPr="001A720B">
        <w:rPr>
          <w:rFonts w:ascii="Palatino Linotype" w:hAnsi="Palatino Linotype" w:cs="Arial"/>
          <w:i/>
          <w:color w:val="000000"/>
          <w:sz w:val="22"/>
          <w:szCs w:val="22"/>
          <w:lang w:val="es-ES" w:eastAsia="es-MX"/>
        </w:rPr>
        <w:t xml:space="preserve"> </w:t>
      </w:r>
    </w:p>
    <w:p w:rsidR="00A46176" w:rsidRPr="001A720B" w:rsidRDefault="00A46176" w:rsidP="00A46176">
      <w:pPr>
        <w:spacing w:line="276" w:lineRule="auto"/>
        <w:ind w:left="851" w:right="992"/>
        <w:jc w:val="center"/>
        <w:rPr>
          <w:rFonts w:ascii="Palatino Linotype" w:hAnsi="Palatino Linotype" w:cs="Arial"/>
          <w:b/>
          <w:i/>
          <w:sz w:val="22"/>
          <w:szCs w:val="22"/>
          <w:lang w:val="es-ES"/>
        </w:rPr>
      </w:pPr>
      <w:r w:rsidRPr="001A720B">
        <w:rPr>
          <w:rFonts w:ascii="Palatino Linotype" w:hAnsi="Palatino Linotype" w:cs="Arial"/>
          <w:b/>
          <w:i/>
          <w:sz w:val="22"/>
          <w:szCs w:val="22"/>
          <w:lang w:val="es-ES"/>
        </w:rPr>
        <w:t>Constitución Política del Estado Libre y Soberano de México</w:t>
      </w:r>
    </w:p>
    <w:p w:rsidR="00A46176" w:rsidRPr="001A720B" w:rsidRDefault="00A46176" w:rsidP="00A46176">
      <w:pPr>
        <w:spacing w:line="276" w:lineRule="auto"/>
        <w:ind w:left="851" w:right="992"/>
        <w:jc w:val="both"/>
        <w:rPr>
          <w:rFonts w:ascii="Palatino Linotype" w:hAnsi="Palatino Linotype" w:cs="Arial"/>
          <w:b/>
          <w:i/>
          <w:sz w:val="22"/>
          <w:szCs w:val="22"/>
          <w:lang w:val="es-ES"/>
        </w:rPr>
      </w:pPr>
      <w:r w:rsidRPr="001A720B">
        <w:rPr>
          <w:rFonts w:ascii="Palatino Linotype" w:hAnsi="Palatino Linotype" w:cs="Arial"/>
          <w:b/>
          <w:i/>
          <w:sz w:val="22"/>
          <w:szCs w:val="22"/>
          <w:lang w:val="es-ES"/>
        </w:rPr>
        <w:t xml:space="preserve">“Artículo 5. … </w:t>
      </w:r>
    </w:p>
    <w:p w:rsidR="00A46176" w:rsidRPr="001A720B" w:rsidRDefault="00A46176" w:rsidP="00A46176">
      <w:pPr>
        <w:spacing w:line="276" w:lineRule="auto"/>
        <w:ind w:left="851" w:right="992"/>
        <w:contextualSpacing/>
        <w:jc w:val="both"/>
        <w:rPr>
          <w:rFonts w:ascii="Palatino Linotype" w:hAnsi="Palatino Linotype"/>
          <w:i/>
          <w:sz w:val="22"/>
          <w:szCs w:val="22"/>
          <w:lang w:val="es-ES"/>
        </w:rPr>
      </w:pPr>
      <w:r w:rsidRPr="001A720B">
        <w:rPr>
          <w:rFonts w:ascii="Palatino Linotype" w:hAnsi="Palatino Linotype"/>
          <w:b/>
          <w:i/>
          <w:sz w:val="22"/>
          <w:szCs w:val="22"/>
          <w:lang w:val="es-ES"/>
        </w:rPr>
        <w:t>El derecho a la información será garantizado por el Estado</w:t>
      </w:r>
      <w:r w:rsidRPr="001A720B">
        <w:rPr>
          <w:rFonts w:ascii="Palatino Linotype" w:hAnsi="Palatino Linotype"/>
          <w:i/>
          <w:sz w:val="22"/>
          <w:szCs w:val="22"/>
          <w:lang w:val="es-ES"/>
        </w:rPr>
        <w:t xml:space="preserve">. La ley establecerá las previsiones que permitan asegurar la protección, el respeto y la difusión de este derecho. </w:t>
      </w:r>
    </w:p>
    <w:p w:rsidR="00A46176" w:rsidRPr="001A720B" w:rsidRDefault="00A46176" w:rsidP="00A46176">
      <w:pPr>
        <w:spacing w:line="276" w:lineRule="auto"/>
        <w:ind w:left="851" w:right="992"/>
        <w:contextualSpacing/>
        <w:jc w:val="both"/>
        <w:rPr>
          <w:rFonts w:ascii="Palatino Linotype" w:hAnsi="Palatino Linotype"/>
          <w:i/>
          <w:sz w:val="22"/>
          <w:szCs w:val="22"/>
          <w:lang w:val="es-ES"/>
        </w:rPr>
      </w:pPr>
      <w:r w:rsidRPr="001A720B">
        <w:rPr>
          <w:rFonts w:ascii="Palatino Linotype" w:hAnsi="Palatino Linotype"/>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46176" w:rsidRPr="001A720B" w:rsidRDefault="00A46176" w:rsidP="00A46176">
      <w:pPr>
        <w:spacing w:line="276" w:lineRule="auto"/>
        <w:ind w:left="851" w:right="992"/>
        <w:contextualSpacing/>
        <w:jc w:val="both"/>
        <w:rPr>
          <w:rFonts w:ascii="Palatino Linotype" w:hAnsi="Palatino Linotype"/>
          <w:i/>
          <w:sz w:val="22"/>
          <w:szCs w:val="22"/>
          <w:lang w:val="es-ES"/>
        </w:rPr>
      </w:pPr>
      <w:r w:rsidRPr="001A720B">
        <w:rPr>
          <w:rFonts w:ascii="Palatino Linotype" w:hAnsi="Palatino Linotype"/>
          <w:i/>
          <w:sz w:val="22"/>
          <w:szCs w:val="22"/>
          <w:lang w:val="es-ES"/>
        </w:rPr>
        <w:t>Este derecho se regirá por los principios y bases siguientes:</w:t>
      </w:r>
    </w:p>
    <w:p w:rsidR="00A46176" w:rsidRPr="001A720B" w:rsidRDefault="00A46176" w:rsidP="00A46176">
      <w:pPr>
        <w:spacing w:line="276" w:lineRule="auto"/>
        <w:ind w:left="851" w:right="992"/>
        <w:contextualSpacing/>
        <w:jc w:val="both"/>
        <w:rPr>
          <w:rFonts w:ascii="Palatino Linotype" w:hAnsi="Palatino Linotype"/>
          <w:i/>
          <w:sz w:val="22"/>
          <w:szCs w:val="22"/>
          <w:lang w:val="es-ES"/>
        </w:rPr>
      </w:pPr>
      <w:r w:rsidRPr="001A720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1A720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1A720B" w:rsidRDefault="00A46176" w:rsidP="00A46176">
      <w:pPr>
        <w:spacing w:line="276" w:lineRule="auto"/>
        <w:ind w:left="851" w:right="992"/>
        <w:contextualSpacing/>
        <w:jc w:val="both"/>
        <w:rPr>
          <w:rFonts w:ascii="Palatino Linotype" w:hAnsi="Palatino Linotype"/>
          <w:i/>
          <w:sz w:val="22"/>
          <w:szCs w:val="22"/>
          <w:lang w:val="es-ES"/>
        </w:rPr>
      </w:pPr>
      <w:r w:rsidRPr="001A720B">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46176" w:rsidRPr="001A720B" w:rsidRDefault="00A46176" w:rsidP="00A46176">
      <w:pPr>
        <w:spacing w:line="276" w:lineRule="auto"/>
        <w:ind w:left="851" w:right="992"/>
        <w:contextualSpacing/>
        <w:jc w:val="both"/>
        <w:rPr>
          <w:rFonts w:ascii="Palatino Linotype" w:hAnsi="Palatino Linotype"/>
          <w:b/>
          <w:i/>
          <w:sz w:val="22"/>
          <w:szCs w:val="22"/>
          <w:lang w:val="es-ES"/>
        </w:rPr>
      </w:pPr>
      <w:r w:rsidRPr="001A720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A46176" w:rsidRPr="001A720B" w:rsidRDefault="00A46176" w:rsidP="00A46176">
      <w:pPr>
        <w:spacing w:line="276" w:lineRule="auto"/>
        <w:ind w:left="851" w:right="992"/>
        <w:contextualSpacing/>
        <w:jc w:val="both"/>
        <w:rPr>
          <w:rFonts w:ascii="Palatino Linotype" w:hAnsi="Palatino Linotype"/>
          <w:i/>
          <w:sz w:val="22"/>
          <w:szCs w:val="22"/>
          <w:lang w:val="es-ES"/>
        </w:rPr>
      </w:pPr>
      <w:r w:rsidRPr="001A720B">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46176" w:rsidRPr="001A720B" w:rsidRDefault="00A46176" w:rsidP="00A46176">
      <w:pPr>
        <w:spacing w:line="276" w:lineRule="auto"/>
        <w:ind w:left="851" w:right="992"/>
        <w:contextualSpacing/>
        <w:jc w:val="both"/>
        <w:rPr>
          <w:rFonts w:ascii="Palatino Linotype" w:hAnsi="Palatino Linotype"/>
          <w:i/>
          <w:sz w:val="22"/>
          <w:szCs w:val="22"/>
          <w:lang w:val="es-ES"/>
        </w:rPr>
      </w:pPr>
      <w:r w:rsidRPr="001A720B">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46176" w:rsidRPr="001A720B" w:rsidRDefault="00A46176" w:rsidP="00A46176">
      <w:pPr>
        <w:spacing w:line="276" w:lineRule="auto"/>
        <w:ind w:left="851" w:right="992"/>
        <w:contextualSpacing/>
        <w:jc w:val="both"/>
        <w:rPr>
          <w:rFonts w:ascii="Palatino Linotype" w:hAnsi="Palatino Linotype"/>
          <w:i/>
          <w:sz w:val="22"/>
          <w:szCs w:val="22"/>
          <w:lang w:val="es-ES"/>
        </w:rPr>
      </w:pPr>
      <w:r w:rsidRPr="001A720B">
        <w:rPr>
          <w:rFonts w:ascii="Palatino Linotype" w:hAnsi="Palatino Linotype"/>
          <w:i/>
          <w:sz w:val="22"/>
          <w:szCs w:val="22"/>
          <w:lang w:val="es-ES"/>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1A720B">
        <w:rPr>
          <w:rFonts w:ascii="Palatino Linotype" w:hAnsi="Palatino Linotype"/>
          <w:b/>
          <w:i/>
          <w:sz w:val="22"/>
          <w:szCs w:val="22"/>
          <w:lang w:val="es-ES"/>
        </w:rPr>
        <w:t>”</w:t>
      </w:r>
    </w:p>
    <w:p w:rsidR="00A46176" w:rsidRPr="001A720B" w:rsidRDefault="00A46176" w:rsidP="00A46176">
      <w:pPr>
        <w:spacing w:line="276" w:lineRule="auto"/>
        <w:ind w:left="851" w:right="992"/>
        <w:jc w:val="both"/>
        <w:rPr>
          <w:rFonts w:ascii="Palatino Linotype" w:hAnsi="Palatino Linotype"/>
          <w:sz w:val="22"/>
          <w:szCs w:val="22"/>
          <w:lang w:val="es-ES"/>
        </w:rPr>
      </w:pPr>
      <w:r w:rsidRPr="001A720B">
        <w:rPr>
          <w:rFonts w:ascii="Palatino Linotype" w:hAnsi="Palatino Linotype"/>
          <w:sz w:val="22"/>
          <w:szCs w:val="22"/>
          <w:lang w:val="es-ES"/>
        </w:rPr>
        <w:t>(Énfasis añadido)</w:t>
      </w:r>
    </w:p>
    <w:p w:rsidR="00A46176" w:rsidRPr="001A720B" w:rsidRDefault="00A46176" w:rsidP="00A46176">
      <w:pPr>
        <w:spacing w:before="240" w:after="240" w:line="360" w:lineRule="auto"/>
        <w:jc w:val="both"/>
        <w:rPr>
          <w:rFonts w:ascii="Palatino Linotype" w:hAnsi="Palatino Linotype"/>
          <w:lang w:val="es-ES"/>
        </w:rPr>
      </w:pPr>
      <w:r w:rsidRPr="001A720B">
        <w:rPr>
          <w:rFonts w:ascii="Palatino Linotype" w:hAnsi="Palatino Linotype"/>
          <w:lang w:val="es-ES"/>
        </w:rPr>
        <w:t>Por otra parte, del contenido del artículo 1 de la Constitución Política de los Estados Unidos Mexicanos, se destaca lo siguiente:</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b/>
          <w:i/>
          <w:sz w:val="22"/>
          <w:szCs w:val="22"/>
          <w:lang w:val="es-ES"/>
        </w:rPr>
        <w:t>“Artículo 1o</w:t>
      </w:r>
      <w:r w:rsidRPr="001A720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46176" w:rsidRPr="001A720B" w:rsidRDefault="00A46176" w:rsidP="00A46176">
      <w:pPr>
        <w:spacing w:line="276" w:lineRule="auto"/>
        <w:ind w:left="851" w:right="992"/>
        <w:jc w:val="both"/>
        <w:rPr>
          <w:rFonts w:ascii="Palatino Linotype" w:hAnsi="Palatino Linotype" w:cs="Arial"/>
          <w:b/>
          <w:i/>
          <w:sz w:val="22"/>
          <w:szCs w:val="22"/>
          <w:lang w:val="es-ES"/>
        </w:rPr>
      </w:pPr>
      <w:r w:rsidRPr="001A720B">
        <w:rPr>
          <w:rFonts w:ascii="Palatino Linotype" w:hAnsi="Palatino Linotype" w:cs="Arial"/>
          <w:b/>
          <w:i/>
          <w:sz w:val="22"/>
          <w:szCs w:val="22"/>
          <w:u w:val="single"/>
          <w:lang w:val="es-ES"/>
        </w:rPr>
        <w:t>Las normas relativas a los derechos humanos se interpretarán</w:t>
      </w:r>
      <w:r w:rsidRPr="001A720B">
        <w:rPr>
          <w:rFonts w:ascii="Palatino Linotype" w:hAnsi="Palatino Linotype" w:cs="Arial"/>
          <w:i/>
          <w:sz w:val="22"/>
          <w:szCs w:val="22"/>
          <w:lang w:val="es-ES"/>
        </w:rPr>
        <w:t xml:space="preserve"> de conformidad con esta Constitución y con los tratados internacionales de la </w:t>
      </w:r>
      <w:r w:rsidRPr="001A720B">
        <w:rPr>
          <w:rFonts w:ascii="Palatino Linotype" w:hAnsi="Palatino Linotype" w:cs="Arial"/>
          <w:b/>
          <w:i/>
          <w:sz w:val="22"/>
          <w:szCs w:val="22"/>
          <w:lang w:val="es-ES"/>
        </w:rPr>
        <w:t xml:space="preserve">materia </w:t>
      </w:r>
      <w:r w:rsidRPr="001A720B">
        <w:rPr>
          <w:rFonts w:ascii="Palatino Linotype" w:hAnsi="Palatino Linotype" w:cs="Arial"/>
          <w:b/>
          <w:i/>
          <w:sz w:val="22"/>
          <w:szCs w:val="22"/>
          <w:u w:val="single"/>
          <w:lang w:val="es-ES"/>
        </w:rPr>
        <w:t>favoreciendo en todo tiempo a las personas la protección más amplia</w:t>
      </w:r>
      <w:r w:rsidRPr="001A720B">
        <w:rPr>
          <w:rFonts w:ascii="Palatino Linotype" w:hAnsi="Palatino Linotype" w:cs="Arial"/>
          <w:b/>
          <w:i/>
          <w:sz w:val="22"/>
          <w:szCs w:val="22"/>
          <w:lang w:val="es-ES"/>
        </w:rPr>
        <w:t>.</w:t>
      </w:r>
    </w:p>
    <w:p w:rsidR="00A46176" w:rsidRPr="001A720B" w:rsidRDefault="00A46176" w:rsidP="00A46176">
      <w:pPr>
        <w:spacing w:line="276" w:lineRule="auto"/>
        <w:ind w:left="851" w:right="992"/>
        <w:jc w:val="both"/>
        <w:rPr>
          <w:rFonts w:ascii="Palatino Linotype" w:hAnsi="Palatino Linotype" w:cs="Arial"/>
          <w:i/>
          <w:sz w:val="22"/>
          <w:szCs w:val="22"/>
          <w:lang w:val="es-ES"/>
        </w:rPr>
      </w:pPr>
      <w:r w:rsidRPr="001A720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1A720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1A720B">
        <w:rPr>
          <w:rFonts w:ascii="Palatino Linotype" w:hAnsi="Palatino Linotype" w:cs="Arial"/>
          <w:b/>
          <w:i/>
          <w:sz w:val="22"/>
          <w:szCs w:val="22"/>
          <w:lang w:val="es-ES"/>
        </w:rPr>
        <w:t>”</w:t>
      </w:r>
    </w:p>
    <w:p w:rsidR="00A46176" w:rsidRPr="001A720B" w:rsidRDefault="00A46176" w:rsidP="00A46176">
      <w:pPr>
        <w:spacing w:line="276" w:lineRule="auto"/>
        <w:ind w:left="851" w:right="992"/>
        <w:jc w:val="both"/>
        <w:rPr>
          <w:rFonts w:ascii="Palatino Linotype" w:hAnsi="Palatino Linotype"/>
          <w:sz w:val="22"/>
          <w:szCs w:val="22"/>
          <w:lang w:val="es-ES"/>
        </w:rPr>
      </w:pPr>
      <w:r w:rsidRPr="001A720B">
        <w:rPr>
          <w:rFonts w:ascii="Palatino Linotype" w:hAnsi="Palatino Linotype"/>
          <w:sz w:val="22"/>
          <w:szCs w:val="22"/>
          <w:lang w:val="es-ES"/>
        </w:rPr>
        <w:t>(Énfasis añadido)</w:t>
      </w:r>
    </w:p>
    <w:p w:rsidR="00A46176" w:rsidRPr="001A720B" w:rsidRDefault="00A46176" w:rsidP="00A46176">
      <w:pPr>
        <w:spacing w:before="240" w:after="240" w:line="360" w:lineRule="auto"/>
        <w:jc w:val="both"/>
        <w:rPr>
          <w:rFonts w:ascii="Palatino Linotype" w:hAnsi="Palatino Linotype"/>
          <w:lang w:val="es-ES"/>
        </w:rPr>
      </w:pPr>
      <w:r w:rsidRPr="001A720B">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w:t>
      </w:r>
      <w:r w:rsidRPr="001A720B">
        <w:rPr>
          <w:rFonts w:ascii="Palatino Linotype" w:hAnsi="Palatino Linotype"/>
          <w:lang w:val="es-ES"/>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46176" w:rsidRPr="001A720B" w:rsidRDefault="00A46176" w:rsidP="00A46176">
      <w:pPr>
        <w:spacing w:before="240" w:after="240" w:line="360" w:lineRule="auto"/>
        <w:jc w:val="both"/>
        <w:rPr>
          <w:rFonts w:ascii="Palatino Linotype" w:hAnsi="Palatino Linotype"/>
          <w:lang w:val="es-ES"/>
        </w:rPr>
      </w:pPr>
      <w:r w:rsidRPr="001A720B">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A46176" w:rsidRPr="001A720B" w:rsidRDefault="00A46176" w:rsidP="00A46176">
      <w:pPr>
        <w:spacing w:before="240" w:after="240" w:line="276" w:lineRule="auto"/>
        <w:ind w:left="851" w:right="992"/>
        <w:jc w:val="both"/>
        <w:rPr>
          <w:rFonts w:ascii="Palatino Linotype" w:hAnsi="Palatino Linotype" w:cs="Arial"/>
          <w:i/>
          <w:sz w:val="22"/>
          <w:szCs w:val="22"/>
          <w:lang w:val="es-ES"/>
        </w:rPr>
      </w:pPr>
      <w:r w:rsidRPr="001A720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1A720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46176" w:rsidRPr="001A720B" w:rsidRDefault="00A46176" w:rsidP="00A46176">
      <w:pPr>
        <w:spacing w:before="240" w:after="240" w:line="360" w:lineRule="auto"/>
        <w:jc w:val="both"/>
        <w:rPr>
          <w:rFonts w:ascii="Palatino Linotype" w:hAnsi="Palatino Linotype"/>
          <w:lang w:val="es-ES"/>
        </w:rPr>
      </w:pPr>
      <w:r w:rsidRPr="001A720B">
        <w:rPr>
          <w:rFonts w:ascii="Palatino Linotype" w:hAnsi="Palatino Linotype"/>
          <w:lang w:val="es-ES"/>
        </w:rPr>
        <w:t xml:space="preserve">En ese orden de ideas, se estima que el requerimiento relativo al nombre como presupuesto de </w:t>
      </w:r>
      <w:proofErr w:type="spellStart"/>
      <w:r w:rsidRPr="001A720B">
        <w:rPr>
          <w:rFonts w:ascii="Palatino Linotype" w:hAnsi="Palatino Linotype"/>
          <w:lang w:val="es-ES"/>
        </w:rPr>
        <w:t>procedibilidad</w:t>
      </w:r>
      <w:proofErr w:type="spellEnd"/>
      <w:r w:rsidRPr="001A720B">
        <w:rPr>
          <w:rFonts w:ascii="Palatino Linotype" w:hAnsi="Palatino Linotype"/>
          <w:lang w:val="es-ES"/>
        </w:rPr>
        <w:t xml:space="preserve"> podría limitar el ejercicio del derecho de acceso a la información pública, debido a que el hecho de solicitar la identificación del </w:t>
      </w:r>
      <w:r w:rsidRPr="001A720B">
        <w:rPr>
          <w:rFonts w:ascii="Palatino Linotype" w:hAnsi="Palatino Linotype"/>
          <w:b/>
          <w:lang w:val="es-ES"/>
        </w:rPr>
        <w:t>RECURRENTE,</w:t>
      </w:r>
      <w:r w:rsidRPr="001A720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46176" w:rsidRPr="001A720B" w:rsidRDefault="00A46176" w:rsidP="00A46176">
      <w:pPr>
        <w:spacing w:before="240" w:after="240" w:line="360" w:lineRule="auto"/>
        <w:jc w:val="both"/>
        <w:rPr>
          <w:rFonts w:ascii="Palatino Linotype" w:hAnsi="Palatino Linotype"/>
          <w:lang w:val="es-ES"/>
        </w:rPr>
      </w:pPr>
      <w:r w:rsidRPr="001A720B">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46176" w:rsidRPr="001A720B" w:rsidRDefault="00A46176" w:rsidP="00A46176">
      <w:pPr>
        <w:spacing w:before="240" w:after="240" w:line="360" w:lineRule="auto"/>
        <w:jc w:val="both"/>
        <w:rPr>
          <w:rFonts w:ascii="Palatino Linotype" w:hAnsi="Palatino Linotype"/>
          <w:lang w:val="es-ES"/>
        </w:rPr>
      </w:pPr>
      <w:r w:rsidRPr="001A720B">
        <w:rPr>
          <w:rFonts w:ascii="Palatino Linotype" w:hAnsi="Palatino Linotype"/>
          <w:lang w:val="es-ES"/>
        </w:rPr>
        <w:t>En consecuencia, dado lo expuesto y fundado con anterioridad, se estima que el requisito relativo al nombre del</w:t>
      </w:r>
      <w:r w:rsidRPr="001A720B">
        <w:rPr>
          <w:rFonts w:ascii="Palatino Linotype" w:hAnsi="Palatino Linotype"/>
          <w:b/>
          <w:lang w:val="es-ES"/>
        </w:rPr>
        <w:t xml:space="preserve"> RECURRENTE</w:t>
      </w:r>
      <w:r w:rsidRPr="001A720B">
        <w:rPr>
          <w:rFonts w:ascii="Palatino Linotype" w:hAnsi="Palatino Linotype"/>
          <w:lang w:val="es-ES"/>
        </w:rPr>
        <w:t xml:space="preserve"> no constituye un presupuesto indispensable de </w:t>
      </w:r>
      <w:proofErr w:type="spellStart"/>
      <w:r w:rsidRPr="001A720B">
        <w:rPr>
          <w:rFonts w:ascii="Palatino Linotype" w:hAnsi="Palatino Linotype"/>
          <w:lang w:val="es-ES"/>
        </w:rPr>
        <w:t>procedibilidad</w:t>
      </w:r>
      <w:proofErr w:type="spellEnd"/>
      <w:r w:rsidRPr="001A720B">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A720B">
        <w:rPr>
          <w:rFonts w:ascii="Palatino Linotype" w:hAnsi="Palatino Linotype"/>
          <w:b/>
          <w:lang w:val="es-ES"/>
        </w:rPr>
        <w:t>EL RECURRENTE</w:t>
      </w:r>
      <w:r w:rsidRPr="001A720B">
        <w:rPr>
          <w:rFonts w:ascii="Palatino Linotype" w:hAnsi="Palatino Linotype"/>
          <w:lang w:val="es-ES"/>
        </w:rPr>
        <w:t>, es la misma persona que realizó la solicitud de acceso a la información pública que ahora se impugna.</w:t>
      </w:r>
    </w:p>
    <w:p w:rsidR="00A46176" w:rsidRPr="001A720B" w:rsidRDefault="00A46176" w:rsidP="00A46176">
      <w:pPr>
        <w:spacing w:before="240" w:after="240" w:line="360" w:lineRule="auto"/>
        <w:jc w:val="both"/>
        <w:rPr>
          <w:rFonts w:ascii="Palatino Linotype" w:hAnsi="Palatino Linotype"/>
          <w:lang w:val="es-ES"/>
        </w:rPr>
      </w:pPr>
      <w:r w:rsidRPr="001A720B">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1A720B">
        <w:rPr>
          <w:rFonts w:ascii="Palatino Linotype" w:hAnsi="Palatino Linotype"/>
          <w:b/>
          <w:lang w:val="es-ES"/>
        </w:rPr>
        <w:t>RECURRENTE</w:t>
      </w:r>
      <w:r w:rsidRPr="001A720B">
        <w:rPr>
          <w:rFonts w:ascii="Palatino Linotype" w:hAnsi="Palatino Linotype"/>
          <w:lang w:val="es-ES"/>
        </w:rPr>
        <w:t xml:space="preserve">; por lo que, en el </w:t>
      </w:r>
      <w:r w:rsidRPr="001A720B">
        <w:rPr>
          <w:rFonts w:ascii="Palatino Linotype" w:hAnsi="Palatino Linotype"/>
          <w:lang w:val="es-ES"/>
        </w:rPr>
        <w:lastRenderedPageBreak/>
        <w:t xml:space="preserve">presente caso, al haber sido presentado el recurso de revisión vía </w:t>
      </w:r>
      <w:r w:rsidRPr="001A720B">
        <w:rPr>
          <w:rFonts w:ascii="Palatino Linotype" w:hAnsi="Palatino Linotype"/>
          <w:b/>
          <w:lang w:val="es-ES"/>
        </w:rPr>
        <w:t>SAIMEX</w:t>
      </w:r>
      <w:r w:rsidRPr="001A720B">
        <w:rPr>
          <w:rFonts w:ascii="Palatino Linotype" w:hAnsi="Palatino Linotype"/>
          <w:lang w:val="es-ES"/>
        </w:rPr>
        <w:t>, dicho requisito resulta innecesario.</w:t>
      </w:r>
    </w:p>
    <w:p w:rsidR="002C26DC" w:rsidRPr="001A720B" w:rsidRDefault="002C26DC" w:rsidP="002921C7">
      <w:pPr>
        <w:pStyle w:val="Prrafodelista"/>
        <w:widowControl w:val="0"/>
        <w:numPr>
          <w:ilvl w:val="0"/>
          <w:numId w:val="1"/>
        </w:numPr>
        <w:tabs>
          <w:tab w:val="left" w:pos="1276"/>
          <w:tab w:val="left" w:pos="1701"/>
          <w:tab w:val="left" w:pos="1843"/>
        </w:tabs>
        <w:autoSpaceDE w:val="0"/>
        <w:autoSpaceDN w:val="0"/>
        <w:adjustRightInd w:val="0"/>
        <w:spacing w:before="100" w:beforeAutospacing="1" w:after="100" w:afterAutospacing="1" w:line="360" w:lineRule="auto"/>
        <w:ind w:left="0" w:right="49" w:firstLine="0"/>
        <w:jc w:val="both"/>
        <w:rPr>
          <w:rFonts w:ascii="Palatino Linotype" w:hAnsi="Palatino Linotype"/>
        </w:rPr>
      </w:pPr>
      <w:r w:rsidRPr="001A720B">
        <w:rPr>
          <w:rFonts w:ascii="Palatino Linotype" w:hAnsi="Palatino Linotype" w:cs="Arial"/>
          <w:b/>
        </w:rPr>
        <w:t>Análisis de las causales de sobreseimiento</w:t>
      </w:r>
      <w:r w:rsidR="004A0E23" w:rsidRPr="001A720B">
        <w:rPr>
          <w:rFonts w:ascii="Palatino Linotype" w:hAnsi="Palatino Linotype" w:cs="Arial"/>
          <w:b/>
          <w:color w:val="000000" w:themeColor="text1"/>
        </w:rPr>
        <w:t>.</w:t>
      </w:r>
      <w:r w:rsidR="00090396" w:rsidRPr="001A720B">
        <w:rPr>
          <w:rFonts w:ascii="Palatino Linotype" w:hAnsi="Palatino Linotype" w:cs="Arial"/>
        </w:rPr>
        <w:t xml:space="preserve"> </w:t>
      </w:r>
      <w:r w:rsidRPr="001A720B">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rsidR="002C26DC" w:rsidRPr="001A720B" w:rsidRDefault="002C26DC" w:rsidP="002C26DC">
      <w:pPr>
        <w:tabs>
          <w:tab w:val="left" w:pos="851"/>
        </w:tabs>
        <w:ind w:left="851" w:right="902"/>
        <w:jc w:val="both"/>
        <w:rPr>
          <w:rFonts w:ascii="Palatino Linotype" w:hAnsi="Palatino Linotype" w:cs="Arial"/>
          <w:i/>
          <w:sz w:val="22"/>
        </w:rPr>
      </w:pPr>
      <w:r w:rsidRPr="001A720B">
        <w:rPr>
          <w:rFonts w:ascii="Palatino Linotype" w:hAnsi="Palatino Linotype" w:cs="Arial"/>
          <w:i/>
          <w:sz w:val="22"/>
        </w:rPr>
        <w:t>“</w:t>
      </w:r>
      <w:r w:rsidRPr="001A720B">
        <w:rPr>
          <w:rFonts w:ascii="Palatino Linotype" w:hAnsi="Palatino Linotype" w:cs="Arial"/>
          <w:b/>
          <w:i/>
          <w:sz w:val="22"/>
        </w:rPr>
        <w:t xml:space="preserve">Artículo 192. </w:t>
      </w:r>
      <w:r w:rsidRPr="001A720B">
        <w:rPr>
          <w:rFonts w:ascii="Palatino Linotype" w:hAnsi="Palatino Linotype" w:cs="Arial"/>
          <w:i/>
          <w:sz w:val="22"/>
        </w:rPr>
        <w:t>El recurso será sobreseído, en todo o en parte, cuando una vez admitido, se actualicen alguno de los siguientes supuestos:</w:t>
      </w:r>
    </w:p>
    <w:p w:rsidR="002C26DC" w:rsidRPr="001A720B" w:rsidRDefault="002C26DC" w:rsidP="002C26DC">
      <w:pPr>
        <w:ind w:left="851" w:right="902"/>
        <w:jc w:val="both"/>
        <w:rPr>
          <w:rFonts w:ascii="Palatino Linotype" w:hAnsi="Palatino Linotype" w:cs="Arial"/>
          <w:i/>
          <w:sz w:val="22"/>
        </w:rPr>
      </w:pPr>
      <w:r w:rsidRPr="001A720B">
        <w:rPr>
          <w:rFonts w:ascii="Palatino Linotype" w:hAnsi="Palatino Linotype" w:cs="Arial"/>
          <w:i/>
          <w:sz w:val="22"/>
        </w:rPr>
        <w:t>(…)</w:t>
      </w:r>
    </w:p>
    <w:p w:rsidR="002C26DC" w:rsidRPr="001A720B" w:rsidRDefault="002C26DC" w:rsidP="002C26DC">
      <w:pPr>
        <w:tabs>
          <w:tab w:val="left" w:pos="851"/>
        </w:tabs>
        <w:ind w:left="851" w:right="902"/>
        <w:jc w:val="both"/>
        <w:rPr>
          <w:rFonts w:ascii="Palatino Linotype" w:hAnsi="Palatino Linotype" w:cs="Arial"/>
          <w:b/>
          <w:i/>
          <w:sz w:val="22"/>
        </w:rPr>
      </w:pPr>
      <w:r w:rsidRPr="001A720B">
        <w:rPr>
          <w:rFonts w:ascii="Palatino Linotype" w:hAnsi="Palatino Linotype" w:cs="Arial"/>
          <w:b/>
          <w:i/>
          <w:sz w:val="22"/>
        </w:rPr>
        <w:t>III. El sujeto obligado responsable del acto lo modifique o revoque de tal manera que el recurso de revisión quede sin materia;</w:t>
      </w:r>
    </w:p>
    <w:p w:rsidR="002C26DC" w:rsidRPr="001A720B" w:rsidRDefault="002C26DC" w:rsidP="002C26DC">
      <w:pPr>
        <w:tabs>
          <w:tab w:val="left" w:pos="851"/>
        </w:tabs>
        <w:ind w:left="851" w:right="902"/>
        <w:jc w:val="both"/>
        <w:rPr>
          <w:rFonts w:ascii="Palatino Linotype" w:hAnsi="Palatino Linotype" w:cs="Arial"/>
          <w:i/>
          <w:sz w:val="22"/>
        </w:rPr>
      </w:pPr>
      <w:r w:rsidRPr="001A720B">
        <w:rPr>
          <w:rFonts w:ascii="Palatino Linotype" w:hAnsi="Palatino Linotype" w:cs="Arial"/>
          <w:i/>
          <w:sz w:val="22"/>
        </w:rPr>
        <w:t xml:space="preserve">(Énfasis añadido)” </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1A720B">
        <w:rPr>
          <w:rFonts w:ascii="Palatino Linotype" w:hAnsi="Palatino Linotype" w:cs="Arial"/>
          <w:b/>
        </w:rPr>
        <w:t>EL SUJETO OBLIGADO</w:t>
      </w:r>
      <w:r w:rsidRPr="001A720B">
        <w:rPr>
          <w:rFonts w:ascii="Palatino Linotype" w:hAnsi="Palatino Linotype" w:cs="Arial"/>
        </w:rPr>
        <w:t xml:space="preserve"> modifique o revoque el acto impugnado, quedando el medio de impugnación sin efecto o materia.</w:t>
      </w:r>
    </w:p>
    <w:p w:rsidR="002C26DC" w:rsidRPr="001A720B" w:rsidRDefault="002C26DC" w:rsidP="002C26DC">
      <w:pPr>
        <w:spacing w:before="100" w:beforeAutospacing="1" w:after="100" w:afterAutospacing="1" w:line="360" w:lineRule="auto"/>
        <w:ind w:left="708"/>
        <w:jc w:val="both"/>
        <w:rPr>
          <w:rFonts w:ascii="Palatino Linotype" w:hAnsi="Palatino Linotype" w:cs="Arial"/>
        </w:rPr>
      </w:pPr>
      <w:r w:rsidRPr="001A720B">
        <w:rPr>
          <w:rFonts w:ascii="Palatino Linotype" w:hAnsi="Palatino Linotype" w:cs="Arial"/>
        </w:rPr>
        <w:t xml:space="preserve">1.- El </w:t>
      </w:r>
      <w:r w:rsidR="00A047F3" w:rsidRPr="001A720B">
        <w:rPr>
          <w:rFonts w:ascii="Palatino Linotype" w:hAnsi="Palatino Linotype" w:cs="Arial"/>
        </w:rPr>
        <w:t xml:space="preserve">Sujeto Obligado </w:t>
      </w:r>
      <w:r w:rsidRPr="001A720B">
        <w:rPr>
          <w:rFonts w:ascii="Palatino Linotype" w:hAnsi="Palatino Linotype" w:cs="Arial"/>
        </w:rPr>
        <w:t xml:space="preserve">responsable, </w:t>
      </w:r>
    </w:p>
    <w:p w:rsidR="002C26DC" w:rsidRPr="001A720B" w:rsidRDefault="002C26DC" w:rsidP="002C26DC">
      <w:pPr>
        <w:spacing w:before="100" w:beforeAutospacing="1" w:after="100" w:afterAutospacing="1" w:line="360" w:lineRule="auto"/>
        <w:ind w:left="708"/>
        <w:jc w:val="both"/>
        <w:rPr>
          <w:rFonts w:ascii="Palatino Linotype" w:hAnsi="Palatino Linotype" w:cs="Arial"/>
        </w:rPr>
      </w:pPr>
      <w:r w:rsidRPr="001A720B">
        <w:rPr>
          <w:rFonts w:ascii="Palatino Linotype" w:hAnsi="Palatino Linotype" w:cs="Arial"/>
        </w:rPr>
        <w:t xml:space="preserve">2.- Acto, </w:t>
      </w:r>
    </w:p>
    <w:p w:rsidR="002C26DC" w:rsidRPr="001A720B" w:rsidRDefault="002C26DC" w:rsidP="002C26DC">
      <w:pPr>
        <w:spacing w:before="100" w:beforeAutospacing="1" w:after="100" w:afterAutospacing="1" w:line="360" w:lineRule="auto"/>
        <w:ind w:left="708"/>
        <w:jc w:val="both"/>
        <w:rPr>
          <w:rFonts w:ascii="Palatino Linotype" w:hAnsi="Palatino Linotype" w:cs="Arial"/>
        </w:rPr>
      </w:pPr>
      <w:r w:rsidRPr="001A720B">
        <w:rPr>
          <w:rFonts w:ascii="Palatino Linotype" w:hAnsi="Palatino Linotype" w:cs="Arial"/>
        </w:rPr>
        <w:t>3.- Que se modifique o revoque, y</w:t>
      </w:r>
    </w:p>
    <w:p w:rsidR="002C26DC" w:rsidRPr="001A720B" w:rsidRDefault="002C26DC" w:rsidP="002C26DC">
      <w:pPr>
        <w:spacing w:before="100" w:beforeAutospacing="1" w:after="100" w:afterAutospacing="1" w:line="360" w:lineRule="auto"/>
        <w:ind w:left="708"/>
        <w:jc w:val="both"/>
        <w:rPr>
          <w:rFonts w:ascii="Palatino Linotype" w:hAnsi="Palatino Linotype" w:cs="Arial"/>
        </w:rPr>
      </w:pPr>
      <w:r w:rsidRPr="001A720B">
        <w:rPr>
          <w:rFonts w:ascii="Palatino Linotype" w:hAnsi="Palatino Linotype" w:cs="Arial"/>
        </w:rPr>
        <w:t>4.- De tal manera que el medio de impugnación quede sin efecto o materia.</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 xml:space="preserve">El primer elemento normativo, se actualiza ya que </w:t>
      </w:r>
      <w:r w:rsidRPr="001A720B">
        <w:rPr>
          <w:rFonts w:ascii="Palatino Linotype" w:hAnsi="Palatino Linotype" w:cs="Arial"/>
          <w:b/>
        </w:rPr>
        <w:t xml:space="preserve">EL SUJETO OBLIGADO </w:t>
      </w:r>
      <w:r w:rsidRPr="001A720B">
        <w:rPr>
          <w:rFonts w:ascii="Palatino Linotype" w:hAnsi="Palatino Linotype" w:cs="Arial"/>
        </w:rPr>
        <w:t xml:space="preserve">responsable, es </w:t>
      </w:r>
      <w:r w:rsidR="00D80C2E" w:rsidRPr="001A720B">
        <w:rPr>
          <w:rFonts w:ascii="Palatino Linotype" w:hAnsi="Palatino Linotype" w:cs="Arial"/>
        </w:rPr>
        <w:t>el Tecnológico de Estudios Superiores de Tianguistenco</w:t>
      </w:r>
      <w:r w:rsidRPr="001A720B">
        <w:rPr>
          <w:rFonts w:ascii="Palatino Linotype" w:hAnsi="Palatino Linotype" w:cs="Arial"/>
        </w:rPr>
        <w:t>.</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lastRenderedPageBreak/>
        <w:t xml:space="preserve">El segundo elemento normativo, es la existencia de un acto, en el caso en concreto que nos ocupa se actualiza con la existencia de la respuesta del </w:t>
      </w:r>
      <w:r w:rsidRPr="001A720B">
        <w:rPr>
          <w:rFonts w:ascii="Palatino Linotype" w:hAnsi="Palatino Linotype" w:cs="Arial"/>
          <w:b/>
        </w:rPr>
        <w:t>SUJETO OBLIGADO</w:t>
      </w:r>
      <w:r w:rsidRPr="001A720B">
        <w:rPr>
          <w:rFonts w:ascii="Palatino Linotype" w:hAnsi="Palatino Linotype" w:cs="Arial"/>
        </w:rPr>
        <w:t>.</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 xml:space="preserve">Cabe destacar que, de la respuesta otorgada por </w:t>
      </w:r>
      <w:r w:rsidRPr="001A720B">
        <w:rPr>
          <w:rFonts w:ascii="Palatino Linotype" w:hAnsi="Palatino Linotype" w:cs="Arial"/>
          <w:b/>
        </w:rPr>
        <w:t>EL SUJETO OBLIGADO</w:t>
      </w:r>
      <w:r w:rsidRPr="001A720B">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1A720B">
        <w:rPr>
          <w:rFonts w:ascii="Palatino Linotype" w:hAnsi="Palatino Linotype" w:cs="Arial"/>
          <w:b/>
        </w:rPr>
        <w:t>SUJETO OBLIGADO</w:t>
      </w:r>
      <w:r w:rsidRPr="001A720B">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b/>
          <w:i/>
          <w:sz w:val="22"/>
          <w:szCs w:val="22"/>
        </w:rPr>
        <w:t>“Artículo 53</w:t>
      </w:r>
      <w:r w:rsidRPr="001A720B">
        <w:rPr>
          <w:rFonts w:ascii="Palatino Linotype" w:hAnsi="Palatino Linotype" w:cs="Arial"/>
          <w:i/>
          <w:sz w:val="22"/>
          <w:szCs w:val="22"/>
        </w:rPr>
        <w:t xml:space="preserve">. Las Unidades de Transparencia tendrán las siguientes funciones: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II. Recibir, tramitar y dar respuesta a las solicitudes de acceso a la información;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lastRenderedPageBreak/>
        <w:t xml:space="preserve">IV. Realizar, con efectividad, los trámites internos necesarios para la atención de las solicitudes de acceso a la información;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V. Entregar, en su caso, a los particulares la información solicitada;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VI. Efectuar las notificaciones a los solicitantes;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X. Presentar ante el Comité, el proyecto de clasificación de información;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XI. Promover e implementar políticas de transparencia proactiva procurando su accesibilidad;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XII. Fomentar la transparencia y accesibilidad al interior del sujeto obligado;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2C26DC" w:rsidRPr="001A720B" w:rsidRDefault="002C26DC" w:rsidP="002C26DC">
      <w:pPr>
        <w:tabs>
          <w:tab w:val="left" w:pos="851"/>
        </w:tabs>
        <w:ind w:left="851" w:right="902"/>
        <w:jc w:val="both"/>
        <w:rPr>
          <w:rFonts w:ascii="Palatino Linotype" w:hAnsi="Palatino Linotype" w:cs="Arial"/>
          <w:i/>
          <w:sz w:val="22"/>
          <w:szCs w:val="22"/>
        </w:rPr>
      </w:pPr>
      <w:r w:rsidRPr="001A720B">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1A720B">
        <w:rPr>
          <w:rFonts w:ascii="Palatino Linotype" w:hAnsi="Palatino Linotype" w:cs="Arial"/>
          <w:b/>
          <w:i/>
          <w:sz w:val="22"/>
          <w:szCs w:val="22"/>
        </w:rPr>
        <w:t>”</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 xml:space="preserve">Es decir, la impugnación del </w:t>
      </w:r>
      <w:r w:rsidRPr="001A720B">
        <w:rPr>
          <w:rFonts w:ascii="Palatino Linotype" w:hAnsi="Palatino Linotype" w:cs="Arial"/>
          <w:b/>
        </w:rPr>
        <w:t>RECURRENTE</w:t>
      </w:r>
      <w:r w:rsidRPr="001A720B">
        <w:rPr>
          <w:rFonts w:ascii="Palatino Linotype" w:hAnsi="Palatino Linotype" w:cs="Arial"/>
        </w:rPr>
        <w:t xml:space="preserve"> debe ser sobre la emisión de un “Acto” contenido en la misma Ley o la omisión de éste, lo que en el presente caso se actualiza con la respuesta dada por </w:t>
      </w:r>
      <w:r w:rsidRPr="001A720B">
        <w:rPr>
          <w:rFonts w:ascii="Palatino Linotype" w:hAnsi="Palatino Linotype" w:cs="Arial"/>
          <w:b/>
        </w:rPr>
        <w:t>EL SUJETO OBLIGADO</w:t>
      </w:r>
      <w:r w:rsidRPr="001A720B">
        <w:rPr>
          <w:rFonts w:ascii="Palatino Linotype" w:hAnsi="Palatino Linotype" w:cs="Arial"/>
        </w:rPr>
        <w:t>.</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1A720B">
        <w:rPr>
          <w:rFonts w:ascii="Palatino Linotype" w:hAnsi="Palatino Linotype" w:cs="Arial"/>
          <w:b/>
        </w:rPr>
        <w:t>la modifique o revoque</w:t>
      </w:r>
      <w:r w:rsidRPr="001A720B">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lastRenderedPageBreak/>
        <w:t>Por cuanto hace a la revocación, a diferencia de la modificación, ocurre cuando la dependencia o entidad responsable (</w:t>
      </w:r>
      <w:r w:rsidRPr="001A720B">
        <w:rPr>
          <w:rFonts w:ascii="Palatino Linotype" w:hAnsi="Palatino Linotype" w:cs="Arial"/>
          <w:b/>
        </w:rPr>
        <w:t>SUJETO OBLIGADO</w:t>
      </w:r>
      <w:r w:rsidRPr="001A720B">
        <w:rPr>
          <w:rFonts w:ascii="Palatino Linotype" w:hAnsi="Palatino Linotype" w:cs="Arial"/>
        </w:rPr>
        <w:t>), del acto o resolución impugnada, suprime, elimina o cancela la totalidad de su respuesta y emite otra en su lugar dejando sin efecto lo que en un principio respondió.</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En ese tenor, un acto impugnado queda sin efectos, cuando aun existiendo jurídicamente (esto es, que no se ha modificado, ni revocado) ya no genera ninguna consecuencia legal.</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 xml:space="preserve">En tanto que, un acto impugnado queda sin materia, cuando ha sido satisfecha la pretensión de lo pedido o exigido por la parte </w:t>
      </w:r>
      <w:r w:rsidRPr="001A720B">
        <w:rPr>
          <w:rFonts w:ascii="Palatino Linotype" w:hAnsi="Palatino Linotype" w:cs="Arial"/>
          <w:b/>
          <w:color w:val="000000"/>
        </w:rPr>
        <w:t>RECURRENTE</w:t>
      </w:r>
      <w:r w:rsidRPr="001A720B">
        <w:rPr>
          <w:rFonts w:ascii="Palatino Linotype" w:hAnsi="Palatino Linotype" w:cs="Arial"/>
          <w:b/>
        </w:rPr>
        <w:t xml:space="preserve"> </w:t>
      </w:r>
      <w:r w:rsidRPr="001A720B">
        <w:rPr>
          <w:rFonts w:ascii="Palatino Linotype" w:hAnsi="Palatino Linotype" w:cs="Arial"/>
        </w:rPr>
        <w:t xml:space="preserve">de manera que </w:t>
      </w:r>
      <w:r w:rsidRPr="001A720B">
        <w:rPr>
          <w:rFonts w:ascii="Palatino Linotype" w:hAnsi="Palatino Linotype" w:cs="Arial"/>
          <w:b/>
        </w:rPr>
        <w:t xml:space="preserve">EL SUJETO OBLIGADO </w:t>
      </w:r>
      <w:r w:rsidRPr="001A720B">
        <w:rPr>
          <w:rFonts w:ascii="Palatino Linotype" w:hAnsi="Palatino Linotype" w:cs="Arial"/>
        </w:rPr>
        <w:t>entrega una respuesta que, aunque sea posterior a los términos previstos en la ley, mediante ésta concede la información solicitada.</w:t>
      </w:r>
    </w:p>
    <w:p w:rsidR="002C26DC" w:rsidRPr="001A720B" w:rsidRDefault="002C26DC" w:rsidP="002C26DC">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1A720B">
        <w:rPr>
          <w:rFonts w:ascii="Palatino Linotype" w:hAnsi="Palatino Linotype" w:cs="Arial"/>
          <w:b/>
        </w:rPr>
        <w:t>EL SUJETO OBLIGADO</w:t>
      </w:r>
      <w:r w:rsidRPr="001A720B">
        <w:rPr>
          <w:rFonts w:ascii="Palatino Linotype" w:hAnsi="Palatino Linotype" w:cs="Arial"/>
        </w:rPr>
        <w:t xml:space="preserve"> mediante un acto posterior a su respuesta, como lo fue en el Informe Justificado, remitió información con la cual, dejó sin materia el presente recurso.</w:t>
      </w:r>
    </w:p>
    <w:p w:rsidR="00237238" w:rsidRPr="001A720B" w:rsidRDefault="002C26DC" w:rsidP="00D80C2E">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 xml:space="preserve">Esto es así, ya que el particular requirió del </w:t>
      </w:r>
      <w:r w:rsidRPr="001A720B">
        <w:rPr>
          <w:rFonts w:ascii="Palatino Linotype" w:hAnsi="Palatino Linotype"/>
          <w:b/>
          <w:noProof/>
          <w:lang w:eastAsia="es-MX"/>
        </w:rPr>
        <w:t xml:space="preserve">SUJETO OBLIGADO </w:t>
      </w:r>
      <w:r w:rsidR="00F32C73" w:rsidRPr="001A720B">
        <w:rPr>
          <w:rFonts w:ascii="Palatino Linotype" w:hAnsi="Palatino Linotype"/>
          <w:noProof/>
          <w:lang w:eastAsia="es-MX"/>
        </w:rPr>
        <w:t>información referente a las gratificaciones de fin de año, otorgadas en los últimos 5 años</w:t>
      </w:r>
      <w:r w:rsidR="00F32C73" w:rsidRPr="001A720B">
        <w:rPr>
          <w:rStyle w:val="Refdenotaalpie"/>
          <w:rFonts w:ascii="Palatino Linotype" w:hAnsi="Palatino Linotype"/>
          <w:noProof/>
          <w:lang w:eastAsia="es-MX"/>
        </w:rPr>
        <w:footnoteReference w:id="2"/>
      </w:r>
      <w:r w:rsidR="00F32C73" w:rsidRPr="001A720B">
        <w:rPr>
          <w:rFonts w:ascii="Palatino Linotype" w:hAnsi="Palatino Linotype"/>
          <w:noProof/>
          <w:lang w:eastAsia="es-MX"/>
        </w:rPr>
        <w:t xml:space="preserve">, </w:t>
      </w:r>
      <w:r w:rsidR="00F32C73" w:rsidRPr="001A720B">
        <w:rPr>
          <w:rFonts w:ascii="Palatino Linotype" w:hAnsi="Palatino Linotype"/>
          <w:noProof/>
          <w:lang w:eastAsia="es-MX"/>
        </w:rPr>
        <w:lastRenderedPageBreak/>
        <w:t xml:space="preserve">consistente en la siguiente: </w:t>
      </w:r>
    </w:p>
    <w:p w:rsidR="00F32C73" w:rsidRPr="001A720B" w:rsidRDefault="00F32C73" w:rsidP="00F32C73">
      <w:pPr>
        <w:pStyle w:val="Prrafodelista"/>
        <w:widowControl w:val="0"/>
        <w:numPr>
          <w:ilvl w:val="0"/>
          <w:numId w:val="19"/>
        </w:numPr>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Los oficios de autorización de las gratificaciones;</w:t>
      </w:r>
    </w:p>
    <w:p w:rsidR="00F32C73" w:rsidRPr="001A720B" w:rsidRDefault="00F32C73" w:rsidP="00F32C73">
      <w:pPr>
        <w:pStyle w:val="Prrafodelista"/>
        <w:widowControl w:val="0"/>
        <w:numPr>
          <w:ilvl w:val="0"/>
          <w:numId w:val="19"/>
        </w:numPr>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Los lineamientos o normatividad que las regula;</w:t>
      </w:r>
    </w:p>
    <w:p w:rsidR="00F32C73" w:rsidRPr="001A720B" w:rsidRDefault="00F32C73" w:rsidP="00F32C73">
      <w:pPr>
        <w:pStyle w:val="Prrafodelista"/>
        <w:widowControl w:val="0"/>
        <w:numPr>
          <w:ilvl w:val="0"/>
          <w:numId w:val="19"/>
        </w:numPr>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La forma en que se otorgaron;</w:t>
      </w:r>
    </w:p>
    <w:p w:rsidR="00F32C73" w:rsidRPr="001A720B" w:rsidRDefault="00F32C73" w:rsidP="00F32C73">
      <w:pPr>
        <w:pStyle w:val="Prrafodelista"/>
        <w:widowControl w:val="0"/>
        <w:numPr>
          <w:ilvl w:val="0"/>
          <w:numId w:val="19"/>
        </w:numPr>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 xml:space="preserve">El listado de las personas las recibieron, en el que se incluyan los montos recibidos; y, </w:t>
      </w:r>
    </w:p>
    <w:p w:rsidR="00F32C73" w:rsidRPr="001A720B" w:rsidRDefault="00F32C73" w:rsidP="00F32C73">
      <w:pPr>
        <w:pStyle w:val="Prrafodelista"/>
        <w:widowControl w:val="0"/>
        <w:numPr>
          <w:ilvl w:val="0"/>
          <w:numId w:val="19"/>
        </w:numPr>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El criterio utilizado para otorgarlas.</w:t>
      </w:r>
    </w:p>
    <w:p w:rsidR="00D80C2E" w:rsidRPr="001A720B" w:rsidRDefault="00F32C73" w:rsidP="00D80C2E">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Al respecto,</w:t>
      </w:r>
      <w:r w:rsidRPr="001A720B">
        <w:rPr>
          <w:rFonts w:ascii="Palatino Linotype" w:hAnsi="Palatino Linotype"/>
          <w:b/>
          <w:noProof/>
          <w:lang w:eastAsia="es-MX"/>
        </w:rPr>
        <w:t xml:space="preserve"> EL SUJETO OBLIGADO </w:t>
      </w:r>
      <w:r w:rsidRPr="001A720B">
        <w:rPr>
          <w:rFonts w:ascii="Palatino Linotype" w:hAnsi="Palatino Linotype"/>
          <w:noProof/>
          <w:lang w:eastAsia="es-MX"/>
        </w:rPr>
        <w:t>respondió al particular de la siguiente manera:</w:t>
      </w:r>
    </w:p>
    <w:tbl>
      <w:tblPr>
        <w:tblStyle w:val="Tablaconcuadrcula"/>
        <w:tblW w:w="0" w:type="auto"/>
        <w:tblLook w:val="04A0" w:firstRow="1" w:lastRow="0" w:firstColumn="1" w:lastColumn="0" w:noHBand="0" w:noVBand="1"/>
      </w:tblPr>
      <w:tblGrid>
        <w:gridCol w:w="4555"/>
        <w:gridCol w:w="4556"/>
      </w:tblGrid>
      <w:tr w:rsidR="00F32C73" w:rsidRPr="001A720B" w:rsidTr="00F91417">
        <w:trPr>
          <w:tblHeader/>
        </w:trPr>
        <w:tc>
          <w:tcPr>
            <w:tcW w:w="4555" w:type="dxa"/>
            <w:shd w:val="clear" w:color="auto" w:fill="000000" w:themeFill="text1"/>
            <w:vAlign w:val="center"/>
          </w:tcPr>
          <w:p w:rsidR="00F32C73" w:rsidRPr="001A720B" w:rsidRDefault="00F32C73" w:rsidP="00F91417">
            <w:pPr>
              <w:widowControl w:val="0"/>
              <w:tabs>
                <w:tab w:val="left" w:pos="1276"/>
              </w:tabs>
              <w:autoSpaceDE w:val="0"/>
              <w:autoSpaceDN w:val="0"/>
              <w:adjustRightInd w:val="0"/>
              <w:jc w:val="center"/>
              <w:rPr>
                <w:rFonts w:ascii="Palatino Linotype" w:hAnsi="Palatino Linotype"/>
                <w:b/>
                <w:noProof/>
                <w:lang w:eastAsia="es-MX"/>
              </w:rPr>
            </w:pPr>
            <w:r w:rsidRPr="001A720B">
              <w:rPr>
                <w:rFonts w:ascii="Palatino Linotype" w:hAnsi="Palatino Linotype"/>
                <w:b/>
                <w:noProof/>
                <w:lang w:eastAsia="es-MX"/>
              </w:rPr>
              <w:t>Requerimiento</w:t>
            </w:r>
          </w:p>
        </w:tc>
        <w:tc>
          <w:tcPr>
            <w:tcW w:w="4556" w:type="dxa"/>
            <w:shd w:val="clear" w:color="auto" w:fill="000000" w:themeFill="text1"/>
            <w:vAlign w:val="center"/>
          </w:tcPr>
          <w:p w:rsidR="00F32C73" w:rsidRPr="001A720B" w:rsidRDefault="00F32C73" w:rsidP="00F91417">
            <w:pPr>
              <w:widowControl w:val="0"/>
              <w:tabs>
                <w:tab w:val="left" w:pos="1276"/>
              </w:tabs>
              <w:autoSpaceDE w:val="0"/>
              <w:autoSpaceDN w:val="0"/>
              <w:adjustRightInd w:val="0"/>
              <w:jc w:val="center"/>
              <w:rPr>
                <w:rFonts w:ascii="Palatino Linotype" w:hAnsi="Palatino Linotype"/>
                <w:b/>
                <w:noProof/>
                <w:lang w:eastAsia="es-MX"/>
              </w:rPr>
            </w:pPr>
            <w:r w:rsidRPr="001A720B">
              <w:rPr>
                <w:rFonts w:ascii="Palatino Linotype" w:hAnsi="Palatino Linotype"/>
                <w:b/>
                <w:noProof/>
                <w:lang w:eastAsia="es-MX"/>
              </w:rPr>
              <w:t>Respuesta</w:t>
            </w:r>
          </w:p>
        </w:tc>
      </w:tr>
      <w:tr w:rsidR="00F32C73" w:rsidRPr="001A720B" w:rsidTr="00F91417">
        <w:tc>
          <w:tcPr>
            <w:tcW w:w="4555" w:type="dxa"/>
            <w:vAlign w:val="center"/>
          </w:tcPr>
          <w:p w:rsidR="00F32C73" w:rsidRPr="001A720B" w:rsidRDefault="00F32C73" w:rsidP="00F91417">
            <w:pPr>
              <w:pStyle w:val="Prrafodelista"/>
              <w:widowControl w:val="0"/>
              <w:numPr>
                <w:ilvl w:val="0"/>
                <w:numId w:val="20"/>
              </w:numPr>
              <w:tabs>
                <w:tab w:val="left" w:pos="1276"/>
              </w:tabs>
              <w:autoSpaceDE w:val="0"/>
              <w:autoSpaceDN w:val="0"/>
              <w:adjustRightInd w:val="0"/>
              <w:jc w:val="both"/>
              <w:rPr>
                <w:rFonts w:ascii="Palatino Linotype" w:hAnsi="Palatino Linotype"/>
                <w:noProof/>
              </w:rPr>
            </w:pPr>
            <w:r w:rsidRPr="001A720B">
              <w:rPr>
                <w:rFonts w:ascii="Palatino Linotype" w:hAnsi="Palatino Linotype"/>
                <w:noProof/>
                <w:lang w:eastAsia="es-MX"/>
              </w:rPr>
              <w:t>Los oficios de auto</w:t>
            </w:r>
            <w:r w:rsidR="00A047F3" w:rsidRPr="001A720B">
              <w:rPr>
                <w:rFonts w:ascii="Palatino Linotype" w:hAnsi="Palatino Linotype"/>
                <w:noProof/>
                <w:lang w:eastAsia="es-MX"/>
              </w:rPr>
              <w:t>rización de las gratificaciones.</w:t>
            </w:r>
          </w:p>
        </w:tc>
        <w:tc>
          <w:tcPr>
            <w:tcW w:w="4556" w:type="dxa"/>
            <w:vAlign w:val="center"/>
          </w:tcPr>
          <w:p w:rsidR="00F32C73" w:rsidRPr="001A720B" w:rsidRDefault="00F32C73" w:rsidP="00F91417">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No se envía oficio, ya que se realiza, a través de la plataforma Sistema de Planeación y Presupuesto (</w:t>
            </w:r>
            <w:r w:rsidR="00F91417" w:rsidRPr="001A720B">
              <w:rPr>
                <w:rFonts w:ascii="Palatino Linotype" w:hAnsi="Palatino Linotype"/>
                <w:noProof/>
                <w:lang w:eastAsia="es-MX"/>
              </w:rPr>
              <w:t>SIPRE</w:t>
            </w:r>
            <w:r w:rsidRPr="001A720B">
              <w:rPr>
                <w:rFonts w:ascii="Palatino Linotype" w:hAnsi="Palatino Linotype"/>
                <w:noProof/>
                <w:lang w:eastAsia="es-MX"/>
              </w:rPr>
              <w:t>P) del Gobierno del Estado de México, correspondiente al Tecnológico de Estudios Superiores de Tianguistenco</w:t>
            </w:r>
            <w:r w:rsidR="00F91417" w:rsidRPr="001A720B">
              <w:rPr>
                <w:rFonts w:ascii="Palatino Linotype" w:hAnsi="Palatino Linotype"/>
                <w:noProof/>
                <w:lang w:eastAsia="es-MX"/>
              </w:rPr>
              <w:t>, anexando el formato correspondiente a los años de 2014 a 2018.</w:t>
            </w:r>
          </w:p>
        </w:tc>
      </w:tr>
      <w:tr w:rsidR="00F32C73" w:rsidRPr="001A720B" w:rsidTr="00F91417">
        <w:tc>
          <w:tcPr>
            <w:tcW w:w="4555" w:type="dxa"/>
            <w:vAlign w:val="center"/>
          </w:tcPr>
          <w:p w:rsidR="00F32C73" w:rsidRPr="001A720B" w:rsidRDefault="00F32C73" w:rsidP="00F91417">
            <w:pPr>
              <w:pStyle w:val="Prrafodelista"/>
              <w:widowControl w:val="0"/>
              <w:numPr>
                <w:ilvl w:val="0"/>
                <w:numId w:val="20"/>
              </w:numPr>
              <w:tabs>
                <w:tab w:val="left" w:pos="1276"/>
              </w:tabs>
              <w:autoSpaceDE w:val="0"/>
              <w:autoSpaceDN w:val="0"/>
              <w:adjustRightInd w:val="0"/>
              <w:jc w:val="both"/>
              <w:rPr>
                <w:rFonts w:ascii="Palatino Linotype" w:hAnsi="Palatino Linotype"/>
                <w:noProof/>
              </w:rPr>
            </w:pPr>
            <w:r w:rsidRPr="001A720B">
              <w:rPr>
                <w:rFonts w:ascii="Palatino Linotype" w:hAnsi="Palatino Linotype"/>
                <w:noProof/>
                <w:lang w:eastAsia="es-MX"/>
              </w:rPr>
              <w:t>Los lineamiento</w:t>
            </w:r>
            <w:r w:rsidR="00A047F3" w:rsidRPr="001A720B">
              <w:rPr>
                <w:rFonts w:ascii="Palatino Linotype" w:hAnsi="Palatino Linotype"/>
                <w:noProof/>
                <w:lang w:eastAsia="es-MX"/>
              </w:rPr>
              <w:t>s o normatividad que las regula.</w:t>
            </w:r>
          </w:p>
        </w:tc>
        <w:tc>
          <w:tcPr>
            <w:tcW w:w="4556" w:type="dxa"/>
            <w:vAlign w:val="center"/>
          </w:tcPr>
          <w:p w:rsidR="00F32C73" w:rsidRPr="001A720B" w:rsidRDefault="00F91417" w:rsidP="00F91417">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 xml:space="preserve">Remitió los </w:t>
            </w:r>
            <w:r w:rsidRPr="001A720B">
              <w:rPr>
                <w:rFonts w:ascii="Palatino Linotype" w:hAnsi="Palatino Linotype" w:cs="Arial"/>
              </w:rPr>
              <w:t>Lineamientos para la Asignación de Gratificación de Fin de Año 2018, constante de 3 fojas útiles.</w:t>
            </w:r>
          </w:p>
        </w:tc>
      </w:tr>
      <w:tr w:rsidR="00F32C73" w:rsidRPr="001A720B" w:rsidTr="00F91417">
        <w:tc>
          <w:tcPr>
            <w:tcW w:w="4555" w:type="dxa"/>
            <w:vAlign w:val="center"/>
          </w:tcPr>
          <w:p w:rsidR="00F32C73" w:rsidRPr="001A720B" w:rsidRDefault="00A047F3" w:rsidP="00F91417">
            <w:pPr>
              <w:pStyle w:val="Prrafodelista"/>
              <w:widowControl w:val="0"/>
              <w:numPr>
                <w:ilvl w:val="0"/>
                <w:numId w:val="20"/>
              </w:numPr>
              <w:tabs>
                <w:tab w:val="left" w:pos="1276"/>
              </w:tabs>
              <w:autoSpaceDE w:val="0"/>
              <w:autoSpaceDN w:val="0"/>
              <w:adjustRightInd w:val="0"/>
              <w:jc w:val="both"/>
              <w:rPr>
                <w:rFonts w:ascii="Palatino Linotype" w:hAnsi="Palatino Linotype"/>
                <w:noProof/>
              </w:rPr>
            </w:pPr>
            <w:r w:rsidRPr="001A720B">
              <w:rPr>
                <w:rFonts w:ascii="Palatino Linotype" w:hAnsi="Palatino Linotype"/>
                <w:noProof/>
                <w:lang w:eastAsia="es-MX"/>
              </w:rPr>
              <w:t>La forma en que se otorgaron.</w:t>
            </w:r>
          </w:p>
        </w:tc>
        <w:tc>
          <w:tcPr>
            <w:tcW w:w="4556" w:type="dxa"/>
            <w:vAlign w:val="center"/>
          </w:tcPr>
          <w:p w:rsidR="00F32C73" w:rsidRPr="001A720B" w:rsidRDefault="00F91417" w:rsidP="00F91417">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Refirió que la forma de pago es mediante cheque.</w:t>
            </w:r>
          </w:p>
        </w:tc>
      </w:tr>
      <w:tr w:rsidR="00F32C73" w:rsidRPr="001A720B" w:rsidTr="00F91417">
        <w:tc>
          <w:tcPr>
            <w:tcW w:w="4555" w:type="dxa"/>
            <w:vAlign w:val="center"/>
          </w:tcPr>
          <w:p w:rsidR="00F32C73" w:rsidRPr="001A720B" w:rsidRDefault="00F32C73" w:rsidP="00F91417">
            <w:pPr>
              <w:pStyle w:val="Prrafodelista"/>
              <w:widowControl w:val="0"/>
              <w:numPr>
                <w:ilvl w:val="0"/>
                <w:numId w:val="20"/>
              </w:numPr>
              <w:tabs>
                <w:tab w:val="left" w:pos="1276"/>
              </w:tabs>
              <w:autoSpaceDE w:val="0"/>
              <w:autoSpaceDN w:val="0"/>
              <w:adjustRightInd w:val="0"/>
              <w:jc w:val="both"/>
              <w:rPr>
                <w:rFonts w:ascii="Palatino Linotype" w:hAnsi="Palatino Linotype"/>
                <w:noProof/>
              </w:rPr>
            </w:pPr>
            <w:r w:rsidRPr="001A720B">
              <w:rPr>
                <w:rFonts w:ascii="Palatino Linotype" w:hAnsi="Palatino Linotype"/>
                <w:noProof/>
                <w:lang w:eastAsia="es-MX"/>
              </w:rPr>
              <w:t>El listado de las personas las recibieron, en el que se in</w:t>
            </w:r>
            <w:r w:rsidR="00A047F3" w:rsidRPr="001A720B">
              <w:rPr>
                <w:rFonts w:ascii="Palatino Linotype" w:hAnsi="Palatino Linotype"/>
                <w:noProof/>
                <w:lang w:eastAsia="es-MX"/>
              </w:rPr>
              <w:t>cluyan los montos recibidos.</w:t>
            </w:r>
          </w:p>
        </w:tc>
        <w:tc>
          <w:tcPr>
            <w:tcW w:w="4556" w:type="dxa"/>
            <w:vAlign w:val="center"/>
          </w:tcPr>
          <w:p w:rsidR="00F32C73" w:rsidRPr="001A720B" w:rsidRDefault="00F91417" w:rsidP="00F91417">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 xml:space="preserve">Adjuntó las pólizas de cheques donde se contiene la lista de las personas a las que se les otrogó gratificación, con su monto respectivo, en los ejercicios fiscales de 2014 a </w:t>
            </w:r>
            <w:r w:rsidRPr="001A720B">
              <w:rPr>
                <w:rFonts w:ascii="Palatino Linotype" w:hAnsi="Palatino Linotype"/>
                <w:noProof/>
                <w:lang w:eastAsia="es-MX"/>
              </w:rPr>
              <w:lastRenderedPageBreak/>
              <w:t>2018.</w:t>
            </w:r>
          </w:p>
        </w:tc>
      </w:tr>
      <w:tr w:rsidR="00F32C73" w:rsidRPr="001A720B" w:rsidTr="00F91417">
        <w:tc>
          <w:tcPr>
            <w:tcW w:w="4555" w:type="dxa"/>
            <w:vAlign w:val="center"/>
          </w:tcPr>
          <w:p w:rsidR="00F32C73" w:rsidRPr="001A720B" w:rsidRDefault="00F32C73" w:rsidP="00F91417">
            <w:pPr>
              <w:pStyle w:val="Prrafodelista"/>
              <w:widowControl w:val="0"/>
              <w:numPr>
                <w:ilvl w:val="0"/>
                <w:numId w:val="20"/>
              </w:numPr>
              <w:tabs>
                <w:tab w:val="left" w:pos="1276"/>
              </w:tabs>
              <w:autoSpaceDE w:val="0"/>
              <w:autoSpaceDN w:val="0"/>
              <w:adjustRightInd w:val="0"/>
              <w:jc w:val="both"/>
              <w:rPr>
                <w:rFonts w:ascii="Palatino Linotype" w:hAnsi="Palatino Linotype"/>
                <w:noProof/>
              </w:rPr>
            </w:pPr>
            <w:r w:rsidRPr="001A720B">
              <w:rPr>
                <w:rFonts w:ascii="Palatino Linotype" w:hAnsi="Palatino Linotype"/>
                <w:noProof/>
                <w:lang w:eastAsia="es-MX"/>
              </w:rPr>
              <w:lastRenderedPageBreak/>
              <w:t>El criterio utilizado para otorgarlas.</w:t>
            </w:r>
          </w:p>
        </w:tc>
        <w:tc>
          <w:tcPr>
            <w:tcW w:w="4556" w:type="dxa"/>
            <w:vAlign w:val="center"/>
          </w:tcPr>
          <w:p w:rsidR="00F32C73" w:rsidRPr="001A720B" w:rsidRDefault="00F91417" w:rsidP="00F91417">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 xml:space="preserve">Manifestó que se entregan con base en el Presupuesto Asignado por parte de la Secretaría de Finanzas del Gobierno del Estado de México, </w:t>
            </w:r>
            <w:r w:rsidR="005A3CC1" w:rsidRPr="001A720B">
              <w:rPr>
                <w:rFonts w:ascii="Palatino Linotype" w:hAnsi="Palatino Linotype"/>
                <w:noProof/>
                <w:lang w:eastAsia="es-MX"/>
              </w:rPr>
              <w:t xml:space="preserve">así, </w:t>
            </w:r>
            <w:r w:rsidRPr="001A720B">
              <w:rPr>
                <w:rFonts w:ascii="Palatino Linotype" w:hAnsi="Palatino Linotype"/>
                <w:noProof/>
                <w:lang w:eastAsia="es-MX"/>
              </w:rPr>
              <w:t>de acuerdo al presupuesto se realizan los ajustes necesarios para no exceder el importe autorizado total, del Gobierno del Estado de México, para gratificación de fin de año, el cual es otorgado para el personal de estructura y operativos.</w:t>
            </w:r>
          </w:p>
          <w:p w:rsidR="00F91417" w:rsidRPr="001A720B" w:rsidRDefault="00F91417" w:rsidP="00F91417">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Que para los años 2014, 2015 y 2016 se consideró a docentes de tiempo completo, únicamente por excepción,</w:t>
            </w:r>
            <w:r w:rsidR="005A3CC1" w:rsidRPr="001A720B">
              <w:rPr>
                <w:rFonts w:ascii="Palatino Linotype" w:hAnsi="Palatino Linotype"/>
                <w:noProof/>
                <w:lang w:eastAsia="es-MX"/>
              </w:rPr>
              <w:t xml:space="preserve"> en su momento,</w:t>
            </w:r>
            <w:r w:rsidRPr="001A720B">
              <w:rPr>
                <w:rFonts w:ascii="Palatino Linotype" w:hAnsi="Palatino Linotype"/>
                <w:noProof/>
                <w:lang w:eastAsia="es-MX"/>
              </w:rPr>
              <w:t xml:space="preserve"> autorizado p</w:t>
            </w:r>
            <w:r w:rsidR="005A3CC1" w:rsidRPr="001A720B">
              <w:rPr>
                <w:rFonts w:ascii="Palatino Linotype" w:hAnsi="Palatino Linotype"/>
                <w:noProof/>
                <w:lang w:eastAsia="es-MX"/>
              </w:rPr>
              <w:t>or el Titular de la Institución</w:t>
            </w:r>
            <w:r w:rsidRPr="001A720B">
              <w:rPr>
                <w:rFonts w:ascii="Palatino Linotype" w:hAnsi="Palatino Linotype"/>
                <w:noProof/>
                <w:lang w:eastAsia="es-MX"/>
              </w:rPr>
              <w:t>; siendo que en los años posteriores no se incluyeron.</w:t>
            </w:r>
          </w:p>
          <w:p w:rsidR="00F91417" w:rsidRPr="001A720B" w:rsidRDefault="00F91417" w:rsidP="00F91417">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Asimismo, refirió que el segundo criterio es de acuerdo a los Lineamientos que otorga la Secretaría de Finanzas del Estado de México.</w:t>
            </w:r>
          </w:p>
        </w:tc>
      </w:tr>
    </w:tbl>
    <w:p w:rsidR="00D80C2E" w:rsidRPr="001A720B" w:rsidRDefault="005A3CC1" w:rsidP="00D80C2E">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 xml:space="preserve">Inconforme con la respuesta, el hoy </w:t>
      </w:r>
      <w:r w:rsidRPr="001A720B">
        <w:rPr>
          <w:rFonts w:ascii="Palatino Linotype" w:hAnsi="Palatino Linotype"/>
          <w:b/>
          <w:noProof/>
          <w:lang w:eastAsia="es-MX"/>
        </w:rPr>
        <w:t>RECURRENTE</w:t>
      </w:r>
      <w:r w:rsidRPr="001A720B">
        <w:rPr>
          <w:rFonts w:ascii="Palatino Linotype" w:hAnsi="Palatino Linotype"/>
          <w:noProof/>
          <w:lang w:eastAsia="es-MX"/>
        </w:rPr>
        <w:t xml:space="preserve"> interpuso el medio de defensa de mérito, en el cual, en lo que interesa, manifestó que en la póliza de cheques del año 2014 los montos no eran claros, pues la copia era ilegible y que sólo agregaron los lineamientos del año 2018.</w:t>
      </w:r>
    </w:p>
    <w:p w:rsidR="005A3CC1" w:rsidRPr="001A720B" w:rsidRDefault="005A3CC1" w:rsidP="005A3CC1">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szCs w:val="22"/>
          <w:lang w:eastAsia="en-US"/>
        </w:rPr>
      </w:pPr>
      <w:r w:rsidRPr="001A720B">
        <w:rPr>
          <w:rFonts w:ascii="Palatino Linotype" w:hAnsi="Palatino Linotype"/>
          <w:noProof/>
          <w:lang w:eastAsia="es-MX"/>
        </w:rPr>
        <w:t xml:space="preserve">Asimismo, </w:t>
      </w:r>
      <w:r w:rsidRPr="001A720B">
        <w:rPr>
          <w:rFonts w:ascii="Palatino Linotype" w:hAnsi="Palatino Linotype"/>
          <w:b/>
          <w:noProof/>
          <w:lang w:eastAsia="es-MX"/>
        </w:rPr>
        <w:t>EL RECURRENTE</w:t>
      </w:r>
      <w:r w:rsidRPr="001A720B">
        <w:rPr>
          <w:rFonts w:ascii="Palatino Linotype" w:hAnsi="Palatino Linotype"/>
          <w:noProof/>
          <w:lang w:eastAsia="es-MX"/>
        </w:rPr>
        <w:t xml:space="preserve"> expresó que </w:t>
      </w:r>
      <w:r w:rsidRPr="001A720B">
        <w:rPr>
          <w:rFonts w:ascii="Palatino Linotype" w:hAnsi="Palatino Linotype"/>
          <w:i/>
          <w:noProof/>
          <w:lang w:eastAsia="es-MX"/>
        </w:rPr>
        <w:t xml:space="preserve">“MENCIONAN EN SU RESPUESTA QUE NO CUENTAN CON OFICIOS DE AUTORIZACIÓN Y QUE SOLO SE HACE A TRAVÉS DE LA PLATAFORMA SIPREP, PERO MENCIONAN EN SU OFICIO QUE UNO DE LOS CRITERIOS PARA OTORGAR LA GRATIFICACIÓN ES NO EXCEDER DEL IMPORTE TOTAL AUTORIZADO POR PARTE DEL GOBIERNO DEL ESTADO DE MÉXICO. ¿COMO SE AUTORIZA ESE IMPORTE TOTAL? SI NO ES CON </w:t>
      </w:r>
      <w:r w:rsidRPr="001A720B">
        <w:rPr>
          <w:rFonts w:ascii="Palatino Linotype" w:hAnsi="Palatino Linotype"/>
          <w:i/>
          <w:noProof/>
          <w:lang w:eastAsia="es-MX"/>
        </w:rPr>
        <w:lastRenderedPageBreak/>
        <w:t>OFICIOS” (Sic)</w:t>
      </w:r>
      <w:r w:rsidRPr="001A720B">
        <w:rPr>
          <w:rFonts w:ascii="Palatino Linotype" w:hAnsi="Palatino Linotype"/>
          <w:noProof/>
          <w:lang w:eastAsia="es-MX"/>
        </w:rPr>
        <w:t xml:space="preserve">; </w:t>
      </w:r>
      <w:r w:rsidRPr="001A720B">
        <w:rPr>
          <w:rFonts w:ascii="Palatino Linotype" w:eastAsia="Calibri" w:hAnsi="Palatino Linotype"/>
          <w:szCs w:val="22"/>
          <w:lang w:eastAsia="en-US"/>
        </w:rPr>
        <w:t xml:space="preserve">sin embargo, se advierte que, dicho requerimiento, </w:t>
      </w:r>
      <w:r w:rsidRPr="001A720B">
        <w:rPr>
          <w:rFonts w:ascii="Palatino Linotype" w:eastAsia="Calibri" w:hAnsi="Palatino Linotype"/>
          <w:b/>
          <w:szCs w:val="22"/>
          <w:lang w:eastAsia="en-US"/>
        </w:rPr>
        <w:t xml:space="preserve">no forma parte </w:t>
      </w:r>
      <w:r w:rsidRPr="001A720B">
        <w:rPr>
          <w:rFonts w:ascii="Palatino Linotype" w:eastAsia="Calibri" w:hAnsi="Palatino Linotype"/>
          <w:szCs w:val="22"/>
          <w:lang w:eastAsia="en-US"/>
        </w:rPr>
        <w:t xml:space="preserve">de la solicitud de acceso a la información; </w:t>
      </w:r>
      <w:r w:rsidRPr="001A720B">
        <w:rPr>
          <w:rFonts w:ascii="Palatino Linotype" w:eastAsia="Calibri" w:hAnsi="Palatino Linotype"/>
          <w:bCs/>
          <w:szCs w:val="22"/>
          <w:lang w:eastAsia="en-US"/>
        </w:rPr>
        <w:t xml:space="preserve">por lo tanto, la solicitud aludida debe considerarse como una </w:t>
      </w:r>
      <w:r w:rsidRPr="001A720B">
        <w:rPr>
          <w:rFonts w:ascii="Palatino Linotype" w:eastAsia="Calibri" w:hAnsi="Palatino Linotype"/>
          <w:szCs w:val="22"/>
          <w:lang w:eastAsia="en-US"/>
        </w:rPr>
        <w:t xml:space="preserve">petición adicional o </w:t>
      </w:r>
      <w:r w:rsidRPr="001A720B">
        <w:rPr>
          <w:rFonts w:ascii="Palatino Linotype" w:eastAsia="Calibri" w:hAnsi="Palatino Linotype"/>
          <w:i/>
          <w:szCs w:val="22"/>
          <w:lang w:eastAsia="en-US"/>
        </w:rPr>
        <w:t xml:space="preserve">plus </w:t>
      </w:r>
      <w:proofErr w:type="spellStart"/>
      <w:r w:rsidRPr="001A720B">
        <w:rPr>
          <w:rFonts w:ascii="Palatino Linotype" w:eastAsia="Calibri" w:hAnsi="Palatino Linotype"/>
          <w:i/>
          <w:szCs w:val="22"/>
          <w:lang w:eastAsia="en-US"/>
        </w:rPr>
        <w:t>petitio</w:t>
      </w:r>
      <w:proofErr w:type="spellEnd"/>
      <w:r w:rsidRPr="001A720B">
        <w:rPr>
          <w:rFonts w:ascii="Palatino Linotype" w:eastAsia="Calibri" w:hAnsi="Palatino Linotype"/>
          <w:szCs w:val="22"/>
          <w:lang w:eastAsia="en-US"/>
        </w:rPr>
        <w:t>; es decir, que se trata de una nueva solicitud de información, puesto que si bien el particular trata de ligarla con su solicitud de origen; lo cierto es que, no había sido previamente requerida, mediante su solicitud de información.</w:t>
      </w:r>
    </w:p>
    <w:p w:rsidR="005A3CC1" w:rsidRPr="001A720B" w:rsidRDefault="005A3CC1" w:rsidP="005A3CC1">
      <w:pPr>
        <w:spacing w:before="100" w:beforeAutospacing="1" w:after="100" w:afterAutospacing="1" w:line="360" w:lineRule="auto"/>
        <w:jc w:val="both"/>
        <w:rPr>
          <w:rFonts w:ascii="Palatino Linotype" w:eastAsia="Calibri" w:hAnsi="Palatino Linotype"/>
          <w:szCs w:val="22"/>
          <w:lang w:eastAsia="en-US"/>
        </w:rPr>
      </w:pPr>
      <w:r w:rsidRPr="001A720B">
        <w:rPr>
          <w:rFonts w:ascii="Palatino Linotype" w:eastAsia="Calibri" w:hAnsi="Palatino Linotype"/>
          <w:szCs w:val="22"/>
          <w:lang w:eastAsia="en-US"/>
        </w:rPr>
        <w:t xml:space="preserve">De esta forma, al realizarse una solicitud adicional a manera de razones o motivos de inconformidad; éstos resultan </w:t>
      </w:r>
      <w:r w:rsidRPr="001A720B">
        <w:rPr>
          <w:rFonts w:ascii="Palatino Linotype" w:eastAsia="Calibri" w:hAnsi="Palatino Linotype"/>
          <w:b/>
          <w:szCs w:val="22"/>
          <w:lang w:eastAsia="en-US"/>
        </w:rPr>
        <w:t>inoperantes e inatendibles</w:t>
      </w:r>
      <w:r w:rsidRPr="001A720B">
        <w:rPr>
          <w:rFonts w:ascii="Palatino Linotype" w:eastAsia="Calibri" w:hAnsi="Palatino Linotype"/>
          <w:szCs w:val="22"/>
          <w:lang w:eastAsia="en-US"/>
        </w:rPr>
        <w:t xml:space="preserve">, esto es así, debido a que al ser argumentos que no se plantearon ante </w:t>
      </w:r>
      <w:r w:rsidRPr="001A720B">
        <w:rPr>
          <w:rFonts w:ascii="Palatino Linotype" w:eastAsia="Calibri" w:hAnsi="Palatino Linotype"/>
          <w:b/>
          <w:szCs w:val="22"/>
          <w:lang w:eastAsia="en-US"/>
        </w:rPr>
        <w:t xml:space="preserve">EL SUJETO OBLIGADO </w:t>
      </w:r>
      <w:r w:rsidRPr="001A720B">
        <w:rPr>
          <w:rFonts w:ascii="Palatino Linotype" w:eastAsia="Calibri" w:hAnsi="Palatino Linotype"/>
          <w:szCs w:val="22"/>
          <w:lang w:eastAsia="en-US"/>
        </w:rPr>
        <w:t xml:space="preserve">que respondió a la solicitud de acceso a la información, respuesta que constituyen el acto que se reclama o impugna; resultaría injustificado examinar tales argumentos pues éstos no fueron del conocimiento del </w:t>
      </w:r>
      <w:r w:rsidRPr="001A720B">
        <w:rPr>
          <w:rFonts w:ascii="Palatino Linotype" w:eastAsia="Calibri" w:hAnsi="Palatino Linotype"/>
          <w:b/>
          <w:szCs w:val="22"/>
          <w:lang w:eastAsia="en-US"/>
        </w:rPr>
        <w:t xml:space="preserve">SUJETO OBLIGADO </w:t>
      </w:r>
      <w:r w:rsidRPr="001A720B">
        <w:rPr>
          <w:rFonts w:ascii="Palatino Linotype" w:eastAsia="Calibri" w:hAnsi="Palatino Linotype"/>
          <w:szCs w:val="22"/>
          <w:lang w:eastAsia="en-US"/>
        </w:rPr>
        <w:t xml:space="preserve">al momento de dar respuesta a la solicitud de acceso a la información pública; por lo que, no tuvo la oportunidad legal de analizarla ni de pronunciarse sobre ella; atento a ello, </w:t>
      </w:r>
      <w:r w:rsidRPr="001A720B">
        <w:rPr>
          <w:rFonts w:ascii="Palatino Linotype" w:eastAsia="Calibri" w:hAnsi="Palatino Linotype"/>
          <w:b/>
          <w:szCs w:val="22"/>
          <w:lang w:eastAsia="en-US"/>
        </w:rPr>
        <w:t>se dejan a salvo los derechos</w:t>
      </w:r>
      <w:r w:rsidRPr="001A720B">
        <w:rPr>
          <w:rFonts w:ascii="Palatino Linotype" w:eastAsia="Calibri" w:hAnsi="Palatino Linotype"/>
          <w:szCs w:val="22"/>
          <w:lang w:eastAsia="en-US"/>
        </w:rPr>
        <w:t xml:space="preserve"> del hoy</w:t>
      </w:r>
      <w:r w:rsidRPr="001A720B">
        <w:rPr>
          <w:rFonts w:ascii="Palatino Linotype" w:eastAsia="Calibri" w:hAnsi="Palatino Linotype"/>
          <w:b/>
          <w:szCs w:val="22"/>
          <w:lang w:eastAsia="en-US"/>
        </w:rPr>
        <w:t xml:space="preserve"> RECURRENTE,</w:t>
      </w:r>
      <w:r w:rsidRPr="001A720B">
        <w:rPr>
          <w:rFonts w:ascii="Palatino Linotype" w:eastAsia="Calibri" w:hAnsi="Palatino Linotype"/>
          <w:szCs w:val="22"/>
          <w:lang w:eastAsia="en-US"/>
        </w:rPr>
        <w:t xml:space="preserve"> a fin de que pueda formular una nueva solicitud requiriendo el acceso a la información pública que su derecho corresponda.</w:t>
      </w:r>
    </w:p>
    <w:p w:rsidR="005A3CC1" w:rsidRPr="001A720B" w:rsidRDefault="005A3CC1" w:rsidP="005A3CC1">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 xml:space="preserve">De igual forma, </w:t>
      </w:r>
      <w:r w:rsidRPr="001A720B">
        <w:rPr>
          <w:rFonts w:ascii="Palatino Linotype" w:hAnsi="Palatino Linotype"/>
          <w:b/>
          <w:noProof/>
          <w:lang w:eastAsia="es-MX"/>
        </w:rPr>
        <w:t>EL RECURRENTE</w:t>
      </w:r>
      <w:r w:rsidRPr="001A720B">
        <w:rPr>
          <w:rFonts w:ascii="Palatino Linotype" w:hAnsi="Palatino Linotype"/>
          <w:noProof/>
          <w:lang w:eastAsia="es-MX"/>
        </w:rPr>
        <w:t xml:space="preserve"> expresó lo siguiente: </w:t>
      </w:r>
      <w:r w:rsidRPr="001A720B">
        <w:rPr>
          <w:rFonts w:ascii="Palatino Linotype" w:hAnsi="Palatino Linotype"/>
          <w:i/>
          <w:noProof/>
          <w:lang w:eastAsia="es-MX"/>
        </w:rPr>
        <w:t>“NO SON CLAROS EN LOS CRITERIOS EN QUE SE BASAN PARA ASIGNAR LA GRATIFICACIÓN DE FIN DE AÑO, PUES ARGUMENTAN EL MONTO, EL MONTO AUTORIZADO EN EL PRESUPUESTO Y EN BASE A LOS LINEAMIENTOS, PERO HAY DISPARIDADES EN LOS MONTOS OTORGADOS DE UN MISMO NIVEL JERÁRQUICO POR EJEMPLO, POR LO QUE NO SE BASAN NI EN EL PRESUPUESTO NI EN LOS LINEAMIENTOS” (Sic)</w:t>
      </w:r>
      <w:r w:rsidRPr="001A720B">
        <w:rPr>
          <w:rFonts w:ascii="Palatino Linotype" w:hAnsi="Palatino Linotype"/>
          <w:noProof/>
          <w:lang w:eastAsia="es-MX"/>
        </w:rPr>
        <w:t xml:space="preserve">; manifestaciones que, en este acto, se declaran inatendibles por este Instituto, </w:t>
      </w:r>
      <w:r w:rsidRPr="001A720B">
        <w:rPr>
          <w:rFonts w:ascii="Palatino Linotype" w:hAnsi="Palatino Linotype"/>
          <w:noProof/>
          <w:lang w:eastAsia="es-MX"/>
        </w:rPr>
        <w:lastRenderedPageBreak/>
        <w:t>puesto que constituyen un Derecho a la Libre Expresión, debido a que es inviolable la libertad de difundir opiniones, información e ideas, a través de cualquier medio.</w:t>
      </w:r>
    </w:p>
    <w:p w:rsidR="005A3CC1" w:rsidRPr="001A720B" w:rsidRDefault="005A3CC1" w:rsidP="005A3CC1">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w:t>
      </w:r>
    </w:p>
    <w:p w:rsidR="005A3CC1" w:rsidRPr="001A720B" w:rsidRDefault="005A3CC1" w:rsidP="005A3CC1">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1A720B">
        <w:rPr>
          <w:rFonts w:ascii="Palatino Linotype" w:hAnsi="Palatino Linotype"/>
          <w:noProof/>
          <w:lang w:eastAsia="es-MX"/>
        </w:rPr>
        <w:t xml:space="preserve">Aunado a lo anterior, de la lectura a dichas manifestaciones esta Ponencia Resolutora advierte que se encuentran encaminadas a controvertir la veracidad de la respuesta del </w:t>
      </w:r>
      <w:r w:rsidRPr="001A720B">
        <w:rPr>
          <w:rFonts w:ascii="Palatino Linotype" w:hAnsi="Palatino Linotype"/>
          <w:b/>
          <w:noProof/>
          <w:lang w:eastAsia="es-MX"/>
        </w:rPr>
        <w:t>SUJETO OBLIGADO</w:t>
      </w:r>
      <w:r w:rsidRPr="001A720B">
        <w:rPr>
          <w:rFonts w:ascii="Palatino Linotype" w:hAnsi="Palatino Linotype"/>
          <w:noProof/>
          <w:lang w:eastAsia="es-MX"/>
        </w:rPr>
        <w:t xml:space="preserve">; sin embargo, </w:t>
      </w:r>
      <w:r w:rsidRPr="001A720B">
        <w:rPr>
          <w:rFonts w:ascii="Palatino Linotype" w:hAnsi="Palatino Linotype"/>
        </w:rPr>
        <w:t>al haber existido un pronunciamiento,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5A3CC1" w:rsidRPr="001A720B" w:rsidRDefault="005A3CC1" w:rsidP="005A3CC1">
      <w:pPr>
        <w:spacing w:before="100" w:beforeAutospacing="1" w:after="100" w:afterAutospacing="1" w:line="360" w:lineRule="auto"/>
        <w:jc w:val="both"/>
        <w:rPr>
          <w:rFonts w:ascii="Palatino Linotype" w:hAnsi="Palatino Linotype" w:cs="Arial"/>
        </w:rPr>
      </w:pPr>
      <w:r w:rsidRPr="001A720B">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5A3CC1" w:rsidRPr="001A720B" w:rsidRDefault="005A3CC1" w:rsidP="005A3CC1">
      <w:pPr>
        <w:ind w:left="709" w:right="760"/>
        <w:jc w:val="both"/>
        <w:rPr>
          <w:rFonts w:ascii="Palatino Linotype" w:hAnsi="Palatino Linotype" w:cs="Arial"/>
          <w:i/>
          <w:sz w:val="22"/>
        </w:rPr>
      </w:pPr>
      <w:r w:rsidRPr="001A720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1A720B">
        <w:rPr>
          <w:rFonts w:ascii="Palatino Linotype" w:hAnsi="Palatino Linotype" w:cs="Arial"/>
          <w:i/>
          <w:sz w:val="22"/>
        </w:rPr>
        <w:t xml:space="preserve">. El Instituto Federal de </w:t>
      </w:r>
      <w:r w:rsidRPr="001A720B">
        <w:rPr>
          <w:rFonts w:ascii="Palatino Linotype" w:hAnsi="Palatino Linotype" w:cs="Arial"/>
          <w:i/>
          <w:sz w:val="22"/>
        </w:rPr>
        <w:lastRenderedPageBreak/>
        <w:t xml:space="preserve">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A720B">
        <w:rPr>
          <w:rFonts w:ascii="Palatino Linotype" w:hAnsi="Palatino Linotype" w:cs="Arial"/>
          <w:i/>
          <w:sz w:val="22"/>
        </w:rPr>
        <w:t>Marván</w:t>
      </w:r>
      <w:proofErr w:type="spellEnd"/>
      <w:r w:rsidRPr="001A720B">
        <w:rPr>
          <w:rFonts w:ascii="Palatino Linotype" w:hAnsi="Palatino Linotype" w:cs="Arial"/>
          <w:i/>
          <w:sz w:val="22"/>
        </w:rPr>
        <w:t xml:space="preserve"> Laborde 2395/09 Secretaría de Economía - María </w:t>
      </w:r>
      <w:proofErr w:type="spellStart"/>
      <w:r w:rsidRPr="001A720B">
        <w:rPr>
          <w:rFonts w:ascii="Palatino Linotype" w:hAnsi="Palatino Linotype" w:cs="Arial"/>
          <w:i/>
          <w:sz w:val="22"/>
        </w:rPr>
        <w:t>Marván</w:t>
      </w:r>
      <w:proofErr w:type="spellEnd"/>
      <w:r w:rsidRPr="001A720B">
        <w:rPr>
          <w:rFonts w:ascii="Palatino Linotype" w:hAnsi="Palatino Linotype" w:cs="Arial"/>
          <w:i/>
          <w:sz w:val="22"/>
        </w:rPr>
        <w:t xml:space="preserve"> Laborde 0837/10 Administración Portuaria Integral de Veracruz, S.A. de C.V. – María </w:t>
      </w:r>
      <w:proofErr w:type="spellStart"/>
      <w:r w:rsidRPr="001A720B">
        <w:rPr>
          <w:rFonts w:ascii="Palatino Linotype" w:hAnsi="Palatino Linotype" w:cs="Arial"/>
          <w:i/>
          <w:sz w:val="22"/>
        </w:rPr>
        <w:t>Marván</w:t>
      </w:r>
      <w:proofErr w:type="spellEnd"/>
      <w:r w:rsidRPr="001A720B">
        <w:rPr>
          <w:rFonts w:ascii="Palatino Linotype" w:hAnsi="Palatino Linotype" w:cs="Arial"/>
          <w:i/>
          <w:sz w:val="22"/>
        </w:rPr>
        <w:t xml:space="preserve"> Laborde </w:t>
      </w:r>
    </w:p>
    <w:p w:rsidR="005A3CC1" w:rsidRPr="001A720B" w:rsidRDefault="005A3CC1" w:rsidP="005A3CC1">
      <w:pPr>
        <w:ind w:left="709" w:right="757"/>
        <w:jc w:val="both"/>
        <w:rPr>
          <w:rFonts w:ascii="Palatino Linotype" w:hAnsi="Palatino Linotype" w:cs="Arial"/>
          <w:b/>
          <w:i/>
          <w:sz w:val="22"/>
        </w:rPr>
      </w:pPr>
      <w:r w:rsidRPr="001A720B">
        <w:rPr>
          <w:rFonts w:ascii="Palatino Linotype" w:hAnsi="Palatino Linotype" w:cs="Arial"/>
          <w:i/>
          <w:sz w:val="22"/>
        </w:rPr>
        <w:t>Criterio 31/10</w:t>
      </w:r>
      <w:r w:rsidRPr="001A720B">
        <w:rPr>
          <w:rFonts w:ascii="Palatino Linotype" w:hAnsi="Palatino Linotype" w:cs="Arial"/>
          <w:b/>
          <w:i/>
          <w:sz w:val="22"/>
        </w:rPr>
        <w:t>”</w:t>
      </w:r>
      <w:r w:rsidRPr="001A720B">
        <w:rPr>
          <w:rFonts w:ascii="Palatino Linotype" w:hAnsi="Palatino Linotype" w:cs="Arial"/>
          <w:i/>
          <w:sz w:val="22"/>
        </w:rPr>
        <w:t xml:space="preserve"> (sic)</w:t>
      </w:r>
    </w:p>
    <w:p w:rsidR="005A3CC1" w:rsidRPr="001A720B" w:rsidRDefault="007C62EB" w:rsidP="005A3CC1">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P</w:t>
      </w:r>
      <w:r w:rsidR="00C541D7" w:rsidRPr="001A720B">
        <w:rPr>
          <w:rFonts w:ascii="Palatino Linotype" w:hAnsi="Palatino Linotype"/>
          <w:noProof/>
          <w:lang w:eastAsia="es-MX"/>
        </w:rPr>
        <w:t>os</w:t>
      </w:r>
      <w:r w:rsidRPr="001A720B">
        <w:rPr>
          <w:rFonts w:ascii="Palatino Linotype" w:hAnsi="Palatino Linotype"/>
          <w:noProof/>
          <w:lang w:eastAsia="es-MX"/>
        </w:rPr>
        <w:t xml:space="preserve">teriormente, </w:t>
      </w:r>
      <w:r w:rsidRPr="001A720B">
        <w:rPr>
          <w:rFonts w:ascii="Palatino Linotype" w:hAnsi="Palatino Linotype"/>
          <w:b/>
          <w:noProof/>
          <w:lang w:eastAsia="es-MX"/>
        </w:rPr>
        <w:t>EL SUJETO OBLIGADO</w:t>
      </w:r>
      <w:r w:rsidRPr="001A720B">
        <w:rPr>
          <w:rFonts w:ascii="Palatino Linotype" w:hAnsi="Palatino Linotype"/>
          <w:noProof/>
          <w:lang w:eastAsia="es-MX"/>
        </w:rPr>
        <w:t xml:space="preserve"> rindió su Informe Justificado, en el cual reiteró su res</w:t>
      </w:r>
      <w:r w:rsidR="00C541D7" w:rsidRPr="001A720B">
        <w:rPr>
          <w:rFonts w:ascii="Palatino Linotype" w:hAnsi="Palatino Linotype"/>
          <w:noProof/>
          <w:lang w:eastAsia="es-MX"/>
        </w:rPr>
        <w:t>p</w:t>
      </w:r>
      <w:r w:rsidRPr="001A720B">
        <w:rPr>
          <w:rFonts w:ascii="Palatino Linotype" w:hAnsi="Palatino Linotype"/>
          <w:noProof/>
          <w:lang w:eastAsia="es-MX"/>
        </w:rPr>
        <w:t xml:space="preserve">uesta y, además, refirió que si bien era cierto que las pólizas de 2014 se encontraban ilegibles, esto atendía a su año de elaboración y refirió que así obraba la información en sus archivos; sin embargo, en aras de dotar de certeza jurídica al particular adjuntó otro documento que emite el Sistema de Contabilidad Gubernamental PROGRESS, el cual si bien no compartía el mismo formato que el otorgado en un principio, </w:t>
      </w:r>
      <w:r w:rsidR="00C541D7" w:rsidRPr="001A720B">
        <w:rPr>
          <w:rFonts w:ascii="Palatino Linotype" w:hAnsi="Palatino Linotype"/>
          <w:noProof/>
          <w:lang w:eastAsia="es-MX"/>
        </w:rPr>
        <w:t>en é</w:t>
      </w:r>
      <w:r w:rsidRPr="001A720B">
        <w:rPr>
          <w:rFonts w:ascii="Palatino Linotype" w:hAnsi="Palatino Linotype"/>
          <w:noProof/>
          <w:lang w:eastAsia="es-MX"/>
        </w:rPr>
        <w:t>l si podía apreciarse la información solicitada, lo anterior, bajo el principio de máxima publicidad.</w:t>
      </w:r>
    </w:p>
    <w:p w:rsidR="007C62EB" w:rsidRPr="001A720B" w:rsidRDefault="007C62EB" w:rsidP="005A3CC1">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 xml:space="preserve">Asimismo, </w:t>
      </w:r>
      <w:r w:rsidRPr="001A720B">
        <w:rPr>
          <w:rFonts w:ascii="Palatino Linotype" w:hAnsi="Palatino Linotype"/>
          <w:b/>
          <w:noProof/>
          <w:lang w:eastAsia="es-MX"/>
        </w:rPr>
        <w:t>EL SUJETO OBLIGADO</w:t>
      </w:r>
      <w:r w:rsidRPr="001A720B">
        <w:rPr>
          <w:rFonts w:ascii="Palatino Linotype" w:hAnsi="Palatino Linotype"/>
          <w:noProof/>
          <w:lang w:eastAsia="es-MX"/>
        </w:rPr>
        <w:t xml:space="preserve"> adjuntó a su Informe Justificado los </w:t>
      </w:r>
      <w:r w:rsidRPr="001A720B">
        <w:rPr>
          <w:rFonts w:ascii="Palatino Linotype" w:hAnsi="Palatino Linotype" w:cs="Arial"/>
        </w:rPr>
        <w:t xml:space="preserve">Lineamientos para la Asignación de Gratificación de Fin de Año, de los </w:t>
      </w:r>
      <w:r w:rsidR="00FE03F1" w:rsidRPr="001A720B">
        <w:rPr>
          <w:rFonts w:ascii="Palatino Linotype" w:hAnsi="Palatino Linotype" w:cs="Arial"/>
        </w:rPr>
        <w:t>ejercicios fiscales 2014 a 2017</w:t>
      </w:r>
      <w:r w:rsidRPr="001A720B">
        <w:rPr>
          <w:rFonts w:ascii="Palatino Linotype" w:hAnsi="Palatino Linotype" w:cs="Arial"/>
        </w:rPr>
        <w:t>.</w:t>
      </w:r>
    </w:p>
    <w:p w:rsidR="00D80C2E" w:rsidRPr="001A720B" w:rsidRDefault="007C62EB" w:rsidP="00D80C2E">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 xml:space="preserve">Así las cosas, mediante acuerdo de fecha veinticinco de noviembre de dos mil diecinueve, esta Ponencia Resolutora hizo del conocimiento del </w:t>
      </w:r>
      <w:r w:rsidRPr="001A720B">
        <w:rPr>
          <w:rFonts w:ascii="Palatino Linotype" w:hAnsi="Palatino Linotype"/>
          <w:b/>
          <w:noProof/>
          <w:lang w:eastAsia="es-MX"/>
        </w:rPr>
        <w:t>RECURRENTE</w:t>
      </w:r>
      <w:r w:rsidRPr="001A720B">
        <w:rPr>
          <w:rFonts w:ascii="Palatino Linotype" w:hAnsi="Palatino Linotype"/>
          <w:noProof/>
          <w:lang w:eastAsia="es-MX"/>
        </w:rPr>
        <w:t xml:space="preserve"> el </w:t>
      </w:r>
      <w:r w:rsidRPr="001A720B">
        <w:rPr>
          <w:rFonts w:ascii="Palatino Linotype" w:hAnsi="Palatino Linotype"/>
          <w:noProof/>
          <w:lang w:eastAsia="es-MX"/>
        </w:rPr>
        <w:lastRenderedPageBreak/>
        <w:t>Informe Justificado y sus anexos, ya que consideró que se actualizó lo dispuesto por el artículo 185, fracción III de la Ley de Transparencia y Acceso a la Información Pública del Estado de México y Municipios.</w:t>
      </w:r>
    </w:p>
    <w:p w:rsidR="002C26DC" w:rsidRPr="001A720B" w:rsidRDefault="002C26DC" w:rsidP="002C26DC">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1A720B">
        <w:rPr>
          <w:rFonts w:ascii="Palatino Linotype" w:hAnsi="Palatino Linotype"/>
          <w:noProof/>
          <w:lang w:eastAsia="es-MX"/>
        </w:rPr>
        <w:t xml:space="preserve">Por su parte, </w:t>
      </w:r>
      <w:r w:rsidRPr="001A720B">
        <w:rPr>
          <w:rFonts w:ascii="Palatino Linotype" w:hAnsi="Palatino Linotype"/>
          <w:b/>
          <w:noProof/>
          <w:lang w:eastAsia="es-MX"/>
        </w:rPr>
        <w:t>EL RECURRENTE</w:t>
      </w:r>
      <w:r w:rsidRPr="001A720B">
        <w:rPr>
          <w:rFonts w:ascii="Palatino Linotype" w:hAnsi="Palatino Linotype"/>
          <w:noProof/>
          <w:lang w:eastAsia="es-MX"/>
        </w:rPr>
        <w:t xml:space="preserve"> no presentó manifestaciones, alegatos ni ofreció los medios de prueba que a su derecho convinieran.</w:t>
      </w:r>
    </w:p>
    <w:p w:rsidR="002C26DC" w:rsidRPr="001A720B" w:rsidRDefault="002C26DC" w:rsidP="002C26DC">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1A720B">
        <w:rPr>
          <w:rFonts w:ascii="Palatino Linotype" w:eastAsia="Calibri" w:hAnsi="Palatino Linotype" w:cs="Arial"/>
        </w:rPr>
        <w:t xml:space="preserve">Bajo ese contexto, este Instituto analizó la totalidad de constancias que integran el expediente electrónico del </w:t>
      </w:r>
      <w:r w:rsidRPr="001A720B">
        <w:rPr>
          <w:rFonts w:ascii="Palatino Linotype" w:eastAsia="Calibri" w:hAnsi="Palatino Linotype" w:cs="Arial"/>
          <w:b/>
        </w:rPr>
        <w:t>SAIMEX</w:t>
      </w:r>
      <w:r w:rsidRPr="001A720B">
        <w:rPr>
          <w:rFonts w:ascii="Palatino Linotype" w:eastAsia="Calibri" w:hAnsi="Palatino Linotype" w:cs="Arial"/>
        </w:rPr>
        <w:t xml:space="preserve"> y arribó a las consideraciones de hecho y de derecho siguientes:</w:t>
      </w:r>
    </w:p>
    <w:p w:rsidR="007C62EB" w:rsidRPr="001A720B" w:rsidRDefault="007C62EB" w:rsidP="007C62EB">
      <w:pPr>
        <w:spacing w:before="100" w:beforeAutospacing="1" w:after="100" w:afterAutospacing="1" w:line="360" w:lineRule="auto"/>
        <w:jc w:val="both"/>
        <w:rPr>
          <w:rFonts w:ascii="Palatino Linotype" w:hAnsi="Palatino Linotype" w:cs="Arial"/>
          <w:lang w:val="es-ES_tradnl"/>
        </w:rPr>
      </w:pPr>
      <w:r w:rsidRPr="001A720B">
        <w:rPr>
          <w:rFonts w:ascii="Palatino Linotype" w:eastAsia="Calibri" w:hAnsi="Palatino Linotype" w:cs="Arial"/>
        </w:rPr>
        <w:t xml:space="preserve">Primeramente, este Instituto </w:t>
      </w:r>
      <w:r w:rsidRPr="001A720B">
        <w:rPr>
          <w:rFonts w:ascii="Palatino Linotype" w:hAnsi="Palatino Linotype"/>
        </w:rPr>
        <w:t xml:space="preserve">precisa que se obvia el análisis de la competencia por parte del </w:t>
      </w:r>
      <w:r w:rsidRPr="001A720B">
        <w:rPr>
          <w:rFonts w:ascii="Palatino Linotype" w:hAnsi="Palatino Linotype"/>
          <w:b/>
        </w:rPr>
        <w:t>SUJETO OBLIGADO</w:t>
      </w:r>
      <w:r w:rsidRPr="001A720B">
        <w:rPr>
          <w:rFonts w:ascii="Palatino Linotype" w:hAnsi="Palatino Linotype"/>
        </w:rPr>
        <w:t>, para generar, administrar o poseer la información solicitada, dado que éste ha asumido la misma, en razón de que en su respuesta remitió múltiples documentos con los que pretende satisfacer todos los rubros peticionados por el particular.</w:t>
      </w:r>
    </w:p>
    <w:p w:rsidR="007C62EB" w:rsidRPr="001A720B" w:rsidRDefault="007C62EB" w:rsidP="007C62EB">
      <w:pPr>
        <w:spacing w:before="240" w:after="240" w:line="360" w:lineRule="auto"/>
        <w:jc w:val="both"/>
        <w:rPr>
          <w:rFonts w:ascii="Palatino Linotype" w:hAnsi="Palatino Linotype"/>
        </w:rPr>
      </w:pPr>
      <w:r w:rsidRPr="001A720B">
        <w:rPr>
          <w:rFonts w:ascii="Palatino Linotype" w:hAnsi="Palatino Linotype"/>
        </w:rPr>
        <w:t xml:space="preserve">En efecto, el hecho de que </w:t>
      </w:r>
      <w:r w:rsidRPr="001A720B">
        <w:rPr>
          <w:rFonts w:ascii="Palatino Linotype" w:hAnsi="Palatino Linotype"/>
          <w:b/>
        </w:rPr>
        <w:t>EL SUJETO OBLIGADO</w:t>
      </w:r>
      <w:r w:rsidRPr="001A720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7C62EB" w:rsidRPr="001A720B" w:rsidRDefault="007C62EB" w:rsidP="007C62EB">
      <w:pPr>
        <w:tabs>
          <w:tab w:val="left" w:pos="851"/>
          <w:tab w:val="left" w:pos="8505"/>
        </w:tabs>
        <w:ind w:left="851" w:right="902"/>
        <w:jc w:val="both"/>
        <w:rPr>
          <w:rFonts w:ascii="Palatino Linotype" w:hAnsi="Palatino Linotype" w:cs="Arial"/>
          <w:i/>
          <w:sz w:val="22"/>
          <w:szCs w:val="22"/>
        </w:rPr>
      </w:pPr>
      <w:r w:rsidRPr="001A720B">
        <w:rPr>
          <w:rFonts w:ascii="Palatino Linotype" w:hAnsi="Palatino Linotype" w:cs="Arial"/>
          <w:i/>
          <w:sz w:val="22"/>
          <w:szCs w:val="22"/>
        </w:rPr>
        <w:t>“</w:t>
      </w:r>
      <w:r w:rsidRPr="001A720B">
        <w:rPr>
          <w:rFonts w:ascii="Palatino Linotype" w:hAnsi="Palatino Linotype" w:cs="Arial"/>
          <w:b/>
          <w:i/>
          <w:sz w:val="22"/>
          <w:szCs w:val="22"/>
        </w:rPr>
        <w:t>Artículo 12.</w:t>
      </w:r>
      <w:r w:rsidRPr="001A720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7C62EB" w:rsidRPr="001A720B" w:rsidRDefault="007C62EB" w:rsidP="007C62EB">
      <w:pPr>
        <w:ind w:left="851" w:right="902"/>
        <w:jc w:val="both"/>
        <w:rPr>
          <w:rFonts w:ascii="Palatino Linotype" w:hAnsi="Palatino Linotype" w:cs="Arial"/>
          <w:i/>
          <w:sz w:val="22"/>
          <w:szCs w:val="22"/>
        </w:rPr>
      </w:pPr>
      <w:r w:rsidRPr="001A720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w:t>
      </w:r>
      <w:r w:rsidRPr="001A720B">
        <w:rPr>
          <w:rFonts w:ascii="Palatino Linotype" w:hAnsi="Palatino Linotype" w:cs="Arial"/>
          <w:i/>
          <w:sz w:val="22"/>
          <w:szCs w:val="22"/>
        </w:rPr>
        <w:lastRenderedPageBreak/>
        <w:t xml:space="preserve">proporcionar información no comprende el procesamiento de la misma, ni el presentarla conforme al interés del solicitante; no estarán obligados a generarla, resumirla, efectuar cálculos o practicar investigaciones.” </w:t>
      </w:r>
    </w:p>
    <w:p w:rsidR="007C62EB" w:rsidRPr="001A720B" w:rsidRDefault="007C62EB" w:rsidP="007C62EB">
      <w:pPr>
        <w:spacing w:before="240" w:after="240" w:line="360" w:lineRule="auto"/>
        <w:jc w:val="both"/>
      </w:pPr>
      <w:r w:rsidRPr="001A720B">
        <w:rPr>
          <w:rFonts w:ascii="Palatino Linotype" w:hAnsi="Palatino Linotype"/>
        </w:rPr>
        <w:t xml:space="preserve">Así, el estudio de la naturaleza jurídica de la información pública solicitada, tiene por objeto determinar si ésta la genera, posee o administra </w:t>
      </w:r>
      <w:r w:rsidRPr="001A720B">
        <w:rPr>
          <w:rFonts w:ascii="Palatino Linotype" w:hAnsi="Palatino Linotype"/>
          <w:b/>
        </w:rPr>
        <w:t>EL SUJETO OBLIGADO</w:t>
      </w:r>
      <w:r w:rsidRPr="001A720B">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A720B">
        <w:t xml:space="preserve"> </w:t>
      </w:r>
    </w:p>
    <w:p w:rsidR="007C62EB" w:rsidRPr="001A720B" w:rsidRDefault="007C62EB" w:rsidP="007C62EB">
      <w:pPr>
        <w:spacing w:before="100" w:beforeAutospacing="1" w:after="100" w:afterAutospacing="1" w:line="360" w:lineRule="auto"/>
        <w:jc w:val="both"/>
        <w:rPr>
          <w:rFonts w:ascii="Palatino Linotype" w:hAnsi="Palatino Linotype"/>
        </w:rPr>
      </w:pPr>
      <w:r w:rsidRPr="001A720B">
        <w:rPr>
          <w:rFonts w:ascii="Palatino Linotype" w:hAnsi="Palatino Linotype"/>
        </w:rPr>
        <w:t xml:space="preserve">Asimismo, se reitera </w:t>
      </w:r>
      <w:r w:rsidR="003572D4" w:rsidRPr="001A720B">
        <w:rPr>
          <w:rFonts w:ascii="Palatino Linotype" w:hAnsi="Palatino Linotype"/>
        </w:rPr>
        <w:t>que,</w:t>
      </w:r>
      <w:r w:rsidRPr="001A720B">
        <w:rPr>
          <w:rFonts w:ascii="Palatino Linotype" w:hAnsi="Palatino Linotype"/>
        </w:rPr>
        <w:t xml:space="preserve"> al haber existido un pronunciamiento por parte del </w:t>
      </w:r>
      <w:r w:rsidRPr="001A720B">
        <w:rPr>
          <w:rFonts w:ascii="Palatino Linotype" w:hAnsi="Palatino Linotype"/>
          <w:b/>
        </w:rPr>
        <w:t>SUJETO OBLIGADO</w:t>
      </w:r>
      <w:r w:rsidRPr="001A720B">
        <w:rPr>
          <w:rFonts w:ascii="Palatino Linotype" w:hAnsi="Palatino Linotype"/>
        </w:rPr>
        <w:t>, a fin de dar respuesta a la solicitud planteada, este Instituto no está facultado para manifestarse sobre la veracidad de la información proporcionada.</w:t>
      </w:r>
    </w:p>
    <w:p w:rsidR="003572D4" w:rsidRPr="001A720B" w:rsidRDefault="003572D4" w:rsidP="003572D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A720B">
        <w:rPr>
          <w:rFonts w:ascii="Palatino Linotype" w:eastAsia="Calibri" w:hAnsi="Palatino Linotype" w:cs="Arial"/>
        </w:rPr>
        <w:t xml:space="preserve">Una vez apuntado lo anterior, esta Autoridad advirtió que </w:t>
      </w:r>
      <w:r w:rsidRPr="001A720B">
        <w:rPr>
          <w:rFonts w:ascii="Palatino Linotype" w:eastAsia="Calibri" w:hAnsi="Palatino Linotype" w:cs="Arial"/>
          <w:b/>
          <w:szCs w:val="22"/>
          <w:lang w:eastAsia="en-US"/>
        </w:rPr>
        <w:t>EL RECURRENTE</w:t>
      </w:r>
      <w:r w:rsidRPr="001A720B">
        <w:rPr>
          <w:rFonts w:ascii="Palatino Linotype" w:eastAsia="Calibri" w:hAnsi="Palatino Linotype" w:cs="Arial"/>
          <w:szCs w:val="22"/>
          <w:lang w:eastAsia="en-US"/>
        </w:rPr>
        <w:t xml:space="preserve"> no impugnó todos los rubros vertidos como respuesta del </w:t>
      </w:r>
      <w:r w:rsidRPr="001A720B">
        <w:rPr>
          <w:rFonts w:ascii="Palatino Linotype" w:eastAsia="Calibri" w:hAnsi="Palatino Linotype" w:cs="Arial"/>
          <w:b/>
          <w:szCs w:val="22"/>
          <w:lang w:eastAsia="en-US"/>
        </w:rPr>
        <w:t>SUJETO OBLIGADO</w:t>
      </w:r>
      <w:r w:rsidRPr="001A720B">
        <w:rPr>
          <w:rFonts w:ascii="Palatino Linotype" w:eastAsia="Calibri" w:hAnsi="Palatino Linotype" w:cs="Arial"/>
          <w:szCs w:val="22"/>
          <w:lang w:eastAsia="en-US"/>
        </w:rPr>
        <w:t>; por ello, la respuesta relativa a los rubros no combatidos queda</w:t>
      </w:r>
      <w:r w:rsidRPr="001A720B">
        <w:rPr>
          <w:rFonts w:ascii="Palatino Linotype" w:hAnsi="Palatino Linotype" w:cs="Arial"/>
        </w:rPr>
        <w:t xml:space="preserve"> intocada,</w:t>
      </w:r>
      <w:r w:rsidR="001705B4" w:rsidRPr="001A720B">
        <w:rPr>
          <w:rFonts w:ascii="Palatino Linotype" w:hAnsi="Palatino Linotype" w:cs="Arial"/>
        </w:rPr>
        <w:t xml:space="preserve"> esto es, la respuesta recaída al Lineamiento que regula las gratificaciones del año 2018; la forma en que se entregaron las gratificaciones y respecto a las pólizas de cheques de los ejercicios fiscales de 2015 a 2018;</w:t>
      </w:r>
      <w:r w:rsidRPr="001A720B">
        <w:rPr>
          <w:rFonts w:ascii="Palatino Linotype" w:hAnsi="Palatino Linotype" w:cs="Arial"/>
        </w:rPr>
        <w:t xml:space="preserve"> ya que se advierte que se da por satisfecho el requerimiento de información, quedando firme ante la falta de impugnación en específico, pues se entiende que </w:t>
      </w:r>
      <w:r w:rsidR="001705B4" w:rsidRPr="001A720B">
        <w:rPr>
          <w:rFonts w:ascii="Palatino Linotype" w:hAnsi="Palatino Linotype" w:cs="Arial"/>
          <w:b/>
        </w:rPr>
        <w:t>EL</w:t>
      </w:r>
      <w:r w:rsidRPr="001A720B">
        <w:rPr>
          <w:rFonts w:ascii="Palatino Linotype" w:hAnsi="Palatino Linotype" w:cs="Arial"/>
          <w:b/>
        </w:rPr>
        <w:t xml:space="preserve"> RECURRENTE</w:t>
      </w:r>
      <w:r w:rsidRPr="001A720B">
        <w:rPr>
          <w:rFonts w:ascii="Palatino Linotype" w:hAnsi="Palatino Linotype" w:cs="Arial"/>
        </w:rPr>
        <w:t xml:space="preserve"> ésta conforme con la información al no contravenir la misma.</w:t>
      </w:r>
    </w:p>
    <w:p w:rsidR="003572D4" w:rsidRPr="001A720B" w:rsidRDefault="003572D4" w:rsidP="003572D4">
      <w:pPr>
        <w:spacing w:before="100" w:beforeAutospacing="1" w:after="100" w:afterAutospacing="1" w:line="360" w:lineRule="auto"/>
        <w:ind w:right="49"/>
        <w:jc w:val="both"/>
        <w:rPr>
          <w:rFonts w:ascii="Palatino Linotype" w:hAnsi="Palatino Linotype" w:cs="Arial"/>
        </w:rPr>
      </w:pPr>
      <w:r w:rsidRPr="001A720B">
        <w:rPr>
          <w:rFonts w:ascii="Palatino Linotype" w:hAnsi="Palatino Linotype" w:cs="Arial"/>
        </w:rPr>
        <w:lastRenderedPageBreak/>
        <w:t>Sirve de sustento por analogía la tesis jurisprudencial número VI.3o.C. J/60, publicada en el Semanario Judicial de la Federación y su Gaceta bajo el número de registro 176,608 que a la letra dice:</w:t>
      </w:r>
    </w:p>
    <w:p w:rsidR="003572D4" w:rsidRPr="001A720B" w:rsidRDefault="003572D4" w:rsidP="003572D4">
      <w:pPr>
        <w:shd w:val="clear" w:color="auto" w:fill="FFFFFF"/>
        <w:ind w:left="851" w:right="902"/>
        <w:jc w:val="both"/>
        <w:rPr>
          <w:rFonts w:ascii="Arial" w:hAnsi="Arial" w:cs="Arial"/>
          <w:sz w:val="18"/>
          <w:szCs w:val="19"/>
        </w:rPr>
      </w:pPr>
      <w:r w:rsidRPr="001A720B">
        <w:rPr>
          <w:rFonts w:ascii="Palatino Linotype" w:hAnsi="Palatino Linotype" w:cs="Arial"/>
          <w:b/>
          <w:bCs/>
          <w:i/>
          <w:iCs/>
          <w:sz w:val="22"/>
        </w:rPr>
        <w:t xml:space="preserve">“ACTOS CONSENTIDOS. SON LOS QUE NO SE IMPUGNAN MEDIANTE EL RECURSO IDÓNEO. </w:t>
      </w:r>
      <w:r w:rsidRPr="001A720B">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572D4" w:rsidRPr="001A720B" w:rsidRDefault="003572D4" w:rsidP="003572D4">
      <w:pPr>
        <w:shd w:val="clear" w:color="auto" w:fill="FFFFFF"/>
        <w:spacing w:before="100" w:beforeAutospacing="1" w:after="100" w:afterAutospacing="1" w:line="360" w:lineRule="auto"/>
        <w:ind w:right="49"/>
        <w:jc w:val="both"/>
        <w:rPr>
          <w:rFonts w:ascii="Palatino Linotype" w:hAnsi="Palatino Linotype" w:cs="Arial"/>
        </w:rPr>
      </w:pPr>
      <w:r w:rsidRPr="001A720B">
        <w:rPr>
          <w:rFonts w:ascii="Palatino Linotype" w:hAnsi="Palatino Linotype" w:cs="Arial"/>
        </w:rPr>
        <w:t xml:space="preserve">Lo anterior es así, debido a que, cuando </w:t>
      </w:r>
      <w:r w:rsidR="001705B4" w:rsidRPr="001A720B">
        <w:rPr>
          <w:rFonts w:ascii="Palatino Linotype" w:hAnsi="Palatino Linotype" w:cs="Arial"/>
          <w:b/>
          <w:bCs/>
        </w:rPr>
        <w:t>EL</w:t>
      </w:r>
      <w:r w:rsidRPr="001A720B">
        <w:rPr>
          <w:rFonts w:ascii="Palatino Linotype" w:hAnsi="Palatino Linotype" w:cs="Arial"/>
          <w:b/>
          <w:bCs/>
        </w:rPr>
        <w:t xml:space="preserve"> RECURRENTE </w:t>
      </w:r>
      <w:r w:rsidRPr="001A720B">
        <w:rPr>
          <w:rFonts w:ascii="Palatino Linotype" w:hAnsi="Palatino Linotype" w:cs="Arial"/>
        </w:rPr>
        <w:t xml:space="preserve">impugnó la respuesta del </w:t>
      </w:r>
      <w:r w:rsidRPr="001A720B">
        <w:rPr>
          <w:rFonts w:ascii="Palatino Linotype" w:hAnsi="Palatino Linotype" w:cs="Arial"/>
          <w:b/>
          <w:bCs/>
        </w:rPr>
        <w:t>SUJETO OBLIGADO</w:t>
      </w:r>
      <w:r w:rsidRPr="001A720B">
        <w:rPr>
          <w:rFonts w:ascii="Palatino Linotype" w:hAnsi="Palatino Linotype" w:cs="Arial"/>
        </w:rPr>
        <w:t>, no expresó razón o motivo de inconformidad en contra de todos los rubros solicitados; por lo que, dichos rubros deben declararse atendidos, pues se entiende que está conforme con la información al no contravenir la misma.</w:t>
      </w:r>
    </w:p>
    <w:p w:rsidR="003572D4" w:rsidRPr="001A720B" w:rsidRDefault="003572D4" w:rsidP="003572D4">
      <w:pPr>
        <w:shd w:val="clear" w:color="auto" w:fill="FFFFFF"/>
        <w:spacing w:line="360" w:lineRule="auto"/>
        <w:ind w:right="49"/>
        <w:jc w:val="both"/>
        <w:rPr>
          <w:rFonts w:ascii="Arial" w:hAnsi="Arial" w:cs="Arial"/>
        </w:rPr>
      </w:pPr>
      <w:r w:rsidRPr="001A720B">
        <w:rPr>
          <w:rFonts w:ascii="Palatino Linotype" w:eastAsia="Arial Unicode MS" w:hAnsi="Palatino Linotype" w:cs="Arial"/>
        </w:rPr>
        <w:t xml:space="preserve">Consecuentemente, la parte de la respuesta que no fue impugnada debe declararse consentida por </w:t>
      </w:r>
      <w:r w:rsidR="001705B4" w:rsidRPr="001A720B">
        <w:rPr>
          <w:rFonts w:ascii="Palatino Linotype" w:eastAsia="Arial Unicode MS" w:hAnsi="Palatino Linotype" w:cs="Arial"/>
          <w:b/>
        </w:rPr>
        <w:t>EL</w:t>
      </w:r>
      <w:r w:rsidRPr="001A720B">
        <w:rPr>
          <w:rFonts w:ascii="Palatino Linotype" w:eastAsia="Arial Unicode MS" w:hAnsi="Palatino Linotype" w:cs="Arial"/>
          <w:b/>
        </w:rPr>
        <w:t xml:space="preserve"> RECURRENTE</w:t>
      </w:r>
      <w:r w:rsidRPr="001A720B">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3572D4" w:rsidRPr="001A720B" w:rsidRDefault="003572D4" w:rsidP="003572D4">
      <w:pPr>
        <w:shd w:val="clear" w:color="auto" w:fill="FFFFFF"/>
        <w:spacing w:before="100" w:beforeAutospacing="1" w:after="100" w:afterAutospacing="1" w:line="360" w:lineRule="auto"/>
        <w:ind w:right="49"/>
        <w:jc w:val="both"/>
        <w:rPr>
          <w:rFonts w:ascii="Arial" w:hAnsi="Arial" w:cs="Arial"/>
        </w:rPr>
      </w:pPr>
      <w:r w:rsidRPr="001A720B">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3572D4" w:rsidRPr="001A720B" w:rsidRDefault="003572D4" w:rsidP="003572D4">
      <w:pPr>
        <w:shd w:val="clear" w:color="auto" w:fill="FFFFFF"/>
        <w:ind w:left="709" w:right="760"/>
        <w:jc w:val="both"/>
        <w:rPr>
          <w:rFonts w:ascii="Palatino Linotype" w:hAnsi="Palatino Linotype" w:cs="Arial"/>
          <w:i/>
          <w:iCs/>
          <w:sz w:val="22"/>
        </w:rPr>
      </w:pPr>
      <w:r w:rsidRPr="001A720B">
        <w:rPr>
          <w:rFonts w:ascii="Palatino Linotype" w:hAnsi="Palatino Linotype" w:cs="Arial"/>
          <w:b/>
          <w:bCs/>
          <w:i/>
          <w:iCs/>
          <w:sz w:val="22"/>
        </w:rPr>
        <w:t xml:space="preserve">“REVISIÓN EN AMPARO. LOS RESOLUTIVOS NO COMBATIDOS DEBEN DECLARARSE FIRMES. </w:t>
      </w:r>
      <w:r w:rsidRPr="001A720B">
        <w:rPr>
          <w:rFonts w:ascii="Palatino Linotype" w:hAnsi="Palatino Linotype" w:cs="Arial"/>
          <w:i/>
          <w:iCs/>
          <w:sz w:val="22"/>
        </w:rPr>
        <w:t xml:space="preserve">Cuando algún resolutivo de la sentencia impugnada afecta a la recurrente, y ésta no expresa agravio en contra de las consideraciones que le sirven </w:t>
      </w:r>
      <w:r w:rsidRPr="001A720B">
        <w:rPr>
          <w:rFonts w:ascii="Palatino Linotype" w:hAnsi="Palatino Linotype" w:cs="Arial"/>
          <w:i/>
          <w:iCs/>
          <w:sz w:val="22"/>
        </w:rPr>
        <w:lastRenderedPageBreak/>
        <w:t>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C62EB" w:rsidRPr="001A720B" w:rsidRDefault="00840906" w:rsidP="002C26DC">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1A720B">
        <w:rPr>
          <w:rFonts w:ascii="Palatino Linotype" w:eastAsia="Calibri" w:hAnsi="Palatino Linotype" w:cs="Arial"/>
        </w:rPr>
        <w:t>Una vez apuntado lo anterior, este Instituto analizó los documentos remitidos en la respuesta; así como, aquellos que fueron adjuntos al Informe Justificado, a fin de determinar si con ellos se satisfizo el derecho de acceso a la información del particular y observó lo siguiente:</w:t>
      </w:r>
    </w:p>
    <w:tbl>
      <w:tblPr>
        <w:tblStyle w:val="Tablaconcuadrcula"/>
        <w:tblW w:w="0" w:type="auto"/>
        <w:tblLook w:val="04A0" w:firstRow="1" w:lastRow="0" w:firstColumn="1" w:lastColumn="0" w:noHBand="0" w:noVBand="1"/>
      </w:tblPr>
      <w:tblGrid>
        <w:gridCol w:w="2400"/>
        <w:gridCol w:w="2258"/>
        <w:gridCol w:w="2235"/>
        <w:gridCol w:w="2218"/>
      </w:tblGrid>
      <w:tr w:rsidR="00840906" w:rsidRPr="001A720B" w:rsidTr="00840906">
        <w:trPr>
          <w:tblHeader/>
        </w:trPr>
        <w:tc>
          <w:tcPr>
            <w:tcW w:w="2400" w:type="dxa"/>
            <w:shd w:val="clear" w:color="auto" w:fill="000000" w:themeFill="text1"/>
            <w:vAlign w:val="center"/>
          </w:tcPr>
          <w:p w:rsidR="00840906" w:rsidRPr="001A720B" w:rsidRDefault="00840906" w:rsidP="00840906">
            <w:pPr>
              <w:widowControl w:val="0"/>
              <w:tabs>
                <w:tab w:val="left" w:pos="1276"/>
              </w:tabs>
              <w:autoSpaceDE w:val="0"/>
              <w:autoSpaceDN w:val="0"/>
              <w:adjustRightInd w:val="0"/>
              <w:jc w:val="center"/>
              <w:rPr>
                <w:rFonts w:ascii="Palatino Linotype" w:eastAsia="Calibri" w:hAnsi="Palatino Linotype" w:cs="Arial"/>
                <w:b/>
              </w:rPr>
            </w:pPr>
            <w:r w:rsidRPr="001A720B">
              <w:rPr>
                <w:rFonts w:ascii="Palatino Linotype" w:eastAsia="Calibri" w:hAnsi="Palatino Linotype" w:cs="Arial"/>
                <w:b/>
              </w:rPr>
              <w:t>Requerimiento</w:t>
            </w:r>
          </w:p>
        </w:tc>
        <w:tc>
          <w:tcPr>
            <w:tcW w:w="2258" w:type="dxa"/>
            <w:shd w:val="clear" w:color="auto" w:fill="000000" w:themeFill="text1"/>
            <w:vAlign w:val="center"/>
          </w:tcPr>
          <w:p w:rsidR="00840906" w:rsidRPr="001A720B" w:rsidRDefault="00840906" w:rsidP="00840906">
            <w:pPr>
              <w:widowControl w:val="0"/>
              <w:tabs>
                <w:tab w:val="left" w:pos="1276"/>
              </w:tabs>
              <w:autoSpaceDE w:val="0"/>
              <w:autoSpaceDN w:val="0"/>
              <w:adjustRightInd w:val="0"/>
              <w:jc w:val="center"/>
              <w:rPr>
                <w:rFonts w:ascii="Palatino Linotype" w:eastAsia="Calibri" w:hAnsi="Palatino Linotype" w:cs="Arial"/>
                <w:b/>
              </w:rPr>
            </w:pPr>
            <w:r w:rsidRPr="001A720B">
              <w:rPr>
                <w:rFonts w:ascii="Palatino Linotype" w:eastAsia="Calibri" w:hAnsi="Palatino Linotype" w:cs="Arial"/>
                <w:b/>
              </w:rPr>
              <w:t>Respuesta</w:t>
            </w:r>
          </w:p>
        </w:tc>
        <w:tc>
          <w:tcPr>
            <w:tcW w:w="2235" w:type="dxa"/>
            <w:shd w:val="clear" w:color="auto" w:fill="000000" w:themeFill="text1"/>
            <w:vAlign w:val="center"/>
          </w:tcPr>
          <w:p w:rsidR="00840906" w:rsidRPr="001A720B" w:rsidRDefault="00840906" w:rsidP="00840906">
            <w:pPr>
              <w:widowControl w:val="0"/>
              <w:tabs>
                <w:tab w:val="left" w:pos="1276"/>
              </w:tabs>
              <w:autoSpaceDE w:val="0"/>
              <w:autoSpaceDN w:val="0"/>
              <w:adjustRightInd w:val="0"/>
              <w:jc w:val="center"/>
              <w:rPr>
                <w:rFonts w:ascii="Palatino Linotype" w:eastAsia="Calibri" w:hAnsi="Palatino Linotype" w:cs="Arial"/>
                <w:b/>
              </w:rPr>
            </w:pPr>
            <w:r w:rsidRPr="001A720B">
              <w:rPr>
                <w:rFonts w:ascii="Palatino Linotype" w:eastAsia="Calibri" w:hAnsi="Palatino Linotype" w:cs="Arial"/>
                <w:b/>
              </w:rPr>
              <w:t>Informe Justificado</w:t>
            </w:r>
          </w:p>
        </w:tc>
        <w:tc>
          <w:tcPr>
            <w:tcW w:w="2218" w:type="dxa"/>
            <w:shd w:val="clear" w:color="auto" w:fill="000000" w:themeFill="text1"/>
            <w:vAlign w:val="center"/>
          </w:tcPr>
          <w:p w:rsidR="00840906" w:rsidRPr="001A720B" w:rsidRDefault="00840906" w:rsidP="00840906">
            <w:pPr>
              <w:widowControl w:val="0"/>
              <w:tabs>
                <w:tab w:val="left" w:pos="1276"/>
              </w:tabs>
              <w:autoSpaceDE w:val="0"/>
              <w:autoSpaceDN w:val="0"/>
              <w:adjustRightInd w:val="0"/>
              <w:jc w:val="center"/>
              <w:rPr>
                <w:rFonts w:ascii="Palatino Linotype" w:eastAsia="Calibri" w:hAnsi="Palatino Linotype" w:cs="Arial"/>
                <w:b/>
              </w:rPr>
            </w:pPr>
            <w:r w:rsidRPr="001A720B">
              <w:rPr>
                <w:rFonts w:ascii="Palatino Linotype" w:eastAsia="Calibri" w:hAnsi="Palatino Linotype" w:cs="Arial"/>
                <w:b/>
              </w:rPr>
              <w:t>Colma</w:t>
            </w:r>
          </w:p>
        </w:tc>
      </w:tr>
      <w:tr w:rsidR="00840906" w:rsidRPr="001A720B" w:rsidTr="00A047F3">
        <w:tc>
          <w:tcPr>
            <w:tcW w:w="2400" w:type="dxa"/>
            <w:vAlign w:val="center"/>
          </w:tcPr>
          <w:p w:rsidR="00840906" w:rsidRPr="001A720B" w:rsidRDefault="00840906" w:rsidP="00840906">
            <w:pPr>
              <w:pStyle w:val="Prrafodelista"/>
              <w:widowControl w:val="0"/>
              <w:numPr>
                <w:ilvl w:val="0"/>
                <w:numId w:val="21"/>
              </w:numPr>
              <w:tabs>
                <w:tab w:val="left" w:pos="316"/>
              </w:tabs>
              <w:autoSpaceDE w:val="0"/>
              <w:autoSpaceDN w:val="0"/>
              <w:adjustRightInd w:val="0"/>
              <w:ind w:left="0" w:firstLine="0"/>
              <w:jc w:val="both"/>
              <w:rPr>
                <w:rFonts w:ascii="Palatino Linotype" w:hAnsi="Palatino Linotype"/>
                <w:noProof/>
              </w:rPr>
            </w:pPr>
            <w:r w:rsidRPr="001A720B">
              <w:rPr>
                <w:rFonts w:ascii="Palatino Linotype" w:hAnsi="Palatino Linotype"/>
                <w:noProof/>
                <w:lang w:eastAsia="es-MX"/>
              </w:rPr>
              <w:t>Los oficios de autorización de las gratificaciones otorgados en los años de 2014 a 2018.</w:t>
            </w:r>
          </w:p>
        </w:tc>
        <w:tc>
          <w:tcPr>
            <w:tcW w:w="2258" w:type="dxa"/>
            <w:vAlign w:val="center"/>
          </w:tcPr>
          <w:p w:rsidR="00840906" w:rsidRPr="001A720B" w:rsidRDefault="00840906" w:rsidP="00840906">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No se envía oficio, ya que se realiza, a través de la plataforma Sistema de Planeación y Presupuesto (SIPREP) del Gobierno del Estado de México, correspondiente al Tecnológico de Estudios Superiores de Tianguistenco, anexando el formato correspondiente a los años de 2014 a 2018.</w:t>
            </w:r>
          </w:p>
        </w:tc>
        <w:tc>
          <w:tcPr>
            <w:tcW w:w="2235" w:type="dxa"/>
            <w:vAlign w:val="center"/>
          </w:tcPr>
          <w:p w:rsidR="00840906" w:rsidRPr="001A720B" w:rsidRDefault="00C36F35" w:rsidP="00840906">
            <w:pPr>
              <w:widowControl w:val="0"/>
              <w:tabs>
                <w:tab w:val="left" w:pos="1276"/>
              </w:tabs>
              <w:autoSpaceDE w:val="0"/>
              <w:autoSpaceDN w:val="0"/>
              <w:adjustRightInd w:val="0"/>
              <w:jc w:val="both"/>
              <w:rPr>
                <w:rFonts w:ascii="Palatino Linotype" w:eastAsia="Calibri" w:hAnsi="Palatino Linotype" w:cs="Arial"/>
              </w:rPr>
            </w:pPr>
            <w:r w:rsidRPr="001A720B">
              <w:rPr>
                <w:rFonts w:ascii="Palatino Linotype" w:eastAsia="Calibri" w:hAnsi="Palatino Linotype" w:cs="Arial"/>
              </w:rPr>
              <w:t>Reiteró su respuesta y además, refirió que la autorización del monto total corresponde a la Secretaría de Finanzas, a través de la Plataforma Sistema de Planeación y Presupuesto SIPREP; por lo que, no es obligación del Tecnológico generar la información.</w:t>
            </w:r>
          </w:p>
        </w:tc>
        <w:tc>
          <w:tcPr>
            <w:tcW w:w="2218" w:type="dxa"/>
            <w:shd w:val="clear" w:color="auto" w:fill="EAF1DD" w:themeFill="accent3" w:themeFillTint="33"/>
            <w:vAlign w:val="center"/>
          </w:tcPr>
          <w:p w:rsidR="00840906" w:rsidRPr="001A720B" w:rsidRDefault="00840906" w:rsidP="00840906">
            <w:pPr>
              <w:widowControl w:val="0"/>
              <w:tabs>
                <w:tab w:val="left" w:pos="1276"/>
              </w:tabs>
              <w:autoSpaceDE w:val="0"/>
              <w:autoSpaceDN w:val="0"/>
              <w:adjustRightInd w:val="0"/>
              <w:jc w:val="center"/>
              <w:rPr>
                <w:rFonts w:ascii="Palatino Linotype" w:eastAsia="Calibri" w:hAnsi="Palatino Linotype" w:cs="Arial"/>
              </w:rPr>
            </w:pPr>
            <w:r w:rsidRPr="001A720B">
              <w:rPr>
                <w:rFonts w:ascii="Palatino Linotype" w:eastAsia="Calibri" w:hAnsi="Palatino Linotype" w:cs="Arial"/>
              </w:rPr>
              <w:t>Sí</w:t>
            </w:r>
          </w:p>
        </w:tc>
      </w:tr>
      <w:tr w:rsidR="00840906" w:rsidRPr="001A720B" w:rsidTr="00A047F3">
        <w:tc>
          <w:tcPr>
            <w:tcW w:w="2400" w:type="dxa"/>
            <w:vAlign w:val="center"/>
          </w:tcPr>
          <w:p w:rsidR="00840906" w:rsidRPr="001A720B" w:rsidRDefault="00840906" w:rsidP="00840906">
            <w:pPr>
              <w:pStyle w:val="Prrafodelista"/>
              <w:widowControl w:val="0"/>
              <w:numPr>
                <w:ilvl w:val="0"/>
                <w:numId w:val="21"/>
              </w:numPr>
              <w:tabs>
                <w:tab w:val="left" w:pos="316"/>
              </w:tabs>
              <w:autoSpaceDE w:val="0"/>
              <w:autoSpaceDN w:val="0"/>
              <w:adjustRightInd w:val="0"/>
              <w:ind w:left="0" w:firstLine="0"/>
              <w:jc w:val="both"/>
              <w:rPr>
                <w:rFonts w:ascii="Palatino Linotype" w:hAnsi="Palatino Linotype"/>
                <w:noProof/>
              </w:rPr>
            </w:pPr>
            <w:r w:rsidRPr="001A720B">
              <w:rPr>
                <w:rFonts w:ascii="Palatino Linotype" w:hAnsi="Palatino Linotype"/>
                <w:noProof/>
                <w:lang w:eastAsia="es-MX"/>
              </w:rPr>
              <w:t>Los lineamientos o normatividad que las regula la entrega de las gratificaciones, de los años 2014 a 2017.</w:t>
            </w:r>
          </w:p>
        </w:tc>
        <w:tc>
          <w:tcPr>
            <w:tcW w:w="2258" w:type="dxa"/>
            <w:vAlign w:val="center"/>
          </w:tcPr>
          <w:p w:rsidR="00840906" w:rsidRPr="001A720B" w:rsidRDefault="00840906" w:rsidP="00840906">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 xml:space="preserve">Remitió los </w:t>
            </w:r>
            <w:r w:rsidRPr="001A720B">
              <w:rPr>
                <w:rFonts w:ascii="Palatino Linotype" w:hAnsi="Palatino Linotype" w:cs="Arial"/>
              </w:rPr>
              <w:t>Lineamientos para la Asignación de Gratificación de Fin de Año 2018, constante de 3 fojas útiles.</w:t>
            </w:r>
          </w:p>
        </w:tc>
        <w:tc>
          <w:tcPr>
            <w:tcW w:w="2235" w:type="dxa"/>
            <w:vAlign w:val="center"/>
          </w:tcPr>
          <w:p w:rsidR="00840906" w:rsidRPr="001A720B" w:rsidRDefault="00FE03F1" w:rsidP="00840906">
            <w:pPr>
              <w:widowControl w:val="0"/>
              <w:tabs>
                <w:tab w:val="left" w:pos="1276"/>
              </w:tabs>
              <w:autoSpaceDE w:val="0"/>
              <w:autoSpaceDN w:val="0"/>
              <w:adjustRightInd w:val="0"/>
              <w:jc w:val="both"/>
              <w:rPr>
                <w:rFonts w:ascii="Palatino Linotype" w:eastAsia="Calibri" w:hAnsi="Palatino Linotype" w:cs="Arial"/>
              </w:rPr>
            </w:pPr>
            <w:r w:rsidRPr="001A720B">
              <w:rPr>
                <w:rFonts w:ascii="Palatino Linotype" w:eastAsia="Calibri" w:hAnsi="Palatino Linotype" w:cs="Arial"/>
              </w:rPr>
              <w:t>Adjuntó a su Informe Justificado los Lineamientos para la Asignación de Gratificación de Fin de Año, de los ejercicios fiscales 2014 a 2017.</w:t>
            </w:r>
          </w:p>
        </w:tc>
        <w:tc>
          <w:tcPr>
            <w:tcW w:w="2218" w:type="dxa"/>
            <w:shd w:val="clear" w:color="auto" w:fill="EAF1DD" w:themeFill="accent3" w:themeFillTint="33"/>
            <w:vAlign w:val="center"/>
          </w:tcPr>
          <w:p w:rsidR="00840906" w:rsidRPr="001A720B" w:rsidRDefault="00840906" w:rsidP="00840906">
            <w:pPr>
              <w:widowControl w:val="0"/>
              <w:tabs>
                <w:tab w:val="left" w:pos="1276"/>
              </w:tabs>
              <w:autoSpaceDE w:val="0"/>
              <w:autoSpaceDN w:val="0"/>
              <w:adjustRightInd w:val="0"/>
              <w:jc w:val="center"/>
              <w:rPr>
                <w:rFonts w:ascii="Palatino Linotype" w:eastAsia="Calibri" w:hAnsi="Palatino Linotype" w:cs="Arial"/>
              </w:rPr>
            </w:pPr>
            <w:r w:rsidRPr="001A720B">
              <w:rPr>
                <w:rFonts w:ascii="Palatino Linotype" w:eastAsia="Calibri" w:hAnsi="Palatino Linotype" w:cs="Arial"/>
              </w:rPr>
              <w:t>Sí</w:t>
            </w:r>
          </w:p>
        </w:tc>
      </w:tr>
      <w:tr w:rsidR="00840906" w:rsidRPr="001A720B" w:rsidTr="00A047F3">
        <w:tc>
          <w:tcPr>
            <w:tcW w:w="2400" w:type="dxa"/>
            <w:vAlign w:val="center"/>
          </w:tcPr>
          <w:p w:rsidR="00840906" w:rsidRPr="001A720B" w:rsidRDefault="00840906" w:rsidP="00840906">
            <w:pPr>
              <w:pStyle w:val="Prrafodelista"/>
              <w:widowControl w:val="0"/>
              <w:numPr>
                <w:ilvl w:val="0"/>
                <w:numId w:val="21"/>
              </w:numPr>
              <w:autoSpaceDE w:val="0"/>
              <w:autoSpaceDN w:val="0"/>
              <w:adjustRightInd w:val="0"/>
              <w:ind w:left="0" w:firstLine="0"/>
              <w:jc w:val="both"/>
              <w:rPr>
                <w:rFonts w:ascii="Palatino Linotype" w:hAnsi="Palatino Linotype"/>
                <w:noProof/>
              </w:rPr>
            </w:pPr>
            <w:r w:rsidRPr="001A720B">
              <w:rPr>
                <w:rFonts w:ascii="Palatino Linotype" w:hAnsi="Palatino Linotype"/>
                <w:noProof/>
                <w:lang w:eastAsia="es-MX"/>
              </w:rPr>
              <w:lastRenderedPageBreak/>
              <w:t>El listado de las personas las recibieron, en el que se incluyan los montos recibidos por concepto de gratificaciones del año 2014.</w:t>
            </w:r>
          </w:p>
        </w:tc>
        <w:tc>
          <w:tcPr>
            <w:tcW w:w="2258" w:type="dxa"/>
            <w:vAlign w:val="center"/>
          </w:tcPr>
          <w:p w:rsidR="00840906" w:rsidRPr="001A720B" w:rsidRDefault="00840906" w:rsidP="00840906">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Adjuntó las pólizas de cheques donde se contiene la lista de las personas a las que se les otrogó gratificación, con su monto respectivo, en los ejercicios fiscales de 2014 a 2018.</w:t>
            </w:r>
          </w:p>
        </w:tc>
        <w:tc>
          <w:tcPr>
            <w:tcW w:w="2235" w:type="dxa"/>
            <w:vAlign w:val="center"/>
          </w:tcPr>
          <w:p w:rsidR="00840906" w:rsidRPr="001A720B" w:rsidRDefault="00840906" w:rsidP="00840906">
            <w:pPr>
              <w:widowControl w:val="0"/>
              <w:tabs>
                <w:tab w:val="left" w:pos="1276"/>
              </w:tabs>
              <w:autoSpaceDE w:val="0"/>
              <w:autoSpaceDN w:val="0"/>
              <w:adjustRightInd w:val="0"/>
              <w:jc w:val="both"/>
              <w:rPr>
                <w:rFonts w:ascii="Palatino Linotype" w:eastAsia="Calibri" w:hAnsi="Palatino Linotype" w:cs="Arial"/>
              </w:rPr>
            </w:pPr>
            <w:r w:rsidRPr="001A720B">
              <w:rPr>
                <w:rFonts w:ascii="Palatino Linotype" w:eastAsia="Calibri" w:hAnsi="Palatino Linotype" w:cs="Arial"/>
              </w:rPr>
              <w:t xml:space="preserve">Refirió que si bien era cierto que las pólizas de 2014 se encontraban ilegibles, esto atendía a su año de elaboración y refirió que así obraba la información en sus archivos; sin embargo, en aras de dotar de certeza jurídica al particular adjuntó otro documento que emite el Sistema de Contabilidad Gubernamental </w:t>
            </w:r>
            <w:r w:rsidRPr="001A720B">
              <w:rPr>
                <w:rFonts w:ascii="Palatino Linotype" w:eastAsia="Calibri" w:hAnsi="Palatino Linotype" w:cs="Arial"/>
                <w:i/>
              </w:rPr>
              <w:t>PROGRESS</w:t>
            </w:r>
            <w:r w:rsidRPr="001A720B">
              <w:rPr>
                <w:rFonts w:ascii="Palatino Linotype" w:eastAsia="Calibri" w:hAnsi="Palatino Linotype" w:cs="Arial"/>
              </w:rPr>
              <w:t>, el cual si bien no compartía el mismo formato que el otorgado en un principio, en el si podía apreciarse la información solicitada, lo anterior, bajo el principio de máxima publicidad.</w:t>
            </w:r>
          </w:p>
          <w:p w:rsidR="00840906" w:rsidRPr="001A720B" w:rsidRDefault="00840906" w:rsidP="00840906">
            <w:pPr>
              <w:widowControl w:val="0"/>
              <w:tabs>
                <w:tab w:val="left" w:pos="1276"/>
              </w:tabs>
              <w:autoSpaceDE w:val="0"/>
              <w:autoSpaceDN w:val="0"/>
              <w:adjustRightInd w:val="0"/>
              <w:jc w:val="both"/>
              <w:rPr>
                <w:rFonts w:ascii="Palatino Linotype" w:eastAsia="Calibri" w:hAnsi="Palatino Linotype" w:cs="Arial"/>
              </w:rPr>
            </w:pPr>
          </w:p>
          <w:p w:rsidR="00840906" w:rsidRPr="001A720B" w:rsidRDefault="00840906" w:rsidP="00840906">
            <w:pPr>
              <w:widowControl w:val="0"/>
              <w:tabs>
                <w:tab w:val="left" w:pos="1276"/>
              </w:tabs>
              <w:autoSpaceDE w:val="0"/>
              <w:autoSpaceDN w:val="0"/>
              <w:adjustRightInd w:val="0"/>
              <w:jc w:val="both"/>
              <w:rPr>
                <w:rFonts w:ascii="Palatino Linotype" w:eastAsia="Calibri" w:hAnsi="Palatino Linotype" w:cs="Arial"/>
              </w:rPr>
            </w:pPr>
            <w:r w:rsidRPr="001A720B">
              <w:rPr>
                <w:rFonts w:ascii="Palatino Linotype" w:eastAsia="Calibri" w:hAnsi="Palatino Linotype" w:cs="Arial"/>
              </w:rPr>
              <w:t xml:space="preserve">Asimismo, adjuntó el archivo denominado </w:t>
            </w:r>
            <w:r w:rsidRPr="001A720B">
              <w:rPr>
                <w:rFonts w:ascii="Palatino Linotype" w:eastAsia="Calibri" w:hAnsi="Palatino Linotype" w:cs="Arial"/>
                <w:i/>
              </w:rPr>
              <w:t>1. POLIZA 2014 REPORTE PROGRESS.pdf</w:t>
            </w:r>
            <w:r w:rsidRPr="001A720B">
              <w:rPr>
                <w:rFonts w:ascii="Palatino Linotype" w:eastAsia="Calibri" w:hAnsi="Palatino Linotype" w:cs="Arial"/>
              </w:rPr>
              <w:t xml:space="preserve">, consistente en la póliza 2014 del </w:t>
            </w:r>
            <w:r w:rsidRPr="001A720B">
              <w:rPr>
                <w:rFonts w:ascii="Palatino Linotype" w:eastAsia="Calibri" w:hAnsi="Palatino Linotype" w:cs="Arial"/>
              </w:rPr>
              <w:lastRenderedPageBreak/>
              <w:t xml:space="preserve">Sistema </w:t>
            </w:r>
            <w:proofErr w:type="spellStart"/>
            <w:r w:rsidRPr="001A720B">
              <w:rPr>
                <w:rFonts w:ascii="Palatino Linotype" w:eastAsia="Calibri" w:hAnsi="Palatino Linotype" w:cs="Arial"/>
                <w:i/>
              </w:rPr>
              <w:t>Progress</w:t>
            </w:r>
            <w:proofErr w:type="spellEnd"/>
            <w:r w:rsidRPr="001A720B">
              <w:rPr>
                <w:rFonts w:ascii="Palatino Linotype" w:eastAsia="Calibri" w:hAnsi="Palatino Linotype" w:cs="Arial"/>
              </w:rPr>
              <w:t>, constante de 5 fojas útiles.</w:t>
            </w:r>
          </w:p>
        </w:tc>
        <w:tc>
          <w:tcPr>
            <w:tcW w:w="2218" w:type="dxa"/>
            <w:shd w:val="clear" w:color="auto" w:fill="EAF1DD" w:themeFill="accent3" w:themeFillTint="33"/>
            <w:vAlign w:val="center"/>
          </w:tcPr>
          <w:p w:rsidR="00840906" w:rsidRPr="001A720B" w:rsidRDefault="00840906" w:rsidP="00840906">
            <w:pPr>
              <w:widowControl w:val="0"/>
              <w:tabs>
                <w:tab w:val="left" w:pos="1276"/>
              </w:tabs>
              <w:autoSpaceDE w:val="0"/>
              <w:autoSpaceDN w:val="0"/>
              <w:adjustRightInd w:val="0"/>
              <w:jc w:val="center"/>
              <w:rPr>
                <w:rFonts w:ascii="Palatino Linotype" w:eastAsia="Calibri" w:hAnsi="Palatino Linotype" w:cs="Arial"/>
              </w:rPr>
            </w:pPr>
            <w:r w:rsidRPr="001A720B">
              <w:rPr>
                <w:rFonts w:ascii="Palatino Linotype" w:eastAsia="Calibri" w:hAnsi="Palatino Linotype" w:cs="Arial"/>
              </w:rPr>
              <w:lastRenderedPageBreak/>
              <w:t>Sí</w:t>
            </w:r>
          </w:p>
        </w:tc>
      </w:tr>
      <w:tr w:rsidR="00840906" w:rsidRPr="001A720B" w:rsidTr="00A047F3">
        <w:tc>
          <w:tcPr>
            <w:tcW w:w="2400" w:type="dxa"/>
            <w:vAlign w:val="center"/>
          </w:tcPr>
          <w:p w:rsidR="00840906" w:rsidRPr="001A720B" w:rsidRDefault="00840906" w:rsidP="00840906">
            <w:pPr>
              <w:pStyle w:val="Prrafodelista"/>
              <w:widowControl w:val="0"/>
              <w:numPr>
                <w:ilvl w:val="0"/>
                <w:numId w:val="21"/>
              </w:numPr>
              <w:tabs>
                <w:tab w:val="left" w:pos="174"/>
              </w:tabs>
              <w:autoSpaceDE w:val="0"/>
              <w:autoSpaceDN w:val="0"/>
              <w:adjustRightInd w:val="0"/>
              <w:ind w:left="0" w:firstLine="0"/>
              <w:jc w:val="both"/>
              <w:rPr>
                <w:rFonts w:ascii="Palatino Linotype" w:hAnsi="Palatino Linotype"/>
                <w:noProof/>
              </w:rPr>
            </w:pPr>
            <w:r w:rsidRPr="001A720B">
              <w:rPr>
                <w:rFonts w:ascii="Palatino Linotype" w:hAnsi="Palatino Linotype"/>
                <w:noProof/>
                <w:lang w:eastAsia="es-MX"/>
              </w:rPr>
              <w:t xml:space="preserve"> El criterio utilizado para otorgar las gratificaciones en los años 2014 a 2018.</w:t>
            </w:r>
          </w:p>
        </w:tc>
        <w:tc>
          <w:tcPr>
            <w:tcW w:w="2258" w:type="dxa"/>
            <w:vAlign w:val="center"/>
          </w:tcPr>
          <w:p w:rsidR="00840906" w:rsidRPr="001A720B" w:rsidRDefault="00840906" w:rsidP="00840906">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Manifestó que se entregan con base en el Presupuesto Asignado por parte de la Secretaría de Finanzas del Gobierno del Estado de México, así, de acuerdo al presupuesto se realizan los ajustes necesarios para no exceder el importe autorizado total, del Gobierno del Estado de México, para gratificación de fin de año, el cual es otorgado para el personal de estructura y operativos.</w:t>
            </w:r>
          </w:p>
          <w:p w:rsidR="00840906" w:rsidRPr="001A720B" w:rsidRDefault="00840906" w:rsidP="00840906">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t>Que para los años 2014, 2015 y 2016 se consideró a docentes de tiempo completo, únicamente por excepción, en su momento, autorizado por el Titular de la Institución; siendo que en los años posteriores no se incluyeron.</w:t>
            </w:r>
          </w:p>
          <w:p w:rsidR="00840906" w:rsidRPr="001A720B" w:rsidRDefault="00840906" w:rsidP="00840906">
            <w:pPr>
              <w:widowControl w:val="0"/>
              <w:tabs>
                <w:tab w:val="left" w:pos="1276"/>
              </w:tabs>
              <w:autoSpaceDE w:val="0"/>
              <w:autoSpaceDN w:val="0"/>
              <w:adjustRightInd w:val="0"/>
              <w:jc w:val="both"/>
              <w:rPr>
                <w:rFonts w:ascii="Palatino Linotype" w:hAnsi="Palatino Linotype"/>
                <w:noProof/>
                <w:lang w:eastAsia="es-MX"/>
              </w:rPr>
            </w:pPr>
            <w:r w:rsidRPr="001A720B">
              <w:rPr>
                <w:rFonts w:ascii="Palatino Linotype" w:hAnsi="Palatino Linotype"/>
                <w:noProof/>
                <w:lang w:eastAsia="es-MX"/>
              </w:rPr>
              <w:lastRenderedPageBreak/>
              <w:t>Asimismo, refirió que el segundo criterio es de acuerdo a los Lineamientos que otorga la Secretaría de Finanzas del Estado de México.</w:t>
            </w:r>
          </w:p>
        </w:tc>
        <w:tc>
          <w:tcPr>
            <w:tcW w:w="2235" w:type="dxa"/>
            <w:vAlign w:val="center"/>
          </w:tcPr>
          <w:p w:rsidR="00840906" w:rsidRPr="001A720B" w:rsidRDefault="00A047F3" w:rsidP="00840906">
            <w:pPr>
              <w:widowControl w:val="0"/>
              <w:tabs>
                <w:tab w:val="left" w:pos="1276"/>
              </w:tabs>
              <w:autoSpaceDE w:val="0"/>
              <w:autoSpaceDN w:val="0"/>
              <w:adjustRightInd w:val="0"/>
              <w:jc w:val="both"/>
              <w:rPr>
                <w:rFonts w:ascii="Palatino Linotype" w:eastAsia="Calibri" w:hAnsi="Palatino Linotype" w:cs="Arial"/>
              </w:rPr>
            </w:pPr>
            <w:r w:rsidRPr="001A720B">
              <w:rPr>
                <w:rFonts w:ascii="Palatino Linotype" w:eastAsia="Calibri" w:hAnsi="Palatino Linotype" w:cs="Arial"/>
              </w:rPr>
              <w:lastRenderedPageBreak/>
              <w:t xml:space="preserve">Reiteró su respuesta y además, manifestó que no está obligado a resumir, efectuar cálculos o practicar investigaciones, ya que las razone so motivos de inconformidad </w:t>
            </w:r>
            <w:proofErr w:type="gramStart"/>
            <w:r w:rsidRPr="001A720B">
              <w:rPr>
                <w:rFonts w:ascii="Palatino Linotype" w:eastAsia="Calibri" w:hAnsi="Palatino Linotype" w:cs="Arial"/>
              </w:rPr>
              <w:t>comprenden</w:t>
            </w:r>
            <w:proofErr w:type="gramEnd"/>
            <w:r w:rsidRPr="001A720B">
              <w:rPr>
                <w:rFonts w:ascii="Palatino Linotype" w:eastAsia="Calibri" w:hAnsi="Palatino Linotype" w:cs="Arial"/>
              </w:rPr>
              <w:t xml:space="preserve"> una manifestación subjetiva de la información o una explicación de los criterios considerados.</w:t>
            </w:r>
          </w:p>
        </w:tc>
        <w:tc>
          <w:tcPr>
            <w:tcW w:w="2218" w:type="dxa"/>
            <w:shd w:val="clear" w:color="auto" w:fill="EAF1DD" w:themeFill="accent3" w:themeFillTint="33"/>
            <w:vAlign w:val="center"/>
          </w:tcPr>
          <w:p w:rsidR="00840906" w:rsidRPr="001A720B" w:rsidRDefault="00840906" w:rsidP="00840906">
            <w:pPr>
              <w:widowControl w:val="0"/>
              <w:tabs>
                <w:tab w:val="left" w:pos="1276"/>
              </w:tabs>
              <w:autoSpaceDE w:val="0"/>
              <w:autoSpaceDN w:val="0"/>
              <w:adjustRightInd w:val="0"/>
              <w:jc w:val="center"/>
              <w:rPr>
                <w:rFonts w:ascii="Palatino Linotype" w:eastAsia="Calibri" w:hAnsi="Palatino Linotype" w:cs="Arial"/>
              </w:rPr>
            </w:pPr>
            <w:r w:rsidRPr="001A720B">
              <w:rPr>
                <w:rFonts w:ascii="Palatino Linotype" w:eastAsia="Calibri" w:hAnsi="Palatino Linotype" w:cs="Arial"/>
              </w:rPr>
              <w:t>Sí</w:t>
            </w:r>
          </w:p>
        </w:tc>
      </w:tr>
    </w:tbl>
    <w:p w:rsidR="00592F00" w:rsidRPr="001A720B" w:rsidRDefault="002C26DC" w:rsidP="002C26DC">
      <w:pPr>
        <w:spacing w:before="100" w:beforeAutospacing="1" w:after="100" w:afterAutospacing="1" w:line="360" w:lineRule="auto"/>
        <w:jc w:val="both"/>
        <w:rPr>
          <w:rFonts w:ascii="Palatino Linotype" w:hAnsi="Palatino Linotype" w:cs="Arial"/>
          <w:lang w:val="es-ES" w:eastAsia="es-MX"/>
        </w:rPr>
      </w:pPr>
      <w:r w:rsidRPr="001A720B">
        <w:rPr>
          <w:rFonts w:ascii="Palatino Linotype" w:hAnsi="Palatino Linotype" w:cs="Arial"/>
          <w:lang w:val="es-ES" w:eastAsia="es-MX"/>
        </w:rPr>
        <w:t xml:space="preserve">Con base en lo anterior, </w:t>
      </w:r>
      <w:r w:rsidR="00592F00" w:rsidRPr="001A720B">
        <w:rPr>
          <w:rFonts w:ascii="Palatino Linotype" w:hAnsi="Palatino Linotype" w:cs="Arial"/>
          <w:lang w:val="es-ES" w:eastAsia="es-MX"/>
        </w:rPr>
        <w:t xml:space="preserve">es claro que los requerimientos del particular fueron debidamente atendidos mediante los documentos remitidos tanto en la respuesta como en el Informe Justificado del </w:t>
      </w:r>
      <w:r w:rsidR="00592F00" w:rsidRPr="001A720B">
        <w:rPr>
          <w:rFonts w:ascii="Palatino Linotype" w:hAnsi="Palatino Linotype" w:cs="Arial"/>
          <w:b/>
          <w:lang w:val="es-ES" w:eastAsia="es-MX"/>
        </w:rPr>
        <w:t>SUJETO OBLIGADO</w:t>
      </w:r>
      <w:r w:rsidR="00592F00" w:rsidRPr="001A720B">
        <w:rPr>
          <w:rFonts w:ascii="Palatino Linotype" w:hAnsi="Palatino Linotype" w:cs="Arial"/>
          <w:lang w:val="es-ES" w:eastAsia="es-MX"/>
        </w:rPr>
        <w:t>.</w:t>
      </w:r>
    </w:p>
    <w:p w:rsidR="002C26DC" w:rsidRPr="001A720B" w:rsidRDefault="00592F00" w:rsidP="002C26DC">
      <w:pPr>
        <w:spacing w:before="100" w:beforeAutospacing="1" w:after="100" w:afterAutospacing="1" w:line="360" w:lineRule="auto"/>
        <w:jc w:val="both"/>
        <w:rPr>
          <w:rFonts w:ascii="Palatino Linotype" w:hAnsi="Palatino Linotype" w:cs="Arial"/>
          <w:lang w:val="es-ES" w:eastAsia="es-MX"/>
        </w:rPr>
      </w:pPr>
      <w:r w:rsidRPr="001A720B">
        <w:rPr>
          <w:rFonts w:ascii="Palatino Linotype" w:hAnsi="Palatino Linotype" w:cs="Arial"/>
          <w:lang w:val="es-ES" w:eastAsia="es-MX"/>
        </w:rPr>
        <w:t xml:space="preserve">Así las cosas, </w:t>
      </w:r>
      <w:r w:rsidR="002C26DC" w:rsidRPr="001A720B">
        <w:rPr>
          <w:rFonts w:ascii="Palatino Linotype" w:hAnsi="Palatino Linotype" w:cs="Arial"/>
          <w:lang w:val="es-ES" w:eastAsia="es-MX"/>
        </w:rPr>
        <w:t xml:space="preserve">este Instituto estima que, con la información remitida por </w:t>
      </w:r>
      <w:r w:rsidR="002C26DC" w:rsidRPr="001A720B">
        <w:rPr>
          <w:rFonts w:ascii="Palatino Linotype" w:hAnsi="Palatino Linotype" w:cs="Arial"/>
          <w:b/>
          <w:lang w:val="es-ES" w:eastAsia="es-MX"/>
        </w:rPr>
        <w:t>EL SUJETO OBLIGADO</w:t>
      </w:r>
      <w:r w:rsidR="002C26DC" w:rsidRPr="001A720B">
        <w:rPr>
          <w:rFonts w:ascii="Palatino Linotype" w:hAnsi="Palatino Linotype" w:cs="Arial"/>
          <w:lang w:val="es-ES" w:eastAsia="es-MX"/>
        </w:rPr>
        <w:t xml:space="preserve"> en</w:t>
      </w:r>
      <w:r w:rsidR="00971736" w:rsidRPr="001A720B">
        <w:rPr>
          <w:rFonts w:ascii="Palatino Linotype" w:hAnsi="Palatino Linotype" w:cs="Arial"/>
          <w:lang w:val="es-ES" w:eastAsia="es-MX"/>
        </w:rPr>
        <w:t xml:space="preserve"> </w:t>
      </w:r>
      <w:r w:rsidR="00D80C2E" w:rsidRPr="001A720B">
        <w:rPr>
          <w:rFonts w:ascii="Palatino Linotype" w:hAnsi="Palatino Linotype" w:cs="Arial"/>
          <w:lang w:val="es-ES" w:eastAsia="es-MX"/>
        </w:rPr>
        <w:t>el</w:t>
      </w:r>
      <w:r w:rsidR="002C26DC" w:rsidRPr="001A720B">
        <w:rPr>
          <w:rFonts w:ascii="Palatino Linotype" w:hAnsi="Palatino Linotype" w:cs="Arial"/>
          <w:lang w:val="es-ES" w:eastAsia="es-MX"/>
        </w:rPr>
        <w:t xml:space="preserve"> Informe Justificado, el cuarto elemento normativo de la figura legal del sobreseimiento, consistente en: </w:t>
      </w:r>
      <w:r w:rsidR="002C26DC" w:rsidRPr="001A720B">
        <w:rPr>
          <w:rFonts w:ascii="Palatino Linotype" w:hAnsi="Palatino Linotype" w:cs="Arial"/>
          <w:i/>
          <w:lang w:val="es-ES" w:eastAsia="es-MX"/>
        </w:rPr>
        <w:t>“…de tal manera que el medio de impugnación quede sin materia…”</w:t>
      </w:r>
      <w:r w:rsidR="002C26DC" w:rsidRPr="001A720B">
        <w:rPr>
          <w:rFonts w:ascii="Palatino Linotype" w:hAnsi="Palatino Linotype" w:cs="Arial"/>
          <w:lang w:val="es-ES" w:eastAsia="es-MX"/>
        </w:rPr>
        <w:t xml:space="preserve">, en el presente caso, se actualiza tal circunstancia, ya que el acto impugnado que dio origen al presente recurso quedó sin materia en atención a que </w:t>
      </w:r>
      <w:r w:rsidR="002C26DC" w:rsidRPr="001A720B">
        <w:rPr>
          <w:rFonts w:ascii="Palatino Linotype" w:hAnsi="Palatino Linotype" w:cs="Arial"/>
          <w:b/>
          <w:lang w:val="es-ES" w:eastAsia="es-MX"/>
        </w:rPr>
        <w:t>EL SUJETO OBLIGADO</w:t>
      </w:r>
      <w:r w:rsidR="002C26DC" w:rsidRPr="001A720B">
        <w:rPr>
          <w:rFonts w:ascii="Palatino Linotype" w:hAnsi="Palatino Linotype" w:cs="Arial"/>
          <w:lang w:val="es-ES" w:eastAsia="es-MX"/>
        </w:rPr>
        <w:t xml:space="preserve"> remitió información con la que se satisface el requerimiento de información del particular, hoy</w:t>
      </w:r>
      <w:r w:rsidR="002C26DC" w:rsidRPr="001A720B">
        <w:rPr>
          <w:rFonts w:ascii="Palatino Linotype" w:hAnsi="Palatino Linotype" w:cs="Arial"/>
          <w:b/>
          <w:lang w:val="es-ES" w:eastAsia="es-MX"/>
        </w:rPr>
        <w:t xml:space="preserve"> RECURRENTE</w:t>
      </w:r>
      <w:r w:rsidR="002C26DC" w:rsidRPr="001A720B">
        <w:rPr>
          <w:rFonts w:ascii="Palatino Linotype" w:hAnsi="Palatino Linotype" w:cs="Arial"/>
          <w:lang w:val="es-ES" w:eastAsia="es-MX"/>
        </w:rPr>
        <w:t>.</w:t>
      </w:r>
    </w:p>
    <w:p w:rsidR="005417DC" w:rsidRPr="001A720B"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1A720B">
        <w:rPr>
          <w:rFonts w:ascii="Palatino Linotype" w:eastAsia="Calibri" w:hAnsi="Palatino Linotype" w:cs="Arial"/>
        </w:rPr>
        <w:t>Así,</w:t>
      </w:r>
      <w:r w:rsidR="00414147" w:rsidRPr="001A720B">
        <w:rPr>
          <w:rFonts w:ascii="Palatino Linotype" w:eastAsia="Calibri" w:hAnsi="Palatino Linotype" w:cs="Arial"/>
        </w:rPr>
        <w:t xml:space="preserve"> </w:t>
      </w:r>
      <w:r w:rsidRPr="001A720B">
        <w:rPr>
          <w:rFonts w:ascii="Palatino Linotype" w:eastAsia="Calibri" w:hAnsi="Palatino Linotype" w:cs="Arial"/>
        </w:rPr>
        <w:t>con</w:t>
      </w:r>
      <w:r w:rsidR="00414147" w:rsidRPr="001A720B">
        <w:rPr>
          <w:rFonts w:ascii="Palatino Linotype" w:eastAsia="Calibri" w:hAnsi="Palatino Linotype" w:cs="Arial"/>
        </w:rPr>
        <w:t xml:space="preserve"> </w:t>
      </w:r>
      <w:r w:rsidRPr="001A720B">
        <w:rPr>
          <w:rFonts w:ascii="Palatino Linotype" w:hAnsi="Palatino Linotype" w:cs="Arial"/>
        </w:rPr>
        <w:t>fundamento</w:t>
      </w:r>
      <w:r w:rsidR="00414147" w:rsidRPr="001A720B">
        <w:rPr>
          <w:rFonts w:ascii="Palatino Linotype" w:eastAsia="Calibri" w:hAnsi="Palatino Linotype" w:cs="Arial"/>
        </w:rPr>
        <w:t xml:space="preserve"> </w:t>
      </w:r>
      <w:r w:rsidRPr="001A720B">
        <w:rPr>
          <w:rFonts w:ascii="Palatino Linotype" w:eastAsia="Calibri" w:hAnsi="Palatino Linotype" w:cs="Arial"/>
        </w:rPr>
        <w:t>en</w:t>
      </w:r>
      <w:r w:rsidR="00414147" w:rsidRPr="001A720B">
        <w:rPr>
          <w:rFonts w:ascii="Palatino Linotype" w:eastAsia="Calibri" w:hAnsi="Palatino Linotype" w:cs="Arial"/>
        </w:rPr>
        <w:t xml:space="preserve"> </w:t>
      </w:r>
      <w:r w:rsidRPr="001A720B">
        <w:rPr>
          <w:rFonts w:ascii="Palatino Linotype" w:eastAsia="Calibri" w:hAnsi="Palatino Linotype" w:cs="Arial"/>
        </w:rPr>
        <w:t>lo</w:t>
      </w:r>
      <w:r w:rsidR="00414147" w:rsidRPr="001A720B">
        <w:rPr>
          <w:rFonts w:ascii="Palatino Linotype" w:eastAsia="Calibri" w:hAnsi="Palatino Linotype" w:cs="Arial"/>
        </w:rPr>
        <w:t xml:space="preserve"> </w:t>
      </w:r>
      <w:r w:rsidRPr="001A720B">
        <w:rPr>
          <w:rFonts w:ascii="Palatino Linotype" w:eastAsia="Calibri" w:hAnsi="Palatino Linotype" w:cs="Arial"/>
        </w:rPr>
        <w:t>prescrito</w:t>
      </w:r>
      <w:r w:rsidR="00414147" w:rsidRPr="001A720B">
        <w:rPr>
          <w:rFonts w:ascii="Palatino Linotype" w:eastAsia="Calibri" w:hAnsi="Palatino Linotype" w:cs="Arial"/>
        </w:rPr>
        <w:t xml:space="preserve"> </w:t>
      </w:r>
      <w:r w:rsidRPr="001A720B">
        <w:rPr>
          <w:rFonts w:ascii="Palatino Linotype" w:eastAsia="Calibri" w:hAnsi="Palatino Linotype" w:cs="Arial"/>
        </w:rPr>
        <w:t>en</w:t>
      </w:r>
      <w:r w:rsidR="00414147" w:rsidRPr="001A720B">
        <w:rPr>
          <w:rFonts w:ascii="Palatino Linotype" w:eastAsia="Calibri" w:hAnsi="Palatino Linotype" w:cs="Arial"/>
        </w:rPr>
        <w:t xml:space="preserve"> </w:t>
      </w:r>
      <w:r w:rsidRPr="001A720B">
        <w:rPr>
          <w:rFonts w:ascii="Palatino Linotype" w:eastAsia="Calibri" w:hAnsi="Palatino Linotype" w:cs="Arial"/>
        </w:rPr>
        <w:t>los</w:t>
      </w:r>
      <w:r w:rsidR="00414147" w:rsidRPr="001A720B">
        <w:rPr>
          <w:rFonts w:ascii="Palatino Linotype" w:eastAsia="Calibri" w:hAnsi="Palatino Linotype" w:cs="Arial"/>
        </w:rPr>
        <w:t xml:space="preserve"> </w:t>
      </w:r>
      <w:r w:rsidRPr="001A720B">
        <w:rPr>
          <w:rFonts w:ascii="Palatino Linotype" w:eastAsia="Calibri" w:hAnsi="Palatino Linotype" w:cs="Arial"/>
        </w:rPr>
        <w:t>artículos</w:t>
      </w:r>
      <w:r w:rsidR="00414147" w:rsidRPr="001A720B">
        <w:rPr>
          <w:rFonts w:ascii="Palatino Linotype" w:eastAsia="Calibri" w:hAnsi="Palatino Linotype" w:cs="Arial"/>
        </w:rPr>
        <w:t xml:space="preserve"> </w:t>
      </w:r>
      <w:r w:rsidRPr="001A720B">
        <w:rPr>
          <w:rFonts w:ascii="Palatino Linotype" w:eastAsia="Calibri" w:hAnsi="Palatino Linotype" w:cs="Arial"/>
        </w:rPr>
        <w:t>5</w:t>
      </w:r>
      <w:r w:rsidR="009661B8" w:rsidRPr="001A720B">
        <w:rPr>
          <w:rFonts w:ascii="Palatino Linotype" w:eastAsia="Calibri" w:hAnsi="Palatino Linotype" w:cs="Arial"/>
        </w:rPr>
        <w:t>,</w:t>
      </w:r>
      <w:r w:rsidR="00414147" w:rsidRPr="001A720B">
        <w:rPr>
          <w:rFonts w:ascii="Palatino Linotype" w:eastAsia="Calibri" w:hAnsi="Palatino Linotype" w:cs="Arial"/>
        </w:rPr>
        <w:t xml:space="preserve"> </w:t>
      </w:r>
      <w:r w:rsidR="009B7E69" w:rsidRPr="001A720B">
        <w:rPr>
          <w:rFonts w:ascii="Palatino Linotype" w:hAnsi="Palatino Linotype"/>
        </w:rPr>
        <w:t>vigésimo segundo, vigésimo tercero y vigésimo cuarto</w:t>
      </w:r>
      <w:r w:rsidRPr="001A720B">
        <w:rPr>
          <w:rFonts w:ascii="Palatino Linotype" w:hAnsi="Palatino Linotype" w:cs="Arial"/>
        </w:rPr>
        <w:t>,</w:t>
      </w:r>
      <w:r w:rsidR="00414147" w:rsidRPr="001A720B">
        <w:rPr>
          <w:rFonts w:ascii="Palatino Linotype" w:hAnsi="Palatino Linotype"/>
        </w:rPr>
        <w:t xml:space="preserve"> </w:t>
      </w:r>
      <w:r w:rsidRPr="001A720B">
        <w:rPr>
          <w:rFonts w:ascii="Palatino Linotype" w:hAnsi="Palatino Linotype" w:cs="Arial"/>
        </w:rPr>
        <w:t>fracciones</w:t>
      </w:r>
      <w:r w:rsidR="00414147" w:rsidRPr="001A720B">
        <w:rPr>
          <w:rFonts w:ascii="Palatino Linotype" w:hAnsi="Palatino Linotype"/>
        </w:rPr>
        <w:t xml:space="preserve"> </w:t>
      </w:r>
      <w:r w:rsidRPr="001A720B">
        <w:rPr>
          <w:rFonts w:ascii="Palatino Linotype" w:hAnsi="Palatino Linotype"/>
        </w:rPr>
        <w:t>IV</w:t>
      </w:r>
      <w:r w:rsidR="00414147" w:rsidRPr="001A720B">
        <w:rPr>
          <w:rFonts w:ascii="Palatino Linotype" w:hAnsi="Palatino Linotype"/>
        </w:rPr>
        <w:t xml:space="preserve"> </w:t>
      </w:r>
      <w:r w:rsidRPr="001A720B">
        <w:rPr>
          <w:rFonts w:ascii="Palatino Linotype" w:hAnsi="Palatino Linotype"/>
        </w:rPr>
        <w:t>y</w:t>
      </w:r>
      <w:r w:rsidR="00414147" w:rsidRPr="001A720B">
        <w:rPr>
          <w:rFonts w:ascii="Palatino Linotype" w:hAnsi="Palatino Linotype"/>
        </w:rPr>
        <w:t xml:space="preserve"> </w:t>
      </w:r>
      <w:r w:rsidRPr="001A720B">
        <w:rPr>
          <w:rFonts w:ascii="Palatino Linotype" w:hAnsi="Palatino Linotype"/>
        </w:rPr>
        <w:t>V</w:t>
      </w:r>
      <w:r w:rsidR="00414147" w:rsidRPr="001A720B">
        <w:rPr>
          <w:rFonts w:ascii="Palatino Linotype" w:eastAsia="Calibri" w:hAnsi="Palatino Linotype" w:cs="Arial"/>
        </w:rPr>
        <w:t xml:space="preserve"> </w:t>
      </w:r>
      <w:r w:rsidRPr="001A720B">
        <w:rPr>
          <w:rFonts w:ascii="Palatino Linotype" w:eastAsia="Calibri" w:hAnsi="Palatino Linotype" w:cs="Arial"/>
        </w:rPr>
        <w:t>de</w:t>
      </w:r>
      <w:r w:rsidR="00414147" w:rsidRPr="001A720B">
        <w:rPr>
          <w:rFonts w:ascii="Palatino Linotype" w:eastAsia="Calibri" w:hAnsi="Palatino Linotype" w:cs="Arial"/>
        </w:rPr>
        <w:t xml:space="preserve"> </w:t>
      </w:r>
      <w:r w:rsidRPr="001A720B">
        <w:rPr>
          <w:rFonts w:ascii="Palatino Linotype" w:eastAsia="Calibri" w:hAnsi="Palatino Linotype" w:cs="Arial"/>
        </w:rPr>
        <w:t>la</w:t>
      </w:r>
      <w:r w:rsidR="00414147" w:rsidRPr="001A720B">
        <w:rPr>
          <w:rFonts w:ascii="Palatino Linotype" w:eastAsia="Calibri" w:hAnsi="Palatino Linotype" w:cs="Arial"/>
        </w:rPr>
        <w:t xml:space="preserve"> </w:t>
      </w:r>
      <w:r w:rsidRPr="001A720B">
        <w:rPr>
          <w:rFonts w:ascii="Palatino Linotype" w:eastAsia="Calibri" w:hAnsi="Palatino Linotype" w:cs="Arial"/>
        </w:rPr>
        <w:t>Constitución</w:t>
      </w:r>
      <w:r w:rsidR="00414147" w:rsidRPr="001A720B">
        <w:rPr>
          <w:rFonts w:ascii="Palatino Linotype" w:eastAsia="Calibri" w:hAnsi="Palatino Linotype" w:cs="Arial"/>
        </w:rPr>
        <w:t xml:space="preserve"> </w:t>
      </w:r>
      <w:r w:rsidRPr="001A720B">
        <w:rPr>
          <w:rFonts w:ascii="Palatino Linotype" w:eastAsia="Calibri" w:hAnsi="Palatino Linotype" w:cs="Arial"/>
        </w:rPr>
        <w:t>Política</w:t>
      </w:r>
      <w:r w:rsidR="00414147" w:rsidRPr="001A720B">
        <w:rPr>
          <w:rFonts w:ascii="Palatino Linotype" w:eastAsia="Calibri" w:hAnsi="Palatino Linotype" w:cs="Arial"/>
        </w:rPr>
        <w:t xml:space="preserve"> </w:t>
      </w:r>
      <w:r w:rsidRPr="001A720B">
        <w:rPr>
          <w:rFonts w:ascii="Palatino Linotype" w:eastAsia="Calibri" w:hAnsi="Palatino Linotype" w:cs="Arial"/>
        </w:rPr>
        <w:t>del</w:t>
      </w:r>
      <w:r w:rsidR="00414147" w:rsidRPr="001A720B">
        <w:rPr>
          <w:rFonts w:ascii="Palatino Linotype" w:eastAsia="Calibri" w:hAnsi="Palatino Linotype" w:cs="Arial"/>
        </w:rPr>
        <w:t xml:space="preserve"> </w:t>
      </w:r>
      <w:r w:rsidRPr="001A720B">
        <w:rPr>
          <w:rFonts w:ascii="Palatino Linotype" w:eastAsia="Calibri" w:hAnsi="Palatino Linotype" w:cs="Arial"/>
        </w:rPr>
        <w:t>Estado</w:t>
      </w:r>
      <w:r w:rsidR="00414147" w:rsidRPr="001A720B">
        <w:rPr>
          <w:rFonts w:ascii="Palatino Linotype" w:eastAsia="Calibri" w:hAnsi="Palatino Linotype" w:cs="Arial"/>
        </w:rPr>
        <w:t xml:space="preserve"> </w:t>
      </w:r>
      <w:r w:rsidRPr="001A720B">
        <w:rPr>
          <w:rFonts w:ascii="Palatino Linotype" w:eastAsia="Calibri" w:hAnsi="Palatino Linotype" w:cs="Arial"/>
        </w:rPr>
        <w:t>Libre</w:t>
      </w:r>
      <w:r w:rsidR="00414147" w:rsidRPr="001A720B">
        <w:rPr>
          <w:rFonts w:ascii="Palatino Linotype" w:eastAsia="Calibri" w:hAnsi="Palatino Linotype" w:cs="Arial"/>
        </w:rPr>
        <w:t xml:space="preserve"> </w:t>
      </w:r>
      <w:r w:rsidRPr="001A720B">
        <w:rPr>
          <w:rFonts w:ascii="Palatino Linotype" w:eastAsia="Calibri" w:hAnsi="Palatino Linotype" w:cs="Arial"/>
        </w:rPr>
        <w:t>y</w:t>
      </w:r>
      <w:r w:rsidR="00414147" w:rsidRPr="001A720B">
        <w:rPr>
          <w:rFonts w:ascii="Palatino Linotype" w:eastAsia="Calibri" w:hAnsi="Palatino Linotype" w:cs="Arial"/>
        </w:rPr>
        <w:t xml:space="preserve"> </w:t>
      </w:r>
      <w:r w:rsidRPr="001A720B">
        <w:rPr>
          <w:rFonts w:ascii="Palatino Linotype" w:eastAsia="Calibri" w:hAnsi="Palatino Linotype" w:cs="Arial"/>
        </w:rPr>
        <w:t>Soberano</w:t>
      </w:r>
      <w:r w:rsidR="00414147" w:rsidRPr="001A720B">
        <w:rPr>
          <w:rFonts w:ascii="Palatino Linotype" w:eastAsia="Calibri" w:hAnsi="Palatino Linotype" w:cs="Arial"/>
        </w:rPr>
        <w:t xml:space="preserve"> </w:t>
      </w:r>
      <w:r w:rsidRPr="001A720B">
        <w:rPr>
          <w:rFonts w:ascii="Palatino Linotype" w:eastAsia="Calibri" w:hAnsi="Palatino Linotype" w:cs="Arial"/>
        </w:rPr>
        <w:t>de</w:t>
      </w:r>
      <w:r w:rsidR="00414147" w:rsidRPr="001A720B">
        <w:rPr>
          <w:rFonts w:ascii="Palatino Linotype" w:eastAsia="Calibri" w:hAnsi="Palatino Linotype" w:cs="Arial"/>
        </w:rPr>
        <w:t xml:space="preserve"> </w:t>
      </w:r>
      <w:r w:rsidRPr="001A720B">
        <w:rPr>
          <w:rFonts w:ascii="Palatino Linotype" w:eastAsia="Calibri" w:hAnsi="Palatino Linotype" w:cs="Arial"/>
        </w:rPr>
        <w:t>México</w:t>
      </w:r>
      <w:r w:rsidR="00414147" w:rsidRPr="001A720B">
        <w:rPr>
          <w:rFonts w:ascii="Palatino Linotype" w:eastAsia="Calibri" w:hAnsi="Palatino Linotype" w:cs="Arial"/>
        </w:rPr>
        <w:t xml:space="preserve"> </w:t>
      </w:r>
      <w:r w:rsidRPr="001A720B">
        <w:rPr>
          <w:rFonts w:ascii="Palatino Linotype" w:eastAsia="Calibri" w:hAnsi="Palatino Linotype" w:cs="Arial"/>
        </w:rPr>
        <w:t>y</w:t>
      </w:r>
      <w:r w:rsidR="00414147" w:rsidRPr="001A720B">
        <w:rPr>
          <w:rFonts w:ascii="Palatino Linotype" w:eastAsia="Calibri" w:hAnsi="Palatino Linotype" w:cs="Arial"/>
        </w:rPr>
        <w:t xml:space="preserve"> </w:t>
      </w:r>
      <w:r w:rsidRPr="001A720B">
        <w:rPr>
          <w:rFonts w:ascii="Palatino Linotype" w:eastAsia="Calibri" w:hAnsi="Palatino Linotype" w:cs="Arial"/>
        </w:rPr>
        <w:t>los</w:t>
      </w:r>
      <w:r w:rsidR="00414147" w:rsidRPr="001A720B">
        <w:rPr>
          <w:rFonts w:ascii="Palatino Linotype" w:eastAsia="Calibri" w:hAnsi="Palatino Linotype" w:cs="Arial"/>
        </w:rPr>
        <w:t xml:space="preserve"> </w:t>
      </w:r>
      <w:r w:rsidRPr="001A720B">
        <w:rPr>
          <w:rFonts w:ascii="Palatino Linotype" w:eastAsia="Calibri" w:hAnsi="Palatino Linotype" w:cs="Arial"/>
        </w:rPr>
        <w:t>artículos</w:t>
      </w:r>
      <w:r w:rsidR="00414147" w:rsidRPr="001A720B">
        <w:rPr>
          <w:rFonts w:ascii="Palatino Linotype" w:eastAsia="Calibri" w:hAnsi="Palatino Linotype" w:cs="Arial"/>
        </w:rPr>
        <w:t xml:space="preserve"> </w:t>
      </w:r>
      <w:r w:rsidRPr="001A720B">
        <w:rPr>
          <w:rFonts w:ascii="Palatino Linotype" w:hAnsi="Palatino Linotype"/>
        </w:rPr>
        <w:t>2,</w:t>
      </w:r>
      <w:r w:rsidR="00414147" w:rsidRPr="001A720B">
        <w:rPr>
          <w:rFonts w:ascii="Palatino Linotype" w:hAnsi="Palatino Linotype"/>
        </w:rPr>
        <w:t xml:space="preserve"> </w:t>
      </w:r>
      <w:r w:rsidRPr="001A720B">
        <w:rPr>
          <w:rFonts w:ascii="Palatino Linotype" w:hAnsi="Palatino Linotype" w:cs="Arial"/>
        </w:rPr>
        <w:t>fracción</w:t>
      </w:r>
      <w:r w:rsidR="00414147" w:rsidRPr="001A720B">
        <w:rPr>
          <w:rFonts w:ascii="Palatino Linotype" w:hAnsi="Palatino Linotype"/>
        </w:rPr>
        <w:t xml:space="preserve"> </w:t>
      </w:r>
      <w:r w:rsidRPr="001A720B">
        <w:rPr>
          <w:rFonts w:ascii="Palatino Linotype" w:hAnsi="Palatino Linotype"/>
        </w:rPr>
        <w:t>II,</w:t>
      </w:r>
      <w:r w:rsidR="00414147" w:rsidRPr="001A720B">
        <w:rPr>
          <w:rFonts w:ascii="Palatino Linotype" w:hAnsi="Palatino Linotype"/>
        </w:rPr>
        <w:t xml:space="preserve"> </w:t>
      </w:r>
      <w:r w:rsidRPr="001A720B">
        <w:rPr>
          <w:rFonts w:ascii="Palatino Linotype" w:hAnsi="Palatino Linotype"/>
        </w:rPr>
        <w:t>9,</w:t>
      </w:r>
      <w:r w:rsidR="00414147" w:rsidRPr="001A720B">
        <w:rPr>
          <w:rFonts w:ascii="Palatino Linotype" w:hAnsi="Palatino Linotype"/>
        </w:rPr>
        <w:t xml:space="preserve"> </w:t>
      </w:r>
      <w:r w:rsidRPr="001A720B">
        <w:rPr>
          <w:rFonts w:ascii="Palatino Linotype" w:hAnsi="Palatino Linotype" w:cs="Arial"/>
          <w:lang w:val="es-ES_tradnl"/>
        </w:rPr>
        <w:t>29</w:t>
      </w:r>
      <w:r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36,</w:t>
      </w:r>
      <w:r w:rsidR="00414147" w:rsidRPr="001A720B">
        <w:rPr>
          <w:rFonts w:ascii="Palatino Linotype" w:hAnsi="Palatino Linotype"/>
        </w:rPr>
        <w:t xml:space="preserve"> </w:t>
      </w:r>
      <w:r w:rsidRPr="001A720B">
        <w:rPr>
          <w:rFonts w:ascii="Palatino Linotype" w:hAnsi="Palatino Linotype"/>
        </w:rPr>
        <w:t>fracciones</w:t>
      </w:r>
      <w:r w:rsidR="00414147" w:rsidRPr="001A720B">
        <w:rPr>
          <w:rFonts w:ascii="Palatino Linotype" w:hAnsi="Palatino Linotype"/>
        </w:rPr>
        <w:t xml:space="preserve"> </w:t>
      </w:r>
      <w:r w:rsidRPr="001A720B">
        <w:rPr>
          <w:rFonts w:ascii="Palatino Linotype" w:hAnsi="Palatino Linotype"/>
        </w:rPr>
        <w:t>I</w:t>
      </w:r>
      <w:r w:rsidR="00414147" w:rsidRPr="001A720B">
        <w:rPr>
          <w:rFonts w:ascii="Palatino Linotype" w:hAnsi="Palatino Linotype"/>
        </w:rPr>
        <w:t xml:space="preserve"> </w:t>
      </w:r>
      <w:r w:rsidRPr="001A720B">
        <w:rPr>
          <w:rFonts w:ascii="Palatino Linotype" w:hAnsi="Palatino Linotype"/>
        </w:rPr>
        <w:t>y</w:t>
      </w:r>
      <w:r w:rsidR="00414147" w:rsidRPr="001A720B">
        <w:rPr>
          <w:rFonts w:ascii="Palatino Linotype" w:hAnsi="Palatino Linotype"/>
        </w:rPr>
        <w:t xml:space="preserve"> </w:t>
      </w:r>
      <w:r w:rsidRPr="001A720B">
        <w:rPr>
          <w:rFonts w:ascii="Palatino Linotype" w:hAnsi="Palatino Linotype"/>
        </w:rPr>
        <w:t>II,</w:t>
      </w:r>
      <w:r w:rsidR="00414147" w:rsidRPr="001A720B">
        <w:rPr>
          <w:rFonts w:ascii="Palatino Linotype" w:hAnsi="Palatino Linotype"/>
        </w:rPr>
        <w:t xml:space="preserve"> </w:t>
      </w:r>
      <w:r w:rsidRPr="001A720B">
        <w:rPr>
          <w:rFonts w:ascii="Palatino Linotype" w:hAnsi="Palatino Linotype"/>
        </w:rPr>
        <w:t>176,</w:t>
      </w:r>
      <w:r w:rsidR="00414147" w:rsidRPr="001A720B">
        <w:rPr>
          <w:rFonts w:ascii="Palatino Linotype" w:hAnsi="Palatino Linotype"/>
        </w:rPr>
        <w:t xml:space="preserve"> </w:t>
      </w:r>
      <w:r w:rsidRPr="001A720B">
        <w:rPr>
          <w:rFonts w:ascii="Palatino Linotype" w:hAnsi="Palatino Linotype"/>
        </w:rPr>
        <w:t>178,</w:t>
      </w:r>
      <w:r w:rsidR="00414147" w:rsidRPr="001A720B">
        <w:rPr>
          <w:rFonts w:ascii="Palatino Linotype" w:hAnsi="Palatino Linotype"/>
        </w:rPr>
        <w:t xml:space="preserve"> </w:t>
      </w:r>
      <w:r w:rsidRPr="001A720B">
        <w:rPr>
          <w:rFonts w:ascii="Palatino Linotype" w:hAnsi="Palatino Linotype"/>
        </w:rPr>
        <w:t>179,</w:t>
      </w:r>
      <w:r w:rsidR="00414147" w:rsidRPr="001A720B">
        <w:rPr>
          <w:rFonts w:ascii="Palatino Linotype" w:hAnsi="Palatino Linotype"/>
        </w:rPr>
        <w:t xml:space="preserve"> </w:t>
      </w:r>
      <w:r w:rsidRPr="001A720B">
        <w:rPr>
          <w:rFonts w:ascii="Palatino Linotype" w:hAnsi="Palatino Linotype"/>
        </w:rPr>
        <w:t>181,</w:t>
      </w:r>
      <w:r w:rsidR="00414147" w:rsidRPr="001A720B">
        <w:rPr>
          <w:rFonts w:ascii="Palatino Linotype" w:hAnsi="Palatino Linotype"/>
        </w:rPr>
        <w:t xml:space="preserve"> </w:t>
      </w:r>
      <w:r w:rsidRPr="001A720B">
        <w:rPr>
          <w:rFonts w:ascii="Palatino Linotype" w:hAnsi="Palatino Linotype"/>
        </w:rPr>
        <w:t>185,</w:t>
      </w:r>
      <w:r w:rsidR="00414147" w:rsidRPr="001A720B">
        <w:rPr>
          <w:rFonts w:ascii="Palatino Linotype" w:hAnsi="Palatino Linotype"/>
        </w:rPr>
        <w:t xml:space="preserve"> </w:t>
      </w:r>
      <w:r w:rsidRPr="001A720B">
        <w:rPr>
          <w:rFonts w:ascii="Palatino Linotype" w:hAnsi="Palatino Linotype"/>
        </w:rPr>
        <w:t>fracción</w:t>
      </w:r>
      <w:r w:rsidR="00414147" w:rsidRPr="001A720B">
        <w:rPr>
          <w:rFonts w:ascii="Palatino Linotype" w:hAnsi="Palatino Linotype"/>
        </w:rPr>
        <w:t xml:space="preserve"> </w:t>
      </w:r>
      <w:r w:rsidRPr="001A720B">
        <w:rPr>
          <w:rFonts w:ascii="Palatino Linotype" w:hAnsi="Palatino Linotype"/>
        </w:rPr>
        <w:t>I,</w:t>
      </w:r>
      <w:r w:rsidR="00414147" w:rsidRPr="001A720B">
        <w:rPr>
          <w:rFonts w:ascii="Palatino Linotype" w:hAnsi="Palatino Linotype"/>
        </w:rPr>
        <w:t xml:space="preserve"> </w:t>
      </w:r>
      <w:r w:rsidRPr="001A720B">
        <w:rPr>
          <w:rFonts w:ascii="Palatino Linotype" w:hAnsi="Palatino Linotype"/>
        </w:rPr>
        <w:t>186</w:t>
      </w:r>
      <w:r w:rsidR="00971736" w:rsidRPr="001A720B">
        <w:rPr>
          <w:rFonts w:ascii="Palatino Linotype" w:hAnsi="Palatino Linotype"/>
        </w:rPr>
        <w:t>,</w:t>
      </w:r>
      <w:r w:rsidR="00414147" w:rsidRPr="001A720B">
        <w:rPr>
          <w:rFonts w:ascii="Palatino Linotype" w:hAnsi="Palatino Linotype"/>
        </w:rPr>
        <w:t xml:space="preserve"> </w:t>
      </w:r>
      <w:r w:rsidRPr="001A720B">
        <w:rPr>
          <w:rFonts w:ascii="Palatino Linotype" w:hAnsi="Palatino Linotype"/>
        </w:rPr>
        <w:t>188</w:t>
      </w:r>
      <w:r w:rsidR="00971736" w:rsidRPr="001A720B">
        <w:rPr>
          <w:rFonts w:ascii="Palatino Linotype" w:hAnsi="Palatino Linotype"/>
        </w:rPr>
        <w:t xml:space="preserve"> y 192, fracción III</w:t>
      </w:r>
      <w:r w:rsidR="00414147" w:rsidRPr="001A720B">
        <w:rPr>
          <w:rFonts w:ascii="Palatino Linotype" w:eastAsia="Calibri" w:hAnsi="Palatino Linotype" w:cs="Arial"/>
        </w:rPr>
        <w:t xml:space="preserve"> </w:t>
      </w:r>
      <w:r w:rsidRPr="001A720B">
        <w:rPr>
          <w:rFonts w:ascii="Palatino Linotype" w:eastAsia="Calibri" w:hAnsi="Palatino Linotype" w:cs="Arial"/>
        </w:rPr>
        <w:t>de</w:t>
      </w:r>
      <w:r w:rsidR="00414147" w:rsidRPr="001A720B">
        <w:rPr>
          <w:rFonts w:ascii="Palatino Linotype" w:eastAsia="Calibri" w:hAnsi="Palatino Linotype" w:cs="Arial"/>
        </w:rPr>
        <w:t xml:space="preserve"> </w:t>
      </w:r>
      <w:r w:rsidRPr="001A720B">
        <w:rPr>
          <w:rFonts w:ascii="Palatino Linotype" w:eastAsia="Calibri" w:hAnsi="Palatino Linotype" w:cs="Arial"/>
        </w:rPr>
        <w:t>la</w:t>
      </w:r>
      <w:r w:rsidR="00414147" w:rsidRPr="001A720B">
        <w:rPr>
          <w:rFonts w:ascii="Palatino Linotype" w:eastAsia="Calibri" w:hAnsi="Palatino Linotype" w:cs="Arial"/>
        </w:rPr>
        <w:t xml:space="preserve"> </w:t>
      </w:r>
      <w:r w:rsidRPr="001A720B">
        <w:rPr>
          <w:rFonts w:ascii="Palatino Linotype" w:eastAsia="Calibri" w:hAnsi="Palatino Linotype" w:cs="Arial"/>
        </w:rPr>
        <w:t>Ley</w:t>
      </w:r>
      <w:r w:rsidR="00414147" w:rsidRPr="001A720B">
        <w:rPr>
          <w:rFonts w:ascii="Palatino Linotype" w:eastAsia="Calibri" w:hAnsi="Palatino Linotype" w:cs="Arial"/>
        </w:rPr>
        <w:t xml:space="preserve"> </w:t>
      </w:r>
      <w:r w:rsidRPr="001A720B">
        <w:rPr>
          <w:rFonts w:ascii="Palatino Linotype" w:eastAsia="Calibri" w:hAnsi="Palatino Linotype" w:cs="Arial"/>
        </w:rPr>
        <w:t>de</w:t>
      </w:r>
      <w:r w:rsidR="00414147" w:rsidRPr="001A720B">
        <w:rPr>
          <w:rFonts w:ascii="Palatino Linotype" w:eastAsia="Calibri" w:hAnsi="Palatino Linotype" w:cs="Arial"/>
        </w:rPr>
        <w:t xml:space="preserve"> </w:t>
      </w:r>
      <w:r w:rsidRPr="001A720B">
        <w:rPr>
          <w:rFonts w:ascii="Palatino Linotype" w:eastAsia="Calibri" w:hAnsi="Palatino Linotype" w:cs="Arial"/>
        </w:rPr>
        <w:t>Transparencia</w:t>
      </w:r>
      <w:r w:rsidR="00414147" w:rsidRPr="001A720B">
        <w:rPr>
          <w:rFonts w:ascii="Palatino Linotype" w:eastAsia="Calibri" w:hAnsi="Palatino Linotype" w:cs="Arial"/>
        </w:rPr>
        <w:t xml:space="preserve"> </w:t>
      </w:r>
      <w:r w:rsidRPr="001A720B">
        <w:rPr>
          <w:rFonts w:ascii="Palatino Linotype" w:eastAsia="Calibri" w:hAnsi="Palatino Linotype" w:cs="Arial"/>
        </w:rPr>
        <w:t>y</w:t>
      </w:r>
      <w:r w:rsidR="00414147" w:rsidRPr="001A720B">
        <w:rPr>
          <w:rFonts w:ascii="Palatino Linotype" w:eastAsia="Calibri" w:hAnsi="Palatino Linotype" w:cs="Arial"/>
        </w:rPr>
        <w:t xml:space="preserve"> </w:t>
      </w:r>
      <w:r w:rsidRPr="001A720B">
        <w:rPr>
          <w:rFonts w:ascii="Palatino Linotype" w:eastAsia="Calibri" w:hAnsi="Palatino Linotype" w:cs="Arial"/>
        </w:rPr>
        <w:t>Acceso</w:t>
      </w:r>
      <w:r w:rsidR="00414147" w:rsidRPr="001A720B">
        <w:rPr>
          <w:rFonts w:ascii="Palatino Linotype" w:eastAsia="Calibri" w:hAnsi="Palatino Linotype" w:cs="Arial"/>
        </w:rPr>
        <w:t xml:space="preserve"> </w:t>
      </w:r>
      <w:r w:rsidRPr="001A720B">
        <w:rPr>
          <w:rFonts w:ascii="Palatino Linotype" w:eastAsia="Calibri" w:hAnsi="Palatino Linotype" w:cs="Arial"/>
        </w:rPr>
        <w:t>a</w:t>
      </w:r>
      <w:r w:rsidR="00414147" w:rsidRPr="001A720B">
        <w:rPr>
          <w:rFonts w:ascii="Palatino Linotype" w:eastAsia="Calibri" w:hAnsi="Palatino Linotype" w:cs="Arial"/>
        </w:rPr>
        <w:t xml:space="preserve"> </w:t>
      </w:r>
      <w:r w:rsidRPr="001A720B">
        <w:rPr>
          <w:rFonts w:ascii="Palatino Linotype" w:eastAsia="Calibri" w:hAnsi="Palatino Linotype" w:cs="Arial"/>
        </w:rPr>
        <w:t>la</w:t>
      </w:r>
      <w:r w:rsidR="00414147" w:rsidRPr="001A720B">
        <w:rPr>
          <w:rFonts w:ascii="Palatino Linotype" w:eastAsia="Calibri" w:hAnsi="Palatino Linotype" w:cs="Arial"/>
        </w:rPr>
        <w:t xml:space="preserve"> </w:t>
      </w:r>
      <w:r w:rsidRPr="001A720B">
        <w:rPr>
          <w:rFonts w:ascii="Palatino Linotype" w:eastAsia="Calibri" w:hAnsi="Palatino Linotype" w:cs="Arial"/>
        </w:rPr>
        <w:t>Información</w:t>
      </w:r>
      <w:r w:rsidR="00414147" w:rsidRPr="001A720B">
        <w:rPr>
          <w:rFonts w:ascii="Palatino Linotype" w:eastAsia="Calibri" w:hAnsi="Palatino Linotype" w:cs="Arial"/>
        </w:rPr>
        <w:t xml:space="preserve"> </w:t>
      </w:r>
      <w:r w:rsidRPr="001A720B">
        <w:rPr>
          <w:rFonts w:ascii="Palatino Linotype" w:eastAsia="Calibri" w:hAnsi="Palatino Linotype" w:cs="Arial"/>
        </w:rPr>
        <w:t>Pública</w:t>
      </w:r>
      <w:r w:rsidR="00414147" w:rsidRPr="001A720B">
        <w:rPr>
          <w:rFonts w:ascii="Palatino Linotype" w:eastAsia="Calibri" w:hAnsi="Palatino Linotype" w:cs="Arial"/>
        </w:rPr>
        <w:t xml:space="preserve"> </w:t>
      </w:r>
      <w:r w:rsidRPr="001A720B">
        <w:rPr>
          <w:rFonts w:ascii="Palatino Linotype" w:eastAsia="Calibri" w:hAnsi="Palatino Linotype" w:cs="Arial"/>
        </w:rPr>
        <w:t>del</w:t>
      </w:r>
      <w:r w:rsidR="00414147" w:rsidRPr="001A720B">
        <w:rPr>
          <w:rFonts w:ascii="Palatino Linotype" w:eastAsia="Calibri" w:hAnsi="Palatino Linotype" w:cs="Arial"/>
        </w:rPr>
        <w:t xml:space="preserve"> </w:t>
      </w:r>
      <w:r w:rsidRPr="001A720B">
        <w:rPr>
          <w:rFonts w:ascii="Palatino Linotype" w:eastAsia="Calibri" w:hAnsi="Palatino Linotype" w:cs="Arial"/>
        </w:rPr>
        <w:t>Estado</w:t>
      </w:r>
      <w:r w:rsidR="00414147" w:rsidRPr="001A720B">
        <w:rPr>
          <w:rFonts w:ascii="Palatino Linotype" w:eastAsia="Calibri" w:hAnsi="Palatino Linotype" w:cs="Arial"/>
        </w:rPr>
        <w:t xml:space="preserve"> </w:t>
      </w:r>
      <w:r w:rsidRPr="001A720B">
        <w:rPr>
          <w:rFonts w:ascii="Palatino Linotype" w:eastAsia="Calibri" w:hAnsi="Palatino Linotype" w:cs="Arial"/>
        </w:rPr>
        <w:t>de</w:t>
      </w:r>
      <w:r w:rsidR="00414147" w:rsidRPr="001A720B">
        <w:rPr>
          <w:rFonts w:ascii="Palatino Linotype" w:eastAsia="Calibri" w:hAnsi="Palatino Linotype" w:cs="Arial"/>
        </w:rPr>
        <w:t xml:space="preserve"> </w:t>
      </w:r>
      <w:r w:rsidRPr="001A720B">
        <w:rPr>
          <w:rFonts w:ascii="Palatino Linotype" w:eastAsia="Calibri" w:hAnsi="Palatino Linotype" w:cs="Arial"/>
        </w:rPr>
        <w:t>México</w:t>
      </w:r>
      <w:r w:rsidR="00414147" w:rsidRPr="001A720B">
        <w:rPr>
          <w:rFonts w:ascii="Palatino Linotype" w:eastAsia="Calibri" w:hAnsi="Palatino Linotype" w:cs="Arial"/>
        </w:rPr>
        <w:t xml:space="preserve"> </w:t>
      </w:r>
      <w:r w:rsidRPr="001A720B">
        <w:rPr>
          <w:rFonts w:ascii="Palatino Linotype" w:eastAsia="Calibri" w:hAnsi="Palatino Linotype" w:cs="Arial"/>
        </w:rPr>
        <w:t>y</w:t>
      </w:r>
      <w:r w:rsidR="00414147" w:rsidRPr="001A720B">
        <w:rPr>
          <w:rFonts w:ascii="Palatino Linotype" w:eastAsia="Calibri" w:hAnsi="Palatino Linotype" w:cs="Arial"/>
        </w:rPr>
        <w:t xml:space="preserve"> </w:t>
      </w:r>
      <w:r w:rsidRPr="001A720B">
        <w:rPr>
          <w:rFonts w:ascii="Palatino Linotype" w:hAnsi="Palatino Linotype" w:cs="Arial"/>
        </w:rPr>
        <w:t>Municipios</w:t>
      </w:r>
      <w:r w:rsidRPr="001A720B">
        <w:rPr>
          <w:rFonts w:ascii="Palatino Linotype" w:eastAsia="Calibri" w:hAnsi="Palatino Linotype" w:cs="Arial"/>
        </w:rPr>
        <w:t>,</w:t>
      </w:r>
      <w:r w:rsidR="00414147" w:rsidRPr="001A720B">
        <w:rPr>
          <w:rFonts w:ascii="Palatino Linotype" w:eastAsia="Calibri" w:hAnsi="Palatino Linotype" w:cs="Arial"/>
        </w:rPr>
        <w:t xml:space="preserve"> </w:t>
      </w:r>
      <w:r w:rsidRPr="001A720B">
        <w:rPr>
          <w:rFonts w:ascii="Palatino Linotype" w:hAnsi="Palatino Linotype"/>
        </w:rPr>
        <w:t>este</w:t>
      </w:r>
      <w:r w:rsidR="00414147" w:rsidRPr="001A720B">
        <w:rPr>
          <w:rFonts w:ascii="Palatino Linotype" w:eastAsia="Calibri" w:hAnsi="Palatino Linotype" w:cs="Arial"/>
        </w:rPr>
        <w:t xml:space="preserve"> </w:t>
      </w:r>
      <w:r w:rsidRPr="001A720B">
        <w:rPr>
          <w:rFonts w:ascii="Palatino Linotype" w:eastAsia="Calibri" w:hAnsi="Palatino Linotype" w:cs="Arial"/>
        </w:rPr>
        <w:t>Pleno:</w:t>
      </w:r>
    </w:p>
    <w:p w:rsidR="00FE165F" w:rsidRDefault="00FE165F" w:rsidP="00751404">
      <w:pPr>
        <w:spacing w:before="240" w:after="100" w:afterAutospacing="1" w:line="360" w:lineRule="auto"/>
        <w:jc w:val="center"/>
        <w:rPr>
          <w:rFonts w:ascii="Palatino Linotype" w:hAnsi="Palatino Linotype"/>
          <w:b/>
          <w:bCs/>
          <w:spacing w:val="60"/>
          <w:sz w:val="28"/>
        </w:rPr>
      </w:pPr>
    </w:p>
    <w:p w:rsidR="009377D0" w:rsidRPr="001A720B" w:rsidRDefault="009377D0" w:rsidP="00751404">
      <w:pPr>
        <w:spacing w:before="240" w:after="100" w:afterAutospacing="1" w:line="360" w:lineRule="auto"/>
        <w:jc w:val="center"/>
        <w:rPr>
          <w:rFonts w:ascii="Palatino Linotype" w:hAnsi="Palatino Linotype"/>
          <w:b/>
          <w:bCs/>
          <w:spacing w:val="60"/>
          <w:sz w:val="28"/>
        </w:rPr>
      </w:pPr>
      <w:r w:rsidRPr="001A720B">
        <w:rPr>
          <w:rFonts w:ascii="Palatino Linotype" w:hAnsi="Palatino Linotype"/>
          <w:b/>
          <w:bCs/>
          <w:spacing w:val="60"/>
          <w:sz w:val="28"/>
        </w:rPr>
        <w:lastRenderedPageBreak/>
        <w:t>RESUELVE</w:t>
      </w:r>
    </w:p>
    <w:p w:rsidR="002C26DC" w:rsidRPr="001A720B" w:rsidRDefault="002C26DC" w:rsidP="002C26DC">
      <w:pPr>
        <w:spacing w:before="100" w:beforeAutospacing="1" w:after="100" w:afterAutospacing="1" w:line="360" w:lineRule="auto"/>
        <w:jc w:val="both"/>
        <w:rPr>
          <w:rFonts w:ascii="Palatino Linotype" w:hAnsi="Palatino Linotype" w:cs="Arial"/>
          <w:lang w:val="es-ES"/>
        </w:rPr>
      </w:pPr>
      <w:r w:rsidRPr="001A720B">
        <w:rPr>
          <w:rFonts w:ascii="Palatino Linotype" w:hAnsi="Palatino Linotype" w:cs="Arial"/>
          <w:b/>
        </w:rPr>
        <w:t>PRIMERO.</w:t>
      </w:r>
      <w:r w:rsidRPr="001A720B">
        <w:rPr>
          <w:rFonts w:ascii="Palatino Linotype" w:hAnsi="Palatino Linotype" w:cs="Arial"/>
        </w:rPr>
        <w:t xml:space="preserve"> Se </w:t>
      </w:r>
      <w:r w:rsidRPr="001A720B">
        <w:rPr>
          <w:rFonts w:ascii="Palatino Linotype" w:hAnsi="Palatino Linotype" w:cs="Arial"/>
          <w:b/>
        </w:rPr>
        <w:t xml:space="preserve">SOBRESEE </w:t>
      </w:r>
      <w:r w:rsidRPr="001A720B">
        <w:rPr>
          <w:rFonts w:ascii="Palatino Linotype" w:hAnsi="Palatino Linotype" w:cs="Arial"/>
        </w:rPr>
        <w:t xml:space="preserve">en el recurso de revisión número </w:t>
      </w:r>
      <w:r w:rsidR="001B1C59" w:rsidRPr="001A720B">
        <w:rPr>
          <w:rFonts w:ascii="Palatino Linotype" w:hAnsi="Palatino Linotype" w:cs="Arial"/>
          <w:b/>
        </w:rPr>
        <w:t>08367</w:t>
      </w:r>
      <w:r w:rsidRPr="001A720B">
        <w:rPr>
          <w:rFonts w:ascii="Palatino Linotype" w:hAnsi="Palatino Linotype" w:cs="Arial"/>
          <w:b/>
        </w:rPr>
        <w:t>/INFOEM/IP/RR/2019,</w:t>
      </w:r>
      <w:r w:rsidRPr="001A720B">
        <w:rPr>
          <w:rFonts w:ascii="Palatino Linotype" w:hAnsi="Palatino Linotype" w:cs="Arial"/>
        </w:rPr>
        <w:t xml:space="preserve"> </w:t>
      </w:r>
      <w:r w:rsidRPr="001A720B">
        <w:rPr>
          <w:rFonts w:ascii="Palatino Linotype" w:hAnsi="Palatino Linotype" w:cs="Arial"/>
          <w:b/>
        </w:rPr>
        <w:t xml:space="preserve">porque al modificar la respuesta, el recurso de revisión quedó </w:t>
      </w:r>
      <w:r w:rsidRPr="001A720B">
        <w:rPr>
          <w:rFonts w:ascii="Palatino Linotype" w:hAnsi="Palatino Linotype" w:cs="Arial"/>
          <w:b/>
          <w:lang w:val="es-ES"/>
        </w:rPr>
        <w:t xml:space="preserve">sin materia, </w:t>
      </w:r>
      <w:r w:rsidRPr="001A720B">
        <w:rPr>
          <w:rFonts w:ascii="Palatino Linotype" w:hAnsi="Palatino Linotype" w:cs="Arial"/>
        </w:rPr>
        <w:t xml:space="preserve">en términos del Considerando </w:t>
      </w:r>
      <w:r w:rsidRPr="001A720B">
        <w:rPr>
          <w:rFonts w:ascii="Palatino Linotype" w:hAnsi="Palatino Linotype" w:cs="Arial"/>
          <w:b/>
        </w:rPr>
        <w:t>QUINTO</w:t>
      </w:r>
      <w:r w:rsidRPr="001A720B">
        <w:rPr>
          <w:rFonts w:ascii="Palatino Linotype" w:hAnsi="Palatino Linotype" w:cs="Arial"/>
          <w:lang w:val="es-ES"/>
        </w:rPr>
        <w:t xml:space="preserve"> de la presente resolución.</w:t>
      </w:r>
    </w:p>
    <w:p w:rsidR="002C26DC" w:rsidRPr="001A720B" w:rsidRDefault="002C26DC" w:rsidP="002C26DC">
      <w:pPr>
        <w:spacing w:before="100" w:beforeAutospacing="1" w:after="100" w:afterAutospacing="1" w:line="360" w:lineRule="auto"/>
        <w:jc w:val="both"/>
        <w:rPr>
          <w:rFonts w:ascii="Palatino Linotype" w:hAnsi="Palatino Linotype" w:cs="Arial"/>
          <w:lang w:val="es-ES"/>
        </w:rPr>
      </w:pPr>
      <w:r w:rsidRPr="001A720B">
        <w:rPr>
          <w:rFonts w:ascii="Palatino Linotype" w:hAnsi="Palatino Linotype" w:cs="Arial"/>
          <w:b/>
          <w:lang w:val="es-ES"/>
        </w:rPr>
        <w:t>SEGUNDO</w:t>
      </w:r>
      <w:r w:rsidRPr="001A720B">
        <w:rPr>
          <w:rFonts w:ascii="Palatino Linotype" w:hAnsi="Palatino Linotype" w:cs="Arial"/>
          <w:lang w:val="es-ES"/>
        </w:rPr>
        <w:t xml:space="preserve">. </w:t>
      </w:r>
      <w:r w:rsidRPr="001A720B">
        <w:rPr>
          <w:rFonts w:ascii="Palatino Linotype" w:hAnsi="Palatino Linotype" w:cs="Arial"/>
          <w:b/>
          <w:lang w:val="es-ES"/>
        </w:rPr>
        <w:t xml:space="preserve">Notifíquese </w:t>
      </w:r>
      <w:r w:rsidRPr="001A720B">
        <w:rPr>
          <w:rFonts w:ascii="Palatino Linotype" w:hAnsi="Palatino Linotype" w:cs="Arial"/>
          <w:lang w:val="es-ES"/>
        </w:rPr>
        <w:t>al Titular de la Unidad de Transparencia del</w:t>
      </w:r>
      <w:r w:rsidRPr="001A720B">
        <w:rPr>
          <w:rFonts w:ascii="Palatino Linotype" w:hAnsi="Palatino Linotype" w:cs="Arial"/>
          <w:b/>
          <w:lang w:val="es-ES"/>
        </w:rPr>
        <w:t xml:space="preserve"> SUJETO OBLIGADO</w:t>
      </w:r>
      <w:r w:rsidRPr="001A720B">
        <w:rPr>
          <w:rFonts w:ascii="Palatino Linotype" w:hAnsi="Palatino Linotype" w:cs="Arial"/>
          <w:lang w:val="es-ES"/>
        </w:rPr>
        <w:t xml:space="preserve"> para su conocimiento. </w:t>
      </w:r>
    </w:p>
    <w:p w:rsidR="002C26DC" w:rsidRPr="001A720B" w:rsidRDefault="002C26DC" w:rsidP="002C26DC">
      <w:pPr>
        <w:spacing w:before="100" w:beforeAutospacing="1" w:after="100" w:afterAutospacing="1" w:line="360" w:lineRule="auto"/>
        <w:jc w:val="both"/>
        <w:rPr>
          <w:rFonts w:ascii="Palatino Linotype" w:hAnsi="Palatino Linotype" w:cs="Arial"/>
          <w:lang w:val="es-ES"/>
        </w:rPr>
      </w:pPr>
      <w:r w:rsidRPr="001A720B">
        <w:rPr>
          <w:rFonts w:ascii="Palatino Linotype" w:hAnsi="Palatino Linotype" w:cs="Arial"/>
          <w:b/>
          <w:lang w:val="es-ES"/>
        </w:rPr>
        <w:t>TERCERO. Notifíquese</w:t>
      </w:r>
      <w:r w:rsidRPr="001A720B">
        <w:rPr>
          <w:rFonts w:ascii="Palatino Linotype" w:hAnsi="Palatino Linotype" w:cs="Arial"/>
          <w:lang w:val="es-ES"/>
        </w:rPr>
        <w:t xml:space="preserve"> al </w:t>
      </w:r>
      <w:r w:rsidRPr="001A720B">
        <w:rPr>
          <w:rFonts w:ascii="Palatino Linotype" w:hAnsi="Palatino Linotype" w:cs="Arial"/>
          <w:b/>
          <w:lang w:val="es-ES"/>
        </w:rPr>
        <w:t>RECURRENTE</w:t>
      </w:r>
      <w:r w:rsidRPr="001A720B">
        <w:rPr>
          <w:rFonts w:ascii="Palatino Linotype" w:hAnsi="Palatino Linotype" w:cs="Arial"/>
          <w:lang w:val="es-ES"/>
        </w:rPr>
        <w:t xml:space="preserve"> la presente resolución.</w:t>
      </w:r>
    </w:p>
    <w:p w:rsidR="002C26DC" w:rsidRPr="001A720B" w:rsidRDefault="002C26DC" w:rsidP="002C26DC">
      <w:pPr>
        <w:spacing w:before="100" w:beforeAutospacing="1" w:after="100" w:afterAutospacing="1" w:line="360" w:lineRule="auto"/>
        <w:jc w:val="both"/>
        <w:rPr>
          <w:rFonts w:ascii="Palatino Linotype" w:hAnsi="Palatino Linotype" w:cs="Arial"/>
          <w:lang w:val="es-ES"/>
        </w:rPr>
      </w:pPr>
      <w:r w:rsidRPr="001A720B">
        <w:rPr>
          <w:rFonts w:ascii="Palatino Linotype" w:hAnsi="Palatino Linotype" w:cs="Arial"/>
          <w:b/>
          <w:lang w:val="es-ES"/>
        </w:rPr>
        <w:t>CUARTO. Hágase del conocimiento</w:t>
      </w:r>
      <w:r w:rsidRPr="001A720B">
        <w:rPr>
          <w:rFonts w:ascii="Palatino Linotype" w:hAnsi="Palatino Linotype" w:cs="Arial"/>
          <w:lang w:val="es-ES"/>
        </w:rPr>
        <w:t xml:space="preserve"> del </w:t>
      </w:r>
      <w:r w:rsidRPr="001A720B">
        <w:rPr>
          <w:rFonts w:ascii="Palatino Linotype" w:hAnsi="Palatino Linotype" w:cs="Arial"/>
          <w:b/>
          <w:lang w:val="es-ES"/>
        </w:rPr>
        <w:t>RECURRENTE</w:t>
      </w:r>
      <w:r w:rsidRPr="001A720B">
        <w:rPr>
          <w:rFonts w:ascii="Palatino Linotype" w:hAnsi="Palatino Linotype" w:cs="Arial"/>
          <w:lang w:val="es-ES"/>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A3CC1" w:rsidRDefault="005A3CC1" w:rsidP="002C26DC">
      <w:pPr>
        <w:spacing w:before="100" w:beforeAutospacing="1" w:after="100" w:afterAutospacing="1" w:line="360" w:lineRule="auto"/>
        <w:jc w:val="both"/>
        <w:rPr>
          <w:rFonts w:ascii="Palatino Linotype" w:hAnsi="Palatino Linotype" w:cs="Arial"/>
          <w:lang w:val="es-ES"/>
        </w:rPr>
      </w:pPr>
      <w:r w:rsidRPr="001A720B">
        <w:rPr>
          <w:rFonts w:ascii="Palatino Linotype" w:hAnsi="Palatino Linotype" w:cs="Arial"/>
          <w:lang w:val="es-ES"/>
        </w:rPr>
        <w:t xml:space="preserve">Se dejan a salvo los derechos del </w:t>
      </w:r>
      <w:r w:rsidRPr="001A720B">
        <w:rPr>
          <w:rFonts w:ascii="Palatino Linotype" w:hAnsi="Palatino Linotype" w:cs="Arial"/>
          <w:b/>
          <w:lang w:val="es-ES"/>
        </w:rPr>
        <w:t>RECURRENTE</w:t>
      </w:r>
      <w:r w:rsidRPr="001A720B">
        <w:rPr>
          <w:rFonts w:ascii="Palatino Linotype" w:hAnsi="Palatino Linotype" w:cs="Arial"/>
          <w:lang w:val="es-ES"/>
        </w:rPr>
        <w:t>, a efecto de que de considerarlo pertinente realice las solicitudes de información que a su derecho convengan</w:t>
      </w:r>
      <w:r w:rsidR="001A720B" w:rsidRPr="001A720B">
        <w:rPr>
          <w:rFonts w:ascii="Palatino Linotype" w:hAnsi="Palatino Linotype" w:cs="Arial"/>
          <w:lang w:val="es-ES"/>
        </w:rPr>
        <w:t>.</w:t>
      </w:r>
    </w:p>
    <w:p w:rsidR="00FE165F" w:rsidRPr="00800074" w:rsidRDefault="00FE165F" w:rsidP="00FE165F">
      <w:pPr>
        <w:spacing w:before="100" w:beforeAutospacing="1" w:after="100" w:afterAutospacing="1" w:line="360" w:lineRule="auto"/>
        <w:jc w:val="both"/>
        <w:rPr>
          <w:rFonts w:ascii="Palatino Linotype" w:hAnsi="Palatino Linotype" w:cs="Arial"/>
        </w:rPr>
      </w:pPr>
      <w:r w:rsidRPr="00800074">
        <w:rPr>
          <w:rFonts w:ascii="Palatino Linotype" w:hAnsi="Palatino Linotype" w:cs="Arial"/>
        </w:rPr>
        <w:t>ASÍ LO RESUELVE, POR UNANIMIDAD DE VOTOS EL PLENO DEL</w:t>
      </w:r>
      <w:r w:rsidRPr="00800074">
        <w:rPr>
          <w:rFonts w:ascii="Palatino Linotype" w:eastAsia="Arial Unicode MS" w:hAnsi="Palatino Linotype" w:cs="Arial"/>
        </w:rPr>
        <w:t xml:space="preserve"> INSTITUTO DE </w:t>
      </w:r>
      <w:r w:rsidRPr="00800074">
        <w:rPr>
          <w:rFonts w:ascii="Palatino Linotype" w:hAnsi="Palatino Linotype"/>
          <w:lang w:eastAsia="en-US"/>
        </w:rPr>
        <w:t>TRANSPARENCIA</w:t>
      </w:r>
      <w:r w:rsidRPr="00800074">
        <w:rPr>
          <w:rFonts w:ascii="Palatino Linotype" w:eastAsia="Arial Unicode MS" w:hAnsi="Palatino Linotype" w:cs="Arial"/>
        </w:rPr>
        <w:t>, ACCESO A LA INFORMACIÓN PÚBLICA Y PROTECCIÓN DE DATOS PERSONALES DEL ESTADO DE MÉXICO Y MUNICIPIOS</w:t>
      </w:r>
      <w:r w:rsidRPr="00800074">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800074">
        <w:rPr>
          <w:rFonts w:ascii="Palatino Linotype" w:hAnsi="Palatino Linotype" w:cs="Arial"/>
        </w:rPr>
        <w:t xml:space="preserve">, JAVIER MARTÍNEZ CRUZ Y LUIS GUSTAVO PARRA NORIEGA; </w:t>
      </w:r>
      <w:r w:rsidRPr="00800074">
        <w:rPr>
          <w:rFonts w:ascii="Palatino Linotype" w:hAnsi="Palatino Linotype" w:cs="Arial"/>
          <w:shd w:val="clear" w:color="auto" w:fill="FFFFFF" w:themeFill="background1"/>
        </w:rPr>
        <w:t xml:space="preserve">EN LA PRIMERA </w:t>
      </w:r>
      <w:r w:rsidRPr="00800074">
        <w:rPr>
          <w:rFonts w:ascii="Palatino Linotype" w:hAnsi="Palatino Linotype" w:cs="Arial"/>
        </w:rPr>
        <w:t xml:space="preserve">SESIÓN ORDINARIA CELEBRADA EL QUINCE DE ENERO DE </w:t>
      </w:r>
      <w:r w:rsidRPr="00800074">
        <w:rPr>
          <w:rFonts w:ascii="Palatino Linotype" w:hAnsi="Palatino Linotype" w:cs="Arial"/>
        </w:rPr>
        <w:lastRenderedPageBreak/>
        <w:t xml:space="preserve">DOS MIL VEINTE, ANTE EL SECRETARIO TÉCNICO DEL PLENO, </w:t>
      </w:r>
      <w:r w:rsidRPr="00800074">
        <w:rPr>
          <w:rFonts w:ascii="Palatino Linotype" w:eastAsia="Arial Unicode MS" w:hAnsi="Palatino Linotype" w:cs="Arial"/>
        </w:rPr>
        <w:t>ALEXIS</w:t>
      </w:r>
      <w:r w:rsidRPr="00800074">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971736" w:rsidRPr="00D35540" w:rsidRDefault="00BA108D" w:rsidP="00FE165F">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971736" w:rsidRDefault="00971736" w:rsidP="002142B4">
            <w:pPr>
              <w:jc w:val="center"/>
              <w:rPr>
                <w:rFonts w:ascii="Palatino Linotype" w:hAnsi="Palatino Linotype" w:cs="Arial"/>
                <w:b/>
                <w:lang w:val="es-ES_tradnl"/>
              </w:rPr>
            </w:pPr>
          </w:p>
          <w:p w:rsidR="00E324CF" w:rsidRDefault="00E324C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E324CF" w:rsidRDefault="00E324CF" w:rsidP="002142B4">
            <w:pPr>
              <w:jc w:val="center"/>
              <w:rPr>
                <w:rFonts w:ascii="Palatino Linotype" w:hAnsi="Palatino Linotype" w:cs="Arial"/>
                <w:b/>
                <w:lang w:val="es-ES_tradnl"/>
              </w:rPr>
            </w:pPr>
          </w:p>
          <w:p w:rsidR="00E324CF" w:rsidRDefault="00E324C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11261D" w:rsidRPr="00D35540" w:rsidRDefault="008D04DD" w:rsidP="00FE165F">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FE165F" w:rsidRDefault="00FE165F"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E324CF" w:rsidRPr="00D35540" w:rsidRDefault="008D04DD" w:rsidP="00FE165F">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tc>
      </w:tr>
    </w:tbl>
    <w:p w:rsidR="00063E70" w:rsidRDefault="00063E70" w:rsidP="002142B4">
      <w:pPr>
        <w:jc w:val="both"/>
        <w:rPr>
          <w:rFonts w:ascii="Palatino Linotype" w:hAnsi="Palatino Linotype" w:cs="Arial"/>
          <w:sz w:val="22"/>
          <w:szCs w:val="22"/>
          <w:lang w:val="es-ES"/>
        </w:rPr>
      </w:pPr>
    </w:p>
    <w:p w:rsidR="00E324CF"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D80C2E">
        <w:rPr>
          <w:rFonts w:ascii="Palatino Linotype" w:hAnsi="Palatino Linotype" w:cs="Arial"/>
          <w:sz w:val="22"/>
          <w:szCs w:val="22"/>
          <w:lang w:val="es-ES"/>
        </w:rPr>
        <w:t>quince de enero de dos mil 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1B1C59">
        <w:rPr>
          <w:rFonts w:ascii="Palatino Linotype" w:hAnsi="Palatino Linotype" w:cs="Arial"/>
          <w:sz w:val="22"/>
          <w:szCs w:val="22"/>
          <w:lang w:val="es-ES"/>
        </w:rPr>
        <w:t>08367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bookmarkStart w:id="3" w:name="_GoBack"/>
      <w:bookmarkEnd w:id="3"/>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D36" w:rsidRDefault="007E5D36" w:rsidP="00C80F8C">
      <w:r>
        <w:separator/>
      </w:r>
    </w:p>
  </w:endnote>
  <w:endnote w:type="continuationSeparator" w:id="0">
    <w:p w:rsidR="007E5D36" w:rsidRDefault="007E5D3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17" w:rsidRPr="00A2780F" w:rsidRDefault="00F9141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63E70">
      <w:rPr>
        <w:rFonts w:ascii="Arial" w:hAnsi="Arial" w:cs="Arial"/>
        <w:b/>
        <w:bCs/>
        <w:noProof/>
        <w:sz w:val="20"/>
        <w:szCs w:val="20"/>
      </w:rPr>
      <w:t>43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63E70">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17" w:rsidRDefault="00F9141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63E7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63E70">
      <w:rPr>
        <w:rFonts w:ascii="Arial" w:hAnsi="Arial" w:cs="Arial"/>
        <w:b/>
        <w:bCs/>
        <w:noProof/>
        <w:sz w:val="20"/>
        <w:szCs w:val="20"/>
      </w:rPr>
      <w:t>44</w:t>
    </w:r>
    <w:r w:rsidRPr="00986599">
      <w:rPr>
        <w:rFonts w:ascii="Arial" w:hAnsi="Arial" w:cs="Arial"/>
        <w:b/>
        <w:bCs/>
        <w:sz w:val="20"/>
        <w:szCs w:val="20"/>
      </w:rPr>
      <w:fldChar w:fldCharType="end"/>
    </w:r>
  </w:p>
  <w:p w:rsidR="00F91417" w:rsidRPr="00070856" w:rsidRDefault="00F9141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D36" w:rsidRDefault="007E5D36" w:rsidP="00C80F8C">
      <w:r>
        <w:separator/>
      </w:r>
    </w:p>
  </w:footnote>
  <w:footnote w:type="continuationSeparator" w:id="0">
    <w:p w:rsidR="007E5D36" w:rsidRDefault="007E5D36" w:rsidP="00C80F8C">
      <w:r>
        <w:continuationSeparator/>
      </w:r>
    </w:p>
  </w:footnote>
  <w:footnote w:id="1">
    <w:p w:rsidR="00F91417" w:rsidRPr="005E6AA7" w:rsidRDefault="00F91417" w:rsidP="005E6AA7">
      <w:pPr>
        <w:pStyle w:val="Textonotapie"/>
        <w:jc w:val="both"/>
        <w:rPr>
          <w:rFonts w:ascii="Palatino Linotype" w:hAnsi="Palatino Linotype"/>
        </w:rPr>
      </w:pPr>
      <w:r>
        <w:rPr>
          <w:rStyle w:val="Refdenotaalpie"/>
        </w:rPr>
        <w:footnoteRef/>
      </w:r>
      <w:r>
        <w:t xml:space="preserve"> </w:t>
      </w:r>
      <w:r w:rsidRPr="005E6AA7">
        <w:rPr>
          <w:rFonts w:ascii="Palatino Linotype" w:hAnsi="Palatino Linotype"/>
        </w:rPr>
        <w:t xml:space="preserve">De conformidad con la información publicada por </w:t>
      </w:r>
      <w:r w:rsidRPr="005E6AA7">
        <w:rPr>
          <w:rFonts w:ascii="Palatino Linotype" w:hAnsi="Palatino Linotype"/>
          <w:b/>
        </w:rPr>
        <w:t>EL SUJETO OBLIGADO</w:t>
      </w:r>
      <w:r w:rsidRPr="005E6AA7">
        <w:rPr>
          <w:rFonts w:ascii="Palatino Linotype" w:hAnsi="Palatino Linotype"/>
        </w:rPr>
        <w:t xml:space="preserve"> en su Portal de Información Pública Mexiquense (IPOMEX) ubicable en la siguiente liga electrónica:</w:t>
      </w:r>
    </w:p>
    <w:p w:rsidR="00F91417" w:rsidRDefault="00F91417" w:rsidP="005E6AA7">
      <w:pPr>
        <w:pStyle w:val="Textonotapie"/>
        <w:jc w:val="both"/>
      </w:pPr>
      <w:r w:rsidRPr="001B1C59">
        <w:rPr>
          <w:rFonts w:ascii="Palatino Linotype" w:hAnsi="Palatino Linotype"/>
        </w:rPr>
        <w:t>https://www.ipomex.org.mx/ipo3/lgt/indice/TEST/art_92_vii.web</w:t>
      </w:r>
    </w:p>
  </w:footnote>
  <w:footnote w:id="2">
    <w:p w:rsidR="00F91417" w:rsidRPr="00F32C73" w:rsidRDefault="00F91417" w:rsidP="00F32C73">
      <w:pPr>
        <w:pStyle w:val="Textonotapie"/>
        <w:jc w:val="both"/>
        <w:rPr>
          <w:rFonts w:ascii="Palatino Linotype" w:hAnsi="Palatino Linotype"/>
        </w:rPr>
      </w:pPr>
      <w:r w:rsidRPr="00F32C73">
        <w:rPr>
          <w:rStyle w:val="Refdenotaalpie"/>
          <w:rFonts w:ascii="Palatino Linotype" w:hAnsi="Palatino Linotype"/>
        </w:rPr>
        <w:footnoteRef/>
      </w:r>
      <w:r w:rsidRPr="00F32C73">
        <w:rPr>
          <w:rFonts w:ascii="Palatino Linotype" w:hAnsi="Palatino Linotype"/>
        </w:rPr>
        <w:t xml:space="preserve"> Cabe destacarse que el particular refirió como temporalidad de la información solicitada los últimos cinco años, por ello, tomando en consideración la fecha de la solicitud de acceso a la información, esto es, el ocho de octubre de dos mil diecinueve, este Instituto suple la deficiencia en que incurre y determina, que pretende acceso a información inherente a los ejercicios fiscales de 2014 a 2018</w:t>
      </w:r>
      <w:r>
        <w:rPr>
          <w:rFonts w:ascii="Palatino Linotype" w:hAnsi="Palatino Linotype"/>
        </w:rPr>
        <w:t>, al no haberse concluido el año de 2019</w:t>
      </w:r>
      <w:r w:rsidRPr="00F32C73">
        <w:rPr>
          <w:rFonts w:ascii="Palatino Linotype" w:hAnsi="Palatino Linotype"/>
        </w:rPr>
        <w:t>; lo anterior, 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17" w:rsidRPr="00405379" w:rsidRDefault="00F91417"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F91417" w:rsidRPr="007769F3" w:rsidTr="00463B87">
      <w:tc>
        <w:tcPr>
          <w:tcW w:w="3403" w:type="dxa"/>
        </w:tcPr>
        <w:p w:rsidR="00F91417" w:rsidRPr="007769F3" w:rsidRDefault="00F91417" w:rsidP="00070856">
          <w:pPr>
            <w:rPr>
              <w:rFonts w:ascii="Palatino Linotype" w:hAnsi="Palatino Linotype"/>
              <w:b/>
              <w:sz w:val="22"/>
              <w:szCs w:val="22"/>
              <w:lang w:val="es-ES_tradnl"/>
            </w:rPr>
          </w:pPr>
        </w:p>
      </w:tc>
      <w:tc>
        <w:tcPr>
          <w:tcW w:w="2976" w:type="dxa"/>
          <w:shd w:val="clear" w:color="auto" w:fill="auto"/>
        </w:tcPr>
        <w:p w:rsidR="00F91417" w:rsidRPr="007769F3" w:rsidRDefault="00F9141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F91417" w:rsidRPr="007769F3" w:rsidRDefault="00F91417" w:rsidP="001B1C59">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8367/INFOEM/IP/RR/2019</w:t>
          </w:r>
        </w:p>
      </w:tc>
    </w:tr>
    <w:tr w:rsidR="00F91417" w:rsidRPr="007769F3" w:rsidTr="00463B87">
      <w:tc>
        <w:tcPr>
          <w:tcW w:w="3403" w:type="dxa"/>
        </w:tcPr>
        <w:p w:rsidR="00F91417" w:rsidRPr="007769F3" w:rsidRDefault="00F91417" w:rsidP="00205629">
          <w:pPr>
            <w:rPr>
              <w:rFonts w:ascii="Palatino Linotype" w:hAnsi="Palatino Linotype"/>
              <w:b/>
              <w:sz w:val="22"/>
              <w:szCs w:val="22"/>
              <w:lang w:val="es-ES_tradnl"/>
            </w:rPr>
          </w:pPr>
        </w:p>
      </w:tc>
      <w:tc>
        <w:tcPr>
          <w:tcW w:w="2976" w:type="dxa"/>
          <w:shd w:val="clear" w:color="auto" w:fill="auto"/>
        </w:tcPr>
        <w:p w:rsidR="00F91417" w:rsidRPr="007769F3" w:rsidRDefault="00F9141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F91417" w:rsidRPr="00DC41C8" w:rsidRDefault="00F91417" w:rsidP="002A120A">
          <w:pPr>
            <w:jc w:val="both"/>
            <w:rPr>
              <w:rFonts w:ascii="Palatino Linotype" w:hAnsi="Palatino Linotype"/>
              <w:b/>
              <w:sz w:val="22"/>
              <w:szCs w:val="22"/>
            </w:rPr>
          </w:pPr>
          <w:r w:rsidRPr="001B1C59">
            <w:rPr>
              <w:rFonts w:ascii="Palatino Linotype" w:hAnsi="Palatino Linotype"/>
              <w:b/>
              <w:bCs/>
              <w:sz w:val="22"/>
              <w:szCs w:val="22"/>
            </w:rPr>
            <w:t>Tecnológico de Estudios Superiores de Tianguistenco</w:t>
          </w:r>
        </w:p>
      </w:tc>
    </w:tr>
    <w:tr w:rsidR="00F91417" w:rsidRPr="007769F3" w:rsidTr="00463B87">
      <w:trPr>
        <w:trHeight w:val="228"/>
      </w:trPr>
      <w:tc>
        <w:tcPr>
          <w:tcW w:w="3403" w:type="dxa"/>
        </w:tcPr>
        <w:p w:rsidR="00F91417" w:rsidRPr="007769F3" w:rsidRDefault="00F91417" w:rsidP="00070856">
          <w:pPr>
            <w:rPr>
              <w:rFonts w:ascii="Palatino Linotype" w:hAnsi="Palatino Linotype"/>
              <w:b/>
              <w:sz w:val="22"/>
              <w:szCs w:val="22"/>
              <w:lang w:val="es-ES_tradnl"/>
            </w:rPr>
          </w:pPr>
        </w:p>
      </w:tc>
      <w:tc>
        <w:tcPr>
          <w:tcW w:w="2976" w:type="dxa"/>
          <w:shd w:val="clear" w:color="auto" w:fill="auto"/>
        </w:tcPr>
        <w:p w:rsidR="00F91417" w:rsidRPr="007769F3" w:rsidRDefault="00F9141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F91417" w:rsidRPr="007769F3" w:rsidRDefault="00F9141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91417" w:rsidRPr="00405379" w:rsidRDefault="00F91417"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17" w:rsidRPr="00405379" w:rsidRDefault="00F91417">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F91417" w:rsidRPr="008F2CCC" w:rsidTr="00463B87">
      <w:tc>
        <w:tcPr>
          <w:tcW w:w="3403" w:type="dxa"/>
          <w:vMerge w:val="restart"/>
        </w:tcPr>
        <w:p w:rsidR="00F91417" w:rsidRPr="008F2CCC" w:rsidRDefault="00F91417" w:rsidP="00A2780F">
          <w:pPr>
            <w:rPr>
              <w:rFonts w:ascii="Palatino Linotype" w:hAnsi="Palatino Linotype"/>
              <w:b/>
              <w:sz w:val="22"/>
              <w:szCs w:val="22"/>
              <w:lang w:val="es-ES_tradnl"/>
            </w:rPr>
          </w:pPr>
        </w:p>
      </w:tc>
      <w:tc>
        <w:tcPr>
          <w:tcW w:w="2835" w:type="dxa"/>
          <w:shd w:val="clear" w:color="auto" w:fill="auto"/>
        </w:tcPr>
        <w:p w:rsidR="00F91417" w:rsidRPr="008F2CCC" w:rsidRDefault="00F914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F91417" w:rsidRPr="008F2CCC" w:rsidRDefault="00F91417" w:rsidP="001B1C59">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8367/INFOEM/IP/RR/2019</w:t>
          </w:r>
        </w:p>
      </w:tc>
    </w:tr>
    <w:tr w:rsidR="00F91417" w:rsidRPr="008F2CCC" w:rsidTr="00463B87">
      <w:tc>
        <w:tcPr>
          <w:tcW w:w="3403" w:type="dxa"/>
          <w:vMerge/>
        </w:tcPr>
        <w:p w:rsidR="00F91417" w:rsidRPr="008F2CCC" w:rsidRDefault="00F91417" w:rsidP="00A2780F">
          <w:pPr>
            <w:rPr>
              <w:rFonts w:ascii="Palatino Linotype" w:hAnsi="Palatino Linotype"/>
              <w:b/>
              <w:sz w:val="22"/>
              <w:szCs w:val="22"/>
              <w:lang w:val="es-ES_tradnl"/>
            </w:rPr>
          </w:pPr>
        </w:p>
      </w:tc>
      <w:tc>
        <w:tcPr>
          <w:tcW w:w="2835" w:type="dxa"/>
          <w:shd w:val="clear" w:color="auto" w:fill="auto"/>
        </w:tcPr>
        <w:p w:rsidR="00F91417" w:rsidRPr="008F2CCC" w:rsidRDefault="00F9141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F91417" w:rsidRPr="008F2CCC" w:rsidRDefault="00F91417" w:rsidP="00693255">
          <w:pPr>
            <w:jc w:val="both"/>
            <w:rPr>
              <w:rFonts w:ascii="Palatino Linotype" w:hAnsi="Palatino Linotype"/>
              <w:b/>
              <w:sz w:val="22"/>
              <w:szCs w:val="22"/>
              <w:lang w:val="es-ES_tradnl"/>
            </w:rPr>
          </w:pPr>
        </w:p>
      </w:tc>
    </w:tr>
    <w:tr w:rsidR="00F91417" w:rsidRPr="008F2CCC" w:rsidTr="00463B87">
      <w:trPr>
        <w:trHeight w:val="228"/>
      </w:trPr>
      <w:tc>
        <w:tcPr>
          <w:tcW w:w="3403" w:type="dxa"/>
          <w:vMerge/>
        </w:tcPr>
        <w:p w:rsidR="00F91417" w:rsidRPr="008F2CCC" w:rsidRDefault="00F91417" w:rsidP="00E37C88">
          <w:pPr>
            <w:rPr>
              <w:rFonts w:ascii="Palatino Linotype" w:hAnsi="Palatino Linotype"/>
              <w:b/>
              <w:sz w:val="22"/>
              <w:szCs w:val="22"/>
              <w:lang w:val="es-ES_tradnl"/>
            </w:rPr>
          </w:pPr>
        </w:p>
      </w:tc>
      <w:tc>
        <w:tcPr>
          <w:tcW w:w="2835" w:type="dxa"/>
          <w:shd w:val="clear" w:color="auto" w:fill="auto"/>
        </w:tcPr>
        <w:p w:rsidR="00F91417" w:rsidRPr="008F2CCC" w:rsidRDefault="00F914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F91417" w:rsidRPr="00DC41C8" w:rsidRDefault="00F91417" w:rsidP="000C7783">
          <w:pPr>
            <w:jc w:val="both"/>
            <w:rPr>
              <w:rFonts w:ascii="Palatino Linotype" w:hAnsi="Palatino Linotype"/>
              <w:b/>
              <w:sz w:val="22"/>
              <w:szCs w:val="22"/>
            </w:rPr>
          </w:pPr>
          <w:r>
            <w:rPr>
              <w:rFonts w:ascii="Palatino Linotype" w:hAnsi="Palatino Linotype"/>
              <w:b/>
              <w:bCs/>
              <w:sz w:val="22"/>
              <w:szCs w:val="22"/>
            </w:rPr>
            <w:t>Tecnológico de Estudios Superiores de Tianguistenco</w:t>
          </w:r>
        </w:p>
      </w:tc>
    </w:tr>
    <w:tr w:rsidR="00F91417" w:rsidRPr="008F2CCC" w:rsidTr="00463B87">
      <w:tc>
        <w:tcPr>
          <w:tcW w:w="3403" w:type="dxa"/>
          <w:vMerge/>
        </w:tcPr>
        <w:p w:rsidR="00F91417" w:rsidRPr="008F2CCC" w:rsidRDefault="00F91417" w:rsidP="00A2780F">
          <w:pPr>
            <w:rPr>
              <w:rFonts w:ascii="Palatino Linotype" w:hAnsi="Palatino Linotype"/>
              <w:b/>
              <w:sz w:val="22"/>
              <w:szCs w:val="22"/>
              <w:lang w:val="es-ES_tradnl"/>
            </w:rPr>
          </w:pPr>
        </w:p>
      </w:tc>
      <w:tc>
        <w:tcPr>
          <w:tcW w:w="2835" w:type="dxa"/>
          <w:shd w:val="clear" w:color="auto" w:fill="auto"/>
        </w:tcPr>
        <w:p w:rsidR="00F91417" w:rsidRPr="008F2CCC" w:rsidRDefault="00F9141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F91417" w:rsidRPr="008F2CCC" w:rsidRDefault="00F9141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91417" w:rsidRPr="00405379" w:rsidRDefault="00F9141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6C77A9E"/>
    <w:multiLevelType w:val="hybridMultilevel"/>
    <w:tmpl w:val="AF50F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684328"/>
    <w:multiLevelType w:val="hybridMultilevel"/>
    <w:tmpl w:val="43127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FBC1478"/>
    <w:multiLevelType w:val="hybridMultilevel"/>
    <w:tmpl w:val="1F3C8F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C61817"/>
    <w:multiLevelType w:val="hybridMultilevel"/>
    <w:tmpl w:val="C82CF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915581"/>
    <w:multiLevelType w:val="hybridMultilevel"/>
    <w:tmpl w:val="AF50F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FB5B71"/>
    <w:multiLevelType w:val="hybridMultilevel"/>
    <w:tmpl w:val="78D2A9B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8"/>
  </w:num>
  <w:num w:numId="3">
    <w:abstractNumId w:val="5"/>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9"/>
  </w:num>
  <w:num w:numId="7">
    <w:abstractNumId w:val="4"/>
  </w:num>
  <w:num w:numId="8">
    <w:abstractNumId w:val="0"/>
  </w:num>
  <w:num w:numId="9">
    <w:abstractNumId w:val="6"/>
  </w:num>
  <w:num w:numId="10">
    <w:abstractNumId w:val="16"/>
  </w:num>
  <w:num w:numId="11">
    <w:abstractNumId w:val="10"/>
  </w:num>
  <w:num w:numId="12">
    <w:abstractNumId w:val="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15"/>
  </w:num>
  <w:num w:numId="17">
    <w:abstractNumId w:val="9"/>
  </w:num>
  <w:num w:numId="18">
    <w:abstractNumId w:val="13"/>
  </w:num>
  <w:num w:numId="19">
    <w:abstractNumId w:val="3"/>
  </w:num>
  <w:num w:numId="20">
    <w:abstractNumId w:val="14"/>
  </w:num>
  <w:num w:numId="2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3868"/>
    <w:rsid w:val="000142C0"/>
    <w:rsid w:val="00014E91"/>
    <w:rsid w:val="00015DA0"/>
    <w:rsid w:val="00015DDC"/>
    <w:rsid w:val="00015FB2"/>
    <w:rsid w:val="000160C6"/>
    <w:rsid w:val="00016A2B"/>
    <w:rsid w:val="00017718"/>
    <w:rsid w:val="0001796B"/>
    <w:rsid w:val="00017EBE"/>
    <w:rsid w:val="00020072"/>
    <w:rsid w:val="00020BD7"/>
    <w:rsid w:val="00020C9F"/>
    <w:rsid w:val="00022DCF"/>
    <w:rsid w:val="00022E8B"/>
    <w:rsid w:val="00023233"/>
    <w:rsid w:val="00023BA1"/>
    <w:rsid w:val="00024390"/>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586"/>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BA3"/>
    <w:rsid w:val="00061D4C"/>
    <w:rsid w:val="00061E9B"/>
    <w:rsid w:val="00061EB4"/>
    <w:rsid w:val="00061F4B"/>
    <w:rsid w:val="00062501"/>
    <w:rsid w:val="0006258E"/>
    <w:rsid w:val="00062728"/>
    <w:rsid w:val="00062793"/>
    <w:rsid w:val="000628AA"/>
    <w:rsid w:val="00062C16"/>
    <w:rsid w:val="000633BB"/>
    <w:rsid w:val="00063AEF"/>
    <w:rsid w:val="00063E70"/>
    <w:rsid w:val="00064093"/>
    <w:rsid w:val="00064245"/>
    <w:rsid w:val="000646B0"/>
    <w:rsid w:val="0006473B"/>
    <w:rsid w:val="0006496E"/>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7F"/>
    <w:rsid w:val="00081EA6"/>
    <w:rsid w:val="00081F4C"/>
    <w:rsid w:val="00082273"/>
    <w:rsid w:val="00082AD2"/>
    <w:rsid w:val="00082FF8"/>
    <w:rsid w:val="0008338D"/>
    <w:rsid w:val="0008402D"/>
    <w:rsid w:val="00084079"/>
    <w:rsid w:val="000847B2"/>
    <w:rsid w:val="00085229"/>
    <w:rsid w:val="0008542A"/>
    <w:rsid w:val="00085585"/>
    <w:rsid w:val="000858CB"/>
    <w:rsid w:val="00085973"/>
    <w:rsid w:val="000861FF"/>
    <w:rsid w:val="0008668D"/>
    <w:rsid w:val="00086868"/>
    <w:rsid w:val="00086980"/>
    <w:rsid w:val="00086B30"/>
    <w:rsid w:val="00087457"/>
    <w:rsid w:val="00090396"/>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482"/>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656"/>
    <w:rsid w:val="000B370D"/>
    <w:rsid w:val="000B394C"/>
    <w:rsid w:val="000B3DC6"/>
    <w:rsid w:val="000B3FFD"/>
    <w:rsid w:val="000B4067"/>
    <w:rsid w:val="000B432B"/>
    <w:rsid w:val="000B5041"/>
    <w:rsid w:val="000B598B"/>
    <w:rsid w:val="000B5A14"/>
    <w:rsid w:val="000B5BB3"/>
    <w:rsid w:val="000B61F5"/>
    <w:rsid w:val="000B633D"/>
    <w:rsid w:val="000B673C"/>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2FAB"/>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4B3"/>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61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46B"/>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16B"/>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5B4"/>
    <w:rsid w:val="00170DE2"/>
    <w:rsid w:val="00171691"/>
    <w:rsid w:val="0017174F"/>
    <w:rsid w:val="00171E23"/>
    <w:rsid w:val="00172612"/>
    <w:rsid w:val="00172CFC"/>
    <w:rsid w:val="00172EC4"/>
    <w:rsid w:val="001737DF"/>
    <w:rsid w:val="00173B8F"/>
    <w:rsid w:val="00173BBF"/>
    <w:rsid w:val="00174341"/>
    <w:rsid w:val="001744A6"/>
    <w:rsid w:val="001746E4"/>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87745"/>
    <w:rsid w:val="001900D7"/>
    <w:rsid w:val="001901FE"/>
    <w:rsid w:val="00190BFD"/>
    <w:rsid w:val="00191E18"/>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20B"/>
    <w:rsid w:val="001A78D9"/>
    <w:rsid w:val="001A7A61"/>
    <w:rsid w:val="001A7D2D"/>
    <w:rsid w:val="001B0393"/>
    <w:rsid w:val="001B0793"/>
    <w:rsid w:val="001B125C"/>
    <w:rsid w:val="001B12D9"/>
    <w:rsid w:val="001B15F4"/>
    <w:rsid w:val="001B1ABC"/>
    <w:rsid w:val="001B1B9D"/>
    <w:rsid w:val="001B1C59"/>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CF0"/>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AD2"/>
    <w:rsid w:val="00206E61"/>
    <w:rsid w:val="00206EF4"/>
    <w:rsid w:val="0020724C"/>
    <w:rsid w:val="00210956"/>
    <w:rsid w:val="00212797"/>
    <w:rsid w:val="0021281C"/>
    <w:rsid w:val="00212AD4"/>
    <w:rsid w:val="00212CDA"/>
    <w:rsid w:val="00212E8D"/>
    <w:rsid w:val="00213125"/>
    <w:rsid w:val="00213263"/>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657"/>
    <w:rsid w:val="002248D9"/>
    <w:rsid w:val="00224F53"/>
    <w:rsid w:val="0022532E"/>
    <w:rsid w:val="002255E0"/>
    <w:rsid w:val="00225A03"/>
    <w:rsid w:val="00226145"/>
    <w:rsid w:val="002269E2"/>
    <w:rsid w:val="00226C1E"/>
    <w:rsid w:val="00226CD8"/>
    <w:rsid w:val="00226F7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238"/>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036"/>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5C24"/>
    <w:rsid w:val="002864B2"/>
    <w:rsid w:val="00286B88"/>
    <w:rsid w:val="00286CD9"/>
    <w:rsid w:val="002875CD"/>
    <w:rsid w:val="0028794A"/>
    <w:rsid w:val="00287AEB"/>
    <w:rsid w:val="00290904"/>
    <w:rsid w:val="00290A3B"/>
    <w:rsid w:val="00290C11"/>
    <w:rsid w:val="00290F1B"/>
    <w:rsid w:val="002910B6"/>
    <w:rsid w:val="002915C1"/>
    <w:rsid w:val="00291CD6"/>
    <w:rsid w:val="00292081"/>
    <w:rsid w:val="002921C7"/>
    <w:rsid w:val="00292588"/>
    <w:rsid w:val="002930AD"/>
    <w:rsid w:val="002930C5"/>
    <w:rsid w:val="002930F8"/>
    <w:rsid w:val="00293101"/>
    <w:rsid w:val="002935E6"/>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2ECB"/>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6DC"/>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07B5A"/>
    <w:rsid w:val="0031045D"/>
    <w:rsid w:val="0031055E"/>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17F68"/>
    <w:rsid w:val="00320139"/>
    <w:rsid w:val="003204FC"/>
    <w:rsid w:val="00320575"/>
    <w:rsid w:val="00320CD2"/>
    <w:rsid w:val="00321325"/>
    <w:rsid w:val="00321CD2"/>
    <w:rsid w:val="00321D46"/>
    <w:rsid w:val="003226EE"/>
    <w:rsid w:val="00322956"/>
    <w:rsid w:val="00322B03"/>
    <w:rsid w:val="00323088"/>
    <w:rsid w:val="003232F3"/>
    <w:rsid w:val="003234EE"/>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3EA5"/>
    <w:rsid w:val="00354355"/>
    <w:rsid w:val="003546FD"/>
    <w:rsid w:val="0035481E"/>
    <w:rsid w:val="00354C2D"/>
    <w:rsid w:val="00354CDD"/>
    <w:rsid w:val="003552BF"/>
    <w:rsid w:val="00356089"/>
    <w:rsid w:val="003561CB"/>
    <w:rsid w:val="0035677A"/>
    <w:rsid w:val="003567C7"/>
    <w:rsid w:val="00356E5D"/>
    <w:rsid w:val="003572D4"/>
    <w:rsid w:val="00357421"/>
    <w:rsid w:val="003576E8"/>
    <w:rsid w:val="00357881"/>
    <w:rsid w:val="00357994"/>
    <w:rsid w:val="0036004B"/>
    <w:rsid w:val="003604BD"/>
    <w:rsid w:val="003604F7"/>
    <w:rsid w:val="003605BA"/>
    <w:rsid w:val="00360675"/>
    <w:rsid w:val="00361298"/>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1B"/>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45C"/>
    <w:rsid w:val="00400574"/>
    <w:rsid w:val="004005B5"/>
    <w:rsid w:val="0040268E"/>
    <w:rsid w:val="00402713"/>
    <w:rsid w:val="004027FA"/>
    <w:rsid w:val="00402A09"/>
    <w:rsid w:val="00402BBD"/>
    <w:rsid w:val="00402D6D"/>
    <w:rsid w:val="00402F3F"/>
    <w:rsid w:val="00402FAA"/>
    <w:rsid w:val="0040368C"/>
    <w:rsid w:val="0040454A"/>
    <w:rsid w:val="00404552"/>
    <w:rsid w:val="00404907"/>
    <w:rsid w:val="00404E42"/>
    <w:rsid w:val="00405379"/>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2A4E"/>
    <w:rsid w:val="004130E0"/>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E46"/>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4FB"/>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4"/>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0DD3"/>
    <w:rsid w:val="005017C0"/>
    <w:rsid w:val="00502777"/>
    <w:rsid w:val="005029E0"/>
    <w:rsid w:val="00502C6C"/>
    <w:rsid w:val="00502DA2"/>
    <w:rsid w:val="00502E1B"/>
    <w:rsid w:val="00502F43"/>
    <w:rsid w:val="005037E9"/>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AE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1E"/>
    <w:rsid w:val="005429CB"/>
    <w:rsid w:val="00542A86"/>
    <w:rsid w:val="00542CBE"/>
    <w:rsid w:val="00542D0F"/>
    <w:rsid w:val="00543CC6"/>
    <w:rsid w:val="005446F5"/>
    <w:rsid w:val="00544C69"/>
    <w:rsid w:val="00545A2E"/>
    <w:rsid w:val="005465AB"/>
    <w:rsid w:val="0054683F"/>
    <w:rsid w:val="005469CD"/>
    <w:rsid w:val="00546C2E"/>
    <w:rsid w:val="00546E4B"/>
    <w:rsid w:val="00546EF2"/>
    <w:rsid w:val="0054716E"/>
    <w:rsid w:val="0054754C"/>
    <w:rsid w:val="0054757E"/>
    <w:rsid w:val="00547BC3"/>
    <w:rsid w:val="00547D0B"/>
    <w:rsid w:val="00550914"/>
    <w:rsid w:val="00550C5E"/>
    <w:rsid w:val="00550D93"/>
    <w:rsid w:val="00550E43"/>
    <w:rsid w:val="00551A55"/>
    <w:rsid w:val="00551ECF"/>
    <w:rsid w:val="00552328"/>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92E"/>
    <w:rsid w:val="00564BED"/>
    <w:rsid w:val="00565EA2"/>
    <w:rsid w:val="0056625C"/>
    <w:rsid w:val="00566659"/>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2F00"/>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97068"/>
    <w:rsid w:val="005A0144"/>
    <w:rsid w:val="005A0DD9"/>
    <w:rsid w:val="005A19E0"/>
    <w:rsid w:val="005A1F9F"/>
    <w:rsid w:val="005A2186"/>
    <w:rsid w:val="005A35D4"/>
    <w:rsid w:val="005A3CC1"/>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E06"/>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AA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2BA"/>
    <w:rsid w:val="00604940"/>
    <w:rsid w:val="00604AE6"/>
    <w:rsid w:val="00605F8E"/>
    <w:rsid w:val="0060628C"/>
    <w:rsid w:val="006064F4"/>
    <w:rsid w:val="00606709"/>
    <w:rsid w:val="00606759"/>
    <w:rsid w:val="006079D6"/>
    <w:rsid w:val="00607A64"/>
    <w:rsid w:val="00607C49"/>
    <w:rsid w:val="00610008"/>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6F40"/>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47C"/>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099"/>
    <w:rsid w:val="0066224A"/>
    <w:rsid w:val="00662929"/>
    <w:rsid w:val="00662A81"/>
    <w:rsid w:val="00662E7F"/>
    <w:rsid w:val="0066328F"/>
    <w:rsid w:val="00663760"/>
    <w:rsid w:val="00663E23"/>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2EC5"/>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084"/>
    <w:rsid w:val="0069522E"/>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A7FF5"/>
    <w:rsid w:val="006B03BE"/>
    <w:rsid w:val="006B060A"/>
    <w:rsid w:val="006B0914"/>
    <w:rsid w:val="006B0962"/>
    <w:rsid w:val="006B0C8E"/>
    <w:rsid w:val="006B0FB9"/>
    <w:rsid w:val="006B1DC7"/>
    <w:rsid w:val="006B235C"/>
    <w:rsid w:val="006B298B"/>
    <w:rsid w:val="006B2EAB"/>
    <w:rsid w:val="006B39E2"/>
    <w:rsid w:val="006B3F4F"/>
    <w:rsid w:val="006B4451"/>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5BE"/>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523"/>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81A"/>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E3A"/>
    <w:rsid w:val="0070224A"/>
    <w:rsid w:val="00703168"/>
    <w:rsid w:val="007034A0"/>
    <w:rsid w:val="00703777"/>
    <w:rsid w:val="00703864"/>
    <w:rsid w:val="00703C28"/>
    <w:rsid w:val="007042CF"/>
    <w:rsid w:val="0070431A"/>
    <w:rsid w:val="007047FD"/>
    <w:rsid w:val="00704DBF"/>
    <w:rsid w:val="0070528E"/>
    <w:rsid w:val="00705741"/>
    <w:rsid w:val="00705E9A"/>
    <w:rsid w:val="007066E2"/>
    <w:rsid w:val="00710016"/>
    <w:rsid w:val="00710255"/>
    <w:rsid w:val="00710A2A"/>
    <w:rsid w:val="007111D9"/>
    <w:rsid w:val="00711BE2"/>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2EB"/>
    <w:rsid w:val="007C644A"/>
    <w:rsid w:val="007C64DA"/>
    <w:rsid w:val="007C6664"/>
    <w:rsid w:val="007C677D"/>
    <w:rsid w:val="007C6E51"/>
    <w:rsid w:val="007C7245"/>
    <w:rsid w:val="007C744C"/>
    <w:rsid w:val="007C74F6"/>
    <w:rsid w:val="007C7ACB"/>
    <w:rsid w:val="007C7DB0"/>
    <w:rsid w:val="007D0741"/>
    <w:rsid w:val="007D0769"/>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5F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D36"/>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3E20"/>
    <w:rsid w:val="007F414D"/>
    <w:rsid w:val="007F4D6F"/>
    <w:rsid w:val="007F4DA5"/>
    <w:rsid w:val="007F502F"/>
    <w:rsid w:val="007F6721"/>
    <w:rsid w:val="007F75A8"/>
    <w:rsid w:val="00800A6D"/>
    <w:rsid w:val="008011A7"/>
    <w:rsid w:val="008014D3"/>
    <w:rsid w:val="00801A6C"/>
    <w:rsid w:val="00802451"/>
    <w:rsid w:val="0080273A"/>
    <w:rsid w:val="00802BE4"/>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65A"/>
    <w:rsid w:val="008367EE"/>
    <w:rsid w:val="0083699C"/>
    <w:rsid w:val="00836B4B"/>
    <w:rsid w:val="00836EA5"/>
    <w:rsid w:val="00837CE4"/>
    <w:rsid w:val="00837D19"/>
    <w:rsid w:val="008400CD"/>
    <w:rsid w:val="00840312"/>
    <w:rsid w:val="008403E9"/>
    <w:rsid w:val="008404D4"/>
    <w:rsid w:val="0084074D"/>
    <w:rsid w:val="00840906"/>
    <w:rsid w:val="00840B86"/>
    <w:rsid w:val="00840FBE"/>
    <w:rsid w:val="00841246"/>
    <w:rsid w:val="00841B9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65"/>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62"/>
    <w:rsid w:val="008E6A83"/>
    <w:rsid w:val="008E6E16"/>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07CE3"/>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9CC"/>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C68"/>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4AEB"/>
    <w:rsid w:val="00955F29"/>
    <w:rsid w:val="00955FE5"/>
    <w:rsid w:val="0095766C"/>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AE"/>
    <w:rsid w:val="00971736"/>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312"/>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235"/>
    <w:rsid w:val="009D1473"/>
    <w:rsid w:val="009D1831"/>
    <w:rsid w:val="009D201E"/>
    <w:rsid w:val="009D27E2"/>
    <w:rsid w:val="009D294A"/>
    <w:rsid w:val="009D2EC8"/>
    <w:rsid w:val="009D2EDB"/>
    <w:rsid w:val="009D374B"/>
    <w:rsid w:val="009D3EC7"/>
    <w:rsid w:val="009D4403"/>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36E"/>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7F3"/>
    <w:rsid w:val="00A04CFA"/>
    <w:rsid w:val="00A05730"/>
    <w:rsid w:val="00A0581E"/>
    <w:rsid w:val="00A059CF"/>
    <w:rsid w:val="00A060F8"/>
    <w:rsid w:val="00A0756F"/>
    <w:rsid w:val="00A07627"/>
    <w:rsid w:val="00A11619"/>
    <w:rsid w:val="00A11B39"/>
    <w:rsid w:val="00A11C34"/>
    <w:rsid w:val="00A12342"/>
    <w:rsid w:val="00A127A4"/>
    <w:rsid w:val="00A1302E"/>
    <w:rsid w:val="00A13741"/>
    <w:rsid w:val="00A1375F"/>
    <w:rsid w:val="00A139D8"/>
    <w:rsid w:val="00A14A4E"/>
    <w:rsid w:val="00A14FB6"/>
    <w:rsid w:val="00A151F0"/>
    <w:rsid w:val="00A166EE"/>
    <w:rsid w:val="00A169D3"/>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3EDC"/>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9A3"/>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50D"/>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BFD"/>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2A59"/>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1C7"/>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011"/>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739"/>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54"/>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69CC"/>
    <w:rsid w:val="00BA7149"/>
    <w:rsid w:val="00BA723D"/>
    <w:rsid w:val="00BA7298"/>
    <w:rsid w:val="00BA77A3"/>
    <w:rsid w:val="00BB0BFE"/>
    <w:rsid w:val="00BB13AD"/>
    <w:rsid w:val="00BB1608"/>
    <w:rsid w:val="00BB1E89"/>
    <w:rsid w:val="00BB1EE1"/>
    <w:rsid w:val="00BB20D7"/>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6BF"/>
    <w:rsid w:val="00BE48D7"/>
    <w:rsid w:val="00BE53F7"/>
    <w:rsid w:val="00BE6432"/>
    <w:rsid w:val="00BE6516"/>
    <w:rsid w:val="00BE6890"/>
    <w:rsid w:val="00BE6CA4"/>
    <w:rsid w:val="00BE7019"/>
    <w:rsid w:val="00BE7A84"/>
    <w:rsid w:val="00BE7E7B"/>
    <w:rsid w:val="00BF04BB"/>
    <w:rsid w:val="00BF05A0"/>
    <w:rsid w:val="00BF08F5"/>
    <w:rsid w:val="00BF1383"/>
    <w:rsid w:val="00BF16C4"/>
    <w:rsid w:val="00BF17C9"/>
    <w:rsid w:val="00BF198B"/>
    <w:rsid w:val="00BF20BE"/>
    <w:rsid w:val="00BF242E"/>
    <w:rsid w:val="00BF2489"/>
    <w:rsid w:val="00BF261E"/>
    <w:rsid w:val="00BF26E9"/>
    <w:rsid w:val="00BF2E72"/>
    <w:rsid w:val="00BF3E34"/>
    <w:rsid w:val="00BF402A"/>
    <w:rsid w:val="00BF4087"/>
    <w:rsid w:val="00BF49C6"/>
    <w:rsid w:val="00BF4C9B"/>
    <w:rsid w:val="00BF520E"/>
    <w:rsid w:val="00BF5481"/>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6F35"/>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1D7"/>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4B8"/>
    <w:rsid w:val="00C72FC7"/>
    <w:rsid w:val="00C73084"/>
    <w:rsid w:val="00C73145"/>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0A7"/>
    <w:rsid w:val="00C92FC4"/>
    <w:rsid w:val="00C9333A"/>
    <w:rsid w:val="00C93FD5"/>
    <w:rsid w:val="00C94744"/>
    <w:rsid w:val="00C9478F"/>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6A10"/>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6102"/>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3AC3"/>
    <w:rsid w:val="00D041DB"/>
    <w:rsid w:val="00D049DA"/>
    <w:rsid w:val="00D05CAF"/>
    <w:rsid w:val="00D060F4"/>
    <w:rsid w:val="00D064E0"/>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2AF6"/>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3A00"/>
    <w:rsid w:val="00D34690"/>
    <w:rsid w:val="00D348AC"/>
    <w:rsid w:val="00D34BC7"/>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2996"/>
    <w:rsid w:val="00D4311C"/>
    <w:rsid w:val="00D43343"/>
    <w:rsid w:val="00D43A22"/>
    <w:rsid w:val="00D43CB3"/>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0C2E"/>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97820"/>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960"/>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2F11"/>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46A"/>
    <w:rsid w:val="00E0755D"/>
    <w:rsid w:val="00E10A24"/>
    <w:rsid w:val="00E110F8"/>
    <w:rsid w:val="00E120FD"/>
    <w:rsid w:val="00E128F5"/>
    <w:rsid w:val="00E12B9D"/>
    <w:rsid w:val="00E13074"/>
    <w:rsid w:val="00E1367D"/>
    <w:rsid w:val="00E13AB2"/>
    <w:rsid w:val="00E13B19"/>
    <w:rsid w:val="00E13F9D"/>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824"/>
    <w:rsid w:val="00E31FA6"/>
    <w:rsid w:val="00E324CF"/>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AC4"/>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77D"/>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8E2"/>
    <w:rsid w:val="00E94F26"/>
    <w:rsid w:val="00E95841"/>
    <w:rsid w:val="00E96568"/>
    <w:rsid w:val="00E96962"/>
    <w:rsid w:val="00E96AC5"/>
    <w:rsid w:val="00E96BE8"/>
    <w:rsid w:val="00E96CDD"/>
    <w:rsid w:val="00E96DC2"/>
    <w:rsid w:val="00E96EA4"/>
    <w:rsid w:val="00EA0130"/>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97F"/>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1DF"/>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237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68C"/>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2C73"/>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0CC"/>
    <w:rsid w:val="00F511DA"/>
    <w:rsid w:val="00F5121F"/>
    <w:rsid w:val="00F515D2"/>
    <w:rsid w:val="00F51642"/>
    <w:rsid w:val="00F5174C"/>
    <w:rsid w:val="00F52126"/>
    <w:rsid w:val="00F521B2"/>
    <w:rsid w:val="00F527E0"/>
    <w:rsid w:val="00F52CBC"/>
    <w:rsid w:val="00F52DB1"/>
    <w:rsid w:val="00F52F48"/>
    <w:rsid w:val="00F5331E"/>
    <w:rsid w:val="00F533FB"/>
    <w:rsid w:val="00F539CC"/>
    <w:rsid w:val="00F540C0"/>
    <w:rsid w:val="00F54118"/>
    <w:rsid w:val="00F541E1"/>
    <w:rsid w:val="00F5458A"/>
    <w:rsid w:val="00F547BE"/>
    <w:rsid w:val="00F547F5"/>
    <w:rsid w:val="00F54B82"/>
    <w:rsid w:val="00F55473"/>
    <w:rsid w:val="00F555C0"/>
    <w:rsid w:val="00F55EBC"/>
    <w:rsid w:val="00F564CE"/>
    <w:rsid w:val="00F567DB"/>
    <w:rsid w:val="00F56FF5"/>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313"/>
    <w:rsid w:val="00F86A17"/>
    <w:rsid w:val="00F86B2F"/>
    <w:rsid w:val="00F8715B"/>
    <w:rsid w:val="00F87384"/>
    <w:rsid w:val="00F8760C"/>
    <w:rsid w:val="00F87BD0"/>
    <w:rsid w:val="00F9103A"/>
    <w:rsid w:val="00F913D6"/>
    <w:rsid w:val="00F91417"/>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0E8"/>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6C7"/>
    <w:rsid w:val="00FD5889"/>
    <w:rsid w:val="00FD5A53"/>
    <w:rsid w:val="00FD6079"/>
    <w:rsid w:val="00FD645D"/>
    <w:rsid w:val="00FD6506"/>
    <w:rsid w:val="00FD6B55"/>
    <w:rsid w:val="00FD6D3C"/>
    <w:rsid w:val="00FD6F87"/>
    <w:rsid w:val="00FD736A"/>
    <w:rsid w:val="00FE021D"/>
    <w:rsid w:val="00FE03F1"/>
    <w:rsid w:val="00FE0D14"/>
    <w:rsid w:val="00FE135A"/>
    <w:rsid w:val="00FE165F"/>
    <w:rsid w:val="00FE221C"/>
    <w:rsid w:val="00FE23AD"/>
    <w:rsid w:val="00FE24D0"/>
    <w:rsid w:val="00FE2867"/>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12AE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90396"/>
  </w:style>
  <w:style w:type="table" w:customStyle="1" w:styleId="Tablaconcuadrcula16">
    <w:name w:val="Tabla con cuadrícula16"/>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090396"/>
  </w:style>
  <w:style w:type="numbering" w:customStyle="1" w:styleId="Estiloimportado15">
    <w:name w:val="Estilo importado 15"/>
    <w:rsid w:val="00090396"/>
  </w:style>
  <w:style w:type="table" w:customStyle="1" w:styleId="Tablaconcuadrcula1114">
    <w:name w:val="Tabla con cuadrícula11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90396"/>
  </w:style>
  <w:style w:type="table" w:customStyle="1" w:styleId="Tablaconcuadrcula17">
    <w:name w:val="Tabla con cuadrícula17"/>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090396"/>
  </w:style>
  <w:style w:type="numbering" w:customStyle="1" w:styleId="Sinlista25">
    <w:name w:val="Sin lista25"/>
    <w:next w:val="Sinlista"/>
    <w:uiPriority w:val="99"/>
    <w:semiHidden/>
    <w:unhideWhenUsed/>
    <w:rsid w:val="00090396"/>
  </w:style>
  <w:style w:type="numbering" w:customStyle="1" w:styleId="Sinlista35">
    <w:name w:val="Sin lista35"/>
    <w:next w:val="Sinlista"/>
    <w:uiPriority w:val="99"/>
    <w:semiHidden/>
    <w:unhideWhenUsed/>
    <w:rsid w:val="00090396"/>
  </w:style>
  <w:style w:type="table" w:customStyle="1" w:styleId="Tablaconcuadrcula35">
    <w:name w:val="Tabla con cuadrícula3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090396"/>
  </w:style>
  <w:style w:type="table" w:customStyle="1" w:styleId="Tablaconcuadrcula45">
    <w:name w:val="Tabla con cuadrícula4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090396"/>
  </w:style>
  <w:style w:type="table" w:customStyle="1" w:styleId="Tablaconcuadrcula54">
    <w:name w:val="Tabla con cuadrícula5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090396"/>
  </w:style>
  <w:style w:type="table" w:customStyle="1" w:styleId="Tablaconcuadrcula214">
    <w:name w:val="Tabla con cuadrícula2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090396"/>
  </w:style>
  <w:style w:type="numbering" w:customStyle="1" w:styleId="Sinlista214">
    <w:name w:val="Sin lista214"/>
    <w:next w:val="Sinlista"/>
    <w:uiPriority w:val="99"/>
    <w:semiHidden/>
    <w:unhideWhenUsed/>
    <w:rsid w:val="00090396"/>
  </w:style>
  <w:style w:type="numbering" w:customStyle="1" w:styleId="Sinlista314">
    <w:name w:val="Sin lista314"/>
    <w:next w:val="Sinlista"/>
    <w:uiPriority w:val="99"/>
    <w:semiHidden/>
    <w:unhideWhenUsed/>
    <w:rsid w:val="00090396"/>
  </w:style>
  <w:style w:type="table" w:customStyle="1" w:styleId="Tablaconcuadrcula314">
    <w:name w:val="Tabla con cuadrícula3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090396"/>
  </w:style>
  <w:style w:type="table" w:customStyle="1" w:styleId="Tablaconcuadrcula414">
    <w:name w:val="Tabla con cuadrícula4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090396"/>
  </w:style>
  <w:style w:type="numbering" w:customStyle="1" w:styleId="Estiloimportado115">
    <w:name w:val="Estilo importado 115"/>
    <w:rsid w:val="00090396"/>
  </w:style>
  <w:style w:type="numbering" w:customStyle="1" w:styleId="Sinlista64">
    <w:name w:val="Sin lista64"/>
    <w:next w:val="Sinlista"/>
    <w:uiPriority w:val="99"/>
    <w:semiHidden/>
    <w:unhideWhenUsed/>
    <w:rsid w:val="00090396"/>
  </w:style>
  <w:style w:type="table" w:customStyle="1" w:styleId="Tablaconcuadrcula64">
    <w:name w:val="Tabla con cuadrícula6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090396"/>
  </w:style>
  <w:style w:type="table" w:customStyle="1" w:styleId="Tablaconcuadrcula72">
    <w:name w:val="Tabla con cuadrícula7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090396"/>
  </w:style>
  <w:style w:type="numbering" w:customStyle="1" w:styleId="Estiloimportado121">
    <w:name w:val="Estilo importado 121"/>
    <w:rsid w:val="00090396"/>
  </w:style>
  <w:style w:type="table" w:customStyle="1" w:styleId="Tablaconcuadrcula11121">
    <w:name w:val="Tabla con cuadrícula1112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90396"/>
  </w:style>
  <w:style w:type="table" w:customStyle="1" w:styleId="Tablaconcuadrcula132">
    <w:name w:val="Tabla con cuadrícula13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090396"/>
  </w:style>
  <w:style w:type="numbering" w:customStyle="1" w:styleId="Sinlista223">
    <w:name w:val="Sin lista223"/>
    <w:next w:val="Sinlista"/>
    <w:uiPriority w:val="99"/>
    <w:semiHidden/>
    <w:unhideWhenUsed/>
    <w:rsid w:val="00090396"/>
  </w:style>
  <w:style w:type="numbering" w:customStyle="1" w:styleId="Sinlista323">
    <w:name w:val="Sin lista323"/>
    <w:next w:val="Sinlista"/>
    <w:uiPriority w:val="99"/>
    <w:semiHidden/>
    <w:unhideWhenUsed/>
    <w:rsid w:val="00090396"/>
  </w:style>
  <w:style w:type="table" w:customStyle="1" w:styleId="Tablaconcuadrcula322">
    <w:name w:val="Tabla con cuadrícula3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090396"/>
  </w:style>
  <w:style w:type="table" w:customStyle="1" w:styleId="Tablaconcuadrcula422">
    <w:name w:val="Tabla con cuadrícula4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090396"/>
  </w:style>
  <w:style w:type="table" w:customStyle="1" w:styleId="Tablaconcuadrcula512">
    <w:name w:val="Tabla con cuadrícula5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090396"/>
  </w:style>
  <w:style w:type="table" w:customStyle="1" w:styleId="Tablaconcuadrcula2111">
    <w:name w:val="Tabla con cuadrícula2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090396"/>
  </w:style>
  <w:style w:type="numbering" w:customStyle="1" w:styleId="Sinlista2113">
    <w:name w:val="Sin lista2113"/>
    <w:next w:val="Sinlista"/>
    <w:uiPriority w:val="99"/>
    <w:semiHidden/>
    <w:unhideWhenUsed/>
    <w:rsid w:val="00090396"/>
  </w:style>
  <w:style w:type="numbering" w:customStyle="1" w:styleId="Sinlista3113">
    <w:name w:val="Sin lista3113"/>
    <w:next w:val="Sinlista"/>
    <w:uiPriority w:val="99"/>
    <w:semiHidden/>
    <w:unhideWhenUsed/>
    <w:rsid w:val="00090396"/>
  </w:style>
  <w:style w:type="table" w:customStyle="1" w:styleId="Tablaconcuadrcula3111">
    <w:name w:val="Tabla con cuadrícula3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090396"/>
  </w:style>
  <w:style w:type="table" w:customStyle="1" w:styleId="Tablaconcuadrcula4111">
    <w:name w:val="Tabla con cuadrícula4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090396"/>
  </w:style>
  <w:style w:type="numbering" w:customStyle="1" w:styleId="Estiloimportado1111">
    <w:name w:val="Estilo importado 1111"/>
    <w:rsid w:val="00090396"/>
  </w:style>
  <w:style w:type="numbering" w:customStyle="1" w:styleId="Sinlista611">
    <w:name w:val="Sin lista611"/>
    <w:next w:val="Sinlista"/>
    <w:uiPriority w:val="99"/>
    <w:semiHidden/>
    <w:unhideWhenUsed/>
    <w:rsid w:val="00090396"/>
  </w:style>
  <w:style w:type="table" w:customStyle="1" w:styleId="Tablaconcuadrcula611">
    <w:name w:val="Tabla con cuadrícula6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090396"/>
  </w:style>
  <w:style w:type="numbering" w:customStyle="1" w:styleId="Estiloimportado131">
    <w:name w:val="Estilo importado 131"/>
    <w:rsid w:val="00090396"/>
  </w:style>
  <w:style w:type="table" w:customStyle="1" w:styleId="Tablaconcuadrcula11221">
    <w:name w:val="Tabla con cuadrícula1122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34BC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10383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5727829">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83733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96725140">
      <w:bodyDiv w:val="1"/>
      <w:marLeft w:val="0"/>
      <w:marRight w:val="0"/>
      <w:marTop w:val="0"/>
      <w:marBottom w:val="0"/>
      <w:divBdr>
        <w:top w:val="none" w:sz="0" w:space="0" w:color="auto"/>
        <w:left w:val="none" w:sz="0" w:space="0" w:color="auto"/>
        <w:bottom w:val="none" w:sz="0" w:space="0" w:color="auto"/>
        <w:right w:val="none" w:sz="0" w:space="0" w:color="auto"/>
      </w:divBdr>
      <w:divsChild>
        <w:div w:id="1666471565">
          <w:marLeft w:val="0"/>
          <w:marRight w:val="0"/>
          <w:marTop w:val="0"/>
          <w:marBottom w:val="0"/>
          <w:divBdr>
            <w:top w:val="none" w:sz="0" w:space="0" w:color="auto"/>
            <w:left w:val="none" w:sz="0" w:space="0" w:color="auto"/>
            <w:bottom w:val="none" w:sz="0" w:space="0" w:color="auto"/>
            <w:right w:val="none" w:sz="0" w:space="0" w:color="auto"/>
          </w:divBdr>
        </w:div>
        <w:div w:id="1958875779">
          <w:marLeft w:val="0"/>
          <w:marRight w:val="0"/>
          <w:marTop w:val="0"/>
          <w:marBottom w:val="0"/>
          <w:divBdr>
            <w:top w:val="none" w:sz="0" w:space="0" w:color="auto"/>
            <w:left w:val="none" w:sz="0" w:space="0" w:color="auto"/>
            <w:bottom w:val="none" w:sz="0" w:space="0" w:color="auto"/>
            <w:right w:val="none" w:sz="0" w:space="0" w:color="auto"/>
          </w:divBdr>
        </w:div>
        <w:div w:id="972515311">
          <w:marLeft w:val="0"/>
          <w:marRight w:val="0"/>
          <w:marTop w:val="0"/>
          <w:marBottom w:val="0"/>
          <w:divBdr>
            <w:top w:val="none" w:sz="0" w:space="0" w:color="auto"/>
            <w:left w:val="none" w:sz="0" w:space="0" w:color="auto"/>
            <w:bottom w:val="none" w:sz="0" w:space="0" w:color="auto"/>
            <w:right w:val="none" w:sz="0" w:space="0" w:color="auto"/>
          </w:divBdr>
        </w:div>
      </w:divsChild>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2F22E-BCD4-4BE9-A17E-4244BAAA7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8614</Words>
  <Characters>47383</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2020-01-17T00:28:00Z</cp:lastPrinted>
  <dcterms:created xsi:type="dcterms:W3CDTF">2019-12-20T00:28:00Z</dcterms:created>
  <dcterms:modified xsi:type="dcterms:W3CDTF">2020-01-17T00:28:00Z</dcterms:modified>
</cp:coreProperties>
</file>