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D02" w:rsidRDefault="00F22D02">
      <w:pPr>
        <w:rPr>
          <w:rFonts w:ascii="Arial" w:hAnsi="Arial" w:cs="Arial"/>
          <w:b/>
          <w:bCs/>
          <w:color w:val="333333"/>
          <w:sz w:val="15"/>
          <w:szCs w:val="15"/>
        </w:rPr>
      </w:pPr>
      <w:bookmarkStart w:id="0" w:name="_GoBack"/>
      <w:bookmarkEnd w:id="0"/>
    </w:p>
    <w:p w:rsidR="00F22D02" w:rsidRPr="00F22D02" w:rsidRDefault="00F22D02">
      <w:pPr>
        <w:rPr>
          <w:rFonts w:ascii="Arial" w:hAnsi="Arial" w:cs="Arial"/>
          <w:bCs/>
          <w:color w:val="002060"/>
          <w:sz w:val="20"/>
          <w:szCs w:val="20"/>
        </w:rPr>
      </w:pPr>
      <w:r w:rsidRPr="00F22D02">
        <w:rPr>
          <w:rFonts w:ascii="Arial" w:hAnsi="Arial" w:cs="Arial"/>
          <w:bCs/>
          <w:color w:val="002060"/>
          <w:sz w:val="20"/>
          <w:szCs w:val="20"/>
          <w:highlight w:val="yellow"/>
        </w:rPr>
        <w:t>RESPUESTA 47</w:t>
      </w:r>
    </w:p>
    <w:p w:rsidR="00F22D02" w:rsidRDefault="00F22D02">
      <w:r>
        <w:rPr>
          <w:rFonts w:ascii="Arial" w:hAnsi="Arial" w:cs="Arial"/>
          <w:b/>
          <w:bCs/>
          <w:color w:val="333333"/>
          <w:sz w:val="15"/>
          <w:szCs w:val="15"/>
        </w:rPr>
        <w:t>POR MEDIO DE LA PRESENTE LE ENVIÓ EL PRESUPUESTO DETALLADO DE INGRESOS Y EGRESOS AUTORIZADO DEL AÑO 2018 Y 2019</w:t>
      </w:r>
    </w:p>
    <w:p w:rsidR="00F22D02" w:rsidRDefault="00F22D02" w:rsidP="00F22D02">
      <w:pPr>
        <w:spacing w:after="200" w:line="276" w:lineRule="auto"/>
        <w:jc w:val="both"/>
        <w:rPr>
          <w:rFonts w:ascii="Times New Roman" w:hAnsi="Times New Roman" w:cs="Times New Roman"/>
          <w:sz w:val="24"/>
          <w:szCs w:val="24"/>
        </w:rPr>
      </w:pPr>
      <w:r w:rsidRPr="00C01293">
        <w:rPr>
          <w:rFonts w:ascii="Times New Roman" w:hAnsi="Times New Roman" w:cs="Times New Roman"/>
          <w:sz w:val="24"/>
          <w:szCs w:val="24"/>
        </w:rPr>
        <w:t>De conformidad con los artículos 1, 2, 3, fracción XLIV, 4, 12, 16, 23, fracción V, 24, fracción XI y último párrafo, 50, 51, 53, fracciones II, IV, V y VI de la Ley de Transparencia y Acceso a la Información Pública del Estado de México y Municipios; me permito comentar a Usted lo siguiente.</w:t>
      </w:r>
    </w:p>
    <w:p w:rsidR="00F22D02" w:rsidRPr="00F22D02" w:rsidRDefault="00F22D02" w:rsidP="00F22D02">
      <w:r>
        <w:rPr>
          <w:rFonts w:ascii="Arial" w:hAnsi="Arial" w:cs="Arial"/>
          <w:b/>
          <w:bCs/>
          <w:color w:val="333333"/>
          <w:sz w:val="15"/>
          <w:szCs w:val="15"/>
        </w:rPr>
        <w:t>POR MEDIO DE LA PRESENTE LE ENVIÓ EL PRESUPUESTO DETALLADO DE INGRESOS Y EGRESOS AUTORIZADO DEL AÑO 2018 Y 2019</w:t>
      </w:r>
    </w:p>
    <w:p w:rsidR="00F22D02" w:rsidRPr="00C01293" w:rsidRDefault="00F22D02" w:rsidP="00F22D02">
      <w:pPr>
        <w:spacing w:after="200" w:line="276" w:lineRule="auto"/>
        <w:jc w:val="both"/>
        <w:rPr>
          <w:rFonts w:ascii="Times New Roman" w:hAnsi="Times New Roman" w:cs="Times New Roman"/>
          <w:sz w:val="24"/>
          <w:szCs w:val="24"/>
        </w:rPr>
      </w:pPr>
      <w:r w:rsidRPr="00C01293">
        <w:rPr>
          <w:rFonts w:ascii="Times New Roman" w:hAnsi="Times New Roman" w:cs="Times New Roman"/>
          <w:sz w:val="24"/>
          <w:szCs w:val="24"/>
        </w:rPr>
        <w:t xml:space="preserve">    En atención a la solicitud de información regist</w:t>
      </w:r>
      <w:r>
        <w:rPr>
          <w:rFonts w:ascii="Times New Roman" w:hAnsi="Times New Roman" w:cs="Times New Roman"/>
          <w:sz w:val="24"/>
          <w:szCs w:val="24"/>
        </w:rPr>
        <w:t>rada con el número de folio 0047</w:t>
      </w:r>
      <w:r w:rsidRPr="00C01293">
        <w:rPr>
          <w:rFonts w:ascii="Times New Roman" w:hAnsi="Times New Roman" w:cs="Times New Roman"/>
          <w:sz w:val="24"/>
          <w:szCs w:val="24"/>
        </w:rPr>
        <w:t>COCOTIT/IP/2019, al respecto le informo. Lo anterior en base a la información proporcionada por. Tesorero Municipal.</w:t>
      </w:r>
    </w:p>
    <w:p w:rsidR="00F22D02" w:rsidRPr="00C01293" w:rsidRDefault="00F22D02" w:rsidP="00F22D02">
      <w:pPr>
        <w:spacing w:after="200" w:line="276" w:lineRule="auto"/>
        <w:jc w:val="both"/>
      </w:pPr>
      <w:r w:rsidRPr="00C01293">
        <w:rPr>
          <w:rFonts w:ascii="Times New Roman" w:hAnsi="Times New Roman" w:cs="Times New Roman"/>
          <w:sz w:val="24"/>
          <w:szCs w:val="24"/>
        </w:rPr>
        <w:t>Se hace de su conocimiento el término de quince días para interponer el Recurso de Revisión que se señala en los artículos 176, 177 178 de la Ley de la materia, en caso de considerar que la respuesta otorgada es desfavorable la respuesta a su solicitud</w:t>
      </w:r>
    </w:p>
    <w:p w:rsidR="00F22D02" w:rsidRDefault="00F22D02"/>
    <w:sectPr w:rsidR="00F22D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D02"/>
    <w:rsid w:val="00392885"/>
    <w:rsid w:val="00CA6DC1"/>
    <w:rsid w:val="00F22D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49C6C-76C3-42CC-9E33-32D3E705D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836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dc:creator>
  <cp:keywords/>
  <dc:description/>
  <cp:lastModifiedBy>USUARIO INFOEM</cp:lastModifiedBy>
  <cp:revision>2</cp:revision>
  <dcterms:created xsi:type="dcterms:W3CDTF">2019-09-03T02:54:00Z</dcterms:created>
  <dcterms:modified xsi:type="dcterms:W3CDTF">2019-09-03T02:54:00Z</dcterms:modified>
</cp:coreProperties>
</file>