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7D943" w14:textId="72640E3C" w:rsidR="00D80BE8" w:rsidRDefault="001032D4" w:rsidP="00D04797">
      <w:pPr>
        <w:spacing w:before="240" w:after="240" w:line="360" w:lineRule="auto"/>
        <w:jc w:val="both"/>
        <w:rPr>
          <w:rFonts w:ascii="Palatino Linotype" w:hAnsi="Palatino Linotype"/>
          <w:sz w:val="24"/>
          <w:szCs w:val="24"/>
          <w:lang w:eastAsia="es-MX"/>
        </w:rPr>
      </w:pPr>
      <w:r w:rsidRPr="008152AB">
        <w:rPr>
          <w:rFonts w:ascii="Palatino Linotype" w:hAnsi="Palatino Linotype"/>
          <w:sz w:val="24"/>
          <w:szCs w:val="24"/>
          <w:lang w:eastAsia="es-MX"/>
        </w:rPr>
        <w:t>Resolución del Pleno del Instituto de Transparencia, Acceso a la Información Pública y Protección de Datos Personales del Estado de México</w:t>
      </w:r>
      <w:r w:rsidR="00A35220" w:rsidRPr="008152AB">
        <w:rPr>
          <w:rFonts w:ascii="Palatino Linotype" w:hAnsi="Palatino Linotype"/>
          <w:sz w:val="24"/>
          <w:szCs w:val="24"/>
          <w:lang w:eastAsia="es-MX"/>
        </w:rPr>
        <w:t xml:space="preserve"> y Municipios</w:t>
      </w:r>
      <w:r w:rsidRPr="008152AB">
        <w:rPr>
          <w:rFonts w:ascii="Palatino Linotype" w:hAnsi="Palatino Linotype"/>
          <w:sz w:val="24"/>
          <w:szCs w:val="24"/>
          <w:lang w:eastAsia="es-MX"/>
        </w:rPr>
        <w:t xml:space="preserve">, con domicilio en Metepec, </w:t>
      </w:r>
      <w:r w:rsidR="00D87B63">
        <w:rPr>
          <w:rFonts w:ascii="Palatino Linotype" w:hAnsi="Palatino Linotype"/>
          <w:sz w:val="24"/>
          <w:szCs w:val="24"/>
          <w:lang w:eastAsia="es-MX"/>
        </w:rPr>
        <w:t xml:space="preserve">Estado de México, a </w:t>
      </w:r>
      <w:r w:rsidR="00DD480E">
        <w:rPr>
          <w:rFonts w:ascii="Palatino Linotype" w:hAnsi="Palatino Linotype"/>
          <w:sz w:val="24"/>
          <w:szCs w:val="24"/>
          <w:lang w:eastAsia="es-MX"/>
        </w:rPr>
        <w:t>catorce de agosto</w:t>
      </w:r>
      <w:r w:rsidR="00D87B63" w:rsidRPr="00D87B63">
        <w:rPr>
          <w:rFonts w:ascii="Palatino Linotype" w:hAnsi="Palatino Linotype"/>
          <w:sz w:val="24"/>
          <w:szCs w:val="24"/>
          <w:lang w:eastAsia="es-MX"/>
        </w:rPr>
        <w:t xml:space="preserve"> de dos mil diecinueve.</w:t>
      </w:r>
    </w:p>
    <w:p w14:paraId="55F114F1" w14:textId="77777777" w:rsidR="00927668" w:rsidRPr="008152AB" w:rsidRDefault="00927668" w:rsidP="00572FE7">
      <w:pPr>
        <w:spacing w:before="120" w:after="120" w:line="360" w:lineRule="auto"/>
        <w:jc w:val="both"/>
        <w:rPr>
          <w:rFonts w:ascii="Palatino Linotype" w:hAnsi="Palatino Linotype"/>
          <w:sz w:val="24"/>
          <w:szCs w:val="24"/>
          <w:lang w:eastAsia="es-MX"/>
        </w:rPr>
      </w:pPr>
    </w:p>
    <w:p w14:paraId="6A16AEE9" w14:textId="64ADB71B"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b/>
          <w:sz w:val="24"/>
          <w:szCs w:val="24"/>
        </w:rPr>
        <w:t>VISTO</w:t>
      </w:r>
      <w:r w:rsidRPr="008152AB">
        <w:rPr>
          <w:rFonts w:ascii="Palatino Linotype" w:hAnsi="Palatino Linotype"/>
          <w:sz w:val="24"/>
          <w:szCs w:val="24"/>
        </w:rPr>
        <w:t xml:space="preserve"> el expediente electrónico formado con motivo del recurso de revisión número</w:t>
      </w:r>
      <w:r w:rsidR="00240213" w:rsidRPr="008152AB">
        <w:rPr>
          <w:rFonts w:ascii="Palatino Linotype" w:hAnsi="Palatino Linotype"/>
          <w:sz w:val="24"/>
          <w:szCs w:val="24"/>
        </w:rPr>
        <w:t xml:space="preserve"> </w:t>
      </w:r>
      <w:r w:rsidR="00DD480E" w:rsidRPr="00DD480E">
        <w:rPr>
          <w:rFonts w:ascii="Palatino Linotype" w:hAnsi="Palatino Linotype"/>
          <w:b/>
          <w:sz w:val="24"/>
          <w:szCs w:val="24"/>
        </w:rPr>
        <w:t>04770/INFOEM/IP/RR/2019</w:t>
      </w:r>
      <w:r w:rsidRPr="008152AB">
        <w:rPr>
          <w:rFonts w:ascii="Palatino Linotype" w:hAnsi="Palatino Linotype"/>
          <w:sz w:val="24"/>
          <w:szCs w:val="24"/>
        </w:rPr>
        <w:t>, interpuesto por</w:t>
      </w:r>
      <w:r w:rsidR="00921639" w:rsidRPr="008152AB">
        <w:rPr>
          <w:rFonts w:ascii="Palatino Linotype" w:hAnsi="Palatino Linotype"/>
          <w:sz w:val="24"/>
          <w:szCs w:val="24"/>
        </w:rPr>
        <w:t xml:space="preserve"> </w:t>
      </w:r>
      <w:r w:rsidR="00DD480E">
        <w:rPr>
          <w:rFonts w:ascii="Palatino Linotype" w:hAnsi="Palatino Linotype"/>
          <w:sz w:val="24"/>
          <w:szCs w:val="24"/>
        </w:rPr>
        <w:t>el</w:t>
      </w:r>
      <w:r w:rsidR="00845AEA" w:rsidRPr="008152AB">
        <w:rPr>
          <w:rFonts w:ascii="Palatino Linotype" w:hAnsi="Palatino Linotype"/>
          <w:sz w:val="24"/>
          <w:szCs w:val="24"/>
        </w:rPr>
        <w:t xml:space="preserve"> </w:t>
      </w:r>
      <w:r w:rsidR="00845AEA" w:rsidRPr="008152AB">
        <w:rPr>
          <w:rFonts w:ascii="Palatino Linotype" w:hAnsi="Palatino Linotype"/>
          <w:b/>
          <w:sz w:val="24"/>
          <w:szCs w:val="24"/>
        </w:rPr>
        <w:t xml:space="preserve">C. </w:t>
      </w:r>
      <w:r w:rsidR="003B3A77">
        <w:rPr>
          <w:rFonts w:ascii="Palatino Linotype" w:hAnsi="Palatino Linotype"/>
          <w:b/>
          <w:sz w:val="24"/>
          <w:szCs w:val="24"/>
        </w:rPr>
        <w:t>xxxxxxxxxxxxxxxxxxxxxxx</w:t>
      </w:r>
      <w:r w:rsidR="005C0595" w:rsidRPr="008152AB">
        <w:rPr>
          <w:rFonts w:ascii="Palatino Linotype" w:hAnsi="Palatino Linotype"/>
          <w:b/>
          <w:sz w:val="24"/>
          <w:szCs w:val="24"/>
        </w:rPr>
        <w:t xml:space="preserve"> </w:t>
      </w:r>
      <w:r w:rsidRPr="008152AB">
        <w:rPr>
          <w:rFonts w:ascii="Palatino Linotype" w:hAnsi="Palatino Linotype"/>
          <w:sz w:val="24"/>
          <w:szCs w:val="24"/>
        </w:rPr>
        <w:t xml:space="preserve">en lo sucesivo </w:t>
      </w:r>
      <w:r w:rsidR="00DD480E">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en contra de la</w:t>
      </w:r>
      <w:r w:rsidR="00800F02" w:rsidRPr="008152AB">
        <w:rPr>
          <w:rFonts w:ascii="Palatino Linotype" w:hAnsi="Palatino Linotype"/>
          <w:sz w:val="24"/>
          <w:szCs w:val="24"/>
        </w:rPr>
        <w:t xml:space="preserve"> falta de</w:t>
      </w:r>
      <w:r w:rsidRPr="008152AB">
        <w:rPr>
          <w:rFonts w:ascii="Palatino Linotype" w:hAnsi="Palatino Linotype"/>
          <w:sz w:val="24"/>
          <w:szCs w:val="24"/>
        </w:rPr>
        <w:t xml:space="preserve"> respuesta </w:t>
      </w:r>
      <w:r w:rsidR="00983A5D" w:rsidRPr="008152AB">
        <w:rPr>
          <w:rFonts w:ascii="Palatino Linotype" w:hAnsi="Palatino Linotype"/>
          <w:sz w:val="24"/>
          <w:szCs w:val="24"/>
        </w:rPr>
        <w:t>de</w:t>
      </w:r>
      <w:r w:rsidR="00D41C04" w:rsidRPr="008152AB">
        <w:rPr>
          <w:rFonts w:ascii="Palatino Linotype" w:hAnsi="Palatino Linotype"/>
          <w:sz w:val="24"/>
          <w:szCs w:val="24"/>
        </w:rPr>
        <w:t>l</w:t>
      </w:r>
      <w:r w:rsidR="00AE3156" w:rsidRPr="008152AB">
        <w:rPr>
          <w:rFonts w:ascii="Palatino Linotype" w:hAnsi="Palatino Linotype"/>
          <w:sz w:val="24"/>
          <w:szCs w:val="24"/>
        </w:rPr>
        <w:t xml:space="preserve"> </w:t>
      </w:r>
      <w:r w:rsidR="00DD480E" w:rsidRPr="00DD480E">
        <w:rPr>
          <w:rFonts w:ascii="Palatino Linotype" w:hAnsi="Palatino Linotype"/>
          <w:b/>
          <w:sz w:val="24"/>
          <w:szCs w:val="24"/>
        </w:rPr>
        <w:t>Ayuntamiento de Nopaltepec</w:t>
      </w:r>
      <w:r w:rsidR="005C0595" w:rsidRPr="008152AB">
        <w:rPr>
          <w:rFonts w:ascii="Palatino Linotype" w:hAnsi="Palatino Linotype"/>
          <w:b/>
          <w:sz w:val="24"/>
          <w:szCs w:val="24"/>
        </w:rPr>
        <w:t xml:space="preserve"> </w:t>
      </w:r>
      <w:r w:rsidRPr="008152AB">
        <w:rPr>
          <w:rFonts w:ascii="Palatino Linotype" w:hAnsi="Palatino Linotype"/>
          <w:sz w:val="24"/>
          <w:szCs w:val="24"/>
        </w:rPr>
        <w:t>en lo subsecuente</w:t>
      </w:r>
      <w:r w:rsidRPr="008152AB">
        <w:rPr>
          <w:rFonts w:ascii="Palatino Linotype" w:hAnsi="Palatino Linotype"/>
          <w:b/>
          <w:sz w:val="24"/>
          <w:szCs w:val="24"/>
        </w:rPr>
        <w:t xml:space="preserv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w:t>
      </w:r>
      <w:r w:rsidRPr="008152AB">
        <w:rPr>
          <w:rFonts w:ascii="Palatino Linotype" w:hAnsi="Palatino Linotype"/>
          <w:b/>
          <w:sz w:val="24"/>
          <w:szCs w:val="24"/>
        </w:rPr>
        <w:t xml:space="preserve"> </w:t>
      </w:r>
      <w:r w:rsidRPr="008152AB">
        <w:rPr>
          <w:rFonts w:ascii="Palatino Linotype" w:hAnsi="Palatino Linotype"/>
          <w:sz w:val="24"/>
          <w:szCs w:val="24"/>
        </w:rPr>
        <w:t>se procede a dictar la presente resolución.</w:t>
      </w:r>
    </w:p>
    <w:p w14:paraId="03411D1B" w14:textId="77777777" w:rsidR="00093F4C" w:rsidRPr="008152AB" w:rsidRDefault="00093F4C" w:rsidP="00D04797">
      <w:pPr>
        <w:spacing w:before="240" w:after="240" w:line="360" w:lineRule="auto"/>
        <w:jc w:val="both"/>
        <w:rPr>
          <w:rFonts w:ascii="Palatino Linotype" w:hAnsi="Palatino Linotype"/>
          <w:sz w:val="24"/>
          <w:szCs w:val="24"/>
        </w:rPr>
      </w:pPr>
    </w:p>
    <w:p w14:paraId="74063CF8" w14:textId="77777777" w:rsidR="00093F4C" w:rsidRPr="00A32803" w:rsidRDefault="000B518A" w:rsidP="00724563">
      <w:pPr>
        <w:spacing w:before="240" w:after="240" w:line="360" w:lineRule="auto"/>
        <w:jc w:val="center"/>
        <w:rPr>
          <w:rFonts w:ascii="Palatino Linotype" w:hAnsi="Palatino Linotype"/>
          <w:b/>
          <w:sz w:val="28"/>
          <w:szCs w:val="28"/>
        </w:rPr>
      </w:pPr>
      <w:r w:rsidRPr="00A32803">
        <w:rPr>
          <w:rFonts w:ascii="Palatino Linotype" w:hAnsi="Palatino Linotype"/>
          <w:b/>
          <w:sz w:val="28"/>
          <w:szCs w:val="28"/>
        </w:rPr>
        <w:t xml:space="preserve">A N T E C E D E N T E </w:t>
      </w:r>
      <w:r w:rsidR="00D80BE8" w:rsidRPr="00A32803">
        <w:rPr>
          <w:rFonts w:ascii="Palatino Linotype" w:hAnsi="Palatino Linotype"/>
          <w:b/>
          <w:sz w:val="28"/>
          <w:szCs w:val="28"/>
        </w:rPr>
        <w:t>S</w:t>
      </w:r>
    </w:p>
    <w:p w14:paraId="2E5DDDB9" w14:textId="77777777" w:rsidR="00D80BE8" w:rsidRPr="008152AB" w:rsidRDefault="00D80BE8" w:rsidP="00D04797">
      <w:pPr>
        <w:spacing w:before="240" w:after="240" w:line="360" w:lineRule="auto"/>
        <w:jc w:val="both"/>
        <w:rPr>
          <w:rFonts w:ascii="Palatino Linotype" w:hAnsi="Palatino Linotype"/>
          <w:b/>
          <w:sz w:val="24"/>
          <w:szCs w:val="24"/>
        </w:rPr>
      </w:pPr>
    </w:p>
    <w:p w14:paraId="620FD4B4"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w:t>
      </w:r>
      <w:r w:rsidRPr="008152AB">
        <w:rPr>
          <w:rFonts w:ascii="Palatino Linotype" w:hAnsi="Palatino Linotype"/>
          <w:sz w:val="24"/>
          <w:szCs w:val="24"/>
        </w:rPr>
        <w:t xml:space="preserve"> </w:t>
      </w:r>
      <w:r w:rsidRPr="008152AB">
        <w:rPr>
          <w:rFonts w:ascii="Palatino Linotype" w:hAnsi="Palatino Linotype"/>
          <w:b/>
          <w:sz w:val="24"/>
          <w:szCs w:val="24"/>
        </w:rPr>
        <w:t>De la Solicitud de Información.</w:t>
      </w:r>
    </w:p>
    <w:p w14:paraId="145FD6B5" w14:textId="014DBD45"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Con fecha </w:t>
      </w:r>
      <w:r w:rsidR="00DD480E">
        <w:rPr>
          <w:rFonts w:ascii="Palatino Linotype" w:hAnsi="Palatino Linotype"/>
          <w:sz w:val="24"/>
          <w:szCs w:val="24"/>
        </w:rPr>
        <w:t>ocho de marzo de dos mil diecinueve</w:t>
      </w:r>
      <w:r w:rsidRPr="008152AB">
        <w:rPr>
          <w:rFonts w:ascii="Palatino Linotype" w:hAnsi="Palatino Linotype"/>
          <w:sz w:val="24"/>
          <w:szCs w:val="24"/>
        </w:rPr>
        <w:t xml:space="preserve">, </w:t>
      </w:r>
      <w:r w:rsidR="00DD480E">
        <w:rPr>
          <w:rFonts w:ascii="Palatino Linotype" w:hAnsi="Palatino Linotype"/>
          <w:sz w:val="24"/>
          <w:szCs w:val="24"/>
        </w:rPr>
        <w:t>el</w:t>
      </w:r>
      <w:r w:rsidR="00DE1F80" w:rsidRPr="008152AB">
        <w:rPr>
          <w:rFonts w:ascii="Palatino Linotype" w:hAnsi="Palatino Linotype"/>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xml:space="preserve"> presentó a través del Sistema de Acceso a la Información Mexiquense (</w:t>
      </w:r>
      <w:r w:rsidR="003E43F2">
        <w:rPr>
          <w:rFonts w:ascii="Palatino Linotype" w:hAnsi="Palatino Linotype"/>
          <w:sz w:val="24"/>
          <w:szCs w:val="24"/>
        </w:rPr>
        <w:t xml:space="preserve">en lo subsecuente </w:t>
      </w:r>
      <w:r w:rsidRPr="008152AB">
        <w:rPr>
          <w:rFonts w:ascii="Palatino Linotype" w:hAnsi="Palatino Linotype"/>
          <w:b/>
          <w:sz w:val="24"/>
          <w:szCs w:val="24"/>
        </w:rPr>
        <w:t>SAIMEX)</w:t>
      </w:r>
      <w:r w:rsidR="003E43F2" w:rsidRPr="003E43F2">
        <w:rPr>
          <w:rFonts w:ascii="Palatino Linotype" w:hAnsi="Palatino Linotype"/>
          <w:sz w:val="24"/>
          <w:szCs w:val="24"/>
        </w:rPr>
        <w:t>,</w:t>
      </w:r>
      <w:r w:rsidRPr="008152AB">
        <w:rPr>
          <w:rFonts w:ascii="Palatino Linotype" w:hAnsi="Palatino Linotype"/>
          <w:sz w:val="24"/>
          <w:szCs w:val="24"/>
        </w:rPr>
        <w:t xml:space="preserve"> ante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 solicitud de acceso a la información pública registrada bajo el número de expediente</w:t>
      </w:r>
      <w:r w:rsidRPr="008152AB">
        <w:rPr>
          <w:rFonts w:ascii="Palatino Linotype" w:hAnsi="Palatino Linotype"/>
          <w:b/>
          <w:color w:val="000000" w:themeColor="text1"/>
          <w:sz w:val="24"/>
          <w:szCs w:val="24"/>
        </w:rPr>
        <w:t xml:space="preserve"> </w:t>
      </w:r>
      <w:r w:rsidR="00DD480E" w:rsidRPr="00DD480E">
        <w:rPr>
          <w:rFonts w:ascii="Palatino Linotype" w:hAnsi="Palatino Linotype"/>
          <w:b/>
          <w:bCs/>
          <w:color w:val="000000" w:themeColor="text1"/>
          <w:sz w:val="24"/>
          <w:szCs w:val="24"/>
        </w:rPr>
        <w:t>00012/NOPALTE/IP/2019</w:t>
      </w:r>
      <w:r w:rsidRPr="008152AB">
        <w:rPr>
          <w:rFonts w:ascii="Palatino Linotype" w:hAnsi="Palatino Linotype"/>
          <w:sz w:val="24"/>
          <w:szCs w:val="24"/>
          <w:lang w:eastAsia="es-MX"/>
        </w:rPr>
        <w:t>,</w:t>
      </w:r>
      <w:r w:rsidRPr="008152AB">
        <w:rPr>
          <w:rFonts w:ascii="Palatino Linotype" w:hAnsi="Palatino Linotype"/>
          <w:b/>
          <w:sz w:val="24"/>
          <w:szCs w:val="24"/>
          <w:lang w:eastAsia="es-MX"/>
        </w:rPr>
        <w:t xml:space="preserve"> </w:t>
      </w:r>
      <w:r w:rsidRPr="008152AB">
        <w:rPr>
          <w:rFonts w:ascii="Palatino Linotype" w:hAnsi="Palatino Linotype"/>
          <w:sz w:val="24"/>
          <w:szCs w:val="24"/>
        </w:rPr>
        <w:t>mediante la cual solicitó información en el tenor siguiente:</w:t>
      </w:r>
    </w:p>
    <w:p w14:paraId="4F1333F6" w14:textId="2C552002" w:rsidR="00983A5D" w:rsidRPr="00087663" w:rsidRDefault="001032D4" w:rsidP="00572FE7">
      <w:pPr>
        <w:spacing w:after="0" w:line="240" w:lineRule="auto"/>
        <w:ind w:left="567" w:right="567"/>
        <w:jc w:val="both"/>
        <w:rPr>
          <w:rFonts w:ascii="Palatino Linotype" w:eastAsia="Times New Roman" w:hAnsi="Palatino Linotype" w:cs="Times New Roman"/>
          <w:i/>
          <w:sz w:val="24"/>
          <w:szCs w:val="24"/>
          <w:lang w:val="es-ES_tradnl" w:eastAsia="es-ES"/>
        </w:rPr>
      </w:pPr>
      <w:r w:rsidRPr="00087663">
        <w:rPr>
          <w:rFonts w:ascii="Palatino Linotype" w:eastAsia="Times New Roman" w:hAnsi="Palatino Linotype" w:cs="Times New Roman"/>
          <w:i/>
          <w:sz w:val="24"/>
          <w:szCs w:val="24"/>
          <w:lang w:val="es-ES_tradnl" w:eastAsia="es-ES"/>
        </w:rPr>
        <w:t>“</w:t>
      </w:r>
      <w:r w:rsidR="00DD480E" w:rsidRPr="00DD480E">
        <w:rPr>
          <w:rFonts w:ascii="Palatino Linotype" w:hAnsi="Palatino Linotype"/>
          <w:i/>
          <w:color w:val="000000"/>
          <w:sz w:val="24"/>
          <w:szCs w:val="24"/>
        </w:rPr>
        <w:t xml:space="preserve">-Nomina de la Administración, con el tabulador de sueldos de todos los trabajadores de la Presidencia Municipal de Nopaltepec, especificando cada sueldo. </w:t>
      </w:r>
      <w:r w:rsidR="00DD480E" w:rsidRPr="00DD480E">
        <w:rPr>
          <w:rFonts w:ascii="Palatino Linotype" w:hAnsi="Palatino Linotype"/>
          <w:i/>
          <w:color w:val="000000"/>
          <w:sz w:val="24"/>
          <w:szCs w:val="24"/>
        </w:rPr>
        <w:lastRenderedPageBreak/>
        <w:t>-Copia fiel de sus original de la primera acta de la primera sesión solemne de cabildo realizada el día primero de Enero. - Contratos de obra publica celebrados por la Presidenta Municipal Anel Martinez Perez. -El sueldo neto de la Presidenta Municipal Sindico y Regidores. - Cuánto dinero se obtuvo de la recaudación de impuestos . - Cuanto dinero gasta la Presidenta en sus gastos personales.</w:t>
      </w:r>
      <w:r w:rsidRPr="00087663">
        <w:rPr>
          <w:rFonts w:ascii="Palatino Linotype" w:eastAsia="Times New Roman" w:hAnsi="Palatino Linotype" w:cs="Times New Roman"/>
          <w:i/>
          <w:sz w:val="24"/>
          <w:szCs w:val="24"/>
          <w:lang w:val="es-ES_tradnl" w:eastAsia="es-ES"/>
        </w:rPr>
        <w:t>”</w:t>
      </w:r>
      <w:r w:rsidR="00DE1F80" w:rsidRPr="00087663">
        <w:rPr>
          <w:rFonts w:ascii="Palatino Linotype" w:eastAsia="Times New Roman" w:hAnsi="Palatino Linotype" w:cs="Times New Roman"/>
          <w:i/>
          <w:sz w:val="24"/>
          <w:szCs w:val="24"/>
          <w:lang w:val="es-ES_tradnl" w:eastAsia="es-ES"/>
        </w:rPr>
        <w:t xml:space="preserve"> [</w:t>
      </w:r>
      <w:r w:rsidRPr="00087663">
        <w:rPr>
          <w:rFonts w:ascii="Palatino Linotype" w:eastAsia="Times New Roman" w:hAnsi="Palatino Linotype" w:cs="Times New Roman"/>
          <w:i/>
          <w:sz w:val="24"/>
          <w:szCs w:val="24"/>
          <w:lang w:val="es-ES_tradnl" w:eastAsia="es-ES"/>
        </w:rPr>
        <w:t>Sic</w:t>
      </w:r>
      <w:r w:rsidR="00DE1F80" w:rsidRPr="00087663">
        <w:rPr>
          <w:rFonts w:ascii="Palatino Linotype" w:eastAsia="Times New Roman" w:hAnsi="Palatino Linotype" w:cs="Times New Roman"/>
          <w:i/>
          <w:sz w:val="24"/>
          <w:szCs w:val="24"/>
          <w:lang w:val="es-ES_tradnl" w:eastAsia="es-ES"/>
        </w:rPr>
        <w:t>]</w:t>
      </w:r>
    </w:p>
    <w:p w14:paraId="74B8689E" w14:textId="77777777" w:rsidR="00572FE7" w:rsidRDefault="00572FE7" w:rsidP="00572FE7">
      <w:pPr>
        <w:spacing w:after="0" w:line="360" w:lineRule="auto"/>
        <w:jc w:val="both"/>
        <w:rPr>
          <w:rFonts w:ascii="Palatino Linotype" w:hAnsi="Palatino Linotype"/>
          <w:sz w:val="24"/>
          <w:szCs w:val="24"/>
          <w:lang w:val="es-ES_tradnl" w:eastAsia="es-ES"/>
        </w:rPr>
      </w:pPr>
    </w:p>
    <w:p w14:paraId="30A5DF49" w14:textId="6F151384" w:rsidR="006A3AFB" w:rsidRPr="008152AB" w:rsidRDefault="00767539" w:rsidP="00572FE7">
      <w:pPr>
        <w:spacing w:after="0" w:line="360" w:lineRule="auto"/>
        <w:jc w:val="both"/>
        <w:rPr>
          <w:rFonts w:ascii="Palatino Linotype" w:hAnsi="Palatino Linotype"/>
          <w:sz w:val="24"/>
          <w:szCs w:val="24"/>
          <w:lang w:val="es-ES_tradnl" w:eastAsia="es-ES"/>
        </w:rPr>
      </w:pPr>
      <w:r w:rsidRPr="008152AB">
        <w:rPr>
          <w:rFonts w:ascii="Palatino Linotype" w:hAnsi="Palatino Linotype"/>
          <w:sz w:val="24"/>
          <w:szCs w:val="24"/>
          <w:lang w:val="es-ES_tradnl" w:eastAsia="es-ES"/>
        </w:rPr>
        <w:t xml:space="preserve">Modalidad de entrega: </w:t>
      </w:r>
      <w:r w:rsidR="00DD480E" w:rsidRPr="00DD480E">
        <w:rPr>
          <w:rFonts w:ascii="Palatino Linotype" w:hAnsi="Palatino Linotype"/>
          <w:sz w:val="24"/>
          <w:szCs w:val="24"/>
          <w:lang w:val="es-ES_tradnl" w:eastAsia="es-ES"/>
        </w:rPr>
        <w:t>Copias Certificadas</w:t>
      </w:r>
      <w:r w:rsidR="00DD480E">
        <w:rPr>
          <w:rFonts w:ascii="Palatino Linotype" w:hAnsi="Palatino Linotype"/>
          <w:sz w:val="24"/>
          <w:szCs w:val="24"/>
          <w:lang w:val="es-ES_tradnl" w:eastAsia="es-ES"/>
        </w:rPr>
        <w:t xml:space="preserve"> </w:t>
      </w:r>
      <w:r w:rsidR="00DD480E" w:rsidRPr="00DD480E">
        <w:rPr>
          <w:rFonts w:ascii="Palatino Linotype" w:hAnsi="Palatino Linotype"/>
          <w:sz w:val="24"/>
          <w:szCs w:val="24"/>
          <w:lang w:val="es-ES_tradnl" w:eastAsia="es-ES"/>
        </w:rPr>
        <w:t>(con costo)</w:t>
      </w:r>
      <w:r w:rsidRPr="008152AB">
        <w:rPr>
          <w:rFonts w:ascii="Palatino Linotype" w:hAnsi="Palatino Linotype"/>
          <w:sz w:val="24"/>
          <w:szCs w:val="24"/>
          <w:lang w:val="es-ES_tradnl" w:eastAsia="es-ES"/>
        </w:rPr>
        <w:t>.</w:t>
      </w:r>
    </w:p>
    <w:p w14:paraId="6673B647" w14:textId="77777777" w:rsidR="006A3AFB" w:rsidRPr="008152AB" w:rsidRDefault="006A3AFB" w:rsidP="00D04797">
      <w:pPr>
        <w:spacing w:before="240" w:after="240" w:line="360" w:lineRule="auto"/>
        <w:jc w:val="both"/>
        <w:rPr>
          <w:rFonts w:ascii="Palatino Linotype" w:hAnsi="Palatino Linotype"/>
          <w:sz w:val="24"/>
          <w:szCs w:val="24"/>
          <w:lang w:val="es-ES_tradnl" w:eastAsia="es-ES"/>
        </w:rPr>
      </w:pPr>
    </w:p>
    <w:p w14:paraId="0024BBEE" w14:textId="311A2A19" w:rsidR="000B518A" w:rsidRPr="008152AB" w:rsidRDefault="00087663" w:rsidP="00D04797">
      <w:pPr>
        <w:spacing w:before="240" w:after="240" w:line="360" w:lineRule="auto"/>
        <w:jc w:val="both"/>
        <w:rPr>
          <w:rFonts w:ascii="Palatino Linotype" w:hAnsi="Palatino Linotype" w:cs="Arial"/>
          <w:b/>
          <w:sz w:val="24"/>
          <w:szCs w:val="24"/>
        </w:rPr>
      </w:pPr>
      <w:r w:rsidRPr="002207BD">
        <w:rPr>
          <w:rFonts w:ascii="Palatino Linotype" w:hAnsi="Palatino Linotype" w:cs="Arial"/>
          <w:b/>
          <w:sz w:val="24"/>
          <w:szCs w:val="24"/>
        </w:rPr>
        <w:t>SEGUNDO.</w:t>
      </w:r>
      <w:r>
        <w:rPr>
          <w:rFonts w:ascii="Palatino Linotype" w:hAnsi="Palatino Linotype" w:cs="Arial"/>
          <w:b/>
          <w:sz w:val="24"/>
          <w:szCs w:val="24"/>
        </w:rPr>
        <w:t xml:space="preserve"> </w:t>
      </w:r>
      <w:r w:rsidR="000B518A" w:rsidRPr="008152AB">
        <w:rPr>
          <w:rFonts w:ascii="Palatino Linotype" w:hAnsi="Palatino Linotype" w:cs="Arial"/>
          <w:b/>
          <w:sz w:val="24"/>
          <w:szCs w:val="24"/>
        </w:rPr>
        <w:t>De la respuesta del Sujeto Obligado.</w:t>
      </w:r>
    </w:p>
    <w:p w14:paraId="1C4A4FC9" w14:textId="5F537932" w:rsidR="00800F02" w:rsidRDefault="00572FE7" w:rsidP="00D04797">
      <w:pPr>
        <w:spacing w:before="240" w:after="240" w:line="360" w:lineRule="auto"/>
        <w:jc w:val="both"/>
        <w:rPr>
          <w:rFonts w:ascii="Palatino Linotype" w:eastAsia="Calibri" w:hAnsi="Palatino Linotype" w:cs="Times New Roman"/>
          <w:sz w:val="24"/>
          <w:szCs w:val="24"/>
        </w:rPr>
      </w:pPr>
      <w:r w:rsidRPr="00572FE7">
        <w:rPr>
          <w:rFonts w:ascii="Palatino Linotype" w:eastAsia="Calibri" w:hAnsi="Palatino Linotype" w:cs="Times New Roman"/>
          <w:sz w:val="24"/>
          <w:szCs w:val="24"/>
        </w:rPr>
        <w:t xml:space="preserve">De las constancias que obran en el expediente electrónico del </w:t>
      </w:r>
      <w:r w:rsidRPr="00572FE7">
        <w:rPr>
          <w:rFonts w:ascii="Palatino Linotype" w:eastAsia="Calibri" w:hAnsi="Palatino Linotype" w:cs="Times New Roman"/>
          <w:b/>
          <w:sz w:val="24"/>
          <w:szCs w:val="24"/>
        </w:rPr>
        <w:t>SAIMEX</w:t>
      </w:r>
      <w:r w:rsidRPr="00572FE7">
        <w:rPr>
          <w:rFonts w:ascii="Palatino Linotype" w:eastAsia="Calibri" w:hAnsi="Palatino Linotype" w:cs="Times New Roman"/>
          <w:sz w:val="24"/>
          <w:szCs w:val="24"/>
        </w:rPr>
        <w:t xml:space="preserve">, se advierte que, </w:t>
      </w:r>
      <w:r w:rsidRPr="00572FE7">
        <w:rPr>
          <w:rFonts w:ascii="Palatino Linotype" w:eastAsia="Calibri" w:hAnsi="Palatino Linotype" w:cs="Times New Roman"/>
          <w:b/>
          <w:sz w:val="24"/>
          <w:szCs w:val="24"/>
        </w:rPr>
        <w:t>el Sujeto Obligado</w:t>
      </w:r>
      <w:r w:rsidRPr="00572FE7">
        <w:rPr>
          <w:rFonts w:ascii="Palatino Linotype" w:eastAsia="Calibri" w:hAnsi="Palatino Linotype" w:cs="Times New Roman"/>
          <w:sz w:val="24"/>
          <w:szCs w:val="24"/>
        </w:rPr>
        <w:t>, no dio respuesta a la solicitud de acceso a la información, como se muestra a continuación:</w:t>
      </w:r>
    </w:p>
    <w:p w14:paraId="69E39FF2" w14:textId="713DD757" w:rsidR="00800F02" w:rsidRPr="002C5C3D" w:rsidRDefault="002C5C3D" w:rsidP="002C5C3D">
      <w:pPr>
        <w:spacing w:before="240" w:after="240" w:line="360" w:lineRule="auto"/>
        <w:jc w:val="center"/>
        <w:rPr>
          <w:rFonts w:ascii="Palatino Linotype" w:eastAsia="Calibri" w:hAnsi="Palatino Linotype" w:cs="Times New Roman"/>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69C1245B" wp14:editId="4E95FCD3">
                <wp:simplePos x="0" y="0"/>
                <wp:positionH relativeFrom="page">
                  <wp:posOffset>1479360</wp:posOffset>
                </wp:positionH>
                <wp:positionV relativeFrom="paragraph">
                  <wp:posOffset>718915</wp:posOffset>
                </wp:positionV>
                <wp:extent cx="5001307" cy="328968"/>
                <wp:effectExtent l="19050" t="19050" r="27940" b="13970"/>
                <wp:wrapNone/>
                <wp:docPr id="5" name="Rectángulo 5"/>
                <wp:cNvGraphicFramePr/>
                <a:graphic xmlns:a="http://schemas.openxmlformats.org/drawingml/2006/main">
                  <a:graphicData uri="http://schemas.microsoft.com/office/word/2010/wordprocessingShape">
                    <wps:wsp>
                      <wps:cNvSpPr/>
                      <wps:spPr>
                        <a:xfrm>
                          <a:off x="0" y="0"/>
                          <a:ext cx="5001307" cy="328968"/>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B3AF4B" id="Rectángulo 5" o:spid="_x0000_s1026" style="position:absolute;margin-left:116.5pt;margin-top:56.6pt;width:393.8pt;height:2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" filled="f" strokecolor="#c00000" strokeweight="2.25pt">
                <w10:wrap anchorx="page"/>
              </v:rect>
            </w:pict>
          </mc:Fallback>
        </mc:AlternateContent>
      </w:r>
      <w:r w:rsidR="003B3A77">
        <w:rPr>
          <w:rFonts w:ascii="Palatino Linotype" w:eastAsia="Calibri" w:hAnsi="Palatino Linotype" w:cs="Times New Roman"/>
          <w:noProof/>
          <w:sz w:val="24"/>
          <w:szCs w:val="24"/>
          <w:lang w:eastAsia="es-MX"/>
        </w:rPr>
        <w:drawing>
          <wp:inline distT="0" distB="0" distL="0" distR="0" wp14:anchorId="2A7FAF22" wp14:editId="040C91B1">
            <wp:extent cx="5476875" cy="24193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2419350"/>
                    </a:xfrm>
                    <a:prstGeom prst="rect">
                      <a:avLst/>
                    </a:prstGeom>
                    <a:noFill/>
                    <a:ln>
                      <a:noFill/>
                    </a:ln>
                  </pic:spPr>
                </pic:pic>
              </a:graphicData>
            </a:graphic>
          </wp:inline>
        </w:drawing>
      </w:r>
      <w:bookmarkStart w:id="0" w:name="_GoBack"/>
      <w:bookmarkEnd w:id="0"/>
    </w:p>
    <w:p w14:paraId="5C7BEB8B" w14:textId="7774B8A6" w:rsidR="000B518A" w:rsidRPr="008152AB" w:rsidRDefault="009C3B10" w:rsidP="00D04797">
      <w:pPr>
        <w:spacing w:before="240" w:after="240" w:line="360" w:lineRule="auto"/>
        <w:jc w:val="both"/>
        <w:rPr>
          <w:rFonts w:ascii="Palatino Linotype" w:hAnsi="Palatino Linotype"/>
          <w:b/>
          <w:sz w:val="24"/>
          <w:szCs w:val="24"/>
        </w:rPr>
      </w:pPr>
      <w:r>
        <w:rPr>
          <w:rFonts w:ascii="Palatino Linotype" w:hAnsi="Palatino Linotype" w:cs="Arial"/>
          <w:b/>
          <w:sz w:val="24"/>
          <w:szCs w:val="24"/>
        </w:rPr>
        <w:t>TERCERO</w:t>
      </w:r>
      <w:r w:rsidR="000B518A" w:rsidRPr="008152AB">
        <w:rPr>
          <w:rFonts w:ascii="Palatino Linotype" w:hAnsi="Palatino Linotype" w:cs="Arial"/>
          <w:b/>
          <w:sz w:val="24"/>
          <w:szCs w:val="24"/>
        </w:rPr>
        <w:t xml:space="preserve">. </w:t>
      </w:r>
      <w:r w:rsidR="000B518A" w:rsidRPr="008152AB">
        <w:rPr>
          <w:rFonts w:ascii="Palatino Linotype" w:hAnsi="Palatino Linotype"/>
          <w:b/>
          <w:sz w:val="24"/>
          <w:szCs w:val="24"/>
        </w:rPr>
        <w:t>Del recurso de revisión.</w:t>
      </w:r>
    </w:p>
    <w:p w14:paraId="19080B2A" w14:textId="7799881F" w:rsidR="001032D4" w:rsidRPr="008152AB" w:rsidRDefault="00572FE7" w:rsidP="00D04797">
      <w:pPr>
        <w:spacing w:before="240" w:after="240" w:line="360" w:lineRule="auto"/>
        <w:jc w:val="both"/>
        <w:rPr>
          <w:rFonts w:ascii="Palatino Linotype" w:hAnsi="Palatino Linotype" w:cs="Arial"/>
          <w:sz w:val="24"/>
          <w:szCs w:val="24"/>
        </w:rPr>
      </w:pPr>
      <w:r w:rsidRPr="00572FE7">
        <w:rPr>
          <w:rFonts w:ascii="Palatino Linotype" w:eastAsia="Calibri" w:hAnsi="Palatino Linotype" w:cs="Arial"/>
          <w:sz w:val="24"/>
          <w:szCs w:val="24"/>
        </w:rPr>
        <w:t xml:space="preserve">Inconforme con la </w:t>
      </w:r>
      <w:r w:rsidR="00D716B5">
        <w:rPr>
          <w:rFonts w:ascii="Palatino Linotype" w:eastAsia="Calibri" w:hAnsi="Palatino Linotype" w:cs="Arial"/>
          <w:sz w:val="24"/>
          <w:szCs w:val="24"/>
        </w:rPr>
        <w:t xml:space="preserve">falta de </w:t>
      </w:r>
      <w:r w:rsidRPr="00572FE7">
        <w:rPr>
          <w:rFonts w:ascii="Palatino Linotype" w:eastAsia="Calibri" w:hAnsi="Palatino Linotype" w:cs="Arial"/>
          <w:sz w:val="24"/>
          <w:szCs w:val="24"/>
        </w:rPr>
        <w:t xml:space="preserve">respuesta por parte del </w:t>
      </w:r>
      <w:r w:rsidRPr="00572FE7">
        <w:rPr>
          <w:rFonts w:ascii="Palatino Linotype" w:eastAsia="Calibri" w:hAnsi="Palatino Linotype" w:cs="Arial"/>
          <w:b/>
          <w:sz w:val="24"/>
          <w:szCs w:val="24"/>
        </w:rPr>
        <w:t>Sujeto Obligado</w:t>
      </w:r>
      <w:r w:rsidRPr="00572FE7">
        <w:rPr>
          <w:rFonts w:ascii="Palatino Linotype" w:eastAsia="Calibri" w:hAnsi="Palatino Linotype" w:cs="Arial"/>
          <w:sz w:val="24"/>
          <w:szCs w:val="24"/>
        </w:rPr>
        <w:t xml:space="preserve">, </w:t>
      </w:r>
      <w:r w:rsidR="005914FF">
        <w:rPr>
          <w:rFonts w:ascii="Palatino Linotype" w:eastAsia="Calibri" w:hAnsi="Palatino Linotype" w:cs="Arial"/>
          <w:bCs/>
          <w:sz w:val="24"/>
          <w:szCs w:val="24"/>
        </w:rPr>
        <w:t>el</w:t>
      </w:r>
      <w:r w:rsidRPr="00572FE7">
        <w:rPr>
          <w:rFonts w:ascii="Palatino Linotype" w:eastAsia="Calibri" w:hAnsi="Palatino Linotype" w:cs="Arial"/>
          <w:sz w:val="24"/>
          <w:szCs w:val="24"/>
        </w:rPr>
        <w:t xml:space="preserve"> </w:t>
      </w:r>
      <w:r w:rsidRPr="00572FE7">
        <w:rPr>
          <w:rFonts w:ascii="Palatino Linotype" w:eastAsia="Calibri" w:hAnsi="Palatino Linotype" w:cs="Arial"/>
          <w:b/>
          <w:sz w:val="24"/>
          <w:szCs w:val="24"/>
        </w:rPr>
        <w:t>Recurrente</w:t>
      </w:r>
      <w:r w:rsidRPr="00572FE7">
        <w:rPr>
          <w:rFonts w:ascii="Palatino Linotype" w:eastAsia="Calibri" w:hAnsi="Palatino Linotype" w:cs="Arial"/>
          <w:sz w:val="24"/>
          <w:szCs w:val="24"/>
        </w:rPr>
        <w:t xml:space="preserve"> en fecha </w:t>
      </w:r>
      <w:r w:rsidR="001E0691">
        <w:rPr>
          <w:rFonts w:ascii="Palatino Linotype" w:eastAsia="Calibri" w:hAnsi="Palatino Linotype" w:cs="Arial"/>
          <w:sz w:val="24"/>
          <w:szCs w:val="24"/>
        </w:rPr>
        <w:t>veintisiete de mayo</w:t>
      </w:r>
      <w:r>
        <w:rPr>
          <w:rFonts w:ascii="Palatino Linotype" w:eastAsia="Calibri" w:hAnsi="Palatino Linotype" w:cs="Arial"/>
          <w:sz w:val="24"/>
          <w:szCs w:val="24"/>
        </w:rPr>
        <w:t xml:space="preserve"> de dos mil diecinueve</w:t>
      </w:r>
      <w:r w:rsidRPr="00572FE7">
        <w:rPr>
          <w:rFonts w:ascii="Palatino Linotype" w:eastAsia="Calibri" w:hAnsi="Palatino Linotype" w:cs="Arial"/>
          <w:sz w:val="24"/>
          <w:szCs w:val="24"/>
        </w:rPr>
        <w:t xml:space="preserve">, interpuso el recurso de revisión, el </w:t>
      </w:r>
      <w:r w:rsidRPr="00572FE7">
        <w:rPr>
          <w:rFonts w:ascii="Palatino Linotype" w:eastAsia="Calibri" w:hAnsi="Palatino Linotype" w:cs="Arial"/>
          <w:sz w:val="24"/>
          <w:szCs w:val="24"/>
        </w:rPr>
        <w:lastRenderedPageBreak/>
        <w:t>cual fue registrado</w:t>
      </w:r>
      <w:r w:rsidRPr="00572FE7">
        <w:rPr>
          <w:rFonts w:ascii="Palatino Linotype" w:eastAsia="Calibri" w:hAnsi="Palatino Linotype" w:cs="Arial"/>
          <w:b/>
          <w:sz w:val="24"/>
          <w:szCs w:val="24"/>
        </w:rPr>
        <w:t xml:space="preserve"> </w:t>
      </w:r>
      <w:r w:rsidRPr="00572FE7">
        <w:rPr>
          <w:rFonts w:ascii="Palatino Linotype" w:eastAsia="Calibri" w:hAnsi="Palatino Linotype" w:cs="Arial"/>
          <w:sz w:val="24"/>
          <w:szCs w:val="24"/>
        </w:rPr>
        <w:t xml:space="preserve">en el sistema electrónico con el expediente número </w:t>
      </w:r>
      <w:r w:rsidR="001E0691" w:rsidRPr="001E0691">
        <w:rPr>
          <w:rFonts w:ascii="Palatino Linotype" w:eastAsia="Calibri" w:hAnsi="Palatino Linotype" w:cs="Arial"/>
          <w:b/>
          <w:bCs/>
          <w:sz w:val="24"/>
          <w:szCs w:val="24"/>
          <w:lang w:eastAsia="es-MX"/>
        </w:rPr>
        <w:t>04770/INFOEM/IP/RR/2019</w:t>
      </w:r>
      <w:r w:rsidRPr="00572FE7">
        <w:rPr>
          <w:rFonts w:ascii="Palatino Linotype" w:eastAsia="Calibri" w:hAnsi="Palatino Linotype" w:cs="Arial"/>
          <w:sz w:val="24"/>
          <w:szCs w:val="24"/>
        </w:rPr>
        <w:t>, en el cual aduce, las siguientes manifestaciones:</w:t>
      </w:r>
    </w:p>
    <w:p w14:paraId="122F8492" w14:textId="77777777" w:rsidR="001032D4" w:rsidRPr="008152AB" w:rsidRDefault="001032D4" w:rsidP="00D04797">
      <w:pPr>
        <w:spacing w:before="240" w:after="240" w:line="360" w:lineRule="auto"/>
        <w:jc w:val="both"/>
        <w:rPr>
          <w:rFonts w:ascii="Palatino Linotype" w:hAnsi="Palatino Linotype" w:cs="Arial"/>
          <w:b/>
          <w:sz w:val="24"/>
          <w:szCs w:val="24"/>
        </w:rPr>
      </w:pPr>
      <w:r w:rsidRPr="008152AB">
        <w:rPr>
          <w:rFonts w:ascii="Palatino Linotype" w:hAnsi="Palatino Linotype" w:cs="Arial"/>
          <w:b/>
          <w:sz w:val="24"/>
          <w:szCs w:val="24"/>
        </w:rPr>
        <w:t>Acto Impugnado:</w:t>
      </w:r>
    </w:p>
    <w:p w14:paraId="43FD9866" w14:textId="039EB39B" w:rsidR="001C63D8" w:rsidRPr="000E45A3" w:rsidRDefault="001C63D8" w:rsidP="00663203">
      <w:pPr>
        <w:spacing w:before="240" w:after="240" w:line="240" w:lineRule="auto"/>
        <w:ind w:left="567" w:right="567"/>
        <w:jc w:val="both"/>
        <w:rPr>
          <w:rFonts w:ascii="Palatino Linotype" w:hAnsi="Palatino Linotype"/>
          <w:i/>
          <w:sz w:val="24"/>
          <w:szCs w:val="24"/>
          <w:lang w:eastAsia="es-MX"/>
        </w:rPr>
      </w:pPr>
      <w:r w:rsidRPr="000E45A3">
        <w:rPr>
          <w:rFonts w:ascii="Palatino Linotype" w:hAnsi="Palatino Linotype"/>
          <w:i/>
          <w:color w:val="000000"/>
          <w:sz w:val="24"/>
          <w:szCs w:val="24"/>
        </w:rPr>
        <w:t>“</w:t>
      </w:r>
      <w:r w:rsidR="006A33A9" w:rsidRPr="006A33A9">
        <w:rPr>
          <w:rFonts w:ascii="Palatino Linotype" w:hAnsi="Palatino Linotype"/>
          <w:i/>
          <w:color w:val="000000"/>
          <w:sz w:val="24"/>
          <w:szCs w:val="24"/>
        </w:rPr>
        <w:t>la información que solicite por medio de esta plataforma aún no se me ha otorgado, y el tiempo límite de respuesta ya excede el tiempo de contestación por la dependencia que corresponde creo que la admon. de nopaltepec debe dar información concreta y transparente a sus gobernados.</w:t>
      </w:r>
      <w:r w:rsidR="006A3AFB" w:rsidRPr="000E45A3">
        <w:rPr>
          <w:rFonts w:ascii="Palatino Linotype" w:hAnsi="Palatino Linotype"/>
          <w:i/>
          <w:color w:val="000000"/>
          <w:sz w:val="24"/>
          <w:szCs w:val="24"/>
        </w:rPr>
        <w:t xml:space="preserve">” (Sic) </w:t>
      </w:r>
    </w:p>
    <w:p w14:paraId="2679E156" w14:textId="5A67B440" w:rsidR="001C63D8" w:rsidRPr="008152AB" w:rsidRDefault="001C63D8"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b/>
          <w:sz w:val="24"/>
          <w:szCs w:val="24"/>
        </w:rPr>
        <w:t>Razones o Motivos de Inconformidad</w:t>
      </w:r>
      <w:r w:rsidRPr="008152AB">
        <w:rPr>
          <w:rFonts w:ascii="Palatino Linotype" w:hAnsi="Palatino Linotype" w:cs="Arial"/>
          <w:sz w:val="24"/>
          <w:szCs w:val="24"/>
        </w:rPr>
        <w:t>:</w:t>
      </w:r>
    </w:p>
    <w:p w14:paraId="2CC6713E" w14:textId="0F856CDF" w:rsidR="001C63D8" w:rsidRDefault="001C63D8" w:rsidP="00663203">
      <w:pPr>
        <w:spacing w:before="240" w:after="240" w:line="240" w:lineRule="auto"/>
        <w:ind w:left="567" w:right="567"/>
        <w:jc w:val="both"/>
        <w:rPr>
          <w:rFonts w:ascii="Palatino Linotype" w:hAnsi="Palatino Linotype"/>
          <w:i/>
          <w:color w:val="000000"/>
          <w:sz w:val="24"/>
          <w:szCs w:val="24"/>
        </w:rPr>
      </w:pPr>
      <w:r w:rsidRPr="000E45A3">
        <w:rPr>
          <w:rFonts w:ascii="Palatino Linotype" w:hAnsi="Palatino Linotype"/>
          <w:i/>
          <w:color w:val="000000"/>
          <w:sz w:val="24"/>
          <w:szCs w:val="24"/>
        </w:rPr>
        <w:t>“</w:t>
      </w:r>
      <w:r w:rsidR="006A33A9" w:rsidRPr="006A33A9">
        <w:rPr>
          <w:rFonts w:ascii="Palatino Linotype" w:hAnsi="Palatino Linotype"/>
          <w:i/>
          <w:color w:val="000000"/>
          <w:sz w:val="24"/>
          <w:szCs w:val="24"/>
        </w:rPr>
        <w:t>ya excede el tiempo de respuesta de la información que solicite y aun no hay información de nada le solicito por este medio que la información que solicite se me otorgue en tiempo y forma y que sea real</w:t>
      </w:r>
      <w:r w:rsidR="006A3AFB" w:rsidRPr="000E45A3">
        <w:rPr>
          <w:rFonts w:ascii="Palatino Linotype" w:hAnsi="Palatino Linotype"/>
          <w:i/>
          <w:color w:val="000000"/>
          <w:sz w:val="24"/>
          <w:szCs w:val="24"/>
        </w:rPr>
        <w:t xml:space="preserve">” (Sic) </w:t>
      </w:r>
    </w:p>
    <w:p w14:paraId="1C221135" w14:textId="77777777" w:rsidR="00F7260D" w:rsidRPr="008152AB" w:rsidRDefault="00F7260D" w:rsidP="00D04797">
      <w:pPr>
        <w:spacing w:before="240" w:after="240" w:line="360" w:lineRule="auto"/>
        <w:jc w:val="both"/>
        <w:rPr>
          <w:rFonts w:ascii="Palatino Linotype" w:hAnsi="Palatino Linotype" w:cs="Arial"/>
          <w:sz w:val="24"/>
          <w:szCs w:val="24"/>
        </w:rPr>
      </w:pPr>
    </w:p>
    <w:p w14:paraId="30021944" w14:textId="20057984" w:rsidR="000B518A" w:rsidRPr="008152AB" w:rsidRDefault="009C3B10"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t>CUARTO</w:t>
      </w:r>
      <w:r w:rsidR="000B518A" w:rsidRPr="008152AB">
        <w:rPr>
          <w:rFonts w:ascii="Palatino Linotype" w:hAnsi="Palatino Linotype"/>
          <w:b/>
          <w:sz w:val="24"/>
          <w:szCs w:val="24"/>
        </w:rPr>
        <w:t>. Del turno del recurso de revisión.</w:t>
      </w:r>
    </w:p>
    <w:p w14:paraId="5B900E15" w14:textId="75325363" w:rsidR="001032D4" w:rsidRPr="008152AB" w:rsidRDefault="0018029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El m</w:t>
      </w:r>
      <w:r w:rsidR="001032D4" w:rsidRPr="008152AB">
        <w:rPr>
          <w:rFonts w:ascii="Palatino Linotype" w:hAnsi="Palatino Linotype"/>
          <w:sz w:val="24"/>
          <w:szCs w:val="24"/>
        </w:rPr>
        <w:t xml:space="preserve">edio de impugnación le fue turnado a la Comisionada Zulema Martínez Sánchez, </w:t>
      </w:r>
      <w:r w:rsidR="00832A32" w:rsidRPr="008152AB">
        <w:rPr>
          <w:rFonts w:ascii="Palatino Linotype" w:hAnsi="Palatino Linotype"/>
          <w:sz w:val="24"/>
          <w:szCs w:val="24"/>
        </w:rPr>
        <w:t>en términos del arábigo 185 fracción I de la Ley de Transparencia y Acceso a la Información Pública del Estado de México y Municipios, mismo</w:t>
      </w:r>
      <w:r w:rsidRPr="008152AB">
        <w:rPr>
          <w:rFonts w:ascii="Palatino Linotype" w:hAnsi="Palatino Linotype"/>
          <w:sz w:val="24"/>
          <w:szCs w:val="24"/>
        </w:rPr>
        <w:t xml:space="preserve"> que,</w:t>
      </w:r>
      <w:r w:rsidR="00832A32" w:rsidRPr="008152AB">
        <w:rPr>
          <w:rFonts w:ascii="Palatino Linotype" w:hAnsi="Palatino Linotype"/>
          <w:sz w:val="24"/>
          <w:szCs w:val="24"/>
        </w:rPr>
        <w:t xml:space="preserve"> en fecha </w:t>
      </w:r>
      <w:r w:rsidR="00885DBB">
        <w:rPr>
          <w:rFonts w:ascii="Palatino Linotype" w:hAnsi="Palatino Linotype"/>
          <w:sz w:val="24"/>
          <w:szCs w:val="24"/>
        </w:rPr>
        <w:t>treinta y uno de mayo</w:t>
      </w:r>
      <w:r w:rsidR="005D10C7">
        <w:rPr>
          <w:rFonts w:ascii="Palatino Linotype" w:hAnsi="Palatino Linotype"/>
          <w:sz w:val="24"/>
          <w:szCs w:val="24"/>
        </w:rPr>
        <w:t xml:space="preserve"> de dos mil diecinueve</w:t>
      </w:r>
      <w:r w:rsidR="00832A32" w:rsidRPr="008152AB">
        <w:rPr>
          <w:rFonts w:ascii="Palatino Linotype" w:hAnsi="Palatino Linotype"/>
          <w:sz w:val="24"/>
          <w:szCs w:val="24"/>
        </w:rPr>
        <w:t>, se admitió en la vía interpuesta, poni</w:t>
      </w:r>
      <w:r w:rsidRPr="008152AB">
        <w:rPr>
          <w:rFonts w:ascii="Palatino Linotype" w:hAnsi="Palatino Linotype"/>
          <w:sz w:val="24"/>
          <w:szCs w:val="24"/>
        </w:rPr>
        <w:t>e</w:t>
      </w:r>
      <w:r w:rsidR="00832A32" w:rsidRPr="008152AB">
        <w:rPr>
          <w:rFonts w:ascii="Palatino Linotype" w:hAnsi="Palatino Linotype"/>
          <w:sz w:val="24"/>
          <w:szCs w:val="24"/>
        </w:rPr>
        <w:t xml:space="preserve">ndo </w:t>
      </w:r>
      <w:r w:rsidRPr="008152AB">
        <w:rPr>
          <w:rFonts w:ascii="Palatino Linotype" w:hAnsi="Palatino Linotype"/>
          <w:sz w:val="24"/>
          <w:szCs w:val="24"/>
        </w:rPr>
        <w:t xml:space="preserve">el expediente </w:t>
      </w:r>
      <w:r w:rsidR="00832A32" w:rsidRPr="008152AB">
        <w:rPr>
          <w:rFonts w:ascii="Palatino Linotype" w:hAnsi="Palatino Linotype"/>
          <w:sz w:val="24"/>
          <w:szCs w:val="24"/>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4079274D" w14:textId="77777777" w:rsidR="006B2FB8" w:rsidRPr="008152AB" w:rsidRDefault="006B2FB8" w:rsidP="00D04797">
      <w:pPr>
        <w:spacing w:before="240" w:after="240" w:line="360" w:lineRule="auto"/>
        <w:jc w:val="both"/>
        <w:rPr>
          <w:rFonts w:ascii="Palatino Linotype" w:hAnsi="Palatino Linotype"/>
          <w:sz w:val="24"/>
          <w:szCs w:val="24"/>
        </w:rPr>
      </w:pPr>
    </w:p>
    <w:p w14:paraId="02E58F7D" w14:textId="6F8ACD47" w:rsidR="000B518A" w:rsidRPr="008152AB" w:rsidRDefault="009C3B10"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lastRenderedPageBreak/>
        <w:t>QUINTO</w:t>
      </w:r>
      <w:r w:rsidR="000B518A" w:rsidRPr="008152AB">
        <w:rPr>
          <w:rFonts w:ascii="Palatino Linotype" w:hAnsi="Palatino Linotype"/>
          <w:b/>
          <w:sz w:val="24"/>
          <w:szCs w:val="24"/>
        </w:rPr>
        <w:t>. De la etapa de instrucción.</w:t>
      </w:r>
    </w:p>
    <w:p w14:paraId="3ABB4B03" w14:textId="65D1F46B" w:rsidR="00A96CE3" w:rsidRPr="008152AB" w:rsidRDefault="00A96CE3" w:rsidP="00F7260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Dentro del plazo otorgado a las partes para emitir sus manifestaciones dentro del presente medio de impugnación, </w:t>
      </w:r>
      <w:r w:rsidR="007C0F23" w:rsidRPr="008152AB">
        <w:rPr>
          <w:rFonts w:ascii="Palatino Linotype" w:hAnsi="Palatino Linotype"/>
          <w:sz w:val="24"/>
          <w:szCs w:val="24"/>
        </w:rPr>
        <w:t xml:space="preserve">de las constancias que obran en el SAIMEX se advierte </w:t>
      </w:r>
      <w:r w:rsidR="00F7260D">
        <w:rPr>
          <w:rFonts w:ascii="Palatino Linotype" w:hAnsi="Palatino Linotype"/>
          <w:sz w:val="24"/>
          <w:szCs w:val="24"/>
        </w:rPr>
        <w:t>que</w:t>
      </w:r>
      <w:r>
        <w:rPr>
          <w:rFonts w:ascii="Palatino Linotype" w:hAnsi="Palatino Linotype"/>
          <w:sz w:val="24"/>
          <w:szCs w:val="24"/>
        </w:rPr>
        <w:t xml:space="preserve"> </w:t>
      </w:r>
      <w:r w:rsidR="00F249D3" w:rsidRPr="008152AB">
        <w:rPr>
          <w:rFonts w:ascii="Palatino Linotype" w:hAnsi="Palatino Linotype"/>
          <w:sz w:val="24"/>
          <w:szCs w:val="24"/>
        </w:rPr>
        <w:t xml:space="preserve">el </w:t>
      </w:r>
      <w:r w:rsidR="00F249D3" w:rsidRPr="007B657D">
        <w:rPr>
          <w:rFonts w:ascii="Palatino Linotype" w:hAnsi="Palatino Linotype"/>
          <w:b/>
          <w:sz w:val="24"/>
          <w:szCs w:val="24"/>
        </w:rPr>
        <w:t>Sujeto Obligado</w:t>
      </w:r>
      <w:r w:rsidR="00F249D3" w:rsidRPr="008152AB">
        <w:rPr>
          <w:rFonts w:ascii="Palatino Linotype" w:hAnsi="Palatino Linotype"/>
          <w:sz w:val="24"/>
          <w:szCs w:val="24"/>
        </w:rPr>
        <w:t xml:space="preserve"> </w:t>
      </w:r>
      <w:r w:rsidR="00F7260D">
        <w:rPr>
          <w:rFonts w:ascii="Palatino Linotype" w:hAnsi="Palatino Linotype"/>
          <w:sz w:val="24"/>
          <w:szCs w:val="24"/>
        </w:rPr>
        <w:t>fue omiso en presentar su informe justificado; por su parte</w:t>
      </w:r>
      <w:r>
        <w:rPr>
          <w:rFonts w:ascii="Palatino Linotype" w:hAnsi="Palatino Linotype"/>
          <w:sz w:val="24"/>
          <w:szCs w:val="24"/>
        </w:rPr>
        <w:t>,</w:t>
      </w:r>
      <w:r w:rsidR="000403ED" w:rsidRPr="008152AB">
        <w:rPr>
          <w:rFonts w:ascii="Palatino Linotype" w:hAnsi="Palatino Linotype"/>
          <w:sz w:val="24"/>
          <w:szCs w:val="24"/>
        </w:rPr>
        <w:t xml:space="preserve"> </w:t>
      </w:r>
      <w:r w:rsidR="009011E8">
        <w:rPr>
          <w:rFonts w:ascii="Palatino Linotype" w:hAnsi="Palatino Linotype"/>
          <w:sz w:val="24"/>
          <w:szCs w:val="24"/>
        </w:rPr>
        <w:t>el</w:t>
      </w:r>
      <w:r w:rsidR="00F249D3" w:rsidRPr="008152AB">
        <w:rPr>
          <w:rFonts w:ascii="Palatino Linotype" w:hAnsi="Palatino Linotype"/>
          <w:sz w:val="24"/>
          <w:szCs w:val="24"/>
        </w:rPr>
        <w:t xml:space="preserve"> </w:t>
      </w:r>
      <w:r w:rsidR="00F249D3" w:rsidRPr="0063700D">
        <w:rPr>
          <w:rFonts w:ascii="Palatino Linotype" w:hAnsi="Palatino Linotype"/>
          <w:b/>
          <w:sz w:val="24"/>
          <w:szCs w:val="24"/>
        </w:rPr>
        <w:t>Recurrente</w:t>
      </w:r>
      <w:r w:rsidR="00F249D3" w:rsidRPr="008152AB">
        <w:rPr>
          <w:rFonts w:ascii="Palatino Linotype" w:hAnsi="Palatino Linotype"/>
          <w:sz w:val="24"/>
          <w:szCs w:val="24"/>
        </w:rPr>
        <w:t xml:space="preserve"> </w:t>
      </w:r>
      <w:r w:rsidR="00F7260D">
        <w:rPr>
          <w:rFonts w:ascii="Palatino Linotype" w:hAnsi="Palatino Linotype"/>
          <w:sz w:val="24"/>
          <w:szCs w:val="24"/>
        </w:rPr>
        <w:t>no presentó manifestaciones.</w:t>
      </w:r>
    </w:p>
    <w:p w14:paraId="4C2B4229" w14:textId="4B60697B" w:rsidR="007C0F23" w:rsidRDefault="002D1EA7" w:rsidP="00D04797">
      <w:pPr>
        <w:spacing w:before="240" w:after="240" w:line="360" w:lineRule="auto"/>
        <w:jc w:val="both"/>
        <w:rPr>
          <w:rFonts w:ascii="Palatino Linotype" w:hAnsi="Palatino Linotype"/>
          <w:sz w:val="24"/>
          <w:szCs w:val="24"/>
        </w:rPr>
      </w:pPr>
      <w:r>
        <w:rPr>
          <w:rFonts w:ascii="Palatino Linotype" w:hAnsi="Palatino Linotype"/>
          <w:sz w:val="24"/>
          <w:szCs w:val="24"/>
        </w:rPr>
        <w:t>Así, no habiendo prueba pendiente por desahogar ni documentos que integrar al expediente electrónico,</w:t>
      </w:r>
      <w:r w:rsidRPr="008152AB">
        <w:rPr>
          <w:rFonts w:ascii="Palatino Linotype" w:hAnsi="Palatino Linotype"/>
          <w:sz w:val="24"/>
          <w:szCs w:val="24"/>
        </w:rPr>
        <w:t xml:space="preserve"> </w:t>
      </w:r>
      <w:r w:rsidR="0098415F" w:rsidRPr="008152AB">
        <w:rPr>
          <w:rFonts w:ascii="Palatino Linotype" w:hAnsi="Palatino Linotype"/>
          <w:sz w:val="24"/>
          <w:szCs w:val="24"/>
        </w:rPr>
        <w:t>e</w:t>
      </w:r>
      <w:r w:rsidR="007C0F23" w:rsidRPr="008152AB">
        <w:rPr>
          <w:rFonts w:ascii="Palatino Linotype" w:hAnsi="Palatino Linotype"/>
          <w:sz w:val="24"/>
          <w:szCs w:val="24"/>
        </w:rPr>
        <w:t xml:space="preserve">n fecha </w:t>
      </w:r>
      <w:r w:rsidR="006B462E">
        <w:rPr>
          <w:rFonts w:ascii="Palatino Linotype" w:hAnsi="Palatino Linotype"/>
          <w:sz w:val="24"/>
          <w:szCs w:val="24"/>
        </w:rPr>
        <w:t>diecisiete de junio</w:t>
      </w:r>
      <w:r w:rsidR="005D10C7">
        <w:rPr>
          <w:rFonts w:ascii="Palatino Linotype" w:hAnsi="Palatino Linotype"/>
          <w:sz w:val="24"/>
          <w:szCs w:val="24"/>
        </w:rPr>
        <w:t xml:space="preserve"> de dos mil diecinueve</w:t>
      </w:r>
      <w:r w:rsidR="007C0F23" w:rsidRPr="008152AB">
        <w:rPr>
          <w:rFonts w:ascii="Palatino Linotype" w:hAnsi="Palatino Linotype"/>
          <w:sz w:val="24"/>
          <w:szCs w:val="24"/>
        </w:rPr>
        <w:t>, mediante acuerdo de</w:t>
      </w:r>
      <w:r w:rsidR="000E45A3">
        <w:rPr>
          <w:rFonts w:ascii="Palatino Linotype" w:hAnsi="Palatino Linotype"/>
          <w:sz w:val="24"/>
          <w:szCs w:val="24"/>
        </w:rPr>
        <w:t xml:space="preserve"> </w:t>
      </w:r>
      <w:r w:rsidR="007C0F23" w:rsidRPr="008152AB">
        <w:rPr>
          <w:rFonts w:ascii="Palatino Linotype" w:hAnsi="Palatino Linotype"/>
          <w:sz w:val="24"/>
          <w:szCs w:val="24"/>
        </w:rPr>
        <w:t>l</w:t>
      </w:r>
      <w:r w:rsidR="000E45A3">
        <w:rPr>
          <w:rFonts w:ascii="Palatino Linotype" w:hAnsi="Palatino Linotype"/>
          <w:sz w:val="24"/>
          <w:szCs w:val="24"/>
        </w:rPr>
        <w:t>a</w:t>
      </w:r>
      <w:r w:rsidR="002C592D" w:rsidRPr="008152AB">
        <w:rPr>
          <w:rFonts w:ascii="Palatino Linotype" w:hAnsi="Palatino Linotype"/>
          <w:sz w:val="24"/>
          <w:szCs w:val="24"/>
        </w:rPr>
        <w:t xml:space="preserve"> </w:t>
      </w:r>
      <w:r w:rsidR="00D9061D">
        <w:rPr>
          <w:rFonts w:ascii="Palatino Linotype" w:hAnsi="Palatino Linotype"/>
          <w:sz w:val="24"/>
          <w:szCs w:val="24"/>
        </w:rPr>
        <w:t>Comisionada Zulema Martínez Sánchez</w:t>
      </w:r>
      <w:r w:rsidR="006361C3" w:rsidRPr="008152AB">
        <w:rPr>
          <w:rFonts w:ascii="Palatino Linotype" w:hAnsi="Palatino Linotype"/>
          <w:sz w:val="24"/>
          <w:szCs w:val="24"/>
        </w:rPr>
        <w:t xml:space="preserve">, </w:t>
      </w:r>
      <w:r w:rsidRPr="0053687A">
        <w:rPr>
          <w:rFonts w:ascii="Palatino Linotype" w:hAnsi="Palatino Linotype"/>
          <w:sz w:val="24"/>
          <w:szCs w:val="24"/>
        </w:rPr>
        <w:t>se decretó el cierre de</w:t>
      </w:r>
      <w:r>
        <w:rPr>
          <w:rFonts w:ascii="Palatino Linotype" w:hAnsi="Palatino Linotype"/>
          <w:sz w:val="24"/>
          <w:szCs w:val="24"/>
        </w:rPr>
        <w:t>l periodo de</w:t>
      </w:r>
      <w:r w:rsidRPr="0053687A">
        <w:rPr>
          <w:rFonts w:ascii="Palatino Linotype" w:hAnsi="Palatino Linotype"/>
          <w:sz w:val="24"/>
          <w:szCs w:val="24"/>
        </w:rPr>
        <w:t xml:space="preserve"> instrucción, en términos del artículo 185 fracción VI de la Ley de Transparencia y Acceso a la Información Pública del</w:t>
      </w:r>
      <w:r>
        <w:rPr>
          <w:rFonts w:ascii="Palatino Linotype" w:hAnsi="Palatino Linotype"/>
          <w:sz w:val="24"/>
          <w:szCs w:val="24"/>
        </w:rPr>
        <w:t xml:space="preserve"> Estado de México y Municipios.</w:t>
      </w:r>
    </w:p>
    <w:p w14:paraId="6B746FFA" w14:textId="77777777" w:rsidR="00196908" w:rsidRDefault="00196908" w:rsidP="00D04797">
      <w:pPr>
        <w:spacing w:before="240" w:after="240" w:line="360" w:lineRule="auto"/>
        <w:jc w:val="both"/>
        <w:rPr>
          <w:rFonts w:ascii="Palatino Linotype" w:hAnsi="Palatino Linotype"/>
          <w:sz w:val="24"/>
          <w:szCs w:val="24"/>
        </w:rPr>
      </w:pPr>
    </w:p>
    <w:p w14:paraId="1AB8331C" w14:textId="787DF4A5" w:rsidR="00196908" w:rsidRPr="000604A0" w:rsidRDefault="00025F3C" w:rsidP="00196908">
      <w:pPr>
        <w:spacing w:before="240" w:after="240" w:line="360" w:lineRule="auto"/>
        <w:jc w:val="both"/>
        <w:rPr>
          <w:rFonts w:ascii="Palatino Linotype" w:hAnsi="Palatino Linotype" w:cs="Arial"/>
          <w:sz w:val="24"/>
          <w:szCs w:val="24"/>
        </w:rPr>
      </w:pPr>
      <w:r w:rsidRPr="000604A0">
        <w:rPr>
          <w:rFonts w:ascii="Palatino Linotype" w:hAnsi="Palatino Linotype" w:cs="Arial"/>
          <w:b/>
          <w:bCs/>
          <w:sz w:val="24"/>
          <w:szCs w:val="24"/>
        </w:rPr>
        <w:t>SEXTO</w:t>
      </w:r>
      <w:r w:rsidR="00196908" w:rsidRPr="000604A0">
        <w:rPr>
          <w:rFonts w:ascii="Palatino Linotype" w:hAnsi="Palatino Linotype" w:cs="Arial"/>
          <w:b/>
          <w:bCs/>
          <w:sz w:val="24"/>
          <w:szCs w:val="24"/>
        </w:rPr>
        <w:t>. De la ampliación del término para resolver.</w:t>
      </w:r>
    </w:p>
    <w:p w14:paraId="278D76FD" w14:textId="53C82A91" w:rsidR="00196908" w:rsidRDefault="00196908" w:rsidP="00196908">
      <w:pPr>
        <w:spacing w:before="240" w:after="240" w:line="360" w:lineRule="auto"/>
        <w:jc w:val="both"/>
        <w:rPr>
          <w:rFonts w:ascii="Palatino Linotype" w:hAnsi="Palatino Linotype" w:cs="Arial"/>
          <w:sz w:val="24"/>
          <w:szCs w:val="24"/>
        </w:rPr>
      </w:pPr>
      <w:r w:rsidRPr="000604A0">
        <w:rPr>
          <w:rFonts w:ascii="Palatino Linotype" w:hAnsi="Palatino Linotype" w:cs="Arial"/>
          <w:sz w:val="24"/>
          <w:szCs w:val="24"/>
        </w:rPr>
        <w:t xml:space="preserve">En fecha </w:t>
      </w:r>
      <w:r w:rsidR="006B462E">
        <w:rPr>
          <w:rFonts w:ascii="Palatino Linotype" w:hAnsi="Palatino Linotype" w:cs="Arial"/>
          <w:sz w:val="24"/>
          <w:szCs w:val="24"/>
        </w:rPr>
        <w:t>doce de julio</w:t>
      </w:r>
      <w:r w:rsidR="000604A0" w:rsidRPr="000604A0">
        <w:rPr>
          <w:rFonts w:ascii="Palatino Linotype" w:hAnsi="Palatino Linotype" w:cs="Arial"/>
          <w:sz w:val="24"/>
          <w:szCs w:val="24"/>
        </w:rPr>
        <w:t xml:space="preserve"> de</w:t>
      </w:r>
      <w:r w:rsidRPr="000604A0">
        <w:rPr>
          <w:rFonts w:ascii="Palatino Linotype" w:hAnsi="Palatino Linotype" w:cs="Arial"/>
          <w:sz w:val="24"/>
          <w:szCs w:val="24"/>
        </w:rPr>
        <w:t xml:space="preserve"> dos mil dieci</w:t>
      </w:r>
      <w:r w:rsidR="00B91AF3" w:rsidRPr="000604A0">
        <w:rPr>
          <w:rFonts w:ascii="Palatino Linotype" w:hAnsi="Palatino Linotype" w:cs="Arial"/>
          <w:sz w:val="24"/>
          <w:szCs w:val="24"/>
        </w:rPr>
        <w:t>nueve</w:t>
      </w:r>
      <w:r w:rsidRPr="000604A0">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 y</w:t>
      </w:r>
    </w:p>
    <w:p w14:paraId="6CF8B856" w14:textId="77777777" w:rsidR="00196908" w:rsidRPr="008152AB" w:rsidRDefault="00196908" w:rsidP="00D04797">
      <w:pPr>
        <w:spacing w:before="240" w:after="240" w:line="360" w:lineRule="auto"/>
        <w:jc w:val="both"/>
        <w:rPr>
          <w:rFonts w:ascii="Palatino Linotype" w:hAnsi="Palatino Linotype"/>
          <w:sz w:val="24"/>
          <w:szCs w:val="24"/>
        </w:rPr>
      </w:pPr>
    </w:p>
    <w:p w14:paraId="3295EA33" w14:textId="77777777" w:rsidR="001032D4" w:rsidRPr="00196908" w:rsidRDefault="00F06264" w:rsidP="00724563">
      <w:pPr>
        <w:spacing w:before="240" w:after="240" w:line="360" w:lineRule="auto"/>
        <w:jc w:val="center"/>
        <w:rPr>
          <w:rFonts w:ascii="Palatino Linotype" w:hAnsi="Palatino Linotype" w:cs="Arial"/>
          <w:b/>
          <w:sz w:val="28"/>
          <w:szCs w:val="28"/>
        </w:rPr>
      </w:pPr>
      <w:r w:rsidRPr="00196908">
        <w:rPr>
          <w:rFonts w:ascii="Palatino Linotype" w:hAnsi="Palatino Linotype" w:cs="Arial"/>
          <w:b/>
          <w:sz w:val="28"/>
          <w:szCs w:val="28"/>
        </w:rPr>
        <w:t>C O N S I D E R A N D O</w:t>
      </w:r>
    </w:p>
    <w:p w14:paraId="736BFD85" w14:textId="77777777" w:rsidR="00196908" w:rsidRDefault="00196908" w:rsidP="00D04797">
      <w:pPr>
        <w:spacing w:before="240" w:after="240" w:line="360" w:lineRule="auto"/>
        <w:jc w:val="both"/>
        <w:rPr>
          <w:rFonts w:ascii="Palatino Linotype" w:hAnsi="Palatino Linotype"/>
          <w:b/>
          <w:sz w:val="24"/>
          <w:szCs w:val="24"/>
        </w:rPr>
      </w:pPr>
    </w:p>
    <w:p w14:paraId="751F65B1"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 De la competencia.</w:t>
      </w:r>
    </w:p>
    <w:p w14:paraId="508D2FEF" w14:textId="0E5A80E5" w:rsidR="00421F6E" w:rsidRPr="008152AB" w:rsidRDefault="007C0F2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8152AB">
        <w:rPr>
          <w:rFonts w:ascii="Palatino Linotype" w:hAnsi="Palatino Linotype"/>
          <w:sz w:val="24"/>
          <w:szCs w:val="24"/>
        </w:rPr>
        <w:t>vigésimo</w:t>
      </w:r>
      <w:r w:rsidR="006B462E">
        <w:rPr>
          <w:rFonts w:ascii="Palatino Linotype" w:hAnsi="Palatino Linotype"/>
          <w:sz w:val="24"/>
          <w:szCs w:val="24"/>
        </w:rPr>
        <w:t xml:space="preserve"> segundo</w:t>
      </w:r>
      <w:r w:rsidR="00F00E9D" w:rsidRPr="008152AB">
        <w:rPr>
          <w:rFonts w:ascii="Palatino Linotype" w:hAnsi="Palatino Linotype"/>
          <w:sz w:val="24"/>
          <w:szCs w:val="24"/>
        </w:rPr>
        <w:t xml:space="preserve">, vigésimo </w:t>
      </w:r>
      <w:r w:rsidR="006B462E">
        <w:rPr>
          <w:rFonts w:ascii="Palatino Linotype" w:hAnsi="Palatino Linotype"/>
          <w:sz w:val="24"/>
          <w:szCs w:val="24"/>
        </w:rPr>
        <w:t>tercero</w:t>
      </w:r>
      <w:r w:rsidR="00F00E9D" w:rsidRPr="008152AB">
        <w:rPr>
          <w:rFonts w:ascii="Palatino Linotype" w:hAnsi="Palatino Linotype"/>
          <w:sz w:val="24"/>
          <w:szCs w:val="24"/>
        </w:rPr>
        <w:t xml:space="preserve"> y vigésimo </w:t>
      </w:r>
      <w:r w:rsidR="006B462E">
        <w:rPr>
          <w:rFonts w:ascii="Palatino Linotype" w:hAnsi="Palatino Linotype"/>
          <w:sz w:val="24"/>
          <w:szCs w:val="24"/>
        </w:rPr>
        <w:t>cuarto</w:t>
      </w:r>
      <w:r w:rsidRPr="008152AB">
        <w:rPr>
          <w:rFonts w:ascii="Palatino Linotype" w:hAnsi="Palatino Linotype"/>
          <w:sz w:val="24"/>
          <w:szCs w:val="24"/>
        </w:rPr>
        <w:t>, fracción IV de la Constitución Política del Es</w:t>
      </w:r>
      <w:r w:rsidR="00491FBF" w:rsidRPr="008152AB">
        <w:rPr>
          <w:rFonts w:ascii="Palatino Linotype" w:hAnsi="Palatino Linotype"/>
          <w:sz w:val="24"/>
          <w:szCs w:val="24"/>
        </w:rPr>
        <w:t>tado Libre y Soberano de México;</w:t>
      </w:r>
      <w:r w:rsidRPr="008152AB">
        <w:rPr>
          <w:rFonts w:ascii="Palatino Linotype" w:hAnsi="Palatino Linotype"/>
          <w:sz w:val="24"/>
          <w:szCs w:val="24"/>
        </w:rPr>
        <w:t xml:space="preserve"> 1, 2 fracción II, 13, 29, 36 fracciones II y III, 176, 178, 179, 181 párrafo tercero, 185, 188 y 194 de la Ley de Transparencia y Acceso a la Información Pública del Estado de México y Municipios; </w:t>
      </w:r>
      <w:r w:rsidR="004D138A" w:rsidRPr="008152AB">
        <w:rPr>
          <w:rFonts w:ascii="Palatino Linotype" w:hAnsi="Palatino Linotype"/>
          <w:sz w:val="24"/>
          <w:szCs w:val="24"/>
        </w:rPr>
        <w:t xml:space="preserve">9, fracciones I y XXIV, 11 y 14 fracción I </w:t>
      </w:r>
      <w:r w:rsidRPr="008152AB">
        <w:rPr>
          <w:rFonts w:ascii="Palatino Linotype" w:hAnsi="Palatino Linotype"/>
          <w:sz w:val="24"/>
          <w:szCs w:val="24"/>
        </w:rPr>
        <w:t>del Reglamento Interior del Instituto de Transparencia, Acceso a la Información Pública y Protección de Datos Personales del Estado de México y Municipios.</w:t>
      </w:r>
    </w:p>
    <w:p w14:paraId="5374CEBF" w14:textId="77777777" w:rsidR="00421F6E" w:rsidRPr="008152AB" w:rsidRDefault="00421F6E" w:rsidP="00D04797">
      <w:pPr>
        <w:spacing w:before="240" w:after="240" w:line="360" w:lineRule="auto"/>
        <w:jc w:val="both"/>
        <w:rPr>
          <w:rFonts w:ascii="Palatino Linotype" w:hAnsi="Palatino Linotype"/>
          <w:sz w:val="24"/>
          <w:szCs w:val="24"/>
        </w:rPr>
      </w:pPr>
    </w:p>
    <w:p w14:paraId="432C56F2"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 xml:space="preserve">SEGUNDO. Sobre los alcances del recurso de revisión. </w:t>
      </w:r>
    </w:p>
    <w:p w14:paraId="1710486D" w14:textId="77777777"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B72E26" w14:textId="77777777" w:rsidR="00A55AEC" w:rsidRPr="008152AB" w:rsidRDefault="00A55AEC" w:rsidP="00D04797">
      <w:pPr>
        <w:spacing w:before="240" w:after="240" w:line="360" w:lineRule="auto"/>
        <w:jc w:val="both"/>
        <w:rPr>
          <w:rFonts w:ascii="Palatino Linotype" w:hAnsi="Palatino Linotype"/>
          <w:sz w:val="24"/>
          <w:szCs w:val="24"/>
        </w:rPr>
      </w:pPr>
    </w:p>
    <w:p w14:paraId="7614B293" w14:textId="77777777" w:rsidR="00BA5A6A" w:rsidRPr="00BA5A6A" w:rsidRDefault="00BA5A6A" w:rsidP="00BA5A6A">
      <w:pPr>
        <w:autoSpaceDE w:val="0"/>
        <w:autoSpaceDN w:val="0"/>
        <w:adjustRightInd w:val="0"/>
        <w:spacing w:before="240" w:after="240" w:line="360" w:lineRule="auto"/>
        <w:jc w:val="both"/>
        <w:rPr>
          <w:rFonts w:ascii="Palatino Linotype" w:eastAsia="Calibri" w:hAnsi="Palatino Linotype" w:cs="Arial"/>
          <w:b/>
          <w:sz w:val="24"/>
          <w:szCs w:val="24"/>
        </w:rPr>
      </w:pPr>
      <w:r w:rsidRPr="00BA5A6A">
        <w:rPr>
          <w:rFonts w:ascii="Palatino Linotype" w:eastAsia="Calibri" w:hAnsi="Palatino Linotype" w:cs="Arial"/>
          <w:b/>
          <w:sz w:val="24"/>
          <w:szCs w:val="24"/>
        </w:rPr>
        <w:t xml:space="preserve">TERCERO. Del estudio de las causas de improcedencia. </w:t>
      </w:r>
    </w:p>
    <w:p w14:paraId="13139B34" w14:textId="77777777" w:rsidR="00BA5A6A" w:rsidRPr="00BA5A6A" w:rsidRDefault="00BA5A6A" w:rsidP="00BA5A6A">
      <w:pPr>
        <w:autoSpaceDE w:val="0"/>
        <w:autoSpaceDN w:val="0"/>
        <w:adjustRightInd w:val="0"/>
        <w:spacing w:after="0" w:line="360" w:lineRule="auto"/>
        <w:jc w:val="both"/>
        <w:rPr>
          <w:rFonts w:ascii="Palatino Linotype" w:eastAsia="Calibri" w:hAnsi="Palatino Linotype" w:cs="Arial"/>
          <w:sz w:val="24"/>
          <w:szCs w:val="24"/>
        </w:rPr>
      </w:pPr>
      <w:r w:rsidRPr="00BA5A6A">
        <w:rPr>
          <w:rFonts w:ascii="Palatino Linotype" w:eastAsia="Calibri"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235DFA5" w14:textId="77777777" w:rsidR="00BA5A6A" w:rsidRPr="00BA5A6A" w:rsidRDefault="00BA5A6A" w:rsidP="00BA5A6A">
      <w:pPr>
        <w:autoSpaceDE w:val="0"/>
        <w:autoSpaceDN w:val="0"/>
        <w:adjustRightInd w:val="0"/>
        <w:spacing w:after="0" w:line="360" w:lineRule="auto"/>
        <w:jc w:val="both"/>
        <w:rPr>
          <w:rFonts w:ascii="Palatino Linotype" w:eastAsia="Calibri" w:hAnsi="Palatino Linotype" w:cs="Arial"/>
          <w:sz w:val="24"/>
          <w:szCs w:val="24"/>
        </w:rPr>
      </w:pPr>
    </w:p>
    <w:p w14:paraId="17D1C144" w14:textId="77777777" w:rsidR="00BA5A6A" w:rsidRPr="00BA5A6A" w:rsidRDefault="00BA5A6A" w:rsidP="00BA5A6A">
      <w:pPr>
        <w:spacing w:after="0" w:line="240" w:lineRule="auto"/>
        <w:ind w:left="851" w:right="851"/>
        <w:jc w:val="both"/>
        <w:rPr>
          <w:rFonts w:ascii="Palatino Linotype" w:eastAsia="Calibri" w:hAnsi="Palatino Linotype" w:cs="Times New Roman"/>
          <w:b/>
          <w:bCs/>
          <w:i/>
          <w:lang w:eastAsia="es-MX"/>
        </w:rPr>
      </w:pPr>
      <w:r w:rsidRPr="00BA5A6A">
        <w:rPr>
          <w:rFonts w:ascii="Palatino Linotype" w:eastAsia="Calibri" w:hAnsi="Palatino Linotype" w:cs="Times New Roman"/>
          <w:b/>
          <w:bCs/>
          <w:i/>
        </w:rPr>
        <w:t>IMPROCEDENCIA Y SOBRESEIMIENTO EN EL JUICIO DE AMPARO. LAS CAUSAS PREVISTAS EN LOS ARTÍCULOS 73 Y 74 DE LA LEY DE LA MATERIA, RESPECTIVAMENTE, NO SON INCOMPATIBLES CON EL ARTÍCULO 25.1 DE LA CONVENCIÓN AMERICANA SOBRE DERECHOS HUMANOS.</w:t>
      </w:r>
    </w:p>
    <w:p w14:paraId="64F01F26" w14:textId="77777777" w:rsidR="00BA5A6A" w:rsidRPr="00BA5A6A" w:rsidRDefault="00BA5A6A" w:rsidP="00BA5A6A">
      <w:pPr>
        <w:autoSpaceDE w:val="0"/>
        <w:autoSpaceDN w:val="0"/>
        <w:adjustRightInd w:val="0"/>
        <w:spacing w:after="0" w:line="240" w:lineRule="auto"/>
        <w:ind w:left="851" w:right="851"/>
        <w:jc w:val="both"/>
        <w:rPr>
          <w:rFonts w:ascii="Palatino Linotype" w:eastAsia="Times New Roman" w:hAnsi="Palatino Linotype" w:cs="Arial"/>
          <w:lang w:val="es-ES" w:eastAsia="es-ES"/>
        </w:rPr>
      </w:pPr>
      <w:r w:rsidRPr="00BA5A6A">
        <w:rPr>
          <w:rFonts w:ascii="Palatino Linotype" w:eastAsia="Times New Roman" w:hAnsi="Palatino Linotype" w:cs="Times New Roman"/>
          <w:i/>
          <w:lang w:val="es-ES" w:eastAsia="es-ES"/>
        </w:rPr>
        <w:t>Del examen de compatibilidad de los artículos </w:t>
      </w:r>
      <w:hyperlink r:id="rId9" w:history="1">
        <w:r w:rsidRPr="00BA5A6A">
          <w:rPr>
            <w:rFonts w:ascii="Palatino Linotype" w:eastAsia="Calibri" w:hAnsi="Palatino Linotype" w:cs="Times New Roman"/>
            <w:i/>
            <w:color w:val="0563C1"/>
            <w:u w:val="single"/>
            <w:lang w:val="es-ES" w:eastAsia="es-ES"/>
          </w:rPr>
          <w:t>73 y 74 de la Ley de Amparo</w:t>
        </w:r>
      </w:hyperlink>
      <w:r w:rsidRPr="00BA5A6A">
        <w:rPr>
          <w:rFonts w:ascii="Palatino Linotype" w:eastAsia="Times New Roman" w:hAnsi="Palatino Linotype" w:cs="Times New Roman"/>
          <w:i/>
          <w:lang w:val="es-ES" w:eastAsia="es-ES"/>
        </w:rPr>
        <w:t> con el artículo </w:t>
      </w:r>
      <w:hyperlink r:id="rId10" w:history="1">
        <w:r w:rsidRPr="00BA5A6A">
          <w:rPr>
            <w:rFonts w:ascii="Palatino Linotype" w:eastAsia="Calibri" w:hAnsi="Palatino Linotype" w:cs="Times New Roman"/>
            <w:i/>
            <w:color w:val="0563C1"/>
            <w:u w:val="single"/>
            <w:lang w:val="es-ES" w:eastAsia="es-ES"/>
          </w:rPr>
          <w:t>25.1 de la Convención Americana sobre Derechos Humanos</w:t>
        </w:r>
      </w:hyperlink>
      <w:r w:rsidRPr="00BA5A6A">
        <w:rPr>
          <w:rFonts w:ascii="Palatino Linotype" w:eastAsia="Times New Roman" w:hAnsi="Palatino Linotype" w:cs="Times New Roman"/>
          <w:i/>
          <w:lang w:val="es-ES" w:eastAsia="es-ES"/>
        </w:rPr>
        <w:t> </w:t>
      </w:r>
      <w:r w:rsidRPr="00BA5A6A">
        <w:rPr>
          <w:rFonts w:ascii="Palatino Linotype" w:eastAsia="Times New Roman" w:hAnsi="Palatino Linotype" w:cs="Times New Roman"/>
          <w:b/>
          <w:i/>
          <w:u w:val="single"/>
          <w:lang w:val="es-ES" w:eastAsia="es-E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A5A6A">
        <w:rPr>
          <w:rFonts w:ascii="Palatino Linotype" w:eastAsia="Times New Roman" w:hAnsi="Palatino Linotype" w:cs="Times New Roman"/>
          <w:i/>
          <w:lang w:val="es-ES" w:eastAsia="es-E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w:t>
      </w:r>
      <w:r w:rsidRPr="00BA5A6A">
        <w:rPr>
          <w:rFonts w:ascii="Palatino Linotype" w:eastAsia="Times New Roman" w:hAnsi="Palatino Linotype" w:cs="Times New Roman"/>
          <w:i/>
          <w:lang w:val="es-ES" w:eastAsia="es-ES"/>
        </w:rPr>
        <w:lastRenderedPageBreak/>
        <w:t>con el citado precepto 25.1, pues no impiden decidir sencilla, rápida y efectivamente sobre los derechos fundamentales reclamados como violados dentro del juicio de garantías.</w:t>
      </w:r>
    </w:p>
    <w:p w14:paraId="6AE7DFA6" w14:textId="77777777" w:rsidR="00BA5A6A" w:rsidRPr="00BA5A6A" w:rsidRDefault="00BA5A6A" w:rsidP="00BA5A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7BE441" w14:textId="77777777" w:rsidR="00BA5A6A" w:rsidRPr="00BA5A6A" w:rsidRDefault="00BA5A6A" w:rsidP="00BA5A6A">
      <w:pPr>
        <w:autoSpaceDE w:val="0"/>
        <w:autoSpaceDN w:val="0"/>
        <w:adjustRightInd w:val="0"/>
        <w:spacing w:after="0" w:line="360" w:lineRule="auto"/>
        <w:jc w:val="both"/>
        <w:rPr>
          <w:rFonts w:ascii="Palatino Linotype" w:eastAsia="Calibri" w:hAnsi="Palatino Linotype" w:cs="Arial"/>
          <w:sz w:val="24"/>
          <w:szCs w:val="24"/>
        </w:rPr>
      </w:pPr>
      <w:r w:rsidRPr="00BA5A6A">
        <w:rPr>
          <w:rFonts w:ascii="Palatino Linotype" w:eastAsia="Calibri" w:hAnsi="Palatino Linotype" w:cs="Arial"/>
          <w:sz w:val="24"/>
          <w:szCs w:val="24"/>
        </w:rPr>
        <w:t>Por lo que una vez que se analizó el expediente en estudio se cae en la cuenta de que no se actualiza ninguna de las casuales a continuación transcritas:</w:t>
      </w:r>
    </w:p>
    <w:p w14:paraId="17F082AF" w14:textId="77777777" w:rsidR="00BA5A6A" w:rsidRPr="00BA5A6A" w:rsidRDefault="00BA5A6A" w:rsidP="00BA5A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D22ABA" w14:textId="77777777" w:rsidR="00BA5A6A" w:rsidRPr="00BA5A6A" w:rsidRDefault="00BA5A6A" w:rsidP="00BA5A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BA5A6A">
        <w:rPr>
          <w:rFonts w:ascii="Palatino Linotype" w:eastAsia="Times New Roman" w:hAnsi="Palatino Linotype" w:cs="Arial"/>
          <w:i/>
          <w:lang w:val="es-ES" w:eastAsia="es-ES"/>
        </w:rPr>
        <w:t xml:space="preserve">“Artículo 191. El recurso será desechado por improcedente cuando:  </w:t>
      </w:r>
    </w:p>
    <w:p w14:paraId="19BDC90F" w14:textId="77777777" w:rsidR="00BA5A6A" w:rsidRPr="00BA5A6A" w:rsidRDefault="00BA5A6A" w:rsidP="00BA5A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BA5A6A">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20D713BA" w14:textId="77777777" w:rsidR="00BA5A6A" w:rsidRPr="00BA5A6A" w:rsidRDefault="00BA5A6A" w:rsidP="00BA5A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BA5A6A">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761C8C4A" w14:textId="77777777" w:rsidR="00BA5A6A" w:rsidRPr="00BA5A6A" w:rsidRDefault="00BA5A6A" w:rsidP="00BA5A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BA5A6A">
        <w:rPr>
          <w:rFonts w:ascii="Palatino Linotype" w:eastAsia="Times New Roman" w:hAnsi="Palatino Linotype" w:cs="Arial"/>
          <w:i/>
          <w:lang w:val="es-ES" w:eastAsia="es-ES"/>
        </w:rPr>
        <w:t xml:space="preserve">III. No actualice alguno de los supuestos previstos en la presente Ley;  </w:t>
      </w:r>
    </w:p>
    <w:p w14:paraId="403EE08A" w14:textId="77777777" w:rsidR="00BA5A6A" w:rsidRPr="00BA5A6A" w:rsidRDefault="00BA5A6A" w:rsidP="00BA5A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BA5A6A">
        <w:rPr>
          <w:rFonts w:ascii="Palatino Linotype" w:eastAsia="Times New Roman" w:hAnsi="Palatino Linotype" w:cs="Arial"/>
          <w:i/>
          <w:lang w:val="es-ES" w:eastAsia="es-ES"/>
        </w:rPr>
        <w:t xml:space="preserve">IV. No se haya desahogado la prevención en los términos establecidos en la presente Ley;  </w:t>
      </w:r>
    </w:p>
    <w:p w14:paraId="4738F4B6" w14:textId="77777777" w:rsidR="00BA5A6A" w:rsidRPr="00BA5A6A" w:rsidRDefault="00BA5A6A" w:rsidP="00BA5A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BA5A6A">
        <w:rPr>
          <w:rFonts w:ascii="Palatino Linotype" w:eastAsia="Times New Roman" w:hAnsi="Palatino Linotype" w:cs="Arial"/>
          <w:i/>
          <w:lang w:val="es-ES" w:eastAsia="es-ES"/>
        </w:rPr>
        <w:t xml:space="preserve">V. Se impugne la veracidad de la información proporcionada;  </w:t>
      </w:r>
    </w:p>
    <w:p w14:paraId="6F10B724" w14:textId="77777777" w:rsidR="00BA5A6A" w:rsidRPr="00BA5A6A" w:rsidRDefault="00BA5A6A" w:rsidP="00BA5A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BA5A6A">
        <w:rPr>
          <w:rFonts w:ascii="Palatino Linotype" w:eastAsia="Times New Roman" w:hAnsi="Palatino Linotype" w:cs="Arial"/>
          <w:i/>
          <w:lang w:val="es-ES" w:eastAsia="es-ES"/>
        </w:rPr>
        <w:t xml:space="preserve">VI. Se trate de una consulta, o trámite en específico; y  </w:t>
      </w:r>
    </w:p>
    <w:p w14:paraId="6F4ED5CA" w14:textId="77777777" w:rsidR="00BA5A6A" w:rsidRPr="00BA5A6A" w:rsidRDefault="00BA5A6A" w:rsidP="00BA5A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BA5A6A">
        <w:rPr>
          <w:rFonts w:ascii="Palatino Linotype" w:eastAsia="Times New Roman" w:hAnsi="Palatino Linotype" w:cs="Arial"/>
          <w:i/>
          <w:lang w:val="es-ES" w:eastAsia="es-ES"/>
        </w:rPr>
        <w:t>VII. El recurrente amplíe su solicitud en el recurso de revisión, únicamente respecto de los nuevos contenidos.”</w:t>
      </w:r>
    </w:p>
    <w:p w14:paraId="3E6C8E02" w14:textId="77777777" w:rsidR="00BA5A6A" w:rsidRPr="00BA5A6A" w:rsidRDefault="00BA5A6A" w:rsidP="00BA5A6A">
      <w:pPr>
        <w:autoSpaceDE w:val="0"/>
        <w:autoSpaceDN w:val="0"/>
        <w:adjustRightInd w:val="0"/>
        <w:spacing w:after="0" w:line="360" w:lineRule="auto"/>
        <w:jc w:val="both"/>
        <w:rPr>
          <w:rFonts w:ascii="Palatino Linotype" w:eastAsia="Calibri" w:hAnsi="Palatino Linotype" w:cs="Arial"/>
          <w:sz w:val="24"/>
          <w:szCs w:val="24"/>
        </w:rPr>
      </w:pPr>
    </w:p>
    <w:p w14:paraId="6E4BFD13" w14:textId="303C9423" w:rsidR="00FF3879" w:rsidRPr="008152AB" w:rsidRDefault="00BA5A6A" w:rsidP="00BA5A6A">
      <w:pPr>
        <w:spacing w:before="240" w:after="240" w:line="360" w:lineRule="auto"/>
        <w:jc w:val="both"/>
        <w:rPr>
          <w:rFonts w:ascii="Palatino Linotype" w:hAnsi="Palatino Linotype"/>
          <w:sz w:val="24"/>
          <w:szCs w:val="24"/>
        </w:rPr>
      </w:pPr>
      <w:r w:rsidRPr="00BA5A6A">
        <w:rPr>
          <w:rFonts w:ascii="Palatino Linotype" w:eastAsia="Calibri" w:hAnsi="Palatino Linotype" w:cs="Arial"/>
          <w:sz w:val="24"/>
          <w:szCs w:val="24"/>
        </w:rPr>
        <w:t xml:space="preserve">Ya que no fue interpuesto de forma extemporánea, no se está tramitando ante el Poder Judicial Federal, no es una consulta o trámite en específico, ni tampoco se advierte que </w:t>
      </w:r>
      <w:r>
        <w:rPr>
          <w:rFonts w:ascii="Palatino Linotype" w:eastAsia="Calibri" w:hAnsi="Palatino Linotype" w:cs="Arial"/>
          <w:sz w:val="24"/>
          <w:szCs w:val="24"/>
        </w:rPr>
        <w:t>la R</w:t>
      </w:r>
      <w:r w:rsidRPr="00BA5A6A">
        <w:rPr>
          <w:rFonts w:ascii="Palatino Linotype" w:eastAsia="Calibri" w:hAnsi="Palatino Linotype" w:cs="Arial"/>
          <w:sz w:val="24"/>
          <w:szCs w:val="24"/>
        </w:rPr>
        <w:t>ecurrente amplíe su solicitud en el recurso de revisión, por lo que al no existir causas de improcedencia invocadas por las partes ni advertidas de oficio, este Órgano Garante de la Transparencia se avoca al análisis del fondo del asunto que nos ocupa.</w:t>
      </w:r>
    </w:p>
    <w:p w14:paraId="7438B8F6" w14:textId="77777777" w:rsidR="002F382F" w:rsidRPr="008152AB" w:rsidRDefault="002F382F" w:rsidP="00D04797">
      <w:pPr>
        <w:spacing w:before="240" w:after="240" w:line="360" w:lineRule="auto"/>
        <w:jc w:val="both"/>
        <w:rPr>
          <w:rFonts w:ascii="Palatino Linotype" w:hAnsi="Palatino Linotype" w:cs="Arial"/>
          <w:sz w:val="24"/>
          <w:szCs w:val="24"/>
        </w:rPr>
      </w:pPr>
    </w:p>
    <w:p w14:paraId="3F1CA755" w14:textId="77777777" w:rsidR="00FF3879" w:rsidRPr="008152AB" w:rsidRDefault="0052294F"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CUARTO</w:t>
      </w:r>
      <w:r w:rsidR="00FF3879" w:rsidRPr="008152AB">
        <w:rPr>
          <w:rFonts w:ascii="Palatino Linotype" w:hAnsi="Palatino Linotype"/>
          <w:b/>
          <w:sz w:val="24"/>
          <w:szCs w:val="24"/>
        </w:rPr>
        <w:t>. Estudio y resolución del asunto.</w:t>
      </w:r>
    </w:p>
    <w:p w14:paraId="494C4C5C" w14:textId="6372A0A1" w:rsidR="00576276" w:rsidRDefault="00576276" w:rsidP="00107365">
      <w:pPr>
        <w:spacing w:after="0" w:line="360" w:lineRule="auto"/>
        <w:jc w:val="both"/>
        <w:rPr>
          <w:rFonts w:ascii="Palatino Linotype" w:hAnsi="Palatino Linotype" w:cs="Arial"/>
          <w:sz w:val="24"/>
          <w:szCs w:val="24"/>
        </w:rPr>
      </w:pPr>
      <w:r w:rsidRPr="008152AB">
        <w:rPr>
          <w:rFonts w:ascii="Palatino Linotype" w:hAnsi="Palatino Linotype" w:cs="Arial"/>
          <w:sz w:val="24"/>
          <w:szCs w:val="24"/>
        </w:rPr>
        <w:lastRenderedPageBreak/>
        <w:t xml:space="preserve">Antes del entrar al estudio, cabe precisar que el </w:t>
      </w:r>
      <w:r w:rsidR="007B657D" w:rsidRPr="007B657D">
        <w:rPr>
          <w:rFonts w:ascii="Palatino Linotype" w:hAnsi="Palatino Linotype" w:cs="Arial"/>
          <w:b/>
          <w:sz w:val="24"/>
          <w:szCs w:val="24"/>
        </w:rPr>
        <w:t>Sujeto Obligado</w:t>
      </w:r>
      <w:r w:rsidRPr="008152AB">
        <w:rPr>
          <w:rFonts w:ascii="Palatino Linotype" w:hAnsi="Palatino Linotype" w:cs="Arial"/>
          <w:sz w:val="24"/>
          <w:szCs w:val="24"/>
        </w:rPr>
        <w:t xml:space="preserve"> no realizó pronunciamiento alguno, pues no se debe perder de vista que el objeto del presente fallo nace a la vida jurídica en el momento en el que el p</w:t>
      </w:r>
      <w:r w:rsidR="000403ED" w:rsidRPr="008152AB">
        <w:rPr>
          <w:rFonts w:ascii="Palatino Linotype" w:hAnsi="Palatino Linotype" w:cs="Arial"/>
          <w:sz w:val="24"/>
          <w:szCs w:val="24"/>
        </w:rPr>
        <w:t xml:space="preserve">articular reviste la figura de </w:t>
      </w:r>
      <w:r w:rsidR="000403ED" w:rsidRPr="0063700D">
        <w:rPr>
          <w:rFonts w:ascii="Palatino Linotype" w:hAnsi="Palatino Linotype" w:cs="Arial"/>
          <w:b/>
          <w:sz w:val="24"/>
          <w:szCs w:val="24"/>
        </w:rPr>
        <w:t>R</w:t>
      </w:r>
      <w:r w:rsidRPr="0063700D">
        <w:rPr>
          <w:rFonts w:ascii="Palatino Linotype" w:hAnsi="Palatino Linotype" w:cs="Arial"/>
          <w:b/>
          <w:sz w:val="24"/>
          <w:szCs w:val="24"/>
        </w:rPr>
        <w:t>ecurrente</w:t>
      </w:r>
      <w:r w:rsidRPr="008152AB">
        <w:rPr>
          <w:rFonts w:ascii="Palatino Linotype" w:hAnsi="Palatino Linotype" w:cs="Arial"/>
          <w:sz w:val="24"/>
          <w:szCs w:val="24"/>
        </w:rPr>
        <w:t xml:space="preserve"> interponiendo dicho medio de impugnación, el cual tiene como motivo de inconformidad la omisión de la autoridad en dar respuesta a su solicitud, en consecuencia se actualizándose las hipótesis señaladas</w:t>
      </w:r>
      <w:r w:rsidRPr="008152AB">
        <w:rPr>
          <w:rFonts w:ascii="Palatino Linotype" w:eastAsia="Calibri" w:hAnsi="Palatino Linotype" w:cs="Arial"/>
          <w:sz w:val="24"/>
          <w:szCs w:val="24"/>
        </w:rPr>
        <w:t xml:space="preserve"> en las fracciones I y VII del artículo 179 de la </w:t>
      </w:r>
      <w:r w:rsidRPr="002D1EA7">
        <w:rPr>
          <w:rFonts w:ascii="Palatino Linotype" w:eastAsia="Calibri" w:hAnsi="Palatino Linotype" w:cs="Arial"/>
          <w:sz w:val="24"/>
          <w:szCs w:val="24"/>
        </w:rPr>
        <w:t>Ley de Transparencia y Acceso a la Información Pública del Estado de México y Municipios</w:t>
      </w:r>
      <w:r w:rsidRPr="008152AB">
        <w:rPr>
          <w:rFonts w:ascii="Palatino Linotype" w:eastAsia="Calibri" w:hAnsi="Palatino Linotype" w:cs="Arial"/>
          <w:sz w:val="24"/>
          <w:szCs w:val="24"/>
        </w:rPr>
        <w:t>,</w:t>
      </w:r>
      <w:r w:rsidRPr="008152AB">
        <w:rPr>
          <w:rFonts w:ascii="Palatino Linotype" w:eastAsia="Calibri" w:hAnsi="Palatino Linotype" w:cs="Arial"/>
          <w:b/>
          <w:sz w:val="24"/>
          <w:szCs w:val="24"/>
        </w:rPr>
        <w:t xml:space="preserve"> </w:t>
      </w:r>
      <w:r w:rsidRPr="008152AB">
        <w:rPr>
          <w:rFonts w:ascii="Palatino Linotype" w:hAnsi="Palatino Linotype" w:cs="Arial"/>
          <w:sz w:val="24"/>
          <w:szCs w:val="24"/>
        </w:rPr>
        <w:t>resultando procedente la interposición del recurso de revisión cuando no se dé respuesta a una solicitud de información.</w:t>
      </w:r>
    </w:p>
    <w:p w14:paraId="7C48FCD8" w14:textId="77777777" w:rsidR="00107365" w:rsidRPr="008152AB" w:rsidRDefault="00107365" w:rsidP="00107365">
      <w:pPr>
        <w:spacing w:after="0" w:line="360" w:lineRule="auto"/>
        <w:jc w:val="both"/>
        <w:rPr>
          <w:rFonts w:ascii="Palatino Linotype" w:hAnsi="Palatino Linotype" w:cs="Arial"/>
          <w:sz w:val="24"/>
          <w:szCs w:val="24"/>
        </w:rPr>
      </w:pPr>
    </w:p>
    <w:p w14:paraId="7A8FBAD0" w14:textId="09EB8256" w:rsidR="00576276" w:rsidRDefault="00576276" w:rsidP="00107365">
      <w:pPr>
        <w:spacing w:after="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las cosas, ante la omisión del </w:t>
      </w:r>
      <w:r w:rsidRPr="007B657D">
        <w:rPr>
          <w:rFonts w:ascii="Palatino Linotype" w:hAnsi="Palatino Linotype" w:cs="Arial"/>
          <w:b/>
          <w:sz w:val="24"/>
          <w:szCs w:val="24"/>
        </w:rPr>
        <w:t xml:space="preserve">Sujeto </w:t>
      </w:r>
      <w:r w:rsidR="000403ED" w:rsidRPr="007B657D">
        <w:rPr>
          <w:rFonts w:ascii="Palatino Linotype" w:hAnsi="Palatino Linotype" w:cs="Arial"/>
          <w:b/>
          <w:sz w:val="24"/>
          <w:szCs w:val="24"/>
        </w:rPr>
        <w:t>Obligado</w:t>
      </w:r>
      <w:r w:rsidR="000403ED" w:rsidRPr="008152AB">
        <w:rPr>
          <w:rFonts w:ascii="Palatino Linotype" w:hAnsi="Palatino Linotype" w:cs="Arial"/>
          <w:sz w:val="24"/>
          <w:szCs w:val="24"/>
        </w:rPr>
        <w:t xml:space="preserve"> para dar respuesta a</w:t>
      </w:r>
      <w:r w:rsidR="009E6D39">
        <w:rPr>
          <w:rFonts w:ascii="Palatino Linotype" w:hAnsi="Palatino Linotype" w:cs="Arial"/>
          <w:sz w:val="24"/>
          <w:szCs w:val="24"/>
        </w:rPr>
        <w:t>l</w:t>
      </w:r>
      <w:r w:rsidR="000403ED" w:rsidRPr="008152AB">
        <w:rPr>
          <w:rFonts w:ascii="Palatino Linotype" w:hAnsi="Palatino Linotype" w:cs="Arial"/>
          <w:sz w:val="24"/>
          <w:szCs w:val="24"/>
        </w:rPr>
        <w:t xml:space="preserve"> </w:t>
      </w:r>
      <w:r w:rsidR="000403ED" w:rsidRPr="008152AB">
        <w:rPr>
          <w:rFonts w:ascii="Palatino Linotype" w:hAnsi="Palatino Linotype" w:cs="Arial"/>
          <w:sz w:val="24"/>
          <w:szCs w:val="24"/>
        </w:rPr>
        <w:br/>
      </w:r>
      <w:r w:rsidR="000403ED" w:rsidRPr="0063700D">
        <w:rPr>
          <w:rFonts w:ascii="Palatino Linotype" w:hAnsi="Palatino Linotype" w:cs="Arial"/>
          <w:b/>
          <w:sz w:val="24"/>
          <w:szCs w:val="24"/>
        </w:rPr>
        <w:t>R</w:t>
      </w:r>
      <w:r w:rsidRPr="0063700D">
        <w:rPr>
          <w:rFonts w:ascii="Palatino Linotype" w:hAnsi="Palatino Linotype" w:cs="Arial"/>
          <w:b/>
          <w:sz w:val="24"/>
          <w:szCs w:val="24"/>
        </w:rPr>
        <w:t>ecurrente</w:t>
      </w:r>
      <w:r w:rsidRPr="008152AB">
        <w:rPr>
          <w:rFonts w:ascii="Palatino Linotype" w:hAnsi="Palatino Linotype" w:cs="Arial"/>
          <w:sz w:val="24"/>
          <w:szCs w:val="24"/>
        </w:rPr>
        <w:t>, se advierte que en la doctrina se le conoce como negativa ficta, figura jurídica cuya esencia consiste en atribuir un efecto negativo al silencio de la autoridad administrativa frente a las instancias y solicitudes que hagan los particulares.</w:t>
      </w:r>
    </w:p>
    <w:p w14:paraId="0C2EF5BA" w14:textId="77777777" w:rsidR="00107365" w:rsidRPr="008152AB" w:rsidRDefault="00107365" w:rsidP="00107365">
      <w:pPr>
        <w:spacing w:after="0" w:line="360" w:lineRule="auto"/>
        <w:jc w:val="both"/>
        <w:rPr>
          <w:rFonts w:ascii="Palatino Linotype" w:hAnsi="Palatino Linotype" w:cs="Arial"/>
          <w:sz w:val="24"/>
          <w:szCs w:val="24"/>
        </w:rPr>
      </w:pPr>
    </w:p>
    <w:p w14:paraId="263E7477" w14:textId="62F49B92" w:rsidR="00576276" w:rsidRDefault="00107365" w:rsidP="00107365">
      <w:pPr>
        <w:spacing w:after="0" w:line="360" w:lineRule="auto"/>
        <w:jc w:val="both"/>
        <w:rPr>
          <w:rFonts w:ascii="Palatino Linotype" w:hAnsi="Palatino Linotype" w:cs="Arial"/>
          <w:sz w:val="24"/>
          <w:szCs w:val="24"/>
        </w:rPr>
      </w:pPr>
      <w:r>
        <w:rPr>
          <w:rFonts w:ascii="Palatino Linotype" w:hAnsi="Palatino Linotype" w:cs="Arial"/>
          <w:sz w:val="24"/>
          <w:szCs w:val="24"/>
        </w:rPr>
        <w:t>En tal tesitura</w:t>
      </w:r>
      <w:r w:rsidR="00576276" w:rsidRPr="008152AB">
        <w:rPr>
          <w:rFonts w:ascii="Palatino Linotype" w:hAnsi="Palatino Linotype" w:cs="Arial"/>
          <w:sz w:val="24"/>
          <w:szCs w:val="24"/>
        </w:rPr>
        <w:t xml:space="preserve"> la </w:t>
      </w:r>
      <w:r w:rsidR="00576276" w:rsidRPr="00107365">
        <w:rPr>
          <w:rFonts w:ascii="Palatino Linotype" w:hAnsi="Palatino Linotype" w:cs="Arial"/>
          <w:sz w:val="24"/>
          <w:szCs w:val="24"/>
        </w:rPr>
        <w:t>negativa ficta</w:t>
      </w:r>
      <w:r w:rsidR="00576276" w:rsidRPr="008152AB">
        <w:rPr>
          <w:rFonts w:ascii="Palatino Linotype" w:hAnsi="Palatino Linotype" w:cs="Arial"/>
          <w:sz w:val="24"/>
          <w:szCs w:val="24"/>
        </w:rPr>
        <w:t xml:space="preserve"> constituye una presunción legal, en el entendido de que donde no hubo respuesta por parte del </w:t>
      </w:r>
      <w:r w:rsidR="00576276" w:rsidRPr="008152AB">
        <w:rPr>
          <w:rFonts w:ascii="Palatino Linotype" w:hAnsi="Palatino Linotype" w:cs="Arial"/>
          <w:b/>
          <w:sz w:val="24"/>
          <w:szCs w:val="24"/>
        </w:rPr>
        <w:t>Sujeto Obligado</w:t>
      </w:r>
      <w:r w:rsidR="000310B0" w:rsidRPr="000310B0">
        <w:rPr>
          <w:rFonts w:ascii="Palatino Linotype" w:hAnsi="Palatino Linotype" w:cs="Arial"/>
          <w:sz w:val="24"/>
          <w:szCs w:val="24"/>
        </w:rPr>
        <w:t>,</w:t>
      </w:r>
      <w:r w:rsidR="00576276" w:rsidRPr="008152AB">
        <w:rPr>
          <w:rFonts w:ascii="Palatino Linotype" w:hAnsi="Palatino Linotype" w:cs="Arial"/>
          <w:b/>
          <w:sz w:val="24"/>
          <w:szCs w:val="24"/>
        </w:rPr>
        <w:t xml:space="preserve"> </w:t>
      </w:r>
      <w:r w:rsidR="00576276" w:rsidRPr="008152AB">
        <w:rPr>
          <w:rFonts w:ascii="Palatino Linotype" w:hAnsi="Palatino Linotype" w:cs="Arial"/>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00576276" w:rsidRPr="008152AB">
        <w:rPr>
          <w:rFonts w:ascii="Palatino Linotype" w:hAnsi="Palatino Linotype" w:cs="Arial"/>
          <w:i/>
          <w:sz w:val="24"/>
          <w:szCs w:val="24"/>
        </w:rPr>
        <w:t>Estado de Derecho</w:t>
      </w:r>
      <w:r w:rsidR="00576276" w:rsidRPr="008152AB">
        <w:rPr>
          <w:rFonts w:ascii="Palatino Linotype" w:hAnsi="Palatino Linotype" w:cs="Arial"/>
          <w:sz w:val="24"/>
          <w:szCs w:val="24"/>
        </w:rPr>
        <w:t xml:space="preserve"> en el que, el particular, tiene siempre una vía de defensa.</w:t>
      </w:r>
    </w:p>
    <w:p w14:paraId="7FEEE76C" w14:textId="77777777" w:rsidR="00107365" w:rsidRPr="008152AB" w:rsidRDefault="00107365" w:rsidP="00107365">
      <w:pPr>
        <w:spacing w:after="0" w:line="360" w:lineRule="auto"/>
        <w:jc w:val="both"/>
        <w:rPr>
          <w:rFonts w:ascii="Palatino Linotype" w:hAnsi="Palatino Linotype" w:cs="Arial"/>
          <w:sz w:val="24"/>
          <w:szCs w:val="24"/>
        </w:rPr>
      </w:pPr>
    </w:p>
    <w:p w14:paraId="30553CCD" w14:textId="77777777" w:rsidR="00576276" w:rsidRPr="008152AB" w:rsidRDefault="00576276" w:rsidP="00107365">
      <w:pPr>
        <w:spacing w:after="0" w:line="360" w:lineRule="auto"/>
        <w:jc w:val="both"/>
        <w:rPr>
          <w:rFonts w:ascii="Palatino Linotype" w:hAnsi="Palatino Linotype" w:cs="Arial"/>
          <w:color w:val="000000" w:themeColor="text1"/>
          <w:sz w:val="24"/>
          <w:szCs w:val="24"/>
        </w:rPr>
      </w:pPr>
      <w:r w:rsidRPr="008152AB">
        <w:rPr>
          <w:rFonts w:ascii="Palatino Linotype" w:hAnsi="Palatino Linotype" w:cs="Arial"/>
          <w:sz w:val="24"/>
          <w:szCs w:val="24"/>
        </w:rPr>
        <w:lastRenderedPageBreak/>
        <w:t xml:space="preserve">En este sentido en el marco del derecho de acceso a la información pública, la figura de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brinda al ciudadano la oportunidad de inconformarse en los casos en que estime violentado su derecho; en consecuencia, </w:t>
      </w:r>
      <w:r w:rsidRPr="008152AB">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80CF61" w14:textId="77777777" w:rsidR="00576276" w:rsidRPr="00927668" w:rsidRDefault="00576276" w:rsidP="00C63C03">
      <w:pPr>
        <w:spacing w:before="240" w:after="240" w:line="240" w:lineRule="auto"/>
        <w:ind w:left="851" w:right="851"/>
        <w:jc w:val="both"/>
        <w:rPr>
          <w:rFonts w:ascii="Palatino Linotype" w:hAnsi="Palatino Linotype" w:cs="Arial"/>
          <w:bCs/>
          <w:i/>
          <w:color w:val="000000" w:themeColor="text1"/>
        </w:rPr>
      </w:pPr>
      <w:r w:rsidRPr="00927668">
        <w:rPr>
          <w:rFonts w:ascii="Palatino Linotype" w:hAnsi="Palatino Linotype" w:cs="Arial"/>
          <w:b/>
          <w:bCs/>
          <w:i/>
          <w:color w:val="000000" w:themeColor="text1"/>
        </w:rPr>
        <w:t xml:space="preserve">“Artículo 4. </w:t>
      </w:r>
      <w:r w:rsidRPr="0092766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927668">
        <w:rPr>
          <w:rFonts w:ascii="Palatino Linotype" w:hAnsi="Palatino Linotype" w:cs="Arial"/>
          <w:bCs/>
          <w:i/>
          <w:color w:val="000000" w:themeColor="text1"/>
        </w:rPr>
        <w:t>, sin necesidad de acreditar personalidad ni interés jurídico.</w:t>
      </w:r>
    </w:p>
    <w:p w14:paraId="4FA07436" w14:textId="77777777" w:rsidR="00576276" w:rsidRPr="00927668" w:rsidRDefault="00576276" w:rsidP="00C63C03">
      <w:pPr>
        <w:spacing w:before="240" w:after="240" w:line="240" w:lineRule="auto"/>
        <w:ind w:left="851" w:right="851"/>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2766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9970964" w14:textId="77777777" w:rsidR="00576276" w:rsidRPr="00927668" w:rsidRDefault="00576276" w:rsidP="00C63C03">
      <w:pPr>
        <w:spacing w:before="240" w:after="240" w:line="240" w:lineRule="auto"/>
        <w:ind w:left="851" w:right="851"/>
        <w:jc w:val="both"/>
        <w:rPr>
          <w:rFonts w:ascii="Palatino Linotype" w:hAnsi="Palatino Linotype" w:cs="Arial"/>
          <w:i/>
          <w:color w:val="000000" w:themeColor="text1"/>
        </w:rPr>
      </w:pPr>
      <w:r w:rsidRPr="00927668">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2503000" w14:textId="77777777" w:rsidR="00576276" w:rsidRPr="00927668" w:rsidRDefault="00576276" w:rsidP="00C63C03">
      <w:pPr>
        <w:spacing w:before="240" w:after="240" w:line="240" w:lineRule="auto"/>
        <w:ind w:left="851" w:right="851"/>
        <w:jc w:val="both"/>
        <w:rPr>
          <w:rFonts w:ascii="Palatino Linotype" w:hAnsi="Palatino Linotype" w:cs="Arial"/>
          <w:i/>
          <w:color w:val="000000" w:themeColor="text1"/>
        </w:rPr>
      </w:pPr>
      <w:r w:rsidRPr="00927668">
        <w:rPr>
          <w:rFonts w:ascii="Palatino Linotype" w:hAnsi="Palatino Linotype" w:cs="Arial"/>
          <w:b/>
          <w:bCs/>
          <w:i/>
          <w:color w:val="000000" w:themeColor="text1"/>
        </w:rPr>
        <w:t xml:space="preserve">Artículo 12. </w:t>
      </w:r>
      <w:r w:rsidRPr="0092766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294E2E58" w14:textId="77777777" w:rsidR="00576276" w:rsidRPr="00927668" w:rsidRDefault="00576276" w:rsidP="00C63C03">
      <w:pPr>
        <w:spacing w:before="240" w:after="240" w:line="240" w:lineRule="auto"/>
        <w:ind w:left="851" w:right="851"/>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92766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549E3E" w14:textId="16600CD4" w:rsidR="00576276" w:rsidRPr="00927668" w:rsidRDefault="00576276" w:rsidP="00C63C03">
      <w:pPr>
        <w:tabs>
          <w:tab w:val="left" w:pos="6285"/>
        </w:tabs>
        <w:spacing w:before="240" w:after="240" w:line="240" w:lineRule="auto"/>
        <w:ind w:left="851" w:right="851"/>
        <w:jc w:val="both"/>
        <w:rPr>
          <w:rFonts w:ascii="Palatino Linotype" w:hAnsi="Palatino Linotype" w:cs="Arial"/>
          <w:i/>
          <w:color w:val="000000" w:themeColor="text1"/>
        </w:rPr>
      </w:pPr>
      <w:r w:rsidRPr="00927668">
        <w:rPr>
          <w:rFonts w:ascii="Palatino Linotype" w:hAnsi="Palatino Linotype" w:cs="Arial"/>
          <w:i/>
          <w:color w:val="000000" w:themeColor="text1"/>
        </w:rPr>
        <w:t>…</w:t>
      </w:r>
      <w:r w:rsidR="00927668" w:rsidRPr="00927668">
        <w:rPr>
          <w:rFonts w:ascii="Palatino Linotype" w:hAnsi="Palatino Linotype" w:cs="Arial"/>
          <w:i/>
          <w:color w:val="000000" w:themeColor="text1"/>
        </w:rPr>
        <w:tab/>
      </w:r>
    </w:p>
    <w:p w14:paraId="444773CF" w14:textId="77777777" w:rsidR="00576276" w:rsidRPr="00927668" w:rsidRDefault="00576276" w:rsidP="00C63C03">
      <w:pPr>
        <w:spacing w:before="240" w:after="240" w:line="240" w:lineRule="auto"/>
        <w:ind w:left="851" w:right="851"/>
        <w:jc w:val="both"/>
        <w:rPr>
          <w:rFonts w:ascii="Palatino Linotype" w:hAnsi="Palatino Linotype" w:cs="Arial"/>
          <w:b/>
          <w:bCs/>
          <w:i/>
          <w:color w:val="000000" w:themeColor="text1"/>
        </w:rPr>
      </w:pPr>
      <w:r w:rsidRPr="00927668">
        <w:rPr>
          <w:rFonts w:ascii="Palatino Linotype" w:hAnsi="Palatino Linotype" w:cs="Arial"/>
          <w:b/>
          <w:bCs/>
          <w:i/>
          <w:color w:val="000000" w:themeColor="text1"/>
        </w:rPr>
        <w:lastRenderedPageBreak/>
        <w:t xml:space="preserve">Artículo 24. </w:t>
      </w:r>
    </w:p>
    <w:p w14:paraId="0432AA63" w14:textId="77777777" w:rsidR="00576276" w:rsidRPr="00927668" w:rsidRDefault="00576276" w:rsidP="00C63C03">
      <w:pPr>
        <w:spacing w:before="240" w:after="240" w:line="240" w:lineRule="auto"/>
        <w:ind w:left="851" w:right="851"/>
        <w:jc w:val="both"/>
        <w:rPr>
          <w:rFonts w:ascii="Palatino Linotype" w:hAnsi="Palatino Linotype" w:cs="Arial"/>
          <w:i/>
          <w:color w:val="000000" w:themeColor="text1"/>
        </w:rPr>
      </w:pPr>
      <w:r w:rsidRPr="00927668">
        <w:rPr>
          <w:rFonts w:ascii="Palatino Linotype" w:hAnsi="Palatino Linotype" w:cs="Arial"/>
          <w:bCs/>
          <w:i/>
          <w:color w:val="000000" w:themeColor="text1"/>
        </w:rPr>
        <w:t>…</w:t>
      </w:r>
    </w:p>
    <w:p w14:paraId="26BF57CE" w14:textId="77777777" w:rsidR="00576276" w:rsidRPr="00927668" w:rsidRDefault="00576276" w:rsidP="00C63C03">
      <w:pPr>
        <w:spacing w:before="240" w:after="240" w:line="240" w:lineRule="auto"/>
        <w:ind w:left="851" w:right="851"/>
        <w:jc w:val="both"/>
        <w:rPr>
          <w:rFonts w:ascii="Palatino Linotype" w:hAnsi="Palatino Linotype" w:cs="Arial"/>
          <w:i/>
          <w:color w:val="000000" w:themeColor="text1"/>
          <w:u w:val="single"/>
        </w:rPr>
      </w:pPr>
      <w:r w:rsidRPr="00927668">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5984A63" w14:textId="77777777" w:rsidR="00576276" w:rsidRPr="00927668" w:rsidRDefault="00576276" w:rsidP="00C63C03">
      <w:pPr>
        <w:spacing w:before="240" w:after="240" w:line="240" w:lineRule="auto"/>
        <w:ind w:left="851" w:right="851"/>
        <w:jc w:val="both"/>
        <w:rPr>
          <w:rFonts w:ascii="Palatino Linotype" w:hAnsi="Palatino Linotype" w:cs="Arial"/>
          <w:i/>
          <w:color w:val="000000" w:themeColor="text1"/>
        </w:rPr>
      </w:pPr>
      <w:r w:rsidRPr="00927668">
        <w:rPr>
          <w:rFonts w:ascii="Palatino Linotype" w:hAnsi="Palatino Linotype" w:cs="Arial"/>
          <w:i/>
          <w:color w:val="000000" w:themeColor="text1"/>
        </w:rPr>
        <w:t>…</w:t>
      </w:r>
    </w:p>
    <w:p w14:paraId="0E6A758F" w14:textId="77777777" w:rsidR="00576276" w:rsidRPr="00927668" w:rsidRDefault="00576276" w:rsidP="00C63C03">
      <w:pPr>
        <w:spacing w:before="240" w:after="240" w:line="240" w:lineRule="auto"/>
        <w:ind w:left="851" w:right="851"/>
        <w:jc w:val="both"/>
        <w:rPr>
          <w:rFonts w:ascii="Palatino Linotype" w:hAnsi="Palatino Linotype" w:cs="Arial"/>
          <w:i/>
          <w:color w:val="000000" w:themeColor="text1"/>
        </w:rPr>
      </w:pPr>
      <w:r w:rsidRPr="00927668">
        <w:rPr>
          <w:rFonts w:ascii="Palatino Linotype" w:hAnsi="Palatino Linotype" w:cs="Arial"/>
          <w:b/>
          <w:i/>
          <w:color w:val="000000" w:themeColor="text1"/>
        </w:rPr>
        <w:t>Artículo 160.</w:t>
      </w:r>
      <w:r w:rsidRPr="00927668">
        <w:rPr>
          <w:rFonts w:ascii="Palatino Linotype" w:hAnsi="Palatino Linotype" w:cs="Arial"/>
          <w:i/>
          <w:color w:val="000000" w:themeColor="text1"/>
        </w:rPr>
        <w:t xml:space="preserve"> </w:t>
      </w:r>
      <w:r w:rsidRPr="00927668">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27668">
        <w:rPr>
          <w:rFonts w:ascii="Palatino Linotype" w:hAnsi="Palatino Linotype" w:cs="Arial"/>
          <w:i/>
          <w:color w:val="000000" w:themeColor="text1"/>
        </w:rPr>
        <w:t>.</w:t>
      </w:r>
    </w:p>
    <w:p w14:paraId="252CAE44" w14:textId="77777777" w:rsidR="00576276" w:rsidRPr="00927668" w:rsidRDefault="00576276" w:rsidP="00C63C03">
      <w:pPr>
        <w:spacing w:before="240" w:after="240" w:line="240" w:lineRule="auto"/>
        <w:ind w:left="851" w:right="851"/>
        <w:jc w:val="both"/>
        <w:rPr>
          <w:rFonts w:ascii="Palatino Linotype" w:hAnsi="Palatino Linotype" w:cs="Arial"/>
          <w:i/>
          <w:color w:val="000000" w:themeColor="text1"/>
        </w:rPr>
      </w:pPr>
      <w:r w:rsidRPr="00927668">
        <w:rPr>
          <w:rFonts w:ascii="Palatino Linotype" w:hAnsi="Palatino Linotype" w:cs="Arial"/>
          <w:i/>
          <w:color w:val="000000" w:themeColor="text1"/>
        </w:rPr>
        <w:t>En caso que la información solicitada consista en bases de datos se deberá privilegiar la entrega de la misma en formatos abiertos.”</w:t>
      </w:r>
    </w:p>
    <w:p w14:paraId="3E262CD6" w14:textId="77777777" w:rsidR="00576276" w:rsidRPr="00927668" w:rsidRDefault="00576276" w:rsidP="00C63C03">
      <w:pPr>
        <w:spacing w:before="240" w:after="240" w:line="240" w:lineRule="auto"/>
        <w:ind w:left="851" w:right="851"/>
        <w:jc w:val="both"/>
        <w:rPr>
          <w:rFonts w:ascii="Palatino Linotype" w:hAnsi="Palatino Linotype" w:cs="Arial"/>
          <w:i/>
          <w:color w:val="000000" w:themeColor="text1"/>
        </w:rPr>
      </w:pPr>
      <w:r w:rsidRPr="00927668">
        <w:rPr>
          <w:rFonts w:ascii="Palatino Linotype" w:hAnsi="Palatino Linotype" w:cs="Arial"/>
          <w:i/>
          <w:color w:val="000000" w:themeColor="text1"/>
        </w:rPr>
        <w:t>(Sic)</w:t>
      </w:r>
    </w:p>
    <w:p w14:paraId="73E20FC3" w14:textId="77777777" w:rsidR="00576276" w:rsidRPr="008152AB" w:rsidRDefault="00576276" w:rsidP="00C63C03">
      <w:pPr>
        <w:spacing w:after="0" w:line="360" w:lineRule="auto"/>
        <w:jc w:val="both"/>
        <w:rPr>
          <w:rFonts w:ascii="Palatino Linotype" w:hAnsi="Palatino Linotype" w:cs="Arial"/>
          <w:color w:val="000000" w:themeColor="text1"/>
          <w:sz w:val="24"/>
          <w:szCs w:val="24"/>
        </w:rPr>
      </w:pPr>
      <w:r w:rsidRPr="008152AB">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152AB">
        <w:rPr>
          <w:rFonts w:ascii="Palatino Linotype" w:hAnsi="Palatino Linotype" w:cs="Arial"/>
          <w:bCs/>
          <w:color w:val="000000" w:themeColor="text1"/>
          <w:sz w:val="24"/>
          <w:szCs w:val="24"/>
        </w:rPr>
        <w:t>de la Ley local en la materia, que se reproduce de la siguiente forma</w:t>
      </w:r>
      <w:r w:rsidRPr="008152AB">
        <w:rPr>
          <w:rFonts w:ascii="Palatino Linotype" w:hAnsi="Palatino Linotype" w:cs="Arial"/>
          <w:color w:val="000000" w:themeColor="text1"/>
          <w:sz w:val="24"/>
          <w:szCs w:val="24"/>
        </w:rPr>
        <w:t>:</w:t>
      </w:r>
    </w:p>
    <w:p w14:paraId="244A0E92" w14:textId="77777777" w:rsidR="00BA5A6A" w:rsidRDefault="00BA5A6A" w:rsidP="00C63C03">
      <w:pPr>
        <w:spacing w:after="0" w:line="240" w:lineRule="auto"/>
        <w:ind w:left="567" w:right="567"/>
        <w:jc w:val="both"/>
        <w:rPr>
          <w:rFonts w:ascii="Palatino Linotype" w:hAnsi="Palatino Linotype" w:cs="Arial"/>
          <w:b/>
          <w:i/>
          <w:color w:val="000000" w:themeColor="text1"/>
          <w:sz w:val="24"/>
          <w:szCs w:val="24"/>
        </w:rPr>
      </w:pPr>
    </w:p>
    <w:p w14:paraId="4283B0FD" w14:textId="3AF779E3" w:rsidR="00576276" w:rsidRPr="00C63C03" w:rsidRDefault="005A5A8F" w:rsidP="00C63C03">
      <w:pPr>
        <w:spacing w:after="0" w:line="240" w:lineRule="auto"/>
        <w:ind w:left="851" w:right="851"/>
        <w:jc w:val="both"/>
        <w:rPr>
          <w:rFonts w:ascii="Palatino Linotype" w:hAnsi="Palatino Linotype" w:cs="Arial"/>
          <w:i/>
          <w:color w:val="000000" w:themeColor="text1"/>
        </w:rPr>
      </w:pPr>
      <w:r w:rsidRPr="00C63C03">
        <w:rPr>
          <w:rFonts w:ascii="Palatino Linotype" w:hAnsi="Palatino Linotype" w:cs="Arial"/>
          <w:b/>
          <w:i/>
          <w:color w:val="000000" w:themeColor="text1"/>
        </w:rPr>
        <w:t>“</w:t>
      </w:r>
      <w:r w:rsidR="00576276" w:rsidRPr="00C63C03">
        <w:rPr>
          <w:rFonts w:ascii="Palatino Linotype" w:hAnsi="Palatino Linotype" w:cs="Arial"/>
          <w:b/>
          <w:i/>
          <w:color w:val="000000" w:themeColor="text1"/>
        </w:rPr>
        <w:t>Artículo 166.</w:t>
      </w:r>
      <w:r w:rsidR="00576276" w:rsidRPr="00C63C03">
        <w:rPr>
          <w:rFonts w:ascii="Palatino Linotype" w:hAnsi="Palatino Linotype" w:cs="Arial"/>
          <w:i/>
          <w:color w:val="000000" w:themeColor="text1"/>
        </w:rPr>
        <w:t xml:space="preserve"> </w:t>
      </w:r>
      <w:r w:rsidR="00576276" w:rsidRPr="00C63C03">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r w:rsidRPr="00C63C03">
        <w:rPr>
          <w:rFonts w:ascii="Palatino Linotype" w:hAnsi="Palatino Linotype" w:cs="Arial"/>
          <w:i/>
          <w:color w:val="000000" w:themeColor="text1"/>
        </w:rPr>
        <w:t>”.</w:t>
      </w:r>
    </w:p>
    <w:p w14:paraId="1F0BD729" w14:textId="77777777" w:rsidR="00BA5A6A" w:rsidRPr="005A5A8F" w:rsidRDefault="00BA5A6A" w:rsidP="00C63C03">
      <w:pPr>
        <w:spacing w:after="0" w:line="240" w:lineRule="auto"/>
        <w:ind w:left="567" w:right="567"/>
        <w:jc w:val="both"/>
        <w:rPr>
          <w:rFonts w:ascii="Palatino Linotype" w:hAnsi="Palatino Linotype" w:cs="Arial"/>
          <w:i/>
          <w:color w:val="000000" w:themeColor="text1"/>
          <w:sz w:val="24"/>
          <w:szCs w:val="24"/>
        </w:rPr>
      </w:pPr>
    </w:p>
    <w:p w14:paraId="4699ED2A" w14:textId="2AB460B8" w:rsidR="0063037D" w:rsidRPr="008152AB" w:rsidRDefault="00576276" w:rsidP="00C63C03">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De lo anterior, conforme a las acciones del </w:t>
      </w:r>
      <w:r w:rsidRPr="008152AB">
        <w:rPr>
          <w:rFonts w:ascii="Palatino Linotype" w:hAnsi="Palatino Linotype"/>
          <w:b/>
          <w:sz w:val="24"/>
          <w:szCs w:val="24"/>
        </w:rPr>
        <w:t>Sujeto Obligado</w:t>
      </w:r>
      <w:r w:rsidRPr="008152AB">
        <w:rPr>
          <w:rFonts w:ascii="Palatino Linotype" w:hAnsi="Palatino Linotype"/>
          <w:sz w:val="24"/>
          <w:szCs w:val="24"/>
        </w:rPr>
        <w:t>, se establece que éste vulnera el derecho de acc</w:t>
      </w:r>
      <w:r w:rsidR="00BA5A6A">
        <w:rPr>
          <w:rFonts w:ascii="Palatino Linotype" w:hAnsi="Palatino Linotype"/>
          <w:sz w:val="24"/>
          <w:szCs w:val="24"/>
        </w:rPr>
        <w:t>eso a la información pública de</w:t>
      </w:r>
      <w:r w:rsidR="00D0499B">
        <w:rPr>
          <w:rFonts w:ascii="Palatino Linotype" w:hAnsi="Palatino Linotype"/>
          <w:sz w:val="24"/>
          <w:szCs w:val="24"/>
        </w:rPr>
        <w:t>l</w:t>
      </w:r>
      <w:r w:rsidR="00C230D3" w:rsidRPr="008152AB">
        <w:rPr>
          <w:rFonts w:ascii="Palatino Linotype" w:hAnsi="Palatino Linotype"/>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toda vez que no entrega respuesta a la solicitud de información presentada, de conformidad a lo establecido en</w:t>
      </w:r>
      <w:r w:rsidR="00D0499B">
        <w:rPr>
          <w:rFonts w:ascii="Palatino Linotype" w:hAnsi="Palatino Linotype"/>
          <w:sz w:val="24"/>
          <w:szCs w:val="24"/>
        </w:rPr>
        <w:t xml:space="preserve"> el</w:t>
      </w:r>
      <w:r w:rsidRPr="008152AB">
        <w:rPr>
          <w:rFonts w:ascii="Palatino Linotype" w:hAnsi="Palatino Linotype"/>
          <w:sz w:val="24"/>
          <w:szCs w:val="24"/>
        </w:rPr>
        <w:t xml:space="preserve"> artículo 24 fracción XI que señala:</w:t>
      </w:r>
    </w:p>
    <w:p w14:paraId="2FB0073C" w14:textId="77777777" w:rsidR="00576276" w:rsidRPr="00C63C03" w:rsidRDefault="0063037D" w:rsidP="00C63C03">
      <w:pPr>
        <w:spacing w:before="240" w:after="240" w:line="240" w:lineRule="auto"/>
        <w:ind w:left="851" w:right="851"/>
        <w:jc w:val="both"/>
        <w:rPr>
          <w:rFonts w:ascii="Palatino Linotype" w:hAnsi="Palatino Linotype" w:cs="Arial"/>
          <w:i/>
          <w:color w:val="000000" w:themeColor="text1"/>
        </w:rPr>
      </w:pPr>
      <w:r w:rsidRPr="00C63C03">
        <w:rPr>
          <w:rFonts w:ascii="Palatino Linotype" w:hAnsi="Palatino Linotype"/>
        </w:rPr>
        <w:lastRenderedPageBreak/>
        <w:t>A</w:t>
      </w:r>
      <w:r w:rsidR="00576276" w:rsidRPr="00C63C03">
        <w:rPr>
          <w:rFonts w:ascii="Palatino Linotype" w:hAnsi="Palatino Linotype" w:cs="Arial"/>
          <w:b/>
          <w:bCs/>
          <w:i/>
          <w:color w:val="000000" w:themeColor="text1"/>
        </w:rPr>
        <w:t xml:space="preserve">rtículo 24. </w:t>
      </w:r>
      <w:r w:rsidR="00576276" w:rsidRPr="00C63C03">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0F126663" w14:textId="77777777" w:rsidR="00576276" w:rsidRPr="00C63C03" w:rsidRDefault="00576276" w:rsidP="00C63C03">
      <w:pPr>
        <w:spacing w:before="240" w:after="240" w:line="240" w:lineRule="auto"/>
        <w:ind w:left="851" w:right="851"/>
        <w:jc w:val="both"/>
        <w:rPr>
          <w:rFonts w:ascii="Palatino Linotype" w:hAnsi="Palatino Linotype" w:cs="Arial"/>
          <w:i/>
          <w:color w:val="000000" w:themeColor="text1"/>
        </w:rPr>
      </w:pPr>
      <w:r w:rsidRPr="00C63C03">
        <w:rPr>
          <w:rFonts w:ascii="Palatino Linotype" w:hAnsi="Palatino Linotype" w:cs="Arial"/>
          <w:bCs/>
          <w:i/>
          <w:color w:val="000000" w:themeColor="text1"/>
        </w:rPr>
        <w:t>..</w:t>
      </w:r>
      <w:r w:rsidRPr="00C63C03">
        <w:rPr>
          <w:rFonts w:ascii="Palatino Linotype" w:hAnsi="Palatino Linotype" w:cs="Arial"/>
          <w:i/>
          <w:color w:val="000000" w:themeColor="text1"/>
        </w:rPr>
        <w:t>.</w:t>
      </w:r>
    </w:p>
    <w:p w14:paraId="2475EE82" w14:textId="77777777" w:rsidR="005A5A8F" w:rsidRPr="00C63C03" w:rsidRDefault="00576276" w:rsidP="00C63C03">
      <w:pPr>
        <w:spacing w:before="240" w:after="240" w:line="240" w:lineRule="auto"/>
        <w:ind w:left="851" w:right="851"/>
        <w:jc w:val="both"/>
        <w:rPr>
          <w:rFonts w:ascii="Palatino Linotype" w:hAnsi="Palatino Linotype" w:cs="Arial"/>
          <w:bCs/>
          <w:i/>
          <w:color w:val="000000" w:themeColor="text1"/>
          <w:u w:val="single"/>
        </w:rPr>
      </w:pPr>
      <w:r w:rsidRPr="00C63C03">
        <w:rPr>
          <w:rFonts w:ascii="Palatino Linotype" w:hAnsi="Palatino Linotype" w:cs="Arial"/>
          <w:b/>
          <w:bCs/>
          <w:i/>
          <w:color w:val="000000" w:themeColor="text1"/>
        </w:rPr>
        <w:t>XI.</w:t>
      </w:r>
      <w:r w:rsidRPr="00C63C03">
        <w:rPr>
          <w:rFonts w:ascii="Palatino Linotype" w:hAnsi="Palatino Linotype" w:cs="Arial"/>
          <w:bCs/>
          <w:i/>
          <w:color w:val="000000" w:themeColor="text1"/>
        </w:rPr>
        <w:t xml:space="preserve"> </w:t>
      </w:r>
      <w:r w:rsidRPr="00C63C03">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4FEE926B" w14:textId="2F5572BC" w:rsidR="00576276" w:rsidRPr="00C63C03" w:rsidRDefault="005A5A8F" w:rsidP="00C63C03">
      <w:pPr>
        <w:spacing w:before="240" w:after="240" w:line="240" w:lineRule="auto"/>
        <w:ind w:left="851" w:right="851"/>
        <w:jc w:val="both"/>
        <w:rPr>
          <w:rFonts w:ascii="Palatino Linotype" w:hAnsi="Palatino Linotype" w:cs="Arial"/>
          <w:bCs/>
          <w:i/>
          <w:color w:val="000000" w:themeColor="text1"/>
          <w:u w:val="single"/>
        </w:rPr>
      </w:pPr>
      <w:r w:rsidRPr="00C63C03">
        <w:rPr>
          <w:rFonts w:ascii="Palatino Linotype" w:hAnsi="Palatino Linotype" w:cs="Arial"/>
          <w:b/>
          <w:bCs/>
          <w:i/>
          <w:color w:val="000000" w:themeColor="text1"/>
        </w:rPr>
        <w:t>…</w:t>
      </w:r>
      <w:r w:rsidRPr="00C63C03">
        <w:rPr>
          <w:rFonts w:ascii="Palatino Linotype" w:hAnsi="Palatino Linotype" w:cs="Arial"/>
          <w:bCs/>
          <w:i/>
          <w:color w:val="000000" w:themeColor="text1"/>
        </w:rPr>
        <w:t>”.</w:t>
      </w:r>
    </w:p>
    <w:p w14:paraId="26815BA7" w14:textId="77777777" w:rsidR="00C63C03" w:rsidRPr="00C63C03" w:rsidRDefault="00C63C03" w:rsidP="00C63C03">
      <w:pPr>
        <w:spacing w:before="120" w:after="120" w:line="240" w:lineRule="auto"/>
        <w:ind w:left="851" w:right="851"/>
        <w:jc w:val="both"/>
        <w:rPr>
          <w:rFonts w:ascii="Palatino Linotype" w:hAnsi="Palatino Linotype" w:cs="Arial"/>
          <w:i/>
        </w:rPr>
      </w:pPr>
    </w:p>
    <w:p w14:paraId="6640C868" w14:textId="2DC0317D" w:rsidR="00D61503" w:rsidRDefault="00D61503" w:rsidP="00BA5A6A">
      <w:pPr>
        <w:spacing w:after="0" w:line="360" w:lineRule="auto"/>
        <w:jc w:val="both"/>
        <w:rPr>
          <w:rFonts w:ascii="Palatino Linotype" w:hAnsi="Palatino Linotype" w:cs="Arial"/>
          <w:sz w:val="24"/>
          <w:szCs w:val="24"/>
        </w:rPr>
      </w:pPr>
      <w:r w:rsidRPr="00D61503">
        <w:rPr>
          <w:rFonts w:ascii="Palatino Linotype" w:hAnsi="Palatino Linotype" w:cs="Arial"/>
          <w:sz w:val="24"/>
          <w:szCs w:val="24"/>
        </w:rPr>
        <w:t>En este tenor,</w:t>
      </w:r>
      <w:r w:rsidR="00BA5A6A">
        <w:rPr>
          <w:rFonts w:ascii="Palatino Linotype" w:hAnsi="Palatino Linotype" w:cs="Arial"/>
          <w:sz w:val="24"/>
          <w:szCs w:val="24"/>
        </w:rPr>
        <w:t xml:space="preserve"> ante</w:t>
      </w:r>
      <w:r w:rsidRPr="00D61503">
        <w:rPr>
          <w:rFonts w:ascii="Palatino Linotype" w:hAnsi="Palatino Linotype" w:cs="Arial"/>
          <w:sz w:val="24"/>
          <w:szCs w:val="24"/>
        </w:rPr>
        <w:t xml:space="preserve"> </w:t>
      </w:r>
      <w:r w:rsidR="00BA5A6A" w:rsidRPr="00BA5A6A">
        <w:rPr>
          <w:rFonts w:ascii="Palatino Linotype" w:hAnsi="Palatino Linotype" w:cs="Arial"/>
          <w:sz w:val="24"/>
          <w:szCs w:val="24"/>
        </w:rPr>
        <w:t xml:space="preserve">la omisión del </w:t>
      </w:r>
      <w:r w:rsidR="00BA5A6A" w:rsidRPr="00BA5A6A">
        <w:rPr>
          <w:rFonts w:ascii="Palatino Linotype" w:hAnsi="Palatino Linotype" w:cs="Arial"/>
          <w:b/>
          <w:sz w:val="24"/>
          <w:szCs w:val="24"/>
        </w:rPr>
        <w:t>Sujeto Obligado</w:t>
      </w:r>
      <w:r w:rsidR="00BA5A6A" w:rsidRPr="00BA5A6A">
        <w:rPr>
          <w:rFonts w:ascii="Palatino Linotype" w:hAnsi="Palatino Linotype" w:cs="Arial"/>
          <w:sz w:val="24"/>
          <w:szCs w:val="24"/>
        </w:rPr>
        <w:t xml:space="preserve"> de dar trámite a</w:t>
      </w:r>
      <w:r w:rsidR="00BA5A6A">
        <w:rPr>
          <w:rFonts w:ascii="Palatino Linotype" w:hAnsi="Palatino Linotype" w:cs="Arial"/>
          <w:sz w:val="24"/>
          <w:szCs w:val="24"/>
        </w:rPr>
        <w:t xml:space="preserve"> la solicitud de información d</w:t>
      </w:r>
      <w:r w:rsidR="00D0499B">
        <w:rPr>
          <w:rFonts w:ascii="Palatino Linotype" w:hAnsi="Palatino Linotype" w:cs="Arial"/>
          <w:sz w:val="24"/>
          <w:szCs w:val="24"/>
        </w:rPr>
        <w:t>el</w:t>
      </w:r>
      <w:r w:rsidR="00BA5A6A" w:rsidRPr="00BA5A6A">
        <w:rPr>
          <w:rFonts w:ascii="Palatino Linotype" w:hAnsi="Palatino Linotype" w:cs="Arial"/>
          <w:sz w:val="24"/>
          <w:szCs w:val="24"/>
        </w:rPr>
        <w:t xml:space="preserve"> </w:t>
      </w:r>
      <w:r w:rsidR="00BA5A6A" w:rsidRPr="00BA5A6A">
        <w:rPr>
          <w:rFonts w:ascii="Palatino Linotype" w:hAnsi="Palatino Linotype" w:cs="Arial"/>
          <w:b/>
          <w:sz w:val="24"/>
          <w:szCs w:val="24"/>
        </w:rPr>
        <w:t>Recurrente</w:t>
      </w:r>
      <w:r w:rsidR="00BA5A6A" w:rsidRPr="00BA5A6A">
        <w:rPr>
          <w:rFonts w:ascii="Palatino Linotype" w:hAnsi="Palatino Linotype" w:cs="Arial"/>
          <w:sz w:val="24"/>
          <w:szCs w:val="24"/>
        </w:rPr>
        <w:t xml:space="preserve"> y, a su vez, de proporcionar la respuesta a su solicitud de acceso a la información pública, lo que, en estricto sentido, podría ser considerado como infracciones a la Ley de Transparencia y Acceso a la Información Pública del Estado de México y Municipios; sin embargo, si bien, la imposición de medidas de apremio al </w:t>
      </w:r>
      <w:r w:rsidR="00BA5A6A" w:rsidRPr="00BA5A6A">
        <w:rPr>
          <w:rFonts w:ascii="Palatino Linotype" w:hAnsi="Palatino Linotype" w:cs="Arial"/>
          <w:b/>
          <w:sz w:val="24"/>
          <w:szCs w:val="24"/>
        </w:rPr>
        <w:t>Sujeto Obligado</w:t>
      </w:r>
      <w:r w:rsidR="00BA5A6A" w:rsidRPr="00BA5A6A">
        <w:rPr>
          <w:rFonts w:ascii="Palatino Linotype" w:hAnsi="Palatino Linotype" w:cs="Arial"/>
          <w:sz w:val="24"/>
          <w:szCs w:val="24"/>
        </w:rPr>
        <w:t xml:space="preserve">, no es materia del presente medio de impugnación, también lo es que, de conformidad con lo establecido en el artículo 36 fracción X de la Ley de la materia, </w:t>
      </w:r>
      <w:r w:rsidR="00BA5A6A" w:rsidRPr="00BA5A6A">
        <w:rPr>
          <w:rFonts w:ascii="Palatino Linotype" w:hAnsi="Palatino Linotype" w:cs="Arial"/>
          <w:b/>
          <w:sz w:val="24"/>
          <w:szCs w:val="24"/>
        </w:rPr>
        <w:t>se ordena dar vista al Titular de la Contraloría Interna y Órgano de Control y Vigilancia de este Instituto</w:t>
      </w:r>
      <w:r w:rsidR="00BA5A6A" w:rsidRPr="00BA5A6A">
        <w:rPr>
          <w:rFonts w:ascii="Palatino Linotype" w:hAnsi="Palatino Linotype" w:cs="Arial"/>
          <w:sz w:val="24"/>
          <w:szCs w:val="24"/>
        </w:rPr>
        <w:t>, de conformidad con el artículo 190 de la Ley de Transparencia y Acceso a la Información Pública del Estado de México y Municipios, a efecto</w:t>
      </w:r>
      <w:r w:rsidR="00BA5A6A">
        <w:rPr>
          <w:rFonts w:ascii="Palatino Linotype" w:hAnsi="Palatino Linotype" w:cs="Arial"/>
          <w:sz w:val="24"/>
          <w:szCs w:val="24"/>
        </w:rPr>
        <w:t xml:space="preserve"> de que determine lo conducente</w:t>
      </w:r>
      <w:r w:rsidRPr="00D61503">
        <w:rPr>
          <w:rFonts w:ascii="Palatino Linotype" w:hAnsi="Palatino Linotype" w:cs="Arial"/>
          <w:sz w:val="24"/>
          <w:szCs w:val="24"/>
        </w:rPr>
        <w:t>.</w:t>
      </w:r>
    </w:p>
    <w:p w14:paraId="753DC7F7" w14:textId="77777777" w:rsidR="00BA5A6A" w:rsidRDefault="00BA5A6A" w:rsidP="00BA5A6A">
      <w:pPr>
        <w:spacing w:after="0" w:line="360" w:lineRule="auto"/>
        <w:jc w:val="both"/>
        <w:rPr>
          <w:rFonts w:ascii="Palatino Linotype" w:hAnsi="Palatino Linotype" w:cs="Arial"/>
          <w:sz w:val="24"/>
          <w:szCs w:val="24"/>
        </w:rPr>
      </w:pPr>
    </w:p>
    <w:p w14:paraId="272290AA" w14:textId="64A7A79B" w:rsidR="00421FF9" w:rsidRDefault="00421FF9" w:rsidP="0027536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este Instituto considera necesario establecer si el </w:t>
      </w:r>
      <w:r>
        <w:rPr>
          <w:rFonts w:ascii="Palatino Linotype" w:hAnsi="Palatino Linotype" w:cs="Arial"/>
          <w:b/>
          <w:sz w:val="24"/>
          <w:szCs w:val="24"/>
        </w:rPr>
        <w:t>Sujeto Obligado</w:t>
      </w:r>
      <w:r>
        <w:rPr>
          <w:rFonts w:ascii="Palatino Linotype" w:hAnsi="Palatino Linotype" w:cs="Arial"/>
          <w:sz w:val="24"/>
          <w:szCs w:val="24"/>
        </w:rPr>
        <w:t xml:space="preserve"> es la autoridad competente para generar</w:t>
      </w:r>
      <w:r w:rsidR="00BA5A6A">
        <w:rPr>
          <w:rFonts w:ascii="Palatino Linotype" w:hAnsi="Palatino Linotype" w:cs="Arial"/>
          <w:sz w:val="24"/>
          <w:szCs w:val="24"/>
        </w:rPr>
        <w:t xml:space="preserve"> administrar o poseer</w:t>
      </w:r>
      <w:r>
        <w:rPr>
          <w:rFonts w:ascii="Palatino Linotype" w:hAnsi="Palatino Linotype" w:cs="Arial"/>
          <w:sz w:val="24"/>
          <w:szCs w:val="24"/>
        </w:rPr>
        <w:t xml:space="preserve"> la información solicitada y</w:t>
      </w:r>
      <w:r w:rsidR="00BA5A6A">
        <w:rPr>
          <w:rFonts w:ascii="Palatino Linotype" w:hAnsi="Palatino Linotype" w:cs="Arial"/>
          <w:sz w:val="24"/>
          <w:szCs w:val="24"/>
        </w:rPr>
        <w:t xml:space="preserve"> así</w:t>
      </w:r>
      <w:r>
        <w:rPr>
          <w:rFonts w:ascii="Palatino Linotype" w:hAnsi="Palatino Linotype" w:cs="Arial"/>
          <w:sz w:val="24"/>
          <w:szCs w:val="24"/>
        </w:rPr>
        <w:t xml:space="preserve"> estar en posibilidad </w:t>
      </w:r>
      <w:r w:rsidR="0027536A">
        <w:rPr>
          <w:rFonts w:ascii="Palatino Linotype" w:hAnsi="Palatino Linotype" w:cs="Arial"/>
          <w:sz w:val="24"/>
          <w:szCs w:val="24"/>
        </w:rPr>
        <w:t xml:space="preserve">otorgar la información requerida por </w:t>
      </w:r>
      <w:r w:rsidR="00D0499B">
        <w:rPr>
          <w:rFonts w:ascii="Palatino Linotype" w:hAnsi="Palatino Linotype" w:cs="Arial"/>
          <w:sz w:val="24"/>
          <w:szCs w:val="24"/>
        </w:rPr>
        <w:t>el</w:t>
      </w:r>
      <w:r w:rsidR="0027536A">
        <w:rPr>
          <w:rFonts w:ascii="Palatino Linotype" w:hAnsi="Palatino Linotype" w:cs="Arial"/>
          <w:sz w:val="24"/>
          <w:szCs w:val="24"/>
        </w:rPr>
        <w:t xml:space="preserve"> hoy</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w:t>
      </w:r>
      <w:r w:rsidR="0027536A">
        <w:rPr>
          <w:rFonts w:ascii="Palatino Linotype" w:hAnsi="Palatino Linotype" w:cs="Arial"/>
          <w:sz w:val="24"/>
          <w:szCs w:val="24"/>
        </w:rPr>
        <w:t>p</w:t>
      </w:r>
      <w:r w:rsidR="0027536A" w:rsidRPr="0027536A">
        <w:rPr>
          <w:rFonts w:ascii="Palatino Linotype" w:hAnsi="Palatino Linotype" w:cs="Arial"/>
          <w:sz w:val="24"/>
          <w:szCs w:val="24"/>
        </w:rPr>
        <w:t>or ello tenemos que el requerimiento solicitado se advierte en el siguiente tenor</w:t>
      </w:r>
      <w:r>
        <w:rPr>
          <w:rFonts w:ascii="Palatino Linotype" w:hAnsi="Palatino Linotype" w:cs="Arial"/>
          <w:sz w:val="24"/>
          <w:szCs w:val="24"/>
        </w:rPr>
        <w:t>:</w:t>
      </w:r>
    </w:p>
    <w:p w14:paraId="7C0749E2" w14:textId="77777777" w:rsidR="0027536A" w:rsidRDefault="0027536A" w:rsidP="0027536A">
      <w:pPr>
        <w:spacing w:after="0" w:line="240" w:lineRule="auto"/>
        <w:ind w:left="567" w:right="567"/>
        <w:jc w:val="both"/>
        <w:rPr>
          <w:rFonts w:ascii="Palatino Linotype" w:hAnsi="Palatino Linotype" w:cs="Arial"/>
          <w:i/>
          <w:sz w:val="24"/>
          <w:szCs w:val="24"/>
        </w:rPr>
      </w:pPr>
    </w:p>
    <w:p w14:paraId="7E2A1175" w14:textId="59E85619" w:rsidR="00DB0A57" w:rsidRPr="00D276BB" w:rsidRDefault="00421FF9" w:rsidP="00D276BB">
      <w:pPr>
        <w:spacing w:after="0" w:line="240" w:lineRule="auto"/>
        <w:ind w:left="851" w:right="851"/>
        <w:jc w:val="both"/>
        <w:rPr>
          <w:rFonts w:ascii="Palatino Linotype" w:hAnsi="Palatino Linotype" w:cs="Arial"/>
          <w:i/>
        </w:rPr>
      </w:pPr>
      <w:r w:rsidRPr="00D276BB">
        <w:rPr>
          <w:rFonts w:ascii="Palatino Linotype" w:hAnsi="Palatino Linotype" w:cs="Arial"/>
          <w:i/>
        </w:rPr>
        <w:lastRenderedPageBreak/>
        <w:t>“</w:t>
      </w:r>
      <w:r w:rsidR="00D0499B" w:rsidRPr="00D0499B">
        <w:rPr>
          <w:rFonts w:ascii="Palatino Linotype" w:hAnsi="Palatino Linotype"/>
          <w:i/>
          <w:color w:val="000000"/>
        </w:rPr>
        <w:t>-</w:t>
      </w:r>
      <w:r w:rsidR="00D0499B" w:rsidRPr="000334E8">
        <w:rPr>
          <w:rFonts w:ascii="Palatino Linotype" w:hAnsi="Palatino Linotype"/>
          <w:i/>
          <w:color w:val="000000"/>
        </w:rPr>
        <w:t>Nomina de la Administración, con el tabulador de sueldos de todos los trabajadores de la Presidencia Municipal de Nopaltepec, especificando cada sueldo. -Copia fiel de sus original de la primera acta de la primera sesión solemne de cabildo realizada el día primero de Enero. - Contratos de obra publica celebrados por la Presidenta Municipal Anel Martinez Perez. -El sueldo neto de la Presidenta Municipal Sindico y Regidores.</w:t>
      </w:r>
      <w:r w:rsidR="00D0499B" w:rsidRPr="00D0499B">
        <w:rPr>
          <w:rFonts w:ascii="Palatino Linotype" w:hAnsi="Palatino Linotype"/>
          <w:i/>
          <w:color w:val="000000"/>
        </w:rPr>
        <w:t xml:space="preserve"> - Cuánto dinero se obtuvo de la recaudación de impuestos . - Cuanto dinero gasta la Presidenta en sus gastos personales.</w:t>
      </w:r>
      <w:r w:rsidRPr="00D276BB">
        <w:rPr>
          <w:rFonts w:ascii="Palatino Linotype" w:hAnsi="Palatino Linotype" w:cs="Arial"/>
          <w:i/>
        </w:rPr>
        <w:t>” [Sic]</w:t>
      </w:r>
    </w:p>
    <w:p w14:paraId="1D2B6C03" w14:textId="1CEB7D34" w:rsidR="0027536A" w:rsidRDefault="0027536A" w:rsidP="0027536A">
      <w:pPr>
        <w:spacing w:after="0" w:line="240" w:lineRule="auto"/>
        <w:ind w:left="567" w:right="567"/>
        <w:jc w:val="both"/>
        <w:rPr>
          <w:rFonts w:ascii="Palatino Linotype" w:hAnsi="Palatino Linotype"/>
          <w:sz w:val="24"/>
          <w:szCs w:val="24"/>
        </w:rPr>
      </w:pPr>
    </w:p>
    <w:p w14:paraId="112F01F8" w14:textId="536B44E9" w:rsidR="00D120F9" w:rsidRDefault="00D120F9" w:rsidP="0027536A">
      <w:pPr>
        <w:spacing w:after="0" w:line="240" w:lineRule="auto"/>
        <w:ind w:left="567" w:right="567"/>
        <w:jc w:val="both"/>
        <w:rPr>
          <w:rFonts w:ascii="Palatino Linotype" w:hAnsi="Palatino Linotype"/>
          <w:sz w:val="24"/>
          <w:szCs w:val="24"/>
        </w:rPr>
      </w:pPr>
    </w:p>
    <w:p w14:paraId="553F72DD" w14:textId="59C573AB" w:rsidR="00D120F9" w:rsidRDefault="00D120F9" w:rsidP="0027536A">
      <w:pPr>
        <w:spacing w:after="0" w:line="240" w:lineRule="auto"/>
        <w:ind w:left="567" w:right="567"/>
        <w:jc w:val="both"/>
        <w:rPr>
          <w:rFonts w:ascii="Palatino Linotype" w:hAnsi="Palatino Linotype"/>
          <w:sz w:val="24"/>
          <w:szCs w:val="24"/>
        </w:rPr>
      </w:pPr>
    </w:p>
    <w:p w14:paraId="06F33CFE" w14:textId="77777777" w:rsidR="00B544CE" w:rsidRDefault="00B544CE" w:rsidP="0027536A">
      <w:pPr>
        <w:spacing w:after="0" w:line="240" w:lineRule="auto"/>
        <w:ind w:left="567" w:right="567"/>
        <w:jc w:val="both"/>
        <w:rPr>
          <w:rFonts w:ascii="Palatino Linotype" w:hAnsi="Palatino Linotype"/>
          <w:sz w:val="24"/>
          <w:szCs w:val="24"/>
        </w:rPr>
      </w:pPr>
    </w:p>
    <w:p w14:paraId="3101CB18" w14:textId="26271313" w:rsidR="007128D3" w:rsidRDefault="007128D3" w:rsidP="009A7ACE">
      <w:pPr>
        <w:pStyle w:val="Prrafodelista"/>
        <w:autoSpaceDE w:val="0"/>
        <w:autoSpaceDN w:val="0"/>
        <w:adjustRightInd w:val="0"/>
        <w:spacing w:line="360" w:lineRule="auto"/>
        <w:ind w:left="0"/>
        <w:jc w:val="both"/>
        <w:rPr>
          <w:rFonts w:ascii="Palatino Linotype" w:hAnsi="Palatino Linotype" w:cs="Arial"/>
        </w:rPr>
      </w:pPr>
      <w:r w:rsidRPr="007128D3">
        <w:rPr>
          <w:rFonts w:ascii="Palatino Linotype" w:hAnsi="Palatino Linotype" w:cs="Arial"/>
        </w:rPr>
        <w:t>Una vez analizadas la solicitud de información, podemos determinar que objetivamente el Recurrente, peticiona los puntos siguientes:</w:t>
      </w:r>
    </w:p>
    <w:p w14:paraId="4413855C" w14:textId="77777777" w:rsidR="0085366F" w:rsidRDefault="0085366F" w:rsidP="009A7ACE">
      <w:pPr>
        <w:pStyle w:val="Prrafodelista"/>
        <w:autoSpaceDE w:val="0"/>
        <w:autoSpaceDN w:val="0"/>
        <w:adjustRightInd w:val="0"/>
        <w:spacing w:line="360" w:lineRule="auto"/>
        <w:ind w:left="0"/>
        <w:jc w:val="both"/>
        <w:rPr>
          <w:rFonts w:ascii="Palatino Linotype" w:hAnsi="Palatino Linotype" w:cs="Arial"/>
        </w:rPr>
      </w:pPr>
    </w:p>
    <w:p w14:paraId="371ABFCA" w14:textId="5A134A5D" w:rsidR="0085366F" w:rsidRDefault="0085366F" w:rsidP="0085366F">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Nomina general de la Administración Pública Municipal.</w:t>
      </w:r>
    </w:p>
    <w:p w14:paraId="3118C567" w14:textId="1214AC4A" w:rsidR="0085366F" w:rsidRDefault="00D057E2" w:rsidP="0085366F">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Tabulador de sueldos. </w:t>
      </w:r>
    </w:p>
    <w:p w14:paraId="3E22592A" w14:textId="1A619AB8" w:rsidR="00D057E2" w:rsidRDefault="00D057E2" w:rsidP="0085366F">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Acta de la primera sesión de Cabildo, realizada el primero de enero de dos mil diecinueve.</w:t>
      </w:r>
    </w:p>
    <w:p w14:paraId="2D793865" w14:textId="69194528" w:rsidR="00D057E2" w:rsidRDefault="00D057E2" w:rsidP="0085366F">
      <w:pPr>
        <w:pStyle w:val="Prrafodelista"/>
        <w:numPr>
          <w:ilvl w:val="0"/>
          <w:numId w:val="14"/>
        </w:numPr>
        <w:autoSpaceDE w:val="0"/>
        <w:autoSpaceDN w:val="0"/>
        <w:adjustRightInd w:val="0"/>
        <w:spacing w:line="360" w:lineRule="auto"/>
        <w:jc w:val="both"/>
        <w:rPr>
          <w:rFonts w:ascii="Palatino Linotype" w:hAnsi="Palatino Linotype" w:cs="Arial"/>
        </w:rPr>
      </w:pPr>
      <w:r w:rsidRPr="00D057E2">
        <w:rPr>
          <w:rFonts w:ascii="Palatino Linotype" w:hAnsi="Palatino Linotype" w:cs="Arial"/>
        </w:rPr>
        <w:t>Contratos de obra pública celebrados por la Presidenta Municipal Anel Martínez Pérez</w:t>
      </w:r>
      <w:r>
        <w:rPr>
          <w:rFonts w:ascii="Palatino Linotype" w:hAnsi="Palatino Linotype" w:cs="Arial"/>
        </w:rPr>
        <w:t>.</w:t>
      </w:r>
    </w:p>
    <w:p w14:paraId="097EFC8E" w14:textId="0BEC2FD5" w:rsidR="00D057E2" w:rsidRDefault="00D057E2" w:rsidP="0085366F">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Cantidad de dinero recaudado por concepto de impuestos.</w:t>
      </w:r>
    </w:p>
    <w:p w14:paraId="7EF3ACE8" w14:textId="2C8BEC01" w:rsidR="00D057E2" w:rsidRDefault="00D057E2" w:rsidP="0085366F">
      <w:pPr>
        <w:pStyle w:val="Prrafodelista"/>
        <w:numPr>
          <w:ilvl w:val="0"/>
          <w:numId w:val="14"/>
        </w:numPr>
        <w:autoSpaceDE w:val="0"/>
        <w:autoSpaceDN w:val="0"/>
        <w:adjustRightInd w:val="0"/>
        <w:spacing w:line="360" w:lineRule="auto"/>
        <w:jc w:val="both"/>
        <w:rPr>
          <w:rFonts w:ascii="Palatino Linotype" w:hAnsi="Palatino Linotype" w:cs="Arial"/>
        </w:rPr>
      </w:pPr>
      <w:r w:rsidRPr="00D057E2">
        <w:rPr>
          <w:rFonts w:ascii="Palatino Linotype" w:hAnsi="Palatino Linotype" w:cs="Arial"/>
        </w:rPr>
        <w:t xml:space="preserve">Cuánto dinero gasta la </w:t>
      </w:r>
      <w:r w:rsidR="00B056E3" w:rsidRPr="00D057E2">
        <w:rPr>
          <w:rFonts w:ascii="Palatino Linotype" w:hAnsi="Palatino Linotype" w:cs="Arial"/>
        </w:rPr>
        <w:t>presidenta</w:t>
      </w:r>
      <w:r w:rsidRPr="00D057E2">
        <w:rPr>
          <w:rFonts w:ascii="Palatino Linotype" w:hAnsi="Palatino Linotype" w:cs="Arial"/>
        </w:rPr>
        <w:t xml:space="preserve"> en sus gastos personales.</w:t>
      </w:r>
    </w:p>
    <w:p w14:paraId="208ECC4F" w14:textId="77777777" w:rsidR="007128D3" w:rsidRDefault="007128D3" w:rsidP="009A7ACE">
      <w:pPr>
        <w:pStyle w:val="Prrafodelista"/>
        <w:autoSpaceDE w:val="0"/>
        <w:autoSpaceDN w:val="0"/>
        <w:adjustRightInd w:val="0"/>
        <w:spacing w:line="360" w:lineRule="auto"/>
        <w:ind w:left="0"/>
        <w:jc w:val="both"/>
        <w:rPr>
          <w:rFonts w:ascii="Palatino Linotype" w:hAnsi="Palatino Linotype" w:cs="Arial"/>
        </w:rPr>
      </w:pPr>
    </w:p>
    <w:p w14:paraId="2AF82041" w14:textId="096A26D8" w:rsidR="00D61503" w:rsidRDefault="00D61503" w:rsidP="009A7AC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Pr>
          <w:rFonts w:ascii="Palatino Linotype" w:hAnsi="Palatino Linotype" w:cs="Arial"/>
        </w:rPr>
        <w:t>Asimismo, resulta preciso señalar que el</w:t>
      </w:r>
      <w:r>
        <w:rPr>
          <w:rFonts w:ascii="Palatino Linotype" w:hAnsi="Palatino Linotype" w:cs="Arial"/>
          <w:b/>
        </w:rPr>
        <w:t xml:space="preserve"> Sujeto Obligado </w:t>
      </w:r>
      <w:r>
        <w:rPr>
          <w:rFonts w:ascii="Palatino Linotype" w:hAnsi="Palatino Linotype" w:cs="Arial"/>
        </w:rPr>
        <w:t xml:space="preserve">fue omiso en rendir su informe justificado, lo anterior con fundamento en el artículo 185 de la Ley de </w:t>
      </w:r>
      <w:r w:rsidRPr="00107365">
        <w:rPr>
          <w:rFonts w:ascii="Palatino Linotype" w:eastAsiaTheme="minorHAnsi" w:hAnsi="Palatino Linotype" w:cs="Arial"/>
          <w:lang w:val="es-MX" w:eastAsia="en-US"/>
        </w:rPr>
        <w:t xml:space="preserve">Transparencia y Acceso a la Información Pública del Estado de México y Municipios. </w:t>
      </w:r>
    </w:p>
    <w:p w14:paraId="6780F64C" w14:textId="77777777" w:rsidR="009A7ACE" w:rsidRPr="007070C6" w:rsidRDefault="009A7ACE" w:rsidP="009A7ACE">
      <w:pPr>
        <w:pStyle w:val="Prrafodelista"/>
        <w:autoSpaceDE w:val="0"/>
        <w:autoSpaceDN w:val="0"/>
        <w:adjustRightInd w:val="0"/>
        <w:spacing w:line="360" w:lineRule="auto"/>
        <w:ind w:left="0"/>
        <w:jc w:val="both"/>
        <w:rPr>
          <w:rFonts w:ascii="Palatino Linotype" w:hAnsi="Palatino Linotype" w:cs="Arial"/>
        </w:rPr>
      </w:pPr>
    </w:p>
    <w:p w14:paraId="62E88A42" w14:textId="50DFB9D7" w:rsidR="007C5FF1" w:rsidRPr="007C5FF1" w:rsidRDefault="007C5FF1" w:rsidP="007C5FF1">
      <w:pPr>
        <w:tabs>
          <w:tab w:val="left" w:pos="709"/>
        </w:tabs>
        <w:spacing w:after="0" w:line="360" w:lineRule="auto"/>
        <w:ind w:right="51"/>
        <w:jc w:val="both"/>
        <w:rPr>
          <w:rFonts w:ascii="Palatino Linotype" w:hAnsi="Palatino Linotype"/>
          <w:sz w:val="24"/>
          <w:szCs w:val="24"/>
        </w:rPr>
      </w:pPr>
      <w:r w:rsidRPr="007C5FF1">
        <w:rPr>
          <w:rFonts w:ascii="Palatino Linotype" w:hAnsi="Palatino Linotype"/>
          <w:sz w:val="24"/>
          <w:szCs w:val="24"/>
        </w:rPr>
        <w:lastRenderedPageBreak/>
        <w:t xml:space="preserve">En este sentido analizaremos el marco jurídico que regula el funcionamiento de Ayuntamiento de </w:t>
      </w:r>
      <w:r>
        <w:rPr>
          <w:rFonts w:ascii="Palatino Linotype" w:hAnsi="Palatino Linotype"/>
          <w:sz w:val="24"/>
          <w:szCs w:val="24"/>
        </w:rPr>
        <w:t>Nopaltepec</w:t>
      </w:r>
      <w:r w:rsidRPr="007C5FF1">
        <w:rPr>
          <w:rFonts w:ascii="Palatino Linotype" w:hAnsi="Palatino Linotype"/>
          <w:sz w:val="24"/>
          <w:szCs w:val="24"/>
        </w:rPr>
        <w:t>, con la finalidad de determinar si este genera, administra o posee la información solicitada.</w:t>
      </w:r>
    </w:p>
    <w:p w14:paraId="0E0CE73D" w14:textId="77777777" w:rsidR="007C5FF1" w:rsidRPr="007C5FF1" w:rsidRDefault="007C5FF1" w:rsidP="007C5FF1">
      <w:pPr>
        <w:tabs>
          <w:tab w:val="left" w:pos="709"/>
        </w:tabs>
        <w:spacing w:after="0" w:line="360" w:lineRule="auto"/>
        <w:ind w:right="51"/>
        <w:jc w:val="both"/>
        <w:rPr>
          <w:rFonts w:ascii="Palatino Linotype" w:hAnsi="Palatino Linotype"/>
          <w:sz w:val="24"/>
          <w:szCs w:val="24"/>
        </w:rPr>
      </w:pPr>
    </w:p>
    <w:p w14:paraId="15F26B10" w14:textId="59302ABE" w:rsidR="00D61503" w:rsidRPr="007C1DA5" w:rsidRDefault="007C5FF1" w:rsidP="009A7ACE">
      <w:pPr>
        <w:tabs>
          <w:tab w:val="left" w:pos="709"/>
        </w:tabs>
        <w:spacing w:after="0" w:line="360" w:lineRule="auto"/>
        <w:ind w:right="51"/>
        <w:jc w:val="both"/>
        <w:rPr>
          <w:rFonts w:ascii="Palatino Linotype" w:hAnsi="Palatino Linotype"/>
          <w:sz w:val="24"/>
          <w:szCs w:val="24"/>
        </w:rPr>
      </w:pPr>
      <w:r w:rsidRPr="007C5FF1">
        <w:rPr>
          <w:rFonts w:ascii="Palatino Linotype" w:hAnsi="Palatino Linotype"/>
          <w:sz w:val="24"/>
          <w:szCs w:val="24"/>
        </w:rPr>
        <w:t>Así, una vez establecida la materia del presente recurso, es preciso señalar</w:t>
      </w:r>
      <w:r>
        <w:rPr>
          <w:rFonts w:ascii="Palatino Linotype" w:hAnsi="Palatino Linotype"/>
          <w:sz w:val="24"/>
          <w:szCs w:val="24"/>
        </w:rPr>
        <w:t xml:space="preserve"> que</w:t>
      </w:r>
      <w:r w:rsidRPr="007C5FF1">
        <w:rPr>
          <w:rFonts w:ascii="Palatino Linotype" w:hAnsi="Palatino Linotype"/>
          <w:sz w:val="24"/>
          <w:szCs w:val="24"/>
        </w:rPr>
        <w:t>, respecto de</w:t>
      </w:r>
      <w:r>
        <w:rPr>
          <w:rFonts w:ascii="Palatino Linotype" w:hAnsi="Palatino Linotype"/>
          <w:sz w:val="24"/>
          <w:szCs w:val="24"/>
        </w:rPr>
        <w:t xml:space="preserve"> los</w:t>
      </w:r>
      <w:r w:rsidRPr="007C5FF1">
        <w:rPr>
          <w:rFonts w:ascii="Palatino Linotype" w:hAnsi="Palatino Linotype"/>
          <w:sz w:val="24"/>
          <w:szCs w:val="24"/>
        </w:rPr>
        <w:t xml:space="preserve"> punto</w:t>
      </w:r>
      <w:r>
        <w:rPr>
          <w:rFonts w:ascii="Palatino Linotype" w:hAnsi="Palatino Linotype"/>
          <w:sz w:val="24"/>
          <w:szCs w:val="24"/>
        </w:rPr>
        <w:t>s</w:t>
      </w:r>
      <w:r w:rsidRPr="007C5FF1">
        <w:rPr>
          <w:rFonts w:ascii="Palatino Linotype" w:hAnsi="Palatino Linotype"/>
          <w:sz w:val="24"/>
          <w:szCs w:val="24"/>
        </w:rPr>
        <w:t xml:space="preserve"> 1</w:t>
      </w:r>
      <w:r>
        <w:rPr>
          <w:rFonts w:ascii="Palatino Linotype" w:hAnsi="Palatino Linotype"/>
          <w:sz w:val="24"/>
          <w:szCs w:val="24"/>
        </w:rPr>
        <w:t xml:space="preserve"> y 2</w:t>
      </w:r>
      <w:r w:rsidRPr="007C5FF1">
        <w:rPr>
          <w:rFonts w:ascii="Palatino Linotype" w:hAnsi="Palatino Linotype"/>
          <w:sz w:val="24"/>
          <w:szCs w:val="24"/>
        </w:rPr>
        <w:t xml:space="preserve"> de la solicitud de acceso a la información referente </w:t>
      </w:r>
      <w:r>
        <w:rPr>
          <w:rFonts w:ascii="Palatino Linotype" w:hAnsi="Palatino Linotype"/>
          <w:sz w:val="24"/>
          <w:szCs w:val="24"/>
        </w:rPr>
        <w:t>a la n</w:t>
      </w:r>
      <w:r w:rsidRPr="007C5FF1">
        <w:rPr>
          <w:rFonts w:ascii="Palatino Linotype" w:hAnsi="Palatino Linotype"/>
          <w:sz w:val="24"/>
          <w:szCs w:val="24"/>
        </w:rPr>
        <w:t>ómina general de la Administración Pública Municipal</w:t>
      </w:r>
      <w:r>
        <w:rPr>
          <w:rFonts w:ascii="Palatino Linotype" w:hAnsi="Palatino Linotype"/>
          <w:sz w:val="24"/>
          <w:szCs w:val="24"/>
        </w:rPr>
        <w:t xml:space="preserve"> y el t</w:t>
      </w:r>
      <w:r w:rsidRPr="007C5FF1">
        <w:rPr>
          <w:rFonts w:ascii="Palatino Linotype" w:hAnsi="Palatino Linotype"/>
          <w:sz w:val="24"/>
          <w:szCs w:val="24"/>
        </w:rPr>
        <w:t xml:space="preserve">abulador de sueldos, lo establecido en </w:t>
      </w:r>
      <w:r w:rsidR="00D61503">
        <w:rPr>
          <w:rFonts w:ascii="Palatino Linotype" w:hAnsi="Palatino Linotype"/>
          <w:sz w:val="24"/>
          <w:szCs w:val="24"/>
        </w:rPr>
        <w:t>los artículos 87 y 95 fracciones I, IV, V y XXII de la Ley Orgánica Municipal del Estado de México</w:t>
      </w:r>
      <w:r w:rsidR="00D61503">
        <w:rPr>
          <w:rFonts w:ascii="Palatino Linotype" w:hAnsi="Palatino Linotype"/>
          <w:b/>
          <w:sz w:val="24"/>
          <w:szCs w:val="24"/>
        </w:rPr>
        <w:t xml:space="preserve">, </w:t>
      </w:r>
      <w:r w:rsidR="00D61503">
        <w:rPr>
          <w:rFonts w:ascii="Palatino Linotype" w:hAnsi="Palatino Linotype"/>
          <w:sz w:val="24"/>
          <w:szCs w:val="24"/>
        </w:rPr>
        <w:t>normatividad invocada que dispone a la literalidad:</w:t>
      </w:r>
    </w:p>
    <w:p w14:paraId="100212BE" w14:textId="610FAE8D" w:rsidR="00D61503" w:rsidRPr="00D276BB" w:rsidRDefault="00D61503" w:rsidP="00D276BB">
      <w:pPr>
        <w:tabs>
          <w:tab w:val="left" w:pos="709"/>
        </w:tabs>
        <w:spacing w:before="240" w:line="360" w:lineRule="auto"/>
        <w:ind w:left="851" w:right="851"/>
        <w:jc w:val="center"/>
        <w:rPr>
          <w:rFonts w:ascii="Palatino Linotype" w:hAnsi="Palatino Linotype"/>
          <w:b/>
          <w:i/>
        </w:rPr>
      </w:pPr>
      <w:r w:rsidRPr="00D276BB">
        <w:rPr>
          <w:rFonts w:ascii="Palatino Linotype" w:hAnsi="Palatino Linotype"/>
          <w:b/>
        </w:rPr>
        <w:t>Ley Orgánica Municipal del Estado de México</w:t>
      </w:r>
    </w:p>
    <w:p w14:paraId="03CF5E00" w14:textId="77777777" w:rsidR="00D61503" w:rsidRPr="00D276BB" w:rsidRDefault="00D61503" w:rsidP="00D276BB">
      <w:pPr>
        <w:pStyle w:val="Prrafodelista"/>
        <w:tabs>
          <w:tab w:val="left" w:pos="709"/>
        </w:tabs>
        <w:spacing w:before="120" w:after="120"/>
        <w:ind w:left="851" w:right="851"/>
        <w:jc w:val="both"/>
        <w:rPr>
          <w:rFonts w:ascii="Palatino Linotype" w:hAnsi="Palatino Linotype"/>
          <w:i/>
          <w:sz w:val="22"/>
          <w:szCs w:val="22"/>
        </w:rPr>
      </w:pPr>
      <w:r w:rsidRPr="00683425">
        <w:rPr>
          <w:rFonts w:ascii="Palatino Linotype" w:hAnsi="Palatino Linotype"/>
          <w:b/>
          <w:bCs/>
          <w:i/>
          <w:sz w:val="22"/>
          <w:szCs w:val="22"/>
        </w:rPr>
        <w:t>Artículo 87</w:t>
      </w:r>
      <w:r w:rsidRPr="00D276BB">
        <w:rPr>
          <w:rFonts w:ascii="Palatino Linotype" w:hAnsi="Palatino Linotype"/>
          <w:i/>
          <w:sz w:val="22"/>
          <w:szCs w:val="22"/>
        </w:rPr>
        <w:t xml:space="preserve">.- Para el despacho, estudio y planeación de los diversos asuntos de la administración municipal, el ayuntamiento contará por lo menos con las siguientes Dependencias: </w:t>
      </w:r>
    </w:p>
    <w:p w14:paraId="4555D355" w14:textId="77777777" w:rsidR="00D61503" w:rsidRPr="00D276BB" w:rsidRDefault="00D61503" w:rsidP="00D276BB">
      <w:pPr>
        <w:pStyle w:val="Prrafodelista"/>
        <w:numPr>
          <w:ilvl w:val="0"/>
          <w:numId w:val="7"/>
        </w:numPr>
        <w:tabs>
          <w:tab w:val="left" w:pos="709"/>
        </w:tabs>
        <w:spacing w:before="120" w:after="120"/>
        <w:ind w:left="851" w:right="851" w:firstLine="0"/>
        <w:jc w:val="both"/>
        <w:rPr>
          <w:rFonts w:ascii="Palatino Linotype" w:hAnsi="Palatino Linotype"/>
          <w:i/>
          <w:sz w:val="22"/>
          <w:szCs w:val="22"/>
        </w:rPr>
      </w:pPr>
      <w:r w:rsidRPr="00D276BB">
        <w:rPr>
          <w:rFonts w:ascii="Palatino Linotype" w:hAnsi="Palatino Linotype"/>
          <w:i/>
          <w:sz w:val="22"/>
          <w:szCs w:val="22"/>
        </w:rPr>
        <w:t xml:space="preserve">La secretaría del ayuntamiento; </w:t>
      </w:r>
    </w:p>
    <w:p w14:paraId="08995098" w14:textId="77777777" w:rsidR="00D61503" w:rsidRPr="00D276BB" w:rsidRDefault="00D61503" w:rsidP="00D276BB">
      <w:pPr>
        <w:pStyle w:val="Prrafodelista"/>
        <w:numPr>
          <w:ilvl w:val="0"/>
          <w:numId w:val="7"/>
        </w:numPr>
        <w:tabs>
          <w:tab w:val="left" w:pos="709"/>
        </w:tabs>
        <w:spacing w:before="120" w:after="120"/>
        <w:ind w:left="851" w:right="851" w:firstLine="0"/>
        <w:jc w:val="both"/>
        <w:rPr>
          <w:rFonts w:ascii="Palatino Linotype" w:hAnsi="Palatino Linotype"/>
          <w:b/>
          <w:i/>
          <w:sz w:val="22"/>
          <w:szCs w:val="22"/>
          <w:u w:val="single"/>
        </w:rPr>
      </w:pPr>
      <w:r w:rsidRPr="00D276BB">
        <w:rPr>
          <w:rFonts w:ascii="Palatino Linotype" w:hAnsi="Palatino Linotype"/>
          <w:b/>
          <w:i/>
          <w:sz w:val="22"/>
          <w:szCs w:val="22"/>
          <w:u w:val="single"/>
        </w:rPr>
        <w:t xml:space="preserve">La tesorería municipal. </w:t>
      </w:r>
    </w:p>
    <w:p w14:paraId="7CB590E9" w14:textId="77777777" w:rsidR="00D61503" w:rsidRPr="00D276BB" w:rsidRDefault="00D61503" w:rsidP="00D276BB">
      <w:pPr>
        <w:pStyle w:val="Prrafodelista"/>
        <w:numPr>
          <w:ilvl w:val="0"/>
          <w:numId w:val="7"/>
        </w:numPr>
        <w:tabs>
          <w:tab w:val="left" w:pos="709"/>
        </w:tabs>
        <w:spacing w:before="120" w:after="120"/>
        <w:ind w:left="851" w:right="851" w:firstLine="0"/>
        <w:jc w:val="both"/>
        <w:rPr>
          <w:rFonts w:ascii="Palatino Linotype" w:hAnsi="Palatino Linotype"/>
          <w:b/>
          <w:i/>
          <w:sz w:val="22"/>
          <w:szCs w:val="22"/>
        </w:rPr>
      </w:pPr>
      <w:r w:rsidRPr="00D276BB">
        <w:rPr>
          <w:rFonts w:ascii="Palatino Linotype" w:hAnsi="Palatino Linotype"/>
          <w:i/>
          <w:sz w:val="22"/>
          <w:szCs w:val="22"/>
        </w:rPr>
        <w:t xml:space="preserve">La Dirección de Obras Públicas o equivalente. </w:t>
      </w:r>
    </w:p>
    <w:p w14:paraId="5C85359A" w14:textId="77777777" w:rsidR="00D61503" w:rsidRPr="00D276BB" w:rsidRDefault="00D61503" w:rsidP="00D276BB">
      <w:pPr>
        <w:pStyle w:val="Prrafodelista"/>
        <w:numPr>
          <w:ilvl w:val="0"/>
          <w:numId w:val="7"/>
        </w:numPr>
        <w:tabs>
          <w:tab w:val="left" w:pos="709"/>
        </w:tabs>
        <w:spacing w:before="120" w:after="120"/>
        <w:ind w:left="851" w:right="851" w:firstLine="0"/>
        <w:jc w:val="both"/>
        <w:rPr>
          <w:rFonts w:ascii="Palatino Linotype" w:hAnsi="Palatino Linotype"/>
          <w:b/>
          <w:i/>
          <w:sz w:val="22"/>
          <w:szCs w:val="22"/>
        </w:rPr>
      </w:pPr>
      <w:r w:rsidRPr="00D276BB">
        <w:rPr>
          <w:rFonts w:ascii="Palatino Linotype" w:hAnsi="Palatino Linotype"/>
          <w:i/>
          <w:sz w:val="22"/>
          <w:szCs w:val="22"/>
        </w:rPr>
        <w:t xml:space="preserve">La Dirección de Desarrollo Económico o equivalente. </w:t>
      </w:r>
    </w:p>
    <w:p w14:paraId="7D6631A1" w14:textId="77777777" w:rsidR="00D61503" w:rsidRPr="00D276BB" w:rsidRDefault="00D61503" w:rsidP="00D276BB">
      <w:pPr>
        <w:pStyle w:val="Prrafodelista"/>
        <w:numPr>
          <w:ilvl w:val="0"/>
          <w:numId w:val="7"/>
        </w:numPr>
        <w:tabs>
          <w:tab w:val="left" w:pos="709"/>
        </w:tabs>
        <w:spacing w:before="120" w:after="120"/>
        <w:ind w:left="851" w:right="851" w:firstLine="0"/>
        <w:jc w:val="both"/>
        <w:rPr>
          <w:rFonts w:ascii="Palatino Linotype" w:hAnsi="Palatino Linotype"/>
          <w:b/>
          <w:i/>
          <w:sz w:val="22"/>
          <w:szCs w:val="22"/>
        </w:rPr>
      </w:pPr>
      <w:r w:rsidRPr="00D276BB">
        <w:rPr>
          <w:rFonts w:ascii="Palatino Linotype" w:hAnsi="Palatino Linotype"/>
          <w:i/>
          <w:sz w:val="22"/>
          <w:szCs w:val="22"/>
        </w:rPr>
        <w:t xml:space="preserve">La Dirección de Desarrollo Urbano o equivalente; </w:t>
      </w:r>
    </w:p>
    <w:p w14:paraId="548AE1C7" w14:textId="77777777" w:rsidR="00D61503" w:rsidRPr="00D276BB" w:rsidRDefault="00D61503" w:rsidP="00D276BB">
      <w:pPr>
        <w:pStyle w:val="Prrafodelista"/>
        <w:numPr>
          <w:ilvl w:val="0"/>
          <w:numId w:val="7"/>
        </w:numPr>
        <w:tabs>
          <w:tab w:val="left" w:pos="709"/>
        </w:tabs>
        <w:spacing w:before="120" w:after="120"/>
        <w:ind w:left="851" w:right="851" w:firstLine="0"/>
        <w:jc w:val="both"/>
        <w:rPr>
          <w:rFonts w:ascii="Palatino Linotype" w:hAnsi="Palatino Linotype"/>
          <w:b/>
          <w:i/>
          <w:sz w:val="22"/>
          <w:szCs w:val="22"/>
        </w:rPr>
      </w:pPr>
      <w:r w:rsidRPr="00D276BB">
        <w:rPr>
          <w:rFonts w:ascii="Palatino Linotype" w:hAnsi="Palatino Linotype"/>
          <w:i/>
          <w:sz w:val="22"/>
          <w:szCs w:val="22"/>
        </w:rPr>
        <w:t xml:space="preserve">La Dirección de Ecología o equivalente; y </w:t>
      </w:r>
    </w:p>
    <w:p w14:paraId="6F046588" w14:textId="77777777" w:rsidR="00D61503" w:rsidRPr="00D276BB" w:rsidRDefault="00D61503" w:rsidP="00D276BB">
      <w:pPr>
        <w:pStyle w:val="Prrafodelista"/>
        <w:numPr>
          <w:ilvl w:val="0"/>
          <w:numId w:val="7"/>
        </w:numPr>
        <w:tabs>
          <w:tab w:val="left" w:pos="709"/>
        </w:tabs>
        <w:spacing w:before="120" w:after="120"/>
        <w:ind w:left="851" w:right="851" w:firstLine="0"/>
        <w:jc w:val="both"/>
        <w:rPr>
          <w:rFonts w:ascii="Palatino Linotype" w:hAnsi="Palatino Linotype"/>
          <w:b/>
          <w:i/>
          <w:sz w:val="22"/>
          <w:szCs w:val="22"/>
        </w:rPr>
      </w:pPr>
      <w:r w:rsidRPr="00D276BB">
        <w:rPr>
          <w:rFonts w:ascii="Palatino Linotype" w:hAnsi="Palatino Linotype"/>
          <w:i/>
          <w:sz w:val="22"/>
          <w:szCs w:val="22"/>
        </w:rPr>
        <w:t xml:space="preserve">Unidad Municipal de Protección Civil o equivalente. </w:t>
      </w:r>
    </w:p>
    <w:p w14:paraId="16B8153C" w14:textId="77777777" w:rsidR="00D61503" w:rsidRPr="00D276BB" w:rsidRDefault="00D61503" w:rsidP="00D276BB">
      <w:pPr>
        <w:pStyle w:val="Prrafodelista"/>
        <w:autoSpaceDE w:val="0"/>
        <w:autoSpaceDN w:val="0"/>
        <w:adjustRightInd w:val="0"/>
        <w:spacing w:before="120" w:after="120"/>
        <w:ind w:left="851" w:right="851"/>
        <w:jc w:val="both"/>
        <w:rPr>
          <w:rFonts w:ascii="Palatino Linotype" w:hAnsi="Palatino Linotype"/>
          <w:b/>
          <w:i/>
          <w:sz w:val="22"/>
          <w:szCs w:val="22"/>
          <w:u w:val="single"/>
        </w:rPr>
      </w:pPr>
      <w:r w:rsidRPr="00D276BB">
        <w:rPr>
          <w:rFonts w:ascii="Palatino Linotype" w:hAnsi="Palatino Linotype"/>
          <w:b/>
          <w:i/>
          <w:sz w:val="22"/>
          <w:szCs w:val="22"/>
          <w:u w:val="single"/>
        </w:rPr>
        <w:t>Artículo 95.- Son atribuciones del tesorero municipal:</w:t>
      </w:r>
    </w:p>
    <w:p w14:paraId="2F1357F8" w14:textId="77777777" w:rsidR="00D61503" w:rsidRPr="00D276BB" w:rsidRDefault="00D61503" w:rsidP="00D276BB">
      <w:pPr>
        <w:pStyle w:val="Prrafodelista"/>
        <w:autoSpaceDE w:val="0"/>
        <w:autoSpaceDN w:val="0"/>
        <w:adjustRightInd w:val="0"/>
        <w:spacing w:before="120" w:after="120"/>
        <w:ind w:left="851" w:right="851"/>
        <w:jc w:val="both"/>
        <w:rPr>
          <w:rFonts w:ascii="Palatino Linotype" w:hAnsi="Palatino Linotype"/>
          <w:i/>
          <w:sz w:val="22"/>
          <w:szCs w:val="22"/>
        </w:rPr>
      </w:pPr>
      <w:r w:rsidRPr="00D276BB">
        <w:rPr>
          <w:rFonts w:ascii="Palatino Linotype" w:hAnsi="Palatino Linotype"/>
          <w:b/>
          <w:i/>
          <w:sz w:val="22"/>
          <w:szCs w:val="22"/>
          <w:u w:val="single"/>
        </w:rPr>
        <w:t>I. Administrar la hacienda pública municipal,</w:t>
      </w:r>
      <w:r w:rsidRPr="00D276BB">
        <w:rPr>
          <w:rFonts w:ascii="Palatino Linotype" w:hAnsi="Palatino Linotype"/>
          <w:i/>
          <w:sz w:val="22"/>
          <w:szCs w:val="22"/>
        </w:rPr>
        <w:t xml:space="preserve"> de conformidad con las disposiciones legales aplicables; </w:t>
      </w:r>
    </w:p>
    <w:p w14:paraId="14228F47" w14:textId="77777777" w:rsidR="00D61503" w:rsidRPr="00D276BB" w:rsidRDefault="00D61503" w:rsidP="00D276BB">
      <w:pPr>
        <w:pStyle w:val="Prrafodelista"/>
        <w:autoSpaceDE w:val="0"/>
        <w:autoSpaceDN w:val="0"/>
        <w:adjustRightInd w:val="0"/>
        <w:spacing w:before="120" w:after="120"/>
        <w:ind w:left="851" w:right="851"/>
        <w:jc w:val="both"/>
        <w:rPr>
          <w:rFonts w:ascii="Palatino Linotype" w:hAnsi="Palatino Linotype"/>
          <w:i/>
          <w:sz w:val="22"/>
          <w:szCs w:val="22"/>
        </w:rPr>
      </w:pPr>
      <w:r w:rsidRPr="00D276BB">
        <w:rPr>
          <w:rFonts w:ascii="Palatino Linotype" w:hAnsi="Palatino Linotype"/>
          <w:i/>
          <w:sz w:val="22"/>
          <w:szCs w:val="22"/>
        </w:rPr>
        <w:t>(…)</w:t>
      </w:r>
    </w:p>
    <w:p w14:paraId="0CDF4387" w14:textId="77777777" w:rsidR="00D61503" w:rsidRPr="00D276BB" w:rsidRDefault="00D61503" w:rsidP="00D276BB">
      <w:pPr>
        <w:pStyle w:val="Prrafodelista"/>
        <w:autoSpaceDE w:val="0"/>
        <w:autoSpaceDN w:val="0"/>
        <w:adjustRightInd w:val="0"/>
        <w:spacing w:before="120" w:after="120"/>
        <w:ind w:left="851" w:right="851"/>
        <w:jc w:val="both"/>
        <w:rPr>
          <w:rFonts w:ascii="Palatino Linotype" w:hAnsi="Palatino Linotype"/>
          <w:b/>
          <w:i/>
          <w:sz w:val="22"/>
          <w:szCs w:val="22"/>
          <w:u w:val="single"/>
        </w:rPr>
      </w:pPr>
      <w:r w:rsidRPr="00D276BB">
        <w:rPr>
          <w:rFonts w:ascii="Palatino Linotype" w:hAnsi="Palatino Linotype"/>
          <w:b/>
          <w:i/>
          <w:sz w:val="22"/>
          <w:szCs w:val="22"/>
          <w:u w:val="single"/>
        </w:rPr>
        <w:t xml:space="preserve">IV. Llevar los registros contables, financieros y administrativos de los ingresos, egresos, e inventarios; </w:t>
      </w:r>
    </w:p>
    <w:p w14:paraId="6C2E5660" w14:textId="77777777" w:rsidR="00D61503" w:rsidRPr="00D276BB" w:rsidRDefault="00D61503" w:rsidP="00D276BB">
      <w:pPr>
        <w:pStyle w:val="Prrafodelista"/>
        <w:autoSpaceDE w:val="0"/>
        <w:autoSpaceDN w:val="0"/>
        <w:adjustRightInd w:val="0"/>
        <w:spacing w:before="120" w:after="120"/>
        <w:ind w:left="851" w:right="851"/>
        <w:jc w:val="both"/>
        <w:rPr>
          <w:rFonts w:ascii="Palatino Linotype" w:hAnsi="Palatino Linotype" w:cs="Arial"/>
          <w:i/>
          <w:sz w:val="22"/>
          <w:szCs w:val="22"/>
        </w:rPr>
      </w:pPr>
      <w:r w:rsidRPr="00D276BB">
        <w:rPr>
          <w:rFonts w:ascii="Palatino Linotype" w:hAnsi="Palatino Linotype" w:cs="Arial"/>
          <w:i/>
          <w:sz w:val="22"/>
          <w:szCs w:val="22"/>
        </w:rPr>
        <w:t>(…)</w:t>
      </w:r>
    </w:p>
    <w:p w14:paraId="48B493E4" w14:textId="77777777" w:rsidR="00D61503" w:rsidRPr="00D276BB" w:rsidRDefault="00D61503" w:rsidP="00D276BB">
      <w:pPr>
        <w:pStyle w:val="Prrafodelista"/>
        <w:autoSpaceDE w:val="0"/>
        <w:autoSpaceDN w:val="0"/>
        <w:adjustRightInd w:val="0"/>
        <w:spacing w:before="120" w:after="120"/>
        <w:ind w:left="851" w:right="851"/>
        <w:jc w:val="both"/>
        <w:rPr>
          <w:rFonts w:ascii="Palatino Linotype" w:hAnsi="Palatino Linotype"/>
          <w:i/>
          <w:sz w:val="22"/>
          <w:szCs w:val="22"/>
        </w:rPr>
      </w:pPr>
      <w:r w:rsidRPr="00D276BB">
        <w:rPr>
          <w:rFonts w:ascii="Palatino Linotype" w:hAnsi="Palatino Linotype"/>
          <w:i/>
          <w:sz w:val="22"/>
          <w:szCs w:val="22"/>
        </w:rP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529A64C6" w14:textId="77777777" w:rsidR="00D61503" w:rsidRPr="00D276BB" w:rsidRDefault="00D61503" w:rsidP="00D276BB">
      <w:pPr>
        <w:pStyle w:val="Prrafodelista"/>
        <w:autoSpaceDE w:val="0"/>
        <w:autoSpaceDN w:val="0"/>
        <w:adjustRightInd w:val="0"/>
        <w:spacing w:before="120" w:after="120"/>
        <w:ind w:left="851" w:right="851"/>
        <w:jc w:val="both"/>
        <w:rPr>
          <w:rFonts w:ascii="Palatino Linotype" w:hAnsi="Palatino Linotype" w:cs="Arial"/>
          <w:i/>
          <w:sz w:val="22"/>
          <w:szCs w:val="22"/>
        </w:rPr>
      </w:pPr>
      <w:r w:rsidRPr="00D276BB">
        <w:rPr>
          <w:rFonts w:ascii="Palatino Linotype" w:hAnsi="Palatino Linotype" w:cs="Arial"/>
          <w:i/>
          <w:sz w:val="22"/>
          <w:szCs w:val="22"/>
        </w:rPr>
        <w:t>(…)</w:t>
      </w:r>
    </w:p>
    <w:p w14:paraId="6DDB5E33" w14:textId="2CC46DBC" w:rsidR="00421FF9" w:rsidRPr="00D276BB" w:rsidRDefault="00D61503" w:rsidP="00D276BB">
      <w:pPr>
        <w:pStyle w:val="Prrafodelista"/>
        <w:autoSpaceDE w:val="0"/>
        <w:autoSpaceDN w:val="0"/>
        <w:adjustRightInd w:val="0"/>
        <w:spacing w:before="120" w:after="240"/>
        <w:ind w:left="851" w:right="851"/>
        <w:jc w:val="both"/>
        <w:rPr>
          <w:rFonts w:ascii="Palatino Linotype" w:hAnsi="Palatino Linotype"/>
          <w:i/>
          <w:sz w:val="22"/>
          <w:szCs w:val="22"/>
        </w:rPr>
      </w:pPr>
      <w:r w:rsidRPr="00D276BB">
        <w:rPr>
          <w:rFonts w:ascii="Palatino Linotype" w:hAnsi="Palatino Linotype"/>
          <w:i/>
          <w:sz w:val="22"/>
          <w:szCs w:val="22"/>
        </w:rPr>
        <w:t>XXII. Las que le señalen las demás disposiciones legales y el ayuntamiento.”</w:t>
      </w:r>
    </w:p>
    <w:p w14:paraId="71E3068F" w14:textId="77777777" w:rsidR="00416591" w:rsidRDefault="00416591" w:rsidP="00476EF3">
      <w:pPr>
        <w:pStyle w:val="Prrafodelista"/>
        <w:autoSpaceDE w:val="0"/>
        <w:autoSpaceDN w:val="0"/>
        <w:adjustRightInd w:val="0"/>
        <w:spacing w:before="240" w:after="240" w:line="360" w:lineRule="auto"/>
        <w:ind w:left="0"/>
        <w:jc w:val="both"/>
        <w:rPr>
          <w:rFonts w:ascii="Palatino Linotype" w:eastAsiaTheme="minorHAnsi" w:hAnsi="Palatino Linotype" w:cstheme="minorBidi"/>
          <w:b/>
          <w:sz w:val="22"/>
          <w:szCs w:val="22"/>
          <w:lang w:val="es-MX" w:eastAsia="en-US"/>
        </w:rPr>
      </w:pPr>
    </w:p>
    <w:p w14:paraId="45D106A4" w14:textId="12406728" w:rsidR="00D276BB" w:rsidRDefault="00476EF3" w:rsidP="00683425">
      <w:pPr>
        <w:pStyle w:val="Prrafodelista"/>
        <w:autoSpaceDE w:val="0"/>
        <w:autoSpaceDN w:val="0"/>
        <w:adjustRightInd w:val="0"/>
        <w:spacing w:line="360" w:lineRule="auto"/>
        <w:ind w:left="0"/>
        <w:jc w:val="both"/>
        <w:rPr>
          <w:rFonts w:ascii="Palatino Linotype" w:hAnsi="Palatino Linotype" w:cs="Arial"/>
        </w:rPr>
      </w:pPr>
      <w:r w:rsidRPr="005F15B3">
        <w:rPr>
          <w:rFonts w:ascii="Palatino Linotype" w:hAnsi="Palatino Linotype" w:cs="Arial"/>
        </w:rPr>
        <w:t>De la normativida</w:t>
      </w:r>
      <w:r>
        <w:rPr>
          <w:rFonts w:ascii="Palatino Linotype" w:hAnsi="Palatino Linotype" w:cs="Arial"/>
        </w:rPr>
        <w:t>d previamente plasmada se desprende que</w:t>
      </w:r>
      <w:r w:rsidR="00683425">
        <w:rPr>
          <w:rFonts w:ascii="Palatino Linotype" w:hAnsi="Palatino Linotype" w:cs="Arial"/>
        </w:rPr>
        <w:t xml:space="preserve"> </w:t>
      </w:r>
      <w:r>
        <w:rPr>
          <w:rFonts w:ascii="Palatino Linotype" w:hAnsi="Palatino Linotype" w:cs="Arial"/>
        </w:rPr>
        <w:t>l</w:t>
      </w:r>
      <w:r>
        <w:rPr>
          <w:rFonts w:ascii="Palatino Linotype" w:hAnsi="Palatino Linotype" w:cs="Arial"/>
          <w:b/>
        </w:rPr>
        <w:t xml:space="preserve"> Sujeto Obligado </w:t>
      </w:r>
      <w:r>
        <w:rPr>
          <w:rFonts w:ascii="Palatino Linotype" w:hAnsi="Palatino Linotype" w:cs="Arial"/>
        </w:rPr>
        <w:t>cuenta con múltiples unidades administrativas, resultando de nuestro interés la Tesorería Municipal, misma que cuenta con diversas atribuciones, y en lo medular se encuentran encauzadas a administrar la hacienda pública municipal</w:t>
      </w:r>
      <w:r w:rsidR="006770D0">
        <w:rPr>
          <w:rFonts w:ascii="Palatino Linotype" w:hAnsi="Palatino Linotype" w:cs="Arial"/>
        </w:rPr>
        <w:t xml:space="preserve"> así como</w:t>
      </w:r>
      <w:r w:rsidR="00683425" w:rsidRPr="00683425">
        <w:t xml:space="preserve"> </w:t>
      </w:r>
      <w:r w:rsidR="006770D0">
        <w:rPr>
          <w:rFonts w:ascii="Palatino Linotype" w:hAnsi="Palatino Linotype" w:cs="Arial"/>
        </w:rPr>
        <w:t>l</w:t>
      </w:r>
      <w:r w:rsidR="00683425" w:rsidRPr="00683425">
        <w:rPr>
          <w:rFonts w:ascii="Palatino Linotype" w:hAnsi="Palatino Linotype" w:cs="Arial"/>
        </w:rPr>
        <w:t>levar los registros contables, financieros y administrativos de los ingresos, egresos, e inventarios</w:t>
      </w:r>
      <w:r w:rsidR="006770D0">
        <w:rPr>
          <w:rFonts w:ascii="Palatino Linotype" w:hAnsi="Palatino Linotype" w:cs="Arial"/>
        </w:rPr>
        <w:t>.</w:t>
      </w:r>
    </w:p>
    <w:p w14:paraId="79B9CD29" w14:textId="77777777" w:rsidR="00683425" w:rsidRDefault="00683425" w:rsidP="00683425">
      <w:pPr>
        <w:pStyle w:val="Prrafodelista"/>
        <w:autoSpaceDE w:val="0"/>
        <w:autoSpaceDN w:val="0"/>
        <w:adjustRightInd w:val="0"/>
        <w:spacing w:line="360" w:lineRule="auto"/>
        <w:ind w:left="0"/>
        <w:jc w:val="both"/>
        <w:rPr>
          <w:rFonts w:ascii="Palatino Linotype" w:hAnsi="Palatino Linotype" w:cs="Arial"/>
        </w:rPr>
      </w:pPr>
    </w:p>
    <w:p w14:paraId="220D3441" w14:textId="77777777" w:rsidR="00476EF3" w:rsidRPr="0047291F" w:rsidRDefault="00476EF3" w:rsidP="00683425">
      <w:pPr>
        <w:autoSpaceDE w:val="0"/>
        <w:autoSpaceDN w:val="0"/>
        <w:adjustRightInd w:val="0"/>
        <w:spacing w:after="0" w:line="360" w:lineRule="auto"/>
        <w:jc w:val="both"/>
        <w:rPr>
          <w:rFonts w:ascii="Palatino Linotype" w:hAnsi="Palatino Linotype" w:cs="Arial"/>
          <w:sz w:val="24"/>
          <w:szCs w:val="24"/>
        </w:rPr>
      </w:pPr>
      <w:r w:rsidRPr="0047291F">
        <w:rPr>
          <w:rFonts w:ascii="Palatino Linotype" w:hAnsi="Palatino Linotype" w:cs="Arial"/>
          <w:sz w:val="24"/>
          <w:szCs w:val="24"/>
        </w:rPr>
        <w:t>Atento a lo anterior, es de suma importancia señalar que de acuerdo a las obligaciones de transparencia com</w:t>
      </w:r>
      <w:r>
        <w:rPr>
          <w:rFonts w:ascii="Palatino Linotype" w:hAnsi="Palatino Linotype" w:cs="Arial"/>
          <w:sz w:val="24"/>
          <w:szCs w:val="24"/>
        </w:rPr>
        <w:t xml:space="preserve">unes que le son atribuibles al </w:t>
      </w:r>
      <w:r w:rsidRPr="0047291F">
        <w:rPr>
          <w:rFonts w:ascii="Palatino Linotype" w:hAnsi="Palatino Linotype" w:cs="Arial"/>
          <w:b/>
          <w:sz w:val="24"/>
          <w:szCs w:val="24"/>
        </w:rPr>
        <w:t>Sujeto Obligado</w:t>
      </w:r>
      <w:r w:rsidRPr="0047291F">
        <w:rPr>
          <w:rFonts w:ascii="Palatino Linotype" w:hAnsi="Palatino Linotype" w:cs="Arial"/>
          <w:sz w:val="24"/>
          <w:szCs w:val="24"/>
        </w:rPr>
        <w:t xml:space="preserve"> de conformidad con el artículo 92, fracción VIII, de la Ley de Transparencia y Acceso a la Información Pública del Estado de México y Municipios, éste debe contar con el o los documentos en donde conste dicha remuneración, los cuales pueden contener las percepciones, incluyendo sueldos, prestaciones, gratificaciones, primas, comisiones, dietas, bonos, estímulos, ingresos y sistemas de</w:t>
      </w:r>
      <w:r>
        <w:rPr>
          <w:rFonts w:ascii="Palatino Linotype" w:hAnsi="Palatino Linotype" w:cs="Arial"/>
          <w:sz w:val="24"/>
          <w:szCs w:val="24"/>
        </w:rPr>
        <w:t xml:space="preserve"> compensación, su periodicidad; </w:t>
      </w:r>
      <w:r w:rsidRPr="0047291F">
        <w:rPr>
          <w:rFonts w:ascii="Palatino Linotype" w:hAnsi="Palatino Linotype" w:cs="Arial"/>
          <w:sz w:val="24"/>
          <w:szCs w:val="24"/>
        </w:rPr>
        <w:t>artículo y fracción que para mayor referencia se cita a continuación:</w:t>
      </w:r>
    </w:p>
    <w:p w14:paraId="6F9A77DA"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F4E906"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lastRenderedPageBreak/>
        <w:t>(…)</w:t>
      </w:r>
    </w:p>
    <w:p w14:paraId="359C445A"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6F6FAE0"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t xml:space="preserve"> (…) </w:t>
      </w:r>
      <w:r w:rsidRPr="00D276BB">
        <w:rPr>
          <w:rFonts w:ascii="Palatino Linotype" w:hAnsi="Palatino Linotype" w:cs="Arial"/>
          <w:b/>
          <w:i/>
        </w:rPr>
        <w:t>[Sic]</w:t>
      </w:r>
    </w:p>
    <w:p w14:paraId="0C033679" w14:textId="0B89C9AC" w:rsidR="00476EF3" w:rsidRDefault="00476EF3" w:rsidP="00476EF3">
      <w:pPr>
        <w:autoSpaceDE w:val="0"/>
        <w:autoSpaceDN w:val="0"/>
        <w:adjustRightInd w:val="0"/>
        <w:spacing w:before="240" w:after="240" w:line="360" w:lineRule="auto"/>
        <w:jc w:val="both"/>
        <w:rPr>
          <w:rFonts w:ascii="Palatino Linotype" w:hAnsi="Palatino Linotype"/>
          <w:sz w:val="24"/>
          <w:szCs w:val="24"/>
        </w:rPr>
      </w:pPr>
      <w:r>
        <w:rPr>
          <w:rFonts w:ascii="Palatino Linotype" w:hAnsi="Palatino Linotype"/>
          <w:sz w:val="24"/>
          <w:szCs w:val="24"/>
        </w:rPr>
        <w:t>Por otra parte, con el objetivo de delimitar las fronteras conceptuales del concepto remuneración, se trae a colación el artículo 3, fracción XXXII del Código Financiero del Estado de México y Municipios, el cual a la letra reza:</w:t>
      </w:r>
    </w:p>
    <w:p w14:paraId="724D844A"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Times New Roman"/>
          <w:bCs/>
          <w:i/>
          <w:lang w:val="es-ES_tradnl"/>
        </w:rPr>
      </w:pPr>
      <w:r w:rsidRPr="00D276BB">
        <w:rPr>
          <w:rFonts w:ascii="Palatino Linotype" w:hAnsi="Palatino Linotype"/>
          <w:i/>
        </w:rPr>
        <w:t>“Artículo 3. Para los efectos de la presente Ley se entenderá por:</w:t>
      </w:r>
    </w:p>
    <w:p w14:paraId="22D8FDE6"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Times New Roman"/>
          <w:bCs/>
          <w:i/>
          <w:lang w:val="es-ES_tradnl"/>
        </w:rPr>
      </w:pPr>
      <w:r w:rsidRPr="00D276BB">
        <w:rPr>
          <w:rFonts w:ascii="Palatino Linotype" w:hAnsi="Palatino Linotype" w:cs="Times New Roman"/>
          <w:bCs/>
          <w:i/>
          <w:lang w:val="es-ES_tradnl"/>
        </w:rPr>
        <w:t>(…)</w:t>
      </w:r>
    </w:p>
    <w:p w14:paraId="7991337F"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Times New Roman"/>
          <w:i/>
          <w:lang w:val="es-ES_tradnl"/>
        </w:rPr>
      </w:pPr>
      <w:r w:rsidRPr="00D276BB">
        <w:rPr>
          <w:rFonts w:ascii="Palatino Linotype" w:hAnsi="Palatino Linotype" w:cs="Times New Roman"/>
          <w:b/>
          <w:i/>
          <w:lang w:val="es-ES_tradnl"/>
        </w:rPr>
        <w:t xml:space="preserve">XXXII. Remuneración: </w:t>
      </w:r>
      <w:r w:rsidRPr="00D276BB">
        <w:rPr>
          <w:rFonts w:ascii="Palatino Linotype" w:hAnsi="Palatino Linotype" w:cs="Times New Roman"/>
          <w:i/>
          <w:lang w:val="es-ES_tradnl"/>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2719243"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Times New Roman"/>
          <w:b/>
          <w:i/>
          <w:lang w:val="es-ES_tradnl"/>
        </w:rPr>
      </w:pPr>
      <w:r w:rsidRPr="00D276BB">
        <w:rPr>
          <w:rFonts w:ascii="Palatino Linotype" w:hAnsi="Palatino Linotype" w:cs="Times New Roman"/>
          <w:b/>
          <w:i/>
          <w:lang w:val="es-ES_tradnl"/>
        </w:rPr>
        <w:t>(…</w:t>
      </w:r>
      <w:r w:rsidRPr="00D276BB">
        <w:rPr>
          <w:rFonts w:ascii="Palatino Linotype" w:hAnsi="Palatino Linotype" w:cs="Times New Roman"/>
          <w:i/>
          <w:lang w:val="es-ES_tradnl"/>
        </w:rPr>
        <w:t xml:space="preserve">)” </w:t>
      </w:r>
      <w:r w:rsidRPr="00D276BB">
        <w:rPr>
          <w:rFonts w:ascii="Palatino Linotype" w:hAnsi="Palatino Linotype" w:cs="Times New Roman"/>
          <w:b/>
          <w:i/>
          <w:lang w:val="es-ES_tradnl"/>
        </w:rPr>
        <w:t>[Sic]</w:t>
      </w:r>
    </w:p>
    <w:p w14:paraId="597A34A9" w14:textId="77777777" w:rsidR="00476EF3" w:rsidRDefault="00476EF3" w:rsidP="00476EF3">
      <w:pPr>
        <w:autoSpaceDE w:val="0"/>
        <w:autoSpaceDN w:val="0"/>
        <w:adjustRightInd w:val="0"/>
        <w:spacing w:before="240" w:after="240" w:line="360" w:lineRule="auto"/>
        <w:jc w:val="both"/>
        <w:rPr>
          <w:rFonts w:ascii="Palatino Linotype" w:hAnsi="Palatino Linotype" w:cs="Arial"/>
          <w:sz w:val="24"/>
          <w:szCs w:val="24"/>
        </w:rPr>
      </w:pPr>
      <w:r w:rsidRPr="00D04557">
        <w:rPr>
          <w:rFonts w:ascii="Palatino Linotype" w:hAnsi="Palatino Linotype" w:cs="Arial"/>
          <w:sz w:val="24"/>
          <w:szCs w:val="24"/>
        </w:rPr>
        <w:t xml:space="preserve">En ese sentido, de acuerdo a la naturaleza de la información </w:t>
      </w:r>
      <w:r>
        <w:rPr>
          <w:rFonts w:ascii="Palatino Linotype" w:hAnsi="Palatino Linotype" w:cs="Arial"/>
          <w:sz w:val="24"/>
          <w:szCs w:val="24"/>
        </w:rPr>
        <w:t xml:space="preserve">solicitada, </w:t>
      </w:r>
      <w:r w:rsidRPr="00D04557">
        <w:rPr>
          <w:rFonts w:ascii="Palatino Linotype" w:hAnsi="Palatino Linotype" w:cs="Arial"/>
          <w:sz w:val="24"/>
          <w:szCs w:val="24"/>
        </w:rPr>
        <w:t xml:space="preserve">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w:t>
      </w:r>
      <w:r w:rsidRPr="00D04557">
        <w:rPr>
          <w:rFonts w:ascii="Palatino Linotype" w:hAnsi="Palatino Linotype" w:cs="Arial"/>
          <w:sz w:val="24"/>
          <w:szCs w:val="24"/>
        </w:rPr>
        <w:lastRenderedPageBreak/>
        <w:t>recursos públicos y con ello transparentar la forma, términos, causas y finalidad en la disposición de esos recursos; precepto legal que es del tenor siguiente:</w:t>
      </w:r>
    </w:p>
    <w:p w14:paraId="40430BFD"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i/>
          <w:u w:val="single"/>
        </w:rPr>
      </w:pPr>
      <w:r w:rsidRPr="00D276BB">
        <w:rPr>
          <w:rFonts w:ascii="Palatino Linotype" w:hAnsi="Palatino Linotype" w:cs="Arial"/>
          <w:b/>
          <w:i/>
          <w:u w:val="single"/>
        </w:rPr>
        <w:t>“Artículo 7. El Estado de México garantizará el efectivo acceso de toda persona a la información en posesión de cualquier entidad,</w:t>
      </w:r>
      <w:r w:rsidRPr="00D276BB">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D276BB">
        <w:rPr>
          <w:rFonts w:ascii="Palatino Linotype" w:hAnsi="Palatino Linotype" w:cs="Arial"/>
          <w:b/>
          <w:i/>
          <w:u w:val="single"/>
        </w:rPr>
        <w:t>que reciba y ejerza recursos públicos</w:t>
      </w:r>
      <w:r w:rsidRPr="00D276BB">
        <w:rPr>
          <w:rFonts w:ascii="Palatino Linotype" w:hAnsi="Palatino Linotype" w:cs="Arial"/>
          <w:i/>
        </w:rPr>
        <w:t xml:space="preserve"> o realice actos de autoridad </w:t>
      </w:r>
      <w:r w:rsidRPr="00D276BB">
        <w:rPr>
          <w:rFonts w:ascii="Palatino Linotype" w:hAnsi="Palatino Linotype" w:cs="Arial"/>
          <w:b/>
          <w:i/>
          <w:u w:val="single"/>
        </w:rPr>
        <w:t>en el ámbito de competencia del Estado de México y sus municipios</w:t>
      </w:r>
      <w:r w:rsidRPr="00D276BB">
        <w:rPr>
          <w:rFonts w:ascii="Palatino Linotype" w:hAnsi="Palatino Linotype" w:cs="Arial"/>
          <w:i/>
          <w:u w:val="single"/>
        </w:rPr>
        <w:t>.</w:t>
      </w:r>
    </w:p>
    <w:p w14:paraId="672FC585"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23. Son sujetos obligados a transparentar y permitir el acceso a su información y proteger los datos personales que obren en su poder:</w:t>
      </w:r>
    </w:p>
    <w:p w14:paraId="2EB96CA3"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14:paraId="1A898395"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IV. Los ayuntamientos y las dependencias, organismos, órganos y entidades de la administración municipal;</w:t>
      </w:r>
    </w:p>
    <w:p w14:paraId="2889A0DB"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14:paraId="42ECAE1A"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DFEC4C" w14:textId="77777777" w:rsidR="00476EF3" w:rsidRPr="00D276BB" w:rsidRDefault="00476EF3" w:rsidP="00D276BB">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t>Los servidores públicos deberán transparentar sus acciones así como garantizar y respetar el derecho de acceso a la información pública.”</w:t>
      </w:r>
      <w:r w:rsidRPr="00D276BB">
        <w:rPr>
          <w:rFonts w:ascii="Palatino Linotype" w:hAnsi="Palatino Linotype" w:cs="Arial"/>
          <w:b/>
          <w:i/>
        </w:rPr>
        <w:t xml:space="preserve"> [Sic]</w:t>
      </w:r>
    </w:p>
    <w:p w14:paraId="07386550" w14:textId="77777777" w:rsidR="00476EF3" w:rsidRDefault="00476EF3" w:rsidP="00476EF3">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5C03E67" w14:textId="77777777" w:rsidR="00476EF3" w:rsidRPr="005A30A5" w:rsidRDefault="00476EF3" w:rsidP="00D276BB">
      <w:pPr>
        <w:autoSpaceDE w:val="0"/>
        <w:autoSpaceDN w:val="0"/>
        <w:adjustRightInd w:val="0"/>
        <w:spacing w:before="240" w:after="240" w:line="240" w:lineRule="auto"/>
        <w:ind w:left="851" w:right="851"/>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01/2003.</w:t>
      </w:r>
    </w:p>
    <w:p w14:paraId="2B26D255" w14:textId="77777777" w:rsidR="00476EF3" w:rsidRPr="005A30A5" w:rsidRDefault="00476EF3" w:rsidP="00D276BB">
      <w:pPr>
        <w:autoSpaceDE w:val="0"/>
        <w:autoSpaceDN w:val="0"/>
        <w:adjustRightInd w:val="0"/>
        <w:spacing w:before="240" w:after="240" w:line="240" w:lineRule="auto"/>
        <w:ind w:left="851" w:right="851"/>
        <w:jc w:val="both"/>
        <w:rPr>
          <w:rFonts w:ascii="Palatino Linotype" w:hAnsi="Palatino Linotype" w:cs="Arial"/>
          <w:i/>
          <w:sz w:val="24"/>
          <w:szCs w:val="24"/>
        </w:rPr>
      </w:pPr>
      <w:r w:rsidRPr="005A30A5">
        <w:rPr>
          <w:rFonts w:ascii="Palatino Linotype" w:hAnsi="Palatino Linotype" w:cs="Arial"/>
          <w:b/>
          <w:i/>
          <w:sz w:val="24"/>
          <w:szCs w:val="24"/>
        </w:rPr>
        <w:t>INGRESOS DE LOS SERVIDORES PÚBLICOS. CONSTITUYEN INFORMACIÓN PÚBLICA AÚN Y CUANDO SU DIFUSIÓN PUEDE AFECTAR LA VIDA O LA SEGURIDAD DE AQUELLOS.</w:t>
      </w:r>
      <w:r w:rsidRPr="005A30A5">
        <w:rPr>
          <w:rFonts w:ascii="Palatino Linotype" w:hAnsi="Palatino Linotype" w:cs="Arial"/>
          <w:i/>
          <w:sz w:val="24"/>
          <w:szCs w:val="24"/>
        </w:rPr>
        <w:t xml:space="preserve"> </w:t>
      </w:r>
      <w:r w:rsidRPr="005A30A5">
        <w:rPr>
          <w:rFonts w:ascii="Palatino Linotype" w:hAnsi="Palatino Linotype" w:cs="Arial"/>
          <w:i/>
          <w:sz w:val="24"/>
          <w:szCs w:val="24"/>
          <w:u w:val="single"/>
        </w:rPr>
        <w:t xml:space="preserve">Si bien el artículo 13, fracción IV, de la Ley Federal de Transparencia y Acceso </w:t>
      </w:r>
      <w:r w:rsidRPr="005A30A5">
        <w:rPr>
          <w:rFonts w:ascii="Palatino Linotype" w:hAnsi="Palatino Linotype" w:cs="Arial"/>
          <w:i/>
          <w:sz w:val="24"/>
          <w:szCs w:val="24"/>
          <w:u w:val="single"/>
        </w:rPr>
        <w:lastRenderedPageBreak/>
        <w:t>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5A30A5">
        <w:rPr>
          <w:rFonts w:ascii="Palatino Linotype" w:hAnsi="Palatino Linotype" w:cs="Arial"/>
          <w:i/>
          <w:sz w:val="24"/>
          <w:szCs w:val="24"/>
        </w:rPr>
        <w:t xml:space="preserve"> ello no obsta para reconocer que el legislador estableció en el artículo 7 de ese mismo ordenamiento que la referida información, como una obligación de trasparencia, </w:t>
      </w:r>
      <w:r w:rsidRPr="005A30A5">
        <w:rPr>
          <w:rFonts w:ascii="Palatino Linotype" w:hAnsi="Palatino Linotype" w:cs="Arial"/>
          <w:b/>
          <w:i/>
          <w:sz w:val="24"/>
          <w:szCs w:val="24"/>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0B5FC359" w14:textId="77777777" w:rsidR="00476EF3" w:rsidRPr="005A30A5" w:rsidRDefault="00476EF3" w:rsidP="00D276BB">
      <w:pPr>
        <w:autoSpaceDE w:val="0"/>
        <w:autoSpaceDN w:val="0"/>
        <w:adjustRightInd w:val="0"/>
        <w:spacing w:before="240" w:after="240" w:line="240" w:lineRule="auto"/>
        <w:ind w:left="851" w:right="851"/>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02/2003.</w:t>
      </w:r>
    </w:p>
    <w:p w14:paraId="18A2B9D7" w14:textId="73D5F735" w:rsidR="00476EF3" w:rsidRPr="00B272A6" w:rsidRDefault="00476EF3" w:rsidP="00D276BB">
      <w:pPr>
        <w:spacing w:before="120" w:after="120" w:line="240" w:lineRule="auto"/>
        <w:ind w:left="851" w:right="851"/>
        <w:jc w:val="both"/>
        <w:rPr>
          <w:rFonts w:ascii="Palatino Linotype" w:hAnsi="Palatino Linotype" w:cs="Arial"/>
          <w:sz w:val="24"/>
          <w:szCs w:val="24"/>
          <w:lang w:val="es-ES"/>
        </w:rPr>
      </w:pPr>
      <w:r w:rsidRPr="005A30A5">
        <w:rPr>
          <w:rFonts w:ascii="Palatino Linotype" w:hAnsi="Palatino Linotype" w:cs="Arial"/>
          <w:b/>
          <w:i/>
          <w:sz w:val="24"/>
          <w:szCs w:val="24"/>
        </w:rPr>
        <w:t>INGRESOS DE LOS SERVIDORES PÚBLICOS, SON INFORMACIÓN PÚBLICA AÚN Y CUANDO CONSTITUYEN DATOS PERSONALES QUE SE REFIEREN AL PATRIMONIO DE AQUÉLLOS.</w:t>
      </w:r>
      <w:r w:rsidRPr="005A30A5">
        <w:rPr>
          <w:rFonts w:ascii="Palatino Linotype" w:hAnsi="Palatino Linotype" w:cs="Arial"/>
          <w:i/>
          <w:sz w:val="24"/>
          <w:szCs w:val="24"/>
        </w:rPr>
        <w:t xml:space="preserve"> De la interpretación sistemática de lo previsto en los artículos 3º, fracción II; 7º, 9º y 18, fracción II, de la Ley Federal de Transparencia y Acceso a la Información Pública Gubernamental </w:t>
      </w:r>
      <w:r w:rsidRPr="005A30A5">
        <w:rPr>
          <w:rFonts w:ascii="Palatino Linotype" w:hAnsi="Palatino Linotype" w:cs="Arial"/>
          <w:i/>
          <w:sz w:val="24"/>
          <w:szCs w:val="24"/>
          <w:u w:val="single"/>
        </w:rPr>
        <w:t>se advierte que no constituye información confidencial la relativa a los ingresos que reciben los servidores públicos, ya que aun y cuando se trata de datos personales relativos a su patrimonio</w:t>
      </w:r>
      <w:r w:rsidRPr="005A30A5">
        <w:rPr>
          <w:rFonts w:ascii="Palatino Linotype" w:hAnsi="Palatino Linotype" w:cs="Arial"/>
          <w:i/>
          <w:sz w:val="24"/>
          <w:szCs w:val="24"/>
        </w:rPr>
        <w:t xml:space="preserve">, para su difusión no se requiere consentimiento de aquellos, </w:t>
      </w:r>
      <w:r w:rsidRPr="005A30A5">
        <w:rPr>
          <w:rFonts w:ascii="Palatino Linotype" w:hAnsi="Palatino Linotype" w:cs="Arial"/>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5A30A5">
        <w:rPr>
          <w:rFonts w:ascii="Palatino Linotype" w:hAnsi="Palatino Linotype" w:cs="Arial"/>
          <w:i/>
          <w:sz w:val="24"/>
          <w:szCs w:val="24"/>
        </w:rPr>
        <w:t>”</w:t>
      </w:r>
      <w:r>
        <w:rPr>
          <w:rFonts w:ascii="Palatino Linotype" w:hAnsi="Palatino Linotype" w:cs="Arial"/>
          <w:i/>
          <w:sz w:val="24"/>
          <w:szCs w:val="24"/>
        </w:rPr>
        <w:t xml:space="preserve"> </w:t>
      </w:r>
      <w:r w:rsidRPr="005A30A5">
        <w:rPr>
          <w:rFonts w:ascii="Palatino Linotype" w:hAnsi="Palatino Linotype" w:cs="Arial"/>
          <w:i/>
          <w:sz w:val="24"/>
          <w:szCs w:val="24"/>
        </w:rPr>
        <w:t>(Énfasis añadido)</w:t>
      </w:r>
    </w:p>
    <w:p w14:paraId="7A962E36" w14:textId="77777777" w:rsidR="00960D7B" w:rsidRDefault="00960D7B" w:rsidP="008D7B00">
      <w:pPr>
        <w:spacing w:before="240" w:after="240" w:line="360" w:lineRule="auto"/>
        <w:jc w:val="both"/>
        <w:rPr>
          <w:rFonts w:ascii="Palatino Linotype" w:hAnsi="Palatino Linotype" w:cs="Arial"/>
          <w:sz w:val="24"/>
          <w:szCs w:val="24"/>
          <w:lang w:val="es-ES"/>
        </w:rPr>
      </w:pPr>
    </w:p>
    <w:p w14:paraId="12E2CD8F" w14:textId="6E77B624" w:rsidR="008D7B00" w:rsidRDefault="008D7B00" w:rsidP="00960D7B">
      <w:pPr>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En este sentido,</w:t>
      </w:r>
      <w:r>
        <w:rPr>
          <w:rFonts w:ascii="Palatino Linotype" w:hAnsi="Palatino Linotype" w:cs="Arial"/>
          <w:sz w:val="24"/>
          <w:szCs w:val="24"/>
          <w:lang w:val="es-ES"/>
        </w:rPr>
        <w:t xml:space="preserve"> el</w:t>
      </w:r>
      <w:r>
        <w:rPr>
          <w:rFonts w:ascii="Palatino Linotype" w:hAnsi="Palatino Linotype" w:cs="Arial"/>
          <w:b/>
          <w:sz w:val="24"/>
          <w:szCs w:val="24"/>
          <w:lang w:val="es-ES"/>
        </w:rPr>
        <w:t xml:space="preserve"> Sujeto Obligado</w:t>
      </w:r>
      <w:r w:rsidRPr="00B272A6">
        <w:rPr>
          <w:rFonts w:ascii="Palatino Linotype" w:hAnsi="Palatino Linotype" w:cs="Arial"/>
          <w:sz w:val="24"/>
          <w:szCs w:val="24"/>
          <w:lang w:val="es-ES"/>
        </w:rPr>
        <w:t xml:space="preserve"> se encuentra constreñido a entregar la información solicitada por</w:t>
      </w:r>
      <w:r>
        <w:rPr>
          <w:rFonts w:ascii="Palatino Linotype" w:hAnsi="Palatino Linotype" w:cs="Arial"/>
          <w:sz w:val="24"/>
          <w:szCs w:val="24"/>
          <w:lang w:val="es-ES"/>
        </w:rPr>
        <w:t xml:space="preserve"> la</w:t>
      </w:r>
      <w:r>
        <w:rPr>
          <w:rFonts w:ascii="Palatino Linotype" w:hAnsi="Palatino Linotype" w:cs="Arial"/>
          <w:b/>
          <w:color w:val="000000"/>
          <w:sz w:val="24"/>
          <w:szCs w:val="24"/>
          <w:lang w:eastAsia="es-MX"/>
        </w:rPr>
        <w:t xml:space="preserve"> Recurrente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xml:space="preserve">, de los cuales se desprende que es información pública la contenida en los documentos que los </w:t>
      </w:r>
      <w:r w:rsidRPr="00C24C91">
        <w:rPr>
          <w:rFonts w:ascii="Palatino Linotype" w:hAnsi="Palatino Linotype" w:cs="Arial"/>
          <w:b/>
          <w:sz w:val="24"/>
          <w:szCs w:val="24"/>
          <w:lang w:val="es-ES"/>
        </w:rPr>
        <w:t>Sujetos Obligados</w:t>
      </w:r>
      <w:r w:rsidRPr="00B272A6">
        <w:rPr>
          <w:rFonts w:ascii="Palatino Linotype" w:hAnsi="Palatino Linotype" w:cs="Arial"/>
          <w:sz w:val="24"/>
          <w:szCs w:val="24"/>
          <w:lang w:val="es-ES"/>
        </w:rPr>
        <w:t xml:space="preserve"> generen, administren o se encuentre en su posesión en ejercicio de sus atribuciones.</w:t>
      </w:r>
    </w:p>
    <w:p w14:paraId="01936BE8" w14:textId="77777777" w:rsidR="00960D7B" w:rsidRPr="00B272A6" w:rsidRDefault="00960D7B" w:rsidP="00960D7B">
      <w:pPr>
        <w:spacing w:after="0" w:line="360" w:lineRule="auto"/>
        <w:jc w:val="both"/>
        <w:rPr>
          <w:rFonts w:ascii="Palatino Linotype" w:hAnsi="Palatino Linotype" w:cs="Arial"/>
          <w:sz w:val="24"/>
          <w:szCs w:val="24"/>
          <w:lang w:val="es-ES"/>
        </w:rPr>
      </w:pPr>
    </w:p>
    <w:p w14:paraId="21F49CFA" w14:textId="77777777" w:rsidR="008D7B00" w:rsidRPr="00B272A6" w:rsidRDefault="008D7B00" w:rsidP="00960D7B">
      <w:pPr>
        <w:autoSpaceDE w:val="0"/>
        <w:autoSpaceDN w:val="0"/>
        <w:adjustRightInd w:val="0"/>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6C930E9F" w14:textId="1AF5F330" w:rsidR="008D7B00" w:rsidRPr="00D276BB" w:rsidRDefault="008D7B00" w:rsidP="00D276BB">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b/>
          <w:i/>
          <w:lang w:val="es-ES"/>
        </w:rPr>
        <w:t xml:space="preserve">“INFORMACIÓN PÚBLICA, CONCEPTO DE, EN MATERIA DE TRANSPARENCIA. INTERPRETACIÓN TEMÁTICA DE LOS ARTÍCULOS 2 2, FRACCIÓN </w:t>
      </w:r>
      <w:r w:rsidRPr="00D276BB">
        <w:rPr>
          <w:rFonts w:ascii="Palatino Linotype" w:hAnsi="Palatino Linotype" w:cs="Arial"/>
          <w:b/>
          <w:bCs/>
          <w:i/>
          <w:lang w:val="es-ES"/>
        </w:rPr>
        <w:t xml:space="preserve">V, XV, Y XVI, </w:t>
      </w:r>
      <w:r w:rsidRPr="00D276BB">
        <w:rPr>
          <w:rFonts w:ascii="Palatino Linotype" w:hAnsi="Palatino Linotype" w:cs="Arial"/>
          <w:b/>
          <w:i/>
          <w:lang w:val="es-ES"/>
        </w:rPr>
        <w:t xml:space="preserve">32, 4,11 Y 41. </w:t>
      </w:r>
      <w:r w:rsidRPr="00D276BB">
        <w:rPr>
          <w:rFonts w:ascii="Palatino Linotype" w:hAnsi="Palatino Linotype" w:cs="Arial"/>
          <w:i/>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4D73B" w14:textId="77777777" w:rsidR="008D7B00" w:rsidRPr="00D276BB" w:rsidRDefault="008D7B00" w:rsidP="00D276BB">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i/>
          <w:lang w:val="es-ES"/>
        </w:rPr>
        <w:t>En consecuencia el acceso a la información se refiere a que se cumplan cualquiera de los siguientes tres supuestos:</w:t>
      </w:r>
    </w:p>
    <w:p w14:paraId="2EE1DACF" w14:textId="77777777" w:rsidR="008D7B00" w:rsidRPr="00D276BB" w:rsidRDefault="008D7B00" w:rsidP="00D276BB">
      <w:pPr>
        <w:spacing w:before="120" w:after="120" w:line="240" w:lineRule="auto"/>
        <w:ind w:left="851" w:right="851"/>
        <w:jc w:val="both"/>
        <w:rPr>
          <w:rFonts w:ascii="Palatino Linotype" w:hAnsi="Palatino Linotype" w:cs="Arial"/>
          <w:b/>
          <w:i/>
          <w:u w:val="single"/>
          <w:lang w:val="es-ES"/>
        </w:rPr>
      </w:pPr>
      <w:r w:rsidRPr="00D276BB">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29941204" w14:textId="77777777" w:rsidR="008D7B00" w:rsidRPr="00D276BB" w:rsidRDefault="008D7B00" w:rsidP="00D276BB">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083DCA0" w14:textId="77777777" w:rsidR="008D7B00" w:rsidRPr="00D276BB" w:rsidRDefault="008D7B00" w:rsidP="00D276BB">
      <w:pPr>
        <w:spacing w:before="120" w:after="120" w:line="240" w:lineRule="auto"/>
        <w:ind w:left="851" w:right="851"/>
        <w:jc w:val="both"/>
        <w:rPr>
          <w:rFonts w:ascii="Palatino Linotype" w:hAnsi="Palatino Linotype" w:cs="Arial"/>
          <w:b/>
          <w:i/>
          <w:lang w:val="es-ES"/>
        </w:rPr>
      </w:pPr>
      <w:r w:rsidRPr="00D276BB">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sidRPr="00D276BB">
        <w:rPr>
          <w:rFonts w:ascii="Palatino Linotype" w:hAnsi="Palatino Linotype" w:cs="Arial"/>
          <w:b/>
          <w:i/>
          <w:lang w:val="es-ES"/>
        </w:rPr>
        <w:t>[Sic]</w:t>
      </w:r>
    </w:p>
    <w:p w14:paraId="1F642E1D" w14:textId="77777777" w:rsidR="00416591" w:rsidRDefault="00416591" w:rsidP="00D276BB">
      <w:pPr>
        <w:spacing w:after="0" w:line="360" w:lineRule="auto"/>
        <w:jc w:val="both"/>
        <w:rPr>
          <w:rFonts w:ascii="Palatino Linotype" w:hAnsi="Palatino Linotype" w:cs="Arial"/>
          <w:sz w:val="24"/>
          <w:szCs w:val="24"/>
        </w:rPr>
      </w:pPr>
    </w:p>
    <w:p w14:paraId="6CF5CC8C" w14:textId="1F086054" w:rsidR="00476EF3" w:rsidRDefault="008D7B00" w:rsidP="00D276BB">
      <w:pPr>
        <w:spacing w:after="0" w:line="360" w:lineRule="auto"/>
        <w:jc w:val="both"/>
        <w:rPr>
          <w:rFonts w:ascii="Palatino Linotype" w:hAnsi="Palatino Linotype" w:cs="Arial"/>
          <w:sz w:val="24"/>
          <w:szCs w:val="24"/>
        </w:rPr>
      </w:pPr>
      <w:r w:rsidRPr="008D7B00">
        <w:rPr>
          <w:rFonts w:ascii="Palatino Linotype" w:hAnsi="Palatino Linotype" w:cs="Arial"/>
          <w:sz w:val="24"/>
          <w:szCs w:val="24"/>
        </w:rPr>
        <w:t>En ese orden de ideas, este Órgano Garante invariablemente arriba a la conclusión de que</w:t>
      </w:r>
      <w:r>
        <w:rPr>
          <w:rFonts w:ascii="Palatino Linotype" w:hAnsi="Palatino Linotype" w:cs="Arial"/>
          <w:sz w:val="24"/>
          <w:szCs w:val="24"/>
        </w:rPr>
        <w:t xml:space="preserve"> el</w:t>
      </w:r>
      <w:r w:rsidRPr="008D7B00">
        <w:rPr>
          <w:rFonts w:ascii="Palatino Linotype" w:hAnsi="Palatino Linotype" w:cs="Arial"/>
          <w:b/>
          <w:sz w:val="24"/>
          <w:szCs w:val="24"/>
        </w:rPr>
        <w:t xml:space="preserve"> Sujeto Obligado </w:t>
      </w:r>
      <w:r w:rsidRPr="008D7B00">
        <w:rPr>
          <w:rFonts w:ascii="Palatino Linotype" w:hAnsi="Palatino Linotype" w:cs="Arial"/>
          <w:sz w:val="24"/>
          <w:szCs w:val="24"/>
        </w:rPr>
        <w:t>genera, posee y administra la información requerida, misma que es de interés y alcance público.</w:t>
      </w:r>
    </w:p>
    <w:p w14:paraId="34654E9B" w14:textId="77777777" w:rsidR="00D276BB" w:rsidRPr="008D7B00" w:rsidRDefault="00D276BB" w:rsidP="00D276BB">
      <w:pPr>
        <w:spacing w:after="0" w:line="360" w:lineRule="auto"/>
        <w:jc w:val="both"/>
        <w:rPr>
          <w:rFonts w:ascii="Palatino Linotype" w:hAnsi="Palatino Linotype" w:cs="Arial"/>
          <w:sz w:val="24"/>
          <w:szCs w:val="24"/>
        </w:rPr>
      </w:pPr>
    </w:p>
    <w:p w14:paraId="239BEB6B" w14:textId="31C0BCCA" w:rsidR="008D7B00" w:rsidRPr="005A30A5" w:rsidRDefault="008D7B00" w:rsidP="00D276BB">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Ahora bien</w:t>
      </w:r>
      <w:r w:rsidRPr="005A30A5">
        <w:rPr>
          <w:rFonts w:ascii="Palatino Linotype" w:hAnsi="Palatino Linotype" w:cs="Arial"/>
          <w:sz w:val="24"/>
          <w:szCs w:val="24"/>
        </w:rPr>
        <w:t xml:space="preserve">, </w:t>
      </w:r>
      <w:r>
        <w:rPr>
          <w:rFonts w:ascii="Palatino Linotype" w:hAnsi="Palatino Linotype" w:cs="Arial"/>
          <w:sz w:val="24"/>
          <w:szCs w:val="24"/>
        </w:rPr>
        <w:t xml:space="preserve">cabe indicar de manera enunciativa más no limitativa que los recibos de nómina podrían ser documentos idóneos para la satisfacción de los solicitado; al respecto, </w:t>
      </w:r>
      <w:r w:rsidRPr="005A30A5">
        <w:rPr>
          <w:rFonts w:ascii="Palatino Linotype" w:hAnsi="Palatino Linotype" w:cs="Arial"/>
          <w:sz w:val="24"/>
          <w:szCs w:val="24"/>
        </w:rPr>
        <w:t>debe precisarse que si bien es cierto, en nuestra legislación no existe como tal una definición de “recibos de nómina” como tal,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2FA34023" w14:textId="77777777" w:rsidR="008D7B00" w:rsidRPr="00D276BB" w:rsidRDefault="008D7B00" w:rsidP="00D276BB">
      <w:pPr>
        <w:pStyle w:val="Prrafodelista"/>
        <w:spacing w:before="120" w:after="120"/>
        <w:ind w:left="851" w:right="851"/>
        <w:jc w:val="both"/>
        <w:rPr>
          <w:rFonts w:ascii="Palatino Linotype" w:hAnsi="Palatino Linotype" w:cs="Arial"/>
          <w:i/>
          <w:sz w:val="22"/>
          <w:szCs w:val="22"/>
        </w:rPr>
      </w:pPr>
      <w:r w:rsidRPr="005A30A5">
        <w:rPr>
          <w:rFonts w:ascii="Palatino Linotype" w:hAnsi="Palatino Linotype" w:cs="Arial"/>
          <w:i/>
        </w:rPr>
        <w:t>“</w:t>
      </w:r>
      <w:r w:rsidRPr="00D276BB">
        <w:rPr>
          <w:rFonts w:ascii="Palatino Linotype" w:hAnsi="Palatino Linotype" w:cs="Arial"/>
          <w:b/>
          <w:i/>
          <w:sz w:val="22"/>
          <w:szCs w:val="22"/>
        </w:rPr>
        <w:t>NÓMINA</w:t>
      </w:r>
      <w:r w:rsidRPr="00D276BB">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24E05782" w14:textId="77777777" w:rsidR="008D7B00" w:rsidRPr="005A30A5" w:rsidRDefault="008D7B00" w:rsidP="008D7B00">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lastRenderedPageBreak/>
        <w:t xml:space="preserve">Aunado a lo anterior, debe destacarse que dicho término es mencionado en diferentes ordenamientos legales, tal es el caso del artículo 804 de la Ley Federal de Trabajo, fracción II que establece: </w:t>
      </w:r>
    </w:p>
    <w:p w14:paraId="4D89D311" w14:textId="77777777" w:rsidR="008D7B00" w:rsidRPr="00C33780" w:rsidRDefault="008D7B00" w:rsidP="00C33780">
      <w:pPr>
        <w:pStyle w:val="Textosinformato"/>
        <w:tabs>
          <w:tab w:val="right" w:leader="dot" w:pos="8505"/>
        </w:tabs>
        <w:spacing w:before="120" w:after="120"/>
        <w:ind w:left="851" w:right="851"/>
        <w:jc w:val="both"/>
        <w:rPr>
          <w:rFonts w:ascii="Palatino Linotype" w:eastAsia="MS Mincho" w:hAnsi="Palatino Linotype" w:cs="Arial"/>
          <w:b/>
          <w:i/>
          <w:sz w:val="22"/>
          <w:szCs w:val="22"/>
        </w:rPr>
      </w:pPr>
      <w:r w:rsidRPr="00C33780">
        <w:rPr>
          <w:rFonts w:ascii="Palatino Linotype" w:eastAsia="MS Mincho" w:hAnsi="Palatino Linotype" w:cs="Arial"/>
          <w:b/>
          <w:bCs/>
          <w:i/>
          <w:sz w:val="22"/>
          <w:szCs w:val="22"/>
        </w:rPr>
        <w:t>“Artículo 804.-</w:t>
      </w:r>
      <w:r w:rsidRPr="00C33780">
        <w:rPr>
          <w:rFonts w:ascii="Palatino Linotype" w:eastAsia="MS Mincho" w:hAnsi="Palatino Linotype" w:cs="Arial"/>
          <w:i/>
          <w:sz w:val="22"/>
          <w:szCs w:val="22"/>
        </w:rPr>
        <w:t xml:space="preserve"> </w:t>
      </w:r>
      <w:r w:rsidRPr="00C33780">
        <w:rPr>
          <w:rFonts w:ascii="Palatino Linotype" w:eastAsia="MS Mincho" w:hAnsi="Palatino Linotype" w:cs="Arial"/>
          <w:b/>
          <w:i/>
          <w:sz w:val="22"/>
          <w:szCs w:val="22"/>
        </w:rPr>
        <w:t>El patrón tiene obligación de conservar y exhibir en juicio los documentos que a continuación se precisan:</w:t>
      </w:r>
    </w:p>
    <w:p w14:paraId="3B731FE6" w14:textId="77777777" w:rsidR="008D7B00" w:rsidRPr="00C33780" w:rsidRDefault="008D7B00" w:rsidP="00C33780">
      <w:pPr>
        <w:pStyle w:val="Textosinformato"/>
        <w:tabs>
          <w:tab w:val="right" w:leader="dot" w:pos="8505"/>
        </w:tabs>
        <w:spacing w:before="120" w:after="120"/>
        <w:ind w:left="851" w:right="851"/>
        <w:jc w:val="both"/>
        <w:rPr>
          <w:rFonts w:ascii="Palatino Linotype" w:eastAsia="MS Mincho" w:hAnsi="Palatino Linotype" w:cs="Arial"/>
          <w:i/>
          <w:sz w:val="22"/>
          <w:szCs w:val="22"/>
        </w:rPr>
      </w:pPr>
      <w:r w:rsidRPr="00C33780">
        <w:rPr>
          <w:rFonts w:ascii="Palatino Linotype" w:eastAsia="MS Mincho" w:hAnsi="Palatino Linotype" w:cs="Arial"/>
          <w:i/>
          <w:sz w:val="22"/>
          <w:szCs w:val="22"/>
        </w:rPr>
        <w:t>…</w:t>
      </w:r>
    </w:p>
    <w:p w14:paraId="4A9B8389" w14:textId="77777777" w:rsidR="008D7B00" w:rsidRPr="00C33780" w:rsidRDefault="008D7B00" w:rsidP="00C33780">
      <w:pPr>
        <w:pStyle w:val="Textosinformato"/>
        <w:tabs>
          <w:tab w:val="right" w:leader="dot" w:pos="8505"/>
        </w:tabs>
        <w:spacing w:before="120" w:after="120"/>
        <w:ind w:left="851" w:right="851"/>
        <w:jc w:val="both"/>
        <w:rPr>
          <w:rFonts w:ascii="Palatino Linotype" w:eastAsia="MS Mincho" w:hAnsi="Palatino Linotype" w:cs="Arial"/>
          <w:i/>
          <w:sz w:val="22"/>
          <w:szCs w:val="22"/>
          <w:u w:val="single"/>
        </w:rPr>
      </w:pPr>
      <w:r w:rsidRPr="00C33780">
        <w:rPr>
          <w:rFonts w:ascii="Palatino Linotype" w:eastAsia="MS Mincho" w:hAnsi="Palatino Linotype" w:cs="Arial"/>
          <w:b/>
          <w:i/>
          <w:sz w:val="22"/>
          <w:szCs w:val="22"/>
        </w:rPr>
        <w:t>II.</w:t>
      </w:r>
      <w:r w:rsidRPr="00C33780">
        <w:rPr>
          <w:rFonts w:ascii="Palatino Linotype" w:eastAsia="MS Mincho" w:hAnsi="Palatino Linotype" w:cs="Arial"/>
          <w:i/>
          <w:sz w:val="22"/>
          <w:szCs w:val="22"/>
        </w:rPr>
        <w:t xml:space="preserve"> Listas</w:t>
      </w:r>
      <w:r w:rsidRPr="00C33780">
        <w:rPr>
          <w:rFonts w:ascii="Palatino Linotype" w:eastAsia="MS Mincho" w:hAnsi="Palatino Linotype" w:cs="Arial"/>
          <w:b/>
          <w:i/>
          <w:sz w:val="22"/>
          <w:szCs w:val="22"/>
        </w:rPr>
        <w:t xml:space="preserve"> </w:t>
      </w:r>
      <w:r w:rsidRPr="00C33780">
        <w:rPr>
          <w:rFonts w:ascii="Palatino Linotype" w:eastAsia="MS Mincho" w:hAnsi="Palatino Linotype" w:cs="Arial"/>
          <w:i/>
          <w:sz w:val="22"/>
          <w:szCs w:val="22"/>
        </w:rPr>
        <w:t xml:space="preserve">de raya o nómina de personal, cuando se lleven en el centro de trabajo; o </w:t>
      </w:r>
      <w:r w:rsidRPr="00C33780">
        <w:rPr>
          <w:rFonts w:ascii="Palatino Linotype" w:eastAsia="MS Mincho" w:hAnsi="Palatino Linotype" w:cs="Arial"/>
          <w:b/>
          <w:i/>
          <w:sz w:val="22"/>
          <w:szCs w:val="22"/>
          <w:u w:val="single"/>
        </w:rPr>
        <w:t>recibos de pagos de salarios</w:t>
      </w:r>
      <w:r w:rsidRPr="00C33780">
        <w:rPr>
          <w:rFonts w:ascii="Palatino Linotype" w:eastAsia="MS Mincho" w:hAnsi="Palatino Linotype" w:cs="Arial"/>
          <w:i/>
          <w:sz w:val="22"/>
          <w:szCs w:val="22"/>
          <w:u w:val="single"/>
        </w:rPr>
        <w:t>;</w:t>
      </w:r>
    </w:p>
    <w:p w14:paraId="4B11F576" w14:textId="77777777" w:rsidR="008D7B00" w:rsidRPr="00C33780" w:rsidRDefault="008D7B00" w:rsidP="00C33780">
      <w:pPr>
        <w:pStyle w:val="Textosinformato"/>
        <w:tabs>
          <w:tab w:val="right" w:leader="dot" w:pos="8505"/>
        </w:tabs>
        <w:spacing w:before="120" w:after="120"/>
        <w:ind w:left="851" w:right="851"/>
        <w:jc w:val="both"/>
        <w:rPr>
          <w:rFonts w:ascii="Palatino Linotype" w:eastAsia="MS Mincho" w:hAnsi="Palatino Linotype" w:cs="Arial"/>
          <w:i/>
          <w:sz w:val="22"/>
          <w:szCs w:val="22"/>
        </w:rPr>
      </w:pPr>
      <w:r w:rsidRPr="00C33780">
        <w:rPr>
          <w:rFonts w:ascii="Palatino Linotype" w:eastAsia="MS Mincho" w:hAnsi="Palatino Linotype" w:cs="Arial"/>
          <w:i/>
          <w:sz w:val="22"/>
          <w:szCs w:val="22"/>
        </w:rPr>
        <w:t>…</w:t>
      </w:r>
    </w:p>
    <w:p w14:paraId="0B028FC7" w14:textId="77777777" w:rsidR="008D7B00" w:rsidRPr="00C33780" w:rsidRDefault="008D7B00" w:rsidP="00C33780">
      <w:pPr>
        <w:pStyle w:val="Texto"/>
        <w:tabs>
          <w:tab w:val="right" w:leader="dot" w:pos="8505"/>
        </w:tabs>
        <w:spacing w:before="120" w:after="120" w:line="240" w:lineRule="auto"/>
        <w:ind w:left="851" w:right="851" w:firstLine="0"/>
        <w:rPr>
          <w:rFonts w:ascii="Palatino Linotype" w:hAnsi="Palatino Linotype"/>
          <w:i/>
          <w:sz w:val="22"/>
          <w:szCs w:val="22"/>
        </w:rPr>
      </w:pPr>
      <w:r w:rsidRPr="00C33780">
        <w:rPr>
          <w:rFonts w:ascii="Palatino Linotype" w:hAnsi="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(Énfasis añadido)</w:t>
      </w:r>
    </w:p>
    <w:p w14:paraId="7C528BF2" w14:textId="77777777" w:rsidR="008D7B00" w:rsidRPr="005A30A5" w:rsidRDefault="008D7B00" w:rsidP="008D7B00">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14:paraId="05CFCE22" w14:textId="77777777" w:rsidR="008D7B00" w:rsidRPr="00C33780" w:rsidRDefault="008D7B00" w:rsidP="00C33780">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“ARTÍCULO 220 K.-</w:t>
      </w:r>
      <w:r w:rsidRPr="00C33780">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1023B4B6" w14:textId="77777777" w:rsidR="008D7B00" w:rsidRPr="00C33780" w:rsidRDefault="008D7B00" w:rsidP="00C33780">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w:t>
      </w:r>
      <w:r w:rsidRPr="00C33780">
        <w:rPr>
          <w:rFonts w:ascii="Palatino Linotype" w:eastAsia="Times New Roman" w:hAnsi="Palatino Linotype"/>
          <w:bCs/>
          <w:i/>
        </w:rPr>
        <w:t>)</w:t>
      </w:r>
    </w:p>
    <w:p w14:paraId="44D87319" w14:textId="77777777" w:rsidR="008D7B00" w:rsidRPr="00C33780" w:rsidRDefault="008D7B00" w:rsidP="00C33780">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II.</w:t>
      </w:r>
      <w:r w:rsidRPr="00C33780">
        <w:rPr>
          <w:rFonts w:ascii="Palatino Linotype" w:eastAsia="Times New Roman" w:hAnsi="Palatino Linotype"/>
          <w:bCs/>
          <w:i/>
        </w:rPr>
        <w:t xml:space="preserve"> </w:t>
      </w:r>
      <w:r w:rsidRPr="00C33780">
        <w:rPr>
          <w:rFonts w:ascii="Palatino Linotype" w:eastAsia="Times New Roman" w:hAnsi="Palatino Linotype"/>
          <w:b/>
          <w:bCs/>
          <w:i/>
        </w:rPr>
        <w:t>Recibos de pagos de salarios</w:t>
      </w:r>
      <w:r w:rsidRPr="00C33780">
        <w:rPr>
          <w:rFonts w:ascii="Palatino Linotype" w:eastAsia="Times New Roman" w:hAnsi="Palatino Linotype"/>
          <w:bCs/>
          <w:i/>
        </w:rPr>
        <w:t xml:space="preserve"> o las constancias documentales del pago de salario cuando sea por depósito o mediante información electrónica;</w:t>
      </w:r>
    </w:p>
    <w:p w14:paraId="3EC45CC6" w14:textId="77777777" w:rsidR="008D7B00" w:rsidRPr="00C33780" w:rsidRDefault="008D7B00" w:rsidP="00C33780">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w:t>
      </w:r>
    </w:p>
    <w:p w14:paraId="0E27F7D7" w14:textId="77777777" w:rsidR="008D7B00" w:rsidRPr="00C33780" w:rsidRDefault="008D7B00" w:rsidP="00C33780">
      <w:pPr>
        <w:tabs>
          <w:tab w:val="left" w:pos="9072"/>
        </w:tabs>
        <w:spacing w:before="120" w:after="120" w:line="240" w:lineRule="auto"/>
        <w:ind w:left="851" w:right="851"/>
        <w:jc w:val="both"/>
        <w:rPr>
          <w:rFonts w:ascii="Palatino Linotype" w:eastAsia="Times New Roman" w:hAnsi="Palatino Linotype"/>
          <w:b/>
          <w:bCs/>
          <w:i/>
        </w:rPr>
      </w:pPr>
      <w:r w:rsidRPr="00C33780">
        <w:rPr>
          <w:rFonts w:ascii="Palatino Linotype" w:eastAsia="Times New Roman" w:hAnsi="Palatino Linotype"/>
          <w:b/>
          <w:bCs/>
          <w:i/>
        </w:rPr>
        <w:t>IV.</w:t>
      </w:r>
      <w:r w:rsidRPr="00C33780">
        <w:rPr>
          <w:rFonts w:ascii="Palatino Linotype" w:eastAsia="Times New Roman" w:hAnsi="Palatino Linotype"/>
          <w:bCs/>
          <w:i/>
        </w:rPr>
        <w:t xml:space="preserve"> </w:t>
      </w:r>
      <w:r w:rsidRPr="00C33780">
        <w:rPr>
          <w:rFonts w:ascii="Palatino Linotype" w:eastAsia="Times New Roman"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2E5BB9C4" w14:textId="77777777" w:rsidR="008D7B00" w:rsidRPr="00C33780" w:rsidRDefault="008D7B00" w:rsidP="00C33780">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Los documentos señalados en la fracción I de este artículo, deberán conservarse mientras dure la relación laboral y hasta un año después;</w:t>
      </w:r>
      <w:r w:rsidRPr="00C33780">
        <w:rPr>
          <w:rFonts w:ascii="Palatino Linotype" w:eastAsia="Times New Roman" w:hAnsi="Palatino Linotype"/>
          <w:bCs/>
          <w:i/>
        </w:rPr>
        <w:t xml:space="preserve"> los señalados por las fracciones II, III, IV durante el último año y un año después de que </w:t>
      </w:r>
      <w:r w:rsidRPr="00C33780">
        <w:rPr>
          <w:rFonts w:ascii="Palatino Linotype" w:eastAsia="Times New Roman" w:hAnsi="Palatino Linotype"/>
          <w:bCs/>
          <w:i/>
        </w:rPr>
        <w:lastRenderedPageBreak/>
        <w:t>se extinga la relación laboral, y los mencionados en la fracción V, conforme lo señalen las leyes que los rijan.</w:t>
      </w:r>
    </w:p>
    <w:p w14:paraId="0FF252B2" w14:textId="77777777" w:rsidR="008D7B00" w:rsidRPr="00C33780" w:rsidRDefault="008D7B00" w:rsidP="00C33780">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E5B3CDF" w14:textId="77777777" w:rsidR="008D7B00" w:rsidRPr="00C33780" w:rsidRDefault="008D7B00" w:rsidP="00C33780">
      <w:pPr>
        <w:spacing w:after="0" w:line="240" w:lineRule="auto"/>
        <w:ind w:left="851" w:right="851"/>
        <w:jc w:val="both"/>
        <w:rPr>
          <w:rFonts w:ascii="Palatino Linotype" w:hAnsi="Palatino Linotype"/>
          <w:i/>
        </w:rPr>
      </w:pPr>
      <w:r w:rsidRPr="00C33780">
        <w:rPr>
          <w:rFonts w:ascii="Palatino Linotype" w:eastAsia="Times New Roman" w:hAnsi="Palatino Linotype"/>
          <w:bCs/>
          <w:i/>
        </w:rPr>
        <w:t xml:space="preserve">El incumplimiento por lo dispuesto por este artículo, establecerá la presunción de ser ciertos los hechos que el actor exprese en su demanda, en relación con tales documentos, salvo prueba en contrario.” (Sic) </w:t>
      </w:r>
      <w:r w:rsidRPr="00C33780">
        <w:rPr>
          <w:rFonts w:ascii="Palatino Linotype" w:hAnsi="Palatino Linotype"/>
          <w:i/>
        </w:rPr>
        <w:t>(Énfasis añadido).</w:t>
      </w:r>
    </w:p>
    <w:p w14:paraId="21854570" w14:textId="77777777" w:rsidR="00201EA0" w:rsidRDefault="00201EA0" w:rsidP="00201EA0">
      <w:pPr>
        <w:spacing w:after="0" w:line="360" w:lineRule="auto"/>
        <w:ind w:right="51"/>
        <w:jc w:val="both"/>
        <w:rPr>
          <w:rFonts w:ascii="Palatino Linotype" w:hAnsi="Palatino Linotype" w:cs="Arial"/>
          <w:sz w:val="24"/>
          <w:szCs w:val="24"/>
        </w:rPr>
      </w:pPr>
    </w:p>
    <w:p w14:paraId="6D3B186B" w14:textId="77777777" w:rsidR="008D7B00" w:rsidRDefault="008D7B00" w:rsidP="00C33780">
      <w:pPr>
        <w:spacing w:after="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De lo anterior, se advierte que toda institución o dependencia pública del Estado de México </w:t>
      </w:r>
      <w:r w:rsidRPr="005A30A5">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5A30A5">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3E2D73A" w14:textId="77777777" w:rsidR="00C33780" w:rsidRPr="005A30A5" w:rsidRDefault="00C33780" w:rsidP="00C33780">
      <w:pPr>
        <w:spacing w:after="0" w:line="360" w:lineRule="auto"/>
        <w:ind w:right="51"/>
        <w:jc w:val="both"/>
        <w:rPr>
          <w:rFonts w:ascii="Palatino Linotype" w:hAnsi="Palatino Linotype" w:cs="Arial"/>
          <w:sz w:val="24"/>
          <w:szCs w:val="24"/>
        </w:rPr>
      </w:pPr>
    </w:p>
    <w:p w14:paraId="0F249FCF" w14:textId="6AB05422" w:rsidR="008D7B00" w:rsidRDefault="008D7B00" w:rsidP="00C33780">
      <w:pPr>
        <w:spacing w:after="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5A30A5">
        <w:rPr>
          <w:rFonts w:ascii="Palatino Linotype" w:hAnsi="Palatino Linotype" w:cs="Arial"/>
          <w:b/>
          <w:sz w:val="24"/>
          <w:szCs w:val="24"/>
        </w:rPr>
        <w:t>Sujeto Obligado</w:t>
      </w:r>
      <w:r w:rsidRPr="005A30A5">
        <w:rPr>
          <w:rFonts w:ascii="Palatino Linotype" w:hAnsi="Palatino Linotype" w:cs="Arial"/>
          <w:sz w:val="24"/>
          <w:szCs w:val="24"/>
        </w:rPr>
        <w:t xml:space="preserve"> acredita las remuneraciones al personal y que de acuerdo al uso implantado en la colectividad se denominan “recibos de nómina”. Una vez puntualizado lo anterior, se colige que los </w:t>
      </w:r>
      <w:r w:rsidRPr="005A30A5">
        <w:rPr>
          <w:rFonts w:ascii="Palatino Linotype" w:hAnsi="Palatino Linotype" w:cs="Arial"/>
          <w:sz w:val="24"/>
          <w:szCs w:val="24"/>
        </w:rPr>
        <w:lastRenderedPageBreak/>
        <w:t xml:space="preserve">recibos de nómina contienen la información relativa a las remuneraciones de los servidores públicos en este sentido. </w:t>
      </w:r>
    </w:p>
    <w:p w14:paraId="09988661" w14:textId="77777777" w:rsidR="003C1D2C" w:rsidRPr="005A30A5" w:rsidRDefault="003C1D2C" w:rsidP="00C33780">
      <w:pPr>
        <w:spacing w:after="0" w:line="360" w:lineRule="auto"/>
        <w:ind w:right="51"/>
        <w:jc w:val="both"/>
        <w:rPr>
          <w:rFonts w:ascii="Palatino Linotype" w:hAnsi="Palatino Linotype" w:cs="Arial"/>
          <w:sz w:val="24"/>
          <w:szCs w:val="24"/>
        </w:rPr>
      </w:pPr>
    </w:p>
    <w:p w14:paraId="46FF4CFF" w14:textId="554728EE" w:rsidR="003C1D2C" w:rsidRPr="003C1D2C" w:rsidRDefault="003A2879" w:rsidP="003C1D2C">
      <w:pPr>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5FA1106" wp14:editId="462054CF">
                <wp:simplePos x="0" y="0"/>
                <wp:positionH relativeFrom="column">
                  <wp:posOffset>11686</wp:posOffset>
                </wp:positionH>
                <wp:positionV relativeFrom="paragraph">
                  <wp:posOffset>3481988</wp:posOffset>
                </wp:positionV>
                <wp:extent cx="5732060" cy="3166281"/>
                <wp:effectExtent l="0" t="0" r="78740" b="53340"/>
                <wp:wrapNone/>
                <wp:docPr id="12" name="Conector recto de flecha 12"/>
                <wp:cNvGraphicFramePr/>
                <a:graphic xmlns:a="http://schemas.openxmlformats.org/drawingml/2006/main">
                  <a:graphicData uri="http://schemas.microsoft.com/office/word/2010/wordprocessingShape">
                    <wps:wsp>
                      <wps:cNvCnPr/>
                      <wps:spPr>
                        <a:xfrm>
                          <a:off x="0" y="0"/>
                          <a:ext cx="5732060" cy="31662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C54BE" id="_x0000_t32" coordsize="21600,21600" o:spt="32" o:oned="t" path="m,l21600,21600e" filled="f">
                <v:path arrowok="t" fillok="f" o:connecttype="none"/>
                <o:lock v:ext="edit" shapetype="t"/>
              </v:shapetype>
              <v:shape id="Conector recto de flecha 12" o:spid="_x0000_s1026" type="#_x0000_t32" style="position:absolute;margin-left:.9pt;margin-top:274.15pt;width:451.35pt;height:249.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" strokecolor="#5b9bd5 [3204]" strokeweight=".5pt">
                <v:stroke endarrow="block" joinstyle="miter"/>
              </v:shape>
            </w:pict>
          </mc:Fallback>
        </mc:AlternateContent>
      </w:r>
      <w:r w:rsidR="00E87763">
        <w:rPr>
          <w:rFonts w:ascii="Palatino Linotype" w:hAnsi="Palatino Linotype" w:cs="Arial"/>
          <w:sz w:val="24"/>
          <w:szCs w:val="24"/>
        </w:rPr>
        <w:t>Aunado a</w:t>
      </w:r>
      <w:r w:rsidR="008D7B00" w:rsidRPr="005A30A5">
        <w:rPr>
          <w:rFonts w:ascii="Palatino Linotype" w:hAnsi="Palatino Linotype" w:cs="Arial"/>
          <w:sz w:val="24"/>
          <w:szCs w:val="24"/>
        </w:rPr>
        <w:t xml:space="preserve"> lo anterior, </w:t>
      </w:r>
      <w:bookmarkStart w:id="1" w:name="_Hlk15559422"/>
      <w:r w:rsidR="008D7B00" w:rsidRPr="005A30A5">
        <w:rPr>
          <w:rFonts w:ascii="Palatino Linotype" w:hAnsi="Palatino Linotype" w:cs="Arial"/>
          <w:sz w:val="24"/>
          <w:szCs w:val="24"/>
        </w:rPr>
        <w:t xml:space="preserve">conviene mencionar que de acuerdo a </w:t>
      </w:r>
      <w:r w:rsidR="003C1D2C" w:rsidRPr="003C1D2C">
        <w:rPr>
          <w:rFonts w:ascii="Palatino Linotype" w:eastAsia="MS Mincho" w:hAnsi="Palatino Linotype" w:cs="Times New Roman"/>
          <w:sz w:val="24"/>
          <w:szCs w:val="24"/>
          <w:lang w:val="es-ES_tradnl" w:eastAsia="es-ES"/>
        </w:rPr>
        <w:t xml:space="preserve">los </w:t>
      </w:r>
      <w:r w:rsidR="003C1D2C" w:rsidRPr="003C1D2C">
        <w:rPr>
          <w:rFonts w:ascii="Palatino Linotype" w:eastAsia="MS Mincho" w:hAnsi="Palatino Linotype" w:cs="Times New Roman"/>
          <w:sz w:val="24"/>
          <w:szCs w:val="24"/>
          <w:lang w:eastAsia="es-ES"/>
        </w:rPr>
        <w:t>Lineamientos para la Elaboración y Presentación del Informe Mensual Municipal</w:t>
      </w:r>
      <w:r w:rsidR="003C1D2C" w:rsidRPr="003C1D2C">
        <w:rPr>
          <w:rFonts w:ascii="Palatino Linotype" w:eastAsia="MS Mincho" w:hAnsi="Palatino Linotype" w:cs="Times New Roman"/>
          <w:sz w:val="24"/>
          <w:szCs w:val="24"/>
          <w:lang w:val="es-ES_tradnl" w:eastAsia="es-ES"/>
        </w:rPr>
        <w:t xml:space="preserve"> 2019,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al Tabulador de Sueldos</w:t>
      </w:r>
      <w:r w:rsidR="003C1D2C">
        <w:rPr>
          <w:rFonts w:ascii="Palatino Linotype" w:eastAsia="MS Mincho" w:hAnsi="Palatino Linotype" w:cs="Times New Roman"/>
          <w:sz w:val="24"/>
          <w:szCs w:val="24"/>
          <w:lang w:val="es-ES_tradnl" w:eastAsia="es-ES"/>
        </w:rPr>
        <w:t xml:space="preserve"> y la nómina general</w:t>
      </w:r>
      <w:r w:rsidR="003C1D2C" w:rsidRPr="003C1D2C">
        <w:rPr>
          <w:rFonts w:ascii="Palatino Linotype" w:eastAsia="MS Mincho" w:hAnsi="Palatino Linotype" w:cs="Times New Roman"/>
          <w:sz w:val="24"/>
          <w:szCs w:val="24"/>
          <w:lang w:val="es-ES_tradnl" w:eastAsia="es-ES"/>
        </w:rPr>
        <w:t xml:space="preserve">, </w:t>
      </w:r>
      <w:r w:rsidR="003C1D2C">
        <w:rPr>
          <w:rFonts w:ascii="Palatino Linotype" w:eastAsia="MS Mincho" w:hAnsi="Palatino Linotype" w:cs="Times New Roman"/>
          <w:sz w:val="24"/>
          <w:szCs w:val="24"/>
          <w:lang w:val="es-ES_tradnl" w:eastAsia="es-ES"/>
        </w:rPr>
        <w:t>mismos que</w:t>
      </w:r>
      <w:r w:rsidR="003C1D2C" w:rsidRPr="003C1D2C">
        <w:rPr>
          <w:rFonts w:ascii="Palatino Linotype" w:eastAsia="MS Mincho" w:hAnsi="Palatino Linotype" w:cs="Times New Roman"/>
          <w:sz w:val="24"/>
          <w:szCs w:val="24"/>
          <w:lang w:val="es-ES_tradnl" w:eastAsia="es-ES"/>
        </w:rPr>
        <w:t xml:space="preserve"> se encuentra</w:t>
      </w:r>
      <w:r w:rsidR="003C1D2C">
        <w:rPr>
          <w:rFonts w:ascii="Palatino Linotype" w:eastAsia="MS Mincho" w:hAnsi="Palatino Linotype" w:cs="Times New Roman"/>
          <w:sz w:val="24"/>
          <w:szCs w:val="24"/>
          <w:lang w:val="es-ES_tradnl" w:eastAsia="es-ES"/>
        </w:rPr>
        <w:t>n</w:t>
      </w:r>
      <w:r w:rsidR="003C1D2C" w:rsidRPr="003C1D2C">
        <w:rPr>
          <w:rFonts w:ascii="Palatino Linotype" w:eastAsia="MS Mincho" w:hAnsi="Palatino Linotype" w:cs="Times New Roman"/>
          <w:sz w:val="24"/>
          <w:szCs w:val="24"/>
          <w:lang w:val="es-ES_tradnl" w:eastAsia="es-ES"/>
        </w:rPr>
        <w:t xml:space="preserve"> contenido</w:t>
      </w:r>
      <w:r w:rsidR="003C1D2C">
        <w:rPr>
          <w:rFonts w:ascii="Palatino Linotype" w:eastAsia="MS Mincho" w:hAnsi="Palatino Linotype" w:cs="Times New Roman"/>
          <w:sz w:val="24"/>
          <w:szCs w:val="24"/>
          <w:lang w:val="es-ES_tradnl" w:eastAsia="es-ES"/>
        </w:rPr>
        <w:t>s</w:t>
      </w:r>
      <w:r w:rsidR="003C1D2C" w:rsidRPr="003C1D2C">
        <w:rPr>
          <w:rFonts w:ascii="Palatino Linotype" w:eastAsia="MS Mincho" w:hAnsi="Palatino Linotype" w:cs="Times New Roman"/>
          <w:sz w:val="24"/>
          <w:szCs w:val="24"/>
          <w:lang w:val="es-ES_tradnl" w:eastAsia="es-ES"/>
        </w:rPr>
        <w:t xml:space="preserve"> dentro del Disco 4, consecutivo </w:t>
      </w:r>
      <w:r w:rsidR="003C1D2C">
        <w:rPr>
          <w:rFonts w:ascii="Palatino Linotype" w:eastAsia="MS Mincho" w:hAnsi="Palatino Linotype" w:cs="Times New Roman"/>
          <w:sz w:val="24"/>
          <w:szCs w:val="24"/>
          <w:lang w:val="es-ES_tradnl" w:eastAsia="es-ES"/>
        </w:rPr>
        <w:t xml:space="preserve">1, 2 y </w:t>
      </w:r>
      <w:r w:rsidR="003C1D2C" w:rsidRPr="003C1D2C">
        <w:rPr>
          <w:rFonts w:ascii="Palatino Linotype" w:eastAsia="MS Mincho" w:hAnsi="Palatino Linotype" w:cs="Times New Roman"/>
          <w:sz w:val="24"/>
          <w:szCs w:val="24"/>
          <w:lang w:val="es-ES_tradnl" w:eastAsia="es-ES"/>
        </w:rPr>
        <w:t>8 “Tabulador de Sueldos”</w:t>
      </w:r>
      <w:r w:rsidR="003C1D2C">
        <w:rPr>
          <w:rFonts w:ascii="Palatino Linotype" w:eastAsia="MS Mincho" w:hAnsi="Palatino Linotype" w:cs="Times New Roman"/>
          <w:sz w:val="24"/>
          <w:szCs w:val="24"/>
          <w:lang w:val="es-ES_tradnl" w:eastAsia="es-ES"/>
        </w:rPr>
        <w:t xml:space="preserve"> “Nómina general”</w:t>
      </w:r>
      <w:r w:rsidR="003C1D2C" w:rsidRPr="003C1D2C">
        <w:rPr>
          <w:rFonts w:ascii="Palatino Linotype" w:eastAsia="MS Mincho" w:hAnsi="Palatino Linotype" w:cs="Times New Roman"/>
          <w:sz w:val="24"/>
          <w:szCs w:val="24"/>
          <w:lang w:val="es-ES_tradnl" w:eastAsia="es-ES"/>
        </w:rPr>
        <w:t xml:space="preserve">, de tal manera que, dichos formatos constituyen un soporte documental de que la información solicitada por el hoy </w:t>
      </w:r>
      <w:r w:rsidR="003C1D2C" w:rsidRPr="003C1D2C">
        <w:rPr>
          <w:rFonts w:ascii="Palatino Linotype" w:eastAsia="MS Mincho" w:hAnsi="Palatino Linotype" w:cs="Times New Roman"/>
          <w:b/>
          <w:sz w:val="24"/>
          <w:szCs w:val="24"/>
          <w:lang w:val="es-ES_tradnl" w:eastAsia="es-ES"/>
        </w:rPr>
        <w:t>Recurrente</w:t>
      </w:r>
      <w:r w:rsidR="003C1D2C" w:rsidRPr="003C1D2C">
        <w:rPr>
          <w:rFonts w:ascii="Palatino Linotype" w:eastAsia="MS Mincho" w:hAnsi="Palatino Linotype" w:cs="Times New Roman"/>
          <w:sz w:val="24"/>
          <w:szCs w:val="24"/>
          <w:lang w:val="es-ES_tradnl" w:eastAsia="es-ES"/>
        </w:rPr>
        <w:t xml:space="preserve"> obra en los archivos del </w:t>
      </w:r>
      <w:r w:rsidR="003C1D2C" w:rsidRPr="003C1D2C">
        <w:rPr>
          <w:rFonts w:ascii="Palatino Linotype" w:eastAsia="MS Mincho" w:hAnsi="Palatino Linotype" w:cs="Times New Roman"/>
          <w:b/>
          <w:sz w:val="24"/>
          <w:szCs w:val="24"/>
          <w:lang w:val="es-ES_tradnl" w:eastAsia="es-ES"/>
        </w:rPr>
        <w:t>Sujeto Obligado</w:t>
      </w:r>
      <w:r w:rsidR="003C1D2C" w:rsidRPr="003C1D2C">
        <w:rPr>
          <w:rFonts w:ascii="Palatino Linotype" w:eastAsia="MS Mincho" w:hAnsi="Palatino Linotype" w:cs="Times New Roman"/>
          <w:sz w:val="24"/>
          <w:szCs w:val="24"/>
          <w:lang w:val="es-ES_tradnl" w:eastAsia="es-ES"/>
        </w:rPr>
        <w:t>, como se advierte a continuación:</w:t>
      </w:r>
    </w:p>
    <w:bookmarkEnd w:id="1"/>
    <w:p w14:paraId="4B39BB63" w14:textId="2D60EC6F" w:rsidR="003C1D2C" w:rsidRPr="003C1D2C" w:rsidRDefault="003A2879" w:rsidP="003C1D2C">
      <w:pPr>
        <w:spacing w:before="240" w:after="240" w:line="360" w:lineRule="auto"/>
        <w:jc w:val="both"/>
        <w:rPr>
          <w:rFonts w:ascii="Palatino Linotype" w:eastAsia="Calibri" w:hAnsi="Palatino Linotype" w:cs="Times New Roman"/>
          <w:i/>
        </w:rPr>
      </w:pPr>
      <w:r w:rsidRPr="003C1D2C">
        <w:rPr>
          <w:rFonts w:ascii="Calibri" w:eastAsia="Calibri" w:hAnsi="Calibri" w:cs="Times New Roman"/>
          <w:noProof/>
          <w:lang w:eastAsia="es-MX"/>
        </w:rPr>
        <w:lastRenderedPageBreak/>
        <mc:AlternateContent>
          <mc:Choice Requires="wps">
            <w:drawing>
              <wp:anchor distT="0" distB="0" distL="114300" distR="114300" simplePos="0" relativeHeight="251663360" behindDoc="0" locked="0" layoutInCell="1" allowOverlap="1" wp14:anchorId="00D69C43" wp14:editId="2CA2024F">
                <wp:simplePos x="0" y="0"/>
                <wp:positionH relativeFrom="column">
                  <wp:posOffset>389739</wp:posOffset>
                </wp:positionH>
                <wp:positionV relativeFrom="paragraph">
                  <wp:posOffset>858568</wp:posOffset>
                </wp:positionV>
                <wp:extent cx="3175000" cy="666750"/>
                <wp:effectExtent l="19050" t="19050" r="25400" b="19050"/>
                <wp:wrapNone/>
                <wp:docPr id="39" name="Rectángulo 39"/>
                <wp:cNvGraphicFramePr/>
                <a:graphic xmlns:a="http://schemas.openxmlformats.org/drawingml/2006/main">
                  <a:graphicData uri="http://schemas.microsoft.com/office/word/2010/wordprocessingShape">
                    <wps:wsp>
                      <wps:cNvSpPr/>
                      <wps:spPr>
                        <a:xfrm>
                          <a:off x="0" y="0"/>
                          <a:ext cx="3175000" cy="6667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D9F310" id="Rectángulo 39" o:spid="_x0000_s1026" style="position:absolute;margin-left:30.7pt;margin-top:67.6pt;width:250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" filled="f" strokecolor="#c00000" strokeweight="2.25pt"/>
            </w:pict>
          </mc:Fallback>
        </mc:AlternateContent>
      </w:r>
      <w:r w:rsidR="003C1D2C" w:rsidRPr="003C1D2C">
        <w:rPr>
          <w:rFonts w:ascii="Calibri" w:eastAsia="Calibri" w:hAnsi="Calibri" w:cs="Times New Roman"/>
          <w:noProof/>
          <w:lang w:eastAsia="es-MX"/>
        </w:rPr>
        <mc:AlternateContent>
          <mc:Choice Requires="wps">
            <w:drawing>
              <wp:anchor distT="0" distB="0" distL="114300" distR="114300" simplePos="0" relativeHeight="251665408" behindDoc="0" locked="0" layoutInCell="1" allowOverlap="1" wp14:anchorId="0F0F3463" wp14:editId="1A1017D0">
                <wp:simplePos x="0" y="0"/>
                <wp:positionH relativeFrom="column">
                  <wp:posOffset>420370</wp:posOffset>
                </wp:positionH>
                <wp:positionV relativeFrom="paragraph">
                  <wp:posOffset>3235856</wp:posOffset>
                </wp:positionV>
                <wp:extent cx="3167702" cy="328968"/>
                <wp:effectExtent l="19050" t="19050" r="13970" b="13970"/>
                <wp:wrapNone/>
                <wp:docPr id="2" name="Rectángulo 2"/>
                <wp:cNvGraphicFramePr/>
                <a:graphic xmlns:a="http://schemas.openxmlformats.org/drawingml/2006/main">
                  <a:graphicData uri="http://schemas.microsoft.com/office/word/2010/wordprocessingShape">
                    <wps:wsp>
                      <wps:cNvSpPr/>
                      <wps:spPr>
                        <a:xfrm>
                          <a:off x="0" y="0"/>
                          <a:ext cx="3167702" cy="328968"/>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CA5AB1" id="Rectángulo 2" o:spid="_x0000_s1026" style="position:absolute;margin-left:33.1pt;margin-top:254.8pt;width:249.45pt;height:2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" filled="f" strokecolor="#c00000" strokeweight="2.25pt"/>
            </w:pict>
          </mc:Fallback>
        </mc:AlternateContent>
      </w:r>
      <w:r w:rsidR="003C1D2C" w:rsidRPr="003C1D2C">
        <w:rPr>
          <w:rFonts w:ascii="Palatino Linotype" w:eastAsia="Calibri" w:hAnsi="Palatino Linotype" w:cs="Times New Roman"/>
          <w:i/>
          <w:lang w:val="es-ES_tradnl"/>
        </w:rPr>
        <w:t xml:space="preserve"> </w:t>
      </w:r>
      <w:r w:rsidR="003C1D2C" w:rsidRPr="003C1D2C">
        <w:rPr>
          <w:rFonts w:ascii="Calibri" w:eastAsia="Calibri" w:hAnsi="Calibri" w:cs="Times New Roman"/>
          <w:noProof/>
          <w:lang w:eastAsia="es-MX"/>
        </w:rPr>
        <w:drawing>
          <wp:inline distT="0" distB="0" distL="0" distR="0" wp14:anchorId="4DED4256" wp14:editId="2216AA32">
            <wp:extent cx="5534025" cy="3978275"/>
            <wp:effectExtent l="0" t="0" r="9525" b="3175"/>
            <wp:docPr id="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1">
                      <a:extLst>
                        <a:ext uri="{28A0092B-C50C-407E-A947-70E740481C1C}">
                          <a14:useLocalDpi xmlns:a14="http://schemas.microsoft.com/office/drawing/2010/main" val="0"/>
                        </a:ext>
                      </a:extLst>
                    </a:blip>
                    <a:srcRect l="28770" t="12051" r="31216" b="36803"/>
                    <a:stretch>
                      <a:fillRect/>
                    </a:stretch>
                  </pic:blipFill>
                  <pic:spPr bwMode="auto">
                    <a:xfrm>
                      <a:off x="0" y="0"/>
                      <a:ext cx="5534025" cy="3978275"/>
                    </a:xfrm>
                    <a:prstGeom prst="rect">
                      <a:avLst/>
                    </a:prstGeom>
                    <a:noFill/>
                    <a:ln>
                      <a:noFill/>
                    </a:ln>
                  </pic:spPr>
                </pic:pic>
              </a:graphicData>
            </a:graphic>
          </wp:inline>
        </w:drawing>
      </w:r>
    </w:p>
    <w:p w14:paraId="5B0A512E" w14:textId="77777777" w:rsidR="003C1D2C" w:rsidRDefault="003C1D2C" w:rsidP="00AE4C43">
      <w:pPr>
        <w:autoSpaceDE w:val="0"/>
        <w:autoSpaceDN w:val="0"/>
        <w:adjustRightInd w:val="0"/>
        <w:spacing w:after="0" w:line="360" w:lineRule="auto"/>
        <w:jc w:val="both"/>
        <w:rPr>
          <w:rFonts w:ascii="Palatino Linotype" w:hAnsi="Palatino Linotype" w:cs="Arial"/>
          <w:sz w:val="24"/>
          <w:szCs w:val="24"/>
        </w:rPr>
      </w:pPr>
    </w:p>
    <w:p w14:paraId="3D201487" w14:textId="50D9DD63" w:rsidR="008F0E0F" w:rsidRPr="008F0E0F" w:rsidRDefault="008F0E0F" w:rsidP="008F0E0F">
      <w:pPr>
        <w:spacing w:after="0" w:line="360" w:lineRule="auto"/>
        <w:jc w:val="both"/>
        <w:rPr>
          <w:rFonts w:ascii="Palatino Linotype" w:eastAsia="MS Mincho" w:hAnsi="Palatino Linotype" w:cs="Times New Roman"/>
          <w:sz w:val="24"/>
          <w:szCs w:val="24"/>
          <w:lang w:val="es-ES_tradnl"/>
        </w:rPr>
      </w:pPr>
      <w:r w:rsidRPr="008F0E0F">
        <w:rPr>
          <w:rFonts w:ascii="Palatino Linotype" w:eastAsia="MS Mincho" w:hAnsi="Palatino Linotype" w:cs="Times New Roman"/>
          <w:sz w:val="24"/>
          <w:szCs w:val="24"/>
          <w:lang w:val="es-ES_tradnl"/>
        </w:rPr>
        <w:t xml:space="preserve">De la imagen antes referida, podemos advertir que el Sujeto Obligado tiene la obligación de entregar al Órgano Superior de Fiscalización del Estado de México, informes mensuales, en los cuales se incluye la </w:t>
      </w:r>
      <w:r>
        <w:rPr>
          <w:rFonts w:ascii="Palatino Linotype" w:eastAsia="MS Mincho" w:hAnsi="Palatino Linotype" w:cs="Times New Roman"/>
          <w:sz w:val="24"/>
          <w:szCs w:val="24"/>
          <w:lang w:val="es-ES_tradnl"/>
        </w:rPr>
        <w:t>N</w:t>
      </w:r>
      <w:r w:rsidRPr="008F0E0F">
        <w:rPr>
          <w:rFonts w:ascii="Palatino Linotype" w:eastAsia="MS Mincho" w:hAnsi="Palatino Linotype" w:cs="Times New Roman"/>
          <w:sz w:val="24"/>
          <w:szCs w:val="24"/>
          <w:lang w:val="es-ES_tradnl"/>
        </w:rPr>
        <w:t>ómina General del Sujeto Obligado</w:t>
      </w:r>
      <w:r>
        <w:rPr>
          <w:rFonts w:ascii="Palatino Linotype" w:eastAsia="MS Mincho" w:hAnsi="Palatino Linotype" w:cs="Times New Roman"/>
          <w:sz w:val="24"/>
          <w:szCs w:val="24"/>
          <w:lang w:val="es-ES_tradnl"/>
        </w:rPr>
        <w:t xml:space="preserve"> y el Tabulador de sueldos</w:t>
      </w:r>
      <w:r w:rsidRPr="008F0E0F">
        <w:rPr>
          <w:rFonts w:ascii="Palatino Linotype" w:eastAsia="MS Mincho" w:hAnsi="Palatino Linotype" w:cs="Times New Roman"/>
          <w:sz w:val="24"/>
          <w:szCs w:val="24"/>
          <w:lang w:val="es-ES_tradnl"/>
        </w:rPr>
        <w:t>, es por ello que la información solicitada por el hoy Recurrente debe obrar en los archivos del Sujeto Obligado.</w:t>
      </w:r>
    </w:p>
    <w:p w14:paraId="12C06686" w14:textId="77777777" w:rsidR="008F0E0F" w:rsidRPr="008F0E0F" w:rsidRDefault="008F0E0F" w:rsidP="008F0E0F">
      <w:pPr>
        <w:spacing w:after="0" w:line="360" w:lineRule="auto"/>
        <w:jc w:val="both"/>
        <w:rPr>
          <w:rFonts w:ascii="Palatino Linotype" w:eastAsia="Calibri" w:hAnsi="Palatino Linotype" w:cs="Times New Roman"/>
          <w:sz w:val="24"/>
          <w:szCs w:val="24"/>
        </w:rPr>
      </w:pPr>
    </w:p>
    <w:p w14:paraId="7A29D03C" w14:textId="4229C45E" w:rsidR="008F0E0F" w:rsidRPr="008F0E0F" w:rsidRDefault="008F0E0F" w:rsidP="008F0E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0E0F">
        <w:rPr>
          <w:rFonts w:ascii="Palatino Linotype" w:eastAsia="Times New Roman" w:hAnsi="Palatino Linotype" w:cs="Arial"/>
          <w:sz w:val="24"/>
          <w:szCs w:val="24"/>
          <w:lang w:val="es-ES" w:eastAsia="es-ES"/>
        </w:rPr>
        <w:t xml:space="preserve">No pasa desapercibido para este órgano Garante, que en la solicitud de información el </w:t>
      </w:r>
      <w:r w:rsidRPr="008F0E0F">
        <w:rPr>
          <w:rFonts w:ascii="Palatino Linotype" w:eastAsia="Times New Roman" w:hAnsi="Palatino Linotype" w:cs="Arial"/>
          <w:b/>
          <w:sz w:val="24"/>
          <w:szCs w:val="24"/>
          <w:lang w:val="es-ES" w:eastAsia="es-ES"/>
        </w:rPr>
        <w:t>Recurrente</w:t>
      </w:r>
      <w:r w:rsidRPr="008F0E0F">
        <w:rPr>
          <w:rFonts w:ascii="Palatino Linotype" w:eastAsia="Times New Roman" w:hAnsi="Palatino Linotype" w:cs="Arial"/>
          <w:sz w:val="24"/>
          <w:szCs w:val="24"/>
          <w:lang w:val="es-ES" w:eastAsia="es-ES"/>
        </w:rPr>
        <w:t xml:space="preserve"> no señala temporalidad alguna, respecto de la información peticionada en </w:t>
      </w:r>
      <w:r>
        <w:rPr>
          <w:rFonts w:ascii="Palatino Linotype" w:eastAsia="Times New Roman" w:hAnsi="Palatino Linotype" w:cs="Arial"/>
          <w:sz w:val="24"/>
          <w:szCs w:val="24"/>
          <w:lang w:val="es-ES" w:eastAsia="es-ES"/>
        </w:rPr>
        <w:t>los</w:t>
      </w:r>
      <w:r w:rsidRPr="008F0E0F">
        <w:rPr>
          <w:rFonts w:ascii="Palatino Linotype" w:eastAsia="Times New Roman" w:hAnsi="Palatino Linotype" w:cs="Arial"/>
          <w:sz w:val="24"/>
          <w:szCs w:val="24"/>
          <w:lang w:val="es-ES" w:eastAsia="es-ES"/>
        </w:rPr>
        <w:t xml:space="preserve"> punto</w:t>
      </w:r>
      <w:r>
        <w:rPr>
          <w:rFonts w:ascii="Palatino Linotype" w:eastAsia="Times New Roman" w:hAnsi="Palatino Linotype" w:cs="Arial"/>
          <w:sz w:val="24"/>
          <w:szCs w:val="24"/>
          <w:lang w:val="es-ES" w:eastAsia="es-ES"/>
        </w:rPr>
        <w:t>s</w:t>
      </w:r>
      <w:r w:rsidRPr="008F0E0F">
        <w:rPr>
          <w:rFonts w:ascii="Palatino Linotype" w:eastAsia="Times New Roman" w:hAnsi="Palatino Linotype" w:cs="Arial"/>
          <w:sz w:val="24"/>
          <w:szCs w:val="24"/>
          <w:lang w:val="es-ES" w:eastAsia="es-ES"/>
        </w:rPr>
        <w:t xml:space="preserve"> petitorio</w:t>
      </w:r>
      <w:r>
        <w:rPr>
          <w:rFonts w:ascii="Palatino Linotype" w:eastAsia="Times New Roman" w:hAnsi="Palatino Linotype" w:cs="Arial"/>
          <w:sz w:val="24"/>
          <w:szCs w:val="24"/>
          <w:lang w:val="es-ES" w:eastAsia="es-ES"/>
        </w:rPr>
        <w:t>s</w:t>
      </w:r>
      <w:r w:rsidRPr="008F0E0F">
        <w:rPr>
          <w:rFonts w:ascii="Palatino Linotype" w:eastAsia="Times New Roman" w:hAnsi="Palatino Linotype" w:cs="Arial"/>
          <w:sz w:val="24"/>
          <w:szCs w:val="24"/>
          <w:lang w:val="es-ES" w:eastAsia="es-ES"/>
        </w:rPr>
        <w:t xml:space="preserve"> del presente apartado, por lo que atendiendo a que, dentro de los objetivos de la Ley de Transparencia Local, se encuentra que la publicidad de la </w:t>
      </w:r>
      <w:r w:rsidRPr="008F0E0F">
        <w:rPr>
          <w:rFonts w:ascii="Palatino Linotype" w:eastAsia="Times New Roman" w:hAnsi="Palatino Linotype" w:cs="Arial"/>
          <w:sz w:val="24"/>
          <w:szCs w:val="24"/>
          <w:lang w:val="es-ES" w:eastAsia="es-ES"/>
        </w:rPr>
        <w:lastRenderedPageBreak/>
        <w:t xml:space="preserve">información sea de manera oportuna, verificable, comprensible, </w:t>
      </w:r>
      <w:r w:rsidRPr="008F0E0F">
        <w:rPr>
          <w:rFonts w:ascii="Palatino Linotype" w:eastAsia="Times New Roman" w:hAnsi="Palatino Linotype" w:cs="Arial"/>
          <w:b/>
          <w:sz w:val="24"/>
          <w:szCs w:val="24"/>
          <w:lang w:val="es-ES" w:eastAsia="es-ES"/>
        </w:rPr>
        <w:t xml:space="preserve">actualizada </w:t>
      </w:r>
      <w:r w:rsidRPr="008F0E0F">
        <w:rPr>
          <w:rFonts w:ascii="Palatino Linotype" w:eastAsia="Times New Roman" w:hAnsi="Palatino Linotype" w:cs="Arial"/>
          <w:sz w:val="24"/>
          <w:szCs w:val="24"/>
          <w:lang w:val="es-ES" w:eastAsia="es-ES"/>
        </w:rPr>
        <w:t>y completa</w:t>
      </w:r>
      <w:r w:rsidRPr="008F0E0F">
        <w:rPr>
          <w:rFonts w:ascii="Palatino Linotype" w:eastAsia="Times New Roman" w:hAnsi="Palatino Linotype" w:cs="Arial"/>
          <w:sz w:val="24"/>
          <w:szCs w:val="24"/>
          <w:vertAlign w:val="superscript"/>
          <w:lang w:val="es-ES" w:eastAsia="es-ES"/>
        </w:rPr>
        <w:footnoteReference w:id="1"/>
      </w:r>
      <w:r w:rsidRPr="008F0E0F">
        <w:rPr>
          <w:rFonts w:ascii="Palatino Linotype" w:eastAsia="Times New Roman" w:hAnsi="Palatino Linotype" w:cs="Arial"/>
          <w:sz w:val="24"/>
          <w:szCs w:val="24"/>
          <w:lang w:val="es-ES" w:eastAsia="es-ES"/>
        </w:rPr>
        <w:t>.</w:t>
      </w:r>
    </w:p>
    <w:p w14:paraId="3126786C" w14:textId="77777777" w:rsidR="008F0E0F" w:rsidRPr="008F0E0F" w:rsidRDefault="008F0E0F" w:rsidP="008F0E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E68CFF" w14:textId="506C87FC" w:rsidR="008F0E0F" w:rsidRDefault="008F0E0F" w:rsidP="008F0E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0E0F">
        <w:rPr>
          <w:rFonts w:ascii="Palatino Linotype" w:eastAsia="Times New Roman" w:hAnsi="Palatino Linotype" w:cs="Arial"/>
          <w:sz w:val="24"/>
          <w:szCs w:val="24"/>
          <w:lang w:val="es-ES" w:eastAsia="es-ES"/>
        </w:rPr>
        <w:t xml:space="preserve">Objetivos del que apreciamos la obligación del </w:t>
      </w:r>
      <w:r w:rsidRPr="008F0E0F">
        <w:rPr>
          <w:rFonts w:ascii="Palatino Linotype" w:eastAsia="Times New Roman" w:hAnsi="Palatino Linotype" w:cs="Arial"/>
          <w:b/>
          <w:sz w:val="24"/>
          <w:szCs w:val="24"/>
          <w:lang w:val="es-ES" w:eastAsia="es-ES"/>
        </w:rPr>
        <w:t xml:space="preserve">Sujeto Obligado </w:t>
      </w:r>
      <w:r w:rsidRPr="008F0E0F">
        <w:rPr>
          <w:rFonts w:ascii="Palatino Linotype" w:eastAsia="Times New Roman" w:hAnsi="Palatino Linotype" w:cs="Arial"/>
          <w:sz w:val="24"/>
          <w:szCs w:val="24"/>
          <w:lang w:val="es-ES" w:eastAsia="es-ES"/>
        </w:rPr>
        <w:t>de entregar la información actualizada, por lo que al generarse la información de manera quincenal</w:t>
      </w:r>
      <w:r>
        <w:rPr>
          <w:rFonts w:ascii="Palatino Linotype" w:eastAsia="Times New Roman" w:hAnsi="Palatino Linotype" w:cs="Arial"/>
          <w:sz w:val="24"/>
          <w:szCs w:val="24"/>
          <w:lang w:val="es-ES" w:eastAsia="es-ES"/>
        </w:rPr>
        <w:t xml:space="preserve"> y mensual respectivamente</w:t>
      </w:r>
      <w:r w:rsidRPr="008F0E0F">
        <w:rPr>
          <w:rFonts w:ascii="Palatino Linotype" w:eastAsia="Times New Roman" w:hAnsi="Palatino Linotype" w:cs="Arial"/>
          <w:sz w:val="24"/>
          <w:szCs w:val="24"/>
          <w:lang w:val="es-ES" w:eastAsia="es-ES"/>
        </w:rPr>
        <w:t xml:space="preserve">, y en aras de tutelar el derecho de acceso a la información del </w:t>
      </w:r>
      <w:r w:rsidRPr="008F0E0F">
        <w:rPr>
          <w:rFonts w:ascii="Palatino Linotype" w:eastAsia="Times New Roman" w:hAnsi="Palatino Linotype" w:cs="Arial"/>
          <w:b/>
          <w:sz w:val="24"/>
          <w:szCs w:val="24"/>
          <w:lang w:val="es-ES" w:eastAsia="es-ES"/>
        </w:rPr>
        <w:t xml:space="preserve">Recurrente, </w:t>
      </w:r>
      <w:r w:rsidRPr="008F0E0F">
        <w:rPr>
          <w:rFonts w:ascii="Palatino Linotype" w:eastAsia="Times New Roman" w:hAnsi="Palatino Linotype" w:cs="Arial"/>
          <w:sz w:val="24"/>
          <w:szCs w:val="24"/>
          <w:lang w:val="es-ES" w:eastAsia="es-ES"/>
        </w:rPr>
        <w:t xml:space="preserve">es procedente ordenar la entrega de la </w:t>
      </w:r>
      <w:r>
        <w:rPr>
          <w:rFonts w:ascii="Palatino Linotype" w:eastAsia="Times New Roman" w:hAnsi="Palatino Linotype" w:cs="Arial"/>
          <w:sz w:val="24"/>
          <w:szCs w:val="24"/>
          <w:lang w:val="es-ES" w:eastAsia="es-ES"/>
        </w:rPr>
        <w:t>Nómina General</w:t>
      </w:r>
      <w:r w:rsidRPr="008F0E0F">
        <w:rPr>
          <w:rFonts w:ascii="Palatino Linotype" w:eastAsia="Times New Roman" w:hAnsi="Palatino Linotype" w:cs="Arial"/>
          <w:sz w:val="24"/>
          <w:szCs w:val="24"/>
          <w:lang w:val="es-ES" w:eastAsia="es-ES"/>
        </w:rPr>
        <w:t xml:space="preserve"> correspondiente a la última generada por el Sujeto Obligado a la fecha de la solicitud de información, es decir, la Nómina General correspondiente a la primera y segunda quincena de febrero</w:t>
      </w:r>
      <w:r>
        <w:rPr>
          <w:rFonts w:ascii="Palatino Linotype" w:eastAsia="Times New Roman" w:hAnsi="Palatino Linotype" w:cs="Arial"/>
          <w:sz w:val="24"/>
          <w:szCs w:val="24"/>
          <w:lang w:val="es-ES" w:eastAsia="es-ES"/>
        </w:rPr>
        <w:t xml:space="preserve"> de dos mil diecinueve, en versión pública</w:t>
      </w:r>
      <w:r w:rsidRPr="008F0E0F">
        <w:rPr>
          <w:rFonts w:ascii="Palatino Linotype" w:eastAsia="Times New Roman" w:hAnsi="Palatino Linotype" w:cs="Arial"/>
          <w:sz w:val="24"/>
          <w:szCs w:val="24"/>
          <w:lang w:val="es-ES" w:eastAsia="es-ES"/>
        </w:rPr>
        <w:t xml:space="preserve">, así como </w:t>
      </w:r>
      <w:r>
        <w:rPr>
          <w:rFonts w:ascii="Palatino Linotype" w:eastAsia="Times New Roman" w:hAnsi="Palatino Linotype" w:cs="Arial"/>
          <w:sz w:val="24"/>
          <w:szCs w:val="24"/>
          <w:lang w:val="es-ES" w:eastAsia="es-ES"/>
        </w:rPr>
        <w:t>el último Tabulador de sueldos generado</w:t>
      </w:r>
      <w:r w:rsidRPr="008F0E0F">
        <w:rPr>
          <w:rFonts w:ascii="Palatino Linotype" w:eastAsia="Times New Roman" w:hAnsi="Palatino Linotype" w:cs="Arial"/>
          <w:sz w:val="24"/>
          <w:szCs w:val="24"/>
          <w:lang w:val="es-ES" w:eastAsia="es-ES"/>
        </w:rPr>
        <w:t>.</w:t>
      </w:r>
    </w:p>
    <w:p w14:paraId="6EA9C06F" w14:textId="01486621" w:rsidR="00976BD7" w:rsidRDefault="00976BD7" w:rsidP="008F0E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6B1F52" w14:textId="21DEFB42" w:rsidR="00976BD7" w:rsidRPr="00976BD7" w:rsidRDefault="00976BD7" w:rsidP="00976BD7">
      <w:pPr>
        <w:spacing w:line="360" w:lineRule="auto"/>
        <w:contextualSpacing/>
        <w:jc w:val="both"/>
        <w:rPr>
          <w:rFonts w:ascii="Palatino Linotype" w:eastAsia="Calibri" w:hAnsi="Palatino Linotype" w:cs="Times New Roman"/>
          <w:sz w:val="24"/>
          <w:szCs w:val="24"/>
          <w:lang w:eastAsia="es-MX"/>
        </w:rPr>
      </w:pPr>
      <w:r w:rsidRPr="00976BD7">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referente a la Nómina General, pudiera existir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w:t>
      </w:r>
      <w:r w:rsidRPr="00976BD7">
        <w:rPr>
          <w:rFonts w:ascii="Palatino Linotype" w:eastAsia="Calibri" w:hAnsi="Palatino Linotype" w:cs="Times New Roman"/>
          <w:sz w:val="24"/>
          <w:szCs w:val="24"/>
          <w:lang w:eastAsia="es-MX"/>
        </w:rPr>
        <w:lastRenderedPageBreak/>
        <w:t>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4B9D8E0A" w14:textId="77777777" w:rsidR="00976BD7" w:rsidRPr="00976BD7" w:rsidRDefault="00976BD7" w:rsidP="00976BD7">
      <w:pPr>
        <w:spacing w:line="360" w:lineRule="auto"/>
        <w:contextualSpacing/>
        <w:jc w:val="both"/>
        <w:rPr>
          <w:rFonts w:ascii="Palatino Linotype" w:eastAsia="Calibri" w:hAnsi="Palatino Linotype" w:cs="Times New Roman"/>
          <w:sz w:val="24"/>
          <w:szCs w:val="24"/>
          <w:lang w:eastAsia="es-MX"/>
        </w:rPr>
      </w:pPr>
    </w:p>
    <w:p w14:paraId="765EFC35" w14:textId="77777777" w:rsidR="00976BD7" w:rsidRPr="00976BD7" w:rsidRDefault="00976BD7" w:rsidP="00976BD7">
      <w:pPr>
        <w:spacing w:line="240" w:lineRule="auto"/>
        <w:ind w:left="851" w:right="851"/>
        <w:contextualSpacing/>
        <w:jc w:val="both"/>
        <w:rPr>
          <w:rFonts w:ascii="Palatino Linotype" w:eastAsia="Calibri" w:hAnsi="Palatino Linotype" w:cs="Times New Roman"/>
          <w:i/>
          <w:sz w:val="24"/>
          <w:szCs w:val="24"/>
          <w:lang w:eastAsia="es-MX"/>
        </w:rPr>
      </w:pPr>
      <w:r w:rsidRPr="00976BD7">
        <w:rPr>
          <w:rFonts w:ascii="Palatino Linotype" w:eastAsia="Calibri" w:hAnsi="Palatino Linotype" w:cs="Times New Roman"/>
          <w:i/>
          <w:sz w:val="24"/>
          <w:szCs w:val="24"/>
          <w:lang w:eastAsia="es-MX"/>
        </w:rPr>
        <w:t>“</w:t>
      </w:r>
      <w:r w:rsidRPr="00976BD7">
        <w:rPr>
          <w:rFonts w:ascii="Palatino Linotype" w:eastAsia="Calibri" w:hAnsi="Palatino Linotype" w:cs="Times New Roman"/>
          <w:b/>
          <w:i/>
          <w:sz w:val="24"/>
          <w:szCs w:val="24"/>
          <w:lang w:eastAsia="es-MX"/>
        </w:rPr>
        <w:t>Artículo 4</w:t>
      </w:r>
      <w:r w:rsidRPr="00976BD7">
        <w:rPr>
          <w:rFonts w:ascii="Palatino Linotype" w:eastAsia="Calibri" w:hAnsi="Palatino Linotype" w:cs="Times New Roman"/>
          <w:i/>
          <w:sz w:val="24"/>
          <w:szCs w:val="24"/>
          <w:lang w:eastAsia="es-MX"/>
        </w:rPr>
        <w:t>.- Para los efectos de esta Ley se entiende por:</w:t>
      </w:r>
    </w:p>
    <w:p w14:paraId="34FE70A5" w14:textId="77777777" w:rsidR="00976BD7" w:rsidRPr="00976BD7" w:rsidRDefault="00976BD7" w:rsidP="00976BD7">
      <w:pPr>
        <w:spacing w:line="240" w:lineRule="auto"/>
        <w:ind w:left="851" w:right="851"/>
        <w:contextualSpacing/>
        <w:jc w:val="both"/>
        <w:rPr>
          <w:rFonts w:ascii="Palatino Linotype" w:eastAsia="Calibri" w:hAnsi="Palatino Linotype" w:cs="Times New Roman"/>
          <w:i/>
          <w:sz w:val="24"/>
          <w:szCs w:val="24"/>
          <w:lang w:eastAsia="es-MX"/>
        </w:rPr>
      </w:pPr>
      <w:r w:rsidRPr="00976BD7">
        <w:rPr>
          <w:rFonts w:ascii="Palatino Linotype" w:eastAsia="Calibri" w:hAnsi="Palatino Linotype" w:cs="Times New Roman"/>
          <w:i/>
          <w:sz w:val="24"/>
          <w:szCs w:val="24"/>
          <w:lang w:eastAsia="es-MX"/>
        </w:rPr>
        <w:t>…</w:t>
      </w:r>
    </w:p>
    <w:p w14:paraId="0E86B370" w14:textId="1A614D4B" w:rsidR="00976BD7" w:rsidRPr="00976BD7" w:rsidRDefault="00976BD7" w:rsidP="00976BD7">
      <w:pPr>
        <w:spacing w:line="240" w:lineRule="auto"/>
        <w:ind w:left="851" w:right="851"/>
        <w:contextualSpacing/>
        <w:jc w:val="both"/>
        <w:rPr>
          <w:rFonts w:ascii="Palatino Linotype" w:eastAsia="Calibri" w:hAnsi="Palatino Linotype" w:cs="Times New Roman"/>
          <w:i/>
          <w:sz w:val="24"/>
          <w:szCs w:val="24"/>
          <w:lang w:eastAsia="es-MX"/>
        </w:rPr>
      </w:pPr>
      <w:r w:rsidRPr="00976BD7">
        <w:rPr>
          <w:rFonts w:ascii="Palatino Linotype" w:eastAsia="Calibri" w:hAnsi="Palatino Linotype" w:cs="Times New Roman"/>
          <w:b/>
          <w:i/>
          <w:sz w:val="24"/>
          <w:szCs w:val="24"/>
          <w:lang w:eastAsia="es-MX"/>
        </w:rPr>
        <w:t>XII</w:t>
      </w:r>
      <w:r w:rsidRPr="00976BD7">
        <w:rPr>
          <w:rFonts w:ascii="Palatino Linotype" w:eastAsia="Calibri" w:hAnsi="Palatino Linotype" w:cs="Times New Roman"/>
          <w:i/>
          <w:sz w:val="24"/>
          <w:szCs w:val="24"/>
          <w:lang w:eastAsia="es-MX"/>
        </w:rPr>
        <w:t xml:space="preserve">. </w:t>
      </w:r>
      <w:r w:rsidRPr="00976BD7">
        <w:rPr>
          <w:rFonts w:ascii="Palatino Linotype" w:eastAsia="Calibri" w:hAnsi="Palatino Linotype" w:cs="Times New Roman"/>
          <w:b/>
          <w:i/>
          <w:sz w:val="24"/>
          <w:szCs w:val="24"/>
          <w:lang w:eastAsia="es-MX"/>
        </w:rPr>
        <w:t>Disociación</w:t>
      </w:r>
      <w:r w:rsidRPr="00976BD7">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609E8436" w14:textId="77777777" w:rsidR="00976BD7" w:rsidRPr="00976BD7" w:rsidRDefault="00976BD7" w:rsidP="00976BD7">
      <w:pPr>
        <w:spacing w:line="360" w:lineRule="auto"/>
        <w:contextualSpacing/>
        <w:jc w:val="both"/>
        <w:rPr>
          <w:rFonts w:ascii="Palatino Linotype" w:eastAsia="Calibri" w:hAnsi="Palatino Linotype" w:cs="Times New Roman"/>
          <w:sz w:val="24"/>
          <w:szCs w:val="24"/>
          <w:lang w:eastAsia="es-MX"/>
        </w:rPr>
      </w:pPr>
    </w:p>
    <w:p w14:paraId="3C42F21F" w14:textId="77777777" w:rsidR="00976BD7" w:rsidRPr="00976BD7" w:rsidRDefault="00976BD7" w:rsidP="00976BD7">
      <w:pPr>
        <w:spacing w:line="360" w:lineRule="auto"/>
        <w:contextualSpacing/>
        <w:jc w:val="both"/>
        <w:rPr>
          <w:rFonts w:ascii="Palatino Linotype" w:eastAsia="Calibri" w:hAnsi="Palatino Linotype" w:cs="Times New Roman"/>
          <w:sz w:val="24"/>
          <w:szCs w:val="24"/>
          <w:lang w:eastAsia="es-MX"/>
        </w:rPr>
      </w:pPr>
      <w:r w:rsidRPr="00976BD7">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6F4F5551" w14:textId="77777777" w:rsidR="00976BD7" w:rsidRPr="00976BD7" w:rsidRDefault="00976BD7" w:rsidP="00976BD7">
      <w:pPr>
        <w:spacing w:line="360" w:lineRule="auto"/>
        <w:contextualSpacing/>
        <w:jc w:val="both"/>
        <w:rPr>
          <w:rFonts w:ascii="Palatino Linotype" w:eastAsia="Calibri" w:hAnsi="Palatino Linotype" w:cs="Times New Roman"/>
          <w:sz w:val="24"/>
          <w:szCs w:val="24"/>
          <w:lang w:eastAsia="es-MX"/>
        </w:rPr>
      </w:pPr>
    </w:p>
    <w:p w14:paraId="5188FE42" w14:textId="77777777" w:rsidR="00976BD7" w:rsidRPr="00976BD7" w:rsidRDefault="00976BD7" w:rsidP="00976BD7">
      <w:pPr>
        <w:spacing w:line="360" w:lineRule="auto"/>
        <w:contextualSpacing/>
        <w:jc w:val="both"/>
        <w:rPr>
          <w:rFonts w:ascii="Palatino Linotype" w:eastAsia="Calibri" w:hAnsi="Palatino Linotype" w:cs="Times New Roman"/>
          <w:sz w:val="24"/>
          <w:szCs w:val="24"/>
          <w:lang w:eastAsia="es-MX"/>
        </w:rPr>
      </w:pPr>
      <w:r w:rsidRPr="00976BD7">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5182A095" w14:textId="77777777" w:rsidR="00976BD7" w:rsidRDefault="00976BD7" w:rsidP="008F0E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E39A0B8" w14:textId="73D77467" w:rsidR="00200D74" w:rsidRDefault="00200D74" w:rsidP="008F0E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182665" w14:textId="13A89F90" w:rsidR="00B23A1F" w:rsidRPr="007C1DA5" w:rsidRDefault="00200D74" w:rsidP="00B23A1F">
      <w:pPr>
        <w:tabs>
          <w:tab w:val="left" w:pos="709"/>
        </w:tabs>
        <w:spacing w:after="0" w:line="360" w:lineRule="auto"/>
        <w:ind w:right="51"/>
        <w:jc w:val="both"/>
        <w:rPr>
          <w:rFonts w:ascii="Palatino Linotype" w:hAnsi="Palatino Linotype"/>
          <w:sz w:val="24"/>
          <w:szCs w:val="24"/>
        </w:rPr>
      </w:pPr>
      <w:r w:rsidRPr="00200D74">
        <w:rPr>
          <w:rFonts w:ascii="Palatino Linotype" w:eastAsia="Times New Roman" w:hAnsi="Palatino Linotype" w:cs="Arial"/>
          <w:sz w:val="24"/>
          <w:szCs w:val="24"/>
          <w:lang w:val="es-ES" w:eastAsia="es-ES"/>
        </w:rPr>
        <w:lastRenderedPageBreak/>
        <w:t xml:space="preserve">Por otro lado, respecto al punto 3 de la solicitud de acceso a la información correspondiente a la entrega del </w:t>
      </w:r>
      <w:r w:rsidRPr="00200D74">
        <w:rPr>
          <w:rFonts w:ascii="Palatino Linotype" w:hAnsi="Palatino Linotype" w:cs="Arial"/>
          <w:sz w:val="24"/>
          <w:szCs w:val="24"/>
        </w:rPr>
        <w:t>Acta de la primera sesión de Cabildo, realizada el primero de enero de dos mil diecinueve</w:t>
      </w:r>
      <w:r w:rsidR="00B23A1F">
        <w:rPr>
          <w:rFonts w:ascii="Palatino Linotype" w:hAnsi="Palatino Linotype" w:cs="Arial"/>
          <w:sz w:val="24"/>
          <w:szCs w:val="24"/>
        </w:rPr>
        <w:t xml:space="preserve">, resulta oportuno remitirnos a </w:t>
      </w:r>
      <w:r w:rsidR="00B23A1F" w:rsidRPr="007C5FF1">
        <w:rPr>
          <w:rFonts w:ascii="Palatino Linotype" w:hAnsi="Palatino Linotype"/>
          <w:sz w:val="24"/>
          <w:szCs w:val="24"/>
        </w:rPr>
        <w:t xml:space="preserve">lo establecido en </w:t>
      </w:r>
      <w:r w:rsidR="00B23A1F">
        <w:rPr>
          <w:rFonts w:ascii="Palatino Linotype" w:hAnsi="Palatino Linotype"/>
          <w:sz w:val="24"/>
          <w:szCs w:val="24"/>
        </w:rPr>
        <w:t>los artículos 16</w:t>
      </w:r>
      <w:r w:rsidR="003A2879">
        <w:rPr>
          <w:rFonts w:ascii="Palatino Linotype" w:hAnsi="Palatino Linotype"/>
          <w:sz w:val="24"/>
          <w:szCs w:val="24"/>
        </w:rPr>
        <w:t>,</w:t>
      </w:r>
      <w:r w:rsidR="00B23A1F">
        <w:rPr>
          <w:rFonts w:ascii="Palatino Linotype" w:hAnsi="Palatino Linotype"/>
          <w:sz w:val="24"/>
          <w:szCs w:val="24"/>
        </w:rPr>
        <w:t xml:space="preserve"> 19</w:t>
      </w:r>
      <w:r w:rsidR="003A2879">
        <w:rPr>
          <w:rFonts w:ascii="Palatino Linotype" w:hAnsi="Palatino Linotype"/>
          <w:sz w:val="24"/>
          <w:szCs w:val="24"/>
        </w:rPr>
        <w:t>, 30 y 91</w:t>
      </w:r>
      <w:r w:rsidR="00B23A1F">
        <w:rPr>
          <w:rFonts w:ascii="Palatino Linotype" w:hAnsi="Palatino Linotype"/>
          <w:sz w:val="24"/>
          <w:szCs w:val="24"/>
        </w:rPr>
        <w:t xml:space="preserve"> de la Ley Orgánica Municipal del Estado de México</w:t>
      </w:r>
      <w:r w:rsidR="00B23A1F">
        <w:rPr>
          <w:rFonts w:ascii="Palatino Linotype" w:hAnsi="Palatino Linotype"/>
          <w:b/>
          <w:sz w:val="24"/>
          <w:szCs w:val="24"/>
        </w:rPr>
        <w:t xml:space="preserve">, </w:t>
      </w:r>
      <w:r w:rsidR="00B23A1F">
        <w:rPr>
          <w:rFonts w:ascii="Palatino Linotype" w:hAnsi="Palatino Linotype"/>
          <w:sz w:val="24"/>
          <w:szCs w:val="24"/>
        </w:rPr>
        <w:t>normatividad invocada que dispone a la literalidad:</w:t>
      </w:r>
    </w:p>
    <w:p w14:paraId="3785BE3E" w14:textId="77777777" w:rsidR="00B23A1F" w:rsidRPr="00D276BB" w:rsidRDefault="00B23A1F" w:rsidP="00B23A1F">
      <w:pPr>
        <w:tabs>
          <w:tab w:val="left" w:pos="709"/>
        </w:tabs>
        <w:spacing w:before="240" w:line="360" w:lineRule="auto"/>
        <w:ind w:left="851" w:right="851"/>
        <w:jc w:val="center"/>
        <w:rPr>
          <w:rFonts w:ascii="Palatino Linotype" w:hAnsi="Palatino Linotype"/>
          <w:b/>
          <w:i/>
        </w:rPr>
      </w:pPr>
      <w:r w:rsidRPr="00D276BB">
        <w:rPr>
          <w:rFonts w:ascii="Palatino Linotype" w:hAnsi="Palatino Linotype"/>
          <w:b/>
        </w:rPr>
        <w:t>Ley Orgánica Municipal del Estado de México</w:t>
      </w:r>
    </w:p>
    <w:p w14:paraId="20E02A4A" w14:textId="77777777" w:rsidR="00B23A1F" w:rsidRDefault="00B23A1F" w:rsidP="00B23A1F">
      <w:pPr>
        <w:tabs>
          <w:tab w:val="left" w:pos="709"/>
        </w:tabs>
        <w:spacing w:before="240" w:after="240" w:line="240" w:lineRule="auto"/>
        <w:ind w:left="851" w:right="851"/>
        <w:jc w:val="both"/>
        <w:rPr>
          <w:rFonts w:ascii="Palatino Linotype" w:hAnsi="Palatino Linotype"/>
          <w:b/>
          <w:i/>
          <w:u w:val="single"/>
        </w:rPr>
      </w:pPr>
      <w:r w:rsidRPr="00D276BB">
        <w:rPr>
          <w:rFonts w:ascii="Palatino Linotype" w:hAnsi="Palatino Linotype"/>
          <w:i/>
        </w:rPr>
        <w:t xml:space="preserve">“Artículo 16.- </w:t>
      </w:r>
      <w:r w:rsidRPr="00B23A1F">
        <w:rPr>
          <w:rFonts w:ascii="Palatino Linotype" w:hAnsi="Palatino Linotype"/>
          <w:b/>
          <w:i/>
        </w:rPr>
        <w:t>Los Ayuntamientos se renovarán cada tres años, iniciarán su periodo el 1 de enero del año inmediato siguiente al de las elecciones municipales</w:t>
      </w:r>
      <w:r w:rsidRPr="00D276BB">
        <w:rPr>
          <w:rFonts w:ascii="Palatino Linotype" w:hAnsi="Palatino Linotype"/>
          <w:i/>
        </w:rPr>
        <w:t xml:space="preserve"> ordinarias y lo concluirán el 31 de diciembre del año de las elecciones para su renovación; y </w:t>
      </w:r>
      <w:r w:rsidRPr="00B23A1F">
        <w:rPr>
          <w:rFonts w:ascii="Palatino Linotype" w:hAnsi="Palatino Linotype"/>
          <w:bCs/>
          <w:i/>
        </w:rPr>
        <w:t>se integrarán por</w:t>
      </w:r>
      <w:r w:rsidRPr="00D276BB">
        <w:rPr>
          <w:rFonts w:ascii="Palatino Linotype" w:hAnsi="Palatino Linotype"/>
          <w:b/>
          <w:i/>
          <w:u w:val="single"/>
        </w:rPr>
        <w:t xml:space="preserve">: </w:t>
      </w:r>
    </w:p>
    <w:p w14:paraId="52C32396" w14:textId="77777777" w:rsidR="00B23A1F" w:rsidRPr="00D276BB" w:rsidRDefault="00B23A1F" w:rsidP="00B23A1F">
      <w:pPr>
        <w:tabs>
          <w:tab w:val="left" w:pos="709"/>
        </w:tabs>
        <w:spacing w:before="240" w:after="240" w:line="240" w:lineRule="auto"/>
        <w:ind w:left="851" w:right="851"/>
        <w:jc w:val="both"/>
        <w:rPr>
          <w:rFonts w:ascii="Palatino Linotype" w:hAnsi="Palatino Linotype"/>
          <w:b/>
          <w:i/>
          <w:u w:val="single"/>
        </w:rPr>
      </w:pPr>
      <w:r>
        <w:rPr>
          <w:rFonts w:ascii="Palatino Linotype" w:hAnsi="Palatino Linotype"/>
          <w:i/>
        </w:rPr>
        <w:t>(…</w:t>
      </w:r>
      <w:r>
        <w:rPr>
          <w:rFonts w:ascii="Palatino Linotype" w:hAnsi="Palatino Linotype"/>
          <w:b/>
          <w:i/>
          <w:u w:val="single"/>
        </w:rPr>
        <w:t>)</w:t>
      </w:r>
    </w:p>
    <w:p w14:paraId="23390F01" w14:textId="77777777" w:rsidR="00B23A1F" w:rsidRDefault="00B23A1F" w:rsidP="00B23A1F">
      <w:pPr>
        <w:pStyle w:val="Prrafodelista"/>
        <w:tabs>
          <w:tab w:val="left" w:pos="709"/>
        </w:tabs>
        <w:spacing w:before="120" w:after="120"/>
        <w:ind w:left="851" w:right="851"/>
        <w:jc w:val="both"/>
        <w:rPr>
          <w:rFonts w:ascii="Palatino Linotype" w:hAnsi="Palatino Linotype"/>
          <w:i/>
          <w:sz w:val="22"/>
          <w:szCs w:val="22"/>
          <w:lang w:val="es-MX"/>
        </w:rPr>
      </w:pPr>
      <w:r w:rsidRPr="00B056E3">
        <w:rPr>
          <w:rFonts w:ascii="Palatino Linotype" w:hAnsi="Palatino Linotype"/>
          <w:b/>
          <w:bCs/>
          <w:i/>
          <w:sz w:val="22"/>
          <w:szCs w:val="22"/>
          <w:lang w:val="es-MX"/>
        </w:rPr>
        <w:t>Artículo 19.-</w:t>
      </w:r>
      <w:r w:rsidRPr="00B056E3">
        <w:rPr>
          <w:rFonts w:ascii="Palatino Linotype" w:hAnsi="Palatino Linotype"/>
          <w:i/>
          <w:sz w:val="22"/>
          <w:szCs w:val="22"/>
          <w:lang w:val="es-MX"/>
        </w:rPr>
        <w:t xml:space="preserve"> </w:t>
      </w:r>
      <w:r w:rsidRPr="00B23A1F">
        <w:rPr>
          <w:rFonts w:ascii="Palatino Linotype" w:hAnsi="Palatino Linotype"/>
          <w:b/>
          <w:bCs/>
          <w:i/>
          <w:sz w:val="22"/>
          <w:szCs w:val="22"/>
          <w:lang w:val="es-MX"/>
        </w:rPr>
        <w:t>A las nueve horas del día 1 de enero del año inmediato siguiente a aquel en que se hayan efectuado las elecciones municipales, el ayuntamiento saliente dará posesión de las oficinas municipales a los miembros del ayuntamiento entrante, que hubieren rendido la protesta de ley</w:t>
      </w:r>
      <w:r w:rsidRPr="00B056E3">
        <w:rPr>
          <w:rFonts w:ascii="Palatino Linotype" w:hAnsi="Palatino Linotype"/>
          <w:i/>
          <w:sz w:val="22"/>
          <w:szCs w:val="22"/>
          <w:lang w:val="es-MX"/>
        </w:rPr>
        <w:t xml:space="preserve">, </w:t>
      </w:r>
      <w:r w:rsidRPr="00B23A1F">
        <w:rPr>
          <w:rFonts w:ascii="Palatino Linotype" w:hAnsi="Palatino Linotype"/>
          <w:b/>
          <w:bCs/>
          <w:i/>
          <w:sz w:val="22"/>
          <w:szCs w:val="22"/>
          <w:lang w:val="es-MX"/>
        </w:rPr>
        <w:t>cuyo presidente municipal hará la siguiente declaratoria formal y solemne: “Queda legítimamente instalado el ayuntamiento del municipio de…, que deberá funcionar durante los años de…”.</w:t>
      </w:r>
      <w:r w:rsidRPr="00B056E3">
        <w:rPr>
          <w:rFonts w:ascii="Palatino Linotype" w:hAnsi="Palatino Linotype"/>
          <w:i/>
          <w:sz w:val="22"/>
          <w:szCs w:val="22"/>
          <w:lang w:val="es-MX"/>
        </w:rPr>
        <w:t xml:space="preserve"> </w:t>
      </w:r>
    </w:p>
    <w:p w14:paraId="5F016736" w14:textId="77777777" w:rsidR="00B23A1F" w:rsidRDefault="00B23A1F" w:rsidP="00B23A1F">
      <w:pPr>
        <w:pStyle w:val="Prrafodelista"/>
        <w:tabs>
          <w:tab w:val="left" w:pos="709"/>
        </w:tabs>
        <w:spacing w:before="120" w:after="120"/>
        <w:ind w:left="851" w:right="851"/>
        <w:jc w:val="both"/>
        <w:rPr>
          <w:rFonts w:ascii="Palatino Linotype" w:hAnsi="Palatino Linotype"/>
          <w:i/>
          <w:sz w:val="22"/>
          <w:szCs w:val="22"/>
          <w:lang w:val="es-MX"/>
        </w:rPr>
      </w:pPr>
      <w:r w:rsidRPr="00B056E3">
        <w:rPr>
          <w:rFonts w:ascii="Palatino Linotype" w:hAnsi="Palatino Linotype"/>
          <w:i/>
          <w:sz w:val="22"/>
          <w:szCs w:val="22"/>
          <w:lang w:val="es-MX"/>
        </w:rPr>
        <w:t xml:space="preserve">La inasistencia de los integrantes del ayuntamiento saliente no será obstáculo para que se dé por instalado el entrante, sin perjuicio de las sanciones que establezcan las disposiciones jurídicas aplicables. </w:t>
      </w:r>
    </w:p>
    <w:p w14:paraId="53E17841" w14:textId="77777777" w:rsidR="00B23A1F" w:rsidRDefault="00B23A1F" w:rsidP="00B23A1F">
      <w:pPr>
        <w:pStyle w:val="Prrafodelista"/>
        <w:tabs>
          <w:tab w:val="left" w:pos="709"/>
        </w:tabs>
        <w:spacing w:before="120" w:after="120"/>
        <w:ind w:left="851" w:right="851"/>
        <w:jc w:val="both"/>
        <w:rPr>
          <w:rFonts w:ascii="Palatino Linotype" w:hAnsi="Palatino Linotype"/>
          <w:i/>
          <w:sz w:val="22"/>
          <w:szCs w:val="22"/>
          <w:lang w:val="es-MX"/>
        </w:rPr>
      </w:pPr>
      <w:r w:rsidRPr="00B23A1F">
        <w:rPr>
          <w:rFonts w:ascii="Palatino Linotype" w:hAnsi="Palatino Linotype"/>
          <w:b/>
          <w:bCs/>
          <w:i/>
          <w:sz w:val="22"/>
          <w:szCs w:val="22"/>
          <w:lang w:val="es-MX"/>
        </w:rPr>
        <w:t>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w:t>
      </w:r>
      <w:r w:rsidRPr="00B056E3">
        <w:rPr>
          <w:rFonts w:ascii="Palatino Linotype" w:hAnsi="Palatino Linotype"/>
          <w:i/>
          <w:sz w:val="22"/>
          <w:szCs w:val="22"/>
          <w:lang w:val="es-MX"/>
        </w:rPr>
        <w:t xml:space="preserve">; la cual se realizará siguiendo los lineamientos, términos, instructivos, formatos, cédulas y demás documentación que disponga el Órgano Superior de Fiscalización del Estado de México, para el caso, misma que tendrá en ese acto, la intervención que establezcan las leyes. </w:t>
      </w:r>
      <w:r w:rsidRPr="00B23A1F">
        <w:rPr>
          <w:rFonts w:ascii="Palatino Linotype" w:hAnsi="Palatino Linotype"/>
          <w:b/>
          <w:bCs/>
          <w:i/>
          <w:sz w:val="22"/>
          <w:szCs w:val="22"/>
          <w:lang w:val="es-MX"/>
        </w:rPr>
        <w:t>La documentación que se señala anteriormente deberá ser conocida en la primera sesión de Cabildo por los integrantes del Ayuntamiento a los cuales se les entregará copia de la misma</w:t>
      </w:r>
      <w:r w:rsidRPr="00B056E3">
        <w:rPr>
          <w:rFonts w:ascii="Palatino Linotype" w:hAnsi="Palatino Linotype"/>
          <w:i/>
          <w:sz w:val="22"/>
          <w:szCs w:val="22"/>
          <w:lang w:val="es-MX"/>
        </w:rPr>
        <w:t xml:space="preserve">. El ayuntamiento saliente, a través del presidente municipal, presentará </w:t>
      </w:r>
      <w:r w:rsidRPr="00B056E3">
        <w:rPr>
          <w:rFonts w:ascii="Palatino Linotype" w:hAnsi="Palatino Linotype"/>
          <w:i/>
          <w:sz w:val="22"/>
          <w:szCs w:val="22"/>
          <w:lang w:val="es-MX"/>
        </w:rPr>
        <w:lastRenderedPageBreak/>
        <w:t xml:space="preserve">al ayuntamiento entrante, con una copia para la Legislatura, un documento que contenga sus observaciones, sugerencias y recomendaciones en relación a la administración y gobierno municipal. </w:t>
      </w:r>
    </w:p>
    <w:p w14:paraId="0BCF3633" w14:textId="77777777" w:rsidR="00B23A1F" w:rsidRDefault="00B23A1F" w:rsidP="00B23A1F">
      <w:pPr>
        <w:pStyle w:val="Prrafodelista"/>
        <w:tabs>
          <w:tab w:val="left" w:pos="709"/>
        </w:tabs>
        <w:spacing w:before="120" w:after="120"/>
        <w:ind w:left="851" w:right="851"/>
        <w:jc w:val="both"/>
        <w:rPr>
          <w:rFonts w:ascii="Palatino Linotype" w:hAnsi="Palatino Linotype"/>
          <w:i/>
          <w:sz w:val="22"/>
          <w:szCs w:val="22"/>
          <w:lang w:val="es-MX"/>
        </w:rPr>
      </w:pPr>
      <w:r w:rsidRPr="00B056E3">
        <w:rPr>
          <w:rFonts w:ascii="Palatino Linotype" w:hAnsi="Palatino Linotype"/>
          <w:i/>
          <w:sz w:val="22"/>
          <w:szCs w:val="22"/>
          <w:lang w:val="es-MX"/>
        </w:rPr>
        <w:t xml:space="preserve">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 </w:t>
      </w:r>
    </w:p>
    <w:p w14:paraId="275EFB2D" w14:textId="318A854E" w:rsidR="00B23A1F" w:rsidRDefault="00B23A1F" w:rsidP="00B23A1F">
      <w:pPr>
        <w:pStyle w:val="Prrafodelista"/>
        <w:tabs>
          <w:tab w:val="left" w:pos="709"/>
        </w:tabs>
        <w:spacing w:before="120" w:after="120"/>
        <w:ind w:left="851" w:right="851"/>
        <w:jc w:val="both"/>
        <w:rPr>
          <w:rFonts w:ascii="Palatino Linotype" w:hAnsi="Palatino Linotype"/>
          <w:i/>
          <w:sz w:val="22"/>
          <w:szCs w:val="22"/>
          <w:lang w:val="es-MX"/>
        </w:rPr>
      </w:pPr>
      <w:r w:rsidRPr="00B056E3">
        <w:rPr>
          <w:rFonts w:ascii="Palatino Linotype" w:hAnsi="Palatino Linotype"/>
          <w:i/>
          <w:sz w:val="22"/>
          <w:szCs w:val="22"/>
          <w:lang w:val="es-MX"/>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p>
    <w:p w14:paraId="482092FE" w14:textId="77777777" w:rsidR="00B23A1F" w:rsidRPr="00B23A1F" w:rsidRDefault="00B23A1F" w:rsidP="00B23A1F">
      <w:pPr>
        <w:autoSpaceDE w:val="0"/>
        <w:autoSpaceDN w:val="0"/>
        <w:adjustRightInd w:val="0"/>
        <w:spacing w:after="0" w:line="240" w:lineRule="auto"/>
        <w:ind w:right="851"/>
        <w:jc w:val="both"/>
        <w:rPr>
          <w:rFonts w:ascii="Palatino Linotype" w:eastAsia="Calibri" w:hAnsi="Palatino Linotype" w:cs="Arial"/>
          <w:i/>
        </w:rPr>
      </w:pPr>
    </w:p>
    <w:p w14:paraId="24B3EAE6"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r w:rsidRPr="00B23A1F">
        <w:rPr>
          <w:rFonts w:ascii="Palatino Linotype" w:eastAsia="Calibri" w:hAnsi="Palatino Linotype" w:cs="Arial"/>
          <w:b/>
          <w:i/>
        </w:rPr>
        <w:t>Artículo 30</w:t>
      </w:r>
      <w:r w:rsidRPr="00B23A1F">
        <w:rPr>
          <w:rFonts w:ascii="Palatino Linotype" w:eastAsia="Calibri" w:hAnsi="Palatino Linotype" w:cs="Arial"/>
          <w:i/>
        </w:rPr>
        <w:t xml:space="preserve">. </w:t>
      </w:r>
      <w:r w:rsidRPr="00B23A1F">
        <w:rPr>
          <w:rFonts w:ascii="Palatino Linotype" w:eastAsia="Calibri" w:hAnsi="Palatino Linotype" w:cs="Arial"/>
          <w:b/>
          <w:i/>
          <w:u w:val="single"/>
        </w:rPr>
        <w:t>Las sesiones del ayuntamiento serán presididas por el presidente municipal o por quien lo sustituya legalmente; constarán en un libro que deberá contener las actas</w:t>
      </w:r>
      <w:r w:rsidRPr="00B23A1F">
        <w:rPr>
          <w:rFonts w:ascii="Palatino Linotype" w:eastAsia="Calibri" w:hAnsi="Palatino Linotype" w:cs="Arial"/>
          <w:i/>
        </w:rPr>
        <w:t xml:space="preserve">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25473E1E"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p>
    <w:p w14:paraId="3926C018"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r w:rsidRPr="00B23A1F">
        <w:rPr>
          <w:rFonts w:ascii="Palatino Linotype" w:eastAsia="Calibri" w:hAnsi="Palatino Linotype" w:cs="Arial"/>
          <w:i/>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14:paraId="1EA41F3B"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p>
    <w:p w14:paraId="194ECAFD"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r w:rsidRPr="00B23A1F">
        <w:rPr>
          <w:rFonts w:ascii="Palatino Linotype" w:eastAsia="Calibri" w:hAnsi="Palatino Linotype" w:cs="Arial"/>
          <w:i/>
        </w:rPr>
        <w:lastRenderedPageBreak/>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7ECE1A5B"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p>
    <w:p w14:paraId="43D61C14"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r w:rsidRPr="00B23A1F">
        <w:rPr>
          <w:rFonts w:ascii="Palatino Linotype" w:eastAsia="Calibri" w:hAnsi="Palatino Linotype" w:cs="Arial"/>
          <w:b/>
          <w:i/>
        </w:rPr>
        <w:t>Artículo 91.</w:t>
      </w:r>
      <w:r w:rsidRPr="00B23A1F">
        <w:rPr>
          <w:rFonts w:ascii="Palatino Linotype" w:eastAsia="Calibri" w:hAnsi="Palatino Linotype" w:cs="Arial"/>
          <w:i/>
        </w:rPr>
        <w:t xml:space="preserve">- </w:t>
      </w:r>
      <w:r w:rsidRPr="00B23A1F">
        <w:rPr>
          <w:rFonts w:ascii="Palatino Linotype" w:eastAsia="Calibri" w:hAnsi="Palatino Linotype" w:cs="Arial"/>
          <w:b/>
          <w:i/>
        </w:rPr>
        <w:t>La Secretaría del Ayuntamiento</w:t>
      </w:r>
      <w:r w:rsidRPr="00B23A1F">
        <w:rPr>
          <w:rFonts w:ascii="Palatino Linotype" w:eastAsia="Calibri" w:hAnsi="Palatino Linotype" w:cs="Arial"/>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8001166"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p>
    <w:p w14:paraId="05A81946"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r w:rsidRPr="00B23A1F">
        <w:rPr>
          <w:rFonts w:ascii="Palatino Linotype" w:eastAsia="Calibri" w:hAnsi="Palatino Linotype" w:cs="Arial"/>
          <w:b/>
          <w:i/>
        </w:rPr>
        <w:t>I.</w:t>
      </w:r>
      <w:r w:rsidRPr="00B23A1F">
        <w:rPr>
          <w:rFonts w:ascii="Palatino Linotype" w:eastAsia="Calibri" w:hAnsi="Palatino Linotype" w:cs="Arial"/>
          <w:i/>
        </w:rPr>
        <w:t xml:space="preserve"> </w:t>
      </w:r>
      <w:r w:rsidRPr="00B23A1F">
        <w:rPr>
          <w:rFonts w:ascii="Palatino Linotype" w:eastAsia="Calibri" w:hAnsi="Palatino Linotype" w:cs="Arial"/>
          <w:b/>
          <w:i/>
          <w:u w:val="single"/>
        </w:rPr>
        <w:t>Asistir a las sesiones del ayuntamiento y levantar las actas correspondientes</w:t>
      </w:r>
      <w:r w:rsidRPr="00B23A1F">
        <w:rPr>
          <w:rFonts w:ascii="Palatino Linotype" w:eastAsia="Calibri" w:hAnsi="Palatino Linotype" w:cs="Arial"/>
          <w:i/>
        </w:rPr>
        <w:t>;</w:t>
      </w:r>
    </w:p>
    <w:p w14:paraId="1CDE5425"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r w:rsidRPr="00B23A1F">
        <w:rPr>
          <w:rFonts w:ascii="Palatino Linotype" w:eastAsia="Calibri" w:hAnsi="Palatino Linotype" w:cs="Arial"/>
          <w:i/>
        </w:rPr>
        <w:t>…</w:t>
      </w:r>
    </w:p>
    <w:p w14:paraId="184ECE62" w14:textId="77777777" w:rsidR="00B23A1F" w:rsidRPr="00B23A1F" w:rsidRDefault="00B23A1F" w:rsidP="00B23A1F">
      <w:pPr>
        <w:autoSpaceDE w:val="0"/>
        <w:autoSpaceDN w:val="0"/>
        <w:adjustRightInd w:val="0"/>
        <w:spacing w:after="0" w:line="240" w:lineRule="auto"/>
        <w:ind w:left="851" w:right="851"/>
        <w:jc w:val="both"/>
        <w:rPr>
          <w:rFonts w:ascii="Palatino Linotype" w:eastAsia="Calibri" w:hAnsi="Palatino Linotype" w:cs="Arial"/>
          <w:i/>
        </w:rPr>
      </w:pPr>
      <w:r w:rsidRPr="00B23A1F">
        <w:rPr>
          <w:rFonts w:ascii="Palatino Linotype" w:eastAsia="Calibri" w:hAnsi="Palatino Linotype" w:cs="Arial"/>
          <w:b/>
          <w:i/>
        </w:rPr>
        <w:t>IV</w:t>
      </w:r>
      <w:r w:rsidRPr="00B23A1F">
        <w:rPr>
          <w:rFonts w:ascii="Palatino Linotype" w:eastAsia="Calibri" w:hAnsi="Palatino Linotype" w:cs="Arial"/>
          <w:i/>
        </w:rPr>
        <w:t xml:space="preserve">. </w:t>
      </w:r>
      <w:r w:rsidRPr="00B23A1F">
        <w:rPr>
          <w:rFonts w:ascii="Palatino Linotype" w:eastAsia="Calibri" w:hAnsi="Palatino Linotype" w:cs="Arial"/>
          <w:b/>
          <w:i/>
          <w:u w:val="single"/>
        </w:rPr>
        <w:t>Llevar y conservar los libros de actas de cabildo, obteniendo las firmas de los asistentes a las sesiones</w:t>
      </w:r>
      <w:r w:rsidRPr="00B23A1F">
        <w:rPr>
          <w:rFonts w:ascii="Palatino Linotype" w:eastAsia="Calibri" w:hAnsi="Palatino Linotype" w:cs="Arial"/>
          <w:i/>
        </w:rPr>
        <w:t>;</w:t>
      </w:r>
    </w:p>
    <w:p w14:paraId="18D93B9E" w14:textId="77777777" w:rsidR="00B23A1F" w:rsidRPr="00D276BB" w:rsidRDefault="00B23A1F" w:rsidP="00B23A1F">
      <w:pPr>
        <w:pStyle w:val="Prrafodelista"/>
        <w:tabs>
          <w:tab w:val="left" w:pos="709"/>
        </w:tabs>
        <w:spacing w:before="120" w:after="120"/>
        <w:ind w:left="851" w:right="851"/>
        <w:jc w:val="both"/>
        <w:rPr>
          <w:rFonts w:ascii="Palatino Linotype" w:hAnsi="Palatino Linotype"/>
          <w:i/>
          <w:sz w:val="22"/>
          <w:szCs w:val="22"/>
        </w:rPr>
      </w:pPr>
    </w:p>
    <w:p w14:paraId="2B999126" w14:textId="47B2168E" w:rsidR="00200D74" w:rsidRPr="008F0E0F" w:rsidRDefault="00200D74" w:rsidP="008F0E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CCAB37" w14:textId="792B2A35" w:rsidR="00AE4C43" w:rsidRDefault="00B23A1F" w:rsidP="00AE4C43">
      <w:pPr>
        <w:spacing w:after="0" w:line="360" w:lineRule="auto"/>
        <w:ind w:right="51"/>
        <w:jc w:val="both"/>
        <w:rPr>
          <w:rFonts w:ascii="Palatino Linotype" w:hAnsi="Palatino Linotype" w:cs="Arial"/>
          <w:sz w:val="24"/>
          <w:szCs w:val="24"/>
        </w:rPr>
      </w:pPr>
      <w:r w:rsidRPr="00B23A1F">
        <w:rPr>
          <w:rFonts w:ascii="Palatino Linotype" w:hAnsi="Palatino Linotype" w:cs="Arial"/>
          <w:sz w:val="24"/>
          <w:szCs w:val="24"/>
        </w:rPr>
        <w:t>De la normatividad previamente plasmada se desprende que los Ayuntamientos son renovados por la vía democrática cada tres años</w:t>
      </w:r>
      <w:r w:rsidR="00C269F0">
        <w:rPr>
          <w:rFonts w:ascii="Palatino Linotype" w:hAnsi="Palatino Linotype" w:cs="Arial"/>
          <w:sz w:val="24"/>
          <w:szCs w:val="24"/>
        </w:rPr>
        <w:t xml:space="preserve"> e iniciarán su periodo el primero de enero del año inmediato siguiente a las elecciones, para tal efecto, a las nueve horas del día referido,</w:t>
      </w:r>
      <w:r w:rsidR="00C269F0" w:rsidRPr="00C269F0">
        <w:t xml:space="preserve"> </w:t>
      </w:r>
      <w:r w:rsidR="00C269F0" w:rsidRPr="00C269F0">
        <w:rPr>
          <w:rFonts w:ascii="Palatino Linotype" w:hAnsi="Palatino Linotype" w:cs="Arial"/>
          <w:sz w:val="24"/>
          <w:szCs w:val="24"/>
        </w:rPr>
        <w:t>el ayuntamiento saliente dará posesión de las oficinas municipales a los miembros del ayuntamiento entrante, que hubieren rendido la protesta de ley, cuyo presidente municipal hará declaratoria formal y solemne</w:t>
      </w:r>
      <w:r w:rsidR="00C269F0">
        <w:rPr>
          <w:rFonts w:ascii="Palatino Linotype" w:hAnsi="Palatino Linotype" w:cs="Arial"/>
          <w:sz w:val="24"/>
          <w:szCs w:val="24"/>
        </w:rPr>
        <w:t>.</w:t>
      </w:r>
    </w:p>
    <w:p w14:paraId="07FF30B0" w14:textId="63FB861C" w:rsidR="00C269F0" w:rsidRDefault="00C269F0" w:rsidP="00AE4C43">
      <w:pPr>
        <w:spacing w:after="0" w:line="360" w:lineRule="auto"/>
        <w:ind w:right="51"/>
        <w:jc w:val="both"/>
        <w:rPr>
          <w:rFonts w:ascii="Palatino Linotype" w:hAnsi="Palatino Linotype" w:cs="Arial"/>
          <w:sz w:val="24"/>
          <w:szCs w:val="24"/>
        </w:rPr>
      </w:pPr>
    </w:p>
    <w:p w14:paraId="4354C686" w14:textId="7E072106" w:rsidR="00C269F0" w:rsidRDefault="00C269F0" w:rsidP="00AE4C43">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Posteriormente se</w:t>
      </w:r>
      <w:r w:rsidRPr="00C269F0">
        <w:rPr>
          <w:rFonts w:ascii="Palatino Linotype" w:hAnsi="Palatino Linotype" w:cs="Arial"/>
          <w:sz w:val="24"/>
          <w:szCs w:val="24"/>
        </w:rPr>
        <w:t xml:space="preserv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w:t>
      </w:r>
      <w:r>
        <w:rPr>
          <w:rFonts w:ascii="Palatino Linotype" w:hAnsi="Palatino Linotype" w:cs="Arial"/>
          <w:sz w:val="24"/>
          <w:szCs w:val="24"/>
        </w:rPr>
        <w:t>,</w:t>
      </w:r>
      <w:r w:rsidRPr="00C269F0">
        <w:t xml:space="preserve"> </w:t>
      </w:r>
      <w:r w:rsidRPr="00C269F0">
        <w:rPr>
          <w:rFonts w:ascii="Palatino Linotype" w:hAnsi="Palatino Linotype" w:cs="Arial"/>
          <w:sz w:val="24"/>
          <w:szCs w:val="24"/>
          <w:u w:val="single"/>
        </w:rPr>
        <w:t xml:space="preserve">dicho procedimiento </w:t>
      </w:r>
      <w:r w:rsidRPr="00C269F0">
        <w:rPr>
          <w:rFonts w:ascii="Palatino Linotype" w:hAnsi="Palatino Linotype" w:cs="Arial"/>
          <w:sz w:val="24"/>
          <w:szCs w:val="24"/>
          <w:u w:val="single"/>
        </w:rPr>
        <w:lastRenderedPageBreak/>
        <w:t>deberá ser conocida en la primera sesión de Cabildo</w:t>
      </w:r>
      <w:r w:rsidRPr="00C269F0">
        <w:rPr>
          <w:rFonts w:ascii="Palatino Linotype" w:hAnsi="Palatino Linotype" w:cs="Arial"/>
          <w:sz w:val="24"/>
          <w:szCs w:val="24"/>
        </w:rPr>
        <w:t xml:space="preserve"> por los integrantes del Ayuntamiento a los cuales se les entregará copia de la misma</w:t>
      </w:r>
      <w:r>
        <w:rPr>
          <w:rFonts w:ascii="Palatino Linotype" w:hAnsi="Palatino Linotype" w:cs="Arial"/>
          <w:sz w:val="24"/>
          <w:szCs w:val="24"/>
        </w:rPr>
        <w:t>.</w:t>
      </w:r>
    </w:p>
    <w:p w14:paraId="728AE2EE" w14:textId="5530B920" w:rsidR="00C269F0" w:rsidRDefault="00C269F0" w:rsidP="00AE4C43">
      <w:pPr>
        <w:spacing w:after="0" w:line="360" w:lineRule="auto"/>
        <w:ind w:right="51"/>
        <w:jc w:val="both"/>
        <w:rPr>
          <w:rFonts w:ascii="Palatino Linotype" w:hAnsi="Palatino Linotype" w:cs="Arial"/>
          <w:sz w:val="24"/>
          <w:szCs w:val="24"/>
        </w:rPr>
      </w:pPr>
    </w:p>
    <w:p w14:paraId="570B732C" w14:textId="7E73E46A" w:rsidR="00C269F0" w:rsidRPr="00C269F0" w:rsidRDefault="00C269F0" w:rsidP="00C269F0">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Asimismo, establece que las </w:t>
      </w:r>
      <w:r w:rsidRPr="00C269F0">
        <w:rPr>
          <w:rFonts w:ascii="Palatino Linotype" w:eastAsia="Calibri" w:hAnsi="Palatino Linotype" w:cs="Arial"/>
          <w:sz w:val="24"/>
          <w:szCs w:val="24"/>
        </w:rPr>
        <w:t xml:space="preserve">sesiones del ayuntamiento serán presididas por el presidente municipal </w:t>
      </w:r>
      <w:r>
        <w:rPr>
          <w:rFonts w:ascii="Palatino Linotype" w:eastAsia="Calibri" w:hAnsi="Palatino Linotype" w:cs="Arial"/>
          <w:sz w:val="24"/>
          <w:szCs w:val="24"/>
        </w:rPr>
        <w:t>y</w:t>
      </w:r>
      <w:r w:rsidRPr="00C269F0">
        <w:rPr>
          <w:rFonts w:ascii="Palatino Linotype" w:eastAsia="Calibri" w:hAnsi="Palatino Linotype" w:cs="Arial"/>
          <w:sz w:val="24"/>
          <w:szCs w:val="24"/>
        </w:rPr>
        <w:t xml:space="preserve"> constarán en un libro que deberá contener las actas en las cuales deberán asentarse los extractos de los acuerdos y asuntos tratados y el resultado de la votación</w:t>
      </w:r>
      <w:r w:rsidR="00403600">
        <w:rPr>
          <w:rFonts w:ascii="Palatino Linotype" w:eastAsia="Calibri" w:hAnsi="Palatino Linotype" w:cs="Arial"/>
          <w:sz w:val="24"/>
          <w:szCs w:val="24"/>
        </w:rPr>
        <w:t xml:space="preserve">, por ello </w:t>
      </w:r>
      <w:r w:rsidRPr="00C269F0">
        <w:rPr>
          <w:rFonts w:ascii="Palatino Linotype" w:eastAsia="Calibri" w:hAnsi="Palatino Linotype" w:cs="Arial"/>
          <w:sz w:val="24"/>
          <w:szCs w:val="24"/>
        </w:rPr>
        <w:t>dichas sesiones deberán constar en un Acta de Cabildo que será levantada por el Secretario del Ayuntamiento y a su vez éste deberá llevar y conservar un libro en el cual quedaran asentadas las actas antes mencionadas.</w:t>
      </w:r>
    </w:p>
    <w:p w14:paraId="6D4E543F" w14:textId="77777777" w:rsidR="00C269F0" w:rsidRPr="00C269F0" w:rsidRDefault="00C269F0" w:rsidP="00C269F0">
      <w:pPr>
        <w:autoSpaceDE w:val="0"/>
        <w:autoSpaceDN w:val="0"/>
        <w:adjustRightInd w:val="0"/>
        <w:spacing w:after="0" w:line="360" w:lineRule="auto"/>
        <w:jc w:val="both"/>
        <w:rPr>
          <w:rFonts w:ascii="Palatino Linotype" w:eastAsia="Calibri" w:hAnsi="Palatino Linotype" w:cs="Arial"/>
          <w:sz w:val="24"/>
          <w:szCs w:val="24"/>
        </w:rPr>
      </w:pPr>
    </w:p>
    <w:p w14:paraId="7102D8FD" w14:textId="1A3E20AA" w:rsidR="00C269F0" w:rsidRDefault="00C269F0" w:rsidP="00C269F0">
      <w:pPr>
        <w:tabs>
          <w:tab w:val="left" w:pos="709"/>
        </w:tabs>
        <w:spacing w:after="0" w:line="360" w:lineRule="auto"/>
        <w:jc w:val="both"/>
        <w:rPr>
          <w:rFonts w:ascii="Palatino Linotype" w:eastAsia="Calibri" w:hAnsi="Palatino Linotype" w:cs="Arial"/>
          <w:sz w:val="24"/>
          <w:szCs w:val="24"/>
        </w:rPr>
      </w:pPr>
      <w:r w:rsidRPr="00C269F0">
        <w:rPr>
          <w:rFonts w:ascii="Palatino Linotype" w:eastAsia="Calibri" w:hAnsi="Palatino Linotype" w:cs="Arial"/>
          <w:sz w:val="24"/>
          <w:szCs w:val="24"/>
        </w:rPr>
        <w:t>Ahora bien, es menester señalar que la información solicitada</w:t>
      </w:r>
      <w:r w:rsidR="00403600">
        <w:rPr>
          <w:rFonts w:ascii="Palatino Linotype" w:eastAsia="Calibri" w:hAnsi="Palatino Linotype" w:cs="Arial"/>
          <w:sz w:val="24"/>
          <w:szCs w:val="24"/>
        </w:rPr>
        <w:t xml:space="preserve"> en el presente punto petitorio,</w:t>
      </w:r>
      <w:r w:rsidRPr="00C269F0">
        <w:rPr>
          <w:rFonts w:ascii="Palatino Linotype" w:eastAsia="Calibri" w:hAnsi="Palatino Linotype" w:cs="Arial"/>
          <w:sz w:val="24"/>
          <w:szCs w:val="24"/>
        </w:rPr>
        <w:t xml:space="preserve"> constituye una de las Obligaciones de Transparencia Comunes y Obligaciones de Transparencia Especificas de los sujetos obligados, que genera, administra o posee en sus archivos, ello conforme a lo a lo previsto por los artículos 92 fracción L y 94 fracción II, inciso b), de la Ley de Transparencia y Acceso a la Información Pública del Estado de México y Municipios; que a la letra cita</w:t>
      </w:r>
    </w:p>
    <w:p w14:paraId="5C77DC84" w14:textId="77777777" w:rsidR="004D5252" w:rsidRPr="00C269F0" w:rsidRDefault="004D5252" w:rsidP="00C269F0">
      <w:pPr>
        <w:tabs>
          <w:tab w:val="left" w:pos="709"/>
        </w:tabs>
        <w:spacing w:after="0" w:line="360" w:lineRule="auto"/>
        <w:jc w:val="both"/>
        <w:rPr>
          <w:rFonts w:ascii="Palatino Linotype" w:eastAsia="Calibri" w:hAnsi="Palatino Linotype" w:cs="Arial"/>
          <w:sz w:val="24"/>
          <w:szCs w:val="24"/>
        </w:rPr>
      </w:pPr>
    </w:p>
    <w:p w14:paraId="339FCCB7" w14:textId="77777777" w:rsidR="004D5252" w:rsidRPr="004D5252" w:rsidRDefault="004D5252" w:rsidP="004D5252">
      <w:pPr>
        <w:tabs>
          <w:tab w:val="left" w:pos="709"/>
        </w:tabs>
        <w:spacing w:after="0" w:line="240" w:lineRule="auto"/>
        <w:ind w:left="851" w:right="851"/>
        <w:jc w:val="both"/>
        <w:rPr>
          <w:rFonts w:ascii="Palatino Linotype" w:eastAsia="Calibri" w:hAnsi="Palatino Linotype" w:cs="Arial"/>
          <w:i/>
        </w:rPr>
      </w:pPr>
      <w:r w:rsidRPr="004D5252">
        <w:rPr>
          <w:rFonts w:ascii="Palatino Linotype" w:eastAsia="Calibri" w:hAnsi="Palatino Linotype" w:cs="Arial"/>
          <w:b/>
          <w:i/>
        </w:rPr>
        <w:t>“Artículo 92.</w:t>
      </w:r>
      <w:r w:rsidRPr="004D5252">
        <w:rPr>
          <w:rFonts w:ascii="Palatino Linotype" w:eastAsia="Calibri"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7D45A0" w14:textId="77777777" w:rsidR="004D5252" w:rsidRPr="004D5252" w:rsidRDefault="004D5252" w:rsidP="004D5252">
      <w:pPr>
        <w:tabs>
          <w:tab w:val="left" w:pos="709"/>
        </w:tabs>
        <w:spacing w:after="0" w:line="240" w:lineRule="auto"/>
        <w:ind w:left="851" w:right="851"/>
        <w:jc w:val="both"/>
        <w:rPr>
          <w:rFonts w:ascii="Palatino Linotype" w:eastAsia="Calibri" w:hAnsi="Palatino Linotype" w:cs="Arial"/>
          <w:b/>
          <w:i/>
        </w:rPr>
      </w:pPr>
      <w:r w:rsidRPr="004D5252">
        <w:rPr>
          <w:rFonts w:ascii="Palatino Linotype" w:eastAsia="Calibri" w:hAnsi="Palatino Linotype" w:cs="Arial"/>
          <w:b/>
          <w:i/>
        </w:rPr>
        <w:t>(…)</w:t>
      </w:r>
    </w:p>
    <w:p w14:paraId="24E4C6FF" w14:textId="0E4A5EAF" w:rsidR="004D5252" w:rsidRPr="004D5252" w:rsidRDefault="004D5252" w:rsidP="004D5252">
      <w:pPr>
        <w:tabs>
          <w:tab w:val="left" w:pos="709"/>
        </w:tabs>
        <w:spacing w:after="0" w:line="240" w:lineRule="auto"/>
        <w:ind w:left="851" w:right="851"/>
        <w:jc w:val="both"/>
        <w:rPr>
          <w:rFonts w:ascii="Palatino Linotype" w:eastAsia="Calibri" w:hAnsi="Palatino Linotype" w:cs="Arial"/>
          <w:i/>
        </w:rPr>
      </w:pPr>
      <w:r w:rsidRPr="004D5252">
        <w:rPr>
          <w:rFonts w:ascii="Palatino Linotype" w:eastAsia="Calibri" w:hAnsi="Palatino Linotype" w:cs="Arial"/>
          <w:b/>
          <w:i/>
        </w:rPr>
        <w:t>L.</w:t>
      </w:r>
      <w:r w:rsidRPr="004D5252">
        <w:rPr>
          <w:rFonts w:ascii="Palatino Linotype" w:eastAsia="Calibri" w:hAnsi="Palatino Linotype" w:cs="Arial"/>
          <w:i/>
        </w:rPr>
        <w:t xml:space="preserve"> </w:t>
      </w:r>
      <w:r w:rsidRPr="004D5252">
        <w:rPr>
          <w:rFonts w:ascii="Palatino Linotype" w:eastAsia="Calibri" w:hAnsi="Palatino Linotype" w:cs="Arial"/>
          <w:b/>
          <w:i/>
          <w:u w:val="single"/>
        </w:rPr>
        <w:t>Las actas de sesiones ordinarias y extraordinarias</w:t>
      </w:r>
      <w:r w:rsidRPr="004D5252">
        <w:rPr>
          <w:rFonts w:ascii="Palatino Linotype" w:eastAsia="Calibri" w:hAnsi="Palatino Linotype" w:cs="Arial"/>
          <w:i/>
        </w:rPr>
        <w:t>, así como las opiniones y recomendaciones de los consejos consultivos;”</w:t>
      </w:r>
    </w:p>
    <w:p w14:paraId="77B2DD21" w14:textId="77777777" w:rsidR="004D5252" w:rsidRPr="004D5252" w:rsidRDefault="004D5252" w:rsidP="004D5252">
      <w:pPr>
        <w:tabs>
          <w:tab w:val="left" w:pos="709"/>
        </w:tabs>
        <w:spacing w:after="0" w:line="240" w:lineRule="auto"/>
        <w:ind w:left="851" w:right="851"/>
        <w:jc w:val="both"/>
        <w:rPr>
          <w:rFonts w:ascii="Palatino Linotype" w:eastAsia="Calibri" w:hAnsi="Palatino Linotype" w:cs="Arial"/>
          <w:i/>
        </w:rPr>
      </w:pPr>
    </w:p>
    <w:p w14:paraId="23DA398B" w14:textId="77777777" w:rsidR="004D5252" w:rsidRPr="004D5252" w:rsidRDefault="004D5252" w:rsidP="004D5252">
      <w:pPr>
        <w:autoSpaceDE w:val="0"/>
        <w:autoSpaceDN w:val="0"/>
        <w:adjustRightInd w:val="0"/>
        <w:spacing w:after="0" w:line="240" w:lineRule="auto"/>
        <w:ind w:left="851" w:right="851"/>
        <w:contextualSpacing/>
        <w:jc w:val="both"/>
        <w:rPr>
          <w:rFonts w:ascii="Palatino Linotype" w:eastAsia="Calibri" w:hAnsi="Palatino Linotype" w:cs="Arial"/>
          <w:i/>
        </w:rPr>
      </w:pPr>
      <w:r w:rsidRPr="004D5252">
        <w:rPr>
          <w:rFonts w:ascii="Palatino Linotype" w:eastAsia="Calibri" w:hAnsi="Palatino Linotype" w:cs="Arial"/>
          <w:b/>
          <w:i/>
        </w:rPr>
        <w:t>Artículo 94.</w:t>
      </w:r>
      <w:r w:rsidRPr="004D5252">
        <w:rPr>
          <w:rFonts w:ascii="Palatino Linotype" w:eastAsia="Calibri" w:hAnsi="Palatino Linotype" w:cs="Arial"/>
          <w:i/>
        </w:rPr>
        <w:t xml:space="preserve"> Además de las obligaciones de transparencia común a que se refiere el Capítulo II de este Título, los sujetos obligados del Poder Ejecutivo Local y </w:t>
      </w:r>
      <w:r w:rsidRPr="004D5252">
        <w:rPr>
          <w:rFonts w:ascii="Palatino Linotype" w:eastAsia="Calibri" w:hAnsi="Palatino Linotype" w:cs="Arial"/>
          <w:i/>
        </w:rPr>
        <w:lastRenderedPageBreak/>
        <w:t>municipales, deberán poner a disposición del público y actualizar la siguiente información:</w:t>
      </w:r>
    </w:p>
    <w:p w14:paraId="05DE5B66" w14:textId="77777777" w:rsidR="004D5252" w:rsidRPr="004D5252" w:rsidRDefault="004D5252" w:rsidP="004D5252">
      <w:pPr>
        <w:autoSpaceDE w:val="0"/>
        <w:autoSpaceDN w:val="0"/>
        <w:adjustRightInd w:val="0"/>
        <w:spacing w:after="0" w:line="240" w:lineRule="auto"/>
        <w:ind w:left="851" w:right="851"/>
        <w:contextualSpacing/>
        <w:jc w:val="both"/>
        <w:rPr>
          <w:rFonts w:ascii="Palatino Linotype" w:eastAsia="MS Mincho" w:hAnsi="Palatino Linotype" w:cs="Arial"/>
          <w:b/>
          <w:i/>
          <w:lang w:val="es-ES_tradnl" w:eastAsia="es-ES"/>
        </w:rPr>
      </w:pPr>
      <w:r w:rsidRPr="004D5252">
        <w:rPr>
          <w:rFonts w:ascii="Palatino Linotype" w:eastAsia="MS Mincho" w:hAnsi="Palatino Linotype" w:cs="Arial"/>
          <w:b/>
          <w:i/>
          <w:lang w:val="es-ES_tradnl" w:eastAsia="es-ES"/>
        </w:rPr>
        <w:t>…</w:t>
      </w:r>
    </w:p>
    <w:p w14:paraId="3E64F99F" w14:textId="77777777" w:rsidR="004D5252" w:rsidRPr="004D5252" w:rsidRDefault="004D5252" w:rsidP="004D5252">
      <w:pPr>
        <w:autoSpaceDE w:val="0"/>
        <w:autoSpaceDN w:val="0"/>
        <w:adjustRightInd w:val="0"/>
        <w:spacing w:after="0" w:line="240" w:lineRule="auto"/>
        <w:ind w:left="851" w:right="851"/>
        <w:contextualSpacing/>
        <w:jc w:val="both"/>
        <w:rPr>
          <w:rFonts w:ascii="Palatino Linotype" w:eastAsia="MS Mincho" w:hAnsi="Palatino Linotype" w:cs="Arial"/>
          <w:i/>
          <w:lang w:eastAsia="es-ES"/>
        </w:rPr>
      </w:pPr>
      <w:r w:rsidRPr="004D5252">
        <w:rPr>
          <w:rFonts w:ascii="Palatino Linotype" w:eastAsia="MS Mincho" w:hAnsi="Palatino Linotype" w:cs="Arial"/>
          <w:b/>
          <w:i/>
          <w:lang w:eastAsia="es-ES"/>
        </w:rPr>
        <w:t>II. Adicionalmente en el caso de los municipios</w:t>
      </w:r>
      <w:r w:rsidRPr="004D5252">
        <w:rPr>
          <w:rFonts w:ascii="Palatino Linotype" w:eastAsia="MS Mincho" w:hAnsi="Palatino Linotype" w:cs="Arial"/>
          <w:i/>
          <w:lang w:eastAsia="es-ES"/>
        </w:rPr>
        <w:t>:</w:t>
      </w:r>
    </w:p>
    <w:p w14:paraId="42C930FD" w14:textId="77777777" w:rsidR="004D5252" w:rsidRPr="004D5252" w:rsidRDefault="004D5252" w:rsidP="004D5252">
      <w:pPr>
        <w:autoSpaceDE w:val="0"/>
        <w:autoSpaceDN w:val="0"/>
        <w:adjustRightInd w:val="0"/>
        <w:spacing w:after="0" w:line="240" w:lineRule="auto"/>
        <w:ind w:left="851" w:right="851"/>
        <w:contextualSpacing/>
        <w:jc w:val="both"/>
        <w:rPr>
          <w:rFonts w:ascii="Palatino Linotype" w:eastAsia="MS Mincho" w:hAnsi="Palatino Linotype" w:cs="Arial"/>
          <w:b/>
          <w:i/>
          <w:lang w:eastAsia="es-ES"/>
        </w:rPr>
      </w:pPr>
      <w:r w:rsidRPr="004D5252">
        <w:rPr>
          <w:rFonts w:ascii="Palatino Linotype" w:eastAsia="MS Mincho" w:hAnsi="Palatino Linotype" w:cs="Arial"/>
          <w:b/>
          <w:i/>
          <w:lang w:eastAsia="es-ES"/>
        </w:rPr>
        <w:t>…</w:t>
      </w:r>
    </w:p>
    <w:p w14:paraId="3B6926CA" w14:textId="77777777" w:rsidR="004D5252" w:rsidRPr="004D5252" w:rsidRDefault="004D5252" w:rsidP="004D5252">
      <w:pPr>
        <w:numPr>
          <w:ilvl w:val="0"/>
          <w:numId w:val="15"/>
        </w:numPr>
        <w:autoSpaceDE w:val="0"/>
        <w:autoSpaceDN w:val="0"/>
        <w:adjustRightInd w:val="0"/>
        <w:spacing w:after="0" w:line="240" w:lineRule="auto"/>
        <w:ind w:right="851"/>
        <w:contextualSpacing/>
        <w:jc w:val="both"/>
        <w:rPr>
          <w:rFonts w:ascii="Palatino Linotype" w:eastAsia="MS Mincho" w:hAnsi="Palatino Linotype" w:cs="Arial"/>
          <w:i/>
          <w:sz w:val="24"/>
          <w:szCs w:val="24"/>
          <w:lang w:val="es-ES" w:eastAsia="es-ES"/>
        </w:rPr>
      </w:pPr>
      <w:r w:rsidRPr="004D5252">
        <w:rPr>
          <w:rFonts w:ascii="Palatino Linotype" w:eastAsia="MS Mincho" w:hAnsi="Palatino Linotype" w:cs="Arial"/>
          <w:b/>
          <w:i/>
          <w:sz w:val="24"/>
          <w:szCs w:val="24"/>
          <w:u w:val="single"/>
          <w:lang w:val="es-ES" w:eastAsia="es-ES"/>
        </w:rPr>
        <w:t>Las actas de sesiones de cabildo, los controles de asistencia de los integrantes del Ayuntamiento a las sesiones de cabildo y el sentido de votación de los miembros del cabildo sobre las iniciativas o acuerdos</w:t>
      </w:r>
      <w:r w:rsidRPr="004D5252">
        <w:rPr>
          <w:rFonts w:ascii="Palatino Linotype" w:eastAsia="MS Mincho" w:hAnsi="Palatino Linotype" w:cs="Arial"/>
          <w:i/>
          <w:sz w:val="24"/>
          <w:szCs w:val="24"/>
          <w:lang w:val="es-ES" w:eastAsia="es-ES"/>
        </w:rPr>
        <w:t>;</w:t>
      </w:r>
    </w:p>
    <w:p w14:paraId="4C01D4CB" w14:textId="77777777" w:rsidR="004D5252" w:rsidRPr="004D5252" w:rsidRDefault="004D5252" w:rsidP="004D5252">
      <w:pPr>
        <w:autoSpaceDE w:val="0"/>
        <w:autoSpaceDN w:val="0"/>
        <w:adjustRightInd w:val="0"/>
        <w:spacing w:after="0" w:line="240" w:lineRule="auto"/>
        <w:ind w:left="851" w:right="851"/>
        <w:contextualSpacing/>
        <w:jc w:val="both"/>
        <w:rPr>
          <w:rFonts w:ascii="Palatino Linotype" w:eastAsia="MS Mincho" w:hAnsi="Palatino Linotype" w:cs="Arial"/>
          <w:b/>
          <w:i/>
          <w:lang w:val="es-ES_tradnl" w:eastAsia="es-ES"/>
        </w:rPr>
      </w:pPr>
      <w:r w:rsidRPr="004D5252">
        <w:rPr>
          <w:rFonts w:ascii="Palatino Linotype" w:eastAsia="MS Mincho" w:hAnsi="Palatino Linotype" w:cs="Arial"/>
          <w:b/>
          <w:i/>
          <w:lang w:val="es-ES_tradnl" w:eastAsia="es-ES"/>
        </w:rPr>
        <w:t>…</w:t>
      </w:r>
    </w:p>
    <w:p w14:paraId="7D4D5F89" w14:textId="77777777" w:rsidR="004D5252" w:rsidRPr="004D5252" w:rsidRDefault="004D5252" w:rsidP="004D5252">
      <w:pPr>
        <w:autoSpaceDE w:val="0"/>
        <w:autoSpaceDN w:val="0"/>
        <w:adjustRightInd w:val="0"/>
        <w:spacing w:after="0" w:line="240" w:lineRule="auto"/>
        <w:ind w:left="851" w:right="851"/>
        <w:jc w:val="both"/>
        <w:rPr>
          <w:rFonts w:ascii="Palatino Linotype" w:eastAsia="Calibri" w:hAnsi="Palatino Linotype" w:cs="Arial"/>
        </w:rPr>
      </w:pPr>
    </w:p>
    <w:p w14:paraId="1C570B46" w14:textId="70D3741E" w:rsidR="004D5252" w:rsidRDefault="004D5252" w:rsidP="004D5252">
      <w:pPr>
        <w:autoSpaceDE w:val="0"/>
        <w:autoSpaceDN w:val="0"/>
        <w:adjustRightInd w:val="0"/>
        <w:spacing w:after="0" w:line="360" w:lineRule="auto"/>
        <w:jc w:val="both"/>
        <w:rPr>
          <w:rFonts w:ascii="Palatino Linotype" w:eastAsia="Calibri" w:hAnsi="Palatino Linotype" w:cs="Arial"/>
          <w:sz w:val="24"/>
          <w:szCs w:val="24"/>
          <w:lang w:eastAsia="es-MX"/>
        </w:rPr>
      </w:pPr>
      <w:r w:rsidRPr="004D5252">
        <w:rPr>
          <w:rFonts w:ascii="Palatino Linotype" w:eastAsia="Calibri" w:hAnsi="Palatino Linotype" w:cs="Arial"/>
          <w:sz w:val="24"/>
          <w:szCs w:val="24"/>
        </w:rPr>
        <w:t xml:space="preserve">En tal tesitura, es de precisarse que de la fuente obligacional del </w:t>
      </w:r>
      <w:r>
        <w:rPr>
          <w:rFonts w:ascii="Palatino Linotype" w:eastAsia="Calibri" w:hAnsi="Palatino Linotype" w:cs="Arial"/>
          <w:b/>
          <w:sz w:val="24"/>
          <w:szCs w:val="24"/>
        </w:rPr>
        <w:t>Sujeto Obligado</w:t>
      </w:r>
      <w:r w:rsidRPr="004D5252">
        <w:rPr>
          <w:rFonts w:ascii="Palatino Linotype" w:eastAsia="Calibri" w:hAnsi="Palatino Linotype" w:cs="Arial"/>
          <w:sz w:val="24"/>
          <w:szCs w:val="24"/>
        </w:rPr>
        <w:t xml:space="preserve"> para generar, poseer y administrar </w:t>
      </w:r>
      <w:r>
        <w:rPr>
          <w:rFonts w:ascii="Palatino Linotype" w:eastAsia="Calibri" w:hAnsi="Palatino Linotype" w:cs="Arial"/>
          <w:sz w:val="24"/>
          <w:szCs w:val="24"/>
        </w:rPr>
        <w:t>el</w:t>
      </w:r>
      <w:r w:rsidRPr="004D5252">
        <w:rPr>
          <w:rFonts w:ascii="Palatino Linotype" w:eastAsia="Calibri" w:hAnsi="Palatino Linotype" w:cs="Arial"/>
          <w:sz w:val="24"/>
          <w:szCs w:val="24"/>
        </w:rPr>
        <w:t xml:space="preserve"> Acta de Cabildo en conjunto con las obligaciones de Transparencia Específicas que fueron precisadas con anterioridad, se concluye que dicha acta debe estar a disposición del público, por lo cual</w:t>
      </w:r>
      <w:r w:rsidRPr="004D5252">
        <w:rPr>
          <w:rFonts w:ascii="Palatino Linotype" w:eastAsia="Calibri" w:hAnsi="Palatino Linotype" w:cs="Arial"/>
          <w:sz w:val="24"/>
          <w:szCs w:val="24"/>
          <w:lang w:eastAsia="es-MX"/>
        </w:rPr>
        <w:t xml:space="preserve">, </w:t>
      </w:r>
      <w:r>
        <w:rPr>
          <w:rFonts w:ascii="Palatino Linotype" w:eastAsia="Calibri" w:hAnsi="Palatino Linotype" w:cs="Arial"/>
          <w:b/>
          <w:sz w:val="24"/>
          <w:szCs w:val="24"/>
          <w:lang w:eastAsia="es-MX"/>
        </w:rPr>
        <w:t xml:space="preserve">el Sujeto </w:t>
      </w:r>
      <w:r w:rsidR="00797E9C">
        <w:rPr>
          <w:rFonts w:ascii="Palatino Linotype" w:eastAsia="Calibri" w:hAnsi="Palatino Linotype" w:cs="Arial"/>
          <w:b/>
          <w:sz w:val="24"/>
          <w:szCs w:val="24"/>
          <w:lang w:eastAsia="es-MX"/>
        </w:rPr>
        <w:t>Obligado</w:t>
      </w:r>
      <w:r w:rsidRPr="004D5252">
        <w:rPr>
          <w:rFonts w:ascii="Palatino Linotype" w:eastAsia="Calibri" w:hAnsi="Palatino Linotype" w:cs="Arial"/>
          <w:sz w:val="24"/>
          <w:szCs w:val="24"/>
          <w:lang w:eastAsia="es-MX"/>
        </w:rPr>
        <w:t xml:space="preserve"> posee dicha información y por lo tanto se encuentra en posibilidad de entregar </w:t>
      </w:r>
      <w:r>
        <w:rPr>
          <w:rFonts w:ascii="Palatino Linotype" w:eastAsia="Calibri" w:hAnsi="Palatino Linotype" w:cs="Arial"/>
          <w:sz w:val="24"/>
          <w:szCs w:val="24"/>
          <w:lang w:eastAsia="es-MX"/>
        </w:rPr>
        <w:t>el</w:t>
      </w:r>
      <w:r w:rsidRPr="004D5252">
        <w:rPr>
          <w:rFonts w:ascii="Palatino Linotype" w:eastAsia="Calibri" w:hAnsi="Palatino Linotype" w:cs="Arial"/>
          <w:sz w:val="24"/>
          <w:szCs w:val="24"/>
          <w:lang w:eastAsia="es-MX"/>
        </w:rPr>
        <w:t xml:space="preserve"> Acta de Cabildo solicitada.</w:t>
      </w:r>
    </w:p>
    <w:p w14:paraId="6543EE2D" w14:textId="7A1533A6" w:rsidR="00061CE0" w:rsidRDefault="00061CE0" w:rsidP="004D5252">
      <w:pPr>
        <w:autoSpaceDE w:val="0"/>
        <w:autoSpaceDN w:val="0"/>
        <w:adjustRightInd w:val="0"/>
        <w:spacing w:after="0" w:line="360" w:lineRule="auto"/>
        <w:jc w:val="both"/>
        <w:rPr>
          <w:rFonts w:ascii="Palatino Linotype" w:eastAsia="Calibri" w:hAnsi="Palatino Linotype" w:cs="Arial"/>
          <w:sz w:val="24"/>
          <w:szCs w:val="24"/>
          <w:lang w:eastAsia="es-MX"/>
        </w:rPr>
      </w:pPr>
    </w:p>
    <w:p w14:paraId="50756AB5" w14:textId="302869D4" w:rsidR="00061CE0" w:rsidRDefault="00061CE0" w:rsidP="00061CE0">
      <w:pPr>
        <w:tabs>
          <w:tab w:val="left" w:pos="8647"/>
        </w:tabs>
        <w:autoSpaceDE w:val="0"/>
        <w:autoSpaceDN w:val="0"/>
        <w:adjustRightInd w:val="0"/>
        <w:spacing w:after="0" w:line="360" w:lineRule="auto"/>
        <w:jc w:val="both"/>
        <w:rPr>
          <w:rFonts w:ascii="Palatino Linotype" w:eastAsia="Calibri" w:hAnsi="Palatino Linotype" w:cs="Arial"/>
          <w:sz w:val="24"/>
          <w:szCs w:val="24"/>
        </w:rPr>
      </w:pPr>
      <w:r w:rsidRPr="00061CE0">
        <w:rPr>
          <w:rFonts w:ascii="Palatino Linotype" w:eastAsia="Calibri" w:hAnsi="Palatino Linotype" w:cs="Arial"/>
          <w:sz w:val="24"/>
          <w:szCs w:val="24"/>
        </w:rPr>
        <w:t>En mérito de lo anterior, es dable ordenar la entrega del Acta de la primera sesión de Cabildo, realizada el primero de enero de dos mil diecinueve</w:t>
      </w:r>
      <w:r>
        <w:rPr>
          <w:rFonts w:ascii="Palatino Linotype" w:eastAsia="Calibri" w:hAnsi="Palatino Linotype" w:cs="Arial"/>
          <w:sz w:val="24"/>
          <w:szCs w:val="24"/>
        </w:rPr>
        <w:t>,</w:t>
      </w:r>
      <w:r w:rsidRPr="00061CE0">
        <w:rPr>
          <w:rFonts w:ascii="Palatino Linotype" w:eastAsia="Calibri" w:hAnsi="Palatino Linotype" w:cs="Arial"/>
          <w:sz w:val="24"/>
          <w:szCs w:val="24"/>
        </w:rPr>
        <w:t xml:space="preserve"> emitida por el Ayuntamiento de </w:t>
      </w:r>
      <w:r>
        <w:rPr>
          <w:rFonts w:ascii="Palatino Linotype" w:eastAsia="Calibri" w:hAnsi="Palatino Linotype" w:cs="Arial"/>
          <w:sz w:val="24"/>
          <w:szCs w:val="24"/>
        </w:rPr>
        <w:t>Nopaltepec, en versión pública de ser procedente</w:t>
      </w:r>
      <w:r w:rsidRPr="00061CE0">
        <w:rPr>
          <w:rFonts w:ascii="Palatino Linotype" w:eastAsia="Calibri" w:hAnsi="Palatino Linotype" w:cs="Arial"/>
          <w:sz w:val="24"/>
          <w:szCs w:val="24"/>
        </w:rPr>
        <w:t>.</w:t>
      </w:r>
    </w:p>
    <w:p w14:paraId="1970AF07" w14:textId="12F75E30" w:rsidR="00E22C8A" w:rsidRDefault="00E22C8A" w:rsidP="00061CE0">
      <w:pPr>
        <w:tabs>
          <w:tab w:val="left" w:pos="8647"/>
        </w:tabs>
        <w:autoSpaceDE w:val="0"/>
        <w:autoSpaceDN w:val="0"/>
        <w:adjustRightInd w:val="0"/>
        <w:spacing w:after="0" w:line="360" w:lineRule="auto"/>
        <w:jc w:val="both"/>
        <w:rPr>
          <w:rFonts w:ascii="Palatino Linotype" w:eastAsia="Calibri" w:hAnsi="Palatino Linotype" w:cs="Arial"/>
          <w:sz w:val="24"/>
          <w:szCs w:val="24"/>
        </w:rPr>
      </w:pPr>
    </w:p>
    <w:p w14:paraId="0320659D" w14:textId="05922BCE" w:rsidR="00A158B4" w:rsidRDefault="00E22C8A" w:rsidP="00A158B4">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Pr>
          <w:rFonts w:ascii="Palatino Linotype" w:eastAsia="Calibri" w:hAnsi="Palatino Linotype" w:cs="Arial"/>
          <w:sz w:val="24"/>
          <w:szCs w:val="24"/>
        </w:rPr>
        <w:t>Por otro lado, respecto de la información solicitada por el Recurrente e</w:t>
      </w:r>
      <w:r w:rsidR="00A158B4">
        <w:rPr>
          <w:rFonts w:ascii="Palatino Linotype" w:eastAsia="Calibri" w:hAnsi="Palatino Linotype" w:cs="Arial"/>
          <w:sz w:val="24"/>
          <w:szCs w:val="24"/>
        </w:rPr>
        <w:t>n</w:t>
      </w:r>
      <w:r>
        <w:rPr>
          <w:rFonts w:ascii="Palatino Linotype" w:eastAsia="Calibri" w:hAnsi="Palatino Linotype" w:cs="Arial"/>
          <w:sz w:val="24"/>
          <w:szCs w:val="24"/>
        </w:rPr>
        <w:t xml:space="preserve"> el punto 4</w:t>
      </w:r>
      <w:r w:rsidR="00A158B4">
        <w:rPr>
          <w:rFonts w:ascii="Palatino Linotype" w:eastAsia="Calibri" w:hAnsi="Palatino Linotype" w:cs="Arial"/>
          <w:sz w:val="24"/>
          <w:szCs w:val="24"/>
        </w:rPr>
        <w:t xml:space="preserve"> de la solicitud de información,</w:t>
      </w:r>
      <w:r>
        <w:rPr>
          <w:rFonts w:ascii="Palatino Linotype" w:eastAsia="Calibri" w:hAnsi="Palatino Linotype" w:cs="Arial"/>
          <w:sz w:val="24"/>
          <w:szCs w:val="24"/>
        </w:rPr>
        <w:t xml:space="preserve"> correspondiente a </w:t>
      </w:r>
      <w:r>
        <w:rPr>
          <w:rFonts w:ascii="Palatino Linotype" w:hAnsi="Palatino Linotype" w:cs="Arial"/>
          <w:sz w:val="24"/>
          <w:szCs w:val="24"/>
        </w:rPr>
        <w:t>los c</w:t>
      </w:r>
      <w:r w:rsidRPr="00E22C8A">
        <w:rPr>
          <w:rFonts w:ascii="Palatino Linotype" w:hAnsi="Palatino Linotype" w:cs="Arial"/>
          <w:sz w:val="24"/>
          <w:szCs w:val="24"/>
        </w:rPr>
        <w:t>ontratos de obra pública celebrados por la Presidenta Municipal Anel Martínez Pérez</w:t>
      </w:r>
      <w:r w:rsidR="00A158B4">
        <w:rPr>
          <w:rFonts w:ascii="Palatino Linotype" w:hAnsi="Palatino Linotype" w:cs="Arial"/>
          <w:sz w:val="24"/>
          <w:szCs w:val="24"/>
        </w:rPr>
        <w:t>, el Sujeto Obligado fue omiso en otorgar respuesta, por ello</w:t>
      </w:r>
      <w:r w:rsidR="00A158B4">
        <w:rPr>
          <w:rFonts w:ascii="Palatino Linotype" w:hAnsi="Palatino Linotype"/>
          <w:sz w:val="24"/>
          <w:szCs w:val="24"/>
        </w:rPr>
        <w:t>, conviene remitirse al artículo 31 fracciones II, VII y XXVIII de la Ley Orgánica Municipal del Estado de México, mismo que dispone lo siguiente:</w:t>
      </w:r>
    </w:p>
    <w:p w14:paraId="0CE6DE8D" w14:textId="77777777" w:rsidR="00A158B4" w:rsidRDefault="00A158B4" w:rsidP="00A158B4">
      <w:pPr>
        <w:pStyle w:val="Sinespaciado"/>
        <w:spacing w:line="360" w:lineRule="auto"/>
        <w:jc w:val="both"/>
        <w:rPr>
          <w:rFonts w:ascii="Palatino Linotype" w:eastAsiaTheme="minorHAnsi" w:hAnsi="Palatino Linotype" w:cstheme="minorBidi"/>
          <w:lang w:eastAsia="en-US"/>
        </w:rPr>
      </w:pPr>
    </w:p>
    <w:p w14:paraId="0FF488A4" w14:textId="77777777" w:rsidR="00A158B4" w:rsidRDefault="00A158B4" w:rsidP="00A158B4">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Pr>
          <w:rFonts w:ascii="Palatino Linotype" w:eastAsia="MS Mincho" w:hAnsi="Palatino Linotype" w:cs="Arial"/>
          <w:b/>
          <w:i/>
          <w:lang w:val="es-ES" w:eastAsia="es-ES"/>
        </w:rPr>
        <w:t>“Artículo 31.-</w:t>
      </w:r>
      <w:r>
        <w:rPr>
          <w:rFonts w:ascii="Palatino Linotype" w:eastAsia="MS Mincho" w:hAnsi="Palatino Linotype" w:cs="Arial"/>
          <w:i/>
          <w:lang w:val="es-ES" w:eastAsia="es-ES"/>
        </w:rPr>
        <w:t xml:space="preserve"> Son atribuciones de los ayuntamientos:</w:t>
      </w:r>
    </w:p>
    <w:p w14:paraId="417349FE" w14:textId="4EA8CC6B" w:rsidR="00A158B4" w:rsidRDefault="00A158B4" w:rsidP="00A158B4">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Pr>
          <w:rFonts w:ascii="Palatino Linotype" w:eastAsia="MS Mincho" w:hAnsi="Palatino Linotype" w:cs="Arial"/>
          <w:i/>
          <w:lang w:val="es-ES" w:eastAsia="es-ES"/>
        </w:rPr>
        <w:lastRenderedPageBreak/>
        <w:t>…</w:t>
      </w:r>
    </w:p>
    <w:p w14:paraId="7EEA6BED" w14:textId="77777777" w:rsidR="00A158B4" w:rsidRDefault="00A158B4" w:rsidP="00A158B4">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Pr>
          <w:rFonts w:ascii="Palatino Linotype" w:eastAsia="MS Mincho" w:hAnsi="Palatino Linotype" w:cs="Arial"/>
          <w:i/>
          <w:lang w:val="es-ES" w:eastAsia="es-ES"/>
        </w:rPr>
        <w:t xml:space="preserve">VII. </w:t>
      </w:r>
      <w:r>
        <w:rPr>
          <w:rFonts w:ascii="Palatino Linotype" w:eastAsia="MS Mincho" w:hAnsi="Palatino Linotype" w:cs="Arial"/>
          <w:b/>
          <w:i/>
          <w:lang w:val="es-ES" w:eastAsia="es-ES"/>
        </w:rPr>
        <w:t>Convenir, contratar o concesionar</w:t>
      </w:r>
      <w:r>
        <w:rPr>
          <w:rFonts w:ascii="Palatino Linotype" w:eastAsia="MS Mincho" w:hAnsi="Palatino Linotype" w:cs="Arial"/>
          <w:i/>
          <w:lang w:val="es-ES" w:eastAsia="es-ES"/>
        </w:rPr>
        <w:t xml:space="preserve">, en términos de ley, </w:t>
      </w:r>
      <w:r w:rsidRPr="00A158B4">
        <w:rPr>
          <w:rFonts w:ascii="Palatino Linotype" w:eastAsia="MS Mincho" w:hAnsi="Palatino Linotype" w:cs="Arial"/>
          <w:b/>
          <w:bCs/>
          <w:i/>
          <w:lang w:val="es-ES" w:eastAsia="es-ES"/>
        </w:rPr>
        <w:t>la ejecución de obras y la prestación de servicios públicos</w:t>
      </w:r>
      <w:r>
        <w:rPr>
          <w:rFonts w:ascii="Palatino Linotype" w:eastAsia="MS Mincho" w:hAnsi="Palatino Linotype" w:cs="Arial"/>
          <w:i/>
          <w:lang w:val="es-ES" w:eastAsia="es-ES"/>
        </w:rPr>
        <w:t>, con el Estado, con otros municipios de la entidad o con particulares, recabando, cuando proceda, la autorización de la Legislatura del Estado…”(Sic)</w:t>
      </w:r>
    </w:p>
    <w:p w14:paraId="023B52BF" w14:textId="77777777" w:rsidR="00A158B4" w:rsidRDefault="00A158B4" w:rsidP="00A158B4">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Pr>
          <w:rFonts w:ascii="Palatino Linotype" w:eastAsia="MS Mincho" w:hAnsi="Palatino Linotype" w:cs="Arial"/>
          <w:i/>
          <w:lang w:val="es-ES" w:eastAsia="es-ES"/>
        </w:rPr>
        <w:t>…</w:t>
      </w:r>
    </w:p>
    <w:p w14:paraId="5374B33D" w14:textId="77777777" w:rsidR="00A158B4" w:rsidRDefault="00A158B4" w:rsidP="00A158B4">
      <w:pPr>
        <w:pStyle w:val="Sinespaciado"/>
        <w:spacing w:line="360" w:lineRule="auto"/>
        <w:jc w:val="both"/>
        <w:rPr>
          <w:rFonts w:ascii="Palatino Linotype" w:eastAsiaTheme="minorHAnsi" w:hAnsi="Palatino Linotype" w:cstheme="minorBidi"/>
          <w:lang w:eastAsia="en-US"/>
        </w:rPr>
      </w:pPr>
    </w:p>
    <w:p w14:paraId="3F0D0214" w14:textId="5463964E" w:rsidR="00A158B4" w:rsidRDefault="00A158B4" w:rsidP="00A158B4">
      <w:pPr>
        <w:pStyle w:val="Sinespaciado"/>
        <w:spacing w:line="360" w:lineRule="auto"/>
        <w:jc w:val="both"/>
        <w:rPr>
          <w:rFonts w:ascii="Palatino Linotype" w:hAnsi="Palatino Linotype" w:cs="Arial"/>
        </w:rPr>
      </w:pPr>
      <w:r>
        <w:rPr>
          <w:rFonts w:ascii="Palatino Linotype" w:hAnsi="Palatino Linotype"/>
        </w:rPr>
        <w:t>Del precepto antes citado, podemos advertir que dentro de las atribuciones del Ayuntamiento se encuentra el contratar en términos de la ley</w:t>
      </w:r>
      <w:r w:rsidRPr="00A158B4">
        <w:t xml:space="preserve"> </w:t>
      </w:r>
      <w:r w:rsidRPr="00A158B4">
        <w:rPr>
          <w:rFonts w:ascii="Palatino Linotype" w:hAnsi="Palatino Linotype"/>
        </w:rPr>
        <w:t>la ejecución de obras y la prestación de servicios públicos</w:t>
      </w:r>
      <w:r>
        <w:rPr>
          <w:rFonts w:ascii="Palatino Linotype" w:hAnsi="Palatino Linotype" w:cs="Arial"/>
        </w:rPr>
        <w:t>, por ello se advierte que la información requerida en la solicitud de información pudiera obrar en la documentación que generó el Sujeto Obligado.</w:t>
      </w:r>
    </w:p>
    <w:p w14:paraId="711587B6" w14:textId="77777777" w:rsidR="00A158B4" w:rsidRDefault="00A158B4" w:rsidP="00A158B4">
      <w:pPr>
        <w:pStyle w:val="Sinespaciado"/>
        <w:spacing w:line="360" w:lineRule="auto"/>
        <w:jc w:val="both"/>
        <w:rPr>
          <w:rFonts w:ascii="Palatino Linotype" w:hAnsi="Palatino Linotype" w:cs="Arial"/>
        </w:rPr>
      </w:pPr>
    </w:p>
    <w:p w14:paraId="62045823" w14:textId="77777777" w:rsidR="00A158B4" w:rsidRDefault="00A158B4" w:rsidP="00A158B4">
      <w:pPr>
        <w:spacing w:after="240" w:line="360" w:lineRule="auto"/>
        <w:ind w:right="142"/>
        <w:jc w:val="both"/>
        <w:rPr>
          <w:rFonts w:ascii="Palatino Linotype" w:eastAsia="Times New Roman" w:hAnsi="Palatino Linotype" w:cs="Times New Roman"/>
          <w:sz w:val="24"/>
          <w:szCs w:val="24"/>
          <w:lang w:val="es-ES_tradnl" w:eastAsia="es-ES"/>
        </w:rPr>
      </w:pPr>
      <w:r>
        <w:rPr>
          <w:rFonts w:ascii="Palatino Linotype" w:hAnsi="Palatino Linotype"/>
          <w:sz w:val="24"/>
          <w:szCs w:val="24"/>
          <w:lang w:eastAsia="es-MX"/>
        </w:rPr>
        <w:t xml:space="preserve">Aunado a lo anterior, cabe señalar que la información referida forma parte de las Obligaciones de Transparencia Comunes del </w:t>
      </w:r>
      <w:r>
        <w:rPr>
          <w:rFonts w:ascii="Palatino Linotype" w:hAnsi="Palatino Linotype"/>
          <w:b/>
          <w:sz w:val="24"/>
          <w:szCs w:val="24"/>
          <w:lang w:eastAsia="es-MX"/>
        </w:rPr>
        <w:t>Sujeto Obligado</w:t>
      </w:r>
      <w:r>
        <w:rPr>
          <w:rFonts w:ascii="Palatino Linotype" w:hAnsi="Palatino Linotype"/>
          <w:sz w:val="24"/>
          <w:szCs w:val="24"/>
          <w:lang w:eastAsia="es-MX"/>
        </w:rPr>
        <w:t>,</w:t>
      </w:r>
      <w:r>
        <w:rPr>
          <w:rFonts w:ascii="Palatino Linotype" w:eastAsia="Times New Roman" w:hAnsi="Palatino Linotype" w:cs="Times New Roman"/>
          <w:sz w:val="24"/>
          <w:szCs w:val="24"/>
          <w:lang w:eastAsia="es-MX"/>
        </w:rPr>
        <w:t xml:space="preserve"> lo que nos </w:t>
      </w:r>
      <w:r>
        <w:rPr>
          <w:rFonts w:ascii="Palatino Linotype" w:eastAsia="Times New Roman" w:hAnsi="Palatino Linotype" w:cs="Times New Roman"/>
          <w:sz w:val="24"/>
          <w:szCs w:val="24"/>
          <w:lang w:val="es-ES_tradnl" w:eastAsia="es-ES"/>
        </w:rPr>
        <w:t>permite traer a colación lo dispuesto por la fracción XXXII del artículo 92 de la Ley de Transparencia y Acceso a la Información Pública del Estado de México y Municipios en el cual se aprecia lo siguiente:</w:t>
      </w:r>
    </w:p>
    <w:p w14:paraId="5BB61CD7" w14:textId="77777777" w:rsidR="00A158B4" w:rsidRDefault="00A158B4" w:rsidP="00A158B4">
      <w:pPr>
        <w:tabs>
          <w:tab w:val="left" w:pos="851"/>
        </w:tabs>
        <w:spacing w:before="120" w:after="120"/>
        <w:ind w:left="709" w:right="709"/>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92</w:t>
      </w:r>
      <w:r>
        <w:rPr>
          <w:rFonts w:ascii="Palatino Linotype" w:hAnsi="Palatino Linotype" w:cs="Arial"/>
          <w:i/>
        </w:rPr>
        <w:t xml:space="preserve">. </w:t>
      </w:r>
      <w:r>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Pr>
          <w:rFonts w:ascii="Palatino Linotype" w:hAnsi="Palatino Linotype" w:cs="Arial"/>
          <w:i/>
        </w:rPr>
        <w:t xml:space="preserve">, de acuerdo con sus facultades, atribuciones, funciones u objeto social, según corresponda, la información, </w:t>
      </w:r>
      <w:r>
        <w:rPr>
          <w:rFonts w:ascii="Palatino Linotype" w:hAnsi="Palatino Linotype" w:cs="Arial"/>
          <w:b/>
          <w:i/>
          <w:u w:val="single"/>
        </w:rPr>
        <w:t>por lo menos, de los temas, documentos y políticas que a continuación se señalan</w:t>
      </w:r>
      <w:r>
        <w:rPr>
          <w:rFonts w:ascii="Palatino Linotype" w:hAnsi="Palatino Linotype" w:cs="Arial"/>
          <w:i/>
        </w:rPr>
        <w:t>:</w:t>
      </w:r>
    </w:p>
    <w:p w14:paraId="747D540C" w14:textId="77777777" w:rsidR="00A158B4" w:rsidRDefault="00A158B4" w:rsidP="00A158B4">
      <w:pPr>
        <w:tabs>
          <w:tab w:val="left" w:pos="851"/>
        </w:tabs>
        <w:spacing w:before="120" w:after="120"/>
        <w:ind w:left="851" w:right="709"/>
        <w:jc w:val="both"/>
      </w:pPr>
    </w:p>
    <w:p w14:paraId="070E3870" w14:textId="77777777" w:rsidR="00A158B4" w:rsidRDefault="00A158B4" w:rsidP="00A158B4">
      <w:pPr>
        <w:tabs>
          <w:tab w:val="left" w:pos="851"/>
        </w:tabs>
        <w:spacing w:before="120" w:after="120"/>
        <w:ind w:left="851" w:right="709"/>
        <w:jc w:val="both"/>
        <w:rPr>
          <w:rFonts w:ascii="Palatino Linotype" w:hAnsi="Palatino Linotype" w:cs="Arial"/>
          <w:i/>
        </w:rPr>
      </w:pPr>
      <w:r>
        <w:rPr>
          <w:rFonts w:ascii="Palatino Linotype" w:hAnsi="Palatino Linotype"/>
          <w:b/>
          <w:i/>
        </w:rPr>
        <w:t>XXXII.</w:t>
      </w:r>
      <w:r>
        <w:rPr>
          <w:rFonts w:ascii="Palatino Linotype" w:hAnsi="Palatino Linotype"/>
          <w:i/>
        </w:rPr>
        <w:t xml:space="preserve"> Las concesiones, </w:t>
      </w:r>
      <w:r>
        <w:rPr>
          <w:rFonts w:ascii="Palatino Linotype" w:hAnsi="Palatino Linotype"/>
          <w:b/>
          <w:i/>
          <w:u w:val="single"/>
        </w:rPr>
        <w:t>contratos</w:t>
      </w:r>
      <w:r w:rsidRPr="00A158B4">
        <w:rPr>
          <w:rFonts w:ascii="Palatino Linotype" w:hAnsi="Palatino Linotype"/>
          <w:b/>
          <w:i/>
        </w:rPr>
        <w:t xml:space="preserve">, </w:t>
      </w:r>
      <w:r w:rsidRPr="00A158B4">
        <w:rPr>
          <w:rFonts w:ascii="Palatino Linotype" w:hAnsi="Palatino Linotype"/>
          <w:bCs/>
          <w:i/>
        </w:rPr>
        <w:t>convenios</w:t>
      </w:r>
      <w:r>
        <w:rPr>
          <w:rFonts w:ascii="Palatino Linotype" w:hAnsi="Palatino Linotype"/>
          <w:i/>
        </w:rPr>
        <w:t xml:space="preserve">, permisos, licencias o autorizaciones otorgados, </w:t>
      </w:r>
      <w:r>
        <w:rPr>
          <w:rFonts w:ascii="Palatino Linotype" w:hAnsi="Palatino Linotype"/>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Pr>
          <w:rFonts w:ascii="Palatino Linotype" w:hAnsi="Palatino Linotype"/>
          <w:i/>
        </w:rPr>
        <w:t>;</w:t>
      </w:r>
    </w:p>
    <w:p w14:paraId="4797DFB4" w14:textId="77777777" w:rsidR="00A158B4" w:rsidRDefault="00A158B4" w:rsidP="00A158B4">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286DCD04" w14:textId="77777777" w:rsidR="00A158B4" w:rsidRDefault="00A158B4" w:rsidP="00A158B4">
      <w:pPr>
        <w:spacing w:after="0" w:line="360" w:lineRule="auto"/>
        <w:jc w:val="both"/>
        <w:rPr>
          <w:rFonts w:ascii="Palatino Linotype" w:hAnsi="Palatino Linotype" w:cs="Arial"/>
          <w:sz w:val="24"/>
          <w:szCs w:val="24"/>
        </w:rPr>
      </w:pPr>
      <w:r>
        <w:rPr>
          <w:rFonts w:ascii="Palatino Linotype" w:hAnsi="Palatino Linotype"/>
          <w:sz w:val="24"/>
          <w:szCs w:val="24"/>
        </w:rPr>
        <w:t xml:space="preserve">Del numeral citado, se observa que </w:t>
      </w:r>
      <w:r>
        <w:rPr>
          <w:rFonts w:ascii="Palatino Linotype" w:hAnsi="Palatino Linotype" w:cs="Arial"/>
          <w:sz w:val="24"/>
          <w:szCs w:val="24"/>
          <w:lang w:eastAsia="es-MX"/>
        </w:rPr>
        <w:t xml:space="preserve">la información solicitada forma parte de las Obligaciones de Transparencia Comunes de los Sujetos Obligados, las cuales deben </w:t>
      </w:r>
      <w:r>
        <w:rPr>
          <w:rFonts w:ascii="Palatino Linotype" w:hAnsi="Palatino Linotype" w:cs="Arial"/>
          <w:sz w:val="24"/>
          <w:szCs w:val="24"/>
        </w:rPr>
        <w:t>poner a disposición de manera permanente y actualizada en los respectivos medios electrónicos, como lo es el portal de Información Pública de Oficio Mexiquense (IPOMEX) y por tanto el Sujeto Obligado es</w:t>
      </w:r>
      <w:r>
        <w:t xml:space="preserve"> </w:t>
      </w:r>
      <w:r>
        <w:rPr>
          <w:rFonts w:ascii="Palatino Linotype" w:hAnsi="Palatino Linotype" w:cs="Arial"/>
          <w:sz w:val="24"/>
          <w:szCs w:val="24"/>
        </w:rPr>
        <w:t>competente para conocer de la información requerida.</w:t>
      </w:r>
    </w:p>
    <w:p w14:paraId="175ED704" w14:textId="77777777" w:rsidR="00A158B4" w:rsidRDefault="00A158B4" w:rsidP="00A158B4">
      <w:pPr>
        <w:spacing w:after="0" w:line="360" w:lineRule="auto"/>
        <w:jc w:val="both"/>
        <w:rPr>
          <w:rFonts w:ascii="Palatino Linotype" w:hAnsi="Palatino Linotype" w:cs="Arial"/>
          <w:sz w:val="24"/>
          <w:szCs w:val="24"/>
        </w:rPr>
      </w:pPr>
    </w:p>
    <w:p w14:paraId="2C6B6FA6" w14:textId="7362D058" w:rsidR="00A158B4" w:rsidRDefault="00A158B4" w:rsidP="00A158B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se debe resaltar que la temporalidad señalada por el </w:t>
      </w:r>
      <w:r>
        <w:rPr>
          <w:rFonts w:ascii="Palatino Linotype" w:hAnsi="Palatino Linotype" w:cs="Arial"/>
          <w:b/>
          <w:sz w:val="24"/>
          <w:szCs w:val="24"/>
        </w:rPr>
        <w:t>Recurrente</w:t>
      </w:r>
      <w:r>
        <w:rPr>
          <w:rFonts w:ascii="Palatino Linotype" w:hAnsi="Palatino Linotype" w:cs="Arial"/>
          <w:sz w:val="24"/>
          <w:szCs w:val="24"/>
        </w:rPr>
        <w:t xml:space="preserve"> se refiere a los </w:t>
      </w:r>
      <w:r w:rsidRPr="00A158B4">
        <w:rPr>
          <w:rFonts w:ascii="Palatino Linotype" w:hAnsi="Palatino Linotype" w:cs="Arial"/>
          <w:sz w:val="24"/>
          <w:szCs w:val="24"/>
        </w:rPr>
        <w:t xml:space="preserve">contratos de obra pública </w:t>
      </w:r>
      <w:r w:rsidRPr="00A158B4">
        <w:rPr>
          <w:rFonts w:ascii="Palatino Linotype" w:hAnsi="Palatino Linotype" w:cs="Arial"/>
          <w:sz w:val="24"/>
          <w:szCs w:val="24"/>
          <w:u w:val="single"/>
        </w:rPr>
        <w:t>celebrados por la Presidenta Municipal Anel Martínez</w:t>
      </w:r>
      <w:r w:rsidRPr="00A158B4">
        <w:rPr>
          <w:rFonts w:ascii="Palatino Linotype" w:hAnsi="Palatino Linotype" w:cs="Arial"/>
          <w:sz w:val="24"/>
          <w:szCs w:val="24"/>
        </w:rPr>
        <w:t xml:space="preserve"> </w:t>
      </w:r>
      <w:r w:rsidRPr="00A158B4">
        <w:rPr>
          <w:rFonts w:ascii="Palatino Linotype" w:hAnsi="Palatino Linotype" w:cs="Arial"/>
          <w:sz w:val="24"/>
          <w:szCs w:val="24"/>
          <w:u w:val="single"/>
        </w:rPr>
        <w:t>Pérez</w:t>
      </w:r>
      <w:r>
        <w:rPr>
          <w:rFonts w:ascii="Palatino Linotype" w:hAnsi="Palatino Linotype" w:cs="Arial"/>
          <w:sz w:val="24"/>
          <w:szCs w:val="24"/>
        </w:rPr>
        <w:t>, por lo que dicha temporalidad debe entenderse de</w:t>
      </w:r>
      <w:r w:rsidR="00CD7064">
        <w:rPr>
          <w:rFonts w:ascii="Palatino Linotype" w:hAnsi="Palatino Linotype" w:cs="Arial"/>
          <w:sz w:val="24"/>
          <w:szCs w:val="24"/>
        </w:rPr>
        <w:t xml:space="preserve"> la presente administración, ya que la Servidora pública referida por el particular corresponde a la Presidenta Municipal de Nopaltepec en el periodo 2019-2021</w:t>
      </w:r>
      <w:r>
        <w:rPr>
          <w:rFonts w:ascii="Palatino Linotype" w:hAnsi="Palatino Linotype" w:cs="Arial"/>
          <w:sz w:val="24"/>
          <w:szCs w:val="24"/>
        </w:rPr>
        <w:t xml:space="preserve">, es decir, </w:t>
      </w:r>
      <w:r w:rsidR="00CD7064" w:rsidRPr="00CD7064">
        <w:rPr>
          <w:rFonts w:ascii="Palatino Linotype" w:hAnsi="Palatino Linotype" w:cs="Arial"/>
          <w:sz w:val="24"/>
          <w:szCs w:val="24"/>
        </w:rPr>
        <w:t>del primero de enero de dos mil diecinueve al ocho de marzo de dos mil diecinueve</w:t>
      </w:r>
      <w:r w:rsidR="00CD7064">
        <w:rPr>
          <w:rFonts w:ascii="Palatino Linotype" w:eastAsia="Calibri" w:hAnsi="Palatino Linotype" w:cs="Arial"/>
          <w:sz w:val="24"/>
          <w:szCs w:val="24"/>
          <w:lang w:eastAsia="es-MX"/>
        </w:rPr>
        <w:t>.</w:t>
      </w:r>
    </w:p>
    <w:p w14:paraId="36E50538" w14:textId="28B9413D" w:rsidR="00E22C8A" w:rsidRPr="00061CE0" w:rsidRDefault="00E22C8A" w:rsidP="00061CE0">
      <w:pPr>
        <w:tabs>
          <w:tab w:val="left" w:pos="8647"/>
        </w:tabs>
        <w:autoSpaceDE w:val="0"/>
        <w:autoSpaceDN w:val="0"/>
        <w:adjustRightInd w:val="0"/>
        <w:spacing w:after="0" w:line="360" w:lineRule="auto"/>
        <w:jc w:val="both"/>
        <w:rPr>
          <w:rFonts w:ascii="Palatino Linotype" w:eastAsia="Calibri" w:hAnsi="Palatino Linotype" w:cs="Arial"/>
          <w:sz w:val="24"/>
          <w:szCs w:val="24"/>
        </w:rPr>
      </w:pPr>
    </w:p>
    <w:p w14:paraId="1A6B5873" w14:textId="14743CDF" w:rsidR="00061CE0" w:rsidRDefault="00164822" w:rsidP="004D5252">
      <w:pPr>
        <w:autoSpaceDE w:val="0"/>
        <w:autoSpaceDN w:val="0"/>
        <w:adjustRightInd w:val="0"/>
        <w:spacing w:after="0" w:line="360" w:lineRule="auto"/>
        <w:jc w:val="both"/>
        <w:rPr>
          <w:rFonts w:ascii="Palatino Linotype" w:hAnsi="Palatino Linotype" w:cs="Arial"/>
          <w:sz w:val="24"/>
          <w:szCs w:val="24"/>
        </w:rPr>
      </w:pPr>
      <w:r>
        <w:rPr>
          <w:rFonts w:ascii="Palatino Linotype" w:eastAsia="Calibri" w:hAnsi="Palatino Linotype" w:cs="Arial"/>
          <w:sz w:val="24"/>
          <w:szCs w:val="24"/>
          <w:lang w:eastAsia="es-MX"/>
        </w:rPr>
        <w:t xml:space="preserve">Continuando con el análisis de la información requerida por el hoy Recurrente, particularmente con el punto 5 de la solicitud de información correspondiente a la </w:t>
      </w:r>
      <w:r>
        <w:rPr>
          <w:rFonts w:ascii="Palatino Linotype" w:hAnsi="Palatino Linotype" w:cs="Arial"/>
          <w:sz w:val="24"/>
          <w:szCs w:val="24"/>
        </w:rPr>
        <w:t>c</w:t>
      </w:r>
      <w:r w:rsidRPr="00164822">
        <w:rPr>
          <w:rFonts w:ascii="Palatino Linotype" w:hAnsi="Palatino Linotype" w:cs="Arial"/>
          <w:sz w:val="24"/>
          <w:szCs w:val="24"/>
        </w:rPr>
        <w:t>antidad de dinero recaudado por concepto de impuestos</w:t>
      </w:r>
      <w:r w:rsidR="001E2D12">
        <w:rPr>
          <w:rFonts w:ascii="Palatino Linotype" w:hAnsi="Palatino Linotype" w:cs="Arial"/>
          <w:sz w:val="24"/>
          <w:szCs w:val="24"/>
        </w:rPr>
        <w:t xml:space="preserve">, </w:t>
      </w:r>
      <w:r w:rsidR="00661CA3" w:rsidRPr="00661CA3">
        <w:rPr>
          <w:rFonts w:ascii="Palatino Linotype" w:hAnsi="Palatino Linotype" w:cs="Arial"/>
          <w:sz w:val="24"/>
          <w:szCs w:val="24"/>
        </w:rPr>
        <w:t xml:space="preserve">conviene mencionar que de acuerdo a los Lineamientos para la Elaboración y Presentación del Informe Mensual Municipal 2019, emitidos por el Órgano Superior de Fiscalización del Estado de México, </w:t>
      </w:r>
      <w:r w:rsidR="00661CA3">
        <w:rPr>
          <w:rFonts w:ascii="Palatino Linotype" w:hAnsi="Palatino Linotype" w:cs="Arial"/>
          <w:sz w:val="24"/>
          <w:szCs w:val="24"/>
        </w:rPr>
        <w:t>referidos en párrafos anteriores, contiene</w:t>
      </w:r>
      <w:r w:rsidR="00661CA3" w:rsidRPr="00661CA3">
        <w:rPr>
          <w:rFonts w:ascii="Palatino Linotype" w:hAnsi="Palatino Linotype" w:cs="Arial"/>
          <w:sz w:val="24"/>
          <w:szCs w:val="24"/>
        </w:rPr>
        <w:t xml:space="preserve"> la</w:t>
      </w:r>
      <w:r w:rsidR="00661CA3">
        <w:rPr>
          <w:rFonts w:ascii="Palatino Linotype" w:hAnsi="Palatino Linotype" w:cs="Arial"/>
          <w:sz w:val="24"/>
          <w:szCs w:val="24"/>
        </w:rPr>
        <w:t xml:space="preserve"> información</w:t>
      </w:r>
      <w:r w:rsidR="00661CA3" w:rsidRPr="00661CA3">
        <w:rPr>
          <w:rFonts w:ascii="Palatino Linotype" w:hAnsi="Palatino Linotype" w:cs="Arial"/>
          <w:sz w:val="24"/>
          <w:szCs w:val="24"/>
        </w:rPr>
        <w:t xml:space="preserve"> relativa </w:t>
      </w:r>
      <w:r w:rsidR="00661CA3">
        <w:rPr>
          <w:rFonts w:ascii="Palatino Linotype" w:hAnsi="Palatino Linotype" w:cs="Arial"/>
          <w:sz w:val="24"/>
          <w:szCs w:val="24"/>
        </w:rPr>
        <w:t>al E</w:t>
      </w:r>
      <w:r w:rsidR="00661CA3" w:rsidRPr="00661CA3">
        <w:rPr>
          <w:rFonts w:ascii="Palatino Linotype" w:hAnsi="Palatino Linotype" w:cs="Arial"/>
          <w:sz w:val="24"/>
          <w:szCs w:val="24"/>
        </w:rPr>
        <w:t xml:space="preserve">stado Analítico de Ingresos, mismo que se encuentra contenido dentro del Disco </w:t>
      </w:r>
      <w:r w:rsidR="00661CA3">
        <w:rPr>
          <w:rFonts w:ascii="Palatino Linotype" w:hAnsi="Palatino Linotype" w:cs="Arial"/>
          <w:sz w:val="24"/>
          <w:szCs w:val="24"/>
        </w:rPr>
        <w:t>2</w:t>
      </w:r>
      <w:r w:rsidR="00661CA3" w:rsidRPr="00661CA3">
        <w:rPr>
          <w:rFonts w:ascii="Palatino Linotype" w:hAnsi="Palatino Linotype" w:cs="Arial"/>
          <w:sz w:val="24"/>
          <w:szCs w:val="24"/>
        </w:rPr>
        <w:t xml:space="preserve">, consecutivo 8, de tal manera que, dichos formatos constituyen un soporte documental </w:t>
      </w:r>
      <w:r w:rsidR="00661CA3" w:rsidRPr="00661CA3">
        <w:rPr>
          <w:rFonts w:ascii="Palatino Linotype" w:hAnsi="Palatino Linotype" w:cs="Arial"/>
          <w:sz w:val="24"/>
          <w:szCs w:val="24"/>
        </w:rPr>
        <w:lastRenderedPageBreak/>
        <w:t>de que la información solicitada por el hoy Recurrente obra en los archivos del Sujeto Obligado, como se advierte a continuación:</w:t>
      </w:r>
    </w:p>
    <w:p w14:paraId="4A4FE1A6" w14:textId="15C27309" w:rsidR="00661CA3" w:rsidRPr="00164822" w:rsidRDefault="00661CA3" w:rsidP="004D5252">
      <w:pPr>
        <w:autoSpaceDE w:val="0"/>
        <w:autoSpaceDN w:val="0"/>
        <w:adjustRightInd w:val="0"/>
        <w:spacing w:after="0" w:line="360" w:lineRule="auto"/>
        <w:jc w:val="both"/>
        <w:rPr>
          <w:rFonts w:ascii="Palatino Linotype" w:eastAsia="Calibri" w:hAnsi="Palatino Linotype" w:cs="Arial"/>
          <w:sz w:val="24"/>
          <w:szCs w:val="24"/>
          <w:lang w:eastAsia="es-MX"/>
        </w:rPr>
      </w:pPr>
      <w:r w:rsidRPr="003C1D2C">
        <w:rPr>
          <w:rFonts w:ascii="Calibri" w:eastAsia="Calibri" w:hAnsi="Calibri" w:cs="Times New Roman"/>
          <w:noProof/>
          <w:lang w:eastAsia="es-MX"/>
        </w:rPr>
        <mc:AlternateContent>
          <mc:Choice Requires="wps">
            <w:drawing>
              <wp:anchor distT="0" distB="0" distL="114300" distR="114300" simplePos="0" relativeHeight="251667456" behindDoc="0" locked="0" layoutInCell="1" allowOverlap="1" wp14:anchorId="5FC3EBCC" wp14:editId="51A3A274">
                <wp:simplePos x="0" y="0"/>
                <wp:positionH relativeFrom="column">
                  <wp:posOffset>283219</wp:posOffset>
                </wp:positionH>
                <wp:positionV relativeFrom="paragraph">
                  <wp:posOffset>3887148</wp:posOffset>
                </wp:positionV>
                <wp:extent cx="5276282" cy="451798"/>
                <wp:effectExtent l="19050" t="19050" r="19685" b="24765"/>
                <wp:wrapNone/>
                <wp:docPr id="8" name="Rectángulo 8"/>
                <wp:cNvGraphicFramePr/>
                <a:graphic xmlns:a="http://schemas.openxmlformats.org/drawingml/2006/main">
                  <a:graphicData uri="http://schemas.microsoft.com/office/word/2010/wordprocessingShape">
                    <wps:wsp>
                      <wps:cNvSpPr/>
                      <wps:spPr>
                        <a:xfrm>
                          <a:off x="0" y="0"/>
                          <a:ext cx="5276282" cy="451798"/>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82ABC8" id="Rectángulo 8" o:spid="_x0000_s1026" style="position:absolute;margin-left:22.3pt;margin-top:306.05pt;width:415.45pt;height:3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" filled="f" strokecolor="#c00000" strokeweight="2.25pt"/>
            </w:pict>
          </mc:Fallback>
        </mc:AlternateContent>
      </w:r>
      <w:r w:rsidRPr="00661CA3">
        <w:rPr>
          <w:rFonts w:ascii="Palatino Linotype" w:eastAsia="Calibri" w:hAnsi="Palatino Linotype" w:cs="Arial"/>
          <w:noProof/>
          <w:sz w:val="24"/>
          <w:szCs w:val="24"/>
          <w:lang w:eastAsia="es-MX"/>
        </w:rPr>
        <w:drawing>
          <wp:inline distT="0" distB="0" distL="0" distR="0" wp14:anchorId="4D4767EB" wp14:editId="1A856C29">
            <wp:extent cx="5760720" cy="652843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6528435"/>
                    </a:xfrm>
                    <a:prstGeom prst="rect">
                      <a:avLst/>
                    </a:prstGeom>
                  </pic:spPr>
                </pic:pic>
              </a:graphicData>
            </a:graphic>
          </wp:inline>
        </w:drawing>
      </w:r>
    </w:p>
    <w:p w14:paraId="493AD36C" w14:textId="0D9C0AD2" w:rsidR="00C269F0" w:rsidRDefault="00C269F0" w:rsidP="00AE4C43">
      <w:pPr>
        <w:spacing w:after="0" w:line="360" w:lineRule="auto"/>
        <w:ind w:right="51"/>
        <w:jc w:val="both"/>
        <w:rPr>
          <w:rFonts w:ascii="Palatino Linotype" w:hAnsi="Palatino Linotype" w:cs="Arial"/>
          <w:sz w:val="24"/>
          <w:szCs w:val="24"/>
        </w:rPr>
      </w:pPr>
    </w:p>
    <w:p w14:paraId="3657C320" w14:textId="03690316" w:rsidR="00661CA3" w:rsidRPr="00B23A1F" w:rsidRDefault="00661CA3" w:rsidP="00AE4C43">
      <w:pPr>
        <w:spacing w:after="0" w:line="360" w:lineRule="auto"/>
        <w:ind w:right="51"/>
        <w:jc w:val="both"/>
        <w:rPr>
          <w:rFonts w:ascii="Palatino Linotype" w:hAnsi="Palatino Linotype" w:cs="Arial"/>
          <w:sz w:val="24"/>
          <w:szCs w:val="24"/>
        </w:rPr>
      </w:pPr>
      <w:r w:rsidRPr="003C1D2C">
        <w:rPr>
          <w:rFonts w:ascii="Calibri" w:eastAsia="Calibri" w:hAnsi="Calibri" w:cs="Times New Roman"/>
          <w:noProof/>
          <w:lang w:eastAsia="es-MX"/>
        </w:rPr>
        <w:lastRenderedPageBreak/>
        <mc:AlternateContent>
          <mc:Choice Requires="wps">
            <w:drawing>
              <wp:anchor distT="0" distB="0" distL="114300" distR="114300" simplePos="0" relativeHeight="251671552" behindDoc="0" locked="0" layoutInCell="1" allowOverlap="1" wp14:anchorId="77754707" wp14:editId="3B74A45F">
                <wp:simplePos x="0" y="0"/>
                <wp:positionH relativeFrom="margin">
                  <wp:posOffset>4385793</wp:posOffset>
                </wp:positionH>
                <wp:positionV relativeFrom="paragraph">
                  <wp:posOffset>966527</wp:posOffset>
                </wp:positionV>
                <wp:extent cx="675072" cy="172019"/>
                <wp:effectExtent l="19050" t="19050" r="10795" b="19050"/>
                <wp:wrapNone/>
                <wp:docPr id="11" name="Rectángulo 11"/>
                <wp:cNvGraphicFramePr/>
                <a:graphic xmlns:a="http://schemas.openxmlformats.org/drawingml/2006/main">
                  <a:graphicData uri="http://schemas.microsoft.com/office/word/2010/wordprocessingShape">
                    <wps:wsp>
                      <wps:cNvSpPr/>
                      <wps:spPr>
                        <a:xfrm>
                          <a:off x="0" y="0"/>
                          <a:ext cx="675072" cy="172019"/>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775F8" id="Rectángulo 11" o:spid="_x0000_s1026" style="position:absolute;margin-left:345.35pt;margin-top:76.1pt;width:53.15pt;height:13.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" filled="f" strokecolor="#c00000" strokeweight="2.25pt">
                <w10:wrap anchorx="margin"/>
              </v:rect>
            </w:pict>
          </mc:Fallback>
        </mc:AlternateContent>
      </w:r>
      <w:r w:rsidRPr="003C1D2C">
        <w:rPr>
          <w:rFonts w:ascii="Calibri" w:eastAsia="Calibri" w:hAnsi="Calibri" w:cs="Times New Roman"/>
          <w:noProof/>
          <w:lang w:eastAsia="es-MX"/>
        </w:rPr>
        <mc:AlternateContent>
          <mc:Choice Requires="wps">
            <w:drawing>
              <wp:anchor distT="0" distB="0" distL="114300" distR="114300" simplePos="0" relativeHeight="251669504" behindDoc="0" locked="0" layoutInCell="1" allowOverlap="1" wp14:anchorId="0BC9B222" wp14:editId="74DA13E2">
                <wp:simplePos x="0" y="0"/>
                <wp:positionH relativeFrom="margin">
                  <wp:posOffset>64855</wp:posOffset>
                </wp:positionH>
                <wp:positionV relativeFrom="paragraph">
                  <wp:posOffset>1294074</wp:posOffset>
                </wp:positionV>
                <wp:extent cx="1639153" cy="131076"/>
                <wp:effectExtent l="19050" t="19050" r="18415" b="21590"/>
                <wp:wrapNone/>
                <wp:docPr id="10" name="Rectángulo 10"/>
                <wp:cNvGraphicFramePr/>
                <a:graphic xmlns:a="http://schemas.openxmlformats.org/drawingml/2006/main">
                  <a:graphicData uri="http://schemas.microsoft.com/office/word/2010/wordprocessingShape">
                    <wps:wsp>
                      <wps:cNvSpPr/>
                      <wps:spPr>
                        <a:xfrm>
                          <a:off x="0" y="0"/>
                          <a:ext cx="1639153" cy="13107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AC81D6" id="Rectángulo 10" o:spid="_x0000_s1026" style="position:absolute;margin-left:5.1pt;margin-top:101.9pt;width:129.05pt;height:10.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" filled="f" strokecolor="#c00000" strokeweight="2.25pt">
                <w10:wrap anchorx="margin"/>
              </v:rect>
            </w:pict>
          </mc:Fallback>
        </mc:AlternateContent>
      </w:r>
      <w:r w:rsidRPr="00661CA3">
        <w:rPr>
          <w:rFonts w:ascii="Palatino Linotype" w:hAnsi="Palatino Linotype" w:cs="Arial"/>
          <w:noProof/>
          <w:sz w:val="24"/>
          <w:szCs w:val="24"/>
          <w:lang w:eastAsia="es-MX"/>
        </w:rPr>
        <w:drawing>
          <wp:inline distT="0" distB="0" distL="0" distR="0" wp14:anchorId="22D8B10C" wp14:editId="50099245">
            <wp:extent cx="5760720" cy="36391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639185"/>
                    </a:xfrm>
                    <a:prstGeom prst="rect">
                      <a:avLst/>
                    </a:prstGeom>
                  </pic:spPr>
                </pic:pic>
              </a:graphicData>
            </a:graphic>
          </wp:inline>
        </w:drawing>
      </w:r>
    </w:p>
    <w:p w14:paraId="3146F3F6" w14:textId="77777777" w:rsidR="00E02E0B" w:rsidRDefault="00E02E0B" w:rsidP="00E02E0B">
      <w:pPr>
        <w:spacing w:after="0" w:line="360" w:lineRule="auto"/>
        <w:jc w:val="both"/>
        <w:rPr>
          <w:rFonts w:ascii="Palatino Linotype" w:eastAsia="MS Mincho" w:hAnsi="Palatino Linotype" w:cs="Times New Roman"/>
          <w:sz w:val="24"/>
          <w:szCs w:val="24"/>
          <w:lang w:val="es-ES_tradnl"/>
        </w:rPr>
      </w:pPr>
    </w:p>
    <w:p w14:paraId="5BE4C9C0" w14:textId="1E1003BB" w:rsidR="00E02E0B" w:rsidRDefault="00E02E0B" w:rsidP="00E02E0B">
      <w:pPr>
        <w:spacing w:after="0" w:line="360" w:lineRule="auto"/>
        <w:jc w:val="both"/>
        <w:rPr>
          <w:rFonts w:ascii="Palatino Linotype" w:eastAsia="MS Mincho" w:hAnsi="Palatino Linotype" w:cs="Times New Roman"/>
          <w:sz w:val="24"/>
          <w:szCs w:val="24"/>
          <w:lang w:val="es-ES_tradnl"/>
        </w:rPr>
      </w:pPr>
      <w:r w:rsidRPr="008F0E0F">
        <w:rPr>
          <w:rFonts w:ascii="Palatino Linotype" w:eastAsia="MS Mincho" w:hAnsi="Palatino Linotype" w:cs="Times New Roman"/>
          <w:sz w:val="24"/>
          <w:szCs w:val="24"/>
          <w:lang w:val="es-ES_tradnl"/>
        </w:rPr>
        <w:t xml:space="preserve">De la imagen </w:t>
      </w:r>
      <w:r>
        <w:rPr>
          <w:rFonts w:ascii="Palatino Linotype" w:eastAsia="MS Mincho" w:hAnsi="Palatino Linotype" w:cs="Times New Roman"/>
          <w:sz w:val="24"/>
          <w:szCs w:val="24"/>
          <w:lang w:val="es-ES_tradnl"/>
        </w:rPr>
        <w:t>referida con anterioridad</w:t>
      </w:r>
      <w:r w:rsidRPr="008F0E0F">
        <w:rPr>
          <w:rFonts w:ascii="Palatino Linotype" w:eastAsia="MS Mincho" w:hAnsi="Palatino Linotype" w:cs="Times New Roman"/>
          <w:sz w:val="24"/>
          <w:szCs w:val="24"/>
          <w:lang w:val="es-ES_tradnl"/>
        </w:rPr>
        <w:t xml:space="preserve">, podemos advertir que el Sujeto Obligado tiene la obligación de entregar al Órgano Superior de Fiscalización del Estado de México, informes mensuales, en los cuales se incluye la </w:t>
      </w:r>
      <w:r w:rsidR="009C11AB">
        <w:rPr>
          <w:rFonts w:ascii="Palatino Linotype" w:eastAsia="MS Mincho" w:hAnsi="Palatino Linotype" w:cs="Times New Roman"/>
          <w:sz w:val="24"/>
          <w:szCs w:val="24"/>
          <w:lang w:val="es-ES_tradnl"/>
        </w:rPr>
        <w:t>cantidad de impuestos recaudados</w:t>
      </w:r>
      <w:r w:rsidRPr="008F0E0F">
        <w:rPr>
          <w:rFonts w:ascii="Palatino Linotype" w:eastAsia="MS Mincho" w:hAnsi="Palatino Linotype" w:cs="Times New Roman"/>
          <w:sz w:val="24"/>
          <w:szCs w:val="24"/>
          <w:lang w:val="es-ES_tradnl"/>
        </w:rPr>
        <w:t>, es por ello que la información solicitada por el hoy Recurrente debe obrar en los archivos del Sujeto Obligado.</w:t>
      </w:r>
    </w:p>
    <w:p w14:paraId="676BE0D1" w14:textId="309CA17F" w:rsidR="0015146F" w:rsidRDefault="0015146F" w:rsidP="00E02E0B">
      <w:pPr>
        <w:spacing w:after="0" w:line="360" w:lineRule="auto"/>
        <w:jc w:val="both"/>
        <w:rPr>
          <w:rFonts w:ascii="Palatino Linotype" w:eastAsia="MS Mincho" w:hAnsi="Palatino Linotype" w:cs="Times New Roman"/>
          <w:sz w:val="24"/>
          <w:szCs w:val="24"/>
          <w:lang w:val="es-ES_tradnl"/>
        </w:rPr>
      </w:pPr>
    </w:p>
    <w:p w14:paraId="60A59129" w14:textId="4B8C7040" w:rsidR="0015146F" w:rsidRDefault="0015146F" w:rsidP="0015146F">
      <w:pPr>
        <w:spacing w:after="0" w:line="360" w:lineRule="auto"/>
        <w:jc w:val="both"/>
        <w:rPr>
          <w:rFonts w:ascii="Palatino Linotype" w:eastAsia="Calibri" w:hAnsi="Palatino Linotype" w:cs="Arial"/>
          <w:sz w:val="24"/>
          <w:szCs w:val="24"/>
        </w:rPr>
      </w:pPr>
      <w:r w:rsidRPr="0015146F">
        <w:rPr>
          <w:rFonts w:ascii="Palatino Linotype" w:eastAsia="MS Mincho" w:hAnsi="Palatino Linotype" w:cs="Times New Roman"/>
          <w:sz w:val="24"/>
          <w:szCs w:val="24"/>
          <w:lang w:val="es-ES_tradnl"/>
        </w:rPr>
        <w:t xml:space="preserve">Finalmente, respecto del punto 6 de la solicitud de información referente a </w:t>
      </w:r>
      <w:r>
        <w:rPr>
          <w:rFonts w:ascii="Palatino Linotype" w:eastAsia="MS Mincho" w:hAnsi="Palatino Linotype" w:cs="Times New Roman"/>
          <w:sz w:val="24"/>
          <w:szCs w:val="24"/>
          <w:lang w:val="es-ES_tradnl"/>
        </w:rPr>
        <w:t>“</w:t>
      </w:r>
      <w:r w:rsidRPr="0015146F">
        <w:rPr>
          <w:rFonts w:ascii="Palatino Linotype" w:hAnsi="Palatino Linotype" w:cs="Arial"/>
          <w:i/>
          <w:iCs/>
          <w:sz w:val="24"/>
          <w:szCs w:val="24"/>
        </w:rPr>
        <w:t>cuánto dinero gasta la presidenta en sus gastos personales</w:t>
      </w:r>
      <w:r>
        <w:rPr>
          <w:rFonts w:ascii="Palatino Linotype" w:hAnsi="Palatino Linotype" w:cs="Arial"/>
          <w:sz w:val="24"/>
          <w:szCs w:val="24"/>
        </w:rPr>
        <w:t>”</w:t>
      </w:r>
      <w:r w:rsidRPr="0015146F">
        <w:rPr>
          <w:rFonts w:ascii="Palatino Linotype" w:eastAsia="Calibri" w:hAnsi="Palatino Linotype" w:cs="Arial"/>
          <w:bCs/>
          <w:sz w:val="24"/>
          <w:szCs w:val="24"/>
        </w:rPr>
        <w:t>en un primer plano</w:t>
      </w:r>
      <w:r w:rsidRPr="0015146F">
        <w:rPr>
          <w:rFonts w:ascii="Calibri" w:eastAsia="Calibri" w:hAnsi="Calibri" w:cs="Times New Roman"/>
          <w:sz w:val="24"/>
          <w:szCs w:val="24"/>
        </w:rPr>
        <w:t xml:space="preserve"> </w:t>
      </w:r>
      <w:r w:rsidRPr="0015146F">
        <w:rPr>
          <w:rFonts w:ascii="Palatino Linotype" w:eastAsia="Calibri" w:hAnsi="Palatino Linotype" w:cs="Arial"/>
          <w:bCs/>
          <w:sz w:val="24"/>
          <w:szCs w:val="24"/>
        </w:rPr>
        <w:t xml:space="preserve">se logra apreciar que </w:t>
      </w:r>
      <w:r w:rsidRPr="0015146F">
        <w:rPr>
          <w:rFonts w:ascii="Palatino Linotype" w:eastAsia="Calibri" w:hAnsi="Palatino Linotype" w:cs="Arial"/>
          <w:b/>
          <w:bCs/>
          <w:sz w:val="24"/>
          <w:szCs w:val="24"/>
        </w:rPr>
        <w:t xml:space="preserve">el </w:t>
      </w:r>
      <w:r>
        <w:rPr>
          <w:rFonts w:ascii="Palatino Linotype" w:eastAsia="Calibri" w:hAnsi="Palatino Linotype" w:cs="Arial"/>
          <w:b/>
          <w:bCs/>
          <w:sz w:val="24"/>
          <w:szCs w:val="24"/>
        </w:rPr>
        <w:t>R</w:t>
      </w:r>
      <w:r w:rsidRPr="0015146F">
        <w:rPr>
          <w:rFonts w:ascii="Palatino Linotype" w:eastAsia="Calibri" w:hAnsi="Palatino Linotype" w:cs="Arial"/>
          <w:b/>
          <w:bCs/>
          <w:sz w:val="24"/>
          <w:szCs w:val="24"/>
        </w:rPr>
        <w:t>ecurrente</w:t>
      </w:r>
      <w:r w:rsidRPr="0015146F">
        <w:rPr>
          <w:rFonts w:ascii="Palatino Linotype" w:eastAsia="Calibri" w:hAnsi="Palatino Linotype" w:cs="Arial"/>
          <w:bCs/>
          <w:sz w:val="24"/>
          <w:szCs w:val="24"/>
        </w:rPr>
        <w:t xml:space="preserve"> no pretende acceder a documento alguno, sino que </w:t>
      </w:r>
      <w:r w:rsidRPr="0015146F">
        <w:rPr>
          <w:rFonts w:ascii="Palatino Linotype" w:eastAsia="Calibri" w:hAnsi="Palatino Linotype" w:cs="Arial"/>
          <w:b/>
          <w:bCs/>
          <w:sz w:val="24"/>
          <w:szCs w:val="24"/>
        </w:rPr>
        <w:t>el</w:t>
      </w:r>
      <w:r w:rsidRPr="0015146F">
        <w:rPr>
          <w:rFonts w:ascii="Palatino Linotype" w:eastAsia="Calibri" w:hAnsi="Palatino Linotype" w:cs="Arial"/>
          <w:bCs/>
          <w:sz w:val="24"/>
          <w:szCs w:val="24"/>
        </w:rPr>
        <w:t xml:space="preserve"> </w:t>
      </w:r>
      <w:r w:rsidRPr="0015146F">
        <w:rPr>
          <w:rFonts w:ascii="Palatino Linotype" w:eastAsia="Calibri" w:hAnsi="Palatino Linotype" w:cs="Arial"/>
          <w:b/>
          <w:bCs/>
          <w:sz w:val="24"/>
          <w:szCs w:val="24"/>
        </w:rPr>
        <w:t>sujeto obligado</w:t>
      </w:r>
      <w:r w:rsidRPr="0015146F">
        <w:rPr>
          <w:rFonts w:ascii="Palatino Linotype" w:eastAsia="Calibri" w:hAnsi="Palatino Linotype" w:cs="Arial"/>
          <w:bCs/>
          <w:sz w:val="24"/>
          <w:szCs w:val="24"/>
        </w:rPr>
        <w:t xml:space="preserve"> realice un pronunciamiento sobre tales cuestionamientos, motivo por el cual </w:t>
      </w:r>
      <w:r w:rsidRPr="0015146F">
        <w:rPr>
          <w:rFonts w:ascii="Palatino Linotype" w:eastAsia="Calibri" w:hAnsi="Palatino Linotype" w:cs="Times New Roman"/>
          <w:sz w:val="24"/>
          <w:szCs w:val="24"/>
          <w:lang w:val="es-ES"/>
        </w:rPr>
        <w:t>no puede ser atendida mediante el Derecho de Acceso a la Información, ya que</w:t>
      </w:r>
      <w:r w:rsidRPr="0015146F">
        <w:rPr>
          <w:rFonts w:ascii="Palatino Linotype" w:eastAsia="Calibri" w:hAnsi="Palatino Linotype" w:cs="Arial"/>
          <w:sz w:val="24"/>
          <w:szCs w:val="24"/>
        </w:rPr>
        <w:t xml:space="preserve"> se </w:t>
      </w:r>
      <w:r w:rsidRPr="0015146F">
        <w:rPr>
          <w:rFonts w:ascii="Palatino Linotype" w:eastAsia="Calibri" w:hAnsi="Palatino Linotype" w:cs="Arial"/>
          <w:sz w:val="24"/>
          <w:szCs w:val="24"/>
        </w:rPr>
        <w:lastRenderedPageBreak/>
        <w:t>tratan de manifestaciones subjetivas vertidas por el particular, interrogantes y declaraciones que no se colman con la entrega de documentos, situación que conlleva a afirmar que se está en presencia del ejercicio del derecho de petición o de la libertad de expresión</w:t>
      </w:r>
      <w:r>
        <w:rPr>
          <w:rFonts w:ascii="Palatino Linotype" w:eastAsia="Calibri" w:hAnsi="Palatino Linotype" w:cs="Arial"/>
          <w:sz w:val="24"/>
          <w:szCs w:val="24"/>
        </w:rPr>
        <w:t>.</w:t>
      </w:r>
    </w:p>
    <w:p w14:paraId="65BB35FE" w14:textId="77777777" w:rsidR="0015146F" w:rsidRPr="0015146F" w:rsidRDefault="0015146F" w:rsidP="0015146F">
      <w:pPr>
        <w:spacing w:after="0" w:line="360" w:lineRule="auto"/>
        <w:jc w:val="both"/>
        <w:rPr>
          <w:rFonts w:ascii="Palatino Linotype" w:eastAsia="Calibri" w:hAnsi="Palatino Linotype" w:cs="Arial"/>
          <w:sz w:val="24"/>
          <w:szCs w:val="24"/>
        </w:rPr>
      </w:pPr>
    </w:p>
    <w:p w14:paraId="4ABEB506" w14:textId="426D7B73" w:rsidR="0015146F" w:rsidRPr="0015146F" w:rsidRDefault="0015146F" w:rsidP="0015146F">
      <w:pPr>
        <w:spacing w:before="240" w:after="360" w:line="360" w:lineRule="auto"/>
        <w:contextualSpacing/>
        <w:jc w:val="both"/>
        <w:rPr>
          <w:rFonts w:ascii="Palatino Linotype" w:eastAsia="Times New Roman" w:hAnsi="Palatino Linotype" w:cs="Arial"/>
          <w:sz w:val="24"/>
          <w:szCs w:val="24"/>
          <w:lang w:eastAsia="es-ES_tradnl"/>
        </w:rPr>
      </w:pPr>
      <w:r w:rsidRPr="0015146F">
        <w:rPr>
          <w:rFonts w:ascii="Palatino Linotype" w:eastAsia="Times New Roman" w:hAnsi="Palatino Linotype" w:cs="Arial"/>
          <w:sz w:val="24"/>
          <w:szCs w:val="24"/>
          <w:lang w:eastAsia="es-ES_tradnl"/>
        </w:rPr>
        <w:t xml:space="preserve">Por lo que la entrega de una razón o un razonamiento por parte del </w:t>
      </w:r>
      <w:r>
        <w:rPr>
          <w:rFonts w:ascii="Palatino Linotype" w:eastAsia="Times New Roman" w:hAnsi="Palatino Linotype" w:cs="Arial"/>
          <w:b/>
          <w:sz w:val="24"/>
          <w:szCs w:val="24"/>
          <w:lang w:eastAsia="es-ES_tradnl"/>
        </w:rPr>
        <w:t>S</w:t>
      </w:r>
      <w:r w:rsidRPr="0015146F">
        <w:rPr>
          <w:rFonts w:ascii="Palatino Linotype" w:eastAsia="Times New Roman" w:hAnsi="Palatino Linotype" w:cs="Arial"/>
          <w:b/>
          <w:sz w:val="24"/>
          <w:szCs w:val="24"/>
          <w:lang w:eastAsia="es-ES_tradnl"/>
        </w:rPr>
        <w:t xml:space="preserve">ujeto </w:t>
      </w:r>
      <w:r>
        <w:rPr>
          <w:rFonts w:ascii="Palatino Linotype" w:eastAsia="Times New Roman" w:hAnsi="Palatino Linotype" w:cs="Arial"/>
          <w:b/>
          <w:sz w:val="24"/>
          <w:szCs w:val="24"/>
          <w:lang w:eastAsia="es-ES_tradnl"/>
        </w:rPr>
        <w:t>O</w:t>
      </w:r>
      <w:r w:rsidRPr="0015146F">
        <w:rPr>
          <w:rFonts w:ascii="Palatino Linotype" w:eastAsia="Times New Roman" w:hAnsi="Palatino Linotype" w:cs="Arial"/>
          <w:b/>
          <w:sz w:val="24"/>
          <w:szCs w:val="24"/>
          <w:lang w:eastAsia="es-ES_tradnl"/>
        </w:rPr>
        <w:t>bligado</w:t>
      </w:r>
      <w:r w:rsidRPr="0015146F">
        <w:rPr>
          <w:rFonts w:ascii="Palatino Linotype" w:eastAsia="Times New Roman" w:hAnsi="Palatino Linotype" w:cs="Arial"/>
          <w:sz w:val="24"/>
          <w:szCs w:val="24"/>
          <w:lang w:eastAsia="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11338CEF" w14:textId="77777777" w:rsidR="0015146F" w:rsidRPr="0015146F" w:rsidRDefault="0015146F" w:rsidP="0015146F">
      <w:pPr>
        <w:spacing w:before="240" w:after="360" w:line="360" w:lineRule="auto"/>
        <w:contextualSpacing/>
        <w:jc w:val="both"/>
        <w:rPr>
          <w:rFonts w:ascii="Palatino Linotype" w:eastAsia="Times New Roman" w:hAnsi="Palatino Linotype" w:cs="Arial"/>
          <w:sz w:val="24"/>
          <w:szCs w:val="24"/>
          <w:lang w:eastAsia="es-ES_tradnl"/>
        </w:rPr>
      </w:pPr>
    </w:p>
    <w:p w14:paraId="01B279EE" w14:textId="77777777" w:rsidR="0015146F" w:rsidRPr="0015146F" w:rsidRDefault="0015146F" w:rsidP="0015146F">
      <w:pPr>
        <w:autoSpaceDE w:val="0"/>
        <w:autoSpaceDN w:val="0"/>
        <w:adjustRightInd w:val="0"/>
        <w:spacing w:after="240" w:line="360" w:lineRule="auto"/>
        <w:contextualSpacing/>
        <w:jc w:val="both"/>
        <w:rPr>
          <w:rFonts w:ascii="Palatino Linotype" w:eastAsia="Times New Roman" w:hAnsi="Palatino Linotype" w:cs="Arial"/>
          <w:i/>
          <w:sz w:val="24"/>
          <w:szCs w:val="24"/>
          <w:lang w:eastAsia="es-ES_tradnl"/>
        </w:rPr>
      </w:pPr>
      <w:r w:rsidRPr="0015146F">
        <w:rPr>
          <w:rFonts w:ascii="Palatino Linotype" w:eastAsia="Times New Roman" w:hAnsi="Palatino Linotype" w:cs="Arial"/>
          <w:sz w:val="24"/>
          <w:szCs w:val="24"/>
          <w:lang w:eastAsia="es-ES_tradnl"/>
        </w:rPr>
        <w:t>Así, es importante dejar en claro lo que debe entenderse por derecho de petición y por derecho de acceso a la información pública, por lo que respecta a la definición de derecho de petición, el Maestro Ignacio Burgoa Orihuela refiere: “…</w:t>
      </w:r>
      <w:r w:rsidRPr="0015146F">
        <w:rPr>
          <w:rFonts w:ascii="Palatino Linotype" w:eastAsia="Times New Roman" w:hAnsi="Palatino Linotype" w:cs="Arial"/>
          <w:i/>
          <w:sz w:val="24"/>
          <w:szCs w:val="24"/>
          <w:lang w:eastAsia="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5146F">
        <w:rPr>
          <w:rFonts w:ascii="Palatino Linotype" w:eastAsia="Times New Roman" w:hAnsi="Palatino Linotype" w:cs="Times New Roman"/>
          <w:i/>
          <w:sz w:val="24"/>
          <w:szCs w:val="24"/>
          <w:vertAlign w:val="superscript"/>
          <w:lang w:eastAsia="es-ES_tradnl"/>
        </w:rPr>
        <w:t xml:space="preserve"> </w:t>
      </w:r>
      <w:r w:rsidRPr="0015146F">
        <w:rPr>
          <w:rFonts w:ascii="Palatino Linotype" w:eastAsia="Times New Roman" w:hAnsi="Palatino Linotype" w:cs="Times New Roman"/>
          <w:i/>
          <w:sz w:val="24"/>
          <w:szCs w:val="24"/>
          <w:vertAlign w:val="superscript"/>
          <w:lang w:eastAsia="es-ES_tradnl"/>
        </w:rPr>
        <w:footnoteReference w:id="2"/>
      </w:r>
      <w:r w:rsidRPr="0015146F">
        <w:rPr>
          <w:rFonts w:ascii="Palatino Linotype" w:eastAsia="Times New Roman" w:hAnsi="Palatino Linotype" w:cs="Times New Roman"/>
          <w:i/>
          <w:sz w:val="24"/>
          <w:szCs w:val="24"/>
          <w:lang w:eastAsia="es-ES_tradnl"/>
        </w:rPr>
        <w:t>“</w:t>
      </w:r>
      <w:r w:rsidRPr="0015146F">
        <w:rPr>
          <w:rFonts w:ascii="Palatino Linotype" w:eastAsia="Times New Roman" w:hAnsi="Palatino Linotype" w:cs="Arial"/>
          <w:sz w:val="24"/>
          <w:szCs w:val="24"/>
          <w:lang w:eastAsia="es-ES_tradnl"/>
        </w:rPr>
        <w:t xml:space="preserve">, por otra parte, David Cienfuegos Salgado, concibe al derecho de petición como </w:t>
      </w:r>
      <w:r w:rsidRPr="0015146F">
        <w:rPr>
          <w:rFonts w:ascii="Palatino Linotype" w:eastAsia="Times New Roman" w:hAnsi="Palatino Linotype" w:cs="Arial"/>
          <w:i/>
          <w:sz w:val="24"/>
          <w:szCs w:val="24"/>
          <w:lang w:eastAsia="es-ES_tradnl"/>
        </w:rPr>
        <w:t>“el derecho de toda persona a ser escuchado por quienes ejercen el poder público.</w:t>
      </w:r>
      <w:r w:rsidRPr="0015146F">
        <w:rPr>
          <w:rFonts w:ascii="Palatino Linotype" w:eastAsia="Times New Roman" w:hAnsi="Palatino Linotype" w:cs="Times New Roman"/>
          <w:i/>
          <w:sz w:val="24"/>
          <w:szCs w:val="24"/>
          <w:vertAlign w:val="superscript"/>
          <w:lang w:eastAsia="es-ES_tradnl"/>
        </w:rPr>
        <w:footnoteReference w:id="3"/>
      </w:r>
      <w:r w:rsidRPr="0015146F">
        <w:rPr>
          <w:rFonts w:ascii="Palatino Linotype" w:eastAsia="Times New Roman" w:hAnsi="Palatino Linotype" w:cs="Arial"/>
          <w:i/>
          <w:sz w:val="24"/>
          <w:szCs w:val="24"/>
          <w:lang w:eastAsia="es-ES_tradnl"/>
        </w:rPr>
        <w:t>”.</w:t>
      </w:r>
    </w:p>
    <w:p w14:paraId="36FC4F6A" w14:textId="77777777" w:rsidR="0015146F" w:rsidRPr="0015146F" w:rsidRDefault="0015146F" w:rsidP="0015146F">
      <w:pPr>
        <w:spacing w:before="240" w:after="360" w:line="360" w:lineRule="auto"/>
        <w:contextualSpacing/>
        <w:jc w:val="both"/>
        <w:rPr>
          <w:rFonts w:ascii="Palatino Linotype" w:eastAsia="Times New Roman" w:hAnsi="Palatino Linotype" w:cs="Arial"/>
          <w:sz w:val="24"/>
          <w:szCs w:val="24"/>
          <w:lang w:val="es-ES" w:eastAsia="es-ES"/>
        </w:rPr>
      </w:pPr>
    </w:p>
    <w:p w14:paraId="087F78F2" w14:textId="77777777" w:rsidR="0015146F" w:rsidRPr="0015146F" w:rsidRDefault="0015146F" w:rsidP="0015146F">
      <w:pPr>
        <w:spacing w:before="240" w:after="360" w:line="360" w:lineRule="auto"/>
        <w:contextualSpacing/>
        <w:jc w:val="both"/>
        <w:rPr>
          <w:rFonts w:ascii="Palatino Linotype" w:eastAsia="Times New Roman" w:hAnsi="Palatino Linotype" w:cs="Arial"/>
          <w:i/>
          <w:sz w:val="24"/>
          <w:szCs w:val="24"/>
          <w:lang w:eastAsia="es-ES_tradnl"/>
        </w:rPr>
      </w:pPr>
      <w:r w:rsidRPr="0015146F">
        <w:rPr>
          <w:rFonts w:ascii="Palatino Linotype" w:eastAsia="Times New Roman" w:hAnsi="Palatino Linotype" w:cs="Arial"/>
          <w:sz w:val="24"/>
          <w:szCs w:val="24"/>
          <w:lang w:eastAsia="es-ES_tradnl"/>
        </w:rPr>
        <w:lastRenderedPageBreak/>
        <w:t xml:space="preserve">A este respecto, y para diferenciar el derecho de petición al derecho de acceso a la información, resulta conducente señalar que José Guadalupe Robles, conceptualiza el derecho a la información como </w:t>
      </w:r>
      <w:r w:rsidRPr="0015146F">
        <w:rPr>
          <w:rFonts w:ascii="Palatino Linotype" w:eastAsia="Times New Roman" w:hAnsi="Palatino Linotype" w:cs="Arial"/>
          <w:i/>
          <w:sz w:val="24"/>
          <w:szCs w:val="24"/>
          <w:lang w:eastAsia="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5146F">
        <w:rPr>
          <w:rFonts w:ascii="Palatino Linotype" w:eastAsia="Times New Roman" w:hAnsi="Palatino Linotype" w:cs="Times New Roman"/>
          <w:i/>
          <w:sz w:val="24"/>
          <w:szCs w:val="24"/>
          <w:vertAlign w:val="superscript"/>
          <w:lang w:eastAsia="es-ES_tradnl"/>
        </w:rPr>
        <w:t xml:space="preserve"> </w:t>
      </w:r>
      <w:r w:rsidRPr="0015146F">
        <w:rPr>
          <w:rFonts w:ascii="Palatino Linotype" w:eastAsia="Times New Roman" w:hAnsi="Palatino Linotype" w:cs="Times New Roman"/>
          <w:i/>
          <w:sz w:val="24"/>
          <w:szCs w:val="24"/>
          <w:vertAlign w:val="superscript"/>
          <w:lang w:eastAsia="es-ES_tradnl"/>
        </w:rPr>
        <w:footnoteReference w:id="4"/>
      </w:r>
      <w:r w:rsidRPr="0015146F">
        <w:rPr>
          <w:rFonts w:ascii="Palatino Linotype" w:eastAsia="Times New Roman" w:hAnsi="Palatino Linotype" w:cs="Arial"/>
          <w:i/>
          <w:sz w:val="24"/>
          <w:szCs w:val="24"/>
          <w:lang w:eastAsia="es-ES_tradnl"/>
        </w:rPr>
        <w:t>“.</w:t>
      </w:r>
    </w:p>
    <w:p w14:paraId="1D4F8175" w14:textId="77777777" w:rsidR="0015146F" w:rsidRPr="0015146F" w:rsidRDefault="0015146F" w:rsidP="0015146F">
      <w:pPr>
        <w:spacing w:before="240" w:after="360" w:line="360" w:lineRule="auto"/>
        <w:contextualSpacing/>
        <w:jc w:val="both"/>
        <w:rPr>
          <w:rFonts w:ascii="Palatino Linotype" w:eastAsia="Times New Roman" w:hAnsi="Palatino Linotype" w:cs="Arial"/>
          <w:sz w:val="24"/>
          <w:szCs w:val="24"/>
          <w:lang w:val="es-ES" w:eastAsia="es-ES"/>
        </w:rPr>
      </w:pPr>
    </w:p>
    <w:p w14:paraId="0E26190F" w14:textId="77777777" w:rsidR="0015146F" w:rsidRPr="0015146F" w:rsidRDefault="0015146F" w:rsidP="0015146F">
      <w:pPr>
        <w:spacing w:before="240" w:after="360" w:line="360" w:lineRule="auto"/>
        <w:contextualSpacing/>
        <w:jc w:val="both"/>
        <w:rPr>
          <w:rFonts w:ascii="Palatino Linotype" w:eastAsia="Times New Roman" w:hAnsi="Palatino Linotype" w:cs="Arial"/>
          <w:i/>
          <w:sz w:val="24"/>
          <w:szCs w:val="24"/>
          <w:lang w:eastAsia="es-ES_tradnl"/>
        </w:rPr>
      </w:pPr>
      <w:r w:rsidRPr="0015146F">
        <w:rPr>
          <w:rFonts w:ascii="Palatino Linotype" w:eastAsia="Times New Roman" w:hAnsi="Palatino Linotype" w:cs="Arial"/>
          <w:sz w:val="24"/>
          <w:szCs w:val="24"/>
          <w:lang w:eastAsia="es-MX"/>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15146F">
        <w:rPr>
          <w:rFonts w:ascii="Palatino Linotype" w:eastAsia="Times New Roman" w:hAnsi="Palatino Linotype" w:cs="Arial"/>
          <w:i/>
          <w:sz w:val="24"/>
          <w:szCs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15146F">
        <w:rPr>
          <w:rFonts w:ascii="Palatino Linotype" w:eastAsia="Times New Roman" w:hAnsi="Palatino Linotype" w:cs="Arial"/>
          <w:i/>
          <w:sz w:val="24"/>
          <w:szCs w:val="24"/>
          <w:vertAlign w:val="superscript"/>
          <w:lang w:eastAsia="es-MX"/>
        </w:rPr>
        <w:footnoteReference w:id="5"/>
      </w:r>
    </w:p>
    <w:p w14:paraId="669C06B9" w14:textId="77777777" w:rsidR="0015146F" w:rsidRPr="0015146F" w:rsidRDefault="0015146F" w:rsidP="0015146F">
      <w:pPr>
        <w:spacing w:before="240" w:after="360" w:line="360" w:lineRule="auto"/>
        <w:contextualSpacing/>
        <w:jc w:val="both"/>
        <w:rPr>
          <w:rFonts w:ascii="Palatino Linotype" w:eastAsia="Times New Roman" w:hAnsi="Palatino Linotype" w:cs="Arial"/>
          <w:i/>
          <w:sz w:val="24"/>
          <w:szCs w:val="24"/>
          <w:lang w:val="es-ES" w:eastAsia="es-ES"/>
        </w:rPr>
      </w:pPr>
    </w:p>
    <w:p w14:paraId="0ABAE2D8" w14:textId="5A133CF2" w:rsidR="0015146F" w:rsidRDefault="0015146F" w:rsidP="0015146F">
      <w:pPr>
        <w:spacing w:before="240" w:after="360" w:line="360" w:lineRule="auto"/>
        <w:contextualSpacing/>
        <w:jc w:val="both"/>
        <w:rPr>
          <w:rFonts w:ascii="Palatino Linotype" w:eastAsia="Times New Roman" w:hAnsi="Palatino Linotype" w:cs="Arial"/>
          <w:sz w:val="24"/>
          <w:szCs w:val="24"/>
          <w:lang w:eastAsia="es-ES_tradnl"/>
        </w:rPr>
      </w:pPr>
      <w:r w:rsidRPr="0015146F">
        <w:rPr>
          <w:rFonts w:ascii="Palatino Linotype" w:eastAsia="Times New Roman" w:hAnsi="Palatino Linotype" w:cs="Arial"/>
          <w:sz w:val="24"/>
          <w:szCs w:val="24"/>
          <w:lang w:eastAsia="es-ES_tradnl"/>
        </w:rPr>
        <w:t xml:space="preserve">De lo anterior, se puede concluir que la distinción entre el derecho de petición y el derecho de acceso a la información estriba, principalmente, en que en el primero de ellos </w:t>
      </w:r>
      <w:r w:rsidRPr="0015146F">
        <w:rPr>
          <w:rFonts w:ascii="Palatino Linotype" w:eastAsia="Times New Roman" w:hAnsi="Palatino Linotype" w:cs="Arial"/>
          <w:color w:val="000000"/>
          <w:sz w:val="24"/>
          <w:szCs w:val="24"/>
          <w:lang w:eastAsia="es-MX"/>
        </w:rPr>
        <w:t xml:space="preserve">la pretensión del peticionario consiste generalmente en obligar a la autoridad responsable a que actúe en el sentido de contestar lo solicitado; mientras que en el </w:t>
      </w:r>
      <w:r w:rsidRPr="0015146F">
        <w:rPr>
          <w:rFonts w:ascii="Palatino Linotype" w:eastAsia="Times New Roman" w:hAnsi="Palatino Linotype" w:cs="Arial"/>
          <w:bCs/>
          <w:sz w:val="24"/>
          <w:szCs w:val="24"/>
          <w:lang w:eastAsia="es-CO"/>
        </w:rPr>
        <w:t xml:space="preserve">segundo supuesto que se tratará en líneas subsecuentes, la petición se encamina </w:t>
      </w:r>
      <w:r w:rsidRPr="0015146F">
        <w:rPr>
          <w:rFonts w:ascii="Palatino Linotype" w:eastAsia="Times New Roman" w:hAnsi="Palatino Linotype" w:cs="Arial"/>
          <w:bCs/>
          <w:sz w:val="24"/>
          <w:szCs w:val="24"/>
          <w:lang w:eastAsia="es-CO"/>
        </w:rPr>
        <w:lastRenderedPageBreak/>
        <w:t>primordialmente a</w:t>
      </w:r>
      <w:r w:rsidRPr="0015146F">
        <w:rPr>
          <w:rFonts w:ascii="Palatino Linotype" w:eastAsia="Times New Roman" w:hAnsi="Palatino Linotype" w:cs="Arial"/>
          <w:sz w:val="24"/>
          <w:szCs w:val="24"/>
          <w:lang w:eastAsia="es-ES_tradnl"/>
        </w:rPr>
        <w:t xml:space="preserve"> permitir el </w:t>
      </w:r>
      <w:r w:rsidRPr="0015146F">
        <w:rPr>
          <w:rFonts w:ascii="Palatino Linotype" w:eastAsia="Times New Roman" w:hAnsi="Palatino Linotype" w:cs="Arial"/>
          <w:sz w:val="24"/>
          <w:szCs w:val="24"/>
          <w:lang w:eastAsia="es-CO"/>
        </w:rPr>
        <w:t xml:space="preserve">acceso a datos, registros y todo tipo de información pública que conste en documentos, sea generada o se encuentre en posesión de </w:t>
      </w:r>
      <w:r w:rsidRPr="0015146F">
        <w:rPr>
          <w:rFonts w:ascii="Palatino Linotype" w:eastAsia="Times New Roman" w:hAnsi="Palatino Linotype" w:cs="Arial"/>
          <w:sz w:val="24"/>
          <w:szCs w:val="24"/>
          <w:lang w:eastAsia="es-ES_tradnl"/>
        </w:rPr>
        <w:t>la autoridad.</w:t>
      </w:r>
    </w:p>
    <w:p w14:paraId="2F15EA6E" w14:textId="76CF419E" w:rsidR="0015146F" w:rsidRDefault="0015146F" w:rsidP="0015146F">
      <w:pPr>
        <w:spacing w:before="240" w:after="360" w:line="360" w:lineRule="auto"/>
        <w:contextualSpacing/>
        <w:jc w:val="both"/>
        <w:rPr>
          <w:rFonts w:ascii="Palatino Linotype" w:eastAsia="Times New Roman" w:hAnsi="Palatino Linotype" w:cs="Arial"/>
          <w:sz w:val="24"/>
          <w:szCs w:val="24"/>
          <w:lang w:eastAsia="es-ES_tradnl"/>
        </w:rPr>
      </w:pPr>
    </w:p>
    <w:p w14:paraId="4FB55CED" w14:textId="26BD3EB9" w:rsidR="0015146F" w:rsidRPr="0015146F" w:rsidRDefault="0015146F" w:rsidP="0015146F">
      <w:pPr>
        <w:spacing w:after="0" w:line="360" w:lineRule="auto"/>
        <w:jc w:val="both"/>
        <w:rPr>
          <w:rFonts w:ascii="Palatino Linotype" w:eastAsia="Calibri" w:hAnsi="Palatino Linotype" w:cs="Arial"/>
          <w:sz w:val="24"/>
          <w:szCs w:val="24"/>
        </w:rPr>
      </w:pPr>
      <w:r w:rsidRPr="0015146F">
        <w:rPr>
          <w:rFonts w:ascii="Palatino Linotype" w:eastAsia="Calibri" w:hAnsi="Palatino Linotype" w:cs="Arial"/>
          <w:sz w:val="24"/>
          <w:szCs w:val="24"/>
        </w:rPr>
        <w:t xml:space="preserve">Ahora bien, para entender los alcances de la información pública se considera importante citar el criterio </w:t>
      </w:r>
      <w:r w:rsidRPr="0015146F">
        <w:rPr>
          <w:rFonts w:ascii="Palatino Linotype" w:eastAsia="Calibri"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5146F">
        <w:rPr>
          <w:rFonts w:ascii="Palatino Linotype" w:eastAsia="Calibri" w:hAnsi="Palatino Linotype" w:cs="Arial"/>
          <w:sz w:val="24"/>
          <w:szCs w:val="24"/>
        </w:rPr>
        <w:t>cuyo rubro y texto dispone:</w:t>
      </w:r>
    </w:p>
    <w:p w14:paraId="7BBAC5D0" w14:textId="77777777" w:rsidR="0015146F" w:rsidRPr="0015146F" w:rsidRDefault="0015146F" w:rsidP="0015146F">
      <w:pPr>
        <w:spacing w:after="0" w:line="360" w:lineRule="auto"/>
        <w:jc w:val="both"/>
        <w:rPr>
          <w:rFonts w:ascii="Palatino Linotype" w:eastAsia="Calibri" w:hAnsi="Palatino Linotype" w:cs="Arial"/>
          <w:sz w:val="24"/>
          <w:szCs w:val="24"/>
        </w:rPr>
      </w:pPr>
    </w:p>
    <w:p w14:paraId="4743B4F9" w14:textId="77777777" w:rsidR="0015146F" w:rsidRPr="0015146F" w:rsidRDefault="0015146F" w:rsidP="0015146F">
      <w:pPr>
        <w:autoSpaceDE w:val="0"/>
        <w:autoSpaceDN w:val="0"/>
        <w:adjustRightInd w:val="0"/>
        <w:spacing w:line="240" w:lineRule="auto"/>
        <w:ind w:left="851" w:right="851"/>
        <w:jc w:val="center"/>
        <w:rPr>
          <w:rFonts w:ascii="Palatino Linotype" w:eastAsia="Calibri" w:hAnsi="Palatino Linotype" w:cs="Arial"/>
          <w:b/>
          <w:i/>
          <w:lang w:eastAsia="es-MX"/>
        </w:rPr>
      </w:pPr>
      <w:r w:rsidRPr="0015146F">
        <w:rPr>
          <w:rFonts w:ascii="Palatino Linotype" w:eastAsia="Calibri" w:hAnsi="Palatino Linotype" w:cs="Arial"/>
          <w:b/>
          <w:i/>
          <w:sz w:val="20"/>
          <w:szCs w:val="20"/>
          <w:lang w:eastAsia="es-MX"/>
        </w:rPr>
        <w:t>“</w:t>
      </w:r>
      <w:r w:rsidRPr="0015146F">
        <w:rPr>
          <w:rFonts w:ascii="Palatino Linotype" w:eastAsia="Calibri" w:hAnsi="Palatino Linotype" w:cs="Arial"/>
          <w:b/>
          <w:i/>
          <w:lang w:eastAsia="es-MX"/>
        </w:rPr>
        <w:t>CRITERIO 0002-11</w:t>
      </w:r>
    </w:p>
    <w:p w14:paraId="0B828A67" w14:textId="77777777" w:rsidR="0015146F" w:rsidRPr="0015146F" w:rsidRDefault="0015146F" w:rsidP="0015146F">
      <w:pPr>
        <w:autoSpaceDE w:val="0"/>
        <w:autoSpaceDN w:val="0"/>
        <w:adjustRightInd w:val="0"/>
        <w:spacing w:line="240" w:lineRule="auto"/>
        <w:ind w:left="851" w:right="851"/>
        <w:jc w:val="both"/>
        <w:rPr>
          <w:rFonts w:ascii="Palatino Linotype" w:eastAsia="Calibri" w:hAnsi="Palatino Linotype" w:cs="Arial"/>
          <w:i/>
          <w:lang w:eastAsia="es-MX"/>
        </w:rPr>
      </w:pPr>
      <w:r w:rsidRPr="0015146F">
        <w:rPr>
          <w:rFonts w:ascii="Palatino Linotype" w:eastAsia="Calibri" w:hAnsi="Palatino Linotype" w:cs="Arial"/>
          <w:b/>
          <w:i/>
          <w:lang w:eastAsia="es-MX"/>
        </w:rPr>
        <w:t xml:space="preserve">INFORMACIÓN PÚBLICA, CONCEPTO DE, EN MATERIA DE TRANSPARENCIA. INTERPRETACIÓN TEMÁTICA DE LOS ARTÍCULOS 2, FRACCIÓN </w:t>
      </w:r>
      <w:r w:rsidRPr="0015146F">
        <w:rPr>
          <w:rFonts w:ascii="Palatino Linotype" w:eastAsia="Calibri" w:hAnsi="Palatino Linotype" w:cs="Arial"/>
          <w:b/>
          <w:bCs/>
          <w:i/>
          <w:lang w:eastAsia="es-MX"/>
        </w:rPr>
        <w:t xml:space="preserve">V, XV, Y XVI, </w:t>
      </w:r>
      <w:r w:rsidRPr="0015146F">
        <w:rPr>
          <w:rFonts w:ascii="Palatino Linotype" w:eastAsia="Calibri" w:hAnsi="Palatino Linotype" w:cs="Arial"/>
          <w:b/>
          <w:i/>
          <w:lang w:eastAsia="es-MX"/>
        </w:rPr>
        <w:t>32, 4,11 Y 41.</w:t>
      </w:r>
      <w:r w:rsidRPr="0015146F">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045202" w14:textId="77777777" w:rsidR="0015146F" w:rsidRPr="0015146F" w:rsidRDefault="0015146F" w:rsidP="0015146F">
      <w:pPr>
        <w:autoSpaceDE w:val="0"/>
        <w:autoSpaceDN w:val="0"/>
        <w:adjustRightInd w:val="0"/>
        <w:spacing w:line="240" w:lineRule="auto"/>
        <w:ind w:left="851" w:right="851"/>
        <w:jc w:val="both"/>
        <w:rPr>
          <w:rFonts w:ascii="Palatino Linotype" w:eastAsia="Calibri" w:hAnsi="Palatino Linotype" w:cs="Arial"/>
          <w:i/>
          <w:lang w:eastAsia="es-MX"/>
        </w:rPr>
      </w:pPr>
      <w:r w:rsidRPr="0015146F">
        <w:rPr>
          <w:rFonts w:ascii="Palatino Linotype" w:eastAsia="Calibri" w:hAnsi="Palatino Linotype" w:cs="Arial"/>
          <w:i/>
          <w:lang w:eastAsia="es-MX"/>
        </w:rPr>
        <w:t>En consecuencia el acceso a la información se refiere a que se cumplan cualquiera de los siguientes tres supuestos:</w:t>
      </w:r>
    </w:p>
    <w:p w14:paraId="02CAE03C" w14:textId="77777777" w:rsidR="0015146F" w:rsidRPr="0015146F" w:rsidRDefault="0015146F" w:rsidP="0015146F">
      <w:pPr>
        <w:autoSpaceDE w:val="0"/>
        <w:autoSpaceDN w:val="0"/>
        <w:adjustRightInd w:val="0"/>
        <w:spacing w:line="240" w:lineRule="auto"/>
        <w:ind w:left="851" w:right="851"/>
        <w:jc w:val="both"/>
        <w:rPr>
          <w:rFonts w:ascii="Palatino Linotype" w:eastAsia="Calibri" w:hAnsi="Palatino Linotype" w:cs="Arial"/>
          <w:i/>
          <w:lang w:eastAsia="es-MX"/>
        </w:rPr>
      </w:pPr>
      <w:r w:rsidRPr="0015146F">
        <w:rPr>
          <w:rFonts w:ascii="Palatino Linotype" w:eastAsia="Calibri" w:hAnsi="Palatino Linotype" w:cs="Arial"/>
          <w:i/>
          <w:lang w:eastAsia="es-MX"/>
        </w:rPr>
        <w:t>Que se trate de información registrada en cualquier soporte documental, que en ejercicio de las atribuciones conferidas, sea generada por los Sujetos Obligados;</w:t>
      </w:r>
    </w:p>
    <w:p w14:paraId="3C09188B" w14:textId="77777777" w:rsidR="0015146F" w:rsidRPr="0015146F" w:rsidRDefault="0015146F" w:rsidP="0015146F">
      <w:pPr>
        <w:autoSpaceDE w:val="0"/>
        <w:autoSpaceDN w:val="0"/>
        <w:adjustRightInd w:val="0"/>
        <w:spacing w:line="240" w:lineRule="auto"/>
        <w:ind w:left="851" w:right="851"/>
        <w:jc w:val="both"/>
        <w:rPr>
          <w:rFonts w:ascii="Palatino Linotype" w:eastAsia="Calibri" w:hAnsi="Palatino Linotype" w:cs="Arial"/>
          <w:i/>
          <w:lang w:eastAsia="es-MX"/>
        </w:rPr>
      </w:pPr>
      <w:r w:rsidRPr="0015146F">
        <w:rPr>
          <w:rFonts w:ascii="Palatino Linotype" w:eastAsia="Calibri" w:hAnsi="Palatino Linotype" w:cs="Arial"/>
          <w:i/>
          <w:lang w:eastAsia="es-MX"/>
        </w:rPr>
        <w:t>Que se trate de información registrada en cualquier soporte documental, que en ejercicio de las atribuciones conferidas, sea administrada por los Sujetos Obligados, y</w:t>
      </w:r>
    </w:p>
    <w:p w14:paraId="43FF4F8F" w14:textId="77777777" w:rsidR="0015146F" w:rsidRPr="0015146F" w:rsidRDefault="0015146F" w:rsidP="0015146F">
      <w:pPr>
        <w:autoSpaceDE w:val="0"/>
        <w:autoSpaceDN w:val="0"/>
        <w:adjustRightInd w:val="0"/>
        <w:spacing w:line="240" w:lineRule="auto"/>
        <w:ind w:left="851" w:right="851"/>
        <w:jc w:val="both"/>
        <w:rPr>
          <w:rFonts w:ascii="Palatino Linotype" w:eastAsia="Calibri" w:hAnsi="Palatino Linotype" w:cs="Arial"/>
          <w:i/>
          <w:lang w:eastAsia="es-MX"/>
        </w:rPr>
      </w:pPr>
      <w:r w:rsidRPr="0015146F">
        <w:rPr>
          <w:rFonts w:ascii="Palatino Linotype" w:eastAsia="Calibri" w:hAnsi="Palatino Linotype" w:cs="Arial"/>
          <w:i/>
          <w:lang w:eastAsia="es-MX"/>
        </w:rPr>
        <w:t>Que se trate de información registrada en cualquier soporte documental, que en ejercicio de las atribuciones conferidas, se encuentre en posesión de los Sujetos Obligados.”</w:t>
      </w:r>
    </w:p>
    <w:p w14:paraId="349C013C" w14:textId="77777777" w:rsidR="0015146F" w:rsidRPr="0015146F" w:rsidRDefault="0015146F" w:rsidP="0015146F">
      <w:pPr>
        <w:spacing w:after="0" w:line="360" w:lineRule="auto"/>
        <w:jc w:val="both"/>
        <w:rPr>
          <w:rFonts w:ascii="Palatino Linotype" w:eastAsia="Calibri" w:hAnsi="Palatino Linotype" w:cs="Times New Roman"/>
          <w:i/>
          <w:sz w:val="24"/>
          <w:szCs w:val="24"/>
        </w:rPr>
      </w:pPr>
    </w:p>
    <w:p w14:paraId="530DB836" w14:textId="31867B3A" w:rsidR="002026D1" w:rsidRDefault="0015146F" w:rsidP="00F171DA">
      <w:pPr>
        <w:spacing w:after="0" w:line="360" w:lineRule="auto"/>
        <w:jc w:val="both"/>
        <w:rPr>
          <w:rFonts w:ascii="Palatino Linotype" w:eastAsia="Calibri" w:hAnsi="Palatino Linotype" w:cs="Times New Roman"/>
          <w:sz w:val="24"/>
          <w:szCs w:val="24"/>
        </w:rPr>
      </w:pPr>
      <w:r w:rsidRPr="0015146F">
        <w:rPr>
          <w:rFonts w:ascii="Palatino Linotype" w:eastAsia="Calibri" w:hAnsi="Palatino Linotype" w:cs="Times New Roman"/>
          <w:sz w:val="24"/>
          <w:szCs w:val="24"/>
        </w:rPr>
        <w:t xml:space="preserve">Por lo anterior, al no constituirse dicho cuestionamiento como materia del derecho de acceso a la información, se considera que el </w:t>
      </w:r>
      <w:r w:rsidRPr="0015146F">
        <w:rPr>
          <w:rFonts w:ascii="Palatino Linotype" w:eastAsia="Calibri" w:hAnsi="Palatino Linotype" w:cs="Times New Roman"/>
          <w:b/>
          <w:sz w:val="24"/>
          <w:szCs w:val="24"/>
        </w:rPr>
        <w:t>Sujeto Obligado</w:t>
      </w:r>
      <w:r w:rsidRPr="0015146F">
        <w:rPr>
          <w:rFonts w:ascii="Palatino Linotype" w:eastAsia="Calibri" w:hAnsi="Palatino Linotype" w:cs="Times New Roman"/>
          <w:sz w:val="24"/>
          <w:szCs w:val="24"/>
        </w:rPr>
        <w:t xml:space="preserve"> no está constreñido a emitir una respuesta al mismo, por lo que se estima infundado el motivo de inconformidad de</w:t>
      </w:r>
      <w:r w:rsidR="00F171DA">
        <w:rPr>
          <w:rFonts w:ascii="Palatino Linotype" w:eastAsia="Calibri" w:hAnsi="Palatino Linotype" w:cs="Times New Roman"/>
          <w:sz w:val="24"/>
          <w:szCs w:val="24"/>
        </w:rPr>
        <w:t>l</w:t>
      </w:r>
      <w:r w:rsidRPr="0015146F">
        <w:rPr>
          <w:rFonts w:ascii="Palatino Linotype" w:eastAsia="Calibri" w:hAnsi="Palatino Linotype" w:cs="Times New Roman"/>
          <w:b/>
          <w:sz w:val="24"/>
          <w:szCs w:val="24"/>
        </w:rPr>
        <w:t xml:space="preserve"> Recurrente</w:t>
      </w:r>
      <w:r w:rsidRPr="0015146F">
        <w:rPr>
          <w:rFonts w:ascii="Palatino Linotype" w:eastAsia="Calibri" w:hAnsi="Palatino Linotype" w:cs="Times New Roman"/>
          <w:sz w:val="24"/>
          <w:szCs w:val="24"/>
        </w:rPr>
        <w:t xml:space="preserve">, en lo que se refiere al cuestionamiento referido. </w:t>
      </w:r>
    </w:p>
    <w:p w14:paraId="0F323C9C" w14:textId="154BECAA" w:rsidR="00224931" w:rsidRDefault="00224931" w:rsidP="00F171DA">
      <w:pPr>
        <w:spacing w:after="0" w:line="360" w:lineRule="auto"/>
        <w:jc w:val="both"/>
        <w:rPr>
          <w:rFonts w:ascii="Palatino Linotype" w:eastAsia="Calibri" w:hAnsi="Palatino Linotype" w:cs="Times New Roman"/>
          <w:sz w:val="24"/>
          <w:szCs w:val="24"/>
        </w:rPr>
      </w:pPr>
    </w:p>
    <w:p w14:paraId="7D2CAC72" w14:textId="6384D8BD" w:rsidR="00224931" w:rsidRPr="00224931" w:rsidRDefault="00224931" w:rsidP="00224931">
      <w:pPr>
        <w:spacing w:line="360" w:lineRule="auto"/>
        <w:jc w:val="both"/>
        <w:rPr>
          <w:rFonts w:ascii="Palatino Linotype" w:eastAsia="Calibri" w:hAnsi="Palatino Linotype" w:cs="Tahoma"/>
          <w:bCs/>
          <w:sz w:val="24"/>
        </w:rPr>
      </w:pPr>
      <w:r w:rsidRPr="00224931">
        <w:rPr>
          <w:rFonts w:ascii="Palatino Linotype" w:eastAsia="Calibri" w:hAnsi="Palatino Linotype" w:cs="Tahoma"/>
          <w:bCs/>
          <w:sz w:val="24"/>
        </w:rPr>
        <w:t xml:space="preserve">No pasa desapercibido para esta ponencia resolutora que el Recurrente eligió como modalidad de entrega, copias </w:t>
      </w:r>
      <w:r>
        <w:rPr>
          <w:rFonts w:ascii="Palatino Linotype" w:eastAsia="Calibri" w:hAnsi="Palatino Linotype" w:cs="Tahoma"/>
          <w:bCs/>
          <w:sz w:val="24"/>
        </w:rPr>
        <w:t>certificadas</w:t>
      </w:r>
      <w:r w:rsidRPr="00224931">
        <w:rPr>
          <w:rFonts w:ascii="Palatino Linotype" w:eastAsia="Calibri" w:hAnsi="Palatino Linotype" w:cs="Tahoma"/>
          <w:bCs/>
          <w:sz w:val="24"/>
        </w:rPr>
        <w:t xml:space="preserve"> (con costo), por lo que bajo la tesitura legal de referencia, se deberá respetar de ésta manera la modalidad de entrega, aunado a la negativa del Ayuntamiento de </w:t>
      </w:r>
      <w:r>
        <w:rPr>
          <w:rFonts w:ascii="Palatino Linotype" w:eastAsia="Calibri" w:hAnsi="Palatino Linotype" w:cs="Tahoma"/>
          <w:bCs/>
          <w:sz w:val="24"/>
        </w:rPr>
        <w:t>Nopaltepec</w:t>
      </w:r>
      <w:r w:rsidRPr="00224931">
        <w:rPr>
          <w:rFonts w:ascii="Palatino Linotype" w:eastAsia="Calibri" w:hAnsi="Palatino Linotype" w:cs="Tahoma"/>
          <w:bCs/>
          <w:sz w:val="24"/>
        </w:rPr>
        <w:t xml:space="preserve"> se deberá hacer entrega de las copias certificadas sin costo, esto como una medida de reparación integral de la persona afectada, por la omisión de no haber atendido la solicitud en términos de la ley. </w:t>
      </w:r>
    </w:p>
    <w:p w14:paraId="07C2E56F" w14:textId="77777777" w:rsidR="00224931" w:rsidRPr="00224931" w:rsidRDefault="00224931" w:rsidP="00224931">
      <w:pPr>
        <w:spacing w:after="0" w:line="240" w:lineRule="auto"/>
        <w:rPr>
          <w:rFonts w:ascii="Calibri" w:eastAsia="Calibri" w:hAnsi="Calibri" w:cs="Times New Roman"/>
        </w:rPr>
      </w:pPr>
    </w:p>
    <w:p w14:paraId="5AE88FA4" w14:textId="77777777" w:rsidR="00224931" w:rsidRPr="00224931" w:rsidRDefault="00224931" w:rsidP="00224931">
      <w:pPr>
        <w:tabs>
          <w:tab w:val="left" w:pos="709"/>
        </w:tabs>
        <w:spacing w:line="360" w:lineRule="auto"/>
        <w:jc w:val="both"/>
        <w:rPr>
          <w:rFonts w:ascii="Palatino Linotype" w:eastAsia="Calibri" w:hAnsi="Palatino Linotype" w:cs="Arial"/>
          <w:sz w:val="24"/>
          <w:szCs w:val="24"/>
        </w:rPr>
      </w:pPr>
      <w:r w:rsidRPr="00224931">
        <w:rPr>
          <w:rFonts w:ascii="Palatino Linotype" w:eastAsia="Calibri" w:hAnsi="Palatino Linotype" w:cs="Arial"/>
          <w:sz w:val="24"/>
          <w:szCs w:val="24"/>
        </w:rPr>
        <w:t>Asimismo, resulta aplicable al presente asunto, el criterio de interpretación identificado por el número 96/17, de la Segunda Época, emitido por el Instituto Nacional de Transparencia, Acceso a la Información y Protección de Datos Personales, cuyo rubro y texto esgrime:</w:t>
      </w:r>
    </w:p>
    <w:p w14:paraId="26DB68E3" w14:textId="77777777" w:rsidR="00224931" w:rsidRPr="00224931" w:rsidRDefault="00224931" w:rsidP="00224931">
      <w:pPr>
        <w:spacing w:before="240" w:line="360" w:lineRule="auto"/>
        <w:ind w:left="851"/>
        <w:jc w:val="both"/>
        <w:rPr>
          <w:rFonts w:ascii="Palatino Linotype" w:eastAsia="Arial Unicode MS" w:hAnsi="Palatino Linotype" w:cs="Arial"/>
          <w:sz w:val="24"/>
          <w:szCs w:val="24"/>
        </w:rPr>
      </w:pPr>
      <w:r w:rsidRPr="00224931">
        <w:rPr>
          <w:rFonts w:ascii="Palatino Linotype" w:eastAsia="Arial Unicode MS" w:hAnsi="Palatino Linotype" w:cs="Arial"/>
          <w:b/>
          <w:bCs/>
          <w:sz w:val="24"/>
          <w:szCs w:val="24"/>
        </w:rPr>
        <w:t xml:space="preserve">Copias certificadas, como modalidad de entrega en la Ley Federal de Transparencia y Acceso a la Información Pública corrobora que el documento es una copia fiel del que obra en los archivos del sujeto obligado. </w:t>
      </w:r>
      <w:r w:rsidRPr="00224931">
        <w:rPr>
          <w:rFonts w:ascii="Palatino Linotype" w:eastAsia="Arial Unicode MS" w:hAnsi="Palatino Linotype" w:cs="Arial"/>
          <w:bCs/>
          <w:sz w:val="24"/>
          <w:szCs w:val="24"/>
        </w:rPr>
        <w:t>Los artículos 125, fracción V y 136 de la Ley Federal de Transparencia y Acceso a la Información Pública, prevén que el acceso a la información se dará en la modalidad de entrega elegida por los solicitantes, como lo es, en copia certificada</w:t>
      </w:r>
      <w:r w:rsidRPr="00224931">
        <w:rPr>
          <w:rFonts w:ascii="Palatino Linotype" w:eastAsia="Arial Unicode MS" w:hAnsi="Palatino Linotype" w:cs="Arial"/>
          <w:sz w:val="24"/>
          <w:szCs w:val="24"/>
        </w:rPr>
        <w:t xml:space="preserve">. Considerando que el artículo 1° de la Ley en cita tiene como </w:t>
      </w:r>
      <w:r w:rsidRPr="00224931">
        <w:rPr>
          <w:rFonts w:ascii="Palatino Linotype" w:eastAsia="Arial Unicode MS" w:hAnsi="Palatino Linotype" w:cs="Arial"/>
          <w:sz w:val="24"/>
          <w:szCs w:val="24"/>
        </w:rPr>
        <w:lastRenderedPageBreak/>
        <w:t xml:space="preserve">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14:paraId="4A538BEE" w14:textId="77777777" w:rsidR="00224931" w:rsidRPr="00224931" w:rsidRDefault="00224931" w:rsidP="00224931">
      <w:pPr>
        <w:spacing w:after="0" w:line="240" w:lineRule="auto"/>
        <w:rPr>
          <w:rFonts w:ascii="Calibri" w:eastAsia="Calibri" w:hAnsi="Calibri" w:cs="Times New Roman"/>
        </w:rPr>
      </w:pPr>
    </w:p>
    <w:p w14:paraId="1CC2EDE2" w14:textId="5698F3A5" w:rsidR="00224931" w:rsidRPr="00224931" w:rsidRDefault="00224931" w:rsidP="00224931">
      <w:pPr>
        <w:spacing w:before="240" w:line="360" w:lineRule="auto"/>
        <w:ind w:right="51"/>
        <w:jc w:val="both"/>
        <w:rPr>
          <w:rFonts w:ascii="Palatino Linotype" w:eastAsia="Calibri" w:hAnsi="Palatino Linotype" w:cs="Arial"/>
          <w:sz w:val="24"/>
          <w:szCs w:val="24"/>
        </w:rPr>
      </w:pPr>
      <w:r w:rsidRPr="00224931">
        <w:rPr>
          <w:rFonts w:ascii="Palatino Linotype" w:eastAsia="Calibri" w:hAnsi="Palatino Linotype" w:cs="Arial"/>
          <w:sz w:val="24"/>
          <w:szCs w:val="24"/>
        </w:rPr>
        <w:t>Por todo lo anterior, el Sujeto Obligado deberá informar al particular el nombre y cargo del personal, el lugar, día y hora en la que se le entregará la documentación solicitada.</w:t>
      </w:r>
    </w:p>
    <w:p w14:paraId="6639CCB9" w14:textId="77777777" w:rsidR="00BD2A5A" w:rsidRDefault="00BD2A5A" w:rsidP="00BD2A5A">
      <w:pPr>
        <w:spacing w:before="240" w:after="240" w:line="360" w:lineRule="auto"/>
        <w:jc w:val="both"/>
        <w:rPr>
          <w:rFonts w:ascii="Palatino Linotype" w:hAnsi="Palatino Linotype"/>
          <w:sz w:val="24"/>
          <w:szCs w:val="24"/>
        </w:rPr>
      </w:pPr>
    </w:p>
    <w:p w14:paraId="4D9311D0" w14:textId="77777777" w:rsidR="00A72965" w:rsidRPr="001A0065" w:rsidRDefault="00A72965" w:rsidP="00A72965">
      <w:pPr>
        <w:pStyle w:val="Sinespaciado"/>
        <w:spacing w:line="360" w:lineRule="auto"/>
        <w:jc w:val="both"/>
        <w:rPr>
          <w:rFonts w:ascii="Palatino Linotype" w:hAnsi="Palatino Linotype"/>
          <w:b/>
          <w:i/>
          <w:u w:val="single"/>
        </w:rPr>
      </w:pPr>
      <w:r w:rsidRPr="001A0065">
        <w:rPr>
          <w:rFonts w:ascii="Palatino Linotype" w:hAnsi="Palatino Linotype"/>
          <w:b/>
          <w:i/>
          <w:u w:val="single"/>
        </w:rPr>
        <w:t>DE LA VERSIÓN PÚBLICA</w:t>
      </w:r>
    </w:p>
    <w:p w14:paraId="1E1F29CA" w14:textId="77777777" w:rsidR="00A72965" w:rsidRDefault="00A72965" w:rsidP="00A72965">
      <w:pPr>
        <w:pStyle w:val="Sinespaciado"/>
        <w:spacing w:line="360" w:lineRule="auto"/>
        <w:jc w:val="both"/>
        <w:rPr>
          <w:rFonts w:ascii="Palatino Linotype" w:eastAsia="Arial Unicode MS" w:hAnsi="Palatino Linotype" w:cs="Arial"/>
        </w:rPr>
      </w:pPr>
      <w:r w:rsidRPr="001A0065">
        <w:rPr>
          <w:rFonts w:ascii="Palatino Linotype" w:hAnsi="Palatino Linotype"/>
          <w:color w:val="000000"/>
        </w:rPr>
        <w:t xml:space="preserve">Ahora </w:t>
      </w:r>
      <w:r w:rsidRPr="001A0065">
        <w:rPr>
          <w:rFonts w:ascii="Palatino Linotype" w:hAnsi="Palatino Linotype" w:cs="Arial"/>
          <w:noProof/>
          <w:lang w:eastAsia="es-MX"/>
        </w:rPr>
        <w:t>bien</w:t>
      </w:r>
      <w:r w:rsidRPr="001A0065">
        <w:rPr>
          <w:rFonts w:ascii="Palatino Linotype" w:hAnsi="Palatino Linotype"/>
          <w:color w:val="000000"/>
        </w:rPr>
        <w:t xml:space="preserve">, en relación a la </w:t>
      </w:r>
      <w:r w:rsidRPr="001A0065">
        <w:rPr>
          <w:rFonts w:ascii="Palatino Linotype" w:hAnsi="Palatino Linotype"/>
          <w:b/>
          <w:color w:val="000000"/>
        </w:rPr>
        <w:t xml:space="preserve">versión pública </w:t>
      </w:r>
      <w:r w:rsidRPr="001A0065">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1A0065">
        <w:rPr>
          <w:rFonts w:ascii="Palatino Linotype" w:eastAsia="Arial Unicode MS" w:hAnsi="Palatino Linotype" w:cs="Arial"/>
        </w:rPr>
        <w:t>omitirse, eliminarse o suprimirse la</w:t>
      </w:r>
      <w:r w:rsidRPr="001A0065">
        <w:rPr>
          <w:rFonts w:ascii="Palatino Linotype" w:hAnsi="Palatino Linotype"/>
          <w:color w:val="000000"/>
        </w:rPr>
        <w:t xml:space="preserve"> información </w:t>
      </w:r>
      <w:r w:rsidRPr="001A0065">
        <w:rPr>
          <w:rFonts w:ascii="Palatino Linotype" w:hAnsi="Palatino Linotype"/>
          <w:b/>
          <w:color w:val="000000"/>
        </w:rPr>
        <w:t>confidencial</w:t>
      </w:r>
      <w:r w:rsidRPr="001A0065">
        <w:rPr>
          <w:rFonts w:ascii="Palatino Linotype" w:eastAsia="Arial Unicode MS" w:hAnsi="Palatino Linotype" w:cs="Arial"/>
        </w:rPr>
        <w:t xml:space="preserve">. </w:t>
      </w:r>
    </w:p>
    <w:p w14:paraId="2C92D9F7" w14:textId="77777777" w:rsidR="00A72965" w:rsidRPr="001A0065" w:rsidRDefault="00A72965" w:rsidP="00A72965">
      <w:pPr>
        <w:pStyle w:val="Sinespaciado"/>
        <w:spacing w:line="360" w:lineRule="auto"/>
        <w:jc w:val="both"/>
        <w:rPr>
          <w:rFonts w:ascii="Palatino Linotype" w:eastAsia="Arial Unicode MS" w:hAnsi="Palatino Linotype" w:cs="Arial"/>
        </w:rPr>
      </w:pPr>
    </w:p>
    <w:p w14:paraId="18C09952" w14:textId="77777777" w:rsidR="00A72965" w:rsidRDefault="00A72965" w:rsidP="00A72965">
      <w:pPr>
        <w:pStyle w:val="Sinespaciado"/>
        <w:spacing w:line="360" w:lineRule="auto"/>
        <w:jc w:val="both"/>
        <w:rPr>
          <w:rFonts w:ascii="Palatino Linotype" w:hAnsi="Palatino Linotype" w:cs="Arial"/>
        </w:rPr>
      </w:pPr>
      <w:r w:rsidRPr="001A0065">
        <w:rPr>
          <w:rFonts w:ascii="Palatino Linotype" w:eastAsia="Arial Unicode MS" w:hAnsi="Palatino Linotype" w:cs="Arial"/>
        </w:rPr>
        <w:lastRenderedPageBreak/>
        <w:t xml:space="preserve">En ese sentido, </w:t>
      </w:r>
      <w:r w:rsidRPr="001A006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1A0065">
        <w:rPr>
          <w:rFonts w:ascii="Palatino Linotype" w:hAnsi="Palatino Linotype" w:cs="Arial"/>
        </w:rPr>
        <w:t xml:space="preserve"> que el Comité de Transparencia del Sujeto Obligado emita el Acuerdo de Clasificación correspondiente</w:t>
      </w:r>
      <w:r w:rsidRPr="001A0065">
        <w:rPr>
          <w:rFonts w:ascii="Palatino Linotype" w:hAnsi="Palatino Linotype" w:cs="Arial"/>
          <w:lang w:val="es-ES_tradnl"/>
        </w:rPr>
        <w:t xml:space="preserve"> debidamente fundado y motivado, en el cual se</w:t>
      </w:r>
      <w:r w:rsidRPr="001A0065">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FC6A84C" w14:textId="77777777" w:rsidR="00A72965" w:rsidRDefault="00A72965" w:rsidP="00A72965">
      <w:pPr>
        <w:pStyle w:val="Sinespaciado"/>
        <w:spacing w:line="360" w:lineRule="auto"/>
        <w:jc w:val="both"/>
        <w:rPr>
          <w:rFonts w:ascii="Palatino Linotype" w:hAnsi="Palatino Linotype" w:cs="Arial"/>
        </w:rPr>
      </w:pPr>
    </w:p>
    <w:p w14:paraId="7333265A" w14:textId="77777777" w:rsidR="00A72965" w:rsidRDefault="00A72965" w:rsidP="00A72965">
      <w:pPr>
        <w:pStyle w:val="Sinespaciado"/>
        <w:spacing w:line="360" w:lineRule="auto"/>
        <w:jc w:val="both"/>
        <w:rPr>
          <w:rFonts w:ascii="Palatino Linotype" w:eastAsia="Arial Unicode MS" w:hAnsi="Palatino Linotype"/>
        </w:rPr>
      </w:pPr>
      <w:r w:rsidRPr="001A0065">
        <w:rPr>
          <w:rFonts w:ascii="Palatino Linotype" w:hAnsi="Palatino Linotype"/>
          <w:lang w:eastAsia="es-MX"/>
        </w:rPr>
        <w:t xml:space="preserve">Así, respecto de </w:t>
      </w:r>
      <w:r w:rsidRPr="001A0065">
        <w:rPr>
          <w:rFonts w:ascii="Palatino Linotype" w:eastAsia="Arial Unicode MS" w:hAnsi="Palatino Linotype"/>
        </w:rPr>
        <w:t xml:space="preserve">los </w:t>
      </w:r>
      <w:r w:rsidRPr="001A0065">
        <w:rPr>
          <w:rFonts w:ascii="Palatino Linotype" w:hAnsi="Palatino Linotype"/>
        </w:rPr>
        <w:t>documentos</w:t>
      </w:r>
      <w:r>
        <w:rPr>
          <w:rFonts w:ascii="Palatino Linotype" w:eastAsia="Arial Unicode MS" w:hAnsi="Palatino Linotype"/>
        </w:rPr>
        <w:t xml:space="preserve"> que el </w:t>
      </w:r>
      <w:r w:rsidRPr="001A0065">
        <w:rPr>
          <w:rFonts w:ascii="Palatino Linotype" w:eastAsia="Arial Unicode MS" w:hAnsi="Palatino Linotype"/>
        </w:rPr>
        <w:t>Sujeto Obligado</w:t>
      </w:r>
      <w:r w:rsidRPr="001A0065">
        <w:rPr>
          <w:rFonts w:ascii="Palatino Linotype" w:eastAsia="Arial Unicode MS" w:hAnsi="Palatino Linotype"/>
          <w:b/>
        </w:rPr>
        <w:t xml:space="preserve"> </w:t>
      </w:r>
      <w:r w:rsidRPr="001A0065">
        <w:rPr>
          <w:rFonts w:ascii="Palatino Linotype" w:eastAsia="Arial Unicode MS" w:hAnsi="Palatino Linotype"/>
        </w:rPr>
        <w:t xml:space="preserve">ha de entregar en </w:t>
      </w:r>
      <w:r w:rsidRPr="001A0065">
        <w:rPr>
          <w:rFonts w:ascii="Palatino Linotype" w:eastAsia="Arial Unicode MS" w:hAnsi="Palatino Linotype"/>
          <w:b/>
        </w:rPr>
        <w:t>versión pública</w:t>
      </w:r>
      <w:r w:rsidRPr="001A0065">
        <w:rPr>
          <w:rFonts w:ascii="Palatino Linotype" w:eastAsia="Arial Unicode MS" w:hAnsi="Palatino Linotype"/>
        </w:rPr>
        <w:t xml:space="preserve">, se deberá omitir, eliminar o suprimir la información personal de los servidores públicos, como Registro Federal de Contribuyentes, CURP, clave del Instituto de Seguridad Social </w:t>
      </w:r>
      <w:r w:rsidRPr="001A0065">
        <w:rPr>
          <w:rFonts w:ascii="Palatino Linotype" w:hAnsi="Palatino Linotype"/>
        </w:rPr>
        <w:t>del</w:t>
      </w:r>
      <w:r w:rsidRPr="001A0065">
        <w:rPr>
          <w:rFonts w:ascii="Palatino Linotype" w:eastAsia="Arial Unicode MS" w:hAnsi="Palatino Linotype"/>
        </w:rPr>
        <w:t xml:space="preserve"> Estado de México y Municipios, los descuentos que se realicen por pensión alimenticia o deducciones estrictamente legales, personales o de cualquier índole siempre que, </w:t>
      </w:r>
      <w:r w:rsidRPr="001A0065">
        <w:rPr>
          <w:rFonts w:ascii="Palatino Linotype" w:hAnsi="Palatino Linotype"/>
        </w:rPr>
        <w:t>no se encuentren relacionados con los impuestos o las cuotas por seguridad social</w:t>
      </w:r>
      <w:r w:rsidRPr="001A0065">
        <w:rPr>
          <w:rFonts w:ascii="Palatino Linotype" w:eastAsia="Arial Unicode MS" w:hAnsi="Palatino Linotype"/>
        </w:rPr>
        <w:t xml:space="preserve">, número de cuenta o cualquier otro dato que ponga en riesgo la vida, seguridad y salud de dichas </w:t>
      </w:r>
      <w:r w:rsidRPr="001A0065">
        <w:rPr>
          <w:rFonts w:ascii="Palatino Linotype" w:hAnsi="Palatino Linotype"/>
        </w:rPr>
        <w:t>personas</w:t>
      </w:r>
      <w:r w:rsidRPr="001A0065">
        <w:rPr>
          <w:rFonts w:ascii="Palatino Linotype" w:eastAsia="Arial Unicode MS" w:hAnsi="Palatino Linotype"/>
        </w:rPr>
        <w:t>.</w:t>
      </w:r>
    </w:p>
    <w:p w14:paraId="0C53341F" w14:textId="77777777" w:rsidR="00A72965" w:rsidRPr="001A0065" w:rsidRDefault="00A72965" w:rsidP="00A72965">
      <w:pPr>
        <w:pStyle w:val="Sinespaciado"/>
        <w:spacing w:line="360" w:lineRule="auto"/>
        <w:jc w:val="both"/>
        <w:rPr>
          <w:rFonts w:ascii="Palatino Linotype" w:eastAsia="Arial Unicode MS" w:hAnsi="Palatino Linotype"/>
        </w:rPr>
      </w:pPr>
    </w:p>
    <w:p w14:paraId="6F03529D" w14:textId="7F5721C9" w:rsidR="00A72965" w:rsidRDefault="00A72965" w:rsidP="00A72965">
      <w:pPr>
        <w:pStyle w:val="Sinespaciado"/>
        <w:spacing w:line="360" w:lineRule="auto"/>
        <w:jc w:val="both"/>
        <w:rPr>
          <w:rFonts w:ascii="Palatino Linotype" w:hAnsi="Palatino Linotype"/>
        </w:rPr>
      </w:pPr>
      <w:r w:rsidRPr="001A0065">
        <w:rPr>
          <w:rFonts w:ascii="Palatino Linotype" w:hAnsi="Palatino Linotype"/>
        </w:rPr>
        <w:t xml:space="preserve">En el caso específico de la nómina solicitada, obran datos que son considerados confidenciales, cuyo acceso debe ser restringido, los cuales deben testarse al momento </w:t>
      </w:r>
      <w:r w:rsidRPr="001A0065">
        <w:rPr>
          <w:rFonts w:ascii="Palatino Linotype" w:hAnsi="Palatino Linotype"/>
        </w:rPr>
        <w:lastRenderedPageBreak/>
        <w:t xml:space="preserve">de la elaboración de versiones públicas, como es el caso del </w:t>
      </w:r>
      <w:r w:rsidRPr="001A0065">
        <w:rPr>
          <w:rFonts w:ascii="Palatino Linotype" w:hAnsi="Palatino Linotype"/>
          <w:b/>
        </w:rPr>
        <w:t>Registro Federal de Contribuyentes</w:t>
      </w:r>
      <w:r w:rsidRPr="001A0065">
        <w:rPr>
          <w:rFonts w:ascii="Palatino Linotype" w:hAnsi="Palatino Linotype"/>
        </w:rPr>
        <w:t xml:space="preserve"> (RFC), la </w:t>
      </w:r>
      <w:r w:rsidRPr="001A0065">
        <w:rPr>
          <w:rFonts w:ascii="Palatino Linotype" w:hAnsi="Palatino Linotype"/>
          <w:b/>
        </w:rPr>
        <w:t>Clave Única de Registro de Población</w:t>
      </w:r>
      <w:r w:rsidRPr="001A0065">
        <w:rPr>
          <w:rFonts w:ascii="Palatino Linotype" w:hAnsi="Palatino Linotype"/>
        </w:rPr>
        <w:t xml:space="preserve"> (CURP), la </w:t>
      </w:r>
      <w:r w:rsidRPr="001A0065">
        <w:rPr>
          <w:rFonts w:ascii="Palatino Linotype" w:hAnsi="Palatino Linotype"/>
          <w:b/>
        </w:rPr>
        <w:t>Clave de cualquier tipo de seguridad social</w:t>
      </w:r>
      <w:r w:rsidRPr="001A0065">
        <w:rPr>
          <w:rFonts w:ascii="Palatino Linotype" w:hAnsi="Palatino Linotype"/>
        </w:rPr>
        <w:t xml:space="preserve"> (ISSEMYM, u otros), así como, los </w:t>
      </w:r>
      <w:r w:rsidRPr="001A0065">
        <w:rPr>
          <w:rFonts w:ascii="Palatino Linotype" w:hAnsi="Palatino Linotype"/>
          <w:b/>
        </w:rPr>
        <w:t xml:space="preserve">préstamos o descuentos </w:t>
      </w:r>
      <w:r w:rsidRPr="001A0065">
        <w:rPr>
          <w:rFonts w:ascii="Palatino Linotype" w:hAnsi="Palatino Linotype"/>
        </w:rPr>
        <w:t>que se le hagan al servidor público</w:t>
      </w:r>
      <w:r w:rsidR="00326EB0">
        <w:rPr>
          <w:rFonts w:ascii="Palatino Linotype" w:hAnsi="Palatino Linotype"/>
        </w:rPr>
        <w:t>, que no se encuentren relacionados con los impuestos o las cuotas por seguridad social, cadenas originales, códigos bidimensionales o códigos QR.</w:t>
      </w:r>
      <w:r w:rsidRPr="001A0065">
        <w:rPr>
          <w:rFonts w:ascii="Palatino Linotype" w:hAnsi="Palatino Linotype"/>
        </w:rPr>
        <w:t>.</w:t>
      </w:r>
    </w:p>
    <w:p w14:paraId="6D854A91" w14:textId="77777777" w:rsidR="00A72965" w:rsidRPr="001A0065" w:rsidRDefault="00A72965" w:rsidP="00A72965">
      <w:pPr>
        <w:pStyle w:val="Sinespaciado"/>
        <w:spacing w:line="360" w:lineRule="auto"/>
        <w:jc w:val="both"/>
        <w:rPr>
          <w:rFonts w:ascii="Palatino Linotype" w:hAnsi="Palatino Linotype"/>
          <w:lang w:eastAsia="en-US"/>
        </w:rPr>
      </w:pPr>
    </w:p>
    <w:p w14:paraId="2D8A8E7E" w14:textId="77777777" w:rsidR="00A72965" w:rsidRDefault="00A72965" w:rsidP="00A72965">
      <w:pPr>
        <w:pStyle w:val="Sinespaciado"/>
        <w:spacing w:line="360" w:lineRule="auto"/>
        <w:jc w:val="both"/>
        <w:rPr>
          <w:rFonts w:ascii="Palatino Linotype" w:hAnsi="Palatino Linotype"/>
        </w:rPr>
      </w:pPr>
      <w:r w:rsidRPr="001A0065">
        <w:rPr>
          <w:rFonts w:ascii="Palatino Linotype" w:hAnsi="Palatino Linotype"/>
          <w:lang w:eastAsia="es-MX"/>
        </w:rPr>
        <w:t xml:space="preserve">Por cuanto hace al </w:t>
      </w:r>
      <w:r w:rsidRPr="001A0065">
        <w:rPr>
          <w:rFonts w:ascii="Palatino Linotype" w:hAnsi="Palatino Linotype"/>
          <w:b/>
          <w:lang w:eastAsia="es-MX"/>
        </w:rPr>
        <w:t>Registro Federal de Contribuyentes</w:t>
      </w:r>
      <w:r w:rsidRPr="001A0065">
        <w:rPr>
          <w:rFonts w:ascii="Palatino Linotype" w:hAnsi="Palatino Linotype"/>
          <w:lang w:eastAsia="es-MX"/>
        </w:rPr>
        <w:t xml:space="preserve"> </w:t>
      </w:r>
      <w:r w:rsidRPr="001A0065">
        <w:rPr>
          <w:rFonts w:ascii="Palatino Linotype" w:hAnsi="Palatino Linotype"/>
          <w:b/>
          <w:lang w:eastAsia="es-MX"/>
        </w:rPr>
        <w:t>de las personas físicas</w:t>
      </w:r>
      <w:r w:rsidRPr="001A0065">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w:t>
      </w:r>
      <w:r w:rsidRPr="001A0065">
        <w:rPr>
          <w:rFonts w:ascii="Palatino Linotype" w:hAnsi="Palatino Linotype"/>
        </w:rPr>
        <w:t>del</w:t>
      </w:r>
      <w:r w:rsidRPr="001A0065">
        <w:rPr>
          <w:rFonts w:ascii="Palatino Linotype" w:hAnsi="Palatino Linotype"/>
          <w:lang w:eastAsia="es-MX"/>
        </w:rPr>
        <w:t xml:space="preserve"> apellido paterno; seguida de la primera letra Vocal del primer apellido; seguida de la primera letra del segundo apellido y por último la primera letra del nombre, posterior la fecha de nacimiento año/mes/día</w:t>
      </w:r>
      <w:r w:rsidRPr="001A0065">
        <w:rPr>
          <w:rFonts w:ascii="Palatino Linotype" w:hAnsi="Palatino Linotype"/>
        </w:rPr>
        <w:t xml:space="preserve"> y finalmente la homoclave; la cual, para su obtención es necesario acreditar personalidad, fecha de nacimiento entre otros con documentos oficiales.</w:t>
      </w:r>
    </w:p>
    <w:p w14:paraId="373F4818" w14:textId="77777777" w:rsidR="00A72965" w:rsidRPr="001A0065" w:rsidRDefault="00A72965" w:rsidP="00A72965">
      <w:pPr>
        <w:pStyle w:val="Sinespaciado"/>
        <w:spacing w:line="360" w:lineRule="auto"/>
        <w:jc w:val="both"/>
        <w:rPr>
          <w:rFonts w:ascii="Palatino Linotype" w:hAnsi="Palatino Linotype"/>
        </w:rPr>
      </w:pPr>
    </w:p>
    <w:p w14:paraId="37894E51" w14:textId="77777777" w:rsidR="00A72965" w:rsidRDefault="00A72965" w:rsidP="00A72965">
      <w:pPr>
        <w:pStyle w:val="Sinespaciado"/>
        <w:spacing w:line="360" w:lineRule="auto"/>
        <w:jc w:val="both"/>
        <w:rPr>
          <w:rFonts w:ascii="Palatino Linotype" w:hAnsi="Palatino Linotype"/>
          <w:b/>
          <w:bCs/>
          <w:color w:val="000000"/>
        </w:rPr>
      </w:pPr>
      <w:r w:rsidRPr="001A0065">
        <w:rPr>
          <w:rFonts w:ascii="Palatino Linotype" w:hAnsi="Palatino Linotype"/>
          <w:lang w:eastAsia="es-MX"/>
        </w:rPr>
        <w:t xml:space="preserve">Al respecto, </w:t>
      </w:r>
      <w:r w:rsidRPr="001A0065">
        <w:rPr>
          <w:rFonts w:ascii="Palatino Linotype" w:hAnsi="Palatino Linotype"/>
          <w:color w:val="000000"/>
        </w:rPr>
        <w:t xml:space="preserve">es aplicable el Criterio 19/17 de la Segunda Época, emitido por </w:t>
      </w:r>
      <w:r w:rsidRPr="001A0065">
        <w:rPr>
          <w:rFonts w:ascii="Palatino Linotype" w:eastAsia="Arial Unicode MS" w:hAnsi="Palatino Linotype"/>
          <w:color w:val="000000"/>
        </w:rPr>
        <w:t xml:space="preserve">el Instituto Nacional de </w:t>
      </w:r>
      <w:r w:rsidRPr="001A0065">
        <w:rPr>
          <w:rFonts w:ascii="Palatino Linotype" w:hAnsi="Palatino Linotype"/>
          <w:bCs/>
        </w:rPr>
        <w:t>Transparencia</w:t>
      </w:r>
      <w:r w:rsidRPr="001A0065">
        <w:rPr>
          <w:rFonts w:ascii="Palatino Linotype" w:eastAsia="Arial Unicode MS" w:hAnsi="Palatino Linotype"/>
          <w:color w:val="000000"/>
        </w:rPr>
        <w:t xml:space="preserve">, Acceso a la </w:t>
      </w:r>
      <w:r w:rsidRPr="001A0065">
        <w:rPr>
          <w:rFonts w:ascii="Palatino Linotype" w:hAnsi="Palatino Linotype"/>
        </w:rPr>
        <w:t>Información</w:t>
      </w:r>
      <w:r w:rsidRPr="001A0065">
        <w:rPr>
          <w:rFonts w:ascii="Palatino Linotype" w:eastAsia="Arial Unicode MS" w:hAnsi="Palatino Linotype"/>
          <w:color w:val="000000"/>
        </w:rPr>
        <w:t xml:space="preserve"> y Protección de Datos Personales,</w:t>
      </w:r>
      <w:r w:rsidRPr="001A0065">
        <w:rPr>
          <w:rFonts w:ascii="Palatino Linotype" w:hAnsi="Palatino Linotype"/>
          <w:bCs/>
          <w:color w:val="000000"/>
        </w:rPr>
        <w:t xml:space="preserve"> que dice:</w:t>
      </w:r>
      <w:r w:rsidRPr="001A0065">
        <w:rPr>
          <w:rFonts w:ascii="Palatino Linotype" w:hAnsi="Palatino Linotype"/>
          <w:b/>
          <w:bCs/>
          <w:color w:val="000000"/>
        </w:rPr>
        <w:t xml:space="preserve"> </w:t>
      </w:r>
    </w:p>
    <w:p w14:paraId="298E4B66" w14:textId="77777777" w:rsidR="00A72965" w:rsidRPr="001A0065" w:rsidRDefault="00A72965" w:rsidP="00A72965">
      <w:pPr>
        <w:pStyle w:val="Sinespaciado"/>
        <w:spacing w:line="360" w:lineRule="auto"/>
        <w:jc w:val="both"/>
        <w:rPr>
          <w:rFonts w:ascii="Palatino Linotype" w:hAnsi="Palatino Linotype"/>
          <w:b/>
          <w:bCs/>
          <w:color w:val="000000"/>
        </w:rPr>
      </w:pPr>
    </w:p>
    <w:p w14:paraId="52EF56F4" w14:textId="77777777" w:rsidR="00A72965" w:rsidRPr="005A1816" w:rsidRDefault="00A72965" w:rsidP="00A72965">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
          <w:bCs/>
          <w:i/>
        </w:rPr>
        <w:t>Registro Federal de Contribuyentes (RFC) de personas físicas. El RFC es una clave</w:t>
      </w:r>
      <w:r w:rsidRPr="005A1816">
        <w:rPr>
          <w:rFonts w:ascii="Palatino Linotype" w:hAnsi="Palatino Linotype" w:cs="Arial"/>
          <w:bCs/>
          <w:i/>
        </w:rPr>
        <w:t xml:space="preserve"> de carácter fiscal, única e irrepetible, </w:t>
      </w:r>
      <w:r w:rsidRPr="005A1816">
        <w:rPr>
          <w:rFonts w:ascii="Palatino Linotype" w:hAnsi="Palatino Linotype" w:cs="Arial"/>
          <w:b/>
          <w:bCs/>
          <w:i/>
        </w:rPr>
        <w:t>que permite identificar al titular, su edad y fecha de nacimiento</w:t>
      </w:r>
      <w:r w:rsidRPr="005A1816">
        <w:rPr>
          <w:rFonts w:ascii="Palatino Linotype" w:hAnsi="Palatino Linotype" w:cs="Arial"/>
          <w:bCs/>
          <w:i/>
        </w:rPr>
        <w:t xml:space="preserve">, </w:t>
      </w:r>
      <w:r w:rsidRPr="005A1816">
        <w:rPr>
          <w:rFonts w:ascii="Palatino Linotype" w:hAnsi="Palatino Linotype" w:cs="Arial"/>
          <w:i/>
          <w:lang w:eastAsia="es-MX"/>
        </w:rPr>
        <w:t>por</w:t>
      </w:r>
      <w:r w:rsidRPr="005A1816">
        <w:rPr>
          <w:rFonts w:ascii="Palatino Linotype" w:hAnsi="Palatino Linotype" w:cs="Arial"/>
          <w:bCs/>
          <w:i/>
        </w:rPr>
        <w:t xml:space="preserve"> lo que </w:t>
      </w:r>
      <w:r w:rsidRPr="005A1816">
        <w:rPr>
          <w:rFonts w:ascii="Palatino Linotype" w:hAnsi="Palatino Linotype" w:cs="Arial"/>
          <w:b/>
          <w:bCs/>
          <w:i/>
        </w:rPr>
        <w:t>es un dato personal de carácter confidencial</w:t>
      </w:r>
      <w:r w:rsidRPr="005A1816">
        <w:rPr>
          <w:rFonts w:ascii="Palatino Linotype" w:hAnsi="Palatino Linotype" w:cs="Arial"/>
          <w:i/>
        </w:rPr>
        <w:t>.</w:t>
      </w:r>
    </w:p>
    <w:p w14:paraId="42E7B2BF" w14:textId="77777777" w:rsidR="00A72965" w:rsidRPr="005A1816" w:rsidRDefault="00A72965" w:rsidP="00A72965">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Cs/>
          <w:i/>
        </w:rPr>
        <w:t>Resoluciones:</w:t>
      </w:r>
    </w:p>
    <w:p w14:paraId="4DC116A3" w14:textId="77777777" w:rsidR="00A72965" w:rsidRPr="005A1816" w:rsidRDefault="00A72965" w:rsidP="00A72965">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Cs/>
          <w:i/>
        </w:rPr>
        <w:lastRenderedPageBreak/>
        <w:t>• RRA 0189/</w:t>
      </w:r>
      <w:r w:rsidRPr="005A1816">
        <w:rPr>
          <w:rFonts w:ascii="Palatino Linotype" w:hAnsi="Palatino Linotype" w:cs="Arial"/>
          <w:i/>
          <w:lang w:eastAsia="es-MX"/>
        </w:rPr>
        <w:t>17</w:t>
      </w:r>
      <w:r w:rsidRPr="005A1816">
        <w:rPr>
          <w:rFonts w:ascii="Palatino Linotype" w:hAnsi="Palatino Linotype" w:cs="Arial"/>
          <w:bCs/>
          <w:i/>
        </w:rPr>
        <w:t>. Morena. 08 de febrero de 2017. Por unanimidad. Comisionado Ponente Joel Salas Suárez.</w:t>
      </w:r>
    </w:p>
    <w:p w14:paraId="038E4F79" w14:textId="77777777" w:rsidR="00A72965" w:rsidRPr="005A1816" w:rsidRDefault="00A72965" w:rsidP="00A72965">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Cs/>
          <w:i/>
        </w:rPr>
        <w:t xml:space="preserve">• RRA 0677/17. Universidad Nacional Autónoma de México. 08 de marzo de 2017. Por unanimidad. Comisionado Ponente Rosendoevgueni Monterrey Chepov. </w:t>
      </w:r>
    </w:p>
    <w:p w14:paraId="058B89C9" w14:textId="77777777" w:rsidR="00A72965" w:rsidRPr="001A0065" w:rsidRDefault="00A72965" w:rsidP="00A72965">
      <w:pPr>
        <w:autoSpaceDE w:val="0"/>
        <w:autoSpaceDN w:val="0"/>
        <w:adjustRightInd w:val="0"/>
        <w:ind w:left="567" w:right="567"/>
        <w:jc w:val="both"/>
        <w:rPr>
          <w:rFonts w:ascii="Palatino Linotype" w:hAnsi="Palatino Linotype" w:cs="Arial"/>
          <w:i/>
        </w:rPr>
      </w:pPr>
      <w:r w:rsidRPr="005A1816">
        <w:rPr>
          <w:rFonts w:ascii="Palatino Linotype" w:hAnsi="Palatino Linotype" w:cs="Arial"/>
          <w:bCs/>
          <w:i/>
        </w:rPr>
        <w:t xml:space="preserve">• RRA 1564/17. Tribunal Electoral del Poder Judicial de la Federación. 26 de abril de 2017. Por </w:t>
      </w:r>
      <w:r w:rsidRPr="005A1816">
        <w:rPr>
          <w:rFonts w:ascii="Palatino Linotype" w:hAnsi="Palatino Linotype" w:cs="Arial"/>
          <w:i/>
          <w:lang w:eastAsia="es-MX"/>
        </w:rPr>
        <w:t>unanimidad</w:t>
      </w:r>
      <w:r w:rsidRPr="005A1816">
        <w:rPr>
          <w:rFonts w:ascii="Palatino Linotype" w:hAnsi="Palatino Linotype" w:cs="Arial"/>
          <w:bCs/>
          <w:i/>
        </w:rPr>
        <w:t>. Comisionado Ponente Oscar Mauricio Guerra Ford.</w:t>
      </w:r>
    </w:p>
    <w:p w14:paraId="553199AB" w14:textId="77777777" w:rsidR="00A72965" w:rsidRDefault="00A72965" w:rsidP="00A72965">
      <w:pPr>
        <w:pStyle w:val="Sinespaciado"/>
        <w:spacing w:line="360" w:lineRule="auto"/>
        <w:jc w:val="both"/>
        <w:rPr>
          <w:rFonts w:ascii="Palatino Linotype" w:hAnsi="Palatino Linotype"/>
        </w:rPr>
      </w:pPr>
    </w:p>
    <w:p w14:paraId="6AE1110E" w14:textId="77777777" w:rsidR="00A72965" w:rsidRDefault="00A72965" w:rsidP="00A72965">
      <w:pPr>
        <w:pStyle w:val="Sinespaciado"/>
        <w:spacing w:line="360" w:lineRule="auto"/>
        <w:jc w:val="both"/>
        <w:rPr>
          <w:rFonts w:ascii="Palatino Linotype" w:hAnsi="Palatino Linotype"/>
        </w:rPr>
      </w:pPr>
      <w:r w:rsidRPr="001A0065">
        <w:rPr>
          <w:rFonts w:ascii="Palatino Linotype" w:hAnsi="Palatino Linotype"/>
        </w:rPr>
        <w:t xml:space="preserve">De lo anterior, se desprende que el Registro Federal de Contribuyentes se vincula al nombre de su </w:t>
      </w:r>
      <w:r w:rsidRPr="001A0065">
        <w:rPr>
          <w:rFonts w:ascii="Palatino Linotype" w:hAnsi="Palatino Linotype"/>
          <w:bCs/>
        </w:rPr>
        <w:t>titular</w:t>
      </w:r>
      <w:r w:rsidRPr="001A0065">
        <w:rPr>
          <w:rFonts w:ascii="Palatino Linotype" w:hAnsi="Palatino Linotype"/>
        </w:rPr>
        <w:t>,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758416B" w14:textId="77777777" w:rsidR="00A72965" w:rsidRPr="001A0065" w:rsidRDefault="00A72965" w:rsidP="00A72965">
      <w:pPr>
        <w:pStyle w:val="Sinespaciado"/>
        <w:spacing w:line="360" w:lineRule="auto"/>
        <w:jc w:val="both"/>
        <w:rPr>
          <w:rFonts w:ascii="Palatino Linotype" w:hAnsi="Palatino Linotype"/>
        </w:rPr>
      </w:pPr>
    </w:p>
    <w:p w14:paraId="6FD27F1C" w14:textId="77777777" w:rsidR="00A72965" w:rsidRDefault="00A72965" w:rsidP="00A72965">
      <w:pPr>
        <w:pStyle w:val="Sinespaciado"/>
        <w:spacing w:line="360" w:lineRule="auto"/>
        <w:jc w:val="both"/>
        <w:rPr>
          <w:rFonts w:ascii="Palatino Linotype" w:hAnsi="Palatino Linotype"/>
        </w:rPr>
      </w:pPr>
      <w:r w:rsidRPr="001A0065">
        <w:rPr>
          <w:rFonts w:ascii="Palatino Linotype" w:hAnsi="Palatino Linotype"/>
        </w:rPr>
        <w:t xml:space="preserve">Por cuanto hace a la </w:t>
      </w:r>
      <w:r w:rsidRPr="001A0065">
        <w:rPr>
          <w:rFonts w:ascii="Palatino Linotype" w:hAnsi="Palatino Linotype"/>
          <w:b/>
        </w:rPr>
        <w:t xml:space="preserve">Clave Única de Registro de Población, </w:t>
      </w:r>
      <w:r w:rsidRPr="001A0065">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9633BD2" w14:textId="77777777" w:rsidR="00A72965" w:rsidRPr="001A0065" w:rsidRDefault="00A72965" w:rsidP="00A72965">
      <w:pPr>
        <w:pStyle w:val="Sinespaciado"/>
        <w:spacing w:line="360" w:lineRule="auto"/>
        <w:jc w:val="both"/>
        <w:rPr>
          <w:rFonts w:ascii="Palatino Linotype" w:hAnsi="Palatino Linotype"/>
        </w:rPr>
      </w:pPr>
    </w:p>
    <w:p w14:paraId="6EFAE1CB" w14:textId="77777777" w:rsidR="00A72965" w:rsidRDefault="00A72965" w:rsidP="00A72965">
      <w:pPr>
        <w:pStyle w:val="Sinespaciado"/>
        <w:spacing w:line="360" w:lineRule="auto"/>
        <w:jc w:val="both"/>
        <w:rPr>
          <w:rFonts w:ascii="Palatino Linotype" w:hAnsi="Palatino Linotype"/>
        </w:rPr>
      </w:pPr>
      <w:r w:rsidRPr="001A0065">
        <w:rPr>
          <w:rFonts w:ascii="Palatino Linotype" w:hAnsi="Palatino Linotype"/>
        </w:rPr>
        <w:t>Lo anterior, tiene sustento en los artículos 86 y 91 de la Ley General de Población, la cual señala lo siguiente:</w:t>
      </w:r>
    </w:p>
    <w:p w14:paraId="29B5285A" w14:textId="77777777" w:rsidR="00A72965" w:rsidRPr="001A0065" w:rsidRDefault="00A72965" w:rsidP="00A72965">
      <w:pPr>
        <w:pStyle w:val="Sinespaciado"/>
        <w:spacing w:line="360" w:lineRule="auto"/>
        <w:jc w:val="both"/>
        <w:rPr>
          <w:rFonts w:ascii="Palatino Linotype" w:hAnsi="Palatino Linotype"/>
        </w:rPr>
      </w:pPr>
    </w:p>
    <w:p w14:paraId="25D9C510"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Bold"/>
          <w:b/>
          <w:bCs/>
          <w:i/>
          <w:lang w:eastAsia="es-MX"/>
        </w:rPr>
        <w:lastRenderedPageBreak/>
        <w:t xml:space="preserve">Artículo 86. </w:t>
      </w:r>
      <w:r w:rsidRPr="005A1816">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2E69AB6A" w14:textId="77777777" w:rsidR="00A72965" w:rsidRPr="005A1816" w:rsidRDefault="00A72965" w:rsidP="00A72965">
      <w:pPr>
        <w:autoSpaceDE w:val="0"/>
        <w:autoSpaceDN w:val="0"/>
        <w:adjustRightInd w:val="0"/>
        <w:ind w:left="567" w:right="567"/>
        <w:jc w:val="both"/>
        <w:rPr>
          <w:rFonts w:ascii="Palatino Linotype" w:hAnsi="Palatino Linotype" w:cs="Arial"/>
        </w:rPr>
      </w:pPr>
      <w:r w:rsidRPr="005A1816">
        <w:rPr>
          <w:rFonts w:ascii="Palatino Linotype" w:hAnsi="Palatino Linotype" w:cs="Arial,Bold"/>
          <w:b/>
          <w:bCs/>
          <w:i/>
          <w:lang w:eastAsia="es-MX"/>
        </w:rPr>
        <w:t xml:space="preserve">Artículo 91. </w:t>
      </w:r>
      <w:r w:rsidRPr="005A1816">
        <w:rPr>
          <w:rFonts w:ascii="Palatino Linotype" w:hAnsi="Palatino Linotype" w:cs="Arial"/>
          <w:b/>
          <w:i/>
          <w:u w:val="single"/>
          <w:lang w:eastAsia="es-MX"/>
        </w:rPr>
        <w:t>Al incorporar a una persona en el Registro Nacional de Población</w:t>
      </w:r>
      <w:r w:rsidRPr="005A1816">
        <w:rPr>
          <w:rFonts w:ascii="Palatino Linotype" w:hAnsi="Palatino Linotype" w:cs="Arial"/>
          <w:i/>
          <w:lang w:eastAsia="es-MX"/>
        </w:rPr>
        <w:t xml:space="preserve">, se le asignará una clave </w:t>
      </w:r>
      <w:r w:rsidRPr="005A1816">
        <w:rPr>
          <w:rFonts w:ascii="Palatino Linotype" w:hAnsi="Palatino Linotype" w:cs="Arial"/>
          <w:b/>
          <w:i/>
          <w:u w:val="single"/>
          <w:lang w:eastAsia="es-MX"/>
        </w:rPr>
        <w:t>que se denominará Clave Única de Registro de Población</w:t>
      </w:r>
      <w:r w:rsidRPr="005A1816">
        <w:rPr>
          <w:rFonts w:ascii="Palatino Linotype" w:hAnsi="Palatino Linotype" w:cs="Arial"/>
          <w:i/>
          <w:lang w:eastAsia="es-MX"/>
        </w:rPr>
        <w:t xml:space="preserve">. </w:t>
      </w:r>
      <w:r w:rsidRPr="005A1816">
        <w:rPr>
          <w:rFonts w:ascii="Palatino Linotype" w:hAnsi="Palatino Linotype" w:cs="Arial"/>
          <w:b/>
          <w:i/>
          <w:u w:val="single"/>
          <w:lang w:eastAsia="es-MX"/>
        </w:rPr>
        <w:t>Esta servirá para</w:t>
      </w:r>
      <w:r w:rsidRPr="005A1816">
        <w:rPr>
          <w:rFonts w:ascii="Palatino Linotype" w:hAnsi="Palatino Linotype" w:cs="Arial"/>
          <w:i/>
          <w:lang w:eastAsia="es-MX"/>
        </w:rPr>
        <w:t xml:space="preserve"> registrarla e </w:t>
      </w:r>
      <w:r w:rsidRPr="005A1816">
        <w:rPr>
          <w:rFonts w:ascii="Palatino Linotype" w:hAnsi="Palatino Linotype" w:cs="Arial"/>
          <w:b/>
          <w:i/>
          <w:u w:val="single"/>
          <w:lang w:eastAsia="es-MX"/>
        </w:rPr>
        <w:t>identificarla en forma individual</w:t>
      </w:r>
      <w:r w:rsidRPr="005A1816">
        <w:rPr>
          <w:rFonts w:ascii="Palatino Linotype" w:hAnsi="Palatino Linotype" w:cs="Arial"/>
          <w:i/>
          <w:lang w:eastAsia="es-MX"/>
        </w:rPr>
        <w:t>.</w:t>
      </w:r>
    </w:p>
    <w:p w14:paraId="26E1C89E" w14:textId="77777777" w:rsidR="00A72965" w:rsidRDefault="00A72965" w:rsidP="00A72965">
      <w:pPr>
        <w:pStyle w:val="Sinespaciado"/>
        <w:spacing w:line="360" w:lineRule="auto"/>
        <w:jc w:val="both"/>
        <w:rPr>
          <w:rFonts w:ascii="Palatino Linotype" w:hAnsi="Palatino Linotype"/>
        </w:rPr>
      </w:pPr>
    </w:p>
    <w:p w14:paraId="3EDA1756" w14:textId="77777777" w:rsidR="00A72965" w:rsidRDefault="00A72965" w:rsidP="00A72965">
      <w:pPr>
        <w:pStyle w:val="Sinespaciado"/>
        <w:spacing w:line="360" w:lineRule="auto"/>
        <w:jc w:val="both"/>
        <w:rPr>
          <w:rFonts w:ascii="Palatino Linotype" w:hAnsi="Palatino Linotype"/>
        </w:rPr>
      </w:pPr>
      <w:r w:rsidRPr="001A0065">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w:t>
      </w:r>
      <w:r w:rsidRPr="001A0065">
        <w:rPr>
          <w:rFonts w:ascii="Palatino Linotype" w:hAnsi="Palatino Linotype"/>
          <w:bCs/>
        </w:rPr>
        <w:t>identidad</w:t>
      </w:r>
      <w:r w:rsidRPr="001A0065">
        <w:rPr>
          <w:rFonts w:ascii="Palatino Linotype" w:hAnsi="Palatino Linotype"/>
        </w:rPr>
        <w:t xml:space="preserve"> (acta de nacimiento, carta de naturalización o documento migratorio), la </w:t>
      </w:r>
      <w:r w:rsidRPr="001A0065">
        <w:rPr>
          <w:rFonts w:ascii="Palatino Linotype" w:hAnsi="Palatino Linotype" w:cs="Arial"/>
        </w:rPr>
        <w:t>cual</w:t>
      </w:r>
      <w:r w:rsidRPr="001A0065">
        <w:rPr>
          <w:rFonts w:ascii="Palatino Linotype" w:hAnsi="Palatino Linotype"/>
        </w:rPr>
        <w:t xml:space="preserve"> se integra de</w:t>
      </w:r>
      <w:r w:rsidRPr="001A0065">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1A0065">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14:paraId="4FBE1216" w14:textId="77777777" w:rsidR="00A72965" w:rsidRPr="001A0065" w:rsidRDefault="00A72965" w:rsidP="00A72965">
      <w:pPr>
        <w:pStyle w:val="Sinespaciado"/>
        <w:spacing w:line="360" w:lineRule="auto"/>
        <w:jc w:val="both"/>
        <w:rPr>
          <w:rFonts w:ascii="Palatino Linotype" w:hAnsi="Palatino Linotype"/>
        </w:rPr>
      </w:pPr>
    </w:p>
    <w:p w14:paraId="49C8B9A6" w14:textId="77777777" w:rsidR="00A72965" w:rsidRDefault="00A72965" w:rsidP="00A72965">
      <w:pPr>
        <w:pStyle w:val="Sinespaciado"/>
        <w:spacing w:line="360" w:lineRule="auto"/>
        <w:jc w:val="both"/>
        <w:rPr>
          <w:rFonts w:ascii="Palatino Linotype" w:hAnsi="Palatino Linotype" w:cs="Arial"/>
        </w:rPr>
      </w:pPr>
      <w:r w:rsidRPr="001A0065">
        <w:rPr>
          <w:rFonts w:ascii="Palatino Linotype" w:hAnsi="Palatino Linotype" w:cs="Arial"/>
        </w:rPr>
        <w:t xml:space="preserve">Al respecto, el </w:t>
      </w:r>
      <w:r w:rsidRPr="001A0065">
        <w:rPr>
          <w:rFonts w:ascii="Palatino Linotype" w:eastAsia="Arial Unicode MS" w:hAnsi="Palatino Linotype" w:cs="Arial"/>
        </w:rPr>
        <w:t>Instituto Nacional de Transparencia, Acceso a la Información y Protección de Datos Personales (INAI),</w:t>
      </w:r>
      <w:r w:rsidRPr="001A0065">
        <w:rPr>
          <w:rFonts w:ascii="Palatino Linotype" w:hAnsi="Palatino Linotype" w:cs="Arial"/>
        </w:rPr>
        <w:t xml:space="preserve"> a través del Criterio 18/17 de la Segunda Época, señala literalmente lo siguiente:</w:t>
      </w:r>
    </w:p>
    <w:p w14:paraId="3486DF1C" w14:textId="77777777" w:rsidR="00A72965" w:rsidRPr="001A0065" w:rsidRDefault="00A72965" w:rsidP="00A72965">
      <w:pPr>
        <w:pStyle w:val="Sinespaciado"/>
        <w:spacing w:line="360" w:lineRule="auto"/>
        <w:jc w:val="both"/>
        <w:rPr>
          <w:rFonts w:ascii="Palatino Linotype" w:hAnsi="Palatino Linotype" w:cs="Arial"/>
        </w:rPr>
      </w:pPr>
    </w:p>
    <w:p w14:paraId="352A0BCA"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Clave Única de Registro de Población (CURP).</w:t>
      </w:r>
      <w:r w:rsidRPr="005A1816">
        <w:rPr>
          <w:rFonts w:ascii="Palatino Linotype" w:hAnsi="Palatino Linotype" w:cs="Arial"/>
          <w:i/>
          <w:lang w:eastAsia="es-MX"/>
        </w:rPr>
        <w:t xml:space="preserve"> </w:t>
      </w:r>
      <w:r w:rsidRPr="005A1816">
        <w:rPr>
          <w:rFonts w:ascii="Palatino Linotype" w:hAnsi="Palatino Linotype" w:cs="Arial"/>
          <w:b/>
          <w:i/>
          <w:lang w:eastAsia="es-MX"/>
        </w:rPr>
        <w:t>La Clave Única de Registro de Población se integra por datos personales que sólo conciernen al particular titular</w:t>
      </w:r>
      <w:r w:rsidRPr="005A1816">
        <w:rPr>
          <w:rFonts w:ascii="Palatino Linotype" w:hAnsi="Palatino Linotype" w:cs="Arial"/>
          <w:i/>
          <w:lang w:eastAsia="es-MX"/>
        </w:rPr>
        <w:t xml:space="preserve"> de la misma, </w:t>
      </w:r>
      <w:r w:rsidRPr="005A1816">
        <w:rPr>
          <w:rFonts w:ascii="Palatino Linotype" w:hAnsi="Palatino Linotype" w:cs="Arial"/>
          <w:b/>
          <w:i/>
          <w:lang w:eastAsia="es-MX"/>
        </w:rPr>
        <w:t>como lo son su nombre, apellidos, fecha de nacimiento, lugar de nacimiento y sexo</w:t>
      </w:r>
      <w:r w:rsidRPr="005A1816">
        <w:rPr>
          <w:rFonts w:ascii="Palatino Linotype" w:hAnsi="Palatino Linotype" w:cs="Arial"/>
          <w:i/>
          <w:lang w:eastAsia="es-MX"/>
        </w:rPr>
        <w:t xml:space="preserve">. Dichos datos, constituyen información que distingue plenamente a una persona física del resto de los habitantes del país, </w:t>
      </w:r>
      <w:r w:rsidRPr="005A1816">
        <w:rPr>
          <w:rFonts w:ascii="Palatino Linotype" w:hAnsi="Palatino Linotype" w:cs="Arial"/>
          <w:b/>
          <w:i/>
          <w:lang w:eastAsia="es-MX"/>
        </w:rPr>
        <w:t>por lo que la CURP está considerada como información confidencial</w:t>
      </w:r>
      <w:r w:rsidRPr="005A1816">
        <w:rPr>
          <w:rFonts w:ascii="Palatino Linotype" w:hAnsi="Palatino Linotype" w:cs="Arial"/>
          <w:i/>
          <w:lang w:eastAsia="es-MX"/>
        </w:rPr>
        <w:t xml:space="preserve">. </w:t>
      </w:r>
    </w:p>
    <w:p w14:paraId="29131D53" w14:textId="77777777" w:rsidR="00A72965" w:rsidRPr="005A1816" w:rsidRDefault="00A72965" w:rsidP="00A72965">
      <w:pPr>
        <w:autoSpaceDE w:val="0"/>
        <w:autoSpaceDN w:val="0"/>
        <w:adjustRightInd w:val="0"/>
        <w:ind w:left="567" w:right="567"/>
        <w:jc w:val="both"/>
        <w:rPr>
          <w:rFonts w:ascii="Palatino Linotype" w:hAnsi="Palatino Linotype" w:cs="Arial"/>
          <w:bCs/>
          <w:i/>
          <w:lang w:eastAsia="es-MX"/>
        </w:rPr>
      </w:pPr>
      <w:r w:rsidRPr="005A1816">
        <w:rPr>
          <w:rFonts w:ascii="Palatino Linotype" w:hAnsi="Palatino Linotype" w:cs="Arial"/>
          <w:bCs/>
          <w:i/>
          <w:lang w:eastAsia="es-MX"/>
        </w:rPr>
        <w:lastRenderedPageBreak/>
        <w:t>Resoluciones:</w:t>
      </w:r>
    </w:p>
    <w:p w14:paraId="5D58C3EE" w14:textId="77777777" w:rsidR="00A72965" w:rsidRPr="005A1816" w:rsidRDefault="00A72965" w:rsidP="00A72965">
      <w:pPr>
        <w:autoSpaceDE w:val="0"/>
        <w:autoSpaceDN w:val="0"/>
        <w:adjustRightInd w:val="0"/>
        <w:ind w:left="567" w:right="567"/>
        <w:jc w:val="both"/>
        <w:rPr>
          <w:rFonts w:ascii="Palatino Linotype" w:hAnsi="Palatino Linotype" w:cs="Arial"/>
          <w:bCs/>
          <w:i/>
          <w:lang w:eastAsia="es-MX"/>
        </w:rPr>
      </w:pPr>
      <w:r w:rsidRPr="005A1816">
        <w:rPr>
          <w:rFonts w:ascii="Palatino Linotype" w:hAnsi="Palatino Linotype" w:cs="Arial"/>
          <w:bCs/>
          <w:i/>
          <w:lang w:eastAsia="es-MX"/>
        </w:rPr>
        <w:t>• RRA 3995/16. Secretaría de la Defensa Nacional. 1 de febrero de 2017. Por unanimidad. Comisionado Ponente Rosendoevgueni Monterrey Chepov.</w:t>
      </w:r>
    </w:p>
    <w:p w14:paraId="316165F1" w14:textId="77777777" w:rsidR="00A72965" w:rsidRPr="005A1816" w:rsidRDefault="00A72965" w:rsidP="00A72965">
      <w:pPr>
        <w:autoSpaceDE w:val="0"/>
        <w:autoSpaceDN w:val="0"/>
        <w:adjustRightInd w:val="0"/>
        <w:ind w:left="567" w:right="567"/>
        <w:jc w:val="both"/>
        <w:rPr>
          <w:rFonts w:ascii="Palatino Linotype" w:hAnsi="Palatino Linotype" w:cs="Arial"/>
          <w:bCs/>
          <w:i/>
          <w:lang w:eastAsia="es-MX"/>
        </w:rPr>
      </w:pPr>
      <w:r w:rsidRPr="005A1816">
        <w:rPr>
          <w:rFonts w:ascii="Palatino Linotype" w:hAnsi="Palatino Linotype" w:cs="Arial"/>
          <w:bCs/>
          <w:i/>
          <w:lang w:eastAsia="es-MX"/>
        </w:rPr>
        <w:t xml:space="preserve">• RRA 0937/17. Senado de la República. 15 de marzo de 2017. Por unanimidad. Comisionada Ponente </w:t>
      </w:r>
      <w:r w:rsidRPr="005A1816">
        <w:rPr>
          <w:rFonts w:ascii="Palatino Linotype" w:hAnsi="Palatino Linotype" w:cs="Arial"/>
          <w:i/>
          <w:lang w:eastAsia="es-MX"/>
        </w:rPr>
        <w:t>Ximena</w:t>
      </w:r>
      <w:r w:rsidRPr="005A1816">
        <w:rPr>
          <w:rFonts w:ascii="Palatino Linotype" w:hAnsi="Palatino Linotype" w:cs="Arial"/>
          <w:bCs/>
          <w:i/>
          <w:lang w:eastAsia="es-MX"/>
        </w:rPr>
        <w:t xml:space="preserve"> Puente de la Mora. </w:t>
      </w:r>
    </w:p>
    <w:p w14:paraId="00909849" w14:textId="77777777" w:rsidR="00A72965" w:rsidRPr="005A1816" w:rsidRDefault="00A72965" w:rsidP="00A72965">
      <w:pPr>
        <w:autoSpaceDE w:val="0"/>
        <w:autoSpaceDN w:val="0"/>
        <w:adjustRightInd w:val="0"/>
        <w:ind w:left="567" w:right="567"/>
        <w:jc w:val="both"/>
        <w:rPr>
          <w:rFonts w:ascii="Palatino Linotype" w:hAnsi="Palatino Linotype" w:cs="Arial"/>
        </w:rPr>
      </w:pPr>
      <w:r w:rsidRPr="005A1816">
        <w:rPr>
          <w:rFonts w:ascii="Palatino Linotype" w:hAnsi="Palatino Linotype" w:cs="Arial"/>
          <w:bCs/>
          <w:i/>
          <w:lang w:eastAsia="es-MX"/>
        </w:rPr>
        <w:t xml:space="preserve">• RRA 0478/17. Secretaría de Relaciones Exteriores. 26 de abril de 2017. Por unanimidad. </w:t>
      </w:r>
      <w:r w:rsidRPr="005A1816">
        <w:rPr>
          <w:rFonts w:ascii="Palatino Linotype" w:hAnsi="Palatino Linotype" w:cs="Arial"/>
          <w:i/>
          <w:lang w:eastAsia="es-MX"/>
        </w:rPr>
        <w:t>Comisionada</w:t>
      </w:r>
      <w:r w:rsidRPr="005A1816">
        <w:rPr>
          <w:rFonts w:ascii="Palatino Linotype" w:hAnsi="Palatino Linotype" w:cs="Arial"/>
          <w:bCs/>
          <w:i/>
          <w:lang w:eastAsia="es-MX"/>
        </w:rPr>
        <w:t xml:space="preserve"> Ponente Areli Cano Guadiana.</w:t>
      </w:r>
    </w:p>
    <w:p w14:paraId="462ED1CE" w14:textId="77777777" w:rsidR="00A72965" w:rsidRDefault="00A72965" w:rsidP="00A72965">
      <w:pPr>
        <w:pStyle w:val="Sinespaciado"/>
        <w:spacing w:line="360" w:lineRule="auto"/>
        <w:jc w:val="both"/>
        <w:rPr>
          <w:rFonts w:ascii="Palatino Linotype" w:hAnsi="Palatino Linotype"/>
        </w:rPr>
      </w:pPr>
    </w:p>
    <w:p w14:paraId="0D33A8E7" w14:textId="77777777" w:rsidR="00A72965" w:rsidRDefault="00A72965" w:rsidP="00A72965">
      <w:pPr>
        <w:pStyle w:val="Sinespaciado"/>
        <w:spacing w:line="360" w:lineRule="auto"/>
        <w:jc w:val="both"/>
        <w:rPr>
          <w:rFonts w:ascii="Palatino Linotype" w:hAnsi="Palatino Linotype"/>
        </w:rPr>
      </w:pPr>
      <w:r w:rsidRPr="00925238">
        <w:rPr>
          <w:rFonts w:ascii="Palatino Linotype" w:hAnsi="Palatino Linotype"/>
        </w:rPr>
        <w:t xml:space="preserve">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w:t>
      </w:r>
      <w:r w:rsidRPr="00925238">
        <w:rPr>
          <w:rFonts w:ascii="Palatino Linotype" w:hAnsi="Palatino Linotype"/>
          <w:bCs/>
        </w:rPr>
        <w:t>personal</w:t>
      </w:r>
      <w:r w:rsidRPr="00925238">
        <w:rPr>
          <w:rFonts w:ascii="Palatino Linotype" w:hAnsi="Palatino Linotype"/>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1E3556D" w14:textId="77777777" w:rsidR="00A72965" w:rsidRPr="00925238" w:rsidRDefault="00A72965" w:rsidP="00A72965">
      <w:pPr>
        <w:pStyle w:val="Sinespaciado"/>
        <w:spacing w:line="360" w:lineRule="auto"/>
        <w:jc w:val="both"/>
        <w:rPr>
          <w:rFonts w:ascii="Palatino Linotype" w:hAnsi="Palatino Linotype"/>
        </w:rPr>
      </w:pPr>
    </w:p>
    <w:p w14:paraId="5950F037" w14:textId="77777777" w:rsidR="00A72965" w:rsidRDefault="00A72965" w:rsidP="00A72965">
      <w:pPr>
        <w:pStyle w:val="Sinespaciado"/>
        <w:spacing w:line="360" w:lineRule="auto"/>
        <w:jc w:val="both"/>
        <w:rPr>
          <w:rFonts w:ascii="Palatino Linotype" w:hAnsi="Palatino Linotype"/>
        </w:rPr>
      </w:pPr>
      <w:r w:rsidRPr="00925238">
        <w:rPr>
          <w:rFonts w:ascii="Palatino Linotype" w:hAnsi="Palatino Linotype"/>
        </w:rPr>
        <w:t xml:space="preserve">Por cuanto hace a la </w:t>
      </w:r>
      <w:r w:rsidRPr="00925238">
        <w:rPr>
          <w:rFonts w:ascii="Palatino Linotype" w:hAnsi="Palatino Linotype"/>
          <w:b/>
        </w:rPr>
        <w:t>Clave de cualquier tipo de seguridad social</w:t>
      </w:r>
      <w:r w:rsidRPr="00925238">
        <w:rPr>
          <w:rFonts w:ascii="Palatino Linotype" w:hAnsi="Palatino Linotype"/>
        </w:rPr>
        <w:t xml:space="preserve"> (ISSEMYM, u otros), está integrado por una </w:t>
      </w:r>
      <w:r w:rsidRPr="00925238">
        <w:rPr>
          <w:rFonts w:ascii="Palatino Linotype" w:hAnsi="Palatino Linotype"/>
          <w:bCs/>
        </w:rPr>
        <w:t xml:space="preserve">secuencia de números con los que se identifica a los trabajadores que </w:t>
      </w:r>
      <w:r w:rsidRPr="00925238">
        <w:rPr>
          <w:rFonts w:ascii="Palatino Linotype" w:hAnsi="Palatino Linotype"/>
        </w:rPr>
        <w:t>cubren</w:t>
      </w:r>
      <w:r w:rsidRPr="00925238">
        <w:rPr>
          <w:rFonts w:ascii="Palatino Linotype" w:hAnsi="Palatino Linotype"/>
          <w:bCs/>
        </w:rPr>
        <w:t xml:space="preserve"> las cuotas respectivas, asimismo, lo identifica con la fuente de trabajo; por lo que al ser una clave de </w:t>
      </w:r>
      <w:r w:rsidRPr="00925238">
        <w:rPr>
          <w:rFonts w:ascii="Palatino Linotype" w:hAnsi="Palatino Linotype"/>
        </w:rPr>
        <w:t>identificación</w:t>
      </w:r>
      <w:r w:rsidRPr="00925238">
        <w:rPr>
          <w:rFonts w:ascii="Palatino Linotype" w:hAnsi="Palatino Linotype"/>
          <w:bCs/>
        </w:rPr>
        <w:t xml:space="preserve"> de los trabajadores, constituye información confidencial, </w:t>
      </w:r>
      <w:r w:rsidRPr="00925238">
        <w:rPr>
          <w:rFonts w:ascii="Palatino Linotype" w:hAnsi="Palatino Linotype"/>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w:t>
      </w:r>
      <w:r w:rsidRPr="00925238">
        <w:rPr>
          <w:rFonts w:ascii="Palatino Linotype" w:hAnsi="Palatino Linotype"/>
        </w:rPr>
        <w:lastRenderedPageBreak/>
        <w:t>la Ley de Protección de Datos Personales en Posesión de Sujetos Obligados del Estado de México y Municipios.</w:t>
      </w:r>
    </w:p>
    <w:p w14:paraId="111C61F9" w14:textId="77777777" w:rsidR="00A72965" w:rsidRPr="00925238" w:rsidRDefault="00A72965" w:rsidP="00A72965">
      <w:pPr>
        <w:pStyle w:val="Sinespaciado"/>
        <w:spacing w:line="360" w:lineRule="auto"/>
        <w:jc w:val="both"/>
        <w:rPr>
          <w:rFonts w:ascii="Palatino Linotype" w:hAnsi="Palatino Linotype"/>
        </w:rPr>
      </w:pPr>
    </w:p>
    <w:p w14:paraId="08E747D4" w14:textId="5279B45F" w:rsidR="00A72965" w:rsidRDefault="00A72965" w:rsidP="00A72965">
      <w:pPr>
        <w:pStyle w:val="Sinespaciado"/>
        <w:spacing w:line="360" w:lineRule="auto"/>
        <w:jc w:val="both"/>
        <w:rPr>
          <w:rFonts w:ascii="Palatino Linotype" w:hAnsi="Palatino Linotype"/>
        </w:rPr>
      </w:pPr>
      <w:r w:rsidRPr="00925238">
        <w:rPr>
          <w:rFonts w:ascii="Palatino Linotype" w:hAnsi="Palatino Linotype"/>
        </w:rPr>
        <w:t xml:space="preserve">Respecto de los </w:t>
      </w:r>
      <w:r w:rsidRPr="00925238">
        <w:rPr>
          <w:rFonts w:ascii="Palatino Linotype" w:hAnsi="Palatino Linotype"/>
          <w:b/>
        </w:rPr>
        <w:t>préstamos o descuentos</w:t>
      </w:r>
      <w:r w:rsidRPr="00925238">
        <w:rPr>
          <w:rFonts w:ascii="Palatino Linotype" w:hAnsi="Palatino Linotype"/>
        </w:rPr>
        <w:t xml:space="preserve"> </w:t>
      </w:r>
      <w:r w:rsidRPr="00925238">
        <w:rPr>
          <w:rFonts w:ascii="Palatino Linotype" w:hAnsi="Palatino Linotype"/>
          <w:b/>
        </w:rPr>
        <w:t>de carácter personal</w:t>
      </w:r>
      <w:r w:rsidRPr="00925238">
        <w:rPr>
          <w:rFonts w:ascii="Palatino Linotype" w:hAnsi="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BBB569A" w14:textId="77777777" w:rsidR="00A72965" w:rsidRPr="00925238" w:rsidRDefault="00A72965" w:rsidP="00A72965">
      <w:pPr>
        <w:pStyle w:val="Sinespaciado"/>
        <w:spacing w:line="360" w:lineRule="auto"/>
        <w:jc w:val="both"/>
        <w:rPr>
          <w:rFonts w:ascii="Palatino Linotype" w:hAnsi="Palatino Linotype"/>
        </w:rPr>
      </w:pPr>
    </w:p>
    <w:p w14:paraId="4CF60977" w14:textId="77777777" w:rsidR="00A72965" w:rsidRDefault="00A72965" w:rsidP="00A72965">
      <w:pPr>
        <w:pStyle w:val="Sinespaciado"/>
        <w:spacing w:line="360" w:lineRule="auto"/>
        <w:jc w:val="both"/>
        <w:rPr>
          <w:rFonts w:ascii="Palatino Linotype" w:hAnsi="Palatino Linotype"/>
        </w:rPr>
      </w:pPr>
      <w:r w:rsidRPr="00925238">
        <w:rPr>
          <w:rFonts w:ascii="Palatino Linotype" w:hAnsi="Palatino Linotype"/>
        </w:rPr>
        <w:t>Por su parte, el artículo 84 de la Ley del Trabajo de los Servidores Públicos del Estado y Municipios, señala:</w:t>
      </w:r>
    </w:p>
    <w:p w14:paraId="15D60AED" w14:textId="77777777" w:rsidR="00A72965" w:rsidRPr="005A1816" w:rsidRDefault="00A72965" w:rsidP="00A72965">
      <w:pPr>
        <w:pStyle w:val="Sinespaciado"/>
        <w:spacing w:line="360" w:lineRule="auto"/>
        <w:jc w:val="both"/>
      </w:pPr>
    </w:p>
    <w:p w14:paraId="4F6DE0C4" w14:textId="77777777" w:rsidR="00A72965" w:rsidRPr="005A1816" w:rsidRDefault="00A72965" w:rsidP="00A72965">
      <w:pPr>
        <w:autoSpaceDE w:val="0"/>
        <w:autoSpaceDN w:val="0"/>
        <w:adjustRightInd w:val="0"/>
        <w:ind w:left="567" w:right="567"/>
        <w:jc w:val="both"/>
        <w:rPr>
          <w:rFonts w:ascii="Palatino Linotype" w:hAnsi="Palatino Linotype" w:cs="Arial"/>
          <w:b/>
          <w:bCs/>
          <w:i/>
          <w:noProof/>
        </w:rPr>
      </w:pPr>
      <w:r w:rsidRPr="005A1816">
        <w:rPr>
          <w:rFonts w:ascii="Palatino Linotype" w:hAnsi="Palatino Linotype" w:cs="Arial"/>
          <w:b/>
          <w:bCs/>
          <w:i/>
          <w:noProof/>
        </w:rPr>
        <w:t>ARTICULO 84. Sólo podrán hacerse retenciones, descuentos o deducciones al sueldo de los servidores públicos por concepto de:</w:t>
      </w:r>
    </w:p>
    <w:p w14:paraId="4554A1A9"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Cs/>
          <w:i/>
          <w:noProof/>
        </w:rPr>
        <w:t xml:space="preserve">I. </w:t>
      </w:r>
      <w:r w:rsidRPr="005A1816">
        <w:rPr>
          <w:rFonts w:ascii="Palatino Linotype" w:hAnsi="Palatino Linotype" w:cs="Arial"/>
          <w:i/>
          <w:lang w:eastAsia="es-MX"/>
        </w:rPr>
        <w:t>Gravámenes fiscales relacionados con el sueldo;</w:t>
      </w:r>
    </w:p>
    <w:p w14:paraId="5ACA9DCB"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 Deudas contraídas con las instituciones públicas o dependencias</w:t>
      </w:r>
      <w:r w:rsidRPr="005A1816">
        <w:rPr>
          <w:rFonts w:ascii="Palatino Linotype" w:hAnsi="Palatino Linotype" w:cs="Arial"/>
          <w:i/>
          <w:lang w:eastAsia="es-MX"/>
        </w:rPr>
        <w:t xml:space="preserve"> por concepto de anticipos de sueldo, pagos hechos con exceso, errores o pérdidas debidamente comprobados;</w:t>
      </w:r>
    </w:p>
    <w:p w14:paraId="2A1466F0" w14:textId="77777777" w:rsidR="00A72965" w:rsidRPr="005A1816" w:rsidRDefault="00A72965" w:rsidP="00A72965">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
          <w:i/>
          <w:lang w:eastAsia="es-MX"/>
        </w:rPr>
        <w:t>III. Cuotas sindicales</w:t>
      </w:r>
      <w:r w:rsidRPr="005A1816">
        <w:rPr>
          <w:rFonts w:ascii="Palatino Linotype" w:hAnsi="Palatino Linotype" w:cs="Arial"/>
          <w:bCs/>
          <w:i/>
          <w:noProof/>
        </w:rPr>
        <w:t>;</w:t>
      </w:r>
    </w:p>
    <w:p w14:paraId="6BBDD821" w14:textId="77777777" w:rsidR="00A72965" w:rsidRPr="005A1816" w:rsidRDefault="00A72965" w:rsidP="00A72965">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t xml:space="preserve">IV. Cuotas de </w:t>
      </w:r>
      <w:r w:rsidRPr="005A1816">
        <w:rPr>
          <w:rFonts w:ascii="Palatino Linotype" w:hAnsi="Palatino Linotype" w:cs="Arial"/>
          <w:i/>
          <w:lang w:eastAsia="es-MX"/>
        </w:rPr>
        <w:t>aportación</w:t>
      </w:r>
      <w:r w:rsidRPr="005A1816">
        <w:rPr>
          <w:rFonts w:ascii="Palatino Linotype" w:hAnsi="Palatino Linotype" w:cs="Arial"/>
          <w:bCs/>
          <w:i/>
          <w:noProof/>
        </w:rPr>
        <w:t xml:space="preserve"> a fondos para la constitución de cooperativas y de cajas de ahorro, </w:t>
      </w:r>
      <w:r w:rsidRPr="005A1816">
        <w:rPr>
          <w:rFonts w:ascii="Palatino Linotype" w:hAnsi="Palatino Linotype" w:cs="Arial"/>
          <w:i/>
          <w:lang w:eastAsia="es-MX"/>
        </w:rPr>
        <w:t>siempre</w:t>
      </w:r>
      <w:r w:rsidRPr="005A1816">
        <w:rPr>
          <w:rFonts w:ascii="Palatino Linotype" w:hAnsi="Palatino Linotype" w:cs="Arial"/>
          <w:bCs/>
          <w:i/>
          <w:noProof/>
        </w:rPr>
        <w:t xml:space="preserve"> que el servidor público hubiese manifestado previamente, de manera expresa, su conformidad;</w:t>
      </w:r>
    </w:p>
    <w:p w14:paraId="6D196D1C" w14:textId="77777777" w:rsidR="00A72965" w:rsidRPr="005A1816" w:rsidRDefault="00A72965" w:rsidP="00A72965">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t xml:space="preserve">V. Descuentos ordenados por el Instituto de Seguridad Social del Estado de México y </w:t>
      </w:r>
      <w:r w:rsidRPr="005A1816">
        <w:rPr>
          <w:rFonts w:ascii="Palatino Linotype" w:hAnsi="Palatino Linotype" w:cs="Arial"/>
          <w:i/>
          <w:lang w:eastAsia="es-MX"/>
        </w:rPr>
        <w:t>Municipios</w:t>
      </w:r>
      <w:r w:rsidRPr="005A1816">
        <w:rPr>
          <w:rFonts w:ascii="Palatino Linotype" w:hAnsi="Palatino Linotype" w:cs="Arial"/>
          <w:bCs/>
          <w:i/>
          <w:noProof/>
        </w:rPr>
        <w:t>, con motivo de cuotas y obligaciones contraídas con éste por los servidores públicos;</w:t>
      </w:r>
    </w:p>
    <w:p w14:paraId="037BC695" w14:textId="77777777" w:rsidR="00A72965" w:rsidRPr="005A1816" w:rsidRDefault="00A72965" w:rsidP="00A72965">
      <w:pPr>
        <w:autoSpaceDE w:val="0"/>
        <w:autoSpaceDN w:val="0"/>
        <w:adjustRightInd w:val="0"/>
        <w:ind w:left="567" w:right="567"/>
        <w:jc w:val="both"/>
        <w:rPr>
          <w:rFonts w:ascii="Palatino Linotype" w:hAnsi="Palatino Linotype" w:cs="Arial"/>
          <w:b/>
          <w:bCs/>
          <w:i/>
          <w:noProof/>
        </w:rPr>
      </w:pPr>
      <w:r w:rsidRPr="005A1816">
        <w:rPr>
          <w:rFonts w:ascii="Palatino Linotype" w:hAnsi="Palatino Linotype" w:cs="Arial"/>
          <w:b/>
          <w:bCs/>
          <w:i/>
          <w:noProof/>
        </w:rPr>
        <w:t>VI. Obligaciones a cargo del servidor público con las que haya consentido</w:t>
      </w:r>
      <w:r w:rsidRPr="005A1816">
        <w:rPr>
          <w:rFonts w:ascii="Palatino Linotype" w:hAnsi="Palatino Linotype" w:cs="Arial"/>
          <w:bCs/>
          <w:i/>
          <w:noProof/>
        </w:rPr>
        <w:t>, derivadas de la adquisición o del uso de habitaciones consideradas como de interés social;</w:t>
      </w:r>
    </w:p>
    <w:p w14:paraId="3E7DFBE6" w14:textId="77777777" w:rsidR="00A72965" w:rsidRPr="005A1816" w:rsidRDefault="00A72965" w:rsidP="00A72965">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lastRenderedPageBreak/>
        <w:t xml:space="preserve">VII. Faltas de </w:t>
      </w:r>
      <w:r w:rsidRPr="005A1816">
        <w:rPr>
          <w:rFonts w:ascii="Palatino Linotype" w:hAnsi="Palatino Linotype" w:cs="Arial"/>
          <w:i/>
          <w:lang w:eastAsia="es-MX"/>
        </w:rPr>
        <w:t>puntualidad</w:t>
      </w:r>
      <w:r w:rsidRPr="005A1816">
        <w:rPr>
          <w:rFonts w:ascii="Palatino Linotype" w:hAnsi="Palatino Linotype" w:cs="Arial"/>
          <w:bCs/>
          <w:i/>
          <w:noProof/>
        </w:rPr>
        <w:t xml:space="preserve"> o </w:t>
      </w:r>
      <w:r w:rsidRPr="005A1816">
        <w:rPr>
          <w:rFonts w:ascii="Palatino Linotype" w:hAnsi="Palatino Linotype" w:cs="Arial"/>
          <w:i/>
          <w:lang w:eastAsia="es-MX"/>
        </w:rPr>
        <w:t>de</w:t>
      </w:r>
      <w:r w:rsidRPr="005A1816">
        <w:rPr>
          <w:rFonts w:ascii="Palatino Linotype" w:hAnsi="Palatino Linotype" w:cs="Arial"/>
          <w:bCs/>
          <w:i/>
          <w:noProof/>
        </w:rPr>
        <w:t xml:space="preserve"> asistencia injustificadas;</w:t>
      </w:r>
    </w:p>
    <w:p w14:paraId="0235821F" w14:textId="77777777" w:rsidR="00A72965" w:rsidRPr="005A1816" w:rsidRDefault="00A72965" w:rsidP="00A72965">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
          <w:bCs/>
          <w:i/>
          <w:noProof/>
        </w:rPr>
        <w:t>VIII. Pensiones alimenticias ordenadas por la autoridad judicial;</w:t>
      </w:r>
      <w:r w:rsidRPr="005A1816">
        <w:rPr>
          <w:rFonts w:ascii="Palatino Linotype" w:hAnsi="Palatino Linotype" w:cs="Arial"/>
          <w:bCs/>
          <w:i/>
          <w:noProof/>
        </w:rPr>
        <w:t xml:space="preserve"> o</w:t>
      </w:r>
    </w:p>
    <w:p w14:paraId="59CD9163" w14:textId="77777777" w:rsidR="00A72965" w:rsidRPr="005A1816" w:rsidRDefault="00A72965" w:rsidP="00A72965">
      <w:pPr>
        <w:autoSpaceDE w:val="0"/>
        <w:autoSpaceDN w:val="0"/>
        <w:adjustRightInd w:val="0"/>
        <w:ind w:left="567" w:right="567"/>
        <w:jc w:val="both"/>
        <w:rPr>
          <w:rFonts w:ascii="Palatino Linotype" w:hAnsi="Palatino Linotype" w:cs="Arial"/>
          <w:b/>
          <w:bCs/>
          <w:i/>
          <w:noProof/>
        </w:rPr>
      </w:pPr>
      <w:r w:rsidRPr="005A1816">
        <w:rPr>
          <w:rFonts w:ascii="Palatino Linotype" w:hAnsi="Palatino Linotype" w:cs="Arial"/>
          <w:b/>
          <w:bCs/>
          <w:i/>
          <w:noProof/>
        </w:rPr>
        <w:t>IX. Cualquier otro convenido con instituciones de servicios y aceptado por el servidor público.</w:t>
      </w:r>
    </w:p>
    <w:p w14:paraId="3E4F70AA" w14:textId="77777777" w:rsidR="00A72965" w:rsidRPr="005A1816" w:rsidRDefault="00A72965" w:rsidP="00A72965">
      <w:pPr>
        <w:autoSpaceDE w:val="0"/>
        <w:autoSpaceDN w:val="0"/>
        <w:adjustRightInd w:val="0"/>
        <w:ind w:left="567" w:right="567"/>
        <w:jc w:val="both"/>
        <w:rPr>
          <w:rFonts w:ascii="Palatino Linotype" w:hAnsi="Palatino Linotype" w:cs="Arial"/>
        </w:rPr>
      </w:pPr>
      <w:r w:rsidRPr="005A1816">
        <w:rPr>
          <w:rFonts w:ascii="Palatino Linotype" w:hAnsi="Palatino Linotype" w:cs="Arial"/>
          <w:bCs/>
          <w:i/>
          <w:noProof/>
        </w:rPr>
        <w:t xml:space="preserve">El monto total de las retenciones, descuentos o deducciones no podrá exceder del 30% de la remuneración total, </w:t>
      </w:r>
      <w:r w:rsidRPr="005A1816">
        <w:rPr>
          <w:rFonts w:ascii="Palatino Linotype" w:hAnsi="Palatino Linotype" w:cs="Arial"/>
          <w:i/>
          <w:lang w:eastAsia="es-MX"/>
        </w:rPr>
        <w:t>excepto</w:t>
      </w:r>
      <w:r w:rsidRPr="005A1816">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A1816">
        <w:rPr>
          <w:rFonts w:ascii="Palatino Linotype" w:hAnsi="Palatino Linotype" w:cs="Arial"/>
          <w:i/>
          <w:lang w:eastAsia="es-MX"/>
        </w:rPr>
        <w:t>ajustará</w:t>
      </w:r>
      <w:r w:rsidRPr="005A1816">
        <w:rPr>
          <w:rFonts w:ascii="Palatino Linotype" w:hAnsi="Palatino Linotype" w:cs="Arial"/>
          <w:bCs/>
          <w:i/>
          <w:noProof/>
        </w:rPr>
        <w:t xml:space="preserve"> a lo determinado por la autoridad judicial.</w:t>
      </w:r>
    </w:p>
    <w:p w14:paraId="08A1F13E" w14:textId="77777777" w:rsidR="00A72965" w:rsidRDefault="00A72965" w:rsidP="00A72965">
      <w:pPr>
        <w:pStyle w:val="Sinespaciado"/>
        <w:spacing w:line="360" w:lineRule="auto"/>
        <w:jc w:val="both"/>
        <w:rPr>
          <w:rFonts w:ascii="Palatino Linotype" w:hAnsi="Palatino Linotype"/>
        </w:rPr>
      </w:pPr>
    </w:p>
    <w:p w14:paraId="47B095F0" w14:textId="77777777" w:rsidR="00A72965" w:rsidRDefault="00A72965" w:rsidP="00A72965">
      <w:pPr>
        <w:pStyle w:val="Sinespaciado"/>
        <w:spacing w:line="360" w:lineRule="auto"/>
        <w:jc w:val="both"/>
        <w:rPr>
          <w:rFonts w:ascii="Palatino Linotype" w:hAnsi="Palatino Linotype"/>
        </w:rPr>
      </w:pPr>
      <w:r w:rsidRPr="00925238">
        <w:rPr>
          <w:rFonts w:ascii="Palatino Linotype" w:hAnsi="Palatino Linotype"/>
        </w:rPr>
        <w:t xml:space="preserve">Derivado de lo anterior, la ley establece claramente cuáles son esos descuentos o gravámenes que directamente se relacionan con las obligaciones adquiridas como servidores públicos y aquéllos que </w:t>
      </w:r>
      <w:r w:rsidRPr="00925238">
        <w:rPr>
          <w:rFonts w:ascii="Palatino Linotype" w:hAnsi="Palatino Linotype"/>
          <w:b/>
        </w:rPr>
        <w:t>únicamente inciden en su vida privada</w:t>
      </w:r>
      <w:r w:rsidRPr="00925238">
        <w:rPr>
          <w:rFonts w:ascii="Palatino Linotype" w:hAnsi="Palatino Linotype"/>
        </w:rPr>
        <w:t>. De este modo, descuentos por pensiones alimenticias o créditos adquiridos con instituciones privadas o públicas pero que fueron contraídas en forma individual, son información que debe clasificarse como confidencial.</w:t>
      </w:r>
    </w:p>
    <w:p w14:paraId="5C74FDCA" w14:textId="77777777" w:rsidR="00A72965" w:rsidRPr="00925238" w:rsidRDefault="00A72965" w:rsidP="00A72965">
      <w:pPr>
        <w:pStyle w:val="Sinespaciado"/>
        <w:spacing w:line="360" w:lineRule="auto"/>
        <w:jc w:val="both"/>
        <w:rPr>
          <w:rFonts w:ascii="Palatino Linotype" w:hAnsi="Palatino Linotype"/>
        </w:rPr>
      </w:pPr>
    </w:p>
    <w:p w14:paraId="0F3913EA" w14:textId="77777777" w:rsidR="00A72965" w:rsidRDefault="00A72965" w:rsidP="00A72965">
      <w:pPr>
        <w:pStyle w:val="Sinespaciado"/>
        <w:spacing w:line="360" w:lineRule="auto"/>
        <w:jc w:val="both"/>
        <w:rPr>
          <w:rFonts w:ascii="Palatino Linotype" w:hAnsi="Palatino Linotype"/>
        </w:rPr>
      </w:pPr>
      <w:r w:rsidRPr="00925238">
        <w:rPr>
          <w:rFonts w:ascii="Palatino Linotype" w:hAnsi="Palatino Linotype"/>
        </w:rPr>
        <w:t xml:space="preserve">Por lo que hace a los </w:t>
      </w:r>
      <w:r w:rsidRPr="00925238">
        <w:rPr>
          <w:rFonts w:ascii="Palatino Linotype" w:hAnsi="Palatino Linotype"/>
          <w:b/>
        </w:rPr>
        <w:t>Códigos Bidimensionales</w:t>
      </w:r>
      <w:r w:rsidRPr="00925238">
        <w:rPr>
          <w:rFonts w:ascii="Palatino Linotype" w:hAnsi="Palatino Linotype"/>
        </w:rPr>
        <w:t xml:space="preserve"> y los denominados </w:t>
      </w:r>
      <w:r w:rsidRPr="00925238">
        <w:rPr>
          <w:rFonts w:ascii="Palatino Linotype" w:hAnsi="Palatino Linotype"/>
          <w:b/>
        </w:rPr>
        <w:t>Códigos QR</w:t>
      </w:r>
      <w:r w:rsidRPr="00925238">
        <w:rPr>
          <w:rFonts w:ascii="Palatino Linotype" w:hAnsi="Palatino Linotype"/>
        </w:rPr>
        <w:t xml:space="preserve">, se trata </w:t>
      </w:r>
      <w:r w:rsidRPr="00925238">
        <w:rPr>
          <w:rFonts w:ascii="Palatino Linotype" w:hAnsi="Palatino Linotype"/>
          <w:lang w:val="es-ES_tradnl"/>
        </w:rPr>
        <w:t>de</w:t>
      </w:r>
      <w:r w:rsidRPr="00925238">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925238">
        <w:rPr>
          <w:rFonts w:ascii="Palatino Linotype" w:hAnsi="Palatino Linotype"/>
          <w:lang w:eastAsia="es-MX"/>
        </w:rPr>
        <w:t>datos</w:t>
      </w:r>
      <w:r w:rsidRPr="00925238">
        <w:rPr>
          <w:rFonts w:ascii="Palatino Linotype" w:hAnsi="Palatino Linotype"/>
        </w:rPr>
        <w:t xml:space="preserve"> personales como </w:t>
      </w:r>
      <w:r w:rsidRPr="00925238">
        <w:rPr>
          <w:rFonts w:ascii="Palatino Linotype" w:hAnsi="Palatino Linotype"/>
          <w:b/>
        </w:rPr>
        <w:t>Registro Federal de Contribuyentes</w:t>
      </w:r>
      <w:r w:rsidRPr="00925238">
        <w:rPr>
          <w:rFonts w:ascii="Palatino Linotype" w:hAnsi="Palatino Linotype"/>
        </w:rPr>
        <w:t xml:space="preserve"> (RFC) y la </w:t>
      </w:r>
      <w:r w:rsidRPr="00925238">
        <w:rPr>
          <w:rFonts w:ascii="Palatino Linotype" w:hAnsi="Palatino Linotype"/>
          <w:b/>
        </w:rPr>
        <w:t>Clave Única de Registro de Población</w:t>
      </w:r>
      <w:r w:rsidRPr="00925238">
        <w:rPr>
          <w:rFonts w:ascii="Palatino Linotype" w:hAnsi="Palatino Linotype"/>
        </w:rPr>
        <w:t xml:space="preserve"> (CURP).</w:t>
      </w:r>
    </w:p>
    <w:p w14:paraId="29A67ED1" w14:textId="77777777" w:rsidR="00A72965" w:rsidRDefault="00A72965" w:rsidP="00A72965">
      <w:pPr>
        <w:pStyle w:val="Sinespaciado"/>
        <w:spacing w:line="360" w:lineRule="auto"/>
        <w:jc w:val="both"/>
        <w:rPr>
          <w:rFonts w:ascii="Palatino Linotype" w:hAnsi="Palatino Linotype"/>
        </w:rPr>
      </w:pPr>
    </w:p>
    <w:p w14:paraId="735BEAB8" w14:textId="77777777" w:rsidR="00A72965" w:rsidRDefault="00A72965" w:rsidP="00A72965">
      <w:pPr>
        <w:pStyle w:val="Sinespaciado"/>
        <w:spacing w:line="360" w:lineRule="auto"/>
        <w:jc w:val="both"/>
        <w:rPr>
          <w:rFonts w:ascii="Palatino Linotype" w:hAnsi="Palatino Linotype"/>
        </w:rPr>
      </w:pPr>
      <w:r w:rsidRPr="00925238">
        <w:rPr>
          <w:rFonts w:ascii="Palatino Linotype" w:hAnsi="Palatino Linotype"/>
        </w:rPr>
        <w:lastRenderedPageBreak/>
        <w:t xml:space="preserve">Por cuanto hace al descuento por concepto de </w:t>
      </w:r>
      <w:r w:rsidRPr="00925238">
        <w:rPr>
          <w:rFonts w:ascii="Palatino Linotype" w:hAnsi="Palatino Linotype"/>
          <w:b/>
        </w:rPr>
        <w:t>cuota sindical</w:t>
      </w:r>
      <w:r w:rsidRPr="00925238">
        <w:rPr>
          <w:rFonts w:ascii="Palatino Linotype" w:hAnsi="Palatino Linotype"/>
        </w:rPr>
        <w:t>, las cuales son obtenidas de los agremiados, pertenecen a recurso privado, y por lo tanto no están sujetas al escrutinio público, sirviendo de sustento el criterio 09/17 emitido por el Instituto Nacional de Transparencia, Acceso a la Información, y Protección de Datos Personales (INAI), el cual señala al rubro lo siguiente:</w:t>
      </w:r>
    </w:p>
    <w:p w14:paraId="28488A09" w14:textId="77777777" w:rsidR="00A72965" w:rsidRPr="00925238" w:rsidRDefault="00A72965" w:rsidP="00A72965">
      <w:pPr>
        <w:pStyle w:val="Sinespaciado"/>
        <w:spacing w:line="360" w:lineRule="auto"/>
        <w:jc w:val="both"/>
        <w:rPr>
          <w:rFonts w:ascii="Palatino Linotype" w:hAnsi="Palatino Linotype"/>
        </w:rPr>
      </w:pPr>
    </w:p>
    <w:p w14:paraId="01E4320C" w14:textId="77777777" w:rsidR="00A72965" w:rsidRPr="005A1816" w:rsidRDefault="00A72965" w:rsidP="00A72965">
      <w:pPr>
        <w:spacing w:before="120" w:after="120"/>
        <w:ind w:left="567" w:right="567"/>
        <w:jc w:val="both"/>
        <w:rPr>
          <w:rFonts w:ascii="Palatino Linotype" w:hAnsi="Palatino Linotype"/>
          <w:i/>
        </w:rPr>
      </w:pPr>
      <w:r w:rsidRPr="005A1816">
        <w:rPr>
          <w:rFonts w:ascii="Palatino Linotype" w:hAnsi="Palatino Linotype"/>
          <w:b/>
          <w:i/>
        </w:rPr>
        <w:t>Cuotas sindicales. No están sujetas al escrutinio público.</w:t>
      </w:r>
      <w:r w:rsidRPr="005A1816">
        <w:rPr>
          <w:rFonts w:ascii="Palatino Linotype" w:hAnsi="Palatino Linotype"/>
          <w:i/>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14:paraId="2A60A15F" w14:textId="77777777" w:rsidR="00A72965" w:rsidRPr="005A1816" w:rsidRDefault="00A72965" w:rsidP="00A72965">
      <w:pPr>
        <w:spacing w:before="120" w:after="120"/>
        <w:ind w:left="567" w:right="567"/>
        <w:jc w:val="both"/>
        <w:rPr>
          <w:rFonts w:ascii="Palatino Linotype" w:hAnsi="Palatino Linotype"/>
          <w:b/>
          <w:i/>
        </w:rPr>
      </w:pPr>
      <w:r w:rsidRPr="005A1816">
        <w:rPr>
          <w:rFonts w:ascii="Palatino Linotype" w:hAnsi="Palatino Linotype"/>
          <w:b/>
          <w:i/>
        </w:rPr>
        <w:t>Resoluciones:</w:t>
      </w:r>
    </w:p>
    <w:p w14:paraId="581B7707" w14:textId="77777777" w:rsidR="00A72965" w:rsidRPr="005A1816" w:rsidRDefault="00A72965" w:rsidP="00A72965">
      <w:pPr>
        <w:pStyle w:val="Prrafodelista"/>
        <w:numPr>
          <w:ilvl w:val="0"/>
          <w:numId w:val="12"/>
        </w:numPr>
        <w:spacing w:before="120" w:after="120"/>
        <w:ind w:left="1276" w:right="567" w:hanging="425"/>
        <w:jc w:val="both"/>
        <w:rPr>
          <w:rFonts w:ascii="Palatino Linotype" w:hAnsi="Palatino Linotype"/>
          <w:i/>
          <w:sz w:val="22"/>
          <w:szCs w:val="22"/>
        </w:rPr>
      </w:pPr>
      <w:r w:rsidRPr="005A1816">
        <w:rPr>
          <w:rFonts w:ascii="Palatino Linotype" w:hAnsi="Palatino Linotype"/>
          <w:b/>
          <w:i/>
          <w:sz w:val="22"/>
          <w:szCs w:val="22"/>
        </w:rPr>
        <w:t xml:space="preserve">RRA 4169/16. </w:t>
      </w:r>
      <w:r w:rsidRPr="005A1816">
        <w:rPr>
          <w:rFonts w:ascii="Palatino Linotype" w:hAnsi="Palatino Linotype"/>
          <w:i/>
          <w:sz w:val="22"/>
          <w:szCs w:val="22"/>
        </w:rPr>
        <w:t>Sindicato Nacional de Trabajadores de la Secretaría de Comunicaciones y Transportes. 22 de febrero de 2017. Por unanimidad. Comisionada Ponente María Patricia Kurczyn Villalobos.</w:t>
      </w:r>
    </w:p>
    <w:p w14:paraId="30B23D42" w14:textId="77777777" w:rsidR="00A72965" w:rsidRPr="005A1816" w:rsidRDefault="00A72965" w:rsidP="00A72965">
      <w:pPr>
        <w:pStyle w:val="Prrafodelista"/>
        <w:numPr>
          <w:ilvl w:val="0"/>
          <w:numId w:val="12"/>
        </w:numPr>
        <w:spacing w:before="120" w:after="120"/>
        <w:ind w:left="1276" w:right="567" w:hanging="425"/>
        <w:jc w:val="both"/>
        <w:rPr>
          <w:rFonts w:ascii="Palatino Linotype" w:hAnsi="Palatino Linotype"/>
          <w:i/>
          <w:sz w:val="22"/>
          <w:szCs w:val="22"/>
        </w:rPr>
      </w:pPr>
      <w:r w:rsidRPr="005A1816">
        <w:rPr>
          <w:rFonts w:ascii="Palatino Linotype" w:hAnsi="Palatino Linotype"/>
          <w:b/>
          <w:i/>
          <w:sz w:val="22"/>
          <w:szCs w:val="22"/>
        </w:rPr>
        <w:t>RRA 0089/17.</w:t>
      </w:r>
      <w:r w:rsidRPr="005A1816">
        <w:rPr>
          <w:rFonts w:ascii="Palatino Linotype" w:hAnsi="Palatino Linotype"/>
          <w:i/>
          <w:sz w:val="22"/>
          <w:szCs w:val="22"/>
        </w:rPr>
        <w:t xml:space="preserve"> Sindicato Nacional de Trabajadores de la Educación. 22 de febrero de 2017. Por unanimidad. Comisionado Ponente Rosendoevgueni Monterrey Chepov.</w:t>
      </w:r>
    </w:p>
    <w:p w14:paraId="40E4CE2A" w14:textId="77777777" w:rsidR="00A72965" w:rsidRPr="005A1816" w:rsidRDefault="00A72965" w:rsidP="00A72965">
      <w:pPr>
        <w:pStyle w:val="Prrafodelista"/>
        <w:numPr>
          <w:ilvl w:val="0"/>
          <w:numId w:val="12"/>
        </w:numPr>
        <w:spacing w:before="120" w:after="120"/>
        <w:ind w:left="1276" w:right="567" w:hanging="425"/>
        <w:jc w:val="both"/>
        <w:rPr>
          <w:rFonts w:ascii="Palatino Linotype" w:hAnsi="Palatino Linotype"/>
          <w:i/>
          <w:sz w:val="22"/>
          <w:szCs w:val="22"/>
        </w:rPr>
      </w:pPr>
      <w:r w:rsidRPr="005A1816">
        <w:rPr>
          <w:rFonts w:ascii="Palatino Linotype" w:hAnsi="Palatino Linotype"/>
          <w:b/>
          <w:i/>
          <w:sz w:val="22"/>
          <w:szCs w:val="22"/>
        </w:rPr>
        <w:t>RRA 0304/17.</w:t>
      </w:r>
      <w:r w:rsidRPr="005A1816">
        <w:rPr>
          <w:rFonts w:ascii="Palatino Linotype" w:hAnsi="Palatino Linotype"/>
          <w:i/>
          <w:sz w:val="22"/>
          <w:szCs w:val="22"/>
        </w:rPr>
        <w:t xml:space="preserve"> Sindicato Nacional de Trabajadores del Instituto de Seguridad y Servicios Sociales de los Trabajadores del Estado. 01 de marzo de 2017. Por unanimidad. Comisionado Ponente Oscar Mauricio Guerra Ford.</w:t>
      </w:r>
    </w:p>
    <w:p w14:paraId="24C5FC26" w14:textId="77777777" w:rsidR="00A72965" w:rsidRDefault="00A72965" w:rsidP="00A72965">
      <w:pPr>
        <w:pStyle w:val="Sinespaciado"/>
        <w:spacing w:line="360" w:lineRule="auto"/>
        <w:jc w:val="both"/>
        <w:rPr>
          <w:rFonts w:ascii="Palatino Linotype" w:hAnsi="Palatino Linotype"/>
          <w:lang w:val="es-ES_tradnl"/>
        </w:rPr>
      </w:pPr>
    </w:p>
    <w:p w14:paraId="5A66FDF1" w14:textId="77777777" w:rsidR="00A72965" w:rsidRDefault="00A72965" w:rsidP="00A72965">
      <w:pPr>
        <w:pStyle w:val="Sinespaciado"/>
        <w:spacing w:line="360" w:lineRule="auto"/>
        <w:jc w:val="both"/>
        <w:rPr>
          <w:rFonts w:ascii="Palatino Linotype" w:hAnsi="Palatino Linotype"/>
          <w:lang w:val="es-ES_tradnl"/>
        </w:rPr>
      </w:pPr>
      <w:r w:rsidRPr="00925238">
        <w:rPr>
          <w:rFonts w:ascii="Palatino Linotype" w:hAnsi="Palatino Linotype"/>
          <w:lang w:val="es-ES_tradnl"/>
        </w:rPr>
        <w:t xml:space="preserve">Por </w:t>
      </w:r>
      <w:r w:rsidRPr="00925238">
        <w:rPr>
          <w:rFonts w:ascii="Palatino Linotype" w:hAnsi="Palatino Linotype"/>
          <w:lang w:eastAsia="es-MX"/>
        </w:rPr>
        <w:t>ende</w:t>
      </w:r>
      <w:r w:rsidRPr="00925238">
        <w:rPr>
          <w:rFonts w:ascii="Palatino Linotype" w:hAnsi="Palatino Linotype"/>
          <w:lang w:val="es-ES_tradnl"/>
        </w:rPr>
        <w:t xml:space="preserve">, </w:t>
      </w:r>
      <w:r>
        <w:rPr>
          <w:rFonts w:ascii="Palatino Linotype" w:hAnsi="Palatino Linotype"/>
          <w:lang w:val="es-ES_tradnl"/>
        </w:rPr>
        <w:t>e</w:t>
      </w:r>
      <w:r w:rsidRPr="00F8595D">
        <w:rPr>
          <w:rFonts w:ascii="Palatino Linotype" w:hAnsi="Palatino Linotype"/>
          <w:lang w:val="es-ES_tradnl"/>
        </w:rPr>
        <w:t>l Sujeto Obligado debe</w:t>
      </w:r>
      <w:r w:rsidRPr="00925238">
        <w:rPr>
          <w:rFonts w:ascii="Palatino Linotype" w:hAnsi="Palatino Linotype"/>
          <w:lang w:val="es-ES_tradnl"/>
        </w:rPr>
        <w:t xml:space="preserve"> testar los datos confidenciales, sin pasar por alto que la clasificación respectiva tiene </w:t>
      </w:r>
      <w:r w:rsidRPr="00925238">
        <w:rPr>
          <w:rFonts w:ascii="Palatino Linotype" w:hAnsi="Palatino Linotype"/>
        </w:rPr>
        <w:t>que</w:t>
      </w:r>
      <w:r w:rsidRPr="00925238">
        <w:rPr>
          <w:rFonts w:ascii="Palatino Linotype" w:hAnsi="Palatino Linotype"/>
          <w:lang w:val="es-ES_tradnl"/>
        </w:rPr>
        <w:t xml:space="preserve"> cumplirse a través de la forma y formalidades que la Ley impone; </w:t>
      </w:r>
      <w:r w:rsidRPr="00925238">
        <w:rPr>
          <w:rFonts w:ascii="Palatino Linotype" w:hAnsi="Palatino Linotype"/>
        </w:rPr>
        <w:t>es</w:t>
      </w:r>
      <w:r w:rsidRPr="00925238">
        <w:rPr>
          <w:rFonts w:ascii="Palatino Linotype" w:hAnsi="Palatino Linotype"/>
          <w:lang w:val="es-ES_tradnl"/>
        </w:rPr>
        <w:t xml:space="preserve"> decir, mediante Acuerdo debidamente fundado y motivado, en </w:t>
      </w:r>
      <w:r w:rsidRPr="00925238">
        <w:rPr>
          <w:rFonts w:ascii="Palatino Linotype" w:hAnsi="Palatino Linotype"/>
          <w:noProof/>
          <w:lang w:eastAsia="es-MX"/>
        </w:rPr>
        <w:t>términos</w:t>
      </w:r>
      <w:r w:rsidRPr="00925238">
        <w:rPr>
          <w:rFonts w:ascii="Palatino Linotype" w:hAnsi="Palatino Linotype"/>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w:t>
      </w:r>
      <w:r w:rsidRPr="00925238">
        <w:rPr>
          <w:rFonts w:ascii="Palatino Linotype" w:hAnsi="Palatino Linotype"/>
          <w:lang w:val="es-ES_tradnl"/>
        </w:rPr>
        <w:lastRenderedPageBreak/>
        <w:t>los Lineamientos Generales en materia de Clasificación y Desclasificación de la Información, así como para la elaboración de Versiones Públicas, que literalmente expresan:</w:t>
      </w:r>
    </w:p>
    <w:p w14:paraId="3C28F2F9" w14:textId="77777777" w:rsidR="00A72965" w:rsidRPr="00925238" w:rsidRDefault="00A72965" w:rsidP="00A72965">
      <w:pPr>
        <w:pStyle w:val="Sinespaciado"/>
        <w:spacing w:line="360" w:lineRule="auto"/>
        <w:jc w:val="both"/>
        <w:rPr>
          <w:rFonts w:ascii="Palatino Linotype" w:hAnsi="Palatino Linotype"/>
          <w:lang w:val="es-ES_tradnl"/>
        </w:rPr>
      </w:pPr>
    </w:p>
    <w:p w14:paraId="09FE0DEE" w14:textId="77777777" w:rsidR="00A72965" w:rsidRPr="005A1816" w:rsidRDefault="00A72965" w:rsidP="00A72965">
      <w:pPr>
        <w:ind w:left="567" w:right="567"/>
        <w:jc w:val="center"/>
        <w:rPr>
          <w:rFonts w:ascii="Palatino Linotype" w:hAnsi="Palatino Linotype" w:cs="Arial"/>
          <w:b/>
          <w:i/>
        </w:rPr>
      </w:pPr>
      <w:r w:rsidRPr="005A1816">
        <w:rPr>
          <w:rFonts w:ascii="Palatino Linotype" w:hAnsi="Palatino Linotype" w:cs="Arial"/>
          <w:b/>
          <w:i/>
        </w:rPr>
        <w:t>Ley de Transparencia y Acceso a la Información Pública del Estado de México y Municipios</w:t>
      </w:r>
    </w:p>
    <w:p w14:paraId="72692445"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 xml:space="preserve">Artículo 49. </w:t>
      </w:r>
      <w:r w:rsidRPr="005A1816">
        <w:rPr>
          <w:rFonts w:ascii="Palatino Linotype" w:hAnsi="Palatino Linotype" w:cs="Arial"/>
          <w:i/>
          <w:lang w:eastAsia="es-MX"/>
        </w:rPr>
        <w:t xml:space="preserve">Los </w:t>
      </w:r>
      <w:r w:rsidRPr="005A1816">
        <w:rPr>
          <w:rFonts w:ascii="Palatino Linotype" w:hAnsi="Palatino Linotype" w:cs="Arial"/>
          <w:i/>
        </w:rPr>
        <w:t>Comités</w:t>
      </w:r>
      <w:r w:rsidRPr="005A1816">
        <w:rPr>
          <w:rFonts w:ascii="Palatino Linotype" w:hAnsi="Palatino Linotype" w:cs="Arial"/>
          <w:i/>
          <w:lang w:eastAsia="es-MX"/>
        </w:rPr>
        <w:t xml:space="preserve"> de Transparencia </w:t>
      </w:r>
      <w:r w:rsidRPr="005A1816">
        <w:rPr>
          <w:rFonts w:ascii="Palatino Linotype" w:hAnsi="Palatino Linotype"/>
          <w:i/>
        </w:rPr>
        <w:t>tendrán</w:t>
      </w:r>
      <w:r w:rsidRPr="005A1816">
        <w:rPr>
          <w:rFonts w:ascii="Palatino Linotype" w:hAnsi="Palatino Linotype" w:cs="Arial"/>
          <w:i/>
          <w:lang w:eastAsia="es-MX"/>
        </w:rPr>
        <w:t xml:space="preserve"> las siguientes atribuciones:</w:t>
      </w:r>
    </w:p>
    <w:p w14:paraId="46A16FD7"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VIII.</w:t>
      </w:r>
      <w:r w:rsidRPr="005A1816">
        <w:rPr>
          <w:rFonts w:ascii="Palatino Linotype" w:hAnsi="Palatino Linotype" w:cs="Arial"/>
          <w:i/>
          <w:lang w:eastAsia="es-MX"/>
        </w:rPr>
        <w:t xml:space="preserve"> </w:t>
      </w:r>
      <w:r w:rsidRPr="005A1816">
        <w:rPr>
          <w:rFonts w:ascii="Palatino Linotype" w:hAnsi="Palatino Linotype" w:cs="Arial"/>
          <w:b/>
          <w:i/>
          <w:lang w:eastAsia="es-MX"/>
        </w:rPr>
        <w:t>Aprobar</w:t>
      </w:r>
      <w:r w:rsidRPr="005A1816">
        <w:rPr>
          <w:rFonts w:ascii="Palatino Linotype" w:hAnsi="Palatino Linotype" w:cs="Arial"/>
          <w:i/>
          <w:lang w:eastAsia="es-MX"/>
        </w:rPr>
        <w:t xml:space="preserve">, </w:t>
      </w:r>
      <w:r w:rsidRPr="005A1816">
        <w:rPr>
          <w:rFonts w:ascii="Palatino Linotype" w:hAnsi="Palatino Linotype" w:cs="Arial"/>
          <w:i/>
        </w:rPr>
        <w:t>modificar</w:t>
      </w:r>
      <w:r w:rsidRPr="005A1816">
        <w:rPr>
          <w:rFonts w:ascii="Palatino Linotype" w:hAnsi="Palatino Linotype" w:cs="Arial"/>
          <w:i/>
          <w:lang w:eastAsia="es-MX"/>
        </w:rPr>
        <w:t xml:space="preserve"> o revocar la clasificación de la información;</w:t>
      </w:r>
    </w:p>
    <w:p w14:paraId="3A4C5FDA" w14:textId="77777777" w:rsidR="00A72965" w:rsidRPr="005A1816" w:rsidRDefault="00A72965" w:rsidP="00A72965">
      <w:pPr>
        <w:autoSpaceDE w:val="0"/>
        <w:autoSpaceDN w:val="0"/>
        <w:adjustRightInd w:val="0"/>
        <w:ind w:left="567" w:right="567"/>
        <w:jc w:val="both"/>
        <w:rPr>
          <w:rFonts w:ascii="Palatino Linotype" w:hAnsi="Palatino Linotype" w:cs="Arial"/>
          <w:b/>
          <w:i/>
          <w:lang w:eastAsia="es-MX"/>
        </w:rPr>
      </w:pPr>
      <w:r w:rsidRPr="005A1816">
        <w:rPr>
          <w:rFonts w:ascii="Palatino Linotype" w:hAnsi="Palatino Linotype" w:cs="Arial"/>
          <w:b/>
          <w:i/>
          <w:lang w:eastAsia="es-MX"/>
        </w:rPr>
        <w:t>Artículo 132.</w:t>
      </w:r>
      <w:r w:rsidRPr="005A1816">
        <w:rPr>
          <w:rFonts w:ascii="Palatino Linotype" w:hAnsi="Palatino Linotype" w:cs="Arial"/>
          <w:i/>
          <w:lang w:eastAsia="es-MX"/>
        </w:rPr>
        <w:t xml:space="preserve"> </w:t>
      </w:r>
      <w:r w:rsidRPr="005A1816">
        <w:rPr>
          <w:rFonts w:ascii="Palatino Linotype" w:hAnsi="Palatino Linotype" w:cs="Arial"/>
          <w:b/>
          <w:i/>
          <w:lang w:eastAsia="es-MX"/>
        </w:rPr>
        <w:t>La clasificación de la información se llevará a cabo en el momento en que:</w:t>
      </w:r>
    </w:p>
    <w:p w14:paraId="1F05F262"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w:t>
      </w:r>
    </w:p>
    <w:p w14:paraId="42305851"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w:t>
      </w:r>
      <w:r w:rsidRPr="005A1816">
        <w:rPr>
          <w:rFonts w:ascii="Palatino Linotype" w:hAnsi="Palatino Linotype" w:cs="Arial"/>
          <w:i/>
          <w:lang w:eastAsia="es-MX"/>
        </w:rPr>
        <w:t xml:space="preserve"> Se determine mediante resolución de autoridad competente; o</w:t>
      </w:r>
    </w:p>
    <w:p w14:paraId="53B8F68A" w14:textId="77777777" w:rsidR="00A72965" w:rsidRPr="005A1816" w:rsidRDefault="00A72965" w:rsidP="00A72965">
      <w:pPr>
        <w:autoSpaceDE w:val="0"/>
        <w:autoSpaceDN w:val="0"/>
        <w:adjustRightInd w:val="0"/>
        <w:ind w:left="567" w:right="567"/>
        <w:jc w:val="both"/>
        <w:rPr>
          <w:rFonts w:ascii="Palatino Linotype" w:hAnsi="Palatino Linotype" w:cs="Arial"/>
          <w:i/>
          <w:sz w:val="8"/>
          <w:szCs w:val="8"/>
          <w:lang w:eastAsia="es-MX"/>
        </w:rPr>
      </w:pPr>
    </w:p>
    <w:p w14:paraId="79D6E12C"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III</w:t>
      </w:r>
      <w:r w:rsidRPr="005A1816">
        <w:rPr>
          <w:rFonts w:ascii="Palatino Linotype" w:hAnsi="Palatino Linotype" w:cs="Arial"/>
          <w:i/>
          <w:lang w:eastAsia="es-MX"/>
        </w:rPr>
        <w:t xml:space="preserve">. </w:t>
      </w:r>
      <w:r w:rsidRPr="005A1816">
        <w:rPr>
          <w:rFonts w:ascii="Palatino Linotype" w:hAnsi="Palatino Linotype" w:cs="Arial"/>
          <w:b/>
          <w:i/>
          <w:lang w:eastAsia="es-MX"/>
        </w:rPr>
        <w:t>Se generen versiones públicas para dar cumplimiento a las obligaciones de transparencia previstas en esta Ley</w:t>
      </w:r>
      <w:r w:rsidRPr="005A1816">
        <w:rPr>
          <w:rFonts w:ascii="Palatino Linotype" w:hAnsi="Palatino Linotype" w:cs="Arial"/>
          <w:i/>
          <w:lang w:eastAsia="es-MX"/>
        </w:rPr>
        <w:t>.”</w:t>
      </w:r>
    </w:p>
    <w:p w14:paraId="43895B68"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p>
    <w:p w14:paraId="07847987" w14:textId="77777777" w:rsidR="00A72965" w:rsidRPr="005A1816" w:rsidRDefault="00A72965" w:rsidP="00A72965">
      <w:pPr>
        <w:ind w:left="567" w:right="567"/>
        <w:jc w:val="center"/>
        <w:rPr>
          <w:rFonts w:ascii="Palatino Linotype" w:hAnsi="Palatino Linotype" w:cs="Arial"/>
          <w:b/>
          <w:i/>
          <w:lang w:eastAsia="es-MX"/>
        </w:rPr>
      </w:pPr>
      <w:r w:rsidRPr="005A1816">
        <w:rPr>
          <w:rFonts w:ascii="Palatino Linotype" w:hAnsi="Palatino Linotype" w:cs="Arial"/>
          <w:b/>
          <w:i/>
          <w:lang w:eastAsia="es-MX"/>
        </w:rPr>
        <w:t xml:space="preserve">Lineamientos Generales en materia de Clasificación y Desclasificación de la </w:t>
      </w:r>
      <w:r w:rsidRPr="005A1816">
        <w:rPr>
          <w:rFonts w:ascii="Palatino Linotype" w:hAnsi="Palatino Linotype" w:cs="Arial"/>
          <w:b/>
          <w:i/>
        </w:rPr>
        <w:t>Información</w:t>
      </w:r>
    </w:p>
    <w:p w14:paraId="0036F43B"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w:t>
      </w:r>
      <w:r w:rsidRPr="005A1816">
        <w:rPr>
          <w:rFonts w:ascii="Palatino Linotype" w:hAnsi="Palatino Linotype" w:cs="Arial"/>
          <w:b/>
          <w:i/>
          <w:lang w:eastAsia="es-MX"/>
        </w:rPr>
        <w:t>Segundo.-</w:t>
      </w:r>
      <w:r w:rsidRPr="005A1816">
        <w:rPr>
          <w:rFonts w:ascii="Palatino Linotype" w:hAnsi="Palatino Linotype" w:cs="Arial"/>
          <w:i/>
          <w:lang w:eastAsia="es-MX"/>
        </w:rPr>
        <w:t xml:space="preserve"> Para efectos de los </w:t>
      </w:r>
      <w:r w:rsidRPr="005A1816">
        <w:rPr>
          <w:rFonts w:ascii="Palatino Linotype" w:hAnsi="Palatino Linotype" w:cs="Arial"/>
          <w:i/>
        </w:rPr>
        <w:t>presentes</w:t>
      </w:r>
      <w:r w:rsidRPr="005A1816">
        <w:rPr>
          <w:rFonts w:ascii="Palatino Linotype" w:hAnsi="Palatino Linotype" w:cs="Arial"/>
          <w:i/>
          <w:lang w:eastAsia="es-MX"/>
        </w:rPr>
        <w:t xml:space="preserve"> Lineamientos Generales, se entenderá por:</w:t>
      </w:r>
    </w:p>
    <w:p w14:paraId="57443A26"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XVIII.</w:t>
      </w:r>
      <w:r w:rsidRPr="005A1816">
        <w:rPr>
          <w:rFonts w:ascii="Palatino Linotype" w:hAnsi="Palatino Linotype" w:cs="Arial"/>
          <w:i/>
          <w:lang w:eastAsia="es-MX"/>
        </w:rPr>
        <w:t xml:space="preserve"> </w:t>
      </w:r>
      <w:r w:rsidRPr="005A1816">
        <w:rPr>
          <w:rFonts w:ascii="Palatino Linotype" w:hAnsi="Palatino Linotype" w:cs="Arial"/>
          <w:b/>
          <w:i/>
          <w:lang w:eastAsia="es-MX"/>
        </w:rPr>
        <w:t>Versión pública:</w:t>
      </w:r>
      <w:r w:rsidRPr="005A1816">
        <w:rPr>
          <w:rFonts w:ascii="Palatino Linotype" w:hAnsi="Palatino Linotype" w:cs="Arial"/>
          <w:i/>
          <w:lang w:eastAsia="es-MX"/>
        </w:rPr>
        <w:t xml:space="preserve"> El </w:t>
      </w:r>
      <w:r w:rsidRPr="005A1816">
        <w:rPr>
          <w:rFonts w:ascii="Palatino Linotype" w:hAnsi="Palatino Linotype" w:cs="Arial"/>
          <w:bCs/>
          <w:i/>
          <w:noProof/>
        </w:rPr>
        <w:t>documento</w:t>
      </w:r>
      <w:r w:rsidRPr="005A1816">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5A1816">
        <w:rPr>
          <w:rFonts w:ascii="Palatino Linotype" w:hAnsi="Palatino Linotype" w:cs="Arial"/>
          <w:b/>
          <w:i/>
          <w:lang w:eastAsia="es-MX"/>
        </w:rPr>
        <w:t>fundando y motivando la</w:t>
      </w:r>
      <w:r w:rsidRPr="005A1816">
        <w:rPr>
          <w:rFonts w:ascii="Palatino Linotype" w:hAnsi="Palatino Linotype" w:cs="Arial"/>
          <w:i/>
          <w:lang w:eastAsia="es-MX"/>
        </w:rPr>
        <w:t xml:space="preserve"> reserva o </w:t>
      </w:r>
      <w:r w:rsidRPr="005A1816">
        <w:rPr>
          <w:rFonts w:ascii="Palatino Linotype" w:hAnsi="Palatino Linotype" w:cs="Arial"/>
          <w:b/>
          <w:i/>
          <w:lang w:eastAsia="es-MX"/>
        </w:rPr>
        <w:t>confidencialidad</w:t>
      </w:r>
      <w:r w:rsidRPr="005A1816">
        <w:rPr>
          <w:rFonts w:ascii="Palatino Linotype" w:hAnsi="Palatino Linotype" w:cs="Arial"/>
          <w:i/>
          <w:lang w:eastAsia="es-MX"/>
        </w:rPr>
        <w:t xml:space="preserve">, a través de la resolución que para tal efecto emita el </w:t>
      </w:r>
      <w:r w:rsidRPr="005A1816">
        <w:rPr>
          <w:rFonts w:ascii="Palatino Linotype" w:hAnsi="Palatino Linotype" w:cs="Arial"/>
          <w:bCs/>
          <w:i/>
          <w:noProof/>
        </w:rPr>
        <w:t>Comité</w:t>
      </w:r>
      <w:r w:rsidRPr="005A1816">
        <w:rPr>
          <w:rFonts w:ascii="Palatino Linotype" w:hAnsi="Palatino Linotype" w:cs="Arial"/>
          <w:i/>
          <w:lang w:eastAsia="es-MX"/>
        </w:rPr>
        <w:t xml:space="preserve"> de Transparencia.</w:t>
      </w:r>
    </w:p>
    <w:p w14:paraId="6F779EEB"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Cuarto.</w:t>
      </w:r>
      <w:r w:rsidRPr="005A1816">
        <w:rPr>
          <w:rFonts w:ascii="Palatino Linotype" w:hAnsi="Palatino Linotype" w:cs="Arial"/>
          <w:i/>
          <w:lang w:eastAsia="es-MX"/>
        </w:rPr>
        <w:t xml:space="preserve"> </w:t>
      </w:r>
      <w:r w:rsidRPr="005A1816">
        <w:rPr>
          <w:rFonts w:ascii="Palatino Linotype" w:hAnsi="Palatino Linotype" w:cs="Arial"/>
          <w:b/>
          <w:i/>
          <w:lang w:eastAsia="es-MX"/>
        </w:rPr>
        <w:t>Para clasificar la información como</w:t>
      </w:r>
      <w:r w:rsidRPr="005A1816">
        <w:rPr>
          <w:rFonts w:ascii="Palatino Linotype" w:hAnsi="Palatino Linotype" w:cs="Arial"/>
          <w:i/>
          <w:lang w:eastAsia="es-MX"/>
        </w:rPr>
        <w:t xml:space="preserve"> reservada o </w:t>
      </w:r>
      <w:r w:rsidRPr="005A1816">
        <w:rPr>
          <w:rFonts w:ascii="Palatino Linotype" w:hAnsi="Palatino Linotype" w:cs="Arial"/>
          <w:b/>
          <w:i/>
          <w:lang w:eastAsia="es-MX"/>
        </w:rPr>
        <w:t xml:space="preserve">confidencial, de manera total o parcial, el titular del </w:t>
      </w:r>
      <w:r w:rsidRPr="005A1816">
        <w:rPr>
          <w:rFonts w:ascii="Palatino Linotype" w:hAnsi="Palatino Linotype" w:cs="Arial"/>
          <w:b/>
          <w:bCs/>
          <w:i/>
          <w:noProof/>
        </w:rPr>
        <w:t>área</w:t>
      </w:r>
      <w:r w:rsidRPr="005A1816">
        <w:rPr>
          <w:rFonts w:ascii="Palatino Linotype" w:hAnsi="Palatino Linotype" w:cs="Arial"/>
          <w:b/>
          <w:i/>
          <w:lang w:eastAsia="es-MX"/>
        </w:rPr>
        <w:t xml:space="preserve"> del sujeto </w:t>
      </w:r>
      <w:r w:rsidRPr="005A1816">
        <w:rPr>
          <w:rFonts w:ascii="Palatino Linotype" w:hAnsi="Palatino Linotype" w:cs="Arial"/>
          <w:b/>
          <w:i/>
        </w:rPr>
        <w:t>obligado</w:t>
      </w:r>
      <w:r w:rsidRPr="005A1816">
        <w:rPr>
          <w:rFonts w:ascii="Palatino Linotype" w:hAnsi="Palatino Linotype" w:cs="Arial"/>
          <w:b/>
          <w:i/>
          <w:lang w:eastAsia="es-MX"/>
        </w:rPr>
        <w:t xml:space="preserve"> deberá atender lo dispuesto por el Título Sexto de la Ley General</w:t>
      </w:r>
      <w:r w:rsidRPr="005A1816">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1880CD"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lastRenderedPageBreak/>
        <w:t xml:space="preserve">Los sujetos obligados deberán aplicar, de manera estricta, las excepciones al derecho de acceso a la </w:t>
      </w:r>
      <w:r w:rsidRPr="005A1816">
        <w:rPr>
          <w:rFonts w:ascii="Palatino Linotype" w:hAnsi="Palatino Linotype" w:cs="Arial"/>
          <w:bCs/>
          <w:i/>
          <w:noProof/>
        </w:rPr>
        <w:t>información</w:t>
      </w:r>
      <w:r w:rsidRPr="005A1816">
        <w:rPr>
          <w:rFonts w:ascii="Palatino Linotype" w:hAnsi="Palatino Linotype" w:cs="Arial"/>
          <w:i/>
          <w:lang w:eastAsia="es-MX"/>
        </w:rPr>
        <w:t xml:space="preserve"> y sólo </w:t>
      </w:r>
      <w:r w:rsidRPr="005A1816">
        <w:rPr>
          <w:rFonts w:ascii="Palatino Linotype" w:hAnsi="Palatino Linotype" w:cs="Arial"/>
          <w:i/>
        </w:rPr>
        <w:t>podrán</w:t>
      </w:r>
      <w:r w:rsidRPr="005A1816">
        <w:rPr>
          <w:rFonts w:ascii="Palatino Linotype" w:hAnsi="Palatino Linotype" w:cs="Arial"/>
          <w:i/>
          <w:lang w:eastAsia="es-MX"/>
        </w:rPr>
        <w:t xml:space="preserve"> invocarlas cuando acrediten su procedencia.</w:t>
      </w:r>
    </w:p>
    <w:p w14:paraId="561213CF"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Quinto.</w:t>
      </w:r>
      <w:r w:rsidRPr="005A1816">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5A1816">
        <w:rPr>
          <w:rFonts w:ascii="Palatino Linotype" w:hAnsi="Palatino Linotype" w:cs="Arial"/>
          <w:i/>
        </w:rPr>
        <w:t>corresponderá</w:t>
      </w:r>
      <w:r w:rsidRPr="005A1816">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8ED627"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Sexto.</w:t>
      </w:r>
      <w:r w:rsidRPr="005A1816">
        <w:rPr>
          <w:rFonts w:ascii="Palatino Linotype" w:hAnsi="Palatino Linotype" w:cs="Arial"/>
          <w:i/>
          <w:lang w:eastAsia="es-MX"/>
        </w:rPr>
        <w:t xml:space="preserve"> Los sujetos obligados no podrán emitir acuerdos de carácter general ni particular que clasifiquen </w:t>
      </w:r>
      <w:r w:rsidRPr="005A1816">
        <w:rPr>
          <w:rFonts w:ascii="Palatino Linotype" w:hAnsi="Palatino Linotype" w:cs="Arial"/>
          <w:bCs/>
          <w:i/>
          <w:noProof/>
        </w:rPr>
        <w:t>documentos</w:t>
      </w:r>
      <w:r w:rsidRPr="005A1816">
        <w:rPr>
          <w:rFonts w:ascii="Palatino Linotype" w:hAnsi="Palatino Linotype" w:cs="Arial"/>
          <w:i/>
          <w:lang w:eastAsia="es-MX"/>
        </w:rPr>
        <w:t xml:space="preserve"> o expedientes como reservados, ni clasificar documentos antes de que se genere la información o cuando éstos no obren en sus archivos.</w:t>
      </w:r>
    </w:p>
    <w:p w14:paraId="18BA4381" w14:textId="77777777" w:rsidR="00A72965" w:rsidRPr="005A1816" w:rsidRDefault="00A72965" w:rsidP="00A72965">
      <w:pPr>
        <w:ind w:left="567" w:right="567"/>
        <w:jc w:val="both"/>
        <w:rPr>
          <w:rFonts w:ascii="Palatino Linotype" w:hAnsi="Palatino Linotype" w:cs="Arial"/>
          <w:i/>
          <w:lang w:eastAsia="es-MX"/>
        </w:rPr>
      </w:pPr>
      <w:r w:rsidRPr="005A1816">
        <w:rPr>
          <w:rFonts w:ascii="Palatino Linotype" w:hAnsi="Palatino Linotype" w:cs="Arial"/>
          <w:i/>
          <w:lang w:eastAsia="es-MX"/>
        </w:rPr>
        <w:t xml:space="preserve">La clasificación de </w:t>
      </w:r>
      <w:r w:rsidRPr="005A1816">
        <w:rPr>
          <w:rFonts w:ascii="Palatino Linotype" w:hAnsi="Palatino Linotype" w:cs="Arial"/>
          <w:i/>
        </w:rPr>
        <w:t>información</w:t>
      </w:r>
      <w:r w:rsidRPr="005A1816">
        <w:rPr>
          <w:rFonts w:ascii="Palatino Linotype" w:hAnsi="Palatino Linotype" w:cs="Arial"/>
          <w:i/>
          <w:lang w:eastAsia="es-MX"/>
        </w:rPr>
        <w:t xml:space="preserve"> se realizará conforme a un análisis caso por caso, mediante la aplicación </w:t>
      </w:r>
      <w:r w:rsidRPr="005A1816">
        <w:rPr>
          <w:rFonts w:ascii="Palatino Linotype" w:hAnsi="Palatino Linotype" w:cs="Arial"/>
          <w:bCs/>
          <w:i/>
          <w:noProof/>
        </w:rPr>
        <w:t>de</w:t>
      </w:r>
      <w:r w:rsidRPr="005A1816">
        <w:rPr>
          <w:rFonts w:ascii="Palatino Linotype" w:hAnsi="Palatino Linotype" w:cs="Arial"/>
          <w:i/>
          <w:lang w:eastAsia="es-MX"/>
        </w:rPr>
        <w:t xml:space="preserve"> la prueba de daño y de interés público.</w:t>
      </w:r>
    </w:p>
    <w:p w14:paraId="3CBC5B38"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Séptimo.</w:t>
      </w:r>
      <w:r w:rsidRPr="005A1816">
        <w:rPr>
          <w:rFonts w:ascii="Palatino Linotype" w:hAnsi="Palatino Linotype" w:cs="Arial"/>
          <w:i/>
          <w:lang w:eastAsia="es-MX"/>
        </w:rPr>
        <w:t xml:space="preserve"> La clasificación </w:t>
      </w:r>
      <w:r w:rsidRPr="005A1816">
        <w:rPr>
          <w:rFonts w:ascii="Palatino Linotype" w:hAnsi="Palatino Linotype" w:cs="Arial"/>
          <w:bCs/>
          <w:i/>
          <w:noProof/>
        </w:rPr>
        <w:t>de</w:t>
      </w:r>
      <w:r w:rsidRPr="005A1816">
        <w:rPr>
          <w:rFonts w:ascii="Palatino Linotype" w:hAnsi="Palatino Linotype" w:cs="Arial"/>
          <w:i/>
          <w:lang w:eastAsia="es-MX"/>
        </w:rPr>
        <w:t xml:space="preserve"> la </w:t>
      </w:r>
      <w:r w:rsidRPr="005A1816">
        <w:rPr>
          <w:rFonts w:ascii="Palatino Linotype" w:hAnsi="Palatino Linotype" w:cs="Arial"/>
          <w:i/>
        </w:rPr>
        <w:t>información</w:t>
      </w:r>
      <w:r w:rsidRPr="005A1816">
        <w:rPr>
          <w:rFonts w:ascii="Palatino Linotype" w:hAnsi="Palatino Linotype" w:cs="Arial"/>
          <w:i/>
          <w:lang w:eastAsia="es-MX"/>
        </w:rPr>
        <w:t xml:space="preserve"> se llevará a cabo en el momento en que:</w:t>
      </w:r>
    </w:p>
    <w:p w14:paraId="21044564"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w:t>
      </w:r>
      <w:r w:rsidRPr="005A1816">
        <w:rPr>
          <w:rFonts w:ascii="Palatino Linotype" w:hAnsi="Palatino Linotype" w:cs="Arial"/>
          <w:i/>
          <w:lang w:eastAsia="es-MX"/>
        </w:rPr>
        <w:t xml:space="preserve"> Se reciba una solicitud de acceso a la información;</w:t>
      </w:r>
    </w:p>
    <w:p w14:paraId="3BE6E332"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w:t>
      </w:r>
      <w:r w:rsidRPr="005A1816">
        <w:rPr>
          <w:rFonts w:ascii="Palatino Linotype" w:hAnsi="Palatino Linotype" w:cs="Arial"/>
          <w:i/>
          <w:lang w:eastAsia="es-MX"/>
        </w:rPr>
        <w:t xml:space="preserve"> Se determine </w:t>
      </w:r>
      <w:r w:rsidRPr="005A1816">
        <w:rPr>
          <w:rFonts w:ascii="Palatino Linotype" w:hAnsi="Palatino Linotype" w:cs="Arial"/>
          <w:bCs/>
          <w:i/>
          <w:noProof/>
        </w:rPr>
        <w:t>mediante</w:t>
      </w:r>
      <w:r w:rsidRPr="005A1816">
        <w:rPr>
          <w:rFonts w:ascii="Palatino Linotype" w:hAnsi="Palatino Linotype" w:cs="Arial"/>
          <w:i/>
          <w:lang w:eastAsia="es-MX"/>
        </w:rPr>
        <w:t xml:space="preserve"> resolución de autoridad competente, o</w:t>
      </w:r>
    </w:p>
    <w:p w14:paraId="23A6D526"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III.</w:t>
      </w:r>
      <w:r w:rsidRPr="005A1816">
        <w:rPr>
          <w:rFonts w:ascii="Palatino Linotype" w:hAnsi="Palatino Linotype" w:cs="Arial"/>
          <w:i/>
          <w:lang w:eastAsia="es-MX"/>
        </w:rPr>
        <w:t xml:space="preserve"> Se generen </w:t>
      </w:r>
      <w:r w:rsidRPr="005A1816">
        <w:rPr>
          <w:rFonts w:ascii="Palatino Linotype" w:hAnsi="Palatino Linotype" w:cs="Arial"/>
          <w:bCs/>
          <w:i/>
          <w:noProof/>
        </w:rPr>
        <w:t>versiones</w:t>
      </w:r>
      <w:r w:rsidRPr="005A1816">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524BE06E"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 xml:space="preserve">Los titulares de las áreas deberán revisar la clasificación al momento de la recepción de una solicitud de </w:t>
      </w:r>
      <w:r w:rsidRPr="005A1816">
        <w:rPr>
          <w:rFonts w:ascii="Palatino Linotype" w:hAnsi="Palatino Linotype" w:cs="Arial"/>
          <w:bCs/>
          <w:i/>
          <w:noProof/>
        </w:rPr>
        <w:t>acceso</w:t>
      </w:r>
      <w:r w:rsidRPr="005A1816">
        <w:rPr>
          <w:rFonts w:ascii="Palatino Linotype" w:hAnsi="Palatino Linotype" w:cs="Arial"/>
          <w:i/>
          <w:lang w:eastAsia="es-MX"/>
        </w:rPr>
        <w:t xml:space="preserve"> a la información, para verificar si encuadra en una causal de reserva o de confidencialidad.</w:t>
      </w:r>
    </w:p>
    <w:p w14:paraId="43EDBCB2"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Octavo.</w:t>
      </w:r>
      <w:r w:rsidRPr="005A1816">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5A1816">
        <w:rPr>
          <w:rFonts w:ascii="Palatino Linotype" w:hAnsi="Palatino Linotype" w:cs="Arial"/>
          <w:bCs/>
          <w:i/>
          <w:noProof/>
        </w:rPr>
        <w:t>expresamente</w:t>
      </w:r>
      <w:r w:rsidRPr="005A1816">
        <w:rPr>
          <w:rFonts w:ascii="Palatino Linotype" w:hAnsi="Palatino Linotype" w:cs="Arial"/>
          <w:i/>
          <w:lang w:eastAsia="es-MX"/>
        </w:rPr>
        <w:t xml:space="preserve"> le otorga el carácter de reservada o confidencial.</w:t>
      </w:r>
    </w:p>
    <w:p w14:paraId="126CBF40" w14:textId="77777777" w:rsidR="00A72965" w:rsidRPr="005A1816" w:rsidRDefault="00A72965" w:rsidP="00A72965">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i/>
          <w:lang w:eastAsia="es-MX"/>
        </w:rPr>
        <w:t xml:space="preserve">Para </w:t>
      </w:r>
      <w:r w:rsidRPr="005A1816">
        <w:rPr>
          <w:rFonts w:ascii="Palatino Linotype" w:hAnsi="Palatino Linotype" w:cs="Arial"/>
          <w:bCs/>
          <w:i/>
          <w:noProof/>
        </w:rPr>
        <w:t xml:space="preserve">motivar la clasificación se deberán señalar las razones o circunstancias especiales que lo </w:t>
      </w:r>
      <w:r w:rsidRPr="005A1816">
        <w:rPr>
          <w:rFonts w:ascii="Palatino Linotype" w:hAnsi="Palatino Linotype" w:cs="Arial"/>
          <w:i/>
          <w:lang w:eastAsia="es-MX"/>
        </w:rPr>
        <w:t>llevaron</w:t>
      </w:r>
      <w:r w:rsidRPr="005A1816">
        <w:rPr>
          <w:rFonts w:ascii="Palatino Linotype" w:hAnsi="Palatino Linotype" w:cs="Arial"/>
          <w:bCs/>
          <w:i/>
          <w:noProof/>
        </w:rPr>
        <w:t xml:space="preserve"> a concluir que el caso particular se ajusta al supuesto previsto por la norma legal invocada como fundamento.</w:t>
      </w:r>
    </w:p>
    <w:p w14:paraId="70F1B1C5" w14:textId="77777777" w:rsidR="00A72965" w:rsidRPr="005A1816" w:rsidRDefault="00A72965" w:rsidP="00A72965">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lastRenderedPageBreak/>
        <w:t xml:space="preserve">En caso de referirse a información reservada, la motivación de la clasificación también deberá comprender las circunstancias que justifican el establecimiento de determinado plazo </w:t>
      </w:r>
      <w:r w:rsidRPr="005A1816">
        <w:rPr>
          <w:rFonts w:ascii="Palatino Linotype" w:hAnsi="Palatino Linotype" w:cs="Arial"/>
          <w:i/>
          <w:lang w:eastAsia="es-MX"/>
        </w:rPr>
        <w:t>de</w:t>
      </w:r>
      <w:r w:rsidRPr="005A1816">
        <w:rPr>
          <w:rFonts w:ascii="Palatino Linotype" w:hAnsi="Palatino Linotype" w:cs="Arial"/>
          <w:bCs/>
          <w:i/>
          <w:noProof/>
        </w:rPr>
        <w:t xml:space="preserve"> </w:t>
      </w:r>
      <w:r w:rsidRPr="005A1816">
        <w:rPr>
          <w:rFonts w:ascii="Palatino Linotype" w:hAnsi="Palatino Linotype" w:cs="Arial"/>
          <w:i/>
          <w:lang w:eastAsia="es-MX"/>
        </w:rPr>
        <w:t>reserva</w:t>
      </w:r>
      <w:r w:rsidRPr="005A1816">
        <w:rPr>
          <w:rFonts w:ascii="Palatino Linotype" w:hAnsi="Palatino Linotype" w:cs="Arial"/>
          <w:bCs/>
          <w:i/>
          <w:noProof/>
        </w:rPr>
        <w:t>.</w:t>
      </w:r>
    </w:p>
    <w:p w14:paraId="033DC343" w14:textId="77777777" w:rsidR="00A72965" w:rsidRPr="005A1816" w:rsidRDefault="00A72965" w:rsidP="00A72965">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i/>
          <w:lang w:eastAsia="es-MX"/>
        </w:rPr>
        <w:t>Tratándose</w:t>
      </w:r>
      <w:r w:rsidRPr="005A1816">
        <w:rPr>
          <w:rFonts w:ascii="Palatino Linotype" w:hAnsi="Palatino Linotype" w:cs="Arial"/>
          <w:bCs/>
          <w:i/>
          <w:noProof/>
        </w:rPr>
        <w:t xml:space="preserve"> de información clasificada como confidencial respecto de la cual se haya </w:t>
      </w:r>
      <w:r w:rsidRPr="005A1816">
        <w:rPr>
          <w:rFonts w:ascii="Palatino Linotype" w:hAnsi="Palatino Linotype" w:cs="Arial"/>
          <w:i/>
          <w:lang w:eastAsia="es-MX"/>
        </w:rPr>
        <w:t>determinado</w:t>
      </w:r>
      <w:r w:rsidRPr="005A1816">
        <w:rPr>
          <w:rFonts w:ascii="Palatino Linotype" w:hAnsi="Palatino Linotype" w:cs="Arial"/>
          <w:bCs/>
          <w:i/>
          <w:noProof/>
        </w:rPr>
        <w:t xml:space="preserve"> </w:t>
      </w:r>
      <w:r w:rsidRPr="005A1816">
        <w:rPr>
          <w:rFonts w:ascii="Palatino Linotype" w:hAnsi="Palatino Linotype" w:cs="Arial"/>
          <w:i/>
          <w:lang w:eastAsia="es-MX"/>
        </w:rPr>
        <w:t>su</w:t>
      </w:r>
      <w:r w:rsidRPr="005A1816">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73789C02"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Cs/>
          <w:i/>
          <w:noProof/>
        </w:rPr>
        <w:t>Los documentos contenidos</w:t>
      </w:r>
      <w:r w:rsidRPr="005A1816">
        <w:rPr>
          <w:rFonts w:ascii="Palatino Linotype" w:hAnsi="Palatino Linotype" w:cs="Arial"/>
          <w:i/>
          <w:lang w:eastAsia="es-MX"/>
        </w:rPr>
        <w:t xml:space="preserve"> en los archivos históricos y los identificados como históricos confidenciales no serán susceptibles de clasificación como reservados.</w:t>
      </w:r>
    </w:p>
    <w:p w14:paraId="7505DB2F"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Noveno.</w:t>
      </w:r>
      <w:r w:rsidRPr="005A1816">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B67E8D"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Décimo.</w:t>
      </w:r>
      <w:r w:rsidRPr="005A1816">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5A1816">
        <w:rPr>
          <w:rFonts w:ascii="Palatino Linotype" w:hAnsi="Palatino Linotype" w:cs="Arial"/>
          <w:i/>
        </w:rPr>
        <w:t>documentos</w:t>
      </w:r>
      <w:r w:rsidRPr="005A1816">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021D765"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5A1816">
        <w:rPr>
          <w:rFonts w:ascii="Palatino Linotype" w:hAnsi="Palatino Linotype" w:cs="Arial"/>
          <w:i/>
        </w:rPr>
        <w:t>que</w:t>
      </w:r>
      <w:r w:rsidRPr="005A1816">
        <w:rPr>
          <w:rFonts w:ascii="Palatino Linotype" w:hAnsi="Palatino Linotype" w:cs="Arial"/>
          <w:i/>
          <w:lang w:eastAsia="es-MX"/>
        </w:rPr>
        <w:t xml:space="preserve"> rija la actuación del sujeto obligado.</w:t>
      </w:r>
    </w:p>
    <w:p w14:paraId="2D50EE06" w14:textId="77777777" w:rsidR="00A72965" w:rsidRPr="005A1816" w:rsidRDefault="00A72965" w:rsidP="00A72965">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Décimo primero.</w:t>
      </w:r>
      <w:r w:rsidRPr="005A1816">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4C815BB" w14:textId="77777777" w:rsidR="00A72965" w:rsidRPr="0007156C" w:rsidRDefault="00A72965" w:rsidP="00A72965">
      <w:pPr>
        <w:pStyle w:val="Sinespaciado"/>
        <w:spacing w:line="360" w:lineRule="auto"/>
        <w:jc w:val="both"/>
        <w:rPr>
          <w:rFonts w:ascii="Palatino Linotype" w:hAnsi="Palatino Linotype"/>
        </w:rPr>
      </w:pPr>
    </w:p>
    <w:p w14:paraId="7E21141F" w14:textId="5AF6559D" w:rsidR="004A01A4" w:rsidRPr="00C83D5F" w:rsidRDefault="00A72965" w:rsidP="00A72965">
      <w:pPr>
        <w:spacing w:after="0" w:line="360" w:lineRule="auto"/>
        <w:jc w:val="both"/>
        <w:rPr>
          <w:rFonts w:ascii="Palatino Linotype" w:hAnsi="Palatino Linotype"/>
          <w:sz w:val="24"/>
          <w:szCs w:val="24"/>
        </w:rPr>
      </w:pPr>
      <w:r w:rsidRPr="00C83D5F">
        <w:rPr>
          <w:rFonts w:ascii="Palatino Linotype" w:hAnsi="Palatino Linotype"/>
          <w:sz w:val="24"/>
          <w:szCs w:val="24"/>
        </w:rPr>
        <w:t xml:space="preserve">Por lo tanto, es importante referir que el Sujeto Obligado deberá seguir el procedimiento legal establecido para su clasificación, esto es, que su Comité de Transparencia emita un Acuerdo de Clasificación que cumpla con las formalidades previstas, antes citadas que lo sustente, en el que se expongan los fundamentos y </w:t>
      </w:r>
      <w:r w:rsidRPr="00C83D5F">
        <w:rPr>
          <w:rFonts w:ascii="Palatino Linotype" w:hAnsi="Palatino Linotype"/>
          <w:sz w:val="24"/>
          <w:szCs w:val="24"/>
        </w:rPr>
        <w:lastRenderedPageBreak/>
        <w:t>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0804C66" w14:textId="77777777" w:rsidR="00742B88" w:rsidRDefault="00742B88" w:rsidP="00A72965">
      <w:pPr>
        <w:spacing w:after="0" w:line="360" w:lineRule="auto"/>
        <w:jc w:val="both"/>
        <w:rPr>
          <w:rFonts w:ascii="Palatino Linotype" w:hAnsi="Palatino Linotype"/>
          <w:sz w:val="24"/>
          <w:szCs w:val="24"/>
        </w:rPr>
      </w:pPr>
    </w:p>
    <w:p w14:paraId="4B3AE0BE" w14:textId="70994BFD" w:rsidR="005A6754" w:rsidRDefault="005A6754" w:rsidP="004A01A4">
      <w:pPr>
        <w:spacing w:after="0" w:line="360" w:lineRule="auto"/>
        <w:jc w:val="both"/>
        <w:rPr>
          <w:rFonts w:ascii="Palatino Linotype" w:hAnsi="Palatino Linotype"/>
          <w:sz w:val="24"/>
          <w:szCs w:val="24"/>
        </w:rPr>
      </w:pPr>
      <w:r w:rsidRPr="008152AB">
        <w:rPr>
          <w:rFonts w:ascii="Palatino Linotype" w:hAnsi="Palatino Linotype"/>
          <w:sz w:val="24"/>
          <w:szCs w:val="24"/>
        </w:rPr>
        <w:t>De lo anterior expuesto r</w:t>
      </w:r>
      <w:r w:rsidRPr="008152AB">
        <w:rPr>
          <w:rFonts w:ascii="Palatino Linotype" w:hAnsi="Palatino Linotype"/>
          <w:noProof/>
          <w:sz w:val="24"/>
          <w:szCs w:val="24"/>
          <w:lang w:eastAsia="es-MX"/>
        </w:rPr>
        <w:t xml:space="preserve">esultan fundados los motivos de inconformidad que arguye </w:t>
      </w:r>
      <w:r w:rsidR="00C83D5F">
        <w:rPr>
          <w:rFonts w:ascii="Palatino Linotype" w:hAnsi="Palatino Linotype"/>
          <w:noProof/>
          <w:sz w:val="24"/>
          <w:szCs w:val="24"/>
          <w:lang w:eastAsia="es-MX"/>
        </w:rPr>
        <w:t>el</w:t>
      </w:r>
      <w:r w:rsidRPr="008152AB">
        <w:rPr>
          <w:rFonts w:ascii="Palatino Linotype" w:hAnsi="Palatino Linotype"/>
          <w:noProof/>
          <w:sz w:val="24"/>
          <w:szCs w:val="24"/>
          <w:lang w:eastAsia="es-MX"/>
        </w:rPr>
        <w:t xml:space="preserve"> </w:t>
      </w:r>
      <w:r w:rsidRPr="008152AB">
        <w:rPr>
          <w:rFonts w:ascii="Palatino Linotype" w:hAnsi="Palatino Linotype"/>
          <w:b/>
          <w:noProof/>
          <w:sz w:val="24"/>
          <w:szCs w:val="24"/>
          <w:lang w:eastAsia="es-MX"/>
        </w:rPr>
        <w:t>Recurrente,</w:t>
      </w:r>
      <w:r w:rsidRPr="008152AB">
        <w:rPr>
          <w:rFonts w:ascii="Palatino Linotype" w:hAnsi="Palatino Linotype"/>
          <w:noProof/>
          <w:sz w:val="24"/>
          <w:szCs w:val="24"/>
          <w:lang w:eastAsia="es-MX"/>
        </w:rPr>
        <w:t xml:space="preserve"> </w:t>
      </w:r>
      <w:r w:rsidRPr="008152AB">
        <w:rPr>
          <w:rFonts w:ascii="Palatino Linotype" w:hAnsi="Palatino Linotype"/>
          <w:sz w:val="24"/>
          <w:szCs w:val="24"/>
        </w:rPr>
        <w:t>por ello con fundamento en el artículo 186 fracción IV de la Ley de Transparencia y Acceso a la Información Pública del Estado de México y Municipios, este Pleno:</w:t>
      </w:r>
    </w:p>
    <w:p w14:paraId="2CCCAFA4" w14:textId="77777777" w:rsidR="005A6754" w:rsidRPr="008152AB" w:rsidRDefault="005A6754" w:rsidP="005A6754">
      <w:pPr>
        <w:spacing w:before="240" w:after="240" w:line="360" w:lineRule="auto"/>
        <w:jc w:val="both"/>
        <w:rPr>
          <w:rFonts w:ascii="Palatino Linotype" w:hAnsi="Palatino Linotype"/>
          <w:sz w:val="24"/>
          <w:szCs w:val="24"/>
        </w:rPr>
      </w:pPr>
    </w:p>
    <w:p w14:paraId="437AFF85" w14:textId="77777777" w:rsidR="005A6754" w:rsidRPr="00E9769D" w:rsidRDefault="005A6754" w:rsidP="005A6754">
      <w:pPr>
        <w:spacing w:before="240" w:after="240" w:line="360" w:lineRule="auto"/>
        <w:jc w:val="center"/>
        <w:rPr>
          <w:rFonts w:ascii="Palatino Linotype" w:eastAsia="Times New Roman" w:hAnsi="Palatino Linotype"/>
          <w:b/>
          <w:bCs/>
          <w:spacing w:val="60"/>
          <w:sz w:val="28"/>
          <w:szCs w:val="28"/>
          <w:lang w:val="es-ES_tradnl"/>
        </w:rPr>
      </w:pPr>
      <w:r w:rsidRPr="00E9769D">
        <w:rPr>
          <w:rFonts w:ascii="Palatino Linotype" w:eastAsia="Times New Roman" w:hAnsi="Palatino Linotype"/>
          <w:b/>
          <w:bCs/>
          <w:spacing w:val="60"/>
          <w:sz w:val="28"/>
          <w:szCs w:val="28"/>
          <w:lang w:val="es-ES_tradnl"/>
        </w:rPr>
        <w:t>RESUELVE</w:t>
      </w:r>
    </w:p>
    <w:p w14:paraId="4F21D20E" w14:textId="22F97250" w:rsidR="00BD2A5A" w:rsidRDefault="00BD2A5A" w:rsidP="00BD2A5A">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por</w:t>
      </w:r>
      <w:r>
        <w:rPr>
          <w:rFonts w:ascii="Palatino Linotype" w:eastAsia="Times New Roman" w:hAnsi="Palatino Linotype" w:cs="Arial"/>
          <w:sz w:val="24"/>
          <w:szCs w:val="24"/>
        </w:rPr>
        <w:t xml:space="preserve"> </w:t>
      </w:r>
      <w:r w:rsidR="00C83D5F">
        <w:rPr>
          <w:rFonts w:ascii="Palatino Linotype" w:eastAsia="Times New Roman" w:hAnsi="Palatino Linotype" w:cs="Arial"/>
          <w:sz w:val="24"/>
          <w:szCs w:val="24"/>
        </w:rPr>
        <w:t>el</w:t>
      </w:r>
      <w:r w:rsidRPr="00E238D2">
        <w:rPr>
          <w:rFonts w:ascii="Palatino Linotype" w:eastAsia="Times New Roman" w:hAnsi="Palatino Linotype" w:cs="Arial"/>
          <w:b/>
          <w:sz w:val="24"/>
          <w:szCs w:val="24"/>
        </w:rPr>
        <w:t xml:space="preserve"> R</w:t>
      </w:r>
      <w:r w:rsidR="00742B88">
        <w:rPr>
          <w:rFonts w:ascii="Palatino Linotype" w:eastAsia="Times New Roman" w:hAnsi="Palatino Linotype" w:cs="Arial"/>
          <w:b/>
          <w:sz w:val="24"/>
          <w:szCs w:val="24"/>
        </w:rPr>
        <w:t>ecurrente</w:t>
      </w:r>
      <w:r w:rsidRPr="00E238D2">
        <w:rPr>
          <w:rFonts w:ascii="Palatino Linotype" w:eastAsia="Times New Roman" w:hAnsi="Palatino Linotype" w:cs="Arial"/>
          <w:b/>
          <w:sz w:val="24"/>
          <w:szCs w:val="24"/>
        </w:rPr>
        <w:t>,</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5F845187" w14:textId="77777777" w:rsidR="00BD2A5A" w:rsidRDefault="00BD2A5A" w:rsidP="00BD2A5A">
      <w:pPr>
        <w:pStyle w:val="Prrafodelista"/>
        <w:autoSpaceDE w:val="0"/>
        <w:autoSpaceDN w:val="0"/>
        <w:adjustRightInd w:val="0"/>
        <w:spacing w:before="240" w:after="160" w:line="360" w:lineRule="auto"/>
        <w:ind w:left="0"/>
        <w:jc w:val="both"/>
        <w:rPr>
          <w:rFonts w:ascii="Palatino Linotype" w:hAnsi="Palatino Linotype"/>
        </w:rPr>
      </w:pPr>
    </w:p>
    <w:p w14:paraId="72389E34" w14:textId="25738BE1" w:rsidR="00BD2A5A" w:rsidRPr="00DA3F35" w:rsidRDefault="00BD2A5A" w:rsidP="00BD2A5A">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00C06A90">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FD43F5" w:rsidRPr="00FD43F5">
        <w:rPr>
          <w:rFonts w:ascii="Palatino Linotype" w:hAnsi="Palatino Linotype" w:cs="Arial"/>
          <w:b/>
          <w:sz w:val="24"/>
          <w:szCs w:val="24"/>
        </w:rPr>
        <w:t>00012/NOPALTE/IP/2019</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w:t>
      </w:r>
      <w:r>
        <w:rPr>
          <w:rFonts w:ascii="Palatino Linotype" w:eastAsia="Times New Roman" w:hAnsi="Palatino Linotype" w:cs="Arial"/>
          <w:sz w:val="24"/>
          <w:szCs w:val="24"/>
        </w:rPr>
        <w:lastRenderedPageBreak/>
        <w:t xml:space="preserve">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w:t>
      </w:r>
      <w:r w:rsidR="00FD43F5">
        <w:rPr>
          <w:rFonts w:ascii="Palatino Linotype" w:eastAsia="Times New Roman" w:hAnsi="Palatino Linotype" w:cs="Arial"/>
          <w:sz w:val="24"/>
          <w:szCs w:val="24"/>
        </w:rPr>
        <w:t>l</w:t>
      </w:r>
      <w:r w:rsidR="00C06A90">
        <w:rPr>
          <w:rFonts w:ascii="Palatino Linotype" w:eastAsia="Times New Roman" w:hAnsi="Palatino Linotype" w:cs="Arial"/>
          <w:b/>
          <w:sz w:val="24"/>
          <w:szCs w:val="24"/>
        </w:rPr>
        <w:t xml:space="preserve"> Recurrente</w:t>
      </w:r>
      <w:r>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en versión pública</w:t>
      </w:r>
      <w:r w:rsidR="00FD43F5">
        <w:rPr>
          <w:rFonts w:ascii="Palatino Linotype" w:eastAsia="Times New Roman" w:hAnsi="Palatino Linotype" w:cs="Arial"/>
          <w:sz w:val="24"/>
          <w:szCs w:val="24"/>
        </w:rPr>
        <w:t xml:space="preserve"> de ser procedente</w:t>
      </w:r>
      <w:r>
        <w:rPr>
          <w:rFonts w:ascii="Palatino Linotype" w:eastAsia="Times New Roman" w:hAnsi="Palatino Linotype" w:cs="Arial"/>
          <w:sz w:val="24"/>
          <w:szCs w:val="24"/>
        </w:rPr>
        <w:t xml:space="preserve">, </w:t>
      </w:r>
      <w:r w:rsidR="00A5454E">
        <w:rPr>
          <w:rFonts w:ascii="Palatino Linotype" w:eastAsia="Times New Roman" w:hAnsi="Palatino Linotype" w:cs="Arial"/>
          <w:sz w:val="24"/>
          <w:szCs w:val="24"/>
        </w:rPr>
        <w:t>en copias certificadas (sin costo)</w:t>
      </w:r>
      <w:r>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de la siguiente información:</w:t>
      </w:r>
    </w:p>
    <w:p w14:paraId="011A1BE4" w14:textId="6046E04D" w:rsidR="00BD2A5A" w:rsidRPr="002E0A9E" w:rsidRDefault="00211F69" w:rsidP="002E0A9E">
      <w:pPr>
        <w:pStyle w:val="Prrafodelista"/>
        <w:numPr>
          <w:ilvl w:val="0"/>
          <w:numId w:val="11"/>
        </w:numPr>
        <w:spacing w:before="240" w:line="360" w:lineRule="auto"/>
        <w:jc w:val="both"/>
        <w:rPr>
          <w:rFonts w:ascii="Palatino Linotype" w:hAnsi="Palatino Linotype" w:cs="Arial"/>
        </w:rPr>
      </w:pPr>
      <w:r>
        <w:rPr>
          <w:rFonts w:ascii="Palatino Linotype" w:hAnsi="Palatino Linotype" w:cs="Arial"/>
        </w:rPr>
        <w:t>Nómina general del personal adscrito al Municipio de Nopaltepec</w:t>
      </w:r>
      <w:r w:rsidR="002E0A9E" w:rsidRPr="002E0A9E">
        <w:rPr>
          <w:rFonts w:ascii="Palatino Linotype" w:hAnsi="Palatino Linotype" w:cs="Arial"/>
        </w:rPr>
        <w:t>,</w:t>
      </w:r>
      <w:r w:rsidR="002E0A9E" w:rsidRPr="002E0A9E">
        <w:t xml:space="preserve"> </w:t>
      </w:r>
      <w:r w:rsidR="002E0A9E" w:rsidRPr="002E0A9E">
        <w:rPr>
          <w:rFonts w:ascii="Palatino Linotype" w:hAnsi="Palatino Linotype" w:cs="Arial"/>
        </w:rPr>
        <w:t>correspondiente a la primera y segunda quincena de febrero de dos mil diecinueve</w:t>
      </w:r>
      <w:r w:rsidR="002E0A9E">
        <w:rPr>
          <w:rFonts w:ascii="Palatino Linotype" w:hAnsi="Palatino Linotype" w:cs="Arial"/>
        </w:rPr>
        <w:t>.</w:t>
      </w:r>
    </w:p>
    <w:p w14:paraId="713862A1" w14:textId="6567C695" w:rsidR="00797E9C" w:rsidRDefault="00797E9C" w:rsidP="00BD2A5A">
      <w:pPr>
        <w:pStyle w:val="Prrafodelista"/>
        <w:numPr>
          <w:ilvl w:val="0"/>
          <w:numId w:val="11"/>
        </w:numPr>
        <w:spacing w:before="240" w:line="360" w:lineRule="auto"/>
        <w:jc w:val="both"/>
        <w:rPr>
          <w:rFonts w:ascii="Palatino Linotype" w:hAnsi="Palatino Linotype" w:cs="Arial"/>
        </w:rPr>
      </w:pPr>
      <w:r>
        <w:rPr>
          <w:rFonts w:ascii="Palatino Linotype" w:hAnsi="Palatino Linotype" w:cs="Arial"/>
        </w:rPr>
        <w:t>Tabulador de sueldos actualizado al ocho de marzo de dos mil diecinueve.</w:t>
      </w:r>
    </w:p>
    <w:p w14:paraId="593A3238" w14:textId="297FA86B" w:rsidR="00797E9C" w:rsidRDefault="00947B74" w:rsidP="00BD2A5A">
      <w:pPr>
        <w:pStyle w:val="Prrafodelista"/>
        <w:numPr>
          <w:ilvl w:val="0"/>
          <w:numId w:val="11"/>
        </w:numPr>
        <w:spacing w:before="240" w:line="360" w:lineRule="auto"/>
        <w:jc w:val="both"/>
        <w:rPr>
          <w:rFonts w:ascii="Palatino Linotype" w:hAnsi="Palatino Linotype" w:cs="Arial"/>
        </w:rPr>
      </w:pPr>
      <w:r w:rsidRPr="00947B74">
        <w:rPr>
          <w:rFonts w:ascii="Palatino Linotype" w:hAnsi="Palatino Linotype" w:cs="Arial"/>
        </w:rPr>
        <w:t>Acta de la primera sesión de Cabildo, realizada el primero de enero de dos mil diecinueve</w:t>
      </w:r>
      <w:r>
        <w:rPr>
          <w:rFonts w:ascii="Palatino Linotype" w:hAnsi="Palatino Linotype" w:cs="Arial"/>
        </w:rPr>
        <w:t>.</w:t>
      </w:r>
    </w:p>
    <w:p w14:paraId="216CEAA3" w14:textId="33528AF2" w:rsidR="00947B74" w:rsidRDefault="00947B74" w:rsidP="00BD2A5A">
      <w:pPr>
        <w:pStyle w:val="Prrafodelista"/>
        <w:numPr>
          <w:ilvl w:val="0"/>
          <w:numId w:val="11"/>
        </w:numPr>
        <w:spacing w:before="240" w:line="360" w:lineRule="auto"/>
        <w:jc w:val="both"/>
        <w:rPr>
          <w:rFonts w:ascii="Palatino Linotype" w:hAnsi="Palatino Linotype" w:cs="Arial"/>
        </w:rPr>
      </w:pPr>
      <w:r>
        <w:rPr>
          <w:rFonts w:ascii="Palatino Linotype" w:hAnsi="Palatino Linotype" w:cs="Arial"/>
        </w:rPr>
        <w:t>C</w:t>
      </w:r>
      <w:r w:rsidRPr="00947B74">
        <w:rPr>
          <w:rFonts w:ascii="Palatino Linotype" w:hAnsi="Palatino Linotype" w:cs="Arial"/>
        </w:rPr>
        <w:t>ontratos de obra pública celebrados</w:t>
      </w:r>
      <w:r w:rsidRPr="00947B74">
        <w:t xml:space="preserve"> </w:t>
      </w:r>
      <w:r w:rsidRPr="00947B74">
        <w:rPr>
          <w:rFonts w:ascii="Palatino Linotype" w:hAnsi="Palatino Linotype" w:cs="Arial"/>
        </w:rPr>
        <w:t>del primero de enero de dos mil diecinueve al ocho de marzo de dos mil diecinueve</w:t>
      </w:r>
      <w:r>
        <w:rPr>
          <w:rFonts w:ascii="Palatino Linotype" w:hAnsi="Palatino Linotype" w:cs="Arial"/>
        </w:rPr>
        <w:t>.</w:t>
      </w:r>
    </w:p>
    <w:p w14:paraId="00A947ED" w14:textId="4CDA8E34" w:rsidR="00947B74" w:rsidRDefault="00A2785D" w:rsidP="00BD2A5A">
      <w:pPr>
        <w:pStyle w:val="Prrafodelista"/>
        <w:numPr>
          <w:ilvl w:val="0"/>
          <w:numId w:val="11"/>
        </w:numPr>
        <w:spacing w:before="240" w:line="360" w:lineRule="auto"/>
        <w:jc w:val="both"/>
        <w:rPr>
          <w:rFonts w:ascii="Palatino Linotype" w:hAnsi="Palatino Linotype" w:cs="Arial"/>
        </w:rPr>
      </w:pPr>
      <w:r w:rsidRPr="00A2785D">
        <w:rPr>
          <w:rFonts w:ascii="Palatino Linotype" w:hAnsi="Palatino Linotype" w:cs="Arial"/>
        </w:rPr>
        <w:t xml:space="preserve">El o los documentos en donde conste la </w:t>
      </w:r>
      <w:r w:rsidR="007B24DD">
        <w:rPr>
          <w:rFonts w:ascii="Palatino Linotype" w:hAnsi="Palatino Linotype" w:cs="Arial"/>
        </w:rPr>
        <w:t>c</w:t>
      </w:r>
      <w:r w:rsidR="00947B74" w:rsidRPr="00947B74">
        <w:rPr>
          <w:rFonts w:ascii="Palatino Linotype" w:hAnsi="Palatino Linotype" w:cs="Arial"/>
        </w:rPr>
        <w:t>antidad de dinero recaudado por concepto de impuestos</w:t>
      </w:r>
      <w:r w:rsidR="00947B74" w:rsidRPr="00947B74">
        <w:t xml:space="preserve"> </w:t>
      </w:r>
      <w:r w:rsidR="00947B74" w:rsidRPr="00947B74">
        <w:rPr>
          <w:rFonts w:ascii="Palatino Linotype" w:hAnsi="Palatino Linotype" w:cs="Arial"/>
        </w:rPr>
        <w:t>del primero de enero de dos mil diecinueve al ocho de marzo de dos mil diecinueve</w:t>
      </w:r>
      <w:r w:rsidR="00947B74">
        <w:rPr>
          <w:rFonts w:ascii="Palatino Linotype" w:hAnsi="Palatino Linotype" w:cs="Arial"/>
        </w:rPr>
        <w:t>.</w:t>
      </w:r>
    </w:p>
    <w:p w14:paraId="61ACBBFD" w14:textId="4DAE9DAA" w:rsidR="00BD2A5A" w:rsidRDefault="00BD2A5A" w:rsidP="00BD2A5A">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3EE3551B" w14:textId="051054DE" w:rsidR="00A5454E" w:rsidRPr="00C56A1A" w:rsidRDefault="00A5454E" w:rsidP="00BD2A5A">
      <w:pPr>
        <w:pStyle w:val="Prrafodelista"/>
        <w:spacing w:before="240" w:line="360" w:lineRule="auto"/>
        <w:ind w:left="720"/>
        <w:jc w:val="both"/>
        <w:rPr>
          <w:rFonts w:ascii="Palatino Linotype" w:hAnsi="Palatino Linotype" w:cs="Arial"/>
          <w:i/>
        </w:rPr>
      </w:pPr>
      <w:r w:rsidRPr="00A5454E">
        <w:rPr>
          <w:rFonts w:ascii="Palatino Linotype" w:hAnsi="Palatino Linotype" w:cs="Arial"/>
          <w:i/>
        </w:rPr>
        <w:t>Asimismo, el sujeto obligado deberá informar al recurrente el procedimiento que deberá de seguir para la entrega de la información en donde se le señale el lugar, fecha y hora para poder obtener el documento en la modalidad de copia certificada.</w:t>
      </w:r>
    </w:p>
    <w:p w14:paraId="3AB4C1A9" w14:textId="56608C8C" w:rsidR="00BD2A5A" w:rsidRPr="00D05C83" w:rsidRDefault="00BD2A5A" w:rsidP="00BD2A5A">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C06A90">
        <w:rPr>
          <w:rFonts w:ascii="Palatino Linotype" w:hAnsi="Palatino Linotype" w:cs="Arial"/>
          <w:b/>
          <w:sz w:val="24"/>
          <w:szCs w:val="24"/>
        </w:rPr>
        <w:t>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3765326" w14:textId="77777777" w:rsidR="00BD2A5A" w:rsidRPr="00D05C83" w:rsidRDefault="00BD2A5A" w:rsidP="00BD2A5A">
      <w:pPr>
        <w:autoSpaceDE w:val="0"/>
        <w:autoSpaceDN w:val="0"/>
        <w:adjustRightInd w:val="0"/>
        <w:spacing w:before="240" w:line="360" w:lineRule="auto"/>
        <w:jc w:val="both"/>
        <w:rPr>
          <w:rFonts w:ascii="Palatino Linotype" w:hAnsi="Palatino Linotype" w:cs="Arial"/>
          <w:sz w:val="24"/>
          <w:szCs w:val="24"/>
        </w:rPr>
      </w:pPr>
    </w:p>
    <w:p w14:paraId="2D60C215" w14:textId="0B49DB3A" w:rsidR="00BD2A5A" w:rsidRDefault="00BD2A5A" w:rsidP="00BD2A5A">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la</w:t>
      </w:r>
      <w:r>
        <w:rPr>
          <w:rFonts w:ascii="Palatino Linotype" w:hAnsi="Palatino Linotype" w:cs="Arial"/>
          <w:b/>
          <w:sz w:val="24"/>
          <w:szCs w:val="24"/>
        </w:rPr>
        <w:t xml:space="preserve"> </w:t>
      </w:r>
      <w:r w:rsidR="00C06A90">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74025AF8" w14:textId="77777777" w:rsidR="00BD2A5A" w:rsidRPr="00D05C83" w:rsidRDefault="00BD2A5A" w:rsidP="00BD2A5A">
      <w:pPr>
        <w:autoSpaceDE w:val="0"/>
        <w:autoSpaceDN w:val="0"/>
        <w:adjustRightInd w:val="0"/>
        <w:spacing w:before="240" w:line="360" w:lineRule="auto"/>
        <w:jc w:val="both"/>
        <w:rPr>
          <w:rFonts w:ascii="Palatino Linotype" w:hAnsi="Palatino Linotype" w:cs="Arial"/>
          <w:sz w:val="24"/>
          <w:szCs w:val="24"/>
        </w:rPr>
      </w:pPr>
    </w:p>
    <w:p w14:paraId="40B38DCE" w14:textId="13A5E59B" w:rsidR="00AE3612" w:rsidRPr="004A01A4" w:rsidRDefault="00BD2A5A" w:rsidP="004A01A4">
      <w:pPr>
        <w:spacing w:after="0" w:line="360" w:lineRule="auto"/>
        <w:jc w:val="both"/>
        <w:rPr>
          <w:rFonts w:ascii="Palatino Linotype" w:eastAsia="Calibri" w:hAnsi="Palatino Linotype" w:cs="Times New Roman"/>
          <w:sz w:val="24"/>
          <w:szCs w:val="24"/>
          <w:lang w:eastAsia="es-ES_tradnl"/>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sidR="004A01A4" w:rsidRPr="004A01A4">
        <w:rPr>
          <w:rFonts w:ascii="Palatino Linotype" w:eastAsia="Calibri" w:hAnsi="Palatino Linotype" w:cs="Times New Roman"/>
          <w:b/>
          <w:sz w:val="24"/>
          <w:szCs w:val="24"/>
          <w:lang w:eastAsia="es-ES_tradnl"/>
        </w:rPr>
        <w:t>Gírese</w:t>
      </w:r>
      <w:r w:rsidR="004A01A4" w:rsidRPr="004A01A4">
        <w:rPr>
          <w:rFonts w:ascii="Palatino Linotype" w:eastAsia="Calibri" w:hAnsi="Palatino Linotype" w:cs="Times New Roman"/>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7A004644" w14:textId="77777777" w:rsidR="00B5348A" w:rsidRDefault="00B5348A" w:rsidP="00724563">
      <w:pPr>
        <w:spacing w:before="240" w:after="240" w:line="360" w:lineRule="auto"/>
        <w:jc w:val="both"/>
        <w:rPr>
          <w:rFonts w:ascii="Palatino Linotype" w:hAnsi="Palatino Linotype" w:cs="Arial"/>
          <w:sz w:val="24"/>
          <w:szCs w:val="24"/>
        </w:rPr>
      </w:pPr>
    </w:p>
    <w:p w14:paraId="616A1B63" w14:textId="51672B60" w:rsidR="00B76A01" w:rsidRPr="008152AB" w:rsidRDefault="00B76A01" w:rsidP="00724563">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LO RESUELVE, </w:t>
      </w:r>
      <w:r w:rsidRPr="00F369A5">
        <w:rPr>
          <w:rFonts w:ascii="Palatino Linotype" w:hAnsi="Palatino Linotype" w:cs="Arial"/>
          <w:sz w:val="24"/>
          <w:szCs w:val="24"/>
        </w:rPr>
        <w:t xml:space="preserve">POR </w:t>
      </w:r>
      <w:r w:rsidRPr="00FD5857">
        <w:rPr>
          <w:rFonts w:ascii="Palatino Linotype" w:hAnsi="Palatino Linotype" w:cs="Arial"/>
          <w:sz w:val="24"/>
          <w:szCs w:val="24"/>
        </w:rPr>
        <w:t>UNANIMIDAD D</w:t>
      </w:r>
      <w:r w:rsidRPr="009F0EF4">
        <w:rPr>
          <w:rFonts w:ascii="Palatino Linotype" w:hAnsi="Palatino Linotype" w:cs="Arial"/>
          <w:sz w:val="24"/>
          <w:szCs w:val="24"/>
        </w:rPr>
        <w:t>E VOTOS, EL PLENO DEL</w:t>
      </w:r>
      <w:r w:rsidRPr="009F0EF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F0EF4">
        <w:rPr>
          <w:rFonts w:ascii="Palatino Linotype" w:hAnsi="Palatino Linotype" w:cs="Arial"/>
          <w:sz w:val="24"/>
          <w:szCs w:val="24"/>
        </w:rPr>
        <w:t xml:space="preserve">, </w:t>
      </w:r>
      <w:r w:rsidRPr="009F0EF4">
        <w:rPr>
          <w:rFonts w:ascii="Palatino Linotype" w:hAnsi="Palatino Linotype" w:cs="Arial"/>
          <w:sz w:val="24"/>
          <w:szCs w:val="24"/>
        </w:rPr>
        <w:lastRenderedPageBreak/>
        <w:t xml:space="preserve">CONFORMADO POR LOS COMISIONADOS ZULEMA </w:t>
      </w:r>
      <w:r w:rsidRPr="009F0EF4">
        <w:rPr>
          <w:rFonts w:ascii="Palatino Linotype" w:eastAsia="Arial Unicode MS" w:hAnsi="Palatino Linotype" w:cs="Arial"/>
          <w:sz w:val="24"/>
          <w:szCs w:val="24"/>
        </w:rPr>
        <w:t>MARTÍNEZ SÁNCHEZ, EVA ABAID YAPUR</w:t>
      </w:r>
      <w:r w:rsidR="005C55A3" w:rsidRPr="009F0EF4">
        <w:rPr>
          <w:rFonts w:ascii="Palatino Linotype" w:eastAsia="Arial Unicode MS" w:hAnsi="Palatino Linotype" w:cs="Arial"/>
          <w:sz w:val="24"/>
          <w:szCs w:val="24"/>
        </w:rPr>
        <w:t>, JOSÉ GUADALUPE LUNA HERNÁNDEZ</w:t>
      </w:r>
      <w:r w:rsidR="00E51BD0">
        <w:rPr>
          <w:rFonts w:ascii="Palatino Linotype" w:eastAsia="Arial Unicode MS" w:hAnsi="Palatino Linotype" w:cs="Arial"/>
          <w:sz w:val="24"/>
          <w:szCs w:val="24"/>
        </w:rPr>
        <w:t>,</w:t>
      </w:r>
      <w:r w:rsidRPr="009F0EF4">
        <w:rPr>
          <w:rFonts w:ascii="Palatino Linotype" w:eastAsia="Arial Unicode MS" w:hAnsi="Palatino Linotype" w:cs="Arial"/>
          <w:sz w:val="24"/>
          <w:szCs w:val="24"/>
        </w:rPr>
        <w:t xml:space="preserve"> JAVIER MARTÍNEZ CRUZ</w:t>
      </w:r>
      <w:r w:rsidR="00E51BD0">
        <w:rPr>
          <w:rFonts w:ascii="Palatino Linotype" w:eastAsia="Arial Unicode MS" w:hAnsi="Palatino Linotype" w:cs="Arial"/>
          <w:sz w:val="24"/>
          <w:szCs w:val="24"/>
        </w:rPr>
        <w:t xml:space="preserve"> Y LUIS GUSTAVO PARRA NORIEGA</w:t>
      </w:r>
      <w:r w:rsidR="000E0FF6">
        <w:rPr>
          <w:rFonts w:ascii="Palatino Linotype" w:eastAsia="Arial Unicode MS" w:hAnsi="Palatino Linotype" w:cs="Arial"/>
          <w:sz w:val="24"/>
          <w:szCs w:val="24"/>
        </w:rPr>
        <w:t xml:space="preserve"> (VOTO PARTICULAR)</w:t>
      </w:r>
      <w:r w:rsidRPr="009F0EF4">
        <w:rPr>
          <w:rFonts w:ascii="Palatino Linotype" w:eastAsia="Arial Unicode MS" w:hAnsi="Palatino Linotype" w:cs="Arial"/>
          <w:sz w:val="24"/>
          <w:szCs w:val="24"/>
        </w:rPr>
        <w:t>, EN LA</w:t>
      </w:r>
      <w:r w:rsidR="004946A8">
        <w:rPr>
          <w:rFonts w:ascii="Palatino Linotype" w:eastAsia="Arial Unicode MS" w:hAnsi="Palatino Linotype" w:cs="Arial"/>
          <w:sz w:val="24"/>
          <w:szCs w:val="24"/>
        </w:rPr>
        <w:t xml:space="preserve"> </w:t>
      </w:r>
      <w:r w:rsidR="00FF77E1">
        <w:rPr>
          <w:rFonts w:ascii="Palatino Linotype" w:eastAsia="Arial Unicode MS" w:hAnsi="Palatino Linotype" w:cs="Arial"/>
          <w:sz w:val="24"/>
          <w:szCs w:val="24"/>
        </w:rPr>
        <w:t xml:space="preserve">VIGÉSIMA NOVENA </w:t>
      </w:r>
      <w:r w:rsidR="00F83F7C">
        <w:rPr>
          <w:rFonts w:ascii="Palatino Linotype" w:eastAsia="Arial Unicode MS" w:hAnsi="Palatino Linotype" w:cs="Arial"/>
          <w:sz w:val="24"/>
          <w:szCs w:val="24"/>
        </w:rPr>
        <w:t xml:space="preserve"> </w:t>
      </w:r>
      <w:r w:rsidR="008621C4" w:rsidRPr="009F0EF4">
        <w:rPr>
          <w:rFonts w:ascii="Palatino Linotype" w:hAnsi="Palatino Linotype" w:cs="Arial"/>
          <w:sz w:val="24"/>
          <w:szCs w:val="24"/>
        </w:rPr>
        <w:t xml:space="preserve">SESIÓN </w:t>
      </w:r>
      <w:r w:rsidRPr="009F0EF4">
        <w:rPr>
          <w:rFonts w:ascii="Palatino Linotype" w:hAnsi="Palatino Linotype" w:cs="Arial"/>
          <w:sz w:val="24"/>
          <w:szCs w:val="24"/>
        </w:rPr>
        <w:t>ORDINARIA CELEBRADA EL</w:t>
      </w:r>
      <w:r w:rsidR="004946A8">
        <w:rPr>
          <w:rFonts w:ascii="Palatino Linotype" w:hAnsi="Palatino Linotype" w:cs="Arial"/>
          <w:sz w:val="24"/>
          <w:szCs w:val="24"/>
        </w:rPr>
        <w:t xml:space="preserve"> </w:t>
      </w:r>
      <w:r w:rsidR="00FF77E1">
        <w:rPr>
          <w:rFonts w:ascii="Palatino Linotype" w:hAnsi="Palatino Linotype" w:cs="Arial"/>
          <w:sz w:val="24"/>
          <w:szCs w:val="24"/>
        </w:rPr>
        <w:t>CATORCE DE AGOSTO</w:t>
      </w:r>
      <w:r w:rsidR="00B91AF3">
        <w:rPr>
          <w:rFonts w:ascii="Palatino Linotype" w:hAnsi="Palatino Linotype" w:cs="Arial"/>
          <w:sz w:val="24"/>
          <w:szCs w:val="24"/>
        </w:rPr>
        <w:t xml:space="preserve"> </w:t>
      </w:r>
      <w:r w:rsidR="009F0EF4">
        <w:rPr>
          <w:rFonts w:ascii="Palatino Linotype" w:hAnsi="Palatino Linotype" w:cs="Arial"/>
          <w:sz w:val="24"/>
          <w:szCs w:val="24"/>
        </w:rPr>
        <w:t>DE</w:t>
      </w:r>
      <w:r w:rsidR="008621C4" w:rsidRPr="009F0EF4">
        <w:rPr>
          <w:rFonts w:ascii="Palatino Linotype" w:hAnsi="Palatino Linotype" w:cs="Arial"/>
          <w:sz w:val="24"/>
          <w:szCs w:val="24"/>
        </w:rPr>
        <w:t xml:space="preserve"> DOS</w:t>
      </w:r>
      <w:r w:rsidR="008621C4" w:rsidRPr="008152AB">
        <w:rPr>
          <w:rFonts w:ascii="Palatino Linotype" w:hAnsi="Palatino Linotype" w:cs="Arial"/>
          <w:sz w:val="24"/>
          <w:szCs w:val="24"/>
        </w:rPr>
        <w:t xml:space="preserve"> MIL </w:t>
      </w:r>
      <w:r w:rsidR="00F83F7C" w:rsidRPr="008152AB">
        <w:rPr>
          <w:rFonts w:ascii="Palatino Linotype" w:hAnsi="Palatino Linotype" w:cs="Arial"/>
          <w:sz w:val="24"/>
          <w:szCs w:val="24"/>
        </w:rPr>
        <w:t>DIECI</w:t>
      </w:r>
      <w:r w:rsidR="00F83F7C">
        <w:rPr>
          <w:rFonts w:ascii="Palatino Linotype" w:hAnsi="Palatino Linotype" w:cs="Arial"/>
          <w:sz w:val="24"/>
          <w:szCs w:val="24"/>
        </w:rPr>
        <w:t>NUEVE</w:t>
      </w:r>
      <w:r w:rsidRPr="008152AB">
        <w:rPr>
          <w:rFonts w:ascii="Palatino Linotype" w:hAnsi="Palatino Linotype" w:cs="Arial"/>
          <w:sz w:val="24"/>
          <w:szCs w:val="24"/>
        </w:rPr>
        <w:t xml:space="preserve">, ANTE </w:t>
      </w:r>
      <w:r w:rsidR="00E04FB4" w:rsidRPr="008152AB">
        <w:rPr>
          <w:rFonts w:ascii="Palatino Linotype" w:hAnsi="Palatino Linotype" w:cs="Arial"/>
          <w:sz w:val="24"/>
          <w:szCs w:val="24"/>
        </w:rPr>
        <w:t>E</w:t>
      </w:r>
      <w:r w:rsidRPr="008152AB">
        <w:rPr>
          <w:rFonts w:ascii="Palatino Linotype" w:hAnsi="Palatino Linotype" w:cs="Arial"/>
          <w:sz w:val="24"/>
          <w:szCs w:val="24"/>
        </w:rPr>
        <w:t>L SECRETARI</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TÉCNIC</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DEL PLENO, </w:t>
      </w:r>
      <w:r w:rsidR="00E04FB4" w:rsidRPr="008152AB">
        <w:rPr>
          <w:rFonts w:ascii="Palatino Linotype" w:eastAsia="Calibri" w:hAnsi="Palatino Linotype" w:cs="Arial"/>
          <w:sz w:val="24"/>
          <w:szCs w:val="24"/>
          <w:lang w:val="es-ES" w:eastAsia="es-ES"/>
        </w:rPr>
        <w:t>ALEXIS TAPIA RAMÍREZ</w:t>
      </w:r>
      <w:r w:rsidRPr="008152AB">
        <w:rPr>
          <w:rFonts w:ascii="Palatino Linotype" w:hAnsi="Palatino Linotype" w:cs="Arial"/>
          <w:sz w:val="24"/>
          <w:szCs w:val="24"/>
        </w:rPr>
        <w:t>.</w:t>
      </w:r>
      <w:r w:rsidR="00952C1C" w:rsidRPr="008152AB">
        <w:rPr>
          <w:rFonts w:ascii="Palatino Linotype" w:hAnsi="Palatino Linotype" w:cs="Arial"/>
          <w:sz w:val="24"/>
          <w:szCs w:val="24"/>
        </w:rPr>
        <w:t>-------------</w:t>
      </w:r>
      <w:r w:rsidR="00724563">
        <w:rPr>
          <w:rFonts w:ascii="Palatino Linotype" w:hAnsi="Palatino Linotype" w:cs="Arial"/>
          <w:sz w:val="24"/>
          <w:szCs w:val="24"/>
        </w:rPr>
        <w:t>---------------------------------------------------------------------------</w:t>
      </w:r>
      <w:r w:rsidR="006B0595">
        <w:rPr>
          <w:rFonts w:ascii="Palatino Linotype" w:hAnsi="Palatino Linotype" w:cs="Arial"/>
          <w:sz w:val="24"/>
          <w:szCs w:val="24"/>
        </w:rPr>
        <w:t>------------------------------------</w:t>
      </w:r>
      <w:r w:rsidR="00E9769D">
        <w:rPr>
          <w:rFonts w:ascii="Palatino Linotype" w:hAnsi="Palatino Linotype" w:cs="Arial"/>
          <w:sz w:val="24"/>
          <w:szCs w:val="24"/>
        </w:rPr>
        <w:t>-------------------------------------------------------------------------------</w:t>
      </w:r>
      <w:r w:rsidR="006B0595">
        <w:rPr>
          <w:rFonts w:ascii="Palatino Linotype" w:hAnsi="Palatino Linotype" w:cs="Arial"/>
          <w:sz w:val="24"/>
          <w:szCs w:val="24"/>
        </w:rPr>
        <w:t>-------------------------------------------------------------------</w:t>
      </w:r>
      <w:r w:rsidR="00724563">
        <w:rPr>
          <w:rFonts w:ascii="Palatino Linotype" w:hAnsi="Palatino Linotype" w:cs="Arial"/>
          <w:sz w:val="24"/>
          <w:szCs w:val="24"/>
        </w:rPr>
        <w:t>----------</w:t>
      </w:r>
      <w:r w:rsidR="00E9769D">
        <w:rPr>
          <w:rFonts w:ascii="Palatino Linotype" w:hAnsi="Palatino Linotype" w:cs="Arial"/>
          <w:sz w:val="24"/>
          <w:szCs w:val="24"/>
        </w:rPr>
        <w:t>----------------------------------------------------------------------------------------------------</w:t>
      </w:r>
      <w:r w:rsidR="00F369A5">
        <w:rPr>
          <w:rFonts w:ascii="Palatino Linotype" w:hAnsi="Palatino Linotype" w:cs="Arial"/>
          <w:sz w:val="24"/>
          <w:szCs w:val="24"/>
        </w:rPr>
        <w:t>-------------------------------------------------------------------------------------------------------------------------------------------------------------------------------</w:t>
      </w:r>
      <w:r w:rsidR="00443D1F">
        <w:rPr>
          <w:rFonts w:ascii="Palatino Linotype" w:hAnsi="Palatino Linotype" w:cs="Arial"/>
          <w:sz w:val="24"/>
          <w:szCs w:val="24"/>
        </w:rPr>
        <w:t>---------------------</w:t>
      </w:r>
      <w:r w:rsidR="00FF77E1">
        <w:rPr>
          <w:rFonts w:ascii="Palatino Linotype" w:hAnsi="Palatino Linotype" w:cs="Arial"/>
          <w:sz w:val="24"/>
          <w:szCs w:val="24"/>
        </w:rPr>
        <w:t>---------------------------------------------------------------------------------------------------------------------------------------------------------------------------------------------------------------------------------------------------------------------------------------------------------------------------------------------------------------------------------------------------------------------------------------------------------------------------------------------------------------------------------------------------------------------------------------------------------------------------------------------------------------------</w:t>
      </w:r>
      <w:r w:rsidR="00690C02">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55A3" w:rsidRPr="008152AB" w14:paraId="0A00FC6C" w14:textId="77777777" w:rsidTr="00F369A5">
        <w:trPr>
          <w:trHeight w:val="2960"/>
          <w:jc w:val="center"/>
        </w:trPr>
        <w:tc>
          <w:tcPr>
            <w:tcW w:w="9062" w:type="dxa"/>
            <w:gridSpan w:val="2"/>
          </w:tcPr>
          <w:p w14:paraId="10961897" w14:textId="77777777" w:rsidR="00905735" w:rsidRDefault="00905735" w:rsidP="00927668">
            <w:pPr>
              <w:pStyle w:val="Sinespaciado"/>
              <w:spacing w:before="240" w:after="240" w:line="276" w:lineRule="auto"/>
              <w:jc w:val="center"/>
              <w:rPr>
                <w:rFonts w:ascii="Palatino Linotype" w:hAnsi="Palatino Linotype"/>
                <w:b/>
              </w:rPr>
            </w:pPr>
          </w:p>
          <w:p w14:paraId="1EFE2FE3" w14:textId="77777777" w:rsidR="006E6EC4" w:rsidRDefault="006E6EC4" w:rsidP="00927668">
            <w:pPr>
              <w:pStyle w:val="Sinespaciado"/>
              <w:spacing w:before="240" w:after="240" w:line="276" w:lineRule="auto"/>
              <w:jc w:val="center"/>
              <w:rPr>
                <w:rFonts w:ascii="Palatino Linotype" w:hAnsi="Palatino Linotype"/>
                <w:b/>
              </w:rPr>
            </w:pPr>
          </w:p>
          <w:p w14:paraId="205F6945" w14:textId="77777777"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Zulema Martínez Sánchez</w:t>
            </w:r>
          </w:p>
          <w:p w14:paraId="07564ECB"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Comisionada Presidenta</w:t>
            </w:r>
          </w:p>
          <w:p w14:paraId="02EFB86F" w14:textId="77777777" w:rsidR="005739D0" w:rsidRDefault="005739D0" w:rsidP="00E51BD0">
            <w:pPr>
              <w:jc w:val="center"/>
              <w:rPr>
                <w:rFonts w:ascii="Palatino Linotype" w:hAnsi="Palatino Linotype"/>
                <w:sz w:val="24"/>
                <w:szCs w:val="24"/>
              </w:rPr>
            </w:pPr>
            <w:r>
              <w:rPr>
                <w:rFonts w:ascii="Palatino Linotype" w:hAnsi="Palatino Linotype"/>
                <w:sz w:val="24"/>
                <w:szCs w:val="24"/>
              </w:rPr>
              <w:t>(Rúbrica)</w:t>
            </w:r>
          </w:p>
          <w:p w14:paraId="1519633E" w14:textId="1DA764B0" w:rsidR="006E6EC4" w:rsidRPr="00724563" w:rsidRDefault="006E6EC4" w:rsidP="006E6EC4">
            <w:pPr>
              <w:pStyle w:val="Sinespaciado"/>
              <w:jc w:val="center"/>
              <w:rPr>
                <w:rFonts w:ascii="Palatino Linotype" w:hAnsi="Palatino Linotype"/>
                <w:b/>
              </w:rPr>
            </w:pPr>
          </w:p>
        </w:tc>
      </w:tr>
      <w:tr w:rsidR="005C55A3" w:rsidRPr="008152AB" w14:paraId="186791E1" w14:textId="77777777" w:rsidTr="00F369A5">
        <w:trPr>
          <w:jc w:val="center"/>
        </w:trPr>
        <w:tc>
          <w:tcPr>
            <w:tcW w:w="4531" w:type="dxa"/>
          </w:tcPr>
          <w:p w14:paraId="6D1D4CEF" w14:textId="77777777" w:rsidR="00E51BD0" w:rsidRDefault="00E51BD0" w:rsidP="00E51BD0">
            <w:pPr>
              <w:pStyle w:val="Sinespaciado"/>
              <w:jc w:val="center"/>
              <w:rPr>
                <w:rFonts w:ascii="Palatino Linotype" w:hAnsi="Palatino Linotype"/>
                <w:b/>
              </w:rPr>
            </w:pPr>
          </w:p>
          <w:p w14:paraId="181D6C21" w14:textId="77777777" w:rsidR="00E51BD0" w:rsidRDefault="00E51BD0" w:rsidP="00E51BD0">
            <w:pPr>
              <w:pStyle w:val="Sinespaciado"/>
              <w:jc w:val="center"/>
              <w:rPr>
                <w:rFonts w:ascii="Palatino Linotype" w:hAnsi="Palatino Linotype"/>
                <w:b/>
              </w:rPr>
            </w:pPr>
          </w:p>
          <w:p w14:paraId="59B6A5E4" w14:textId="0C3A7F9C"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Eva A</w:t>
            </w:r>
            <w:r w:rsidR="007E7C7F">
              <w:rPr>
                <w:rFonts w:ascii="Palatino Linotype" w:hAnsi="Palatino Linotype"/>
                <w:b/>
              </w:rPr>
              <w:t>b</w:t>
            </w:r>
            <w:r w:rsidRPr="008152AB">
              <w:rPr>
                <w:rFonts w:ascii="Palatino Linotype" w:hAnsi="Palatino Linotype"/>
                <w:b/>
              </w:rPr>
              <w:t>aid Yapur</w:t>
            </w:r>
          </w:p>
          <w:p w14:paraId="4F070447"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Comisionada</w:t>
            </w:r>
          </w:p>
          <w:p w14:paraId="5B3BF993" w14:textId="31B15215" w:rsidR="005C55A3" w:rsidRPr="008152AB" w:rsidRDefault="00E51BD0" w:rsidP="00E51BD0">
            <w:pPr>
              <w:pStyle w:val="Sinespaciado"/>
              <w:jc w:val="center"/>
              <w:rPr>
                <w:rFonts w:ascii="Palatino Linotype" w:hAnsi="Palatino Linotype"/>
              </w:rPr>
            </w:pPr>
            <w:r>
              <w:rPr>
                <w:rFonts w:ascii="Palatino Linotype" w:hAnsi="Palatino Linotype"/>
              </w:rPr>
              <w:t xml:space="preserve"> (Rúbrica)</w:t>
            </w:r>
          </w:p>
        </w:tc>
        <w:tc>
          <w:tcPr>
            <w:tcW w:w="4531" w:type="dxa"/>
          </w:tcPr>
          <w:p w14:paraId="3BC9F8D8" w14:textId="77777777" w:rsidR="00E51BD0" w:rsidRDefault="00E51BD0" w:rsidP="00E51BD0">
            <w:pPr>
              <w:pStyle w:val="Sinespaciado"/>
              <w:jc w:val="center"/>
              <w:rPr>
                <w:rFonts w:ascii="Palatino Linotype" w:hAnsi="Palatino Linotype"/>
                <w:b/>
              </w:rPr>
            </w:pPr>
          </w:p>
          <w:p w14:paraId="4E5C3B8D" w14:textId="77777777" w:rsidR="00E51BD0" w:rsidRDefault="00E51BD0" w:rsidP="00E51BD0">
            <w:pPr>
              <w:pStyle w:val="Sinespaciado"/>
              <w:jc w:val="center"/>
              <w:rPr>
                <w:rFonts w:ascii="Palatino Linotype" w:hAnsi="Palatino Linotype"/>
                <w:b/>
              </w:rPr>
            </w:pPr>
          </w:p>
          <w:p w14:paraId="31C15411" w14:textId="77777777"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José Guadalupe Luna Hernández</w:t>
            </w:r>
          </w:p>
          <w:p w14:paraId="60C2D170"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Comisionado</w:t>
            </w:r>
          </w:p>
          <w:p w14:paraId="2CE9978C" w14:textId="43657C32" w:rsidR="005C55A3" w:rsidRPr="008152AB" w:rsidRDefault="005739D0" w:rsidP="00E51BD0">
            <w:pPr>
              <w:jc w:val="center"/>
              <w:rPr>
                <w:rFonts w:ascii="Palatino Linotype" w:hAnsi="Palatino Linotype"/>
              </w:rPr>
            </w:pPr>
            <w:r>
              <w:rPr>
                <w:rFonts w:ascii="Palatino Linotype" w:hAnsi="Palatino Linotype"/>
                <w:sz w:val="24"/>
                <w:szCs w:val="24"/>
              </w:rPr>
              <w:t>(Rúbrica)</w:t>
            </w:r>
          </w:p>
        </w:tc>
      </w:tr>
      <w:tr w:rsidR="00E51BD0" w:rsidRPr="008152AB" w14:paraId="254D0877" w14:textId="77777777" w:rsidTr="00F369A5">
        <w:trPr>
          <w:jc w:val="center"/>
        </w:trPr>
        <w:tc>
          <w:tcPr>
            <w:tcW w:w="4531" w:type="dxa"/>
          </w:tcPr>
          <w:p w14:paraId="0DE33B93" w14:textId="77777777" w:rsidR="00E51BD0" w:rsidRDefault="00E51BD0" w:rsidP="006E6EC4">
            <w:pPr>
              <w:pStyle w:val="Sinespaciado"/>
              <w:jc w:val="center"/>
              <w:rPr>
                <w:rFonts w:ascii="Palatino Linotype" w:hAnsi="Palatino Linotype"/>
                <w:b/>
              </w:rPr>
            </w:pPr>
          </w:p>
          <w:p w14:paraId="79AA9072" w14:textId="77777777" w:rsidR="006E6EC4" w:rsidRDefault="006E6EC4" w:rsidP="006E6EC4">
            <w:pPr>
              <w:pStyle w:val="Sinespaciado"/>
              <w:jc w:val="center"/>
              <w:rPr>
                <w:rFonts w:ascii="Palatino Linotype" w:hAnsi="Palatino Linotype"/>
                <w:b/>
              </w:rPr>
            </w:pPr>
          </w:p>
          <w:p w14:paraId="275A5A30" w14:textId="77777777" w:rsidR="00E51BD0" w:rsidRDefault="00E51BD0" w:rsidP="006E6EC4">
            <w:pPr>
              <w:pStyle w:val="Sinespaciado"/>
              <w:jc w:val="center"/>
              <w:rPr>
                <w:rFonts w:ascii="Palatino Linotype" w:hAnsi="Palatino Linotype"/>
                <w:b/>
              </w:rPr>
            </w:pPr>
          </w:p>
          <w:p w14:paraId="0CE14110" w14:textId="77777777" w:rsidR="006E6EC4" w:rsidRDefault="006E6EC4" w:rsidP="006E6EC4">
            <w:pPr>
              <w:pStyle w:val="Sinespaciado"/>
              <w:jc w:val="center"/>
              <w:rPr>
                <w:rFonts w:ascii="Palatino Linotype" w:hAnsi="Palatino Linotype"/>
                <w:b/>
              </w:rPr>
            </w:pPr>
          </w:p>
          <w:p w14:paraId="7367D8C5" w14:textId="77777777" w:rsidR="006B0595" w:rsidRDefault="006B0595" w:rsidP="006E6EC4">
            <w:pPr>
              <w:pStyle w:val="Sinespaciado"/>
              <w:jc w:val="center"/>
              <w:rPr>
                <w:rFonts w:ascii="Palatino Linotype" w:hAnsi="Palatino Linotype"/>
                <w:b/>
              </w:rPr>
            </w:pPr>
          </w:p>
          <w:p w14:paraId="6F07C868" w14:textId="77777777" w:rsidR="00E51BD0" w:rsidRDefault="00E51BD0" w:rsidP="006E6EC4">
            <w:pPr>
              <w:pStyle w:val="Sinespaciado"/>
              <w:jc w:val="center"/>
              <w:rPr>
                <w:rFonts w:ascii="Palatino Linotype" w:hAnsi="Palatino Linotype"/>
                <w:b/>
              </w:rPr>
            </w:pPr>
            <w:r w:rsidRPr="008152AB">
              <w:rPr>
                <w:rFonts w:ascii="Palatino Linotype" w:hAnsi="Palatino Linotype"/>
                <w:b/>
              </w:rPr>
              <w:t>Javier Martínez Cruz</w:t>
            </w:r>
          </w:p>
          <w:p w14:paraId="18A02616" w14:textId="77777777" w:rsidR="00E51BD0" w:rsidRPr="008152AB" w:rsidRDefault="00E51BD0" w:rsidP="006E6EC4">
            <w:pPr>
              <w:pStyle w:val="Sinespaciado"/>
              <w:jc w:val="center"/>
              <w:rPr>
                <w:rFonts w:ascii="Palatino Linotype" w:hAnsi="Palatino Linotype"/>
              </w:rPr>
            </w:pPr>
            <w:r w:rsidRPr="008152AB">
              <w:rPr>
                <w:rFonts w:ascii="Palatino Linotype" w:hAnsi="Palatino Linotype"/>
              </w:rPr>
              <w:t>Comisionado</w:t>
            </w:r>
          </w:p>
          <w:p w14:paraId="33CCE2B4" w14:textId="52E1C779" w:rsidR="00E51BD0" w:rsidRPr="008152AB" w:rsidRDefault="00E51BD0" w:rsidP="006E6EC4">
            <w:pPr>
              <w:pStyle w:val="Sinespaciado"/>
              <w:jc w:val="center"/>
              <w:rPr>
                <w:rFonts w:ascii="Palatino Linotype" w:hAnsi="Palatino Linotype"/>
                <w:b/>
              </w:rPr>
            </w:pPr>
            <w:r w:rsidRPr="005739D0">
              <w:rPr>
                <w:rFonts w:ascii="Palatino Linotype" w:hAnsi="Palatino Linotype"/>
              </w:rPr>
              <w:t>(Rúbrica)</w:t>
            </w:r>
          </w:p>
        </w:tc>
        <w:tc>
          <w:tcPr>
            <w:tcW w:w="4531" w:type="dxa"/>
          </w:tcPr>
          <w:p w14:paraId="3AAE509D" w14:textId="77777777" w:rsidR="00E51BD0" w:rsidRDefault="00E51BD0" w:rsidP="00E51BD0">
            <w:pPr>
              <w:pStyle w:val="Sinespaciado"/>
              <w:jc w:val="center"/>
              <w:rPr>
                <w:rFonts w:ascii="Palatino Linotype" w:hAnsi="Palatino Linotype"/>
              </w:rPr>
            </w:pPr>
          </w:p>
          <w:p w14:paraId="53154E40" w14:textId="77777777" w:rsidR="006B0595" w:rsidRDefault="006B0595" w:rsidP="00E51BD0">
            <w:pPr>
              <w:pStyle w:val="Sinespaciado"/>
              <w:jc w:val="center"/>
              <w:rPr>
                <w:rFonts w:ascii="Palatino Linotype" w:hAnsi="Palatino Linotype"/>
              </w:rPr>
            </w:pPr>
          </w:p>
          <w:p w14:paraId="4C5760D7" w14:textId="77777777" w:rsidR="00E51BD0" w:rsidRDefault="00E51BD0" w:rsidP="00E51BD0">
            <w:pPr>
              <w:pStyle w:val="Sinespaciado"/>
              <w:jc w:val="center"/>
              <w:rPr>
                <w:rFonts w:ascii="Palatino Linotype" w:hAnsi="Palatino Linotype"/>
              </w:rPr>
            </w:pPr>
          </w:p>
          <w:p w14:paraId="2B589EFC" w14:textId="77777777" w:rsidR="00E51BD0" w:rsidRDefault="00E51BD0" w:rsidP="00E51BD0">
            <w:pPr>
              <w:pStyle w:val="Sinespaciado"/>
              <w:jc w:val="center"/>
              <w:rPr>
                <w:rFonts w:ascii="Palatino Linotype" w:hAnsi="Palatino Linotype"/>
                <w:b/>
              </w:rPr>
            </w:pPr>
          </w:p>
          <w:p w14:paraId="1F744C71" w14:textId="77777777" w:rsidR="006E6EC4" w:rsidRDefault="006E6EC4" w:rsidP="00E51BD0">
            <w:pPr>
              <w:pStyle w:val="Sinespaciado"/>
              <w:jc w:val="center"/>
              <w:rPr>
                <w:rFonts w:ascii="Palatino Linotype" w:hAnsi="Palatino Linotype"/>
                <w:b/>
              </w:rPr>
            </w:pPr>
          </w:p>
          <w:p w14:paraId="4F2AEEB9" w14:textId="53F8067A" w:rsidR="00E51BD0" w:rsidRPr="00E51BD0" w:rsidRDefault="00E51BD0" w:rsidP="00E51BD0">
            <w:pPr>
              <w:pStyle w:val="Sinespaciado"/>
              <w:jc w:val="center"/>
              <w:rPr>
                <w:rFonts w:ascii="Palatino Linotype" w:hAnsi="Palatino Linotype"/>
                <w:b/>
              </w:rPr>
            </w:pPr>
            <w:r>
              <w:rPr>
                <w:rFonts w:ascii="Palatino Linotype" w:hAnsi="Palatino Linotype"/>
                <w:b/>
              </w:rPr>
              <w:t>Luis Gustavo Parra Noriega</w:t>
            </w:r>
          </w:p>
          <w:p w14:paraId="5E70E340" w14:textId="79AB1837" w:rsidR="00E51BD0" w:rsidRPr="006E6EC4" w:rsidRDefault="00E51BD0" w:rsidP="00E51BD0">
            <w:pPr>
              <w:pStyle w:val="Sinespaciado"/>
              <w:jc w:val="center"/>
              <w:rPr>
                <w:rFonts w:ascii="Palatino Linotype" w:hAnsi="Palatino Linotype"/>
              </w:rPr>
            </w:pPr>
            <w:r w:rsidRPr="006E6EC4">
              <w:rPr>
                <w:rFonts w:ascii="Palatino Linotype" w:hAnsi="Palatino Linotype"/>
              </w:rPr>
              <w:t>Comisionado</w:t>
            </w:r>
          </w:p>
          <w:p w14:paraId="2BCAFCB2" w14:textId="3EF9B79C" w:rsidR="00E51BD0" w:rsidRPr="005739D0" w:rsidRDefault="00E51BD0" w:rsidP="00E51BD0">
            <w:pPr>
              <w:pStyle w:val="Sinespaciado"/>
              <w:jc w:val="center"/>
              <w:rPr>
                <w:rFonts w:ascii="Palatino Linotype" w:hAnsi="Palatino Linotype"/>
              </w:rPr>
            </w:pPr>
            <w:r w:rsidRPr="006E6EC4">
              <w:rPr>
                <w:rFonts w:ascii="Palatino Linotype" w:hAnsi="Palatino Linotype"/>
              </w:rPr>
              <w:t>(Rúbrica)</w:t>
            </w:r>
          </w:p>
        </w:tc>
      </w:tr>
      <w:tr w:rsidR="005C55A3" w:rsidRPr="008152AB" w14:paraId="385BD697" w14:textId="77777777" w:rsidTr="00F369A5">
        <w:trPr>
          <w:jc w:val="center"/>
        </w:trPr>
        <w:tc>
          <w:tcPr>
            <w:tcW w:w="9062" w:type="dxa"/>
            <w:gridSpan w:val="2"/>
          </w:tcPr>
          <w:p w14:paraId="61713B1C" w14:textId="77777777" w:rsidR="00D9061D" w:rsidRDefault="00D9061D" w:rsidP="00927668">
            <w:pPr>
              <w:pStyle w:val="Sinespaciado"/>
              <w:spacing w:before="240" w:after="240" w:line="276" w:lineRule="auto"/>
              <w:jc w:val="center"/>
              <w:rPr>
                <w:rFonts w:ascii="Palatino Linotype" w:hAnsi="Palatino Linotype"/>
                <w:b/>
              </w:rPr>
            </w:pPr>
          </w:p>
          <w:p w14:paraId="2B64BF8D" w14:textId="77777777" w:rsidR="006B0595" w:rsidRPr="008152AB" w:rsidRDefault="006B0595" w:rsidP="00927668">
            <w:pPr>
              <w:pStyle w:val="Sinespaciado"/>
              <w:spacing w:before="240" w:after="240" w:line="276" w:lineRule="auto"/>
              <w:jc w:val="center"/>
              <w:rPr>
                <w:rFonts w:ascii="Palatino Linotype" w:hAnsi="Palatino Linotype"/>
                <w:b/>
              </w:rPr>
            </w:pPr>
          </w:p>
          <w:p w14:paraId="53AE252D" w14:textId="77777777" w:rsidR="00E51BD0" w:rsidRDefault="00E51BD0" w:rsidP="00E51BD0">
            <w:pPr>
              <w:pStyle w:val="Sinespaciado"/>
              <w:jc w:val="center"/>
              <w:rPr>
                <w:rFonts w:ascii="Palatino Linotype" w:eastAsia="Calibri" w:hAnsi="Palatino Linotype" w:cs="Arial"/>
                <w:b/>
                <w:lang w:val="es-ES"/>
              </w:rPr>
            </w:pPr>
          </w:p>
          <w:p w14:paraId="6E73CCF7" w14:textId="77777777" w:rsidR="005C55A3" w:rsidRPr="008152AB" w:rsidRDefault="00E04FB4" w:rsidP="00E51BD0">
            <w:pPr>
              <w:pStyle w:val="Sinespaciado"/>
              <w:jc w:val="center"/>
              <w:rPr>
                <w:rFonts w:ascii="Palatino Linotype" w:hAnsi="Palatino Linotype"/>
                <w:b/>
              </w:rPr>
            </w:pPr>
            <w:r w:rsidRPr="008152AB">
              <w:rPr>
                <w:rFonts w:ascii="Palatino Linotype" w:eastAsia="Calibri" w:hAnsi="Palatino Linotype" w:cs="Arial"/>
                <w:b/>
                <w:lang w:val="es-ES"/>
              </w:rPr>
              <w:t>Alexis Tapia Ramírez</w:t>
            </w:r>
          </w:p>
          <w:p w14:paraId="6B8B1225"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Secretari</w:t>
            </w:r>
            <w:r w:rsidR="00E04FB4" w:rsidRPr="008152AB">
              <w:rPr>
                <w:rFonts w:ascii="Palatino Linotype" w:hAnsi="Palatino Linotype"/>
              </w:rPr>
              <w:t>o</w:t>
            </w:r>
            <w:r w:rsidRPr="008152AB">
              <w:rPr>
                <w:rFonts w:ascii="Palatino Linotype" w:hAnsi="Palatino Linotype"/>
              </w:rPr>
              <w:t xml:space="preserve"> Técnic</w:t>
            </w:r>
            <w:r w:rsidR="00E04FB4" w:rsidRPr="008152AB">
              <w:rPr>
                <w:rFonts w:ascii="Palatino Linotype" w:hAnsi="Palatino Linotype"/>
              </w:rPr>
              <w:t>o</w:t>
            </w:r>
            <w:r w:rsidRPr="008152AB">
              <w:rPr>
                <w:rFonts w:ascii="Palatino Linotype" w:hAnsi="Palatino Linotype"/>
              </w:rPr>
              <w:t xml:space="preserve"> del Pleno</w:t>
            </w:r>
          </w:p>
          <w:p w14:paraId="5143FD5E" w14:textId="5AD50930" w:rsidR="005C55A3" w:rsidRPr="008152AB" w:rsidRDefault="005739D0" w:rsidP="00E51BD0">
            <w:pPr>
              <w:jc w:val="center"/>
              <w:rPr>
                <w:rFonts w:ascii="Palatino Linotype" w:hAnsi="Palatino Linotype"/>
              </w:rPr>
            </w:pPr>
            <w:r>
              <w:rPr>
                <w:rFonts w:ascii="Palatino Linotype" w:hAnsi="Palatino Linotype"/>
                <w:sz w:val="24"/>
                <w:szCs w:val="24"/>
              </w:rPr>
              <w:t>(Rúbrica)</w:t>
            </w:r>
          </w:p>
        </w:tc>
      </w:tr>
    </w:tbl>
    <w:p w14:paraId="268B1716" w14:textId="77777777" w:rsidR="006E6EC4" w:rsidRDefault="006E6EC4" w:rsidP="006E6EC4">
      <w:pPr>
        <w:spacing w:after="0" w:line="240" w:lineRule="auto"/>
        <w:jc w:val="both"/>
        <w:rPr>
          <w:rFonts w:ascii="Palatino Linotype" w:hAnsi="Palatino Linotype" w:cs="Arial"/>
          <w:sz w:val="24"/>
          <w:szCs w:val="24"/>
        </w:rPr>
      </w:pPr>
    </w:p>
    <w:p w14:paraId="410163AF" w14:textId="77777777" w:rsidR="006E6EC4" w:rsidRDefault="006E6EC4" w:rsidP="006E6EC4">
      <w:pPr>
        <w:spacing w:after="0" w:line="240" w:lineRule="auto"/>
        <w:jc w:val="both"/>
        <w:rPr>
          <w:rFonts w:ascii="Palatino Linotype" w:hAnsi="Palatino Linotype" w:cs="Arial"/>
          <w:sz w:val="24"/>
          <w:szCs w:val="24"/>
        </w:rPr>
      </w:pPr>
    </w:p>
    <w:p w14:paraId="721A7804" w14:textId="39184F47" w:rsidR="00B76A01" w:rsidRPr="00F369A5" w:rsidRDefault="00B76A01" w:rsidP="006E6EC4">
      <w:pPr>
        <w:spacing w:after="0" w:line="240" w:lineRule="auto"/>
        <w:jc w:val="both"/>
        <w:rPr>
          <w:rFonts w:ascii="Palatino Linotype" w:hAnsi="Palatino Linotype" w:cs="Arial"/>
          <w:sz w:val="20"/>
          <w:szCs w:val="20"/>
        </w:rPr>
      </w:pPr>
      <w:r w:rsidRPr="00F369A5">
        <w:rPr>
          <w:rFonts w:ascii="Palatino Linotype" w:hAnsi="Palatino Linotype" w:cs="Arial"/>
          <w:sz w:val="20"/>
          <w:szCs w:val="20"/>
        </w:rPr>
        <w:t>Esta hoja corresponde a la resolución de fecha</w:t>
      </w:r>
      <w:r w:rsidR="004946A8" w:rsidRPr="00F369A5">
        <w:rPr>
          <w:rFonts w:ascii="Palatino Linotype" w:hAnsi="Palatino Linotype" w:cs="Arial"/>
          <w:sz w:val="20"/>
          <w:szCs w:val="20"/>
        </w:rPr>
        <w:t xml:space="preserve"> </w:t>
      </w:r>
      <w:r w:rsidR="00683425">
        <w:rPr>
          <w:rFonts w:ascii="Palatino Linotype" w:hAnsi="Palatino Linotype" w:cs="Arial"/>
          <w:sz w:val="20"/>
          <w:szCs w:val="20"/>
        </w:rPr>
        <w:t>catorce de agosto</w:t>
      </w:r>
      <w:r w:rsidR="00B91AF3">
        <w:rPr>
          <w:rFonts w:ascii="Palatino Linotype" w:hAnsi="Palatino Linotype" w:cs="Arial"/>
          <w:sz w:val="20"/>
          <w:szCs w:val="20"/>
        </w:rPr>
        <w:t xml:space="preserve"> </w:t>
      </w:r>
      <w:r w:rsidR="008621C4" w:rsidRPr="00F369A5">
        <w:rPr>
          <w:rFonts w:ascii="Palatino Linotype" w:hAnsi="Palatino Linotype" w:cs="Arial"/>
          <w:sz w:val="20"/>
          <w:szCs w:val="20"/>
        </w:rPr>
        <w:t>de dos mil dieci</w:t>
      </w:r>
      <w:r w:rsidR="00F83F7C">
        <w:rPr>
          <w:rFonts w:ascii="Palatino Linotype" w:hAnsi="Palatino Linotype" w:cs="Arial"/>
          <w:sz w:val="20"/>
          <w:szCs w:val="20"/>
        </w:rPr>
        <w:t>nueve</w:t>
      </w:r>
      <w:r w:rsidRPr="00F369A5">
        <w:rPr>
          <w:rFonts w:ascii="Palatino Linotype" w:hAnsi="Palatino Linotype" w:cs="Arial"/>
          <w:sz w:val="20"/>
          <w:szCs w:val="20"/>
        </w:rPr>
        <w:t xml:space="preserve">, emitida en el recurso de revisión </w:t>
      </w:r>
      <w:r w:rsidR="00683425" w:rsidRPr="00683425">
        <w:rPr>
          <w:rFonts w:ascii="Palatino Linotype" w:hAnsi="Palatino Linotype" w:cs="Arial"/>
          <w:sz w:val="20"/>
          <w:szCs w:val="20"/>
        </w:rPr>
        <w:t>04770/INFOEM/IP/RR/2019</w:t>
      </w:r>
      <w:r w:rsidRPr="00F369A5">
        <w:rPr>
          <w:rFonts w:ascii="Palatino Linotype" w:hAnsi="Palatino Linotype" w:cs="Arial"/>
          <w:sz w:val="20"/>
          <w:szCs w:val="20"/>
        </w:rPr>
        <w:t>.</w:t>
      </w:r>
    </w:p>
    <w:p w14:paraId="4623CFAC" w14:textId="77777777" w:rsidR="006E6EC4" w:rsidRPr="00F369A5" w:rsidRDefault="006E6EC4" w:rsidP="006E6EC4">
      <w:pPr>
        <w:spacing w:after="0" w:line="240" w:lineRule="auto"/>
        <w:jc w:val="both"/>
        <w:rPr>
          <w:rFonts w:ascii="Palatino Linotype" w:hAnsi="Palatino Linotype" w:cs="Arial"/>
          <w:sz w:val="20"/>
          <w:szCs w:val="20"/>
        </w:rPr>
      </w:pPr>
    </w:p>
    <w:p w14:paraId="7C7B1A0D" w14:textId="193DB947" w:rsidR="007533A3" w:rsidRPr="008152AB" w:rsidRDefault="000E0763" w:rsidP="006E6EC4">
      <w:pPr>
        <w:spacing w:after="0" w:line="240" w:lineRule="auto"/>
        <w:jc w:val="both"/>
        <w:rPr>
          <w:rFonts w:ascii="Palatino Linotype" w:hAnsi="Palatino Linotype" w:cs="Arial"/>
          <w:sz w:val="24"/>
          <w:szCs w:val="24"/>
        </w:rPr>
      </w:pPr>
      <w:r w:rsidRPr="00F369A5">
        <w:rPr>
          <w:rFonts w:ascii="Palatino Linotype" w:hAnsi="Palatino Linotype" w:cs="Arial"/>
          <w:sz w:val="20"/>
          <w:szCs w:val="20"/>
        </w:rPr>
        <w:t>ZMS/OSAM/</w:t>
      </w:r>
      <w:r w:rsidR="00EB7AD3">
        <w:rPr>
          <w:rFonts w:ascii="Palatino Linotype" w:hAnsi="Palatino Linotype" w:cs="Arial"/>
          <w:sz w:val="20"/>
          <w:szCs w:val="20"/>
        </w:rPr>
        <w:t>EJDG</w:t>
      </w:r>
    </w:p>
    <w:sectPr w:rsidR="007533A3" w:rsidRPr="008152AB" w:rsidSect="00671BE8">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96A06" w14:textId="77777777" w:rsidR="00D828C4" w:rsidRDefault="00D828C4" w:rsidP="001032D4">
      <w:pPr>
        <w:spacing w:after="0" w:line="240" w:lineRule="auto"/>
      </w:pPr>
      <w:r>
        <w:separator/>
      </w:r>
    </w:p>
  </w:endnote>
  <w:endnote w:type="continuationSeparator" w:id="0">
    <w:p w14:paraId="4A35E37C" w14:textId="77777777" w:rsidR="00D828C4" w:rsidRDefault="00D828C4"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7050" w14:textId="77777777" w:rsidR="00E22C8A" w:rsidRPr="000B69FA" w:rsidRDefault="00E22C8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3A77">
      <w:rPr>
        <w:rFonts w:ascii="Palatino Linotype" w:hAnsi="Palatino Linotype"/>
        <w:bCs/>
        <w:noProof/>
        <w:sz w:val="20"/>
      </w:rPr>
      <w:t>55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3A77">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A6FB7" w14:textId="77777777" w:rsidR="00E22C8A" w:rsidRPr="000B69FA" w:rsidRDefault="00E22C8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3A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3A77">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AE28F" w14:textId="77777777" w:rsidR="00D828C4" w:rsidRDefault="00D828C4" w:rsidP="001032D4">
      <w:pPr>
        <w:spacing w:after="0" w:line="240" w:lineRule="auto"/>
      </w:pPr>
      <w:r>
        <w:separator/>
      </w:r>
    </w:p>
  </w:footnote>
  <w:footnote w:type="continuationSeparator" w:id="0">
    <w:p w14:paraId="417BF090" w14:textId="77777777" w:rsidR="00D828C4" w:rsidRDefault="00D828C4" w:rsidP="001032D4">
      <w:pPr>
        <w:spacing w:after="0" w:line="240" w:lineRule="auto"/>
      </w:pPr>
      <w:r>
        <w:continuationSeparator/>
      </w:r>
    </w:p>
  </w:footnote>
  <w:footnote w:id="1">
    <w:p w14:paraId="46BBCA3C" w14:textId="77777777" w:rsidR="00E22C8A" w:rsidRDefault="00E22C8A" w:rsidP="008F0E0F">
      <w:pPr>
        <w:pStyle w:val="Textonotapie"/>
        <w:jc w:val="both"/>
        <w:rPr>
          <w:rFonts w:ascii="Palatino Linotype" w:eastAsia="Calibri" w:hAnsi="Palatino Linotype" w:cs="Times New Roman"/>
          <w:i/>
          <w:sz w:val="18"/>
        </w:rPr>
      </w:pPr>
      <w:r>
        <w:rPr>
          <w:rStyle w:val="Refdenotaalpie"/>
        </w:rPr>
        <w:footnoteRef/>
      </w:r>
      <w:r>
        <w:t xml:space="preserve"> </w:t>
      </w:r>
      <w:r>
        <w:rPr>
          <w:rFonts w:ascii="Palatino Linotype" w:hAnsi="Palatino Linotype"/>
          <w:i/>
          <w:sz w:val="18"/>
        </w:rPr>
        <w:t>“</w:t>
      </w:r>
      <w:r>
        <w:rPr>
          <w:rFonts w:ascii="Palatino Linotype" w:hAnsi="Palatino Linotype"/>
          <w:b/>
          <w:i/>
          <w:sz w:val="18"/>
        </w:rPr>
        <w:t>Artículo</w:t>
      </w:r>
      <w:r>
        <w:rPr>
          <w:rFonts w:ascii="Palatino Linotype" w:hAnsi="Palatino Linotype"/>
          <w:i/>
          <w:sz w:val="18"/>
        </w:rPr>
        <w:t xml:space="preserve"> </w:t>
      </w:r>
      <w:r>
        <w:rPr>
          <w:rFonts w:ascii="Palatino Linotype" w:hAnsi="Palatino Linotype"/>
          <w:b/>
          <w:i/>
          <w:sz w:val="18"/>
        </w:rPr>
        <w:t>2</w:t>
      </w:r>
      <w:r>
        <w:rPr>
          <w:rFonts w:ascii="Palatino Linotype" w:hAnsi="Palatino Linotype"/>
          <w:i/>
          <w:sz w:val="18"/>
        </w:rPr>
        <w:t>. Son objetivos de esta Ley:</w:t>
      </w:r>
    </w:p>
    <w:p w14:paraId="2D4A3118" w14:textId="77777777" w:rsidR="00E22C8A" w:rsidRDefault="00E22C8A" w:rsidP="008F0E0F">
      <w:pPr>
        <w:pStyle w:val="Textonotapie"/>
        <w:jc w:val="both"/>
        <w:rPr>
          <w:rFonts w:ascii="Palatino Linotype" w:hAnsi="Palatino Linotype"/>
          <w:i/>
          <w:sz w:val="18"/>
        </w:rPr>
      </w:pPr>
      <w:r>
        <w:rPr>
          <w:rFonts w:ascii="Palatino Linotype" w:hAnsi="Palatino Linotype"/>
          <w:i/>
          <w:sz w:val="18"/>
        </w:rPr>
        <w:t>(…)</w:t>
      </w:r>
    </w:p>
    <w:p w14:paraId="124A42A2" w14:textId="77777777" w:rsidR="00E22C8A" w:rsidRDefault="00E22C8A" w:rsidP="008F0E0F">
      <w:pPr>
        <w:pStyle w:val="Textonotapie"/>
        <w:jc w:val="both"/>
        <w:rPr>
          <w:rFonts w:ascii="Calibri" w:hAnsi="Calibri"/>
        </w:rPr>
      </w:pPr>
      <w:r>
        <w:rPr>
          <w:rFonts w:ascii="Palatino Linotype" w:hAnsi="Palatino Linotype"/>
          <w:b/>
          <w:i/>
          <w:sz w:val="18"/>
        </w:rPr>
        <w:t>VII</w:t>
      </w:r>
      <w:r>
        <w:rPr>
          <w:rFonts w:ascii="Palatino Linotype" w:hAnsi="Palatino Linotype"/>
          <w:i/>
          <w:sz w:val="18"/>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w:t>
      </w:r>
      <w:r>
        <w:rPr>
          <w:rFonts w:ascii="Palatino Linotype" w:hAnsi="Palatino Linotype"/>
          <w:b/>
          <w:i/>
          <w:sz w:val="18"/>
          <w:u w:val="single"/>
        </w:rPr>
        <w:t>actualizada</w:t>
      </w:r>
      <w:r>
        <w:rPr>
          <w:rFonts w:ascii="Palatino Linotype" w:hAnsi="Palatino Linotype"/>
          <w:i/>
          <w:sz w:val="18"/>
        </w:rPr>
        <w:t xml:space="preserve"> y completa, que se difunda en los formatos más adecuados y accesibles para todo el público y atendiendo en todo momento las condiciones sociales, económicas y culturales de cada región;</w:t>
      </w:r>
    </w:p>
  </w:footnote>
  <w:footnote w:id="2">
    <w:p w14:paraId="3E9D20B5" w14:textId="77777777" w:rsidR="0015146F" w:rsidRDefault="0015146F" w:rsidP="0015146F">
      <w:pPr>
        <w:autoSpaceDE w:val="0"/>
        <w:autoSpaceDN w:val="0"/>
        <w:adjustRightInd w:val="0"/>
        <w:jc w:val="both"/>
        <w:rPr>
          <w:rFonts w:ascii="Palatino Linotype" w:eastAsia="Calibri"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eastAsia="es-MX"/>
        </w:rPr>
        <w:t xml:space="preserve">BURGOA ORIHUELA Ignacio. </w:t>
      </w:r>
      <w:r>
        <w:rPr>
          <w:rFonts w:ascii="Palatino Linotype" w:hAnsi="Palatino Linotype" w:cs="Arial"/>
          <w:i/>
          <w:sz w:val="16"/>
          <w:szCs w:val="16"/>
          <w:lang w:eastAsia="es-MX"/>
        </w:rPr>
        <w:t>Diccionario De Derecho Constitucional, Garantías y Amparo</w:t>
      </w:r>
      <w:r>
        <w:rPr>
          <w:rFonts w:ascii="Palatino Linotype" w:hAnsi="Palatino Linotype" w:cs="Arial"/>
          <w:sz w:val="16"/>
          <w:szCs w:val="16"/>
          <w:lang w:eastAsia="es-MX"/>
        </w:rPr>
        <w:t>. Ed. Porrúa, S.A., México. 1992. p. 115.</w:t>
      </w:r>
    </w:p>
  </w:footnote>
  <w:footnote w:id="3">
    <w:p w14:paraId="2CFC87FC" w14:textId="77777777" w:rsidR="0015146F" w:rsidRDefault="0015146F" w:rsidP="0015146F">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4">
    <w:p w14:paraId="6EF9AC48" w14:textId="77777777" w:rsidR="0015146F" w:rsidRDefault="0015146F" w:rsidP="0015146F">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5">
    <w:p w14:paraId="7B5328E9" w14:textId="77777777" w:rsidR="0015146F" w:rsidRDefault="0015146F" w:rsidP="0015146F">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14:paraId="40555C12" w14:textId="77777777" w:rsidR="0015146F" w:rsidRDefault="0015146F" w:rsidP="0015146F">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CA49" w14:textId="77777777" w:rsidR="00E22C8A" w:rsidRDefault="00E22C8A">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E22C8A" w14:paraId="49379645" w14:textId="77777777" w:rsidTr="00686F79">
      <w:trPr>
        <w:trHeight w:val="227"/>
      </w:trPr>
      <w:tc>
        <w:tcPr>
          <w:tcW w:w="6663" w:type="dxa"/>
          <w:hideMark/>
        </w:tcPr>
        <w:p w14:paraId="633958CA" w14:textId="77777777" w:rsidR="00E22C8A" w:rsidRDefault="00E22C8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14:paraId="2A102A68" w14:textId="3924CD03" w:rsidR="00E22C8A" w:rsidRDefault="00E22C8A" w:rsidP="00F83F7C">
          <w:pPr>
            <w:spacing w:after="120" w:line="256" w:lineRule="auto"/>
            <w:ind w:left="-486" w:right="214"/>
            <w:jc w:val="right"/>
            <w:rPr>
              <w:rFonts w:ascii="Palatino Linotype" w:hAnsi="Palatino Linotype" w:cs="Arial"/>
              <w:szCs w:val="20"/>
            </w:rPr>
          </w:pPr>
          <w:r w:rsidRPr="00DD480E">
            <w:rPr>
              <w:rFonts w:ascii="Palatino Linotype" w:hAnsi="Palatino Linotype" w:cs="Arial"/>
              <w:szCs w:val="20"/>
            </w:rPr>
            <w:t>04770/INFOEM/IP/RR/2019</w:t>
          </w:r>
        </w:p>
      </w:tc>
    </w:tr>
    <w:tr w:rsidR="00E22C8A" w14:paraId="6D4691B2" w14:textId="77777777" w:rsidTr="00686F79">
      <w:trPr>
        <w:trHeight w:val="242"/>
      </w:trPr>
      <w:tc>
        <w:tcPr>
          <w:tcW w:w="6663" w:type="dxa"/>
          <w:hideMark/>
        </w:tcPr>
        <w:p w14:paraId="748CC1A2" w14:textId="77777777" w:rsidR="00E22C8A" w:rsidRDefault="00E22C8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14:paraId="56ED6B9F" w14:textId="27D26F12" w:rsidR="00E22C8A" w:rsidRDefault="00E22C8A" w:rsidP="00F83F7C">
          <w:pPr>
            <w:spacing w:after="120" w:line="256" w:lineRule="auto"/>
            <w:ind w:left="-486" w:right="214" w:firstLine="567"/>
            <w:jc w:val="right"/>
            <w:rPr>
              <w:rFonts w:ascii="Palatino Linotype" w:hAnsi="Palatino Linotype" w:cs="Arial"/>
              <w:szCs w:val="20"/>
            </w:rPr>
          </w:pPr>
          <w:r w:rsidRPr="00DD480E">
            <w:rPr>
              <w:rFonts w:ascii="Palatino Linotype" w:hAnsi="Palatino Linotype" w:cs="Arial"/>
              <w:szCs w:val="20"/>
            </w:rPr>
            <w:t>Ayuntamiento de Nopaltepec</w:t>
          </w:r>
        </w:p>
      </w:tc>
    </w:tr>
    <w:tr w:rsidR="00E22C8A" w14:paraId="119F5824" w14:textId="77777777" w:rsidTr="00686F79">
      <w:trPr>
        <w:trHeight w:val="342"/>
      </w:trPr>
      <w:tc>
        <w:tcPr>
          <w:tcW w:w="6663" w:type="dxa"/>
          <w:hideMark/>
        </w:tcPr>
        <w:p w14:paraId="475038D3" w14:textId="77777777" w:rsidR="00E22C8A" w:rsidRDefault="00E22C8A"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14:paraId="6BA0C480" w14:textId="77777777" w:rsidR="00E22C8A" w:rsidRDefault="00E22C8A"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051773" w14:textId="77777777" w:rsidR="00E22C8A" w:rsidRDefault="00E22C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E22C8A" w:rsidRPr="00633CD9" w14:paraId="48001453" w14:textId="77777777" w:rsidTr="00452BE0">
      <w:trPr>
        <w:trHeight w:val="227"/>
      </w:trPr>
      <w:tc>
        <w:tcPr>
          <w:tcW w:w="6521" w:type="dxa"/>
          <w:hideMark/>
        </w:tcPr>
        <w:p w14:paraId="31AD5A94" w14:textId="77777777" w:rsidR="00E22C8A" w:rsidRDefault="00E22C8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2789BDB" w14:textId="395EB5D1" w:rsidR="00E22C8A" w:rsidRPr="00B4142F" w:rsidRDefault="00E22C8A" w:rsidP="00F83F7C">
          <w:pPr>
            <w:spacing w:after="120" w:line="256" w:lineRule="auto"/>
            <w:ind w:left="-486" w:right="214"/>
            <w:jc w:val="right"/>
            <w:rPr>
              <w:rFonts w:ascii="Palatino Linotype" w:hAnsi="Palatino Linotype" w:cs="Arial"/>
              <w:szCs w:val="20"/>
            </w:rPr>
          </w:pPr>
          <w:r w:rsidRPr="00DD480E">
            <w:rPr>
              <w:rFonts w:ascii="Palatino Linotype" w:hAnsi="Palatino Linotype" w:cs="Arial"/>
              <w:szCs w:val="20"/>
            </w:rPr>
            <w:t>04770/INFOEM/IP/RR/2019</w:t>
          </w:r>
        </w:p>
      </w:tc>
    </w:tr>
    <w:tr w:rsidR="00E22C8A" w:rsidRPr="00633CD9" w14:paraId="590335C0" w14:textId="77777777" w:rsidTr="00452BE0">
      <w:trPr>
        <w:trHeight w:val="196"/>
      </w:trPr>
      <w:tc>
        <w:tcPr>
          <w:tcW w:w="6521" w:type="dxa"/>
          <w:hideMark/>
        </w:tcPr>
        <w:p w14:paraId="46187FFB" w14:textId="77777777" w:rsidR="00E22C8A" w:rsidRDefault="00E22C8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34F29321" w14:textId="032881DE" w:rsidR="00E22C8A" w:rsidRPr="00840752" w:rsidRDefault="003B3A77" w:rsidP="00F83F7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xxxxxxxxxxxxxxxxxxxxxx</w:t>
          </w:r>
        </w:p>
      </w:tc>
    </w:tr>
    <w:tr w:rsidR="00E22C8A" w:rsidRPr="00633CD9" w14:paraId="684F11A6" w14:textId="77777777" w:rsidTr="00452BE0">
      <w:trPr>
        <w:trHeight w:val="242"/>
      </w:trPr>
      <w:tc>
        <w:tcPr>
          <w:tcW w:w="6521" w:type="dxa"/>
          <w:hideMark/>
        </w:tcPr>
        <w:p w14:paraId="6B31DBA4" w14:textId="77777777" w:rsidR="00E22C8A" w:rsidRDefault="00E22C8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72C41B0F" w14:textId="47F0DE2C" w:rsidR="00E22C8A" w:rsidRDefault="00E22C8A" w:rsidP="00F83F7C">
          <w:pPr>
            <w:spacing w:after="120" w:line="256" w:lineRule="auto"/>
            <w:ind w:left="-495" w:right="214" w:firstLine="567"/>
            <w:jc w:val="right"/>
            <w:rPr>
              <w:rFonts w:ascii="Palatino Linotype" w:hAnsi="Palatino Linotype" w:cs="Arial"/>
              <w:szCs w:val="20"/>
            </w:rPr>
          </w:pPr>
          <w:r w:rsidRPr="00DD480E">
            <w:rPr>
              <w:rFonts w:ascii="Palatino Linotype" w:hAnsi="Palatino Linotype" w:cs="Arial"/>
              <w:szCs w:val="20"/>
            </w:rPr>
            <w:t>Ayuntamiento de Nopaltepec</w:t>
          </w:r>
        </w:p>
      </w:tc>
    </w:tr>
    <w:tr w:rsidR="00E22C8A" w14:paraId="7D02EEDC" w14:textId="77777777" w:rsidTr="00452BE0">
      <w:trPr>
        <w:trHeight w:val="342"/>
      </w:trPr>
      <w:tc>
        <w:tcPr>
          <w:tcW w:w="6521" w:type="dxa"/>
          <w:hideMark/>
        </w:tcPr>
        <w:p w14:paraId="3C64E93E" w14:textId="77777777" w:rsidR="00E22C8A" w:rsidRDefault="00E22C8A"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0654C47F" w14:textId="77777777" w:rsidR="00E22C8A" w:rsidRDefault="00E22C8A"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4926CFF" w14:textId="77777777" w:rsidR="00E22C8A" w:rsidRDefault="00E22C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1F19"/>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8915EEC"/>
    <w:multiLevelType w:val="hybridMultilevel"/>
    <w:tmpl w:val="878EE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730219"/>
    <w:multiLevelType w:val="hybridMultilevel"/>
    <w:tmpl w:val="35789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ED339F"/>
    <w:multiLevelType w:val="hybridMultilevel"/>
    <w:tmpl w:val="56CC43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770169"/>
    <w:multiLevelType w:val="hybridMultilevel"/>
    <w:tmpl w:val="B5B4705E"/>
    <w:lvl w:ilvl="0" w:tplc="47A2A41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4CB343C"/>
    <w:multiLevelType w:val="hybridMultilevel"/>
    <w:tmpl w:val="54BC2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967506"/>
    <w:multiLevelType w:val="hybridMultilevel"/>
    <w:tmpl w:val="C018E9AE"/>
    <w:lvl w:ilvl="0" w:tplc="EEE4457A">
      <w:start w:val="2"/>
      <w:numFmt w:val="lowerLetter"/>
      <w:lvlText w:val="%1)"/>
      <w:lvlJc w:val="left"/>
      <w:pPr>
        <w:ind w:left="720" w:hanging="360"/>
      </w:pPr>
      <w:rPr>
        <w:b/>
        <w:u w:val="singl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2270461"/>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C913765"/>
    <w:multiLevelType w:val="hybridMultilevel"/>
    <w:tmpl w:val="6F36EB74"/>
    <w:lvl w:ilvl="0" w:tplc="22767628">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BA007BD"/>
    <w:multiLevelType w:val="hybridMultilevel"/>
    <w:tmpl w:val="3A9AB4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4"/>
  </w:num>
  <w:num w:numId="5">
    <w:abstractNumId w:val="14"/>
  </w:num>
  <w:num w:numId="6">
    <w:abstractNumId w:val="3"/>
  </w:num>
  <w:num w:numId="7">
    <w:abstractNumId w:val="6"/>
  </w:num>
  <w:num w:numId="8">
    <w:abstractNumId w:val="8"/>
  </w:num>
  <w:num w:numId="9">
    <w:abstractNumId w:val="7"/>
  </w:num>
  <w:num w:numId="10">
    <w:abstractNumId w:val="2"/>
  </w:num>
  <w:num w:numId="11">
    <w:abstractNumId w:val="12"/>
  </w:num>
  <w:num w:numId="12">
    <w:abstractNumId w:val="1"/>
  </w:num>
  <w:num w:numId="13">
    <w:abstractNumId w:val="13"/>
  </w:num>
  <w:num w:numId="14">
    <w:abstractNumId w:val="5"/>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41A"/>
    <w:rsid w:val="00000566"/>
    <w:rsid w:val="00002DA9"/>
    <w:rsid w:val="000041EE"/>
    <w:rsid w:val="00005528"/>
    <w:rsid w:val="00005EC4"/>
    <w:rsid w:val="00007425"/>
    <w:rsid w:val="00010801"/>
    <w:rsid w:val="00010A91"/>
    <w:rsid w:val="00014C24"/>
    <w:rsid w:val="00015427"/>
    <w:rsid w:val="000242A9"/>
    <w:rsid w:val="0002437E"/>
    <w:rsid w:val="00024E19"/>
    <w:rsid w:val="00025F3C"/>
    <w:rsid w:val="00027645"/>
    <w:rsid w:val="00030AB1"/>
    <w:rsid w:val="000310B0"/>
    <w:rsid w:val="00031554"/>
    <w:rsid w:val="00032100"/>
    <w:rsid w:val="00032A8C"/>
    <w:rsid w:val="000334E8"/>
    <w:rsid w:val="0003605D"/>
    <w:rsid w:val="000403ED"/>
    <w:rsid w:val="00040B44"/>
    <w:rsid w:val="00044046"/>
    <w:rsid w:val="00056801"/>
    <w:rsid w:val="00057091"/>
    <w:rsid w:val="00057C69"/>
    <w:rsid w:val="000604A0"/>
    <w:rsid w:val="00061CE0"/>
    <w:rsid w:val="00061E96"/>
    <w:rsid w:val="00062B3B"/>
    <w:rsid w:val="00063103"/>
    <w:rsid w:val="000714F2"/>
    <w:rsid w:val="000715C0"/>
    <w:rsid w:val="000731C6"/>
    <w:rsid w:val="0008339D"/>
    <w:rsid w:val="000850CE"/>
    <w:rsid w:val="000865CC"/>
    <w:rsid w:val="00087663"/>
    <w:rsid w:val="00087DCC"/>
    <w:rsid w:val="000908E8"/>
    <w:rsid w:val="000912C3"/>
    <w:rsid w:val="0009312F"/>
    <w:rsid w:val="00093F4C"/>
    <w:rsid w:val="000950F1"/>
    <w:rsid w:val="000A1237"/>
    <w:rsid w:val="000A207D"/>
    <w:rsid w:val="000A3C80"/>
    <w:rsid w:val="000A5B86"/>
    <w:rsid w:val="000B3104"/>
    <w:rsid w:val="000B518A"/>
    <w:rsid w:val="000B5E93"/>
    <w:rsid w:val="000B7DD9"/>
    <w:rsid w:val="000C225A"/>
    <w:rsid w:val="000C269A"/>
    <w:rsid w:val="000C2A0F"/>
    <w:rsid w:val="000C5AC5"/>
    <w:rsid w:val="000D0C20"/>
    <w:rsid w:val="000D1230"/>
    <w:rsid w:val="000D206F"/>
    <w:rsid w:val="000D373B"/>
    <w:rsid w:val="000D4A44"/>
    <w:rsid w:val="000D4BBF"/>
    <w:rsid w:val="000D64AB"/>
    <w:rsid w:val="000D65C9"/>
    <w:rsid w:val="000E0763"/>
    <w:rsid w:val="000E0837"/>
    <w:rsid w:val="000E0FF6"/>
    <w:rsid w:val="000E3A84"/>
    <w:rsid w:val="000E45A3"/>
    <w:rsid w:val="000E63BD"/>
    <w:rsid w:val="000F02B0"/>
    <w:rsid w:val="000F0394"/>
    <w:rsid w:val="000F0664"/>
    <w:rsid w:val="000F19E1"/>
    <w:rsid w:val="000F6866"/>
    <w:rsid w:val="000F6C33"/>
    <w:rsid w:val="001006A4"/>
    <w:rsid w:val="0010282F"/>
    <w:rsid w:val="00102E10"/>
    <w:rsid w:val="001032D4"/>
    <w:rsid w:val="001056E8"/>
    <w:rsid w:val="00107365"/>
    <w:rsid w:val="00110ADD"/>
    <w:rsid w:val="001111FD"/>
    <w:rsid w:val="00111D30"/>
    <w:rsid w:val="00113B6C"/>
    <w:rsid w:val="00114C21"/>
    <w:rsid w:val="00120D25"/>
    <w:rsid w:val="001226DA"/>
    <w:rsid w:val="001229B9"/>
    <w:rsid w:val="00123880"/>
    <w:rsid w:val="00123A68"/>
    <w:rsid w:val="00124A15"/>
    <w:rsid w:val="001273C5"/>
    <w:rsid w:val="00127EE7"/>
    <w:rsid w:val="00130A78"/>
    <w:rsid w:val="00132ED0"/>
    <w:rsid w:val="00134E8C"/>
    <w:rsid w:val="00136DE7"/>
    <w:rsid w:val="001418E5"/>
    <w:rsid w:val="00150BA2"/>
    <w:rsid w:val="0015146F"/>
    <w:rsid w:val="00151EFD"/>
    <w:rsid w:val="00152BFC"/>
    <w:rsid w:val="00161D97"/>
    <w:rsid w:val="00164802"/>
    <w:rsid w:val="00164822"/>
    <w:rsid w:val="00165E9E"/>
    <w:rsid w:val="00167B37"/>
    <w:rsid w:val="00171621"/>
    <w:rsid w:val="00171982"/>
    <w:rsid w:val="00171DE6"/>
    <w:rsid w:val="00172834"/>
    <w:rsid w:val="00173448"/>
    <w:rsid w:val="00180293"/>
    <w:rsid w:val="00181A6B"/>
    <w:rsid w:val="0018220D"/>
    <w:rsid w:val="001906EA"/>
    <w:rsid w:val="00196908"/>
    <w:rsid w:val="00196B79"/>
    <w:rsid w:val="001A0ADE"/>
    <w:rsid w:val="001A165D"/>
    <w:rsid w:val="001A1A7D"/>
    <w:rsid w:val="001A1FAA"/>
    <w:rsid w:val="001A304C"/>
    <w:rsid w:val="001A3913"/>
    <w:rsid w:val="001A3B4C"/>
    <w:rsid w:val="001A3E5C"/>
    <w:rsid w:val="001A4BF9"/>
    <w:rsid w:val="001A4E06"/>
    <w:rsid w:val="001B1C26"/>
    <w:rsid w:val="001B4E71"/>
    <w:rsid w:val="001B6B26"/>
    <w:rsid w:val="001B780A"/>
    <w:rsid w:val="001C2750"/>
    <w:rsid w:val="001C31E7"/>
    <w:rsid w:val="001C4ACC"/>
    <w:rsid w:val="001C4E64"/>
    <w:rsid w:val="001C5DDC"/>
    <w:rsid w:val="001C63D8"/>
    <w:rsid w:val="001D02D1"/>
    <w:rsid w:val="001D23EA"/>
    <w:rsid w:val="001D375C"/>
    <w:rsid w:val="001D3EE9"/>
    <w:rsid w:val="001E0691"/>
    <w:rsid w:val="001E1269"/>
    <w:rsid w:val="001E2D12"/>
    <w:rsid w:val="001E2EB6"/>
    <w:rsid w:val="001E7595"/>
    <w:rsid w:val="001E7EBF"/>
    <w:rsid w:val="001F1796"/>
    <w:rsid w:val="001F1DDC"/>
    <w:rsid w:val="001F230F"/>
    <w:rsid w:val="001F2F0C"/>
    <w:rsid w:val="001F4C3C"/>
    <w:rsid w:val="001F53CB"/>
    <w:rsid w:val="002008C5"/>
    <w:rsid w:val="00200D74"/>
    <w:rsid w:val="00201139"/>
    <w:rsid w:val="00201EA0"/>
    <w:rsid w:val="00201FAB"/>
    <w:rsid w:val="002026D1"/>
    <w:rsid w:val="002034B3"/>
    <w:rsid w:val="00205415"/>
    <w:rsid w:val="00205665"/>
    <w:rsid w:val="00205BDB"/>
    <w:rsid w:val="00206F9E"/>
    <w:rsid w:val="00210BE0"/>
    <w:rsid w:val="00211F69"/>
    <w:rsid w:val="00213256"/>
    <w:rsid w:val="0021581C"/>
    <w:rsid w:val="00215C47"/>
    <w:rsid w:val="002160F2"/>
    <w:rsid w:val="002167E1"/>
    <w:rsid w:val="002204F1"/>
    <w:rsid w:val="00223909"/>
    <w:rsid w:val="00224931"/>
    <w:rsid w:val="00225A3D"/>
    <w:rsid w:val="00230CF8"/>
    <w:rsid w:val="002322F3"/>
    <w:rsid w:val="0023252B"/>
    <w:rsid w:val="002335C4"/>
    <w:rsid w:val="00234144"/>
    <w:rsid w:val="00235CCF"/>
    <w:rsid w:val="00237247"/>
    <w:rsid w:val="00237CE2"/>
    <w:rsid w:val="00240213"/>
    <w:rsid w:val="00240560"/>
    <w:rsid w:val="00242081"/>
    <w:rsid w:val="002421B5"/>
    <w:rsid w:val="002426B8"/>
    <w:rsid w:val="00245582"/>
    <w:rsid w:val="00247EF6"/>
    <w:rsid w:val="00250C08"/>
    <w:rsid w:val="00251A78"/>
    <w:rsid w:val="0025374A"/>
    <w:rsid w:val="00253AFC"/>
    <w:rsid w:val="00254D5C"/>
    <w:rsid w:val="00254E16"/>
    <w:rsid w:val="00255356"/>
    <w:rsid w:val="00255849"/>
    <w:rsid w:val="00263483"/>
    <w:rsid w:val="00270B8A"/>
    <w:rsid w:val="0027536A"/>
    <w:rsid w:val="00276F98"/>
    <w:rsid w:val="002819DE"/>
    <w:rsid w:val="0028313D"/>
    <w:rsid w:val="00284D92"/>
    <w:rsid w:val="00284FE1"/>
    <w:rsid w:val="00285568"/>
    <w:rsid w:val="00285B0A"/>
    <w:rsid w:val="00286A8B"/>
    <w:rsid w:val="00287B9A"/>
    <w:rsid w:val="0029165C"/>
    <w:rsid w:val="00295743"/>
    <w:rsid w:val="00297564"/>
    <w:rsid w:val="002A6B47"/>
    <w:rsid w:val="002B2301"/>
    <w:rsid w:val="002B2C56"/>
    <w:rsid w:val="002B3BE7"/>
    <w:rsid w:val="002B4ADB"/>
    <w:rsid w:val="002B6AFE"/>
    <w:rsid w:val="002C2D7A"/>
    <w:rsid w:val="002C4298"/>
    <w:rsid w:val="002C592D"/>
    <w:rsid w:val="002C5C3D"/>
    <w:rsid w:val="002C6F6C"/>
    <w:rsid w:val="002C7BA6"/>
    <w:rsid w:val="002C7DF8"/>
    <w:rsid w:val="002D1BB7"/>
    <w:rsid w:val="002D1EA7"/>
    <w:rsid w:val="002D2463"/>
    <w:rsid w:val="002D2757"/>
    <w:rsid w:val="002D5206"/>
    <w:rsid w:val="002D6B7D"/>
    <w:rsid w:val="002D7778"/>
    <w:rsid w:val="002E0A9E"/>
    <w:rsid w:val="002E35AF"/>
    <w:rsid w:val="002E35E5"/>
    <w:rsid w:val="002E694C"/>
    <w:rsid w:val="002F1B38"/>
    <w:rsid w:val="002F382F"/>
    <w:rsid w:val="002F4590"/>
    <w:rsid w:val="00300888"/>
    <w:rsid w:val="0030088F"/>
    <w:rsid w:val="00301CD1"/>
    <w:rsid w:val="00302130"/>
    <w:rsid w:val="00303C8E"/>
    <w:rsid w:val="003044CD"/>
    <w:rsid w:val="00311750"/>
    <w:rsid w:val="0031682D"/>
    <w:rsid w:val="00317187"/>
    <w:rsid w:val="00317244"/>
    <w:rsid w:val="00320E95"/>
    <w:rsid w:val="00321C48"/>
    <w:rsid w:val="00321DE4"/>
    <w:rsid w:val="00321E4E"/>
    <w:rsid w:val="00323455"/>
    <w:rsid w:val="00323D73"/>
    <w:rsid w:val="00326EB0"/>
    <w:rsid w:val="00327D05"/>
    <w:rsid w:val="0033146C"/>
    <w:rsid w:val="00331FBC"/>
    <w:rsid w:val="00334D21"/>
    <w:rsid w:val="00337293"/>
    <w:rsid w:val="00342539"/>
    <w:rsid w:val="003446A3"/>
    <w:rsid w:val="00344716"/>
    <w:rsid w:val="003453F5"/>
    <w:rsid w:val="00347E2E"/>
    <w:rsid w:val="003505FF"/>
    <w:rsid w:val="0035104C"/>
    <w:rsid w:val="0035234D"/>
    <w:rsid w:val="0035263E"/>
    <w:rsid w:val="00357276"/>
    <w:rsid w:val="00357303"/>
    <w:rsid w:val="0036177C"/>
    <w:rsid w:val="00363ACF"/>
    <w:rsid w:val="00371BDF"/>
    <w:rsid w:val="0037276E"/>
    <w:rsid w:val="00373931"/>
    <w:rsid w:val="00374093"/>
    <w:rsid w:val="00374812"/>
    <w:rsid w:val="003765D6"/>
    <w:rsid w:val="003768A0"/>
    <w:rsid w:val="00384D1E"/>
    <w:rsid w:val="00385664"/>
    <w:rsid w:val="003857F2"/>
    <w:rsid w:val="0038625C"/>
    <w:rsid w:val="003872BE"/>
    <w:rsid w:val="003876C9"/>
    <w:rsid w:val="0039322C"/>
    <w:rsid w:val="00396BB4"/>
    <w:rsid w:val="00396FA1"/>
    <w:rsid w:val="00397A15"/>
    <w:rsid w:val="003A2879"/>
    <w:rsid w:val="003A323F"/>
    <w:rsid w:val="003A356D"/>
    <w:rsid w:val="003A4415"/>
    <w:rsid w:val="003A47B5"/>
    <w:rsid w:val="003A5879"/>
    <w:rsid w:val="003A5A10"/>
    <w:rsid w:val="003A5F05"/>
    <w:rsid w:val="003B205C"/>
    <w:rsid w:val="003B23E1"/>
    <w:rsid w:val="003B3A77"/>
    <w:rsid w:val="003B602E"/>
    <w:rsid w:val="003B648A"/>
    <w:rsid w:val="003B64EF"/>
    <w:rsid w:val="003C0852"/>
    <w:rsid w:val="003C1D2C"/>
    <w:rsid w:val="003C30CE"/>
    <w:rsid w:val="003C5555"/>
    <w:rsid w:val="003C7981"/>
    <w:rsid w:val="003D0F2A"/>
    <w:rsid w:val="003D451B"/>
    <w:rsid w:val="003E0924"/>
    <w:rsid w:val="003E171F"/>
    <w:rsid w:val="003E43F2"/>
    <w:rsid w:val="003E6B88"/>
    <w:rsid w:val="003F0566"/>
    <w:rsid w:val="003F0FAD"/>
    <w:rsid w:val="003F1BEE"/>
    <w:rsid w:val="003F2775"/>
    <w:rsid w:val="003F3AC5"/>
    <w:rsid w:val="003F50B6"/>
    <w:rsid w:val="0040240F"/>
    <w:rsid w:val="00403600"/>
    <w:rsid w:val="0040391F"/>
    <w:rsid w:val="00412975"/>
    <w:rsid w:val="004131E8"/>
    <w:rsid w:val="00413712"/>
    <w:rsid w:val="00415E04"/>
    <w:rsid w:val="00416591"/>
    <w:rsid w:val="00416F83"/>
    <w:rsid w:val="00421F6E"/>
    <w:rsid w:val="00421FF9"/>
    <w:rsid w:val="0042408A"/>
    <w:rsid w:val="00424587"/>
    <w:rsid w:val="004263FF"/>
    <w:rsid w:val="004267DA"/>
    <w:rsid w:val="004306D2"/>
    <w:rsid w:val="004319FA"/>
    <w:rsid w:val="00432B26"/>
    <w:rsid w:val="00436836"/>
    <w:rsid w:val="00441BBA"/>
    <w:rsid w:val="00443D1F"/>
    <w:rsid w:val="00450C48"/>
    <w:rsid w:val="00452BE0"/>
    <w:rsid w:val="0045429B"/>
    <w:rsid w:val="00454524"/>
    <w:rsid w:val="00454E6F"/>
    <w:rsid w:val="004555FA"/>
    <w:rsid w:val="004559BC"/>
    <w:rsid w:val="00455CF7"/>
    <w:rsid w:val="00457216"/>
    <w:rsid w:val="00463583"/>
    <w:rsid w:val="00463702"/>
    <w:rsid w:val="00463F47"/>
    <w:rsid w:val="004669EA"/>
    <w:rsid w:val="00466D9E"/>
    <w:rsid w:val="004678FB"/>
    <w:rsid w:val="00476A0C"/>
    <w:rsid w:val="00476EF3"/>
    <w:rsid w:val="004826A3"/>
    <w:rsid w:val="00485278"/>
    <w:rsid w:val="00485DC8"/>
    <w:rsid w:val="00486085"/>
    <w:rsid w:val="00486356"/>
    <w:rsid w:val="004876BA"/>
    <w:rsid w:val="00490818"/>
    <w:rsid w:val="00491FBF"/>
    <w:rsid w:val="0049418B"/>
    <w:rsid w:val="004942DC"/>
    <w:rsid w:val="004946A8"/>
    <w:rsid w:val="004A01A4"/>
    <w:rsid w:val="004A0E54"/>
    <w:rsid w:val="004A1161"/>
    <w:rsid w:val="004A1165"/>
    <w:rsid w:val="004A250F"/>
    <w:rsid w:val="004A5A09"/>
    <w:rsid w:val="004A651D"/>
    <w:rsid w:val="004B1CAC"/>
    <w:rsid w:val="004B1F97"/>
    <w:rsid w:val="004B2911"/>
    <w:rsid w:val="004B3BDA"/>
    <w:rsid w:val="004B4B0C"/>
    <w:rsid w:val="004B6295"/>
    <w:rsid w:val="004B764B"/>
    <w:rsid w:val="004C1060"/>
    <w:rsid w:val="004C3292"/>
    <w:rsid w:val="004C3F15"/>
    <w:rsid w:val="004C41FB"/>
    <w:rsid w:val="004C5522"/>
    <w:rsid w:val="004C6CA5"/>
    <w:rsid w:val="004C7F35"/>
    <w:rsid w:val="004D0295"/>
    <w:rsid w:val="004D06D1"/>
    <w:rsid w:val="004D0DD3"/>
    <w:rsid w:val="004D0E01"/>
    <w:rsid w:val="004D10B9"/>
    <w:rsid w:val="004D138A"/>
    <w:rsid w:val="004D1F85"/>
    <w:rsid w:val="004D5252"/>
    <w:rsid w:val="004D5EFA"/>
    <w:rsid w:val="004E34D1"/>
    <w:rsid w:val="004E6142"/>
    <w:rsid w:val="004E760A"/>
    <w:rsid w:val="004F0EE7"/>
    <w:rsid w:val="004F1619"/>
    <w:rsid w:val="004F2958"/>
    <w:rsid w:val="004F3B37"/>
    <w:rsid w:val="004F65D5"/>
    <w:rsid w:val="004F78AF"/>
    <w:rsid w:val="005005C4"/>
    <w:rsid w:val="005028CF"/>
    <w:rsid w:val="005058A5"/>
    <w:rsid w:val="005071AA"/>
    <w:rsid w:val="00507448"/>
    <w:rsid w:val="00512C18"/>
    <w:rsid w:val="00512E56"/>
    <w:rsid w:val="00514129"/>
    <w:rsid w:val="00514740"/>
    <w:rsid w:val="005208CA"/>
    <w:rsid w:val="0052294F"/>
    <w:rsid w:val="00522D3C"/>
    <w:rsid w:val="005262A1"/>
    <w:rsid w:val="00526858"/>
    <w:rsid w:val="0053199B"/>
    <w:rsid w:val="00532884"/>
    <w:rsid w:val="00532FE7"/>
    <w:rsid w:val="005345EA"/>
    <w:rsid w:val="00535D04"/>
    <w:rsid w:val="005365F2"/>
    <w:rsid w:val="005408D2"/>
    <w:rsid w:val="00541210"/>
    <w:rsid w:val="005453EA"/>
    <w:rsid w:val="00550BFB"/>
    <w:rsid w:val="005523B4"/>
    <w:rsid w:val="00557292"/>
    <w:rsid w:val="00562AF5"/>
    <w:rsid w:val="00563C40"/>
    <w:rsid w:val="00563CCB"/>
    <w:rsid w:val="00563EE4"/>
    <w:rsid w:val="00564616"/>
    <w:rsid w:val="00565B86"/>
    <w:rsid w:val="00565EC8"/>
    <w:rsid w:val="00572FE7"/>
    <w:rsid w:val="005739D0"/>
    <w:rsid w:val="00573CB8"/>
    <w:rsid w:val="00576276"/>
    <w:rsid w:val="00576A1A"/>
    <w:rsid w:val="00580D68"/>
    <w:rsid w:val="0058513F"/>
    <w:rsid w:val="00585FB2"/>
    <w:rsid w:val="00586008"/>
    <w:rsid w:val="005903D6"/>
    <w:rsid w:val="00590763"/>
    <w:rsid w:val="005914FF"/>
    <w:rsid w:val="005924DB"/>
    <w:rsid w:val="005930AA"/>
    <w:rsid w:val="005940B0"/>
    <w:rsid w:val="00594581"/>
    <w:rsid w:val="00594C15"/>
    <w:rsid w:val="00597A42"/>
    <w:rsid w:val="005A36B6"/>
    <w:rsid w:val="005A4301"/>
    <w:rsid w:val="005A4890"/>
    <w:rsid w:val="005A59E5"/>
    <w:rsid w:val="005A5A8F"/>
    <w:rsid w:val="005A6167"/>
    <w:rsid w:val="005A6754"/>
    <w:rsid w:val="005A72CE"/>
    <w:rsid w:val="005A7ECE"/>
    <w:rsid w:val="005B7B72"/>
    <w:rsid w:val="005C040A"/>
    <w:rsid w:val="005C04E4"/>
    <w:rsid w:val="005C0595"/>
    <w:rsid w:val="005C0CAD"/>
    <w:rsid w:val="005C15A9"/>
    <w:rsid w:val="005C1787"/>
    <w:rsid w:val="005C3BA2"/>
    <w:rsid w:val="005C55A3"/>
    <w:rsid w:val="005C779A"/>
    <w:rsid w:val="005C7F48"/>
    <w:rsid w:val="005D10C7"/>
    <w:rsid w:val="005D27C6"/>
    <w:rsid w:val="005D52C0"/>
    <w:rsid w:val="005E16A0"/>
    <w:rsid w:val="005E2A08"/>
    <w:rsid w:val="005E2DE2"/>
    <w:rsid w:val="005E5B8A"/>
    <w:rsid w:val="005E703D"/>
    <w:rsid w:val="005F0FB6"/>
    <w:rsid w:val="005F1DB6"/>
    <w:rsid w:val="005F4F97"/>
    <w:rsid w:val="006002B6"/>
    <w:rsid w:val="00600D3E"/>
    <w:rsid w:val="00603C48"/>
    <w:rsid w:val="0060417A"/>
    <w:rsid w:val="00607DC6"/>
    <w:rsid w:val="00607E2B"/>
    <w:rsid w:val="00611306"/>
    <w:rsid w:val="0061172D"/>
    <w:rsid w:val="006170BC"/>
    <w:rsid w:val="0062067E"/>
    <w:rsid w:val="00622837"/>
    <w:rsid w:val="00623889"/>
    <w:rsid w:val="0063037D"/>
    <w:rsid w:val="00630BE5"/>
    <w:rsid w:val="0063194B"/>
    <w:rsid w:val="00631AB6"/>
    <w:rsid w:val="0063248B"/>
    <w:rsid w:val="00632574"/>
    <w:rsid w:val="00633011"/>
    <w:rsid w:val="00633CD9"/>
    <w:rsid w:val="006358B4"/>
    <w:rsid w:val="006359FD"/>
    <w:rsid w:val="006361C3"/>
    <w:rsid w:val="0063700D"/>
    <w:rsid w:val="00637782"/>
    <w:rsid w:val="00637B49"/>
    <w:rsid w:val="0064004B"/>
    <w:rsid w:val="006429EA"/>
    <w:rsid w:val="00644DE7"/>
    <w:rsid w:val="00645AC9"/>
    <w:rsid w:val="00645D93"/>
    <w:rsid w:val="0065012C"/>
    <w:rsid w:val="0065261D"/>
    <w:rsid w:val="0065308D"/>
    <w:rsid w:val="0065362B"/>
    <w:rsid w:val="00653E48"/>
    <w:rsid w:val="00654D7A"/>
    <w:rsid w:val="0066007D"/>
    <w:rsid w:val="00661CA3"/>
    <w:rsid w:val="00662639"/>
    <w:rsid w:val="006631D9"/>
    <w:rsid w:val="00663203"/>
    <w:rsid w:val="0066570E"/>
    <w:rsid w:val="006661EF"/>
    <w:rsid w:val="0067089A"/>
    <w:rsid w:val="006717C2"/>
    <w:rsid w:val="0067196D"/>
    <w:rsid w:val="00671BE8"/>
    <w:rsid w:val="0067450F"/>
    <w:rsid w:val="00674AF8"/>
    <w:rsid w:val="00674DFB"/>
    <w:rsid w:val="006770D0"/>
    <w:rsid w:val="00683425"/>
    <w:rsid w:val="00685002"/>
    <w:rsid w:val="00685CAD"/>
    <w:rsid w:val="00686F79"/>
    <w:rsid w:val="00690C02"/>
    <w:rsid w:val="006935FD"/>
    <w:rsid w:val="00695F72"/>
    <w:rsid w:val="006A2057"/>
    <w:rsid w:val="006A2216"/>
    <w:rsid w:val="006A319E"/>
    <w:rsid w:val="006A33A9"/>
    <w:rsid w:val="006A3AFB"/>
    <w:rsid w:val="006A4B2F"/>
    <w:rsid w:val="006B0595"/>
    <w:rsid w:val="006B1ECF"/>
    <w:rsid w:val="006B226D"/>
    <w:rsid w:val="006B2FB8"/>
    <w:rsid w:val="006B462E"/>
    <w:rsid w:val="006B4E05"/>
    <w:rsid w:val="006B5F69"/>
    <w:rsid w:val="006B65FE"/>
    <w:rsid w:val="006B7361"/>
    <w:rsid w:val="006C201F"/>
    <w:rsid w:val="006C293B"/>
    <w:rsid w:val="006C5D23"/>
    <w:rsid w:val="006D20B5"/>
    <w:rsid w:val="006D380B"/>
    <w:rsid w:val="006D383B"/>
    <w:rsid w:val="006D3B2B"/>
    <w:rsid w:val="006D58DF"/>
    <w:rsid w:val="006E0465"/>
    <w:rsid w:val="006E0EBF"/>
    <w:rsid w:val="006E1B42"/>
    <w:rsid w:val="006E5383"/>
    <w:rsid w:val="006E5710"/>
    <w:rsid w:val="006E5947"/>
    <w:rsid w:val="006E615F"/>
    <w:rsid w:val="006E6EC4"/>
    <w:rsid w:val="006F3C71"/>
    <w:rsid w:val="006F6967"/>
    <w:rsid w:val="00700E66"/>
    <w:rsid w:val="00703EA6"/>
    <w:rsid w:val="00704872"/>
    <w:rsid w:val="00711B3B"/>
    <w:rsid w:val="00711F2A"/>
    <w:rsid w:val="007128D3"/>
    <w:rsid w:val="00720B5D"/>
    <w:rsid w:val="00723900"/>
    <w:rsid w:val="00724563"/>
    <w:rsid w:val="00726A2A"/>
    <w:rsid w:val="00727630"/>
    <w:rsid w:val="007339CD"/>
    <w:rsid w:val="0073681A"/>
    <w:rsid w:val="00740B0E"/>
    <w:rsid w:val="00741CB8"/>
    <w:rsid w:val="007420EA"/>
    <w:rsid w:val="00742B88"/>
    <w:rsid w:val="0074361B"/>
    <w:rsid w:val="0074373D"/>
    <w:rsid w:val="00744159"/>
    <w:rsid w:val="007443B6"/>
    <w:rsid w:val="00744545"/>
    <w:rsid w:val="00744E15"/>
    <w:rsid w:val="00745059"/>
    <w:rsid w:val="0074509C"/>
    <w:rsid w:val="007476D3"/>
    <w:rsid w:val="00747C53"/>
    <w:rsid w:val="0075035A"/>
    <w:rsid w:val="0075245F"/>
    <w:rsid w:val="00752640"/>
    <w:rsid w:val="007533A3"/>
    <w:rsid w:val="0075383F"/>
    <w:rsid w:val="00754B9D"/>
    <w:rsid w:val="00754D93"/>
    <w:rsid w:val="0075610F"/>
    <w:rsid w:val="00756231"/>
    <w:rsid w:val="00756EE6"/>
    <w:rsid w:val="00757340"/>
    <w:rsid w:val="007627F1"/>
    <w:rsid w:val="0076293A"/>
    <w:rsid w:val="00767539"/>
    <w:rsid w:val="007704E7"/>
    <w:rsid w:val="00770E2E"/>
    <w:rsid w:val="00773C8E"/>
    <w:rsid w:val="007751A7"/>
    <w:rsid w:val="00775A1A"/>
    <w:rsid w:val="0078124F"/>
    <w:rsid w:val="00783B14"/>
    <w:rsid w:val="00785AF0"/>
    <w:rsid w:val="00790F8A"/>
    <w:rsid w:val="00791541"/>
    <w:rsid w:val="0079518B"/>
    <w:rsid w:val="00795636"/>
    <w:rsid w:val="00795F59"/>
    <w:rsid w:val="00797E9C"/>
    <w:rsid w:val="007A08A0"/>
    <w:rsid w:val="007A0992"/>
    <w:rsid w:val="007A2B6A"/>
    <w:rsid w:val="007A38A3"/>
    <w:rsid w:val="007A40BB"/>
    <w:rsid w:val="007A433B"/>
    <w:rsid w:val="007A4B79"/>
    <w:rsid w:val="007A64D7"/>
    <w:rsid w:val="007A7C2C"/>
    <w:rsid w:val="007B028A"/>
    <w:rsid w:val="007B02F5"/>
    <w:rsid w:val="007B0970"/>
    <w:rsid w:val="007B24DD"/>
    <w:rsid w:val="007B657D"/>
    <w:rsid w:val="007C0F23"/>
    <w:rsid w:val="007C20C0"/>
    <w:rsid w:val="007C24F5"/>
    <w:rsid w:val="007C2747"/>
    <w:rsid w:val="007C5FF1"/>
    <w:rsid w:val="007D352D"/>
    <w:rsid w:val="007D3991"/>
    <w:rsid w:val="007D3A66"/>
    <w:rsid w:val="007D3F3A"/>
    <w:rsid w:val="007D583B"/>
    <w:rsid w:val="007D5D19"/>
    <w:rsid w:val="007D6256"/>
    <w:rsid w:val="007D6C37"/>
    <w:rsid w:val="007E0D1A"/>
    <w:rsid w:val="007E0D7B"/>
    <w:rsid w:val="007E1F61"/>
    <w:rsid w:val="007E3E9C"/>
    <w:rsid w:val="007E4E00"/>
    <w:rsid w:val="007E6515"/>
    <w:rsid w:val="007E7384"/>
    <w:rsid w:val="007E7C08"/>
    <w:rsid w:val="007E7C7F"/>
    <w:rsid w:val="007F23C4"/>
    <w:rsid w:val="007F5B58"/>
    <w:rsid w:val="007F5D11"/>
    <w:rsid w:val="007F7280"/>
    <w:rsid w:val="00800F02"/>
    <w:rsid w:val="00801ED4"/>
    <w:rsid w:val="00804B7E"/>
    <w:rsid w:val="00805126"/>
    <w:rsid w:val="00807285"/>
    <w:rsid w:val="008108BF"/>
    <w:rsid w:val="00812EA4"/>
    <w:rsid w:val="008152AB"/>
    <w:rsid w:val="0081554A"/>
    <w:rsid w:val="00816703"/>
    <w:rsid w:val="00820978"/>
    <w:rsid w:val="00821626"/>
    <w:rsid w:val="00823577"/>
    <w:rsid w:val="00826AC5"/>
    <w:rsid w:val="00830FAD"/>
    <w:rsid w:val="008317F8"/>
    <w:rsid w:val="00831CBB"/>
    <w:rsid w:val="00832A32"/>
    <w:rsid w:val="0083438D"/>
    <w:rsid w:val="00834ACA"/>
    <w:rsid w:val="00834F1F"/>
    <w:rsid w:val="008367E4"/>
    <w:rsid w:val="00837102"/>
    <w:rsid w:val="00837829"/>
    <w:rsid w:val="00840752"/>
    <w:rsid w:val="00840EA1"/>
    <w:rsid w:val="008410DC"/>
    <w:rsid w:val="00841874"/>
    <w:rsid w:val="00843D84"/>
    <w:rsid w:val="0084440E"/>
    <w:rsid w:val="00845AEA"/>
    <w:rsid w:val="00846E81"/>
    <w:rsid w:val="0085366F"/>
    <w:rsid w:val="008567E0"/>
    <w:rsid w:val="00857427"/>
    <w:rsid w:val="00860637"/>
    <w:rsid w:val="00860D17"/>
    <w:rsid w:val="00861F86"/>
    <w:rsid w:val="008621C4"/>
    <w:rsid w:val="008628B5"/>
    <w:rsid w:val="0086361C"/>
    <w:rsid w:val="00863F80"/>
    <w:rsid w:val="008640CE"/>
    <w:rsid w:val="00864B7D"/>
    <w:rsid w:val="008650CA"/>
    <w:rsid w:val="008658AE"/>
    <w:rsid w:val="008700A8"/>
    <w:rsid w:val="008724BA"/>
    <w:rsid w:val="008726CB"/>
    <w:rsid w:val="00873149"/>
    <w:rsid w:val="00873ACA"/>
    <w:rsid w:val="00875CAA"/>
    <w:rsid w:val="00885DBB"/>
    <w:rsid w:val="0088755C"/>
    <w:rsid w:val="00887C54"/>
    <w:rsid w:val="008907E1"/>
    <w:rsid w:val="00890F00"/>
    <w:rsid w:val="00895572"/>
    <w:rsid w:val="00897BC7"/>
    <w:rsid w:val="008A08B3"/>
    <w:rsid w:val="008A1604"/>
    <w:rsid w:val="008A1DCC"/>
    <w:rsid w:val="008A5787"/>
    <w:rsid w:val="008A5EEF"/>
    <w:rsid w:val="008A6182"/>
    <w:rsid w:val="008A6792"/>
    <w:rsid w:val="008A6BC2"/>
    <w:rsid w:val="008B03B8"/>
    <w:rsid w:val="008B1D63"/>
    <w:rsid w:val="008B1F6E"/>
    <w:rsid w:val="008B2FC3"/>
    <w:rsid w:val="008B624D"/>
    <w:rsid w:val="008C26B8"/>
    <w:rsid w:val="008C28C9"/>
    <w:rsid w:val="008C3F21"/>
    <w:rsid w:val="008C6320"/>
    <w:rsid w:val="008C677C"/>
    <w:rsid w:val="008D0186"/>
    <w:rsid w:val="008D02A1"/>
    <w:rsid w:val="008D405F"/>
    <w:rsid w:val="008D407D"/>
    <w:rsid w:val="008D4B42"/>
    <w:rsid w:val="008D7B00"/>
    <w:rsid w:val="008E0FEC"/>
    <w:rsid w:val="008E6B56"/>
    <w:rsid w:val="008E7AEA"/>
    <w:rsid w:val="008F031E"/>
    <w:rsid w:val="008F0593"/>
    <w:rsid w:val="008F095B"/>
    <w:rsid w:val="008F0E0F"/>
    <w:rsid w:val="008F1B09"/>
    <w:rsid w:val="008F202D"/>
    <w:rsid w:val="008F27BE"/>
    <w:rsid w:val="008F356E"/>
    <w:rsid w:val="008F524E"/>
    <w:rsid w:val="008F76B7"/>
    <w:rsid w:val="00900782"/>
    <w:rsid w:val="009011E8"/>
    <w:rsid w:val="00901C66"/>
    <w:rsid w:val="009056E1"/>
    <w:rsid w:val="00905735"/>
    <w:rsid w:val="00906FC0"/>
    <w:rsid w:val="00907C98"/>
    <w:rsid w:val="00910508"/>
    <w:rsid w:val="00910845"/>
    <w:rsid w:val="00911C68"/>
    <w:rsid w:val="00912026"/>
    <w:rsid w:val="00915ECE"/>
    <w:rsid w:val="00920B1E"/>
    <w:rsid w:val="0092144D"/>
    <w:rsid w:val="00921639"/>
    <w:rsid w:val="00927668"/>
    <w:rsid w:val="0093174B"/>
    <w:rsid w:val="009325C3"/>
    <w:rsid w:val="00932D4B"/>
    <w:rsid w:val="0093593C"/>
    <w:rsid w:val="00935E3B"/>
    <w:rsid w:val="00936108"/>
    <w:rsid w:val="00936412"/>
    <w:rsid w:val="00944098"/>
    <w:rsid w:val="00946A90"/>
    <w:rsid w:val="00947B70"/>
    <w:rsid w:val="00947B74"/>
    <w:rsid w:val="00950C1A"/>
    <w:rsid w:val="00952C1C"/>
    <w:rsid w:val="00952EA2"/>
    <w:rsid w:val="00953284"/>
    <w:rsid w:val="0095437F"/>
    <w:rsid w:val="009543B9"/>
    <w:rsid w:val="0095609D"/>
    <w:rsid w:val="0095660C"/>
    <w:rsid w:val="00957EB0"/>
    <w:rsid w:val="00960A97"/>
    <w:rsid w:val="00960D7B"/>
    <w:rsid w:val="00962F32"/>
    <w:rsid w:val="00965EDD"/>
    <w:rsid w:val="00965F90"/>
    <w:rsid w:val="009675AB"/>
    <w:rsid w:val="0097115D"/>
    <w:rsid w:val="00974632"/>
    <w:rsid w:val="00976BD7"/>
    <w:rsid w:val="009777C2"/>
    <w:rsid w:val="00977E6E"/>
    <w:rsid w:val="009806C1"/>
    <w:rsid w:val="009828F9"/>
    <w:rsid w:val="00982E16"/>
    <w:rsid w:val="00982F97"/>
    <w:rsid w:val="00983905"/>
    <w:rsid w:val="00983A5D"/>
    <w:rsid w:val="0098415F"/>
    <w:rsid w:val="00986056"/>
    <w:rsid w:val="00986FBB"/>
    <w:rsid w:val="00987E26"/>
    <w:rsid w:val="00993683"/>
    <w:rsid w:val="009A2A3C"/>
    <w:rsid w:val="009A3498"/>
    <w:rsid w:val="009A4F7D"/>
    <w:rsid w:val="009A7ACE"/>
    <w:rsid w:val="009B1193"/>
    <w:rsid w:val="009B15E4"/>
    <w:rsid w:val="009B1F67"/>
    <w:rsid w:val="009B3BEE"/>
    <w:rsid w:val="009B4772"/>
    <w:rsid w:val="009B4C63"/>
    <w:rsid w:val="009B5CE4"/>
    <w:rsid w:val="009C11AB"/>
    <w:rsid w:val="009C3B10"/>
    <w:rsid w:val="009C3B5B"/>
    <w:rsid w:val="009C4C37"/>
    <w:rsid w:val="009C677D"/>
    <w:rsid w:val="009C773B"/>
    <w:rsid w:val="009D0717"/>
    <w:rsid w:val="009D0812"/>
    <w:rsid w:val="009D215A"/>
    <w:rsid w:val="009D2D85"/>
    <w:rsid w:val="009D4A90"/>
    <w:rsid w:val="009D4AA4"/>
    <w:rsid w:val="009D5D34"/>
    <w:rsid w:val="009D7B64"/>
    <w:rsid w:val="009E0985"/>
    <w:rsid w:val="009E1C06"/>
    <w:rsid w:val="009E2E77"/>
    <w:rsid w:val="009E4DED"/>
    <w:rsid w:val="009E6384"/>
    <w:rsid w:val="009E6D39"/>
    <w:rsid w:val="009F0869"/>
    <w:rsid w:val="009F0EF4"/>
    <w:rsid w:val="009F2484"/>
    <w:rsid w:val="00A012ED"/>
    <w:rsid w:val="00A01775"/>
    <w:rsid w:val="00A01A3A"/>
    <w:rsid w:val="00A01B12"/>
    <w:rsid w:val="00A050DB"/>
    <w:rsid w:val="00A05776"/>
    <w:rsid w:val="00A0693C"/>
    <w:rsid w:val="00A11A1C"/>
    <w:rsid w:val="00A133F3"/>
    <w:rsid w:val="00A1500D"/>
    <w:rsid w:val="00A15113"/>
    <w:rsid w:val="00A158B4"/>
    <w:rsid w:val="00A17254"/>
    <w:rsid w:val="00A219E3"/>
    <w:rsid w:val="00A237D7"/>
    <w:rsid w:val="00A23BAD"/>
    <w:rsid w:val="00A23D15"/>
    <w:rsid w:val="00A243E7"/>
    <w:rsid w:val="00A250A6"/>
    <w:rsid w:val="00A26D4A"/>
    <w:rsid w:val="00A2785D"/>
    <w:rsid w:val="00A27B5A"/>
    <w:rsid w:val="00A30548"/>
    <w:rsid w:val="00A30D6C"/>
    <w:rsid w:val="00A3180B"/>
    <w:rsid w:val="00A32803"/>
    <w:rsid w:val="00A3395E"/>
    <w:rsid w:val="00A342CF"/>
    <w:rsid w:val="00A351B5"/>
    <w:rsid w:val="00A35220"/>
    <w:rsid w:val="00A35292"/>
    <w:rsid w:val="00A408A1"/>
    <w:rsid w:val="00A41856"/>
    <w:rsid w:val="00A43099"/>
    <w:rsid w:val="00A4320B"/>
    <w:rsid w:val="00A43920"/>
    <w:rsid w:val="00A44106"/>
    <w:rsid w:val="00A44338"/>
    <w:rsid w:val="00A451C4"/>
    <w:rsid w:val="00A45D7F"/>
    <w:rsid w:val="00A4733A"/>
    <w:rsid w:val="00A47E9B"/>
    <w:rsid w:val="00A5454E"/>
    <w:rsid w:val="00A55741"/>
    <w:rsid w:val="00A55AEC"/>
    <w:rsid w:val="00A61EC1"/>
    <w:rsid w:val="00A62015"/>
    <w:rsid w:val="00A644F7"/>
    <w:rsid w:val="00A66711"/>
    <w:rsid w:val="00A7008B"/>
    <w:rsid w:val="00A71B69"/>
    <w:rsid w:val="00A724E9"/>
    <w:rsid w:val="00A72965"/>
    <w:rsid w:val="00A73998"/>
    <w:rsid w:val="00A77CF8"/>
    <w:rsid w:val="00A81CA3"/>
    <w:rsid w:val="00A841BF"/>
    <w:rsid w:val="00A84C9D"/>
    <w:rsid w:val="00A858CC"/>
    <w:rsid w:val="00A85C8D"/>
    <w:rsid w:val="00A8696F"/>
    <w:rsid w:val="00A92CFB"/>
    <w:rsid w:val="00A943CC"/>
    <w:rsid w:val="00A96023"/>
    <w:rsid w:val="00A96CE3"/>
    <w:rsid w:val="00A977B5"/>
    <w:rsid w:val="00AA0690"/>
    <w:rsid w:val="00AA08CA"/>
    <w:rsid w:val="00AA0EB7"/>
    <w:rsid w:val="00AA0EDF"/>
    <w:rsid w:val="00AA3D9E"/>
    <w:rsid w:val="00AA3F81"/>
    <w:rsid w:val="00AB1C94"/>
    <w:rsid w:val="00AB6699"/>
    <w:rsid w:val="00AC2CC4"/>
    <w:rsid w:val="00AC4FA2"/>
    <w:rsid w:val="00AC59CB"/>
    <w:rsid w:val="00AD1220"/>
    <w:rsid w:val="00AD163C"/>
    <w:rsid w:val="00AD1B80"/>
    <w:rsid w:val="00AD3DE2"/>
    <w:rsid w:val="00AD7A0B"/>
    <w:rsid w:val="00AE11F5"/>
    <w:rsid w:val="00AE2A0E"/>
    <w:rsid w:val="00AE3156"/>
    <w:rsid w:val="00AE3612"/>
    <w:rsid w:val="00AE4AAC"/>
    <w:rsid w:val="00AE4C43"/>
    <w:rsid w:val="00AE50A0"/>
    <w:rsid w:val="00AE59A5"/>
    <w:rsid w:val="00AE5DC3"/>
    <w:rsid w:val="00AF4480"/>
    <w:rsid w:val="00B02590"/>
    <w:rsid w:val="00B04A74"/>
    <w:rsid w:val="00B056E3"/>
    <w:rsid w:val="00B0588A"/>
    <w:rsid w:val="00B072E7"/>
    <w:rsid w:val="00B10DD6"/>
    <w:rsid w:val="00B1182C"/>
    <w:rsid w:val="00B12F22"/>
    <w:rsid w:val="00B12FE8"/>
    <w:rsid w:val="00B14A14"/>
    <w:rsid w:val="00B14C11"/>
    <w:rsid w:val="00B15098"/>
    <w:rsid w:val="00B17410"/>
    <w:rsid w:val="00B227E7"/>
    <w:rsid w:val="00B23A1F"/>
    <w:rsid w:val="00B23BE7"/>
    <w:rsid w:val="00B2554D"/>
    <w:rsid w:val="00B25E6E"/>
    <w:rsid w:val="00B27BFF"/>
    <w:rsid w:val="00B3049B"/>
    <w:rsid w:val="00B33353"/>
    <w:rsid w:val="00B34B5D"/>
    <w:rsid w:val="00B36C33"/>
    <w:rsid w:val="00B40818"/>
    <w:rsid w:val="00B50FC1"/>
    <w:rsid w:val="00B52DFF"/>
    <w:rsid w:val="00B5348A"/>
    <w:rsid w:val="00B544CE"/>
    <w:rsid w:val="00B55222"/>
    <w:rsid w:val="00B62035"/>
    <w:rsid w:val="00B63AA5"/>
    <w:rsid w:val="00B645C0"/>
    <w:rsid w:val="00B70C05"/>
    <w:rsid w:val="00B70C0F"/>
    <w:rsid w:val="00B70D7A"/>
    <w:rsid w:val="00B71B7E"/>
    <w:rsid w:val="00B72956"/>
    <w:rsid w:val="00B7463C"/>
    <w:rsid w:val="00B7525F"/>
    <w:rsid w:val="00B75413"/>
    <w:rsid w:val="00B76A01"/>
    <w:rsid w:val="00B80D9C"/>
    <w:rsid w:val="00B81BEF"/>
    <w:rsid w:val="00B81F4F"/>
    <w:rsid w:val="00B82A61"/>
    <w:rsid w:val="00B85B4D"/>
    <w:rsid w:val="00B91A6F"/>
    <w:rsid w:val="00B91AF3"/>
    <w:rsid w:val="00B95987"/>
    <w:rsid w:val="00B9632D"/>
    <w:rsid w:val="00B96400"/>
    <w:rsid w:val="00B96D51"/>
    <w:rsid w:val="00B96F3D"/>
    <w:rsid w:val="00BA0E62"/>
    <w:rsid w:val="00BA420F"/>
    <w:rsid w:val="00BA4429"/>
    <w:rsid w:val="00BA464B"/>
    <w:rsid w:val="00BA5A6A"/>
    <w:rsid w:val="00BA67F4"/>
    <w:rsid w:val="00BA7CB7"/>
    <w:rsid w:val="00BB16D3"/>
    <w:rsid w:val="00BB5BD7"/>
    <w:rsid w:val="00BB7EE5"/>
    <w:rsid w:val="00BC4717"/>
    <w:rsid w:val="00BC5819"/>
    <w:rsid w:val="00BC61CD"/>
    <w:rsid w:val="00BC7F5E"/>
    <w:rsid w:val="00BD0998"/>
    <w:rsid w:val="00BD16EB"/>
    <w:rsid w:val="00BD2A5A"/>
    <w:rsid w:val="00BD2F95"/>
    <w:rsid w:val="00BD4F76"/>
    <w:rsid w:val="00BD55A9"/>
    <w:rsid w:val="00BD5710"/>
    <w:rsid w:val="00BD6A89"/>
    <w:rsid w:val="00BE0A7C"/>
    <w:rsid w:val="00BE23AD"/>
    <w:rsid w:val="00BE2C64"/>
    <w:rsid w:val="00BE3112"/>
    <w:rsid w:val="00BE40DB"/>
    <w:rsid w:val="00BE4981"/>
    <w:rsid w:val="00BE5543"/>
    <w:rsid w:val="00BF0F86"/>
    <w:rsid w:val="00BF3360"/>
    <w:rsid w:val="00BF3DC2"/>
    <w:rsid w:val="00BF729D"/>
    <w:rsid w:val="00C0080F"/>
    <w:rsid w:val="00C06A90"/>
    <w:rsid w:val="00C11DC6"/>
    <w:rsid w:val="00C13378"/>
    <w:rsid w:val="00C14EFC"/>
    <w:rsid w:val="00C165D1"/>
    <w:rsid w:val="00C17AD5"/>
    <w:rsid w:val="00C2062E"/>
    <w:rsid w:val="00C20D06"/>
    <w:rsid w:val="00C20D17"/>
    <w:rsid w:val="00C230D3"/>
    <w:rsid w:val="00C23ABA"/>
    <w:rsid w:val="00C25E3A"/>
    <w:rsid w:val="00C26683"/>
    <w:rsid w:val="00C269F0"/>
    <w:rsid w:val="00C30160"/>
    <w:rsid w:val="00C302CB"/>
    <w:rsid w:val="00C32558"/>
    <w:rsid w:val="00C33780"/>
    <w:rsid w:val="00C3514F"/>
    <w:rsid w:val="00C356B0"/>
    <w:rsid w:val="00C35978"/>
    <w:rsid w:val="00C359CF"/>
    <w:rsid w:val="00C36FFC"/>
    <w:rsid w:val="00C3717A"/>
    <w:rsid w:val="00C4080F"/>
    <w:rsid w:val="00C43CF3"/>
    <w:rsid w:val="00C46496"/>
    <w:rsid w:val="00C47D20"/>
    <w:rsid w:val="00C537D6"/>
    <w:rsid w:val="00C53C54"/>
    <w:rsid w:val="00C5461E"/>
    <w:rsid w:val="00C552A1"/>
    <w:rsid w:val="00C60706"/>
    <w:rsid w:val="00C610A7"/>
    <w:rsid w:val="00C616FE"/>
    <w:rsid w:val="00C62834"/>
    <w:rsid w:val="00C63C03"/>
    <w:rsid w:val="00C64E2E"/>
    <w:rsid w:val="00C67AE8"/>
    <w:rsid w:val="00C7239A"/>
    <w:rsid w:val="00C74584"/>
    <w:rsid w:val="00C81380"/>
    <w:rsid w:val="00C816CC"/>
    <w:rsid w:val="00C829F6"/>
    <w:rsid w:val="00C83D5F"/>
    <w:rsid w:val="00C84E35"/>
    <w:rsid w:val="00C86956"/>
    <w:rsid w:val="00C952DC"/>
    <w:rsid w:val="00CA0F83"/>
    <w:rsid w:val="00CA1FA4"/>
    <w:rsid w:val="00CA2746"/>
    <w:rsid w:val="00CA2772"/>
    <w:rsid w:val="00CA2D15"/>
    <w:rsid w:val="00CA54D0"/>
    <w:rsid w:val="00CA7A98"/>
    <w:rsid w:val="00CB03E0"/>
    <w:rsid w:val="00CB28CB"/>
    <w:rsid w:val="00CB3576"/>
    <w:rsid w:val="00CB4E41"/>
    <w:rsid w:val="00CB5ECF"/>
    <w:rsid w:val="00CC0393"/>
    <w:rsid w:val="00CC2BDB"/>
    <w:rsid w:val="00CC3253"/>
    <w:rsid w:val="00CC5D0E"/>
    <w:rsid w:val="00CC6A18"/>
    <w:rsid w:val="00CC6D07"/>
    <w:rsid w:val="00CD2D93"/>
    <w:rsid w:val="00CD37A6"/>
    <w:rsid w:val="00CD5568"/>
    <w:rsid w:val="00CD7064"/>
    <w:rsid w:val="00CE16CA"/>
    <w:rsid w:val="00CE2A7C"/>
    <w:rsid w:val="00CF0626"/>
    <w:rsid w:val="00CF3873"/>
    <w:rsid w:val="00CF3C8B"/>
    <w:rsid w:val="00CF40BB"/>
    <w:rsid w:val="00CF43D9"/>
    <w:rsid w:val="00CF78B5"/>
    <w:rsid w:val="00D010F1"/>
    <w:rsid w:val="00D04797"/>
    <w:rsid w:val="00D0499B"/>
    <w:rsid w:val="00D04B33"/>
    <w:rsid w:val="00D057E2"/>
    <w:rsid w:val="00D06C90"/>
    <w:rsid w:val="00D10FE1"/>
    <w:rsid w:val="00D11DF6"/>
    <w:rsid w:val="00D120F9"/>
    <w:rsid w:val="00D133B3"/>
    <w:rsid w:val="00D1607D"/>
    <w:rsid w:val="00D16B52"/>
    <w:rsid w:val="00D17135"/>
    <w:rsid w:val="00D21517"/>
    <w:rsid w:val="00D221DA"/>
    <w:rsid w:val="00D230E5"/>
    <w:rsid w:val="00D24BB4"/>
    <w:rsid w:val="00D2604D"/>
    <w:rsid w:val="00D276BB"/>
    <w:rsid w:val="00D327BD"/>
    <w:rsid w:val="00D33726"/>
    <w:rsid w:val="00D378DC"/>
    <w:rsid w:val="00D4082C"/>
    <w:rsid w:val="00D4131F"/>
    <w:rsid w:val="00D41C04"/>
    <w:rsid w:val="00D42ACC"/>
    <w:rsid w:val="00D42E35"/>
    <w:rsid w:val="00D43B21"/>
    <w:rsid w:val="00D44004"/>
    <w:rsid w:val="00D45206"/>
    <w:rsid w:val="00D45CDC"/>
    <w:rsid w:val="00D52587"/>
    <w:rsid w:val="00D52B17"/>
    <w:rsid w:val="00D560A0"/>
    <w:rsid w:val="00D61318"/>
    <w:rsid w:val="00D61503"/>
    <w:rsid w:val="00D6406B"/>
    <w:rsid w:val="00D670CB"/>
    <w:rsid w:val="00D67968"/>
    <w:rsid w:val="00D70D50"/>
    <w:rsid w:val="00D716B5"/>
    <w:rsid w:val="00D71DD5"/>
    <w:rsid w:val="00D7304E"/>
    <w:rsid w:val="00D77ED8"/>
    <w:rsid w:val="00D80BE8"/>
    <w:rsid w:val="00D828C4"/>
    <w:rsid w:val="00D82FD1"/>
    <w:rsid w:val="00D86FCA"/>
    <w:rsid w:val="00D87783"/>
    <w:rsid w:val="00D87B63"/>
    <w:rsid w:val="00D9061D"/>
    <w:rsid w:val="00D91E66"/>
    <w:rsid w:val="00D94015"/>
    <w:rsid w:val="00D94EEF"/>
    <w:rsid w:val="00D957AC"/>
    <w:rsid w:val="00DA1D06"/>
    <w:rsid w:val="00DA20DC"/>
    <w:rsid w:val="00DA2C46"/>
    <w:rsid w:val="00DA3207"/>
    <w:rsid w:val="00DA33AA"/>
    <w:rsid w:val="00DA4D2E"/>
    <w:rsid w:val="00DA5EF1"/>
    <w:rsid w:val="00DA7A27"/>
    <w:rsid w:val="00DB07B1"/>
    <w:rsid w:val="00DB0A57"/>
    <w:rsid w:val="00DB1F49"/>
    <w:rsid w:val="00DB34A2"/>
    <w:rsid w:val="00DB415C"/>
    <w:rsid w:val="00DB6789"/>
    <w:rsid w:val="00DB6CDF"/>
    <w:rsid w:val="00DC3882"/>
    <w:rsid w:val="00DC6FB4"/>
    <w:rsid w:val="00DD01DB"/>
    <w:rsid w:val="00DD0855"/>
    <w:rsid w:val="00DD08B0"/>
    <w:rsid w:val="00DD480E"/>
    <w:rsid w:val="00DD4CFA"/>
    <w:rsid w:val="00DD5D50"/>
    <w:rsid w:val="00DD5ED4"/>
    <w:rsid w:val="00DE032A"/>
    <w:rsid w:val="00DE1F80"/>
    <w:rsid w:val="00DE2472"/>
    <w:rsid w:val="00DE2B53"/>
    <w:rsid w:val="00DE4A33"/>
    <w:rsid w:val="00DE5546"/>
    <w:rsid w:val="00DE643A"/>
    <w:rsid w:val="00DF1273"/>
    <w:rsid w:val="00DF30B2"/>
    <w:rsid w:val="00DF452C"/>
    <w:rsid w:val="00DF61A6"/>
    <w:rsid w:val="00DF6897"/>
    <w:rsid w:val="00E00C30"/>
    <w:rsid w:val="00E0117F"/>
    <w:rsid w:val="00E02E0B"/>
    <w:rsid w:val="00E04FB4"/>
    <w:rsid w:val="00E12443"/>
    <w:rsid w:val="00E12B32"/>
    <w:rsid w:val="00E14FF6"/>
    <w:rsid w:val="00E2275F"/>
    <w:rsid w:val="00E22C8A"/>
    <w:rsid w:val="00E234BE"/>
    <w:rsid w:val="00E245B8"/>
    <w:rsid w:val="00E25A44"/>
    <w:rsid w:val="00E31831"/>
    <w:rsid w:val="00E331DF"/>
    <w:rsid w:val="00E34617"/>
    <w:rsid w:val="00E3472B"/>
    <w:rsid w:val="00E34828"/>
    <w:rsid w:val="00E359C0"/>
    <w:rsid w:val="00E36FA9"/>
    <w:rsid w:val="00E37926"/>
    <w:rsid w:val="00E435CE"/>
    <w:rsid w:val="00E444F1"/>
    <w:rsid w:val="00E45CFB"/>
    <w:rsid w:val="00E46370"/>
    <w:rsid w:val="00E4713D"/>
    <w:rsid w:val="00E47E31"/>
    <w:rsid w:val="00E500E1"/>
    <w:rsid w:val="00E501B3"/>
    <w:rsid w:val="00E51BD0"/>
    <w:rsid w:val="00E52269"/>
    <w:rsid w:val="00E532D7"/>
    <w:rsid w:val="00E54395"/>
    <w:rsid w:val="00E545AB"/>
    <w:rsid w:val="00E55396"/>
    <w:rsid w:val="00E56188"/>
    <w:rsid w:val="00E5642D"/>
    <w:rsid w:val="00E57764"/>
    <w:rsid w:val="00E57B3F"/>
    <w:rsid w:val="00E612D4"/>
    <w:rsid w:val="00E61A72"/>
    <w:rsid w:val="00E6354D"/>
    <w:rsid w:val="00E64143"/>
    <w:rsid w:val="00E65AB9"/>
    <w:rsid w:val="00E72F7B"/>
    <w:rsid w:val="00E733EF"/>
    <w:rsid w:val="00E87763"/>
    <w:rsid w:val="00E91D4E"/>
    <w:rsid w:val="00E9258F"/>
    <w:rsid w:val="00E9769D"/>
    <w:rsid w:val="00EA4DCE"/>
    <w:rsid w:val="00EA5993"/>
    <w:rsid w:val="00EA7B95"/>
    <w:rsid w:val="00EB2EA0"/>
    <w:rsid w:val="00EB3459"/>
    <w:rsid w:val="00EB3AB6"/>
    <w:rsid w:val="00EB5862"/>
    <w:rsid w:val="00EB6C6C"/>
    <w:rsid w:val="00EB7AD3"/>
    <w:rsid w:val="00EC09BF"/>
    <w:rsid w:val="00EC1B06"/>
    <w:rsid w:val="00EC390B"/>
    <w:rsid w:val="00EC4689"/>
    <w:rsid w:val="00EC5D5F"/>
    <w:rsid w:val="00EC6CD9"/>
    <w:rsid w:val="00EC72D1"/>
    <w:rsid w:val="00EC7AC8"/>
    <w:rsid w:val="00ED0189"/>
    <w:rsid w:val="00ED13C3"/>
    <w:rsid w:val="00ED3A3C"/>
    <w:rsid w:val="00ED4C1C"/>
    <w:rsid w:val="00EE376E"/>
    <w:rsid w:val="00EE41E4"/>
    <w:rsid w:val="00EE636E"/>
    <w:rsid w:val="00EE78A9"/>
    <w:rsid w:val="00EE7B12"/>
    <w:rsid w:val="00EF0126"/>
    <w:rsid w:val="00EF2F5B"/>
    <w:rsid w:val="00EF3992"/>
    <w:rsid w:val="00EF3B7D"/>
    <w:rsid w:val="00F00E9D"/>
    <w:rsid w:val="00F014A1"/>
    <w:rsid w:val="00F02612"/>
    <w:rsid w:val="00F053E3"/>
    <w:rsid w:val="00F06264"/>
    <w:rsid w:val="00F0640A"/>
    <w:rsid w:val="00F06C5A"/>
    <w:rsid w:val="00F102F3"/>
    <w:rsid w:val="00F11502"/>
    <w:rsid w:val="00F136C5"/>
    <w:rsid w:val="00F13B6E"/>
    <w:rsid w:val="00F13D95"/>
    <w:rsid w:val="00F164CA"/>
    <w:rsid w:val="00F171DA"/>
    <w:rsid w:val="00F2227A"/>
    <w:rsid w:val="00F234F0"/>
    <w:rsid w:val="00F248F2"/>
    <w:rsid w:val="00F249D3"/>
    <w:rsid w:val="00F27093"/>
    <w:rsid w:val="00F31610"/>
    <w:rsid w:val="00F31788"/>
    <w:rsid w:val="00F369A5"/>
    <w:rsid w:val="00F40676"/>
    <w:rsid w:val="00F42DE5"/>
    <w:rsid w:val="00F44944"/>
    <w:rsid w:val="00F45341"/>
    <w:rsid w:val="00F456DE"/>
    <w:rsid w:val="00F46475"/>
    <w:rsid w:val="00F46B4D"/>
    <w:rsid w:val="00F46C56"/>
    <w:rsid w:val="00F52317"/>
    <w:rsid w:val="00F5531F"/>
    <w:rsid w:val="00F574EB"/>
    <w:rsid w:val="00F62798"/>
    <w:rsid w:val="00F6354F"/>
    <w:rsid w:val="00F65FDA"/>
    <w:rsid w:val="00F66E00"/>
    <w:rsid w:val="00F6776D"/>
    <w:rsid w:val="00F70353"/>
    <w:rsid w:val="00F70417"/>
    <w:rsid w:val="00F705CD"/>
    <w:rsid w:val="00F7260D"/>
    <w:rsid w:val="00F73CCA"/>
    <w:rsid w:val="00F741EA"/>
    <w:rsid w:val="00F7468D"/>
    <w:rsid w:val="00F80022"/>
    <w:rsid w:val="00F8013A"/>
    <w:rsid w:val="00F80E80"/>
    <w:rsid w:val="00F813AB"/>
    <w:rsid w:val="00F83CD4"/>
    <w:rsid w:val="00F83F7C"/>
    <w:rsid w:val="00F86DF3"/>
    <w:rsid w:val="00F87B07"/>
    <w:rsid w:val="00F9056E"/>
    <w:rsid w:val="00F9326E"/>
    <w:rsid w:val="00F93725"/>
    <w:rsid w:val="00F95E58"/>
    <w:rsid w:val="00F97E8E"/>
    <w:rsid w:val="00FA0FEA"/>
    <w:rsid w:val="00FA2861"/>
    <w:rsid w:val="00FA519A"/>
    <w:rsid w:val="00FB0D26"/>
    <w:rsid w:val="00FB1027"/>
    <w:rsid w:val="00FB10D2"/>
    <w:rsid w:val="00FB1726"/>
    <w:rsid w:val="00FB22F0"/>
    <w:rsid w:val="00FB2B77"/>
    <w:rsid w:val="00FB3EC3"/>
    <w:rsid w:val="00FB5C59"/>
    <w:rsid w:val="00FC112B"/>
    <w:rsid w:val="00FC2284"/>
    <w:rsid w:val="00FC476D"/>
    <w:rsid w:val="00FC6AB8"/>
    <w:rsid w:val="00FC7DD2"/>
    <w:rsid w:val="00FD0030"/>
    <w:rsid w:val="00FD143F"/>
    <w:rsid w:val="00FD3432"/>
    <w:rsid w:val="00FD34DF"/>
    <w:rsid w:val="00FD43F5"/>
    <w:rsid w:val="00FD57B8"/>
    <w:rsid w:val="00FD5857"/>
    <w:rsid w:val="00FE25A1"/>
    <w:rsid w:val="00FE2C98"/>
    <w:rsid w:val="00FE3C39"/>
    <w:rsid w:val="00FE49AD"/>
    <w:rsid w:val="00FE511C"/>
    <w:rsid w:val="00FF3879"/>
    <w:rsid w:val="00FF4EB6"/>
    <w:rsid w:val="00FF75BA"/>
    <w:rsid w:val="00FF77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FCC18"/>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Refdecomentario">
    <w:name w:val="annotation reference"/>
    <w:basedOn w:val="Fuentedeprrafopredeter"/>
    <w:uiPriority w:val="99"/>
    <w:semiHidden/>
    <w:unhideWhenUsed/>
    <w:rsid w:val="00791541"/>
    <w:rPr>
      <w:sz w:val="16"/>
      <w:szCs w:val="16"/>
    </w:rPr>
  </w:style>
  <w:style w:type="paragraph" w:styleId="Textocomentario">
    <w:name w:val="annotation text"/>
    <w:basedOn w:val="Normal"/>
    <w:link w:val="TextocomentarioCar"/>
    <w:uiPriority w:val="99"/>
    <w:semiHidden/>
    <w:unhideWhenUsed/>
    <w:rsid w:val="007915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541"/>
    <w:rPr>
      <w:sz w:val="20"/>
      <w:szCs w:val="20"/>
    </w:rPr>
  </w:style>
  <w:style w:type="paragraph" w:styleId="Asuntodelcomentario">
    <w:name w:val="annotation subject"/>
    <w:basedOn w:val="Textocomentario"/>
    <w:next w:val="Textocomentario"/>
    <w:link w:val="AsuntodelcomentarioCar"/>
    <w:uiPriority w:val="99"/>
    <w:semiHidden/>
    <w:unhideWhenUsed/>
    <w:rsid w:val="00791541"/>
    <w:rPr>
      <w:b/>
      <w:bCs/>
    </w:rPr>
  </w:style>
  <w:style w:type="character" w:customStyle="1" w:styleId="AsuntodelcomentarioCar">
    <w:name w:val="Asunto del comentario Car"/>
    <w:basedOn w:val="TextocomentarioCar"/>
    <w:link w:val="Asuntodelcomentario"/>
    <w:uiPriority w:val="99"/>
    <w:semiHidden/>
    <w:rsid w:val="00791541"/>
    <w:rPr>
      <w:b/>
      <w:bCs/>
      <w:sz w:val="20"/>
      <w:szCs w:val="20"/>
    </w:rPr>
  </w:style>
  <w:style w:type="paragraph" w:styleId="Textonotaalfinal">
    <w:name w:val="endnote text"/>
    <w:basedOn w:val="Normal"/>
    <w:link w:val="TextonotaalfinalCar"/>
    <w:uiPriority w:val="99"/>
    <w:semiHidden/>
    <w:unhideWhenUsed/>
    <w:rsid w:val="008955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5572"/>
    <w:rPr>
      <w:sz w:val="20"/>
      <w:szCs w:val="20"/>
    </w:rPr>
  </w:style>
  <w:style w:type="character" w:styleId="Refdenotaalfinal">
    <w:name w:val="endnote reference"/>
    <w:basedOn w:val="Fuentedeprrafopredeter"/>
    <w:uiPriority w:val="99"/>
    <w:semiHidden/>
    <w:unhideWhenUsed/>
    <w:rsid w:val="00895572"/>
    <w:rPr>
      <w:vertAlign w:val="superscript"/>
    </w:rPr>
  </w:style>
  <w:style w:type="paragraph" w:customStyle="1" w:styleId="Texto">
    <w:name w:val="Texto"/>
    <w:basedOn w:val="Normal"/>
    <w:rsid w:val="008D7B00"/>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2872006">
      <w:bodyDiv w:val="1"/>
      <w:marLeft w:val="0"/>
      <w:marRight w:val="0"/>
      <w:marTop w:val="0"/>
      <w:marBottom w:val="0"/>
      <w:divBdr>
        <w:top w:val="none" w:sz="0" w:space="0" w:color="auto"/>
        <w:left w:val="none" w:sz="0" w:space="0" w:color="auto"/>
        <w:bottom w:val="none" w:sz="0" w:space="0" w:color="auto"/>
        <w:right w:val="none" w:sz="0" w:space="0" w:color="auto"/>
      </w:divBdr>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168644963">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13768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4595926">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49276666">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6700710">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598095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5247">
      <w:bodyDiv w:val="1"/>
      <w:marLeft w:val="0"/>
      <w:marRight w:val="0"/>
      <w:marTop w:val="0"/>
      <w:marBottom w:val="0"/>
      <w:divBdr>
        <w:top w:val="none" w:sz="0" w:space="0" w:color="auto"/>
        <w:left w:val="none" w:sz="0" w:space="0" w:color="auto"/>
        <w:bottom w:val="none" w:sz="0" w:space="0" w:color="auto"/>
        <w:right w:val="none" w:sz="0" w:space="0" w:color="auto"/>
      </w:divBdr>
      <w:divsChild>
        <w:div w:id="1222254480">
          <w:marLeft w:val="0"/>
          <w:marRight w:val="0"/>
          <w:marTop w:val="0"/>
          <w:marBottom w:val="82"/>
          <w:divBdr>
            <w:top w:val="none" w:sz="0" w:space="0" w:color="auto"/>
            <w:left w:val="none" w:sz="0" w:space="0" w:color="auto"/>
            <w:bottom w:val="none" w:sz="0" w:space="0" w:color="auto"/>
            <w:right w:val="none" w:sz="0" w:space="0" w:color="auto"/>
          </w:divBdr>
        </w:div>
        <w:div w:id="1595433834">
          <w:marLeft w:val="0"/>
          <w:marRight w:val="0"/>
          <w:marTop w:val="0"/>
          <w:marBottom w:val="82"/>
          <w:divBdr>
            <w:top w:val="none" w:sz="0" w:space="0" w:color="auto"/>
            <w:left w:val="none" w:sz="0" w:space="0" w:color="auto"/>
            <w:bottom w:val="none" w:sz="0" w:space="0" w:color="auto"/>
            <w:right w:val="none" w:sz="0" w:space="0" w:color="auto"/>
          </w:divBdr>
        </w:div>
        <w:div w:id="90665395">
          <w:marLeft w:val="0"/>
          <w:marRight w:val="0"/>
          <w:marTop w:val="0"/>
          <w:marBottom w:val="82"/>
          <w:divBdr>
            <w:top w:val="none" w:sz="0" w:space="0" w:color="auto"/>
            <w:left w:val="none" w:sz="0" w:space="0" w:color="auto"/>
            <w:bottom w:val="none" w:sz="0" w:space="0" w:color="auto"/>
            <w:right w:val="none" w:sz="0" w:space="0" w:color="auto"/>
          </w:divBdr>
        </w:div>
        <w:div w:id="156112994">
          <w:marLeft w:val="0"/>
          <w:marRight w:val="0"/>
          <w:marTop w:val="0"/>
          <w:marBottom w:val="82"/>
          <w:divBdr>
            <w:top w:val="none" w:sz="0" w:space="0" w:color="auto"/>
            <w:left w:val="none" w:sz="0" w:space="0" w:color="auto"/>
            <w:bottom w:val="none" w:sz="0" w:space="0" w:color="auto"/>
            <w:right w:val="none" w:sz="0" w:space="0" w:color="auto"/>
          </w:divBdr>
        </w:div>
        <w:div w:id="159318721">
          <w:marLeft w:val="0"/>
          <w:marRight w:val="0"/>
          <w:marTop w:val="0"/>
          <w:marBottom w:val="101"/>
          <w:divBdr>
            <w:top w:val="none" w:sz="0" w:space="0" w:color="auto"/>
            <w:left w:val="none" w:sz="0" w:space="0" w:color="auto"/>
            <w:bottom w:val="none" w:sz="0" w:space="0" w:color="auto"/>
            <w:right w:val="none" w:sz="0" w:space="0" w:color="auto"/>
          </w:divBdr>
        </w:div>
      </w:divsChild>
    </w:div>
    <w:div w:id="858739920">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5652790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0634149">
      <w:bodyDiv w:val="1"/>
      <w:marLeft w:val="0"/>
      <w:marRight w:val="0"/>
      <w:marTop w:val="0"/>
      <w:marBottom w:val="0"/>
      <w:divBdr>
        <w:top w:val="none" w:sz="0" w:space="0" w:color="auto"/>
        <w:left w:val="none" w:sz="0" w:space="0" w:color="auto"/>
        <w:bottom w:val="none" w:sz="0" w:space="0" w:color="auto"/>
        <w:right w:val="none" w:sz="0" w:space="0" w:color="auto"/>
      </w:divBdr>
      <w:divsChild>
        <w:div w:id="925306505">
          <w:marLeft w:val="0"/>
          <w:marRight w:val="0"/>
          <w:marTop w:val="0"/>
          <w:marBottom w:val="82"/>
          <w:divBdr>
            <w:top w:val="none" w:sz="0" w:space="0" w:color="auto"/>
            <w:left w:val="none" w:sz="0" w:space="0" w:color="auto"/>
            <w:bottom w:val="none" w:sz="0" w:space="0" w:color="auto"/>
            <w:right w:val="none" w:sz="0" w:space="0" w:color="auto"/>
          </w:divBdr>
        </w:div>
        <w:div w:id="432556368">
          <w:marLeft w:val="0"/>
          <w:marRight w:val="0"/>
          <w:marTop w:val="0"/>
          <w:marBottom w:val="82"/>
          <w:divBdr>
            <w:top w:val="none" w:sz="0" w:space="0" w:color="auto"/>
            <w:left w:val="none" w:sz="0" w:space="0" w:color="auto"/>
            <w:bottom w:val="none" w:sz="0" w:space="0" w:color="auto"/>
            <w:right w:val="none" w:sz="0" w:space="0" w:color="auto"/>
          </w:divBdr>
        </w:div>
        <w:div w:id="829323704">
          <w:marLeft w:val="0"/>
          <w:marRight w:val="0"/>
          <w:marTop w:val="0"/>
          <w:marBottom w:val="82"/>
          <w:divBdr>
            <w:top w:val="none" w:sz="0" w:space="0" w:color="auto"/>
            <w:left w:val="none" w:sz="0" w:space="0" w:color="auto"/>
            <w:bottom w:val="none" w:sz="0" w:space="0" w:color="auto"/>
            <w:right w:val="none" w:sz="0" w:space="0" w:color="auto"/>
          </w:divBdr>
        </w:div>
        <w:div w:id="655956714">
          <w:marLeft w:val="0"/>
          <w:marRight w:val="0"/>
          <w:marTop w:val="0"/>
          <w:marBottom w:val="82"/>
          <w:divBdr>
            <w:top w:val="none" w:sz="0" w:space="0" w:color="auto"/>
            <w:left w:val="none" w:sz="0" w:space="0" w:color="auto"/>
            <w:bottom w:val="none" w:sz="0" w:space="0" w:color="auto"/>
            <w:right w:val="none" w:sz="0" w:space="0" w:color="auto"/>
          </w:divBdr>
        </w:div>
        <w:div w:id="238902250">
          <w:marLeft w:val="0"/>
          <w:marRight w:val="0"/>
          <w:marTop w:val="0"/>
          <w:marBottom w:val="101"/>
          <w:divBdr>
            <w:top w:val="none" w:sz="0" w:space="0" w:color="auto"/>
            <w:left w:val="none" w:sz="0" w:space="0" w:color="auto"/>
            <w:bottom w:val="none" w:sz="0" w:space="0" w:color="auto"/>
            <w:right w:val="none" w:sz="0" w:space="0" w:color="auto"/>
          </w:divBdr>
        </w:div>
      </w:divsChild>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01949240">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340274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74194660">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35086432">
      <w:bodyDiv w:val="1"/>
      <w:marLeft w:val="0"/>
      <w:marRight w:val="0"/>
      <w:marTop w:val="0"/>
      <w:marBottom w:val="0"/>
      <w:divBdr>
        <w:top w:val="none" w:sz="0" w:space="0" w:color="auto"/>
        <w:left w:val="none" w:sz="0" w:space="0" w:color="auto"/>
        <w:bottom w:val="none" w:sz="0" w:space="0" w:color="auto"/>
        <w:right w:val="none" w:sz="0" w:space="0" w:color="auto"/>
      </w:divBdr>
    </w:div>
    <w:div w:id="1752386237">
      <w:bodyDiv w:val="1"/>
      <w:marLeft w:val="0"/>
      <w:marRight w:val="0"/>
      <w:marTop w:val="0"/>
      <w:marBottom w:val="0"/>
      <w:divBdr>
        <w:top w:val="none" w:sz="0" w:space="0" w:color="auto"/>
        <w:left w:val="none" w:sz="0" w:space="0" w:color="auto"/>
        <w:bottom w:val="none" w:sz="0" w:space="0" w:color="auto"/>
        <w:right w:val="none" w:sz="0" w:space="0" w:color="auto"/>
      </w:divBdr>
    </w:div>
    <w:div w:id="1824882363">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894390841">
      <w:bodyDiv w:val="1"/>
      <w:marLeft w:val="0"/>
      <w:marRight w:val="0"/>
      <w:marTop w:val="0"/>
      <w:marBottom w:val="0"/>
      <w:divBdr>
        <w:top w:val="none" w:sz="0" w:space="0" w:color="auto"/>
        <w:left w:val="none" w:sz="0" w:space="0" w:color="auto"/>
        <w:bottom w:val="none" w:sz="0" w:space="0" w:color="auto"/>
        <w:right w:val="none" w:sz="0" w:space="0" w:color="auto"/>
      </w:divBdr>
    </w:div>
    <w:div w:id="1924800339">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1986857989">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8865236">
      <w:bodyDiv w:val="1"/>
      <w:marLeft w:val="0"/>
      <w:marRight w:val="0"/>
      <w:marTop w:val="0"/>
      <w:marBottom w:val="0"/>
      <w:divBdr>
        <w:top w:val="none" w:sz="0" w:space="0" w:color="auto"/>
        <w:left w:val="none" w:sz="0" w:space="0" w:color="auto"/>
        <w:bottom w:val="none" w:sz="0" w:space="0" w:color="auto"/>
        <w:right w:val="none" w:sz="0" w:space="0" w:color="auto"/>
      </w:divBdr>
    </w:div>
    <w:div w:id="213073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D5E85-5BFB-4DB6-BAFA-736FE10B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13361</Words>
  <Characters>73487</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2019-01-31T02:27:00Z</cp:lastPrinted>
  <dcterms:created xsi:type="dcterms:W3CDTF">2019-08-30T17:05:00Z</dcterms:created>
  <dcterms:modified xsi:type="dcterms:W3CDTF">2019-08-30T17:05:00Z</dcterms:modified>
</cp:coreProperties>
</file>