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23686D" w:rsidRDefault="002A5BA4" w:rsidP="0023686D">
      <w:pPr>
        <w:spacing w:line="360" w:lineRule="auto"/>
        <w:ind w:left="708" w:hanging="708"/>
        <w:jc w:val="center"/>
        <w:rPr>
          <w:rFonts w:ascii="Palatino Linotype" w:eastAsia="Times New Roman" w:hAnsi="Palatino Linotype" w:cs="Times New Roman"/>
          <w:b/>
        </w:rPr>
      </w:pPr>
      <w:r w:rsidRPr="0023686D">
        <w:rPr>
          <w:rFonts w:ascii="Palatino Linotype" w:eastAsia="Times New Roman" w:hAnsi="Palatino Linotype" w:cs="Times New Roman"/>
          <w:b/>
        </w:rPr>
        <w:t>LÍNEAS ARGUMENTATIVAS</w:t>
      </w:r>
    </w:p>
    <w:p w:rsidR="00176E80" w:rsidRPr="0023686D" w:rsidRDefault="00176E80" w:rsidP="0023686D">
      <w:pPr>
        <w:spacing w:line="360" w:lineRule="auto"/>
        <w:ind w:left="708" w:hanging="708"/>
        <w:rPr>
          <w:rFonts w:ascii="Palatino Linotype" w:eastAsia="Times New Roman" w:hAnsi="Palatino Linotype" w:cs="Times New Roman"/>
          <w:b/>
        </w:rPr>
      </w:pPr>
    </w:p>
    <w:p w:rsidR="00F77E6F" w:rsidRPr="0023686D" w:rsidRDefault="0023686D" w:rsidP="0023686D">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3058795</wp:posOffset>
                </wp:positionV>
                <wp:extent cx="5600700" cy="3886200"/>
                <wp:effectExtent l="19050" t="19050" r="19050" b="19050"/>
                <wp:wrapNone/>
                <wp:docPr id="1" name="Conector recto 1"/>
                <wp:cNvGraphicFramePr/>
                <a:graphic xmlns:a="http://schemas.openxmlformats.org/drawingml/2006/main">
                  <a:graphicData uri="http://schemas.microsoft.com/office/word/2010/wordprocessingShape">
                    <wps:wsp>
                      <wps:cNvCnPr/>
                      <wps:spPr>
                        <a:xfrm>
                          <a:off x="0" y="0"/>
                          <a:ext cx="5600700" cy="3886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C24D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240.85pt" to="439.95pt,5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" strokecolor="#5b9bd5 [3204]" strokeweight="3pt">
                <v:stroke joinstyle="miter"/>
              </v:line>
            </w:pict>
          </mc:Fallback>
        </mc:AlternateContent>
      </w:r>
      <w:r w:rsidR="00F77E6F" w:rsidRPr="0023686D">
        <w:rPr>
          <w:rFonts w:ascii="Palatino Linotype" w:eastAsia="Calibri" w:hAnsi="Palatino Linotype" w:cs="Arial"/>
          <w:b/>
          <w:lang w:val="es-ES" w:eastAsia="es-MX"/>
        </w:rPr>
        <w:t>DE LAS FORMALIDADES LEGALES DE LA CLASIFICACIÓN DE LA INFORMACIÓN.</w:t>
      </w:r>
      <w:r w:rsidR="00F77E6F" w:rsidRPr="0023686D">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F77E6F" w:rsidRPr="0023686D">
        <w:rPr>
          <w:rFonts w:ascii="Palatino Linotype" w:eastAsia="Calibri" w:hAnsi="Palatino Linotype" w:cs="Arial"/>
          <w:bCs/>
          <w:lang w:val="es-MX" w:eastAsia="en-US"/>
        </w:rPr>
        <w:t xml:space="preserve"> VIII,</w:t>
      </w:r>
      <w:r w:rsidR="00F77E6F" w:rsidRPr="0023686D">
        <w:rPr>
          <w:rFonts w:ascii="Palatino Linotype" w:eastAsia="Calibri" w:hAnsi="Palatino Linotype" w:cs="Arial"/>
          <w:lang w:val="es-ES" w:eastAsia="es-MX"/>
        </w:rPr>
        <w:t xml:space="preserve"> 122, 135 </w:t>
      </w:r>
      <w:r w:rsidR="00F77E6F" w:rsidRPr="0023686D">
        <w:rPr>
          <w:rFonts w:ascii="Palatino Linotype" w:hAnsi="Palatino Linotype" w:cs="Arial"/>
        </w:rPr>
        <w:t>143 y 149, así como los establecido en los Lineamientos Generales en Materia de Clasificación</w:t>
      </w:r>
      <w:r w:rsidR="00F77E6F" w:rsidRPr="0023686D">
        <w:rPr>
          <w:rFonts w:ascii="Palatino Linotype" w:hAnsi="Palatino Linotype"/>
        </w:rPr>
        <w:t xml:space="preserve"> </w:t>
      </w:r>
      <w:r w:rsidR="00F77E6F" w:rsidRPr="0023686D">
        <w:rPr>
          <w:rFonts w:ascii="Palatino Linotype" w:hAnsi="Palatino Linotype" w:cs="Arial"/>
        </w:rPr>
        <w:t>y Desclasificación de la Información.</w:t>
      </w:r>
    </w:p>
    <w:p w:rsidR="001025FA" w:rsidRPr="0023686D" w:rsidRDefault="001025FA" w:rsidP="0023686D">
      <w:pPr>
        <w:spacing w:before="240" w:after="240" w:line="360" w:lineRule="auto"/>
        <w:jc w:val="both"/>
        <w:rPr>
          <w:rFonts w:ascii="Palatino Linotype" w:hAnsi="Palatino Linotype" w:cs="Arial"/>
        </w:rPr>
      </w:pPr>
    </w:p>
    <w:p w:rsidR="001025FA" w:rsidRPr="0023686D" w:rsidRDefault="001025FA" w:rsidP="0023686D">
      <w:pPr>
        <w:spacing w:before="240" w:after="240" w:line="360" w:lineRule="auto"/>
        <w:jc w:val="both"/>
        <w:rPr>
          <w:rFonts w:ascii="Palatino Linotype" w:hAnsi="Palatino Linotype" w:cs="Arial"/>
        </w:rPr>
      </w:pPr>
    </w:p>
    <w:p w:rsidR="001025FA" w:rsidRPr="0023686D" w:rsidRDefault="001025FA" w:rsidP="0023686D">
      <w:pPr>
        <w:spacing w:before="240" w:after="240" w:line="360" w:lineRule="auto"/>
        <w:jc w:val="both"/>
        <w:rPr>
          <w:rFonts w:ascii="Palatino Linotype" w:hAnsi="Palatino Linotype" w:cs="Arial"/>
        </w:rPr>
      </w:pPr>
    </w:p>
    <w:p w:rsidR="001025FA" w:rsidRPr="0023686D" w:rsidRDefault="001025FA" w:rsidP="0023686D">
      <w:pPr>
        <w:spacing w:before="240" w:after="240" w:line="360" w:lineRule="auto"/>
        <w:jc w:val="both"/>
        <w:rPr>
          <w:rFonts w:ascii="Palatino Linotype" w:hAnsi="Palatino Linotype" w:cs="Arial"/>
        </w:rPr>
      </w:pPr>
    </w:p>
    <w:p w:rsidR="001025FA" w:rsidRPr="0023686D" w:rsidRDefault="001025FA" w:rsidP="0023686D">
      <w:pPr>
        <w:spacing w:before="240" w:after="240" w:line="360" w:lineRule="auto"/>
        <w:jc w:val="both"/>
        <w:rPr>
          <w:rFonts w:ascii="Palatino Linotype" w:hAnsi="Palatino Linotype" w:cs="Arial"/>
        </w:rPr>
      </w:pPr>
    </w:p>
    <w:p w:rsidR="0018757C" w:rsidRPr="0023686D" w:rsidRDefault="0018757C" w:rsidP="0023686D">
      <w:pPr>
        <w:spacing w:before="240" w:after="240" w:line="360" w:lineRule="auto"/>
        <w:jc w:val="both"/>
        <w:rPr>
          <w:rFonts w:ascii="Palatino Linotype" w:hAnsi="Palatino Linotype" w:cs="Arial"/>
        </w:rPr>
      </w:pPr>
    </w:p>
    <w:p w:rsidR="001025FA" w:rsidRPr="0023686D" w:rsidRDefault="001025FA" w:rsidP="0023686D">
      <w:pPr>
        <w:spacing w:before="240" w:after="240" w:line="360" w:lineRule="auto"/>
        <w:jc w:val="both"/>
        <w:rPr>
          <w:rFonts w:ascii="Palatino Linotype" w:hAnsi="Palatino Linotype" w:cs="Arial"/>
        </w:rPr>
      </w:pPr>
    </w:p>
    <w:p w:rsidR="002A5BA4" w:rsidRPr="0023686D" w:rsidRDefault="002A5BA4" w:rsidP="0023686D">
      <w:pPr>
        <w:spacing w:before="240" w:after="240" w:line="360" w:lineRule="auto"/>
        <w:jc w:val="center"/>
        <w:rPr>
          <w:rFonts w:ascii="Palatino Linotype" w:hAnsi="Palatino Linotype"/>
        </w:rPr>
      </w:pPr>
      <w:r w:rsidRPr="0023686D">
        <w:rPr>
          <w:rFonts w:ascii="Palatino Linotype" w:hAnsi="Palatino Linotype"/>
          <w:b/>
        </w:rPr>
        <w:lastRenderedPageBreak/>
        <w:t>Índice</w:t>
      </w:r>
      <w:r w:rsidRPr="0023686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23686D" w:rsidRDefault="002A5BA4" w:rsidP="0023686D">
          <w:pPr>
            <w:pStyle w:val="TtulodeTDC"/>
            <w:spacing w:line="360" w:lineRule="auto"/>
            <w:rPr>
              <w:szCs w:val="24"/>
            </w:rPr>
          </w:pPr>
        </w:p>
        <w:p w:rsidR="007C6D69" w:rsidRDefault="002A5BA4">
          <w:pPr>
            <w:pStyle w:val="TDC1"/>
            <w:tabs>
              <w:tab w:val="right" w:leader="dot" w:pos="8777"/>
            </w:tabs>
            <w:rPr>
              <w:noProof/>
              <w:sz w:val="22"/>
              <w:szCs w:val="22"/>
              <w:lang w:val="es-MX" w:eastAsia="es-MX"/>
            </w:rPr>
          </w:pPr>
          <w:r w:rsidRPr="0023686D">
            <w:rPr>
              <w:rFonts w:ascii="Palatino Linotype" w:hAnsi="Palatino Linotype"/>
              <w:b/>
            </w:rPr>
            <w:fldChar w:fldCharType="begin"/>
          </w:r>
          <w:r w:rsidRPr="0023686D">
            <w:rPr>
              <w:rFonts w:ascii="Palatino Linotype" w:hAnsi="Palatino Linotype"/>
              <w:b/>
            </w:rPr>
            <w:instrText xml:space="preserve"> TOC \o "1-3" \h \z \u </w:instrText>
          </w:r>
          <w:r w:rsidRPr="0023686D">
            <w:rPr>
              <w:rFonts w:ascii="Palatino Linotype" w:hAnsi="Palatino Linotype"/>
              <w:b/>
            </w:rPr>
            <w:fldChar w:fldCharType="separate"/>
          </w:r>
          <w:hyperlink w:anchor="_Toc18584333" w:history="1">
            <w:r w:rsidR="007C6D69" w:rsidRPr="002373B6">
              <w:rPr>
                <w:rStyle w:val="Hipervnculo"/>
                <w:noProof/>
              </w:rPr>
              <w:t>ANTECEDENTES</w:t>
            </w:r>
            <w:r w:rsidR="007C6D69">
              <w:rPr>
                <w:noProof/>
                <w:webHidden/>
              </w:rPr>
              <w:tab/>
            </w:r>
            <w:r w:rsidR="007C6D69">
              <w:rPr>
                <w:noProof/>
                <w:webHidden/>
              </w:rPr>
              <w:fldChar w:fldCharType="begin"/>
            </w:r>
            <w:r w:rsidR="007C6D69">
              <w:rPr>
                <w:noProof/>
                <w:webHidden/>
              </w:rPr>
              <w:instrText xml:space="preserve"> PAGEREF _Toc18584333 \h </w:instrText>
            </w:r>
            <w:r w:rsidR="007C6D69">
              <w:rPr>
                <w:noProof/>
                <w:webHidden/>
              </w:rPr>
            </w:r>
            <w:r w:rsidR="007C6D69">
              <w:rPr>
                <w:noProof/>
                <w:webHidden/>
              </w:rPr>
              <w:fldChar w:fldCharType="separate"/>
            </w:r>
            <w:r w:rsidR="007C6D69">
              <w:rPr>
                <w:noProof/>
                <w:webHidden/>
              </w:rPr>
              <w:t>3</w:t>
            </w:r>
            <w:r w:rsidR="007C6D69">
              <w:rPr>
                <w:noProof/>
                <w:webHidden/>
              </w:rPr>
              <w:fldChar w:fldCharType="end"/>
            </w:r>
          </w:hyperlink>
        </w:p>
        <w:p w:rsidR="007C6D69" w:rsidRDefault="002D1B62">
          <w:pPr>
            <w:pStyle w:val="TDC1"/>
            <w:tabs>
              <w:tab w:val="right" w:leader="dot" w:pos="8777"/>
            </w:tabs>
            <w:rPr>
              <w:noProof/>
              <w:sz w:val="22"/>
              <w:szCs w:val="22"/>
              <w:lang w:val="es-MX" w:eastAsia="es-MX"/>
            </w:rPr>
          </w:pPr>
          <w:hyperlink w:anchor="_Toc18584334" w:history="1">
            <w:r w:rsidR="007C6D69" w:rsidRPr="002373B6">
              <w:rPr>
                <w:rStyle w:val="Hipervnculo"/>
                <w:noProof/>
              </w:rPr>
              <w:t>CONSIDERANDO</w:t>
            </w:r>
            <w:r w:rsidR="007C6D69">
              <w:rPr>
                <w:noProof/>
                <w:webHidden/>
              </w:rPr>
              <w:tab/>
            </w:r>
            <w:r w:rsidR="007C6D69">
              <w:rPr>
                <w:noProof/>
                <w:webHidden/>
              </w:rPr>
              <w:fldChar w:fldCharType="begin"/>
            </w:r>
            <w:r w:rsidR="007C6D69">
              <w:rPr>
                <w:noProof/>
                <w:webHidden/>
              </w:rPr>
              <w:instrText xml:space="preserve"> PAGEREF _Toc18584334 \h </w:instrText>
            </w:r>
            <w:r w:rsidR="007C6D69">
              <w:rPr>
                <w:noProof/>
                <w:webHidden/>
              </w:rPr>
            </w:r>
            <w:r w:rsidR="007C6D69">
              <w:rPr>
                <w:noProof/>
                <w:webHidden/>
              </w:rPr>
              <w:fldChar w:fldCharType="separate"/>
            </w:r>
            <w:r w:rsidR="007C6D69">
              <w:rPr>
                <w:noProof/>
                <w:webHidden/>
              </w:rPr>
              <w:t>31</w:t>
            </w:r>
            <w:r w:rsidR="007C6D69">
              <w:rPr>
                <w:noProof/>
                <w:webHidden/>
              </w:rPr>
              <w:fldChar w:fldCharType="end"/>
            </w:r>
          </w:hyperlink>
        </w:p>
        <w:p w:rsidR="007C6D69" w:rsidRDefault="002D1B62" w:rsidP="007C6D69">
          <w:pPr>
            <w:pStyle w:val="TDC2"/>
            <w:ind w:left="0"/>
            <w:rPr>
              <w:noProof/>
              <w:sz w:val="22"/>
              <w:szCs w:val="22"/>
              <w:lang w:val="es-MX" w:eastAsia="es-MX"/>
            </w:rPr>
          </w:pPr>
          <w:hyperlink w:anchor="_Toc18584335" w:history="1">
            <w:r w:rsidR="007C6D69" w:rsidRPr="002373B6">
              <w:rPr>
                <w:rStyle w:val="Hipervnculo"/>
                <w:rFonts w:ascii="Palatino Linotype" w:hAnsi="Palatino Linotype"/>
                <w:b/>
                <w:noProof/>
              </w:rPr>
              <w:t>PRIMERO. De la competencia</w:t>
            </w:r>
            <w:r w:rsidR="007C6D69">
              <w:rPr>
                <w:noProof/>
                <w:webHidden/>
              </w:rPr>
              <w:tab/>
            </w:r>
            <w:r w:rsidR="007C6D69">
              <w:rPr>
                <w:noProof/>
                <w:webHidden/>
              </w:rPr>
              <w:fldChar w:fldCharType="begin"/>
            </w:r>
            <w:r w:rsidR="007C6D69">
              <w:rPr>
                <w:noProof/>
                <w:webHidden/>
              </w:rPr>
              <w:instrText xml:space="preserve"> PAGEREF _Toc18584335 \h </w:instrText>
            </w:r>
            <w:r w:rsidR="007C6D69">
              <w:rPr>
                <w:noProof/>
                <w:webHidden/>
              </w:rPr>
            </w:r>
            <w:r w:rsidR="007C6D69">
              <w:rPr>
                <w:noProof/>
                <w:webHidden/>
              </w:rPr>
              <w:fldChar w:fldCharType="separate"/>
            </w:r>
            <w:r w:rsidR="007C6D69">
              <w:rPr>
                <w:noProof/>
                <w:webHidden/>
              </w:rPr>
              <w:t>31</w:t>
            </w:r>
            <w:r w:rsidR="007C6D69">
              <w:rPr>
                <w:noProof/>
                <w:webHidden/>
              </w:rPr>
              <w:fldChar w:fldCharType="end"/>
            </w:r>
          </w:hyperlink>
        </w:p>
        <w:p w:rsidR="007C6D69" w:rsidRDefault="002D1B62" w:rsidP="007C6D69">
          <w:pPr>
            <w:pStyle w:val="TDC2"/>
            <w:ind w:left="0"/>
            <w:rPr>
              <w:noProof/>
              <w:sz w:val="22"/>
              <w:szCs w:val="22"/>
              <w:lang w:val="es-MX" w:eastAsia="es-MX"/>
            </w:rPr>
          </w:pPr>
          <w:hyperlink w:anchor="_Toc18584336" w:history="1">
            <w:r w:rsidR="007C6D69" w:rsidRPr="002373B6">
              <w:rPr>
                <w:rStyle w:val="Hipervnculo"/>
                <w:rFonts w:ascii="Palatino Linotype" w:hAnsi="Palatino Linotype"/>
                <w:b/>
                <w:noProof/>
              </w:rPr>
              <w:t>SEGUNDO. De la oportunidad y procedencia.</w:t>
            </w:r>
            <w:r w:rsidR="007C6D69">
              <w:rPr>
                <w:noProof/>
                <w:webHidden/>
              </w:rPr>
              <w:tab/>
            </w:r>
            <w:r w:rsidR="007C6D69">
              <w:rPr>
                <w:noProof/>
                <w:webHidden/>
              </w:rPr>
              <w:fldChar w:fldCharType="begin"/>
            </w:r>
            <w:r w:rsidR="007C6D69">
              <w:rPr>
                <w:noProof/>
                <w:webHidden/>
              </w:rPr>
              <w:instrText xml:space="preserve"> PAGEREF _Toc18584336 \h </w:instrText>
            </w:r>
            <w:r w:rsidR="007C6D69">
              <w:rPr>
                <w:noProof/>
                <w:webHidden/>
              </w:rPr>
            </w:r>
            <w:r w:rsidR="007C6D69">
              <w:rPr>
                <w:noProof/>
                <w:webHidden/>
              </w:rPr>
              <w:fldChar w:fldCharType="separate"/>
            </w:r>
            <w:r w:rsidR="007C6D69">
              <w:rPr>
                <w:noProof/>
                <w:webHidden/>
              </w:rPr>
              <w:t>32</w:t>
            </w:r>
            <w:r w:rsidR="007C6D69">
              <w:rPr>
                <w:noProof/>
                <w:webHidden/>
              </w:rPr>
              <w:fldChar w:fldCharType="end"/>
            </w:r>
          </w:hyperlink>
        </w:p>
        <w:p w:rsidR="007C6D69" w:rsidRDefault="002D1B62">
          <w:pPr>
            <w:pStyle w:val="TDC1"/>
            <w:tabs>
              <w:tab w:val="right" w:leader="dot" w:pos="8777"/>
            </w:tabs>
            <w:rPr>
              <w:noProof/>
              <w:sz w:val="22"/>
              <w:szCs w:val="22"/>
              <w:lang w:val="es-MX" w:eastAsia="es-MX"/>
            </w:rPr>
          </w:pPr>
          <w:hyperlink w:anchor="_Toc18584337" w:history="1">
            <w:r w:rsidR="007C6D69" w:rsidRPr="002373B6">
              <w:rPr>
                <w:rStyle w:val="Hipervnculo"/>
                <w:noProof/>
                <w:lang w:eastAsia="es-MX"/>
              </w:rPr>
              <w:t>TERCERO. Planteamiento de la Litis</w:t>
            </w:r>
            <w:r w:rsidR="007C6D69">
              <w:rPr>
                <w:noProof/>
                <w:webHidden/>
              </w:rPr>
              <w:tab/>
            </w:r>
            <w:r w:rsidR="007C6D69">
              <w:rPr>
                <w:noProof/>
                <w:webHidden/>
              </w:rPr>
              <w:fldChar w:fldCharType="begin"/>
            </w:r>
            <w:r w:rsidR="007C6D69">
              <w:rPr>
                <w:noProof/>
                <w:webHidden/>
              </w:rPr>
              <w:instrText xml:space="preserve"> PAGEREF _Toc18584337 \h </w:instrText>
            </w:r>
            <w:r w:rsidR="007C6D69">
              <w:rPr>
                <w:noProof/>
                <w:webHidden/>
              </w:rPr>
            </w:r>
            <w:r w:rsidR="007C6D69">
              <w:rPr>
                <w:noProof/>
                <w:webHidden/>
              </w:rPr>
              <w:fldChar w:fldCharType="separate"/>
            </w:r>
            <w:r w:rsidR="007C6D69">
              <w:rPr>
                <w:noProof/>
                <w:webHidden/>
              </w:rPr>
              <w:t>33</w:t>
            </w:r>
            <w:r w:rsidR="007C6D69">
              <w:rPr>
                <w:noProof/>
                <w:webHidden/>
              </w:rPr>
              <w:fldChar w:fldCharType="end"/>
            </w:r>
          </w:hyperlink>
        </w:p>
        <w:p w:rsidR="007C6D69" w:rsidRDefault="002D1B62">
          <w:pPr>
            <w:pStyle w:val="TDC1"/>
            <w:tabs>
              <w:tab w:val="right" w:leader="dot" w:pos="8777"/>
            </w:tabs>
            <w:rPr>
              <w:noProof/>
              <w:sz w:val="22"/>
              <w:szCs w:val="22"/>
              <w:lang w:val="es-MX" w:eastAsia="es-MX"/>
            </w:rPr>
          </w:pPr>
          <w:hyperlink w:anchor="_Toc18584338" w:history="1">
            <w:r w:rsidR="007C6D69" w:rsidRPr="002373B6">
              <w:rPr>
                <w:rStyle w:val="Hipervnculo"/>
                <w:noProof/>
              </w:rPr>
              <w:t>CUARTO. Análisis y resolución del asunto</w:t>
            </w:r>
            <w:r w:rsidR="007C6D69">
              <w:rPr>
                <w:noProof/>
                <w:webHidden/>
              </w:rPr>
              <w:tab/>
            </w:r>
            <w:r w:rsidR="007C6D69">
              <w:rPr>
                <w:noProof/>
                <w:webHidden/>
              </w:rPr>
              <w:fldChar w:fldCharType="begin"/>
            </w:r>
            <w:r w:rsidR="007C6D69">
              <w:rPr>
                <w:noProof/>
                <w:webHidden/>
              </w:rPr>
              <w:instrText xml:space="preserve"> PAGEREF _Toc18584338 \h </w:instrText>
            </w:r>
            <w:r w:rsidR="007C6D69">
              <w:rPr>
                <w:noProof/>
                <w:webHidden/>
              </w:rPr>
            </w:r>
            <w:r w:rsidR="007C6D69">
              <w:rPr>
                <w:noProof/>
                <w:webHidden/>
              </w:rPr>
              <w:fldChar w:fldCharType="separate"/>
            </w:r>
            <w:r w:rsidR="007C6D69">
              <w:rPr>
                <w:noProof/>
                <w:webHidden/>
              </w:rPr>
              <w:t>35</w:t>
            </w:r>
            <w:r w:rsidR="007C6D69">
              <w:rPr>
                <w:noProof/>
                <w:webHidden/>
              </w:rPr>
              <w:fldChar w:fldCharType="end"/>
            </w:r>
          </w:hyperlink>
        </w:p>
        <w:p w:rsidR="007C6D69" w:rsidRDefault="002D1B62" w:rsidP="007C6D69">
          <w:pPr>
            <w:pStyle w:val="TDC2"/>
            <w:ind w:left="0"/>
            <w:rPr>
              <w:noProof/>
              <w:sz w:val="22"/>
              <w:szCs w:val="22"/>
              <w:lang w:val="es-MX" w:eastAsia="es-MX"/>
            </w:rPr>
          </w:pPr>
          <w:hyperlink w:anchor="_Toc18584339" w:history="1">
            <w:r w:rsidR="007C6D69" w:rsidRPr="002373B6">
              <w:rPr>
                <w:rStyle w:val="Hipervnculo"/>
                <w:rFonts w:ascii="Palatino Linotype" w:hAnsi="Palatino Linotype"/>
                <w:b/>
                <w:noProof/>
              </w:rPr>
              <w:t>I.</w:t>
            </w:r>
            <w:r w:rsidR="007C6D69">
              <w:rPr>
                <w:noProof/>
                <w:sz w:val="22"/>
                <w:szCs w:val="22"/>
                <w:lang w:val="es-MX" w:eastAsia="es-MX"/>
              </w:rPr>
              <w:tab/>
            </w:r>
            <w:r w:rsidR="007C6D69" w:rsidRPr="002373B6">
              <w:rPr>
                <w:rStyle w:val="Hipervnculo"/>
                <w:rFonts w:ascii="Palatino Linotype" w:hAnsi="Palatino Linotype"/>
                <w:b/>
                <w:noProof/>
              </w:rPr>
              <w:t>De la fuente obligacional.</w:t>
            </w:r>
            <w:r w:rsidR="007C6D69">
              <w:rPr>
                <w:noProof/>
                <w:webHidden/>
              </w:rPr>
              <w:tab/>
            </w:r>
            <w:r w:rsidR="007C6D69">
              <w:rPr>
                <w:noProof/>
                <w:webHidden/>
              </w:rPr>
              <w:fldChar w:fldCharType="begin"/>
            </w:r>
            <w:r w:rsidR="007C6D69">
              <w:rPr>
                <w:noProof/>
                <w:webHidden/>
              </w:rPr>
              <w:instrText xml:space="preserve"> PAGEREF _Toc18584339 \h </w:instrText>
            </w:r>
            <w:r w:rsidR="007C6D69">
              <w:rPr>
                <w:noProof/>
                <w:webHidden/>
              </w:rPr>
            </w:r>
            <w:r w:rsidR="007C6D69">
              <w:rPr>
                <w:noProof/>
                <w:webHidden/>
              </w:rPr>
              <w:fldChar w:fldCharType="separate"/>
            </w:r>
            <w:r w:rsidR="007C6D69">
              <w:rPr>
                <w:noProof/>
                <w:webHidden/>
              </w:rPr>
              <w:t>35</w:t>
            </w:r>
            <w:r w:rsidR="007C6D69">
              <w:rPr>
                <w:noProof/>
                <w:webHidden/>
              </w:rPr>
              <w:fldChar w:fldCharType="end"/>
            </w:r>
          </w:hyperlink>
        </w:p>
        <w:p w:rsidR="007C6D69" w:rsidRDefault="002D1B62" w:rsidP="007C6D69">
          <w:pPr>
            <w:pStyle w:val="TDC2"/>
            <w:ind w:left="0"/>
            <w:rPr>
              <w:noProof/>
              <w:sz w:val="22"/>
              <w:szCs w:val="22"/>
              <w:lang w:val="es-MX" w:eastAsia="es-MX"/>
            </w:rPr>
          </w:pPr>
          <w:hyperlink w:anchor="_Toc18584340" w:history="1">
            <w:r w:rsidR="007C6D69" w:rsidRPr="002373B6">
              <w:rPr>
                <w:rStyle w:val="Hipervnculo"/>
                <w:rFonts w:ascii="Palatino Linotype" w:hAnsi="Palatino Linotype"/>
                <w:b/>
                <w:noProof/>
              </w:rPr>
              <w:t>II.</w:t>
            </w:r>
            <w:r w:rsidR="007C6D69">
              <w:rPr>
                <w:noProof/>
                <w:sz w:val="22"/>
                <w:szCs w:val="22"/>
                <w:lang w:val="es-MX" w:eastAsia="es-MX"/>
              </w:rPr>
              <w:tab/>
            </w:r>
            <w:r w:rsidR="007C6D69" w:rsidRPr="002373B6">
              <w:rPr>
                <w:rStyle w:val="Hipervnculo"/>
                <w:rFonts w:ascii="Palatino Linotype" w:hAnsi="Palatino Linotype"/>
                <w:b/>
                <w:noProof/>
              </w:rPr>
              <w:t>El derecho de acceso a la información.</w:t>
            </w:r>
            <w:r w:rsidR="007C6D69">
              <w:rPr>
                <w:noProof/>
                <w:webHidden/>
              </w:rPr>
              <w:tab/>
            </w:r>
            <w:r w:rsidR="007C6D69">
              <w:rPr>
                <w:noProof/>
                <w:webHidden/>
              </w:rPr>
              <w:fldChar w:fldCharType="begin"/>
            </w:r>
            <w:r w:rsidR="007C6D69">
              <w:rPr>
                <w:noProof/>
                <w:webHidden/>
              </w:rPr>
              <w:instrText xml:space="preserve"> PAGEREF _Toc18584340 \h </w:instrText>
            </w:r>
            <w:r w:rsidR="007C6D69">
              <w:rPr>
                <w:noProof/>
                <w:webHidden/>
              </w:rPr>
            </w:r>
            <w:r w:rsidR="007C6D69">
              <w:rPr>
                <w:noProof/>
                <w:webHidden/>
              </w:rPr>
              <w:fldChar w:fldCharType="separate"/>
            </w:r>
            <w:r w:rsidR="007C6D69">
              <w:rPr>
                <w:noProof/>
                <w:webHidden/>
              </w:rPr>
              <w:t>36</w:t>
            </w:r>
            <w:r w:rsidR="007C6D69">
              <w:rPr>
                <w:noProof/>
                <w:webHidden/>
              </w:rPr>
              <w:fldChar w:fldCharType="end"/>
            </w:r>
          </w:hyperlink>
        </w:p>
        <w:p w:rsidR="007C6D69" w:rsidRDefault="002D1B62">
          <w:pPr>
            <w:pStyle w:val="TDC1"/>
            <w:tabs>
              <w:tab w:val="right" w:leader="dot" w:pos="8777"/>
            </w:tabs>
            <w:rPr>
              <w:noProof/>
              <w:sz w:val="22"/>
              <w:szCs w:val="22"/>
              <w:lang w:val="es-MX" w:eastAsia="es-MX"/>
            </w:rPr>
          </w:pPr>
          <w:hyperlink w:anchor="_Toc18584341" w:history="1">
            <w:r w:rsidR="007C6D69" w:rsidRPr="002373B6">
              <w:rPr>
                <w:rStyle w:val="Hipervnculo"/>
                <w:noProof/>
              </w:rPr>
              <w:t>QUINTO. De la Versión Pública</w:t>
            </w:r>
            <w:r w:rsidR="007C6D69">
              <w:rPr>
                <w:noProof/>
                <w:webHidden/>
              </w:rPr>
              <w:tab/>
            </w:r>
            <w:r w:rsidR="007C6D69">
              <w:rPr>
                <w:noProof/>
                <w:webHidden/>
              </w:rPr>
              <w:fldChar w:fldCharType="begin"/>
            </w:r>
            <w:r w:rsidR="007C6D69">
              <w:rPr>
                <w:noProof/>
                <w:webHidden/>
              </w:rPr>
              <w:instrText xml:space="preserve"> PAGEREF _Toc18584341 \h </w:instrText>
            </w:r>
            <w:r w:rsidR="007C6D69">
              <w:rPr>
                <w:noProof/>
                <w:webHidden/>
              </w:rPr>
            </w:r>
            <w:r w:rsidR="007C6D69">
              <w:rPr>
                <w:noProof/>
                <w:webHidden/>
              </w:rPr>
              <w:fldChar w:fldCharType="separate"/>
            </w:r>
            <w:r w:rsidR="007C6D69">
              <w:rPr>
                <w:noProof/>
                <w:webHidden/>
              </w:rPr>
              <w:t>51</w:t>
            </w:r>
            <w:r w:rsidR="007C6D69">
              <w:rPr>
                <w:noProof/>
                <w:webHidden/>
              </w:rPr>
              <w:fldChar w:fldCharType="end"/>
            </w:r>
          </w:hyperlink>
        </w:p>
        <w:p w:rsidR="007C6D69" w:rsidRDefault="002D1B62" w:rsidP="007C6D69">
          <w:pPr>
            <w:pStyle w:val="TDC3"/>
            <w:tabs>
              <w:tab w:val="left" w:pos="1100"/>
              <w:tab w:val="right" w:leader="dot" w:pos="8777"/>
            </w:tabs>
            <w:ind w:left="0"/>
            <w:rPr>
              <w:noProof/>
              <w:sz w:val="22"/>
              <w:szCs w:val="22"/>
              <w:lang w:val="es-MX" w:eastAsia="es-MX"/>
            </w:rPr>
          </w:pPr>
          <w:hyperlink w:anchor="_Toc18584342" w:history="1">
            <w:r w:rsidR="007C6D69" w:rsidRPr="002373B6">
              <w:rPr>
                <w:rStyle w:val="Hipervnculo"/>
                <w:rFonts w:ascii="Palatino Linotype" w:hAnsi="Palatino Linotype"/>
                <w:b/>
                <w:noProof/>
              </w:rPr>
              <w:t>a.Requisitos previos.</w:t>
            </w:r>
            <w:r w:rsidR="007C6D69">
              <w:rPr>
                <w:noProof/>
                <w:webHidden/>
              </w:rPr>
              <w:tab/>
            </w:r>
            <w:r w:rsidR="007C6D69">
              <w:rPr>
                <w:noProof/>
                <w:webHidden/>
              </w:rPr>
              <w:fldChar w:fldCharType="begin"/>
            </w:r>
            <w:r w:rsidR="007C6D69">
              <w:rPr>
                <w:noProof/>
                <w:webHidden/>
              </w:rPr>
              <w:instrText xml:space="preserve"> PAGEREF _Toc18584342 \h </w:instrText>
            </w:r>
            <w:r w:rsidR="007C6D69">
              <w:rPr>
                <w:noProof/>
                <w:webHidden/>
              </w:rPr>
            </w:r>
            <w:r w:rsidR="007C6D69">
              <w:rPr>
                <w:noProof/>
                <w:webHidden/>
              </w:rPr>
              <w:fldChar w:fldCharType="separate"/>
            </w:r>
            <w:r w:rsidR="007C6D69">
              <w:rPr>
                <w:noProof/>
                <w:webHidden/>
              </w:rPr>
              <w:t>52</w:t>
            </w:r>
            <w:r w:rsidR="007C6D69">
              <w:rPr>
                <w:noProof/>
                <w:webHidden/>
              </w:rPr>
              <w:fldChar w:fldCharType="end"/>
            </w:r>
          </w:hyperlink>
        </w:p>
        <w:p w:rsidR="007C6D69" w:rsidRDefault="002D1B62" w:rsidP="007C6D69">
          <w:pPr>
            <w:pStyle w:val="TDC3"/>
            <w:tabs>
              <w:tab w:val="left" w:pos="1100"/>
              <w:tab w:val="right" w:leader="dot" w:pos="8777"/>
            </w:tabs>
            <w:ind w:left="0"/>
            <w:rPr>
              <w:noProof/>
              <w:sz w:val="22"/>
              <w:szCs w:val="22"/>
              <w:lang w:val="es-MX" w:eastAsia="es-MX"/>
            </w:rPr>
          </w:pPr>
          <w:hyperlink w:anchor="_Toc18584343" w:history="1">
            <w:r w:rsidR="007C6D69" w:rsidRPr="002373B6">
              <w:rPr>
                <w:rStyle w:val="Hipervnculo"/>
                <w:rFonts w:ascii="Palatino Linotype" w:hAnsi="Palatino Linotype"/>
                <w:b/>
                <w:noProof/>
              </w:rPr>
              <w:t>b.Supuesto de clasificación.</w:t>
            </w:r>
            <w:r w:rsidR="007C6D69">
              <w:rPr>
                <w:noProof/>
                <w:webHidden/>
              </w:rPr>
              <w:tab/>
            </w:r>
            <w:r w:rsidR="007C6D69">
              <w:rPr>
                <w:noProof/>
                <w:webHidden/>
              </w:rPr>
              <w:fldChar w:fldCharType="begin"/>
            </w:r>
            <w:r w:rsidR="007C6D69">
              <w:rPr>
                <w:noProof/>
                <w:webHidden/>
              </w:rPr>
              <w:instrText xml:space="preserve"> PAGEREF _Toc18584343 \h </w:instrText>
            </w:r>
            <w:r w:rsidR="007C6D69">
              <w:rPr>
                <w:noProof/>
                <w:webHidden/>
              </w:rPr>
            </w:r>
            <w:r w:rsidR="007C6D69">
              <w:rPr>
                <w:noProof/>
                <w:webHidden/>
              </w:rPr>
              <w:fldChar w:fldCharType="separate"/>
            </w:r>
            <w:r w:rsidR="007C6D69">
              <w:rPr>
                <w:noProof/>
                <w:webHidden/>
              </w:rPr>
              <w:t>53</w:t>
            </w:r>
            <w:r w:rsidR="007C6D69">
              <w:rPr>
                <w:noProof/>
                <w:webHidden/>
              </w:rPr>
              <w:fldChar w:fldCharType="end"/>
            </w:r>
          </w:hyperlink>
        </w:p>
        <w:p w:rsidR="007C6D69" w:rsidRDefault="002D1B62" w:rsidP="007C6D69">
          <w:pPr>
            <w:pStyle w:val="TDC3"/>
            <w:tabs>
              <w:tab w:val="left" w:pos="880"/>
              <w:tab w:val="right" w:leader="dot" w:pos="8777"/>
            </w:tabs>
            <w:ind w:left="0"/>
            <w:rPr>
              <w:noProof/>
              <w:sz w:val="22"/>
              <w:szCs w:val="22"/>
              <w:lang w:val="es-MX" w:eastAsia="es-MX"/>
            </w:rPr>
          </w:pPr>
          <w:hyperlink w:anchor="_Toc18584344" w:history="1">
            <w:r w:rsidR="007C6D69" w:rsidRPr="002373B6">
              <w:rPr>
                <w:rStyle w:val="Hipervnculo"/>
                <w:rFonts w:ascii="Palatino Linotype" w:hAnsi="Palatino Linotype"/>
                <w:b/>
                <w:noProof/>
              </w:rPr>
              <w:t>c.La intervención del Comité de Transparencia.</w:t>
            </w:r>
            <w:r w:rsidR="007C6D69">
              <w:rPr>
                <w:noProof/>
                <w:webHidden/>
              </w:rPr>
              <w:tab/>
            </w:r>
            <w:r w:rsidR="007C6D69">
              <w:rPr>
                <w:noProof/>
                <w:webHidden/>
              </w:rPr>
              <w:fldChar w:fldCharType="begin"/>
            </w:r>
            <w:r w:rsidR="007C6D69">
              <w:rPr>
                <w:noProof/>
                <w:webHidden/>
              </w:rPr>
              <w:instrText xml:space="preserve"> PAGEREF _Toc18584344 \h </w:instrText>
            </w:r>
            <w:r w:rsidR="007C6D69">
              <w:rPr>
                <w:noProof/>
                <w:webHidden/>
              </w:rPr>
            </w:r>
            <w:r w:rsidR="007C6D69">
              <w:rPr>
                <w:noProof/>
                <w:webHidden/>
              </w:rPr>
              <w:fldChar w:fldCharType="separate"/>
            </w:r>
            <w:r w:rsidR="007C6D69">
              <w:rPr>
                <w:noProof/>
                <w:webHidden/>
              </w:rPr>
              <w:t>56</w:t>
            </w:r>
            <w:r w:rsidR="007C6D69">
              <w:rPr>
                <w:noProof/>
                <w:webHidden/>
              </w:rPr>
              <w:fldChar w:fldCharType="end"/>
            </w:r>
          </w:hyperlink>
        </w:p>
        <w:p w:rsidR="007C6D69" w:rsidRDefault="002D1B62">
          <w:pPr>
            <w:pStyle w:val="TDC1"/>
            <w:tabs>
              <w:tab w:val="right" w:leader="dot" w:pos="8777"/>
            </w:tabs>
            <w:rPr>
              <w:noProof/>
              <w:sz w:val="22"/>
              <w:szCs w:val="22"/>
              <w:lang w:val="es-MX" w:eastAsia="es-MX"/>
            </w:rPr>
          </w:pPr>
          <w:hyperlink w:anchor="_Toc18584345" w:history="1">
            <w:r w:rsidR="007C6D69" w:rsidRPr="002373B6">
              <w:rPr>
                <w:rStyle w:val="Hipervnculo"/>
                <w:rFonts w:ascii="Palatino Linotype" w:eastAsia="Times New Roman" w:hAnsi="Palatino Linotype" w:cstheme="majorBidi"/>
                <w:b/>
                <w:bCs/>
                <w:noProof/>
              </w:rPr>
              <w:t>R E S O L U T I V O S</w:t>
            </w:r>
            <w:r w:rsidR="007C6D69">
              <w:rPr>
                <w:noProof/>
                <w:webHidden/>
              </w:rPr>
              <w:tab/>
            </w:r>
            <w:r w:rsidR="007C6D69">
              <w:rPr>
                <w:noProof/>
                <w:webHidden/>
              </w:rPr>
              <w:fldChar w:fldCharType="begin"/>
            </w:r>
            <w:r w:rsidR="007C6D69">
              <w:rPr>
                <w:noProof/>
                <w:webHidden/>
              </w:rPr>
              <w:instrText xml:space="preserve"> PAGEREF _Toc18584345 \h </w:instrText>
            </w:r>
            <w:r w:rsidR="007C6D69">
              <w:rPr>
                <w:noProof/>
                <w:webHidden/>
              </w:rPr>
            </w:r>
            <w:r w:rsidR="007C6D69">
              <w:rPr>
                <w:noProof/>
                <w:webHidden/>
              </w:rPr>
              <w:fldChar w:fldCharType="separate"/>
            </w:r>
            <w:r w:rsidR="007C6D69">
              <w:rPr>
                <w:noProof/>
                <w:webHidden/>
              </w:rPr>
              <w:t>63</w:t>
            </w:r>
            <w:r w:rsidR="007C6D69">
              <w:rPr>
                <w:noProof/>
                <w:webHidden/>
              </w:rPr>
              <w:fldChar w:fldCharType="end"/>
            </w:r>
          </w:hyperlink>
        </w:p>
        <w:p w:rsidR="0018757C" w:rsidRPr="0023686D" w:rsidRDefault="002A5BA4" w:rsidP="0023686D">
          <w:pPr>
            <w:spacing w:line="360" w:lineRule="auto"/>
            <w:rPr>
              <w:rFonts w:ascii="Palatino Linotype" w:hAnsi="Palatino Linotype"/>
            </w:rPr>
          </w:pPr>
          <w:r w:rsidRPr="0023686D">
            <w:rPr>
              <w:rFonts w:ascii="Palatino Linotype" w:hAnsi="Palatino Linotype"/>
              <w:b/>
              <w:bCs/>
              <w:lang w:val="es-ES"/>
            </w:rPr>
            <w:fldChar w:fldCharType="end"/>
          </w:r>
        </w:p>
      </w:sdtContent>
    </w:sdt>
    <w:p w:rsidR="007C6D69" w:rsidRDefault="007C6D69" w:rsidP="0023686D">
      <w:pPr>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-14306</wp:posOffset>
                </wp:positionH>
                <wp:positionV relativeFrom="paragraph">
                  <wp:posOffset>104236</wp:posOffset>
                </wp:positionV>
                <wp:extent cx="5591236" cy="3011113"/>
                <wp:effectExtent l="19050" t="19050" r="28575" b="37465"/>
                <wp:wrapNone/>
                <wp:docPr id="2" name="Conector recto 2"/>
                <wp:cNvGraphicFramePr/>
                <a:graphic xmlns:a="http://schemas.openxmlformats.org/drawingml/2006/main">
                  <a:graphicData uri="http://schemas.microsoft.com/office/word/2010/wordprocessingShape">
                    <wps:wsp>
                      <wps:cNvCnPr/>
                      <wps:spPr>
                        <a:xfrm>
                          <a:off x="0" y="0"/>
                          <a:ext cx="5591236" cy="301111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4125B"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5pt,8.2pt" to="439.1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" strokecolor="#5b9bd5 [3204]" strokeweight="3pt">
                <v:stroke joinstyle="miter"/>
              </v:line>
            </w:pict>
          </mc:Fallback>
        </mc:AlternateContent>
      </w:r>
    </w:p>
    <w:p w:rsidR="007C6D69" w:rsidRDefault="007C6D69" w:rsidP="0023686D">
      <w:pPr>
        <w:spacing w:before="240" w:after="240" w:line="360" w:lineRule="auto"/>
        <w:jc w:val="both"/>
        <w:rPr>
          <w:rFonts w:ascii="Palatino Linotype" w:hAnsi="Palatino Linotype"/>
        </w:rPr>
      </w:pPr>
    </w:p>
    <w:p w:rsidR="007C6D69" w:rsidRDefault="007C6D69" w:rsidP="0023686D">
      <w:pPr>
        <w:spacing w:before="240" w:after="240" w:line="360" w:lineRule="auto"/>
        <w:jc w:val="both"/>
        <w:rPr>
          <w:rFonts w:ascii="Palatino Linotype" w:hAnsi="Palatino Linotype"/>
        </w:rPr>
      </w:pPr>
    </w:p>
    <w:p w:rsidR="007C6D69" w:rsidRDefault="007C6D69" w:rsidP="0023686D">
      <w:pPr>
        <w:spacing w:before="240" w:after="240" w:line="360" w:lineRule="auto"/>
        <w:jc w:val="both"/>
        <w:rPr>
          <w:rFonts w:ascii="Palatino Linotype" w:hAnsi="Palatino Linotype"/>
        </w:rPr>
      </w:pPr>
    </w:p>
    <w:p w:rsidR="002A5BA4" w:rsidRPr="0023686D" w:rsidRDefault="002A5BA4" w:rsidP="0023686D">
      <w:pPr>
        <w:spacing w:before="240" w:after="240" w:line="360" w:lineRule="auto"/>
        <w:jc w:val="both"/>
        <w:rPr>
          <w:rFonts w:ascii="Palatino Linotype" w:hAnsi="Palatino Linotype"/>
        </w:rPr>
      </w:pPr>
      <w:r w:rsidRPr="0023686D">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FA5A1C" w:rsidRPr="0023686D">
        <w:rPr>
          <w:rFonts w:ascii="Palatino Linotype" w:hAnsi="Palatino Linotype"/>
        </w:rPr>
        <w:t xml:space="preserve"> </w:t>
      </w:r>
      <w:r w:rsidR="00286FDE" w:rsidRPr="0023686D">
        <w:rPr>
          <w:rFonts w:ascii="Palatino Linotype" w:hAnsi="Palatino Linotype"/>
        </w:rPr>
        <w:t>cuatro</w:t>
      </w:r>
      <w:r w:rsidRPr="0023686D">
        <w:rPr>
          <w:rFonts w:ascii="Palatino Linotype" w:hAnsi="Palatino Linotype"/>
        </w:rPr>
        <w:t xml:space="preserve"> </w:t>
      </w:r>
      <w:r w:rsidR="00B024CD" w:rsidRPr="0023686D">
        <w:rPr>
          <w:rFonts w:ascii="Palatino Linotype" w:hAnsi="Palatino Linotype"/>
        </w:rPr>
        <w:t>(</w:t>
      </w:r>
      <w:r w:rsidR="0023686D">
        <w:rPr>
          <w:rFonts w:ascii="Palatino Linotype" w:hAnsi="Palatino Linotype"/>
        </w:rPr>
        <w:t>0</w:t>
      </w:r>
      <w:r w:rsidR="006910C8" w:rsidRPr="0023686D">
        <w:rPr>
          <w:rFonts w:ascii="Palatino Linotype" w:hAnsi="Palatino Linotype"/>
        </w:rPr>
        <w:t>4</w:t>
      </w:r>
      <w:r w:rsidR="009F1491" w:rsidRPr="0023686D">
        <w:rPr>
          <w:rFonts w:ascii="Palatino Linotype" w:hAnsi="Palatino Linotype"/>
        </w:rPr>
        <w:t>)</w:t>
      </w:r>
      <w:r w:rsidRPr="0023686D">
        <w:rPr>
          <w:rFonts w:ascii="Palatino Linotype" w:hAnsi="Palatino Linotype"/>
        </w:rPr>
        <w:t xml:space="preserve"> de </w:t>
      </w:r>
      <w:r w:rsidR="00286FDE" w:rsidRPr="0023686D">
        <w:rPr>
          <w:rFonts w:ascii="Palatino Linotype" w:hAnsi="Palatino Linotype"/>
        </w:rPr>
        <w:t>septiembre</w:t>
      </w:r>
      <w:r w:rsidR="006910C8" w:rsidRPr="0023686D">
        <w:rPr>
          <w:rFonts w:ascii="Palatino Linotype" w:hAnsi="Palatino Linotype"/>
        </w:rPr>
        <w:t xml:space="preserve"> </w:t>
      </w:r>
      <w:r w:rsidRPr="0023686D">
        <w:rPr>
          <w:rFonts w:ascii="Palatino Linotype" w:hAnsi="Palatino Linotype"/>
        </w:rPr>
        <w:t xml:space="preserve">de dos mil </w:t>
      </w:r>
      <w:r w:rsidR="00BA76D6" w:rsidRPr="0023686D">
        <w:rPr>
          <w:rFonts w:ascii="Palatino Linotype" w:eastAsia="Calibri" w:hAnsi="Palatino Linotype" w:cs="Arial"/>
          <w:lang w:val="es-ES"/>
        </w:rPr>
        <w:t>diecinueve</w:t>
      </w:r>
      <w:r w:rsidR="000404FD" w:rsidRPr="0023686D">
        <w:rPr>
          <w:rFonts w:ascii="Palatino Linotype" w:hAnsi="Palatino Linotype"/>
        </w:rPr>
        <w:t>.</w:t>
      </w:r>
    </w:p>
    <w:p w:rsidR="002A5BA4" w:rsidRPr="0023686D" w:rsidRDefault="002A5BA4" w:rsidP="0023686D">
      <w:pPr>
        <w:spacing w:before="240" w:after="360" w:line="360" w:lineRule="auto"/>
        <w:jc w:val="both"/>
        <w:rPr>
          <w:rFonts w:ascii="Palatino Linotype" w:hAnsi="Palatino Linotype"/>
        </w:rPr>
      </w:pPr>
      <w:r w:rsidRPr="0023686D">
        <w:rPr>
          <w:rFonts w:ascii="Palatino Linotype" w:hAnsi="Palatino Linotype"/>
          <w:b/>
        </w:rPr>
        <w:t>VISTO</w:t>
      </w:r>
      <w:r w:rsidRPr="0023686D">
        <w:rPr>
          <w:rFonts w:ascii="Palatino Linotype" w:hAnsi="Palatino Linotype"/>
        </w:rPr>
        <w:t xml:space="preserve"> </w:t>
      </w:r>
      <w:r w:rsidR="00DA3B9E" w:rsidRPr="0023686D">
        <w:rPr>
          <w:rFonts w:ascii="Palatino Linotype" w:hAnsi="Palatino Linotype"/>
        </w:rPr>
        <w:t>el</w:t>
      </w:r>
      <w:r w:rsidRPr="0023686D">
        <w:rPr>
          <w:rFonts w:ascii="Palatino Linotype" w:hAnsi="Palatino Linotype"/>
        </w:rPr>
        <w:t xml:space="preserve"> expediente electrónico formado con motivo del recurso de revisión </w:t>
      </w:r>
      <w:r w:rsidR="00286FDE" w:rsidRPr="0023686D">
        <w:rPr>
          <w:rFonts w:ascii="Palatino Linotype" w:hAnsi="Palatino Linotype" w:cs="Arial"/>
          <w:b/>
          <w:bCs/>
        </w:rPr>
        <w:t>05</w:t>
      </w:r>
      <w:r w:rsidR="0018757C" w:rsidRPr="0023686D">
        <w:rPr>
          <w:rFonts w:ascii="Palatino Linotype" w:hAnsi="Palatino Linotype" w:cs="Arial"/>
          <w:b/>
          <w:bCs/>
        </w:rPr>
        <w:t>4</w:t>
      </w:r>
      <w:r w:rsidR="00286FDE" w:rsidRPr="0023686D">
        <w:rPr>
          <w:rFonts w:ascii="Palatino Linotype" w:hAnsi="Palatino Linotype" w:cs="Arial"/>
          <w:b/>
          <w:bCs/>
        </w:rPr>
        <w:t>9</w:t>
      </w:r>
      <w:r w:rsidR="0018757C" w:rsidRPr="0023686D">
        <w:rPr>
          <w:rFonts w:ascii="Palatino Linotype" w:hAnsi="Palatino Linotype" w:cs="Arial"/>
          <w:b/>
          <w:bCs/>
        </w:rPr>
        <w:t>8</w:t>
      </w:r>
      <w:r w:rsidR="000404FD" w:rsidRPr="0023686D">
        <w:rPr>
          <w:rFonts w:ascii="Palatino Linotype" w:hAnsi="Palatino Linotype" w:cs="Arial"/>
          <w:b/>
          <w:bCs/>
        </w:rPr>
        <w:t>/INFOEM/IP/RR/201</w:t>
      </w:r>
      <w:r w:rsidR="00092CD4" w:rsidRPr="0023686D">
        <w:rPr>
          <w:rFonts w:ascii="Palatino Linotype" w:hAnsi="Palatino Linotype" w:cs="Arial"/>
          <w:b/>
          <w:bCs/>
        </w:rPr>
        <w:t>9</w:t>
      </w:r>
      <w:r w:rsidR="00170DEE" w:rsidRPr="0023686D">
        <w:rPr>
          <w:rFonts w:ascii="Palatino Linotype" w:hAnsi="Palatino Linotype" w:cs="Arial"/>
          <w:b/>
          <w:bCs/>
        </w:rPr>
        <w:t xml:space="preserve"> </w:t>
      </w:r>
      <w:r w:rsidRPr="0023686D">
        <w:rPr>
          <w:rFonts w:ascii="Palatino Linotype" w:hAnsi="Palatino Linotype"/>
        </w:rPr>
        <w:t xml:space="preserve">promovido por </w:t>
      </w:r>
      <w:r w:rsidR="006E2352" w:rsidRPr="006E2352">
        <w:rPr>
          <w:rFonts w:ascii="Palatino Linotype" w:hAnsi="Palatino Linotype"/>
          <w:b/>
          <w:highlight w:val="black"/>
        </w:rPr>
        <w:t>------------------------------------</w:t>
      </w:r>
      <w:r w:rsidR="00141DF6" w:rsidRPr="0023686D">
        <w:rPr>
          <w:rFonts w:ascii="Palatino Linotype" w:hAnsi="Palatino Linotype"/>
          <w:b/>
        </w:rPr>
        <w:t>,</w:t>
      </w:r>
      <w:r w:rsidRPr="0023686D">
        <w:rPr>
          <w:rFonts w:ascii="Palatino Linotype" w:hAnsi="Palatino Linotype"/>
          <w:b/>
        </w:rPr>
        <w:t xml:space="preserve"> </w:t>
      </w:r>
      <w:r w:rsidRPr="0023686D">
        <w:rPr>
          <w:rFonts w:ascii="Palatino Linotype" w:hAnsi="Palatino Linotype" w:cs="Arial"/>
        </w:rPr>
        <w:t xml:space="preserve">en su calidad de </w:t>
      </w:r>
      <w:r w:rsidRPr="0023686D">
        <w:rPr>
          <w:rFonts w:ascii="Palatino Linotype" w:hAnsi="Palatino Linotype" w:cs="Arial"/>
          <w:b/>
        </w:rPr>
        <w:t>RECURRENTE</w:t>
      </w:r>
      <w:r w:rsidRPr="0023686D">
        <w:rPr>
          <w:rFonts w:ascii="Palatino Linotype" w:hAnsi="Palatino Linotype" w:cs="Arial"/>
        </w:rPr>
        <w:t xml:space="preserve">, en contra de la </w:t>
      </w:r>
      <w:r w:rsidR="006910C8" w:rsidRPr="0023686D">
        <w:rPr>
          <w:rFonts w:ascii="Palatino Linotype" w:hAnsi="Palatino Linotype" w:cs="Arial"/>
        </w:rPr>
        <w:t>respuesta</w:t>
      </w:r>
      <w:r w:rsidRPr="0023686D">
        <w:rPr>
          <w:rFonts w:ascii="Palatino Linotype" w:hAnsi="Palatino Linotype" w:cs="Arial"/>
        </w:rPr>
        <w:t xml:space="preserve"> del </w:t>
      </w:r>
      <w:r w:rsidR="0018757C" w:rsidRPr="0023686D">
        <w:rPr>
          <w:rFonts w:ascii="Palatino Linotype" w:hAnsi="Palatino Linotype"/>
          <w:b/>
          <w:bCs/>
        </w:rPr>
        <w:t xml:space="preserve">Ayuntamiento de </w:t>
      </w:r>
      <w:r w:rsidR="00286FDE" w:rsidRPr="0023686D">
        <w:rPr>
          <w:rFonts w:ascii="Palatino Linotype" w:hAnsi="Palatino Linotype"/>
          <w:b/>
          <w:bCs/>
        </w:rPr>
        <w:t>Villa Guerrero</w:t>
      </w:r>
      <w:r w:rsidRPr="0023686D">
        <w:rPr>
          <w:rFonts w:ascii="Palatino Linotype" w:hAnsi="Palatino Linotype" w:cs="Arial"/>
        </w:rPr>
        <w:t>,</w:t>
      </w:r>
      <w:r w:rsidRPr="0023686D">
        <w:rPr>
          <w:rFonts w:ascii="Palatino Linotype" w:hAnsi="Palatino Linotype"/>
          <w:b/>
        </w:rPr>
        <w:t xml:space="preserve"> </w:t>
      </w:r>
      <w:r w:rsidRPr="0023686D">
        <w:rPr>
          <w:rFonts w:ascii="Palatino Linotype" w:hAnsi="Palatino Linotype"/>
        </w:rPr>
        <w:t>en lo sucesivo el</w:t>
      </w:r>
      <w:r w:rsidRPr="0023686D">
        <w:rPr>
          <w:rFonts w:ascii="Palatino Linotype" w:hAnsi="Palatino Linotype"/>
          <w:b/>
        </w:rPr>
        <w:t xml:space="preserve"> SUJETO OBLIGADO, </w:t>
      </w:r>
      <w:r w:rsidRPr="0023686D">
        <w:rPr>
          <w:rFonts w:ascii="Palatino Linotype" w:hAnsi="Palatino Linotype"/>
        </w:rPr>
        <w:t xml:space="preserve">se procede a dictar la presente resolución, con base en los siguientes: </w:t>
      </w:r>
    </w:p>
    <w:p w:rsidR="002A5BA4" w:rsidRPr="0023686D" w:rsidRDefault="002A5BA4" w:rsidP="0023686D">
      <w:pPr>
        <w:pStyle w:val="Ttulo1"/>
        <w:spacing w:line="360" w:lineRule="auto"/>
        <w:jc w:val="center"/>
        <w:rPr>
          <w:szCs w:val="24"/>
        </w:rPr>
      </w:pPr>
      <w:bookmarkStart w:id="0" w:name="_Toc18584333"/>
      <w:r w:rsidRPr="0023686D">
        <w:rPr>
          <w:szCs w:val="24"/>
        </w:rPr>
        <w:t>ANTECEDENTES</w:t>
      </w:r>
      <w:bookmarkEnd w:id="0"/>
    </w:p>
    <w:p w:rsidR="00E26459" w:rsidRPr="0023686D" w:rsidRDefault="00E26459" w:rsidP="0023686D">
      <w:pPr>
        <w:spacing w:line="360" w:lineRule="auto"/>
        <w:rPr>
          <w:rFonts w:ascii="Palatino Linotype" w:hAnsi="Palatino Linotype"/>
          <w:lang w:val="es-MX" w:eastAsia="en-US"/>
        </w:rPr>
      </w:pPr>
    </w:p>
    <w:p w:rsidR="00E26459" w:rsidRPr="0023686D" w:rsidRDefault="00E26459" w:rsidP="0023686D">
      <w:pPr>
        <w:pStyle w:val="Prrafodelista"/>
        <w:numPr>
          <w:ilvl w:val="0"/>
          <w:numId w:val="1"/>
        </w:numPr>
        <w:spacing w:line="360" w:lineRule="auto"/>
        <w:ind w:left="0" w:firstLine="0"/>
        <w:jc w:val="both"/>
        <w:rPr>
          <w:rFonts w:ascii="Palatino Linotype" w:eastAsia="Times New Roman" w:hAnsi="Palatino Linotype" w:cs="Arial"/>
          <w:lang w:val="es-ES"/>
        </w:rPr>
      </w:pPr>
      <w:r w:rsidRPr="0023686D">
        <w:rPr>
          <w:rFonts w:ascii="Palatino Linotype" w:eastAsia="Calibri" w:hAnsi="Palatino Linotype" w:cs="Arial"/>
          <w:lang w:val="es-ES"/>
        </w:rPr>
        <w:t xml:space="preserve">El día </w:t>
      </w:r>
      <w:r w:rsidR="0018757C" w:rsidRPr="0023686D">
        <w:rPr>
          <w:rFonts w:ascii="Palatino Linotype" w:eastAsia="Calibri" w:hAnsi="Palatino Linotype" w:cs="Arial"/>
          <w:lang w:val="es-ES"/>
        </w:rPr>
        <w:t>veinticuatro</w:t>
      </w:r>
      <w:r w:rsidRPr="0023686D">
        <w:rPr>
          <w:rFonts w:ascii="Palatino Linotype" w:eastAsia="Calibri" w:hAnsi="Palatino Linotype" w:cs="Times New Roman"/>
          <w:lang w:val="es-ES"/>
        </w:rPr>
        <w:t xml:space="preserve"> (</w:t>
      </w:r>
      <w:r w:rsidR="006910C8" w:rsidRPr="0023686D">
        <w:rPr>
          <w:rFonts w:ascii="Palatino Linotype" w:eastAsia="Calibri" w:hAnsi="Palatino Linotype" w:cs="Times New Roman"/>
          <w:lang w:val="es-ES"/>
        </w:rPr>
        <w:t>2</w:t>
      </w:r>
      <w:r w:rsidR="0018757C" w:rsidRPr="0023686D">
        <w:rPr>
          <w:rFonts w:ascii="Palatino Linotype" w:eastAsia="Calibri" w:hAnsi="Palatino Linotype" w:cs="Times New Roman"/>
          <w:lang w:val="es-ES"/>
        </w:rPr>
        <w:t>4</w:t>
      </w:r>
      <w:r w:rsidRPr="0023686D">
        <w:rPr>
          <w:rFonts w:ascii="Palatino Linotype" w:eastAsia="Calibri" w:hAnsi="Palatino Linotype" w:cs="Times New Roman"/>
          <w:lang w:val="es-ES"/>
        </w:rPr>
        <w:t xml:space="preserve">) de </w:t>
      </w:r>
      <w:r w:rsidR="0018757C" w:rsidRPr="0023686D">
        <w:rPr>
          <w:rFonts w:ascii="Palatino Linotype" w:eastAsia="Calibri" w:hAnsi="Palatino Linotype" w:cs="Times New Roman"/>
          <w:lang w:val="es-ES"/>
        </w:rPr>
        <w:t>mayo</w:t>
      </w:r>
      <w:r w:rsidR="00231687" w:rsidRPr="0023686D">
        <w:rPr>
          <w:rFonts w:ascii="Palatino Linotype" w:eastAsia="Calibri" w:hAnsi="Palatino Linotype" w:cs="Times New Roman"/>
          <w:lang w:val="es-ES"/>
        </w:rPr>
        <w:t xml:space="preserve"> </w:t>
      </w:r>
      <w:r w:rsidRPr="0023686D">
        <w:rPr>
          <w:rFonts w:ascii="Palatino Linotype" w:eastAsia="Calibri" w:hAnsi="Palatino Linotype" w:cs="Times New Roman"/>
          <w:lang w:val="es-ES"/>
        </w:rPr>
        <w:t>de dos mil dieci</w:t>
      </w:r>
      <w:r w:rsidR="00231687" w:rsidRPr="0023686D">
        <w:rPr>
          <w:rFonts w:ascii="Palatino Linotype" w:eastAsia="Calibri" w:hAnsi="Palatino Linotype" w:cs="Times New Roman"/>
          <w:lang w:val="es-ES"/>
        </w:rPr>
        <w:t>nueve</w:t>
      </w:r>
      <w:r w:rsidRPr="0023686D">
        <w:rPr>
          <w:rFonts w:ascii="Palatino Linotype" w:eastAsia="Calibri" w:hAnsi="Palatino Linotype" w:cs="Arial"/>
          <w:lang w:val="es-ES"/>
        </w:rPr>
        <w:t>,</w:t>
      </w:r>
      <w:r w:rsidRPr="0023686D">
        <w:rPr>
          <w:rFonts w:ascii="Palatino Linotype" w:eastAsia="Calibri" w:hAnsi="Palatino Linotype" w:cs="Times New Roman"/>
          <w:lang w:val="es-ES"/>
        </w:rPr>
        <w:t xml:space="preserve"> </w:t>
      </w:r>
      <w:r w:rsidR="006E2352" w:rsidRPr="006E2352">
        <w:rPr>
          <w:rFonts w:ascii="Palatino Linotype" w:hAnsi="Palatino Linotype"/>
          <w:b/>
          <w:highlight w:val="black"/>
        </w:rPr>
        <w:t>------------------------------------------------</w:t>
      </w:r>
      <w:r w:rsidR="0018757C" w:rsidRPr="0023686D">
        <w:rPr>
          <w:rFonts w:ascii="Palatino Linotype" w:eastAsia="Calibri" w:hAnsi="Palatino Linotype" w:cs="Arial"/>
          <w:lang w:val="es-ES"/>
        </w:rPr>
        <w:t xml:space="preserve"> </w:t>
      </w:r>
      <w:r w:rsidRPr="0023686D">
        <w:rPr>
          <w:rFonts w:ascii="Palatino Linotype" w:eastAsia="Calibri" w:hAnsi="Palatino Linotype" w:cs="Arial"/>
          <w:lang w:val="es-ES"/>
        </w:rPr>
        <w:t xml:space="preserve">ante el </w:t>
      </w:r>
      <w:r w:rsidRPr="0023686D">
        <w:rPr>
          <w:rFonts w:ascii="Palatino Linotype" w:eastAsia="Calibri" w:hAnsi="Palatino Linotype" w:cs="Arial"/>
          <w:b/>
          <w:lang w:val="es-ES"/>
        </w:rPr>
        <w:t>SUJETO OBLIGADO</w:t>
      </w:r>
      <w:r w:rsidRPr="0023686D">
        <w:rPr>
          <w:rFonts w:ascii="Palatino Linotype" w:eastAsia="Calibri" w:hAnsi="Palatino Linotype" w:cs="Arial"/>
        </w:rPr>
        <w:t xml:space="preserve"> vía </w:t>
      </w:r>
      <w:r w:rsidRPr="0023686D">
        <w:rPr>
          <w:rFonts w:ascii="Palatino Linotype" w:eastAsia="Calibri" w:hAnsi="Palatino Linotype" w:cs="Arial"/>
          <w:lang w:val="es-ES"/>
        </w:rPr>
        <w:t>Sistema de Acceso a la Información Mexiquense (</w:t>
      </w:r>
      <w:r w:rsidRPr="0023686D">
        <w:rPr>
          <w:rFonts w:ascii="Palatino Linotype" w:eastAsia="Calibri" w:hAnsi="Palatino Linotype" w:cs="Arial"/>
          <w:b/>
          <w:lang w:val="es-ES"/>
        </w:rPr>
        <w:t>SAIMEX)</w:t>
      </w:r>
      <w:r w:rsidR="00DA3B9E" w:rsidRPr="0023686D">
        <w:rPr>
          <w:rFonts w:ascii="Palatino Linotype" w:eastAsia="Calibri" w:hAnsi="Palatino Linotype" w:cs="Arial"/>
          <w:lang w:val="es-ES"/>
        </w:rPr>
        <w:t>, presentó la solicitud</w:t>
      </w:r>
      <w:r w:rsidRPr="0023686D">
        <w:rPr>
          <w:rFonts w:ascii="Palatino Linotype" w:eastAsia="Calibri" w:hAnsi="Palatino Linotype" w:cs="Arial"/>
          <w:lang w:val="es-ES"/>
        </w:rPr>
        <w:t xml:space="preserve"> de</w:t>
      </w:r>
      <w:r w:rsidR="00DA3B9E" w:rsidRPr="0023686D">
        <w:rPr>
          <w:rFonts w:ascii="Palatino Linotype" w:eastAsia="Calibri" w:hAnsi="Palatino Linotype" w:cs="Arial"/>
          <w:lang w:val="es-ES"/>
        </w:rPr>
        <w:t xml:space="preserve"> información pública registrada</w:t>
      </w:r>
      <w:r w:rsidRPr="0023686D">
        <w:rPr>
          <w:rFonts w:ascii="Palatino Linotype" w:eastAsia="Calibri" w:hAnsi="Palatino Linotype" w:cs="Arial"/>
          <w:lang w:val="es-ES"/>
        </w:rPr>
        <w:t xml:space="preserve"> con </w:t>
      </w:r>
      <w:r w:rsidR="00DA3B9E" w:rsidRPr="0023686D">
        <w:rPr>
          <w:rFonts w:ascii="Palatino Linotype" w:eastAsia="Calibri" w:hAnsi="Palatino Linotype" w:cs="Arial"/>
          <w:lang w:val="es-ES"/>
        </w:rPr>
        <w:t>el número</w:t>
      </w:r>
      <w:r w:rsidRPr="0023686D">
        <w:rPr>
          <w:rFonts w:ascii="Palatino Linotype" w:eastAsia="Calibri" w:hAnsi="Palatino Linotype" w:cs="Arial"/>
          <w:lang w:val="es-ES"/>
        </w:rPr>
        <w:t xml:space="preserve"> </w:t>
      </w:r>
      <w:r w:rsidR="006910C8" w:rsidRPr="0023686D">
        <w:rPr>
          <w:rFonts w:ascii="Palatino Linotype" w:hAnsi="Palatino Linotype"/>
          <w:b/>
        </w:rPr>
        <w:t>000</w:t>
      </w:r>
      <w:r w:rsidR="00286FDE" w:rsidRPr="0023686D">
        <w:rPr>
          <w:rFonts w:ascii="Palatino Linotype" w:hAnsi="Palatino Linotype"/>
          <w:b/>
        </w:rPr>
        <w:t>60</w:t>
      </w:r>
      <w:r w:rsidRPr="0023686D">
        <w:rPr>
          <w:rFonts w:ascii="Palatino Linotype" w:hAnsi="Palatino Linotype"/>
          <w:b/>
        </w:rPr>
        <w:t>/</w:t>
      </w:r>
      <w:r w:rsidR="00286FDE" w:rsidRPr="0023686D">
        <w:rPr>
          <w:rFonts w:ascii="Palatino Linotype" w:hAnsi="Palatino Linotype"/>
          <w:b/>
        </w:rPr>
        <w:t>VIGUERRE</w:t>
      </w:r>
      <w:r w:rsidR="00E91E3F" w:rsidRPr="0023686D">
        <w:rPr>
          <w:rFonts w:ascii="Palatino Linotype" w:hAnsi="Palatino Linotype"/>
          <w:b/>
        </w:rPr>
        <w:t>/IP/2019</w:t>
      </w:r>
      <w:r w:rsidRPr="0023686D">
        <w:rPr>
          <w:rFonts w:ascii="Palatino Linotype" w:hAnsi="Palatino Linotype"/>
          <w:b/>
        </w:rPr>
        <w:t xml:space="preserve"> </w:t>
      </w:r>
      <w:r w:rsidR="00DA3B9E" w:rsidRPr="0023686D">
        <w:rPr>
          <w:rFonts w:ascii="Palatino Linotype" w:eastAsia="Calibri" w:hAnsi="Palatino Linotype" w:cs="Arial"/>
          <w:lang w:val="es-ES"/>
        </w:rPr>
        <w:t>mediante la cual</w:t>
      </w:r>
      <w:r w:rsidRPr="0023686D">
        <w:rPr>
          <w:rFonts w:ascii="Palatino Linotype" w:eastAsia="Calibri" w:hAnsi="Palatino Linotype" w:cs="Arial"/>
          <w:lang w:val="es-ES"/>
        </w:rPr>
        <w:t xml:space="preserve"> solicitó lo siguiente:</w:t>
      </w:r>
    </w:p>
    <w:p w:rsidR="00E26459" w:rsidRPr="0023686D" w:rsidRDefault="00E26459" w:rsidP="0023686D">
      <w:pPr>
        <w:spacing w:before="240" w:after="240" w:line="360" w:lineRule="auto"/>
        <w:ind w:left="567" w:right="567"/>
        <w:jc w:val="both"/>
        <w:rPr>
          <w:rFonts w:ascii="Palatino Linotype" w:eastAsia="Calibri" w:hAnsi="Palatino Linotype" w:cs="Arial"/>
          <w:i/>
          <w:lang w:val="es-ES"/>
        </w:rPr>
      </w:pPr>
      <w:r w:rsidRPr="0023686D">
        <w:rPr>
          <w:rFonts w:ascii="Palatino Linotype" w:eastAsia="Calibri" w:hAnsi="Palatino Linotype" w:cs="Arial"/>
          <w:i/>
          <w:lang w:val="es-ES"/>
        </w:rPr>
        <w:t>“</w:t>
      </w:r>
      <w:r w:rsidR="0018757C" w:rsidRPr="0023686D">
        <w:rPr>
          <w:rFonts w:ascii="Palatino Linotype" w:eastAsia="Calibri" w:hAnsi="Palatino Linotype" w:cs="Arial"/>
          <w:i/>
          <w:lang w:val="es-ES"/>
        </w:rPr>
        <w:t>Se solicita la información contenida en el archivo adjunto</w:t>
      </w:r>
      <w:r w:rsidRPr="0023686D">
        <w:rPr>
          <w:rFonts w:ascii="Palatino Linotype" w:eastAsia="Calibri" w:hAnsi="Palatino Linotype" w:cs="Arial"/>
          <w:i/>
          <w:lang w:val="es-ES"/>
        </w:rPr>
        <w:t>” (sic)</w:t>
      </w:r>
    </w:p>
    <w:p w:rsidR="0018757C" w:rsidRPr="0023686D" w:rsidRDefault="0018757C" w:rsidP="0023686D">
      <w:pPr>
        <w:spacing w:line="360" w:lineRule="auto"/>
        <w:rPr>
          <w:rFonts w:ascii="Palatino Linotype" w:hAnsi="Palatino Linotype"/>
        </w:rPr>
      </w:pPr>
      <w:r w:rsidRPr="0023686D">
        <w:rPr>
          <w:rFonts w:ascii="Palatino Linotype" w:hAnsi="Palatino Linotype"/>
        </w:rPr>
        <w:t>Se solicita la información desagregada de la siguiente forma:</w:t>
      </w:r>
    </w:p>
    <w:p w:rsidR="0018757C" w:rsidRPr="0023686D" w:rsidRDefault="0018757C" w:rsidP="0023686D">
      <w:pPr>
        <w:spacing w:line="360" w:lineRule="auto"/>
        <w:rPr>
          <w:rFonts w:ascii="Palatino Linotype" w:hAnsi="Palatino Linotype"/>
          <w:b/>
        </w:rPr>
      </w:pPr>
      <w:r w:rsidRPr="0023686D">
        <w:rPr>
          <w:rFonts w:ascii="Palatino Linotype" w:hAnsi="Palatino Linotype"/>
          <w:b/>
        </w:rPr>
        <w:t>Ejercicio Fiscal 2013</w:t>
      </w:r>
    </w:p>
    <w:p w:rsidR="0018757C" w:rsidRPr="0023686D" w:rsidRDefault="0018757C" w:rsidP="0023686D">
      <w:pPr>
        <w:pStyle w:val="Prrafodelista"/>
        <w:numPr>
          <w:ilvl w:val="0"/>
          <w:numId w:val="36"/>
        </w:numPr>
        <w:spacing w:after="160" w:line="360" w:lineRule="auto"/>
        <w:rPr>
          <w:rFonts w:ascii="Palatino Linotype" w:hAnsi="Palatino Linotype"/>
        </w:rPr>
      </w:pPr>
      <w:r w:rsidRPr="0023686D">
        <w:rPr>
          <w:rFonts w:ascii="Palatino Linotype" w:hAnsi="Palatino Linotype"/>
        </w:rPr>
        <w:lastRenderedPageBreak/>
        <w:t>Presupuesto asignado en el ejercicio fiscal 2013 a las partidas presupuestales:</w:t>
      </w:r>
    </w:p>
    <w:tbl>
      <w:tblPr>
        <w:tblStyle w:val="Tablaconcuadrcula"/>
        <w:tblW w:w="5000" w:type="pct"/>
        <w:tblLook w:val="04A0" w:firstRow="1" w:lastRow="0" w:firstColumn="1" w:lastColumn="0" w:noHBand="0" w:noVBand="1"/>
      </w:tblPr>
      <w:tblGrid>
        <w:gridCol w:w="456"/>
        <w:gridCol w:w="456"/>
        <w:gridCol w:w="495"/>
        <w:gridCol w:w="487"/>
        <w:gridCol w:w="495"/>
        <w:gridCol w:w="3378"/>
        <w:gridCol w:w="1622"/>
        <w:gridCol w:w="1388"/>
      </w:tblGrid>
      <w:tr w:rsidR="0018757C" w:rsidRPr="0023686D" w:rsidTr="0018757C">
        <w:tc>
          <w:tcPr>
            <w:tcW w:w="5000" w:type="pct"/>
            <w:gridSpan w:val="8"/>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Ejercicio Presupuestal 2013</w:t>
            </w:r>
          </w:p>
        </w:tc>
      </w:tr>
      <w:tr w:rsidR="0018757C" w:rsidRPr="0023686D" w:rsidTr="0018757C">
        <w:tc>
          <w:tcPr>
            <w:tcW w:w="249" w:type="pct"/>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F</w:t>
            </w:r>
          </w:p>
        </w:tc>
        <w:tc>
          <w:tcPr>
            <w:tcW w:w="249" w:type="pct"/>
            <w:vAlign w:val="center"/>
          </w:tcPr>
          <w:p w:rsidR="0018757C" w:rsidRPr="0023686D" w:rsidRDefault="0018757C" w:rsidP="0023686D">
            <w:pPr>
              <w:spacing w:line="360" w:lineRule="auto"/>
              <w:jc w:val="center"/>
              <w:rPr>
                <w:rFonts w:ascii="Palatino Linotype" w:hAnsi="Palatino Linotype"/>
              </w:rPr>
            </w:pPr>
            <w:proofErr w:type="spellStart"/>
            <w:r w:rsidRPr="0023686D">
              <w:rPr>
                <w:rFonts w:ascii="Palatino Linotype" w:hAnsi="Palatino Linotype"/>
              </w:rPr>
              <w:t>Sf</w:t>
            </w:r>
            <w:proofErr w:type="spellEnd"/>
          </w:p>
        </w:tc>
        <w:tc>
          <w:tcPr>
            <w:tcW w:w="249" w:type="pct"/>
            <w:vAlign w:val="center"/>
          </w:tcPr>
          <w:p w:rsidR="0018757C" w:rsidRPr="0023686D" w:rsidRDefault="0018757C" w:rsidP="0023686D">
            <w:pPr>
              <w:spacing w:line="360" w:lineRule="auto"/>
              <w:jc w:val="center"/>
              <w:rPr>
                <w:rFonts w:ascii="Palatino Linotype" w:hAnsi="Palatino Linotype"/>
              </w:rPr>
            </w:pPr>
            <w:proofErr w:type="spellStart"/>
            <w:r w:rsidRPr="0023686D">
              <w:rPr>
                <w:rFonts w:ascii="Palatino Linotype" w:hAnsi="Palatino Linotype"/>
              </w:rPr>
              <w:t>Pg</w:t>
            </w:r>
            <w:proofErr w:type="spellEnd"/>
          </w:p>
        </w:tc>
        <w:tc>
          <w:tcPr>
            <w:tcW w:w="249" w:type="pct"/>
            <w:vAlign w:val="center"/>
          </w:tcPr>
          <w:p w:rsidR="0018757C" w:rsidRPr="0023686D" w:rsidRDefault="0018757C" w:rsidP="0023686D">
            <w:pPr>
              <w:spacing w:line="360" w:lineRule="auto"/>
              <w:jc w:val="center"/>
              <w:rPr>
                <w:rFonts w:ascii="Palatino Linotype" w:hAnsi="Palatino Linotype"/>
              </w:rPr>
            </w:pPr>
            <w:proofErr w:type="spellStart"/>
            <w:r w:rsidRPr="0023686D">
              <w:rPr>
                <w:rFonts w:ascii="Palatino Linotype" w:hAnsi="Palatino Linotype"/>
              </w:rPr>
              <w:t>Sp</w:t>
            </w:r>
            <w:proofErr w:type="spellEnd"/>
          </w:p>
        </w:tc>
        <w:tc>
          <w:tcPr>
            <w:tcW w:w="249" w:type="pct"/>
            <w:vAlign w:val="center"/>
          </w:tcPr>
          <w:p w:rsidR="0018757C" w:rsidRPr="0023686D" w:rsidRDefault="0018757C" w:rsidP="0023686D">
            <w:pPr>
              <w:spacing w:line="360" w:lineRule="auto"/>
              <w:jc w:val="center"/>
              <w:rPr>
                <w:rFonts w:ascii="Palatino Linotype" w:hAnsi="Palatino Linotype"/>
              </w:rPr>
            </w:pPr>
            <w:proofErr w:type="spellStart"/>
            <w:r w:rsidRPr="0023686D">
              <w:rPr>
                <w:rFonts w:ascii="Palatino Linotype" w:hAnsi="Palatino Linotype"/>
              </w:rPr>
              <w:t>Py</w:t>
            </w:r>
            <w:proofErr w:type="spellEnd"/>
          </w:p>
        </w:tc>
        <w:tc>
          <w:tcPr>
            <w:tcW w:w="1963" w:type="pct"/>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Nombre</w:t>
            </w:r>
          </w:p>
        </w:tc>
        <w:tc>
          <w:tcPr>
            <w:tcW w:w="963" w:type="pct"/>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828" w:type="pct"/>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1963"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Desarrollo social y humano</w:t>
            </w:r>
          </w:p>
        </w:tc>
        <w:tc>
          <w:tcPr>
            <w:tcW w:w="963" w:type="pct"/>
          </w:tcPr>
          <w:p w:rsidR="0018757C" w:rsidRPr="0023686D" w:rsidRDefault="0018757C" w:rsidP="0023686D">
            <w:pPr>
              <w:spacing w:line="360" w:lineRule="auto"/>
              <w:rPr>
                <w:rFonts w:ascii="Palatino Linotype" w:hAnsi="Palatino Linotype"/>
              </w:rPr>
            </w:pPr>
          </w:p>
        </w:tc>
        <w:tc>
          <w:tcPr>
            <w:tcW w:w="828"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1963"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El papel fundamental de la mujer y la perspectiva de género</w:t>
            </w:r>
          </w:p>
        </w:tc>
        <w:tc>
          <w:tcPr>
            <w:tcW w:w="963" w:type="pct"/>
          </w:tcPr>
          <w:p w:rsidR="0018757C" w:rsidRPr="0023686D" w:rsidRDefault="0018757C" w:rsidP="0023686D">
            <w:pPr>
              <w:spacing w:line="360" w:lineRule="auto"/>
              <w:rPr>
                <w:rFonts w:ascii="Palatino Linotype" w:hAnsi="Palatino Linotype"/>
              </w:rPr>
            </w:pPr>
          </w:p>
        </w:tc>
        <w:tc>
          <w:tcPr>
            <w:tcW w:w="828"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1963"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Integración de la mujer al desarrollo económico</w:t>
            </w:r>
          </w:p>
        </w:tc>
        <w:tc>
          <w:tcPr>
            <w:tcW w:w="963" w:type="pct"/>
          </w:tcPr>
          <w:p w:rsidR="0018757C" w:rsidRPr="0023686D" w:rsidRDefault="0018757C" w:rsidP="0023686D">
            <w:pPr>
              <w:spacing w:line="360" w:lineRule="auto"/>
              <w:rPr>
                <w:rFonts w:ascii="Palatino Linotype" w:hAnsi="Palatino Linotype"/>
              </w:rPr>
            </w:pPr>
          </w:p>
        </w:tc>
        <w:tc>
          <w:tcPr>
            <w:tcW w:w="828"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1963"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educativa a hijos de madres trabajadoras</w:t>
            </w:r>
          </w:p>
        </w:tc>
        <w:tc>
          <w:tcPr>
            <w:tcW w:w="963" w:type="pct"/>
          </w:tcPr>
          <w:p w:rsidR="0018757C" w:rsidRPr="0023686D" w:rsidRDefault="0018757C" w:rsidP="0023686D">
            <w:pPr>
              <w:spacing w:line="360" w:lineRule="auto"/>
              <w:rPr>
                <w:rFonts w:ascii="Palatino Linotype" w:hAnsi="Palatino Linotype"/>
              </w:rPr>
            </w:pPr>
          </w:p>
        </w:tc>
        <w:tc>
          <w:tcPr>
            <w:tcW w:w="828"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p>
        </w:tc>
        <w:tc>
          <w:tcPr>
            <w:tcW w:w="1963"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Familia, población y participación de la mujer</w:t>
            </w:r>
          </w:p>
        </w:tc>
        <w:tc>
          <w:tcPr>
            <w:tcW w:w="963" w:type="pct"/>
          </w:tcPr>
          <w:p w:rsidR="0018757C" w:rsidRPr="0023686D" w:rsidRDefault="0018757C" w:rsidP="0023686D">
            <w:pPr>
              <w:spacing w:line="360" w:lineRule="auto"/>
              <w:rPr>
                <w:rFonts w:ascii="Palatino Linotype" w:hAnsi="Palatino Linotype"/>
              </w:rPr>
            </w:pPr>
          </w:p>
        </w:tc>
        <w:tc>
          <w:tcPr>
            <w:tcW w:w="828"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1963"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Fomento a la cultura de equidad de género</w:t>
            </w:r>
          </w:p>
        </w:tc>
        <w:tc>
          <w:tcPr>
            <w:tcW w:w="963" w:type="pct"/>
          </w:tcPr>
          <w:p w:rsidR="0018757C" w:rsidRPr="0023686D" w:rsidRDefault="0018757C" w:rsidP="0023686D">
            <w:pPr>
              <w:spacing w:line="360" w:lineRule="auto"/>
              <w:rPr>
                <w:rFonts w:ascii="Palatino Linotype" w:hAnsi="Palatino Linotype"/>
              </w:rPr>
            </w:pPr>
          </w:p>
        </w:tc>
        <w:tc>
          <w:tcPr>
            <w:tcW w:w="828"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1963"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integral a la mujer</w:t>
            </w:r>
          </w:p>
        </w:tc>
        <w:tc>
          <w:tcPr>
            <w:tcW w:w="963" w:type="pct"/>
          </w:tcPr>
          <w:p w:rsidR="0018757C" w:rsidRPr="0023686D" w:rsidRDefault="0018757C" w:rsidP="0023686D">
            <w:pPr>
              <w:spacing w:line="360" w:lineRule="auto"/>
              <w:rPr>
                <w:rFonts w:ascii="Palatino Linotype" w:hAnsi="Palatino Linotype"/>
              </w:rPr>
            </w:pPr>
          </w:p>
        </w:tc>
        <w:tc>
          <w:tcPr>
            <w:tcW w:w="828" w:type="pct"/>
          </w:tcPr>
          <w:p w:rsidR="0018757C" w:rsidRPr="0023686D" w:rsidRDefault="0018757C" w:rsidP="0023686D">
            <w:pPr>
              <w:spacing w:line="360" w:lineRule="auto"/>
              <w:rPr>
                <w:rFonts w:ascii="Palatino Linotype" w:hAnsi="Palatino Linotype"/>
              </w:rPr>
            </w:pPr>
          </w:p>
        </w:tc>
      </w:tr>
    </w:tbl>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el Presupuesto de Egresos por Objeto del Gasto y Dependencia General (</w:t>
      </w:r>
      <w:proofErr w:type="spellStart"/>
      <w:r w:rsidRPr="0023686D">
        <w:rPr>
          <w:rFonts w:ascii="Palatino Linotype" w:hAnsi="Palatino Linotype"/>
        </w:rPr>
        <w:t>PbRM</w:t>
      </w:r>
      <w:proofErr w:type="spellEnd"/>
      <w:r w:rsidRPr="0023686D">
        <w:rPr>
          <w:rFonts w:ascii="Palatino Linotype" w:hAnsi="Palatino Linotype"/>
        </w:rPr>
        <w:t xml:space="preserve"> 04b). En este formato se integran los concepto por partida específica y concentra la suma de los formatos (</w:t>
      </w:r>
      <w:proofErr w:type="spellStart"/>
      <w:r w:rsidRPr="0023686D">
        <w:rPr>
          <w:rFonts w:ascii="Palatino Linotype" w:hAnsi="Palatino Linotype"/>
        </w:rPr>
        <w:t>PbRM</w:t>
      </w:r>
      <w:proofErr w:type="spellEnd"/>
      <w:r w:rsidRPr="0023686D">
        <w:rPr>
          <w:rFonts w:ascii="Palatino Linotype" w:hAnsi="Palatino Linotype"/>
        </w:rPr>
        <w:t xml:space="preserve"> 04a) Presupuesto de Egresos Detallado a nivel de Dependencia General del ejercicio fiscal 2013. </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las Carátulas de Presupuesto de Ingresos y Egresos (</w:t>
      </w:r>
      <w:proofErr w:type="spellStart"/>
      <w:r w:rsidRPr="0023686D">
        <w:rPr>
          <w:rFonts w:ascii="Palatino Linotype" w:hAnsi="Palatino Linotype"/>
        </w:rPr>
        <w:t>PbRM</w:t>
      </w:r>
      <w:proofErr w:type="spellEnd"/>
      <w:r w:rsidRPr="0023686D">
        <w:rPr>
          <w:rFonts w:ascii="Palatino Linotype" w:hAnsi="Palatino Linotype"/>
        </w:rPr>
        <w:t xml:space="preserve"> 03b y </w:t>
      </w:r>
      <w:proofErr w:type="spellStart"/>
      <w:r w:rsidRPr="0023686D">
        <w:rPr>
          <w:rFonts w:ascii="Palatino Linotype" w:hAnsi="Palatino Linotype"/>
        </w:rPr>
        <w:t>PbRM</w:t>
      </w:r>
      <w:proofErr w:type="spellEnd"/>
      <w:r w:rsidRPr="0023686D">
        <w:rPr>
          <w:rFonts w:ascii="Palatino Linotype" w:hAnsi="Palatino Linotype"/>
        </w:rPr>
        <w:t xml:space="preserve"> 04d) del ejercicio fiscal 2013.</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18757C" w:rsidRPr="0023686D" w:rsidRDefault="0018757C" w:rsidP="0023686D">
      <w:pPr>
        <w:pStyle w:val="Prrafodelista"/>
        <w:spacing w:line="360" w:lineRule="auto"/>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IO1 Desarrollo Social y/o equivalente Ejercicio Fiscal 2013</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auxiliar 152 Atención a la Mujer y/o equivalente para el Ejercicio Fiscal 2013</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p w:rsidR="0018757C" w:rsidRPr="0023686D" w:rsidRDefault="0018757C" w:rsidP="0023686D">
      <w:pPr>
        <w:spacing w:line="360" w:lineRule="auto"/>
        <w:rPr>
          <w:rFonts w:ascii="Palatino Linotype" w:hAnsi="Palatino Linotype"/>
          <w:b/>
        </w:rPr>
      </w:pPr>
    </w:p>
    <w:p w:rsidR="0018757C" w:rsidRPr="0023686D" w:rsidRDefault="0018757C" w:rsidP="0023686D">
      <w:pPr>
        <w:spacing w:line="360" w:lineRule="auto"/>
        <w:rPr>
          <w:rFonts w:ascii="Palatino Linotype" w:hAnsi="Palatino Linotype"/>
          <w:b/>
        </w:rPr>
      </w:pPr>
      <w:r w:rsidRPr="0023686D">
        <w:rPr>
          <w:rFonts w:ascii="Palatino Linotype" w:hAnsi="Palatino Linotype"/>
          <w:b/>
        </w:rPr>
        <w:t>Ejercicio Fiscal 2014</w:t>
      </w:r>
    </w:p>
    <w:p w:rsidR="0018757C" w:rsidRPr="0023686D" w:rsidRDefault="0018757C" w:rsidP="0023686D">
      <w:pPr>
        <w:pStyle w:val="Prrafodelista"/>
        <w:numPr>
          <w:ilvl w:val="0"/>
          <w:numId w:val="36"/>
        </w:numPr>
        <w:spacing w:after="160" w:line="360" w:lineRule="auto"/>
        <w:rPr>
          <w:rFonts w:ascii="Palatino Linotype" w:hAnsi="Palatino Linotype"/>
        </w:rPr>
      </w:pPr>
      <w:r w:rsidRPr="0023686D">
        <w:rPr>
          <w:rFonts w:ascii="Palatino Linotype" w:hAnsi="Palatino Linotype"/>
        </w:rPr>
        <w:t>Presupuesto asignado en el ejercicio fiscal 2014 a las partidas presupuestales:</w:t>
      </w:r>
    </w:p>
    <w:tbl>
      <w:tblPr>
        <w:tblStyle w:val="Tablaconcuadrcula"/>
        <w:tblW w:w="5000" w:type="pct"/>
        <w:tblLook w:val="04A0" w:firstRow="1" w:lastRow="0" w:firstColumn="1" w:lastColumn="0" w:noHBand="0" w:noVBand="1"/>
      </w:tblPr>
      <w:tblGrid>
        <w:gridCol w:w="456"/>
        <w:gridCol w:w="456"/>
        <w:gridCol w:w="495"/>
        <w:gridCol w:w="487"/>
        <w:gridCol w:w="495"/>
        <w:gridCol w:w="4001"/>
        <w:gridCol w:w="1304"/>
        <w:gridCol w:w="1083"/>
      </w:tblGrid>
      <w:tr w:rsidR="0018757C" w:rsidRPr="0023686D" w:rsidTr="0018757C">
        <w:tc>
          <w:tcPr>
            <w:tcW w:w="5000" w:type="pct"/>
            <w:gridSpan w:val="8"/>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Ejercicio Presupuestal 2014</w:t>
            </w: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w:t>
            </w:r>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Sf</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Pg</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Sp</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Py</w:t>
            </w:r>
            <w:proofErr w:type="spellEnd"/>
          </w:p>
        </w:tc>
        <w:tc>
          <w:tcPr>
            <w:tcW w:w="2459"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Nombre</w:t>
            </w:r>
          </w:p>
        </w:tc>
        <w:tc>
          <w:tcPr>
            <w:tcW w:w="649"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w:t>
            </w:r>
          </w:p>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Aprobado</w:t>
            </w:r>
          </w:p>
        </w:tc>
        <w:tc>
          <w:tcPr>
            <w:tcW w:w="647"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45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Desarrollo social y humano</w:t>
            </w:r>
          </w:p>
        </w:tc>
        <w:tc>
          <w:tcPr>
            <w:tcW w:w="649" w:type="pct"/>
          </w:tcPr>
          <w:p w:rsidR="0018757C" w:rsidRPr="0023686D" w:rsidRDefault="0018757C" w:rsidP="0023686D">
            <w:pPr>
              <w:spacing w:line="360" w:lineRule="auto"/>
              <w:rPr>
                <w:rFonts w:ascii="Palatino Linotype" w:hAnsi="Palatino Linotype"/>
              </w:rPr>
            </w:pPr>
          </w:p>
        </w:tc>
        <w:tc>
          <w:tcPr>
            <w:tcW w:w="647"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45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El papel fundamental de la mujer y la perspectiva de género</w:t>
            </w:r>
          </w:p>
        </w:tc>
        <w:tc>
          <w:tcPr>
            <w:tcW w:w="649" w:type="pct"/>
          </w:tcPr>
          <w:p w:rsidR="0018757C" w:rsidRPr="0023686D" w:rsidRDefault="0018757C" w:rsidP="0023686D">
            <w:pPr>
              <w:spacing w:line="360" w:lineRule="auto"/>
              <w:rPr>
                <w:rFonts w:ascii="Palatino Linotype" w:hAnsi="Palatino Linotype"/>
              </w:rPr>
            </w:pPr>
          </w:p>
        </w:tc>
        <w:tc>
          <w:tcPr>
            <w:tcW w:w="647"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245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Integración de la mujer al desarrollo económico</w:t>
            </w:r>
          </w:p>
        </w:tc>
        <w:tc>
          <w:tcPr>
            <w:tcW w:w="649" w:type="pct"/>
          </w:tcPr>
          <w:p w:rsidR="0018757C" w:rsidRPr="0023686D" w:rsidRDefault="0018757C" w:rsidP="0023686D">
            <w:pPr>
              <w:spacing w:line="360" w:lineRule="auto"/>
              <w:rPr>
                <w:rFonts w:ascii="Palatino Linotype" w:hAnsi="Palatino Linotype"/>
              </w:rPr>
            </w:pPr>
          </w:p>
        </w:tc>
        <w:tc>
          <w:tcPr>
            <w:tcW w:w="647"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5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educativa a hijos de madres trabajadoras</w:t>
            </w:r>
          </w:p>
        </w:tc>
        <w:tc>
          <w:tcPr>
            <w:tcW w:w="649" w:type="pct"/>
          </w:tcPr>
          <w:p w:rsidR="0018757C" w:rsidRPr="0023686D" w:rsidRDefault="0018757C" w:rsidP="0023686D">
            <w:pPr>
              <w:spacing w:line="360" w:lineRule="auto"/>
              <w:rPr>
                <w:rFonts w:ascii="Palatino Linotype" w:hAnsi="Palatino Linotype"/>
              </w:rPr>
            </w:pPr>
          </w:p>
        </w:tc>
        <w:tc>
          <w:tcPr>
            <w:tcW w:w="647"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p>
        </w:tc>
        <w:tc>
          <w:tcPr>
            <w:tcW w:w="245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Familia, población y participación de la mujer</w:t>
            </w:r>
          </w:p>
        </w:tc>
        <w:tc>
          <w:tcPr>
            <w:tcW w:w="649" w:type="pct"/>
          </w:tcPr>
          <w:p w:rsidR="0018757C" w:rsidRPr="0023686D" w:rsidRDefault="0018757C" w:rsidP="0023686D">
            <w:pPr>
              <w:spacing w:line="360" w:lineRule="auto"/>
              <w:rPr>
                <w:rFonts w:ascii="Palatino Linotype" w:hAnsi="Palatino Linotype"/>
              </w:rPr>
            </w:pPr>
          </w:p>
        </w:tc>
        <w:tc>
          <w:tcPr>
            <w:tcW w:w="647"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5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Fomento a la cultura de equidad de género</w:t>
            </w:r>
          </w:p>
        </w:tc>
        <w:tc>
          <w:tcPr>
            <w:tcW w:w="649" w:type="pct"/>
          </w:tcPr>
          <w:p w:rsidR="0018757C" w:rsidRPr="0023686D" w:rsidRDefault="0018757C" w:rsidP="0023686D">
            <w:pPr>
              <w:spacing w:line="360" w:lineRule="auto"/>
              <w:rPr>
                <w:rFonts w:ascii="Palatino Linotype" w:hAnsi="Palatino Linotype"/>
              </w:rPr>
            </w:pPr>
          </w:p>
        </w:tc>
        <w:tc>
          <w:tcPr>
            <w:tcW w:w="647" w:type="pct"/>
          </w:tcPr>
          <w:p w:rsidR="0018757C" w:rsidRPr="0023686D" w:rsidRDefault="0018757C" w:rsidP="0023686D">
            <w:pPr>
              <w:spacing w:line="360" w:lineRule="auto"/>
              <w:rPr>
                <w:rFonts w:ascii="Palatino Linotype" w:hAnsi="Palatino Linotype"/>
              </w:rPr>
            </w:pPr>
          </w:p>
        </w:tc>
      </w:tr>
      <w:tr w:rsidR="0018757C" w:rsidRPr="0023686D" w:rsidTr="0018757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07</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5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integral a la mujer</w:t>
            </w:r>
          </w:p>
        </w:tc>
        <w:tc>
          <w:tcPr>
            <w:tcW w:w="649" w:type="pct"/>
          </w:tcPr>
          <w:p w:rsidR="0018757C" w:rsidRPr="0023686D" w:rsidRDefault="0018757C" w:rsidP="0023686D">
            <w:pPr>
              <w:spacing w:line="360" w:lineRule="auto"/>
              <w:rPr>
                <w:rFonts w:ascii="Palatino Linotype" w:hAnsi="Palatino Linotype"/>
              </w:rPr>
            </w:pPr>
          </w:p>
        </w:tc>
        <w:tc>
          <w:tcPr>
            <w:tcW w:w="647" w:type="pct"/>
          </w:tcPr>
          <w:p w:rsidR="0018757C" w:rsidRPr="0023686D" w:rsidRDefault="0018757C" w:rsidP="0023686D">
            <w:pPr>
              <w:spacing w:line="360" w:lineRule="auto"/>
              <w:rPr>
                <w:rFonts w:ascii="Palatino Linotype" w:hAnsi="Palatino Linotype"/>
              </w:rPr>
            </w:pPr>
          </w:p>
        </w:tc>
      </w:tr>
    </w:tbl>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el Presupuesto de Egresos por Objeto del Gasto y Dependencia General (</w:t>
      </w:r>
      <w:proofErr w:type="spellStart"/>
      <w:r w:rsidRPr="0023686D">
        <w:rPr>
          <w:rFonts w:ascii="Palatino Linotype" w:hAnsi="Palatino Linotype"/>
        </w:rPr>
        <w:t>PbRM</w:t>
      </w:r>
      <w:proofErr w:type="spellEnd"/>
      <w:r w:rsidRPr="0023686D">
        <w:rPr>
          <w:rFonts w:ascii="Palatino Linotype" w:hAnsi="Palatino Linotype"/>
        </w:rPr>
        <w:t xml:space="preserve"> 04b). En este formato se integran los concepto por partida específica y concentra la suma de los formatos (</w:t>
      </w:r>
      <w:proofErr w:type="spellStart"/>
      <w:r w:rsidRPr="0023686D">
        <w:rPr>
          <w:rFonts w:ascii="Palatino Linotype" w:hAnsi="Palatino Linotype"/>
        </w:rPr>
        <w:t>PbRM</w:t>
      </w:r>
      <w:proofErr w:type="spellEnd"/>
      <w:r w:rsidRPr="0023686D">
        <w:rPr>
          <w:rFonts w:ascii="Palatino Linotype" w:hAnsi="Palatino Linotype"/>
        </w:rPr>
        <w:t xml:space="preserve"> 04a) Presupuesto de Egresos Detallado a nivel de Dependencia General del ejercicio fiscal 2014.</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las Carátulas de Presupuesto de Ingresos y Egresos (</w:t>
      </w:r>
      <w:proofErr w:type="spellStart"/>
      <w:r w:rsidRPr="0023686D">
        <w:rPr>
          <w:rFonts w:ascii="Palatino Linotype" w:hAnsi="Palatino Linotype"/>
        </w:rPr>
        <w:t>PbRM</w:t>
      </w:r>
      <w:proofErr w:type="spellEnd"/>
      <w:r w:rsidRPr="0023686D">
        <w:rPr>
          <w:rFonts w:ascii="Palatino Linotype" w:hAnsi="Palatino Linotype"/>
        </w:rPr>
        <w:t xml:space="preserve"> 03b y </w:t>
      </w:r>
      <w:proofErr w:type="spellStart"/>
      <w:r w:rsidRPr="0023686D">
        <w:rPr>
          <w:rFonts w:ascii="Palatino Linotype" w:hAnsi="Palatino Linotype"/>
        </w:rPr>
        <w:t>PbRM</w:t>
      </w:r>
      <w:proofErr w:type="spellEnd"/>
      <w:r w:rsidRPr="0023686D">
        <w:rPr>
          <w:rFonts w:ascii="Palatino Linotype" w:hAnsi="Palatino Linotype"/>
        </w:rPr>
        <w:t xml:space="preserve"> 04d) del ejercicio fiscal 2014.</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18757C" w:rsidRPr="0023686D" w:rsidRDefault="0018757C" w:rsidP="0023686D">
      <w:pPr>
        <w:pStyle w:val="Prrafodelista"/>
        <w:spacing w:line="360" w:lineRule="auto"/>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 xml:space="preserve">Presupuesto de Egresos por Objeto de Gasto de la </w:t>
      </w:r>
      <w:proofErr w:type="spellStart"/>
      <w:r w:rsidRPr="0023686D">
        <w:rPr>
          <w:rFonts w:ascii="Palatino Linotype" w:hAnsi="Palatino Linotype"/>
        </w:rPr>
        <w:t>dependendia</w:t>
      </w:r>
      <w:proofErr w:type="spellEnd"/>
      <w:r w:rsidRPr="0023686D">
        <w:rPr>
          <w:rFonts w:ascii="Palatino Linotype" w:hAnsi="Palatino Linotype"/>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IO1 Desarrollo Social y/o equivalente Ejercicio Fiscal 2014</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auxiliar 152 Atención a la Mujer y/o equivalente para el Ejercicio Fiscal 2014</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p w:rsidR="0018757C" w:rsidRPr="0023686D" w:rsidRDefault="0018757C" w:rsidP="0023686D">
      <w:pPr>
        <w:spacing w:line="360" w:lineRule="auto"/>
        <w:rPr>
          <w:rFonts w:ascii="Palatino Linotype" w:hAnsi="Palatino Linotype"/>
          <w:b/>
        </w:rPr>
      </w:pPr>
      <w:r w:rsidRPr="0023686D">
        <w:rPr>
          <w:rFonts w:ascii="Palatino Linotype" w:hAnsi="Palatino Linotype"/>
          <w:b/>
        </w:rPr>
        <w:t>Ejercicio Fiscal 2015</w:t>
      </w:r>
    </w:p>
    <w:p w:rsidR="0018757C" w:rsidRPr="0023686D" w:rsidRDefault="0018757C" w:rsidP="0023686D">
      <w:pPr>
        <w:pStyle w:val="Prrafodelista"/>
        <w:numPr>
          <w:ilvl w:val="0"/>
          <w:numId w:val="36"/>
        </w:numPr>
        <w:spacing w:after="160" w:line="360" w:lineRule="auto"/>
        <w:rPr>
          <w:rFonts w:ascii="Palatino Linotype" w:hAnsi="Palatino Linotype"/>
        </w:rPr>
      </w:pPr>
      <w:r w:rsidRPr="0023686D">
        <w:rPr>
          <w:rFonts w:ascii="Palatino Linotype" w:hAnsi="Palatino Linotype"/>
        </w:rPr>
        <w:t>Presupuesto asignado en el ejercicio fiscal 2015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23686D" w:rsidTr="0018757C">
        <w:tc>
          <w:tcPr>
            <w:tcW w:w="5000" w:type="pct"/>
            <w:gridSpan w:val="9"/>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Ejercicio Presupuestal 2015</w:t>
            </w:r>
          </w:p>
        </w:tc>
      </w:tr>
      <w:tr w:rsidR="0018757C" w:rsidRPr="0023686D" w:rsidTr="0018757C">
        <w:tc>
          <w:tcPr>
            <w:tcW w:w="1582" w:type="pct"/>
            <w:gridSpan w:val="6"/>
          </w:tcPr>
          <w:p w:rsidR="0018757C" w:rsidRPr="0023686D" w:rsidRDefault="0018757C" w:rsidP="0023686D">
            <w:pPr>
              <w:spacing w:line="360" w:lineRule="auto"/>
              <w:rPr>
                <w:rFonts w:ascii="Palatino Linotype" w:hAnsi="Palatino Linotype"/>
              </w:rPr>
            </w:pPr>
            <w:r w:rsidRPr="0023686D">
              <w:rPr>
                <w:rFonts w:ascii="Palatino Linotype" w:hAnsi="Palatino Linotype"/>
              </w:rPr>
              <w:t>Pilar Temático 1</w:t>
            </w:r>
          </w:p>
        </w:tc>
        <w:tc>
          <w:tcPr>
            <w:tcW w:w="3418" w:type="pct"/>
            <w:gridSpan w:val="3"/>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Gobierno Solidario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Fin</w:t>
            </w:r>
          </w:p>
        </w:tc>
        <w:tc>
          <w:tcPr>
            <w:tcW w:w="311"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Fun</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Sf</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Pg</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Sp</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Py</w:t>
            </w:r>
            <w:proofErr w:type="spellEnd"/>
          </w:p>
        </w:tc>
        <w:tc>
          <w:tcPr>
            <w:tcW w:w="226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Nombre</w:t>
            </w:r>
          </w:p>
        </w:tc>
        <w:tc>
          <w:tcPr>
            <w:tcW w:w="626"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53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El papel fundamental de la mujer y la perspectiva de género</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Integración de la mujer al desarrollo económico</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Capacitación de la mujer para el trabajo</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educativa a hijos de madres trabajadoras</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Proyectos productivos para el desarrollo de la mujer</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Participación social de la mujer</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Fomento a la cultura de equidad de género</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integral a la madre adolescente</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bl>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el Presupuesto de Egresos por Objeto del Gasto y Dependencia General (</w:t>
      </w:r>
      <w:proofErr w:type="spellStart"/>
      <w:r w:rsidRPr="0023686D">
        <w:rPr>
          <w:rFonts w:ascii="Palatino Linotype" w:hAnsi="Palatino Linotype"/>
        </w:rPr>
        <w:t>PbRM</w:t>
      </w:r>
      <w:proofErr w:type="spellEnd"/>
      <w:r w:rsidRPr="0023686D">
        <w:rPr>
          <w:rFonts w:ascii="Palatino Linotype" w:hAnsi="Palatino Linotype"/>
        </w:rPr>
        <w:t xml:space="preserve"> 04b). En este formato se integran los concepto por partida específica y concentra la suma de los formatos (</w:t>
      </w:r>
      <w:proofErr w:type="spellStart"/>
      <w:r w:rsidRPr="0023686D">
        <w:rPr>
          <w:rFonts w:ascii="Palatino Linotype" w:hAnsi="Palatino Linotype"/>
        </w:rPr>
        <w:t>PbRM</w:t>
      </w:r>
      <w:proofErr w:type="spellEnd"/>
      <w:r w:rsidRPr="0023686D">
        <w:rPr>
          <w:rFonts w:ascii="Palatino Linotype" w:hAnsi="Palatino Linotype"/>
        </w:rPr>
        <w:t xml:space="preserve"> 04a) Presupuesto de Egresos Detallado a nivel de Dependencia General del ejercicio fiscal 2015.</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las Carátulas de Presupuesto de Ingresos y Egresos (</w:t>
      </w:r>
      <w:proofErr w:type="spellStart"/>
      <w:r w:rsidRPr="0023686D">
        <w:rPr>
          <w:rFonts w:ascii="Palatino Linotype" w:hAnsi="Palatino Linotype"/>
        </w:rPr>
        <w:t>PbRM</w:t>
      </w:r>
      <w:proofErr w:type="spellEnd"/>
      <w:r w:rsidRPr="0023686D">
        <w:rPr>
          <w:rFonts w:ascii="Palatino Linotype" w:hAnsi="Palatino Linotype"/>
        </w:rPr>
        <w:t xml:space="preserve"> 03b y </w:t>
      </w:r>
      <w:proofErr w:type="spellStart"/>
      <w:r w:rsidRPr="0023686D">
        <w:rPr>
          <w:rFonts w:ascii="Palatino Linotype" w:hAnsi="Palatino Linotype"/>
        </w:rPr>
        <w:t>PbRM</w:t>
      </w:r>
      <w:proofErr w:type="spellEnd"/>
      <w:r w:rsidRPr="0023686D">
        <w:rPr>
          <w:rFonts w:ascii="Palatino Linotype" w:hAnsi="Palatino Linotype"/>
        </w:rPr>
        <w:t xml:space="preserve"> 04d) del ejercicio fiscal 2015.</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18757C" w:rsidRPr="0023686D" w:rsidRDefault="0018757C" w:rsidP="0023686D">
      <w:pPr>
        <w:pStyle w:val="Prrafodelista"/>
        <w:spacing w:line="360" w:lineRule="auto"/>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IO1 Desarrollo Social y/o equivalente Ejercicio Fiscal 2015</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auxiliar 152 Atención a la Mujer y/o equivalente para el Ejercicio Fiscal 2015</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p w:rsidR="0018757C" w:rsidRPr="0023686D" w:rsidRDefault="0018757C" w:rsidP="0023686D">
      <w:pPr>
        <w:pStyle w:val="Prrafodelista"/>
        <w:numPr>
          <w:ilvl w:val="0"/>
          <w:numId w:val="37"/>
        </w:numPr>
        <w:spacing w:after="160" w:line="360" w:lineRule="auto"/>
        <w:jc w:val="both"/>
        <w:rPr>
          <w:rFonts w:ascii="Palatino Linotype" w:hAnsi="Palatino Linotype"/>
        </w:rPr>
      </w:pPr>
      <w:r w:rsidRPr="0023686D">
        <w:rPr>
          <w:rFonts w:ascii="Palatino Linotype" w:hAnsi="Palatino Linotype"/>
        </w:rPr>
        <w:t>Proporcionar el formato de la Ficha Técnica de Diseño de Indicadores Estratégicos o de Gestión 2015 de la dependencia Clave I01 Desarrollo Social y/o equivalente, y de la dependencia Clave 152 Atención a la Mujer y/o equivalente.</w:t>
      </w:r>
    </w:p>
    <w:p w:rsidR="0018757C" w:rsidRPr="0023686D" w:rsidRDefault="0018757C" w:rsidP="0023686D">
      <w:pPr>
        <w:spacing w:line="360" w:lineRule="auto"/>
        <w:rPr>
          <w:rFonts w:ascii="Palatino Linotype" w:hAnsi="Palatino Linotype"/>
          <w:b/>
        </w:rPr>
      </w:pPr>
      <w:r w:rsidRPr="0023686D">
        <w:rPr>
          <w:rFonts w:ascii="Palatino Linotype" w:hAnsi="Palatino Linotype"/>
          <w:b/>
        </w:rPr>
        <w:t>Ejercicio Fiscal 2016</w:t>
      </w:r>
    </w:p>
    <w:p w:rsidR="0018757C" w:rsidRPr="0023686D" w:rsidRDefault="0018757C" w:rsidP="0023686D">
      <w:pPr>
        <w:pStyle w:val="Prrafodelista"/>
        <w:numPr>
          <w:ilvl w:val="0"/>
          <w:numId w:val="36"/>
        </w:numPr>
        <w:spacing w:after="160" w:line="360" w:lineRule="auto"/>
        <w:rPr>
          <w:rFonts w:ascii="Palatino Linotype" w:hAnsi="Palatino Linotype"/>
        </w:rPr>
      </w:pPr>
      <w:r w:rsidRPr="0023686D">
        <w:rPr>
          <w:rFonts w:ascii="Palatino Linotype" w:hAnsi="Palatino Linotype"/>
        </w:rPr>
        <w:t>Presupuesto asignado en el ejercicio fiscal 2016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23686D" w:rsidTr="0018757C">
        <w:tc>
          <w:tcPr>
            <w:tcW w:w="5000" w:type="pct"/>
            <w:gridSpan w:val="9"/>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Ejercicio Presupuestal 2016</w:t>
            </w:r>
          </w:p>
        </w:tc>
      </w:tr>
      <w:tr w:rsidR="0018757C" w:rsidRPr="0023686D" w:rsidTr="0018757C">
        <w:tc>
          <w:tcPr>
            <w:tcW w:w="1582" w:type="pct"/>
            <w:gridSpan w:val="6"/>
          </w:tcPr>
          <w:p w:rsidR="0018757C" w:rsidRPr="0023686D" w:rsidRDefault="0018757C" w:rsidP="0023686D">
            <w:pPr>
              <w:spacing w:line="360" w:lineRule="auto"/>
              <w:rPr>
                <w:rFonts w:ascii="Palatino Linotype" w:hAnsi="Palatino Linotype"/>
              </w:rPr>
            </w:pPr>
            <w:r w:rsidRPr="0023686D">
              <w:rPr>
                <w:rFonts w:ascii="Palatino Linotype" w:hAnsi="Palatino Linotype"/>
              </w:rPr>
              <w:t>Pilar Temático 1</w:t>
            </w:r>
          </w:p>
        </w:tc>
        <w:tc>
          <w:tcPr>
            <w:tcW w:w="3418" w:type="pct"/>
            <w:gridSpan w:val="3"/>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Gobierno Solidario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Fin</w:t>
            </w:r>
          </w:p>
        </w:tc>
        <w:tc>
          <w:tcPr>
            <w:tcW w:w="311"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Fun</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Sf</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Pg</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Sp</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Py</w:t>
            </w:r>
            <w:proofErr w:type="spellEnd"/>
          </w:p>
        </w:tc>
        <w:tc>
          <w:tcPr>
            <w:tcW w:w="2476"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Nombre</w:t>
            </w:r>
          </w:p>
        </w:tc>
        <w:tc>
          <w:tcPr>
            <w:tcW w:w="47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47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El papel fundamental de la mujer y la perspectiva de género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Integración de la mujer al desarrollo económico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Capacitación de la mujer para el trabajo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educativa a hijos de madres trabajadoras</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Proyectos productivos para el desarrollo de la mujer</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Participación social de la mujer</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Fomento a la cultura de equidad de género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integral a la madre adolescente</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bl>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el Presupuesto de Egresos por Objeto del Gasto y Dependencia General (</w:t>
      </w:r>
      <w:proofErr w:type="spellStart"/>
      <w:r w:rsidRPr="0023686D">
        <w:rPr>
          <w:rFonts w:ascii="Palatino Linotype" w:hAnsi="Palatino Linotype"/>
        </w:rPr>
        <w:t>PbRM</w:t>
      </w:r>
      <w:proofErr w:type="spellEnd"/>
      <w:r w:rsidRPr="0023686D">
        <w:rPr>
          <w:rFonts w:ascii="Palatino Linotype" w:hAnsi="Palatino Linotype"/>
        </w:rPr>
        <w:t xml:space="preserve"> 04b). En este formato se integran los concepto por partida específica y concentra la suma de los formatos (</w:t>
      </w:r>
      <w:proofErr w:type="spellStart"/>
      <w:r w:rsidRPr="0023686D">
        <w:rPr>
          <w:rFonts w:ascii="Palatino Linotype" w:hAnsi="Palatino Linotype"/>
        </w:rPr>
        <w:t>PbRM</w:t>
      </w:r>
      <w:proofErr w:type="spellEnd"/>
      <w:r w:rsidRPr="0023686D">
        <w:rPr>
          <w:rFonts w:ascii="Palatino Linotype" w:hAnsi="Palatino Linotype"/>
        </w:rPr>
        <w:t xml:space="preserve"> 04a) Presupuesto de Egresos Detallado a nivel de Dependencia General del ejercicio fiscal 2016.</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las Carátulas de Presupuesto de Ingresos y Egresos (</w:t>
      </w:r>
      <w:proofErr w:type="spellStart"/>
      <w:r w:rsidRPr="0023686D">
        <w:rPr>
          <w:rFonts w:ascii="Palatino Linotype" w:hAnsi="Palatino Linotype"/>
        </w:rPr>
        <w:t>PbRM</w:t>
      </w:r>
      <w:proofErr w:type="spellEnd"/>
      <w:r w:rsidRPr="0023686D">
        <w:rPr>
          <w:rFonts w:ascii="Palatino Linotype" w:hAnsi="Palatino Linotype"/>
        </w:rPr>
        <w:t xml:space="preserve"> 03b y </w:t>
      </w:r>
      <w:proofErr w:type="spellStart"/>
      <w:r w:rsidRPr="0023686D">
        <w:rPr>
          <w:rFonts w:ascii="Palatino Linotype" w:hAnsi="Palatino Linotype"/>
        </w:rPr>
        <w:t>PbRM</w:t>
      </w:r>
      <w:proofErr w:type="spellEnd"/>
      <w:r w:rsidRPr="0023686D">
        <w:rPr>
          <w:rFonts w:ascii="Palatino Linotype" w:hAnsi="Palatino Linotype"/>
        </w:rPr>
        <w:t xml:space="preserve"> 04d) del ejercicio fiscal 2016.</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18757C" w:rsidRPr="0023686D" w:rsidRDefault="0018757C" w:rsidP="0023686D">
      <w:pPr>
        <w:pStyle w:val="Prrafodelista"/>
        <w:spacing w:line="360" w:lineRule="auto"/>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I01 Desarrollo Social y/o equivalente Ejercicio Fiscal 2016</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auxiliar 152 Atención a la Mujer y/o equivalente para el Ejercicio Fiscal 2016</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p w:rsidR="0018757C" w:rsidRPr="0023686D" w:rsidRDefault="0018757C" w:rsidP="0023686D">
      <w:pPr>
        <w:pStyle w:val="Prrafodelista"/>
        <w:numPr>
          <w:ilvl w:val="0"/>
          <w:numId w:val="37"/>
        </w:numPr>
        <w:spacing w:after="160" w:line="360" w:lineRule="auto"/>
        <w:jc w:val="both"/>
        <w:rPr>
          <w:rFonts w:ascii="Palatino Linotype" w:hAnsi="Palatino Linotype"/>
        </w:rPr>
      </w:pPr>
      <w:r w:rsidRPr="0023686D">
        <w:rPr>
          <w:rFonts w:ascii="Palatino Linotype" w:hAnsi="Palatino Linotype"/>
        </w:rPr>
        <w:t>Proporcionar la Ficha Técnica de Diseño de Indicadores Estratégicos o de Gestión 2016 de la dependencia Clave I01 Desarrollo Social y/o equivalente, y de la dependencia Clave 152 Atención a la Mujer y/o equivalente.</w:t>
      </w:r>
    </w:p>
    <w:p w:rsidR="0018757C" w:rsidRPr="0023686D" w:rsidRDefault="0018757C" w:rsidP="0023686D">
      <w:pPr>
        <w:spacing w:line="360" w:lineRule="auto"/>
        <w:jc w:val="both"/>
        <w:rPr>
          <w:rFonts w:ascii="Palatino Linotype" w:hAnsi="Palatino Linotype"/>
        </w:rPr>
      </w:pPr>
    </w:p>
    <w:p w:rsidR="0018757C" w:rsidRPr="0023686D" w:rsidRDefault="0018757C" w:rsidP="0023686D">
      <w:pPr>
        <w:spacing w:line="360" w:lineRule="auto"/>
        <w:rPr>
          <w:rFonts w:ascii="Palatino Linotype" w:hAnsi="Palatino Linotype"/>
          <w:b/>
        </w:rPr>
      </w:pPr>
      <w:r w:rsidRPr="0023686D">
        <w:rPr>
          <w:rFonts w:ascii="Palatino Linotype" w:hAnsi="Palatino Linotype"/>
          <w:b/>
        </w:rPr>
        <w:t>Ejercicio Fiscal 2017</w:t>
      </w:r>
    </w:p>
    <w:p w:rsidR="0018757C" w:rsidRPr="0023686D" w:rsidRDefault="0018757C" w:rsidP="0023686D">
      <w:pPr>
        <w:pStyle w:val="Prrafodelista"/>
        <w:numPr>
          <w:ilvl w:val="0"/>
          <w:numId w:val="36"/>
        </w:numPr>
        <w:spacing w:after="160" w:line="360" w:lineRule="auto"/>
        <w:rPr>
          <w:rFonts w:ascii="Palatino Linotype" w:hAnsi="Palatino Linotype"/>
        </w:rPr>
      </w:pPr>
      <w:r w:rsidRPr="0023686D">
        <w:rPr>
          <w:rFonts w:ascii="Palatino Linotype" w:hAnsi="Palatino Linotype"/>
        </w:rPr>
        <w:t>Presupuesto asignado en el ejercicio fiscal 2017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23686D" w:rsidTr="0018757C">
        <w:tc>
          <w:tcPr>
            <w:tcW w:w="5000" w:type="pct"/>
            <w:gridSpan w:val="9"/>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Ejercicio Presupuestal 2017</w:t>
            </w:r>
          </w:p>
        </w:tc>
      </w:tr>
      <w:tr w:rsidR="0018757C" w:rsidRPr="0023686D" w:rsidTr="0018757C">
        <w:tc>
          <w:tcPr>
            <w:tcW w:w="1582" w:type="pct"/>
            <w:gridSpan w:val="6"/>
          </w:tcPr>
          <w:p w:rsidR="0018757C" w:rsidRPr="0023686D" w:rsidRDefault="0018757C" w:rsidP="0023686D">
            <w:pPr>
              <w:spacing w:line="360" w:lineRule="auto"/>
              <w:rPr>
                <w:rFonts w:ascii="Palatino Linotype" w:hAnsi="Palatino Linotype"/>
              </w:rPr>
            </w:pPr>
            <w:r w:rsidRPr="0023686D">
              <w:rPr>
                <w:rFonts w:ascii="Palatino Linotype" w:hAnsi="Palatino Linotype"/>
              </w:rPr>
              <w:t>Pilar Temático 1</w:t>
            </w:r>
          </w:p>
        </w:tc>
        <w:tc>
          <w:tcPr>
            <w:tcW w:w="3418" w:type="pct"/>
            <w:gridSpan w:val="3"/>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Gobierno Solidario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Fin</w:t>
            </w:r>
          </w:p>
        </w:tc>
        <w:tc>
          <w:tcPr>
            <w:tcW w:w="311"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Fun</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Sf</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Pg</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Sp</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Py</w:t>
            </w:r>
            <w:proofErr w:type="spellEnd"/>
          </w:p>
        </w:tc>
        <w:tc>
          <w:tcPr>
            <w:tcW w:w="2476"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Nombre</w:t>
            </w:r>
          </w:p>
        </w:tc>
        <w:tc>
          <w:tcPr>
            <w:tcW w:w="47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47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El papel fundamental de la mujer y la perspectiva de género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Integración de la mujer al desarrollo económico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Capacitación de la mujer para el trabajo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educativa a hijos de madres trabajadoras</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Proyectos productivos para el desarrollo de la mujer</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Participación social de la mujer</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Fomento a la cultura de equidad de género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integral a la madre adolescente</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bl>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el Presupuesto de Egresos por Objeto del Gasto y Dependencia General (</w:t>
      </w:r>
      <w:proofErr w:type="spellStart"/>
      <w:r w:rsidRPr="0023686D">
        <w:rPr>
          <w:rFonts w:ascii="Palatino Linotype" w:hAnsi="Palatino Linotype"/>
        </w:rPr>
        <w:t>PbRM</w:t>
      </w:r>
      <w:proofErr w:type="spellEnd"/>
      <w:r w:rsidRPr="0023686D">
        <w:rPr>
          <w:rFonts w:ascii="Palatino Linotype" w:hAnsi="Palatino Linotype"/>
        </w:rPr>
        <w:t xml:space="preserve"> 04b). En este formato se integran los concepto por partida específica y concentra la suma de los formatos (</w:t>
      </w:r>
      <w:proofErr w:type="spellStart"/>
      <w:r w:rsidRPr="0023686D">
        <w:rPr>
          <w:rFonts w:ascii="Palatino Linotype" w:hAnsi="Palatino Linotype"/>
        </w:rPr>
        <w:t>PbRM</w:t>
      </w:r>
      <w:proofErr w:type="spellEnd"/>
      <w:r w:rsidRPr="0023686D">
        <w:rPr>
          <w:rFonts w:ascii="Palatino Linotype" w:hAnsi="Palatino Linotype"/>
        </w:rPr>
        <w:t xml:space="preserve"> 04a) Presupuesto de Egresos Detallado a nivel de Dependencia General del ejercicio fiscal 2017.</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las Carátulas de Presupuesto de Ingresos y Egresos (</w:t>
      </w:r>
      <w:proofErr w:type="spellStart"/>
      <w:r w:rsidRPr="0023686D">
        <w:rPr>
          <w:rFonts w:ascii="Palatino Linotype" w:hAnsi="Palatino Linotype"/>
        </w:rPr>
        <w:t>PbRM</w:t>
      </w:r>
      <w:proofErr w:type="spellEnd"/>
      <w:r w:rsidRPr="0023686D">
        <w:rPr>
          <w:rFonts w:ascii="Palatino Linotype" w:hAnsi="Palatino Linotype"/>
        </w:rPr>
        <w:t xml:space="preserve"> 03b y </w:t>
      </w:r>
      <w:proofErr w:type="spellStart"/>
      <w:r w:rsidRPr="0023686D">
        <w:rPr>
          <w:rFonts w:ascii="Palatino Linotype" w:hAnsi="Palatino Linotype"/>
        </w:rPr>
        <w:t>PbRM</w:t>
      </w:r>
      <w:proofErr w:type="spellEnd"/>
      <w:r w:rsidRPr="0023686D">
        <w:rPr>
          <w:rFonts w:ascii="Palatino Linotype" w:hAnsi="Palatino Linotype"/>
        </w:rPr>
        <w:t xml:space="preserve"> 04d) del ejercicio fiscal 2017.</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18757C" w:rsidRPr="0023686D" w:rsidRDefault="0018757C" w:rsidP="0023686D">
      <w:pPr>
        <w:pStyle w:val="Prrafodelista"/>
        <w:spacing w:line="360" w:lineRule="auto"/>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IO1 Desarrollo Social y/o equivalente Ejercicio Fiscal 2017</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auxiliar 152 Atención a la Mujer y/o equivalente para el Ejercicio Fiscal 2017</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p w:rsidR="0018757C" w:rsidRPr="0023686D" w:rsidRDefault="0018757C" w:rsidP="0023686D">
      <w:pPr>
        <w:pStyle w:val="Prrafodelista"/>
        <w:numPr>
          <w:ilvl w:val="0"/>
          <w:numId w:val="37"/>
        </w:numPr>
        <w:spacing w:after="160" w:line="360" w:lineRule="auto"/>
        <w:jc w:val="both"/>
        <w:rPr>
          <w:rFonts w:ascii="Palatino Linotype" w:hAnsi="Palatino Linotype"/>
        </w:rPr>
      </w:pPr>
      <w:r w:rsidRPr="0023686D">
        <w:rPr>
          <w:rFonts w:ascii="Palatino Linotype" w:hAnsi="Palatino Linotype"/>
        </w:rPr>
        <w:t>Proporcionar la Ficha Técnica de Diseño de Indicadores Estratégicos o de Gestión 2017 de la dependencia Clave I01 Desarrollo Social y/o equivalente, y de la dependencia Clave 152 Atención a la Mujer y/o equivalente.</w:t>
      </w:r>
    </w:p>
    <w:p w:rsidR="0018757C" w:rsidRPr="0023686D" w:rsidRDefault="0018757C" w:rsidP="0023686D">
      <w:pPr>
        <w:spacing w:line="360" w:lineRule="auto"/>
        <w:rPr>
          <w:rFonts w:ascii="Palatino Linotype" w:hAnsi="Palatino Linotype"/>
          <w:b/>
        </w:rPr>
      </w:pPr>
    </w:p>
    <w:p w:rsidR="0018757C" w:rsidRPr="0023686D" w:rsidRDefault="0018757C" w:rsidP="0023686D">
      <w:pPr>
        <w:spacing w:line="360" w:lineRule="auto"/>
        <w:rPr>
          <w:rFonts w:ascii="Palatino Linotype" w:hAnsi="Palatino Linotype"/>
          <w:b/>
        </w:rPr>
      </w:pPr>
      <w:r w:rsidRPr="0023686D">
        <w:rPr>
          <w:rFonts w:ascii="Palatino Linotype" w:hAnsi="Palatino Linotype"/>
          <w:b/>
        </w:rPr>
        <w:t>Ejercicio Fiscal 2018</w:t>
      </w:r>
    </w:p>
    <w:p w:rsidR="0018757C" w:rsidRPr="0023686D" w:rsidRDefault="0018757C" w:rsidP="0023686D">
      <w:pPr>
        <w:pStyle w:val="Prrafodelista"/>
        <w:numPr>
          <w:ilvl w:val="0"/>
          <w:numId w:val="36"/>
        </w:numPr>
        <w:spacing w:after="160" w:line="360" w:lineRule="auto"/>
        <w:rPr>
          <w:rFonts w:ascii="Palatino Linotype" w:hAnsi="Palatino Linotype"/>
        </w:rPr>
      </w:pPr>
      <w:r w:rsidRPr="0023686D">
        <w:rPr>
          <w:rFonts w:ascii="Palatino Linotype" w:hAnsi="Palatino Linotype"/>
        </w:rPr>
        <w:t>Presupuesto asignado en el ejercicio fiscal 2018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23686D" w:rsidTr="0018757C">
        <w:tc>
          <w:tcPr>
            <w:tcW w:w="5000" w:type="pct"/>
            <w:gridSpan w:val="9"/>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Ejercicio Presupuestal 2018</w:t>
            </w:r>
          </w:p>
        </w:tc>
      </w:tr>
      <w:tr w:rsidR="0018757C" w:rsidRPr="0023686D" w:rsidTr="0018757C">
        <w:tc>
          <w:tcPr>
            <w:tcW w:w="1582" w:type="pct"/>
            <w:gridSpan w:val="6"/>
          </w:tcPr>
          <w:p w:rsidR="0018757C" w:rsidRPr="0023686D" w:rsidRDefault="0018757C" w:rsidP="0023686D">
            <w:pPr>
              <w:spacing w:line="360" w:lineRule="auto"/>
              <w:rPr>
                <w:rFonts w:ascii="Palatino Linotype" w:hAnsi="Palatino Linotype"/>
              </w:rPr>
            </w:pPr>
            <w:r w:rsidRPr="0023686D">
              <w:rPr>
                <w:rFonts w:ascii="Palatino Linotype" w:hAnsi="Palatino Linotype"/>
              </w:rPr>
              <w:t>Pilar Temático 1</w:t>
            </w:r>
          </w:p>
        </w:tc>
        <w:tc>
          <w:tcPr>
            <w:tcW w:w="3418" w:type="pct"/>
            <w:gridSpan w:val="3"/>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Gobierno Solidario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Fin</w:t>
            </w:r>
          </w:p>
        </w:tc>
        <w:tc>
          <w:tcPr>
            <w:tcW w:w="311"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Fun</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Sf</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Pg</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Sp</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Py</w:t>
            </w:r>
            <w:proofErr w:type="spellEnd"/>
          </w:p>
        </w:tc>
        <w:tc>
          <w:tcPr>
            <w:tcW w:w="2476"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Nombre</w:t>
            </w:r>
          </w:p>
        </w:tc>
        <w:tc>
          <w:tcPr>
            <w:tcW w:w="47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47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El papel fundamental de la mujer y la perspectiva de género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Integración de la mujer al desarrollo económico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Capacitación de la mujer para el trabajo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educativa a hijos de madres trabajadoras</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Proyectos productivos para el desarrollo de la mujer</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Participación social de la mujer</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Fomento a la cultura de equidad de género</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76"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integral a la madre adolescente</w:t>
            </w:r>
          </w:p>
        </w:tc>
        <w:tc>
          <w:tcPr>
            <w:tcW w:w="471" w:type="pct"/>
          </w:tcPr>
          <w:p w:rsidR="0018757C" w:rsidRPr="0023686D" w:rsidRDefault="0018757C" w:rsidP="0023686D">
            <w:pPr>
              <w:spacing w:line="360" w:lineRule="auto"/>
              <w:rPr>
                <w:rFonts w:ascii="Palatino Linotype" w:hAnsi="Palatino Linotype"/>
              </w:rPr>
            </w:pPr>
          </w:p>
        </w:tc>
        <w:tc>
          <w:tcPr>
            <w:tcW w:w="471" w:type="pct"/>
          </w:tcPr>
          <w:p w:rsidR="0018757C" w:rsidRPr="0023686D" w:rsidRDefault="0018757C" w:rsidP="0023686D">
            <w:pPr>
              <w:spacing w:line="360" w:lineRule="auto"/>
              <w:rPr>
                <w:rFonts w:ascii="Palatino Linotype" w:hAnsi="Palatino Linotype"/>
              </w:rPr>
            </w:pPr>
          </w:p>
        </w:tc>
      </w:tr>
    </w:tbl>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el Presupuesto de Egresos por Objeto del Gasto y Dependencia General (</w:t>
      </w:r>
      <w:proofErr w:type="spellStart"/>
      <w:r w:rsidRPr="0023686D">
        <w:rPr>
          <w:rFonts w:ascii="Palatino Linotype" w:hAnsi="Palatino Linotype"/>
        </w:rPr>
        <w:t>PbRM</w:t>
      </w:r>
      <w:proofErr w:type="spellEnd"/>
      <w:r w:rsidRPr="0023686D">
        <w:rPr>
          <w:rFonts w:ascii="Palatino Linotype" w:hAnsi="Palatino Linotype"/>
        </w:rPr>
        <w:t xml:space="preserve"> 04b). En este formato se integran los concepto por partida específica y concentra la suma de los formatos (</w:t>
      </w:r>
      <w:proofErr w:type="spellStart"/>
      <w:r w:rsidRPr="0023686D">
        <w:rPr>
          <w:rFonts w:ascii="Palatino Linotype" w:hAnsi="Palatino Linotype"/>
        </w:rPr>
        <w:t>PbRM</w:t>
      </w:r>
      <w:proofErr w:type="spellEnd"/>
      <w:r w:rsidRPr="0023686D">
        <w:rPr>
          <w:rFonts w:ascii="Palatino Linotype" w:hAnsi="Palatino Linotype"/>
        </w:rPr>
        <w:t xml:space="preserve"> 04a) Presupuesto de Egresos Detallado a nivel de Dependencia General del ejercicio fiscal 2018.</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las Carátulas de Presupuesto de Ingresos y Egresos (</w:t>
      </w:r>
      <w:proofErr w:type="spellStart"/>
      <w:r w:rsidRPr="0023686D">
        <w:rPr>
          <w:rFonts w:ascii="Palatino Linotype" w:hAnsi="Palatino Linotype"/>
        </w:rPr>
        <w:t>PbRM</w:t>
      </w:r>
      <w:proofErr w:type="spellEnd"/>
      <w:r w:rsidRPr="0023686D">
        <w:rPr>
          <w:rFonts w:ascii="Palatino Linotype" w:hAnsi="Palatino Linotype"/>
        </w:rPr>
        <w:t xml:space="preserve"> 03b y </w:t>
      </w:r>
      <w:proofErr w:type="spellStart"/>
      <w:r w:rsidRPr="0023686D">
        <w:rPr>
          <w:rFonts w:ascii="Palatino Linotype" w:hAnsi="Palatino Linotype"/>
        </w:rPr>
        <w:t>PbRM</w:t>
      </w:r>
      <w:proofErr w:type="spellEnd"/>
      <w:r w:rsidRPr="0023686D">
        <w:rPr>
          <w:rFonts w:ascii="Palatino Linotype" w:hAnsi="Palatino Linotype"/>
        </w:rPr>
        <w:t xml:space="preserve"> 04d) del ejercicio fiscal 2018.</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18757C" w:rsidRPr="0023686D" w:rsidRDefault="0018757C" w:rsidP="0023686D">
      <w:pPr>
        <w:pStyle w:val="Prrafodelista"/>
        <w:spacing w:line="360" w:lineRule="auto"/>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I01 Desarrollo Social y/o equivalente Ejercicio Fiscal 2018</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auxiliar 152 Atención a la Mujer y/o equivalente para el Ejercicio Fiscal 2018</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p w:rsidR="0018757C" w:rsidRPr="0023686D" w:rsidRDefault="0018757C" w:rsidP="0023686D">
      <w:pPr>
        <w:pStyle w:val="Prrafodelista"/>
        <w:numPr>
          <w:ilvl w:val="0"/>
          <w:numId w:val="37"/>
        </w:numPr>
        <w:spacing w:after="160" w:line="360" w:lineRule="auto"/>
        <w:jc w:val="both"/>
        <w:rPr>
          <w:rFonts w:ascii="Palatino Linotype" w:hAnsi="Palatino Linotype"/>
        </w:rPr>
      </w:pPr>
      <w:r w:rsidRPr="0023686D">
        <w:rPr>
          <w:rFonts w:ascii="Palatino Linotype" w:hAnsi="Palatino Linotype"/>
        </w:rPr>
        <w:t>Proporcionar la Ficha Técnica de Diseño de Indicadores Estratégicos o de Gestión 2018 de la dependencia Clave I01 Desarrollo Social y/o equivalente, y de la dependencia Clave 152 Atención a la Mujer y/o equivalente.</w:t>
      </w:r>
    </w:p>
    <w:p w:rsidR="0018757C" w:rsidRPr="0023686D" w:rsidRDefault="0018757C" w:rsidP="0023686D">
      <w:pPr>
        <w:spacing w:line="360" w:lineRule="auto"/>
        <w:jc w:val="both"/>
        <w:rPr>
          <w:rFonts w:ascii="Palatino Linotype" w:hAnsi="Palatino Linotype"/>
        </w:rPr>
      </w:pPr>
    </w:p>
    <w:p w:rsidR="0018757C" w:rsidRPr="0023686D" w:rsidRDefault="0018757C" w:rsidP="0023686D">
      <w:pPr>
        <w:spacing w:line="360" w:lineRule="auto"/>
        <w:rPr>
          <w:rFonts w:ascii="Palatino Linotype" w:hAnsi="Palatino Linotype"/>
          <w:b/>
        </w:rPr>
      </w:pPr>
      <w:r w:rsidRPr="0023686D">
        <w:rPr>
          <w:rFonts w:ascii="Palatino Linotype" w:hAnsi="Palatino Linotype"/>
          <w:b/>
        </w:rPr>
        <w:t>Ejercicio Fiscal 2019</w:t>
      </w:r>
    </w:p>
    <w:p w:rsidR="0018757C" w:rsidRPr="0023686D" w:rsidRDefault="0018757C" w:rsidP="0023686D">
      <w:pPr>
        <w:pStyle w:val="Prrafodelista"/>
        <w:numPr>
          <w:ilvl w:val="0"/>
          <w:numId w:val="36"/>
        </w:numPr>
        <w:spacing w:after="160" w:line="360" w:lineRule="auto"/>
        <w:rPr>
          <w:rFonts w:ascii="Palatino Linotype" w:hAnsi="Palatino Linotype"/>
        </w:rPr>
      </w:pPr>
      <w:r w:rsidRPr="0023686D">
        <w:rPr>
          <w:rFonts w:ascii="Palatino Linotype" w:hAnsi="Palatino Linotype"/>
        </w:rPr>
        <w:t>Presupuesto asignado en el ejercicio fiscal 2019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23686D" w:rsidTr="0018757C">
        <w:tc>
          <w:tcPr>
            <w:tcW w:w="5000" w:type="pct"/>
            <w:gridSpan w:val="9"/>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Ejercicio Presupuestal 2019</w:t>
            </w:r>
          </w:p>
        </w:tc>
      </w:tr>
      <w:tr w:rsidR="0018757C" w:rsidRPr="0023686D" w:rsidTr="0018757C">
        <w:tc>
          <w:tcPr>
            <w:tcW w:w="1582" w:type="pct"/>
            <w:gridSpan w:val="6"/>
          </w:tcPr>
          <w:p w:rsidR="0018757C" w:rsidRPr="0023686D" w:rsidRDefault="0018757C" w:rsidP="0023686D">
            <w:pPr>
              <w:spacing w:line="360" w:lineRule="auto"/>
              <w:rPr>
                <w:rFonts w:ascii="Palatino Linotype" w:hAnsi="Palatino Linotype"/>
              </w:rPr>
            </w:pPr>
            <w:r w:rsidRPr="0023686D">
              <w:rPr>
                <w:rFonts w:ascii="Palatino Linotype" w:hAnsi="Palatino Linotype"/>
              </w:rPr>
              <w:t>Pilar Temático 1</w:t>
            </w:r>
          </w:p>
        </w:tc>
        <w:tc>
          <w:tcPr>
            <w:tcW w:w="3418" w:type="pct"/>
            <w:gridSpan w:val="3"/>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Gobierno Solidario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Fin</w:t>
            </w:r>
          </w:p>
        </w:tc>
        <w:tc>
          <w:tcPr>
            <w:tcW w:w="311"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Fun</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Sf</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Pg</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Sp</w:t>
            </w:r>
            <w:proofErr w:type="spellEnd"/>
          </w:p>
        </w:tc>
        <w:tc>
          <w:tcPr>
            <w:tcW w:w="249" w:type="pct"/>
          </w:tcPr>
          <w:p w:rsidR="0018757C" w:rsidRPr="0023686D" w:rsidRDefault="0018757C" w:rsidP="0023686D">
            <w:pPr>
              <w:spacing w:line="360" w:lineRule="auto"/>
              <w:rPr>
                <w:rFonts w:ascii="Palatino Linotype" w:hAnsi="Palatino Linotype"/>
              </w:rPr>
            </w:pPr>
            <w:proofErr w:type="spellStart"/>
            <w:r w:rsidRPr="0023686D">
              <w:rPr>
                <w:rFonts w:ascii="Palatino Linotype" w:hAnsi="Palatino Linotype"/>
              </w:rPr>
              <w:t>Py</w:t>
            </w:r>
            <w:proofErr w:type="spellEnd"/>
          </w:p>
        </w:tc>
        <w:tc>
          <w:tcPr>
            <w:tcW w:w="226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Nombre</w:t>
            </w:r>
          </w:p>
        </w:tc>
        <w:tc>
          <w:tcPr>
            <w:tcW w:w="626"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531" w:type="pct"/>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p>
        </w:tc>
        <w:tc>
          <w:tcPr>
            <w:tcW w:w="249" w:type="pct"/>
          </w:tcPr>
          <w:p w:rsidR="0018757C" w:rsidRPr="0023686D" w:rsidRDefault="0018757C" w:rsidP="0023686D">
            <w:pPr>
              <w:spacing w:line="360" w:lineRule="auto"/>
              <w:rPr>
                <w:rFonts w:ascii="Palatino Linotype" w:hAnsi="Palatino Linotype"/>
              </w:rPr>
            </w:pP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El papel fundamental de la mujer y la perspectiva de género</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Integración de la mujer al desarrollo económico</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Capacitación de la mujer para el trabajo</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educativa a hijos de madres trabajadoras</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03</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Proyectos productivos para el desarrollo de la mujer</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Participación social de la mujer</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01</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Fomento a la cultura de equidad de género</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r w:rsidR="0018757C" w:rsidRPr="0023686D" w:rsidTr="0018757C">
        <w:tc>
          <w:tcPr>
            <w:tcW w:w="274"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31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06</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08</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05</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49"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02</w:t>
            </w:r>
          </w:p>
        </w:tc>
        <w:tc>
          <w:tcPr>
            <w:tcW w:w="2261" w:type="pct"/>
          </w:tcPr>
          <w:p w:rsidR="0018757C" w:rsidRPr="0023686D" w:rsidRDefault="0018757C" w:rsidP="0023686D">
            <w:pPr>
              <w:spacing w:line="360" w:lineRule="auto"/>
              <w:rPr>
                <w:rFonts w:ascii="Palatino Linotype" w:hAnsi="Palatino Linotype"/>
              </w:rPr>
            </w:pPr>
            <w:r w:rsidRPr="0023686D">
              <w:rPr>
                <w:rFonts w:ascii="Palatino Linotype" w:hAnsi="Palatino Linotype"/>
              </w:rPr>
              <w:t>Atención integral a la madre adolescente</w:t>
            </w:r>
          </w:p>
        </w:tc>
        <w:tc>
          <w:tcPr>
            <w:tcW w:w="626" w:type="pct"/>
          </w:tcPr>
          <w:p w:rsidR="0018757C" w:rsidRPr="0023686D" w:rsidRDefault="0018757C" w:rsidP="0023686D">
            <w:pPr>
              <w:spacing w:line="360" w:lineRule="auto"/>
              <w:rPr>
                <w:rFonts w:ascii="Palatino Linotype" w:hAnsi="Palatino Linotype"/>
              </w:rPr>
            </w:pPr>
          </w:p>
        </w:tc>
        <w:tc>
          <w:tcPr>
            <w:tcW w:w="531" w:type="pct"/>
          </w:tcPr>
          <w:p w:rsidR="0018757C" w:rsidRPr="0023686D" w:rsidRDefault="0018757C" w:rsidP="0023686D">
            <w:pPr>
              <w:spacing w:line="360" w:lineRule="auto"/>
              <w:rPr>
                <w:rFonts w:ascii="Palatino Linotype" w:hAnsi="Palatino Linotype"/>
              </w:rPr>
            </w:pPr>
          </w:p>
        </w:tc>
      </w:tr>
    </w:tbl>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el Presupuesto de Egresos por Objeto del Gasto y Dependencia General (</w:t>
      </w:r>
      <w:proofErr w:type="spellStart"/>
      <w:r w:rsidRPr="0023686D">
        <w:rPr>
          <w:rFonts w:ascii="Palatino Linotype" w:hAnsi="Palatino Linotype"/>
        </w:rPr>
        <w:t>PbRM</w:t>
      </w:r>
      <w:proofErr w:type="spellEnd"/>
      <w:r w:rsidRPr="0023686D">
        <w:rPr>
          <w:rFonts w:ascii="Palatino Linotype" w:hAnsi="Palatino Linotype"/>
        </w:rPr>
        <w:t xml:space="preserve"> 04b). En este formato se integran los concepto por partida específica y concentra la suma de los formatos (</w:t>
      </w:r>
      <w:proofErr w:type="spellStart"/>
      <w:r w:rsidRPr="0023686D">
        <w:rPr>
          <w:rFonts w:ascii="Palatino Linotype" w:hAnsi="Palatino Linotype"/>
        </w:rPr>
        <w:t>PbRM</w:t>
      </w:r>
      <w:proofErr w:type="spellEnd"/>
      <w:r w:rsidRPr="0023686D">
        <w:rPr>
          <w:rFonts w:ascii="Palatino Linotype" w:hAnsi="Palatino Linotype"/>
        </w:rPr>
        <w:t xml:space="preserve"> 04a) Presupuesto de Egresos Detallado a nivel de Dependencia General del ejercicio fiscal 2019.</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las Carátulas de Presupuesto de Ingresos y Egresos (</w:t>
      </w:r>
      <w:proofErr w:type="spellStart"/>
      <w:r w:rsidRPr="0023686D">
        <w:rPr>
          <w:rFonts w:ascii="Palatino Linotype" w:hAnsi="Palatino Linotype"/>
        </w:rPr>
        <w:t>PbRM</w:t>
      </w:r>
      <w:proofErr w:type="spellEnd"/>
      <w:r w:rsidRPr="0023686D">
        <w:rPr>
          <w:rFonts w:ascii="Palatino Linotype" w:hAnsi="Palatino Linotype"/>
        </w:rPr>
        <w:t xml:space="preserve"> 03b y </w:t>
      </w:r>
      <w:proofErr w:type="spellStart"/>
      <w:r w:rsidRPr="0023686D">
        <w:rPr>
          <w:rFonts w:ascii="Palatino Linotype" w:hAnsi="Palatino Linotype"/>
        </w:rPr>
        <w:t>PbRM</w:t>
      </w:r>
      <w:proofErr w:type="spellEnd"/>
      <w:r w:rsidRPr="0023686D">
        <w:rPr>
          <w:rFonts w:ascii="Palatino Linotype" w:hAnsi="Palatino Linotype"/>
        </w:rPr>
        <w:t xml:space="preserve"> 04d) del ejercicio fiscal 2019.</w:t>
      </w:r>
    </w:p>
    <w:p w:rsidR="0018757C" w:rsidRPr="0023686D" w:rsidRDefault="0018757C" w:rsidP="0023686D">
      <w:pPr>
        <w:pStyle w:val="Prrafodelista"/>
        <w:spacing w:line="360" w:lineRule="auto"/>
        <w:jc w:val="both"/>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18757C" w:rsidRPr="0023686D" w:rsidRDefault="0018757C" w:rsidP="0023686D">
      <w:pPr>
        <w:pStyle w:val="Prrafodelista"/>
        <w:spacing w:line="360" w:lineRule="auto"/>
        <w:rPr>
          <w:rFonts w:ascii="Palatino Linotype" w:hAnsi="Palatino Linotype"/>
        </w:rPr>
      </w:pPr>
    </w:p>
    <w:p w:rsidR="0018757C" w:rsidRPr="0023686D" w:rsidRDefault="0018757C" w:rsidP="0023686D">
      <w:pPr>
        <w:pStyle w:val="Prrafodelista"/>
        <w:numPr>
          <w:ilvl w:val="0"/>
          <w:numId w:val="35"/>
        </w:numPr>
        <w:spacing w:after="160" w:line="360" w:lineRule="auto"/>
        <w:jc w:val="both"/>
        <w:rPr>
          <w:rFonts w:ascii="Palatino Linotype" w:hAnsi="Palatino Linotype"/>
        </w:rPr>
      </w:pPr>
      <w:r w:rsidRPr="0023686D">
        <w:rPr>
          <w:rFonts w:ascii="Palatino Linotype" w:hAnsi="Palatino Linotype"/>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IO1 Desarrollo Social y/o equivalente Ejercicio Fiscal 2019</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23686D" w:rsidTr="0018757C">
        <w:tc>
          <w:tcPr>
            <w:tcW w:w="8828" w:type="dxa"/>
            <w:gridSpan w:val="3"/>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Presupuesto de la Dependencia auxiliar 152 Atención a la Mujer y/o equivalente para el Ejercicio Fiscal 2019</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Capitulo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Aprobado</w:t>
            </w:r>
          </w:p>
        </w:tc>
        <w:tc>
          <w:tcPr>
            <w:tcW w:w="2943"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Monto Ejercido</w:t>
            </w: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1000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2000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3000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4000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5000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6000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7000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8000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9000</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r w:rsidR="0018757C" w:rsidRPr="0023686D" w:rsidTr="0018757C">
        <w:tc>
          <w:tcPr>
            <w:tcW w:w="2942" w:type="dxa"/>
            <w:vAlign w:val="center"/>
          </w:tcPr>
          <w:p w:rsidR="0018757C" w:rsidRPr="0023686D" w:rsidRDefault="0018757C" w:rsidP="0023686D">
            <w:pPr>
              <w:spacing w:line="360" w:lineRule="auto"/>
              <w:jc w:val="center"/>
              <w:rPr>
                <w:rFonts w:ascii="Palatino Linotype" w:hAnsi="Palatino Linotype"/>
              </w:rPr>
            </w:pPr>
            <w:r w:rsidRPr="0023686D">
              <w:rPr>
                <w:rFonts w:ascii="Palatino Linotype" w:hAnsi="Palatino Linotype"/>
              </w:rPr>
              <w:t>Total</w:t>
            </w:r>
          </w:p>
        </w:tc>
        <w:tc>
          <w:tcPr>
            <w:tcW w:w="2943" w:type="dxa"/>
            <w:vAlign w:val="center"/>
          </w:tcPr>
          <w:p w:rsidR="0018757C" w:rsidRPr="0023686D" w:rsidRDefault="0018757C" w:rsidP="0023686D">
            <w:pPr>
              <w:spacing w:line="360" w:lineRule="auto"/>
              <w:jc w:val="center"/>
              <w:rPr>
                <w:rFonts w:ascii="Palatino Linotype" w:hAnsi="Palatino Linotype"/>
              </w:rPr>
            </w:pPr>
          </w:p>
        </w:tc>
        <w:tc>
          <w:tcPr>
            <w:tcW w:w="2943" w:type="dxa"/>
            <w:vAlign w:val="center"/>
          </w:tcPr>
          <w:p w:rsidR="0018757C" w:rsidRPr="0023686D" w:rsidRDefault="0018757C" w:rsidP="0023686D">
            <w:pPr>
              <w:spacing w:line="360" w:lineRule="auto"/>
              <w:jc w:val="center"/>
              <w:rPr>
                <w:rFonts w:ascii="Palatino Linotype" w:hAnsi="Palatino Linotype"/>
              </w:rPr>
            </w:pPr>
          </w:p>
        </w:tc>
      </w:tr>
    </w:tbl>
    <w:p w:rsidR="0018757C" w:rsidRPr="0023686D" w:rsidRDefault="0018757C" w:rsidP="0023686D">
      <w:pPr>
        <w:spacing w:line="360" w:lineRule="auto"/>
        <w:jc w:val="both"/>
        <w:rPr>
          <w:rFonts w:ascii="Palatino Linotype" w:hAnsi="Palatino Linotype"/>
        </w:rPr>
      </w:pPr>
    </w:p>
    <w:p w:rsidR="0018757C" w:rsidRPr="0023686D" w:rsidRDefault="0018757C" w:rsidP="0023686D">
      <w:pPr>
        <w:pStyle w:val="Prrafodelista"/>
        <w:numPr>
          <w:ilvl w:val="0"/>
          <w:numId w:val="37"/>
        </w:numPr>
        <w:spacing w:after="160" w:line="360" w:lineRule="auto"/>
        <w:jc w:val="both"/>
        <w:rPr>
          <w:rFonts w:ascii="Palatino Linotype" w:hAnsi="Palatino Linotype"/>
        </w:rPr>
      </w:pPr>
      <w:r w:rsidRPr="0023686D">
        <w:rPr>
          <w:rFonts w:ascii="Palatino Linotype" w:hAnsi="Palatino Linotype"/>
        </w:rPr>
        <w:t>Proporcionar la Ficha Técnica de Diseño de Indicadores Estratégicos o de Gestión 2019 de la dependencia Clave I01 Desarrollo Social y/o equivalente, y de la dependencia auxiliar con Clave 152 Atención a la Mujer y/o equivalente.</w:t>
      </w:r>
    </w:p>
    <w:p w:rsidR="0018757C" w:rsidRPr="0023686D" w:rsidRDefault="0018757C" w:rsidP="0023686D">
      <w:pPr>
        <w:spacing w:line="360" w:lineRule="auto"/>
        <w:jc w:val="both"/>
        <w:rPr>
          <w:rFonts w:ascii="Palatino Linotype" w:hAnsi="Palatino Linotype"/>
        </w:rPr>
      </w:pPr>
    </w:p>
    <w:p w:rsidR="0018757C" w:rsidRPr="0023686D" w:rsidRDefault="0018757C" w:rsidP="0023686D">
      <w:pPr>
        <w:spacing w:line="360" w:lineRule="auto"/>
        <w:jc w:val="both"/>
        <w:rPr>
          <w:rFonts w:ascii="Palatino Linotype" w:hAnsi="Palatino Linotype"/>
          <w:b/>
        </w:rPr>
      </w:pPr>
      <w:r w:rsidRPr="0023686D">
        <w:rPr>
          <w:rFonts w:ascii="Palatino Linotype" w:hAnsi="Palatino Linotype"/>
          <w:b/>
        </w:rPr>
        <w:t>Complementos:</w:t>
      </w:r>
    </w:p>
    <w:p w:rsidR="0018757C" w:rsidRPr="0023686D" w:rsidRDefault="0018757C" w:rsidP="0023686D">
      <w:pPr>
        <w:spacing w:line="360" w:lineRule="auto"/>
        <w:jc w:val="both"/>
        <w:rPr>
          <w:rFonts w:ascii="Palatino Linotype" w:hAnsi="Palatino Linotype"/>
          <w:b/>
        </w:rPr>
      </w:pPr>
    </w:p>
    <w:p w:rsidR="0018757C" w:rsidRPr="0023686D" w:rsidRDefault="0018757C" w:rsidP="0023686D">
      <w:pPr>
        <w:pStyle w:val="Prrafodelista"/>
        <w:numPr>
          <w:ilvl w:val="0"/>
          <w:numId w:val="37"/>
        </w:numPr>
        <w:spacing w:after="160" w:line="360" w:lineRule="auto"/>
        <w:jc w:val="both"/>
        <w:rPr>
          <w:rFonts w:ascii="Palatino Linotype" w:hAnsi="Palatino Linotype"/>
          <w:b/>
        </w:rPr>
      </w:pPr>
      <w:r w:rsidRPr="0023686D">
        <w:rPr>
          <w:rFonts w:ascii="Palatino Linotype" w:hAnsi="Palatino Linotype"/>
        </w:rPr>
        <w:t xml:space="preserve">¿La dependencia auxiliar con Clave 152 Atención a la Mujer y/o equivalente depende de alguna dirección de área o es una dirección de área? </w:t>
      </w:r>
    </w:p>
    <w:p w:rsidR="0018757C" w:rsidRPr="0023686D" w:rsidRDefault="0018757C" w:rsidP="0023686D">
      <w:pPr>
        <w:pStyle w:val="Prrafodelista"/>
        <w:spacing w:line="360" w:lineRule="auto"/>
        <w:jc w:val="both"/>
        <w:rPr>
          <w:rFonts w:ascii="Palatino Linotype" w:hAnsi="Palatino Linotype"/>
          <w:b/>
        </w:rPr>
      </w:pPr>
    </w:p>
    <w:p w:rsidR="0018757C" w:rsidRPr="0023686D" w:rsidRDefault="0018757C" w:rsidP="0023686D">
      <w:pPr>
        <w:pStyle w:val="Prrafodelista"/>
        <w:numPr>
          <w:ilvl w:val="0"/>
          <w:numId w:val="37"/>
        </w:numPr>
        <w:spacing w:after="160" w:line="360" w:lineRule="auto"/>
        <w:jc w:val="both"/>
        <w:rPr>
          <w:rFonts w:ascii="Palatino Linotype" w:hAnsi="Palatino Linotype"/>
          <w:b/>
        </w:rPr>
      </w:pPr>
      <w:r w:rsidRPr="0023686D">
        <w:rPr>
          <w:rFonts w:ascii="Palatino Linotype" w:hAnsi="Palatino Linotype"/>
        </w:rPr>
        <w:t>¿Cuál es la denominación o nombre de la dependencia auxiliar con Clave 152 Atención a la Mujer y/o equivalente del municipio?</w:t>
      </w:r>
    </w:p>
    <w:p w:rsidR="0018757C" w:rsidRPr="0023686D" w:rsidRDefault="0018757C" w:rsidP="0023686D">
      <w:pPr>
        <w:pStyle w:val="Prrafodelista"/>
        <w:spacing w:line="360" w:lineRule="auto"/>
        <w:jc w:val="both"/>
        <w:rPr>
          <w:rFonts w:ascii="Palatino Linotype" w:hAnsi="Palatino Linotype"/>
          <w:b/>
        </w:rPr>
      </w:pPr>
    </w:p>
    <w:tbl>
      <w:tblPr>
        <w:tblStyle w:val="Tablaconcuadrcula"/>
        <w:tblW w:w="0" w:type="auto"/>
        <w:tblInd w:w="720" w:type="dxa"/>
        <w:tblLook w:val="04A0" w:firstRow="1" w:lastRow="0" w:firstColumn="1" w:lastColumn="0" w:noHBand="0" w:noVBand="1"/>
      </w:tblPr>
      <w:tblGrid>
        <w:gridCol w:w="4055"/>
        <w:gridCol w:w="4002"/>
      </w:tblGrid>
      <w:tr w:rsidR="0018757C" w:rsidRPr="0023686D" w:rsidTr="0018757C">
        <w:tc>
          <w:tcPr>
            <w:tcW w:w="4414" w:type="dxa"/>
          </w:tcPr>
          <w:p w:rsidR="0018757C" w:rsidRPr="0023686D" w:rsidRDefault="0018757C" w:rsidP="0023686D">
            <w:pPr>
              <w:pStyle w:val="Prrafodelista"/>
              <w:spacing w:line="360" w:lineRule="auto"/>
              <w:ind w:left="0"/>
              <w:jc w:val="center"/>
              <w:rPr>
                <w:rFonts w:ascii="Palatino Linotype" w:hAnsi="Palatino Linotype"/>
                <w:b/>
              </w:rPr>
            </w:pPr>
            <w:r w:rsidRPr="0023686D">
              <w:rPr>
                <w:rFonts w:ascii="Palatino Linotype" w:hAnsi="Palatino Linotype"/>
                <w:b/>
              </w:rPr>
              <w:t>Dependencia Auxiliar</w:t>
            </w:r>
          </w:p>
        </w:tc>
        <w:tc>
          <w:tcPr>
            <w:tcW w:w="4414" w:type="dxa"/>
          </w:tcPr>
          <w:p w:rsidR="0018757C" w:rsidRPr="0023686D" w:rsidRDefault="0018757C" w:rsidP="0023686D">
            <w:pPr>
              <w:pStyle w:val="Prrafodelista"/>
              <w:spacing w:line="360" w:lineRule="auto"/>
              <w:ind w:left="0"/>
              <w:jc w:val="center"/>
              <w:rPr>
                <w:rFonts w:ascii="Palatino Linotype" w:hAnsi="Palatino Linotype"/>
                <w:b/>
              </w:rPr>
            </w:pPr>
            <w:r w:rsidRPr="0023686D">
              <w:rPr>
                <w:rFonts w:ascii="Palatino Linotype" w:hAnsi="Palatino Linotype"/>
                <w:b/>
              </w:rPr>
              <w:t>Nombre aprobado por cabildo</w:t>
            </w:r>
          </w:p>
        </w:tc>
      </w:tr>
      <w:tr w:rsidR="0018757C" w:rsidRPr="0023686D" w:rsidTr="0018757C">
        <w:tc>
          <w:tcPr>
            <w:tcW w:w="4414" w:type="dxa"/>
          </w:tcPr>
          <w:p w:rsidR="0018757C" w:rsidRPr="0023686D" w:rsidRDefault="0018757C" w:rsidP="0023686D">
            <w:pPr>
              <w:pStyle w:val="Prrafodelista"/>
              <w:spacing w:line="360" w:lineRule="auto"/>
              <w:ind w:left="0"/>
              <w:jc w:val="center"/>
              <w:rPr>
                <w:rFonts w:ascii="Palatino Linotype" w:hAnsi="Palatino Linotype"/>
              </w:rPr>
            </w:pPr>
            <w:r w:rsidRPr="0023686D">
              <w:rPr>
                <w:rFonts w:ascii="Palatino Linotype" w:hAnsi="Palatino Linotype"/>
              </w:rPr>
              <w:t>152 Atención a la mujer</w:t>
            </w:r>
          </w:p>
        </w:tc>
        <w:tc>
          <w:tcPr>
            <w:tcW w:w="4414" w:type="dxa"/>
          </w:tcPr>
          <w:p w:rsidR="0018757C" w:rsidRPr="0023686D" w:rsidRDefault="0018757C" w:rsidP="0023686D">
            <w:pPr>
              <w:pStyle w:val="Prrafodelista"/>
              <w:spacing w:line="360" w:lineRule="auto"/>
              <w:ind w:left="0"/>
              <w:jc w:val="both"/>
              <w:rPr>
                <w:rFonts w:ascii="Palatino Linotype" w:hAnsi="Palatino Linotype"/>
                <w:b/>
              </w:rPr>
            </w:pPr>
          </w:p>
        </w:tc>
      </w:tr>
    </w:tbl>
    <w:p w:rsidR="0018757C" w:rsidRPr="0023686D" w:rsidRDefault="0018757C" w:rsidP="0023686D">
      <w:pPr>
        <w:pStyle w:val="Prrafodelista"/>
        <w:spacing w:line="360" w:lineRule="auto"/>
        <w:jc w:val="both"/>
        <w:rPr>
          <w:rFonts w:ascii="Palatino Linotype" w:hAnsi="Palatino Linotype"/>
          <w:b/>
        </w:rPr>
      </w:pPr>
    </w:p>
    <w:p w:rsidR="0018757C" w:rsidRPr="0023686D" w:rsidRDefault="0018757C" w:rsidP="0023686D">
      <w:pPr>
        <w:pStyle w:val="Prrafodelista"/>
        <w:numPr>
          <w:ilvl w:val="0"/>
          <w:numId w:val="37"/>
        </w:numPr>
        <w:spacing w:after="160" w:line="360" w:lineRule="auto"/>
        <w:jc w:val="both"/>
        <w:rPr>
          <w:rFonts w:ascii="Palatino Linotype" w:hAnsi="Palatino Linotype"/>
          <w:b/>
        </w:rPr>
      </w:pPr>
      <w:r w:rsidRPr="0023686D">
        <w:rPr>
          <w:rFonts w:ascii="Palatino Linotype" w:hAnsi="Palatino Linotype"/>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23686D">
        <w:rPr>
          <w:rFonts w:ascii="Palatino Linotype" w:hAnsi="Palatino Linotype"/>
        </w:rPr>
        <w:t>que</w:t>
      </w:r>
      <w:proofErr w:type="spellEnd"/>
      <w:r w:rsidRPr="0023686D">
        <w:rPr>
          <w:rFonts w:ascii="Palatino Linotype" w:hAnsi="Palatino Linotype"/>
        </w:rPr>
        <w:t xml:space="preserve"> monto?</w:t>
      </w:r>
    </w:p>
    <w:p w:rsidR="0018757C" w:rsidRPr="0023686D" w:rsidRDefault="0018757C" w:rsidP="0023686D">
      <w:pPr>
        <w:spacing w:line="360" w:lineRule="auto"/>
        <w:jc w:val="both"/>
        <w:rPr>
          <w:rFonts w:ascii="Palatino Linotype" w:hAnsi="Palatino Linotype"/>
          <w:b/>
        </w:rPr>
      </w:pPr>
    </w:p>
    <w:p w:rsidR="0018757C" w:rsidRPr="0023686D" w:rsidRDefault="0018757C" w:rsidP="0023686D">
      <w:pPr>
        <w:spacing w:line="360" w:lineRule="auto"/>
        <w:jc w:val="both"/>
        <w:rPr>
          <w:rFonts w:ascii="Palatino Linotype" w:hAnsi="Palatino Linotype"/>
          <w:b/>
        </w:rPr>
      </w:pPr>
    </w:p>
    <w:p w:rsidR="0018757C" w:rsidRPr="0023686D" w:rsidRDefault="0018757C" w:rsidP="0023686D">
      <w:pPr>
        <w:spacing w:line="360" w:lineRule="auto"/>
        <w:jc w:val="both"/>
        <w:rPr>
          <w:rFonts w:ascii="Palatino Linotype" w:hAnsi="Palatino Linotype"/>
          <w:b/>
        </w:rPr>
      </w:pPr>
    </w:p>
    <w:tbl>
      <w:tblPr>
        <w:tblStyle w:val="Tablaconcuadrcula"/>
        <w:tblW w:w="0" w:type="auto"/>
        <w:tblLook w:val="04A0" w:firstRow="1" w:lastRow="0" w:firstColumn="1" w:lastColumn="0" w:noHBand="0" w:noVBand="1"/>
      </w:tblPr>
      <w:tblGrid>
        <w:gridCol w:w="1386"/>
        <w:gridCol w:w="1140"/>
        <w:gridCol w:w="893"/>
        <w:gridCol w:w="893"/>
        <w:gridCol w:w="893"/>
        <w:gridCol w:w="893"/>
        <w:gridCol w:w="893"/>
        <w:gridCol w:w="893"/>
        <w:gridCol w:w="893"/>
      </w:tblGrid>
      <w:tr w:rsidR="0018757C" w:rsidRPr="0023686D" w:rsidTr="0018757C">
        <w:tc>
          <w:tcPr>
            <w:tcW w:w="8828" w:type="dxa"/>
            <w:gridSpan w:val="9"/>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Recursos gestionados en materia de género o atención a la mujer en el municipio</w:t>
            </w:r>
          </w:p>
        </w:tc>
      </w:tr>
      <w:tr w:rsidR="0018757C" w:rsidRPr="0023686D" w:rsidTr="0018757C">
        <w:tc>
          <w:tcPr>
            <w:tcW w:w="1129"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Recurso Gestionado</w:t>
            </w:r>
          </w:p>
        </w:tc>
        <w:tc>
          <w:tcPr>
            <w:tcW w:w="1392"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Nombre de la Instancia a la que se gestiono</w:t>
            </w:r>
          </w:p>
        </w:tc>
        <w:tc>
          <w:tcPr>
            <w:tcW w:w="876"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 xml:space="preserve">Monto </w:t>
            </w:r>
          </w:p>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2013</w:t>
            </w:r>
          </w:p>
        </w:tc>
        <w:tc>
          <w:tcPr>
            <w:tcW w:w="851"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Monto</w:t>
            </w:r>
          </w:p>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2014</w:t>
            </w:r>
          </w:p>
        </w:tc>
        <w:tc>
          <w:tcPr>
            <w:tcW w:w="850"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Monto</w:t>
            </w:r>
          </w:p>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2015</w:t>
            </w:r>
          </w:p>
        </w:tc>
        <w:tc>
          <w:tcPr>
            <w:tcW w:w="993"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Monto</w:t>
            </w:r>
          </w:p>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2016</w:t>
            </w:r>
          </w:p>
        </w:tc>
        <w:tc>
          <w:tcPr>
            <w:tcW w:w="992"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Monto</w:t>
            </w:r>
          </w:p>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2017</w:t>
            </w:r>
          </w:p>
        </w:tc>
        <w:tc>
          <w:tcPr>
            <w:tcW w:w="850"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Monto</w:t>
            </w:r>
          </w:p>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2018</w:t>
            </w:r>
          </w:p>
        </w:tc>
        <w:tc>
          <w:tcPr>
            <w:tcW w:w="895" w:type="dxa"/>
            <w:vAlign w:val="center"/>
          </w:tcPr>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Monto</w:t>
            </w:r>
          </w:p>
          <w:p w:rsidR="0018757C" w:rsidRPr="0023686D" w:rsidRDefault="0018757C" w:rsidP="0023686D">
            <w:pPr>
              <w:spacing w:line="360" w:lineRule="auto"/>
              <w:jc w:val="center"/>
              <w:rPr>
                <w:rFonts w:ascii="Palatino Linotype" w:hAnsi="Palatino Linotype"/>
                <w:b/>
              </w:rPr>
            </w:pPr>
            <w:r w:rsidRPr="0023686D">
              <w:rPr>
                <w:rFonts w:ascii="Palatino Linotype" w:hAnsi="Palatino Linotype"/>
                <w:b/>
              </w:rPr>
              <w:t>2019</w:t>
            </w:r>
          </w:p>
        </w:tc>
      </w:tr>
      <w:tr w:rsidR="0018757C" w:rsidRPr="0023686D" w:rsidTr="0018757C">
        <w:tc>
          <w:tcPr>
            <w:tcW w:w="1129" w:type="dxa"/>
          </w:tcPr>
          <w:p w:rsidR="0018757C" w:rsidRPr="0023686D" w:rsidRDefault="0018757C" w:rsidP="0023686D">
            <w:pPr>
              <w:spacing w:line="360" w:lineRule="auto"/>
              <w:jc w:val="both"/>
              <w:rPr>
                <w:rFonts w:ascii="Palatino Linotype" w:hAnsi="Palatino Linotype"/>
              </w:rPr>
            </w:pPr>
          </w:p>
        </w:tc>
        <w:tc>
          <w:tcPr>
            <w:tcW w:w="1392" w:type="dxa"/>
          </w:tcPr>
          <w:p w:rsidR="0018757C" w:rsidRPr="0023686D" w:rsidRDefault="0018757C" w:rsidP="0023686D">
            <w:pPr>
              <w:spacing w:line="360" w:lineRule="auto"/>
              <w:jc w:val="both"/>
              <w:rPr>
                <w:rFonts w:ascii="Palatino Linotype" w:hAnsi="Palatino Linotype"/>
              </w:rPr>
            </w:pPr>
          </w:p>
        </w:tc>
        <w:tc>
          <w:tcPr>
            <w:tcW w:w="876" w:type="dxa"/>
          </w:tcPr>
          <w:p w:rsidR="0018757C" w:rsidRPr="0023686D" w:rsidRDefault="0018757C" w:rsidP="0023686D">
            <w:pPr>
              <w:spacing w:line="360" w:lineRule="auto"/>
              <w:jc w:val="both"/>
              <w:rPr>
                <w:rFonts w:ascii="Palatino Linotype" w:hAnsi="Palatino Linotype"/>
                <w:b/>
              </w:rPr>
            </w:pPr>
          </w:p>
        </w:tc>
        <w:tc>
          <w:tcPr>
            <w:tcW w:w="851"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993" w:type="dxa"/>
          </w:tcPr>
          <w:p w:rsidR="0018757C" w:rsidRPr="0023686D" w:rsidRDefault="0018757C" w:rsidP="0023686D">
            <w:pPr>
              <w:spacing w:line="360" w:lineRule="auto"/>
              <w:jc w:val="both"/>
              <w:rPr>
                <w:rFonts w:ascii="Palatino Linotype" w:hAnsi="Palatino Linotype"/>
                <w:b/>
              </w:rPr>
            </w:pPr>
          </w:p>
        </w:tc>
        <w:tc>
          <w:tcPr>
            <w:tcW w:w="992"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895" w:type="dxa"/>
          </w:tcPr>
          <w:p w:rsidR="0018757C" w:rsidRPr="0023686D" w:rsidRDefault="0018757C" w:rsidP="0023686D">
            <w:pPr>
              <w:spacing w:line="360" w:lineRule="auto"/>
              <w:jc w:val="both"/>
              <w:rPr>
                <w:rFonts w:ascii="Palatino Linotype" w:hAnsi="Palatino Linotype"/>
                <w:b/>
              </w:rPr>
            </w:pPr>
          </w:p>
        </w:tc>
      </w:tr>
      <w:tr w:rsidR="0018757C" w:rsidRPr="0023686D" w:rsidTr="0018757C">
        <w:tc>
          <w:tcPr>
            <w:tcW w:w="1129" w:type="dxa"/>
          </w:tcPr>
          <w:p w:rsidR="0018757C" w:rsidRPr="0023686D" w:rsidRDefault="0018757C" w:rsidP="0023686D">
            <w:pPr>
              <w:spacing w:line="360" w:lineRule="auto"/>
              <w:jc w:val="both"/>
              <w:rPr>
                <w:rFonts w:ascii="Palatino Linotype" w:hAnsi="Palatino Linotype"/>
              </w:rPr>
            </w:pPr>
          </w:p>
        </w:tc>
        <w:tc>
          <w:tcPr>
            <w:tcW w:w="1392" w:type="dxa"/>
          </w:tcPr>
          <w:p w:rsidR="0018757C" w:rsidRPr="0023686D" w:rsidRDefault="0018757C" w:rsidP="0023686D">
            <w:pPr>
              <w:spacing w:line="360" w:lineRule="auto"/>
              <w:jc w:val="both"/>
              <w:rPr>
                <w:rFonts w:ascii="Palatino Linotype" w:hAnsi="Palatino Linotype"/>
              </w:rPr>
            </w:pPr>
          </w:p>
        </w:tc>
        <w:tc>
          <w:tcPr>
            <w:tcW w:w="876" w:type="dxa"/>
          </w:tcPr>
          <w:p w:rsidR="0018757C" w:rsidRPr="0023686D" w:rsidRDefault="0018757C" w:rsidP="0023686D">
            <w:pPr>
              <w:spacing w:line="360" w:lineRule="auto"/>
              <w:jc w:val="both"/>
              <w:rPr>
                <w:rFonts w:ascii="Palatino Linotype" w:hAnsi="Palatino Linotype"/>
                <w:b/>
              </w:rPr>
            </w:pPr>
          </w:p>
        </w:tc>
        <w:tc>
          <w:tcPr>
            <w:tcW w:w="851"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993" w:type="dxa"/>
          </w:tcPr>
          <w:p w:rsidR="0018757C" w:rsidRPr="0023686D" w:rsidRDefault="0018757C" w:rsidP="0023686D">
            <w:pPr>
              <w:spacing w:line="360" w:lineRule="auto"/>
              <w:jc w:val="both"/>
              <w:rPr>
                <w:rFonts w:ascii="Palatino Linotype" w:hAnsi="Palatino Linotype"/>
                <w:b/>
              </w:rPr>
            </w:pPr>
          </w:p>
        </w:tc>
        <w:tc>
          <w:tcPr>
            <w:tcW w:w="992"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895" w:type="dxa"/>
          </w:tcPr>
          <w:p w:rsidR="0018757C" w:rsidRPr="0023686D" w:rsidRDefault="0018757C" w:rsidP="0023686D">
            <w:pPr>
              <w:spacing w:line="360" w:lineRule="auto"/>
              <w:jc w:val="both"/>
              <w:rPr>
                <w:rFonts w:ascii="Palatino Linotype" w:hAnsi="Palatino Linotype"/>
                <w:b/>
              </w:rPr>
            </w:pPr>
          </w:p>
        </w:tc>
      </w:tr>
      <w:tr w:rsidR="0018757C" w:rsidRPr="0023686D" w:rsidTr="0018757C">
        <w:tc>
          <w:tcPr>
            <w:tcW w:w="1129" w:type="dxa"/>
          </w:tcPr>
          <w:p w:rsidR="0018757C" w:rsidRPr="0023686D" w:rsidRDefault="0018757C" w:rsidP="0023686D">
            <w:pPr>
              <w:spacing w:line="360" w:lineRule="auto"/>
              <w:jc w:val="both"/>
              <w:rPr>
                <w:rFonts w:ascii="Palatino Linotype" w:hAnsi="Palatino Linotype"/>
              </w:rPr>
            </w:pPr>
          </w:p>
        </w:tc>
        <w:tc>
          <w:tcPr>
            <w:tcW w:w="1392" w:type="dxa"/>
          </w:tcPr>
          <w:p w:rsidR="0018757C" w:rsidRPr="0023686D" w:rsidRDefault="0018757C" w:rsidP="0023686D">
            <w:pPr>
              <w:spacing w:line="360" w:lineRule="auto"/>
              <w:jc w:val="both"/>
              <w:rPr>
                <w:rFonts w:ascii="Palatino Linotype" w:hAnsi="Palatino Linotype"/>
              </w:rPr>
            </w:pPr>
          </w:p>
        </w:tc>
        <w:tc>
          <w:tcPr>
            <w:tcW w:w="876" w:type="dxa"/>
          </w:tcPr>
          <w:p w:rsidR="0018757C" w:rsidRPr="0023686D" w:rsidRDefault="0018757C" w:rsidP="0023686D">
            <w:pPr>
              <w:spacing w:line="360" w:lineRule="auto"/>
              <w:jc w:val="both"/>
              <w:rPr>
                <w:rFonts w:ascii="Palatino Linotype" w:hAnsi="Palatino Linotype"/>
                <w:b/>
              </w:rPr>
            </w:pPr>
          </w:p>
        </w:tc>
        <w:tc>
          <w:tcPr>
            <w:tcW w:w="851"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993" w:type="dxa"/>
          </w:tcPr>
          <w:p w:rsidR="0018757C" w:rsidRPr="0023686D" w:rsidRDefault="0018757C" w:rsidP="0023686D">
            <w:pPr>
              <w:spacing w:line="360" w:lineRule="auto"/>
              <w:jc w:val="both"/>
              <w:rPr>
                <w:rFonts w:ascii="Palatino Linotype" w:hAnsi="Palatino Linotype"/>
                <w:b/>
              </w:rPr>
            </w:pPr>
          </w:p>
        </w:tc>
        <w:tc>
          <w:tcPr>
            <w:tcW w:w="992"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895" w:type="dxa"/>
          </w:tcPr>
          <w:p w:rsidR="0018757C" w:rsidRPr="0023686D" w:rsidRDefault="0018757C" w:rsidP="0023686D">
            <w:pPr>
              <w:spacing w:line="360" w:lineRule="auto"/>
              <w:jc w:val="both"/>
              <w:rPr>
                <w:rFonts w:ascii="Palatino Linotype" w:hAnsi="Palatino Linotype"/>
                <w:b/>
              </w:rPr>
            </w:pPr>
          </w:p>
        </w:tc>
      </w:tr>
      <w:tr w:rsidR="0018757C" w:rsidRPr="0023686D" w:rsidTr="0018757C">
        <w:tc>
          <w:tcPr>
            <w:tcW w:w="1129" w:type="dxa"/>
          </w:tcPr>
          <w:p w:rsidR="0018757C" w:rsidRPr="0023686D" w:rsidRDefault="0018757C" w:rsidP="0023686D">
            <w:pPr>
              <w:spacing w:line="360" w:lineRule="auto"/>
              <w:jc w:val="both"/>
              <w:rPr>
                <w:rFonts w:ascii="Palatino Linotype" w:hAnsi="Palatino Linotype"/>
              </w:rPr>
            </w:pPr>
          </w:p>
        </w:tc>
        <w:tc>
          <w:tcPr>
            <w:tcW w:w="1392" w:type="dxa"/>
          </w:tcPr>
          <w:p w:rsidR="0018757C" w:rsidRPr="0023686D" w:rsidRDefault="0018757C" w:rsidP="0023686D">
            <w:pPr>
              <w:spacing w:line="360" w:lineRule="auto"/>
              <w:jc w:val="both"/>
              <w:rPr>
                <w:rFonts w:ascii="Palatino Linotype" w:hAnsi="Palatino Linotype"/>
              </w:rPr>
            </w:pPr>
          </w:p>
        </w:tc>
        <w:tc>
          <w:tcPr>
            <w:tcW w:w="876" w:type="dxa"/>
          </w:tcPr>
          <w:p w:rsidR="0018757C" w:rsidRPr="0023686D" w:rsidRDefault="0018757C" w:rsidP="0023686D">
            <w:pPr>
              <w:spacing w:line="360" w:lineRule="auto"/>
              <w:jc w:val="both"/>
              <w:rPr>
                <w:rFonts w:ascii="Palatino Linotype" w:hAnsi="Palatino Linotype"/>
                <w:b/>
              </w:rPr>
            </w:pPr>
          </w:p>
        </w:tc>
        <w:tc>
          <w:tcPr>
            <w:tcW w:w="851"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993" w:type="dxa"/>
          </w:tcPr>
          <w:p w:rsidR="0018757C" w:rsidRPr="0023686D" w:rsidRDefault="0018757C" w:rsidP="0023686D">
            <w:pPr>
              <w:spacing w:line="360" w:lineRule="auto"/>
              <w:jc w:val="both"/>
              <w:rPr>
                <w:rFonts w:ascii="Palatino Linotype" w:hAnsi="Palatino Linotype"/>
                <w:b/>
              </w:rPr>
            </w:pPr>
          </w:p>
        </w:tc>
        <w:tc>
          <w:tcPr>
            <w:tcW w:w="992"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895" w:type="dxa"/>
          </w:tcPr>
          <w:p w:rsidR="0018757C" w:rsidRPr="0023686D" w:rsidRDefault="0018757C" w:rsidP="0023686D">
            <w:pPr>
              <w:spacing w:line="360" w:lineRule="auto"/>
              <w:jc w:val="both"/>
              <w:rPr>
                <w:rFonts w:ascii="Palatino Linotype" w:hAnsi="Palatino Linotype"/>
                <w:b/>
              </w:rPr>
            </w:pPr>
          </w:p>
        </w:tc>
      </w:tr>
      <w:tr w:rsidR="0018757C" w:rsidRPr="0023686D" w:rsidTr="0018757C">
        <w:tc>
          <w:tcPr>
            <w:tcW w:w="1129" w:type="dxa"/>
          </w:tcPr>
          <w:p w:rsidR="0018757C" w:rsidRPr="0023686D" w:rsidRDefault="0018757C" w:rsidP="0023686D">
            <w:pPr>
              <w:spacing w:line="360" w:lineRule="auto"/>
              <w:jc w:val="both"/>
              <w:rPr>
                <w:rFonts w:ascii="Palatino Linotype" w:hAnsi="Palatino Linotype"/>
              </w:rPr>
            </w:pPr>
          </w:p>
        </w:tc>
        <w:tc>
          <w:tcPr>
            <w:tcW w:w="1392" w:type="dxa"/>
          </w:tcPr>
          <w:p w:rsidR="0018757C" w:rsidRPr="0023686D" w:rsidRDefault="0018757C" w:rsidP="0023686D">
            <w:pPr>
              <w:spacing w:line="360" w:lineRule="auto"/>
              <w:jc w:val="both"/>
              <w:rPr>
                <w:rFonts w:ascii="Palatino Linotype" w:hAnsi="Palatino Linotype"/>
              </w:rPr>
            </w:pPr>
          </w:p>
        </w:tc>
        <w:tc>
          <w:tcPr>
            <w:tcW w:w="876" w:type="dxa"/>
          </w:tcPr>
          <w:p w:rsidR="0018757C" w:rsidRPr="0023686D" w:rsidRDefault="0018757C" w:rsidP="0023686D">
            <w:pPr>
              <w:spacing w:line="360" w:lineRule="auto"/>
              <w:jc w:val="both"/>
              <w:rPr>
                <w:rFonts w:ascii="Palatino Linotype" w:hAnsi="Palatino Linotype"/>
                <w:b/>
              </w:rPr>
            </w:pPr>
          </w:p>
        </w:tc>
        <w:tc>
          <w:tcPr>
            <w:tcW w:w="851"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993" w:type="dxa"/>
          </w:tcPr>
          <w:p w:rsidR="0018757C" w:rsidRPr="0023686D" w:rsidRDefault="0018757C" w:rsidP="0023686D">
            <w:pPr>
              <w:spacing w:line="360" w:lineRule="auto"/>
              <w:jc w:val="both"/>
              <w:rPr>
                <w:rFonts w:ascii="Palatino Linotype" w:hAnsi="Palatino Linotype"/>
                <w:b/>
              </w:rPr>
            </w:pPr>
          </w:p>
        </w:tc>
        <w:tc>
          <w:tcPr>
            <w:tcW w:w="992"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895" w:type="dxa"/>
          </w:tcPr>
          <w:p w:rsidR="0018757C" w:rsidRPr="0023686D" w:rsidRDefault="0018757C" w:rsidP="0023686D">
            <w:pPr>
              <w:spacing w:line="360" w:lineRule="auto"/>
              <w:jc w:val="both"/>
              <w:rPr>
                <w:rFonts w:ascii="Palatino Linotype" w:hAnsi="Palatino Linotype"/>
                <w:b/>
              </w:rPr>
            </w:pPr>
          </w:p>
        </w:tc>
      </w:tr>
      <w:tr w:rsidR="0018757C" w:rsidRPr="0023686D" w:rsidTr="0018757C">
        <w:tc>
          <w:tcPr>
            <w:tcW w:w="1129" w:type="dxa"/>
          </w:tcPr>
          <w:p w:rsidR="0018757C" w:rsidRPr="0023686D" w:rsidRDefault="0018757C" w:rsidP="0023686D">
            <w:pPr>
              <w:spacing w:line="360" w:lineRule="auto"/>
              <w:jc w:val="both"/>
              <w:rPr>
                <w:rFonts w:ascii="Palatino Linotype" w:hAnsi="Palatino Linotype"/>
              </w:rPr>
            </w:pPr>
          </w:p>
        </w:tc>
        <w:tc>
          <w:tcPr>
            <w:tcW w:w="1392" w:type="dxa"/>
          </w:tcPr>
          <w:p w:rsidR="0018757C" w:rsidRPr="0023686D" w:rsidRDefault="0018757C" w:rsidP="0023686D">
            <w:pPr>
              <w:spacing w:line="360" w:lineRule="auto"/>
              <w:jc w:val="both"/>
              <w:rPr>
                <w:rFonts w:ascii="Palatino Linotype" w:hAnsi="Palatino Linotype"/>
              </w:rPr>
            </w:pPr>
          </w:p>
        </w:tc>
        <w:tc>
          <w:tcPr>
            <w:tcW w:w="876" w:type="dxa"/>
          </w:tcPr>
          <w:p w:rsidR="0018757C" w:rsidRPr="0023686D" w:rsidRDefault="0018757C" w:rsidP="0023686D">
            <w:pPr>
              <w:spacing w:line="360" w:lineRule="auto"/>
              <w:jc w:val="both"/>
              <w:rPr>
                <w:rFonts w:ascii="Palatino Linotype" w:hAnsi="Palatino Linotype"/>
                <w:b/>
              </w:rPr>
            </w:pPr>
          </w:p>
        </w:tc>
        <w:tc>
          <w:tcPr>
            <w:tcW w:w="851"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993" w:type="dxa"/>
          </w:tcPr>
          <w:p w:rsidR="0018757C" w:rsidRPr="0023686D" w:rsidRDefault="0018757C" w:rsidP="0023686D">
            <w:pPr>
              <w:spacing w:line="360" w:lineRule="auto"/>
              <w:jc w:val="both"/>
              <w:rPr>
                <w:rFonts w:ascii="Palatino Linotype" w:hAnsi="Palatino Linotype"/>
                <w:b/>
              </w:rPr>
            </w:pPr>
          </w:p>
        </w:tc>
        <w:tc>
          <w:tcPr>
            <w:tcW w:w="992"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895" w:type="dxa"/>
          </w:tcPr>
          <w:p w:rsidR="0018757C" w:rsidRPr="0023686D" w:rsidRDefault="0018757C" w:rsidP="0023686D">
            <w:pPr>
              <w:spacing w:line="360" w:lineRule="auto"/>
              <w:jc w:val="both"/>
              <w:rPr>
                <w:rFonts w:ascii="Palatino Linotype" w:hAnsi="Palatino Linotype"/>
                <w:b/>
              </w:rPr>
            </w:pPr>
          </w:p>
        </w:tc>
      </w:tr>
      <w:tr w:rsidR="0018757C" w:rsidRPr="0023686D" w:rsidTr="0018757C">
        <w:tc>
          <w:tcPr>
            <w:tcW w:w="1129" w:type="dxa"/>
          </w:tcPr>
          <w:p w:rsidR="0018757C" w:rsidRPr="0023686D" w:rsidRDefault="0018757C" w:rsidP="0023686D">
            <w:pPr>
              <w:spacing w:line="360" w:lineRule="auto"/>
              <w:jc w:val="both"/>
              <w:rPr>
                <w:rFonts w:ascii="Palatino Linotype" w:hAnsi="Palatino Linotype"/>
              </w:rPr>
            </w:pPr>
          </w:p>
        </w:tc>
        <w:tc>
          <w:tcPr>
            <w:tcW w:w="1392" w:type="dxa"/>
          </w:tcPr>
          <w:p w:rsidR="0018757C" w:rsidRPr="0023686D" w:rsidRDefault="0018757C" w:rsidP="0023686D">
            <w:pPr>
              <w:spacing w:line="360" w:lineRule="auto"/>
              <w:jc w:val="both"/>
              <w:rPr>
                <w:rFonts w:ascii="Palatino Linotype" w:hAnsi="Palatino Linotype"/>
              </w:rPr>
            </w:pPr>
          </w:p>
        </w:tc>
        <w:tc>
          <w:tcPr>
            <w:tcW w:w="876" w:type="dxa"/>
          </w:tcPr>
          <w:p w:rsidR="0018757C" w:rsidRPr="0023686D" w:rsidRDefault="0018757C" w:rsidP="0023686D">
            <w:pPr>
              <w:spacing w:line="360" w:lineRule="auto"/>
              <w:jc w:val="both"/>
              <w:rPr>
                <w:rFonts w:ascii="Palatino Linotype" w:hAnsi="Palatino Linotype"/>
                <w:b/>
              </w:rPr>
            </w:pPr>
          </w:p>
        </w:tc>
        <w:tc>
          <w:tcPr>
            <w:tcW w:w="851"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993" w:type="dxa"/>
          </w:tcPr>
          <w:p w:rsidR="0018757C" w:rsidRPr="0023686D" w:rsidRDefault="0018757C" w:rsidP="0023686D">
            <w:pPr>
              <w:spacing w:line="360" w:lineRule="auto"/>
              <w:jc w:val="both"/>
              <w:rPr>
                <w:rFonts w:ascii="Palatino Linotype" w:hAnsi="Palatino Linotype"/>
                <w:b/>
              </w:rPr>
            </w:pPr>
          </w:p>
        </w:tc>
        <w:tc>
          <w:tcPr>
            <w:tcW w:w="992" w:type="dxa"/>
          </w:tcPr>
          <w:p w:rsidR="0018757C" w:rsidRPr="0023686D" w:rsidRDefault="0018757C" w:rsidP="0023686D">
            <w:pPr>
              <w:spacing w:line="360" w:lineRule="auto"/>
              <w:jc w:val="both"/>
              <w:rPr>
                <w:rFonts w:ascii="Palatino Linotype" w:hAnsi="Palatino Linotype"/>
                <w:b/>
              </w:rPr>
            </w:pPr>
          </w:p>
        </w:tc>
        <w:tc>
          <w:tcPr>
            <w:tcW w:w="850" w:type="dxa"/>
          </w:tcPr>
          <w:p w:rsidR="0018757C" w:rsidRPr="0023686D" w:rsidRDefault="0018757C" w:rsidP="0023686D">
            <w:pPr>
              <w:spacing w:line="360" w:lineRule="auto"/>
              <w:jc w:val="both"/>
              <w:rPr>
                <w:rFonts w:ascii="Palatino Linotype" w:hAnsi="Palatino Linotype"/>
                <w:b/>
              </w:rPr>
            </w:pPr>
          </w:p>
        </w:tc>
        <w:tc>
          <w:tcPr>
            <w:tcW w:w="895" w:type="dxa"/>
          </w:tcPr>
          <w:p w:rsidR="0018757C" w:rsidRPr="0023686D" w:rsidRDefault="0018757C" w:rsidP="0023686D">
            <w:pPr>
              <w:spacing w:line="360" w:lineRule="auto"/>
              <w:jc w:val="both"/>
              <w:rPr>
                <w:rFonts w:ascii="Palatino Linotype" w:hAnsi="Palatino Linotype"/>
                <w:b/>
              </w:rPr>
            </w:pPr>
          </w:p>
        </w:tc>
      </w:tr>
    </w:tbl>
    <w:p w:rsidR="0018757C" w:rsidRPr="0023686D" w:rsidRDefault="0018757C" w:rsidP="0023686D">
      <w:pPr>
        <w:spacing w:line="360" w:lineRule="auto"/>
        <w:jc w:val="both"/>
        <w:rPr>
          <w:rFonts w:ascii="Palatino Linotype" w:hAnsi="Palatino Linotype"/>
          <w:b/>
        </w:rPr>
      </w:pPr>
    </w:p>
    <w:p w:rsidR="00FC5D9F" w:rsidRPr="0023686D" w:rsidRDefault="00FC5D9F" w:rsidP="0023686D">
      <w:pPr>
        <w:pStyle w:val="Prrafodelista"/>
        <w:numPr>
          <w:ilvl w:val="0"/>
          <w:numId w:val="1"/>
        </w:numPr>
        <w:spacing w:line="360" w:lineRule="auto"/>
        <w:ind w:left="0" w:firstLine="0"/>
        <w:jc w:val="both"/>
        <w:rPr>
          <w:rFonts w:ascii="Palatino Linotype" w:eastAsia="Times New Roman" w:hAnsi="Palatino Linotype" w:cs="Arial"/>
          <w:b/>
          <w:lang w:val="es-ES"/>
        </w:rPr>
      </w:pPr>
      <w:r w:rsidRPr="0023686D">
        <w:rPr>
          <w:rFonts w:ascii="Palatino Linotype" w:eastAsia="Times New Roman" w:hAnsi="Palatino Linotype" w:cs="Arial"/>
          <w:lang w:val="es-ES"/>
        </w:rPr>
        <w:t>Señaló como modalidad de entrega de la información</w:t>
      </w:r>
      <w:r w:rsidRPr="0023686D">
        <w:rPr>
          <w:rFonts w:ascii="Palatino Linotype" w:eastAsia="Times New Roman" w:hAnsi="Palatino Linotype" w:cs="Arial"/>
          <w:b/>
          <w:lang w:val="es-ES"/>
        </w:rPr>
        <w:t>:</w:t>
      </w:r>
      <w:r w:rsidRPr="0023686D">
        <w:rPr>
          <w:rFonts w:ascii="Palatino Linotype" w:eastAsia="Times New Roman" w:hAnsi="Palatino Linotype" w:cs="Arial"/>
          <w:lang w:val="es-ES"/>
        </w:rPr>
        <w:t xml:space="preserve"> </w:t>
      </w:r>
      <w:r w:rsidR="007E24EC" w:rsidRPr="0023686D">
        <w:rPr>
          <w:rFonts w:ascii="Palatino Linotype" w:eastAsia="Times New Roman" w:hAnsi="Palatino Linotype" w:cs="Arial"/>
          <w:b/>
          <w:lang w:val="es-ES"/>
        </w:rPr>
        <w:t>A través del SAIMEX.</w:t>
      </w:r>
    </w:p>
    <w:p w:rsidR="00FC5D9F" w:rsidRPr="0023686D" w:rsidRDefault="00FC5D9F" w:rsidP="0023686D">
      <w:pPr>
        <w:pStyle w:val="Prrafodelista"/>
        <w:spacing w:before="240" w:after="240" w:line="360" w:lineRule="auto"/>
        <w:ind w:left="0"/>
        <w:jc w:val="both"/>
        <w:rPr>
          <w:rFonts w:ascii="Palatino Linotype" w:hAnsi="Palatino Linotype"/>
        </w:rPr>
      </w:pPr>
    </w:p>
    <w:p w:rsidR="006910C8" w:rsidRPr="0023686D" w:rsidRDefault="006910C8" w:rsidP="0023686D">
      <w:pPr>
        <w:pStyle w:val="Prrafodelista"/>
        <w:numPr>
          <w:ilvl w:val="0"/>
          <w:numId w:val="1"/>
        </w:numPr>
        <w:spacing w:before="240" w:after="240" w:line="360" w:lineRule="auto"/>
        <w:ind w:left="0" w:firstLine="0"/>
        <w:jc w:val="both"/>
        <w:rPr>
          <w:rFonts w:ascii="Palatino Linotype" w:hAnsi="Palatino Linotype" w:cs="Arial"/>
          <w:i/>
        </w:rPr>
      </w:pPr>
      <w:r w:rsidRPr="0023686D">
        <w:rPr>
          <w:rFonts w:ascii="Palatino Linotype" w:eastAsia="Calibri" w:hAnsi="Palatino Linotype" w:cs="Arial"/>
          <w:lang w:val="es-AR"/>
        </w:rPr>
        <w:t xml:space="preserve">El </w:t>
      </w:r>
      <w:r w:rsidR="00286FDE" w:rsidRPr="0023686D">
        <w:rPr>
          <w:rFonts w:ascii="Palatino Linotype" w:eastAsia="Calibri" w:hAnsi="Palatino Linotype" w:cs="Arial"/>
          <w:lang w:val="es-AR"/>
        </w:rPr>
        <w:t>trece</w:t>
      </w:r>
      <w:r w:rsidRPr="0023686D">
        <w:rPr>
          <w:rFonts w:ascii="Palatino Linotype" w:eastAsia="Times New Roman" w:hAnsi="Palatino Linotype" w:cs="Arial"/>
          <w:lang w:val="es-ES"/>
        </w:rPr>
        <w:t xml:space="preserve"> (</w:t>
      </w:r>
      <w:r w:rsidR="00286FDE" w:rsidRPr="0023686D">
        <w:rPr>
          <w:rFonts w:ascii="Palatino Linotype" w:eastAsia="Times New Roman" w:hAnsi="Palatino Linotype" w:cs="Arial"/>
          <w:lang w:val="es-ES"/>
        </w:rPr>
        <w:t>13</w:t>
      </w:r>
      <w:r w:rsidRPr="0023686D">
        <w:rPr>
          <w:rFonts w:ascii="Palatino Linotype" w:eastAsia="Times New Roman" w:hAnsi="Palatino Linotype" w:cs="Arial"/>
          <w:lang w:val="es-ES"/>
        </w:rPr>
        <w:t xml:space="preserve">) de </w:t>
      </w:r>
      <w:r w:rsidR="0018757C" w:rsidRPr="0023686D">
        <w:rPr>
          <w:rFonts w:ascii="Palatino Linotype" w:eastAsia="Times New Roman" w:hAnsi="Palatino Linotype" w:cs="Arial"/>
          <w:lang w:val="es-ES"/>
        </w:rPr>
        <w:t>junio</w:t>
      </w:r>
      <w:r w:rsidRPr="0023686D">
        <w:rPr>
          <w:rFonts w:ascii="Palatino Linotype" w:eastAsia="Times New Roman" w:hAnsi="Palatino Linotype" w:cs="Arial"/>
          <w:lang w:val="es-ES"/>
        </w:rPr>
        <w:t xml:space="preserve"> de dos mil diecinueve, el Sujeto Obligado entregó respuesta a la solicitud a través de</w:t>
      </w:r>
      <w:r w:rsidR="00286FDE" w:rsidRPr="0023686D">
        <w:rPr>
          <w:rFonts w:ascii="Palatino Linotype" w:eastAsia="Times New Roman" w:hAnsi="Palatino Linotype" w:cs="Arial"/>
          <w:lang w:val="es-ES"/>
        </w:rPr>
        <w:t xml:space="preserve">l documento electrónico </w:t>
      </w:r>
      <w:r w:rsidR="00286FDE" w:rsidRPr="0023686D">
        <w:rPr>
          <w:rFonts w:ascii="Palatino Linotype" w:eastAsia="Times New Roman" w:hAnsi="Palatino Linotype" w:cs="Arial"/>
          <w:b/>
          <w:i/>
          <w:lang w:val="es-ES"/>
        </w:rPr>
        <w:t>COMPLETA 0060.zip</w:t>
      </w:r>
      <w:r w:rsidR="00422737" w:rsidRPr="0023686D">
        <w:rPr>
          <w:rFonts w:ascii="Palatino Linotype" w:eastAsia="Times New Roman" w:hAnsi="Palatino Linotype" w:cs="Arial"/>
          <w:lang w:val="es-ES"/>
        </w:rPr>
        <w:t xml:space="preserve">, </w:t>
      </w:r>
      <w:r w:rsidRPr="0023686D">
        <w:rPr>
          <w:rFonts w:ascii="Palatino Linotype" w:eastAsia="Times New Roman" w:hAnsi="Palatino Linotype" w:cs="Arial"/>
          <w:lang w:val="es-ES"/>
        </w:rPr>
        <w:t>además señaló lo siguiente:</w:t>
      </w:r>
    </w:p>
    <w:p w:rsidR="006910C8" w:rsidRPr="0023686D" w:rsidRDefault="006910C8" w:rsidP="0023686D">
      <w:pPr>
        <w:pStyle w:val="Prrafodelista"/>
        <w:spacing w:line="360" w:lineRule="auto"/>
        <w:rPr>
          <w:rFonts w:ascii="Palatino Linotype" w:hAnsi="Palatino Linotype" w:cs="Arial"/>
          <w:i/>
        </w:rPr>
      </w:pPr>
    </w:p>
    <w:p w:rsidR="006910C8" w:rsidRPr="0023686D" w:rsidRDefault="006910C8" w:rsidP="0023686D">
      <w:pPr>
        <w:pStyle w:val="Prrafodelista"/>
        <w:spacing w:before="240" w:after="240" w:line="360" w:lineRule="auto"/>
        <w:ind w:left="567" w:right="567"/>
        <w:jc w:val="both"/>
        <w:rPr>
          <w:rFonts w:ascii="Palatino Linotype" w:hAnsi="Palatino Linotype" w:cs="Arial"/>
          <w:i/>
        </w:rPr>
      </w:pPr>
      <w:r w:rsidRPr="0023686D">
        <w:rPr>
          <w:rFonts w:ascii="Palatino Linotype" w:hAnsi="Palatino Linotype" w:cs="Arial"/>
          <w:i/>
        </w:rPr>
        <w:t>“</w:t>
      </w:r>
      <w:r w:rsidR="00286FDE" w:rsidRPr="0023686D">
        <w:rPr>
          <w:rFonts w:ascii="Palatino Linotype" w:hAnsi="Palatino Linotype" w:cs="Arial"/>
          <w:i/>
        </w:rPr>
        <w:t>ESTIMADO SOLICITANTE: DE ACUERDO A SU SOLICITUD DE INFORMACIÓN ME PERMITO DAR RESPUESTA A LA MISMA, ESPERANDO SEA DE UTILIDAD Y ATIENDA SUS REQUERIMIENTOS ATENTAMENTE: TITULAR DEL ÁREA DE TRANSPARENCIA DE ACCESO A LA INFORMACIÓN PÚBLICA Y DE DATOS PERSONALES</w:t>
      </w:r>
      <w:r w:rsidRPr="0023686D">
        <w:rPr>
          <w:rFonts w:ascii="Palatino Linotype" w:hAnsi="Palatino Linotype" w:cs="Arial"/>
          <w:i/>
        </w:rPr>
        <w:t>” (sic)</w:t>
      </w:r>
    </w:p>
    <w:p w:rsidR="006910C8" w:rsidRPr="0023686D" w:rsidRDefault="006910C8" w:rsidP="0023686D">
      <w:pPr>
        <w:pStyle w:val="Prrafodelista"/>
        <w:spacing w:line="360" w:lineRule="auto"/>
        <w:rPr>
          <w:rFonts w:ascii="Palatino Linotype" w:eastAsia="Calibri" w:hAnsi="Palatino Linotype" w:cs="Arial"/>
          <w:lang w:val="es-AR"/>
        </w:rPr>
      </w:pPr>
    </w:p>
    <w:p w:rsidR="002A5BA4" w:rsidRPr="0023686D" w:rsidRDefault="00812C54" w:rsidP="0023686D">
      <w:pPr>
        <w:pStyle w:val="Prrafodelista"/>
        <w:numPr>
          <w:ilvl w:val="0"/>
          <w:numId w:val="1"/>
        </w:numPr>
        <w:spacing w:before="240" w:after="240" w:line="360" w:lineRule="auto"/>
        <w:ind w:left="0" w:firstLine="0"/>
        <w:jc w:val="both"/>
        <w:rPr>
          <w:rFonts w:ascii="Palatino Linotype" w:hAnsi="Palatino Linotype" w:cs="Arial"/>
          <w:i/>
        </w:rPr>
      </w:pPr>
      <w:r w:rsidRPr="0023686D">
        <w:rPr>
          <w:rFonts w:ascii="Palatino Linotype" w:eastAsia="Calibri" w:hAnsi="Palatino Linotype" w:cs="Arial"/>
          <w:lang w:val="es-AR"/>
        </w:rPr>
        <w:t xml:space="preserve">El </w:t>
      </w:r>
      <w:r w:rsidR="0018757C" w:rsidRPr="0023686D">
        <w:rPr>
          <w:rFonts w:ascii="Palatino Linotype" w:eastAsia="Calibri" w:hAnsi="Palatino Linotype" w:cs="Arial"/>
          <w:lang w:val="es-AR"/>
        </w:rPr>
        <w:t>doce</w:t>
      </w:r>
      <w:r w:rsidR="002A5BA4" w:rsidRPr="0023686D">
        <w:rPr>
          <w:rFonts w:ascii="Palatino Linotype" w:eastAsia="Times New Roman" w:hAnsi="Palatino Linotype" w:cs="Arial"/>
          <w:lang w:val="es-ES"/>
        </w:rPr>
        <w:t xml:space="preserve"> (</w:t>
      </w:r>
      <w:r w:rsidR="0018757C" w:rsidRPr="0023686D">
        <w:rPr>
          <w:rFonts w:ascii="Palatino Linotype" w:eastAsia="Times New Roman" w:hAnsi="Palatino Linotype" w:cs="Arial"/>
          <w:lang w:val="es-ES"/>
        </w:rPr>
        <w:t>12</w:t>
      </w:r>
      <w:r w:rsidR="002A5BA4" w:rsidRPr="0023686D">
        <w:rPr>
          <w:rFonts w:ascii="Palatino Linotype" w:eastAsia="Times New Roman" w:hAnsi="Palatino Linotype" w:cs="Arial"/>
          <w:lang w:val="es-ES"/>
        </w:rPr>
        <w:t xml:space="preserve">) de </w:t>
      </w:r>
      <w:r w:rsidR="00422737" w:rsidRPr="0023686D">
        <w:rPr>
          <w:rFonts w:ascii="Palatino Linotype" w:eastAsia="Times New Roman" w:hAnsi="Palatino Linotype" w:cs="Arial"/>
          <w:lang w:val="es-ES"/>
        </w:rPr>
        <w:t>junio</w:t>
      </w:r>
      <w:r w:rsidR="00B22D36" w:rsidRPr="0023686D">
        <w:rPr>
          <w:rFonts w:ascii="Palatino Linotype" w:eastAsia="Times New Roman" w:hAnsi="Palatino Linotype" w:cs="Arial"/>
          <w:lang w:val="es-ES"/>
        </w:rPr>
        <w:t xml:space="preserve"> </w:t>
      </w:r>
      <w:r w:rsidR="002A5BA4" w:rsidRPr="0023686D">
        <w:rPr>
          <w:rFonts w:ascii="Palatino Linotype" w:eastAsia="Times New Roman" w:hAnsi="Palatino Linotype" w:cs="Arial"/>
          <w:lang w:val="es-ES"/>
        </w:rPr>
        <w:t>de dos mil dieci</w:t>
      </w:r>
      <w:r w:rsidR="00794037" w:rsidRPr="0023686D">
        <w:rPr>
          <w:rFonts w:ascii="Palatino Linotype" w:eastAsia="Times New Roman" w:hAnsi="Palatino Linotype" w:cs="Arial"/>
          <w:lang w:val="es-ES"/>
        </w:rPr>
        <w:t>nueve</w:t>
      </w:r>
      <w:r w:rsidR="002A5BA4" w:rsidRPr="0023686D">
        <w:rPr>
          <w:rFonts w:ascii="Palatino Linotype" w:eastAsia="Times New Roman" w:hAnsi="Palatino Linotype" w:cs="Arial"/>
          <w:lang w:val="es-ES"/>
        </w:rPr>
        <w:t xml:space="preserve">, </w:t>
      </w:r>
      <w:r w:rsidR="006E2352" w:rsidRPr="006E2352">
        <w:rPr>
          <w:rFonts w:ascii="Palatino Linotype" w:hAnsi="Palatino Linotype"/>
          <w:b/>
          <w:highlight w:val="black"/>
        </w:rPr>
        <w:t>----------------------------------</w:t>
      </w:r>
      <w:r w:rsidR="002A5BA4" w:rsidRPr="0023686D">
        <w:rPr>
          <w:rFonts w:ascii="Palatino Linotype" w:eastAsia="Times New Roman" w:hAnsi="Palatino Linotype" w:cs="Arial"/>
          <w:b/>
          <w:lang w:val="es-ES"/>
        </w:rPr>
        <w:t>,</w:t>
      </w:r>
      <w:r w:rsidR="00FB61C7" w:rsidRPr="0023686D">
        <w:rPr>
          <w:rFonts w:ascii="Palatino Linotype" w:eastAsia="Times New Roman" w:hAnsi="Palatino Linotype" w:cs="Arial"/>
          <w:lang w:val="es-ES"/>
        </w:rPr>
        <w:t xml:space="preserve"> interpuso </w:t>
      </w:r>
      <w:r w:rsidR="000E1BDA" w:rsidRPr="0023686D">
        <w:rPr>
          <w:rFonts w:ascii="Palatino Linotype" w:eastAsia="Times New Roman" w:hAnsi="Palatino Linotype" w:cs="Arial"/>
          <w:lang w:val="es-ES"/>
        </w:rPr>
        <w:t>el</w:t>
      </w:r>
      <w:r w:rsidR="002A5BA4" w:rsidRPr="0023686D">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23686D" w:rsidRDefault="000E053C" w:rsidP="0023686D">
      <w:pPr>
        <w:pStyle w:val="Prrafodelista"/>
        <w:spacing w:line="360" w:lineRule="auto"/>
        <w:rPr>
          <w:rFonts w:ascii="Palatino Linotype" w:hAnsi="Palatino Linotype" w:cs="Arial"/>
          <w:i/>
        </w:rPr>
      </w:pPr>
    </w:p>
    <w:p w:rsidR="000E053C" w:rsidRPr="0023686D" w:rsidRDefault="000E053C" w:rsidP="0023686D">
      <w:pPr>
        <w:pStyle w:val="Prrafodelista"/>
        <w:spacing w:line="360" w:lineRule="auto"/>
        <w:ind w:left="567"/>
        <w:jc w:val="both"/>
        <w:rPr>
          <w:rFonts w:ascii="Palatino Linotype" w:hAnsi="Palatino Linotype" w:cs="Arial"/>
        </w:rPr>
      </w:pPr>
      <w:r w:rsidRPr="0023686D">
        <w:rPr>
          <w:rFonts w:ascii="Palatino Linotype" w:hAnsi="Palatino Linotype"/>
          <w:b/>
        </w:rPr>
        <w:t>Acto impugnado:</w:t>
      </w:r>
      <w:r w:rsidRPr="0023686D">
        <w:rPr>
          <w:rStyle w:val="Ttulo2Car"/>
          <w:rFonts w:ascii="Palatino Linotype" w:hAnsi="Palatino Linotype"/>
          <w:b/>
          <w:i/>
          <w:color w:val="auto"/>
          <w:sz w:val="24"/>
          <w:szCs w:val="24"/>
          <w:lang w:val="es-ES"/>
        </w:rPr>
        <w:t xml:space="preserve"> </w:t>
      </w:r>
      <w:r w:rsidRPr="0023686D">
        <w:rPr>
          <w:rFonts w:ascii="Palatino Linotype" w:hAnsi="Palatino Linotype"/>
        </w:rPr>
        <w:t>“</w:t>
      </w:r>
      <w:r w:rsidR="00286FDE" w:rsidRPr="0023686D">
        <w:rPr>
          <w:rFonts w:ascii="Palatino Linotype" w:hAnsi="Palatino Linotype"/>
          <w:i/>
        </w:rPr>
        <w:t xml:space="preserve">La información entregada no </w:t>
      </w:r>
      <w:proofErr w:type="spellStart"/>
      <w:r w:rsidR="00286FDE" w:rsidRPr="0023686D">
        <w:rPr>
          <w:rFonts w:ascii="Palatino Linotype" w:hAnsi="Palatino Linotype"/>
          <w:i/>
        </w:rPr>
        <w:t>esta</w:t>
      </w:r>
      <w:proofErr w:type="spellEnd"/>
      <w:r w:rsidR="00286FDE" w:rsidRPr="0023686D">
        <w:rPr>
          <w:rFonts w:ascii="Palatino Linotype" w:hAnsi="Palatino Linotype"/>
          <w:i/>
        </w:rPr>
        <w:t xml:space="preserve"> disponible en la plataforma web que es referenciada. </w:t>
      </w:r>
      <w:r w:rsidR="00723ABC" w:rsidRPr="0023686D">
        <w:rPr>
          <w:rFonts w:ascii="Palatino Linotype" w:hAnsi="Palatino Linotype"/>
        </w:rPr>
        <w:t>“(</w:t>
      </w:r>
      <w:r w:rsidR="009B16BF" w:rsidRPr="0023686D">
        <w:rPr>
          <w:rFonts w:ascii="Palatino Linotype" w:eastAsia="Calibri" w:hAnsi="Palatino Linotype" w:cs="Arial"/>
          <w:lang w:val="es-ES"/>
        </w:rPr>
        <w:t>Sic); y</w:t>
      </w:r>
    </w:p>
    <w:p w:rsidR="000E053C" w:rsidRPr="0023686D" w:rsidRDefault="000E053C" w:rsidP="0023686D">
      <w:pPr>
        <w:pStyle w:val="Prrafodelista"/>
        <w:spacing w:line="360" w:lineRule="auto"/>
        <w:ind w:left="567"/>
        <w:jc w:val="both"/>
        <w:rPr>
          <w:rFonts w:ascii="Palatino Linotype" w:hAnsi="Palatino Linotype" w:cs="Arial"/>
        </w:rPr>
      </w:pPr>
      <w:r w:rsidRPr="0023686D">
        <w:rPr>
          <w:rFonts w:ascii="Palatino Linotype" w:hAnsi="Palatino Linotype"/>
          <w:b/>
        </w:rPr>
        <w:t>Razones o Motivos de inconformidad:</w:t>
      </w:r>
      <w:r w:rsidRPr="0023686D">
        <w:rPr>
          <w:rStyle w:val="Ttulo2Car"/>
          <w:rFonts w:ascii="Palatino Linotype" w:hAnsi="Palatino Linotype"/>
          <w:b/>
          <w:sz w:val="24"/>
          <w:szCs w:val="24"/>
          <w:lang w:val="es-ES"/>
        </w:rPr>
        <w:t xml:space="preserve"> </w:t>
      </w:r>
      <w:r w:rsidRPr="0023686D">
        <w:rPr>
          <w:rFonts w:ascii="Palatino Linotype" w:hAnsi="Palatino Linotype"/>
          <w:i/>
        </w:rPr>
        <w:t>“</w:t>
      </w:r>
      <w:r w:rsidR="00286FDE" w:rsidRPr="0023686D">
        <w:rPr>
          <w:rFonts w:ascii="Palatino Linotype" w:hAnsi="Palatino Linotype"/>
          <w:i/>
        </w:rPr>
        <w:t xml:space="preserve">Señalo que de acuerdo a la información proporcionada al área de transparencia por parte de la </w:t>
      </w:r>
      <w:proofErr w:type="spellStart"/>
      <w:r w:rsidR="00286FDE" w:rsidRPr="0023686D">
        <w:rPr>
          <w:rFonts w:ascii="Palatino Linotype" w:hAnsi="Palatino Linotype"/>
          <w:i/>
        </w:rPr>
        <w:t>Tesoreria</w:t>
      </w:r>
      <w:proofErr w:type="spellEnd"/>
      <w:r w:rsidR="00286FDE" w:rsidRPr="0023686D">
        <w:rPr>
          <w:rFonts w:ascii="Palatino Linotype" w:hAnsi="Palatino Linotype"/>
          <w:i/>
        </w:rPr>
        <w:t xml:space="preserve"> Municipal se refieren una serie de ligas para que la consultante pueda </w:t>
      </w:r>
      <w:proofErr w:type="spellStart"/>
      <w:r w:rsidR="00286FDE" w:rsidRPr="0023686D">
        <w:rPr>
          <w:rFonts w:ascii="Palatino Linotype" w:hAnsi="Palatino Linotype"/>
          <w:i/>
        </w:rPr>
        <w:t>accesar</w:t>
      </w:r>
      <w:proofErr w:type="spellEnd"/>
      <w:r w:rsidR="00286FDE" w:rsidRPr="0023686D">
        <w:rPr>
          <w:rFonts w:ascii="Palatino Linotype" w:hAnsi="Palatino Linotype"/>
          <w:i/>
        </w:rPr>
        <w:t xml:space="preserve"> a la información, </w:t>
      </w:r>
      <w:proofErr w:type="spellStart"/>
      <w:r w:rsidR="00286FDE" w:rsidRPr="0023686D">
        <w:rPr>
          <w:rFonts w:ascii="Palatino Linotype" w:hAnsi="Palatino Linotype"/>
          <w:i/>
        </w:rPr>
        <w:t>sobretodo</w:t>
      </w:r>
      <w:proofErr w:type="spellEnd"/>
      <w:r w:rsidR="00286FDE" w:rsidRPr="0023686D">
        <w:rPr>
          <w:rFonts w:ascii="Palatino Linotype" w:hAnsi="Palatino Linotype"/>
          <w:i/>
        </w:rPr>
        <w:t xml:space="preserve"> para la clasificación por objeto de gasto de la </w:t>
      </w:r>
      <w:proofErr w:type="spellStart"/>
      <w:r w:rsidR="00286FDE" w:rsidRPr="0023686D">
        <w:rPr>
          <w:rFonts w:ascii="Palatino Linotype" w:hAnsi="Palatino Linotype"/>
          <w:i/>
        </w:rPr>
        <w:t>Depedencia</w:t>
      </w:r>
      <w:proofErr w:type="spellEnd"/>
      <w:r w:rsidR="00286FDE" w:rsidRPr="0023686D">
        <w:rPr>
          <w:rFonts w:ascii="Palatino Linotype" w:hAnsi="Palatino Linotype"/>
          <w:i/>
        </w:rPr>
        <w:t xml:space="preserve"> de Desarrollo Social y/o equivalente de los ejercicios fiscales señalados en la solicitud, sin embargo dicho referencia web aparece como servidor no disponible.</w:t>
      </w:r>
      <w:r w:rsidRPr="0023686D">
        <w:rPr>
          <w:rFonts w:ascii="Palatino Linotype" w:hAnsi="Palatino Linotype"/>
          <w:i/>
        </w:rPr>
        <w:t xml:space="preserve">” </w:t>
      </w:r>
      <w:r w:rsidRPr="0023686D">
        <w:rPr>
          <w:rFonts w:ascii="Palatino Linotype" w:hAnsi="Palatino Linotype" w:cs="Arial"/>
        </w:rPr>
        <w:t xml:space="preserve">(Sic) </w:t>
      </w:r>
    </w:p>
    <w:p w:rsidR="00930DB7" w:rsidRPr="0023686D" w:rsidRDefault="00930DB7" w:rsidP="0023686D">
      <w:pPr>
        <w:pStyle w:val="Prrafodelista"/>
        <w:spacing w:line="360" w:lineRule="auto"/>
        <w:ind w:left="567"/>
        <w:jc w:val="both"/>
        <w:rPr>
          <w:rFonts w:ascii="Palatino Linotype" w:hAnsi="Palatino Linotype" w:cs="Arial"/>
        </w:rPr>
      </w:pPr>
    </w:p>
    <w:bookmarkEnd w:id="1"/>
    <w:bookmarkEnd w:id="2"/>
    <w:bookmarkEnd w:id="3"/>
    <w:p w:rsidR="002A5BA4" w:rsidRPr="0023686D" w:rsidRDefault="002A5BA4" w:rsidP="0023686D">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23686D">
        <w:rPr>
          <w:rFonts w:ascii="Palatino Linotype" w:eastAsia="Calibri" w:hAnsi="Palatino Linotype" w:cs="Arial"/>
          <w:lang w:val="es-AR"/>
        </w:rPr>
        <w:t xml:space="preserve"> </w:t>
      </w:r>
      <w:r w:rsidR="00666351" w:rsidRPr="0023686D">
        <w:rPr>
          <w:rFonts w:ascii="Palatino Linotype" w:eastAsia="Times New Roman" w:hAnsi="Palatino Linotype" w:cs="Arial"/>
          <w:lang w:val="es-ES"/>
        </w:rPr>
        <w:t>Se registró</w:t>
      </w:r>
      <w:r w:rsidRPr="0023686D">
        <w:rPr>
          <w:rFonts w:ascii="Palatino Linotype" w:eastAsia="Times New Roman" w:hAnsi="Palatino Linotype" w:cs="Arial"/>
          <w:lang w:val="es-ES"/>
        </w:rPr>
        <w:t xml:space="preserve"> </w:t>
      </w:r>
      <w:r w:rsidR="00666351" w:rsidRPr="0023686D">
        <w:rPr>
          <w:rFonts w:ascii="Palatino Linotype" w:eastAsia="Times New Roman" w:hAnsi="Palatino Linotype" w:cs="Arial"/>
          <w:lang w:val="es-ES"/>
        </w:rPr>
        <w:t>el</w:t>
      </w:r>
      <w:r w:rsidRPr="0023686D">
        <w:rPr>
          <w:rFonts w:ascii="Palatino Linotype" w:eastAsia="Times New Roman" w:hAnsi="Palatino Linotype" w:cs="Arial"/>
          <w:lang w:val="es-ES"/>
        </w:rPr>
        <w:t xml:space="preserve"> recurso de revisión bajo </w:t>
      </w:r>
      <w:r w:rsidR="00666351" w:rsidRPr="0023686D">
        <w:rPr>
          <w:rFonts w:ascii="Palatino Linotype" w:eastAsia="Times New Roman" w:hAnsi="Palatino Linotype" w:cs="Arial"/>
          <w:lang w:val="es-ES"/>
        </w:rPr>
        <w:t>el</w:t>
      </w:r>
      <w:r w:rsidRPr="0023686D">
        <w:rPr>
          <w:rFonts w:ascii="Palatino Linotype" w:eastAsia="Times New Roman" w:hAnsi="Palatino Linotype" w:cs="Arial"/>
          <w:lang w:val="es-ES"/>
        </w:rPr>
        <w:t xml:space="preserve"> número de expediente </w:t>
      </w:r>
      <w:r w:rsidRPr="0023686D">
        <w:rPr>
          <w:rFonts w:ascii="Palatino Linotype" w:hAnsi="Palatino Linotype" w:cs="Arial"/>
          <w:bCs/>
        </w:rPr>
        <w:t xml:space="preserve">al rubro indicado, asimismo con fundamento en lo dispuesto por el </w:t>
      </w:r>
      <w:r w:rsidRPr="0023686D">
        <w:rPr>
          <w:rFonts w:ascii="Palatino Linotype" w:eastAsia="Calibri" w:hAnsi="Palatino Linotype" w:cs="Arial"/>
          <w:lang w:val="es-ES"/>
        </w:rPr>
        <w:t xml:space="preserve">artículo 185 fracción I de la </w:t>
      </w:r>
      <w:r w:rsidRPr="0023686D">
        <w:rPr>
          <w:rFonts w:ascii="Palatino Linotype" w:eastAsia="Calibri" w:hAnsi="Palatino Linotype" w:cs="Arial"/>
          <w:b/>
          <w:lang w:val="es-ES"/>
        </w:rPr>
        <w:t xml:space="preserve">Ley de Transparencia y Acceso a la Información Pública del Estado de México y Municipios </w:t>
      </w:r>
      <w:r w:rsidRPr="0023686D">
        <w:rPr>
          <w:rFonts w:ascii="Palatino Linotype" w:eastAsia="Times New Roman" w:hAnsi="Palatino Linotype" w:cs="Arial"/>
          <w:lang w:val="es-ES"/>
        </w:rPr>
        <w:t>se turn</w:t>
      </w:r>
      <w:r w:rsidR="00666351" w:rsidRPr="0023686D">
        <w:rPr>
          <w:rFonts w:ascii="Palatino Linotype" w:eastAsia="Times New Roman" w:hAnsi="Palatino Linotype" w:cs="Arial"/>
          <w:lang w:val="es-ES"/>
        </w:rPr>
        <w:t>ó</w:t>
      </w:r>
      <w:r w:rsidRPr="0023686D">
        <w:rPr>
          <w:rFonts w:ascii="Palatino Linotype" w:eastAsia="Times New Roman" w:hAnsi="Palatino Linotype" w:cs="Arial"/>
          <w:lang w:val="es-ES"/>
        </w:rPr>
        <w:t xml:space="preserve"> al </w:t>
      </w:r>
      <w:r w:rsidRPr="0023686D">
        <w:rPr>
          <w:rFonts w:ascii="Palatino Linotype" w:eastAsia="Times New Roman" w:hAnsi="Palatino Linotype" w:cs="Arial"/>
          <w:b/>
          <w:lang w:val="es-ES"/>
        </w:rPr>
        <w:t xml:space="preserve">Comisionado José Guadalupe Luna Hernández, </w:t>
      </w:r>
      <w:r w:rsidRPr="0023686D">
        <w:rPr>
          <w:rFonts w:ascii="Palatino Linotype" w:eastAsia="Times New Roman" w:hAnsi="Palatino Linotype" w:cs="Arial"/>
          <w:lang w:val="es-ES"/>
        </w:rPr>
        <w:t xml:space="preserve">con el objeto de </w:t>
      </w:r>
      <w:r w:rsidRPr="0023686D">
        <w:rPr>
          <w:rFonts w:ascii="Palatino Linotype" w:eastAsia="Times New Roman" w:hAnsi="Palatino Linotype" w:cs="Arial"/>
          <w:lang w:val="es-MX"/>
        </w:rPr>
        <w:t xml:space="preserve">su análisis. </w:t>
      </w:r>
    </w:p>
    <w:p w:rsidR="002A5BA4" w:rsidRPr="0023686D" w:rsidRDefault="002A5BA4" w:rsidP="0023686D">
      <w:pPr>
        <w:pStyle w:val="Prrafodelista"/>
        <w:spacing w:line="360" w:lineRule="auto"/>
        <w:ind w:left="0"/>
        <w:rPr>
          <w:rFonts w:ascii="Palatino Linotype" w:hAnsi="Palatino Linotype"/>
          <w:i/>
          <w:color w:val="000000"/>
        </w:rPr>
      </w:pPr>
    </w:p>
    <w:p w:rsidR="002A5BA4" w:rsidRPr="0023686D" w:rsidRDefault="002A5BA4" w:rsidP="0023686D">
      <w:pPr>
        <w:pStyle w:val="Prrafodelista"/>
        <w:numPr>
          <w:ilvl w:val="0"/>
          <w:numId w:val="1"/>
        </w:numPr>
        <w:spacing w:before="240" w:after="240" w:line="360" w:lineRule="auto"/>
        <w:ind w:left="0" w:firstLine="0"/>
        <w:jc w:val="both"/>
        <w:rPr>
          <w:rFonts w:ascii="Palatino Linotype" w:hAnsi="Palatino Linotype"/>
          <w:i/>
          <w:color w:val="000000"/>
        </w:rPr>
      </w:pPr>
      <w:r w:rsidRPr="0023686D">
        <w:rPr>
          <w:rFonts w:ascii="Palatino Linotype" w:eastAsia="Calibri" w:hAnsi="Palatino Linotype" w:cs="Arial"/>
          <w:lang w:val="es-ES"/>
        </w:rPr>
        <w:t>El Comisionado Ponente con fundamento en lo dispuesto por el artículo 185 fracción II de la ley de la materia, a través d</w:t>
      </w:r>
      <w:r w:rsidR="00852825" w:rsidRPr="0023686D">
        <w:rPr>
          <w:rFonts w:ascii="Palatino Linotype" w:eastAsia="Calibri" w:hAnsi="Palatino Linotype" w:cs="Arial"/>
          <w:lang w:val="es-ES"/>
        </w:rPr>
        <w:t xml:space="preserve">el acuerdo de admisión de fecha </w:t>
      </w:r>
      <w:r w:rsidR="00286FDE" w:rsidRPr="0023686D">
        <w:rPr>
          <w:rFonts w:ascii="Palatino Linotype" w:eastAsia="Calibri" w:hAnsi="Palatino Linotype" w:cs="Arial"/>
          <w:lang w:val="es-ES"/>
        </w:rPr>
        <w:t>veintiuno</w:t>
      </w:r>
      <w:r w:rsidR="00812C54" w:rsidRPr="0023686D">
        <w:rPr>
          <w:rFonts w:ascii="Palatino Linotype" w:eastAsia="Calibri" w:hAnsi="Palatino Linotype" w:cs="Arial"/>
          <w:lang w:val="es-ES"/>
        </w:rPr>
        <w:t xml:space="preserve"> (</w:t>
      </w:r>
      <w:r w:rsidR="00930DB7" w:rsidRPr="0023686D">
        <w:rPr>
          <w:rFonts w:ascii="Palatino Linotype" w:eastAsia="Calibri" w:hAnsi="Palatino Linotype" w:cs="Arial"/>
          <w:lang w:val="es-ES"/>
        </w:rPr>
        <w:t>1</w:t>
      </w:r>
      <w:r w:rsidR="00110799" w:rsidRPr="0023686D">
        <w:rPr>
          <w:rFonts w:ascii="Palatino Linotype" w:eastAsia="Calibri" w:hAnsi="Palatino Linotype" w:cs="Arial"/>
          <w:lang w:val="es-ES"/>
        </w:rPr>
        <w:t>8</w:t>
      </w:r>
      <w:r w:rsidR="00812C54" w:rsidRPr="0023686D">
        <w:rPr>
          <w:rFonts w:ascii="Palatino Linotype" w:eastAsia="Calibri" w:hAnsi="Palatino Linotype" w:cs="Arial"/>
          <w:lang w:val="es-ES"/>
        </w:rPr>
        <w:t>)</w:t>
      </w:r>
      <w:r w:rsidR="00EF2C7E" w:rsidRPr="0023686D">
        <w:rPr>
          <w:rFonts w:ascii="Palatino Linotype" w:eastAsia="Calibri" w:hAnsi="Palatino Linotype" w:cs="Arial"/>
          <w:lang w:val="es-ES"/>
        </w:rPr>
        <w:t xml:space="preserve"> </w:t>
      </w:r>
      <w:r w:rsidRPr="0023686D">
        <w:rPr>
          <w:rFonts w:ascii="Palatino Linotype" w:eastAsia="Calibri" w:hAnsi="Palatino Linotype" w:cs="Arial"/>
          <w:lang w:val="es-ES"/>
        </w:rPr>
        <w:t xml:space="preserve">de </w:t>
      </w:r>
      <w:r w:rsidR="006910C8" w:rsidRPr="0023686D">
        <w:rPr>
          <w:rFonts w:ascii="Palatino Linotype" w:eastAsia="Calibri" w:hAnsi="Palatino Linotype" w:cs="Arial"/>
          <w:lang w:val="es-ES"/>
        </w:rPr>
        <w:t>junio</w:t>
      </w:r>
      <w:r w:rsidRPr="0023686D">
        <w:rPr>
          <w:rFonts w:ascii="Palatino Linotype" w:eastAsia="Calibri" w:hAnsi="Palatino Linotype" w:cs="Arial"/>
          <w:lang w:val="es-ES"/>
        </w:rPr>
        <w:t xml:space="preserve"> de dos mil </w:t>
      </w:r>
      <w:r w:rsidR="000E053C" w:rsidRPr="0023686D">
        <w:rPr>
          <w:rFonts w:ascii="Palatino Linotype" w:eastAsia="Calibri" w:hAnsi="Palatino Linotype" w:cs="Arial"/>
          <w:lang w:val="es-ES"/>
        </w:rPr>
        <w:t>dieci</w:t>
      </w:r>
      <w:r w:rsidR="00794037" w:rsidRPr="0023686D">
        <w:rPr>
          <w:rFonts w:ascii="Palatino Linotype" w:eastAsia="Calibri" w:hAnsi="Palatino Linotype" w:cs="Arial"/>
          <w:lang w:val="es-ES"/>
        </w:rPr>
        <w:t>nueve</w:t>
      </w:r>
      <w:r w:rsidRPr="0023686D">
        <w:rPr>
          <w:rFonts w:ascii="Palatino Linotype" w:eastAsia="Calibri" w:hAnsi="Palatino Linotype" w:cs="Arial"/>
          <w:lang w:val="es-ES"/>
        </w:rPr>
        <w:t xml:space="preserve">, puso a disposición de las partes </w:t>
      </w:r>
      <w:r w:rsidR="00666351" w:rsidRPr="0023686D">
        <w:rPr>
          <w:rFonts w:ascii="Palatino Linotype" w:eastAsia="Calibri" w:hAnsi="Palatino Linotype" w:cs="Arial"/>
          <w:lang w:val="es-ES"/>
        </w:rPr>
        <w:t>el expediente</w:t>
      </w:r>
      <w:r w:rsidRPr="0023686D">
        <w:rPr>
          <w:rFonts w:ascii="Palatino Linotype" w:eastAsia="Calibri" w:hAnsi="Palatino Linotype" w:cs="Arial"/>
          <w:lang w:val="es-ES"/>
        </w:rPr>
        <w:t xml:space="preserve"> electrónico </w:t>
      </w:r>
      <w:r w:rsidRPr="0023686D">
        <w:rPr>
          <w:rFonts w:ascii="Palatino Linotype" w:eastAsia="Calibri" w:hAnsi="Palatino Linotype" w:cs="Arial"/>
        </w:rPr>
        <w:t xml:space="preserve">vía </w:t>
      </w:r>
      <w:r w:rsidRPr="0023686D">
        <w:rPr>
          <w:rFonts w:ascii="Palatino Linotype" w:eastAsia="Calibri" w:hAnsi="Palatino Linotype" w:cs="Arial"/>
          <w:b/>
          <w:lang w:val="es-ES"/>
        </w:rPr>
        <w:t xml:space="preserve">SAIMEX </w:t>
      </w:r>
      <w:r w:rsidRPr="0023686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3686D">
        <w:rPr>
          <w:rFonts w:ascii="Palatino Linotype" w:eastAsia="Calibri" w:hAnsi="Palatino Linotype" w:cs="Arial"/>
          <w:b/>
          <w:lang w:val="es-ES"/>
        </w:rPr>
        <w:t>SUJETO OBLIGADO</w:t>
      </w:r>
      <w:r w:rsidR="00666351" w:rsidRPr="0023686D">
        <w:rPr>
          <w:rFonts w:ascii="Palatino Linotype" w:eastAsia="Calibri" w:hAnsi="Palatino Linotype" w:cs="Arial"/>
          <w:lang w:val="es-ES"/>
        </w:rPr>
        <w:t xml:space="preserve"> presentará el</w:t>
      </w:r>
      <w:r w:rsidRPr="0023686D">
        <w:rPr>
          <w:rFonts w:ascii="Palatino Linotype" w:eastAsia="Calibri" w:hAnsi="Palatino Linotype" w:cs="Arial"/>
          <w:lang w:val="es-ES"/>
        </w:rPr>
        <w:t xml:space="preserve"> Informe Justificado procedente</w:t>
      </w:r>
      <w:r w:rsidR="00812C54" w:rsidRPr="0023686D">
        <w:rPr>
          <w:rFonts w:ascii="Palatino Linotype" w:eastAsia="Calibri" w:hAnsi="Palatino Linotype" w:cs="Arial"/>
          <w:lang w:val="es-ES"/>
        </w:rPr>
        <w:t>.</w:t>
      </w:r>
    </w:p>
    <w:p w:rsidR="00500D9A" w:rsidRPr="0023686D" w:rsidRDefault="00500D9A" w:rsidP="0023686D">
      <w:pPr>
        <w:pStyle w:val="Prrafodelista"/>
        <w:spacing w:line="360" w:lineRule="auto"/>
        <w:rPr>
          <w:rFonts w:ascii="Palatino Linotype" w:hAnsi="Palatino Linotype"/>
          <w:i/>
          <w:color w:val="000000"/>
          <w:sz w:val="12"/>
        </w:rPr>
      </w:pPr>
    </w:p>
    <w:p w:rsidR="00930DB7" w:rsidRPr="0023686D" w:rsidRDefault="00B22D36" w:rsidP="0023686D">
      <w:pPr>
        <w:pStyle w:val="Prrafodelista"/>
        <w:numPr>
          <w:ilvl w:val="0"/>
          <w:numId w:val="1"/>
        </w:numPr>
        <w:spacing w:line="360" w:lineRule="auto"/>
        <w:ind w:left="0" w:hanging="11"/>
        <w:jc w:val="both"/>
        <w:rPr>
          <w:rFonts w:ascii="Palatino Linotype" w:hAnsi="Palatino Linotype"/>
          <w:color w:val="000000"/>
        </w:rPr>
      </w:pPr>
      <w:r w:rsidRPr="0023686D">
        <w:rPr>
          <w:rFonts w:ascii="Palatino Linotype" w:hAnsi="Palatino Linotype"/>
          <w:color w:val="000000"/>
        </w:rPr>
        <w:t>De las constancias que obran en el expediente electrónico del SAIMEX, se aprecia que</w:t>
      </w:r>
      <w:r w:rsidR="006910C8" w:rsidRPr="0023686D">
        <w:rPr>
          <w:rFonts w:ascii="Palatino Linotype" w:hAnsi="Palatino Linotype"/>
          <w:color w:val="000000"/>
        </w:rPr>
        <w:t xml:space="preserve"> el Sujeto Obliga</w:t>
      </w:r>
      <w:r w:rsidR="00286FDE" w:rsidRPr="0023686D">
        <w:rPr>
          <w:rFonts w:ascii="Palatino Linotype" w:hAnsi="Palatino Linotype"/>
          <w:color w:val="000000"/>
        </w:rPr>
        <w:t xml:space="preserve">do remitió informe justificado; sin embargo, no se puso a disposición del recurrente, toda vez que, corresponde a la misma información que remitió en respuesta. </w:t>
      </w:r>
    </w:p>
    <w:p w:rsidR="00286FDE" w:rsidRPr="0023686D" w:rsidRDefault="00286FDE" w:rsidP="0023686D">
      <w:pPr>
        <w:pStyle w:val="Prrafodelista"/>
        <w:spacing w:line="360" w:lineRule="auto"/>
        <w:rPr>
          <w:rFonts w:ascii="Palatino Linotype" w:hAnsi="Palatino Linotype"/>
          <w:color w:val="000000"/>
          <w:sz w:val="12"/>
        </w:rPr>
      </w:pPr>
    </w:p>
    <w:p w:rsidR="00274D1E" w:rsidRPr="0023686D" w:rsidRDefault="002A5BA4" w:rsidP="0023686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23686D">
        <w:rPr>
          <w:rFonts w:ascii="Palatino Linotype" w:hAnsi="Palatino Linotype"/>
        </w:rPr>
        <w:t>Comisionado Ponente decretó el cierre de instrucción</w:t>
      </w:r>
      <w:r w:rsidRPr="0023686D">
        <w:rPr>
          <w:rFonts w:ascii="Palatino Linotype" w:hAnsi="Palatino Linotype" w:cs="Arial"/>
        </w:rPr>
        <w:t xml:space="preserve"> </w:t>
      </w:r>
      <w:r w:rsidRPr="0023686D">
        <w:rPr>
          <w:rFonts w:ascii="Palatino Linotype" w:hAnsi="Palatino Linotype"/>
        </w:rPr>
        <w:t xml:space="preserve">mediante </w:t>
      </w:r>
      <w:r w:rsidR="00245255" w:rsidRPr="0023686D">
        <w:rPr>
          <w:rFonts w:ascii="Palatino Linotype" w:hAnsi="Palatino Linotype"/>
        </w:rPr>
        <w:t xml:space="preserve">el </w:t>
      </w:r>
      <w:r w:rsidRPr="0023686D">
        <w:rPr>
          <w:rFonts w:ascii="Palatino Linotype" w:hAnsi="Palatino Linotype"/>
        </w:rPr>
        <w:t xml:space="preserve">acuerdo de fecha </w:t>
      </w:r>
      <w:r w:rsidR="008A52FC" w:rsidRPr="0023686D">
        <w:rPr>
          <w:rFonts w:ascii="Palatino Linotype" w:hAnsi="Palatino Linotype"/>
        </w:rPr>
        <w:t>treinta</w:t>
      </w:r>
      <w:r w:rsidR="0034418B" w:rsidRPr="0023686D">
        <w:rPr>
          <w:rFonts w:ascii="Palatino Linotype" w:hAnsi="Palatino Linotype"/>
        </w:rPr>
        <w:t xml:space="preserve"> (</w:t>
      </w:r>
      <w:r w:rsidR="008A52FC" w:rsidRPr="0023686D">
        <w:rPr>
          <w:rFonts w:ascii="Palatino Linotype" w:hAnsi="Palatino Linotype"/>
        </w:rPr>
        <w:t>30</w:t>
      </w:r>
      <w:r w:rsidR="00B22D36" w:rsidRPr="0023686D">
        <w:rPr>
          <w:rFonts w:ascii="Palatino Linotype" w:hAnsi="Palatino Linotype"/>
        </w:rPr>
        <w:t xml:space="preserve">) de </w:t>
      </w:r>
      <w:r w:rsidR="00C920DB" w:rsidRPr="0023686D">
        <w:rPr>
          <w:rFonts w:ascii="Palatino Linotype" w:hAnsi="Palatino Linotype"/>
        </w:rPr>
        <w:t xml:space="preserve">agosto </w:t>
      </w:r>
      <w:r w:rsidR="00500D9A" w:rsidRPr="0023686D">
        <w:rPr>
          <w:rFonts w:ascii="Palatino Linotype" w:hAnsi="Palatino Linotype"/>
        </w:rPr>
        <w:t xml:space="preserve">de dos mil </w:t>
      </w:r>
      <w:r w:rsidR="000E053C" w:rsidRPr="0023686D">
        <w:rPr>
          <w:rFonts w:ascii="Palatino Linotype" w:eastAsia="Calibri" w:hAnsi="Palatino Linotype" w:cs="Arial"/>
          <w:lang w:val="es-ES"/>
        </w:rPr>
        <w:t>dieci</w:t>
      </w:r>
      <w:r w:rsidR="00245255" w:rsidRPr="0023686D">
        <w:rPr>
          <w:rFonts w:ascii="Palatino Linotype" w:eastAsia="Calibri" w:hAnsi="Palatino Linotype" w:cs="Arial"/>
          <w:lang w:val="es-ES"/>
        </w:rPr>
        <w:t>nueve</w:t>
      </w:r>
      <w:r w:rsidRPr="0023686D">
        <w:rPr>
          <w:rFonts w:ascii="Palatino Linotype" w:hAnsi="Palatino Linotype"/>
        </w:rPr>
        <w:t xml:space="preserve">, </w:t>
      </w:r>
      <w:r w:rsidR="00F55213" w:rsidRPr="0023686D">
        <w:rPr>
          <w:rFonts w:ascii="Palatino Linotype" w:hAnsi="Palatino Linotype" w:cs="Arial"/>
        </w:rPr>
        <w:t>por lo que, ordenó turnar</w:t>
      </w:r>
      <w:r w:rsidR="0034418B" w:rsidRPr="0023686D">
        <w:rPr>
          <w:rFonts w:ascii="Palatino Linotype" w:hAnsi="Palatino Linotype" w:cs="Arial"/>
        </w:rPr>
        <w:t xml:space="preserve"> el</w:t>
      </w:r>
      <w:r w:rsidRPr="0023686D">
        <w:rPr>
          <w:rFonts w:ascii="Palatino Linotype" w:hAnsi="Palatino Linotype" w:cs="Arial"/>
        </w:rPr>
        <w:t xml:space="preserve"> expediente a resolución</w:t>
      </w:r>
      <w:r w:rsidR="00274D1E" w:rsidRPr="0023686D">
        <w:rPr>
          <w:rFonts w:ascii="Palatino Linotype" w:hAnsi="Palatino Linotype" w:cs="Arial"/>
        </w:rPr>
        <w:t>.</w:t>
      </w:r>
      <w:r w:rsidR="009D4D36" w:rsidRPr="0023686D">
        <w:rPr>
          <w:rFonts w:ascii="Palatino Linotype" w:hAnsi="Palatino Linotype" w:cs="Arial"/>
        </w:rPr>
        <w:t xml:space="preserve"> </w:t>
      </w:r>
      <w:r w:rsidR="0034418B" w:rsidRPr="0023686D">
        <w:rPr>
          <w:rFonts w:ascii="Palatino Linotype" w:hAnsi="Palatino Linotype" w:cs="Arial"/>
        </w:rPr>
        <w:t>Asimismo,</w:t>
      </w:r>
      <w:r w:rsidR="00274D1E" w:rsidRPr="0023686D">
        <w:rPr>
          <w:rFonts w:ascii="Palatino Linotype" w:eastAsia="Calibri" w:hAnsi="Palatino Linotype" w:cs="Arial"/>
          <w:lang w:val="es-MX" w:eastAsia="en-US"/>
        </w:rPr>
        <w:t xml:space="preserve"> con fundamento en el artículo 181 tercer párrafo de la </w:t>
      </w:r>
      <w:r w:rsidR="00274D1E" w:rsidRPr="0023686D">
        <w:rPr>
          <w:rFonts w:ascii="Palatino Linotype" w:eastAsia="Calibri" w:hAnsi="Palatino Linotype" w:cs="Arial"/>
          <w:b/>
          <w:bCs/>
          <w:lang w:val="es-MX" w:eastAsia="en-US"/>
        </w:rPr>
        <w:t>Ley de Transparencia y Acceso a la Información Pública del Estado de México y Municipios, </w:t>
      </w:r>
      <w:r w:rsidR="00274D1E" w:rsidRPr="0023686D">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23686D" w:rsidRDefault="002A5BA4" w:rsidP="0023686D">
      <w:pPr>
        <w:pStyle w:val="Ttulo1"/>
        <w:spacing w:line="360" w:lineRule="auto"/>
        <w:jc w:val="center"/>
        <w:rPr>
          <w:b w:val="0"/>
          <w:szCs w:val="24"/>
        </w:rPr>
      </w:pPr>
      <w:bookmarkStart w:id="4" w:name="_Toc18584334"/>
      <w:r w:rsidRPr="0023686D">
        <w:rPr>
          <w:szCs w:val="24"/>
        </w:rPr>
        <w:t>CONSIDERANDO</w:t>
      </w:r>
      <w:bookmarkEnd w:id="4"/>
      <w:r w:rsidR="005E6C51" w:rsidRPr="0023686D">
        <w:rPr>
          <w:szCs w:val="24"/>
        </w:rPr>
        <w:t xml:space="preserve"> </w:t>
      </w:r>
    </w:p>
    <w:p w:rsidR="002A5BA4" w:rsidRPr="0023686D" w:rsidRDefault="002A5BA4" w:rsidP="0023686D">
      <w:pPr>
        <w:pStyle w:val="Ttulo2"/>
        <w:spacing w:line="360" w:lineRule="auto"/>
        <w:rPr>
          <w:rFonts w:ascii="Palatino Linotype" w:hAnsi="Palatino Linotype"/>
          <w:b/>
          <w:bCs/>
          <w:color w:val="auto"/>
          <w:spacing w:val="60"/>
          <w:sz w:val="24"/>
          <w:szCs w:val="24"/>
        </w:rPr>
      </w:pPr>
      <w:bookmarkStart w:id="5" w:name="_Toc18584335"/>
      <w:r w:rsidRPr="0023686D">
        <w:rPr>
          <w:rFonts w:ascii="Palatino Linotype" w:hAnsi="Palatino Linotype"/>
          <w:b/>
          <w:color w:val="auto"/>
          <w:sz w:val="24"/>
          <w:szCs w:val="24"/>
        </w:rPr>
        <w:t>PRIMERO. De la competencia</w:t>
      </w:r>
      <w:bookmarkEnd w:id="5"/>
    </w:p>
    <w:p w:rsidR="00F854E9" w:rsidRPr="005362E9" w:rsidRDefault="002A5BA4" w:rsidP="0023686D">
      <w:pPr>
        <w:pStyle w:val="Prrafodelista"/>
        <w:numPr>
          <w:ilvl w:val="0"/>
          <w:numId w:val="1"/>
        </w:numPr>
        <w:spacing w:before="240" w:after="240" w:line="360" w:lineRule="auto"/>
        <w:ind w:left="0" w:firstLine="0"/>
        <w:jc w:val="both"/>
        <w:rPr>
          <w:rFonts w:ascii="Palatino Linotype" w:hAnsi="Palatino Linotype"/>
        </w:rPr>
      </w:pPr>
      <w:r w:rsidRPr="0023686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3686D">
        <w:rPr>
          <w:rFonts w:ascii="Palatino Linotype" w:eastAsia="Calibri" w:hAnsi="Palatino Linotype" w:cs="Times New Roman"/>
          <w:b/>
          <w:lang w:val="es-ES"/>
        </w:rPr>
        <w:t>Constitución Política de los Estados Unidos Mexicanos</w:t>
      </w:r>
      <w:r w:rsidR="00F9082E" w:rsidRPr="0023686D">
        <w:rPr>
          <w:rFonts w:ascii="Palatino Linotype" w:eastAsia="Calibri" w:hAnsi="Palatino Linotype" w:cs="Times New Roman"/>
          <w:lang w:val="es-ES"/>
        </w:rPr>
        <w:t>; 5, párrafos</w:t>
      </w:r>
      <w:r w:rsidR="005362E9">
        <w:rPr>
          <w:rFonts w:ascii="Palatino Linotype" w:hAnsi="Palatino Linotype" w:cs="Arial"/>
          <w:bCs/>
          <w:color w:val="222222"/>
          <w:lang w:val="es-ES"/>
        </w:rPr>
        <w:t xml:space="preserve"> vigésimo segundo</w:t>
      </w:r>
      <w:r w:rsidR="00F9082E" w:rsidRPr="0023686D">
        <w:rPr>
          <w:rFonts w:ascii="Palatino Linotype" w:hAnsi="Palatino Linotype" w:cs="Arial"/>
          <w:bCs/>
          <w:color w:val="222222"/>
          <w:lang w:val="es-ES"/>
        </w:rPr>
        <w:t>,</w:t>
      </w:r>
      <w:r w:rsidR="005362E9">
        <w:rPr>
          <w:rFonts w:ascii="Palatino Linotype" w:hAnsi="Palatino Linotype" w:cs="Arial"/>
          <w:bCs/>
          <w:color w:val="222222"/>
          <w:lang w:val="es-ES"/>
        </w:rPr>
        <w:t xml:space="preserve"> vigésimo tercero</w:t>
      </w:r>
      <w:r w:rsidRPr="0023686D">
        <w:rPr>
          <w:rFonts w:ascii="Palatino Linotype" w:hAnsi="Palatino Linotype" w:cs="Arial"/>
          <w:bCs/>
          <w:color w:val="222222"/>
          <w:lang w:val="es-ES"/>
        </w:rPr>
        <w:t xml:space="preserve"> </w:t>
      </w:r>
      <w:r w:rsidR="005362E9">
        <w:rPr>
          <w:rFonts w:ascii="Palatino Linotype" w:hAnsi="Palatino Linotype" w:cs="Arial"/>
          <w:bCs/>
          <w:color w:val="222222"/>
          <w:lang w:val="es-ES"/>
        </w:rPr>
        <w:t>y vigésimo cuarto,</w:t>
      </w:r>
      <w:r w:rsidR="00F9082E" w:rsidRPr="0023686D">
        <w:rPr>
          <w:rFonts w:ascii="Palatino Linotype" w:hAnsi="Palatino Linotype" w:cs="Arial"/>
          <w:bCs/>
          <w:color w:val="222222"/>
          <w:lang w:val="es-ES"/>
        </w:rPr>
        <w:t xml:space="preserve"> </w:t>
      </w:r>
      <w:r w:rsidRPr="0023686D">
        <w:rPr>
          <w:rFonts w:ascii="Palatino Linotype" w:eastAsia="Calibri" w:hAnsi="Palatino Linotype" w:cs="Times New Roman"/>
          <w:lang w:val="es-ES"/>
        </w:rPr>
        <w:t xml:space="preserve">fracciones IV y V de la </w:t>
      </w:r>
      <w:r w:rsidRPr="0023686D">
        <w:rPr>
          <w:rFonts w:ascii="Palatino Linotype" w:eastAsia="Calibri" w:hAnsi="Palatino Linotype" w:cs="Times New Roman"/>
          <w:b/>
          <w:lang w:val="es-ES"/>
        </w:rPr>
        <w:t>Constitución Política del Estado Libre y Soberano de México</w:t>
      </w:r>
      <w:r w:rsidRPr="0023686D">
        <w:rPr>
          <w:rFonts w:ascii="Palatino Linotype" w:eastAsia="Calibri" w:hAnsi="Palatino Linotype" w:cs="Times New Roman"/>
          <w:lang w:val="es-ES"/>
        </w:rPr>
        <w:t xml:space="preserve">; artículos 1, 2 fracción II, 13, 29, 36 fracciones I y II, 176, 178, 179, 181 párrafo tercero y 185 </w:t>
      </w:r>
      <w:r w:rsidRPr="0023686D">
        <w:rPr>
          <w:rFonts w:ascii="Palatino Linotype" w:eastAsia="Calibri" w:hAnsi="Palatino Linotype" w:cs="Arial"/>
          <w:lang w:val="es-ES"/>
        </w:rPr>
        <w:t xml:space="preserve">de la </w:t>
      </w:r>
      <w:r w:rsidRPr="0023686D">
        <w:rPr>
          <w:rFonts w:ascii="Palatino Linotype" w:eastAsia="Calibri" w:hAnsi="Palatino Linotype" w:cs="Arial"/>
          <w:b/>
          <w:lang w:val="es-ES"/>
        </w:rPr>
        <w:t>Ley de Transparencia y Acceso a la Información Pública del Estado de México y Municipios</w:t>
      </w:r>
      <w:r w:rsidRPr="0023686D">
        <w:rPr>
          <w:rFonts w:ascii="Palatino Linotype" w:eastAsia="Calibri" w:hAnsi="Palatino Linotype" w:cs="Arial"/>
          <w:lang w:val="es-ES"/>
        </w:rPr>
        <w:t xml:space="preserve">; y 7, 9 fracciones I y XXIV, y 11 del </w:t>
      </w:r>
      <w:r w:rsidRPr="0023686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3686D">
        <w:rPr>
          <w:rFonts w:ascii="Palatino Linotype" w:hAnsi="Palatino Linotype"/>
        </w:rPr>
        <w:t>.</w:t>
      </w:r>
    </w:p>
    <w:p w:rsidR="002A5BA4" w:rsidRPr="0023686D" w:rsidRDefault="002A5BA4" w:rsidP="0023686D">
      <w:pPr>
        <w:pStyle w:val="Ttulo2"/>
        <w:spacing w:line="360" w:lineRule="auto"/>
        <w:rPr>
          <w:rFonts w:ascii="Palatino Linotype" w:hAnsi="Palatino Linotype"/>
          <w:b/>
          <w:color w:val="auto"/>
          <w:sz w:val="24"/>
          <w:szCs w:val="24"/>
        </w:rPr>
      </w:pPr>
      <w:bookmarkStart w:id="6" w:name="_Toc18584336"/>
      <w:r w:rsidRPr="0023686D">
        <w:rPr>
          <w:rFonts w:ascii="Palatino Linotype" w:hAnsi="Palatino Linotype"/>
          <w:b/>
          <w:color w:val="auto"/>
          <w:sz w:val="24"/>
          <w:szCs w:val="24"/>
        </w:rPr>
        <w:t>SEGUNDO. De la oportunidad y procedencia.</w:t>
      </w:r>
      <w:bookmarkEnd w:id="6"/>
    </w:p>
    <w:p w:rsidR="00C920DB" w:rsidRPr="0023686D" w:rsidRDefault="00C920DB" w:rsidP="0023686D">
      <w:pPr>
        <w:pStyle w:val="Prrafodelista"/>
        <w:numPr>
          <w:ilvl w:val="0"/>
          <w:numId w:val="1"/>
        </w:numPr>
        <w:spacing w:before="240" w:after="240" w:line="360" w:lineRule="auto"/>
        <w:ind w:left="0" w:right="49" w:firstLine="0"/>
        <w:jc w:val="both"/>
        <w:rPr>
          <w:rFonts w:ascii="Palatino Linotype" w:hAnsi="Palatino Linotype"/>
        </w:rPr>
      </w:pPr>
      <w:bookmarkStart w:id="7" w:name="_Toc486525253"/>
      <w:r w:rsidRPr="0023686D">
        <w:rPr>
          <w:rFonts w:ascii="Palatino Linotype" w:eastAsia="Calibri" w:hAnsi="Palatino Linotype" w:cs="Arial"/>
        </w:rPr>
        <w:t xml:space="preserve">El medio de impugnación fue presentado a través del </w:t>
      </w:r>
      <w:r w:rsidRPr="0023686D">
        <w:rPr>
          <w:rFonts w:ascii="Palatino Linotype" w:eastAsia="Calibri" w:hAnsi="Palatino Linotype" w:cs="Arial"/>
          <w:b/>
        </w:rPr>
        <w:t>SAIMEX,</w:t>
      </w:r>
      <w:r w:rsidRPr="0023686D">
        <w:rPr>
          <w:rFonts w:ascii="Palatino Linotype" w:eastAsia="Calibri" w:hAnsi="Palatino Linotype" w:cs="Arial"/>
        </w:rPr>
        <w:t xml:space="preserve"> en el formato previamente aprobado para tal efecto y dentro del plazo legal de quince días hábiles otorgados; siendo así que el </w:t>
      </w:r>
      <w:r w:rsidRPr="0023686D">
        <w:rPr>
          <w:rFonts w:ascii="Palatino Linotype" w:eastAsia="Calibri" w:hAnsi="Palatino Linotype" w:cs="Arial"/>
          <w:b/>
        </w:rPr>
        <w:t>SUJETO OBLIGADO</w:t>
      </w:r>
      <w:r w:rsidRPr="0023686D">
        <w:rPr>
          <w:rFonts w:ascii="Palatino Linotype" w:eastAsia="Calibri" w:hAnsi="Palatino Linotype" w:cs="Arial"/>
        </w:rPr>
        <w:t xml:space="preserve"> entregó respuesta a </w:t>
      </w:r>
      <w:r w:rsidR="00930DB7" w:rsidRPr="0023686D">
        <w:rPr>
          <w:rFonts w:ascii="Palatino Linotype" w:eastAsia="Calibri" w:hAnsi="Palatino Linotype" w:cs="Arial"/>
        </w:rPr>
        <w:t xml:space="preserve">la solicitud el día </w:t>
      </w:r>
      <w:r w:rsidR="008A52FC" w:rsidRPr="0023686D">
        <w:rPr>
          <w:rFonts w:ascii="Palatino Linotype" w:eastAsia="Calibri" w:hAnsi="Palatino Linotype" w:cs="Arial"/>
        </w:rPr>
        <w:t>trece</w:t>
      </w:r>
      <w:r w:rsidRPr="0023686D">
        <w:rPr>
          <w:rFonts w:ascii="Palatino Linotype" w:eastAsia="Calibri" w:hAnsi="Palatino Linotype" w:cs="Arial"/>
        </w:rPr>
        <w:t xml:space="preserve"> (</w:t>
      </w:r>
      <w:r w:rsidR="008A52FC" w:rsidRPr="0023686D">
        <w:rPr>
          <w:rFonts w:ascii="Palatino Linotype" w:eastAsia="Calibri" w:hAnsi="Palatino Linotype" w:cs="Arial"/>
        </w:rPr>
        <w:t>13</w:t>
      </w:r>
      <w:r w:rsidRPr="0023686D">
        <w:rPr>
          <w:rFonts w:ascii="Palatino Linotype" w:eastAsia="Calibri" w:hAnsi="Palatino Linotype" w:cs="Arial"/>
        </w:rPr>
        <w:t xml:space="preserve">) de </w:t>
      </w:r>
      <w:r w:rsidR="00F9082E" w:rsidRPr="0023686D">
        <w:rPr>
          <w:rFonts w:ascii="Palatino Linotype" w:eastAsia="Calibri" w:hAnsi="Palatino Linotype" w:cs="Arial"/>
        </w:rPr>
        <w:t>junio</w:t>
      </w:r>
      <w:r w:rsidRPr="0023686D">
        <w:rPr>
          <w:rFonts w:ascii="Palatino Linotype" w:eastAsia="Calibri" w:hAnsi="Palatino Linotype" w:cs="Arial"/>
        </w:rPr>
        <w:t xml:space="preserve"> de dos mil diecinueve, </w:t>
      </w:r>
      <w:r w:rsidRPr="0023686D">
        <w:rPr>
          <w:rFonts w:ascii="Palatino Linotype" w:hAnsi="Palatino Linotype" w:cs="Arial"/>
        </w:rPr>
        <w:t>de tal forma que el plazos para interponer el recurso de revisión transcurrió del</w:t>
      </w:r>
      <w:r w:rsidR="00930DB7" w:rsidRPr="0023686D">
        <w:rPr>
          <w:rFonts w:ascii="Palatino Linotype" w:hAnsi="Palatino Linotype" w:cs="Arial"/>
        </w:rPr>
        <w:t xml:space="preserve"> </w:t>
      </w:r>
      <w:r w:rsidR="008A52FC" w:rsidRPr="0023686D">
        <w:rPr>
          <w:rFonts w:ascii="Palatino Linotype" w:hAnsi="Palatino Linotype" w:cs="Arial"/>
        </w:rPr>
        <w:t>catorce</w:t>
      </w:r>
      <w:r w:rsidR="00930DB7" w:rsidRPr="0023686D">
        <w:rPr>
          <w:rFonts w:ascii="Palatino Linotype" w:hAnsi="Palatino Linotype" w:cs="Arial"/>
        </w:rPr>
        <w:t xml:space="preserve"> (</w:t>
      </w:r>
      <w:r w:rsidR="008A52FC" w:rsidRPr="0023686D">
        <w:rPr>
          <w:rFonts w:ascii="Palatino Linotype" w:hAnsi="Palatino Linotype" w:cs="Arial"/>
        </w:rPr>
        <w:t>14</w:t>
      </w:r>
      <w:r w:rsidR="00930DB7" w:rsidRPr="0023686D">
        <w:rPr>
          <w:rFonts w:ascii="Palatino Linotype" w:hAnsi="Palatino Linotype" w:cs="Arial"/>
        </w:rPr>
        <w:t xml:space="preserve">) de </w:t>
      </w:r>
      <w:r w:rsidR="00F9082E" w:rsidRPr="0023686D">
        <w:rPr>
          <w:rFonts w:ascii="Palatino Linotype" w:hAnsi="Palatino Linotype" w:cs="Arial"/>
        </w:rPr>
        <w:t>junio</w:t>
      </w:r>
      <w:r w:rsidR="00930DB7" w:rsidRPr="0023686D">
        <w:rPr>
          <w:rFonts w:ascii="Palatino Linotype" w:hAnsi="Palatino Linotype" w:cs="Arial"/>
        </w:rPr>
        <w:t xml:space="preserve"> al </w:t>
      </w:r>
      <w:r w:rsidR="008A52FC" w:rsidRPr="0023686D">
        <w:rPr>
          <w:rFonts w:ascii="Palatino Linotype" w:hAnsi="Palatino Linotype" w:cs="Arial"/>
        </w:rPr>
        <w:t>cuatro</w:t>
      </w:r>
      <w:r w:rsidR="00F9082E" w:rsidRPr="0023686D">
        <w:rPr>
          <w:rFonts w:ascii="Palatino Linotype" w:hAnsi="Palatino Linotype" w:cs="Arial"/>
        </w:rPr>
        <w:t xml:space="preserve"> (</w:t>
      </w:r>
      <w:r w:rsidR="008A52FC" w:rsidRPr="0023686D">
        <w:rPr>
          <w:rFonts w:ascii="Palatino Linotype" w:hAnsi="Palatino Linotype" w:cs="Arial"/>
        </w:rPr>
        <w:t>4</w:t>
      </w:r>
      <w:r w:rsidRPr="0023686D">
        <w:rPr>
          <w:rFonts w:ascii="Palatino Linotype" w:hAnsi="Palatino Linotype" w:cs="Arial"/>
        </w:rPr>
        <w:t xml:space="preserve">) de </w:t>
      </w:r>
      <w:r w:rsidR="00F9082E" w:rsidRPr="0023686D">
        <w:rPr>
          <w:rFonts w:ascii="Palatino Linotype" w:hAnsi="Palatino Linotype" w:cs="Arial"/>
        </w:rPr>
        <w:t>julio</w:t>
      </w:r>
      <w:r w:rsidRPr="0023686D">
        <w:rPr>
          <w:rFonts w:ascii="Palatino Linotype" w:hAnsi="Palatino Linotype" w:cs="Arial"/>
        </w:rPr>
        <w:t xml:space="preserve"> de dos mil diecinueve; en consecuencia, presentó su inconformidad el día </w:t>
      </w:r>
      <w:r w:rsidR="008A52FC" w:rsidRPr="0023686D">
        <w:rPr>
          <w:rFonts w:ascii="Palatino Linotype" w:hAnsi="Palatino Linotype" w:cs="Arial"/>
        </w:rPr>
        <w:t>diecisiete</w:t>
      </w:r>
      <w:r w:rsidRPr="0023686D">
        <w:rPr>
          <w:rFonts w:ascii="Palatino Linotype" w:eastAsia="Calibri" w:hAnsi="Palatino Linotype" w:cs="Arial"/>
        </w:rPr>
        <w:t xml:space="preserve"> (</w:t>
      </w:r>
      <w:r w:rsidR="008A52FC" w:rsidRPr="0023686D">
        <w:rPr>
          <w:rFonts w:ascii="Palatino Linotype" w:eastAsia="Calibri" w:hAnsi="Palatino Linotype" w:cs="Arial"/>
        </w:rPr>
        <w:t>17</w:t>
      </w:r>
      <w:r w:rsidRPr="0023686D">
        <w:rPr>
          <w:rFonts w:ascii="Palatino Linotype" w:eastAsia="Calibri" w:hAnsi="Palatino Linotype" w:cs="Arial"/>
        </w:rPr>
        <w:t xml:space="preserve">) de </w:t>
      </w:r>
      <w:r w:rsidR="00930DB7" w:rsidRPr="0023686D">
        <w:rPr>
          <w:rFonts w:ascii="Palatino Linotype" w:eastAsia="Calibri" w:hAnsi="Palatino Linotype" w:cs="Arial"/>
        </w:rPr>
        <w:t>junio</w:t>
      </w:r>
      <w:r w:rsidRPr="0023686D">
        <w:rPr>
          <w:rFonts w:ascii="Palatino Linotype" w:eastAsia="Calibri" w:hAnsi="Palatino Linotype" w:cs="Arial"/>
        </w:rPr>
        <w:t xml:space="preserve"> de dos mil diecinueve</w:t>
      </w:r>
      <w:r w:rsidRPr="0023686D">
        <w:rPr>
          <w:rFonts w:ascii="Palatino Linotype" w:hAnsi="Palatino Linotype" w:cs="Arial"/>
        </w:rPr>
        <w:t xml:space="preserve">, por lo que se encuentra dentro de los márgenes temporales previstos en el artículo 178 de la </w:t>
      </w:r>
      <w:r w:rsidRPr="0023686D">
        <w:rPr>
          <w:rFonts w:ascii="Palatino Linotype" w:hAnsi="Palatino Linotype" w:cs="Arial"/>
          <w:b/>
        </w:rPr>
        <w:t xml:space="preserve">Ley de Transparencia y Acceso a la Información Pública del Estado de México y Municipios </w:t>
      </w:r>
      <w:r w:rsidRPr="0023686D">
        <w:rPr>
          <w:rFonts w:ascii="Palatino Linotype" w:hAnsi="Palatino Linotype" w:cs="Arial"/>
        </w:rPr>
        <w:t>vigente.</w:t>
      </w:r>
    </w:p>
    <w:p w:rsidR="00C920DB" w:rsidRPr="0023686D" w:rsidRDefault="00C920DB" w:rsidP="0023686D">
      <w:pPr>
        <w:pStyle w:val="Prrafodelista"/>
        <w:spacing w:before="240" w:after="240" w:line="360" w:lineRule="auto"/>
        <w:ind w:left="0" w:right="49"/>
        <w:jc w:val="both"/>
        <w:rPr>
          <w:rFonts w:ascii="Palatino Linotype" w:hAnsi="Palatino Linotype"/>
        </w:rPr>
      </w:pPr>
    </w:p>
    <w:p w:rsidR="009B16BF" w:rsidRPr="0023686D" w:rsidRDefault="009B16BF" w:rsidP="0023686D">
      <w:pPr>
        <w:pStyle w:val="Prrafodelista"/>
        <w:numPr>
          <w:ilvl w:val="0"/>
          <w:numId w:val="1"/>
        </w:numPr>
        <w:spacing w:before="240" w:after="240" w:line="360" w:lineRule="auto"/>
        <w:ind w:left="0" w:right="49" w:firstLine="0"/>
        <w:jc w:val="both"/>
        <w:rPr>
          <w:rFonts w:ascii="Palatino Linotype" w:hAnsi="Palatino Linotype"/>
        </w:rPr>
      </w:pPr>
      <w:r w:rsidRPr="0023686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23686D" w:rsidRDefault="002A5BA4" w:rsidP="0023686D">
      <w:pPr>
        <w:pStyle w:val="Ttulo1"/>
        <w:spacing w:line="360" w:lineRule="auto"/>
        <w:rPr>
          <w:b w:val="0"/>
          <w:color w:val="000000" w:themeColor="text1"/>
          <w:szCs w:val="24"/>
          <w:lang w:eastAsia="es-MX"/>
        </w:rPr>
      </w:pPr>
      <w:bookmarkStart w:id="8" w:name="_Toc18584337"/>
      <w:r w:rsidRPr="0023686D">
        <w:rPr>
          <w:color w:val="000000" w:themeColor="text1"/>
          <w:szCs w:val="24"/>
          <w:lang w:eastAsia="es-MX"/>
        </w:rPr>
        <w:t xml:space="preserve">TERCERO. </w:t>
      </w:r>
      <w:bookmarkEnd w:id="7"/>
      <w:r w:rsidR="006E4CE1" w:rsidRPr="0023686D">
        <w:rPr>
          <w:color w:val="000000" w:themeColor="text1"/>
          <w:szCs w:val="24"/>
          <w:lang w:eastAsia="es-MX"/>
        </w:rPr>
        <w:t>Planteamiento de la Litis</w:t>
      </w:r>
      <w:bookmarkEnd w:id="8"/>
    </w:p>
    <w:p w:rsidR="00F9082E" w:rsidRPr="0023686D" w:rsidRDefault="007131E5" w:rsidP="0023686D">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23686D">
        <w:rPr>
          <w:rFonts w:ascii="Palatino Linotype" w:hAnsi="Palatino Linotype" w:cs="Arial"/>
        </w:rPr>
        <w:t>Se solicitó</w:t>
      </w:r>
      <w:r w:rsidR="00000029" w:rsidRPr="0023686D">
        <w:rPr>
          <w:rFonts w:ascii="Palatino Linotype" w:hAnsi="Palatino Linotype" w:cs="Arial"/>
        </w:rPr>
        <w:t xml:space="preserve"> </w:t>
      </w:r>
      <w:r w:rsidR="00C920DB" w:rsidRPr="0023686D">
        <w:rPr>
          <w:rFonts w:ascii="Palatino Linotype" w:hAnsi="Palatino Linotype" w:cs="Arial"/>
        </w:rPr>
        <w:t>al Sujeto Obligado,</w:t>
      </w:r>
      <w:r w:rsidR="00201D34" w:rsidRPr="0023686D">
        <w:rPr>
          <w:rFonts w:ascii="Palatino Linotype" w:hAnsi="Palatino Linotype" w:cs="Arial"/>
        </w:rPr>
        <w:t xml:space="preserve"> de los ejercicios fiscales 2013, 2014, 2015, 2016, 2017, 2018 y 2019,</w:t>
      </w:r>
      <w:r w:rsidR="00C920DB" w:rsidRPr="0023686D">
        <w:rPr>
          <w:rFonts w:ascii="Palatino Linotype" w:hAnsi="Palatino Linotype" w:cs="Arial"/>
        </w:rPr>
        <w:t xml:space="preserve"> </w:t>
      </w:r>
      <w:r w:rsidR="00F9082E" w:rsidRPr="0023686D">
        <w:rPr>
          <w:rFonts w:ascii="Palatino Linotype" w:hAnsi="Palatino Linotype" w:cs="Arial"/>
        </w:rPr>
        <w:t>lo siguiente:</w:t>
      </w:r>
    </w:p>
    <w:p w:rsidR="00231687" w:rsidRPr="0023686D" w:rsidRDefault="00C920DB" w:rsidP="0023686D">
      <w:pPr>
        <w:pStyle w:val="Prrafodelista"/>
        <w:spacing w:before="240" w:after="240" w:line="360" w:lineRule="auto"/>
        <w:ind w:left="0"/>
        <w:jc w:val="both"/>
        <w:rPr>
          <w:rFonts w:ascii="Palatino Linotype" w:hAnsi="Palatino Linotype" w:cs="Arial"/>
        </w:rPr>
      </w:pPr>
      <w:r w:rsidRPr="0023686D">
        <w:rPr>
          <w:rFonts w:ascii="Palatino Linotype" w:hAnsi="Palatino Linotype" w:cs="Arial"/>
        </w:rPr>
        <w:t xml:space="preserve"> </w:t>
      </w:r>
    </w:p>
    <w:p w:rsidR="000B7616" w:rsidRPr="0023686D" w:rsidRDefault="00B67FCC" w:rsidP="0023686D">
      <w:pPr>
        <w:pStyle w:val="Prrafodelista"/>
        <w:numPr>
          <w:ilvl w:val="0"/>
          <w:numId w:val="17"/>
        </w:numPr>
        <w:spacing w:before="240" w:after="240" w:line="360" w:lineRule="auto"/>
        <w:jc w:val="both"/>
        <w:rPr>
          <w:rFonts w:ascii="Palatino Linotype" w:hAnsi="Palatino Linotype" w:cs="Arial"/>
          <w:i/>
        </w:rPr>
      </w:pPr>
      <w:r w:rsidRPr="0023686D">
        <w:rPr>
          <w:rFonts w:ascii="Palatino Linotype" w:hAnsi="Palatino Linotype" w:cs="Arial"/>
          <w:i/>
        </w:rPr>
        <w:t xml:space="preserve">Presupuesto </w:t>
      </w:r>
      <w:r w:rsidR="000B7616" w:rsidRPr="0023686D">
        <w:rPr>
          <w:rFonts w:ascii="Palatino Linotype" w:hAnsi="Palatino Linotype" w:cs="Arial"/>
          <w:i/>
        </w:rPr>
        <w:t>asignado, aprobado y ejercido en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0B7616" w:rsidRPr="0023686D" w:rsidRDefault="000B7616" w:rsidP="0023686D">
      <w:pPr>
        <w:pStyle w:val="Prrafodelista"/>
        <w:numPr>
          <w:ilvl w:val="0"/>
          <w:numId w:val="17"/>
        </w:numPr>
        <w:spacing w:before="240" w:after="240" w:line="360" w:lineRule="auto"/>
        <w:jc w:val="both"/>
        <w:rPr>
          <w:rFonts w:ascii="Palatino Linotype" w:hAnsi="Palatino Linotype" w:cs="Arial"/>
          <w:i/>
        </w:rPr>
      </w:pPr>
      <w:r w:rsidRPr="0023686D">
        <w:rPr>
          <w:rFonts w:ascii="Palatino Linotype" w:hAnsi="Palatino Linotype" w:cs="Arial"/>
          <w:i/>
        </w:rPr>
        <w:t>Presupuesto de egresos por objeto de gasto y dependencia general.</w:t>
      </w:r>
    </w:p>
    <w:p w:rsidR="000B7616" w:rsidRPr="0023686D" w:rsidRDefault="000B7616" w:rsidP="0023686D">
      <w:pPr>
        <w:pStyle w:val="Prrafodelista"/>
        <w:numPr>
          <w:ilvl w:val="0"/>
          <w:numId w:val="17"/>
        </w:numPr>
        <w:spacing w:before="240" w:after="240" w:line="360" w:lineRule="auto"/>
        <w:jc w:val="both"/>
        <w:rPr>
          <w:rFonts w:ascii="Palatino Linotype" w:hAnsi="Palatino Linotype" w:cs="Arial"/>
          <w:i/>
        </w:rPr>
      </w:pPr>
      <w:r w:rsidRPr="0023686D">
        <w:rPr>
          <w:rFonts w:ascii="Palatino Linotype" w:hAnsi="Palatino Linotype" w:cs="Arial"/>
          <w:i/>
        </w:rPr>
        <w:t>Caratulas del presupuesto de ingresos y egresos.</w:t>
      </w:r>
    </w:p>
    <w:p w:rsidR="000B7616" w:rsidRPr="0023686D" w:rsidRDefault="000B7616" w:rsidP="0023686D">
      <w:pPr>
        <w:pStyle w:val="Prrafodelista"/>
        <w:numPr>
          <w:ilvl w:val="0"/>
          <w:numId w:val="17"/>
        </w:numPr>
        <w:spacing w:before="240" w:after="240" w:line="360" w:lineRule="auto"/>
        <w:jc w:val="both"/>
        <w:rPr>
          <w:rFonts w:ascii="Palatino Linotype" w:hAnsi="Palatino Linotype" w:cs="Arial"/>
          <w:i/>
        </w:rPr>
      </w:pPr>
      <w:r w:rsidRPr="0023686D">
        <w:rPr>
          <w:rFonts w:ascii="Palatino Linotype" w:hAnsi="Palatino Linotype" w:cs="Arial"/>
          <w:i/>
        </w:rPr>
        <w:t>Formatos del programa anual PbRM-01a, PbRM-01b, PbRM-01c, PbRM-01d, PbRM-01e y PbRM-02ª de las dependencias Desarrollo Social y/o equivalente, y Atención a la Mujer y/o equivalente.</w:t>
      </w:r>
    </w:p>
    <w:p w:rsidR="00B67FCC" w:rsidRPr="0023686D" w:rsidRDefault="00B67FCC" w:rsidP="0023686D">
      <w:pPr>
        <w:pStyle w:val="Prrafodelista"/>
        <w:spacing w:before="240" w:after="240" w:line="360" w:lineRule="auto"/>
        <w:jc w:val="both"/>
        <w:rPr>
          <w:rFonts w:ascii="Palatino Linotype" w:hAnsi="Palatino Linotype" w:cs="Arial"/>
          <w:i/>
        </w:rPr>
      </w:pPr>
    </w:p>
    <w:p w:rsidR="000B7616" w:rsidRPr="0023686D" w:rsidRDefault="000B7616" w:rsidP="0023686D">
      <w:pPr>
        <w:pStyle w:val="Prrafodelista"/>
        <w:numPr>
          <w:ilvl w:val="0"/>
          <w:numId w:val="37"/>
        </w:numPr>
        <w:spacing w:after="160" w:line="360" w:lineRule="auto"/>
        <w:jc w:val="both"/>
        <w:rPr>
          <w:rFonts w:ascii="Palatino Linotype" w:hAnsi="Palatino Linotype"/>
          <w:i/>
        </w:rPr>
      </w:pPr>
      <w:r w:rsidRPr="0023686D">
        <w:rPr>
          <w:rFonts w:ascii="Palatino Linotype" w:hAnsi="Palatino Linotype" w:cs="Arial"/>
          <w:i/>
        </w:rPr>
        <w:t>Adicional a lo anterior, por lo que corresponde al ejercicio fiscal 2015,</w:t>
      </w:r>
      <w:r w:rsidR="00F90349" w:rsidRPr="0023686D">
        <w:rPr>
          <w:rFonts w:ascii="Palatino Linotype" w:hAnsi="Palatino Linotype" w:cs="Arial"/>
          <w:i/>
        </w:rPr>
        <w:t xml:space="preserve"> 2016, 2017, 2018 y 2019, p</w:t>
      </w:r>
      <w:r w:rsidRPr="0023686D">
        <w:rPr>
          <w:rFonts w:ascii="Palatino Linotype" w:hAnsi="Palatino Linotype"/>
          <w:i/>
        </w:rPr>
        <w:t>roporcionar el formato de la Ficha Técnica de Diseño de Indica</w:t>
      </w:r>
      <w:r w:rsidR="00F90349" w:rsidRPr="0023686D">
        <w:rPr>
          <w:rFonts w:ascii="Palatino Linotype" w:hAnsi="Palatino Linotype"/>
          <w:i/>
        </w:rPr>
        <w:t>dores Estratégicos o de Gestión</w:t>
      </w:r>
      <w:r w:rsidRPr="0023686D">
        <w:rPr>
          <w:rFonts w:ascii="Palatino Linotype" w:hAnsi="Palatino Linotype"/>
          <w:i/>
        </w:rPr>
        <w:t xml:space="preserve"> de la dependencia Clave I01 Desarrollo Social y/o equivalente, y de la dependencia Clave 152 Atención a la Mujer y/o equivalente.</w:t>
      </w:r>
    </w:p>
    <w:p w:rsidR="00B67FCC" w:rsidRPr="0023686D" w:rsidRDefault="00B67FCC" w:rsidP="0023686D">
      <w:pPr>
        <w:pStyle w:val="Prrafodelista"/>
        <w:spacing w:before="240" w:after="240" w:line="360" w:lineRule="auto"/>
        <w:jc w:val="both"/>
        <w:rPr>
          <w:rFonts w:ascii="Palatino Linotype" w:hAnsi="Palatino Linotype" w:cs="Arial"/>
          <w:i/>
        </w:rPr>
      </w:pPr>
    </w:p>
    <w:p w:rsidR="00B67FCC" w:rsidRPr="0023686D" w:rsidRDefault="00F90349" w:rsidP="0023686D">
      <w:pPr>
        <w:pStyle w:val="Prrafodelista"/>
        <w:numPr>
          <w:ilvl w:val="0"/>
          <w:numId w:val="17"/>
        </w:numPr>
        <w:spacing w:before="240" w:after="240" w:line="360" w:lineRule="auto"/>
        <w:jc w:val="both"/>
        <w:rPr>
          <w:rFonts w:ascii="Palatino Linotype" w:hAnsi="Palatino Linotype" w:cs="Arial"/>
          <w:i/>
        </w:rPr>
      </w:pPr>
      <w:r w:rsidRPr="0023686D">
        <w:rPr>
          <w:rFonts w:ascii="Palatino Linotype" w:hAnsi="Palatino Linotype" w:cs="Arial"/>
          <w:i/>
        </w:rPr>
        <w:t>Asimismo, realizó los siguientes cuestionamientos:</w:t>
      </w:r>
    </w:p>
    <w:p w:rsidR="00B67FCC" w:rsidRPr="0023686D" w:rsidRDefault="00B67FCC" w:rsidP="0023686D">
      <w:pPr>
        <w:pStyle w:val="Prrafodelista"/>
        <w:spacing w:before="240" w:after="240" w:line="360" w:lineRule="auto"/>
        <w:jc w:val="both"/>
        <w:rPr>
          <w:rFonts w:ascii="Palatino Linotype" w:hAnsi="Palatino Linotype" w:cs="Arial"/>
          <w:i/>
        </w:rPr>
      </w:pPr>
    </w:p>
    <w:p w:rsidR="00F90349" w:rsidRPr="0023686D" w:rsidRDefault="00F90349" w:rsidP="0023686D">
      <w:pPr>
        <w:pStyle w:val="Prrafodelista"/>
        <w:numPr>
          <w:ilvl w:val="0"/>
          <w:numId w:val="38"/>
        </w:numPr>
        <w:spacing w:after="160" w:line="360" w:lineRule="auto"/>
        <w:ind w:left="993"/>
        <w:jc w:val="both"/>
        <w:rPr>
          <w:rFonts w:ascii="Palatino Linotype" w:hAnsi="Palatino Linotype"/>
          <w:b/>
          <w:i/>
        </w:rPr>
      </w:pPr>
      <w:r w:rsidRPr="0023686D">
        <w:rPr>
          <w:rFonts w:ascii="Palatino Linotype" w:hAnsi="Palatino Linotype"/>
          <w:i/>
        </w:rPr>
        <w:t xml:space="preserve">¿La dependencia auxiliar con Clave 152 Atención a la Mujer y/o equivalente depende de alguna dirección de área o es una dirección de área? </w:t>
      </w:r>
    </w:p>
    <w:p w:rsidR="00F90349" w:rsidRPr="0023686D" w:rsidRDefault="00F90349" w:rsidP="0023686D">
      <w:pPr>
        <w:pStyle w:val="Prrafodelista"/>
        <w:spacing w:line="360" w:lineRule="auto"/>
        <w:ind w:left="993"/>
        <w:jc w:val="both"/>
        <w:rPr>
          <w:rFonts w:ascii="Palatino Linotype" w:hAnsi="Palatino Linotype"/>
          <w:b/>
          <w:i/>
        </w:rPr>
      </w:pPr>
    </w:p>
    <w:p w:rsidR="00F90349" w:rsidRPr="0023686D" w:rsidRDefault="00F90349" w:rsidP="0023686D">
      <w:pPr>
        <w:pStyle w:val="Prrafodelista"/>
        <w:numPr>
          <w:ilvl w:val="0"/>
          <w:numId w:val="38"/>
        </w:numPr>
        <w:spacing w:after="160" w:line="360" w:lineRule="auto"/>
        <w:ind w:left="993"/>
        <w:jc w:val="both"/>
        <w:rPr>
          <w:rFonts w:ascii="Palatino Linotype" w:hAnsi="Palatino Linotype"/>
          <w:b/>
          <w:i/>
        </w:rPr>
      </w:pPr>
      <w:r w:rsidRPr="0023686D">
        <w:rPr>
          <w:rFonts w:ascii="Palatino Linotype" w:hAnsi="Palatino Linotype"/>
          <w:i/>
        </w:rPr>
        <w:t>¿Cuál es la denominación o nombre de la dependencia auxiliar con Clave 152 Atención a la Mujer y/o equivalente del municipio?</w:t>
      </w:r>
    </w:p>
    <w:p w:rsidR="00F90349" w:rsidRPr="0023686D" w:rsidRDefault="00F90349" w:rsidP="0023686D">
      <w:pPr>
        <w:pStyle w:val="Prrafodelista"/>
        <w:spacing w:line="360" w:lineRule="auto"/>
        <w:ind w:left="993"/>
        <w:jc w:val="both"/>
        <w:rPr>
          <w:rFonts w:ascii="Palatino Linotype" w:hAnsi="Palatino Linotype"/>
          <w:b/>
          <w:i/>
        </w:rPr>
      </w:pPr>
    </w:p>
    <w:p w:rsidR="00F90349" w:rsidRPr="0023686D" w:rsidRDefault="00F90349" w:rsidP="0023686D">
      <w:pPr>
        <w:pStyle w:val="Prrafodelista"/>
        <w:numPr>
          <w:ilvl w:val="0"/>
          <w:numId w:val="38"/>
        </w:numPr>
        <w:spacing w:after="160" w:line="360" w:lineRule="auto"/>
        <w:ind w:left="993"/>
        <w:jc w:val="both"/>
        <w:rPr>
          <w:rFonts w:ascii="Palatino Linotype" w:hAnsi="Palatino Linotype"/>
          <w:b/>
          <w:i/>
        </w:rPr>
      </w:pPr>
      <w:r w:rsidRPr="0023686D">
        <w:rPr>
          <w:rFonts w:ascii="Palatino Linotype" w:hAnsi="Palatino Linotype"/>
          <w:i/>
        </w:rPr>
        <w:t>¿Se gestionó y aterrizó alguna otra fuente de financiamiento en materia de género o atención a la mujer de carácter estatal, federal o internacional? Si la respuesta es afirmativa ¿Cuál, ante que dependencia y con qué monto?</w:t>
      </w:r>
    </w:p>
    <w:p w:rsidR="00F90349" w:rsidRPr="0023686D" w:rsidRDefault="00F90349" w:rsidP="0023686D">
      <w:pPr>
        <w:pStyle w:val="Prrafodelista"/>
        <w:spacing w:before="240" w:after="240" w:line="360" w:lineRule="auto"/>
        <w:jc w:val="both"/>
        <w:rPr>
          <w:rFonts w:ascii="Palatino Linotype" w:hAnsi="Palatino Linotype" w:cs="Arial"/>
        </w:rPr>
      </w:pPr>
    </w:p>
    <w:p w:rsidR="00E920D7" w:rsidRPr="0023686D" w:rsidRDefault="00000029" w:rsidP="0023686D">
      <w:pPr>
        <w:pStyle w:val="Prrafodelista"/>
        <w:numPr>
          <w:ilvl w:val="0"/>
          <w:numId w:val="1"/>
        </w:numPr>
        <w:spacing w:before="240" w:after="240" w:line="360" w:lineRule="auto"/>
        <w:ind w:left="0" w:firstLine="0"/>
        <w:jc w:val="both"/>
        <w:rPr>
          <w:rFonts w:ascii="Palatino Linotype" w:hAnsi="Palatino Linotype" w:cs="Arial"/>
        </w:rPr>
      </w:pPr>
      <w:r w:rsidRPr="0023686D">
        <w:rPr>
          <w:rFonts w:ascii="Palatino Linotype" w:hAnsi="Palatino Linotype" w:cs="Arial"/>
        </w:rPr>
        <w:t xml:space="preserve">El Sujeto Obligado </w:t>
      </w:r>
      <w:r w:rsidR="00F90349" w:rsidRPr="0023686D">
        <w:rPr>
          <w:rFonts w:ascii="Palatino Linotype" w:hAnsi="Palatino Linotype" w:cs="Arial"/>
        </w:rPr>
        <w:t xml:space="preserve">remitió </w:t>
      </w:r>
      <w:r w:rsidR="00E920D7" w:rsidRPr="0023686D">
        <w:rPr>
          <w:rFonts w:ascii="Palatino Linotype" w:hAnsi="Palatino Linotype" w:cs="Arial"/>
        </w:rPr>
        <w:t>diversas ligas electrónicas donde supuestamente obra la información de:</w:t>
      </w:r>
    </w:p>
    <w:p w:rsidR="00E920D7" w:rsidRPr="0023686D" w:rsidRDefault="00E920D7" w:rsidP="0023686D">
      <w:pPr>
        <w:pStyle w:val="Prrafodelista"/>
        <w:spacing w:before="240" w:after="240" w:line="360" w:lineRule="auto"/>
        <w:ind w:left="0"/>
        <w:jc w:val="both"/>
        <w:rPr>
          <w:rFonts w:ascii="Palatino Linotype" w:hAnsi="Palatino Linotype" w:cs="Arial"/>
        </w:rPr>
      </w:pPr>
      <w:r w:rsidRPr="0023686D">
        <w:rPr>
          <w:rFonts w:ascii="Palatino Linotype" w:hAnsi="Palatino Linotype" w:cs="Arial"/>
        </w:rPr>
        <w:t>Presupuesto Programas municipales y/o dependencia general;</w:t>
      </w:r>
    </w:p>
    <w:p w:rsidR="00E920D7" w:rsidRPr="0023686D" w:rsidRDefault="00E920D7" w:rsidP="0023686D">
      <w:pPr>
        <w:pStyle w:val="Prrafodelista"/>
        <w:spacing w:before="240" w:after="240" w:line="360" w:lineRule="auto"/>
        <w:ind w:left="0"/>
        <w:jc w:val="both"/>
        <w:rPr>
          <w:rFonts w:ascii="Palatino Linotype" w:hAnsi="Palatino Linotype" w:cs="Arial"/>
        </w:rPr>
      </w:pPr>
      <w:r w:rsidRPr="0023686D">
        <w:rPr>
          <w:rFonts w:ascii="Palatino Linotype" w:hAnsi="Palatino Linotype" w:cs="Arial"/>
        </w:rPr>
        <w:t>Presupuesto de egresos por objeto de gasto;</w:t>
      </w:r>
    </w:p>
    <w:p w:rsidR="00E920D7" w:rsidRPr="0023686D" w:rsidRDefault="00E920D7" w:rsidP="0023686D">
      <w:pPr>
        <w:pStyle w:val="Prrafodelista"/>
        <w:spacing w:before="240" w:after="240" w:line="360" w:lineRule="auto"/>
        <w:ind w:left="0"/>
        <w:jc w:val="both"/>
        <w:rPr>
          <w:rFonts w:ascii="Palatino Linotype" w:hAnsi="Palatino Linotype" w:cs="Arial"/>
        </w:rPr>
      </w:pPr>
      <w:r w:rsidRPr="0023686D">
        <w:rPr>
          <w:rFonts w:ascii="Palatino Linotype" w:hAnsi="Palatino Linotype" w:cs="Arial"/>
        </w:rPr>
        <w:t>Caratula de presupuesto de ingresos y egresos;</w:t>
      </w:r>
    </w:p>
    <w:p w:rsidR="00E920D7" w:rsidRPr="0023686D" w:rsidRDefault="00E920D7" w:rsidP="0023686D">
      <w:pPr>
        <w:pStyle w:val="Prrafodelista"/>
        <w:spacing w:before="240" w:after="240" w:line="360" w:lineRule="auto"/>
        <w:ind w:left="0"/>
        <w:jc w:val="both"/>
        <w:rPr>
          <w:rFonts w:ascii="Palatino Linotype" w:hAnsi="Palatino Linotype" w:cs="Arial"/>
        </w:rPr>
      </w:pPr>
    </w:p>
    <w:p w:rsidR="00E920D7" w:rsidRPr="0023686D" w:rsidRDefault="00E920D7" w:rsidP="0023686D">
      <w:pPr>
        <w:pStyle w:val="Prrafodelista"/>
        <w:numPr>
          <w:ilvl w:val="0"/>
          <w:numId w:val="1"/>
        </w:numPr>
        <w:spacing w:before="240" w:after="240" w:line="360" w:lineRule="auto"/>
        <w:ind w:left="0" w:firstLine="0"/>
        <w:jc w:val="both"/>
        <w:rPr>
          <w:rFonts w:ascii="Palatino Linotype" w:hAnsi="Palatino Linotype" w:cs="Arial"/>
        </w:rPr>
      </w:pPr>
      <w:r w:rsidRPr="0023686D">
        <w:rPr>
          <w:rFonts w:ascii="Palatino Linotype" w:hAnsi="Palatino Linotype" w:cs="Arial"/>
        </w:rPr>
        <w:t>Además, remitió diversos formatos de Presupuesto Basado en Resultados Municipales de los ejercicios fiscales solicitados.</w:t>
      </w:r>
    </w:p>
    <w:p w:rsidR="00E920D7" w:rsidRPr="0023686D" w:rsidRDefault="00E920D7" w:rsidP="0023686D">
      <w:pPr>
        <w:pStyle w:val="Prrafodelista"/>
        <w:spacing w:before="240" w:after="240" w:line="360" w:lineRule="auto"/>
        <w:ind w:left="0"/>
        <w:jc w:val="both"/>
        <w:rPr>
          <w:rFonts w:ascii="Palatino Linotype" w:hAnsi="Palatino Linotype" w:cs="Arial"/>
        </w:rPr>
      </w:pPr>
    </w:p>
    <w:p w:rsidR="00F90349" w:rsidRPr="0023686D" w:rsidRDefault="00F90349" w:rsidP="0023686D">
      <w:pPr>
        <w:pStyle w:val="Prrafodelista"/>
        <w:numPr>
          <w:ilvl w:val="0"/>
          <w:numId w:val="1"/>
        </w:numPr>
        <w:spacing w:line="360" w:lineRule="auto"/>
        <w:ind w:left="0" w:firstLine="0"/>
        <w:jc w:val="both"/>
        <w:rPr>
          <w:rFonts w:ascii="Palatino Linotype" w:eastAsia="MS Mincho" w:hAnsi="Palatino Linotype" w:cs="Arial"/>
        </w:rPr>
      </w:pPr>
      <w:r w:rsidRPr="0023686D">
        <w:rPr>
          <w:rFonts w:ascii="Palatino Linotype" w:eastAsia="MS Mincho" w:hAnsi="Palatino Linotype" w:cs="Arial"/>
        </w:rPr>
        <w:t>El recurrente se inconformó porque la</w:t>
      </w:r>
      <w:r w:rsidR="00E920D7" w:rsidRPr="0023686D">
        <w:rPr>
          <w:rFonts w:ascii="Palatino Linotype" w:eastAsia="MS Mincho" w:hAnsi="Palatino Linotype" w:cs="Arial"/>
        </w:rPr>
        <w:t>s ligas electrónicas dirigen a páginas sin contenido.</w:t>
      </w:r>
    </w:p>
    <w:p w:rsidR="006C1253" w:rsidRPr="0023686D" w:rsidRDefault="006C1253" w:rsidP="0023686D">
      <w:pPr>
        <w:pStyle w:val="Prrafodelista"/>
        <w:spacing w:line="360" w:lineRule="auto"/>
        <w:ind w:left="0"/>
        <w:jc w:val="both"/>
        <w:rPr>
          <w:rFonts w:ascii="Palatino Linotype" w:eastAsia="MS Mincho" w:hAnsi="Palatino Linotype" w:cs="Arial"/>
        </w:rPr>
      </w:pPr>
    </w:p>
    <w:p w:rsidR="00296EF2" w:rsidRPr="0023686D" w:rsidRDefault="00296EF2" w:rsidP="0023686D">
      <w:pPr>
        <w:pStyle w:val="Prrafodelista"/>
        <w:numPr>
          <w:ilvl w:val="0"/>
          <w:numId w:val="1"/>
        </w:numPr>
        <w:spacing w:line="360" w:lineRule="auto"/>
        <w:ind w:left="0" w:firstLine="0"/>
        <w:jc w:val="both"/>
        <w:rPr>
          <w:rFonts w:ascii="Palatino Linotype" w:eastAsia="MS Mincho" w:hAnsi="Palatino Linotype" w:cs="Arial"/>
        </w:rPr>
      </w:pPr>
      <w:r w:rsidRPr="0023686D">
        <w:rPr>
          <w:rFonts w:ascii="Palatino Linotype" w:eastAsia="Times New Roman" w:hAnsi="Palatino Linotype" w:cs="Arial"/>
        </w:rPr>
        <w:t xml:space="preserve">En dichas condiciones, la </w:t>
      </w:r>
      <w:proofErr w:type="spellStart"/>
      <w:r w:rsidRPr="0023686D">
        <w:rPr>
          <w:rFonts w:ascii="Palatino Linotype" w:eastAsia="Times New Roman" w:hAnsi="Palatino Linotype" w:cs="Arial"/>
          <w:i/>
        </w:rPr>
        <w:t>litis</w:t>
      </w:r>
      <w:proofErr w:type="spellEnd"/>
      <w:r w:rsidRPr="0023686D">
        <w:rPr>
          <w:rFonts w:ascii="Palatino Linotype" w:eastAsia="Times New Roman" w:hAnsi="Palatino Linotype" w:cs="Arial"/>
        </w:rPr>
        <w:t xml:space="preserve"> a resolver en este recurso se circunscribe a determinar si </w:t>
      </w:r>
      <w:r w:rsidRPr="0023686D">
        <w:rPr>
          <w:rFonts w:ascii="Palatino Linotype" w:eastAsia="MS Mincho" w:hAnsi="Palatino Linotype" w:cs="Arial"/>
        </w:rPr>
        <w:t>se actualiza la causal de procedencia previ</w:t>
      </w:r>
      <w:r w:rsidR="005E3616" w:rsidRPr="0023686D">
        <w:rPr>
          <w:rFonts w:ascii="Palatino Linotype" w:eastAsia="MS Mincho" w:hAnsi="Palatino Linotype" w:cs="Arial"/>
        </w:rPr>
        <w:t xml:space="preserve">sta en el artículo 179, fracciones </w:t>
      </w:r>
      <w:r w:rsidR="00E920D7" w:rsidRPr="0023686D">
        <w:rPr>
          <w:rFonts w:ascii="Palatino Linotype" w:eastAsia="MS Mincho" w:hAnsi="Palatino Linotype" w:cs="Arial"/>
          <w:b/>
        </w:rPr>
        <w:t>IX</w:t>
      </w:r>
      <w:r w:rsidR="00CF2A07" w:rsidRPr="0023686D">
        <w:rPr>
          <w:rFonts w:ascii="Palatino Linotype" w:eastAsia="MS Mincho" w:hAnsi="Palatino Linotype" w:cs="Arial"/>
        </w:rPr>
        <w:t xml:space="preserve"> </w:t>
      </w:r>
      <w:r w:rsidRPr="0023686D">
        <w:rPr>
          <w:rFonts w:ascii="Palatino Linotype" w:eastAsia="MS Mincho" w:hAnsi="Palatino Linotype" w:cs="Arial"/>
        </w:rPr>
        <w:t>de la Ley de Transparencia y Acceso a la Información Pública de</w:t>
      </w:r>
      <w:r w:rsidR="00881FAD" w:rsidRPr="0023686D">
        <w:rPr>
          <w:rFonts w:ascii="Palatino Linotype" w:eastAsia="MS Mincho" w:hAnsi="Palatino Linotype" w:cs="Arial"/>
        </w:rPr>
        <w:t>l Estado de México y Municipios.</w:t>
      </w:r>
    </w:p>
    <w:p w:rsidR="00881FAD" w:rsidRPr="0023686D" w:rsidRDefault="00881FAD" w:rsidP="0023686D">
      <w:pPr>
        <w:pStyle w:val="Prrafodelista"/>
        <w:spacing w:line="360" w:lineRule="auto"/>
        <w:rPr>
          <w:rFonts w:ascii="Palatino Linotype" w:eastAsia="MS Mincho" w:hAnsi="Palatino Linotype" w:cs="Arial"/>
        </w:rPr>
      </w:pPr>
    </w:p>
    <w:p w:rsidR="002A5BA4" w:rsidRPr="0023686D" w:rsidRDefault="002A5BA4" w:rsidP="0023686D">
      <w:pPr>
        <w:pStyle w:val="Ttulo1"/>
        <w:spacing w:line="360" w:lineRule="auto"/>
        <w:rPr>
          <w:b w:val="0"/>
          <w:color w:val="000000" w:themeColor="text1"/>
          <w:szCs w:val="24"/>
        </w:rPr>
      </w:pPr>
      <w:bookmarkStart w:id="12" w:name="_Toc486525254"/>
      <w:bookmarkStart w:id="13" w:name="_Toc18584338"/>
      <w:r w:rsidRPr="0023686D">
        <w:rPr>
          <w:color w:val="000000" w:themeColor="text1"/>
          <w:szCs w:val="24"/>
        </w:rPr>
        <w:t>CUARTO. Análisis y resolución del asunto</w:t>
      </w:r>
      <w:bookmarkEnd w:id="12"/>
      <w:bookmarkEnd w:id="13"/>
    </w:p>
    <w:p w:rsidR="002A5BA4" w:rsidRPr="0023686D" w:rsidRDefault="002A5BA4" w:rsidP="0023686D">
      <w:pPr>
        <w:spacing w:line="360" w:lineRule="auto"/>
        <w:jc w:val="both"/>
        <w:rPr>
          <w:rFonts w:ascii="Palatino Linotype" w:hAnsi="Palatino Linotype" w:cs="Arial"/>
        </w:rPr>
      </w:pPr>
    </w:p>
    <w:p w:rsidR="00C920DB" w:rsidRPr="0023686D" w:rsidRDefault="00C920DB" w:rsidP="0023686D">
      <w:pPr>
        <w:pStyle w:val="Ttulo2"/>
        <w:numPr>
          <w:ilvl w:val="0"/>
          <w:numId w:val="27"/>
        </w:numPr>
        <w:spacing w:line="360" w:lineRule="auto"/>
        <w:rPr>
          <w:rFonts w:ascii="Palatino Linotype" w:hAnsi="Palatino Linotype"/>
          <w:b/>
          <w:color w:val="auto"/>
          <w:sz w:val="24"/>
          <w:szCs w:val="24"/>
        </w:rPr>
      </w:pPr>
      <w:bookmarkStart w:id="14" w:name="_Toc13659891"/>
      <w:bookmarkStart w:id="15" w:name="_Toc15463060"/>
      <w:bookmarkStart w:id="16" w:name="_Toc18584339"/>
      <w:bookmarkStart w:id="17" w:name="_Toc535946915"/>
      <w:r w:rsidRPr="0023686D">
        <w:rPr>
          <w:rFonts w:ascii="Palatino Linotype" w:hAnsi="Palatino Linotype"/>
          <w:b/>
          <w:color w:val="auto"/>
          <w:sz w:val="24"/>
          <w:szCs w:val="24"/>
        </w:rPr>
        <w:t>De la fuente obligacional.</w:t>
      </w:r>
      <w:bookmarkEnd w:id="14"/>
      <w:bookmarkEnd w:id="15"/>
      <w:bookmarkEnd w:id="16"/>
    </w:p>
    <w:p w:rsidR="00C920DB" w:rsidRPr="0023686D" w:rsidRDefault="00C920DB" w:rsidP="0023686D">
      <w:pPr>
        <w:spacing w:line="360" w:lineRule="auto"/>
        <w:rPr>
          <w:rFonts w:ascii="Palatino Linotype" w:hAnsi="Palatino Linotype"/>
          <w:lang w:val="es-MX" w:eastAsia="en-US"/>
        </w:rPr>
      </w:pPr>
    </w:p>
    <w:p w:rsidR="00C920DB" w:rsidRPr="0023686D" w:rsidRDefault="00C920DB" w:rsidP="0023686D">
      <w:pPr>
        <w:spacing w:line="360" w:lineRule="auto"/>
        <w:rPr>
          <w:rFonts w:ascii="Palatino Linotype" w:hAnsi="Palatino Linotype"/>
          <w:lang w:val="es-MX" w:eastAsia="en-US"/>
        </w:rPr>
      </w:pPr>
    </w:p>
    <w:p w:rsidR="00C920DB" w:rsidRPr="0023686D" w:rsidRDefault="00C920DB" w:rsidP="0023686D">
      <w:pPr>
        <w:pStyle w:val="Prrafodelista"/>
        <w:numPr>
          <w:ilvl w:val="0"/>
          <w:numId w:val="1"/>
        </w:numPr>
        <w:spacing w:line="360" w:lineRule="auto"/>
        <w:ind w:left="0" w:firstLine="0"/>
        <w:jc w:val="both"/>
        <w:rPr>
          <w:rFonts w:ascii="Palatino Linotype" w:eastAsia="Calibri" w:hAnsi="Palatino Linotype" w:cs="Arial"/>
        </w:rPr>
      </w:pPr>
      <w:r w:rsidRPr="0023686D">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requiere información relativa </w:t>
      </w:r>
      <w:r w:rsidR="001E6704" w:rsidRPr="0023686D">
        <w:rPr>
          <w:rFonts w:ascii="Palatino Linotype" w:eastAsia="Calibri" w:hAnsi="Palatino Linotype" w:cs="Arial"/>
        </w:rPr>
        <w:t xml:space="preserve">a </w:t>
      </w:r>
      <w:r w:rsidR="006C1253" w:rsidRPr="0023686D">
        <w:rPr>
          <w:rFonts w:ascii="Palatino Linotype" w:eastAsia="Calibri" w:hAnsi="Palatino Linotype" w:cs="Arial"/>
        </w:rPr>
        <w:t>presupuesto de ingresos y egresos</w:t>
      </w:r>
      <w:r w:rsidR="001E6704" w:rsidRPr="0023686D">
        <w:rPr>
          <w:rFonts w:ascii="Palatino Linotype" w:eastAsia="Calibri" w:hAnsi="Palatino Linotype" w:cs="Arial"/>
        </w:rPr>
        <w:t xml:space="preserve"> de los ejercicios fiscales</w:t>
      </w:r>
      <w:r w:rsidR="006C1253" w:rsidRPr="0023686D">
        <w:rPr>
          <w:rFonts w:ascii="Palatino Linotype" w:eastAsia="Calibri" w:hAnsi="Palatino Linotype" w:cs="Arial"/>
        </w:rPr>
        <w:t xml:space="preserve"> 2013, 2014, 2015, 2016,</w:t>
      </w:r>
      <w:r w:rsidR="001E6704" w:rsidRPr="0023686D">
        <w:rPr>
          <w:rFonts w:ascii="Palatino Linotype" w:eastAsia="Calibri" w:hAnsi="Palatino Linotype" w:cs="Arial"/>
        </w:rPr>
        <w:t xml:space="preserve"> 2017 y 2018.</w:t>
      </w:r>
    </w:p>
    <w:p w:rsidR="00C920DB" w:rsidRPr="0023686D" w:rsidRDefault="00C920DB" w:rsidP="0023686D">
      <w:pPr>
        <w:pStyle w:val="Prrafodelista"/>
        <w:spacing w:line="360" w:lineRule="auto"/>
        <w:ind w:left="0"/>
        <w:jc w:val="both"/>
        <w:rPr>
          <w:rFonts w:ascii="Palatino Linotype" w:eastAsia="Calibri" w:hAnsi="Palatino Linotype" w:cs="Arial"/>
        </w:rPr>
      </w:pPr>
      <w:r w:rsidRPr="0023686D">
        <w:rPr>
          <w:rFonts w:ascii="Palatino Linotype" w:eastAsia="Calibri" w:hAnsi="Palatino Linotype" w:cs="Arial"/>
        </w:rPr>
        <w:t xml:space="preserve"> </w:t>
      </w:r>
    </w:p>
    <w:p w:rsidR="00C920DB" w:rsidRPr="0023686D" w:rsidRDefault="00C920DB" w:rsidP="0023686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w:t>
      </w:r>
      <w:r w:rsidR="00785FC2" w:rsidRPr="0023686D">
        <w:rPr>
          <w:rFonts w:ascii="Palatino Linotype" w:eastAsia="Calibri" w:hAnsi="Palatino Linotype" w:cs="Arial"/>
        </w:rPr>
        <w:t xml:space="preserve">toda vez que se entregó </w:t>
      </w:r>
      <w:r w:rsidR="000828FB" w:rsidRPr="0023686D">
        <w:rPr>
          <w:rFonts w:ascii="Palatino Linotype" w:eastAsia="Calibri" w:hAnsi="Palatino Linotype" w:cs="Arial"/>
        </w:rPr>
        <w:t>parte de la información solicitada.</w:t>
      </w:r>
      <w:r w:rsidRPr="0023686D">
        <w:rPr>
          <w:rFonts w:ascii="Palatino Linotype" w:hAnsi="Palatino Linotype"/>
          <w:lang w:val="es-ES"/>
        </w:rPr>
        <w:t xml:space="preserve"> </w:t>
      </w:r>
      <w:r w:rsidRPr="0023686D">
        <w:rPr>
          <w:rFonts w:ascii="Palatino Linotype" w:eastAsia="Calibri" w:hAnsi="Palatino Linotype" w:cs="Arial"/>
        </w:rPr>
        <w:t>Bajo dicho pronunciamiento se entiende que el Sujeto Obligado genera, posee y administra la información solicitada.</w:t>
      </w:r>
    </w:p>
    <w:p w:rsidR="00C920DB" w:rsidRPr="0023686D" w:rsidRDefault="00C920DB" w:rsidP="0023686D">
      <w:pPr>
        <w:pStyle w:val="Prrafodelista"/>
        <w:spacing w:line="360" w:lineRule="auto"/>
        <w:ind w:left="0"/>
        <w:jc w:val="both"/>
        <w:rPr>
          <w:rFonts w:ascii="Palatino Linotype" w:eastAsia="Calibri" w:hAnsi="Palatino Linotype" w:cs="Arial"/>
        </w:rPr>
      </w:pPr>
    </w:p>
    <w:p w:rsidR="00C920DB" w:rsidRPr="0023686D" w:rsidRDefault="00C920DB" w:rsidP="0023686D">
      <w:pPr>
        <w:pStyle w:val="Ttulo2"/>
        <w:numPr>
          <w:ilvl w:val="0"/>
          <w:numId w:val="27"/>
        </w:numPr>
        <w:spacing w:line="360" w:lineRule="auto"/>
        <w:rPr>
          <w:rFonts w:ascii="Palatino Linotype" w:hAnsi="Palatino Linotype"/>
          <w:b/>
          <w:color w:val="auto"/>
          <w:sz w:val="24"/>
          <w:szCs w:val="24"/>
        </w:rPr>
      </w:pPr>
      <w:bookmarkStart w:id="18" w:name="_Toc9525984"/>
      <w:bookmarkStart w:id="19" w:name="_Toc13659892"/>
      <w:bookmarkStart w:id="20" w:name="_Toc15463061"/>
      <w:bookmarkStart w:id="21" w:name="_Toc18584340"/>
      <w:r w:rsidRPr="0023686D">
        <w:rPr>
          <w:rFonts w:ascii="Palatino Linotype" w:hAnsi="Palatino Linotype"/>
          <w:b/>
          <w:color w:val="auto"/>
          <w:sz w:val="24"/>
          <w:szCs w:val="24"/>
        </w:rPr>
        <w:t>El derecho de acceso a la información.</w:t>
      </w:r>
      <w:bookmarkEnd w:id="18"/>
      <w:bookmarkEnd w:id="19"/>
      <w:bookmarkEnd w:id="20"/>
      <w:bookmarkEnd w:id="21"/>
    </w:p>
    <w:p w:rsidR="00C920DB" w:rsidRPr="0023686D" w:rsidRDefault="00C920DB" w:rsidP="0023686D">
      <w:pPr>
        <w:pStyle w:val="Prrafodelista"/>
        <w:spacing w:line="360" w:lineRule="auto"/>
        <w:rPr>
          <w:rFonts w:ascii="Palatino Linotype" w:hAnsi="Palatino Linotype"/>
          <w:lang w:val="es-ES"/>
        </w:rPr>
      </w:pPr>
    </w:p>
    <w:p w:rsidR="00C920DB" w:rsidRPr="0023686D" w:rsidRDefault="00C920DB" w:rsidP="0023686D">
      <w:pPr>
        <w:pStyle w:val="Prrafodelista"/>
        <w:numPr>
          <w:ilvl w:val="0"/>
          <w:numId w:val="1"/>
        </w:numPr>
        <w:spacing w:line="360" w:lineRule="auto"/>
        <w:ind w:left="0" w:firstLine="0"/>
        <w:jc w:val="both"/>
        <w:rPr>
          <w:rFonts w:ascii="Palatino Linotype" w:hAnsi="Palatino Linotype"/>
          <w:color w:val="000000"/>
        </w:rPr>
      </w:pPr>
      <w:r w:rsidRPr="0023686D">
        <w:rPr>
          <w:rFonts w:ascii="Palatino Linotype" w:hAnsi="Palatino Linotype"/>
          <w:color w:val="000000"/>
        </w:rPr>
        <w:t xml:space="preserve">El Derecho que tutela este Órgano Garante es la </w:t>
      </w:r>
      <w:r w:rsidRPr="0023686D">
        <w:rPr>
          <w:rFonts w:ascii="Palatino Linotype" w:eastAsia="Times New Roman" w:hAnsi="Palatino Linotype" w:cs="Arial"/>
          <w:color w:val="000000" w:themeColor="text1"/>
          <w:lang w:eastAsia="es-MX"/>
        </w:rPr>
        <w:t xml:space="preserve"> </w:t>
      </w:r>
      <w:r w:rsidRPr="0023686D">
        <w:rPr>
          <w:rFonts w:ascii="Palatino Linotype" w:eastAsia="MS Mincho" w:hAnsi="Palatino Linotype" w:cs="Times New Roman"/>
          <w:i/>
        </w:rPr>
        <w:t>igualdad de oportunidades para recibir, buscar e impartir información</w:t>
      </w:r>
      <w:r w:rsidRPr="0023686D">
        <w:rPr>
          <w:rStyle w:val="Refdenotaalpie"/>
          <w:rFonts w:ascii="Palatino Linotype" w:eastAsia="MS Mincho" w:hAnsi="Palatino Linotype" w:cs="Times New Roman"/>
          <w:i/>
        </w:rPr>
        <w:footnoteReference w:id="1"/>
      </w:r>
      <w:r w:rsidRPr="0023686D">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3686D">
        <w:rPr>
          <w:rStyle w:val="Refdenotaalpie"/>
          <w:rFonts w:ascii="Palatino Linotype" w:eastAsia="MS Mincho" w:hAnsi="Palatino Linotype" w:cs="Times New Roman"/>
        </w:rPr>
        <w:footnoteReference w:id="2"/>
      </w:r>
      <w:r w:rsidRPr="0023686D">
        <w:rPr>
          <w:rFonts w:ascii="Palatino Linotype" w:eastAsia="MS Mincho" w:hAnsi="Palatino Linotype" w:cs="Times New Roman"/>
          <w:i/>
        </w:rPr>
        <w:t xml:space="preserve"> </w:t>
      </w:r>
      <w:r w:rsidRPr="0023686D">
        <w:rPr>
          <w:rFonts w:ascii="Palatino Linotype" w:eastAsia="MS Mincho" w:hAnsi="Palatino Linotype" w:cs="Times New Roman"/>
        </w:rPr>
        <w:t xml:space="preserve">que se constituye como una herramienta fundamental para </w:t>
      </w:r>
      <w:r w:rsidRPr="0023686D">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23686D">
        <w:rPr>
          <w:rStyle w:val="Refdenotaalpie"/>
          <w:rFonts w:ascii="Palatino Linotype" w:eastAsia="MS Mincho" w:hAnsi="Palatino Linotype" w:cs="Times New Roman"/>
          <w:i/>
        </w:rPr>
        <w:footnoteReference w:id="3"/>
      </w:r>
      <w:r w:rsidRPr="0023686D">
        <w:rPr>
          <w:rFonts w:ascii="Palatino Linotype" w:eastAsia="MS Mincho" w:hAnsi="Palatino Linotype" w:cs="Times New Roman"/>
        </w:rPr>
        <w:t>fomentando</w:t>
      </w:r>
      <w:r w:rsidRPr="0023686D">
        <w:rPr>
          <w:rFonts w:ascii="Palatino Linotype" w:eastAsia="MS Mincho" w:hAnsi="Palatino Linotype" w:cs="Times New Roman"/>
          <w:i/>
        </w:rPr>
        <w:t xml:space="preserve"> la transparencia de las actividades estatales y</w:t>
      </w:r>
      <w:r w:rsidRPr="0023686D">
        <w:rPr>
          <w:rFonts w:ascii="Palatino Linotype" w:eastAsia="MS Mincho" w:hAnsi="Palatino Linotype" w:cs="Times New Roman"/>
        </w:rPr>
        <w:t xml:space="preserve"> promoviendo</w:t>
      </w:r>
      <w:r w:rsidRPr="0023686D">
        <w:rPr>
          <w:rFonts w:ascii="Palatino Linotype" w:eastAsia="MS Mincho" w:hAnsi="Palatino Linotype" w:cs="Times New Roman"/>
          <w:i/>
        </w:rPr>
        <w:t xml:space="preserve"> la responsabilidad de los funcionarios sobre su gestión pública</w:t>
      </w:r>
      <w:r w:rsidRPr="0023686D">
        <w:rPr>
          <w:rStyle w:val="Refdenotaalpie"/>
          <w:rFonts w:ascii="Palatino Linotype" w:eastAsia="MS Mincho" w:hAnsi="Palatino Linotype" w:cs="Times New Roman"/>
          <w:i/>
        </w:rPr>
        <w:footnoteReference w:id="4"/>
      </w:r>
      <w:r w:rsidRPr="0023686D">
        <w:rPr>
          <w:rFonts w:ascii="Palatino Linotype" w:eastAsia="MS Mincho" w:hAnsi="Palatino Linotype" w:cs="Times New Roman"/>
          <w:i/>
        </w:rPr>
        <w:t xml:space="preserve"> </w:t>
      </w:r>
      <w:r w:rsidRPr="0023686D">
        <w:rPr>
          <w:rFonts w:ascii="Palatino Linotype" w:eastAsia="MS Mincho" w:hAnsi="Palatino Linotype" w:cs="Times New Roman"/>
        </w:rPr>
        <w:t>que permite</w:t>
      </w:r>
      <w:r w:rsidRPr="0023686D">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23686D">
        <w:rPr>
          <w:rStyle w:val="Refdenotaalpie"/>
          <w:rFonts w:ascii="Palatino Linotype" w:eastAsia="MS Mincho" w:hAnsi="Palatino Linotype" w:cs="Times New Roman"/>
          <w:i/>
        </w:rPr>
        <w:footnoteReference w:id="5"/>
      </w:r>
      <w:r w:rsidRPr="0023686D">
        <w:rPr>
          <w:rFonts w:ascii="Palatino Linotype" w:eastAsia="MS Mincho" w:hAnsi="Palatino Linotype" w:cs="Times New Roman"/>
        </w:rPr>
        <w:t xml:space="preserve"> ” </w:t>
      </w:r>
    </w:p>
    <w:p w:rsidR="00C920DB" w:rsidRPr="0023686D" w:rsidRDefault="00C920DB" w:rsidP="0023686D">
      <w:pPr>
        <w:pStyle w:val="Prrafodelista"/>
        <w:spacing w:line="360" w:lineRule="auto"/>
        <w:rPr>
          <w:rFonts w:ascii="Palatino Linotype" w:hAnsi="Palatino Linotype" w:cs="Arial"/>
        </w:rPr>
      </w:pPr>
    </w:p>
    <w:p w:rsidR="00C920DB" w:rsidRPr="0023686D" w:rsidRDefault="00C920DB" w:rsidP="0023686D">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23686D">
        <w:rPr>
          <w:rFonts w:ascii="Palatino Linotype" w:hAnsi="Palatino Linotype" w:cs="Arial"/>
        </w:rPr>
        <w:t xml:space="preserve">Ahora bien para entender los alcances de la información pública se considera importante citar el criterio </w:t>
      </w:r>
      <w:r w:rsidRPr="0023686D">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3686D">
        <w:rPr>
          <w:rFonts w:ascii="Palatino Linotype" w:hAnsi="Palatino Linotype" w:cs="Arial"/>
        </w:rPr>
        <w:t>cuyo rubro y texto dispone:</w:t>
      </w:r>
    </w:p>
    <w:p w:rsidR="00C920DB" w:rsidRPr="0023686D" w:rsidRDefault="00C920DB" w:rsidP="0023686D">
      <w:pPr>
        <w:pStyle w:val="Prrafodelista"/>
        <w:autoSpaceDE w:val="0"/>
        <w:autoSpaceDN w:val="0"/>
        <w:adjustRightInd w:val="0"/>
        <w:spacing w:line="360" w:lineRule="auto"/>
        <w:ind w:left="0"/>
        <w:jc w:val="both"/>
        <w:rPr>
          <w:rFonts w:ascii="Palatino Linotype" w:hAnsi="Palatino Linotype" w:cs="Arial"/>
          <w:lang w:val="es-MX"/>
        </w:rPr>
      </w:pPr>
    </w:p>
    <w:p w:rsidR="00C920DB" w:rsidRPr="0023686D" w:rsidRDefault="00C920DB" w:rsidP="0023686D">
      <w:pPr>
        <w:autoSpaceDE w:val="0"/>
        <w:autoSpaceDN w:val="0"/>
        <w:adjustRightInd w:val="0"/>
        <w:spacing w:line="360" w:lineRule="auto"/>
        <w:ind w:left="567" w:right="567"/>
        <w:jc w:val="both"/>
        <w:rPr>
          <w:rFonts w:ascii="Palatino Linotype" w:hAnsi="Palatino Linotype" w:cs="Arial"/>
          <w:b/>
          <w:i/>
          <w:lang w:val="es-MX" w:eastAsia="es-MX"/>
        </w:rPr>
      </w:pPr>
      <w:r w:rsidRPr="0023686D">
        <w:rPr>
          <w:rFonts w:ascii="Palatino Linotype" w:hAnsi="Palatino Linotype" w:cs="Arial"/>
          <w:b/>
          <w:i/>
          <w:lang w:val="es-MX" w:eastAsia="es-MX"/>
        </w:rPr>
        <w:t>“CRITERIO 0002-11</w:t>
      </w:r>
    </w:p>
    <w:p w:rsidR="00C920DB" w:rsidRPr="0023686D" w:rsidRDefault="00C920DB" w:rsidP="0023686D">
      <w:pPr>
        <w:autoSpaceDE w:val="0"/>
        <w:autoSpaceDN w:val="0"/>
        <w:adjustRightInd w:val="0"/>
        <w:spacing w:line="360" w:lineRule="auto"/>
        <w:ind w:left="567" w:right="567"/>
        <w:jc w:val="both"/>
        <w:rPr>
          <w:rFonts w:ascii="Palatino Linotype" w:hAnsi="Palatino Linotype" w:cs="Arial"/>
          <w:i/>
          <w:lang w:val="es-MX" w:eastAsia="es-MX"/>
        </w:rPr>
      </w:pPr>
      <w:r w:rsidRPr="0023686D">
        <w:rPr>
          <w:rFonts w:ascii="Palatino Linotype" w:hAnsi="Palatino Linotype" w:cs="Arial"/>
          <w:b/>
          <w:i/>
          <w:lang w:val="es-MX" w:eastAsia="es-MX"/>
        </w:rPr>
        <w:t xml:space="preserve">INFORMACIÓN PÚBLICA, CONCEPTO DE, EN MATERIA DE TRANSPARENCIA. INTERPRETACIÓN TEMÁTICA DE LOS ARTÍCULOS 2, FRACCIÓN </w:t>
      </w:r>
      <w:r w:rsidRPr="0023686D">
        <w:rPr>
          <w:rFonts w:ascii="Palatino Linotype" w:hAnsi="Palatino Linotype" w:cs="Arial"/>
          <w:b/>
          <w:bCs/>
          <w:i/>
          <w:lang w:val="es-MX" w:eastAsia="es-MX"/>
        </w:rPr>
        <w:t xml:space="preserve">V, XV, Y XVI, </w:t>
      </w:r>
      <w:r w:rsidRPr="0023686D">
        <w:rPr>
          <w:rFonts w:ascii="Palatino Linotype" w:hAnsi="Palatino Linotype" w:cs="Arial"/>
          <w:b/>
          <w:i/>
          <w:lang w:val="es-MX" w:eastAsia="es-MX"/>
        </w:rPr>
        <w:t>3, 4,11 Y 41.</w:t>
      </w:r>
      <w:r w:rsidRPr="0023686D">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920DB" w:rsidRPr="0023686D" w:rsidRDefault="00C920DB" w:rsidP="0023686D">
      <w:pPr>
        <w:autoSpaceDE w:val="0"/>
        <w:autoSpaceDN w:val="0"/>
        <w:adjustRightInd w:val="0"/>
        <w:spacing w:line="360" w:lineRule="auto"/>
        <w:ind w:left="567" w:right="567"/>
        <w:jc w:val="both"/>
        <w:rPr>
          <w:rFonts w:ascii="Palatino Linotype" w:hAnsi="Palatino Linotype" w:cs="Arial"/>
          <w:i/>
          <w:lang w:val="es-MX" w:eastAsia="es-MX"/>
        </w:rPr>
      </w:pPr>
      <w:r w:rsidRPr="0023686D">
        <w:rPr>
          <w:rFonts w:ascii="Palatino Linotype" w:hAnsi="Palatino Linotype" w:cs="Arial"/>
          <w:i/>
          <w:lang w:val="es-MX" w:eastAsia="es-MX"/>
        </w:rPr>
        <w:t>En consecuencia el acceso a la información se refiere a que se cumplan cualquiera de los siguientes tres supuestos:</w:t>
      </w:r>
    </w:p>
    <w:p w:rsidR="00C920DB" w:rsidRPr="0023686D" w:rsidRDefault="00C920DB" w:rsidP="0023686D">
      <w:pPr>
        <w:autoSpaceDE w:val="0"/>
        <w:autoSpaceDN w:val="0"/>
        <w:adjustRightInd w:val="0"/>
        <w:spacing w:line="360" w:lineRule="auto"/>
        <w:ind w:left="567" w:right="567"/>
        <w:jc w:val="both"/>
        <w:rPr>
          <w:rFonts w:ascii="Palatino Linotype" w:hAnsi="Palatino Linotype" w:cs="Arial"/>
          <w:i/>
          <w:lang w:val="es-MX" w:eastAsia="es-MX"/>
        </w:rPr>
      </w:pPr>
      <w:r w:rsidRPr="0023686D">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C920DB" w:rsidRPr="0023686D" w:rsidRDefault="00C920DB" w:rsidP="0023686D">
      <w:pPr>
        <w:autoSpaceDE w:val="0"/>
        <w:autoSpaceDN w:val="0"/>
        <w:adjustRightInd w:val="0"/>
        <w:spacing w:line="360" w:lineRule="auto"/>
        <w:ind w:left="567" w:right="567"/>
        <w:jc w:val="both"/>
        <w:rPr>
          <w:rFonts w:ascii="Palatino Linotype" w:hAnsi="Palatino Linotype" w:cs="Arial"/>
          <w:i/>
          <w:lang w:val="es-MX" w:eastAsia="es-MX"/>
        </w:rPr>
      </w:pPr>
      <w:r w:rsidRPr="0023686D">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C920DB" w:rsidRPr="0023686D" w:rsidRDefault="00C920DB" w:rsidP="0023686D">
      <w:pPr>
        <w:spacing w:line="360" w:lineRule="auto"/>
        <w:ind w:left="567" w:right="567"/>
        <w:jc w:val="both"/>
        <w:rPr>
          <w:rFonts w:ascii="Palatino Linotype" w:hAnsi="Palatino Linotype" w:cs="Arial"/>
          <w:i/>
          <w:color w:val="000000" w:themeColor="text1"/>
        </w:rPr>
      </w:pPr>
      <w:r w:rsidRPr="0023686D">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C920DB" w:rsidRPr="0023686D" w:rsidRDefault="00C920DB" w:rsidP="0023686D">
      <w:pPr>
        <w:pStyle w:val="Prrafodelista"/>
        <w:tabs>
          <w:tab w:val="left" w:pos="851"/>
        </w:tabs>
        <w:spacing w:line="360" w:lineRule="auto"/>
        <w:ind w:left="0" w:right="49"/>
        <w:jc w:val="both"/>
        <w:rPr>
          <w:rFonts w:ascii="Palatino Linotype" w:hAnsi="Palatino Linotype"/>
          <w:lang w:val="es-ES"/>
        </w:rPr>
      </w:pPr>
    </w:p>
    <w:p w:rsidR="00C920DB" w:rsidRPr="0023686D" w:rsidRDefault="00C920DB" w:rsidP="005362E9">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23686D">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C920DB" w:rsidRPr="0023686D" w:rsidRDefault="00C920DB" w:rsidP="0023686D">
      <w:pPr>
        <w:autoSpaceDE w:val="0"/>
        <w:autoSpaceDN w:val="0"/>
        <w:adjustRightInd w:val="0"/>
        <w:spacing w:line="360" w:lineRule="auto"/>
        <w:ind w:left="567" w:right="567"/>
        <w:jc w:val="both"/>
        <w:rPr>
          <w:rFonts w:ascii="Palatino Linotype" w:hAnsi="Palatino Linotype"/>
          <w:i/>
          <w:lang w:val="es-ES"/>
        </w:rPr>
      </w:pPr>
      <w:r w:rsidRPr="0023686D">
        <w:rPr>
          <w:rFonts w:ascii="Palatino Linotype" w:eastAsiaTheme="minorHAnsi" w:hAnsi="Palatino Linotype" w:cs="Bookman Old Style,Bold"/>
          <w:b/>
          <w:bCs/>
          <w:i/>
          <w:lang w:val="es-MX" w:eastAsia="en-US"/>
        </w:rPr>
        <w:t xml:space="preserve">XI. Documento: </w:t>
      </w:r>
      <w:r w:rsidRPr="0023686D">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23686D">
        <w:rPr>
          <w:rFonts w:ascii="Palatino Linotype" w:eastAsiaTheme="minorHAnsi" w:hAnsi="Palatino Linotype" w:cs="Bookman Old Style"/>
          <w:b/>
          <w:i/>
          <w:lang w:val="es-MX" w:eastAsia="en-US"/>
        </w:rPr>
        <w:t>cualquier otro registro</w:t>
      </w:r>
      <w:r w:rsidRPr="0023686D">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920DB" w:rsidRPr="0023686D" w:rsidRDefault="00C920DB" w:rsidP="0023686D">
      <w:pPr>
        <w:pStyle w:val="Prrafodelista"/>
        <w:tabs>
          <w:tab w:val="left" w:pos="851"/>
        </w:tabs>
        <w:spacing w:line="360" w:lineRule="auto"/>
        <w:ind w:left="0" w:right="49"/>
        <w:jc w:val="both"/>
        <w:rPr>
          <w:rFonts w:ascii="Palatino Linotype" w:hAnsi="Palatino Linotype"/>
          <w:lang w:val="es-ES"/>
        </w:rPr>
      </w:pPr>
    </w:p>
    <w:p w:rsidR="00C920DB" w:rsidRPr="0023686D" w:rsidRDefault="00C920DB" w:rsidP="005362E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920DB" w:rsidRPr="0023686D" w:rsidRDefault="00C920DB" w:rsidP="0023686D">
      <w:pPr>
        <w:pStyle w:val="Prrafodelista"/>
        <w:spacing w:line="360" w:lineRule="auto"/>
        <w:ind w:left="0"/>
        <w:jc w:val="both"/>
        <w:rPr>
          <w:rFonts w:ascii="Palatino Linotype" w:eastAsia="Calibri" w:hAnsi="Palatino Linotype" w:cs="Arial"/>
        </w:rPr>
      </w:pPr>
    </w:p>
    <w:p w:rsidR="00C920DB" w:rsidRPr="0023686D" w:rsidRDefault="00C920DB" w:rsidP="005362E9">
      <w:pPr>
        <w:pStyle w:val="Prrafodelista"/>
        <w:numPr>
          <w:ilvl w:val="0"/>
          <w:numId w:val="1"/>
        </w:numPr>
        <w:spacing w:line="360" w:lineRule="auto"/>
        <w:ind w:left="0" w:firstLine="0"/>
        <w:jc w:val="both"/>
        <w:rPr>
          <w:rFonts w:ascii="Palatino Linotype" w:eastAsia="Calibri" w:hAnsi="Palatino Linotype" w:cs="Arial"/>
        </w:rPr>
      </w:pPr>
      <w:r w:rsidRPr="0023686D">
        <w:rPr>
          <w:rFonts w:ascii="Palatino Linotype" w:eastAsia="Calibri" w:hAnsi="Palatino Linotype" w:cs="Arial"/>
        </w:rPr>
        <w:t>E</w:t>
      </w:r>
      <w:r w:rsidRPr="0023686D">
        <w:rPr>
          <w:rFonts w:ascii="Palatino Linotype" w:eastAsia="MS Mincho" w:hAnsi="Palatino Linotype"/>
        </w:rPr>
        <w:t xml:space="preserve">l acceso a la información es un derecho humano constitucional y convencionalmente reconocido y para tal efecto </w:t>
      </w:r>
      <w:r w:rsidRPr="0023686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3686D">
        <w:rPr>
          <w:rFonts w:ascii="Palatino Linotype" w:eastAsia="Calibri" w:hAnsi="Palatino Linotype"/>
          <w:i/>
          <w:lang w:val="es-ES"/>
        </w:rPr>
        <w:t xml:space="preserve">en el ámbito de sus atribuciones, de promover, respetar, proteger y </w:t>
      </w:r>
      <w:r w:rsidRPr="0023686D">
        <w:rPr>
          <w:rFonts w:ascii="Palatino Linotype" w:eastAsia="Calibri" w:hAnsi="Palatino Linotype"/>
          <w:b/>
          <w:i/>
          <w:lang w:val="es-ES"/>
        </w:rPr>
        <w:t>garantizar</w:t>
      </w:r>
      <w:r w:rsidRPr="0023686D">
        <w:rPr>
          <w:rFonts w:ascii="Palatino Linotype" w:eastAsia="Calibri" w:hAnsi="Palatino Linotype"/>
          <w:i/>
          <w:lang w:val="es-ES"/>
        </w:rPr>
        <w:t xml:space="preserve"> los derechos humanos. </w:t>
      </w:r>
      <w:r w:rsidRPr="0023686D">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3686D">
        <w:rPr>
          <w:rFonts w:ascii="Palatino Linotype" w:eastAsia="Calibri" w:hAnsi="Palatino Linotype"/>
          <w:b/>
          <w:i/>
          <w:lang w:val="es-ES"/>
        </w:rPr>
        <w:t xml:space="preserve"> e</w:t>
      </w:r>
      <w:r w:rsidRPr="0023686D">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23686D">
        <w:rPr>
          <w:rStyle w:val="Refdenotaalpie"/>
          <w:rFonts w:ascii="Palatino Linotype" w:hAnsi="Palatino Linotype"/>
          <w:i/>
        </w:rPr>
        <w:footnoteReference w:id="6"/>
      </w:r>
      <w:r w:rsidRPr="0023686D">
        <w:rPr>
          <w:rFonts w:ascii="Palatino Linotype" w:hAnsi="Palatino Linotype"/>
          <w:i/>
        </w:rPr>
        <w:t xml:space="preserve">, </w:t>
      </w:r>
      <w:r w:rsidRPr="0023686D">
        <w:rPr>
          <w:rFonts w:ascii="Palatino Linotype" w:hAnsi="Palatino Linotype"/>
        </w:rPr>
        <w:t>asimismo establece</w:t>
      </w:r>
      <w:r w:rsidRPr="0023686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920DB" w:rsidRPr="0023686D" w:rsidRDefault="00C920DB" w:rsidP="0023686D">
      <w:pPr>
        <w:pStyle w:val="Prrafodelista"/>
        <w:spacing w:line="360" w:lineRule="auto"/>
        <w:rPr>
          <w:rFonts w:ascii="Palatino Linotype" w:eastAsia="Calibri" w:hAnsi="Palatino Linotype" w:cs="Arial"/>
        </w:rPr>
      </w:pPr>
    </w:p>
    <w:p w:rsidR="00C920DB" w:rsidRPr="0023686D" w:rsidRDefault="00C920DB" w:rsidP="005362E9">
      <w:pPr>
        <w:pStyle w:val="Prrafodelista"/>
        <w:numPr>
          <w:ilvl w:val="0"/>
          <w:numId w:val="1"/>
        </w:numPr>
        <w:spacing w:line="360" w:lineRule="auto"/>
        <w:ind w:left="0" w:firstLine="0"/>
        <w:jc w:val="both"/>
        <w:rPr>
          <w:rFonts w:ascii="Palatino Linotype" w:eastAsia="Calibri" w:hAnsi="Palatino Linotype" w:cs="Arial"/>
        </w:rPr>
      </w:pPr>
      <w:r w:rsidRPr="0023686D">
        <w:rPr>
          <w:rFonts w:ascii="Palatino Linotype" w:hAnsi="Palatino Linotype"/>
          <w:color w:val="000000" w:themeColor="text1"/>
        </w:rPr>
        <w:t xml:space="preserve">Resulta necesario referir que, el </w:t>
      </w:r>
      <w:r w:rsidRPr="0023686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3686D">
        <w:rPr>
          <w:rFonts w:ascii="Palatino Linotype" w:eastAsia="Calibri" w:hAnsi="Palatino Linotype" w:cs="Arial"/>
          <w:b/>
        </w:rPr>
        <w:t>los Sujetos Obligados deberán documentar todo acto que se derive del ejercicio de sus facultades, competencias o funciones,</w:t>
      </w:r>
      <w:r w:rsidRPr="0023686D">
        <w:rPr>
          <w:rFonts w:ascii="Palatino Linotype" w:eastAsia="Calibri" w:hAnsi="Palatino Linotype" w:cs="Arial"/>
        </w:rPr>
        <w:t xml:space="preserve"> considerando desde su origen la eventual publicidad y reutilización de la información que generen, posean o administren.</w:t>
      </w:r>
    </w:p>
    <w:p w:rsidR="00C920DB" w:rsidRPr="0023686D" w:rsidRDefault="00C920DB" w:rsidP="0023686D">
      <w:pPr>
        <w:pStyle w:val="Prrafodelista"/>
        <w:spacing w:line="360" w:lineRule="auto"/>
        <w:rPr>
          <w:rFonts w:ascii="Palatino Linotype" w:eastAsia="Calibri" w:hAnsi="Palatino Linotype" w:cs="Arial"/>
        </w:rPr>
      </w:pPr>
    </w:p>
    <w:p w:rsidR="00C920DB" w:rsidRPr="0023686D" w:rsidRDefault="00C920DB" w:rsidP="005362E9">
      <w:pPr>
        <w:pStyle w:val="Prrafodelista"/>
        <w:numPr>
          <w:ilvl w:val="0"/>
          <w:numId w:val="1"/>
        </w:numPr>
        <w:spacing w:line="360" w:lineRule="auto"/>
        <w:ind w:left="0" w:firstLine="0"/>
        <w:jc w:val="both"/>
        <w:rPr>
          <w:rFonts w:ascii="Palatino Linotype" w:eastAsia="Calibri" w:hAnsi="Palatino Linotype" w:cs="Arial"/>
        </w:rPr>
      </w:pPr>
      <w:r w:rsidRPr="0023686D">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C920DB" w:rsidRPr="0023686D" w:rsidRDefault="00C920DB" w:rsidP="0023686D">
      <w:pPr>
        <w:pStyle w:val="Prrafodelista"/>
        <w:spacing w:line="360" w:lineRule="auto"/>
        <w:rPr>
          <w:rFonts w:ascii="Palatino Linotype" w:eastAsia="Times New Roman" w:hAnsi="Palatino Linotype" w:cs="Arial"/>
          <w:color w:val="000000"/>
        </w:rPr>
      </w:pPr>
    </w:p>
    <w:p w:rsidR="00C920DB" w:rsidRPr="0023686D" w:rsidRDefault="00C920DB" w:rsidP="0023686D">
      <w:pPr>
        <w:autoSpaceDE w:val="0"/>
        <w:autoSpaceDN w:val="0"/>
        <w:adjustRightInd w:val="0"/>
        <w:spacing w:line="360" w:lineRule="auto"/>
        <w:ind w:left="567" w:right="567"/>
        <w:jc w:val="both"/>
        <w:rPr>
          <w:rFonts w:ascii="Palatino Linotype" w:hAnsi="Palatino Linotype" w:cs="Bookman Old Style"/>
          <w:i/>
          <w:lang w:val="es-MX"/>
        </w:rPr>
      </w:pPr>
      <w:r w:rsidRPr="0023686D">
        <w:rPr>
          <w:rFonts w:ascii="Palatino Linotype" w:hAnsi="Palatino Linotype" w:cs="Bookman Old Style,Bold"/>
          <w:b/>
          <w:bCs/>
          <w:i/>
          <w:lang w:val="es-MX"/>
        </w:rPr>
        <w:t xml:space="preserve">Artículo 4. </w:t>
      </w:r>
      <w:r w:rsidRPr="0023686D">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C920DB" w:rsidRPr="0023686D" w:rsidRDefault="00C920DB" w:rsidP="0023686D">
      <w:pPr>
        <w:autoSpaceDE w:val="0"/>
        <w:autoSpaceDN w:val="0"/>
        <w:adjustRightInd w:val="0"/>
        <w:spacing w:line="360" w:lineRule="auto"/>
        <w:ind w:left="567" w:right="567"/>
        <w:jc w:val="both"/>
        <w:rPr>
          <w:rFonts w:ascii="Palatino Linotype" w:hAnsi="Palatino Linotype" w:cs="Bookman Old Style"/>
          <w:i/>
          <w:lang w:val="es-MX"/>
        </w:rPr>
      </w:pPr>
    </w:p>
    <w:p w:rsidR="00C920DB" w:rsidRPr="0023686D" w:rsidRDefault="00C920DB" w:rsidP="0023686D">
      <w:pPr>
        <w:autoSpaceDE w:val="0"/>
        <w:autoSpaceDN w:val="0"/>
        <w:adjustRightInd w:val="0"/>
        <w:spacing w:line="360" w:lineRule="auto"/>
        <w:ind w:left="567" w:right="567"/>
        <w:jc w:val="both"/>
        <w:rPr>
          <w:rFonts w:ascii="Palatino Linotype" w:hAnsi="Palatino Linotype" w:cs="Bookman Old Style"/>
          <w:i/>
          <w:lang w:val="es-MX"/>
        </w:rPr>
      </w:pPr>
      <w:r w:rsidRPr="0023686D">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920DB" w:rsidRPr="0023686D" w:rsidRDefault="00C920DB" w:rsidP="0023686D">
      <w:pPr>
        <w:autoSpaceDE w:val="0"/>
        <w:autoSpaceDN w:val="0"/>
        <w:adjustRightInd w:val="0"/>
        <w:spacing w:line="360" w:lineRule="auto"/>
        <w:ind w:left="567" w:right="567"/>
        <w:jc w:val="both"/>
        <w:rPr>
          <w:rFonts w:ascii="Palatino Linotype" w:hAnsi="Palatino Linotype" w:cs="Bookman Old Style"/>
          <w:i/>
          <w:lang w:val="es-MX"/>
        </w:rPr>
      </w:pPr>
    </w:p>
    <w:p w:rsidR="00C920DB" w:rsidRPr="0023686D" w:rsidRDefault="00C920DB" w:rsidP="0023686D">
      <w:pPr>
        <w:autoSpaceDE w:val="0"/>
        <w:autoSpaceDN w:val="0"/>
        <w:adjustRightInd w:val="0"/>
        <w:spacing w:line="360" w:lineRule="auto"/>
        <w:ind w:left="567" w:right="567"/>
        <w:jc w:val="both"/>
        <w:rPr>
          <w:rFonts w:ascii="Palatino Linotype" w:hAnsi="Palatino Linotype" w:cs="Bookman Old Style"/>
          <w:i/>
          <w:lang w:val="es-MX"/>
        </w:rPr>
      </w:pPr>
      <w:r w:rsidRPr="0023686D">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C920DB" w:rsidRPr="0023686D" w:rsidRDefault="00C920DB" w:rsidP="0023686D">
      <w:pPr>
        <w:autoSpaceDE w:val="0"/>
        <w:autoSpaceDN w:val="0"/>
        <w:adjustRightInd w:val="0"/>
        <w:spacing w:line="360" w:lineRule="auto"/>
        <w:ind w:right="567"/>
        <w:jc w:val="both"/>
        <w:rPr>
          <w:rFonts w:ascii="Palatino Linotype" w:eastAsia="Times New Roman" w:hAnsi="Palatino Linotype" w:cs="Arial"/>
          <w:i/>
          <w:color w:val="000000"/>
        </w:rPr>
      </w:pPr>
    </w:p>
    <w:p w:rsidR="00C920DB" w:rsidRPr="0023686D" w:rsidRDefault="00C920DB" w:rsidP="0023686D">
      <w:pPr>
        <w:autoSpaceDE w:val="0"/>
        <w:autoSpaceDN w:val="0"/>
        <w:adjustRightInd w:val="0"/>
        <w:spacing w:line="360" w:lineRule="auto"/>
        <w:ind w:left="567" w:right="567"/>
        <w:jc w:val="both"/>
        <w:rPr>
          <w:rFonts w:ascii="Palatino Linotype" w:hAnsi="Palatino Linotype" w:cs="Bookman Old Style"/>
          <w:i/>
          <w:lang w:val="es-MX"/>
        </w:rPr>
      </w:pPr>
      <w:r w:rsidRPr="0023686D">
        <w:rPr>
          <w:rFonts w:ascii="Palatino Linotype" w:hAnsi="Palatino Linotype" w:cs="Bookman Old Style,Bold"/>
          <w:b/>
          <w:bCs/>
          <w:i/>
          <w:lang w:val="es-MX"/>
        </w:rPr>
        <w:t xml:space="preserve">Artículo 12. </w:t>
      </w:r>
      <w:r w:rsidRPr="0023686D">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C920DB" w:rsidRPr="0023686D" w:rsidRDefault="00C920DB" w:rsidP="0023686D">
      <w:pPr>
        <w:autoSpaceDE w:val="0"/>
        <w:autoSpaceDN w:val="0"/>
        <w:adjustRightInd w:val="0"/>
        <w:spacing w:line="360" w:lineRule="auto"/>
        <w:ind w:left="567" w:right="567"/>
        <w:jc w:val="both"/>
        <w:rPr>
          <w:rFonts w:ascii="Palatino Linotype" w:hAnsi="Palatino Linotype" w:cs="Bookman Old Style"/>
          <w:i/>
          <w:lang w:val="es-MX"/>
        </w:rPr>
      </w:pPr>
    </w:p>
    <w:p w:rsidR="00C920DB" w:rsidRPr="0023686D" w:rsidRDefault="00C920DB" w:rsidP="0023686D">
      <w:pPr>
        <w:autoSpaceDE w:val="0"/>
        <w:autoSpaceDN w:val="0"/>
        <w:adjustRightInd w:val="0"/>
        <w:spacing w:line="360" w:lineRule="auto"/>
        <w:ind w:left="567" w:right="567"/>
        <w:jc w:val="both"/>
        <w:rPr>
          <w:rFonts w:ascii="Palatino Linotype" w:hAnsi="Palatino Linotype" w:cs="Bookman Old Style"/>
          <w:i/>
          <w:lang w:val="es-MX"/>
        </w:rPr>
      </w:pPr>
      <w:r w:rsidRPr="0023686D">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23686D">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C920DB" w:rsidRPr="0023686D" w:rsidRDefault="00C920DB" w:rsidP="0023686D">
      <w:pPr>
        <w:autoSpaceDE w:val="0"/>
        <w:autoSpaceDN w:val="0"/>
        <w:adjustRightInd w:val="0"/>
        <w:spacing w:line="360" w:lineRule="auto"/>
        <w:ind w:left="567" w:right="567"/>
        <w:jc w:val="both"/>
        <w:rPr>
          <w:rFonts w:ascii="Palatino Linotype" w:eastAsia="Times New Roman" w:hAnsi="Palatino Linotype" w:cs="Arial"/>
          <w:i/>
          <w:color w:val="000000"/>
        </w:rPr>
      </w:pPr>
    </w:p>
    <w:p w:rsidR="00C920DB" w:rsidRPr="0023686D" w:rsidRDefault="00C920DB" w:rsidP="005362E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3686D">
        <w:rPr>
          <w:rStyle w:val="Refdenotaalpie"/>
          <w:rFonts w:ascii="Palatino Linotype" w:hAnsi="Palatino Linotype"/>
          <w:lang w:val="es-ES"/>
        </w:rPr>
        <w:footnoteReference w:id="7"/>
      </w:r>
      <w:r w:rsidRPr="0023686D">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920DB" w:rsidRPr="0023686D" w:rsidRDefault="00C920DB" w:rsidP="0023686D">
      <w:pPr>
        <w:pStyle w:val="Prrafodelista"/>
        <w:tabs>
          <w:tab w:val="left" w:pos="851"/>
        </w:tabs>
        <w:spacing w:line="360" w:lineRule="auto"/>
        <w:ind w:left="0" w:right="49"/>
        <w:jc w:val="both"/>
        <w:rPr>
          <w:rFonts w:ascii="Palatino Linotype" w:hAnsi="Palatino Linotype"/>
          <w:lang w:val="es-ES"/>
        </w:rPr>
      </w:pPr>
    </w:p>
    <w:p w:rsidR="00C920DB" w:rsidRPr="0023686D" w:rsidRDefault="00C920DB" w:rsidP="005362E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920DB" w:rsidRPr="0023686D" w:rsidRDefault="00C920DB" w:rsidP="0023686D">
      <w:pPr>
        <w:pStyle w:val="Prrafodelista"/>
        <w:spacing w:line="360" w:lineRule="auto"/>
        <w:rPr>
          <w:rFonts w:ascii="Palatino Linotype" w:hAnsi="Palatino Linotype"/>
          <w:lang w:val="es-ES"/>
        </w:rPr>
      </w:pPr>
    </w:p>
    <w:p w:rsidR="00C920DB" w:rsidRPr="0023686D" w:rsidRDefault="00C920DB" w:rsidP="0023686D">
      <w:pPr>
        <w:pStyle w:val="Prrafodelista"/>
        <w:tabs>
          <w:tab w:val="left" w:pos="851"/>
        </w:tabs>
        <w:spacing w:line="360" w:lineRule="auto"/>
        <w:ind w:left="567" w:right="567"/>
        <w:jc w:val="both"/>
        <w:rPr>
          <w:rFonts w:ascii="Palatino Linotype" w:hAnsi="Palatino Linotype"/>
          <w:i/>
        </w:rPr>
      </w:pPr>
      <w:r w:rsidRPr="0023686D">
        <w:rPr>
          <w:rFonts w:ascii="Palatino Linotype" w:hAnsi="Palatino Linotype"/>
          <w:b/>
          <w:i/>
        </w:rPr>
        <w:t>ACCESO A LA INFORMACIÓN. IMPLICACIÓN DEL PRINCIPIO DE MÁXIMA PUBLICIDAD EN EL DERECHO FUNDAMENTAL RELATIVO.</w:t>
      </w:r>
      <w:r w:rsidRPr="0023686D">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C920DB" w:rsidRPr="0023686D" w:rsidRDefault="00C920DB" w:rsidP="0023686D">
      <w:pPr>
        <w:pStyle w:val="Prrafodelista"/>
        <w:tabs>
          <w:tab w:val="left" w:pos="851"/>
        </w:tabs>
        <w:spacing w:line="360" w:lineRule="auto"/>
        <w:ind w:left="567" w:right="567"/>
        <w:jc w:val="both"/>
        <w:rPr>
          <w:rFonts w:ascii="Palatino Linotype" w:hAnsi="Palatino Linotype"/>
          <w:i/>
        </w:rPr>
      </w:pPr>
    </w:p>
    <w:p w:rsidR="00C920DB" w:rsidRPr="0023686D" w:rsidRDefault="00C920DB" w:rsidP="0023686D">
      <w:pPr>
        <w:pStyle w:val="Prrafodelista"/>
        <w:tabs>
          <w:tab w:val="left" w:pos="851"/>
        </w:tabs>
        <w:spacing w:line="360" w:lineRule="auto"/>
        <w:ind w:left="567" w:right="567"/>
        <w:jc w:val="both"/>
        <w:rPr>
          <w:rFonts w:ascii="Palatino Linotype" w:hAnsi="Palatino Linotype"/>
          <w:i/>
        </w:rPr>
      </w:pPr>
      <w:r w:rsidRPr="0023686D">
        <w:rPr>
          <w:rFonts w:ascii="Palatino Linotype" w:hAnsi="Palatino Linotype"/>
          <w:i/>
        </w:rPr>
        <w:t xml:space="preserve">CUARTO TRIBUNAL COLEGIADO EN MATERIA ADMINISTRATIVA DEL PRIMER CIRCUITO. </w:t>
      </w:r>
    </w:p>
    <w:p w:rsidR="00C920DB" w:rsidRPr="0023686D" w:rsidRDefault="00C920DB" w:rsidP="0023686D">
      <w:pPr>
        <w:pStyle w:val="Prrafodelista"/>
        <w:tabs>
          <w:tab w:val="left" w:pos="851"/>
        </w:tabs>
        <w:spacing w:line="360" w:lineRule="auto"/>
        <w:ind w:left="567" w:right="567"/>
        <w:jc w:val="both"/>
        <w:rPr>
          <w:rFonts w:ascii="Palatino Linotype" w:hAnsi="Palatino Linotype"/>
          <w:i/>
        </w:rPr>
      </w:pPr>
    </w:p>
    <w:p w:rsidR="00C920DB" w:rsidRPr="0023686D" w:rsidRDefault="00C920DB" w:rsidP="0023686D">
      <w:pPr>
        <w:pStyle w:val="Prrafodelista"/>
        <w:tabs>
          <w:tab w:val="left" w:pos="851"/>
        </w:tabs>
        <w:spacing w:line="360" w:lineRule="auto"/>
        <w:ind w:left="567" w:right="567"/>
        <w:jc w:val="both"/>
        <w:rPr>
          <w:rFonts w:ascii="Palatino Linotype" w:hAnsi="Palatino Linotype"/>
          <w:i/>
          <w:lang w:val="es-ES"/>
        </w:rPr>
      </w:pPr>
      <w:r w:rsidRPr="0023686D">
        <w:rPr>
          <w:rFonts w:ascii="Palatino Linotype" w:hAnsi="Palatino Linotype"/>
          <w:i/>
        </w:rPr>
        <w:t xml:space="preserve">Amparo en revisión 257/2012. Ruth Corona Muñoz. 6 de diciembre de 2012. Unanimidad de votos. Ponente: Jean Claude </w:t>
      </w:r>
      <w:proofErr w:type="spellStart"/>
      <w:r w:rsidRPr="0023686D">
        <w:rPr>
          <w:rFonts w:ascii="Palatino Linotype" w:hAnsi="Palatino Linotype"/>
          <w:i/>
        </w:rPr>
        <w:t>Tron</w:t>
      </w:r>
      <w:proofErr w:type="spellEnd"/>
      <w:r w:rsidRPr="0023686D">
        <w:rPr>
          <w:rFonts w:ascii="Palatino Linotype" w:hAnsi="Palatino Linotype"/>
          <w:i/>
        </w:rPr>
        <w:t xml:space="preserve"> </w:t>
      </w:r>
      <w:proofErr w:type="spellStart"/>
      <w:r w:rsidRPr="0023686D">
        <w:rPr>
          <w:rFonts w:ascii="Palatino Linotype" w:hAnsi="Palatino Linotype"/>
          <w:i/>
        </w:rPr>
        <w:t>Petit</w:t>
      </w:r>
      <w:proofErr w:type="spellEnd"/>
      <w:r w:rsidRPr="0023686D">
        <w:rPr>
          <w:rFonts w:ascii="Palatino Linotype" w:hAnsi="Palatino Linotype"/>
          <w:i/>
        </w:rPr>
        <w:t>. Secretaria: Mayra Susana Martínez López.</w:t>
      </w:r>
    </w:p>
    <w:p w:rsidR="00C920DB" w:rsidRPr="0023686D" w:rsidRDefault="00C920DB" w:rsidP="0023686D">
      <w:pPr>
        <w:pStyle w:val="Prrafodelista"/>
        <w:spacing w:line="360" w:lineRule="auto"/>
        <w:rPr>
          <w:rFonts w:ascii="Palatino Linotype" w:hAnsi="Palatino Linotype"/>
          <w:lang w:val="es-ES"/>
        </w:rPr>
      </w:pPr>
    </w:p>
    <w:p w:rsidR="00C920DB" w:rsidRPr="0023686D" w:rsidRDefault="00C920DB" w:rsidP="0023686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7A7967" w:rsidRPr="0023686D" w:rsidRDefault="007A7967" w:rsidP="0023686D">
      <w:pPr>
        <w:pStyle w:val="Prrafodelista"/>
        <w:tabs>
          <w:tab w:val="left" w:pos="851"/>
        </w:tabs>
        <w:spacing w:line="360" w:lineRule="auto"/>
        <w:ind w:left="0" w:right="49"/>
        <w:jc w:val="both"/>
        <w:rPr>
          <w:rFonts w:ascii="Palatino Linotype" w:hAnsi="Palatino Linotype"/>
          <w:lang w:val="es-ES"/>
        </w:rPr>
      </w:pPr>
    </w:p>
    <w:p w:rsidR="007A7967" w:rsidRPr="0023686D" w:rsidRDefault="007A7967" w:rsidP="0023686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 xml:space="preserve">Tal y como se ha señalado en líneas anteriores, el Sujeto Obligado en ningún momento negó contar con la información, si no por el contrario, refirió diversas direcciones electrónicas y, remitió documentos que contienen la información solicitada. </w:t>
      </w:r>
    </w:p>
    <w:p w:rsidR="007A7967" w:rsidRPr="0023686D" w:rsidRDefault="007A7967" w:rsidP="0023686D">
      <w:pPr>
        <w:pStyle w:val="Prrafodelista"/>
        <w:spacing w:line="360" w:lineRule="auto"/>
        <w:rPr>
          <w:rFonts w:ascii="Palatino Linotype" w:hAnsi="Palatino Linotype"/>
          <w:lang w:val="es-ES"/>
        </w:rPr>
      </w:pPr>
    </w:p>
    <w:p w:rsidR="007A7967" w:rsidRPr="0023686D" w:rsidRDefault="007A7967" w:rsidP="0023686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No obstante, el recurrente se inconformó porque las direcciones electrónicas dirigen a sitios no disponibles, para tal efecto, este Instituto bajo el principio de certeza, procedió a verificar el contenido de cada una de las ligas electrónicas obteniendo como resultado, lo siguiente:</w:t>
      </w:r>
    </w:p>
    <w:p w:rsidR="007A7967" w:rsidRPr="0023686D" w:rsidRDefault="007A7967" w:rsidP="0023686D">
      <w:pPr>
        <w:pStyle w:val="Prrafodelista"/>
        <w:spacing w:line="360" w:lineRule="auto"/>
        <w:rPr>
          <w:rFonts w:ascii="Palatino Linotype" w:hAnsi="Palatino Linotype"/>
          <w:lang w:val="es-ES"/>
        </w:rPr>
      </w:pPr>
    </w:p>
    <w:p w:rsidR="007A7967" w:rsidRPr="0023686D" w:rsidRDefault="007A7967" w:rsidP="0023686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 xml:space="preserve">De las direcciones electrónicas </w:t>
      </w:r>
    </w:p>
    <w:p w:rsidR="007A7967" w:rsidRPr="0023686D" w:rsidRDefault="007A7967" w:rsidP="0023686D">
      <w:pPr>
        <w:pStyle w:val="Prrafodelista"/>
        <w:spacing w:line="360" w:lineRule="auto"/>
        <w:rPr>
          <w:rFonts w:ascii="Palatino Linotype" w:hAnsi="Palatino Linotype"/>
          <w:lang w:val="es-ES"/>
        </w:rPr>
      </w:pPr>
    </w:p>
    <w:p w:rsidR="007A7967" w:rsidRPr="0023686D" w:rsidRDefault="007A7967" w:rsidP="0023686D">
      <w:pPr>
        <w:pStyle w:val="Prrafodelista"/>
        <w:tabs>
          <w:tab w:val="left" w:pos="851"/>
        </w:tabs>
        <w:spacing w:line="360" w:lineRule="auto"/>
        <w:ind w:left="0" w:right="49"/>
        <w:jc w:val="both"/>
        <w:rPr>
          <w:rFonts w:ascii="Palatino Linotype" w:hAnsi="Palatino Linotype"/>
          <w:lang w:val="es-ES"/>
        </w:rPr>
      </w:pPr>
      <w:r w:rsidRPr="0023686D">
        <w:rPr>
          <w:rFonts w:ascii="Palatino Linotype" w:hAnsi="Palatino Linotype"/>
          <w:noProof/>
          <w:lang w:val="es-MX" w:eastAsia="es-MX"/>
        </w:rPr>
        <w:drawing>
          <wp:inline distT="0" distB="0" distL="0" distR="0" wp14:anchorId="05D9833D" wp14:editId="048C7BAD">
            <wp:extent cx="5537918" cy="20478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39" t="33373" r="34293" b="45085"/>
                    <a:stretch/>
                  </pic:blipFill>
                  <pic:spPr bwMode="auto">
                    <a:xfrm>
                      <a:off x="0" y="0"/>
                      <a:ext cx="5577112" cy="2062368"/>
                    </a:xfrm>
                    <a:prstGeom prst="rect">
                      <a:avLst/>
                    </a:prstGeom>
                    <a:ln>
                      <a:noFill/>
                    </a:ln>
                    <a:extLst>
                      <a:ext uri="{53640926-AAD7-44D8-BBD7-CCE9431645EC}">
                        <a14:shadowObscured xmlns:a14="http://schemas.microsoft.com/office/drawing/2010/main"/>
                      </a:ext>
                    </a:extLst>
                  </pic:spPr>
                </pic:pic>
              </a:graphicData>
            </a:graphic>
          </wp:inline>
        </w:drawing>
      </w:r>
    </w:p>
    <w:p w:rsidR="007A7967" w:rsidRPr="0023686D" w:rsidRDefault="007A7967" w:rsidP="0023686D">
      <w:pPr>
        <w:pStyle w:val="Prrafodelista"/>
        <w:spacing w:line="360" w:lineRule="auto"/>
        <w:rPr>
          <w:rFonts w:ascii="Palatino Linotype" w:hAnsi="Palatino Linotype"/>
          <w:lang w:val="es-ES"/>
        </w:rPr>
      </w:pPr>
    </w:p>
    <w:p w:rsidR="007A7967" w:rsidRPr="0023686D" w:rsidRDefault="007A7967" w:rsidP="0023686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Se apreció que dirigen a la página oficial del Ayuntamiento; sin embargo, como bien lo refirió el recurrente, no tienen contenido, se inserta imagen de referencia:</w:t>
      </w:r>
    </w:p>
    <w:p w:rsidR="007A7967" w:rsidRPr="0023686D" w:rsidRDefault="007A7967" w:rsidP="0023686D">
      <w:pPr>
        <w:pStyle w:val="Prrafodelista"/>
        <w:tabs>
          <w:tab w:val="left" w:pos="851"/>
        </w:tabs>
        <w:spacing w:line="360" w:lineRule="auto"/>
        <w:ind w:left="0" w:right="49"/>
        <w:jc w:val="both"/>
        <w:rPr>
          <w:rFonts w:ascii="Palatino Linotype" w:hAnsi="Palatino Linotype"/>
          <w:lang w:val="es-ES"/>
        </w:rPr>
      </w:pPr>
      <w:r w:rsidRPr="0023686D">
        <w:rPr>
          <w:rFonts w:ascii="Palatino Linotype" w:hAnsi="Palatino Linotype"/>
          <w:lang w:val="es-ES"/>
        </w:rPr>
        <w:t xml:space="preserve"> </w:t>
      </w:r>
      <w:r w:rsidRPr="0023686D">
        <w:rPr>
          <w:rFonts w:ascii="Palatino Linotype" w:hAnsi="Palatino Linotype"/>
          <w:noProof/>
          <w:lang w:val="es-MX" w:eastAsia="es-MX"/>
        </w:rPr>
        <w:drawing>
          <wp:inline distT="0" distB="0" distL="0" distR="0" wp14:anchorId="1C715E63" wp14:editId="443EBAD4">
            <wp:extent cx="5516617" cy="226695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55" t="3945" r="9035" b="34466"/>
                    <a:stretch/>
                  </pic:blipFill>
                  <pic:spPr bwMode="auto">
                    <a:xfrm>
                      <a:off x="0" y="0"/>
                      <a:ext cx="5523593" cy="2269817"/>
                    </a:xfrm>
                    <a:prstGeom prst="rect">
                      <a:avLst/>
                    </a:prstGeom>
                    <a:ln>
                      <a:noFill/>
                    </a:ln>
                    <a:extLst>
                      <a:ext uri="{53640926-AAD7-44D8-BBD7-CCE9431645EC}">
                        <a14:shadowObscured xmlns:a14="http://schemas.microsoft.com/office/drawing/2010/main"/>
                      </a:ext>
                    </a:extLst>
                  </pic:spPr>
                </pic:pic>
              </a:graphicData>
            </a:graphic>
          </wp:inline>
        </w:drawing>
      </w:r>
    </w:p>
    <w:p w:rsidR="007A7967" w:rsidRPr="0023686D" w:rsidRDefault="007A7967" w:rsidP="0023686D">
      <w:pPr>
        <w:pStyle w:val="Prrafodelista"/>
        <w:spacing w:line="360" w:lineRule="auto"/>
        <w:rPr>
          <w:rFonts w:ascii="Palatino Linotype" w:hAnsi="Palatino Linotype"/>
          <w:lang w:val="es-ES"/>
        </w:rPr>
      </w:pPr>
    </w:p>
    <w:p w:rsidR="007A7967" w:rsidRPr="0023686D" w:rsidRDefault="007A7967" w:rsidP="0023686D">
      <w:pPr>
        <w:pStyle w:val="Prrafodelista"/>
        <w:tabs>
          <w:tab w:val="left" w:pos="851"/>
        </w:tabs>
        <w:spacing w:line="360" w:lineRule="auto"/>
        <w:ind w:left="0" w:right="49"/>
        <w:jc w:val="both"/>
        <w:rPr>
          <w:rFonts w:ascii="Palatino Linotype" w:hAnsi="Palatino Linotype"/>
          <w:lang w:val="es-ES"/>
        </w:rPr>
      </w:pPr>
    </w:p>
    <w:p w:rsidR="007A7967" w:rsidRPr="0023686D" w:rsidRDefault="00AE4F67" w:rsidP="0023686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3686D">
        <w:rPr>
          <w:rFonts w:ascii="Palatino Linotype" w:hAnsi="Palatino Linotype"/>
          <w:lang w:val="es-ES"/>
        </w:rPr>
        <w:t>Por lo anterior, es necesario referir que, s</w:t>
      </w:r>
      <w:r w:rsidR="007A7967" w:rsidRPr="0023686D">
        <w:rPr>
          <w:rFonts w:ascii="Palatino Linotype" w:hAnsi="Palatino Linotype"/>
          <w:lang w:val="es-ES"/>
        </w:rPr>
        <w:t xml:space="preserve">i bien es cierto, el formato prediseñado para que los particulares formulen su solicitud de acceso a la información contiene opciones para seleccionar la modalidad de </w:t>
      </w:r>
      <w:r w:rsidRPr="0023686D">
        <w:rPr>
          <w:rFonts w:ascii="Palatino Linotype" w:hAnsi="Palatino Linotype"/>
          <w:lang w:val="es-ES"/>
        </w:rPr>
        <w:t xml:space="preserve">entrega de la información, </w:t>
      </w:r>
      <w:r w:rsidR="007A7967" w:rsidRPr="0023686D">
        <w:rPr>
          <w:rFonts w:ascii="Palatino Linotype" w:hAnsi="Palatino Linotype"/>
          <w:lang w:val="es-ES"/>
        </w:rPr>
        <w:t xml:space="preserve">también lo es, que en el presente asunto en particular, se solicitó la información a través del SAIMEX. </w:t>
      </w:r>
    </w:p>
    <w:p w:rsidR="007A7967" w:rsidRPr="0023686D" w:rsidRDefault="007A7967" w:rsidP="0023686D">
      <w:pPr>
        <w:pStyle w:val="Prrafodelista"/>
        <w:tabs>
          <w:tab w:val="left" w:pos="851"/>
        </w:tabs>
        <w:spacing w:before="240" w:after="240" w:line="360" w:lineRule="auto"/>
        <w:ind w:left="0" w:right="49"/>
        <w:jc w:val="both"/>
        <w:rPr>
          <w:rFonts w:ascii="Palatino Linotype" w:hAnsi="Palatino Linotype"/>
          <w:lang w:val="es-ES"/>
        </w:rPr>
      </w:pPr>
    </w:p>
    <w:p w:rsidR="007A7967" w:rsidRPr="0023686D" w:rsidRDefault="007A7967" w:rsidP="0023686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686D">
        <w:rPr>
          <w:rFonts w:ascii="Palatino Linotype" w:hAnsi="Palatino Linotype"/>
          <w:lang w:val="es-ES"/>
        </w:rPr>
        <w:t>En estricto sentido, los Sujetos Obligados deberán proporcionar la información por el medio solicitado; por otra parte, la Ley de Transparencia y Acceso</w:t>
      </w:r>
      <w:r w:rsidRPr="0023686D">
        <w:rPr>
          <w:rFonts w:ascii="Palatino Linotype" w:hAnsi="Palatino Linotype"/>
          <w:b/>
          <w:lang w:val="es-ES"/>
        </w:rPr>
        <w:t xml:space="preserve"> </w:t>
      </w:r>
      <w:r w:rsidRPr="0023686D">
        <w:rPr>
          <w:rFonts w:ascii="Palatino Linotype" w:hAnsi="Palatino Linotype"/>
          <w:lang w:val="es-ES"/>
        </w:rPr>
        <w:t>a la Información Pública del Estado de México y Municipios establece que los Sujetos Obligados deberán poner a disposición del público de manera permanente y actualizada de forma sencilla, precisa y entendible, en los respectivos medios electrónicos la información pública que generen, administren o posean.</w:t>
      </w:r>
    </w:p>
    <w:p w:rsidR="007A7967" w:rsidRPr="0023686D" w:rsidRDefault="007A7967" w:rsidP="0023686D">
      <w:pPr>
        <w:pStyle w:val="Prrafodelista"/>
        <w:tabs>
          <w:tab w:val="left" w:pos="851"/>
        </w:tabs>
        <w:spacing w:before="240" w:after="240" w:line="360" w:lineRule="auto"/>
        <w:ind w:left="0" w:right="49"/>
        <w:jc w:val="both"/>
        <w:rPr>
          <w:rFonts w:ascii="Palatino Linotype" w:hAnsi="Palatino Linotype"/>
          <w:lang w:val="es-ES"/>
        </w:rPr>
      </w:pPr>
    </w:p>
    <w:p w:rsidR="007A7967" w:rsidRPr="0023686D" w:rsidRDefault="007A7967" w:rsidP="0023686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686D">
        <w:rPr>
          <w:rFonts w:ascii="Palatino Linotype" w:hAnsi="Palatino Linotype"/>
          <w:lang w:val="es-ES"/>
        </w:rPr>
        <w:t>Aunado a lo anterior, el mismo ordenamiento jurídico, ahora  en el artículo 161 establece:</w:t>
      </w:r>
    </w:p>
    <w:p w:rsidR="007A7967" w:rsidRPr="0023686D" w:rsidRDefault="007A7967" w:rsidP="0023686D">
      <w:pPr>
        <w:autoSpaceDE w:val="0"/>
        <w:autoSpaceDN w:val="0"/>
        <w:adjustRightInd w:val="0"/>
        <w:spacing w:line="360" w:lineRule="auto"/>
        <w:ind w:left="567" w:right="567"/>
        <w:jc w:val="both"/>
        <w:rPr>
          <w:rFonts w:ascii="Palatino Linotype" w:hAnsi="Palatino Linotype" w:cs="Bookman Old Style"/>
          <w:b/>
          <w:i/>
          <w:lang w:val="es-MX"/>
        </w:rPr>
      </w:pPr>
      <w:r w:rsidRPr="0023686D">
        <w:rPr>
          <w:rFonts w:ascii="Palatino Linotype" w:hAnsi="Palatino Linotype" w:cs="Bookman Old Style,Bold"/>
          <w:b/>
          <w:bCs/>
          <w:i/>
          <w:lang w:val="es-MX"/>
        </w:rPr>
        <w:t xml:space="preserve">Artículo 161. </w:t>
      </w:r>
      <w:r w:rsidRPr="0023686D">
        <w:rPr>
          <w:rFonts w:ascii="Palatino Linotype" w:hAnsi="Palatino Linotype" w:cs="Bookman Old Style"/>
          <w:b/>
          <w:i/>
          <w:lang w:val="es-MX"/>
        </w:rPr>
        <w:t>Cuando la información requerida por el solicitante ya esté disponible</w:t>
      </w:r>
      <w:r w:rsidRPr="0023686D">
        <w:rPr>
          <w:rFonts w:ascii="Palatino Linotype" w:hAnsi="Palatino Linotype" w:cs="Bookman Old Style"/>
          <w:i/>
          <w:lang w:val="es-MX"/>
        </w:rPr>
        <w:t xml:space="preserve"> al público en medios impresos, tales como libros, compendios, trípticos, registros públicos, </w:t>
      </w:r>
      <w:r w:rsidRPr="0023686D">
        <w:rPr>
          <w:rFonts w:ascii="Palatino Linotype" w:hAnsi="Palatino Linotype" w:cs="Bookman Old Style"/>
          <w:b/>
          <w:i/>
          <w:lang w:val="es-MX"/>
        </w:rPr>
        <w:t>en formatos electrónicos</w:t>
      </w:r>
      <w:r w:rsidRPr="0023686D">
        <w:rPr>
          <w:rFonts w:ascii="Palatino Linotype" w:hAnsi="Palatino Linotype" w:cs="Bookman Old Style"/>
          <w:i/>
          <w:lang w:val="es-MX"/>
        </w:rPr>
        <w:t xml:space="preserve"> disponibles en Internet o en cualquier otro medio, </w:t>
      </w:r>
      <w:r w:rsidRPr="0023686D">
        <w:rPr>
          <w:rFonts w:ascii="Palatino Linotype" w:hAnsi="Palatino Linotype" w:cs="Bookman Old Style"/>
          <w:b/>
          <w:i/>
          <w:lang w:val="es-MX"/>
        </w:rPr>
        <w:t>se le hará saber por el medio requerido</w:t>
      </w:r>
      <w:r w:rsidRPr="0023686D">
        <w:rPr>
          <w:rFonts w:ascii="Palatino Linotype" w:hAnsi="Palatino Linotype" w:cs="Bookman Old Style"/>
          <w:i/>
          <w:lang w:val="es-MX"/>
        </w:rPr>
        <w:t xml:space="preserve"> por el solicitante </w:t>
      </w:r>
      <w:r w:rsidRPr="0023686D">
        <w:rPr>
          <w:rFonts w:ascii="Palatino Linotype" w:hAnsi="Palatino Linotype" w:cs="Bookman Old Style"/>
          <w:b/>
          <w:i/>
          <w:lang w:val="es-MX"/>
        </w:rPr>
        <w:t>la fuente, el lugar y la forma en que puede consultar, reproducir o adquirir dicha información</w:t>
      </w:r>
      <w:r w:rsidRPr="0023686D">
        <w:rPr>
          <w:rFonts w:ascii="Palatino Linotype" w:hAnsi="Palatino Linotype" w:cs="Bookman Old Style"/>
          <w:i/>
          <w:lang w:val="es-MX"/>
        </w:rPr>
        <w:t xml:space="preserve"> en un plazo no mayor a cinco días hábiles. </w:t>
      </w:r>
      <w:r w:rsidRPr="0023686D">
        <w:rPr>
          <w:rFonts w:ascii="Palatino Linotype" w:hAnsi="Palatino Linotype" w:cs="Bookman Old Style"/>
          <w:b/>
          <w:i/>
          <w:lang w:val="es-MX"/>
        </w:rPr>
        <w:t>La fuente deberá ser precisa y concreta y no debe implicar que el solicitante realice una búsqueda en toda la información que se encuentre disponible.</w:t>
      </w:r>
    </w:p>
    <w:p w:rsidR="00AE4F67" w:rsidRPr="0023686D" w:rsidRDefault="00AE4F67" w:rsidP="0023686D">
      <w:pPr>
        <w:autoSpaceDE w:val="0"/>
        <w:autoSpaceDN w:val="0"/>
        <w:adjustRightInd w:val="0"/>
        <w:spacing w:line="360" w:lineRule="auto"/>
        <w:ind w:right="567"/>
        <w:jc w:val="both"/>
        <w:rPr>
          <w:rFonts w:ascii="Palatino Linotype" w:hAnsi="Palatino Linotype" w:cs="Bookman Old Style"/>
          <w:b/>
          <w:i/>
          <w:lang w:val="es-MX"/>
        </w:rPr>
      </w:pPr>
    </w:p>
    <w:p w:rsidR="00AE4F67" w:rsidRPr="0023686D" w:rsidRDefault="00AE4F67" w:rsidP="0023686D">
      <w:pPr>
        <w:autoSpaceDE w:val="0"/>
        <w:autoSpaceDN w:val="0"/>
        <w:adjustRightInd w:val="0"/>
        <w:spacing w:line="360" w:lineRule="auto"/>
        <w:ind w:left="567" w:right="567"/>
        <w:jc w:val="both"/>
        <w:rPr>
          <w:rFonts w:ascii="Palatino Linotype" w:hAnsi="Palatino Linotype"/>
          <w:b/>
          <w:i/>
          <w:lang w:val="es-ES"/>
        </w:rPr>
      </w:pPr>
      <w:r w:rsidRPr="0023686D">
        <w:rPr>
          <w:rFonts w:ascii="Palatino Linotype" w:hAnsi="Palatino Linotype" w:cs="Bookman Old Style,Bold"/>
          <w:b/>
          <w:bCs/>
          <w:i/>
          <w:lang w:val="es-MX"/>
        </w:rPr>
        <w:t>(Énfasis añadid)</w:t>
      </w:r>
    </w:p>
    <w:p w:rsidR="007A7967" w:rsidRPr="0023686D" w:rsidRDefault="007A7967" w:rsidP="0023686D">
      <w:pPr>
        <w:pStyle w:val="Prrafodelista"/>
        <w:spacing w:line="360" w:lineRule="auto"/>
        <w:rPr>
          <w:rFonts w:ascii="Palatino Linotype" w:hAnsi="Palatino Linotype"/>
          <w:lang w:val="es-ES"/>
        </w:rPr>
      </w:pPr>
    </w:p>
    <w:p w:rsidR="00AE4F67" w:rsidRPr="0023686D" w:rsidRDefault="007A7967" w:rsidP="0023686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686D">
        <w:rPr>
          <w:rFonts w:ascii="Palatino Linotype" w:hAnsi="Palatino Linotype"/>
          <w:lang w:val="es-ES"/>
        </w:rPr>
        <w:t xml:space="preserve">De lo anterior, se deduce que el Sujeto Obligado, si bien, manifestó que diversa información se localiza en sitios electrónicos, también lo es que, el recurrente se inconformó porque la información es inaccesible, en consecuencia, este Órgano Garante </w:t>
      </w:r>
      <w:r w:rsidR="00AE4F67" w:rsidRPr="0023686D">
        <w:rPr>
          <w:rFonts w:ascii="Palatino Linotype" w:hAnsi="Palatino Linotype"/>
          <w:lang w:val="es-ES"/>
        </w:rPr>
        <w:t>al verificar las direcciones electrónicas determinó que, en efecto, la fuente es inaccesible.</w:t>
      </w:r>
    </w:p>
    <w:p w:rsidR="00AE4F67" w:rsidRPr="0023686D" w:rsidRDefault="00AE4F67" w:rsidP="0023686D">
      <w:pPr>
        <w:pStyle w:val="Prrafodelista"/>
        <w:tabs>
          <w:tab w:val="left" w:pos="851"/>
        </w:tabs>
        <w:spacing w:before="240" w:after="240" w:line="360" w:lineRule="auto"/>
        <w:ind w:left="0" w:right="49"/>
        <w:jc w:val="both"/>
        <w:rPr>
          <w:rFonts w:ascii="Palatino Linotype" w:hAnsi="Palatino Linotype"/>
          <w:lang w:val="es-ES"/>
        </w:rPr>
      </w:pPr>
    </w:p>
    <w:p w:rsidR="007A7967" w:rsidRPr="0023686D" w:rsidRDefault="00AE4F67" w:rsidP="0023686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686D">
        <w:rPr>
          <w:rFonts w:ascii="Palatino Linotype" w:hAnsi="Palatino Linotype"/>
          <w:lang w:val="es-ES"/>
        </w:rPr>
        <w:t xml:space="preserve">En consecuencia, resultan fundadas las razones o motivos de inconformidad hechos valer por el recurrente y lo procedente es modificar la respuesta del Sujeto Obligado y ordenar entregue la información faltante, es decir, el Presupuesto Programas Municipales y/o dependencia general de los ejercicios fiscales 2016, 2017 y 2018 y el Presupuesto de egresos por objeto de gasto de los ejercicios fiscales 2018 y 2019. </w:t>
      </w:r>
    </w:p>
    <w:p w:rsidR="003017C3" w:rsidRPr="0023686D" w:rsidRDefault="003017C3" w:rsidP="0023686D">
      <w:pPr>
        <w:pStyle w:val="Prrafodelista"/>
        <w:spacing w:line="360" w:lineRule="auto"/>
        <w:rPr>
          <w:rFonts w:ascii="Palatino Linotype" w:hAnsi="Palatino Linotype"/>
          <w:lang w:val="es-ES"/>
        </w:rPr>
      </w:pPr>
    </w:p>
    <w:p w:rsidR="003017C3" w:rsidRPr="0023686D" w:rsidRDefault="003017C3" w:rsidP="0023686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686D">
        <w:rPr>
          <w:rFonts w:ascii="Palatino Linotype" w:hAnsi="Palatino Linotype"/>
          <w:lang w:val="es-ES"/>
        </w:rPr>
        <w:t xml:space="preserve">Ahora bien, por lo que respecta a las Fichas Técnicas de Diseño de Indicadores Estratégicos, el Sujeto Obligado en respuesta refirió que se envían en medio magnético, por lo que, al abrir el archivo con dicho nombre, se obtiene un formato en “block de notas” que difiere del formato contenido en el </w:t>
      </w:r>
      <w:r w:rsidRPr="0023686D">
        <w:rPr>
          <w:rFonts w:ascii="Palatino Linotype" w:eastAsia="Calibri" w:hAnsi="Palatino Linotype" w:cs="Tahoma"/>
          <w:bCs/>
          <w:lang w:eastAsia="en-US"/>
        </w:rPr>
        <w:t>Manual para la Planeación, Programación y Presupuesto de Egresos Municipal, el cual se inserta a continuación:</w:t>
      </w:r>
    </w:p>
    <w:p w:rsidR="003017C3" w:rsidRPr="0023686D" w:rsidRDefault="003017C3" w:rsidP="0023686D">
      <w:pPr>
        <w:pStyle w:val="Prrafodelista"/>
        <w:spacing w:line="360" w:lineRule="auto"/>
        <w:rPr>
          <w:rFonts w:ascii="Palatino Linotype" w:hAnsi="Palatino Linotype"/>
          <w:lang w:val="es-ES"/>
        </w:rPr>
      </w:pPr>
    </w:p>
    <w:p w:rsidR="003017C3" w:rsidRPr="0023686D" w:rsidRDefault="003017C3" w:rsidP="0023686D">
      <w:pPr>
        <w:pStyle w:val="Prrafodelista"/>
        <w:tabs>
          <w:tab w:val="left" w:pos="851"/>
        </w:tabs>
        <w:spacing w:before="240" w:after="240" w:line="360" w:lineRule="auto"/>
        <w:ind w:left="0" w:right="49"/>
        <w:jc w:val="both"/>
        <w:rPr>
          <w:rFonts w:ascii="Palatino Linotype" w:hAnsi="Palatino Linotype"/>
          <w:lang w:val="es-ES"/>
        </w:rPr>
      </w:pPr>
      <w:r w:rsidRPr="0023686D">
        <w:rPr>
          <w:rFonts w:ascii="Palatino Linotype" w:hAnsi="Palatino Linotype"/>
          <w:noProof/>
          <w:lang w:val="es-MX" w:eastAsia="es-MX"/>
        </w:rPr>
        <w:drawing>
          <wp:inline distT="0" distB="0" distL="0" distR="0" wp14:anchorId="01BECAB7" wp14:editId="0F737C31">
            <wp:extent cx="5555411" cy="4645206"/>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63" t="17863" r="28126" b="13445"/>
                    <a:stretch/>
                  </pic:blipFill>
                  <pic:spPr bwMode="auto">
                    <a:xfrm>
                      <a:off x="0" y="0"/>
                      <a:ext cx="5574594" cy="4661246"/>
                    </a:xfrm>
                    <a:prstGeom prst="rect">
                      <a:avLst/>
                    </a:prstGeom>
                    <a:ln>
                      <a:noFill/>
                    </a:ln>
                    <a:extLst>
                      <a:ext uri="{53640926-AAD7-44D8-BBD7-CCE9431645EC}">
                        <a14:shadowObscured xmlns:a14="http://schemas.microsoft.com/office/drawing/2010/main"/>
                      </a:ext>
                    </a:extLst>
                  </pic:spPr>
                </pic:pic>
              </a:graphicData>
            </a:graphic>
          </wp:inline>
        </w:drawing>
      </w:r>
    </w:p>
    <w:p w:rsidR="00AE4F67" w:rsidRPr="0023686D" w:rsidRDefault="00AE4F67" w:rsidP="0023686D">
      <w:pPr>
        <w:pStyle w:val="Prrafodelista"/>
        <w:tabs>
          <w:tab w:val="left" w:pos="851"/>
        </w:tabs>
        <w:spacing w:before="240" w:after="240" w:line="360" w:lineRule="auto"/>
        <w:ind w:left="0" w:right="49"/>
        <w:jc w:val="both"/>
        <w:rPr>
          <w:rFonts w:ascii="Palatino Linotype" w:hAnsi="Palatino Linotype"/>
          <w:lang w:val="es-ES"/>
        </w:rPr>
      </w:pPr>
    </w:p>
    <w:bookmarkEnd w:id="17"/>
    <w:p w:rsidR="0098664B" w:rsidRPr="0023686D" w:rsidRDefault="00C5092F" w:rsidP="0023686D">
      <w:pPr>
        <w:pStyle w:val="Prrafodelista"/>
        <w:numPr>
          <w:ilvl w:val="0"/>
          <w:numId w:val="1"/>
        </w:numPr>
        <w:spacing w:line="360" w:lineRule="auto"/>
        <w:ind w:left="0" w:firstLine="0"/>
        <w:jc w:val="both"/>
        <w:rPr>
          <w:rFonts w:ascii="Palatino Linotype" w:hAnsi="Palatino Linotype"/>
          <w:lang w:val="es-MX" w:eastAsia="en-US"/>
        </w:rPr>
      </w:pPr>
      <w:r w:rsidRPr="0023686D">
        <w:rPr>
          <w:rFonts w:ascii="Palatino Linotype" w:hAnsi="Palatino Linotype"/>
          <w:lang w:val="es-MX" w:eastAsia="en-US"/>
        </w:rPr>
        <w:t xml:space="preserve">Ahora bien, en cuanto a la ficha técnica de diseño de indicadores estratégicos o de gestión </w:t>
      </w:r>
      <w:r w:rsidR="000F4756" w:rsidRPr="0023686D">
        <w:rPr>
          <w:rFonts w:ascii="Palatino Linotype" w:hAnsi="Palatino Linotype"/>
          <w:lang w:val="es-MX" w:eastAsia="en-US"/>
        </w:rPr>
        <w:t>tiene como finalidad el registro de los indicadores de gestión que se manejan en el SEGEMUN, mismos que deberán estar vinculados directamente a las metas y prog</w:t>
      </w:r>
      <w:r w:rsidR="003C78D1" w:rsidRPr="0023686D">
        <w:rPr>
          <w:rFonts w:ascii="Palatino Linotype" w:hAnsi="Palatino Linotype"/>
          <w:lang w:val="es-MX" w:eastAsia="en-US"/>
        </w:rPr>
        <w:t>ramas en el formato PbRM-01e. El recurrente requirió la información específicamente de la Dependencia de Desarrollo Social y Atención</w:t>
      </w:r>
      <w:r w:rsidR="00157594" w:rsidRPr="0023686D">
        <w:rPr>
          <w:rFonts w:ascii="Palatino Linotype" w:hAnsi="Palatino Linotype"/>
          <w:lang w:val="es-MX" w:eastAsia="en-US"/>
        </w:rPr>
        <w:t xml:space="preserve"> a la Mujer o sus equivalentes.</w:t>
      </w:r>
    </w:p>
    <w:p w:rsidR="0098664B" w:rsidRPr="0023686D" w:rsidRDefault="0098664B" w:rsidP="0023686D">
      <w:pPr>
        <w:pStyle w:val="Prrafodelista"/>
        <w:spacing w:line="360" w:lineRule="auto"/>
        <w:rPr>
          <w:rFonts w:ascii="Palatino Linotype" w:hAnsi="Palatino Linotype"/>
          <w:lang w:val="es-MX" w:eastAsia="en-US"/>
        </w:rPr>
      </w:pPr>
    </w:p>
    <w:p w:rsidR="0062281A" w:rsidRPr="0023686D" w:rsidRDefault="0062281A" w:rsidP="0023686D">
      <w:pPr>
        <w:pStyle w:val="Prrafodelista"/>
        <w:numPr>
          <w:ilvl w:val="0"/>
          <w:numId w:val="1"/>
        </w:numPr>
        <w:spacing w:line="360" w:lineRule="auto"/>
        <w:ind w:left="0" w:firstLine="0"/>
        <w:jc w:val="both"/>
        <w:rPr>
          <w:rFonts w:ascii="Palatino Linotype" w:hAnsi="Palatino Linotype"/>
          <w:lang w:val="es-MX" w:eastAsia="en-US"/>
        </w:rPr>
      </w:pPr>
      <w:r w:rsidRPr="0023686D">
        <w:rPr>
          <w:rFonts w:ascii="Palatino Linotype" w:hAnsi="Palatino Linotype"/>
          <w:lang w:val="es-MX" w:eastAsia="en-US"/>
        </w:rPr>
        <w:t>Entonces, aún y cuando este punto no haya sido controvertido, se aprecia que el Sujeto Obligado fue omiso en pronunciarse al respecto, por lo que en aras de garantizar la mayor protección al derecho accionado, se ordena su entrega de los ejercicios fiscales 2015, 2016, 2017, 2018 y 2019.</w:t>
      </w:r>
    </w:p>
    <w:p w:rsidR="00157594" w:rsidRPr="0023686D" w:rsidRDefault="00157594" w:rsidP="0023686D">
      <w:pPr>
        <w:pStyle w:val="Prrafodelista"/>
        <w:spacing w:line="360" w:lineRule="auto"/>
        <w:rPr>
          <w:rFonts w:ascii="Palatino Linotype" w:hAnsi="Palatino Linotype"/>
          <w:lang w:val="es-MX" w:eastAsia="en-US"/>
        </w:rPr>
      </w:pPr>
    </w:p>
    <w:p w:rsidR="00307EDA" w:rsidRPr="0023686D" w:rsidRDefault="003C78D1" w:rsidP="0023686D">
      <w:pPr>
        <w:pStyle w:val="Prrafodelista"/>
        <w:numPr>
          <w:ilvl w:val="0"/>
          <w:numId w:val="1"/>
        </w:numPr>
        <w:spacing w:line="360" w:lineRule="auto"/>
        <w:ind w:left="0" w:firstLine="0"/>
        <w:jc w:val="both"/>
        <w:rPr>
          <w:rFonts w:ascii="Palatino Linotype" w:hAnsi="Palatino Linotype"/>
          <w:lang w:val="es-MX" w:eastAsia="en-US"/>
        </w:rPr>
      </w:pPr>
      <w:r w:rsidRPr="0023686D">
        <w:rPr>
          <w:rFonts w:ascii="Palatino Linotype" w:hAnsi="Palatino Linotype"/>
          <w:lang w:val="es-MX" w:eastAsia="en-US"/>
        </w:rPr>
        <w:t>Asimismo, requiere saber</w:t>
      </w:r>
      <w:r w:rsidR="0062281A" w:rsidRPr="0023686D">
        <w:rPr>
          <w:rFonts w:ascii="Palatino Linotype" w:hAnsi="Palatino Linotype"/>
          <w:lang w:val="es-MX" w:eastAsia="en-US"/>
        </w:rPr>
        <w:t xml:space="preserve"> a </w:t>
      </w:r>
      <w:r w:rsidR="00157594" w:rsidRPr="0023686D">
        <w:rPr>
          <w:rFonts w:ascii="Palatino Linotype" w:hAnsi="Palatino Linotype"/>
          <w:lang w:val="es-MX" w:eastAsia="en-US"/>
        </w:rPr>
        <w:t xml:space="preserve">qué dirección o área depende la unidad de Atención a la Mujer o sus equivalentes, </w:t>
      </w:r>
      <w:r w:rsidR="0062281A" w:rsidRPr="0023686D">
        <w:rPr>
          <w:rFonts w:ascii="Palatino Linotype" w:hAnsi="Palatino Linotype"/>
          <w:lang w:val="es-MX" w:eastAsia="en-US"/>
        </w:rPr>
        <w:t xml:space="preserve">toda vez que únicamente se limitó a referir que no depende directamente de Presidencia y que el nombre aprobado por el cabildo es la </w:t>
      </w:r>
      <w:r w:rsidR="0062281A" w:rsidRPr="0023686D">
        <w:rPr>
          <w:rFonts w:ascii="Palatino Linotype" w:hAnsi="Palatino Linotype"/>
          <w:b/>
          <w:lang w:val="es-MX" w:eastAsia="en-US"/>
        </w:rPr>
        <w:t>Direcci</w:t>
      </w:r>
      <w:r w:rsidR="00307EDA" w:rsidRPr="0023686D">
        <w:rPr>
          <w:rFonts w:ascii="Palatino Linotype" w:hAnsi="Palatino Linotype"/>
          <w:b/>
          <w:lang w:val="es-MX" w:eastAsia="en-US"/>
        </w:rPr>
        <w:t>ón de la Mujer.</w:t>
      </w:r>
      <w:r w:rsidR="00307EDA" w:rsidRPr="0023686D">
        <w:rPr>
          <w:rFonts w:ascii="Palatino Linotype" w:hAnsi="Palatino Linotype"/>
          <w:lang w:val="es-MX" w:eastAsia="en-US"/>
        </w:rPr>
        <w:t xml:space="preserve"> </w:t>
      </w:r>
    </w:p>
    <w:p w:rsidR="00307EDA" w:rsidRPr="0023686D" w:rsidRDefault="00307EDA" w:rsidP="0023686D">
      <w:pPr>
        <w:pStyle w:val="Prrafodelista"/>
        <w:spacing w:line="360" w:lineRule="auto"/>
        <w:ind w:left="0"/>
        <w:jc w:val="both"/>
        <w:rPr>
          <w:rFonts w:ascii="Palatino Linotype" w:hAnsi="Palatino Linotype"/>
          <w:lang w:val="es-MX" w:eastAsia="en-US"/>
        </w:rPr>
      </w:pPr>
    </w:p>
    <w:p w:rsidR="0098664B" w:rsidRPr="0023686D" w:rsidRDefault="00307EDA" w:rsidP="0023686D">
      <w:pPr>
        <w:pStyle w:val="Prrafodelista"/>
        <w:numPr>
          <w:ilvl w:val="0"/>
          <w:numId w:val="1"/>
        </w:numPr>
        <w:spacing w:line="360" w:lineRule="auto"/>
        <w:ind w:left="0" w:firstLine="0"/>
        <w:jc w:val="both"/>
        <w:rPr>
          <w:rFonts w:ascii="Palatino Linotype" w:hAnsi="Palatino Linotype"/>
          <w:lang w:val="es-MX" w:eastAsia="en-US"/>
        </w:rPr>
      </w:pPr>
      <w:r w:rsidRPr="0023686D">
        <w:rPr>
          <w:rFonts w:ascii="Palatino Linotype" w:hAnsi="Palatino Linotype"/>
          <w:lang w:val="es-MX" w:eastAsia="en-US"/>
        </w:rPr>
        <w:t xml:space="preserve">La información que solicitó el recurrente </w:t>
      </w:r>
      <w:r w:rsidR="003C78D1" w:rsidRPr="0023686D">
        <w:rPr>
          <w:rFonts w:ascii="Palatino Linotype" w:hAnsi="Palatino Linotype"/>
          <w:lang w:val="es-MX" w:eastAsia="en-US"/>
        </w:rPr>
        <w:t xml:space="preserve">pudiera obrar, de manera enunciativa más no limitativa, en el organigrama o bien en la estructura orgánica, toda vez que en dichos documentos se aprecia de manera jerárquica la forma en que se encuentra constituido cada sujeto obligado, además de que esta información es de carácter meramente público, tan es así que </w:t>
      </w:r>
      <w:r w:rsidR="00701611" w:rsidRPr="0023686D">
        <w:rPr>
          <w:rFonts w:ascii="Palatino Linotype" w:hAnsi="Palatino Linotype"/>
          <w:lang w:val="es-MX" w:eastAsia="en-US"/>
        </w:rPr>
        <w:t>se encuentra dentro de las información que de manera oficiosa deben hacer pública todos los Sujetos Obligados a través de medios electrónicos como lo es el IPOMEX. En consecuencia, se</w:t>
      </w:r>
      <w:r w:rsidR="00FE72EC" w:rsidRPr="0023686D">
        <w:rPr>
          <w:rFonts w:ascii="Palatino Linotype" w:hAnsi="Palatino Linotype"/>
          <w:lang w:val="es-MX" w:eastAsia="en-US"/>
        </w:rPr>
        <w:t xml:space="preserve"> ordena entregar los documentos en donde conste la información requerida.</w:t>
      </w:r>
    </w:p>
    <w:p w:rsidR="00B64385" w:rsidRPr="0023686D" w:rsidRDefault="00B64385" w:rsidP="0023686D">
      <w:pPr>
        <w:pStyle w:val="Prrafodelista"/>
        <w:spacing w:line="360" w:lineRule="auto"/>
        <w:ind w:left="0"/>
        <w:jc w:val="both"/>
        <w:rPr>
          <w:rFonts w:ascii="Palatino Linotype" w:hAnsi="Palatino Linotype"/>
          <w:lang w:val="es-MX" w:eastAsia="en-US"/>
        </w:rPr>
      </w:pPr>
    </w:p>
    <w:p w:rsidR="00B64385" w:rsidRPr="0023686D" w:rsidRDefault="00B524CE" w:rsidP="0023686D">
      <w:pPr>
        <w:pStyle w:val="Prrafodelista"/>
        <w:numPr>
          <w:ilvl w:val="0"/>
          <w:numId w:val="1"/>
        </w:numPr>
        <w:spacing w:line="360" w:lineRule="auto"/>
        <w:ind w:left="0" w:firstLine="0"/>
        <w:jc w:val="both"/>
        <w:rPr>
          <w:rFonts w:ascii="Palatino Linotype" w:hAnsi="Palatino Linotype"/>
          <w:lang w:val="es-MX" w:eastAsia="en-US"/>
        </w:rPr>
      </w:pPr>
      <w:r w:rsidRPr="0023686D">
        <w:rPr>
          <w:rFonts w:ascii="Palatino Linotype" w:hAnsi="Palatino Linotype"/>
          <w:lang w:val="es-MX" w:eastAsia="en-US"/>
        </w:rPr>
        <w:t>Ahora bien, en relación “</w:t>
      </w:r>
      <w:r w:rsidR="00B64385" w:rsidRPr="0023686D">
        <w:rPr>
          <w:rFonts w:ascii="Palatino Linotype" w:hAnsi="Palatino Linotype"/>
          <w:i/>
        </w:rPr>
        <w:t>Se gestionó y aterrizó alguna otra fuente de financiamiento en materia de género o atención a la mujer de carácter estatal, federal o internacional</w:t>
      </w:r>
      <w:proofErr w:type="gramStart"/>
      <w:r w:rsidR="00B64385" w:rsidRPr="0023686D">
        <w:rPr>
          <w:rFonts w:ascii="Palatino Linotype" w:hAnsi="Palatino Linotype"/>
          <w:i/>
        </w:rPr>
        <w:t>?</w:t>
      </w:r>
      <w:proofErr w:type="gramEnd"/>
      <w:r w:rsidR="00B64385" w:rsidRPr="0023686D">
        <w:rPr>
          <w:rFonts w:ascii="Palatino Linotype" w:hAnsi="Palatino Linotype"/>
          <w:i/>
        </w:rPr>
        <w:t xml:space="preserve"> Si la respuesta es afirmativa ¿Cuál, ante que dependencia y con qué monto?</w:t>
      </w:r>
      <w:r w:rsidRPr="0023686D">
        <w:rPr>
          <w:rFonts w:ascii="Palatino Linotype" w:hAnsi="Palatino Linotype"/>
          <w:i/>
        </w:rPr>
        <w:t xml:space="preserve">” </w:t>
      </w:r>
      <w:r w:rsidRPr="0023686D">
        <w:rPr>
          <w:rFonts w:ascii="Palatino Linotype" w:hAnsi="Palatino Linotype"/>
        </w:rPr>
        <w:t xml:space="preserve">el Sujeto Obligado fue omiso en pronunciarse. </w:t>
      </w:r>
    </w:p>
    <w:p w:rsidR="001F2031" w:rsidRPr="0023686D" w:rsidRDefault="001F2031" w:rsidP="0023686D">
      <w:pPr>
        <w:pStyle w:val="Prrafodelista"/>
        <w:spacing w:line="360" w:lineRule="auto"/>
        <w:rPr>
          <w:rFonts w:ascii="Palatino Linotype" w:hAnsi="Palatino Linotype"/>
          <w:lang w:val="es-MX" w:eastAsia="en-US"/>
        </w:rPr>
      </w:pPr>
    </w:p>
    <w:p w:rsidR="001F2031" w:rsidRPr="0023686D" w:rsidRDefault="001F2031" w:rsidP="0023686D">
      <w:pPr>
        <w:pStyle w:val="Prrafodelista"/>
        <w:numPr>
          <w:ilvl w:val="0"/>
          <w:numId w:val="1"/>
        </w:numPr>
        <w:spacing w:line="360" w:lineRule="auto"/>
        <w:ind w:left="0" w:firstLine="0"/>
        <w:jc w:val="both"/>
        <w:rPr>
          <w:rFonts w:ascii="Palatino Linotype" w:hAnsi="Palatino Linotype"/>
          <w:lang w:val="es-MX" w:eastAsia="en-US"/>
        </w:rPr>
      </w:pPr>
      <w:r w:rsidRPr="0023686D">
        <w:rPr>
          <w:rFonts w:ascii="Palatino Linotype" w:hAnsi="Palatino Linotype"/>
          <w:lang w:val="es-MX" w:eastAsia="en-US"/>
        </w:rPr>
        <w:t>De lo anterior, es necesario referirnos al Bando Municipal</w:t>
      </w:r>
      <w:r w:rsidR="00FF1135" w:rsidRPr="0023686D">
        <w:rPr>
          <w:rStyle w:val="Refdenotaalpie"/>
          <w:rFonts w:ascii="Palatino Linotype" w:hAnsi="Palatino Linotype"/>
          <w:lang w:val="es-MX" w:eastAsia="en-US"/>
        </w:rPr>
        <w:footnoteReference w:id="8"/>
      </w:r>
      <w:r w:rsidRPr="0023686D">
        <w:rPr>
          <w:rFonts w:ascii="Palatino Linotype" w:hAnsi="Palatino Linotype"/>
          <w:lang w:val="es-MX" w:eastAsia="en-US"/>
        </w:rPr>
        <w:t xml:space="preserve"> del Sujeto Obligado, el cual refiere que cuenta</w:t>
      </w:r>
      <w:r w:rsidR="00FF1135" w:rsidRPr="0023686D">
        <w:rPr>
          <w:rFonts w:ascii="Palatino Linotype" w:hAnsi="Palatino Linotype"/>
          <w:lang w:val="es-MX" w:eastAsia="en-US"/>
        </w:rPr>
        <w:t xml:space="preserve"> con la Dirección de la Mujer, además, el Municipio brinda asistencia social en atención para el desarrollo integral de la mujer y la equidad de género.</w:t>
      </w:r>
    </w:p>
    <w:p w:rsidR="00FF1135" w:rsidRPr="0023686D" w:rsidRDefault="00FF1135" w:rsidP="0023686D">
      <w:pPr>
        <w:pStyle w:val="Prrafodelista"/>
        <w:spacing w:line="360" w:lineRule="auto"/>
        <w:rPr>
          <w:rFonts w:ascii="Palatino Linotype" w:hAnsi="Palatino Linotype"/>
          <w:lang w:val="es-MX" w:eastAsia="en-US"/>
        </w:rPr>
      </w:pPr>
    </w:p>
    <w:p w:rsidR="001F2031" w:rsidRPr="0023686D" w:rsidRDefault="001F2031" w:rsidP="0023686D">
      <w:pPr>
        <w:pStyle w:val="Prrafodelista"/>
        <w:numPr>
          <w:ilvl w:val="0"/>
          <w:numId w:val="1"/>
        </w:numPr>
        <w:spacing w:line="360" w:lineRule="auto"/>
        <w:ind w:left="0" w:firstLine="0"/>
        <w:jc w:val="both"/>
        <w:rPr>
          <w:rFonts w:ascii="Palatino Linotype" w:hAnsi="Palatino Linotype"/>
          <w:lang w:val="es-MX" w:eastAsia="en-US"/>
        </w:rPr>
      </w:pPr>
      <w:r w:rsidRPr="0023686D">
        <w:rPr>
          <w:rFonts w:ascii="Palatino Linotype" w:hAnsi="Palatino Linotype"/>
          <w:lang w:val="es-MX" w:eastAsia="en-US"/>
        </w:rPr>
        <w:t>Es así que, el Sujeto Obligado, suponiendo sin conceder, para cumplir con los objetivos en materia de género y atención a la mujer, haya adquirido financiamiento por parte de alguna otra autoridad, local, estatal, federal o internacional, deberá contar con la información y ponerla a disposición del recurrente, situación que se desconoce por existir omisión del Sujeto Obligado para atender este punto, ahora bien, de ser el caso de que no se haya generado, administrado o poseído la información referida, el Sujeto Obligado deberá manifestar de forma clara y precisa las razones que expliquen las causas por las cuales no se cuenta con la información.</w:t>
      </w:r>
    </w:p>
    <w:p w:rsidR="00F77E6F" w:rsidRPr="0023686D" w:rsidRDefault="00F77E6F" w:rsidP="0023686D">
      <w:pPr>
        <w:pStyle w:val="Ttulo1"/>
        <w:spacing w:line="360" w:lineRule="auto"/>
        <w:rPr>
          <w:szCs w:val="24"/>
        </w:rPr>
      </w:pPr>
      <w:bookmarkStart w:id="22" w:name="_Toc473799824"/>
      <w:bookmarkStart w:id="23" w:name="_Toc487025370"/>
      <w:bookmarkStart w:id="24" w:name="_Toc493790438"/>
      <w:bookmarkStart w:id="25" w:name="_Toc495606558"/>
      <w:bookmarkStart w:id="26" w:name="_Toc497297048"/>
      <w:bookmarkStart w:id="27" w:name="_Toc498503756"/>
      <w:bookmarkStart w:id="28" w:name="_Toc499201876"/>
      <w:bookmarkStart w:id="29" w:name="_Toc954272"/>
      <w:bookmarkStart w:id="30" w:name="_Toc18584341"/>
      <w:r w:rsidRPr="0023686D">
        <w:rPr>
          <w:szCs w:val="24"/>
        </w:rPr>
        <w:t>QUINTO. De la Versión Pública</w:t>
      </w:r>
      <w:bookmarkEnd w:id="22"/>
      <w:bookmarkEnd w:id="23"/>
      <w:bookmarkEnd w:id="24"/>
      <w:bookmarkEnd w:id="25"/>
      <w:bookmarkEnd w:id="26"/>
      <w:bookmarkEnd w:id="27"/>
      <w:bookmarkEnd w:id="28"/>
      <w:bookmarkEnd w:id="29"/>
      <w:bookmarkEnd w:id="30"/>
      <w:r w:rsidRPr="0023686D">
        <w:rPr>
          <w:szCs w:val="24"/>
        </w:rPr>
        <w:t xml:space="preserve"> </w:t>
      </w:r>
    </w:p>
    <w:p w:rsidR="00F77E6F" w:rsidRPr="0023686D" w:rsidRDefault="00F77E6F" w:rsidP="0023686D">
      <w:pPr>
        <w:pStyle w:val="Prrafodelista"/>
        <w:numPr>
          <w:ilvl w:val="0"/>
          <w:numId w:val="1"/>
        </w:numPr>
        <w:spacing w:before="240" w:after="240" w:line="360" w:lineRule="auto"/>
        <w:ind w:left="0" w:right="49" w:firstLine="0"/>
        <w:jc w:val="both"/>
        <w:rPr>
          <w:rFonts w:ascii="Palatino Linotype" w:hAnsi="Palatino Linotype" w:cs="Bookman Old Style"/>
        </w:rPr>
      </w:pPr>
      <w:r w:rsidRPr="0023686D">
        <w:rPr>
          <w:rFonts w:ascii="Palatino Linotype" w:eastAsia="Calibri" w:hAnsi="Palatino Linotype" w:cs="Arial"/>
          <w:lang w:val="es-ES" w:eastAsia="es-MX"/>
        </w:rPr>
        <w:t xml:space="preserve">Como ya se ha señalado en el considerando anterior el </w:t>
      </w:r>
      <w:r w:rsidRPr="0023686D">
        <w:rPr>
          <w:rFonts w:ascii="Palatino Linotype" w:eastAsia="Calibri" w:hAnsi="Palatino Linotype" w:cs="Arial"/>
          <w:b/>
          <w:lang w:val="es-ES" w:eastAsia="es-MX"/>
        </w:rPr>
        <w:t>SUJETO OBLIGADO,</w:t>
      </w:r>
      <w:r w:rsidRPr="0023686D">
        <w:rPr>
          <w:rFonts w:ascii="Palatino Linotype" w:eastAsia="Calibri" w:hAnsi="Palatino Linotype" w:cs="Arial"/>
          <w:lang w:val="es-ES" w:eastAsia="es-MX"/>
        </w:rPr>
        <w:t xml:space="preserve"> deberá entregar </w:t>
      </w:r>
      <w:r w:rsidRPr="0023686D">
        <w:rPr>
          <w:rFonts w:ascii="Palatino Linotype" w:hAnsi="Palatino Linotype" w:cs="Arial"/>
        </w:rPr>
        <w:t>los documentos</w:t>
      </w:r>
      <w:r w:rsidRPr="0023686D">
        <w:rPr>
          <w:rFonts w:ascii="Palatino Linotype" w:hAnsi="Palatino Linotype"/>
          <w:lang w:val="es-ES"/>
        </w:rPr>
        <w:t xml:space="preserve"> </w:t>
      </w:r>
      <w:r w:rsidR="00936B23" w:rsidRPr="0023686D">
        <w:rPr>
          <w:rFonts w:ascii="Palatino Linotype" w:hAnsi="Palatino Linotype"/>
          <w:lang w:val="es-ES"/>
        </w:rPr>
        <w:t>señalados en el considerando anterior.</w:t>
      </w:r>
      <w:r w:rsidR="00E04A8A" w:rsidRPr="0023686D">
        <w:rPr>
          <w:rFonts w:ascii="Palatino Linotype" w:hAnsi="Palatino Linotype"/>
          <w:lang w:val="es-ES"/>
        </w:rPr>
        <w:t xml:space="preserve"> </w:t>
      </w:r>
      <w:r w:rsidRPr="0023686D">
        <w:rPr>
          <w:rFonts w:ascii="Palatino Linotype" w:eastAsia="Calibri" w:hAnsi="Palatino Linotype" w:cs="Arial"/>
          <w:lang w:val="es-ES" w:eastAsia="es-MX"/>
        </w:rPr>
        <w:t>Documento</w:t>
      </w:r>
      <w:r w:rsidR="0014528A" w:rsidRPr="0023686D">
        <w:rPr>
          <w:rFonts w:ascii="Palatino Linotype" w:eastAsia="Calibri" w:hAnsi="Palatino Linotype" w:cs="Arial"/>
          <w:lang w:val="es-ES" w:eastAsia="es-MX"/>
        </w:rPr>
        <w:t>s</w:t>
      </w:r>
      <w:r w:rsidRPr="0023686D">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23686D">
        <w:rPr>
          <w:rFonts w:ascii="Palatino Linotype" w:eastAsia="Times New Roman" w:hAnsi="Palatino Linotype" w:cs="Arial"/>
          <w:color w:val="222222"/>
          <w:lang w:val="es-ES" w:eastAsia="es-MX"/>
        </w:rPr>
        <w:t xml:space="preserve"> que deje a la vista los datos que ofrezcan la información requerida. </w:t>
      </w:r>
    </w:p>
    <w:p w:rsidR="00F77E6F" w:rsidRPr="0023686D" w:rsidRDefault="00F77E6F" w:rsidP="0023686D">
      <w:pPr>
        <w:pStyle w:val="Ttulo3"/>
        <w:numPr>
          <w:ilvl w:val="0"/>
          <w:numId w:val="4"/>
        </w:numPr>
        <w:spacing w:line="360" w:lineRule="auto"/>
        <w:rPr>
          <w:rFonts w:ascii="Palatino Linotype" w:eastAsia="Calibri" w:hAnsi="Palatino Linotype"/>
          <w:b/>
          <w:color w:val="auto"/>
        </w:rPr>
      </w:pPr>
      <w:bookmarkStart w:id="31" w:name="_Toc531859121"/>
      <w:bookmarkStart w:id="32" w:name="_Toc532385645"/>
      <w:bookmarkStart w:id="33" w:name="_Toc954273"/>
      <w:bookmarkStart w:id="34" w:name="_Toc18584342"/>
      <w:r w:rsidRPr="0023686D">
        <w:rPr>
          <w:rFonts w:ascii="Palatino Linotype" w:hAnsi="Palatino Linotype"/>
          <w:b/>
          <w:color w:val="auto"/>
        </w:rPr>
        <w:t>Requisitos previos.</w:t>
      </w:r>
      <w:bookmarkEnd w:id="31"/>
      <w:bookmarkEnd w:id="32"/>
      <w:bookmarkEnd w:id="33"/>
      <w:bookmarkEnd w:id="34"/>
    </w:p>
    <w:p w:rsidR="00F77E6F" w:rsidRPr="0023686D" w:rsidRDefault="00F77E6F" w:rsidP="0023686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23686D" w:rsidRDefault="00F77E6F" w:rsidP="0023686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Ttulo3"/>
        <w:numPr>
          <w:ilvl w:val="0"/>
          <w:numId w:val="4"/>
        </w:numPr>
        <w:spacing w:line="360" w:lineRule="auto"/>
        <w:rPr>
          <w:rFonts w:ascii="Palatino Linotype" w:hAnsi="Palatino Linotype"/>
          <w:b/>
          <w:color w:val="auto"/>
        </w:rPr>
      </w:pPr>
      <w:bookmarkStart w:id="35" w:name="_Toc531859122"/>
      <w:bookmarkStart w:id="36" w:name="_Toc532385646"/>
      <w:bookmarkStart w:id="37" w:name="_Toc954274"/>
      <w:bookmarkStart w:id="38" w:name="_Toc18584343"/>
      <w:r w:rsidRPr="0023686D">
        <w:rPr>
          <w:rFonts w:ascii="Palatino Linotype" w:hAnsi="Palatino Linotype"/>
          <w:b/>
          <w:color w:val="auto"/>
        </w:rPr>
        <w:t>Supuesto de clasificación.</w:t>
      </w:r>
      <w:bookmarkEnd w:id="35"/>
      <w:bookmarkEnd w:id="36"/>
      <w:bookmarkEnd w:id="37"/>
      <w:bookmarkEnd w:id="38"/>
    </w:p>
    <w:p w:rsidR="00F77E6F" w:rsidRPr="0023686D" w:rsidRDefault="00F77E6F" w:rsidP="0023686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23686D" w:rsidRDefault="00F77E6F" w:rsidP="0023686D">
      <w:pPr>
        <w:autoSpaceDE w:val="0"/>
        <w:autoSpaceDN w:val="0"/>
        <w:adjustRightInd w:val="0"/>
        <w:spacing w:after="160" w:line="360" w:lineRule="auto"/>
        <w:ind w:left="567" w:right="567"/>
        <w:jc w:val="both"/>
        <w:rPr>
          <w:rFonts w:ascii="Palatino Linotype" w:hAnsi="Palatino Linotype" w:cs="Arial"/>
          <w:i/>
          <w:lang w:val="es-MX"/>
        </w:rPr>
      </w:pPr>
      <w:r w:rsidRPr="0023686D">
        <w:rPr>
          <w:rFonts w:ascii="Palatino Linotype" w:hAnsi="Palatino Linotype" w:cs="Arial"/>
          <w:b/>
          <w:bCs/>
          <w:i/>
          <w:lang w:val="es-MX"/>
        </w:rPr>
        <w:t xml:space="preserve">Artículo 3. </w:t>
      </w:r>
      <w:r w:rsidRPr="0023686D">
        <w:rPr>
          <w:rFonts w:ascii="Palatino Linotype" w:hAnsi="Palatino Linotype" w:cs="Arial"/>
          <w:i/>
          <w:lang w:val="es-MX"/>
        </w:rPr>
        <w:t>Para los efectos de la presente Ley se entenderá por:</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 xml:space="preserve"> (…)</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XX. Información clasificada: Aquella considerada por la presente Ley como reservada o confidencial;</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23686D">
        <w:rPr>
          <w:rFonts w:ascii="Palatino Linotype" w:eastAsia="Calibri" w:hAnsi="Palatino Linotype" w:cs="Arial"/>
          <w:i/>
          <w:lang w:val="es-ES" w:eastAsia="es-MX"/>
        </w:rPr>
        <w:t>jurídico</w:t>
      </w:r>
      <w:proofErr w:type="gramEnd"/>
      <w:r w:rsidRPr="0023686D">
        <w:rPr>
          <w:rFonts w:ascii="Palatino Linotype" w:eastAsia="Calibri" w:hAnsi="Palatino Linotype" w:cs="Arial"/>
          <w:i/>
          <w:lang w:val="es-ES" w:eastAsia="es-MX"/>
        </w:rPr>
        <w:t xml:space="preserve"> colectiva identificada o identificable;</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23686D" w:rsidRDefault="00F77E6F" w:rsidP="0023686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3686D">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23686D" w:rsidRDefault="00F77E6F" w:rsidP="0023686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Como consecuencia de lo anterior, el sujeto obligado debe identificar claramente el tipo de información y hacer un juicio de subsunción o encaje</w:t>
      </w:r>
      <w:r w:rsidRPr="0023686D">
        <w:rPr>
          <w:rStyle w:val="Refdenotaalpie"/>
          <w:rFonts w:ascii="Palatino Linotype" w:hAnsi="Palatino Linotype" w:cs="Arial"/>
        </w:rPr>
        <w:footnoteReference w:id="9"/>
      </w:r>
      <w:r w:rsidRPr="0023686D">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Ttulo3"/>
        <w:numPr>
          <w:ilvl w:val="0"/>
          <w:numId w:val="4"/>
        </w:numPr>
        <w:spacing w:line="360" w:lineRule="auto"/>
        <w:rPr>
          <w:rFonts w:ascii="Palatino Linotype" w:hAnsi="Palatino Linotype"/>
          <w:b/>
          <w:color w:val="auto"/>
        </w:rPr>
      </w:pPr>
      <w:bookmarkStart w:id="39" w:name="_Toc531859123"/>
      <w:bookmarkStart w:id="40" w:name="_Toc532385647"/>
      <w:bookmarkStart w:id="41" w:name="_Toc954275"/>
      <w:bookmarkStart w:id="42" w:name="_Toc18584344"/>
      <w:r w:rsidRPr="0023686D">
        <w:rPr>
          <w:rFonts w:ascii="Palatino Linotype" w:hAnsi="Palatino Linotype"/>
          <w:b/>
          <w:color w:val="auto"/>
        </w:rPr>
        <w:t>La intervención del Comité de Transparencia.</w:t>
      </w:r>
      <w:bookmarkEnd w:id="39"/>
      <w:bookmarkEnd w:id="40"/>
      <w:bookmarkEnd w:id="41"/>
      <w:bookmarkEnd w:id="42"/>
    </w:p>
    <w:p w:rsidR="00F77E6F" w:rsidRPr="0023686D" w:rsidRDefault="00F77E6F" w:rsidP="0023686D">
      <w:pPr>
        <w:pStyle w:val="Ttulo4"/>
        <w:numPr>
          <w:ilvl w:val="1"/>
          <w:numId w:val="1"/>
        </w:numPr>
        <w:spacing w:line="360" w:lineRule="auto"/>
        <w:rPr>
          <w:rFonts w:ascii="Palatino Linotype" w:hAnsi="Palatino Linotype"/>
          <w:b/>
          <w:i w:val="0"/>
          <w:color w:val="auto"/>
        </w:rPr>
      </w:pPr>
      <w:r w:rsidRPr="0023686D">
        <w:rPr>
          <w:rFonts w:ascii="Palatino Linotype" w:hAnsi="Palatino Linotype"/>
          <w:b/>
          <w:i w:val="0"/>
          <w:color w:val="auto"/>
        </w:rPr>
        <w:t>Formalidades para emitir el acuerdo de clasificación.</w:t>
      </w:r>
    </w:p>
    <w:p w:rsidR="00F77E6F" w:rsidRPr="0023686D" w:rsidRDefault="00F77E6F" w:rsidP="0023686D">
      <w:pPr>
        <w:spacing w:line="360" w:lineRule="auto"/>
        <w:rPr>
          <w:rFonts w:ascii="Palatino Linotype" w:hAnsi="Palatino Linotype"/>
          <w:lang w:val="es-MX" w:eastAsia="en-US"/>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 xml:space="preserve">El Comité de Transparencia, según lo dispuesto en los artículos 128 y 103 de la Ley Estatal y de la Ley General, respectivamente, y </w:t>
      </w:r>
      <w:r w:rsidRPr="0023686D">
        <w:rPr>
          <w:rFonts w:ascii="Palatino Linotype" w:hAnsi="Palatino Linotype"/>
        </w:rPr>
        <w:t xml:space="preserve">la fracción III del numeral Segundo de los </w:t>
      </w:r>
      <w:r w:rsidRPr="0023686D">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23686D">
        <w:rPr>
          <w:rFonts w:ascii="Palatino Linotype" w:hAnsi="Palatino Linotype"/>
        </w:rPr>
        <w:t xml:space="preserve"> </w:t>
      </w:r>
      <w:r w:rsidRPr="0023686D">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23686D" w:rsidRDefault="00F77E6F" w:rsidP="0023686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Ttulo4"/>
        <w:numPr>
          <w:ilvl w:val="0"/>
          <w:numId w:val="5"/>
        </w:numPr>
        <w:spacing w:line="360" w:lineRule="auto"/>
        <w:rPr>
          <w:rFonts w:ascii="Palatino Linotype" w:hAnsi="Palatino Linotype"/>
          <w:b/>
          <w:i w:val="0"/>
        </w:rPr>
      </w:pPr>
      <w:r w:rsidRPr="0023686D">
        <w:rPr>
          <w:rFonts w:ascii="Palatino Linotype" w:hAnsi="Palatino Linotype"/>
          <w:b/>
          <w:i w:val="0"/>
          <w:color w:val="auto"/>
        </w:rPr>
        <w:t>Requisitos de fondo del acuerdo de clasificación</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23686D" w:rsidRDefault="00F77E6F" w:rsidP="0023686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3686D">
        <w:rPr>
          <w:rStyle w:val="Refdenotaalpie"/>
          <w:rFonts w:ascii="Palatino Linotype" w:eastAsia="Times New Roman" w:hAnsi="Palatino Linotype" w:cs="Arial"/>
          <w:lang w:eastAsia="es-MX"/>
        </w:rPr>
        <w:footnoteReference w:id="10"/>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3686D">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23686D" w:rsidRDefault="00F77E6F" w:rsidP="0023686D">
      <w:pPr>
        <w:pStyle w:val="Prrafodelista"/>
        <w:spacing w:line="360" w:lineRule="auto"/>
        <w:rPr>
          <w:rFonts w:ascii="Palatino Linotype" w:eastAsia="Calibri" w:hAnsi="Palatino Linotype" w:cs="Arial"/>
          <w:lang w:val="es-ES" w:eastAsia="es-MX"/>
        </w:rPr>
      </w:pPr>
    </w:p>
    <w:p w:rsidR="00F77E6F" w:rsidRPr="0023686D" w:rsidRDefault="00F77E6F" w:rsidP="0023686D">
      <w:pPr>
        <w:spacing w:line="360" w:lineRule="auto"/>
        <w:ind w:left="567" w:right="567"/>
        <w:contextualSpacing/>
        <w:jc w:val="both"/>
        <w:rPr>
          <w:rFonts w:ascii="Palatino Linotype" w:hAnsi="Palatino Linotype" w:cs="Arial"/>
          <w:i/>
        </w:rPr>
      </w:pPr>
      <w:r w:rsidRPr="0023686D">
        <w:rPr>
          <w:rFonts w:ascii="Palatino Linotype" w:hAnsi="Palatino Linotype" w:cs="Arial"/>
          <w:b/>
          <w:i/>
        </w:rPr>
        <w:t>FUNDAMENTACIÓN Y MOTIVACIÓN.</w:t>
      </w:r>
      <w:r w:rsidRPr="0023686D">
        <w:rPr>
          <w:rFonts w:ascii="Palatino Linotype" w:hAnsi="Palatino Linotype" w:cs="Arial"/>
          <w:i/>
        </w:rPr>
        <w:t xml:space="preserve"> La </w:t>
      </w:r>
      <w:r w:rsidRPr="0023686D">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3686D">
        <w:rPr>
          <w:rFonts w:ascii="Palatino Linotype" w:hAnsi="Palatino Linotype" w:cs="Arial"/>
          <w:i/>
        </w:rPr>
        <w:t>.</w:t>
      </w:r>
    </w:p>
    <w:p w:rsidR="00F77E6F" w:rsidRPr="0023686D" w:rsidRDefault="00F77E6F" w:rsidP="0023686D">
      <w:pPr>
        <w:spacing w:line="360" w:lineRule="auto"/>
        <w:ind w:left="567" w:right="567"/>
        <w:contextualSpacing/>
        <w:jc w:val="both"/>
        <w:rPr>
          <w:rFonts w:ascii="Palatino Linotype" w:hAnsi="Palatino Linotype" w:cs="Arial"/>
          <w:i/>
        </w:rPr>
      </w:pPr>
      <w:r w:rsidRPr="0023686D">
        <w:rPr>
          <w:rFonts w:ascii="Palatino Linotype" w:hAnsi="Palatino Linotype" w:cs="Arial"/>
          <w:i/>
        </w:rPr>
        <w:t>SEGUNDO TRIBUNAL COLEGIADO DEL SEXTO CIRCUITO.</w:t>
      </w:r>
    </w:p>
    <w:p w:rsidR="00F77E6F" w:rsidRPr="0023686D" w:rsidRDefault="00F77E6F" w:rsidP="0023686D">
      <w:pPr>
        <w:spacing w:line="360" w:lineRule="auto"/>
        <w:ind w:left="567" w:right="567"/>
        <w:contextualSpacing/>
        <w:jc w:val="both"/>
        <w:rPr>
          <w:rFonts w:ascii="Palatino Linotype" w:hAnsi="Palatino Linotype" w:cs="Arial"/>
          <w:i/>
        </w:rPr>
      </w:pPr>
      <w:r w:rsidRPr="0023686D">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23686D" w:rsidRDefault="00F77E6F" w:rsidP="0023686D">
      <w:pPr>
        <w:spacing w:line="360" w:lineRule="auto"/>
        <w:ind w:left="567" w:right="567"/>
        <w:contextualSpacing/>
        <w:jc w:val="both"/>
        <w:rPr>
          <w:rFonts w:ascii="Palatino Linotype" w:hAnsi="Palatino Linotype" w:cs="Arial"/>
          <w:i/>
        </w:rPr>
      </w:pPr>
      <w:r w:rsidRPr="0023686D">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23686D">
        <w:rPr>
          <w:rFonts w:ascii="Palatino Linotype" w:hAnsi="Palatino Linotype" w:cs="Arial"/>
          <w:i/>
        </w:rPr>
        <w:t>Esponda</w:t>
      </w:r>
      <w:proofErr w:type="spellEnd"/>
      <w:r w:rsidRPr="0023686D">
        <w:rPr>
          <w:rFonts w:ascii="Palatino Linotype" w:hAnsi="Palatino Linotype" w:cs="Arial"/>
          <w:i/>
        </w:rPr>
        <w:t xml:space="preserve"> Rincón.</w:t>
      </w:r>
    </w:p>
    <w:p w:rsidR="00F77E6F" w:rsidRPr="0023686D" w:rsidRDefault="00F77E6F" w:rsidP="0023686D">
      <w:pPr>
        <w:spacing w:line="360" w:lineRule="auto"/>
        <w:ind w:left="567" w:right="567"/>
        <w:contextualSpacing/>
        <w:jc w:val="both"/>
        <w:rPr>
          <w:rFonts w:ascii="Palatino Linotype" w:hAnsi="Palatino Linotype" w:cs="Arial"/>
          <w:i/>
        </w:rPr>
      </w:pPr>
      <w:r w:rsidRPr="0023686D">
        <w:rPr>
          <w:rFonts w:ascii="Palatino Linotype" w:hAnsi="Palatino Linotype" w:cs="Arial"/>
          <w:i/>
        </w:rPr>
        <w:t xml:space="preserve">Amparo en revisión 333/88. </w:t>
      </w:r>
      <w:proofErr w:type="spellStart"/>
      <w:r w:rsidRPr="0023686D">
        <w:rPr>
          <w:rFonts w:ascii="Palatino Linotype" w:hAnsi="Palatino Linotype" w:cs="Arial"/>
          <w:i/>
        </w:rPr>
        <w:t>Adilia</w:t>
      </w:r>
      <w:proofErr w:type="spellEnd"/>
      <w:r w:rsidRPr="0023686D">
        <w:rPr>
          <w:rFonts w:ascii="Palatino Linotype" w:hAnsi="Palatino Linotype" w:cs="Arial"/>
          <w:i/>
        </w:rPr>
        <w:t xml:space="preserve"> Romero. 26 de octubre de 1988. Unanimidad de votos. Ponente: Arnoldo Nájera Virgen. Secretario: Enrique Crispín Campos Ramírez.</w:t>
      </w:r>
    </w:p>
    <w:p w:rsidR="00F77E6F" w:rsidRPr="0023686D" w:rsidRDefault="00F77E6F" w:rsidP="0023686D">
      <w:pPr>
        <w:spacing w:line="360" w:lineRule="auto"/>
        <w:ind w:left="567" w:right="567"/>
        <w:contextualSpacing/>
        <w:jc w:val="both"/>
        <w:rPr>
          <w:rFonts w:ascii="Palatino Linotype" w:hAnsi="Palatino Linotype" w:cs="Arial"/>
          <w:i/>
        </w:rPr>
      </w:pPr>
      <w:r w:rsidRPr="0023686D">
        <w:rPr>
          <w:rFonts w:ascii="Palatino Linotype" w:hAnsi="Palatino Linotype" w:cs="Arial"/>
          <w:i/>
        </w:rPr>
        <w:t xml:space="preserve">Amparo en revisión 597/95. Emilio Maurer Bretón. 15 de noviembre de 1995. Unanimidad de votos. Ponente: Clementina Ramírez Moguel </w:t>
      </w:r>
      <w:proofErr w:type="spellStart"/>
      <w:r w:rsidRPr="0023686D">
        <w:rPr>
          <w:rFonts w:ascii="Palatino Linotype" w:hAnsi="Palatino Linotype" w:cs="Arial"/>
          <w:i/>
        </w:rPr>
        <w:t>Goyzueta</w:t>
      </w:r>
      <w:proofErr w:type="spellEnd"/>
      <w:r w:rsidRPr="0023686D">
        <w:rPr>
          <w:rFonts w:ascii="Palatino Linotype" w:hAnsi="Palatino Linotype" w:cs="Arial"/>
          <w:i/>
        </w:rPr>
        <w:t>. Secretario: Gonzalo Carrera Molina.</w:t>
      </w:r>
    </w:p>
    <w:p w:rsidR="00F77E6F" w:rsidRPr="0023686D" w:rsidRDefault="00F77E6F" w:rsidP="0023686D">
      <w:pPr>
        <w:spacing w:line="360" w:lineRule="auto"/>
        <w:ind w:left="567" w:right="567"/>
        <w:contextualSpacing/>
        <w:jc w:val="both"/>
        <w:rPr>
          <w:rFonts w:ascii="Palatino Linotype" w:hAnsi="Palatino Linotype" w:cs="Arial"/>
          <w:i/>
        </w:rPr>
      </w:pPr>
      <w:r w:rsidRPr="0023686D">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23686D">
        <w:rPr>
          <w:rFonts w:ascii="Palatino Linotype" w:hAnsi="Palatino Linotype" w:cs="Arial"/>
          <w:i/>
        </w:rPr>
        <w:t>Baigts</w:t>
      </w:r>
      <w:proofErr w:type="spellEnd"/>
      <w:r w:rsidRPr="0023686D">
        <w:rPr>
          <w:rFonts w:ascii="Palatino Linotype" w:hAnsi="Palatino Linotype" w:cs="Arial"/>
          <w:i/>
        </w:rPr>
        <w:t xml:space="preserve"> Muñoz.</w:t>
      </w:r>
    </w:p>
    <w:p w:rsidR="00F77E6F" w:rsidRPr="0023686D" w:rsidRDefault="00F77E6F" w:rsidP="0023686D">
      <w:pPr>
        <w:spacing w:line="360" w:lineRule="auto"/>
        <w:ind w:firstLine="1418"/>
        <w:contextualSpacing/>
        <w:jc w:val="both"/>
        <w:rPr>
          <w:rFonts w:ascii="Palatino Linotype" w:hAnsi="Palatino Linotype" w:cs="Arial"/>
          <w:lang w:val="es-ES"/>
        </w:rPr>
      </w:pPr>
    </w:p>
    <w:p w:rsidR="00F77E6F" w:rsidRPr="0023686D" w:rsidRDefault="00F77E6F" w:rsidP="0023686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3686D">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5362E9" w:rsidRDefault="00F77E6F" w:rsidP="0023686D">
      <w:pPr>
        <w:pStyle w:val="Prrafodelista"/>
        <w:shd w:val="clear" w:color="auto" w:fill="FFFFFF"/>
        <w:spacing w:line="360" w:lineRule="auto"/>
        <w:ind w:left="360"/>
        <w:jc w:val="both"/>
        <w:rPr>
          <w:rFonts w:ascii="Palatino Linotype" w:eastAsia="Times New Roman" w:hAnsi="Palatino Linotype" w:cs="Arial"/>
          <w:sz w:val="12"/>
          <w:lang w:eastAsia="es-MX"/>
        </w:rPr>
      </w:pPr>
    </w:p>
    <w:p w:rsidR="00F77E6F" w:rsidRPr="0023686D" w:rsidRDefault="00F77E6F" w:rsidP="0023686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3686D">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5362E9" w:rsidRDefault="00F77E6F" w:rsidP="0023686D">
      <w:pPr>
        <w:shd w:val="clear" w:color="auto" w:fill="FFFFFF"/>
        <w:spacing w:line="360" w:lineRule="auto"/>
        <w:contextualSpacing/>
        <w:jc w:val="both"/>
        <w:rPr>
          <w:rFonts w:ascii="Palatino Linotype" w:eastAsia="Times New Roman" w:hAnsi="Palatino Linotype" w:cs="Arial"/>
          <w:sz w:val="12"/>
          <w:lang w:eastAsia="es-MX"/>
        </w:rPr>
      </w:pPr>
    </w:p>
    <w:p w:rsidR="00F77E6F" w:rsidRPr="0023686D" w:rsidRDefault="00F77E6F" w:rsidP="0023686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3686D">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5362E9" w:rsidRDefault="00F77E6F" w:rsidP="0023686D">
      <w:pPr>
        <w:shd w:val="clear" w:color="auto" w:fill="FFFFFF"/>
        <w:spacing w:line="360" w:lineRule="auto"/>
        <w:jc w:val="both"/>
        <w:rPr>
          <w:rFonts w:ascii="Palatino Linotype" w:eastAsia="Times New Roman" w:hAnsi="Palatino Linotype" w:cs="Arial"/>
          <w:sz w:val="12"/>
          <w:lang w:eastAsia="es-MX"/>
        </w:rPr>
      </w:pPr>
    </w:p>
    <w:p w:rsidR="00F77E6F" w:rsidRPr="0023686D" w:rsidRDefault="00F77E6F" w:rsidP="0023686D">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23686D">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23686D">
        <w:rPr>
          <w:rFonts w:ascii="Palatino Linotype" w:hAnsi="Palatino Linotype"/>
        </w:rPr>
        <w:t xml:space="preserve"> </w:t>
      </w:r>
      <w:r w:rsidRPr="0023686D">
        <w:rPr>
          <w:rFonts w:ascii="Palatino Linotype" w:eastAsia="Times New Roman" w:hAnsi="Palatino Linotype" w:cs="Arial"/>
          <w:lang w:eastAsia="es-MX"/>
        </w:rPr>
        <w:t>datos personales</w:t>
      </w:r>
      <w:r w:rsidRPr="0023686D">
        <w:rPr>
          <w:rStyle w:val="Refdenotaalpie"/>
          <w:rFonts w:ascii="Palatino Linotype" w:eastAsia="Times New Roman" w:hAnsi="Palatino Linotype" w:cs="Arial"/>
          <w:lang w:eastAsia="es-MX"/>
        </w:rPr>
        <w:footnoteReference w:id="11"/>
      </w:r>
      <w:r w:rsidRPr="0023686D">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23686D">
        <w:rPr>
          <w:rFonts w:ascii="Palatino Linotype" w:eastAsia="Calibri" w:hAnsi="Palatino Linotype" w:cs="Arial"/>
          <w:lang w:val="es-ES" w:eastAsia="es-MX"/>
        </w:rPr>
        <w:t xml:space="preserve">Clave Única de Registro de Población (CURP),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5362E9" w:rsidRDefault="00F77E6F" w:rsidP="0023686D">
      <w:pPr>
        <w:pStyle w:val="Prrafodelista"/>
        <w:spacing w:line="360" w:lineRule="auto"/>
        <w:rPr>
          <w:rFonts w:ascii="Palatino Linotype" w:eastAsia="Times New Roman" w:hAnsi="Palatino Linotype" w:cs="Arial"/>
          <w:sz w:val="12"/>
          <w:lang w:eastAsia="es-MX"/>
        </w:rPr>
      </w:pPr>
    </w:p>
    <w:p w:rsidR="00F77E6F" w:rsidRPr="0023686D" w:rsidRDefault="00F77E6F" w:rsidP="0023686D">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23686D">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5362E9" w:rsidRDefault="00F77E6F" w:rsidP="0023686D">
      <w:pPr>
        <w:pStyle w:val="Prrafodelista"/>
        <w:spacing w:line="360" w:lineRule="auto"/>
        <w:rPr>
          <w:rFonts w:ascii="Palatino Linotype" w:eastAsia="Times New Roman" w:hAnsi="Palatino Linotype" w:cs="Arial"/>
          <w:sz w:val="12"/>
          <w:lang w:eastAsia="es-MX"/>
        </w:rPr>
      </w:pPr>
    </w:p>
    <w:p w:rsidR="00F77E6F" w:rsidRPr="0023686D" w:rsidRDefault="00F77E6F" w:rsidP="0023686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686D">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23686D">
        <w:rPr>
          <w:rFonts w:ascii="Palatino Linotype" w:hAnsi="Palatino Linotype"/>
          <w:lang w:val="es-ES"/>
        </w:rPr>
        <w:t xml:space="preserve"> </w:t>
      </w:r>
    </w:p>
    <w:p w:rsidR="0015267F" w:rsidRPr="0023686D" w:rsidRDefault="0015267F" w:rsidP="0023686D">
      <w:pPr>
        <w:pStyle w:val="Prrafodelista"/>
        <w:spacing w:line="360" w:lineRule="auto"/>
        <w:rPr>
          <w:rFonts w:ascii="Palatino Linotype" w:hAnsi="Palatino Linotype"/>
          <w:lang w:val="es-ES"/>
        </w:rPr>
      </w:pPr>
    </w:p>
    <w:p w:rsidR="00851242" w:rsidRPr="005362E9" w:rsidRDefault="002A5BA4" w:rsidP="0023686D">
      <w:pPr>
        <w:pStyle w:val="Prrafodelista"/>
        <w:numPr>
          <w:ilvl w:val="0"/>
          <w:numId w:val="1"/>
        </w:numPr>
        <w:spacing w:before="240" w:after="240" w:line="360" w:lineRule="auto"/>
        <w:ind w:left="0" w:firstLine="0"/>
        <w:jc w:val="both"/>
        <w:rPr>
          <w:rFonts w:ascii="Palatino Linotype" w:hAnsi="Palatino Linotype" w:cs="Arial"/>
        </w:rPr>
      </w:pPr>
      <w:r w:rsidRPr="0023686D">
        <w:rPr>
          <w:rFonts w:ascii="Palatino Linotype" w:hAnsi="Palatino Linotype"/>
          <w:color w:val="000000"/>
          <w:lang w:val="es-ES" w:eastAsia="es-MX"/>
        </w:rPr>
        <w:t xml:space="preserve">Por lo anteriormente expuesto y fundado, este </w:t>
      </w:r>
      <w:r w:rsidRPr="0023686D">
        <w:rPr>
          <w:rFonts w:ascii="Palatino Linotype" w:hAnsi="Palatino Linotype"/>
          <w:b/>
          <w:bCs/>
          <w:color w:val="000000"/>
          <w:lang w:val="es-ES" w:eastAsia="es-MX"/>
        </w:rPr>
        <w:t>ÓRGANO GARANTE</w:t>
      </w:r>
      <w:r w:rsidRPr="0023686D">
        <w:rPr>
          <w:rFonts w:ascii="Palatino Linotype" w:hAnsi="Palatino Linotype"/>
          <w:color w:val="000000"/>
          <w:lang w:val="es-ES" w:eastAsia="es-MX"/>
        </w:rPr>
        <w:t xml:space="preserve"> emite los siguientes:</w:t>
      </w:r>
      <w:r w:rsidR="00150242" w:rsidRPr="0023686D">
        <w:rPr>
          <w:rFonts w:ascii="Palatino Linotype" w:hAnsi="Palatino Linotype"/>
          <w:color w:val="000000"/>
          <w:lang w:val="es-ES" w:eastAsia="es-MX"/>
        </w:rPr>
        <w:t xml:space="preserve"> </w:t>
      </w:r>
    </w:p>
    <w:p w:rsidR="002A5BA4" w:rsidRPr="0023686D" w:rsidRDefault="002A5BA4" w:rsidP="0023686D">
      <w:pPr>
        <w:keepNext/>
        <w:keepLines/>
        <w:spacing w:line="360" w:lineRule="auto"/>
        <w:jc w:val="center"/>
        <w:outlineLvl w:val="0"/>
        <w:rPr>
          <w:rFonts w:ascii="Palatino Linotype" w:eastAsia="Times New Roman" w:hAnsi="Palatino Linotype" w:cstheme="majorBidi"/>
          <w:b/>
          <w:bCs/>
        </w:rPr>
      </w:pPr>
      <w:bookmarkStart w:id="43" w:name="_Toc447699324"/>
      <w:bookmarkStart w:id="44" w:name="_Toc445745148"/>
      <w:bookmarkStart w:id="45" w:name="_Toc486525261"/>
      <w:bookmarkStart w:id="46" w:name="_Toc18584345"/>
      <w:r w:rsidRPr="0023686D">
        <w:rPr>
          <w:rFonts w:ascii="Palatino Linotype" w:eastAsia="Times New Roman" w:hAnsi="Palatino Linotype" w:cstheme="majorBidi"/>
          <w:b/>
          <w:bCs/>
        </w:rPr>
        <w:t>R E S O L U T I V O S</w:t>
      </w:r>
      <w:bookmarkEnd w:id="43"/>
      <w:bookmarkEnd w:id="44"/>
      <w:bookmarkEnd w:id="45"/>
      <w:bookmarkEnd w:id="46"/>
    </w:p>
    <w:p w:rsidR="00B165CC" w:rsidRPr="0023686D" w:rsidRDefault="00B165CC" w:rsidP="0023686D">
      <w:pPr>
        <w:keepNext/>
        <w:keepLines/>
        <w:spacing w:line="360" w:lineRule="auto"/>
        <w:jc w:val="center"/>
        <w:outlineLvl w:val="0"/>
        <w:rPr>
          <w:rFonts w:ascii="Palatino Linotype" w:eastAsia="Times New Roman" w:hAnsi="Palatino Linotype" w:cstheme="majorBidi"/>
          <w:b/>
          <w:bCs/>
        </w:rPr>
      </w:pPr>
    </w:p>
    <w:p w:rsidR="00E81879" w:rsidRPr="0023686D" w:rsidRDefault="00E81879" w:rsidP="0023686D">
      <w:pPr>
        <w:spacing w:line="360" w:lineRule="auto"/>
        <w:jc w:val="both"/>
        <w:rPr>
          <w:rFonts w:ascii="Palatino Linotype" w:eastAsia="Times New Roman" w:hAnsi="Palatino Linotype" w:cs="Times New Roman"/>
        </w:rPr>
      </w:pPr>
      <w:r w:rsidRPr="0023686D">
        <w:rPr>
          <w:rFonts w:ascii="Palatino Linotype" w:eastAsia="Times New Roman" w:hAnsi="Palatino Linotype" w:cs="Arial"/>
          <w:b/>
        </w:rPr>
        <w:t xml:space="preserve">PRIMERO. </w:t>
      </w:r>
      <w:r w:rsidRPr="0023686D">
        <w:rPr>
          <w:rFonts w:ascii="Palatino Linotype" w:eastAsia="Times New Roman" w:hAnsi="Palatino Linotype" w:cs="Arial"/>
        </w:rPr>
        <w:t xml:space="preserve">Resultan </w:t>
      </w:r>
      <w:r w:rsidR="00701611" w:rsidRPr="0023686D">
        <w:rPr>
          <w:rFonts w:ascii="Palatino Linotype" w:eastAsia="Times New Roman" w:hAnsi="Palatino Linotype" w:cs="Arial"/>
        </w:rPr>
        <w:t>fundadas</w:t>
      </w:r>
      <w:r w:rsidR="006E74A1" w:rsidRPr="0023686D">
        <w:rPr>
          <w:rFonts w:ascii="Palatino Linotype" w:eastAsia="Times New Roman" w:hAnsi="Palatino Linotype" w:cs="Arial"/>
        </w:rPr>
        <w:t xml:space="preserve"> </w:t>
      </w:r>
      <w:r w:rsidRPr="0023686D">
        <w:rPr>
          <w:rFonts w:ascii="Palatino Linotype" w:eastAsia="Times New Roman" w:hAnsi="Palatino Linotype" w:cs="Arial"/>
        </w:rPr>
        <w:t>las</w:t>
      </w:r>
      <w:r w:rsidRPr="0023686D">
        <w:rPr>
          <w:rFonts w:ascii="Palatino Linotype" w:eastAsia="Times New Roman" w:hAnsi="Palatino Linotype" w:cs="Arial"/>
          <w:b/>
        </w:rPr>
        <w:t xml:space="preserve"> </w:t>
      </w:r>
      <w:r w:rsidRPr="0023686D">
        <w:rPr>
          <w:rFonts w:ascii="Palatino Linotype" w:eastAsia="Times New Roman" w:hAnsi="Palatino Linotype" w:cs="Arial"/>
          <w:lang w:val="es-ES"/>
        </w:rPr>
        <w:t xml:space="preserve">razones o motivos de inconformidad hechos valer </w:t>
      </w:r>
      <w:r w:rsidRPr="0023686D">
        <w:rPr>
          <w:rFonts w:ascii="Palatino Linotype" w:eastAsia="Calibri" w:hAnsi="Palatino Linotype" w:cs="Arial"/>
          <w:lang w:val="es-ES"/>
        </w:rPr>
        <w:t xml:space="preserve">en </w:t>
      </w:r>
      <w:r w:rsidR="001E69EF" w:rsidRPr="0023686D">
        <w:rPr>
          <w:rFonts w:ascii="Palatino Linotype" w:eastAsia="Calibri" w:hAnsi="Palatino Linotype" w:cs="Arial"/>
          <w:lang w:val="es-ES"/>
        </w:rPr>
        <w:t>el</w:t>
      </w:r>
      <w:r w:rsidRPr="0023686D">
        <w:rPr>
          <w:rFonts w:ascii="Palatino Linotype" w:eastAsia="Calibri" w:hAnsi="Palatino Linotype" w:cs="Arial"/>
          <w:lang w:val="es-ES"/>
        </w:rPr>
        <w:t xml:space="preserve"> recurso de revisión </w:t>
      </w:r>
      <w:r w:rsidR="004B019D" w:rsidRPr="0023686D">
        <w:rPr>
          <w:rFonts w:ascii="Palatino Linotype" w:hAnsi="Palatino Linotype" w:cs="Arial"/>
          <w:b/>
          <w:bCs/>
        </w:rPr>
        <w:t>0</w:t>
      </w:r>
      <w:r w:rsidR="00A21418" w:rsidRPr="0023686D">
        <w:rPr>
          <w:rFonts w:ascii="Palatino Linotype" w:hAnsi="Palatino Linotype" w:cs="Arial"/>
          <w:b/>
          <w:bCs/>
        </w:rPr>
        <w:t>5498</w:t>
      </w:r>
      <w:r w:rsidR="00794037" w:rsidRPr="0023686D">
        <w:rPr>
          <w:rFonts w:ascii="Palatino Linotype" w:hAnsi="Palatino Linotype" w:cs="Arial"/>
          <w:b/>
          <w:bCs/>
        </w:rPr>
        <w:t>/INFOEM/IP/RR/2019</w:t>
      </w:r>
      <w:r w:rsidR="004B019D" w:rsidRPr="0023686D">
        <w:rPr>
          <w:rFonts w:ascii="Palatino Linotype" w:hAnsi="Palatino Linotype" w:cs="Arial"/>
          <w:b/>
          <w:bCs/>
        </w:rPr>
        <w:t xml:space="preserve">, </w:t>
      </w:r>
      <w:r w:rsidR="009A66DF" w:rsidRPr="0023686D">
        <w:rPr>
          <w:rFonts w:ascii="Palatino Linotype" w:hAnsi="Palatino Linotype" w:cs="Arial"/>
          <w:bCs/>
        </w:rPr>
        <w:t>en términos de</w:t>
      </w:r>
      <w:r w:rsidR="000205C3" w:rsidRPr="0023686D">
        <w:rPr>
          <w:rFonts w:ascii="Palatino Linotype" w:hAnsi="Palatino Linotype" w:cs="Arial"/>
          <w:bCs/>
        </w:rPr>
        <w:t xml:space="preserve"> </w:t>
      </w:r>
      <w:r w:rsidR="008078B6" w:rsidRPr="0023686D">
        <w:rPr>
          <w:rFonts w:ascii="Palatino Linotype" w:hAnsi="Palatino Linotype" w:cs="Arial"/>
          <w:bCs/>
        </w:rPr>
        <w:t>l</w:t>
      </w:r>
      <w:r w:rsidR="000205C3" w:rsidRPr="0023686D">
        <w:rPr>
          <w:rFonts w:ascii="Palatino Linotype" w:hAnsi="Palatino Linotype" w:cs="Arial"/>
          <w:bCs/>
        </w:rPr>
        <w:t>os</w:t>
      </w:r>
      <w:r w:rsidR="009A66DF" w:rsidRPr="0023686D">
        <w:rPr>
          <w:rFonts w:ascii="Palatino Linotype" w:hAnsi="Palatino Linotype" w:cs="Arial"/>
          <w:bCs/>
        </w:rPr>
        <w:t xml:space="preserve"> considerando</w:t>
      </w:r>
      <w:r w:rsidR="000205C3" w:rsidRPr="0023686D">
        <w:rPr>
          <w:rFonts w:ascii="Palatino Linotype" w:hAnsi="Palatino Linotype" w:cs="Arial"/>
          <w:bCs/>
        </w:rPr>
        <w:t>s</w:t>
      </w:r>
      <w:r w:rsidR="009A66DF" w:rsidRPr="0023686D">
        <w:rPr>
          <w:rFonts w:ascii="Palatino Linotype" w:hAnsi="Palatino Linotype" w:cs="Arial"/>
          <w:bCs/>
        </w:rPr>
        <w:t xml:space="preserve"> </w:t>
      </w:r>
      <w:r w:rsidR="009A66DF" w:rsidRPr="0023686D">
        <w:rPr>
          <w:rFonts w:ascii="Palatino Linotype" w:hAnsi="Palatino Linotype" w:cs="Arial"/>
          <w:b/>
          <w:bCs/>
        </w:rPr>
        <w:t>CUARTO</w:t>
      </w:r>
      <w:r w:rsidR="009A66DF" w:rsidRPr="0023686D">
        <w:rPr>
          <w:rFonts w:ascii="Palatino Linotype" w:hAnsi="Palatino Linotype" w:cs="Arial"/>
          <w:bCs/>
        </w:rPr>
        <w:t xml:space="preserve"> </w:t>
      </w:r>
      <w:r w:rsidR="000205C3" w:rsidRPr="0023686D">
        <w:rPr>
          <w:rFonts w:ascii="Palatino Linotype" w:hAnsi="Palatino Linotype" w:cs="Arial"/>
          <w:bCs/>
        </w:rPr>
        <w:t xml:space="preserve">y </w:t>
      </w:r>
      <w:r w:rsidR="000205C3" w:rsidRPr="0023686D">
        <w:rPr>
          <w:rFonts w:ascii="Palatino Linotype" w:hAnsi="Palatino Linotype" w:cs="Arial"/>
          <w:b/>
          <w:bCs/>
        </w:rPr>
        <w:t>QUINTO</w:t>
      </w:r>
      <w:r w:rsidR="00ED70A8" w:rsidRPr="0023686D">
        <w:rPr>
          <w:rFonts w:ascii="Palatino Linotype" w:hAnsi="Palatino Linotype" w:cs="Arial"/>
          <w:b/>
          <w:bCs/>
        </w:rPr>
        <w:t xml:space="preserve"> </w:t>
      </w:r>
      <w:r w:rsidR="009A66DF" w:rsidRPr="0023686D">
        <w:rPr>
          <w:rFonts w:ascii="Palatino Linotype" w:hAnsi="Palatino Linotype" w:cs="Arial"/>
          <w:bCs/>
        </w:rPr>
        <w:t>de la presente resolución.</w:t>
      </w:r>
      <w:r w:rsidR="00886B78" w:rsidRPr="0023686D">
        <w:rPr>
          <w:rFonts w:ascii="Palatino Linotype" w:hAnsi="Palatino Linotype" w:cs="Arial"/>
          <w:bCs/>
        </w:rPr>
        <w:t xml:space="preserve"> </w:t>
      </w:r>
    </w:p>
    <w:p w:rsidR="002E2041" w:rsidRPr="0023686D" w:rsidRDefault="00E81879" w:rsidP="0023686D">
      <w:pPr>
        <w:spacing w:before="240" w:after="240" w:line="360" w:lineRule="auto"/>
        <w:jc w:val="both"/>
        <w:rPr>
          <w:rFonts w:ascii="Palatino Linotype" w:hAnsi="Palatino Linotype" w:cs="Arial"/>
          <w:bCs/>
        </w:rPr>
      </w:pPr>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23686D">
        <w:rPr>
          <w:rFonts w:ascii="Palatino Linotype" w:hAnsi="Palatino Linotype"/>
          <w:b/>
        </w:rPr>
        <w:t>SEGUNDO.</w:t>
      </w:r>
      <w:r w:rsidRPr="0023686D">
        <w:rPr>
          <w:rStyle w:val="Ttulo2Car"/>
          <w:rFonts w:ascii="Palatino Linotype" w:hAnsi="Palatino Linotype"/>
          <w:b/>
          <w:sz w:val="24"/>
          <w:szCs w:val="24"/>
        </w:rPr>
        <w:t xml:space="preserve"> </w:t>
      </w:r>
      <w:bookmarkEnd w:id="47"/>
      <w:bookmarkEnd w:id="48"/>
      <w:bookmarkEnd w:id="49"/>
      <w:bookmarkEnd w:id="50"/>
      <w:bookmarkEnd w:id="51"/>
      <w:bookmarkEnd w:id="52"/>
      <w:bookmarkEnd w:id="53"/>
      <w:r w:rsidRPr="0023686D">
        <w:rPr>
          <w:rFonts w:ascii="Palatino Linotype" w:eastAsia="Calibri" w:hAnsi="Palatino Linotype" w:cs="Arial"/>
          <w:lang w:val="es-ES"/>
        </w:rPr>
        <w:t>Se</w:t>
      </w:r>
      <w:r w:rsidRPr="0023686D">
        <w:rPr>
          <w:rFonts w:ascii="Palatino Linotype" w:eastAsia="Calibri" w:hAnsi="Palatino Linotype" w:cs="Arial"/>
          <w:b/>
          <w:lang w:val="es-ES"/>
        </w:rPr>
        <w:t xml:space="preserve"> </w:t>
      </w:r>
      <w:r w:rsidR="00A21418" w:rsidRPr="0023686D">
        <w:rPr>
          <w:rFonts w:ascii="Palatino Linotype" w:eastAsia="Calibri" w:hAnsi="Palatino Linotype" w:cs="Arial"/>
          <w:b/>
          <w:lang w:val="es-ES"/>
        </w:rPr>
        <w:t>MODIFICA</w:t>
      </w:r>
      <w:r w:rsidR="00DF3802" w:rsidRPr="0023686D">
        <w:rPr>
          <w:rFonts w:ascii="Palatino Linotype" w:eastAsia="Calibri" w:hAnsi="Palatino Linotype" w:cs="Arial"/>
          <w:b/>
          <w:lang w:val="es-ES"/>
        </w:rPr>
        <w:t xml:space="preserve"> </w:t>
      </w:r>
      <w:r w:rsidR="00DF3802" w:rsidRPr="0023686D">
        <w:rPr>
          <w:rFonts w:ascii="Palatino Linotype" w:eastAsia="Calibri" w:hAnsi="Palatino Linotype" w:cs="Arial"/>
          <w:lang w:val="es-ES"/>
        </w:rPr>
        <w:t>la respuesta emitida por la</w:t>
      </w:r>
      <w:r w:rsidR="00DF3802" w:rsidRPr="0023686D">
        <w:rPr>
          <w:rFonts w:ascii="Palatino Linotype" w:eastAsia="Calibri" w:hAnsi="Palatino Linotype" w:cs="Arial"/>
          <w:b/>
          <w:lang w:val="es-ES"/>
        </w:rPr>
        <w:t xml:space="preserve"> </w:t>
      </w:r>
      <w:r w:rsidR="0018757C" w:rsidRPr="0023686D">
        <w:rPr>
          <w:rFonts w:ascii="Palatino Linotype" w:hAnsi="Palatino Linotype"/>
          <w:b/>
          <w:bCs/>
        </w:rPr>
        <w:t xml:space="preserve">Ayuntamiento de </w:t>
      </w:r>
      <w:r w:rsidR="00A21418" w:rsidRPr="0023686D">
        <w:rPr>
          <w:rFonts w:ascii="Palatino Linotype" w:hAnsi="Palatino Linotype"/>
          <w:b/>
          <w:bCs/>
        </w:rPr>
        <w:t>Villa Guerrero</w:t>
      </w:r>
      <w:r w:rsidR="00A82194" w:rsidRPr="0023686D">
        <w:rPr>
          <w:rFonts w:ascii="Palatino Linotype" w:eastAsia="Calibri" w:hAnsi="Palatino Linotype" w:cs="Arial"/>
          <w:lang w:val="es-ES"/>
        </w:rPr>
        <w:t xml:space="preserve"> </w:t>
      </w:r>
      <w:r w:rsidR="00DF3802" w:rsidRPr="0023686D">
        <w:rPr>
          <w:rFonts w:ascii="Palatino Linotype" w:eastAsia="Calibri" w:hAnsi="Palatino Linotype" w:cs="Arial"/>
          <w:lang w:val="es-ES"/>
        </w:rPr>
        <w:t xml:space="preserve">y se </w:t>
      </w:r>
      <w:r w:rsidR="00DF3802" w:rsidRPr="0023686D">
        <w:rPr>
          <w:rFonts w:ascii="Palatino Linotype" w:eastAsia="Calibri" w:hAnsi="Palatino Linotype" w:cs="Arial"/>
          <w:b/>
          <w:lang w:val="es-ES"/>
        </w:rPr>
        <w:t xml:space="preserve">ORDENA </w:t>
      </w:r>
      <w:r w:rsidR="00A82194" w:rsidRPr="0023686D">
        <w:rPr>
          <w:rFonts w:ascii="Palatino Linotype" w:eastAsia="Calibri" w:hAnsi="Palatino Linotype" w:cs="Arial"/>
          <w:lang w:val="es-ES"/>
        </w:rPr>
        <w:t xml:space="preserve">entregar, vía </w:t>
      </w:r>
      <w:r w:rsidR="007740EB" w:rsidRPr="0023686D">
        <w:rPr>
          <w:rFonts w:ascii="Palatino Linotype" w:eastAsia="Times New Roman" w:hAnsi="Palatino Linotype" w:cs="Arial"/>
          <w:b/>
          <w:lang w:val="es-ES"/>
        </w:rPr>
        <w:t>Sistema de Acceso a la Información Mexiquense</w:t>
      </w:r>
      <w:r w:rsidR="00C93E8B" w:rsidRPr="0023686D">
        <w:rPr>
          <w:rFonts w:ascii="Palatino Linotype" w:eastAsia="Times New Roman" w:hAnsi="Palatino Linotype" w:cs="Arial"/>
          <w:b/>
          <w:lang w:val="es-ES"/>
        </w:rPr>
        <w:t xml:space="preserve"> (SAIMEX)</w:t>
      </w:r>
      <w:r w:rsidRPr="0023686D">
        <w:rPr>
          <w:rFonts w:ascii="Palatino Linotype" w:eastAsia="Times New Roman" w:hAnsi="Palatino Linotype" w:cs="Arial"/>
          <w:lang w:val="es-ES"/>
        </w:rPr>
        <w:t>,</w:t>
      </w:r>
      <w:r w:rsidR="002E2041" w:rsidRPr="0023686D">
        <w:rPr>
          <w:rFonts w:ascii="Palatino Linotype" w:eastAsia="Times New Roman" w:hAnsi="Palatino Linotype" w:cs="Arial"/>
          <w:lang w:val="es-ES"/>
        </w:rPr>
        <w:t xml:space="preserve"> </w:t>
      </w:r>
      <w:r w:rsidR="00D13F7F" w:rsidRPr="0023686D">
        <w:rPr>
          <w:rFonts w:ascii="Palatino Linotype" w:eastAsia="Times New Roman" w:hAnsi="Palatino Linotype" w:cs="Arial"/>
          <w:lang w:val="es-ES"/>
        </w:rPr>
        <w:t xml:space="preserve">de ser el caso </w:t>
      </w:r>
      <w:r w:rsidR="006B3D8E" w:rsidRPr="0023686D">
        <w:rPr>
          <w:rFonts w:ascii="Palatino Linotype" w:eastAsia="Times New Roman" w:hAnsi="Palatino Linotype" w:cs="Arial"/>
          <w:lang w:val="es-ES"/>
        </w:rPr>
        <w:t xml:space="preserve">en versión pública, </w:t>
      </w:r>
      <w:r w:rsidR="0051509C" w:rsidRPr="0023686D">
        <w:rPr>
          <w:rFonts w:ascii="Palatino Linotype" w:eastAsia="Times New Roman" w:hAnsi="Palatino Linotype" w:cs="Arial"/>
          <w:lang w:val="es-ES"/>
        </w:rPr>
        <w:t>l</w:t>
      </w:r>
      <w:r w:rsidR="006B3D8E" w:rsidRPr="0023686D">
        <w:rPr>
          <w:rFonts w:ascii="Palatino Linotype" w:eastAsia="Times New Roman" w:hAnsi="Palatino Linotype" w:cs="Arial"/>
          <w:lang w:val="es-ES"/>
        </w:rPr>
        <w:t>a</w:t>
      </w:r>
      <w:r w:rsidR="0051509C" w:rsidRPr="0023686D">
        <w:rPr>
          <w:rFonts w:ascii="Palatino Linotype" w:eastAsia="Times New Roman" w:hAnsi="Palatino Linotype" w:cs="Arial"/>
          <w:lang w:val="es-ES"/>
        </w:rPr>
        <w:t xml:space="preserve"> siguiente</w:t>
      </w:r>
      <w:r w:rsidR="006B3D8E" w:rsidRPr="0023686D">
        <w:rPr>
          <w:rFonts w:ascii="Palatino Linotype" w:eastAsia="Times New Roman" w:hAnsi="Palatino Linotype" w:cs="Arial"/>
          <w:lang w:val="es-ES"/>
        </w:rPr>
        <w:t xml:space="preserve"> información</w:t>
      </w:r>
      <w:r w:rsidR="00F77E6F" w:rsidRPr="0023686D">
        <w:rPr>
          <w:rFonts w:ascii="Palatino Linotype" w:eastAsia="Times New Roman" w:hAnsi="Palatino Linotype" w:cs="Arial"/>
          <w:lang w:val="es-ES"/>
        </w:rPr>
        <w:t>:</w:t>
      </w:r>
      <w:r w:rsidR="00DC18BA" w:rsidRPr="0023686D">
        <w:rPr>
          <w:rFonts w:ascii="Palatino Linotype" w:eastAsia="Times New Roman" w:hAnsi="Palatino Linotype" w:cs="Arial"/>
          <w:lang w:val="es-ES"/>
        </w:rPr>
        <w:t xml:space="preserve"> </w:t>
      </w:r>
      <w:r w:rsidR="00543B5B" w:rsidRPr="0023686D">
        <w:rPr>
          <w:rFonts w:ascii="Palatino Linotype" w:eastAsia="Times New Roman" w:hAnsi="Palatino Linotype" w:cs="Arial"/>
          <w:lang w:val="es-ES"/>
        </w:rPr>
        <w:t xml:space="preserve"> </w:t>
      </w:r>
    </w:p>
    <w:p w:rsidR="001F2031" w:rsidRPr="0023686D" w:rsidRDefault="001F2031" w:rsidP="0023686D">
      <w:pPr>
        <w:tabs>
          <w:tab w:val="left" w:pos="4962"/>
        </w:tabs>
        <w:spacing w:line="360" w:lineRule="auto"/>
        <w:jc w:val="both"/>
        <w:rPr>
          <w:rFonts w:ascii="Palatino Linotype" w:eastAsia="Calibri" w:hAnsi="Palatino Linotype" w:cs="Tahoma"/>
          <w:iCs/>
          <w:lang w:val="es-ES" w:eastAsia="es-ES_tradnl"/>
        </w:rPr>
      </w:pPr>
      <w:bookmarkStart w:id="54" w:name="_Toc460947013"/>
      <w:r w:rsidRPr="0023686D">
        <w:rPr>
          <w:rFonts w:ascii="Palatino Linotype" w:eastAsia="Calibri" w:hAnsi="Palatino Linotype" w:cs="Tahoma"/>
          <w:b/>
          <w:iCs/>
          <w:lang w:val="es-ES" w:eastAsia="es-ES_tradnl"/>
        </w:rPr>
        <w:t xml:space="preserve">De los ejercicios fiscales </w:t>
      </w:r>
      <w:r w:rsidR="00D13F7F" w:rsidRPr="0023686D">
        <w:rPr>
          <w:rFonts w:ascii="Palatino Linotype" w:eastAsia="Calibri" w:hAnsi="Palatino Linotype" w:cs="Tahoma"/>
          <w:b/>
          <w:iCs/>
          <w:lang w:val="es-ES" w:eastAsia="es-ES_tradnl"/>
        </w:rPr>
        <w:t>2016, 2017 y 2018:</w:t>
      </w:r>
    </w:p>
    <w:p w:rsidR="00D13F7F" w:rsidRPr="0023686D" w:rsidRDefault="001F2031" w:rsidP="0023686D">
      <w:pPr>
        <w:pStyle w:val="Prrafodelista"/>
        <w:numPr>
          <w:ilvl w:val="0"/>
          <w:numId w:val="41"/>
        </w:numPr>
        <w:spacing w:line="360" w:lineRule="auto"/>
        <w:jc w:val="both"/>
        <w:rPr>
          <w:rFonts w:ascii="Palatino Linotype" w:hAnsi="Palatino Linotype"/>
        </w:rPr>
      </w:pPr>
      <w:r w:rsidRPr="0023686D">
        <w:rPr>
          <w:rFonts w:ascii="Palatino Linotype" w:hAnsi="Palatino Linotype"/>
        </w:rPr>
        <w:t xml:space="preserve">Presupuesto </w:t>
      </w:r>
      <w:r w:rsidR="00D13F7F" w:rsidRPr="0023686D">
        <w:rPr>
          <w:rFonts w:ascii="Palatino Linotype" w:hAnsi="Palatino Linotype"/>
        </w:rPr>
        <w:t>Programas Municipales y/o dependencia</w:t>
      </w:r>
      <w:r w:rsidR="00365568" w:rsidRPr="0023686D">
        <w:rPr>
          <w:rFonts w:ascii="Palatino Linotype" w:hAnsi="Palatino Linotype"/>
        </w:rPr>
        <w:t xml:space="preserve"> general, referido en respuesta a la solicitud </w:t>
      </w:r>
      <w:r w:rsidR="00365568" w:rsidRPr="0023686D">
        <w:rPr>
          <w:rFonts w:ascii="Palatino Linotype" w:hAnsi="Palatino Linotype"/>
          <w:b/>
        </w:rPr>
        <w:t>00060/VIGUERRE/IP/2019.</w:t>
      </w:r>
    </w:p>
    <w:p w:rsidR="00D13F7F" w:rsidRPr="0023686D" w:rsidRDefault="00D13F7F" w:rsidP="0023686D">
      <w:pPr>
        <w:pStyle w:val="Prrafodelista"/>
        <w:spacing w:line="360" w:lineRule="auto"/>
        <w:jc w:val="both"/>
        <w:rPr>
          <w:rFonts w:ascii="Palatino Linotype" w:hAnsi="Palatino Linotype"/>
        </w:rPr>
      </w:pPr>
    </w:p>
    <w:p w:rsidR="00D13F7F" w:rsidRPr="0023686D" w:rsidRDefault="00D13F7F" w:rsidP="0023686D">
      <w:pPr>
        <w:tabs>
          <w:tab w:val="left" w:pos="4962"/>
        </w:tabs>
        <w:spacing w:line="360" w:lineRule="auto"/>
        <w:jc w:val="both"/>
        <w:rPr>
          <w:rFonts w:ascii="Palatino Linotype" w:eastAsia="Calibri" w:hAnsi="Palatino Linotype" w:cs="Tahoma"/>
          <w:iCs/>
          <w:lang w:val="es-ES" w:eastAsia="es-ES_tradnl"/>
        </w:rPr>
      </w:pPr>
      <w:r w:rsidRPr="0023686D">
        <w:rPr>
          <w:rFonts w:ascii="Palatino Linotype" w:eastAsia="Calibri" w:hAnsi="Palatino Linotype" w:cs="Tahoma"/>
          <w:b/>
          <w:iCs/>
          <w:lang w:val="es-ES" w:eastAsia="es-ES_tradnl"/>
        </w:rPr>
        <w:t>De los ejercicios fiscales 2018 y 2019</w:t>
      </w:r>
    </w:p>
    <w:p w:rsidR="003D22AA" w:rsidRPr="0023686D" w:rsidRDefault="003D22AA" w:rsidP="0023686D">
      <w:pPr>
        <w:pStyle w:val="Prrafodelista"/>
        <w:spacing w:line="360" w:lineRule="auto"/>
        <w:rPr>
          <w:rFonts w:ascii="Palatino Linotype" w:hAnsi="Palatino Linotype"/>
        </w:rPr>
      </w:pPr>
    </w:p>
    <w:p w:rsidR="001F2031" w:rsidRPr="0023686D" w:rsidRDefault="001F2031" w:rsidP="0023686D">
      <w:pPr>
        <w:pStyle w:val="Prrafodelista"/>
        <w:numPr>
          <w:ilvl w:val="0"/>
          <w:numId w:val="41"/>
        </w:numPr>
        <w:spacing w:line="360" w:lineRule="auto"/>
        <w:jc w:val="both"/>
        <w:rPr>
          <w:rFonts w:ascii="Palatino Linotype" w:hAnsi="Palatino Linotype"/>
        </w:rPr>
      </w:pPr>
      <w:r w:rsidRPr="0023686D">
        <w:rPr>
          <w:rFonts w:ascii="Palatino Linotype" w:hAnsi="Palatino Linotype"/>
        </w:rPr>
        <w:t>Presupuesto</w:t>
      </w:r>
      <w:r w:rsidR="00FF1135" w:rsidRPr="0023686D">
        <w:rPr>
          <w:rFonts w:ascii="Palatino Linotype" w:hAnsi="Palatino Linotype"/>
        </w:rPr>
        <w:t>s</w:t>
      </w:r>
      <w:r w:rsidRPr="0023686D">
        <w:rPr>
          <w:rFonts w:ascii="Palatino Linotype" w:hAnsi="Palatino Linotype"/>
        </w:rPr>
        <w:t xml:space="preserve"> de Egresos por Objeto de Gasto</w:t>
      </w:r>
      <w:r w:rsidR="00365568" w:rsidRPr="0023686D">
        <w:rPr>
          <w:rFonts w:ascii="Palatino Linotype" w:hAnsi="Palatino Linotype"/>
        </w:rPr>
        <w:t>,</w:t>
      </w:r>
      <w:r w:rsidRPr="0023686D">
        <w:rPr>
          <w:rFonts w:ascii="Palatino Linotype" w:hAnsi="Palatino Linotype"/>
        </w:rPr>
        <w:t xml:space="preserve"> </w:t>
      </w:r>
      <w:r w:rsidR="00365568" w:rsidRPr="0023686D">
        <w:rPr>
          <w:rFonts w:ascii="Palatino Linotype" w:hAnsi="Palatino Linotype"/>
        </w:rPr>
        <w:t xml:space="preserve">referido en respuesta a la solicitud </w:t>
      </w:r>
      <w:r w:rsidR="00365568" w:rsidRPr="0023686D">
        <w:rPr>
          <w:rFonts w:ascii="Palatino Linotype" w:hAnsi="Palatino Linotype"/>
          <w:b/>
        </w:rPr>
        <w:t>00060/VIGUERRE/IP/2019.</w:t>
      </w:r>
    </w:p>
    <w:p w:rsidR="00365568" w:rsidRPr="0023686D" w:rsidRDefault="00365568" w:rsidP="0023686D">
      <w:pPr>
        <w:spacing w:line="360" w:lineRule="auto"/>
        <w:jc w:val="both"/>
        <w:rPr>
          <w:rFonts w:ascii="Palatino Linotype" w:hAnsi="Palatino Linotype"/>
        </w:rPr>
      </w:pPr>
    </w:p>
    <w:p w:rsidR="00365568" w:rsidRPr="0023686D" w:rsidRDefault="00365568" w:rsidP="0023686D">
      <w:pPr>
        <w:spacing w:line="360" w:lineRule="auto"/>
        <w:jc w:val="both"/>
        <w:rPr>
          <w:rFonts w:ascii="Palatino Linotype" w:hAnsi="Palatino Linotype"/>
          <w:b/>
        </w:rPr>
      </w:pPr>
      <w:r w:rsidRPr="0023686D">
        <w:rPr>
          <w:rFonts w:ascii="Palatino Linotype" w:hAnsi="Palatino Linotype" w:cs="Arial"/>
          <w:b/>
        </w:rPr>
        <w:t>De los ejercicios fiscales 2013, 2014, 2015, 2016, 2017, 2018 y 2019</w:t>
      </w:r>
    </w:p>
    <w:p w:rsidR="004656F1" w:rsidRPr="0023686D" w:rsidRDefault="004656F1" w:rsidP="0023686D">
      <w:pPr>
        <w:pStyle w:val="Prrafodelista"/>
        <w:spacing w:line="360" w:lineRule="auto"/>
        <w:rPr>
          <w:rFonts w:ascii="Palatino Linotype" w:hAnsi="Palatino Linotype"/>
        </w:rPr>
      </w:pPr>
    </w:p>
    <w:p w:rsidR="001F2031" w:rsidRPr="0023686D" w:rsidRDefault="001F2031" w:rsidP="0023686D">
      <w:pPr>
        <w:pStyle w:val="Prrafodelista"/>
        <w:numPr>
          <w:ilvl w:val="0"/>
          <w:numId w:val="41"/>
        </w:numPr>
        <w:spacing w:line="360" w:lineRule="auto"/>
        <w:jc w:val="both"/>
        <w:rPr>
          <w:rFonts w:ascii="Palatino Linotype" w:hAnsi="Palatino Linotype"/>
        </w:rPr>
      </w:pPr>
      <w:r w:rsidRPr="0023686D">
        <w:rPr>
          <w:rFonts w:ascii="Palatino Linotype" w:hAnsi="Palatino Linotype"/>
        </w:rPr>
        <w:t>Monto de recursos gestionados</w:t>
      </w:r>
      <w:r w:rsidR="003D22AA" w:rsidRPr="0023686D">
        <w:rPr>
          <w:rFonts w:ascii="Palatino Linotype" w:hAnsi="Palatino Linotype"/>
        </w:rPr>
        <w:t xml:space="preserve"> y fuente de financiamiento</w:t>
      </w:r>
      <w:r w:rsidRPr="0023686D">
        <w:rPr>
          <w:rFonts w:ascii="Palatino Linotype" w:hAnsi="Palatino Linotype"/>
        </w:rPr>
        <w:t xml:space="preserve"> </w:t>
      </w:r>
      <w:r w:rsidR="003D22AA" w:rsidRPr="0023686D">
        <w:rPr>
          <w:rFonts w:ascii="Palatino Linotype" w:hAnsi="Palatino Linotype"/>
        </w:rPr>
        <w:t xml:space="preserve">de carácter estatal, federal o internacional </w:t>
      </w:r>
      <w:r w:rsidRPr="0023686D">
        <w:rPr>
          <w:rFonts w:ascii="Palatino Linotype" w:hAnsi="Palatino Linotype"/>
        </w:rPr>
        <w:t>en materia de género o aten</w:t>
      </w:r>
      <w:r w:rsidR="003D22AA" w:rsidRPr="0023686D">
        <w:rPr>
          <w:rFonts w:ascii="Palatino Linotype" w:hAnsi="Palatino Linotype"/>
        </w:rPr>
        <w:t>ción a la mujer en el Municipio;</w:t>
      </w:r>
    </w:p>
    <w:p w:rsidR="003D22AA" w:rsidRPr="0023686D" w:rsidRDefault="003D22AA" w:rsidP="0023686D">
      <w:pPr>
        <w:pStyle w:val="Prrafodelista"/>
        <w:spacing w:line="360" w:lineRule="auto"/>
        <w:jc w:val="both"/>
        <w:rPr>
          <w:rFonts w:ascii="Palatino Linotype" w:hAnsi="Palatino Linotype"/>
        </w:rPr>
      </w:pPr>
    </w:p>
    <w:p w:rsidR="001F2031" w:rsidRPr="0023686D" w:rsidRDefault="001F2031" w:rsidP="0023686D">
      <w:pPr>
        <w:spacing w:line="360" w:lineRule="auto"/>
        <w:jc w:val="both"/>
        <w:rPr>
          <w:rFonts w:ascii="Palatino Linotype" w:hAnsi="Palatino Linotype"/>
        </w:rPr>
      </w:pPr>
      <w:r w:rsidRPr="0023686D">
        <w:rPr>
          <w:rFonts w:ascii="Palatino Linotype" w:eastAsia="Calibri" w:hAnsi="Palatino Linotype" w:cs="Tahoma"/>
          <w:b/>
          <w:iCs/>
          <w:lang w:val="es-ES" w:eastAsia="es-ES_tradnl"/>
        </w:rPr>
        <w:t xml:space="preserve">De los ejercicios fiscales </w:t>
      </w:r>
      <w:r w:rsidR="003D22AA" w:rsidRPr="0023686D">
        <w:rPr>
          <w:rFonts w:ascii="Palatino Linotype" w:eastAsia="Calibri" w:hAnsi="Palatino Linotype" w:cs="Tahoma"/>
          <w:b/>
          <w:iCs/>
          <w:lang w:val="es-ES" w:eastAsia="es-ES_tradnl"/>
        </w:rPr>
        <w:t>2015, 2016, 2017, 2018 y 2019:</w:t>
      </w:r>
      <w:r w:rsidRPr="0023686D">
        <w:rPr>
          <w:rFonts w:ascii="Palatino Linotype" w:eastAsia="Calibri" w:hAnsi="Palatino Linotype" w:cs="Tahoma"/>
          <w:b/>
          <w:iCs/>
          <w:lang w:val="es-ES" w:eastAsia="es-ES_tradnl"/>
        </w:rPr>
        <w:t xml:space="preserve"> </w:t>
      </w:r>
    </w:p>
    <w:p w:rsidR="001F2031" w:rsidRPr="0023686D" w:rsidRDefault="001F2031" w:rsidP="0023686D">
      <w:pPr>
        <w:pStyle w:val="Prrafodelista"/>
        <w:spacing w:line="360" w:lineRule="auto"/>
        <w:rPr>
          <w:rFonts w:ascii="Palatino Linotype" w:hAnsi="Palatino Linotype"/>
        </w:rPr>
      </w:pPr>
    </w:p>
    <w:p w:rsidR="001F2031" w:rsidRPr="0023686D" w:rsidRDefault="001F2031" w:rsidP="0023686D">
      <w:pPr>
        <w:pStyle w:val="Prrafodelista"/>
        <w:numPr>
          <w:ilvl w:val="0"/>
          <w:numId w:val="41"/>
        </w:numPr>
        <w:spacing w:line="360" w:lineRule="auto"/>
        <w:jc w:val="both"/>
        <w:rPr>
          <w:rFonts w:ascii="Palatino Linotype" w:hAnsi="Palatino Linotype"/>
        </w:rPr>
      </w:pPr>
      <w:r w:rsidRPr="0023686D">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1F2031" w:rsidRPr="0023686D" w:rsidRDefault="001F2031" w:rsidP="0023686D">
      <w:pPr>
        <w:pStyle w:val="Prrafodelista"/>
        <w:spacing w:line="360" w:lineRule="auto"/>
        <w:jc w:val="both"/>
        <w:rPr>
          <w:rFonts w:ascii="Palatino Linotype" w:hAnsi="Palatino Linotype"/>
        </w:rPr>
      </w:pPr>
    </w:p>
    <w:p w:rsidR="001F2031" w:rsidRPr="0023686D" w:rsidRDefault="00365568" w:rsidP="0023686D">
      <w:pPr>
        <w:pStyle w:val="Prrafodelista"/>
        <w:spacing w:line="360" w:lineRule="auto"/>
        <w:ind w:left="0"/>
        <w:jc w:val="both"/>
        <w:rPr>
          <w:rFonts w:ascii="Palatino Linotype" w:hAnsi="Palatino Linotype"/>
          <w:b/>
        </w:rPr>
      </w:pPr>
      <w:r w:rsidRPr="0023686D">
        <w:rPr>
          <w:rFonts w:ascii="Palatino Linotype" w:hAnsi="Palatino Linotype"/>
          <w:b/>
        </w:rPr>
        <w:t>De la presente administración pública municipal,</w:t>
      </w:r>
      <w:r w:rsidR="006A227E" w:rsidRPr="0023686D">
        <w:rPr>
          <w:rFonts w:ascii="Palatino Linotype" w:hAnsi="Palatino Linotype"/>
          <w:b/>
        </w:rPr>
        <w:t xml:space="preserve"> lo</w:t>
      </w:r>
      <w:r w:rsidR="001F2031" w:rsidRPr="0023686D">
        <w:rPr>
          <w:rFonts w:ascii="Palatino Linotype" w:hAnsi="Palatino Linotype"/>
          <w:b/>
        </w:rPr>
        <w:t xml:space="preserve"> siguiente:</w:t>
      </w:r>
    </w:p>
    <w:p w:rsidR="001F2031" w:rsidRPr="0023686D" w:rsidRDefault="001F2031" w:rsidP="0023686D">
      <w:pPr>
        <w:spacing w:line="360" w:lineRule="auto"/>
        <w:jc w:val="both"/>
        <w:rPr>
          <w:rFonts w:ascii="Palatino Linotype" w:hAnsi="Palatino Linotype"/>
        </w:rPr>
      </w:pPr>
    </w:p>
    <w:p w:rsidR="003D22AA" w:rsidRPr="0023686D" w:rsidRDefault="00E618BC" w:rsidP="0023686D">
      <w:pPr>
        <w:pStyle w:val="Prrafodelista"/>
        <w:numPr>
          <w:ilvl w:val="0"/>
          <w:numId w:val="41"/>
        </w:numPr>
        <w:spacing w:line="360" w:lineRule="auto"/>
        <w:contextualSpacing w:val="0"/>
        <w:jc w:val="both"/>
        <w:rPr>
          <w:rFonts w:ascii="Palatino Linotype" w:hAnsi="Palatino Linotype"/>
        </w:rPr>
      </w:pPr>
      <w:r w:rsidRPr="0023686D">
        <w:rPr>
          <w:rFonts w:ascii="Palatino Linotype" w:hAnsi="Palatino Linotype"/>
        </w:rPr>
        <w:t>Á</w:t>
      </w:r>
      <w:r w:rsidR="001F2031" w:rsidRPr="0023686D">
        <w:rPr>
          <w:rFonts w:ascii="Palatino Linotype" w:hAnsi="Palatino Linotype"/>
        </w:rPr>
        <w:t xml:space="preserve">rea de la que depende la </w:t>
      </w:r>
      <w:r w:rsidR="006A227E" w:rsidRPr="0023686D">
        <w:rPr>
          <w:rFonts w:ascii="Palatino Linotype" w:hAnsi="Palatino Linotype"/>
        </w:rPr>
        <w:t>Dirección de la Mujer.</w:t>
      </w:r>
    </w:p>
    <w:p w:rsidR="006A227E" w:rsidRPr="0023686D" w:rsidRDefault="006A227E" w:rsidP="0023686D">
      <w:pPr>
        <w:pStyle w:val="Prrafodelista"/>
        <w:spacing w:line="360" w:lineRule="auto"/>
        <w:contextualSpacing w:val="0"/>
        <w:jc w:val="both"/>
        <w:rPr>
          <w:rFonts w:ascii="Palatino Linotype" w:hAnsi="Palatino Linotype"/>
        </w:rPr>
      </w:pPr>
    </w:p>
    <w:p w:rsidR="00415864" w:rsidRPr="0023686D" w:rsidRDefault="00415864" w:rsidP="0023686D">
      <w:pPr>
        <w:spacing w:line="360" w:lineRule="auto"/>
        <w:jc w:val="both"/>
        <w:rPr>
          <w:rFonts w:ascii="Palatino Linotype" w:eastAsia="Calibri" w:hAnsi="Palatino Linotype" w:cs="Arial"/>
        </w:rPr>
      </w:pPr>
      <w:r w:rsidRPr="0023686D">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23686D">
        <w:rPr>
          <w:rFonts w:ascii="Palatino Linotype" w:eastAsia="Calibri" w:hAnsi="Palatino Linotype" w:cs="Arial"/>
        </w:rPr>
        <w:t>a disposición de la parte recurrente.</w:t>
      </w:r>
    </w:p>
    <w:p w:rsidR="00166667" w:rsidRPr="0023686D" w:rsidRDefault="00166667" w:rsidP="0023686D">
      <w:pPr>
        <w:spacing w:line="360" w:lineRule="auto"/>
        <w:jc w:val="both"/>
        <w:rPr>
          <w:rFonts w:ascii="Palatino Linotype" w:eastAsia="Calibri" w:hAnsi="Palatino Linotype" w:cs="Arial"/>
        </w:rPr>
      </w:pPr>
    </w:p>
    <w:p w:rsidR="00166667" w:rsidRPr="0023686D" w:rsidRDefault="00166667" w:rsidP="0023686D">
      <w:pPr>
        <w:spacing w:line="360" w:lineRule="auto"/>
        <w:jc w:val="both"/>
        <w:rPr>
          <w:rFonts w:ascii="Palatino Linotype" w:hAnsi="Palatino Linotype"/>
        </w:rPr>
      </w:pPr>
      <w:r w:rsidRPr="0023686D">
        <w:rPr>
          <w:rFonts w:ascii="Palatino Linotype" w:hAnsi="Palatino Linotype"/>
        </w:rPr>
        <w:t>En caso de no contar con la info</w:t>
      </w:r>
      <w:r w:rsidR="00FF1135" w:rsidRPr="0023686D">
        <w:rPr>
          <w:rFonts w:ascii="Palatino Linotype" w:hAnsi="Palatino Linotype"/>
        </w:rPr>
        <w:t>rmación señalada en el numeral 3</w:t>
      </w:r>
      <w:r w:rsidRPr="0023686D">
        <w:rPr>
          <w:rFonts w:ascii="Palatino Linotype" w:hAnsi="Palatino Linotype"/>
        </w:rPr>
        <w:t xml:space="preserve">, el Sujeto Obligado deberá manifestar de manera clara y precisa las razones que expliquen las causas por las cuales no cuenta con la información requerida. </w:t>
      </w:r>
    </w:p>
    <w:p w:rsidR="00166667" w:rsidRPr="0023686D" w:rsidRDefault="00166667" w:rsidP="0023686D">
      <w:pPr>
        <w:spacing w:line="360" w:lineRule="auto"/>
        <w:jc w:val="both"/>
        <w:rPr>
          <w:rFonts w:ascii="Palatino Linotype" w:hAnsi="Palatino Linotype"/>
        </w:rPr>
      </w:pPr>
    </w:p>
    <w:p w:rsidR="00E81879" w:rsidRPr="0023686D" w:rsidRDefault="0051509C" w:rsidP="0023686D">
      <w:pPr>
        <w:tabs>
          <w:tab w:val="left" w:pos="8080"/>
        </w:tabs>
        <w:spacing w:line="360" w:lineRule="auto"/>
        <w:ind w:right="49"/>
        <w:contextualSpacing/>
        <w:jc w:val="both"/>
        <w:rPr>
          <w:rFonts w:ascii="Palatino Linotype" w:eastAsia="Palatino Linotype" w:hAnsi="Palatino Linotype" w:cs="Palatino Linotype"/>
          <w:b/>
        </w:rPr>
      </w:pPr>
      <w:r w:rsidRPr="0023686D">
        <w:rPr>
          <w:rFonts w:ascii="Palatino Linotype" w:eastAsia="Palatino Linotype" w:hAnsi="Palatino Linotype" w:cs="Palatino Linotype"/>
          <w:b/>
        </w:rPr>
        <w:t>TERCERO</w:t>
      </w:r>
      <w:r w:rsidR="00710E1F" w:rsidRPr="0023686D">
        <w:rPr>
          <w:rFonts w:ascii="Palatino Linotype" w:eastAsia="Palatino Linotype" w:hAnsi="Palatino Linotype" w:cs="Palatino Linotype"/>
          <w:b/>
        </w:rPr>
        <w:t xml:space="preserve">. </w:t>
      </w:r>
      <w:r w:rsidR="00E81879" w:rsidRPr="0023686D">
        <w:rPr>
          <w:rFonts w:ascii="Palatino Linotype" w:eastAsia="Palatino Linotype" w:hAnsi="Palatino Linotype" w:cs="Palatino Linotype"/>
          <w:b/>
        </w:rPr>
        <w:t xml:space="preserve">Notifíquese </w:t>
      </w:r>
      <w:r w:rsidR="00E81879" w:rsidRPr="0023686D">
        <w:rPr>
          <w:rFonts w:ascii="Palatino Linotype" w:eastAsia="Palatino Linotype" w:hAnsi="Palatino Linotype" w:cs="Palatino Linotype"/>
        </w:rPr>
        <w:t xml:space="preserve">al Titular de la Unidad de Transparencia del </w:t>
      </w:r>
      <w:r w:rsidR="00E81879" w:rsidRPr="0023686D">
        <w:rPr>
          <w:rFonts w:ascii="Palatino Linotype" w:eastAsia="Palatino Linotype" w:hAnsi="Palatino Linotype" w:cs="Palatino Linotype"/>
          <w:b/>
        </w:rPr>
        <w:t>SUJETO OBLIGADO</w:t>
      </w:r>
      <w:r w:rsidR="00E81879" w:rsidRPr="0023686D">
        <w:rPr>
          <w:rFonts w:ascii="Palatino Linotype" w:eastAsia="Palatino Linotype" w:hAnsi="Palatino Linotype" w:cs="Palatino Linotype"/>
        </w:rPr>
        <w:t>, para que conforme a los artículos 186 último párrafo, 189 párrafo segundo y 199 de la Ley de Transparencia y Acce</w:t>
      </w:r>
      <w:r w:rsidR="00415864" w:rsidRPr="0023686D">
        <w:rPr>
          <w:rFonts w:ascii="Palatino Linotype" w:eastAsia="Palatino Linotype" w:hAnsi="Palatino Linotype" w:cs="Palatino Linotype"/>
        </w:rPr>
        <w:t xml:space="preserve">so a la Información Pública del </w:t>
      </w:r>
      <w:r w:rsidR="00E81879" w:rsidRPr="0023686D">
        <w:rPr>
          <w:rFonts w:ascii="Palatino Linotype" w:eastAsia="Palatino Linotype" w:hAnsi="Palatino Linotype" w:cs="Palatino Linotype"/>
        </w:rPr>
        <w:t xml:space="preserve">Estado de México y Municipios, </w:t>
      </w:r>
      <w:r w:rsidR="00E81879" w:rsidRPr="0023686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23686D" w:rsidRDefault="00E81879" w:rsidP="0023686D">
      <w:pPr>
        <w:shd w:val="clear" w:color="auto" w:fill="FFFFFF"/>
        <w:spacing w:line="360" w:lineRule="auto"/>
        <w:jc w:val="both"/>
        <w:rPr>
          <w:rFonts w:ascii="Palatino Linotype" w:eastAsia="Times New Roman" w:hAnsi="Palatino Linotype" w:cs="Arial"/>
          <w:b/>
        </w:rPr>
      </w:pPr>
    </w:p>
    <w:p w:rsidR="00E81879" w:rsidRPr="0023686D" w:rsidRDefault="0051509C" w:rsidP="0023686D">
      <w:pPr>
        <w:shd w:val="clear" w:color="auto" w:fill="FFFFFF"/>
        <w:spacing w:line="360" w:lineRule="auto"/>
        <w:jc w:val="both"/>
        <w:rPr>
          <w:rFonts w:ascii="Palatino Linotype" w:hAnsi="Palatino Linotype"/>
        </w:rPr>
      </w:pPr>
      <w:r w:rsidRPr="0023686D">
        <w:rPr>
          <w:rFonts w:ascii="Palatino Linotype" w:eastAsia="Times New Roman" w:hAnsi="Palatino Linotype" w:cs="Arial"/>
          <w:b/>
        </w:rPr>
        <w:t>CUARTO</w:t>
      </w:r>
      <w:r w:rsidR="00E81879" w:rsidRPr="0023686D">
        <w:rPr>
          <w:rFonts w:ascii="Palatino Linotype" w:eastAsia="Times New Roman" w:hAnsi="Palatino Linotype" w:cs="Arial"/>
          <w:b/>
        </w:rPr>
        <w:t xml:space="preserve">. </w:t>
      </w:r>
      <w:r w:rsidR="00E81879" w:rsidRPr="0023686D">
        <w:rPr>
          <w:rFonts w:ascii="Palatino Linotype" w:eastAsia="Times New Roman" w:hAnsi="Palatino Linotype" w:cs="Times New Roman"/>
          <w:b/>
          <w:bCs/>
          <w:color w:val="222222"/>
          <w:lang w:val="es-ES"/>
        </w:rPr>
        <w:t>Notifíquese a</w:t>
      </w:r>
      <w:r w:rsidR="00E81879" w:rsidRPr="0023686D">
        <w:rPr>
          <w:rFonts w:ascii="Palatino Linotype" w:hAnsi="Palatino Linotype"/>
          <w:b/>
        </w:rPr>
        <w:t xml:space="preserve"> </w:t>
      </w:r>
      <w:r w:rsidR="006E2352" w:rsidRPr="006E2352">
        <w:rPr>
          <w:rFonts w:ascii="Palatino Linotype" w:hAnsi="Palatino Linotype"/>
          <w:b/>
          <w:highlight w:val="black"/>
        </w:rPr>
        <w:t>------------------------------------------</w:t>
      </w:r>
      <w:r w:rsidR="0018757C" w:rsidRPr="0023686D">
        <w:rPr>
          <w:rFonts w:ascii="Palatino Linotype" w:hAnsi="Palatino Linotype"/>
        </w:rPr>
        <w:t xml:space="preserve"> </w:t>
      </w:r>
      <w:r w:rsidR="00E81879" w:rsidRPr="0023686D">
        <w:rPr>
          <w:rFonts w:ascii="Palatino Linotype" w:hAnsi="Palatino Linotype"/>
        </w:rPr>
        <w:t>la presente resolución</w:t>
      </w:r>
      <w:r w:rsidR="00A908BD" w:rsidRPr="0023686D">
        <w:rPr>
          <w:rFonts w:ascii="Palatino Linotype" w:hAnsi="Palatino Linotype"/>
        </w:rPr>
        <w:t xml:space="preserve"> y su informe justificado.</w:t>
      </w:r>
    </w:p>
    <w:p w:rsidR="004D60FB" w:rsidRPr="0023686D" w:rsidRDefault="004D60FB" w:rsidP="0023686D">
      <w:pPr>
        <w:shd w:val="clear" w:color="auto" w:fill="FFFFFF"/>
        <w:spacing w:line="360" w:lineRule="auto"/>
        <w:jc w:val="both"/>
        <w:rPr>
          <w:rFonts w:ascii="Palatino Linotype" w:hAnsi="Palatino Linotype"/>
        </w:rPr>
      </w:pPr>
    </w:p>
    <w:bookmarkEnd w:id="54"/>
    <w:p w:rsidR="002A5BA4" w:rsidRPr="0023686D" w:rsidRDefault="0051509C" w:rsidP="0023686D">
      <w:pPr>
        <w:spacing w:line="360" w:lineRule="auto"/>
        <w:jc w:val="both"/>
        <w:rPr>
          <w:rFonts w:ascii="Palatino Linotype" w:eastAsia="MS Mincho" w:hAnsi="Palatino Linotype" w:cs="Times New Roman"/>
          <w:lang w:val="es-ES"/>
        </w:rPr>
      </w:pPr>
      <w:r w:rsidRPr="0023686D">
        <w:rPr>
          <w:rFonts w:ascii="Palatino Linotype" w:eastAsia="MS Mincho" w:hAnsi="Palatino Linotype" w:cs="Times New Roman"/>
          <w:b/>
          <w:lang w:val="es-MX"/>
        </w:rPr>
        <w:t>QUINTO</w:t>
      </w:r>
      <w:r w:rsidR="00E81879" w:rsidRPr="0023686D">
        <w:rPr>
          <w:rFonts w:ascii="Palatino Linotype" w:eastAsia="MS Mincho" w:hAnsi="Palatino Linotype" w:cs="Times New Roman"/>
          <w:b/>
          <w:lang w:val="es-MX"/>
        </w:rPr>
        <w:t>.</w:t>
      </w:r>
      <w:r w:rsidR="00E81879" w:rsidRPr="0023686D">
        <w:rPr>
          <w:rFonts w:ascii="Palatino Linotype" w:eastAsia="MS Mincho" w:hAnsi="Palatino Linotype" w:cs="Times New Roman"/>
          <w:lang w:val="es-MX"/>
        </w:rPr>
        <w:t xml:space="preserve"> </w:t>
      </w:r>
      <w:r w:rsidR="00E81879" w:rsidRPr="0023686D">
        <w:rPr>
          <w:rFonts w:ascii="Palatino Linotype" w:eastAsia="MS Mincho" w:hAnsi="Palatino Linotype" w:cs="Times New Roman"/>
          <w:lang w:val="es-ES"/>
        </w:rPr>
        <w:t xml:space="preserve">Se hace del conocimiento de </w:t>
      </w:r>
      <w:r w:rsidR="006E2352" w:rsidRPr="006E2352">
        <w:rPr>
          <w:rFonts w:ascii="Palatino Linotype" w:hAnsi="Palatino Linotype"/>
          <w:b/>
          <w:highlight w:val="black"/>
        </w:rPr>
        <w:t>---------------------------------------</w:t>
      </w:r>
      <w:r w:rsidR="0018757C" w:rsidRPr="0023686D">
        <w:rPr>
          <w:rFonts w:ascii="Palatino Linotype" w:eastAsia="MS Mincho" w:hAnsi="Palatino Linotype" w:cs="Times New Roman"/>
          <w:lang w:val="es-ES"/>
        </w:rPr>
        <w:t xml:space="preserve"> </w:t>
      </w:r>
      <w:r w:rsidR="00E81879" w:rsidRPr="0023686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23686D">
        <w:rPr>
          <w:rFonts w:ascii="Palatino Linotype" w:eastAsia="MS Mincho" w:hAnsi="Palatino Linotype" w:cs="Times New Roman"/>
          <w:bCs/>
          <w:lang w:val="es-ES"/>
        </w:rPr>
        <w:t>vía juicio de amparo</w:t>
      </w:r>
      <w:r w:rsidR="00E81879" w:rsidRPr="0023686D">
        <w:rPr>
          <w:rFonts w:ascii="Palatino Linotype" w:eastAsia="MS Mincho" w:hAnsi="Palatino Linotype" w:cs="Times New Roman"/>
          <w:lang w:val="es-ES"/>
        </w:rPr>
        <w:t> en los términos de las leyes aplicables.</w:t>
      </w:r>
    </w:p>
    <w:p w:rsidR="006B3D8E" w:rsidRPr="0023686D" w:rsidRDefault="006B3D8E" w:rsidP="0023686D">
      <w:pPr>
        <w:spacing w:line="360" w:lineRule="auto"/>
        <w:jc w:val="both"/>
        <w:rPr>
          <w:rFonts w:ascii="Palatino Linotype" w:eastAsia="MS Mincho" w:hAnsi="Palatino Linotype" w:cs="Times New Roman"/>
          <w:lang w:val="es-ES"/>
        </w:rPr>
      </w:pPr>
    </w:p>
    <w:bookmarkEnd w:id="9"/>
    <w:bookmarkEnd w:id="10"/>
    <w:bookmarkEnd w:id="11"/>
    <w:p w:rsidR="00E446ED" w:rsidRPr="0023686D" w:rsidRDefault="00216C93" w:rsidP="0023686D">
      <w:pPr>
        <w:spacing w:before="100" w:beforeAutospacing="1" w:after="100" w:afterAutospacing="1" w:line="360" w:lineRule="auto"/>
        <w:ind w:right="49"/>
        <w:jc w:val="both"/>
        <w:rPr>
          <w:rFonts w:ascii="Palatino Linotype" w:hAnsi="Palatino Linotype" w:cs="Arial"/>
        </w:rPr>
      </w:pPr>
      <w:r w:rsidRPr="005362E9">
        <w:rPr>
          <w:rFonts w:ascii="Palatino Linotype" w:hAnsi="Palatino Linotype" w:cs="Arial"/>
        </w:rPr>
        <w:t>ASÍ LO RESUELVE, POR UNANIMIDAD DE VOTOS, EL PLENO DEL</w:t>
      </w:r>
      <w:r w:rsidRPr="005362E9">
        <w:rPr>
          <w:rFonts w:ascii="Palatino Linotype" w:eastAsia="Arial Unicode MS" w:hAnsi="Palatino Linotype" w:cs="Arial"/>
        </w:rPr>
        <w:t xml:space="preserve"> INSTITUTO DE TRANSPARENCIA, ACCESO A LA INFORMACIÓN PÚBLICA Y PROTECCIÓN DE DATOS PERSONALES DEL ESTADO DE MÉXICO Y MUNICIPIOS</w:t>
      </w:r>
      <w:r w:rsidRPr="005362E9">
        <w:rPr>
          <w:rFonts w:ascii="Palatino Linotype" w:hAnsi="Palatino Linotype" w:cs="Arial"/>
        </w:rPr>
        <w:t>, CONFORMADO POR LOS COMISIONADOS ZULEMA MARTÍNEZ SÁNCHEZ; EVA ABAID YAPUR; JOSÉ GUADALUPE LUNA HERNÁNDEZ; JAVIER MARTÍNEZ CRUZ Y LUIS GUSTAVO PARR</w:t>
      </w:r>
      <w:r w:rsidR="005362E9">
        <w:rPr>
          <w:rFonts w:ascii="Palatino Linotype" w:hAnsi="Palatino Linotype" w:cs="Arial"/>
        </w:rPr>
        <w:t xml:space="preserve">A NORIEGA; EN LA TRIGÉSIMA SEGUNDA SESIÓN ORDINARIA CELEBRADA EL CUATRO </w:t>
      </w:r>
      <w:r w:rsidR="00E91E3F" w:rsidRPr="005362E9">
        <w:rPr>
          <w:rFonts w:ascii="Palatino Linotype" w:hAnsi="Palatino Linotype" w:cs="Arial"/>
        </w:rPr>
        <w:t>(</w:t>
      </w:r>
      <w:r w:rsidR="005362E9">
        <w:rPr>
          <w:rFonts w:ascii="Palatino Linotype" w:hAnsi="Palatino Linotype" w:cs="Arial"/>
        </w:rPr>
        <w:t>04) SEPTIEMBRE</w:t>
      </w:r>
      <w:r w:rsidRPr="005362E9">
        <w:rPr>
          <w:rFonts w:ascii="Palatino Linotype" w:hAnsi="Palatino Linotype" w:cs="Arial"/>
        </w:rPr>
        <w:t xml:space="preserve"> DE DOS MIL DIECI</w:t>
      </w:r>
      <w:r w:rsidR="00273E6D" w:rsidRPr="005362E9">
        <w:rPr>
          <w:rFonts w:ascii="Palatino Linotype" w:hAnsi="Palatino Linotype" w:cs="Arial"/>
        </w:rPr>
        <w:t>NUEVE</w:t>
      </w:r>
      <w:r w:rsidRPr="005362E9">
        <w:rPr>
          <w:rFonts w:ascii="Palatino Linotype" w:hAnsi="Palatino Linotype" w:cs="Arial"/>
        </w:rPr>
        <w:t xml:space="preserve">, ANTE EL SECRETARIO TÉCNICO DEL PLENO, </w:t>
      </w:r>
      <w:r w:rsidRPr="005362E9">
        <w:rPr>
          <w:rFonts w:ascii="Palatino Linotype" w:hAnsi="Palatino Linotype"/>
        </w:rPr>
        <w:t>ALEXIS TAPIA RAMÍREZ</w:t>
      </w:r>
      <w:r w:rsidRPr="005362E9">
        <w:rPr>
          <w:rFonts w:ascii="Palatino Linotype" w:hAnsi="Palatino Linotype" w:cs="Arial"/>
        </w:rPr>
        <w:t>.</w:t>
      </w:r>
    </w:p>
    <w:p w:rsidR="00B165CC" w:rsidRPr="0023686D" w:rsidRDefault="00B165CC" w:rsidP="0023686D">
      <w:pPr>
        <w:spacing w:before="100" w:beforeAutospacing="1" w:after="100" w:afterAutospacing="1" w:line="360" w:lineRule="auto"/>
        <w:ind w:right="49"/>
        <w:jc w:val="both"/>
        <w:rPr>
          <w:rFonts w:ascii="Palatino Linotype" w:hAnsi="Palatino Linotype" w:cs="Arial"/>
        </w:rPr>
      </w:pPr>
    </w:p>
    <w:p w:rsidR="00113FC5" w:rsidRPr="0023686D" w:rsidRDefault="00113FC5" w:rsidP="0023686D">
      <w:pPr>
        <w:spacing w:before="100" w:beforeAutospacing="1" w:after="100" w:afterAutospacing="1" w:line="360" w:lineRule="auto"/>
        <w:ind w:right="49"/>
        <w:jc w:val="both"/>
        <w:rPr>
          <w:rFonts w:ascii="Palatino Linotype" w:hAnsi="Palatino Linotype" w:cs="Arial"/>
        </w:rPr>
      </w:pPr>
    </w:p>
    <w:p w:rsidR="00FE72EC" w:rsidRPr="0023686D" w:rsidRDefault="00FE72EC" w:rsidP="0023686D">
      <w:pPr>
        <w:spacing w:before="100" w:beforeAutospacing="1" w:after="100" w:afterAutospacing="1" w:line="360" w:lineRule="auto"/>
        <w:ind w:right="49"/>
        <w:jc w:val="both"/>
        <w:rPr>
          <w:rFonts w:ascii="Palatino Linotype" w:hAnsi="Palatino Linotype" w:cs="Arial"/>
        </w:rPr>
      </w:pPr>
    </w:p>
    <w:p w:rsidR="00113FC5" w:rsidRPr="0023686D" w:rsidRDefault="00113FC5" w:rsidP="0023686D">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23686D" w:rsidTr="00AB3D5A">
        <w:trPr>
          <w:jc w:val="center"/>
        </w:trPr>
        <w:tc>
          <w:tcPr>
            <w:tcW w:w="10368" w:type="dxa"/>
            <w:gridSpan w:val="2"/>
          </w:tcPr>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Zulema Martínez Sánchez</w:t>
            </w: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rPr>
              <w:t>Comisionada Presidenta</w:t>
            </w: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 xml:space="preserve">(RÚBRICA) </w:t>
            </w:r>
          </w:p>
          <w:p w:rsidR="00216C93" w:rsidRPr="0023686D" w:rsidRDefault="00216C93" w:rsidP="0023686D">
            <w:pPr>
              <w:spacing w:line="360" w:lineRule="auto"/>
              <w:jc w:val="center"/>
              <w:rPr>
                <w:rFonts w:ascii="Palatino Linotype" w:hAnsi="Palatino Linotype" w:cs="Arial"/>
                <w:b/>
              </w:rPr>
            </w:pPr>
          </w:p>
          <w:p w:rsidR="00216C93" w:rsidRDefault="00216C93" w:rsidP="0023686D">
            <w:pPr>
              <w:spacing w:line="360" w:lineRule="auto"/>
              <w:jc w:val="center"/>
              <w:rPr>
                <w:rFonts w:ascii="Palatino Linotype" w:hAnsi="Palatino Linotype" w:cs="Arial"/>
                <w:b/>
              </w:rPr>
            </w:pPr>
          </w:p>
          <w:p w:rsidR="005362E9" w:rsidRPr="0023686D" w:rsidRDefault="005362E9" w:rsidP="0023686D">
            <w:pPr>
              <w:spacing w:line="360" w:lineRule="auto"/>
              <w:jc w:val="center"/>
              <w:rPr>
                <w:rFonts w:ascii="Palatino Linotype" w:hAnsi="Palatino Linotype" w:cs="Arial"/>
                <w:b/>
              </w:rPr>
            </w:pPr>
          </w:p>
        </w:tc>
      </w:tr>
      <w:tr w:rsidR="00216C93" w:rsidRPr="0023686D" w:rsidTr="00AB3D5A">
        <w:trPr>
          <w:jc w:val="center"/>
        </w:trPr>
        <w:tc>
          <w:tcPr>
            <w:tcW w:w="5184" w:type="dxa"/>
          </w:tcPr>
          <w:p w:rsidR="005362E9" w:rsidRDefault="005362E9" w:rsidP="0023686D">
            <w:pPr>
              <w:spacing w:line="360" w:lineRule="auto"/>
              <w:jc w:val="center"/>
              <w:rPr>
                <w:rFonts w:ascii="Palatino Linotype" w:hAnsi="Palatino Linotype" w:cs="Arial"/>
                <w:b/>
              </w:rPr>
            </w:pPr>
          </w:p>
          <w:p w:rsidR="005362E9" w:rsidRDefault="005362E9" w:rsidP="0023686D">
            <w:pPr>
              <w:spacing w:line="360" w:lineRule="auto"/>
              <w:jc w:val="center"/>
              <w:rPr>
                <w:rFonts w:ascii="Palatino Linotype" w:hAnsi="Palatino Linotype" w:cs="Arial"/>
                <w:b/>
              </w:rPr>
            </w:pPr>
          </w:p>
          <w:p w:rsidR="005362E9" w:rsidRDefault="005362E9" w:rsidP="0023686D">
            <w:pPr>
              <w:spacing w:line="360" w:lineRule="auto"/>
              <w:jc w:val="center"/>
              <w:rPr>
                <w:rFonts w:ascii="Palatino Linotype" w:hAnsi="Palatino Linotype" w:cs="Arial"/>
                <w:b/>
              </w:rPr>
            </w:pP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 xml:space="preserve">Eva </w:t>
            </w:r>
            <w:proofErr w:type="spellStart"/>
            <w:r w:rsidRPr="0023686D">
              <w:rPr>
                <w:rFonts w:ascii="Palatino Linotype" w:hAnsi="Palatino Linotype" w:cs="Arial"/>
                <w:b/>
              </w:rPr>
              <w:t>Abaid</w:t>
            </w:r>
            <w:proofErr w:type="spellEnd"/>
            <w:r w:rsidRPr="0023686D">
              <w:rPr>
                <w:rFonts w:ascii="Palatino Linotype" w:hAnsi="Palatino Linotype" w:cs="Arial"/>
                <w:b/>
              </w:rPr>
              <w:t xml:space="preserve"> </w:t>
            </w:r>
            <w:proofErr w:type="spellStart"/>
            <w:r w:rsidRPr="0023686D">
              <w:rPr>
                <w:rFonts w:ascii="Palatino Linotype" w:hAnsi="Palatino Linotype" w:cs="Arial"/>
                <w:b/>
              </w:rPr>
              <w:t>Yapur</w:t>
            </w:r>
            <w:proofErr w:type="spellEnd"/>
          </w:p>
          <w:p w:rsidR="00216C93" w:rsidRPr="0023686D" w:rsidRDefault="00216C93" w:rsidP="0023686D">
            <w:pPr>
              <w:spacing w:line="360" w:lineRule="auto"/>
              <w:jc w:val="center"/>
              <w:rPr>
                <w:rFonts w:ascii="Palatino Linotype" w:hAnsi="Palatino Linotype" w:cs="Arial"/>
              </w:rPr>
            </w:pPr>
            <w:r w:rsidRPr="0023686D">
              <w:rPr>
                <w:rFonts w:ascii="Palatino Linotype" w:hAnsi="Palatino Linotype" w:cs="Arial"/>
              </w:rPr>
              <w:t>Comisionada</w:t>
            </w: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(RÚBRICA)</w:t>
            </w:r>
          </w:p>
        </w:tc>
        <w:tc>
          <w:tcPr>
            <w:tcW w:w="5184" w:type="dxa"/>
          </w:tcPr>
          <w:p w:rsidR="005362E9" w:rsidRDefault="005362E9" w:rsidP="0023686D">
            <w:pPr>
              <w:spacing w:line="360" w:lineRule="auto"/>
              <w:jc w:val="center"/>
              <w:rPr>
                <w:rFonts w:ascii="Palatino Linotype" w:hAnsi="Palatino Linotype" w:cs="Arial"/>
                <w:b/>
              </w:rPr>
            </w:pPr>
          </w:p>
          <w:p w:rsidR="005362E9" w:rsidRDefault="005362E9" w:rsidP="0023686D">
            <w:pPr>
              <w:spacing w:line="360" w:lineRule="auto"/>
              <w:jc w:val="center"/>
              <w:rPr>
                <w:rFonts w:ascii="Palatino Linotype" w:hAnsi="Palatino Linotype" w:cs="Arial"/>
                <w:b/>
              </w:rPr>
            </w:pPr>
          </w:p>
          <w:p w:rsidR="005362E9" w:rsidRDefault="005362E9" w:rsidP="0023686D">
            <w:pPr>
              <w:spacing w:line="360" w:lineRule="auto"/>
              <w:jc w:val="center"/>
              <w:rPr>
                <w:rFonts w:ascii="Palatino Linotype" w:hAnsi="Palatino Linotype" w:cs="Arial"/>
                <w:b/>
              </w:rPr>
            </w:pP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José Guadalupe Luna Hernández</w:t>
            </w:r>
          </w:p>
          <w:p w:rsidR="00216C93" w:rsidRPr="0023686D" w:rsidRDefault="00216C93" w:rsidP="0023686D">
            <w:pPr>
              <w:spacing w:line="360" w:lineRule="auto"/>
              <w:jc w:val="center"/>
              <w:rPr>
                <w:rFonts w:ascii="Palatino Linotype" w:hAnsi="Palatino Linotype" w:cs="Arial"/>
              </w:rPr>
            </w:pPr>
            <w:r w:rsidRPr="0023686D">
              <w:rPr>
                <w:rFonts w:ascii="Palatino Linotype" w:hAnsi="Palatino Linotype" w:cs="Arial"/>
              </w:rPr>
              <w:t>Comisionado</w:t>
            </w: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(RÚBRICA)</w:t>
            </w:r>
          </w:p>
          <w:p w:rsidR="00216C93" w:rsidRPr="0023686D" w:rsidRDefault="00216C93" w:rsidP="0023686D">
            <w:pPr>
              <w:spacing w:line="360" w:lineRule="auto"/>
              <w:jc w:val="center"/>
              <w:rPr>
                <w:rFonts w:ascii="Palatino Linotype" w:hAnsi="Palatino Linotype" w:cs="Arial"/>
                <w:b/>
              </w:rPr>
            </w:pPr>
          </w:p>
        </w:tc>
      </w:tr>
      <w:tr w:rsidR="00216C93" w:rsidRPr="0023686D" w:rsidTr="00AB3D5A">
        <w:trPr>
          <w:jc w:val="center"/>
        </w:trPr>
        <w:tc>
          <w:tcPr>
            <w:tcW w:w="5184" w:type="dxa"/>
          </w:tcPr>
          <w:p w:rsidR="00216C93" w:rsidRPr="0023686D" w:rsidRDefault="00216C93" w:rsidP="0023686D">
            <w:pPr>
              <w:spacing w:line="360" w:lineRule="auto"/>
              <w:jc w:val="center"/>
              <w:rPr>
                <w:rFonts w:ascii="Palatino Linotype" w:hAnsi="Palatino Linotype" w:cs="Arial"/>
                <w:b/>
              </w:rPr>
            </w:pPr>
          </w:p>
          <w:p w:rsidR="00216C93" w:rsidRPr="0023686D" w:rsidRDefault="00216C93" w:rsidP="0023686D">
            <w:pPr>
              <w:spacing w:line="360" w:lineRule="auto"/>
              <w:jc w:val="center"/>
              <w:rPr>
                <w:rFonts w:ascii="Palatino Linotype" w:hAnsi="Palatino Linotype" w:cs="Arial"/>
                <w:b/>
              </w:rPr>
            </w:pP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Javier Martínez Cruz</w:t>
            </w:r>
          </w:p>
          <w:p w:rsidR="00216C93" w:rsidRPr="0023686D" w:rsidRDefault="00216C93" w:rsidP="0023686D">
            <w:pPr>
              <w:spacing w:line="360" w:lineRule="auto"/>
              <w:jc w:val="center"/>
              <w:rPr>
                <w:rFonts w:ascii="Palatino Linotype" w:hAnsi="Palatino Linotype" w:cs="Arial"/>
              </w:rPr>
            </w:pPr>
            <w:r w:rsidRPr="0023686D">
              <w:rPr>
                <w:rFonts w:ascii="Palatino Linotype" w:hAnsi="Palatino Linotype" w:cs="Arial"/>
              </w:rPr>
              <w:t>Comisionado</w:t>
            </w: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(RÚBRICA)</w:t>
            </w:r>
          </w:p>
        </w:tc>
        <w:tc>
          <w:tcPr>
            <w:tcW w:w="5184" w:type="dxa"/>
          </w:tcPr>
          <w:p w:rsidR="00216C93" w:rsidRPr="0023686D" w:rsidRDefault="00216C93" w:rsidP="0023686D">
            <w:pPr>
              <w:spacing w:line="360" w:lineRule="auto"/>
              <w:jc w:val="center"/>
              <w:rPr>
                <w:rFonts w:ascii="Palatino Linotype" w:hAnsi="Palatino Linotype" w:cs="Arial"/>
                <w:b/>
              </w:rPr>
            </w:pPr>
          </w:p>
          <w:p w:rsidR="00216C93" w:rsidRPr="0023686D" w:rsidRDefault="00216C93" w:rsidP="0023686D">
            <w:pPr>
              <w:spacing w:line="360" w:lineRule="auto"/>
              <w:jc w:val="center"/>
              <w:rPr>
                <w:rFonts w:ascii="Palatino Linotype" w:hAnsi="Palatino Linotype" w:cs="Arial"/>
                <w:b/>
              </w:rPr>
            </w:pP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Luis Gustavo Parra Noriega</w:t>
            </w:r>
          </w:p>
          <w:p w:rsidR="00216C93" w:rsidRPr="0023686D" w:rsidRDefault="00216C93" w:rsidP="0023686D">
            <w:pPr>
              <w:spacing w:line="360" w:lineRule="auto"/>
              <w:jc w:val="center"/>
              <w:rPr>
                <w:rFonts w:ascii="Palatino Linotype" w:hAnsi="Palatino Linotype" w:cs="Arial"/>
              </w:rPr>
            </w:pPr>
            <w:r w:rsidRPr="0023686D">
              <w:rPr>
                <w:rFonts w:ascii="Palatino Linotype" w:hAnsi="Palatino Linotype" w:cs="Arial"/>
              </w:rPr>
              <w:t>Comisionado</w:t>
            </w: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(RÚBRICA)</w:t>
            </w:r>
          </w:p>
        </w:tc>
      </w:tr>
      <w:tr w:rsidR="00216C93" w:rsidRPr="0023686D" w:rsidTr="00AB3D5A">
        <w:trPr>
          <w:jc w:val="center"/>
        </w:trPr>
        <w:tc>
          <w:tcPr>
            <w:tcW w:w="10368" w:type="dxa"/>
            <w:gridSpan w:val="2"/>
          </w:tcPr>
          <w:p w:rsidR="00216C93" w:rsidRPr="0023686D" w:rsidRDefault="00216C93" w:rsidP="0023686D">
            <w:pPr>
              <w:spacing w:line="360" w:lineRule="auto"/>
              <w:jc w:val="center"/>
              <w:rPr>
                <w:rFonts w:ascii="Palatino Linotype" w:hAnsi="Palatino Linotype" w:cs="Arial"/>
                <w:b/>
              </w:rPr>
            </w:pPr>
          </w:p>
          <w:p w:rsidR="00216C93" w:rsidRPr="0023686D" w:rsidRDefault="00216C93" w:rsidP="0023686D">
            <w:pPr>
              <w:spacing w:line="360" w:lineRule="auto"/>
              <w:jc w:val="center"/>
              <w:rPr>
                <w:rFonts w:ascii="Palatino Linotype" w:hAnsi="Palatino Linotype" w:cs="Arial"/>
                <w:b/>
              </w:rPr>
            </w:pP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Alexis Tapia Ramírez</w:t>
            </w:r>
          </w:p>
          <w:p w:rsidR="00216C93" w:rsidRPr="0023686D" w:rsidRDefault="00216C93" w:rsidP="0023686D">
            <w:pPr>
              <w:spacing w:line="360" w:lineRule="auto"/>
              <w:jc w:val="center"/>
              <w:rPr>
                <w:rFonts w:ascii="Palatino Linotype" w:hAnsi="Palatino Linotype" w:cs="Arial"/>
              </w:rPr>
            </w:pPr>
            <w:r w:rsidRPr="0023686D">
              <w:rPr>
                <w:rFonts w:ascii="Palatino Linotype" w:hAnsi="Palatino Linotype" w:cs="Arial"/>
              </w:rPr>
              <w:t>Secretario Técnico del Pleno</w:t>
            </w:r>
          </w:p>
          <w:p w:rsidR="00216C93" w:rsidRPr="0023686D" w:rsidRDefault="00216C93" w:rsidP="0023686D">
            <w:pPr>
              <w:spacing w:line="360" w:lineRule="auto"/>
              <w:jc w:val="center"/>
              <w:rPr>
                <w:rFonts w:ascii="Palatino Linotype" w:hAnsi="Palatino Linotype" w:cs="Arial"/>
                <w:b/>
              </w:rPr>
            </w:pPr>
            <w:r w:rsidRPr="0023686D">
              <w:rPr>
                <w:rFonts w:ascii="Palatino Linotype" w:hAnsi="Palatino Linotype" w:cs="Arial"/>
                <w:b/>
              </w:rPr>
              <w:t>(RÚBRICA)</w:t>
            </w:r>
          </w:p>
          <w:p w:rsidR="00216C93" w:rsidRPr="0023686D" w:rsidRDefault="00216C93" w:rsidP="0023686D">
            <w:pPr>
              <w:spacing w:line="360" w:lineRule="auto"/>
              <w:rPr>
                <w:rFonts w:ascii="Palatino Linotype" w:hAnsi="Palatino Linotype" w:cs="Arial"/>
              </w:rPr>
            </w:pPr>
          </w:p>
        </w:tc>
      </w:tr>
    </w:tbl>
    <w:p w:rsidR="002248D3" w:rsidRPr="0023686D" w:rsidRDefault="00216C93" w:rsidP="0023686D">
      <w:pPr>
        <w:spacing w:line="360" w:lineRule="auto"/>
        <w:jc w:val="both"/>
        <w:rPr>
          <w:rFonts w:ascii="Palatino Linotype" w:hAnsi="Palatino Linotype"/>
        </w:rPr>
      </w:pPr>
      <w:r w:rsidRPr="0023686D">
        <w:rPr>
          <w:rFonts w:ascii="Palatino Linotype" w:hAnsi="Palatino Linotype" w:cs="Arial"/>
        </w:rPr>
        <w:t>Esta hoja corresponde a</w:t>
      </w:r>
      <w:r w:rsidR="007C6D69">
        <w:rPr>
          <w:rFonts w:ascii="Palatino Linotype" w:hAnsi="Palatino Linotype" w:cs="Arial"/>
        </w:rPr>
        <w:t xml:space="preserve"> la resolución de fecha cuatro </w:t>
      </w:r>
      <w:r w:rsidRPr="0023686D">
        <w:rPr>
          <w:rFonts w:ascii="Palatino Linotype" w:hAnsi="Palatino Linotype" w:cs="Arial"/>
        </w:rPr>
        <w:t xml:space="preserve"> (</w:t>
      </w:r>
      <w:r w:rsidR="007C6D69">
        <w:rPr>
          <w:rFonts w:ascii="Palatino Linotype" w:hAnsi="Palatino Linotype" w:cs="Arial"/>
        </w:rPr>
        <w:t>04</w:t>
      </w:r>
      <w:r w:rsidR="00C957F4">
        <w:rPr>
          <w:rFonts w:ascii="Palatino Linotype" w:hAnsi="Palatino Linotype" w:cs="Arial"/>
        </w:rPr>
        <w:t xml:space="preserve">) de septiembre </w:t>
      </w:r>
      <w:r w:rsidRPr="0023686D">
        <w:rPr>
          <w:rFonts w:ascii="Palatino Linotype" w:hAnsi="Palatino Linotype" w:cs="Arial"/>
        </w:rPr>
        <w:t xml:space="preserve"> de dos mil dieci</w:t>
      </w:r>
      <w:r w:rsidR="00273E6D" w:rsidRPr="0023686D">
        <w:rPr>
          <w:rFonts w:ascii="Palatino Linotype" w:hAnsi="Palatino Linotype" w:cs="Arial"/>
        </w:rPr>
        <w:t>nueve</w:t>
      </w:r>
      <w:r w:rsidRPr="0023686D">
        <w:rPr>
          <w:rFonts w:ascii="Palatino Linotype" w:hAnsi="Palatino Linotype" w:cs="Arial"/>
        </w:rPr>
        <w:t xml:space="preserve">, emitida en el recurso de revisión </w:t>
      </w:r>
      <w:r w:rsidRPr="0023686D">
        <w:rPr>
          <w:rFonts w:ascii="Palatino Linotype" w:hAnsi="Palatino Linotype" w:cs="Arial"/>
          <w:b/>
          <w:bCs/>
        </w:rPr>
        <w:t>0</w:t>
      </w:r>
      <w:r w:rsidR="00A908BD" w:rsidRPr="0023686D">
        <w:rPr>
          <w:rFonts w:ascii="Palatino Linotype" w:hAnsi="Palatino Linotype" w:cs="Arial"/>
          <w:b/>
          <w:bCs/>
        </w:rPr>
        <w:t>549</w:t>
      </w:r>
      <w:r w:rsidR="00FE72EC" w:rsidRPr="0023686D">
        <w:rPr>
          <w:rFonts w:ascii="Palatino Linotype" w:hAnsi="Palatino Linotype" w:cs="Arial"/>
          <w:b/>
          <w:bCs/>
        </w:rPr>
        <w:t>8</w:t>
      </w:r>
      <w:r w:rsidR="00794037" w:rsidRPr="0023686D">
        <w:rPr>
          <w:rFonts w:ascii="Palatino Linotype" w:hAnsi="Palatino Linotype" w:cs="Arial"/>
          <w:b/>
          <w:bCs/>
        </w:rPr>
        <w:t>/INFOEM/IP/RR/2019.</w:t>
      </w:r>
      <w:bookmarkStart w:id="55" w:name="_GoBack"/>
      <w:bookmarkEnd w:id="55"/>
    </w:p>
    <w:sectPr w:rsidR="002248D3" w:rsidRPr="0023686D" w:rsidSect="0023686D">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853" w:rsidRDefault="00C12853" w:rsidP="008B6F5F">
      <w:r>
        <w:separator/>
      </w:r>
    </w:p>
  </w:endnote>
  <w:endnote w:type="continuationSeparator" w:id="0">
    <w:p w:rsidR="00C12853" w:rsidRDefault="00C1285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23686D" w:rsidRPr="000A2541" w:rsidRDefault="0023686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D1B62">
              <w:rPr>
                <w:rFonts w:ascii="Palatino Linotype" w:hAnsi="Palatino Linotype"/>
                <w:b/>
                <w:bCs/>
                <w:noProof/>
              </w:rPr>
              <w:t>66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D1B62">
              <w:rPr>
                <w:rFonts w:ascii="Palatino Linotype" w:hAnsi="Palatino Linotype"/>
                <w:b/>
                <w:bCs/>
                <w:noProof/>
              </w:rPr>
              <w:t>67</w:t>
            </w:r>
            <w:r w:rsidRPr="000A2541">
              <w:rPr>
                <w:rFonts w:ascii="Palatino Linotype" w:hAnsi="Palatino Linotype"/>
                <w:b/>
                <w:bCs/>
              </w:rPr>
              <w:fldChar w:fldCharType="end"/>
            </w:r>
          </w:p>
        </w:sdtContent>
      </w:sdt>
    </w:sdtContent>
  </w:sdt>
  <w:p w:rsidR="0023686D" w:rsidRDefault="002368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86D" w:rsidRPr="00883450" w:rsidRDefault="0023686D"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D1B62" w:rsidRPr="002D1B6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D1B62" w:rsidRPr="002D1B62">
      <w:rPr>
        <w:rFonts w:ascii="Palatino Linotype" w:hAnsi="Palatino Linotype"/>
        <w:noProof/>
        <w:sz w:val="22"/>
        <w:szCs w:val="22"/>
        <w:lang w:val="es-ES"/>
      </w:rPr>
      <w:t>67</w:t>
    </w:r>
    <w:r w:rsidRPr="00883450">
      <w:rPr>
        <w:rFonts w:ascii="Palatino Linotype" w:hAnsi="Palatino Linotype"/>
        <w:sz w:val="22"/>
        <w:szCs w:val="22"/>
      </w:rPr>
      <w:fldChar w:fldCharType="end"/>
    </w:r>
  </w:p>
  <w:p w:rsidR="0023686D" w:rsidRPr="00883450" w:rsidRDefault="0023686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853" w:rsidRDefault="00C12853" w:rsidP="008B6F5F">
      <w:r>
        <w:separator/>
      </w:r>
    </w:p>
  </w:footnote>
  <w:footnote w:type="continuationSeparator" w:id="0">
    <w:p w:rsidR="00C12853" w:rsidRDefault="00C12853" w:rsidP="008B6F5F">
      <w:r>
        <w:continuationSeparator/>
      </w:r>
    </w:p>
  </w:footnote>
  <w:footnote w:id="1">
    <w:p w:rsidR="0023686D" w:rsidRDefault="0023686D" w:rsidP="00C920DB">
      <w:pPr>
        <w:pStyle w:val="Textonotapie"/>
      </w:pPr>
      <w:r>
        <w:rPr>
          <w:rStyle w:val="Refdenotaalpie"/>
        </w:rPr>
        <w:footnoteRef/>
      </w:r>
      <w:r>
        <w:t xml:space="preserve"> Convención Americana sobre Derechos Humanos. Artículo 13.</w:t>
      </w:r>
    </w:p>
  </w:footnote>
  <w:footnote w:id="2">
    <w:p w:rsidR="0023686D" w:rsidRDefault="0023686D" w:rsidP="00C920DB">
      <w:pPr>
        <w:pStyle w:val="Textonotapie"/>
      </w:pPr>
      <w:r>
        <w:rPr>
          <w:rStyle w:val="Refdenotaalpie"/>
        </w:rPr>
        <w:footnoteRef/>
      </w:r>
      <w:r>
        <w:t xml:space="preserve"> Constitución Política de los Estados Unidos Mexicanos. Artículo sexto, sección A, Fracción I.</w:t>
      </w:r>
    </w:p>
  </w:footnote>
  <w:footnote w:id="3">
    <w:p w:rsidR="0023686D" w:rsidRDefault="0023686D" w:rsidP="00C920D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23686D" w:rsidRDefault="0023686D" w:rsidP="00C920DB">
      <w:pPr>
        <w:pStyle w:val="Textonotapie"/>
      </w:pPr>
      <w:r>
        <w:rPr>
          <w:rStyle w:val="Refdenotaalpie"/>
        </w:rPr>
        <w:footnoteRef/>
      </w:r>
      <w:r>
        <w:t xml:space="preserve"> Ibídem. Párr. 87.</w:t>
      </w:r>
    </w:p>
  </w:footnote>
  <w:footnote w:id="5">
    <w:p w:rsidR="0023686D" w:rsidRDefault="0023686D" w:rsidP="00C920DB">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23686D" w:rsidRDefault="0023686D" w:rsidP="00C920DB">
      <w:pPr>
        <w:pStyle w:val="Textonotapie"/>
      </w:pPr>
      <w:r>
        <w:rPr>
          <w:rStyle w:val="Refdenotaalpie"/>
        </w:rPr>
        <w:footnoteRef/>
      </w:r>
      <w:r>
        <w:t xml:space="preserve"> Artículo 150. Ley de Transparencia y Acceso a la Información Pública del Estado de México y Municipios.</w:t>
      </w:r>
    </w:p>
    <w:p w:rsidR="0023686D" w:rsidRDefault="0023686D" w:rsidP="00C920DB">
      <w:pPr>
        <w:pStyle w:val="Textonotapie"/>
      </w:pPr>
      <w:r>
        <w:t>Artículo 151. Ibídem.</w:t>
      </w:r>
    </w:p>
  </w:footnote>
  <w:footnote w:id="7">
    <w:p w:rsidR="0023686D" w:rsidRDefault="0023686D" w:rsidP="00C920DB">
      <w:pPr>
        <w:pStyle w:val="Textonotapie"/>
      </w:pPr>
      <w:r>
        <w:rPr>
          <w:rStyle w:val="Refdenotaalpie"/>
        </w:rPr>
        <w:footnoteRef/>
      </w:r>
      <w:r>
        <w:t xml:space="preserve"> Ley de Transparencia y Acceso a la Información Pública del Estado de México y Municipios. Artículo 9. …</w:t>
      </w:r>
    </w:p>
    <w:p w:rsidR="0023686D" w:rsidRDefault="0023686D" w:rsidP="00C920DB">
      <w:pPr>
        <w:pStyle w:val="Textonotapie"/>
      </w:pPr>
      <w:r>
        <w:t>II. Eficacia: Obligación del Instituto para tutelar, de manera efectiva, el derecho de acceso a la información;</w:t>
      </w:r>
    </w:p>
    <w:p w:rsidR="0023686D" w:rsidRDefault="0023686D" w:rsidP="00C920DB">
      <w:pPr>
        <w:pStyle w:val="Textonotapie"/>
      </w:pPr>
      <w:r>
        <w:t xml:space="preserve">… </w:t>
      </w:r>
    </w:p>
  </w:footnote>
  <w:footnote w:id="8">
    <w:p w:rsidR="0023686D" w:rsidRPr="00FF1135" w:rsidRDefault="0023686D">
      <w:pPr>
        <w:pStyle w:val="Textonotapie"/>
        <w:rPr>
          <w:lang w:val="es-MX"/>
        </w:rPr>
      </w:pPr>
      <w:r>
        <w:rPr>
          <w:rStyle w:val="Refdenotaalpie"/>
        </w:rPr>
        <w:footnoteRef/>
      </w:r>
      <w:hyperlink r:id="rId2" w:history="1">
        <w:r>
          <w:rPr>
            <w:rStyle w:val="Hipervnculo"/>
          </w:rPr>
          <w:t>http://legislacion.edomex.gob.mx/sites/legislacion.edomex.gob.mx/files/files/pdf/bdo/bdo2019/bdo117.pdf</w:t>
        </w:r>
      </w:hyperlink>
    </w:p>
  </w:footnote>
  <w:footnote w:id="9">
    <w:p w:rsidR="0023686D" w:rsidRDefault="0023686D"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3686D" w:rsidRDefault="0023686D"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3686D" w:rsidRPr="001E1F95" w:rsidRDefault="0023686D"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rsidR="0023686D" w:rsidRPr="0037004E" w:rsidRDefault="0023686D" w:rsidP="00F77E6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1">
    <w:p w:rsidR="0023686D" w:rsidRDefault="0023686D" w:rsidP="00F77E6F">
      <w:pPr>
        <w:pStyle w:val="Textonotapie"/>
        <w:jc w:val="both"/>
      </w:pPr>
      <w:r>
        <w:rPr>
          <w:rStyle w:val="Refdenotaalpie"/>
        </w:rPr>
        <w:footnoteRef/>
      </w:r>
      <w:r>
        <w:t xml:space="preserve"> Artículo 3. Para los efectos de la presente Ley se entenderá por:</w:t>
      </w:r>
    </w:p>
    <w:p w:rsidR="0023686D" w:rsidRDefault="0023686D" w:rsidP="00F77E6F">
      <w:pPr>
        <w:pStyle w:val="Textonotapie"/>
        <w:jc w:val="both"/>
      </w:pPr>
      <w:r>
        <w:t xml:space="preserve"> (…)</w:t>
      </w:r>
    </w:p>
    <w:p w:rsidR="0023686D" w:rsidRDefault="0023686D"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3686D" w:rsidRPr="00EF13C1" w:rsidTr="00646380">
      <w:trPr>
        <w:trHeight w:val="138"/>
        <w:jc w:val="right"/>
      </w:trPr>
      <w:tc>
        <w:tcPr>
          <w:tcW w:w="2552" w:type="dxa"/>
          <w:vAlign w:val="center"/>
        </w:tcPr>
        <w:p w:rsidR="0023686D" w:rsidRPr="00EF13C1" w:rsidRDefault="0023686D"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23686D" w:rsidRPr="00EF13C1" w:rsidRDefault="0023686D" w:rsidP="00286FDE">
          <w:pPr>
            <w:pStyle w:val="Encabezado"/>
            <w:jc w:val="right"/>
            <w:rPr>
              <w:rFonts w:ascii="Palatino Linotype" w:hAnsi="Palatino Linotype"/>
              <w:b/>
              <w:sz w:val="22"/>
              <w:szCs w:val="22"/>
            </w:rPr>
          </w:pPr>
          <w:r>
            <w:rPr>
              <w:rFonts w:ascii="Palatino Linotype" w:hAnsi="Palatino Linotype" w:cs="Arial"/>
              <w:b/>
              <w:bCs/>
              <w:sz w:val="22"/>
              <w:szCs w:val="22"/>
              <w:lang w:eastAsia="es-MX"/>
            </w:rPr>
            <w:t>05498/INFOEM/IP/RR/2019</w:t>
          </w:r>
        </w:p>
      </w:tc>
    </w:tr>
    <w:tr w:rsidR="0023686D" w:rsidRPr="00EF13C1" w:rsidTr="00646380">
      <w:trPr>
        <w:trHeight w:val="233"/>
        <w:jc w:val="right"/>
      </w:trPr>
      <w:tc>
        <w:tcPr>
          <w:tcW w:w="2552" w:type="dxa"/>
          <w:vAlign w:val="center"/>
        </w:tcPr>
        <w:p w:rsidR="0023686D" w:rsidRPr="00EF13C1" w:rsidRDefault="0023686D" w:rsidP="00646380">
          <w:pPr>
            <w:rPr>
              <w:rFonts w:ascii="Palatino Linotype" w:hAnsi="Palatino Linotype"/>
              <w:b/>
              <w:sz w:val="22"/>
              <w:szCs w:val="22"/>
            </w:rPr>
          </w:pPr>
        </w:p>
      </w:tc>
      <w:tc>
        <w:tcPr>
          <w:tcW w:w="3826" w:type="dxa"/>
          <w:vAlign w:val="center"/>
        </w:tcPr>
        <w:p w:rsidR="0023686D" w:rsidRPr="00EF13C1" w:rsidRDefault="0023686D" w:rsidP="00141DF6">
          <w:pPr>
            <w:pStyle w:val="Encabezado"/>
            <w:jc w:val="center"/>
            <w:rPr>
              <w:rFonts w:ascii="Palatino Linotype" w:hAnsi="Palatino Linotype"/>
              <w:b/>
              <w:sz w:val="22"/>
              <w:szCs w:val="22"/>
            </w:rPr>
          </w:pPr>
        </w:p>
      </w:tc>
    </w:tr>
    <w:tr w:rsidR="0023686D" w:rsidRPr="00EF13C1" w:rsidTr="00646380">
      <w:trPr>
        <w:trHeight w:val="321"/>
        <w:jc w:val="right"/>
      </w:trPr>
      <w:tc>
        <w:tcPr>
          <w:tcW w:w="2552" w:type="dxa"/>
          <w:vAlign w:val="center"/>
        </w:tcPr>
        <w:p w:rsidR="0023686D" w:rsidRPr="00EF13C1" w:rsidRDefault="0023686D"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23686D" w:rsidRPr="00EF13C1" w:rsidRDefault="0023686D" w:rsidP="00286FDE">
          <w:pPr>
            <w:pStyle w:val="Encabezado"/>
            <w:jc w:val="right"/>
            <w:rPr>
              <w:rFonts w:ascii="Palatino Linotype" w:hAnsi="Palatino Linotype"/>
              <w:b/>
              <w:sz w:val="22"/>
              <w:szCs w:val="22"/>
            </w:rPr>
          </w:pPr>
          <w:r>
            <w:rPr>
              <w:rFonts w:ascii="Palatino Linotype" w:hAnsi="Palatino Linotype"/>
              <w:b/>
              <w:bCs/>
              <w:sz w:val="22"/>
              <w:szCs w:val="22"/>
            </w:rPr>
            <w:t>Ayuntamiento de Villa Guerrero</w:t>
          </w:r>
        </w:p>
      </w:tc>
    </w:tr>
    <w:tr w:rsidR="0023686D" w:rsidRPr="00EF13C1" w:rsidTr="00646380">
      <w:trPr>
        <w:trHeight w:val="321"/>
        <w:jc w:val="right"/>
      </w:trPr>
      <w:tc>
        <w:tcPr>
          <w:tcW w:w="2552" w:type="dxa"/>
          <w:vAlign w:val="center"/>
        </w:tcPr>
        <w:p w:rsidR="0023686D" w:rsidRPr="00EF13C1" w:rsidRDefault="0023686D"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23686D" w:rsidRPr="00EF13C1" w:rsidRDefault="0023686D"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23686D" w:rsidRDefault="0023686D"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23686D" w:rsidRPr="00182113" w:rsidTr="00141DF6">
      <w:trPr>
        <w:trHeight w:val="138"/>
      </w:trPr>
      <w:tc>
        <w:tcPr>
          <w:tcW w:w="2532" w:type="dxa"/>
          <w:vAlign w:val="center"/>
        </w:tcPr>
        <w:p w:rsidR="0023686D" w:rsidRPr="00EF13C1" w:rsidRDefault="0023686D"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23686D" w:rsidRPr="00EF13C1" w:rsidRDefault="0023686D" w:rsidP="0034418B">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05498/INFOEM/IP/RR/2019 </w:t>
          </w:r>
        </w:p>
      </w:tc>
      <w:tc>
        <w:tcPr>
          <w:tcW w:w="2532" w:type="dxa"/>
          <w:vAlign w:val="center"/>
        </w:tcPr>
        <w:p w:rsidR="0023686D" w:rsidRPr="00182113" w:rsidRDefault="0023686D" w:rsidP="00141DF6">
          <w:pPr>
            <w:rPr>
              <w:rFonts w:ascii="Palatino Linotype" w:hAnsi="Palatino Linotype"/>
              <w:b/>
              <w:sz w:val="22"/>
              <w:szCs w:val="22"/>
            </w:rPr>
          </w:pPr>
        </w:p>
      </w:tc>
      <w:tc>
        <w:tcPr>
          <w:tcW w:w="236" w:type="dxa"/>
          <w:vAlign w:val="center"/>
        </w:tcPr>
        <w:p w:rsidR="0023686D" w:rsidRPr="00182113" w:rsidRDefault="0023686D" w:rsidP="00141DF6">
          <w:pPr>
            <w:pStyle w:val="Encabezado"/>
            <w:jc w:val="center"/>
            <w:rPr>
              <w:rFonts w:ascii="Palatino Linotype" w:hAnsi="Palatino Linotype"/>
              <w:b/>
              <w:sz w:val="22"/>
              <w:szCs w:val="22"/>
            </w:rPr>
          </w:pPr>
        </w:p>
      </w:tc>
      <w:tc>
        <w:tcPr>
          <w:tcW w:w="3261" w:type="dxa"/>
          <w:vAlign w:val="center"/>
        </w:tcPr>
        <w:p w:rsidR="0023686D" w:rsidRPr="00182113" w:rsidRDefault="0023686D" w:rsidP="00141DF6">
          <w:pPr>
            <w:pStyle w:val="Encabezado"/>
            <w:rPr>
              <w:rFonts w:ascii="Palatino Linotype" w:hAnsi="Palatino Linotype"/>
              <w:b/>
              <w:sz w:val="22"/>
              <w:szCs w:val="22"/>
            </w:rPr>
          </w:pPr>
        </w:p>
      </w:tc>
    </w:tr>
    <w:tr w:rsidR="0023686D" w:rsidRPr="00182113" w:rsidTr="00141DF6">
      <w:trPr>
        <w:trHeight w:val="227"/>
      </w:trPr>
      <w:tc>
        <w:tcPr>
          <w:tcW w:w="2532" w:type="dxa"/>
          <w:vAlign w:val="center"/>
        </w:tcPr>
        <w:p w:rsidR="0023686D" w:rsidRPr="00EF13C1" w:rsidRDefault="0023686D"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23686D" w:rsidRPr="00EF13C1" w:rsidRDefault="006E2352" w:rsidP="00141DF6">
          <w:pPr>
            <w:pStyle w:val="Encabezado"/>
            <w:jc w:val="right"/>
            <w:rPr>
              <w:rFonts w:ascii="Palatino Linotype" w:hAnsi="Palatino Linotype"/>
              <w:b/>
              <w:sz w:val="22"/>
              <w:szCs w:val="22"/>
            </w:rPr>
          </w:pPr>
          <w:r w:rsidRPr="006E2352">
            <w:rPr>
              <w:rFonts w:ascii="Palatino Linotype" w:hAnsi="Palatino Linotype"/>
              <w:b/>
              <w:sz w:val="22"/>
              <w:szCs w:val="22"/>
              <w:highlight w:val="black"/>
            </w:rPr>
            <w:t>-------------------------------------------</w:t>
          </w:r>
        </w:p>
      </w:tc>
      <w:tc>
        <w:tcPr>
          <w:tcW w:w="2532" w:type="dxa"/>
          <w:vAlign w:val="center"/>
        </w:tcPr>
        <w:p w:rsidR="0023686D" w:rsidRPr="00182113" w:rsidRDefault="0023686D" w:rsidP="00141DF6">
          <w:pPr>
            <w:rPr>
              <w:rFonts w:ascii="Palatino Linotype" w:hAnsi="Palatino Linotype"/>
              <w:b/>
              <w:sz w:val="22"/>
              <w:szCs w:val="22"/>
            </w:rPr>
          </w:pPr>
        </w:p>
      </w:tc>
      <w:tc>
        <w:tcPr>
          <w:tcW w:w="236" w:type="dxa"/>
          <w:vAlign w:val="center"/>
        </w:tcPr>
        <w:p w:rsidR="0023686D" w:rsidRPr="00182113" w:rsidRDefault="0023686D" w:rsidP="00141DF6">
          <w:pPr>
            <w:pStyle w:val="Encabezado"/>
            <w:jc w:val="center"/>
            <w:rPr>
              <w:rFonts w:ascii="Palatino Linotype" w:hAnsi="Palatino Linotype"/>
              <w:b/>
              <w:sz w:val="22"/>
              <w:szCs w:val="22"/>
            </w:rPr>
          </w:pPr>
        </w:p>
      </w:tc>
      <w:tc>
        <w:tcPr>
          <w:tcW w:w="3261" w:type="dxa"/>
          <w:vAlign w:val="center"/>
        </w:tcPr>
        <w:p w:rsidR="0023686D" w:rsidRPr="00182113" w:rsidRDefault="0023686D" w:rsidP="00141DF6">
          <w:pPr>
            <w:pStyle w:val="Encabezado"/>
            <w:rPr>
              <w:rFonts w:ascii="Palatino Linotype" w:hAnsi="Palatino Linotype"/>
              <w:b/>
              <w:sz w:val="22"/>
              <w:szCs w:val="22"/>
            </w:rPr>
          </w:pPr>
        </w:p>
      </w:tc>
    </w:tr>
    <w:tr w:rsidR="0023686D" w:rsidRPr="00182113" w:rsidTr="00141DF6">
      <w:trPr>
        <w:trHeight w:val="232"/>
      </w:trPr>
      <w:tc>
        <w:tcPr>
          <w:tcW w:w="2532" w:type="dxa"/>
          <w:vAlign w:val="center"/>
        </w:tcPr>
        <w:p w:rsidR="0023686D" w:rsidRPr="00EF13C1" w:rsidRDefault="0023686D"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23686D" w:rsidRPr="00EF13C1" w:rsidRDefault="0023686D" w:rsidP="00286FDE">
          <w:pPr>
            <w:pStyle w:val="Encabezado"/>
            <w:jc w:val="right"/>
            <w:rPr>
              <w:rFonts w:ascii="Palatino Linotype" w:hAnsi="Palatino Linotype"/>
              <w:b/>
              <w:sz w:val="22"/>
              <w:szCs w:val="22"/>
            </w:rPr>
          </w:pPr>
          <w:r>
            <w:rPr>
              <w:rFonts w:ascii="Palatino Linotype" w:hAnsi="Palatino Linotype"/>
              <w:b/>
              <w:bCs/>
              <w:sz w:val="22"/>
              <w:szCs w:val="22"/>
            </w:rPr>
            <w:t>Ayuntamiento de Villa Guerrero</w:t>
          </w:r>
        </w:p>
      </w:tc>
      <w:tc>
        <w:tcPr>
          <w:tcW w:w="2532" w:type="dxa"/>
          <w:vAlign w:val="center"/>
        </w:tcPr>
        <w:p w:rsidR="0023686D" w:rsidRPr="00182113" w:rsidRDefault="0023686D" w:rsidP="00141DF6">
          <w:pPr>
            <w:rPr>
              <w:rFonts w:ascii="Palatino Linotype" w:hAnsi="Palatino Linotype"/>
              <w:b/>
              <w:sz w:val="22"/>
              <w:szCs w:val="22"/>
            </w:rPr>
          </w:pPr>
        </w:p>
      </w:tc>
      <w:tc>
        <w:tcPr>
          <w:tcW w:w="236" w:type="dxa"/>
          <w:vAlign w:val="center"/>
        </w:tcPr>
        <w:p w:rsidR="0023686D" w:rsidRPr="00182113" w:rsidRDefault="0023686D" w:rsidP="00141DF6">
          <w:pPr>
            <w:pStyle w:val="Encabezado"/>
            <w:jc w:val="center"/>
            <w:rPr>
              <w:rFonts w:ascii="Palatino Linotype" w:hAnsi="Palatino Linotype"/>
              <w:b/>
              <w:sz w:val="22"/>
              <w:szCs w:val="22"/>
            </w:rPr>
          </w:pPr>
        </w:p>
      </w:tc>
      <w:tc>
        <w:tcPr>
          <w:tcW w:w="3261" w:type="dxa"/>
          <w:vAlign w:val="center"/>
        </w:tcPr>
        <w:p w:rsidR="0023686D" w:rsidRPr="00182113" w:rsidRDefault="0023686D" w:rsidP="00141DF6">
          <w:pPr>
            <w:pStyle w:val="Encabezado"/>
            <w:rPr>
              <w:rFonts w:ascii="Palatino Linotype" w:hAnsi="Palatino Linotype"/>
              <w:b/>
              <w:sz w:val="22"/>
              <w:szCs w:val="22"/>
            </w:rPr>
          </w:pPr>
        </w:p>
      </w:tc>
    </w:tr>
    <w:tr w:rsidR="0023686D" w:rsidRPr="00182113" w:rsidTr="00141DF6">
      <w:trPr>
        <w:trHeight w:val="320"/>
      </w:trPr>
      <w:tc>
        <w:tcPr>
          <w:tcW w:w="2532" w:type="dxa"/>
          <w:vAlign w:val="center"/>
        </w:tcPr>
        <w:p w:rsidR="0023686D" w:rsidRPr="00EF13C1" w:rsidRDefault="0023686D"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23686D" w:rsidRPr="00EF13C1" w:rsidRDefault="0023686D"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23686D" w:rsidRPr="00182113" w:rsidRDefault="0023686D" w:rsidP="00141DF6">
          <w:pPr>
            <w:rPr>
              <w:rFonts w:ascii="Palatino Linotype" w:hAnsi="Palatino Linotype"/>
              <w:b/>
              <w:sz w:val="22"/>
              <w:szCs w:val="22"/>
            </w:rPr>
          </w:pPr>
        </w:p>
      </w:tc>
      <w:tc>
        <w:tcPr>
          <w:tcW w:w="236" w:type="dxa"/>
          <w:vAlign w:val="center"/>
        </w:tcPr>
        <w:p w:rsidR="0023686D" w:rsidRPr="00182113" w:rsidRDefault="0023686D" w:rsidP="00141DF6">
          <w:pPr>
            <w:pStyle w:val="Encabezado"/>
            <w:jc w:val="center"/>
            <w:rPr>
              <w:rFonts w:ascii="Palatino Linotype" w:hAnsi="Palatino Linotype"/>
              <w:b/>
              <w:sz w:val="22"/>
              <w:szCs w:val="22"/>
            </w:rPr>
          </w:pPr>
        </w:p>
      </w:tc>
      <w:tc>
        <w:tcPr>
          <w:tcW w:w="3261" w:type="dxa"/>
          <w:vAlign w:val="center"/>
        </w:tcPr>
        <w:p w:rsidR="0023686D" w:rsidRPr="00182113" w:rsidRDefault="0023686D" w:rsidP="00141DF6">
          <w:pPr>
            <w:pStyle w:val="Encabezado"/>
            <w:rPr>
              <w:rFonts w:ascii="Palatino Linotype" w:hAnsi="Palatino Linotype"/>
              <w:b/>
              <w:sz w:val="22"/>
              <w:szCs w:val="22"/>
            </w:rPr>
          </w:pPr>
        </w:p>
      </w:tc>
    </w:tr>
  </w:tbl>
  <w:p w:rsidR="0023686D" w:rsidRDefault="002368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A46477"/>
    <w:multiLevelType w:val="hybridMultilevel"/>
    <w:tmpl w:val="E73EF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BDD1F2D"/>
    <w:multiLevelType w:val="hybridMultilevel"/>
    <w:tmpl w:val="86A288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1E25C3"/>
    <w:multiLevelType w:val="hybridMultilevel"/>
    <w:tmpl w:val="A3823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317490"/>
    <w:multiLevelType w:val="hybridMultilevel"/>
    <w:tmpl w:val="E90294F8"/>
    <w:lvl w:ilvl="0" w:tplc="92BE0B36">
      <w:start w:val="1"/>
      <w:numFmt w:val="decimal"/>
      <w:lvlText w:val="%1."/>
      <w:lvlJc w:val="left"/>
      <w:pPr>
        <w:ind w:left="4330" w:hanging="360"/>
      </w:pPr>
      <w:rPr>
        <w:rFonts w:ascii="Palatino Linotype" w:hAnsi="Palatino Linotype" w:hint="default"/>
        <w:b/>
        <w:i w:val="0"/>
        <w:color w:val="auto"/>
        <w:sz w:val="24"/>
      </w:rPr>
    </w:lvl>
    <w:lvl w:ilvl="1" w:tplc="647A29B4">
      <w:start w:val="1"/>
      <w:numFmt w:val="upperRoman"/>
      <w:lvlText w:val="%2."/>
      <w:lvlJc w:val="left"/>
      <w:pPr>
        <w:ind w:left="1800" w:hanging="720"/>
      </w:pPr>
      <w:rPr>
        <w:rFonts w:hint="default"/>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4314C4"/>
    <w:multiLevelType w:val="hybridMultilevel"/>
    <w:tmpl w:val="BDE6C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5772468"/>
    <w:multiLevelType w:val="hybridMultilevel"/>
    <w:tmpl w:val="B7B8BA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2C798F"/>
    <w:multiLevelType w:val="hybridMultilevel"/>
    <w:tmpl w:val="88A0E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06435BF"/>
    <w:multiLevelType w:val="hybridMultilevel"/>
    <w:tmpl w:val="D37A8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532F2A"/>
    <w:multiLevelType w:val="hybridMultilevel"/>
    <w:tmpl w:val="14C2A9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E874E08"/>
    <w:multiLevelType w:val="hybridMultilevel"/>
    <w:tmpl w:val="F3EC6862"/>
    <w:lvl w:ilvl="0" w:tplc="03CAC002">
      <w:start w:val="1"/>
      <w:numFmt w:val="low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9"/>
  </w:num>
  <w:num w:numId="3">
    <w:abstractNumId w:val="27"/>
  </w:num>
  <w:num w:numId="4">
    <w:abstractNumId w:val="2"/>
  </w:num>
  <w:num w:numId="5">
    <w:abstractNumId w:val="12"/>
  </w:num>
  <w:num w:numId="6">
    <w:abstractNumId w:val="5"/>
  </w:num>
  <w:num w:numId="7">
    <w:abstractNumId w:val="26"/>
  </w:num>
  <w:num w:numId="8">
    <w:abstractNumId w:val="36"/>
  </w:num>
  <w:num w:numId="9">
    <w:abstractNumId w:val="34"/>
  </w:num>
  <w:num w:numId="10">
    <w:abstractNumId w:val="0"/>
  </w:num>
  <w:num w:numId="11">
    <w:abstractNumId w:val="32"/>
  </w:num>
  <w:num w:numId="12">
    <w:abstractNumId w:val="25"/>
  </w:num>
  <w:num w:numId="13">
    <w:abstractNumId w:val="7"/>
  </w:num>
  <w:num w:numId="14">
    <w:abstractNumId w:val="38"/>
  </w:num>
  <w:num w:numId="15">
    <w:abstractNumId w:val="8"/>
  </w:num>
  <w:num w:numId="16">
    <w:abstractNumId w:val="22"/>
  </w:num>
  <w:num w:numId="17">
    <w:abstractNumId w:val="30"/>
  </w:num>
  <w:num w:numId="18">
    <w:abstractNumId w:val="11"/>
  </w:num>
  <w:num w:numId="19">
    <w:abstractNumId w:val="33"/>
  </w:num>
  <w:num w:numId="20">
    <w:abstractNumId w:val="10"/>
  </w:num>
  <w:num w:numId="21">
    <w:abstractNumId w:val="35"/>
  </w:num>
  <w:num w:numId="22">
    <w:abstractNumId w:val="23"/>
  </w:num>
  <w:num w:numId="23">
    <w:abstractNumId w:val="4"/>
  </w:num>
  <w:num w:numId="24">
    <w:abstractNumId w:val="24"/>
  </w:num>
  <w:num w:numId="25">
    <w:abstractNumId w:val="37"/>
  </w:num>
  <w:num w:numId="26">
    <w:abstractNumId w:val="16"/>
  </w:num>
  <w:num w:numId="27">
    <w:abstractNumId w:val="28"/>
  </w:num>
  <w:num w:numId="28">
    <w:abstractNumId w:val="13"/>
  </w:num>
  <w:num w:numId="29">
    <w:abstractNumId w:val="1"/>
  </w:num>
  <w:num w:numId="30">
    <w:abstractNumId w:val="20"/>
  </w:num>
  <w:num w:numId="31">
    <w:abstractNumId w:val="29"/>
  </w:num>
  <w:num w:numId="32">
    <w:abstractNumId w:val="6"/>
  </w:num>
  <w:num w:numId="33">
    <w:abstractNumId w:val="3"/>
  </w:num>
  <w:num w:numId="34">
    <w:abstractNumId w:val="14"/>
  </w:num>
  <w:num w:numId="35">
    <w:abstractNumId w:val="19"/>
  </w:num>
  <w:num w:numId="36">
    <w:abstractNumId w:val="21"/>
  </w:num>
  <w:num w:numId="37">
    <w:abstractNumId w:val="39"/>
  </w:num>
  <w:num w:numId="38">
    <w:abstractNumId w:val="31"/>
  </w:num>
  <w:num w:numId="39">
    <w:abstractNumId w:val="18"/>
  </w:num>
  <w:num w:numId="40">
    <w:abstractNumId w:val="40"/>
  </w:num>
  <w:num w:numId="4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1EFC"/>
    <w:rsid w:val="000274EF"/>
    <w:rsid w:val="00031362"/>
    <w:rsid w:val="00032ED4"/>
    <w:rsid w:val="00036E69"/>
    <w:rsid w:val="000404FD"/>
    <w:rsid w:val="00040B4F"/>
    <w:rsid w:val="0004269C"/>
    <w:rsid w:val="00045D8E"/>
    <w:rsid w:val="000471A3"/>
    <w:rsid w:val="000550E9"/>
    <w:rsid w:val="00057046"/>
    <w:rsid w:val="00061B8C"/>
    <w:rsid w:val="00066351"/>
    <w:rsid w:val="000663DD"/>
    <w:rsid w:val="0007233A"/>
    <w:rsid w:val="0007491E"/>
    <w:rsid w:val="00075A4C"/>
    <w:rsid w:val="00080959"/>
    <w:rsid w:val="000828FB"/>
    <w:rsid w:val="00091880"/>
    <w:rsid w:val="00092CD4"/>
    <w:rsid w:val="0009697F"/>
    <w:rsid w:val="00096AFD"/>
    <w:rsid w:val="000A2541"/>
    <w:rsid w:val="000A46A2"/>
    <w:rsid w:val="000A79E0"/>
    <w:rsid w:val="000B3BC1"/>
    <w:rsid w:val="000B430A"/>
    <w:rsid w:val="000B7616"/>
    <w:rsid w:val="000C37A1"/>
    <w:rsid w:val="000C524E"/>
    <w:rsid w:val="000C79B4"/>
    <w:rsid w:val="000E03A9"/>
    <w:rsid w:val="000E04B9"/>
    <w:rsid w:val="000E053C"/>
    <w:rsid w:val="000E1BDA"/>
    <w:rsid w:val="000E1ECA"/>
    <w:rsid w:val="000E244C"/>
    <w:rsid w:val="000E43C9"/>
    <w:rsid w:val="000E4F0E"/>
    <w:rsid w:val="000E7023"/>
    <w:rsid w:val="000F3174"/>
    <w:rsid w:val="000F4756"/>
    <w:rsid w:val="000F53A7"/>
    <w:rsid w:val="00100FB3"/>
    <w:rsid w:val="00101488"/>
    <w:rsid w:val="001019CA"/>
    <w:rsid w:val="001025FA"/>
    <w:rsid w:val="00103D99"/>
    <w:rsid w:val="00105A38"/>
    <w:rsid w:val="0011051D"/>
    <w:rsid w:val="00110799"/>
    <w:rsid w:val="00110E2E"/>
    <w:rsid w:val="00113FC5"/>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250"/>
    <w:rsid w:val="00156A90"/>
    <w:rsid w:val="00157594"/>
    <w:rsid w:val="00162483"/>
    <w:rsid w:val="001624FE"/>
    <w:rsid w:val="00166171"/>
    <w:rsid w:val="00166667"/>
    <w:rsid w:val="00167218"/>
    <w:rsid w:val="00170DEE"/>
    <w:rsid w:val="001715AF"/>
    <w:rsid w:val="00175315"/>
    <w:rsid w:val="00176E80"/>
    <w:rsid w:val="00182731"/>
    <w:rsid w:val="001846A4"/>
    <w:rsid w:val="001864B6"/>
    <w:rsid w:val="0018757C"/>
    <w:rsid w:val="00192EC4"/>
    <w:rsid w:val="0019692C"/>
    <w:rsid w:val="0019703D"/>
    <w:rsid w:val="001A556A"/>
    <w:rsid w:val="001A66B2"/>
    <w:rsid w:val="001B0E38"/>
    <w:rsid w:val="001B3D20"/>
    <w:rsid w:val="001B48A5"/>
    <w:rsid w:val="001C0763"/>
    <w:rsid w:val="001C0F74"/>
    <w:rsid w:val="001C1F82"/>
    <w:rsid w:val="001C32D4"/>
    <w:rsid w:val="001C6037"/>
    <w:rsid w:val="001C7C47"/>
    <w:rsid w:val="001D5D25"/>
    <w:rsid w:val="001D5F4A"/>
    <w:rsid w:val="001D6496"/>
    <w:rsid w:val="001E6704"/>
    <w:rsid w:val="001E69EF"/>
    <w:rsid w:val="001F1A61"/>
    <w:rsid w:val="001F2031"/>
    <w:rsid w:val="001F27F5"/>
    <w:rsid w:val="001F2B1D"/>
    <w:rsid w:val="001F6878"/>
    <w:rsid w:val="00201C80"/>
    <w:rsid w:val="00201D34"/>
    <w:rsid w:val="00203DB6"/>
    <w:rsid w:val="002065EF"/>
    <w:rsid w:val="0021062B"/>
    <w:rsid w:val="0021398B"/>
    <w:rsid w:val="002146B1"/>
    <w:rsid w:val="00216C93"/>
    <w:rsid w:val="00220184"/>
    <w:rsid w:val="0022089E"/>
    <w:rsid w:val="00220C8D"/>
    <w:rsid w:val="00221678"/>
    <w:rsid w:val="0022251B"/>
    <w:rsid w:val="00222845"/>
    <w:rsid w:val="002229DA"/>
    <w:rsid w:val="002248D3"/>
    <w:rsid w:val="00230ED8"/>
    <w:rsid w:val="00231687"/>
    <w:rsid w:val="00231FF4"/>
    <w:rsid w:val="0023686D"/>
    <w:rsid w:val="00236FF3"/>
    <w:rsid w:val="00241128"/>
    <w:rsid w:val="0024503C"/>
    <w:rsid w:val="00245255"/>
    <w:rsid w:val="002456EB"/>
    <w:rsid w:val="002459BD"/>
    <w:rsid w:val="0025652B"/>
    <w:rsid w:val="00256D0A"/>
    <w:rsid w:val="00260E8C"/>
    <w:rsid w:val="00262949"/>
    <w:rsid w:val="00266D19"/>
    <w:rsid w:val="00266F04"/>
    <w:rsid w:val="00271ADB"/>
    <w:rsid w:val="00273E6D"/>
    <w:rsid w:val="002748FD"/>
    <w:rsid w:val="00274D1E"/>
    <w:rsid w:val="002770B1"/>
    <w:rsid w:val="0027779A"/>
    <w:rsid w:val="002829B7"/>
    <w:rsid w:val="0028469E"/>
    <w:rsid w:val="00286C61"/>
    <w:rsid w:val="00286FDE"/>
    <w:rsid w:val="00294EEE"/>
    <w:rsid w:val="00295701"/>
    <w:rsid w:val="00296E48"/>
    <w:rsid w:val="00296EF2"/>
    <w:rsid w:val="002A0419"/>
    <w:rsid w:val="002A3EC2"/>
    <w:rsid w:val="002A4249"/>
    <w:rsid w:val="002A5BA4"/>
    <w:rsid w:val="002B0356"/>
    <w:rsid w:val="002B430C"/>
    <w:rsid w:val="002C32FE"/>
    <w:rsid w:val="002C51AA"/>
    <w:rsid w:val="002D1B62"/>
    <w:rsid w:val="002D2177"/>
    <w:rsid w:val="002D21B7"/>
    <w:rsid w:val="002D7BFD"/>
    <w:rsid w:val="002E01F3"/>
    <w:rsid w:val="002E1FA8"/>
    <w:rsid w:val="002E2041"/>
    <w:rsid w:val="002E4801"/>
    <w:rsid w:val="002F1198"/>
    <w:rsid w:val="002F37F6"/>
    <w:rsid w:val="002F41D4"/>
    <w:rsid w:val="002F42C6"/>
    <w:rsid w:val="002F4E9B"/>
    <w:rsid w:val="003017C3"/>
    <w:rsid w:val="00302FF6"/>
    <w:rsid w:val="00307EDA"/>
    <w:rsid w:val="00311921"/>
    <w:rsid w:val="00316A85"/>
    <w:rsid w:val="00316E45"/>
    <w:rsid w:val="00322592"/>
    <w:rsid w:val="00323479"/>
    <w:rsid w:val="003243D0"/>
    <w:rsid w:val="003337B5"/>
    <w:rsid w:val="0033655A"/>
    <w:rsid w:val="003438A7"/>
    <w:rsid w:val="0034418B"/>
    <w:rsid w:val="003477AB"/>
    <w:rsid w:val="003520B3"/>
    <w:rsid w:val="00352347"/>
    <w:rsid w:val="00352F58"/>
    <w:rsid w:val="003530F1"/>
    <w:rsid w:val="00356876"/>
    <w:rsid w:val="00365568"/>
    <w:rsid w:val="00366760"/>
    <w:rsid w:val="0036737F"/>
    <w:rsid w:val="0036741F"/>
    <w:rsid w:val="0038111F"/>
    <w:rsid w:val="00382C85"/>
    <w:rsid w:val="00385622"/>
    <w:rsid w:val="00392960"/>
    <w:rsid w:val="003950A7"/>
    <w:rsid w:val="003977F2"/>
    <w:rsid w:val="003A02C6"/>
    <w:rsid w:val="003A1075"/>
    <w:rsid w:val="003A2204"/>
    <w:rsid w:val="003A3A45"/>
    <w:rsid w:val="003A75A4"/>
    <w:rsid w:val="003A7F47"/>
    <w:rsid w:val="003B0404"/>
    <w:rsid w:val="003B3BE1"/>
    <w:rsid w:val="003C2170"/>
    <w:rsid w:val="003C233B"/>
    <w:rsid w:val="003C2EEA"/>
    <w:rsid w:val="003C53A5"/>
    <w:rsid w:val="003C76B3"/>
    <w:rsid w:val="003C78D1"/>
    <w:rsid w:val="003C7AB3"/>
    <w:rsid w:val="003D0613"/>
    <w:rsid w:val="003D22AA"/>
    <w:rsid w:val="003D59AE"/>
    <w:rsid w:val="003E000F"/>
    <w:rsid w:val="003E1028"/>
    <w:rsid w:val="003F369B"/>
    <w:rsid w:val="003F4747"/>
    <w:rsid w:val="003F688E"/>
    <w:rsid w:val="003F7E47"/>
    <w:rsid w:val="00405905"/>
    <w:rsid w:val="00412541"/>
    <w:rsid w:val="0041566F"/>
    <w:rsid w:val="00415864"/>
    <w:rsid w:val="00420A1F"/>
    <w:rsid w:val="00422737"/>
    <w:rsid w:val="004246CF"/>
    <w:rsid w:val="004311BF"/>
    <w:rsid w:val="00433978"/>
    <w:rsid w:val="00443C87"/>
    <w:rsid w:val="0044467F"/>
    <w:rsid w:val="00446859"/>
    <w:rsid w:val="00450462"/>
    <w:rsid w:val="00456B4C"/>
    <w:rsid w:val="00457FE4"/>
    <w:rsid w:val="00465214"/>
    <w:rsid w:val="0046559A"/>
    <w:rsid w:val="004656F1"/>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5320"/>
    <w:rsid w:val="004A7BB6"/>
    <w:rsid w:val="004B019D"/>
    <w:rsid w:val="004B4662"/>
    <w:rsid w:val="004B5E61"/>
    <w:rsid w:val="004C2155"/>
    <w:rsid w:val="004C6DD1"/>
    <w:rsid w:val="004C775C"/>
    <w:rsid w:val="004D60FB"/>
    <w:rsid w:val="004D6254"/>
    <w:rsid w:val="004D6310"/>
    <w:rsid w:val="004D65D4"/>
    <w:rsid w:val="004E1E1B"/>
    <w:rsid w:val="004E46DE"/>
    <w:rsid w:val="004E747E"/>
    <w:rsid w:val="004F2039"/>
    <w:rsid w:val="004F657E"/>
    <w:rsid w:val="004F6C8A"/>
    <w:rsid w:val="004F7B23"/>
    <w:rsid w:val="004F7EE3"/>
    <w:rsid w:val="00500359"/>
    <w:rsid w:val="00500D9A"/>
    <w:rsid w:val="005044D6"/>
    <w:rsid w:val="00504780"/>
    <w:rsid w:val="0050618A"/>
    <w:rsid w:val="00510AC4"/>
    <w:rsid w:val="00510DED"/>
    <w:rsid w:val="00513071"/>
    <w:rsid w:val="00513336"/>
    <w:rsid w:val="0051467E"/>
    <w:rsid w:val="0051509C"/>
    <w:rsid w:val="0052012D"/>
    <w:rsid w:val="005212A5"/>
    <w:rsid w:val="005234DE"/>
    <w:rsid w:val="00524962"/>
    <w:rsid w:val="005272BF"/>
    <w:rsid w:val="00530E6E"/>
    <w:rsid w:val="0053423A"/>
    <w:rsid w:val="00534605"/>
    <w:rsid w:val="005362E9"/>
    <w:rsid w:val="00541AC9"/>
    <w:rsid w:val="00543B5B"/>
    <w:rsid w:val="00546D26"/>
    <w:rsid w:val="005472AB"/>
    <w:rsid w:val="0055170E"/>
    <w:rsid w:val="00552192"/>
    <w:rsid w:val="005540A0"/>
    <w:rsid w:val="0055717D"/>
    <w:rsid w:val="0056331C"/>
    <w:rsid w:val="0056738A"/>
    <w:rsid w:val="00570FDC"/>
    <w:rsid w:val="00571A57"/>
    <w:rsid w:val="00580D78"/>
    <w:rsid w:val="00582A53"/>
    <w:rsid w:val="00583AB6"/>
    <w:rsid w:val="005855B3"/>
    <w:rsid w:val="00585CCF"/>
    <w:rsid w:val="005933EC"/>
    <w:rsid w:val="005949E1"/>
    <w:rsid w:val="005A1327"/>
    <w:rsid w:val="005B02E5"/>
    <w:rsid w:val="005B0AB7"/>
    <w:rsid w:val="005B3C42"/>
    <w:rsid w:val="005B4009"/>
    <w:rsid w:val="005C5C3E"/>
    <w:rsid w:val="005C6A6F"/>
    <w:rsid w:val="005D182C"/>
    <w:rsid w:val="005D1879"/>
    <w:rsid w:val="005D31E4"/>
    <w:rsid w:val="005E06DC"/>
    <w:rsid w:val="005E10C3"/>
    <w:rsid w:val="005E1D42"/>
    <w:rsid w:val="005E3616"/>
    <w:rsid w:val="005E6C51"/>
    <w:rsid w:val="005E6EC8"/>
    <w:rsid w:val="005F53F8"/>
    <w:rsid w:val="005F6D7D"/>
    <w:rsid w:val="006027FD"/>
    <w:rsid w:val="00604915"/>
    <w:rsid w:val="00605332"/>
    <w:rsid w:val="0060769D"/>
    <w:rsid w:val="0061346B"/>
    <w:rsid w:val="00616EC9"/>
    <w:rsid w:val="00617E6C"/>
    <w:rsid w:val="00617EB5"/>
    <w:rsid w:val="00621D34"/>
    <w:rsid w:val="0062281A"/>
    <w:rsid w:val="00622BFB"/>
    <w:rsid w:val="0062799B"/>
    <w:rsid w:val="00630DD2"/>
    <w:rsid w:val="006313C9"/>
    <w:rsid w:val="006370FF"/>
    <w:rsid w:val="00640FFB"/>
    <w:rsid w:val="006414BE"/>
    <w:rsid w:val="00644191"/>
    <w:rsid w:val="00646380"/>
    <w:rsid w:val="006514CA"/>
    <w:rsid w:val="00654CE8"/>
    <w:rsid w:val="0065568B"/>
    <w:rsid w:val="006566D0"/>
    <w:rsid w:val="00660D0F"/>
    <w:rsid w:val="006650CC"/>
    <w:rsid w:val="00666351"/>
    <w:rsid w:val="00671EE2"/>
    <w:rsid w:val="006740AD"/>
    <w:rsid w:val="00684855"/>
    <w:rsid w:val="00685022"/>
    <w:rsid w:val="00685C1F"/>
    <w:rsid w:val="00686CB3"/>
    <w:rsid w:val="006910C8"/>
    <w:rsid w:val="00693768"/>
    <w:rsid w:val="00695DD2"/>
    <w:rsid w:val="006A2124"/>
    <w:rsid w:val="006A227E"/>
    <w:rsid w:val="006A4E52"/>
    <w:rsid w:val="006A5CB3"/>
    <w:rsid w:val="006A6CC5"/>
    <w:rsid w:val="006B1786"/>
    <w:rsid w:val="006B1CCF"/>
    <w:rsid w:val="006B22CF"/>
    <w:rsid w:val="006B3D8E"/>
    <w:rsid w:val="006B4C4D"/>
    <w:rsid w:val="006C084A"/>
    <w:rsid w:val="006C1253"/>
    <w:rsid w:val="006C1A67"/>
    <w:rsid w:val="006C37D6"/>
    <w:rsid w:val="006C3D1D"/>
    <w:rsid w:val="006C43CD"/>
    <w:rsid w:val="006D21E4"/>
    <w:rsid w:val="006E2352"/>
    <w:rsid w:val="006E3AC2"/>
    <w:rsid w:val="006E4CE1"/>
    <w:rsid w:val="006E5B19"/>
    <w:rsid w:val="006E74A1"/>
    <w:rsid w:val="006E78E6"/>
    <w:rsid w:val="006E7D30"/>
    <w:rsid w:val="006F3B19"/>
    <w:rsid w:val="006F73C3"/>
    <w:rsid w:val="006F7CDB"/>
    <w:rsid w:val="006F7D9F"/>
    <w:rsid w:val="00701611"/>
    <w:rsid w:val="00701E94"/>
    <w:rsid w:val="007026C3"/>
    <w:rsid w:val="00703F6F"/>
    <w:rsid w:val="00704F63"/>
    <w:rsid w:val="007064B0"/>
    <w:rsid w:val="00710740"/>
    <w:rsid w:val="00710E1F"/>
    <w:rsid w:val="007131E5"/>
    <w:rsid w:val="00714932"/>
    <w:rsid w:val="00714B9B"/>
    <w:rsid w:val="0071694F"/>
    <w:rsid w:val="0072022F"/>
    <w:rsid w:val="007215DD"/>
    <w:rsid w:val="00721DFC"/>
    <w:rsid w:val="00723ABC"/>
    <w:rsid w:val="00725A86"/>
    <w:rsid w:val="007338EF"/>
    <w:rsid w:val="007401AD"/>
    <w:rsid w:val="00740D89"/>
    <w:rsid w:val="00745072"/>
    <w:rsid w:val="007473A6"/>
    <w:rsid w:val="00747BD2"/>
    <w:rsid w:val="00757EFE"/>
    <w:rsid w:val="0076044B"/>
    <w:rsid w:val="007604AA"/>
    <w:rsid w:val="00766D00"/>
    <w:rsid w:val="007740EB"/>
    <w:rsid w:val="00781786"/>
    <w:rsid w:val="00785FC2"/>
    <w:rsid w:val="00794037"/>
    <w:rsid w:val="00795D3A"/>
    <w:rsid w:val="00795EA1"/>
    <w:rsid w:val="00796727"/>
    <w:rsid w:val="00796D7E"/>
    <w:rsid w:val="007A33B6"/>
    <w:rsid w:val="007A7967"/>
    <w:rsid w:val="007B40B0"/>
    <w:rsid w:val="007B5F1E"/>
    <w:rsid w:val="007B726B"/>
    <w:rsid w:val="007C2EBB"/>
    <w:rsid w:val="007C6D69"/>
    <w:rsid w:val="007C7AD4"/>
    <w:rsid w:val="007D49CC"/>
    <w:rsid w:val="007D6050"/>
    <w:rsid w:val="007D73DA"/>
    <w:rsid w:val="007D75A9"/>
    <w:rsid w:val="007E0683"/>
    <w:rsid w:val="007E0C55"/>
    <w:rsid w:val="007E1E41"/>
    <w:rsid w:val="007E24EC"/>
    <w:rsid w:val="007E2CDA"/>
    <w:rsid w:val="007E43F9"/>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5853"/>
    <w:rsid w:val="00837A65"/>
    <w:rsid w:val="00840C2D"/>
    <w:rsid w:val="008427BB"/>
    <w:rsid w:val="00843D41"/>
    <w:rsid w:val="00844254"/>
    <w:rsid w:val="00847AFB"/>
    <w:rsid w:val="00850DAF"/>
    <w:rsid w:val="00851242"/>
    <w:rsid w:val="00852825"/>
    <w:rsid w:val="00854A7E"/>
    <w:rsid w:val="008555E0"/>
    <w:rsid w:val="00856687"/>
    <w:rsid w:val="00860BA4"/>
    <w:rsid w:val="00863F69"/>
    <w:rsid w:val="00865B1E"/>
    <w:rsid w:val="008706E3"/>
    <w:rsid w:val="00872FF9"/>
    <w:rsid w:val="00873B93"/>
    <w:rsid w:val="00881FAD"/>
    <w:rsid w:val="00885AF2"/>
    <w:rsid w:val="00886B78"/>
    <w:rsid w:val="00891001"/>
    <w:rsid w:val="00892DFF"/>
    <w:rsid w:val="00897A58"/>
    <w:rsid w:val="008A1EB9"/>
    <w:rsid w:val="008A4423"/>
    <w:rsid w:val="008A52FC"/>
    <w:rsid w:val="008B4115"/>
    <w:rsid w:val="008B48E5"/>
    <w:rsid w:val="008B575A"/>
    <w:rsid w:val="008B6A29"/>
    <w:rsid w:val="008B6F5F"/>
    <w:rsid w:val="008B768C"/>
    <w:rsid w:val="008C1660"/>
    <w:rsid w:val="008C31DF"/>
    <w:rsid w:val="008C40D3"/>
    <w:rsid w:val="008D11BC"/>
    <w:rsid w:val="008D59C7"/>
    <w:rsid w:val="008D5FE3"/>
    <w:rsid w:val="008D6200"/>
    <w:rsid w:val="008D75F0"/>
    <w:rsid w:val="008E5C56"/>
    <w:rsid w:val="008E78E7"/>
    <w:rsid w:val="008F6153"/>
    <w:rsid w:val="008F7333"/>
    <w:rsid w:val="008F7F5F"/>
    <w:rsid w:val="00902136"/>
    <w:rsid w:val="00916C74"/>
    <w:rsid w:val="00923DF9"/>
    <w:rsid w:val="0092505E"/>
    <w:rsid w:val="0092772E"/>
    <w:rsid w:val="00930DB7"/>
    <w:rsid w:val="00933B2F"/>
    <w:rsid w:val="00936B23"/>
    <w:rsid w:val="009400E4"/>
    <w:rsid w:val="00941CA4"/>
    <w:rsid w:val="00941F93"/>
    <w:rsid w:val="00943DBF"/>
    <w:rsid w:val="009472D4"/>
    <w:rsid w:val="00950645"/>
    <w:rsid w:val="009510E0"/>
    <w:rsid w:val="0095457D"/>
    <w:rsid w:val="00954B5F"/>
    <w:rsid w:val="00954B82"/>
    <w:rsid w:val="00957095"/>
    <w:rsid w:val="009603EC"/>
    <w:rsid w:val="009660E6"/>
    <w:rsid w:val="00970964"/>
    <w:rsid w:val="00970F94"/>
    <w:rsid w:val="00971105"/>
    <w:rsid w:val="00976E5F"/>
    <w:rsid w:val="0097749D"/>
    <w:rsid w:val="0098225C"/>
    <w:rsid w:val="0098664B"/>
    <w:rsid w:val="0099220D"/>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011"/>
    <w:rsid w:val="009D3239"/>
    <w:rsid w:val="009D3989"/>
    <w:rsid w:val="009D4D36"/>
    <w:rsid w:val="009F1491"/>
    <w:rsid w:val="009F5288"/>
    <w:rsid w:val="00A1731C"/>
    <w:rsid w:val="00A21418"/>
    <w:rsid w:val="00A22BE6"/>
    <w:rsid w:val="00A25F73"/>
    <w:rsid w:val="00A3464C"/>
    <w:rsid w:val="00A349F8"/>
    <w:rsid w:val="00A359E8"/>
    <w:rsid w:val="00A40493"/>
    <w:rsid w:val="00A4679C"/>
    <w:rsid w:val="00A46922"/>
    <w:rsid w:val="00A470A3"/>
    <w:rsid w:val="00A47A67"/>
    <w:rsid w:val="00A5161D"/>
    <w:rsid w:val="00A516EA"/>
    <w:rsid w:val="00A53B90"/>
    <w:rsid w:val="00A576C5"/>
    <w:rsid w:val="00A82194"/>
    <w:rsid w:val="00A828E4"/>
    <w:rsid w:val="00A848FC"/>
    <w:rsid w:val="00A908BD"/>
    <w:rsid w:val="00A9281A"/>
    <w:rsid w:val="00A9421A"/>
    <w:rsid w:val="00A9637C"/>
    <w:rsid w:val="00AA311C"/>
    <w:rsid w:val="00AB0497"/>
    <w:rsid w:val="00AB21D6"/>
    <w:rsid w:val="00AB3D5A"/>
    <w:rsid w:val="00AB43B1"/>
    <w:rsid w:val="00AB6C1E"/>
    <w:rsid w:val="00AC3C31"/>
    <w:rsid w:val="00AC4620"/>
    <w:rsid w:val="00AC6FC5"/>
    <w:rsid w:val="00AD184C"/>
    <w:rsid w:val="00AE094B"/>
    <w:rsid w:val="00AE1DD5"/>
    <w:rsid w:val="00AE4F67"/>
    <w:rsid w:val="00AE5ED3"/>
    <w:rsid w:val="00AF064C"/>
    <w:rsid w:val="00AF0D0E"/>
    <w:rsid w:val="00B01F10"/>
    <w:rsid w:val="00B024CD"/>
    <w:rsid w:val="00B05D24"/>
    <w:rsid w:val="00B06E30"/>
    <w:rsid w:val="00B07912"/>
    <w:rsid w:val="00B07E62"/>
    <w:rsid w:val="00B1149A"/>
    <w:rsid w:val="00B12F05"/>
    <w:rsid w:val="00B13BA4"/>
    <w:rsid w:val="00B14EF2"/>
    <w:rsid w:val="00B165CC"/>
    <w:rsid w:val="00B16FB2"/>
    <w:rsid w:val="00B21140"/>
    <w:rsid w:val="00B216D8"/>
    <w:rsid w:val="00B22D36"/>
    <w:rsid w:val="00B247C4"/>
    <w:rsid w:val="00B24AAA"/>
    <w:rsid w:val="00B24B4D"/>
    <w:rsid w:val="00B258AA"/>
    <w:rsid w:val="00B34623"/>
    <w:rsid w:val="00B37C23"/>
    <w:rsid w:val="00B40B5C"/>
    <w:rsid w:val="00B47392"/>
    <w:rsid w:val="00B50B83"/>
    <w:rsid w:val="00B524CE"/>
    <w:rsid w:val="00B5361E"/>
    <w:rsid w:val="00B555DC"/>
    <w:rsid w:val="00B56191"/>
    <w:rsid w:val="00B61ED9"/>
    <w:rsid w:val="00B62D3A"/>
    <w:rsid w:val="00B62DE1"/>
    <w:rsid w:val="00B64385"/>
    <w:rsid w:val="00B65F93"/>
    <w:rsid w:val="00B67E9A"/>
    <w:rsid w:val="00B67FCC"/>
    <w:rsid w:val="00B70340"/>
    <w:rsid w:val="00B723EB"/>
    <w:rsid w:val="00B74A03"/>
    <w:rsid w:val="00B82B69"/>
    <w:rsid w:val="00B9190A"/>
    <w:rsid w:val="00B91C15"/>
    <w:rsid w:val="00B91D5C"/>
    <w:rsid w:val="00B9311E"/>
    <w:rsid w:val="00B95C98"/>
    <w:rsid w:val="00BA16B2"/>
    <w:rsid w:val="00BA76D6"/>
    <w:rsid w:val="00BB3360"/>
    <w:rsid w:val="00BB383B"/>
    <w:rsid w:val="00BB4217"/>
    <w:rsid w:val="00BB7073"/>
    <w:rsid w:val="00BB7618"/>
    <w:rsid w:val="00BC0ABE"/>
    <w:rsid w:val="00BC1428"/>
    <w:rsid w:val="00BC259E"/>
    <w:rsid w:val="00BE1F56"/>
    <w:rsid w:val="00BE3B9E"/>
    <w:rsid w:val="00BE7859"/>
    <w:rsid w:val="00BF324F"/>
    <w:rsid w:val="00BF5406"/>
    <w:rsid w:val="00BF7759"/>
    <w:rsid w:val="00C00609"/>
    <w:rsid w:val="00C00901"/>
    <w:rsid w:val="00C00E7E"/>
    <w:rsid w:val="00C11558"/>
    <w:rsid w:val="00C11D32"/>
    <w:rsid w:val="00C12853"/>
    <w:rsid w:val="00C306D3"/>
    <w:rsid w:val="00C33621"/>
    <w:rsid w:val="00C353A3"/>
    <w:rsid w:val="00C36247"/>
    <w:rsid w:val="00C366FF"/>
    <w:rsid w:val="00C4140A"/>
    <w:rsid w:val="00C4149D"/>
    <w:rsid w:val="00C41A2E"/>
    <w:rsid w:val="00C434DD"/>
    <w:rsid w:val="00C43B58"/>
    <w:rsid w:val="00C45590"/>
    <w:rsid w:val="00C47A70"/>
    <w:rsid w:val="00C5092F"/>
    <w:rsid w:val="00C509A4"/>
    <w:rsid w:val="00C570AB"/>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7DFC"/>
    <w:rsid w:val="00C920DB"/>
    <w:rsid w:val="00C93E8B"/>
    <w:rsid w:val="00C946FB"/>
    <w:rsid w:val="00C9484F"/>
    <w:rsid w:val="00C957F4"/>
    <w:rsid w:val="00C95C04"/>
    <w:rsid w:val="00C9703A"/>
    <w:rsid w:val="00C9794C"/>
    <w:rsid w:val="00CA1FC6"/>
    <w:rsid w:val="00CA30C4"/>
    <w:rsid w:val="00CA7174"/>
    <w:rsid w:val="00CA7849"/>
    <w:rsid w:val="00CB07C2"/>
    <w:rsid w:val="00CC0101"/>
    <w:rsid w:val="00CC1066"/>
    <w:rsid w:val="00CC4B02"/>
    <w:rsid w:val="00CC5D6A"/>
    <w:rsid w:val="00CD24A7"/>
    <w:rsid w:val="00CD5823"/>
    <w:rsid w:val="00CD7977"/>
    <w:rsid w:val="00CD7DB0"/>
    <w:rsid w:val="00CE58D0"/>
    <w:rsid w:val="00CE60E2"/>
    <w:rsid w:val="00CF2A07"/>
    <w:rsid w:val="00CF71EA"/>
    <w:rsid w:val="00CF79AF"/>
    <w:rsid w:val="00D01008"/>
    <w:rsid w:val="00D047AC"/>
    <w:rsid w:val="00D077FB"/>
    <w:rsid w:val="00D11B0B"/>
    <w:rsid w:val="00D11E1D"/>
    <w:rsid w:val="00D13F7F"/>
    <w:rsid w:val="00D16D22"/>
    <w:rsid w:val="00D343BD"/>
    <w:rsid w:val="00D345F4"/>
    <w:rsid w:val="00D35DE2"/>
    <w:rsid w:val="00D41D69"/>
    <w:rsid w:val="00D42221"/>
    <w:rsid w:val="00D55BD8"/>
    <w:rsid w:val="00D6467C"/>
    <w:rsid w:val="00D70F0F"/>
    <w:rsid w:val="00D75159"/>
    <w:rsid w:val="00D7583A"/>
    <w:rsid w:val="00D765E3"/>
    <w:rsid w:val="00D76CEA"/>
    <w:rsid w:val="00D81D71"/>
    <w:rsid w:val="00D84DCD"/>
    <w:rsid w:val="00D85EA5"/>
    <w:rsid w:val="00D87A72"/>
    <w:rsid w:val="00D87AF3"/>
    <w:rsid w:val="00D971A5"/>
    <w:rsid w:val="00DA11B6"/>
    <w:rsid w:val="00DA1A8A"/>
    <w:rsid w:val="00DA1D72"/>
    <w:rsid w:val="00DA2093"/>
    <w:rsid w:val="00DA3B9E"/>
    <w:rsid w:val="00DA3EE3"/>
    <w:rsid w:val="00DA47E8"/>
    <w:rsid w:val="00DA618C"/>
    <w:rsid w:val="00DB255D"/>
    <w:rsid w:val="00DB2EC6"/>
    <w:rsid w:val="00DB5579"/>
    <w:rsid w:val="00DB60B7"/>
    <w:rsid w:val="00DC18BA"/>
    <w:rsid w:val="00DC5947"/>
    <w:rsid w:val="00DC6BB8"/>
    <w:rsid w:val="00DD0BF3"/>
    <w:rsid w:val="00DD2B67"/>
    <w:rsid w:val="00DD764A"/>
    <w:rsid w:val="00DE11CF"/>
    <w:rsid w:val="00DE422B"/>
    <w:rsid w:val="00DF3802"/>
    <w:rsid w:val="00DF7895"/>
    <w:rsid w:val="00DF7CC5"/>
    <w:rsid w:val="00E02044"/>
    <w:rsid w:val="00E04A8A"/>
    <w:rsid w:val="00E111B8"/>
    <w:rsid w:val="00E1317C"/>
    <w:rsid w:val="00E1743B"/>
    <w:rsid w:val="00E174E5"/>
    <w:rsid w:val="00E17F9A"/>
    <w:rsid w:val="00E22A84"/>
    <w:rsid w:val="00E26459"/>
    <w:rsid w:val="00E2744F"/>
    <w:rsid w:val="00E30414"/>
    <w:rsid w:val="00E345A7"/>
    <w:rsid w:val="00E37012"/>
    <w:rsid w:val="00E40062"/>
    <w:rsid w:val="00E446ED"/>
    <w:rsid w:val="00E50C09"/>
    <w:rsid w:val="00E55AA1"/>
    <w:rsid w:val="00E60771"/>
    <w:rsid w:val="00E618BC"/>
    <w:rsid w:val="00E632D0"/>
    <w:rsid w:val="00E64135"/>
    <w:rsid w:val="00E6579F"/>
    <w:rsid w:val="00E65874"/>
    <w:rsid w:val="00E6663B"/>
    <w:rsid w:val="00E81879"/>
    <w:rsid w:val="00E83578"/>
    <w:rsid w:val="00E876CA"/>
    <w:rsid w:val="00E91E3F"/>
    <w:rsid w:val="00E920D7"/>
    <w:rsid w:val="00E95C7C"/>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5A5"/>
    <w:rsid w:val="00EF0D0E"/>
    <w:rsid w:val="00EF1ECC"/>
    <w:rsid w:val="00EF292B"/>
    <w:rsid w:val="00EF2BB2"/>
    <w:rsid w:val="00EF2C7E"/>
    <w:rsid w:val="00EF4662"/>
    <w:rsid w:val="00EF54D1"/>
    <w:rsid w:val="00EF5CFD"/>
    <w:rsid w:val="00F01334"/>
    <w:rsid w:val="00F06B7E"/>
    <w:rsid w:val="00F1459F"/>
    <w:rsid w:val="00F151C9"/>
    <w:rsid w:val="00F15D54"/>
    <w:rsid w:val="00F22076"/>
    <w:rsid w:val="00F31162"/>
    <w:rsid w:val="00F416A5"/>
    <w:rsid w:val="00F4517B"/>
    <w:rsid w:val="00F51FCD"/>
    <w:rsid w:val="00F55213"/>
    <w:rsid w:val="00F57F08"/>
    <w:rsid w:val="00F611A7"/>
    <w:rsid w:val="00F66D06"/>
    <w:rsid w:val="00F67AC6"/>
    <w:rsid w:val="00F67B5B"/>
    <w:rsid w:val="00F72E48"/>
    <w:rsid w:val="00F77D9B"/>
    <w:rsid w:val="00F77E6F"/>
    <w:rsid w:val="00F811F5"/>
    <w:rsid w:val="00F816E8"/>
    <w:rsid w:val="00F81C22"/>
    <w:rsid w:val="00F854E9"/>
    <w:rsid w:val="00F85B3C"/>
    <w:rsid w:val="00F90349"/>
    <w:rsid w:val="00F9082E"/>
    <w:rsid w:val="00F918B8"/>
    <w:rsid w:val="00F94E78"/>
    <w:rsid w:val="00FA0954"/>
    <w:rsid w:val="00FA204E"/>
    <w:rsid w:val="00FA5A1C"/>
    <w:rsid w:val="00FB4F8E"/>
    <w:rsid w:val="00FB61C7"/>
    <w:rsid w:val="00FB6647"/>
    <w:rsid w:val="00FC5D9F"/>
    <w:rsid w:val="00FC7332"/>
    <w:rsid w:val="00FD0D95"/>
    <w:rsid w:val="00FD1C5A"/>
    <w:rsid w:val="00FE069D"/>
    <w:rsid w:val="00FE49E8"/>
    <w:rsid w:val="00FE635A"/>
    <w:rsid w:val="00FE72EC"/>
    <w:rsid w:val="00FF1135"/>
    <w:rsid w:val="00FF1719"/>
    <w:rsid w:val="00FF4E4F"/>
    <w:rsid w:val="00FF5BE2"/>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1066564">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7619247">
      <w:bodyDiv w:val="1"/>
      <w:marLeft w:val="0"/>
      <w:marRight w:val="0"/>
      <w:marTop w:val="0"/>
      <w:marBottom w:val="0"/>
      <w:divBdr>
        <w:top w:val="none" w:sz="0" w:space="0" w:color="auto"/>
        <w:left w:val="none" w:sz="0" w:space="0" w:color="auto"/>
        <w:bottom w:val="none" w:sz="0" w:space="0" w:color="auto"/>
        <w:right w:val="none" w:sz="0" w:space="0" w:color="auto"/>
      </w:divBdr>
    </w:div>
    <w:div w:id="861013469">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0285974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991980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4720343">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6384338">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0780697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483892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2988328">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3567252">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17932484">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816413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626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legislacion.edomex.gob.mx/sites/legislacion.edomex.gob.mx/files/files/pdf/bdo/bdo2019/bdo117.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8E574-4694-4522-ABBA-CED17482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67</Pages>
  <Words>9610</Words>
  <Characters>52859</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2019-09-05T18:59:00Z</dcterms:created>
  <dcterms:modified xsi:type="dcterms:W3CDTF">2019-11-07T23:22:00Z</dcterms:modified>
</cp:coreProperties>
</file>