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76C" w:rsidRPr="00A74761" w:rsidRDefault="00D8176C" w:rsidP="00D8176C">
      <w:pPr>
        <w:shd w:val="clear" w:color="auto" w:fill="FFFFFF"/>
        <w:spacing w:after="0" w:line="360" w:lineRule="auto"/>
        <w:jc w:val="both"/>
        <w:rPr>
          <w:rFonts w:ascii="Palatino Linotype" w:eastAsia="Times New Roman" w:hAnsi="Palatino Linotype" w:cs="Arial"/>
          <w:color w:val="000000"/>
          <w:sz w:val="24"/>
          <w:szCs w:val="24"/>
          <w:lang w:eastAsia="es-MX"/>
        </w:rPr>
      </w:pPr>
      <w:r w:rsidRPr="00A74761">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 tres de julio de dos mil diecinueve.</w:t>
      </w:r>
      <w:bookmarkStart w:id="0" w:name="_GoBack"/>
      <w:bookmarkEnd w:id="0"/>
    </w:p>
    <w:p w:rsidR="00D8176C" w:rsidRPr="00A74761" w:rsidRDefault="00D8176C" w:rsidP="00D8176C">
      <w:pPr>
        <w:shd w:val="clear" w:color="auto" w:fill="FFFFFF"/>
        <w:spacing w:after="0" w:line="360" w:lineRule="auto"/>
        <w:jc w:val="both"/>
        <w:rPr>
          <w:rFonts w:ascii="Palatino Linotype" w:eastAsia="Times New Roman" w:hAnsi="Palatino Linotype" w:cs="Arial"/>
          <w:color w:val="000000"/>
          <w:sz w:val="20"/>
          <w:szCs w:val="24"/>
          <w:lang w:eastAsia="es-MX"/>
        </w:rPr>
      </w:pPr>
    </w:p>
    <w:p w:rsidR="00D8176C" w:rsidRPr="00A74761" w:rsidRDefault="00D8176C" w:rsidP="00D8176C">
      <w:pPr>
        <w:shd w:val="clear" w:color="auto" w:fill="FFFFFF"/>
        <w:spacing w:after="0" w:line="360" w:lineRule="auto"/>
        <w:jc w:val="both"/>
        <w:rPr>
          <w:rFonts w:ascii="Palatino Linotype" w:eastAsia="Times New Roman" w:hAnsi="Palatino Linotype" w:cs="Arial"/>
          <w:color w:val="000000"/>
          <w:sz w:val="24"/>
          <w:szCs w:val="24"/>
          <w:lang w:eastAsia="es-MX"/>
        </w:rPr>
      </w:pPr>
      <w:r w:rsidRPr="00A74761">
        <w:rPr>
          <w:rFonts w:ascii="Palatino Linotype" w:hAnsi="Palatino Linotype" w:cs="Arial"/>
          <w:b/>
          <w:sz w:val="24"/>
        </w:rPr>
        <w:t>VISTOS</w:t>
      </w:r>
      <w:r w:rsidRPr="00A74761">
        <w:rPr>
          <w:rFonts w:ascii="Palatino Linotype" w:hAnsi="Palatino Linotype" w:cs="Arial"/>
          <w:sz w:val="24"/>
        </w:rPr>
        <w:t xml:space="preserve"> los expedientes electrónicos formados con motivo de los recursos de revisión números </w:t>
      </w:r>
      <w:r w:rsidRPr="00A74761">
        <w:rPr>
          <w:rFonts w:ascii="Palatino Linotype" w:hAnsi="Palatino Linotype" w:cs="Arial"/>
          <w:b/>
          <w:bCs/>
          <w:sz w:val="23"/>
          <w:szCs w:val="23"/>
          <w:lang w:eastAsia="es-MX"/>
        </w:rPr>
        <w:t>03185/INFOEM/IP/RR/2019</w:t>
      </w:r>
      <w:r w:rsidRPr="00A74761">
        <w:rPr>
          <w:rFonts w:ascii="Palatino Linotype" w:hAnsi="Palatino Linotype" w:cs="Arial"/>
          <w:bCs/>
          <w:sz w:val="23"/>
          <w:szCs w:val="23"/>
          <w:lang w:eastAsia="es-MX"/>
        </w:rPr>
        <w:t xml:space="preserve"> </w:t>
      </w:r>
      <w:r w:rsidRPr="00A74761">
        <w:rPr>
          <w:rFonts w:ascii="Palatino Linotype" w:hAnsi="Palatino Linotype" w:cs="Arial"/>
          <w:bCs/>
          <w:sz w:val="24"/>
          <w:lang w:eastAsia="es-MX"/>
        </w:rPr>
        <w:t xml:space="preserve">y </w:t>
      </w:r>
      <w:r w:rsidRPr="00A74761">
        <w:rPr>
          <w:rFonts w:ascii="Palatino Linotype" w:hAnsi="Palatino Linotype" w:cs="Arial"/>
          <w:b/>
          <w:bCs/>
          <w:sz w:val="23"/>
          <w:szCs w:val="23"/>
          <w:lang w:eastAsia="es-MX"/>
        </w:rPr>
        <w:t>03186/INFOEM/IP/RR/2019</w:t>
      </w:r>
      <w:r w:rsidRPr="00A74761">
        <w:rPr>
          <w:rFonts w:ascii="Palatino Linotype" w:hAnsi="Palatino Linotype" w:cs="Arial"/>
          <w:sz w:val="24"/>
        </w:rPr>
        <w:t xml:space="preserve">, </w:t>
      </w:r>
      <w:r w:rsidRPr="00A74761">
        <w:rPr>
          <w:rFonts w:ascii="Palatino Linotype" w:hAnsi="Palatino Linotype" w:cs="Arial"/>
          <w:sz w:val="24"/>
          <w:szCs w:val="24"/>
        </w:rPr>
        <w:t xml:space="preserve">interpuestos por el </w:t>
      </w:r>
      <w:r w:rsidRPr="00A74761">
        <w:rPr>
          <w:rFonts w:ascii="Palatino Linotype" w:hAnsi="Palatino Linotype" w:cs="Arial"/>
          <w:b/>
          <w:sz w:val="24"/>
          <w:szCs w:val="24"/>
        </w:rPr>
        <w:t xml:space="preserve">C.                                  </w:t>
      </w:r>
      <w:r w:rsidRPr="00A74761">
        <w:rPr>
          <w:rFonts w:ascii="Palatino Linotype" w:hAnsi="Palatino Linotype" w:cs="Arial"/>
          <w:sz w:val="24"/>
          <w:szCs w:val="24"/>
        </w:rPr>
        <w:t xml:space="preserve">en lo sucesivo </w:t>
      </w:r>
      <w:r w:rsidRPr="00A74761">
        <w:rPr>
          <w:rFonts w:ascii="Palatino Linotype" w:hAnsi="Palatino Linotype" w:cs="Arial"/>
          <w:b/>
          <w:sz w:val="24"/>
          <w:szCs w:val="24"/>
        </w:rPr>
        <w:t>El Recurrente</w:t>
      </w:r>
      <w:r w:rsidRPr="00A74761">
        <w:rPr>
          <w:rFonts w:ascii="Palatino Linotype" w:hAnsi="Palatino Linotype" w:cs="Arial"/>
          <w:sz w:val="24"/>
          <w:szCs w:val="24"/>
        </w:rPr>
        <w:t xml:space="preserve">, en contra de la respuesta del </w:t>
      </w:r>
      <w:r w:rsidRPr="00A74761">
        <w:rPr>
          <w:rFonts w:ascii="Palatino Linotype" w:hAnsi="Palatino Linotype" w:cs="Arial"/>
          <w:b/>
          <w:sz w:val="24"/>
          <w:szCs w:val="24"/>
        </w:rPr>
        <w:t>Ayuntamiento de Capulhuac</w:t>
      </w:r>
      <w:r w:rsidRPr="00A74761">
        <w:rPr>
          <w:rFonts w:ascii="Palatino Linotype" w:hAnsi="Palatino Linotype" w:cs="Arial"/>
          <w:sz w:val="24"/>
          <w:szCs w:val="24"/>
        </w:rPr>
        <w:t>, en lo subsecuente</w:t>
      </w:r>
      <w:r w:rsidRPr="00A74761">
        <w:rPr>
          <w:rFonts w:ascii="Palatino Linotype" w:hAnsi="Palatino Linotype" w:cs="Arial"/>
          <w:b/>
          <w:sz w:val="24"/>
          <w:szCs w:val="24"/>
        </w:rPr>
        <w:t xml:space="preserve"> El Sujeto Obligado</w:t>
      </w:r>
      <w:r w:rsidRPr="00A74761">
        <w:rPr>
          <w:rFonts w:ascii="Palatino Linotype" w:hAnsi="Palatino Linotype" w:cs="Arial"/>
          <w:sz w:val="24"/>
          <w:szCs w:val="24"/>
        </w:rPr>
        <w:t>, se procede a</w:t>
      </w:r>
      <w:r w:rsidRPr="00A74761">
        <w:rPr>
          <w:rFonts w:ascii="Palatino Linotype" w:hAnsi="Palatino Linotype" w:cs="Arial"/>
          <w:sz w:val="24"/>
        </w:rPr>
        <w:t xml:space="preserve"> dictar la presente resolución.</w:t>
      </w:r>
    </w:p>
    <w:p w:rsidR="00D8176C" w:rsidRPr="00A74761" w:rsidRDefault="00D8176C" w:rsidP="00D8176C">
      <w:pPr>
        <w:pStyle w:val="Sinespaciado"/>
        <w:rPr>
          <w:rFonts w:ascii="Palatino Linotype" w:hAnsi="Palatino Linotype"/>
          <w:sz w:val="22"/>
        </w:rPr>
      </w:pPr>
    </w:p>
    <w:p w:rsidR="00D8176C" w:rsidRPr="00A74761" w:rsidRDefault="00D8176C" w:rsidP="00D8176C">
      <w:pPr>
        <w:spacing w:after="0" w:line="360" w:lineRule="auto"/>
        <w:jc w:val="center"/>
        <w:rPr>
          <w:rFonts w:ascii="Palatino Linotype" w:hAnsi="Palatino Linotype"/>
          <w:b/>
          <w:sz w:val="28"/>
        </w:rPr>
      </w:pPr>
      <w:r w:rsidRPr="00A74761">
        <w:rPr>
          <w:rFonts w:ascii="Palatino Linotype" w:hAnsi="Palatino Linotype"/>
          <w:b/>
          <w:sz w:val="28"/>
        </w:rPr>
        <w:t>A N T E C E D E N T E S   D E L   A S U N T O</w:t>
      </w:r>
    </w:p>
    <w:p w:rsidR="00D8176C" w:rsidRPr="00A74761" w:rsidRDefault="00D8176C" w:rsidP="00D8176C">
      <w:pPr>
        <w:pStyle w:val="Sinespaciado"/>
        <w:rPr>
          <w:rFonts w:ascii="Palatino Linotype" w:hAnsi="Palatino Linotype"/>
          <w:sz w:val="14"/>
        </w:rPr>
      </w:pPr>
    </w:p>
    <w:p w:rsidR="00D8176C" w:rsidRPr="00A74761" w:rsidRDefault="00D8176C" w:rsidP="00D8176C">
      <w:pPr>
        <w:spacing w:after="0" w:line="360" w:lineRule="auto"/>
        <w:jc w:val="both"/>
        <w:rPr>
          <w:rFonts w:ascii="Palatino Linotype" w:hAnsi="Palatino Linotype"/>
        </w:rPr>
      </w:pPr>
      <w:r w:rsidRPr="00A74761">
        <w:rPr>
          <w:rFonts w:ascii="Palatino Linotype" w:hAnsi="Palatino Linotype" w:cs="Arial"/>
          <w:b/>
          <w:sz w:val="28"/>
        </w:rPr>
        <w:t>PRIMERO.</w:t>
      </w:r>
      <w:r w:rsidRPr="00A74761">
        <w:rPr>
          <w:rFonts w:ascii="Palatino Linotype" w:hAnsi="Palatino Linotype" w:cs="Arial"/>
        </w:rPr>
        <w:t xml:space="preserve"> </w:t>
      </w:r>
      <w:r w:rsidRPr="00A74761">
        <w:rPr>
          <w:rFonts w:ascii="Palatino Linotype" w:hAnsi="Palatino Linotype"/>
          <w:b/>
          <w:sz w:val="28"/>
          <w:szCs w:val="28"/>
        </w:rPr>
        <w:t>De las Solicitudes de Información.</w:t>
      </w:r>
    </w:p>
    <w:p w:rsidR="00D8176C" w:rsidRPr="00A74761" w:rsidRDefault="00D8176C" w:rsidP="00D8176C">
      <w:pPr>
        <w:spacing w:after="0" w:line="360" w:lineRule="auto"/>
        <w:jc w:val="both"/>
        <w:rPr>
          <w:rFonts w:ascii="Palatino Linotype" w:hAnsi="Palatino Linotype" w:cs="Arial"/>
          <w:sz w:val="24"/>
        </w:rPr>
      </w:pPr>
      <w:r w:rsidRPr="00A74761">
        <w:rPr>
          <w:rFonts w:ascii="Palatino Linotype" w:hAnsi="Palatino Linotype" w:cs="Arial"/>
          <w:sz w:val="24"/>
        </w:rPr>
        <w:t xml:space="preserve">Con fecha cuatro y ocho de abril de dos mil diecinueve, </w:t>
      </w:r>
      <w:r w:rsidRPr="00A74761">
        <w:rPr>
          <w:rFonts w:ascii="Palatino Linotype" w:hAnsi="Palatino Linotype" w:cs="Arial"/>
          <w:b/>
          <w:sz w:val="24"/>
        </w:rPr>
        <w:t>El Recurrente</w:t>
      </w:r>
      <w:r w:rsidRPr="00A74761">
        <w:rPr>
          <w:rFonts w:ascii="Palatino Linotype" w:hAnsi="Palatino Linotype" w:cs="Arial"/>
          <w:sz w:val="24"/>
        </w:rPr>
        <w:t xml:space="preserve">, presentó a través del Sistema de Acceso a la Información Mexiquense </w:t>
      </w:r>
      <w:r w:rsidRPr="00A74761">
        <w:rPr>
          <w:rFonts w:ascii="Palatino Linotype" w:hAnsi="Palatino Linotype" w:cs="Arial"/>
          <w:b/>
          <w:sz w:val="24"/>
        </w:rPr>
        <w:t>(SAIMEX)</w:t>
      </w:r>
      <w:r w:rsidRPr="00A74761">
        <w:rPr>
          <w:rFonts w:ascii="Palatino Linotype" w:hAnsi="Palatino Linotype" w:cs="Arial"/>
          <w:sz w:val="24"/>
        </w:rPr>
        <w:t xml:space="preserve"> ante </w:t>
      </w:r>
      <w:r w:rsidRPr="00A74761">
        <w:rPr>
          <w:rFonts w:ascii="Palatino Linotype" w:hAnsi="Palatino Linotype" w:cs="Arial"/>
          <w:b/>
          <w:sz w:val="24"/>
        </w:rPr>
        <w:t>El Sujeto Obligado</w:t>
      </w:r>
      <w:r w:rsidRPr="00A74761">
        <w:rPr>
          <w:rFonts w:ascii="Palatino Linotype" w:hAnsi="Palatino Linotype" w:cs="Arial"/>
          <w:sz w:val="24"/>
        </w:rPr>
        <w:t xml:space="preserve">, las solicitudes de acceso a la información pública, registradas bajo los números de expediente </w:t>
      </w:r>
      <w:r w:rsidRPr="00A74761">
        <w:rPr>
          <w:rFonts w:ascii="Palatino Linotype" w:hAnsi="Palatino Linotype" w:cs="Arial"/>
          <w:b/>
          <w:sz w:val="24"/>
        </w:rPr>
        <w:t xml:space="preserve"> 00039/CAPULHUA/IP/2019 </w:t>
      </w:r>
      <w:r w:rsidRPr="00A74761">
        <w:rPr>
          <w:rFonts w:ascii="Palatino Linotype" w:hAnsi="Palatino Linotype" w:cs="Arial"/>
          <w:sz w:val="24"/>
        </w:rPr>
        <w:t xml:space="preserve">y </w:t>
      </w:r>
      <w:r w:rsidRPr="00A74761">
        <w:rPr>
          <w:rFonts w:ascii="Palatino Linotype" w:hAnsi="Palatino Linotype" w:cs="Arial"/>
          <w:b/>
          <w:sz w:val="24"/>
        </w:rPr>
        <w:t>00042/CAPULHUA/IP/2019</w:t>
      </w:r>
      <w:r w:rsidRPr="00A74761">
        <w:rPr>
          <w:rFonts w:ascii="Palatino Linotype" w:hAnsi="Palatino Linotype" w:cs="Arial"/>
          <w:sz w:val="24"/>
          <w:lang w:eastAsia="es-MX"/>
        </w:rPr>
        <w:t xml:space="preserve">, </w:t>
      </w:r>
      <w:r w:rsidRPr="00A74761">
        <w:rPr>
          <w:rFonts w:ascii="Palatino Linotype" w:hAnsi="Palatino Linotype" w:cs="Arial"/>
          <w:sz w:val="24"/>
        </w:rPr>
        <w:t>mediante las cuales solicitó información en el tenor siguiente:</w:t>
      </w:r>
    </w:p>
    <w:p w:rsidR="00D8176C" w:rsidRPr="00A74761" w:rsidRDefault="00D8176C" w:rsidP="00D8176C">
      <w:pPr>
        <w:spacing w:after="0" w:line="240" w:lineRule="auto"/>
        <w:jc w:val="both"/>
        <w:rPr>
          <w:rFonts w:ascii="Palatino Linotype" w:hAnsi="Palatino Linotype" w:cs="Arial"/>
          <w:b/>
          <w:sz w:val="10"/>
        </w:rPr>
      </w:pPr>
    </w:p>
    <w:p w:rsidR="00D8176C" w:rsidRPr="00A74761" w:rsidRDefault="00D8176C" w:rsidP="00D8176C">
      <w:pPr>
        <w:spacing w:after="0" w:line="240" w:lineRule="auto"/>
        <w:ind w:left="142" w:right="283"/>
        <w:jc w:val="both"/>
        <w:rPr>
          <w:rFonts w:ascii="Palatino Linotype" w:eastAsia="Times New Roman" w:hAnsi="Palatino Linotype" w:cs="Times New Roman"/>
          <w:i/>
          <w:lang w:val="es-ES_tradnl" w:eastAsia="es-ES"/>
        </w:rPr>
      </w:pPr>
      <w:r w:rsidRPr="00A74761">
        <w:rPr>
          <w:rFonts w:ascii="Palatino Linotype" w:hAnsi="Palatino Linotype" w:cs="Arial"/>
          <w:b/>
          <w:sz w:val="24"/>
        </w:rPr>
        <w:t>Solicitud de información</w:t>
      </w:r>
      <w:r w:rsidRPr="00A74761">
        <w:rPr>
          <w:rFonts w:ascii="Palatino Linotype" w:hAnsi="Palatino Linotype" w:cs="Arial"/>
          <w:sz w:val="24"/>
        </w:rPr>
        <w:t xml:space="preserve"> </w:t>
      </w:r>
      <w:r w:rsidRPr="00A74761">
        <w:rPr>
          <w:rFonts w:ascii="Palatino Linotype" w:hAnsi="Palatino Linotype" w:cs="Arial"/>
          <w:b/>
          <w:sz w:val="24"/>
        </w:rPr>
        <w:t xml:space="preserve"> 00039/CAPULHUA/IP/2019.</w:t>
      </w:r>
    </w:p>
    <w:p w:rsidR="00D8176C" w:rsidRPr="00A74761" w:rsidRDefault="00D8176C" w:rsidP="00D8176C">
      <w:pPr>
        <w:spacing w:after="0" w:line="240" w:lineRule="auto"/>
        <w:ind w:left="142" w:right="283"/>
        <w:jc w:val="both"/>
        <w:rPr>
          <w:rFonts w:ascii="Palatino Linotype" w:eastAsia="Times New Roman" w:hAnsi="Palatino Linotype" w:cs="Times New Roman"/>
          <w:lang w:val="es-ES_tradnl" w:eastAsia="es-ES"/>
        </w:rPr>
      </w:pPr>
      <w:r w:rsidRPr="00A74761">
        <w:rPr>
          <w:rFonts w:ascii="Palatino Linotype" w:eastAsia="Times New Roman" w:hAnsi="Palatino Linotype" w:cs="Times New Roman"/>
          <w:i/>
          <w:lang w:val="es-ES_tradnl" w:eastAsia="es-ES"/>
        </w:rPr>
        <w:t>“</w:t>
      </w:r>
      <w:r w:rsidRPr="00A74761">
        <w:rPr>
          <w:rFonts w:ascii="Palatino Linotype" w:hAnsi="Palatino Linotype"/>
          <w:i/>
          <w:color w:val="000000"/>
        </w:rPr>
        <w:t>quiero saber el numero de trabajadores que tiene cada area - cargo- sueldo que les pagan, a cada empleado que trabaja en la oficina del presidente municipal, del sindico, del primer regidor, segundo regidor, tercer regidor, cuarto regidor, quinto regidor, sexto regidor, septimo regidor, octavo regidor, noveno regidor, decimo regidor, secretaria del ayuntamiento, tesoreria, contraloria, direccion de administracion, recursos materiales, direccion de obras, direccion de logistica, direccion de catastro, direccion de desarrollo urbano, direccion de proteccion civil, direccion de desarrollo social, dif municipal, oficialia calificadora, oficialia conciliadora todos del municipio de capulhuac de mirafuentes.</w:t>
      </w:r>
      <w:r w:rsidRPr="00A74761">
        <w:rPr>
          <w:rFonts w:ascii="Palatino Linotype" w:eastAsia="Times New Roman" w:hAnsi="Palatino Linotype" w:cs="Times New Roman"/>
          <w:i/>
          <w:lang w:val="es-ES_tradnl" w:eastAsia="es-ES"/>
        </w:rPr>
        <w:t xml:space="preserve">” </w:t>
      </w:r>
      <w:r w:rsidRPr="00A74761">
        <w:rPr>
          <w:rFonts w:ascii="Palatino Linotype" w:eastAsia="Times New Roman" w:hAnsi="Palatino Linotype" w:cs="Times New Roman"/>
          <w:lang w:val="es-ES_tradnl" w:eastAsia="es-ES"/>
        </w:rPr>
        <w:t>[Sic]</w:t>
      </w:r>
    </w:p>
    <w:p w:rsidR="00D8176C" w:rsidRPr="00A74761" w:rsidRDefault="00D8176C" w:rsidP="00D8176C">
      <w:pPr>
        <w:spacing w:after="0" w:line="240" w:lineRule="auto"/>
        <w:ind w:left="142" w:right="283"/>
        <w:jc w:val="both"/>
        <w:rPr>
          <w:rFonts w:ascii="Palatino Linotype" w:eastAsia="Times New Roman" w:hAnsi="Palatino Linotype" w:cs="Times New Roman"/>
          <w:sz w:val="8"/>
          <w:lang w:val="es-ES_tradnl" w:eastAsia="es-ES"/>
        </w:rPr>
      </w:pPr>
    </w:p>
    <w:p w:rsidR="00D8176C" w:rsidRPr="00A74761" w:rsidRDefault="00D8176C" w:rsidP="00D8176C">
      <w:pPr>
        <w:spacing w:after="0" w:line="360" w:lineRule="auto"/>
        <w:ind w:right="850"/>
        <w:jc w:val="both"/>
        <w:rPr>
          <w:rFonts w:ascii="Palatino Linotype" w:eastAsia="Times New Roman" w:hAnsi="Palatino Linotype" w:cs="Times New Roman"/>
          <w:b/>
          <w:sz w:val="4"/>
          <w:szCs w:val="24"/>
          <w:lang w:val="es-ES_tradnl" w:eastAsia="es-ES"/>
        </w:rPr>
      </w:pPr>
    </w:p>
    <w:p w:rsidR="00D8176C" w:rsidRPr="00A74761" w:rsidRDefault="00D8176C" w:rsidP="00D8176C">
      <w:pPr>
        <w:spacing w:after="0" w:line="360" w:lineRule="auto"/>
        <w:ind w:right="850"/>
        <w:jc w:val="both"/>
        <w:rPr>
          <w:rFonts w:ascii="Palatino Linotype" w:eastAsia="Times New Roman" w:hAnsi="Palatino Linotype" w:cs="Times New Roman"/>
          <w:b/>
          <w:sz w:val="2"/>
          <w:szCs w:val="24"/>
          <w:lang w:val="es-ES_tradnl" w:eastAsia="es-ES"/>
        </w:rPr>
      </w:pPr>
    </w:p>
    <w:p w:rsidR="00D8176C" w:rsidRPr="00A74761" w:rsidRDefault="00D8176C" w:rsidP="00D8176C">
      <w:pPr>
        <w:pStyle w:val="Prrafodelista"/>
        <w:numPr>
          <w:ilvl w:val="0"/>
          <w:numId w:val="22"/>
        </w:numPr>
        <w:spacing w:line="360" w:lineRule="auto"/>
        <w:ind w:right="850"/>
        <w:jc w:val="both"/>
        <w:rPr>
          <w:rFonts w:ascii="Palatino Linotype" w:hAnsi="Palatino Linotype"/>
          <w:lang w:val="es-ES_tradnl"/>
        </w:rPr>
      </w:pPr>
      <w:r w:rsidRPr="00A74761">
        <w:rPr>
          <w:rFonts w:ascii="Palatino Linotype" w:hAnsi="Palatino Linotype"/>
          <w:b/>
          <w:lang w:val="es-ES_tradnl"/>
        </w:rPr>
        <w:t>MODALIDAD DE ENTREGA:</w:t>
      </w:r>
      <w:r w:rsidRPr="00A74761">
        <w:rPr>
          <w:rFonts w:ascii="Palatino Linotype" w:hAnsi="Palatino Linotype"/>
          <w:lang w:val="es-ES_tradnl"/>
        </w:rPr>
        <w:t xml:space="preserve"> A través del </w:t>
      </w:r>
      <w:r w:rsidRPr="00A74761">
        <w:rPr>
          <w:rFonts w:ascii="Palatino Linotype" w:hAnsi="Palatino Linotype"/>
          <w:b/>
          <w:lang w:val="es-ES_tradnl"/>
        </w:rPr>
        <w:t>SAIMEX</w:t>
      </w:r>
      <w:r w:rsidRPr="00A74761">
        <w:rPr>
          <w:rFonts w:ascii="Palatino Linotype" w:hAnsi="Palatino Linotype"/>
          <w:lang w:val="es-ES_tradnl"/>
        </w:rPr>
        <w:t>.</w:t>
      </w:r>
    </w:p>
    <w:p w:rsidR="00D8176C" w:rsidRPr="00A74761" w:rsidRDefault="00D8176C" w:rsidP="00D8176C">
      <w:pPr>
        <w:spacing w:after="0" w:line="240" w:lineRule="auto"/>
        <w:ind w:left="426" w:right="567"/>
        <w:jc w:val="both"/>
        <w:rPr>
          <w:rFonts w:ascii="Palatino Linotype" w:eastAsia="Times New Roman" w:hAnsi="Palatino Linotype" w:cs="Times New Roman"/>
          <w:i/>
          <w:lang w:val="es-ES_tradnl" w:eastAsia="es-ES"/>
        </w:rPr>
      </w:pPr>
      <w:r w:rsidRPr="00A74761">
        <w:rPr>
          <w:rFonts w:ascii="Palatino Linotype" w:hAnsi="Palatino Linotype" w:cs="Arial"/>
          <w:b/>
          <w:sz w:val="24"/>
        </w:rPr>
        <w:lastRenderedPageBreak/>
        <w:t>Solicitud de información</w:t>
      </w:r>
      <w:r w:rsidRPr="00A74761">
        <w:rPr>
          <w:rFonts w:ascii="Palatino Linotype" w:hAnsi="Palatino Linotype" w:cs="Arial"/>
          <w:sz w:val="24"/>
        </w:rPr>
        <w:t xml:space="preserve"> </w:t>
      </w:r>
      <w:r w:rsidRPr="00A74761">
        <w:rPr>
          <w:rFonts w:ascii="Palatino Linotype" w:hAnsi="Palatino Linotype" w:cs="Arial"/>
          <w:b/>
          <w:sz w:val="24"/>
        </w:rPr>
        <w:t>00042/CAPULHUA/IP/2019.</w:t>
      </w:r>
    </w:p>
    <w:p w:rsidR="00D8176C" w:rsidRPr="00A74761" w:rsidRDefault="00D8176C" w:rsidP="00D8176C">
      <w:pPr>
        <w:spacing w:after="0" w:line="240" w:lineRule="auto"/>
        <w:ind w:left="426" w:right="567"/>
        <w:jc w:val="both"/>
        <w:rPr>
          <w:rFonts w:ascii="Palatino Linotype" w:eastAsia="Times New Roman" w:hAnsi="Palatino Linotype" w:cs="Times New Roman"/>
          <w:lang w:val="es-ES_tradnl" w:eastAsia="es-ES"/>
        </w:rPr>
      </w:pPr>
      <w:r w:rsidRPr="00A74761">
        <w:rPr>
          <w:rFonts w:ascii="Palatino Linotype" w:eastAsia="Times New Roman" w:hAnsi="Palatino Linotype" w:cs="Times New Roman"/>
          <w:i/>
          <w:lang w:val="es-ES_tradnl" w:eastAsia="es-ES"/>
        </w:rPr>
        <w:t>“</w:t>
      </w:r>
      <w:r w:rsidRPr="00A74761">
        <w:rPr>
          <w:rFonts w:ascii="Palatino Linotype" w:hAnsi="Palatino Linotype"/>
          <w:i/>
          <w:color w:val="000000"/>
        </w:rPr>
        <w:t>numero de empleados, nombre y sueldo que reciben las personas que estan asignados a las areas de uris, uippe, transparencia, direccion de juridico, direccion de desarrollo economico, derechos humanos, archivo municipal, rastro, direccion de educacion, servicios publicos, direccion de gobernacion, secretaria tecnica del consejo municipal de seguridad publica, control patrimonial.</w:t>
      </w:r>
      <w:r w:rsidRPr="00A74761">
        <w:rPr>
          <w:rFonts w:ascii="Palatino Linotype" w:eastAsia="Times New Roman" w:hAnsi="Palatino Linotype" w:cs="Times New Roman"/>
          <w:i/>
          <w:lang w:val="es-ES_tradnl" w:eastAsia="es-ES"/>
        </w:rPr>
        <w:t xml:space="preserve">” </w:t>
      </w:r>
      <w:r w:rsidRPr="00A74761">
        <w:rPr>
          <w:rFonts w:ascii="Palatino Linotype" w:eastAsia="Times New Roman" w:hAnsi="Palatino Linotype" w:cs="Times New Roman"/>
          <w:lang w:val="es-ES_tradnl" w:eastAsia="es-ES"/>
        </w:rPr>
        <w:t>[Sic]</w:t>
      </w:r>
    </w:p>
    <w:p w:rsidR="00D8176C" w:rsidRPr="00A74761" w:rsidRDefault="00D8176C" w:rsidP="00D8176C">
      <w:pPr>
        <w:spacing w:after="0" w:line="240" w:lineRule="auto"/>
        <w:jc w:val="both"/>
        <w:rPr>
          <w:rFonts w:ascii="Palatino Linotype" w:eastAsia="Times New Roman" w:hAnsi="Palatino Linotype" w:cs="Times New Roman"/>
          <w:lang w:val="es-ES_tradnl" w:eastAsia="es-ES"/>
        </w:rPr>
      </w:pPr>
    </w:p>
    <w:p w:rsidR="00D8176C" w:rsidRPr="00A74761" w:rsidRDefault="00D8176C" w:rsidP="00D8176C">
      <w:pPr>
        <w:pStyle w:val="Prrafodelista"/>
        <w:numPr>
          <w:ilvl w:val="0"/>
          <w:numId w:val="21"/>
        </w:numPr>
        <w:spacing w:line="360" w:lineRule="auto"/>
        <w:jc w:val="both"/>
        <w:rPr>
          <w:rFonts w:ascii="Palatino Linotype" w:hAnsi="Palatino Linotype" w:cs="Arial"/>
          <w:b/>
          <w:sz w:val="28"/>
        </w:rPr>
      </w:pPr>
      <w:r w:rsidRPr="00A74761">
        <w:rPr>
          <w:rFonts w:ascii="Palatino Linotype" w:hAnsi="Palatino Linotype"/>
          <w:b/>
          <w:lang w:val="es-ES_tradnl"/>
        </w:rPr>
        <w:t>MODALIDAD DE ENTREGA:</w:t>
      </w:r>
      <w:r w:rsidRPr="00A74761">
        <w:rPr>
          <w:rFonts w:ascii="Palatino Linotype" w:hAnsi="Palatino Linotype" w:cs="Arial"/>
          <w:b/>
          <w:sz w:val="28"/>
        </w:rPr>
        <w:t xml:space="preserve"> Vía correo electrónico.</w:t>
      </w:r>
    </w:p>
    <w:p w:rsidR="00D8176C" w:rsidRPr="00A74761" w:rsidRDefault="00D8176C" w:rsidP="00D8176C">
      <w:pPr>
        <w:spacing w:after="0" w:line="360" w:lineRule="auto"/>
        <w:jc w:val="both"/>
        <w:rPr>
          <w:rFonts w:ascii="Palatino Linotype" w:hAnsi="Palatino Linotype" w:cs="Arial"/>
          <w:b/>
          <w:sz w:val="24"/>
        </w:rPr>
      </w:pPr>
    </w:p>
    <w:p w:rsidR="00D8176C" w:rsidRPr="00A74761" w:rsidRDefault="00D8176C" w:rsidP="00D8176C">
      <w:pPr>
        <w:spacing w:after="0" w:line="360" w:lineRule="auto"/>
        <w:jc w:val="both"/>
        <w:rPr>
          <w:rFonts w:ascii="Palatino Linotype" w:hAnsi="Palatino Linotype" w:cs="Arial"/>
          <w:b/>
          <w:sz w:val="28"/>
        </w:rPr>
      </w:pPr>
      <w:r w:rsidRPr="00A74761">
        <w:rPr>
          <w:rFonts w:ascii="Palatino Linotype" w:hAnsi="Palatino Linotype" w:cs="Arial"/>
          <w:b/>
          <w:sz w:val="28"/>
        </w:rPr>
        <w:t xml:space="preserve">SEGUNDO. </w:t>
      </w:r>
      <w:r w:rsidRPr="00A74761">
        <w:rPr>
          <w:rFonts w:ascii="Palatino Linotype" w:hAnsi="Palatino Linotype" w:cs="Arial"/>
          <w:b/>
          <w:sz w:val="28"/>
          <w:szCs w:val="20"/>
        </w:rPr>
        <w:t>De la respuesta del Sujeto Obligado.</w:t>
      </w:r>
    </w:p>
    <w:p w:rsidR="00D8176C" w:rsidRPr="00A74761" w:rsidRDefault="00D8176C" w:rsidP="00D8176C">
      <w:pPr>
        <w:spacing w:after="0" w:line="360" w:lineRule="auto"/>
        <w:jc w:val="both"/>
        <w:rPr>
          <w:rFonts w:ascii="Palatino Linotype" w:hAnsi="Palatino Linotype" w:cs="Arial"/>
          <w:sz w:val="24"/>
        </w:rPr>
      </w:pPr>
      <w:r w:rsidRPr="00A74761">
        <w:rPr>
          <w:rFonts w:ascii="Palatino Linotype" w:hAnsi="Palatino Linotype" w:cs="Arial"/>
          <w:sz w:val="24"/>
        </w:rPr>
        <w:t xml:space="preserve">En los expedientes electrónicos </w:t>
      </w:r>
      <w:r w:rsidRPr="00A74761">
        <w:rPr>
          <w:rFonts w:ascii="Palatino Linotype" w:hAnsi="Palatino Linotype" w:cs="Arial"/>
          <w:b/>
          <w:sz w:val="24"/>
        </w:rPr>
        <w:t>SAIMEX</w:t>
      </w:r>
      <w:r w:rsidRPr="00A74761">
        <w:rPr>
          <w:rFonts w:ascii="Palatino Linotype" w:hAnsi="Palatino Linotype" w:cs="Arial"/>
          <w:sz w:val="24"/>
        </w:rPr>
        <w:t xml:space="preserve">, se aprecia que el día veintidós de abril de dos mil diecinueve, </w:t>
      </w:r>
      <w:r w:rsidRPr="00A74761">
        <w:rPr>
          <w:rFonts w:ascii="Palatino Linotype" w:hAnsi="Palatino Linotype" w:cs="Arial"/>
          <w:b/>
          <w:sz w:val="24"/>
        </w:rPr>
        <w:t>El Sujeto Obligado</w:t>
      </w:r>
      <w:r w:rsidRPr="00A74761">
        <w:rPr>
          <w:rFonts w:ascii="Palatino Linotype" w:hAnsi="Palatino Linotype" w:cs="Arial"/>
          <w:sz w:val="24"/>
        </w:rPr>
        <w:t xml:space="preserve"> dio respuesta a las solicitudes de información señalando lo siguiente: </w:t>
      </w:r>
    </w:p>
    <w:p w:rsidR="00D8176C" w:rsidRPr="00A74761" w:rsidRDefault="00D8176C" w:rsidP="00D8176C">
      <w:pPr>
        <w:spacing w:after="0" w:line="360" w:lineRule="auto"/>
        <w:jc w:val="both"/>
        <w:rPr>
          <w:rFonts w:ascii="Palatino Linotype" w:hAnsi="Palatino Linotype" w:cs="Arial"/>
          <w:b/>
          <w:sz w:val="24"/>
        </w:rPr>
      </w:pPr>
    </w:p>
    <w:p w:rsidR="00D8176C" w:rsidRPr="00A74761" w:rsidRDefault="00D8176C" w:rsidP="00D8176C">
      <w:pPr>
        <w:spacing w:after="0" w:line="360" w:lineRule="auto"/>
        <w:jc w:val="both"/>
        <w:rPr>
          <w:rFonts w:ascii="Palatino Linotype" w:hAnsi="Palatino Linotype" w:cs="Arial"/>
          <w:sz w:val="24"/>
        </w:rPr>
      </w:pPr>
      <w:r w:rsidRPr="00A74761">
        <w:rPr>
          <w:rFonts w:ascii="Palatino Linotype" w:hAnsi="Palatino Linotype" w:cs="Arial"/>
          <w:b/>
          <w:sz w:val="24"/>
        </w:rPr>
        <w:t>Respuesta de las Solicitudes de Información número 00039/CAPULHUA/IP/2019 y 00042/CAPULHUA/IP/2019.</w:t>
      </w:r>
    </w:p>
    <w:p w:rsidR="00D8176C" w:rsidRPr="00A74761" w:rsidRDefault="00D8176C" w:rsidP="00D8176C">
      <w:pPr>
        <w:pStyle w:val="Sinespaciado"/>
        <w:rPr>
          <w:sz w:val="2"/>
        </w:rPr>
      </w:pPr>
    </w:p>
    <w:p w:rsidR="00D8176C" w:rsidRPr="00A74761" w:rsidRDefault="00D8176C" w:rsidP="00D8176C">
      <w:pPr>
        <w:spacing w:after="0" w:line="240" w:lineRule="auto"/>
        <w:ind w:left="567" w:right="567"/>
        <w:jc w:val="right"/>
        <w:rPr>
          <w:rFonts w:ascii="Palatino Linotype" w:hAnsi="Palatino Linotype" w:cs="Arial"/>
          <w:i/>
        </w:rPr>
      </w:pPr>
      <w:r w:rsidRPr="00A74761">
        <w:rPr>
          <w:rFonts w:ascii="Palatino Linotype" w:hAnsi="Palatino Linotype" w:cs="Arial"/>
          <w:i/>
        </w:rPr>
        <w:t>“</w:t>
      </w:r>
    </w:p>
    <w:p w:rsidR="00D8176C" w:rsidRPr="00A74761" w:rsidRDefault="00D8176C" w:rsidP="00D8176C">
      <w:pPr>
        <w:spacing w:after="0" w:line="240" w:lineRule="auto"/>
        <w:ind w:left="567" w:right="567"/>
        <w:jc w:val="both"/>
        <w:rPr>
          <w:rFonts w:ascii="Palatino Linotype" w:hAnsi="Palatino Linotype" w:cs="Arial"/>
          <w:b/>
          <w:i/>
          <w:u w:val="single"/>
        </w:rPr>
      </w:pPr>
      <w:r w:rsidRPr="00A74761">
        <w:rPr>
          <w:rFonts w:ascii="Palatino Linotype" w:hAnsi="Palatino Linotype" w:cs="Arial"/>
          <w:i/>
        </w:rPr>
        <w:t>“</w:t>
      </w:r>
      <w:r w:rsidRPr="00A74761">
        <w:rPr>
          <w:rFonts w:ascii="Palatino Linotype" w:hAnsi="Palatino Linotype" w:cs="Arial"/>
          <w:b/>
          <w:i/>
          <w:u w:val="single"/>
        </w:rPr>
        <w:t>SE LE SOLICITA DE LA MANERA MAS ATENTA ASISTA EL DIA 30 DE ABRIL EN EL AREA DE TRANSPARENCIA ALAS 3.00 PM</w:t>
      </w:r>
    </w:p>
    <w:p w:rsidR="00D8176C" w:rsidRPr="00A74761" w:rsidRDefault="00D8176C" w:rsidP="00D8176C">
      <w:pPr>
        <w:spacing w:after="0" w:line="240" w:lineRule="auto"/>
        <w:ind w:left="567" w:right="567"/>
        <w:jc w:val="both"/>
        <w:rPr>
          <w:rFonts w:ascii="Palatino Linotype" w:hAnsi="Palatino Linotype" w:cs="Arial"/>
          <w:i/>
        </w:rPr>
      </w:pPr>
    </w:p>
    <w:p w:rsidR="00D8176C" w:rsidRPr="00A74761" w:rsidRDefault="00D8176C" w:rsidP="00D8176C">
      <w:pPr>
        <w:spacing w:after="0" w:line="240" w:lineRule="auto"/>
        <w:ind w:left="567" w:right="567"/>
        <w:jc w:val="both"/>
        <w:rPr>
          <w:rFonts w:ascii="Palatino Linotype" w:hAnsi="Palatino Linotype" w:cs="Arial"/>
          <w:i/>
        </w:rPr>
      </w:pPr>
      <w:r w:rsidRPr="00A74761">
        <w:rPr>
          <w:rFonts w:ascii="Palatino Linotype" w:hAnsi="Palatino Linotype" w:cs="Arial"/>
          <w:i/>
        </w:rPr>
        <w:t>ATENTAMENTE</w:t>
      </w:r>
    </w:p>
    <w:p w:rsidR="00D8176C" w:rsidRPr="00A74761" w:rsidRDefault="00D8176C" w:rsidP="00D8176C">
      <w:pPr>
        <w:spacing w:after="0" w:line="240" w:lineRule="auto"/>
        <w:ind w:left="567" w:right="567"/>
        <w:jc w:val="both"/>
        <w:rPr>
          <w:rFonts w:ascii="Palatino Linotype" w:hAnsi="Palatino Linotype"/>
          <w:i/>
          <w:color w:val="000000"/>
        </w:rPr>
      </w:pPr>
      <w:r w:rsidRPr="00A74761">
        <w:rPr>
          <w:rFonts w:ascii="Palatino Linotype" w:hAnsi="Palatino Linotype" w:cs="Arial"/>
          <w:i/>
        </w:rPr>
        <w:t>C. JAIR YUNUE LOPEZ ALVAREZ</w:t>
      </w:r>
      <w:r w:rsidRPr="00A74761">
        <w:rPr>
          <w:rFonts w:ascii="Palatino Linotype" w:hAnsi="Palatino Linotype"/>
          <w:i/>
          <w:color w:val="000000"/>
        </w:rPr>
        <w:t xml:space="preserve">” </w:t>
      </w:r>
      <w:r w:rsidRPr="00A74761">
        <w:rPr>
          <w:rFonts w:ascii="Palatino Linotype" w:hAnsi="Palatino Linotype"/>
          <w:color w:val="000000"/>
        </w:rPr>
        <w:t>(Sic)</w:t>
      </w:r>
      <w:r w:rsidRPr="00A74761">
        <w:rPr>
          <w:rFonts w:ascii="Palatino Linotype" w:hAnsi="Palatino Linotype"/>
          <w:i/>
          <w:color w:val="000000"/>
        </w:rPr>
        <w:t>.</w:t>
      </w:r>
    </w:p>
    <w:p w:rsidR="00D8176C" w:rsidRPr="00A74761" w:rsidRDefault="00D8176C" w:rsidP="00D8176C">
      <w:pPr>
        <w:pStyle w:val="Sinespaciado"/>
      </w:pPr>
    </w:p>
    <w:p w:rsidR="00D8176C" w:rsidRPr="00A74761" w:rsidRDefault="00D8176C" w:rsidP="00D8176C">
      <w:pPr>
        <w:pStyle w:val="Sinespaciado"/>
      </w:pPr>
    </w:p>
    <w:p w:rsidR="00D8176C" w:rsidRPr="00A74761" w:rsidRDefault="00D8176C" w:rsidP="00D8176C">
      <w:pPr>
        <w:spacing w:after="0" w:line="360" w:lineRule="auto"/>
        <w:jc w:val="both"/>
        <w:rPr>
          <w:rFonts w:ascii="Palatino Linotype" w:hAnsi="Palatino Linotype" w:cs="Arial"/>
          <w:b/>
          <w:sz w:val="28"/>
        </w:rPr>
      </w:pPr>
      <w:r w:rsidRPr="00A74761">
        <w:rPr>
          <w:rFonts w:ascii="Palatino Linotype" w:hAnsi="Palatino Linotype" w:cs="Arial"/>
          <w:b/>
          <w:sz w:val="28"/>
        </w:rPr>
        <w:t xml:space="preserve">TERCERO. </w:t>
      </w:r>
      <w:r w:rsidRPr="00A74761">
        <w:rPr>
          <w:rFonts w:ascii="Palatino Linotype" w:hAnsi="Palatino Linotype"/>
          <w:b/>
          <w:sz w:val="28"/>
        </w:rPr>
        <w:t>De los recursos de revisión.</w:t>
      </w:r>
    </w:p>
    <w:p w:rsidR="00D8176C" w:rsidRPr="00A74761" w:rsidRDefault="00D8176C" w:rsidP="00D8176C">
      <w:pPr>
        <w:spacing w:after="0" w:line="360" w:lineRule="auto"/>
        <w:jc w:val="both"/>
        <w:rPr>
          <w:rFonts w:ascii="Palatino Linotype" w:hAnsi="Palatino Linotype" w:cs="Arial"/>
          <w:sz w:val="24"/>
        </w:rPr>
      </w:pPr>
      <w:r w:rsidRPr="00A74761">
        <w:rPr>
          <w:rFonts w:ascii="Palatino Linotype" w:hAnsi="Palatino Linotype" w:cs="Arial"/>
          <w:sz w:val="24"/>
          <w:szCs w:val="24"/>
        </w:rPr>
        <w:t xml:space="preserve">Inconforme con las respuestas notificadas por </w:t>
      </w:r>
      <w:r w:rsidRPr="00A74761">
        <w:rPr>
          <w:rFonts w:ascii="Palatino Linotype" w:hAnsi="Palatino Linotype" w:cs="Arial"/>
          <w:b/>
          <w:sz w:val="24"/>
          <w:szCs w:val="24"/>
        </w:rPr>
        <w:t>El Sujeto Obligado</w:t>
      </w:r>
      <w:r w:rsidRPr="00A74761">
        <w:rPr>
          <w:rFonts w:ascii="Palatino Linotype" w:hAnsi="Palatino Linotype" w:cs="Arial"/>
          <w:sz w:val="24"/>
          <w:szCs w:val="24"/>
        </w:rPr>
        <w:t xml:space="preserve">, </w:t>
      </w:r>
      <w:r w:rsidRPr="00A74761">
        <w:rPr>
          <w:rFonts w:ascii="Palatino Linotype" w:hAnsi="Palatino Linotype" w:cs="Arial"/>
          <w:b/>
          <w:sz w:val="24"/>
          <w:szCs w:val="24"/>
        </w:rPr>
        <w:t xml:space="preserve">El Recurrente </w:t>
      </w:r>
      <w:r w:rsidRPr="00A74761">
        <w:rPr>
          <w:rFonts w:ascii="Palatino Linotype" w:hAnsi="Palatino Linotype" w:cs="Arial"/>
          <w:sz w:val="24"/>
          <w:szCs w:val="24"/>
        </w:rPr>
        <w:t>interpuso los recursos de revisión, en fecha veintiséis de abril de dos mil diecinueve, los cuales fueron registrados</w:t>
      </w:r>
      <w:r w:rsidRPr="00A74761">
        <w:rPr>
          <w:rFonts w:ascii="Palatino Linotype" w:hAnsi="Palatino Linotype" w:cs="Arial"/>
          <w:b/>
          <w:sz w:val="24"/>
          <w:szCs w:val="24"/>
        </w:rPr>
        <w:t xml:space="preserve"> </w:t>
      </w:r>
      <w:r w:rsidRPr="00A74761">
        <w:rPr>
          <w:rFonts w:ascii="Palatino Linotype" w:hAnsi="Palatino Linotype" w:cs="Arial"/>
          <w:sz w:val="24"/>
          <w:szCs w:val="24"/>
        </w:rPr>
        <w:t xml:space="preserve">en el sistema electrónico con los expedientes números </w:t>
      </w:r>
      <w:r w:rsidRPr="00A74761">
        <w:rPr>
          <w:rFonts w:ascii="Palatino Linotype" w:hAnsi="Palatino Linotype" w:cs="Arial"/>
          <w:b/>
          <w:bCs/>
          <w:sz w:val="24"/>
          <w:szCs w:val="24"/>
          <w:lang w:eastAsia="es-MX"/>
        </w:rPr>
        <w:t xml:space="preserve">03185/INFOEM/IP/RR/2019 </w:t>
      </w:r>
      <w:r w:rsidRPr="00A74761">
        <w:rPr>
          <w:rFonts w:ascii="Palatino Linotype" w:hAnsi="Palatino Linotype" w:cs="Arial"/>
          <w:bCs/>
          <w:i/>
          <w:sz w:val="24"/>
          <w:szCs w:val="24"/>
          <w:lang w:eastAsia="es-MX"/>
        </w:rPr>
        <w:t xml:space="preserve">(para la solicitud </w:t>
      </w:r>
      <w:r w:rsidRPr="00A74761">
        <w:rPr>
          <w:rFonts w:ascii="Palatino Linotype" w:hAnsi="Palatino Linotype" w:cs="Arial"/>
          <w:i/>
          <w:sz w:val="24"/>
        </w:rPr>
        <w:t>00042/CAPULHUA/IP/2019)</w:t>
      </w:r>
      <w:r w:rsidRPr="00A74761">
        <w:rPr>
          <w:rFonts w:ascii="Palatino Linotype" w:hAnsi="Palatino Linotype" w:cs="Arial"/>
          <w:sz w:val="24"/>
        </w:rPr>
        <w:t xml:space="preserve"> </w:t>
      </w:r>
      <w:r w:rsidRPr="00A74761">
        <w:rPr>
          <w:rFonts w:ascii="Palatino Linotype" w:hAnsi="Palatino Linotype" w:cs="Arial"/>
          <w:sz w:val="24"/>
          <w:szCs w:val="24"/>
        </w:rPr>
        <w:t>y</w:t>
      </w:r>
      <w:r w:rsidRPr="00A74761">
        <w:rPr>
          <w:rFonts w:ascii="Palatino Linotype" w:hAnsi="Palatino Linotype" w:cs="Arial"/>
          <w:b/>
          <w:bCs/>
          <w:sz w:val="24"/>
          <w:szCs w:val="24"/>
          <w:lang w:eastAsia="es-MX"/>
        </w:rPr>
        <w:t xml:space="preserve"> </w:t>
      </w:r>
      <w:r w:rsidRPr="00A74761">
        <w:rPr>
          <w:rFonts w:ascii="Palatino Linotype" w:hAnsi="Palatino Linotype" w:cs="Arial"/>
          <w:b/>
          <w:bCs/>
          <w:sz w:val="24"/>
          <w:szCs w:val="24"/>
          <w:lang w:eastAsia="es-MX"/>
        </w:rPr>
        <w:lastRenderedPageBreak/>
        <w:t xml:space="preserve">03186/INFOEM/IP/RR/2019 </w:t>
      </w:r>
      <w:r w:rsidRPr="00A74761">
        <w:rPr>
          <w:rFonts w:ascii="Palatino Linotype" w:hAnsi="Palatino Linotype" w:cs="Arial"/>
          <w:bCs/>
          <w:i/>
          <w:sz w:val="24"/>
          <w:szCs w:val="24"/>
          <w:lang w:eastAsia="es-MX"/>
        </w:rPr>
        <w:t xml:space="preserve">(para la solicitud </w:t>
      </w:r>
      <w:r w:rsidRPr="00A74761">
        <w:rPr>
          <w:rFonts w:ascii="Palatino Linotype" w:hAnsi="Palatino Linotype" w:cs="Arial"/>
          <w:i/>
          <w:sz w:val="24"/>
        </w:rPr>
        <w:t xml:space="preserve"> 00039/CAPULHUA/IP/2019)</w:t>
      </w:r>
      <w:r w:rsidRPr="00A74761">
        <w:rPr>
          <w:rFonts w:ascii="Palatino Linotype" w:hAnsi="Palatino Linotype" w:cs="Arial"/>
          <w:sz w:val="24"/>
          <w:szCs w:val="24"/>
        </w:rPr>
        <w:t xml:space="preserve">, en los cuales </w:t>
      </w:r>
      <w:r w:rsidRPr="00A74761">
        <w:rPr>
          <w:rFonts w:ascii="Palatino Linotype" w:hAnsi="Palatino Linotype" w:cs="Arial"/>
          <w:sz w:val="24"/>
        </w:rPr>
        <w:t>arguye, las siguientes manifestaciones:</w:t>
      </w:r>
    </w:p>
    <w:p w:rsidR="00D8176C" w:rsidRPr="00A74761" w:rsidRDefault="00D8176C" w:rsidP="00D8176C">
      <w:pPr>
        <w:pStyle w:val="Sinespaciado"/>
      </w:pPr>
    </w:p>
    <w:p w:rsidR="00D8176C" w:rsidRPr="00A74761" w:rsidRDefault="00D8176C" w:rsidP="00D8176C">
      <w:pPr>
        <w:pStyle w:val="Sinespaciado"/>
        <w:rPr>
          <w:sz w:val="2"/>
        </w:rPr>
      </w:pPr>
    </w:p>
    <w:p w:rsidR="00D8176C" w:rsidRPr="00A74761" w:rsidRDefault="00D8176C" w:rsidP="00D8176C">
      <w:pPr>
        <w:pStyle w:val="Prrafodelista"/>
        <w:numPr>
          <w:ilvl w:val="0"/>
          <w:numId w:val="4"/>
        </w:numPr>
        <w:jc w:val="both"/>
        <w:rPr>
          <w:rFonts w:ascii="Palatino Linotype" w:hAnsi="Palatino Linotype" w:cs="Arial"/>
          <w:b/>
          <w:sz w:val="28"/>
          <w:u w:val="single"/>
        </w:rPr>
      </w:pPr>
      <w:r w:rsidRPr="00A74761">
        <w:rPr>
          <w:rFonts w:ascii="Palatino Linotype" w:hAnsi="Palatino Linotype" w:cs="Arial"/>
          <w:b/>
          <w:sz w:val="28"/>
          <w:u w:val="single"/>
        </w:rPr>
        <w:t>Acto Impugnado:</w:t>
      </w:r>
    </w:p>
    <w:p w:rsidR="00D8176C" w:rsidRPr="00A74761" w:rsidRDefault="00D8176C" w:rsidP="00D8176C">
      <w:pPr>
        <w:spacing w:after="0" w:line="240" w:lineRule="auto"/>
        <w:jc w:val="both"/>
        <w:rPr>
          <w:rFonts w:ascii="Palatino Linotype" w:hAnsi="Palatino Linotype" w:cs="Arial"/>
          <w:b/>
          <w:bCs/>
          <w:sz w:val="24"/>
          <w:szCs w:val="24"/>
          <w:lang w:eastAsia="es-MX"/>
        </w:rPr>
      </w:pPr>
    </w:p>
    <w:p w:rsidR="00D8176C" w:rsidRPr="00A74761" w:rsidRDefault="00D8176C" w:rsidP="00D8176C">
      <w:pPr>
        <w:spacing w:after="0" w:line="240" w:lineRule="auto"/>
        <w:ind w:left="284"/>
        <w:jc w:val="both"/>
        <w:rPr>
          <w:rFonts w:ascii="Palatino Linotype" w:hAnsi="Palatino Linotype" w:cs="Arial"/>
          <w:b/>
          <w:sz w:val="24"/>
        </w:rPr>
      </w:pPr>
      <w:r w:rsidRPr="00A74761">
        <w:rPr>
          <w:rFonts w:ascii="Palatino Linotype" w:hAnsi="Palatino Linotype" w:cs="Arial"/>
          <w:b/>
          <w:bCs/>
          <w:sz w:val="24"/>
          <w:szCs w:val="24"/>
          <w:lang w:eastAsia="es-MX"/>
        </w:rPr>
        <w:t>03185/INFOEM/IP/RR/2019</w:t>
      </w:r>
    </w:p>
    <w:p w:rsidR="00D8176C" w:rsidRPr="00A74761" w:rsidRDefault="00D8176C" w:rsidP="00D8176C">
      <w:pPr>
        <w:spacing w:after="0" w:line="240" w:lineRule="auto"/>
        <w:ind w:left="284" w:right="425"/>
        <w:jc w:val="both"/>
        <w:rPr>
          <w:rFonts w:ascii="Palatino Linotype" w:hAnsi="Palatino Linotype" w:cs="Arial"/>
          <w:i/>
        </w:rPr>
      </w:pPr>
      <w:r w:rsidRPr="00A74761">
        <w:rPr>
          <w:rFonts w:ascii="Palatino Linotype" w:hAnsi="Palatino Linotype" w:cs="Arial"/>
          <w:i/>
        </w:rPr>
        <w:t>“LA RESPUESTA QUE DA EL MUNICIPIO DE CAPULHUAC A TRAVÉS DE LA UNIDAD DE TRANSPARENCIA, NO TIENE NADA QUE VER CON LO SOLICITADO, NO ESTÁ ENTREGANDO NINGUNA INFORMACIÓN, A DEMÁS QUE LA PERSONA QUE DA LA RESPUESTA DEJÓ DE SER TITULAR DE LA UNIDAD DEL MUNICIPIO.”[Sic]</w:t>
      </w:r>
    </w:p>
    <w:p w:rsidR="00D8176C" w:rsidRPr="00A74761" w:rsidRDefault="00D8176C" w:rsidP="00D8176C">
      <w:pPr>
        <w:pStyle w:val="Sinespaciado"/>
        <w:ind w:left="284"/>
      </w:pPr>
    </w:p>
    <w:p w:rsidR="00D8176C" w:rsidRPr="00A74761" w:rsidRDefault="00D8176C" w:rsidP="00D8176C">
      <w:pPr>
        <w:spacing w:after="0" w:line="240" w:lineRule="auto"/>
        <w:ind w:left="284" w:right="851"/>
        <w:jc w:val="both"/>
        <w:rPr>
          <w:rFonts w:ascii="Palatino Linotype" w:hAnsi="Palatino Linotype" w:cs="Arial"/>
          <w:b/>
          <w:bCs/>
          <w:sz w:val="24"/>
          <w:szCs w:val="24"/>
          <w:lang w:eastAsia="es-MX"/>
        </w:rPr>
      </w:pPr>
      <w:r w:rsidRPr="00A74761">
        <w:rPr>
          <w:rFonts w:ascii="Palatino Linotype" w:hAnsi="Palatino Linotype" w:cs="Arial"/>
          <w:b/>
          <w:bCs/>
          <w:sz w:val="24"/>
          <w:szCs w:val="24"/>
          <w:lang w:eastAsia="es-MX"/>
        </w:rPr>
        <w:t xml:space="preserve">03186/INFOEM/IP/RR/2019 </w:t>
      </w:r>
    </w:p>
    <w:p w:rsidR="00D8176C" w:rsidRPr="00A74761" w:rsidRDefault="00D8176C" w:rsidP="00D8176C">
      <w:pPr>
        <w:spacing w:after="0" w:line="240" w:lineRule="auto"/>
        <w:ind w:left="284" w:right="425"/>
        <w:jc w:val="both"/>
        <w:rPr>
          <w:rFonts w:ascii="Palatino Linotype" w:hAnsi="Palatino Linotype" w:cs="Arial"/>
          <w:i/>
        </w:rPr>
      </w:pPr>
      <w:r w:rsidRPr="00A74761">
        <w:rPr>
          <w:rFonts w:ascii="Palatino Linotype" w:hAnsi="Palatino Linotype" w:cs="Arial"/>
          <w:i/>
        </w:rPr>
        <w:t>“LA RESPUESTA QUE DA EL MUNICIPIO DE CAPULHUAC A TRAVÉS DE LA UNIDAD DE TRANSPARENCIA, NO TIENE NADA QUE VER CON LO SOLICITADO, NO ESTÁ ENTREGANDO NINGUNA INFORMACIÓN, A DEMÁS QUE LA PERSONA QUE DA LA RESPUESTA DEJÓ DE SER TITULAR DE LA UNIDAD DEL MUNICIPIO.”[Sic]</w:t>
      </w:r>
    </w:p>
    <w:p w:rsidR="00D8176C" w:rsidRPr="00A74761" w:rsidRDefault="00D8176C" w:rsidP="00D8176C">
      <w:pPr>
        <w:pStyle w:val="Sinespaciado"/>
      </w:pPr>
    </w:p>
    <w:p w:rsidR="00D8176C" w:rsidRPr="00A74761" w:rsidRDefault="00D8176C" w:rsidP="00D8176C">
      <w:pPr>
        <w:pStyle w:val="Sinespaciado"/>
      </w:pPr>
    </w:p>
    <w:p w:rsidR="00D8176C" w:rsidRPr="00A74761" w:rsidRDefault="00D8176C" w:rsidP="00D8176C">
      <w:pPr>
        <w:pStyle w:val="Prrafodelista"/>
        <w:numPr>
          <w:ilvl w:val="0"/>
          <w:numId w:val="4"/>
        </w:numPr>
        <w:spacing w:line="360" w:lineRule="auto"/>
        <w:jc w:val="both"/>
        <w:rPr>
          <w:rFonts w:ascii="Palatino Linotype" w:hAnsi="Palatino Linotype" w:cs="Arial"/>
          <w:sz w:val="28"/>
          <w:u w:val="single"/>
        </w:rPr>
      </w:pPr>
      <w:r w:rsidRPr="00A74761">
        <w:rPr>
          <w:rFonts w:ascii="Palatino Linotype" w:hAnsi="Palatino Linotype" w:cs="Arial"/>
          <w:b/>
          <w:sz w:val="28"/>
          <w:u w:val="single"/>
        </w:rPr>
        <w:t>Razones o Motivos de Inconformidad</w:t>
      </w:r>
      <w:r w:rsidRPr="00A74761">
        <w:rPr>
          <w:rFonts w:ascii="Palatino Linotype" w:hAnsi="Palatino Linotype" w:cs="Arial"/>
          <w:sz w:val="28"/>
          <w:u w:val="single"/>
        </w:rPr>
        <w:t xml:space="preserve">: </w:t>
      </w:r>
    </w:p>
    <w:p w:rsidR="00D8176C" w:rsidRPr="00A74761" w:rsidRDefault="00D8176C" w:rsidP="00D8176C">
      <w:pPr>
        <w:spacing w:after="0" w:line="240" w:lineRule="auto"/>
        <w:ind w:left="284" w:right="425"/>
        <w:jc w:val="both"/>
        <w:rPr>
          <w:rFonts w:ascii="Palatino Linotype" w:hAnsi="Palatino Linotype" w:cs="Arial"/>
          <w:b/>
          <w:sz w:val="24"/>
        </w:rPr>
      </w:pPr>
      <w:r w:rsidRPr="00A74761">
        <w:rPr>
          <w:rFonts w:ascii="Palatino Linotype" w:hAnsi="Palatino Linotype" w:cs="Arial"/>
          <w:b/>
          <w:bCs/>
          <w:sz w:val="24"/>
          <w:szCs w:val="24"/>
          <w:lang w:eastAsia="es-MX"/>
        </w:rPr>
        <w:t>03185/INFOEM/IP/RR/2019</w:t>
      </w:r>
    </w:p>
    <w:p w:rsidR="00D8176C" w:rsidRPr="00A74761" w:rsidRDefault="00D8176C" w:rsidP="00D8176C">
      <w:pPr>
        <w:spacing w:after="0" w:line="240" w:lineRule="auto"/>
        <w:ind w:left="284" w:right="425"/>
        <w:jc w:val="both"/>
        <w:rPr>
          <w:rFonts w:ascii="Palatino Linotype" w:hAnsi="Palatino Linotype" w:cs="Arial"/>
          <w:i/>
        </w:rPr>
      </w:pPr>
      <w:r w:rsidRPr="00A74761">
        <w:rPr>
          <w:rFonts w:ascii="Palatino Linotype" w:hAnsi="Palatino Linotype" w:cs="Arial"/>
          <w:i/>
        </w:rPr>
        <w:t xml:space="preserve">“LA UNIDAD DE TRANSPARENCIA NO ESTA DANDO RESPUESTA A LA INFORMACIÓN SOLICITADA, TODA VEZ QUE PRETENDE HACERLO DE UN MODO DIFERENTE AL SOLICITADO, A DEMÁS QUE EL TITULAR QUE ESTA DANDO RESPUESTA, DEJÓ EL CARGO EN EL MUNICIPIO. EL PRESENTE MOTIVO DE INCONFORMIDAD SE SUSTENTA EN EL ARTÍCULO 179, DE LA LEY TRANSPARENCIA Y ACCESO A LA INFORMACIÓN PÚBLICA DEL ESTADO DE MÉXICO Y MUNICIPIOS, EL CUAL TRANSCRIBO A CONTINUACIÓN. Artículo 179. El recurso de revisión es un medio de protección que la Ley otorga a los particulares, para hacer valer su derecho de acceso a la información pública, y procederá en contra de las siguientes causas: I. La negativa a la información solicitada; II. La clasificación de la información; III. La declaración de inexistencia de la información; IV. La declaración de incompetencia por el sujeto obligado; V. La entrega de información incompleta; VI. La entrega de información que no corresponda con lo solicitado; VII. La falta de respuesta a una solicitud de acceso a la información; VIII. La notificación, entrega o puesta a disposición de información en una </w:t>
      </w:r>
      <w:r w:rsidRPr="00A74761">
        <w:rPr>
          <w:rFonts w:ascii="Palatino Linotype" w:hAnsi="Palatino Linotype" w:cs="Arial"/>
          <w:i/>
        </w:rPr>
        <w:lastRenderedPageBreak/>
        <w:t>modalidad o formato distinto al solicitado; IX. La entrega o puesta a disposición de información en un formato incomprensible y/o no accesible para el solicitante; X. Los costos o tiempos de entrega de la información; XI. La falta de trámite a una solicitud; XII. La negativa a permitir la consulta directa de la información; XIII. La falta, deficiencia o insuficiencia de la fundamentación y/o motivación en la respuesta; y XIV. La orientación a un trámite específico. La respuesta que den los sujetos obligados derivada de la resolución a un recurso de revisión que proceda por las causales señaladas en las fracciones IV, VII, IX, X, XI y XII es susceptible de ser impugnada de nueva cuenta, mediante recurso de revisión, ante el Instituto. Ley de Transparencia y Acceso a la Información Pública del Estado de México y Municipios” [sic]</w:t>
      </w:r>
    </w:p>
    <w:p w:rsidR="00D8176C" w:rsidRPr="00A74761" w:rsidRDefault="00D8176C" w:rsidP="00D8176C">
      <w:pPr>
        <w:spacing w:after="0" w:line="240" w:lineRule="auto"/>
        <w:ind w:left="284" w:right="425"/>
        <w:jc w:val="both"/>
        <w:rPr>
          <w:rFonts w:ascii="Palatino Linotype" w:hAnsi="Palatino Linotype" w:cs="Arial"/>
          <w:i/>
        </w:rPr>
      </w:pPr>
    </w:p>
    <w:p w:rsidR="00D8176C" w:rsidRPr="00A74761" w:rsidRDefault="00D8176C" w:rsidP="00D8176C">
      <w:pPr>
        <w:spacing w:after="0" w:line="240" w:lineRule="auto"/>
        <w:ind w:left="284" w:right="425"/>
        <w:jc w:val="both"/>
        <w:rPr>
          <w:rFonts w:ascii="Palatino Linotype" w:hAnsi="Palatino Linotype" w:cs="Arial"/>
          <w:b/>
          <w:sz w:val="24"/>
        </w:rPr>
      </w:pPr>
      <w:r w:rsidRPr="00A74761">
        <w:rPr>
          <w:rFonts w:ascii="Palatino Linotype" w:hAnsi="Palatino Linotype" w:cs="Arial"/>
          <w:b/>
          <w:bCs/>
          <w:sz w:val="24"/>
          <w:szCs w:val="24"/>
          <w:lang w:eastAsia="es-MX"/>
        </w:rPr>
        <w:t>03186/INFOEM/IP/RR/2019</w:t>
      </w:r>
    </w:p>
    <w:p w:rsidR="00D8176C" w:rsidRPr="00A74761" w:rsidRDefault="00D8176C" w:rsidP="00D8176C">
      <w:pPr>
        <w:spacing w:after="0" w:line="240" w:lineRule="auto"/>
        <w:ind w:left="284" w:right="425"/>
        <w:jc w:val="both"/>
        <w:rPr>
          <w:rFonts w:ascii="Palatino Linotype" w:hAnsi="Palatino Linotype" w:cs="Arial"/>
          <w:b/>
          <w:sz w:val="24"/>
        </w:rPr>
      </w:pPr>
      <w:r w:rsidRPr="00A74761">
        <w:rPr>
          <w:rFonts w:ascii="Palatino Linotype" w:hAnsi="Palatino Linotype" w:cs="Arial"/>
          <w:i/>
        </w:rPr>
        <w:t>“LA UNIDAD DE TRANSPARENCIA NO ESTA DANDO RESPUESTA A LA INFORMACIÓN SOLICITADA, TODA VEZ QUE PRETENDE HACERLO DE UN MODO DIFERENTE AL SOLICITADO, A DEMÁS QUE EL TITULAR QUE ESTA DANDO RESPUESTA, DEJÓ EL CARGO EN EL MUNICIPIO. EL PRESENTE MOTIVO DE INCONFORMIDAD SE SUSTENTA EN EL ARTÍCULO 179, DE LA LEY TRANSPARENCIA Y ACCESO A LA INFORMACIÓN PÚBLICA DEL ESTADO DE MÉXICO Y MUNICIPIOS, EL CUAL TRANSCRIBO A CONTINUACIÓN. Artículo 179. El recurso de revisión es un medio de protección que la Ley otorga a los particulares, para hacer valer su derecho de acceso a la información pública, y procederá en contra de las siguientes causas: I. La negativa a la información solicitada; II. La clasificación de la información; III. La declaración de inexistencia de la información; IV. La declaración de incompetencia por el sujeto obligado; V. La entrega de información incompleta; VI. La entrega de información que no corresponda con lo solicitado; VII. La falta de respuesta a una solicitud de acceso a la información; VIII. La notificación, entrega o puesta a disposición de información en una modalidad o formato distinto al solicitado; IX. La entrega o puesta a disposición de información en un formato incomprensible y/o no accesible para el solicitante; X. Los costos o tiempos de entrega de la información; XI. La falta de trámite a una solicitud; XII. La negativa a permitir la consulta directa de la información; XIII. La falta, deficiencia o insuficiencia de la fundamentación y/o motivación en la respuesta; y XIV. La orientación a un trámite específico. La respuesta que den los sujetos obligados derivada de la resolución a un recurso de revisión que proceda por las causales señaladas en las fracciones IV, VII, IX, X, XI y XII es susceptible de ser impugnada de nueva cuenta, mediante recurso de revisión, ante el Instituto. Ley de Transparencia y Acceso a la Información Pública del Estado de México y Municipios” [sic]</w:t>
      </w:r>
    </w:p>
    <w:p w:rsidR="00D8176C" w:rsidRPr="00A74761" w:rsidRDefault="00D8176C" w:rsidP="00D8176C">
      <w:pPr>
        <w:spacing w:after="0" w:line="360" w:lineRule="auto"/>
        <w:ind w:right="851"/>
        <w:jc w:val="both"/>
        <w:rPr>
          <w:rFonts w:ascii="Palatino Linotype" w:hAnsi="Palatino Linotype" w:cs="Arial"/>
          <w:i/>
        </w:rPr>
      </w:pPr>
    </w:p>
    <w:p w:rsidR="00D8176C" w:rsidRPr="00A74761" w:rsidRDefault="00D8176C" w:rsidP="00D8176C">
      <w:pPr>
        <w:pStyle w:val="Prrafodelista"/>
        <w:numPr>
          <w:ilvl w:val="0"/>
          <w:numId w:val="19"/>
        </w:numPr>
        <w:spacing w:line="360" w:lineRule="auto"/>
        <w:ind w:right="851"/>
        <w:jc w:val="both"/>
        <w:rPr>
          <w:rFonts w:ascii="Palatino Linotype" w:hAnsi="Palatino Linotype" w:cs="Arial"/>
          <w:i/>
        </w:rPr>
      </w:pPr>
      <w:r w:rsidRPr="00A74761">
        <w:rPr>
          <w:rFonts w:ascii="Palatino Linotype" w:hAnsi="Palatino Linotype" w:cs="Arial"/>
          <w:i/>
        </w:rPr>
        <w:t>Adjuntando a sus respectivos Recursos de Revisión los archivos denominados “00042 CAPULHUAC.pdf” y “00039 CAPULHUAC.pdf”.</w:t>
      </w:r>
    </w:p>
    <w:p w:rsidR="00D8176C" w:rsidRPr="00A74761" w:rsidRDefault="00D8176C" w:rsidP="00D8176C">
      <w:pPr>
        <w:spacing w:after="0" w:line="360" w:lineRule="auto"/>
        <w:jc w:val="both"/>
        <w:rPr>
          <w:rFonts w:ascii="Palatino Linotype" w:hAnsi="Palatino Linotype" w:cs="Arial"/>
          <w:b/>
          <w:sz w:val="24"/>
          <w:szCs w:val="24"/>
        </w:rPr>
      </w:pPr>
      <w:r w:rsidRPr="00A74761">
        <w:rPr>
          <w:rFonts w:ascii="Palatino Linotype" w:hAnsi="Palatino Linotype" w:cs="Arial"/>
          <w:b/>
          <w:sz w:val="28"/>
        </w:rPr>
        <w:lastRenderedPageBreak/>
        <w:t>CUARTO</w:t>
      </w:r>
      <w:r w:rsidRPr="00A74761">
        <w:rPr>
          <w:rFonts w:ascii="Palatino Linotype" w:hAnsi="Palatino Linotype" w:cs="Arial"/>
          <w:b/>
          <w:sz w:val="24"/>
          <w:szCs w:val="24"/>
        </w:rPr>
        <w:t xml:space="preserve">. </w:t>
      </w:r>
      <w:r w:rsidRPr="00A74761">
        <w:rPr>
          <w:rFonts w:ascii="Palatino Linotype" w:hAnsi="Palatino Linotype" w:cs="Arial"/>
          <w:b/>
          <w:sz w:val="28"/>
          <w:szCs w:val="28"/>
        </w:rPr>
        <w:t>Del turno de los recursos de revisión.</w:t>
      </w:r>
    </w:p>
    <w:p w:rsidR="00D8176C" w:rsidRPr="00A74761" w:rsidRDefault="00D8176C" w:rsidP="00D8176C">
      <w:pPr>
        <w:spacing w:after="0" w:line="360" w:lineRule="auto"/>
        <w:jc w:val="both"/>
        <w:rPr>
          <w:rFonts w:ascii="Palatino Linotype" w:hAnsi="Palatino Linotype" w:cs="Arial"/>
          <w:sz w:val="24"/>
          <w:szCs w:val="24"/>
        </w:rPr>
      </w:pPr>
      <w:r w:rsidRPr="00A74761">
        <w:rPr>
          <w:rFonts w:ascii="Palatino Linotype" w:hAnsi="Palatino Linotype" w:cs="Arial"/>
          <w:sz w:val="24"/>
          <w:szCs w:val="24"/>
        </w:rPr>
        <w:t xml:space="preserve">Los medios de impugnación le fueron turnados a los Comisionados </w:t>
      </w:r>
      <w:r w:rsidRPr="00A74761">
        <w:rPr>
          <w:rFonts w:ascii="Palatino Linotype" w:hAnsi="Palatino Linotype" w:cs="Arial"/>
          <w:b/>
          <w:sz w:val="24"/>
          <w:szCs w:val="24"/>
        </w:rPr>
        <w:t>Zulema Martínez Sánchez</w:t>
      </w:r>
      <w:r w:rsidRPr="00A74761">
        <w:rPr>
          <w:rFonts w:ascii="Palatino Linotype" w:hAnsi="Palatino Linotype" w:cs="Arial"/>
          <w:sz w:val="24"/>
          <w:szCs w:val="24"/>
        </w:rPr>
        <w:t xml:space="preserve"> y </w:t>
      </w:r>
      <w:r w:rsidRPr="00A74761">
        <w:rPr>
          <w:rFonts w:ascii="Palatino Linotype" w:hAnsi="Palatino Linotype" w:cs="Arial"/>
          <w:b/>
          <w:sz w:val="24"/>
          <w:szCs w:val="24"/>
        </w:rPr>
        <w:t>Luis Gustavo Parra Noriega</w:t>
      </w:r>
      <w:r w:rsidRPr="00A74761">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 los cuales recayeron acuerdos de admisión en fecha tres de mayo de dos mil diecinueve, en los dos casos, determinándose en ellos, un plazo de siete días para que las partes manifestaran lo que a su derecho corresponda en términos del numeral ya citado.</w:t>
      </w:r>
    </w:p>
    <w:p w:rsidR="00D8176C" w:rsidRPr="00A74761" w:rsidRDefault="00D8176C" w:rsidP="00D8176C">
      <w:pPr>
        <w:spacing w:after="0" w:line="360" w:lineRule="auto"/>
        <w:jc w:val="both"/>
        <w:rPr>
          <w:rFonts w:ascii="Palatino Linotype" w:hAnsi="Palatino Linotype" w:cs="Arial"/>
          <w:sz w:val="24"/>
          <w:szCs w:val="24"/>
        </w:rPr>
      </w:pPr>
    </w:p>
    <w:p w:rsidR="00D8176C" w:rsidRPr="00A74761" w:rsidRDefault="00D8176C" w:rsidP="00D8176C">
      <w:pPr>
        <w:pStyle w:val="Prrafodelista"/>
        <w:spacing w:line="360" w:lineRule="auto"/>
        <w:ind w:left="0"/>
        <w:jc w:val="both"/>
        <w:rPr>
          <w:rFonts w:ascii="Palatino Linotype" w:hAnsi="Palatino Linotype" w:cs="Arial"/>
          <w:b/>
          <w:sz w:val="28"/>
          <w:szCs w:val="28"/>
        </w:rPr>
      </w:pPr>
      <w:r w:rsidRPr="00A74761">
        <w:rPr>
          <w:rFonts w:ascii="Palatino Linotype" w:hAnsi="Palatino Linotype" w:cs="Arial"/>
          <w:b/>
          <w:color w:val="000000" w:themeColor="text1"/>
          <w:sz w:val="28"/>
        </w:rPr>
        <w:t>QUINTO</w:t>
      </w:r>
      <w:r w:rsidRPr="00A74761">
        <w:rPr>
          <w:rFonts w:ascii="Palatino Linotype" w:hAnsi="Palatino Linotype" w:cs="Arial"/>
          <w:b/>
          <w:color w:val="000000" w:themeColor="text1"/>
          <w:sz w:val="28"/>
          <w:szCs w:val="28"/>
        </w:rPr>
        <w:t xml:space="preserve">. </w:t>
      </w:r>
      <w:r w:rsidRPr="00A74761">
        <w:rPr>
          <w:rFonts w:ascii="Palatino Linotype" w:hAnsi="Palatino Linotype" w:cs="Arial"/>
          <w:b/>
          <w:sz w:val="28"/>
          <w:szCs w:val="28"/>
        </w:rPr>
        <w:t>De la acumulación.</w:t>
      </w:r>
    </w:p>
    <w:p w:rsidR="00D8176C" w:rsidRPr="00A74761" w:rsidRDefault="00D8176C" w:rsidP="00D8176C">
      <w:pPr>
        <w:pStyle w:val="Prrafodelista"/>
        <w:spacing w:line="360" w:lineRule="auto"/>
        <w:ind w:left="0"/>
        <w:jc w:val="both"/>
        <w:rPr>
          <w:rFonts w:ascii="Palatino Linotype" w:hAnsi="Palatino Linotype" w:cs="Arial"/>
        </w:rPr>
      </w:pPr>
      <w:r w:rsidRPr="00A74761">
        <w:rPr>
          <w:rFonts w:ascii="Palatino Linotype" w:hAnsi="Palatino Linotype" w:cs="Arial"/>
        </w:rPr>
        <w:t>Posteriormente por acuerdo del Pleno del Instituto, en la Décima Séptima Sesión Ordinaria de Pleno, de fecha nueve de mayo del año en curso, se determinó acumular los recursos de revisión en estudio, ya que existe identidad del solicitante, del sujeto obligado y similitud de causas y objeto de solicitud.</w:t>
      </w:r>
    </w:p>
    <w:p w:rsidR="00D8176C" w:rsidRPr="00A74761" w:rsidRDefault="00D8176C" w:rsidP="00D8176C">
      <w:pPr>
        <w:pStyle w:val="Sinespaciado"/>
      </w:pPr>
    </w:p>
    <w:p w:rsidR="00D8176C" w:rsidRPr="00A74761" w:rsidRDefault="00D8176C" w:rsidP="00D8176C">
      <w:pPr>
        <w:spacing w:after="0" w:line="360" w:lineRule="auto"/>
        <w:jc w:val="both"/>
        <w:rPr>
          <w:rFonts w:ascii="Palatino Linotype" w:hAnsi="Palatino Linotype"/>
          <w:sz w:val="24"/>
          <w:szCs w:val="24"/>
        </w:rPr>
      </w:pPr>
      <w:r w:rsidRPr="00A74761">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D8176C" w:rsidRPr="00A74761" w:rsidRDefault="00D8176C" w:rsidP="00D8176C">
      <w:pPr>
        <w:pStyle w:val="Sinespaciado"/>
      </w:pPr>
    </w:p>
    <w:p w:rsidR="00D8176C" w:rsidRPr="00A74761" w:rsidRDefault="00D8176C" w:rsidP="00D8176C">
      <w:pPr>
        <w:spacing w:after="0" w:line="240" w:lineRule="auto"/>
        <w:ind w:left="851" w:right="851"/>
        <w:jc w:val="both"/>
        <w:rPr>
          <w:rFonts w:ascii="Palatino Linotype" w:hAnsi="Palatino Linotype"/>
          <w:i/>
          <w:szCs w:val="24"/>
        </w:rPr>
      </w:pPr>
      <w:r w:rsidRPr="00A74761">
        <w:rPr>
          <w:rFonts w:ascii="Palatino Linotype" w:hAnsi="Palatino Linotype"/>
          <w:i/>
          <w:szCs w:val="24"/>
        </w:rPr>
        <w:t>“</w:t>
      </w:r>
      <w:r w:rsidRPr="00A74761">
        <w:rPr>
          <w:rFonts w:ascii="Palatino Linotype" w:hAnsi="Palatino Linotype"/>
          <w:b/>
          <w:i/>
          <w:szCs w:val="24"/>
        </w:rPr>
        <w:t>Artículo 195.</w:t>
      </w:r>
      <w:r w:rsidRPr="00A74761">
        <w:rPr>
          <w:rFonts w:ascii="Palatino Linotype" w:hAnsi="Palatino Linotype"/>
          <w:i/>
          <w:szCs w:val="24"/>
        </w:rPr>
        <w:t xml:space="preserve"> En la tramitación del recurso de revisión se aplicarán supletoriamente las disposiciones contenidas en el </w:t>
      </w:r>
      <w:r w:rsidRPr="00A74761">
        <w:rPr>
          <w:rFonts w:ascii="Palatino Linotype" w:hAnsi="Palatino Linotype"/>
          <w:b/>
          <w:i/>
          <w:szCs w:val="24"/>
          <w:u w:val="single"/>
        </w:rPr>
        <w:t>Código de Procedimientos Administrativos del Estado de México</w:t>
      </w:r>
      <w:r w:rsidRPr="00A74761">
        <w:rPr>
          <w:rFonts w:ascii="Palatino Linotype" w:hAnsi="Palatino Linotype"/>
          <w:i/>
          <w:szCs w:val="24"/>
        </w:rPr>
        <w:t>.”</w:t>
      </w:r>
    </w:p>
    <w:p w:rsidR="00D8176C" w:rsidRPr="00A74761" w:rsidRDefault="00D8176C" w:rsidP="00D8176C">
      <w:pPr>
        <w:spacing w:after="0" w:line="240" w:lineRule="auto"/>
        <w:ind w:left="851" w:right="851"/>
        <w:jc w:val="both"/>
        <w:rPr>
          <w:rFonts w:ascii="Palatino Linotype" w:hAnsi="Palatino Linotype"/>
          <w:i/>
          <w:szCs w:val="24"/>
        </w:rPr>
      </w:pPr>
    </w:p>
    <w:p w:rsidR="00D8176C" w:rsidRPr="00A74761" w:rsidRDefault="00D8176C" w:rsidP="00D8176C">
      <w:pPr>
        <w:spacing w:after="0" w:line="240" w:lineRule="auto"/>
        <w:ind w:left="851" w:right="851"/>
        <w:jc w:val="both"/>
        <w:rPr>
          <w:rFonts w:ascii="Palatino Linotype" w:hAnsi="Palatino Linotype"/>
          <w:i/>
          <w:szCs w:val="24"/>
        </w:rPr>
      </w:pPr>
      <w:r w:rsidRPr="00A74761">
        <w:rPr>
          <w:rFonts w:ascii="Palatino Linotype" w:hAnsi="Palatino Linotype"/>
          <w:i/>
          <w:szCs w:val="24"/>
        </w:rPr>
        <w:t>“</w:t>
      </w:r>
      <w:r w:rsidRPr="00A74761">
        <w:rPr>
          <w:rFonts w:ascii="Palatino Linotype" w:hAnsi="Palatino Linotype"/>
          <w:b/>
          <w:i/>
          <w:szCs w:val="24"/>
        </w:rPr>
        <w:t>Artículo 18.</w:t>
      </w:r>
      <w:r w:rsidRPr="00A74761">
        <w:rPr>
          <w:rFonts w:ascii="Palatino Linotype" w:hAnsi="Palatino Linotype"/>
          <w:i/>
          <w:szCs w:val="24"/>
        </w:rPr>
        <w:t xml:space="preserve"> </w:t>
      </w:r>
      <w:r w:rsidRPr="00A74761">
        <w:rPr>
          <w:rFonts w:ascii="Palatino Linotype" w:hAnsi="Palatino Linotype"/>
          <w:b/>
          <w:i/>
          <w:szCs w:val="24"/>
          <w:u w:val="single"/>
        </w:rPr>
        <w:t>La autoridad administrativa</w:t>
      </w:r>
      <w:r w:rsidRPr="00A74761">
        <w:rPr>
          <w:rFonts w:ascii="Palatino Linotype" w:hAnsi="Palatino Linotype"/>
          <w:i/>
          <w:szCs w:val="24"/>
        </w:rPr>
        <w:t xml:space="preserve"> o el Tribunal </w:t>
      </w:r>
      <w:r w:rsidRPr="00A74761">
        <w:rPr>
          <w:rFonts w:ascii="Palatino Linotype" w:hAnsi="Palatino Linotype"/>
          <w:b/>
          <w:i/>
          <w:szCs w:val="24"/>
          <w:u w:val="single"/>
        </w:rPr>
        <w:t>acordarán la acumulación</w:t>
      </w:r>
      <w:r w:rsidRPr="00A74761">
        <w:rPr>
          <w:rFonts w:ascii="Palatino Linotype" w:hAnsi="Palatino Linotype"/>
          <w:i/>
          <w:szCs w:val="24"/>
        </w:rPr>
        <w:t xml:space="preserve"> de los expedientes del procedimiento y proceso administrativo que ante ellos se sigan</w:t>
      </w:r>
      <w:r w:rsidRPr="00A74761">
        <w:rPr>
          <w:rFonts w:ascii="Palatino Linotype" w:hAnsi="Palatino Linotype"/>
          <w:b/>
          <w:i/>
          <w:szCs w:val="24"/>
          <w:u w:val="single"/>
        </w:rPr>
        <w:t>, de oficio</w:t>
      </w:r>
      <w:r w:rsidRPr="00A74761">
        <w:rPr>
          <w:rFonts w:ascii="Palatino Linotype" w:hAnsi="Palatino Linotype"/>
          <w:i/>
          <w:szCs w:val="24"/>
        </w:rPr>
        <w:t xml:space="preserve"> o a petición de parte, </w:t>
      </w:r>
      <w:r w:rsidRPr="00A74761">
        <w:rPr>
          <w:rFonts w:ascii="Palatino Linotype" w:hAnsi="Palatino Linotype"/>
          <w:b/>
          <w:i/>
          <w:szCs w:val="24"/>
          <w:u w:val="single"/>
        </w:rPr>
        <w:t xml:space="preserve">cuando las partes o los actos </w:t>
      </w:r>
      <w:r w:rsidRPr="00A74761">
        <w:rPr>
          <w:rFonts w:ascii="Palatino Linotype" w:hAnsi="Palatino Linotype"/>
          <w:b/>
          <w:i/>
          <w:szCs w:val="24"/>
          <w:u w:val="single"/>
        </w:rPr>
        <w:lastRenderedPageBreak/>
        <w:t>administrativos sean iguales, se trate de actos conexos o resulte conveniente el trámite unificado de los asuntos</w:t>
      </w:r>
      <w:r w:rsidRPr="00A74761">
        <w:rPr>
          <w:rFonts w:ascii="Palatino Linotype" w:hAnsi="Palatino Linotype"/>
          <w:i/>
          <w:szCs w:val="24"/>
        </w:rPr>
        <w:t>, para evitar la emisión de resoluciones contradictorias. La misma regla se aplicará, en lo conducente, para la separación de los expedientes.”</w:t>
      </w:r>
    </w:p>
    <w:p w:rsidR="00D8176C" w:rsidRPr="00A74761" w:rsidRDefault="00D8176C" w:rsidP="00D8176C">
      <w:pPr>
        <w:spacing w:after="0"/>
        <w:rPr>
          <w:sz w:val="28"/>
        </w:rPr>
      </w:pPr>
    </w:p>
    <w:p w:rsidR="00D8176C" w:rsidRPr="00A74761" w:rsidRDefault="00D8176C" w:rsidP="00D8176C">
      <w:pPr>
        <w:spacing w:after="0" w:line="360" w:lineRule="auto"/>
        <w:jc w:val="both"/>
        <w:rPr>
          <w:rFonts w:ascii="Palatino Linotype" w:hAnsi="Palatino Linotype" w:cs="Arial"/>
          <w:b/>
          <w:sz w:val="24"/>
          <w:szCs w:val="24"/>
        </w:rPr>
      </w:pPr>
      <w:r w:rsidRPr="00A74761">
        <w:rPr>
          <w:rFonts w:ascii="Palatino Linotype" w:hAnsi="Palatino Linotype" w:cs="Arial"/>
          <w:b/>
          <w:sz w:val="28"/>
        </w:rPr>
        <w:t>SEXTO</w:t>
      </w:r>
      <w:r w:rsidRPr="00A74761">
        <w:rPr>
          <w:rFonts w:ascii="Palatino Linotype" w:hAnsi="Palatino Linotype" w:cs="Arial"/>
          <w:b/>
          <w:sz w:val="24"/>
          <w:szCs w:val="24"/>
        </w:rPr>
        <w:t xml:space="preserve">. </w:t>
      </w:r>
      <w:r w:rsidRPr="00A74761">
        <w:rPr>
          <w:rFonts w:ascii="Palatino Linotype" w:hAnsi="Palatino Linotype" w:cs="Arial"/>
          <w:b/>
          <w:sz w:val="28"/>
          <w:szCs w:val="28"/>
        </w:rPr>
        <w:t>De la etapa de instrucción.</w:t>
      </w:r>
    </w:p>
    <w:p w:rsidR="00D8176C" w:rsidRPr="00A74761" w:rsidRDefault="00D8176C" w:rsidP="00D8176C">
      <w:pPr>
        <w:spacing w:after="0" w:line="360" w:lineRule="auto"/>
        <w:jc w:val="both"/>
        <w:rPr>
          <w:rFonts w:ascii="Palatino Linotype" w:hAnsi="Palatino Linotype" w:cs="Arial"/>
          <w:sz w:val="24"/>
          <w:szCs w:val="24"/>
        </w:rPr>
      </w:pPr>
      <w:r w:rsidRPr="00A74761">
        <w:rPr>
          <w:rFonts w:ascii="Palatino Linotype" w:hAnsi="Palatino Linotype" w:cs="Arial"/>
          <w:sz w:val="24"/>
          <w:szCs w:val="24"/>
        </w:rPr>
        <w:t xml:space="preserve">De las constancias que obran en los expedientes electrónicos del </w:t>
      </w:r>
      <w:r w:rsidRPr="00A74761">
        <w:rPr>
          <w:rFonts w:ascii="Palatino Linotype" w:hAnsi="Palatino Linotype" w:cs="Arial"/>
          <w:b/>
          <w:sz w:val="24"/>
          <w:szCs w:val="24"/>
        </w:rPr>
        <w:t>SAIMEX</w:t>
      </w:r>
      <w:r w:rsidRPr="00A74761">
        <w:rPr>
          <w:rFonts w:ascii="Palatino Linotype" w:hAnsi="Palatino Linotype" w:cs="Arial"/>
          <w:sz w:val="24"/>
          <w:szCs w:val="24"/>
        </w:rPr>
        <w:t>,</w:t>
      </w:r>
      <w:r w:rsidRPr="00A74761">
        <w:rPr>
          <w:rFonts w:ascii="Palatino Linotype" w:hAnsi="Palatino Linotype" w:cs="Arial"/>
          <w:b/>
          <w:sz w:val="24"/>
          <w:szCs w:val="24"/>
        </w:rPr>
        <w:t xml:space="preserve"> </w:t>
      </w:r>
      <w:r w:rsidRPr="00A74761">
        <w:rPr>
          <w:rFonts w:ascii="Palatino Linotype" w:hAnsi="Palatino Linotype" w:cs="Arial"/>
          <w:sz w:val="24"/>
          <w:szCs w:val="24"/>
        </w:rPr>
        <w:t xml:space="preserve">se desprende que </w:t>
      </w:r>
      <w:r w:rsidRPr="00A74761">
        <w:rPr>
          <w:rFonts w:ascii="Palatino Linotype" w:hAnsi="Palatino Linotype" w:cs="Arial"/>
          <w:b/>
          <w:sz w:val="24"/>
          <w:szCs w:val="24"/>
        </w:rPr>
        <w:t>El Sujeto Obligado</w:t>
      </w:r>
      <w:r w:rsidRPr="00A74761">
        <w:rPr>
          <w:rFonts w:ascii="Palatino Linotype" w:hAnsi="Palatino Linotype" w:cs="Arial"/>
          <w:sz w:val="24"/>
          <w:szCs w:val="24"/>
        </w:rPr>
        <w:t xml:space="preserve"> fue omiso en rendir informe justificado, de la misma forma, el Recurrente no formuló alegatos, pruebas o manifestaciones, circunstancia que se acredita con las siguientes imágenes:</w:t>
      </w:r>
    </w:p>
    <w:p w:rsidR="00D8176C" w:rsidRPr="00A74761" w:rsidRDefault="00D8176C" w:rsidP="00D8176C">
      <w:pPr>
        <w:pStyle w:val="Sinespaciado"/>
        <w:rPr>
          <w:sz w:val="2"/>
        </w:rPr>
      </w:pPr>
    </w:p>
    <w:p w:rsidR="00D8176C" w:rsidRPr="00A74761" w:rsidRDefault="00D8176C" w:rsidP="00D8176C">
      <w:pPr>
        <w:spacing w:after="0" w:line="360" w:lineRule="auto"/>
        <w:jc w:val="both"/>
        <w:rPr>
          <w:rFonts w:ascii="Palatino Linotype" w:hAnsi="Palatino Linotype" w:cs="Arial"/>
          <w:sz w:val="2"/>
          <w:szCs w:val="24"/>
        </w:rPr>
      </w:pPr>
      <w:r w:rsidRPr="00A74761">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27F530C2" wp14:editId="045C410C">
                <wp:simplePos x="0" y="0"/>
                <wp:positionH relativeFrom="column">
                  <wp:posOffset>2521806</wp:posOffset>
                </wp:positionH>
                <wp:positionV relativeFrom="paragraph">
                  <wp:posOffset>539584</wp:posOffset>
                </wp:positionV>
                <wp:extent cx="1200647" cy="246491"/>
                <wp:effectExtent l="0" t="0" r="0" b="1270"/>
                <wp:wrapNone/>
                <wp:docPr id="12" name="Flecha izquierda 12"/>
                <wp:cNvGraphicFramePr/>
                <a:graphic xmlns:a="http://schemas.openxmlformats.org/drawingml/2006/main">
                  <a:graphicData uri="http://schemas.microsoft.com/office/word/2010/wordprocessingShape">
                    <wps:wsp>
                      <wps:cNvSpPr/>
                      <wps:spPr>
                        <a:xfrm>
                          <a:off x="0" y="0"/>
                          <a:ext cx="1200647" cy="246491"/>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E37F7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2" o:spid="_x0000_s1026" type="#_x0000_t66" style="position:absolute;margin-left:198.55pt;margin-top:42.5pt;width:94.55pt;height:19.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" adj="2217" fillcolor="red" stroked="f" strokeweight="1pt"/>
            </w:pict>
          </mc:Fallback>
        </mc:AlternateContent>
      </w:r>
      <w:r w:rsidRPr="00A74761">
        <w:rPr>
          <w:rFonts w:ascii="Palatino Linotype" w:hAnsi="Palatino Linotype" w:cs="Arial"/>
          <w:noProof/>
          <w:sz w:val="24"/>
          <w:szCs w:val="24"/>
          <w:lang w:eastAsia="es-MX"/>
        </w:rPr>
        <w:drawing>
          <wp:inline distT="0" distB="0" distL="0" distR="0" wp14:anchorId="6238102C" wp14:editId="1BD14546">
            <wp:extent cx="5756910" cy="234563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471" cy="2347492"/>
                    </a:xfrm>
                    <a:prstGeom prst="rect">
                      <a:avLst/>
                    </a:prstGeom>
                    <a:noFill/>
                    <a:ln>
                      <a:noFill/>
                    </a:ln>
                  </pic:spPr>
                </pic:pic>
              </a:graphicData>
            </a:graphic>
          </wp:inline>
        </w:drawing>
      </w:r>
    </w:p>
    <w:p w:rsidR="00D8176C" w:rsidRPr="00A74761" w:rsidRDefault="00D8176C" w:rsidP="00D8176C">
      <w:pPr>
        <w:pStyle w:val="Sinespaciado"/>
        <w:rPr>
          <w:noProof/>
          <w:sz w:val="2"/>
        </w:rPr>
      </w:pPr>
    </w:p>
    <w:p w:rsidR="00D8176C" w:rsidRPr="00A74761" w:rsidRDefault="00D8176C" w:rsidP="00D8176C">
      <w:pPr>
        <w:pStyle w:val="Sinespaciado"/>
      </w:pPr>
      <w:r w:rsidRPr="00A74761">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465B4760" wp14:editId="36CE0983">
                <wp:simplePos x="0" y="0"/>
                <wp:positionH relativeFrom="column">
                  <wp:posOffset>2522910</wp:posOffset>
                </wp:positionH>
                <wp:positionV relativeFrom="paragraph">
                  <wp:posOffset>503058</wp:posOffset>
                </wp:positionV>
                <wp:extent cx="1200647" cy="246491"/>
                <wp:effectExtent l="0" t="0" r="0" b="1270"/>
                <wp:wrapNone/>
                <wp:docPr id="13" name="Flecha izquierda 13"/>
                <wp:cNvGraphicFramePr/>
                <a:graphic xmlns:a="http://schemas.openxmlformats.org/drawingml/2006/main">
                  <a:graphicData uri="http://schemas.microsoft.com/office/word/2010/wordprocessingShape">
                    <wps:wsp>
                      <wps:cNvSpPr/>
                      <wps:spPr>
                        <a:xfrm>
                          <a:off x="0" y="0"/>
                          <a:ext cx="1200647" cy="246491"/>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BD9181" id="Flecha izquierda 13" o:spid="_x0000_s1026" type="#_x0000_t66" style="position:absolute;margin-left:198.65pt;margin-top:39.6pt;width:94.55pt;height:19.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" adj="2217" fillcolor="red" stroked="f" strokeweight="1pt"/>
            </w:pict>
          </mc:Fallback>
        </mc:AlternateContent>
      </w:r>
      <w:r w:rsidRPr="00A74761">
        <w:rPr>
          <w:noProof/>
          <w:lang w:eastAsia="es-MX"/>
        </w:rPr>
        <w:drawing>
          <wp:inline distT="0" distB="0" distL="0" distR="0" wp14:anchorId="194FC60D" wp14:editId="246DA3EF">
            <wp:extent cx="5756910" cy="2146853"/>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441" cy="2149289"/>
                    </a:xfrm>
                    <a:prstGeom prst="rect">
                      <a:avLst/>
                    </a:prstGeom>
                    <a:noFill/>
                    <a:ln>
                      <a:noFill/>
                    </a:ln>
                  </pic:spPr>
                </pic:pic>
              </a:graphicData>
            </a:graphic>
          </wp:inline>
        </w:drawing>
      </w:r>
    </w:p>
    <w:p w:rsidR="00D8176C" w:rsidRPr="00A74761" w:rsidRDefault="00D8176C" w:rsidP="00D8176C">
      <w:pPr>
        <w:pStyle w:val="Sinespaciado"/>
      </w:pPr>
    </w:p>
    <w:p w:rsidR="00D8176C" w:rsidRPr="00A74761" w:rsidRDefault="00D8176C" w:rsidP="00D8176C">
      <w:pPr>
        <w:spacing w:after="0" w:line="360" w:lineRule="auto"/>
        <w:jc w:val="both"/>
        <w:rPr>
          <w:rFonts w:ascii="Palatino Linotype" w:hAnsi="Palatino Linotype" w:cs="Arial"/>
          <w:b/>
          <w:sz w:val="24"/>
          <w:szCs w:val="24"/>
        </w:rPr>
      </w:pPr>
      <w:r w:rsidRPr="00A74761">
        <w:rPr>
          <w:rFonts w:ascii="Palatino Linotype" w:hAnsi="Palatino Linotype" w:cs="Arial"/>
          <w:b/>
          <w:sz w:val="28"/>
        </w:rPr>
        <w:lastRenderedPageBreak/>
        <w:t>SÉPTIMO</w:t>
      </w:r>
      <w:r w:rsidRPr="00A74761">
        <w:rPr>
          <w:rFonts w:ascii="Palatino Linotype" w:hAnsi="Palatino Linotype" w:cs="Arial"/>
          <w:b/>
          <w:sz w:val="24"/>
          <w:szCs w:val="24"/>
        </w:rPr>
        <w:t xml:space="preserve">. </w:t>
      </w:r>
      <w:r w:rsidRPr="00A74761">
        <w:rPr>
          <w:rFonts w:ascii="Palatino Linotype" w:hAnsi="Palatino Linotype" w:cs="Arial"/>
          <w:b/>
          <w:sz w:val="28"/>
          <w:szCs w:val="28"/>
        </w:rPr>
        <w:t>Del cierre de la etapa de instrucción.</w:t>
      </w:r>
    </w:p>
    <w:p w:rsidR="00D8176C" w:rsidRPr="00A74761" w:rsidRDefault="00D8176C" w:rsidP="00D8176C">
      <w:pPr>
        <w:spacing w:after="0" w:line="360" w:lineRule="auto"/>
        <w:jc w:val="both"/>
        <w:rPr>
          <w:rFonts w:ascii="Palatino Linotype" w:hAnsi="Palatino Linotype" w:cs="Arial"/>
          <w:sz w:val="24"/>
          <w:szCs w:val="24"/>
        </w:rPr>
      </w:pPr>
      <w:r w:rsidRPr="00A74761">
        <w:rPr>
          <w:rFonts w:ascii="Palatino Linotype" w:hAnsi="Palatino Linotype" w:cs="Arial"/>
          <w:sz w:val="24"/>
          <w:szCs w:val="24"/>
        </w:rPr>
        <w:t>Decretándose el cierre de las mismas en fecha veintiocho de febrero del año dos mil diecinueve, en términos del artículo 185, fracción VI, de la Ley de Transparencia y Acceso a la Información Pública del Estado de México y Municipios, iniciando el término legal para dictar resolución definitiva del asunto.</w:t>
      </w:r>
    </w:p>
    <w:p w:rsidR="00D8176C" w:rsidRPr="00A74761" w:rsidRDefault="00D8176C" w:rsidP="00D8176C">
      <w:pPr>
        <w:spacing w:after="0" w:line="360" w:lineRule="auto"/>
        <w:jc w:val="both"/>
        <w:rPr>
          <w:rFonts w:ascii="Palatino Linotype" w:hAnsi="Palatino Linotype" w:cs="Arial"/>
          <w:sz w:val="24"/>
          <w:szCs w:val="24"/>
        </w:rPr>
      </w:pPr>
    </w:p>
    <w:p w:rsidR="00D8176C" w:rsidRPr="00A74761" w:rsidRDefault="00D8176C" w:rsidP="00D8176C">
      <w:pPr>
        <w:pStyle w:val="Sinespaciado"/>
        <w:spacing w:line="360" w:lineRule="auto"/>
        <w:jc w:val="both"/>
        <w:rPr>
          <w:rFonts w:ascii="Palatino Linotype" w:hAnsi="Palatino Linotype"/>
        </w:rPr>
      </w:pPr>
      <w:r w:rsidRPr="00A74761">
        <w:rPr>
          <w:rFonts w:ascii="Palatino Linotype" w:hAnsi="Palatino Linotype" w:cs="Arial"/>
        </w:rPr>
        <w:t xml:space="preserve">Asimismo, </w:t>
      </w:r>
      <w:r w:rsidRPr="00A74761">
        <w:rPr>
          <w:rFonts w:ascii="Palatino Linotype" w:hAnsi="Palatino Linotype"/>
        </w:rPr>
        <w:t>en fecha diecisiete de junio de dos mil diecinueve, se amplió el término para resolver los recursos de revisión en términos del artículo 181, párrafo tercero, de la Ley de Transparencia y Acceso a la Información Pública del Estado de México y Municipios por un plazo de quince días hábiles.</w:t>
      </w:r>
    </w:p>
    <w:p w:rsidR="00D8176C" w:rsidRPr="00A74761" w:rsidRDefault="00D8176C" w:rsidP="00D8176C">
      <w:pPr>
        <w:pStyle w:val="Sinespaciado"/>
        <w:spacing w:line="360" w:lineRule="auto"/>
        <w:jc w:val="both"/>
        <w:rPr>
          <w:rFonts w:ascii="Palatino Linotype" w:hAnsi="Palatino Linotype"/>
        </w:rPr>
      </w:pPr>
    </w:p>
    <w:p w:rsidR="00D8176C" w:rsidRPr="00A74761" w:rsidRDefault="00D8176C" w:rsidP="00D8176C">
      <w:pPr>
        <w:spacing w:after="0" w:line="360" w:lineRule="auto"/>
        <w:jc w:val="center"/>
        <w:rPr>
          <w:rFonts w:ascii="Palatino Linotype" w:hAnsi="Palatino Linotype" w:cs="Arial"/>
          <w:b/>
          <w:sz w:val="28"/>
        </w:rPr>
      </w:pPr>
      <w:r w:rsidRPr="00A74761">
        <w:rPr>
          <w:rFonts w:ascii="Palatino Linotype" w:hAnsi="Palatino Linotype" w:cs="Arial"/>
          <w:b/>
          <w:sz w:val="28"/>
        </w:rPr>
        <w:t>C O N S I D E R A N D O S</w:t>
      </w:r>
    </w:p>
    <w:p w:rsidR="00D8176C" w:rsidRPr="00A74761" w:rsidRDefault="00D8176C" w:rsidP="00D8176C">
      <w:pPr>
        <w:spacing w:after="0" w:line="360" w:lineRule="auto"/>
        <w:jc w:val="both"/>
        <w:rPr>
          <w:rFonts w:ascii="Palatino Linotype" w:hAnsi="Palatino Linotype" w:cs="Arial"/>
          <w:b/>
          <w:sz w:val="24"/>
          <w:szCs w:val="24"/>
        </w:rPr>
      </w:pPr>
    </w:p>
    <w:p w:rsidR="00D8176C" w:rsidRPr="00A74761" w:rsidRDefault="00D8176C" w:rsidP="00D8176C">
      <w:pPr>
        <w:spacing w:after="0" w:line="360" w:lineRule="auto"/>
        <w:jc w:val="both"/>
        <w:rPr>
          <w:rFonts w:ascii="Palatino Linotype" w:hAnsi="Palatino Linotype" w:cs="Arial"/>
          <w:sz w:val="28"/>
          <w:szCs w:val="24"/>
        </w:rPr>
      </w:pPr>
      <w:r w:rsidRPr="00A74761">
        <w:rPr>
          <w:rFonts w:ascii="Palatino Linotype" w:hAnsi="Palatino Linotype" w:cs="Arial"/>
          <w:b/>
          <w:sz w:val="28"/>
          <w:szCs w:val="24"/>
        </w:rPr>
        <w:t>PRIMERO. De la competencia</w:t>
      </w:r>
      <w:r w:rsidRPr="00A74761">
        <w:rPr>
          <w:rFonts w:ascii="Palatino Linotype" w:hAnsi="Palatino Linotype" w:cs="Arial"/>
          <w:sz w:val="28"/>
          <w:szCs w:val="24"/>
        </w:rPr>
        <w:t>.</w:t>
      </w:r>
    </w:p>
    <w:p w:rsidR="00D8176C" w:rsidRPr="00A74761" w:rsidRDefault="00D8176C" w:rsidP="00D8176C">
      <w:pPr>
        <w:spacing w:after="0" w:line="360" w:lineRule="auto"/>
        <w:jc w:val="both"/>
        <w:rPr>
          <w:rFonts w:ascii="Palatino Linotype" w:hAnsi="Palatino Linotype" w:cs="Arial"/>
          <w:sz w:val="24"/>
          <w:szCs w:val="24"/>
        </w:rPr>
      </w:pPr>
      <w:r w:rsidRPr="00A74761">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74761">
        <w:rPr>
          <w:rFonts w:ascii="Palatino Linotype" w:hAnsi="Palatino Linotype" w:cs="Arial"/>
          <w:b/>
          <w:sz w:val="24"/>
          <w:szCs w:val="24"/>
        </w:rPr>
        <w:t xml:space="preserve"> </w:t>
      </w:r>
      <w:r w:rsidRPr="00A74761">
        <w:rPr>
          <w:rFonts w:ascii="Palatino Linotype" w:hAnsi="Palatino Linotype" w:cs="Arial"/>
          <w:sz w:val="24"/>
          <w:szCs w:val="24"/>
        </w:rPr>
        <w:t xml:space="preserve">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w:t>
      </w:r>
      <w:r w:rsidRPr="00A74761">
        <w:rPr>
          <w:rFonts w:ascii="Palatino Linotype" w:hAnsi="Palatino Linotype" w:cs="Arial"/>
          <w:sz w:val="24"/>
          <w:szCs w:val="24"/>
        </w:rPr>
        <w:lastRenderedPageBreak/>
        <w:t>Instituto de Transparencia, Acceso a la Información Pública y Protección de Datos Personales del Estado de México y Municipios.</w:t>
      </w:r>
    </w:p>
    <w:p w:rsidR="00D8176C" w:rsidRPr="00A74761" w:rsidRDefault="00D8176C" w:rsidP="00D8176C">
      <w:pPr>
        <w:spacing w:after="0" w:line="360" w:lineRule="auto"/>
        <w:jc w:val="both"/>
        <w:rPr>
          <w:rFonts w:ascii="Palatino Linotype" w:hAnsi="Palatino Linotype" w:cs="Arial"/>
          <w:sz w:val="24"/>
          <w:szCs w:val="24"/>
        </w:rPr>
      </w:pPr>
    </w:p>
    <w:p w:rsidR="00D8176C" w:rsidRPr="00A74761" w:rsidRDefault="00D8176C" w:rsidP="00D8176C">
      <w:pPr>
        <w:autoSpaceDE w:val="0"/>
        <w:autoSpaceDN w:val="0"/>
        <w:adjustRightInd w:val="0"/>
        <w:spacing w:after="0" w:line="360" w:lineRule="auto"/>
        <w:jc w:val="both"/>
        <w:rPr>
          <w:rFonts w:ascii="Palatino Linotype" w:hAnsi="Palatino Linotype" w:cs="Arial"/>
          <w:b/>
          <w:sz w:val="28"/>
          <w:szCs w:val="24"/>
        </w:rPr>
      </w:pPr>
      <w:r w:rsidRPr="00A74761">
        <w:rPr>
          <w:rFonts w:ascii="Palatino Linotype" w:hAnsi="Palatino Linotype" w:cs="Arial"/>
          <w:b/>
          <w:sz w:val="28"/>
          <w:szCs w:val="24"/>
        </w:rPr>
        <w:t xml:space="preserve">SEGUNDO. De los alcances del Recurso de Revisión. </w:t>
      </w:r>
    </w:p>
    <w:p w:rsidR="00D8176C" w:rsidRPr="00A74761" w:rsidRDefault="00D8176C" w:rsidP="00D8176C">
      <w:pPr>
        <w:autoSpaceDE w:val="0"/>
        <w:autoSpaceDN w:val="0"/>
        <w:adjustRightInd w:val="0"/>
        <w:spacing w:after="0" w:line="360" w:lineRule="auto"/>
        <w:jc w:val="both"/>
        <w:rPr>
          <w:rFonts w:ascii="Palatino Linotype" w:hAnsi="Palatino Linotype" w:cs="Arial"/>
          <w:sz w:val="24"/>
          <w:szCs w:val="24"/>
        </w:rPr>
      </w:pPr>
      <w:r w:rsidRPr="00A74761">
        <w:rPr>
          <w:rFonts w:ascii="Palatino Linotype" w:hAnsi="Palatino Linotype" w:cs="Arial"/>
          <w:sz w:val="24"/>
          <w:szCs w:val="24"/>
        </w:rPr>
        <w:t>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D8176C" w:rsidRPr="00A74761" w:rsidRDefault="00D8176C" w:rsidP="00D8176C">
      <w:pPr>
        <w:autoSpaceDE w:val="0"/>
        <w:autoSpaceDN w:val="0"/>
        <w:adjustRightInd w:val="0"/>
        <w:spacing w:after="0" w:line="360" w:lineRule="auto"/>
        <w:jc w:val="both"/>
        <w:rPr>
          <w:rFonts w:ascii="Palatino Linotype" w:hAnsi="Palatino Linotype" w:cs="Arial"/>
          <w:b/>
          <w:sz w:val="24"/>
        </w:rPr>
      </w:pPr>
    </w:p>
    <w:p w:rsidR="00D8176C" w:rsidRPr="00A74761" w:rsidRDefault="00D8176C" w:rsidP="00D8176C">
      <w:pPr>
        <w:autoSpaceDE w:val="0"/>
        <w:autoSpaceDN w:val="0"/>
        <w:adjustRightInd w:val="0"/>
        <w:spacing w:after="0" w:line="360" w:lineRule="auto"/>
        <w:jc w:val="both"/>
        <w:rPr>
          <w:rFonts w:ascii="Palatino Linotype" w:hAnsi="Palatino Linotype" w:cs="Arial"/>
          <w:b/>
        </w:rPr>
      </w:pPr>
      <w:r w:rsidRPr="00A74761">
        <w:rPr>
          <w:rFonts w:ascii="Palatino Linotype" w:hAnsi="Palatino Linotype" w:cs="Arial"/>
          <w:b/>
          <w:sz w:val="28"/>
        </w:rPr>
        <w:t>TERCERO. Cuestiones de previo y especial pronunciamiento</w:t>
      </w:r>
      <w:r w:rsidRPr="00A74761">
        <w:rPr>
          <w:rFonts w:ascii="Palatino Linotype" w:hAnsi="Palatino Linotype" w:cs="Arial"/>
          <w:b/>
        </w:rPr>
        <w:t>.</w:t>
      </w:r>
    </w:p>
    <w:p w:rsidR="00D8176C" w:rsidRPr="00A74761" w:rsidRDefault="00D8176C" w:rsidP="00D8176C">
      <w:pPr>
        <w:autoSpaceDE w:val="0"/>
        <w:autoSpaceDN w:val="0"/>
        <w:adjustRightInd w:val="0"/>
        <w:spacing w:after="0" w:line="360" w:lineRule="auto"/>
        <w:jc w:val="both"/>
        <w:rPr>
          <w:rFonts w:ascii="Palatino Linotype" w:hAnsi="Palatino Linotype" w:cs="Arial"/>
          <w:sz w:val="28"/>
          <w:szCs w:val="24"/>
        </w:rPr>
      </w:pPr>
      <w:r w:rsidRPr="00A74761">
        <w:rPr>
          <w:rFonts w:ascii="Palatino Linotype" w:hAnsi="Palatino Linotype" w:cs="Arial"/>
          <w:sz w:val="24"/>
        </w:rPr>
        <w:t xml:space="preserve">El Recurso de Revisión en estudio contiene los elementos normativos de validez exigidos en </w:t>
      </w:r>
      <w:r w:rsidRPr="00A74761">
        <w:rPr>
          <w:rFonts w:ascii="Palatino Linotype" w:hAnsi="Palatino Linotype"/>
          <w:sz w:val="24"/>
        </w:rPr>
        <w:t xml:space="preserve">la Ley de Transparencia y </w:t>
      </w:r>
      <w:r w:rsidRPr="00A74761">
        <w:rPr>
          <w:rFonts w:ascii="Palatino Linotype" w:hAnsi="Palatino Linotype" w:cs="Arial"/>
          <w:sz w:val="24"/>
          <w:lang w:val="es-ES_tradnl"/>
        </w:rPr>
        <w:t>Acceso a la Información Pública del Estado de México y Municipios</w:t>
      </w:r>
      <w:r w:rsidRPr="00A74761">
        <w:rPr>
          <w:rFonts w:ascii="Palatino Linotype" w:hAnsi="Palatino Linotype"/>
          <w:sz w:val="24"/>
        </w:rPr>
        <w:t>, establecidos en el artículo 180, que enuncia:</w:t>
      </w:r>
    </w:p>
    <w:p w:rsidR="00D8176C" w:rsidRPr="00A74761" w:rsidRDefault="00D8176C" w:rsidP="00D8176C">
      <w:pPr>
        <w:pStyle w:val="Sinespaciado"/>
      </w:pPr>
    </w:p>
    <w:p w:rsidR="00D8176C" w:rsidRPr="00A74761" w:rsidRDefault="00D8176C" w:rsidP="00D8176C">
      <w:pPr>
        <w:pStyle w:val="Prrafodelista"/>
        <w:ind w:left="851" w:right="1275"/>
        <w:jc w:val="both"/>
        <w:rPr>
          <w:rFonts w:ascii="Palatino Linotype" w:hAnsi="Palatino Linotype" w:cs="Arial"/>
          <w:i/>
          <w:sz w:val="22"/>
        </w:rPr>
      </w:pPr>
      <w:r w:rsidRPr="00A74761">
        <w:rPr>
          <w:rFonts w:ascii="Palatino Linotype" w:hAnsi="Palatino Linotype" w:cs="Arial"/>
          <w:b/>
          <w:i/>
          <w:sz w:val="22"/>
        </w:rPr>
        <w:t xml:space="preserve">“Artículo 180. </w:t>
      </w:r>
      <w:r w:rsidRPr="00A74761">
        <w:rPr>
          <w:rFonts w:ascii="Palatino Linotype" w:hAnsi="Palatino Linotype" w:cs="Arial"/>
          <w:i/>
          <w:sz w:val="22"/>
        </w:rPr>
        <w:t>El recurso de revisión contendrá:</w:t>
      </w:r>
    </w:p>
    <w:p w:rsidR="00D8176C" w:rsidRPr="00A74761" w:rsidRDefault="00D8176C" w:rsidP="00D8176C">
      <w:pPr>
        <w:pStyle w:val="Prrafodelista"/>
        <w:ind w:left="851" w:right="1275"/>
        <w:jc w:val="both"/>
        <w:rPr>
          <w:rFonts w:ascii="Palatino Linotype" w:hAnsi="Palatino Linotype" w:cs="Arial"/>
          <w:i/>
          <w:sz w:val="22"/>
        </w:rPr>
      </w:pPr>
      <w:r w:rsidRPr="00A74761">
        <w:rPr>
          <w:rFonts w:ascii="Palatino Linotype" w:hAnsi="Palatino Linotype" w:cs="Arial"/>
          <w:i/>
          <w:sz w:val="22"/>
        </w:rPr>
        <w:t>I. El sujeto obligado ante la cual se presentó la solicitud;</w:t>
      </w:r>
    </w:p>
    <w:p w:rsidR="00D8176C" w:rsidRPr="00A74761" w:rsidRDefault="00D8176C" w:rsidP="00D8176C">
      <w:pPr>
        <w:pStyle w:val="Prrafodelista"/>
        <w:ind w:left="851" w:right="1275"/>
        <w:jc w:val="both"/>
        <w:rPr>
          <w:rFonts w:ascii="Palatino Linotype" w:hAnsi="Palatino Linotype" w:cs="Arial"/>
          <w:i/>
          <w:sz w:val="22"/>
        </w:rPr>
      </w:pPr>
      <w:r w:rsidRPr="00A74761">
        <w:rPr>
          <w:rFonts w:ascii="Palatino Linotype" w:hAnsi="Palatino Linotype" w:cs="Arial"/>
          <w:b/>
          <w:i/>
          <w:sz w:val="22"/>
          <w:u w:val="single"/>
        </w:rPr>
        <w:t>II. El nombre del solicitante que recurre</w:t>
      </w:r>
      <w:r w:rsidRPr="00A74761">
        <w:rPr>
          <w:rFonts w:ascii="Palatino Linotype" w:hAnsi="Palatino Linotype" w:cs="Arial"/>
          <w:i/>
          <w:sz w:val="22"/>
        </w:rPr>
        <w:t xml:space="preserve"> o de su representante y, en su caso, del tercero interesado, así como la dirección o medio que señale para recibir notificaciones;</w:t>
      </w:r>
    </w:p>
    <w:p w:rsidR="00D8176C" w:rsidRPr="00A74761" w:rsidRDefault="00D8176C" w:rsidP="00D8176C">
      <w:pPr>
        <w:pStyle w:val="Prrafodelista"/>
        <w:ind w:left="851" w:right="1275"/>
        <w:jc w:val="both"/>
        <w:rPr>
          <w:rFonts w:ascii="Palatino Linotype" w:hAnsi="Palatino Linotype" w:cs="Arial"/>
          <w:i/>
          <w:sz w:val="22"/>
        </w:rPr>
      </w:pPr>
      <w:r w:rsidRPr="00A74761">
        <w:rPr>
          <w:rFonts w:ascii="Palatino Linotype" w:hAnsi="Palatino Linotype" w:cs="Arial"/>
          <w:i/>
          <w:sz w:val="22"/>
        </w:rPr>
        <w:t>III. El número de folio de respuesta de la solicitud de acceso;</w:t>
      </w:r>
    </w:p>
    <w:p w:rsidR="00D8176C" w:rsidRPr="00A74761" w:rsidRDefault="00D8176C" w:rsidP="00D8176C">
      <w:pPr>
        <w:pStyle w:val="Prrafodelista"/>
        <w:ind w:left="851" w:right="1275"/>
        <w:jc w:val="both"/>
        <w:rPr>
          <w:rFonts w:ascii="Palatino Linotype" w:hAnsi="Palatino Linotype" w:cs="Arial"/>
          <w:i/>
          <w:sz w:val="22"/>
        </w:rPr>
      </w:pPr>
      <w:r w:rsidRPr="00A74761">
        <w:rPr>
          <w:rFonts w:ascii="Palatino Linotype" w:hAnsi="Palatino Linotype" w:cs="Arial"/>
          <w:i/>
          <w:sz w:val="22"/>
        </w:rPr>
        <w:t>IV. La fecha en que fue notificada la respuesta al solicitante o tuvo conocimiento del acto reclamado, o de presentación de la solicitud, en caso de falta de respuesta;</w:t>
      </w:r>
    </w:p>
    <w:p w:rsidR="00D8176C" w:rsidRPr="00A74761" w:rsidRDefault="00D8176C" w:rsidP="00D8176C">
      <w:pPr>
        <w:pStyle w:val="Prrafodelista"/>
        <w:ind w:left="851" w:right="1275"/>
        <w:jc w:val="both"/>
        <w:rPr>
          <w:rFonts w:ascii="Palatino Linotype" w:hAnsi="Palatino Linotype" w:cs="Arial"/>
          <w:i/>
          <w:sz w:val="22"/>
        </w:rPr>
      </w:pPr>
      <w:r w:rsidRPr="00A74761">
        <w:rPr>
          <w:rFonts w:ascii="Palatino Linotype" w:hAnsi="Palatino Linotype" w:cs="Arial"/>
          <w:i/>
          <w:sz w:val="22"/>
        </w:rPr>
        <w:t>V. El acto que se recurre;</w:t>
      </w:r>
    </w:p>
    <w:p w:rsidR="00D8176C" w:rsidRPr="00A74761" w:rsidRDefault="00D8176C" w:rsidP="00D8176C">
      <w:pPr>
        <w:pStyle w:val="Prrafodelista"/>
        <w:ind w:left="851" w:right="1275"/>
        <w:jc w:val="both"/>
        <w:rPr>
          <w:rFonts w:ascii="Palatino Linotype" w:hAnsi="Palatino Linotype" w:cs="Arial"/>
          <w:i/>
          <w:sz w:val="22"/>
        </w:rPr>
      </w:pPr>
      <w:r w:rsidRPr="00A74761">
        <w:rPr>
          <w:rFonts w:ascii="Palatino Linotype" w:hAnsi="Palatino Linotype" w:cs="Arial"/>
          <w:i/>
          <w:sz w:val="22"/>
        </w:rPr>
        <w:t>VI. Las razones o motivos de inconformidad;</w:t>
      </w:r>
    </w:p>
    <w:p w:rsidR="00D8176C" w:rsidRPr="00A74761" w:rsidRDefault="00D8176C" w:rsidP="00D8176C">
      <w:pPr>
        <w:pStyle w:val="Prrafodelista"/>
        <w:ind w:left="851" w:right="1275"/>
        <w:jc w:val="both"/>
        <w:rPr>
          <w:rFonts w:ascii="Palatino Linotype" w:hAnsi="Palatino Linotype" w:cs="Arial"/>
          <w:i/>
          <w:sz w:val="22"/>
        </w:rPr>
      </w:pPr>
      <w:r w:rsidRPr="00A74761">
        <w:rPr>
          <w:rFonts w:ascii="Palatino Linotype" w:hAnsi="Palatino Linotype" w:cs="Arial"/>
          <w:i/>
          <w:sz w:val="22"/>
        </w:rPr>
        <w:lastRenderedPageBreak/>
        <w:t>VII. La copia de la respuesta que se impugna y, en su caso, de la notificación correspondiente, en el caso de respuesta de la solicitud; y</w:t>
      </w:r>
    </w:p>
    <w:p w:rsidR="00D8176C" w:rsidRPr="00A74761" w:rsidRDefault="00D8176C" w:rsidP="00D8176C">
      <w:pPr>
        <w:pStyle w:val="Prrafodelista"/>
        <w:ind w:left="851" w:right="1275"/>
        <w:jc w:val="both"/>
        <w:rPr>
          <w:rFonts w:ascii="Palatino Linotype" w:hAnsi="Palatino Linotype" w:cs="Arial"/>
          <w:i/>
          <w:sz w:val="22"/>
        </w:rPr>
      </w:pPr>
      <w:r w:rsidRPr="00A74761">
        <w:rPr>
          <w:rFonts w:ascii="Palatino Linotype" w:hAnsi="Palatino Linotype" w:cs="Arial"/>
          <w:i/>
          <w:sz w:val="22"/>
        </w:rPr>
        <w:t>VIII. Firma del recurrente, en su caso, cuando se presente por escrito, requisito sin el cual se dará trámite al recurso.</w:t>
      </w:r>
    </w:p>
    <w:p w:rsidR="00D8176C" w:rsidRPr="00A74761" w:rsidRDefault="00D8176C" w:rsidP="00D8176C">
      <w:pPr>
        <w:pStyle w:val="Prrafodelista"/>
        <w:ind w:left="851" w:right="1275"/>
        <w:jc w:val="both"/>
        <w:rPr>
          <w:rFonts w:ascii="Palatino Linotype" w:hAnsi="Palatino Linotype" w:cs="Arial"/>
          <w:i/>
          <w:sz w:val="22"/>
        </w:rPr>
      </w:pPr>
    </w:p>
    <w:p w:rsidR="00D8176C" w:rsidRPr="00A74761" w:rsidRDefault="00D8176C" w:rsidP="00D8176C">
      <w:pPr>
        <w:pStyle w:val="Prrafodelista"/>
        <w:ind w:left="851" w:right="1275"/>
        <w:jc w:val="both"/>
        <w:rPr>
          <w:rFonts w:ascii="Palatino Linotype" w:hAnsi="Palatino Linotype" w:cs="Arial"/>
          <w:i/>
          <w:sz w:val="22"/>
        </w:rPr>
      </w:pPr>
      <w:r w:rsidRPr="00A74761">
        <w:rPr>
          <w:rFonts w:ascii="Palatino Linotype" w:hAnsi="Palatino Linotype" w:cs="Arial"/>
          <w:i/>
          <w:sz w:val="22"/>
        </w:rPr>
        <w:t>Adicionalmente, se podrán anexar las pruebas y demás elementos que considere procedentes someter a juicio del Instituto.</w:t>
      </w:r>
    </w:p>
    <w:p w:rsidR="00D8176C" w:rsidRPr="00A74761" w:rsidRDefault="00D8176C" w:rsidP="00D8176C">
      <w:pPr>
        <w:pStyle w:val="Prrafodelista"/>
        <w:ind w:left="851" w:right="1275"/>
        <w:jc w:val="both"/>
        <w:rPr>
          <w:rFonts w:ascii="Palatino Linotype" w:hAnsi="Palatino Linotype" w:cs="Arial"/>
          <w:i/>
          <w:sz w:val="22"/>
        </w:rPr>
      </w:pPr>
    </w:p>
    <w:p w:rsidR="00D8176C" w:rsidRPr="00A74761" w:rsidRDefault="00D8176C" w:rsidP="00D8176C">
      <w:pPr>
        <w:pStyle w:val="Prrafodelista"/>
        <w:ind w:left="851" w:right="1275"/>
        <w:jc w:val="both"/>
        <w:rPr>
          <w:rFonts w:ascii="Palatino Linotype" w:hAnsi="Palatino Linotype" w:cs="Arial"/>
          <w:i/>
          <w:sz w:val="22"/>
        </w:rPr>
      </w:pPr>
      <w:r w:rsidRPr="00A74761">
        <w:rPr>
          <w:rFonts w:ascii="Palatino Linotype" w:hAnsi="Palatino Linotype" w:cs="Arial"/>
          <w:i/>
          <w:sz w:val="22"/>
        </w:rPr>
        <w:t>En ningún caso será necesario que el particular ratifique el recurso de revisión interpuesto.</w:t>
      </w:r>
    </w:p>
    <w:p w:rsidR="00D8176C" w:rsidRPr="00A74761" w:rsidRDefault="00D8176C" w:rsidP="00D8176C">
      <w:pPr>
        <w:pStyle w:val="Prrafodelista"/>
        <w:ind w:left="851" w:right="1275"/>
        <w:jc w:val="both"/>
        <w:rPr>
          <w:rFonts w:ascii="Palatino Linotype" w:hAnsi="Palatino Linotype" w:cs="Arial"/>
          <w:i/>
          <w:sz w:val="22"/>
        </w:rPr>
      </w:pPr>
    </w:p>
    <w:p w:rsidR="00D8176C" w:rsidRPr="00A74761" w:rsidRDefault="00D8176C" w:rsidP="00D8176C">
      <w:pPr>
        <w:pStyle w:val="Prrafodelista"/>
        <w:ind w:left="851" w:right="1275"/>
        <w:jc w:val="both"/>
        <w:rPr>
          <w:rFonts w:ascii="Palatino Linotype" w:hAnsi="Palatino Linotype" w:cs="Arial"/>
          <w:i/>
          <w:sz w:val="22"/>
        </w:rPr>
      </w:pPr>
      <w:r w:rsidRPr="00A74761">
        <w:rPr>
          <w:rFonts w:ascii="Palatino Linotype" w:hAnsi="Palatino Linotype" w:cs="Arial"/>
          <w:b/>
          <w:i/>
          <w:sz w:val="22"/>
        </w:rPr>
        <w:t>En caso de que el recurso se interponga de manera electrónica no será indispensable que contengan los requisitos establecidos en las fracciones II</w:t>
      </w:r>
      <w:r w:rsidRPr="00A74761">
        <w:rPr>
          <w:rFonts w:ascii="Palatino Linotype" w:hAnsi="Palatino Linotype" w:cs="Arial"/>
          <w:i/>
          <w:sz w:val="22"/>
        </w:rPr>
        <w:t>, IV, VII y VIII.”</w:t>
      </w:r>
    </w:p>
    <w:p w:rsidR="00D8176C" w:rsidRPr="00A74761" w:rsidRDefault="00D8176C" w:rsidP="00D8176C">
      <w:pPr>
        <w:pStyle w:val="Prrafodelista"/>
        <w:ind w:left="851"/>
        <w:jc w:val="right"/>
        <w:rPr>
          <w:rFonts w:ascii="Palatino Linotype" w:hAnsi="Palatino Linotype" w:cs="Arial"/>
          <w:b/>
          <w:i/>
          <w:sz w:val="20"/>
        </w:rPr>
      </w:pPr>
      <w:r w:rsidRPr="00A74761">
        <w:rPr>
          <w:rFonts w:ascii="Palatino Linotype" w:hAnsi="Palatino Linotype" w:cs="Arial"/>
          <w:b/>
          <w:i/>
          <w:sz w:val="20"/>
        </w:rPr>
        <w:t>[Énfasis añadido]</w:t>
      </w:r>
    </w:p>
    <w:p w:rsidR="00D8176C" w:rsidRPr="00A74761" w:rsidRDefault="00D8176C" w:rsidP="00D8176C">
      <w:pPr>
        <w:pStyle w:val="Prrafodelista"/>
        <w:spacing w:line="276" w:lineRule="auto"/>
        <w:ind w:left="851"/>
        <w:jc w:val="right"/>
        <w:rPr>
          <w:rFonts w:ascii="Palatino Linotype" w:hAnsi="Palatino Linotype" w:cs="Arial"/>
          <w:b/>
          <w:i/>
        </w:rPr>
      </w:pPr>
    </w:p>
    <w:p w:rsidR="00D8176C" w:rsidRPr="00A74761" w:rsidRDefault="00D8176C" w:rsidP="00D8176C">
      <w:pPr>
        <w:spacing w:after="0" w:line="360" w:lineRule="auto"/>
        <w:jc w:val="both"/>
        <w:rPr>
          <w:rFonts w:ascii="Palatino Linotype" w:eastAsia="Calibri" w:hAnsi="Palatino Linotype" w:cs="Arial"/>
          <w:sz w:val="24"/>
          <w:szCs w:val="24"/>
          <w:lang w:val="es-ES" w:eastAsia="es-ES"/>
        </w:rPr>
      </w:pPr>
      <w:r w:rsidRPr="00A74761">
        <w:rPr>
          <w:rFonts w:ascii="Palatino Linotype" w:eastAsia="Calibri" w:hAnsi="Palatino Linotype" w:cs="Segoe UI"/>
          <w:sz w:val="24"/>
          <w:szCs w:val="24"/>
          <w:lang w:val="es-ES" w:eastAsia="es-ES"/>
        </w:rPr>
        <w:t xml:space="preserve">Cabe señalar que </w:t>
      </w:r>
      <w:r w:rsidRPr="00A74761">
        <w:rPr>
          <w:rFonts w:ascii="Palatino Linotype" w:eastAsia="Calibri" w:hAnsi="Palatino Linotype" w:cs="Segoe UI"/>
          <w:b/>
          <w:sz w:val="24"/>
          <w:szCs w:val="24"/>
          <w:u w:val="single"/>
          <w:lang w:val="es-ES" w:eastAsia="es-ES"/>
        </w:rPr>
        <w:t xml:space="preserve">El Recurrente NO </w:t>
      </w:r>
      <w:r w:rsidRPr="00A74761">
        <w:rPr>
          <w:rFonts w:ascii="Palatino Linotype" w:eastAsia="Calibri" w:hAnsi="Palatino Linotype" w:cs="Segoe UI"/>
          <w:b/>
          <w:i/>
          <w:sz w:val="24"/>
          <w:szCs w:val="24"/>
          <w:u w:val="single"/>
          <w:lang w:val="es-ES" w:eastAsia="es-ES"/>
        </w:rPr>
        <w:t>se identifica en la solicitud de información ni en el presente recurso de revisión</w:t>
      </w:r>
      <w:r w:rsidRPr="00A74761">
        <w:rPr>
          <w:rFonts w:ascii="Palatino Linotype" w:eastAsiaTheme="minorEastAsia" w:hAnsi="Palatino Linotype" w:cs="Arial"/>
          <w:b/>
          <w:i/>
          <w:sz w:val="24"/>
          <w:szCs w:val="24"/>
          <w:u w:val="single"/>
          <w:lang w:val="es-ES" w:eastAsia="es-ES"/>
        </w:rPr>
        <w:t>.</w:t>
      </w:r>
      <w:r w:rsidRPr="00A74761">
        <w:rPr>
          <w:rFonts w:ascii="Palatino Linotype" w:eastAsiaTheme="minorEastAsia" w:hAnsi="Palatino Linotype" w:cs="Arial"/>
          <w:i/>
          <w:sz w:val="24"/>
          <w:szCs w:val="24"/>
          <w:lang w:val="es-ES" w:eastAsia="es-ES"/>
        </w:rPr>
        <w:t xml:space="preserve"> </w:t>
      </w:r>
      <w:r w:rsidRPr="00A74761">
        <w:rPr>
          <w:rFonts w:ascii="Palatino Linotype" w:eastAsia="Calibri" w:hAnsi="Palatino Linotype" w:cs="Times New Roman"/>
          <w:sz w:val="24"/>
          <w:szCs w:val="24"/>
          <w:lang w:val="es-ES" w:eastAsia="es-ES"/>
        </w:rPr>
        <w:t xml:space="preserve">No obstante lo anterior, no proporcionar el nombre no es motivo para desechar las </w:t>
      </w:r>
      <w:r w:rsidRPr="00A74761">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D8176C" w:rsidRPr="00A74761" w:rsidRDefault="00D8176C" w:rsidP="00D8176C">
      <w:pPr>
        <w:pStyle w:val="Sinespaciado"/>
        <w:rPr>
          <w:rFonts w:eastAsia="Calibri"/>
          <w:lang w:val="es-ES"/>
        </w:rPr>
      </w:pPr>
    </w:p>
    <w:p w:rsidR="00D8176C" w:rsidRPr="00A74761" w:rsidRDefault="00D8176C" w:rsidP="00D8176C">
      <w:pPr>
        <w:pStyle w:val="Sinespaciado"/>
        <w:rPr>
          <w:rFonts w:eastAsia="Calibri"/>
          <w:sz w:val="2"/>
          <w:lang w:val="es-ES"/>
        </w:rPr>
      </w:pPr>
    </w:p>
    <w:p w:rsidR="00D8176C" w:rsidRPr="00A74761" w:rsidRDefault="00D8176C" w:rsidP="00D8176C">
      <w:pPr>
        <w:spacing w:after="0" w:line="240" w:lineRule="auto"/>
        <w:ind w:left="851" w:right="900"/>
        <w:jc w:val="both"/>
        <w:rPr>
          <w:rFonts w:ascii="Palatino Linotype" w:eastAsia="Calibri" w:hAnsi="Palatino Linotype" w:cs="Arial"/>
          <w:i/>
          <w:lang w:val="es-ES" w:eastAsia="es-ES"/>
        </w:rPr>
      </w:pPr>
      <w:r w:rsidRPr="00A74761">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D8176C" w:rsidRPr="00A74761" w:rsidRDefault="00D8176C" w:rsidP="00D8176C">
      <w:pPr>
        <w:spacing w:after="0" w:line="240" w:lineRule="auto"/>
        <w:ind w:left="851" w:right="900"/>
        <w:jc w:val="both"/>
        <w:rPr>
          <w:rFonts w:ascii="Palatino Linotype" w:eastAsia="Calibri" w:hAnsi="Palatino Linotype" w:cs="Arial"/>
          <w:i/>
          <w:lang w:val="es-ES" w:eastAsia="es-ES"/>
        </w:rPr>
      </w:pPr>
    </w:p>
    <w:p w:rsidR="00D8176C" w:rsidRPr="00A74761" w:rsidRDefault="00D8176C" w:rsidP="00D8176C">
      <w:pPr>
        <w:spacing w:before="240" w:after="240" w:line="360" w:lineRule="auto"/>
        <w:jc w:val="both"/>
        <w:rPr>
          <w:rFonts w:ascii="Palatino Linotype" w:eastAsia="Calibri" w:hAnsi="Palatino Linotype" w:cs="Times New Roman"/>
          <w:sz w:val="24"/>
          <w:szCs w:val="24"/>
          <w:lang w:val="es-ES" w:eastAsia="es-ES"/>
        </w:rPr>
      </w:pPr>
      <w:r w:rsidRPr="00A74761">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A74761">
        <w:rPr>
          <w:rFonts w:ascii="Palatino Linotype" w:eastAsia="Calibri" w:hAnsi="Palatino Linotype" w:cs="Arial"/>
          <w:sz w:val="24"/>
          <w:szCs w:val="24"/>
          <w:lang w:val="es-ES" w:eastAsia="es-ES"/>
        </w:rPr>
        <w:t>vigésimo, vigésimo primero</w:t>
      </w:r>
      <w:r w:rsidRPr="00A74761">
        <w:rPr>
          <w:rFonts w:ascii="Palatino Linotype" w:eastAsia="Times New Roman" w:hAnsi="Palatino Linotype" w:cs="Arial"/>
          <w:sz w:val="24"/>
        </w:rPr>
        <w:t xml:space="preserve"> y vigésimo segundo</w:t>
      </w:r>
      <w:r w:rsidRPr="00A74761">
        <w:rPr>
          <w:rFonts w:ascii="Palatino Linotype" w:eastAsia="Calibri" w:hAnsi="Palatino Linotype" w:cs="Times New Roman"/>
          <w:sz w:val="24"/>
          <w:szCs w:val="24"/>
          <w:lang w:val="es-ES" w:eastAsia="es-ES"/>
        </w:rPr>
        <w:t>, de la Constitución Política del Estado Libre y Soberano de México, se establece lo siguiente:</w:t>
      </w:r>
    </w:p>
    <w:p w:rsidR="00D8176C" w:rsidRPr="00A74761" w:rsidRDefault="00D8176C" w:rsidP="00D8176C">
      <w:pPr>
        <w:spacing w:before="240" w:after="240" w:line="360" w:lineRule="auto"/>
        <w:jc w:val="both"/>
        <w:rPr>
          <w:rFonts w:ascii="Palatino Linotype" w:eastAsia="Calibri" w:hAnsi="Palatino Linotype" w:cs="Times New Roman"/>
          <w:sz w:val="20"/>
          <w:szCs w:val="24"/>
          <w:lang w:val="es-ES" w:eastAsia="es-ES"/>
        </w:rPr>
      </w:pPr>
    </w:p>
    <w:p w:rsidR="00D8176C" w:rsidRPr="00A74761" w:rsidRDefault="00D8176C" w:rsidP="00D8176C">
      <w:pPr>
        <w:spacing w:after="0" w:line="240" w:lineRule="auto"/>
        <w:ind w:left="851" w:right="900"/>
        <w:jc w:val="center"/>
        <w:rPr>
          <w:rFonts w:ascii="Palatino Linotype" w:eastAsia="Calibri" w:hAnsi="Palatino Linotype" w:cs="Times New Roman"/>
          <w:b/>
          <w:i/>
          <w:lang w:val="es-ES" w:eastAsia="es-ES"/>
        </w:rPr>
      </w:pPr>
      <w:r w:rsidRPr="00A74761">
        <w:rPr>
          <w:rFonts w:ascii="Palatino Linotype" w:eastAsia="Calibri" w:hAnsi="Palatino Linotype" w:cs="Times New Roman"/>
          <w:b/>
          <w:i/>
          <w:lang w:val="es-ES" w:eastAsia="es-ES"/>
        </w:rPr>
        <w:lastRenderedPageBreak/>
        <w:t>Constitución Política de los Estados Unidos Mexicanos</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w:t>
      </w:r>
      <w:r w:rsidRPr="00A74761">
        <w:rPr>
          <w:rFonts w:ascii="Palatino Linotype" w:eastAsia="Calibri" w:hAnsi="Palatino Linotype" w:cs="Times New Roman"/>
          <w:b/>
          <w:i/>
          <w:lang w:val="es-ES" w:eastAsia="es-ES"/>
        </w:rPr>
        <w:t>Artículo 6</w:t>
      </w:r>
      <w:r w:rsidRPr="00A74761">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 xml:space="preserve">Para efectos de lo dispuesto en el presente artículo se observará lo siguiente: </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p>
    <w:p w:rsidR="00D8176C" w:rsidRPr="00A74761" w:rsidRDefault="00D8176C" w:rsidP="00D8176C">
      <w:pPr>
        <w:pStyle w:val="Sinespaciado"/>
        <w:rPr>
          <w:rFonts w:eastAsia="Calibri"/>
          <w:sz w:val="12"/>
          <w:lang w:val="es-ES"/>
        </w:rPr>
      </w:pPr>
    </w:p>
    <w:p w:rsidR="00D8176C" w:rsidRPr="00A74761" w:rsidRDefault="00D8176C" w:rsidP="00D8176C">
      <w:pPr>
        <w:spacing w:after="0" w:line="240" w:lineRule="auto"/>
        <w:ind w:left="851" w:right="900"/>
        <w:jc w:val="center"/>
        <w:rPr>
          <w:rFonts w:ascii="Palatino Linotype" w:eastAsia="Calibri" w:hAnsi="Palatino Linotype" w:cs="Times New Roman"/>
          <w:b/>
          <w:i/>
          <w:lang w:val="es-ES" w:eastAsia="es-ES"/>
        </w:rPr>
      </w:pPr>
      <w:r w:rsidRPr="00A74761">
        <w:rPr>
          <w:rFonts w:ascii="Palatino Linotype" w:eastAsia="Calibri" w:hAnsi="Palatino Linotype" w:cs="Times New Roman"/>
          <w:b/>
          <w:i/>
          <w:lang w:val="es-ES" w:eastAsia="es-ES"/>
        </w:rPr>
        <w:t>Constitución Política del Estado Libre y Soberano de México</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w:t>
      </w:r>
      <w:r w:rsidRPr="00A74761">
        <w:rPr>
          <w:rFonts w:ascii="Palatino Linotype" w:eastAsia="Calibri" w:hAnsi="Palatino Linotype" w:cs="Times New Roman"/>
          <w:b/>
          <w:i/>
          <w:lang w:val="es-ES" w:eastAsia="es-ES"/>
        </w:rPr>
        <w:t>Artículo 5</w:t>
      </w:r>
      <w:r w:rsidRPr="00A74761">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 xml:space="preserve"> (…)</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 xml:space="preserve">Para garantizar el ejercicio del derecho de transparencia, acceso a la información pública y protección de datos personales, los poderes públicos y los organismos autónomos, transparentarán sus acciones, en términos de las disposiciones </w:t>
      </w:r>
      <w:r w:rsidRPr="00A74761">
        <w:rPr>
          <w:rFonts w:ascii="Palatino Linotype" w:eastAsia="Calibri" w:hAnsi="Palatino Linotype" w:cs="Times New Roman"/>
          <w:i/>
          <w:lang w:val="es-ES" w:eastAsia="es-ES"/>
        </w:rPr>
        <w:lastRenderedPageBreak/>
        <w:t>aplicables, la información será oportuna, clara, veraz y de fácil acceso. Este derecho se regirá por los principios y bases siguientes:</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w:t>
      </w:r>
    </w:p>
    <w:p w:rsidR="00D8176C" w:rsidRPr="00A74761" w:rsidRDefault="00D8176C" w:rsidP="00D8176C">
      <w:pPr>
        <w:spacing w:after="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D8176C" w:rsidRPr="00A74761" w:rsidRDefault="00D8176C" w:rsidP="00D8176C">
      <w:pPr>
        <w:pStyle w:val="Sinespaciado"/>
        <w:rPr>
          <w:rFonts w:eastAsia="Calibri"/>
          <w:sz w:val="12"/>
          <w:lang w:val="es-ES"/>
        </w:rPr>
      </w:pPr>
    </w:p>
    <w:p w:rsidR="00D8176C" w:rsidRPr="00A74761" w:rsidRDefault="00D8176C" w:rsidP="00D8176C">
      <w:pPr>
        <w:spacing w:before="240" w:after="240" w:line="360" w:lineRule="auto"/>
        <w:jc w:val="both"/>
        <w:rPr>
          <w:rFonts w:ascii="Palatino Linotype" w:eastAsia="Calibri" w:hAnsi="Palatino Linotype" w:cs="Times New Roman"/>
          <w:sz w:val="24"/>
          <w:szCs w:val="24"/>
          <w:lang w:val="es-ES" w:eastAsia="es-ES"/>
        </w:rPr>
      </w:pPr>
      <w:r w:rsidRPr="00A74761">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D8176C" w:rsidRPr="00A74761" w:rsidRDefault="00D8176C" w:rsidP="00D8176C">
      <w:pPr>
        <w:spacing w:before="240" w:after="24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w:t>
      </w:r>
      <w:r w:rsidRPr="00A74761">
        <w:rPr>
          <w:rFonts w:ascii="Palatino Linotype" w:eastAsia="Calibri" w:hAnsi="Palatino Linotype" w:cs="Times New Roman"/>
          <w:b/>
          <w:i/>
          <w:lang w:val="es-ES" w:eastAsia="es-ES"/>
        </w:rPr>
        <w:t>Artículo 1o</w:t>
      </w:r>
      <w:r w:rsidRPr="00A74761">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8176C" w:rsidRPr="00A74761" w:rsidRDefault="00D8176C" w:rsidP="00D8176C">
      <w:pPr>
        <w:spacing w:before="240" w:after="24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D8176C" w:rsidRPr="00A74761" w:rsidRDefault="00D8176C" w:rsidP="00D8176C">
      <w:pPr>
        <w:spacing w:before="240" w:after="240" w:line="240" w:lineRule="auto"/>
        <w:ind w:left="851" w:right="900"/>
        <w:jc w:val="both"/>
        <w:rPr>
          <w:rFonts w:ascii="Palatino Linotype" w:eastAsia="Calibri" w:hAnsi="Palatino Linotype" w:cs="Times New Roman"/>
          <w:i/>
          <w:lang w:val="es-ES" w:eastAsia="es-ES"/>
        </w:rPr>
      </w:pPr>
      <w:r w:rsidRPr="00A74761">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8176C" w:rsidRPr="00A74761" w:rsidRDefault="00D8176C" w:rsidP="00D8176C">
      <w:pPr>
        <w:pStyle w:val="Sinespaciado"/>
        <w:rPr>
          <w:rFonts w:eastAsia="Calibri"/>
          <w:lang w:val="es-ES"/>
        </w:rPr>
      </w:pPr>
    </w:p>
    <w:p w:rsidR="00D8176C" w:rsidRPr="00A74761" w:rsidRDefault="00D8176C" w:rsidP="00D8176C">
      <w:pPr>
        <w:spacing w:after="0" w:line="360" w:lineRule="auto"/>
        <w:jc w:val="both"/>
        <w:rPr>
          <w:rFonts w:ascii="Palatino Linotype" w:eastAsia="Calibri" w:hAnsi="Palatino Linotype" w:cs="Times New Roman"/>
          <w:sz w:val="24"/>
          <w:szCs w:val="24"/>
          <w:lang w:val="es-ES" w:eastAsia="es-ES"/>
        </w:rPr>
      </w:pPr>
      <w:r w:rsidRPr="00A74761">
        <w:rPr>
          <w:rFonts w:ascii="Palatino Linotype" w:eastAsia="Calibri" w:hAnsi="Palatino Linotype" w:cs="Times New Roman"/>
          <w:sz w:val="24"/>
          <w:szCs w:val="24"/>
          <w:lang w:val="es-ES" w:eastAsia="es-ES"/>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D8176C" w:rsidRPr="00A74761" w:rsidRDefault="00D8176C" w:rsidP="00D8176C">
      <w:pPr>
        <w:spacing w:after="0" w:line="360" w:lineRule="auto"/>
        <w:jc w:val="both"/>
        <w:rPr>
          <w:rFonts w:ascii="Palatino Linotype" w:eastAsia="Calibri" w:hAnsi="Palatino Linotype" w:cs="Times New Roman"/>
          <w:sz w:val="24"/>
          <w:szCs w:val="24"/>
          <w:lang w:val="es-ES" w:eastAsia="es-ES"/>
        </w:rPr>
      </w:pPr>
    </w:p>
    <w:p w:rsidR="00D8176C" w:rsidRPr="00A74761" w:rsidRDefault="00D8176C" w:rsidP="00D8176C">
      <w:pPr>
        <w:spacing w:after="0" w:line="360" w:lineRule="auto"/>
        <w:jc w:val="both"/>
        <w:rPr>
          <w:rFonts w:ascii="Palatino Linotype" w:eastAsia="Calibri" w:hAnsi="Palatino Linotype" w:cs="Times New Roman"/>
          <w:sz w:val="24"/>
          <w:szCs w:val="24"/>
          <w:lang w:val="es-ES" w:eastAsia="es-ES"/>
        </w:rPr>
      </w:pPr>
      <w:r w:rsidRPr="00A74761">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D8176C" w:rsidRPr="00A74761" w:rsidRDefault="00D8176C" w:rsidP="00D8176C">
      <w:pPr>
        <w:autoSpaceDE w:val="0"/>
        <w:autoSpaceDN w:val="0"/>
        <w:adjustRightInd w:val="0"/>
        <w:spacing w:after="0" w:line="360" w:lineRule="auto"/>
        <w:jc w:val="both"/>
        <w:rPr>
          <w:rFonts w:ascii="Palatino Linotype" w:hAnsi="Palatino Linotype" w:cs="Arial"/>
          <w:sz w:val="24"/>
          <w:szCs w:val="24"/>
        </w:rPr>
      </w:pPr>
    </w:p>
    <w:p w:rsidR="00D8176C" w:rsidRPr="00A74761" w:rsidRDefault="00D8176C" w:rsidP="00D8176C">
      <w:pPr>
        <w:autoSpaceDE w:val="0"/>
        <w:autoSpaceDN w:val="0"/>
        <w:adjustRightInd w:val="0"/>
        <w:spacing w:after="0" w:line="360" w:lineRule="auto"/>
        <w:jc w:val="both"/>
        <w:rPr>
          <w:rFonts w:ascii="Palatino Linotype" w:hAnsi="Palatino Linotype" w:cs="Arial"/>
          <w:b/>
          <w:sz w:val="28"/>
          <w:szCs w:val="24"/>
        </w:rPr>
      </w:pPr>
      <w:r w:rsidRPr="00A74761">
        <w:rPr>
          <w:rFonts w:ascii="Palatino Linotype" w:hAnsi="Palatino Linotype" w:cs="Arial"/>
          <w:b/>
          <w:sz w:val="28"/>
          <w:szCs w:val="24"/>
        </w:rPr>
        <w:t xml:space="preserve">CUARTO. Del estudio de las causas de improcedencia. </w:t>
      </w:r>
    </w:p>
    <w:p w:rsidR="00D8176C" w:rsidRPr="00A74761" w:rsidRDefault="00D8176C" w:rsidP="00D8176C">
      <w:pPr>
        <w:autoSpaceDE w:val="0"/>
        <w:autoSpaceDN w:val="0"/>
        <w:adjustRightInd w:val="0"/>
        <w:spacing w:after="0" w:line="360" w:lineRule="auto"/>
        <w:jc w:val="both"/>
        <w:rPr>
          <w:rFonts w:ascii="Palatino Linotype" w:hAnsi="Palatino Linotype" w:cs="Arial"/>
          <w:sz w:val="24"/>
          <w:szCs w:val="24"/>
        </w:rPr>
      </w:pPr>
      <w:r w:rsidRPr="00A74761">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D8176C" w:rsidRPr="00A74761" w:rsidRDefault="00D8176C" w:rsidP="00D8176C">
      <w:pPr>
        <w:pStyle w:val="Sinespaciado"/>
      </w:pPr>
    </w:p>
    <w:p w:rsidR="00D8176C" w:rsidRPr="00A74761" w:rsidRDefault="00D8176C" w:rsidP="00D8176C">
      <w:pPr>
        <w:spacing w:after="0" w:line="240" w:lineRule="auto"/>
        <w:ind w:left="851" w:right="851"/>
        <w:jc w:val="both"/>
        <w:rPr>
          <w:rFonts w:ascii="Palatino Linotype" w:hAnsi="Palatino Linotype"/>
          <w:b/>
          <w:bCs/>
          <w:i/>
          <w:szCs w:val="24"/>
          <w:lang w:eastAsia="es-MX"/>
        </w:rPr>
      </w:pPr>
      <w:r w:rsidRPr="00A74761">
        <w:rPr>
          <w:rFonts w:ascii="Palatino Linotype" w:hAnsi="Palatino Linotype"/>
          <w:b/>
          <w:bCs/>
          <w:i/>
          <w:szCs w:val="24"/>
        </w:rPr>
        <w:lastRenderedPageBreak/>
        <w:t>IMPROCEDENCIA Y SOBRESEIMIENTO EN EL JUICIO DE AMPARO. LAS CAUSAS PREVISTAS EN LOS ARTÍCULOS 73 Y 74 DE LA LEY DE LA MATERIA, RESPECTIVAMENTE, NO SON INCOMPATIBLES CON EL ARTÍCULO 25.1 DE LA CONVENCIÓN AMERICANA SOBRE DERECHOS HUMANOS.</w:t>
      </w:r>
    </w:p>
    <w:p w:rsidR="00D8176C" w:rsidRPr="00A74761" w:rsidRDefault="00D8176C" w:rsidP="00D8176C">
      <w:pPr>
        <w:pStyle w:val="Prrafodelista"/>
        <w:autoSpaceDE w:val="0"/>
        <w:autoSpaceDN w:val="0"/>
        <w:adjustRightInd w:val="0"/>
        <w:ind w:left="851" w:right="851"/>
        <w:jc w:val="both"/>
        <w:rPr>
          <w:rFonts w:ascii="Palatino Linotype" w:hAnsi="Palatino Linotype" w:cs="Arial"/>
          <w:sz w:val="22"/>
        </w:rPr>
      </w:pPr>
      <w:r w:rsidRPr="00A74761">
        <w:rPr>
          <w:rFonts w:ascii="Palatino Linotype" w:hAnsi="Palatino Linotype"/>
          <w:i/>
          <w:sz w:val="22"/>
        </w:rPr>
        <w:t>Del examen de compatibilidad de los artículos</w:t>
      </w:r>
      <w:r w:rsidRPr="00A74761">
        <w:rPr>
          <w:rStyle w:val="apple-converted-space"/>
          <w:rFonts w:ascii="Palatino Linotype" w:hAnsi="Palatino Linotype"/>
          <w:i/>
          <w:sz w:val="22"/>
        </w:rPr>
        <w:t> </w:t>
      </w:r>
      <w:hyperlink r:id="rId9" w:history="1">
        <w:r w:rsidRPr="00A74761">
          <w:rPr>
            <w:rStyle w:val="Hipervnculo"/>
            <w:rFonts w:ascii="Palatino Linotype" w:eastAsia="Calibri" w:hAnsi="Palatino Linotype"/>
            <w:i/>
            <w:sz w:val="22"/>
          </w:rPr>
          <w:t>73 y 74 de la Ley de Amparo</w:t>
        </w:r>
      </w:hyperlink>
      <w:r w:rsidRPr="00A74761">
        <w:rPr>
          <w:rStyle w:val="apple-converted-space"/>
          <w:rFonts w:ascii="Palatino Linotype" w:hAnsi="Palatino Linotype"/>
          <w:i/>
          <w:sz w:val="22"/>
        </w:rPr>
        <w:t> </w:t>
      </w:r>
      <w:r w:rsidRPr="00A74761">
        <w:rPr>
          <w:rFonts w:ascii="Palatino Linotype" w:hAnsi="Palatino Linotype"/>
          <w:i/>
          <w:sz w:val="22"/>
        </w:rPr>
        <w:t>con el artículo</w:t>
      </w:r>
      <w:r w:rsidRPr="00A74761">
        <w:rPr>
          <w:rStyle w:val="apple-converted-space"/>
          <w:rFonts w:ascii="Palatino Linotype" w:hAnsi="Palatino Linotype"/>
          <w:i/>
          <w:sz w:val="22"/>
        </w:rPr>
        <w:t> </w:t>
      </w:r>
      <w:hyperlink r:id="rId10" w:history="1">
        <w:r w:rsidRPr="00A74761">
          <w:rPr>
            <w:rStyle w:val="Hipervnculo"/>
            <w:rFonts w:ascii="Palatino Linotype" w:eastAsia="Calibri" w:hAnsi="Palatino Linotype"/>
            <w:i/>
            <w:sz w:val="22"/>
          </w:rPr>
          <w:t>25.1 de la Convención Americana sobre Derechos Humanos</w:t>
        </w:r>
      </w:hyperlink>
      <w:r w:rsidRPr="00A74761">
        <w:rPr>
          <w:rStyle w:val="apple-converted-space"/>
          <w:rFonts w:ascii="Palatino Linotype" w:hAnsi="Palatino Linotype"/>
          <w:i/>
          <w:sz w:val="22"/>
        </w:rPr>
        <w:t> </w:t>
      </w:r>
      <w:r w:rsidRPr="00A74761">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74761">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D8176C" w:rsidRPr="00A74761" w:rsidRDefault="00D8176C" w:rsidP="00D8176C">
      <w:pPr>
        <w:pStyle w:val="Prrafodelista"/>
        <w:autoSpaceDE w:val="0"/>
        <w:autoSpaceDN w:val="0"/>
        <w:adjustRightInd w:val="0"/>
        <w:spacing w:line="360" w:lineRule="auto"/>
        <w:ind w:left="0"/>
        <w:jc w:val="both"/>
        <w:rPr>
          <w:rFonts w:ascii="Palatino Linotype" w:hAnsi="Palatino Linotype" w:cs="Arial"/>
        </w:rPr>
      </w:pPr>
    </w:p>
    <w:p w:rsidR="00D8176C" w:rsidRPr="00A74761" w:rsidRDefault="00D8176C" w:rsidP="00D8176C">
      <w:pPr>
        <w:autoSpaceDE w:val="0"/>
        <w:autoSpaceDN w:val="0"/>
        <w:adjustRightInd w:val="0"/>
        <w:spacing w:after="0" w:line="360" w:lineRule="auto"/>
        <w:jc w:val="both"/>
        <w:rPr>
          <w:rFonts w:ascii="Palatino Linotype" w:hAnsi="Palatino Linotype" w:cs="Arial"/>
          <w:sz w:val="24"/>
          <w:szCs w:val="24"/>
        </w:rPr>
      </w:pPr>
      <w:r w:rsidRPr="00A74761">
        <w:rPr>
          <w:rFonts w:ascii="Palatino Linotype" w:hAnsi="Palatino Linotype" w:cs="Arial"/>
          <w:sz w:val="24"/>
          <w:szCs w:val="24"/>
        </w:rPr>
        <w:t>Por lo que una vez que se analizó el expediente en estudio se cae en la cuenta de que no se actualiza ninguna de las casuales a continuación transcritas:</w:t>
      </w:r>
    </w:p>
    <w:p w:rsidR="00D8176C" w:rsidRPr="00A74761" w:rsidRDefault="00D8176C" w:rsidP="00D8176C">
      <w:pPr>
        <w:pStyle w:val="Sinespaciado"/>
      </w:pPr>
    </w:p>
    <w:p w:rsidR="00D8176C" w:rsidRPr="00A74761" w:rsidRDefault="00D8176C" w:rsidP="00D8176C">
      <w:pPr>
        <w:pStyle w:val="Prrafodelista"/>
        <w:autoSpaceDE w:val="0"/>
        <w:autoSpaceDN w:val="0"/>
        <w:adjustRightInd w:val="0"/>
        <w:ind w:right="850"/>
        <w:jc w:val="both"/>
        <w:rPr>
          <w:rFonts w:ascii="Palatino Linotype" w:hAnsi="Palatino Linotype" w:cs="Arial"/>
          <w:i/>
          <w:sz w:val="22"/>
        </w:rPr>
      </w:pPr>
      <w:r w:rsidRPr="00A74761">
        <w:rPr>
          <w:rFonts w:ascii="Palatino Linotype" w:hAnsi="Palatino Linotype" w:cs="Arial"/>
          <w:i/>
          <w:sz w:val="22"/>
        </w:rPr>
        <w:t>“</w:t>
      </w:r>
      <w:r w:rsidRPr="00A74761">
        <w:rPr>
          <w:rFonts w:ascii="Palatino Linotype" w:hAnsi="Palatino Linotype" w:cs="Arial"/>
          <w:b/>
          <w:i/>
          <w:sz w:val="22"/>
        </w:rPr>
        <w:t>Artículo 191.</w:t>
      </w:r>
      <w:r w:rsidRPr="00A74761">
        <w:rPr>
          <w:rFonts w:ascii="Palatino Linotype" w:hAnsi="Palatino Linotype" w:cs="Arial"/>
          <w:i/>
          <w:sz w:val="22"/>
        </w:rPr>
        <w:t xml:space="preserve"> El recurso será desechado por improcedente cuando:  </w:t>
      </w:r>
    </w:p>
    <w:p w:rsidR="00D8176C" w:rsidRPr="00A74761" w:rsidRDefault="00D8176C" w:rsidP="00D8176C">
      <w:pPr>
        <w:pStyle w:val="Prrafodelista"/>
        <w:autoSpaceDE w:val="0"/>
        <w:autoSpaceDN w:val="0"/>
        <w:adjustRightInd w:val="0"/>
        <w:ind w:right="850"/>
        <w:jc w:val="both"/>
        <w:rPr>
          <w:rFonts w:ascii="Palatino Linotype" w:hAnsi="Palatino Linotype" w:cs="Arial"/>
          <w:i/>
          <w:sz w:val="22"/>
        </w:rPr>
      </w:pPr>
      <w:r w:rsidRPr="00A74761">
        <w:rPr>
          <w:rFonts w:ascii="Palatino Linotype" w:hAnsi="Palatino Linotype" w:cs="Arial"/>
          <w:i/>
          <w:sz w:val="22"/>
        </w:rPr>
        <w:t xml:space="preserve">I. Sea extemporáneo por haber transcurrido el plazo establecido en la presente Ley, a partir de la respuesta;  </w:t>
      </w:r>
    </w:p>
    <w:p w:rsidR="00D8176C" w:rsidRPr="00A74761" w:rsidRDefault="00D8176C" w:rsidP="00D8176C">
      <w:pPr>
        <w:pStyle w:val="Prrafodelista"/>
        <w:autoSpaceDE w:val="0"/>
        <w:autoSpaceDN w:val="0"/>
        <w:adjustRightInd w:val="0"/>
        <w:ind w:right="850"/>
        <w:jc w:val="both"/>
        <w:rPr>
          <w:rFonts w:ascii="Palatino Linotype" w:hAnsi="Palatino Linotype" w:cs="Arial"/>
          <w:i/>
          <w:sz w:val="22"/>
        </w:rPr>
      </w:pPr>
      <w:r w:rsidRPr="00A74761">
        <w:rPr>
          <w:rFonts w:ascii="Palatino Linotype" w:hAnsi="Palatino Linotype" w:cs="Arial"/>
          <w:i/>
          <w:sz w:val="22"/>
        </w:rPr>
        <w:t xml:space="preserve">II. Se esté tramitando ante el Poder Judicial de la Federación algún recurso o medio de defensa interpuesto por el recurrente;  </w:t>
      </w:r>
    </w:p>
    <w:p w:rsidR="00D8176C" w:rsidRPr="00A74761" w:rsidRDefault="00D8176C" w:rsidP="00D8176C">
      <w:pPr>
        <w:pStyle w:val="Prrafodelista"/>
        <w:autoSpaceDE w:val="0"/>
        <w:autoSpaceDN w:val="0"/>
        <w:adjustRightInd w:val="0"/>
        <w:ind w:right="850"/>
        <w:jc w:val="both"/>
        <w:rPr>
          <w:rFonts w:ascii="Palatino Linotype" w:hAnsi="Palatino Linotype" w:cs="Arial"/>
          <w:i/>
          <w:sz w:val="22"/>
        </w:rPr>
      </w:pPr>
      <w:r w:rsidRPr="00A74761">
        <w:rPr>
          <w:rFonts w:ascii="Palatino Linotype" w:hAnsi="Palatino Linotype" w:cs="Arial"/>
          <w:i/>
          <w:sz w:val="22"/>
        </w:rPr>
        <w:t xml:space="preserve">III. No actualice alguno de los supuestos previstos en la presente Ley;  </w:t>
      </w:r>
    </w:p>
    <w:p w:rsidR="00D8176C" w:rsidRPr="00A74761" w:rsidRDefault="00D8176C" w:rsidP="00D8176C">
      <w:pPr>
        <w:pStyle w:val="Prrafodelista"/>
        <w:autoSpaceDE w:val="0"/>
        <w:autoSpaceDN w:val="0"/>
        <w:adjustRightInd w:val="0"/>
        <w:ind w:right="850"/>
        <w:jc w:val="both"/>
        <w:rPr>
          <w:rFonts w:ascii="Palatino Linotype" w:hAnsi="Palatino Linotype" w:cs="Arial"/>
          <w:i/>
          <w:sz w:val="22"/>
        </w:rPr>
      </w:pPr>
      <w:r w:rsidRPr="00A74761">
        <w:rPr>
          <w:rFonts w:ascii="Palatino Linotype" w:hAnsi="Palatino Linotype" w:cs="Arial"/>
          <w:i/>
          <w:sz w:val="22"/>
        </w:rPr>
        <w:t xml:space="preserve">IV. No se haya desahogado la prevención en los términos establecidos en la presente Ley;  </w:t>
      </w:r>
    </w:p>
    <w:p w:rsidR="00D8176C" w:rsidRPr="00A74761" w:rsidRDefault="00D8176C" w:rsidP="00D8176C">
      <w:pPr>
        <w:pStyle w:val="Prrafodelista"/>
        <w:autoSpaceDE w:val="0"/>
        <w:autoSpaceDN w:val="0"/>
        <w:adjustRightInd w:val="0"/>
        <w:ind w:right="850"/>
        <w:jc w:val="both"/>
        <w:rPr>
          <w:rFonts w:ascii="Palatino Linotype" w:hAnsi="Palatino Linotype" w:cs="Arial"/>
          <w:i/>
          <w:sz w:val="22"/>
        </w:rPr>
      </w:pPr>
      <w:r w:rsidRPr="00A74761">
        <w:rPr>
          <w:rFonts w:ascii="Palatino Linotype" w:hAnsi="Palatino Linotype" w:cs="Arial"/>
          <w:i/>
          <w:sz w:val="22"/>
        </w:rPr>
        <w:t xml:space="preserve">V. Se impugne la veracidad de la información proporcionada;  </w:t>
      </w:r>
    </w:p>
    <w:p w:rsidR="00D8176C" w:rsidRPr="00A74761" w:rsidRDefault="00D8176C" w:rsidP="00D8176C">
      <w:pPr>
        <w:pStyle w:val="Prrafodelista"/>
        <w:autoSpaceDE w:val="0"/>
        <w:autoSpaceDN w:val="0"/>
        <w:adjustRightInd w:val="0"/>
        <w:ind w:right="850"/>
        <w:jc w:val="both"/>
        <w:rPr>
          <w:rFonts w:ascii="Palatino Linotype" w:hAnsi="Palatino Linotype" w:cs="Arial"/>
          <w:i/>
          <w:sz w:val="22"/>
        </w:rPr>
      </w:pPr>
      <w:r w:rsidRPr="00A74761">
        <w:rPr>
          <w:rFonts w:ascii="Palatino Linotype" w:hAnsi="Palatino Linotype" w:cs="Arial"/>
          <w:i/>
          <w:sz w:val="22"/>
        </w:rPr>
        <w:lastRenderedPageBreak/>
        <w:t xml:space="preserve">VI. Se trate de una consulta, o trámite en específico; y  </w:t>
      </w:r>
    </w:p>
    <w:p w:rsidR="00D8176C" w:rsidRPr="00A74761" w:rsidRDefault="00D8176C" w:rsidP="00D8176C">
      <w:pPr>
        <w:pStyle w:val="Prrafodelista"/>
        <w:autoSpaceDE w:val="0"/>
        <w:autoSpaceDN w:val="0"/>
        <w:adjustRightInd w:val="0"/>
        <w:ind w:right="850"/>
        <w:jc w:val="both"/>
        <w:rPr>
          <w:rFonts w:ascii="Palatino Linotype" w:hAnsi="Palatino Linotype" w:cs="Arial"/>
          <w:i/>
          <w:sz w:val="22"/>
        </w:rPr>
      </w:pPr>
      <w:r w:rsidRPr="00A74761">
        <w:rPr>
          <w:rFonts w:ascii="Palatino Linotype" w:hAnsi="Palatino Linotype" w:cs="Arial"/>
          <w:i/>
          <w:sz w:val="22"/>
        </w:rPr>
        <w:t>VII. El recurrente amplíe su solicitud en el recurso de revisión, únicamente respecto de los nuevos contenidos.”</w:t>
      </w:r>
    </w:p>
    <w:p w:rsidR="00D8176C" w:rsidRPr="00A74761" w:rsidRDefault="00D8176C" w:rsidP="00D8176C">
      <w:pPr>
        <w:pStyle w:val="Prrafodelista"/>
        <w:autoSpaceDE w:val="0"/>
        <w:autoSpaceDN w:val="0"/>
        <w:adjustRightInd w:val="0"/>
        <w:spacing w:line="360" w:lineRule="auto"/>
        <w:ind w:right="850"/>
        <w:jc w:val="both"/>
        <w:rPr>
          <w:rFonts w:ascii="Palatino Linotype" w:hAnsi="Palatino Linotype" w:cs="Arial"/>
          <w:i/>
        </w:rPr>
      </w:pPr>
    </w:p>
    <w:p w:rsidR="00D8176C" w:rsidRPr="00A74761" w:rsidRDefault="00D8176C" w:rsidP="00D8176C">
      <w:pPr>
        <w:autoSpaceDE w:val="0"/>
        <w:autoSpaceDN w:val="0"/>
        <w:adjustRightInd w:val="0"/>
        <w:spacing w:after="0" w:line="360" w:lineRule="auto"/>
        <w:jc w:val="both"/>
        <w:rPr>
          <w:rFonts w:ascii="Palatino Linotype" w:hAnsi="Palatino Linotype" w:cs="Arial"/>
          <w:sz w:val="24"/>
          <w:szCs w:val="24"/>
        </w:rPr>
      </w:pPr>
      <w:r w:rsidRPr="00A74761">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D8176C" w:rsidRPr="00A74761" w:rsidRDefault="00D8176C" w:rsidP="00D8176C">
      <w:pPr>
        <w:autoSpaceDE w:val="0"/>
        <w:autoSpaceDN w:val="0"/>
        <w:adjustRightInd w:val="0"/>
        <w:spacing w:after="0" w:line="360" w:lineRule="auto"/>
        <w:jc w:val="both"/>
        <w:rPr>
          <w:rFonts w:ascii="Palatino Linotype" w:hAnsi="Palatino Linotype" w:cs="Arial"/>
          <w:sz w:val="24"/>
          <w:szCs w:val="24"/>
        </w:rPr>
      </w:pPr>
    </w:p>
    <w:p w:rsidR="00D8176C" w:rsidRPr="00A74761" w:rsidRDefault="00D8176C" w:rsidP="00D8176C">
      <w:pPr>
        <w:pStyle w:val="Prrafodelista"/>
        <w:autoSpaceDE w:val="0"/>
        <w:autoSpaceDN w:val="0"/>
        <w:adjustRightInd w:val="0"/>
        <w:spacing w:line="360" w:lineRule="auto"/>
        <w:ind w:left="0"/>
        <w:jc w:val="both"/>
        <w:rPr>
          <w:rFonts w:ascii="Palatino Linotype" w:hAnsi="Palatino Linotype" w:cs="Arial"/>
        </w:rPr>
      </w:pPr>
      <w:r w:rsidRPr="00A74761">
        <w:rPr>
          <w:rFonts w:ascii="Palatino Linotype" w:hAnsi="Palatino Linotype" w:cs="Arial"/>
        </w:rPr>
        <w:t>Así las cosas, al no existir causas de improcedencia invocadas por las partes ni advertidas de oficio por este Resolutor, se proceden al análisis del fondo de los asuntos en los siguientes términos.</w:t>
      </w:r>
    </w:p>
    <w:p w:rsidR="00D8176C" w:rsidRPr="00A74761" w:rsidRDefault="00D8176C" w:rsidP="00D8176C">
      <w:pPr>
        <w:pStyle w:val="Prrafodelista"/>
        <w:autoSpaceDE w:val="0"/>
        <w:autoSpaceDN w:val="0"/>
        <w:adjustRightInd w:val="0"/>
        <w:spacing w:line="360" w:lineRule="auto"/>
        <w:ind w:left="0"/>
        <w:jc w:val="both"/>
        <w:rPr>
          <w:rFonts w:ascii="Palatino Linotype" w:hAnsi="Palatino Linotype" w:cs="Arial"/>
        </w:rPr>
      </w:pPr>
    </w:p>
    <w:p w:rsidR="00D8176C" w:rsidRPr="00A74761" w:rsidRDefault="00D8176C" w:rsidP="00D8176C">
      <w:pPr>
        <w:pStyle w:val="Prrafodelista"/>
        <w:autoSpaceDE w:val="0"/>
        <w:autoSpaceDN w:val="0"/>
        <w:adjustRightInd w:val="0"/>
        <w:spacing w:line="360" w:lineRule="auto"/>
        <w:ind w:left="0"/>
        <w:jc w:val="both"/>
        <w:rPr>
          <w:rFonts w:ascii="Palatino Linotype" w:hAnsi="Palatino Linotype" w:cs="Arial"/>
          <w:sz w:val="28"/>
        </w:rPr>
      </w:pPr>
      <w:r w:rsidRPr="00A74761">
        <w:rPr>
          <w:rFonts w:ascii="Palatino Linotype" w:hAnsi="Palatino Linotype" w:cs="Arial"/>
          <w:b/>
          <w:sz w:val="28"/>
        </w:rPr>
        <w:t>QUINTO. Del estudio y resolución del asunto.</w:t>
      </w:r>
      <w:r w:rsidRPr="00A74761">
        <w:rPr>
          <w:rFonts w:ascii="Palatino Linotype" w:hAnsi="Palatino Linotype" w:cs="Arial"/>
          <w:sz w:val="28"/>
        </w:rPr>
        <w:t xml:space="preserve"> </w:t>
      </w:r>
    </w:p>
    <w:p w:rsidR="00D8176C" w:rsidRPr="00A74761" w:rsidRDefault="00D8176C" w:rsidP="00D8176C">
      <w:pPr>
        <w:autoSpaceDE w:val="0"/>
        <w:autoSpaceDN w:val="0"/>
        <w:adjustRightInd w:val="0"/>
        <w:spacing w:after="0" w:line="360" w:lineRule="auto"/>
        <w:jc w:val="both"/>
        <w:rPr>
          <w:rFonts w:ascii="Palatino Linotype" w:hAnsi="Palatino Linotype" w:cs="Arial"/>
          <w:sz w:val="24"/>
          <w:szCs w:val="24"/>
        </w:rPr>
      </w:pPr>
      <w:r w:rsidRPr="00A74761">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D8176C" w:rsidRPr="00A74761" w:rsidRDefault="00D8176C" w:rsidP="00D8176C">
      <w:pPr>
        <w:autoSpaceDE w:val="0"/>
        <w:autoSpaceDN w:val="0"/>
        <w:adjustRightInd w:val="0"/>
        <w:spacing w:after="0" w:line="360" w:lineRule="auto"/>
        <w:jc w:val="both"/>
        <w:rPr>
          <w:rFonts w:ascii="Palatino Linotype" w:hAnsi="Palatino Linotype" w:cs="Arial"/>
          <w:sz w:val="24"/>
          <w:szCs w:val="24"/>
        </w:rPr>
      </w:pPr>
    </w:p>
    <w:p w:rsidR="00D8176C" w:rsidRPr="00A74761" w:rsidRDefault="00D8176C" w:rsidP="00D8176C">
      <w:pPr>
        <w:autoSpaceDE w:val="0"/>
        <w:autoSpaceDN w:val="0"/>
        <w:adjustRightInd w:val="0"/>
        <w:spacing w:after="0" w:line="360" w:lineRule="auto"/>
        <w:jc w:val="both"/>
        <w:rPr>
          <w:rFonts w:ascii="Palatino Linotype" w:hAnsi="Palatino Linotype" w:cs="Arial"/>
          <w:sz w:val="24"/>
          <w:szCs w:val="24"/>
        </w:rPr>
      </w:pPr>
      <w:r w:rsidRPr="00A74761">
        <w:rPr>
          <w:rFonts w:ascii="Palatino Linotype" w:hAnsi="Palatino Linotype" w:cs="Arial"/>
          <w:sz w:val="24"/>
        </w:rPr>
        <w:lastRenderedPageBreak/>
        <w:t xml:space="preserve">De manera previa al análisis del fondo de los asuntos que nos ocupan, en virtud de que las solicitudes son similares en cuanto a la naturaleza de lo requerido por el </w:t>
      </w:r>
      <w:r w:rsidRPr="00A74761">
        <w:rPr>
          <w:rFonts w:ascii="Palatino Linotype" w:hAnsi="Palatino Linotype" w:cs="Arial"/>
          <w:b/>
          <w:sz w:val="24"/>
        </w:rPr>
        <w:t>Recurrente</w:t>
      </w:r>
      <w:r w:rsidRPr="00A74761">
        <w:rPr>
          <w:rFonts w:ascii="Palatino Linotype" w:hAnsi="Palatino Linotype" w:cs="Arial"/>
          <w:sz w:val="24"/>
        </w:rPr>
        <w:t>, se analizarán en conjunto en los párrafos subsecuentes.</w:t>
      </w:r>
    </w:p>
    <w:p w:rsidR="00D8176C" w:rsidRPr="00A74761" w:rsidRDefault="00D8176C" w:rsidP="00D8176C">
      <w:pPr>
        <w:spacing w:after="0" w:line="360" w:lineRule="auto"/>
        <w:jc w:val="both"/>
        <w:rPr>
          <w:rFonts w:ascii="Palatino Linotype" w:hAnsi="Palatino Linotype" w:cs="Arial"/>
          <w:sz w:val="24"/>
        </w:rPr>
      </w:pPr>
    </w:p>
    <w:p w:rsidR="00D8176C" w:rsidRPr="00A74761" w:rsidRDefault="00D8176C" w:rsidP="00D8176C">
      <w:pPr>
        <w:spacing w:after="0" w:line="360" w:lineRule="auto"/>
        <w:jc w:val="both"/>
        <w:rPr>
          <w:rFonts w:ascii="Palatino Linotype" w:hAnsi="Palatino Linotype" w:cs="Arial"/>
          <w:sz w:val="24"/>
          <w:szCs w:val="24"/>
        </w:rPr>
      </w:pPr>
      <w:r w:rsidRPr="00A74761">
        <w:rPr>
          <w:rFonts w:ascii="Palatino Linotype" w:hAnsi="Palatino Linotype" w:cs="Arial"/>
          <w:sz w:val="24"/>
          <w:szCs w:val="24"/>
        </w:rPr>
        <w:t xml:space="preserve">El estudio de los recursos de revisión tiene como antecedentes, que el hoy </w:t>
      </w:r>
      <w:r w:rsidRPr="00A74761">
        <w:rPr>
          <w:rFonts w:ascii="Palatino Linotype" w:hAnsi="Palatino Linotype" w:cs="Arial"/>
          <w:b/>
          <w:sz w:val="24"/>
          <w:szCs w:val="24"/>
        </w:rPr>
        <w:t xml:space="preserve">Recurrente </w:t>
      </w:r>
      <w:r w:rsidRPr="00A74761">
        <w:rPr>
          <w:rFonts w:ascii="Palatino Linotype" w:hAnsi="Palatino Linotype" w:cs="Arial"/>
          <w:sz w:val="24"/>
          <w:szCs w:val="24"/>
        </w:rPr>
        <w:t xml:space="preserve">solicitó al </w:t>
      </w:r>
      <w:r w:rsidRPr="00A74761">
        <w:rPr>
          <w:rFonts w:ascii="Palatino Linotype" w:hAnsi="Palatino Linotype" w:cs="Arial"/>
          <w:b/>
          <w:sz w:val="24"/>
          <w:szCs w:val="24"/>
        </w:rPr>
        <w:t>Ayuntamiento de Capulhuac</w:t>
      </w:r>
      <w:r w:rsidRPr="00A74761">
        <w:rPr>
          <w:rFonts w:ascii="Palatino Linotype" w:hAnsi="Palatino Linotype" w:cs="Arial"/>
          <w:sz w:val="24"/>
          <w:szCs w:val="24"/>
        </w:rPr>
        <w:t>,</w:t>
      </w:r>
      <w:r w:rsidRPr="00A74761">
        <w:rPr>
          <w:rFonts w:ascii="Palatino Linotype" w:hAnsi="Palatino Linotype" w:cs="Arial"/>
          <w:b/>
          <w:sz w:val="24"/>
          <w:szCs w:val="24"/>
        </w:rPr>
        <w:t xml:space="preserve"> </w:t>
      </w:r>
      <w:r w:rsidRPr="00A74761">
        <w:rPr>
          <w:rFonts w:ascii="Palatino Linotype" w:hAnsi="Palatino Linotype" w:cs="Arial"/>
          <w:sz w:val="24"/>
          <w:szCs w:val="24"/>
        </w:rPr>
        <w:t xml:space="preserve">información correspondiente a: </w:t>
      </w:r>
    </w:p>
    <w:p w:rsidR="00D8176C" w:rsidRPr="00A74761" w:rsidRDefault="00D8176C" w:rsidP="00D8176C">
      <w:pPr>
        <w:spacing w:after="0" w:line="360" w:lineRule="auto"/>
        <w:jc w:val="both"/>
        <w:rPr>
          <w:rFonts w:ascii="Palatino Linotype" w:hAnsi="Palatino Linotype" w:cs="Arial"/>
          <w:sz w:val="24"/>
        </w:rPr>
      </w:pPr>
    </w:p>
    <w:p w:rsidR="00D8176C" w:rsidRPr="00A74761" w:rsidRDefault="00D8176C" w:rsidP="00D8176C">
      <w:pPr>
        <w:pStyle w:val="Sinespaciado"/>
        <w:numPr>
          <w:ilvl w:val="0"/>
          <w:numId w:val="19"/>
        </w:numPr>
        <w:rPr>
          <w:rFonts w:ascii="Palatino Linotype" w:hAnsi="Palatino Linotype"/>
          <w:color w:val="000000"/>
          <w:lang w:val="es-ES"/>
        </w:rPr>
      </w:pPr>
      <w:r w:rsidRPr="00A74761">
        <w:rPr>
          <w:rFonts w:ascii="Palatino Linotype" w:hAnsi="Palatino Linotype"/>
          <w:color w:val="000000"/>
          <w:lang w:val="es-ES"/>
        </w:rPr>
        <w:t>Número de empleados, nombre y sueldo que reciben las personas que están asignados a las áreas de:</w:t>
      </w:r>
    </w:p>
    <w:p w:rsidR="00D8176C" w:rsidRPr="00A74761" w:rsidRDefault="00D8176C" w:rsidP="00D8176C">
      <w:pPr>
        <w:pStyle w:val="Sinespaciado"/>
        <w:ind w:left="720"/>
        <w:rPr>
          <w:rFonts w:ascii="Palatino Linotype" w:hAnsi="Palatino Linotype"/>
          <w:color w:val="000000"/>
          <w:lang w:val="es-ES"/>
        </w:rPr>
      </w:pP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URIS,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UIPPE,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Transparencia,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Dirección de Jurídico,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Dirección de Desarrollo Económico,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Derechos Humanos,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Archivo Municipal,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Rastro,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Dirección de Educación,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Servicios Públicos,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Dirección de Gobernación,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Secretaria Técnica del Consejo Municipal de Seguridad Publica,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Control Patrimonial.</w:t>
      </w:r>
    </w:p>
    <w:p w:rsidR="00D8176C" w:rsidRPr="00A74761" w:rsidRDefault="00D8176C" w:rsidP="00D8176C">
      <w:pPr>
        <w:pStyle w:val="Sinespaciado"/>
        <w:ind w:left="720"/>
        <w:rPr>
          <w:rFonts w:ascii="Palatino Linotype" w:hAnsi="Palatino Linotype"/>
          <w:color w:val="000000"/>
          <w:lang w:val="es-ES"/>
        </w:rPr>
      </w:pPr>
    </w:p>
    <w:p w:rsidR="00D8176C" w:rsidRPr="00A74761" w:rsidRDefault="00D8176C" w:rsidP="00D8176C">
      <w:pPr>
        <w:pStyle w:val="Sinespaciado"/>
        <w:numPr>
          <w:ilvl w:val="0"/>
          <w:numId w:val="19"/>
        </w:numPr>
        <w:rPr>
          <w:rFonts w:ascii="Palatino Linotype" w:hAnsi="Palatino Linotype"/>
          <w:color w:val="000000"/>
          <w:lang w:val="es-ES"/>
        </w:rPr>
      </w:pPr>
      <w:r w:rsidRPr="00A74761">
        <w:rPr>
          <w:rFonts w:ascii="Palatino Linotype" w:hAnsi="Palatino Linotype"/>
        </w:rPr>
        <w:t>Número de trabajadores que tiene cada área - cargo- sueldo que les pagan, a cada empleado que trabaja en la oficina del:</w:t>
      </w:r>
    </w:p>
    <w:p w:rsidR="00D8176C" w:rsidRPr="00A74761" w:rsidRDefault="00D8176C" w:rsidP="00D8176C">
      <w:pPr>
        <w:pStyle w:val="Prrafodelista"/>
        <w:rPr>
          <w:rFonts w:ascii="Palatino Linotype" w:hAnsi="Palatino Linotype"/>
        </w:rPr>
      </w:pP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Presidente Municipal,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Sindico,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Primer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Segundo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Tercer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lastRenderedPageBreak/>
        <w:t xml:space="preserve">Cuarto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Quinto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Sexto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Séptimo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Octavo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Noveno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Decimo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Secretaria del Ayuntamiento,</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Tesorería,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Contraloría,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Dirección de Administración,</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Recursos Materiales,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Dirección de Obras,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Dirección de Logística,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Dirección de Catastro,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Dirección de Desarrollo Urbano,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Dirección de Protección Civil,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Dirección de Desarrollo Social,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DIF Municipal,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Oficialía Calificadora,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Oficialía Conciliadora todos del Municipio de Capulhuac de Mirafuentes.</w:t>
      </w:r>
    </w:p>
    <w:p w:rsidR="00D8176C" w:rsidRPr="00A74761" w:rsidRDefault="00D8176C" w:rsidP="00D8176C">
      <w:pPr>
        <w:pStyle w:val="Sinespaciado"/>
        <w:ind w:left="1080"/>
        <w:rPr>
          <w:rFonts w:ascii="Palatino Linotype" w:hAnsi="Palatino Linotype"/>
          <w:color w:val="000000"/>
          <w:lang w:val="es-ES"/>
        </w:rPr>
      </w:pPr>
    </w:p>
    <w:p w:rsidR="00D8176C" w:rsidRPr="00A74761" w:rsidRDefault="00D8176C" w:rsidP="00D8176C">
      <w:pPr>
        <w:spacing w:after="0" w:line="360" w:lineRule="auto"/>
        <w:jc w:val="both"/>
        <w:rPr>
          <w:rFonts w:ascii="Palatino Linotype" w:hAnsi="Palatino Linotype" w:cs="Arial"/>
          <w:sz w:val="24"/>
          <w:szCs w:val="24"/>
        </w:rPr>
      </w:pPr>
      <w:r w:rsidRPr="00A74761">
        <w:rPr>
          <w:rFonts w:ascii="Palatino Linotype" w:hAnsi="Palatino Linotype" w:cs="Arial"/>
          <w:sz w:val="24"/>
          <w:szCs w:val="24"/>
        </w:rPr>
        <w:t xml:space="preserve">Por lo anterior, </w:t>
      </w:r>
      <w:r w:rsidRPr="00A74761">
        <w:rPr>
          <w:rFonts w:ascii="Palatino Linotype" w:hAnsi="Palatino Linotype" w:cs="Arial"/>
          <w:b/>
          <w:sz w:val="24"/>
          <w:szCs w:val="24"/>
        </w:rPr>
        <w:t>El Sujeto Obligado</w:t>
      </w:r>
      <w:r w:rsidRPr="00A74761">
        <w:rPr>
          <w:rFonts w:ascii="Palatino Linotype" w:hAnsi="Palatino Linotype" w:cs="Arial"/>
          <w:sz w:val="24"/>
          <w:szCs w:val="24"/>
        </w:rPr>
        <w:t xml:space="preserve"> emitió la siguiente respuesta para ambas solicitudes de información:</w:t>
      </w:r>
    </w:p>
    <w:p w:rsidR="00D8176C" w:rsidRPr="00A74761" w:rsidRDefault="00D8176C" w:rsidP="00D8176C">
      <w:pPr>
        <w:pStyle w:val="Sinespaciado"/>
      </w:pPr>
    </w:p>
    <w:p w:rsidR="00D8176C" w:rsidRPr="00A74761" w:rsidRDefault="00D8176C" w:rsidP="00D8176C">
      <w:pPr>
        <w:pStyle w:val="Sinespaciado"/>
        <w:spacing w:line="480" w:lineRule="auto"/>
        <w:ind w:left="567" w:right="567"/>
        <w:rPr>
          <w:rFonts w:ascii="Palatino Linotype" w:hAnsi="Palatino Linotype"/>
          <w:b/>
          <w:i/>
          <w:u w:val="single"/>
        </w:rPr>
      </w:pPr>
      <w:r w:rsidRPr="00A74761">
        <w:rPr>
          <w:rFonts w:ascii="Palatino Linotype" w:hAnsi="Palatino Linotype"/>
          <w:b/>
          <w:i/>
          <w:u w:val="single"/>
        </w:rPr>
        <w:t>“SE LE SOLICITA DE LA MANERA MAS ATENTA ASISTA EL DIA 30 DE ABRIL EN EL AREA DE TRANSPARENCIA ALAS 3.00 PM”</w:t>
      </w:r>
      <w:r w:rsidRPr="00A74761">
        <w:rPr>
          <w:rFonts w:ascii="Palatino Linotype" w:hAnsi="Palatino Linotype"/>
        </w:rPr>
        <w:t xml:space="preserve"> </w:t>
      </w:r>
      <w:r w:rsidRPr="00A74761">
        <w:rPr>
          <w:rFonts w:ascii="Palatino Linotype" w:hAnsi="Palatino Linotype"/>
          <w:i/>
        </w:rPr>
        <w:t>(Sic)</w:t>
      </w:r>
      <w:r w:rsidRPr="00A74761">
        <w:rPr>
          <w:rFonts w:ascii="Palatino Linotype" w:hAnsi="Palatino Linotype"/>
        </w:rPr>
        <w:t>.</w:t>
      </w:r>
    </w:p>
    <w:p w:rsidR="00D8176C" w:rsidRPr="00A74761" w:rsidRDefault="00D8176C" w:rsidP="00D8176C">
      <w:pPr>
        <w:pStyle w:val="Sinespaciado"/>
      </w:pPr>
    </w:p>
    <w:p w:rsidR="00D8176C" w:rsidRPr="00A74761" w:rsidRDefault="00D8176C" w:rsidP="00D8176C">
      <w:pPr>
        <w:spacing w:after="0" w:line="360" w:lineRule="auto"/>
        <w:jc w:val="both"/>
        <w:rPr>
          <w:rFonts w:ascii="Palatino Linotype" w:hAnsi="Palatino Linotype" w:cs="Arial"/>
          <w:sz w:val="24"/>
          <w:szCs w:val="24"/>
        </w:rPr>
      </w:pPr>
    </w:p>
    <w:p w:rsidR="00D8176C" w:rsidRPr="00A74761" w:rsidRDefault="00D8176C" w:rsidP="00D8176C">
      <w:pPr>
        <w:spacing w:after="0" w:line="360" w:lineRule="auto"/>
        <w:jc w:val="both"/>
        <w:rPr>
          <w:rFonts w:ascii="Palatino Linotype" w:hAnsi="Palatino Linotype" w:cs="Arial"/>
          <w:sz w:val="24"/>
          <w:szCs w:val="24"/>
        </w:rPr>
      </w:pPr>
    </w:p>
    <w:p w:rsidR="00D8176C" w:rsidRPr="00A74761" w:rsidRDefault="00D8176C" w:rsidP="00D8176C">
      <w:pPr>
        <w:spacing w:after="0" w:line="360" w:lineRule="auto"/>
        <w:jc w:val="both"/>
        <w:rPr>
          <w:rFonts w:ascii="Palatino Linotype" w:hAnsi="Palatino Linotype" w:cs="Arial"/>
          <w:sz w:val="24"/>
          <w:szCs w:val="24"/>
        </w:rPr>
      </w:pPr>
    </w:p>
    <w:p w:rsidR="00D8176C" w:rsidRPr="00A74761" w:rsidRDefault="00D8176C" w:rsidP="00D8176C">
      <w:pPr>
        <w:spacing w:after="0" w:line="360" w:lineRule="auto"/>
        <w:jc w:val="both"/>
        <w:rPr>
          <w:rFonts w:ascii="Palatino Linotype" w:hAnsi="Palatino Linotype" w:cs="Arial"/>
          <w:sz w:val="24"/>
          <w:szCs w:val="24"/>
        </w:rPr>
      </w:pPr>
    </w:p>
    <w:p w:rsidR="00D8176C" w:rsidRPr="00A74761" w:rsidRDefault="00D8176C" w:rsidP="00D8176C">
      <w:pPr>
        <w:pStyle w:val="Sinespaciado"/>
        <w:spacing w:line="360" w:lineRule="auto"/>
        <w:jc w:val="both"/>
        <w:rPr>
          <w:rFonts w:ascii="Palatino Linotype" w:hAnsi="Palatino Linotype"/>
        </w:rPr>
      </w:pPr>
      <w:r w:rsidRPr="00A74761">
        <w:rPr>
          <w:rFonts w:ascii="Palatino Linotype" w:hAnsi="Palatino Linotype"/>
        </w:rPr>
        <w:lastRenderedPageBreak/>
        <w:t xml:space="preserve">Ante la respuesta del </w:t>
      </w:r>
      <w:r w:rsidRPr="00A74761">
        <w:rPr>
          <w:rFonts w:ascii="Palatino Linotype" w:hAnsi="Palatino Linotype"/>
          <w:b/>
        </w:rPr>
        <w:t>Sujeto Obligado</w:t>
      </w:r>
      <w:r w:rsidRPr="00A74761">
        <w:rPr>
          <w:rFonts w:ascii="Palatino Linotype" w:hAnsi="Palatino Linotype"/>
        </w:rPr>
        <w:t xml:space="preserve">, el </w:t>
      </w:r>
      <w:r w:rsidRPr="00A74761">
        <w:rPr>
          <w:rFonts w:ascii="Palatino Linotype" w:hAnsi="Palatino Linotype"/>
          <w:b/>
        </w:rPr>
        <w:t>Recurrente</w:t>
      </w:r>
      <w:r w:rsidRPr="00A74761">
        <w:rPr>
          <w:rFonts w:ascii="Palatino Linotype" w:hAnsi="Palatino Linotype"/>
        </w:rPr>
        <w:t xml:space="preserve"> interpuso los presentes medios de impugnación argumentando como Acto Impugnado, en ambos casos que: </w:t>
      </w:r>
      <w:r w:rsidRPr="00A74761">
        <w:rPr>
          <w:rFonts w:ascii="Palatino Linotype" w:hAnsi="Palatino Linotype"/>
          <w:i/>
        </w:rPr>
        <w:t>“LA RESPUESTA QUE DA EL MUNICIPIO DE CAPULHUAC A TRAVÉS DE LA UNIDAD DE TRANSPARENCIA, NO TIENE NADA QUE VER CON LO SOLICITADO, NO ESTÁ ENTREGANDO NINGUNA INFORMACIÓN, A DEMÁS QUE LA PERSONA QUE DA LA RESPUESTA DEJÓ DE SER TITULAR DE LA UNIDAD DEL MUNICIPIO.”</w:t>
      </w:r>
      <w:r w:rsidRPr="00A74761">
        <w:rPr>
          <w:rFonts w:ascii="Palatino Linotype" w:hAnsi="Palatino Linotype"/>
        </w:rPr>
        <w:t xml:space="preserve"> (Sic).</w:t>
      </w:r>
    </w:p>
    <w:p w:rsidR="00D8176C" w:rsidRPr="00A74761" w:rsidRDefault="00D8176C" w:rsidP="00D8176C">
      <w:pPr>
        <w:pStyle w:val="Sinespaciado"/>
        <w:spacing w:line="360" w:lineRule="auto"/>
        <w:jc w:val="both"/>
        <w:rPr>
          <w:rFonts w:ascii="Palatino Linotype" w:hAnsi="Palatino Linotype"/>
        </w:rPr>
      </w:pPr>
    </w:p>
    <w:p w:rsidR="00D8176C" w:rsidRPr="00A74761" w:rsidRDefault="00D8176C" w:rsidP="00D8176C">
      <w:pPr>
        <w:pStyle w:val="Sinespaciado"/>
        <w:spacing w:line="360" w:lineRule="auto"/>
        <w:jc w:val="both"/>
        <w:rPr>
          <w:rFonts w:ascii="Palatino Linotype" w:hAnsi="Palatino Linotype" w:cs="Arial"/>
        </w:rPr>
      </w:pPr>
      <w:r w:rsidRPr="00A74761">
        <w:rPr>
          <w:rFonts w:ascii="Palatino Linotype" w:hAnsi="Palatino Linotype" w:cs="Arial"/>
        </w:rPr>
        <w:t>En virtud de lo anterior, y una vez llevado a cabo el análisis de las constancias que integran el expediente electrónico que nos ocupa, el Pleno de este Instituto arriba a la conclusión de que las razones o motivos de inconformidad presentadas son fundadas en razón de las consideraciones de hecho y de derecho que se abordarán en los párrafos subsecuentes.</w:t>
      </w:r>
    </w:p>
    <w:p w:rsidR="00D8176C" w:rsidRPr="00A74761" w:rsidRDefault="00D8176C" w:rsidP="00D8176C">
      <w:pPr>
        <w:pStyle w:val="Sinespaciado"/>
        <w:spacing w:line="360" w:lineRule="auto"/>
        <w:jc w:val="both"/>
        <w:rPr>
          <w:rFonts w:ascii="Palatino Linotype" w:hAnsi="Palatino Linotype" w:cs="Arial"/>
        </w:rPr>
      </w:pPr>
    </w:p>
    <w:p w:rsidR="00D8176C" w:rsidRPr="00A74761" w:rsidRDefault="00D8176C" w:rsidP="00D8176C">
      <w:pPr>
        <w:pStyle w:val="Sinespaciado"/>
        <w:spacing w:line="360" w:lineRule="auto"/>
        <w:jc w:val="both"/>
        <w:rPr>
          <w:rFonts w:ascii="Palatino Linotype" w:hAnsi="Palatino Linotype" w:cs="Arial"/>
        </w:rPr>
      </w:pPr>
      <w:r w:rsidRPr="00A74761">
        <w:rPr>
          <w:rFonts w:ascii="Palatino Linotype" w:hAnsi="Palatino Linotype" w:cs="Arial"/>
        </w:rPr>
        <w:t xml:space="preserve">Primeramente, es necesario señalar que, respecto de la modalidad de entrega, el solicitante requirió como modalidad de entrega a través del SAIMEX y Correo Electrónico, los documentos requeridos que nos ocupan de esta resolución, por lo que </w:t>
      </w:r>
      <w:r w:rsidRPr="00A74761">
        <w:rPr>
          <w:rFonts w:ascii="Palatino Linotype" w:hAnsi="Palatino Linotype" w:cs="Arial"/>
          <w:b/>
        </w:rPr>
        <w:t>El Sujeto Obligado</w:t>
      </w:r>
      <w:r w:rsidRPr="00A74761">
        <w:rPr>
          <w:rFonts w:ascii="Palatino Linotype" w:hAnsi="Palatino Linotype" w:cs="Arial"/>
        </w:rPr>
        <w:t xml:space="preserve"> en su respuesta, pretendió cambiar la modalidad, requiriéndole que asista a las instalaciones de la Unidad de Transparencia y Acceso a la Información Pública, del Ayuntamiento de Capulhuac, el día 30 de abril a las 03:00 PM.</w:t>
      </w:r>
    </w:p>
    <w:p w:rsidR="00D8176C" w:rsidRPr="00A74761" w:rsidRDefault="00D8176C" w:rsidP="00D8176C">
      <w:pPr>
        <w:pStyle w:val="Sinespaciado"/>
      </w:pPr>
    </w:p>
    <w:p w:rsidR="00D8176C" w:rsidRPr="00A74761" w:rsidRDefault="00D8176C" w:rsidP="00D8176C">
      <w:pPr>
        <w:spacing w:before="240" w:after="240" w:line="360" w:lineRule="auto"/>
        <w:jc w:val="both"/>
        <w:rPr>
          <w:rFonts w:ascii="Palatino Linotype" w:hAnsi="Palatino Linotype" w:cs="Arial"/>
          <w:sz w:val="24"/>
          <w:szCs w:val="24"/>
        </w:rPr>
      </w:pPr>
      <w:r w:rsidRPr="00A74761">
        <w:rPr>
          <w:rFonts w:ascii="Palatino Linotype" w:hAnsi="Palatino Linotype" w:cs="Arial"/>
          <w:sz w:val="24"/>
          <w:szCs w:val="24"/>
        </w:rPr>
        <w:t>Es por lo antes señalado que, en los requisitos para acceder a la información pública, no es necesario proporcionar dirección del solicitante, por lo que se invocan los siguientes fundamentos legales de la Ley de Transparencia y Acceso a la Información Pública del Estado de México y Municipios:</w:t>
      </w:r>
    </w:p>
    <w:p w:rsidR="00D8176C" w:rsidRPr="00A74761" w:rsidRDefault="00D8176C" w:rsidP="00D8176C">
      <w:pPr>
        <w:spacing w:after="0" w:line="240" w:lineRule="auto"/>
        <w:ind w:left="851" w:right="850"/>
        <w:jc w:val="both"/>
        <w:rPr>
          <w:rFonts w:ascii="Palatino Linotype" w:hAnsi="Palatino Linotype" w:cs="Arial"/>
          <w:i/>
        </w:rPr>
      </w:pPr>
      <w:r w:rsidRPr="00A74761">
        <w:rPr>
          <w:rFonts w:ascii="Palatino Linotype" w:hAnsi="Palatino Linotype" w:cs="Arial"/>
          <w:i/>
        </w:rPr>
        <w:lastRenderedPageBreak/>
        <w:t>“</w:t>
      </w:r>
      <w:r w:rsidRPr="00A74761">
        <w:rPr>
          <w:rFonts w:ascii="Palatino Linotype" w:hAnsi="Palatino Linotype" w:cs="Arial"/>
          <w:b/>
          <w:i/>
        </w:rPr>
        <w:t>Artículo 15.</w:t>
      </w:r>
      <w:r w:rsidRPr="00A74761">
        <w:rPr>
          <w:rFonts w:ascii="Palatino Linotype" w:hAnsi="Palatino Linotype" w:cs="Arial"/>
          <w:i/>
        </w:rPr>
        <w:t xml:space="preserve"> Toda persona tiene derecho de acceso a la información, sin discriminación, por motivo alguno, que menoscabe o anule la transparencia o acceso a la información pública en posesión de los sujetos obligados.</w:t>
      </w:r>
    </w:p>
    <w:p w:rsidR="00D8176C" w:rsidRPr="00A74761" w:rsidRDefault="00D8176C" w:rsidP="00D8176C">
      <w:pPr>
        <w:spacing w:after="0" w:line="240" w:lineRule="auto"/>
        <w:ind w:left="851" w:right="850"/>
        <w:jc w:val="both"/>
        <w:rPr>
          <w:rFonts w:ascii="Palatino Linotype" w:hAnsi="Palatino Linotype" w:cs="Arial"/>
          <w:b/>
          <w:i/>
        </w:rPr>
      </w:pPr>
    </w:p>
    <w:p w:rsidR="00D8176C" w:rsidRPr="00A74761" w:rsidRDefault="00D8176C" w:rsidP="00D8176C">
      <w:pPr>
        <w:spacing w:after="0" w:line="240" w:lineRule="auto"/>
        <w:ind w:left="851" w:right="850"/>
        <w:jc w:val="both"/>
        <w:rPr>
          <w:rFonts w:ascii="Palatino Linotype" w:hAnsi="Palatino Linotype" w:cs="Arial"/>
          <w:i/>
        </w:rPr>
      </w:pPr>
      <w:r w:rsidRPr="00A74761">
        <w:rPr>
          <w:rFonts w:ascii="Palatino Linotype" w:hAnsi="Palatino Linotype" w:cs="Arial"/>
          <w:b/>
          <w:i/>
        </w:rPr>
        <w:t>Artículo 16.</w:t>
      </w:r>
      <w:r w:rsidRPr="00A74761">
        <w:rPr>
          <w:rFonts w:ascii="Palatino Linotype" w:hAnsi="Palatino Linotype" w:cs="Arial"/>
          <w:i/>
        </w:rPr>
        <w:t xml:space="preserve"> El ejercicio del derecho de acceso a la información no estará condicionado a que el solicitante acredite interés alguno o justifique su utilización, ni podrá condicionarse el mismo por motivos de discapacidad.</w:t>
      </w:r>
    </w:p>
    <w:p w:rsidR="00D8176C" w:rsidRPr="00A74761" w:rsidRDefault="00D8176C" w:rsidP="00D8176C">
      <w:pPr>
        <w:spacing w:after="0" w:line="240" w:lineRule="auto"/>
        <w:ind w:left="851" w:right="850"/>
        <w:jc w:val="both"/>
        <w:rPr>
          <w:rFonts w:ascii="Palatino Linotype" w:hAnsi="Palatino Linotype" w:cs="Arial"/>
          <w:i/>
        </w:rPr>
      </w:pPr>
      <w:r w:rsidRPr="00A74761">
        <w:rPr>
          <w:rFonts w:ascii="Palatino Linotype" w:hAnsi="Palatino Linotype" w:cs="Arial"/>
          <w:i/>
        </w:rPr>
        <w:t>Por ningún motivo los servidores públicos podrán requerir a los solicitantes de información que manifiesten las causas por las que presentan su solicitud o los fines a los cuales habrán de destinar los datos que requieren.</w:t>
      </w:r>
    </w:p>
    <w:p w:rsidR="00D8176C" w:rsidRPr="00A74761" w:rsidRDefault="00D8176C" w:rsidP="00D8176C">
      <w:pPr>
        <w:spacing w:after="0" w:line="240" w:lineRule="auto"/>
        <w:ind w:left="851" w:right="850"/>
        <w:jc w:val="both"/>
        <w:rPr>
          <w:rFonts w:ascii="Palatino Linotype" w:hAnsi="Palatino Linotype" w:cs="Arial"/>
          <w:b/>
          <w:i/>
        </w:rPr>
      </w:pPr>
    </w:p>
    <w:p w:rsidR="00D8176C" w:rsidRPr="00A74761" w:rsidRDefault="00D8176C" w:rsidP="00D8176C">
      <w:pPr>
        <w:spacing w:after="0" w:line="240" w:lineRule="auto"/>
        <w:ind w:left="851" w:right="850"/>
        <w:jc w:val="both"/>
        <w:rPr>
          <w:rFonts w:ascii="Palatino Linotype" w:hAnsi="Palatino Linotype" w:cs="Arial"/>
          <w:i/>
        </w:rPr>
      </w:pPr>
      <w:r w:rsidRPr="00A74761">
        <w:rPr>
          <w:rFonts w:ascii="Palatino Linotype" w:hAnsi="Palatino Linotype" w:cs="Arial"/>
          <w:b/>
          <w:i/>
        </w:rPr>
        <w:t>Artículo 17.</w:t>
      </w:r>
      <w:r w:rsidRPr="00A74761">
        <w:rPr>
          <w:rFonts w:ascii="Palatino Linotype" w:hAnsi="Palatino Linotype" w:cs="Arial"/>
          <w:i/>
        </w:rPr>
        <w:t xml:space="preserve">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p>
    <w:p w:rsidR="00D8176C" w:rsidRPr="00A74761" w:rsidRDefault="00D8176C" w:rsidP="00D8176C">
      <w:pPr>
        <w:spacing w:after="0" w:line="360" w:lineRule="auto"/>
        <w:jc w:val="both"/>
        <w:rPr>
          <w:rFonts w:ascii="Palatino Linotype" w:hAnsi="Palatino Linotype" w:cs="Arial"/>
          <w:sz w:val="24"/>
          <w:szCs w:val="24"/>
        </w:rPr>
      </w:pPr>
    </w:p>
    <w:p w:rsidR="00D8176C" w:rsidRPr="00A74761" w:rsidRDefault="00D8176C" w:rsidP="00D8176C">
      <w:pPr>
        <w:pStyle w:val="Sinespaciado"/>
        <w:spacing w:line="360" w:lineRule="auto"/>
        <w:jc w:val="both"/>
        <w:rPr>
          <w:rFonts w:ascii="Palatino Linotype" w:hAnsi="Palatino Linotype" w:cs="Arial"/>
        </w:rPr>
      </w:pPr>
      <w:r w:rsidRPr="00A74761">
        <w:rPr>
          <w:rFonts w:ascii="Palatino Linotype" w:hAnsi="Palatino Linotype" w:cs="Arial"/>
        </w:rPr>
        <w:t xml:space="preserve">Ahora bien, en atención a lo dispuesto por los artículos 3, fracción XI y 12 </w:t>
      </w:r>
      <w:r w:rsidRPr="00A74761">
        <w:rPr>
          <w:rFonts w:ascii="Palatino Linotype" w:hAnsi="Palatino Linotype" w:cs="Arial"/>
          <w:bCs/>
        </w:rPr>
        <w:t>de la Ley de Transparencia y Acceso a la Información Pública del Estado de México y Municipios</w:t>
      </w:r>
      <w:r w:rsidRPr="00A74761">
        <w:rPr>
          <w:rFonts w:ascii="Palatino Linotype" w:hAnsi="Palatino Linotype" w:cs="Arial"/>
        </w:rPr>
        <w:t>, los cuales son del tenor literal siguiente:</w:t>
      </w:r>
    </w:p>
    <w:p w:rsidR="00D8176C" w:rsidRPr="00A74761" w:rsidRDefault="00D8176C" w:rsidP="00D8176C">
      <w:pPr>
        <w:pStyle w:val="Sinespaciado"/>
        <w:ind w:left="567" w:right="567"/>
        <w:jc w:val="both"/>
        <w:rPr>
          <w:rFonts w:ascii="Palatino Linotype" w:hAnsi="Palatino Linotype"/>
        </w:rPr>
      </w:pPr>
    </w:p>
    <w:p w:rsidR="00D8176C" w:rsidRPr="00A74761" w:rsidRDefault="00D8176C" w:rsidP="00D8176C">
      <w:pPr>
        <w:pStyle w:val="Sinespaciado"/>
        <w:ind w:left="567" w:right="567"/>
        <w:jc w:val="both"/>
        <w:rPr>
          <w:rFonts w:ascii="Palatino Linotype" w:hAnsi="Palatino Linotype"/>
          <w:i/>
          <w:sz w:val="22"/>
        </w:rPr>
      </w:pPr>
      <w:r w:rsidRPr="00A74761">
        <w:rPr>
          <w:rFonts w:ascii="Palatino Linotype" w:hAnsi="Palatino Linotype"/>
          <w:b/>
          <w:bCs/>
          <w:i/>
          <w:sz w:val="22"/>
        </w:rPr>
        <w:t xml:space="preserve">Artículo 3.- </w:t>
      </w:r>
      <w:r w:rsidRPr="00A74761">
        <w:rPr>
          <w:rFonts w:ascii="Palatino Linotype" w:hAnsi="Palatino Linotype"/>
          <w:i/>
          <w:sz w:val="22"/>
        </w:rPr>
        <w:t>Para los efectos de la presente Ley se entenderá por:</w:t>
      </w:r>
    </w:p>
    <w:p w:rsidR="00D8176C" w:rsidRPr="00A74761" w:rsidRDefault="00D8176C" w:rsidP="00D8176C">
      <w:pPr>
        <w:pStyle w:val="Sinespaciado"/>
        <w:ind w:left="567" w:right="567"/>
        <w:jc w:val="both"/>
        <w:rPr>
          <w:rFonts w:ascii="Palatino Linotype" w:hAnsi="Palatino Linotype"/>
          <w:i/>
          <w:sz w:val="22"/>
        </w:rPr>
      </w:pPr>
      <w:r w:rsidRPr="00A74761">
        <w:rPr>
          <w:rFonts w:ascii="Palatino Linotype" w:hAnsi="Palatino Linotype"/>
          <w:i/>
          <w:sz w:val="22"/>
        </w:rPr>
        <w:t>…</w:t>
      </w:r>
    </w:p>
    <w:p w:rsidR="00D8176C" w:rsidRPr="00A74761" w:rsidRDefault="00D8176C" w:rsidP="00D8176C">
      <w:pPr>
        <w:pStyle w:val="Sinespaciado"/>
        <w:ind w:left="567" w:right="567"/>
        <w:jc w:val="both"/>
        <w:rPr>
          <w:rFonts w:ascii="Palatino Linotype" w:hAnsi="Palatino Linotype"/>
          <w:i/>
          <w:sz w:val="22"/>
        </w:rPr>
      </w:pPr>
      <w:r w:rsidRPr="00A74761">
        <w:rPr>
          <w:rFonts w:ascii="Palatino Linotype" w:hAnsi="Palatino Linotype"/>
          <w:b/>
          <w:i/>
          <w:sz w:val="22"/>
        </w:rPr>
        <w:t>XI.</w:t>
      </w:r>
      <w:r w:rsidRPr="00A74761">
        <w:rPr>
          <w:rFonts w:ascii="Palatino Linotype" w:hAnsi="Palatino Linotype"/>
          <w:i/>
          <w:sz w:val="22"/>
        </w:rPr>
        <w:t xml:space="preserve"> </w:t>
      </w:r>
      <w:r w:rsidRPr="00A74761">
        <w:rPr>
          <w:rFonts w:ascii="Palatino Linotype" w:hAnsi="Palatino Linotype"/>
          <w:b/>
          <w:i/>
          <w:sz w:val="22"/>
        </w:rPr>
        <w:t>Documento:</w:t>
      </w:r>
      <w:r w:rsidRPr="00A74761">
        <w:rPr>
          <w:rFonts w:ascii="Palatino Linotype" w:hAnsi="Palatino Linotype"/>
          <w:i/>
          <w:sz w:val="22"/>
        </w:rPr>
        <w:t xml:space="preserve"> Los expedientes, reportes, estudios, actas, resoluciones, </w:t>
      </w:r>
      <w:r w:rsidRPr="00A74761">
        <w:rPr>
          <w:rFonts w:ascii="Palatino Linotype" w:hAnsi="Palatino Linotype"/>
          <w:b/>
          <w:i/>
          <w:sz w:val="22"/>
          <w:u w:val="single"/>
        </w:rPr>
        <w:t>oficios</w:t>
      </w:r>
      <w:r w:rsidRPr="00A74761">
        <w:rPr>
          <w:rFonts w:ascii="Palatino Linotype" w:hAnsi="Palatino Linotype"/>
          <w:i/>
          <w:sz w:val="22"/>
        </w:rPr>
        <w:t xml:space="preserve">, correspondencia, acuerdos, directivas, directrices, circulares, contratos, convenios, instructivos, notas, memorandos, estadísticas o bien, </w:t>
      </w:r>
      <w:r w:rsidRPr="00A74761">
        <w:rPr>
          <w:rFonts w:ascii="Palatino Linotype" w:hAnsi="Palatino Linotype"/>
          <w:b/>
          <w:i/>
          <w:sz w:val="22"/>
          <w:u w:val="single"/>
        </w:rPr>
        <w:t>cualquier otro registro que documente el ejercicio de las facultades, funciones y competencias de los sujetos obligados, sus servidores públicos e integrantes, sin importar su fuente o fecha de elaboración.</w:t>
      </w:r>
      <w:r w:rsidRPr="00A74761">
        <w:rPr>
          <w:rFonts w:ascii="Palatino Linotype" w:hAnsi="Palatino Linotype"/>
          <w:i/>
          <w:sz w:val="22"/>
        </w:rPr>
        <w:t xml:space="preserve"> Los documentos podrán estar en cualquier medio, sea escrito, impreso, sonoro, visual, electrónico, informático u holográfico;</w:t>
      </w:r>
    </w:p>
    <w:p w:rsidR="00D8176C" w:rsidRPr="00A74761" w:rsidRDefault="00D8176C" w:rsidP="00D8176C">
      <w:pPr>
        <w:pStyle w:val="Sinespaciado"/>
        <w:ind w:left="567" w:right="567"/>
        <w:jc w:val="both"/>
        <w:rPr>
          <w:rFonts w:ascii="Palatino Linotype" w:hAnsi="Palatino Linotype"/>
          <w:i/>
          <w:sz w:val="22"/>
        </w:rPr>
      </w:pPr>
    </w:p>
    <w:p w:rsidR="00D8176C" w:rsidRPr="00A74761" w:rsidRDefault="00D8176C" w:rsidP="00D8176C">
      <w:pPr>
        <w:pStyle w:val="Sinespaciado"/>
        <w:ind w:left="567" w:right="567"/>
        <w:jc w:val="both"/>
        <w:rPr>
          <w:rFonts w:ascii="Palatino Linotype" w:hAnsi="Palatino Linotype"/>
          <w:bCs/>
          <w:i/>
          <w:sz w:val="22"/>
        </w:rPr>
      </w:pPr>
      <w:r w:rsidRPr="00A74761">
        <w:rPr>
          <w:rFonts w:ascii="Palatino Linotype" w:hAnsi="Palatino Linotype"/>
          <w:b/>
          <w:bCs/>
          <w:i/>
          <w:sz w:val="22"/>
        </w:rPr>
        <w:t>Artículo 4.</w:t>
      </w:r>
      <w:r w:rsidRPr="00A74761">
        <w:rPr>
          <w:rFonts w:ascii="Palatino Linotype" w:hAnsi="Palatino Linotype"/>
          <w:bCs/>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8176C" w:rsidRPr="00A74761" w:rsidRDefault="00D8176C" w:rsidP="00D8176C">
      <w:pPr>
        <w:pStyle w:val="Sinespaciado"/>
        <w:ind w:left="567" w:right="567"/>
        <w:jc w:val="both"/>
        <w:rPr>
          <w:rFonts w:ascii="Palatino Linotype" w:hAnsi="Palatino Linotype"/>
          <w:bCs/>
          <w:i/>
          <w:sz w:val="22"/>
        </w:rPr>
      </w:pPr>
    </w:p>
    <w:p w:rsidR="00D8176C" w:rsidRPr="00A74761" w:rsidRDefault="00D8176C" w:rsidP="00D8176C">
      <w:pPr>
        <w:pStyle w:val="Sinespaciado"/>
        <w:ind w:left="567" w:right="567"/>
        <w:jc w:val="both"/>
        <w:rPr>
          <w:rFonts w:ascii="Palatino Linotype" w:hAnsi="Palatino Linotype"/>
          <w:bCs/>
          <w:i/>
          <w:sz w:val="22"/>
        </w:rPr>
      </w:pPr>
      <w:r w:rsidRPr="00A74761">
        <w:rPr>
          <w:rFonts w:ascii="Palatino Linotype" w:hAnsi="Palatino Linotype"/>
          <w:b/>
          <w:bCs/>
          <w:i/>
          <w:sz w:val="22"/>
          <w:u w:val="single"/>
        </w:rPr>
        <w:lastRenderedPageBreak/>
        <w:t>Toda la información generada, obtenida, adquirida, transformada, administrada o en posesión de los sujetos obligados es pública y accesible de manera permanente a cualquier persona,</w:t>
      </w:r>
      <w:r w:rsidRPr="00A74761">
        <w:rPr>
          <w:rFonts w:ascii="Palatino Linotype" w:hAnsi="Palatino Linotype"/>
          <w:bCs/>
          <w:i/>
          <w:sz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8176C" w:rsidRPr="00A74761" w:rsidRDefault="00D8176C" w:rsidP="00D8176C">
      <w:pPr>
        <w:pStyle w:val="Sinespaciado"/>
        <w:ind w:left="567" w:right="567"/>
        <w:jc w:val="both"/>
        <w:rPr>
          <w:rFonts w:ascii="Palatino Linotype" w:hAnsi="Palatino Linotype"/>
          <w:bCs/>
          <w:i/>
          <w:sz w:val="22"/>
        </w:rPr>
      </w:pPr>
    </w:p>
    <w:p w:rsidR="00D8176C" w:rsidRPr="00A74761" w:rsidRDefault="00D8176C" w:rsidP="00D8176C">
      <w:pPr>
        <w:pStyle w:val="Sinespaciado"/>
        <w:ind w:left="567" w:right="567"/>
        <w:jc w:val="both"/>
        <w:rPr>
          <w:rFonts w:ascii="Palatino Linotype" w:hAnsi="Palatino Linotype"/>
          <w:bCs/>
          <w:i/>
          <w:sz w:val="22"/>
        </w:rPr>
      </w:pPr>
      <w:r w:rsidRPr="00A74761">
        <w:rPr>
          <w:rFonts w:ascii="Palatino Linotype" w:hAnsi="Palatino Linotype"/>
          <w:bCs/>
          <w:i/>
          <w:sz w:val="22"/>
        </w:rPr>
        <w:t>Los sujetos obligados deben poner en práctica, políticas y programas de acceso a la información que se apeguen a criterios de publicidad, veracidad, oportunidad, precisión y suficiencia en beneficio de los solicitantes.</w:t>
      </w:r>
    </w:p>
    <w:p w:rsidR="00D8176C" w:rsidRPr="00A74761" w:rsidRDefault="00D8176C" w:rsidP="00D8176C">
      <w:pPr>
        <w:pStyle w:val="Sinespaciado"/>
        <w:ind w:left="567" w:right="567"/>
        <w:jc w:val="both"/>
        <w:rPr>
          <w:rFonts w:ascii="Palatino Linotype" w:hAnsi="Palatino Linotype"/>
          <w:i/>
          <w:sz w:val="22"/>
        </w:rPr>
      </w:pPr>
    </w:p>
    <w:p w:rsidR="00D8176C" w:rsidRPr="00A74761" w:rsidRDefault="00D8176C" w:rsidP="00D8176C">
      <w:pPr>
        <w:pStyle w:val="Sinespaciado"/>
        <w:ind w:left="567" w:right="567"/>
        <w:jc w:val="both"/>
        <w:rPr>
          <w:rFonts w:ascii="Palatino Linotype" w:hAnsi="Palatino Linotype"/>
          <w:i/>
          <w:sz w:val="22"/>
        </w:rPr>
      </w:pPr>
      <w:r w:rsidRPr="00A74761">
        <w:rPr>
          <w:rFonts w:ascii="Palatino Linotype" w:hAnsi="Palatino Linotype"/>
          <w:b/>
          <w:i/>
          <w:sz w:val="22"/>
        </w:rPr>
        <w:t>Artículo 12.</w:t>
      </w:r>
      <w:r w:rsidRPr="00A74761">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rsidR="00D8176C" w:rsidRPr="00A74761" w:rsidRDefault="00D8176C" w:rsidP="00D8176C">
      <w:pPr>
        <w:pStyle w:val="Sinespaciado"/>
        <w:ind w:left="567" w:right="567"/>
        <w:jc w:val="both"/>
        <w:rPr>
          <w:rFonts w:ascii="Palatino Linotype" w:hAnsi="Palatino Linotype"/>
          <w:i/>
          <w:sz w:val="22"/>
        </w:rPr>
      </w:pPr>
    </w:p>
    <w:p w:rsidR="00D8176C" w:rsidRPr="00A74761" w:rsidRDefault="00D8176C" w:rsidP="00D8176C">
      <w:pPr>
        <w:pStyle w:val="Sinespaciado"/>
        <w:ind w:left="567" w:right="567"/>
        <w:jc w:val="both"/>
        <w:rPr>
          <w:rFonts w:ascii="Palatino Linotype" w:hAnsi="Palatino Linotype"/>
          <w:i/>
          <w:sz w:val="22"/>
          <w:u w:val="single"/>
        </w:rPr>
      </w:pPr>
      <w:r w:rsidRPr="00A74761">
        <w:rPr>
          <w:rFonts w:ascii="Palatino Linotype" w:hAnsi="Palatino Linotype"/>
          <w:b/>
          <w:i/>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74761">
        <w:rPr>
          <w:rFonts w:ascii="Palatino Linotype" w:hAnsi="Palatino Linotype"/>
          <w:i/>
          <w:sz w:val="22"/>
        </w:rPr>
        <w:t>.</w:t>
      </w:r>
    </w:p>
    <w:p w:rsidR="00D8176C" w:rsidRPr="00A74761" w:rsidRDefault="00D8176C" w:rsidP="00D8176C">
      <w:pPr>
        <w:pStyle w:val="Sinespaciado"/>
        <w:spacing w:line="360" w:lineRule="auto"/>
        <w:jc w:val="both"/>
        <w:rPr>
          <w:rFonts w:ascii="Palatino Linotype" w:hAnsi="Palatino Linotype"/>
        </w:rPr>
      </w:pPr>
    </w:p>
    <w:p w:rsidR="00D8176C" w:rsidRPr="00A74761" w:rsidRDefault="00D8176C" w:rsidP="00D8176C">
      <w:pPr>
        <w:widowControl w:val="0"/>
        <w:autoSpaceDE w:val="0"/>
        <w:autoSpaceDN w:val="0"/>
        <w:adjustRightInd w:val="0"/>
        <w:spacing w:after="0" w:line="360" w:lineRule="auto"/>
        <w:jc w:val="both"/>
        <w:rPr>
          <w:rFonts w:ascii="Palatino Linotype" w:hAnsi="Palatino Linotype" w:cs="Arial"/>
          <w:sz w:val="24"/>
          <w:szCs w:val="24"/>
        </w:rPr>
      </w:pPr>
      <w:r w:rsidRPr="00A74761">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rsidR="00D8176C" w:rsidRPr="00A74761" w:rsidRDefault="00D8176C" w:rsidP="00D8176C">
      <w:pPr>
        <w:pStyle w:val="Sinespaciado"/>
        <w:spacing w:line="360" w:lineRule="auto"/>
        <w:jc w:val="both"/>
        <w:rPr>
          <w:rFonts w:ascii="Palatino Linotype" w:hAnsi="Palatino Linotype" w:cs="Arial"/>
        </w:rPr>
      </w:pPr>
    </w:p>
    <w:p w:rsidR="00D8176C" w:rsidRPr="00A74761" w:rsidRDefault="00D8176C" w:rsidP="00D8176C">
      <w:pPr>
        <w:pStyle w:val="Sinespaciado"/>
        <w:spacing w:line="360" w:lineRule="auto"/>
        <w:jc w:val="both"/>
        <w:rPr>
          <w:rFonts w:ascii="Palatino Linotype" w:hAnsi="Palatino Linotype"/>
        </w:rPr>
      </w:pPr>
      <w:r w:rsidRPr="00A74761">
        <w:rPr>
          <w:rFonts w:ascii="Palatino Linotype" w:hAnsi="Palatino Linotype" w:cs="Arial"/>
        </w:rPr>
        <w:t xml:space="preserve">Del tal forma que es necesario verificar si el </w:t>
      </w:r>
      <w:r w:rsidRPr="00A74761">
        <w:rPr>
          <w:rFonts w:ascii="Palatino Linotype" w:hAnsi="Palatino Linotype" w:cs="Arial"/>
          <w:b/>
        </w:rPr>
        <w:t>Sujeto Obligado</w:t>
      </w:r>
      <w:r w:rsidRPr="00A74761">
        <w:rPr>
          <w:rFonts w:ascii="Palatino Linotype" w:hAnsi="Palatino Linotype" w:cs="Arial"/>
        </w:rPr>
        <w:t xml:space="preserve"> cuenta con las atribuciones para generar la información solicitada por el </w:t>
      </w:r>
      <w:r w:rsidRPr="00A74761">
        <w:rPr>
          <w:rFonts w:ascii="Palatino Linotype" w:hAnsi="Palatino Linotype" w:cs="Arial"/>
          <w:b/>
        </w:rPr>
        <w:t>Recurrente</w:t>
      </w:r>
      <w:r w:rsidRPr="00A74761">
        <w:rPr>
          <w:rFonts w:ascii="Palatino Linotype" w:hAnsi="Palatino Linotype" w:cs="Arial"/>
        </w:rPr>
        <w:t xml:space="preserve">. Así, </w:t>
      </w:r>
      <w:r w:rsidRPr="00A74761">
        <w:rPr>
          <w:rFonts w:ascii="Palatino Linotype" w:hAnsi="Palatino Linotype"/>
        </w:rPr>
        <w:t xml:space="preserve">en ese </w:t>
      </w:r>
      <w:r w:rsidRPr="00A74761">
        <w:rPr>
          <w:rFonts w:ascii="Palatino Linotype" w:hAnsi="Palatino Linotype"/>
        </w:rPr>
        <w:lastRenderedPageBreak/>
        <w:t>orden de ideas, la Ley de Transparencia y Acceso a la Información Pública del Estado de México y Municipios, prevé en su artículo 23, fracción IV, lo siguiente:</w:t>
      </w:r>
    </w:p>
    <w:p w:rsidR="00D8176C" w:rsidRPr="00A74761" w:rsidRDefault="00D8176C" w:rsidP="00D8176C">
      <w:pPr>
        <w:pStyle w:val="Sinespaciado"/>
      </w:pPr>
    </w:p>
    <w:p w:rsidR="00D8176C" w:rsidRPr="00A74761" w:rsidRDefault="00D8176C" w:rsidP="00D8176C">
      <w:pPr>
        <w:pStyle w:val="Sinespaciado"/>
        <w:ind w:left="567" w:right="567"/>
        <w:jc w:val="both"/>
        <w:rPr>
          <w:rFonts w:ascii="Palatino Linotype" w:hAnsi="Palatino Linotype"/>
          <w:i/>
          <w:sz w:val="22"/>
        </w:rPr>
      </w:pPr>
      <w:r w:rsidRPr="00A74761">
        <w:rPr>
          <w:rFonts w:ascii="Palatino Linotype" w:hAnsi="Palatino Linotype"/>
          <w:b/>
          <w:i/>
          <w:sz w:val="22"/>
        </w:rPr>
        <w:t>Artículo 23.</w:t>
      </w:r>
      <w:r w:rsidRPr="00A74761">
        <w:rPr>
          <w:rFonts w:ascii="Palatino Linotype" w:hAnsi="Palatino Linotype"/>
          <w:i/>
          <w:sz w:val="22"/>
        </w:rPr>
        <w:t xml:space="preserve"> Son sujetos obligados a transparentar y permitir el acceso a su información y proteger los datos personales que obren en su poder:</w:t>
      </w:r>
    </w:p>
    <w:p w:rsidR="00D8176C" w:rsidRPr="00A74761" w:rsidRDefault="00D8176C" w:rsidP="00D8176C">
      <w:pPr>
        <w:pStyle w:val="Sinespaciado"/>
        <w:ind w:left="567" w:right="567"/>
        <w:jc w:val="both"/>
        <w:rPr>
          <w:rFonts w:ascii="Palatino Linotype" w:hAnsi="Palatino Linotype"/>
          <w:i/>
          <w:sz w:val="22"/>
        </w:rPr>
      </w:pPr>
      <w:r w:rsidRPr="00A74761">
        <w:rPr>
          <w:rFonts w:ascii="Palatino Linotype" w:hAnsi="Palatino Linotype"/>
          <w:i/>
          <w:sz w:val="22"/>
        </w:rPr>
        <w:t>(…)</w:t>
      </w:r>
    </w:p>
    <w:p w:rsidR="00D8176C" w:rsidRPr="00A74761" w:rsidRDefault="00D8176C" w:rsidP="00D8176C">
      <w:pPr>
        <w:pStyle w:val="Sinespaciado"/>
        <w:ind w:left="567" w:right="567"/>
        <w:jc w:val="both"/>
        <w:rPr>
          <w:rFonts w:ascii="Palatino Linotype" w:hAnsi="Palatino Linotype"/>
          <w:i/>
          <w:sz w:val="22"/>
        </w:rPr>
      </w:pPr>
      <w:r w:rsidRPr="00A74761">
        <w:rPr>
          <w:rFonts w:ascii="Palatino Linotype" w:hAnsi="Palatino Linotype"/>
          <w:i/>
          <w:sz w:val="22"/>
        </w:rPr>
        <w:t xml:space="preserve">IV. </w:t>
      </w:r>
      <w:r w:rsidRPr="00A74761">
        <w:rPr>
          <w:rFonts w:ascii="Palatino Linotype" w:hAnsi="Palatino Linotype"/>
          <w:b/>
          <w:i/>
          <w:sz w:val="22"/>
          <w:u w:val="single"/>
        </w:rPr>
        <w:t>Los ayuntamientos y las dependencias, organismos, órganos y entidades de la administración municipal</w:t>
      </w:r>
      <w:r w:rsidRPr="00A74761">
        <w:rPr>
          <w:rFonts w:ascii="Palatino Linotype" w:hAnsi="Palatino Linotype"/>
          <w:i/>
          <w:sz w:val="22"/>
        </w:rPr>
        <w:t>;</w:t>
      </w:r>
    </w:p>
    <w:p w:rsidR="00D8176C" w:rsidRPr="00A74761" w:rsidRDefault="00D8176C" w:rsidP="00D8176C">
      <w:pPr>
        <w:pStyle w:val="Sinespaciado"/>
        <w:ind w:left="567" w:right="567"/>
        <w:jc w:val="both"/>
        <w:rPr>
          <w:rFonts w:ascii="Palatino Linotype" w:hAnsi="Palatino Linotype"/>
          <w:i/>
          <w:sz w:val="22"/>
        </w:rPr>
      </w:pPr>
      <w:r w:rsidRPr="00A74761">
        <w:rPr>
          <w:rFonts w:ascii="Palatino Linotype" w:hAnsi="Palatino Linotype"/>
          <w:i/>
          <w:sz w:val="22"/>
        </w:rPr>
        <w:t>(…)</w:t>
      </w:r>
    </w:p>
    <w:p w:rsidR="00D8176C" w:rsidRPr="00A74761" w:rsidRDefault="00D8176C" w:rsidP="00D8176C">
      <w:pPr>
        <w:pStyle w:val="Sinespaciado"/>
        <w:spacing w:line="360" w:lineRule="auto"/>
        <w:jc w:val="both"/>
        <w:rPr>
          <w:rFonts w:ascii="Palatino Linotype" w:hAnsi="Palatino Linotype"/>
        </w:rPr>
      </w:pPr>
    </w:p>
    <w:p w:rsidR="00D8176C" w:rsidRPr="00A74761" w:rsidRDefault="00D8176C" w:rsidP="00D8176C">
      <w:pPr>
        <w:pStyle w:val="Sinespaciado"/>
        <w:spacing w:line="360" w:lineRule="auto"/>
        <w:jc w:val="both"/>
        <w:rPr>
          <w:rFonts w:ascii="Palatino Linotype" w:hAnsi="Palatino Linotype"/>
        </w:rPr>
      </w:pPr>
      <w:r w:rsidRPr="00A74761">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D8176C" w:rsidRPr="00A74761" w:rsidRDefault="00D8176C" w:rsidP="00D8176C">
      <w:pPr>
        <w:pStyle w:val="Sinespaciado"/>
        <w:spacing w:line="360" w:lineRule="auto"/>
        <w:jc w:val="both"/>
        <w:rPr>
          <w:rFonts w:ascii="Palatino Linotype" w:hAnsi="Palatino Linotype"/>
        </w:rPr>
      </w:pPr>
    </w:p>
    <w:p w:rsidR="00D8176C" w:rsidRPr="00A74761" w:rsidRDefault="00D8176C" w:rsidP="00D8176C">
      <w:pPr>
        <w:pStyle w:val="Sinespaciado"/>
        <w:spacing w:line="360" w:lineRule="auto"/>
        <w:jc w:val="both"/>
        <w:rPr>
          <w:rFonts w:ascii="Palatino Linotype" w:hAnsi="Palatino Linotype"/>
        </w:rPr>
      </w:pPr>
      <w:r w:rsidRPr="00A74761">
        <w:rPr>
          <w:rFonts w:ascii="Palatino Linotype" w:hAnsi="Palatino Linotype"/>
        </w:rPr>
        <w:t xml:space="preserve">Por otra parte, relativo a lo solicitado en cuanto al número de empleados, nombre de los servidores públicos adscritos a las áreas de la administración pública municipal; es de señalar que, este Instituto considera que la solicitud realizada por la particular puede ser colmada de manera enunciativa, más no limitativa, </w:t>
      </w:r>
      <w:r w:rsidRPr="00A74761">
        <w:rPr>
          <w:rFonts w:ascii="Palatino Linotype" w:hAnsi="Palatino Linotype"/>
          <w:b/>
          <w:u w:val="single"/>
        </w:rPr>
        <w:t>mediante la entrega de la plantilla de personal</w:t>
      </w:r>
      <w:r w:rsidRPr="00A74761">
        <w:rPr>
          <w:rFonts w:ascii="Palatino Linotype" w:hAnsi="Palatino Linotype"/>
        </w:rPr>
        <w:t xml:space="preserve">. </w:t>
      </w:r>
    </w:p>
    <w:p w:rsidR="00D8176C" w:rsidRPr="00A74761" w:rsidRDefault="00D8176C" w:rsidP="00D8176C">
      <w:pPr>
        <w:pStyle w:val="Sinespaciado"/>
        <w:spacing w:line="360" w:lineRule="auto"/>
        <w:jc w:val="both"/>
        <w:rPr>
          <w:rFonts w:ascii="Palatino Linotype" w:hAnsi="Palatino Linotype"/>
        </w:rPr>
      </w:pPr>
    </w:p>
    <w:p w:rsidR="00D8176C" w:rsidRPr="00A74761" w:rsidRDefault="00D8176C" w:rsidP="00D8176C">
      <w:pPr>
        <w:pStyle w:val="Sinespaciado"/>
        <w:spacing w:line="360" w:lineRule="auto"/>
        <w:jc w:val="both"/>
        <w:rPr>
          <w:rFonts w:ascii="Palatino Linotype" w:hAnsi="Palatino Linotype"/>
        </w:rPr>
      </w:pPr>
      <w:r w:rsidRPr="00A74761">
        <w:rPr>
          <w:rFonts w:ascii="Palatino Linotype" w:hAnsi="Palatino Linotype"/>
        </w:rPr>
        <w:t xml:space="preserve">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A74761">
        <w:rPr>
          <w:rFonts w:ascii="Palatino Linotype" w:hAnsi="Palatino Linotype"/>
          <w:i/>
        </w:rPr>
        <w:t>“todas las personas que laboran en la organización, independientemente del tipo de contrato con el que cuentan, incluidas las subcontratadas.”</w:t>
      </w:r>
      <w:r w:rsidRPr="00A74761">
        <w:rPr>
          <w:rFonts w:ascii="Palatino Linotype" w:hAnsi="Palatino Linotype"/>
        </w:rPr>
        <w:t xml:space="preserve"> </w:t>
      </w:r>
    </w:p>
    <w:p w:rsidR="00D8176C" w:rsidRPr="00A74761" w:rsidRDefault="00D8176C" w:rsidP="00D8176C">
      <w:pPr>
        <w:pStyle w:val="Sinespaciado"/>
        <w:spacing w:line="360" w:lineRule="auto"/>
        <w:jc w:val="both"/>
        <w:rPr>
          <w:rFonts w:ascii="Palatino Linotype" w:hAnsi="Palatino Linotype"/>
          <w:i/>
        </w:rPr>
      </w:pPr>
      <w:r w:rsidRPr="00A74761">
        <w:rPr>
          <w:rFonts w:ascii="Palatino Linotype" w:hAnsi="Palatino Linotype"/>
        </w:rPr>
        <w:lastRenderedPageBreak/>
        <w:t xml:space="preserve">Ahora bien, por analogía el Instituto de Seguridad Social del Estado de México y Municipios emitió el Manual del Procedimiento Operativo de Control de Plantilla de Personal la define como el </w:t>
      </w:r>
      <w:r w:rsidRPr="00A74761">
        <w:rPr>
          <w:rFonts w:ascii="Palatino Linotype" w:hAnsi="Palatino Linotype"/>
          <w:i/>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rsidR="00D8176C" w:rsidRPr="00A74761" w:rsidRDefault="00D8176C" w:rsidP="00D8176C">
      <w:pPr>
        <w:pStyle w:val="Sinespaciado"/>
        <w:spacing w:line="360" w:lineRule="auto"/>
        <w:jc w:val="both"/>
        <w:rPr>
          <w:rFonts w:ascii="Palatino Linotype" w:hAnsi="Palatino Linotype"/>
        </w:rPr>
      </w:pPr>
    </w:p>
    <w:p w:rsidR="00D8176C" w:rsidRPr="00A74761" w:rsidRDefault="00D8176C" w:rsidP="00D8176C">
      <w:pPr>
        <w:pStyle w:val="Sinespaciado"/>
        <w:spacing w:line="360" w:lineRule="auto"/>
        <w:jc w:val="both"/>
        <w:rPr>
          <w:rFonts w:ascii="Palatino Linotype" w:hAnsi="Palatino Linotype"/>
        </w:rPr>
      </w:pPr>
      <w:r w:rsidRPr="00A74761">
        <w:rPr>
          <w:rFonts w:ascii="Palatino Linotype" w:hAnsi="Palatino Linotype"/>
        </w:rPr>
        <w:t xml:space="preserve">Conforme a lo anterior, se advierte que la plantilla de personal es el documento del que se puede advertir entre otras cosas, el nombre del servidor público o funcionario público que ocupe el puesto y el número de empleados adscritos a las diversas áreas que conforman la administración municipal solicitados por el hoy </w:t>
      </w:r>
      <w:r w:rsidRPr="00A74761">
        <w:rPr>
          <w:rFonts w:ascii="Palatino Linotype" w:hAnsi="Palatino Linotype"/>
          <w:b/>
        </w:rPr>
        <w:t>Recurrente</w:t>
      </w:r>
      <w:r w:rsidRPr="00A74761">
        <w:rPr>
          <w:rFonts w:ascii="Palatino Linotype" w:hAnsi="Palatino Linotype"/>
        </w:rPr>
        <w:t xml:space="preserve">, pues se considera que en dicho documento se contempla a </w:t>
      </w:r>
      <w:r w:rsidRPr="00A74761">
        <w:rPr>
          <w:rFonts w:ascii="Palatino Linotype" w:hAnsi="Palatino Linotype"/>
          <w:b/>
          <w:u w:val="single"/>
        </w:rPr>
        <w:t>“todas las personas que laboran en la organización, independientemente del tipo de contrato con el que cuentan, incluidas las subcontratadas”</w:t>
      </w:r>
      <w:r w:rsidRPr="00A74761">
        <w:rPr>
          <w:rFonts w:ascii="Palatino Linotype" w:hAnsi="Palatino Linotype"/>
        </w:rPr>
        <w:t>. No obstante, si en la plantilla de personal se encontrara información del personal adscrito a la Dependencia de Seguridad Pública Preventiva, a esta se le dará el tratamiento que quedará establecido más adelante.</w:t>
      </w:r>
    </w:p>
    <w:p w:rsidR="00D8176C" w:rsidRPr="00A74761" w:rsidRDefault="00D8176C" w:rsidP="00D8176C">
      <w:pPr>
        <w:pStyle w:val="Sinespaciado"/>
        <w:spacing w:line="360" w:lineRule="auto"/>
        <w:jc w:val="both"/>
        <w:rPr>
          <w:rFonts w:ascii="Palatino Linotype" w:hAnsi="Palatino Linotype"/>
        </w:rPr>
      </w:pPr>
    </w:p>
    <w:p w:rsidR="00D8176C" w:rsidRPr="00A74761" w:rsidRDefault="00D8176C" w:rsidP="00D8176C">
      <w:pPr>
        <w:pStyle w:val="Sinespaciado"/>
        <w:spacing w:line="360" w:lineRule="auto"/>
        <w:jc w:val="both"/>
        <w:rPr>
          <w:rFonts w:ascii="Palatino Linotype" w:hAnsi="Palatino Linotype"/>
        </w:rPr>
      </w:pPr>
      <w:r w:rsidRPr="00A74761">
        <w:rPr>
          <w:rFonts w:ascii="Palatino Linotype" w:hAnsi="Palatino Linotype"/>
        </w:rPr>
        <w:t>Asimismo, se debe resaltar que la Ley de Trasparencia local en su artículo 92, fracciones II y VII</w:t>
      </w:r>
      <w:r w:rsidRPr="00A74761">
        <w:rPr>
          <w:rStyle w:val="Refdenotaalpie"/>
          <w:rFonts w:ascii="Palatino Linotype" w:hAnsi="Palatino Linotype"/>
        </w:rPr>
        <w:footnoteReference w:id="1"/>
      </w:r>
      <w:r w:rsidRPr="00A74761">
        <w:rPr>
          <w:rFonts w:ascii="Palatino Linotype" w:hAnsi="Palatino Linotype"/>
        </w:rPr>
        <w:t xml:space="preserve">, dispone que es una obligación de los sujetos obligados el dar a </w:t>
      </w:r>
      <w:r w:rsidRPr="00A74761">
        <w:rPr>
          <w:rFonts w:ascii="Palatino Linotype" w:hAnsi="Palatino Linotype"/>
        </w:rPr>
        <w:lastRenderedPageBreak/>
        <w:t>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y el directorio de todos los servidores públicos, por lo que resulta evidente que el Sujeto Obligado debe contar con la información requerida.</w:t>
      </w:r>
    </w:p>
    <w:p w:rsidR="00D8176C" w:rsidRPr="00A74761" w:rsidRDefault="00D8176C" w:rsidP="00D8176C">
      <w:pPr>
        <w:pStyle w:val="Sinespaciado"/>
        <w:spacing w:line="360" w:lineRule="auto"/>
        <w:jc w:val="both"/>
        <w:rPr>
          <w:rFonts w:ascii="Palatino Linotype" w:eastAsia="Calibri" w:hAnsi="Palatino Linotype" w:cs="Arial"/>
          <w:lang w:eastAsia="es-MX"/>
        </w:rPr>
      </w:pPr>
    </w:p>
    <w:p w:rsidR="00D8176C" w:rsidRPr="00A74761" w:rsidRDefault="00D8176C" w:rsidP="00D8176C">
      <w:pPr>
        <w:pStyle w:val="Sinespaciado"/>
        <w:spacing w:line="360" w:lineRule="auto"/>
        <w:jc w:val="both"/>
        <w:rPr>
          <w:rFonts w:ascii="Palatino Linotype" w:eastAsia="Calibri" w:hAnsi="Palatino Linotype" w:cs="Arial"/>
          <w:lang w:eastAsia="es-MX"/>
        </w:rPr>
      </w:pPr>
      <w:r w:rsidRPr="00A74761">
        <w:rPr>
          <w:rFonts w:ascii="Palatino Linotype" w:eastAsia="Calibri" w:hAnsi="Palatino Linotype" w:cs="Arial"/>
          <w:lang w:eastAsia="es-MX"/>
        </w:rPr>
        <w:t>Al mismo tiempo, es de señalar que correspondiente a los solicitado por el particular, relativo al sueldo que perciben los servidores públicos del Ayuntamiento de Capulhuac, conviene citar lo establecido por el artículo 31 fracción XVIII, y el párrafo tercero y cuarto de la fracción XIX, de la Ley Orgánica Municipal del Estado de México, que a la letra señala:</w:t>
      </w:r>
    </w:p>
    <w:p w:rsidR="00D8176C" w:rsidRPr="00A74761" w:rsidRDefault="00D8176C" w:rsidP="00D8176C">
      <w:pPr>
        <w:pStyle w:val="Sinespaciado"/>
        <w:rPr>
          <w:rFonts w:eastAsia="Calibri"/>
        </w:rPr>
      </w:pP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b/>
          <w:i/>
          <w:sz w:val="22"/>
        </w:rPr>
        <w:t>Artículo 31</w:t>
      </w:r>
      <w:r w:rsidRPr="00A74761">
        <w:rPr>
          <w:rFonts w:ascii="Palatino Linotype" w:hAnsi="Palatino Linotype" w:cs="Arial"/>
          <w:i/>
          <w:sz w:val="22"/>
        </w:rPr>
        <w:t>.- Son atribuciones de los ayuntamientos:</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XVIII. Administrar su hacienda en términos de ley, y controlar a través del presidente y síndico la aplicación del presupuesto de egresos del municipio;</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XIX.</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Los Ayuntamientos al aprobar su presupuesto de egresos, deberán señalar </w:t>
      </w:r>
      <w:r w:rsidRPr="00A74761">
        <w:rPr>
          <w:rFonts w:ascii="Palatino Linotype" w:hAnsi="Palatino Linotype" w:cs="Arial"/>
          <w:b/>
          <w:i/>
          <w:sz w:val="22"/>
          <w:u w:val="single"/>
        </w:rPr>
        <w:t>la remuneración de todo tipo que corresponda a un empleo, cargo o comisión de cualquier naturaleza</w:t>
      </w:r>
      <w:r w:rsidRPr="00A74761">
        <w:rPr>
          <w:rFonts w:ascii="Palatino Linotype" w:hAnsi="Palatino Linotype" w:cs="Arial"/>
          <w:i/>
          <w:sz w:val="22"/>
        </w:rPr>
        <w:t>, determinada conforme a principios de racionalidad, austeridad, disciplina financiera, equidad, legalidad, igualdad y transparencia, sujetándose a lo dispuesto por el Código Financiero y demás disposiciones legales aplicables.</w:t>
      </w:r>
    </w:p>
    <w:p w:rsidR="00D8176C" w:rsidRPr="00A74761" w:rsidRDefault="00D8176C" w:rsidP="00D8176C">
      <w:pPr>
        <w:pStyle w:val="Sinespaciado"/>
        <w:ind w:left="567" w:right="567"/>
        <w:jc w:val="both"/>
        <w:rPr>
          <w:rFonts w:ascii="Palatino Linotype" w:hAnsi="Palatino Linotype" w:cs="Arial"/>
          <w:b/>
          <w:i/>
          <w:sz w:val="22"/>
          <w:u w:val="single"/>
        </w:rPr>
      </w:pP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b/>
          <w:i/>
          <w:sz w:val="22"/>
          <w:u w:val="single"/>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r w:rsidRPr="00A74761">
        <w:rPr>
          <w:rFonts w:ascii="Palatino Linotype" w:hAnsi="Palatino Linotype" w:cs="Arial"/>
          <w:i/>
          <w:sz w:val="22"/>
        </w:rPr>
        <w:t>.</w:t>
      </w:r>
    </w:p>
    <w:p w:rsidR="00D8176C" w:rsidRPr="00A74761" w:rsidRDefault="00D8176C" w:rsidP="00D8176C">
      <w:pPr>
        <w:pStyle w:val="Sinespaciado"/>
        <w:spacing w:line="360" w:lineRule="auto"/>
        <w:jc w:val="both"/>
        <w:rPr>
          <w:rFonts w:ascii="Palatino Linotype" w:hAnsi="Palatino Linotype" w:cs="Arial"/>
        </w:rPr>
      </w:pPr>
      <w:r w:rsidRPr="00A74761">
        <w:rPr>
          <w:rFonts w:ascii="Palatino Linotype" w:hAnsi="Palatino Linotype" w:cs="Arial"/>
        </w:rPr>
        <w:lastRenderedPageBreak/>
        <w:t>Preceptos legales del que se advierte que los Ayuntamientos tienen la atribución de administrar los recursos obtenidos de su hacienda, en los términos de la legislación aplicable, controlando, a través del Presidente y Síndico Municipal, la aplicación del presupuesto de egresos otorgado anualmente a los Municipios; y se sujetarán a los lineamientos legales establecidos para todos los servidores públicos municipales.</w:t>
      </w:r>
    </w:p>
    <w:p w:rsidR="00D8176C" w:rsidRPr="00A74761" w:rsidRDefault="00D8176C" w:rsidP="00D8176C">
      <w:pPr>
        <w:spacing w:after="0" w:line="360" w:lineRule="auto"/>
        <w:jc w:val="both"/>
        <w:rPr>
          <w:rFonts w:ascii="Palatino Linotype" w:hAnsi="Palatino Linotype" w:cs="Arial"/>
          <w:sz w:val="24"/>
          <w:szCs w:val="24"/>
        </w:rPr>
      </w:pPr>
    </w:p>
    <w:p w:rsidR="00D8176C" w:rsidRPr="00A74761" w:rsidRDefault="00D8176C" w:rsidP="00D8176C">
      <w:pPr>
        <w:pStyle w:val="Sinespaciado"/>
        <w:spacing w:line="360" w:lineRule="auto"/>
        <w:jc w:val="both"/>
        <w:rPr>
          <w:rFonts w:ascii="Palatino Linotype" w:hAnsi="Palatino Linotype" w:cs="Arial"/>
          <w:color w:val="000000" w:themeColor="text1"/>
        </w:rPr>
      </w:pPr>
      <w:r w:rsidRPr="00A74761">
        <w:rPr>
          <w:rFonts w:ascii="Palatino Linotype" w:hAnsi="Palatino Linotype" w:cs="Arial"/>
          <w:color w:val="000000" w:themeColor="text1"/>
        </w:rPr>
        <w:t xml:space="preserve">Asimismo, y toda vez que la materia elemental de la solicitud de información pública, es referente a la nómina de todo el personal adscrito al </w:t>
      </w:r>
      <w:r w:rsidRPr="00A74761">
        <w:rPr>
          <w:rFonts w:ascii="Palatino Linotype" w:hAnsi="Palatino Linotype" w:cs="Arial"/>
          <w:b/>
          <w:color w:val="000000" w:themeColor="text1"/>
        </w:rPr>
        <w:t>Sujeto Obligado</w:t>
      </w:r>
      <w:r w:rsidRPr="00A74761">
        <w:rPr>
          <w:rFonts w:ascii="Palatino Linotype" w:hAnsi="Palatino Linotype" w:cs="Arial"/>
          <w:color w:val="000000" w:themeColor="text1"/>
        </w:rPr>
        <w:t xml:space="preserve">, es preciso señalar que en nuestra legislación no existe como tal una definición de </w:t>
      </w:r>
      <w:r w:rsidRPr="00A74761">
        <w:rPr>
          <w:rFonts w:ascii="Palatino Linotype" w:hAnsi="Palatino Linotype" w:cs="Arial"/>
          <w:b/>
          <w:color w:val="000000" w:themeColor="text1"/>
        </w:rPr>
        <w:t>“</w:t>
      </w:r>
      <w:r w:rsidRPr="00A74761">
        <w:rPr>
          <w:rFonts w:ascii="Palatino Linotype" w:hAnsi="Palatino Linotype" w:cs="Arial"/>
          <w:b/>
          <w:color w:val="000000" w:themeColor="text1"/>
          <w:u w:val="single"/>
        </w:rPr>
        <w:t>nómina</w:t>
      </w:r>
      <w:r w:rsidRPr="00A74761">
        <w:rPr>
          <w:rFonts w:ascii="Palatino Linotype" w:hAnsi="Palatino Linotype" w:cs="Arial"/>
          <w:b/>
          <w:color w:val="000000" w:themeColor="text1"/>
        </w:rPr>
        <w:t>”</w:t>
      </w:r>
      <w:r w:rsidRPr="00A74761">
        <w:rPr>
          <w:rFonts w:ascii="Palatino Linotype" w:hAnsi="Palatino Linotype" w:cs="Arial"/>
          <w:color w:val="000000" w:themeColor="text1"/>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D8176C" w:rsidRPr="00A74761" w:rsidRDefault="00D8176C" w:rsidP="00D8176C">
      <w:pPr>
        <w:pStyle w:val="Sinespaciado"/>
        <w:spacing w:line="360" w:lineRule="auto"/>
        <w:jc w:val="both"/>
        <w:rPr>
          <w:rFonts w:ascii="Palatino Linotype" w:hAnsi="Palatino Linotype" w:cs="Arial"/>
          <w:color w:val="000000" w:themeColor="text1"/>
        </w:rPr>
      </w:pP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b/>
          <w:i/>
          <w:sz w:val="22"/>
        </w:rPr>
        <w:t>NÓMINA</w:t>
      </w:r>
      <w:r w:rsidRPr="00A74761">
        <w:rPr>
          <w:rFonts w:ascii="Palatino Linotype" w:hAnsi="Palatino Linotype" w:cs="Arial"/>
          <w:i/>
          <w:sz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D8176C" w:rsidRPr="00A74761" w:rsidRDefault="00D8176C" w:rsidP="00D8176C">
      <w:pPr>
        <w:widowControl w:val="0"/>
        <w:autoSpaceDE w:val="0"/>
        <w:autoSpaceDN w:val="0"/>
        <w:adjustRightInd w:val="0"/>
        <w:spacing w:after="0" w:line="360" w:lineRule="auto"/>
        <w:jc w:val="both"/>
        <w:rPr>
          <w:rFonts w:ascii="Palatino Linotype" w:hAnsi="Palatino Linotype" w:cs="Arial"/>
          <w:szCs w:val="24"/>
        </w:rPr>
      </w:pPr>
    </w:p>
    <w:p w:rsidR="00D8176C" w:rsidRPr="00A74761" w:rsidRDefault="00D8176C" w:rsidP="00D8176C">
      <w:pPr>
        <w:pStyle w:val="Sinespaciado"/>
        <w:spacing w:line="360" w:lineRule="auto"/>
        <w:jc w:val="both"/>
        <w:rPr>
          <w:rFonts w:ascii="Palatino Linotype" w:hAnsi="Palatino Linotype" w:cs="Arial"/>
        </w:rPr>
      </w:pPr>
      <w:r w:rsidRPr="00A74761">
        <w:rPr>
          <w:rFonts w:ascii="Palatino Linotype" w:hAnsi="Palatino Linotype" w:cs="Arial"/>
        </w:rPr>
        <w:t xml:space="preserve">Por tal motivo, es necesario dejar establecido que es la Tesorería Municipal la instancia competente para dar trámite a las solicitudes de información materia de este recurso; </w:t>
      </w:r>
      <w:r w:rsidRPr="00A74761">
        <w:rPr>
          <w:rFonts w:ascii="Palatino Linotype" w:hAnsi="Palatino Linotype" w:cs="Arial"/>
        </w:rPr>
        <w:lastRenderedPageBreak/>
        <w:t xml:space="preserve">pues esa 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D8176C" w:rsidRPr="00A74761" w:rsidRDefault="00D8176C" w:rsidP="00D8176C">
      <w:pPr>
        <w:pStyle w:val="Sinespaciado"/>
        <w:spacing w:line="360" w:lineRule="auto"/>
        <w:jc w:val="both"/>
        <w:rPr>
          <w:rFonts w:ascii="Palatino Linotype" w:hAnsi="Palatino Linotype" w:cs="Arial"/>
        </w:rPr>
      </w:pP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b/>
          <w:bCs/>
          <w:i/>
          <w:sz w:val="22"/>
        </w:rPr>
        <w:t xml:space="preserve">Artículo 93.- </w:t>
      </w:r>
      <w:r w:rsidRPr="00A74761">
        <w:rPr>
          <w:rFonts w:ascii="Palatino Linotype" w:hAnsi="Palatino Linotype" w:cs="Arial"/>
          <w:b/>
          <w:i/>
          <w:sz w:val="22"/>
          <w:u w:val="single"/>
        </w:rPr>
        <w:t xml:space="preserve">La tesorería municipal es </w:t>
      </w:r>
      <w:r w:rsidRPr="00A74761">
        <w:rPr>
          <w:rFonts w:ascii="Palatino Linotype" w:hAnsi="Palatino Linotype" w:cs="Arial"/>
          <w:i/>
          <w:sz w:val="22"/>
        </w:rPr>
        <w:t xml:space="preserve">el órgano encargado de la recaudación de los ingresos municipales y </w:t>
      </w:r>
      <w:r w:rsidRPr="00A74761">
        <w:rPr>
          <w:rFonts w:ascii="Palatino Linotype" w:hAnsi="Palatino Linotype" w:cs="Arial"/>
          <w:b/>
          <w:i/>
          <w:sz w:val="22"/>
          <w:u w:val="single"/>
        </w:rPr>
        <w:t>responsable de realizar las erogaciones que haga el ayuntamiento</w:t>
      </w:r>
      <w:r w:rsidRPr="00A74761">
        <w:rPr>
          <w:rFonts w:ascii="Palatino Linotype" w:hAnsi="Palatino Linotype" w:cs="Arial"/>
          <w:i/>
          <w:sz w:val="22"/>
        </w:rPr>
        <w:t xml:space="preserve">. </w:t>
      </w:r>
    </w:p>
    <w:p w:rsidR="00D8176C" w:rsidRPr="00A74761" w:rsidRDefault="00D8176C" w:rsidP="00D8176C">
      <w:pPr>
        <w:pStyle w:val="Sinespaciado"/>
        <w:ind w:left="567" w:right="567"/>
        <w:jc w:val="both"/>
        <w:rPr>
          <w:rFonts w:ascii="Palatino Linotype" w:hAnsi="Palatino Linotype" w:cs="Arial"/>
          <w:b/>
          <w:bCs/>
          <w:i/>
          <w:sz w:val="22"/>
        </w:rPr>
      </w:pP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b/>
          <w:bCs/>
          <w:i/>
          <w:sz w:val="22"/>
        </w:rPr>
        <w:t xml:space="preserve">Artículo 94.- </w:t>
      </w:r>
      <w:r w:rsidRPr="00A74761">
        <w:rPr>
          <w:rFonts w:ascii="Palatino Linotype" w:hAnsi="Palatino Linotype" w:cs="Arial"/>
          <w:b/>
          <w:i/>
          <w:sz w:val="22"/>
          <w:u w:val="single"/>
        </w:rPr>
        <w:t>El tesorero municipal, al tomar posesión de su cargo, recibirá la hacienda pública de acuerdo con las previsiones a que se refiere el artículo 19 de esta Ley</w:t>
      </w:r>
      <w:r w:rsidRPr="00A74761">
        <w:rPr>
          <w:rFonts w:ascii="Palatino Linotype" w:hAnsi="Palatino Linotype" w:cs="Arial"/>
          <w:i/>
          <w:sz w:val="22"/>
        </w:rPr>
        <w:t xml:space="preserve"> y remitirá un ejemplar de dicha documentación al ayuntamiento, al Órgano Superior de Fiscalización del Estado de México y al archivo de la tesorería. </w:t>
      </w:r>
    </w:p>
    <w:p w:rsidR="00D8176C" w:rsidRPr="00A74761" w:rsidRDefault="00D8176C" w:rsidP="00D8176C">
      <w:pPr>
        <w:pStyle w:val="Sinespaciado"/>
        <w:ind w:left="567" w:right="567"/>
        <w:jc w:val="both"/>
        <w:rPr>
          <w:rFonts w:ascii="Palatino Linotype" w:hAnsi="Palatino Linotype" w:cs="Arial"/>
          <w:b/>
          <w:bCs/>
          <w:i/>
          <w:sz w:val="22"/>
        </w:rPr>
      </w:pP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b/>
          <w:bCs/>
          <w:i/>
          <w:sz w:val="22"/>
        </w:rPr>
        <w:t xml:space="preserve">Artículo 95.- </w:t>
      </w:r>
      <w:r w:rsidRPr="00A74761">
        <w:rPr>
          <w:rFonts w:ascii="Palatino Linotype" w:hAnsi="Palatino Linotype" w:cs="Arial"/>
          <w:b/>
          <w:i/>
          <w:sz w:val="22"/>
          <w:u w:val="single"/>
        </w:rPr>
        <w:t>Son atribuciones del tesorero municipal</w:t>
      </w:r>
      <w:r w:rsidRPr="00A74761">
        <w:rPr>
          <w:rFonts w:ascii="Palatino Linotype" w:hAnsi="Palatino Linotype" w:cs="Arial"/>
          <w:i/>
          <w:sz w:val="22"/>
        </w:rPr>
        <w:t>:</w:t>
      </w:r>
    </w:p>
    <w:p w:rsidR="00D8176C" w:rsidRPr="00A74761" w:rsidRDefault="00D8176C" w:rsidP="00D8176C">
      <w:pPr>
        <w:pStyle w:val="Sinespaciado"/>
        <w:ind w:left="567" w:right="567"/>
        <w:jc w:val="both"/>
        <w:rPr>
          <w:rFonts w:ascii="Palatino Linotype" w:hAnsi="Palatino Linotype" w:cs="Arial"/>
          <w:i/>
          <w:sz w:val="22"/>
        </w:rPr>
      </w:pP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I. </w:t>
      </w:r>
      <w:r w:rsidRPr="00A74761">
        <w:rPr>
          <w:rFonts w:ascii="Palatino Linotype" w:hAnsi="Palatino Linotype" w:cs="Arial"/>
          <w:b/>
          <w:i/>
          <w:sz w:val="22"/>
          <w:u w:val="single"/>
        </w:rPr>
        <w:t>Administrar la hacienda pública municipal, de conformidad con las disposiciones legales aplicables</w:t>
      </w:r>
      <w:r w:rsidRPr="00A74761">
        <w:rPr>
          <w:rFonts w:ascii="Palatino Linotype" w:hAnsi="Palatino Linotype" w:cs="Arial"/>
          <w:i/>
          <w:sz w:val="22"/>
        </w:rPr>
        <w:t xml:space="preserve">;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III. Imponer las sanciones administrativas que procedan por infracciones a las disposiciones fiscales;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IV. </w:t>
      </w:r>
      <w:r w:rsidRPr="00A74761">
        <w:rPr>
          <w:rFonts w:ascii="Palatino Linotype" w:hAnsi="Palatino Linotype" w:cs="Arial"/>
          <w:b/>
          <w:i/>
          <w:sz w:val="22"/>
          <w:u w:val="single"/>
        </w:rPr>
        <w:t>Llevar los registros contables, financieros y administrativos de los</w:t>
      </w:r>
      <w:r w:rsidRPr="00A74761">
        <w:rPr>
          <w:rFonts w:ascii="Palatino Linotype" w:hAnsi="Palatino Linotype" w:cs="Arial"/>
          <w:i/>
          <w:sz w:val="22"/>
        </w:rPr>
        <w:t xml:space="preserve"> ingresos, </w:t>
      </w:r>
      <w:r w:rsidRPr="00A74761">
        <w:rPr>
          <w:rFonts w:ascii="Palatino Linotype" w:hAnsi="Palatino Linotype" w:cs="Arial"/>
          <w:b/>
          <w:i/>
          <w:sz w:val="22"/>
          <w:u w:val="single"/>
        </w:rPr>
        <w:t>egresos</w:t>
      </w:r>
      <w:r w:rsidRPr="00A74761">
        <w:rPr>
          <w:rFonts w:ascii="Palatino Linotype" w:hAnsi="Palatino Linotype" w:cs="Arial"/>
          <w:i/>
          <w:sz w:val="22"/>
        </w:rPr>
        <w:t xml:space="preserve">, e inventarios;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VI. Presentar anualmente al ayuntamiento un informe de la situación contable financiera de la Tesorería Municipal;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VII. Diseñar y aprobar las formas oficiales de manifestaciones, avisos y declaraciones y demás documentos requeridos;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VIII. Participar en la formulación de Convenios Fiscales y ejercer las atribuciones que le correspondan en el ámbito de su competencia;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IX. Proponer al ayuntamiento la cancelación de cuentas incobrables;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X. Custodiar y ejercer las garantías que se otorguen en favor de la hacienda municipal;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lastRenderedPageBreak/>
        <w:t xml:space="preserve">XI. Proponer la política de ingresos de la tesorería municipal;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XII. Intervenir en la elaboración del programa financiero municipal;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XIII. Elaborar y mantener actualizado el Padrón de Contribuyentes;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XIV. Ministrar a su inmediato antecesor todos los datos oficiales que le solicitare, para contestar los pliegos de observaciones y alcances que formule y deduzca el Órgano Superior de Fiscalización del Estado de México;</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XV. Solicitar a las instancias competentes, la práctica de revisiones circunstanciadas, de conformidad con las normas que rigen en materia de control y evaluación gubernamental en el ámbito municipal;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XVI. Glosar oportunamente las cuentas del ayuntamiento;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XVIII. Expedir copias certificadas de los documentos a su cuidado, por acuerdo expreso del Ayuntamiento y cuando se trate de documentación presentada ante el Órgano Superior de Fiscalización del Estado de México;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XX. Dar cumplimiento a las leyes, convenios de coordinación fiscal y demás que en materia hacendaria celebre el Ayuntamiento con el Estado; </w:t>
      </w:r>
    </w:p>
    <w:p w:rsidR="00D8176C" w:rsidRPr="00A74761" w:rsidRDefault="00D8176C" w:rsidP="00D8176C">
      <w:pPr>
        <w:pStyle w:val="Sinespaciado"/>
        <w:ind w:left="567" w:right="567"/>
        <w:jc w:val="both"/>
        <w:rPr>
          <w:rFonts w:ascii="Palatino Linotype" w:hAnsi="Palatino Linotype" w:cs="Arial"/>
          <w:i/>
          <w:sz w:val="22"/>
        </w:rPr>
      </w:pPr>
      <w:r w:rsidRPr="00A74761">
        <w:rPr>
          <w:rFonts w:ascii="Palatino Linotype" w:hAnsi="Palatino Linotype" w:cs="Arial"/>
          <w:i/>
          <w:sz w:val="22"/>
        </w:rPr>
        <w:t xml:space="preserve">XXI. Entregar oportunamente a él o los Síndicos, según sea el caso, el informe mensual que corresponda, a fin de que se revise, y de ser necesario, para que se formulen las observaciones respectivas. </w:t>
      </w:r>
    </w:p>
    <w:p w:rsidR="00D8176C" w:rsidRPr="00A74761" w:rsidRDefault="00D8176C" w:rsidP="00D8176C">
      <w:pPr>
        <w:pStyle w:val="Sinespaciado"/>
        <w:ind w:left="567" w:right="567"/>
        <w:jc w:val="both"/>
        <w:rPr>
          <w:rFonts w:ascii="Palatino Linotype" w:hAnsi="Palatino Linotype" w:cs="Arial"/>
          <w:b/>
          <w:i/>
          <w:sz w:val="22"/>
          <w:u w:val="single"/>
        </w:rPr>
      </w:pPr>
      <w:r w:rsidRPr="00A74761">
        <w:rPr>
          <w:rFonts w:ascii="Palatino Linotype" w:hAnsi="Palatino Linotype" w:cs="Arial"/>
          <w:i/>
          <w:sz w:val="22"/>
        </w:rPr>
        <w:t xml:space="preserve">XXII. </w:t>
      </w:r>
      <w:r w:rsidRPr="00A74761">
        <w:rPr>
          <w:rFonts w:ascii="Palatino Linotype" w:hAnsi="Palatino Linotype" w:cs="Arial"/>
          <w:b/>
          <w:i/>
          <w:sz w:val="22"/>
          <w:u w:val="single"/>
        </w:rPr>
        <w:t>Las que les señalen las demás disposiciones legales y el ayuntamiento.</w:t>
      </w:r>
    </w:p>
    <w:p w:rsidR="00D8176C" w:rsidRPr="00A74761" w:rsidRDefault="00D8176C" w:rsidP="00D8176C">
      <w:pPr>
        <w:pStyle w:val="Sinespaciado"/>
        <w:spacing w:line="360" w:lineRule="auto"/>
        <w:jc w:val="both"/>
        <w:rPr>
          <w:rFonts w:ascii="Palatino Linotype" w:hAnsi="Palatino Linotype" w:cs="Arial"/>
          <w:sz w:val="22"/>
        </w:rPr>
      </w:pPr>
    </w:p>
    <w:p w:rsidR="00D8176C" w:rsidRPr="00A74761" w:rsidRDefault="00D8176C" w:rsidP="00D8176C">
      <w:pPr>
        <w:pStyle w:val="Sinespaciado"/>
        <w:spacing w:line="360" w:lineRule="auto"/>
        <w:jc w:val="both"/>
        <w:rPr>
          <w:rFonts w:ascii="Palatino Linotype" w:hAnsi="Palatino Linotype" w:cs="Arial"/>
        </w:rPr>
      </w:pPr>
      <w:r w:rsidRPr="00A74761">
        <w:rPr>
          <w:rFonts w:ascii="Palatino Linotype" w:hAnsi="Palatino Linotype" w:cs="Arial"/>
        </w:rPr>
        <w:t>Es así que, al no encontrarse una disposición específica en el artículo 95, de la Ley en cita que faculte al Tesorero Municipal a elaborar la nómina general, se debe remitir a otros ordenamientos.</w:t>
      </w:r>
    </w:p>
    <w:p w:rsidR="00D8176C" w:rsidRPr="00A74761" w:rsidRDefault="00D8176C" w:rsidP="00D8176C">
      <w:pPr>
        <w:pStyle w:val="Sinespaciado"/>
        <w:spacing w:line="360" w:lineRule="auto"/>
        <w:jc w:val="both"/>
        <w:rPr>
          <w:rFonts w:ascii="Palatino Linotype" w:hAnsi="Palatino Linotype" w:cs="Arial"/>
        </w:rPr>
      </w:pPr>
    </w:p>
    <w:p w:rsidR="00D8176C" w:rsidRPr="00A74761" w:rsidRDefault="00D8176C" w:rsidP="00D8176C">
      <w:pPr>
        <w:pStyle w:val="Sinespaciado"/>
        <w:spacing w:line="360" w:lineRule="auto"/>
        <w:jc w:val="both"/>
        <w:rPr>
          <w:rFonts w:ascii="Palatino Linotype" w:hAnsi="Palatino Linotype" w:cs="Arial"/>
          <w:lang w:eastAsia="es-MX"/>
        </w:rPr>
      </w:pPr>
      <w:r w:rsidRPr="00A74761">
        <w:rPr>
          <w:rFonts w:ascii="Palatino Linotype" w:hAnsi="Palatino Linotype" w:cs="Arial"/>
        </w:rPr>
        <w:lastRenderedPageBreak/>
        <w:t xml:space="preserve">Como ya se apuntó, si bien es cierto nuestra legislación no establece la definición de </w:t>
      </w:r>
      <w:r w:rsidRPr="00A74761">
        <w:rPr>
          <w:rFonts w:ascii="Palatino Linotype" w:hAnsi="Palatino Linotype" w:cs="Arial"/>
          <w:i/>
        </w:rPr>
        <w:t>“nómina”</w:t>
      </w:r>
      <w:r w:rsidRPr="00A74761">
        <w:rPr>
          <w:rFonts w:ascii="Palatino Linotype" w:hAnsi="Palatino Linotype" w:cs="Arial"/>
        </w:rPr>
        <w:t>,</w:t>
      </w:r>
      <w:r w:rsidRPr="00A74761">
        <w:rPr>
          <w:rFonts w:ascii="Palatino Linotype" w:hAnsi="Palatino Linotype" w:cs="Arial"/>
          <w:b/>
        </w:rPr>
        <w:t xml:space="preserve"> </w:t>
      </w:r>
      <w:r w:rsidRPr="00A74761">
        <w:rPr>
          <w:rFonts w:ascii="Palatino Linotype" w:hAnsi="Palatino Linotype" w:cs="Arial"/>
          <w:lang w:eastAsia="es-MX"/>
        </w:rPr>
        <w:t xml:space="preserve">este </w:t>
      </w:r>
      <w:r w:rsidRPr="00A74761">
        <w:rPr>
          <w:rFonts w:ascii="Palatino Linotype" w:hAnsi="Palatino Linotype" w:cs="Arial"/>
        </w:rPr>
        <w:t>término</w:t>
      </w:r>
      <w:r w:rsidRPr="00A74761">
        <w:rPr>
          <w:rFonts w:ascii="Palatino Linotype" w:hAnsi="Palatino Linotype" w:cs="Arial"/>
          <w:lang w:eastAsia="es-MX"/>
        </w:rPr>
        <w:t xml:space="preserve"> es </w:t>
      </w:r>
      <w:r w:rsidRPr="00A74761">
        <w:rPr>
          <w:rFonts w:ascii="Palatino Linotype" w:hAnsi="Palatino Linotype" w:cs="Arial"/>
        </w:rPr>
        <w:t>mencionado</w:t>
      </w:r>
      <w:r w:rsidRPr="00A74761">
        <w:rPr>
          <w:rFonts w:ascii="Palatino Linotype" w:hAnsi="Palatino Linotype" w:cs="Arial"/>
          <w:lang w:eastAsia="es-MX"/>
        </w:rPr>
        <w:t xml:space="preserve"> en diferentes ordenamientos legales, así el artículo 804 fracción II de la Ley Federal de Trabajo, señala lo siguiente:</w:t>
      </w:r>
    </w:p>
    <w:p w:rsidR="00D8176C" w:rsidRPr="00A74761" w:rsidRDefault="00D8176C" w:rsidP="00D8176C">
      <w:pPr>
        <w:pStyle w:val="Sinespaciado"/>
        <w:spacing w:line="360" w:lineRule="auto"/>
        <w:jc w:val="both"/>
        <w:rPr>
          <w:rFonts w:ascii="Palatino Linotype" w:hAnsi="Palatino Linotype" w:cs="Arial"/>
          <w:lang w:eastAsia="es-MX"/>
        </w:rPr>
      </w:pPr>
    </w:p>
    <w:p w:rsidR="00D8176C" w:rsidRPr="00A74761" w:rsidRDefault="00D8176C" w:rsidP="00D8176C">
      <w:pPr>
        <w:pStyle w:val="Sinespaciado"/>
        <w:ind w:left="567" w:right="567"/>
        <w:jc w:val="both"/>
        <w:rPr>
          <w:rFonts w:ascii="Palatino Linotype" w:hAnsi="Palatino Linotype" w:cs="Arial"/>
          <w:i/>
          <w:sz w:val="22"/>
          <w:lang w:eastAsia="es-MX"/>
        </w:rPr>
      </w:pPr>
      <w:r w:rsidRPr="00A74761">
        <w:rPr>
          <w:rFonts w:ascii="Palatino Linotype" w:hAnsi="Palatino Linotype" w:cs="Arial"/>
          <w:b/>
          <w:i/>
          <w:sz w:val="22"/>
          <w:lang w:eastAsia="es-MX"/>
        </w:rPr>
        <w:t>Artículo 804.-</w:t>
      </w:r>
      <w:r w:rsidRPr="00A74761">
        <w:rPr>
          <w:rFonts w:ascii="Palatino Linotype" w:hAnsi="Palatino Linotype" w:cs="Arial"/>
          <w:i/>
          <w:sz w:val="22"/>
          <w:lang w:eastAsia="es-MX"/>
        </w:rPr>
        <w:t xml:space="preserve"> </w:t>
      </w:r>
      <w:r w:rsidRPr="00A74761">
        <w:rPr>
          <w:rFonts w:ascii="Palatino Linotype" w:hAnsi="Palatino Linotype" w:cs="Arial"/>
          <w:b/>
          <w:i/>
          <w:sz w:val="22"/>
          <w:u w:val="single"/>
          <w:lang w:eastAsia="es-MX"/>
        </w:rPr>
        <w:t>El patrón tiene obligación de conservar y exhibir en juicio los documentos que a continuación se precisan</w:t>
      </w:r>
      <w:r w:rsidRPr="00A74761">
        <w:rPr>
          <w:rFonts w:ascii="Palatino Linotype" w:hAnsi="Palatino Linotype" w:cs="Arial"/>
          <w:i/>
          <w:sz w:val="22"/>
          <w:lang w:eastAsia="es-MX"/>
        </w:rPr>
        <w:t xml:space="preserve">: </w:t>
      </w:r>
    </w:p>
    <w:p w:rsidR="00D8176C" w:rsidRPr="00A74761" w:rsidRDefault="00D8176C" w:rsidP="00D8176C">
      <w:pPr>
        <w:pStyle w:val="Sinespaciado"/>
        <w:ind w:left="567" w:right="567"/>
        <w:jc w:val="both"/>
        <w:rPr>
          <w:rFonts w:ascii="Palatino Linotype" w:hAnsi="Palatino Linotype" w:cs="Arial"/>
          <w:i/>
          <w:sz w:val="22"/>
          <w:lang w:eastAsia="es-MX"/>
        </w:rPr>
      </w:pPr>
      <w:r w:rsidRPr="00A74761">
        <w:rPr>
          <w:rFonts w:ascii="Palatino Linotype" w:hAnsi="Palatino Linotype" w:cs="Arial"/>
          <w:i/>
          <w:sz w:val="22"/>
          <w:lang w:eastAsia="es-MX"/>
        </w:rPr>
        <w:t>(…)</w:t>
      </w:r>
    </w:p>
    <w:p w:rsidR="00D8176C" w:rsidRPr="00A74761" w:rsidRDefault="00D8176C" w:rsidP="00D8176C">
      <w:pPr>
        <w:pStyle w:val="Sinespaciado"/>
        <w:ind w:left="567" w:right="567"/>
        <w:jc w:val="both"/>
        <w:rPr>
          <w:rFonts w:ascii="Palatino Linotype" w:hAnsi="Palatino Linotype" w:cs="Arial"/>
          <w:i/>
          <w:sz w:val="22"/>
          <w:lang w:eastAsia="es-MX"/>
        </w:rPr>
      </w:pPr>
      <w:r w:rsidRPr="00A74761">
        <w:rPr>
          <w:rFonts w:ascii="Palatino Linotype" w:hAnsi="Palatino Linotype" w:cs="Arial"/>
          <w:i/>
          <w:sz w:val="22"/>
          <w:lang w:eastAsia="es-MX"/>
        </w:rPr>
        <w:t xml:space="preserve">II. </w:t>
      </w:r>
      <w:r w:rsidRPr="00A74761">
        <w:rPr>
          <w:rFonts w:ascii="Palatino Linotype" w:hAnsi="Palatino Linotype" w:cs="Arial"/>
          <w:b/>
          <w:i/>
          <w:sz w:val="22"/>
          <w:u w:val="single"/>
          <w:lang w:eastAsia="es-MX"/>
        </w:rPr>
        <w:t>Listas de raya o</w:t>
      </w:r>
      <w:r w:rsidRPr="00A74761">
        <w:rPr>
          <w:rFonts w:ascii="Palatino Linotype" w:hAnsi="Palatino Linotype" w:cs="Arial"/>
          <w:i/>
          <w:sz w:val="22"/>
          <w:u w:val="single"/>
          <w:lang w:eastAsia="es-MX"/>
        </w:rPr>
        <w:t xml:space="preserve"> </w:t>
      </w:r>
      <w:r w:rsidRPr="00A74761">
        <w:rPr>
          <w:rFonts w:ascii="Palatino Linotype" w:hAnsi="Palatino Linotype" w:cs="Arial"/>
          <w:b/>
          <w:i/>
          <w:sz w:val="22"/>
          <w:u w:val="single"/>
          <w:lang w:eastAsia="es-MX"/>
        </w:rPr>
        <w:t>nómina de personal</w:t>
      </w:r>
      <w:r w:rsidRPr="00A74761">
        <w:rPr>
          <w:rFonts w:ascii="Palatino Linotype" w:hAnsi="Palatino Linotype" w:cs="Arial"/>
          <w:i/>
          <w:sz w:val="22"/>
          <w:lang w:eastAsia="es-MX"/>
        </w:rPr>
        <w:t xml:space="preserve">, cuando se lleven en el centro de trabajo; o recibos de pagos de salarios; </w:t>
      </w:r>
    </w:p>
    <w:p w:rsidR="00D8176C" w:rsidRPr="00A74761" w:rsidRDefault="00D8176C" w:rsidP="00D8176C">
      <w:pPr>
        <w:pStyle w:val="Sinespaciado"/>
        <w:ind w:left="567" w:right="567"/>
        <w:jc w:val="both"/>
        <w:rPr>
          <w:rFonts w:ascii="Palatino Linotype" w:hAnsi="Palatino Linotype" w:cs="Arial"/>
          <w:i/>
          <w:sz w:val="22"/>
          <w:lang w:eastAsia="es-MX"/>
        </w:rPr>
      </w:pPr>
      <w:r w:rsidRPr="00A74761">
        <w:rPr>
          <w:rFonts w:ascii="Palatino Linotype" w:hAnsi="Palatino Linotype" w:cs="Arial"/>
          <w:i/>
          <w:sz w:val="22"/>
          <w:lang w:eastAsia="es-MX"/>
        </w:rPr>
        <w:t>(…)</w:t>
      </w:r>
    </w:p>
    <w:p w:rsidR="00D8176C" w:rsidRPr="00A74761" w:rsidRDefault="00D8176C" w:rsidP="00D8176C">
      <w:pPr>
        <w:pStyle w:val="Sinespaciado"/>
        <w:ind w:left="567" w:right="567"/>
        <w:jc w:val="both"/>
        <w:rPr>
          <w:rFonts w:ascii="Palatino Linotype" w:hAnsi="Palatino Linotype" w:cs="Arial"/>
          <w:i/>
          <w:sz w:val="22"/>
          <w:lang w:eastAsia="es-MX"/>
        </w:rPr>
      </w:pPr>
      <w:r w:rsidRPr="00A74761">
        <w:rPr>
          <w:rFonts w:ascii="Palatino Linotype" w:hAnsi="Palatino Linotype" w:cs="Arial"/>
          <w:b/>
          <w:i/>
          <w:sz w:val="22"/>
          <w:u w:val="single"/>
          <w:lang w:eastAsia="es-MX"/>
        </w:rPr>
        <w:t>Los documentos</w:t>
      </w:r>
      <w:r w:rsidRPr="00A74761">
        <w:rPr>
          <w:rFonts w:ascii="Palatino Linotype" w:hAnsi="Palatino Linotype" w:cs="Arial"/>
          <w:i/>
          <w:sz w:val="22"/>
          <w:lang w:eastAsia="es-MX"/>
        </w:rPr>
        <w:t xml:space="preserve"> señalados en la fracción I </w:t>
      </w:r>
      <w:r w:rsidRPr="00A74761">
        <w:rPr>
          <w:rFonts w:ascii="Palatino Linotype" w:hAnsi="Palatino Linotype" w:cs="Arial"/>
          <w:b/>
          <w:i/>
          <w:sz w:val="22"/>
          <w:u w:val="single"/>
          <w:lang w:eastAsia="es-MX"/>
        </w:rPr>
        <w:t>deberán conservarse</w:t>
      </w:r>
      <w:r w:rsidRPr="00A74761">
        <w:rPr>
          <w:rFonts w:ascii="Palatino Linotype" w:hAnsi="Palatino Linotype" w:cs="Arial"/>
          <w:i/>
          <w:sz w:val="22"/>
          <w:lang w:eastAsia="es-MX"/>
        </w:rPr>
        <w:t xml:space="preserve"> mientras dure la relación laboral y hasta un año después; los </w:t>
      </w:r>
      <w:r w:rsidRPr="00A74761">
        <w:rPr>
          <w:rFonts w:ascii="Palatino Linotype" w:hAnsi="Palatino Linotype" w:cs="Arial"/>
          <w:b/>
          <w:i/>
          <w:sz w:val="22"/>
          <w:u w:val="single"/>
          <w:lang w:eastAsia="es-MX"/>
        </w:rPr>
        <w:t>señalados en las fracciones II</w:t>
      </w:r>
      <w:r w:rsidRPr="00A74761">
        <w:rPr>
          <w:rFonts w:ascii="Palatino Linotype" w:hAnsi="Palatino Linotype" w:cs="Arial"/>
          <w:i/>
          <w:sz w:val="22"/>
          <w:lang w:eastAsia="es-MX"/>
        </w:rPr>
        <w:t xml:space="preserve">, III y IV, </w:t>
      </w:r>
      <w:r w:rsidRPr="00A74761">
        <w:rPr>
          <w:rFonts w:ascii="Palatino Linotype" w:hAnsi="Palatino Linotype" w:cs="Arial"/>
          <w:b/>
          <w:i/>
          <w:sz w:val="22"/>
          <w:u w:val="single"/>
          <w:lang w:eastAsia="es-MX"/>
        </w:rPr>
        <w:t>durante el último año y un año después de que se extinga la relación laboral</w:t>
      </w:r>
      <w:r w:rsidRPr="00A74761">
        <w:rPr>
          <w:rFonts w:ascii="Palatino Linotype" w:hAnsi="Palatino Linotype" w:cs="Arial"/>
          <w:i/>
          <w:sz w:val="22"/>
          <w:lang w:eastAsia="es-MX"/>
        </w:rPr>
        <w:t>; y los mencionados en la fracción V, conforme lo señalen las Leyes que los rijan.</w:t>
      </w:r>
    </w:p>
    <w:p w:rsidR="00D8176C" w:rsidRPr="00A74761" w:rsidRDefault="00D8176C" w:rsidP="00D8176C">
      <w:pPr>
        <w:pStyle w:val="Sinespaciado"/>
        <w:spacing w:line="360" w:lineRule="auto"/>
        <w:jc w:val="both"/>
        <w:rPr>
          <w:rFonts w:ascii="Palatino Linotype" w:hAnsi="Palatino Linotype"/>
          <w:sz w:val="22"/>
        </w:rPr>
      </w:pPr>
    </w:p>
    <w:p w:rsidR="00D8176C" w:rsidRPr="00A74761" w:rsidRDefault="00D8176C" w:rsidP="00D8176C">
      <w:pPr>
        <w:pStyle w:val="Sinespaciado"/>
        <w:spacing w:line="360" w:lineRule="auto"/>
        <w:jc w:val="both"/>
        <w:rPr>
          <w:rFonts w:ascii="Palatino Linotype" w:hAnsi="Palatino Linotype" w:cs="Arial"/>
        </w:rPr>
      </w:pPr>
      <w:r w:rsidRPr="00A74761">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D8176C" w:rsidRPr="00A74761" w:rsidRDefault="00D8176C" w:rsidP="00D8176C">
      <w:pPr>
        <w:pStyle w:val="Sinespaciado"/>
        <w:spacing w:line="360" w:lineRule="auto"/>
        <w:jc w:val="both"/>
        <w:rPr>
          <w:rFonts w:ascii="Palatino Linotype" w:hAnsi="Palatino Linotype" w:cs="Arial"/>
        </w:rPr>
      </w:pPr>
    </w:p>
    <w:p w:rsidR="00D8176C" w:rsidRPr="00A74761" w:rsidRDefault="00D8176C" w:rsidP="00D8176C">
      <w:pPr>
        <w:pStyle w:val="Sinespaciado"/>
        <w:spacing w:line="360" w:lineRule="auto"/>
        <w:jc w:val="both"/>
        <w:rPr>
          <w:rFonts w:ascii="Palatino Linotype" w:hAnsi="Palatino Linotype"/>
        </w:rPr>
      </w:pPr>
      <w:r w:rsidRPr="00A74761">
        <w:rPr>
          <w:rFonts w:ascii="Palatino Linotype" w:hAnsi="Palatino Linotype"/>
        </w:rPr>
        <w:t xml:space="preserve">De igual forma, la Constitución </w:t>
      </w:r>
      <w:r w:rsidRPr="00A74761">
        <w:rPr>
          <w:rFonts w:ascii="Palatino Linotype" w:hAnsi="Palatino Linotype" w:cs="Arial"/>
        </w:rPr>
        <w:t>Política</w:t>
      </w:r>
      <w:r w:rsidRPr="00A74761">
        <w:rPr>
          <w:rFonts w:ascii="Palatino Linotype" w:hAnsi="Palatino Linotype"/>
        </w:rPr>
        <w:t xml:space="preserve"> del Estado Libre y Soberano de México dispone en lo relativo a las remuneraciones de los servidores públicos, lo siguiente:</w:t>
      </w:r>
    </w:p>
    <w:p w:rsidR="00D8176C" w:rsidRPr="00A74761" w:rsidRDefault="00D8176C" w:rsidP="00D8176C">
      <w:pPr>
        <w:pStyle w:val="Sinespaciado"/>
      </w:pPr>
    </w:p>
    <w:p w:rsidR="00D8176C" w:rsidRPr="00A74761" w:rsidRDefault="00D8176C" w:rsidP="00D8176C">
      <w:pPr>
        <w:pStyle w:val="Sinespaciado"/>
        <w:ind w:left="567" w:right="567"/>
        <w:jc w:val="both"/>
        <w:rPr>
          <w:rFonts w:ascii="Palatino Linotype" w:hAnsi="Palatino Linotype" w:cs="Arial"/>
          <w:bCs/>
          <w:i/>
        </w:rPr>
      </w:pPr>
      <w:r w:rsidRPr="00A74761">
        <w:rPr>
          <w:rFonts w:ascii="Palatino Linotype" w:hAnsi="Palatino Linotype" w:cs="Arial"/>
          <w:b/>
          <w:bCs/>
          <w:i/>
          <w:sz w:val="22"/>
        </w:rPr>
        <w:t xml:space="preserve">Artículo 147.- </w:t>
      </w:r>
      <w:r w:rsidRPr="00A74761">
        <w:rPr>
          <w:rFonts w:ascii="Palatino Linotype" w:hAnsi="Palatino Linotype" w:cs="Arial"/>
          <w:bCs/>
          <w:i/>
          <w:sz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A74761">
        <w:rPr>
          <w:rFonts w:ascii="Palatino Linotype" w:hAnsi="Palatino Linotype" w:cs="Arial"/>
          <w:b/>
          <w:bCs/>
          <w:i/>
          <w:sz w:val="22"/>
        </w:rPr>
        <w:t>los miembros de los ayuntamientos</w:t>
      </w:r>
      <w:r w:rsidRPr="00A74761">
        <w:rPr>
          <w:rFonts w:ascii="Palatino Linotype" w:hAnsi="Palatino Linotype" w:cs="Arial"/>
          <w:bCs/>
          <w:i/>
          <w:sz w:val="22"/>
        </w:rPr>
        <w:t xml:space="preserve"> y demás servidores públicos municipales </w:t>
      </w:r>
      <w:r w:rsidRPr="00A74761">
        <w:rPr>
          <w:rFonts w:ascii="Palatino Linotype" w:hAnsi="Palatino Linotype" w:cs="Arial"/>
          <w:b/>
          <w:bCs/>
          <w:i/>
          <w:sz w:val="22"/>
        </w:rPr>
        <w:t>recibirán una retribución adecuada</w:t>
      </w:r>
      <w:r w:rsidRPr="00A74761">
        <w:rPr>
          <w:rFonts w:ascii="Palatino Linotype" w:hAnsi="Palatino Linotype" w:cs="Arial"/>
          <w:bCs/>
          <w:i/>
          <w:sz w:val="22"/>
        </w:rPr>
        <w:t xml:space="preserve"> e </w:t>
      </w:r>
      <w:r w:rsidRPr="00A74761">
        <w:rPr>
          <w:rFonts w:ascii="Palatino Linotype" w:hAnsi="Palatino Linotype" w:cs="Arial"/>
          <w:b/>
          <w:bCs/>
          <w:i/>
          <w:sz w:val="22"/>
        </w:rPr>
        <w:t>irrenunciable por el desempeño de su empleo, cargo o comisión</w:t>
      </w:r>
      <w:r w:rsidRPr="00A74761">
        <w:rPr>
          <w:rFonts w:ascii="Palatino Linotype" w:hAnsi="Palatino Linotype" w:cs="Arial"/>
          <w:bCs/>
          <w:i/>
          <w:sz w:val="22"/>
        </w:rPr>
        <w:t xml:space="preserve">, que </w:t>
      </w:r>
      <w:r w:rsidRPr="00A74761">
        <w:rPr>
          <w:rFonts w:ascii="Palatino Linotype" w:hAnsi="Palatino Linotype" w:cs="Arial"/>
          <w:b/>
          <w:bCs/>
          <w:i/>
          <w:sz w:val="22"/>
        </w:rPr>
        <w:t>será determinada en el presupuesto de egresos que corresponda.</w:t>
      </w:r>
    </w:p>
    <w:p w:rsidR="00D8176C" w:rsidRPr="00A74761" w:rsidRDefault="00D8176C" w:rsidP="00D8176C">
      <w:pPr>
        <w:pStyle w:val="Sinespaciado"/>
        <w:spacing w:line="360" w:lineRule="auto"/>
        <w:jc w:val="both"/>
        <w:rPr>
          <w:rFonts w:ascii="Palatino Linotype" w:hAnsi="Palatino Linotype" w:cs="Arial"/>
          <w:bCs/>
          <w:i/>
        </w:rPr>
      </w:pPr>
    </w:p>
    <w:p w:rsidR="00D8176C" w:rsidRPr="00A74761" w:rsidRDefault="00D8176C" w:rsidP="00D8176C">
      <w:pPr>
        <w:pStyle w:val="Sinespaciado"/>
        <w:spacing w:line="360" w:lineRule="auto"/>
        <w:jc w:val="both"/>
        <w:rPr>
          <w:rFonts w:ascii="Palatino Linotype" w:hAnsi="Palatino Linotype" w:cs="Arial"/>
        </w:rPr>
      </w:pPr>
      <w:r w:rsidRPr="00A74761">
        <w:rPr>
          <w:rFonts w:ascii="Palatino Linotype" w:hAnsi="Palatino Linotype" w:cs="Arial"/>
        </w:rPr>
        <w:lastRenderedPageBreak/>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D8176C" w:rsidRPr="00A74761" w:rsidRDefault="00D8176C" w:rsidP="00D8176C">
      <w:pPr>
        <w:pStyle w:val="Sinespaciado"/>
      </w:pPr>
    </w:p>
    <w:p w:rsidR="00D8176C" w:rsidRPr="00A74761" w:rsidRDefault="00D8176C" w:rsidP="00D8176C">
      <w:pPr>
        <w:pStyle w:val="Sinespaciado"/>
        <w:ind w:left="567" w:right="567"/>
        <w:jc w:val="both"/>
        <w:rPr>
          <w:rFonts w:ascii="Palatino Linotype" w:hAnsi="Palatino Linotype" w:cs="Arial"/>
          <w:bCs/>
          <w:i/>
          <w:sz w:val="22"/>
        </w:rPr>
      </w:pPr>
      <w:r w:rsidRPr="00A74761">
        <w:rPr>
          <w:rFonts w:ascii="Palatino Linotype" w:hAnsi="Palatino Linotype" w:cs="Arial"/>
          <w:b/>
          <w:bCs/>
          <w:i/>
          <w:sz w:val="22"/>
        </w:rPr>
        <w:t>Artículo 3.-</w:t>
      </w:r>
      <w:r w:rsidRPr="00A74761">
        <w:rPr>
          <w:rFonts w:ascii="Palatino Linotype" w:hAnsi="Palatino Linotype" w:cs="Arial"/>
          <w:bCs/>
          <w:i/>
          <w:sz w:val="22"/>
        </w:rPr>
        <w:t xml:space="preserve"> Para efectos de este Código, Ley de Ingresos del Estado y del Presupuesto de Egresos se entenderá por:</w:t>
      </w:r>
    </w:p>
    <w:p w:rsidR="00D8176C" w:rsidRPr="00A74761" w:rsidRDefault="00D8176C" w:rsidP="00D8176C">
      <w:pPr>
        <w:pStyle w:val="Sinespaciado"/>
        <w:ind w:left="567" w:right="567"/>
        <w:jc w:val="both"/>
        <w:rPr>
          <w:rFonts w:ascii="Palatino Linotype" w:hAnsi="Palatino Linotype" w:cs="Arial"/>
          <w:bCs/>
          <w:i/>
          <w:sz w:val="22"/>
        </w:rPr>
      </w:pPr>
      <w:r w:rsidRPr="00A74761">
        <w:rPr>
          <w:rFonts w:ascii="Palatino Linotype" w:hAnsi="Palatino Linotype" w:cs="Arial"/>
          <w:bCs/>
          <w:i/>
          <w:sz w:val="22"/>
        </w:rPr>
        <w:t>(…)</w:t>
      </w:r>
    </w:p>
    <w:p w:rsidR="00D8176C" w:rsidRPr="00A74761" w:rsidRDefault="00D8176C" w:rsidP="00D8176C">
      <w:pPr>
        <w:pStyle w:val="Sinespaciado"/>
        <w:ind w:left="567" w:right="567"/>
        <w:jc w:val="both"/>
        <w:rPr>
          <w:rFonts w:ascii="Palatino Linotype" w:hAnsi="Palatino Linotype" w:cs="Arial"/>
          <w:bCs/>
          <w:i/>
          <w:sz w:val="22"/>
        </w:rPr>
      </w:pPr>
      <w:r w:rsidRPr="00A74761">
        <w:rPr>
          <w:rFonts w:ascii="Palatino Linotype" w:hAnsi="Palatino Linotype" w:cs="Arial"/>
          <w:b/>
          <w:bCs/>
          <w:i/>
          <w:sz w:val="22"/>
        </w:rPr>
        <w:t xml:space="preserve">XXXII. Remuneración: </w:t>
      </w:r>
      <w:r w:rsidRPr="00A74761">
        <w:rPr>
          <w:rFonts w:ascii="Palatino Linotype" w:hAnsi="Palatino Linotype" w:cs="Arial"/>
          <w:bCs/>
          <w:i/>
          <w:sz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D8176C" w:rsidRPr="00A74761" w:rsidRDefault="00D8176C" w:rsidP="00D8176C">
      <w:pPr>
        <w:pStyle w:val="Sinespaciado"/>
        <w:ind w:left="567" w:right="567"/>
        <w:jc w:val="both"/>
        <w:rPr>
          <w:rFonts w:ascii="Palatino Linotype" w:hAnsi="Palatino Linotype" w:cs="Arial"/>
          <w:bCs/>
          <w:i/>
          <w:sz w:val="22"/>
        </w:rPr>
      </w:pPr>
      <w:r w:rsidRPr="00A74761">
        <w:rPr>
          <w:rFonts w:ascii="Palatino Linotype" w:hAnsi="Palatino Linotype" w:cs="Arial"/>
          <w:bCs/>
          <w:i/>
          <w:sz w:val="22"/>
        </w:rPr>
        <w:t>(…)</w:t>
      </w:r>
    </w:p>
    <w:p w:rsidR="00D8176C" w:rsidRPr="00A74761" w:rsidRDefault="00D8176C" w:rsidP="00D8176C">
      <w:pPr>
        <w:pStyle w:val="Sinespaciado"/>
        <w:spacing w:line="360" w:lineRule="auto"/>
        <w:jc w:val="both"/>
        <w:rPr>
          <w:rFonts w:ascii="Palatino Linotype" w:hAnsi="Palatino Linotype" w:cs="Arial"/>
        </w:rPr>
      </w:pPr>
    </w:p>
    <w:p w:rsidR="00D8176C" w:rsidRPr="00A74761" w:rsidRDefault="00D8176C" w:rsidP="00D8176C">
      <w:pPr>
        <w:pStyle w:val="Sinespaciado"/>
        <w:spacing w:line="360" w:lineRule="auto"/>
        <w:jc w:val="both"/>
        <w:rPr>
          <w:rFonts w:ascii="Palatino Linotype" w:hAnsi="Palatino Linotype" w:cs="Arial"/>
        </w:rPr>
      </w:pPr>
      <w:r w:rsidRPr="00A74761">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D8176C" w:rsidRPr="00A74761" w:rsidRDefault="00D8176C" w:rsidP="00D8176C">
      <w:pPr>
        <w:pStyle w:val="Sinespaciado"/>
      </w:pPr>
    </w:p>
    <w:p w:rsidR="00D8176C" w:rsidRPr="00A74761" w:rsidRDefault="00D8176C" w:rsidP="00D8176C">
      <w:pPr>
        <w:pStyle w:val="Sinespaciado"/>
        <w:spacing w:line="360" w:lineRule="auto"/>
        <w:jc w:val="both"/>
        <w:rPr>
          <w:rFonts w:ascii="Palatino Linotype" w:hAnsi="Palatino Linotype" w:cs="Arial"/>
        </w:rPr>
      </w:pPr>
      <w:r w:rsidRPr="00A74761">
        <w:rPr>
          <w:rFonts w:ascii="Palatino Linotype" w:hAnsi="Palatino Linotype" w:cs="Arial"/>
        </w:rPr>
        <w:t>Ahora bien, el artículo 350 del Código Financiero del Estado de México dispone lo que se transcribe a continuación:</w:t>
      </w:r>
    </w:p>
    <w:p w:rsidR="00D8176C" w:rsidRPr="00A74761" w:rsidRDefault="00D8176C" w:rsidP="00D8176C">
      <w:pPr>
        <w:pStyle w:val="Sinespaciado"/>
      </w:pPr>
    </w:p>
    <w:p w:rsidR="00D8176C" w:rsidRPr="00A74761" w:rsidRDefault="00D8176C" w:rsidP="00D8176C">
      <w:pPr>
        <w:pStyle w:val="Sinespaciado"/>
        <w:ind w:left="567" w:right="567"/>
        <w:jc w:val="both"/>
        <w:rPr>
          <w:rFonts w:ascii="Palatino Linotype" w:hAnsi="Palatino Linotype" w:cs="Arial"/>
          <w:bCs/>
          <w:i/>
          <w:sz w:val="22"/>
        </w:rPr>
      </w:pPr>
      <w:r w:rsidRPr="00A74761">
        <w:rPr>
          <w:rFonts w:ascii="Palatino Linotype" w:hAnsi="Palatino Linotype"/>
          <w:b/>
          <w:i/>
          <w:sz w:val="22"/>
        </w:rPr>
        <w:t>Artículo 350.-</w:t>
      </w:r>
      <w:r w:rsidRPr="00A74761">
        <w:rPr>
          <w:rFonts w:ascii="Palatino Linotype" w:hAnsi="Palatino Linotype"/>
          <w:i/>
          <w:sz w:val="22"/>
        </w:rPr>
        <w:t xml:space="preserve"> Mensualmente dentro de los primeros veinte días hábiles, la Secretaría y las Tesorerías, enviarán para su análisis y evaluación al Órgano Superior de </w:t>
      </w:r>
      <w:r w:rsidRPr="00A74761">
        <w:rPr>
          <w:rFonts w:ascii="Palatino Linotype" w:hAnsi="Palatino Linotype" w:cs="Arial"/>
          <w:bCs/>
          <w:i/>
          <w:sz w:val="22"/>
        </w:rPr>
        <w:t>Fiscalización del Estado de México, la siguiente información:</w:t>
      </w:r>
    </w:p>
    <w:p w:rsidR="00D8176C" w:rsidRPr="00A74761" w:rsidRDefault="00D8176C" w:rsidP="00D8176C">
      <w:pPr>
        <w:pStyle w:val="Sinespaciado"/>
        <w:ind w:left="567" w:right="567"/>
        <w:jc w:val="both"/>
        <w:rPr>
          <w:rFonts w:ascii="Palatino Linotype" w:hAnsi="Palatino Linotype" w:cs="Arial"/>
          <w:bCs/>
          <w:i/>
          <w:sz w:val="22"/>
        </w:rPr>
      </w:pPr>
      <w:r w:rsidRPr="00A74761">
        <w:rPr>
          <w:rFonts w:ascii="Palatino Linotype" w:hAnsi="Palatino Linotype" w:cs="Arial"/>
          <w:bCs/>
          <w:i/>
          <w:sz w:val="22"/>
        </w:rPr>
        <w:t xml:space="preserve"> </w:t>
      </w:r>
    </w:p>
    <w:p w:rsidR="00D8176C" w:rsidRPr="00A74761" w:rsidRDefault="00D8176C" w:rsidP="00D8176C">
      <w:pPr>
        <w:pStyle w:val="Sinespaciado"/>
        <w:numPr>
          <w:ilvl w:val="0"/>
          <w:numId w:val="23"/>
        </w:numPr>
        <w:ind w:right="567"/>
        <w:jc w:val="both"/>
        <w:rPr>
          <w:rFonts w:ascii="Palatino Linotype" w:hAnsi="Palatino Linotype" w:cs="Arial"/>
          <w:bCs/>
          <w:i/>
          <w:sz w:val="22"/>
        </w:rPr>
      </w:pPr>
      <w:r w:rsidRPr="00A74761">
        <w:rPr>
          <w:rFonts w:ascii="Palatino Linotype" w:hAnsi="Palatino Linotype" w:cs="Arial"/>
          <w:bCs/>
          <w:i/>
          <w:sz w:val="22"/>
        </w:rPr>
        <w:t xml:space="preserve">Información patrimonial. </w:t>
      </w:r>
    </w:p>
    <w:p w:rsidR="00D8176C" w:rsidRPr="00A74761" w:rsidRDefault="00D8176C" w:rsidP="00D8176C">
      <w:pPr>
        <w:pStyle w:val="Sinespaciado"/>
        <w:numPr>
          <w:ilvl w:val="0"/>
          <w:numId w:val="23"/>
        </w:numPr>
        <w:ind w:right="567"/>
        <w:jc w:val="both"/>
        <w:rPr>
          <w:rFonts w:ascii="Palatino Linotype" w:hAnsi="Palatino Linotype" w:cs="Arial"/>
          <w:bCs/>
          <w:i/>
          <w:sz w:val="22"/>
        </w:rPr>
      </w:pPr>
      <w:r w:rsidRPr="00A74761">
        <w:rPr>
          <w:rFonts w:ascii="Palatino Linotype" w:hAnsi="Palatino Linotype" w:cs="Arial"/>
          <w:bCs/>
          <w:i/>
          <w:sz w:val="22"/>
        </w:rPr>
        <w:t xml:space="preserve">Información presupuestal. </w:t>
      </w:r>
    </w:p>
    <w:p w:rsidR="00D8176C" w:rsidRPr="00A74761" w:rsidRDefault="00D8176C" w:rsidP="00D8176C">
      <w:pPr>
        <w:pStyle w:val="Sinespaciado"/>
        <w:numPr>
          <w:ilvl w:val="0"/>
          <w:numId w:val="23"/>
        </w:numPr>
        <w:ind w:right="567"/>
        <w:jc w:val="both"/>
        <w:rPr>
          <w:rFonts w:ascii="Palatino Linotype" w:hAnsi="Palatino Linotype" w:cs="Arial"/>
          <w:bCs/>
          <w:i/>
          <w:sz w:val="22"/>
        </w:rPr>
      </w:pPr>
      <w:r w:rsidRPr="00A74761">
        <w:rPr>
          <w:rFonts w:ascii="Palatino Linotype" w:hAnsi="Palatino Linotype" w:cs="Arial"/>
          <w:bCs/>
          <w:i/>
          <w:sz w:val="22"/>
        </w:rPr>
        <w:lastRenderedPageBreak/>
        <w:t xml:space="preserve">Información de la obra pública. </w:t>
      </w:r>
    </w:p>
    <w:p w:rsidR="00D8176C" w:rsidRPr="00A74761" w:rsidRDefault="00D8176C" w:rsidP="00D8176C">
      <w:pPr>
        <w:pStyle w:val="Sinespaciado"/>
        <w:numPr>
          <w:ilvl w:val="0"/>
          <w:numId w:val="23"/>
        </w:numPr>
        <w:ind w:right="567"/>
        <w:jc w:val="both"/>
        <w:rPr>
          <w:rFonts w:ascii="Palatino Linotype" w:hAnsi="Palatino Linotype" w:cs="Arial"/>
          <w:i/>
          <w:sz w:val="22"/>
        </w:rPr>
      </w:pPr>
      <w:r w:rsidRPr="00A74761">
        <w:rPr>
          <w:rFonts w:ascii="Palatino Linotype" w:hAnsi="Palatino Linotype" w:cs="Arial"/>
          <w:b/>
          <w:bCs/>
          <w:i/>
          <w:sz w:val="22"/>
          <w:u w:val="single"/>
        </w:rPr>
        <w:t>Información de nómina</w:t>
      </w:r>
      <w:r w:rsidRPr="00A74761">
        <w:rPr>
          <w:rFonts w:ascii="Palatino Linotype" w:hAnsi="Palatino Linotype" w:cs="Arial"/>
          <w:bCs/>
          <w:i/>
          <w:sz w:val="22"/>
        </w:rPr>
        <w:t>.</w:t>
      </w:r>
    </w:p>
    <w:p w:rsidR="00D8176C" w:rsidRPr="00A74761" w:rsidRDefault="00D8176C" w:rsidP="00D8176C">
      <w:pPr>
        <w:pStyle w:val="Sinespaciado"/>
        <w:spacing w:line="360" w:lineRule="auto"/>
        <w:jc w:val="both"/>
        <w:rPr>
          <w:rFonts w:ascii="Palatino Linotype" w:hAnsi="Palatino Linotype" w:cs="Arial"/>
          <w:bCs/>
          <w:i/>
        </w:rPr>
      </w:pPr>
    </w:p>
    <w:p w:rsidR="00D8176C" w:rsidRPr="00A74761" w:rsidRDefault="00D8176C" w:rsidP="00D8176C">
      <w:pPr>
        <w:pStyle w:val="Sinespaciado"/>
        <w:spacing w:line="360" w:lineRule="auto"/>
        <w:jc w:val="both"/>
        <w:rPr>
          <w:rFonts w:ascii="Palatino Linotype" w:eastAsia="MS Mincho" w:hAnsi="Palatino Linotype" w:cs="Tahoma"/>
          <w:lang w:val="es-ES_tradnl"/>
        </w:rPr>
      </w:pPr>
      <w:r w:rsidRPr="00A74761">
        <w:rPr>
          <w:rFonts w:ascii="Palatino Linotype" w:hAnsi="Palatino Linotype"/>
        </w:rPr>
        <w:t xml:space="preserve">De igual forma, </w:t>
      </w:r>
      <w:r w:rsidRPr="00A74761">
        <w:rPr>
          <w:rFonts w:ascii="Palatino Linotype" w:eastAsia="MS Mincho" w:hAnsi="Palatino Linotype" w:cs="Arial"/>
          <w:lang w:val="es-ES_tradnl"/>
        </w:rPr>
        <w:t xml:space="preserve">las </w:t>
      </w:r>
      <w:r w:rsidRPr="00A74761">
        <w:rPr>
          <w:rFonts w:ascii="Palatino Linotype" w:hAnsi="Palatino Linotype" w:cs="Arial"/>
        </w:rPr>
        <w:t>disposiciones</w:t>
      </w:r>
      <w:r w:rsidRPr="00A74761">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A74761">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D8176C" w:rsidRPr="00A74761" w:rsidRDefault="00D8176C" w:rsidP="00D8176C">
      <w:pPr>
        <w:pStyle w:val="Sinespaciado"/>
        <w:rPr>
          <w:sz w:val="28"/>
        </w:rPr>
      </w:pPr>
    </w:p>
    <w:p w:rsidR="00D8176C" w:rsidRPr="00A74761" w:rsidRDefault="00D8176C" w:rsidP="00D8176C">
      <w:pPr>
        <w:widowControl w:val="0"/>
        <w:autoSpaceDE w:val="0"/>
        <w:autoSpaceDN w:val="0"/>
        <w:adjustRightInd w:val="0"/>
        <w:spacing w:after="0" w:line="360" w:lineRule="auto"/>
        <w:jc w:val="both"/>
        <w:rPr>
          <w:rFonts w:ascii="Palatino Linotype" w:hAnsi="Palatino Linotype"/>
          <w:sz w:val="24"/>
          <w:szCs w:val="24"/>
        </w:rPr>
      </w:pPr>
      <w:r w:rsidRPr="00A74761">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A74761">
        <w:rPr>
          <w:rFonts w:ascii="Palatino Linotype" w:hAnsi="Palatino Linotype" w:cs="Arial"/>
          <w:sz w:val="24"/>
          <w:szCs w:val="24"/>
        </w:rPr>
        <w:t>presentar</w:t>
      </w:r>
      <w:r w:rsidRPr="00A74761">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A74761">
        <w:rPr>
          <w:rFonts w:ascii="Palatino Linotype" w:eastAsia="MS Mincho" w:hAnsi="Palatino Linotype" w:cs="Tahoma"/>
          <w:b/>
          <w:i/>
          <w:sz w:val="24"/>
          <w:szCs w:val="24"/>
          <w:lang w:val="es-ES_tradnl"/>
        </w:rPr>
        <w:t>Información de Nómina</w:t>
      </w:r>
      <w:r w:rsidRPr="00A74761">
        <w:rPr>
          <w:rFonts w:ascii="Palatino Linotype" w:eastAsia="MS Mincho" w:hAnsi="Palatino Linotype" w:cs="Tahoma"/>
          <w:sz w:val="24"/>
          <w:szCs w:val="24"/>
          <w:lang w:val="es-ES_tradnl"/>
        </w:rPr>
        <w:t xml:space="preserve">, el cual, se integra por documentos tales como </w:t>
      </w:r>
      <w:r w:rsidRPr="00A74761">
        <w:rPr>
          <w:rFonts w:ascii="Palatino Linotype" w:eastAsia="MS Mincho" w:hAnsi="Palatino Linotype" w:cs="Tahoma"/>
          <w:b/>
          <w:sz w:val="24"/>
          <w:szCs w:val="24"/>
          <w:lang w:val="es-ES_tradnl"/>
        </w:rPr>
        <w:t xml:space="preserve">Nomina General 01 al 15 del mes y Nómina General del 16 al 30/31 del mes, </w:t>
      </w:r>
      <w:r w:rsidRPr="00A74761">
        <w:rPr>
          <w:rFonts w:ascii="Palatino Linotype" w:hAnsi="Palatino Linotype"/>
          <w:sz w:val="24"/>
          <w:szCs w:val="24"/>
        </w:rPr>
        <w:t>correspondiente al</w:t>
      </w:r>
      <w:r w:rsidRPr="00A74761">
        <w:rPr>
          <w:rFonts w:ascii="Palatino Linotype" w:hAnsi="Palatino Linotype" w:cs="Arial"/>
          <w:sz w:val="24"/>
          <w:szCs w:val="24"/>
        </w:rPr>
        <w:t xml:space="preserve"> Disco 4 de los informes mensuales correspondientes, los cuales son enviados por el Tesorero Municipal al OSFEM, en términos del </w:t>
      </w:r>
      <w:r w:rsidRPr="00A74761">
        <w:rPr>
          <w:rFonts w:ascii="Palatino Linotype" w:hAnsi="Palatino Linotype" w:cs="Arial"/>
          <w:sz w:val="24"/>
          <w:szCs w:val="24"/>
          <w:lang w:eastAsia="es-MX"/>
        </w:rPr>
        <w:t>artículo 2, fracción XI, de la Ley de Fiscalización Superior del Estado de México,</w:t>
      </w:r>
      <w:r w:rsidRPr="00A74761">
        <w:rPr>
          <w:rFonts w:ascii="Palatino Linotype" w:hAnsi="Palatino Linotype" w:cs="Arial"/>
          <w:sz w:val="24"/>
          <w:szCs w:val="24"/>
        </w:rPr>
        <w:t xml:space="preserve"> acorde a lo establecido en los </w:t>
      </w:r>
      <w:r w:rsidRPr="00A74761">
        <w:rPr>
          <w:rFonts w:ascii="Palatino Linotype" w:hAnsi="Palatino Linotype"/>
          <w:sz w:val="24"/>
          <w:szCs w:val="24"/>
        </w:rPr>
        <w:t>Lineamientos para la Integración del Informe Mensual del año 2019, para lo cual se insertan las siguiente imágenes:</w:t>
      </w:r>
    </w:p>
    <w:p w:rsidR="00D8176C" w:rsidRPr="00A74761" w:rsidRDefault="00D8176C" w:rsidP="00D8176C">
      <w:pPr>
        <w:widowControl w:val="0"/>
        <w:autoSpaceDE w:val="0"/>
        <w:autoSpaceDN w:val="0"/>
        <w:adjustRightInd w:val="0"/>
        <w:spacing w:after="0" w:line="360" w:lineRule="auto"/>
        <w:jc w:val="center"/>
        <w:rPr>
          <w:rFonts w:ascii="Palatino Linotype" w:hAnsi="Palatino Linotype"/>
          <w:sz w:val="24"/>
          <w:szCs w:val="24"/>
        </w:rPr>
      </w:pPr>
      <w:r w:rsidRPr="00A74761">
        <w:rPr>
          <w:noProof/>
          <w:sz w:val="24"/>
          <w:szCs w:val="24"/>
          <w:lang w:eastAsia="es-MX"/>
        </w:rPr>
        <w:lastRenderedPageBreak/>
        <mc:AlternateContent>
          <mc:Choice Requires="wps">
            <w:drawing>
              <wp:anchor distT="0" distB="0" distL="114300" distR="114300" simplePos="0" relativeHeight="251668480" behindDoc="0" locked="0" layoutInCell="1" allowOverlap="1" wp14:anchorId="1D36DF0B" wp14:editId="5D176CF4">
                <wp:simplePos x="0" y="0"/>
                <wp:positionH relativeFrom="column">
                  <wp:posOffset>788422</wp:posOffset>
                </wp:positionH>
                <wp:positionV relativeFrom="paragraph">
                  <wp:posOffset>1473642</wp:posOffset>
                </wp:positionV>
                <wp:extent cx="4186113" cy="556591"/>
                <wp:effectExtent l="19050" t="19050" r="24130" b="15240"/>
                <wp:wrapNone/>
                <wp:docPr id="15" name="Rectángulo 15"/>
                <wp:cNvGraphicFramePr/>
                <a:graphic xmlns:a="http://schemas.openxmlformats.org/drawingml/2006/main">
                  <a:graphicData uri="http://schemas.microsoft.com/office/word/2010/wordprocessingShape">
                    <wps:wsp>
                      <wps:cNvSpPr/>
                      <wps:spPr>
                        <a:xfrm>
                          <a:off x="0" y="0"/>
                          <a:ext cx="4186113" cy="5565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C8020" id="Rectángulo 15" o:spid="_x0000_s1026" style="position:absolute;margin-left:62.1pt;margin-top:116.05pt;width:329.6pt;height:4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" filled="f" strokecolor="red" strokeweight="2.25pt"/>
            </w:pict>
          </mc:Fallback>
        </mc:AlternateContent>
      </w:r>
      <w:r w:rsidRPr="00A74761">
        <w:rPr>
          <w:noProof/>
          <w:sz w:val="24"/>
          <w:szCs w:val="24"/>
          <w:lang w:eastAsia="es-MX"/>
        </w:rPr>
        <mc:AlternateContent>
          <mc:Choice Requires="wps">
            <w:drawing>
              <wp:anchor distT="0" distB="0" distL="114300" distR="114300" simplePos="0" relativeHeight="251667456" behindDoc="0" locked="0" layoutInCell="1" allowOverlap="1" wp14:anchorId="66BBC32D" wp14:editId="4C3B7CD3">
                <wp:simplePos x="0" y="0"/>
                <wp:positionH relativeFrom="column">
                  <wp:posOffset>788422</wp:posOffset>
                </wp:positionH>
                <wp:positionV relativeFrom="paragraph">
                  <wp:posOffset>2650</wp:posOffset>
                </wp:positionV>
                <wp:extent cx="4257675" cy="238125"/>
                <wp:effectExtent l="19050" t="19050" r="28575" b="28575"/>
                <wp:wrapNone/>
                <wp:docPr id="14" name="Rectángulo 14"/>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E7C68" id="Rectángulo 14" o:spid="_x0000_s1026" style="position:absolute;margin-left:62.1pt;margin-top:.2pt;width:335.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eHow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1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" filled="f" strokecolor="red" strokeweight="2.25pt"/>
            </w:pict>
          </mc:Fallback>
        </mc:AlternateContent>
      </w:r>
      <w:r w:rsidRPr="00A74761">
        <w:rPr>
          <w:noProof/>
          <w:sz w:val="24"/>
          <w:szCs w:val="24"/>
          <w:lang w:eastAsia="es-MX"/>
        </w:rPr>
        <w:drawing>
          <wp:inline distT="0" distB="0" distL="0" distR="0" wp14:anchorId="21307E93" wp14:editId="5C7491A9">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p>
    <w:p w:rsidR="00D8176C" w:rsidRPr="00A74761" w:rsidRDefault="00D8176C" w:rsidP="00D8176C">
      <w:pPr>
        <w:widowControl w:val="0"/>
        <w:autoSpaceDE w:val="0"/>
        <w:autoSpaceDN w:val="0"/>
        <w:adjustRightInd w:val="0"/>
        <w:spacing w:after="0" w:line="360" w:lineRule="auto"/>
        <w:jc w:val="both"/>
        <w:rPr>
          <w:rFonts w:ascii="Palatino Linotype" w:hAnsi="Palatino Linotype"/>
          <w:sz w:val="24"/>
          <w:szCs w:val="24"/>
        </w:rPr>
      </w:pPr>
      <w:r w:rsidRPr="00A74761">
        <w:rPr>
          <w:noProof/>
          <w:sz w:val="24"/>
          <w:szCs w:val="24"/>
          <w:lang w:eastAsia="es-MX"/>
        </w:rPr>
        <mc:AlternateContent>
          <mc:Choice Requires="wps">
            <w:drawing>
              <wp:anchor distT="0" distB="0" distL="114300" distR="114300" simplePos="0" relativeHeight="251669504" behindDoc="0" locked="0" layoutInCell="1" allowOverlap="1" wp14:anchorId="7F04EC70" wp14:editId="7AEF820A">
                <wp:simplePos x="0" y="0"/>
                <wp:positionH relativeFrom="column">
                  <wp:posOffset>112561</wp:posOffset>
                </wp:positionH>
                <wp:positionV relativeFrom="paragraph">
                  <wp:posOffset>834776</wp:posOffset>
                </wp:positionV>
                <wp:extent cx="4977517" cy="1470991"/>
                <wp:effectExtent l="19050" t="19050" r="13970" b="15240"/>
                <wp:wrapNone/>
                <wp:docPr id="17" name="Rectángulo 17"/>
                <wp:cNvGraphicFramePr/>
                <a:graphic xmlns:a="http://schemas.openxmlformats.org/drawingml/2006/main">
                  <a:graphicData uri="http://schemas.microsoft.com/office/word/2010/wordprocessingShape">
                    <wps:wsp>
                      <wps:cNvSpPr/>
                      <wps:spPr>
                        <a:xfrm>
                          <a:off x="0" y="0"/>
                          <a:ext cx="4977517" cy="147099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853A1" id="Rectángulo 17" o:spid="_x0000_s1026" style="position:absolute;margin-left:8.85pt;margin-top:65.75pt;width:391.95pt;height:1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" filled="f" strokecolor="red" strokeweight="2.25pt"/>
            </w:pict>
          </mc:Fallback>
        </mc:AlternateContent>
      </w:r>
      <w:r w:rsidRPr="00A74761">
        <w:rPr>
          <w:noProof/>
          <w:sz w:val="24"/>
          <w:szCs w:val="24"/>
          <w:lang w:eastAsia="es-MX"/>
        </w:rPr>
        <w:drawing>
          <wp:inline distT="0" distB="0" distL="0" distR="0" wp14:anchorId="515CB57D" wp14:editId="6CAB5FFD">
            <wp:extent cx="5237162" cy="4166484"/>
            <wp:effectExtent l="0" t="0" r="190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84" t="9354" r="33639" b="39650"/>
                    <a:stretch/>
                  </pic:blipFill>
                  <pic:spPr bwMode="auto">
                    <a:xfrm>
                      <a:off x="0" y="0"/>
                      <a:ext cx="5282763" cy="4202762"/>
                    </a:xfrm>
                    <a:prstGeom prst="rect">
                      <a:avLst/>
                    </a:prstGeom>
                    <a:ln>
                      <a:noFill/>
                    </a:ln>
                    <a:extLst>
                      <a:ext uri="{53640926-AAD7-44D8-BBD7-CCE9431645EC}">
                        <a14:shadowObscured xmlns:a14="http://schemas.microsoft.com/office/drawing/2010/main"/>
                      </a:ext>
                    </a:extLst>
                  </pic:spPr>
                </pic:pic>
              </a:graphicData>
            </a:graphic>
          </wp:inline>
        </w:drawing>
      </w:r>
    </w:p>
    <w:p w:rsidR="00D8176C" w:rsidRPr="00A74761" w:rsidRDefault="00D8176C" w:rsidP="00D8176C">
      <w:pPr>
        <w:widowControl w:val="0"/>
        <w:autoSpaceDE w:val="0"/>
        <w:autoSpaceDN w:val="0"/>
        <w:adjustRightInd w:val="0"/>
        <w:spacing w:after="0" w:line="360" w:lineRule="auto"/>
        <w:jc w:val="both"/>
        <w:rPr>
          <w:rFonts w:ascii="Palatino Linotype" w:hAnsi="Palatino Linotype"/>
          <w:noProof/>
          <w:sz w:val="24"/>
          <w:szCs w:val="24"/>
          <w:lang w:eastAsia="es-MX"/>
        </w:rPr>
      </w:pPr>
      <w:r w:rsidRPr="00A74761">
        <w:rPr>
          <w:rFonts w:ascii="Palatino Linotype" w:hAnsi="Palatino Linotype"/>
          <w:noProof/>
          <w:sz w:val="24"/>
          <w:szCs w:val="24"/>
          <w:lang w:eastAsia="es-MX"/>
        </w:rPr>
        <w:t xml:space="preserve">Por esta razón, este Instituto considera que existen documentos que de manera </w:t>
      </w:r>
      <w:r w:rsidRPr="00A74761">
        <w:rPr>
          <w:rFonts w:ascii="Palatino Linotype" w:hAnsi="Palatino Linotype"/>
          <w:noProof/>
          <w:sz w:val="24"/>
          <w:szCs w:val="24"/>
          <w:lang w:eastAsia="es-MX"/>
        </w:rPr>
        <w:lastRenderedPageBreak/>
        <w:t>enunciativa más no limitativa, pueden colmar el derecho de acceso a la información de la Recurrente, como es el denominado Nómina General del 01 al 15 del mes y Nómina General del 16 al 30/31 del mes, ya que en estos consta la información solicitada, pues tiene como objetivo presentar la información del pago de las remuneraciones de cada uno de los servidores públicos de la entidad fiscalizable de que se trate, correspondiente a un periodo determinado, con los campos que le interesa conocer a la particular, tal como se observa en el formato que se reproduce a continuación:</w:t>
      </w:r>
    </w:p>
    <w:p w:rsidR="00D8176C" w:rsidRPr="00A74761" w:rsidRDefault="00D8176C" w:rsidP="00D8176C">
      <w:pPr>
        <w:pStyle w:val="Sinespaciado"/>
        <w:rPr>
          <w:noProof/>
        </w:rPr>
      </w:pPr>
    </w:p>
    <w:p w:rsidR="00D8176C" w:rsidRPr="00A74761" w:rsidRDefault="00D8176C" w:rsidP="00D8176C">
      <w:pPr>
        <w:widowControl w:val="0"/>
        <w:autoSpaceDE w:val="0"/>
        <w:autoSpaceDN w:val="0"/>
        <w:adjustRightInd w:val="0"/>
        <w:spacing w:after="0" w:line="360" w:lineRule="auto"/>
        <w:jc w:val="both"/>
        <w:rPr>
          <w:rFonts w:ascii="Palatino Linotype" w:hAnsi="Palatino Linotype"/>
          <w:sz w:val="24"/>
          <w:szCs w:val="24"/>
        </w:rPr>
      </w:pPr>
      <w:r w:rsidRPr="00A74761">
        <w:rPr>
          <w:noProof/>
          <w:sz w:val="24"/>
          <w:szCs w:val="24"/>
          <w:lang w:eastAsia="es-MX"/>
        </w:rPr>
        <mc:AlternateContent>
          <mc:Choice Requires="wps">
            <w:drawing>
              <wp:anchor distT="0" distB="0" distL="114300" distR="114300" simplePos="0" relativeHeight="251670528" behindDoc="0" locked="0" layoutInCell="1" allowOverlap="1" wp14:anchorId="058E561D" wp14:editId="408A4AE9">
                <wp:simplePos x="0" y="0"/>
                <wp:positionH relativeFrom="column">
                  <wp:posOffset>167613</wp:posOffset>
                </wp:positionH>
                <wp:positionV relativeFrom="paragraph">
                  <wp:posOffset>652007</wp:posOffset>
                </wp:positionV>
                <wp:extent cx="1868557" cy="445273"/>
                <wp:effectExtent l="19050" t="19050" r="17780" b="12065"/>
                <wp:wrapNone/>
                <wp:docPr id="18" name="Rectángulo 18"/>
                <wp:cNvGraphicFramePr/>
                <a:graphic xmlns:a="http://schemas.openxmlformats.org/drawingml/2006/main">
                  <a:graphicData uri="http://schemas.microsoft.com/office/word/2010/wordprocessingShape">
                    <wps:wsp>
                      <wps:cNvSpPr/>
                      <wps:spPr>
                        <a:xfrm>
                          <a:off x="0" y="0"/>
                          <a:ext cx="1868557" cy="4452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DEAEA4" id="Rectángulo 18" o:spid="_x0000_s1026" style="position:absolute;margin-left:13.2pt;margin-top:51.35pt;width:147.15pt;height:35.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" filled="f" strokecolor="red" strokeweight="3pt"/>
            </w:pict>
          </mc:Fallback>
        </mc:AlternateContent>
      </w:r>
      <w:r w:rsidRPr="00A74761">
        <w:rPr>
          <w:noProof/>
          <w:sz w:val="24"/>
          <w:szCs w:val="24"/>
          <w:lang w:eastAsia="es-MX"/>
        </w:rPr>
        <w:drawing>
          <wp:inline distT="0" distB="0" distL="0" distR="0" wp14:anchorId="1468A536" wp14:editId="0D96D6EC">
            <wp:extent cx="5757863" cy="4457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79" t="10863" r="22607" b="16717"/>
                    <a:stretch/>
                  </pic:blipFill>
                  <pic:spPr bwMode="auto">
                    <a:xfrm>
                      <a:off x="0" y="0"/>
                      <a:ext cx="5809818" cy="4497923"/>
                    </a:xfrm>
                    <a:prstGeom prst="rect">
                      <a:avLst/>
                    </a:prstGeom>
                    <a:ln>
                      <a:noFill/>
                    </a:ln>
                    <a:extLst>
                      <a:ext uri="{53640926-AAD7-44D8-BBD7-CCE9431645EC}">
                        <a14:shadowObscured xmlns:a14="http://schemas.microsoft.com/office/drawing/2010/main"/>
                      </a:ext>
                    </a:extLst>
                  </pic:spPr>
                </pic:pic>
              </a:graphicData>
            </a:graphic>
          </wp:inline>
        </w:drawing>
      </w:r>
    </w:p>
    <w:p w:rsidR="00D8176C" w:rsidRPr="00A74761" w:rsidRDefault="00D8176C" w:rsidP="00D8176C">
      <w:pPr>
        <w:widowControl w:val="0"/>
        <w:autoSpaceDE w:val="0"/>
        <w:autoSpaceDN w:val="0"/>
        <w:adjustRightInd w:val="0"/>
        <w:spacing w:after="0" w:line="360" w:lineRule="auto"/>
        <w:jc w:val="both"/>
        <w:rPr>
          <w:rFonts w:ascii="Palatino Linotype" w:hAnsi="Palatino Linotype"/>
          <w:sz w:val="24"/>
          <w:szCs w:val="24"/>
        </w:rPr>
      </w:pPr>
    </w:p>
    <w:p w:rsidR="00D8176C" w:rsidRPr="00A74761" w:rsidRDefault="00D8176C" w:rsidP="00D8176C">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A74761">
        <w:rPr>
          <w:rFonts w:ascii="Palatino Linotype" w:hAnsi="Palatino Linotype" w:cs="Arial"/>
          <w:color w:val="000000" w:themeColor="text1"/>
          <w:sz w:val="24"/>
          <w:szCs w:val="24"/>
        </w:rPr>
        <w:lastRenderedPageBreak/>
        <w:t xml:space="preserve">Ahora bien, toda vez que el </w:t>
      </w:r>
      <w:r w:rsidRPr="00A74761">
        <w:rPr>
          <w:rFonts w:ascii="Palatino Linotype" w:hAnsi="Palatino Linotype" w:cs="Arial"/>
          <w:b/>
          <w:color w:val="000000" w:themeColor="text1"/>
          <w:sz w:val="24"/>
          <w:szCs w:val="24"/>
        </w:rPr>
        <w:t>Recurrente</w:t>
      </w:r>
      <w:r w:rsidRPr="00A74761">
        <w:rPr>
          <w:rFonts w:ascii="Palatino Linotype" w:hAnsi="Palatino Linotype" w:cs="Arial"/>
          <w:color w:val="000000" w:themeColor="text1"/>
          <w:sz w:val="24"/>
          <w:szCs w:val="24"/>
        </w:rPr>
        <w:t xml:space="preserve"> solicitó el número de empleados, nombre y sueldo que reciben los servidores públicos adscritos a las diversas Unidades Administrativas del </w:t>
      </w:r>
      <w:r w:rsidRPr="00A74761">
        <w:rPr>
          <w:rFonts w:ascii="Palatino Linotype" w:hAnsi="Palatino Linotype" w:cs="Arial"/>
          <w:b/>
          <w:color w:val="000000" w:themeColor="text1"/>
          <w:sz w:val="24"/>
          <w:szCs w:val="24"/>
          <w:u w:val="single"/>
        </w:rPr>
        <w:t>Ayuntamiento de Capulhuac</w:t>
      </w:r>
      <w:r w:rsidRPr="00A74761">
        <w:rPr>
          <w:rFonts w:ascii="Palatino Linotype" w:hAnsi="Palatino Linotype" w:cs="Arial"/>
          <w:color w:val="000000" w:themeColor="text1"/>
          <w:sz w:val="24"/>
          <w:szCs w:val="24"/>
        </w:rPr>
        <w:t xml:space="preserve">, incluyendo al </w:t>
      </w:r>
      <w:r w:rsidRPr="00A74761">
        <w:rPr>
          <w:rFonts w:ascii="Palatino Linotype" w:hAnsi="Palatino Linotype" w:cs="Arial"/>
          <w:b/>
          <w:color w:val="000000" w:themeColor="text1"/>
          <w:sz w:val="24"/>
          <w:szCs w:val="24"/>
          <w:u w:val="single"/>
        </w:rPr>
        <w:t>Sistema Municipal para el Desarrollo Integral de la Familia (D.I.F.)</w:t>
      </w:r>
      <w:r w:rsidRPr="00A74761">
        <w:rPr>
          <w:rFonts w:ascii="Palatino Linotype" w:hAnsi="Palatino Linotype" w:cs="Arial"/>
          <w:color w:val="000000" w:themeColor="text1"/>
          <w:sz w:val="24"/>
          <w:szCs w:val="24"/>
        </w:rPr>
        <w:t>, por lo que debe entenderse que requiere la información de todas las dependencias de la Administración Pública Municipal; al respecto, los artículos 40, 41 y 43, del Bando Municipal del Ayuntamiento Constitucional de Capulhuac 2019-2021, establece lo siguiente:</w:t>
      </w:r>
    </w:p>
    <w:p w:rsidR="00D8176C" w:rsidRPr="00A74761" w:rsidRDefault="00D8176C" w:rsidP="00D8176C">
      <w:pPr>
        <w:pStyle w:val="Sinespaciado"/>
      </w:pPr>
    </w:p>
    <w:p w:rsidR="00D8176C" w:rsidRPr="00A74761" w:rsidRDefault="00D8176C" w:rsidP="00D8176C">
      <w:pPr>
        <w:widowControl w:val="0"/>
        <w:autoSpaceDE w:val="0"/>
        <w:autoSpaceDN w:val="0"/>
        <w:adjustRightInd w:val="0"/>
        <w:spacing w:after="0" w:line="240" w:lineRule="auto"/>
        <w:ind w:left="567" w:right="567"/>
        <w:jc w:val="both"/>
        <w:rPr>
          <w:rFonts w:ascii="Palatino Linotype" w:hAnsi="Palatino Linotype"/>
          <w:i/>
          <w:szCs w:val="24"/>
        </w:rPr>
      </w:pPr>
      <w:r w:rsidRPr="00A74761">
        <w:rPr>
          <w:rFonts w:ascii="Palatino Linotype" w:hAnsi="Palatino Linotype"/>
          <w:i/>
          <w:szCs w:val="24"/>
        </w:rPr>
        <w:t>“</w:t>
      </w:r>
      <w:r w:rsidRPr="00A74761">
        <w:rPr>
          <w:rFonts w:ascii="Palatino Linotype" w:hAnsi="Palatino Linotype"/>
          <w:b/>
          <w:i/>
          <w:szCs w:val="24"/>
        </w:rPr>
        <w:t>Artículo 40.</w:t>
      </w:r>
      <w:r w:rsidRPr="00A74761">
        <w:rPr>
          <w:rFonts w:ascii="Palatino Linotype" w:hAnsi="Palatino Linotype"/>
          <w:i/>
          <w:szCs w:val="24"/>
        </w:rPr>
        <w:t xml:space="preserve"> Para la gestión de la administración pública municipal, el Ayuntamiento determinará la estructura, organización y funcionamiento de las dependencias, entidades y organismos en términos de las disposiciones vigentes y las que por determinación del Ayuntamiento sean necesarios para atender con eficiencia y eficacia las demandas de la población para el desarrollo social, político, económico y cultural del Municipio. A través de Comisiones permanentes de los integrantes del cabildo, las cuales son:</w:t>
      </w:r>
    </w:p>
    <w:p w:rsidR="00D8176C" w:rsidRPr="00A74761" w:rsidRDefault="00D8176C" w:rsidP="00D8176C">
      <w:pPr>
        <w:widowControl w:val="0"/>
        <w:autoSpaceDE w:val="0"/>
        <w:autoSpaceDN w:val="0"/>
        <w:adjustRightInd w:val="0"/>
        <w:spacing w:after="0" w:line="240" w:lineRule="auto"/>
        <w:ind w:left="567" w:right="567"/>
        <w:jc w:val="both"/>
        <w:rPr>
          <w:rFonts w:ascii="Palatino Linotype" w:hAnsi="Palatino Linotype"/>
          <w:i/>
          <w:szCs w:val="24"/>
        </w:rPr>
      </w:pPr>
    </w:p>
    <w:p w:rsidR="00D8176C" w:rsidRPr="00A74761" w:rsidRDefault="00D8176C" w:rsidP="00D8176C">
      <w:pPr>
        <w:widowControl w:val="0"/>
        <w:autoSpaceDE w:val="0"/>
        <w:autoSpaceDN w:val="0"/>
        <w:adjustRightInd w:val="0"/>
        <w:spacing w:after="0" w:line="360" w:lineRule="auto"/>
        <w:jc w:val="both"/>
        <w:rPr>
          <w:rFonts w:ascii="Palatino Linotype" w:hAnsi="Palatino Linotype"/>
          <w:sz w:val="24"/>
          <w:szCs w:val="24"/>
        </w:rPr>
      </w:pPr>
      <w:r w:rsidRPr="00A74761">
        <w:rPr>
          <w:rFonts w:ascii="Palatino Linotype" w:hAnsi="Palatino Linotype"/>
          <w:noProof/>
          <w:sz w:val="24"/>
          <w:szCs w:val="24"/>
          <w:lang w:eastAsia="es-MX"/>
        </w:rPr>
        <w:drawing>
          <wp:inline distT="0" distB="0" distL="0" distR="0" wp14:anchorId="6EBFC817" wp14:editId="4E6C0893">
            <wp:extent cx="5760454" cy="37212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53733"/>
                    <a:stretch/>
                  </pic:blipFill>
                  <pic:spPr bwMode="auto">
                    <a:xfrm>
                      <a:off x="0" y="0"/>
                      <a:ext cx="5760720" cy="3721383"/>
                    </a:xfrm>
                    <a:prstGeom prst="rect">
                      <a:avLst/>
                    </a:prstGeom>
                    <a:noFill/>
                    <a:ln>
                      <a:noFill/>
                    </a:ln>
                    <a:extLst>
                      <a:ext uri="{53640926-AAD7-44D8-BBD7-CCE9431645EC}">
                        <a14:shadowObscured xmlns:a14="http://schemas.microsoft.com/office/drawing/2010/main"/>
                      </a:ext>
                    </a:extLst>
                  </pic:spPr>
                </pic:pic>
              </a:graphicData>
            </a:graphic>
          </wp:inline>
        </w:drawing>
      </w:r>
    </w:p>
    <w:p w:rsidR="00D8176C" w:rsidRPr="00A74761" w:rsidRDefault="00D8176C" w:rsidP="00D8176C">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A74761">
        <w:rPr>
          <w:rFonts w:ascii="Palatino Linotype" w:hAnsi="Palatino Linotype" w:cs="Arial"/>
          <w:noProof/>
          <w:color w:val="000000" w:themeColor="text1"/>
          <w:sz w:val="24"/>
          <w:szCs w:val="24"/>
          <w:lang w:eastAsia="es-MX"/>
        </w:rPr>
        <w:lastRenderedPageBreak/>
        <w:drawing>
          <wp:inline distT="0" distB="0" distL="0" distR="0" wp14:anchorId="2191D0BD" wp14:editId="72019443">
            <wp:extent cx="5759152" cy="352988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5575" b="10528"/>
                    <a:stretch/>
                  </pic:blipFill>
                  <pic:spPr bwMode="auto">
                    <a:xfrm>
                      <a:off x="0" y="0"/>
                      <a:ext cx="5760720" cy="3530843"/>
                    </a:xfrm>
                    <a:prstGeom prst="rect">
                      <a:avLst/>
                    </a:prstGeom>
                    <a:noFill/>
                    <a:ln>
                      <a:noFill/>
                    </a:ln>
                    <a:extLst>
                      <a:ext uri="{53640926-AAD7-44D8-BBD7-CCE9431645EC}">
                        <a14:shadowObscured xmlns:a14="http://schemas.microsoft.com/office/drawing/2010/main"/>
                      </a:ext>
                    </a:extLst>
                  </pic:spPr>
                </pic:pic>
              </a:graphicData>
            </a:graphic>
          </wp:inline>
        </w:drawing>
      </w:r>
    </w:p>
    <w:p w:rsidR="00D8176C" w:rsidRPr="00A74761" w:rsidRDefault="00D8176C" w:rsidP="00D8176C">
      <w:pPr>
        <w:pStyle w:val="Sinespaciado"/>
      </w:pPr>
    </w:p>
    <w:p w:rsidR="00D8176C" w:rsidRPr="00A74761" w:rsidRDefault="00D8176C" w:rsidP="00D8176C">
      <w:pPr>
        <w:widowControl w:val="0"/>
        <w:autoSpaceDE w:val="0"/>
        <w:autoSpaceDN w:val="0"/>
        <w:adjustRightInd w:val="0"/>
        <w:spacing w:after="0" w:line="240" w:lineRule="auto"/>
        <w:ind w:left="567" w:right="567"/>
        <w:jc w:val="both"/>
        <w:rPr>
          <w:rFonts w:ascii="Palatino Linotype" w:hAnsi="Palatino Linotype"/>
          <w:i/>
          <w:szCs w:val="24"/>
        </w:rPr>
      </w:pPr>
      <w:r w:rsidRPr="00A74761">
        <w:rPr>
          <w:rFonts w:ascii="Palatino Linotype" w:hAnsi="Palatino Linotype"/>
          <w:b/>
          <w:i/>
          <w:szCs w:val="24"/>
        </w:rPr>
        <w:t xml:space="preserve">Artículo 41. </w:t>
      </w:r>
      <w:r w:rsidRPr="00A74761">
        <w:rPr>
          <w:rFonts w:ascii="Palatino Linotype" w:hAnsi="Palatino Linotype"/>
          <w:i/>
          <w:szCs w:val="24"/>
        </w:rPr>
        <w:t>Para el despacho de los asuntos municipales, el Ayuntamiento se auxiliará de las áreas administrativas, organismos públicos descentralizados y entidades de la Administración Pública Municipal que considere necesarias y se dividirá en:</w:t>
      </w:r>
    </w:p>
    <w:p w:rsidR="00D8176C" w:rsidRPr="00A74761" w:rsidRDefault="00D8176C" w:rsidP="00D8176C">
      <w:pPr>
        <w:widowControl w:val="0"/>
        <w:autoSpaceDE w:val="0"/>
        <w:autoSpaceDN w:val="0"/>
        <w:adjustRightInd w:val="0"/>
        <w:spacing w:after="0" w:line="360" w:lineRule="auto"/>
        <w:jc w:val="both"/>
        <w:rPr>
          <w:rFonts w:ascii="Palatino Linotype" w:hAnsi="Palatino Linotype" w:cs="Arial"/>
          <w:color w:val="000000" w:themeColor="text1"/>
          <w:sz w:val="8"/>
          <w:szCs w:val="24"/>
        </w:rPr>
      </w:pPr>
    </w:p>
    <w:p w:rsidR="00D8176C" w:rsidRPr="00A74761" w:rsidRDefault="00D8176C" w:rsidP="00D8176C">
      <w:pPr>
        <w:widowControl w:val="0"/>
        <w:autoSpaceDE w:val="0"/>
        <w:autoSpaceDN w:val="0"/>
        <w:adjustRightInd w:val="0"/>
        <w:spacing w:after="0" w:line="360" w:lineRule="auto"/>
        <w:jc w:val="center"/>
        <w:rPr>
          <w:rFonts w:ascii="Palatino Linotype" w:hAnsi="Palatino Linotype" w:cs="Arial"/>
          <w:color w:val="000000" w:themeColor="text1"/>
          <w:sz w:val="24"/>
          <w:szCs w:val="24"/>
        </w:rPr>
      </w:pPr>
      <w:r w:rsidRPr="00A74761">
        <w:rPr>
          <w:rFonts w:ascii="Palatino Linotype" w:hAnsi="Palatino Linotype" w:cs="Arial"/>
          <w:noProof/>
          <w:color w:val="000000" w:themeColor="text1"/>
          <w:sz w:val="24"/>
          <w:szCs w:val="24"/>
          <w:lang w:eastAsia="es-MX"/>
        </w:rPr>
        <w:drawing>
          <wp:inline distT="0" distB="0" distL="0" distR="0" wp14:anchorId="41A1B19F" wp14:editId="7327EE29">
            <wp:extent cx="5759314" cy="2910178"/>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4134" b="45428"/>
                    <a:stretch/>
                  </pic:blipFill>
                  <pic:spPr bwMode="auto">
                    <a:xfrm>
                      <a:off x="0" y="0"/>
                      <a:ext cx="5760720" cy="2910889"/>
                    </a:xfrm>
                    <a:prstGeom prst="rect">
                      <a:avLst/>
                    </a:prstGeom>
                    <a:noFill/>
                    <a:ln>
                      <a:noFill/>
                    </a:ln>
                    <a:extLst>
                      <a:ext uri="{53640926-AAD7-44D8-BBD7-CCE9431645EC}">
                        <a14:shadowObscured xmlns:a14="http://schemas.microsoft.com/office/drawing/2010/main"/>
                      </a:ext>
                    </a:extLst>
                  </pic:spPr>
                </pic:pic>
              </a:graphicData>
            </a:graphic>
          </wp:inline>
        </w:drawing>
      </w:r>
    </w:p>
    <w:p w:rsidR="00D8176C" w:rsidRPr="00A74761" w:rsidRDefault="00D8176C" w:rsidP="00D8176C">
      <w:pPr>
        <w:widowControl w:val="0"/>
        <w:autoSpaceDE w:val="0"/>
        <w:autoSpaceDN w:val="0"/>
        <w:adjustRightInd w:val="0"/>
        <w:spacing w:after="0" w:line="360" w:lineRule="auto"/>
        <w:jc w:val="both"/>
        <w:rPr>
          <w:rFonts w:ascii="Palatino Linotype" w:hAnsi="Palatino Linotype" w:cs="Arial"/>
          <w:color w:val="000000" w:themeColor="text1"/>
          <w:sz w:val="2"/>
          <w:szCs w:val="24"/>
        </w:rPr>
      </w:pPr>
      <w:r w:rsidRPr="00A74761">
        <w:rPr>
          <w:rFonts w:ascii="Palatino Linotype" w:hAnsi="Palatino Linotype" w:cs="Arial"/>
          <w:noProof/>
          <w:color w:val="000000" w:themeColor="text1"/>
          <w:sz w:val="24"/>
          <w:szCs w:val="24"/>
          <w:lang w:eastAsia="es-MX"/>
        </w:rPr>
        <w:lastRenderedPageBreak/>
        <w:drawing>
          <wp:inline distT="0" distB="0" distL="0" distR="0" wp14:anchorId="5DE88D15" wp14:editId="3D7957F0">
            <wp:extent cx="5759680" cy="2170707"/>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54011" b="8370"/>
                    <a:stretch/>
                  </pic:blipFill>
                  <pic:spPr bwMode="auto">
                    <a:xfrm>
                      <a:off x="0" y="0"/>
                      <a:ext cx="5760720" cy="2171099"/>
                    </a:xfrm>
                    <a:prstGeom prst="rect">
                      <a:avLst/>
                    </a:prstGeom>
                    <a:noFill/>
                    <a:ln>
                      <a:noFill/>
                    </a:ln>
                    <a:extLst>
                      <a:ext uri="{53640926-AAD7-44D8-BBD7-CCE9431645EC}">
                        <a14:shadowObscured xmlns:a14="http://schemas.microsoft.com/office/drawing/2010/main"/>
                      </a:ext>
                    </a:extLst>
                  </pic:spPr>
                </pic:pic>
              </a:graphicData>
            </a:graphic>
          </wp:inline>
        </w:drawing>
      </w:r>
    </w:p>
    <w:p w:rsidR="00D8176C" w:rsidRPr="00A74761" w:rsidRDefault="00D8176C" w:rsidP="00D8176C">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A74761">
        <w:rPr>
          <w:rFonts w:ascii="Palatino Linotype" w:hAnsi="Palatino Linotype" w:cs="Arial"/>
          <w:noProof/>
          <w:color w:val="000000" w:themeColor="text1"/>
          <w:sz w:val="24"/>
          <w:szCs w:val="24"/>
          <w:lang w:eastAsia="es-MX"/>
        </w:rPr>
        <w:drawing>
          <wp:inline distT="0" distB="0" distL="0" distR="0" wp14:anchorId="732F6EF2" wp14:editId="7DC0352B">
            <wp:extent cx="5760085" cy="264778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17951" b="34601"/>
                    <a:stretch/>
                  </pic:blipFill>
                  <pic:spPr bwMode="auto">
                    <a:xfrm>
                      <a:off x="0" y="0"/>
                      <a:ext cx="5760720" cy="2648077"/>
                    </a:xfrm>
                    <a:prstGeom prst="rect">
                      <a:avLst/>
                    </a:prstGeom>
                    <a:noFill/>
                    <a:ln>
                      <a:noFill/>
                    </a:ln>
                    <a:extLst>
                      <a:ext uri="{53640926-AAD7-44D8-BBD7-CCE9431645EC}">
                        <a14:shadowObscured xmlns:a14="http://schemas.microsoft.com/office/drawing/2010/main"/>
                      </a:ext>
                    </a:extLst>
                  </pic:spPr>
                </pic:pic>
              </a:graphicData>
            </a:graphic>
          </wp:inline>
        </w:drawing>
      </w:r>
    </w:p>
    <w:p w:rsidR="00D8176C" w:rsidRPr="00A74761" w:rsidRDefault="00D8176C" w:rsidP="00D8176C">
      <w:pPr>
        <w:pStyle w:val="Sinespaciado"/>
      </w:pPr>
    </w:p>
    <w:p w:rsidR="00D8176C" w:rsidRPr="00A74761" w:rsidRDefault="00D8176C" w:rsidP="00D8176C">
      <w:pPr>
        <w:widowControl w:val="0"/>
        <w:autoSpaceDE w:val="0"/>
        <w:autoSpaceDN w:val="0"/>
        <w:adjustRightInd w:val="0"/>
        <w:spacing w:after="0" w:line="240" w:lineRule="auto"/>
        <w:ind w:left="567" w:right="567"/>
        <w:jc w:val="both"/>
        <w:rPr>
          <w:rFonts w:ascii="Palatino Linotype" w:hAnsi="Palatino Linotype"/>
          <w:i/>
          <w:szCs w:val="24"/>
        </w:rPr>
      </w:pPr>
      <w:r w:rsidRPr="00A74761">
        <w:rPr>
          <w:rFonts w:ascii="Palatino Linotype" w:hAnsi="Palatino Linotype"/>
          <w:b/>
          <w:i/>
          <w:szCs w:val="24"/>
        </w:rPr>
        <w:t xml:space="preserve">Artículo 43. </w:t>
      </w:r>
      <w:r w:rsidRPr="00A74761">
        <w:rPr>
          <w:rFonts w:ascii="Palatino Linotype" w:hAnsi="Palatino Linotype"/>
          <w:i/>
          <w:szCs w:val="24"/>
        </w:rPr>
        <w:t xml:space="preserve">Son órganos auxiliares del Ayuntamiento: </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i/>
          <w:szCs w:val="24"/>
        </w:rPr>
        <w:t xml:space="preserve">I. Las Autoridades Auxiliares; </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i/>
          <w:szCs w:val="24"/>
        </w:rPr>
        <w:t xml:space="preserve">II. El Comité de Agua Potable; </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i/>
          <w:szCs w:val="24"/>
        </w:rPr>
        <w:t xml:space="preserve">III. Los Consejos de participación ciudadana. </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i/>
          <w:szCs w:val="24"/>
        </w:rPr>
        <w:t xml:space="preserve">IV. Los Comités Ciudadanos de Control y Vigilancia; </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i/>
          <w:szCs w:val="24"/>
        </w:rPr>
        <w:t xml:space="preserve">V. El Comité de Planeación para el Desarrollo Municipal; </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b/>
          <w:i/>
          <w:szCs w:val="24"/>
          <w:u w:val="single"/>
        </w:rPr>
        <w:t>VI. El Consejo Municipal de Seguridad Pública</w:t>
      </w:r>
      <w:r w:rsidRPr="00A74761">
        <w:rPr>
          <w:rFonts w:ascii="Palatino Linotype" w:hAnsi="Palatino Linotype"/>
          <w:i/>
          <w:szCs w:val="24"/>
        </w:rPr>
        <w:t xml:space="preserve">; </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i/>
          <w:szCs w:val="24"/>
        </w:rPr>
        <w:t xml:space="preserve">VII. Consejo Municipal de Protección Civil; </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i/>
          <w:szCs w:val="24"/>
        </w:rPr>
        <w:t xml:space="preserve">VIII. Comité Municipal de Prevención y Control del Crecimiento Urbano; </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i/>
          <w:szCs w:val="24"/>
        </w:rPr>
        <w:t xml:space="preserve">IX. Comité Municipal de Límites Territoriales; </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i/>
          <w:szCs w:val="24"/>
        </w:rPr>
        <w:t xml:space="preserve">X. Consejo de Desarrollo Municipal; </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i/>
          <w:szCs w:val="24"/>
        </w:rPr>
        <w:lastRenderedPageBreak/>
        <w:t xml:space="preserve">XI. La Representación de Bienes Ejidales; </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i/>
          <w:szCs w:val="24"/>
        </w:rPr>
        <w:t>XII. La Comisión Municipal de Mejora Regulatoria;</w:t>
      </w:r>
    </w:p>
    <w:p w:rsidR="00D8176C" w:rsidRPr="00A74761" w:rsidRDefault="00D8176C" w:rsidP="00D8176C">
      <w:pPr>
        <w:widowControl w:val="0"/>
        <w:autoSpaceDE w:val="0"/>
        <w:autoSpaceDN w:val="0"/>
        <w:adjustRightInd w:val="0"/>
        <w:spacing w:after="0" w:line="240" w:lineRule="auto"/>
        <w:ind w:left="567"/>
        <w:jc w:val="both"/>
        <w:rPr>
          <w:rFonts w:ascii="Palatino Linotype" w:hAnsi="Palatino Linotype"/>
          <w:i/>
          <w:szCs w:val="24"/>
        </w:rPr>
      </w:pPr>
      <w:r w:rsidRPr="00A74761">
        <w:rPr>
          <w:rFonts w:ascii="Palatino Linotype" w:hAnsi="Palatino Linotype"/>
          <w:i/>
          <w:szCs w:val="24"/>
        </w:rPr>
        <w:t>XIII. Los demás que determine el Ayuntamiento.”</w:t>
      </w:r>
    </w:p>
    <w:p w:rsidR="00D8176C" w:rsidRPr="00A74761" w:rsidRDefault="00D8176C" w:rsidP="00D8176C">
      <w:pPr>
        <w:widowControl w:val="0"/>
        <w:autoSpaceDE w:val="0"/>
        <w:autoSpaceDN w:val="0"/>
        <w:adjustRightInd w:val="0"/>
        <w:spacing w:after="0" w:line="360" w:lineRule="auto"/>
        <w:ind w:left="567"/>
        <w:jc w:val="both"/>
        <w:rPr>
          <w:rFonts w:ascii="Palatino Linotype" w:hAnsi="Palatino Linotype" w:cs="Arial"/>
          <w:color w:val="000000" w:themeColor="text1"/>
          <w:sz w:val="24"/>
          <w:szCs w:val="24"/>
        </w:rPr>
      </w:pPr>
    </w:p>
    <w:p w:rsidR="00D8176C" w:rsidRPr="00A74761" w:rsidRDefault="00D8176C" w:rsidP="00D8176C">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D8176C" w:rsidRPr="00A74761" w:rsidRDefault="00D8176C" w:rsidP="00D8176C">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A74761">
        <w:rPr>
          <w:rFonts w:ascii="Palatino Linotype" w:hAnsi="Palatino Linotype" w:cs="Arial"/>
          <w:color w:val="000000" w:themeColor="text1"/>
          <w:sz w:val="24"/>
          <w:szCs w:val="24"/>
        </w:rPr>
        <w:t xml:space="preserve">De lo anterior se desprende que el </w:t>
      </w:r>
      <w:r w:rsidRPr="00A74761">
        <w:rPr>
          <w:rFonts w:ascii="Palatino Linotype" w:hAnsi="Palatino Linotype" w:cs="Arial"/>
          <w:b/>
          <w:color w:val="000000" w:themeColor="text1"/>
          <w:sz w:val="24"/>
          <w:szCs w:val="24"/>
        </w:rPr>
        <w:t>Sujeto Obligado</w:t>
      </w:r>
      <w:r w:rsidRPr="00A74761">
        <w:rPr>
          <w:rFonts w:ascii="Palatino Linotype" w:hAnsi="Palatino Linotype" w:cs="Arial"/>
          <w:color w:val="000000" w:themeColor="text1"/>
          <w:sz w:val="24"/>
          <w:szCs w:val="24"/>
        </w:rPr>
        <w:t xml:space="preserve"> considera únicamente como Organismo Descentralizado al </w:t>
      </w:r>
      <w:r w:rsidRPr="00A74761">
        <w:rPr>
          <w:rFonts w:ascii="Palatino Linotype" w:hAnsi="Palatino Linotype" w:cs="Arial"/>
          <w:b/>
          <w:color w:val="000000" w:themeColor="text1"/>
          <w:sz w:val="24"/>
          <w:szCs w:val="24"/>
          <w:u w:val="single"/>
        </w:rPr>
        <w:t>Sistema Municipal para el Desarrollo Integral de la Familia (D.I.F.)</w:t>
      </w:r>
      <w:r w:rsidRPr="00A74761">
        <w:rPr>
          <w:rFonts w:ascii="Palatino Linotype" w:hAnsi="Palatino Linotype" w:cs="Arial"/>
          <w:color w:val="000000" w:themeColor="text1"/>
          <w:sz w:val="24"/>
          <w:szCs w:val="24"/>
        </w:rPr>
        <w:t xml:space="preserve">; y como Órgano Auxiliar al </w:t>
      </w:r>
      <w:r w:rsidRPr="00A74761">
        <w:rPr>
          <w:rFonts w:ascii="Palatino Linotype" w:hAnsi="Palatino Linotype" w:cs="Arial"/>
          <w:b/>
          <w:color w:val="000000" w:themeColor="text1"/>
          <w:sz w:val="24"/>
          <w:szCs w:val="24"/>
          <w:u w:val="single"/>
        </w:rPr>
        <w:t>Consejo Municipal de Seguridad Pública</w:t>
      </w:r>
      <w:r w:rsidRPr="00A74761">
        <w:rPr>
          <w:rFonts w:ascii="Palatino Linotype" w:hAnsi="Palatino Linotype" w:cs="Arial"/>
          <w:color w:val="000000" w:themeColor="text1"/>
          <w:sz w:val="24"/>
          <w:szCs w:val="24"/>
        </w:rPr>
        <w:t>, el cual, en apego a lo establecido en los artículos 154, 155 y 157, del Bando en cita, prestará sus servicios de conformidad con la Ley General del Sistema Nacional de Seguridad Pública, la Ley de Seguridad del Estado de México, el Código Administrativo del Estado de México, el Código para la Biodiversidad del Estado de México y la Ley Orgánica Municipal del Estado de México; y tiene por objeto para asegurar el pleno goce de derechos humanos y sociales, salvaguardando la integridad física y patrimonial de la ciudadanía, la paz, tranquilidad y el orden público, garantizando el libre tránsito en las vialidades y promoviendo una cultura vial; asimismo, prevenir la comisión de delitos y la violación a las leyes, reglamentos y demás disposiciones de carácter Federal, Estatal y Municipal, en el ámbito de su competencia.</w:t>
      </w:r>
    </w:p>
    <w:p w:rsidR="00D8176C" w:rsidRPr="00A74761" w:rsidRDefault="00D8176C" w:rsidP="00D8176C">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D8176C" w:rsidRPr="00A74761" w:rsidRDefault="00D8176C" w:rsidP="00D8176C">
      <w:pPr>
        <w:pStyle w:val="Sinespaciado"/>
        <w:spacing w:line="360" w:lineRule="auto"/>
        <w:jc w:val="both"/>
        <w:rPr>
          <w:rFonts w:ascii="Palatino Linotype" w:hAnsi="Palatino Linotype"/>
        </w:rPr>
      </w:pPr>
      <w:r w:rsidRPr="00A74761">
        <w:rPr>
          <w:rFonts w:ascii="Palatino Linotype" w:hAnsi="Palatino Linotype"/>
        </w:rPr>
        <w:t xml:space="preserve">En ese contexto, toda vez que ha quedado establecido que el </w:t>
      </w:r>
      <w:r w:rsidRPr="00A74761">
        <w:rPr>
          <w:rFonts w:ascii="Palatino Linotype" w:hAnsi="Palatino Linotype"/>
          <w:b/>
        </w:rPr>
        <w:t>Sujeto Obligado</w:t>
      </w:r>
      <w:r w:rsidRPr="00A74761">
        <w:rPr>
          <w:rFonts w:ascii="Palatino Linotype" w:hAnsi="Palatino Linotype"/>
        </w:rPr>
        <w:t xml:space="preserve"> no hizo entrega de la información requerida por el hoy </w:t>
      </w:r>
      <w:r w:rsidRPr="00A74761">
        <w:rPr>
          <w:rFonts w:ascii="Palatino Linotype" w:hAnsi="Palatino Linotype"/>
          <w:b/>
        </w:rPr>
        <w:t>Recurrente</w:t>
      </w:r>
      <w:r w:rsidRPr="00A74761">
        <w:rPr>
          <w:rFonts w:ascii="Palatino Linotype" w:hAnsi="Palatino Linotype"/>
        </w:rPr>
        <w:t xml:space="preserve">; y que dicho </w:t>
      </w:r>
      <w:r w:rsidRPr="00A74761">
        <w:rPr>
          <w:rFonts w:ascii="Palatino Linotype" w:hAnsi="Palatino Linotype"/>
          <w:b/>
        </w:rPr>
        <w:t>Sujeto Obligado</w:t>
      </w:r>
      <w:r w:rsidRPr="00A74761">
        <w:rPr>
          <w:rFonts w:ascii="Palatino Linotype" w:hAnsi="Palatino Linotype"/>
        </w:rPr>
        <w:t xml:space="preserve"> cuenta con las atribuciones necesarias para generar, poseer o administrar la información solicitada, así como que se cuenta con los documentos idóneos para colmar las pretensiones del particular mediante la entrega en versión pública de la </w:t>
      </w:r>
      <w:r w:rsidRPr="00A74761">
        <w:rPr>
          <w:rFonts w:ascii="Palatino Linotype" w:hAnsi="Palatino Linotype"/>
        </w:rPr>
        <w:lastRenderedPageBreak/>
        <w:t xml:space="preserve">Nómina General que debe entregarse al Órgano Superior de Fiscalización del Estado de México y la Plantilla de Personal; este Órgano Garante considera que son fundados los motivos de inconformidad del </w:t>
      </w:r>
      <w:r w:rsidRPr="00A74761">
        <w:rPr>
          <w:rFonts w:ascii="Palatino Linotype" w:hAnsi="Palatino Linotype"/>
          <w:b/>
        </w:rPr>
        <w:t>Recurrente</w:t>
      </w:r>
      <w:r w:rsidRPr="00A74761">
        <w:rPr>
          <w:rFonts w:ascii="Palatino Linotype" w:hAnsi="Palatino Linotype"/>
        </w:rPr>
        <w:t xml:space="preserve">, por lo que es dable ordenar al </w:t>
      </w:r>
      <w:r w:rsidRPr="00A74761">
        <w:rPr>
          <w:rFonts w:ascii="Palatino Linotype" w:hAnsi="Palatino Linotype"/>
          <w:b/>
        </w:rPr>
        <w:t>Sujeto Obligado</w:t>
      </w:r>
      <w:r w:rsidRPr="00A74761">
        <w:rPr>
          <w:rFonts w:ascii="Palatino Linotype" w:hAnsi="Palatino Linotype"/>
        </w:rPr>
        <w:t xml:space="preserve"> que haga entrega al </w:t>
      </w:r>
      <w:r w:rsidRPr="00A74761">
        <w:rPr>
          <w:rFonts w:ascii="Palatino Linotype" w:hAnsi="Palatino Linotype"/>
          <w:b/>
        </w:rPr>
        <w:t>Recurrente</w:t>
      </w:r>
      <w:r w:rsidRPr="00A74761">
        <w:rPr>
          <w:rFonts w:ascii="Palatino Linotype" w:hAnsi="Palatino Linotype"/>
        </w:rPr>
        <w:t xml:space="preserve"> del documento o los documentos en donde consten el </w:t>
      </w:r>
      <w:r w:rsidRPr="00A74761">
        <w:rPr>
          <w:rFonts w:ascii="Palatino Linotype" w:hAnsi="Palatino Linotype"/>
          <w:color w:val="000000"/>
          <w:lang w:val="es-ES"/>
        </w:rPr>
        <w:t>Número de empleados, nombre y sueldo que reciben las personas que están asignados a las áreas de:</w:t>
      </w:r>
    </w:p>
    <w:p w:rsidR="00D8176C" w:rsidRPr="00A74761" w:rsidRDefault="00D8176C" w:rsidP="00D8176C">
      <w:pPr>
        <w:pStyle w:val="Sinespaciado"/>
        <w:ind w:left="720"/>
        <w:rPr>
          <w:rFonts w:ascii="Palatino Linotype" w:hAnsi="Palatino Linotype"/>
          <w:color w:val="000000"/>
          <w:lang w:val="es-ES"/>
        </w:rPr>
      </w:pP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URIS,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UIPPE,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Transparencia,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Dirección de Jurídico,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Dirección de Desarrollo Económico,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Derechos Humanos,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Archivo Municipal,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Rastro,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Dirección de Educación,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Servicios Públicos,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Dirección de Gobernación,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xml:space="preserve">- Secretaria Técnica del Consejo Municipal de Seguridad Publica, </w:t>
      </w:r>
    </w:p>
    <w:p w:rsidR="00D8176C" w:rsidRPr="00A74761" w:rsidRDefault="00D8176C" w:rsidP="00D8176C">
      <w:pPr>
        <w:pStyle w:val="Sinespaciado"/>
        <w:ind w:left="720"/>
        <w:rPr>
          <w:rFonts w:ascii="Palatino Linotype" w:hAnsi="Palatino Linotype"/>
          <w:color w:val="000000"/>
          <w:lang w:val="es-ES"/>
        </w:rPr>
      </w:pPr>
      <w:r w:rsidRPr="00A74761">
        <w:rPr>
          <w:rFonts w:ascii="Palatino Linotype" w:hAnsi="Palatino Linotype"/>
          <w:color w:val="000000"/>
          <w:lang w:val="es-ES"/>
        </w:rPr>
        <w:t>- Control Patrimonial.</w:t>
      </w:r>
    </w:p>
    <w:p w:rsidR="00D8176C" w:rsidRPr="00A74761" w:rsidRDefault="00D8176C" w:rsidP="00D8176C">
      <w:pPr>
        <w:pStyle w:val="Sinespaciado"/>
        <w:ind w:left="720"/>
        <w:rPr>
          <w:rFonts w:ascii="Palatino Linotype" w:hAnsi="Palatino Linotype"/>
          <w:color w:val="000000"/>
          <w:lang w:val="es-ES"/>
        </w:rPr>
      </w:pPr>
    </w:p>
    <w:p w:rsidR="00D8176C" w:rsidRPr="00A74761" w:rsidRDefault="00D8176C" w:rsidP="00D8176C">
      <w:pPr>
        <w:pStyle w:val="Sinespaciado"/>
        <w:rPr>
          <w:rFonts w:ascii="Palatino Linotype" w:hAnsi="Palatino Linotype"/>
          <w:color w:val="000000"/>
          <w:lang w:val="es-ES"/>
        </w:rPr>
      </w:pPr>
      <w:r w:rsidRPr="00A74761">
        <w:rPr>
          <w:rFonts w:ascii="Palatino Linotype" w:hAnsi="Palatino Linotype"/>
        </w:rPr>
        <w:t>Y el número de trabajadores que tiene cada área, cargo, sueldo que percibe cada empleado que trabaja en la oficina del:</w:t>
      </w:r>
    </w:p>
    <w:p w:rsidR="00D8176C" w:rsidRPr="00A74761" w:rsidRDefault="00D8176C" w:rsidP="00D8176C">
      <w:pPr>
        <w:pStyle w:val="Prrafodelista"/>
        <w:rPr>
          <w:rFonts w:ascii="Palatino Linotype" w:hAnsi="Palatino Linotype"/>
        </w:rPr>
      </w:pP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Presidente Municipal,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Sindico,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Primer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Segundo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Tercer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Cuarto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Quinto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Sexto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Séptimo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lastRenderedPageBreak/>
        <w:t xml:space="preserve">Octavo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Noveno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Decimo Regidor,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Secretaria del Ayuntamiento,</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Tesorería,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Contraloría,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Dirección de Administración,</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Recursos Materiales,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Dirección de Obras,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Dirección de Logística,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Dirección de Catastro,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Dirección de Desarrollo Urbano,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Dirección de Protección Civil,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Dirección de Desarrollo Social,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DIF Municipal,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 xml:space="preserve">Oficialía Calificadora, </w:t>
      </w:r>
    </w:p>
    <w:p w:rsidR="00D8176C" w:rsidRPr="00A74761" w:rsidRDefault="00D8176C" w:rsidP="00D8176C">
      <w:pPr>
        <w:pStyle w:val="Sinespaciado"/>
        <w:numPr>
          <w:ilvl w:val="0"/>
          <w:numId w:val="20"/>
        </w:numPr>
        <w:rPr>
          <w:rFonts w:ascii="Palatino Linotype" w:hAnsi="Palatino Linotype"/>
          <w:color w:val="000000"/>
          <w:lang w:val="es-ES"/>
        </w:rPr>
      </w:pPr>
      <w:r w:rsidRPr="00A74761">
        <w:rPr>
          <w:rFonts w:ascii="Palatino Linotype" w:hAnsi="Palatino Linotype"/>
        </w:rPr>
        <w:t>Oficialía Conciliadora todos del Municipio de Capulhuac de Mirafuentes.</w:t>
      </w:r>
    </w:p>
    <w:p w:rsidR="00D8176C" w:rsidRPr="00A74761" w:rsidRDefault="00D8176C" w:rsidP="00D8176C">
      <w:pPr>
        <w:pStyle w:val="Sinespaciado"/>
        <w:spacing w:line="360" w:lineRule="auto"/>
        <w:jc w:val="both"/>
        <w:rPr>
          <w:rFonts w:ascii="Palatino Linotype" w:hAnsi="Palatino Linotype"/>
        </w:rPr>
      </w:pPr>
    </w:p>
    <w:p w:rsidR="00D8176C" w:rsidRPr="00A74761" w:rsidRDefault="00D8176C" w:rsidP="00D8176C">
      <w:pPr>
        <w:pStyle w:val="Sinespaciado"/>
        <w:spacing w:line="360" w:lineRule="auto"/>
        <w:jc w:val="both"/>
        <w:rPr>
          <w:rFonts w:ascii="Palatino Linotype" w:hAnsi="Palatino Linotype"/>
        </w:rPr>
      </w:pPr>
      <w:r w:rsidRPr="00A74761">
        <w:rPr>
          <w:rFonts w:ascii="Palatino Linotype" w:hAnsi="Palatino Linotype"/>
        </w:rPr>
        <w:t xml:space="preserve">Asimismo, a </w:t>
      </w:r>
      <w:r w:rsidRPr="00A74761">
        <w:rPr>
          <w:rFonts w:ascii="Palatino Linotype" w:hAnsi="Palatino Linotype"/>
          <w:b/>
          <w:u w:val="single"/>
        </w:rPr>
        <w:t xml:space="preserve">fin de salvaguardar la información de los servidores públicos que prestan sus servicios </w:t>
      </w:r>
      <w:r w:rsidRPr="00A74761">
        <w:rPr>
          <w:rFonts w:ascii="Palatino Linotype" w:hAnsi="Palatino Linotype" w:cs="Arial"/>
          <w:b/>
          <w:color w:val="000000" w:themeColor="text1"/>
          <w:u w:val="single"/>
        </w:rPr>
        <w:t>de Seguridad Pública</w:t>
      </w:r>
      <w:r w:rsidRPr="00A74761">
        <w:rPr>
          <w:rFonts w:ascii="Palatino Linotype" w:hAnsi="Palatino Linotype"/>
          <w:b/>
          <w:u w:val="single"/>
        </w:rPr>
        <w:t>, los datos correspondientes al personal adscrito a esta área deberán ser entregados de forma disociada y testando el nombre de los policías, con el objeto de no identificar al servidor público con su cargo y sueldo</w:t>
      </w:r>
      <w:r w:rsidRPr="00A74761">
        <w:rPr>
          <w:rFonts w:ascii="Palatino Linotype" w:hAnsi="Palatino Linotype"/>
        </w:rPr>
        <w:t>, tal y como se establece en el artículo 52, de la Ley de Transparencia y Acceso a la Información Pública del Estado de México y Municipios, que a la letra dispone lo siguiente:</w:t>
      </w:r>
    </w:p>
    <w:p w:rsidR="00D8176C" w:rsidRPr="00A74761" w:rsidRDefault="00D8176C" w:rsidP="00D8176C">
      <w:pPr>
        <w:pStyle w:val="Sinespaciado"/>
      </w:pPr>
    </w:p>
    <w:p w:rsidR="00D8176C" w:rsidRPr="00A74761" w:rsidRDefault="00D8176C" w:rsidP="00D8176C">
      <w:pPr>
        <w:pStyle w:val="Sinespaciado"/>
        <w:ind w:left="567" w:right="567"/>
        <w:jc w:val="both"/>
        <w:rPr>
          <w:rFonts w:ascii="Palatino Linotype" w:hAnsi="Palatino Linotype"/>
          <w:i/>
          <w:sz w:val="22"/>
        </w:rPr>
      </w:pPr>
      <w:r w:rsidRPr="00A74761">
        <w:rPr>
          <w:rFonts w:ascii="Palatino Linotype" w:hAnsi="Palatino Linotype"/>
          <w:b/>
          <w:bCs/>
          <w:i/>
          <w:sz w:val="22"/>
        </w:rPr>
        <w:t xml:space="preserve">Artículo 52. </w:t>
      </w:r>
      <w:r w:rsidRPr="00A74761">
        <w:rPr>
          <w:rFonts w:ascii="Palatino Linotype" w:hAnsi="Palatino Linotype"/>
          <w:i/>
          <w:sz w:val="22"/>
        </w:rPr>
        <w:t xml:space="preserve">Las solicitudes de acceso a la información y las respuestas que se les dé, incluyendo, en su caso, la información entregada, así como las resoluciones a los recursos que en su caso se promuevan serán públicas, y </w:t>
      </w:r>
      <w:r w:rsidRPr="00A74761">
        <w:rPr>
          <w:rFonts w:ascii="Palatino Linotype" w:hAnsi="Palatino Linotype"/>
          <w:i/>
          <w:sz w:val="22"/>
          <w:u w:val="single"/>
        </w:rPr>
        <w:t xml:space="preserve">de ser el caso que contenga datos personales que deban ser protegidos se podrá dar su acceso en su versión pública, siempre y cuando la resolución de referencia </w:t>
      </w:r>
      <w:r w:rsidRPr="00A74761">
        <w:rPr>
          <w:rFonts w:ascii="Palatino Linotype" w:hAnsi="Palatino Linotype"/>
          <w:b/>
          <w:i/>
          <w:sz w:val="22"/>
          <w:u w:val="single"/>
        </w:rPr>
        <w:t>se someta a un proceso de disociación</w:t>
      </w:r>
      <w:r w:rsidRPr="00A74761">
        <w:rPr>
          <w:rFonts w:ascii="Palatino Linotype" w:hAnsi="Palatino Linotype"/>
          <w:i/>
          <w:sz w:val="22"/>
          <w:u w:val="single"/>
        </w:rPr>
        <w:t>, es decir, no haga identificable al titular de tales datos personales</w:t>
      </w:r>
      <w:r w:rsidRPr="00A74761">
        <w:rPr>
          <w:rFonts w:ascii="Palatino Linotype" w:hAnsi="Palatino Linotype"/>
          <w:i/>
          <w:sz w:val="22"/>
        </w:rPr>
        <w:t>.</w:t>
      </w:r>
    </w:p>
    <w:p w:rsidR="00012003" w:rsidRPr="00A74761" w:rsidRDefault="00012003" w:rsidP="00012003">
      <w:pPr>
        <w:pStyle w:val="Sinespaciado"/>
        <w:spacing w:line="360" w:lineRule="auto"/>
        <w:jc w:val="both"/>
        <w:rPr>
          <w:rFonts w:ascii="Palatino Linotype" w:hAnsi="Palatino Linotype"/>
        </w:rPr>
      </w:pPr>
      <w:r w:rsidRPr="00A74761">
        <w:rPr>
          <w:rFonts w:ascii="Palatino Linotype" w:hAnsi="Palatino Linotype"/>
        </w:rPr>
        <w:lastRenderedPageBreak/>
        <w:t>Lo anterior, considerando que el número de Habitantes del Municipio de Capulhuac, asciende a 35,495 (treinta y cinco mil cuatrocientos noventa y cinco), de conformidad con el último censo elaborado por el Instituto Nacional de Estadística y Geografía (INEGI), en al año 2015, como se muestra en la página oficial de dicho Instituto</w:t>
      </w:r>
      <w:r w:rsidRPr="00A74761">
        <w:rPr>
          <w:rStyle w:val="Refdenotaalpie"/>
          <w:rFonts w:ascii="Palatino Linotype" w:hAnsi="Palatino Linotype"/>
        </w:rPr>
        <w:footnoteReference w:id="2"/>
      </w:r>
      <w:r w:rsidRPr="00A74761">
        <w:rPr>
          <w:rFonts w:ascii="Palatino Linotype" w:hAnsi="Palatino Linotype"/>
        </w:rPr>
        <w:t>.</w:t>
      </w:r>
    </w:p>
    <w:p w:rsidR="00012003" w:rsidRPr="00A74761" w:rsidRDefault="00012003" w:rsidP="00012003">
      <w:pPr>
        <w:pStyle w:val="Sinespaciado"/>
        <w:ind w:right="567"/>
        <w:jc w:val="both"/>
        <w:rPr>
          <w:rFonts w:ascii="Palatino Linotype" w:hAnsi="Palatino Linotype"/>
          <w:sz w:val="22"/>
        </w:rPr>
      </w:pPr>
    </w:p>
    <w:p w:rsidR="00012003" w:rsidRPr="00A74761" w:rsidRDefault="00012003" w:rsidP="00012003">
      <w:pPr>
        <w:pStyle w:val="Sinespaciado"/>
        <w:ind w:right="567"/>
        <w:jc w:val="both"/>
        <w:rPr>
          <w:rFonts w:ascii="Palatino Linotype" w:hAnsi="Palatino Linotype"/>
          <w:sz w:val="22"/>
        </w:rPr>
      </w:pPr>
    </w:p>
    <w:p w:rsidR="00D8176C" w:rsidRPr="00A74761" w:rsidRDefault="00D8176C" w:rsidP="00D8176C">
      <w:pPr>
        <w:pStyle w:val="Sinespaciado"/>
        <w:numPr>
          <w:ilvl w:val="0"/>
          <w:numId w:val="24"/>
        </w:numPr>
        <w:spacing w:line="360" w:lineRule="auto"/>
        <w:jc w:val="both"/>
        <w:rPr>
          <w:rFonts w:ascii="Palatino Linotype" w:hAnsi="Palatino Linotype"/>
          <w:b/>
          <w:i/>
          <w:sz w:val="28"/>
          <w:u w:val="single"/>
        </w:rPr>
      </w:pPr>
      <w:r w:rsidRPr="00A74761">
        <w:rPr>
          <w:rFonts w:ascii="Palatino Linotype" w:hAnsi="Palatino Linotype"/>
          <w:b/>
          <w:i/>
          <w:sz w:val="28"/>
          <w:u w:val="single"/>
        </w:rPr>
        <w:t>DE LA VERSIÓN PÚBLICA</w:t>
      </w:r>
    </w:p>
    <w:p w:rsidR="00D8176C" w:rsidRPr="00A74761" w:rsidRDefault="00D8176C" w:rsidP="00D8176C">
      <w:pPr>
        <w:spacing w:after="0" w:line="360" w:lineRule="auto"/>
        <w:jc w:val="both"/>
        <w:rPr>
          <w:rFonts w:ascii="Palatino Linotype" w:eastAsia="Arial Unicode MS" w:hAnsi="Palatino Linotype" w:cs="Times New Roman"/>
          <w:sz w:val="24"/>
          <w:szCs w:val="24"/>
          <w:lang w:val="es-ES" w:eastAsia="es-ES"/>
        </w:rPr>
      </w:pPr>
      <w:r w:rsidRPr="00A74761">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 la Recurrente se haga en </w:t>
      </w:r>
      <w:r w:rsidRPr="00A74761">
        <w:rPr>
          <w:rFonts w:ascii="Palatino Linotype" w:eastAsia="Arial Unicode MS" w:hAnsi="Palatino Linotype" w:cs="Times New Roman"/>
          <w:b/>
          <w:sz w:val="24"/>
          <w:szCs w:val="24"/>
          <w:lang w:val="es-ES" w:eastAsia="es-ES"/>
        </w:rPr>
        <w:t>versión pública</w:t>
      </w:r>
      <w:r w:rsidRPr="00A74761">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D8176C" w:rsidRPr="00A74761" w:rsidRDefault="00D8176C" w:rsidP="00D8176C">
      <w:pPr>
        <w:pStyle w:val="Sinespaciado"/>
        <w:rPr>
          <w:rFonts w:eastAsia="Arial Unicode MS"/>
          <w:lang w:val="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r w:rsidRPr="00A74761">
        <w:rPr>
          <w:rFonts w:ascii="Palatino Linotype" w:eastAsia="Times New Roman" w:hAnsi="Palatino Linotype" w:cs="Times New Roman"/>
          <w:bCs/>
          <w:sz w:val="24"/>
          <w:szCs w:val="24"/>
          <w:lang w:eastAsia="es-ES"/>
        </w:rPr>
        <w:t>A este respecto, los</w:t>
      </w:r>
      <w:r w:rsidRPr="00A74761">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D8176C" w:rsidRPr="00A74761" w:rsidRDefault="00D8176C" w:rsidP="00D8176C">
      <w:pPr>
        <w:pStyle w:val="Sinespaciado"/>
        <w:rPr>
          <w:noProof/>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ES"/>
        </w:rPr>
      </w:pPr>
      <w:r w:rsidRPr="00A74761">
        <w:rPr>
          <w:rFonts w:ascii="Palatino Linotype" w:eastAsia="Times New Roman" w:hAnsi="Palatino Linotype" w:cs="Arial"/>
          <w:b/>
          <w:bCs/>
          <w:i/>
          <w:noProof/>
          <w:szCs w:val="24"/>
          <w:lang w:eastAsia="es-ES"/>
        </w:rPr>
        <w:t>“</w:t>
      </w:r>
      <w:r w:rsidRPr="00A74761">
        <w:rPr>
          <w:rFonts w:ascii="Palatino Linotype" w:eastAsia="Times New Roman" w:hAnsi="Palatino Linotype" w:cs="Arial"/>
          <w:b/>
          <w:bCs/>
          <w:i/>
          <w:szCs w:val="24"/>
          <w:lang w:eastAsia="es-MX"/>
        </w:rPr>
        <w:t>Artículo</w:t>
      </w:r>
      <w:r w:rsidRPr="00A74761">
        <w:rPr>
          <w:rFonts w:ascii="Palatino Linotype" w:eastAsia="Times New Roman" w:hAnsi="Palatino Linotype" w:cs="Arial"/>
          <w:b/>
          <w:bCs/>
          <w:i/>
          <w:szCs w:val="24"/>
          <w:lang w:eastAsia="es-ES"/>
        </w:rPr>
        <w:t xml:space="preserve"> 3. </w:t>
      </w:r>
      <w:r w:rsidRPr="00A74761">
        <w:rPr>
          <w:rFonts w:ascii="Palatino Linotype" w:eastAsia="Times New Roman" w:hAnsi="Palatino Linotype" w:cs="Times New Roman"/>
          <w:i/>
          <w:szCs w:val="24"/>
          <w:lang w:eastAsia="es-ES"/>
        </w:rPr>
        <w:t xml:space="preserve">Para los efectos de la presente Ley se entenderá por: </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ES"/>
        </w:rPr>
      </w:pPr>
    </w:p>
    <w:p w:rsidR="00D8176C" w:rsidRPr="00A74761" w:rsidRDefault="00D8176C" w:rsidP="00D8176C">
      <w:pPr>
        <w:spacing w:after="0" w:line="240" w:lineRule="auto"/>
        <w:ind w:left="567" w:right="616"/>
        <w:jc w:val="both"/>
        <w:rPr>
          <w:rFonts w:ascii="Palatino Linotype" w:eastAsia="Times New Roman" w:hAnsi="Palatino Linotype" w:cs="Arial"/>
          <w:i/>
          <w:szCs w:val="24"/>
          <w:lang w:eastAsia="es-ES"/>
        </w:rPr>
      </w:pPr>
      <w:r w:rsidRPr="00A74761">
        <w:rPr>
          <w:rFonts w:ascii="Palatino Linotype" w:eastAsia="Times New Roman" w:hAnsi="Palatino Linotype" w:cs="Arial"/>
          <w:b/>
          <w:i/>
          <w:szCs w:val="24"/>
          <w:lang w:eastAsia="es-ES"/>
        </w:rPr>
        <w:t>IX.</w:t>
      </w:r>
      <w:r w:rsidRPr="00A74761">
        <w:rPr>
          <w:rFonts w:ascii="Palatino Linotype" w:eastAsia="Times New Roman" w:hAnsi="Palatino Linotype" w:cs="Arial"/>
          <w:i/>
          <w:szCs w:val="24"/>
          <w:lang w:eastAsia="es-ES"/>
        </w:rPr>
        <w:t xml:space="preserve"> </w:t>
      </w:r>
      <w:r w:rsidRPr="00A74761">
        <w:rPr>
          <w:rFonts w:ascii="Palatino Linotype" w:eastAsia="Times New Roman" w:hAnsi="Palatino Linotype" w:cs="Arial"/>
          <w:b/>
          <w:i/>
          <w:szCs w:val="24"/>
          <w:lang w:eastAsia="es-ES"/>
        </w:rPr>
        <w:t xml:space="preserve">Datos personales: </w:t>
      </w:r>
      <w:r w:rsidRPr="00A74761">
        <w:rPr>
          <w:rFonts w:ascii="Palatino Linotype" w:eastAsia="Times New Roman" w:hAnsi="Palatino Linotype" w:cs="Arial"/>
          <w:i/>
          <w:szCs w:val="24"/>
          <w:lang w:eastAsia="es-ES"/>
        </w:rPr>
        <w:t xml:space="preserve">La información concerniente a una persona, identificada o identificable según lo dispuesto por la Ley de Protección de Datos Personales del Estado de México; </w:t>
      </w:r>
    </w:p>
    <w:p w:rsidR="00D8176C" w:rsidRPr="00A74761" w:rsidRDefault="00D8176C" w:rsidP="00D8176C">
      <w:pPr>
        <w:spacing w:after="0" w:line="240" w:lineRule="auto"/>
        <w:ind w:left="567" w:right="616"/>
        <w:jc w:val="both"/>
        <w:rPr>
          <w:rFonts w:ascii="Palatino Linotype" w:eastAsia="Times New Roman" w:hAnsi="Palatino Linotype" w:cs="Arial"/>
          <w:i/>
          <w:szCs w:val="24"/>
          <w:lang w:eastAsia="es-ES"/>
        </w:rPr>
      </w:pPr>
    </w:p>
    <w:p w:rsidR="00D8176C" w:rsidRPr="00A74761" w:rsidRDefault="00D8176C" w:rsidP="00D8176C">
      <w:pPr>
        <w:spacing w:after="0" w:line="240" w:lineRule="auto"/>
        <w:ind w:left="567" w:right="616"/>
        <w:jc w:val="both"/>
        <w:rPr>
          <w:rFonts w:ascii="Palatino Linotype" w:eastAsia="Times New Roman" w:hAnsi="Palatino Linotype" w:cs="Arial"/>
          <w:i/>
          <w:szCs w:val="24"/>
          <w:lang w:eastAsia="es-ES"/>
        </w:rPr>
      </w:pPr>
      <w:r w:rsidRPr="00A74761">
        <w:rPr>
          <w:rFonts w:ascii="Palatino Linotype" w:eastAsia="Times New Roman" w:hAnsi="Palatino Linotype" w:cs="Arial"/>
          <w:b/>
          <w:i/>
          <w:szCs w:val="24"/>
          <w:lang w:eastAsia="es-ES"/>
        </w:rPr>
        <w:t>XX.</w:t>
      </w:r>
      <w:r w:rsidRPr="00A74761">
        <w:rPr>
          <w:rFonts w:ascii="Palatino Linotype" w:eastAsia="Times New Roman" w:hAnsi="Palatino Linotype" w:cs="Arial"/>
          <w:i/>
          <w:szCs w:val="24"/>
          <w:lang w:eastAsia="es-ES"/>
        </w:rPr>
        <w:t xml:space="preserve"> </w:t>
      </w:r>
      <w:r w:rsidRPr="00A74761">
        <w:rPr>
          <w:rFonts w:ascii="Palatino Linotype" w:eastAsia="Times New Roman" w:hAnsi="Palatino Linotype" w:cs="Arial"/>
          <w:b/>
          <w:i/>
          <w:szCs w:val="24"/>
          <w:lang w:eastAsia="es-ES"/>
        </w:rPr>
        <w:t>Información clasificada:</w:t>
      </w:r>
      <w:r w:rsidRPr="00A74761">
        <w:rPr>
          <w:rFonts w:ascii="Palatino Linotype" w:eastAsia="Times New Roman" w:hAnsi="Palatino Linotype" w:cs="Arial"/>
          <w:i/>
          <w:szCs w:val="24"/>
          <w:lang w:eastAsia="es-ES"/>
        </w:rPr>
        <w:t xml:space="preserve"> Aquella considerada por la presente Ley como reservada o confidencial; </w:t>
      </w:r>
    </w:p>
    <w:p w:rsidR="00D8176C" w:rsidRPr="00A74761" w:rsidRDefault="00D8176C" w:rsidP="00D8176C">
      <w:pPr>
        <w:spacing w:after="0" w:line="240" w:lineRule="auto"/>
        <w:ind w:left="567" w:right="616"/>
        <w:jc w:val="both"/>
        <w:rPr>
          <w:rFonts w:ascii="Palatino Linotype" w:eastAsia="Times New Roman" w:hAnsi="Palatino Linotype" w:cs="Arial"/>
          <w:i/>
          <w:szCs w:val="24"/>
          <w:lang w:eastAsia="es-ES"/>
        </w:rPr>
      </w:pPr>
    </w:p>
    <w:p w:rsidR="00D8176C" w:rsidRPr="00A74761" w:rsidRDefault="00D8176C" w:rsidP="00D8176C">
      <w:pPr>
        <w:spacing w:after="0" w:line="240" w:lineRule="auto"/>
        <w:ind w:left="567" w:right="616"/>
        <w:jc w:val="both"/>
        <w:rPr>
          <w:rFonts w:ascii="Palatino Linotype" w:eastAsia="Times New Roman" w:hAnsi="Palatino Linotype" w:cs="Arial"/>
          <w:i/>
          <w:szCs w:val="24"/>
          <w:lang w:eastAsia="es-ES"/>
        </w:rPr>
      </w:pPr>
      <w:r w:rsidRPr="00A74761">
        <w:rPr>
          <w:rFonts w:ascii="Palatino Linotype" w:eastAsia="Times New Roman" w:hAnsi="Palatino Linotype" w:cs="Arial"/>
          <w:b/>
          <w:i/>
          <w:szCs w:val="24"/>
          <w:lang w:eastAsia="es-ES"/>
        </w:rPr>
        <w:lastRenderedPageBreak/>
        <w:t>XXI.</w:t>
      </w:r>
      <w:r w:rsidRPr="00A74761">
        <w:rPr>
          <w:rFonts w:ascii="Palatino Linotype" w:eastAsia="Times New Roman" w:hAnsi="Palatino Linotype" w:cs="Arial"/>
          <w:i/>
          <w:szCs w:val="24"/>
          <w:lang w:eastAsia="es-ES"/>
        </w:rPr>
        <w:t xml:space="preserve"> </w:t>
      </w:r>
      <w:r w:rsidRPr="00A74761">
        <w:rPr>
          <w:rFonts w:ascii="Palatino Linotype" w:eastAsia="Times New Roman" w:hAnsi="Palatino Linotype" w:cs="Arial"/>
          <w:b/>
          <w:i/>
          <w:szCs w:val="24"/>
          <w:lang w:eastAsia="es-ES"/>
        </w:rPr>
        <w:t>Información confidencial</w:t>
      </w:r>
      <w:r w:rsidRPr="00A74761">
        <w:rPr>
          <w:rFonts w:ascii="Palatino Linotype" w:eastAsia="Times New Roman" w:hAnsi="Palatino Linotype" w:cs="Arial"/>
          <w:i/>
          <w:szCs w:val="24"/>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D8176C" w:rsidRPr="00A74761" w:rsidRDefault="00D8176C" w:rsidP="00D8176C">
      <w:pPr>
        <w:spacing w:after="0" w:line="240" w:lineRule="auto"/>
        <w:ind w:left="567" w:right="616"/>
        <w:jc w:val="both"/>
        <w:rPr>
          <w:rFonts w:ascii="Palatino Linotype" w:eastAsia="Times New Roman" w:hAnsi="Palatino Linotype" w:cs="Arial"/>
          <w:i/>
          <w:szCs w:val="24"/>
          <w:lang w:eastAsia="es-ES"/>
        </w:rPr>
      </w:pPr>
    </w:p>
    <w:p w:rsidR="00D8176C" w:rsidRPr="00A74761" w:rsidRDefault="00D8176C" w:rsidP="00D8176C">
      <w:pPr>
        <w:spacing w:after="0" w:line="240" w:lineRule="auto"/>
        <w:ind w:left="567" w:right="616"/>
        <w:jc w:val="both"/>
        <w:rPr>
          <w:rFonts w:ascii="Palatino Linotype" w:eastAsia="Times New Roman" w:hAnsi="Palatino Linotype" w:cs="Arial"/>
          <w:i/>
          <w:szCs w:val="24"/>
          <w:lang w:eastAsia="es-ES"/>
        </w:rPr>
      </w:pPr>
      <w:r w:rsidRPr="00A74761">
        <w:rPr>
          <w:rFonts w:ascii="Palatino Linotype" w:eastAsia="Times New Roman" w:hAnsi="Palatino Linotype" w:cs="Arial"/>
          <w:b/>
          <w:i/>
          <w:szCs w:val="24"/>
          <w:lang w:eastAsia="es-ES"/>
        </w:rPr>
        <w:t>XLV. Versión pública:</w:t>
      </w:r>
      <w:r w:rsidRPr="00A74761">
        <w:rPr>
          <w:rFonts w:ascii="Palatino Linotype" w:eastAsia="Times New Roman" w:hAnsi="Palatino Linotype" w:cs="Arial"/>
          <w:i/>
          <w:szCs w:val="24"/>
          <w:lang w:eastAsia="es-ES"/>
        </w:rPr>
        <w:t xml:space="preserve"> Documento en el que se elimine, suprime o borra la información clasificada como reservada o confidencial para permitir su acceso. </w:t>
      </w:r>
    </w:p>
    <w:p w:rsidR="00D8176C" w:rsidRPr="00A74761" w:rsidRDefault="00D8176C" w:rsidP="00D8176C">
      <w:pPr>
        <w:spacing w:after="0" w:line="240" w:lineRule="auto"/>
        <w:ind w:left="567" w:right="616"/>
        <w:jc w:val="both"/>
        <w:rPr>
          <w:rFonts w:ascii="Palatino Linotype" w:eastAsia="Times New Roman" w:hAnsi="Palatino Linotype" w:cs="Arial"/>
          <w:i/>
          <w:szCs w:val="24"/>
          <w:lang w:eastAsia="es-ES"/>
        </w:rPr>
      </w:pPr>
    </w:p>
    <w:p w:rsidR="00D8176C" w:rsidRPr="00A74761" w:rsidRDefault="00D8176C" w:rsidP="00D8176C">
      <w:pPr>
        <w:spacing w:after="0" w:line="240" w:lineRule="auto"/>
        <w:ind w:left="567" w:right="616"/>
        <w:jc w:val="both"/>
        <w:rPr>
          <w:rFonts w:ascii="Palatino Linotype" w:eastAsia="Times New Roman" w:hAnsi="Palatino Linotype" w:cs="Arial"/>
          <w:i/>
          <w:szCs w:val="24"/>
          <w:lang w:eastAsia="es-ES"/>
        </w:rPr>
      </w:pPr>
      <w:r w:rsidRPr="00A74761">
        <w:rPr>
          <w:rFonts w:ascii="Palatino Linotype" w:eastAsia="Times New Roman" w:hAnsi="Palatino Linotype" w:cs="Arial"/>
          <w:b/>
          <w:i/>
          <w:szCs w:val="24"/>
          <w:lang w:eastAsia="es-ES"/>
        </w:rPr>
        <w:t>Artículo 51.</w:t>
      </w:r>
      <w:r w:rsidRPr="00A74761">
        <w:rPr>
          <w:rFonts w:ascii="Palatino Linotype" w:eastAsia="Times New Roman" w:hAnsi="Palatino Linotype" w:cs="Arial"/>
          <w:i/>
          <w:szCs w:val="24"/>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74761">
        <w:rPr>
          <w:rFonts w:ascii="Palatino Linotype" w:eastAsia="Times New Roman" w:hAnsi="Palatino Linotype" w:cs="Arial"/>
          <w:b/>
          <w:i/>
          <w:szCs w:val="24"/>
          <w:lang w:eastAsia="es-ES"/>
        </w:rPr>
        <w:t xml:space="preserve">y tendrá la responsabilidad de verificar en cada caso que la misma no sea confidencial o reservada. </w:t>
      </w:r>
      <w:r w:rsidRPr="00A74761">
        <w:rPr>
          <w:rFonts w:ascii="Palatino Linotype" w:eastAsia="Times New Roman" w:hAnsi="Palatino Linotype" w:cs="Arial"/>
          <w:i/>
          <w:szCs w:val="24"/>
          <w:lang w:eastAsia="es-ES"/>
        </w:rPr>
        <w:t xml:space="preserve">Dicha Unidad contará con las facultades internas necesarias para gestionar la atención a las solicitudes de información en los términos de la Ley General y la presente Ley. </w:t>
      </w:r>
    </w:p>
    <w:p w:rsidR="00D8176C" w:rsidRPr="00A74761" w:rsidRDefault="00D8176C" w:rsidP="00D8176C">
      <w:pPr>
        <w:spacing w:after="0" w:line="240" w:lineRule="auto"/>
        <w:ind w:left="567" w:right="616"/>
        <w:jc w:val="both"/>
        <w:rPr>
          <w:rFonts w:ascii="Palatino Linotype" w:eastAsia="Times New Roman" w:hAnsi="Palatino Linotype" w:cs="Arial"/>
          <w:i/>
          <w:szCs w:val="24"/>
          <w:lang w:eastAsia="es-ES"/>
        </w:rPr>
      </w:pPr>
    </w:p>
    <w:p w:rsidR="00D8176C" w:rsidRPr="00A74761" w:rsidRDefault="00D8176C" w:rsidP="00D8176C">
      <w:pPr>
        <w:spacing w:after="0" w:line="240" w:lineRule="auto"/>
        <w:ind w:left="567" w:right="616"/>
        <w:jc w:val="both"/>
        <w:rPr>
          <w:rFonts w:ascii="Times New Roman" w:eastAsia="Times New Roman" w:hAnsi="Times New Roman" w:cs="Arial"/>
          <w:bCs/>
          <w:noProof/>
          <w:szCs w:val="24"/>
          <w:lang w:eastAsia="es-ES"/>
        </w:rPr>
      </w:pPr>
      <w:r w:rsidRPr="00A74761">
        <w:rPr>
          <w:rFonts w:ascii="Palatino Linotype" w:eastAsia="Times New Roman" w:hAnsi="Palatino Linotype" w:cs="Arial"/>
          <w:b/>
          <w:i/>
          <w:szCs w:val="24"/>
          <w:lang w:eastAsia="es-ES"/>
        </w:rPr>
        <w:t>Artículo 52.</w:t>
      </w:r>
      <w:r w:rsidRPr="00A74761">
        <w:rPr>
          <w:rFonts w:ascii="Palatino Linotype" w:eastAsia="Times New Roman" w:hAnsi="Palatino Linotype" w:cs="Arial"/>
          <w:i/>
          <w:szCs w:val="24"/>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74761">
        <w:rPr>
          <w:rFonts w:ascii="Palatino Linotype" w:eastAsia="Times New Roman" w:hAnsi="Palatino Linotype" w:cs="Arial"/>
          <w:bCs/>
          <w:i/>
          <w:noProof/>
          <w:szCs w:val="24"/>
          <w:lang w:eastAsia="es-ES"/>
        </w:rPr>
        <w:t>”</w:t>
      </w: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r w:rsidRPr="00A74761">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D8176C" w:rsidRPr="00A74761" w:rsidRDefault="00D8176C" w:rsidP="00D8176C">
      <w:pPr>
        <w:pStyle w:val="Sinespaciado"/>
      </w:pPr>
    </w:p>
    <w:p w:rsidR="00D8176C" w:rsidRPr="00A74761" w:rsidRDefault="00D8176C" w:rsidP="00D8176C">
      <w:pPr>
        <w:spacing w:after="0" w:line="240" w:lineRule="auto"/>
        <w:ind w:left="567" w:right="616"/>
        <w:jc w:val="both"/>
        <w:rPr>
          <w:rFonts w:ascii="Palatino Linotype" w:eastAsia="Arial Unicode MS" w:hAnsi="Palatino Linotype" w:cs="Arial"/>
          <w:i/>
          <w:szCs w:val="24"/>
          <w:lang w:eastAsia="es-ES"/>
        </w:rPr>
      </w:pPr>
      <w:r w:rsidRPr="00A74761">
        <w:rPr>
          <w:rFonts w:ascii="Palatino Linotype" w:eastAsia="Arial Unicode MS" w:hAnsi="Palatino Linotype" w:cs="Arial"/>
          <w:i/>
          <w:szCs w:val="24"/>
          <w:lang w:eastAsia="es-ES"/>
        </w:rPr>
        <w:lastRenderedPageBreak/>
        <w:t>“</w:t>
      </w:r>
      <w:r w:rsidRPr="00A74761">
        <w:rPr>
          <w:rFonts w:ascii="Palatino Linotype" w:eastAsia="Arial Unicode MS" w:hAnsi="Palatino Linotype" w:cs="Arial"/>
          <w:b/>
          <w:i/>
          <w:szCs w:val="24"/>
          <w:lang w:eastAsia="es-ES"/>
        </w:rPr>
        <w:t>Artículo</w:t>
      </w:r>
      <w:r w:rsidRPr="00A74761">
        <w:rPr>
          <w:rFonts w:ascii="Palatino Linotype" w:eastAsia="Arial Unicode MS" w:hAnsi="Palatino Linotype" w:cs="Arial"/>
          <w:i/>
          <w:szCs w:val="24"/>
          <w:lang w:eastAsia="es-ES"/>
        </w:rPr>
        <w:t xml:space="preserve"> </w:t>
      </w:r>
      <w:r w:rsidRPr="00A74761">
        <w:rPr>
          <w:rFonts w:ascii="Palatino Linotype" w:eastAsia="Arial Unicode MS" w:hAnsi="Palatino Linotype" w:cs="Arial"/>
          <w:b/>
          <w:i/>
          <w:szCs w:val="24"/>
          <w:lang w:eastAsia="es-ES"/>
        </w:rPr>
        <w:t>22</w:t>
      </w:r>
      <w:r w:rsidRPr="00A74761">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D8176C" w:rsidRPr="00A74761" w:rsidRDefault="00D8176C" w:rsidP="00D8176C">
      <w:pPr>
        <w:spacing w:after="0" w:line="240" w:lineRule="auto"/>
        <w:ind w:left="567" w:right="616"/>
        <w:jc w:val="both"/>
        <w:rPr>
          <w:rFonts w:ascii="Palatino Linotype" w:eastAsia="Arial Unicode MS" w:hAnsi="Palatino Linotype" w:cs="Arial"/>
          <w:i/>
          <w:szCs w:val="24"/>
          <w:lang w:eastAsia="es-ES"/>
        </w:rPr>
      </w:pPr>
    </w:p>
    <w:p w:rsidR="00D8176C" w:rsidRPr="00A74761" w:rsidRDefault="00D8176C" w:rsidP="00D8176C">
      <w:pPr>
        <w:spacing w:after="0" w:line="240" w:lineRule="auto"/>
        <w:ind w:left="567" w:right="616"/>
        <w:jc w:val="both"/>
        <w:rPr>
          <w:rFonts w:ascii="Palatino Linotype" w:eastAsia="Arial Unicode MS" w:hAnsi="Palatino Linotype" w:cs="Arial"/>
          <w:i/>
          <w:szCs w:val="24"/>
          <w:lang w:eastAsia="es-ES"/>
        </w:rPr>
      </w:pPr>
      <w:r w:rsidRPr="00A74761">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D8176C" w:rsidRPr="00A74761" w:rsidRDefault="00D8176C" w:rsidP="00D8176C">
      <w:pPr>
        <w:spacing w:after="0" w:line="240" w:lineRule="auto"/>
        <w:ind w:left="567" w:right="616"/>
        <w:jc w:val="both"/>
        <w:rPr>
          <w:rFonts w:ascii="Palatino Linotype" w:eastAsia="Arial Unicode MS" w:hAnsi="Palatino Linotype" w:cs="Arial"/>
          <w:i/>
          <w:szCs w:val="24"/>
          <w:lang w:eastAsia="es-ES"/>
        </w:rPr>
      </w:pPr>
    </w:p>
    <w:p w:rsidR="00D8176C" w:rsidRPr="00A74761" w:rsidRDefault="00D8176C" w:rsidP="00D8176C">
      <w:pPr>
        <w:spacing w:after="0" w:line="240" w:lineRule="auto"/>
        <w:ind w:left="567" w:right="616"/>
        <w:jc w:val="both"/>
        <w:rPr>
          <w:rFonts w:ascii="Palatino Linotype" w:eastAsia="Arial Unicode MS" w:hAnsi="Palatino Linotype" w:cs="Arial"/>
          <w:i/>
          <w:szCs w:val="24"/>
          <w:lang w:eastAsia="es-ES"/>
        </w:rPr>
      </w:pPr>
      <w:r w:rsidRPr="00A74761">
        <w:rPr>
          <w:rFonts w:ascii="Palatino Linotype" w:eastAsia="Arial Unicode MS" w:hAnsi="Palatino Linotype" w:cs="Arial"/>
          <w:i/>
          <w:szCs w:val="24"/>
          <w:lang w:eastAsia="es-ES"/>
        </w:rPr>
        <w:t>I. Cuente con atribuciones conferidas en ley y medie el consentimiento del titular.</w:t>
      </w:r>
    </w:p>
    <w:p w:rsidR="00D8176C" w:rsidRPr="00A74761" w:rsidRDefault="00D8176C" w:rsidP="00D8176C">
      <w:pPr>
        <w:spacing w:after="0" w:line="240" w:lineRule="auto"/>
        <w:ind w:left="567" w:right="616"/>
        <w:jc w:val="both"/>
        <w:rPr>
          <w:rFonts w:ascii="Palatino Linotype" w:eastAsia="Arial Unicode MS" w:hAnsi="Palatino Linotype" w:cs="Arial"/>
          <w:i/>
          <w:szCs w:val="24"/>
          <w:lang w:eastAsia="es-ES"/>
        </w:rPr>
      </w:pPr>
      <w:r w:rsidRPr="00A74761">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D8176C" w:rsidRPr="00A74761" w:rsidRDefault="00D8176C" w:rsidP="00D8176C">
      <w:pPr>
        <w:spacing w:after="0" w:line="240" w:lineRule="auto"/>
        <w:ind w:left="567" w:right="616"/>
        <w:jc w:val="both"/>
        <w:rPr>
          <w:rFonts w:ascii="Palatino Linotype" w:eastAsia="Arial Unicode MS" w:hAnsi="Palatino Linotype" w:cs="Arial"/>
          <w:i/>
          <w:szCs w:val="24"/>
          <w:lang w:eastAsia="es-ES"/>
        </w:rPr>
      </w:pPr>
    </w:p>
    <w:p w:rsidR="00D8176C" w:rsidRPr="00A74761" w:rsidRDefault="00D8176C" w:rsidP="00D8176C">
      <w:pPr>
        <w:spacing w:after="0" w:line="240" w:lineRule="auto"/>
        <w:ind w:left="567" w:right="616"/>
        <w:jc w:val="both"/>
        <w:rPr>
          <w:rFonts w:ascii="Palatino Linotype" w:eastAsia="Arial Unicode MS" w:hAnsi="Palatino Linotype" w:cs="Arial"/>
          <w:i/>
          <w:szCs w:val="24"/>
          <w:lang w:eastAsia="es-ES"/>
        </w:rPr>
      </w:pPr>
      <w:r w:rsidRPr="00A74761">
        <w:rPr>
          <w:rFonts w:ascii="Palatino Linotype" w:eastAsia="Arial Unicode MS" w:hAnsi="Palatino Linotype" w:cs="Arial"/>
          <w:b/>
          <w:i/>
          <w:szCs w:val="24"/>
          <w:lang w:eastAsia="es-ES"/>
        </w:rPr>
        <w:t>Artículo</w:t>
      </w:r>
      <w:r w:rsidRPr="00A74761">
        <w:rPr>
          <w:rFonts w:ascii="Palatino Linotype" w:eastAsia="Arial Unicode MS" w:hAnsi="Palatino Linotype" w:cs="Arial"/>
          <w:i/>
          <w:szCs w:val="24"/>
          <w:lang w:eastAsia="es-ES"/>
        </w:rPr>
        <w:t xml:space="preserve"> </w:t>
      </w:r>
      <w:r w:rsidRPr="00A74761">
        <w:rPr>
          <w:rFonts w:ascii="Palatino Linotype" w:eastAsia="Arial Unicode MS" w:hAnsi="Palatino Linotype" w:cs="Arial"/>
          <w:b/>
          <w:i/>
          <w:szCs w:val="24"/>
          <w:lang w:eastAsia="es-ES"/>
        </w:rPr>
        <w:t>38</w:t>
      </w:r>
      <w:r w:rsidRPr="00A74761">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D8176C" w:rsidRPr="00A74761" w:rsidRDefault="00D8176C" w:rsidP="00D8176C">
      <w:pPr>
        <w:spacing w:after="0" w:line="360" w:lineRule="auto"/>
        <w:jc w:val="both"/>
        <w:rPr>
          <w:rFonts w:ascii="Palatino Linotype" w:eastAsia="Arial Unicode MS" w:hAnsi="Palatino Linotype" w:cs="Times New Roman"/>
          <w:sz w:val="24"/>
          <w:szCs w:val="24"/>
          <w:lang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r w:rsidRPr="00A74761">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p>
    <w:p w:rsidR="00D8176C" w:rsidRPr="00A74761" w:rsidRDefault="00D8176C" w:rsidP="00D8176C">
      <w:pPr>
        <w:spacing w:after="0" w:line="360" w:lineRule="auto"/>
        <w:jc w:val="both"/>
        <w:rPr>
          <w:rFonts w:ascii="Palatino Linotype" w:eastAsia="Arial Unicode MS" w:hAnsi="Palatino Linotype" w:cs="Times New Roman"/>
          <w:sz w:val="24"/>
          <w:szCs w:val="24"/>
          <w:lang w:val="es-ES" w:eastAsia="es-ES"/>
        </w:rPr>
      </w:pPr>
      <w:r w:rsidRPr="00A74761">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A74761">
        <w:rPr>
          <w:rFonts w:ascii="Palatino Linotype" w:eastAsia="Arial Unicode MS" w:hAnsi="Palatino Linotype" w:cs="Times New Roman"/>
          <w:sz w:val="24"/>
          <w:szCs w:val="24"/>
          <w:lang w:val="es-ES" w:eastAsia="es-ES"/>
        </w:rPr>
        <w:lastRenderedPageBreak/>
        <w:t xml:space="preserve">información confidencial, que debe ser protegida por </w:t>
      </w:r>
      <w:r w:rsidRPr="00A74761">
        <w:rPr>
          <w:rFonts w:ascii="Palatino Linotype" w:eastAsia="Arial Unicode MS" w:hAnsi="Palatino Linotype" w:cs="Times New Roman"/>
          <w:color w:val="000000"/>
          <w:sz w:val="24"/>
          <w:szCs w:val="24"/>
          <w:lang w:eastAsia="es-MX"/>
        </w:rPr>
        <w:t>el Sujeto Obligado</w:t>
      </w:r>
      <w:r w:rsidRPr="00A74761">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D8176C" w:rsidRPr="00A74761" w:rsidRDefault="00D8176C" w:rsidP="00D8176C">
      <w:pPr>
        <w:spacing w:after="0" w:line="360" w:lineRule="auto"/>
        <w:jc w:val="both"/>
        <w:rPr>
          <w:rFonts w:ascii="Palatino Linotype" w:eastAsia="Arial Unicode MS" w:hAnsi="Palatino Linotype" w:cs="Times New Roman"/>
          <w:sz w:val="24"/>
          <w:szCs w:val="24"/>
          <w:lang w:val="es-ES" w:eastAsia="es-ES"/>
        </w:rPr>
      </w:pPr>
    </w:p>
    <w:p w:rsidR="00D8176C" w:rsidRPr="00A74761" w:rsidRDefault="00D8176C" w:rsidP="00D8176C">
      <w:pPr>
        <w:spacing w:after="0" w:line="360" w:lineRule="auto"/>
        <w:jc w:val="both"/>
        <w:rPr>
          <w:rFonts w:ascii="Palatino Linotype" w:eastAsia="Arial Unicode MS" w:hAnsi="Palatino Linotype" w:cs="Times New Roman"/>
          <w:sz w:val="24"/>
          <w:szCs w:val="24"/>
          <w:lang w:val="es-ES" w:eastAsia="es-ES"/>
        </w:rPr>
      </w:pPr>
      <w:r w:rsidRPr="00A74761">
        <w:rPr>
          <w:rFonts w:ascii="Palatino Linotype" w:eastAsia="Arial Unicode MS" w:hAnsi="Palatino Linotype" w:cs="Times New Roman"/>
          <w:sz w:val="24"/>
          <w:szCs w:val="24"/>
          <w:lang w:val="es-ES" w:eastAsia="es-ES"/>
        </w:rPr>
        <w:t>Asimismo, de la versión pública deberá dejarse a la vista de la Recurrente</w:t>
      </w:r>
      <w:r w:rsidRPr="00A74761">
        <w:rPr>
          <w:rFonts w:ascii="Palatino Linotype" w:eastAsia="Arial Unicode MS" w:hAnsi="Palatino Linotype" w:cs="Times New Roman"/>
          <w:b/>
          <w:sz w:val="24"/>
          <w:szCs w:val="24"/>
          <w:lang w:val="es-ES" w:eastAsia="es-ES"/>
        </w:rPr>
        <w:t xml:space="preserve"> </w:t>
      </w:r>
      <w:r w:rsidRPr="00A74761">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A74761">
        <w:rPr>
          <w:rFonts w:ascii="Palatino Linotype" w:eastAsia="Arial Unicode MS" w:hAnsi="Palatino Linotype" w:cs="Times New Roman"/>
          <w:b/>
          <w:sz w:val="24"/>
          <w:szCs w:val="24"/>
          <w:lang w:val="es-ES" w:eastAsia="es-ES"/>
        </w:rPr>
        <w:t>el nombre del servidor público</w:t>
      </w:r>
      <w:r w:rsidRPr="00A74761">
        <w:rPr>
          <w:rFonts w:ascii="Palatino Linotype" w:eastAsia="Arial Unicode MS" w:hAnsi="Palatino Linotype" w:cs="Times New Roman"/>
          <w:sz w:val="24"/>
          <w:szCs w:val="24"/>
          <w:lang w:val="es-ES" w:eastAsia="es-ES"/>
        </w:rPr>
        <w:t>, el cargo que desempeña, área de adscripción, número de empleado (sólo en caso de no arrojar datos personales) y el período de la nómina respectiva, básicamente.</w:t>
      </w:r>
    </w:p>
    <w:p w:rsidR="00D8176C" w:rsidRPr="00A74761" w:rsidRDefault="00D8176C" w:rsidP="00D8176C">
      <w:pPr>
        <w:spacing w:after="0" w:line="360" w:lineRule="auto"/>
        <w:jc w:val="both"/>
        <w:rPr>
          <w:rFonts w:ascii="Palatino Linotype" w:eastAsia="Arial Unicode MS" w:hAnsi="Palatino Linotype" w:cs="Times New Roman"/>
          <w:sz w:val="24"/>
          <w:szCs w:val="24"/>
          <w:lang w:val="es-ES"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ES"/>
        </w:rPr>
      </w:pPr>
      <w:r w:rsidRPr="00A74761">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ES"/>
        </w:rPr>
      </w:pPr>
    </w:p>
    <w:p w:rsidR="00D8176C" w:rsidRPr="00A74761" w:rsidRDefault="00D8176C" w:rsidP="00D8176C">
      <w:pPr>
        <w:spacing w:after="0" w:line="240" w:lineRule="auto"/>
        <w:ind w:left="567" w:right="616"/>
        <w:jc w:val="both"/>
        <w:rPr>
          <w:rFonts w:ascii="Palatino Linotype" w:eastAsia="Times New Roman" w:hAnsi="Palatino Linotype" w:cs="Times New Roman"/>
          <w:i/>
          <w:sz w:val="24"/>
          <w:szCs w:val="24"/>
          <w:lang w:eastAsia="es-MX"/>
        </w:rPr>
      </w:pPr>
      <w:r w:rsidRPr="00A74761">
        <w:rPr>
          <w:rFonts w:ascii="Palatino Linotype" w:eastAsia="Times New Roman" w:hAnsi="Palatino Linotype" w:cs="Times New Roman"/>
          <w:i/>
          <w:szCs w:val="24"/>
          <w:lang w:eastAsia="es-MX"/>
        </w:rPr>
        <w:t>"</w:t>
      </w:r>
      <w:r w:rsidRPr="00A74761">
        <w:rPr>
          <w:rFonts w:ascii="Palatino Linotype" w:eastAsia="Times New Roman" w:hAnsi="Palatino Linotype" w:cs="Times New Roman"/>
          <w:b/>
          <w:i/>
          <w:szCs w:val="24"/>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A74761">
        <w:rPr>
          <w:rFonts w:ascii="Palatino Linotype" w:eastAsia="Times New Roman" w:hAnsi="Palatino Linotype" w:cs="Times New Roman"/>
          <w:i/>
          <w:szCs w:val="24"/>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w:t>
      </w:r>
      <w:r w:rsidRPr="00A74761">
        <w:rPr>
          <w:rFonts w:ascii="Palatino Linotype" w:eastAsia="Times New Roman" w:hAnsi="Palatino Linotype" w:cs="Times New Roman"/>
          <w:i/>
          <w:szCs w:val="24"/>
          <w:lang w:eastAsia="es-MX"/>
        </w:rPr>
        <w:lastRenderedPageBreak/>
        <w:t>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F22106" w:rsidRPr="00A74761" w:rsidRDefault="00F22106" w:rsidP="00D8176C">
      <w:pPr>
        <w:spacing w:after="0" w:line="360" w:lineRule="auto"/>
        <w:jc w:val="both"/>
        <w:rPr>
          <w:rFonts w:ascii="Palatino Linotype" w:eastAsia="Times New Roman" w:hAnsi="Palatino Linotype" w:cs="Times New Roman"/>
          <w:sz w:val="24"/>
          <w:szCs w:val="24"/>
          <w:lang w:val="es-ES_tradnl" w:eastAsia="es-ES"/>
        </w:rPr>
      </w:pPr>
    </w:p>
    <w:p w:rsidR="00F22106" w:rsidRPr="00A74761" w:rsidRDefault="00D8176C" w:rsidP="00F22106">
      <w:pPr>
        <w:spacing w:after="0" w:line="360" w:lineRule="auto"/>
        <w:jc w:val="both"/>
        <w:rPr>
          <w:rFonts w:ascii="Palatino Linotype" w:eastAsia="Times New Roman" w:hAnsi="Palatino Linotype" w:cs="Times New Roman"/>
          <w:sz w:val="24"/>
          <w:szCs w:val="24"/>
          <w:lang w:val="es-ES" w:eastAsia="es-ES"/>
        </w:rPr>
      </w:pPr>
      <w:r w:rsidRPr="00A74761">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A74761">
        <w:rPr>
          <w:rFonts w:ascii="Palatino Linotype" w:eastAsia="Times New Roman" w:hAnsi="Palatino Linotype" w:cs="Times New Roman"/>
          <w:sz w:val="24"/>
          <w:szCs w:val="24"/>
          <w:lang w:val="es-ES" w:eastAsia="es-ES"/>
        </w:rPr>
        <w:t>resulta necesario que el Comité de Transparencia d</w:t>
      </w:r>
      <w:r w:rsidRPr="00A74761">
        <w:rPr>
          <w:rFonts w:ascii="Palatino Linotype" w:eastAsia="Times New Roman" w:hAnsi="Palatino Linotype" w:cs="Times New Roman"/>
          <w:sz w:val="24"/>
          <w:szCs w:val="24"/>
          <w:lang w:val="es-ES_tradnl" w:eastAsia="es-ES"/>
        </w:rPr>
        <w:t xml:space="preserve">el Sujeto Obligado </w:t>
      </w:r>
      <w:r w:rsidRPr="00A74761">
        <w:rPr>
          <w:rFonts w:ascii="Palatino Linotype" w:eastAsia="Times New Roman" w:hAnsi="Palatino Linotype" w:cs="Times New Roman"/>
          <w:sz w:val="24"/>
          <w:szCs w:val="24"/>
          <w:lang w:val="es-ES" w:eastAsia="es-ES"/>
        </w:rPr>
        <w:t>emita el Acuerdo de Clasificación correspondiente</w:t>
      </w:r>
      <w:r w:rsidRPr="00A74761">
        <w:rPr>
          <w:rFonts w:ascii="Palatino Linotype" w:eastAsia="Times New Roman" w:hAnsi="Palatino Linotype" w:cs="Times New Roman"/>
          <w:sz w:val="24"/>
          <w:szCs w:val="24"/>
          <w:lang w:val="es-ES_tradnl" w:eastAsia="es-ES"/>
        </w:rPr>
        <w:t xml:space="preserve"> debidamente fundado y motivado, </w:t>
      </w:r>
      <w:r w:rsidRPr="00A74761">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A74761">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A74761">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F22106" w:rsidRPr="00A74761" w:rsidRDefault="00F22106" w:rsidP="00F22106">
      <w:pPr>
        <w:spacing w:after="0" w:line="360" w:lineRule="auto"/>
        <w:jc w:val="both"/>
        <w:rPr>
          <w:rFonts w:ascii="Palatino Linotype" w:eastAsia="Times New Roman" w:hAnsi="Palatino Linotype" w:cs="Times New Roman"/>
          <w:sz w:val="24"/>
          <w:szCs w:val="24"/>
          <w:lang w:val="es-ES" w:eastAsia="es-ES"/>
        </w:rPr>
      </w:pPr>
    </w:p>
    <w:p w:rsidR="00F22106" w:rsidRPr="00A74761" w:rsidRDefault="00F22106" w:rsidP="00F22106">
      <w:pPr>
        <w:spacing w:after="0" w:line="360" w:lineRule="auto"/>
        <w:jc w:val="both"/>
        <w:rPr>
          <w:rFonts w:ascii="Palatino Linotype" w:hAnsi="Palatino Linotype" w:cs="Arial"/>
          <w:sz w:val="24"/>
          <w:lang w:eastAsia="es-MX"/>
        </w:rPr>
      </w:pPr>
      <w:r w:rsidRPr="00A74761">
        <w:rPr>
          <w:rFonts w:ascii="Palatino Linotype" w:hAnsi="Palatino Linotype" w:cs="Arial"/>
          <w:sz w:val="24"/>
          <w:lang w:eastAsia="es-MX"/>
        </w:rPr>
        <w:t xml:space="preserve">Esto es así, ya que el artículo 81, fracción III, de la Ley de Seguridad del Estado de México, establece lo siguiente: </w:t>
      </w:r>
    </w:p>
    <w:p w:rsidR="00F22106" w:rsidRPr="00A74761" w:rsidRDefault="00F22106" w:rsidP="00F22106">
      <w:pPr>
        <w:pStyle w:val="Sinespaciado"/>
        <w:rPr>
          <w:lang w:val="es-ES"/>
        </w:rPr>
      </w:pPr>
    </w:p>
    <w:p w:rsidR="00F22106" w:rsidRPr="00A74761" w:rsidRDefault="00F22106" w:rsidP="00F22106">
      <w:pPr>
        <w:autoSpaceDE w:val="0"/>
        <w:autoSpaceDN w:val="0"/>
        <w:adjustRightInd w:val="0"/>
        <w:spacing w:after="0"/>
        <w:ind w:left="851" w:right="900"/>
        <w:jc w:val="both"/>
        <w:rPr>
          <w:rFonts w:ascii="Palatino Linotype" w:hAnsi="Palatino Linotype" w:cs="Arial"/>
          <w:i/>
          <w:lang w:eastAsia="es-MX"/>
        </w:rPr>
      </w:pPr>
      <w:r w:rsidRPr="00A74761">
        <w:rPr>
          <w:rFonts w:ascii="Palatino Linotype" w:hAnsi="Palatino Linotype" w:cs="Arial"/>
          <w:i/>
          <w:lang w:eastAsia="es-MX"/>
        </w:rPr>
        <w:t>“</w:t>
      </w:r>
      <w:r w:rsidRPr="00A74761">
        <w:rPr>
          <w:rFonts w:ascii="Palatino Linotype" w:hAnsi="Palatino Linotype" w:cs="Arial"/>
          <w:b/>
          <w:i/>
          <w:lang w:eastAsia="es-MX"/>
        </w:rPr>
        <w:t>Artículo 81</w:t>
      </w:r>
      <w:r w:rsidRPr="00A74761">
        <w:rPr>
          <w:rFonts w:ascii="Palatino Linotype" w:hAnsi="Palatino Linotype" w:cs="Arial"/>
          <w:i/>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w:t>
      </w:r>
      <w:r w:rsidRPr="00A74761">
        <w:rPr>
          <w:rFonts w:ascii="Palatino Linotype" w:hAnsi="Palatino Linotype" w:cs="Arial"/>
          <w:i/>
          <w:lang w:eastAsia="es-MX"/>
        </w:rPr>
        <w:lastRenderedPageBreak/>
        <w:t>No obstante lo anterior, esta información se considerará reservada en los casos siguientes:</w:t>
      </w:r>
    </w:p>
    <w:p w:rsidR="00F22106" w:rsidRPr="00A74761" w:rsidRDefault="00F22106" w:rsidP="00F22106">
      <w:pPr>
        <w:autoSpaceDE w:val="0"/>
        <w:autoSpaceDN w:val="0"/>
        <w:adjustRightInd w:val="0"/>
        <w:spacing w:after="0"/>
        <w:ind w:left="851" w:right="900"/>
        <w:jc w:val="both"/>
        <w:rPr>
          <w:rFonts w:ascii="Palatino Linotype" w:hAnsi="Palatino Linotype" w:cs="Arial"/>
          <w:i/>
          <w:lang w:eastAsia="es-MX"/>
        </w:rPr>
      </w:pPr>
      <w:r w:rsidRPr="00A74761">
        <w:rPr>
          <w:rFonts w:ascii="Palatino Linotype" w:hAnsi="Palatino Linotype" w:cs="Arial"/>
          <w:i/>
          <w:lang w:eastAsia="es-MX"/>
        </w:rPr>
        <w:t>(…)</w:t>
      </w:r>
    </w:p>
    <w:p w:rsidR="00F22106" w:rsidRPr="00A74761" w:rsidRDefault="00F22106" w:rsidP="00F22106">
      <w:pPr>
        <w:autoSpaceDE w:val="0"/>
        <w:autoSpaceDN w:val="0"/>
        <w:adjustRightInd w:val="0"/>
        <w:spacing w:after="0"/>
        <w:ind w:left="851" w:right="900"/>
        <w:jc w:val="both"/>
        <w:rPr>
          <w:rFonts w:ascii="Palatino Linotype" w:hAnsi="Palatino Linotype" w:cs="Arial"/>
          <w:lang w:eastAsia="es-MX"/>
        </w:rPr>
      </w:pPr>
      <w:r w:rsidRPr="00A74761">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F22106" w:rsidRPr="00A74761" w:rsidRDefault="00F22106" w:rsidP="00F22106">
      <w:pPr>
        <w:pStyle w:val="Sinespaciado"/>
      </w:pPr>
    </w:p>
    <w:p w:rsidR="00F22106" w:rsidRPr="00A74761" w:rsidRDefault="00F22106" w:rsidP="00F22106">
      <w:pPr>
        <w:autoSpaceDE w:val="0"/>
        <w:autoSpaceDN w:val="0"/>
        <w:adjustRightInd w:val="0"/>
        <w:spacing w:before="240" w:after="360" w:line="360" w:lineRule="auto"/>
        <w:jc w:val="both"/>
        <w:rPr>
          <w:rFonts w:ascii="Palatino Linotype" w:hAnsi="Palatino Linotype" w:cs="Arial"/>
          <w:sz w:val="24"/>
          <w:lang w:eastAsia="es-MX"/>
        </w:rPr>
      </w:pPr>
      <w:r w:rsidRPr="00A74761">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F22106" w:rsidRPr="00A74761" w:rsidRDefault="00F22106" w:rsidP="00F22106">
      <w:pPr>
        <w:autoSpaceDE w:val="0"/>
        <w:autoSpaceDN w:val="0"/>
        <w:adjustRightInd w:val="0"/>
        <w:spacing w:before="240" w:after="360" w:line="360" w:lineRule="auto"/>
        <w:jc w:val="both"/>
        <w:rPr>
          <w:rFonts w:ascii="Palatino Linotype" w:hAnsi="Palatino Linotype" w:cs="Arial"/>
          <w:sz w:val="24"/>
          <w:lang w:eastAsia="es-MX"/>
        </w:rPr>
      </w:pPr>
      <w:r w:rsidRPr="00A74761">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F22106" w:rsidRPr="00A74761" w:rsidRDefault="00F22106" w:rsidP="00F22106">
      <w:pPr>
        <w:spacing w:after="0" w:line="360" w:lineRule="auto"/>
        <w:jc w:val="both"/>
        <w:rPr>
          <w:rFonts w:ascii="Palatino Linotype" w:hAnsi="Palatino Linotype" w:cs="Arial"/>
          <w:sz w:val="24"/>
          <w:lang w:eastAsia="es-MX"/>
        </w:rPr>
      </w:pPr>
      <w:r w:rsidRPr="00A74761">
        <w:rPr>
          <w:rFonts w:ascii="Palatino Linotype" w:hAnsi="Palatino Linotype" w:cs="Arial"/>
          <w:sz w:val="24"/>
          <w:lang w:eastAsia="es-MX"/>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F22106" w:rsidRPr="00A74761" w:rsidRDefault="00F22106" w:rsidP="00F22106">
      <w:pPr>
        <w:spacing w:after="0" w:line="360" w:lineRule="auto"/>
        <w:jc w:val="both"/>
        <w:rPr>
          <w:rFonts w:ascii="Palatino Linotype" w:hAnsi="Palatino Linotype" w:cs="Arial"/>
          <w:sz w:val="24"/>
          <w:lang w:eastAsia="es-MX"/>
        </w:rPr>
      </w:pPr>
    </w:p>
    <w:p w:rsidR="00F22106" w:rsidRPr="00A74761" w:rsidRDefault="00F22106" w:rsidP="00F22106">
      <w:pPr>
        <w:spacing w:after="0" w:line="360" w:lineRule="auto"/>
        <w:jc w:val="both"/>
        <w:rPr>
          <w:rFonts w:ascii="Palatino Linotype" w:hAnsi="Palatino Linotype" w:cs="Arial"/>
          <w:sz w:val="24"/>
          <w:lang w:eastAsia="es-MX"/>
        </w:rPr>
      </w:pPr>
      <w:r w:rsidRPr="00A74761">
        <w:rPr>
          <w:rFonts w:ascii="Palatino Linotype" w:hAnsi="Palatino Linotype" w:cs="Arial"/>
          <w:sz w:val="24"/>
          <w:lang w:eastAsia="es-MX"/>
        </w:rPr>
        <w:t xml:space="preserve">Resulta alusivo por analogía el criterio 06-09 emitido </w:t>
      </w:r>
      <w:r w:rsidRPr="00A74761">
        <w:rPr>
          <w:rFonts w:ascii="Palatino Linotype" w:hAnsi="Palatino Linotype"/>
          <w:sz w:val="24"/>
        </w:rPr>
        <w:t>por el entonces IFAI, ahora INAI que a la letra dice:</w:t>
      </w:r>
    </w:p>
    <w:p w:rsidR="00F22106" w:rsidRPr="00A74761" w:rsidRDefault="00F22106" w:rsidP="00F22106">
      <w:pPr>
        <w:spacing w:before="240" w:after="240"/>
        <w:ind w:left="851" w:right="900"/>
        <w:jc w:val="both"/>
        <w:rPr>
          <w:rFonts w:ascii="Palatino Linotype" w:hAnsi="Palatino Linotype"/>
          <w:i/>
          <w:shd w:val="clear" w:color="auto" w:fill="FFFFFF"/>
        </w:rPr>
      </w:pPr>
      <w:r w:rsidRPr="00A74761">
        <w:rPr>
          <w:rFonts w:ascii="Palatino Linotype" w:hAnsi="Palatino Linotype"/>
          <w:i/>
        </w:rPr>
        <w:t>“</w:t>
      </w:r>
      <w:r w:rsidRPr="00A74761">
        <w:rPr>
          <w:rFonts w:ascii="Palatino Linotype" w:eastAsia="Arial" w:hAnsi="Palatino Linotype" w:cs="Arial"/>
          <w:b/>
          <w:i/>
          <w:spacing w:val="-1"/>
          <w:u w:val="single"/>
        </w:rPr>
        <w:t>N</w:t>
      </w:r>
      <w:r w:rsidRPr="00A74761">
        <w:rPr>
          <w:rFonts w:ascii="Palatino Linotype" w:eastAsia="Arial" w:hAnsi="Palatino Linotype" w:cs="Arial"/>
          <w:b/>
          <w:i/>
          <w:u w:val="single"/>
        </w:rPr>
        <w:t>ombres</w:t>
      </w:r>
      <w:r w:rsidRPr="00A74761">
        <w:rPr>
          <w:rFonts w:ascii="Palatino Linotype" w:eastAsia="Arial" w:hAnsi="Palatino Linotype" w:cs="Arial"/>
          <w:b/>
          <w:i/>
          <w:spacing w:val="2"/>
          <w:u w:val="single"/>
        </w:rPr>
        <w:t xml:space="preserve"> </w:t>
      </w:r>
      <w:r w:rsidRPr="00A74761">
        <w:rPr>
          <w:rFonts w:ascii="Palatino Linotype" w:eastAsia="Arial" w:hAnsi="Palatino Linotype" w:cs="Arial"/>
          <w:b/>
          <w:i/>
          <w:u w:val="single"/>
        </w:rPr>
        <w:t>de</w:t>
      </w:r>
      <w:r w:rsidRPr="00A74761">
        <w:rPr>
          <w:rFonts w:ascii="Palatino Linotype" w:eastAsia="Arial" w:hAnsi="Palatino Linotype" w:cs="Arial"/>
          <w:b/>
          <w:i/>
          <w:spacing w:val="5"/>
          <w:u w:val="single"/>
        </w:rPr>
        <w:t xml:space="preserve"> </w:t>
      </w:r>
      <w:r w:rsidRPr="00A74761">
        <w:rPr>
          <w:rFonts w:ascii="Palatino Linotype" w:eastAsia="Arial" w:hAnsi="Palatino Linotype" w:cs="Arial"/>
          <w:b/>
          <w:i/>
          <w:u w:val="single"/>
        </w:rPr>
        <w:t>s</w:t>
      </w:r>
      <w:r w:rsidRPr="00A74761">
        <w:rPr>
          <w:rFonts w:ascii="Palatino Linotype" w:eastAsia="Arial" w:hAnsi="Palatino Linotype" w:cs="Arial"/>
          <w:b/>
          <w:i/>
          <w:spacing w:val="-3"/>
          <w:u w:val="single"/>
        </w:rPr>
        <w:t>e</w:t>
      </w:r>
      <w:r w:rsidRPr="00A74761">
        <w:rPr>
          <w:rFonts w:ascii="Palatino Linotype" w:eastAsia="Arial" w:hAnsi="Palatino Linotype" w:cs="Arial"/>
          <w:b/>
          <w:i/>
          <w:u w:val="single"/>
        </w:rPr>
        <w:t>r</w:t>
      </w:r>
      <w:r w:rsidRPr="00A74761">
        <w:rPr>
          <w:rFonts w:ascii="Palatino Linotype" w:eastAsia="Arial" w:hAnsi="Palatino Linotype" w:cs="Arial"/>
          <w:b/>
          <w:i/>
          <w:spacing w:val="-2"/>
          <w:u w:val="single"/>
        </w:rPr>
        <w:t>v</w:t>
      </w:r>
      <w:r w:rsidRPr="00A74761">
        <w:rPr>
          <w:rFonts w:ascii="Palatino Linotype" w:eastAsia="Arial" w:hAnsi="Palatino Linotype" w:cs="Arial"/>
          <w:b/>
          <w:i/>
          <w:spacing w:val="1"/>
          <w:u w:val="single"/>
        </w:rPr>
        <w:t>i</w:t>
      </w:r>
      <w:r w:rsidRPr="00A74761">
        <w:rPr>
          <w:rFonts w:ascii="Palatino Linotype" w:eastAsia="Arial" w:hAnsi="Palatino Linotype" w:cs="Arial"/>
          <w:b/>
          <w:i/>
          <w:u w:val="single"/>
        </w:rPr>
        <w:t>d</w:t>
      </w:r>
      <w:r w:rsidRPr="00A74761">
        <w:rPr>
          <w:rFonts w:ascii="Palatino Linotype" w:eastAsia="Arial" w:hAnsi="Palatino Linotype" w:cs="Arial"/>
          <w:b/>
          <w:i/>
          <w:spacing w:val="-1"/>
          <w:u w:val="single"/>
        </w:rPr>
        <w:t>o</w:t>
      </w:r>
      <w:r w:rsidRPr="00A74761">
        <w:rPr>
          <w:rFonts w:ascii="Palatino Linotype" w:eastAsia="Arial" w:hAnsi="Palatino Linotype" w:cs="Arial"/>
          <w:b/>
          <w:i/>
          <w:u w:val="single"/>
        </w:rPr>
        <w:t>r</w:t>
      </w:r>
      <w:r w:rsidRPr="00A74761">
        <w:rPr>
          <w:rFonts w:ascii="Palatino Linotype" w:eastAsia="Arial" w:hAnsi="Palatino Linotype" w:cs="Arial"/>
          <w:b/>
          <w:i/>
          <w:spacing w:val="-2"/>
          <w:u w:val="single"/>
        </w:rPr>
        <w:t>e</w:t>
      </w:r>
      <w:r w:rsidRPr="00A74761">
        <w:rPr>
          <w:rFonts w:ascii="Palatino Linotype" w:eastAsia="Arial" w:hAnsi="Palatino Linotype" w:cs="Arial"/>
          <w:b/>
          <w:i/>
          <w:u w:val="single"/>
        </w:rPr>
        <w:t>s</w:t>
      </w:r>
      <w:r w:rsidRPr="00A74761">
        <w:rPr>
          <w:rFonts w:ascii="Palatino Linotype" w:eastAsia="Arial" w:hAnsi="Palatino Linotype" w:cs="Arial"/>
          <w:b/>
          <w:i/>
          <w:spacing w:val="5"/>
          <w:u w:val="single"/>
        </w:rPr>
        <w:t xml:space="preserve"> </w:t>
      </w:r>
      <w:r w:rsidRPr="00A74761">
        <w:rPr>
          <w:rFonts w:ascii="Palatino Linotype" w:eastAsia="Arial" w:hAnsi="Palatino Linotype" w:cs="Arial"/>
          <w:b/>
          <w:i/>
          <w:u w:val="single"/>
        </w:rPr>
        <w:t>p</w:t>
      </w:r>
      <w:r w:rsidRPr="00A74761">
        <w:rPr>
          <w:rFonts w:ascii="Palatino Linotype" w:eastAsia="Arial" w:hAnsi="Palatino Linotype" w:cs="Arial"/>
          <w:b/>
          <w:i/>
          <w:spacing w:val="-1"/>
          <w:u w:val="single"/>
        </w:rPr>
        <w:t>ú</w:t>
      </w:r>
      <w:r w:rsidRPr="00A74761">
        <w:rPr>
          <w:rFonts w:ascii="Palatino Linotype" w:eastAsia="Arial" w:hAnsi="Palatino Linotype" w:cs="Arial"/>
          <w:b/>
          <w:i/>
          <w:u w:val="single"/>
        </w:rPr>
        <w:t>b</w:t>
      </w:r>
      <w:r w:rsidRPr="00A74761">
        <w:rPr>
          <w:rFonts w:ascii="Palatino Linotype" w:eastAsia="Arial" w:hAnsi="Palatino Linotype" w:cs="Arial"/>
          <w:b/>
          <w:i/>
          <w:spacing w:val="-2"/>
          <w:u w:val="single"/>
        </w:rPr>
        <w:t>l</w:t>
      </w:r>
      <w:r w:rsidRPr="00A74761">
        <w:rPr>
          <w:rFonts w:ascii="Palatino Linotype" w:eastAsia="Arial" w:hAnsi="Palatino Linotype" w:cs="Arial"/>
          <w:b/>
          <w:i/>
          <w:spacing w:val="1"/>
          <w:u w:val="single"/>
        </w:rPr>
        <w:t>i</w:t>
      </w:r>
      <w:r w:rsidRPr="00A74761">
        <w:rPr>
          <w:rFonts w:ascii="Palatino Linotype" w:eastAsia="Arial" w:hAnsi="Palatino Linotype" w:cs="Arial"/>
          <w:b/>
          <w:i/>
          <w:u w:val="single"/>
        </w:rPr>
        <w:t>c</w:t>
      </w:r>
      <w:r w:rsidRPr="00A74761">
        <w:rPr>
          <w:rFonts w:ascii="Palatino Linotype" w:eastAsia="Arial" w:hAnsi="Palatino Linotype" w:cs="Arial"/>
          <w:b/>
          <w:i/>
          <w:spacing w:val="-1"/>
          <w:u w:val="single"/>
        </w:rPr>
        <w:t>o</w:t>
      </w:r>
      <w:r w:rsidRPr="00A74761">
        <w:rPr>
          <w:rFonts w:ascii="Palatino Linotype" w:eastAsia="Arial" w:hAnsi="Palatino Linotype" w:cs="Arial"/>
          <w:b/>
          <w:i/>
          <w:u w:val="single"/>
        </w:rPr>
        <w:t>s</w:t>
      </w:r>
      <w:r w:rsidRPr="00A74761">
        <w:rPr>
          <w:rFonts w:ascii="Palatino Linotype" w:eastAsia="Arial" w:hAnsi="Palatino Linotype" w:cs="Arial"/>
          <w:b/>
          <w:i/>
          <w:spacing w:val="3"/>
          <w:u w:val="single"/>
        </w:rPr>
        <w:t xml:space="preserve"> </w:t>
      </w:r>
      <w:r w:rsidRPr="00A74761">
        <w:rPr>
          <w:rFonts w:ascii="Palatino Linotype" w:eastAsia="Arial" w:hAnsi="Palatino Linotype" w:cs="Arial"/>
          <w:b/>
          <w:i/>
          <w:u w:val="single"/>
        </w:rPr>
        <w:t>d</w:t>
      </w:r>
      <w:r w:rsidRPr="00A74761">
        <w:rPr>
          <w:rFonts w:ascii="Palatino Linotype" w:eastAsia="Arial" w:hAnsi="Palatino Linotype" w:cs="Arial"/>
          <w:b/>
          <w:i/>
          <w:spacing w:val="-1"/>
          <w:u w:val="single"/>
        </w:rPr>
        <w:t>e</w:t>
      </w:r>
      <w:r w:rsidRPr="00A74761">
        <w:rPr>
          <w:rFonts w:ascii="Palatino Linotype" w:eastAsia="Arial" w:hAnsi="Palatino Linotype" w:cs="Arial"/>
          <w:b/>
          <w:i/>
          <w:u w:val="single"/>
        </w:rPr>
        <w:t>dica</w:t>
      </w:r>
      <w:r w:rsidRPr="00A74761">
        <w:rPr>
          <w:rFonts w:ascii="Palatino Linotype" w:eastAsia="Arial" w:hAnsi="Palatino Linotype" w:cs="Arial"/>
          <w:b/>
          <w:i/>
          <w:spacing w:val="-1"/>
          <w:u w:val="single"/>
        </w:rPr>
        <w:t>d</w:t>
      </w:r>
      <w:r w:rsidRPr="00A74761">
        <w:rPr>
          <w:rFonts w:ascii="Palatino Linotype" w:eastAsia="Arial" w:hAnsi="Palatino Linotype" w:cs="Arial"/>
          <w:b/>
          <w:i/>
          <w:u w:val="single"/>
        </w:rPr>
        <w:t>os a</w:t>
      </w:r>
      <w:r w:rsidRPr="00A74761">
        <w:rPr>
          <w:rFonts w:ascii="Palatino Linotype" w:eastAsia="Arial" w:hAnsi="Palatino Linotype" w:cs="Arial"/>
          <w:b/>
          <w:i/>
          <w:spacing w:val="5"/>
          <w:u w:val="single"/>
        </w:rPr>
        <w:t xml:space="preserve"> </w:t>
      </w:r>
      <w:r w:rsidRPr="00A74761">
        <w:rPr>
          <w:rFonts w:ascii="Palatino Linotype" w:eastAsia="Arial" w:hAnsi="Palatino Linotype" w:cs="Arial"/>
          <w:b/>
          <w:i/>
          <w:u w:val="single"/>
        </w:rPr>
        <w:t>a</w:t>
      </w:r>
      <w:r w:rsidRPr="00A74761">
        <w:rPr>
          <w:rFonts w:ascii="Palatino Linotype" w:eastAsia="Arial" w:hAnsi="Palatino Linotype" w:cs="Arial"/>
          <w:b/>
          <w:i/>
          <w:spacing w:val="-1"/>
          <w:u w:val="single"/>
        </w:rPr>
        <w:t>c</w:t>
      </w:r>
      <w:r w:rsidRPr="00A74761">
        <w:rPr>
          <w:rFonts w:ascii="Palatino Linotype" w:eastAsia="Arial" w:hAnsi="Palatino Linotype" w:cs="Arial"/>
          <w:b/>
          <w:i/>
          <w:spacing w:val="-2"/>
          <w:u w:val="single"/>
        </w:rPr>
        <w:t>t</w:t>
      </w:r>
      <w:r w:rsidRPr="00A74761">
        <w:rPr>
          <w:rFonts w:ascii="Palatino Linotype" w:eastAsia="Arial" w:hAnsi="Palatino Linotype" w:cs="Arial"/>
          <w:b/>
          <w:i/>
          <w:spacing w:val="1"/>
          <w:u w:val="single"/>
        </w:rPr>
        <w:t>i</w:t>
      </w:r>
      <w:r w:rsidRPr="00A74761">
        <w:rPr>
          <w:rFonts w:ascii="Palatino Linotype" w:eastAsia="Arial" w:hAnsi="Palatino Linotype" w:cs="Arial"/>
          <w:b/>
          <w:i/>
          <w:spacing w:val="-3"/>
          <w:u w:val="single"/>
        </w:rPr>
        <w:t>v</w:t>
      </w:r>
      <w:r w:rsidRPr="00A74761">
        <w:rPr>
          <w:rFonts w:ascii="Palatino Linotype" w:eastAsia="Arial" w:hAnsi="Palatino Linotype" w:cs="Arial"/>
          <w:b/>
          <w:i/>
          <w:spacing w:val="1"/>
          <w:u w:val="single"/>
        </w:rPr>
        <w:t>i</w:t>
      </w:r>
      <w:r w:rsidRPr="00A74761">
        <w:rPr>
          <w:rFonts w:ascii="Palatino Linotype" w:eastAsia="Arial" w:hAnsi="Palatino Linotype" w:cs="Arial"/>
          <w:b/>
          <w:i/>
          <w:u w:val="single"/>
        </w:rPr>
        <w:t>d</w:t>
      </w:r>
      <w:r w:rsidRPr="00A74761">
        <w:rPr>
          <w:rFonts w:ascii="Palatino Linotype" w:eastAsia="Arial" w:hAnsi="Palatino Linotype" w:cs="Arial"/>
          <w:b/>
          <w:i/>
          <w:spacing w:val="-1"/>
          <w:u w:val="single"/>
        </w:rPr>
        <w:t>a</w:t>
      </w:r>
      <w:r w:rsidRPr="00A74761">
        <w:rPr>
          <w:rFonts w:ascii="Palatino Linotype" w:eastAsia="Arial" w:hAnsi="Palatino Linotype" w:cs="Arial"/>
          <w:b/>
          <w:i/>
          <w:u w:val="single"/>
        </w:rPr>
        <w:t>d</w:t>
      </w:r>
      <w:r w:rsidRPr="00A74761">
        <w:rPr>
          <w:rFonts w:ascii="Palatino Linotype" w:eastAsia="Arial" w:hAnsi="Palatino Linotype" w:cs="Arial"/>
          <w:b/>
          <w:i/>
          <w:spacing w:val="-1"/>
          <w:u w:val="single"/>
        </w:rPr>
        <w:t>e</w:t>
      </w:r>
      <w:r w:rsidRPr="00A74761">
        <w:rPr>
          <w:rFonts w:ascii="Palatino Linotype" w:eastAsia="Arial" w:hAnsi="Palatino Linotype" w:cs="Arial"/>
          <w:b/>
          <w:i/>
          <w:u w:val="single"/>
        </w:rPr>
        <w:t>s</w:t>
      </w:r>
      <w:r w:rsidRPr="00A74761">
        <w:rPr>
          <w:rFonts w:ascii="Palatino Linotype" w:eastAsia="Arial" w:hAnsi="Palatino Linotype" w:cs="Arial"/>
          <w:b/>
          <w:i/>
          <w:spacing w:val="5"/>
          <w:u w:val="single"/>
        </w:rPr>
        <w:t xml:space="preserve"> </w:t>
      </w:r>
      <w:r w:rsidRPr="00A74761">
        <w:rPr>
          <w:rFonts w:ascii="Palatino Linotype" w:eastAsia="Arial" w:hAnsi="Palatino Linotype" w:cs="Arial"/>
          <w:b/>
          <w:i/>
          <w:u w:val="single"/>
        </w:rPr>
        <w:t>en ma</w:t>
      </w:r>
      <w:r w:rsidRPr="00A74761">
        <w:rPr>
          <w:rFonts w:ascii="Palatino Linotype" w:eastAsia="Arial" w:hAnsi="Palatino Linotype" w:cs="Arial"/>
          <w:b/>
          <w:i/>
          <w:spacing w:val="1"/>
          <w:u w:val="single"/>
        </w:rPr>
        <w:t>t</w:t>
      </w:r>
      <w:r w:rsidRPr="00A74761">
        <w:rPr>
          <w:rFonts w:ascii="Palatino Linotype" w:eastAsia="Arial" w:hAnsi="Palatino Linotype" w:cs="Arial"/>
          <w:b/>
          <w:i/>
          <w:spacing w:val="-3"/>
          <w:u w:val="single"/>
        </w:rPr>
        <w:t>e</w:t>
      </w:r>
      <w:r w:rsidRPr="00A74761">
        <w:rPr>
          <w:rFonts w:ascii="Palatino Linotype" w:eastAsia="Arial" w:hAnsi="Palatino Linotype" w:cs="Arial"/>
          <w:b/>
          <w:i/>
          <w:spacing w:val="-2"/>
          <w:u w:val="single"/>
        </w:rPr>
        <w:t>r</w:t>
      </w:r>
      <w:r w:rsidRPr="00A74761">
        <w:rPr>
          <w:rFonts w:ascii="Palatino Linotype" w:eastAsia="Arial" w:hAnsi="Palatino Linotype" w:cs="Arial"/>
          <w:b/>
          <w:i/>
          <w:spacing w:val="1"/>
          <w:u w:val="single"/>
        </w:rPr>
        <w:t>i</w:t>
      </w:r>
      <w:r w:rsidRPr="00A74761">
        <w:rPr>
          <w:rFonts w:ascii="Palatino Linotype" w:eastAsia="Arial" w:hAnsi="Palatino Linotype" w:cs="Arial"/>
          <w:b/>
          <w:i/>
          <w:u w:val="single"/>
        </w:rPr>
        <w:t>a</w:t>
      </w:r>
      <w:r w:rsidRPr="00A74761">
        <w:rPr>
          <w:rFonts w:ascii="Palatino Linotype" w:eastAsia="Arial" w:hAnsi="Palatino Linotype" w:cs="Arial"/>
          <w:b/>
          <w:i/>
          <w:spacing w:val="5"/>
          <w:u w:val="single"/>
        </w:rPr>
        <w:t xml:space="preserve"> </w:t>
      </w:r>
      <w:r w:rsidRPr="00A74761">
        <w:rPr>
          <w:rFonts w:ascii="Palatino Linotype" w:eastAsia="Arial" w:hAnsi="Palatino Linotype" w:cs="Arial"/>
          <w:b/>
          <w:i/>
          <w:u w:val="single"/>
        </w:rPr>
        <w:t>de</w:t>
      </w:r>
      <w:r w:rsidRPr="00A74761">
        <w:rPr>
          <w:rFonts w:ascii="Palatino Linotype" w:eastAsia="Arial" w:hAnsi="Palatino Linotype" w:cs="Arial"/>
          <w:b/>
          <w:i/>
          <w:spacing w:val="2"/>
          <w:u w:val="single"/>
        </w:rPr>
        <w:t xml:space="preserve"> </w:t>
      </w:r>
      <w:r w:rsidRPr="00A74761">
        <w:rPr>
          <w:rFonts w:ascii="Palatino Linotype" w:eastAsia="Arial" w:hAnsi="Palatino Linotype" w:cs="Arial"/>
          <w:b/>
          <w:i/>
          <w:u w:val="single"/>
        </w:rPr>
        <w:t>s</w:t>
      </w:r>
      <w:r w:rsidRPr="00A74761">
        <w:rPr>
          <w:rFonts w:ascii="Palatino Linotype" w:eastAsia="Arial" w:hAnsi="Palatino Linotype" w:cs="Arial"/>
          <w:b/>
          <w:i/>
          <w:spacing w:val="-1"/>
          <w:u w:val="single"/>
        </w:rPr>
        <w:t>e</w:t>
      </w:r>
      <w:r w:rsidRPr="00A74761">
        <w:rPr>
          <w:rFonts w:ascii="Palatino Linotype" w:eastAsia="Arial" w:hAnsi="Palatino Linotype" w:cs="Arial"/>
          <w:b/>
          <w:i/>
          <w:u w:val="single"/>
        </w:rPr>
        <w:t>g</w:t>
      </w:r>
      <w:r w:rsidRPr="00A74761">
        <w:rPr>
          <w:rFonts w:ascii="Palatino Linotype" w:eastAsia="Arial" w:hAnsi="Palatino Linotype" w:cs="Arial"/>
          <w:b/>
          <w:i/>
          <w:spacing w:val="-3"/>
          <w:u w:val="single"/>
        </w:rPr>
        <w:t>u</w:t>
      </w:r>
      <w:r w:rsidRPr="00A74761">
        <w:rPr>
          <w:rFonts w:ascii="Palatino Linotype" w:eastAsia="Arial" w:hAnsi="Palatino Linotype" w:cs="Arial"/>
          <w:b/>
          <w:i/>
          <w:u w:val="single"/>
        </w:rPr>
        <w:t>r</w:t>
      </w:r>
      <w:r w:rsidRPr="00A74761">
        <w:rPr>
          <w:rFonts w:ascii="Palatino Linotype" w:eastAsia="Arial" w:hAnsi="Palatino Linotype" w:cs="Arial"/>
          <w:b/>
          <w:i/>
          <w:spacing w:val="1"/>
          <w:u w:val="single"/>
        </w:rPr>
        <w:t>i</w:t>
      </w:r>
      <w:r w:rsidRPr="00A74761">
        <w:rPr>
          <w:rFonts w:ascii="Palatino Linotype" w:eastAsia="Arial" w:hAnsi="Palatino Linotype" w:cs="Arial"/>
          <w:b/>
          <w:i/>
          <w:u w:val="single"/>
        </w:rPr>
        <w:t>d</w:t>
      </w:r>
      <w:r w:rsidRPr="00A74761">
        <w:rPr>
          <w:rFonts w:ascii="Palatino Linotype" w:eastAsia="Arial" w:hAnsi="Palatino Linotype" w:cs="Arial"/>
          <w:b/>
          <w:i/>
          <w:spacing w:val="-1"/>
          <w:u w:val="single"/>
        </w:rPr>
        <w:t>a</w:t>
      </w:r>
      <w:r w:rsidRPr="00A74761">
        <w:rPr>
          <w:rFonts w:ascii="Palatino Linotype" w:eastAsia="Arial" w:hAnsi="Palatino Linotype" w:cs="Arial"/>
          <w:b/>
          <w:i/>
          <w:spacing w:val="-3"/>
          <w:u w:val="single"/>
        </w:rPr>
        <w:t>d</w:t>
      </w:r>
      <w:r w:rsidRPr="00A74761">
        <w:rPr>
          <w:rFonts w:ascii="Palatino Linotype" w:eastAsia="Arial" w:hAnsi="Palatino Linotype" w:cs="Arial"/>
          <w:b/>
          <w:i/>
          <w:u w:val="single"/>
        </w:rPr>
        <w:t>, p</w:t>
      </w:r>
      <w:r w:rsidRPr="00A74761">
        <w:rPr>
          <w:rFonts w:ascii="Palatino Linotype" w:eastAsia="Arial" w:hAnsi="Palatino Linotype" w:cs="Arial"/>
          <w:b/>
          <w:i/>
          <w:spacing w:val="-1"/>
          <w:u w:val="single"/>
        </w:rPr>
        <w:t>o</w:t>
      </w:r>
      <w:r w:rsidRPr="00A74761">
        <w:rPr>
          <w:rFonts w:ascii="Palatino Linotype" w:eastAsia="Arial" w:hAnsi="Palatino Linotype" w:cs="Arial"/>
          <w:b/>
          <w:i/>
          <w:u w:val="single"/>
        </w:rPr>
        <w:t>r</w:t>
      </w:r>
      <w:r w:rsidRPr="00A74761">
        <w:rPr>
          <w:rFonts w:ascii="Palatino Linotype" w:eastAsia="Arial" w:hAnsi="Palatino Linotype" w:cs="Arial"/>
          <w:b/>
          <w:i/>
          <w:spacing w:val="11"/>
          <w:u w:val="single"/>
        </w:rPr>
        <w:t xml:space="preserve"> </w:t>
      </w:r>
      <w:r w:rsidRPr="00A74761">
        <w:rPr>
          <w:rFonts w:ascii="Palatino Linotype" w:eastAsia="Arial" w:hAnsi="Palatino Linotype" w:cs="Arial"/>
          <w:b/>
          <w:i/>
          <w:u w:val="single"/>
        </w:rPr>
        <w:t>e</w:t>
      </w:r>
      <w:r w:rsidRPr="00A74761">
        <w:rPr>
          <w:rFonts w:ascii="Palatino Linotype" w:eastAsia="Arial" w:hAnsi="Palatino Linotype" w:cs="Arial"/>
          <w:b/>
          <w:i/>
          <w:spacing w:val="-1"/>
          <w:u w:val="single"/>
        </w:rPr>
        <w:t>x</w:t>
      </w:r>
      <w:r w:rsidRPr="00A74761">
        <w:rPr>
          <w:rFonts w:ascii="Palatino Linotype" w:eastAsia="Arial" w:hAnsi="Palatino Linotype" w:cs="Arial"/>
          <w:b/>
          <w:i/>
          <w:u w:val="single"/>
        </w:rPr>
        <w:t>c</w:t>
      </w:r>
      <w:r w:rsidRPr="00A74761">
        <w:rPr>
          <w:rFonts w:ascii="Palatino Linotype" w:eastAsia="Arial" w:hAnsi="Palatino Linotype" w:cs="Arial"/>
          <w:b/>
          <w:i/>
          <w:spacing w:val="-1"/>
          <w:u w:val="single"/>
        </w:rPr>
        <w:t>e</w:t>
      </w:r>
      <w:r w:rsidRPr="00A74761">
        <w:rPr>
          <w:rFonts w:ascii="Palatino Linotype" w:eastAsia="Arial" w:hAnsi="Palatino Linotype" w:cs="Arial"/>
          <w:b/>
          <w:i/>
          <w:u w:val="single"/>
        </w:rPr>
        <w:t>p</w:t>
      </w:r>
      <w:r w:rsidRPr="00A74761">
        <w:rPr>
          <w:rFonts w:ascii="Palatino Linotype" w:eastAsia="Arial" w:hAnsi="Palatino Linotype" w:cs="Arial"/>
          <w:b/>
          <w:i/>
          <w:spacing w:val="-1"/>
          <w:u w:val="single"/>
        </w:rPr>
        <w:t>c</w:t>
      </w:r>
      <w:r w:rsidRPr="00A74761">
        <w:rPr>
          <w:rFonts w:ascii="Palatino Linotype" w:eastAsia="Arial" w:hAnsi="Palatino Linotype" w:cs="Arial"/>
          <w:b/>
          <w:i/>
          <w:spacing w:val="1"/>
          <w:u w:val="single"/>
        </w:rPr>
        <w:t>i</w:t>
      </w:r>
      <w:r w:rsidRPr="00A74761">
        <w:rPr>
          <w:rFonts w:ascii="Palatino Linotype" w:eastAsia="Arial" w:hAnsi="Palatino Linotype" w:cs="Arial"/>
          <w:b/>
          <w:i/>
          <w:u w:val="single"/>
        </w:rPr>
        <w:t>ón</w:t>
      </w:r>
      <w:r w:rsidRPr="00A74761">
        <w:rPr>
          <w:rFonts w:ascii="Palatino Linotype" w:eastAsia="Arial" w:hAnsi="Palatino Linotype" w:cs="Arial"/>
          <w:b/>
          <w:i/>
          <w:spacing w:val="10"/>
          <w:u w:val="single"/>
        </w:rPr>
        <w:t xml:space="preserve"> </w:t>
      </w:r>
      <w:r w:rsidRPr="00A74761">
        <w:rPr>
          <w:rFonts w:ascii="Palatino Linotype" w:eastAsia="Arial" w:hAnsi="Palatino Linotype" w:cs="Arial"/>
          <w:b/>
          <w:i/>
          <w:u w:val="single"/>
        </w:rPr>
        <w:t>p</w:t>
      </w:r>
      <w:r w:rsidRPr="00A74761">
        <w:rPr>
          <w:rFonts w:ascii="Palatino Linotype" w:eastAsia="Arial" w:hAnsi="Palatino Linotype" w:cs="Arial"/>
          <w:b/>
          <w:i/>
          <w:spacing w:val="-1"/>
          <w:u w:val="single"/>
        </w:rPr>
        <w:t>u</w:t>
      </w:r>
      <w:r w:rsidRPr="00A74761">
        <w:rPr>
          <w:rFonts w:ascii="Palatino Linotype" w:eastAsia="Arial" w:hAnsi="Palatino Linotype" w:cs="Arial"/>
          <w:b/>
          <w:i/>
          <w:u w:val="single"/>
        </w:rPr>
        <w:t>e</w:t>
      </w:r>
      <w:r w:rsidRPr="00A74761">
        <w:rPr>
          <w:rFonts w:ascii="Palatino Linotype" w:eastAsia="Arial" w:hAnsi="Palatino Linotype" w:cs="Arial"/>
          <w:b/>
          <w:i/>
          <w:spacing w:val="-1"/>
          <w:u w:val="single"/>
        </w:rPr>
        <w:t>d</w:t>
      </w:r>
      <w:r w:rsidRPr="00A74761">
        <w:rPr>
          <w:rFonts w:ascii="Palatino Linotype" w:eastAsia="Arial" w:hAnsi="Palatino Linotype" w:cs="Arial"/>
          <w:b/>
          <w:i/>
          <w:u w:val="single"/>
        </w:rPr>
        <w:t>en</w:t>
      </w:r>
      <w:r w:rsidRPr="00A74761">
        <w:rPr>
          <w:rFonts w:ascii="Palatino Linotype" w:eastAsia="Arial" w:hAnsi="Palatino Linotype" w:cs="Arial"/>
          <w:b/>
          <w:i/>
          <w:spacing w:val="7"/>
          <w:u w:val="single"/>
        </w:rPr>
        <w:t xml:space="preserve"> </w:t>
      </w:r>
      <w:r w:rsidRPr="00A74761">
        <w:rPr>
          <w:rFonts w:ascii="Palatino Linotype" w:eastAsia="Arial" w:hAnsi="Palatino Linotype" w:cs="Arial"/>
          <w:b/>
          <w:i/>
          <w:u w:val="single"/>
        </w:rPr>
        <w:t>c</w:t>
      </w:r>
      <w:r w:rsidRPr="00A74761">
        <w:rPr>
          <w:rFonts w:ascii="Palatino Linotype" w:eastAsia="Arial" w:hAnsi="Palatino Linotype" w:cs="Arial"/>
          <w:b/>
          <w:i/>
          <w:spacing w:val="-1"/>
          <w:u w:val="single"/>
        </w:rPr>
        <w:t>o</w:t>
      </w:r>
      <w:r w:rsidRPr="00A74761">
        <w:rPr>
          <w:rFonts w:ascii="Palatino Linotype" w:eastAsia="Arial" w:hAnsi="Palatino Linotype" w:cs="Arial"/>
          <w:b/>
          <w:i/>
          <w:u w:val="single"/>
        </w:rPr>
        <w:t>n</w:t>
      </w:r>
      <w:r w:rsidRPr="00A74761">
        <w:rPr>
          <w:rFonts w:ascii="Palatino Linotype" w:eastAsia="Arial" w:hAnsi="Palatino Linotype" w:cs="Arial"/>
          <w:b/>
          <w:i/>
          <w:spacing w:val="-1"/>
          <w:u w:val="single"/>
        </w:rPr>
        <w:t>s</w:t>
      </w:r>
      <w:r w:rsidRPr="00A74761">
        <w:rPr>
          <w:rFonts w:ascii="Palatino Linotype" w:eastAsia="Arial" w:hAnsi="Palatino Linotype" w:cs="Arial"/>
          <w:b/>
          <w:i/>
          <w:spacing w:val="1"/>
          <w:u w:val="single"/>
        </w:rPr>
        <w:t>i</w:t>
      </w:r>
      <w:r w:rsidRPr="00A74761">
        <w:rPr>
          <w:rFonts w:ascii="Palatino Linotype" w:eastAsia="Arial" w:hAnsi="Palatino Linotype" w:cs="Arial"/>
          <w:b/>
          <w:i/>
          <w:u w:val="single"/>
        </w:rPr>
        <w:t>d</w:t>
      </w:r>
      <w:r w:rsidRPr="00A74761">
        <w:rPr>
          <w:rFonts w:ascii="Palatino Linotype" w:eastAsia="Arial" w:hAnsi="Palatino Linotype" w:cs="Arial"/>
          <w:b/>
          <w:i/>
          <w:spacing w:val="-1"/>
          <w:u w:val="single"/>
        </w:rPr>
        <w:t>e</w:t>
      </w:r>
      <w:r w:rsidRPr="00A74761">
        <w:rPr>
          <w:rFonts w:ascii="Palatino Linotype" w:eastAsia="Arial" w:hAnsi="Palatino Linotype" w:cs="Arial"/>
          <w:b/>
          <w:i/>
          <w:u w:val="single"/>
        </w:rPr>
        <w:t>rarse</w:t>
      </w:r>
      <w:r w:rsidRPr="00A74761">
        <w:rPr>
          <w:rFonts w:ascii="Palatino Linotype" w:eastAsia="Arial" w:hAnsi="Palatino Linotype" w:cs="Arial"/>
          <w:b/>
          <w:i/>
          <w:spacing w:val="8"/>
          <w:u w:val="single"/>
        </w:rPr>
        <w:t xml:space="preserve"> </w:t>
      </w:r>
      <w:r w:rsidRPr="00A74761">
        <w:rPr>
          <w:rFonts w:ascii="Palatino Linotype" w:eastAsia="Arial" w:hAnsi="Palatino Linotype" w:cs="Arial"/>
          <w:b/>
          <w:i/>
          <w:spacing w:val="1"/>
          <w:u w:val="single"/>
        </w:rPr>
        <w:t>i</w:t>
      </w:r>
      <w:r w:rsidRPr="00A74761">
        <w:rPr>
          <w:rFonts w:ascii="Palatino Linotype" w:eastAsia="Arial" w:hAnsi="Palatino Linotype" w:cs="Arial"/>
          <w:b/>
          <w:i/>
          <w:spacing w:val="-3"/>
          <w:u w:val="single"/>
        </w:rPr>
        <w:t>n</w:t>
      </w:r>
      <w:r w:rsidRPr="00A74761">
        <w:rPr>
          <w:rFonts w:ascii="Palatino Linotype" w:eastAsia="Arial" w:hAnsi="Palatino Linotype" w:cs="Arial"/>
          <w:b/>
          <w:i/>
          <w:spacing w:val="1"/>
          <w:u w:val="single"/>
        </w:rPr>
        <w:t>f</w:t>
      </w:r>
      <w:r w:rsidRPr="00A74761">
        <w:rPr>
          <w:rFonts w:ascii="Palatino Linotype" w:eastAsia="Arial" w:hAnsi="Palatino Linotype" w:cs="Arial"/>
          <w:b/>
          <w:i/>
          <w:u w:val="single"/>
        </w:rPr>
        <w:t>orm</w:t>
      </w:r>
      <w:r w:rsidRPr="00A74761">
        <w:rPr>
          <w:rFonts w:ascii="Palatino Linotype" w:eastAsia="Arial" w:hAnsi="Palatino Linotype" w:cs="Arial"/>
          <w:b/>
          <w:i/>
          <w:spacing w:val="-2"/>
          <w:u w:val="single"/>
        </w:rPr>
        <w:t>a</w:t>
      </w:r>
      <w:r w:rsidRPr="00A74761">
        <w:rPr>
          <w:rFonts w:ascii="Palatino Linotype" w:eastAsia="Arial" w:hAnsi="Palatino Linotype" w:cs="Arial"/>
          <w:b/>
          <w:i/>
          <w:u w:val="single"/>
        </w:rPr>
        <w:t>ción</w:t>
      </w:r>
      <w:r w:rsidRPr="00A74761">
        <w:rPr>
          <w:rFonts w:ascii="Palatino Linotype" w:eastAsia="Arial" w:hAnsi="Palatino Linotype" w:cs="Arial"/>
          <w:b/>
          <w:i/>
          <w:spacing w:val="10"/>
          <w:u w:val="single"/>
        </w:rPr>
        <w:t xml:space="preserve"> </w:t>
      </w:r>
      <w:r w:rsidRPr="00A74761">
        <w:rPr>
          <w:rFonts w:ascii="Palatino Linotype" w:eastAsia="Arial" w:hAnsi="Palatino Linotype" w:cs="Arial"/>
          <w:b/>
          <w:i/>
          <w:u w:val="single"/>
        </w:rPr>
        <w:t>reser</w:t>
      </w:r>
      <w:r w:rsidRPr="00A74761">
        <w:rPr>
          <w:rFonts w:ascii="Palatino Linotype" w:eastAsia="Arial" w:hAnsi="Palatino Linotype" w:cs="Arial"/>
          <w:b/>
          <w:i/>
          <w:spacing w:val="-3"/>
          <w:u w:val="single"/>
        </w:rPr>
        <w:t>v</w:t>
      </w:r>
      <w:r w:rsidRPr="00A74761">
        <w:rPr>
          <w:rFonts w:ascii="Palatino Linotype" w:eastAsia="Arial" w:hAnsi="Palatino Linotype" w:cs="Arial"/>
          <w:b/>
          <w:i/>
          <w:u w:val="single"/>
        </w:rPr>
        <w:t>a</w:t>
      </w:r>
      <w:r w:rsidRPr="00A74761">
        <w:rPr>
          <w:rFonts w:ascii="Palatino Linotype" w:eastAsia="Arial" w:hAnsi="Palatino Linotype" w:cs="Arial"/>
          <w:b/>
          <w:i/>
          <w:spacing w:val="-1"/>
          <w:u w:val="single"/>
        </w:rPr>
        <w:t>d</w:t>
      </w:r>
      <w:r w:rsidRPr="00A74761">
        <w:rPr>
          <w:rFonts w:ascii="Palatino Linotype" w:eastAsia="Arial" w:hAnsi="Palatino Linotype" w:cs="Arial"/>
          <w:b/>
          <w:i/>
          <w:u w:val="single"/>
        </w:rPr>
        <w:t>a.</w:t>
      </w:r>
      <w:r w:rsidRPr="00A74761">
        <w:rPr>
          <w:rFonts w:ascii="Palatino Linotype" w:eastAsia="Arial" w:hAnsi="Palatino Linotype" w:cs="Arial"/>
          <w:b/>
          <w:i/>
          <w:spacing w:val="14"/>
        </w:rPr>
        <w:t xml:space="preserve"> </w:t>
      </w:r>
      <w:r w:rsidRPr="00A74761">
        <w:rPr>
          <w:rFonts w:ascii="Palatino Linotype" w:eastAsia="Arial" w:hAnsi="Palatino Linotype" w:cs="Arial"/>
          <w:i/>
          <w:spacing w:val="-1"/>
        </w:rPr>
        <w:t>D</w:t>
      </w:r>
      <w:r w:rsidRPr="00A74761">
        <w:rPr>
          <w:rFonts w:ascii="Palatino Linotype" w:eastAsia="Arial" w:hAnsi="Palatino Linotype" w:cs="Arial"/>
          <w:i/>
        </w:rPr>
        <w:t>e</w:t>
      </w:r>
      <w:r w:rsidRPr="00A74761">
        <w:rPr>
          <w:rFonts w:ascii="Palatino Linotype" w:eastAsia="Arial" w:hAnsi="Palatino Linotype" w:cs="Arial"/>
          <w:i/>
          <w:spacing w:val="1"/>
        </w:rPr>
        <w:t xml:space="preserve"> </w:t>
      </w:r>
      <w:r w:rsidRPr="00A74761">
        <w:rPr>
          <w:rFonts w:ascii="Palatino Linotype" w:eastAsia="Arial" w:hAnsi="Palatino Linotype" w:cs="Arial"/>
          <w:i/>
        </w:rPr>
        <w:t>c</w:t>
      </w:r>
      <w:r w:rsidRPr="00A74761">
        <w:rPr>
          <w:rFonts w:ascii="Palatino Linotype" w:eastAsia="Arial" w:hAnsi="Palatino Linotype" w:cs="Arial"/>
          <w:i/>
          <w:spacing w:val="-3"/>
        </w:rPr>
        <w:t>on</w:t>
      </w:r>
      <w:r w:rsidRPr="00A74761">
        <w:rPr>
          <w:rFonts w:ascii="Palatino Linotype" w:eastAsia="Arial" w:hAnsi="Palatino Linotype" w:cs="Arial"/>
          <w:i/>
          <w:spacing w:val="3"/>
        </w:rPr>
        <w:t>f</w:t>
      </w:r>
      <w:r w:rsidRPr="00A74761">
        <w:rPr>
          <w:rFonts w:ascii="Palatino Linotype" w:eastAsia="Arial" w:hAnsi="Palatino Linotype" w:cs="Arial"/>
          <w:i/>
        </w:rPr>
        <w:t>o</w:t>
      </w:r>
      <w:r w:rsidRPr="00A74761">
        <w:rPr>
          <w:rFonts w:ascii="Palatino Linotype" w:eastAsia="Arial" w:hAnsi="Palatino Linotype" w:cs="Arial"/>
          <w:i/>
          <w:spacing w:val="-2"/>
        </w:rPr>
        <w:t>r</w:t>
      </w:r>
      <w:r w:rsidRPr="00A74761">
        <w:rPr>
          <w:rFonts w:ascii="Palatino Linotype" w:eastAsia="Arial" w:hAnsi="Palatino Linotype" w:cs="Arial"/>
          <w:i/>
          <w:spacing w:val="1"/>
        </w:rPr>
        <w:t>m</w:t>
      </w:r>
      <w:r w:rsidRPr="00A74761">
        <w:rPr>
          <w:rFonts w:ascii="Palatino Linotype" w:eastAsia="Arial" w:hAnsi="Palatino Linotype" w:cs="Arial"/>
          <w:i/>
          <w:spacing w:val="-1"/>
        </w:rPr>
        <w:t>i</w:t>
      </w:r>
      <w:r w:rsidRPr="00A74761">
        <w:rPr>
          <w:rFonts w:ascii="Palatino Linotype" w:eastAsia="Arial" w:hAnsi="Palatino Linotype" w:cs="Arial"/>
          <w:i/>
        </w:rPr>
        <w:t>d</w:t>
      </w:r>
      <w:r w:rsidRPr="00A74761">
        <w:rPr>
          <w:rFonts w:ascii="Palatino Linotype" w:eastAsia="Arial" w:hAnsi="Palatino Linotype" w:cs="Arial"/>
          <w:i/>
          <w:spacing w:val="-1"/>
        </w:rPr>
        <w:t>a</w:t>
      </w:r>
      <w:r w:rsidRPr="00A74761">
        <w:rPr>
          <w:rFonts w:ascii="Palatino Linotype" w:eastAsia="Arial" w:hAnsi="Palatino Linotype" w:cs="Arial"/>
          <w:i/>
        </w:rPr>
        <w:t>d</w:t>
      </w:r>
      <w:r w:rsidRPr="00A74761">
        <w:rPr>
          <w:rFonts w:ascii="Palatino Linotype" w:eastAsia="Arial" w:hAnsi="Palatino Linotype" w:cs="Arial"/>
          <w:i/>
          <w:spacing w:val="3"/>
        </w:rPr>
        <w:t xml:space="preserve"> </w:t>
      </w:r>
      <w:r w:rsidRPr="00A74761">
        <w:rPr>
          <w:rFonts w:ascii="Palatino Linotype" w:eastAsia="Arial" w:hAnsi="Palatino Linotype" w:cs="Arial"/>
          <w:i/>
        </w:rPr>
        <w:t>con el ar</w:t>
      </w:r>
      <w:r w:rsidRPr="00A74761">
        <w:rPr>
          <w:rFonts w:ascii="Palatino Linotype" w:eastAsia="Arial" w:hAnsi="Palatino Linotype" w:cs="Arial"/>
          <w:i/>
          <w:spacing w:val="1"/>
        </w:rPr>
        <w:t>t</w:t>
      </w:r>
      <w:r w:rsidRPr="00A74761">
        <w:rPr>
          <w:rFonts w:ascii="Palatino Linotype" w:eastAsia="Arial" w:hAnsi="Palatino Linotype" w:cs="Arial"/>
          <w:i/>
          <w:spacing w:val="-4"/>
        </w:rPr>
        <w:t>í</w:t>
      </w:r>
      <w:r w:rsidRPr="00A74761">
        <w:rPr>
          <w:rFonts w:ascii="Palatino Linotype" w:eastAsia="Arial" w:hAnsi="Palatino Linotype" w:cs="Arial"/>
          <w:i/>
        </w:rPr>
        <w:t>cu</w:t>
      </w:r>
      <w:r w:rsidRPr="00A74761">
        <w:rPr>
          <w:rFonts w:ascii="Palatino Linotype" w:eastAsia="Arial" w:hAnsi="Palatino Linotype" w:cs="Arial"/>
          <w:i/>
          <w:spacing w:val="-1"/>
        </w:rPr>
        <w:t>l</w:t>
      </w:r>
      <w:r w:rsidRPr="00A74761">
        <w:rPr>
          <w:rFonts w:ascii="Palatino Linotype" w:eastAsia="Arial" w:hAnsi="Palatino Linotype" w:cs="Arial"/>
          <w:i/>
        </w:rPr>
        <w:t>o</w:t>
      </w:r>
      <w:r w:rsidRPr="00A74761">
        <w:rPr>
          <w:rFonts w:ascii="Palatino Linotype" w:eastAsia="Arial" w:hAnsi="Palatino Linotype" w:cs="Arial"/>
          <w:i/>
          <w:spacing w:val="5"/>
        </w:rPr>
        <w:t xml:space="preserve"> </w:t>
      </w:r>
      <w:r w:rsidRPr="00A74761">
        <w:rPr>
          <w:rFonts w:ascii="Palatino Linotype" w:eastAsia="Arial" w:hAnsi="Palatino Linotype" w:cs="Arial"/>
          <w:i/>
        </w:rPr>
        <w:t>7,</w:t>
      </w:r>
      <w:r w:rsidRPr="00A74761">
        <w:rPr>
          <w:rFonts w:ascii="Palatino Linotype" w:eastAsia="Arial" w:hAnsi="Palatino Linotype" w:cs="Arial"/>
          <w:i/>
          <w:spacing w:val="4"/>
        </w:rPr>
        <w:t xml:space="preserve"> </w:t>
      </w:r>
      <w:r w:rsidRPr="00A74761">
        <w:rPr>
          <w:rFonts w:ascii="Palatino Linotype" w:eastAsia="Arial" w:hAnsi="Palatino Linotype" w:cs="Arial"/>
          <w:i/>
          <w:spacing w:val="1"/>
        </w:rPr>
        <w:t>fr</w:t>
      </w:r>
      <w:r w:rsidRPr="00A74761">
        <w:rPr>
          <w:rFonts w:ascii="Palatino Linotype" w:eastAsia="Arial" w:hAnsi="Palatino Linotype" w:cs="Arial"/>
          <w:i/>
        </w:rPr>
        <w:t>acc</w:t>
      </w:r>
      <w:r w:rsidRPr="00A74761">
        <w:rPr>
          <w:rFonts w:ascii="Palatino Linotype" w:eastAsia="Arial" w:hAnsi="Palatino Linotype" w:cs="Arial"/>
          <w:i/>
          <w:spacing w:val="-1"/>
        </w:rPr>
        <w:t>i</w:t>
      </w:r>
      <w:r w:rsidRPr="00A74761">
        <w:rPr>
          <w:rFonts w:ascii="Palatino Linotype" w:eastAsia="Arial" w:hAnsi="Palatino Linotype" w:cs="Arial"/>
          <w:i/>
        </w:rPr>
        <w:t>o</w:t>
      </w:r>
      <w:r w:rsidRPr="00A74761">
        <w:rPr>
          <w:rFonts w:ascii="Palatino Linotype" w:eastAsia="Arial" w:hAnsi="Palatino Linotype" w:cs="Arial"/>
          <w:i/>
          <w:spacing w:val="-1"/>
        </w:rPr>
        <w:t>n</w:t>
      </w:r>
      <w:r w:rsidRPr="00A74761">
        <w:rPr>
          <w:rFonts w:ascii="Palatino Linotype" w:eastAsia="Arial" w:hAnsi="Palatino Linotype" w:cs="Arial"/>
          <w:i/>
        </w:rPr>
        <w:t>es</w:t>
      </w:r>
      <w:r w:rsidRPr="00A74761">
        <w:rPr>
          <w:rFonts w:ascii="Palatino Linotype" w:eastAsia="Arial" w:hAnsi="Palatino Linotype" w:cs="Arial"/>
          <w:i/>
          <w:spacing w:val="3"/>
        </w:rPr>
        <w:t xml:space="preserve"> </w:t>
      </w:r>
      <w:r w:rsidRPr="00A74761">
        <w:rPr>
          <w:rFonts w:ascii="Palatino Linotype" w:eastAsia="Arial" w:hAnsi="Palatino Linotype" w:cs="Arial"/>
          <w:i/>
        </w:rPr>
        <w:t>I</w:t>
      </w:r>
      <w:r w:rsidRPr="00A74761">
        <w:rPr>
          <w:rFonts w:ascii="Palatino Linotype" w:eastAsia="Arial" w:hAnsi="Palatino Linotype" w:cs="Arial"/>
          <w:i/>
          <w:spacing w:val="7"/>
        </w:rPr>
        <w:t xml:space="preserve"> </w:t>
      </w:r>
      <w:r w:rsidRPr="00A74761">
        <w:rPr>
          <w:rFonts w:ascii="Palatino Linotype" w:eastAsia="Arial" w:hAnsi="Palatino Linotype" w:cs="Arial"/>
          <w:i/>
        </w:rPr>
        <w:t>y</w:t>
      </w:r>
      <w:r w:rsidRPr="00A74761">
        <w:rPr>
          <w:rFonts w:ascii="Palatino Linotype" w:eastAsia="Arial" w:hAnsi="Palatino Linotype" w:cs="Arial"/>
          <w:i/>
          <w:spacing w:val="1"/>
        </w:rPr>
        <w:t xml:space="preserve"> I</w:t>
      </w:r>
      <w:r w:rsidRPr="00A74761">
        <w:rPr>
          <w:rFonts w:ascii="Palatino Linotype" w:eastAsia="Arial" w:hAnsi="Palatino Linotype" w:cs="Arial"/>
          <w:i/>
          <w:spacing w:val="-1"/>
        </w:rPr>
        <w:t>I</w:t>
      </w:r>
      <w:r w:rsidRPr="00A74761">
        <w:rPr>
          <w:rFonts w:ascii="Palatino Linotype" w:eastAsia="Arial" w:hAnsi="Palatino Linotype" w:cs="Arial"/>
          <w:i/>
        </w:rPr>
        <w:t>I</w:t>
      </w:r>
      <w:r w:rsidRPr="00A74761">
        <w:rPr>
          <w:rFonts w:ascii="Palatino Linotype" w:eastAsia="Arial" w:hAnsi="Palatino Linotype" w:cs="Arial"/>
          <w:i/>
          <w:spacing w:val="7"/>
        </w:rPr>
        <w:t xml:space="preserve"> </w:t>
      </w:r>
      <w:r w:rsidRPr="00A74761">
        <w:rPr>
          <w:rFonts w:ascii="Palatino Linotype" w:eastAsia="Arial" w:hAnsi="Palatino Linotype" w:cs="Arial"/>
          <w:i/>
        </w:rPr>
        <w:t>de</w:t>
      </w:r>
      <w:r w:rsidRPr="00A74761">
        <w:rPr>
          <w:rFonts w:ascii="Palatino Linotype" w:eastAsia="Arial" w:hAnsi="Palatino Linotype" w:cs="Arial"/>
          <w:i/>
          <w:spacing w:val="5"/>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L</w:t>
      </w:r>
      <w:r w:rsidRPr="00A74761">
        <w:rPr>
          <w:rFonts w:ascii="Palatino Linotype" w:eastAsia="Arial" w:hAnsi="Palatino Linotype" w:cs="Arial"/>
          <w:i/>
          <w:spacing w:val="-1"/>
        </w:rPr>
        <w:t>e</w:t>
      </w:r>
      <w:r w:rsidRPr="00A74761">
        <w:rPr>
          <w:rFonts w:ascii="Palatino Linotype" w:eastAsia="Arial" w:hAnsi="Palatino Linotype" w:cs="Arial"/>
          <w:i/>
        </w:rPr>
        <w:t>y</w:t>
      </w:r>
      <w:r w:rsidRPr="00A74761">
        <w:rPr>
          <w:rFonts w:ascii="Palatino Linotype" w:eastAsia="Arial" w:hAnsi="Palatino Linotype" w:cs="Arial"/>
          <w:i/>
          <w:spacing w:val="3"/>
        </w:rPr>
        <w:t xml:space="preserve"> </w:t>
      </w:r>
      <w:r w:rsidRPr="00A74761">
        <w:rPr>
          <w:rFonts w:ascii="Palatino Linotype" w:eastAsia="Arial" w:hAnsi="Palatino Linotype" w:cs="Arial"/>
          <w:i/>
        </w:rPr>
        <w:t>F</w:t>
      </w:r>
      <w:r w:rsidRPr="00A74761">
        <w:rPr>
          <w:rFonts w:ascii="Palatino Linotype" w:eastAsia="Arial" w:hAnsi="Palatino Linotype" w:cs="Arial"/>
          <w:i/>
          <w:spacing w:val="-1"/>
        </w:rPr>
        <w:t>e</w:t>
      </w:r>
      <w:r w:rsidRPr="00A74761">
        <w:rPr>
          <w:rFonts w:ascii="Palatino Linotype" w:eastAsia="Arial" w:hAnsi="Palatino Linotype" w:cs="Arial"/>
          <w:i/>
        </w:rPr>
        <w:t>d</w:t>
      </w:r>
      <w:r w:rsidRPr="00A74761">
        <w:rPr>
          <w:rFonts w:ascii="Palatino Linotype" w:eastAsia="Arial" w:hAnsi="Palatino Linotype" w:cs="Arial"/>
          <w:i/>
          <w:spacing w:val="-1"/>
        </w:rPr>
        <w:t>e</w:t>
      </w:r>
      <w:r w:rsidRPr="00A74761">
        <w:rPr>
          <w:rFonts w:ascii="Palatino Linotype" w:eastAsia="Arial" w:hAnsi="Palatino Linotype" w:cs="Arial"/>
          <w:i/>
          <w:spacing w:val="1"/>
        </w:rPr>
        <w:t>r</w:t>
      </w:r>
      <w:r w:rsidRPr="00A74761">
        <w:rPr>
          <w:rFonts w:ascii="Palatino Linotype" w:eastAsia="Arial" w:hAnsi="Palatino Linotype" w:cs="Arial"/>
          <w:i/>
        </w:rPr>
        <w:t>al</w:t>
      </w:r>
      <w:r w:rsidRPr="00A74761">
        <w:rPr>
          <w:rFonts w:ascii="Palatino Linotype" w:eastAsia="Arial" w:hAnsi="Palatino Linotype" w:cs="Arial"/>
          <w:i/>
          <w:spacing w:val="4"/>
        </w:rPr>
        <w:t xml:space="preserve"> </w:t>
      </w:r>
      <w:r w:rsidRPr="00A74761">
        <w:rPr>
          <w:rFonts w:ascii="Palatino Linotype" w:eastAsia="Arial" w:hAnsi="Palatino Linotype" w:cs="Arial"/>
          <w:i/>
        </w:rPr>
        <w:t>de</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2"/>
        </w:rPr>
        <w:t>T</w:t>
      </w:r>
      <w:r w:rsidRPr="00A74761">
        <w:rPr>
          <w:rFonts w:ascii="Palatino Linotype" w:eastAsia="Arial" w:hAnsi="Palatino Linotype" w:cs="Arial"/>
          <w:i/>
          <w:spacing w:val="1"/>
        </w:rPr>
        <w:t>r</w:t>
      </w:r>
      <w:r w:rsidRPr="00A74761">
        <w:rPr>
          <w:rFonts w:ascii="Palatino Linotype" w:eastAsia="Arial" w:hAnsi="Palatino Linotype" w:cs="Arial"/>
          <w:i/>
          <w:spacing w:val="-3"/>
        </w:rPr>
        <w:t>a</w:t>
      </w:r>
      <w:r w:rsidRPr="00A74761">
        <w:rPr>
          <w:rFonts w:ascii="Palatino Linotype" w:eastAsia="Arial" w:hAnsi="Palatino Linotype" w:cs="Arial"/>
          <w:i/>
        </w:rPr>
        <w:t>ns</w:t>
      </w:r>
      <w:r w:rsidRPr="00A74761">
        <w:rPr>
          <w:rFonts w:ascii="Palatino Linotype" w:eastAsia="Arial" w:hAnsi="Palatino Linotype" w:cs="Arial"/>
          <w:i/>
          <w:spacing w:val="-1"/>
        </w:rPr>
        <w:t>p</w:t>
      </w:r>
      <w:r w:rsidRPr="00A74761">
        <w:rPr>
          <w:rFonts w:ascii="Palatino Linotype" w:eastAsia="Arial" w:hAnsi="Palatino Linotype" w:cs="Arial"/>
          <w:i/>
        </w:rPr>
        <w:t>arenc</w:t>
      </w:r>
      <w:r w:rsidRPr="00A74761">
        <w:rPr>
          <w:rFonts w:ascii="Palatino Linotype" w:eastAsia="Arial" w:hAnsi="Palatino Linotype" w:cs="Arial"/>
          <w:i/>
          <w:spacing w:val="-1"/>
        </w:rPr>
        <w:t>i</w:t>
      </w:r>
      <w:r w:rsidRPr="00A74761">
        <w:rPr>
          <w:rFonts w:ascii="Palatino Linotype" w:eastAsia="Arial" w:hAnsi="Palatino Linotype" w:cs="Arial"/>
          <w:i/>
        </w:rPr>
        <w:t>a</w:t>
      </w:r>
      <w:r w:rsidRPr="00A74761">
        <w:rPr>
          <w:rFonts w:ascii="Palatino Linotype" w:eastAsia="Arial" w:hAnsi="Palatino Linotype" w:cs="Arial"/>
          <w:i/>
          <w:spacing w:val="5"/>
        </w:rPr>
        <w:t xml:space="preserve"> </w:t>
      </w:r>
      <w:r w:rsidRPr="00A74761">
        <w:rPr>
          <w:rFonts w:ascii="Palatino Linotype" w:eastAsia="Arial" w:hAnsi="Palatino Linotype" w:cs="Arial"/>
          <w:i/>
        </w:rPr>
        <w:t>y</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A</w:t>
      </w:r>
      <w:r w:rsidRPr="00A74761">
        <w:rPr>
          <w:rFonts w:ascii="Palatino Linotype" w:eastAsia="Arial" w:hAnsi="Palatino Linotype" w:cs="Arial"/>
          <w:i/>
        </w:rPr>
        <w:t>cceso a</w:t>
      </w:r>
      <w:r w:rsidRPr="00A74761">
        <w:rPr>
          <w:rFonts w:ascii="Palatino Linotype" w:eastAsia="Arial" w:hAnsi="Palatino Linotype" w:cs="Arial"/>
          <w:i/>
          <w:spacing w:val="5"/>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5"/>
        </w:rPr>
        <w:t xml:space="preserve"> </w:t>
      </w:r>
      <w:r w:rsidRPr="00A74761">
        <w:rPr>
          <w:rFonts w:ascii="Palatino Linotype" w:eastAsia="Arial" w:hAnsi="Palatino Linotype" w:cs="Arial"/>
          <w:i/>
          <w:spacing w:val="1"/>
        </w:rPr>
        <w:t>I</w:t>
      </w:r>
      <w:r w:rsidRPr="00A74761">
        <w:rPr>
          <w:rFonts w:ascii="Palatino Linotype" w:eastAsia="Arial" w:hAnsi="Palatino Linotype" w:cs="Arial"/>
          <w:i/>
          <w:spacing w:val="-3"/>
        </w:rPr>
        <w:t>n</w:t>
      </w:r>
      <w:r w:rsidRPr="00A74761">
        <w:rPr>
          <w:rFonts w:ascii="Palatino Linotype" w:eastAsia="Arial" w:hAnsi="Palatino Linotype" w:cs="Arial"/>
          <w:i/>
          <w:spacing w:val="1"/>
        </w:rPr>
        <w:t>f</w:t>
      </w:r>
      <w:r w:rsidRPr="00A74761">
        <w:rPr>
          <w:rFonts w:ascii="Palatino Linotype" w:eastAsia="Arial" w:hAnsi="Palatino Linotype" w:cs="Arial"/>
          <w:i/>
        </w:rPr>
        <w:t>o</w:t>
      </w:r>
      <w:r w:rsidRPr="00A74761">
        <w:rPr>
          <w:rFonts w:ascii="Palatino Linotype" w:eastAsia="Arial" w:hAnsi="Palatino Linotype" w:cs="Arial"/>
          <w:i/>
          <w:spacing w:val="-2"/>
        </w:rPr>
        <w:t>r</w:t>
      </w:r>
      <w:r w:rsidRPr="00A74761">
        <w:rPr>
          <w:rFonts w:ascii="Palatino Linotype" w:eastAsia="Arial" w:hAnsi="Palatino Linotype" w:cs="Arial"/>
          <w:i/>
          <w:spacing w:val="1"/>
        </w:rPr>
        <w:t>m</w:t>
      </w:r>
      <w:r w:rsidRPr="00A74761">
        <w:rPr>
          <w:rFonts w:ascii="Palatino Linotype" w:eastAsia="Arial" w:hAnsi="Palatino Linotype" w:cs="Arial"/>
          <w:i/>
        </w:rPr>
        <w:t>ac</w:t>
      </w:r>
      <w:r w:rsidRPr="00A74761">
        <w:rPr>
          <w:rFonts w:ascii="Palatino Linotype" w:eastAsia="Arial" w:hAnsi="Palatino Linotype" w:cs="Arial"/>
          <w:i/>
          <w:spacing w:val="-1"/>
        </w:rPr>
        <w:t>i</w:t>
      </w:r>
      <w:r w:rsidRPr="00A74761">
        <w:rPr>
          <w:rFonts w:ascii="Palatino Linotype" w:eastAsia="Arial" w:hAnsi="Palatino Linotype" w:cs="Arial"/>
          <w:i/>
        </w:rPr>
        <w:t xml:space="preserve">ón </w:t>
      </w:r>
      <w:r w:rsidRPr="00A74761">
        <w:rPr>
          <w:rFonts w:ascii="Palatino Linotype" w:eastAsia="Arial" w:hAnsi="Palatino Linotype" w:cs="Arial"/>
          <w:i/>
          <w:spacing w:val="-1"/>
        </w:rPr>
        <w:t>P</w:t>
      </w:r>
      <w:r w:rsidRPr="00A74761">
        <w:rPr>
          <w:rFonts w:ascii="Palatino Linotype" w:eastAsia="Arial" w:hAnsi="Palatino Linotype" w:cs="Arial"/>
          <w:i/>
        </w:rPr>
        <w:t>ú</w:t>
      </w:r>
      <w:r w:rsidRPr="00A74761">
        <w:rPr>
          <w:rFonts w:ascii="Palatino Linotype" w:eastAsia="Arial" w:hAnsi="Palatino Linotype" w:cs="Arial"/>
          <w:i/>
          <w:spacing w:val="-1"/>
        </w:rPr>
        <w:t>bli</w:t>
      </w:r>
      <w:r w:rsidRPr="00A74761">
        <w:rPr>
          <w:rFonts w:ascii="Palatino Linotype" w:eastAsia="Arial" w:hAnsi="Palatino Linotype" w:cs="Arial"/>
          <w:i/>
        </w:rPr>
        <w:t>ca</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G</w:t>
      </w:r>
      <w:r w:rsidRPr="00A74761">
        <w:rPr>
          <w:rFonts w:ascii="Palatino Linotype" w:eastAsia="Arial" w:hAnsi="Palatino Linotype" w:cs="Arial"/>
          <w:i/>
        </w:rPr>
        <w:t>u</w:t>
      </w:r>
      <w:r w:rsidRPr="00A74761">
        <w:rPr>
          <w:rFonts w:ascii="Palatino Linotype" w:eastAsia="Arial" w:hAnsi="Palatino Linotype" w:cs="Arial"/>
          <w:i/>
          <w:spacing w:val="-1"/>
        </w:rPr>
        <w:t>b</w:t>
      </w:r>
      <w:r w:rsidRPr="00A74761">
        <w:rPr>
          <w:rFonts w:ascii="Palatino Linotype" w:eastAsia="Arial" w:hAnsi="Palatino Linotype" w:cs="Arial"/>
          <w:i/>
        </w:rPr>
        <w:t>ern</w:t>
      </w:r>
      <w:r w:rsidRPr="00A74761">
        <w:rPr>
          <w:rFonts w:ascii="Palatino Linotype" w:eastAsia="Arial" w:hAnsi="Palatino Linotype" w:cs="Arial"/>
          <w:i/>
          <w:spacing w:val="-3"/>
        </w:rPr>
        <w:t>a</w:t>
      </w:r>
      <w:r w:rsidRPr="00A74761">
        <w:rPr>
          <w:rFonts w:ascii="Palatino Linotype" w:eastAsia="Arial" w:hAnsi="Palatino Linotype" w:cs="Arial"/>
          <w:i/>
          <w:spacing w:val="1"/>
        </w:rPr>
        <w:t>m</w:t>
      </w:r>
      <w:r w:rsidRPr="00A74761">
        <w:rPr>
          <w:rFonts w:ascii="Palatino Linotype" w:eastAsia="Arial" w:hAnsi="Palatino Linotype" w:cs="Arial"/>
          <w:i/>
        </w:rPr>
        <w:t>e</w:t>
      </w:r>
      <w:r w:rsidRPr="00A74761">
        <w:rPr>
          <w:rFonts w:ascii="Palatino Linotype" w:eastAsia="Arial" w:hAnsi="Palatino Linotype" w:cs="Arial"/>
          <w:i/>
          <w:spacing w:val="-1"/>
        </w:rPr>
        <w:t>n</w:t>
      </w:r>
      <w:r w:rsidRPr="00A74761">
        <w:rPr>
          <w:rFonts w:ascii="Palatino Linotype" w:eastAsia="Arial" w:hAnsi="Palatino Linotype" w:cs="Arial"/>
          <w:i/>
          <w:spacing w:val="1"/>
        </w:rPr>
        <w:t>t</w:t>
      </w:r>
      <w:r w:rsidRPr="00A74761">
        <w:rPr>
          <w:rFonts w:ascii="Palatino Linotype" w:eastAsia="Arial" w:hAnsi="Palatino Linotype" w:cs="Arial"/>
          <w:i/>
        </w:rPr>
        <w:t>al</w:t>
      </w:r>
      <w:r w:rsidRPr="00A74761">
        <w:rPr>
          <w:rFonts w:ascii="Palatino Linotype" w:eastAsia="Arial" w:hAnsi="Palatino Linotype" w:cs="Arial"/>
          <w:i/>
          <w:spacing w:val="-2"/>
        </w:rPr>
        <w:t xml:space="preserve"> </w:t>
      </w:r>
      <w:r w:rsidRPr="00A74761">
        <w:rPr>
          <w:rFonts w:ascii="Palatino Linotype" w:eastAsia="Arial" w:hAnsi="Palatino Linotype" w:cs="Arial"/>
          <w:i/>
        </w:rPr>
        <w:t>el</w:t>
      </w:r>
      <w:r w:rsidRPr="00A74761">
        <w:rPr>
          <w:rFonts w:ascii="Palatino Linotype" w:eastAsia="Arial" w:hAnsi="Palatino Linotype" w:cs="Arial"/>
          <w:i/>
          <w:spacing w:val="2"/>
        </w:rPr>
        <w:t xml:space="preserve"> </w:t>
      </w:r>
      <w:r w:rsidRPr="00A74761">
        <w:rPr>
          <w:rFonts w:ascii="Palatino Linotype" w:eastAsia="Arial" w:hAnsi="Palatino Linotype" w:cs="Arial"/>
          <w:i/>
        </w:rPr>
        <w:t>n</w:t>
      </w:r>
      <w:r w:rsidRPr="00A74761">
        <w:rPr>
          <w:rFonts w:ascii="Palatino Linotype" w:eastAsia="Arial" w:hAnsi="Palatino Linotype" w:cs="Arial"/>
          <w:i/>
          <w:spacing w:val="-1"/>
        </w:rPr>
        <w:t>o</w:t>
      </w:r>
      <w:r w:rsidRPr="00A74761">
        <w:rPr>
          <w:rFonts w:ascii="Palatino Linotype" w:eastAsia="Arial" w:hAnsi="Palatino Linotype" w:cs="Arial"/>
          <w:i/>
          <w:spacing w:val="1"/>
        </w:rPr>
        <w:t>m</w:t>
      </w:r>
      <w:r w:rsidRPr="00A74761">
        <w:rPr>
          <w:rFonts w:ascii="Palatino Linotype" w:eastAsia="Arial" w:hAnsi="Palatino Linotype" w:cs="Arial"/>
          <w:i/>
        </w:rPr>
        <w:t>bre</w:t>
      </w:r>
      <w:r w:rsidRPr="00A74761">
        <w:rPr>
          <w:rFonts w:ascii="Palatino Linotype" w:eastAsia="Arial" w:hAnsi="Palatino Linotype" w:cs="Arial"/>
          <w:i/>
          <w:spacing w:val="1"/>
        </w:rPr>
        <w:t xml:space="preserve"> </w:t>
      </w:r>
      <w:r w:rsidRPr="00A74761">
        <w:rPr>
          <w:rFonts w:ascii="Palatino Linotype" w:eastAsia="Arial" w:hAnsi="Palatino Linotype" w:cs="Arial"/>
          <w:i/>
        </w:rPr>
        <w:t xml:space="preserve">de </w:t>
      </w:r>
      <w:r w:rsidRPr="00A74761">
        <w:rPr>
          <w:rFonts w:ascii="Palatino Linotype" w:eastAsia="Arial" w:hAnsi="Palatino Linotype" w:cs="Arial"/>
          <w:i/>
          <w:spacing w:val="-1"/>
        </w:rPr>
        <w:t>l</w:t>
      </w:r>
      <w:r w:rsidRPr="00A74761">
        <w:rPr>
          <w:rFonts w:ascii="Palatino Linotype" w:eastAsia="Arial" w:hAnsi="Palatino Linotype" w:cs="Arial"/>
          <w:i/>
        </w:rPr>
        <w:t>os</w:t>
      </w:r>
      <w:r w:rsidRPr="00A74761">
        <w:rPr>
          <w:rFonts w:ascii="Palatino Linotype" w:eastAsia="Arial" w:hAnsi="Palatino Linotype" w:cs="Arial"/>
          <w:i/>
          <w:spacing w:val="3"/>
        </w:rPr>
        <w:t xml:space="preserve"> </w:t>
      </w:r>
      <w:r w:rsidRPr="00A74761">
        <w:rPr>
          <w:rFonts w:ascii="Palatino Linotype" w:eastAsia="Arial" w:hAnsi="Palatino Linotype" w:cs="Arial"/>
          <w:i/>
        </w:rPr>
        <w:t>s</w:t>
      </w:r>
      <w:r w:rsidRPr="00A74761">
        <w:rPr>
          <w:rFonts w:ascii="Palatino Linotype" w:eastAsia="Arial" w:hAnsi="Palatino Linotype" w:cs="Arial"/>
          <w:i/>
          <w:spacing w:val="-3"/>
        </w:rPr>
        <w:t>e</w:t>
      </w:r>
      <w:r w:rsidRPr="00A74761">
        <w:rPr>
          <w:rFonts w:ascii="Palatino Linotype" w:eastAsia="Arial" w:hAnsi="Palatino Linotype" w:cs="Arial"/>
          <w:i/>
          <w:spacing w:val="1"/>
        </w:rPr>
        <w:t>r</w:t>
      </w:r>
      <w:r w:rsidRPr="00A74761">
        <w:rPr>
          <w:rFonts w:ascii="Palatino Linotype" w:eastAsia="Arial" w:hAnsi="Palatino Linotype" w:cs="Arial"/>
          <w:i/>
          <w:spacing w:val="-2"/>
        </w:rPr>
        <w:t>v</w:t>
      </w:r>
      <w:r w:rsidRPr="00A74761">
        <w:rPr>
          <w:rFonts w:ascii="Palatino Linotype" w:eastAsia="Arial" w:hAnsi="Palatino Linotype" w:cs="Arial"/>
          <w:i/>
          <w:spacing w:val="-1"/>
        </w:rPr>
        <w:t>i</w:t>
      </w:r>
      <w:r w:rsidRPr="00A74761">
        <w:rPr>
          <w:rFonts w:ascii="Palatino Linotype" w:eastAsia="Arial" w:hAnsi="Palatino Linotype" w:cs="Arial"/>
          <w:i/>
        </w:rPr>
        <w:t>d</w:t>
      </w:r>
      <w:r w:rsidRPr="00A74761">
        <w:rPr>
          <w:rFonts w:ascii="Palatino Linotype" w:eastAsia="Arial" w:hAnsi="Palatino Linotype" w:cs="Arial"/>
          <w:i/>
          <w:spacing w:val="-1"/>
        </w:rPr>
        <w:t>o</w:t>
      </w:r>
      <w:r w:rsidRPr="00A74761">
        <w:rPr>
          <w:rFonts w:ascii="Palatino Linotype" w:eastAsia="Arial" w:hAnsi="Palatino Linotype" w:cs="Arial"/>
          <w:i/>
          <w:spacing w:val="1"/>
        </w:rPr>
        <w:t>r</w:t>
      </w:r>
      <w:r w:rsidRPr="00A74761">
        <w:rPr>
          <w:rFonts w:ascii="Palatino Linotype" w:eastAsia="Arial" w:hAnsi="Palatino Linotype" w:cs="Arial"/>
          <w:i/>
        </w:rPr>
        <w:t>es</w:t>
      </w:r>
      <w:r w:rsidRPr="00A74761">
        <w:rPr>
          <w:rFonts w:ascii="Palatino Linotype" w:eastAsia="Arial" w:hAnsi="Palatino Linotype" w:cs="Arial"/>
          <w:i/>
          <w:spacing w:val="3"/>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ú</w:t>
      </w:r>
      <w:r w:rsidRPr="00A74761">
        <w:rPr>
          <w:rFonts w:ascii="Palatino Linotype" w:eastAsia="Arial" w:hAnsi="Palatino Linotype" w:cs="Arial"/>
          <w:i/>
        </w:rPr>
        <w:t>b</w:t>
      </w:r>
      <w:r w:rsidRPr="00A74761">
        <w:rPr>
          <w:rFonts w:ascii="Palatino Linotype" w:eastAsia="Arial" w:hAnsi="Palatino Linotype" w:cs="Arial"/>
          <w:i/>
          <w:spacing w:val="-1"/>
        </w:rPr>
        <w:t>li</w:t>
      </w:r>
      <w:r w:rsidRPr="00A74761">
        <w:rPr>
          <w:rFonts w:ascii="Palatino Linotype" w:eastAsia="Arial" w:hAnsi="Palatino Linotype" w:cs="Arial"/>
          <w:i/>
        </w:rPr>
        <w:t>cos</w:t>
      </w:r>
      <w:r w:rsidRPr="00A74761">
        <w:rPr>
          <w:rFonts w:ascii="Palatino Linotype" w:eastAsia="Arial" w:hAnsi="Palatino Linotype" w:cs="Arial"/>
          <w:i/>
          <w:spacing w:val="1"/>
        </w:rPr>
        <w:t xml:space="preserve"> </w:t>
      </w:r>
      <w:r w:rsidRPr="00A74761">
        <w:rPr>
          <w:rFonts w:ascii="Palatino Linotype" w:eastAsia="Arial" w:hAnsi="Palatino Linotype" w:cs="Arial"/>
          <w:i/>
        </w:rPr>
        <w:t>es</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i</w:t>
      </w:r>
      <w:r w:rsidRPr="00A74761">
        <w:rPr>
          <w:rFonts w:ascii="Palatino Linotype" w:eastAsia="Arial" w:hAnsi="Palatino Linotype" w:cs="Arial"/>
          <w:i/>
          <w:spacing w:val="-3"/>
        </w:rPr>
        <w:t>n</w:t>
      </w:r>
      <w:r w:rsidRPr="00A74761">
        <w:rPr>
          <w:rFonts w:ascii="Palatino Linotype" w:eastAsia="Arial" w:hAnsi="Palatino Linotype" w:cs="Arial"/>
          <w:i/>
          <w:spacing w:val="1"/>
        </w:rPr>
        <w:t>f</w:t>
      </w:r>
      <w:r w:rsidRPr="00A74761">
        <w:rPr>
          <w:rFonts w:ascii="Palatino Linotype" w:eastAsia="Arial" w:hAnsi="Palatino Linotype" w:cs="Arial"/>
          <w:i/>
        </w:rPr>
        <w:t>o</w:t>
      </w:r>
      <w:r w:rsidRPr="00A74761">
        <w:rPr>
          <w:rFonts w:ascii="Palatino Linotype" w:eastAsia="Arial" w:hAnsi="Palatino Linotype" w:cs="Arial"/>
          <w:i/>
          <w:spacing w:val="-2"/>
        </w:rPr>
        <w:t>r</w:t>
      </w:r>
      <w:r w:rsidRPr="00A74761">
        <w:rPr>
          <w:rFonts w:ascii="Palatino Linotype" w:eastAsia="Arial" w:hAnsi="Palatino Linotype" w:cs="Arial"/>
          <w:i/>
          <w:spacing w:val="1"/>
        </w:rPr>
        <w:t>m</w:t>
      </w:r>
      <w:r w:rsidRPr="00A74761">
        <w:rPr>
          <w:rFonts w:ascii="Palatino Linotype" w:eastAsia="Arial" w:hAnsi="Palatino Linotype" w:cs="Arial"/>
          <w:i/>
        </w:rPr>
        <w:t>ac</w:t>
      </w:r>
      <w:r w:rsidRPr="00A74761">
        <w:rPr>
          <w:rFonts w:ascii="Palatino Linotype" w:eastAsia="Arial" w:hAnsi="Palatino Linotype" w:cs="Arial"/>
          <w:i/>
          <w:spacing w:val="-4"/>
        </w:rPr>
        <w:t>i</w:t>
      </w:r>
      <w:r w:rsidRPr="00A74761">
        <w:rPr>
          <w:rFonts w:ascii="Palatino Linotype" w:eastAsia="Arial" w:hAnsi="Palatino Linotype" w:cs="Arial"/>
          <w:i/>
        </w:rPr>
        <w:t>ón</w:t>
      </w:r>
      <w:r w:rsidRPr="00A74761">
        <w:rPr>
          <w:rFonts w:ascii="Palatino Linotype" w:eastAsia="Arial" w:hAnsi="Palatino Linotype" w:cs="Arial"/>
          <w:i/>
          <w:spacing w:val="3"/>
        </w:rPr>
        <w:t xml:space="preserve"> </w:t>
      </w:r>
      <w:r w:rsidRPr="00A74761">
        <w:rPr>
          <w:rFonts w:ascii="Palatino Linotype" w:eastAsia="Arial" w:hAnsi="Palatino Linotype" w:cs="Arial"/>
          <w:i/>
        </w:rPr>
        <w:t>de</w:t>
      </w:r>
      <w:r w:rsidRPr="00A74761">
        <w:rPr>
          <w:rFonts w:ascii="Palatino Linotype" w:eastAsia="Arial" w:hAnsi="Palatino Linotype" w:cs="Arial"/>
          <w:i/>
          <w:spacing w:val="3"/>
        </w:rPr>
        <w:t xml:space="preserve"> </w:t>
      </w:r>
      <w:r w:rsidRPr="00A74761">
        <w:rPr>
          <w:rFonts w:ascii="Palatino Linotype" w:eastAsia="Arial" w:hAnsi="Palatino Linotype" w:cs="Arial"/>
          <w:i/>
        </w:rPr>
        <w:t>n</w:t>
      </w:r>
      <w:r w:rsidRPr="00A74761">
        <w:rPr>
          <w:rFonts w:ascii="Palatino Linotype" w:eastAsia="Arial" w:hAnsi="Palatino Linotype" w:cs="Arial"/>
          <w:i/>
          <w:spacing w:val="-3"/>
        </w:rPr>
        <w:t>a</w:t>
      </w:r>
      <w:r w:rsidRPr="00A74761">
        <w:rPr>
          <w:rFonts w:ascii="Palatino Linotype" w:eastAsia="Arial" w:hAnsi="Palatino Linotype" w:cs="Arial"/>
          <w:i/>
          <w:spacing w:val="1"/>
        </w:rPr>
        <w:t>t</w:t>
      </w:r>
      <w:r w:rsidRPr="00A74761">
        <w:rPr>
          <w:rFonts w:ascii="Palatino Linotype" w:eastAsia="Arial" w:hAnsi="Palatino Linotype" w:cs="Arial"/>
          <w:i/>
        </w:rPr>
        <w:t>ura</w:t>
      </w:r>
      <w:r w:rsidRPr="00A74761">
        <w:rPr>
          <w:rFonts w:ascii="Palatino Linotype" w:eastAsia="Arial" w:hAnsi="Palatino Linotype" w:cs="Arial"/>
          <w:i/>
          <w:spacing w:val="-1"/>
        </w:rPr>
        <w:t>l</w:t>
      </w:r>
      <w:r w:rsidRPr="00A74761">
        <w:rPr>
          <w:rFonts w:ascii="Palatino Linotype" w:eastAsia="Arial" w:hAnsi="Palatino Linotype" w:cs="Arial"/>
          <w:i/>
        </w:rPr>
        <w:t>e</w:t>
      </w:r>
      <w:r w:rsidRPr="00A74761">
        <w:rPr>
          <w:rFonts w:ascii="Palatino Linotype" w:eastAsia="Arial" w:hAnsi="Palatino Linotype" w:cs="Arial"/>
          <w:i/>
          <w:spacing w:val="-3"/>
        </w:rPr>
        <w:t>z</w:t>
      </w:r>
      <w:r w:rsidRPr="00A74761">
        <w:rPr>
          <w:rFonts w:ascii="Palatino Linotype" w:eastAsia="Arial" w:hAnsi="Palatino Linotype" w:cs="Arial"/>
          <w:i/>
        </w:rPr>
        <w:t>a p</w:t>
      </w:r>
      <w:r w:rsidRPr="00A74761">
        <w:rPr>
          <w:rFonts w:ascii="Palatino Linotype" w:eastAsia="Arial" w:hAnsi="Palatino Linotype" w:cs="Arial"/>
          <w:i/>
          <w:spacing w:val="-1"/>
        </w:rPr>
        <w:t>ú</w:t>
      </w:r>
      <w:r w:rsidRPr="00A74761">
        <w:rPr>
          <w:rFonts w:ascii="Palatino Linotype" w:eastAsia="Arial" w:hAnsi="Palatino Linotype" w:cs="Arial"/>
          <w:i/>
        </w:rPr>
        <w:t>b</w:t>
      </w:r>
      <w:r w:rsidRPr="00A74761">
        <w:rPr>
          <w:rFonts w:ascii="Palatino Linotype" w:eastAsia="Arial" w:hAnsi="Palatino Linotype" w:cs="Arial"/>
          <w:i/>
          <w:spacing w:val="-1"/>
        </w:rPr>
        <w:t>li</w:t>
      </w:r>
      <w:r w:rsidRPr="00A74761">
        <w:rPr>
          <w:rFonts w:ascii="Palatino Linotype" w:eastAsia="Arial" w:hAnsi="Palatino Linotype" w:cs="Arial"/>
          <w:i/>
        </w:rPr>
        <w:t>ca.</w:t>
      </w:r>
      <w:r w:rsidRPr="00A74761">
        <w:rPr>
          <w:rFonts w:ascii="Palatino Linotype" w:eastAsia="Arial" w:hAnsi="Palatino Linotype" w:cs="Arial"/>
          <w:i/>
          <w:spacing w:val="7"/>
        </w:rPr>
        <w:t xml:space="preserve"> </w:t>
      </w:r>
      <w:r w:rsidRPr="00A74761">
        <w:rPr>
          <w:rFonts w:ascii="Palatino Linotype" w:eastAsia="Arial" w:hAnsi="Palatino Linotype" w:cs="Arial"/>
          <w:i/>
          <w:spacing w:val="-1"/>
        </w:rPr>
        <w:t>N</w:t>
      </w:r>
      <w:r w:rsidRPr="00A74761">
        <w:rPr>
          <w:rFonts w:ascii="Palatino Linotype" w:eastAsia="Arial" w:hAnsi="Palatino Linotype" w:cs="Arial"/>
          <w:i/>
        </w:rPr>
        <w:t>o</w:t>
      </w:r>
      <w:r w:rsidRPr="00A74761">
        <w:rPr>
          <w:rFonts w:ascii="Palatino Linotype" w:eastAsia="Arial" w:hAnsi="Palatino Linotype" w:cs="Arial"/>
          <w:i/>
          <w:spacing w:val="3"/>
        </w:rPr>
        <w:t xml:space="preserve"> </w:t>
      </w:r>
      <w:r w:rsidRPr="00A74761">
        <w:rPr>
          <w:rFonts w:ascii="Palatino Linotype" w:eastAsia="Arial" w:hAnsi="Palatino Linotype" w:cs="Arial"/>
          <w:i/>
        </w:rPr>
        <w:t>o</w:t>
      </w:r>
      <w:r w:rsidRPr="00A74761">
        <w:rPr>
          <w:rFonts w:ascii="Palatino Linotype" w:eastAsia="Arial" w:hAnsi="Palatino Linotype" w:cs="Arial"/>
          <w:i/>
          <w:spacing w:val="-1"/>
        </w:rPr>
        <w:t>b</w:t>
      </w:r>
      <w:r w:rsidRPr="00A74761">
        <w:rPr>
          <w:rFonts w:ascii="Palatino Linotype" w:eastAsia="Arial" w:hAnsi="Palatino Linotype" w:cs="Arial"/>
          <w:i/>
          <w:spacing w:val="-2"/>
        </w:rPr>
        <w:t>s</w:t>
      </w:r>
      <w:r w:rsidRPr="00A74761">
        <w:rPr>
          <w:rFonts w:ascii="Palatino Linotype" w:eastAsia="Arial" w:hAnsi="Palatino Linotype" w:cs="Arial"/>
          <w:i/>
          <w:spacing w:val="1"/>
        </w:rPr>
        <w:t>t</w:t>
      </w:r>
      <w:r w:rsidRPr="00A74761">
        <w:rPr>
          <w:rFonts w:ascii="Palatino Linotype" w:eastAsia="Arial" w:hAnsi="Palatino Linotype" w:cs="Arial"/>
          <w:i/>
        </w:rPr>
        <w:t>a</w:t>
      </w:r>
      <w:r w:rsidRPr="00A74761">
        <w:rPr>
          <w:rFonts w:ascii="Palatino Linotype" w:eastAsia="Arial" w:hAnsi="Palatino Linotype" w:cs="Arial"/>
          <w:i/>
          <w:spacing w:val="-1"/>
        </w:rPr>
        <w:t>n</w:t>
      </w:r>
      <w:r w:rsidRPr="00A74761">
        <w:rPr>
          <w:rFonts w:ascii="Palatino Linotype" w:eastAsia="Arial" w:hAnsi="Palatino Linotype" w:cs="Arial"/>
          <w:i/>
          <w:spacing w:val="1"/>
        </w:rPr>
        <w:t>t</w:t>
      </w:r>
      <w:r w:rsidRPr="00A74761">
        <w:rPr>
          <w:rFonts w:ascii="Palatino Linotype" w:eastAsia="Arial" w:hAnsi="Palatino Linotype" w:cs="Arial"/>
          <w:i/>
        </w:rPr>
        <w:t>e</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o</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3"/>
        </w:rPr>
        <w:t>a</w:t>
      </w:r>
      <w:r w:rsidRPr="00A74761">
        <w:rPr>
          <w:rFonts w:ascii="Palatino Linotype" w:eastAsia="Arial" w:hAnsi="Palatino Linotype" w:cs="Arial"/>
          <w:i/>
        </w:rPr>
        <w:t>nte</w:t>
      </w:r>
      <w:r w:rsidRPr="00A74761">
        <w:rPr>
          <w:rFonts w:ascii="Palatino Linotype" w:eastAsia="Arial" w:hAnsi="Palatino Linotype" w:cs="Arial"/>
          <w:i/>
          <w:spacing w:val="1"/>
        </w:rPr>
        <w:t>r</w:t>
      </w:r>
      <w:r w:rsidRPr="00A74761">
        <w:rPr>
          <w:rFonts w:ascii="Palatino Linotype" w:eastAsia="Arial" w:hAnsi="Palatino Linotype" w:cs="Arial"/>
          <w:i/>
          <w:spacing w:val="-1"/>
        </w:rPr>
        <w:t>i</w:t>
      </w:r>
      <w:r w:rsidRPr="00A74761">
        <w:rPr>
          <w:rFonts w:ascii="Palatino Linotype" w:eastAsia="Arial" w:hAnsi="Palatino Linotype" w:cs="Arial"/>
          <w:i/>
        </w:rPr>
        <w:t>o</w:t>
      </w:r>
      <w:r w:rsidRPr="00A74761">
        <w:rPr>
          <w:rFonts w:ascii="Palatino Linotype" w:eastAsia="Arial" w:hAnsi="Palatino Linotype" w:cs="Arial"/>
          <w:i/>
          <w:spacing w:val="-2"/>
        </w:rPr>
        <w:t>r</w:t>
      </w:r>
      <w:r w:rsidRPr="00A74761">
        <w:rPr>
          <w:rFonts w:ascii="Palatino Linotype" w:eastAsia="Arial" w:hAnsi="Palatino Linotype" w:cs="Arial"/>
          <w:i/>
        </w:rPr>
        <w:t>,</w:t>
      </w:r>
      <w:r w:rsidRPr="00A74761">
        <w:rPr>
          <w:rFonts w:ascii="Palatino Linotype" w:eastAsia="Arial" w:hAnsi="Palatino Linotype" w:cs="Arial"/>
          <w:i/>
          <w:spacing w:val="5"/>
        </w:rPr>
        <w:t xml:space="preserve"> </w:t>
      </w:r>
      <w:r w:rsidRPr="00A74761">
        <w:rPr>
          <w:rFonts w:ascii="Palatino Linotype" w:eastAsia="Arial" w:hAnsi="Palatino Linotype" w:cs="Arial"/>
          <w:i/>
        </w:rPr>
        <w:t>el</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1"/>
        </w:rPr>
        <w:t>m</w:t>
      </w:r>
      <w:r w:rsidRPr="00A74761">
        <w:rPr>
          <w:rFonts w:ascii="Palatino Linotype" w:eastAsia="Arial" w:hAnsi="Palatino Linotype" w:cs="Arial"/>
          <w:i/>
          <w:spacing w:val="-1"/>
        </w:rPr>
        <w:t>i</w:t>
      </w:r>
      <w:r w:rsidRPr="00A74761">
        <w:rPr>
          <w:rFonts w:ascii="Palatino Linotype" w:eastAsia="Arial" w:hAnsi="Palatino Linotype" w:cs="Arial"/>
          <w:i/>
        </w:rPr>
        <w:t>s</w:t>
      </w:r>
      <w:r w:rsidRPr="00A74761">
        <w:rPr>
          <w:rFonts w:ascii="Palatino Linotype" w:eastAsia="Arial" w:hAnsi="Palatino Linotype" w:cs="Arial"/>
          <w:i/>
          <w:spacing w:val="1"/>
        </w:rPr>
        <w:t>m</w:t>
      </w:r>
      <w:r w:rsidRPr="00A74761">
        <w:rPr>
          <w:rFonts w:ascii="Palatino Linotype" w:eastAsia="Arial" w:hAnsi="Palatino Linotype" w:cs="Arial"/>
          <w:i/>
        </w:rPr>
        <w:t>o</w:t>
      </w:r>
      <w:r w:rsidRPr="00A74761">
        <w:rPr>
          <w:rFonts w:ascii="Palatino Linotype" w:eastAsia="Arial" w:hAnsi="Palatino Linotype" w:cs="Arial"/>
          <w:i/>
          <w:spacing w:val="1"/>
        </w:rPr>
        <w:t xml:space="preserve"> </w:t>
      </w:r>
      <w:r w:rsidRPr="00A74761">
        <w:rPr>
          <w:rFonts w:ascii="Palatino Linotype" w:eastAsia="Arial" w:hAnsi="Palatino Linotype" w:cs="Arial"/>
          <w:i/>
        </w:rPr>
        <w:t>prece</w:t>
      </w:r>
      <w:r w:rsidRPr="00A74761">
        <w:rPr>
          <w:rFonts w:ascii="Palatino Linotype" w:eastAsia="Arial" w:hAnsi="Palatino Linotype" w:cs="Arial"/>
          <w:i/>
          <w:spacing w:val="-3"/>
        </w:rPr>
        <w:t>p</w:t>
      </w:r>
      <w:r w:rsidRPr="00A74761">
        <w:rPr>
          <w:rFonts w:ascii="Palatino Linotype" w:eastAsia="Arial" w:hAnsi="Palatino Linotype" w:cs="Arial"/>
          <w:i/>
          <w:spacing w:val="-1"/>
        </w:rPr>
        <w:t>t</w:t>
      </w:r>
      <w:r w:rsidRPr="00A74761">
        <w:rPr>
          <w:rFonts w:ascii="Palatino Linotype" w:eastAsia="Arial" w:hAnsi="Palatino Linotype" w:cs="Arial"/>
          <w:i/>
        </w:rPr>
        <w:t>o</w:t>
      </w:r>
      <w:r w:rsidRPr="00A74761">
        <w:rPr>
          <w:rFonts w:ascii="Palatino Linotype" w:eastAsia="Arial" w:hAnsi="Palatino Linotype" w:cs="Arial"/>
          <w:i/>
          <w:spacing w:val="6"/>
        </w:rPr>
        <w:t xml:space="preserve"> </w:t>
      </w:r>
      <w:r w:rsidRPr="00A74761">
        <w:rPr>
          <w:rFonts w:ascii="Palatino Linotype" w:eastAsia="Arial" w:hAnsi="Palatino Linotype" w:cs="Arial"/>
          <w:i/>
        </w:rPr>
        <w:t>e</w:t>
      </w:r>
      <w:r w:rsidRPr="00A74761">
        <w:rPr>
          <w:rFonts w:ascii="Palatino Linotype" w:eastAsia="Arial" w:hAnsi="Palatino Linotype" w:cs="Arial"/>
          <w:i/>
          <w:spacing w:val="-3"/>
        </w:rPr>
        <w:t>s</w:t>
      </w:r>
      <w:r w:rsidRPr="00A74761">
        <w:rPr>
          <w:rFonts w:ascii="Palatino Linotype" w:eastAsia="Arial" w:hAnsi="Palatino Linotype" w:cs="Arial"/>
          <w:i/>
          <w:spacing w:val="1"/>
        </w:rPr>
        <w:t>t</w:t>
      </w:r>
      <w:r w:rsidRPr="00A74761">
        <w:rPr>
          <w:rFonts w:ascii="Palatino Linotype" w:eastAsia="Arial" w:hAnsi="Palatino Linotype" w:cs="Arial"/>
          <w:i/>
        </w:rPr>
        <w:t>a</w:t>
      </w:r>
      <w:r w:rsidRPr="00A74761">
        <w:rPr>
          <w:rFonts w:ascii="Palatino Linotype" w:eastAsia="Arial" w:hAnsi="Palatino Linotype" w:cs="Arial"/>
          <w:i/>
          <w:spacing w:val="-1"/>
        </w:rPr>
        <w:t>bl</w:t>
      </w:r>
      <w:r w:rsidRPr="00A74761">
        <w:rPr>
          <w:rFonts w:ascii="Palatino Linotype" w:eastAsia="Arial" w:hAnsi="Palatino Linotype" w:cs="Arial"/>
          <w:i/>
        </w:rPr>
        <w:t>ece</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6"/>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o</w:t>
      </w:r>
      <w:r w:rsidRPr="00A74761">
        <w:rPr>
          <w:rFonts w:ascii="Palatino Linotype" w:eastAsia="Arial" w:hAnsi="Palatino Linotype" w:cs="Arial"/>
          <w:i/>
        </w:rPr>
        <w:t>s</w:t>
      </w:r>
      <w:r w:rsidRPr="00A74761">
        <w:rPr>
          <w:rFonts w:ascii="Palatino Linotype" w:eastAsia="Arial" w:hAnsi="Palatino Linotype" w:cs="Arial"/>
          <w:i/>
          <w:spacing w:val="-1"/>
        </w:rPr>
        <w:t>i</w:t>
      </w:r>
      <w:r w:rsidRPr="00A74761">
        <w:rPr>
          <w:rFonts w:ascii="Palatino Linotype" w:eastAsia="Arial" w:hAnsi="Palatino Linotype" w:cs="Arial"/>
          <w:i/>
        </w:rPr>
        <w:t>b</w:t>
      </w:r>
      <w:r w:rsidRPr="00A74761">
        <w:rPr>
          <w:rFonts w:ascii="Palatino Linotype" w:eastAsia="Arial" w:hAnsi="Palatino Linotype" w:cs="Arial"/>
          <w:i/>
          <w:spacing w:val="-1"/>
        </w:rPr>
        <w:t>ili</w:t>
      </w:r>
      <w:r w:rsidRPr="00A74761">
        <w:rPr>
          <w:rFonts w:ascii="Palatino Linotype" w:eastAsia="Arial" w:hAnsi="Palatino Linotype" w:cs="Arial"/>
          <w:i/>
        </w:rPr>
        <w:t>d</w:t>
      </w:r>
      <w:r w:rsidRPr="00A74761">
        <w:rPr>
          <w:rFonts w:ascii="Palatino Linotype" w:eastAsia="Arial" w:hAnsi="Palatino Linotype" w:cs="Arial"/>
          <w:i/>
          <w:spacing w:val="-1"/>
        </w:rPr>
        <w:t>a</w:t>
      </w:r>
      <w:r w:rsidRPr="00A74761">
        <w:rPr>
          <w:rFonts w:ascii="Palatino Linotype" w:eastAsia="Arial" w:hAnsi="Palatino Linotype" w:cs="Arial"/>
          <w:i/>
        </w:rPr>
        <w:t>d</w:t>
      </w:r>
      <w:r w:rsidRPr="00A74761">
        <w:rPr>
          <w:rFonts w:ascii="Palatino Linotype" w:eastAsia="Arial" w:hAnsi="Palatino Linotype" w:cs="Arial"/>
          <w:i/>
          <w:spacing w:val="6"/>
        </w:rPr>
        <w:t xml:space="preserve"> </w:t>
      </w:r>
      <w:r w:rsidRPr="00A74761">
        <w:rPr>
          <w:rFonts w:ascii="Palatino Linotype" w:eastAsia="Arial" w:hAnsi="Palatino Linotype" w:cs="Arial"/>
          <w:i/>
        </w:rPr>
        <w:t xml:space="preserve">de </w:t>
      </w:r>
      <w:r w:rsidRPr="00A74761">
        <w:rPr>
          <w:rFonts w:ascii="Palatino Linotype" w:eastAsia="Arial" w:hAnsi="Palatino Linotype" w:cs="Arial"/>
          <w:i/>
          <w:spacing w:val="2"/>
        </w:rPr>
        <w:t>q</w:t>
      </w:r>
      <w:r w:rsidRPr="00A74761">
        <w:rPr>
          <w:rFonts w:ascii="Palatino Linotype" w:eastAsia="Arial" w:hAnsi="Palatino Linotype" w:cs="Arial"/>
          <w:i/>
        </w:rPr>
        <w:t>ue</w:t>
      </w:r>
      <w:r w:rsidRPr="00A74761">
        <w:rPr>
          <w:rFonts w:ascii="Palatino Linotype" w:eastAsia="Arial" w:hAnsi="Palatino Linotype" w:cs="Arial"/>
          <w:i/>
          <w:spacing w:val="3"/>
        </w:rPr>
        <w:t xml:space="preserve"> </w:t>
      </w:r>
      <w:r w:rsidRPr="00A74761">
        <w:rPr>
          <w:rFonts w:ascii="Palatino Linotype" w:eastAsia="Arial" w:hAnsi="Palatino Linotype" w:cs="Arial"/>
          <w:i/>
        </w:rPr>
        <w:t>e</w:t>
      </w:r>
      <w:r w:rsidRPr="00A74761">
        <w:rPr>
          <w:rFonts w:ascii="Palatino Linotype" w:eastAsia="Arial" w:hAnsi="Palatino Linotype" w:cs="Arial"/>
          <w:i/>
          <w:spacing w:val="-3"/>
        </w:rPr>
        <w:t>x</w:t>
      </w:r>
      <w:r w:rsidRPr="00A74761">
        <w:rPr>
          <w:rFonts w:ascii="Palatino Linotype" w:eastAsia="Arial" w:hAnsi="Palatino Linotype" w:cs="Arial"/>
          <w:i/>
          <w:spacing w:val="-1"/>
        </w:rPr>
        <w:t>i</w:t>
      </w:r>
      <w:r w:rsidRPr="00A74761">
        <w:rPr>
          <w:rFonts w:ascii="Palatino Linotype" w:eastAsia="Arial" w:hAnsi="Palatino Linotype" w:cs="Arial"/>
          <w:i/>
        </w:rPr>
        <w:t>s</w:t>
      </w:r>
      <w:r w:rsidRPr="00A74761">
        <w:rPr>
          <w:rFonts w:ascii="Palatino Linotype" w:eastAsia="Arial" w:hAnsi="Palatino Linotype" w:cs="Arial"/>
          <w:i/>
          <w:spacing w:val="1"/>
        </w:rPr>
        <w:t>t</w:t>
      </w:r>
      <w:r w:rsidRPr="00A74761">
        <w:rPr>
          <w:rFonts w:ascii="Palatino Linotype" w:eastAsia="Arial" w:hAnsi="Palatino Linotype" w:cs="Arial"/>
          <w:i/>
        </w:rPr>
        <w:t>an e</w:t>
      </w:r>
      <w:r w:rsidRPr="00A74761">
        <w:rPr>
          <w:rFonts w:ascii="Palatino Linotype" w:eastAsia="Arial" w:hAnsi="Palatino Linotype" w:cs="Arial"/>
          <w:i/>
          <w:spacing w:val="-3"/>
        </w:rPr>
        <w:t>x</w:t>
      </w:r>
      <w:r w:rsidRPr="00A74761">
        <w:rPr>
          <w:rFonts w:ascii="Palatino Linotype" w:eastAsia="Arial" w:hAnsi="Palatino Linotype" w:cs="Arial"/>
          <w:i/>
        </w:rPr>
        <w:t>ce</w:t>
      </w:r>
      <w:r w:rsidRPr="00A74761">
        <w:rPr>
          <w:rFonts w:ascii="Palatino Linotype" w:eastAsia="Arial" w:hAnsi="Palatino Linotype" w:cs="Arial"/>
          <w:i/>
          <w:spacing w:val="-1"/>
        </w:rPr>
        <w:t>p</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o</w:t>
      </w:r>
      <w:r w:rsidRPr="00A74761">
        <w:rPr>
          <w:rFonts w:ascii="Palatino Linotype" w:eastAsia="Arial" w:hAnsi="Palatino Linotype" w:cs="Arial"/>
          <w:i/>
          <w:spacing w:val="-1"/>
        </w:rPr>
        <w:t>n</w:t>
      </w:r>
      <w:r w:rsidRPr="00A74761">
        <w:rPr>
          <w:rFonts w:ascii="Palatino Linotype" w:eastAsia="Arial" w:hAnsi="Palatino Linotype" w:cs="Arial"/>
          <w:i/>
        </w:rPr>
        <w:t>es</w:t>
      </w:r>
      <w:r w:rsidRPr="00A74761">
        <w:rPr>
          <w:rFonts w:ascii="Palatino Linotype" w:eastAsia="Arial" w:hAnsi="Palatino Linotype" w:cs="Arial"/>
          <w:i/>
          <w:spacing w:val="20"/>
        </w:rPr>
        <w:t xml:space="preserve"> </w:t>
      </w:r>
      <w:r w:rsidRPr="00A74761">
        <w:rPr>
          <w:rFonts w:ascii="Palatino Linotype" w:eastAsia="Arial" w:hAnsi="Palatino Linotype" w:cs="Arial"/>
          <w:i/>
        </w:rPr>
        <w:t>a</w:t>
      </w:r>
      <w:r w:rsidRPr="00A74761">
        <w:rPr>
          <w:rFonts w:ascii="Palatino Linotype" w:eastAsia="Arial" w:hAnsi="Palatino Linotype" w:cs="Arial"/>
          <w:i/>
          <w:spacing w:val="20"/>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as</w:t>
      </w:r>
      <w:r w:rsidRPr="00A74761">
        <w:rPr>
          <w:rFonts w:ascii="Palatino Linotype" w:eastAsia="Arial" w:hAnsi="Palatino Linotype" w:cs="Arial"/>
          <w:i/>
          <w:spacing w:val="18"/>
        </w:rPr>
        <w:t xml:space="preserve"> </w:t>
      </w:r>
      <w:r w:rsidRPr="00A74761">
        <w:rPr>
          <w:rFonts w:ascii="Palatino Linotype" w:eastAsia="Arial" w:hAnsi="Palatino Linotype" w:cs="Arial"/>
          <w:i/>
        </w:rPr>
        <w:t>o</w:t>
      </w:r>
      <w:r w:rsidRPr="00A74761">
        <w:rPr>
          <w:rFonts w:ascii="Palatino Linotype" w:eastAsia="Arial" w:hAnsi="Palatino Linotype" w:cs="Arial"/>
          <w:i/>
          <w:spacing w:val="-1"/>
        </w:rPr>
        <w:t>bli</w:t>
      </w:r>
      <w:r w:rsidRPr="00A74761">
        <w:rPr>
          <w:rFonts w:ascii="Palatino Linotype" w:eastAsia="Arial" w:hAnsi="Palatino Linotype" w:cs="Arial"/>
          <w:i/>
          <w:spacing w:val="2"/>
        </w:rPr>
        <w:t>g</w:t>
      </w:r>
      <w:r w:rsidRPr="00A74761">
        <w:rPr>
          <w:rFonts w:ascii="Palatino Linotype" w:eastAsia="Arial" w:hAnsi="Palatino Linotype" w:cs="Arial"/>
          <w:i/>
          <w:spacing w:val="-3"/>
        </w:rPr>
        <w:t>a</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o</w:t>
      </w:r>
      <w:r w:rsidRPr="00A74761">
        <w:rPr>
          <w:rFonts w:ascii="Palatino Linotype" w:eastAsia="Arial" w:hAnsi="Palatino Linotype" w:cs="Arial"/>
          <w:i/>
          <w:spacing w:val="-1"/>
        </w:rPr>
        <w:t>n</w:t>
      </w:r>
      <w:r w:rsidRPr="00A74761">
        <w:rPr>
          <w:rFonts w:ascii="Palatino Linotype" w:eastAsia="Arial" w:hAnsi="Palatino Linotype" w:cs="Arial"/>
          <w:i/>
        </w:rPr>
        <w:t>es</w:t>
      </w:r>
      <w:r w:rsidRPr="00A74761">
        <w:rPr>
          <w:rFonts w:ascii="Palatino Linotype" w:eastAsia="Arial" w:hAnsi="Palatino Linotype" w:cs="Arial"/>
          <w:i/>
          <w:spacing w:val="20"/>
        </w:rPr>
        <w:t xml:space="preserve"> </w:t>
      </w:r>
      <w:r w:rsidRPr="00A74761">
        <w:rPr>
          <w:rFonts w:ascii="Palatino Linotype" w:eastAsia="Arial" w:hAnsi="Palatino Linotype" w:cs="Arial"/>
          <w:i/>
        </w:rPr>
        <w:t>a</w:t>
      </w:r>
      <w:r w:rsidRPr="00A74761">
        <w:rPr>
          <w:rFonts w:ascii="Palatino Linotype" w:eastAsia="Arial" w:hAnsi="Palatino Linotype" w:cs="Arial"/>
          <w:i/>
          <w:spacing w:val="-1"/>
        </w:rPr>
        <w:t>h</w:t>
      </w:r>
      <w:r w:rsidRPr="00A74761">
        <w:rPr>
          <w:rFonts w:ascii="Palatino Linotype" w:eastAsia="Arial" w:hAnsi="Palatino Linotype" w:cs="Arial"/>
          <w:i/>
        </w:rPr>
        <w:t>í</w:t>
      </w:r>
      <w:r w:rsidRPr="00A74761">
        <w:rPr>
          <w:rFonts w:ascii="Palatino Linotype" w:eastAsia="Arial" w:hAnsi="Palatino Linotype" w:cs="Arial"/>
          <w:i/>
          <w:spacing w:val="17"/>
        </w:rPr>
        <w:t xml:space="preserve"> </w:t>
      </w:r>
      <w:r w:rsidRPr="00A74761">
        <w:rPr>
          <w:rFonts w:ascii="Palatino Linotype" w:eastAsia="Arial" w:hAnsi="Palatino Linotype" w:cs="Arial"/>
          <w:i/>
        </w:rPr>
        <w:t>estab</w:t>
      </w:r>
      <w:r w:rsidRPr="00A74761">
        <w:rPr>
          <w:rFonts w:ascii="Palatino Linotype" w:eastAsia="Arial" w:hAnsi="Palatino Linotype" w:cs="Arial"/>
          <w:i/>
          <w:spacing w:val="-1"/>
        </w:rPr>
        <w:t>l</w:t>
      </w:r>
      <w:r w:rsidRPr="00A74761">
        <w:rPr>
          <w:rFonts w:ascii="Palatino Linotype" w:eastAsia="Arial" w:hAnsi="Palatino Linotype" w:cs="Arial"/>
          <w:i/>
        </w:rPr>
        <w:t>ec</w:t>
      </w:r>
      <w:r w:rsidRPr="00A74761">
        <w:rPr>
          <w:rFonts w:ascii="Palatino Linotype" w:eastAsia="Arial" w:hAnsi="Palatino Linotype" w:cs="Arial"/>
          <w:i/>
          <w:spacing w:val="-1"/>
        </w:rPr>
        <w:t>i</w:t>
      </w:r>
      <w:r w:rsidRPr="00A74761">
        <w:rPr>
          <w:rFonts w:ascii="Palatino Linotype" w:eastAsia="Arial" w:hAnsi="Palatino Linotype" w:cs="Arial"/>
          <w:i/>
        </w:rPr>
        <w:t>d</w:t>
      </w:r>
      <w:r w:rsidRPr="00A74761">
        <w:rPr>
          <w:rFonts w:ascii="Palatino Linotype" w:eastAsia="Arial" w:hAnsi="Palatino Linotype" w:cs="Arial"/>
          <w:i/>
          <w:spacing w:val="-1"/>
        </w:rPr>
        <w:t>a</w:t>
      </w:r>
      <w:r w:rsidRPr="00A74761">
        <w:rPr>
          <w:rFonts w:ascii="Palatino Linotype" w:eastAsia="Arial" w:hAnsi="Palatino Linotype" w:cs="Arial"/>
          <w:i/>
        </w:rPr>
        <w:t>s</w:t>
      </w:r>
      <w:r w:rsidRPr="00A74761">
        <w:rPr>
          <w:rFonts w:ascii="Palatino Linotype" w:eastAsia="Arial" w:hAnsi="Palatino Linotype" w:cs="Arial"/>
          <w:i/>
          <w:spacing w:val="16"/>
        </w:rPr>
        <w:t xml:space="preserve"> </w:t>
      </w:r>
      <w:r w:rsidRPr="00A74761">
        <w:rPr>
          <w:rFonts w:ascii="Palatino Linotype" w:eastAsia="Arial" w:hAnsi="Palatino Linotype" w:cs="Arial"/>
          <w:i/>
        </w:rPr>
        <w:t>cu</w:t>
      </w:r>
      <w:r w:rsidRPr="00A74761">
        <w:rPr>
          <w:rFonts w:ascii="Palatino Linotype" w:eastAsia="Arial" w:hAnsi="Palatino Linotype" w:cs="Arial"/>
          <w:i/>
          <w:spacing w:val="-1"/>
        </w:rPr>
        <w:t>a</w:t>
      </w:r>
      <w:r w:rsidRPr="00A74761">
        <w:rPr>
          <w:rFonts w:ascii="Palatino Linotype" w:eastAsia="Arial" w:hAnsi="Palatino Linotype" w:cs="Arial"/>
          <w:i/>
        </w:rPr>
        <w:t>n</w:t>
      </w:r>
      <w:r w:rsidRPr="00A74761">
        <w:rPr>
          <w:rFonts w:ascii="Palatino Linotype" w:eastAsia="Arial" w:hAnsi="Palatino Linotype" w:cs="Arial"/>
          <w:i/>
          <w:spacing w:val="-1"/>
        </w:rPr>
        <w:t>d</w:t>
      </w:r>
      <w:r w:rsidRPr="00A74761">
        <w:rPr>
          <w:rFonts w:ascii="Palatino Linotype" w:eastAsia="Arial" w:hAnsi="Palatino Linotype" w:cs="Arial"/>
          <w:i/>
        </w:rPr>
        <w:t>o</w:t>
      </w:r>
      <w:r w:rsidRPr="00A74761">
        <w:rPr>
          <w:rFonts w:ascii="Palatino Linotype" w:eastAsia="Arial" w:hAnsi="Palatino Linotype" w:cs="Arial"/>
          <w:i/>
          <w:spacing w:val="20"/>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18"/>
        </w:rPr>
        <w:t xml:space="preserve"> </w:t>
      </w:r>
      <w:r w:rsidRPr="00A74761">
        <w:rPr>
          <w:rFonts w:ascii="Palatino Linotype" w:eastAsia="Arial" w:hAnsi="Palatino Linotype" w:cs="Arial"/>
          <w:i/>
          <w:spacing w:val="-1"/>
        </w:rPr>
        <w:t>i</w:t>
      </w:r>
      <w:r w:rsidRPr="00A74761">
        <w:rPr>
          <w:rFonts w:ascii="Palatino Linotype" w:eastAsia="Arial" w:hAnsi="Palatino Linotype" w:cs="Arial"/>
          <w:i/>
          <w:spacing w:val="-3"/>
        </w:rPr>
        <w:t>n</w:t>
      </w:r>
      <w:r w:rsidRPr="00A74761">
        <w:rPr>
          <w:rFonts w:ascii="Palatino Linotype" w:eastAsia="Arial" w:hAnsi="Palatino Linotype" w:cs="Arial"/>
          <w:i/>
          <w:spacing w:val="3"/>
        </w:rPr>
        <w:t>f</w:t>
      </w:r>
      <w:r w:rsidRPr="00A74761">
        <w:rPr>
          <w:rFonts w:ascii="Palatino Linotype" w:eastAsia="Arial" w:hAnsi="Palatino Linotype" w:cs="Arial"/>
          <w:i/>
          <w:spacing w:val="-3"/>
        </w:rPr>
        <w:t>o</w:t>
      </w:r>
      <w:r w:rsidRPr="00A74761">
        <w:rPr>
          <w:rFonts w:ascii="Palatino Linotype" w:eastAsia="Arial" w:hAnsi="Palatino Linotype" w:cs="Arial"/>
          <w:i/>
          <w:spacing w:val="1"/>
        </w:rPr>
        <w:t>rm</w:t>
      </w:r>
      <w:r w:rsidRPr="00A74761">
        <w:rPr>
          <w:rFonts w:ascii="Palatino Linotype" w:eastAsia="Arial" w:hAnsi="Palatino Linotype" w:cs="Arial"/>
          <w:i/>
        </w:rPr>
        <w:t>ac</w:t>
      </w:r>
      <w:r w:rsidRPr="00A74761">
        <w:rPr>
          <w:rFonts w:ascii="Palatino Linotype" w:eastAsia="Arial" w:hAnsi="Palatino Linotype" w:cs="Arial"/>
          <w:i/>
          <w:spacing w:val="-1"/>
        </w:rPr>
        <w:t>i</w:t>
      </w:r>
      <w:r w:rsidRPr="00A74761">
        <w:rPr>
          <w:rFonts w:ascii="Palatino Linotype" w:eastAsia="Arial" w:hAnsi="Palatino Linotype" w:cs="Arial"/>
          <w:i/>
        </w:rPr>
        <w:t>ón</w:t>
      </w:r>
      <w:r w:rsidRPr="00A74761">
        <w:rPr>
          <w:rFonts w:ascii="Palatino Linotype" w:eastAsia="Arial" w:hAnsi="Palatino Linotype" w:cs="Arial"/>
          <w:i/>
          <w:spacing w:val="17"/>
        </w:rPr>
        <w:t xml:space="preserve"> </w:t>
      </w:r>
      <w:r w:rsidRPr="00A74761">
        <w:rPr>
          <w:rFonts w:ascii="Palatino Linotype" w:eastAsia="Arial" w:hAnsi="Palatino Linotype" w:cs="Arial"/>
          <w:i/>
          <w:spacing w:val="-3"/>
        </w:rPr>
        <w:t>a</w:t>
      </w:r>
      <w:r w:rsidRPr="00A74761">
        <w:rPr>
          <w:rFonts w:ascii="Palatino Linotype" w:eastAsia="Arial" w:hAnsi="Palatino Linotype" w:cs="Arial"/>
          <w:i/>
        </w:rPr>
        <w:t>c</w:t>
      </w:r>
      <w:r w:rsidRPr="00A74761">
        <w:rPr>
          <w:rFonts w:ascii="Palatino Linotype" w:eastAsia="Arial" w:hAnsi="Palatino Linotype" w:cs="Arial"/>
          <w:i/>
          <w:spacing w:val="1"/>
        </w:rPr>
        <w:t>t</w:t>
      </w:r>
      <w:r w:rsidRPr="00A74761">
        <w:rPr>
          <w:rFonts w:ascii="Palatino Linotype" w:eastAsia="Arial" w:hAnsi="Palatino Linotype" w:cs="Arial"/>
          <w:i/>
        </w:rPr>
        <w:t>u</w:t>
      </w:r>
      <w:r w:rsidRPr="00A74761">
        <w:rPr>
          <w:rFonts w:ascii="Palatino Linotype" w:eastAsia="Arial" w:hAnsi="Palatino Linotype" w:cs="Arial"/>
          <w:i/>
          <w:spacing w:val="-1"/>
        </w:rPr>
        <w:t>a</w:t>
      </w:r>
      <w:r w:rsidRPr="00A74761">
        <w:rPr>
          <w:rFonts w:ascii="Palatino Linotype" w:eastAsia="Arial" w:hAnsi="Palatino Linotype" w:cs="Arial"/>
          <w:i/>
          <w:spacing w:val="4"/>
        </w:rPr>
        <w:t>l</w:t>
      </w:r>
      <w:r w:rsidRPr="00A74761">
        <w:rPr>
          <w:rFonts w:ascii="Palatino Linotype" w:eastAsia="Arial" w:hAnsi="Palatino Linotype" w:cs="Arial"/>
          <w:i/>
          <w:spacing w:val="-1"/>
        </w:rPr>
        <w:t>i</w:t>
      </w:r>
      <w:r w:rsidRPr="00A74761">
        <w:rPr>
          <w:rFonts w:ascii="Palatino Linotype" w:eastAsia="Arial" w:hAnsi="Palatino Linotype" w:cs="Arial"/>
          <w:i/>
        </w:rPr>
        <w:t>ce</w:t>
      </w:r>
      <w:r w:rsidRPr="00A74761">
        <w:rPr>
          <w:rFonts w:ascii="Palatino Linotype" w:eastAsia="Arial" w:hAnsi="Palatino Linotype" w:cs="Arial"/>
          <w:i/>
          <w:spacing w:val="20"/>
        </w:rPr>
        <w:t xml:space="preserve"> </w:t>
      </w:r>
      <w:r w:rsidRPr="00A74761">
        <w:rPr>
          <w:rFonts w:ascii="Palatino Linotype" w:eastAsia="Arial" w:hAnsi="Palatino Linotype" w:cs="Arial"/>
          <w:i/>
        </w:rPr>
        <w:t>a</w:t>
      </w:r>
      <w:r w:rsidRPr="00A74761">
        <w:rPr>
          <w:rFonts w:ascii="Palatino Linotype" w:eastAsia="Arial" w:hAnsi="Palatino Linotype" w:cs="Arial"/>
          <w:i/>
          <w:spacing w:val="-4"/>
        </w:rPr>
        <w:t>l</w:t>
      </w:r>
      <w:r w:rsidRPr="00A74761">
        <w:rPr>
          <w:rFonts w:ascii="Palatino Linotype" w:eastAsia="Arial" w:hAnsi="Palatino Linotype" w:cs="Arial"/>
          <w:i/>
          <w:spacing w:val="2"/>
        </w:rPr>
        <w:t>g</w:t>
      </w:r>
      <w:r w:rsidRPr="00A74761">
        <w:rPr>
          <w:rFonts w:ascii="Palatino Linotype" w:eastAsia="Arial" w:hAnsi="Palatino Linotype" w:cs="Arial"/>
          <w:i/>
        </w:rPr>
        <w:t>u</w:t>
      </w:r>
      <w:r w:rsidRPr="00A74761">
        <w:rPr>
          <w:rFonts w:ascii="Palatino Linotype" w:eastAsia="Arial" w:hAnsi="Palatino Linotype" w:cs="Arial"/>
          <w:i/>
          <w:spacing w:val="-1"/>
        </w:rPr>
        <w:t>n</w:t>
      </w:r>
      <w:r w:rsidRPr="00A74761">
        <w:rPr>
          <w:rFonts w:ascii="Palatino Linotype" w:eastAsia="Arial" w:hAnsi="Palatino Linotype" w:cs="Arial"/>
          <w:i/>
          <w:spacing w:val="-3"/>
        </w:rPr>
        <w:t>o</w:t>
      </w:r>
      <w:r w:rsidRPr="00A74761">
        <w:rPr>
          <w:rFonts w:ascii="Palatino Linotype" w:eastAsia="Arial" w:hAnsi="Palatino Linotype" w:cs="Arial"/>
          <w:i/>
        </w:rPr>
        <w:t>s de</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os</w:t>
      </w:r>
      <w:r w:rsidRPr="00A74761">
        <w:rPr>
          <w:rFonts w:ascii="Palatino Linotype" w:eastAsia="Arial" w:hAnsi="Palatino Linotype" w:cs="Arial"/>
          <w:i/>
          <w:spacing w:val="3"/>
        </w:rPr>
        <w:t xml:space="preserve"> </w:t>
      </w:r>
      <w:r w:rsidRPr="00A74761">
        <w:rPr>
          <w:rFonts w:ascii="Palatino Linotype" w:eastAsia="Arial" w:hAnsi="Palatino Linotype" w:cs="Arial"/>
          <w:i/>
        </w:rPr>
        <w:t>su</w:t>
      </w:r>
      <w:r w:rsidRPr="00A74761">
        <w:rPr>
          <w:rFonts w:ascii="Palatino Linotype" w:eastAsia="Arial" w:hAnsi="Palatino Linotype" w:cs="Arial"/>
          <w:i/>
          <w:spacing w:val="-1"/>
        </w:rPr>
        <w:t>p</w:t>
      </w:r>
      <w:r w:rsidRPr="00A74761">
        <w:rPr>
          <w:rFonts w:ascii="Palatino Linotype" w:eastAsia="Arial" w:hAnsi="Palatino Linotype" w:cs="Arial"/>
          <w:i/>
        </w:rPr>
        <w:t>u</w:t>
      </w:r>
      <w:r w:rsidRPr="00A74761">
        <w:rPr>
          <w:rFonts w:ascii="Palatino Linotype" w:eastAsia="Arial" w:hAnsi="Palatino Linotype" w:cs="Arial"/>
          <w:i/>
          <w:spacing w:val="-1"/>
        </w:rPr>
        <w:t>e</w:t>
      </w:r>
      <w:r w:rsidRPr="00A74761">
        <w:rPr>
          <w:rFonts w:ascii="Palatino Linotype" w:eastAsia="Arial" w:hAnsi="Palatino Linotype" w:cs="Arial"/>
          <w:i/>
        </w:rPr>
        <w:t>s</w:t>
      </w:r>
      <w:r w:rsidRPr="00A74761">
        <w:rPr>
          <w:rFonts w:ascii="Palatino Linotype" w:eastAsia="Arial" w:hAnsi="Palatino Linotype" w:cs="Arial"/>
          <w:i/>
          <w:spacing w:val="1"/>
        </w:rPr>
        <w:t>t</w:t>
      </w:r>
      <w:r w:rsidRPr="00A74761">
        <w:rPr>
          <w:rFonts w:ascii="Palatino Linotype" w:eastAsia="Arial" w:hAnsi="Palatino Linotype" w:cs="Arial"/>
          <w:i/>
        </w:rPr>
        <w:t>os</w:t>
      </w:r>
      <w:r w:rsidRPr="00A74761">
        <w:rPr>
          <w:rFonts w:ascii="Palatino Linotype" w:eastAsia="Arial" w:hAnsi="Palatino Linotype" w:cs="Arial"/>
          <w:i/>
          <w:spacing w:val="3"/>
        </w:rPr>
        <w:t xml:space="preserve"> </w:t>
      </w:r>
      <w:r w:rsidRPr="00A74761">
        <w:rPr>
          <w:rFonts w:ascii="Palatino Linotype" w:eastAsia="Arial" w:hAnsi="Palatino Linotype" w:cs="Arial"/>
          <w:i/>
        </w:rPr>
        <w:t xml:space="preserve">de </w:t>
      </w:r>
      <w:r w:rsidRPr="00A74761">
        <w:rPr>
          <w:rFonts w:ascii="Palatino Linotype" w:eastAsia="Arial" w:hAnsi="Palatino Linotype" w:cs="Arial"/>
          <w:i/>
          <w:spacing w:val="1"/>
        </w:rPr>
        <w:t>r</w:t>
      </w:r>
      <w:r w:rsidRPr="00A74761">
        <w:rPr>
          <w:rFonts w:ascii="Palatino Linotype" w:eastAsia="Arial" w:hAnsi="Palatino Linotype" w:cs="Arial"/>
          <w:i/>
        </w:rPr>
        <w:t>e</w:t>
      </w:r>
      <w:r w:rsidRPr="00A74761">
        <w:rPr>
          <w:rFonts w:ascii="Palatino Linotype" w:eastAsia="Arial" w:hAnsi="Palatino Linotype" w:cs="Arial"/>
          <w:i/>
          <w:spacing w:val="-3"/>
        </w:rPr>
        <w:t>s</w:t>
      </w:r>
      <w:r w:rsidRPr="00A74761">
        <w:rPr>
          <w:rFonts w:ascii="Palatino Linotype" w:eastAsia="Arial" w:hAnsi="Palatino Linotype" w:cs="Arial"/>
          <w:i/>
        </w:rPr>
        <w:t>er</w:t>
      </w:r>
      <w:r w:rsidRPr="00A74761">
        <w:rPr>
          <w:rFonts w:ascii="Palatino Linotype" w:eastAsia="Arial" w:hAnsi="Palatino Linotype" w:cs="Arial"/>
          <w:i/>
          <w:spacing w:val="-2"/>
        </w:rPr>
        <w:t>v</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o</w:t>
      </w:r>
      <w:r w:rsidRPr="00A74761">
        <w:rPr>
          <w:rFonts w:ascii="Palatino Linotype" w:eastAsia="Arial" w:hAnsi="Palatino Linotype" w:cs="Arial"/>
          <w:i/>
          <w:spacing w:val="3"/>
        </w:rPr>
        <w:t xml:space="preserve"> </w:t>
      </w:r>
      <w:r w:rsidRPr="00A74761">
        <w:rPr>
          <w:rFonts w:ascii="Palatino Linotype" w:eastAsia="Arial" w:hAnsi="Palatino Linotype" w:cs="Arial"/>
          <w:i/>
        </w:rPr>
        <w:t>co</w:t>
      </w:r>
      <w:r w:rsidRPr="00A74761">
        <w:rPr>
          <w:rFonts w:ascii="Palatino Linotype" w:eastAsia="Arial" w:hAnsi="Palatino Linotype" w:cs="Arial"/>
          <w:i/>
          <w:spacing w:val="-1"/>
        </w:rPr>
        <w:t>n</w:t>
      </w:r>
      <w:r w:rsidRPr="00A74761">
        <w:rPr>
          <w:rFonts w:ascii="Palatino Linotype" w:eastAsia="Arial" w:hAnsi="Palatino Linotype" w:cs="Arial"/>
          <w:i/>
          <w:spacing w:val="3"/>
        </w:rPr>
        <w:t>f</w:t>
      </w:r>
      <w:r w:rsidRPr="00A74761">
        <w:rPr>
          <w:rFonts w:ascii="Palatino Linotype" w:eastAsia="Arial" w:hAnsi="Palatino Linotype" w:cs="Arial"/>
          <w:i/>
          <w:spacing w:val="-1"/>
        </w:rPr>
        <w:t>i</w:t>
      </w:r>
      <w:r w:rsidRPr="00A74761">
        <w:rPr>
          <w:rFonts w:ascii="Palatino Linotype" w:eastAsia="Arial" w:hAnsi="Palatino Linotype" w:cs="Arial"/>
          <w:i/>
        </w:rPr>
        <w:t>d</w:t>
      </w:r>
      <w:r w:rsidRPr="00A74761">
        <w:rPr>
          <w:rFonts w:ascii="Palatino Linotype" w:eastAsia="Arial" w:hAnsi="Palatino Linotype" w:cs="Arial"/>
          <w:i/>
          <w:spacing w:val="-1"/>
        </w:rPr>
        <w:t>e</w:t>
      </w:r>
      <w:r w:rsidRPr="00A74761">
        <w:rPr>
          <w:rFonts w:ascii="Palatino Linotype" w:eastAsia="Arial" w:hAnsi="Palatino Linotype" w:cs="Arial"/>
          <w:i/>
        </w:rPr>
        <w:t>nc</w:t>
      </w:r>
      <w:r w:rsidRPr="00A74761">
        <w:rPr>
          <w:rFonts w:ascii="Palatino Linotype" w:eastAsia="Arial" w:hAnsi="Palatino Linotype" w:cs="Arial"/>
          <w:i/>
          <w:spacing w:val="-1"/>
        </w:rPr>
        <w:t>i</w:t>
      </w:r>
      <w:r w:rsidRPr="00A74761">
        <w:rPr>
          <w:rFonts w:ascii="Palatino Linotype" w:eastAsia="Arial" w:hAnsi="Palatino Linotype" w:cs="Arial"/>
          <w:i/>
        </w:rPr>
        <w:t>a</w:t>
      </w:r>
      <w:r w:rsidRPr="00A74761">
        <w:rPr>
          <w:rFonts w:ascii="Palatino Linotype" w:eastAsia="Arial" w:hAnsi="Palatino Linotype" w:cs="Arial"/>
          <w:i/>
          <w:spacing w:val="-1"/>
        </w:rPr>
        <w:t>li</w:t>
      </w:r>
      <w:r w:rsidRPr="00A74761">
        <w:rPr>
          <w:rFonts w:ascii="Palatino Linotype" w:eastAsia="Arial" w:hAnsi="Palatino Linotype" w:cs="Arial"/>
          <w:i/>
        </w:rPr>
        <w:t>d</w:t>
      </w:r>
      <w:r w:rsidRPr="00A74761">
        <w:rPr>
          <w:rFonts w:ascii="Palatino Linotype" w:eastAsia="Arial" w:hAnsi="Palatino Linotype" w:cs="Arial"/>
          <w:i/>
          <w:spacing w:val="-1"/>
        </w:rPr>
        <w:t>a</w:t>
      </w:r>
      <w:r w:rsidRPr="00A74761">
        <w:rPr>
          <w:rFonts w:ascii="Palatino Linotype" w:eastAsia="Arial" w:hAnsi="Palatino Linotype" w:cs="Arial"/>
          <w:i/>
        </w:rPr>
        <w:t>d</w:t>
      </w:r>
      <w:r w:rsidRPr="00A74761">
        <w:rPr>
          <w:rFonts w:ascii="Palatino Linotype" w:eastAsia="Arial" w:hAnsi="Palatino Linotype" w:cs="Arial"/>
          <w:i/>
          <w:spacing w:val="3"/>
        </w:rPr>
        <w:t xml:space="preserve"> </w:t>
      </w:r>
      <w:r w:rsidRPr="00A74761">
        <w:rPr>
          <w:rFonts w:ascii="Palatino Linotype" w:eastAsia="Arial" w:hAnsi="Palatino Linotype" w:cs="Arial"/>
          <w:i/>
        </w:rPr>
        <w:t>pre</w:t>
      </w:r>
      <w:r w:rsidRPr="00A74761">
        <w:rPr>
          <w:rFonts w:ascii="Palatino Linotype" w:eastAsia="Arial" w:hAnsi="Palatino Linotype" w:cs="Arial"/>
          <w:i/>
          <w:spacing w:val="-2"/>
        </w:rPr>
        <w:t>v</w:t>
      </w:r>
      <w:r w:rsidRPr="00A74761">
        <w:rPr>
          <w:rFonts w:ascii="Palatino Linotype" w:eastAsia="Arial" w:hAnsi="Palatino Linotype" w:cs="Arial"/>
          <w:i/>
          <w:spacing w:val="-1"/>
        </w:rPr>
        <w:t>i</w:t>
      </w:r>
      <w:r w:rsidRPr="00A74761">
        <w:rPr>
          <w:rFonts w:ascii="Palatino Linotype" w:eastAsia="Arial" w:hAnsi="Palatino Linotype" w:cs="Arial"/>
          <w:i/>
        </w:rPr>
        <w:t>s</w:t>
      </w:r>
      <w:r w:rsidRPr="00A74761">
        <w:rPr>
          <w:rFonts w:ascii="Palatino Linotype" w:eastAsia="Arial" w:hAnsi="Palatino Linotype" w:cs="Arial"/>
          <w:i/>
          <w:spacing w:val="1"/>
        </w:rPr>
        <w:t>t</w:t>
      </w:r>
      <w:r w:rsidRPr="00A74761">
        <w:rPr>
          <w:rFonts w:ascii="Palatino Linotype" w:eastAsia="Arial" w:hAnsi="Palatino Linotype" w:cs="Arial"/>
          <w:i/>
        </w:rPr>
        <w:t>os</w:t>
      </w:r>
      <w:r w:rsidRPr="00A74761">
        <w:rPr>
          <w:rFonts w:ascii="Palatino Linotype" w:eastAsia="Arial" w:hAnsi="Palatino Linotype" w:cs="Arial"/>
          <w:i/>
          <w:spacing w:val="3"/>
        </w:rPr>
        <w:t xml:space="preserve"> </w:t>
      </w:r>
      <w:r w:rsidRPr="00A74761">
        <w:rPr>
          <w:rFonts w:ascii="Palatino Linotype" w:eastAsia="Arial" w:hAnsi="Palatino Linotype" w:cs="Arial"/>
          <w:i/>
        </w:rPr>
        <w:t>en</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os</w:t>
      </w:r>
      <w:r w:rsidRPr="00A74761">
        <w:rPr>
          <w:rFonts w:ascii="Palatino Linotype" w:eastAsia="Arial" w:hAnsi="Palatino Linotype" w:cs="Arial"/>
          <w:i/>
          <w:spacing w:val="3"/>
        </w:rPr>
        <w:t xml:space="preserve"> </w:t>
      </w:r>
      <w:r w:rsidRPr="00A74761">
        <w:rPr>
          <w:rFonts w:ascii="Palatino Linotype" w:eastAsia="Arial" w:hAnsi="Palatino Linotype" w:cs="Arial"/>
          <w:i/>
        </w:rPr>
        <w:t>ar</w:t>
      </w:r>
      <w:r w:rsidRPr="00A74761">
        <w:rPr>
          <w:rFonts w:ascii="Palatino Linotype" w:eastAsia="Arial" w:hAnsi="Palatino Linotype" w:cs="Arial"/>
          <w:i/>
          <w:spacing w:val="1"/>
        </w:rPr>
        <w:t>t</w:t>
      </w:r>
      <w:r w:rsidRPr="00A74761">
        <w:rPr>
          <w:rFonts w:ascii="Palatino Linotype" w:eastAsia="Arial" w:hAnsi="Palatino Linotype" w:cs="Arial"/>
          <w:i/>
          <w:spacing w:val="-4"/>
        </w:rPr>
        <w:t>í</w:t>
      </w:r>
      <w:r w:rsidRPr="00A74761">
        <w:rPr>
          <w:rFonts w:ascii="Palatino Linotype" w:eastAsia="Arial" w:hAnsi="Palatino Linotype" w:cs="Arial"/>
          <w:i/>
        </w:rPr>
        <w:t>cu</w:t>
      </w:r>
      <w:r w:rsidRPr="00A74761">
        <w:rPr>
          <w:rFonts w:ascii="Palatino Linotype" w:eastAsia="Arial" w:hAnsi="Palatino Linotype" w:cs="Arial"/>
          <w:i/>
          <w:spacing w:val="-1"/>
        </w:rPr>
        <w:t>l</w:t>
      </w:r>
      <w:r w:rsidRPr="00A74761">
        <w:rPr>
          <w:rFonts w:ascii="Palatino Linotype" w:eastAsia="Arial" w:hAnsi="Palatino Linotype" w:cs="Arial"/>
          <w:i/>
        </w:rPr>
        <w:t>os</w:t>
      </w:r>
      <w:r w:rsidRPr="00A74761">
        <w:rPr>
          <w:rFonts w:ascii="Palatino Linotype" w:eastAsia="Arial" w:hAnsi="Palatino Linotype" w:cs="Arial"/>
          <w:i/>
          <w:spacing w:val="3"/>
        </w:rPr>
        <w:t xml:space="preserve"> </w:t>
      </w:r>
      <w:r w:rsidRPr="00A74761">
        <w:rPr>
          <w:rFonts w:ascii="Palatino Linotype" w:eastAsia="Arial" w:hAnsi="Palatino Linotype" w:cs="Arial"/>
          <w:i/>
        </w:rPr>
        <w:t>1</w:t>
      </w:r>
      <w:r w:rsidRPr="00A74761">
        <w:rPr>
          <w:rFonts w:ascii="Palatino Linotype" w:eastAsia="Arial" w:hAnsi="Palatino Linotype" w:cs="Arial"/>
          <w:i/>
          <w:spacing w:val="-1"/>
        </w:rPr>
        <w:t>3</w:t>
      </w:r>
      <w:r w:rsidRPr="00A74761">
        <w:rPr>
          <w:rFonts w:ascii="Palatino Linotype" w:eastAsia="Arial" w:hAnsi="Palatino Linotype" w:cs="Arial"/>
          <w:i/>
        </w:rPr>
        <w:t>,</w:t>
      </w:r>
      <w:r w:rsidRPr="00A74761">
        <w:rPr>
          <w:rFonts w:ascii="Palatino Linotype" w:eastAsia="Arial" w:hAnsi="Palatino Linotype" w:cs="Arial"/>
          <w:i/>
          <w:spacing w:val="4"/>
        </w:rPr>
        <w:t xml:space="preserve"> </w:t>
      </w:r>
      <w:r w:rsidRPr="00A74761">
        <w:rPr>
          <w:rFonts w:ascii="Palatino Linotype" w:eastAsia="Arial" w:hAnsi="Palatino Linotype" w:cs="Arial"/>
          <w:i/>
        </w:rPr>
        <w:t>14</w:t>
      </w:r>
      <w:r w:rsidRPr="00A74761">
        <w:rPr>
          <w:rFonts w:ascii="Palatino Linotype" w:eastAsia="Arial" w:hAnsi="Palatino Linotype" w:cs="Arial"/>
          <w:i/>
          <w:spacing w:val="2"/>
        </w:rPr>
        <w:t xml:space="preserve"> </w:t>
      </w:r>
      <w:r w:rsidRPr="00A74761">
        <w:rPr>
          <w:rFonts w:ascii="Palatino Linotype" w:eastAsia="Arial" w:hAnsi="Palatino Linotype" w:cs="Arial"/>
          <w:i/>
        </w:rPr>
        <w:t>y</w:t>
      </w:r>
      <w:r w:rsidRPr="00A74761">
        <w:rPr>
          <w:rFonts w:ascii="Palatino Linotype" w:eastAsia="Arial" w:hAnsi="Palatino Linotype" w:cs="Arial"/>
          <w:i/>
          <w:spacing w:val="1"/>
        </w:rPr>
        <w:t xml:space="preserve"> </w:t>
      </w:r>
      <w:r w:rsidRPr="00A74761">
        <w:rPr>
          <w:rFonts w:ascii="Palatino Linotype" w:eastAsia="Arial" w:hAnsi="Palatino Linotype" w:cs="Arial"/>
          <w:i/>
        </w:rPr>
        <w:t>18</w:t>
      </w:r>
      <w:r w:rsidRPr="00A74761">
        <w:rPr>
          <w:rFonts w:ascii="Palatino Linotype" w:eastAsia="Arial" w:hAnsi="Palatino Linotype" w:cs="Arial"/>
          <w:i/>
          <w:spacing w:val="2"/>
        </w:rPr>
        <w:t xml:space="preserve"> </w:t>
      </w:r>
      <w:r w:rsidRPr="00A74761">
        <w:rPr>
          <w:rFonts w:ascii="Palatino Linotype" w:eastAsia="Arial" w:hAnsi="Palatino Linotype" w:cs="Arial"/>
          <w:i/>
        </w:rPr>
        <w:t>de</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 c</w:t>
      </w:r>
      <w:r w:rsidRPr="00A74761">
        <w:rPr>
          <w:rFonts w:ascii="Palatino Linotype" w:eastAsia="Arial" w:hAnsi="Palatino Linotype" w:cs="Arial"/>
          <w:i/>
          <w:spacing w:val="-1"/>
        </w:rPr>
        <w:t>i</w:t>
      </w:r>
      <w:r w:rsidRPr="00A74761">
        <w:rPr>
          <w:rFonts w:ascii="Palatino Linotype" w:eastAsia="Arial" w:hAnsi="Palatino Linotype" w:cs="Arial"/>
          <w:i/>
          <w:spacing w:val="1"/>
        </w:rPr>
        <w:t>t</w:t>
      </w:r>
      <w:r w:rsidRPr="00A74761">
        <w:rPr>
          <w:rFonts w:ascii="Palatino Linotype" w:eastAsia="Arial" w:hAnsi="Palatino Linotype" w:cs="Arial"/>
          <w:i/>
        </w:rPr>
        <w:t>a</w:t>
      </w:r>
      <w:r w:rsidRPr="00A74761">
        <w:rPr>
          <w:rFonts w:ascii="Palatino Linotype" w:eastAsia="Arial" w:hAnsi="Palatino Linotype" w:cs="Arial"/>
          <w:i/>
          <w:spacing w:val="-1"/>
        </w:rPr>
        <w:t>d</w:t>
      </w:r>
      <w:r w:rsidRPr="00A74761">
        <w:rPr>
          <w:rFonts w:ascii="Palatino Linotype" w:eastAsia="Arial" w:hAnsi="Palatino Linotype" w:cs="Arial"/>
          <w:i/>
        </w:rPr>
        <w:t>a</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e</w:t>
      </w:r>
      <w:r w:rsidRPr="00A74761">
        <w:rPr>
          <w:rFonts w:ascii="Palatino Linotype" w:eastAsia="Arial" w:hAnsi="Palatino Linotype" w:cs="Arial"/>
          <w:i/>
          <w:spacing w:val="-3"/>
        </w:rPr>
        <w:t>y</w:t>
      </w:r>
      <w:r w:rsidRPr="00A74761">
        <w:rPr>
          <w:rFonts w:ascii="Palatino Linotype" w:eastAsia="Arial" w:hAnsi="Palatino Linotype" w:cs="Arial"/>
          <w:i/>
        </w:rPr>
        <w:t>.</w:t>
      </w:r>
      <w:r w:rsidRPr="00A74761">
        <w:rPr>
          <w:rFonts w:ascii="Palatino Linotype" w:eastAsia="Arial" w:hAnsi="Palatino Linotype" w:cs="Arial"/>
          <w:i/>
          <w:spacing w:val="4"/>
        </w:rPr>
        <w:t xml:space="preserve"> </w:t>
      </w:r>
      <w:r w:rsidRPr="00A74761">
        <w:rPr>
          <w:rFonts w:ascii="Palatino Linotype" w:eastAsia="Arial" w:hAnsi="Palatino Linotype" w:cs="Arial"/>
          <w:i/>
          <w:spacing w:val="-1"/>
        </w:rPr>
        <w:t>E</w:t>
      </w:r>
      <w:r w:rsidRPr="00A74761">
        <w:rPr>
          <w:rFonts w:ascii="Palatino Linotype" w:eastAsia="Arial" w:hAnsi="Palatino Linotype" w:cs="Arial"/>
          <w:i/>
        </w:rPr>
        <w:t>n</w:t>
      </w:r>
      <w:r w:rsidRPr="00A74761">
        <w:rPr>
          <w:rFonts w:ascii="Palatino Linotype" w:eastAsia="Arial" w:hAnsi="Palatino Linotype" w:cs="Arial"/>
          <w:i/>
          <w:spacing w:val="2"/>
        </w:rPr>
        <w:t xml:space="preserve"> </w:t>
      </w:r>
      <w:r w:rsidRPr="00A74761">
        <w:rPr>
          <w:rFonts w:ascii="Palatino Linotype" w:eastAsia="Arial" w:hAnsi="Palatino Linotype" w:cs="Arial"/>
          <w:i/>
        </w:rPr>
        <w:t>este</w:t>
      </w:r>
      <w:r w:rsidRPr="00A74761">
        <w:rPr>
          <w:rFonts w:ascii="Palatino Linotype" w:eastAsia="Arial" w:hAnsi="Palatino Linotype" w:cs="Arial"/>
          <w:i/>
          <w:spacing w:val="3"/>
        </w:rPr>
        <w:t xml:space="preserve"> </w:t>
      </w:r>
      <w:r w:rsidRPr="00A74761">
        <w:rPr>
          <w:rFonts w:ascii="Palatino Linotype" w:eastAsia="Arial" w:hAnsi="Palatino Linotype" w:cs="Arial"/>
          <w:i/>
        </w:rPr>
        <w:t>se</w:t>
      </w:r>
      <w:r w:rsidRPr="00A74761">
        <w:rPr>
          <w:rFonts w:ascii="Palatino Linotype" w:eastAsia="Arial" w:hAnsi="Palatino Linotype" w:cs="Arial"/>
          <w:i/>
          <w:spacing w:val="-1"/>
        </w:rPr>
        <w:t>n</w:t>
      </w:r>
      <w:r w:rsidRPr="00A74761">
        <w:rPr>
          <w:rFonts w:ascii="Palatino Linotype" w:eastAsia="Arial" w:hAnsi="Palatino Linotype" w:cs="Arial"/>
          <w:i/>
          <w:spacing w:val="1"/>
        </w:rPr>
        <w:t>t</w:t>
      </w:r>
      <w:r w:rsidRPr="00A74761">
        <w:rPr>
          <w:rFonts w:ascii="Palatino Linotype" w:eastAsia="Arial" w:hAnsi="Palatino Linotype" w:cs="Arial"/>
          <w:i/>
          <w:spacing w:val="-3"/>
        </w:rPr>
        <w:t>i</w:t>
      </w:r>
      <w:r w:rsidRPr="00A74761">
        <w:rPr>
          <w:rFonts w:ascii="Palatino Linotype" w:eastAsia="Arial" w:hAnsi="Palatino Linotype" w:cs="Arial"/>
          <w:i/>
        </w:rPr>
        <w:t>d</w:t>
      </w:r>
      <w:r w:rsidRPr="00A74761">
        <w:rPr>
          <w:rFonts w:ascii="Palatino Linotype" w:eastAsia="Arial" w:hAnsi="Palatino Linotype" w:cs="Arial"/>
          <w:i/>
          <w:spacing w:val="-1"/>
        </w:rPr>
        <w:t>o</w:t>
      </w:r>
      <w:r w:rsidRPr="00A74761">
        <w:rPr>
          <w:rFonts w:ascii="Palatino Linotype" w:eastAsia="Arial" w:hAnsi="Palatino Linotype" w:cs="Arial"/>
          <w:i/>
        </w:rPr>
        <w:t>,</w:t>
      </w:r>
      <w:r w:rsidRPr="00A74761">
        <w:rPr>
          <w:rFonts w:ascii="Palatino Linotype" w:eastAsia="Arial" w:hAnsi="Palatino Linotype" w:cs="Arial"/>
          <w:i/>
          <w:spacing w:val="4"/>
        </w:rPr>
        <w:t xml:space="preserve"> </w:t>
      </w:r>
      <w:r w:rsidRPr="00A74761">
        <w:rPr>
          <w:rFonts w:ascii="Palatino Linotype" w:eastAsia="Arial" w:hAnsi="Palatino Linotype" w:cs="Arial"/>
          <w:i/>
        </w:rPr>
        <w:t>se</w:t>
      </w:r>
      <w:r w:rsidRPr="00A74761">
        <w:rPr>
          <w:rFonts w:ascii="Palatino Linotype" w:eastAsia="Arial" w:hAnsi="Palatino Linotype" w:cs="Arial"/>
          <w:i/>
          <w:spacing w:val="2"/>
        </w:rPr>
        <w:t xml:space="preserve"> </w:t>
      </w:r>
      <w:r w:rsidRPr="00A74761">
        <w:rPr>
          <w:rFonts w:ascii="Palatino Linotype" w:eastAsia="Arial" w:hAnsi="Palatino Linotype" w:cs="Arial"/>
          <w:i/>
        </w:rPr>
        <w:t>d</w:t>
      </w:r>
      <w:r w:rsidRPr="00A74761">
        <w:rPr>
          <w:rFonts w:ascii="Palatino Linotype" w:eastAsia="Arial" w:hAnsi="Palatino Linotype" w:cs="Arial"/>
          <w:i/>
          <w:spacing w:val="-1"/>
        </w:rPr>
        <w:t>e</w:t>
      </w:r>
      <w:r w:rsidRPr="00A74761">
        <w:rPr>
          <w:rFonts w:ascii="Palatino Linotype" w:eastAsia="Arial" w:hAnsi="Palatino Linotype" w:cs="Arial"/>
          <w:i/>
        </w:rPr>
        <w:t>be</w:t>
      </w:r>
      <w:r w:rsidRPr="00A74761">
        <w:rPr>
          <w:rFonts w:ascii="Palatino Linotype" w:eastAsia="Arial" w:hAnsi="Palatino Linotype" w:cs="Arial"/>
          <w:i/>
          <w:spacing w:val="2"/>
        </w:rPr>
        <w:t xml:space="preserve"> </w:t>
      </w:r>
      <w:r w:rsidRPr="00A74761">
        <w:rPr>
          <w:rFonts w:ascii="Palatino Linotype" w:eastAsia="Arial" w:hAnsi="Palatino Linotype" w:cs="Arial"/>
          <w:i/>
        </w:rPr>
        <w:t>se</w:t>
      </w:r>
      <w:r w:rsidRPr="00A74761">
        <w:rPr>
          <w:rFonts w:ascii="Palatino Linotype" w:eastAsia="Arial" w:hAnsi="Palatino Linotype" w:cs="Arial"/>
          <w:i/>
          <w:spacing w:val="-1"/>
        </w:rPr>
        <w:t>ñ</w:t>
      </w:r>
      <w:r w:rsidRPr="00A74761">
        <w:rPr>
          <w:rFonts w:ascii="Palatino Linotype" w:eastAsia="Arial" w:hAnsi="Palatino Linotype" w:cs="Arial"/>
          <w:i/>
        </w:rPr>
        <w:t>a</w:t>
      </w:r>
      <w:r w:rsidRPr="00A74761">
        <w:rPr>
          <w:rFonts w:ascii="Palatino Linotype" w:eastAsia="Arial" w:hAnsi="Palatino Linotype" w:cs="Arial"/>
          <w:i/>
          <w:spacing w:val="-1"/>
        </w:rPr>
        <w:t>l</w:t>
      </w:r>
      <w:r w:rsidRPr="00A74761">
        <w:rPr>
          <w:rFonts w:ascii="Palatino Linotype" w:eastAsia="Arial" w:hAnsi="Palatino Linotype" w:cs="Arial"/>
          <w:i/>
        </w:rPr>
        <w:t>ar</w:t>
      </w:r>
      <w:r w:rsidRPr="00A74761">
        <w:rPr>
          <w:rFonts w:ascii="Palatino Linotype" w:eastAsia="Arial" w:hAnsi="Palatino Linotype" w:cs="Arial"/>
          <w:i/>
          <w:spacing w:val="1"/>
        </w:rPr>
        <w:t xml:space="preserve"> </w:t>
      </w:r>
      <w:r w:rsidRPr="00A74761">
        <w:rPr>
          <w:rFonts w:ascii="Palatino Linotype" w:eastAsia="Arial" w:hAnsi="Palatino Linotype" w:cs="Arial"/>
          <w:i/>
          <w:spacing w:val="2"/>
        </w:rPr>
        <w:t>q</w:t>
      </w:r>
      <w:r w:rsidRPr="00A74761">
        <w:rPr>
          <w:rFonts w:ascii="Palatino Linotype" w:eastAsia="Arial" w:hAnsi="Palatino Linotype" w:cs="Arial"/>
          <w:i/>
        </w:rPr>
        <w:t>ue e</w:t>
      </w:r>
      <w:r w:rsidRPr="00A74761">
        <w:rPr>
          <w:rFonts w:ascii="Palatino Linotype" w:eastAsia="Arial" w:hAnsi="Palatino Linotype" w:cs="Arial"/>
          <w:i/>
          <w:spacing w:val="-3"/>
        </w:rPr>
        <w:t>x</w:t>
      </w:r>
      <w:r w:rsidRPr="00A74761">
        <w:rPr>
          <w:rFonts w:ascii="Palatino Linotype" w:eastAsia="Arial" w:hAnsi="Palatino Linotype" w:cs="Arial"/>
          <w:i/>
          <w:spacing w:val="-1"/>
        </w:rPr>
        <w:t>i</w:t>
      </w:r>
      <w:r w:rsidRPr="00A74761">
        <w:rPr>
          <w:rFonts w:ascii="Palatino Linotype" w:eastAsia="Arial" w:hAnsi="Palatino Linotype" w:cs="Arial"/>
          <w:i/>
        </w:rPr>
        <w:t>s</w:t>
      </w:r>
      <w:r w:rsidRPr="00A74761">
        <w:rPr>
          <w:rFonts w:ascii="Palatino Linotype" w:eastAsia="Arial" w:hAnsi="Palatino Linotype" w:cs="Arial"/>
          <w:i/>
          <w:spacing w:val="1"/>
        </w:rPr>
        <w:t>t</w:t>
      </w:r>
      <w:r w:rsidRPr="00A74761">
        <w:rPr>
          <w:rFonts w:ascii="Palatino Linotype" w:eastAsia="Arial" w:hAnsi="Palatino Linotype" w:cs="Arial"/>
          <w:i/>
        </w:rPr>
        <w:t>en</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3"/>
        </w:rPr>
        <w:t>f</w:t>
      </w:r>
      <w:r w:rsidRPr="00A74761">
        <w:rPr>
          <w:rFonts w:ascii="Palatino Linotype" w:eastAsia="Arial" w:hAnsi="Palatino Linotype" w:cs="Arial"/>
          <w:i/>
        </w:rPr>
        <w:t>u</w:t>
      </w:r>
      <w:r w:rsidRPr="00A74761">
        <w:rPr>
          <w:rFonts w:ascii="Palatino Linotype" w:eastAsia="Arial" w:hAnsi="Palatino Linotype" w:cs="Arial"/>
          <w:i/>
          <w:spacing w:val="-1"/>
        </w:rPr>
        <w:t>n</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o</w:t>
      </w:r>
      <w:r w:rsidRPr="00A74761">
        <w:rPr>
          <w:rFonts w:ascii="Palatino Linotype" w:eastAsia="Arial" w:hAnsi="Palatino Linotype" w:cs="Arial"/>
          <w:i/>
          <w:spacing w:val="-1"/>
        </w:rPr>
        <w:t>n</w:t>
      </w:r>
      <w:r w:rsidRPr="00A74761">
        <w:rPr>
          <w:rFonts w:ascii="Palatino Linotype" w:eastAsia="Arial" w:hAnsi="Palatino Linotype" w:cs="Arial"/>
          <w:i/>
        </w:rPr>
        <w:t>es</w:t>
      </w:r>
      <w:r w:rsidRPr="00A74761">
        <w:rPr>
          <w:rFonts w:ascii="Palatino Linotype" w:eastAsia="Arial" w:hAnsi="Palatino Linotype" w:cs="Arial"/>
          <w:i/>
          <w:spacing w:val="2"/>
        </w:rPr>
        <w:t xml:space="preserve"> </w:t>
      </w:r>
      <w:r w:rsidRPr="00A74761">
        <w:rPr>
          <w:rFonts w:ascii="Palatino Linotype" w:eastAsia="Arial" w:hAnsi="Palatino Linotype" w:cs="Arial"/>
          <w:i/>
        </w:rPr>
        <w:t>a</w:t>
      </w:r>
      <w:r w:rsidRPr="00A74761">
        <w:rPr>
          <w:rFonts w:ascii="Palatino Linotype" w:eastAsia="Arial" w:hAnsi="Palatino Linotype" w:cs="Arial"/>
          <w:i/>
          <w:spacing w:val="2"/>
        </w:rPr>
        <w:t xml:space="preserve"> </w:t>
      </w:r>
      <w:r w:rsidRPr="00A74761">
        <w:rPr>
          <w:rFonts w:ascii="Palatino Linotype" w:eastAsia="Arial" w:hAnsi="Palatino Linotype" w:cs="Arial"/>
          <w:i/>
        </w:rPr>
        <w:t>c</w:t>
      </w:r>
      <w:r w:rsidRPr="00A74761">
        <w:rPr>
          <w:rFonts w:ascii="Palatino Linotype" w:eastAsia="Arial" w:hAnsi="Palatino Linotype" w:cs="Arial"/>
          <w:i/>
          <w:spacing w:val="-3"/>
        </w:rPr>
        <w:t>a</w:t>
      </w:r>
      <w:r w:rsidRPr="00A74761">
        <w:rPr>
          <w:rFonts w:ascii="Palatino Linotype" w:eastAsia="Arial" w:hAnsi="Palatino Linotype" w:cs="Arial"/>
          <w:i/>
          <w:spacing w:val="-2"/>
        </w:rPr>
        <w:t>r</w:t>
      </w:r>
      <w:r w:rsidRPr="00A74761">
        <w:rPr>
          <w:rFonts w:ascii="Palatino Linotype" w:eastAsia="Arial" w:hAnsi="Palatino Linotype" w:cs="Arial"/>
          <w:i/>
          <w:spacing w:val="2"/>
        </w:rPr>
        <w:t>g</w:t>
      </w:r>
      <w:r w:rsidRPr="00A74761">
        <w:rPr>
          <w:rFonts w:ascii="Palatino Linotype" w:eastAsia="Arial" w:hAnsi="Palatino Linotype" w:cs="Arial"/>
          <w:i/>
        </w:rPr>
        <w:t>o</w:t>
      </w:r>
      <w:r w:rsidRPr="00A74761">
        <w:rPr>
          <w:rFonts w:ascii="Palatino Linotype" w:eastAsia="Arial" w:hAnsi="Palatino Linotype" w:cs="Arial"/>
          <w:i/>
          <w:spacing w:val="2"/>
        </w:rPr>
        <w:t xml:space="preserve"> </w:t>
      </w:r>
      <w:r w:rsidRPr="00A74761">
        <w:rPr>
          <w:rFonts w:ascii="Palatino Linotype" w:eastAsia="Arial" w:hAnsi="Palatino Linotype" w:cs="Arial"/>
          <w:i/>
        </w:rPr>
        <w:t>de</w:t>
      </w:r>
      <w:r w:rsidRPr="00A74761">
        <w:rPr>
          <w:rFonts w:ascii="Palatino Linotype" w:eastAsia="Arial" w:hAnsi="Palatino Linotype" w:cs="Arial"/>
          <w:i/>
          <w:spacing w:val="2"/>
        </w:rPr>
        <w:t xml:space="preserve"> </w:t>
      </w:r>
      <w:r w:rsidRPr="00A74761">
        <w:rPr>
          <w:rFonts w:ascii="Palatino Linotype" w:eastAsia="Arial" w:hAnsi="Palatino Linotype" w:cs="Arial"/>
          <w:i/>
        </w:rPr>
        <w:t>s</w:t>
      </w:r>
      <w:r w:rsidRPr="00A74761">
        <w:rPr>
          <w:rFonts w:ascii="Palatino Linotype" w:eastAsia="Arial" w:hAnsi="Palatino Linotype" w:cs="Arial"/>
          <w:i/>
          <w:spacing w:val="-3"/>
        </w:rPr>
        <w:t>e</w:t>
      </w:r>
      <w:r w:rsidRPr="00A74761">
        <w:rPr>
          <w:rFonts w:ascii="Palatino Linotype" w:eastAsia="Arial" w:hAnsi="Palatino Linotype" w:cs="Arial"/>
          <w:i/>
          <w:spacing w:val="1"/>
        </w:rPr>
        <w:t>r</w:t>
      </w:r>
      <w:r w:rsidRPr="00A74761">
        <w:rPr>
          <w:rFonts w:ascii="Palatino Linotype" w:eastAsia="Arial" w:hAnsi="Palatino Linotype" w:cs="Arial"/>
          <w:i/>
          <w:spacing w:val="-2"/>
        </w:rPr>
        <w:t>v</w:t>
      </w:r>
      <w:r w:rsidRPr="00A74761">
        <w:rPr>
          <w:rFonts w:ascii="Palatino Linotype" w:eastAsia="Arial" w:hAnsi="Palatino Linotype" w:cs="Arial"/>
          <w:i/>
          <w:spacing w:val="-1"/>
        </w:rPr>
        <w:t>i</w:t>
      </w:r>
      <w:r w:rsidRPr="00A74761">
        <w:rPr>
          <w:rFonts w:ascii="Palatino Linotype" w:eastAsia="Arial" w:hAnsi="Palatino Linotype" w:cs="Arial"/>
          <w:i/>
        </w:rPr>
        <w:t>d</w:t>
      </w:r>
      <w:r w:rsidRPr="00A74761">
        <w:rPr>
          <w:rFonts w:ascii="Palatino Linotype" w:eastAsia="Arial" w:hAnsi="Palatino Linotype" w:cs="Arial"/>
          <w:i/>
          <w:spacing w:val="-1"/>
        </w:rPr>
        <w:t>o</w:t>
      </w:r>
      <w:r w:rsidRPr="00A74761">
        <w:rPr>
          <w:rFonts w:ascii="Palatino Linotype" w:eastAsia="Arial" w:hAnsi="Palatino Linotype" w:cs="Arial"/>
          <w:i/>
          <w:spacing w:val="1"/>
        </w:rPr>
        <w:t>r</w:t>
      </w:r>
      <w:r w:rsidRPr="00A74761">
        <w:rPr>
          <w:rFonts w:ascii="Palatino Linotype" w:eastAsia="Arial" w:hAnsi="Palatino Linotype" w:cs="Arial"/>
          <w:i/>
        </w:rPr>
        <w:t>es p</w:t>
      </w:r>
      <w:r w:rsidRPr="00A74761">
        <w:rPr>
          <w:rFonts w:ascii="Palatino Linotype" w:eastAsia="Arial" w:hAnsi="Palatino Linotype" w:cs="Arial"/>
          <w:i/>
          <w:spacing w:val="-1"/>
        </w:rPr>
        <w:t>ú</w:t>
      </w:r>
      <w:r w:rsidRPr="00A74761">
        <w:rPr>
          <w:rFonts w:ascii="Palatino Linotype" w:eastAsia="Arial" w:hAnsi="Palatino Linotype" w:cs="Arial"/>
          <w:i/>
        </w:rPr>
        <w:t>b</w:t>
      </w:r>
      <w:r w:rsidRPr="00A74761">
        <w:rPr>
          <w:rFonts w:ascii="Palatino Linotype" w:eastAsia="Arial" w:hAnsi="Palatino Linotype" w:cs="Arial"/>
          <w:i/>
          <w:spacing w:val="-1"/>
        </w:rPr>
        <w:t>li</w:t>
      </w:r>
      <w:r w:rsidRPr="00A74761">
        <w:rPr>
          <w:rFonts w:ascii="Palatino Linotype" w:eastAsia="Arial" w:hAnsi="Palatino Linotype" w:cs="Arial"/>
          <w:i/>
        </w:rPr>
        <w:t>cos,</w:t>
      </w:r>
      <w:r w:rsidRPr="00A74761">
        <w:rPr>
          <w:rFonts w:ascii="Palatino Linotype" w:eastAsia="Arial" w:hAnsi="Palatino Linotype" w:cs="Arial"/>
          <w:i/>
          <w:spacing w:val="4"/>
        </w:rPr>
        <w:t xml:space="preserve"> </w:t>
      </w:r>
      <w:r w:rsidRPr="00A74761">
        <w:rPr>
          <w:rFonts w:ascii="Palatino Linotype" w:eastAsia="Arial" w:hAnsi="Palatino Linotype" w:cs="Arial"/>
          <w:i/>
          <w:spacing w:val="1"/>
        </w:rPr>
        <w:t>t</w:t>
      </w:r>
      <w:r w:rsidRPr="00A74761">
        <w:rPr>
          <w:rFonts w:ascii="Palatino Linotype" w:eastAsia="Arial" w:hAnsi="Palatino Linotype" w:cs="Arial"/>
          <w:i/>
        </w:rPr>
        <w:t>e</w:t>
      </w:r>
      <w:r w:rsidRPr="00A74761">
        <w:rPr>
          <w:rFonts w:ascii="Palatino Linotype" w:eastAsia="Arial" w:hAnsi="Palatino Linotype" w:cs="Arial"/>
          <w:i/>
          <w:spacing w:val="-1"/>
        </w:rPr>
        <w:t>n</w:t>
      </w:r>
      <w:r w:rsidRPr="00A74761">
        <w:rPr>
          <w:rFonts w:ascii="Palatino Linotype" w:eastAsia="Arial" w:hAnsi="Palatino Linotype" w:cs="Arial"/>
          <w:i/>
        </w:rPr>
        <w:t>d</w:t>
      </w:r>
      <w:r w:rsidRPr="00A74761">
        <w:rPr>
          <w:rFonts w:ascii="Palatino Linotype" w:eastAsia="Arial" w:hAnsi="Palatino Linotype" w:cs="Arial"/>
          <w:i/>
          <w:spacing w:val="-1"/>
        </w:rPr>
        <w:t>i</w:t>
      </w:r>
      <w:r w:rsidRPr="00A74761">
        <w:rPr>
          <w:rFonts w:ascii="Palatino Linotype" w:eastAsia="Arial" w:hAnsi="Palatino Linotype" w:cs="Arial"/>
          <w:i/>
        </w:rPr>
        <w:t>e</w:t>
      </w:r>
      <w:r w:rsidRPr="00A74761">
        <w:rPr>
          <w:rFonts w:ascii="Palatino Linotype" w:eastAsia="Arial" w:hAnsi="Palatino Linotype" w:cs="Arial"/>
          <w:i/>
          <w:spacing w:val="-1"/>
        </w:rPr>
        <w:t>n</w:t>
      </w:r>
      <w:r w:rsidRPr="00A74761">
        <w:rPr>
          <w:rFonts w:ascii="Palatino Linotype" w:eastAsia="Arial" w:hAnsi="Palatino Linotype" w:cs="Arial"/>
          <w:i/>
          <w:spacing w:val="1"/>
        </w:rPr>
        <w:t>t</w:t>
      </w:r>
      <w:r w:rsidRPr="00A74761">
        <w:rPr>
          <w:rFonts w:ascii="Palatino Linotype" w:eastAsia="Arial" w:hAnsi="Palatino Linotype" w:cs="Arial"/>
          <w:i/>
        </w:rPr>
        <w:t>es</w:t>
      </w:r>
      <w:r w:rsidRPr="00A74761">
        <w:rPr>
          <w:rFonts w:ascii="Palatino Linotype" w:eastAsia="Arial" w:hAnsi="Palatino Linotype" w:cs="Arial"/>
          <w:i/>
          <w:spacing w:val="1"/>
        </w:rPr>
        <w:t xml:space="preserve"> </w:t>
      </w:r>
      <w:r w:rsidRPr="00A74761">
        <w:rPr>
          <w:rFonts w:ascii="Palatino Linotype" w:eastAsia="Arial" w:hAnsi="Palatino Linotype" w:cs="Arial"/>
          <w:i/>
        </w:rPr>
        <w:t>a</w:t>
      </w:r>
      <w:r w:rsidRPr="00A74761">
        <w:rPr>
          <w:rFonts w:ascii="Palatino Linotype" w:eastAsia="Arial" w:hAnsi="Palatino Linotype" w:cs="Arial"/>
          <w:i/>
          <w:spacing w:val="1"/>
        </w:rPr>
        <w:t xml:space="preserve"> </w:t>
      </w:r>
      <w:r w:rsidRPr="00A74761">
        <w:rPr>
          <w:rFonts w:ascii="Palatino Linotype" w:eastAsia="Arial" w:hAnsi="Palatino Linotype" w:cs="Arial"/>
          <w:i/>
        </w:rPr>
        <w:t>g</w:t>
      </w:r>
      <w:r w:rsidRPr="00A74761">
        <w:rPr>
          <w:rFonts w:ascii="Palatino Linotype" w:eastAsia="Arial" w:hAnsi="Palatino Linotype" w:cs="Arial"/>
          <w:i/>
          <w:spacing w:val="-1"/>
        </w:rPr>
        <w:t>a</w:t>
      </w:r>
      <w:r w:rsidRPr="00A74761">
        <w:rPr>
          <w:rFonts w:ascii="Palatino Linotype" w:eastAsia="Arial" w:hAnsi="Palatino Linotype" w:cs="Arial"/>
          <w:i/>
          <w:spacing w:val="1"/>
        </w:rPr>
        <w:t>r</w:t>
      </w:r>
      <w:r w:rsidRPr="00A74761">
        <w:rPr>
          <w:rFonts w:ascii="Palatino Linotype" w:eastAsia="Arial" w:hAnsi="Palatino Linotype" w:cs="Arial"/>
          <w:i/>
        </w:rPr>
        <w:t>a</w:t>
      </w:r>
      <w:r w:rsidRPr="00A74761">
        <w:rPr>
          <w:rFonts w:ascii="Palatino Linotype" w:eastAsia="Arial" w:hAnsi="Palatino Linotype" w:cs="Arial"/>
          <w:i/>
          <w:spacing w:val="-1"/>
        </w:rPr>
        <w:t>n</w:t>
      </w:r>
      <w:r w:rsidRPr="00A74761">
        <w:rPr>
          <w:rFonts w:ascii="Palatino Linotype" w:eastAsia="Arial" w:hAnsi="Palatino Linotype" w:cs="Arial"/>
          <w:i/>
          <w:spacing w:val="1"/>
        </w:rPr>
        <w:t>t</w:t>
      </w:r>
      <w:r w:rsidRPr="00A74761">
        <w:rPr>
          <w:rFonts w:ascii="Palatino Linotype" w:eastAsia="Arial" w:hAnsi="Palatino Linotype" w:cs="Arial"/>
          <w:i/>
          <w:spacing w:val="-1"/>
        </w:rPr>
        <w:t>i</w:t>
      </w:r>
      <w:r w:rsidRPr="00A74761">
        <w:rPr>
          <w:rFonts w:ascii="Palatino Linotype" w:eastAsia="Arial" w:hAnsi="Palatino Linotype" w:cs="Arial"/>
          <w:i/>
          <w:spacing w:val="-2"/>
        </w:rPr>
        <w:t>z</w:t>
      </w:r>
      <w:r w:rsidRPr="00A74761">
        <w:rPr>
          <w:rFonts w:ascii="Palatino Linotype" w:eastAsia="Arial" w:hAnsi="Palatino Linotype" w:cs="Arial"/>
          <w:i/>
        </w:rPr>
        <w:t>ar</w:t>
      </w:r>
      <w:r w:rsidRPr="00A74761">
        <w:rPr>
          <w:rFonts w:ascii="Palatino Linotype" w:eastAsia="Arial" w:hAnsi="Palatino Linotype" w:cs="Arial"/>
          <w:i/>
          <w:spacing w:val="4"/>
        </w:rPr>
        <w:t xml:space="preserve"> </w:t>
      </w:r>
      <w:r w:rsidRPr="00A74761">
        <w:rPr>
          <w:rFonts w:ascii="Palatino Linotype" w:eastAsia="Arial" w:hAnsi="Palatino Linotype" w:cs="Arial"/>
          <w:i/>
        </w:rPr>
        <w:t xml:space="preserve">de </w:t>
      </w:r>
      <w:r w:rsidRPr="00A74761">
        <w:rPr>
          <w:rFonts w:ascii="Palatino Linotype" w:eastAsia="Arial" w:hAnsi="Palatino Linotype" w:cs="Arial"/>
          <w:i/>
          <w:spacing w:val="1"/>
        </w:rPr>
        <w:t>m</w:t>
      </w:r>
      <w:r w:rsidRPr="00A74761">
        <w:rPr>
          <w:rFonts w:ascii="Palatino Linotype" w:eastAsia="Arial" w:hAnsi="Palatino Linotype" w:cs="Arial"/>
          <w:i/>
        </w:rPr>
        <w:t>a</w:t>
      </w:r>
      <w:r w:rsidRPr="00A74761">
        <w:rPr>
          <w:rFonts w:ascii="Palatino Linotype" w:eastAsia="Arial" w:hAnsi="Palatino Linotype" w:cs="Arial"/>
          <w:i/>
          <w:spacing w:val="-1"/>
        </w:rPr>
        <w:t>n</w:t>
      </w:r>
      <w:r w:rsidRPr="00A74761">
        <w:rPr>
          <w:rFonts w:ascii="Palatino Linotype" w:eastAsia="Arial" w:hAnsi="Palatino Linotype" w:cs="Arial"/>
          <w:i/>
        </w:rPr>
        <w:t>era</w:t>
      </w:r>
      <w:r w:rsidRPr="00A74761">
        <w:rPr>
          <w:rFonts w:ascii="Palatino Linotype" w:eastAsia="Arial" w:hAnsi="Palatino Linotype" w:cs="Arial"/>
          <w:i/>
          <w:spacing w:val="1"/>
        </w:rPr>
        <w:t xml:space="preserve"> </w:t>
      </w:r>
      <w:r w:rsidRPr="00A74761">
        <w:rPr>
          <w:rFonts w:ascii="Palatino Linotype" w:eastAsia="Arial" w:hAnsi="Palatino Linotype" w:cs="Arial"/>
          <w:i/>
        </w:rPr>
        <w:t>d</w:t>
      </w:r>
      <w:r w:rsidRPr="00A74761">
        <w:rPr>
          <w:rFonts w:ascii="Palatino Linotype" w:eastAsia="Arial" w:hAnsi="Palatino Linotype" w:cs="Arial"/>
          <w:i/>
          <w:spacing w:val="-1"/>
        </w:rPr>
        <w:t>i</w:t>
      </w:r>
      <w:r w:rsidRPr="00A74761">
        <w:rPr>
          <w:rFonts w:ascii="Palatino Linotype" w:eastAsia="Arial" w:hAnsi="Palatino Linotype" w:cs="Arial"/>
          <w:i/>
          <w:spacing w:val="-2"/>
        </w:rPr>
        <w:t>r</w:t>
      </w:r>
      <w:r w:rsidRPr="00A74761">
        <w:rPr>
          <w:rFonts w:ascii="Palatino Linotype" w:eastAsia="Arial" w:hAnsi="Palatino Linotype" w:cs="Arial"/>
          <w:i/>
        </w:rPr>
        <w:t>ecta</w:t>
      </w:r>
      <w:r w:rsidRPr="00A74761">
        <w:rPr>
          <w:rFonts w:ascii="Palatino Linotype" w:eastAsia="Arial" w:hAnsi="Palatino Linotype" w:cs="Arial"/>
          <w:i/>
          <w:spacing w:val="4"/>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s</w:t>
      </w:r>
      <w:r w:rsidRPr="00A74761">
        <w:rPr>
          <w:rFonts w:ascii="Palatino Linotype" w:eastAsia="Arial" w:hAnsi="Palatino Linotype" w:cs="Arial"/>
          <w:i/>
          <w:spacing w:val="-3"/>
        </w:rPr>
        <w:t>e</w:t>
      </w:r>
      <w:r w:rsidRPr="00A74761">
        <w:rPr>
          <w:rFonts w:ascii="Palatino Linotype" w:eastAsia="Arial" w:hAnsi="Palatino Linotype" w:cs="Arial"/>
          <w:i/>
          <w:spacing w:val="2"/>
        </w:rPr>
        <w:t>g</w:t>
      </w:r>
      <w:r w:rsidRPr="00A74761">
        <w:rPr>
          <w:rFonts w:ascii="Palatino Linotype" w:eastAsia="Arial" w:hAnsi="Palatino Linotype" w:cs="Arial"/>
          <w:i/>
          <w:spacing w:val="-3"/>
        </w:rPr>
        <w:t>u</w:t>
      </w:r>
      <w:r w:rsidRPr="00A74761">
        <w:rPr>
          <w:rFonts w:ascii="Palatino Linotype" w:eastAsia="Arial" w:hAnsi="Palatino Linotype" w:cs="Arial"/>
          <w:i/>
          <w:spacing w:val="1"/>
        </w:rPr>
        <w:t>r</w:t>
      </w:r>
      <w:r w:rsidRPr="00A74761">
        <w:rPr>
          <w:rFonts w:ascii="Palatino Linotype" w:eastAsia="Arial" w:hAnsi="Palatino Linotype" w:cs="Arial"/>
          <w:i/>
          <w:spacing w:val="-1"/>
        </w:rPr>
        <w:t>i</w:t>
      </w:r>
      <w:r w:rsidRPr="00A74761">
        <w:rPr>
          <w:rFonts w:ascii="Palatino Linotype" w:eastAsia="Arial" w:hAnsi="Palatino Linotype" w:cs="Arial"/>
          <w:i/>
        </w:rPr>
        <w:t>d</w:t>
      </w:r>
      <w:r w:rsidRPr="00A74761">
        <w:rPr>
          <w:rFonts w:ascii="Palatino Linotype" w:eastAsia="Arial" w:hAnsi="Palatino Linotype" w:cs="Arial"/>
          <w:i/>
          <w:spacing w:val="3"/>
        </w:rPr>
        <w:t>a</w:t>
      </w:r>
      <w:r w:rsidRPr="00A74761">
        <w:rPr>
          <w:rFonts w:ascii="Palatino Linotype" w:eastAsia="Arial" w:hAnsi="Palatino Linotype" w:cs="Arial"/>
          <w:i/>
        </w:rPr>
        <w:t>d</w:t>
      </w:r>
      <w:r w:rsidRPr="00A74761">
        <w:rPr>
          <w:rFonts w:ascii="Palatino Linotype" w:eastAsia="Arial" w:hAnsi="Palatino Linotype" w:cs="Arial"/>
          <w:i/>
          <w:spacing w:val="3"/>
        </w:rPr>
        <w:t xml:space="preserve"> </w:t>
      </w:r>
      <w:r w:rsidRPr="00A74761">
        <w:rPr>
          <w:rFonts w:ascii="Palatino Linotype" w:eastAsia="Arial" w:hAnsi="Palatino Linotype" w:cs="Arial"/>
          <w:i/>
        </w:rPr>
        <w:t>n</w:t>
      </w:r>
      <w:r w:rsidRPr="00A74761">
        <w:rPr>
          <w:rFonts w:ascii="Palatino Linotype" w:eastAsia="Arial" w:hAnsi="Palatino Linotype" w:cs="Arial"/>
          <w:i/>
          <w:spacing w:val="-1"/>
        </w:rPr>
        <w:t>a</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spacing w:val="-3"/>
        </w:rPr>
        <w:t>o</w:t>
      </w:r>
      <w:r w:rsidRPr="00A74761">
        <w:rPr>
          <w:rFonts w:ascii="Palatino Linotype" w:eastAsia="Arial" w:hAnsi="Palatino Linotype" w:cs="Arial"/>
          <w:i/>
        </w:rPr>
        <w:t>n</w:t>
      </w:r>
      <w:r w:rsidRPr="00A74761">
        <w:rPr>
          <w:rFonts w:ascii="Palatino Linotype" w:eastAsia="Arial" w:hAnsi="Palatino Linotype" w:cs="Arial"/>
          <w:i/>
          <w:spacing w:val="-1"/>
        </w:rPr>
        <w:t>a</w:t>
      </w:r>
      <w:r w:rsidRPr="00A74761">
        <w:rPr>
          <w:rFonts w:ascii="Palatino Linotype" w:eastAsia="Arial" w:hAnsi="Palatino Linotype" w:cs="Arial"/>
          <w:i/>
        </w:rPr>
        <w:t>l</w:t>
      </w:r>
      <w:r w:rsidRPr="00A74761">
        <w:rPr>
          <w:rFonts w:ascii="Palatino Linotype" w:eastAsia="Arial" w:hAnsi="Palatino Linotype" w:cs="Arial"/>
          <w:i/>
          <w:spacing w:val="2"/>
        </w:rPr>
        <w:t xml:space="preserve"> </w:t>
      </w:r>
      <w:r w:rsidRPr="00A74761">
        <w:rPr>
          <w:rFonts w:ascii="Palatino Linotype" w:eastAsia="Arial" w:hAnsi="Palatino Linotype" w:cs="Arial"/>
          <w:i/>
        </w:rPr>
        <w:t>y</w:t>
      </w:r>
      <w:r w:rsidRPr="00A74761">
        <w:rPr>
          <w:rFonts w:ascii="Palatino Linotype" w:eastAsia="Arial" w:hAnsi="Palatino Linotype" w:cs="Arial"/>
          <w:i/>
          <w:spacing w:val="1"/>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ú</w:t>
      </w:r>
      <w:r w:rsidRPr="00A74761">
        <w:rPr>
          <w:rFonts w:ascii="Palatino Linotype" w:eastAsia="Arial" w:hAnsi="Palatino Linotype" w:cs="Arial"/>
          <w:i/>
        </w:rPr>
        <w:t>b</w:t>
      </w:r>
      <w:r w:rsidRPr="00A74761">
        <w:rPr>
          <w:rFonts w:ascii="Palatino Linotype" w:eastAsia="Arial" w:hAnsi="Palatino Linotype" w:cs="Arial"/>
          <w:i/>
          <w:spacing w:val="-1"/>
        </w:rPr>
        <w:t>li</w:t>
      </w:r>
      <w:r w:rsidRPr="00A74761">
        <w:rPr>
          <w:rFonts w:ascii="Palatino Linotype" w:eastAsia="Arial" w:hAnsi="Palatino Linotype" w:cs="Arial"/>
          <w:i/>
        </w:rPr>
        <w:t>ca,</w:t>
      </w:r>
      <w:r w:rsidRPr="00A74761">
        <w:rPr>
          <w:rFonts w:ascii="Palatino Linotype" w:eastAsia="Arial" w:hAnsi="Palatino Linotype" w:cs="Arial"/>
          <w:i/>
          <w:spacing w:val="4"/>
        </w:rPr>
        <w:t xml:space="preserve"> </w:t>
      </w:r>
      <w:r w:rsidRPr="00A74761">
        <w:rPr>
          <w:rFonts w:ascii="Palatino Linotype" w:eastAsia="Arial" w:hAnsi="Palatino Linotype" w:cs="Arial"/>
          <w:i/>
        </w:rPr>
        <w:t xml:space="preserve">a </w:t>
      </w:r>
      <w:r w:rsidRPr="00A74761">
        <w:rPr>
          <w:rFonts w:ascii="Palatino Linotype" w:eastAsia="Arial" w:hAnsi="Palatino Linotype" w:cs="Arial"/>
          <w:i/>
          <w:spacing w:val="1"/>
        </w:rPr>
        <w:t>tr</w:t>
      </w:r>
      <w:r w:rsidRPr="00A74761">
        <w:rPr>
          <w:rFonts w:ascii="Palatino Linotype" w:eastAsia="Arial" w:hAnsi="Palatino Linotype" w:cs="Arial"/>
          <w:i/>
        </w:rPr>
        <w:t>a</w:t>
      </w:r>
      <w:r w:rsidRPr="00A74761">
        <w:rPr>
          <w:rFonts w:ascii="Palatino Linotype" w:eastAsia="Arial" w:hAnsi="Palatino Linotype" w:cs="Arial"/>
          <w:i/>
          <w:spacing w:val="-3"/>
        </w:rPr>
        <w:t>v</w:t>
      </w:r>
      <w:r w:rsidRPr="00A74761">
        <w:rPr>
          <w:rFonts w:ascii="Palatino Linotype" w:eastAsia="Arial" w:hAnsi="Palatino Linotype" w:cs="Arial"/>
          <w:i/>
        </w:rPr>
        <w:t>és</w:t>
      </w:r>
      <w:r w:rsidRPr="00A74761">
        <w:rPr>
          <w:rFonts w:ascii="Palatino Linotype" w:eastAsia="Arial" w:hAnsi="Palatino Linotype" w:cs="Arial"/>
          <w:i/>
          <w:spacing w:val="3"/>
        </w:rPr>
        <w:t xml:space="preserve"> </w:t>
      </w:r>
      <w:r w:rsidRPr="00A74761">
        <w:rPr>
          <w:rFonts w:ascii="Palatino Linotype" w:eastAsia="Arial" w:hAnsi="Palatino Linotype" w:cs="Arial"/>
          <w:i/>
        </w:rPr>
        <w:t>de</w:t>
      </w:r>
      <w:r w:rsidRPr="00A74761">
        <w:rPr>
          <w:rFonts w:ascii="Palatino Linotype" w:eastAsia="Arial" w:hAnsi="Palatino Linotype" w:cs="Arial"/>
          <w:i/>
          <w:spacing w:val="2"/>
        </w:rPr>
        <w:t xml:space="preserve"> </w:t>
      </w:r>
      <w:r w:rsidRPr="00A74761">
        <w:rPr>
          <w:rFonts w:ascii="Palatino Linotype" w:eastAsia="Arial" w:hAnsi="Palatino Linotype" w:cs="Arial"/>
          <w:i/>
        </w:rPr>
        <w:t>a</w:t>
      </w:r>
      <w:r w:rsidRPr="00A74761">
        <w:rPr>
          <w:rFonts w:ascii="Palatino Linotype" w:eastAsia="Arial" w:hAnsi="Palatino Linotype" w:cs="Arial"/>
          <w:i/>
          <w:spacing w:val="-3"/>
        </w:rPr>
        <w:t>c</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o</w:t>
      </w:r>
      <w:r w:rsidRPr="00A74761">
        <w:rPr>
          <w:rFonts w:ascii="Palatino Linotype" w:eastAsia="Arial" w:hAnsi="Palatino Linotype" w:cs="Arial"/>
          <w:i/>
          <w:spacing w:val="-1"/>
        </w:rPr>
        <w:t>n</w:t>
      </w:r>
      <w:r w:rsidRPr="00A74761">
        <w:rPr>
          <w:rFonts w:ascii="Palatino Linotype" w:eastAsia="Arial" w:hAnsi="Palatino Linotype" w:cs="Arial"/>
          <w:i/>
        </w:rPr>
        <w:t>es</w:t>
      </w:r>
      <w:r w:rsidRPr="00A74761">
        <w:rPr>
          <w:rFonts w:ascii="Palatino Linotype" w:eastAsia="Arial" w:hAnsi="Palatino Linotype" w:cs="Arial"/>
          <w:i/>
          <w:spacing w:val="3"/>
        </w:rPr>
        <w:t xml:space="preserve"> </w:t>
      </w:r>
      <w:r w:rsidRPr="00A74761">
        <w:rPr>
          <w:rFonts w:ascii="Palatino Linotype" w:eastAsia="Arial" w:hAnsi="Palatino Linotype" w:cs="Arial"/>
          <w:i/>
        </w:rPr>
        <w:t>pre</w:t>
      </w:r>
      <w:r w:rsidRPr="00A74761">
        <w:rPr>
          <w:rFonts w:ascii="Palatino Linotype" w:eastAsia="Arial" w:hAnsi="Palatino Linotype" w:cs="Arial"/>
          <w:i/>
          <w:spacing w:val="-5"/>
        </w:rPr>
        <w:t>v</w:t>
      </w:r>
      <w:r w:rsidRPr="00A74761">
        <w:rPr>
          <w:rFonts w:ascii="Palatino Linotype" w:eastAsia="Arial" w:hAnsi="Palatino Linotype" w:cs="Arial"/>
          <w:i/>
        </w:rPr>
        <w:t>e</w:t>
      </w:r>
      <w:r w:rsidRPr="00A74761">
        <w:rPr>
          <w:rFonts w:ascii="Palatino Linotype" w:eastAsia="Arial" w:hAnsi="Palatino Linotype" w:cs="Arial"/>
          <w:i/>
          <w:spacing w:val="-1"/>
        </w:rPr>
        <w:t>n</w:t>
      </w:r>
      <w:r w:rsidRPr="00A74761">
        <w:rPr>
          <w:rFonts w:ascii="Palatino Linotype" w:eastAsia="Arial" w:hAnsi="Palatino Linotype" w:cs="Arial"/>
          <w:i/>
          <w:spacing w:val="1"/>
        </w:rPr>
        <w:t>t</w:t>
      </w:r>
      <w:r w:rsidRPr="00A74761">
        <w:rPr>
          <w:rFonts w:ascii="Palatino Linotype" w:eastAsia="Arial" w:hAnsi="Palatino Linotype" w:cs="Arial"/>
          <w:i/>
          <w:spacing w:val="-1"/>
        </w:rPr>
        <w:t>i</w:t>
      </w:r>
      <w:r w:rsidRPr="00A74761">
        <w:rPr>
          <w:rFonts w:ascii="Palatino Linotype" w:eastAsia="Arial" w:hAnsi="Palatino Linotype" w:cs="Arial"/>
          <w:i/>
          <w:spacing w:val="-2"/>
        </w:rPr>
        <w:t>v</w:t>
      </w:r>
      <w:r w:rsidRPr="00A74761">
        <w:rPr>
          <w:rFonts w:ascii="Palatino Linotype" w:eastAsia="Arial" w:hAnsi="Palatino Linotype" w:cs="Arial"/>
          <w:i/>
        </w:rPr>
        <w:t>as</w:t>
      </w:r>
      <w:r w:rsidRPr="00A74761">
        <w:rPr>
          <w:rFonts w:ascii="Palatino Linotype" w:eastAsia="Arial" w:hAnsi="Palatino Linotype" w:cs="Arial"/>
          <w:i/>
          <w:spacing w:val="3"/>
        </w:rPr>
        <w:t xml:space="preserve"> </w:t>
      </w:r>
      <w:r w:rsidRPr="00A74761">
        <w:rPr>
          <w:rFonts w:ascii="Palatino Linotype" w:eastAsia="Arial" w:hAnsi="Palatino Linotype" w:cs="Arial"/>
          <w:i/>
        </w:rPr>
        <w:t>y</w:t>
      </w:r>
      <w:r w:rsidRPr="00A74761">
        <w:rPr>
          <w:rFonts w:ascii="Palatino Linotype" w:eastAsia="Arial" w:hAnsi="Palatino Linotype" w:cs="Arial"/>
          <w:i/>
          <w:spacing w:val="1"/>
        </w:rPr>
        <w:t xml:space="preserve"> </w:t>
      </w:r>
      <w:r w:rsidRPr="00A74761">
        <w:rPr>
          <w:rFonts w:ascii="Palatino Linotype" w:eastAsia="Arial" w:hAnsi="Palatino Linotype" w:cs="Arial"/>
          <w:i/>
        </w:rPr>
        <w:t>cor</w:t>
      </w:r>
      <w:r w:rsidRPr="00A74761">
        <w:rPr>
          <w:rFonts w:ascii="Palatino Linotype" w:eastAsia="Arial" w:hAnsi="Palatino Linotype" w:cs="Arial"/>
          <w:i/>
          <w:spacing w:val="1"/>
        </w:rPr>
        <w:t>r</w:t>
      </w:r>
      <w:r w:rsidRPr="00A74761">
        <w:rPr>
          <w:rFonts w:ascii="Palatino Linotype" w:eastAsia="Arial" w:hAnsi="Palatino Linotype" w:cs="Arial"/>
          <w:i/>
        </w:rPr>
        <w:t>ecti</w:t>
      </w:r>
      <w:r w:rsidRPr="00A74761">
        <w:rPr>
          <w:rFonts w:ascii="Palatino Linotype" w:eastAsia="Arial" w:hAnsi="Palatino Linotype" w:cs="Arial"/>
          <w:i/>
          <w:spacing w:val="-3"/>
        </w:rPr>
        <w:t>v</w:t>
      </w:r>
      <w:r w:rsidRPr="00A74761">
        <w:rPr>
          <w:rFonts w:ascii="Palatino Linotype" w:eastAsia="Arial" w:hAnsi="Palatino Linotype" w:cs="Arial"/>
          <w:i/>
        </w:rPr>
        <w:t>as</w:t>
      </w:r>
      <w:r w:rsidRPr="00A74761">
        <w:rPr>
          <w:rFonts w:ascii="Palatino Linotype" w:eastAsia="Arial" w:hAnsi="Palatino Linotype" w:cs="Arial"/>
          <w:i/>
          <w:spacing w:val="3"/>
        </w:rPr>
        <w:t xml:space="preserve"> </w:t>
      </w:r>
      <w:r w:rsidRPr="00A74761">
        <w:rPr>
          <w:rFonts w:ascii="Palatino Linotype" w:eastAsia="Arial" w:hAnsi="Palatino Linotype" w:cs="Arial"/>
          <w:i/>
        </w:rPr>
        <w:t>e</w:t>
      </w:r>
      <w:r w:rsidRPr="00A74761">
        <w:rPr>
          <w:rFonts w:ascii="Palatino Linotype" w:eastAsia="Arial" w:hAnsi="Palatino Linotype" w:cs="Arial"/>
          <w:i/>
          <w:spacing w:val="-1"/>
        </w:rPr>
        <w:t>n</w:t>
      </w:r>
      <w:r w:rsidRPr="00A74761">
        <w:rPr>
          <w:rFonts w:ascii="Palatino Linotype" w:eastAsia="Arial" w:hAnsi="Palatino Linotype" w:cs="Arial"/>
          <w:i/>
          <w:spacing w:val="-2"/>
        </w:rPr>
        <w:t>c</w:t>
      </w:r>
      <w:r w:rsidRPr="00A74761">
        <w:rPr>
          <w:rFonts w:ascii="Palatino Linotype" w:eastAsia="Arial" w:hAnsi="Palatino Linotype" w:cs="Arial"/>
          <w:i/>
        </w:rPr>
        <w:t>ami</w:t>
      </w:r>
      <w:r w:rsidRPr="00A74761">
        <w:rPr>
          <w:rFonts w:ascii="Palatino Linotype" w:eastAsia="Arial" w:hAnsi="Palatino Linotype" w:cs="Arial"/>
          <w:i/>
          <w:spacing w:val="-1"/>
        </w:rPr>
        <w:t>n</w:t>
      </w:r>
      <w:r w:rsidRPr="00A74761">
        <w:rPr>
          <w:rFonts w:ascii="Palatino Linotype" w:eastAsia="Arial" w:hAnsi="Palatino Linotype" w:cs="Arial"/>
          <w:i/>
        </w:rPr>
        <w:t>a</w:t>
      </w:r>
      <w:r w:rsidRPr="00A74761">
        <w:rPr>
          <w:rFonts w:ascii="Palatino Linotype" w:eastAsia="Arial" w:hAnsi="Palatino Linotype" w:cs="Arial"/>
          <w:i/>
          <w:spacing w:val="-1"/>
        </w:rPr>
        <w:t>d</w:t>
      </w:r>
      <w:r w:rsidRPr="00A74761">
        <w:rPr>
          <w:rFonts w:ascii="Palatino Linotype" w:eastAsia="Arial" w:hAnsi="Palatino Linotype" w:cs="Arial"/>
          <w:i/>
        </w:rPr>
        <w:t>as</w:t>
      </w:r>
      <w:r w:rsidRPr="00A74761">
        <w:rPr>
          <w:rFonts w:ascii="Palatino Linotype" w:eastAsia="Arial" w:hAnsi="Palatino Linotype" w:cs="Arial"/>
          <w:i/>
          <w:spacing w:val="3"/>
        </w:rPr>
        <w:t xml:space="preserve"> </w:t>
      </w:r>
      <w:r w:rsidRPr="00A74761">
        <w:rPr>
          <w:rFonts w:ascii="Palatino Linotype" w:eastAsia="Arial" w:hAnsi="Palatino Linotype" w:cs="Arial"/>
          <w:i/>
        </w:rPr>
        <w:t>a comb</w:t>
      </w:r>
      <w:r w:rsidRPr="00A74761">
        <w:rPr>
          <w:rFonts w:ascii="Palatino Linotype" w:eastAsia="Arial" w:hAnsi="Palatino Linotype" w:cs="Arial"/>
          <w:i/>
          <w:spacing w:val="-3"/>
        </w:rPr>
        <w:t>a</w:t>
      </w:r>
      <w:r w:rsidRPr="00A74761">
        <w:rPr>
          <w:rFonts w:ascii="Palatino Linotype" w:eastAsia="Arial" w:hAnsi="Palatino Linotype" w:cs="Arial"/>
          <w:i/>
          <w:spacing w:val="1"/>
        </w:rPr>
        <w:t>t</w:t>
      </w:r>
      <w:r w:rsidRPr="00A74761">
        <w:rPr>
          <w:rFonts w:ascii="Palatino Linotype" w:eastAsia="Arial" w:hAnsi="Palatino Linotype" w:cs="Arial"/>
          <w:i/>
          <w:spacing w:val="-1"/>
        </w:rPr>
        <w:t>i</w:t>
      </w:r>
      <w:r w:rsidRPr="00A74761">
        <w:rPr>
          <w:rFonts w:ascii="Palatino Linotype" w:eastAsia="Arial" w:hAnsi="Palatino Linotype" w:cs="Arial"/>
          <w:i/>
        </w:rPr>
        <w:t>r</w:t>
      </w:r>
      <w:r w:rsidRPr="00A74761">
        <w:rPr>
          <w:rFonts w:ascii="Palatino Linotype" w:eastAsia="Arial" w:hAnsi="Palatino Linotype" w:cs="Arial"/>
          <w:i/>
          <w:spacing w:val="4"/>
        </w:rPr>
        <w:t xml:space="preserve"> </w:t>
      </w:r>
      <w:r w:rsidRPr="00A74761">
        <w:rPr>
          <w:rFonts w:ascii="Palatino Linotype" w:eastAsia="Arial" w:hAnsi="Palatino Linotype" w:cs="Arial"/>
          <w:i/>
        </w:rPr>
        <w:t xml:space="preserve">a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d</w:t>
      </w:r>
      <w:r w:rsidRPr="00A74761">
        <w:rPr>
          <w:rFonts w:ascii="Palatino Linotype" w:eastAsia="Arial" w:hAnsi="Palatino Linotype" w:cs="Arial"/>
          <w:i/>
          <w:spacing w:val="-1"/>
        </w:rPr>
        <w:t>eli</w:t>
      </w:r>
      <w:r w:rsidRPr="00A74761">
        <w:rPr>
          <w:rFonts w:ascii="Palatino Linotype" w:eastAsia="Arial" w:hAnsi="Palatino Linotype" w:cs="Arial"/>
          <w:i/>
        </w:rPr>
        <w:t>nc</w:t>
      </w:r>
      <w:r w:rsidRPr="00A74761">
        <w:rPr>
          <w:rFonts w:ascii="Palatino Linotype" w:eastAsia="Arial" w:hAnsi="Palatino Linotype" w:cs="Arial"/>
          <w:i/>
          <w:spacing w:val="-1"/>
        </w:rPr>
        <w:t>u</w:t>
      </w:r>
      <w:r w:rsidRPr="00A74761">
        <w:rPr>
          <w:rFonts w:ascii="Palatino Linotype" w:eastAsia="Arial" w:hAnsi="Palatino Linotype" w:cs="Arial"/>
          <w:i/>
        </w:rPr>
        <w:t>e</w:t>
      </w:r>
      <w:r w:rsidRPr="00A74761">
        <w:rPr>
          <w:rFonts w:ascii="Palatino Linotype" w:eastAsia="Arial" w:hAnsi="Palatino Linotype" w:cs="Arial"/>
          <w:i/>
          <w:spacing w:val="-1"/>
        </w:rPr>
        <w:t>n</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en sus</w:t>
      </w:r>
      <w:r w:rsidRPr="00A74761">
        <w:rPr>
          <w:rFonts w:ascii="Palatino Linotype" w:eastAsia="Arial" w:hAnsi="Palatino Linotype" w:cs="Arial"/>
          <w:i/>
          <w:spacing w:val="2"/>
        </w:rPr>
        <w:t xml:space="preserve"> </w:t>
      </w:r>
      <w:r w:rsidRPr="00A74761">
        <w:rPr>
          <w:rFonts w:ascii="Palatino Linotype" w:eastAsia="Arial" w:hAnsi="Palatino Linotype" w:cs="Arial"/>
          <w:i/>
        </w:rPr>
        <w:t>d</w:t>
      </w:r>
      <w:r w:rsidRPr="00A74761">
        <w:rPr>
          <w:rFonts w:ascii="Palatino Linotype" w:eastAsia="Arial" w:hAnsi="Palatino Linotype" w:cs="Arial"/>
          <w:i/>
          <w:spacing w:val="-4"/>
        </w:rPr>
        <w:t>i</w:t>
      </w:r>
      <w:r w:rsidRPr="00A74761">
        <w:rPr>
          <w:rFonts w:ascii="Palatino Linotype" w:eastAsia="Arial" w:hAnsi="Palatino Linotype" w:cs="Arial"/>
          <w:i/>
          <w:spacing w:val="3"/>
        </w:rPr>
        <w:t>f</w:t>
      </w:r>
      <w:r w:rsidRPr="00A74761">
        <w:rPr>
          <w:rFonts w:ascii="Palatino Linotype" w:eastAsia="Arial" w:hAnsi="Palatino Linotype" w:cs="Arial"/>
          <w:i/>
        </w:rPr>
        <w:t>ere</w:t>
      </w:r>
      <w:r w:rsidRPr="00A74761">
        <w:rPr>
          <w:rFonts w:ascii="Palatino Linotype" w:eastAsia="Arial" w:hAnsi="Palatino Linotype" w:cs="Arial"/>
          <w:i/>
          <w:spacing w:val="-3"/>
        </w:rPr>
        <w:t>n</w:t>
      </w:r>
      <w:r w:rsidRPr="00A74761">
        <w:rPr>
          <w:rFonts w:ascii="Palatino Linotype" w:eastAsia="Arial" w:hAnsi="Palatino Linotype" w:cs="Arial"/>
          <w:i/>
          <w:spacing w:val="1"/>
        </w:rPr>
        <w:t>t</w:t>
      </w:r>
      <w:r w:rsidRPr="00A74761">
        <w:rPr>
          <w:rFonts w:ascii="Palatino Linotype" w:eastAsia="Arial" w:hAnsi="Palatino Linotype" w:cs="Arial"/>
          <w:i/>
        </w:rPr>
        <w:t xml:space="preserve">es </w:t>
      </w:r>
      <w:r w:rsidRPr="00A74761">
        <w:rPr>
          <w:rFonts w:ascii="Palatino Linotype" w:eastAsia="Arial" w:hAnsi="Palatino Linotype" w:cs="Arial"/>
          <w:i/>
          <w:spacing w:val="1"/>
        </w:rPr>
        <w:t>m</w:t>
      </w:r>
      <w:r w:rsidRPr="00A74761">
        <w:rPr>
          <w:rFonts w:ascii="Palatino Linotype" w:eastAsia="Arial" w:hAnsi="Palatino Linotype" w:cs="Arial"/>
          <w:i/>
        </w:rPr>
        <w:t>a</w:t>
      </w:r>
      <w:r w:rsidRPr="00A74761">
        <w:rPr>
          <w:rFonts w:ascii="Palatino Linotype" w:eastAsia="Arial" w:hAnsi="Palatino Linotype" w:cs="Arial"/>
          <w:i/>
          <w:spacing w:val="-1"/>
        </w:rPr>
        <w:t>n</w:t>
      </w:r>
      <w:r w:rsidRPr="00A74761">
        <w:rPr>
          <w:rFonts w:ascii="Palatino Linotype" w:eastAsia="Arial" w:hAnsi="Palatino Linotype" w:cs="Arial"/>
          <w:i/>
          <w:spacing w:val="-3"/>
        </w:rPr>
        <w:t>i</w:t>
      </w:r>
      <w:r w:rsidRPr="00A74761">
        <w:rPr>
          <w:rFonts w:ascii="Palatino Linotype" w:eastAsia="Arial" w:hAnsi="Palatino Linotype" w:cs="Arial"/>
          <w:i/>
          <w:spacing w:val="3"/>
        </w:rPr>
        <w:t>f</w:t>
      </w:r>
      <w:r w:rsidRPr="00A74761">
        <w:rPr>
          <w:rFonts w:ascii="Palatino Linotype" w:eastAsia="Arial" w:hAnsi="Palatino Linotype" w:cs="Arial"/>
          <w:i/>
        </w:rPr>
        <w:t>e</w:t>
      </w:r>
      <w:r w:rsidRPr="00A74761">
        <w:rPr>
          <w:rFonts w:ascii="Palatino Linotype" w:eastAsia="Arial" w:hAnsi="Palatino Linotype" w:cs="Arial"/>
          <w:i/>
          <w:spacing w:val="-3"/>
        </w:rPr>
        <w:t>s</w:t>
      </w:r>
      <w:r w:rsidRPr="00A74761">
        <w:rPr>
          <w:rFonts w:ascii="Palatino Linotype" w:eastAsia="Arial" w:hAnsi="Palatino Linotype" w:cs="Arial"/>
          <w:i/>
          <w:spacing w:val="1"/>
        </w:rPr>
        <w:t>t</w:t>
      </w:r>
      <w:r w:rsidRPr="00A74761">
        <w:rPr>
          <w:rFonts w:ascii="Palatino Linotype" w:eastAsia="Arial" w:hAnsi="Palatino Linotype" w:cs="Arial"/>
          <w:i/>
          <w:spacing w:val="-3"/>
        </w:rPr>
        <w:t>a</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o</w:t>
      </w:r>
      <w:r w:rsidRPr="00A74761">
        <w:rPr>
          <w:rFonts w:ascii="Palatino Linotype" w:eastAsia="Arial" w:hAnsi="Palatino Linotype" w:cs="Arial"/>
          <w:i/>
          <w:spacing w:val="-1"/>
        </w:rPr>
        <w:t>n</w:t>
      </w:r>
      <w:r w:rsidRPr="00A74761">
        <w:rPr>
          <w:rFonts w:ascii="Palatino Linotype" w:eastAsia="Arial" w:hAnsi="Palatino Linotype" w:cs="Arial"/>
          <w:i/>
        </w:rPr>
        <w:t>es.</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A</w:t>
      </w:r>
      <w:r w:rsidRPr="00A74761">
        <w:rPr>
          <w:rFonts w:ascii="Palatino Linotype" w:eastAsia="Arial" w:hAnsi="Palatino Linotype" w:cs="Arial"/>
          <w:i/>
        </w:rPr>
        <w:t>s</w:t>
      </w:r>
      <w:r w:rsidRPr="00A74761">
        <w:rPr>
          <w:rFonts w:ascii="Palatino Linotype" w:eastAsia="Arial" w:hAnsi="Palatino Linotype" w:cs="Arial"/>
          <w:i/>
          <w:spacing w:val="-4"/>
        </w:rPr>
        <w:t>í</w:t>
      </w:r>
      <w:r w:rsidRPr="00A74761">
        <w:rPr>
          <w:rFonts w:ascii="Palatino Linotype" w:eastAsia="Arial" w:hAnsi="Palatino Linotype" w:cs="Arial"/>
          <w:i/>
        </w:rPr>
        <w:t>,</w:t>
      </w:r>
      <w:r w:rsidRPr="00A74761">
        <w:rPr>
          <w:rFonts w:ascii="Palatino Linotype" w:eastAsia="Arial" w:hAnsi="Palatino Linotype" w:cs="Arial"/>
          <w:i/>
          <w:spacing w:val="4"/>
        </w:rPr>
        <w:t xml:space="preserve"> </w:t>
      </w:r>
      <w:r w:rsidRPr="00A74761">
        <w:rPr>
          <w:rFonts w:ascii="Palatino Linotype" w:eastAsia="Arial" w:hAnsi="Palatino Linotype" w:cs="Arial"/>
          <w:i/>
        </w:rPr>
        <w:t>es</w:t>
      </w:r>
      <w:r w:rsidRPr="00A74761">
        <w:rPr>
          <w:rFonts w:ascii="Palatino Linotype" w:eastAsia="Arial" w:hAnsi="Palatino Linotype" w:cs="Arial"/>
          <w:i/>
          <w:spacing w:val="2"/>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e</w:t>
      </w:r>
      <w:r w:rsidRPr="00A74761">
        <w:rPr>
          <w:rFonts w:ascii="Palatino Linotype" w:eastAsia="Arial" w:hAnsi="Palatino Linotype" w:cs="Arial"/>
          <w:i/>
          <w:spacing w:val="-2"/>
        </w:rPr>
        <w:t>r</w:t>
      </w:r>
      <w:r w:rsidRPr="00A74761">
        <w:rPr>
          <w:rFonts w:ascii="Palatino Linotype" w:eastAsia="Arial" w:hAnsi="Palatino Linotype" w:cs="Arial"/>
          <w:i/>
          <w:spacing w:val="1"/>
        </w:rPr>
        <w:t>t</w:t>
      </w:r>
      <w:r w:rsidRPr="00A74761">
        <w:rPr>
          <w:rFonts w:ascii="Palatino Linotype" w:eastAsia="Arial" w:hAnsi="Palatino Linotype" w:cs="Arial"/>
          <w:i/>
          <w:spacing w:val="-1"/>
        </w:rPr>
        <w:t>i</w:t>
      </w:r>
      <w:r w:rsidRPr="00A74761">
        <w:rPr>
          <w:rFonts w:ascii="Palatino Linotype" w:eastAsia="Arial" w:hAnsi="Palatino Linotype" w:cs="Arial"/>
          <w:i/>
        </w:rPr>
        <w:t>n</w:t>
      </w:r>
      <w:r w:rsidRPr="00A74761">
        <w:rPr>
          <w:rFonts w:ascii="Palatino Linotype" w:eastAsia="Arial" w:hAnsi="Palatino Linotype" w:cs="Arial"/>
          <w:i/>
          <w:spacing w:val="-1"/>
        </w:rPr>
        <w:t>e</w:t>
      </w:r>
      <w:r w:rsidRPr="00A74761">
        <w:rPr>
          <w:rFonts w:ascii="Palatino Linotype" w:eastAsia="Arial" w:hAnsi="Palatino Linotype" w:cs="Arial"/>
          <w:i/>
        </w:rPr>
        <w:t>n</w:t>
      </w:r>
      <w:r w:rsidRPr="00A74761">
        <w:rPr>
          <w:rFonts w:ascii="Palatino Linotype" w:eastAsia="Arial" w:hAnsi="Palatino Linotype" w:cs="Arial"/>
          <w:i/>
          <w:spacing w:val="-2"/>
        </w:rPr>
        <w:t>t</w:t>
      </w:r>
      <w:r w:rsidRPr="00A74761">
        <w:rPr>
          <w:rFonts w:ascii="Palatino Linotype" w:eastAsia="Arial" w:hAnsi="Palatino Linotype" w:cs="Arial"/>
          <w:i/>
        </w:rPr>
        <w:t>e</w:t>
      </w:r>
      <w:r w:rsidRPr="00A74761">
        <w:rPr>
          <w:rFonts w:ascii="Palatino Linotype" w:eastAsia="Arial" w:hAnsi="Palatino Linotype" w:cs="Arial"/>
          <w:i/>
          <w:spacing w:val="2"/>
        </w:rPr>
        <w:t xml:space="preserve"> </w:t>
      </w:r>
      <w:r w:rsidRPr="00A74761">
        <w:rPr>
          <w:rFonts w:ascii="Palatino Linotype" w:eastAsia="Arial" w:hAnsi="Palatino Linotype" w:cs="Arial"/>
          <w:i/>
        </w:rPr>
        <w:t>se</w:t>
      </w:r>
      <w:r w:rsidRPr="00A74761">
        <w:rPr>
          <w:rFonts w:ascii="Palatino Linotype" w:eastAsia="Arial" w:hAnsi="Palatino Linotype" w:cs="Arial"/>
          <w:i/>
          <w:spacing w:val="-1"/>
        </w:rPr>
        <w:t>ñ</w:t>
      </w:r>
      <w:r w:rsidRPr="00A74761">
        <w:rPr>
          <w:rFonts w:ascii="Palatino Linotype" w:eastAsia="Arial" w:hAnsi="Palatino Linotype" w:cs="Arial"/>
          <w:i/>
        </w:rPr>
        <w:t>a</w:t>
      </w:r>
      <w:r w:rsidRPr="00A74761">
        <w:rPr>
          <w:rFonts w:ascii="Palatino Linotype" w:eastAsia="Arial" w:hAnsi="Palatino Linotype" w:cs="Arial"/>
          <w:i/>
          <w:spacing w:val="-1"/>
        </w:rPr>
        <w:t>l</w:t>
      </w:r>
      <w:r w:rsidRPr="00A74761">
        <w:rPr>
          <w:rFonts w:ascii="Palatino Linotype" w:eastAsia="Arial" w:hAnsi="Palatino Linotype" w:cs="Arial"/>
          <w:i/>
        </w:rPr>
        <w:t>ar</w:t>
      </w:r>
      <w:r w:rsidRPr="00A74761">
        <w:rPr>
          <w:rFonts w:ascii="Palatino Linotype" w:eastAsia="Arial" w:hAnsi="Palatino Linotype" w:cs="Arial"/>
          <w:i/>
          <w:spacing w:val="1"/>
        </w:rPr>
        <w:t xml:space="preserve"> </w:t>
      </w:r>
      <w:r w:rsidRPr="00A74761">
        <w:rPr>
          <w:rFonts w:ascii="Palatino Linotype" w:eastAsia="Arial" w:hAnsi="Palatino Linotype" w:cs="Arial"/>
          <w:i/>
          <w:spacing w:val="2"/>
        </w:rPr>
        <w:t>q</w:t>
      </w:r>
      <w:r w:rsidRPr="00A74761">
        <w:rPr>
          <w:rFonts w:ascii="Palatino Linotype" w:eastAsia="Arial" w:hAnsi="Palatino Linotype" w:cs="Arial"/>
          <w:i/>
        </w:rPr>
        <w:t>ue</w:t>
      </w:r>
      <w:r w:rsidRPr="00A74761">
        <w:rPr>
          <w:rFonts w:ascii="Palatino Linotype" w:eastAsia="Arial" w:hAnsi="Palatino Linotype" w:cs="Arial"/>
          <w:i/>
          <w:spacing w:val="2"/>
        </w:rPr>
        <w:t xml:space="preserve"> </w:t>
      </w:r>
      <w:r w:rsidRPr="00A74761">
        <w:rPr>
          <w:rFonts w:ascii="Palatino Linotype" w:eastAsia="Arial" w:hAnsi="Palatino Linotype" w:cs="Arial"/>
          <w:i/>
        </w:rPr>
        <w:t>en el</w:t>
      </w:r>
      <w:r w:rsidRPr="00A74761">
        <w:rPr>
          <w:rFonts w:ascii="Palatino Linotype" w:eastAsia="Arial" w:hAnsi="Palatino Linotype" w:cs="Arial"/>
          <w:i/>
          <w:spacing w:val="1"/>
        </w:rPr>
        <w:t xml:space="preserve"> </w:t>
      </w:r>
      <w:r w:rsidRPr="00A74761">
        <w:rPr>
          <w:rFonts w:ascii="Palatino Linotype" w:eastAsia="Arial" w:hAnsi="Palatino Linotype" w:cs="Arial"/>
          <w:i/>
        </w:rPr>
        <w:t>ar</w:t>
      </w:r>
      <w:r w:rsidRPr="00A74761">
        <w:rPr>
          <w:rFonts w:ascii="Palatino Linotype" w:eastAsia="Arial" w:hAnsi="Palatino Linotype" w:cs="Arial"/>
          <w:i/>
          <w:spacing w:val="1"/>
        </w:rPr>
        <w:t>t</w:t>
      </w:r>
      <w:r w:rsidRPr="00A74761">
        <w:rPr>
          <w:rFonts w:ascii="Palatino Linotype" w:eastAsia="Arial" w:hAnsi="Palatino Linotype" w:cs="Arial"/>
          <w:i/>
          <w:spacing w:val="-4"/>
        </w:rPr>
        <w:t>í</w:t>
      </w:r>
      <w:r w:rsidRPr="00A74761">
        <w:rPr>
          <w:rFonts w:ascii="Palatino Linotype" w:eastAsia="Arial" w:hAnsi="Palatino Linotype" w:cs="Arial"/>
          <w:i/>
        </w:rPr>
        <w:t>cu</w:t>
      </w:r>
      <w:r w:rsidRPr="00A74761">
        <w:rPr>
          <w:rFonts w:ascii="Palatino Linotype" w:eastAsia="Arial" w:hAnsi="Palatino Linotype" w:cs="Arial"/>
          <w:i/>
          <w:spacing w:val="-1"/>
        </w:rPr>
        <w:t>l</w:t>
      </w:r>
      <w:r w:rsidRPr="00A74761">
        <w:rPr>
          <w:rFonts w:ascii="Palatino Linotype" w:eastAsia="Arial" w:hAnsi="Palatino Linotype" w:cs="Arial"/>
          <w:i/>
        </w:rPr>
        <w:t>o</w:t>
      </w:r>
      <w:r w:rsidRPr="00A74761">
        <w:rPr>
          <w:rFonts w:ascii="Palatino Linotype" w:eastAsia="Arial" w:hAnsi="Palatino Linotype" w:cs="Arial"/>
          <w:i/>
          <w:spacing w:val="2"/>
        </w:rPr>
        <w:t xml:space="preserve"> </w:t>
      </w:r>
      <w:r w:rsidRPr="00A74761">
        <w:rPr>
          <w:rFonts w:ascii="Palatino Linotype" w:eastAsia="Arial" w:hAnsi="Palatino Linotype" w:cs="Arial"/>
          <w:i/>
        </w:rPr>
        <w:t>1</w:t>
      </w:r>
      <w:r w:rsidRPr="00A74761">
        <w:rPr>
          <w:rFonts w:ascii="Palatino Linotype" w:eastAsia="Arial" w:hAnsi="Palatino Linotype" w:cs="Arial"/>
          <w:i/>
          <w:spacing w:val="-1"/>
        </w:rPr>
        <w:t>3</w:t>
      </w:r>
      <w:r w:rsidRPr="00A74761">
        <w:rPr>
          <w:rFonts w:ascii="Palatino Linotype" w:eastAsia="Arial" w:hAnsi="Palatino Linotype" w:cs="Arial"/>
          <w:i/>
        </w:rPr>
        <w:t>,</w:t>
      </w:r>
      <w:r w:rsidRPr="00A74761">
        <w:rPr>
          <w:rFonts w:ascii="Palatino Linotype" w:eastAsia="Arial" w:hAnsi="Palatino Linotype" w:cs="Arial"/>
          <w:i/>
          <w:spacing w:val="1"/>
        </w:rPr>
        <w:t xml:space="preserve"> fr</w:t>
      </w:r>
      <w:r w:rsidRPr="00A74761">
        <w:rPr>
          <w:rFonts w:ascii="Palatino Linotype" w:eastAsia="Arial" w:hAnsi="Palatino Linotype" w:cs="Arial"/>
          <w:i/>
        </w:rPr>
        <w:t>acc</w:t>
      </w:r>
      <w:r w:rsidRPr="00A74761">
        <w:rPr>
          <w:rFonts w:ascii="Palatino Linotype" w:eastAsia="Arial" w:hAnsi="Palatino Linotype" w:cs="Arial"/>
          <w:i/>
          <w:spacing w:val="-1"/>
        </w:rPr>
        <w:t>i</w:t>
      </w:r>
      <w:r w:rsidRPr="00A74761">
        <w:rPr>
          <w:rFonts w:ascii="Palatino Linotype" w:eastAsia="Arial" w:hAnsi="Palatino Linotype" w:cs="Arial"/>
          <w:i/>
        </w:rPr>
        <w:t>ón I de</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 xml:space="preserve">ey de </w:t>
      </w:r>
      <w:r w:rsidRPr="00A74761">
        <w:rPr>
          <w:rFonts w:ascii="Palatino Linotype" w:eastAsia="Arial" w:hAnsi="Palatino Linotype" w:cs="Arial"/>
          <w:i/>
          <w:spacing w:val="1"/>
        </w:rPr>
        <w:t>r</w:t>
      </w:r>
      <w:r w:rsidRPr="00A74761">
        <w:rPr>
          <w:rFonts w:ascii="Palatino Linotype" w:eastAsia="Arial" w:hAnsi="Palatino Linotype" w:cs="Arial"/>
          <w:i/>
          <w:spacing w:val="-3"/>
        </w:rPr>
        <w:t>e</w:t>
      </w:r>
      <w:r w:rsidRPr="00A74761">
        <w:rPr>
          <w:rFonts w:ascii="Palatino Linotype" w:eastAsia="Arial" w:hAnsi="Palatino Linotype" w:cs="Arial"/>
          <w:i/>
          <w:spacing w:val="1"/>
        </w:rPr>
        <w:t>f</w:t>
      </w:r>
      <w:r w:rsidRPr="00A74761">
        <w:rPr>
          <w:rFonts w:ascii="Palatino Linotype" w:eastAsia="Arial" w:hAnsi="Palatino Linotype" w:cs="Arial"/>
          <w:i/>
        </w:rPr>
        <w:t>erenc</w:t>
      </w:r>
      <w:r w:rsidRPr="00A74761">
        <w:rPr>
          <w:rFonts w:ascii="Palatino Linotype" w:eastAsia="Arial" w:hAnsi="Palatino Linotype" w:cs="Arial"/>
          <w:i/>
          <w:spacing w:val="-1"/>
        </w:rPr>
        <w:t>i</w:t>
      </w:r>
      <w:r w:rsidRPr="00A74761">
        <w:rPr>
          <w:rFonts w:ascii="Palatino Linotype" w:eastAsia="Arial" w:hAnsi="Palatino Linotype" w:cs="Arial"/>
          <w:i/>
        </w:rPr>
        <w:t>a se e</w:t>
      </w:r>
      <w:r w:rsidRPr="00A74761">
        <w:rPr>
          <w:rFonts w:ascii="Palatino Linotype" w:eastAsia="Arial" w:hAnsi="Palatino Linotype" w:cs="Arial"/>
          <w:i/>
          <w:spacing w:val="-3"/>
        </w:rPr>
        <w:t>s</w:t>
      </w:r>
      <w:r w:rsidRPr="00A74761">
        <w:rPr>
          <w:rFonts w:ascii="Palatino Linotype" w:eastAsia="Arial" w:hAnsi="Palatino Linotype" w:cs="Arial"/>
          <w:i/>
          <w:spacing w:val="1"/>
        </w:rPr>
        <w:t>t</w:t>
      </w:r>
      <w:r w:rsidRPr="00A74761">
        <w:rPr>
          <w:rFonts w:ascii="Palatino Linotype" w:eastAsia="Arial" w:hAnsi="Palatino Linotype" w:cs="Arial"/>
          <w:i/>
        </w:rPr>
        <w:t>a</w:t>
      </w:r>
      <w:r w:rsidRPr="00A74761">
        <w:rPr>
          <w:rFonts w:ascii="Palatino Linotype" w:eastAsia="Arial" w:hAnsi="Palatino Linotype" w:cs="Arial"/>
          <w:i/>
          <w:spacing w:val="-1"/>
        </w:rPr>
        <w:t>bl</w:t>
      </w:r>
      <w:r w:rsidRPr="00A74761">
        <w:rPr>
          <w:rFonts w:ascii="Palatino Linotype" w:eastAsia="Arial" w:hAnsi="Palatino Linotype" w:cs="Arial"/>
          <w:i/>
        </w:rPr>
        <w:t xml:space="preserve">ece </w:t>
      </w:r>
      <w:r w:rsidRPr="00A74761">
        <w:rPr>
          <w:rFonts w:ascii="Palatino Linotype" w:eastAsia="Arial" w:hAnsi="Palatino Linotype" w:cs="Arial"/>
          <w:i/>
          <w:spacing w:val="2"/>
        </w:rPr>
        <w:t>q</w:t>
      </w:r>
      <w:r w:rsidRPr="00A74761">
        <w:rPr>
          <w:rFonts w:ascii="Palatino Linotype" w:eastAsia="Arial" w:hAnsi="Palatino Linotype" w:cs="Arial"/>
          <w:i/>
        </w:rPr>
        <w:t>ue p</w:t>
      </w:r>
      <w:r w:rsidRPr="00A74761">
        <w:rPr>
          <w:rFonts w:ascii="Palatino Linotype" w:eastAsia="Arial" w:hAnsi="Palatino Linotype" w:cs="Arial"/>
          <w:i/>
          <w:spacing w:val="-1"/>
        </w:rPr>
        <w:t>o</w:t>
      </w:r>
      <w:r w:rsidRPr="00A74761">
        <w:rPr>
          <w:rFonts w:ascii="Palatino Linotype" w:eastAsia="Arial" w:hAnsi="Palatino Linotype" w:cs="Arial"/>
          <w:i/>
          <w:spacing w:val="-3"/>
        </w:rPr>
        <w:t>d</w:t>
      </w:r>
      <w:r w:rsidRPr="00A74761">
        <w:rPr>
          <w:rFonts w:ascii="Palatino Linotype" w:eastAsia="Arial" w:hAnsi="Palatino Linotype" w:cs="Arial"/>
          <w:i/>
          <w:spacing w:val="-2"/>
        </w:rPr>
        <w:t>r</w:t>
      </w:r>
      <w:r w:rsidRPr="00A74761">
        <w:rPr>
          <w:rFonts w:ascii="Palatino Linotype" w:eastAsia="Arial" w:hAnsi="Palatino Linotype" w:cs="Arial"/>
          <w:i/>
        </w:rPr>
        <w:t>á</w:t>
      </w:r>
      <w:r w:rsidRPr="00A74761">
        <w:rPr>
          <w:rFonts w:ascii="Palatino Linotype" w:eastAsia="Arial" w:hAnsi="Palatino Linotype" w:cs="Arial"/>
          <w:i/>
          <w:spacing w:val="3"/>
        </w:rPr>
        <w:t xml:space="preserve"> </w:t>
      </w:r>
      <w:r w:rsidRPr="00A74761">
        <w:rPr>
          <w:rFonts w:ascii="Palatino Linotype" w:eastAsia="Arial" w:hAnsi="Palatino Linotype" w:cs="Arial"/>
          <w:i/>
        </w:rPr>
        <w:t>c</w:t>
      </w:r>
      <w:r w:rsidRPr="00A74761">
        <w:rPr>
          <w:rFonts w:ascii="Palatino Linotype" w:eastAsia="Arial" w:hAnsi="Palatino Linotype" w:cs="Arial"/>
          <w:i/>
          <w:spacing w:val="-1"/>
        </w:rPr>
        <w:t>l</w:t>
      </w:r>
      <w:r w:rsidRPr="00A74761">
        <w:rPr>
          <w:rFonts w:ascii="Palatino Linotype" w:eastAsia="Arial" w:hAnsi="Palatino Linotype" w:cs="Arial"/>
          <w:i/>
          <w:spacing w:val="4"/>
        </w:rPr>
        <w:t>a</w:t>
      </w:r>
      <w:r w:rsidRPr="00A74761">
        <w:rPr>
          <w:rFonts w:ascii="Palatino Linotype" w:eastAsia="Arial" w:hAnsi="Palatino Linotype" w:cs="Arial"/>
          <w:i/>
        </w:rPr>
        <w:t>s</w:t>
      </w:r>
      <w:r w:rsidRPr="00A74761">
        <w:rPr>
          <w:rFonts w:ascii="Palatino Linotype" w:eastAsia="Arial" w:hAnsi="Palatino Linotype" w:cs="Arial"/>
          <w:i/>
          <w:spacing w:val="-3"/>
        </w:rPr>
        <w:t>i</w:t>
      </w:r>
      <w:r w:rsidRPr="00A74761">
        <w:rPr>
          <w:rFonts w:ascii="Palatino Linotype" w:eastAsia="Arial" w:hAnsi="Palatino Linotype" w:cs="Arial"/>
          <w:i/>
          <w:spacing w:val="3"/>
        </w:rPr>
        <w:t>f</w:t>
      </w:r>
      <w:r w:rsidRPr="00A74761">
        <w:rPr>
          <w:rFonts w:ascii="Palatino Linotype" w:eastAsia="Arial" w:hAnsi="Palatino Linotype" w:cs="Arial"/>
          <w:i/>
          <w:spacing w:val="-1"/>
        </w:rPr>
        <w:t>i</w:t>
      </w:r>
      <w:r w:rsidRPr="00A74761">
        <w:rPr>
          <w:rFonts w:ascii="Palatino Linotype" w:eastAsia="Arial" w:hAnsi="Palatino Linotype" w:cs="Arial"/>
          <w:i/>
        </w:rPr>
        <w:t>carse</w:t>
      </w:r>
      <w:r w:rsidRPr="00A74761">
        <w:rPr>
          <w:rFonts w:ascii="Palatino Linotype" w:eastAsia="Arial" w:hAnsi="Palatino Linotype" w:cs="Arial"/>
          <w:i/>
          <w:spacing w:val="1"/>
        </w:rPr>
        <w:t xml:space="preserve"> </w:t>
      </w:r>
      <w:r w:rsidRPr="00A74761">
        <w:rPr>
          <w:rFonts w:ascii="Palatino Linotype" w:eastAsia="Arial" w:hAnsi="Palatino Linotype" w:cs="Arial"/>
          <w:i/>
          <w:spacing w:val="-3"/>
        </w:rPr>
        <w:t>a</w:t>
      </w:r>
      <w:r w:rsidRPr="00A74761">
        <w:rPr>
          <w:rFonts w:ascii="Palatino Linotype" w:eastAsia="Arial" w:hAnsi="Palatino Linotype" w:cs="Arial"/>
          <w:i/>
          <w:spacing w:val="2"/>
        </w:rPr>
        <w:t>q</w:t>
      </w:r>
      <w:r w:rsidRPr="00A74761">
        <w:rPr>
          <w:rFonts w:ascii="Palatino Linotype" w:eastAsia="Arial" w:hAnsi="Palatino Linotype" w:cs="Arial"/>
          <w:i/>
        </w:rPr>
        <w:t>u</w:t>
      </w:r>
      <w:r w:rsidRPr="00A74761">
        <w:rPr>
          <w:rFonts w:ascii="Palatino Linotype" w:eastAsia="Arial" w:hAnsi="Palatino Linotype" w:cs="Arial"/>
          <w:i/>
          <w:spacing w:val="-1"/>
        </w:rPr>
        <w:t>ell</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i</w:t>
      </w:r>
      <w:r w:rsidRPr="00A74761">
        <w:rPr>
          <w:rFonts w:ascii="Palatino Linotype" w:eastAsia="Arial" w:hAnsi="Palatino Linotype" w:cs="Arial"/>
          <w:i/>
          <w:spacing w:val="-3"/>
        </w:rPr>
        <w:t>n</w:t>
      </w:r>
      <w:r w:rsidRPr="00A74761">
        <w:rPr>
          <w:rFonts w:ascii="Palatino Linotype" w:eastAsia="Arial" w:hAnsi="Palatino Linotype" w:cs="Arial"/>
          <w:i/>
          <w:spacing w:val="1"/>
        </w:rPr>
        <w:t>f</w:t>
      </w:r>
      <w:r w:rsidRPr="00A74761">
        <w:rPr>
          <w:rFonts w:ascii="Palatino Linotype" w:eastAsia="Arial" w:hAnsi="Palatino Linotype" w:cs="Arial"/>
          <w:i/>
        </w:rPr>
        <w:t>o</w:t>
      </w:r>
      <w:r w:rsidRPr="00A74761">
        <w:rPr>
          <w:rFonts w:ascii="Palatino Linotype" w:eastAsia="Arial" w:hAnsi="Palatino Linotype" w:cs="Arial"/>
          <w:i/>
          <w:spacing w:val="-2"/>
        </w:rPr>
        <w:t>r</w:t>
      </w:r>
      <w:r w:rsidRPr="00A74761">
        <w:rPr>
          <w:rFonts w:ascii="Palatino Linotype" w:eastAsia="Arial" w:hAnsi="Palatino Linotype" w:cs="Arial"/>
          <w:i/>
          <w:spacing w:val="1"/>
        </w:rPr>
        <w:t>m</w:t>
      </w:r>
      <w:r w:rsidRPr="00A74761">
        <w:rPr>
          <w:rFonts w:ascii="Palatino Linotype" w:eastAsia="Arial" w:hAnsi="Palatino Linotype" w:cs="Arial"/>
          <w:i/>
        </w:rPr>
        <w:t>ac</w:t>
      </w:r>
      <w:r w:rsidRPr="00A74761">
        <w:rPr>
          <w:rFonts w:ascii="Palatino Linotype" w:eastAsia="Arial" w:hAnsi="Palatino Linotype" w:cs="Arial"/>
          <w:i/>
          <w:spacing w:val="-1"/>
        </w:rPr>
        <w:t>i</w:t>
      </w:r>
      <w:r w:rsidRPr="00A74761">
        <w:rPr>
          <w:rFonts w:ascii="Palatino Linotype" w:eastAsia="Arial" w:hAnsi="Palatino Linotype" w:cs="Arial"/>
          <w:i/>
        </w:rPr>
        <w:t>ón</w:t>
      </w:r>
      <w:r w:rsidRPr="00A74761">
        <w:rPr>
          <w:rFonts w:ascii="Palatino Linotype" w:eastAsia="Arial" w:hAnsi="Palatino Linotype" w:cs="Arial"/>
          <w:i/>
          <w:spacing w:val="2"/>
        </w:rPr>
        <w:t xml:space="preserve"> </w:t>
      </w:r>
      <w:r w:rsidRPr="00A74761">
        <w:rPr>
          <w:rFonts w:ascii="Palatino Linotype" w:eastAsia="Arial" w:hAnsi="Palatino Linotype" w:cs="Arial"/>
          <w:i/>
        </w:rPr>
        <w:t>cu</w:t>
      </w:r>
      <w:r w:rsidRPr="00A74761">
        <w:rPr>
          <w:rFonts w:ascii="Palatino Linotype" w:eastAsia="Arial" w:hAnsi="Palatino Linotype" w:cs="Arial"/>
          <w:i/>
          <w:spacing w:val="-3"/>
        </w:rPr>
        <w:t>y</w:t>
      </w:r>
      <w:r w:rsidRPr="00A74761">
        <w:rPr>
          <w:rFonts w:ascii="Palatino Linotype" w:eastAsia="Arial" w:hAnsi="Palatino Linotype" w:cs="Arial"/>
          <w:i/>
        </w:rPr>
        <w:t>a d</w:t>
      </w:r>
      <w:r w:rsidRPr="00A74761">
        <w:rPr>
          <w:rFonts w:ascii="Palatino Linotype" w:eastAsia="Arial" w:hAnsi="Palatino Linotype" w:cs="Arial"/>
          <w:i/>
          <w:spacing w:val="-1"/>
        </w:rPr>
        <w:t>i</w:t>
      </w:r>
      <w:r w:rsidRPr="00A74761">
        <w:rPr>
          <w:rFonts w:ascii="Palatino Linotype" w:eastAsia="Arial" w:hAnsi="Palatino Linotype" w:cs="Arial"/>
          <w:i/>
          <w:spacing w:val="3"/>
        </w:rPr>
        <w:t>f</w:t>
      </w:r>
      <w:r w:rsidRPr="00A74761">
        <w:rPr>
          <w:rFonts w:ascii="Palatino Linotype" w:eastAsia="Arial" w:hAnsi="Palatino Linotype" w:cs="Arial"/>
          <w:i/>
        </w:rPr>
        <w:t>us</w:t>
      </w:r>
      <w:r w:rsidRPr="00A74761">
        <w:rPr>
          <w:rFonts w:ascii="Palatino Linotype" w:eastAsia="Arial" w:hAnsi="Palatino Linotype" w:cs="Arial"/>
          <w:i/>
          <w:spacing w:val="-1"/>
        </w:rPr>
        <w:t>i</w:t>
      </w:r>
      <w:r w:rsidRPr="00A74761">
        <w:rPr>
          <w:rFonts w:ascii="Palatino Linotype" w:eastAsia="Arial" w:hAnsi="Palatino Linotype" w:cs="Arial"/>
          <w:i/>
        </w:rPr>
        <w:t>ón</w:t>
      </w:r>
      <w:r w:rsidRPr="00A74761">
        <w:rPr>
          <w:rFonts w:ascii="Palatino Linotype" w:eastAsia="Arial" w:hAnsi="Palatino Linotype" w:cs="Arial"/>
          <w:i/>
          <w:spacing w:val="2"/>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u</w:t>
      </w:r>
      <w:r w:rsidRPr="00A74761">
        <w:rPr>
          <w:rFonts w:ascii="Palatino Linotype" w:eastAsia="Arial" w:hAnsi="Palatino Linotype" w:cs="Arial"/>
          <w:i/>
        </w:rPr>
        <w:t>e</w:t>
      </w:r>
      <w:r w:rsidRPr="00A74761">
        <w:rPr>
          <w:rFonts w:ascii="Palatino Linotype" w:eastAsia="Arial" w:hAnsi="Palatino Linotype" w:cs="Arial"/>
          <w:i/>
          <w:spacing w:val="-1"/>
        </w:rPr>
        <w:t>d</w:t>
      </w:r>
      <w:r w:rsidRPr="00A74761">
        <w:rPr>
          <w:rFonts w:ascii="Palatino Linotype" w:eastAsia="Arial" w:hAnsi="Palatino Linotype" w:cs="Arial"/>
          <w:i/>
        </w:rPr>
        <w:t>a</w:t>
      </w:r>
      <w:r w:rsidRPr="00A74761">
        <w:rPr>
          <w:rFonts w:ascii="Palatino Linotype" w:eastAsia="Arial" w:hAnsi="Palatino Linotype" w:cs="Arial"/>
          <w:i/>
          <w:spacing w:val="2"/>
        </w:rPr>
        <w:t xml:space="preserve"> </w:t>
      </w:r>
      <w:r w:rsidRPr="00A74761">
        <w:rPr>
          <w:rFonts w:ascii="Palatino Linotype" w:eastAsia="Arial" w:hAnsi="Palatino Linotype" w:cs="Arial"/>
          <w:i/>
        </w:rPr>
        <w:t>c</w:t>
      </w:r>
      <w:r w:rsidRPr="00A74761">
        <w:rPr>
          <w:rFonts w:ascii="Palatino Linotype" w:eastAsia="Arial" w:hAnsi="Palatino Linotype" w:cs="Arial"/>
          <w:i/>
          <w:spacing w:val="-3"/>
        </w:rPr>
        <w:t>o</w:t>
      </w:r>
      <w:r w:rsidRPr="00A74761">
        <w:rPr>
          <w:rFonts w:ascii="Palatino Linotype" w:eastAsia="Arial" w:hAnsi="Palatino Linotype" w:cs="Arial"/>
          <w:i/>
          <w:spacing w:val="1"/>
        </w:rPr>
        <w:t>m</w:t>
      </w:r>
      <w:r w:rsidRPr="00A74761">
        <w:rPr>
          <w:rFonts w:ascii="Palatino Linotype" w:eastAsia="Arial" w:hAnsi="Palatino Linotype" w:cs="Arial"/>
          <w:i/>
          <w:spacing w:val="-3"/>
        </w:rPr>
        <w:t>p</w:t>
      </w:r>
      <w:r w:rsidRPr="00A74761">
        <w:rPr>
          <w:rFonts w:ascii="Palatino Linotype" w:eastAsia="Arial" w:hAnsi="Palatino Linotype" w:cs="Arial"/>
          <w:i/>
          <w:spacing w:val="1"/>
        </w:rPr>
        <w:t>r</w:t>
      </w:r>
      <w:r w:rsidRPr="00A74761">
        <w:rPr>
          <w:rFonts w:ascii="Palatino Linotype" w:eastAsia="Arial" w:hAnsi="Palatino Linotype" w:cs="Arial"/>
          <w:i/>
        </w:rPr>
        <w:t>o</w:t>
      </w:r>
      <w:r w:rsidRPr="00A74761">
        <w:rPr>
          <w:rFonts w:ascii="Palatino Linotype" w:eastAsia="Arial" w:hAnsi="Palatino Linotype" w:cs="Arial"/>
          <w:i/>
          <w:spacing w:val="-2"/>
        </w:rPr>
        <w:t>m</w:t>
      </w:r>
      <w:r w:rsidRPr="00A74761">
        <w:rPr>
          <w:rFonts w:ascii="Palatino Linotype" w:eastAsia="Arial" w:hAnsi="Palatino Linotype" w:cs="Arial"/>
          <w:i/>
        </w:rPr>
        <w:t>eter</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2"/>
        </w:rPr>
        <w:t xml:space="preserve"> </w:t>
      </w:r>
      <w:r w:rsidRPr="00A74761">
        <w:rPr>
          <w:rFonts w:ascii="Palatino Linotype" w:eastAsia="Arial" w:hAnsi="Palatino Linotype" w:cs="Arial"/>
          <w:i/>
        </w:rPr>
        <w:t>s</w:t>
      </w:r>
      <w:r w:rsidRPr="00A74761">
        <w:rPr>
          <w:rFonts w:ascii="Palatino Linotype" w:eastAsia="Arial" w:hAnsi="Palatino Linotype" w:cs="Arial"/>
          <w:i/>
          <w:spacing w:val="-3"/>
        </w:rPr>
        <w:t>e</w:t>
      </w:r>
      <w:r w:rsidRPr="00A74761">
        <w:rPr>
          <w:rFonts w:ascii="Palatino Linotype" w:eastAsia="Arial" w:hAnsi="Palatino Linotype" w:cs="Arial"/>
          <w:i/>
          <w:spacing w:val="2"/>
        </w:rPr>
        <w:t>g</w:t>
      </w:r>
      <w:r w:rsidRPr="00A74761">
        <w:rPr>
          <w:rFonts w:ascii="Palatino Linotype" w:eastAsia="Arial" w:hAnsi="Palatino Linotype" w:cs="Arial"/>
          <w:i/>
          <w:spacing w:val="-3"/>
        </w:rPr>
        <w:t>u</w:t>
      </w:r>
      <w:r w:rsidRPr="00A74761">
        <w:rPr>
          <w:rFonts w:ascii="Palatino Linotype" w:eastAsia="Arial" w:hAnsi="Palatino Linotype" w:cs="Arial"/>
          <w:i/>
          <w:spacing w:val="1"/>
        </w:rPr>
        <w:t>r</w:t>
      </w:r>
      <w:r w:rsidRPr="00A74761">
        <w:rPr>
          <w:rFonts w:ascii="Palatino Linotype" w:eastAsia="Arial" w:hAnsi="Palatino Linotype" w:cs="Arial"/>
          <w:i/>
          <w:spacing w:val="-1"/>
        </w:rPr>
        <w:t>i</w:t>
      </w:r>
      <w:r w:rsidRPr="00A74761">
        <w:rPr>
          <w:rFonts w:ascii="Palatino Linotype" w:eastAsia="Arial" w:hAnsi="Palatino Linotype" w:cs="Arial"/>
          <w:i/>
        </w:rPr>
        <w:t>d</w:t>
      </w:r>
      <w:r w:rsidRPr="00A74761">
        <w:rPr>
          <w:rFonts w:ascii="Palatino Linotype" w:eastAsia="Arial" w:hAnsi="Palatino Linotype" w:cs="Arial"/>
          <w:i/>
          <w:spacing w:val="-1"/>
        </w:rPr>
        <w:t>a</w:t>
      </w:r>
      <w:r w:rsidRPr="00A74761">
        <w:rPr>
          <w:rFonts w:ascii="Palatino Linotype" w:eastAsia="Arial" w:hAnsi="Palatino Linotype" w:cs="Arial"/>
          <w:i/>
        </w:rPr>
        <w:t>d</w:t>
      </w:r>
      <w:r w:rsidRPr="00A74761">
        <w:rPr>
          <w:rFonts w:ascii="Palatino Linotype" w:eastAsia="Arial" w:hAnsi="Palatino Linotype" w:cs="Arial"/>
          <w:i/>
          <w:spacing w:val="2"/>
        </w:rPr>
        <w:t xml:space="preserve"> </w:t>
      </w:r>
      <w:r w:rsidRPr="00A74761">
        <w:rPr>
          <w:rFonts w:ascii="Palatino Linotype" w:eastAsia="Arial" w:hAnsi="Palatino Linotype" w:cs="Arial"/>
          <w:i/>
        </w:rPr>
        <w:t>n</w:t>
      </w:r>
      <w:r w:rsidRPr="00A74761">
        <w:rPr>
          <w:rFonts w:ascii="Palatino Linotype" w:eastAsia="Arial" w:hAnsi="Palatino Linotype" w:cs="Arial"/>
          <w:i/>
          <w:spacing w:val="-1"/>
        </w:rPr>
        <w:t>a</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o</w:t>
      </w:r>
      <w:r w:rsidRPr="00A74761">
        <w:rPr>
          <w:rFonts w:ascii="Palatino Linotype" w:eastAsia="Arial" w:hAnsi="Palatino Linotype" w:cs="Arial"/>
          <w:i/>
          <w:spacing w:val="-1"/>
        </w:rPr>
        <w:t>n</w:t>
      </w:r>
      <w:r w:rsidRPr="00A74761">
        <w:rPr>
          <w:rFonts w:ascii="Palatino Linotype" w:eastAsia="Arial" w:hAnsi="Palatino Linotype" w:cs="Arial"/>
          <w:i/>
        </w:rPr>
        <w:t>al</w:t>
      </w:r>
      <w:r w:rsidRPr="00A74761">
        <w:rPr>
          <w:rFonts w:ascii="Palatino Linotype" w:eastAsia="Arial" w:hAnsi="Palatino Linotype" w:cs="Arial"/>
          <w:i/>
          <w:spacing w:val="1"/>
        </w:rPr>
        <w:t xml:space="preserve"> </w:t>
      </w:r>
      <w:r w:rsidRPr="00A74761">
        <w:rPr>
          <w:rFonts w:ascii="Palatino Linotype" w:eastAsia="Arial" w:hAnsi="Palatino Linotype" w:cs="Arial"/>
          <w:i/>
        </w:rPr>
        <w:t>y p</w:t>
      </w:r>
      <w:r w:rsidRPr="00A74761">
        <w:rPr>
          <w:rFonts w:ascii="Palatino Linotype" w:eastAsia="Arial" w:hAnsi="Palatino Linotype" w:cs="Arial"/>
          <w:i/>
          <w:spacing w:val="-1"/>
        </w:rPr>
        <w:t>ú</w:t>
      </w:r>
      <w:r w:rsidRPr="00A74761">
        <w:rPr>
          <w:rFonts w:ascii="Palatino Linotype" w:eastAsia="Arial" w:hAnsi="Palatino Linotype" w:cs="Arial"/>
          <w:i/>
        </w:rPr>
        <w:t>b</w:t>
      </w:r>
      <w:r w:rsidRPr="00A74761">
        <w:rPr>
          <w:rFonts w:ascii="Palatino Linotype" w:eastAsia="Arial" w:hAnsi="Palatino Linotype" w:cs="Arial"/>
          <w:i/>
          <w:spacing w:val="1"/>
        </w:rPr>
        <w:t>l</w:t>
      </w:r>
      <w:r w:rsidRPr="00A74761">
        <w:rPr>
          <w:rFonts w:ascii="Palatino Linotype" w:eastAsia="Arial" w:hAnsi="Palatino Linotype" w:cs="Arial"/>
          <w:i/>
          <w:spacing w:val="-1"/>
        </w:rPr>
        <w:t>i</w:t>
      </w:r>
      <w:r w:rsidRPr="00A74761">
        <w:rPr>
          <w:rFonts w:ascii="Palatino Linotype" w:eastAsia="Arial" w:hAnsi="Palatino Linotype" w:cs="Arial"/>
          <w:i/>
        </w:rPr>
        <w:t>ca.</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E</w:t>
      </w:r>
      <w:r w:rsidRPr="00A74761">
        <w:rPr>
          <w:rFonts w:ascii="Palatino Linotype" w:eastAsia="Arial" w:hAnsi="Palatino Linotype" w:cs="Arial"/>
          <w:i/>
        </w:rPr>
        <w:t>n</w:t>
      </w:r>
      <w:r w:rsidRPr="00A74761">
        <w:rPr>
          <w:rFonts w:ascii="Palatino Linotype" w:eastAsia="Arial" w:hAnsi="Palatino Linotype" w:cs="Arial"/>
          <w:i/>
          <w:spacing w:val="2"/>
        </w:rPr>
        <w:t xml:space="preserve"> </w:t>
      </w:r>
      <w:r w:rsidRPr="00A74761">
        <w:rPr>
          <w:rFonts w:ascii="Palatino Linotype" w:eastAsia="Arial" w:hAnsi="Palatino Linotype" w:cs="Arial"/>
          <w:i/>
        </w:rPr>
        <w:t>este</w:t>
      </w:r>
      <w:r w:rsidRPr="00A74761">
        <w:rPr>
          <w:rFonts w:ascii="Palatino Linotype" w:eastAsia="Arial" w:hAnsi="Palatino Linotype" w:cs="Arial"/>
          <w:i/>
          <w:spacing w:val="3"/>
        </w:rPr>
        <w:t xml:space="preserve"> </w:t>
      </w:r>
      <w:r w:rsidRPr="00A74761">
        <w:rPr>
          <w:rFonts w:ascii="Palatino Linotype" w:eastAsia="Arial" w:hAnsi="Palatino Linotype" w:cs="Arial"/>
          <w:i/>
        </w:rPr>
        <w:t>or</w:t>
      </w:r>
      <w:r w:rsidRPr="00A74761">
        <w:rPr>
          <w:rFonts w:ascii="Palatino Linotype" w:eastAsia="Arial" w:hAnsi="Palatino Linotype" w:cs="Arial"/>
          <w:i/>
          <w:spacing w:val="-2"/>
        </w:rPr>
        <w:t>d</w:t>
      </w:r>
      <w:r w:rsidRPr="00A74761">
        <w:rPr>
          <w:rFonts w:ascii="Palatino Linotype" w:eastAsia="Arial" w:hAnsi="Palatino Linotype" w:cs="Arial"/>
          <w:i/>
        </w:rPr>
        <w:t>en</w:t>
      </w:r>
      <w:r w:rsidRPr="00A74761">
        <w:rPr>
          <w:rFonts w:ascii="Palatino Linotype" w:eastAsia="Arial" w:hAnsi="Palatino Linotype" w:cs="Arial"/>
          <w:i/>
          <w:spacing w:val="2"/>
        </w:rPr>
        <w:t xml:space="preserve"> </w:t>
      </w:r>
      <w:r w:rsidRPr="00A74761">
        <w:rPr>
          <w:rFonts w:ascii="Palatino Linotype" w:eastAsia="Arial" w:hAnsi="Palatino Linotype" w:cs="Arial"/>
          <w:i/>
        </w:rPr>
        <w:t>de</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1"/>
        </w:rPr>
        <w:t>i</w:t>
      </w:r>
      <w:r w:rsidRPr="00A74761">
        <w:rPr>
          <w:rFonts w:ascii="Palatino Linotype" w:eastAsia="Arial" w:hAnsi="Palatino Linotype" w:cs="Arial"/>
          <w:i/>
        </w:rPr>
        <w:t>d</w:t>
      </w:r>
      <w:r w:rsidRPr="00A74761">
        <w:rPr>
          <w:rFonts w:ascii="Palatino Linotype" w:eastAsia="Arial" w:hAnsi="Palatino Linotype" w:cs="Arial"/>
          <w:i/>
          <w:spacing w:val="-1"/>
        </w:rPr>
        <w:t>e</w:t>
      </w:r>
      <w:r w:rsidRPr="00A74761">
        <w:rPr>
          <w:rFonts w:ascii="Palatino Linotype" w:eastAsia="Arial" w:hAnsi="Palatino Linotype" w:cs="Arial"/>
          <w:i/>
        </w:rPr>
        <w:t>as,</w:t>
      </w:r>
      <w:r w:rsidRPr="00A74761">
        <w:rPr>
          <w:rFonts w:ascii="Palatino Linotype" w:eastAsia="Arial" w:hAnsi="Palatino Linotype" w:cs="Arial"/>
          <w:i/>
          <w:spacing w:val="3"/>
        </w:rPr>
        <w:t xml:space="preserve"> </w:t>
      </w:r>
      <w:r w:rsidRPr="00A74761">
        <w:rPr>
          <w:rFonts w:ascii="Palatino Linotype" w:eastAsia="Arial" w:hAnsi="Palatino Linotype" w:cs="Arial"/>
          <w:i/>
        </w:rPr>
        <w:t>u</w:t>
      </w:r>
      <w:r w:rsidRPr="00A74761">
        <w:rPr>
          <w:rFonts w:ascii="Palatino Linotype" w:eastAsia="Arial" w:hAnsi="Palatino Linotype" w:cs="Arial"/>
          <w:i/>
          <w:spacing w:val="-3"/>
        </w:rPr>
        <w:t>n</w:t>
      </w:r>
      <w:r w:rsidRPr="00A74761">
        <w:rPr>
          <w:rFonts w:ascii="Palatino Linotype" w:eastAsia="Arial" w:hAnsi="Palatino Linotype" w:cs="Arial"/>
          <w:i/>
        </w:rPr>
        <w:t>a de</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as</w:t>
      </w:r>
      <w:r w:rsidRPr="00A74761">
        <w:rPr>
          <w:rFonts w:ascii="Palatino Linotype" w:eastAsia="Arial" w:hAnsi="Palatino Linotype" w:cs="Arial"/>
          <w:i/>
          <w:spacing w:val="1"/>
        </w:rPr>
        <w:t xml:space="preserve"> </w:t>
      </w:r>
      <w:r w:rsidRPr="00A74761">
        <w:rPr>
          <w:rFonts w:ascii="Palatino Linotype" w:eastAsia="Arial" w:hAnsi="Palatino Linotype" w:cs="Arial"/>
          <w:i/>
          <w:spacing w:val="3"/>
        </w:rPr>
        <w:t>f</w:t>
      </w:r>
      <w:r w:rsidRPr="00A74761">
        <w:rPr>
          <w:rFonts w:ascii="Palatino Linotype" w:eastAsia="Arial" w:hAnsi="Palatino Linotype" w:cs="Arial"/>
          <w:i/>
        </w:rPr>
        <w:t>o</w:t>
      </w:r>
      <w:r w:rsidRPr="00A74761">
        <w:rPr>
          <w:rFonts w:ascii="Palatino Linotype" w:eastAsia="Arial" w:hAnsi="Palatino Linotype" w:cs="Arial"/>
          <w:i/>
          <w:spacing w:val="-2"/>
        </w:rPr>
        <w:t>r</w:t>
      </w:r>
      <w:r w:rsidRPr="00A74761">
        <w:rPr>
          <w:rFonts w:ascii="Palatino Linotype" w:eastAsia="Arial" w:hAnsi="Palatino Linotype" w:cs="Arial"/>
          <w:i/>
          <w:spacing w:val="1"/>
        </w:rPr>
        <w:t>m</w:t>
      </w:r>
      <w:r w:rsidRPr="00A74761">
        <w:rPr>
          <w:rFonts w:ascii="Palatino Linotype" w:eastAsia="Arial" w:hAnsi="Palatino Linotype" w:cs="Arial"/>
          <w:i/>
        </w:rPr>
        <w:t>as</w:t>
      </w:r>
      <w:r w:rsidRPr="00A74761">
        <w:rPr>
          <w:rFonts w:ascii="Palatino Linotype" w:eastAsia="Arial" w:hAnsi="Palatino Linotype" w:cs="Arial"/>
          <w:i/>
          <w:spacing w:val="3"/>
        </w:rPr>
        <w:t xml:space="preserve"> </w:t>
      </w:r>
      <w:r w:rsidRPr="00A74761">
        <w:rPr>
          <w:rFonts w:ascii="Palatino Linotype" w:eastAsia="Arial" w:hAnsi="Palatino Linotype" w:cs="Arial"/>
          <w:i/>
        </w:rPr>
        <w:t xml:space="preserve">en </w:t>
      </w:r>
      <w:r w:rsidRPr="00A74761">
        <w:rPr>
          <w:rFonts w:ascii="Palatino Linotype" w:eastAsia="Arial" w:hAnsi="Palatino Linotype" w:cs="Arial"/>
          <w:i/>
          <w:spacing w:val="2"/>
        </w:rPr>
        <w:t>q</w:t>
      </w:r>
      <w:r w:rsidRPr="00A74761">
        <w:rPr>
          <w:rFonts w:ascii="Palatino Linotype" w:eastAsia="Arial" w:hAnsi="Palatino Linotype" w:cs="Arial"/>
          <w:i/>
        </w:rPr>
        <w:t>ue</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1"/>
        </w:rPr>
        <w:t xml:space="preserve"> </w:t>
      </w:r>
      <w:r w:rsidRPr="00A74761">
        <w:rPr>
          <w:rFonts w:ascii="Palatino Linotype" w:eastAsia="Arial" w:hAnsi="Palatino Linotype" w:cs="Arial"/>
          <w:i/>
        </w:rPr>
        <w:t>d</w:t>
      </w:r>
      <w:r w:rsidRPr="00A74761">
        <w:rPr>
          <w:rFonts w:ascii="Palatino Linotype" w:eastAsia="Arial" w:hAnsi="Palatino Linotype" w:cs="Arial"/>
          <w:i/>
          <w:spacing w:val="-1"/>
        </w:rPr>
        <w:t>eli</w:t>
      </w:r>
      <w:r w:rsidRPr="00A74761">
        <w:rPr>
          <w:rFonts w:ascii="Palatino Linotype" w:eastAsia="Arial" w:hAnsi="Palatino Linotype" w:cs="Arial"/>
          <w:i/>
        </w:rPr>
        <w:t>nc</w:t>
      </w:r>
      <w:r w:rsidRPr="00A74761">
        <w:rPr>
          <w:rFonts w:ascii="Palatino Linotype" w:eastAsia="Arial" w:hAnsi="Palatino Linotype" w:cs="Arial"/>
          <w:i/>
          <w:spacing w:val="-1"/>
        </w:rPr>
        <w:t>u</w:t>
      </w:r>
      <w:r w:rsidRPr="00A74761">
        <w:rPr>
          <w:rFonts w:ascii="Palatino Linotype" w:eastAsia="Arial" w:hAnsi="Palatino Linotype" w:cs="Arial"/>
          <w:i/>
        </w:rPr>
        <w:t>e</w:t>
      </w:r>
      <w:r w:rsidRPr="00A74761">
        <w:rPr>
          <w:rFonts w:ascii="Palatino Linotype" w:eastAsia="Arial" w:hAnsi="Palatino Linotype" w:cs="Arial"/>
          <w:i/>
          <w:spacing w:val="-1"/>
        </w:rPr>
        <w:t>n</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u</w:t>
      </w:r>
      <w:r w:rsidRPr="00A74761">
        <w:rPr>
          <w:rFonts w:ascii="Palatino Linotype" w:eastAsia="Arial" w:hAnsi="Palatino Linotype" w:cs="Arial"/>
          <w:i/>
        </w:rPr>
        <w:t>e</w:t>
      </w:r>
      <w:r w:rsidRPr="00A74761">
        <w:rPr>
          <w:rFonts w:ascii="Palatino Linotype" w:eastAsia="Arial" w:hAnsi="Palatino Linotype" w:cs="Arial"/>
          <w:i/>
          <w:spacing w:val="-1"/>
        </w:rPr>
        <w:t>d</w:t>
      </w:r>
      <w:r w:rsidRPr="00A74761">
        <w:rPr>
          <w:rFonts w:ascii="Palatino Linotype" w:eastAsia="Arial" w:hAnsi="Palatino Linotype" w:cs="Arial"/>
          <w:i/>
        </w:rPr>
        <w:t>e</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ll</w:t>
      </w:r>
      <w:r w:rsidRPr="00A74761">
        <w:rPr>
          <w:rFonts w:ascii="Palatino Linotype" w:eastAsia="Arial" w:hAnsi="Palatino Linotype" w:cs="Arial"/>
          <w:i/>
        </w:rPr>
        <w:t>e</w:t>
      </w:r>
      <w:r w:rsidRPr="00A74761">
        <w:rPr>
          <w:rFonts w:ascii="Palatino Linotype" w:eastAsia="Arial" w:hAnsi="Palatino Linotype" w:cs="Arial"/>
          <w:i/>
          <w:spacing w:val="1"/>
        </w:rPr>
        <w:t>g</w:t>
      </w:r>
      <w:r w:rsidRPr="00A74761">
        <w:rPr>
          <w:rFonts w:ascii="Palatino Linotype" w:eastAsia="Arial" w:hAnsi="Palatino Linotype" w:cs="Arial"/>
          <w:i/>
        </w:rPr>
        <w:t>ar</w:t>
      </w:r>
      <w:r w:rsidRPr="00A74761">
        <w:rPr>
          <w:rFonts w:ascii="Palatino Linotype" w:eastAsia="Arial" w:hAnsi="Palatino Linotype" w:cs="Arial"/>
          <w:i/>
          <w:spacing w:val="4"/>
        </w:rPr>
        <w:t xml:space="preserve"> </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o</w:t>
      </w:r>
      <w:r w:rsidRPr="00A74761">
        <w:rPr>
          <w:rFonts w:ascii="Palatino Linotype" w:eastAsia="Arial" w:hAnsi="Palatino Linotype" w:cs="Arial"/>
          <w:i/>
        </w:rPr>
        <w:t>n</w:t>
      </w:r>
      <w:r w:rsidRPr="00A74761">
        <w:rPr>
          <w:rFonts w:ascii="Palatino Linotype" w:eastAsia="Arial" w:hAnsi="Palatino Linotype" w:cs="Arial"/>
          <w:i/>
          <w:spacing w:val="-1"/>
        </w:rPr>
        <w:t>e</w:t>
      </w:r>
      <w:r w:rsidRPr="00A74761">
        <w:rPr>
          <w:rFonts w:ascii="Palatino Linotype" w:eastAsia="Arial" w:hAnsi="Palatino Linotype" w:cs="Arial"/>
          <w:i/>
        </w:rPr>
        <w:t>r</w:t>
      </w:r>
      <w:r w:rsidRPr="00A74761">
        <w:rPr>
          <w:rFonts w:ascii="Palatino Linotype" w:eastAsia="Arial" w:hAnsi="Palatino Linotype" w:cs="Arial"/>
          <w:i/>
          <w:spacing w:val="4"/>
        </w:rPr>
        <w:t xml:space="preserve"> </w:t>
      </w:r>
      <w:r w:rsidRPr="00A74761">
        <w:rPr>
          <w:rFonts w:ascii="Palatino Linotype" w:eastAsia="Arial" w:hAnsi="Palatino Linotype" w:cs="Arial"/>
          <w:i/>
        </w:rPr>
        <w:t xml:space="preserve">en </w:t>
      </w:r>
      <w:r w:rsidRPr="00A74761">
        <w:rPr>
          <w:rFonts w:ascii="Palatino Linotype" w:eastAsia="Arial" w:hAnsi="Palatino Linotype" w:cs="Arial"/>
          <w:i/>
          <w:spacing w:val="1"/>
        </w:rPr>
        <w:t>r</w:t>
      </w:r>
      <w:r w:rsidRPr="00A74761">
        <w:rPr>
          <w:rFonts w:ascii="Palatino Linotype" w:eastAsia="Arial" w:hAnsi="Palatino Linotype" w:cs="Arial"/>
          <w:i/>
          <w:spacing w:val="-1"/>
        </w:rPr>
        <w:t>i</w:t>
      </w:r>
      <w:r w:rsidRPr="00A74761">
        <w:rPr>
          <w:rFonts w:ascii="Palatino Linotype" w:eastAsia="Arial" w:hAnsi="Palatino Linotype" w:cs="Arial"/>
          <w:i/>
        </w:rPr>
        <w:t>e</w:t>
      </w:r>
      <w:r w:rsidRPr="00A74761">
        <w:rPr>
          <w:rFonts w:ascii="Palatino Linotype" w:eastAsia="Arial" w:hAnsi="Palatino Linotype" w:cs="Arial"/>
          <w:i/>
          <w:spacing w:val="-3"/>
        </w:rPr>
        <w:t>s</w:t>
      </w:r>
      <w:r w:rsidRPr="00A74761">
        <w:rPr>
          <w:rFonts w:ascii="Palatino Linotype" w:eastAsia="Arial" w:hAnsi="Palatino Linotype" w:cs="Arial"/>
          <w:i/>
          <w:spacing w:val="2"/>
        </w:rPr>
        <w:t>g</w:t>
      </w:r>
      <w:r w:rsidRPr="00A74761">
        <w:rPr>
          <w:rFonts w:ascii="Palatino Linotype" w:eastAsia="Arial" w:hAnsi="Palatino Linotype" w:cs="Arial"/>
          <w:i/>
        </w:rPr>
        <w:t>o</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s</w:t>
      </w:r>
      <w:r w:rsidRPr="00A74761">
        <w:rPr>
          <w:rFonts w:ascii="Palatino Linotype" w:eastAsia="Arial" w:hAnsi="Palatino Linotype" w:cs="Arial"/>
          <w:i/>
          <w:spacing w:val="-3"/>
        </w:rPr>
        <w:t>e</w:t>
      </w:r>
      <w:r w:rsidRPr="00A74761">
        <w:rPr>
          <w:rFonts w:ascii="Palatino Linotype" w:eastAsia="Arial" w:hAnsi="Palatino Linotype" w:cs="Arial"/>
          <w:i/>
          <w:spacing w:val="2"/>
        </w:rPr>
        <w:t>g</w:t>
      </w:r>
      <w:r w:rsidRPr="00A74761">
        <w:rPr>
          <w:rFonts w:ascii="Palatino Linotype" w:eastAsia="Arial" w:hAnsi="Palatino Linotype" w:cs="Arial"/>
          <w:i/>
          <w:spacing w:val="-3"/>
        </w:rPr>
        <w:t>u</w:t>
      </w:r>
      <w:r w:rsidRPr="00A74761">
        <w:rPr>
          <w:rFonts w:ascii="Palatino Linotype" w:eastAsia="Arial" w:hAnsi="Palatino Linotype" w:cs="Arial"/>
          <w:i/>
          <w:spacing w:val="1"/>
        </w:rPr>
        <w:t>r</w:t>
      </w:r>
      <w:r w:rsidRPr="00A74761">
        <w:rPr>
          <w:rFonts w:ascii="Palatino Linotype" w:eastAsia="Arial" w:hAnsi="Palatino Linotype" w:cs="Arial"/>
          <w:i/>
          <w:spacing w:val="-1"/>
        </w:rPr>
        <w:t>i</w:t>
      </w:r>
      <w:r w:rsidRPr="00A74761">
        <w:rPr>
          <w:rFonts w:ascii="Palatino Linotype" w:eastAsia="Arial" w:hAnsi="Palatino Linotype" w:cs="Arial"/>
          <w:i/>
        </w:rPr>
        <w:t>d</w:t>
      </w:r>
      <w:r w:rsidRPr="00A74761">
        <w:rPr>
          <w:rFonts w:ascii="Palatino Linotype" w:eastAsia="Arial" w:hAnsi="Palatino Linotype" w:cs="Arial"/>
          <w:i/>
          <w:spacing w:val="-1"/>
        </w:rPr>
        <w:t>a</w:t>
      </w:r>
      <w:r w:rsidRPr="00A74761">
        <w:rPr>
          <w:rFonts w:ascii="Palatino Linotype" w:eastAsia="Arial" w:hAnsi="Palatino Linotype" w:cs="Arial"/>
          <w:i/>
        </w:rPr>
        <w:t>d</w:t>
      </w:r>
      <w:r w:rsidRPr="00A74761">
        <w:rPr>
          <w:rFonts w:ascii="Palatino Linotype" w:eastAsia="Arial" w:hAnsi="Palatino Linotype" w:cs="Arial"/>
          <w:i/>
          <w:spacing w:val="3"/>
        </w:rPr>
        <w:t xml:space="preserve"> </w:t>
      </w:r>
      <w:r w:rsidRPr="00A74761">
        <w:rPr>
          <w:rFonts w:ascii="Palatino Linotype" w:eastAsia="Arial" w:hAnsi="Palatino Linotype" w:cs="Arial"/>
          <w:i/>
        </w:rPr>
        <w:t>d</w:t>
      </w:r>
      <w:r w:rsidRPr="00A74761">
        <w:rPr>
          <w:rFonts w:ascii="Palatino Linotype" w:eastAsia="Arial" w:hAnsi="Palatino Linotype" w:cs="Arial"/>
          <w:i/>
          <w:spacing w:val="-1"/>
        </w:rPr>
        <w:t>e</w:t>
      </w:r>
      <w:r w:rsidRPr="00A74761">
        <w:rPr>
          <w:rFonts w:ascii="Palatino Linotype" w:eastAsia="Arial" w:hAnsi="Palatino Linotype" w:cs="Arial"/>
          <w:i/>
        </w:rPr>
        <w:t>l</w:t>
      </w:r>
      <w:r w:rsidRPr="00A74761">
        <w:rPr>
          <w:rFonts w:ascii="Palatino Linotype" w:eastAsia="Arial" w:hAnsi="Palatino Linotype" w:cs="Arial"/>
          <w:i/>
          <w:spacing w:val="2"/>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a</w:t>
      </w:r>
      <w:r w:rsidRPr="00A74761">
        <w:rPr>
          <w:rFonts w:ascii="Palatino Linotype" w:eastAsia="Arial" w:hAnsi="Palatino Linotype" w:cs="Arial"/>
          <w:i/>
          <w:spacing w:val="-4"/>
        </w:rPr>
        <w:t>í</w:t>
      </w:r>
      <w:r w:rsidRPr="00A74761">
        <w:rPr>
          <w:rFonts w:ascii="Palatino Linotype" w:eastAsia="Arial" w:hAnsi="Palatino Linotype" w:cs="Arial"/>
          <w:i/>
        </w:rPr>
        <w:t>s es</w:t>
      </w:r>
      <w:r w:rsidRPr="00A74761">
        <w:rPr>
          <w:rFonts w:ascii="Palatino Linotype" w:eastAsia="Arial" w:hAnsi="Palatino Linotype" w:cs="Arial"/>
          <w:i/>
          <w:spacing w:val="3"/>
        </w:rPr>
        <w:t xml:space="preserve"> </w:t>
      </w:r>
      <w:r w:rsidRPr="00A74761">
        <w:rPr>
          <w:rFonts w:ascii="Palatino Linotype" w:eastAsia="Arial" w:hAnsi="Palatino Linotype" w:cs="Arial"/>
          <w:i/>
        </w:rPr>
        <w:t>pr</w:t>
      </w:r>
      <w:r w:rsidRPr="00A74761">
        <w:rPr>
          <w:rFonts w:ascii="Palatino Linotype" w:eastAsia="Arial" w:hAnsi="Palatino Linotype" w:cs="Arial"/>
          <w:i/>
          <w:spacing w:val="-2"/>
        </w:rPr>
        <w:t>e</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same</w:t>
      </w:r>
      <w:r w:rsidRPr="00A74761">
        <w:rPr>
          <w:rFonts w:ascii="Palatino Linotype" w:eastAsia="Arial" w:hAnsi="Palatino Linotype" w:cs="Arial"/>
          <w:i/>
          <w:spacing w:val="-3"/>
        </w:rPr>
        <w:t>n</w:t>
      </w:r>
      <w:r w:rsidRPr="00A74761">
        <w:rPr>
          <w:rFonts w:ascii="Palatino Linotype" w:eastAsia="Arial" w:hAnsi="Palatino Linotype" w:cs="Arial"/>
          <w:i/>
          <w:spacing w:val="1"/>
        </w:rPr>
        <w:t>t</w:t>
      </w:r>
      <w:r w:rsidRPr="00A74761">
        <w:rPr>
          <w:rFonts w:ascii="Palatino Linotype" w:eastAsia="Arial" w:hAnsi="Palatino Linotype" w:cs="Arial"/>
          <w:i/>
        </w:rPr>
        <w:t>e</w:t>
      </w:r>
      <w:r w:rsidRPr="00A74761">
        <w:rPr>
          <w:rFonts w:ascii="Palatino Linotype" w:eastAsia="Arial" w:hAnsi="Palatino Linotype" w:cs="Arial"/>
          <w:i/>
          <w:spacing w:val="3"/>
        </w:rPr>
        <w:t xml:space="preserve"> </w:t>
      </w:r>
      <w:r w:rsidRPr="00A74761">
        <w:rPr>
          <w:rFonts w:ascii="Palatino Linotype" w:eastAsia="Arial" w:hAnsi="Palatino Linotype" w:cs="Arial"/>
          <w:i/>
        </w:rPr>
        <w:t>a</w:t>
      </w:r>
      <w:r w:rsidRPr="00A74761">
        <w:rPr>
          <w:rFonts w:ascii="Palatino Linotype" w:eastAsia="Arial" w:hAnsi="Palatino Linotype" w:cs="Arial"/>
          <w:i/>
          <w:spacing w:val="-3"/>
        </w:rPr>
        <w:t>n</w:t>
      </w:r>
      <w:r w:rsidRPr="00A74761">
        <w:rPr>
          <w:rFonts w:ascii="Palatino Linotype" w:eastAsia="Arial" w:hAnsi="Palatino Linotype" w:cs="Arial"/>
          <w:i/>
        </w:rPr>
        <w:t>u</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1"/>
        </w:rPr>
        <w:t>n</w:t>
      </w:r>
      <w:r w:rsidRPr="00A74761">
        <w:rPr>
          <w:rFonts w:ascii="Palatino Linotype" w:eastAsia="Arial" w:hAnsi="Palatino Linotype" w:cs="Arial"/>
          <w:i/>
        </w:rPr>
        <w:t>d</w:t>
      </w:r>
      <w:r w:rsidRPr="00A74761">
        <w:rPr>
          <w:rFonts w:ascii="Palatino Linotype" w:eastAsia="Arial" w:hAnsi="Palatino Linotype" w:cs="Arial"/>
          <w:i/>
          <w:spacing w:val="-1"/>
        </w:rPr>
        <w:t>o</w:t>
      </w:r>
      <w:r w:rsidRPr="00A74761">
        <w:rPr>
          <w:rFonts w:ascii="Palatino Linotype" w:eastAsia="Arial" w:hAnsi="Palatino Linotype" w:cs="Arial"/>
          <w:i/>
        </w:rPr>
        <w:t>,</w:t>
      </w:r>
      <w:r w:rsidRPr="00A74761">
        <w:rPr>
          <w:rFonts w:ascii="Palatino Linotype" w:eastAsia="Arial" w:hAnsi="Palatino Linotype" w:cs="Arial"/>
          <w:i/>
          <w:spacing w:val="4"/>
        </w:rPr>
        <w:t xml:space="preserve"> </w:t>
      </w:r>
      <w:r w:rsidRPr="00A74761">
        <w:rPr>
          <w:rFonts w:ascii="Palatino Linotype" w:eastAsia="Arial" w:hAnsi="Palatino Linotype" w:cs="Arial"/>
          <w:i/>
          <w:spacing w:val="-3"/>
        </w:rPr>
        <w:t>i</w:t>
      </w:r>
      <w:r w:rsidRPr="00A74761">
        <w:rPr>
          <w:rFonts w:ascii="Palatino Linotype" w:eastAsia="Arial" w:hAnsi="Palatino Linotype" w:cs="Arial"/>
          <w:i/>
          <w:spacing w:val="1"/>
        </w:rPr>
        <w:t>m</w:t>
      </w:r>
      <w:r w:rsidRPr="00A74761">
        <w:rPr>
          <w:rFonts w:ascii="Palatino Linotype" w:eastAsia="Arial" w:hAnsi="Palatino Linotype" w:cs="Arial"/>
          <w:i/>
        </w:rPr>
        <w:t>p</w:t>
      </w:r>
      <w:r w:rsidRPr="00A74761">
        <w:rPr>
          <w:rFonts w:ascii="Palatino Linotype" w:eastAsia="Arial" w:hAnsi="Palatino Linotype" w:cs="Arial"/>
          <w:i/>
          <w:spacing w:val="-1"/>
        </w:rPr>
        <w:t>i</w:t>
      </w:r>
      <w:r w:rsidRPr="00A74761">
        <w:rPr>
          <w:rFonts w:ascii="Palatino Linotype" w:eastAsia="Arial" w:hAnsi="Palatino Linotype" w:cs="Arial"/>
          <w:i/>
        </w:rPr>
        <w:t>d</w:t>
      </w:r>
      <w:r w:rsidRPr="00A74761">
        <w:rPr>
          <w:rFonts w:ascii="Palatino Linotype" w:eastAsia="Arial" w:hAnsi="Palatino Linotype" w:cs="Arial"/>
          <w:i/>
          <w:spacing w:val="-1"/>
        </w:rPr>
        <w:t>i</w:t>
      </w:r>
      <w:r w:rsidRPr="00A74761">
        <w:rPr>
          <w:rFonts w:ascii="Palatino Linotype" w:eastAsia="Arial" w:hAnsi="Palatino Linotype" w:cs="Arial"/>
          <w:i/>
        </w:rPr>
        <w:t>e</w:t>
      </w:r>
      <w:r w:rsidRPr="00A74761">
        <w:rPr>
          <w:rFonts w:ascii="Palatino Linotype" w:eastAsia="Arial" w:hAnsi="Palatino Linotype" w:cs="Arial"/>
          <w:i/>
          <w:spacing w:val="-1"/>
        </w:rPr>
        <w:t>n</w:t>
      </w:r>
      <w:r w:rsidRPr="00A74761">
        <w:rPr>
          <w:rFonts w:ascii="Palatino Linotype" w:eastAsia="Arial" w:hAnsi="Palatino Linotype" w:cs="Arial"/>
          <w:i/>
        </w:rPr>
        <w:t>do</w:t>
      </w:r>
      <w:r w:rsidRPr="00A74761">
        <w:rPr>
          <w:rFonts w:ascii="Palatino Linotype" w:eastAsia="Arial" w:hAnsi="Palatino Linotype" w:cs="Arial"/>
          <w:i/>
          <w:spacing w:val="2"/>
        </w:rPr>
        <w:t xml:space="preserve"> </w:t>
      </w:r>
      <w:r w:rsidRPr="00A74761">
        <w:rPr>
          <w:rFonts w:ascii="Palatino Linotype" w:eastAsia="Arial" w:hAnsi="Palatino Linotype" w:cs="Arial"/>
          <w:i/>
        </w:rPr>
        <w:t>u o</w:t>
      </w:r>
      <w:r w:rsidRPr="00A74761">
        <w:rPr>
          <w:rFonts w:ascii="Palatino Linotype" w:eastAsia="Arial" w:hAnsi="Palatino Linotype" w:cs="Arial"/>
          <w:i/>
          <w:spacing w:val="-1"/>
        </w:rPr>
        <w:t>b</w:t>
      </w:r>
      <w:r w:rsidRPr="00A74761">
        <w:rPr>
          <w:rFonts w:ascii="Palatino Linotype" w:eastAsia="Arial" w:hAnsi="Palatino Linotype" w:cs="Arial"/>
          <w:i/>
        </w:rPr>
        <w:t>s</w:t>
      </w:r>
      <w:r w:rsidRPr="00A74761">
        <w:rPr>
          <w:rFonts w:ascii="Palatino Linotype" w:eastAsia="Arial" w:hAnsi="Palatino Linotype" w:cs="Arial"/>
          <w:i/>
          <w:spacing w:val="3"/>
        </w:rPr>
        <w:t>t</w:t>
      </w:r>
      <w:r w:rsidRPr="00A74761">
        <w:rPr>
          <w:rFonts w:ascii="Palatino Linotype" w:eastAsia="Arial" w:hAnsi="Palatino Linotype" w:cs="Arial"/>
          <w:i/>
          <w:spacing w:val="-3"/>
        </w:rPr>
        <w:t>a</w:t>
      </w:r>
      <w:r w:rsidRPr="00A74761">
        <w:rPr>
          <w:rFonts w:ascii="Palatino Linotype" w:eastAsia="Arial" w:hAnsi="Palatino Linotype" w:cs="Arial"/>
          <w:i/>
          <w:spacing w:val="-2"/>
        </w:rPr>
        <w:t>c</w:t>
      </w:r>
      <w:r w:rsidRPr="00A74761">
        <w:rPr>
          <w:rFonts w:ascii="Palatino Linotype" w:eastAsia="Arial" w:hAnsi="Palatino Linotype" w:cs="Arial"/>
          <w:i/>
        </w:rPr>
        <w:t>u</w:t>
      </w:r>
      <w:r w:rsidRPr="00A74761">
        <w:rPr>
          <w:rFonts w:ascii="Palatino Linotype" w:eastAsia="Arial" w:hAnsi="Palatino Linotype" w:cs="Arial"/>
          <w:i/>
          <w:spacing w:val="-1"/>
        </w:rPr>
        <w:t>l</w:t>
      </w:r>
      <w:r w:rsidRPr="00A74761">
        <w:rPr>
          <w:rFonts w:ascii="Palatino Linotype" w:eastAsia="Arial" w:hAnsi="Palatino Linotype" w:cs="Arial"/>
          <w:i/>
          <w:spacing w:val="1"/>
        </w:rPr>
        <w:t>i</w:t>
      </w:r>
      <w:r w:rsidRPr="00A74761">
        <w:rPr>
          <w:rFonts w:ascii="Palatino Linotype" w:eastAsia="Arial" w:hAnsi="Palatino Linotype" w:cs="Arial"/>
          <w:i/>
          <w:spacing w:val="-2"/>
        </w:rPr>
        <w:t>z</w:t>
      </w:r>
      <w:r w:rsidRPr="00A74761">
        <w:rPr>
          <w:rFonts w:ascii="Palatino Linotype" w:eastAsia="Arial" w:hAnsi="Palatino Linotype" w:cs="Arial"/>
          <w:i/>
        </w:rPr>
        <w:t>a</w:t>
      </w:r>
      <w:r w:rsidRPr="00A74761">
        <w:rPr>
          <w:rFonts w:ascii="Palatino Linotype" w:eastAsia="Arial" w:hAnsi="Palatino Linotype" w:cs="Arial"/>
          <w:i/>
          <w:spacing w:val="-1"/>
        </w:rPr>
        <w:t>n</w:t>
      </w:r>
      <w:r w:rsidRPr="00A74761">
        <w:rPr>
          <w:rFonts w:ascii="Palatino Linotype" w:eastAsia="Arial" w:hAnsi="Palatino Linotype" w:cs="Arial"/>
          <w:i/>
        </w:rPr>
        <w:t>do</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actu</w:t>
      </w:r>
      <w:r w:rsidRPr="00A74761">
        <w:rPr>
          <w:rFonts w:ascii="Palatino Linotype" w:eastAsia="Arial" w:hAnsi="Palatino Linotype" w:cs="Arial"/>
          <w:i/>
          <w:spacing w:val="-2"/>
        </w:rPr>
        <w:t>a</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ón</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3"/>
        </w:rPr>
        <w:t>d</w:t>
      </w:r>
      <w:r w:rsidRPr="00A74761">
        <w:rPr>
          <w:rFonts w:ascii="Palatino Linotype" w:eastAsia="Arial" w:hAnsi="Palatino Linotype" w:cs="Arial"/>
          <w:i/>
        </w:rPr>
        <w:t>e</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os ser</w:t>
      </w:r>
      <w:r w:rsidRPr="00A74761">
        <w:rPr>
          <w:rFonts w:ascii="Palatino Linotype" w:eastAsia="Arial" w:hAnsi="Palatino Linotype" w:cs="Arial"/>
          <w:i/>
          <w:spacing w:val="-2"/>
        </w:rPr>
        <w:t>v</w:t>
      </w:r>
      <w:r w:rsidRPr="00A74761">
        <w:rPr>
          <w:rFonts w:ascii="Palatino Linotype" w:eastAsia="Arial" w:hAnsi="Palatino Linotype" w:cs="Arial"/>
          <w:i/>
          <w:spacing w:val="-1"/>
        </w:rPr>
        <w:t>i</w:t>
      </w:r>
      <w:r w:rsidRPr="00A74761">
        <w:rPr>
          <w:rFonts w:ascii="Palatino Linotype" w:eastAsia="Arial" w:hAnsi="Palatino Linotype" w:cs="Arial"/>
          <w:i/>
        </w:rPr>
        <w:t>d</w:t>
      </w:r>
      <w:r w:rsidRPr="00A74761">
        <w:rPr>
          <w:rFonts w:ascii="Palatino Linotype" w:eastAsia="Arial" w:hAnsi="Palatino Linotype" w:cs="Arial"/>
          <w:i/>
          <w:spacing w:val="-1"/>
        </w:rPr>
        <w:t>o</w:t>
      </w:r>
      <w:r w:rsidRPr="00A74761">
        <w:rPr>
          <w:rFonts w:ascii="Palatino Linotype" w:eastAsia="Arial" w:hAnsi="Palatino Linotype" w:cs="Arial"/>
          <w:i/>
          <w:spacing w:val="1"/>
        </w:rPr>
        <w:t>r</w:t>
      </w:r>
      <w:r w:rsidRPr="00A74761">
        <w:rPr>
          <w:rFonts w:ascii="Palatino Linotype" w:eastAsia="Arial" w:hAnsi="Palatino Linotype" w:cs="Arial"/>
          <w:i/>
        </w:rPr>
        <w:t>es p</w:t>
      </w:r>
      <w:r w:rsidRPr="00A74761">
        <w:rPr>
          <w:rFonts w:ascii="Palatino Linotype" w:eastAsia="Arial" w:hAnsi="Palatino Linotype" w:cs="Arial"/>
          <w:i/>
          <w:spacing w:val="-1"/>
        </w:rPr>
        <w:t>ú</w:t>
      </w:r>
      <w:r w:rsidRPr="00A74761">
        <w:rPr>
          <w:rFonts w:ascii="Palatino Linotype" w:eastAsia="Arial" w:hAnsi="Palatino Linotype" w:cs="Arial"/>
          <w:i/>
        </w:rPr>
        <w:t>b</w:t>
      </w:r>
      <w:r w:rsidRPr="00A74761">
        <w:rPr>
          <w:rFonts w:ascii="Palatino Linotype" w:eastAsia="Arial" w:hAnsi="Palatino Linotype" w:cs="Arial"/>
          <w:i/>
          <w:spacing w:val="-1"/>
        </w:rPr>
        <w:t>li</w:t>
      </w:r>
      <w:r w:rsidRPr="00A74761">
        <w:rPr>
          <w:rFonts w:ascii="Palatino Linotype" w:eastAsia="Arial" w:hAnsi="Palatino Linotype" w:cs="Arial"/>
          <w:i/>
        </w:rPr>
        <w:t>cos</w:t>
      </w:r>
      <w:r w:rsidRPr="00A74761">
        <w:rPr>
          <w:rFonts w:ascii="Palatino Linotype" w:eastAsia="Arial" w:hAnsi="Palatino Linotype" w:cs="Arial"/>
          <w:i/>
          <w:spacing w:val="4"/>
        </w:rPr>
        <w:t xml:space="preserve"> </w:t>
      </w:r>
      <w:r w:rsidRPr="00A74761">
        <w:rPr>
          <w:rFonts w:ascii="Palatino Linotype" w:eastAsia="Arial" w:hAnsi="Palatino Linotype" w:cs="Arial"/>
          <w:i/>
          <w:spacing w:val="2"/>
        </w:rPr>
        <w:t>q</w:t>
      </w:r>
      <w:r w:rsidRPr="00A74761">
        <w:rPr>
          <w:rFonts w:ascii="Palatino Linotype" w:eastAsia="Arial" w:hAnsi="Palatino Linotype" w:cs="Arial"/>
          <w:i/>
        </w:rPr>
        <w:t>ue</w:t>
      </w:r>
      <w:r w:rsidRPr="00A74761">
        <w:rPr>
          <w:rFonts w:ascii="Palatino Linotype" w:eastAsia="Arial" w:hAnsi="Palatino Linotype" w:cs="Arial"/>
          <w:i/>
          <w:spacing w:val="1"/>
        </w:rPr>
        <w:t xml:space="preserve"> r</w:t>
      </w:r>
      <w:r w:rsidRPr="00A74761">
        <w:rPr>
          <w:rFonts w:ascii="Palatino Linotype" w:eastAsia="Arial" w:hAnsi="Palatino Linotype" w:cs="Arial"/>
          <w:i/>
        </w:rPr>
        <w:t>e</w:t>
      </w:r>
      <w:r w:rsidRPr="00A74761">
        <w:rPr>
          <w:rFonts w:ascii="Palatino Linotype" w:eastAsia="Arial" w:hAnsi="Palatino Linotype" w:cs="Arial"/>
          <w:i/>
          <w:spacing w:val="-1"/>
        </w:rPr>
        <w:t>ali</w:t>
      </w:r>
      <w:r w:rsidRPr="00A74761">
        <w:rPr>
          <w:rFonts w:ascii="Palatino Linotype" w:eastAsia="Arial" w:hAnsi="Palatino Linotype" w:cs="Arial"/>
          <w:i/>
          <w:spacing w:val="-2"/>
        </w:rPr>
        <w:t>z</w:t>
      </w:r>
      <w:r w:rsidRPr="00A74761">
        <w:rPr>
          <w:rFonts w:ascii="Palatino Linotype" w:eastAsia="Arial" w:hAnsi="Palatino Linotype" w:cs="Arial"/>
          <w:i/>
        </w:rPr>
        <w:t>an</w:t>
      </w:r>
      <w:r w:rsidRPr="00A74761">
        <w:rPr>
          <w:rFonts w:ascii="Palatino Linotype" w:eastAsia="Arial" w:hAnsi="Palatino Linotype" w:cs="Arial"/>
          <w:i/>
          <w:spacing w:val="1"/>
        </w:rPr>
        <w:t xml:space="preserve"> </w:t>
      </w:r>
      <w:r w:rsidRPr="00A74761">
        <w:rPr>
          <w:rFonts w:ascii="Palatino Linotype" w:eastAsia="Arial" w:hAnsi="Palatino Linotype" w:cs="Arial"/>
          <w:i/>
          <w:spacing w:val="3"/>
        </w:rPr>
        <w:t>f</w:t>
      </w:r>
      <w:r w:rsidRPr="00A74761">
        <w:rPr>
          <w:rFonts w:ascii="Palatino Linotype" w:eastAsia="Arial" w:hAnsi="Palatino Linotype" w:cs="Arial"/>
          <w:i/>
          <w:spacing w:val="-3"/>
        </w:rPr>
        <w:t>u</w:t>
      </w:r>
      <w:r w:rsidRPr="00A74761">
        <w:rPr>
          <w:rFonts w:ascii="Palatino Linotype" w:eastAsia="Arial" w:hAnsi="Palatino Linotype" w:cs="Arial"/>
          <w:i/>
        </w:rPr>
        <w:t>nc</w:t>
      </w:r>
      <w:r w:rsidRPr="00A74761">
        <w:rPr>
          <w:rFonts w:ascii="Palatino Linotype" w:eastAsia="Arial" w:hAnsi="Palatino Linotype" w:cs="Arial"/>
          <w:i/>
          <w:spacing w:val="-1"/>
        </w:rPr>
        <w:t>i</w:t>
      </w:r>
      <w:r w:rsidRPr="00A74761">
        <w:rPr>
          <w:rFonts w:ascii="Palatino Linotype" w:eastAsia="Arial" w:hAnsi="Palatino Linotype" w:cs="Arial"/>
          <w:i/>
        </w:rPr>
        <w:t>o</w:t>
      </w:r>
      <w:r w:rsidRPr="00A74761">
        <w:rPr>
          <w:rFonts w:ascii="Palatino Linotype" w:eastAsia="Arial" w:hAnsi="Palatino Linotype" w:cs="Arial"/>
          <w:i/>
          <w:spacing w:val="-1"/>
        </w:rPr>
        <w:t>n</w:t>
      </w:r>
      <w:r w:rsidRPr="00A74761">
        <w:rPr>
          <w:rFonts w:ascii="Palatino Linotype" w:eastAsia="Arial" w:hAnsi="Palatino Linotype" w:cs="Arial"/>
          <w:i/>
        </w:rPr>
        <w:t>es</w:t>
      </w:r>
      <w:r w:rsidRPr="00A74761">
        <w:rPr>
          <w:rFonts w:ascii="Palatino Linotype" w:eastAsia="Arial" w:hAnsi="Palatino Linotype" w:cs="Arial"/>
          <w:i/>
          <w:spacing w:val="4"/>
        </w:rPr>
        <w:t xml:space="preserve"> </w:t>
      </w:r>
      <w:r w:rsidRPr="00A74761">
        <w:rPr>
          <w:rFonts w:ascii="Palatino Linotype" w:eastAsia="Arial" w:hAnsi="Palatino Linotype" w:cs="Arial"/>
          <w:i/>
        </w:rPr>
        <w:t>de</w:t>
      </w:r>
      <w:r w:rsidRPr="00A74761">
        <w:rPr>
          <w:rFonts w:ascii="Palatino Linotype" w:eastAsia="Arial" w:hAnsi="Palatino Linotype" w:cs="Arial"/>
          <w:i/>
          <w:spacing w:val="4"/>
        </w:rPr>
        <w:t xml:space="preserve"> </w:t>
      </w:r>
      <w:r w:rsidRPr="00A74761">
        <w:rPr>
          <w:rFonts w:ascii="Palatino Linotype" w:eastAsia="Arial" w:hAnsi="Palatino Linotype" w:cs="Arial"/>
          <w:i/>
        </w:rPr>
        <w:t>c</w:t>
      </w:r>
      <w:r w:rsidRPr="00A74761">
        <w:rPr>
          <w:rFonts w:ascii="Palatino Linotype" w:eastAsia="Arial" w:hAnsi="Palatino Linotype" w:cs="Arial"/>
          <w:i/>
          <w:spacing w:val="-3"/>
        </w:rPr>
        <w:t>a</w:t>
      </w:r>
      <w:r w:rsidRPr="00A74761">
        <w:rPr>
          <w:rFonts w:ascii="Palatino Linotype" w:eastAsia="Arial" w:hAnsi="Palatino Linotype" w:cs="Arial"/>
          <w:i/>
          <w:spacing w:val="1"/>
        </w:rPr>
        <w:t>r</w:t>
      </w:r>
      <w:r w:rsidRPr="00A74761">
        <w:rPr>
          <w:rFonts w:ascii="Palatino Linotype" w:eastAsia="Arial" w:hAnsi="Palatino Linotype" w:cs="Arial"/>
          <w:i/>
        </w:rPr>
        <w:t>áct</w:t>
      </w:r>
      <w:r w:rsidRPr="00A74761">
        <w:rPr>
          <w:rFonts w:ascii="Palatino Linotype" w:eastAsia="Arial" w:hAnsi="Palatino Linotype" w:cs="Arial"/>
          <w:i/>
          <w:spacing w:val="-2"/>
        </w:rPr>
        <w:t>e</w:t>
      </w:r>
      <w:r w:rsidRPr="00A74761">
        <w:rPr>
          <w:rFonts w:ascii="Palatino Linotype" w:eastAsia="Arial" w:hAnsi="Palatino Linotype" w:cs="Arial"/>
          <w:i/>
        </w:rPr>
        <w:t>r</w:t>
      </w:r>
      <w:r w:rsidRPr="00A74761">
        <w:rPr>
          <w:rFonts w:ascii="Palatino Linotype" w:eastAsia="Arial" w:hAnsi="Palatino Linotype" w:cs="Arial"/>
          <w:i/>
          <w:spacing w:val="5"/>
        </w:rPr>
        <w:t xml:space="preserve"> </w:t>
      </w:r>
      <w:r w:rsidRPr="00A74761">
        <w:rPr>
          <w:rFonts w:ascii="Palatino Linotype" w:eastAsia="Arial" w:hAnsi="Palatino Linotype" w:cs="Arial"/>
          <w:i/>
        </w:rPr>
        <w:t>o</w:t>
      </w:r>
      <w:r w:rsidRPr="00A74761">
        <w:rPr>
          <w:rFonts w:ascii="Palatino Linotype" w:eastAsia="Arial" w:hAnsi="Palatino Linotype" w:cs="Arial"/>
          <w:i/>
          <w:spacing w:val="-1"/>
        </w:rPr>
        <w:t>p</w:t>
      </w:r>
      <w:r w:rsidRPr="00A74761">
        <w:rPr>
          <w:rFonts w:ascii="Palatino Linotype" w:eastAsia="Arial" w:hAnsi="Palatino Linotype" w:cs="Arial"/>
          <w:i/>
          <w:spacing w:val="-3"/>
        </w:rPr>
        <w:t>e</w:t>
      </w:r>
      <w:r w:rsidRPr="00A74761">
        <w:rPr>
          <w:rFonts w:ascii="Palatino Linotype" w:eastAsia="Arial" w:hAnsi="Palatino Linotype" w:cs="Arial"/>
          <w:i/>
          <w:spacing w:val="1"/>
        </w:rPr>
        <w:t>r</w:t>
      </w:r>
      <w:r w:rsidRPr="00A74761">
        <w:rPr>
          <w:rFonts w:ascii="Palatino Linotype" w:eastAsia="Arial" w:hAnsi="Palatino Linotype" w:cs="Arial"/>
          <w:i/>
        </w:rPr>
        <w:t>ati</w:t>
      </w:r>
      <w:r w:rsidRPr="00A74761">
        <w:rPr>
          <w:rFonts w:ascii="Palatino Linotype" w:eastAsia="Arial" w:hAnsi="Palatino Linotype" w:cs="Arial"/>
          <w:i/>
          <w:spacing w:val="-3"/>
        </w:rPr>
        <w:t>v</w:t>
      </w:r>
      <w:r w:rsidRPr="00A74761">
        <w:rPr>
          <w:rFonts w:ascii="Palatino Linotype" w:eastAsia="Arial" w:hAnsi="Palatino Linotype" w:cs="Arial"/>
          <w:i/>
        </w:rPr>
        <w:t>o,</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1"/>
        </w:rPr>
        <w:t>m</w:t>
      </w:r>
      <w:r w:rsidRPr="00A74761">
        <w:rPr>
          <w:rFonts w:ascii="Palatino Linotype" w:eastAsia="Arial" w:hAnsi="Palatino Linotype" w:cs="Arial"/>
          <w:i/>
        </w:rPr>
        <w:t>e</w:t>
      </w:r>
      <w:r w:rsidRPr="00A74761">
        <w:rPr>
          <w:rFonts w:ascii="Palatino Linotype" w:eastAsia="Arial" w:hAnsi="Palatino Linotype" w:cs="Arial"/>
          <w:i/>
          <w:spacing w:val="-1"/>
        </w:rPr>
        <w:t>di</w:t>
      </w:r>
      <w:r w:rsidRPr="00A74761">
        <w:rPr>
          <w:rFonts w:ascii="Palatino Linotype" w:eastAsia="Arial" w:hAnsi="Palatino Linotype" w:cs="Arial"/>
          <w:i/>
        </w:rPr>
        <w:t>a</w:t>
      </w:r>
      <w:r w:rsidRPr="00A74761">
        <w:rPr>
          <w:rFonts w:ascii="Palatino Linotype" w:eastAsia="Arial" w:hAnsi="Palatino Linotype" w:cs="Arial"/>
          <w:i/>
          <w:spacing w:val="-1"/>
        </w:rPr>
        <w:t>n</w:t>
      </w:r>
      <w:r w:rsidRPr="00A74761">
        <w:rPr>
          <w:rFonts w:ascii="Palatino Linotype" w:eastAsia="Arial" w:hAnsi="Palatino Linotype" w:cs="Arial"/>
          <w:i/>
          <w:spacing w:val="1"/>
        </w:rPr>
        <w:t>t</w:t>
      </w:r>
      <w:r w:rsidRPr="00A74761">
        <w:rPr>
          <w:rFonts w:ascii="Palatino Linotype" w:eastAsia="Arial" w:hAnsi="Palatino Linotype" w:cs="Arial"/>
          <w:i/>
        </w:rPr>
        <w:t>e</w:t>
      </w:r>
      <w:r w:rsidRPr="00A74761">
        <w:rPr>
          <w:rFonts w:ascii="Palatino Linotype" w:eastAsia="Arial" w:hAnsi="Palatino Linotype" w:cs="Arial"/>
          <w:i/>
          <w:spacing w:val="4"/>
        </w:rPr>
        <w:t xml:space="preserve"> </w:t>
      </w:r>
      <w:r w:rsidRPr="00A74761">
        <w:rPr>
          <w:rFonts w:ascii="Palatino Linotype" w:eastAsia="Arial" w:hAnsi="Palatino Linotype" w:cs="Arial"/>
          <w:i/>
        </w:rPr>
        <w:t>el co</w:t>
      </w:r>
      <w:r w:rsidRPr="00A74761">
        <w:rPr>
          <w:rFonts w:ascii="Palatino Linotype" w:eastAsia="Arial" w:hAnsi="Palatino Linotype" w:cs="Arial"/>
          <w:i/>
          <w:spacing w:val="-1"/>
        </w:rPr>
        <w:t>n</w:t>
      </w:r>
      <w:r w:rsidRPr="00A74761">
        <w:rPr>
          <w:rFonts w:ascii="Palatino Linotype" w:eastAsia="Arial" w:hAnsi="Palatino Linotype" w:cs="Arial"/>
          <w:i/>
          <w:spacing w:val="-3"/>
        </w:rPr>
        <w:t>o</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spacing w:val="1"/>
        </w:rPr>
        <w:t>m</w:t>
      </w:r>
      <w:r w:rsidRPr="00A74761">
        <w:rPr>
          <w:rFonts w:ascii="Palatino Linotype" w:eastAsia="Arial" w:hAnsi="Palatino Linotype" w:cs="Arial"/>
          <w:i/>
          <w:spacing w:val="-1"/>
        </w:rPr>
        <w:t>i</w:t>
      </w:r>
      <w:r w:rsidRPr="00A74761">
        <w:rPr>
          <w:rFonts w:ascii="Palatino Linotype" w:eastAsia="Arial" w:hAnsi="Palatino Linotype" w:cs="Arial"/>
          <w:i/>
        </w:rPr>
        <w:t>e</w:t>
      </w:r>
      <w:r w:rsidRPr="00A74761">
        <w:rPr>
          <w:rFonts w:ascii="Palatino Linotype" w:eastAsia="Arial" w:hAnsi="Palatino Linotype" w:cs="Arial"/>
          <w:i/>
          <w:spacing w:val="-1"/>
        </w:rPr>
        <w:t>n</w:t>
      </w:r>
      <w:r w:rsidRPr="00A74761">
        <w:rPr>
          <w:rFonts w:ascii="Palatino Linotype" w:eastAsia="Arial" w:hAnsi="Palatino Linotype" w:cs="Arial"/>
          <w:i/>
          <w:spacing w:val="1"/>
        </w:rPr>
        <w:t>t</w:t>
      </w:r>
      <w:r w:rsidRPr="00A74761">
        <w:rPr>
          <w:rFonts w:ascii="Palatino Linotype" w:eastAsia="Arial" w:hAnsi="Palatino Linotype" w:cs="Arial"/>
          <w:i/>
        </w:rPr>
        <w:t>o</w:t>
      </w:r>
      <w:r w:rsidRPr="00A74761">
        <w:rPr>
          <w:rFonts w:ascii="Palatino Linotype" w:eastAsia="Arial" w:hAnsi="Palatino Linotype" w:cs="Arial"/>
          <w:i/>
          <w:spacing w:val="4"/>
        </w:rPr>
        <w:t xml:space="preserve"> </w:t>
      </w:r>
      <w:r w:rsidRPr="00A74761">
        <w:rPr>
          <w:rFonts w:ascii="Palatino Linotype" w:eastAsia="Arial" w:hAnsi="Palatino Linotype" w:cs="Arial"/>
          <w:i/>
        </w:rPr>
        <w:t>de</w:t>
      </w:r>
      <w:r w:rsidRPr="00A74761">
        <w:rPr>
          <w:rFonts w:ascii="Palatino Linotype" w:eastAsia="Arial" w:hAnsi="Palatino Linotype" w:cs="Arial"/>
          <w:i/>
          <w:spacing w:val="1"/>
        </w:rPr>
        <w:t xml:space="preserve"> </w:t>
      </w:r>
      <w:r w:rsidRPr="00A74761">
        <w:rPr>
          <w:rFonts w:ascii="Palatino Linotype" w:eastAsia="Arial" w:hAnsi="Palatino Linotype" w:cs="Arial"/>
          <w:i/>
        </w:rPr>
        <w:t>d</w:t>
      </w:r>
      <w:r w:rsidRPr="00A74761">
        <w:rPr>
          <w:rFonts w:ascii="Palatino Linotype" w:eastAsia="Arial" w:hAnsi="Palatino Linotype" w:cs="Arial"/>
          <w:i/>
          <w:spacing w:val="-1"/>
        </w:rPr>
        <w:t>i</w:t>
      </w:r>
      <w:r w:rsidRPr="00A74761">
        <w:rPr>
          <w:rFonts w:ascii="Palatino Linotype" w:eastAsia="Arial" w:hAnsi="Palatino Linotype" w:cs="Arial"/>
          <w:i/>
        </w:rPr>
        <w:t>cha s</w:t>
      </w:r>
      <w:r w:rsidRPr="00A74761">
        <w:rPr>
          <w:rFonts w:ascii="Palatino Linotype" w:eastAsia="Arial" w:hAnsi="Palatino Linotype" w:cs="Arial"/>
          <w:i/>
          <w:spacing w:val="-1"/>
        </w:rPr>
        <w:t>i</w:t>
      </w:r>
      <w:r w:rsidRPr="00A74761">
        <w:rPr>
          <w:rFonts w:ascii="Palatino Linotype" w:eastAsia="Arial" w:hAnsi="Palatino Linotype" w:cs="Arial"/>
          <w:i/>
          <w:spacing w:val="1"/>
        </w:rPr>
        <w:t>t</w:t>
      </w:r>
      <w:r w:rsidRPr="00A74761">
        <w:rPr>
          <w:rFonts w:ascii="Palatino Linotype" w:eastAsia="Arial" w:hAnsi="Palatino Linotype" w:cs="Arial"/>
          <w:i/>
        </w:rPr>
        <w:t>u</w:t>
      </w:r>
      <w:r w:rsidRPr="00A74761">
        <w:rPr>
          <w:rFonts w:ascii="Palatino Linotype" w:eastAsia="Arial" w:hAnsi="Palatino Linotype" w:cs="Arial"/>
          <w:i/>
          <w:spacing w:val="-1"/>
        </w:rPr>
        <w:t>a</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ó</w:t>
      </w:r>
      <w:r w:rsidRPr="00A74761">
        <w:rPr>
          <w:rFonts w:ascii="Palatino Linotype" w:eastAsia="Arial" w:hAnsi="Palatino Linotype" w:cs="Arial"/>
          <w:i/>
          <w:spacing w:val="-1"/>
        </w:rPr>
        <w:t>n</w:t>
      </w:r>
      <w:r w:rsidRPr="00A74761">
        <w:rPr>
          <w:rFonts w:ascii="Palatino Linotype" w:eastAsia="Arial" w:hAnsi="Palatino Linotype" w:cs="Arial"/>
          <w:i/>
        </w:rPr>
        <w:t>,</w:t>
      </w:r>
      <w:r w:rsidRPr="00A74761">
        <w:rPr>
          <w:rFonts w:ascii="Palatino Linotype" w:eastAsia="Arial" w:hAnsi="Palatino Linotype" w:cs="Arial"/>
          <w:i/>
          <w:spacing w:val="4"/>
        </w:rPr>
        <w:t xml:space="preserve"> </w:t>
      </w:r>
      <w:r w:rsidRPr="00A74761">
        <w:rPr>
          <w:rFonts w:ascii="Palatino Linotype" w:eastAsia="Arial" w:hAnsi="Palatino Linotype" w:cs="Arial"/>
          <w:i/>
        </w:rPr>
        <w:t>p</w:t>
      </w:r>
      <w:r w:rsidRPr="00A74761">
        <w:rPr>
          <w:rFonts w:ascii="Palatino Linotype" w:eastAsia="Arial" w:hAnsi="Palatino Linotype" w:cs="Arial"/>
          <w:i/>
          <w:spacing w:val="-3"/>
        </w:rPr>
        <w:t>o</w:t>
      </w:r>
      <w:r w:rsidRPr="00A74761">
        <w:rPr>
          <w:rFonts w:ascii="Palatino Linotype" w:eastAsia="Arial" w:hAnsi="Palatino Linotype" w:cs="Arial"/>
          <w:i/>
        </w:rPr>
        <w:t>r</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 xml:space="preserve">o </w:t>
      </w:r>
      <w:r w:rsidRPr="00A74761">
        <w:rPr>
          <w:rFonts w:ascii="Palatino Linotype" w:eastAsia="Arial" w:hAnsi="Palatino Linotype" w:cs="Arial"/>
          <w:i/>
          <w:spacing w:val="2"/>
        </w:rPr>
        <w:t>q</w:t>
      </w:r>
      <w:r w:rsidRPr="00A74761">
        <w:rPr>
          <w:rFonts w:ascii="Palatino Linotype" w:eastAsia="Arial" w:hAnsi="Palatino Linotype" w:cs="Arial"/>
          <w:i/>
        </w:rPr>
        <w:t xml:space="preserve">ue </w:t>
      </w:r>
      <w:r w:rsidRPr="00A74761">
        <w:rPr>
          <w:rFonts w:ascii="Palatino Linotype" w:eastAsia="Arial" w:hAnsi="Palatino Linotype" w:cs="Arial"/>
          <w:i/>
          <w:spacing w:val="-3"/>
        </w:rPr>
        <w:t>l</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r</w:t>
      </w:r>
      <w:r w:rsidRPr="00A74761">
        <w:rPr>
          <w:rFonts w:ascii="Palatino Linotype" w:eastAsia="Arial" w:hAnsi="Palatino Linotype" w:cs="Arial"/>
          <w:i/>
        </w:rPr>
        <w:t>es</w:t>
      </w:r>
      <w:r w:rsidRPr="00A74761">
        <w:rPr>
          <w:rFonts w:ascii="Palatino Linotype" w:eastAsia="Arial" w:hAnsi="Palatino Linotype" w:cs="Arial"/>
          <w:i/>
          <w:spacing w:val="-3"/>
        </w:rPr>
        <w:t>e</w:t>
      </w:r>
      <w:r w:rsidRPr="00A74761">
        <w:rPr>
          <w:rFonts w:ascii="Palatino Linotype" w:eastAsia="Arial" w:hAnsi="Palatino Linotype" w:cs="Arial"/>
          <w:i/>
          <w:spacing w:val="1"/>
        </w:rPr>
        <w:t>r</w:t>
      </w:r>
      <w:r w:rsidRPr="00A74761">
        <w:rPr>
          <w:rFonts w:ascii="Palatino Linotype" w:eastAsia="Arial" w:hAnsi="Palatino Linotype" w:cs="Arial"/>
          <w:i/>
          <w:spacing w:val="-2"/>
        </w:rPr>
        <w:t>v</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 xml:space="preserve">de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r</w:t>
      </w:r>
      <w:r w:rsidRPr="00A74761">
        <w:rPr>
          <w:rFonts w:ascii="Palatino Linotype" w:eastAsia="Arial" w:hAnsi="Palatino Linotype" w:cs="Arial"/>
          <w:i/>
        </w:rPr>
        <w:t>e</w:t>
      </w:r>
      <w:r w:rsidRPr="00A74761">
        <w:rPr>
          <w:rFonts w:ascii="Palatino Linotype" w:eastAsia="Arial" w:hAnsi="Palatino Linotype" w:cs="Arial"/>
          <w:i/>
          <w:spacing w:val="-1"/>
        </w:rPr>
        <w:t>l</w:t>
      </w:r>
      <w:r w:rsidRPr="00A74761">
        <w:rPr>
          <w:rFonts w:ascii="Palatino Linotype" w:eastAsia="Arial" w:hAnsi="Palatino Linotype" w:cs="Arial"/>
          <w:i/>
        </w:rPr>
        <w:t>ac</w:t>
      </w:r>
      <w:r w:rsidRPr="00A74761">
        <w:rPr>
          <w:rFonts w:ascii="Palatino Linotype" w:eastAsia="Arial" w:hAnsi="Palatino Linotype" w:cs="Arial"/>
          <w:i/>
          <w:spacing w:val="-1"/>
        </w:rPr>
        <w:t>i</w:t>
      </w:r>
      <w:r w:rsidRPr="00A74761">
        <w:rPr>
          <w:rFonts w:ascii="Palatino Linotype" w:eastAsia="Arial" w:hAnsi="Palatino Linotype" w:cs="Arial"/>
          <w:i/>
          <w:spacing w:val="-3"/>
        </w:rPr>
        <w:t>ó</w:t>
      </w:r>
      <w:r w:rsidRPr="00A74761">
        <w:rPr>
          <w:rFonts w:ascii="Palatino Linotype" w:eastAsia="Arial" w:hAnsi="Palatino Linotype" w:cs="Arial"/>
          <w:i/>
        </w:rPr>
        <w:t>n</w:t>
      </w:r>
      <w:r w:rsidRPr="00A74761">
        <w:rPr>
          <w:rFonts w:ascii="Palatino Linotype" w:eastAsia="Arial" w:hAnsi="Palatino Linotype" w:cs="Arial"/>
          <w:i/>
          <w:spacing w:val="3"/>
        </w:rPr>
        <w:t xml:space="preserve"> </w:t>
      </w:r>
      <w:r w:rsidRPr="00A74761">
        <w:rPr>
          <w:rFonts w:ascii="Palatino Linotype" w:eastAsia="Arial" w:hAnsi="Palatino Linotype" w:cs="Arial"/>
          <w:i/>
        </w:rPr>
        <w:t xml:space="preserve">de </w:t>
      </w:r>
      <w:r w:rsidRPr="00A74761">
        <w:rPr>
          <w:rFonts w:ascii="Palatino Linotype" w:eastAsia="Arial" w:hAnsi="Palatino Linotype" w:cs="Arial"/>
          <w:i/>
          <w:spacing w:val="-1"/>
        </w:rPr>
        <w:t>l</w:t>
      </w:r>
      <w:r w:rsidRPr="00A74761">
        <w:rPr>
          <w:rFonts w:ascii="Palatino Linotype" w:eastAsia="Arial" w:hAnsi="Palatino Linotype" w:cs="Arial"/>
          <w:i/>
        </w:rPr>
        <w:t>os</w:t>
      </w:r>
      <w:r w:rsidRPr="00A74761">
        <w:rPr>
          <w:rFonts w:ascii="Palatino Linotype" w:eastAsia="Arial" w:hAnsi="Palatino Linotype" w:cs="Arial"/>
          <w:i/>
          <w:spacing w:val="3"/>
        </w:rPr>
        <w:t xml:space="preserve"> </w:t>
      </w:r>
      <w:r w:rsidRPr="00A74761">
        <w:rPr>
          <w:rFonts w:ascii="Palatino Linotype" w:eastAsia="Arial" w:hAnsi="Palatino Linotype" w:cs="Arial"/>
          <w:i/>
        </w:rPr>
        <w:t>n</w:t>
      </w:r>
      <w:r w:rsidRPr="00A74761">
        <w:rPr>
          <w:rFonts w:ascii="Palatino Linotype" w:eastAsia="Arial" w:hAnsi="Palatino Linotype" w:cs="Arial"/>
          <w:i/>
          <w:spacing w:val="-3"/>
        </w:rPr>
        <w:t>o</w:t>
      </w:r>
      <w:r w:rsidRPr="00A74761">
        <w:rPr>
          <w:rFonts w:ascii="Palatino Linotype" w:eastAsia="Arial" w:hAnsi="Palatino Linotype" w:cs="Arial"/>
          <w:i/>
          <w:spacing w:val="1"/>
        </w:rPr>
        <w:t>m</w:t>
      </w:r>
      <w:r w:rsidRPr="00A74761">
        <w:rPr>
          <w:rFonts w:ascii="Palatino Linotype" w:eastAsia="Arial" w:hAnsi="Palatino Linotype" w:cs="Arial"/>
          <w:i/>
        </w:rPr>
        <w:t>bres</w:t>
      </w:r>
      <w:r w:rsidRPr="00A74761">
        <w:rPr>
          <w:rFonts w:ascii="Palatino Linotype" w:eastAsia="Arial" w:hAnsi="Palatino Linotype" w:cs="Arial"/>
          <w:i/>
          <w:spacing w:val="1"/>
        </w:rPr>
        <w:t xml:space="preserve"> </w:t>
      </w:r>
      <w:r w:rsidRPr="00A74761">
        <w:rPr>
          <w:rFonts w:ascii="Palatino Linotype" w:eastAsia="Arial" w:hAnsi="Palatino Linotype" w:cs="Arial"/>
          <w:i/>
        </w:rPr>
        <w:t>y</w:t>
      </w:r>
      <w:r w:rsidRPr="00A74761">
        <w:rPr>
          <w:rFonts w:ascii="Palatino Linotype" w:eastAsia="Arial" w:hAnsi="Palatino Linotype" w:cs="Arial"/>
          <w:i/>
          <w:spacing w:val="1"/>
        </w:rPr>
        <w:t xml:space="preserve"> </w:t>
      </w:r>
      <w:r w:rsidRPr="00A74761">
        <w:rPr>
          <w:rFonts w:ascii="Palatino Linotype" w:eastAsia="Arial" w:hAnsi="Palatino Linotype" w:cs="Arial"/>
          <w:i/>
          <w:spacing w:val="-1"/>
        </w:rPr>
        <w:t>l</w:t>
      </w:r>
      <w:r w:rsidRPr="00A74761">
        <w:rPr>
          <w:rFonts w:ascii="Palatino Linotype" w:eastAsia="Arial" w:hAnsi="Palatino Linotype" w:cs="Arial"/>
          <w:i/>
          <w:spacing w:val="-3"/>
        </w:rPr>
        <w:t>a</w:t>
      </w:r>
      <w:r w:rsidRPr="00A74761">
        <w:rPr>
          <w:rFonts w:ascii="Palatino Linotype" w:eastAsia="Arial" w:hAnsi="Palatino Linotype" w:cs="Arial"/>
          <w:i/>
        </w:rPr>
        <w:t>s</w:t>
      </w:r>
      <w:r w:rsidRPr="00A74761">
        <w:rPr>
          <w:rFonts w:ascii="Palatino Linotype" w:eastAsia="Arial" w:hAnsi="Palatino Linotype" w:cs="Arial"/>
          <w:i/>
          <w:spacing w:val="1"/>
        </w:rPr>
        <w:t xml:space="preserve"> </w:t>
      </w:r>
      <w:r w:rsidRPr="00A74761">
        <w:rPr>
          <w:rFonts w:ascii="Palatino Linotype" w:eastAsia="Arial" w:hAnsi="Palatino Linotype" w:cs="Arial"/>
          <w:i/>
          <w:spacing w:val="3"/>
        </w:rPr>
        <w:t>f</w:t>
      </w:r>
      <w:r w:rsidRPr="00A74761">
        <w:rPr>
          <w:rFonts w:ascii="Palatino Linotype" w:eastAsia="Arial" w:hAnsi="Palatino Linotype" w:cs="Arial"/>
          <w:i/>
        </w:rPr>
        <w:t>u</w:t>
      </w:r>
      <w:r w:rsidRPr="00A74761">
        <w:rPr>
          <w:rFonts w:ascii="Palatino Linotype" w:eastAsia="Arial" w:hAnsi="Palatino Linotype" w:cs="Arial"/>
          <w:i/>
          <w:spacing w:val="-3"/>
        </w:rPr>
        <w:t>n</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o</w:t>
      </w:r>
      <w:r w:rsidRPr="00A74761">
        <w:rPr>
          <w:rFonts w:ascii="Palatino Linotype" w:eastAsia="Arial" w:hAnsi="Palatino Linotype" w:cs="Arial"/>
          <w:i/>
          <w:spacing w:val="-1"/>
        </w:rPr>
        <w:t>n</w:t>
      </w:r>
      <w:r w:rsidRPr="00A74761">
        <w:rPr>
          <w:rFonts w:ascii="Palatino Linotype" w:eastAsia="Arial" w:hAnsi="Palatino Linotype" w:cs="Arial"/>
          <w:i/>
        </w:rPr>
        <w:t xml:space="preserve">es </w:t>
      </w:r>
      <w:r w:rsidRPr="00A74761">
        <w:rPr>
          <w:rFonts w:ascii="Palatino Linotype" w:eastAsia="Arial" w:hAnsi="Palatino Linotype" w:cs="Arial"/>
          <w:i/>
          <w:spacing w:val="2"/>
        </w:rPr>
        <w:t>q</w:t>
      </w:r>
      <w:r w:rsidRPr="00A74761">
        <w:rPr>
          <w:rFonts w:ascii="Palatino Linotype" w:eastAsia="Arial" w:hAnsi="Palatino Linotype" w:cs="Arial"/>
          <w:i/>
        </w:rPr>
        <w:t>ue d</w:t>
      </w:r>
      <w:r w:rsidRPr="00A74761">
        <w:rPr>
          <w:rFonts w:ascii="Palatino Linotype" w:eastAsia="Arial" w:hAnsi="Palatino Linotype" w:cs="Arial"/>
          <w:i/>
          <w:spacing w:val="-1"/>
        </w:rPr>
        <w:t>e</w:t>
      </w:r>
      <w:r w:rsidRPr="00A74761">
        <w:rPr>
          <w:rFonts w:ascii="Palatino Linotype" w:eastAsia="Arial" w:hAnsi="Palatino Linotype" w:cs="Arial"/>
          <w:i/>
        </w:rPr>
        <w:t>sempeñ</w:t>
      </w:r>
      <w:r w:rsidRPr="00A74761">
        <w:rPr>
          <w:rFonts w:ascii="Palatino Linotype" w:eastAsia="Arial" w:hAnsi="Palatino Linotype" w:cs="Arial"/>
          <w:i/>
          <w:spacing w:val="-1"/>
        </w:rPr>
        <w:t>a</w:t>
      </w:r>
      <w:r w:rsidRPr="00A74761">
        <w:rPr>
          <w:rFonts w:ascii="Palatino Linotype" w:eastAsia="Arial" w:hAnsi="Palatino Linotype" w:cs="Arial"/>
          <w:i/>
        </w:rPr>
        <w:t>n</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os</w:t>
      </w:r>
      <w:r w:rsidRPr="00A74761">
        <w:rPr>
          <w:rFonts w:ascii="Palatino Linotype" w:eastAsia="Arial" w:hAnsi="Palatino Linotype" w:cs="Arial"/>
          <w:i/>
          <w:spacing w:val="3"/>
        </w:rPr>
        <w:t xml:space="preserve"> </w:t>
      </w:r>
      <w:r w:rsidRPr="00A74761">
        <w:rPr>
          <w:rFonts w:ascii="Palatino Linotype" w:eastAsia="Arial" w:hAnsi="Palatino Linotype" w:cs="Arial"/>
          <w:i/>
        </w:rPr>
        <w:t>s</w:t>
      </w:r>
      <w:r w:rsidRPr="00A74761">
        <w:rPr>
          <w:rFonts w:ascii="Palatino Linotype" w:eastAsia="Arial" w:hAnsi="Palatino Linotype" w:cs="Arial"/>
          <w:i/>
          <w:spacing w:val="-3"/>
        </w:rPr>
        <w:t>e</w:t>
      </w:r>
      <w:r w:rsidRPr="00A74761">
        <w:rPr>
          <w:rFonts w:ascii="Palatino Linotype" w:eastAsia="Arial" w:hAnsi="Palatino Linotype" w:cs="Arial"/>
          <w:i/>
          <w:spacing w:val="1"/>
        </w:rPr>
        <w:t>r</w:t>
      </w:r>
      <w:r w:rsidRPr="00A74761">
        <w:rPr>
          <w:rFonts w:ascii="Palatino Linotype" w:eastAsia="Arial" w:hAnsi="Palatino Linotype" w:cs="Arial"/>
          <w:i/>
          <w:spacing w:val="-2"/>
        </w:rPr>
        <w:t>v</w:t>
      </w:r>
      <w:r w:rsidRPr="00A74761">
        <w:rPr>
          <w:rFonts w:ascii="Palatino Linotype" w:eastAsia="Arial" w:hAnsi="Palatino Linotype" w:cs="Arial"/>
          <w:i/>
          <w:spacing w:val="-1"/>
        </w:rPr>
        <w:t>i</w:t>
      </w:r>
      <w:r w:rsidRPr="00A74761">
        <w:rPr>
          <w:rFonts w:ascii="Palatino Linotype" w:eastAsia="Arial" w:hAnsi="Palatino Linotype" w:cs="Arial"/>
          <w:i/>
          <w:spacing w:val="2"/>
        </w:rPr>
        <w:t>d</w:t>
      </w:r>
      <w:r w:rsidRPr="00A74761">
        <w:rPr>
          <w:rFonts w:ascii="Palatino Linotype" w:eastAsia="Arial" w:hAnsi="Palatino Linotype" w:cs="Arial"/>
          <w:i/>
        </w:rPr>
        <w:t>ores</w:t>
      </w:r>
      <w:r w:rsidRPr="00A74761">
        <w:rPr>
          <w:rFonts w:ascii="Palatino Linotype" w:eastAsia="Arial" w:hAnsi="Palatino Linotype" w:cs="Arial"/>
          <w:i/>
          <w:spacing w:val="4"/>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ú</w:t>
      </w:r>
      <w:r w:rsidRPr="00A74761">
        <w:rPr>
          <w:rFonts w:ascii="Palatino Linotype" w:eastAsia="Arial" w:hAnsi="Palatino Linotype" w:cs="Arial"/>
          <w:i/>
        </w:rPr>
        <w:t>b</w:t>
      </w:r>
      <w:r w:rsidRPr="00A74761">
        <w:rPr>
          <w:rFonts w:ascii="Palatino Linotype" w:eastAsia="Arial" w:hAnsi="Palatino Linotype" w:cs="Arial"/>
          <w:i/>
          <w:spacing w:val="-1"/>
        </w:rPr>
        <w:t>li</w:t>
      </w:r>
      <w:r w:rsidRPr="00A74761">
        <w:rPr>
          <w:rFonts w:ascii="Palatino Linotype" w:eastAsia="Arial" w:hAnsi="Palatino Linotype" w:cs="Arial"/>
          <w:i/>
        </w:rPr>
        <w:t>cos</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2"/>
        </w:rPr>
        <w:t>q</w:t>
      </w:r>
      <w:r w:rsidRPr="00A74761">
        <w:rPr>
          <w:rFonts w:ascii="Palatino Linotype" w:eastAsia="Arial" w:hAnsi="Palatino Linotype" w:cs="Arial"/>
          <w:i/>
        </w:rPr>
        <w:t>ue pr</w:t>
      </w:r>
      <w:r w:rsidRPr="00A74761">
        <w:rPr>
          <w:rFonts w:ascii="Palatino Linotype" w:eastAsia="Arial" w:hAnsi="Palatino Linotype" w:cs="Arial"/>
          <w:i/>
          <w:spacing w:val="2"/>
        </w:rPr>
        <w:t>e</w:t>
      </w:r>
      <w:r w:rsidRPr="00A74761">
        <w:rPr>
          <w:rFonts w:ascii="Palatino Linotype" w:eastAsia="Arial" w:hAnsi="Palatino Linotype" w:cs="Arial"/>
          <w:i/>
          <w:spacing w:val="-2"/>
        </w:rPr>
        <w:t>s</w:t>
      </w:r>
      <w:r w:rsidRPr="00A74761">
        <w:rPr>
          <w:rFonts w:ascii="Palatino Linotype" w:eastAsia="Arial" w:hAnsi="Palatino Linotype" w:cs="Arial"/>
          <w:i/>
          <w:spacing w:val="-1"/>
        </w:rPr>
        <w:t>t</w:t>
      </w:r>
      <w:r w:rsidRPr="00A74761">
        <w:rPr>
          <w:rFonts w:ascii="Palatino Linotype" w:eastAsia="Arial" w:hAnsi="Palatino Linotype" w:cs="Arial"/>
          <w:i/>
        </w:rPr>
        <w:t>an</w:t>
      </w:r>
      <w:r w:rsidRPr="00A74761">
        <w:rPr>
          <w:rFonts w:ascii="Palatino Linotype" w:eastAsia="Arial" w:hAnsi="Palatino Linotype" w:cs="Arial"/>
          <w:i/>
          <w:spacing w:val="3"/>
        </w:rPr>
        <w:t xml:space="preserve"> </w:t>
      </w:r>
      <w:r w:rsidRPr="00A74761">
        <w:rPr>
          <w:rFonts w:ascii="Palatino Linotype" w:eastAsia="Arial" w:hAnsi="Palatino Linotype" w:cs="Arial"/>
          <w:i/>
        </w:rPr>
        <w:t>sus</w:t>
      </w:r>
      <w:r w:rsidRPr="00A74761">
        <w:rPr>
          <w:rFonts w:ascii="Palatino Linotype" w:eastAsia="Arial" w:hAnsi="Palatino Linotype" w:cs="Arial"/>
          <w:i/>
          <w:spacing w:val="3"/>
        </w:rPr>
        <w:t xml:space="preserve"> </w:t>
      </w:r>
      <w:r w:rsidRPr="00A74761">
        <w:rPr>
          <w:rFonts w:ascii="Palatino Linotype" w:eastAsia="Arial" w:hAnsi="Palatino Linotype" w:cs="Arial"/>
          <w:i/>
        </w:rPr>
        <w:t>ser</w:t>
      </w:r>
      <w:r w:rsidRPr="00A74761">
        <w:rPr>
          <w:rFonts w:ascii="Palatino Linotype" w:eastAsia="Arial" w:hAnsi="Palatino Linotype" w:cs="Arial"/>
          <w:i/>
          <w:spacing w:val="-2"/>
        </w:rPr>
        <w:t>v</w:t>
      </w:r>
      <w:r w:rsidRPr="00A74761">
        <w:rPr>
          <w:rFonts w:ascii="Palatino Linotype" w:eastAsia="Arial" w:hAnsi="Palatino Linotype" w:cs="Arial"/>
          <w:i/>
          <w:spacing w:val="-1"/>
        </w:rPr>
        <w:t>i</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os</w:t>
      </w:r>
      <w:r w:rsidRPr="00A74761">
        <w:rPr>
          <w:rFonts w:ascii="Palatino Linotype" w:eastAsia="Arial" w:hAnsi="Palatino Linotype" w:cs="Arial"/>
          <w:i/>
          <w:spacing w:val="3"/>
        </w:rPr>
        <w:t xml:space="preserve"> </w:t>
      </w:r>
      <w:r w:rsidRPr="00A74761">
        <w:rPr>
          <w:rFonts w:ascii="Palatino Linotype" w:eastAsia="Arial" w:hAnsi="Palatino Linotype" w:cs="Arial"/>
          <w:i/>
        </w:rPr>
        <w:t>en</w:t>
      </w:r>
      <w:r w:rsidRPr="00A74761">
        <w:rPr>
          <w:rFonts w:ascii="Palatino Linotype" w:eastAsia="Arial" w:hAnsi="Palatino Linotype" w:cs="Arial"/>
          <w:i/>
          <w:spacing w:val="3"/>
        </w:rPr>
        <w:t xml:space="preserve"> </w:t>
      </w:r>
      <w:r w:rsidRPr="00A74761">
        <w:rPr>
          <w:rFonts w:ascii="Palatino Linotype" w:eastAsia="Arial" w:hAnsi="Palatino Linotype" w:cs="Arial"/>
          <w:i/>
        </w:rPr>
        <w:t>ár</w:t>
      </w:r>
      <w:r w:rsidRPr="00A74761">
        <w:rPr>
          <w:rFonts w:ascii="Palatino Linotype" w:eastAsia="Arial" w:hAnsi="Palatino Linotype" w:cs="Arial"/>
          <w:i/>
          <w:spacing w:val="-2"/>
        </w:rPr>
        <w:t>e</w:t>
      </w:r>
      <w:r w:rsidRPr="00A74761">
        <w:rPr>
          <w:rFonts w:ascii="Palatino Linotype" w:eastAsia="Arial" w:hAnsi="Palatino Linotype" w:cs="Arial"/>
          <w:i/>
        </w:rPr>
        <w:t>as</w:t>
      </w:r>
      <w:r w:rsidRPr="00A74761">
        <w:rPr>
          <w:rFonts w:ascii="Palatino Linotype" w:eastAsia="Arial" w:hAnsi="Palatino Linotype" w:cs="Arial"/>
          <w:i/>
          <w:spacing w:val="3"/>
        </w:rPr>
        <w:t xml:space="preserve"> </w:t>
      </w:r>
      <w:r w:rsidRPr="00A74761">
        <w:rPr>
          <w:rFonts w:ascii="Palatino Linotype" w:eastAsia="Arial" w:hAnsi="Palatino Linotype" w:cs="Arial"/>
          <w:i/>
        </w:rPr>
        <w:t>de</w:t>
      </w:r>
      <w:r w:rsidRPr="00A74761">
        <w:rPr>
          <w:rFonts w:ascii="Palatino Linotype" w:eastAsia="Arial" w:hAnsi="Palatino Linotype" w:cs="Arial"/>
          <w:i/>
          <w:spacing w:val="3"/>
        </w:rPr>
        <w:t xml:space="preserve"> </w:t>
      </w:r>
      <w:r w:rsidRPr="00A74761">
        <w:rPr>
          <w:rFonts w:ascii="Palatino Linotype" w:eastAsia="Arial" w:hAnsi="Palatino Linotype" w:cs="Arial"/>
          <w:i/>
        </w:rPr>
        <w:t>s</w:t>
      </w:r>
      <w:r w:rsidRPr="00A74761">
        <w:rPr>
          <w:rFonts w:ascii="Palatino Linotype" w:eastAsia="Arial" w:hAnsi="Palatino Linotype" w:cs="Arial"/>
          <w:i/>
          <w:spacing w:val="-3"/>
        </w:rPr>
        <w:t>e</w:t>
      </w:r>
      <w:r w:rsidRPr="00A74761">
        <w:rPr>
          <w:rFonts w:ascii="Palatino Linotype" w:eastAsia="Arial" w:hAnsi="Palatino Linotype" w:cs="Arial"/>
          <w:i/>
          <w:spacing w:val="2"/>
        </w:rPr>
        <w:t>g</w:t>
      </w:r>
      <w:r w:rsidRPr="00A74761">
        <w:rPr>
          <w:rFonts w:ascii="Palatino Linotype" w:eastAsia="Arial" w:hAnsi="Palatino Linotype" w:cs="Arial"/>
          <w:i/>
        </w:rPr>
        <w:t>uri</w:t>
      </w:r>
      <w:r w:rsidRPr="00A74761">
        <w:rPr>
          <w:rFonts w:ascii="Palatino Linotype" w:eastAsia="Arial" w:hAnsi="Palatino Linotype" w:cs="Arial"/>
          <w:i/>
          <w:spacing w:val="-1"/>
        </w:rPr>
        <w:t>d</w:t>
      </w:r>
      <w:r w:rsidRPr="00A74761">
        <w:rPr>
          <w:rFonts w:ascii="Palatino Linotype" w:eastAsia="Arial" w:hAnsi="Palatino Linotype" w:cs="Arial"/>
          <w:i/>
        </w:rPr>
        <w:t>ad n</w:t>
      </w:r>
      <w:r w:rsidRPr="00A74761">
        <w:rPr>
          <w:rFonts w:ascii="Palatino Linotype" w:eastAsia="Arial" w:hAnsi="Palatino Linotype" w:cs="Arial"/>
          <w:i/>
          <w:spacing w:val="-1"/>
        </w:rPr>
        <w:t>a</w:t>
      </w:r>
      <w:r w:rsidRPr="00A74761">
        <w:rPr>
          <w:rFonts w:ascii="Palatino Linotype" w:eastAsia="Arial" w:hAnsi="Palatino Linotype" w:cs="Arial"/>
          <w:i/>
        </w:rPr>
        <w:t>c</w:t>
      </w:r>
      <w:r w:rsidRPr="00A74761">
        <w:rPr>
          <w:rFonts w:ascii="Palatino Linotype" w:eastAsia="Arial" w:hAnsi="Palatino Linotype" w:cs="Arial"/>
          <w:i/>
          <w:spacing w:val="-1"/>
        </w:rPr>
        <w:t>i</w:t>
      </w:r>
      <w:r w:rsidRPr="00A74761">
        <w:rPr>
          <w:rFonts w:ascii="Palatino Linotype" w:eastAsia="Arial" w:hAnsi="Palatino Linotype" w:cs="Arial"/>
          <w:i/>
        </w:rPr>
        <w:t>o</w:t>
      </w:r>
      <w:r w:rsidRPr="00A74761">
        <w:rPr>
          <w:rFonts w:ascii="Palatino Linotype" w:eastAsia="Arial" w:hAnsi="Palatino Linotype" w:cs="Arial"/>
          <w:i/>
          <w:spacing w:val="-1"/>
        </w:rPr>
        <w:t>n</w:t>
      </w:r>
      <w:r w:rsidRPr="00A74761">
        <w:rPr>
          <w:rFonts w:ascii="Palatino Linotype" w:eastAsia="Arial" w:hAnsi="Palatino Linotype" w:cs="Arial"/>
          <w:i/>
        </w:rPr>
        <w:t>al</w:t>
      </w:r>
      <w:r w:rsidRPr="00A74761">
        <w:rPr>
          <w:rFonts w:ascii="Palatino Linotype" w:eastAsia="Arial" w:hAnsi="Palatino Linotype" w:cs="Arial"/>
          <w:i/>
          <w:spacing w:val="1"/>
        </w:rPr>
        <w:t xml:space="preserve"> </w:t>
      </w:r>
      <w:r w:rsidRPr="00A74761">
        <w:rPr>
          <w:rFonts w:ascii="Palatino Linotype" w:eastAsia="Arial" w:hAnsi="Palatino Linotype" w:cs="Arial"/>
          <w:i/>
        </w:rPr>
        <w:t>o</w:t>
      </w:r>
      <w:r w:rsidRPr="00A74761">
        <w:rPr>
          <w:rFonts w:ascii="Palatino Linotype" w:eastAsia="Arial" w:hAnsi="Palatino Linotype" w:cs="Arial"/>
          <w:i/>
          <w:spacing w:val="3"/>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ú</w:t>
      </w:r>
      <w:r w:rsidRPr="00A74761">
        <w:rPr>
          <w:rFonts w:ascii="Palatino Linotype" w:eastAsia="Arial" w:hAnsi="Palatino Linotype" w:cs="Arial"/>
          <w:i/>
        </w:rPr>
        <w:t>b</w:t>
      </w:r>
      <w:r w:rsidRPr="00A74761">
        <w:rPr>
          <w:rFonts w:ascii="Palatino Linotype" w:eastAsia="Arial" w:hAnsi="Palatino Linotype" w:cs="Arial"/>
          <w:i/>
          <w:spacing w:val="-1"/>
        </w:rPr>
        <w:t>li</w:t>
      </w:r>
      <w:r w:rsidRPr="00A74761">
        <w:rPr>
          <w:rFonts w:ascii="Palatino Linotype" w:eastAsia="Arial" w:hAnsi="Palatino Linotype" w:cs="Arial"/>
          <w:i/>
        </w:rPr>
        <w:t>ca,</w:t>
      </w:r>
      <w:r w:rsidRPr="00A74761">
        <w:rPr>
          <w:rFonts w:ascii="Palatino Linotype" w:eastAsia="Arial" w:hAnsi="Palatino Linotype" w:cs="Arial"/>
          <w:i/>
          <w:spacing w:val="3"/>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u</w:t>
      </w:r>
      <w:r w:rsidRPr="00A74761">
        <w:rPr>
          <w:rFonts w:ascii="Palatino Linotype" w:eastAsia="Arial" w:hAnsi="Palatino Linotype" w:cs="Arial"/>
          <w:i/>
          <w:spacing w:val="-3"/>
        </w:rPr>
        <w:t>e</w:t>
      </w:r>
      <w:r w:rsidRPr="00A74761">
        <w:rPr>
          <w:rFonts w:ascii="Palatino Linotype" w:eastAsia="Arial" w:hAnsi="Palatino Linotype" w:cs="Arial"/>
          <w:i/>
        </w:rPr>
        <w:t>de</w:t>
      </w:r>
      <w:r w:rsidRPr="00A74761">
        <w:rPr>
          <w:rFonts w:ascii="Palatino Linotype" w:eastAsia="Arial" w:hAnsi="Palatino Linotype" w:cs="Arial"/>
          <w:i/>
          <w:spacing w:val="2"/>
        </w:rPr>
        <w:t xml:space="preserve"> </w:t>
      </w:r>
      <w:r w:rsidRPr="00A74761">
        <w:rPr>
          <w:rFonts w:ascii="Palatino Linotype" w:eastAsia="Arial" w:hAnsi="Palatino Linotype" w:cs="Arial"/>
          <w:i/>
          <w:spacing w:val="-1"/>
        </w:rPr>
        <w:t>ll</w:t>
      </w:r>
      <w:r w:rsidRPr="00A74761">
        <w:rPr>
          <w:rFonts w:ascii="Palatino Linotype" w:eastAsia="Arial" w:hAnsi="Palatino Linotype" w:cs="Arial"/>
          <w:i/>
        </w:rPr>
        <w:t>e</w:t>
      </w:r>
      <w:r w:rsidRPr="00A74761">
        <w:rPr>
          <w:rFonts w:ascii="Palatino Linotype" w:eastAsia="Arial" w:hAnsi="Palatino Linotype" w:cs="Arial"/>
          <w:i/>
          <w:spacing w:val="1"/>
        </w:rPr>
        <w:t>g</w:t>
      </w:r>
      <w:r w:rsidRPr="00A74761">
        <w:rPr>
          <w:rFonts w:ascii="Palatino Linotype" w:eastAsia="Arial" w:hAnsi="Palatino Linotype" w:cs="Arial"/>
          <w:i/>
        </w:rPr>
        <w:t>ar</w:t>
      </w:r>
      <w:r w:rsidRPr="00A74761">
        <w:rPr>
          <w:rFonts w:ascii="Palatino Linotype" w:eastAsia="Arial" w:hAnsi="Palatino Linotype" w:cs="Arial"/>
          <w:i/>
          <w:spacing w:val="1"/>
        </w:rPr>
        <w:t xml:space="preserve"> </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co</w:t>
      </w:r>
      <w:r w:rsidRPr="00A74761">
        <w:rPr>
          <w:rFonts w:ascii="Palatino Linotype" w:eastAsia="Arial" w:hAnsi="Palatino Linotype" w:cs="Arial"/>
          <w:i/>
          <w:spacing w:val="-1"/>
        </w:rPr>
        <w:t>n</w:t>
      </w:r>
      <w:r w:rsidRPr="00A74761">
        <w:rPr>
          <w:rFonts w:ascii="Palatino Linotype" w:eastAsia="Arial" w:hAnsi="Palatino Linotype" w:cs="Arial"/>
          <w:i/>
          <w:spacing w:val="-2"/>
        </w:rPr>
        <w:t>s</w:t>
      </w:r>
      <w:r w:rsidRPr="00A74761">
        <w:rPr>
          <w:rFonts w:ascii="Palatino Linotype" w:eastAsia="Arial" w:hAnsi="Palatino Linotype" w:cs="Arial"/>
          <w:i/>
          <w:spacing w:val="1"/>
        </w:rPr>
        <w:t>t</w:t>
      </w:r>
      <w:r w:rsidRPr="00A74761">
        <w:rPr>
          <w:rFonts w:ascii="Palatino Linotype" w:eastAsia="Arial" w:hAnsi="Palatino Linotype" w:cs="Arial"/>
          <w:i/>
          <w:spacing w:val="-1"/>
        </w:rPr>
        <w:t>i</w:t>
      </w:r>
      <w:r w:rsidRPr="00A74761">
        <w:rPr>
          <w:rFonts w:ascii="Palatino Linotype" w:eastAsia="Arial" w:hAnsi="Palatino Linotype" w:cs="Arial"/>
          <w:i/>
          <w:spacing w:val="1"/>
        </w:rPr>
        <w:t>t</w:t>
      </w:r>
      <w:r w:rsidRPr="00A74761">
        <w:rPr>
          <w:rFonts w:ascii="Palatino Linotype" w:eastAsia="Arial" w:hAnsi="Palatino Linotype" w:cs="Arial"/>
          <w:i/>
        </w:rPr>
        <w:t>u</w:t>
      </w:r>
      <w:r w:rsidRPr="00A74761">
        <w:rPr>
          <w:rFonts w:ascii="Palatino Linotype" w:eastAsia="Arial" w:hAnsi="Palatino Linotype" w:cs="Arial"/>
          <w:i/>
          <w:spacing w:val="-1"/>
        </w:rPr>
        <w:t>i</w:t>
      </w:r>
      <w:r w:rsidRPr="00A74761">
        <w:rPr>
          <w:rFonts w:ascii="Palatino Linotype" w:eastAsia="Arial" w:hAnsi="Palatino Linotype" w:cs="Arial"/>
          <w:i/>
          <w:spacing w:val="1"/>
        </w:rPr>
        <w:t>r</w:t>
      </w:r>
      <w:r w:rsidRPr="00A74761">
        <w:rPr>
          <w:rFonts w:ascii="Palatino Linotype" w:eastAsia="Arial" w:hAnsi="Palatino Linotype" w:cs="Arial"/>
          <w:i/>
        </w:rPr>
        <w:t>se en</w:t>
      </w:r>
      <w:r w:rsidRPr="00A74761">
        <w:rPr>
          <w:rFonts w:ascii="Palatino Linotype" w:eastAsia="Arial" w:hAnsi="Palatino Linotype" w:cs="Arial"/>
          <w:i/>
          <w:spacing w:val="2"/>
        </w:rPr>
        <w:t xml:space="preserve"> </w:t>
      </w:r>
      <w:r w:rsidRPr="00A74761">
        <w:rPr>
          <w:rFonts w:ascii="Palatino Linotype" w:eastAsia="Arial" w:hAnsi="Palatino Linotype" w:cs="Arial"/>
          <w:i/>
        </w:rPr>
        <w:t>un</w:t>
      </w:r>
      <w:r w:rsidRPr="00A74761">
        <w:rPr>
          <w:rFonts w:ascii="Palatino Linotype" w:eastAsia="Arial" w:hAnsi="Palatino Linotype" w:cs="Arial"/>
          <w:i/>
          <w:spacing w:val="2"/>
        </w:rPr>
        <w:t xml:space="preserve"> </w:t>
      </w:r>
      <w:r w:rsidRPr="00A74761">
        <w:rPr>
          <w:rFonts w:ascii="Palatino Linotype" w:eastAsia="Arial" w:hAnsi="Palatino Linotype" w:cs="Arial"/>
          <w:i/>
        </w:rPr>
        <w:lastRenderedPageBreak/>
        <w:t>c</w:t>
      </w:r>
      <w:r w:rsidRPr="00A74761">
        <w:rPr>
          <w:rFonts w:ascii="Palatino Linotype" w:eastAsia="Arial" w:hAnsi="Palatino Linotype" w:cs="Arial"/>
          <w:i/>
          <w:spacing w:val="-3"/>
        </w:rPr>
        <w:t>o</w:t>
      </w:r>
      <w:r w:rsidRPr="00A74761">
        <w:rPr>
          <w:rFonts w:ascii="Palatino Linotype" w:eastAsia="Arial" w:hAnsi="Palatino Linotype" w:cs="Arial"/>
          <w:i/>
          <w:spacing w:val="1"/>
        </w:rPr>
        <w:t>m</w:t>
      </w:r>
      <w:r w:rsidRPr="00A74761">
        <w:rPr>
          <w:rFonts w:ascii="Palatino Linotype" w:eastAsia="Arial" w:hAnsi="Palatino Linotype" w:cs="Arial"/>
          <w:i/>
        </w:rPr>
        <w:t>p</w:t>
      </w:r>
      <w:r w:rsidRPr="00A74761">
        <w:rPr>
          <w:rFonts w:ascii="Palatino Linotype" w:eastAsia="Arial" w:hAnsi="Palatino Linotype" w:cs="Arial"/>
          <w:i/>
          <w:spacing w:val="-1"/>
        </w:rPr>
        <w:t>o</w:t>
      </w:r>
      <w:r w:rsidRPr="00A74761">
        <w:rPr>
          <w:rFonts w:ascii="Palatino Linotype" w:eastAsia="Arial" w:hAnsi="Palatino Linotype" w:cs="Arial"/>
          <w:i/>
        </w:rPr>
        <w:t>n</w:t>
      </w:r>
      <w:r w:rsidRPr="00A74761">
        <w:rPr>
          <w:rFonts w:ascii="Palatino Linotype" w:eastAsia="Arial" w:hAnsi="Palatino Linotype" w:cs="Arial"/>
          <w:i/>
          <w:spacing w:val="-1"/>
        </w:rPr>
        <w:t>e</w:t>
      </w:r>
      <w:r w:rsidRPr="00A74761">
        <w:rPr>
          <w:rFonts w:ascii="Palatino Linotype" w:eastAsia="Arial" w:hAnsi="Palatino Linotype" w:cs="Arial"/>
          <w:i/>
          <w:spacing w:val="-3"/>
        </w:rPr>
        <w:t>n</w:t>
      </w:r>
      <w:r w:rsidRPr="00A74761">
        <w:rPr>
          <w:rFonts w:ascii="Palatino Linotype" w:eastAsia="Arial" w:hAnsi="Palatino Linotype" w:cs="Arial"/>
          <w:i/>
          <w:spacing w:val="1"/>
        </w:rPr>
        <w:t>t</w:t>
      </w:r>
      <w:r w:rsidRPr="00A74761">
        <w:rPr>
          <w:rFonts w:ascii="Palatino Linotype" w:eastAsia="Arial" w:hAnsi="Palatino Linotype" w:cs="Arial"/>
          <w:i/>
        </w:rPr>
        <w:t xml:space="preserve">e </w:t>
      </w:r>
      <w:r w:rsidRPr="00A74761">
        <w:rPr>
          <w:rFonts w:ascii="Palatino Linotype" w:eastAsia="Arial" w:hAnsi="Palatino Linotype" w:cs="Arial"/>
          <w:i/>
          <w:spacing w:val="1"/>
        </w:rPr>
        <w:t>f</w:t>
      </w:r>
      <w:r w:rsidRPr="00A74761">
        <w:rPr>
          <w:rFonts w:ascii="Palatino Linotype" w:eastAsia="Arial" w:hAnsi="Palatino Linotype" w:cs="Arial"/>
          <w:i/>
          <w:spacing w:val="-3"/>
        </w:rPr>
        <w:t>u</w:t>
      </w:r>
      <w:r w:rsidRPr="00A74761">
        <w:rPr>
          <w:rFonts w:ascii="Palatino Linotype" w:eastAsia="Arial" w:hAnsi="Palatino Linotype" w:cs="Arial"/>
          <w:i/>
        </w:rPr>
        <w:t>n</w:t>
      </w:r>
      <w:r w:rsidRPr="00A74761">
        <w:rPr>
          <w:rFonts w:ascii="Palatino Linotype" w:eastAsia="Arial" w:hAnsi="Palatino Linotype" w:cs="Arial"/>
          <w:i/>
          <w:spacing w:val="-1"/>
        </w:rPr>
        <w:t>d</w:t>
      </w:r>
      <w:r w:rsidRPr="00A74761">
        <w:rPr>
          <w:rFonts w:ascii="Palatino Linotype" w:eastAsia="Arial" w:hAnsi="Palatino Linotype" w:cs="Arial"/>
          <w:i/>
        </w:rPr>
        <w:t>amen</w:t>
      </w:r>
      <w:r w:rsidRPr="00A74761">
        <w:rPr>
          <w:rFonts w:ascii="Palatino Linotype" w:eastAsia="Arial" w:hAnsi="Palatino Linotype" w:cs="Arial"/>
          <w:i/>
          <w:spacing w:val="1"/>
        </w:rPr>
        <w:t>t</w:t>
      </w:r>
      <w:r w:rsidRPr="00A74761">
        <w:rPr>
          <w:rFonts w:ascii="Palatino Linotype" w:eastAsia="Arial" w:hAnsi="Palatino Linotype" w:cs="Arial"/>
          <w:i/>
        </w:rPr>
        <w:t>al</w:t>
      </w:r>
      <w:r w:rsidRPr="00A74761">
        <w:rPr>
          <w:rFonts w:ascii="Palatino Linotype" w:eastAsia="Arial" w:hAnsi="Palatino Linotype" w:cs="Arial"/>
          <w:i/>
          <w:spacing w:val="1"/>
        </w:rPr>
        <w:t xml:space="preserve"> </w:t>
      </w:r>
      <w:r w:rsidRPr="00A74761">
        <w:rPr>
          <w:rFonts w:ascii="Palatino Linotype" w:eastAsia="Arial" w:hAnsi="Palatino Linotype" w:cs="Arial"/>
          <w:i/>
        </w:rPr>
        <w:t>en el e</w:t>
      </w:r>
      <w:r w:rsidRPr="00A74761">
        <w:rPr>
          <w:rFonts w:ascii="Palatino Linotype" w:eastAsia="Arial" w:hAnsi="Palatino Linotype" w:cs="Arial"/>
          <w:i/>
          <w:spacing w:val="-3"/>
        </w:rPr>
        <w:t>s</w:t>
      </w:r>
      <w:r w:rsidRPr="00A74761">
        <w:rPr>
          <w:rFonts w:ascii="Palatino Linotype" w:eastAsia="Arial" w:hAnsi="Palatino Linotype" w:cs="Arial"/>
          <w:i/>
          <w:spacing w:val="3"/>
        </w:rPr>
        <w:t>f</w:t>
      </w:r>
      <w:r w:rsidRPr="00A74761">
        <w:rPr>
          <w:rFonts w:ascii="Palatino Linotype" w:eastAsia="Arial" w:hAnsi="Palatino Linotype" w:cs="Arial"/>
          <w:i/>
        </w:rPr>
        <w:t>u</w:t>
      </w:r>
      <w:r w:rsidRPr="00A74761">
        <w:rPr>
          <w:rFonts w:ascii="Palatino Linotype" w:eastAsia="Arial" w:hAnsi="Palatino Linotype" w:cs="Arial"/>
          <w:i/>
          <w:spacing w:val="-1"/>
        </w:rPr>
        <w:t>e</w:t>
      </w:r>
      <w:r w:rsidRPr="00A74761">
        <w:rPr>
          <w:rFonts w:ascii="Palatino Linotype" w:eastAsia="Arial" w:hAnsi="Palatino Linotype" w:cs="Arial"/>
          <w:i/>
          <w:spacing w:val="1"/>
        </w:rPr>
        <w:t>r</w:t>
      </w:r>
      <w:r w:rsidRPr="00A74761">
        <w:rPr>
          <w:rFonts w:ascii="Palatino Linotype" w:eastAsia="Arial" w:hAnsi="Palatino Linotype" w:cs="Arial"/>
          <w:i/>
          <w:spacing w:val="-2"/>
        </w:rPr>
        <w:t>z</w:t>
      </w:r>
      <w:r w:rsidRPr="00A74761">
        <w:rPr>
          <w:rFonts w:ascii="Palatino Linotype" w:eastAsia="Arial" w:hAnsi="Palatino Linotype" w:cs="Arial"/>
          <w:i/>
        </w:rPr>
        <w:t xml:space="preserve">o </w:t>
      </w:r>
      <w:r w:rsidRPr="00A74761">
        <w:rPr>
          <w:rFonts w:ascii="Palatino Linotype" w:eastAsia="Arial" w:hAnsi="Palatino Linotype" w:cs="Arial"/>
          <w:i/>
          <w:spacing w:val="2"/>
        </w:rPr>
        <w:t>q</w:t>
      </w:r>
      <w:r w:rsidRPr="00A74761">
        <w:rPr>
          <w:rFonts w:ascii="Palatino Linotype" w:eastAsia="Arial" w:hAnsi="Palatino Linotype" w:cs="Arial"/>
          <w:i/>
        </w:rPr>
        <w:t xml:space="preserve">ue </w:t>
      </w:r>
      <w:r w:rsidRPr="00A74761">
        <w:rPr>
          <w:rFonts w:ascii="Palatino Linotype" w:eastAsia="Arial" w:hAnsi="Palatino Linotype" w:cs="Arial"/>
          <w:i/>
          <w:spacing w:val="1"/>
        </w:rPr>
        <w:t>r</w:t>
      </w:r>
      <w:r w:rsidRPr="00A74761">
        <w:rPr>
          <w:rFonts w:ascii="Palatino Linotype" w:eastAsia="Arial" w:hAnsi="Palatino Linotype" w:cs="Arial"/>
          <w:i/>
        </w:rPr>
        <w:t>e</w:t>
      </w:r>
      <w:r w:rsidRPr="00A74761">
        <w:rPr>
          <w:rFonts w:ascii="Palatino Linotype" w:eastAsia="Arial" w:hAnsi="Palatino Linotype" w:cs="Arial"/>
          <w:i/>
          <w:spacing w:val="-1"/>
        </w:rPr>
        <w:t>ali</w:t>
      </w:r>
      <w:r w:rsidRPr="00A74761">
        <w:rPr>
          <w:rFonts w:ascii="Palatino Linotype" w:eastAsia="Arial" w:hAnsi="Palatino Linotype" w:cs="Arial"/>
          <w:i/>
          <w:spacing w:val="-2"/>
        </w:rPr>
        <w:t>z</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el</w:t>
      </w:r>
      <w:r w:rsidRPr="00A74761">
        <w:rPr>
          <w:rFonts w:ascii="Palatino Linotype" w:eastAsia="Arial" w:hAnsi="Palatino Linotype" w:cs="Arial"/>
          <w:i/>
          <w:spacing w:val="4"/>
        </w:rPr>
        <w:t xml:space="preserve"> </w:t>
      </w:r>
      <w:r w:rsidRPr="00A74761">
        <w:rPr>
          <w:rFonts w:ascii="Palatino Linotype" w:eastAsia="Arial" w:hAnsi="Palatino Linotype" w:cs="Arial"/>
          <w:i/>
          <w:spacing w:val="-1"/>
        </w:rPr>
        <w:t>E</w:t>
      </w:r>
      <w:r w:rsidRPr="00A74761">
        <w:rPr>
          <w:rFonts w:ascii="Palatino Linotype" w:eastAsia="Arial" w:hAnsi="Palatino Linotype" w:cs="Arial"/>
          <w:i/>
        </w:rPr>
        <w:t>s</w:t>
      </w:r>
      <w:r w:rsidRPr="00A74761">
        <w:rPr>
          <w:rFonts w:ascii="Palatino Linotype" w:eastAsia="Arial" w:hAnsi="Palatino Linotype" w:cs="Arial"/>
          <w:i/>
          <w:spacing w:val="1"/>
        </w:rPr>
        <w:t>t</w:t>
      </w:r>
      <w:r w:rsidRPr="00A74761">
        <w:rPr>
          <w:rFonts w:ascii="Palatino Linotype" w:eastAsia="Arial" w:hAnsi="Palatino Linotype" w:cs="Arial"/>
          <w:i/>
        </w:rPr>
        <w:t>a</w:t>
      </w:r>
      <w:r w:rsidRPr="00A74761">
        <w:rPr>
          <w:rFonts w:ascii="Palatino Linotype" w:eastAsia="Arial" w:hAnsi="Palatino Linotype" w:cs="Arial"/>
          <w:i/>
          <w:spacing w:val="-1"/>
        </w:rPr>
        <w:t>d</w:t>
      </w:r>
      <w:r w:rsidRPr="00A74761">
        <w:rPr>
          <w:rFonts w:ascii="Palatino Linotype" w:eastAsia="Arial" w:hAnsi="Palatino Linotype" w:cs="Arial"/>
          <w:i/>
        </w:rPr>
        <w:t>o</w:t>
      </w:r>
      <w:r w:rsidRPr="00A74761">
        <w:rPr>
          <w:rFonts w:ascii="Palatino Linotype" w:eastAsia="Arial" w:hAnsi="Palatino Linotype" w:cs="Arial"/>
          <w:i/>
          <w:spacing w:val="3"/>
        </w:rPr>
        <w:t xml:space="preserve"> </w:t>
      </w:r>
      <w:r w:rsidRPr="00A74761">
        <w:rPr>
          <w:rFonts w:ascii="Palatino Linotype" w:eastAsia="Arial" w:hAnsi="Palatino Linotype" w:cs="Arial"/>
          <w:i/>
          <w:spacing w:val="-4"/>
        </w:rPr>
        <w:t>M</w:t>
      </w:r>
      <w:r w:rsidRPr="00A74761">
        <w:rPr>
          <w:rFonts w:ascii="Palatino Linotype" w:eastAsia="Arial" w:hAnsi="Palatino Linotype" w:cs="Arial"/>
          <w:i/>
        </w:rPr>
        <w:t>ex</w:t>
      </w:r>
      <w:r w:rsidRPr="00A74761">
        <w:rPr>
          <w:rFonts w:ascii="Palatino Linotype" w:eastAsia="Arial" w:hAnsi="Palatino Linotype" w:cs="Arial"/>
          <w:i/>
          <w:spacing w:val="-1"/>
        </w:rPr>
        <w:t>i</w:t>
      </w:r>
      <w:r w:rsidRPr="00A74761">
        <w:rPr>
          <w:rFonts w:ascii="Palatino Linotype" w:eastAsia="Arial" w:hAnsi="Palatino Linotype" w:cs="Arial"/>
          <w:i/>
        </w:rPr>
        <w:t>ca</w:t>
      </w:r>
      <w:r w:rsidRPr="00A74761">
        <w:rPr>
          <w:rFonts w:ascii="Palatino Linotype" w:eastAsia="Arial" w:hAnsi="Palatino Linotype" w:cs="Arial"/>
          <w:i/>
          <w:spacing w:val="-1"/>
        </w:rPr>
        <w:t>n</w:t>
      </w:r>
      <w:r w:rsidRPr="00A74761">
        <w:rPr>
          <w:rFonts w:ascii="Palatino Linotype" w:eastAsia="Arial" w:hAnsi="Palatino Linotype" w:cs="Arial"/>
          <w:i/>
        </w:rPr>
        <w:t>o</w:t>
      </w:r>
      <w:r w:rsidRPr="00A74761">
        <w:rPr>
          <w:rFonts w:ascii="Palatino Linotype" w:eastAsia="Arial" w:hAnsi="Palatino Linotype" w:cs="Arial"/>
          <w:i/>
          <w:spacing w:val="3"/>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a</w:t>
      </w:r>
      <w:r w:rsidRPr="00A74761">
        <w:rPr>
          <w:rFonts w:ascii="Palatino Linotype" w:eastAsia="Arial" w:hAnsi="Palatino Linotype" w:cs="Arial"/>
          <w:i/>
          <w:spacing w:val="1"/>
        </w:rPr>
        <w:t>r</w:t>
      </w:r>
      <w:r w:rsidRPr="00A74761">
        <w:rPr>
          <w:rFonts w:ascii="Palatino Linotype" w:eastAsia="Arial" w:hAnsi="Palatino Linotype" w:cs="Arial"/>
          <w:i/>
        </w:rPr>
        <w:t xml:space="preserve">a </w:t>
      </w:r>
      <w:r w:rsidRPr="00A74761">
        <w:rPr>
          <w:rFonts w:ascii="Palatino Linotype" w:eastAsia="Arial" w:hAnsi="Palatino Linotype" w:cs="Arial"/>
          <w:i/>
          <w:spacing w:val="2"/>
        </w:rPr>
        <w:t>g</w:t>
      </w:r>
      <w:r w:rsidRPr="00A74761">
        <w:rPr>
          <w:rFonts w:ascii="Palatino Linotype" w:eastAsia="Arial" w:hAnsi="Palatino Linotype" w:cs="Arial"/>
          <w:i/>
          <w:spacing w:val="-3"/>
        </w:rPr>
        <w:t>a</w:t>
      </w:r>
      <w:r w:rsidRPr="00A74761">
        <w:rPr>
          <w:rFonts w:ascii="Palatino Linotype" w:eastAsia="Arial" w:hAnsi="Palatino Linotype" w:cs="Arial"/>
          <w:i/>
          <w:spacing w:val="1"/>
        </w:rPr>
        <w:t>r</w:t>
      </w:r>
      <w:r w:rsidRPr="00A74761">
        <w:rPr>
          <w:rFonts w:ascii="Palatino Linotype" w:eastAsia="Arial" w:hAnsi="Palatino Linotype" w:cs="Arial"/>
          <w:i/>
        </w:rPr>
        <w:t>a</w:t>
      </w:r>
      <w:r w:rsidRPr="00A74761">
        <w:rPr>
          <w:rFonts w:ascii="Palatino Linotype" w:eastAsia="Arial" w:hAnsi="Palatino Linotype" w:cs="Arial"/>
          <w:i/>
          <w:spacing w:val="-1"/>
        </w:rPr>
        <w:t>n</w:t>
      </w:r>
      <w:r w:rsidRPr="00A74761">
        <w:rPr>
          <w:rFonts w:ascii="Palatino Linotype" w:eastAsia="Arial" w:hAnsi="Palatino Linotype" w:cs="Arial"/>
          <w:i/>
          <w:spacing w:val="1"/>
        </w:rPr>
        <w:t>t</w:t>
      </w:r>
      <w:r w:rsidRPr="00A74761">
        <w:rPr>
          <w:rFonts w:ascii="Palatino Linotype" w:eastAsia="Arial" w:hAnsi="Palatino Linotype" w:cs="Arial"/>
          <w:i/>
          <w:spacing w:val="-1"/>
        </w:rPr>
        <w:t>i</w:t>
      </w:r>
      <w:r w:rsidRPr="00A74761">
        <w:rPr>
          <w:rFonts w:ascii="Palatino Linotype" w:eastAsia="Arial" w:hAnsi="Palatino Linotype" w:cs="Arial"/>
          <w:i/>
          <w:spacing w:val="-2"/>
        </w:rPr>
        <w:t>z</w:t>
      </w:r>
      <w:r w:rsidRPr="00A74761">
        <w:rPr>
          <w:rFonts w:ascii="Palatino Linotype" w:eastAsia="Arial" w:hAnsi="Palatino Linotype" w:cs="Arial"/>
          <w:i/>
        </w:rPr>
        <w:t>ar</w:t>
      </w:r>
      <w:r w:rsidRPr="00A74761">
        <w:rPr>
          <w:rFonts w:ascii="Palatino Linotype" w:eastAsia="Arial" w:hAnsi="Palatino Linotype" w:cs="Arial"/>
          <w:i/>
          <w:spacing w:val="4"/>
        </w:rPr>
        <w:t xml:space="preserve"> </w:t>
      </w:r>
      <w:r w:rsidRPr="00A74761">
        <w:rPr>
          <w:rFonts w:ascii="Palatino Linotype" w:eastAsia="Arial" w:hAnsi="Palatino Linotype" w:cs="Arial"/>
          <w:i/>
          <w:spacing w:val="-1"/>
        </w:rPr>
        <w:t>l</w:t>
      </w:r>
      <w:r w:rsidRPr="00A74761">
        <w:rPr>
          <w:rFonts w:ascii="Palatino Linotype" w:eastAsia="Arial" w:hAnsi="Palatino Linotype" w:cs="Arial"/>
          <w:i/>
        </w:rPr>
        <w:t>a</w:t>
      </w:r>
      <w:r w:rsidRPr="00A74761">
        <w:rPr>
          <w:rFonts w:ascii="Palatino Linotype" w:eastAsia="Arial" w:hAnsi="Palatino Linotype" w:cs="Arial"/>
          <w:i/>
          <w:spacing w:val="3"/>
        </w:rPr>
        <w:t xml:space="preserve"> </w:t>
      </w:r>
      <w:r w:rsidRPr="00A74761">
        <w:rPr>
          <w:rFonts w:ascii="Palatino Linotype" w:eastAsia="Arial" w:hAnsi="Palatino Linotype" w:cs="Arial"/>
          <w:i/>
        </w:rPr>
        <w:t>s</w:t>
      </w:r>
      <w:r w:rsidRPr="00A74761">
        <w:rPr>
          <w:rFonts w:ascii="Palatino Linotype" w:eastAsia="Arial" w:hAnsi="Palatino Linotype" w:cs="Arial"/>
          <w:i/>
          <w:spacing w:val="-3"/>
        </w:rPr>
        <w:t>e</w:t>
      </w:r>
      <w:r w:rsidRPr="00A74761">
        <w:rPr>
          <w:rFonts w:ascii="Palatino Linotype" w:eastAsia="Arial" w:hAnsi="Palatino Linotype" w:cs="Arial"/>
          <w:i/>
          <w:spacing w:val="2"/>
        </w:rPr>
        <w:t>g</w:t>
      </w:r>
      <w:r w:rsidRPr="00A74761">
        <w:rPr>
          <w:rFonts w:ascii="Palatino Linotype" w:eastAsia="Arial" w:hAnsi="Palatino Linotype" w:cs="Arial"/>
          <w:i/>
        </w:rPr>
        <w:t>uri</w:t>
      </w:r>
      <w:r w:rsidRPr="00A74761">
        <w:rPr>
          <w:rFonts w:ascii="Palatino Linotype" w:eastAsia="Arial" w:hAnsi="Palatino Linotype" w:cs="Arial"/>
          <w:i/>
          <w:spacing w:val="-1"/>
        </w:rPr>
        <w:t>d</w:t>
      </w:r>
      <w:r w:rsidRPr="00A74761">
        <w:rPr>
          <w:rFonts w:ascii="Palatino Linotype" w:eastAsia="Arial" w:hAnsi="Palatino Linotype" w:cs="Arial"/>
          <w:i/>
        </w:rPr>
        <w:t>ad d</w:t>
      </w:r>
      <w:r w:rsidRPr="00A74761">
        <w:rPr>
          <w:rFonts w:ascii="Palatino Linotype" w:eastAsia="Arial" w:hAnsi="Palatino Linotype" w:cs="Arial"/>
          <w:i/>
          <w:spacing w:val="-1"/>
        </w:rPr>
        <w:t>e</w:t>
      </w:r>
      <w:r w:rsidRPr="00A74761">
        <w:rPr>
          <w:rFonts w:ascii="Palatino Linotype" w:eastAsia="Arial" w:hAnsi="Palatino Linotype" w:cs="Arial"/>
          <w:i/>
        </w:rPr>
        <w:t>l</w:t>
      </w:r>
      <w:r w:rsidRPr="00A74761">
        <w:rPr>
          <w:rFonts w:ascii="Palatino Linotype" w:eastAsia="Arial" w:hAnsi="Palatino Linotype" w:cs="Arial"/>
          <w:i/>
          <w:spacing w:val="2"/>
        </w:rPr>
        <w:t xml:space="preserve"> </w:t>
      </w:r>
      <w:r w:rsidRPr="00A74761">
        <w:rPr>
          <w:rFonts w:ascii="Palatino Linotype" w:eastAsia="Arial" w:hAnsi="Palatino Linotype" w:cs="Arial"/>
          <w:i/>
        </w:rPr>
        <w:t>p</w:t>
      </w:r>
      <w:r w:rsidRPr="00A74761">
        <w:rPr>
          <w:rFonts w:ascii="Palatino Linotype" w:eastAsia="Arial" w:hAnsi="Palatino Linotype" w:cs="Arial"/>
          <w:i/>
          <w:spacing w:val="-1"/>
        </w:rPr>
        <w:t>a</w:t>
      </w:r>
      <w:r w:rsidRPr="00A74761">
        <w:rPr>
          <w:rFonts w:ascii="Palatino Linotype" w:eastAsia="Arial" w:hAnsi="Palatino Linotype" w:cs="Arial"/>
          <w:i/>
          <w:spacing w:val="-4"/>
        </w:rPr>
        <w:t>í</w:t>
      </w:r>
      <w:r w:rsidRPr="00A74761">
        <w:rPr>
          <w:rFonts w:ascii="Palatino Linotype" w:eastAsia="Arial" w:hAnsi="Palatino Linotype" w:cs="Arial"/>
          <w:i/>
        </w:rPr>
        <w:t>s</w:t>
      </w:r>
      <w:r w:rsidRPr="00A74761">
        <w:rPr>
          <w:rFonts w:ascii="Palatino Linotype" w:eastAsia="Arial" w:hAnsi="Palatino Linotype" w:cs="Arial"/>
          <w:i/>
          <w:spacing w:val="3"/>
        </w:rPr>
        <w:t xml:space="preserve"> </w:t>
      </w:r>
      <w:r w:rsidRPr="00A74761">
        <w:rPr>
          <w:rFonts w:ascii="Palatino Linotype" w:eastAsia="Arial" w:hAnsi="Palatino Linotype" w:cs="Arial"/>
          <w:i/>
        </w:rPr>
        <w:t>en</w:t>
      </w:r>
      <w:r w:rsidRPr="00A74761">
        <w:rPr>
          <w:rFonts w:ascii="Palatino Linotype" w:eastAsia="Arial" w:hAnsi="Palatino Linotype" w:cs="Arial"/>
          <w:i/>
          <w:spacing w:val="2"/>
        </w:rPr>
        <w:t xml:space="preserve"> </w:t>
      </w:r>
      <w:r w:rsidRPr="00A74761">
        <w:rPr>
          <w:rFonts w:ascii="Palatino Linotype" w:eastAsia="Arial" w:hAnsi="Palatino Linotype" w:cs="Arial"/>
          <w:i/>
        </w:rPr>
        <w:t>sus d</w:t>
      </w:r>
      <w:r w:rsidRPr="00A74761">
        <w:rPr>
          <w:rFonts w:ascii="Palatino Linotype" w:eastAsia="Arial" w:hAnsi="Palatino Linotype" w:cs="Arial"/>
          <w:i/>
          <w:spacing w:val="-1"/>
        </w:rPr>
        <w:t>i</w:t>
      </w:r>
      <w:r w:rsidRPr="00A74761">
        <w:rPr>
          <w:rFonts w:ascii="Palatino Linotype" w:eastAsia="Arial" w:hAnsi="Palatino Linotype" w:cs="Arial"/>
          <w:i/>
          <w:spacing w:val="3"/>
        </w:rPr>
        <w:t>f</w:t>
      </w:r>
      <w:r w:rsidRPr="00A74761">
        <w:rPr>
          <w:rFonts w:ascii="Palatino Linotype" w:eastAsia="Arial" w:hAnsi="Palatino Linotype" w:cs="Arial"/>
          <w:i/>
          <w:spacing w:val="-3"/>
        </w:rPr>
        <w:t>e</w:t>
      </w:r>
      <w:r w:rsidRPr="00A74761">
        <w:rPr>
          <w:rFonts w:ascii="Palatino Linotype" w:eastAsia="Arial" w:hAnsi="Palatino Linotype" w:cs="Arial"/>
          <w:i/>
          <w:spacing w:val="1"/>
        </w:rPr>
        <w:t>r</w:t>
      </w:r>
      <w:r w:rsidRPr="00A74761">
        <w:rPr>
          <w:rFonts w:ascii="Palatino Linotype" w:eastAsia="Arial" w:hAnsi="Palatino Linotype" w:cs="Arial"/>
          <w:i/>
        </w:rPr>
        <w:t>e</w:t>
      </w:r>
      <w:r w:rsidRPr="00A74761">
        <w:rPr>
          <w:rFonts w:ascii="Palatino Linotype" w:eastAsia="Arial" w:hAnsi="Palatino Linotype" w:cs="Arial"/>
          <w:i/>
          <w:spacing w:val="-1"/>
        </w:rPr>
        <w:t>n</w:t>
      </w:r>
      <w:r w:rsidRPr="00A74761">
        <w:rPr>
          <w:rFonts w:ascii="Palatino Linotype" w:eastAsia="Arial" w:hAnsi="Palatino Linotype" w:cs="Arial"/>
          <w:i/>
          <w:spacing w:val="1"/>
        </w:rPr>
        <w:t>t</w:t>
      </w:r>
      <w:r w:rsidRPr="00A74761">
        <w:rPr>
          <w:rFonts w:ascii="Palatino Linotype" w:eastAsia="Arial" w:hAnsi="Palatino Linotype" w:cs="Arial"/>
          <w:i/>
        </w:rPr>
        <w:t>es</w:t>
      </w:r>
      <w:r w:rsidRPr="00A74761">
        <w:rPr>
          <w:rFonts w:ascii="Palatino Linotype" w:eastAsia="Arial" w:hAnsi="Palatino Linotype" w:cs="Arial"/>
          <w:i/>
          <w:spacing w:val="-2"/>
        </w:rPr>
        <w:t xml:space="preserve"> v</w:t>
      </w:r>
      <w:r w:rsidRPr="00A74761">
        <w:rPr>
          <w:rFonts w:ascii="Palatino Linotype" w:eastAsia="Arial" w:hAnsi="Palatino Linotype" w:cs="Arial"/>
          <w:i/>
        </w:rPr>
        <w:t>er</w:t>
      </w:r>
      <w:r w:rsidRPr="00A74761">
        <w:rPr>
          <w:rFonts w:ascii="Palatino Linotype" w:eastAsia="Arial" w:hAnsi="Palatino Linotype" w:cs="Arial"/>
          <w:i/>
          <w:spacing w:val="1"/>
        </w:rPr>
        <w:t>t</w:t>
      </w:r>
      <w:r w:rsidRPr="00A74761">
        <w:rPr>
          <w:rFonts w:ascii="Palatino Linotype" w:eastAsia="Arial" w:hAnsi="Palatino Linotype" w:cs="Arial"/>
          <w:i/>
          <w:spacing w:val="-1"/>
        </w:rPr>
        <w:t>i</w:t>
      </w:r>
      <w:r w:rsidRPr="00A74761">
        <w:rPr>
          <w:rFonts w:ascii="Palatino Linotype" w:eastAsia="Arial" w:hAnsi="Palatino Linotype" w:cs="Arial"/>
          <w:i/>
        </w:rPr>
        <w:t>e</w:t>
      </w:r>
      <w:r w:rsidRPr="00A74761">
        <w:rPr>
          <w:rFonts w:ascii="Palatino Linotype" w:eastAsia="Arial" w:hAnsi="Palatino Linotype" w:cs="Arial"/>
          <w:i/>
          <w:spacing w:val="-1"/>
        </w:rPr>
        <w:t>n</w:t>
      </w:r>
      <w:r w:rsidRPr="00A74761">
        <w:rPr>
          <w:rFonts w:ascii="Palatino Linotype" w:eastAsia="Arial" w:hAnsi="Palatino Linotype" w:cs="Arial"/>
          <w:i/>
          <w:spacing w:val="1"/>
        </w:rPr>
        <w:t>t</w:t>
      </w:r>
      <w:r w:rsidRPr="00A74761">
        <w:rPr>
          <w:rFonts w:ascii="Palatino Linotype" w:eastAsia="Arial" w:hAnsi="Palatino Linotype" w:cs="Arial"/>
          <w:i/>
        </w:rPr>
        <w:t>e</w:t>
      </w:r>
      <w:r w:rsidRPr="00A74761">
        <w:rPr>
          <w:rFonts w:ascii="Palatino Linotype" w:eastAsia="Arial" w:hAnsi="Palatino Linotype" w:cs="Arial"/>
          <w:i/>
          <w:spacing w:val="-3"/>
        </w:rPr>
        <w:t>s</w:t>
      </w:r>
      <w:r w:rsidRPr="00A74761">
        <w:rPr>
          <w:rFonts w:ascii="Palatino Linotype" w:eastAsia="Arial" w:hAnsi="Palatino Linotype" w:cs="Arial"/>
          <w:i/>
        </w:rPr>
        <w:t>.”</w:t>
      </w:r>
    </w:p>
    <w:p w:rsidR="00F22106" w:rsidRPr="00A74761" w:rsidRDefault="00F22106" w:rsidP="00D8176C">
      <w:pPr>
        <w:spacing w:after="0" w:line="360" w:lineRule="auto"/>
        <w:jc w:val="both"/>
        <w:rPr>
          <w:rFonts w:ascii="Palatino Linotype" w:eastAsia="Times New Roman" w:hAnsi="Palatino Linotype" w:cs="Times New Roman"/>
          <w:sz w:val="24"/>
          <w:szCs w:val="24"/>
          <w:lang w:val="es-ES" w:eastAsia="es-ES"/>
        </w:rPr>
      </w:pPr>
    </w:p>
    <w:p w:rsidR="00D8176C" w:rsidRPr="00A74761" w:rsidRDefault="00D8176C" w:rsidP="00D8176C">
      <w:pPr>
        <w:spacing w:after="0" w:line="360" w:lineRule="auto"/>
        <w:jc w:val="both"/>
        <w:rPr>
          <w:rFonts w:ascii="Palatino Linotype" w:eastAsia="Times New Roman" w:hAnsi="Palatino Linotype" w:cs="Times New Roman"/>
          <w:b/>
          <w:sz w:val="24"/>
          <w:szCs w:val="24"/>
          <w:lang w:val="es-ES" w:eastAsia="es-ES"/>
        </w:rPr>
      </w:pPr>
      <w:r w:rsidRPr="00A74761">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A74761">
        <w:rPr>
          <w:rFonts w:ascii="Palatino Linotype" w:eastAsia="Times New Roman" w:hAnsi="Palatino Linotype" w:cs="Times New Roman"/>
          <w:b/>
          <w:sz w:val="24"/>
          <w:szCs w:val="24"/>
          <w:lang w:val="es-ES" w:eastAsia="es-ES"/>
        </w:rPr>
        <w:t>Registro Federal de Contribuyentes</w:t>
      </w:r>
      <w:r w:rsidRPr="00A74761">
        <w:rPr>
          <w:rFonts w:ascii="Palatino Linotype" w:eastAsia="Times New Roman" w:hAnsi="Palatino Linotype" w:cs="Times New Roman"/>
          <w:sz w:val="24"/>
          <w:szCs w:val="24"/>
          <w:lang w:val="es-ES" w:eastAsia="es-ES"/>
        </w:rPr>
        <w:t xml:space="preserve"> (RFC), la </w:t>
      </w:r>
      <w:r w:rsidRPr="00A74761">
        <w:rPr>
          <w:rFonts w:ascii="Palatino Linotype" w:eastAsia="Times New Roman" w:hAnsi="Palatino Linotype" w:cs="Times New Roman"/>
          <w:b/>
          <w:sz w:val="24"/>
          <w:szCs w:val="24"/>
          <w:lang w:val="es-ES" w:eastAsia="es-ES"/>
        </w:rPr>
        <w:t>Clave Única de Registro de Población</w:t>
      </w:r>
      <w:r w:rsidRPr="00A74761">
        <w:rPr>
          <w:rFonts w:ascii="Palatino Linotype" w:eastAsia="Times New Roman" w:hAnsi="Palatino Linotype" w:cs="Times New Roman"/>
          <w:sz w:val="24"/>
          <w:szCs w:val="24"/>
          <w:lang w:val="es-ES" w:eastAsia="es-ES"/>
        </w:rPr>
        <w:t xml:space="preserve"> (CURP), la </w:t>
      </w:r>
      <w:r w:rsidRPr="00A74761">
        <w:rPr>
          <w:rFonts w:ascii="Palatino Linotype" w:eastAsia="Times New Roman" w:hAnsi="Palatino Linotype" w:cs="Times New Roman"/>
          <w:b/>
          <w:sz w:val="24"/>
          <w:szCs w:val="24"/>
          <w:lang w:val="es-ES" w:eastAsia="es-ES"/>
        </w:rPr>
        <w:t>Clave de cualquier tipo de seguridad social</w:t>
      </w:r>
      <w:r w:rsidRPr="00A74761">
        <w:rPr>
          <w:rFonts w:ascii="Palatino Linotype" w:eastAsia="Times New Roman" w:hAnsi="Palatino Linotype" w:cs="Times New Roman"/>
          <w:sz w:val="24"/>
          <w:szCs w:val="24"/>
          <w:lang w:val="es-ES" w:eastAsia="es-ES"/>
        </w:rPr>
        <w:t xml:space="preserve"> (ISSEMYM, u otros), así como, los </w:t>
      </w:r>
      <w:r w:rsidRPr="00A74761">
        <w:rPr>
          <w:rFonts w:ascii="Palatino Linotype" w:eastAsia="Times New Roman" w:hAnsi="Palatino Linotype" w:cs="Times New Roman"/>
          <w:b/>
          <w:sz w:val="24"/>
          <w:szCs w:val="24"/>
          <w:lang w:val="es-ES" w:eastAsia="es-ES"/>
        </w:rPr>
        <w:t xml:space="preserve">préstamos o descuentos </w:t>
      </w:r>
      <w:r w:rsidRPr="00A74761">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A74761">
        <w:rPr>
          <w:rFonts w:ascii="Palatino Linotype" w:eastAsia="Times New Roman" w:hAnsi="Palatino Linotype" w:cs="Times New Roman"/>
          <w:b/>
          <w:sz w:val="24"/>
          <w:szCs w:val="24"/>
          <w:lang w:val="es-ES" w:eastAsia="es-ES"/>
        </w:rPr>
        <w:t>cuotas</w:t>
      </w:r>
      <w:r w:rsidRPr="00A74761">
        <w:rPr>
          <w:rFonts w:ascii="Palatino Linotype" w:eastAsia="Times New Roman" w:hAnsi="Palatino Linotype" w:cs="Times New Roman"/>
          <w:sz w:val="24"/>
          <w:szCs w:val="24"/>
          <w:lang w:val="es-ES" w:eastAsia="es-ES"/>
        </w:rPr>
        <w:t xml:space="preserve"> por </w:t>
      </w:r>
      <w:r w:rsidRPr="00A74761">
        <w:rPr>
          <w:rFonts w:ascii="Palatino Linotype" w:eastAsia="Times New Roman" w:hAnsi="Palatino Linotype" w:cs="Times New Roman"/>
          <w:b/>
          <w:sz w:val="24"/>
          <w:szCs w:val="24"/>
          <w:lang w:val="es-ES" w:eastAsia="es-ES"/>
        </w:rPr>
        <w:t xml:space="preserve">seguridad social. </w:t>
      </w:r>
    </w:p>
    <w:p w:rsidR="00D8176C" w:rsidRPr="00A74761" w:rsidRDefault="00D8176C" w:rsidP="00D8176C">
      <w:pPr>
        <w:spacing w:after="0" w:line="360" w:lineRule="auto"/>
        <w:jc w:val="both"/>
        <w:rPr>
          <w:rFonts w:ascii="Palatino Linotype" w:eastAsia="Times New Roman" w:hAnsi="Palatino Linotype" w:cs="Times New Roman"/>
          <w:sz w:val="24"/>
          <w:szCs w:val="24"/>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ES"/>
        </w:rPr>
      </w:pPr>
      <w:r w:rsidRPr="00A74761">
        <w:rPr>
          <w:rFonts w:ascii="Palatino Linotype" w:eastAsia="Times New Roman" w:hAnsi="Palatino Linotype" w:cs="Times New Roman"/>
          <w:sz w:val="24"/>
          <w:szCs w:val="24"/>
          <w:lang w:val="es-ES" w:eastAsia="es-MX"/>
        </w:rPr>
        <w:t xml:space="preserve">Por cuanto hace al </w:t>
      </w:r>
      <w:r w:rsidRPr="00A74761">
        <w:rPr>
          <w:rFonts w:ascii="Palatino Linotype" w:eastAsia="Times New Roman" w:hAnsi="Palatino Linotype" w:cs="Times New Roman"/>
          <w:b/>
          <w:sz w:val="24"/>
          <w:szCs w:val="24"/>
          <w:lang w:val="es-ES" w:eastAsia="es-MX"/>
        </w:rPr>
        <w:t>Registro Federal de Contribuyentes</w:t>
      </w:r>
      <w:r w:rsidRPr="00A74761">
        <w:rPr>
          <w:rFonts w:ascii="Palatino Linotype" w:eastAsia="Times New Roman" w:hAnsi="Palatino Linotype" w:cs="Times New Roman"/>
          <w:sz w:val="24"/>
          <w:szCs w:val="24"/>
          <w:lang w:val="es-ES" w:eastAsia="es-MX"/>
        </w:rPr>
        <w:t xml:space="preserve"> </w:t>
      </w:r>
      <w:r w:rsidRPr="00A74761">
        <w:rPr>
          <w:rFonts w:ascii="Palatino Linotype" w:eastAsia="Times New Roman" w:hAnsi="Palatino Linotype" w:cs="Times New Roman"/>
          <w:b/>
          <w:sz w:val="24"/>
          <w:szCs w:val="24"/>
          <w:lang w:val="es-ES" w:eastAsia="es-MX"/>
        </w:rPr>
        <w:t>de las personas físicas</w:t>
      </w:r>
      <w:r w:rsidRPr="00A74761">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74761">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r w:rsidRPr="00A74761">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D8176C" w:rsidRPr="00A74761" w:rsidRDefault="00D8176C" w:rsidP="00D8176C">
      <w:pPr>
        <w:spacing w:after="0" w:line="360" w:lineRule="auto"/>
        <w:jc w:val="both"/>
        <w:rPr>
          <w:rFonts w:ascii="Palatino Linotype" w:eastAsia="Times New Roman" w:hAnsi="Palatino Linotype" w:cs="Times New Roman"/>
          <w:b/>
          <w:bCs/>
          <w:sz w:val="24"/>
          <w:szCs w:val="24"/>
          <w:lang w:val="es-ES" w:eastAsia="es-ES"/>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val="es-ES" w:eastAsia="es-ES"/>
        </w:rPr>
      </w:pPr>
      <w:r w:rsidRPr="00A74761">
        <w:rPr>
          <w:rFonts w:ascii="Palatino Linotype" w:eastAsia="Times New Roman" w:hAnsi="Palatino Linotype" w:cs="Times New Roman"/>
          <w:i/>
          <w:szCs w:val="24"/>
          <w:lang w:val="es-ES" w:eastAsia="es-ES"/>
        </w:rPr>
        <w:lastRenderedPageBreak/>
        <w:t>“</w:t>
      </w:r>
      <w:r w:rsidRPr="00A74761">
        <w:rPr>
          <w:rFonts w:ascii="Palatino Linotype" w:eastAsia="Times New Roman" w:hAnsi="Palatino Linotype" w:cs="Times New Roman"/>
          <w:b/>
          <w:i/>
          <w:szCs w:val="24"/>
          <w:lang w:val="es-ES" w:eastAsia="es-ES"/>
        </w:rPr>
        <w:t>Registro Federal de Contribuyentes (RFC) de personas físicas</w:t>
      </w:r>
      <w:r w:rsidRPr="00A74761">
        <w:rPr>
          <w:rFonts w:ascii="Palatino Linotype" w:eastAsia="Times New Roman" w:hAnsi="Palatino Linotype" w:cs="Times New Roman"/>
          <w:i/>
          <w:szCs w:val="24"/>
          <w:lang w:val="es-ES" w:eastAsia="es-ES"/>
        </w:rPr>
        <w:t>. El RFC es una clave de carácter fiscal, única e irrepetible, que permite identificar al titular, su edad y fecha de nacimiento, por lo que es un dato personal de carácter confidencial.</w:t>
      </w: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MX"/>
        </w:rPr>
      </w:pPr>
      <w:r w:rsidRPr="00A74761">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A74761">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A74761">
        <w:rPr>
          <w:rFonts w:ascii="Palatino Linotype" w:eastAsia="Times New Roman" w:hAnsi="Palatino Linotype" w:cs="Times New Roman"/>
          <w:sz w:val="24"/>
          <w:szCs w:val="24"/>
          <w:lang w:eastAsia="es-MX"/>
        </w:rPr>
        <w:t>.</w:t>
      </w: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MX"/>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r w:rsidRPr="00A74761">
        <w:rPr>
          <w:rFonts w:ascii="Palatino Linotype" w:eastAsia="Times New Roman" w:hAnsi="Palatino Linotype" w:cs="Times New Roman"/>
          <w:sz w:val="24"/>
          <w:szCs w:val="24"/>
          <w:lang w:val="es-ES" w:eastAsia="es-MX"/>
        </w:rPr>
        <w:t xml:space="preserve">Por cuanto hace a la </w:t>
      </w:r>
      <w:r w:rsidRPr="00A74761">
        <w:rPr>
          <w:rFonts w:ascii="Palatino Linotype" w:eastAsia="Times New Roman" w:hAnsi="Palatino Linotype" w:cs="Times New Roman"/>
          <w:b/>
          <w:sz w:val="24"/>
          <w:szCs w:val="24"/>
          <w:lang w:val="es-ES" w:eastAsia="es-ES"/>
        </w:rPr>
        <w:t xml:space="preserve">Clave Única de Registro de Población, </w:t>
      </w:r>
      <w:r w:rsidRPr="00A74761">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r w:rsidRPr="00A74761">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D8176C" w:rsidRPr="00A74761" w:rsidRDefault="00D8176C" w:rsidP="00D8176C">
      <w:pPr>
        <w:pStyle w:val="Sinespaciado"/>
        <w:rPr>
          <w:lang w:val="es-ES"/>
        </w:rPr>
      </w:pPr>
    </w:p>
    <w:p w:rsidR="00D8176C" w:rsidRPr="00A74761" w:rsidRDefault="00D8176C" w:rsidP="00D8176C">
      <w:pPr>
        <w:spacing w:after="0" w:line="240" w:lineRule="auto"/>
        <w:ind w:left="709" w:right="757"/>
        <w:jc w:val="both"/>
        <w:rPr>
          <w:rFonts w:ascii="Palatino Linotype" w:eastAsia="Times New Roman" w:hAnsi="Palatino Linotype" w:cs="Arial"/>
          <w:i/>
          <w:szCs w:val="24"/>
          <w:lang w:val="es-ES" w:eastAsia="es-MX"/>
        </w:rPr>
      </w:pPr>
      <w:r w:rsidRPr="00A74761">
        <w:rPr>
          <w:rFonts w:ascii="Palatino Linotype" w:eastAsia="Times New Roman" w:hAnsi="Palatino Linotype" w:cs="Arial,Bold"/>
          <w:b/>
          <w:bCs/>
          <w:i/>
          <w:szCs w:val="24"/>
          <w:lang w:val="es-ES" w:eastAsia="es-MX"/>
        </w:rPr>
        <w:t xml:space="preserve">“Artículo 86. </w:t>
      </w:r>
      <w:r w:rsidRPr="00A74761">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D8176C" w:rsidRPr="00A74761" w:rsidRDefault="00D8176C" w:rsidP="00D8176C">
      <w:pPr>
        <w:spacing w:after="0" w:line="240" w:lineRule="auto"/>
        <w:ind w:left="709" w:right="757"/>
        <w:jc w:val="both"/>
        <w:rPr>
          <w:rFonts w:ascii="Palatino Linotype" w:eastAsia="Times New Roman" w:hAnsi="Palatino Linotype" w:cs="Arial"/>
          <w:i/>
          <w:szCs w:val="24"/>
          <w:lang w:val="es-ES" w:eastAsia="es-MX"/>
        </w:rPr>
      </w:pPr>
    </w:p>
    <w:p w:rsidR="00D8176C" w:rsidRPr="00A74761" w:rsidRDefault="00D8176C" w:rsidP="00D8176C">
      <w:pPr>
        <w:spacing w:after="0" w:line="240" w:lineRule="auto"/>
        <w:ind w:left="709" w:right="757"/>
        <w:jc w:val="both"/>
        <w:rPr>
          <w:rFonts w:ascii="Palatino Linotype" w:eastAsia="Times New Roman" w:hAnsi="Palatino Linotype" w:cs="Arial"/>
          <w:i/>
          <w:sz w:val="24"/>
          <w:szCs w:val="24"/>
          <w:lang w:val="es-ES" w:eastAsia="es-MX"/>
        </w:rPr>
      </w:pPr>
      <w:r w:rsidRPr="00A74761">
        <w:rPr>
          <w:rFonts w:ascii="Palatino Linotype" w:eastAsia="Times New Roman" w:hAnsi="Palatino Linotype" w:cs="Arial,Bold"/>
          <w:b/>
          <w:bCs/>
          <w:i/>
          <w:szCs w:val="24"/>
          <w:lang w:val="es-ES" w:eastAsia="es-MX"/>
        </w:rPr>
        <w:t xml:space="preserve">Artículo 91. </w:t>
      </w:r>
      <w:r w:rsidRPr="00A74761">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r w:rsidRPr="00A74761">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r w:rsidRPr="00A74761">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D8176C" w:rsidRPr="00A74761" w:rsidRDefault="00D8176C" w:rsidP="00D8176C">
      <w:pPr>
        <w:pStyle w:val="Sinespaciado"/>
        <w:rPr>
          <w:lang w:val="es-ES"/>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val="es-ES" w:eastAsia="es-MX"/>
        </w:rPr>
      </w:pPr>
      <w:r w:rsidRPr="00A74761">
        <w:rPr>
          <w:rFonts w:ascii="Palatino Linotype" w:eastAsia="Times New Roman" w:hAnsi="Palatino Linotype" w:cs="Times New Roman"/>
          <w:b/>
          <w:i/>
          <w:szCs w:val="24"/>
          <w:lang w:val="es-ES" w:eastAsia="es-MX"/>
        </w:rPr>
        <w:t>Clave Única de Registro de Población (CURP)</w:t>
      </w:r>
      <w:r w:rsidRPr="00A74761">
        <w:rPr>
          <w:rFonts w:ascii="Palatino Linotype" w:eastAsia="Times New Roman" w:hAnsi="Palatino Linotype" w:cs="Times New Roman"/>
          <w:i/>
          <w:szCs w:val="24"/>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8176C" w:rsidRPr="00A74761" w:rsidRDefault="00D8176C" w:rsidP="00D8176C">
      <w:pPr>
        <w:spacing w:after="0" w:line="240" w:lineRule="auto"/>
        <w:ind w:left="567" w:right="616"/>
        <w:jc w:val="both"/>
        <w:rPr>
          <w:rFonts w:ascii="Palatino Linotype" w:eastAsia="Times New Roman" w:hAnsi="Palatino Linotype" w:cs="Arial"/>
          <w:bCs/>
          <w:i/>
          <w:sz w:val="24"/>
          <w:szCs w:val="24"/>
          <w:lang w:val="es-ES" w:eastAsia="es-MX"/>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r w:rsidRPr="00A74761">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w:t>
      </w:r>
      <w:r w:rsidRPr="00A74761">
        <w:rPr>
          <w:rFonts w:ascii="Palatino Linotype" w:eastAsia="Times New Roman" w:hAnsi="Palatino Linotype" w:cs="Times New Roman"/>
          <w:sz w:val="24"/>
          <w:szCs w:val="24"/>
          <w:lang w:val="es-ES" w:eastAsia="es-MX"/>
        </w:rPr>
        <w:lastRenderedPageBreak/>
        <w:t>2 fracción II de la Ley de Transparencia y Acceso a la Información Pública del Estado de México y Municipios y  4 fracción XI de la Ley de Protección de Datos Personales en Posesión de Sujetos Obligados del Estado de México y Municipios.</w:t>
      </w: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r w:rsidRPr="00A74761">
        <w:rPr>
          <w:rFonts w:ascii="Palatino Linotype" w:eastAsia="Times New Roman" w:hAnsi="Palatino Linotype" w:cs="Times New Roman"/>
          <w:sz w:val="24"/>
          <w:szCs w:val="24"/>
          <w:lang w:val="es-ES" w:eastAsia="es-MX"/>
        </w:rPr>
        <w:t xml:space="preserve">Por cuanto hace a la </w:t>
      </w:r>
      <w:r w:rsidRPr="00A74761">
        <w:rPr>
          <w:rFonts w:ascii="Palatino Linotype" w:eastAsia="Times New Roman" w:hAnsi="Palatino Linotype" w:cs="Times New Roman"/>
          <w:b/>
          <w:sz w:val="24"/>
          <w:szCs w:val="24"/>
          <w:lang w:val="es-ES" w:eastAsia="es-ES"/>
        </w:rPr>
        <w:t>Clave de cualquier tipo de seguridad social</w:t>
      </w:r>
      <w:r w:rsidRPr="00A74761">
        <w:rPr>
          <w:rFonts w:ascii="Palatino Linotype" w:eastAsia="Times New Roman" w:hAnsi="Palatino Linotype" w:cs="Times New Roman"/>
          <w:sz w:val="24"/>
          <w:szCs w:val="24"/>
          <w:lang w:val="es-ES" w:eastAsia="es-ES"/>
        </w:rPr>
        <w:t xml:space="preserve"> (ISSEMYM, u otros), está integrado por una </w:t>
      </w:r>
      <w:r w:rsidRPr="00A74761">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74761">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A74761">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A74761">
        <w:rPr>
          <w:rFonts w:ascii="Palatino Linotype" w:eastAsia="Times New Roman" w:hAnsi="Palatino Linotype" w:cs="Times New Roman"/>
          <w:sz w:val="24"/>
          <w:szCs w:val="24"/>
          <w:lang w:val="es-ES" w:eastAsia="es-MX"/>
        </w:rPr>
        <w:t>.</w:t>
      </w: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MX"/>
        </w:rPr>
      </w:pPr>
      <w:r w:rsidRPr="00A74761">
        <w:rPr>
          <w:rFonts w:ascii="Palatino Linotype" w:eastAsia="Times New Roman" w:hAnsi="Palatino Linotype" w:cs="Times New Roman"/>
          <w:sz w:val="24"/>
          <w:szCs w:val="24"/>
          <w:lang w:val="es-ES" w:eastAsia="es-ES"/>
        </w:rPr>
        <w:t xml:space="preserve">Respecto de los </w:t>
      </w:r>
      <w:r w:rsidRPr="00A74761">
        <w:rPr>
          <w:rFonts w:ascii="Palatino Linotype" w:eastAsia="Times New Roman" w:hAnsi="Palatino Linotype" w:cs="Times New Roman"/>
          <w:b/>
          <w:sz w:val="24"/>
          <w:szCs w:val="24"/>
          <w:lang w:val="es-ES" w:eastAsia="es-ES"/>
        </w:rPr>
        <w:t>préstamos o descuentos</w:t>
      </w:r>
      <w:r w:rsidRPr="00A74761">
        <w:rPr>
          <w:rFonts w:ascii="Palatino Linotype" w:eastAsia="Times New Roman" w:hAnsi="Palatino Linotype" w:cs="Times New Roman"/>
          <w:sz w:val="24"/>
          <w:szCs w:val="24"/>
          <w:lang w:val="es-ES" w:eastAsia="es-ES"/>
        </w:rPr>
        <w:t xml:space="preserve"> </w:t>
      </w:r>
      <w:r w:rsidRPr="00A74761">
        <w:rPr>
          <w:rFonts w:ascii="Palatino Linotype" w:eastAsia="Times New Roman" w:hAnsi="Palatino Linotype" w:cs="Times New Roman"/>
          <w:b/>
          <w:sz w:val="24"/>
          <w:szCs w:val="24"/>
          <w:lang w:val="es-ES" w:eastAsia="es-ES"/>
        </w:rPr>
        <w:t>de carácter personal</w:t>
      </w:r>
      <w:r w:rsidRPr="00A74761">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A74761">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A74761">
        <w:rPr>
          <w:rFonts w:ascii="Palatino Linotype" w:eastAsia="Times New Roman" w:hAnsi="Palatino Linotype" w:cs="Times New Roman"/>
          <w:sz w:val="24"/>
          <w:szCs w:val="24"/>
          <w:lang w:val="es-ES" w:eastAsia="es-ES"/>
        </w:rPr>
        <w:t xml:space="preserve"> </w:t>
      </w:r>
      <w:r w:rsidRPr="00A74761">
        <w:rPr>
          <w:rFonts w:ascii="Palatino Linotype" w:eastAsia="Times New Roman" w:hAnsi="Palatino Linotype" w:cs="Times New Roman"/>
          <w:sz w:val="24"/>
          <w:szCs w:val="24"/>
          <w:lang w:val="es-ES" w:eastAsia="es-MX"/>
        </w:rPr>
        <w:t>protección de información confidencial, porque incide en la intimidad de un individuo</w:t>
      </w:r>
      <w:r w:rsidRPr="00A74761">
        <w:rPr>
          <w:rFonts w:ascii="Palatino Linotype" w:eastAsia="Times New Roman" w:hAnsi="Palatino Linotype" w:cs="Times New Roman"/>
          <w:sz w:val="24"/>
          <w:szCs w:val="24"/>
          <w:lang w:val="es-ES" w:eastAsia="es-ES"/>
        </w:rPr>
        <w:t xml:space="preserve"> </w:t>
      </w:r>
      <w:r w:rsidRPr="00A74761">
        <w:rPr>
          <w:rFonts w:ascii="Palatino Linotype" w:eastAsia="Times New Roman" w:hAnsi="Palatino Linotype" w:cs="Times New Roman"/>
          <w:sz w:val="24"/>
          <w:szCs w:val="24"/>
          <w:lang w:val="es-ES" w:eastAsia="es-MX"/>
        </w:rPr>
        <w:t>identificado.</w:t>
      </w: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ES"/>
        </w:rPr>
      </w:pPr>
      <w:r w:rsidRPr="00A74761">
        <w:rPr>
          <w:rFonts w:ascii="Palatino Linotype" w:eastAsia="Times New Roman" w:hAnsi="Palatino Linotype" w:cs="Times New Roman"/>
          <w:sz w:val="24"/>
          <w:szCs w:val="24"/>
          <w:lang w:val="es-ES" w:eastAsia="es-MX"/>
        </w:rPr>
        <w:t xml:space="preserve">Por su parte, el </w:t>
      </w:r>
      <w:r w:rsidRPr="00A74761">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D8176C" w:rsidRPr="00A74761" w:rsidRDefault="00D8176C" w:rsidP="00D8176C">
      <w:pPr>
        <w:pStyle w:val="Sinespaciado"/>
        <w:rPr>
          <w:lang w:val="es-ES"/>
        </w:rPr>
      </w:pPr>
    </w:p>
    <w:p w:rsidR="00D8176C" w:rsidRPr="00A74761" w:rsidRDefault="00D8176C" w:rsidP="00D8176C">
      <w:pPr>
        <w:spacing w:after="0" w:line="240" w:lineRule="auto"/>
        <w:ind w:left="567" w:right="616"/>
        <w:jc w:val="both"/>
        <w:rPr>
          <w:rFonts w:ascii="Palatino Linotype" w:eastAsia="Times New Roman" w:hAnsi="Palatino Linotype" w:cs="Times New Roman"/>
          <w:i/>
          <w:noProof/>
          <w:szCs w:val="24"/>
          <w:lang w:val="es-ES" w:eastAsia="es-ES"/>
        </w:rPr>
      </w:pPr>
      <w:r w:rsidRPr="00A74761">
        <w:rPr>
          <w:rFonts w:ascii="Palatino Linotype" w:eastAsia="Times New Roman" w:hAnsi="Palatino Linotype" w:cs="Times New Roman"/>
          <w:b/>
          <w:i/>
          <w:noProof/>
          <w:szCs w:val="24"/>
          <w:lang w:val="es-ES" w:eastAsia="es-ES"/>
        </w:rPr>
        <w:t>ARTICULO 84.</w:t>
      </w:r>
      <w:r w:rsidRPr="00A74761">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D8176C" w:rsidRPr="00A74761" w:rsidRDefault="00D8176C" w:rsidP="00D8176C">
      <w:pPr>
        <w:spacing w:after="0" w:line="240" w:lineRule="auto"/>
        <w:ind w:left="567" w:right="616"/>
        <w:jc w:val="both"/>
        <w:rPr>
          <w:rFonts w:ascii="Palatino Linotype" w:eastAsia="Times New Roman" w:hAnsi="Palatino Linotype" w:cs="Times New Roman"/>
          <w:i/>
          <w:noProof/>
          <w:szCs w:val="24"/>
          <w:lang w:val="es-ES" w:eastAsia="es-ES"/>
        </w:rPr>
      </w:pPr>
    </w:p>
    <w:p w:rsidR="00D8176C" w:rsidRPr="00A74761" w:rsidRDefault="00D8176C" w:rsidP="00D8176C">
      <w:pPr>
        <w:spacing w:after="0" w:line="240" w:lineRule="auto"/>
        <w:ind w:left="567" w:right="616"/>
        <w:jc w:val="both"/>
        <w:rPr>
          <w:rFonts w:ascii="Palatino Linotype" w:eastAsia="Times New Roman" w:hAnsi="Palatino Linotype" w:cs="Times New Roman"/>
          <w:i/>
          <w:noProof/>
          <w:szCs w:val="24"/>
          <w:lang w:val="es-ES" w:eastAsia="es-ES"/>
        </w:rPr>
      </w:pPr>
      <w:r w:rsidRPr="00A74761">
        <w:rPr>
          <w:rFonts w:ascii="Palatino Linotype" w:eastAsia="Times New Roman" w:hAnsi="Palatino Linotype" w:cs="Times New Roman"/>
          <w:i/>
          <w:noProof/>
          <w:szCs w:val="24"/>
          <w:lang w:val="es-ES" w:eastAsia="es-ES"/>
        </w:rPr>
        <w:t>I. Gravámenes fiscales relacionados con el sueldo;</w:t>
      </w:r>
    </w:p>
    <w:p w:rsidR="00D8176C" w:rsidRPr="00A74761" w:rsidRDefault="00D8176C" w:rsidP="00D8176C">
      <w:pPr>
        <w:spacing w:after="0" w:line="240" w:lineRule="auto"/>
        <w:ind w:left="567" w:right="616"/>
        <w:jc w:val="both"/>
        <w:rPr>
          <w:rFonts w:ascii="Palatino Linotype" w:eastAsia="Times New Roman" w:hAnsi="Palatino Linotype" w:cs="Times New Roman"/>
          <w:i/>
          <w:noProof/>
          <w:szCs w:val="24"/>
          <w:lang w:val="es-ES" w:eastAsia="es-ES"/>
        </w:rPr>
      </w:pPr>
      <w:r w:rsidRPr="00A74761">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D8176C" w:rsidRPr="00A74761" w:rsidRDefault="00D8176C" w:rsidP="00D8176C">
      <w:pPr>
        <w:spacing w:after="0" w:line="240" w:lineRule="auto"/>
        <w:ind w:left="567" w:right="616"/>
        <w:jc w:val="both"/>
        <w:rPr>
          <w:rFonts w:ascii="Palatino Linotype" w:eastAsia="Times New Roman" w:hAnsi="Palatino Linotype" w:cs="Times New Roman"/>
          <w:i/>
          <w:noProof/>
          <w:szCs w:val="24"/>
          <w:lang w:val="es-ES" w:eastAsia="es-ES"/>
        </w:rPr>
      </w:pPr>
      <w:r w:rsidRPr="00A74761">
        <w:rPr>
          <w:rFonts w:ascii="Palatino Linotype" w:eastAsia="Times New Roman" w:hAnsi="Palatino Linotype" w:cs="Times New Roman"/>
          <w:i/>
          <w:noProof/>
          <w:szCs w:val="24"/>
          <w:lang w:val="es-ES" w:eastAsia="es-ES"/>
        </w:rPr>
        <w:t>III. Cuotas sindicales;</w:t>
      </w:r>
    </w:p>
    <w:p w:rsidR="00D8176C" w:rsidRPr="00A74761" w:rsidRDefault="00D8176C" w:rsidP="00D8176C">
      <w:pPr>
        <w:spacing w:after="0" w:line="240" w:lineRule="auto"/>
        <w:ind w:left="567" w:right="616"/>
        <w:jc w:val="both"/>
        <w:rPr>
          <w:rFonts w:ascii="Palatino Linotype" w:eastAsia="Times New Roman" w:hAnsi="Palatino Linotype" w:cs="Times New Roman"/>
          <w:i/>
          <w:noProof/>
          <w:szCs w:val="24"/>
          <w:lang w:val="es-ES" w:eastAsia="es-ES"/>
        </w:rPr>
      </w:pPr>
      <w:r w:rsidRPr="00A74761">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D8176C" w:rsidRPr="00A74761" w:rsidRDefault="00D8176C" w:rsidP="00D8176C">
      <w:pPr>
        <w:spacing w:after="0" w:line="240" w:lineRule="auto"/>
        <w:ind w:left="567" w:right="616"/>
        <w:jc w:val="both"/>
        <w:rPr>
          <w:rFonts w:ascii="Palatino Linotype" w:eastAsia="Times New Roman" w:hAnsi="Palatino Linotype" w:cs="Times New Roman"/>
          <w:i/>
          <w:noProof/>
          <w:szCs w:val="24"/>
          <w:lang w:val="es-ES" w:eastAsia="es-ES"/>
        </w:rPr>
      </w:pPr>
      <w:r w:rsidRPr="00A74761">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D8176C" w:rsidRPr="00A74761" w:rsidRDefault="00D8176C" w:rsidP="00D8176C">
      <w:pPr>
        <w:spacing w:after="0" w:line="240" w:lineRule="auto"/>
        <w:ind w:left="567" w:right="616"/>
        <w:jc w:val="both"/>
        <w:rPr>
          <w:rFonts w:ascii="Palatino Linotype" w:eastAsia="Times New Roman" w:hAnsi="Palatino Linotype" w:cs="Times New Roman"/>
          <w:i/>
          <w:noProof/>
          <w:szCs w:val="24"/>
          <w:lang w:val="es-ES" w:eastAsia="es-ES"/>
        </w:rPr>
      </w:pPr>
      <w:r w:rsidRPr="00A74761">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D8176C" w:rsidRPr="00A74761" w:rsidRDefault="00D8176C" w:rsidP="00D8176C">
      <w:pPr>
        <w:spacing w:after="0" w:line="240" w:lineRule="auto"/>
        <w:ind w:left="567" w:right="616"/>
        <w:jc w:val="both"/>
        <w:rPr>
          <w:rFonts w:ascii="Palatino Linotype" w:eastAsia="Times New Roman" w:hAnsi="Palatino Linotype" w:cs="Times New Roman"/>
          <w:i/>
          <w:noProof/>
          <w:szCs w:val="24"/>
          <w:lang w:val="es-ES" w:eastAsia="es-ES"/>
        </w:rPr>
      </w:pPr>
      <w:r w:rsidRPr="00A74761">
        <w:rPr>
          <w:rFonts w:ascii="Palatino Linotype" w:eastAsia="Times New Roman" w:hAnsi="Palatino Linotype" w:cs="Times New Roman"/>
          <w:i/>
          <w:noProof/>
          <w:szCs w:val="24"/>
          <w:lang w:val="es-ES" w:eastAsia="es-ES"/>
        </w:rPr>
        <w:t>VII. Faltas de puntualidad o de asistencia injustificadas;</w:t>
      </w:r>
    </w:p>
    <w:p w:rsidR="00D8176C" w:rsidRPr="00A74761" w:rsidRDefault="00D8176C" w:rsidP="00D8176C">
      <w:pPr>
        <w:spacing w:after="0" w:line="240" w:lineRule="auto"/>
        <w:ind w:left="567" w:right="616"/>
        <w:jc w:val="both"/>
        <w:rPr>
          <w:rFonts w:ascii="Palatino Linotype" w:eastAsia="Times New Roman" w:hAnsi="Palatino Linotype" w:cs="Times New Roman"/>
          <w:i/>
          <w:noProof/>
          <w:szCs w:val="24"/>
          <w:lang w:val="es-ES" w:eastAsia="es-ES"/>
        </w:rPr>
      </w:pPr>
      <w:r w:rsidRPr="00A74761">
        <w:rPr>
          <w:rFonts w:ascii="Palatino Linotype" w:eastAsia="Times New Roman" w:hAnsi="Palatino Linotype" w:cs="Times New Roman"/>
          <w:i/>
          <w:noProof/>
          <w:szCs w:val="24"/>
          <w:lang w:val="es-ES" w:eastAsia="es-ES"/>
        </w:rPr>
        <w:t>VIII. Pensiones alimenticias ordenadas por la autoridad judicial; o</w:t>
      </w:r>
    </w:p>
    <w:p w:rsidR="00D8176C" w:rsidRPr="00A74761" w:rsidRDefault="00D8176C" w:rsidP="00D8176C">
      <w:pPr>
        <w:spacing w:after="0" w:line="240" w:lineRule="auto"/>
        <w:ind w:left="567" w:right="616"/>
        <w:jc w:val="both"/>
        <w:rPr>
          <w:rFonts w:ascii="Palatino Linotype" w:eastAsia="Times New Roman" w:hAnsi="Palatino Linotype" w:cs="Times New Roman"/>
          <w:i/>
          <w:noProof/>
          <w:szCs w:val="24"/>
          <w:lang w:val="es-ES" w:eastAsia="es-ES"/>
        </w:rPr>
      </w:pPr>
      <w:r w:rsidRPr="00A74761">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D8176C" w:rsidRPr="00A74761" w:rsidRDefault="00D8176C" w:rsidP="00D8176C">
      <w:pPr>
        <w:spacing w:after="0" w:line="240" w:lineRule="auto"/>
        <w:ind w:left="567" w:right="616"/>
        <w:jc w:val="both"/>
        <w:rPr>
          <w:rFonts w:ascii="Palatino Linotype" w:eastAsia="Times New Roman" w:hAnsi="Palatino Linotype" w:cs="Times New Roman"/>
          <w:i/>
          <w:noProof/>
          <w:szCs w:val="24"/>
          <w:lang w:val="es-ES" w:eastAsia="es-ES"/>
        </w:rPr>
      </w:pPr>
    </w:p>
    <w:p w:rsidR="00D8176C" w:rsidRPr="00A74761" w:rsidRDefault="00D8176C" w:rsidP="00D8176C">
      <w:pPr>
        <w:spacing w:after="0" w:line="240" w:lineRule="auto"/>
        <w:ind w:left="567" w:right="616"/>
        <w:jc w:val="both"/>
        <w:rPr>
          <w:rFonts w:ascii="Times New Roman" w:eastAsia="Times New Roman" w:hAnsi="Times New Roman" w:cs="Times New Roman"/>
          <w:szCs w:val="24"/>
          <w:lang w:val="es-ES" w:eastAsia="es-ES"/>
        </w:rPr>
      </w:pPr>
      <w:r w:rsidRPr="00A74761">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ES"/>
        </w:rPr>
      </w:pPr>
      <w:r w:rsidRPr="00A74761">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D8176C" w:rsidRPr="00A74761" w:rsidRDefault="00D8176C" w:rsidP="00D8176C">
      <w:pPr>
        <w:spacing w:after="0" w:line="360" w:lineRule="auto"/>
        <w:jc w:val="both"/>
        <w:rPr>
          <w:rFonts w:ascii="Palatino Linotype" w:eastAsia="Times New Roman" w:hAnsi="Palatino Linotype" w:cs="Times New Roman"/>
          <w:sz w:val="24"/>
          <w:szCs w:val="24"/>
          <w:lang w:val="es-ES"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MX"/>
        </w:rPr>
      </w:pPr>
      <w:r w:rsidRPr="00A74761">
        <w:rPr>
          <w:rFonts w:ascii="Palatino Linotype" w:eastAsia="Times New Roman" w:hAnsi="Palatino Linotype" w:cs="Times New Roman"/>
          <w:sz w:val="24"/>
          <w:szCs w:val="24"/>
          <w:lang w:val="es-ES_tradnl" w:eastAsia="es-ES"/>
        </w:rPr>
        <w:lastRenderedPageBreak/>
        <w:t xml:space="preserve">Por ende, en el presente caso el Sujeto Obligado debe </w:t>
      </w:r>
      <w:r w:rsidRPr="00A74761">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74761">
        <w:rPr>
          <w:rFonts w:ascii="Palatino Linotype" w:eastAsia="Times New Roman" w:hAnsi="Palatino Linotype" w:cs="Times New Roman"/>
          <w:sz w:val="24"/>
          <w:szCs w:val="24"/>
          <w:lang w:val="es-ES_tradnl" w:eastAsia="es-ES"/>
        </w:rPr>
        <w:t xml:space="preserve">el Sujeto Obligado </w:t>
      </w:r>
      <w:r w:rsidRPr="00A74761">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A74761">
        <w:rPr>
          <w:rFonts w:ascii="Palatino Linotype" w:eastAsia="Times New Roman" w:hAnsi="Palatino Linotype" w:cs="Times New Roman"/>
          <w:sz w:val="24"/>
          <w:szCs w:val="24"/>
          <w:lang w:val="es-ES_tradnl" w:eastAsia="es-ES"/>
        </w:rPr>
        <w:t>el Sujeto Obligado</w:t>
      </w:r>
      <w:r w:rsidRPr="00A74761">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MX"/>
        </w:rPr>
      </w:pPr>
    </w:p>
    <w:p w:rsidR="00D8176C" w:rsidRPr="00A74761" w:rsidRDefault="00D8176C" w:rsidP="00D8176C">
      <w:pPr>
        <w:spacing w:after="0" w:line="360" w:lineRule="auto"/>
        <w:jc w:val="both"/>
        <w:rPr>
          <w:rFonts w:ascii="Palatino Linotype" w:eastAsia="Calibri" w:hAnsi="Palatino Linotype" w:cs="Times New Roman"/>
          <w:sz w:val="24"/>
          <w:szCs w:val="24"/>
          <w:lang w:eastAsia="es-ES"/>
        </w:rPr>
      </w:pPr>
      <w:r w:rsidRPr="00A74761">
        <w:rPr>
          <w:rFonts w:ascii="Palatino Linotype" w:eastAsia="Calibri" w:hAnsi="Palatino Linotype" w:cs="Times New Roman"/>
          <w:sz w:val="24"/>
          <w:szCs w:val="24"/>
          <w:lang w:eastAsia="es-ES"/>
        </w:rPr>
        <w:t xml:space="preserve">Así, es que </w:t>
      </w:r>
      <w:r w:rsidRPr="00A74761">
        <w:rPr>
          <w:rFonts w:ascii="Palatino Linotype" w:eastAsia="Times New Roman" w:hAnsi="Palatino Linotype" w:cs="Times New Roman"/>
          <w:sz w:val="24"/>
          <w:szCs w:val="24"/>
          <w:lang w:val="es-ES_tradnl" w:eastAsia="es-ES"/>
        </w:rPr>
        <w:t xml:space="preserve">el Sujeto Obligado </w:t>
      </w:r>
      <w:r w:rsidRPr="00A74761">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D8176C" w:rsidRPr="00A74761" w:rsidRDefault="00D8176C" w:rsidP="00D8176C">
      <w:pPr>
        <w:spacing w:after="0" w:line="360" w:lineRule="auto"/>
        <w:jc w:val="both"/>
        <w:rPr>
          <w:rFonts w:ascii="Palatino Linotype" w:eastAsia="Calibri" w:hAnsi="Palatino Linotype" w:cs="Times New Roman"/>
          <w:sz w:val="24"/>
          <w:szCs w:val="24"/>
          <w:lang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r w:rsidRPr="00A74761">
        <w:rPr>
          <w:rFonts w:ascii="Palatino Linotype" w:eastAsia="Times New Roman" w:hAnsi="Palatino Linotype" w:cs="Times New Roman"/>
          <w:sz w:val="24"/>
          <w:szCs w:val="24"/>
          <w:lang w:eastAsia="es-ES"/>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D8176C" w:rsidRPr="00A74761" w:rsidRDefault="00D8176C" w:rsidP="00D8176C">
      <w:pPr>
        <w:pStyle w:val="Sinespaciado"/>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 xml:space="preserve">“Artículo 49. </w:t>
      </w:r>
      <w:r w:rsidRPr="00A74761">
        <w:rPr>
          <w:rFonts w:ascii="Palatino Linotype" w:eastAsia="Times New Roman" w:hAnsi="Palatino Linotype" w:cs="Times New Roman"/>
          <w:i/>
          <w:szCs w:val="24"/>
          <w:lang w:eastAsia="es-MX"/>
        </w:rPr>
        <w:t>Los Comités de Transparencia tendrán las siguientes atribuciones:</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VIII.</w:t>
      </w:r>
      <w:r w:rsidRPr="00A74761">
        <w:rPr>
          <w:rFonts w:ascii="Palatino Linotype" w:eastAsia="Times New Roman" w:hAnsi="Palatino Linotype" w:cs="Times New Roman"/>
          <w:i/>
          <w:szCs w:val="24"/>
          <w:lang w:eastAsia="es-MX"/>
        </w:rPr>
        <w:t xml:space="preserve"> Aprobar, modificar o revocar la clasificación de la información;</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Artículo 132.</w:t>
      </w:r>
      <w:r w:rsidRPr="00A74761">
        <w:rPr>
          <w:rFonts w:ascii="Palatino Linotype" w:eastAsia="Times New Roman" w:hAnsi="Palatino Linotype" w:cs="Times New Roman"/>
          <w:i/>
          <w:szCs w:val="24"/>
          <w:lang w:eastAsia="es-MX"/>
        </w:rPr>
        <w:t xml:space="preserve"> La clasificación de la información se llevará a cabo en el momento en que:</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I.</w:t>
      </w:r>
      <w:r w:rsidRPr="00A74761">
        <w:rPr>
          <w:rFonts w:ascii="Palatino Linotype" w:eastAsia="Times New Roman" w:hAnsi="Palatino Linotype" w:cs="Times New Roman"/>
          <w:i/>
          <w:szCs w:val="24"/>
          <w:lang w:eastAsia="es-MX"/>
        </w:rPr>
        <w:t xml:space="preserve"> Se reciba una solicitud de acceso a la información;</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II.</w:t>
      </w:r>
      <w:r w:rsidRPr="00A74761">
        <w:rPr>
          <w:rFonts w:ascii="Palatino Linotype" w:eastAsia="Times New Roman" w:hAnsi="Palatino Linotype" w:cs="Times New Roman"/>
          <w:i/>
          <w:szCs w:val="24"/>
          <w:lang w:eastAsia="es-MX"/>
        </w:rPr>
        <w:t xml:space="preserve"> Se determine mediante resolución de autoridad competente; o</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r w:rsidRPr="00A74761">
        <w:rPr>
          <w:rFonts w:ascii="Palatino Linotype" w:eastAsia="Times New Roman" w:hAnsi="Palatino Linotype" w:cs="Times New Roman"/>
          <w:i/>
          <w:szCs w:val="24"/>
          <w:lang w:eastAsia="es-MX"/>
        </w:rPr>
        <w:t>III. Se generen versiones públicas para dar cumplimiento a las obligaciones de transparencia previstas en esta Ley.</w:t>
      </w:r>
      <w:r w:rsidRPr="00A74761">
        <w:rPr>
          <w:rFonts w:ascii="Palatino Linotype" w:eastAsia="Times New Roman" w:hAnsi="Palatino Linotype" w:cs="Times New Roman"/>
          <w:b/>
          <w:i/>
          <w:szCs w:val="24"/>
          <w:lang w:eastAsia="es-MX"/>
        </w:rPr>
        <w:t>”</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“Segundo.-</w:t>
      </w:r>
      <w:r w:rsidRPr="00A74761">
        <w:rPr>
          <w:rFonts w:ascii="Palatino Linotype" w:eastAsia="Times New Roman" w:hAnsi="Palatino Linotype" w:cs="Times New Roman"/>
          <w:i/>
          <w:szCs w:val="24"/>
          <w:lang w:eastAsia="es-MX"/>
        </w:rPr>
        <w:t xml:space="preserve"> Para efectos de los presentes Lineamientos Generales, se entenderá por:</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XVIII.</w:t>
      </w:r>
      <w:r w:rsidRPr="00A74761">
        <w:rPr>
          <w:rFonts w:ascii="Palatino Linotype" w:eastAsia="Times New Roman" w:hAnsi="Palatino Linotype" w:cs="Times New Roman"/>
          <w:i/>
          <w:szCs w:val="24"/>
          <w:lang w:eastAsia="es-MX"/>
        </w:rPr>
        <w:t xml:space="preserve"> </w:t>
      </w:r>
      <w:r w:rsidRPr="00A74761">
        <w:rPr>
          <w:rFonts w:ascii="Palatino Linotype" w:eastAsia="Times New Roman" w:hAnsi="Palatino Linotype" w:cs="Times New Roman"/>
          <w:b/>
          <w:i/>
          <w:szCs w:val="24"/>
          <w:lang w:eastAsia="es-MX"/>
        </w:rPr>
        <w:t>Versión pública:</w:t>
      </w:r>
      <w:r w:rsidRPr="00A74761">
        <w:rPr>
          <w:rFonts w:ascii="Palatino Linotype" w:eastAsia="Times New Roman" w:hAnsi="Palatino Linotype" w:cs="Times New Roman"/>
          <w:i/>
          <w:szCs w:val="24"/>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Cuarto.</w:t>
      </w:r>
      <w:r w:rsidRPr="00A74761">
        <w:rPr>
          <w:rFonts w:ascii="Palatino Linotype" w:eastAsia="Times New Roman" w:hAnsi="Palatino Linotype" w:cs="Times New Roman"/>
          <w:i/>
          <w:szCs w:val="24"/>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i/>
          <w:szCs w:val="24"/>
          <w:lang w:eastAsia="es-MX"/>
        </w:rPr>
        <w:t>Los Sujetos Obligados deberán aplicar, de manera estricta, las excepciones al derecho de acceso a la información y sólo podrán invocarlas cuando acrediten su procedencia.</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Quinto.</w:t>
      </w:r>
      <w:r w:rsidRPr="00A74761">
        <w:rPr>
          <w:rFonts w:ascii="Palatino Linotype" w:eastAsia="Times New Roman" w:hAnsi="Palatino Linotype" w:cs="Times New Roman"/>
          <w:i/>
          <w:szCs w:val="24"/>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Sexto.</w:t>
      </w:r>
      <w:r w:rsidRPr="00A74761">
        <w:rPr>
          <w:rFonts w:ascii="Palatino Linotype" w:eastAsia="Times New Roman" w:hAnsi="Palatino Linotype" w:cs="Times New Roman"/>
          <w:i/>
          <w:szCs w:val="24"/>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i/>
          <w:szCs w:val="24"/>
          <w:lang w:eastAsia="es-MX"/>
        </w:rPr>
        <w:t>La clasificación de información se realizará conforme a un análisis caso por caso, mediante la aplicación de la prueba de daño y de interés público.</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Séptimo.</w:t>
      </w:r>
      <w:r w:rsidRPr="00A74761">
        <w:rPr>
          <w:rFonts w:ascii="Palatino Linotype" w:eastAsia="Times New Roman" w:hAnsi="Palatino Linotype" w:cs="Times New Roman"/>
          <w:i/>
          <w:szCs w:val="24"/>
          <w:lang w:eastAsia="es-MX"/>
        </w:rPr>
        <w:t xml:space="preserve"> La clasificación de la información se llevará a cabo en el momento en que:</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I.</w:t>
      </w:r>
      <w:r w:rsidRPr="00A74761">
        <w:rPr>
          <w:rFonts w:ascii="Palatino Linotype" w:eastAsia="Times New Roman" w:hAnsi="Palatino Linotype" w:cs="Times New Roman"/>
          <w:i/>
          <w:szCs w:val="24"/>
          <w:lang w:eastAsia="es-MX"/>
        </w:rPr>
        <w:t xml:space="preserve"> Se reciba una solicitud de acceso a la información;</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II.</w:t>
      </w:r>
      <w:r w:rsidRPr="00A74761">
        <w:rPr>
          <w:rFonts w:ascii="Palatino Linotype" w:eastAsia="Times New Roman" w:hAnsi="Palatino Linotype" w:cs="Times New Roman"/>
          <w:i/>
          <w:szCs w:val="24"/>
          <w:lang w:eastAsia="es-MX"/>
        </w:rPr>
        <w:t xml:space="preserve"> Se determine mediante resolución de autoridad competente, o</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III.</w:t>
      </w:r>
      <w:r w:rsidRPr="00A74761">
        <w:rPr>
          <w:rFonts w:ascii="Palatino Linotype" w:eastAsia="Times New Roman" w:hAnsi="Palatino Linotype" w:cs="Times New Roman"/>
          <w:i/>
          <w:szCs w:val="24"/>
          <w:lang w:eastAsia="es-MX"/>
        </w:rPr>
        <w:t xml:space="preserve"> Se generen versiones públicas para dar cumplimiento a las obligaciones de transparencia previstas en la Ley General, la Ley Federal y las correspondientes de las entidades federativas.</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i/>
          <w:szCs w:val="24"/>
          <w:lang w:eastAsia="es-MX"/>
        </w:rPr>
        <w:t>Los titulares de las áreas deberán revisar la clasificación al momento de la recepción de una solicitud de acceso a la información, para verificar si encuadra en una causal de reserva o de confidencialidad.</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Octavo.</w:t>
      </w:r>
      <w:r w:rsidRPr="00A74761">
        <w:rPr>
          <w:rFonts w:ascii="Palatino Linotype" w:eastAsia="Times New Roman" w:hAnsi="Palatino Linotype" w:cs="Times New Roman"/>
          <w:i/>
          <w:szCs w:val="24"/>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i/>
          <w:szCs w:val="24"/>
          <w:lang w:eastAsia="es-MX"/>
        </w:rPr>
        <w:t>Para motivar la clasificación se deberán señalar las razones o circunstancias especiales que lo llevaron a concluir que el caso particular se ajusta al supuesto previsto por la norma legal invocada como fundamento.</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i/>
          <w:szCs w:val="24"/>
          <w:lang w:eastAsia="es-MX"/>
        </w:rPr>
        <w:t>En caso de referirse a información reservada, la motivación de la clasificación también deberá comprender las circunstancias que justifican el establecimiento de determinado plazo de reserva.</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i/>
          <w:szCs w:val="24"/>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i/>
          <w:szCs w:val="24"/>
          <w:lang w:eastAsia="es-MX"/>
        </w:rPr>
        <w:t>Los documentos contenidos en los archivos históricos y los identificados como históricos confidenciales no serán susceptibles de clasificación como reservados.</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Noveno.</w:t>
      </w:r>
      <w:r w:rsidRPr="00A74761">
        <w:rPr>
          <w:rFonts w:ascii="Palatino Linotype" w:eastAsia="Times New Roman" w:hAnsi="Palatino Linotype" w:cs="Times New Roman"/>
          <w:i/>
          <w:szCs w:val="24"/>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b/>
          <w:i/>
          <w:szCs w:val="24"/>
          <w:lang w:eastAsia="es-MX"/>
        </w:rPr>
        <w:t>Décimo.</w:t>
      </w:r>
      <w:r w:rsidRPr="00A74761">
        <w:rPr>
          <w:rFonts w:ascii="Palatino Linotype" w:eastAsia="Times New Roman" w:hAnsi="Palatino Linotype" w:cs="Times New Roman"/>
          <w:i/>
          <w:szCs w:val="24"/>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MX"/>
        </w:rPr>
      </w:pPr>
      <w:r w:rsidRPr="00A74761">
        <w:rPr>
          <w:rFonts w:ascii="Palatino Linotype" w:eastAsia="Times New Roman" w:hAnsi="Palatino Linotype" w:cs="Times New Roman"/>
          <w:i/>
          <w:szCs w:val="24"/>
          <w:lang w:eastAsia="es-MX"/>
        </w:rPr>
        <w:t>En ausencia de los titulares de las áreas, la información será clasificada o desclasificada por la persona que lo supla, en términos de la normativa que rija la actuación del sujeto obligado.</w:t>
      </w:r>
    </w:p>
    <w:p w:rsidR="00D8176C" w:rsidRPr="00A74761" w:rsidRDefault="00D8176C" w:rsidP="00D8176C">
      <w:pPr>
        <w:spacing w:after="0" w:line="240" w:lineRule="auto"/>
        <w:ind w:left="567" w:right="616"/>
        <w:jc w:val="both"/>
        <w:rPr>
          <w:rFonts w:ascii="Palatino Linotype" w:eastAsia="Times New Roman" w:hAnsi="Palatino Linotype" w:cs="Times New Roman"/>
          <w:b/>
          <w:i/>
          <w:szCs w:val="24"/>
          <w:lang w:eastAsia="es-MX"/>
        </w:rPr>
      </w:pPr>
    </w:p>
    <w:p w:rsidR="00D8176C" w:rsidRPr="00A74761" w:rsidRDefault="00D8176C" w:rsidP="00D8176C">
      <w:pPr>
        <w:spacing w:after="0" w:line="240" w:lineRule="auto"/>
        <w:ind w:left="567" w:right="616"/>
        <w:jc w:val="both"/>
        <w:rPr>
          <w:rFonts w:ascii="Palatino Linotype" w:eastAsia="Times New Roman" w:hAnsi="Palatino Linotype" w:cs="Times New Roman"/>
          <w:b/>
          <w:szCs w:val="24"/>
          <w:lang w:eastAsia="es-MX"/>
        </w:rPr>
      </w:pPr>
      <w:r w:rsidRPr="00A74761">
        <w:rPr>
          <w:rFonts w:ascii="Palatino Linotype" w:eastAsia="Times New Roman" w:hAnsi="Palatino Linotype" w:cs="Times New Roman"/>
          <w:b/>
          <w:i/>
          <w:szCs w:val="24"/>
          <w:lang w:eastAsia="es-MX"/>
        </w:rPr>
        <w:t>Décimo primero.</w:t>
      </w:r>
      <w:r w:rsidRPr="00A74761">
        <w:rPr>
          <w:rFonts w:ascii="Palatino Linotype" w:eastAsia="Times New Roman" w:hAnsi="Palatino Linotype" w:cs="Times New Roman"/>
          <w:i/>
          <w:szCs w:val="24"/>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74761">
        <w:rPr>
          <w:rFonts w:ascii="Palatino Linotype" w:eastAsia="Times New Roman" w:hAnsi="Palatino Linotype" w:cs="Times New Roman"/>
          <w:b/>
          <w:i/>
          <w:szCs w:val="24"/>
          <w:lang w:eastAsia="es-MX"/>
        </w:rPr>
        <w:t>”</w:t>
      </w:r>
    </w:p>
    <w:p w:rsidR="00D8176C" w:rsidRPr="00A74761" w:rsidRDefault="00D8176C" w:rsidP="00D8176C">
      <w:pPr>
        <w:spacing w:after="0" w:line="360" w:lineRule="auto"/>
        <w:jc w:val="both"/>
        <w:rPr>
          <w:rFonts w:ascii="Palatino Linotype" w:eastAsia="Times New Roman" w:hAnsi="Palatino Linotype" w:cs="Arial"/>
          <w:i/>
          <w:sz w:val="24"/>
          <w:szCs w:val="24"/>
          <w:lang w:eastAsia="es-MX"/>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r w:rsidRPr="00A74761">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A74761">
        <w:rPr>
          <w:rFonts w:ascii="Palatino Linotype" w:eastAsia="Times New Roman" w:hAnsi="Palatino Linotype" w:cs="Times New Roman"/>
          <w:sz w:val="24"/>
          <w:szCs w:val="24"/>
          <w:lang w:val="es-ES_tradnl" w:eastAsia="es-ES"/>
        </w:rPr>
        <w:t>el Sujeto Obligado</w:t>
      </w:r>
      <w:r w:rsidRPr="00A74761">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w:t>
      </w:r>
      <w:r w:rsidRPr="00A74761">
        <w:rPr>
          <w:rFonts w:ascii="Palatino Linotype" w:eastAsia="Times New Roman" w:hAnsi="Palatino Linotype" w:cs="Times New Roman"/>
          <w:sz w:val="24"/>
          <w:szCs w:val="24"/>
          <w:lang w:eastAsia="es-ES"/>
        </w:rPr>
        <w:lastRenderedPageBreak/>
        <w:t>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r w:rsidRPr="00A74761">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r w:rsidRPr="00A74761">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D8176C" w:rsidRPr="00A74761" w:rsidRDefault="00D8176C" w:rsidP="00D8176C">
      <w:pPr>
        <w:pStyle w:val="Sinespaciado"/>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ES"/>
        </w:rPr>
      </w:pPr>
      <w:r w:rsidRPr="00A74761">
        <w:rPr>
          <w:rFonts w:ascii="Palatino Linotype" w:eastAsia="Times New Roman" w:hAnsi="Palatino Linotype" w:cs="Times New Roman"/>
          <w:b/>
          <w:i/>
          <w:szCs w:val="24"/>
          <w:lang w:eastAsia="es-ES"/>
        </w:rPr>
        <w:t xml:space="preserve">FUNDAMENTACIÓN Y MOTIVACIÓN. </w:t>
      </w:r>
      <w:r w:rsidRPr="00A74761">
        <w:rPr>
          <w:rFonts w:ascii="Palatino Linotype" w:eastAsia="Times New Roman" w:hAnsi="Palatino Linotype" w:cs="Times New Roman"/>
          <w:i/>
          <w:szCs w:val="24"/>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r w:rsidRPr="00A74761">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r w:rsidRPr="00A74761">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8176C" w:rsidRPr="00A74761" w:rsidRDefault="00D8176C" w:rsidP="00D8176C">
      <w:pPr>
        <w:pStyle w:val="Sinespaciado"/>
      </w:pPr>
    </w:p>
    <w:p w:rsidR="00D8176C" w:rsidRPr="00A74761" w:rsidRDefault="00D8176C" w:rsidP="00D8176C">
      <w:pPr>
        <w:spacing w:after="0" w:line="240" w:lineRule="auto"/>
        <w:ind w:left="567" w:right="616"/>
        <w:jc w:val="both"/>
        <w:rPr>
          <w:rFonts w:ascii="Palatino Linotype" w:eastAsia="Times New Roman" w:hAnsi="Palatino Linotype" w:cs="Times New Roman"/>
          <w:i/>
          <w:szCs w:val="24"/>
          <w:lang w:eastAsia="es-ES"/>
        </w:rPr>
      </w:pPr>
      <w:r w:rsidRPr="00A74761">
        <w:rPr>
          <w:rFonts w:ascii="Palatino Linotype" w:eastAsia="Times New Roman" w:hAnsi="Palatino Linotype" w:cs="Times New Roman"/>
          <w:b/>
          <w:i/>
          <w:szCs w:val="24"/>
          <w:lang w:eastAsia="es-ES"/>
        </w:rPr>
        <w:t>FUNDAMENTACIÓN Y MOTIVACIÓN. EL ASPECTO FORMAL DE LA GARANTÍA Y SU FINALIDAD SE TRADUCEN EN EXPLICAR, JUSTIFICAR, POSIBILITAR LA DEFENSA Y COMUNICAR LA DECISIÓN</w:t>
      </w:r>
      <w:r w:rsidRPr="00A74761">
        <w:rPr>
          <w:rFonts w:ascii="Palatino Linotype" w:eastAsia="Times New Roman" w:hAnsi="Palatino Linotype" w:cs="Times New Roman"/>
          <w:i/>
          <w:szCs w:val="24"/>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D8176C" w:rsidRPr="00A74761" w:rsidRDefault="00D8176C" w:rsidP="00D8176C">
      <w:pPr>
        <w:spacing w:after="0" w:line="360" w:lineRule="auto"/>
        <w:jc w:val="both"/>
        <w:rPr>
          <w:rFonts w:ascii="Palatino Linotype" w:eastAsia="Times New Roman" w:hAnsi="Palatino Linotype" w:cs="Times New Roman"/>
          <w:szCs w:val="24"/>
          <w:lang w:eastAsia="es-ES"/>
        </w:rPr>
      </w:pP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r w:rsidRPr="00A74761">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8176C" w:rsidRPr="00A74761" w:rsidRDefault="00D8176C" w:rsidP="00D8176C">
      <w:pPr>
        <w:spacing w:after="0" w:line="360" w:lineRule="auto"/>
        <w:jc w:val="both"/>
        <w:rPr>
          <w:rFonts w:ascii="Palatino Linotype" w:eastAsia="Times New Roman" w:hAnsi="Palatino Linotype" w:cs="Times New Roman"/>
          <w:sz w:val="24"/>
          <w:szCs w:val="24"/>
          <w:lang w:eastAsia="es-ES"/>
        </w:rPr>
      </w:pPr>
    </w:p>
    <w:p w:rsidR="00D8176C" w:rsidRPr="00A74761" w:rsidRDefault="00D8176C" w:rsidP="00EF6BA7">
      <w:pPr>
        <w:spacing w:after="0" w:line="360" w:lineRule="auto"/>
        <w:jc w:val="both"/>
        <w:rPr>
          <w:rFonts w:ascii="Palatino Linotype" w:eastAsia="Times New Roman" w:hAnsi="Palatino Linotype" w:cs="Times New Roman"/>
          <w:sz w:val="24"/>
          <w:szCs w:val="24"/>
          <w:lang w:val="es-ES" w:eastAsia="es-ES"/>
        </w:rPr>
      </w:pPr>
      <w:r w:rsidRPr="00A74761">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A74761">
        <w:rPr>
          <w:rFonts w:ascii="Palatino Linotype" w:eastAsia="Times New Roman" w:hAnsi="Palatino Linotype" w:cs="Times New Roman"/>
          <w:b/>
          <w:sz w:val="24"/>
          <w:szCs w:val="24"/>
          <w:lang w:val="es-ES" w:eastAsia="es-ES"/>
        </w:rPr>
        <w:t xml:space="preserve"> </w:t>
      </w:r>
      <w:r w:rsidRPr="00A74761">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w:t>
      </w:r>
      <w:r w:rsidRPr="00A74761">
        <w:rPr>
          <w:rFonts w:ascii="Palatino Linotype" w:eastAsia="Times New Roman" w:hAnsi="Palatino Linotype" w:cs="Times New Roman"/>
          <w:sz w:val="24"/>
          <w:szCs w:val="24"/>
          <w:lang w:val="es-ES" w:eastAsia="es-ES"/>
        </w:rPr>
        <w:lastRenderedPageBreak/>
        <w:t>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8176C" w:rsidRPr="00A74761" w:rsidRDefault="00D8176C" w:rsidP="00D8176C">
      <w:pPr>
        <w:pStyle w:val="Sinespaciado"/>
        <w:spacing w:line="360" w:lineRule="auto"/>
        <w:jc w:val="both"/>
        <w:rPr>
          <w:rFonts w:ascii="Palatino Linotype" w:hAnsi="Palatino Linotype" w:cs="Arial"/>
          <w:bCs/>
        </w:rPr>
      </w:pPr>
      <w:r w:rsidRPr="00A74761">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A74761">
        <w:rPr>
          <w:rFonts w:ascii="Palatino Linotype" w:hAnsi="Palatino Linotype" w:cs="Arial"/>
        </w:rPr>
        <w:t xml:space="preserve">de la Ley de Transparencia y Acceso a la Información Pública del Estado de México y Municipios, </w:t>
      </w:r>
      <w:r w:rsidRPr="00A74761">
        <w:rPr>
          <w:rFonts w:ascii="Palatino Linotype" w:hAnsi="Palatino Linotype" w:cs="Arial"/>
          <w:bCs/>
        </w:rPr>
        <w:t>a efecto de salvaguardar el derecho de acceso a la información pública consignado a favor del Recurrente.</w:t>
      </w:r>
    </w:p>
    <w:p w:rsidR="00D8176C" w:rsidRPr="00A74761" w:rsidRDefault="00D8176C" w:rsidP="00D8176C">
      <w:pPr>
        <w:spacing w:after="0" w:line="360" w:lineRule="auto"/>
        <w:jc w:val="both"/>
        <w:rPr>
          <w:rFonts w:ascii="Palatino Linotype" w:hAnsi="Palatino Linotype" w:cs="Arial"/>
          <w:sz w:val="24"/>
          <w:szCs w:val="24"/>
        </w:rPr>
      </w:pPr>
    </w:p>
    <w:p w:rsidR="00D8176C" w:rsidRPr="00A74761" w:rsidRDefault="00D8176C" w:rsidP="00D8176C">
      <w:pPr>
        <w:spacing w:after="0" w:line="360" w:lineRule="auto"/>
        <w:jc w:val="both"/>
        <w:rPr>
          <w:rFonts w:ascii="Palatino Linotype" w:hAnsi="Palatino Linotype" w:cs="Arial"/>
          <w:sz w:val="24"/>
          <w:szCs w:val="24"/>
        </w:rPr>
      </w:pPr>
      <w:r w:rsidRPr="00A74761">
        <w:rPr>
          <w:rFonts w:ascii="Palatino Linotype" w:hAnsi="Palatino Linotype" w:cs="Arial"/>
          <w:sz w:val="24"/>
          <w:szCs w:val="24"/>
        </w:rPr>
        <w:t xml:space="preserve">Así, </w:t>
      </w:r>
      <w:r w:rsidRPr="00A74761">
        <w:rPr>
          <w:rFonts w:ascii="Palatino Linotype" w:hAnsi="Palatino Linotype" w:cs="Arial"/>
          <w:sz w:val="24"/>
        </w:rPr>
        <w:t>en mérito de lo expuesto en líneas anteriores</w:t>
      </w:r>
      <w:r w:rsidRPr="00A74761">
        <w:rPr>
          <w:rFonts w:ascii="Palatino Linotype" w:hAnsi="Palatino Linotype" w:cs="Arial"/>
          <w:sz w:val="24"/>
          <w:szCs w:val="24"/>
        </w:rPr>
        <w:t xml:space="preserve"> </w:t>
      </w:r>
      <w:r w:rsidRPr="00A74761">
        <w:rPr>
          <w:rFonts w:ascii="Palatino Linotype" w:hAnsi="Palatino Linotype"/>
          <w:noProof/>
          <w:sz w:val="24"/>
          <w:szCs w:val="24"/>
          <w:lang w:eastAsia="es-MX"/>
        </w:rPr>
        <w:t xml:space="preserve">resultan </w:t>
      </w:r>
      <w:r w:rsidRPr="00A74761">
        <w:rPr>
          <w:rFonts w:ascii="Palatino Linotype" w:hAnsi="Palatino Linotype"/>
          <w:b/>
          <w:noProof/>
          <w:sz w:val="24"/>
          <w:szCs w:val="24"/>
          <w:lang w:eastAsia="es-MX"/>
        </w:rPr>
        <w:t>fundadas</w:t>
      </w:r>
      <w:r w:rsidRPr="00A74761">
        <w:rPr>
          <w:rFonts w:ascii="Palatino Linotype" w:hAnsi="Palatino Linotype"/>
          <w:noProof/>
          <w:sz w:val="24"/>
          <w:szCs w:val="24"/>
          <w:lang w:eastAsia="es-MX"/>
        </w:rPr>
        <w:t xml:space="preserve"> las razones o motivos de inconformidad que arguye </w:t>
      </w:r>
      <w:r w:rsidRPr="00A74761">
        <w:rPr>
          <w:rFonts w:ascii="Palatino Linotype" w:hAnsi="Palatino Linotype"/>
          <w:b/>
          <w:noProof/>
          <w:sz w:val="24"/>
          <w:szCs w:val="24"/>
          <w:lang w:eastAsia="es-MX"/>
        </w:rPr>
        <w:t>El Recurrente</w:t>
      </w:r>
      <w:r w:rsidRPr="00A74761">
        <w:rPr>
          <w:rFonts w:ascii="Palatino Linotype" w:hAnsi="Palatino Linotype"/>
          <w:noProof/>
          <w:sz w:val="24"/>
          <w:szCs w:val="24"/>
          <w:lang w:eastAsia="es-MX"/>
        </w:rPr>
        <w:t xml:space="preserve">, </w:t>
      </w:r>
      <w:r w:rsidRPr="00A74761">
        <w:rPr>
          <w:rFonts w:ascii="Palatino Linotype" w:hAnsi="Palatino Linotype" w:cs="Arial"/>
          <w:sz w:val="24"/>
        </w:rPr>
        <w:t xml:space="preserve">por ello con fundamento en la </w:t>
      </w:r>
      <w:r w:rsidRPr="00A74761">
        <w:rPr>
          <w:rFonts w:ascii="Palatino Linotype" w:hAnsi="Palatino Linotype" w:cs="Arial"/>
          <w:i/>
          <w:sz w:val="24"/>
        </w:rPr>
        <w:t>primera hipótesis</w:t>
      </w:r>
      <w:r w:rsidRPr="00A74761">
        <w:rPr>
          <w:rFonts w:ascii="Palatino Linotype" w:hAnsi="Palatino Linotype" w:cs="Arial"/>
          <w:sz w:val="24"/>
        </w:rPr>
        <w:t xml:space="preserve"> de la fracción III, del artículo 186, de la Ley de </w:t>
      </w:r>
      <w:r w:rsidRPr="00A74761">
        <w:rPr>
          <w:rFonts w:ascii="Palatino Linotype" w:hAnsi="Palatino Linotype" w:cs="Arial"/>
          <w:sz w:val="24"/>
          <w:szCs w:val="24"/>
        </w:rPr>
        <w:t xml:space="preserve">Transparencia y Acceso a la Información Pública del Estado de México y Municipios, se </w:t>
      </w:r>
      <w:r w:rsidRPr="00A74761">
        <w:rPr>
          <w:rFonts w:ascii="Palatino Linotype" w:hAnsi="Palatino Linotype" w:cs="Arial"/>
          <w:b/>
          <w:sz w:val="24"/>
          <w:szCs w:val="24"/>
        </w:rPr>
        <w:t>REVOCAN</w:t>
      </w:r>
      <w:r w:rsidRPr="00A74761">
        <w:rPr>
          <w:rFonts w:ascii="Palatino Linotype" w:hAnsi="Palatino Linotype" w:cs="Arial"/>
          <w:sz w:val="24"/>
          <w:szCs w:val="24"/>
        </w:rPr>
        <w:t xml:space="preserve"> las respuestas a las solicitudes de información pública </w:t>
      </w:r>
      <w:r w:rsidR="00012003" w:rsidRPr="00A74761">
        <w:rPr>
          <w:rFonts w:ascii="Palatino Linotype" w:hAnsi="Palatino Linotype" w:cs="Arial"/>
          <w:b/>
          <w:sz w:val="24"/>
          <w:szCs w:val="24"/>
        </w:rPr>
        <w:t xml:space="preserve">00042/CAPULHUA/IP/2019 </w:t>
      </w:r>
      <w:r w:rsidR="00012003" w:rsidRPr="00A74761">
        <w:rPr>
          <w:rFonts w:ascii="Palatino Linotype" w:hAnsi="Palatino Linotype" w:cs="Arial"/>
          <w:sz w:val="24"/>
          <w:szCs w:val="24"/>
        </w:rPr>
        <w:t xml:space="preserve">y </w:t>
      </w:r>
      <w:r w:rsidR="00012003" w:rsidRPr="00A74761">
        <w:rPr>
          <w:rFonts w:ascii="Palatino Linotype" w:hAnsi="Palatino Linotype" w:cs="Arial"/>
          <w:b/>
          <w:sz w:val="24"/>
          <w:szCs w:val="24"/>
        </w:rPr>
        <w:t>00039/CAPULHUA/IP/2019</w:t>
      </w:r>
      <w:r w:rsidRPr="00A74761">
        <w:rPr>
          <w:rFonts w:ascii="Palatino Linotype" w:hAnsi="Palatino Linotype" w:cs="Arial"/>
          <w:sz w:val="24"/>
          <w:szCs w:val="24"/>
        </w:rPr>
        <w:t>,</w:t>
      </w:r>
      <w:r w:rsidRPr="00A74761">
        <w:rPr>
          <w:rFonts w:ascii="Palatino Linotype" w:hAnsi="Palatino Linotype" w:cs="Arial"/>
          <w:b/>
          <w:sz w:val="24"/>
          <w:szCs w:val="24"/>
        </w:rPr>
        <w:t xml:space="preserve"> </w:t>
      </w:r>
      <w:r w:rsidRPr="00A74761">
        <w:rPr>
          <w:rFonts w:ascii="Palatino Linotype" w:hAnsi="Palatino Linotype" w:cs="Arial"/>
          <w:bCs/>
          <w:sz w:val="24"/>
          <w:szCs w:val="24"/>
        </w:rPr>
        <w:t>que han sido materia del presente fallo</w:t>
      </w:r>
      <w:r w:rsidRPr="00A74761">
        <w:rPr>
          <w:rFonts w:ascii="Palatino Linotype" w:hAnsi="Palatino Linotype" w:cs="Arial"/>
          <w:sz w:val="24"/>
          <w:szCs w:val="24"/>
        </w:rPr>
        <w:t>.</w:t>
      </w:r>
    </w:p>
    <w:p w:rsidR="00D8176C" w:rsidRPr="00A74761" w:rsidRDefault="00D8176C" w:rsidP="00D8176C">
      <w:pPr>
        <w:pStyle w:val="Sinespaciado"/>
      </w:pPr>
    </w:p>
    <w:p w:rsidR="00D8176C" w:rsidRPr="00A74761" w:rsidRDefault="00D8176C" w:rsidP="00D8176C">
      <w:pPr>
        <w:tabs>
          <w:tab w:val="left" w:pos="709"/>
        </w:tabs>
        <w:spacing w:after="0" w:line="360" w:lineRule="auto"/>
        <w:ind w:right="51"/>
        <w:jc w:val="both"/>
        <w:rPr>
          <w:rFonts w:ascii="Palatino Linotype" w:hAnsi="Palatino Linotype"/>
          <w:sz w:val="24"/>
          <w:szCs w:val="24"/>
        </w:rPr>
      </w:pPr>
      <w:r w:rsidRPr="00A74761">
        <w:rPr>
          <w:rFonts w:ascii="Palatino Linotype" w:hAnsi="Palatino Linotype"/>
          <w:sz w:val="24"/>
          <w:szCs w:val="24"/>
        </w:rPr>
        <w:t>Por lo antes expuesto y fundado es de resolverse y;</w:t>
      </w:r>
    </w:p>
    <w:p w:rsidR="00D8176C" w:rsidRPr="00A74761" w:rsidRDefault="00D8176C" w:rsidP="00D8176C">
      <w:pPr>
        <w:tabs>
          <w:tab w:val="left" w:pos="709"/>
        </w:tabs>
        <w:spacing w:after="0" w:line="360" w:lineRule="auto"/>
        <w:ind w:right="51"/>
        <w:jc w:val="both"/>
        <w:rPr>
          <w:rFonts w:ascii="Palatino Linotype" w:hAnsi="Palatino Linotype"/>
          <w:sz w:val="24"/>
          <w:szCs w:val="24"/>
        </w:rPr>
      </w:pPr>
    </w:p>
    <w:p w:rsidR="00D8176C" w:rsidRPr="00A74761" w:rsidRDefault="00D8176C" w:rsidP="00D8176C">
      <w:pPr>
        <w:spacing w:after="0" w:line="360" w:lineRule="auto"/>
        <w:jc w:val="center"/>
        <w:rPr>
          <w:rFonts w:ascii="Palatino Linotype" w:eastAsia="Times New Roman" w:hAnsi="Palatino Linotype"/>
          <w:b/>
          <w:bCs/>
          <w:spacing w:val="60"/>
          <w:sz w:val="2"/>
          <w:lang w:val="es-ES_tradnl"/>
        </w:rPr>
      </w:pPr>
    </w:p>
    <w:p w:rsidR="00D8176C" w:rsidRPr="00A74761" w:rsidRDefault="00D8176C" w:rsidP="00D8176C">
      <w:pPr>
        <w:spacing w:after="0" w:line="360" w:lineRule="auto"/>
        <w:jc w:val="center"/>
        <w:rPr>
          <w:rFonts w:ascii="Palatino Linotype" w:eastAsia="Times New Roman" w:hAnsi="Palatino Linotype"/>
          <w:b/>
          <w:bCs/>
          <w:spacing w:val="60"/>
          <w:sz w:val="28"/>
          <w:lang w:val="es-ES_tradnl"/>
        </w:rPr>
      </w:pPr>
      <w:r w:rsidRPr="00A74761">
        <w:rPr>
          <w:rFonts w:ascii="Palatino Linotype" w:eastAsia="Times New Roman" w:hAnsi="Palatino Linotype"/>
          <w:b/>
          <w:bCs/>
          <w:spacing w:val="60"/>
          <w:sz w:val="28"/>
          <w:lang w:val="es-ES_tradnl"/>
        </w:rPr>
        <w:t>SE    RESUELVE</w:t>
      </w:r>
    </w:p>
    <w:p w:rsidR="00D8176C" w:rsidRPr="00A74761" w:rsidRDefault="00D8176C" w:rsidP="00D8176C">
      <w:pPr>
        <w:pStyle w:val="Sinespaciado"/>
      </w:pPr>
    </w:p>
    <w:p w:rsidR="00D8176C" w:rsidRPr="00A74761" w:rsidRDefault="00D8176C" w:rsidP="00D8176C">
      <w:pPr>
        <w:tabs>
          <w:tab w:val="left" w:pos="8647"/>
        </w:tabs>
        <w:spacing w:after="0" w:line="360" w:lineRule="auto"/>
        <w:jc w:val="both"/>
        <w:rPr>
          <w:rFonts w:ascii="Palatino Linotype" w:hAnsi="Palatino Linotype" w:cs="Arial"/>
          <w:sz w:val="24"/>
          <w:szCs w:val="24"/>
        </w:rPr>
      </w:pPr>
      <w:r w:rsidRPr="00A74761">
        <w:rPr>
          <w:rFonts w:ascii="Palatino Linotype" w:hAnsi="Palatino Linotype" w:cs="Arial"/>
          <w:b/>
          <w:sz w:val="28"/>
          <w:szCs w:val="24"/>
        </w:rPr>
        <w:t>PRIMERO</w:t>
      </w:r>
      <w:r w:rsidRPr="00A74761">
        <w:rPr>
          <w:rFonts w:ascii="Palatino Linotype" w:hAnsi="Palatino Linotype" w:cs="Arial"/>
          <w:b/>
          <w:sz w:val="24"/>
          <w:szCs w:val="24"/>
        </w:rPr>
        <w:t xml:space="preserve">. </w:t>
      </w:r>
      <w:r w:rsidRPr="00A74761">
        <w:rPr>
          <w:rFonts w:ascii="Palatino Linotype" w:hAnsi="Palatino Linotype" w:cs="Arial"/>
          <w:sz w:val="24"/>
          <w:szCs w:val="24"/>
        </w:rPr>
        <w:t xml:space="preserve">Se </w:t>
      </w:r>
      <w:r w:rsidRPr="00A74761">
        <w:rPr>
          <w:rFonts w:ascii="Palatino Linotype" w:hAnsi="Palatino Linotype" w:cs="Arial"/>
          <w:b/>
          <w:sz w:val="24"/>
          <w:szCs w:val="24"/>
        </w:rPr>
        <w:t>REVOCAN</w:t>
      </w:r>
      <w:r w:rsidRPr="00A74761">
        <w:rPr>
          <w:rFonts w:ascii="Palatino Linotype" w:hAnsi="Palatino Linotype" w:cs="Arial"/>
          <w:sz w:val="24"/>
          <w:szCs w:val="24"/>
        </w:rPr>
        <w:t xml:space="preserve"> las respuestas del </w:t>
      </w:r>
      <w:r w:rsidRPr="00A74761">
        <w:rPr>
          <w:rFonts w:ascii="Palatino Linotype" w:hAnsi="Palatino Linotype" w:cs="Arial"/>
          <w:b/>
          <w:sz w:val="24"/>
          <w:szCs w:val="24"/>
        </w:rPr>
        <w:t xml:space="preserve">Sujeto Obligado </w:t>
      </w:r>
      <w:r w:rsidRPr="00A74761">
        <w:rPr>
          <w:rFonts w:ascii="Palatino Linotype" w:hAnsi="Palatino Linotype" w:cs="Arial"/>
          <w:bCs/>
          <w:sz w:val="24"/>
          <w:szCs w:val="24"/>
        </w:rPr>
        <w:t xml:space="preserve">a las solicitudes de información </w:t>
      </w:r>
      <w:r w:rsidRPr="00A74761">
        <w:rPr>
          <w:rFonts w:ascii="Palatino Linotype" w:hAnsi="Palatino Linotype" w:cs="Arial"/>
          <w:b/>
          <w:bCs/>
          <w:sz w:val="24"/>
          <w:szCs w:val="24"/>
        </w:rPr>
        <w:t>00042/CAPULHUA/IP/2019</w:t>
      </w:r>
      <w:r w:rsidRPr="00A74761">
        <w:rPr>
          <w:rFonts w:ascii="Palatino Linotype" w:hAnsi="Palatino Linotype" w:cs="Arial"/>
          <w:bCs/>
          <w:sz w:val="24"/>
          <w:szCs w:val="24"/>
        </w:rPr>
        <w:t xml:space="preserve"> y </w:t>
      </w:r>
      <w:r w:rsidRPr="00A74761">
        <w:rPr>
          <w:rFonts w:ascii="Palatino Linotype" w:hAnsi="Palatino Linotype" w:cs="Arial"/>
          <w:b/>
          <w:bCs/>
          <w:sz w:val="24"/>
          <w:szCs w:val="24"/>
        </w:rPr>
        <w:t>00039/CAPULHUA/IP/2019</w:t>
      </w:r>
      <w:r w:rsidRPr="00A74761">
        <w:rPr>
          <w:rFonts w:ascii="Palatino Linotype" w:hAnsi="Palatino Linotype" w:cs="Arial"/>
          <w:sz w:val="24"/>
          <w:szCs w:val="24"/>
        </w:rPr>
        <w:t>,</w:t>
      </w:r>
      <w:r w:rsidRPr="00A74761">
        <w:rPr>
          <w:rFonts w:ascii="Palatino Linotype" w:hAnsi="Palatino Linotype" w:cs="Arial"/>
          <w:bCs/>
          <w:sz w:val="24"/>
          <w:szCs w:val="24"/>
        </w:rPr>
        <w:t xml:space="preserve"> </w:t>
      </w:r>
      <w:r w:rsidRPr="00A74761">
        <w:rPr>
          <w:rFonts w:ascii="Palatino Linotype" w:hAnsi="Palatino Linotype" w:cs="Arial"/>
          <w:sz w:val="24"/>
          <w:szCs w:val="24"/>
          <w:lang w:val="es-ES_tradnl"/>
        </w:rPr>
        <w:t xml:space="preserve">por resultar </w:t>
      </w:r>
      <w:r w:rsidRPr="00A74761">
        <w:rPr>
          <w:rFonts w:ascii="Palatino Linotype" w:hAnsi="Palatino Linotype" w:cs="Arial"/>
          <w:sz w:val="24"/>
          <w:szCs w:val="24"/>
        </w:rPr>
        <w:lastRenderedPageBreak/>
        <w:t xml:space="preserve">fundadas las razones o motivos de inconformidad hechos valer por </w:t>
      </w:r>
      <w:r w:rsidRPr="00A74761">
        <w:rPr>
          <w:rFonts w:ascii="Palatino Linotype" w:hAnsi="Palatino Linotype" w:cs="Arial"/>
          <w:b/>
          <w:sz w:val="24"/>
          <w:szCs w:val="24"/>
        </w:rPr>
        <w:t>El</w:t>
      </w:r>
      <w:r w:rsidRPr="00A74761">
        <w:rPr>
          <w:rFonts w:ascii="Palatino Linotype" w:hAnsi="Palatino Linotype" w:cs="Arial"/>
          <w:sz w:val="24"/>
          <w:szCs w:val="24"/>
        </w:rPr>
        <w:t xml:space="preserve"> </w:t>
      </w:r>
      <w:r w:rsidRPr="00A74761">
        <w:rPr>
          <w:rFonts w:ascii="Palatino Linotype" w:hAnsi="Palatino Linotype" w:cs="Arial"/>
          <w:b/>
          <w:sz w:val="24"/>
          <w:szCs w:val="24"/>
        </w:rPr>
        <w:t>Recurrente</w:t>
      </w:r>
      <w:r w:rsidRPr="00A74761">
        <w:rPr>
          <w:rFonts w:ascii="Palatino Linotype" w:hAnsi="Palatino Linotype" w:cs="Arial"/>
          <w:sz w:val="24"/>
          <w:szCs w:val="24"/>
        </w:rPr>
        <w:t xml:space="preserve">, en términos del Considerando </w:t>
      </w:r>
      <w:r w:rsidRPr="00A74761">
        <w:rPr>
          <w:rFonts w:ascii="Palatino Linotype" w:hAnsi="Palatino Linotype" w:cs="Arial"/>
          <w:b/>
          <w:sz w:val="24"/>
          <w:szCs w:val="24"/>
        </w:rPr>
        <w:t xml:space="preserve">QUINTO </w:t>
      </w:r>
      <w:r w:rsidRPr="00A74761">
        <w:rPr>
          <w:rFonts w:ascii="Palatino Linotype" w:hAnsi="Palatino Linotype" w:cs="Arial"/>
          <w:sz w:val="24"/>
          <w:szCs w:val="24"/>
        </w:rPr>
        <w:t>de esta resolución.</w:t>
      </w:r>
    </w:p>
    <w:p w:rsidR="00D8176C" w:rsidRPr="00A74761" w:rsidRDefault="00D8176C" w:rsidP="00D8176C">
      <w:pPr>
        <w:tabs>
          <w:tab w:val="left" w:pos="8647"/>
        </w:tabs>
        <w:spacing w:after="0" w:line="360" w:lineRule="auto"/>
        <w:jc w:val="both"/>
        <w:rPr>
          <w:rFonts w:ascii="Palatino Linotype" w:hAnsi="Palatino Linotype" w:cs="Arial"/>
          <w:sz w:val="24"/>
          <w:szCs w:val="24"/>
        </w:rPr>
      </w:pPr>
    </w:p>
    <w:p w:rsidR="00D8176C" w:rsidRPr="00A74761" w:rsidRDefault="00D8176C" w:rsidP="00D8176C">
      <w:pPr>
        <w:autoSpaceDE w:val="0"/>
        <w:autoSpaceDN w:val="0"/>
        <w:adjustRightInd w:val="0"/>
        <w:spacing w:after="0" w:line="360" w:lineRule="auto"/>
        <w:ind w:right="49"/>
        <w:jc w:val="both"/>
        <w:rPr>
          <w:rFonts w:ascii="Palatino Linotype" w:hAnsi="Palatino Linotype" w:cs="Arial"/>
          <w:bCs/>
          <w:sz w:val="24"/>
          <w:szCs w:val="24"/>
        </w:rPr>
      </w:pPr>
      <w:r w:rsidRPr="00A74761">
        <w:rPr>
          <w:rFonts w:ascii="Palatino Linotype" w:hAnsi="Palatino Linotype"/>
          <w:b/>
          <w:sz w:val="28"/>
          <w:szCs w:val="24"/>
        </w:rPr>
        <w:t>SEGUNDO.</w:t>
      </w:r>
      <w:r w:rsidRPr="00A74761">
        <w:rPr>
          <w:rFonts w:ascii="Palatino Linotype" w:hAnsi="Palatino Linotype" w:cs="Arial"/>
          <w:sz w:val="28"/>
          <w:szCs w:val="24"/>
        </w:rPr>
        <w:t xml:space="preserve"> </w:t>
      </w:r>
      <w:r w:rsidRPr="00A74761">
        <w:rPr>
          <w:rFonts w:ascii="Palatino Linotype" w:hAnsi="Palatino Linotype" w:cs="Arial"/>
          <w:bCs/>
          <w:sz w:val="24"/>
          <w:szCs w:val="24"/>
        </w:rPr>
        <w:t xml:space="preserve">Se </w:t>
      </w:r>
      <w:r w:rsidRPr="00A74761">
        <w:rPr>
          <w:rFonts w:ascii="Palatino Linotype" w:hAnsi="Palatino Linotype" w:cs="Arial"/>
          <w:b/>
          <w:bCs/>
          <w:sz w:val="24"/>
          <w:szCs w:val="24"/>
        </w:rPr>
        <w:t>ORDENA</w:t>
      </w:r>
      <w:r w:rsidRPr="00A74761">
        <w:rPr>
          <w:rFonts w:ascii="Palatino Linotype" w:hAnsi="Palatino Linotype" w:cs="Arial"/>
          <w:bCs/>
          <w:sz w:val="24"/>
          <w:szCs w:val="24"/>
        </w:rPr>
        <w:t xml:space="preserve"> al </w:t>
      </w:r>
      <w:r w:rsidRPr="00A74761">
        <w:rPr>
          <w:rFonts w:ascii="Palatino Linotype" w:hAnsi="Palatino Linotype" w:cs="Arial"/>
          <w:b/>
          <w:bCs/>
          <w:sz w:val="24"/>
          <w:szCs w:val="24"/>
        </w:rPr>
        <w:t>Sujeto Obligado</w:t>
      </w:r>
      <w:r w:rsidRPr="00A74761">
        <w:rPr>
          <w:rFonts w:ascii="Palatino Linotype" w:hAnsi="Palatino Linotype" w:cs="Arial"/>
          <w:bCs/>
          <w:sz w:val="24"/>
          <w:szCs w:val="24"/>
        </w:rPr>
        <w:t xml:space="preserve">, haga entrega a </w:t>
      </w:r>
      <w:r w:rsidRPr="00A74761">
        <w:rPr>
          <w:rFonts w:ascii="Palatino Linotype" w:hAnsi="Palatino Linotype" w:cs="Arial"/>
          <w:b/>
          <w:bCs/>
          <w:sz w:val="24"/>
          <w:szCs w:val="24"/>
        </w:rPr>
        <w:t>El</w:t>
      </w:r>
      <w:r w:rsidRPr="00A74761">
        <w:rPr>
          <w:rFonts w:ascii="Palatino Linotype" w:hAnsi="Palatino Linotype" w:cs="Arial"/>
          <w:bCs/>
          <w:sz w:val="24"/>
          <w:szCs w:val="24"/>
        </w:rPr>
        <w:t xml:space="preserve"> </w:t>
      </w:r>
      <w:r w:rsidRPr="00A74761">
        <w:rPr>
          <w:rFonts w:ascii="Palatino Linotype" w:hAnsi="Palatino Linotype" w:cs="Arial"/>
          <w:b/>
          <w:bCs/>
          <w:sz w:val="24"/>
          <w:szCs w:val="24"/>
        </w:rPr>
        <w:t>Recurrente</w:t>
      </w:r>
      <w:r w:rsidRPr="00A74761">
        <w:rPr>
          <w:rFonts w:ascii="Palatino Linotype" w:hAnsi="Palatino Linotype" w:cs="Arial"/>
          <w:bCs/>
          <w:sz w:val="24"/>
          <w:szCs w:val="24"/>
        </w:rPr>
        <w:t xml:space="preserve">, </w:t>
      </w:r>
      <w:r w:rsidRPr="00A74761">
        <w:rPr>
          <w:rFonts w:ascii="Palatino Linotype" w:hAnsi="Palatino Linotype"/>
          <w:sz w:val="24"/>
          <w:szCs w:val="24"/>
        </w:rPr>
        <w:t xml:space="preserve">en términos del Considerando </w:t>
      </w:r>
      <w:r w:rsidRPr="00A74761">
        <w:rPr>
          <w:rFonts w:ascii="Palatino Linotype" w:hAnsi="Palatino Linotype"/>
          <w:b/>
          <w:sz w:val="24"/>
          <w:szCs w:val="24"/>
        </w:rPr>
        <w:t xml:space="preserve">QUINTO </w:t>
      </w:r>
      <w:r w:rsidRPr="00A74761">
        <w:rPr>
          <w:rFonts w:ascii="Palatino Linotype" w:hAnsi="Palatino Linotype"/>
          <w:sz w:val="24"/>
          <w:szCs w:val="24"/>
        </w:rPr>
        <w:t xml:space="preserve">de esta resolución, </w:t>
      </w:r>
      <w:r w:rsidRPr="00A74761">
        <w:rPr>
          <w:rFonts w:ascii="Palatino Linotype" w:hAnsi="Palatino Linotype" w:cs="Arial"/>
          <w:bCs/>
          <w:sz w:val="24"/>
          <w:szCs w:val="24"/>
        </w:rPr>
        <w:t xml:space="preserve">a través del </w:t>
      </w:r>
      <w:r w:rsidRPr="00A74761">
        <w:rPr>
          <w:rFonts w:ascii="Palatino Linotype" w:hAnsi="Palatino Linotype" w:cs="Arial"/>
          <w:b/>
          <w:bCs/>
          <w:sz w:val="24"/>
          <w:szCs w:val="24"/>
        </w:rPr>
        <w:t xml:space="preserve">SAIMEX </w:t>
      </w:r>
      <w:r w:rsidRPr="00A74761">
        <w:rPr>
          <w:rFonts w:ascii="Palatino Linotype" w:hAnsi="Palatino Linotype" w:cs="Arial"/>
          <w:bCs/>
          <w:sz w:val="24"/>
          <w:szCs w:val="24"/>
        </w:rPr>
        <w:t>y</w:t>
      </w:r>
      <w:r w:rsidRPr="00A74761">
        <w:rPr>
          <w:rFonts w:ascii="Palatino Linotype" w:hAnsi="Palatino Linotype" w:cs="Arial"/>
          <w:b/>
          <w:bCs/>
          <w:sz w:val="24"/>
          <w:szCs w:val="24"/>
        </w:rPr>
        <w:t xml:space="preserve"> Correo Electrónico</w:t>
      </w:r>
      <w:r w:rsidRPr="00A74761">
        <w:rPr>
          <w:rFonts w:ascii="Palatino Linotype" w:hAnsi="Palatino Linotype" w:cs="Arial"/>
          <w:bCs/>
          <w:sz w:val="24"/>
          <w:szCs w:val="24"/>
        </w:rPr>
        <w:t>, en versión pública, correspondiente al periodo del mes de marzo del año dos mil diecinueve, lo siguiente:</w:t>
      </w:r>
    </w:p>
    <w:p w:rsidR="00D8176C" w:rsidRPr="00A74761" w:rsidRDefault="00D8176C" w:rsidP="00D8176C">
      <w:pPr>
        <w:pStyle w:val="Sinespaciado"/>
      </w:pPr>
    </w:p>
    <w:p w:rsidR="00D8176C" w:rsidRPr="00A74761" w:rsidRDefault="00D8176C" w:rsidP="00D8176C">
      <w:pPr>
        <w:pStyle w:val="Prrafodelista"/>
        <w:numPr>
          <w:ilvl w:val="0"/>
          <w:numId w:val="25"/>
        </w:numPr>
        <w:autoSpaceDE w:val="0"/>
        <w:autoSpaceDN w:val="0"/>
        <w:adjustRightInd w:val="0"/>
        <w:spacing w:line="360" w:lineRule="auto"/>
        <w:ind w:right="49"/>
        <w:jc w:val="both"/>
        <w:rPr>
          <w:rFonts w:ascii="Palatino Linotype" w:hAnsi="Palatino Linotype" w:cs="Arial"/>
          <w:bCs/>
        </w:rPr>
      </w:pPr>
      <w:r w:rsidRPr="00A74761">
        <w:rPr>
          <w:rFonts w:ascii="Palatino Linotype" w:hAnsi="Palatino Linotype" w:cs="Arial"/>
          <w:bCs/>
        </w:rPr>
        <w:t xml:space="preserve">El o los documentos en donde conste el nombre, sueldo y el número total de Servidores Públicos, adscritos a las áreas administrativas y entidades de la Administración Pública Municipal, referidas en la solicitud de información número </w:t>
      </w:r>
      <w:r w:rsidRPr="00A74761">
        <w:rPr>
          <w:rFonts w:ascii="Palatino Linotype" w:hAnsi="Palatino Linotype" w:cs="Arial"/>
          <w:b/>
          <w:bCs/>
        </w:rPr>
        <w:t>00042/CAPULHUA/IP/2019</w:t>
      </w:r>
      <w:r w:rsidRPr="00A74761">
        <w:rPr>
          <w:rFonts w:ascii="Palatino Linotype" w:hAnsi="Palatino Linotype" w:cs="Arial"/>
          <w:bCs/>
        </w:rPr>
        <w:t>.</w:t>
      </w:r>
    </w:p>
    <w:p w:rsidR="00012003" w:rsidRPr="00A74761" w:rsidRDefault="00012003" w:rsidP="00012003">
      <w:pPr>
        <w:pStyle w:val="Prrafodelista"/>
        <w:autoSpaceDE w:val="0"/>
        <w:autoSpaceDN w:val="0"/>
        <w:adjustRightInd w:val="0"/>
        <w:spacing w:line="360" w:lineRule="auto"/>
        <w:ind w:left="720" w:right="49"/>
        <w:jc w:val="both"/>
        <w:rPr>
          <w:rFonts w:ascii="Palatino Linotype" w:hAnsi="Palatino Linotype" w:cs="Arial"/>
          <w:bCs/>
        </w:rPr>
      </w:pPr>
    </w:p>
    <w:p w:rsidR="00D8176C" w:rsidRPr="00A74761" w:rsidRDefault="00D8176C" w:rsidP="00D8176C">
      <w:pPr>
        <w:pStyle w:val="Prrafodelista"/>
        <w:numPr>
          <w:ilvl w:val="0"/>
          <w:numId w:val="25"/>
        </w:numPr>
        <w:autoSpaceDE w:val="0"/>
        <w:autoSpaceDN w:val="0"/>
        <w:adjustRightInd w:val="0"/>
        <w:spacing w:line="360" w:lineRule="auto"/>
        <w:ind w:right="49"/>
        <w:jc w:val="both"/>
        <w:rPr>
          <w:rFonts w:ascii="Palatino Linotype" w:hAnsi="Palatino Linotype" w:cs="Arial"/>
          <w:bCs/>
        </w:rPr>
      </w:pPr>
      <w:r w:rsidRPr="00A74761">
        <w:rPr>
          <w:rFonts w:ascii="Palatino Linotype" w:hAnsi="Palatino Linotype" w:cs="Arial"/>
          <w:bCs/>
        </w:rPr>
        <w:t xml:space="preserve">El o los documentos en donde conste el cargo, sueldo y el número total de Servidores Públicos, adscritos a las áreas administrativas y entidades de la Administración Pública Municipal, referidas en la solicitud de información número </w:t>
      </w:r>
      <w:r w:rsidRPr="00A74761">
        <w:rPr>
          <w:rFonts w:ascii="Palatino Linotype" w:hAnsi="Palatino Linotype" w:cs="Arial"/>
          <w:b/>
          <w:bCs/>
        </w:rPr>
        <w:t>00039/CAPULHUA/IP/2019</w:t>
      </w:r>
      <w:r w:rsidRPr="00A74761">
        <w:rPr>
          <w:rFonts w:ascii="Palatino Linotype" w:hAnsi="Palatino Linotype" w:cs="Arial"/>
          <w:bCs/>
        </w:rPr>
        <w:t>.</w:t>
      </w:r>
    </w:p>
    <w:p w:rsidR="00D8176C" w:rsidRPr="00A74761" w:rsidRDefault="00D8176C" w:rsidP="00D8176C">
      <w:pPr>
        <w:pStyle w:val="Sinespaciado"/>
        <w:rPr>
          <w:rFonts w:eastAsiaTheme="minorHAnsi"/>
          <w:sz w:val="16"/>
        </w:rPr>
      </w:pPr>
    </w:p>
    <w:p w:rsidR="00D8176C" w:rsidRPr="00A74761" w:rsidRDefault="00D8176C" w:rsidP="00D8176C">
      <w:pPr>
        <w:spacing w:after="0" w:line="276" w:lineRule="auto"/>
        <w:ind w:left="709" w:right="850"/>
        <w:jc w:val="both"/>
        <w:rPr>
          <w:rFonts w:ascii="Palatino Linotype" w:hAnsi="Palatino Linotype" w:cs="Arial"/>
          <w:i/>
        </w:rPr>
      </w:pPr>
      <w:r w:rsidRPr="00A74761">
        <w:rPr>
          <w:rFonts w:ascii="Palatino Linotype" w:hAnsi="Palatino Linotype" w:cs="Arial"/>
          <w:i/>
        </w:rPr>
        <w:t xml:space="preserve">Para la entrega de la información, y que de ésta se observe contener información susceptible de ser clasificada, se entregará en versión pública, debiéndose 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A74761">
        <w:rPr>
          <w:rFonts w:ascii="Palatino Linotype" w:hAnsi="Palatino Linotype" w:cs="Arial"/>
          <w:b/>
          <w:i/>
        </w:rPr>
        <w:t>Recurrente</w:t>
      </w:r>
      <w:r w:rsidRPr="00A74761">
        <w:rPr>
          <w:rFonts w:ascii="Palatino Linotype" w:hAnsi="Palatino Linotype" w:cs="Arial"/>
          <w:i/>
        </w:rPr>
        <w:t>.</w:t>
      </w:r>
    </w:p>
    <w:p w:rsidR="00D8176C" w:rsidRPr="00A74761" w:rsidRDefault="00D8176C" w:rsidP="00D8176C">
      <w:pPr>
        <w:spacing w:after="0" w:line="360" w:lineRule="auto"/>
        <w:jc w:val="both"/>
        <w:rPr>
          <w:rFonts w:ascii="Palatino Linotype" w:hAnsi="Palatino Linotype" w:cs="Arial"/>
          <w:sz w:val="2"/>
          <w:szCs w:val="16"/>
          <w:lang w:val="es-ES_tradnl"/>
        </w:rPr>
      </w:pPr>
    </w:p>
    <w:p w:rsidR="00D8176C" w:rsidRPr="00A74761" w:rsidRDefault="00D8176C" w:rsidP="00D8176C">
      <w:pPr>
        <w:spacing w:after="0" w:line="360" w:lineRule="auto"/>
        <w:jc w:val="both"/>
        <w:rPr>
          <w:rFonts w:ascii="Palatino Linotype" w:hAnsi="Palatino Linotype" w:cs="Arial"/>
          <w:b/>
          <w:bCs/>
          <w:sz w:val="28"/>
          <w:szCs w:val="24"/>
        </w:rPr>
      </w:pPr>
    </w:p>
    <w:p w:rsidR="00D8176C" w:rsidRPr="00A74761" w:rsidRDefault="00D8176C" w:rsidP="00D8176C">
      <w:pPr>
        <w:spacing w:after="0" w:line="360" w:lineRule="auto"/>
        <w:jc w:val="both"/>
        <w:rPr>
          <w:rFonts w:ascii="Palatino Linotype" w:hAnsi="Palatino Linotype" w:cs="Arial"/>
          <w:bCs/>
          <w:sz w:val="24"/>
          <w:szCs w:val="24"/>
        </w:rPr>
      </w:pPr>
      <w:r w:rsidRPr="00A74761">
        <w:rPr>
          <w:rFonts w:ascii="Palatino Linotype" w:hAnsi="Palatino Linotype" w:cs="Arial"/>
          <w:b/>
          <w:bCs/>
          <w:sz w:val="28"/>
          <w:szCs w:val="24"/>
        </w:rPr>
        <w:lastRenderedPageBreak/>
        <w:t>TERCERO</w:t>
      </w:r>
      <w:r w:rsidRPr="00A74761">
        <w:rPr>
          <w:rFonts w:ascii="Palatino Linotype" w:hAnsi="Palatino Linotype" w:cs="Arial"/>
          <w:bCs/>
          <w:sz w:val="24"/>
          <w:szCs w:val="24"/>
        </w:rPr>
        <w:t xml:space="preserve">. </w:t>
      </w:r>
      <w:r w:rsidRPr="00A74761">
        <w:rPr>
          <w:rFonts w:ascii="Palatino Linotype" w:hAnsi="Palatino Linotype" w:cs="Arial"/>
          <w:b/>
          <w:bCs/>
          <w:sz w:val="24"/>
          <w:szCs w:val="24"/>
        </w:rPr>
        <w:t>NOTIFÍQUESE</w:t>
      </w:r>
      <w:r w:rsidRPr="00A74761">
        <w:rPr>
          <w:rFonts w:ascii="Palatino Linotype" w:hAnsi="Palatino Linotype" w:cs="Arial"/>
          <w:bCs/>
          <w:sz w:val="24"/>
          <w:szCs w:val="24"/>
        </w:rPr>
        <w:t xml:space="preserve"> al Titular de la Unidad de Transparencia del </w:t>
      </w:r>
      <w:r w:rsidRPr="00A74761">
        <w:rPr>
          <w:rFonts w:ascii="Palatino Linotype" w:hAnsi="Palatino Linotype" w:cs="Arial"/>
          <w:b/>
          <w:bCs/>
          <w:sz w:val="24"/>
          <w:szCs w:val="24"/>
        </w:rPr>
        <w:t>Sujeto Obligado</w:t>
      </w:r>
      <w:r w:rsidRPr="00A74761">
        <w:rPr>
          <w:rFonts w:ascii="Palatino Linotype" w:hAnsi="Palatino Linotype" w:cs="Arial"/>
          <w:bCs/>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8176C" w:rsidRPr="00A74761" w:rsidRDefault="00D8176C" w:rsidP="00D8176C">
      <w:pPr>
        <w:spacing w:after="0" w:line="360" w:lineRule="auto"/>
        <w:jc w:val="both"/>
        <w:rPr>
          <w:rFonts w:ascii="Palatino Linotype" w:hAnsi="Palatino Linotype" w:cs="Arial"/>
          <w:bCs/>
          <w:sz w:val="24"/>
          <w:szCs w:val="24"/>
        </w:rPr>
      </w:pPr>
      <w:r w:rsidRPr="00A74761">
        <w:rPr>
          <w:rFonts w:ascii="Palatino Linotype" w:hAnsi="Palatino Linotype" w:cs="Arial"/>
          <w:b/>
          <w:bCs/>
          <w:sz w:val="28"/>
          <w:szCs w:val="24"/>
        </w:rPr>
        <w:t>CUARTO</w:t>
      </w:r>
      <w:r w:rsidRPr="00A74761">
        <w:rPr>
          <w:rFonts w:ascii="Palatino Linotype" w:hAnsi="Palatino Linotype" w:cs="Arial"/>
          <w:bCs/>
          <w:sz w:val="24"/>
          <w:szCs w:val="24"/>
        </w:rPr>
        <w:t xml:space="preserve">. </w:t>
      </w:r>
      <w:r w:rsidRPr="00A74761">
        <w:rPr>
          <w:rFonts w:ascii="Palatino Linotype" w:hAnsi="Palatino Linotype" w:cs="Arial"/>
          <w:b/>
          <w:bCs/>
          <w:sz w:val="24"/>
          <w:szCs w:val="24"/>
        </w:rPr>
        <w:t>NOTIFÍQUESE</w:t>
      </w:r>
      <w:r w:rsidRPr="00A74761">
        <w:rPr>
          <w:rFonts w:ascii="Palatino Linotype" w:hAnsi="Palatino Linotype" w:cs="Arial"/>
          <w:bCs/>
          <w:sz w:val="24"/>
          <w:szCs w:val="24"/>
        </w:rPr>
        <w:t xml:space="preserve"> al </w:t>
      </w:r>
      <w:r w:rsidRPr="00A74761">
        <w:rPr>
          <w:rFonts w:ascii="Palatino Linotype" w:hAnsi="Palatino Linotype" w:cs="Arial"/>
          <w:b/>
          <w:bCs/>
          <w:sz w:val="24"/>
          <w:szCs w:val="24"/>
        </w:rPr>
        <w:t>Recurrente</w:t>
      </w:r>
      <w:r w:rsidRPr="00A74761">
        <w:rPr>
          <w:rFonts w:ascii="Palatino Linotype" w:hAnsi="Palatino Linotype" w:cs="Arial"/>
          <w:bCs/>
          <w:sz w:val="24"/>
          <w:szCs w:val="24"/>
        </w:rPr>
        <w:t xml:space="preserve"> la presente resolución</w:t>
      </w:r>
      <w:r w:rsidR="00715147" w:rsidRPr="00A74761">
        <w:rPr>
          <w:rFonts w:ascii="Palatino Linotype" w:hAnsi="Palatino Linotype" w:cs="Arial"/>
          <w:bCs/>
          <w:sz w:val="24"/>
          <w:szCs w:val="24"/>
        </w:rPr>
        <w:t xml:space="preserve"> a través del </w:t>
      </w:r>
      <w:r w:rsidR="00715147" w:rsidRPr="00A74761">
        <w:rPr>
          <w:rFonts w:ascii="Palatino Linotype" w:hAnsi="Palatino Linotype" w:cs="Arial"/>
          <w:b/>
          <w:bCs/>
          <w:sz w:val="24"/>
          <w:szCs w:val="24"/>
        </w:rPr>
        <w:t xml:space="preserve">SAIMEX </w:t>
      </w:r>
      <w:r w:rsidR="00715147" w:rsidRPr="00A74761">
        <w:rPr>
          <w:rFonts w:ascii="Palatino Linotype" w:hAnsi="Palatino Linotype" w:cs="Arial"/>
          <w:bCs/>
          <w:sz w:val="24"/>
          <w:szCs w:val="24"/>
        </w:rPr>
        <w:t xml:space="preserve">y </w:t>
      </w:r>
      <w:r w:rsidR="00715147" w:rsidRPr="00A74761">
        <w:rPr>
          <w:rFonts w:ascii="Palatino Linotype" w:hAnsi="Palatino Linotype" w:cs="Arial"/>
          <w:b/>
          <w:bCs/>
          <w:sz w:val="24"/>
          <w:szCs w:val="24"/>
        </w:rPr>
        <w:t>Correo Electrónico</w:t>
      </w:r>
      <w:r w:rsidRPr="00A74761">
        <w:rPr>
          <w:rFonts w:ascii="Palatino Linotype" w:hAnsi="Palatino Linotype" w:cs="Arial"/>
          <w:bCs/>
          <w:sz w:val="24"/>
          <w:szCs w:val="24"/>
        </w:rPr>
        <w:t>, así mismo de conformidad con lo establecido en el artículo 196, de la Ley de Transparencia y Acceso a la Información Pública del Estado de México y Municipios podrá promover el Juicio de Amparo en los términos de las leyes aplicables.</w:t>
      </w:r>
    </w:p>
    <w:p w:rsidR="00D8176C" w:rsidRPr="00A74761" w:rsidRDefault="00D8176C" w:rsidP="00D8176C">
      <w:pPr>
        <w:spacing w:after="0" w:line="360" w:lineRule="auto"/>
        <w:jc w:val="both"/>
        <w:rPr>
          <w:rFonts w:ascii="Palatino Linotype" w:hAnsi="Palatino Linotype" w:cs="Arial"/>
          <w:bCs/>
          <w:sz w:val="24"/>
          <w:szCs w:val="24"/>
        </w:rPr>
      </w:pPr>
    </w:p>
    <w:p w:rsidR="00D8176C" w:rsidRPr="00A74761" w:rsidRDefault="00D8176C" w:rsidP="00D8176C">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A74761">
        <w:rPr>
          <w:rFonts w:ascii="Palatino Linotype" w:eastAsiaTheme="minorEastAsia" w:hAnsi="Palatino Linotype"/>
          <w:color w:val="000000" w:themeColor="text1"/>
          <w:sz w:val="24"/>
          <w:szCs w:val="24"/>
          <w:lang w:val="es-ES_tradnl" w:eastAsia="es-ES"/>
        </w:rPr>
        <w:t>ASÍ LO RESUELVE, POR UNANIMIDAD DE VOTOS, EL PLENO DEL INSTITUTO DE TRANSPARENCIA, CCESO A LA INFORMACIÓN PÚBLICA Y PROTECCIÓN DE DATOS ERSONALES DEL ESTADO DE MÉXICO Y MUNICIPIOS,CONFORMADO POR LOS COMISIONADOS ZULEMA MARTÍNEZ SÁNCHEZ; EVA ABAID YAPUR; JOSÉ GUADALUPE LUNA HERNÁNDEZ, JAVIER MARTÍNEZ CRUZ Y LUIS GUSTAVO PARRA NORIEGA</w:t>
      </w:r>
      <w:r w:rsidR="00A74761">
        <w:rPr>
          <w:rFonts w:ascii="Palatino Linotype" w:eastAsiaTheme="minorEastAsia" w:hAnsi="Palatino Linotype"/>
          <w:color w:val="000000" w:themeColor="text1"/>
          <w:sz w:val="24"/>
          <w:szCs w:val="24"/>
          <w:lang w:val="es-ES_tradnl" w:eastAsia="es-ES"/>
        </w:rPr>
        <w:t xml:space="preserve"> </w:t>
      </w:r>
      <w:r w:rsidR="00A74761">
        <w:rPr>
          <w:rFonts w:ascii="Palatino Linotype" w:hAnsi="Palatino Linotype" w:cs="Arial"/>
          <w:sz w:val="24"/>
          <w:szCs w:val="24"/>
        </w:rPr>
        <w:t>(EMITIENDO VOTO PARTICULAR)</w:t>
      </w:r>
      <w:r w:rsidRPr="00A74761">
        <w:rPr>
          <w:rFonts w:ascii="Palatino Linotype" w:eastAsiaTheme="minorEastAsia" w:hAnsi="Palatino Linotype"/>
          <w:color w:val="000000" w:themeColor="text1"/>
          <w:sz w:val="24"/>
          <w:szCs w:val="24"/>
          <w:lang w:val="es-ES_tradnl" w:eastAsia="es-ES"/>
        </w:rPr>
        <w:t>; EN LA VIGÉSIMA QUINTA SESIÓN ORDINARIA CELEBRADA EL TRES DE JULIO DE DOS MIL DIECINUEVE, ANTE EL SECRETARIO TÉCNICO DEL PLENO ALEXIS TAPIA RAMÍREZ.</w:t>
      </w:r>
      <w:r w:rsidRPr="00A74761">
        <w:rPr>
          <w:rFonts w:ascii="Palatino Linotype" w:eastAsiaTheme="minorEastAsia" w:hAnsi="Palatino Linotype" w:cs="Arial"/>
          <w:color w:val="000000" w:themeColor="text1"/>
          <w:sz w:val="24"/>
          <w:szCs w:val="24"/>
          <w:lang w:val="es-ES_tradnl" w:eastAsia="es-ES"/>
        </w:rPr>
        <w:t>---------------------------------------------------------------------------------------------------------------------------------------------------------------------------------------------------------------------------------------------------------------------------------------------------------------------------------------------------------------------------</w:t>
      </w:r>
      <w:r w:rsidR="00A74761">
        <w:rPr>
          <w:rFonts w:ascii="Palatino Linotype" w:eastAsiaTheme="minorEastAsia" w:hAnsi="Palatino Linotype" w:cs="Arial"/>
          <w:color w:val="000000" w:themeColor="text1"/>
          <w:sz w:val="24"/>
          <w:szCs w:val="24"/>
          <w:lang w:val="es-ES_tradnl" w:eastAsia="es-ES"/>
        </w:rPr>
        <w:t>-</w:t>
      </w:r>
    </w:p>
    <w:p w:rsidR="00D8176C" w:rsidRPr="00A74761" w:rsidRDefault="00D8176C" w:rsidP="00D8176C">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rsidR="00D8176C" w:rsidRPr="00A74761" w:rsidRDefault="00D8176C" w:rsidP="00D8176C">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rsidR="00D8176C" w:rsidRPr="00A74761" w:rsidRDefault="00D8176C" w:rsidP="00D8176C">
      <w:pPr>
        <w:tabs>
          <w:tab w:val="left" w:pos="0"/>
        </w:tabs>
        <w:spacing w:after="0" w:line="360" w:lineRule="auto"/>
        <w:jc w:val="both"/>
        <w:rPr>
          <w:rFonts w:ascii="Palatino Linotype" w:eastAsia="Times New Roman" w:hAnsi="Palatino Linotype" w:cs="Arial"/>
          <w:color w:val="000000" w:themeColor="text1"/>
          <w:sz w:val="16"/>
          <w:szCs w:val="24"/>
          <w:lang w:val="es-ES_tradnl" w:eastAsia="es-MX"/>
        </w:rPr>
      </w:pPr>
    </w:p>
    <w:p w:rsidR="00D8176C" w:rsidRPr="00A74761" w:rsidRDefault="00D8176C" w:rsidP="00D8176C">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D8176C" w:rsidRPr="00A74761" w:rsidRDefault="00D8176C" w:rsidP="00D8176C">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D8176C" w:rsidRPr="00A74761" w:rsidRDefault="00D8176C" w:rsidP="00D8176C">
      <w:pPr>
        <w:spacing w:after="0" w:line="360" w:lineRule="auto"/>
        <w:jc w:val="both"/>
        <w:rPr>
          <w:rFonts w:ascii="Palatino Linotype" w:hAnsi="Palatino Linotype"/>
        </w:rPr>
      </w:pPr>
      <w:r w:rsidRPr="00A74761">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1C4AB2E" wp14:editId="00E7E798">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22106" w:rsidRPr="006A089B" w:rsidRDefault="00F22106" w:rsidP="00D8176C">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F22106" w:rsidRPr="00887FE4" w:rsidRDefault="00F22106" w:rsidP="00D817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F22106" w:rsidRPr="00016AF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4AB2E"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F22106" w:rsidRPr="006A089B" w:rsidRDefault="00F22106" w:rsidP="00D8176C">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F22106" w:rsidRPr="00887FE4" w:rsidRDefault="00F22106" w:rsidP="00D817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F22106" w:rsidRPr="00016AF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D8176C" w:rsidRPr="00A74761" w:rsidRDefault="00D8176C" w:rsidP="00D8176C">
      <w:pPr>
        <w:spacing w:after="0" w:line="360" w:lineRule="auto"/>
        <w:jc w:val="both"/>
        <w:rPr>
          <w:rFonts w:ascii="Palatino Linotype" w:hAnsi="Palatino Linotype"/>
        </w:rPr>
      </w:pPr>
    </w:p>
    <w:p w:rsidR="00D8176C" w:rsidRPr="00A74761" w:rsidRDefault="00D8176C" w:rsidP="00D8176C">
      <w:pPr>
        <w:spacing w:after="0" w:line="360" w:lineRule="auto"/>
        <w:rPr>
          <w:rFonts w:ascii="Palatino Linotype" w:hAnsi="Palatino Linotype"/>
          <w:b/>
          <w:sz w:val="18"/>
        </w:rPr>
      </w:pPr>
    </w:p>
    <w:p w:rsidR="00D8176C" w:rsidRPr="00A74761" w:rsidRDefault="00D8176C" w:rsidP="00D8176C">
      <w:pPr>
        <w:spacing w:after="0" w:line="360" w:lineRule="auto"/>
        <w:rPr>
          <w:rFonts w:ascii="Palatino Linotype" w:hAnsi="Palatino Linotype"/>
          <w:b/>
          <w:sz w:val="12"/>
          <w:szCs w:val="18"/>
        </w:rPr>
      </w:pPr>
    </w:p>
    <w:p w:rsidR="00D8176C" w:rsidRPr="00A74761" w:rsidRDefault="00D8176C" w:rsidP="00D8176C">
      <w:pPr>
        <w:spacing w:after="0" w:line="360" w:lineRule="auto"/>
        <w:rPr>
          <w:rFonts w:ascii="Palatino Linotype" w:hAnsi="Palatino Linotype"/>
          <w:b/>
          <w:sz w:val="18"/>
          <w:szCs w:val="18"/>
        </w:rPr>
      </w:pPr>
    </w:p>
    <w:p w:rsidR="00D8176C" w:rsidRPr="00A74761" w:rsidRDefault="00D8176C" w:rsidP="00D8176C">
      <w:pPr>
        <w:spacing w:after="0" w:line="360" w:lineRule="auto"/>
        <w:rPr>
          <w:rFonts w:ascii="Palatino Linotype" w:hAnsi="Palatino Linotype"/>
          <w:b/>
          <w:sz w:val="18"/>
          <w:szCs w:val="18"/>
        </w:rPr>
      </w:pPr>
    </w:p>
    <w:p w:rsidR="00D8176C" w:rsidRPr="00A74761" w:rsidRDefault="00D8176C" w:rsidP="00D8176C">
      <w:pPr>
        <w:spacing w:after="0" w:line="360" w:lineRule="auto"/>
        <w:rPr>
          <w:rFonts w:ascii="Palatino Linotype" w:hAnsi="Palatino Linotype"/>
          <w:b/>
          <w:sz w:val="18"/>
          <w:szCs w:val="18"/>
        </w:rPr>
      </w:pPr>
    </w:p>
    <w:p w:rsidR="00D8176C" w:rsidRPr="00A74761" w:rsidRDefault="00D8176C" w:rsidP="00D8176C">
      <w:pPr>
        <w:spacing w:after="0" w:line="360" w:lineRule="auto"/>
        <w:rPr>
          <w:rFonts w:ascii="Palatino Linotype" w:hAnsi="Palatino Linotype"/>
          <w:b/>
          <w:sz w:val="18"/>
          <w:szCs w:val="18"/>
        </w:rPr>
      </w:pPr>
    </w:p>
    <w:p w:rsidR="00D8176C" w:rsidRPr="00A74761" w:rsidRDefault="00D8176C" w:rsidP="00D8176C">
      <w:pPr>
        <w:spacing w:after="0" w:line="360" w:lineRule="auto"/>
        <w:rPr>
          <w:rFonts w:ascii="Palatino Linotype" w:hAnsi="Palatino Linotype"/>
          <w:b/>
        </w:rPr>
      </w:pPr>
      <w:r w:rsidRPr="00A74761">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BAC6A90" wp14:editId="008106EF">
                <wp:simplePos x="0" y="0"/>
                <wp:positionH relativeFrom="margin">
                  <wp:align>left</wp:align>
                </wp:positionH>
                <wp:positionV relativeFrom="paragraph">
                  <wp:posOffset>20956</wp:posOffset>
                </wp:positionV>
                <wp:extent cx="1943100" cy="731520"/>
                <wp:effectExtent l="0" t="0" r="19050" b="11430"/>
                <wp:wrapNone/>
                <wp:docPr id="22" name="Cuadro de texto 22"/>
                <wp:cNvGraphicFramePr/>
                <a:graphic xmlns:a="http://schemas.openxmlformats.org/drawingml/2006/main">
                  <a:graphicData uri="http://schemas.microsoft.com/office/word/2010/wordprocessingShape">
                    <wps:wsp>
                      <wps:cNvSpPr txBox="1"/>
                      <wps:spPr>
                        <a:xfrm>
                          <a:off x="0" y="0"/>
                          <a:ext cx="1943100"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22106" w:rsidRPr="00EF2FC0" w:rsidRDefault="00F22106" w:rsidP="00D8176C">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F22106" w:rsidRPr="00887FE4" w:rsidRDefault="00F22106" w:rsidP="00D817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F22106" w:rsidRPr="00016AF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F22106" w:rsidRDefault="00F22106" w:rsidP="00D817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C6A90" id="Cuadro de texto 22" o:spid="_x0000_s1027" type="#_x0000_t202" style="position:absolute;margin-left:0;margin-top:1.65pt;width:153pt;height:57.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" fillcolor="white [3201]" strokecolor="white [3212]" strokeweight=".5pt">
                <v:textbox>
                  <w:txbxContent>
                    <w:p w:rsidR="00F22106" w:rsidRPr="00EF2FC0" w:rsidRDefault="00F22106" w:rsidP="00D8176C">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F22106" w:rsidRPr="00887FE4" w:rsidRDefault="00F22106" w:rsidP="00D817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F22106" w:rsidRPr="00016AF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F22106" w:rsidRDefault="00F22106" w:rsidP="00D8176C">
                      <w:pPr>
                        <w:jc w:val="center"/>
                      </w:pPr>
                    </w:p>
                  </w:txbxContent>
                </v:textbox>
                <w10:wrap anchorx="margin"/>
              </v:shape>
            </w:pict>
          </mc:Fallback>
        </mc:AlternateContent>
      </w:r>
      <w:r w:rsidRPr="00A74761">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0F3BDFC" wp14:editId="51CC7178">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22106" w:rsidRPr="00EF2FC0" w:rsidRDefault="00F22106" w:rsidP="00D8176C">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22106" w:rsidRPr="00887FE4" w:rsidRDefault="00F22106" w:rsidP="00D817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F22106" w:rsidRPr="00016AF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22106" w:rsidRDefault="00F22106" w:rsidP="00D8176C">
                            <w:pPr>
                              <w:spacing w:after="0" w:line="240" w:lineRule="auto"/>
                              <w:jc w:val="center"/>
                              <w:rPr>
                                <w:rFonts w:ascii="Palatino Linotype" w:hAnsi="Palatino Linotype"/>
                                <w:sz w:val="24"/>
                                <w:szCs w:val="24"/>
                              </w:rPr>
                            </w:pPr>
                          </w:p>
                          <w:p w:rsidR="00F22106" w:rsidRPr="00797B31" w:rsidRDefault="00F22106" w:rsidP="00D8176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BDFC" id="Cuadro de texto 35" o:spid="_x0000_s1028"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qBmQ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" fillcolor="white [3201]" strokecolor="white [3212]" strokeweight=".5pt">
                <v:textbox>
                  <w:txbxContent>
                    <w:p w:rsidR="00F22106" w:rsidRPr="00EF2FC0" w:rsidRDefault="00F22106" w:rsidP="00D8176C">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22106" w:rsidRPr="00887FE4" w:rsidRDefault="00F22106" w:rsidP="00D817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F22106" w:rsidRPr="00016AF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22106" w:rsidRDefault="00F22106" w:rsidP="00D8176C">
                      <w:pPr>
                        <w:spacing w:after="0" w:line="240" w:lineRule="auto"/>
                        <w:jc w:val="center"/>
                        <w:rPr>
                          <w:rFonts w:ascii="Palatino Linotype" w:hAnsi="Palatino Linotype"/>
                          <w:sz w:val="24"/>
                          <w:szCs w:val="24"/>
                        </w:rPr>
                      </w:pPr>
                    </w:p>
                    <w:p w:rsidR="00F22106" w:rsidRPr="00797B31" w:rsidRDefault="00F22106" w:rsidP="00D8176C">
                      <w:pPr>
                        <w:spacing w:line="240" w:lineRule="auto"/>
                        <w:jc w:val="center"/>
                        <w:rPr>
                          <w:rFonts w:ascii="Palatino Linotype" w:hAnsi="Palatino Linotype"/>
                          <w:sz w:val="24"/>
                          <w:szCs w:val="24"/>
                        </w:rPr>
                      </w:pPr>
                    </w:p>
                  </w:txbxContent>
                </v:textbox>
                <w10:wrap anchorx="margin"/>
              </v:shape>
            </w:pict>
          </mc:Fallback>
        </mc:AlternateContent>
      </w:r>
    </w:p>
    <w:p w:rsidR="00D8176C" w:rsidRPr="00A74761" w:rsidRDefault="00D8176C" w:rsidP="00D8176C">
      <w:pPr>
        <w:spacing w:after="0" w:line="360" w:lineRule="auto"/>
        <w:rPr>
          <w:rFonts w:ascii="Palatino Linotype" w:hAnsi="Palatino Linotype"/>
          <w:b/>
          <w:sz w:val="18"/>
          <w:szCs w:val="18"/>
        </w:rPr>
      </w:pPr>
    </w:p>
    <w:p w:rsidR="00D8176C" w:rsidRPr="00A74761" w:rsidRDefault="00D8176C" w:rsidP="00D8176C">
      <w:pPr>
        <w:spacing w:after="0" w:line="360" w:lineRule="auto"/>
        <w:rPr>
          <w:rFonts w:ascii="Palatino Linotype" w:hAnsi="Palatino Linotype"/>
          <w:b/>
          <w:sz w:val="18"/>
          <w:szCs w:val="18"/>
        </w:rPr>
      </w:pPr>
    </w:p>
    <w:p w:rsidR="00D8176C" w:rsidRPr="00A74761" w:rsidRDefault="00D8176C" w:rsidP="00D8176C">
      <w:pPr>
        <w:spacing w:after="0" w:line="360" w:lineRule="auto"/>
        <w:rPr>
          <w:rFonts w:ascii="Palatino Linotype" w:hAnsi="Palatino Linotype"/>
          <w:b/>
          <w:sz w:val="28"/>
          <w:szCs w:val="18"/>
        </w:rPr>
      </w:pPr>
    </w:p>
    <w:p w:rsidR="00D8176C" w:rsidRPr="00A74761" w:rsidRDefault="00D8176C" w:rsidP="00D8176C">
      <w:pPr>
        <w:spacing w:after="0" w:line="360" w:lineRule="auto"/>
        <w:rPr>
          <w:rFonts w:ascii="Palatino Linotype" w:hAnsi="Palatino Linotype"/>
          <w:b/>
          <w:szCs w:val="18"/>
        </w:rPr>
      </w:pPr>
    </w:p>
    <w:p w:rsidR="00D8176C" w:rsidRPr="00A74761" w:rsidRDefault="00D8176C" w:rsidP="00D8176C">
      <w:pPr>
        <w:spacing w:after="0" w:line="360" w:lineRule="auto"/>
        <w:rPr>
          <w:rFonts w:ascii="Palatino Linotype" w:hAnsi="Palatino Linotype"/>
          <w:b/>
          <w:sz w:val="28"/>
          <w:szCs w:val="18"/>
        </w:rPr>
      </w:pPr>
    </w:p>
    <w:p w:rsidR="00D8176C" w:rsidRPr="00A74761" w:rsidRDefault="00D8176C" w:rsidP="00D8176C">
      <w:pPr>
        <w:spacing w:after="0" w:line="360" w:lineRule="auto"/>
        <w:rPr>
          <w:rFonts w:ascii="Palatino Linotype" w:hAnsi="Palatino Linotype"/>
          <w:b/>
          <w:sz w:val="18"/>
          <w:szCs w:val="18"/>
        </w:rPr>
      </w:pPr>
      <w:r w:rsidRPr="00A74761">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2B29F6D1" wp14:editId="03EE6AD3">
                <wp:simplePos x="0" y="0"/>
                <wp:positionH relativeFrom="margin">
                  <wp:posOffset>80563</wp:posOffset>
                </wp:positionH>
                <wp:positionV relativeFrom="paragraph">
                  <wp:posOffset>160048</wp:posOffset>
                </wp:positionV>
                <wp:extent cx="2133600" cy="707666"/>
                <wp:effectExtent l="0" t="0" r="19050" b="16510"/>
                <wp:wrapNone/>
                <wp:docPr id="2" name="Cuadro de texto 2"/>
                <wp:cNvGraphicFramePr/>
                <a:graphic xmlns:a="http://schemas.openxmlformats.org/drawingml/2006/main">
                  <a:graphicData uri="http://schemas.microsoft.com/office/word/2010/wordprocessingShape">
                    <wps:wsp>
                      <wps:cNvSpPr txBox="1"/>
                      <wps:spPr>
                        <a:xfrm>
                          <a:off x="0" y="0"/>
                          <a:ext cx="21336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22106" w:rsidRPr="00EF2FC0" w:rsidRDefault="00F22106" w:rsidP="00D8176C">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22106" w:rsidRPr="00887FE4" w:rsidRDefault="00F22106" w:rsidP="00D817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F22106" w:rsidRPr="00016AF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F22106" w:rsidRDefault="00F22106" w:rsidP="00D8176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9F6D1" id="Cuadro de texto 2" o:spid="_x0000_s1029" type="#_x0000_t202" style="position:absolute;margin-left:6.35pt;margin-top:12.6pt;width:168pt;height:55.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" fillcolor="white [3201]" strokecolor="white [3212]" strokeweight=".5pt">
                <v:textbox>
                  <w:txbxContent>
                    <w:p w:rsidR="00F22106" w:rsidRPr="00EF2FC0" w:rsidRDefault="00F22106" w:rsidP="00D8176C">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22106" w:rsidRPr="00887FE4" w:rsidRDefault="00F22106" w:rsidP="00D817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F22106" w:rsidRPr="00016AF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F22106" w:rsidRDefault="00F22106" w:rsidP="00D8176C">
                      <w:pPr>
                        <w:spacing w:after="0" w:line="240" w:lineRule="auto"/>
                        <w:jc w:val="center"/>
                      </w:pPr>
                    </w:p>
                  </w:txbxContent>
                </v:textbox>
                <w10:wrap anchorx="margin"/>
              </v:shape>
            </w:pict>
          </mc:Fallback>
        </mc:AlternateContent>
      </w:r>
      <w:r w:rsidRPr="00A74761">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C84CB49" wp14:editId="3D7796EC">
                <wp:simplePos x="0" y="0"/>
                <wp:positionH relativeFrom="margin">
                  <wp:posOffset>3600422</wp:posOffset>
                </wp:positionH>
                <wp:positionV relativeFrom="paragraph">
                  <wp:posOffset>144835</wp:posOffset>
                </wp:positionV>
                <wp:extent cx="2133600" cy="707666"/>
                <wp:effectExtent l="0" t="0" r="19050" b="16510"/>
                <wp:wrapNone/>
                <wp:docPr id="20" name="Cuadro de texto 20"/>
                <wp:cNvGraphicFramePr/>
                <a:graphic xmlns:a="http://schemas.openxmlformats.org/drawingml/2006/main">
                  <a:graphicData uri="http://schemas.microsoft.com/office/word/2010/wordprocessingShape">
                    <wps:wsp>
                      <wps:cNvSpPr txBox="1"/>
                      <wps:spPr>
                        <a:xfrm>
                          <a:off x="0" y="0"/>
                          <a:ext cx="21336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22106" w:rsidRPr="00EF2FC0" w:rsidRDefault="00F22106" w:rsidP="00D8176C">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F22106" w:rsidRPr="00887FE4" w:rsidRDefault="00F22106" w:rsidP="00D817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F22106" w:rsidRPr="00016AF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22106" w:rsidRDefault="00F22106" w:rsidP="00D8176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CB49" id="Cuadro de texto 20" o:spid="_x0000_s1030" type="#_x0000_t202" style="position:absolute;margin-left:283.5pt;margin-top:11.4pt;width:168pt;height:55.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" fillcolor="white [3201]" strokecolor="white [3212]" strokeweight=".5pt">
                <v:textbox>
                  <w:txbxContent>
                    <w:p w:rsidR="00F22106" w:rsidRPr="00EF2FC0" w:rsidRDefault="00F22106" w:rsidP="00D8176C">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F22106" w:rsidRPr="00887FE4" w:rsidRDefault="00F22106" w:rsidP="00D817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F22106" w:rsidRPr="00016AF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22106" w:rsidRDefault="00F22106" w:rsidP="00D8176C">
                      <w:pPr>
                        <w:spacing w:after="0" w:line="240" w:lineRule="auto"/>
                        <w:jc w:val="center"/>
                      </w:pPr>
                    </w:p>
                  </w:txbxContent>
                </v:textbox>
                <w10:wrap anchorx="margin"/>
              </v:shape>
            </w:pict>
          </mc:Fallback>
        </mc:AlternateContent>
      </w:r>
    </w:p>
    <w:p w:rsidR="00D8176C" w:rsidRPr="00A74761" w:rsidRDefault="00D8176C" w:rsidP="00D8176C">
      <w:pPr>
        <w:spacing w:after="0" w:line="360" w:lineRule="auto"/>
        <w:rPr>
          <w:rFonts w:ascii="Palatino Linotype" w:hAnsi="Palatino Linotype"/>
          <w:b/>
        </w:rPr>
      </w:pPr>
    </w:p>
    <w:p w:rsidR="00D8176C" w:rsidRPr="00A74761" w:rsidRDefault="00D8176C" w:rsidP="00D8176C">
      <w:pPr>
        <w:spacing w:after="0" w:line="360" w:lineRule="auto"/>
        <w:rPr>
          <w:rFonts w:ascii="Palatino Linotype" w:hAnsi="Palatino Linotype" w:cs="Arial"/>
          <w:szCs w:val="20"/>
        </w:rPr>
      </w:pPr>
    </w:p>
    <w:p w:rsidR="00D8176C" w:rsidRPr="00A74761" w:rsidRDefault="00D8176C" w:rsidP="00D8176C">
      <w:pPr>
        <w:spacing w:after="0" w:line="360" w:lineRule="auto"/>
        <w:rPr>
          <w:rFonts w:ascii="Palatino Linotype" w:hAnsi="Palatino Linotype" w:cs="Arial"/>
          <w:sz w:val="14"/>
          <w:szCs w:val="20"/>
        </w:rPr>
      </w:pPr>
    </w:p>
    <w:p w:rsidR="00D8176C" w:rsidRPr="00A74761" w:rsidRDefault="00D8176C" w:rsidP="00D8176C">
      <w:pPr>
        <w:spacing w:after="0" w:line="360" w:lineRule="auto"/>
        <w:rPr>
          <w:rFonts w:ascii="Palatino Linotype" w:hAnsi="Palatino Linotype" w:cs="Arial"/>
          <w:szCs w:val="20"/>
        </w:rPr>
      </w:pPr>
    </w:p>
    <w:p w:rsidR="00D8176C" w:rsidRPr="00A74761" w:rsidRDefault="00D8176C" w:rsidP="00D8176C">
      <w:pPr>
        <w:spacing w:after="0" w:line="360" w:lineRule="auto"/>
        <w:rPr>
          <w:rFonts w:ascii="Palatino Linotype" w:hAnsi="Palatino Linotype" w:cs="Arial"/>
          <w:szCs w:val="20"/>
        </w:rPr>
      </w:pPr>
    </w:p>
    <w:p w:rsidR="00D8176C" w:rsidRPr="00A74761" w:rsidRDefault="00D8176C" w:rsidP="00D8176C">
      <w:pPr>
        <w:spacing w:after="0" w:line="360" w:lineRule="auto"/>
        <w:rPr>
          <w:rFonts w:ascii="Palatino Linotype" w:hAnsi="Palatino Linotype" w:cs="Arial"/>
          <w:szCs w:val="20"/>
        </w:rPr>
      </w:pPr>
      <w:r w:rsidRPr="00A74761">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FE5A8B0" wp14:editId="18853052">
                <wp:simplePos x="0" y="0"/>
                <wp:positionH relativeFrom="page">
                  <wp:posOffset>2425148</wp:posOffset>
                </wp:positionH>
                <wp:positionV relativeFrom="paragraph">
                  <wp:posOffset>186580</wp:posOffset>
                </wp:positionV>
                <wp:extent cx="3152775" cy="691763"/>
                <wp:effectExtent l="0" t="0" r="28575" b="13335"/>
                <wp:wrapNone/>
                <wp:docPr id="24" name="Cuadro de texto 24"/>
                <wp:cNvGraphicFramePr/>
                <a:graphic xmlns:a="http://schemas.openxmlformats.org/drawingml/2006/main">
                  <a:graphicData uri="http://schemas.microsoft.com/office/word/2010/wordprocessingShape">
                    <wps:wsp>
                      <wps:cNvSpPr txBox="1"/>
                      <wps:spPr>
                        <a:xfrm>
                          <a:off x="0" y="0"/>
                          <a:ext cx="3152775" cy="6917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22106" w:rsidRPr="007F613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22106" w:rsidRDefault="00F22106" w:rsidP="00D8176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22106" w:rsidRPr="00016AF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22106" w:rsidRDefault="00F22106" w:rsidP="00D8176C">
                            <w:pPr>
                              <w:spacing w:line="240" w:lineRule="auto"/>
                              <w:jc w:val="center"/>
                              <w:rPr>
                                <w:rFonts w:ascii="Palatino Linotype" w:hAnsi="Palatino Linotype"/>
                                <w:b/>
                                <w:sz w:val="24"/>
                                <w:szCs w:val="24"/>
                              </w:rPr>
                            </w:pPr>
                          </w:p>
                          <w:p w:rsidR="00F22106" w:rsidRDefault="00F22106" w:rsidP="00D8176C">
                            <w:pPr>
                              <w:jc w:val="center"/>
                              <w:rPr>
                                <w:rFonts w:ascii="Palatino Linotype" w:hAnsi="Palatino Linotype"/>
                                <w:sz w:val="24"/>
                                <w:szCs w:val="24"/>
                              </w:rPr>
                            </w:pPr>
                          </w:p>
                          <w:p w:rsidR="00F22106" w:rsidRPr="00EF2FC0" w:rsidRDefault="00F22106" w:rsidP="00D8176C">
                            <w:pPr>
                              <w:jc w:val="center"/>
                              <w:rPr>
                                <w:rFonts w:ascii="Palatino Linotype" w:hAnsi="Palatino Linotype"/>
                                <w:sz w:val="24"/>
                                <w:szCs w:val="24"/>
                              </w:rPr>
                            </w:pPr>
                          </w:p>
                          <w:p w:rsidR="00F22106" w:rsidRDefault="00F22106" w:rsidP="00D817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5A8B0" id="Cuadro de texto 24" o:spid="_x0000_s1031" type="#_x0000_t202" style="position:absolute;margin-left:190.95pt;margin-top:14.7pt;width:248.25pt;height:54.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" fillcolor="white [3201]" strokecolor="white [3212]" strokeweight=".5pt">
                <v:textbox>
                  <w:txbxContent>
                    <w:p w:rsidR="00F22106" w:rsidRPr="007F613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F22106" w:rsidRDefault="00F22106" w:rsidP="00D8176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22106" w:rsidRPr="00016AF3" w:rsidRDefault="00F22106" w:rsidP="00D817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22106" w:rsidRDefault="00F22106" w:rsidP="00D8176C">
                      <w:pPr>
                        <w:spacing w:line="240" w:lineRule="auto"/>
                        <w:jc w:val="center"/>
                        <w:rPr>
                          <w:rFonts w:ascii="Palatino Linotype" w:hAnsi="Palatino Linotype"/>
                          <w:b/>
                          <w:sz w:val="24"/>
                          <w:szCs w:val="24"/>
                        </w:rPr>
                      </w:pPr>
                    </w:p>
                    <w:p w:rsidR="00F22106" w:rsidRDefault="00F22106" w:rsidP="00D8176C">
                      <w:pPr>
                        <w:jc w:val="center"/>
                        <w:rPr>
                          <w:rFonts w:ascii="Palatino Linotype" w:hAnsi="Palatino Linotype"/>
                          <w:sz w:val="24"/>
                          <w:szCs w:val="24"/>
                        </w:rPr>
                      </w:pPr>
                    </w:p>
                    <w:p w:rsidR="00F22106" w:rsidRPr="00EF2FC0" w:rsidRDefault="00F22106" w:rsidP="00D8176C">
                      <w:pPr>
                        <w:jc w:val="center"/>
                        <w:rPr>
                          <w:rFonts w:ascii="Palatino Linotype" w:hAnsi="Palatino Linotype"/>
                          <w:sz w:val="24"/>
                          <w:szCs w:val="24"/>
                        </w:rPr>
                      </w:pPr>
                    </w:p>
                    <w:p w:rsidR="00F22106" w:rsidRDefault="00F22106" w:rsidP="00D8176C"/>
                  </w:txbxContent>
                </v:textbox>
                <w10:wrap anchorx="page"/>
              </v:shape>
            </w:pict>
          </mc:Fallback>
        </mc:AlternateContent>
      </w:r>
    </w:p>
    <w:p w:rsidR="00D8176C" w:rsidRPr="00A74761" w:rsidRDefault="00D8176C" w:rsidP="00D8176C">
      <w:pPr>
        <w:spacing w:after="0" w:line="360" w:lineRule="auto"/>
        <w:jc w:val="both"/>
        <w:rPr>
          <w:rFonts w:ascii="Palatino Linotype" w:hAnsi="Palatino Linotype" w:cs="Arial"/>
          <w:sz w:val="18"/>
          <w:szCs w:val="18"/>
        </w:rPr>
      </w:pPr>
    </w:p>
    <w:p w:rsidR="00D8176C" w:rsidRPr="00A74761" w:rsidRDefault="00D8176C" w:rsidP="00D8176C">
      <w:pPr>
        <w:spacing w:after="0" w:line="240" w:lineRule="auto"/>
        <w:rPr>
          <w:rFonts w:ascii="Palatino Linotype" w:hAnsi="Palatino Linotype"/>
          <w:sz w:val="12"/>
          <w:szCs w:val="20"/>
        </w:rPr>
      </w:pPr>
    </w:p>
    <w:p w:rsidR="00D8176C" w:rsidRPr="00A74761" w:rsidRDefault="00D8176C" w:rsidP="00D8176C">
      <w:pPr>
        <w:spacing w:after="0" w:line="240" w:lineRule="auto"/>
        <w:rPr>
          <w:rFonts w:ascii="Palatino Linotype" w:hAnsi="Palatino Linotype"/>
          <w:sz w:val="2"/>
          <w:szCs w:val="20"/>
        </w:rPr>
      </w:pPr>
    </w:p>
    <w:p w:rsidR="00D8176C" w:rsidRPr="00A74761" w:rsidRDefault="00D8176C" w:rsidP="00D8176C">
      <w:pPr>
        <w:spacing w:after="0" w:line="240" w:lineRule="auto"/>
        <w:jc w:val="both"/>
        <w:rPr>
          <w:rFonts w:ascii="Palatino Linotype" w:hAnsi="Palatino Linotype"/>
          <w:sz w:val="16"/>
          <w:szCs w:val="16"/>
        </w:rPr>
      </w:pPr>
    </w:p>
    <w:p w:rsidR="00D8176C" w:rsidRPr="00A74761" w:rsidRDefault="00D8176C" w:rsidP="00D8176C">
      <w:pPr>
        <w:spacing w:after="0" w:line="240" w:lineRule="auto"/>
        <w:jc w:val="both"/>
        <w:rPr>
          <w:rFonts w:ascii="Palatino Linotype" w:hAnsi="Palatino Linotype"/>
          <w:sz w:val="16"/>
          <w:szCs w:val="16"/>
        </w:rPr>
      </w:pPr>
    </w:p>
    <w:p w:rsidR="00D8176C" w:rsidRPr="00A74761" w:rsidRDefault="00D8176C" w:rsidP="00D8176C">
      <w:pPr>
        <w:spacing w:after="0" w:line="240" w:lineRule="auto"/>
        <w:jc w:val="both"/>
        <w:rPr>
          <w:rFonts w:ascii="Palatino Linotype" w:hAnsi="Palatino Linotype"/>
          <w:sz w:val="16"/>
          <w:szCs w:val="16"/>
        </w:rPr>
      </w:pPr>
      <w:r w:rsidRPr="00A74761">
        <w:rPr>
          <w:rFonts w:ascii="Palatino Linotype" w:hAnsi="Palatino Linotype"/>
          <w:sz w:val="16"/>
          <w:szCs w:val="16"/>
        </w:rPr>
        <w:t xml:space="preserve">Esta hoja corresponde a la resolución de fecha tres de julio de dos mil diecinueve, emitida en el recurso de revisión </w:t>
      </w:r>
      <w:r w:rsidRPr="00A74761">
        <w:rPr>
          <w:rFonts w:ascii="Palatino Linotype" w:hAnsi="Palatino Linotype"/>
          <w:b/>
          <w:bCs/>
          <w:sz w:val="16"/>
          <w:szCs w:val="16"/>
          <w:lang w:eastAsia="es-MX"/>
        </w:rPr>
        <w:t>03185/INFOEM/IP/RR/2019 y acumulado</w:t>
      </w:r>
      <w:r w:rsidRPr="00A74761">
        <w:rPr>
          <w:rFonts w:ascii="Palatino Linotype" w:hAnsi="Palatino Linotype"/>
          <w:sz w:val="16"/>
          <w:szCs w:val="16"/>
        </w:rPr>
        <w:t>.</w:t>
      </w:r>
    </w:p>
    <w:p w:rsidR="00AC3F09" w:rsidRPr="00D8176C" w:rsidRDefault="00D8176C" w:rsidP="00D8176C">
      <w:pPr>
        <w:spacing w:after="0" w:line="240" w:lineRule="auto"/>
        <w:rPr>
          <w:rFonts w:ascii="Palatino Linotype" w:hAnsi="Palatino Linotype"/>
          <w:sz w:val="16"/>
          <w:szCs w:val="16"/>
        </w:rPr>
      </w:pPr>
      <w:r w:rsidRPr="00A74761">
        <w:rPr>
          <w:rFonts w:ascii="Palatino Linotype" w:hAnsi="Palatino Linotype"/>
          <w:sz w:val="16"/>
          <w:szCs w:val="16"/>
        </w:rPr>
        <w:t>ZMS/OSAM/jasm</w:t>
      </w:r>
    </w:p>
    <w:sectPr w:rsidR="00AC3F09" w:rsidRPr="00D8176C" w:rsidSect="00715147">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487" w:rsidRDefault="00007487" w:rsidP="00D8176C">
      <w:pPr>
        <w:spacing w:after="0" w:line="240" w:lineRule="auto"/>
      </w:pPr>
      <w:r>
        <w:separator/>
      </w:r>
    </w:p>
  </w:endnote>
  <w:endnote w:type="continuationSeparator" w:id="0">
    <w:p w:rsidR="00007487" w:rsidRDefault="00007487" w:rsidP="00D81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06" w:rsidRPr="000B69FA" w:rsidRDefault="00F22106" w:rsidP="0071514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0BC4">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0BC4">
      <w:rPr>
        <w:rFonts w:ascii="Palatino Linotype" w:hAnsi="Palatino Linotype"/>
        <w:bCs/>
        <w:noProof/>
        <w:sz w:val="20"/>
      </w:rPr>
      <w:t>58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06" w:rsidRPr="000B69FA" w:rsidRDefault="00F22106" w:rsidP="0071514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0BC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70BC4">
      <w:rPr>
        <w:rFonts w:ascii="Palatino Linotype" w:hAnsi="Palatino Linotype"/>
        <w:bCs/>
        <w:noProof/>
        <w:sz w:val="20"/>
      </w:rPr>
      <w:t>58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487" w:rsidRDefault="00007487" w:rsidP="00D8176C">
      <w:pPr>
        <w:spacing w:after="0" w:line="240" w:lineRule="auto"/>
      </w:pPr>
      <w:r>
        <w:separator/>
      </w:r>
    </w:p>
  </w:footnote>
  <w:footnote w:type="continuationSeparator" w:id="0">
    <w:p w:rsidR="00007487" w:rsidRDefault="00007487" w:rsidP="00D8176C">
      <w:pPr>
        <w:spacing w:after="0" w:line="240" w:lineRule="auto"/>
      </w:pPr>
      <w:r>
        <w:continuationSeparator/>
      </w:r>
    </w:p>
  </w:footnote>
  <w:footnote w:id="1">
    <w:p w:rsidR="00F22106" w:rsidRPr="000B7109" w:rsidRDefault="00F22106" w:rsidP="00D8176C">
      <w:pPr>
        <w:pStyle w:val="Textonotapie"/>
        <w:jc w:val="both"/>
        <w:rPr>
          <w:rFonts w:ascii="Palatino Linotype" w:hAnsi="Palatino Linotype"/>
          <w:i/>
          <w:sz w:val="18"/>
          <w:szCs w:val="18"/>
        </w:rPr>
      </w:pPr>
      <w:r w:rsidRPr="000B7109">
        <w:rPr>
          <w:rStyle w:val="Refdenotaalpie"/>
          <w:rFonts w:ascii="Palatino Linotype" w:hAnsi="Palatino Linotype"/>
          <w:i/>
          <w:sz w:val="18"/>
          <w:szCs w:val="18"/>
        </w:rPr>
        <w:footnoteRef/>
      </w:r>
      <w:r w:rsidRPr="000B7109">
        <w:rPr>
          <w:rFonts w:ascii="Palatino Linotype" w:hAnsi="Palatino Linotype"/>
          <w:b/>
          <w:i/>
          <w:sz w:val="18"/>
          <w:szCs w:val="18"/>
        </w:rPr>
        <w:t xml:space="preserve"> Artículo 92.</w:t>
      </w:r>
      <w:r w:rsidRPr="000B7109">
        <w:rPr>
          <w:rFonts w:ascii="Palatino Linotype" w:hAnsi="Palatino Linotype"/>
          <w:i/>
          <w:sz w:val="18"/>
          <w:szCs w:val="18"/>
        </w:rPr>
        <w:t xml:space="preserve"> (…)</w:t>
      </w:r>
    </w:p>
    <w:p w:rsidR="00F22106" w:rsidRPr="00F265B7" w:rsidRDefault="00F22106" w:rsidP="00D8176C">
      <w:pPr>
        <w:pStyle w:val="Textonotapie"/>
        <w:jc w:val="both"/>
        <w:rPr>
          <w:rFonts w:ascii="Palatino Linotype" w:hAnsi="Palatino Linotype"/>
          <w:bCs/>
          <w:i/>
          <w:sz w:val="18"/>
          <w:szCs w:val="18"/>
        </w:rPr>
      </w:pPr>
      <w:r w:rsidRPr="00F265B7">
        <w:rPr>
          <w:rFonts w:ascii="Palatino Linotype" w:hAnsi="Palatino Linotype"/>
          <w:b/>
          <w:bCs/>
          <w:i/>
          <w:sz w:val="18"/>
          <w:szCs w:val="18"/>
        </w:rPr>
        <w:t xml:space="preserve">VII. </w:t>
      </w:r>
      <w:r w:rsidRPr="00F265B7">
        <w:rPr>
          <w:rFonts w:ascii="Palatino Linotype" w:hAnsi="Palatino Linotype"/>
          <w:bCs/>
          <w:i/>
          <w:sz w:val="18"/>
          <w:szCs w:val="18"/>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F22106" w:rsidRDefault="00F22106" w:rsidP="00D8176C">
      <w:pPr>
        <w:pStyle w:val="Textonotapie"/>
        <w:jc w:val="both"/>
        <w:rPr>
          <w:rFonts w:ascii="Palatino Linotype" w:hAnsi="Palatino Linotype"/>
          <w:bCs/>
          <w:i/>
          <w:sz w:val="18"/>
          <w:szCs w:val="18"/>
        </w:rPr>
      </w:pPr>
    </w:p>
    <w:p w:rsidR="00F22106" w:rsidRPr="000B7109" w:rsidRDefault="00F22106" w:rsidP="00D8176C">
      <w:pPr>
        <w:pStyle w:val="Textonotapie"/>
        <w:jc w:val="both"/>
        <w:rPr>
          <w:rFonts w:ascii="Palatino Linotype" w:hAnsi="Palatino Linotype"/>
          <w:i/>
          <w:sz w:val="18"/>
          <w:szCs w:val="18"/>
        </w:rPr>
      </w:pPr>
      <w:r w:rsidRPr="00F265B7">
        <w:rPr>
          <w:rFonts w:ascii="Palatino Linotype" w:hAnsi="Palatino Linotype"/>
          <w:bCs/>
          <w:i/>
          <w:sz w:val="18"/>
          <w:szCs w:val="18"/>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rsidR="00F22106" w:rsidRPr="000B7109" w:rsidRDefault="00F22106" w:rsidP="00D8176C">
      <w:pPr>
        <w:pStyle w:val="Textonotapie"/>
        <w:jc w:val="both"/>
        <w:rPr>
          <w:rFonts w:ascii="Palatino Linotype" w:hAnsi="Palatino Linotype"/>
          <w:i/>
          <w:sz w:val="18"/>
          <w:szCs w:val="18"/>
        </w:rPr>
      </w:pPr>
      <w:r w:rsidRPr="000B7109">
        <w:rPr>
          <w:rFonts w:ascii="Palatino Linotype" w:hAnsi="Palatino Linotype"/>
          <w:i/>
          <w:sz w:val="18"/>
          <w:szCs w:val="18"/>
        </w:rPr>
        <w:t>(…)</w:t>
      </w:r>
    </w:p>
  </w:footnote>
  <w:footnote w:id="2">
    <w:p w:rsidR="00F22106" w:rsidRDefault="00F22106" w:rsidP="00012003">
      <w:pPr>
        <w:pStyle w:val="Textonotapie"/>
      </w:pPr>
      <w:r>
        <w:rPr>
          <w:rStyle w:val="Refdenotaalpie"/>
        </w:rPr>
        <w:footnoteRef/>
      </w:r>
      <w:r>
        <w:t xml:space="preserve"> </w:t>
      </w:r>
      <w:r w:rsidRPr="00F33A87">
        <w:rPr>
          <w:b/>
          <w:i/>
          <w:color w:val="3333FF"/>
          <w:sz w:val="22"/>
        </w:rPr>
        <w:t>http://cuentame.inegi.org.mx/monografias/informacion/mex/poblacion/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06" w:rsidRDefault="00F22106">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F22106" w:rsidTr="00715147">
      <w:trPr>
        <w:trHeight w:val="227"/>
      </w:trPr>
      <w:tc>
        <w:tcPr>
          <w:tcW w:w="5387" w:type="dxa"/>
          <w:hideMark/>
        </w:tcPr>
        <w:p w:rsidR="00F22106" w:rsidRDefault="00F22106" w:rsidP="00715147">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F22106" w:rsidRPr="00B4142F" w:rsidRDefault="00767A2B" w:rsidP="00715147">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03185/INFOEM/IP/RR/2019</w:t>
          </w:r>
          <w:r w:rsidR="00F22106">
            <w:rPr>
              <w:rFonts w:ascii="Palatino Linotype" w:hAnsi="Palatino Linotype" w:cs="Arial"/>
              <w:bCs/>
              <w:sz w:val="24"/>
              <w:lang w:eastAsia="es-MX"/>
            </w:rPr>
            <w:t xml:space="preserve"> y acumulado</w:t>
          </w:r>
        </w:p>
      </w:tc>
    </w:tr>
    <w:tr w:rsidR="00F22106" w:rsidTr="00715147">
      <w:trPr>
        <w:trHeight w:val="242"/>
      </w:trPr>
      <w:tc>
        <w:tcPr>
          <w:tcW w:w="5387" w:type="dxa"/>
          <w:hideMark/>
        </w:tcPr>
        <w:p w:rsidR="00F22106" w:rsidRDefault="00F22106" w:rsidP="0071514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F22106" w:rsidRPr="00F06FED" w:rsidRDefault="00F22106" w:rsidP="00715147">
          <w:pPr>
            <w:spacing w:after="0" w:line="276" w:lineRule="auto"/>
            <w:ind w:right="214"/>
            <w:jc w:val="right"/>
            <w:rPr>
              <w:rFonts w:ascii="Palatino Linotype" w:hAnsi="Palatino Linotype" w:cs="Arial"/>
            </w:rPr>
          </w:pPr>
          <w:r w:rsidRPr="00D90EF0">
            <w:rPr>
              <w:rFonts w:ascii="Palatino Linotype" w:hAnsi="Palatino Linotype" w:cs="Arial"/>
              <w:szCs w:val="20"/>
            </w:rPr>
            <w:t>Ayuntamiento de Capulhuac</w:t>
          </w:r>
        </w:p>
      </w:tc>
    </w:tr>
    <w:tr w:rsidR="00F22106" w:rsidTr="00715147">
      <w:trPr>
        <w:trHeight w:val="342"/>
      </w:trPr>
      <w:tc>
        <w:tcPr>
          <w:tcW w:w="5387" w:type="dxa"/>
          <w:hideMark/>
        </w:tcPr>
        <w:p w:rsidR="00F22106" w:rsidRDefault="00F22106" w:rsidP="0071514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F22106" w:rsidRDefault="00F22106" w:rsidP="00715147">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F22106" w:rsidRPr="00696691" w:rsidRDefault="00F221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22106" w:rsidTr="00715147">
      <w:trPr>
        <w:trHeight w:val="227"/>
      </w:trPr>
      <w:tc>
        <w:tcPr>
          <w:tcW w:w="5529" w:type="dxa"/>
          <w:hideMark/>
        </w:tcPr>
        <w:p w:rsidR="00F22106" w:rsidRDefault="00F22106" w:rsidP="00715147">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22106" w:rsidRPr="00B4142F" w:rsidRDefault="00F22106" w:rsidP="00715147">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03185/INFOEM/IP/RR/2019 y acumulado</w:t>
          </w:r>
        </w:p>
      </w:tc>
    </w:tr>
    <w:tr w:rsidR="00F22106" w:rsidTr="00715147">
      <w:trPr>
        <w:trHeight w:val="196"/>
      </w:trPr>
      <w:tc>
        <w:tcPr>
          <w:tcW w:w="5529" w:type="dxa"/>
          <w:hideMark/>
        </w:tcPr>
        <w:p w:rsidR="00F22106" w:rsidRDefault="00F22106" w:rsidP="00715147">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22106" w:rsidRPr="00F06FED" w:rsidRDefault="00F22106" w:rsidP="00715147">
          <w:pPr>
            <w:spacing w:after="0" w:line="276" w:lineRule="auto"/>
            <w:ind w:left="639" w:right="214"/>
            <w:jc w:val="right"/>
            <w:rPr>
              <w:rFonts w:ascii="Palatino Linotype" w:hAnsi="Palatino Linotype" w:cs="Arial"/>
            </w:rPr>
          </w:pPr>
        </w:p>
      </w:tc>
    </w:tr>
    <w:tr w:rsidR="00F22106" w:rsidTr="00715147">
      <w:trPr>
        <w:trHeight w:val="242"/>
      </w:trPr>
      <w:tc>
        <w:tcPr>
          <w:tcW w:w="5529" w:type="dxa"/>
          <w:hideMark/>
        </w:tcPr>
        <w:p w:rsidR="00F22106" w:rsidRDefault="00F22106" w:rsidP="0071514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F22106" w:rsidRDefault="00F22106" w:rsidP="00715147">
          <w:pPr>
            <w:spacing w:after="0" w:line="276" w:lineRule="auto"/>
            <w:ind w:left="-70" w:right="214"/>
            <w:jc w:val="right"/>
            <w:rPr>
              <w:rFonts w:ascii="Palatino Linotype" w:hAnsi="Palatino Linotype" w:cs="Arial"/>
              <w:szCs w:val="20"/>
            </w:rPr>
          </w:pPr>
          <w:r w:rsidRPr="00D90EF0">
            <w:rPr>
              <w:rFonts w:ascii="Palatino Linotype" w:hAnsi="Palatino Linotype" w:cs="Arial"/>
              <w:szCs w:val="20"/>
            </w:rPr>
            <w:t>Ayuntamiento de Capulhuac</w:t>
          </w:r>
        </w:p>
      </w:tc>
    </w:tr>
    <w:tr w:rsidR="00F22106" w:rsidTr="00715147">
      <w:trPr>
        <w:trHeight w:val="342"/>
      </w:trPr>
      <w:tc>
        <w:tcPr>
          <w:tcW w:w="5529" w:type="dxa"/>
          <w:hideMark/>
        </w:tcPr>
        <w:p w:rsidR="00F22106" w:rsidRDefault="00F22106" w:rsidP="0071514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22106" w:rsidRDefault="00F22106" w:rsidP="00715147">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F22106" w:rsidRPr="00696691" w:rsidRDefault="00F22106">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C8677D"/>
    <w:multiLevelType w:val="hybridMultilevel"/>
    <w:tmpl w:val="424CD13E"/>
    <w:lvl w:ilvl="0" w:tplc="990256FA">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072E71"/>
    <w:multiLevelType w:val="hybridMultilevel"/>
    <w:tmpl w:val="CB7CE018"/>
    <w:lvl w:ilvl="0" w:tplc="B2D4E452">
      <w:start w:val="4"/>
      <w:numFmt w:val="bullet"/>
      <w:lvlText w:val="-"/>
      <w:lvlJc w:val="left"/>
      <w:pPr>
        <w:ind w:left="1080" w:hanging="360"/>
      </w:pPr>
      <w:rPr>
        <w:rFonts w:ascii="Times New Roman" w:eastAsia="Times New Roman" w:hAnsi="Times New Roman"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BB34BA"/>
    <w:multiLevelType w:val="hybridMultilevel"/>
    <w:tmpl w:val="8F123896"/>
    <w:lvl w:ilvl="0" w:tplc="188CFF7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0556F4B"/>
    <w:multiLevelType w:val="hybridMultilevel"/>
    <w:tmpl w:val="0ABAD9D8"/>
    <w:lvl w:ilvl="0" w:tplc="B91E626E">
      <w:numFmt w:val="bullet"/>
      <w:lvlText w:val="-"/>
      <w:lvlJc w:val="left"/>
      <w:pPr>
        <w:ind w:left="720" w:hanging="360"/>
      </w:pPr>
      <w:rPr>
        <w:rFonts w:ascii="Palatino Linotype" w:eastAsiaTheme="minorHAns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D9172F"/>
    <w:multiLevelType w:val="hybridMultilevel"/>
    <w:tmpl w:val="D93C7DD6"/>
    <w:lvl w:ilvl="0" w:tplc="8474B908">
      <w:start w:val="4"/>
      <w:numFmt w:val="bullet"/>
      <w:lvlText w:val=""/>
      <w:lvlJc w:val="left"/>
      <w:pPr>
        <w:ind w:left="720" w:hanging="360"/>
      </w:pPr>
      <w:rPr>
        <w:rFonts w:ascii="Symbol" w:eastAsia="Times New Roman" w:hAnsi="Symbol" w:cs="Times New Roman"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3"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1D0220"/>
    <w:multiLevelType w:val="hybridMultilevel"/>
    <w:tmpl w:val="E1448610"/>
    <w:lvl w:ilvl="0" w:tplc="88D6DE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2"/>
  </w:num>
  <w:num w:numId="3">
    <w:abstractNumId w:val="0"/>
  </w:num>
  <w:num w:numId="4">
    <w:abstractNumId w:val="10"/>
  </w:num>
  <w:num w:numId="5">
    <w:abstractNumId w:val="1"/>
  </w:num>
  <w:num w:numId="6">
    <w:abstractNumId w:val="19"/>
  </w:num>
  <w:num w:numId="7">
    <w:abstractNumId w:val="12"/>
  </w:num>
  <w:num w:numId="8">
    <w:abstractNumId w:val="13"/>
  </w:num>
  <w:num w:numId="9">
    <w:abstractNumId w:val="3"/>
  </w:num>
  <w:num w:numId="10">
    <w:abstractNumId w:val="11"/>
  </w:num>
  <w:num w:numId="11">
    <w:abstractNumId w:val="18"/>
  </w:num>
  <w:num w:numId="12">
    <w:abstractNumId w:val="17"/>
  </w:num>
  <w:num w:numId="13">
    <w:abstractNumId w:val="20"/>
  </w:num>
  <w:num w:numId="14">
    <w:abstractNumId w:val="14"/>
  </w:num>
  <w:num w:numId="15">
    <w:abstractNumId w:val="15"/>
  </w:num>
  <w:num w:numId="16">
    <w:abstractNumId w:val="23"/>
  </w:num>
  <w:num w:numId="17">
    <w:abstractNumId w:val="8"/>
  </w:num>
  <w:num w:numId="18">
    <w:abstractNumId w:val="16"/>
  </w:num>
  <w:num w:numId="19">
    <w:abstractNumId w:val="6"/>
  </w:num>
  <w:num w:numId="20">
    <w:abstractNumId w:val="7"/>
  </w:num>
  <w:num w:numId="21">
    <w:abstractNumId w:val="21"/>
  </w:num>
  <w:num w:numId="22">
    <w:abstractNumId w:val="5"/>
  </w:num>
  <w:num w:numId="23">
    <w:abstractNumId w:val="9"/>
  </w:num>
  <w:num w:numId="24">
    <w:abstractNumId w:val="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76C"/>
    <w:rsid w:val="00007110"/>
    <w:rsid w:val="00007487"/>
    <w:rsid w:val="00012003"/>
    <w:rsid w:val="00626BB2"/>
    <w:rsid w:val="00715147"/>
    <w:rsid w:val="00767A2B"/>
    <w:rsid w:val="009923B0"/>
    <w:rsid w:val="00A57052"/>
    <w:rsid w:val="00A74761"/>
    <w:rsid w:val="00AC3F09"/>
    <w:rsid w:val="00B70BC4"/>
    <w:rsid w:val="00D8176C"/>
    <w:rsid w:val="00EF002D"/>
    <w:rsid w:val="00EF6BA7"/>
    <w:rsid w:val="00F22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5F8832-D0C7-47D0-9DBB-A7CC1C333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76C"/>
  </w:style>
  <w:style w:type="paragraph" w:styleId="Ttulo1">
    <w:name w:val="heading 1"/>
    <w:basedOn w:val="Normal"/>
    <w:next w:val="Normal"/>
    <w:link w:val="Ttulo1Car"/>
    <w:uiPriority w:val="9"/>
    <w:qFormat/>
    <w:rsid w:val="00D8176C"/>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8176C"/>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D8176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8176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8176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8176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8176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8176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8176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8176C"/>
    <w:rPr>
      <w:vertAlign w:val="superscript"/>
    </w:rPr>
  </w:style>
  <w:style w:type="character" w:styleId="Hipervnculo">
    <w:name w:val="Hyperlink"/>
    <w:basedOn w:val="Fuentedeprrafopredeter"/>
    <w:uiPriority w:val="99"/>
    <w:unhideWhenUsed/>
    <w:rsid w:val="00D8176C"/>
    <w:rPr>
      <w:color w:val="0563C1" w:themeColor="hyperlink"/>
      <w:u w:val="single"/>
    </w:rPr>
  </w:style>
  <w:style w:type="paragraph" w:styleId="Sinespaciado">
    <w:name w:val="No Spacing"/>
    <w:aliases w:val="Francesa"/>
    <w:link w:val="SinespaciadoCar"/>
    <w:uiPriority w:val="1"/>
    <w:qFormat/>
    <w:rsid w:val="00D8176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8176C"/>
    <w:rPr>
      <w:b/>
      <w:bCs/>
    </w:rPr>
  </w:style>
  <w:style w:type="character" w:customStyle="1" w:styleId="SinespaciadoCar">
    <w:name w:val="Sin espaciado Car"/>
    <w:aliases w:val="Francesa Car"/>
    <w:link w:val="Sinespaciado"/>
    <w:uiPriority w:val="1"/>
    <w:locked/>
    <w:rsid w:val="00D8176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8176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176C"/>
    <w:rPr>
      <w:sz w:val="20"/>
      <w:szCs w:val="20"/>
    </w:rPr>
  </w:style>
  <w:style w:type="paragraph" w:customStyle="1" w:styleId="Default">
    <w:name w:val="Default"/>
    <w:rsid w:val="00D8176C"/>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D817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176C"/>
    <w:rPr>
      <w:rFonts w:ascii="Segoe UI" w:hAnsi="Segoe UI" w:cs="Segoe UI"/>
      <w:sz w:val="18"/>
      <w:szCs w:val="18"/>
    </w:rPr>
  </w:style>
  <w:style w:type="character" w:styleId="Refdecomentario">
    <w:name w:val="annotation reference"/>
    <w:basedOn w:val="Fuentedeprrafopredeter"/>
    <w:uiPriority w:val="99"/>
    <w:semiHidden/>
    <w:unhideWhenUsed/>
    <w:rsid w:val="00D8176C"/>
    <w:rPr>
      <w:sz w:val="16"/>
      <w:szCs w:val="16"/>
    </w:rPr>
  </w:style>
  <w:style w:type="paragraph" w:styleId="Textocomentario">
    <w:name w:val="annotation text"/>
    <w:basedOn w:val="Normal"/>
    <w:link w:val="TextocomentarioCar"/>
    <w:uiPriority w:val="99"/>
    <w:semiHidden/>
    <w:unhideWhenUsed/>
    <w:rsid w:val="00D817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8176C"/>
    <w:rPr>
      <w:sz w:val="20"/>
      <w:szCs w:val="20"/>
    </w:rPr>
  </w:style>
  <w:style w:type="paragraph" w:styleId="Asuntodelcomentario">
    <w:name w:val="annotation subject"/>
    <w:basedOn w:val="Textocomentario"/>
    <w:next w:val="Textocomentario"/>
    <w:link w:val="AsuntodelcomentarioCar"/>
    <w:uiPriority w:val="99"/>
    <w:semiHidden/>
    <w:unhideWhenUsed/>
    <w:rsid w:val="00D8176C"/>
    <w:rPr>
      <w:b/>
      <w:bCs/>
    </w:rPr>
  </w:style>
  <w:style w:type="character" w:customStyle="1" w:styleId="AsuntodelcomentarioCar">
    <w:name w:val="Asunto del comentario Car"/>
    <w:basedOn w:val="TextocomentarioCar"/>
    <w:link w:val="Asuntodelcomentario"/>
    <w:uiPriority w:val="99"/>
    <w:semiHidden/>
    <w:rsid w:val="00D8176C"/>
    <w:rPr>
      <w:b/>
      <w:bCs/>
      <w:sz w:val="20"/>
      <w:szCs w:val="20"/>
    </w:rPr>
  </w:style>
  <w:style w:type="paragraph" w:styleId="Revisin">
    <w:name w:val="Revision"/>
    <w:hidden/>
    <w:uiPriority w:val="99"/>
    <w:semiHidden/>
    <w:rsid w:val="00D8176C"/>
    <w:pPr>
      <w:spacing w:after="0" w:line="240" w:lineRule="auto"/>
    </w:pPr>
  </w:style>
  <w:style w:type="table" w:styleId="Tablaconcuadrcula">
    <w:name w:val="Table Grid"/>
    <w:basedOn w:val="Tablanormal"/>
    <w:uiPriority w:val="39"/>
    <w:rsid w:val="00D81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D8176C"/>
    <w:pPr>
      <w:spacing w:after="120" w:line="480" w:lineRule="auto"/>
    </w:pPr>
  </w:style>
  <w:style w:type="character" w:customStyle="1" w:styleId="Textoindependiente2Car">
    <w:name w:val="Texto independiente 2 Car"/>
    <w:basedOn w:val="Fuentedeprrafopredeter"/>
    <w:link w:val="Textoindependiente2"/>
    <w:uiPriority w:val="99"/>
    <w:semiHidden/>
    <w:rsid w:val="00D81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hyperlink" Target="javascript:AbrirModal(2)"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javascript:AbrirModal(1)" TargetMode="External"/><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14573</Words>
  <Characters>80155</Characters>
  <Application>Microsoft Office Word</Application>
  <DocSecurity>0</DocSecurity>
  <Lines>667</Lines>
  <Paragraphs>189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dcterms:created xsi:type="dcterms:W3CDTF">2019-08-22T01:43:00Z</dcterms:created>
  <dcterms:modified xsi:type="dcterms:W3CDTF">2019-08-22T01:43:00Z</dcterms:modified>
</cp:coreProperties>
</file>