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76" w:rsidRPr="00AD6026" w:rsidRDefault="00CC0776" w:rsidP="00CC0776">
      <w:pPr>
        <w:pStyle w:val="Sinespaciado"/>
        <w:spacing w:line="360" w:lineRule="auto"/>
        <w:jc w:val="both"/>
        <w:rPr>
          <w:rFonts w:ascii="Palatino Linotype" w:hAnsi="Palatino Linotype"/>
        </w:rPr>
      </w:pPr>
      <w:r w:rsidRPr="00AD6026">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catorce de mayo</w:t>
      </w:r>
      <w:r w:rsidRPr="00431F28">
        <w:rPr>
          <w:rFonts w:ascii="Palatino Linotype" w:hAnsi="Palatino Linotype"/>
        </w:rPr>
        <w:t xml:space="preserve"> de</w:t>
      </w:r>
      <w:r w:rsidRPr="001A0CD0">
        <w:rPr>
          <w:rFonts w:ascii="Palatino Linotype" w:hAnsi="Palatino Linotype"/>
        </w:rPr>
        <w:t xml:space="preserve"> dos mil dieci</w:t>
      </w:r>
      <w:r>
        <w:rPr>
          <w:rFonts w:ascii="Palatino Linotype" w:hAnsi="Palatino Linotype"/>
        </w:rPr>
        <w:t>nueve</w:t>
      </w:r>
      <w:r w:rsidRPr="001A0CD0">
        <w:rPr>
          <w:rFonts w:ascii="Palatino Linotype" w:hAnsi="Palatino Linotype"/>
        </w:rPr>
        <w:t>.</w:t>
      </w:r>
    </w:p>
    <w:p w:rsidR="00CC0776" w:rsidRPr="00B95D56" w:rsidRDefault="00CC0776" w:rsidP="00CC0776">
      <w:pPr>
        <w:pStyle w:val="Sinespaciado"/>
        <w:spacing w:line="360" w:lineRule="auto"/>
        <w:jc w:val="both"/>
        <w:rPr>
          <w:rFonts w:ascii="Palatino Linotype" w:hAnsi="Palatino Linotype"/>
        </w:rPr>
      </w:pPr>
    </w:p>
    <w:p w:rsidR="00CC0776" w:rsidRPr="00AD6026" w:rsidRDefault="00CC0776" w:rsidP="00CC0776">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Pr>
          <w:rFonts w:ascii="Palatino Linotype" w:hAnsi="Palatino Linotype"/>
        </w:rPr>
        <w:t>el expediente electrónico formado con motivo del recurso</w:t>
      </w:r>
      <w:r w:rsidRPr="00AD6026">
        <w:rPr>
          <w:rFonts w:ascii="Palatino Linotype" w:hAnsi="Palatino Linotype"/>
        </w:rPr>
        <w:t xml:space="preserve"> de revisión número </w:t>
      </w:r>
      <w:r w:rsidRPr="00AD6026">
        <w:rPr>
          <w:rFonts w:ascii="Palatino Linotype" w:hAnsi="Palatino Linotype"/>
          <w:b/>
        </w:rPr>
        <w:t>0</w:t>
      </w:r>
      <w:r>
        <w:rPr>
          <w:rFonts w:ascii="Palatino Linotype" w:hAnsi="Palatino Linotype"/>
          <w:b/>
        </w:rPr>
        <w:t>1430</w:t>
      </w:r>
      <w:r w:rsidRPr="00AD6026">
        <w:rPr>
          <w:rFonts w:ascii="Palatino Linotype" w:hAnsi="Palatino Linotype"/>
          <w:b/>
        </w:rPr>
        <w:t>/INFOEM/IP/RR/201</w:t>
      </w:r>
      <w:r>
        <w:rPr>
          <w:rFonts w:ascii="Palatino Linotype" w:hAnsi="Palatino Linotype"/>
          <w:b/>
        </w:rPr>
        <w:t>9</w:t>
      </w:r>
      <w:r w:rsidRPr="00AD6026">
        <w:rPr>
          <w:rFonts w:ascii="Palatino Linotype" w:hAnsi="Palatino Linotype"/>
          <w:b/>
        </w:rPr>
        <w:t xml:space="preserve"> </w:t>
      </w:r>
      <w:r w:rsidRPr="00AD6026">
        <w:rPr>
          <w:rFonts w:ascii="Palatino Linotype" w:hAnsi="Palatino Linotype"/>
        </w:rPr>
        <w:t>interpu</w:t>
      </w:r>
      <w:r>
        <w:rPr>
          <w:rFonts w:ascii="Palatino Linotype" w:hAnsi="Palatino Linotype"/>
        </w:rPr>
        <w:t>esto por el</w:t>
      </w:r>
      <w:r w:rsidRPr="00AD6026">
        <w:rPr>
          <w:rFonts w:ascii="Palatino Linotype" w:hAnsi="Palatino Linotype"/>
        </w:rPr>
        <w:t xml:space="preserve"> </w:t>
      </w:r>
      <w:r w:rsidRPr="00AD6026">
        <w:rPr>
          <w:rFonts w:ascii="Palatino Linotype" w:hAnsi="Palatino Linotype"/>
          <w:b/>
        </w:rPr>
        <w:t xml:space="preserve">C. </w:t>
      </w:r>
      <w:r w:rsidR="005824E0">
        <w:rPr>
          <w:rFonts w:ascii="Palatino Linotype" w:hAnsi="Palatino Linotype"/>
          <w:b/>
        </w:rPr>
        <w:t>XXXXXXX XXXXXXXX XXXXXXXX</w:t>
      </w:r>
      <w:r w:rsidRPr="005941BC">
        <w:rPr>
          <w:rFonts w:ascii="Palatino Linotype" w:hAnsi="Palatino Linotype"/>
        </w:rPr>
        <w:t xml:space="preserve">, </w:t>
      </w:r>
      <w:r w:rsidRPr="00AD6026">
        <w:rPr>
          <w:rFonts w:ascii="Palatino Linotype" w:hAnsi="Palatino Linotype"/>
        </w:rPr>
        <w:t xml:space="preserve">en lo sucesivo </w:t>
      </w:r>
      <w:r>
        <w:rPr>
          <w:rFonts w:ascii="Palatino Linotype" w:hAnsi="Palatino Linotype"/>
        </w:rPr>
        <w:t>el</w:t>
      </w:r>
      <w:r w:rsidRPr="00AD6026">
        <w:rPr>
          <w:rFonts w:ascii="Palatino Linotype" w:hAnsi="Palatino Linotype"/>
          <w:b/>
        </w:rPr>
        <w:t xml:space="preserve"> </w:t>
      </w:r>
      <w:r>
        <w:rPr>
          <w:rFonts w:ascii="Palatino Linotype" w:hAnsi="Palatino Linotype"/>
          <w:b/>
        </w:rPr>
        <w:t>r</w:t>
      </w:r>
      <w:r w:rsidRPr="00AD6026">
        <w:rPr>
          <w:rFonts w:ascii="Palatino Linotype" w:hAnsi="Palatino Linotype"/>
          <w:b/>
        </w:rPr>
        <w:t>ecurrente</w:t>
      </w:r>
      <w:r w:rsidRPr="00AD6026">
        <w:rPr>
          <w:rFonts w:ascii="Palatino Linotype" w:hAnsi="Palatino Linotype"/>
        </w:rPr>
        <w:t>, en contra de la respuesta de</w:t>
      </w:r>
      <w:r>
        <w:rPr>
          <w:rFonts w:ascii="Palatino Linotype" w:hAnsi="Palatino Linotype"/>
        </w:rPr>
        <w:t xml:space="preserve"> la</w:t>
      </w:r>
      <w:r w:rsidRPr="00AD6026">
        <w:rPr>
          <w:rFonts w:ascii="Palatino Linotype" w:hAnsi="Palatino Linotype"/>
        </w:rPr>
        <w:t xml:space="preserve"> </w:t>
      </w:r>
      <w:r w:rsidRPr="00C3125E">
        <w:rPr>
          <w:rFonts w:ascii="Palatino Linotype" w:hAnsi="Palatino Linotype"/>
          <w:b/>
        </w:rPr>
        <w:t>Secretaría de Seguridad</w:t>
      </w:r>
      <w:r>
        <w:rPr>
          <w:rFonts w:ascii="Palatino Linotype" w:hAnsi="Palatino Linotype"/>
        </w:rPr>
        <w:t>,</w:t>
      </w:r>
      <w:r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Pr="00AD6026">
        <w:rPr>
          <w:rFonts w:ascii="Palatino Linotype" w:hAnsi="Palatino Linotype"/>
        </w:rPr>
        <w:t>el</w:t>
      </w:r>
      <w:r w:rsidRPr="00AD6026">
        <w:rPr>
          <w:rFonts w:ascii="Palatino Linotype" w:hAnsi="Palatino Linotype"/>
          <w:b/>
        </w:rPr>
        <w:t xml:space="preserve"> 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CC0776" w:rsidRPr="00B95D56" w:rsidRDefault="00CC0776" w:rsidP="00CC0776">
      <w:pPr>
        <w:pStyle w:val="Sinespaciado"/>
        <w:spacing w:line="360" w:lineRule="auto"/>
        <w:jc w:val="both"/>
        <w:rPr>
          <w:rFonts w:ascii="Palatino Linotype" w:hAnsi="Palatino Linotype"/>
        </w:rPr>
      </w:pPr>
    </w:p>
    <w:p w:rsidR="00CC0776" w:rsidRPr="00AD6026" w:rsidRDefault="00CC0776" w:rsidP="00CC0776">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A N T E C E D E N T E S</w:t>
      </w:r>
    </w:p>
    <w:p w:rsidR="00CC0776" w:rsidRPr="00B95D56" w:rsidRDefault="00CC0776" w:rsidP="00CC0776">
      <w:pPr>
        <w:pStyle w:val="Sinespaciado"/>
        <w:spacing w:line="360" w:lineRule="auto"/>
        <w:jc w:val="both"/>
        <w:rPr>
          <w:rFonts w:ascii="Palatino Linotype" w:hAnsi="Palatino Linotype"/>
          <w:b/>
        </w:rPr>
      </w:pPr>
    </w:p>
    <w:p w:rsidR="00CC0776" w:rsidRPr="00DC1021" w:rsidRDefault="00CC0776" w:rsidP="00CC0776">
      <w:pPr>
        <w:pStyle w:val="Sinespaciado"/>
        <w:spacing w:line="360" w:lineRule="auto"/>
        <w:jc w:val="both"/>
        <w:rPr>
          <w:rFonts w:ascii="Palatino Linotype" w:hAnsi="Palatino Linotype"/>
          <w:b/>
          <w:sz w:val="28"/>
          <w:szCs w:val="26"/>
        </w:rPr>
      </w:pPr>
      <w:r w:rsidRPr="00DC1021">
        <w:rPr>
          <w:rFonts w:ascii="Palatino Linotype" w:hAnsi="Palatino Linotype"/>
          <w:b/>
          <w:sz w:val="28"/>
          <w:szCs w:val="26"/>
        </w:rPr>
        <w:t>PRIMERO.</w:t>
      </w:r>
      <w:r w:rsidRPr="00DC1021">
        <w:rPr>
          <w:rFonts w:ascii="Palatino Linotype" w:hAnsi="Palatino Linotype"/>
          <w:sz w:val="28"/>
          <w:szCs w:val="26"/>
        </w:rPr>
        <w:t xml:space="preserve"> </w:t>
      </w:r>
      <w:r w:rsidRPr="00DC1021">
        <w:rPr>
          <w:rFonts w:ascii="Palatino Linotype" w:hAnsi="Palatino Linotype"/>
          <w:b/>
          <w:sz w:val="28"/>
          <w:szCs w:val="26"/>
        </w:rPr>
        <w:t xml:space="preserve">De las </w:t>
      </w:r>
      <w:r>
        <w:rPr>
          <w:rFonts w:ascii="Palatino Linotype" w:hAnsi="Palatino Linotype"/>
          <w:b/>
          <w:sz w:val="28"/>
          <w:szCs w:val="26"/>
        </w:rPr>
        <w:t>s</w:t>
      </w:r>
      <w:r w:rsidRPr="00DC1021">
        <w:rPr>
          <w:rFonts w:ascii="Palatino Linotype" w:hAnsi="Palatino Linotype"/>
          <w:b/>
          <w:sz w:val="28"/>
          <w:szCs w:val="26"/>
        </w:rPr>
        <w:t xml:space="preserve">olicitud de </w:t>
      </w:r>
      <w:r>
        <w:rPr>
          <w:rFonts w:ascii="Palatino Linotype" w:hAnsi="Palatino Linotype"/>
          <w:b/>
          <w:sz w:val="28"/>
          <w:szCs w:val="26"/>
        </w:rPr>
        <w:t>i</w:t>
      </w:r>
      <w:r w:rsidRPr="00DC1021">
        <w:rPr>
          <w:rFonts w:ascii="Palatino Linotype" w:hAnsi="Palatino Linotype"/>
          <w:b/>
          <w:sz w:val="28"/>
          <w:szCs w:val="26"/>
        </w:rPr>
        <w:t>nformación.</w:t>
      </w:r>
    </w:p>
    <w:p w:rsidR="00CC0776" w:rsidRPr="00AD6026" w:rsidRDefault="00CC0776" w:rsidP="00CC0776">
      <w:pPr>
        <w:pStyle w:val="Sinespaciado"/>
        <w:spacing w:line="360" w:lineRule="auto"/>
        <w:jc w:val="both"/>
        <w:rPr>
          <w:rFonts w:ascii="Palatino Linotype" w:hAnsi="Palatino Linotype"/>
        </w:rPr>
      </w:pPr>
      <w:r w:rsidRPr="00AD6026">
        <w:rPr>
          <w:rFonts w:ascii="Palatino Linotype" w:hAnsi="Palatino Linotype"/>
        </w:rPr>
        <w:t xml:space="preserve">Con fecha </w:t>
      </w:r>
      <w:r>
        <w:rPr>
          <w:rFonts w:ascii="Palatino Linotype" w:hAnsi="Palatino Linotype"/>
        </w:rPr>
        <w:t>doce de febrero de dos mil diecinueve</w:t>
      </w:r>
      <w:r w:rsidRPr="00AD6026">
        <w:rPr>
          <w:rFonts w:ascii="Palatino Linotype" w:hAnsi="Palatino Linotype"/>
        </w:rPr>
        <w:t xml:space="preserv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DC1021">
        <w:rPr>
          <w:rFonts w:ascii="Palatino Linotype" w:hAnsi="Palatino Linotype"/>
          <w:b/>
        </w:rPr>
        <w:t>ecurrente</w:t>
      </w:r>
      <w:r>
        <w:rPr>
          <w:rFonts w:ascii="Palatino Linotype" w:hAnsi="Palatino Linotype"/>
        </w:rPr>
        <w:t xml:space="preserv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el</w:t>
      </w:r>
      <w:r w:rsidRPr="00AD6026">
        <w:rPr>
          <w:rFonts w:ascii="Palatino Linotype" w:hAnsi="Palatino Linotype"/>
          <w:b/>
        </w:rPr>
        <w:t xml:space="preserve"> </w:t>
      </w:r>
      <w:r w:rsidRPr="00DC1021">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la </w:t>
      </w:r>
      <w:r w:rsidRPr="00AD6026">
        <w:rPr>
          <w:rFonts w:ascii="Palatino Linotype" w:hAnsi="Palatino Linotype"/>
        </w:rPr>
        <w:t>solicitud de acceso a la información pública</w:t>
      </w:r>
      <w:r>
        <w:rPr>
          <w:rFonts w:ascii="Palatino Linotype" w:hAnsi="Palatino Linotype"/>
        </w:rPr>
        <w:t xml:space="preserve"> número </w:t>
      </w:r>
      <w:r w:rsidRPr="00CB22AC">
        <w:rPr>
          <w:rFonts w:ascii="Palatino Linotype" w:hAnsi="Palatino Linotype"/>
          <w:b/>
        </w:rPr>
        <w:t>00036/SSEM/IP/2019</w:t>
      </w:r>
      <w:r>
        <w:rPr>
          <w:rFonts w:ascii="Palatino Linotype" w:hAnsi="Palatino Linotype"/>
        </w:rPr>
        <w:t>,</w:t>
      </w:r>
      <w:r w:rsidRPr="00AD6026">
        <w:rPr>
          <w:rFonts w:ascii="Palatino Linotype" w:hAnsi="Palatino Linotype"/>
        </w:rPr>
        <w:t xml:space="preserve"> solicitando lo siguiente: </w:t>
      </w:r>
    </w:p>
    <w:p w:rsidR="00CC0776" w:rsidRPr="00B95D56" w:rsidRDefault="00CC0776" w:rsidP="00CC0776">
      <w:pPr>
        <w:pStyle w:val="Sinespaciado"/>
        <w:spacing w:line="360" w:lineRule="auto"/>
        <w:jc w:val="both"/>
        <w:rPr>
          <w:rFonts w:ascii="Palatino Linotype" w:hAnsi="Palatino Linotype"/>
        </w:rPr>
      </w:pPr>
    </w:p>
    <w:p w:rsidR="00CC0776" w:rsidRPr="00AD6026" w:rsidRDefault="00CC0776" w:rsidP="00CC0776">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Pr="00FC2DA7">
        <w:rPr>
          <w:rFonts w:ascii="Palatino Linotype" w:hAnsi="Palatino Linotype"/>
          <w:i/>
          <w:color w:val="000000"/>
        </w:rPr>
        <w:t xml:space="preserve">solicito en version publica. 1.- el numero de elementos que se tiene registrados por parte del CUERPOS DE GUARDIAS DE SEGURIDAD INDUSTRIAL, BANCARIA Y COMERCIAL DEL VALLE CUAUTITLAN-TEXCOCO, DEL VALLE DE TOLUCA Y VIGILANCIA AUXILIAR Y URBANA DEL ESTADO DE MÉXICO. 2.- copia del permiso otorgado para la portacion de armas de fuego otorgado al CUERPOS DE GUARDIAS DE SEGURIDAD INDUSTRIAL, BANCARIA Y COMERCIAL DEL VALLE CUAUTITLAN-TEXCOCO, DEL VALLE DE TOLUCA Y VIGILANCIA AUXILIAR Y URBANA DEL ESTADO DE MÉXICO. 3.- autorizacion para el uso de insiganas o escudos por parte del CUERPOS DE GUARDIAS DE SEGURIDAD INDUSTRIAL, BANCARIA Y </w:t>
      </w:r>
      <w:r w:rsidRPr="00FC2DA7">
        <w:rPr>
          <w:rFonts w:ascii="Palatino Linotype" w:hAnsi="Palatino Linotype"/>
          <w:i/>
          <w:color w:val="000000"/>
        </w:rPr>
        <w:lastRenderedPageBreak/>
        <w:t>COMERCIAL DEL VALLE CUAUTITLAN-TEXCOCO, DEL VALLE DE TOLUCA Y VIGILANCIA AUXILIAR Y URBANA DEL ESTADO DE MÉXICO</w:t>
      </w:r>
      <w:r>
        <w:rPr>
          <w:rFonts w:ascii="Palatino Linotype" w:hAnsi="Palatino Linotype"/>
          <w:i/>
          <w:color w:val="000000"/>
        </w:rPr>
        <w:t>”</w:t>
      </w:r>
      <w:r>
        <w:rPr>
          <w:rFonts w:ascii="Palatino Linotype" w:hAnsi="Palatino Linotype"/>
          <w:i/>
          <w:lang w:val="es-ES_tradnl"/>
        </w:rPr>
        <w:t xml:space="preserve"> (sic)</w:t>
      </w:r>
    </w:p>
    <w:p w:rsidR="00CC0776" w:rsidRPr="00B95D56" w:rsidRDefault="00CC0776" w:rsidP="00CC0776">
      <w:pPr>
        <w:pStyle w:val="Sinespaciado"/>
        <w:spacing w:line="360" w:lineRule="auto"/>
        <w:jc w:val="both"/>
        <w:rPr>
          <w:rFonts w:ascii="Palatino Linotype" w:hAnsi="Palatino Linotype"/>
          <w:lang w:val="es-ES_tradnl"/>
        </w:rPr>
      </w:pPr>
    </w:p>
    <w:p w:rsidR="00CC0776" w:rsidRDefault="00CC0776" w:rsidP="00CC0776">
      <w:pPr>
        <w:pStyle w:val="Sinespaciado"/>
        <w:spacing w:line="360" w:lineRule="auto"/>
        <w:jc w:val="both"/>
        <w:rPr>
          <w:rFonts w:ascii="Palatino Linotype" w:hAnsi="Palatino Linotype"/>
          <w:lang w:val="es-ES_tradnl"/>
        </w:rPr>
      </w:pPr>
      <w:r w:rsidRPr="00B3492A">
        <w:rPr>
          <w:rFonts w:ascii="Palatino Linotype" w:hAnsi="Palatino Linotype"/>
          <w:b/>
          <w:lang w:val="es-ES_tradnl"/>
        </w:rPr>
        <w:t>MODALIDAD DE ENTREGA</w:t>
      </w:r>
      <w:r>
        <w:rPr>
          <w:rFonts w:ascii="Palatino Linotype" w:hAnsi="Palatino Linotype"/>
          <w:b/>
          <w:lang w:val="es-ES_tradnl"/>
        </w:rPr>
        <w:t>:</w:t>
      </w:r>
      <w:r w:rsidRPr="00AD6026">
        <w:rPr>
          <w:rFonts w:ascii="Palatino Linotype" w:hAnsi="Palatino Linotype"/>
          <w:lang w:val="es-ES_tradnl"/>
        </w:rPr>
        <w:t xml:space="preserve"> </w:t>
      </w:r>
      <w:r>
        <w:rPr>
          <w:rFonts w:ascii="Palatino Linotype" w:hAnsi="Palatino Linotype"/>
          <w:lang w:val="es-ES_tradnl"/>
        </w:rPr>
        <w:t>A</w:t>
      </w:r>
      <w:r w:rsidRPr="00AD6026">
        <w:rPr>
          <w:rFonts w:ascii="Palatino Linotype" w:hAnsi="Palatino Linotype"/>
          <w:lang w:val="es-ES_tradnl"/>
        </w:rPr>
        <w:t xml:space="preserve"> través del </w:t>
      </w:r>
      <w:r w:rsidRPr="00AD6026">
        <w:rPr>
          <w:rFonts w:ascii="Palatino Linotype" w:hAnsi="Palatino Linotype"/>
          <w:b/>
          <w:lang w:val="es-ES_tradnl"/>
        </w:rPr>
        <w:t>SAIMEX</w:t>
      </w:r>
      <w:r w:rsidRPr="00AD6026">
        <w:rPr>
          <w:rFonts w:ascii="Palatino Linotype" w:hAnsi="Palatino Linotype"/>
          <w:lang w:val="es-ES_tradnl"/>
        </w:rPr>
        <w:t>.</w:t>
      </w:r>
    </w:p>
    <w:p w:rsidR="00CC0776" w:rsidRDefault="00CC0776" w:rsidP="00CC0776">
      <w:pPr>
        <w:pStyle w:val="Sinespaciado"/>
        <w:spacing w:line="360" w:lineRule="auto"/>
        <w:jc w:val="both"/>
        <w:rPr>
          <w:rFonts w:ascii="Palatino Linotype" w:hAnsi="Palatino Linotype"/>
          <w:lang w:val="es-ES_tradnl"/>
        </w:rPr>
      </w:pPr>
    </w:p>
    <w:p w:rsidR="00CC0776" w:rsidRPr="00B3492A" w:rsidRDefault="00CC0776" w:rsidP="00CC0776">
      <w:pPr>
        <w:spacing w:after="0" w:line="360" w:lineRule="auto"/>
        <w:jc w:val="both"/>
        <w:rPr>
          <w:rFonts w:ascii="Palatino Linotype" w:hAnsi="Palatino Linotype" w:cs="Arial"/>
          <w:b/>
          <w:sz w:val="28"/>
          <w:szCs w:val="26"/>
        </w:rPr>
      </w:pPr>
      <w:r>
        <w:rPr>
          <w:rFonts w:ascii="Palatino Linotype" w:hAnsi="Palatino Linotype" w:cs="Arial"/>
          <w:b/>
          <w:sz w:val="28"/>
        </w:rPr>
        <w:t xml:space="preserve">SEGUNDO. </w:t>
      </w:r>
      <w:r w:rsidRPr="00B3492A">
        <w:rPr>
          <w:rFonts w:ascii="Palatino Linotype" w:hAnsi="Palatino Linotype" w:cs="Arial"/>
          <w:b/>
          <w:sz w:val="28"/>
          <w:szCs w:val="26"/>
        </w:rPr>
        <w:t>De la respuesta del Sujeto Obligado.</w:t>
      </w:r>
    </w:p>
    <w:p w:rsidR="00CC0776" w:rsidRPr="00AD6026" w:rsidRDefault="00CC0776" w:rsidP="00CC0776">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 xml:space="preserve">se observa que el </w:t>
      </w:r>
      <w:r w:rsidRPr="00DC14F4">
        <w:rPr>
          <w:rFonts w:ascii="Palatino Linotype" w:hAnsi="Palatino Linotype" w:cs="Arial"/>
          <w:b/>
        </w:rPr>
        <w:t>sujeto obligado</w:t>
      </w:r>
      <w:r w:rsidRPr="00AD6026">
        <w:rPr>
          <w:rFonts w:ascii="Palatino Linotype" w:hAnsi="Palatino Linotype" w:cs="Arial"/>
        </w:rPr>
        <w:t xml:space="preserve"> </w:t>
      </w:r>
      <w:r>
        <w:rPr>
          <w:rFonts w:ascii="Palatino Linotype" w:hAnsi="Palatino Linotype" w:cs="Arial"/>
        </w:rPr>
        <w:t xml:space="preserve">emitió la respuesta a la solicitud </w:t>
      </w:r>
      <w:r w:rsidRPr="00AD6026">
        <w:rPr>
          <w:rFonts w:ascii="Palatino Linotype" w:hAnsi="Palatino Linotype" w:cs="Arial"/>
        </w:rPr>
        <w:t xml:space="preserve">de información en fecha </w:t>
      </w:r>
      <w:r>
        <w:rPr>
          <w:rFonts w:ascii="Palatino Linotype" w:hAnsi="Palatino Linotype" w:cs="Arial"/>
        </w:rPr>
        <w:t>seis de marzo de dos mil diecinueve</w:t>
      </w:r>
      <w:r w:rsidRPr="00AD6026">
        <w:rPr>
          <w:rFonts w:ascii="Palatino Linotype" w:hAnsi="Palatino Linotype" w:cs="Arial"/>
        </w:rPr>
        <w:t>, al tenor de lo siguiente:</w:t>
      </w:r>
    </w:p>
    <w:p w:rsidR="00CC0776" w:rsidRPr="00B95D56" w:rsidRDefault="00CC0776" w:rsidP="00CC0776">
      <w:pPr>
        <w:pStyle w:val="Sinespaciado"/>
        <w:spacing w:line="360" w:lineRule="auto"/>
        <w:jc w:val="both"/>
        <w:rPr>
          <w:rFonts w:ascii="Palatino Linotype" w:hAnsi="Palatino Linotype"/>
        </w:rPr>
      </w:pPr>
    </w:p>
    <w:p w:rsidR="00CC0776" w:rsidRDefault="00CC0776" w:rsidP="00CC0776">
      <w:pPr>
        <w:pStyle w:val="Sinespaciado"/>
        <w:ind w:left="567" w:right="567"/>
        <w:jc w:val="both"/>
        <w:rPr>
          <w:rFonts w:ascii="Palatino Linotype" w:hAnsi="Palatino Linotype"/>
          <w:i/>
        </w:rPr>
      </w:pPr>
      <w:r>
        <w:rPr>
          <w:rFonts w:ascii="Palatino Linotype" w:hAnsi="Palatino Linotype"/>
          <w:i/>
        </w:rPr>
        <w:t>“</w:t>
      </w:r>
      <w:r w:rsidRPr="00FC2DA7">
        <w:rPr>
          <w:rFonts w:ascii="Palatino Linotype" w:hAnsi="Palatino Linotype"/>
          <w:i/>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sidRPr="00AD6026">
        <w:rPr>
          <w:rFonts w:ascii="Palatino Linotype" w:hAnsi="Palatino Linotype"/>
          <w:i/>
        </w:rPr>
        <w:t xml:space="preserve">” </w:t>
      </w:r>
      <w:r>
        <w:rPr>
          <w:rFonts w:ascii="Palatino Linotype" w:hAnsi="Palatino Linotype"/>
          <w:i/>
        </w:rPr>
        <w:t>(sic)</w:t>
      </w:r>
    </w:p>
    <w:p w:rsidR="00CC0776" w:rsidRPr="003B09A4" w:rsidRDefault="00CC0776" w:rsidP="00CC0776">
      <w:pPr>
        <w:pStyle w:val="Sinespaciado"/>
        <w:spacing w:line="360" w:lineRule="auto"/>
        <w:jc w:val="both"/>
        <w:rPr>
          <w:rFonts w:ascii="Palatino Linotype" w:hAnsi="Palatino Linotype"/>
        </w:rPr>
      </w:pPr>
    </w:p>
    <w:p w:rsidR="00CC0776" w:rsidRPr="00AD6026" w:rsidRDefault="00CC0776" w:rsidP="00CC0776">
      <w:pPr>
        <w:pStyle w:val="Sinespaciado"/>
        <w:spacing w:line="360" w:lineRule="auto"/>
        <w:jc w:val="both"/>
        <w:rPr>
          <w:rFonts w:ascii="Palatino Linotype" w:hAnsi="Palatino Linotype" w:cs="Arial"/>
        </w:rPr>
      </w:pPr>
      <w:r>
        <w:rPr>
          <w:rFonts w:ascii="Palatino Linotype" w:hAnsi="Palatino Linotype"/>
        </w:rPr>
        <w:t xml:space="preserve">Se hace constar que adjunto a </w:t>
      </w:r>
      <w:r w:rsidRPr="00AD6026">
        <w:rPr>
          <w:rFonts w:ascii="Palatino Linotype" w:hAnsi="Palatino Linotype"/>
        </w:rPr>
        <w:t xml:space="preserve">su respuesta </w:t>
      </w:r>
      <w:r>
        <w:rPr>
          <w:rFonts w:ascii="Palatino Linotype" w:hAnsi="Palatino Linotype"/>
        </w:rPr>
        <w:t xml:space="preserve">el </w:t>
      </w:r>
      <w:r w:rsidRPr="00AD6026">
        <w:rPr>
          <w:rFonts w:ascii="Palatino Linotype" w:hAnsi="Palatino Linotype"/>
        </w:rPr>
        <w:t>archivo electrónico</w:t>
      </w:r>
      <w:r>
        <w:rPr>
          <w:rFonts w:ascii="Palatino Linotype" w:hAnsi="Palatino Linotype"/>
        </w:rPr>
        <w:t xml:space="preserve"> denominado</w:t>
      </w:r>
      <w:r w:rsidRPr="00AD6026">
        <w:rPr>
          <w:rFonts w:ascii="Palatino Linotype" w:hAnsi="Palatino Linotype"/>
        </w:rPr>
        <w:t xml:space="preserve"> </w:t>
      </w:r>
      <w:r w:rsidRPr="003B09A4">
        <w:rPr>
          <w:rFonts w:ascii="Palatino Linotype" w:hAnsi="Palatino Linotype"/>
        </w:rPr>
        <w:t>“</w:t>
      </w:r>
      <w:r>
        <w:rPr>
          <w:rFonts w:ascii="Palatino Linotype" w:hAnsi="Palatino Linotype"/>
        </w:rPr>
        <w:t>36</w:t>
      </w:r>
      <w:r w:rsidRPr="00B95D56">
        <w:rPr>
          <w:rFonts w:ascii="Palatino Linotype" w:hAnsi="Palatino Linotype"/>
        </w:rPr>
        <w:t>.pdf</w:t>
      </w:r>
      <w:r w:rsidRPr="003B09A4">
        <w:rPr>
          <w:rFonts w:ascii="Palatino Linotype" w:hAnsi="Palatino Linotype"/>
        </w:rPr>
        <w:t>”</w:t>
      </w:r>
      <w:r>
        <w:rPr>
          <w:rFonts w:ascii="Palatino Linotype" w:hAnsi="Palatino Linotype"/>
        </w:rPr>
        <w:t xml:space="preserve">, el cual al ser </w:t>
      </w:r>
      <w:r w:rsidRPr="00AD6026">
        <w:rPr>
          <w:rFonts w:ascii="Palatino Linotype" w:hAnsi="Palatino Linotype" w:cs="Arial"/>
        </w:rPr>
        <w:t xml:space="preserve">del conocimiento de las partes, no se reproduce; </w:t>
      </w:r>
      <w:r>
        <w:rPr>
          <w:rFonts w:ascii="Palatino Linotype" w:hAnsi="Palatino Linotype" w:cs="Arial"/>
        </w:rPr>
        <w:t>no obstante, se hará mérito de</w:t>
      </w:r>
      <w:r w:rsidRPr="00AD6026">
        <w:rPr>
          <w:rFonts w:ascii="Palatino Linotype" w:hAnsi="Palatino Linotype" w:cs="Arial"/>
        </w:rPr>
        <w:t>l</w:t>
      </w:r>
      <w:r>
        <w:rPr>
          <w:rFonts w:ascii="Palatino Linotype" w:hAnsi="Palatino Linotype" w:cs="Arial"/>
        </w:rPr>
        <w:t xml:space="preserve"> mismo</w:t>
      </w:r>
      <w:r w:rsidRPr="00AD6026">
        <w:rPr>
          <w:rFonts w:ascii="Palatino Linotype" w:hAnsi="Palatino Linotype" w:cs="Arial"/>
        </w:rPr>
        <w:t xml:space="preserve"> al momento de realizar el estudio correspondiente.</w:t>
      </w:r>
    </w:p>
    <w:p w:rsidR="00CC0776" w:rsidRDefault="00CC0776" w:rsidP="00CC0776">
      <w:pPr>
        <w:pStyle w:val="Sinespaciado"/>
        <w:spacing w:line="360" w:lineRule="auto"/>
        <w:jc w:val="both"/>
        <w:rPr>
          <w:rFonts w:ascii="Palatino Linotype" w:hAnsi="Palatino Linotype" w:cs="Arial"/>
        </w:rPr>
      </w:pPr>
    </w:p>
    <w:p w:rsidR="00CC0776" w:rsidRPr="00DC14F4" w:rsidRDefault="00CC0776" w:rsidP="00CC0776">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TERCERO</w:t>
      </w:r>
      <w:r w:rsidRPr="00B3492A">
        <w:rPr>
          <w:rFonts w:ascii="Palatino Linotype" w:hAnsi="Palatino Linotype" w:cs="Arial"/>
          <w:b/>
          <w:sz w:val="28"/>
          <w:szCs w:val="26"/>
        </w:rPr>
        <w:t xml:space="preserve">. </w:t>
      </w:r>
      <w:r w:rsidRPr="00DC14F4">
        <w:rPr>
          <w:rFonts w:ascii="Palatino Linotype" w:hAnsi="Palatino Linotype"/>
          <w:b/>
          <w:sz w:val="28"/>
          <w:szCs w:val="26"/>
        </w:rPr>
        <w:t>Del recurso de revisión.</w:t>
      </w:r>
    </w:p>
    <w:p w:rsidR="00CC0776" w:rsidRDefault="00CC0776" w:rsidP="00CC0776">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Pr="00AD6026">
        <w:rPr>
          <w:rFonts w:ascii="Palatino Linotype" w:hAnsi="Palatino Linotype" w:cs="Arial"/>
        </w:rPr>
        <w:t xml:space="preserve"> en fecha </w:t>
      </w:r>
      <w:r>
        <w:rPr>
          <w:rFonts w:ascii="Palatino Linotype" w:hAnsi="Palatino Linotype" w:cs="Arial"/>
        </w:rPr>
        <w:t>once de marzo de dos mil diecinueve</w:t>
      </w:r>
      <w:r w:rsidRPr="00AD6026">
        <w:rPr>
          <w:rFonts w:ascii="Palatino Linotype" w:hAnsi="Palatino Linotype" w:cs="Arial"/>
        </w:rPr>
        <w:t xml:space="preserve">, </w:t>
      </w:r>
      <w:r>
        <w:rPr>
          <w:rFonts w:ascii="Palatino Linotype" w:hAnsi="Palatino Linotype" w:cs="Arial"/>
        </w:rPr>
        <w:t>el</w:t>
      </w:r>
      <w:r w:rsidRPr="00AD6026">
        <w:rPr>
          <w:rFonts w:ascii="Palatino Linotype" w:hAnsi="Palatino Linotype" w:cs="Arial"/>
        </w:rPr>
        <w:t xml:space="preserve"> </w:t>
      </w:r>
      <w:r w:rsidRPr="00501C94">
        <w:rPr>
          <w:rFonts w:ascii="Palatino Linotype" w:hAnsi="Palatino Linotype" w:cs="Arial"/>
          <w:b/>
        </w:rPr>
        <w:t>r</w:t>
      </w:r>
      <w:r w:rsidRPr="00DC14F4">
        <w:rPr>
          <w:rFonts w:ascii="Palatino Linotype" w:hAnsi="Palatino Linotype" w:cs="Arial"/>
          <w:b/>
        </w:rPr>
        <w:t>ecurrente</w:t>
      </w:r>
      <w:r w:rsidRPr="00AD6026">
        <w:rPr>
          <w:rFonts w:ascii="Palatino Linotype" w:hAnsi="Palatino Linotype" w:cs="Arial"/>
        </w:rPr>
        <w:t xml:space="preserve"> interpuso </w:t>
      </w:r>
      <w:r>
        <w:rPr>
          <w:rFonts w:ascii="Palatino Linotype" w:hAnsi="Palatino Linotype" w:cs="Arial"/>
        </w:rPr>
        <w:t>el</w:t>
      </w:r>
      <w:r w:rsidRPr="00AD6026">
        <w:rPr>
          <w:rFonts w:ascii="Palatino Linotype" w:hAnsi="Palatino Linotype" w:cs="Arial"/>
        </w:rPr>
        <w:t xml:space="preserve"> recurso de revisión </w:t>
      </w:r>
      <w:r>
        <w:rPr>
          <w:rFonts w:ascii="Palatino Linotype" w:hAnsi="Palatino Linotype" w:cs="Arial"/>
        </w:rPr>
        <w:t>correspondiente, el cual quedo registrado</w:t>
      </w:r>
      <w:r w:rsidRPr="00AD6026">
        <w:rPr>
          <w:rFonts w:ascii="Palatino Linotype" w:hAnsi="Palatino Linotype" w:cs="Arial"/>
        </w:rPr>
        <w:t xml:space="preserve"> en el </w:t>
      </w:r>
      <w:r w:rsidRPr="00AD6026">
        <w:rPr>
          <w:rFonts w:ascii="Palatino Linotype" w:hAnsi="Palatino Linotype" w:cs="Arial"/>
          <w:b/>
        </w:rPr>
        <w:t>SAIMEX</w:t>
      </w:r>
      <w:r>
        <w:rPr>
          <w:rFonts w:ascii="Palatino Linotype" w:hAnsi="Palatino Linotype" w:cs="Arial"/>
        </w:rPr>
        <w:t xml:space="preserve"> con el número de expediente</w:t>
      </w:r>
      <w:r w:rsidRPr="00AD6026">
        <w:rPr>
          <w:rFonts w:ascii="Palatino Linotype" w:hAnsi="Palatino Linotype" w:cs="Arial"/>
        </w:rPr>
        <w:t xml:space="preserve"> </w:t>
      </w:r>
      <w:r w:rsidRPr="00AD6026">
        <w:rPr>
          <w:rFonts w:ascii="Palatino Linotype" w:hAnsi="Palatino Linotype" w:cs="Arial"/>
          <w:b/>
        </w:rPr>
        <w:t>0</w:t>
      </w:r>
      <w:r>
        <w:rPr>
          <w:rFonts w:ascii="Palatino Linotype" w:hAnsi="Palatino Linotype" w:cs="Arial"/>
          <w:b/>
        </w:rPr>
        <w:t>1430</w:t>
      </w:r>
      <w:r w:rsidRPr="00AD6026">
        <w:rPr>
          <w:rFonts w:ascii="Palatino Linotype" w:hAnsi="Palatino Linotype" w:cs="Arial"/>
          <w:b/>
        </w:rPr>
        <w:t>/INFOEM/IP/RR/201</w:t>
      </w:r>
      <w:r>
        <w:rPr>
          <w:rFonts w:ascii="Palatino Linotype" w:hAnsi="Palatino Linotype" w:cs="Arial"/>
          <w:b/>
        </w:rPr>
        <w:t>9</w:t>
      </w:r>
      <w:r w:rsidRPr="00AD6026">
        <w:rPr>
          <w:rFonts w:ascii="Palatino Linotype" w:hAnsi="Palatino Linotype" w:cs="Arial"/>
        </w:rPr>
        <w:t>, manifestando lo siguiente:</w:t>
      </w:r>
    </w:p>
    <w:p w:rsidR="00CC0776" w:rsidRPr="009C3448" w:rsidRDefault="00CC0776" w:rsidP="00CC0776">
      <w:pPr>
        <w:pStyle w:val="Sinespaciado"/>
        <w:spacing w:line="360" w:lineRule="auto"/>
        <w:jc w:val="both"/>
        <w:rPr>
          <w:rFonts w:ascii="Palatino Linotype" w:hAnsi="Palatino Linotype" w:cs="Arial"/>
          <w:sz w:val="2"/>
        </w:rPr>
      </w:pPr>
    </w:p>
    <w:p w:rsidR="00CC0776" w:rsidRDefault="00CC0776" w:rsidP="00CC0776">
      <w:pPr>
        <w:pStyle w:val="Sinespaciado"/>
        <w:numPr>
          <w:ilvl w:val="0"/>
          <w:numId w:val="1"/>
        </w:numPr>
        <w:spacing w:line="360" w:lineRule="auto"/>
        <w:ind w:left="426"/>
        <w:jc w:val="both"/>
        <w:rPr>
          <w:rFonts w:ascii="Palatino Linotype" w:hAnsi="Palatino Linotype" w:cs="Arial"/>
          <w:b/>
        </w:rPr>
      </w:pPr>
      <w:r w:rsidRPr="00AD6026">
        <w:rPr>
          <w:rFonts w:ascii="Palatino Linotype" w:hAnsi="Palatino Linotype" w:cs="Arial"/>
          <w:b/>
        </w:rPr>
        <w:lastRenderedPageBreak/>
        <w:t>Acto Impugnado:</w:t>
      </w:r>
    </w:p>
    <w:p w:rsidR="00CC0776" w:rsidRPr="00AD6026" w:rsidRDefault="00CC0776" w:rsidP="00CC0776">
      <w:pPr>
        <w:pStyle w:val="Sinespaciado"/>
        <w:spacing w:line="360" w:lineRule="auto"/>
        <w:ind w:left="720"/>
        <w:jc w:val="both"/>
        <w:rPr>
          <w:rFonts w:ascii="Palatino Linotype" w:hAnsi="Palatino Linotype" w:cs="Arial"/>
          <w:b/>
        </w:rPr>
      </w:pPr>
    </w:p>
    <w:p w:rsidR="00CC0776" w:rsidRDefault="00CC0776" w:rsidP="00CC0776">
      <w:pPr>
        <w:pStyle w:val="Sinespaciado"/>
        <w:ind w:left="567" w:right="567"/>
        <w:jc w:val="both"/>
        <w:rPr>
          <w:rFonts w:ascii="Palatino Linotype" w:hAnsi="Palatino Linotype"/>
          <w:i/>
          <w:color w:val="000000"/>
        </w:rPr>
      </w:pPr>
      <w:r w:rsidRPr="00AD6026">
        <w:rPr>
          <w:rFonts w:ascii="Palatino Linotype" w:hAnsi="Palatino Linotype"/>
          <w:i/>
          <w:color w:val="000000"/>
        </w:rPr>
        <w:t>“</w:t>
      </w:r>
      <w:r w:rsidRPr="00FC2DA7">
        <w:rPr>
          <w:rFonts w:ascii="Palatino Linotype" w:hAnsi="Palatino Linotype"/>
          <w:i/>
          <w:color w:val="000000"/>
        </w:rPr>
        <w:t>NEGATIVA A PROPORCIONAR LA INFORMACIÓN SOLICITADA</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CC0776" w:rsidRPr="00AD6026" w:rsidRDefault="00CC0776" w:rsidP="00CC0776">
      <w:pPr>
        <w:pStyle w:val="Sinespaciado"/>
        <w:ind w:left="567" w:right="567"/>
        <w:jc w:val="both"/>
        <w:rPr>
          <w:rFonts w:ascii="Palatino Linotype" w:hAnsi="Palatino Linotype"/>
          <w:i/>
          <w:lang w:eastAsia="es-MX"/>
        </w:rPr>
      </w:pPr>
    </w:p>
    <w:p w:rsidR="00CC0776" w:rsidRDefault="00CC0776" w:rsidP="00CC0776">
      <w:pPr>
        <w:pStyle w:val="Sinespaciado"/>
        <w:numPr>
          <w:ilvl w:val="0"/>
          <w:numId w:val="1"/>
        </w:numPr>
        <w:spacing w:line="360" w:lineRule="auto"/>
        <w:ind w:left="426"/>
        <w:jc w:val="both"/>
        <w:rPr>
          <w:rFonts w:ascii="Palatino Linotype" w:hAnsi="Palatino Linotype" w:cs="Arial"/>
        </w:rPr>
      </w:pPr>
      <w:r w:rsidRPr="00AD6026">
        <w:rPr>
          <w:rFonts w:ascii="Palatino Linotype" w:hAnsi="Palatino Linotype" w:cs="Arial"/>
          <w:b/>
        </w:rPr>
        <w:t>Razones o Motivos de Inconformidad</w:t>
      </w:r>
      <w:r w:rsidRPr="00AD6026">
        <w:rPr>
          <w:rFonts w:ascii="Palatino Linotype" w:hAnsi="Palatino Linotype" w:cs="Arial"/>
        </w:rPr>
        <w:t>:</w:t>
      </w:r>
    </w:p>
    <w:p w:rsidR="00CC0776" w:rsidRDefault="00CC0776" w:rsidP="00CC0776">
      <w:pPr>
        <w:pStyle w:val="Sinespaciado"/>
        <w:spacing w:line="360" w:lineRule="auto"/>
        <w:ind w:left="720"/>
        <w:jc w:val="both"/>
        <w:rPr>
          <w:rFonts w:ascii="Palatino Linotype" w:hAnsi="Palatino Linotype" w:cs="Arial"/>
        </w:rPr>
      </w:pPr>
    </w:p>
    <w:p w:rsidR="00CC0776" w:rsidRPr="00DC14F4" w:rsidRDefault="00CC0776" w:rsidP="00CC077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Pr="00FC2DA7">
        <w:rPr>
          <w:rFonts w:ascii="Palatino Linotype" w:hAnsi="Palatino Linotype"/>
          <w:i/>
          <w:color w:val="000000"/>
        </w:rPr>
        <w:t>ES INCONGRUENTE ES SU INFORMACIÓN POR QUE MANIFIESTA QUE SOLO EXISTE COORDINACIÓN CON EL CUERPO DE GUARDIAS DE SEGURIDAD, INDUSTRIAL, BANCARIA Y COMERCIAL DEL VALLE DE CUAUTITLAN TEXCOCO, DEL VALLE DE TOLUCA Y DE VIGILANCIA AUXILIAR Y URBANA DEL ESTADO DE MÉXICO ES MENTIRA TODA VEZ QUE DICHA CORPORACIÓN USA ESCUDO, EMBLEMAS Y PATRULLAS CON LOGOTIPOS OFICIALES Y LOS ELEMENTOS PORTAN ARMAS. MIENTEN AL INFORMAR QUE NO DEPENDE EL CUERPO DE GUARDIAS DE SEGURIDAD, INDUSTRIAL, BANCARIA Y COMERCIAL DEL VALLE DE CUAUTITLAN TEXCOCO, DEL VALLE DE TOLUCA Y DE VIGILANCIA AUXILIAR Y URBANA DEL ESTADO DE MEXICO EL REGLAMENTO DE LOS CUERPOS DE SEGURIDAD PUBLICA DEL ESTADO DE MEXICO. Artículo 8.- La corporación de Guardias de Seguridad Industrial, Bancaria y Comercial y la de Vigilantes Auxiliares dependerán de la Dirección General de Seguridad Pública y Tránsito del Estado, al frente de dichas corporaciones se designará un jefe. NEGATIVA DE INFORMACIÓN Y SU INEXISTENCIA NO LO FUNDA Y MOTIVA POR EL COMITÉ DE TRANSPARENCIA DE LA SECRETARIA QUE ES EL ENCARGADO DE EMITIR LA INEXISTENCIA DOCUMENTOS PREVIA BÚSQUEDA</w:t>
      </w:r>
      <w:r w:rsidRPr="00AD6026">
        <w:rPr>
          <w:rFonts w:ascii="Palatino Linotype" w:hAnsi="Palatino Linotype"/>
          <w:i/>
          <w:color w:val="000000"/>
        </w:rPr>
        <w:t>” (</w:t>
      </w:r>
      <w:r>
        <w:rPr>
          <w:rFonts w:ascii="Palatino Linotype" w:hAnsi="Palatino Linotype"/>
          <w:i/>
          <w:color w:val="000000"/>
        </w:rPr>
        <w:t>s</w:t>
      </w:r>
      <w:r w:rsidRPr="00AD6026">
        <w:rPr>
          <w:rFonts w:ascii="Palatino Linotype" w:hAnsi="Palatino Linotype"/>
          <w:i/>
          <w:color w:val="000000"/>
        </w:rPr>
        <w:t xml:space="preserve">ic) </w:t>
      </w:r>
    </w:p>
    <w:p w:rsidR="00CC0776" w:rsidRDefault="00CC0776" w:rsidP="00CC0776">
      <w:pPr>
        <w:pStyle w:val="Sinespaciado"/>
        <w:spacing w:line="360" w:lineRule="auto"/>
        <w:jc w:val="both"/>
        <w:rPr>
          <w:rFonts w:ascii="Palatino Linotype" w:hAnsi="Palatino Linotype"/>
          <w:b/>
          <w:szCs w:val="26"/>
        </w:rPr>
      </w:pPr>
    </w:p>
    <w:p w:rsidR="00CC0776" w:rsidRPr="00DC14F4" w:rsidRDefault="00CC0776" w:rsidP="00CC0776">
      <w:pPr>
        <w:pStyle w:val="Sinespaciado"/>
        <w:spacing w:line="360" w:lineRule="auto"/>
        <w:jc w:val="both"/>
        <w:rPr>
          <w:rFonts w:ascii="Palatino Linotype" w:hAnsi="Palatino Linotype"/>
          <w:b/>
          <w:sz w:val="28"/>
          <w:szCs w:val="26"/>
        </w:rPr>
      </w:pPr>
      <w:r>
        <w:rPr>
          <w:rFonts w:ascii="Palatino Linotype" w:hAnsi="Palatino Linotype" w:cs="Arial"/>
          <w:b/>
          <w:sz w:val="28"/>
          <w:szCs w:val="26"/>
        </w:rPr>
        <w:t>CUARTO</w:t>
      </w:r>
      <w:r w:rsidRPr="00DC14F4">
        <w:rPr>
          <w:rFonts w:ascii="Palatino Linotype" w:hAnsi="Palatino Linotype" w:cs="Arial"/>
          <w:b/>
          <w:sz w:val="28"/>
          <w:szCs w:val="26"/>
        </w:rPr>
        <w:t xml:space="preserve">. </w:t>
      </w:r>
      <w:r w:rsidRPr="00DC14F4">
        <w:rPr>
          <w:rFonts w:ascii="Palatino Linotype" w:hAnsi="Palatino Linotype"/>
          <w:b/>
          <w:sz w:val="28"/>
          <w:szCs w:val="26"/>
        </w:rPr>
        <w:t>Del turno y admisión del recurso de revisión.</w:t>
      </w:r>
    </w:p>
    <w:p w:rsidR="00CC0776" w:rsidRDefault="00CC0776" w:rsidP="00CC0776">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con número </w:t>
      </w:r>
      <w:r w:rsidRPr="00AD6026">
        <w:rPr>
          <w:rFonts w:ascii="Palatino Linotype" w:hAnsi="Palatino Linotype"/>
          <w:b/>
        </w:rPr>
        <w:t>0</w:t>
      </w:r>
      <w:r>
        <w:rPr>
          <w:rFonts w:ascii="Palatino Linotype" w:hAnsi="Palatino Linotype"/>
          <w:b/>
        </w:rPr>
        <w:t>1430</w:t>
      </w:r>
      <w:r w:rsidRPr="00AD6026">
        <w:rPr>
          <w:rFonts w:ascii="Palatino Linotype" w:hAnsi="Palatino Linotype"/>
          <w:b/>
        </w:rPr>
        <w:t>/INFOEM/IP/RR/201</w:t>
      </w:r>
      <w:r>
        <w:rPr>
          <w:rFonts w:ascii="Palatino Linotype" w:hAnsi="Palatino Linotype"/>
          <w:b/>
        </w:rPr>
        <w:t>9</w:t>
      </w:r>
      <w:r w:rsidRPr="00AD6026">
        <w:rPr>
          <w:rFonts w:ascii="Palatino Linotype" w:hAnsi="Palatino Linotype"/>
        </w:rPr>
        <w:t xml:space="preserve"> fue turnado a la </w:t>
      </w:r>
      <w:r w:rsidRPr="00AD6026">
        <w:rPr>
          <w:rFonts w:ascii="Palatino Linotype" w:hAnsi="Palatino Linotype"/>
          <w:b/>
        </w:rPr>
        <w:t>Comisionada</w:t>
      </w:r>
      <w:r>
        <w:rPr>
          <w:rFonts w:ascii="Palatino Linotype" w:hAnsi="Palatino Linotype"/>
          <w:b/>
        </w:rPr>
        <w:t xml:space="preserve"> Presidenta</w:t>
      </w:r>
      <w:r w:rsidRPr="00AD6026">
        <w:rPr>
          <w:rFonts w:ascii="Palatino Linotype" w:hAnsi="Palatino Linotype"/>
          <w:b/>
        </w:rPr>
        <w:t xml:space="preserve"> Zulema Martínez Sánchez</w:t>
      </w:r>
      <w:r w:rsidRPr="00AD6026">
        <w:rPr>
          <w:rFonts w:ascii="Palatino Linotype" w:hAnsi="Palatino Linotype"/>
        </w:rPr>
        <w:t xml:space="preserve">; para </w:t>
      </w:r>
      <w:r>
        <w:rPr>
          <w:rFonts w:ascii="Palatino Linotype" w:hAnsi="Palatino Linotype"/>
        </w:rPr>
        <w:t xml:space="preserve">determinar </w:t>
      </w:r>
      <w:r w:rsidRPr="00AD6026">
        <w:rPr>
          <w:rFonts w:ascii="Palatino Linotype" w:hAnsi="Palatino Linotype"/>
        </w:rPr>
        <w:t>sobre</w:t>
      </w:r>
      <w:r>
        <w:rPr>
          <w:rFonts w:ascii="Palatino Linotype" w:hAnsi="Palatino Linotype"/>
        </w:rPr>
        <w:t xml:space="preserve"> su</w:t>
      </w:r>
      <w:r w:rsidRPr="00AD6026">
        <w:rPr>
          <w:rFonts w:ascii="Palatino Linotype" w:hAnsi="Palatino Linotype"/>
        </w:rPr>
        <w:t xml:space="preserve"> admisión o desechamiento; por </w:t>
      </w:r>
      <w:r w:rsidRPr="00AD6026">
        <w:rPr>
          <w:rFonts w:ascii="Palatino Linotype" w:hAnsi="Palatino Linotype"/>
        </w:rPr>
        <w:lastRenderedPageBreak/>
        <w:t xml:space="preserve">lo que en </w:t>
      </w:r>
      <w:r>
        <w:rPr>
          <w:rFonts w:ascii="Palatino Linotype" w:hAnsi="Palatino Linotype"/>
        </w:rPr>
        <w:t>fecha quince de marzo de dos mil diecinueve</w:t>
      </w:r>
      <w:r w:rsidRPr="00AD6026">
        <w:rPr>
          <w:rFonts w:ascii="Palatino Linotype" w:hAnsi="Palatino Linotype"/>
        </w:rPr>
        <w:t xml:space="preserve">, </w:t>
      </w:r>
      <w:r>
        <w:rPr>
          <w:rFonts w:ascii="Palatino Linotype" w:hAnsi="Palatino Linotype"/>
        </w:rPr>
        <w:t>se admitió</w:t>
      </w:r>
      <w:r w:rsidRPr="00AD6026">
        <w:rPr>
          <w:rFonts w:ascii="Palatino Linotype" w:hAnsi="Palatino Linotype"/>
        </w:rPr>
        <w:t xml:space="preserve"> en la vía</w:t>
      </w:r>
      <w:r>
        <w:rPr>
          <w:rFonts w:ascii="Palatino Linotype" w:hAnsi="Palatino Linotype"/>
        </w:rPr>
        <w:t xml:space="preserve"> y forma</w:t>
      </w:r>
      <w:r w:rsidRPr="00AD6026">
        <w:rPr>
          <w:rFonts w:ascii="Palatino Linotype" w:hAnsi="Palatino Linotype"/>
        </w:rPr>
        <w:t xml:space="preserve"> interpuesta, poniendo </w:t>
      </w:r>
      <w:r>
        <w:rPr>
          <w:rFonts w:ascii="Palatino Linotype" w:hAnsi="Palatino Linotype"/>
        </w:rPr>
        <w:t>el</w:t>
      </w:r>
      <w:r w:rsidRPr="00AD6026">
        <w:rPr>
          <w:rFonts w:ascii="Palatino Linotype" w:hAnsi="Palatino Linotype"/>
        </w:rPr>
        <w:t xml:space="preserve">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CC0776" w:rsidRDefault="00CC0776" w:rsidP="00CC0776">
      <w:pPr>
        <w:pStyle w:val="Sinespaciado"/>
        <w:spacing w:line="360" w:lineRule="auto"/>
        <w:jc w:val="both"/>
        <w:rPr>
          <w:rFonts w:ascii="Palatino Linotype" w:hAnsi="Palatino Linotype"/>
        </w:rPr>
      </w:pPr>
    </w:p>
    <w:p w:rsidR="00CC0776" w:rsidRPr="00391A69" w:rsidRDefault="00CC0776" w:rsidP="00CC0776">
      <w:pPr>
        <w:pStyle w:val="Sinespaciado"/>
        <w:spacing w:line="360" w:lineRule="auto"/>
        <w:jc w:val="both"/>
        <w:rPr>
          <w:rFonts w:ascii="Palatino Linotype" w:hAnsi="Palatino Linotype"/>
          <w:b/>
          <w:sz w:val="28"/>
          <w:szCs w:val="26"/>
        </w:rPr>
      </w:pPr>
      <w:r w:rsidRPr="00DC14F4">
        <w:rPr>
          <w:rFonts w:ascii="Palatino Linotype" w:hAnsi="Palatino Linotype"/>
          <w:b/>
          <w:sz w:val="28"/>
          <w:szCs w:val="26"/>
        </w:rPr>
        <w:t xml:space="preserve">QUINTO. </w:t>
      </w:r>
      <w:r w:rsidRPr="00391A69">
        <w:rPr>
          <w:rFonts w:ascii="Palatino Linotype" w:hAnsi="Palatino Linotype"/>
          <w:b/>
          <w:sz w:val="28"/>
          <w:szCs w:val="26"/>
        </w:rPr>
        <w:t>De la etapa de instrucción.</w:t>
      </w:r>
    </w:p>
    <w:p w:rsidR="00CC0776" w:rsidRDefault="00CC0776" w:rsidP="00CC0776">
      <w:pPr>
        <w:pStyle w:val="Sinespaciado"/>
        <w:spacing w:line="360" w:lineRule="auto"/>
        <w:jc w:val="both"/>
        <w:rPr>
          <w:rFonts w:ascii="Palatino Linotype" w:hAnsi="Palatino Linotype"/>
        </w:rPr>
      </w:pPr>
      <w:r w:rsidRPr="00AD6026">
        <w:rPr>
          <w:rFonts w:ascii="Palatino Linotype" w:hAnsi="Palatino Linotype"/>
        </w:rPr>
        <w:t xml:space="preserve">Una vez transcurrido el término legal referido, de las constancias que obran en el SAIMEX, se advierte que en fecha </w:t>
      </w:r>
      <w:r>
        <w:rPr>
          <w:rFonts w:ascii="Palatino Linotype" w:hAnsi="Palatino Linotype"/>
        </w:rPr>
        <w:t xml:space="preserve">veinticinco de marzo del año en curso, </w:t>
      </w:r>
      <w:r w:rsidRPr="00AD6026">
        <w:rPr>
          <w:rFonts w:ascii="Palatino Linotype" w:hAnsi="Palatino Linotype"/>
        </w:rPr>
        <w:t xml:space="preserve">el </w:t>
      </w:r>
      <w:r w:rsidRPr="00391A69">
        <w:rPr>
          <w:rFonts w:ascii="Palatino Linotype" w:hAnsi="Palatino Linotype"/>
          <w:b/>
        </w:rPr>
        <w:t>sujeto obligado</w:t>
      </w:r>
      <w:r w:rsidRPr="00AD6026">
        <w:rPr>
          <w:rFonts w:ascii="Palatino Linotype" w:hAnsi="Palatino Linotype"/>
        </w:rPr>
        <w:t xml:space="preserve"> </w:t>
      </w:r>
      <w:r>
        <w:rPr>
          <w:rFonts w:ascii="Palatino Linotype" w:hAnsi="Palatino Linotype"/>
        </w:rPr>
        <w:t xml:space="preserve">rindió su </w:t>
      </w:r>
      <w:r w:rsidRPr="00AD6026">
        <w:rPr>
          <w:rFonts w:ascii="Palatino Linotype" w:hAnsi="Palatino Linotype"/>
        </w:rPr>
        <w:t xml:space="preserve">informe justificado, </w:t>
      </w:r>
      <w:r>
        <w:rPr>
          <w:rFonts w:ascii="Palatino Linotype" w:hAnsi="Palatino Linotype"/>
        </w:rPr>
        <w:t>a través de los archivos “</w:t>
      </w:r>
      <w:r w:rsidRPr="00FC2DA7">
        <w:rPr>
          <w:rFonts w:ascii="Palatino Linotype" w:hAnsi="Palatino Linotype"/>
        </w:rPr>
        <w:t>1430.pdf</w:t>
      </w:r>
      <w:r>
        <w:rPr>
          <w:rFonts w:ascii="Palatino Linotype" w:hAnsi="Palatino Linotype"/>
        </w:rPr>
        <w:t>”, “</w:t>
      </w:r>
      <w:r w:rsidRPr="00750A0A">
        <w:rPr>
          <w:rFonts w:ascii="Palatino Linotype" w:hAnsi="Palatino Linotype"/>
        </w:rPr>
        <w:t>CODIFICACION.pdf</w:t>
      </w:r>
      <w:r>
        <w:rPr>
          <w:rFonts w:ascii="Palatino Linotype" w:hAnsi="Palatino Linotype"/>
        </w:rPr>
        <w:t>” y “</w:t>
      </w:r>
      <w:r w:rsidRPr="00750A0A">
        <w:rPr>
          <w:rFonts w:ascii="Palatino Linotype" w:hAnsi="Palatino Linotype"/>
        </w:rPr>
        <w:t>presupuesto-egresos-2019.pdf</w:t>
      </w:r>
      <w:r>
        <w:rPr>
          <w:rFonts w:ascii="Palatino Linotype" w:hAnsi="Palatino Linotype"/>
        </w:rPr>
        <w:t>”, que fueron puestos a la vista del</w:t>
      </w:r>
      <w:r w:rsidRPr="00AD6026">
        <w:rPr>
          <w:rFonts w:ascii="Palatino Linotype" w:hAnsi="Palatino Linotype"/>
        </w:rPr>
        <w:t xml:space="preserve"> hoy </w:t>
      </w:r>
      <w:r w:rsidRPr="00391A69">
        <w:rPr>
          <w:rFonts w:ascii="Palatino Linotype" w:hAnsi="Palatino Linotype"/>
          <w:b/>
        </w:rPr>
        <w:t>recurrente</w:t>
      </w:r>
      <w:r w:rsidRPr="00AD6026">
        <w:rPr>
          <w:rFonts w:ascii="Palatino Linotype" w:hAnsi="Palatino Linotype"/>
        </w:rPr>
        <w:t xml:space="preserve"> mediante acuerdo de fecha </w:t>
      </w:r>
      <w:r>
        <w:rPr>
          <w:rFonts w:ascii="Palatino Linotype" w:hAnsi="Palatino Linotype"/>
        </w:rPr>
        <w:t>dieciocho de junio del mismo año</w:t>
      </w:r>
      <w:r w:rsidRPr="00AD6026">
        <w:rPr>
          <w:rFonts w:ascii="Palatino Linotype" w:hAnsi="Palatino Linotype"/>
        </w:rPr>
        <w:t>;</w:t>
      </w:r>
      <w:r>
        <w:rPr>
          <w:rFonts w:ascii="Palatino Linotype" w:hAnsi="Palatino Linotype"/>
        </w:rPr>
        <w:t xml:space="preserve"> p</w:t>
      </w:r>
      <w:r w:rsidRPr="00AD6026">
        <w:rPr>
          <w:rFonts w:ascii="Palatino Linotype" w:hAnsi="Palatino Linotype"/>
        </w:rPr>
        <w:t xml:space="preserve">or su parte </w:t>
      </w:r>
      <w:r>
        <w:rPr>
          <w:rFonts w:ascii="Palatino Linotype" w:hAnsi="Palatino Linotype"/>
        </w:rPr>
        <w:t>el</w:t>
      </w:r>
      <w:r w:rsidRPr="00AD6026">
        <w:rPr>
          <w:rFonts w:ascii="Palatino Linotype" w:hAnsi="Palatino Linotype"/>
        </w:rPr>
        <w:t xml:space="preserve"> </w:t>
      </w:r>
      <w:r>
        <w:rPr>
          <w:rFonts w:ascii="Palatino Linotype" w:hAnsi="Palatino Linotype"/>
          <w:b/>
        </w:rPr>
        <w:t>r</w:t>
      </w:r>
      <w:r w:rsidRPr="00A461FD">
        <w:rPr>
          <w:rFonts w:ascii="Palatino Linotype" w:hAnsi="Palatino Linotype"/>
          <w:b/>
        </w:rPr>
        <w:t>ecurrente</w:t>
      </w:r>
      <w:r>
        <w:rPr>
          <w:rFonts w:ascii="Palatino Linotype" w:hAnsi="Palatino Linotype"/>
        </w:rPr>
        <w:t>,</w:t>
      </w:r>
      <w:r w:rsidRPr="00AD6026">
        <w:rPr>
          <w:rFonts w:ascii="Palatino Linotype" w:hAnsi="Palatino Linotype"/>
        </w:rPr>
        <w:t xml:space="preserve"> omitió presentar manifestaciones o verter alegatos que a su derecho convinieran</w:t>
      </w:r>
      <w:r>
        <w:rPr>
          <w:rFonts w:ascii="Palatino Linotype" w:hAnsi="Palatino Linotype"/>
        </w:rPr>
        <w:t>.</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rPr>
        <w:t>Archivos que se tienen aquí por reproducidos como si a la letra se insertasen, en obvio de repeticiones innecesarias, al ser del conocimiento de las partes, máxime que serán objeto de estudio en el apartado respectivo.</w:t>
      </w:r>
    </w:p>
    <w:p w:rsidR="00CC0776" w:rsidRDefault="00CC0776" w:rsidP="00CC0776">
      <w:pPr>
        <w:pStyle w:val="Sinespaciado"/>
        <w:spacing w:line="360" w:lineRule="auto"/>
        <w:jc w:val="both"/>
        <w:rPr>
          <w:rFonts w:ascii="Palatino Linotype" w:hAnsi="Palatino Linotype"/>
          <w:b/>
        </w:rPr>
      </w:pPr>
    </w:p>
    <w:p w:rsidR="00CC0776" w:rsidRPr="00A461FD" w:rsidRDefault="00CC0776" w:rsidP="00CC0776">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CC0776" w:rsidRDefault="00CC0776" w:rsidP="00CC0776">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Pr>
          <w:rFonts w:ascii="Palatino Linotype" w:hAnsi="Palatino Linotype"/>
        </w:rPr>
        <w:t xml:space="preserve">dos de abril de </w:t>
      </w:r>
      <w:r w:rsidRPr="00AD6026">
        <w:rPr>
          <w:rFonts w:ascii="Palatino Linotype" w:hAnsi="Palatino Linotype"/>
        </w:rPr>
        <w:t>dos mil dieci</w:t>
      </w:r>
      <w:r>
        <w:rPr>
          <w:rFonts w:ascii="Palatino Linotype" w:hAnsi="Palatino Linotype"/>
        </w:rPr>
        <w:t>nueve,</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w:t>
      </w:r>
      <w:r w:rsidRPr="00AD6026">
        <w:rPr>
          <w:rFonts w:ascii="Palatino Linotype" w:hAnsi="Palatino Linotype"/>
        </w:rPr>
        <w:lastRenderedPageBreak/>
        <w:t xml:space="preserve">cierre de instrucción, en términos del artículo 185 Fracción VI de la Ley de Transparencia y Acceso a la </w:t>
      </w:r>
      <w:r w:rsidRPr="00C15E79">
        <w:rPr>
          <w:rFonts w:ascii="Palatino Linotype" w:hAnsi="Palatino Linotype"/>
        </w:rPr>
        <w:t>Información Pública del Estado de México y Municipios.</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CC0776" w:rsidRPr="00C15E79" w:rsidRDefault="00CC0776" w:rsidP="00CC0776">
      <w:pPr>
        <w:pStyle w:val="Sinespaciado"/>
        <w:spacing w:line="360" w:lineRule="auto"/>
        <w:jc w:val="both"/>
        <w:rPr>
          <w:rFonts w:ascii="Palatino Linotype" w:hAnsi="Palatino Linotype"/>
        </w:rPr>
      </w:pPr>
      <w:r w:rsidRPr="00965A51">
        <w:rPr>
          <w:rFonts w:ascii="Palatino Linotype" w:hAnsi="Palatino Linotype"/>
        </w:rPr>
        <w:t xml:space="preserve">En fecha </w:t>
      </w:r>
      <w:r>
        <w:rPr>
          <w:rFonts w:ascii="Palatino Linotype" w:hAnsi="Palatino Linotype"/>
        </w:rPr>
        <w:t>ocho de mayo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 xml:space="preserve">l recurso </w:t>
      </w:r>
      <w:bookmarkStart w:id="0" w:name="_GoBack"/>
      <w:bookmarkEnd w:id="0"/>
      <w:r w:rsidRPr="00965A51">
        <w:rPr>
          <w:rFonts w:ascii="Palatino Linotype" w:hAnsi="Palatino Linotype"/>
        </w:rPr>
        <w:t xml:space="preserve">de revisión citado al rubro, ello atendiendo a </w:t>
      </w:r>
      <w:r>
        <w:rPr>
          <w:rFonts w:ascii="Palatino Linotype" w:hAnsi="Palatino Linotype"/>
        </w:rPr>
        <w:t xml:space="preserve">la complejidad del asunto,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CC0776" w:rsidRDefault="00CC0776" w:rsidP="00CC0776">
      <w:pPr>
        <w:pStyle w:val="Sinespaciado"/>
        <w:spacing w:line="360" w:lineRule="auto"/>
      </w:pPr>
    </w:p>
    <w:p w:rsidR="00CC0776" w:rsidRPr="00C15E79" w:rsidRDefault="00CC0776" w:rsidP="00CC0776">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CC0776" w:rsidRPr="00C15E79" w:rsidRDefault="00CC0776" w:rsidP="00CC0776">
      <w:pPr>
        <w:pStyle w:val="Sinespaciado"/>
        <w:spacing w:line="360" w:lineRule="auto"/>
        <w:jc w:val="both"/>
        <w:rPr>
          <w:rFonts w:ascii="Palatino Linotype" w:hAnsi="Palatino Linotype"/>
        </w:rPr>
      </w:pPr>
    </w:p>
    <w:p w:rsidR="00CC0776" w:rsidRPr="00A461FD" w:rsidRDefault="00CC0776" w:rsidP="00CC0776">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PRIMERO. De la competencia.</w:t>
      </w:r>
    </w:p>
    <w:p w:rsidR="00CC0776" w:rsidRPr="00C15E79" w:rsidRDefault="00CC0776" w:rsidP="00CC0776">
      <w:pPr>
        <w:pStyle w:val="Sinespaciado"/>
        <w:spacing w:line="360" w:lineRule="auto"/>
        <w:jc w:val="both"/>
        <w:rPr>
          <w:rFonts w:ascii="Palatino Linotype" w:hAnsi="Palatino Linotype"/>
        </w:rPr>
      </w:pPr>
      <w:r w:rsidRPr="00C15E79">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vigésimo primero y vigésimo segundo,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CC0776" w:rsidRDefault="00CC0776" w:rsidP="00CC0776">
      <w:pPr>
        <w:pStyle w:val="Sinespaciado"/>
        <w:spacing w:line="360" w:lineRule="auto"/>
        <w:jc w:val="both"/>
        <w:rPr>
          <w:rFonts w:ascii="Palatino Linotype" w:hAnsi="Palatino Linotype"/>
        </w:rPr>
      </w:pPr>
    </w:p>
    <w:p w:rsidR="00CC0776" w:rsidRPr="00A461FD" w:rsidRDefault="00CC0776" w:rsidP="00CC0776">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lastRenderedPageBreak/>
        <w:t xml:space="preserve">SEGUNDO. Sobre los alcances del recurso de revisión. </w:t>
      </w:r>
    </w:p>
    <w:p w:rsidR="00CC0776" w:rsidRPr="00C15E79" w:rsidRDefault="00CC0776" w:rsidP="00CC0776">
      <w:pPr>
        <w:pStyle w:val="Sinespaciado"/>
        <w:spacing w:line="360" w:lineRule="auto"/>
        <w:jc w:val="both"/>
        <w:rPr>
          <w:rFonts w:ascii="Palatino Linotype" w:hAnsi="Palatino Linotype"/>
        </w:rPr>
      </w:pPr>
      <w:r w:rsidRPr="00C15E79">
        <w:rPr>
          <w:rFonts w:ascii="Palatino Linotype" w:hAnsi="Palatino Linotype"/>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0776" w:rsidRDefault="00CC0776" w:rsidP="00CC0776">
      <w:pPr>
        <w:pStyle w:val="Sinespaciado"/>
        <w:spacing w:line="360" w:lineRule="auto"/>
        <w:jc w:val="both"/>
        <w:rPr>
          <w:rFonts w:ascii="Palatino Linotype" w:hAnsi="Palatino Linotype"/>
        </w:rPr>
      </w:pPr>
    </w:p>
    <w:p w:rsidR="00CC0776" w:rsidRPr="00A461FD" w:rsidRDefault="00CC0776" w:rsidP="00CC0776">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TERCERO. De las causas de improcedencia.</w:t>
      </w:r>
    </w:p>
    <w:p w:rsidR="00CC0776" w:rsidRPr="00C15E79" w:rsidRDefault="00CC0776" w:rsidP="00CC0776">
      <w:pPr>
        <w:pStyle w:val="Sinespaciado"/>
        <w:spacing w:line="360" w:lineRule="auto"/>
        <w:jc w:val="both"/>
        <w:rPr>
          <w:rFonts w:ascii="Palatino Linotype" w:hAnsi="Palatino Linotype"/>
        </w:rPr>
      </w:pPr>
      <w:r w:rsidRPr="00C15E7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C0776" w:rsidRPr="00C15E79" w:rsidRDefault="00CC0776" w:rsidP="00CC0776">
      <w:pPr>
        <w:pStyle w:val="Sinespaciado"/>
        <w:spacing w:line="360" w:lineRule="auto"/>
        <w:jc w:val="both"/>
        <w:rPr>
          <w:rFonts w:ascii="Palatino Linotype" w:hAnsi="Palatino Linotype"/>
        </w:rPr>
      </w:pPr>
    </w:p>
    <w:p w:rsidR="00CC0776" w:rsidRPr="00C15E79" w:rsidRDefault="00CC0776" w:rsidP="00CC0776">
      <w:pPr>
        <w:pStyle w:val="Sinespaciado"/>
        <w:spacing w:line="360" w:lineRule="auto"/>
        <w:jc w:val="both"/>
        <w:rPr>
          <w:rFonts w:ascii="Palatino Linotype" w:hAnsi="Palatino Linotype"/>
        </w:rPr>
      </w:pPr>
      <w:r w:rsidRPr="00C15E79">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C15E79">
        <w:rPr>
          <w:rFonts w:ascii="Palatino Linotype" w:hAnsi="Palatino Linotype"/>
        </w:rPr>
        <w:lastRenderedPageBreak/>
        <w:t>estudiar el fondo del asunto; circunstancias anteriores que no son incompatibles con 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CC0776" w:rsidRPr="00C15E79"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sidRPr="00C15E7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CC0776" w:rsidRDefault="00CC0776" w:rsidP="00CC0776">
      <w:pPr>
        <w:pStyle w:val="Sinespaciado"/>
        <w:spacing w:line="360" w:lineRule="auto"/>
        <w:jc w:val="both"/>
        <w:rPr>
          <w:rFonts w:ascii="Palatino Linotype" w:hAnsi="Palatino Linotype"/>
        </w:rPr>
      </w:pPr>
    </w:p>
    <w:p w:rsidR="00CC0776" w:rsidRPr="00A461FD" w:rsidRDefault="00CC0776" w:rsidP="00CC0776">
      <w:pPr>
        <w:pStyle w:val="Sinespaciado"/>
        <w:spacing w:line="360" w:lineRule="auto"/>
        <w:jc w:val="both"/>
        <w:rPr>
          <w:rFonts w:ascii="Palatino Linotype" w:hAnsi="Palatino Linotype"/>
          <w:b/>
          <w:sz w:val="28"/>
          <w:szCs w:val="26"/>
        </w:rPr>
      </w:pPr>
      <w:r w:rsidRPr="00A461FD">
        <w:rPr>
          <w:rFonts w:ascii="Palatino Linotype" w:hAnsi="Palatino Linotype"/>
          <w:b/>
          <w:sz w:val="28"/>
          <w:szCs w:val="26"/>
        </w:rPr>
        <w:t>CUARTO. Estudio y resolución del asunto.</w:t>
      </w:r>
    </w:p>
    <w:p w:rsidR="00CC0776" w:rsidRPr="0024200F" w:rsidRDefault="00CC0776" w:rsidP="00CC077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w:t>
      </w:r>
      <w:r w:rsidRPr="0024200F">
        <w:rPr>
          <w:rFonts w:ascii="Palatino Linotype" w:hAnsi="Palatino Linotype" w:cs="Arial"/>
        </w:rPr>
        <w:lastRenderedPageBreak/>
        <w:t>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CC0776" w:rsidRPr="0024200F" w:rsidRDefault="00CC0776" w:rsidP="00CC0776">
      <w:pPr>
        <w:pStyle w:val="Prrafodelista"/>
        <w:autoSpaceDE w:val="0"/>
        <w:autoSpaceDN w:val="0"/>
        <w:adjustRightInd w:val="0"/>
        <w:spacing w:line="360" w:lineRule="auto"/>
        <w:ind w:left="0"/>
        <w:jc w:val="both"/>
        <w:rPr>
          <w:rFonts w:ascii="Palatino Linotype" w:hAnsi="Palatino Linotype" w:cs="Arial"/>
        </w:rPr>
      </w:pPr>
    </w:p>
    <w:p w:rsidR="00CC0776" w:rsidRDefault="00CC0776" w:rsidP="00CC0776">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declaratoria de incompetencia del </w:t>
      </w:r>
      <w:r>
        <w:rPr>
          <w:rFonts w:ascii="Palatino Linotype" w:hAnsi="Palatino Linotype" w:cs="Arial"/>
          <w:b/>
        </w:rPr>
        <w:t>sujeto obligado</w:t>
      </w:r>
      <w:r>
        <w:rPr>
          <w:rFonts w:ascii="Palatino Linotype" w:hAnsi="Palatino Linotype" w:cs="Arial"/>
        </w:rPr>
        <w:t xml:space="preserve"> para poseer la información peticionada, supuesto establecido en la fracción IV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CC0776" w:rsidRDefault="00CC0776" w:rsidP="00CC0776">
      <w:pPr>
        <w:pStyle w:val="Prrafodelista"/>
        <w:widowControl w:val="0"/>
        <w:autoSpaceDE w:val="0"/>
        <w:autoSpaceDN w:val="0"/>
        <w:adjustRightInd w:val="0"/>
        <w:spacing w:line="360" w:lineRule="auto"/>
        <w:ind w:left="0"/>
        <w:jc w:val="both"/>
        <w:rPr>
          <w:rFonts w:ascii="Palatino Linotype" w:hAnsi="Palatino Linotype" w:cs="Arial"/>
        </w:rPr>
      </w:pPr>
    </w:p>
    <w:p w:rsidR="00CC0776" w:rsidRPr="00B51264" w:rsidRDefault="00CC0776" w:rsidP="00CC077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w:t>
      </w:r>
      <w:r>
        <w:rPr>
          <w:rFonts w:ascii="Palatino Linotype" w:hAnsi="Palatino Linotype" w:cs="Arial"/>
        </w:rPr>
        <w:t>cesario establecer y delimitar</w:t>
      </w:r>
      <w:r w:rsidRPr="0024200F">
        <w:rPr>
          <w:rFonts w:ascii="Palatino Linotype" w:hAnsi="Palatino Linotype" w:cs="Arial"/>
        </w:rPr>
        <w:t xml:space="preserve"> la materia de la solicitud,</w:t>
      </w:r>
      <w:r>
        <w:rPr>
          <w:rFonts w:ascii="Palatino Linotype" w:hAnsi="Palatino Linotype" w:cs="Arial"/>
        </w:rPr>
        <w:t xml:space="preserve"> por lo que es necesario recordar lo peticionado por el solicitante, </w:t>
      </w:r>
      <w:r w:rsidRPr="00744648">
        <w:rPr>
          <w:rFonts w:ascii="Palatino Linotype" w:hAnsi="Palatino Linotype" w:cs="Arial"/>
        </w:rPr>
        <w:t xml:space="preserve">y hacer </w:t>
      </w:r>
      <w:r>
        <w:rPr>
          <w:rFonts w:ascii="Palatino Linotype" w:hAnsi="Palatino Linotype" w:cs="Arial"/>
        </w:rPr>
        <w:t xml:space="preserve">estudio del marco jurídico del </w:t>
      </w:r>
      <w:r>
        <w:rPr>
          <w:rFonts w:ascii="Palatino Linotype" w:hAnsi="Palatino Linotype" w:cs="Arial"/>
          <w:b/>
        </w:rPr>
        <w:t>sujeto obligado</w:t>
      </w:r>
      <w:r>
        <w:rPr>
          <w:rFonts w:ascii="Palatino Linotype" w:hAnsi="Palatino Linotype" w:cs="Arial"/>
        </w:rPr>
        <w:t>, a efecto de determinar si le asiste a éste la obligación de tener en sus archivos la información peticionada, y en su caso determinar si la declaratoria de incompetencia fue emitida conforme a derecho.</w:t>
      </w:r>
    </w:p>
    <w:p w:rsidR="00CC0776" w:rsidRDefault="00CC0776" w:rsidP="00CC0776">
      <w:pPr>
        <w:pStyle w:val="Prrafodelista"/>
        <w:widowControl w:val="0"/>
        <w:autoSpaceDE w:val="0"/>
        <w:autoSpaceDN w:val="0"/>
        <w:adjustRightInd w:val="0"/>
        <w:spacing w:line="360" w:lineRule="auto"/>
        <w:ind w:left="0"/>
        <w:jc w:val="both"/>
        <w:rPr>
          <w:rFonts w:ascii="Palatino Linotype" w:hAnsi="Palatino Linotype" w:cs="Arial"/>
        </w:rPr>
      </w:pPr>
    </w:p>
    <w:p w:rsidR="00CC0776" w:rsidRDefault="00CC0776" w:rsidP="00CC077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primer lugar cabe recordar que el </w:t>
      </w:r>
      <w:r>
        <w:rPr>
          <w:rFonts w:ascii="Palatino Linotype" w:hAnsi="Palatino Linotype" w:cs="Arial"/>
          <w:b/>
        </w:rPr>
        <w:t xml:space="preserve">recurrente </w:t>
      </w:r>
      <w:r>
        <w:rPr>
          <w:rFonts w:ascii="Palatino Linotype" w:hAnsi="Palatino Linotype" w:cs="Arial"/>
        </w:rPr>
        <w:t>de forma objetiva peticiono le fuera entregado del</w:t>
      </w:r>
      <w:r>
        <w:rPr>
          <w:rFonts w:ascii="Palatino Linotype" w:hAnsi="Palatino Linotype"/>
        </w:rPr>
        <w:t xml:space="preserve"> Cuerpo de Guardias de Seguridad Industrial Bancaria y Comercial del Valle Cuautitlán-Texcoco, del Valle de Toluca y vigilancia auxiliar y urbana del Estado de México (CUSAEM), </w:t>
      </w:r>
      <w:r>
        <w:rPr>
          <w:rFonts w:ascii="Palatino Linotype" w:hAnsi="Palatino Linotype" w:cs="Arial"/>
        </w:rPr>
        <w:t>la información siguiente:</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numPr>
          <w:ilvl w:val="0"/>
          <w:numId w:val="2"/>
        </w:numPr>
        <w:spacing w:line="360" w:lineRule="auto"/>
        <w:jc w:val="both"/>
        <w:rPr>
          <w:rFonts w:ascii="Palatino Linotype" w:hAnsi="Palatino Linotype"/>
        </w:rPr>
      </w:pPr>
      <w:r>
        <w:rPr>
          <w:rFonts w:ascii="Palatino Linotype" w:hAnsi="Palatino Linotype"/>
        </w:rPr>
        <w:t>Número de elementos registrados;</w:t>
      </w:r>
    </w:p>
    <w:p w:rsidR="00CC0776" w:rsidRDefault="00CC0776" w:rsidP="00CC0776">
      <w:pPr>
        <w:pStyle w:val="Sinespaciado"/>
        <w:numPr>
          <w:ilvl w:val="0"/>
          <w:numId w:val="2"/>
        </w:numPr>
        <w:spacing w:line="360" w:lineRule="auto"/>
        <w:jc w:val="both"/>
        <w:rPr>
          <w:rFonts w:ascii="Palatino Linotype" w:hAnsi="Palatino Linotype"/>
        </w:rPr>
      </w:pPr>
      <w:r>
        <w:rPr>
          <w:rFonts w:ascii="Palatino Linotype" w:hAnsi="Palatino Linotype"/>
        </w:rPr>
        <w:lastRenderedPageBreak/>
        <w:t>Permiso otorgado para la portación de armas; y</w:t>
      </w:r>
    </w:p>
    <w:p w:rsidR="00CC0776" w:rsidRDefault="00CC0776" w:rsidP="00CC0776">
      <w:pPr>
        <w:pStyle w:val="Sinespaciado"/>
        <w:numPr>
          <w:ilvl w:val="0"/>
          <w:numId w:val="2"/>
        </w:numPr>
        <w:spacing w:line="360" w:lineRule="auto"/>
        <w:jc w:val="both"/>
        <w:rPr>
          <w:rFonts w:ascii="Palatino Linotype" w:hAnsi="Palatino Linotype"/>
        </w:rPr>
      </w:pPr>
      <w:r>
        <w:rPr>
          <w:rFonts w:ascii="Palatino Linotype" w:hAnsi="Palatino Linotype"/>
        </w:rPr>
        <w:t>Autorización para el uso de insignias o escudos.</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 xml:space="preserve">sujeto obligado </w:t>
      </w:r>
      <w:r>
        <w:rPr>
          <w:rFonts w:ascii="Palatino Linotype" w:hAnsi="Palatino Linotype"/>
        </w:rPr>
        <w:t>emitió su respuesta mediante el archivo electrónico “36</w:t>
      </w:r>
      <w:r w:rsidRPr="00B95D56">
        <w:rPr>
          <w:rFonts w:ascii="Palatino Linotype" w:hAnsi="Palatino Linotype"/>
        </w:rPr>
        <w:t>.pdf</w:t>
      </w:r>
      <w:r>
        <w:rPr>
          <w:rFonts w:ascii="Palatino Linotype" w:hAnsi="Palatino Linotype"/>
        </w:rPr>
        <w:t>”, el cual contiene sustancialmente lo siguiente:</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ind w:left="567" w:right="567"/>
        <w:jc w:val="both"/>
        <w:rPr>
          <w:rFonts w:ascii="Palatino Linotype" w:hAnsi="Palatino Linotype"/>
          <w:i/>
          <w:sz w:val="22"/>
        </w:rPr>
      </w:pPr>
      <w:r>
        <w:rPr>
          <w:rFonts w:ascii="Palatino Linotype" w:hAnsi="Palatino Linotype"/>
          <w:i/>
          <w:sz w:val="22"/>
        </w:rPr>
        <w:t xml:space="preserve">“Entre la Secretaría de Seguridad y los cuerpos auxiliares de la seguridad pública, sólo existe una coordinación estrictamente de carácter operativo en situaciones de emergencia, desastre o cuando fuese necesario en apoyo de la seguridad pública, en razón de que estos no </w:t>
      </w:r>
      <w:r w:rsidRPr="00D35414">
        <w:rPr>
          <w:rFonts w:ascii="Palatino Linotype" w:hAnsi="Palatino Linotype"/>
          <w:i/>
          <w:sz w:val="22"/>
        </w:rPr>
        <w:t>dependen orgánica, presupuestal, pragmática, ni administrat</w:t>
      </w:r>
      <w:r>
        <w:rPr>
          <w:rFonts w:ascii="Palatino Linotype" w:hAnsi="Palatino Linotype"/>
          <w:i/>
          <w:sz w:val="22"/>
        </w:rPr>
        <w:t>ivamente de este sujeto obligado.</w:t>
      </w:r>
    </w:p>
    <w:p w:rsidR="00CC0776" w:rsidRDefault="00CC0776" w:rsidP="00CC0776">
      <w:pPr>
        <w:pStyle w:val="Sinespaciado"/>
        <w:ind w:left="567" w:right="567"/>
        <w:jc w:val="both"/>
        <w:rPr>
          <w:rFonts w:ascii="Palatino Linotype" w:hAnsi="Palatino Linotype"/>
          <w:i/>
          <w:sz w:val="22"/>
        </w:rPr>
      </w:pPr>
    </w:p>
    <w:p w:rsidR="00CC0776" w:rsidRDefault="00CC0776" w:rsidP="00CC0776">
      <w:pPr>
        <w:pStyle w:val="Sinespaciado"/>
        <w:ind w:left="567" w:right="567"/>
        <w:jc w:val="both"/>
        <w:rPr>
          <w:rFonts w:ascii="Palatino Linotype" w:hAnsi="Palatino Linotype"/>
          <w:i/>
          <w:sz w:val="22"/>
        </w:rPr>
      </w:pPr>
      <w:r>
        <w:rPr>
          <w:rFonts w:ascii="Palatino Linotype" w:hAnsi="Palatino Linotype"/>
          <w:i/>
          <w:sz w:val="22"/>
        </w:rPr>
        <w:t>Esta afirmación encuentra pleno sustento en la disposición normativa siguiente:</w:t>
      </w:r>
    </w:p>
    <w:p w:rsidR="00CC0776" w:rsidRDefault="00CC0776" w:rsidP="00CC0776">
      <w:pPr>
        <w:pStyle w:val="Sinespaciado"/>
        <w:ind w:left="567" w:right="567"/>
        <w:jc w:val="both"/>
        <w:rPr>
          <w:rFonts w:ascii="Palatino Linotype" w:hAnsi="Palatino Linotype"/>
          <w:i/>
          <w:sz w:val="22"/>
        </w:rPr>
      </w:pPr>
    </w:p>
    <w:p w:rsidR="00CC0776" w:rsidRPr="002E3877" w:rsidRDefault="00CC0776" w:rsidP="00CC0776">
      <w:pPr>
        <w:pStyle w:val="Sinespaciado"/>
        <w:ind w:left="851" w:right="850"/>
        <w:jc w:val="center"/>
        <w:rPr>
          <w:rFonts w:ascii="Palatino Linotype" w:hAnsi="Palatino Linotype"/>
          <w:b/>
          <w:i/>
          <w:sz w:val="22"/>
        </w:rPr>
      </w:pPr>
      <w:r w:rsidRPr="002E3877">
        <w:rPr>
          <w:rFonts w:ascii="Palatino Linotype" w:hAnsi="Palatino Linotype"/>
          <w:b/>
          <w:i/>
          <w:sz w:val="22"/>
        </w:rPr>
        <w:t xml:space="preserve">REGLAMENTO INTERIRO DE LA COMISIÓN ESTATAL </w:t>
      </w:r>
    </w:p>
    <w:p w:rsidR="00CC0776" w:rsidRPr="002E3877" w:rsidRDefault="00CC0776" w:rsidP="00CC0776">
      <w:pPr>
        <w:pStyle w:val="Sinespaciado"/>
        <w:ind w:left="851" w:right="850"/>
        <w:jc w:val="center"/>
        <w:rPr>
          <w:rFonts w:ascii="Palatino Linotype" w:hAnsi="Palatino Linotype"/>
          <w:b/>
          <w:i/>
          <w:sz w:val="22"/>
        </w:rPr>
      </w:pPr>
      <w:r w:rsidRPr="002E3877">
        <w:rPr>
          <w:rFonts w:ascii="Palatino Linotype" w:hAnsi="Palatino Linotype"/>
          <w:b/>
          <w:i/>
          <w:sz w:val="22"/>
        </w:rPr>
        <w:t>DE SEGURIDAD CIUDADANA DEL ESTADO DE MÉXICO</w:t>
      </w:r>
    </w:p>
    <w:p w:rsidR="00CC0776" w:rsidRDefault="00CC0776" w:rsidP="00CC0776">
      <w:pPr>
        <w:pStyle w:val="Sinespaciado"/>
        <w:ind w:left="851" w:right="850"/>
        <w:jc w:val="center"/>
        <w:rPr>
          <w:rFonts w:ascii="Palatino Linotype" w:hAnsi="Palatino Linotype"/>
          <w:i/>
          <w:sz w:val="22"/>
        </w:rPr>
      </w:pPr>
    </w:p>
    <w:p w:rsidR="00CC0776" w:rsidRDefault="00CC0776" w:rsidP="00CC0776">
      <w:pPr>
        <w:pStyle w:val="Sinespaciado"/>
        <w:ind w:left="851" w:right="850"/>
        <w:jc w:val="both"/>
        <w:rPr>
          <w:rFonts w:ascii="Palatino Linotype" w:hAnsi="Palatino Linotype"/>
          <w:i/>
          <w:sz w:val="22"/>
        </w:rPr>
      </w:pPr>
      <w:r>
        <w:rPr>
          <w:rFonts w:ascii="Palatino Linotype" w:hAnsi="Palatino Linotype"/>
          <w:i/>
          <w:sz w:val="22"/>
        </w:rPr>
        <w:t>[… Artículo  10. Para el cumplimiento de su objeto, compete a la Comisión el despacho de los asuntos siguientes:…</w:t>
      </w:r>
    </w:p>
    <w:p w:rsidR="00CC0776" w:rsidRDefault="00CC0776" w:rsidP="00CC0776">
      <w:pPr>
        <w:pStyle w:val="Sinespaciado"/>
        <w:ind w:left="851" w:right="850"/>
        <w:jc w:val="both"/>
        <w:rPr>
          <w:rFonts w:ascii="Palatino Linotype" w:hAnsi="Palatino Linotype"/>
          <w:i/>
          <w:sz w:val="22"/>
        </w:rPr>
      </w:pPr>
    </w:p>
    <w:p w:rsidR="00CC0776" w:rsidRDefault="00CC0776" w:rsidP="00CC0776">
      <w:pPr>
        <w:pStyle w:val="Sinespaciado"/>
        <w:ind w:left="851" w:right="850"/>
        <w:jc w:val="both"/>
        <w:rPr>
          <w:rFonts w:ascii="Palatino Linotype" w:hAnsi="Palatino Linotype"/>
          <w:i/>
          <w:sz w:val="22"/>
        </w:rPr>
      </w:pPr>
      <w:r>
        <w:rPr>
          <w:rFonts w:ascii="Palatino Linotype" w:hAnsi="Palatino Linotype"/>
          <w:i/>
          <w:sz w:val="22"/>
        </w:rPr>
        <w:t>XXII. Coordinar operativamente los organismos auxiliares referidos en la Ley de Seguridad, en situaciones de urgencia o desastre o cuando fuese necesario en apoyo de la seguridad pública…]</w:t>
      </w:r>
    </w:p>
    <w:p w:rsidR="00CC0776" w:rsidRDefault="00CC0776" w:rsidP="00CC0776">
      <w:pPr>
        <w:pStyle w:val="Sinespaciado"/>
        <w:ind w:left="567" w:right="567"/>
        <w:jc w:val="both"/>
        <w:rPr>
          <w:rFonts w:ascii="Palatino Linotype" w:hAnsi="Palatino Linotype"/>
          <w:i/>
          <w:sz w:val="22"/>
        </w:rPr>
      </w:pPr>
    </w:p>
    <w:p w:rsidR="00CC0776" w:rsidRDefault="00CC0776" w:rsidP="00CC0776">
      <w:pPr>
        <w:pStyle w:val="Sinespaciado"/>
        <w:ind w:left="567" w:right="567"/>
        <w:jc w:val="both"/>
        <w:rPr>
          <w:rFonts w:ascii="Palatino Linotype" w:hAnsi="Palatino Linotype"/>
          <w:i/>
          <w:sz w:val="22"/>
        </w:rPr>
      </w:pPr>
      <w:r>
        <w:rPr>
          <w:rFonts w:ascii="Palatino Linotype" w:hAnsi="Palatino Linotype"/>
          <w:i/>
          <w:sz w:val="22"/>
        </w:rPr>
        <w:t>La referencia normativa antes descrita, es aplicable para el caso que nos ocupa en términos de lo dispuesto por los párrafos tercero y cuarto del Quinto Transitorio, del Decreto No. 244, publicado en el Periódico Oficial Gaceta del Gobierno el 13 de septiembre de 2017, por el que se reforman diversas disposiciones normativas del Estado de México.</w:t>
      </w:r>
    </w:p>
    <w:p w:rsidR="00CC0776" w:rsidRDefault="00CC0776" w:rsidP="00CC0776">
      <w:pPr>
        <w:pStyle w:val="Sinespaciado"/>
        <w:ind w:left="567" w:right="567"/>
        <w:jc w:val="both"/>
        <w:rPr>
          <w:rFonts w:ascii="Palatino Linotype" w:hAnsi="Palatino Linotype"/>
          <w:i/>
          <w:sz w:val="22"/>
        </w:rPr>
      </w:pPr>
    </w:p>
    <w:p w:rsidR="00CC0776" w:rsidRPr="002E3877" w:rsidRDefault="00CC0776" w:rsidP="00CC0776">
      <w:pPr>
        <w:pStyle w:val="Sinespaciado"/>
        <w:ind w:left="567" w:right="567"/>
        <w:jc w:val="both"/>
        <w:rPr>
          <w:rFonts w:ascii="Palatino Linotype" w:hAnsi="Palatino Linotype"/>
          <w:i/>
          <w:sz w:val="22"/>
          <w:u w:val="single"/>
        </w:rPr>
      </w:pPr>
      <w:r w:rsidRPr="002E3877">
        <w:rPr>
          <w:rFonts w:ascii="Palatino Linotype" w:hAnsi="Palatino Linotype"/>
          <w:i/>
          <w:sz w:val="22"/>
          <w:u w:val="single"/>
        </w:rPr>
        <w:t>Por lo anterior, me permito informar a Usted que después de haber realizado una revisión exhaustiva en los expedientes físicos y electrónicos de esta Dependencia, no se localizó ningún expediente, reporte, estudio, acta, resolución, oficio, correspondencia, acuerdo, directiva, directriz, circular, contrato, convenio, instructivo, nota, memorando, estadística o bien, cualquier otro registro que permita dar respuesta a sus interrogantes, razón por la cual no es posible atender sus cuestionamientos.</w:t>
      </w:r>
    </w:p>
    <w:p w:rsidR="00CC0776" w:rsidRDefault="00CC0776" w:rsidP="00CC0776">
      <w:pPr>
        <w:pStyle w:val="Sinespaciado"/>
        <w:ind w:left="567" w:right="567"/>
        <w:jc w:val="both"/>
        <w:rPr>
          <w:rFonts w:ascii="Palatino Linotype" w:hAnsi="Palatino Linotype"/>
          <w:i/>
          <w:sz w:val="22"/>
        </w:rPr>
      </w:pPr>
    </w:p>
    <w:p w:rsidR="00CC0776" w:rsidRDefault="00CC0776" w:rsidP="00CC0776">
      <w:pPr>
        <w:pStyle w:val="Sinespaciado"/>
        <w:ind w:left="567" w:right="567"/>
        <w:jc w:val="both"/>
        <w:rPr>
          <w:rFonts w:ascii="Palatino Linotype" w:hAnsi="Palatino Linotype"/>
          <w:i/>
          <w:sz w:val="22"/>
        </w:rPr>
      </w:pPr>
      <w:r>
        <w:rPr>
          <w:rFonts w:ascii="Palatino Linotype" w:hAnsi="Palatino Linotype"/>
          <w:i/>
          <w:sz w:val="22"/>
        </w:rPr>
        <w:lastRenderedPageBreak/>
        <w:t xml:space="preserve">No obstante, y en aras de privilegiar el Principio Constitucional de Máxima Publicidad, se hace de su conocimiento que las oficinas de los cuerpos de referencia se ubican en Prolongación Galeana No. 28, Fraccionamiento Industrial la Loma, Tlalnepantla de Baz, México, con número telefónico (55) 5 48 25 60, lugares en los que podrá formular de manera sus inquietudes planteadas en la solicitud de información.” </w:t>
      </w:r>
    </w:p>
    <w:p w:rsidR="00CC0776" w:rsidRPr="002E3877" w:rsidRDefault="00CC0776" w:rsidP="00CC0776">
      <w:pPr>
        <w:pStyle w:val="Sinespaciado"/>
        <w:ind w:left="567" w:right="567"/>
        <w:jc w:val="right"/>
        <w:rPr>
          <w:rFonts w:ascii="Palatino Linotype" w:hAnsi="Palatino Linotype"/>
          <w:sz w:val="22"/>
        </w:rPr>
      </w:pPr>
      <w:r w:rsidRPr="002E3877">
        <w:rPr>
          <w:rFonts w:ascii="Palatino Linotype" w:hAnsi="Palatino Linotype"/>
          <w:sz w:val="22"/>
        </w:rPr>
        <w:t>(Énfasis añadido)</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del archivo descrito, se advierte que sustancialmente declara su incompetencia para </w:t>
      </w:r>
      <w:r w:rsidRPr="00C55C43">
        <w:rPr>
          <w:rFonts w:ascii="Palatino Linotype" w:hAnsi="Palatino Linotype"/>
        </w:rPr>
        <w:t>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 xml:space="preserve">la información solicitada, ya que señala que sólo </w:t>
      </w:r>
      <w:r w:rsidRPr="00A93AC9">
        <w:rPr>
          <w:rFonts w:ascii="Palatino Linotype" w:hAnsi="Palatino Linotype"/>
        </w:rPr>
        <w:t>solo existe una coordinación estrictamente de carácter operativo en situaciones de urgencia, desastre o cuando fuere necesario en apoyo de la seguridad pública, en razón de que dichos cuerpos auxiliares no depende orgánica, presupuestal, programática ni administrativamente de ese sujeto obligado</w:t>
      </w:r>
      <w:r>
        <w:rPr>
          <w:rFonts w:ascii="Palatino Linotype" w:hAnsi="Palatino Linotype"/>
        </w:rPr>
        <w:t>.</w:t>
      </w:r>
    </w:p>
    <w:p w:rsidR="00CC0776" w:rsidRDefault="00CC0776" w:rsidP="00CC0776">
      <w:pPr>
        <w:pStyle w:val="Sinespaciado"/>
        <w:spacing w:line="360" w:lineRule="auto"/>
        <w:jc w:val="both"/>
        <w:rPr>
          <w:rFonts w:ascii="Palatino Linotype" w:hAnsi="Palatino Linotype"/>
        </w:rPr>
      </w:pPr>
    </w:p>
    <w:p w:rsidR="00CC0776" w:rsidRPr="003756DA" w:rsidRDefault="00CC0776" w:rsidP="00CC0776">
      <w:pPr>
        <w:pStyle w:val="Sinespaciado"/>
        <w:spacing w:line="360" w:lineRule="auto"/>
        <w:jc w:val="both"/>
        <w:rPr>
          <w:rFonts w:ascii="Palatino Linotype" w:hAnsi="Palatino Linotype"/>
        </w:rPr>
      </w:pPr>
      <w:r>
        <w:rPr>
          <w:rFonts w:ascii="Palatino Linotype" w:hAnsi="Palatino Linotype"/>
        </w:rPr>
        <w:t xml:space="preserve">Ahora bien, el </w:t>
      </w:r>
      <w:r>
        <w:rPr>
          <w:rFonts w:ascii="Palatino Linotype" w:hAnsi="Palatino Linotype"/>
          <w:b/>
        </w:rPr>
        <w:t>sujeto obligado</w:t>
      </w:r>
      <w:r>
        <w:rPr>
          <w:rFonts w:ascii="Palatino Linotype" w:hAnsi="Palatino Linotype"/>
        </w:rPr>
        <w:t xml:space="preserve"> rindió su informe justificado en tiempo y forma, a través de los archivos electrónicos “</w:t>
      </w:r>
      <w:r w:rsidRPr="00FC2DA7">
        <w:rPr>
          <w:rFonts w:ascii="Palatino Linotype" w:hAnsi="Palatino Linotype"/>
        </w:rPr>
        <w:t>1430.pdf</w:t>
      </w:r>
      <w:r>
        <w:rPr>
          <w:rFonts w:ascii="Palatino Linotype" w:hAnsi="Palatino Linotype"/>
        </w:rPr>
        <w:t>”, “</w:t>
      </w:r>
      <w:r w:rsidRPr="00750A0A">
        <w:rPr>
          <w:rFonts w:ascii="Palatino Linotype" w:hAnsi="Palatino Linotype"/>
        </w:rPr>
        <w:t>CODIFICACION.pdf</w:t>
      </w:r>
      <w:r>
        <w:rPr>
          <w:rFonts w:ascii="Palatino Linotype" w:hAnsi="Palatino Linotype"/>
        </w:rPr>
        <w:t>” y “</w:t>
      </w:r>
      <w:r w:rsidRPr="00750A0A">
        <w:rPr>
          <w:rFonts w:ascii="Palatino Linotype" w:hAnsi="Palatino Linotype"/>
        </w:rPr>
        <w:t>presupuesto-egresos-2019.pdf</w:t>
      </w:r>
      <w:r>
        <w:rPr>
          <w:rFonts w:ascii="Palatino Linotype" w:hAnsi="Palatino Linotype"/>
        </w:rPr>
        <w:t>”, mediante los cuales medularmente ratifica su respuesta primigenia, en el sentido de no tener facultad, función y/o atribución que lo constriña a tener en sus archivos la información peticionada.</w:t>
      </w:r>
    </w:p>
    <w:p w:rsidR="00CC0776" w:rsidRDefault="00CC0776" w:rsidP="00CC0776">
      <w:pPr>
        <w:pStyle w:val="Sinespaciado"/>
        <w:spacing w:line="360" w:lineRule="auto"/>
        <w:jc w:val="both"/>
        <w:rPr>
          <w:rFonts w:ascii="Palatino Linotype" w:hAnsi="Palatino Linotype"/>
        </w:rPr>
      </w:pPr>
    </w:p>
    <w:p w:rsidR="00CC0776" w:rsidRPr="00A93AC9" w:rsidRDefault="00CC0776" w:rsidP="00CC0776">
      <w:pPr>
        <w:pStyle w:val="Sinespaciado"/>
        <w:spacing w:line="360" w:lineRule="auto"/>
        <w:jc w:val="both"/>
        <w:rPr>
          <w:rFonts w:ascii="Palatino Linotype" w:hAnsi="Palatino Linotype"/>
        </w:rPr>
      </w:pPr>
      <w:r>
        <w:rPr>
          <w:rFonts w:ascii="Palatino Linotype" w:hAnsi="Palatino Linotype"/>
        </w:rPr>
        <w:t xml:space="preserve">En ese tenor de ideas, la </w:t>
      </w:r>
      <w:r>
        <w:rPr>
          <w:rFonts w:ascii="Palatino Linotype" w:hAnsi="Palatino Linotype"/>
          <w:i/>
        </w:rPr>
        <w:t>litis</w:t>
      </w:r>
      <w:r>
        <w:rPr>
          <w:rFonts w:ascii="Palatino Linotype" w:hAnsi="Palatino Linotype"/>
        </w:rPr>
        <w:t xml:space="preserve"> del presente recurso de revisión se circunscribe en determinar si dentro del marco normativo que rige el actuar del </w:t>
      </w:r>
      <w:r>
        <w:rPr>
          <w:rFonts w:ascii="Palatino Linotype" w:hAnsi="Palatino Linotype"/>
          <w:b/>
        </w:rPr>
        <w:t>sujeto obligado</w:t>
      </w:r>
      <w:r>
        <w:rPr>
          <w:rFonts w:ascii="Palatino Linotype" w:hAnsi="Palatino Linotype"/>
        </w:rPr>
        <w:t xml:space="preserve"> se encuentra función, facultad o atribución alguna que lo obligue a tener dentro de sus archivos la información peticionada.</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rPr>
        <w:lastRenderedPageBreak/>
        <w:t xml:space="preserve">En primer lugar, es necesario señalar que en el artículo 19 de la </w:t>
      </w:r>
      <w:r w:rsidRPr="00F051D0">
        <w:rPr>
          <w:rFonts w:ascii="Palatino Linotype" w:hAnsi="Palatino Linotype"/>
        </w:rPr>
        <w:t>Ley Orgánica de la Administración Pública del Estado de México</w:t>
      </w:r>
      <w:r>
        <w:rPr>
          <w:rStyle w:val="Refdenotaalpie"/>
          <w:rFonts w:ascii="Palatino Linotype" w:hAnsi="Palatino Linotype"/>
        </w:rPr>
        <w:footnoteReference w:id="2"/>
      </w:r>
      <w:r>
        <w:rPr>
          <w:rFonts w:ascii="Palatino Linotype" w:hAnsi="Palatino Linotype"/>
        </w:rPr>
        <w:t>, señala las dependencias con las que se auxiliará al Titular del Ejecutivo del Estado de México, para el estudio, planeación y despacho de sus asuntos.</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rPr>
        <w:t xml:space="preserve">Dependencias entre las que se encuentra la Secretaría de Seguridad la cual </w:t>
      </w:r>
      <w:r w:rsidRPr="00A55654">
        <w:rPr>
          <w:rFonts w:ascii="Palatino Linotype" w:hAnsi="Palatino Linotype"/>
        </w:rPr>
        <w:t>es la dependencia encargada de planear,</w:t>
      </w:r>
      <w:r>
        <w:rPr>
          <w:rFonts w:ascii="Palatino Linotype" w:hAnsi="Palatino Linotype"/>
        </w:rPr>
        <w:t xml:space="preserve"> </w:t>
      </w:r>
      <w:r w:rsidRPr="00A55654">
        <w:rPr>
          <w:rFonts w:ascii="Palatino Linotype" w:hAnsi="Palatino Linotype"/>
        </w:rPr>
        <w:t>formular, conducir, coordinar, ejecutar, supervisar y evaluar las políticas, programas y</w:t>
      </w:r>
      <w:r>
        <w:rPr>
          <w:rFonts w:ascii="Palatino Linotype" w:hAnsi="Palatino Linotype"/>
        </w:rPr>
        <w:t xml:space="preserve"> </w:t>
      </w:r>
      <w:r w:rsidRPr="00A55654">
        <w:rPr>
          <w:rFonts w:ascii="Palatino Linotype" w:hAnsi="Palatino Linotype"/>
        </w:rPr>
        <w:t>acciones e</w:t>
      </w:r>
      <w:r>
        <w:rPr>
          <w:rFonts w:ascii="Palatino Linotype" w:hAnsi="Palatino Linotype"/>
        </w:rPr>
        <w:t xml:space="preserve">n materia de seguridad pública, secretaría que tiene las funciones siguientes, conforme a lo señalado en el artículo 21 Bis de la Ley </w:t>
      </w:r>
      <w:r w:rsidRPr="00553EB9">
        <w:rPr>
          <w:rFonts w:ascii="Palatino Linotype" w:hAnsi="Palatino Linotype"/>
        </w:rPr>
        <w:t>Orgánica de la Administración Pública del Estado de México</w:t>
      </w:r>
      <w:r>
        <w:rPr>
          <w:rFonts w:ascii="Palatino Linotype" w:hAnsi="Palatino Linotype"/>
        </w:rPr>
        <w:t>, que establece:</w:t>
      </w:r>
    </w:p>
    <w:p w:rsidR="00CC0776" w:rsidRDefault="00CC0776" w:rsidP="00CC0776">
      <w:pPr>
        <w:pStyle w:val="Sinespaciado"/>
        <w:spacing w:line="360" w:lineRule="auto"/>
        <w:jc w:val="both"/>
        <w:rPr>
          <w:rFonts w:ascii="Palatino Linotype" w:hAnsi="Palatino Linotype"/>
        </w:rPr>
      </w:pPr>
    </w:p>
    <w:p w:rsidR="00CC0776" w:rsidRPr="00A55654" w:rsidRDefault="00CC0776" w:rsidP="00CC0776">
      <w:pPr>
        <w:pStyle w:val="Sinespaciado"/>
        <w:ind w:left="567" w:right="567"/>
        <w:jc w:val="both"/>
        <w:rPr>
          <w:rFonts w:ascii="Palatino Linotype" w:hAnsi="Palatino Linotype"/>
          <w:i/>
          <w:sz w:val="22"/>
        </w:rPr>
      </w:pPr>
      <w:r>
        <w:rPr>
          <w:rFonts w:ascii="Palatino Linotype" w:hAnsi="Palatino Linotype"/>
          <w:i/>
          <w:sz w:val="22"/>
        </w:rPr>
        <w:t>“</w:t>
      </w:r>
      <w:r w:rsidRPr="005F3661">
        <w:rPr>
          <w:rFonts w:ascii="Palatino Linotype" w:hAnsi="Palatino Linotype"/>
          <w:b/>
          <w:i/>
          <w:sz w:val="22"/>
        </w:rPr>
        <w:t>Artículo</w:t>
      </w:r>
      <w:r w:rsidRPr="00A55654">
        <w:rPr>
          <w:rFonts w:ascii="Palatino Linotype" w:hAnsi="Palatino Linotype"/>
          <w:i/>
          <w:sz w:val="22"/>
        </w:rPr>
        <w:t xml:space="preserve"> </w:t>
      </w:r>
      <w:r w:rsidRPr="005F3661">
        <w:rPr>
          <w:rFonts w:ascii="Palatino Linotype" w:hAnsi="Palatino Linotype"/>
          <w:b/>
          <w:i/>
          <w:sz w:val="22"/>
        </w:rPr>
        <w:t>21</w:t>
      </w:r>
      <w:r w:rsidRPr="00A55654">
        <w:rPr>
          <w:rFonts w:ascii="Palatino Linotype" w:hAnsi="Palatino Linotype"/>
          <w:i/>
          <w:sz w:val="22"/>
        </w:rPr>
        <w:t xml:space="preserve"> </w:t>
      </w:r>
      <w:r w:rsidRPr="005F3661">
        <w:rPr>
          <w:rFonts w:ascii="Palatino Linotype" w:hAnsi="Palatino Linotype"/>
          <w:b/>
          <w:i/>
          <w:sz w:val="22"/>
        </w:rPr>
        <w:t>Bis</w:t>
      </w:r>
      <w:r w:rsidRPr="00A55654">
        <w:rPr>
          <w:rFonts w:ascii="Palatino Linotype" w:hAnsi="Palatino Linotype"/>
          <w:i/>
          <w:sz w:val="22"/>
        </w:rPr>
        <w:t>. La Secretaría de Seguridad es la dependencia encargada de planear,</w:t>
      </w:r>
      <w:r>
        <w:rPr>
          <w:rFonts w:ascii="Palatino Linotype" w:hAnsi="Palatino Linotype"/>
          <w:i/>
          <w:sz w:val="22"/>
        </w:rPr>
        <w:t xml:space="preserve"> </w:t>
      </w:r>
      <w:r w:rsidRPr="00A55654">
        <w:rPr>
          <w:rFonts w:ascii="Palatino Linotype" w:hAnsi="Palatino Linotype"/>
          <w:i/>
          <w:sz w:val="22"/>
        </w:rPr>
        <w:t>formular, conducir, coordinar, ejecutar, supervisar y evaluar las políticas, programas y</w:t>
      </w:r>
      <w:r>
        <w:rPr>
          <w:rFonts w:ascii="Palatino Linotype" w:hAnsi="Palatino Linotype"/>
          <w:i/>
          <w:sz w:val="22"/>
        </w:rPr>
        <w:t xml:space="preserve"> </w:t>
      </w:r>
      <w:r w:rsidRPr="00A55654">
        <w:rPr>
          <w:rFonts w:ascii="Palatino Linotype" w:hAnsi="Palatino Linotype"/>
          <w:i/>
          <w:sz w:val="22"/>
        </w:rPr>
        <w:t>acciones en materia de seguridad pública.</w:t>
      </w:r>
    </w:p>
    <w:p w:rsidR="00CC0776" w:rsidRPr="00A55654" w:rsidRDefault="00CC0776" w:rsidP="00CC0776">
      <w:pPr>
        <w:pStyle w:val="Sinespaciado"/>
        <w:ind w:left="567" w:right="567"/>
        <w:jc w:val="both"/>
        <w:rPr>
          <w:rFonts w:ascii="Palatino Linotype" w:hAnsi="Palatino Linotype"/>
          <w:i/>
          <w:sz w:val="22"/>
        </w:rPr>
      </w:pPr>
      <w:r w:rsidRPr="00A55654">
        <w:rPr>
          <w:rFonts w:ascii="Palatino Linotype" w:hAnsi="Palatino Linotype"/>
          <w:i/>
          <w:sz w:val="22"/>
        </w:rPr>
        <w:t>A la Secretaría le corresponde el despacho de los siguientes asuntos:</w:t>
      </w:r>
    </w:p>
    <w:p w:rsidR="00CC0776" w:rsidRPr="00A55654"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I</w:t>
      </w:r>
      <w:r w:rsidRPr="00A55654">
        <w:rPr>
          <w:rFonts w:ascii="Palatino Linotype" w:hAnsi="Palatino Linotype"/>
          <w:i/>
          <w:sz w:val="22"/>
        </w:rPr>
        <w:t>. Transmitir y ejecutar los acuerdos y demás disposiciones que instruya el Gobernador</w:t>
      </w:r>
      <w:r>
        <w:rPr>
          <w:rFonts w:ascii="Palatino Linotype" w:hAnsi="Palatino Linotype"/>
          <w:i/>
          <w:sz w:val="22"/>
        </w:rPr>
        <w:t xml:space="preserve"> </w:t>
      </w:r>
      <w:r w:rsidRPr="00A55654">
        <w:rPr>
          <w:rFonts w:ascii="Palatino Linotype" w:hAnsi="Palatino Linotype"/>
          <w:i/>
          <w:sz w:val="22"/>
        </w:rPr>
        <w:t>del Estado en materia de seguridad y fuerza pública;</w:t>
      </w:r>
    </w:p>
    <w:p w:rsidR="00CC0776" w:rsidRPr="00A55654"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II</w:t>
      </w:r>
      <w:r w:rsidRPr="00A55654">
        <w:rPr>
          <w:rFonts w:ascii="Palatino Linotype" w:hAnsi="Palatino Linotype"/>
          <w:i/>
          <w:sz w:val="22"/>
        </w:rPr>
        <w:t>. Dictar las disposiciones necesarias para asegurar y proteger en forma inmediata el</w:t>
      </w:r>
      <w:r>
        <w:rPr>
          <w:rFonts w:ascii="Palatino Linotype" w:hAnsi="Palatino Linotype"/>
          <w:i/>
          <w:sz w:val="22"/>
        </w:rPr>
        <w:t xml:space="preserve"> </w:t>
      </w:r>
      <w:r w:rsidRPr="00A55654">
        <w:rPr>
          <w:rFonts w:ascii="Palatino Linotype" w:hAnsi="Palatino Linotype"/>
          <w:i/>
          <w:sz w:val="22"/>
        </w:rPr>
        <w:t>orden y la paz públicos, la integridad física de las personas y sus bienes, prevenir la</w:t>
      </w:r>
      <w:r>
        <w:rPr>
          <w:rFonts w:ascii="Palatino Linotype" w:hAnsi="Palatino Linotype"/>
          <w:i/>
          <w:sz w:val="22"/>
        </w:rPr>
        <w:t xml:space="preserve"> </w:t>
      </w:r>
      <w:r w:rsidRPr="00A55654">
        <w:rPr>
          <w:rFonts w:ascii="Palatino Linotype" w:hAnsi="Palatino Linotype"/>
          <w:i/>
          <w:sz w:val="22"/>
        </w:rPr>
        <w:t>comisión de delitos e infracciones administrativas, realizar la investigación de los delitos</w:t>
      </w:r>
      <w:r>
        <w:rPr>
          <w:rFonts w:ascii="Palatino Linotype" w:hAnsi="Palatino Linotype"/>
          <w:i/>
          <w:sz w:val="22"/>
        </w:rPr>
        <w:t xml:space="preserve"> </w:t>
      </w:r>
      <w:r w:rsidRPr="00A55654">
        <w:rPr>
          <w:rFonts w:ascii="Palatino Linotype" w:hAnsi="Palatino Linotype"/>
          <w:i/>
          <w:sz w:val="22"/>
        </w:rPr>
        <w:t>bajo la conducción y mando del Ministerio Público, auxiliar en la persecución de éstos y a</w:t>
      </w:r>
      <w:r>
        <w:rPr>
          <w:rFonts w:ascii="Palatino Linotype" w:hAnsi="Palatino Linotype"/>
          <w:i/>
          <w:sz w:val="22"/>
        </w:rPr>
        <w:t xml:space="preserve"> </w:t>
      </w:r>
      <w:r w:rsidRPr="00A55654">
        <w:rPr>
          <w:rFonts w:ascii="Palatino Linotype" w:hAnsi="Palatino Linotype"/>
          <w:i/>
          <w:sz w:val="22"/>
        </w:rPr>
        <w:t>otras autoridades cuando así lo soliciten, así como concurrir, en términos de la ley, con</w:t>
      </w:r>
      <w:r>
        <w:rPr>
          <w:rFonts w:ascii="Palatino Linotype" w:hAnsi="Palatino Linotype"/>
          <w:i/>
          <w:sz w:val="22"/>
        </w:rPr>
        <w:t xml:space="preserve"> </w:t>
      </w:r>
      <w:r w:rsidRPr="00A55654">
        <w:rPr>
          <w:rFonts w:ascii="Palatino Linotype" w:hAnsi="Palatino Linotype"/>
          <w:i/>
          <w:sz w:val="22"/>
        </w:rPr>
        <w:t>las autoridades en casos de siniestro o desastre;</w:t>
      </w:r>
    </w:p>
    <w:p w:rsidR="00CC0776"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III</w:t>
      </w:r>
      <w:r w:rsidRPr="00A55654">
        <w:rPr>
          <w:rFonts w:ascii="Palatino Linotype" w:hAnsi="Palatino Linotype"/>
          <w:i/>
          <w:sz w:val="22"/>
        </w:rPr>
        <w:t>. Impulsar mecanismos para garantizar la participación de la ciudadanía en el diseño</w:t>
      </w:r>
      <w:r>
        <w:rPr>
          <w:rFonts w:ascii="Palatino Linotype" w:hAnsi="Palatino Linotype"/>
          <w:i/>
          <w:sz w:val="22"/>
        </w:rPr>
        <w:t xml:space="preserve"> </w:t>
      </w:r>
      <w:r w:rsidRPr="00A55654">
        <w:rPr>
          <w:rFonts w:ascii="Palatino Linotype" w:hAnsi="Palatino Linotype"/>
          <w:i/>
          <w:sz w:val="22"/>
        </w:rPr>
        <w:t>de las políticas de seguridad pública;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lastRenderedPageBreak/>
        <w:t>IV</w:t>
      </w:r>
      <w:r w:rsidRPr="005F3661">
        <w:rPr>
          <w:rFonts w:ascii="Palatino Linotype" w:hAnsi="Palatino Linotype"/>
          <w:i/>
          <w:sz w:val="22"/>
        </w:rPr>
        <w:t>. Impulsar mecanismos que garanticen la participación social y ciudadana en la</w:t>
      </w:r>
      <w:r>
        <w:rPr>
          <w:rFonts w:ascii="Palatino Linotype" w:hAnsi="Palatino Linotype"/>
          <w:i/>
          <w:sz w:val="22"/>
        </w:rPr>
        <w:t xml:space="preserve"> </w:t>
      </w:r>
      <w:r w:rsidRPr="005F3661">
        <w:rPr>
          <w:rFonts w:ascii="Palatino Linotype" w:hAnsi="Palatino Linotype"/>
          <w:i/>
          <w:sz w:val="22"/>
        </w:rPr>
        <w:t>vigilancia del desarrollo de las actividades en materia de seguridad pública;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V</w:t>
      </w:r>
      <w:r w:rsidRPr="005F3661">
        <w:rPr>
          <w:rFonts w:ascii="Palatino Linotype" w:hAnsi="Palatino Linotype"/>
          <w:i/>
          <w:sz w:val="22"/>
        </w:rPr>
        <w:t>. Realizar la investigación para la prevención de los delitos;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VI</w:t>
      </w:r>
      <w:r w:rsidRPr="005F3661">
        <w:rPr>
          <w:rFonts w:ascii="Palatino Linotype" w:hAnsi="Palatino Linotype"/>
          <w:i/>
          <w:sz w:val="22"/>
        </w:rPr>
        <w:t>. Elaborar y ejecutar los programas de reinserción social de los sentenciados y</w:t>
      </w:r>
      <w:r>
        <w:rPr>
          <w:rFonts w:ascii="Palatino Linotype" w:hAnsi="Palatino Linotype"/>
          <w:i/>
          <w:sz w:val="22"/>
        </w:rPr>
        <w:t xml:space="preserve"> </w:t>
      </w:r>
      <w:r w:rsidRPr="005F3661">
        <w:rPr>
          <w:rFonts w:ascii="Palatino Linotype" w:hAnsi="Palatino Linotype"/>
          <w:i/>
          <w:sz w:val="22"/>
        </w:rPr>
        <w:t>reintegración social para adolescentes;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VII</w:t>
      </w:r>
      <w:r w:rsidRPr="005F3661">
        <w:rPr>
          <w:rFonts w:ascii="Palatino Linotype" w:hAnsi="Palatino Linotype"/>
          <w:i/>
          <w:sz w:val="22"/>
        </w:rPr>
        <w:t>. Ejercer las atribuciones que la Constitución Política de los Estados Unidos</w:t>
      </w:r>
      <w:r>
        <w:rPr>
          <w:rFonts w:ascii="Palatino Linotype" w:hAnsi="Palatino Linotype"/>
          <w:i/>
          <w:sz w:val="22"/>
        </w:rPr>
        <w:t xml:space="preserve"> </w:t>
      </w:r>
      <w:r w:rsidRPr="005F3661">
        <w:rPr>
          <w:rFonts w:ascii="Palatino Linotype" w:hAnsi="Palatino Linotype"/>
          <w:i/>
          <w:sz w:val="22"/>
        </w:rPr>
        <w:t>Mexicanos, la Constitución Política del Estado Libre y Soberano de México y demás</w:t>
      </w:r>
      <w:r>
        <w:rPr>
          <w:rFonts w:ascii="Palatino Linotype" w:hAnsi="Palatino Linotype"/>
          <w:i/>
          <w:sz w:val="22"/>
        </w:rPr>
        <w:t xml:space="preserve"> </w:t>
      </w:r>
      <w:r w:rsidRPr="005F3661">
        <w:rPr>
          <w:rFonts w:ascii="Palatino Linotype" w:hAnsi="Palatino Linotype"/>
          <w:i/>
          <w:sz w:val="22"/>
        </w:rPr>
        <w:t>ordenamientos aplicables otorgan a las instituciones policiales en materia de</w:t>
      </w:r>
      <w:r>
        <w:rPr>
          <w:rFonts w:ascii="Palatino Linotype" w:hAnsi="Palatino Linotype"/>
          <w:i/>
          <w:sz w:val="22"/>
        </w:rPr>
        <w:t xml:space="preserve"> </w:t>
      </w:r>
      <w:r w:rsidRPr="005F3661">
        <w:rPr>
          <w:rFonts w:ascii="Palatino Linotype" w:hAnsi="Palatino Linotype"/>
          <w:i/>
          <w:sz w:val="22"/>
        </w:rPr>
        <w:t>investigación preventiva y de los delitos, e instrumentar y coordinar acciones y</w:t>
      </w:r>
      <w:r>
        <w:rPr>
          <w:rFonts w:ascii="Palatino Linotype" w:hAnsi="Palatino Linotype"/>
          <w:i/>
          <w:sz w:val="22"/>
        </w:rPr>
        <w:t xml:space="preserve"> </w:t>
      </w:r>
      <w:r w:rsidRPr="005F3661">
        <w:rPr>
          <w:rFonts w:ascii="Palatino Linotype" w:hAnsi="Palatino Linotype"/>
          <w:i/>
          <w:sz w:val="22"/>
        </w:rPr>
        <w:t>procedimientos para la planeación, obtención, procesamiento y aprovechamiento de</w:t>
      </w:r>
      <w:r>
        <w:rPr>
          <w:rFonts w:ascii="Palatino Linotype" w:hAnsi="Palatino Linotype"/>
          <w:i/>
          <w:sz w:val="22"/>
        </w:rPr>
        <w:t xml:space="preserve"> </w:t>
      </w:r>
      <w:r w:rsidRPr="005F3661">
        <w:rPr>
          <w:rFonts w:ascii="Palatino Linotype" w:hAnsi="Palatino Linotype"/>
          <w:i/>
          <w:sz w:val="22"/>
        </w:rPr>
        <w:t>información de inteligencia para tales efectos;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VIII</w:t>
      </w:r>
      <w:r w:rsidRPr="005F3661">
        <w:rPr>
          <w:rFonts w:ascii="Palatino Linotype" w:hAnsi="Palatino Linotype"/>
          <w:i/>
          <w:sz w:val="22"/>
        </w:rPr>
        <w:t>. Ejercer el mando directo de las instituciones policiales del Estado, y cuando proceda</w:t>
      </w:r>
      <w:r>
        <w:rPr>
          <w:rFonts w:ascii="Palatino Linotype" w:hAnsi="Palatino Linotype"/>
          <w:i/>
          <w:sz w:val="22"/>
        </w:rPr>
        <w:t xml:space="preserve"> </w:t>
      </w:r>
      <w:r w:rsidRPr="005F3661">
        <w:rPr>
          <w:rFonts w:ascii="Palatino Linotype" w:hAnsi="Palatino Linotype"/>
          <w:i/>
          <w:sz w:val="22"/>
        </w:rPr>
        <w:t>de los municipios, en los términos de la ley de la materia y demás disposiciones jurídicas</w:t>
      </w:r>
      <w:r>
        <w:rPr>
          <w:rFonts w:ascii="Palatino Linotype" w:hAnsi="Palatino Linotype"/>
          <w:i/>
          <w:sz w:val="22"/>
        </w:rPr>
        <w:t xml:space="preserve"> </w:t>
      </w:r>
      <w:r w:rsidRPr="005F3661">
        <w:rPr>
          <w:rFonts w:ascii="Palatino Linotype" w:hAnsi="Palatino Linotype"/>
          <w:i/>
          <w:sz w:val="22"/>
        </w:rPr>
        <w:t>aplicables, a fin de salvaguardar la integridad física y los derechos de las personas, así</w:t>
      </w:r>
      <w:r>
        <w:rPr>
          <w:rFonts w:ascii="Palatino Linotype" w:hAnsi="Palatino Linotype"/>
          <w:i/>
          <w:sz w:val="22"/>
        </w:rPr>
        <w:t xml:space="preserve"> </w:t>
      </w:r>
      <w:r w:rsidRPr="005F3661">
        <w:rPr>
          <w:rFonts w:ascii="Palatino Linotype" w:hAnsi="Palatino Linotype"/>
          <w:i/>
          <w:sz w:val="22"/>
        </w:rPr>
        <w:t>como preservar las libertades, el orden y la paz públicos;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IX</w:t>
      </w:r>
      <w:r w:rsidRPr="005F3661">
        <w:rPr>
          <w:rFonts w:ascii="Palatino Linotype" w:hAnsi="Palatino Linotype"/>
          <w:i/>
          <w:sz w:val="22"/>
        </w:rPr>
        <w:t>. Ejercer el mando directo de la policía procesal que realice los traslados de imputados</w:t>
      </w:r>
      <w:r>
        <w:rPr>
          <w:rFonts w:ascii="Palatino Linotype" w:hAnsi="Palatino Linotype"/>
          <w:i/>
          <w:sz w:val="22"/>
        </w:rPr>
        <w:t xml:space="preserve"> </w:t>
      </w:r>
      <w:r w:rsidRPr="005F3661">
        <w:rPr>
          <w:rFonts w:ascii="Palatino Linotype" w:hAnsi="Palatino Linotype"/>
          <w:i/>
          <w:sz w:val="22"/>
        </w:rPr>
        <w:t>de las áreas de espera de detenidos puestos a disposición del juez para audiencia;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w:t>
      </w:r>
      <w:r w:rsidRPr="005F3661">
        <w:rPr>
          <w:rFonts w:ascii="Palatino Linotype" w:hAnsi="Palatino Linotype"/>
          <w:i/>
          <w:sz w:val="22"/>
        </w:rPr>
        <w:t>. Resguardar a los imputados en las audiencias bajo el mando de los jueces;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XI</w:t>
      </w:r>
      <w:r w:rsidRPr="005F3661">
        <w:rPr>
          <w:rFonts w:ascii="Palatino Linotype" w:hAnsi="Palatino Linotype"/>
          <w:i/>
          <w:sz w:val="22"/>
        </w:rPr>
        <w:t>. Auxiliar a la autoridad de vigilancia de las medidas cautelares, de las obligaciones</w:t>
      </w:r>
      <w:r>
        <w:rPr>
          <w:rFonts w:ascii="Palatino Linotype" w:hAnsi="Palatino Linotype"/>
          <w:i/>
          <w:sz w:val="22"/>
        </w:rPr>
        <w:t xml:space="preserve"> </w:t>
      </w:r>
      <w:r w:rsidRPr="005F3661">
        <w:rPr>
          <w:rFonts w:ascii="Palatino Linotype" w:hAnsi="Palatino Linotype"/>
          <w:i/>
          <w:sz w:val="22"/>
        </w:rPr>
        <w:t>suspensionales, así como a la autoridad de reinserción social en la vigilancia de los</w:t>
      </w:r>
      <w:r>
        <w:rPr>
          <w:rFonts w:ascii="Palatino Linotype" w:hAnsi="Palatino Linotype"/>
          <w:i/>
          <w:sz w:val="22"/>
        </w:rPr>
        <w:t xml:space="preserve"> </w:t>
      </w:r>
      <w:r w:rsidRPr="005F3661">
        <w:rPr>
          <w:rFonts w:ascii="Palatino Linotype" w:hAnsi="Palatino Linotype"/>
          <w:i/>
          <w:sz w:val="22"/>
        </w:rPr>
        <w:t>sentenciados con sustitutivo penal o sujetos a libertad anticipada;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XII</w:t>
      </w:r>
      <w:r w:rsidRPr="005F3661">
        <w:rPr>
          <w:rFonts w:ascii="Palatino Linotype" w:hAnsi="Palatino Linotype"/>
          <w:i/>
          <w:sz w:val="22"/>
        </w:rPr>
        <w:t>. Aplicar los protocolos nacionales autorizados por el Consejo Nacional de Seguridad</w:t>
      </w:r>
      <w:r>
        <w:rPr>
          <w:rFonts w:ascii="Palatino Linotype" w:hAnsi="Palatino Linotype"/>
          <w:i/>
          <w:sz w:val="22"/>
        </w:rPr>
        <w:t xml:space="preserve"> </w:t>
      </w:r>
      <w:r w:rsidRPr="005F3661">
        <w:rPr>
          <w:rFonts w:ascii="Palatino Linotype" w:hAnsi="Palatino Linotype"/>
          <w:i/>
          <w:sz w:val="22"/>
        </w:rPr>
        <w:t>Pública, así como los emitidos por la Fiscalía General de Justicia en materia de</w:t>
      </w:r>
      <w:r>
        <w:rPr>
          <w:rFonts w:ascii="Palatino Linotype" w:hAnsi="Palatino Linotype"/>
          <w:i/>
          <w:sz w:val="22"/>
        </w:rPr>
        <w:t xml:space="preserve"> </w:t>
      </w:r>
      <w:r w:rsidRPr="005F3661">
        <w:rPr>
          <w:rFonts w:ascii="Palatino Linotype" w:hAnsi="Palatino Linotype"/>
          <w:i/>
          <w:sz w:val="22"/>
        </w:rPr>
        <w:t>investigación y persecución de los delitos;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XIII</w:t>
      </w:r>
      <w:r w:rsidRPr="005F3661">
        <w:rPr>
          <w:rFonts w:ascii="Palatino Linotype" w:hAnsi="Palatino Linotype"/>
          <w:i/>
          <w:sz w:val="22"/>
        </w:rPr>
        <w:t>. Impulsar la coordinación de las instituciones policiales y proponer, en el ámbito de</w:t>
      </w:r>
      <w:r>
        <w:rPr>
          <w:rFonts w:ascii="Palatino Linotype" w:hAnsi="Palatino Linotype"/>
          <w:i/>
          <w:sz w:val="22"/>
        </w:rPr>
        <w:t xml:space="preserve"> </w:t>
      </w:r>
      <w:r w:rsidRPr="005F3661">
        <w:rPr>
          <w:rFonts w:ascii="Palatino Linotype" w:hAnsi="Palatino Linotype"/>
          <w:i/>
          <w:sz w:val="22"/>
        </w:rPr>
        <w:t>sus facultades, la adopción y aplicación de políticas y programas de cooperación en</w:t>
      </w:r>
      <w:r>
        <w:rPr>
          <w:rFonts w:ascii="Palatino Linotype" w:hAnsi="Palatino Linotype"/>
          <w:i/>
          <w:sz w:val="22"/>
        </w:rPr>
        <w:t xml:space="preserve"> </w:t>
      </w:r>
      <w:r w:rsidRPr="005F3661">
        <w:rPr>
          <w:rFonts w:ascii="Palatino Linotype" w:hAnsi="Palatino Linotype"/>
          <w:i/>
          <w:sz w:val="22"/>
        </w:rPr>
        <w:t>materia de seguridad pública, con la Federación, las entidades federativas y los</w:t>
      </w:r>
      <w:r>
        <w:rPr>
          <w:rFonts w:ascii="Palatino Linotype" w:hAnsi="Palatino Linotype"/>
          <w:i/>
          <w:sz w:val="22"/>
        </w:rPr>
        <w:t xml:space="preserve"> </w:t>
      </w:r>
      <w:r w:rsidRPr="005F3661">
        <w:rPr>
          <w:rFonts w:ascii="Palatino Linotype" w:hAnsi="Palatino Linotype"/>
          <w:i/>
          <w:sz w:val="22"/>
        </w:rPr>
        <w:t>municipios;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XIV</w:t>
      </w:r>
      <w:r w:rsidRPr="005F3661">
        <w:rPr>
          <w:rFonts w:ascii="Palatino Linotype" w:hAnsi="Palatino Linotype"/>
          <w:i/>
          <w:sz w:val="22"/>
        </w:rPr>
        <w:t>. Promover la formación, capacitación, profesionalización, actualización,</w:t>
      </w:r>
      <w:r>
        <w:rPr>
          <w:rFonts w:ascii="Palatino Linotype" w:hAnsi="Palatino Linotype"/>
          <w:i/>
          <w:sz w:val="22"/>
        </w:rPr>
        <w:t xml:space="preserve"> </w:t>
      </w:r>
      <w:r w:rsidRPr="005F3661">
        <w:rPr>
          <w:rFonts w:ascii="Palatino Linotype" w:hAnsi="Palatino Linotype"/>
          <w:i/>
          <w:sz w:val="22"/>
        </w:rPr>
        <w:t>adiestramiento y especialización de las instituciones policiales;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XV</w:t>
      </w:r>
      <w:r w:rsidRPr="005F3661">
        <w:rPr>
          <w:rFonts w:ascii="Palatino Linotype" w:hAnsi="Palatino Linotype"/>
          <w:i/>
          <w:sz w:val="22"/>
        </w:rPr>
        <w:t>. Coordinar la evaluación del funcionamiento de la seguridad pública;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XVI</w:t>
      </w:r>
      <w:r w:rsidRPr="005F3661">
        <w:rPr>
          <w:rFonts w:ascii="Palatino Linotype" w:hAnsi="Palatino Linotype"/>
          <w:i/>
          <w:sz w:val="22"/>
        </w:rPr>
        <w:t>. Participar, en coordinación con la Fiscalía General de Justicia, en la elaboración de</w:t>
      </w:r>
      <w:r>
        <w:rPr>
          <w:rFonts w:ascii="Palatino Linotype" w:hAnsi="Palatino Linotype"/>
          <w:i/>
          <w:sz w:val="22"/>
        </w:rPr>
        <w:t xml:space="preserve"> </w:t>
      </w:r>
      <w:r w:rsidRPr="005F3661">
        <w:rPr>
          <w:rFonts w:ascii="Palatino Linotype" w:hAnsi="Palatino Linotype"/>
          <w:i/>
          <w:sz w:val="22"/>
        </w:rPr>
        <w:t>diagnósticos y estrategias de política criminal;</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XVII</w:t>
      </w:r>
      <w:r w:rsidRPr="005F3661">
        <w:rPr>
          <w:rFonts w:ascii="Palatino Linotype" w:hAnsi="Palatino Linotype"/>
          <w:i/>
          <w:sz w:val="22"/>
        </w:rPr>
        <w:t>. Autorizar, coordinar, controlar y supervisar los servicios de seguridad privada, de</w:t>
      </w:r>
      <w:r>
        <w:rPr>
          <w:rFonts w:ascii="Palatino Linotype" w:hAnsi="Palatino Linotype"/>
          <w:i/>
          <w:sz w:val="22"/>
        </w:rPr>
        <w:t xml:space="preserve"> </w:t>
      </w:r>
      <w:r w:rsidRPr="005F3661">
        <w:rPr>
          <w:rFonts w:ascii="Palatino Linotype" w:hAnsi="Palatino Linotype"/>
          <w:i/>
          <w:sz w:val="22"/>
        </w:rPr>
        <w:t>conformidad con las normas aplicables;</w:t>
      </w:r>
    </w:p>
    <w:p w:rsidR="00CC0776"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XVIII</w:t>
      </w:r>
      <w:r w:rsidRPr="005F3661">
        <w:rPr>
          <w:rFonts w:ascii="Palatino Linotype" w:hAnsi="Palatino Linotype"/>
          <w:i/>
          <w:sz w:val="22"/>
        </w:rPr>
        <w:t>. Coordinar los servicios de seguridad, vigilancia y protección regional en caminos y</w:t>
      </w:r>
      <w:r>
        <w:rPr>
          <w:rFonts w:ascii="Palatino Linotype" w:hAnsi="Palatino Linotype"/>
          <w:i/>
          <w:sz w:val="22"/>
        </w:rPr>
        <w:t xml:space="preserve"> </w:t>
      </w:r>
      <w:r w:rsidRPr="005F3661">
        <w:rPr>
          <w:rFonts w:ascii="Palatino Linotype" w:hAnsi="Palatino Linotype"/>
          <w:i/>
          <w:sz w:val="22"/>
        </w:rPr>
        <w:t>carreteras estatales o vías primarias, zonas rurales, áreas de recreo y turísticas de</w:t>
      </w:r>
      <w:r>
        <w:rPr>
          <w:rFonts w:ascii="Palatino Linotype" w:hAnsi="Palatino Linotype"/>
          <w:i/>
          <w:sz w:val="22"/>
        </w:rPr>
        <w:t xml:space="preserve"> </w:t>
      </w:r>
      <w:r w:rsidRPr="005F3661">
        <w:rPr>
          <w:rFonts w:ascii="Palatino Linotype" w:hAnsi="Palatino Linotype"/>
          <w:i/>
          <w:sz w:val="22"/>
        </w:rPr>
        <w:t>competencia estatal, así como las instalaciones estratégicas del Estado;</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XIX</w:t>
      </w:r>
      <w:r w:rsidRPr="005F3661">
        <w:rPr>
          <w:rFonts w:ascii="Palatino Linotype" w:hAnsi="Palatino Linotype"/>
          <w:i/>
          <w:sz w:val="22"/>
        </w:rPr>
        <w:t>. Establecer y vigilar la operación de los procedimientos de administración, seguridad,</w:t>
      </w:r>
      <w:r>
        <w:rPr>
          <w:rFonts w:ascii="Palatino Linotype" w:hAnsi="Palatino Linotype"/>
          <w:i/>
          <w:sz w:val="22"/>
        </w:rPr>
        <w:t xml:space="preserve"> </w:t>
      </w:r>
      <w:r w:rsidRPr="005F3661">
        <w:rPr>
          <w:rFonts w:ascii="Palatino Linotype" w:hAnsi="Palatino Linotype"/>
          <w:i/>
          <w:sz w:val="22"/>
        </w:rPr>
        <w:t>control, vigilancia y apoyo logístico del sistema penitenciario;</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lastRenderedPageBreak/>
        <w:t>XX</w:t>
      </w:r>
      <w:r w:rsidRPr="005F3661">
        <w:rPr>
          <w:rFonts w:ascii="Palatino Linotype" w:hAnsi="Palatino Linotype"/>
          <w:i/>
          <w:sz w:val="22"/>
        </w:rPr>
        <w:t>. Administrar los centros de reinserción social y tramitar las solicitudes de libertad</w:t>
      </w:r>
      <w:r>
        <w:rPr>
          <w:rFonts w:ascii="Palatino Linotype" w:hAnsi="Palatino Linotype"/>
          <w:i/>
          <w:sz w:val="22"/>
        </w:rPr>
        <w:t xml:space="preserve"> </w:t>
      </w:r>
      <w:r w:rsidRPr="005F3661">
        <w:rPr>
          <w:rFonts w:ascii="Palatino Linotype" w:hAnsi="Palatino Linotype"/>
          <w:i/>
          <w:sz w:val="22"/>
        </w:rPr>
        <w:t>anticipada y traslado de internos, así como supervisar a los sentenciados con sustitutivos</w:t>
      </w:r>
      <w:r>
        <w:rPr>
          <w:rFonts w:ascii="Palatino Linotype" w:hAnsi="Palatino Linotype"/>
          <w:i/>
          <w:sz w:val="22"/>
        </w:rPr>
        <w:t xml:space="preserve"> </w:t>
      </w:r>
      <w:r w:rsidRPr="005F3661">
        <w:rPr>
          <w:rFonts w:ascii="Palatino Linotype" w:hAnsi="Palatino Linotype"/>
          <w:i/>
          <w:sz w:val="22"/>
        </w:rPr>
        <w:t>o beneficios de libertad anticipada;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XXI</w:t>
      </w:r>
      <w:r w:rsidRPr="005F3661">
        <w:rPr>
          <w:rFonts w:ascii="Palatino Linotype" w:hAnsi="Palatino Linotype"/>
          <w:i/>
          <w:sz w:val="22"/>
        </w:rPr>
        <w:t>. Vigilar el establecimiento de instituciones para internamiento y la aplicación de la</w:t>
      </w:r>
      <w:r>
        <w:rPr>
          <w:rFonts w:ascii="Palatino Linotype" w:hAnsi="Palatino Linotype"/>
          <w:i/>
          <w:sz w:val="22"/>
        </w:rPr>
        <w:t xml:space="preserve"> </w:t>
      </w:r>
      <w:r w:rsidRPr="005F3661">
        <w:rPr>
          <w:rFonts w:ascii="Palatino Linotype" w:hAnsi="Palatino Linotype"/>
          <w:i/>
          <w:sz w:val="22"/>
        </w:rPr>
        <w:t>normatividad en materia de justicia para adolescentes;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XXII</w:t>
      </w:r>
      <w:r w:rsidRPr="005F3661">
        <w:rPr>
          <w:rFonts w:ascii="Palatino Linotype" w:hAnsi="Palatino Linotype"/>
          <w:i/>
          <w:sz w:val="22"/>
        </w:rPr>
        <w:t>. Ejecutar las políticas, lineamientos y acciones de su competencia, previstos en los</w:t>
      </w:r>
      <w:r>
        <w:rPr>
          <w:rFonts w:ascii="Palatino Linotype" w:hAnsi="Palatino Linotype"/>
          <w:i/>
          <w:sz w:val="22"/>
        </w:rPr>
        <w:t xml:space="preserve"> </w:t>
      </w:r>
      <w:r w:rsidRPr="005F3661">
        <w:rPr>
          <w:rFonts w:ascii="Palatino Linotype" w:hAnsi="Palatino Linotype"/>
          <w:i/>
          <w:sz w:val="22"/>
        </w:rPr>
        <w:t>convenios de coordinación suscritos por el Estado de México en el marco del Sistema</w:t>
      </w:r>
      <w:r>
        <w:rPr>
          <w:rFonts w:ascii="Palatino Linotype" w:hAnsi="Palatino Linotype"/>
          <w:i/>
          <w:sz w:val="22"/>
        </w:rPr>
        <w:t xml:space="preserve"> </w:t>
      </w:r>
      <w:r w:rsidRPr="005F3661">
        <w:rPr>
          <w:rFonts w:ascii="Palatino Linotype" w:hAnsi="Palatino Linotype"/>
          <w:i/>
          <w:sz w:val="22"/>
        </w:rPr>
        <w:t>Nacional de Seguridad Pública, así como los derivados de los acuerdos y resoluciones del</w:t>
      </w:r>
      <w:r>
        <w:rPr>
          <w:rFonts w:ascii="Palatino Linotype" w:hAnsi="Palatino Linotype"/>
          <w:i/>
          <w:sz w:val="22"/>
        </w:rPr>
        <w:t xml:space="preserve"> </w:t>
      </w:r>
      <w:r w:rsidRPr="005F3661">
        <w:rPr>
          <w:rFonts w:ascii="Palatino Linotype" w:hAnsi="Palatino Linotype"/>
          <w:i/>
          <w:sz w:val="22"/>
        </w:rPr>
        <w:t>Consejo Nacional de Seguridad Pública y demás instancias de coordinación que</w:t>
      </w:r>
      <w:r>
        <w:rPr>
          <w:rFonts w:ascii="Palatino Linotype" w:hAnsi="Palatino Linotype"/>
          <w:i/>
          <w:sz w:val="22"/>
        </w:rPr>
        <w:t xml:space="preserve"> </w:t>
      </w:r>
      <w:r w:rsidRPr="005F3661">
        <w:rPr>
          <w:rFonts w:ascii="Palatino Linotype" w:hAnsi="Palatino Linotype"/>
          <w:i/>
          <w:sz w:val="22"/>
        </w:rPr>
        <w:t>correspondan;</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XXIII</w:t>
      </w:r>
      <w:r w:rsidRPr="005F3661">
        <w:rPr>
          <w:rFonts w:ascii="Palatino Linotype" w:hAnsi="Palatino Linotype"/>
          <w:i/>
          <w:sz w:val="22"/>
        </w:rPr>
        <w:t>. Establecer mecanismos de coordinación con el Secretariado Ejecutivo del Sistema</w:t>
      </w:r>
      <w:r>
        <w:rPr>
          <w:rFonts w:ascii="Palatino Linotype" w:hAnsi="Palatino Linotype"/>
          <w:i/>
          <w:sz w:val="22"/>
        </w:rPr>
        <w:t xml:space="preserve"> </w:t>
      </w:r>
      <w:r w:rsidRPr="005F3661">
        <w:rPr>
          <w:rFonts w:ascii="Palatino Linotype" w:hAnsi="Palatino Linotype"/>
          <w:i/>
          <w:sz w:val="22"/>
        </w:rPr>
        <w:t>Estatal de Seguridad Pública;</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XXIV</w:t>
      </w:r>
      <w:r w:rsidRPr="005F3661">
        <w:rPr>
          <w:rFonts w:ascii="Palatino Linotype" w:hAnsi="Palatino Linotype"/>
          <w:i/>
          <w:sz w:val="22"/>
        </w:rPr>
        <w:t>. Colaborar, cuando así lo soliciten otras instituciones del Estado, federales,</w:t>
      </w:r>
      <w:r>
        <w:rPr>
          <w:rFonts w:ascii="Palatino Linotype" w:hAnsi="Palatino Linotype"/>
          <w:i/>
          <w:sz w:val="22"/>
        </w:rPr>
        <w:t xml:space="preserve"> </w:t>
      </w:r>
      <w:r w:rsidRPr="005F3661">
        <w:rPr>
          <w:rFonts w:ascii="Palatino Linotype" w:hAnsi="Palatino Linotype"/>
          <w:i/>
          <w:sz w:val="22"/>
        </w:rPr>
        <w:t>municipales o de la Ciudad de México competentes en la protección de la integridad,</w:t>
      </w:r>
      <w:r>
        <w:rPr>
          <w:rFonts w:ascii="Palatino Linotype" w:hAnsi="Palatino Linotype"/>
          <w:i/>
          <w:sz w:val="22"/>
        </w:rPr>
        <w:t xml:space="preserve"> </w:t>
      </w:r>
      <w:r w:rsidRPr="005F3661">
        <w:rPr>
          <w:rFonts w:ascii="Palatino Linotype" w:hAnsi="Palatino Linotype"/>
          <w:i/>
          <w:sz w:val="22"/>
        </w:rPr>
        <w:t>derechos y patrimonio de las personas, en situaciones de peligro, cuando se vean</w:t>
      </w:r>
      <w:r>
        <w:rPr>
          <w:rFonts w:ascii="Palatino Linotype" w:hAnsi="Palatino Linotype"/>
          <w:i/>
          <w:sz w:val="22"/>
        </w:rPr>
        <w:t xml:space="preserve"> </w:t>
      </w:r>
      <w:r w:rsidRPr="005F3661">
        <w:rPr>
          <w:rFonts w:ascii="Palatino Linotype" w:hAnsi="Palatino Linotype"/>
          <w:i/>
          <w:sz w:val="22"/>
        </w:rPr>
        <w:t>amenazadas por disturbios u otras situaciones que impliquen violencia o riesgo inminente</w:t>
      </w:r>
      <w:r>
        <w:rPr>
          <w:rFonts w:ascii="Palatino Linotype" w:hAnsi="Palatino Linotype"/>
          <w:i/>
          <w:sz w:val="22"/>
        </w:rPr>
        <w:t xml:space="preserve"> </w:t>
      </w:r>
      <w:r w:rsidRPr="005F3661">
        <w:rPr>
          <w:rFonts w:ascii="Palatino Linotype" w:hAnsi="Palatino Linotype"/>
          <w:i/>
          <w:sz w:val="22"/>
        </w:rPr>
        <w:t>en el mantenimiento y restablecimiento de la paz y orden públicos, así como intervenir, en</w:t>
      </w:r>
      <w:r>
        <w:rPr>
          <w:rFonts w:ascii="Palatino Linotype" w:hAnsi="Palatino Linotype"/>
          <w:i/>
          <w:sz w:val="22"/>
        </w:rPr>
        <w:t xml:space="preserve"> </w:t>
      </w:r>
      <w:r w:rsidRPr="005F3661">
        <w:rPr>
          <w:rFonts w:ascii="Palatino Linotype" w:hAnsi="Palatino Linotype"/>
          <w:i/>
          <w:sz w:val="22"/>
        </w:rPr>
        <w:t>el ámbito de su competencia, en materia de portación de armas y explosivos;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XXV</w:t>
      </w:r>
      <w:r w:rsidRPr="005F3661">
        <w:rPr>
          <w:rFonts w:ascii="Palatino Linotype" w:hAnsi="Palatino Linotype"/>
          <w:i/>
          <w:sz w:val="22"/>
        </w:rPr>
        <w:t>. Establecer, integrar, supervisar, utilizar y mantener actualizados los instrumentos</w:t>
      </w:r>
      <w:r>
        <w:rPr>
          <w:rFonts w:ascii="Palatino Linotype" w:hAnsi="Palatino Linotype"/>
          <w:i/>
          <w:sz w:val="22"/>
        </w:rPr>
        <w:t xml:space="preserve"> </w:t>
      </w:r>
      <w:r w:rsidRPr="005F3661">
        <w:rPr>
          <w:rFonts w:ascii="Palatino Linotype" w:hAnsi="Palatino Linotype"/>
          <w:i/>
          <w:sz w:val="22"/>
        </w:rPr>
        <w:t>de información del Sistema Nacional de Seguridad Pública que le competan, mediante las</w:t>
      </w:r>
      <w:r>
        <w:rPr>
          <w:rFonts w:ascii="Palatino Linotype" w:hAnsi="Palatino Linotype"/>
          <w:i/>
          <w:sz w:val="22"/>
        </w:rPr>
        <w:t xml:space="preserve"> </w:t>
      </w:r>
      <w:r w:rsidRPr="005F3661">
        <w:rPr>
          <w:rFonts w:ascii="Palatino Linotype" w:hAnsi="Palatino Linotype"/>
          <w:i/>
          <w:sz w:val="22"/>
        </w:rPr>
        <w:t>bases de datos en materia de seguridad pública correspondientes;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XXVI</w:t>
      </w:r>
      <w:r w:rsidRPr="005F3661">
        <w:rPr>
          <w:rFonts w:ascii="Palatino Linotype" w:hAnsi="Palatino Linotype"/>
          <w:i/>
          <w:sz w:val="22"/>
        </w:rPr>
        <w:t>. Organizar, dirigir y administrar la recepción y transferencia de los reportes sobre</w:t>
      </w:r>
      <w:r>
        <w:rPr>
          <w:rFonts w:ascii="Palatino Linotype" w:hAnsi="Palatino Linotype"/>
          <w:i/>
          <w:sz w:val="22"/>
        </w:rPr>
        <w:t xml:space="preserve"> </w:t>
      </w:r>
      <w:r w:rsidRPr="005F3661">
        <w:rPr>
          <w:rFonts w:ascii="Palatino Linotype" w:hAnsi="Palatino Linotype"/>
          <w:i/>
          <w:sz w:val="22"/>
        </w:rPr>
        <w:t>emergencias, infracciones y delitos;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XXVII</w:t>
      </w:r>
      <w:r w:rsidRPr="005F3661">
        <w:rPr>
          <w:rFonts w:ascii="Palatino Linotype" w:hAnsi="Palatino Linotype"/>
          <w:i/>
          <w:sz w:val="22"/>
        </w:rPr>
        <w:t>. Coordinar planes y operativos para la defensa y protección del medio ambiente, a</w:t>
      </w:r>
      <w:r>
        <w:rPr>
          <w:rFonts w:ascii="Palatino Linotype" w:hAnsi="Palatino Linotype"/>
          <w:i/>
          <w:sz w:val="22"/>
        </w:rPr>
        <w:t xml:space="preserve"> </w:t>
      </w:r>
      <w:r w:rsidRPr="005F3661">
        <w:rPr>
          <w:rFonts w:ascii="Palatino Linotype" w:hAnsi="Palatino Linotype"/>
          <w:i/>
          <w:sz w:val="22"/>
        </w:rPr>
        <w:t>fin de preservar y salvaguardar los recursos naturales de la entidad;</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XXVIII</w:t>
      </w:r>
      <w:r w:rsidRPr="005F3661">
        <w:rPr>
          <w:rFonts w:ascii="Palatino Linotype" w:hAnsi="Palatino Linotype"/>
          <w:i/>
          <w:sz w:val="22"/>
        </w:rPr>
        <w:t>. Retirar los vehículos abandonados en la infraestructura vial y remitirlos al</w:t>
      </w:r>
      <w:r>
        <w:rPr>
          <w:rFonts w:ascii="Palatino Linotype" w:hAnsi="Palatino Linotype"/>
          <w:i/>
          <w:sz w:val="22"/>
        </w:rPr>
        <w:t xml:space="preserve"> </w:t>
      </w:r>
      <w:r w:rsidRPr="005F3661">
        <w:rPr>
          <w:rFonts w:ascii="Palatino Linotype" w:hAnsi="Palatino Linotype"/>
          <w:i/>
          <w:sz w:val="22"/>
        </w:rPr>
        <w:t>depósito vehicular más cercano;</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b/>
          <w:i/>
          <w:sz w:val="22"/>
        </w:rPr>
        <w:t>XXIX</w:t>
      </w:r>
      <w:r w:rsidRPr="005F3661">
        <w:rPr>
          <w:rFonts w:ascii="Palatino Linotype" w:hAnsi="Palatino Linotype"/>
          <w:i/>
          <w:sz w:val="22"/>
        </w:rPr>
        <w:t>. Compartir las bases de datos e información de que disponga en materia delictiva</w:t>
      </w:r>
      <w:r>
        <w:rPr>
          <w:rFonts w:ascii="Palatino Linotype" w:hAnsi="Palatino Linotype"/>
          <w:i/>
          <w:sz w:val="22"/>
        </w:rPr>
        <w:t xml:space="preserve"> </w:t>
      </w:r>
      <w:r w:rsidRPr="005F3661">
        <w:rPr>
          <w:rFonts w:ascii="Palatino Linotype" w:hAnsi="Palatino Linotype"/>
          <w:i/>
          <w:sz w:val="22"/>
        </w:rPr>
        <w:t>para la consolidación de una plataforma única de información preventiva y para la</w:t>
      </w:r>
      <w:r>
        <w:rPr>
          <w:rFonts w:ascii="Palatino Linotype" w:hAnsi="Palatino Linotype"/>
          <w:i/>
          <w:sz w:val="22"/>
        </w:rPr>
        <w:t xml:space="preserve"> </w:t>
      </w:r>
      <w:r w:rsidRPr="005F3661">
        <w:rPr>
          <w:rFonts w:ascii="Palatino Linotype" w:hAnsi="Palatino Linotype"/>
          <w:i/>
          <w:sz w:val="22"/>
        </w:rPr>
        <w:t>investigación de los delitos.</w:t>
      </w:r>
    </w:p>
    <w:p w:rsidR="00CC0776" w:rsidRPr="005F3661" w:rsidRDefault="00CC0776" w:rsidP="00CC0776">
      <w:pPr>
        <w:pStyle w:val="Sinespaciado"/>
        <w:ind w:left="567" w:right="567"/>
        <w:jc w:val="both"/>
        <w:rPr>
          <w:rFonts w:ascii="Palatino Linotype" w:hAnsi="Palatino Linotype"/>
          <w:i/>
          <w:sz w:val="22"/>
        </w:rPr>
      </w:pPr>
      <w:r w:rsidRPr="005F3661">
        <w:rPr>
          <w:rFonts w:ascii="Palatino Linotype" w:hAnsi="Palatino Linotype"/>
          <w:i/>
          <w:sz w:val="22"/>
        </w:rPr>
        <w:t>Para efectos de lo dispuesto en esta fracción, todas las autoridades del gobierno del</w:t>
      </w:r>
      <w:r>
        <w:rPr>
          <w:rFonts w:ascii="Palatino Linotype" w:hAnsi="Palatino Linotype"/>
          <w:i/>
          <w:sz w:val="22"/>
        </w:rPr>
        <w:t xml:space="preserve"> </w:t>
      </w:r>
      <w:r w:rsidRPr="005F3661">
        <w:rPr>
          <w:rFonts w:ascii="Palatino Linotype" w:hAnsi="Palatino Linotype"/>
          <w:i/>
          <w:sz w:val="22"/>
        </w:rPr>
        <w:t>Estado de México y de los municipios deben aportar sus bases de datos para la</w:t>
      </w:r>
      <w:r>
        <w:rPr>
          <w:rFonts w:ascii="Palatino Linotype" w:hAnsi="Palatino Linotype"/>
          <w:i/>
          <w:sz w:val="22"/>
        </w:rPr>
        <w:t xml:space="preserve"> </w:t>
      </w:r>
      <w:r w:rsidRPr="005F3661">
        <w:rPr>
          <w:rFonts w:ascii="Palatino Linotype" w:hAnsi="Palatino Linotype"/>
          <w:i/>
          <w:sz w:val="22"/>
        </w:rPr>
        <w:t>consolidación de una plataforma única de información para la prevención e investigación</w:t>
      </w:r>
      <w:r>
        <w:rPr>
          <w:rFonts w:ascii="Palatino Linotype" w:hAnsi="Palatino Linotype"/>
          <w:i/>
          <w:sz w:val="22"/>
        </w:rPr>
        <w:t xml:space="preserve"> </w:t>
      </w:r>
      <w:r w:rsidRPr="005F3661">
        <w:rPr>
          <w:rFonts w:ascii="Palatino Linotype" w:hAnsi="Palatino Linotype"/>
          <w:i/>
          <w:sz w:val="22"/>
        </w:rPr>
        <w:t>de los delitos.</w:t>
      </w:r>
    </w:p>
    <w:p w:rsidR="00CC0776" w:rsidRDefault="00CC0776" w:rsidP="00CC0776">
      <w:pPr>
        <w:pStyle w:val="Sinespaciado"/>
        <w:ind w:left="567" w:right="567"/>
        <w:jc w:val="both"/>
        <w:rPr>
          <w:rFonts w:ascii="Palatino Linotype" w:hAnsi="Palatino Linotype"/>
          <w:i/>
          <w:sz w:val="22"/>
        </w:rPr>
      </w:pPr>
      <w:r w:rsidRPr="005F3661">
        <w:rPr>
          <w:rFonts w:ascii="Palatino Linotype" w:hAnsi="Palatino Linotype"/>
          <w:i/>
          <w:sz w:val="22"/>
        </w:rPr>
        <w:t>Los niveles de acceso y características de la plataforma serán definidos en los protocolos</w:t>
      </w:r>
      <w:r>
        <w:rPr>
          <w:rFonts w:ascii="Palatino Linotype" w:hAnsi="Palatino Linotype"/>
          <w:i/>
          <w:sz w:val="22"/>
        </w:rPr>
        <w:t xml:space="preserve"> </w:t>
      </w:r>
      <w:r w:rsidRPr="005F3661">
        <w:rPr>
          <w:rFonts w:ascii="Palatino Linotype" w:hAnsi="Palatino Linotype"/>
          <w:i/>
          <w:sz w:val="22"/>
        </w:rPr>
        <w:t>de seguridad y en materia de investigación que emitan el Secretario y el Fiscal General, y</w:t>
      </w:r>
      <w:r>
        <w:rPr>
          <w:rFonts w:ascii="Palatino Linotype" w:hAnsi="Palatino Linotype"/>
          <w:i/>
          <w:sz w:val="22"/>
        </w:rPr>
        <w:t xml:space="preserve"> </w:t>
      </w:r>
      <w:r w:rsidRPr="005F3661">
        <w:rPr>
          <w:rFonts w:ascii="Palatino Linotype" w:hAnsi="Palatino Linotype"/>
          <w:b/>
          <w:i/>
          <w:sz w:val="22"/>
        </w:rPr>
        <w:t>XXX</w:t>
      </w:r>
      <w:r w:rsidRPr="005F3661">
        <w:rPr>
          <w:rFonts w:ascii="Palatino Linotype" w:hAnsi="Palatino Linotype"/>
          <w:i/>
          <w:sz w:val="22"/>
        </w:rPr>
        <w:t>. Las demás que le señalen otros ordenamientos jurídicos.</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spacing w:line="360" w:lineRule="auto"/>
        <w:jc w:val="both"/>
        <w:rPr>
          <w:rFonts w:ascii="Palatino Linotype" w:hAnsi="Palatino Linotype"/>
        </w:rPr>
      </w:pPr>
      <w:r>
        <w:rPr>
          <w:rFonts w:ascii="Palatino Linotype" w:hAnsi="Palatino Linotype"/>
        </w:rPr>
        <w:lastRenderedPageBreak/>
        <w:t xml:space="preserve">Del artículo en cita, se acredita que dentro de las funciones, facultades o atribuciones del </w:t>
      </w:r>
      <w:r>
        <w:rPr>
          <w:rFonts w:ascii="Palatino Linotype" w:hAnsi="Palatino Linotype"/>
          <w:b/>
        </w:rPr>
        <w:t xml:space="preserve">sujeto obligado </w:t>
      </w:r>
      <w:r>
        <w:rPr>
          <w:rFonts w:ascii="Palatino Linotype" w:hAnsi="Palatino Linotype"/>
        </w:rPr>
        <w:t>no existe alguna que establezca relación de supervisión o vigilancia de los cuerpos auxiliares de seguridad pública del Estado de México, empero en el párrafo segundo del artículo 103 de la Ley de Seguridad del Estado de México, establece que todas las Instituciones de Seguridad Pública, lo siguiente:</w:t>
      </w:r>
    </w:p>
    <w:p w:rsidR="00CC0776" w:rsidRDefault="00CC0776" w:rsidP="00CC0776">
      <w:pPr>
        <w:pStyle w:val="Sinespaciado"/>
        <w:spacing w:line="360" w:lineRule="auto"/>
        <w:jc w:val="both"/>
        <w:rPr>
          <w:rFonts w:ascii="Palatino Linotype" w:hAnsi="Palatino Linotype"/>
        </w:rPr>
      </w:pPr>
    </w:p>
    <w:p w:rsidR="00CC0776" w:rsidRDefault="00CC0776" w:rsidP="00CC0776">
      <w:pPr>
        <w:pStyle w:val="Sinespaciado"/>
        <w:ind w:left="567" w:right="567"/>
        <w:jc w:val="both"/>
        <w:rPr>
          <w:rFonts w:ascii="Palatino Linotype" w:hAnsi="Palatino Linotype"/>
          <w:i/>
          <w:sz w:val="22"/>
        </w:rPr>
      </w:pPr>
      <w:r>
        <w:rPr>
          <w:rFonts w:ascii="Palatino Linotype" w:hAnsi="Palatino Linotype"/>
          <w:i/>
          <w:sz w:val="22"/>
        </w:rPr>
        <w:t>“</w:t>
      </w:r>
      <w:r w:rsidRPr="00BC7F85">
        <w:rPr>
          <w:rFonts w:ascii="Palatino Linotype" w:hAnsi="Palatino Linotype"/>
          <w:b/>
          <w:i/>
          <w:sz w:val="22"/>
        </w:rPr>
        <w:t>Artículo 103.-</w:t>
      </w:r>
      <w:r w:rsidRPr="00BC7F85">
        <w:rPr>
          <w:rFonts w:ascii="Palatino Linotype" w:hAnsi="Palatino Linotype"/>
          <w:i/>
          <w:sz w:val="22"/>
        </w:rPr>
        <w:t xml:space="preserve"> Los elementos de todas las Instituciones de Seguridad Pública deberán contar, para su ingreso y permanencia, con el Certificado y registro correspondientes, los cuales deberán ser</w:t>
      </w:r>
      <w:r>
        <w:rPr>
          <w:rFonts w:ascii="Palatino Linotype" w:hAnsi="Palatino Linotype"/>
          <w:i/>
          <w:sz w:val="22"/>
        </w:rPr>
        <w:t xml:space="preserve"> </w:t>
      </w:r>
      <w:r w:rsidRPr="00553EB9">
        <w:rPr>
          <w:rFonts w:ascii="Palatino Linotype" w:hAnsi="Palatino Linotype"/>
          <w:i/>
          <w:sz w:val="22"/>
        </w:rPr>
        <w:t>inscritos en el Registro Nacional de Personal de las Instituciones de Seguridad Pública del Sistema</w:t>
      </w:r>
      <w:r>
        <w:rPr>
          <w:rFonts w:ascii="Palatino Linotype" w:hAnsi="Palatino Linotype"/>
          <w:i/>
          <w:sz w:val="22"/>
        </w:rPr>
        <w:t xml:space="preserve"> </w:t>
      </w:r>
      <w:r w:rsidRPr="00553EB9">
        <w:rPr>
          <w:rFonts w:ascii="Palatino Linotype" w:hAnsi="Palatino Linotype"/>
          <w:i/>
          <w:sz w:val="22"/>
        </w:rPr>
        <w:t>Nacional, y en la Base de Datos de Personal de Instituciones de Seguridad Pública del Sistema</w:t>
      </w:r>
      <w:r>
        <w:rPr>
          <w:rFonts w:ascii="Palatino Linotype" w:hAnsi="Palatino Linotype"/>
          <w:i/>
          <w:sz w:val="22"/>
        </w:rPr>
        <w:t xml:space="preserve"> </w:t>
      </w:r>
      <w:r w:rsidRPr="00553EB9">
        <w:rPr>
          <w:rFonts w:ascii="Palatino Linotype" w:hAnsi="Palatino Linotype"/>
          <w:i/>
          <w:sz w:val="22"/>
        </w:rPr>
        <w:t>Estatal, de conformidad con lo establecido por la Ley General, esta Ley y demás disposiciones</w:t>
      </w:r>
      <w:r>
        <w:rPr>
          <w:rFonts w:ascii="Palatino Linotype" w:hAnsi="Palatino Linotype"/>
          <w:i/>
          <w:sz w:val="22"/>
        </w:rPr>
        <w:t xml:space="preserve"> </w:t>
      </w:r>
      <w:r w:rsidRPr="00553EB9">
        <w:rPr>
          <w:rFonts w:ascii="Palatino Linotype" w:hAnsi="Palatino Linotype"/>
          <w:i/>
          <w:sz w:val="22"/>
        </w:rPr>
        <w:t>jurídicas aplicables. Las Instituciones de Seguridad Pública que cancelen algún Certificado, deberán</w:t>
      </w:r>
      <w:r>
        <w:rPr>
          <w:rFonts w:ascii="Palatino Linotype" w:hAnsi="Palatino Linotype"/>
          <w:i/>
          <w:sz w:val="22"/>
        </w:rPr>
        <w:t xml:space="preserve"> </w:t>
      </w:r>
      <w:r w:rsidRPr="00553EB9">
        <w:rPr>
          <w:rFonts w:ascii="Palatino Linotype" w:hAnsi="Palatino Linotype"/>
          <w:i/>
          <w:sz w:val="22"/>
        </w:rPr>
        <w:t>hacer la anotación respectiva de inmediato.</w:t>
      </w:r>
    </w:p>
    <w:p w:rsidR="00CC0776" w:rsidRPr="00553EB9" w:rsidRDefault="00CC0776" w:rsidP="00CC0776">
      <w:pPr>
        <w:pStyle w:val="Sinespaciado"/>
        <w:ind w:left="567" w:right="567"/>
        <w:jc w:val="both"/>
        <w:rPr>
          <w:rFonts w:ascii="Palatino Linotype" w:hAnsi="Palatino Linotype"/>
          <w:i/>
          <w:sz w:val="22"/>
        </w:rPr>
      </w:pPr>
    </w:p>
    <w:p w:rsidR="00CC0776" w:rsidRDefault="00CC0776" w:rsidP="00CC0776">
      <w:pPr>
        <w:pStyle w:val="Sinespaciado"/>
        <w:ind w:left="567" w:right="567"/>
        <w:jc w:val="both"/>
        <w:rPr>
          <w:rFonts w:ascii="Palatino Linotype" w:hAnsi="Palatino Linotype"/>
          <w:i/>
          <w:sz w:val="22"/>
        </w:rPr>
      </w:pPr>
      <w:r w:rsidRPr="008E17D7">
        <w:rPr>
          <w:rFonts w:ascii="Palatino Linotype" w:hAnsi="Palatino Linotype"/>
          <w:i/>
          <w:sz w:val="22"/>
          <w:u w:val="single"/>
        </w:rPr>
        <w:t xml:space="preserve">El Estado podrá proporcionar servicios de protección, custodia, vigilancia y seguridad a dependencias y organismos públicos, sociedades mercantiles, asociaciones, instituciones educativas y particulares, por conducto de los organismos que se creen con base en las normas legales aplicables, en su carácter de </w:t>
      </w:r>
      <w:r w:rsidRPr="00BC7F85">
        <w:rPr>
          <w:rFonts w:ascii="Palatino Linotype" w:hAnsi="Palatino Linotype"/>
          <w:b/>
          <w:i/>
          <w:sz w:val="22"/>
          <w:u w:val="single"/>
        </w:rPr>
        <w:t>auxiliares</w:t>
      </w:r>
      <w:r w:rsidRPr="008E17D7">
        <w:rPr>
          <w:rFonts w:ascii="Palatino Linotype" w:hAnsi="Palatino Linotype"/>
          <w:i/>
          <w:sz w:val="22"/>
          <w:u w:val="single"/>
        </w:rPr>
        <w:t xml:space="preserve"> de la función de seguridad pública…”</w:t>
      </w:r>
      <w:r>
        <w:rPr>
          <w:rFonts w:ascii="Palatino Linotype" w:hAnsi="Palatino Linotype"/>
          <w:i/>
          <w:sz w:val="22"/>
        </w:rPr>
        <w:t xml:space="preserve"> (sic)</w:t>
      </w:r>
    </w:p>
    <w:p w:rsidR="00CC0776" w:rsidRPr="008E17D7" w:rsidRDefault="00CC0776" w:rsidP="00CC0776">
      <w:pPr>
        <w:pStyle w:val="Sinespaciado"/>
        <w:ind w:left="567" w:right="567"/>
        <w:jc w:val="right"/>
        <w:rPr>
          <w:rFonts w:ascii="Palatino Linotype" w:hAnsi="Palatino Linotype"/>
          <w:i/>
          <w:sz w:val="22"/>
        </w:rPr>
      </w:pPr>
      <w:r w:rsidRPr="008E17D7">
        <w:rPr>
          <w:rFonts w:ascii="Palatino Linotype" w:hAnsi="Palatino Linotype"/>
          <w:i/>
          <w:sz w:val="22"/>
        </w:rPr>
        <w:t>(Énfasis añadido)</w:t>
      </w:r>
    </w:p>
    <w:p w:rsidR="00CC0776" w:rsidRDefault="00CC0776" w:rsidP="00CC0776">
      <w:pPr>
        <w:pStyle w:val="Sinespaciado"/>
        <w:spacing w:line="360" w:lineRule="auto"/>
        <w:jc w:val="both"/>
        <w:rPr>
          <w:rFonts w:ascii="Palatino Linotype" w:hAnsi="Palatino Linotype"/>
        </w:rPr>
      </w:pPr>
    </w:p>
    <w:p w:rsidR="00CC0776" w:rsidRPr="00520991" w:rsidRDefault="00CC0776" w:rsidP="00CC0776">
      <w:pPr>
        <w:autoSpaceDE w:val="0"/>
        <w:autoSpaceDN w:val="0"/>
        <w:adjustRightInd w:val="0"/>
        <w:spacing w:after="0" w:line="360" w:lineRule="auto"/>
        <w:jc w:val="both"/>
        <w:rPr>
          <w:rFonts w:ascii="Palatino Linotype" w:hAnsi="Palatino Linotype" w:cs="Arial"/>
          <w:color w:val="000000" w:themeColor="text1"/>
          <w:sz w:val="24"/>
          <w:szCs w:val="24"/>
        </w:rPr>
      </w:pPr>
      <w:r w:rsidRPr="00520991">
        <w:rPr>
          <w:rFonts w:ascii="Palatino Linotype" w:hAnsi="Palatino Linotype"/>
          <w:sz w:val="24"/>
          <w:szCs w:val="24"/>
        </w:rPr>
        <w:t>De</w:t>
      </w:r>
      <w:r>
        <w:rPr>
          <w:rFonts w:ascii="Palatino Linotype" w:hAnsi="Palatino Linotype"/>
          <w:sz w:val="24"/>
          <w:szCs w:val="24"/>
        </w:rPr>
        <w:t xml:space="preserve"> </w:t>
      </w:r>
      <w:r w:rsidRPr="00520991">
        <w:rPr>
          <w:rFonts w:ascii="Palatino Linotype" w:hAnsi="Palatino Linotype"/>
          <w:sz w:val="24"/>
          <w:szCs w:val="24"/>
        </w:rPr>
        <w:t>l</w:t>
      </w:r>
      <w:r>
        <w:rPr>
          <w:rFonts w:ascii="Palatino Linotype" w:hAnsi="Palatino Linotype"/>
          <w:sz w:val="24"/>
          <w:szCs w:val="24"/>
        </w:rPr>
        <w:t>os</w:t>
      </w:r>
      <w:r w:rsidRPr="00520991">
        <w:rPr>
          <w:rFonts w:ascii="Palatino Linotype" w:hAnsi="Palatino Linotype"/>
          <w:sz w:val="24"/>
          <w:szCs w:val="24"/>
        </w:rPr>
        <w:t xml:space="preserve"> ordenamiento</w:t>
      </w:r>
      <w:r>
        <w:rPr>
          <w:rFonts w:ascii="Palatino Linotype" w:hAnsi="Palatino Linotype"/>
          <w:sz w:val="24"/>
          <w:szCs w:val="24"/>
        </w:rPr>
        <w:t>s</w:t>
      </w:r>
      <w:r w:rsidRPr="00520991">
        <w:rPr>
          <w:rFonts w:ascii="Palatino Linotype" w:hAnsi="Palatino Linotype"/>
          <w:sz w:val="24"/>
          <w:szCs w:val="24"/>
        </w:rPr>
        <w:t xml:space="preserve"> normativo</w:t>
      </w:r>
      <w:r>
        <w:rPr>
          <w:rFonts w:ascii="Palatino Linotype" w:hAnsi="Palatino Linotype"/>
          <w:sz w:val="24"/>
          <w:szCs w:val="24"/>
        </w:rPr>
        <w:t>s</w:t>
      </w:r>
      <w:r w:rsidRPr="00520991">
        <w:rPr>
          <w:rFonts w:ascii="Palatino Linotype" w:hAnsi="Palatino Linotype"/>
          <w:sz w:val="24"/>
          <w:szCs w:val="24"/>
        </w:rPr>
        <w:t xml:space="preserve"> en cita, se aprecia que el estado podrá proporcionar servicios de protección, custodia, vigilancia y seguridad a dependencias y organismos públicos, por conducto de organismos auxiliares de la función de seguridad pública, que se creen en base en las normas legales aplicables, por lo que al existir el pronunciamiento del </w:t>
      </w:r>
      <w:r w:rsidRPr="00520991">
        <w:rPr>
          <w:rFonts w:ascii="Palatino Linotype" w:hAnsi="Palatino Linotype"/>
          <w:b/>
          <w:sz w:val="24"/>
          <w:szCs w:val="24"/>
        </w:rPr>
        <w:t>sujeto obligado</w:t>
      </w:r>
      <w:r w:rsidRPr="00520991">
        <w:rPr>
          <w:rFonts w:ascii="Palatino Linotype" w:hAnsi="Palatino Linotype"/>
          <w:sz w:val="24"/>
          <w:szCs w:val="24"/>
        </w:rPr>
        <w:t xml:space="preserve"> en el sentido de que </w:t>
      </w:r>
      <w:r>
        <w:rPr>
          <w:rFonts w:ascii="Palatino Linotype" w:hAnsi="Palatino Linotype"/>
          <w:sz w:val="24"/>
          <w:szCs w:val="24"/>
        </w:rPr>
        <w:t xml:space="preserve">solamente </w:t>
      </w:r>
      <w:r w:rsidRPr="00520991">
        <w:rPr>
          <w:rFonts w:ascii="Palatino Linotype" w:hAnsi="Palatino Linotype"/>
          <w:sz w:val="24"/>
          <w:szCs w:val="24"/>
        </w:rPr>
        <w:t xml:space="preserve">se coordina con los cuerpos auxiliares de seguridad pública del estado de México, únicamente en situaciones de urgencia, este Órgano Resolutor no se encuentra facultado para dudar </w:t>
      </w:r>
      <w:r w:rsidRPr="00520991">
        <w:rPr>
          <w:rFonts w:ascii="Palatino Linotype" w:hAnsi="Palatino Linotype" w:cs="Arial"/>
          <w:color w:val="000000" w:themeColor="text1"/>
          <w:sz w:val="24"/>
          <w:szCs w:val="24"/>
        </w:rPr>
        <w:t>pronunciarse acerca de la veracidad de la información remitida por los Sujetos Obligados.</w:t>
      </w:r>
    </w:p>
    <w:p w:rsidR="00CC0776" w:rsidRPr="007D2189" w:rsidRDefault="00CC0776" w:rsidP="00CC0776">
      <w:pPr>
        <w:spacing w:after="0" w:line="360" w:lineRule="auto"/>
        <w:ind w:right="51"/>
        <w:jc w:val="both"/>
        <w:rPr>
          <w:rFonts w:ascii="Palatino Linotype" w:hAnsi="Palatino Linotype" w:cs="Arial"/>
          <w:color w:val="000000" w:themeColor="text1"/>
          <w:sz w:val="24"/>
          <w:szCs w:val="24"/>
        </w:rPr>
      </w:pPr>
      <w:r w:rsidRPr="007D2189">
        <w:rPr>
          <w:rFonts w:ascii="Palatino Linotype" w:hAnsi="Palatino Linotype" w:cs="Arial"/>
          <w:color w:val="000000" w:themeColor="text1"/>
          <w:sz w:val="24"/>
          <w:szCs w:val="24"/>
        </w:rPr>
        <w:lastRenderedPageBreak/>
        <w:t>Sirve de sustento a lo anterior, el criterio 31/10 emitido por el entonces Instituto Federal de Acceso a la Información y Protección de Datos, ahora Instituto Nacional de Acceso a la Info</w:t>
      </w:r>
      <w:r>
        <w:rPr>
          <w:rFonts w:ascii="Palatino Linotype" w:hAnsi="Palatino Linotype" w:cs="Arial"/>
          <w:color w:val="000000" w:themeColor="text1"/>
          <w:sz w:val="24"/>
          <w:szCs w:val="24"/>
        </w:rPr>
        <w:t xml:space="preserve">rmación y Protección de Datos, </w:t>
      </w:r>
      <w:r w:rsidRPr="007D2189">
        <w:rPr>
          <w:rFonts w:ascii="Palatino Linotype" w:hAnsi="Palatino Linotype" w:cs="Arial"/>
          <w:color w:val="000000" w:themeColor="text1"/>
          <w:sz w:val="24"/>
          <w:szCs w:val="24"/>
        </w:rPr>
        <w:t xml:space="preserve">que enuncia lo siguiente: </w:t>
      </w:r>
    </w:p>
    <w:p w:rsidR="00CC0776" w:rsidRDefault="00CC0776" w:rsidP="00CC0776">
      <w:pPr>
        <w:autoSpaceDE w:val="0"/>
        <w:autoSpaceDN w:val="0"/>
        <w:adjustRightInd w:val="0"/>
        <w:spacing w:after="0" w:line="240" w:lineRule="auto"/>
        <w:ind w:left="567" w:right="567"/>
        <w:jc w:val="both"/>
        <w:rPr>
          <w:rFonts w:ascii="Palatino Linotype" w:hAnsi="Palatino Linotype" w:cs="Arial"/>
          <w:b/>
          <w:i/>
          <w:color w:val="000000" w:themeColor="text1"/>
          <w:szCs w:val="24"/>
        </w:rPr>
      </w:pPr>
    </w:p>
    <w:p w:rsidR="00CC0776" w:rsidRPr="00520991" w:rsidRDefault="00CC0776" w:rsidP="00CC0776">
      <w:pPr>
        <w:pStyle w:val="Sinespaciado"/>
        <w:ind w:left="567" w:right="567"/>
        <w:jc w:val="both"/>
        <w:rPr>
          <w:rFonts w:ascii="Palatino Linotype" w:hAnsi="Palatino Linotype"/>
          <w:sz w:val="22"/>
        </w:rPr>
      </w:pPr>
      <w:r w:rsidRPr="00520991">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520991">
        <w:rPr>
          <w:rFonts w:ascii="Palatino Linotype" w:hAnsi="Palatino Linotype" w:cs="Arial"/>
          <w:i/>
          <w:color w:val="000000" w:themeColor="text1"/>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CC0776" w:rsidRDefault="00CC0776" w:rsidP="00CC0776">
      <w:pPr>
        <w:pStyle w:val="Sinespaciado"/>
        <w:spacing w:line="360" w:lineRule="auto"/>
        <w:jc w:val="both"/>
        <w:rPr>
          <w:rFonts w:ascii="Palatino Linotype" w:hAnsi="Palatino Linotype"/>
        </w:rPr>
      </w:pPr>
    </w:p>
    <w:p w:rsidR="00CC0776" w:rsidRPr="003B3BF1" w:rsidRDefault="00CC0776" w:rsidP="00CC0776">
      <w:pPr>
        <w:pStyle w:val="Sinespaciado"/>
        <w:spacing w:line="360" w:lineRule="auto"/>
        <w:jc w:val="both"/>
        <w:rPr>
          <w:rFonts w:ascii="Palatino Linotype" w:hAnsi="Palatino Linotype"/>
        </w:rPr>
      </w:pPr>
      <w:r>
        <w:rPr>
          <w:rFonts w:ascii="Palatino Linotype" w:hAnsi="Palatino Linotype"/>
        </w:rPr>
        <w:t xml:space="preserve">Es de concluirse, que con base en los preceptos citados </w:t>
      </w:r>
      <w:r w:rsidRPr="00545D7E">
        <w:rPr>
          <w:rFonts w:ascii="Palatino Linotype" w:hAnsi="Palatino Linotype"/>
        </w:rPr>
        <w:t xml:space="preserve">se advierten las atribuciones que resultan de la competencia del sujeto obligado, es por ello que se concluye que efectivamente, dentro de las funciones del sujeto obligado contenidas en la citada Ley, no se advierte precepto alguno que conlleve al Pleno de este Instituto a determinar que </w:t>
      </w:r>
      <w:r w:rsidRPr="003B3BF1">
        <w:rPr>
          <w:rFonts w:ascii="Palatino Linotype" w:hAnsi="Palatino Linotype"/>
        </w:rPr>
        <w:t>posee, genera o administra información alguna que pueda colmar los requerimientos del particular.</w:t>
      </w:r>
    </w:p>
    <w:p w:rsidR="00A94D17" w:rsidRPr="003B3BF1" w:rsidRDefault="00A94D17" w:rsidP="00CC0776">
      <w:pPr>
        <w:pStyle w:val="Sinespaciado"/>
        <w:spacing w:line="360" w:lineRule="auto"/>
        <w:jc w:val="both"/>
        <w:rPr>
          <w:rFonts w:ascii="Palatino Linotype" w:hAnsi="Palatino Linotype"/>
        </w:rPr>
      </w:pPr>
    </w:p>
    <w:p w:rsidR="003B3BF1" w:rsidRPr="003B3BF1" w:rsidRDefault="00A94D17" w:rsidP="003B3BF1">
      <w:pPr>
        <w:spacing w:after="0" w:line="360" w:lineRule="auto"/>
        <w:jc w:val="both"/>
        <w:rPr>
          <w:rFonts w:ascii="Palatino Linotype" w:hAnsi="Palatino Linotype" w:cs="Arial"/>
          <w:bCs/>
          <w:sz w:val="24"/>
          <w:szCs w:val="24"/>
        </w:rPr>
      </w:pPr>
      <w:r w:rsidRPr="003B3BF1">
        <w:rPr>
          <w:rFonts w:ascii="Palatino Linotype" w:hAnsi="Palatino Linotype"/>
          <w:sz w:val="24"/>
          <w:szCs w:val="24"/>
        </w:rPr>
        <w:t xml:space="preserve">No obstante, no pasa desapercibido para este Órgano Garante que de las constancias que integran el expediente en que se actúa, no se advierte que la Unidad de </w:t>
      </w:r>
      <w:r w:rsidRPr="003B3BF1">
        <w:rPr>
          <w:rFonts w:ascii="Palatino Linotype" w:hAnsi="Palatino Linotype"/>
          <w:sz w:val="24"/>
          <w:szCs w:val="24"/>
        </w:rPr>
        <w:lastRenderedPageBreak/>
        <w:t xml:space="preserve">Transparencia haya requerido a las diversas áreas que la integran </w:t>
      </w:r>
      <w:r w:rsidR="003B3BF1" w:rsidRPr="003B3BF1">
        <w:rPr>
          <w:rFonts w:ascii="Palatino Linotype" w:hAnsi="Palatino Linotype"/>
          <w:sz w:val="24"/>
          <w:szCs w:val="24"/>
        </w:rPr>
        <w:t xml:space="preserve">al </w:t>
      </w:r>
      <w:r w:rsidR="003B3BF1" w:rsidRPr="003B3BF1">
        <w:rPr>
          <w:rFonts w:ascii="Palatino Linotype" w:hAnsi="Palatino Linotype"/>
          <w:b/>
          <w:sz w:val="24"/>
          <w:szCs w:val="24"/>
        </w:rPr>
        <w:t xml:space="preserve">sujeto obligado, </w:t>
      </w:r>
      <w:r w:rsidR="003B3BF1" w:rsidRPr="003B3BF1">
        <w:rPr>
          <w:rFonts w:ascii="Palatino Linotype" w:hAnsi="Palatino Linotype"/>
          <w:sz w:val="24"/>
          <w:szCs w:val="24"/>
        </w:rPr>
        <w:t xml:space="preserve">en ese sentido se acredita que </w:t>
      </w:r>
      <w:r w:rsidR="003B3BF1" w:rsidRPr="003B3BF1">
        <w:rPr>
          <w:rFonts w:ascii="Palatino Linotype" w:hAnsi="Palatino Linotype" w:cs="Arial"/>
          <w:bCs/>
          <w:sz w:val="24"/>
          <w:szCs w:val="24"/>
        </w:rPr>
        <w:t>está incumpliendo con la normatividad vigente toda vez que el artículo 53 de la Ley de Transparencia y Acceso a la Información Pública del Estado de México y Municipios, 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w:t>
      </w:r>
      <w:r w:rsidRPr="003B3BF1">
        <w:rPr>
          <w:rFonts w:ascii="Palatino Linotype" w:hAnsi="Palatino Linotype" w:cs="Arial"/>
          <w:b/>
          <w:bCs/>
          <w:i/>
          <w:szCs w:val="24"/>
        </w:rPr>
        <w:t>Artículo 53</w:t>
      </w:r>
      <w:r w:rsidRPr="003B3BF1">
        <w:rPr>
          <w:rFonts w:ascii="Palatino Linotype" w:hAnsi="Palatino Linotype" w:cs="Arial"/>
          <w:bCs/>
          <w:i/>
          <w:szCs w:val="24"/>
        </w:rPr>
        <w:t xml:space="preserve">. Las Unidades de Transparencia tendrán las siguientes funciones: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3B3BF1" w:rsidRPr="003B3BF1" w:rsidRDefault="003B3BF1" w:rsidP="003B3BF1">
      <w:pPr>
        <w:spacing w:after="0" w:line="240" w:lineRule="auto"/>
        <w:ind w:left="567" w:right="567"/>
        <w:jc w:val="both"/>
        <w:rPr>
          <w:rFonts w:ascii="Palatino Linotype" w:hAnsi="Palatino Linotype" w:cs="Arial"/>
          <w:b/>
          <w:bCs/>
          <w:i/>
          <w:szCs w:val="24"/>
        </w:rPr>
      </w:pPr>
      <w:r w:rsidRPr="003B3BF1">
        <w:rPr>
          <w:rFonts w:ascii="Palatino Linotype" w:hAnsi="Palatino Linotype" w:cs="Arial"/>
          <w:b/>
          <w:bCs/>
          <w:i/>
          <w:szCs w:val="24"/>
        </w:rPr>
        <w:t>II. Recibir, tramitar y dar respuesta a las solicitudes de acceso a la información;</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3B3BF1" w:rsidRPr="003B3BF1" w:rsidRDefault="003B3BF1" w:rsidP="003B3BF1">
      <w:pPr>
        <w:spacing w:after="0" w:line="240" w:lineRule="auto"/>
        <w:ind w:left="567" w:right="567"/>
        <w:jc w:val="both"/>
        <w:rPr>
          <w:rFonts w:ascii="Palatino Linotype" w:hAnsi="Palatino Linotype" w:cs="Arial"/>
          <w:b/>
          <w:bCs/>
          <w:i/>
          <w:szCs w:val="24"/>
          <w:u w:val="single"/>
        </w:rPr>
      </w:pPr>
      <w:r w:rsidRPr="003B3BF1">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V. Entregar, en su caso, a los particulares la información solicitada;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VI. Efectuar las notificaciones a los solicitantes;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X. Presentar ante el Comité, el proyecto de clasificación de información;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XI. Promover e implementar políticas de transparencia proactiva procurando su accesibilidad;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 xml:space="preserve">XII. Fomentar la transparencia y accesibilidad al interior del sujeto obligado;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lastRenderedPageBreak/>
        <w:t xml:space="preserve">XIII. Hacer del conocimiento de la instancia competente la probable responsabilidad por el incumplimiento de las obligaciones previstas en la presente Ley; y </w:t>
      </w: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360" w:lineRule="auto"/>
        <w:jc w:val="both"/>
        <w:rPr>
          <w:rFonts w:ascii="Palatino Linotype" w:hAnsi="Palatino Linotype" w:cs="Arial"/>
          <w:bCs/>
          <w:sz w:val="24"/>
          <w:szCs w:val="24"/>
        </w:rPr>
      </w:pPr>
      <w:r w:rsidRPr="003B3BF1">
        <w:rPr>
          <w:rFonts w:ascii="Palatino Linotype" w:hAnsi="Palatino Linotype" w:cs="Arial"/>
          <w:bCs/>
          <w:sz w:val="24"/>
          <w:szCs w:val="24"/>
        </w:rPr>
        <w:t>Robustece lo anteriormente expuesto el artículo 162 de la Ley de Transparencia en cita, que a la letra dispone:</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240" w:lineRule="auto"/>
        <w:ind w:left="567" w:right="567"/>
        <w:jc w:val="both"/>
        <w:rPr>
          <w:rFonts w:ascii="Palatino Linotype" w:hAnsi="Palatino Linotype" w:cs="Arial"/>
          <w:bCs/>
          <w:i/>
          <w:szCs w:val="24"/>
        </w:rPr>
      </w:pPr>
      <w:r w:rsidRPr="003B3BF1">
        <w:rPr>
          <w:rFonts w:ascii="Palatino Linotype" w:hAnsi="Palatino Linotype" w:cs="Arial"/>
          <w:bCs/>
          <w:i/>
          <w:szCs w:val="24"/>
        </w:rPr>
        <w:t>“</w:t>
      </w:r>
      <w:r w:rsidRPr="003B3BF1">
        <w:rPr>
          <w:rFonts w:ascii="Palatino Linotype" w:hAnsi="Palatino Linotype" w:cs="Arial"/>
          <w:b/>
          <w:bCs/>
          <w:i/>
          <w:szCs w:val="24"/>
        </w:rPr>
        <w:t>Artículo 162</w:t>
      </w:r>
      <w:r w:rsidRPr="003B3BF1">
        <w:rPr>
          <w:rFonts w:ascii="Palatino Linotype" w:hAnsi="Palatino Linotype" w:cs="Arial"/>
          <w:bCs/>
          <w:i/>
          <w:szCs w:val="24"/>
        </w:rPr>
        <w:t xml:space="preserve">. Las </w:t>
      </w:r>
      <w:r w:rsidRPr="003B3BF1">
        <w:rPr>
          <w:rFonts w:ascii="Palatino Linotype" w:hAnsi="Palatino Linotype" w:cs="Arial"/>
          <w:bCs/>
          <w:i/>
          <w:szCs w:val="24"/>
          <w:u w:val="single"/>
        </w:rPr>
        <w:t>unidades de transparencia deberán garantizar que las solicitudes se turnen a todas las Áreas competentes que cuenten con la información</w:t>
      </w:r>
      <w:r w:rsidRPr="003B3BF1">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(sic)</w:t>
      </w:r>
    </w:p>
    <w:p w:rsidR="003B3BF1" w:rsidRPr="003B3BF1" w:rsidRDefault="003B3BF1" w:rsidP="003B3BF1">
      <w:pPr>
        <w:spacing w:after="0" w:line="240" w:lineRule="auto"/>
        <w:ind w:left="567" w:right="567"/>
        <w:jc w:val="both"/>
        <w:rPr>
          <w:rFonts w:ascii="Palatino Linotype" w:hAnsi="Palatino Linotype" w:cs="Arial"/>
          <w:bCs/>
          <w:i/>
          <w:szCs w:val="24"/>
        </w:rPr>
      </w:pPr>
    </w:p>
    <w:p w:rsidR="003B3BF1" w:rsidRPr="003B3BF1" w:rsidRDefault="003B3BF1" w:rsidP="003B3BF1">
      <w:pPr>
        <w:spacing w:after="0" w:line="240" w:lineRule="auto"/>
        <w:ind w:left="567" w:right="567"/>
        <w:jc w:val="right"/>
        <w:rPr>
          <w:rFonts w:ascii="Palatino Linotype" w:hAnsi="Palatino Linotype" w:cs="Arial"/>
          <w:bCs/>
          <w:i/>
          <w:szCs w:val="24"/>
        </w:rPr>
      </w:pPr>
      <w:r w:rsidRPr="003B3BF1">
        <w:rPr>
          <w:rFonts w:ascii="Palatino Linotype" w:hAnsi="Palatino Linotype" w:cs="Arial"/>
          <w:bCs/>
          <w:i/>
          <w:szCs w:val="24"/>
        </w:rPr>
        <w:t>(</w:t>
      </w:r>
      <w:r w:rsidRPr="003B3BF1">
        <w:rPr>
          <w:rFonts w:ascii="Palatino Linotype" w:hAnsi="Palatino Linotype" w:cs="Arial"/>
          <w:bCs/>
          <w:szCs w:val="24"/>
        </w:rPr>
        <w:t>Énfasis añadido</w:t>
      </w:r>
      <w:r w:rsidRPr="003B3BF1">
        <w:rPr>
          <w:rFonts w:ascii="Palatino Linotype" w:hAnsi="Palatino Linotype" w:cs="Arial"/>
          <w:bCs/>
          <w:i/>
          <w:szCs w:val="24"/>
        </w:rPr>
        <w:t>)</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360" w:lineRule="auto"/>
        <w:jc w:val="both"/>
        <w:rPr>
          <w:rFonts w:ascii="Palatino Linotype" w:hAnsi="Palatino Linotype" w:cs="Arial"/>
          <w:bCs/>
          <w:sz w:val="24"/>
          <w:szCs w:val="24"/>
        </w:rPr>
      </w:pPr>
      <w:r w:rsidRPr="003B3BF1">
        <w:rPr>
          <w:rFonts w:ascii="Palatino Linotype" w:hAnsi="Palatino Linotype" w:cs="Arial"/>
          <w:bCs/>
          <w:sz w:val="24"/>
          <w:szCs w:val="24"/>
        </w:rPr>
        <w:t xml:space="preserve">De ésta manera el </w:t>
      </w:r>
      <w:r w:rsidRPr="003B3BF1">
        <w:rPr>
          <w:rFonts w:ascii="Palatino Linotype" w:hAnsi="Palatino Linotype" w:cs="Arial"/>
          <w:b/>
          <w:bCs/>
          <w:sz w:val="24"/>
          <w:szCs w:val="24"/>
        </w:rPr>
        <w:t>sujeto obligado</w:t>
      </w:r>
      <w:r w:rsidRPr="003B3BF1">
        <w:rPr>
          <w:rFonts w:ascii="Palatino Linotype" w:hAnsi="Palatino Linotype" w:cs="Arial"/>
          <w:bCs/>
          <w:sz w:val="24"/>
          <w:szCs w:val="24"/>
        </w:rPr>
        <w:t xml:space="preserve">, a través de su Unidad de Transparencia, debió requerir a todas y cada una de las áreas, a través de sus </w:t>
      </w:r>
      <w:r w:rsidRPr="003B3BF1">
        <w:rPr>
          <w:rFonts w:ascii="Palatino Linotype" w:hAnsi="Palatino Linotype" w:cs="Arial"/>
          <w:b/>
          <w:bCs/>
          <w:sz w:val="24"/>
          <w:szCs w:val="24"/>
          <w:u w:val="single"/>
        </w:rPr>
        <w:t>servidores públicos habilitados</w:t>
      </w:r>
      <w:r w:rsidRPr="003B3BF1">
        <w:rPr>
          <w:rFonts w:ascii="Palatino Linotype" w:hAnsi="Palatino Linotype" w:cs="Arial"/>
          <w:bCs/>
          <w:sz w:val="24"/>
          <w:szCs w:val="24"/>
        </w:rPr>
        <w:t xml:space="preserve"> en donde pudiera obrar la información solicitada. Entendiéndose como Servidor Público Habilitado a la </w:t>
      </w:r>
      <w:r w:rsidRPr="003B3BF1">
        <w:rPr>
          <w:rFonts w:ascii="Palatino Linotype" w:hAnsi="Palatino Linotype" w:cs="Arial"/>
          <w:bCs/>
          <w:i/>
          <w:sz w:val="24"/>
          <w:szCs w:val="24"/>
        </w:rPr>
        <w:t xml:space="preserve">“Persona encargada dentro de las diversas unidades administrativas o áreas del sujeto obligado, de </w:t>
      </w:r>
      <w:r w:rsidRPr="003B3BF1">
        <w:rPr>
          <w:rFonts w:ascii="Palatino Linotype" w:hAnsi="Palatino Linotype" w:cs="Arial"/>
          <w:b/>
          <w:bCs/>
          <w:i/>
          <w:sz w:val="24"/>
          <w:szCs w:val="24"/>
          <w:u w:val="single"/>
        </w:rPr>
        <w:t>apoyar, gestionar y entregar la información</w:t>
      </w:r>
      <w:r w:rsidRPr="003B3BF1">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3B3BF1">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360" w:lineRule="auto"/>
        <w:jc w:val="both"/>
        <w:rPr>
          <w:rFonts w:ascii="Palatino Linotype" w:hAnsi="Palatino Linotype" w:cs="Arial"/>
          <w:bCs/>
          <w:sz w:val="24"/>
          <w:szCs w:val="24"/>
        </w:rPr>
      </w:pPr>
      <w:r w:rsidRPr="003B3BF1">
        <w:rPr>
          <w:rFonts w:ascii="Palatino Linotype" w:hAnsi="Palatino Linotype" w:cs="Arial"/>
          <w:bCs/>
          <w:sz w:val="24"/>
          <w:szCs w:val="24"/>
        </w:rPr>
        <w:t xml:space="preserve">Correlativo al párrafo que antecede también le asiste la facultad al servidor público habilitado de localizar y proporcionar la información que se le requiera y que obre en </w:t>
      </w:r>
      <w:r w:rsidRPr="003B3BF1">
        <w:rPr>
          <w:rFonts w:ascii="Palatino Linotype" w:hAnsi="Palatino Linotype" w:cs="Arial"/>
          <w:bCs/>
          <w:sz w:val="24"/>
          <w:szCs w:val="24"/>
        </w:rPr>
        <w:lastRenderedPageBreak/>
        <w:t>sus archivos de conformidad con el artículo 59 fracciones I y II de la multicitada Ley de Transparencia.</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360" w:lineRule="auto"/>
        <w:jc w:val="both"/>
        <w:rPr>
          <w:rFonts w:ascii="Palatino Linotype" w:hAnsi="Palatino Linotype" w:cs="Arial"/>
          <w:bCs/>
          <w:sz w:val="24"/>
          <w:szCs w:val="24"/>
        </w:rPr>
      </w:pPr>
      <w:r w:rsidRPr="003B3BF1">
        <w:rPr>
          <w:rFonts w:ascii="Palatino Linotype" w:hAnsi="Palatino Linotype" w:cs="Arial"/>
          <w:bCs/>
          <w:sz w:val="24"/>
          <w:szCs w:val="24"/>
        </w:rPr>
        <w:t xml:space="preserve">Cabe precisar que </w:t>
      </w:r>
      <w:r w:rsidRPr="003B3BF1">
        <w:rPr>
          <w:rFonts w:ascii="Palatino Linotype" w:hAnsi="Palatino Linotype" w:cs="Arial"/>
          <w:bCs/>
          <w:sz w:val="24"/>
          <w:szCs w:val="24"/>
          <w:u w:val="single"/>
        </w:rPr>
        <w:t xml:space="preserve">no basta con que el </w:t>
      </w:r>
      <w:r w:rsidRPr="003B3BF1">
        <w:rPr>
          <w:rFonts w:ascii="Palatino Linotype" w:hAnsi="Palatino Linotype" w:cs="Arial"/>
          <w:b/>
          <w:bCs/>
          <w:sz w:val="24"/>
          <w:szCs w:val="24"/>
          <w:u w:val="single"/>
        </w:rPr>
        <w:t>sujeto obligado</w:t>
      </w:r>
      <w:r w:rsidRPr="003B3BF1">
        <w:rPr>
          <w:rFonts w:ascii="Palatino Linotype" w:hAnsi="Palatino Linotype" w:cs="Arial"/>
          <w:bCs/>
          <w:sz w:val="24"/>
          <w:szCs w:val="24"/>
          <w:u w:val="single"/>
        </w:rPr>
        <w:t xml:space="preserve"> únicamente remita las respuestas formuladas por cada servidor público habilitado,</w:t>
      </w:r>
      <w:r w:rsidRPr="003B3BF1">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w:t>
      </w:r>
      <w:r w:rsidRPr="003B3BF1">
        <w:rPr>
          <w:rFonts w:ascii="Palatino Linotype" w:hAnsi="Palatino Linotype" w:cs="Arial"/>
          <w:b/>
          <w:bCs/>
          <w:sz w:val="24"/>
          <w:szCs w:val="24"/>
        </w:rPr>
        <w:t>sujeto obligado</w:t>
      </w:r>
      <w:r w:rsidRPr="003B3BF1">
        <w:rPr>
          <w:rFonts w:ascii="Palatino Linotype" w:hAnsi="Palatino Linotype" w:cs="Arial"/>
          <w:bCs/>
          <w:sz w:val="24"/>
          <w:szCs w:val="24"/>
        </w:rPr>
        <w:t xml:space="preserve"> en el presente asunto es la Secretaría de Educación en su conjunto, incluyendo </w:t>
      </w:r>
      <w:r w:rsidRPr="003B3BF1">
        <w:rPr>
          <w:rFonts w:ascii="Palatino Linotype" w:hAnsi="Palatino Linotype" w:cs="Arial"/>
          <w:b/>
          <w:bCs/>
          <w:sz w:val="24"/>
          <w:szCs w:val="24"/>
          <w:u w:val="single"/>
        </w:rPr>
        <w:t>todas y cada una de las áreas que lo conforman</w:t>
      </w:r>
      <w:r w:rsidRPr="003B3BF1">
        <w:rPr>
          <w:rFonts w:ascii="Palatino Linotype" w:hAnsi="Palatino Linotype" w:cs="Arial"/>
          <w:bCs/>
          <w:sz w:val="24"/>
          <w:szCs w:val="24"/>
        </w:rPr>
        <w:t xml:space="preserve"> y por supuesto en donde pudiera obrar la información que se solicita.</w:t>
      </w:r>
    </w:p>
    <w:p w:rsidR="003B3BF1" w:rsidRPr="003B3BF1" w:rsidRDefault="003B3BF1" w:rsidP="003B3BF1">
      <w:pPr>
        <w:spacing w:after="0" w:line="360" w:lineRule="auto"/>
        <w:jc w:val="both"/>
        <w:rPr>
          <w:rFonts w:ascii="Palatino Linotype" w:hAnsi="Palatino Linotype" w:cs="Arial"/>
          <w:bCs/>
          <w:sz w:val="24"/>
          <w:szCs w:val="24"/>
        </w:rPr>
      </w:pPr>
    </w:p>
    <w:p w:rsidR="003B3BF1" w:rsidRPr="003B3BF1" w:rsidRDefault="003B3BF1" w:rsidP="003B3BF1">
      <w:pPr>
        <w:spacing w:after="0" w:line="360" w:lineRule="auto"/>
        <w:jc w:val="both"/>
        <w:rPr>
          <w:rFonts w:ascii="Palatino Linotype" w:hAnsi="Palatino Linotype" w:cs="Arial"/>
          <w:sz w:val="24"/>
          <w:szCs w:val="24"/>
        </w:rPr>
      </w:pPr>
      <w:r w:rsidRPr="003B3BF1">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 la </w:t>
      </w:r>
      <w:r w:rsidRPr="003B3BF1">
        <w:rPr>
          <w:rFonts w:ascii="Palatino Linotype" w:hAnsi="Palatino Linotype" w:cs="Arial"/>
          <w:b/>
          <w:bCs/>
          <w:sz w:val="24"/>
          <w:szCs w:val="24"/>
        </w:rPr>
        <w:t xml:space="preserve">recurrente </w:t>
      </w:r>
      <w:r w:rsidRPr="003B3BF1">
        <w:rPr>
          <w:rFonts w:ascii="Palatino Linotype" w:hAnsi="Palatino Linotype" w:cs="Arial"/>
          <w:bCs/>
          <w:sz w:val="24"/>
          <w:szCs w:val="24"/>
        </w:rPr>
        <w:t>el resultado de la misma, junto con las constancias que acrediten la búsqueda precisada.</w:t>
      </w:r>
    </w:p>
    <w:p w:rsidR="00A94D17" w:rsidRPr="00FA2A5F" w:rsidRDefault="00A94D17" w:rsidP="00CC0776">
      <w:pPr>
        <w:pStyle w:val="Sinespaciado"/>
        <w:spacing w:line="360" w:lineRule="auto"/>
        <w:jc w:val="both"/>
        <w:rPr>
          <w:rFonts w:ascii="Palatino Linotype" w:hAnsi="Palatino Linotype"/>
        </w:rPr>
      </w:pPr>
    </w:p>
    <w:p w:rsidR="00CC0776" w:rsidRPr="00FA2A5F" w:rsidRDefault="00CC0776" w:rsidP="003B3BF1">
      <w:pPr>
        <w:spacing w:after="0" w:line="360" w:lineRule="auto"/>
        <w:jc w:val="both"/>
        <w:rPr>
          <w:rFonts w:ascii="Palatino Linotype" w:hAnsi="Palatino Linotype"/>
          <w:sz w:val="24"/>
          <w:szCs w:val="24"/>
        </w:rPr>
      </w:pPr>
      <w:r w:rsidRPr="00FA2A5F">
        <w:rPr>
          <w:rFonts w:ascii="Palatino Linotype" w:hAnsi="Palatino Linotype"/>
          <w:sz w:val="24"/>
          <w:szCs w:val="24"/>
        </w:rPr>
        <w:t>En mérito de lo ya expuesto, se reitera que las razones o motivos de inconformidad devienen</w:t>
      </w:r>
      <w:r w:rsidR="003B3BF1" w:rsidRPr="00FA2A5F">
        <w:rPr>
          <w:rFonts w:ascii="Palatino Linotype" w:hAnsi="Palatino Linotype"/>
          <w:sz w:val="24"/>
          <w:szCs w:val="24"/>
        </w:rPr>
        <w:t xml:space="preserve"> parcialmente fundados</w:t>
      </w:r>
      <w:r w:rsidRPr="00FA2A5F">
        <w:rPr>
          <w:rFonts w:ascii="Palatino Linotype" w:hAnsi="Palatino Linotype"/>
          <w:sz w:val="24"/>
          <w:szCs w:val="24"/>
        </w:rPr>
        <w:t>,</w:t>
      </w:r>
      <w:r w:rsidR="003B3BF1" w:rsidRPr="00FA2A5F">
        <w:rPr>
          <w:rFonts w:ascii="Palatino Linotype" w:hAnsi="Palatino Linotype"/>
          <w:sz w:val="24"/>
          <w:szCs w:val="24"/>
        </w:rPr>
        <w:t xml:space="preserve"> al tenerse por acreditado </w:t>
      </w:r>
      <w:r w:rsidR="003B3BF1" w:rsidRPr="00FA2A5F">
        <w:rPr>
          <w:rFonts w:ascii="Palatino Linotype" w:hAnsi="Palatino Linotype" w:cs="Arial"/>
          <w:sz w:val="24"/>
          <w:szCs w:val="24"/>
        </w:rPr>
        <w:t xml:space="preserve">el incumplimiento del </w:t>
      </w:r>
      <w:r w:rsidR="003B3BF1" w:rsidRPr="00FA2A5F">
        <w:rPr>
          <w:rFonts w:ascii="Palatino Linotype" w:hAnsi="Palatino Linotype" w:cs="Arial"/>
          <w:b/>
          <w:sz w:val="24"/>
          <w:szCs w:val="24"/>
        </w:rPr>
        <w:t xml:space="preserve">sujeto obligado </w:t>
      </w:r>
      <w:r w:rsidR="003B3BF1" w:rsidRPr="00FA2A5F">
        <w:rPr>
          <w:rFonts w:ascii="Palatino Linotype" w:hAnsi="Palatino Linotype" w:cs="Arial"/>
          <w:sz w:val="24"/>
          <w:szCs w:val="24"/>
        </w:rPr>
        <w:t xml:space="preserve">de realizar una búsqueda exhaustiva y razonable en todas las áreas que pudieran tener la información, resultando dable ordenar se realice búsqueda exhaustiva del o los documentos donde conste el número de elementos registrados, el permiso otorgado para la portación de armas y la autorización para el uso de insignias o escudos del Cuerpo de Guardias de Seguridad Industrial Bancaria y Comercial del Valle Cuautitlán-Texcoco, del Valle de Toluca y vigilancia auxiliar y urbana del Estado </w:t>
      </w:r>
      <w:r w:rsidR="003B3BF1" w:rsidRPr="00FA2A5F">
        <w:rPr>
          <w:rFonts w:ascii="Palatino Linotype" w:hAnsi="Palatino Linotype" w:cs="Arial"/>
          <w:sz w:val="24"/>
          <w:szCs w:val="24"/>
        </w:rPr>
        <w:lastRenderedPageBreak/>
        <w:t xml:space="preserve">de México (CUSAEM), y en el supuesto que derivado de la búsqueda no se encuentren documentos, </w:t>
      </w:r>
      <w:r w:rsidR="00A7436E" w:rsidRPr="00FA2A5F">
        <w:rPr>
          <w:rFonts w:ascii="Palatino Linotype" w:hAnsi="Palatino Linotype" w:cs="Arial"/>
          <w:sz w:val="24"/>
          <w:szCs w:val="24"/>
        </w:rPr>
        <w:t xml:space="preserve">bastara con hacerlo del conocimiento al </w:t>
      </w:r>
      <w:r w:rsidR="00A7436E" w:rsidRPr="00FA2A5F">
        <w:rPr>
          <w:rFonts w:ascii="Palatino Linotype" w:hAnsi="Palatino Linotype" w:cs="Arial"/>
          <w:b/>
          <w:sz w:val="24"/>
          <w:szCs w:val="24"/>
        </w:rPr>
        <w:t>recurrente</w:t>
      </w:r>
      <w:r w:rsidR="00A7436E" w:rsidRPr="00FA2A5F">
        <w:rPr>
          <w:rFonts w:ascii="Palatino Linotype" w:hAnsi="Palatino Linotype" w:cs="Arial"/>
          <w:sz w:val="24"/>
          <w:szCs w:val="24"/>
        </w:rPr>
        <w:t xml:space="preserve"> al momento de dar cumplimiento a la presente resolución, ello al no existir fuente obligacional que lo circunscriba a poseer la información.</w:t>
      </w:r>
    </w:p>
    <w:p w:rsidR="00CC0776" w:rsidRPr="00FA2A5F" w:rsidRDefault="00CC0776" w:rsidP="00CC0776">
      <w:pPr>
        <w:pStyle w:val="Sinespaciado"/>
        <w:spacing w:line="360" w:lineRule="auto"/>
        <w:jc w:val="both"/>
        <w:rPr>
          <w:rFonts w:ascii="Palatino Linotype" w:hAnsi="Palatino Linotype"/>
        </w:rPr>
      </w:pPr>
    </w:p>
    <w:p w:rsidR="00F863AA" w:rsidRPr="00FA2A5F" w:rsidRDefault="00624F39" w:rsidP="00CC0776">
      <w:pPr>
        <w:pStyle w:val="Sinespaciado"/>
        <w:spacing w:line="360" w:lineRule="auto"/>
        <w:jc w:val="both"/>
        <w:rPr>
          <w:rFonts w:ascii="Palatino Linotype" w:hAnsi="Palatino Linotype"/>
        </w:rPr>
      </w:pPr>
      <w:r w:rsidRPr="00FA2A5F">
        <w:rPr>
          <w:rFonts w:ascii="Palatino Linotype" w:hAnsi="Palatino Linotype"/>
        </w:rPr>
        <w:t xml:space="preserve">Finalmente, este Órgano Garante desconoce el o tipos de documentos que pudieran entregarse en cumplimiento de la presente resolución, por ello, en caso de que exista información en sus archivos, el </w:t>
      </w:r>
      <w:r w:rsidRPr="00FA2A5F">
        <w:rPr>
          <w:rFonts w:ascii="Palatino Linotype" w:hAnsi="Palatino Linotype"/>
          <w:b/>
        </w:rPr>
        <w:t>sujeto obligado</w:t>
      </w:r>
      <w:r w:rsidRPr="00FA2A5F">
        <w:rPr>
          <w:rFonts w:ascii="Palatino Linotype" w:hAnsi="Palatino Linotype"/>
        </w:rPr>
        <w:t xml:space="preserve"> deberá realizar la revisión de los documentos y conceder acceso, en su caso en versión pública de aquella información relacionada con la solicitud, que constituya un requisito para el registro.</w:t>
      </w:r>
    </w:p>
    <w:p w:rsidR="00F863AA" w:rsidRPr="00FA2A5F" w:rsidRDefault="00F863AA" w:rsidP="00CC0776">
      <w:pPr>
        <w:pStyle w:val="Sinespaciado"/>
        <w:spacing w:line="360" w:lineRule="auto"/>
        <w:jc w:val="both"/>
        <w:rPr>
          <w:rFonts w:ascii="Palatino Linotype" w:hAnsi="Palatino Linotype"/>
        </w:rPr>
      </w:pPr>
    </w:p>
    <w:p w:rsidR="00624F39" w:rsidRPr="00FB47AB" w:rsidRDefault="00624F39" w:rsidP="00624F39">
      <w:pPr>
        <w:numPr>
          <w:ilvl w:val="0"/>
          <w:numId w:val="5"/>
        </w:numPr>
        <w:spacing w:after="0" w:line="360" w:lineRule="auto"/>
        <w:jc w:val="both"/>
        <w:rPr>
          <w:rFonts w:ascii="Palatino Linotype" w:eastAsia="Times New Roman" w:hAnsi="Palatino Linotype" w:cs="Arial"/>
          <w:b/>
          <w:i/>
          <w:color w:val="000000" w:themeColor="text1"/>
          <w:sz w:val="28"/>
          <w:szCs w:val="24"/>
          <w:lang w:val="es-ES" w:eastAsia="es-ES"/>
        </w:rPr>
      </w:pPr>
      <w:r w:rsidRPr="00FB47AB">
        <w:rPr>
          <w:rFonts w:ascii="Palatino Linotype" w:eastAsia="Times New Roman" w:hAnsi="Palatino Linotype" w:cs="Arial"/>
          <w:b/>
          <w:i/>
          <w:color w:val="000000" w:themeColor="text1"/>
          <w:sz w:val="28"/>
          <w:szCs w:val="24"/>
          <w:lang w:val="es-ES" w:eastAsia="es-ES"/>
        </w:rPr>
        <w:t>De la Versión Pública</w:t>
      </w:r>
    </w:p>
    <w:p w:rsidR="00624F39" w:rsidRPr="00624F39" w:rsidRDefault="00624F39" w:rsidP="00624F39">
      <w:pPr>
        <w:spacing w:after="0" w:line="360" w:lineRule="auto"/>
        <w:jc w:val="both"/>
        <w:rPr>
          <w:rFonts w:ascii="Palatino Linotype" w:hAnsi="Palatino Linotype" w:cs="Arial"/>
          <w:color w:val="000000" w:themeColor="text1"/>
          <w:sz w:val="24"/>
          <w:szCs w:val="24"/>
        </w:rPr>
      </w:pPr>
    </w:p>
    <w:p w:rsidR="00624F39" w:rsidRPr="00624F39" w:rsidRDefault="00624F39" w:rsidP="00624F39">
      <w:pPr>
        <w:spacing w:after="0" w:line="360" w:lineRule="auto"/>
        <w:jc w:val="both"/>
        <w:rPr>
          <w:rFonts w:ascii="Palatino Linotype" w:hAnsi="Palatino Linotype" w:cs="Arial"/>
          <w:color w:val="000000" w:themeColor="text1"/>
          <w:sz w:val="24"/>
          <w:szCs w:val="24"/>
        </w:rPr>
      </w:pPr>
      <w:r w:rsidRPr="00624F39">
        <w:rPr>
          <w:rFonts w:ascii="Palatino Linotype" w:hAnsi="Palatino Linotype" w:cs="Arial"/>
          <w:color w:val="000000" w:themeColor="text1"/>
          <w:sz w:val="24"/>
          <w:szCs w:val="24"/>
        </w:rPr>
        <w:t xml:space="preserve">Debido a la naturaleza de </w:t>
      </w:r>
      <w:r w:rsidRPr="00624F39">
        <w:rPr>
          <w:rFonts w:ascii="Palatino Linotype" w:hAnsi="Palatino Linotype"/>
          <w:color w:val="000000" w:themeColor="text1"/>
          <w:sz w:val="24"/>
          <w:szCs w:val="24"/>
        </w:rPr>
        <w:t xml:space="preserve">la información solicitada y que en la misma obran datos susceptibles de protegerse, </w:t>
      </w:r>
      <w:r w:rsidRPr="00624F39">
        <w:rPr>
          <w:rFonts w:ascii="Palatino Linotype" w:hAnsi="Palatino Linotype" w:cs="Arial"/>
          <w:color w:val="000000" w:themeColor="text1"/>
          <w:sz w:val="24"/>
          <w:szCs w:val="24"/>
        </w:rPr>
        <w:t>en el presente caso se deberá generar la versión pública del documento de aquella información que deba ser clasificada como información reservada, por las consideraciones que se estimen pertinentes.</w:t>
      </w:r>
    </w:p>
    <w:p w:rsidR="00624F39" w:rsidRPr="00624F39" w:rsidRDefault="00624F39" w:rsidP="00624F39">
      <w:pPr>
        <w:spacing w:after="0" w:line="360" w:lineRule="auto"/>
        <w:jc w:val="both"/>
        <w:rPr>
          <w:rFonts w:ascii="Palatino Linotype" w:hAnsi="Palatino Linotype" w:cs="Arial"/>
          <w:sz w:val="24"/>
          <w:szCs w:val="24"/>
        </w:rPr>
      </w:pPr>
    </w:p>
    <w:p w:rsidR="00624F39" w:rsidRPr="00624F39" w:rsidRDefault="00624F39" w:rsidP="00624F39">
      <w:pPr>
        <w:spacing w:after="0" w:line="360" w:lineRule="auto"/>
        <w:jc w:val="both"/>
        <w:rPr>
          <w:rFonts w:ascii="Palatino Linotype" w:hAnsi="Palatino Linotype" w:cs="Arial"/>
          <w:sz w:val="24"/>
          <w:szCs w:val="24"/>
        </w:rPr>
      </w:pPr>
      <w:r w:rsidRPr="00624F39">
        <w:rPr>
          <w:rFonts w:ascii="Palatino Linotype" w:hAnsi="Palatino Linotype" w:cs="Arial"/>
          <w:sz w:val="24"/>
          <w:szCs w:val="24"/>
        </w:rPr>
        <w:t>Por lo tanto, la entrega de la información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624F39" w:rsidRPr="00624F39" w:rsidRDefault="00624F39" w:rsidP="00624F39">
      <w:pPr>
        <w:spacing w:after="0" w:line="360" w:lineRule="auto"/>
        <w:jc w:val="both"/>
        <w:rPr>
          <w:rFonts w:ascii="Palatino Linotype" w:hAnsi="Palatino Linotype" w:cs="Arial"/>
          <w:sz w:val="24"/>
          <w:szCs w:val="24"/>
        </w:rPr>
      </w:pP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lastRenderedPageBreak/>
        <w:t>“</w:t>
      </w:r>
      <w:r w:rsidRPr="00624F39">
        <w:rPr>
          <w:rFonts w:ascii="Palatino Linotype" w:hAnsi="Palatino Linotype" w:cs="Arial"/>
          <w:b/>
          <w:i/>
          <w:szCs w:val="24"/>
        </w:rPr>
        <w:t>Artículo 3.</w:t>
      </w:r>
      <w:r w:rsidRPr="00624F39">
        <w:rPr>
          <w:rFonts w:ascii="Palatino Linotype" w:hAnsi="Palatino Linotype" w:cs="Arial"/>
          <w:i/>
          <w:szCs w:val="24"/>
        </w:rPr>
        <w:t xml:space="preserve"> Para los efectos de la presente Ley se entenderá por:</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XX. Información clasificada: Aquella considerada por la presente Ley como reservada o confidencial;</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XLV. Versión pública: Documento en el que se elimine, suprime o borra la información clasificada como reservada o confidencial para permitir su acceso.</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b/>
          <w:i/>
          <w:szCs w:val="24"/>
        </w:rPr>
        <w:t>Artículo 91</w:t>
      </w:r>
      <w:r w:rsidRPr="00624F39">
        <w:rPr>
          <w:rFonts w:ascii="Palatino Linotype" w:hAnsi="Palatino Linotype"/>
          <w:i/>
          <w:szCs w:val="24"/>
        </w:rPr>
        <w:t>. El acceso a la información pública será restringido excepcionalmente, cuando ésta sea clasificada como reservada o confidencial.</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b/>
          <w:i/>
          <w:szCs w:val="24"/>
        </w:rPr>
        <w:t>Artículo 122</w:t>
      </w:r>
      <w:r w:rsidRPr="00624F39">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b/>
          <w:i/>
          <w:szCs w:val="24"/>
        </w:rPr>
        <w:t>Artículo 132</w:t>
      </w:r>
      <w:r w:rsidRPr="00624F39">
        <w:rPr>
          <w:rFonts w:ascii="Palatino Linotype" w:hAnsi="Palatino Linotype" w:cs="Arial"/>
          <w:i/>
          <w:szCs w:val="24"/>
        </w:rPr>
        <w:t>. La clasificación de la información se llevará a cabo en el momento en que:</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II. Se determine mediante resolución de autoridad competente; o</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i/>
          <w:szCs w:val="24"/>
        </w:rPr>
        <w:t>…</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szCs w:val="24"/>
        </w:rPr>
      </w:pPr>
      <w:r w:rsidRPr="00624F39">
        <w:rPr>
          <w:rFonts w:ascii="Palatino Linotype" w:hAnsi="Palatino Linotype" w:cs="Arial"/>
          <w:b/>
          <w:i/>
          <w:szCs w:val="24"/>
        </w:rPr>
        <w:t>Artículo 137</w:t>
      </w:r>
      <w:r w:rsidRPr="00624F39">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4F39" w:rsidRPr="00624F39" w:rsidRDefault="00624F39" w:rsidP="00624F39">
      <w:pPr>
        <w:autoSpaceDE w:val="0"/>
        <w:autoSpaceDN w:val="0"/>
        <w:adjustRightInd w:val="0"/>
        <w:spacing w:after="0" w:line="240" w:lineRule="auto"/>
        <w:ind w:left="567" w:right="567"/>
        <w:jc w:val="both"/>
        <w:rPr>
          <w:rFonts w:ascii="Palatino Linotype" w:hAnsi="Palatino Linotype" w:cs="Arial"/>
          <w:i/>
          <w:color w:val="000000" w:themeColor="text1"/>
          <w:szCs w:val="24"/>
        </w:rPr>
      </w:pPr>
      <w:r w:rsidRPr="00624F39">
        <w:rPr>
          <w:rFonts w:ascii="Palatino Linotype" w:hAnsi="Palatino Linotype" w:cs="Arial"/>
          <w:i/>
          <w:szCs w:val="24"/>
        </w:rPr>
        <w:t>…</w:t>
      </w:r>
      <w:r w:rsidRPr="00624F39">
        <w:rPr>
          <w:rFonts w:ascii="Palatino Linotype" w:hAnsi="Palatino Linotype" w:cs="Arial"/>
          <w:i/>
          <w:color w:val="000000" w:themeColor="text1"/>
          <w:szCs w:val="24"/>
        </w:rPr>
        <w:t>”</w:t>
      </w:r>
    </w:p>
    <w:p w:rsidR="00D15FDE" w:rsidRDefault="00D15FDE" w:rsidP="00624F39">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p>
    <w:p w:rsidR="00624F39" w:rsidRPr="00624F39" w:rsidRDefault="00624F39" w:rsidP="00624F39">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r w:rsidRPr="00624F39">
        <w:rPr>
          <w:rFonts w:ascii="Palatino Linotype" w:eastAsia="Calibri" w:hAnsi="Palatino Linotype" w:cs="Times New Roman"/>
          <w:color w:val="000000" w:themeColor="text1"/>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24F39" w:rsidRPr="00624F39" w:rsidRDefault="00624F39" w:rsidP="00624F39">
      <w:pPr>
        <w:spacing w:after="0" w:line="360" w:lineRule="auto"/>
        <w:rPr>
          <w:rFonts w:ascii="Palatino Linotype" w:hAnsi="Palatino Linotype"/>
          <w:sz w:val="24"/>
          <w:lang w:val="es-ES" w:eastAsia="es-ES"/>
        </w:rPr>
      </w:pP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“Cuarto.</w:t>
      </w:r>
      <w:r w:rsidR="00D15FDE">
        <w:rPr>
          <w:rFonts w:ascii="Palatino Linotype" w:eastAsia="Times New Roman" w:hAnsi="Palatino Linotype" w:cs="Arial"/>
          <w:i/>
          <w:iCs/>
          <w:color w:val="222222"/>
          <w:szCs w:val="24"/>
          <w:lang w:eastAsia="es-MX"/>
        </w:rPr>
        <w:t xml:space="preserve"> </w:t>
      </w:r>
      <w:r w:rsidRPr="00624F39">
        <w:rPr>
          <w:rFonts w:ascii="Palatino Linotype" w:eastAsia="Times New Roman" w:hAnsi="Palatino Linotype" w:cs="Arial"/>
          <w:i/>
          <w:iCs/>
          <w:color w:val="222222"/>
          <w:szCs w:val="24"/>
          <w:u w:val="single"/>
          <w:lang w:eastAsia="es-MX"/>
        </w:rPr>
        <w:t>Para clasificar la información como reservada o confidencial, de man</w:t>
      </w:r>
      <w:r w:rsidR="00D15FDE">
        <w:rPr>
          <w:rFonts w:ascii="Palatino Linotype" w:eastAsia="Times New Roman" w:hAnsi="Palatino Linotype" w:cs="Arial"/>
          <w:i/>
          <w:iCs/>
          <w:color w:val="222222"/>
          <w:szCs w:val="24"/>
          <w:u w:val="single"/>
          <w:lang w:eastAsia="es-MX"/>
        </w:rPr>
        <w:t xml:space="preserve">era total o parcial, el titular </w:t>
      </w:r>
      <w:r w:rsidRPr="00624F39">
        <w:rPr>
          <w:rFonts w:ascii="Palatino Linotype" w:eastAsia="Times New Roman" w:hAnsi="Palatino Linotype" w:cs="Arial"/>
          <w:i/>
          <w:iCs/>
          <w:color w:val="222222"/>
          <w:szCs w:val="24"/>
          <w:u w:val="single"/>
          <w:lang w:eastAsia="es-MX"/>
        </w:rPr>
        <w:t>del área del sujeto obligado deberá atender lo dispuesto por el Título Sexto de la Ley General, en relación con las disposiciones contenidas en los presentes lineamientos, así como en</w:t>
      </w:r>
      <w:r w:rsidR="00D15FDE">
        <w:rPr>
          <w:rFonts w:ascii="Palatino Linotype" w:eastAsia="Times New Roman" w:hAnsi="Palatino Linotype" w:cs="Arial"/>
          <w:i/>
          <w:iCs/>
          <w:color w:val="222222"/>
          <w:szCs w:val="24"/>
          <w:u w:val="single"/>
          <w:lang w:eastAsia="es-MX"/>
        </w:rPr>
        <w:t xml:space="preserve"> aquellas disposiciones legales </w:t>
      </w:r>
      <w:r w:rsidRPr="00624F39">
        <w:rPr>
          <w:rFonts w:ascii="Palatino Linotype" w:eastAsia="Times New Roman" w:hAnsi="Palatino Linotype" w:cs="Arial"/>
          <w:i/>
          <w:iCs/>
          <w:color w:val="222222"/>
          <w:szCs w:val="24"/>
          <w:u w:val="single"/>
          <w:lang w:eastAsia="es-MX"/>
        </w:rPr>
        <w:t xml:space="preserve">aplicables a la materia en el ámbito </w:t>
      </w:r>
      <w:r w:rsidRPr="00624F39">
        <w:rPr>
          <w:rFonts w:ascii="Palatino Linotype" w:eastAsia="Times New Roman" w:hAnsi="Palatino Linotype" w:cs="Arial"/>
          <w:i/>
          <w:iCs/>
          <w:color w:val="222222"/>
          <w:szCs w:val="24"/>
          <w:u w:val="single"/>
          <w:lang w:eastAsia="es-MX"/>
        </w:rPr>
        <w:lastRenderedPageBreak/>
        <w:t>de sus respectivas competencias</w:t>
      </w:r>
      <w:r w:rsidRPr="00624F39">
        <w:rPr>
          <w:rFonts w:ascii="Palatino Linotype" w:eastAsia="Times New Roman" w:hAnsi="Palatino Linotype" w:cs="Arial"/>
          <w:i/>
          <w:iCs/>
          <w:color w:val="222222"/>
          <w:szCs w:val="24"/>
          <w:lang w:eastAsia="es-MX"/>
        </w:rPr>
        <w:t>, en tanto estas últimas no contravengan lo dispuesto en la Ley General.</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Los sujetos obligados deberán aplicar, de manera estricta, las excepciones al derecho de acceso a la información y sólo podrán invocarlas cuando acrediten su procedencia.</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Quinto. </w:t>
      </w:r>
      <w:r w:rsidRPr="00624F39">
        <w:rPr>
          <w:rFonts w:ascii="Palatino Linotype" w:eastAsia="Times New Roman" w:hAnsi="Palatino Linotype" w:cs="Arial"/>
          <w:i/>
          <w:iCs/>
          <w:color w:val="222222"/>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624F39">
        <w:rPr>
          <w:rFonts w:ascii="Palatino Linotype" w:eastAsia="Times New Roman" w:hAnsi="Palatino Linotype" w:cs="Arial"/>
          <w:i/>
          <w:iCs/>
          <w:color w:val="222222"/>
          <w:szCs w:val="24"/>
          <w:lang w:eastAsia="es-MX"/>
        </w:rPr>
        <w:t>, observando lo dispuesto en la Ley General y las demás disposiciones aplicables en la materia.</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Octavo. </w:t>
      </w:r>
      <w:r w:rsidRPr="00624F39">
        <w:rPr>
          <w:rFonts w:ascii="Palatino Linotype" w:eastAsia="Times New Roman" w:hAnsi="Palatino Linotype" w:cs="Arial"/>
          <w:i/>
          <w:iCs/>
          <w:color w:val="222222"/>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624F39">
        <w:rPr>
          <w:rFonts w:ascii="Palatino Linotype" w:eastAsia="Times New Roman" w:hAnsi="Palatino Linotype" w:cs="Arial"/>
          <w:i/>
          <w:iCs/>
          <w:color w:val="222222"/>
          <w:szCs w:val="24"/>
          <w:lang w:eastAsia="es-MX"/>
        </w:rPr>
        <w:t>.</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624F39">
        <w:rPr>
          <w:rFonts w:ascii="Palatino Linotype" w:eastAsia="Times New Roman" w:hAnsi="Palatino Linotype" w:cs="Arial"/>
          <w:i/>
          <w:iCs/>
          <w:color w:val="222222"/>
          <w:szCs w:val="24"/>
          <w:lang w:eastAsia="es-MX"/>
        </w:rPr>
        <w:t> </w:t>
      </w:r>
      <w:r w:rsidRPr="00624F39">
        <w:rPr>
          <w:rFonts w:ascii="Palatino Linotype" w:eastAsia="Times New Roman" w:hAnsi="Palatino Linotype" w:cs="Arial"/>
          <w:i/>
          <w:iCs/>
          <w:color w:val="222222"/>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624F39">
        <w:rPr>
          <w:rFonts w:ascii="Palatino Linotype" w:eastAsia="Times New Roman" w:hAnsi="Palatino Linotype" w:cs="Arial"/>
          <w:i/>
          <w:iCs/>
          <w:color w:val="222222"/>
          <w:szCs w:val="24"/>
          <w:lang w:eastAsia="es-MX"/>
        </w:rPr>
        <w:t>.</w:t>
      </w:r>
    </w:p>
    <w:p w:rsidR="00624F39" w:rsidRPr="00624F39" w:rsidRDefault="00624F39" w:rsidP="00624F39">
      <w:pPr>
        <w:shd w:val="clear" w:color="auto" w:fill="FFFFFF"/>
        <w:spacing w:after="0" w:line="240" w:lineRule="auto"/>
        <w:ind w:left="567" w:right="567"/>
        <w:jc w:val="both"/>
        <w:rPr>
          <w:rFonts w:ascii="Palatino Linotype" w:eastAsia="Times New Roman" w:hAnsi="Palatino Linotype" w:cs="Arial"/>
          <w:i/>
          <w:iCs/>
          <w:color w:val="222222"/>
          <w:szCs w:val="24"/>
          <w:lang w:eastAsia="es-MX"/>
        </w:rPr>
      </w:pPr>
      <w:r w:rsidRPr="00624F39">
        <w:rPr>
          <w:rFonts w:ascii="Palatino Linotype" w:eastAsia="Times New Roman" w:hAnsi="Palatino Linotype" w:cs="Arial"/>
          <w:i/>
          <w:iCs/>
          <w:color w:val="222222"/>
          <w:szCs w:val="24"/>
          <w:lang w:eastAsia="es-MX"/>
        </w:rPr>
        <w:t>…</w:t>
      </w:r>
    </w:p>
    <w:p w:rsidR="00624F39" w:rsidRPr="00624F39" w:rsidRDefault="00624F39" w:rsidP="00624F39">
      <w:pPr>
        <w:autoSpaceDE w:val="0"/>
        <w:autoSpaceDN w:val="0"/>
        <w:adjustRightInd w:val="0"/>
        <w:spacing w:after="0" w:line="360" w:lineRule="auto"/>
        <w:jc w:val="both"/>
        <w:rPr>
          <w:rFonts w:ascii="Palatino Linotype" w:hAnsi="Palatino Linotype" w:cs="Arial"/>
          <w:bCs/>
          <w:sz w:val="24"/>
          <w:szCs w:val="24"/>
        </w:rPr>
      </w:pPr>
    </w:p>
    <w:p w:rsidR="00624F39" w:rsidRDefault="00624F39" w:rsidP="00624F39">
      <w:pPr>
        <w:autoSpaceDE w:val="0"/>
        <w:autoSpaceDN w:val="0"/>
        <w:adjustRightInd w:val="0"/>
        <w:spacing w:after="0" w:line="360" w:lineRule="auto"/>
        <w:jc w:val="both"/>
        <w:rPr>
          <w:rFonts w:ascii="Palatino Linotype" w:hAnsi="Palatino Linotype"/>
          <w:sz w:val="24"/>
          <w:szCs w:val="24"/>
        </w:rPr>
      </w:pPr>
      <w:r w:rsidRPr="00624F39">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624F3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D15FDE" w:rsidRPr="00624F39" w:rsidRDefault="00D15FDE" w:rsidP="00624F39">
      <w:pPr>
        <w:autoSpaceDE w:val="0"/>
        <w:autoSpaceDN w:val="0"/>
        <w:adjustRightInd w:val="0"/>
        <w:spacing w:after="0" w:line="360" w:lineRule="auto"/>
        <w:jc w:val="both"/>
        <w:rPr>
          <w:rFonts w:ascii="Palatino Linotype" w:hAnsi="Palatino Linotype"/>
          <w:color w:val="2E2E2E"/>
          <w:sz w:val="24"/>
          <w:szCs w:val="24"/>
        </w:rPr>
      </w:pPr>
    </w:p>
    <w:p w:rsidR="00624F39" w:rsidRPr="00624F39" w:rsidRDefault="00624F39" w:rsidP="00624F39">
      <w:pPr>
        <w:autoSpaceDE w:val="0"/>
        <w:autoSpaceDN w:val="0"/>
        <w:adjustRightInd w:val="0"/>
        <w:spacing w:after="0" w:line="360" w:lineRule="auto"/>
        <w:jc w:val="both"/>
        <w:rPr>
          <w:rFonts w:ascii="Palatino Linotype" w:hAnsi="Palatino Linotype" w:cs="Arial"/>
          <w:bCs/>
          <w:sz w:val="24"/>
          <w:szCs w:val="24"/>
        </w:rPr>
      </w:pPr>
      <w:r w:rsidRPr="00624F39">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24F39" w:rsidRPr="00624F39" w:rsidRDefault="00624F39" w:rsidP="00624F39">
      <w:pPr>
        <w:autoSpaceDE w:val="0"/>
        <w:autoSpaceDN w:val="0"/>
        <w:adjustRightInd w:val="0"/>
        <w:spacing w:after="0" w:line="360" w:lineRule="auto"/>
        <w:jc w:val="both"/>
        <w:rPr>
          <w:rFonts w:ascii="Palatino Linotype" w:hAnsi="Palatino Linotype" w:cs="Arial"/>
          <w:bCs/>
          <w:sz w:val="24"/>
          <w:szCs w:val="24"/>
        </w:rPr>
      </w:pPr>
    </w:p>
    <w:p w:rsidR="00624F39" w:rsidRPr="00624F39" w:rsidRDefault="00624F39" w:rsidP="00624F39">
      <w:pPr>
        <w:autoSpaceDE w:val="0"/>
        <w:autoSpaceDN w:val="0"/>
        <w:adjustRightInd w:val="0"/>
        <w:spacing w:after="0" w:line="360" w:lineRule="auto"/>
        <w:jc w:val="both"/>
        <w:rPr>
          <w:rFonts w:ascii="Palatino Linotype" w:hAnsi="Palatino Linotype" w:cs="Arial"/>
          <w:bCs/>
          <w:sz w:val="24"/>
          <w:szCs w:val="24"/>
        </w:rPr>
      </w:pPr>
      <w:r w:rsidRPr="00624F39">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24F39" w:rsidRPr="00624F39" w:rsidRDefault="00624F39" w:rsidP="00624F39">
      <w:pPr>
        <w:autoSpaceDE w:val="0"/>
        <w:autoSpaceDN w:val="0"/>
        <w:adjustRightInd w:val="0"/>
        <w:spacing w:after="0" w:line="360" w:lineRule="auto"/>
        <w:jc w:val="both"/>
        <w:rPr>
          <w:rFonts w:ascii="Palatino Linotype" w:hAnsi="Palatino Linotype" w:cs="Arial"/>
          <w:bCs/>
          <w:sz w:val="24"/>
          <w:szCs w:val="24"/>
        </w:rPr>
      </w:pPr>
    </w:p>
    <w:p w:rsidR="00624F39" w:rsidRPr="00624F39" w:rsidRDefault="00624F39" w:rsidP="00624F39">
      <w:pPr>
        <w:spacing w:after="0" w:line="360" w:lineRule="auto"/>
        <w:jc w:val="both"/>
        <w:rPr>
          <w:rFonts w:ascii="Palatino Linotype" w:hAnsi="Palatino Linotype" w:cs="Arial"/>
          <w:bCs/>
          <w:sz w:val="24"/>
          <w:szCs w:val="24"/>
        </w:rPr>
      </w:pPr>
      <w:r w:rsidRPr="00624F39">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24F39" w:rsidRPr="00624F39" w:rsidRDefault="00624F39" w:rsidP="00624F39">
      <w:pPr>
        <w:spacing w:after="0" w:line="360" w:lineRule="auto"/>
        <w:jc w:val="both"/>
        <w:rPr>
          <w:rFonts w:ascii="Palatino Linotype" w:hAnsi="Palatino Linotype" w:cs="Arial"/>
          <w:bCs/>
          <w:sz w:val="24"/>
          <w:szCs w:val="24"/>
        </w:rPr>
      </w:pPr>
    </w:p>
    <w:p w:rsidR="00624F39" w:rsidRPr="00624F39" w:rsidRDefault="00624F39" w:rsidP="00624F39">
      <w:pPr>
        <w:spacing w:after="0" w:line="240" w:lineRule="auto"/>
        <w:ind w:left="567" w:right="567"/>
        <w:jc w:val="both"/>
        <w:rPr>
          <w:rFonts w:ascii="Palatino Linotype" w:hAnsi="Palatino Linotype" w:cs="Arial"/>
          <w:bCs/>
          <w:i/>
          <w:iCs/>
        </w:rPr>
      </w:pPr>
      <w:r w:rsidRPr="00624F39">
        <w:rPr>
          <w:rFonts w:ascii="Palatino Linotype" w:hAnsi="Palatino Linotype" w:cs="Arial"/>
          <w:bCs/>
          <w:i/>
          <w:iCs/>
        </w:rPr>
        <w:t>“</w:t>
      </w:r>
      <w:r w:rsidRPr="00624F39">
        <w:rPr>
          <w:rFonts w:ascii="Palatino Linotype" w:hAnsi="Palatino Linotype" w:cs="Arial"/>
          <w:b/>
          <w:bCs/>
          <w:i/>
          <w:iCs/>
        </w:rPr>
        <w:t>FUNDAMENTACIÓN Y MOTIVACIÓN. EL ASPECTO FORMAL DE LA GARANTÍA Y SU FINALIDAD SE TRADUCEN EN EXPLICAR, JUSTIFICAR, POSIBILITAR LA DEFENSA Y COMUNICAR LA DECISIÓN. </w:t>
      </w:r>
      <w:r w:rsidRPr="00624F39">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624F39">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24F39">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624F39">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624F39">
        <w:rPr>
          <w:rFonts w:ascii="Palatino Linotype" w:hAnsi="Palatino Linotype" w:cs="Arial"/>
          <w:bCs/>
          <w:i/>
          <w:iCs/>
        </w:rPr>
        <w:t> del que se deduzca la relación de pertenencia lógica de los hechos al derecho invocado, que es la subsunción.”</w:t>
      </w:r>
    </w:p>
    <w:p w:rsidR="00624F39" w:rsidRPr="00624F39" w:rsidRDefault="00624F39" w:rsidP="00624F39">
      <w:pPr>
        <w:spacing w:after="0" w:line="240" w:lineRule="auto"/>
        <w:ind w:left="567" w:right="567"/>
        <w:jc w:val="both"/>
        <w:rPr>
          <w:rFonts w:ascii="Palatino Linotype" w:hAnsi="Palatino Linotype" w:cs="Arial"/>
          <w:bCs/>
          <w:i/>
          <w:iCs/>
        </w:rPr>
      </w:pPr>
    </w:p>
    <w:p w:rsidR="00624F39" w:rsidRPr="00624F39" w:rsidRDefault="00624F39" w:rsidP="00624F39">
      <w:pPr>
        <w:spacing w:after="0" w:line="240" w:lineRule="auto"/>
        <w:ind w:left="567" w:right="567"/>
        <w:jc w:val="both"/>
        <w:rPr>
          <w:rFonts w:ascii="Palatino Linotype" w:hAnsi="Palatino Linotype" w:cs="Arial"/>
          <w:bCs/>
          <w:i/>
          <w:iCs/>
        </w:rPr>
      </w:pPr>
      <w:r w:rsidRPr="00624F39">
        <w:rPr>
          <w:rFonts w:ascii="Palatino Linotype" w:hAnsi="Palatino Linotype" w:cs="Arial"/>
          <w:bCs/>
          <w:i/>
          <w:iCs/>
        </w:rPr>
        <w:t>“</w:t>
      </w:r>
      <w:r w:rsidRPr="00624F39">
        <w:rPr>
          <w:rFonts w:ascii="Palatino Linotype" w:hAnsi="Palatino Linotype" w:cs="Arial"/>
          <w:b/>
          <w:bCs/>
          <w:i/>
          <w:iCs/>
        </w:rPr>
        <w:t>FUNDAMENTACION Y MOTIVACION. </w:t>
      </w:r>
      <w:r w:rsidRPr="00624F39">
        <w:rPr>
          <w:rFonts w:ascii="Palatino Linotype" w:hAnsi="Palatino Linotype" w:cs="Arial"/>
          <w:bCs/>
          <w:i/>
          <w:iCs/>
        </w:rPr>
        <w:t>La debida fundamentación y motivación legal, deben entenderse, por lo primero</w:t>
      </w:r>
      <w:r w:rsidRPr="00624F39">
        <w:rPr>
          <w:rFonts w:ascii="Palatino Linotype" w:hAnsi="Palatino Linotype" w:cs="Arial"/>
          <w:b/>
          <w:bCs/>
          <w:i/>
          <w:iCs/>
        </w:rPr>
        <w:t xml:space="preserve">, </w:t>
      </w:r>
      <w:r w:rsidRPr="00624F39">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624F39">
        <w:rPr>
          <w:rFonts w:ascii="Palatino Linotype" w:hAnsi="Palatino Linotype" w:cs="Arial"/>
          <w:bCs/>
          <w:i/>
          <w:iCs/>
        </w:rPr>
        <w:t> legal invocada como fundamento.”</w:t>
      </w:r>
    </w:p>
    <w:p w:rsidR="00624F39" w:rsidRPr="00624F39" w:rsidRDefault="00624F39" w:rsidP="00624F39">
      <w:pPr>
        <w:spacing w:after="0" w:line="360" w:lineRule="auto"/>
        <w:jc w:val="both"/>
        <w:rPr>
          <w:rFonts w:ascii="Palatino Linotype" w:eastAsia="Calibri" w:hAnsi="Palatino Linotype" w:cs="Arial"/>
          <w:sz w:val="24"/>
          <w:szCs w:val="24"/>
        </w:rPr>
      </w:pPr>
    </w:p>
    <w:p w:rsidR="00624F39" w:rsidRPr="00624F39" w:rsidRDefault="00624F39" w:rsidP="00624F39">
      <w:pPr>
        <w:spacing w:after="0" w:line="360" w:lineRule="auto"/>
        <w:jc w:val="both"/>
        <w:rPr>
          <w:rFonts w:ascii="Palatino Linotype" w:hAnsi="Palatino Linotype" w:cs="Arial"/>
          <w:bCs/>
        </w:rPr>
      </w:pPr>
      <w:r w:rsidRPr="00624F39">
        <w:rPr>
          <w:rFonts w:ascii="Palatino Linotype" w:eastAsia="Calibri" w:hAnsi="Palatino Linotype" w:cs="Arial"/>
          <w:sz w:val="24"/>
          <w:szCs w:val="24"/>
        </w:rPr>
        <w:t xml:space="preserve">Entonces, el </w:t>
      </w:r>
      <w:r w:rsidRPr="00624F39">
        <w:rPr>
          <w:rFonts w:ascii="Palatino Linotype" w:eastAsia="Calibri" w:hAnsi="Palatino Linotype" w:cs="Arial"/>
          <w:b/>
          <w:sz w:val="24"/>
          <w:szCs w:val="24"/>
        </w:rPr>
        <w:t>Sujeto Obligado</w:t>
      </w:r>
      <w:r w:rsidRPr="00624F39">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624F39" w:rsidRPr="00624F39" w:rsidRDefault="00624F39" w:rsidP="00624F39">
      <w:pPr>
        <w:spacing w:after="0" w:line="360" w:lineRule="auto"/>
        <w:jc w:val="both"/>
        <w:rPr>
          <w:rFonts w:ascii="Palatino Linotype" w:hAnsi="Palatino Linotype" w:cs="Arial"/>
          <w:sz w:val="24"/>
          <w:szCs w:val="24"/>
        </w:rPr>
      </w:pPr>
    </w:p>
    <w:p w:rsidR="00624F39" w:rsidRPr="00624F39" w:rsidRDefault="00624F39" w:rsidP="00624F39">
      <w:pPr>
        <w:spacing w:after="0" w:line="360" w:lineRule="auto"/>
        <w:jc w:val="both"/>
        <w:rPr>
          <w:rFonts w:ascii="Palatino Linotype" w:hAnsi="Palatino Linotype"/>
          <w:sz w:val="24"/>
          <w:szCs w:val="24"/>
        </w:rPr>
      </w:pPr>
      <w:r w:rsidRPr="00624F39">
        <w:rPr>
          <w:rFonts w:ascii="Palatino Linotype" w:hAnsi="Palatino Linotype" w:cs="Arial"/>
          <w:sz w:val="24"/>
          <w:szCs w:val="24"/>
          <w:lang w:eastAsia="es-MX"/>
        </w:rPr>
        <w:t>Final</w:t>
      </w:r>
      <w:r w:rsidRPr="00624F39">
        <w:rPr>
          <w:rFonts w:ascii="Palatino Linotype" w:hAnsi="Palatino Linotype"/>
          <w:sz w:val="24"/>
          <w:szCs w:val="24"/>
        </w:rPr>
        <w:t xml:space="preserve">mente y en mérito de lo expuesto en líneas anteriores, resultan fundados los motivos de inconformidad vertidos por </w:t>
      </w:r>
      <w:r w:rsidRPr="00624F39">
        <w:rPr>
          <w:rFonts w:ascii="Palatino Linotype" w:hAnsi="Palatino Linotype"/>
          <w:b/>
          <w:sz w:val="24"/>
          <w:szCs w:val="24"/>
        </w:rPr>
        <w:t>el recurrente</w:t>
      </w:r>
      <w:r w:rsidRPr="00624F39">
        <w:rPr>
          <w:rFonts w:ascii="Palatino Linotype" w:hAnsi="Palatino Linotype"/>
          <w:sz w:val="24"/>
          <w:szCs w:val="24"/>
        </w:rPr>
        <w:t xml:space="preserve">, por ello con fundamento en la </w:t>
      </w:r>
      <w:r w:rsidR="00D15FDE">
        <w:rPr>
          <w:rFonts w:ascii="Palatino Linotype" w:hAnsi="Palatino Linotype"/>
          <w:sz w:val="24"/>
          <w:szCs w:val="24"/>
        </w:rPr>
        <w:t>segunda</w:t>
      </w:r>
      <w:r w:rsidRPr="00624F39">
        <w:rPr>
          <w:rFonts w:ascii="Palatino Linotype" w:hAnsi="Palatino Linotype"/>
          <w:sz w:val="24"/>
          <w:szCs w:val="24"/>
        </w:rPr>
        <w:t xml:space="preserve"> hipótesis del artículo 186 fracción III de la Ley de Transparencia y Acceso a la Información Pública del Estado de México y Municipios, se </w:t>
      </w:r>
      <w:r w:rsidR="00D15FDE">
        <w:rPr>
          <w:rFonts w:ascii="Palatino Linotype" w:hAnsi="Palatino Linotype"/>
          <w:b/>
          <w:sz w:val="24"/>
          <w:szCs w:val="24"/>
        </w:rPr>
        <w:t>MODIFICA</w:t>
      </w:r>
      <w:r w:rsidRPr="00624F39">
        <w:rPr>
          <w:rFonts w:ascii="Palatino Linotype" w:hAnsi="Palatino Linotype"/>
          <w:b/>
          <w:sz w:val="24"/>
          <w:szCs w:val="24"/>
        </w:rPr>
        <w:t xml:space="preserve"> </w:t>
      </w:r>
      <w:r w:rsidRPr="00624F39">
        <w:rPr>
          <w:rFonts w:ascii="Palatino Linotype" w:hAnsi="Palatino Linotype"/>
          <w:sz w:val="24"/>
          <w:szCs w:val="24"/>
        </w:rPr>
        <w:t xml:space="preserve">la respuesta a la solicitud de información </w:t>
      </w:r>
      <w:r w:rsidR="00D15FDE" w:rsidRPr="00D15FDE">
        <w:rPr>
          <w:rFonts w:ascii="Palatino Linotype" w:hAnsi="Palatino Linotype" w:cs="Arial"/>
          <w:b/>
          <w:sz w:val="24"/>
          <w:szCs w:val="24"/>
        </w:rPr>
        <w:t>00036/SSEM/IP/2019</w:t>
      </w:r>
      <w:r w:rsidRPr="00624F39">
        <w:rPr>
          <w:rFonts w:ascii="Palatino Linotype" w:hAnsi="Palatino Linotype" w:cs="Arial"/>
          <w:b/>
          <w:sz w:val="24"/>
          <w:szCs w:val="24"/>
        </w:rPr>
        <w:t xml:space="preserve">, </w:t>
      </w:r>
      <w:r w:rsidRPr="00624F39">
        <w:rPr>
          <w:rFonts w:ascii="Palatino Linotype" w:hAnsi="Palatino Linotype"/>
          <w:sz w:val="24"/>
          <w:szCs w:val="24"/>
        </w:rPr>
        <w:t>que ha sido materia del presente fallo.</w:t>
      </w:r>
    </w:p>
    <w:p w:rsidR="00624F39" w:rsidRPr="00624F39" w:rsidRDefault="00624F39" w:rsidP="00624F39">
      <w:pPr>
        <w:spacing w:after="0" w:line="360" w:lineRule="auto"/>
        <w:jc w:val="both"/>
        <w:rPr>
          <w:rFonts w:ascii="Palatino Linotype" w:hAnsi="Palatino Linotype" w:cs="Arial"/>
          <w:bCs/>
          <w:color w:val="333333"/>
          <w:sz w:val="24"/>
          <w:szCs w:val="24"/>
        </w:rPr>
      </w:pPr>
    </w:p>
    <w:p w:rsidR="00624F39" w:rsidRPr="00624F39" w:rsidRDefault="00624F39" w:rsidP="00624F39">
      <w:pPr>
        <w:spacing w:after="0" w:line="360" w:lineRule="auto"/>
        <w:jc w:val="both"/>
        <w:rPr>
          <w:rFonts w:ascii="Palatino Linotype" w:hAnsi="Palatino Linotype"/>
          <w:sz w:val="24"/>
          <w:szCs w:val="24"/>
        </w:rPr>
      </w:pPr>
      <w:r w:rsidRPr="00624F39">
        <w:rPr>
          <w:rFonts w:ascii="Palatino Linotype" w:hAnsi="Palatino Linotype"/>
          <w:sz w:val="24"/>
          <w:szCs w:val="24"/>
        </w:rPr>
        <w:t xml:space="preserve">Por lo antes expuesto y fundado. </w:t>
      </w:r>
    </w:p>
    <w:p w:rsidR="00624F39" w:rsidRPr="00624F39" w:rsidRDefault="00624F39" w:rsidP="00624F39">
      <w:pPr>
        <w:spacing w:after="0" w:line="360" w:lineRule="auto"/>
        <w:jc w:val="both"/>
        <w:rPr>
          <w:rFonts w:ascii="Palatino Linotype" w:hAnsi="Palatino Linotype"/>
          <w:sz w:val="24"/>
          <w:szCs w:val="24"/>
        </w:rPr>
      </w:pPr>
    </w:p>
    <w:p w:rsidR="00624F39" w:rsidRPr="00624F39" w:rsidRDefault="00624F39" w:rsidP="00624F39">
      <w:pPr>
        <w:spacing w:after="0" w:line="360" w:lineRule="auto"/>
        <w:jc w:val="center"/>
        <w:rPr>
          <w:rFonts w:ascii="Palatino Linotype" w:eastAsia="Times New Roman" w:hAnsi="Palatino Linotype"/>
          <w:b/>
          <w:bCs/>
          <w:spacing w:val="60"/>
          <w:sz w:val="28"/>
          <w:szCs w:val="24"/>
          <w:lang w:val="es-ES_tradnl"/>
        </w:rPr>
      </w:pPr>
      <w:r w:rsidRPr="00624F39">
        <w:rPr>
          <w:rFonts w:ascii="Palatino Linotype" w:eastAsia="Times New Roman" w:hAnsi="Palatino Linotype"/>
          <w:b/>
          <w:bCs/>
          <w:spacing w:val="60"/>
          <w:sz w:val="28"/>
          <w:szCs w:val="24"/>
          <w:lang w:val="es-ES_tradnl"/>
        </w:rPr>
        <w:t>SE    RESUELVE</w:t>
      </w:r>
    </w:p>
    <w:p w:rsidR="00624F39" w:rsidRPr="00624F39" w:rsidRDefault="00624F39" w:rsidP="00624F39">
      <w:pPr>
        <w:spacing w:after="0" w:line="360" w:lineRule="auto"/>
        <w:jc w:val="center"/>
        <w:rPr>
          <w:rFonts w:ascii="Palatino Linotype" w:eastAsia="Times New Roman" w:hAnsi="Palatino Linotype"/>
          <w:b/>
          <w:bCs/>
          <w:spacing w:val="60"/>
          <w:sz w:val="18"/>
          <w:szCs w:val="24"/>
          <w:lang w:val="es-ES_tradnl"/>
        </w:rPr>
      </w:pP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sz w:val="24"/>
          <w:szCs w:val="24"/>
        </w:rPr>
      </w:pPr>
      <w:r w:rsidRPr="00624F39">
        <w:rPr>
          <w:rFonts w:ascii="Palatino Linotype" w:hAnsi="Palatino Linotype" w:cs="Arial"/>
          <w:b/>
          <w:sz w:val="28"/>
          <w:szCs w:val="28"/>
          <w:lang w:val="es-ES_tradnl"/>
        </w:rPr>
        <w:t>PRIMERO.</w:t>
      </w:r>
      <w:r w:rsidRPr="00624F39">
        <w:rPr>
          <w:rFonts w:ascii="Palatino Linotype" w:hAnsi="Palatino Linotype" w:cs="Arial"/>
          <w:sz w:val="24"/>
          <w:szCs w:val="24"/>
          <w:lang w:val="es-ES_tradnl"/>
        </w:rPr>
        <w:t xml:space="preserve"> </w:t>
      </w:r>
      <w:r w:rsidRPr="00624F39">
        <w:rPr>
          <w:rFonts w:ascii="Palatino Linotype" w:hAnsi="Palatino Linotype" w:cs="Arial"/>
          <w:sz w:val="24"/>
          <w:szCs w:val="24"/>
        </w:rPr>
        <w:t>Se</w:t>
      </w:r>
      <w:r w:rsidRPr="00624F39">
        <w:rPr>
          <w:rFonts w:ascii="Palatino Linotype" w:hAnsi="Palatino Linotype" w:cs="Arial"/>
          <w:b/>
          <w:sz w:val="24"/>
          <w:szCs w:val="24"/>
        </w:rPr>
        <w:t xml:space="preserve"> </w:t>
      </w:r>
      <w:r w:rsidR="00D15FDE">
        <w:rPr>
          <w:rFonts w:ascii="Palatino Linotype" w:hAnsi="Palatino Linotype" w:cs="Arial"/>
          <w:b/>
          <w:sz w:val="24"/>
          <w:szCs w:val="24"/>
        </w:rPr>
        <w:t>MODIFICA</w:t>
      </w:r>
      <w:r w:rsidRPr="00624F39">
        <w:rPr>
          <w:rFonts w:ascii="Palatino Linotype" w:hAnsi="Palatino Linotype" w:cs="Arial"/>
          <w:b/>
          <w:sz w:val="24"/>
          <w:szCs w:val="24"/>
        </w:rPr>
        <w:t xml:space="preserve"> </w:t>
      </w:r>
      <w:r w:rsidRPr="00624F39">
        <w:rPr>
          <w:rFonts w:ascii="Palatino Linotype" w:eastAsia="Arial Unicode MS" w:hAnsi="Palatino Linotype" w:cs="Arial"/>
          <w:sz w:val="24"/>
          <w:szCs w:val="24"/>
        </w:rPr>
        <w:t xml:space="preserve">la respuesta entregada por </w:t>
      </w:r>
      <w:r w:rsidRPr="00624F39">
        <w:rPr>
          <w:rFonts w:ascii="Palatino Linotype" w:eastAsia="Arial Unicode MS" w:hAnsi="Palatino Linotype" w:cs="Arial"/>
          <w:b/>
          <w:sz w:val="24"/>
          <w:szCs w:val="24"/>
        </w:rPr>
        <w:t>el sujeto obligado</w:t>
      </w:r>
      <w:r w:rsidRPr="00624F39">
        <w:rPr>
          <w:rFonts w:ascii="Palatino Linotype" w:hAnsi="Palatino Linotype" w:cs="Arial"/>
          <w:sz w:val="24"/>
          <w:szCs w:val="24"/>
        </w:rPr>
        <w:t xml:space="preserve">, por resultar </w:t>
      </w:r>
      <w:r w:rsidR="00D15FDE">
        <w:rPr>
          <w:rFonts w:ascii="Palatino Linotype" w:hAnsi="Palatino Linotype" w:cs="Arial"/>
          <w:sz w:val="24"/>
          <w:szCs w:val="24"/>
        </w:rPr>
        <w:t xml:space="preserve">parcialmente </w:t>
      </w:r>
      <w:r w:rsidRPr="00624F39">
        <w:rPr>
          <w:rFonts w:ascii="Palatino Linotype" w:hAnsi="Palatino Linotype" w:cs="Arial"/>
          <w:sz w:val="24"/>
          <w:szCs w:val="24"/>
        </w:rPr>
        <w:t xml:space="preserve">fundados los motivos de inconformidad vertidos por </w:t>
      </w:r>
      <w:r w:rsidRPr="00624F39">
        <w:rPr>
          <w:rFonts w:ascii="Palatino Linotype" w:hAnsi="Palatino Linotype" w:cs="Arial"/>
          <w:b/>
          <w:sz w:val="24"/>
          <w:szCs w:val="24"/>
        </w:rPr>
        <w:t>el recurrente</w:t>
      </w:r>
      <w:r w:rsidRPr="00624F39">
        <w:rPr>
          <w:rFonts w:ascii="Palatino Linotype" w:hAnsi="Palatino Linotype" w:cs="Arial"/>
          <w:sz w:val="24"/>
          <w:szCs w:val="24"/>
        </w:rPr>
        <w:t xml:space="preserve">, en términos del Considerando </w:t>
      </w:r>
      <w:r w:rsidRPr="00624F39">
        <w:rPr>
          <w:rFonts w:ascii="Palatino Linotype" w:hAnsi="Palatino Linotype" w:cs="Arial"/>
          <w:b/>
          <w:sz w:val="24"/>
          <w:szCs w:val="24"/>
        </w:rPr>
        <w:t xml:space="preserve">CUARTO </w:t>
      </w:r>
      <w:r w:rsidRPr="00624F39">
        <w:rPr>
          <w:rFonts w:ascii="Palatino Linotype" w:hAnsi="Palatino Linotype" w:cs="Arial"/>
          <w:sz w:val="24"/>
          <w:szCs w:val="24"/>
        </w:rPr>
        <w:t>de ésta resolución.</w:t>
      </w: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sz w:val="24"/>
          <w:szCs w:val="24"/>
        </w:rPr>
      </w:pP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sz w:val="24"/>
          <w:szCs w:val="24"/>
        </w:rPr>
      </w:pPr>
      <w:r w:rsidRPr="00624F39">
        <w:rPr>
          <w:rFonts w:ascii="Palatino Linotype" w:hAnsi="Palatino Linotype" w:cs="Arial"/>
          <w:b/>
          <w:sz w:val="28"/>
          <w:szCs w:val="28"/>
        </w:rPr>
        <w:t>SEGUNDO.</w:t>
      </w:r>
      <w:r w:rsidRPr="00624F39">
        <w:rPr>
          <w:rFonts w:ascii="Palatino Linotype" w:hAnsi="Palatino Linotype" w:cs="Arial"/>
          <w:sz w:val="24"/>
          <w:szCs w:val="24"/>
        </w:rPr>
        <w:t xml:space="preserve"> Se </w:t>
      </w:r>
      <w:r w:rsidRPr="00624F39">
        <w:rPr>
          <w:rFonts w:ascii="Palatino Linotype" w:hAnsi="Palatino Linotype" w:cs="Arial"/>
          <w:b/>
          <w:sz w:val="24"/>
          <w:szCs w:val="24"/>
        </w:rPr>
        <w:t>ORDENA</w:t>
      </w:r>
      <w:r w:rsidRPr="00624F39">
        <w:rPr>
          <w:rFonts w:ascii="Palatino Linotype" w:hAnsi="Palatino Linotype" w:cs="Arial"/>
          <w:sz w:val="24"/>
          <w:szCs w:val="24"/>
        </w:rPr>
        <w:t xml:space="preserve"> al </w:t>
      </w:r>
      <w:r w:rsidRPr="00624F39">
        <w:rPr>
          <w:rFonts w:ascii="Palatino Linotype" w:hAnsi="Palatino Linotype" w:cs="Arial"/>
          <w:b/>
          <w:sz w:val="24"/>
          <w:szCs w:val="24"/>
        </w:rPr>
        <w:t>sujeto obligado</w:t>
      </w:r>
      <w:r w:rsidR="00507A80">
        <w:rPr>
          <w:rFonts w:ascii="Palatino Linotype" w:hAnsi="Palatino Linotype" w:cs="Arial"/>
          <w:sz w:val="24"/>
          <w:szCs w:val="24"/>
        </w:rPr>
        <w:t xml:space="preserve">, previa búsqueda exhaustiva y razonable, </w:t>
      </w:r>
      <w:r w:rsidRPr="00624F39">
        <w:rPr>
          <w:rFonts w:ascii="Palatino Linotype" w:hAnsi="Palatino Linotype" w:cs="Arial"/>
          <w:sz w:val="24"/>
          <w:szCs w:val="24"/>
        </w:rPr>
        <w:t>haga entrega al</w:t>
      </w:r>
      <w:r w:rsidRPr="00624F39">
        <w:rPr>
          <w:rFonts w:ascii="Palatino Linotype" w:hAnsi="Palatino Linotype" w:cs="Arial"/>
          <w:b/>
          <w:sz w:val="24"/>
          <w:szCs w:val="24"/>
        </w:rPr>
        <w:t xml:space="preserve"> recurrente</w:t>
      </w:r>
      <w:r w:rsidRPr="00624F39">
        <w:rPr>
          <w:rFonts w:ascii="Palatino Linotype" w:hAnsi="Palatino Linotype" w:cs="Arial"/>
          <w:sz w:val="24"/>
          <w:szCs w:val="24"/>
        </w:rPr>
        <w:t xml:space="preserve"> a través del </w:t>
      </w:r>
      <w:r w:rsidRPr="00624F39">
        <w:rPr>
          <w:rFonts w:ascii="Palatino Linotype" w:hAnsi="Palatino Linotype" w:cs="Arial"/>
          <w:b/>
          <w:sz w:val="24"/>
          <w:szCs w:val="24"/>
        </w:rPr>
        <w:t>SAIMEX</w:t>
      </w:r>
      <w:r w:rsidRPr="00624F39">
        <w:rPr>
          <w:rFonts w:ascii="Palatino Linotype" w:hAnsi="Palatino Linotype" w:cs="Arial"/>
          <w:sz w:val="24"/>
          <w:szCs w:val="24"/>
        </w:rPr>
        <w:t xml:space="preserve">, en términos del considerando CUARTO de la presente resolución, de ser procedente en versión pública, del o los documentos donde conste </w:t>
      </w:r>
      <w:r w:rsidR="000F3AF9" w:rsidRPr="00D15FDE">
        <w:rPr>
          <w:rFonts w:ascii="Palatino Linotype" w:hAnsi="Palatino Linotype" w:cs="Arial"/>
          <w:sz w:val="24"/>
          <w:szCs w:val="24"/>
        </w:rPr>
        <w:t>del Cuerpo de Guardias de Seguridad Industrial Bancaria y Comercial del Valle Cuautitlán-Texcoco, del Valle de Toluca y vigilancia auxiliar y urbana del Estado de México (CUSAEM)</w:t>
      </w:r>
      <w:r w:rsidR="000F3AF9">
        <w:rPr>
          <w:rFonts w:ascii="Palatino Linotype" w:hAnsi="Palatino Linotype" w:cs="Arial"/>
          <w:sz w:val="24"/>
          <w:szCs w:val="24"/>
        </w:rPr>
        <w:t xml:space="preserve">, </w:t>
      </w:r>
      <w:r w:rsidR="000F3AF9" w:rsidRPr="00624F39">
        <w:rPr>
          <w:rFonts w:ascii="Palatino Linotype" w:hAnsi="Palatino Linotype" w:cs="Arial"/>
          <w:sz w:val="24"/>
          <w:szCs w:val="24"/>
        </w:rPr>
        <w:t xml:space="preserve">actualizados al día </w:t>
      </w:r>
      <w:r w:rsidR="000F3AF9">
        <w:rPr>
          <w:rFonts w:ascii="Palatino Linotype" w:hAnsi="Palatino Linotype" w:cs="Arial"/>
          <w:sz w:val="24"/>
          <w:szCs w:val="24"/>
        </w:rPr>
        <w:t xml:space="preserve">veintidós de febrero de dos </w:t>
      </w:r>
      <w:r w:rsidR="000F3AF9" w:rsidRPr="00624F39">
        <w:rPr>
          <w:rFonts w:ascii="Palatino Linotype" w:hAnsi="Palatino Linotype" w:cs="Arial"/>
          <w:sz w:val="24"/>
          <w:szCs w:val="24"/>
        </w:rPr>
        <w:t>mil diecinueve</w:t>
      </w:r>
      <w:r w:rsidR="000F3AF9">
        <w:rPr>
          <w:rFonts w:ascii="Palatino Linotype" w:hAnsi="Palatino Linotype" w:cs="Arial"/>
          <w:sz w:val="24"/>
          <w:szCs w:val="24"/>
        </w:rPr>
        <w:t xml:space="preserve">, </w:t>
      </w:r>
      <w:r w:rsidRPr="00624F39">
        <w:rPr>
          <w:rFonts w:ascii="Palatino Linotype" w:hAnsi="Palatino Linotype" w:cs="Arial"/>
          <w:sz w:val="24"/>
          <w:szCs w:val="24"/>
        </w:rPr>
        <w:t>lo siguiente:</w:t>
      </w: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sz w:val="24"/>
          <w:szCs w:val="24"/>
        </w:rPr>
      </w:pPr>
    </w:p>
    <w:p w:rsidR="00D15FDE" w:rsidRDefault="00D15FDE" w:rsidP="00D15FDE">
      <w:pPr>
        <w:pStyle w:val="Sinespaciado"/>
        <w:numPr>
          <w:ilvl w:val="0"/>
          <w:numId w:val="6"/>
        </w:numPr>
        <w:spacing w:line="360" w:lineRule="auto"/>
        <w:jc w:val="both"/>
        <w:rPr>
          <w:rFonts w:ascii="Palatino Linotype" w:hAnsi="Palatino Linotype"/>
        </w:rPr>
      </w:pPr>
      <w:r>
        <w:rPr>
          <w:rFonts w:ascii="Palatino Linotype" w:hAnsi="Palatino Linotype"/>
        </w:rPr>
        <w:t>Número de elementos registrados;</w:t>
      </w:r>
    </w:p>
    <w:p w:rsidR="00D15FDE" w:rsidRDefault="00D15FDE" w:rsidP="00D15FDE">
      <w:pPr>
        <w:pStyle w:val="Sinespaciado"/>
        <w:numPr>
          <w:ilvl w:val="0"/>
          <w:numId w:val="6"/>
        </w:numPr>
        <w:spacing w:line="360" w:lineRule="auto"/>
        <w:jc w:val="both"/>
        <w:rPr>
          <w:rFonts w:ascii="Palatino Linotype" w:hAnsi="Palatino Linotype"/>
        </w:rPr>
      </w:pPr>
      <w:r>
        <w:rPr>
          <w:rFonts w:ascii="Palatino Linotype" w:hAnsi="Palatino Linotype"/>
        </w:rPr>
        <w:t>Permiso otorgado para la portación de armas; y</w:t>
      </w:r>
    </w:p>
    <w:p w:rsidR="00D15FDE" w:rsidRDefault="00D15FDE" w:rsidP="00D15FDE">
      <w:pPr>
        <w:pStyle w:val="Sinespaciado"/>
        <w:numPr>
          <w:ilvl w:val="0"/>
          <w:numId w:val="6"/>
        </w:numPr>
        <w:spacing w:line="360" w:lineRule="auto"/>
        <w:jc w:val="both"/>
        <w:rPr>
          <w:rFonts w:ascii="Palatino Linotype" w:hAnsi="Palatino Linotype"/>
        </w:rPr>
      </w:pPr>
      <w:r>
        <w:rPr>
          <w:rFonts w:ascii="Palatino Linotype" w:hAnsi="Palatino Linotype"/>
        </w:rPr>
        <w:t>Autorización para el uso de insignias o escudos.</w:t>
      </w:r>
    </w:p>
    <w:p w:rsidR="00624F39" w:rsidRPr="00624F39" w:rsidRDefault="00624F39" w:rsidP="00624F39">
      <w:pPr>
        <w:spacing w:after="0" w:line="360" w:lineRule="auto"/>
        <w:jc w:val="both"/>
        <w:rPr>
          <w:rFonts w:ascii="Palatino Linotype" w:hAnsi="Palatino Linotype" w:cs="Arial"/>
          <w:sz w:val="24"/>
        </w:rPr>
      </w:pPr>
    </w:p>
    <w:p w:rsidR="00624F39" w:rsidRPr="00624F39" w:rsidRDefault="00624F39" w:rsidP="00624F39">
      <w:pPr>
        <w:spacing w:after="0" w:line="360" w:lineRule="auto"/>
        <w:jc w:val="both"/>
        <w:rPr>
          <w:rFonts w:ascii="Palatino Linotype" w:hAnsi="Palatino Linotype" w:cs="Arial"/>
          <w:sz w:val="24"/>
        </w:rPr>
      </w:pPr>
      <w:r w:rsidRPr="00624F39">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624F39" w:rsidRDefault="00624F39" w:rsidP="00624F39">
      <w:pPr>
        <w:spacing w:after="0" w:line="360" w:lineRule="auto"/>
        <w:jc w:val="both"/>
        <w:rPr>
          <w:rFonts w:ascii="Palatino Linotype" w:hAnsi="Palatino Linotype" w:cs="Arial"/>
          <w:sz w:val="24"/>
        </w:rPr>
      </w:pPr>
    </w:p>
    <w:p w:rsidR="00D15FDE" w:rsidRPr="00E758B7" w:rsidRDefault="00D15FDE" w:rsidP="00D15FDE">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E758B7">
        <w:rPr>
          <w:rFonts w:ascii="Palatino Linotype" w:hAnsi="Palatino Linotype" w:cs="Arial"/>
          <w:sz w:val="24"/>
          <w:szCs w:val="24"/>
        </w:rPr>
        <w:t xml:space="preserve">n el supuesto que derivado de la búsqueda </w:t>
      </w:r>
      <w:r>
        <w:rPr>
          <w:rFonts w:ascii="Palatino Linotype" w:hAnsi="Palatino Linotype" w:cs="Arial"/>
          <w:sz w:val="24"/>
          <w:szCs w:val="24"/>
        </w:rPr>
        <w:t xml:space="preserve">exhaustiva y razonable de la información, </w:t>
      </w:r>
      <w:r w:rsidRPr="00E758B7">
        <w:rPr>
          <w:rFonts w:ascii="Palatino Linotype" w:hAnsi="Palatino Linotype" w:cs="Arial"/>
          <w:sz w:val="24"/>
          <w:szCs w:val="24"/>
        </w:rPr>
        <w:t xml:space="preserve">no se encuentren documentos, bastara con hacerlo del conocimiento al </w:t>
      </w:r>
      <w:r w:rsidRPr="00E758B7">
        <w:rPr>
          <w:rFonts w:ascii="Palatino Linotype" w:hAnsi="Palatino Linotype" w:cs="Arial"/>
          <w:b/>
          <w:sz w:val="24"/>
          <w:szCs w:val="24"/>
        </w:rPr>
        <w:t xml:space="preserve">recurrente, </w:t>
      </w:r>
      <w:r w:rsidRPr="00E758B7">
        <w:rPr>
          <w:rFonts w:ascii="Palatino Linotype" w:hAnsi="Palatino Linotype" w:cs="Arial"/>
          <w:sz w:val="24"/>
          <w:szCs w:val="24"/>
        </w:rPr>
        <w:t>al momento de dar cumplimiento a la presente resolución.</w:t>
      </w:r>
    </w:p>
    <w:p w:rsidR="00624F39" w:rsidRPr="00624F39" w:rsidRDefault="00624F39" w:rsidP="00624F39">
      <w:pPr>
        <w:spacing w:after="0" w:line="360" w:lineRule="auto"/>
        <w:jc w:val="both"/>
        <w:rPr>
          <w:rFonts w:ascii="Palatino Linotype" w:hAnsi="Palatino Linotype" w:cs="Arial"/>
          <w:sz w:val="24"/>
        </w:rPr>
      </w:pP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i/>
          <w:lang w:eastAsia="es-MX"/>
        </w:rPr>
      </w:pPr>
      <w:r w:rsidRPr="00624F39">
        <w:rPr>
          <w:rFonts w:ascii="Palatino Linotype" w:hAnsi="Palatino Linotype" w:cs="Arial"/>
          <w:b/>
          <w:sz w:val="28"/>
          <w:szCs w:val="28"/>
        </w:rPr>
        <w:lastRenderedPageBreak/>
        <w:t>TERCERO.</w:t>
      </w:r>
      <w:r w:rsidRPr="00624F39">
        <w:rPr>
          <w:rFonts w:ascii="Palatino Linotype" w:hAnsi="Palatino Linotype" w:cs="Arial"/>
          <w:b/>
          <w:sz w:val="24"/>
          <w:szCs w:val="24"/>
        </w:rPr>
        <w:t xml:space="preserve"> NOTIFÍQUESE</w:t>
      </w:r>
      <w:r w:rsidRPr="00624F39">
        <w:rPr>
          <w:rFonts w:ascii="Palatino Linotype" w:hAnsi="Palatino Linotype" w:cs="Arial"/>
          <w:i/>
          <w:sz w:val="24"/>
          <w:szCs w:val="24"/>
        </w:rPr>
        <w:t xml:space="preserve"> </w:t>
      </w:r>
      <w:r w:rsidRPr="00624F39">
        <w:rPr>
          <w:rFonts w:ascii="Palatino Linotype" w:hAnsi="Palatino Linotype" w:cs="Arial"/>
          <w:sz w:val="24"/>
          <w:szCs w:val="24"/>
        </w:rPr>
        <w:t>la presente resolución al Titular de la Unidad de Transparencia del</w:t>
      </w:r>
      <w:r w:rsidRPr="00624F39">
        <w:rPr>
          <w:rFonts w:ascii="Palatino Linotype" w:hAnsi="Palatino Linotype" w:cs="Arial"/>
          <w:b/>
          <w:sz w:val="24"/>
          <w:szCs w:val="24"/>
        </w:rPr>
        <w:t xml:space="preserve"> sujeto obligado</w:t>
      </w:r>
      <w:r w:rsidRPr="00624F3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b/>
          <w:sz w:val="16"/>
          <w:szCs w:val="24"/>
        </w:rPr>
      </w:pPr>
    </w:p>
    <w:p w:rsidR="00624F39" w:rsidRPr="00624F39" w:rsidRDefault="00624F39" w:rsidP="00624F39">
      <w:pPr>
        <w:autoSpaceDE w:val="0"/>
        <w:autoSpaceDN w:val="0"/>
        <w:adjustRightInd w:val="0"/>
        <w:spacing w:after="0" w:line="360" w:lineRule="auto"/>
        <w:ind w:right="49"/>
        <w:jc w:val="both"/>
        <w:rPr>
          <w:rFonts w:ascii="Palatino Linotype" w:hAnsi="Palatino Linotype" w:cs="Arial"/>
          <w:sz w:val="24"/>
          <w:szCs w:val="24"/>
        </w:rPr>
      </w:pPr>
      <w:r w:rsidRPr="00624F39">
        <w:rPr>
          <w:rFonts w:ascii="Palatino Linotype" w:hAnsi="Palatino Linotype" w:cs="Arial"/>
          <w:b/>
          <w:sz w:val="28"/>
          <w:szCs w:val="28"/>
        </w:rPr>
        <w:t>CUARTO.</w:t>
      </w:r>
      <w:r w:rsidRPr="00624F39">
        <w:rPr>
          <w:rFonts w:ascii="Palatino Linotype" w:hAnsi="Palatino Linotype" w:cs="Arial"/>
          <w:b/>
          <w:sz w:val="24"/>
          <w:szCs w:val="24"/>
        </w:rPr>
        <w:t xml:space="preserve"> Hágase </w:t>
      </w:r>
      <w:r w:rsidRPr="00624F39">
        <w:rPr>
          <w:rFonts w:ascii="Palatino Linotype" w:hAnsi="Palatino Linotype" w:cs="Arial"/>
          <w:sz w:val="24"/>
          <w:szCs w:val="24"/>
        </w:rPr>
        <w:t xml:space="preserve">del conocimiento al </w:t>
      </w:r>
      <w:r w:rsidRPr="00624F39">
        <w:rPr>
          <w:rFonts w:ascii="Palatino Linotype" w:hAnsi="Palatino Linotype" w:cs="Arial"/>
          <w:b/>
          <w:sz w:val="24"/>
          <w:szCs w:val="24"/>
        </w:rPr>
        <w:t>recurrente</w:t>
      </w:r>
      <w:r w:rsidRPr="00624F39">
        <w:rPr>
          <w:rFonts w:ascii="Palatino Linotype" w:hAnsi="Palatino Linotype" w:cs="Arial"/>
          <w:sz w:val="24"/>
          <w:szCs w:val="24"/>
        </w:rPr>
        <w:t>, la presente resolución, así como, que de conformidad con lo establecido en el artículo 196 de la Ley de Transparencia y Acceso a la Información Pública del Estado de México y Municipios, podrá impugnarla vía Juicio de Amparo.</w:t>
      </w:r>
    </w:p>
    <w:p w:rsidR="00F863AA" w:rsidRPr="003B3BF1" w:rsidRDefault="00F863AA" w:rsidP="00CC0776">
      <w:pPr>
        <w:pStyle w:val="Sinespaciado"/>
        <w:spacing w:line="360" w:lineRule="auto"/>
        <w:jc w:val="both"/>
        <w:rPr>
          <w:rFonts w:ascii="Palatino Linotype" w:hAnsi="Palatino Linotype"/>
        </w:rPr>
      </w:pPr>
    </w:p>
    <w:p w:rsidR="00CC0776" w:rsidRDefault="00CC0776" w:rsidP="00CC0776">
      <w:pPr>
        <w:spacing w:after="0" w:line="360" w:lineRule="auto"/>
        <w:jc w:val="both"/>
        <w:rPr>
          <w:rFonts w:ascii="Palatino Linotype" w:hAnsi="Palatino Linotype" w:cs="Arial"/>
          <w:sz w:val="24"/>
          <w:szCs w:val="24"/>
        </w:rPr>
      </w:pPr>
      <w:r w:rsidRPr="00883E54">
        <w:rPr>
          <w:rFonts w:ascii="Palatino Linotype" w:hAnsi="Palatino Linotype" w:cs="Arial"/>
          <w:sz w:val="24"/>
          <w:szCs w:val="24"/>
        </w:rPr>
        <w:t xml:space="preserve">ASÍ LO RESUELVE, POR </w:t>
      </w:r>
      <w:r w:rsidR="002D3846">
        <w:rPr>
          <w:rFonts w:ascii="Palatino Linotype" w:hAnsi="Palatino Linotype" w:cs="Arial"/>
          <w:sz w:val="24"/>
          <w:szCs w:val="24"/>
        </w:rPr>
        <w:t xml:space="preserve">UNANIMIDAD </w:t>
      </w:r>
      <w:r w:rsidRPr="00883E54">
        <w:rPr>
          <w:rFonts w:ascii="Palatino Linotype" w:hAnsi="Palatino Linotype" w:cs="Arial"/>
          <w:sz w:val="24"/>
          <w:szCs w:val="24"/>
        </w:rPr>
        <w:t>DE VOTOS EL PLENO DEL</w:t>
      </w:r>
      <w:r w:rsidRPr="00883E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3E54">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00FB47AB">
        <w:rPr>
          <w:rFonts w:ascii="Palatino Linotype" w:hAnsi="Palatino Linotype" w:cs="Arial"/>
          <w:sz w:val="24"/>
          <w:szCs w:val="24"/>
        </w:rPr>
        <w:t>AUSENCIA JUSTIFICADA</w:t>
      </w:r>
      <w:r>
        <w:rPr>
          <w:rFonts w:ascii="Palatino Linotype" w:hAnsi="Palatino Linotype" w:cs="Arial"/>
          <w:sz w:val="24"/>
          <w:szCs w:val="24"/>
        </w:rPr>
        <w:t>)</w:t>
      </w:r>
      <w:r w:rsidRPr="00883E54">
        <w:rPr>
          <w:rFonts w:ascii="Palatino Linotype" w:hAnsi="Palatino Linotype" w:cs="Arial"/>
          <w:sz w:val="24"/>
          <w:szCs w:val="24"/>
        </w:rPr>
        <w:t xml:space="preserve">,  JAVIER </w:t>
      </w:r>
      <w:r w:rsidRPr="00431F28">
        <w:rPr>
          <w:rFonts w:ascii="Palatino Linotype" w:hAnsi="Palatino Linotype" w:cs="Arial"/>
          <w:sz w:val="24"/>
          <w:szCs w:val="24"/>
        </w:rPr>
        <w:t>MARTÍNEZ CRUZ</w:t>
      </w:r>
      <w:r>
        <w:rPr>
          <w:rFonts w:ascii="Palatino Linotype" w:hAnsi="Palatino Linotype" w:cs="Arial"/>
          <w:sz w:val="24"/>
          <w:szCs w:val="24"/>
        </w:rPr>
        <w:t xml:space="preserve"> (EMITIENDO VOTO PARTICULAR)</w:t>
      </w:r>
      <w:r w:rsidRPr="00431F28">
        <w:rPr>
          <w:rFonts w:ascii="Palatino Linotype" w:hAnsi="Palatino Linotype" w:cs="Arial"/>
          <w:sz w:val="24"/>
          <w:szCs w:val="24"/>
        </w:rPr>
        <w:t xml:space="preserve">, </w:t>
      </w:r>
      <w:r w:rsidR="002D3846">
        <w:rPr>
          <w:rFonts w:ascii="Palatino Linotype" w:hAnsi="Palatino Linotype" w:cs="Arial"/>
          <w:sz w:val="24"/>
          <w:szCs w:val="24"/>
        </w:rPr>
        <w:t xml:space="preserve">Y LUIS GUSTAVO PARRA NORIEGA, </w:t>
      </w:r>
      <w:r w:rsidRPr="00431F28">
        <w:rPr>
          <w:rFonts w:ascii="Palatino Linotype" w:hAnsi="Palatino Linotype" w:cs="Arial"/>
          <w:sz w:val="24"/>
          <w:szCs w:val="24"/>
        </w:rPr>
        <w:t xml:space="preserve">EN LA </w:t>
      </w:r>
      <w:r w:rsidR="00FB47AB">
        <w:rPr>
          <w:rFonts w:ascii="Palatino Linotype" w:hAnsi="Palatino Linotype" w:cs="Arial"/>
          <w:sz w:val="24"/>
          <w:szCs w:val="24"/>
        </w:rPr>
        <w:t xml:space="preserve">DÉCIMO OCTAVA </w:t>
      </w:r>
      <w:r w:rsidRPr="00431F28">
        <w:rPr>
          <w:rFonts w:ascii="Palatino Linotype" w:hAnsi="Palatino Linotype" w:cs="Arial"/>
          <w:sz w:val="24"/>
          <w:szCs w:val="24"/>
        </w:rPr>
        <w:t xml:space="preserve">SESIÓN ORDINARIA CELEBRADA EL </w:t>
      </w:r>
      <w:r w:rsidR="00FB47AB">
        <w:rPr>
          <w:rFonts w:ascii="Palatino Linotype" w:hAnsi="Palatino Linotype" w:cs="Arial"/>
          <w:sz w:val="24"/>
          <w:szCs w:val="24"/>
        </w:rPr>
        <w:t xml:space="preserve">CATORCE DE MAYO </w:t>
      </w:r>
      <w:r w:rsidRPr="00431F28">
        <w:rPr>
          <w:rFonts w:ascii="Palatino Linotype" w:hAnsi="Palatino Linotype" w:cs="Arial"/>
          <w:sz w:val="24"/>
          <w:szCs w:val="24"/>
        </w:rPr>
        <w:t>DE DOS MIL DIECI</w:t>
      </w:r>
      <w:r w:rsidR="00FB47AB">
        <w:rPr>
          <w:rFonts w:ascii="Palatino Linotype" w:hAnsi="Palatino Linotype" w:cs="Arial"/>
          <w:sz w:val="24"/>
          <w:szCs w:val="24"/>
        </w:rPr>
        <w:t>NUEVE</w:t>
      </w:r>
      <w:r w:rsidRPr="00883E54">
        <w:rPr>
          <w:rFonts w:ascii="Palatino Linotype" w:hAnsi="Palatino Linotype" w:cs="Arial"/>
          <w:sz w:val="24"/>
          <w:szCs w:val="24"/>
        </w:rPr>
        <w:t>, ANTE EL SECRETARIO TÉCNICO DEL PLENO, ALEXIS TAPIA</w:t>
      </w:r>
      <w:r>
        <w:rPr>
          <w:rFonts w:ascii="Palatino Linotype" w:hAnsi="Palatino Linotype" w:cs="Arial"/>
          <w:sz w:val="24"/>
          <w:szCs w:val="24"/>
        </w:rPr>
        <w:t xml:space="preserve"> RAMÍREZ. ----------------------------------------------------------------------------------------------------------------------------------------------------------------------------------------------------------------------------------------------------------------------</w:t>
      </w:r>
      <w:r w:rsidR="00FB47AB">
        <w:rPr>
          <w:rFonts w:ascii="Palatino Linotype" w:hAnsi="Palatino Linotype" w:cs="Arial"/>
          <w:sz w:val="24"/>
          <w:szCs w:val="24"/>
        </w:rPr>
        <w:t>-------------------------------------------------------</w:t>
      </w:r>
      <w:r w:rsidR="002D3846">
        <w:rPr>
          <w:rFonts w:ascii="Palatino Linotype" w:hAnsi="Palatino Linotype" w:cs="Arial"/>
          <w:sz w:val="24"/>
          <w:szCs w:val="24"/>
        </w:rPr>
        <w:t>--------------------------</w:t>
      </w: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C0776" w:rsidRPr="007E1FC4" w:rsidTr="00777FDD">
        <w:trPr>
          <w:jc w:val="center"/>
        </w:trPr>
        <w:tc>
          <w:tcPr>
            <w:tcW w:w="9062" w:type="dxa"/>
            <w:gridSpan w:val="2"/>
          </w:tcPr>
          <w:p w:rsidR="00CC0776" w:rsidRPr="007E1FC4" w:rsidRDefault="00CC0776" w:rsidP="00777FDD">
            <w:pPr>
              <w:pStyle w:val="Sinespaciado"/>
              <w:jc w:val="center"/>
              <w:rPr>
                <w:rFonts w:ascii="Palatino Linotype" w:hAnsi="Palatino Linotype"/>
                <w:b/>
              </w:rPr>
            </w:pPr>
          </w:p>
          <w:p w:rsidR="00CC0776" w:rsidRPr="007E1FC4" w:rsidRDefault="00CC0776" w:rsidP="00777FDD">
            <w:pPr>
              <w:pStyle w:val="Sinespaciado"/>
              <w:jc w:val="center"/>
              <w:rPr>
                <w:rFonts w:ascii="Palatino Linotype" w:hAnsi="Palatino Linotype"/>
                <w:b/>
              </w:rPr>
            </w:pPr>
          </w:p>
          <w:p w:rsidR="00CC0776" w:rsidRDefault="00CC0776" w:rsidP="00777FDD">
            <w:pPr>
              <w:pStyle w:val="Sinespaciado"/>
              <w:jc w:val="center"/>
              <w:rPr>
                <w:rFonts w:ascii="Palatino Linotype" w:hAnsi="Palatino Linotype"/>
                <w:b/>
              </w:rPr>
            </w:pPr>
          </w:p>
          <w:p w:rsidR="00CC0776" w:rsidRPr="007E1FC4" w:rsidRDefault="00CC0776" w:rsidP="00777FDD">
            <w:pPr>
              <w:pStyle w:val="Sinespaciado"/>
              <w:jc w:val="center"/>
              <w:rPr>
                <w:rFonts w:ascii="Palatino Linotype" w:hAnsi="Palatino Linotype"/>
                <w:b/>
              </w:rPr>
            </w:pPr>
          </w:p>
          <w:p w:rsidR="00CC0776" w:rsidRPr="007E1FC4" w:rsidRDefault="00CC0776" w:rsidP="00777FDD">
            <w:pPr>
              <w:pStyle w:val="Sinespaciado"/>
              <w:jc w:val="center"/>
              <w:rPr>
                <w:rFonts w:ascii="Palatino Linotype" w:hAnsi="Palatino Linotype"/>
                <w:b/>
              </w:rPr>
            </w:pPr>
          </w:p>
          <w:p w:rsidR="00CC0776" w:rsidRPr="007E1FC4" w:rsidRDefault="00CC0776" w:rsidP="00777FDD">
            <w:pPr>
              <w:pStyle w:val="Sinespaciado"/>
              <w:jc w:val="center"/>
              <w:rPr>
                <w:rFonts w:ascii="Palatino Linotype" w:hAnsi="Palatino Linotype"/>
                <w:b/>
              </w:rPr>
            </w:pPr>
            <w:r w:rsidRPr="007E1FC4">
              <w:rPr>
                <w:rFonts w:ascii="Palatino Linotype" w:hAnsi="Palatino Linotype"/>
                <w:b/>
              </w:rPr>
              <w:t>Zulema Martínez Sánchez</w:t>
            </w:r>
          </w:p>
          <w:p w:rsidR="00CC0776" w:rsidRDefault="00CC0776" w:rsidP="00777FDD">
            <w:pPr>
              <w:pStyle w:val="Sinespaciado"/>
              <w:jc w:val="center"/>
              <w:rPr>
                <w:rFonts w:ascii="Palatino Linotype" w:hAnsi="Palatino Linotype"/>
              </w:rPr>
            </w:pPr>
            <w:r w:rsidRPr="007E1FC4">
              <w:rPr>
                <w:rFonts w:ascii="Palatino Linotype" w:hAnsi="Palatino Linotype"/>
              </w:rPr>
              <w:t>Comisionada Presidenta</w:t>
            </w:r>
          </w:p>
          <w:p w:rsidR="00CC0776" w:rsidRPr="00FB47AB" w:rsidRDefault="00CC0776" w:rsidP="00777FDD">
            <w:pPr>
              <w:pStyle w:val="Sinespaciado"/>
              <w:jc w:val="center"/>
              <w:rPr>
                <w:rFonts w:ascii="Palatino Linotype" w:hAnsi="Palatino Linotype"/>
              </w:rPr>
            </w:pPr>
          </w:p>
          <w:p w:rsidR="00CC0776" w:rsidRPr="007E1FC4" w:rsidRDefault="00CC0776" w:rsidP="00777FDD">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FB47AB" w:rsidRPr="007E1FC4" w:rsidTr="00777FDD">
        <w:trPr>
          <w:jc w:val="center"/>
        </w:trPr>
        <w:tc>
          <w:tcPr>
            <w:tcW w:w="4531" w:type="dxa"/>
          </w:tcPr>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r w:rsidRPr="007E1FC4">
              <w:rPr>
                <w:rFonts w:ascii="Palatino Linotype" w:hAnsi="Palatino Linotype"/>
                <w:b/>
              </w:rPr>
              <w:t>Eva Abaid Yapur</w:t>
            </w:r>
          </w:p>
          <w:p w:rsidR="00FB47AB" w:rsidRDefault="00FB47AB" w:rsidP="00FB47AB">
            <w:pPr>
              <w:pStyle w:val="Sinespaciado"/>
              <w:jc w:val="center"/>
              <w:rPr>
                <w:rFonts w:ascii="Palatino Linotype" w:hAnsi="Palatino Linotype"/>
              </w:rPr>
            </w:pPr>
            <w:r w:rsidRPr="007E1FC4">
              <w:rPr>
                <w:rFonts w:ascii="Palatino Linotype" w:hAnsi="Palatino Linotype"/>
              </w:rPr>
              <w:t>Comisionada</w:t>
            </w:r>
          </w:p>
          <w:p w:rsidR="00FB47AB" w:rsidRPr="009F15EF" w:rsidRDefault="00FB47AB" w:rsidP="00FB47AB">
            <w:pPr>
              <w:pStyle w:val="Sinespaciad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Pr="007E1FC4" w:rsidRDefault="00FB47AB" w:rsidP="00FB47AB">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FB47AB" w:rsidRDefault="00FB47AB" w:rsidP="00FB47AB">
            <w:pPr>
              <w:pStyle w:val="Sinespaciado"/>
              <w:spacing w:line="276" w:lineRule="auto"/>
              <w:jc w:val="center"/>
              <w:rPr>
                <w:rFonts w:ascii="Palatino Linotype" w:hAnsi="Palatino Linotype"/>
              </w:rPr>
            </w:pPr>
            <w:r w:rsidRPr="007E1FC4">
              <w:rPr>
                <w:rFonts w:ascii="Palatino Linotype" w:hAnsi="Palatino Linotype"/>
              </w:rPr>
              <w:t>Comisionado</w:t>
            </w:r>
          </w:p>
          <w:p w:rsidR="00FB47AB" w:rsidRPr="009F15EF" w:rsidRDefault="00FB47AB" w:rsidP="00FB47AB">
            <w:pPr>
              <w:pStyle w:val="Sinespaciado"/>
              <w:spacing w:line="276" w:lineRule="auto"/>
              <w:jc w:val="center"/>
              <w:rPr>
                <w:rFonts w:ascii="Palatino Linotype" w:hAnsi="Palatino Linotype"/>
              </w:rPr>
            </w:pPr>
          </w:p>
          <w:p w:rsidR="00FB47AB" w:rsidRDefault="00FB47AB" w:rsidP="00FB47AB">
            <w:pPr>
              <w:pStyle w:val="Sinespaciado"/>
              <w:spacing w:line="276" w:lineRule="auto"/>
              <w:jc w:val="center"/>
              <w:rPr>
                <w:rFonts w:ascii="Palatino Linotype" w:hAnsi="Palatino Linotype"/>
              </w:rPr>
            </w:pPr>
          </w:p>
          <w:p w:rsidR="00FB47AB" w:rsidRPr="007E1FC4" w:rsidRDefault="00FB47AB" w:rsidP="00FB47AB">
            <w:pPr>
              <w:pStyle w:val="Sinespaciado"/>
              <w:spacing w:line="276" w:lineRule="auto"/>
              <w:rPr>
                <w:rFonts w:ascii="Palatino Linotype" w:hAnsi="Palatino Linotype"/>
              </w:rPr>
            </w:pPr>
            <w:r w:rsidRPr="00753A6A">
              <w:rPr>
                <w:rFonts w:ascii="Palatino Linotype" w:hAnsi="Palatino Linotype"/>
                <w:color w:val="FFFFFF" w:themeColor="background1"/>
              </w:rPr>
              <w:t>(rica)</w:t>
            </w:r>
          </w:p>
        </w:tc>
        <w:tc>
          <w:tcPr>
            <w:tcW w:w="4531" w:type="dxa"/>
          </w:tcPr>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r w:rsidRPr="007E1FC4">
              <w:rPr>
                <w:rFonts w:ascii="Palatino Linotype" w:hAnsi="Palatino Linotype"/>
                <w:b/>
              </w:rPr>
              <w:t>José Guadalupe Luna Hernández</w:t>
            </w:r>
          </w:p>
          <w:p w:rsidR="00FB47AB" w:rsidRDefault="00FB47AB" w:rsidP="00FB47AB">
            <w:pPr>
              <w:pStyle w:val="Sinespaciado"/>
              <w:jc w:val="center"/>
              <w:rPr>
                <w:rFonts w:ascii="Palatino Linotype" w:hAnsi="Palatino Linotype"/>
              </w:rPr>
            </w:pPr>
            <w:r w:rsidRPr="007E1FC4">
              <w:rPr>
                <w:rFonts w:ascii="Palatino Linotype" w:hAnsi="Palatino Linotype"/>
              </w:rPr>
              <w:t>Comisionado</w:t>
            </w:r>
          </w:p>
          <w:p w:rsidR="00FB47AB" w:rsidRPr="009F15EF" w:rsidRDefault="00FB47AB" w:rsidP="00FB47AB">
            <w:pPr>
              <w:pStyle w:val="Sinespaciado"/>
              <w:jc w:val="center"/>
              <w:rPr>
                <w:rFonts w:ascii="Palatino Linotype" w:hAnsi="Palatino Linotype"/>
              </w:rPr>
            </w:pPr>
            <w:r w:rsidRPr="00FB47AB">
              <w:rPr>
                <w:rFonts w:ascii="Palatino Linotype" w:hAnsi="Palatino Linotype"/>
              </w:rPr>
              <w:t>(</w:t>
            </w:r>
            <w:r>
              <w:rPr>
                <w:rFonts w:ascii="Palatino Linotype" w:hAnsi="Palatino Linotype"/>
              </w:rPr>
              <w:t>Ausencia justificada</w:t>
            </w:r>
            <w:r w:rsidRPr="00FB47AB">
              <w:rPr>
                <w:rFonts w:ascii="Palatino Linotype" w:hAnsi="Palatino Linotype"/>
              </w:rPr>
              <w:t>)</w:t>
            </w:r>
          </w:p>
          <w:p w:rsidR="00FB47AB" w:rsidRDefault="00FB47AB" w:rsidP="00FB47AB">
            <w:pPr>
              <w:pStyle w:val="Sinespaciado"/>
              <w:jc w:val="center"/>
              <w:rPr>
                <w:rFonts w:ascii="Palatino Linotype" w:hAnsi="Palatino Linotype"/>
              </w:rPr>
            </w:pPr>
          </w:p>
          <w:p w:rsidR="00FB47AB" w:rsidRDefault="00FB47AB" w:rsidP="00FB47AB">
            <w:pPr>
              <w:pStyle w:val="Sinespaciado"/>
              <w:jc w:val="center"/>
              <w:rPr>
                <w:rFonts w:ascii="Palatino Linotype" w:hAnsi="Palatino Linotype"/>
              </w:rPr>
            </w:pPr>
          </w:p>
          <w:p w:rsidR="00FB47AB" w:rsidRDefault="00FB47AB" w:rsidP="00FB47AB">
            <w:pPr>
              <w:pStyle w:val="Sinespaciado"/>
              <w:jc w:val="center"/>
              <w:rPr>
                <w:rFonts w:ascii="Palatino Linotype" w:hAnsi="Palatino Linotype"/>
              </w:rPr>
            </w:pPr>
          </w:p>
          <w:p w:rsidR="00FB47AB" w:rsidRDefault="00FB47AB" w:rsidP="00FB47AB">
            <w:pPr>
              <w:pStyle w:val="Sinespaciado"/>
              <w:jc w:val="center"/>
              <w:rPr>
                <w:rFonts w:ascii="Palatino Linotype" w:hAnsi="Palatino Linotype"/>
              </w:rPr>
            </w:pPr>
          </w:p>
          <w:p w:rsidR="00FB47AB" w:rsidRDefault="00FB47AB" w:rsidP="00FB47AB">
            <w:pPr>
              <w:pStyle w:val="Sinespaciado"/>
              <w:jc w:val="center"/>
              <w:rPr>
                <w:rFonts w:ascii="Palatino Linotype" w:hAnsi="Palatino Linotype"/>
              </w:rPr>
            </w:pPr>
          </w:p>
          <w:p w:rsidR="00FB47AB" w:rsidRDefault="00FB47AB" w:rsidP="00FB47AB">
            <w:pPr>
              <w:pStyle w:val="Sinespaciado"/>
              <w:jc w:val="center"/>
              <w:rPr>
                <w:rFonts w:ascii="Palatino Linotype" w:hAnsi="Palatino Linotype"/>
              </w:rPr>
            </w:pPr>
          </w:p>
          <w:p w:rsidR="00FB47AB" w:rsidRPr="009F15EF" w:rsidRDefault="00FB47AB" w:rsidP="00FB47AB">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FB47AB" w:rsidRDefault="00FB47AB" w:rsidP="00FB47AB">
            <w:pPr>
              <w:pStyle w:val="Sinespaciado"/>
              <w:spacing w:line="276" w:lineRule="auto"/>
              <w:jc w:val="center"/>
              <w:rPr>
                <w:rFonts w:ascii="Palatino Linotype" w:hAnsi="Palatino Linotype"/>
              </w:rPr>
            </w:pPr>
            <w:r>
              <w:rPr>
                <w:rFonts w:ascii="Palatino Linotype" w:hAnsi="Palatino Linotype"/>
              </w:rPr>
              <w:t xml:space="preserve">Comisionado </w:t>
            </w:r>
          </w:p>
          <w:p w:rsidR="00FB47AB" w:rsidRPr="007E1FC4" w:rsidRDefault="00FB47AB" w:rsidP="00FB47AB">
            <w:pPr>
              <w:pStyle w:val="Sinespaciado"/>
              <w:spacing w:line="276" w:lineRule="auto"/>
              <w:jc w:val="center"/>
              <w:rPr>
                <w:rFonts w:ascii="Palatino Linotype" w:hAnsi="Palatino Linotype"/>
              </w:rPr>
            </w:pPr>
          </w:p>
        </w:tc>
      </w:tr>
      <w:tr w:rsidR="00FB47AB" w:rsidRPr="007E1FC4" w:rsidTr="00777FDD">
        <w:trPr>
          <w:jc w:val="center"/>
        </w:trPr>
        <w:tc>
          <w:tcPr>
            <w:tcW w:w="9062" w:type="dxa"/>
            <w:gridSpan w:val="2"/>
          </w:tcPr>
          <w:p w:rsidR="00FB47AB" w:rsidRPr="007E1FC4" w:rsidRDefault="00FB47AB" w:rsidP="00FB47AB">
            <w:pPr>
              <w:pStyle w:val="Sinespaciado"/>
              <w:jc w:val="center"/>
              <w:rPr>
                <w:rFonts w:ascii="Palatino Linotype" w:hAnsi="Palatino Linotype"/>
                <w:b/>
              </w:rPr>
            </w:pPr>
          </w:p>
          <w:p w:rsidR="00FB47AB"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p>
          <w:p w:rsidR="00FB47AB" w:rsidRPr="007E1FC4" w:rsidRDefault="00FB47AB" w:rsidP="00FB47AB">
            <w:pPr>
              <w:pStyle w:val="Sinespaciado"/>
              <w:jc w:val="center"/>
              <w:rPr>
                <w:rFonts w:ascii="Palatino Linotype" w:hAnsi="Palatino Linotype"/>
                <w:b/>
              </w:rPr>
            </w:pPr>
            <w:r>
              <w:rPr>
                <w:rFonts w:ascii="Palatino Linotype" w:hAnsi="Palatino Linotype"/>
                <w:b/>
              </w:rPr>
              <w:t>Alexis Tapia Ramírez</w:t>
            </w:r>
          </w:p>
          <w:p w:rsidR="00FB47AB" w:rsidRDefault="00FB47AB" w:rsidP="00FB47AB">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FB47AB" w:rsidRPr="007E1FC4" w:rsidRDefault="00FB47AB" w:rsidP="00FB47AB">
            <w:pPr>
              <w:pStyle w:val="Sinespaciado"/>
              <w:spacing w:line="276" w:lineRule="auto"/>
              <w:jc w:val="center"/>
              <w:rPr>
                <w:rFonts w:ascii="Palatino Linotype" w:hAnsi="Palatino Linotype"/>
              </w:rPr>
            </w:pPr>
          </w:p>
        </w:tc>
      </w:tr>
    </w:tbl>
    <w:p w:rsidR="00CC0776" w:rsidRPr="00D33D7A" w:rsidRDefault="00CC0776" w:rsidP="00CC0776">
      <w:pPr>
        <w:spacing w:after="0" w:line="276" w:lineRule="auto"/>
        <w:jc w:val="both"/>
        <w:rPr>
          <w:rFonts w:ascii="Palatino Linotype" w:hAnsi="Palatino Linotype" w:cs="Arial"/>
          <w:sz w:val="10"/>
          <w:szCs w:val="24"/>
        </w:rPr>
      </w:pPr>
    </w:p>
    <w:p w:rsidR="00CC0776" w:rsidRPr="005C55A3" w:rsidRDefault="00CC0776" w:rsidP="00CC0776">
      <w:pPr>
        <w:spacing w:after="0"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FB47AB">
        <w:rPr>
          <w:rFonts w:ascii="Palatino Linotype" w:hAnsi="Palatino Linotype" w:cs="Arial"/>
          <w:sz w:val="16"/>
          <w:szCs w:val="16"/>
        </w:rPr>
        <w:t>catorce de mayo de dos mil diecinueve</w:t>
      </w:r>
      <w:r w:rsidRPr="00431F28">
        <w:rPr>
          <w:rFonts w:ascii="Palatino Linotype" w:hAnsi="Palatino Linotype" w:cs="Arial"/>
          <w:sz w:val="16"/>
          <w:szCs w:val="16"/>
        </w:rPr>
        <w:t>, emitida en el recurso de revisión 0</w:t>
      </w:r>
      <w:r w:rsidR="00FB47AB">
        <w:rPr>
          <w:rFonts w:ascii="Palatino Linotype" w:hAnsi="Palatino Linotype" w:cs="Arial"/>
          <w:sz w:val="16"/>
          <w:szCs w:val="16"/>
        </w:rPr>
        <w:t>1430</w:t>
      </w:r>
      <w:r w:rsidRPr="00431F28">
        <w:rPr>
          <w:rFonts w:ascii="Palatino Linotype" w:hAnsi="Palatino Linotype" w:cs="Arial"/>
          <w:sz w:val="16"/>
          <w:szCs w:val="16"/>
        </w:rPr>
        <w:t>/INFOEM/IP/RR/201</w:t>
      </w:r>
      <w:r w:rsidR="00FB47AB">
        <w:rPr>
          <w:rFonts w:ascii="Palatino Linotype" w:hAnsi="Palatino Linotype" w:cs="Arial"/>
          <w:sz w:val="16"/>
          <w:szCs w:val="16"/>
        </w:rPr>
        <w:t>9</w:t>
      </w:r>
      <w:r w:rsidRPr="00431F28">
        <w:rPr>
          <w:rFonts w:ascii="Palatino Linotype" w:hAnsi="Palatino Linotype" w:cs="Arial"/>
          <w:sz w:val="16"/>
          <w:szCs w:val="16"/>
        </w:rPr>
        <w:t>.</w:t>
      </w:r>
    </w:p>
    <w:p w:rsidR="009B6C4F" w:rsidRDefault="00CC0776" w:rsidP="00FB47AB">
      <w:pPr>
        <w:spacing w:after="0" w:line="276" w:lineRule="auto"/>
        <w:jc w:val="both"/>
      </w:pPr>
      <w:r>
        <w:rPr>
          <w:rFonts w:ascii="Palatino Linotype" w:hAnsi="Palatino Linotype" w:cs="Arial"/>
          <w:sz w:val="16"/>
          <w:szCs w:val="16"/>
        </w:rPr>
        <w:t>ZMS/OSAM/HAP</w:t>
      </w:r>
    </w:p>
    <w:sectPr w:rsidR="009B6C4F" w:rsidSect="00671BE8">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985" w:rsidRDefault="00DB4985" w:rsidP="00CC0776">
      <w:pPr>
        <w:spacing w:after="0" w:line="240" w:lineRule="auto"/>
      </w:pPr>
      <w:r>
        <w:separator/>
      </w:r>
    </w:p>
  </w:endnote>
  <w:endnote w:type="continuationSeparator" w:id="0">
    <w:p w:rsidR="00DB4985" w:rsidRDefault="00DB4985" w:rsidP="00CC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334BC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6739">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6739">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334BCC"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24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24E0">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985" w:rsidRDefault="00DB4985" w:rsidP="00CC0776">
      <w:pPr>
        <w:spacing w:after="0" w:line="240" w:lineRule="auto"/>
      </w:pPr>
      <w:r>
        <w:separator/>
      </w:r>
    </w:p>
  </w:footnote>
  <w:footnote w:type="continuationSeparator" w:id="0">
    <w:p w:rsidR="00DB4985" w:rsidRDefault="00DB4985" w:rsidP="00CC0776">
      <w:pPr>
        <w:spacing w:after="0" w:line="240" w:lineRule="auto"/>
      </w:pPr>
      <w:r>
        <w:continuationSeparator/>
      </w:r>
    </w:p>
  </w:footnote>
  <w:footnote w:id="1">
    <w:p w:rsidR="00CC0776" w:rsidRPr="00946E1F" w:rsidRDefault="00CC0776" w:rsidP="00CC0776">
      <w:pPr>
        <w:spacing w:after="0"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131F62">
          <w:rPr>
            <w:rFonts w:ascii="Palatino Linotype" w:hAnsi="Palatino Linotype"/>
            <w:i/>
            <w:sz w:val="20"/>
            <w:szCs w:val="20"/>
          </w:rPr>
          <w:t>73 y 74 de la Ley de Amparo</w:t>
        </w:r>
      </w:hyperlink>
      <w:r>
        <w:rPr>
          <w:rFonts w:ascii="Palatino Linotype" w:hAnsi="Palatino Linotype"/>
          <w:i/>
          <w:sz w:val="20"/>
          <w:szCs w:val="20"/>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131F62">
          <w:rPr>
            <w:rFonts w:ascii="Palatino Linotype" w:hAnsi="Palatino Linotype"/>
            <w:i/>
            <w:sz w:val="20"/>
            <w:szCs w:val="20"/>
          </w:rPr>
          <w:t>25.1 de la Convención Americana sobre Derechos Humanos</w:t>
        </w:r>
      </w:hyperlink>
      <w:r>
        <w:rPr>
          <w:rFonts w:ascii="Palatino Linotype" w:hAnsi="Palatino Linotype"/>
          <w:i/>
          <w:sz w:val="20"/>
          <w:szCs w:val="20"/>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C0776" w:rsidRPr="00A55654" w:rsidRDefault="00CC0776" w:rsidP="00CC0776">
      <w:pPr>
        <w:pStyle w:val="Textonotapie"/>
        <w:rPr>
          <w:rFonts w:ascii="Palatino Linotype" w:hAnsi="Palatino Linotype"/>
          <w:i/>
        </w:rPr>
      </w:pPr>
      <w:r>
        <w:rPr>
          <w:rStyle w:val="Refdenotaalpie"/>
        </w:rPr>
        <w:footnoteRef/>
      </w:r>
      <w:r>
        <w:t xml:space="preserve"> </w:t>
      </w:r>
      <w:r w:rsidRPr="00A55654">
        <w:rPr>
          <w:rFonts w:ascii="Palatino Linotype" w:hAnsi="Palatino Linotype"/>
          <w:b/>
          <w:i/>
        </w:rPr>
        <w:t>Artículo 19</w:t>
      </w:r>
      <w:r w:rsidRPr="00A55654">
        <w:rPr>
          <w:rFonts w:ascii="Palatino Linotype" w:hAnsi="Palatino Linotype"/>
          <w:i/>
        </w:rPr>
        <w:t>.- Para el estudio, planeación y despacho de los asuntos, en los diversos ramos de la Administración Pública del Estado, auxiliarán al Titular del Ejecutivo, las siguientes dependencias:</w:t>
      </w:r>
    </w:p>
    <w:p w:rsidR="00CC0776" w:rsidRPr="00A55654" w:rsidRDefault="00CC0776" w:rsidP="00CC0776">
      <w:pPr>
        <w:pStyle w:val="Textonotapie"/>
        <w:rPr>
          <w:rFonts w:ascii="Palatino Linotype" w:hAnsi="Palatino Linotype"/>
          <w:i/>
        </w:rPr>
      </w:pPr>
      <w:r w:rsidRPr="00A55654">
        <w:rPr>
          <w:rFonts w:ascii="Palatino Linotype" w:hAnsi="Palatino Linotype"/>
          <w:i/>
        </w:rPr>
        <w:t>(…)</w:t>
      </w:r>
    </w:p>
    <w:p w:rsidR="00CC0776" w:rsidRDefault="00CC0776" w:rsidP="00CC0776">
      <w:pPr>
        <w:pStyle w:val="Textonotapie"/>
      </w:pPr>
      <w:r w:rsidRPr="00A55654">
        <w:rPr>
          <w:rFonts w:ascii="Palatino Linotype" w:hAnsi="Palatino Linotype"/>
          <w:b/>
          <w:i/>
        </w:rPr>
        <w:t>II</w:t>
      </w:r>
      <w:r w:rsidRPr="00A55654">
        <w:rPr>
          <w:rFonts w:ascii="Palatino Linotype" w:hAnsi="Palatino Linotype"/>
          <w:i/>
        </w:rPr>
        <w:t>. Secretaría de Seguridad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076739">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334BCC"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334BCC" w:rsidP="00FC2DA7">
          <w:pPr>
            <w:spacing w:after="120" w:line="240" w:lineRule="auto"/>
            <w:ind w:left="-486" w:right="214"/>
            <w:jc w:val="right"/>
            <w:rPr>
              <w:rFonts w:ascii="Palatino Linotype" w:hAnsi="Palatino Linotype" w:cs="Arial"/>
              <w:szCs w:val="20"/>
            </w:rPr>
          </w:pPr>
          <w:r>
            <w:rPr>
              <w:rFonts w:ascii="Palatino Linotype" w:hAnsi="Palatino Linotype" w:cs="Arial"/>
              <w:szCs w:val="20"/>
            </w:rPr>
            <w:t>01430/INFOEM/IP/RR/2019</w:t>
          </w:r>
        </w:p>
      </w:tc>
    </w:tr>
    <w:tr w:rsidR="008C5D7B" w:rsidTr="009E6F58">
      <w:trPr>
        <w:trHeight w:val="242"/>
      </w:trPr>
      <w:tc>
        <w:tcPr>
          <w:tcW w:w="5392" w:type="dxa"/>
          <w:hideMark/>
        </w:tcPr>
        <w:p w:rsidR="008C5D7B" w:rsidRDefault="00334BCC"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334BCC" w:rsidP="009E6F58">
          <w:pPr>
            <w:spacing w:after="120" w:line="240" w:lineRule="auto"/>
            <w:ind w:left="-486" w:right="214" w:firstLine="567"/>
            <w:jc w:val="right"/>
            <w:rPr>
              <w:rFonts w:ascii="Palatino Linotype" w:hAnsi="Palatino Linotype" w:cs="Arial"/>
              <w:szCs w:val="20"/>
            </w:rPr>
          </w:pPr>
          <w:r w:rsidRPr="00C3125E">
            <w:rPr>
              <w:rFonts w:ascii="Palatino Linotype" w:hAnsi="Palatino Linotype" w:cs="Arial"/>
              <w:szCs w:val="20"/>
            </w:rPr>
            <w:t>Secretaría de Seguridad</w:t>
          </w:r>
        </w:p>
      </w:tc>
    </w:tr>
    <w:tr w:rsidR="008C5D7B" w:rsidTr="009E6F58">
      <w:trPr>
        <w:trHeight w:val="342"/>
      </w:trPr>
      <w:tc>
        <w:tcPr>
          <w:tcW w:w="5392" w:type="dxa"/>
          <w:hideMark/>
        </w:tcPr>
        <w:p w:rsidR="008C5D7B" w:rsidRDefault="00334BCC"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334BCC"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076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334BCC"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334BCC" w:rsidP="00FC2DA7">
          <w:pPr>
            <w:spacing w:after="120" w:line="240" w:lineRule="auto"/>
            <w:ind w:left="-486" w:right="214"/>
            <w:jc w:val="right"/>
            <w:rPr>
              <w:rFonts w:ascii="Palatino Linotype" w:hAnsi="Palatino Linotype" w:cs="Arial"/>
              <w:szCs w:val="20"/>
            </w:rPr>
          </w:pPr>
          <w:r>
            <w:rPr>
              <w:rFonts w:ascii="Palatino Linotype" w:hAnsi="Palatino Linotype" w:cs="Arial"/>
              <w:szCs w:val="20"/>
            </w:rPr>
            <w:t>01430/INFOEM/IP/RR/2019</w:t>
          </w:r>
        </w:p>
      </w:tc>
    </w:tr>
    <w:tr w:rsidR="008C5D7B" w:rsidRPr="00633CD9" w:rsidTr="009E6F58">
      <w:trPr>
        <w:trHeight w:val="196"/>
      </w:trPr>
      <w:tc>
        <w:tcPr>
          <w:tcW w:w="5392" w:type="dxa"/>
          <w:hideMark/>
        </w:tcPr>
        <w:p w:rsidR="008C5D7B" w:rsidRDefault="00334BCC"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5824E0" w:rsidP="00FC2DA7">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 XXXXXXX XXXXXXX</w:t>
          </w:r>
        </w:p>
      </w:tc>
    </w:tr>
    <w:tr w:rsidR="008C5D7B" w:rsidRPr="00633CD9" w:rsidTr="009E6F58">
      <w:trPr>
        <w:trHeight w:val="242"/>
      </w:trPr>
      <w:tc>
        <w:tcPr>
          <w:tcW w:w="5392" w:type="dxa"/>
          <w:hideMark/>
        </w:tcPr>
        <w:p w:rsidR="008C5D7B" w:rsidRDefault="00334BCC"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334BCC" w:rsidP="009E6F58">
          <w:pPr>
            <w:spacing w:after="120" w:line="240" w:lineRule="auto"/>
            <w:ind w:left="-495" w:right="214" w:firstLine="567"/>
            <w:jc w:val="right"/>
            <w:rPr>
              <w:rFonts w:ascii="Palatino Linotype" w:hAnsi="Palatino Linotype" w:cs="Arial"/>
              <w:szCs w:val="20"/>
            </w:rPr>
          </w:pPr>
          <w:r w:rsidRPr="00C3125E">
            <w:rPr>
              <w:rFonts w:ascii="Palatino Linotype" w:hAnsi="Palatino Linotype" w:cs="Arial"/>
              <w:szCs w:val="20"/>
            </w:rPr>
            <w:t>Secretaría de Seguridad</w:t>
          </w:r>
        </w:p>
      </w:tc>
    </w:tr>
    <w:tr w:rsidR="008C5D7B" w:rsidTr="009E6F58">
      <w:trPr>
        <w:trHeight w:val="342"/>
      </w:trPr>
      <w:tc>
        <w:tcPr>
          <w:tcW w:w="5392" w:type="dxa"/>
          <w:hideMark/>
        </w:tcPr>
        <w:p w:rsidR="008C5D7B" w:rsidRDefault="00334BCC"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334BCC"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076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0782"/>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81CE9"/>
    <w:multiLevelType w:val="hybridMultilevel"/>
    <w:tmpl w:val="7E7E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5F0E69"/>
    <w:multiLevelType w:val="hybridMultilevel"/>
    <w:tmpl w:val="6B841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E80880"/>
    <w:multiLevelType w:val="hybridMultilevel"/>
    <w:tmpl w:val="617C5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FA2A91"/>
    <w:multiLevelType w:val="hybridMultilevel"/>
    <w:tmpl w:val="6B841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76"/>
    <w:rsid w:val="00034892"/>
    <w:rsid w:val="000401E5"/>
    <w:rsid w:val="00076739"/>
    <w:rsid w:val="000F3AF9"/>
    <w:rsid w:val="002D3846"/>
    <w:rsid w:val="00334BCC"/>
    <w:rsid w:val="003B3BF1"/>
    <w:rsid w:val="00416385"/>
    <w:rsid w:val="00507A80"/>
    <w:rsid w:val="005824E0"/>
    <w:rsid w:val="00624F39"/>
    <w:rsid w:val="00674A54"/>
    <w:rsid w:val="007407C2"/>
    <w:rsid w:val="009B6C4F"/>
    <w:rsid w:val="009C6550"/>
    <w:rsid w:val="00A7436E"/>
    <w:rsid w:val="00A94D17"/>
    <w:rsid w:val="00C4675E"/>
    <w:rsid w:val="00CC0776"/>
    <w:rsid w:val="00D15FDE"/>
    <w:rsid w:val="00DB4985"/>
    <w:rsid w:val="00EF74FA"/>
    <w:rsid w:val="00F863AA"/>
    <w:rsid w:val="00FA2A5F"/>
    <w:rsid w:val="00FB47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B0997-3D10-44E8-9AF7-ED1D71AC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7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7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077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07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0776"/>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0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077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C0776"/>
    <w:rPr>
      <w:vertAlign w:val="superscript"/>
    </w:rPr>
  </w:style>
  <w:style w:type="paragraph" w:styleId="Sinespaciado">
    <w:name w:val="No Spacing"/>
    <w:aliases w:val="Francesa"/>
    <w:link w:val="SinespaciadoCar"/>
    <w:uiPriority w:val="1"/>
    <w:qFormat/>
    <w:rsid w:val="00CC07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C077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C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C077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077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C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6950</Words>
  <Characters>38225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2019-06-07T15:37:00Z</dcterms:created>
  <dcterms:modified xsi:type="dcterms:W3CDTF">2019-06-07T15:37:00Z</dcterms:modified>
</cp:coreProperties>
</file>