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D23C03">
        <w:rPr>
          <w:rFonts w:ascii="Palatino Linotype" w:eastAsia="Times New Roman" w:hAnsi="Palatino Linotype" w:cs="Arial"/>
          <w:color w:val="000000"/>
          <w:szCs w:val="24"/>
          <w:lang w:eastAsia="es-MX"/>
        </w:rPr>
        <w:t>diecinueve de febrero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E62C5E">
        <w:rPr>
          <w:rFonts w:ascii="Palatino Linotype" w:hAnsi="Palatino Linotype" w:cs="Arial"/>
        </w:rPr>
        <w:t>rónico formado con motivo del</w:t>
      </w:r>
      <w:r w:rsidRPr="00AC0CA2">
        <w:rPr>
          <w:rFonts w:ascii="Palatino Linotype" w:hAnsi="Palatino Linotype" w:cs="Arial"/>
        </w:rPr>
        <w:t xml:space="preserve"> recurso de revisión número </w:t>
      </w:r>
      <w:r w:rsidR="00E62C5E">
        <w:rPr>
          <w:rFonts w:ascii="Palatino Linotype" w:hAnsi="Palatino Linotype" w:cs="Arial"/>
          <w:b/>
          <w:bCs/>
          <w:lang w:eastAsia="es-MX"/>
        </w:rPr>
        <w:t>09195</w:t>
      </w:r>
      <w:r w:rsidR="004B2880">
        <w:rPr>
          <w:rFonts w:ascii="Palatino Linotype" w:hAnsi="Palatino Linotype" w:cs="Arial"/>
          <w:b/>
          <w:bCs/>
          <w:lang w:eastAsia="es-MX"/>
        </w:rPr>
        <w:t>/INFOEM/IP/RR/2019</w:t>
      </w:r>
      <w:r w:rsidRPr="00AC0CA2">
        <w:rPr>
          <w:rFonts w:ascii="Palatino Linotype" w:hAnsi="Palatino Linotype" w:cs="Arial"/>
        </w:rPr>
        <w:t>,</w:t>
      </w:r>
      <w:r w:rsidR="00B00245">
        <w:rPr>
          <w:rFonts w:ascii="Palatino Linotype" w:hAnsi="Palatino Linotype" w:cs="Arial"/>
        </w:rPr>
        <w:t xml:space="preserve"> </w:t>
      </w:r>
      <w:r w:rsidRPr="00AC0CA2">
        <w:rPr>
          <w:rFonts w:ascii="Palatino Linotype" w:hAnsi="Palatino Linotype" w:cs="Arial"/>
          <w:szCs w:val="24"/>
        </w:rPr>
        <w:t>interpuesto</w:t>
      </w:r>
      <w:r w:rsidR="00B00245">
        <w:rPr>
          <w:rFonts w:ascii="Palatino Linotype" w:hAnsi="Palatino Linotype" w:cs="Arial"/>
          <w:szCs w:val="24"/>
        </w:rPr>
        <w:t>s</w:t>
      </w:r>
      <w:r w:rsidRPr="00AC0CA2">
        <w:rPr>
          <w:rFonts w:ascii="Palatino Linotype" w:hAnsi="Palatino Linotype" w:cs="Arial"/>
          <w:szCs w:val="24"/>
        </w:rPr>
        <w:t xml:space="preserve"> por el </w:t>
      </w:r>
      <w:r w:rsidRPr="00AC0CA2">
        <w:rPr>
          <w:rFonts w:ascii="Palatino Linotype" w:hAnsi="Palatino Linotype" w:cs="Arial"/>
          <w:b/>
          <w:szCs w:val="24"/>
        </w:rPr>
        <w:t xml:space="preserve">C. </w:t>
      </w:r>
      <w:r w:rsidR="00A8648E">
        <w:rPr>
          <w:rFonts w:ascii="Palatino Linotype" w:hAnsi="Palatino Linotype" w:cs="Arial"/>
          <w:b/>
          <w:szCs w:val="24"/>
        </w:rPr>
        <w:t>xxxx</w:t>
      </w:r>
      <w:r w:rsidR="00E62C5E">
        <w:rPr>
          <w:rFonts w:ascii="Palatino Linotype" w:hAnsi="Palatino Linotype" w:cs="Arial"/>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 xml:space="preserve">en contra de </w:t>
      </w:r>
      <w:r w:rsidR="00185374">
        <w:rPr>
          <w:rFonts w:ascii="Palatino Linotype" w:hAnsi="Palatino Linotype" w:cs="Arial"/>
          <w:szCs w:val="24"/>
        </w:rPr>
        <w:t>la falta de respuestas</w:t>
      </w:r>
      <w:r w:rsidRPr="00AC0CA2">
        <w:rPr>
          <w:rFonts w:ascii="Palatino Linotype" w:hAnsi="Palatino Linotype" w:cs="Arial"/>
          <w:szCs w:val="24"/>
        </w:rPr>
        <w:t xml:space="preserve"> del </w:t>
      </w:r>
      <w:r w:rsidR="00E62C5E">
        <w:rPr>
          <w:rFonts w:ascii="Palatino Linotype" w:hAnsi="Palatino Linotype" w:cs="Arial"/>
          <w:b/>
          <w:szCs w:val="24"/>
        </w:rPr>
        <w:t>Ayuntamiento de Chicoloapan</w:t>
      </w:r>
      <w:r w:rsidRPr="00AC0CA2">
        <w:rPr>
          <w:rFonts w:ascii="Palatino Linotype" w:hAnsi="Palatino Linotype" w:cs="Arial"/>
          <w:b/>
          <w:szCs w:val="24"/>
        </w:rPr>
        <w:t xml:space="preserve">, </w:t>
      </w:r>
      <w:bookmarkStart w:id="0" w:name="_GoBack"/>
      <w:bookmarkEnd w:id="0"/>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1B7FE2">
        <w:rPr>
          <w:rFonts w:ascii="Palatino Linotype" w:hAnsi="Palatino Linotype" w:cs="Arial"/>
        </w:rPr>
        <w:t>siete 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6C1EFC">
        <w:rPr>
          <w:rFonts w:ascii="Palatino Linotype" w:hAnsi="Palatino Linotype" w:cs="Arial"/>
        </w:rPr>
        <w:t xml:space="preserve"> información pública, registrada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6C1EFC" w:rsidRPr="006C1EFC">
        <w:rPr>
          <w:rFonts w:ascii="Palatino Linotype" w:hAnsi="Palatino Linotype" w:cs="Arial"/>
          <w:b/>
          <w:sz w:val="24"/>
          <w:szCs w:val="24"/>
        </w:rPr>
        <w:t>00269/CHICOLOA/IP/2019</w:t>
      </w:r>
      <w:r w:rsidR="007B7A90">
        <w:rPr>
          <w:rFonts w:ascii="Palatino Linotype" w:hAnsi="Palatino Linotype" w:cs="Arial"/>
          <w:b/>
        </w:rPr>
        <w:t>,</w:t>
      </w:r>
      <w:r w:rsidRPr="00AC0CA2">
        <w:rPr>
          <w:rFonts w:ascii="Palatino Linotype" w:hAnsi="Palatino Linotype" w:cs="Arial"/>
          <w:b/>
        </w:rPr>
        <w:t xml:space="preserve"> </w:t>
      </w:r>
      <w:r w:rsidRPr="00AC0CA2">
        <w:rPr>
          <w:rFonts w:ascii="Palatino Linotype" w:hAnsi="Palatino Linotype" w:cs="Arial"/>
        </w:rPr>
        <w:t>mediante la</w:t>
      </w:r>
      <w:r w:rsidR="006C1EFC">
        <w:rPr>
          <w:rFonts w:ascii="Palatino Linotype" w:hAnsi="Palatino Linotype" w:cs="Arial"/>
        </w:rPr>
        <w:t xml:space="preserve"> cual</w:t>
      </w:r>
      <w:r w:rsidRPr="00AC0CA2">
        <w:rPr>
          <w:rFonts w:ascii="Palatino Linotype" w:hAnsi="Palatino Linotype" w:cs="Arial"/>
        </w:rPr>
        <w:t xml:space="preserve"> solicitó información en el tenor siguiente:</w:t>
      </w:r>
    </w:p>
    <w:p w:rsidR="002745B9" w:rsidRDefault="006C1EFC"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Pr="006C1EFC">
        <w:rPr>
          <w:rFonts w:ascii="Palatino Linotype" w:eastAsia="Times New Roman" w:hAnsi="Palatino Linotype" w:cs="Times New Roman"/>
          <w:i/>
          <w:lang w:val="es-ES_tradnl" w:eastAsia="es-ES"/>
        </w:rPr>
        <w:t xml:space="preserve">Mientras más se tarden en dar respuesta a las solicitudes previas a esta, más les voy a estar preguntado. Si bien es cierto, el Municipio de Chicoloapan se caracteriza por no dar contestación a las solicitudes hasta que les llega un Recurso de Revisión, pero vamos a ejercer el derecho a la información pública mas divertida, POR CADA SOLICITUD DE QUE ATIENDAN Y/O DEN CONTESTACIÓN EN UN PERIODO CONSIDERABLE (independientemente de que por ley tengan "X" número de días para atender) YO LES VOY A REQUERIR INFORMACIÓN QUE VA A SER MÁS COMPLEJA gradualmente, es decir, una dosis de exquisitas solicitudes para poner a trabajar a TODO el Municipio, vamos a TRABAJAR: Requiero el nombre completo de todos los asesores que actualmente tiene la Presidenta Municipal, requiero la versión pública de la nomina de dichos asesores en </w:t>
      </w:r>
      <w:r w:rsidRPr="006C1EFC">
        <w:rPr>
          <w:rFonts w:ascii="Palatino Linotype" w:eastAsia="Times New Roman" w:hAnsi="Palatino Linotype" w:cs="Times New Roman"/>
          <w:i/>
          <w:lang w:val="es-ES_tradnl" w:eastAsia="es-ES"/>
        </w:rPr>
        <w:lastRenderedPageBreak/>
        <w:t xml:space="preserve">un periodo comprendido desde el inicio de la administración a la presente fecha, exhiban todos los trabajos (investigaciones, análisis, publicaciones y todo el trabajo comprobable y todo documento que acredite el trabajo de dichos asesores, señale fundamento juridico-administrativo y el documento que compruebe de que manera ostentan el cargo de asesores, es decir, por ejemplo, ¿acreditaron algún examen para ingresar como asesores?; no se omite señalar que requiero el nombre del servidor público que contrato a dichos asesores y requiero anexen a través de esta plataforma los nombramientos de los multicitados asesores. No omito señalar que también requiero el curriculum vitae de dichos asesores anexando para tal efecto el documento que valide y acredite el nivel de estudios y la experiencia. En virtud de lo anterior, en caso de no poseer, administrar y demás similar la información requerida, solicito se me haga entrega del o los documentos que acrediten la búsqueda exhaustiva y en su defecto en caso de no contar con alguna de la información antes requerida, la declaratoria de inexistencia pasada ante el comité de transparencia. Independientemente de lo antes requerido, solicito los documentos desde que inicio la actual administración donde se acredite, valide y demás similar, el número de escoltas con que cuenta la actual presidenta; nombre del servidor público que diseña las estrategias de seguridad desde que inicio la administración para la Presidenta Municipal; número y nombre completo de los golpeadores con que cuenta la presidenta municipal; numero de vehículos, marca, modelo, blindado o no blindado, asignados a la presidenta municipal para el ejercicio de sus funciones; nombre completo, curriculum con anexos validados y nivel de estudios del actual chófer de la Presidenta Municipal; desde el inicio de la administración los recibos que comprueben la cantidad de dinero que se le otorga a la Presidenta Municipal por concepto de viáticos; señale si la Presidenta Municipal cuenta con permiso para portar arma al igual que su chófer; numero de veces, numero de personas y costo de la contratación de seguridad privada para la seguridad de la actual presidenta municipal. SI ALGUNA INFORMACIÓN CONTIENE DATOS PERSONALES, REQUIERO LAS VERSIONES PUBLICAS, EN CASO DE NO CONTAR CON ALGUNA DE LA INFORMACIÓN REQUERIDA solicito se me haga entrega del o los documentos que acrediten la búsqueda exhaustiva y en su defecto en caso de no contar con alguna de la información antes requerida, la declaratoria de inexistencia pasada ante el comité de transparencia. TODAS LAS DECLARACIONES PATRIMONIALES que por ley esta obligada la Presidenta Municipal en un periodo comprendido desde que tomo la presidencia municipal.(En su caso la versión pública de estas, pasadas ante el comité de transparencia correspondiente) señale el </w:t>
      </w:r>
      <w:r w:rsidRPr="006C1EFC">
        <w:rPr>
          <w:rFonts w:ascii="Palatino Linotype" w:eastAsia="Times New Roman" w:hAnsi="Palatino Linotype" w:cs="Times New Roman"/>
          <w:i/>
          <w:lang w:val="es-ES_tradnl" w:eastAsia="es-ES"/>
        </w:rPr>
        <w:lastRenderedPageBreak/>
        <w:t>fundamento legal y el motivo por el cual no esta actualizada su pagina oficial de Internet ademas de no mantener actualizado la información en el IPOMEX y demás obligaciones de transparencia comunes que por ley están obligados, lo que se traduce en dar vista al órgano de control interno y en su caso al Pleno de Transparencia en el Estad</w:t>
      </w:r>
      <w:r>
        <w:rPr>
          <w:rFonts w:ascii="Palatino Linotype" w:eastAsia="Times New Roman" w:hAnsi="Palatino Linotype" w:cs="Times New Roman"/>
          <w:i/>
          <w:lang w:val="es-ES_tradnl" w:eastAsia="es-ES"/>
        </w:rPr>
        <w:t>o de México por estas omisiones</w:t>
      </w:r>
      <w:r w:rsidR="00877591" w:rsidRPr="00877591">
        <w:rPr>
          <w:rFonts w:ascii="Palatino Linotype" w:eastAsia="Times New Roman" w:hAnsi="Palatino Linotype" w:cs="Times New Roman"/>
          <w:i/>
          <w:lang w:val="es-ES_tradnl" w:eastAsia="es-ES"/>
        </w:rPr>
        <w:t>.</w:t>
      </w:r>
      <w:r w:rsidR="00A944BC">
        <w:rPr>
          <w:rFonts w:ascii="Palatino Linotype" w:eastAsia="Times New Roman" w:hAnsi="Palatino Linotype" w:cs="Times New Roman"/>
          <w:i/>
          <w:lang w:val="es-ES_tradnl" w:eastAsia="es-ES"/>
        </w:rPr>
        <w:t>” [Sic]</w:t>
      </w:r>
    </w:p>
    <w:p w:rsidR="00697A1C" w:rsidRDefault="00697A1C" w:rsidP="002745B9">
      <w:pPr>
        <w:spacing w:before="240" w:line="360" w:lineRule="auto"/>
        <w:ind w:right="850"/>
        <w:jc w:val="both"/>
        <w:rPr>
          <w:rFonts w:ascii="Palatino Linotype" w:eastAsia="Times New Roman" w:hAnsi="Palatino Linotype" w:cs="Times New Roman"/>
          <w:b/>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FC7A72" w:rsidRDefault="00C75866" w:rsidP="00EF4493">
      <w:pPr>
        <w:spacing w:before="240" w:line="360" w:lineRule="auto"/>
        <w:jc w:val="both"/>
        <w:rPr>
          <w:rFonts w:ascii="Palatino Linotype" w:hAnsi="Palatino Linotype" w:cs="Arial"/>
        </w:rPr>
      </w:pPr>
      <w:r w:rsidRPr="00AC0CA2">
        <w:rPr>
          <w:rFonts w:ascii="Palatino Linotype" w:hAnsi="Palatino Linotype" w:cs="Arial"/>
        </w:rPr>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71506B">
        <w:rPr>
          <w:rFonts w:ascii="Palatino Linotype" w:hAnsi="Palatino Linotype" w:cs="Arial"/>
        </w:rPr>
        <w:t xml:space="preserve"> solicitó </w:t>
      </w:r>
      <w:r w:rsidR="009061C9">
        <w:rPr>
          <w:rFonts w:ascii="Palatino Linotype" w:hAnsi="Palatino Linotype" w:cs="Arial"/>
        </w:rPr>
        <w:t xml:space="preserve">aclaración </w:t>
      </w:r>
      <w:r w:rsidR="0071506B">
        <w:rPr>
          <w:rFonts w:ascii="Palatino Linotype" w:hAnsi="Palatino Linotype" w:cs="Arial"/>
        </w:rPr>
        <w:t>para en</w:t>
      </w:r>
      <w:r w:rsidR="000D2D22">
        <w:rPr>
          <w:rFonts w:ascii="Palatino Linotype" w:hAnsi="Palatino Linotype" w:cs="Arial"/>
        </w:rPr>
        <w:t>tregar la información</w:t>
      </w:r>
    </w:p>
    <w:tbl>
      <w:tblPr>
        <w:tblW w:w="8712" w:type="dxa"/>
        <w:jc w:val="center"/>
        <w:tblCellSpacing w:w="0" w:type="dxa"/>
        <w:tblCellMar>
          <w:left w:w="0" w:type="dxa"/>
          <w:right w:w="0" w:type="dxa"/>
        </w:tblCellMar>
        <w:tblLook w:val="04A0" w:firstRow="1" w:lastRow="0" w:firstColumn="1" w:lastColumn="0" w:noHBand="0" w:noVBand="1"/>
      </w:tblPr>
      <w:tblGrid>
        <w:gridCol w:w="8712"/>
      </w:tblGrid>
      <w:tr w:rsidR="000C1189" w:rsidRPr="000C1189" w:rsidTr="00860249">
        <w:trPr>
          <w:trHeight w:val="177"/>
          <w:tblCellSpacing w:w="0" w:type="dxa"/>
          <w:jc w:val="center"/>
        </w:trPr>
        <w:tc>
          <w:tcPr>
            <w:tcW w:w="0" w:type="auto"/>
            <w:vAlign w:val="center"/>
            <w:hideMark/>
          </w:tcPr>
          <w:p w:rsidR="000C1189" w:rsidRPr="000C1189" w:rsidRDefault="000C1189" w:rsidP="000C1189">
            <w:pPr>
              <w:spacing w:after="0" w:line="240" w:lineRule="auto"/>
              <w:jc w:val="right"/>
              <w:rPr>
                <w:rFonts w:ascii="Times New Roman" w:eastAsia="Times New Roman" w:hAnsi="Times New Roman" w:cs="Times New Roman"/>
                <w:sz w:val="24"/>
                <w:szCs w:val="24"/>
                <w:lang w:eastAsia="es-MX"/>
              </w:rPr>
            </w:pPr>
            <w:r w:rsidRPr="000C1189">
              <w:rPr>
                <w:rFonts w:ascii="Verdana" w:eastAsia="Times New Roman" w:hAnsi="Verdana" w:cs="Times New Roman"/>
                <w:sz w:val="18"/>
                <w:szCs w:val="18"/>
                <w:lang w:eastAsia="es-MX"/>
              </w:rPr>
              <w:t>Chicoloapan, México a 13 de Noviembre de 2019</w:t>
            </w:r>
          </w:p>
        </w:tc>
      </w:tr>
      <w:tr w:rsidR="000C1189" w:rsidRPr="000C1189" w:rsidTr="00860249">
        <w:trPr>
          <w:trHeight w:val="177"/>
          <w:tblCellSpacing w:w="0" w:type="dxa"/>
          <w:jc w:val="center"/>
        </w:trPr>
        <w:tc>
          <w:tcPr>
            <w:tcW w:w="0" w:type="auto"/>
            <w:vAlign w:val="center"/>
            <w:hideMark/>
          </w:tcPr>
          <w:p w:rsidR="000C1189" w:rsidRPr="000C1189" w:rsidRDefault="000C1189" w:rsidP="000C1189">
            <w:pPr>
              <w:spacing w:after="0" w:line="240" w:lineRule="auto"/>
              <w:jc w:val="right"/>
              <w:rPr>
                <w:rFonts w:ascii="Times New Roman" w:eastAsia="Times New Roman" w:hAnsi="Times New Roman" w:cs="Times New Roman"/>
                <w:sz w:val="24"/>
                <w:szCs w:val="24"/>
                <w:lang w:eastAsia="es-MX"/>
              </w:rPr>
            </w:pPr>
            <w:r w:rsidRPr="000C1189">
              <w:rPr>
                <w:rFonts w:ascii="Verdana" w:eastAsia="Times New Roman" w:hAnsi="Verdana" w:cs="Times New Roman"/>
                <w:sz w:val="18"/>
                <w:szCs w:val="18"/>
                <w:lang w:eastAsia="es-MX"/>
              </w:rPr>
              <w:t>Nombre del solicitante:</w:t>
            </w:r>
          </w:p>
        </w:tc>
      </w:tr>
      <w:tr w:rsidR="000C1189" w:rsidRPr="000C1189" w:rsidTr="00860249">
        <w:trPr>
          <w:trHeight w:val="177"/>
          <w:tblCellSpacing w:w="0" w:type="dxa"/>
          <w:jc w:val="center"/>
        </w:trPr>
        <w:tc>
          <w:tcPr>
            <w:tcW w:w="0" w:type="auto"/>
            <w:vAlign w:val="center"/>
            <w:hideMark/>
          </w:tcPr>
          <w:p w:rsidR="000C1189" w:rsidRPr="000C1189" w:rsidRDefault="000C1189" w:rsidP="000C1189">
            <w:pPr>
              <w:spacing w:after="0" w:line="240" w:lineRule="auto"/>
              <w:jc w:val="right"/>
              <w:rPr>
                <w:rFonts w:ascii="Times New Roman" w:eastAsia="Times New Roman" w:hAnsi="Times New Roman" w:cs="Times New Roman"/>
                <w:sz w:val="24"/>
                <w:szCs w:val="24"/>
                <w:lang w:eastAsia="es-MX"/>
              </w:rPr>
            </w:pPr>
            <w:r w:rsidRPr="000C1189">
              <w:rPr>
                <w:rFonts w:ascii="Verdana" w:eastAsia="Times New Roman" w:hAnsi="Verdana" w:cs="Times New Roman"/>
                <w:sz w:val="18"/>
                <w:szCs w:val="18"/>
                <w:lang w:eastAsia="es-MX"/>
              </w:rPr>
              <w:t>Folio de la solicitud: 00269/CHICOLOA/IP/2019</w:t>
            </w:r>
          </w:p>
        </w:tc>
      </w:tr>
      <w:tr w:rsidR="000C1189" w:rsidRPr="000C1189" w:rsidTr="00860249">
        <w:trPr>
          <w:trHeight w:val="265"/>
          <w:tblCellSpacing w:w="0" w:type="dxa"/>
          <w:jc w:val="center"/>
        </w:trPr>
        <w:tc>
          <w:tcPr>
            <w:tcW w:w="0" w:type="auto"/>
            <w:vAlign w:val="center"/>
            <w:hideMark/>
          </w:tcPr>
          <w:p w:rsidR="000C1189" w:rsidRPr="000C1189" w:rsidRDefault="000C1189" w:rsidP="000C1189">
            <w:pPr>
              <w:spacing w:after="0" w:line="240" w:lineRule="auto"/>
              <w:jc w:val="right"/>
              <w:rPr>
                <w:rFonts w:ascii="Times New Roman" w:eastAsia="Times New Roman" w:hAnsi="Times New Roman" w:cs="Times New Roman"/>
                <w:sz w:val="24"/>
                <w:szCs w:val="24"/>
                <w:lang w:eastAsia="es-MX"/>
              </w:rPr>
            </w:pPr>
          </w:p>
        </w:tc>
      </w:tr>
      <w:tr w:rsidR="000C1189" w:rsidRPr="000C1189" w:rsidTr="00860249">
        <w:trPr>
          <w:trHeight w:val="88"/>
          <w:tblCellSpacing w:w="0" w:type="dxa"/>
          <w:jc w:val="center"/>
        </w:trPr>
        <w:tc>
          <w:tcPr>
            <w:tcW w:w="0" w:type="auto"/>
            <w:vAlign w:val="center"/>
            <w:hideMark/>
          </w:tcPr>
          <w:p w:rsidR="000C1189" w:rsidRPr="000C1189" w:rsidRDefault="000C1189" w:rsidP="000C1189">
            <w:pPr>
              <w:spacing w:after="0" w:line="240" w:lineRule="auto"/>
              <w:rPr>
                <w:rFonts w:ascii="Times New Roman" w:eastAsia="Times New Roman" w:hAnsi="Times New Roman" w:cs="Times New Roman"/>
                <w:sz w:val="24"/>
                <w:szCs w:val="24"/>
                <w:lang w:eastAsia="es-MX"/>
              </w:rPr>
            </w:pPr>
            <w:r w:rsidRPr="000C1189">
              <w:rPr>
                <w:rFonts w:ascii="Verdana" w:eastAsia="Times New Roman" w:hAnsi="Verdana" w:cs="Times New Roman"/>
                <w:sz w:val="18"/>
                <w:szCs w:val="18"/>
                <w:lang w:eastAsia="es-MX"/>
              </w:rPr>
              <w:t>Con fundamento en el articulo 159 de la Ley de Transparencia y Acceso a la Información Pública del Estado de México y Municipios, se le requiere para que dentro del plazo de diez días hábiles realice lo siguiente:</w:t>
            </w:r>
          </w:p>
        </w:tc>
      </w:tr>
      <w:tr w:rsidR="000C1189" w:rsidRPr="000C1189" w:rsidTr="00860249">
        <w:trPr>
          <w:trHeight w:val="221"/>
          <w:tblCellSpacing w:w="0" w:type="dxa"/>
          <w:jc w:val="center"/>
        </w:trPr>
        <w:tc>
          <w:tcPr>
            <w:tcW w:w="0" w:type="auto"/>
            <w:vAlign w:val="center"/>
            <w:hideMark/>
          </w:tcPr>
          <w:p w:rsidR="000C1189" w:rsidRPr="000C1189" w:rsidRDefault="000C1189" w:rsidP="000C1189">
            <w:pPr>
              <w:spacing w:after="0" w:line="240" w:lineRule="auto"/>
              <w:rPr>
                <w:rFonts w:ascii="Times New Roman" w:eastAsia="Times New Roman" w:hAnsi="Times New Roman" w:cs="Times New Roman"/>
                <w:sz w:val="24"/>
                <w:szCs w:val="24"/>
                <w:lang w:eastAsia="es-MX"/>
              </w:rPr>
            </w:pPr>
          </w:p>
        </w:tc>
      </w:tr>
      <w:tr w:rsidR="000C1189" w:rsidRPr="000C1189" w:rsidTr="00860249">
        <w:trPr>
          <w:trHeight w:val="88"/>
          <w:tblCellSpacing w:w="0" w:type="dxa"/>
          <w:jc w:val="center"/>
        </w:trPr>
        <w:tc>
          <w:tcPr>
            <w:tcW w:w="0" w:type="auto"/>
            <w:vAlign w:val="center"/>
            <w:hideMark/>
          </w:tcPr>
          <w:p w:rsidR="000C1189" w:rsidRPr="000C1189" w:rsidRDefault="000C1189" w:rsidP="000C1189">
            <w:pPr>
              <w:spacing w:after="0" w:line="240" w:lineRule="auto"/>
              <w:rPr>
                <w:rFonts w:ascii="Times New Roman" w:eastAsia="Times New Roman" w:hAnsi="Times New Roman" w:cs="Times New Roman"/>
                <w:sz w:val="24"/>
                <w:szCs w:val="24"/>
                <w:lang w:eastAsia="es-MX"/>
              </w:rPr>
            </w:pPr>
            <w:r w:rsidRPr="000C1189">
              <w:rPr>
                <w:rFonts w:ascii="Verdana" w:eastAsia="Times New Roman" w:hAnsi="Verdana" w:cs="Times New Roman"/>
                <w:sz w:val="18"/>
                <w:szCs w:val="18"/>
                <w:lang w:eastAsia="es-MX"/>
              </w:rPr>
              <w:t>Con fundamento en el articulo 159 de la ley de Transparencia y Acceso a la información publica del estado de México y municipios, se le requiere para que dentro del plazo de diez días hábiles realice lo siguiente: Por medio de la presente reciba un cordial saludo, al tiempo que me permito solicitar de su parte sea mas especifico y claro en la solicitud de información inicial y proporcione mayores datos sobre la información requerida, es decir , indique otros elementos que complementen o amplíen los datos que requiere, en el afán de iniciar el debido y correcto tratamiento de la presente solicitud de información, solicitándole respetuosamente una descripción clara y precisa de la información que requiere. Sin otro particular asunto, quedo a sus ordenes</w:t>
            </w:r>
          </w:p>
        </w:tc>
      </w:tr>
      <w:tr w:rsidR="000C1189" w:rsidRPr="000C1189" w:rsidTr="00860249">
        <w:trPr>
          <w:trHeight w:val="221"/>
          <w:tblCellSpacing w:w="0" w:type="dxa"/>
          <w:jc w:val="center"/>
        </w:trPr>
        <w:tc>
          <w:tcPr>
            <w:tcW w:w="0" w:type="auto"/>
            <w:vAlign w:val="center"/>
            <w:hideMark/>
          </w:tcPr>
          <w:p w:rsidR="000C1189" w:rsidRPr="000C1189" w:rsidRDefault="000C1189" w:rsidP="000C1189">
            <w:pPr>
              <w:spacing w:after="0" w:line="240" w:lineRule="auto"/>
              <w:rPr>
                <w:rFonts w:ascii="Times New Roman" w:eastAsia="Times New Roman" w:hAnsi="Times New Roman" w:cs="Times New Roman"/>
                <w:sz w:val="24"/>
                <w:szCs w:val="24"/>
                <w:lang w:eastAsia="es-MX"/>
              </w:rPr>
            </w:pPr>
          </w:p>
        </w:tc>
      </w:tr>
      <w:tr w:rsidR="000C1189" w:rsidRPr="000C1189" w:rsidTr="00860249">
        <w:trPr>
          <w:trHeight w:val="88"/>
          <w:tblCellSpacing w:w="0" w:type="dxa"/>
          <w:jc w:val="center"/>
        </w:trPr>
        <w:tc>
          <w:tcPr>
            <w:tcW w:w="0" w:type="auto"/>
            <w:vAlign w:val="center"/>
            <w:hideMark/>
          </w:tcPr>
          <w:p w:rsidR="000C1189" w:rsidRPr="000C1189" w:rsidRDefault="000C1189" w:rsidP="000C1189">
            <w:pPr>
              <w:spacing w:after="0" w:line="240" w:lineRule="auto"/>
              <w:rPr>
                <w:rFonts w:ascii="Times New Roman" w:eastAsia="Times New Roman" w:hAnsi="Times New Roman" w:cs="Times New Roman"/>
                <w:sz w:val="24"/>
                <w:szCs w:val="24"/>
                <w:lang w:eastAsia="es-MX"/>
              </w:rPr>
            </w:pPr>
            <w:r w:rsidRPr="000C1189">
              <w:rPr>
                <w:rFonts w:ascii="Verdana" w:eastAsia="Times New Roman" w:hAnsi="Verdana" w:cs="Times New Roman"/>
                <w:sz w:val="18"/>
                <w:szCs w:val="18"/>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0C1189" w:rsidRPr="000C1189" w:rsidTr="00860249">
        <w:trPr>
          <w:trHeight w:val="88"/>
          <w:tblCellSpacing w:w="0" w:type="dxa"/>
          <w:jc w:val="center"/>
        </w:trPr>
        <w:tc>
          <w:tcPr>
            <w:tcW w:w="0" w:type="auto"/>
            <w:vAlign w:val="center"/>
            <w:hideMark/>
          </w:tcPr>
          <w:p w:rsidR="000C1189" w:rsidRPr="000C1189" w:rsidRDefault="000C1189" w:rsidP="000C1189">
            <w:pPr>
              <w:spacing w:after="0" w:line="240" w:lineRule="auto"/>
              <w:rPr>
                <w:rFonts w:ascii="Times New Roman" w:eastAsia="Times New Roman" w:hAnsi="Times New Roman" w:cs="Times New Roman"/>
                <w:sz w:val="24"/>
                <w:szCs w:val="24"/>
                <w:lang w:eastAsia="es-MX"/>
              </w:rPr>
            </w:pPr>
          </w:p>
        </w:tc>
      </w:tr>
      <w:tr w:rsidR="000C1189" w:rsidRPr="000C1189" w:rsidTr="00860249">
        <w:trPr>
          <w:trHeight w:val="88"/>
          <w:tblCellSpacing w:w="0" w:type="dxa"/>
          <w:jc w:val="center"/>
        </w:trPr>
        <w:tc>
          <w:tcPr>
            <w:tcW w:w="0" w:type="auto"/>
            <w:vAlign w:val="center"/>
            <w:hideMark/>
          </w:tcPr>
          <w:p w:rsidR="000C1189" w:rsidRPr="000C1189" w:rsidRDefault="000C1189" w:rsidP="000C1189">
            <w:pPr>
              <w:spacing w:after="0" w:line="240" w:lineRule="auto"/>
              <w:rPr>
                <w:rFonts w:ascii="Times New Roman" w:eastAsia="Times New Roman" w:hAnsi="Times New Roman" w:cs="Times New Roman"/>
                <w:sz w:val="24"/>
                <w:szCs w:val="24"/>
                <w:lang w:eastAsia="es-MX"/>
              </w:rPr>
            </w:pPr>
            <w:r w:rsidRPr="000C1189">
              <w:rPr>
                <w:rFonts w:ascii="Verdana" w:eastAsia="Times New Roman" w:hAnsi="Verdana" w:cs="Times New Roman"/>
                <w:sz w:val="18"/>
                <w:szCs w:val="18"/>
                <w:lang w:eastAsia="es-MX"/>
              </w:rPr>
              <w:t>ATENTAMENTE</w:t>
            </w:r>
          </w:p>
        </w:tc>
      </w:tr>
      <w:tr w:rsidR="000C1189" w:rsidRPr="000C1189" w:rsidTr="00860249">
        <w:trPr>
          <w:trHeight w:val="132"/>
          <w:tblCellSpacing w:w="0" w:type="dxa"/>
          <w:jc w:val="center"/>
        </w:trPr>
        <w:tc>
          <w:tcPr>
            <w:tcW w:w="0" w:type="auto"/>
            <w:vAlign w:val="center"/>
            <w:hideMark/>
          </w:tcPr>
          <w:p w:rsidR="000C1189" w:rsidRPr="000C1189" w:rsidRDefault="000C1189" w:rsidP="000C1189">
            <w:pPr>
              <w:spacing w:after="0" w:line="240" w:lineRule="auto"/>
              <w:rPr>
                <w:rFonts w:ascii="Times New Roman" w:eastAsia="Times New Roman" w:hAnsi="Times New Roman" w:cs="Times New Roman"/>
                <w:sz w:val="24"/>
                <w:szCs w:val="24"/>
                <w:lang w:eastAsia="es-MX"/>
              </w:rPr>
            </w:pPr>
          </w:p>
        </w:tc>
      </w:tr>
      <w:tr w:rsidR="000C1189" w:rsidRPr="000C1189" w:rsidTr="00860249">
        <w:trPr>
          <w:trHeight w:val="88"/>
          <w:tblCellSpacing w:w="0" w:type="dxa"/>
          <w:jc w:val="center"/>
        </w:trPr>
        <w:tc>
          <w:tcPr>
            <w:tcW w:w="0" w:type="auto"/>
            <w:vAlign w:val="center"/>
            <w:hideMark/>
          </w:tcPr>
          <w:p w:rsidR="000C1189" w:rsidRPr="000C1189" w:rsidRDefault="000C1189" w:rsidP="000C1189">
            <w:pPr>
              <w:spacing w:after="0" w:line="240" w:lineRule="auto"/>
              <w:rPr>
                <w:rFonts w:ascii="Times New Roman" w:eastAsia="Times New Roman" w:hAnsi="Times New Roman" w:cs="Times New Roman"/>
                <w:sz w:val="24"/>
                <w:szCs w:val="24"/>
                <w:lang w:eastAsia="es-MX"/>
              </w:rPr>
            </w:pPr>
            <w:r w:rsidRPr="000C1189">
              <w:rPr>
                <w:rFonts w:ascii="Verdana" w:eastAsia="Times New Roman" w:hAnsi="Verdana" w:cs="Times New Roman"/>
                <w:sz w:val="18"/>
                <w:szCs w:val="18"/>
                <w:lang w:eastAsia="es-MX"/>
              </w:rPr>
              <w:t>M. EN P.J. YANETT MARIBEL SOTO DIAZ</w:t>
            </w:r>
          </w:p>
        </w:tc>
      </w:tr>
    </w:tbl>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E82558" w:rsidP="00EF4493">
      <w:pPr>
        <w:spacing w:before="240" w:line="360" w:lineRule="auto"/>
        <w:jc w:val="both"/>
        <w:rPr>
          <w:rFonts w:ascii="Palatino Linotype" w:hAnsi="Palatino Linotype" w:cs="Arial"/>
          <w:szCs w:val="24"/>
        </w:rPr>
      </w:pPr>
      <w:r>
        <w:rPr>
          <w:rFonts w:ascii="Palatino Linotype" w:hAnsi="Palatino Linotype" w:cs="Arial"/>
          <w:szCs w:val="24"/>
        </w:rPr>
        <w:lastRenderedPageBreak/>
        <w:t xml:space="preserve">En fecha </w:t>
      </w:r>
      <w:r w:rsidR="000C1189">
        <w:rPr>
          <w:rFonts w:ascii="Palatino Linotype" w:hAnsi="Palatino Linotype" w:cs="Arial"/>
          <w:szCs w:val="24"/>
        </w:rPr>
        <w:t>seis de diciembre</w:t>
      </w:r>
      <w:r>
        <w:rPr>
          <w:rFonts w:ascii="Palatino Linotype" w:hAnsi="Palatino Linotype" w:cs="Arial"/>
          <w:szCs w:val="24"/>
        </w:rPr>
        <w:t xml:space="preserve"> de dos mil diecinueve </w:t>
      </w:r>
      <w:r w:rsidR="00EF4493" w:rsidRPr="00AC0CA2">
        <w:rPr>
          <w:rFonts w:ascii="Palatino Linotype" w:hAnsi="Palatino Linotype" w:cs="Arial"/>
          <w:b/>
          <w:szCs w:val="24"/>
        </w:rPr>
        <w:t xml:space="preserve">El Recurrente </w:t>
      </w:r>
      <w:r w:rsidR="00D56BC0">
        <w:rPr>
          <w:rFonts w:ascii="Palatino Linotype" w:hAnsi="Palatino Linotype" w:cs="Arial"/>
          <w:szCs w:val="24"/>
        </w:rPr>
        <w:t>interpuso</w:t>
      </w:r>
      <w:r w:rsidR="000C1189">
        <w:rPr>
          <w:rFonts w:ascii="Palatino Linotype" w:hAnsi="Palatino Linotype" w:cs="Arial"/>
          <w:szCs w:val="24"/>
        </w:rPr>
        <w:t xml:space="preserve"> el recurso de revisión</w:t>
      </w:r>
      <w:r w:rsidR="00EF4493" w:rsidRPr="00AC0CA2">
        <w:rPr>
          <w:rFonts w:ascii="Palatino Linotype" w:hAnsi="Palatino Linotype" w:cs="Arial"/>
          <w:szCs w:val="24"/>
        </w:rPr>
        <w:t>,</w:t>
      </w:r>
      <w:r w:rsidR="000C1189">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0C1189">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EF4493" w:rsidRPr="00AC0CA2">
        <w:rPr>
          <w:rFonts w:ascii="Palatino Linotype" w:hAnsi="Palatino Linotype" w:cs="Arial"/>
          <w:szCs w:val="24"/>
        </w:rPr>
        <w:t xml:space="preserve"> </w:t>
      </w:r>
      <w:r w:rsidR="001F72E7">
        <w:rPr>
          <w:rFonts w:ascii="Palatino Linotype" w:hAnsi="Palatino Linotype"/>
          <w:b/>
          <w:sz w:val="24"/>
          <w:szCs w:val="24"/>
        </w:rPr>
        <w:t>0</w:t>
      </w:r>
      <w:r w:rsidR="0023164D">
        <w:rPr>
          <w:rFonts w:ascii="Palatino Linotype" w:hAnsi="Palatino Linotype"/>
          <w:b/>
          <w:sz w:val="24"/>
          <w:szCs w:val="24"/>
        </w:rPr>
        <w:t>9195</w:t>
      </w:r>
      <w:r w:rsidR="001F72E7" w:rsidRPr="002076B5">
        <w:rPr>
          <w:rFonts w:ascii="Palatino Linotype" w:hAnsi="Palatino Linotype"/>
          <w:b/>
          <w:sz w:val="24"/>
          <w:szCs w:val="24"/>
        </w:rPr>
        <w:t>/INFOEM/IP/RR/2019</w:t>
      </w:r>
      <w:r w:rsidR="00F21AB0">
        <w:rPr>
          <w:rFonts w:ascii="Palatino Linotype" w:hAnsi="Palatino Linotype"/>
          <w:b/>
          <w:sz w:val="24"/>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w:t>
      </w:r>
      <w:r w:rsidR="00F21AB0">
        <w:rPr>
          <w:rFonts w:ascii="Palatino Linotype" w:hAnsi="Palatino Linotype" w:cs="Arial"/>
          <w:b/>
        </w:rPr>
        <w:t>s</w:t>
      </w:r>
      <w:r w:rsidRPr="00AC0CA2">
        <w:rPr>
          <w:rFonts w:ascii="Palatino Linotype" w:hAnsi="Palatino Linotype" w:cs="Arial"/>
          <w:b/>
        </w:rPr>
        <w:t xml:space="preserve"> Impugnado</w:t>
      </w:r>
      <w:r w:rsidR="00F21AB0">
        <w:rPr>
          <w:rFonts w:ascii="Palatino Linotype" w:hAnsi="Palatino Linotype" w:cs="Arial"/>
          <w:b/>
        </w:rPr>
        <w:t>s</w:t>
      </w:r>
      <w:r w:rsidRPr="00AC0CA2">
        <w:rPr>
          <w:rFonts w:ascii="Palatino Linotype" w:hAnsi="Palatino Linotype" w:cs="Arial"/>
          <w:b/>
        </w:rPr>
        <w:t>:</w:t>
      </w:r>
    </w:p>
    <w:p w:rsidR="00F21AB0" w:rsidRPr="00D66256" w:rsidRDefault="0023164D" w:rsidP="00D66256">
      <w:pPr>
        <w:ind w:left="851" w:right="850"/>
        <w:jc w:val="both"/>
        <w:rPr>
          <w:rFonts w:ascii="Palatino Linotype" w:hAnsi="Palatino Linotype" w:cs="Arial"/>
          <w:i/>
        </w:rPr>
      </w:pPr>
      <w:r w:rsidRPr="00B15A94">
        <w:rPr>
          <w:rFonts w:ascii="Palatino Linotype" w:hAnsi="Palatino Linotype" w:cs="Arial"/>
          <w:i/>
        </w:rPr>
        <w:t xml:space="preserve"> </w:t>
      </w:r>
      <w:r w:rsidR="00D66256" w:rsidRPr="00B15A94">
        <w:rPr>
          <w:rFonts w:ascii="Palatino Linotype" w:hAnsi="Palatino Linotype" w:cs="Arial"/>
          <w:i/>
        </w:rPr>
        <w:t>“</w:t>
      </w:r>
      <w:r w:rsidRPr="0023164D">
        <w:rPr>
          <w:rFonts w:ascii="Palatino Linotype" w:hAnsi="Palatino Linotype" w:cs="Arial"/>
          <w:i/>
        </w:rPr>
        <w:t xml:space="preserve">La negatividad y ocultamiento de la información. Por lo que violan un Derecho Humano y no entiendo como el Pleno de Transparencia permite este tipo de conductas. ¿Entonces que hace el titular, encargados y demás servidores públicos responsables del Acceso a la Información Pública?, si esto pasa con una solicitud sencilla, que pasaría si nos adentramos al tema de los sistemas de datos personales </w:t>
      </w:r>
      <w:r>
        <w:rPr>
          <w:rFonts w:ascii="Palatino Linotype" w:hAnsi="Palatino Linotype" w:cs="Arial"/>
          <w:i/>
        </w:rPr>
        <w:t>o los documentos de seguridad..</w:t>
      </w:r>
      <w:r w:rsidR="00D66256">
        <w:rPr>
          <w:rFonts w:ascii="Palatino Linotype" w:hAnsi="Palatino Linotype" w:cs="Arial"/>
          <w:i/>
        </w:rPr>
        <w:t>.” (sic)</w:t>
      </w:r>
    </w:p>
    <w:p w:rsidR="00185C3A" w:rsidRPr="00185C3A" w:rsidRDefault="00185C3A" w:rsidP="00185C3A">
      <w:pPr>
        <w:spacing w:line="360" w:lineRule="auto"/>
        <w:ind w:left="851"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F3C31" w:rsidRPr="006F3C31" w:rsidRDefault="006F3C31" w:rsidP="006F3C31">
      <w:pPr>
        <w:ind w:left="851" w:right="850"/>
        <w:jc w:val="both"/>
        <w:rPr>
          <w:rFonts w:ascii="Palatino Linotype" w:hAnsi="Palatino Linotype" w:cs="Arial"/>
          <w:i/>
          <w:sz w:val="10"/>
        </w:rPr>
      </w:pPr>
    </w:p>
    <w:p w:rsidR="006F3C31" w:rsidRPr="006F3C31" w:rsidRDefault="0023164D" w:rsidP="006F3C31">
      <w:pPr>
        <w:ind w:left="851" w:right="850"/>
        <w:jc w:val="both"/>
        <w:rPr>
          <w:rFonts w:ascii="Palatino Linotype" w:hAnsi="Palatino Linotype" w:cs="Arial"/>
          <w:i/>
        </w:rPr>
      </w:pPr>
      <w:r w:rsidRPr="004469D5">
        <w:rPr>
          <w:rFonts w:ascii="Palatino Linotype" w:hAnsi="Palatino Linotype" w:cs="Arial"/>
          <w:i/>
        </w:rPr>
        <w:t xml:space="preserve"> </w:t>
      </w:r>
      <w:r w:rsidR="00E026B4" w:rsidRPr="004469D5">
        <w:rPr>
          <w:rFonts w:ascii="Palatino Linotype" w:hAnsi="Palatino Linotype" w:cs="Arial"/>
          <w:i/>
        </w:rPr>
        <w:t>“</w:t>
      </w:r>
      <w:r w:rsidR="003309AB" w:rsidRPr="003309AB">
        <w:rPr>
          <w:rFonts w:ascii="Palatino Linotype" w:hAnsi="Palatino Linotype" w:cs="Arial"/>
          <w:i/>
        </w:rPr>
        <w:t>Se acaba de VIOLAR mi derecho humano a entregarme información pública y que por derecho tienen que entregármela, por lo que solicito me sea entregada mi información. Por lo que exijo al H. Pleno de Transparencia se de vista al Órgano de Control interno para los efectos correspondientes sobre de quien resulte responsable por tal violación.</w:t>
      </w:r>
      <w:r w:rsidR="00E026B4">
        <w:rPr>
          <w:rFonts w:ascii="Palatino Linotype" w:hAnsi="Palatino Linotype" w:cs="Arial"/>
          <w:i/>
        </w:rPr>
        <w:t>” (sic)</w:t>
      </w: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Pr="00134121" w:rsidRDefault="00955218" w:rsidP="00D317E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557FB">
        <w:rPr>
          <w:rFonts w:ascii="Palatino Linotype" w:hAnsi="Palatino Linotype" w:cs="Arial"/>
          <w:sz w:val="24"/>
          <w:szCs w:val="24"/>
        </w:rPr>
        <w:t>doce de diciembre</w:t>
      </w:r>
      <w:r>
        <w:rPr>
          <w:rFonts w:ascii="Palatino Linotype" w:hAnsi="Palatino Linotype" w:cs="Arial"/>
          <w:sz w:val="24"/>
          <w:szCs w:val="24"/>
        </w:rPr>
        <w:t xml:space="preserve"> de</w:t>
      </w:r>
      <w:r w:rsidR="00C557FB">
        <w:rPr>
          <w:rFonts w:ascii="Palatino Linotype" w:hAnsi="Palatino Linotype" w:cs="Arial"/>
          <w:sz w:val="24"/>
          <w:szCs w:val="24"/>
        </w:rPr>
        <w:t xml:space="preserv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D317E2" w:rsidRDefault="00D317E2" w:rsidP="004901C7">
      <w:pPr>
        <w:spacing w:before="240" w:line="360" w:lineRule="auto"/>
        <w:jc w:val="both"/>
        <w:rPr>
          <w:rFonts w:ascii="Palatino Linotype" w:hAnsi="Palatino Linotype" w:cs="Arial"/>
          <w:sz w:val="24"/>
          <w:szCs w:val="24"/>
        </w:rPr>
      </w:pPr>
    </w:p>
    <w:p w:rsidR="004901C7" w:rsidRDefault="00087BFB" w:rsidP="00EF4493">
      <w:pPr>
        <w:spacing w:before="240" w:line="360" w:lineRule="auto"/>
        <w:jc w:val="both"/>
        <w:rPr>
          <w:rFonts w:ascii="Palatino Linotype" w:hAnsi="Palatino Linotype" w:cs="Arial"/>
          <w:sz w:val="24"/>
          <w:szCs w:val="24"/>
        </w:rPr>
      </w:pPr>
      <w:r w:rsidRPr="00CB17A8">
        <w:rPr>
          <w:rFonts w:ascii="Palatino Linotype" w:hAnsi="Palatino Linotype" w:cs="Arial"/>
          <w:b/>
          <w:sz w:val="28"/>
          <w:highlight w:val="yellow"/>
        </w:rPr>
        <w:t>QUINTO</w:t>
      </w:r>
      <w:r w:rsidR="004901C7" w:rsidRPr="00CB17A8">
        <w:rPr>
          <w:rFonts w:ascii="Palatino Linotype" w:hAnsi="Palatino Linotype" w:cs="Arial"/>
          <w:b/>
          <w:sz w:val="28"/>
          <w:highlight w:val="yellow"/>
        </w:rPr>
        <w:t>.</w:t>
      </w:r>
      <w:r w:rsidR="004901C7" w:rsidRPr="00CB17A8">
        <w:rPr>
          <w:rFonts w:ascii="Palatino Linotype" w:hAnsi="Palatino Linotype" w:cs="Arial"/>
          <w:b/>
          <w:sz w:val="28"/>
          <w:szCs w:val="28"/>
          <w:highlight w:val="yellow"/>
        </w:rPr>
        <w:t xml:space="preserve"> De la etapa de instrucción</w:t>
      </w:r>
    </w:p>
    <w:p w:rsidR="006B11C6" w:rsidRPr="00A46BBA" w:rsidRDefault="00EF4493" w:rsidP="00E81DA2">
      <w:pPr>
        <w:spacing w:before="240" w:line="480" w:lineRule="auto"/>
        <w:jc w:val="both"/>
        <w:rPr>
          <w:rFonts w:ascii="Palatino Linotype" w:hAnsi="Palatino Linotype" w:cs="Arial"/>
          <w:sz w:val="24"/>
          <w:szCs w:val="24"/>
        </w:rPr>
      </w:pPr>
      <w:r w:rsidRPr="00BA18D5">
        <w:rPr>
          <w:rFonts w:ascii="Palatino Linotype" w:hAnsi="Palatino Linotype" w:cs="Arial"/>
          <w:sz w:val="24"/>
          <w:szCs w:val="24"/>
        </w:rPr>
        <w:t>Así, una vez transcurrido</w:t>
      </w:r>
      <w:r>
        <w:rPr>
          <w:rFonts w:ascii="Palatino Linotype" w:hAnsi="Palatino Linotype" w:cs="Arial"/>
          <w:sz w:val="24"/>
          <w:szCs w:val="24"/>
        </w:rPr>
        <w:t xml:space="preserve"> el término legal referido,</w:t>
      </w:r>
      <w:r w:rsidR="00545C18">
        <w:rPr>
          <w:rFonts w:ascii="Palatino Linotype" w:hAnsi="Palatino Linotype" w:cs="Arial"/>
          <w:sz w:val="24"/>
          <w:szCs w:val="24"/>
        </w:rPr>
        <w:t xml:space="preserve"> de las constancias que obran en el SAIMEX, se advierte </w:t>
      </w:r>
      <w:r w:rsidR="006B11C6">
        <w:rPr>
          <w:rFonts w:ascii="Palatino Linotype" w:hAnsi="Palatino Linotype" w:cs="Arial"/>
          <w:sz w:val="24"/>
          <w:szCs w:val="24"/>
        </w:rPr>
        <w:t xml:space="preserve">que </w:t>
      </w:r>
      <w:r w:rsidR="00C14C6C">
        <w:rPr>
          <w:rFonts w:ascii="Palatino Linotype" w:hAnsi="Palatino Linotype" w:cs="Arial"/>
          <w:sz w:val="24"/>
          <w:szCs w:val="24"/>
        </w:rPr>
        <w:t>E</w:t>
      </w:r>
      <w:r w:rsidR="008B69BA">
        <w:rPr>
          <w:rFonts w:ascii="Palatino Linotype" w:hAnsi="Palatino Linotype" w:cs="Arial"/>
          <w:sz w:val="24"/>
          <w:szCs w:val="24"/>
        </w:rPr>
        <w:t>l Sujeto Obligado el trece de diciembre del año dos mil diecinueve, entregó informe justificado</w:t>
      </w:r>
      <w:r w:rsidR="00A46BBA">
        <w:rPr>
          <w:rFonts w:ascii="Palatino Linotype" w:hAnsi="Palatino Linotype" w:cs="Arial"/>
          <w:sz w:val="24"/>
          <w:szCs w:val="24"/>
        </w:rPr>
        <w:t xml:space="preserve"> denominado “</w:t>
      </w:r>
      <w:r w:rsidR="00A46BBA" w:rsidRPr="00A46BBA">
        <w:rPr>
          <w:rFonts w:ascii="Palatino Linotype" w:hAnsi="Palatino Linotype" w:cs="Arial"/>
          <w:b/>
          <w:sz w:val="24"/>
          <w:szCs w:val="24"/>
        </w:rPr>
        <w:t>LINK NOMINA 1.docx</w:t>
      </w:r>
      <w:r w:rsidR="00A46BBA">
        <w:rPr>
          <w:rFonts w:ascii="Palatino Linotype" w:hAnsi="Palatino Linotype" w:cs="Arial"/>
          <w:b/>
          <w:sz w:val="24"/>
          <w:szCs w:val="24"/>
        </w:rPr>
        <w:t>”</w:t>
      </w:r>
      <w:r w:rsidR="008B69BA">
        <w:rPr>
          <w:rFonts w:ascii="Palatino Linotype" w:hAnsi="Palatino Linotype" w:cs="Arial"/>
          <w:sz w:val="24"/>
          <w:szCs w:val="24"/>
        </w:rPr>
        <w:t xml:space="preserve">, mismo que </w:t>
      </w:r>
      <w:r w:rsidR="00E81DA2">
        <w:rPr>
          <w:rFonts w:ascii="Palatino Linotype" w:hAnsi="Palatino Linotype" w:cs="Arial"/>
          <w:sz w:val="24"/>
          <w:szCs w:val="24"/>
        </w:rPr>
        <w:t xml:space="preserve">fue puesto a la vista el día nueve de enero de dos mil veinte; por su parte el Recurrente tuvo a bien remitir un archivo electrónico denominado </w:t>
      </w:r>
      <w:r w:rsidR="00A46BBA">
        <w:rPr>
          <w:rFonts w:ascii="Palatino Linotype" w:hAnsi="Palatino Linotype" w:cs="Arial"/>
          <w:sz w:val="24"/>
          <w:szCs w:val="24"/>
        </w:rPr>
        <w:t>“</w:t>
      </w:r>
      <w:r w:rsidR="00A46BBA" w:rsidRPr="00A46BBA">
        <w:rPr>
          <w:rFonts w:ascii="Palatino Linotype" w:hAnsi="Palatino Linotype" w:cs="Arial"/>
          <w:b/>
          <w:sz w:val="24"/>
          <w:szCs w:val="24"/>
        </w:rPr>
        <w:t>documento.pdf</w:t>
      </w:r>
      <w:r w:rsidR="00A46BBA">
        <w:rPr>
          <w:rFonts w:ascii="Palatino Linotype" w:hAnsi="Palatino Linotype" w:cs="Arial"/>
          <w:sz w:val="24"/>
          <w:szCs w:val="24"/>
        </w:rPr>
        <w:t xml:space="preserve">” el día diez de enero de dos mil veinte, mismos que se tienen por reproducidos </w:t>
      </w:r>
      <w:r w:rsidR="006F3A75">
        <w:rPr>
          <w:rFonts w:ascii="Palatino Linotype" w:hAnsi="Palatino Linotype" w:cs="Arial"/>
          <w:sz w:val="24"/>
          <w:szCs w:val="24"/>
        </w:rPr>
        <w:t>en virtud de que serán materia de análisis en el considerando respectivo.</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D50082" w:rsidRDefault="004C565B" w:rsidP="00D50082">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w:t>
      </w:r>
      <w:r w:rsidR="00B3566B">
        <w:rPr>
          <w:rFonts w:ascii="Palatino Linotype" w:hAnsi="Palatino Linotype" w:cs="Arial"/>
          <w:sz w:val="24"/>
          <w:szCs w:val="24"/>
        </w:rPr>
        <w:t>cierre de instrucción con fecha quince de enero de dos mil veinte</w:t>
      </w:r>
      <w:r w:rsidR="00EF4493">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C17FC0" w:rsidRDefault="00C17FC0" w:rsidP="00C17FC0">
      <w:pPr>
        <w:spacing w:before="240" w:after="240" w:line="360" w:lineRule="auto"/>
        <w:jc w:val="both"/>
        <w:rPr>
          <w:rFonts w:ascii="Palatino Linotype" w:hAnsi="Palatino Linotype" w:cs="Arial"/>
          <w:sz w:val="24"/>
          <w:szCs w:val="24"/>
        </w:rPr>
      </w:pPr>
      <w:r w:rsidRPr="00DC3C2C">
        <w:rPr>
          <w:rFonts w:ascii="Palatino Linotype" w:hAnsi="Palatino Linotype" w:cs="Arial"/>
          <w:sz w:val="24"/>
          <w:szCs w:val="24"/>
        </w:rPr>
        <w:t xml:space="preserve">Así también, en fecha </w:t>
      </w:r>
      <w:r>
        <w:rPr>
          <w:rFonts w:ascii="Palatino Linotype" w:hAnsi="Palatino Linotype" w:cs="Arial"/>
          <w:sz w:val="24"/>
          <w:szCs w:val="24"/>
        </w:rPr>
        <w:t>doce de febrero</w:t>
      </w:r>
      <w:r w:rsidRPr="00DC3C2C">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rsidR="00C17FC0" w:rsidRPr="00D50082" w:rsidRDefault="00C17FC0"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Así las cosas, del análisis del </w:t>
      </w:r>
      <w:r>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lastRenderedPageBreak/>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lastRenderedPageBreak/>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lastRenderedPageBreak/>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lastRenderedPageBreak/>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EF4493" w:rsidRPr="009A0D0A"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el sujeto o</w:t>
      </w:r>
      <w:r w:rsidRPr="006010FE">
        <w:rPr>
          <w:rFonts w:ascii="Palatino Linotype" w:eastAsia="Times New Roman" w:hAnsi="Palatino Linotype" w:cs="Times New Roman"/>
          <w:sz w:val="24"/>
          <w:szCs w:val="24"/>
          <w:lang w:eastAsia="es-ES"/>
        </w:rPr>
        <w:t>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066163" w:rsidRDefault="00066163" w:rsidP="00066163">
      <w:pPr>
        <w:pStyle w:val="Prrafodelista"/>
        <w:autoSpaceDE w:val="0"/>
        <w:autoSpaceDN w:val="0"/>
        <w:adjustRightInd w:val="0"/>
        <w:spacing w:line="360" w:lineRule="auto"/>
        <w:ind w:left="0"/>
        <w:jc w:val="both"/>
        <w:rPr>
          <w:rFonts w:ascii="Palatino Linotype" w:hAnsi="Palatino Linotype" w:cs="Arial"/>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Ante la omisión del sujeto o</w:t>
      </w:r>
      <w:r w:rsidRPr="006010FE">
        <w:rPr>
          <w:rFonts w:ascii="Palatino Linotype" w:eastAsia="Times New Roman" w:hAnsi="Palatino Linotype" w:cs="Times New Roman"/>
          <w:sz w:val="24"/>
          <w:szCs w:val="24"/>
          <w:lang w:eastAsia="es-ES"/>
        </w:rPr>
        <w:t xml:space="preserve">bligado para dar respuesta al Recurrente,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figura jurídica cuya esencia consiste </w:t>
      </w:r>
      <w:r w:rsidRPr="006010FE">
        <w:rPr>
          <w:rFonts w:ascii="Palatino Linotype" w:eastAsia="Times New Roman" w:hAnsi="Palatino Linotype" w:cs="Times New Roman"/>
          <w:sz w:val="24"/>
          <w:szCs w:val="24"/>
          <w:lang w:eastAsia="es-ES"/>
        </w:rPr>
        <w:lastRenderedPageBreak/>
        <w:t>en atribuir un efecto negativo al silencio de la autoridad administrativa frente a las instancias y solicitudes que hagan los particulares.</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066163" w:rsidRPr="00C174F2" w:rsidRDefault="00066163" w:rsidP="00066163">
      <w:pPr>
        <w:spacing w:after="0" w:line="360" w:lineRule="auto"/>
        <w:jc w:val="both"/>
        <w:rPr>
          <w:rFonts w:ascii="Palatino Linotype" w:hAnsi="Palatino Linotype" w:cs="Arial"/>
          <w:sz w:val="24"/>
          <w:szCs w:val="24"/>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6010FE">
        <w:rPr>
          <w:rFonts w:ascii="Palatino Linotype" w:eastAsia="Times New Roman" w:hAnsi="Palatino Linotype" w:cs="Times New Roman"/>
          <w:i/>
          <w:lang w:eastAsia="es-E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066163" w:rsidRPr="006010FE" w:rsidRDefault="00066163" w:rsidP="00066163">
      <w:pPr>
        <w:pStyle w:val="Sinespaciado"/>
      </w:pPr>
    </w:p>
    <w:p w:rsidR="00066163" w:rsidRDefault="00066163" w:rsidP="00066163">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066163" w:rsidRPr="006010FE" w:rsidRDefault="00066163" w:rsidP="00066163">
      <w:pPr>
        <w:spacing w:after="0" w:line="240" w:lineRule="auto"/>
        <w:ind w:left="567" w:right="567"/>
        <w:jc w:val="both"/>
        <w:rPr>
          <w:rFonts w:ascii="Palatino Linotype" w:eastAsia="Times New Roman" w:hAnsi="Palatino Linotype" w:cs="Arial"/>
          <w:i/>
          <w:lang w:eastAsia="es-ES"/>
        </w:rPr>
      </w:pP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rsidR="00066163" w:rsidRPr="006010FE" w:rsidRDefault="00066163" w:rsidP="00066163">
      <w:pPr>
        <w:pStyle w:val="Sinespaciado"/>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rsidR="00066163" w:rsidRDefault="00066163" w:rsidP="001635B1">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1635B1" w:rsidRPr="001635B1" w:rsidRDefault="001635B1" w:rsidP="001635B1">
      <w:pPr>
        <w:spacing w:after="0" w:line="240" w:lineRule="auto"/>
        <w:ind w:left="567" w:right="567"/>
        <w:jc w:val="both"/>
        <w:rPr>
          <w:rFonts w:ascii="Palatino Linotype" w:eastAsia="Times New Roman" w:hAnsi="Palatino Linotype" w:cs="Times New Roman"/>
          <w:bCs/>
          <w:i/>
          <w:lang w:eastAsia="es-ES"/>
        </w:rPr>
      </w:pPr>
    </w:p>
    <w:p w:rsidR="00032B17"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de manera objetiva versan específicamente en conocer la </w:t>
      </w:r>
      <w:r w:rsidRPr="00FD725A">
        <w:rPr>
          <w:rFonts w:ascii="Palatino Linotype" w:hAnsi="Palatino Linotype" w:cs="Arial"/>
        </w:rPr>
        <w:t xml:space="preserve">siguiente información: </w:t>
      </w:r>
    </w:p>
    <w:p w:rsidR="00032B17" w:rsidRPr="00032B17" w:rsidRDefault="00032B17" w:rsidP="00032B17">
      <w:pPr>
        <w:rPr>
          <w:lang w:val="es-ES" w:eastAsia="es-ES"/>
        </w:rPr>
      </w:pPr>
    </w:p>
    <w:p w:rsidR="00DC796C" w:rsidRPr="00DC796C" w:rsidRDefault="00DC796C" w:rsidP="00DC796C">
      <w:pPr>
        <w:pStyle w:val="Prrafodelista"/>
        <w:numPr>
          <w:ilvl w:val="0"/>
          <w:numId w:val="37"/>
        </w:numPr>
        <w:tabs>
          <w:tab w:val="left" w:pos="709"/>
        </w:tabs>
        <w:spacing w:before="240" w:line="360" w:lineRule="auto"/>
        <w:ind w:right="51"/>
        <w:jc w:val="both"/>
        <w:rPr>
          <w:rFonts w:ascii="Palatino Linotype" w:hAnsi="Palatino Linotype" w:cs="Arial"/>
          <w:sz w:val="6"/>
        </w:rPr>
      </w:pPr>
      <w:r>
        <w:rPr>
          <w:rFonts w:ascii="Palatino Linotype" w:hAnsi="Palatino Linotype"/>
        </w:rPr>
        <w:t>E</w:t>
      </w:r>
      <w:r w:rsidRPr="00DC796C">
        <w:rPr>
          <w:rFonts w:ascii="Palatino Linotype" w:hAnsi="Palatino Linotype"/>
        </w:rPr>
        <w:t>l nombre completo de todos los asesores que actualmente</w:t>
      </w:r>
      <w:r>
        <w:rPr>
          <w:rFonts w:ascii="Palatino Linotype" w:hAnsi="Palatino Linotype"/>
        </w:rPr>
        <w:t xml:space="preserve"> tiene la Presidenta Municipal.</w:t>
      </w:r>
    </w:p>
    <w:p w:rsidR="00DC796C" w:rsidRPr="00DC796C" w:rsidRDefault="00DC796C" w:rsidP="00DC796C">
      <w:pPr>
        <w:pStyle w:val="Prrafodelista"/>
        <w:numPr>
          <w:ilvl w:val="0"/>
          <w:numId w:val="37"/>
        </w:numPr>
        <w:tabs>
          <w:tab w:val="left" w:pos="709"/>
        </w:tabs>
        <w:spacing w:before="240" w:line="360" w:lineRule="auto"/>
        <w:ind w:right="51"/>
        <w:jc w:val="both"/>
        <w:rPr>
          <w:rFonts w:ascii="Palatino Linotype" w:hAnsi="Palatino Linotype" w:cs="Arial"/>
          <w:sz w:val="16"/>
        </w:rPr>
      </w:pPr>
      <w:r>
        <w:rPr>
          <w:rFonts w:ascii="Palatino Linotype" w:hAnsi="Palatino Linotype"/>
          <w:color w:val="000000"/>
          <w:szCs w:val="14"/>
        </w:rPr>
        <w:t>La versión pública de la nó</w:t>
      </w:r>
      <w:r w:rsidRPr="00DC796C">
        <w:rPr>
          <w:rFonts w:ascii="Palatino Linotype" w:hAnsi="Palatino Linotype"/>
          <w:color w:val="000000"/>
          <w:szCs w:val="14"/>
        </w:rPr>
        <w:t>mina de dichos asesores en un periodo comprendido desde el inicio de la administración a la presente fecha</w:t>
      </w:r>
      <w:r>
        <w:rPr>
          <w:rFonts w:ascii="Palatino Linotype" w:hAnsi="Palatino Linotype"/>
          <w:color w:val="000000"/>
          <w:szCs w:val="14"/>
        </w:rPr>
        <w:t>.</w:t>
      </w:r>
    </w:p>
    <w:p w:rsidR="00DC796C" w:rsidRPr="00473A34" w:rsidRDefault="00DC796C" w:rsidP="00DC796C">
      <w:pPr>
        <w:pStyle w:val="Prrafodelista"/>
        <w:numPr>
          <w:ilvl w:val="0"/>
          <w:numId w:val="37"/>
        </w:numPr>
        <w:tabs>
          <w:tab w:val="left" w:pos="709"/>
        </w:tabs>
        <w:spacing w:before="240" w:line="360" w:lineRule="auto"/>
        <w:ind w:right="51"/>
        <w:jc w:val="both"/>
        <w:rPr>
          <w:rFonts w:ascii="Palatino Linotype" w:hAnsi="Palatino Linotype" w:cs="Arial"/>
          <w:sz w:val="16"/>
        </w:rPr>
      </w:pPr>
      <w:r>
        <w:rPr>
          <w:rFonts w:ascii="Palatino Linotype" w:hAnsi="Palatino Linotype"/>
          <w:color w:val="000000"/>
          <w:szCs w:val="14"/>
        </w:rPr>
        <w:lastRenderedPageBreak/>
        <w:t xml:space="preserve"> Exhiban todos los trabajos (Investigaciones, análisis, publicaciones</w:t>
      </w:r>
      <w:r w:rsidR="00473A34">
        <w:rPr>
          <w:rFonts w:ascii="Palatino Linotype" w:hAnsi="Palatino Linotype"/>
          <w:color w:val="000000"/>
          <w:szCs w:val="14"/>
        </w:rPr>
        <w:t>) y todo documento comprobable que acredite el trabajo de dichos asesores.</w:t>
      </w:r>
    </w:p>
    <w:p w:rsidR="00473A34" w:rsidRDefault="00473A34" w:rsidP="00473A34">
      <w:pPr>
        <w:pStyle w:val="Prrafodelista"/>
        <w:numPr>
          <w:ilvl w:val="0"/>
          <w:numId w:val="37"/>
        </w:numPr>
        <w:tabs>
          <w:tab w:val="left" w:pos="709"/>
        </w:tabs>
        <w:spacing w:before="240" w:line="360" w:lineRule="auto"/>
        <w:ind w:right="51"/>
        <w:jc w:val="both"/>
        <w:rPr>
          <w:rFonts w:ascii="Palatino Linotype" w:hAnsi="Palatino Linotype" w:cs="Arial"/>
        </w:rPr>
      </w:pPr>
      <w:r>
        <w:rPr>
          <w:rFonts w:ascii="Palatino Linotype" w:hAnsi="Palatino Linotype" w:cs="Arial"/>
        </w:rPr>
        <w:t>señale fundamento jurí</w:t>
      </w:r>
      <w:r w:rsidRPr="00473A34">
        <w:rPr>
          <w:rFonts w:ascii="Palatino Linotype" w:hAnsi="Palatino Linotype" w:cs="Arial"/>
        </w:rPr>
        <w:t xml:space="preserve">dico-administrativo </w:t>
      </w:r>
      <w:r>
        <w:rPr>
          <w:rFonts w:ascii="Palatino Linotype" w:hAnsi="Palatino Linotype" w:cs="Arial"/>
        </w:rPr>
        <w:t>y el documento que compruebe de qué</w:t>
      </w:r>
      <w:r w:rsidRPr="00473A34">
        <w:rPr>
          <w:rFonts w:ascii="Palatino Linotype" w:hAnsi="Palatino Linotype" w:cs="Arial"/>
        </w:rPr>
        <w:t xml:space="preserve"> manera ostentan el cargo de asesores</w:t>
      </w:r>
      <w:r w:rsidR="00604ABB">
        <w:rPr>
          <w:rFonts w:ascii="Palatino Linotype" w:hAnsi="Palatino Linotype" w:cs="Arial"/>
        </w:rPr>
        <w:t>, es decir si acreditaron algún examen para acreditar como asesores, y los nombramientos de los multicitados</w:t>
      </w:r>
      <w:r w:rsidR="000E694F">
        <w:rPr>
          <w:rFonts w:ascii="Palatino Linotype" w:hAnsi="Palatino Linotype" w:cs="Arial"/>
        </w:rPr>
        <w:t xml:space="preserve"> asesores.</w:t>
      </w:r>
    </w:p>
    <w:p w:rsidR="00473A34" w:rsidRDefault="000E694F" w:rsidP="00473A34">
      <w:pPr>
        <w:pStyle w:val="Prrafodelista"/>
        <w:numPr>
          <w:ilvl w:val="0"/>
          <w:numId w:val="37"/>
        </w:numPr>
        <w:tabs>
          <w:tab w:val="left" w:pos="709"/>
        </w:tabs>
        <w:spacing w:before="240" w:line="360" w:lineRule="auto"/>
        <w:ind w:right="51"/>
        <w:jc w:val="both"/>
        <w:rPr>
          <w:rFonts w:ascii="Palatino Linotype" w:hAnsi="Palatino Linotype" w:cs="Arial"/>
        </w:rPr>
      </w:pPr>
      <w:r>
        <w:rPr>
          <w:rFonts w:ascii="Palatino Linotype" w:hAnsi="Palatino Linotype" w:cs="Arial"/>
        </w:rPr>
        <w:t>El curriculum vitae de di</w:t>
      </w:r>
      <w:r w:rsidR="00B85E7C">
        <w:rPr>
          <w:rFonts w:ascii="Palatino Linotype" w:hAnsi="Palatino Linotype" w:cs="Arial"/>
        </w:rPr>
        <w:t>chos asesores, anexando el documento que valide y acredite el nivel de estudios y la experiencia.</w:t>
      </w:r>
    </w:p>
    <w:p w:rsidR="00B85E7C" w:rsidRDefault="00415AB6" w:rsidP="00473A34">
      <w:pPr>
        <w:pStyle w:val="Prrafodelista"/>
        <w:numPr>
          <w:ilvl w:val="0"/>
          <w:numId w:val="37"/>
        </w:numPr>
        <w:tabs>
          <w:tab w:val="left" w:pos="709"/>
        </w:tabs>
        <w:spacing w:before="240" w:line="360" w:lineRule="auto"/>
        <w:ind w:right="51"/>
        <w:jc w:val="both"/>
        <w:rPr>
          <w:rFonts w:ascii="Palatino Linotype" w:hAnsi="Palatino Linotype" w:cs="Arial"/>
        </w:rPr>
      </w:pPr>
      <w:r>
        <w:rPr>
          <w:rFonts w:ascii="Palatino Linotype" w:hAnsi="Palatino Linotype" w:cs="Arial"/>
        </w:rPr>
        <w:t>Los documentos desde que inició la actual administración</w:t>
      </w:r>
      <w:r w:rsidR="00EB49FB">
        <w:rPr>
          <w:rFonts w:ascii="Palatino Linotype" w:hAnsi="Palatino Linotype" w:cs="Arial"/>
        </w:rPr>
        <w:t xml:space="preserve"> donde se acredite, valide y demás similar, el número de escoltas con que cuenta la actual presidenta.</w:t>
      </w:r>
    </w:p>
    <w:p w:rsidR="00EB49FB" w:rsidRDefault="00EB49FB" w:rsidP="00473A34">
      <w:pPr>
        <w:pStyle w:val="Prrafodelista"/>
        <w:numPr>
          <w:ilvl w:val="0"/>
          <w:numId w:val="37"/>
        </w:numPr>
        <w:tabs>
          <w:tab w:val="left" w:pos="709"/>
        </w:tabs>
        <w:spacing w:before="240" w:line="360" w:lineRule="auto"/>
        <w:ind w:right="51"/>
        <w:jc w:val="both"/>
        <w:rPr>
          <w:rFonts w:ascii="Palatino Linotype" w:hAnsi="Palatino Linotype" w:cs="Arial"/>
        </w:rPr>
      </w:pPr>
      <w:r>
        <w:rPr>
          <w:rFonts w:ascii="Palatino Linotype" w:hAnsi="Palatino Linotype" w:cs="Arial"/>
        </w:rPr>
        <w:t>Nombre del servidor público que diseña las estrategias de seguridad desde que inició la administración para la Presidenta Municipal.</w:t>
      </w:r>
    </w:p>
    <w:p w:rsidR="00EB49FB" w:rsidRDefault="00C767D9" w:rsidP="00C767D9">
      <w:pPr>
        <w:pStyle w:val="Prrafodelista"/>
        <w:numPr>
          <w:ilvl w:val="0"/>
          <w:numId w:val="37"/>
        </w:numPr>
        <w:tabs>
          <w:tab w:val="left" w:pos="709"/>
        </w:tabs>
        <w:spacing w:before="240" w:line="360" w:lineRule="auto"/>
        <w:ind w:right="51"/>
        <w:jc w:val="both"/>
        <w:rPr>
          <w:rFonts w:ascii="Palatino Linotype" w:hAnsi="Palatino Linotype" w:cs="Arial"/>
        </w:rPr>
      </w:pPr>
      <w:r>
        <w:rPr>
          <w:rFonts w:ascii="Palatino Linotype" w:hAnsi="Palatino Linotype" w:cs="Arial"/>
        </w:rPr>
        <w:t>N</w:t>
      </w:r>
      <w:r w:rsidRPr="00C767D9">
        <w:rPr>
          <w:rFonts w:ascii="Palatino Linotype" w:hAnsi="Palatino Linotype" w:cs="Arial"/>
        </w:rPr>
        <w:t>úmero y nombre completo de los golpeadores con que</w:t>
      </w:r>
      <w:r>
        <w:rPr>
          <w:rFonts w:ascii="Palatino Linotype" w:hAnsi="Palatino Linotype" w:cs="Arial"/>
        </w:rPr>
        <w:t xml:space="preserve"> cuenta la presidenta municipal.</w:t>
      </w:r>
    </w:p>
    <w:p w:rsidR="00C767D9" w:rsidRDefault="00C767D9" w:rsidP="00C767D9">
      <w:pPr>
        <w:pStyle w:val="Prrafodelista"/>
        <w:numPr>
          <w:ilvl w:val="0"/>
          <w:numId w:val="37"/>
        </w:numPr>
        <w:tabs>
          <w:tab w:val="left" w:pos="709"/>
        </w:tabs>
        <w:spacing w:before="240" w:line="360" w:lineRule="auto"/>
        <w:ind w:right="51"/>
        <w:jc w:val="both"/>
        <w:rPr>
          <w:rFonts w:ascii="Palatino Linotype" w:hAnsi="Palatino Linotype" w:cs="Arial"/>
        </w:rPr>
      </w:pPr>
      <w:r>
        <w:rPr>
          <w:rFonts w:ascii="Palatino Linotype" w:hAnsi="Palatino Linotype" w:cs="Arial"/>
        </w:rPr>
        <w:t>Nú</w:t>
      </w:r>
      <w:r w:rsidRPr="00C767D9">
        <w:rPr>
          <w:rFonts w:ascii="Palatino Linotype" w:hAnsi="Palatino Linotype" w:cs="Arial"/>
        </w:rPr>
        <w:t>mero de vehículos, marca, modelo, blindado o no blindado, asignados a la presidenta municipal para el ejercicio de sus funciones</w:t>
      </w:r>
      <w:r>
        <w:rPr>
          <w:rFonts w:ascii="Palatino Linotype" w:hAnsi="Palatino Linotype" w:cs="Arial"/>
        </w:rPr>
        <w:t>.</w:t>
      </w:r>
    </w:p>
    <w:p w:rsidR="00C767D9" w:rsidRDefault="00C767D9" w:rsidP="00C767D9">
      <w:pPr>
        <w:pStyle w:val="Prrafodelista"/>
        <w:numPr>
          <w:ilvl w:val="0"/>
          <w:numId w:val="37"/>
        </w:numPr>
        <w:tabs>
          <w:tab w:val="left" w:pos="709"/>
        </w:tabs>
        <w:spacing w:before="240" w:line="360" w:lineRule="auto"/>
        <w:ind w:right="51"/>
        <w:jc w:val="both"/>
        <w:rPr>
          <w:rFonts w:ascii="Palatino Linotype" w:hAnsi="Palatino Linotype" w:cs="Arial"/>
        </w:rPr>
      </w:pPr>
      <w:r>
        <w:rPr>
          <w:rFonts w:ascii="Palatino Linotype" w:hAnsi="Palatino Linotype" w:cs="Arial"/>
        </w:rPr>
        <w:t>Nombre completo</w:t>
      </w:r>
      <w:r w:rsidR="002A5D64">
        <w:rPr>
          <w:rFonts w:ascii="Palatino Linotype" w:hAnsi="Palatino Linotype" w:cs="Arial"/>
        </w:rPr>
        <w:t>, curriculum con anexos validados y nivel de estudios del actual chofer de la presidenta municipal.</w:t>
      </w:r>
    </w:p>
    <w:p w:rsidR="002A5D64" w:rsidRDefault="002A5D64" w:rsidP="00C767D9">
      <w:pPr>
        <w:pStyle w:val="Prrafodelista"/>
        <w:numPr>
          <w:ilvl w:val="0"/>
          <w:numId w:val="37"/>
        </w:numPr>
        <w:tabs>
          <w:tab w:val="left" w:pos="709"/>
        </w:tabs>
        <w:spacing w:before="240" w:line="360" w:lineRule="auto"/>
        <w:ind w:right="51"/>
        <w:jc w:val="both"/>
        <w:rPr>
          <w:rFonts w:ascii="Palatino Linotype" w:hAnsi="Palatino Linotype" w:cs="Arial"/>
        </w:rPr>
      </w:pPr>
      <w:r>
        <w:rPr>
          <w:rFonts w:ascii="Palatino Linotype" w:hAnsi="Palatino Linotype" w:cs="Arial"/>
        </w:rPr>
        <w:lastRenderedPageBreak/>
        <w:t>Los recibos que comprueben que se le otorga a la Presidenta Municipal por concepto de viáticos desde el inicio de la administración.</w:t>
      </w:r>
    </w:p>
    <w:p w:rsidR="002A5D64" w:rsidRDefault="002A5D64" w:rsidP="00C767D9">
      <w:pPr>
        <w:pStyle w:val="Prrafodelista"/>
        <w:numPr>
          <w:ilvl w:val="0"/>
          <w:numId w:val="37"/>
        </w:numPr>
        <w:tabs>
          <w:tab w:val="left" w:pos="709"/>
        </w:tabs>
        <w:spacing w:before="240" w:line="360" w:lineRule="auto"/>
        <w:ind w:right="51"/>
        <w:jc w:val="both"/>
        <w:rPr>
          <w:rFonts w:ascii="Palatino Linotype" w:hAnsi="Palatino Linotype" w:cs="Arial"/>
        </w:rPr>
      </w:pPr>
      <w:r>
        <w:rPr>
          <w:rFonts w:ascii="Palatino Linotype" w:hAnsi="Palatino Linotype" w:cs="Arial"/>
        </w:rPr>
        <w:t>Si la Presidenta Municipal cuenta con permiso para portar armas al igual que su chofer.</w:t>
      </w:r>
    </w:p>
    <w:p w:rsidR="002A5D64" w:rsidRDefault="00956723" w:rsidP="00956723">
      <w:pPr>
        <w:pStyle w:val="Prrafodelista"/>
        <w:numPr>
          <w:ilvl w:val="0"/>
          <w:numId w:val="37"/>
        </w:numPr>
        <w:tabs>
          <w:tab w:val="left" w:pos="709"/>
        </w:tabs>
        <w:spacing w:before="240" w:line="360" w:lineRule="auto"/>
        <w:ind w:right="51"/>
        <w:jc w:val="both"/>
        <w:rPr>
          <w:rFonts w:ascii="Palatino Linotype" w:hAnsi="Palatino Linotype" w:cs="Arial"/>
        </w:rPr>
      </w:pPr>
      <w:r>
        <w:rPr>
          <w:rFonts w:ascii="Palatino Linotype" w:hAnsi="Palatino Linotype" w:cs="Arial"/>
        </w:rPr>
        <w:t>Número de veces, nú</w:t>
      </w:r>
      <w:r w:rsidRPr="00956723">
        <w:rPr>
          <w:rFonts w:ascii="Palatino Linotype" w:hAnsi="Palatino Linotype" w:cs="Arial"/>
        </w:rPr>
        <w:t>mero de personas y costo de la contratación de seguridad privada para la seguridad de la actual presidenta municipal</w:t>
      </w:r>
      <w:r>
        <w:rPr>
          <w:rFonts w:ascii="Palatino Linotype" w:hAnsi="Palatino Linotype" w:cs="Arial"/>
        </w:rPr>
        <w:t>.</w:t>
      </w:r>
    </w:p>
    <w:p w:rsidR="001C3A84" w:rsidRPr="004B1B2D" w:rsidRDefault="00956723" w:rsidP="001C3A84">
      <w:pPr>
        <w:pStyle w:val="Prrafodelista"/>
        <w:numPr>
          <w:ilvl w:val="0"/>
          <w:numId w:val="37"/>
        </w:numPr>
        <w:tabs>
          <w:tab w:val="left" w:pos="709"/>
        </w:tabs>
        <w:spacing w:before="240" w:line="360" w:lineRule="auto"/>
        <w:ind w:right="51"/>
        <w:jc w:val="both"/>
        <w:rPr>
          <w:rFonts w:ascii="Palatino Linotype" w:hAnsi="Palatino Linotype" w:cs="Arial"/>
          <w:sz w:val="6"/>
        </w:rPr>
      </w:pPr>
      <w:r w:rsidRPr="001C3A84">
        <w:rPr>
          <w:rFonts w:ascii="Palatino Linotype" w:hAnsi="Palatino Linotype" w:cs="Arial"/>
        </w:rPr>
        <w:t xml:space="preserve">Si alguna información contiene datos personales, requiero las versiones públicas, en caso de no contar con alguna de la información requerida solicito se me haga entrega </w:t>
      </w:r>
      <w:r w:rsidR="001C3A84" w:rsidRPr="001C3A84">
        <w:rPr>
          <w:rFonts w:ascii="Palatino Linotype" w:hAnsi="Palatino Linotype" w:cs="Arial"/>
        </w:rPr>
        <w:t xml:space="preserve">del o los documentos que acrediten la búsqueda exhaustiva y en su defecto en caso de no contar con alguna de la información antes requerida, la declaratoria de inexistencia pasada ante el comité de transparencia </w:t>
      </w:r>
    </w:p>
    <w:p w:rsidR="004B1B2D" w:rsidRPr="00F83132" w:rsidRDefault="004B1B2D" w:rsidP="004B1B2D">
      <w:pPr>
        <w:pStyle w:val="Prrafodelista"/>
        <w:numPr>
          <w:ilvl w:val="0"/>
          <w:numId w:val="37"/>
        </w:numPr>
        <w:tabs>
          <w:tab w:val="left" w:pos="709"/>
        </w:tabs>
        <w:spacing w:before="240" w:line="360" w:lineRule="auto"/>
        <w:ind w:right="51"/>
        <w:jc w:val="both"/>
        <w:rPr>
          <w:rFonts w:ascii="Palatino Linotype" w:hAnsi="Palatino Linotype" w:cs="Arial"/>
          <w:sz w:val="6"/>
        </w:rPr>
      </w:pPr>
      <w:r>
        <w:rPr>
          <w:rFonts w:ascii="Palatino Linotype" w:hAnsi="Palatino Linotype" w:cs="Arial"/>
        </w:rPr>
        <w:t xml:space="preserve"> </w:t>
      </w:r>
      <w:r w:rsidR="00F83132">
        <w:rPr>
          <w:rFonts w:ascii="Palatino Linotype" w:hAnsi="Palatino Linotype" w:cs="Arial"/>
        </w:rPr>
        <w:t>T</w:t>
      </w:r>
      <w:r w:rsidR="00F83132" w:rsidRPr="004B1B2D">
        <w:rPr>
          <w:rFonts w:ascii="Palatino Linotype" w:hAnsi="Palatino Linotype" w:cs="Arial"/>
        </w:rPr>
        <w:t xml:space="preserve">odas las declaraciones patrimoniales </w:t>
      </w:r>
      <w:r w:rsidRPr="004B1B2D">
        <w:rPr>
          <w:rFonts w:ascii="Palatino Linotype" w:hAnsi="Palatino Linotype" w:cs="Arial"/>
        </w:rPr>
        <w:t>que por ley esta obligada la Presidenta Municipal en un periodo comprendido desde que</w:t>
      </w:r>
      <w:r>
        <w:rPr>
          <w:rFonts w:ascii="Palatino Linotype" w:hAnsi="Palatino Linotype" w:cs="Arial"/>
        </w:rPr>
        <w:t xml:space="preserve"> tomo la presidencia municipal.</w:t>
      </w:r>
    </w:p>
    <w:p w:rsidR="00F83132" w:rsidRPr="001C3A84" w:rsidRDefault="00F83132" w:rsidP="00F83132">
      <w:pPr>
        <w:pStyle w:val="Prrafodelista"/>
        <w:numPr>
          <w:ilvl w:val="0"/>
          <w:numId w:val="37"/>
        </w:numPr>
        <w:tabs>
          <w:tab w:val="left" w:pos="709"/>
        </w:tabs>
        <w:spacing w:before="240" w:line="360" w:lineRule="auto"/>
        <w:ind w:right="51"/>
        <w:jc w:val="both"/>
        <w:rPr>
          <w:rFonts w:ascii="Palatino Linotype" w:hAnsi="Palatino Linotype" w:cs="Arial"/>
          <w:sz w:val="6"/>
        </w:rPr>
      </w:pPr>
      <w:r>
        <w:rPr>
          <w:rFonts w:ascii="Palatino Linotype" w:hAnsi="Palatino Linotype" w:cs="Arial"/>
        </w:rPr>
        <w:t xml:space="preserve"> S</w:t>
      </w:r>
      <w:r w:rsidRPr="00F83132">
        <w:rPr>
          <w:rFonts w:ascii="Palatino Linotype" w:hAnsi="Palatino Linotype" w:cs="Arial"/>
        </w:rPr>
        <w:t>eñale el fundamento legal y el motivo por e</w:t>
      </w:r>
      <w:r>
        <w:rPr>
          <w:rFonts w:ascii="Palatino Linotype" w:hAnsi="Palatino Linotype" w:cs="Arial"/>
        </w:rPr>
        <w:t>l cual no está actualizada su pá</w:t>
      </w:r>
      <w:r w:rsidRPr="00F83132">
        <w:rPr>
          <w:rFonts w:ascii="Palatino Linotype" w:hAnsi="Palatino Linotype" w:cs="Arial"/>
        </w:rPr>
        <w:t>gina oficial de Internet además de no mantener actualizado la información en el IPOMEX y demás obligaciones de transparencia comunes que por ley están obligados</w:t>
      </w:r>
    </w:p>
    <w:p w:rsidR="0087286F" w:rsidRPr="001C3A84" w:rsidRDefault="00F83132" w:rsidP="001C3A84">
      <w:pPr>
        <w:pStyle w:val="Prrafodelista"/>
        <w:numPr>
          <w:ilvl w:val="0"/>
          <w:numId w:val="37"/>
        </w:numPr>
        <w:tabs>
          <w:tab w:val="left" w:pos="709"/>
        </w:tabs>
        <w:spacing w:before="240" w:line="360" w:lineRule="auto"/>
        <w:ind w:right="51"/>
        <w:jc w:val="both"/>
        <w:rPr>
          <w:rFonts w:ascii="Palatino Linotype" w:hAnsi="Palatino Linotype" w:cs="Arial"/>
          <w:sz w:val="6"/>
        </w:rPr>
      </w:pPr>
      <w:r>
        <w:rPr>
          <w:rFonts w:ascii="Palatino Linotype" w:hAnsi="Palatino Linotype"/>
          <w:color w:val="000000"/>
          <w:szCs w:val="14"/>
        </w:rPr>
        <w:t>D</w:t>
      </w:r>
      <w:r w:rsidR="0087286F" w:rsidRPr="00F83132">
        <w:rPr>
          <w:rFonts w:ascii="Palatino Linotype" w:hAnsi="Palatino Linotype"/>
          <w:color w:val="000000"/>
          <w:szCs w:val="14"/>
        </w:rPr>
        <w:t>ar vista al órgano de control interno y en su caso al Pleno de Transparencia en el Estado de México por estas omisiones</w:t>
      </w:r>
      <w:r w:rsidR="0087286F" w:rsidRPr="001C3A84">
        <w:rPr>
          <w:rFonts w:ascii="Verdana" w:hAnsi="Verdana"/>
          <w:color w:val="000000"/>
          <w:sz w:val="14"/>
          <w:szCs w:val="14"/>
        </w:rPr>
        <w:t>.</w:t>
      </w:r>
    </w:p>
    <w:p w:rsidR="002A33CE" w:rsidRDefault="00EF4493" w:rsidP="002A33CE">
      <w:pPr>
        <w:tabs>
          <w:tab w:val="left" w:pos="709"/>
        </w:tabs>
        <w:spacing w:before="240" w:line="360" w:lineRule="auto"/>
        <w:ind w:right="51"/>
        <w:jc w:val="both"/>
        <w:rPr>
          <w:rFonts w:ascii="Palatino Linotype" w:hAnsi="Palatino Linotype" w:cs="Arial"/>
        </w:rPr>
      </w:pPr>
      <w:r w:rsidRPr="001F42BD">
        <w:rPr>
          <w:rFonts w:ascii="Palatino Linotype" w:hAnsi="Palatino Linotype" w:cs="Arial"/>
        </w:rPr>
        <w:lastRenderedPageBreak/>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w:t>
      </w:r>
      <w:r w:rsidR="001F42BD">
        <w:rPr>
          <w:rFonts w:ascii="Palatino Linotype" w:hAnsi="Palatino Linotype" w:cs="Arial"/>
        </w:rPr>
        <w:t xml:space="preserve">ales en los que </w:t>
      </w:r>
      <w:r w:rsidRPr="001F42BD">
        <w:rPr>
          <w:rFonts w:ascii="Palatino Linotype" w:hAnsi="Palatino Linotype" w:cs="Arial"/>
        </w:rPr>
        <w:t>el Estado Mexicano sea parte, en concordancia con el artículo 8 de la Ley de Transparencia local.</w:t>
      </w:r>
    </w:p>
    <w:p w:rsidR="00FF7A6A" w:rsidRPr="006010FE" w:rsidRDefault="00FF7A6A" w:rsidP="00FF7A6A">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FF7A6A" w:rsidRPr="006010FE" w:rsidRDefault="00FF7A6A" w:rsidP="00FF7A6A">
      <w:pPr>
        <w:pStyle w:val="Sinespaciado"/>
      </w:pP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rsidR="00FF7A6A" w:rsidRPr="006010FE" w:rsidRDefault="00FF7A6A" w:rsidP="00FF7A6A">
      <w:pPr>
        <w:pStyle w:val="Sinespaciado"/>
        <w:ind w:left="567" w:right="567"/>
        <w:jc w:val="both"/>
        <w:rPr>
          <w:rFonts w:ascii="Palatino Linotype" w:hAnsi="Palatino Linotype"/>
          <w:i/>
          <w:sz w:val="22"/>
          <w:szCs w:val="22"/>
        </w:rPr>
      </w:pP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FF7A6A" w:rsidRPr="006010FE" w:rsidRDefault="00FF7A6A" w:rsidP="00FF7A6A">
      <w:pPr>
        <w:pStyle w:val="Sinespaciado"/>
        <w:ind w:left="567" w:right="567"/>
        <w:jc w:val="both"/>
        <w:rPr>
          <w:rFonts w:ascii="Palatino Linotype" w:hAnsi="Palatino Linotype"/>
          <w:i/>
          <w:sz w:val="22"/>
          <w:szCs w:val="22"/>
        </w:rPr>
      </w:pP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rsidR="00FF7A6A" w:rsidRPr="006010FE" w:rsidRDefault="00FF7A6A" w:rsidP="00FF7A6A">
      <w:pPr>
        <w:pStyle w:val="Sinespaciado"/>
        <w:ind w:left="567" w:right="567"/>
        <w:jc w:val="both"/>
        <w:rPr>
          <w:rFonts w:ascii="Palatino Linotype" w:hAnsi="Palatino Linotype"/>
          <w:i/>
          <w:sz w:val="22"/>
          <w:szCs w:val="22"/>
        </w:rPr>
      </w:pP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FF7A6A" w:rsidRPr="006010FE" w:rsidRDefault="00FF7A6A" w:rsidP="00FF7A6A">
      <w:pPr>
        <w:pStyle w:val="Sinespaciado"/>
        <w:ind w:left="567" w:right="567"/>
        <w:jc w:val="both"/>
        <w:rPr>
          <w:rFonts w:ascii="Palatino Linotype" w:hAnsi="Palatino Linotype"/>
          <w:i/>
          <w:sz w:val="22"/>
          <w:szCs w:val="22"/>
        </w:rPr>
      </w:pP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w:t>
      </w:r>
      <w:r w:rsidRPr="006010FE">
        <w:rPr>
          <w:rFonts w:ascii="Palatino Linotype" w:hAnsi="Palatino Linotype"/>
          <w:i/>
          <w:sz w:val="22"/>
          <w:szCs w:val="22"/>
        </w:rPr>
        <w:lastRenderedPageBreak/>
        <w:t xml:space="preserve">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rsidR="00FF7A6A" w:rsidRPr="006010FE" w:rsidRDefault="00FF7A6A" w:rsidP="00FF7A6A">
      <w:pPr>
        <w:pStyle w:val="Sinespaciado"/>
        <w:ind w:left="567" w:right="567"/>
        <w:jc w:val="both"/>
        <w:rPr>
          <w:rFonts w:ascii="Palatino Linotype" w:hAnsi="Palatino Linotype"/>
          <w:i/>
          <w:sz w:val="22"/>
          <w:szCs w:val="22"/>
        </w:rPr>
      </w:pPr>
    </w:p>
    <w:p w:rsidR="00FF7A6A" w:rsidRDefault="00FF7A6A" w:rsidP="00FF7A6A">
      <w:pPr>
        <w:pStyle w:val="Sinespaciado"/>
        <w:spacing w:line="360" w:lineRule="auto"/>
        <w:jc w:val="both"/>
        <w:rPr>
          <w:rFonts w:ascii="Palatino Linotype" w:hAnsi="Palatino Linotype"/>
        </w:rPr>
      </w:pPr>
    </w:p>
    <w:p w:rsidR="00FF7A6A" w:rsidRPr="006010FE" w:rsidRDefault="00FF7A6A" w:rsidP="00FF7A6A">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rsidR="00FF7A6A" w:rsidRPr="006010FE" w:rsidRDefault="00FF7A6A" w:rsidP="00FF7A6A">
      <w:pPr>
        <w:pStyle w:val="Sinespaciado"/>
      </w:pP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FF7A6A" w:rsidRPr="006010FE" w:rsidRDefault="00FF7A6A" w:rsidP="00FF7A6A">
      <w:pPr>
        <w:pStyle w:val="Sinespaciado"/>
      </w:pP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F7A6A" w:rsidRPr="006010FE" w:rsidRDefault="00FF7A6A" w:rsidP="00FF7A6A">
      <w:pPr>
        <w:pStyle w:val="Sinespaciado"/>
        <w:tabs>
          <w:tab w:val="left" w:pos="5520"/>
        </w:tabs>
      </w:pPr>
      <w:r>
        <w:tab/>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rsidR="00FF7A6A" w:rsidRPr="006010FE" w:rsidRDefault="00FF7A6A" w:rsidP="00FF7A6A">
      <w:pPr>
        <w:pStyle w:val="Sinespaciado"/>
      </w:pP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F7A6A" w:rsidRPr="006010FE" w:rsidRDefault="00FF7A6A" w:rsidP="00FF7A6A">
      <w:pPr>
        <w:pStyle w:val="Sinespaciado"/>
        <w:ind w:left="567" w:right="567"/>
        <w:jc w:val="both"/>
        <w:rPr>
          <w:rFonts w:ascii="Palatino Linotype" w:hAnsi="Palatino Linotype"/>
          <w:i/>
        </w:rPr>
      </w:pPr>
      <w:r w:rsidRPr="006010FE">
        <w:rPr>
          <w:rFonts w:ascii="Palatino Linotype" w:hAnsi="Palatino Linotype"/>
          <w:i/>
          <w:sz w:val="22"/>
          <w:szCs w:val="22"/>
        </w:rPr>
        <w:lastRenderedPageBreak/>
        <w:t>VII. La ley reglamentaria, determinará la manera en que los sujetos obligados deberán hacer pública la información relativa a los recursos públicos que entreguen a personas físicas o jurídicas colectivas.</w:t>
      </w:r>
    </w:p>
    <w:p w:rsidR="00FF7A6A" w:rsidRPr="006010FE" w:rsidRDefault="00FF7A6A" w:rsidP="00FF7A6A">
      <w:pPr>
        <w:pStyle w:val="Sinespaciado"/>
        <w:spacing w:line="360" w:lineRule="auto"/>
        <w:jc w:val="both"/>
        <w:rPr>
          <w:rFonts w:ascii="Palatino Linotype" w:hAnsi="Palatino Linotype"/>
        </w:rPr>
      </w:pPr>
    </w:p>
    <w:p w:rsidR="00FF7A6A" w:rsidRDefault="00FF7A6A" w:rsidP="00FF7A6A">
      <w:pPr>
        <w:pStyle w:val="Sinespaciado"/>
        <w:spacing w:line="360" w:lineRule="auto"/>
        <w:jc w:val="both"/>
        <w:rPr>
          <w:rFonts w:ascii="Palatino Linotype" w:hAnsi="Palatino Linotype"/>
        </w:rPr>
      </w:pPr>
      <w:r>
        <w:rPr>
          <w:rFonts w:ascii="Palatino Linotype" w:hAnsi="Palatino Linotype"/>
        </w:rPr>
        <w:t xml:space="preserve">Por cuanto hace </w:t>
      </w:r>
      <w:r w:rsidR="00D94043">
        <w:rPr>
          <w:rFonts w:ascii="Palatino Linotype" w:hAnsi="Palatino Linotype"/>
        </w:rPr>
        <w:t>a la nómina de los asesores</w:t>
      </w:r>
      <w:r>
        <w:rPr>
          <w:rFonts w:ascii="Palatino Linotype" w:hAnsi="Palatino Linotype"/>
        </w:rPr>
        <w:t xml:space="preserve">  misma que el Sujeto Obligado no hace pronunciamiento alguno es importante enfatizar la obligación que recae en él para pronunciarse al respecto de la información peticionada, en tanto a lo peticionado se hace la suplencia de la queja en favor del Recurrente puesto que lo que quiso solicitar fueron los recibos de nómina </w:t>
      </w:r>
      <w:r w:rsidR="00D94043">
        <w:rPr>
          <w:rFonts w:ascii="Palatino Linotype" w:hAnsi="Palatino Linotype"/>
        </w:rPr>
        <w:t>de los asesores de la presidenta municipal</w:t>
      </w:r>
      <w:r>
        <w:rPr>
          <w:rFonts w:ascii="Palatino Linotype" w:hAnsi="Palatino Linotype"/>
        </w:rPr>
        <w:t xml:space="preserve"> </w:t>
      </w:r>
      <w:r w:rsidR="00363059">
        <w:rPr>
          <w:rFonts w:ascii="Palatino Linotype" w:hAnsi="Palatino Linotype"/>
        </w:rPr>
        <w:t>en un período de tiempo desde que inició la administración, a la fecha de la solicitud.</w:t>
      </w:r>
    </w:p>
    <w:p w:rsidR="00FF7A6A" w:rsidRDefault="00FF7A6A" w:rsidP="00FF7A6A">
      <w:pPr>
        <w:pStyle w:val="Sinespaciado"/>
        <w:spacing w:line="360" w:lineRule="auto"/>
        <w:jc w:val="both"/>
        <w:rPr>
          <w:rFonts w:ascii="Palatino Linotype" w:hAnsi="Palatino Linotype"/>
        </w:rPr>
      </w:pPr>
    </w:p>
    <w:p w:rsidR="00FF7A6A" w:rsidRPr="006010FE" w:rsidRDefault="00FF7A6A" w:rsidP="00FF7A6A">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rsidR="00FF7A6A" w:rsidRPr="006010FE" w:rsidRDefault="00FF7A6A" w:rsidP="00FF7A6A">
      <w:pPr>
        <w:pStyle w:val="Sinespaciado"/>
      </w:pP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rsidR="00FF7A6A" w:rsidRPr="006010FE" w:rsidRDefault="00FF7A6A" w:rsidP="00FF7A6A">
      <w:pPr>
        <w:pStyle w:val="Sinespaciado"/>
        <w:ind w:left="567" w:right="567"/>
        <w:jc w:val="both"/>
        <w:rPr>
          <w:rFonts w:ascii="Palatino Linotype" w:hAnsi="Palatino Linotype"/>
          <w:i/>
          <w:sz w:val="22"/>
          <w:szCs w:val="22"/>
        </w:rPr>
      </w:pP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IX. Los sindicatos que reciban y/o ejerzan recursos públicos en el ámbito estatal y municipal;</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rsidR="00FF7A6A" w:rsidRPr="006010FE" w:rsidRDefault="00FF7A6A" w:rsidP="00FF7A6A">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F7A6A" w:rsidRPr="006010FE" w:rsidRDefault="00FF7A6A" w:rsidP="00FF7A6A">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rsidR="00FF7A6A" w:rsidRDefault="00FF7A6A" w:rsidP="00FF7A6A">
      <w:pPr>
        <w:autoSpaceDE w:val="0"/>
        <w:autoSpaceDN w:val="0"/>
        <w:adjustRightInd w:val="0"/>
        <w:spacing w:before="240" w:line="360" w:lineRule="auto"/>
        <w:jc w:val="both"/>
        <w:rPr>
          <w:rFonts w:ascii="Palatino Linotype" w:hAnsi="Palatino Linotype" w:cs="Arial"/>
          <w:szCs w:val="24"/>
        </w:rPr>
      </w:pPr>
    </w:p>
    <w:p w:rsidR="00FF7A6A" w:rsidRPr="006010FE" w:rsidRDefault="00FF7A6A" w:rsidP="00FF7A6A">
      <w:pPr>
        <w:autoSpaceDE w:val="0"/>
        <w:autoSpaceDN w:val="0"/>
        <w:adjustRightInd w:val="0"/>
        <w:spacing w:line="360" w:lineRule="auto"/>
        <w:jc w:val="both"/>
        <w:rPr>
          <w:rFonts w:ascii="Palatino Linotype" w:hAnsi="Palatino Linotype" w:cs="Arial"/>
          <w:sz w:val="24"/>
        </w:rPr>
      </w:pPr>
      <w:r w:rsidRPr="006010FE">
        <w:rPr>
          <w:rFonts w:ascii="Palatino Linotype" w:hAnsi="Palatino Linotype" w:cs="Arial"/>
          <w:sz w:val="24"/>
        </w:rPr>
        <w:t xml:space="preserve">Precisado lo anterior, y de acuerdo a las obligaciones de transparencia comunes que le son atribuibles al </w:t>
      </w:r>
      <w:r w:rsidRPr="006010FE">
        <w:rPr>
          <w:rFonts w:ascii="Palatino Linotype" w:hAnsi="Palatino Linotype" w:cs="Arial"/>
          <w:b/>
          <w:sz w:val="24"/>
        </w:rPr>
        <w:t>Sujeto Obligado</w:t>
      </w:r>
      <w:r w:rsidRPr="006010FE">
        <w:rPr>
          <w:rFonts w:ascii="Palatino Linotype" w:hAnsi="Palatino Linotype" w:cs="Arial"/>
          <w:sz w:val="24"/>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6010FE">
        <w:rPr>
          <w:rFonts w:ascii="Palatino Linotype" w:hAnsi="Palatino Linotype" w:cs="Arial"/>
          <w:b/>
          <w:sz w:val="24"/>
          <w:u w:val="single"/>
        </w:rPr>
        <w:t>sueldos, prestaciones, gratificaciones, primas, comisiones, dietas, bonos, estímulos, ingresos y sistemas de compensación</w:t>
      </w:r>
      <w:r w:rsidRPr="006010FE">
        <w:rPr>
          <w:rFonts w:ascii="Palatino Linotype" w:hAnsi="Palatino Linotype" w:cs="Arial"/>
          <w:sz w:val="24"/>
        </w:rPr>
        <w:t>, artículo y fracción que para mayor referencia se cita a continuación:</w:t>
      </w:r>
    </w:p>
    <w:p w:rsidR="00FF7A6A" w:rsidRPr="006010FE" w:rsidRDefault="00FF7A6A" w:rsidP="00FF7A6A">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“Artículo 92. </w:t>
      </w:r>
      <w:r w:rsidRPr="006010FE">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F7A6A" w:rsidRPr="006010FE" w:rsidRDefault="00FF7A6A" w:rsidP="00FF7A6A">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
          <w:i/>
        </w:rPr>
        <w:t>(…)</w:t>
      </w:r>
    </w:p>
    <w:p w:rsidR="00FF7A6A" w:rsidRPr="006010FE" w:rsidRDefault="00FF7A6A" w:rsidP="00FF7A6A">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VIII. </w:t>
      </w:r>
      <w:r w:rsidRPr="006010FE">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010FE">
        <w:rPr>
          <w:rFonts w:ascii="Palatino Linotype" w:hAnsi="Palatino Linotype" w:cs="Bookman Old Style"/>
          <w:i/>
        </w:rPr>
        <w:t>” (sic)</w:t>
      </w:r>
    </w:p>
    <w:p w:rsidR="00FF7A6A" w:rsidRPr="006010FE" w:rsidRDefault="00FF7A6A" w:rsidP="00FF7A6A">
      <w:pPr>
        <w:autoSpaceDE w:val="0"/>
        <w:autoSpaceDN w:val="0"/>
        <w:adjustRightInd w:val="0"/>
        <w:spacing w:after="0" w:line="240" w:lineRule="auto"/>
        <w:ind w:left="567" w:right="567"/>
        <w:jc w:val="both"/>
        <w:rPr>
          <w:rFonts w:ascii="Palatino Linotype" w:hAnsi="Palatino Linotype" w:cs="Bookman Old Style"/>
          <w:i/>
        </w:rPr>
      </w:pPr>
    </w:p>
    <w:p w:rsidR="00FF7A6A" w:rsidRPr="008962FB" w:rsidRDefault="00FF7A6A" w:rsidP="00FF7A6A">
      <w:pPr>
        <w:autoSpaceDE w:val="0"/>
        <w:autoSpaceDN w:val="0"/>
        <w:adjustRightInd w:val="0"/>
        <w:spacing w:line="360" w:lineRule="auto"/>
        <w:ind w:left="567"/>
        <w:jc w:val="right"/>
        <w:rPr>
          <w:rFonts w:ascii="Palatino Linotype" w:hAnsi="Palatino Linotype" w:cs="Arial"/>
          <w:i/>
        </w:rPr>
      </w:pPr>
      <w:r w:rsidRPr="006010FE">
        <w:rPr>
          <w:rFonts w:ascii="Palatino Linotype" w:hAnsi="Palatino Linotype" w:cs="Arial"/>
          <w:i/>
          <w:sz w:val="20"/>
          <w:szCs w:val="20"/>
        </w:rPr>
        <w:t>(Énfasis añadido)</w:t>
      </w:r>
    </w:p>
    <w:p w:rsidR="00FF7A6A" w:rsidRDefault="00FF7A6A" w:rsidP="00FF7A6A">
      <w:pPr>
        <w:spacing w:before="240" w:after="240" w:line="360" w:lineRule="auto"/>
        <w:jc w:val="both"/>
        <w:rPr>
          <w:rFonts w:ascii="Palatino Linotype" w:hAnsi="Palatino Linotype" w:cs="Arial"/>
          <w:sz w:val="24"/>
        </w:rPr>
      </w:pPr>
      <w:r w:rsidRPr="006010FE">
        <w:rPr>
          <w:rFonts w:ascii="Palatino Linotype" w:hAnsi="Palatino Linotype" w:cs="Arial"/>
          <w:sz w:val="24"/>
        </w:rPr>
        <w:lastRenderedPageBreak/>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rsidR="00FF7A6A" w:rsidRDefault="00FF7A6A" w:rsidP="00FF7A6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FF7A6A" w:rsidRPr="00E33DF3" w:rsidRDefault="00FF7A6A" w:rsidP="00FF7A6A">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FF7A6A" w:rsidRPr="00E33DF3" w:rsidRDefault="00FF7A6A" w:rsidP="00FF7A6A">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eastAsia="Calibri" w:hAnsi="Palatino Linotype" w:cs="Arial"/>
          <w:sz w:val="24"/>
          <w:szCs w:val="24"/>
          <w:lang w:val="es-ES" w:eastAsia="es-ES"/>
        </w:rPr>
        <w:t>Además de lo anterior, conviene mencionar que de acuerdo a los Lineamientos para la Elaboración y Presentación del Informe Mensual Municipal 201</w:t>
      </w:r>
      <w:r>
        <w:rPr>
          <w:rFonts w:ascii="Palatino Linotype" w:eastAsia="Calibri" w:hAnsi="Palatino Linotype" w:cs="Arial"/>
          <w:sz w:val="24"/>
          <w:szCs w:val="24"/>
          <w:lang w:val="es-ES" w:eastAsia="es-ES"/>
        </w:rPr>
        <w:t>9</w:t>
      </w:r>
      <w:r w:rsidRPr="00E33DF3">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Pr="00E33DF3">
        <w:rPr>
          <w:rFonts w:ascii="Palatino Linotype" w:eastAsia="Calibri" w:hAnsi="Palatino Linotype" w:cs="Arial"/>
          <w:sz w:val="24"/>
          <w:szCs w:val="24"/>
          <w:lang w:val="es-ES" w:eastAsia="es-ES"/>
        </w:rPr>
        <w:t>, contienen los formatos e información que debe ser proporcionada para la integración de los informes mensuales que se entregan a éste de forma digitalizada, siendo los recibos de nómina</w:t>
      </w:r>
      <w:r>
        <w:rPr>
          <w:rFonts w:ascii="Palatino Linotype" w:eastAsia="Calibri" w:hAnsi="Palatino Linotype" w:cs="Arial"/>
          <w:sz w:val="24"/>
          <w:szCs w:val="24"/>
          <w:lang w:val="es-ES" w:eastAsia="es-ES"/>
        </w:rPr>
        <w:t xml:space="preserve"> o</w:t>
      </w:r>
      <w:r w:rsidRPr="00E33DF3">
        <w:rPr>
          <w:rFonts w:ascii="Palatino Linotype" w:eastAsia="Calibri" w:hAnsi="Palatino Linotype" w:cs="Arial"/>
          <w:sz w:val="24"/>
          <w:szCs w:val="24"/>
          <w:lang w:val="es-ES" w:eastAsia="es-ES"/>
        </w:rPr>
        <w:t xml:space="preserve">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 son</w:t>
      </w:r>
      <w:r w:rsidRPr="00E33DF3">
        <w:rPr>
          <w:rFonts w:ascii="Palatino Linotype" w:eastAsia="Calibri" w:hAnsi="Palatino Linotype" w:cs="Arial"/>
          <w:sz w:val="24"/>
          <w:szCs w:val="24"/>
          <w:lang w:val="es-ES" w:eastAsia="es-ES"/>
        </w:rPr>
        <w:t xml:space="preserve"> los cuales se puede advertir el pago de las remuneraciones de cada uno de los trabajadores de la entidad fiscalizable de que se trate, correspondiente a un periodo determinado; de tal manera, dichos formatos constituyen un soporte </w:t>
      </w:r>
      <w:r w:rsidRPr="00E33DF3">
        <w:rPr>
          <w:rFonts w:ascii="Palatino Linotype" w:eastAsia="Calibri" w:hAnsi="Palatino Linotype" w:cs="Arial"/>
          <w:sz w:val="24"/>
          <w:szCs w:val="24"/>
          <w:lang w:val="es-ES" w:eastAsia="es-ES"/>
        </w:rPr>
        <w:lastRenderedPageBreak/>
        <w:t xml:space="preserve">documental de que la información solicitada por la recurrente obra en los archivos del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como se advierte a continuación:</w:t>
      </w:r>
    </w:p>
    <w:p w:rsidR="00FF7A6A" w:rsidRPr="00E33DF3" w:rsidRDefault="00FF7A6A" w:rsidP="00FF7A6A">
      <w:pPr>
        <w:autoSpaceDE w:val="0"/>
        <w:autoSpaceDN w:val="0"/>
        <w:adjustRightInd w:val="0"/>
        <w:spacing w:after="0" w:line="360" w:lineRule="auto"/>
        <w:jc w:val="both"/>
        <w:rPr>
          <w:rFonts w:ascii="Palatino Linotype" w:hAnsi="Palatino Linotype" w:cs="Arial"/>
          <w:sz w:val="24"/>
          <w:szCs w:val="24"/>
        </w:rPr>
      </w:pPr>
    </w:p>
    <w:p w:rsidR="00FF7A6A" w:rsidRPr="00E33DF3" w:rsidRDefault="00FF7A6A" w:rsidP="00FF7A6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38B522F0" wp14:editId="180A32E6">
            <wp:extent cx="5760720" cy="34683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468370"/>
                    </a:xfrm>
                    <a:prstGeom prst="rect">
                      <a:avLst/>
                    </a:prstGeom>
                  </pic:spPr>
                </pic:pic>
              </a:graphicData>
            </a:graphic>
          </wp:inline>
        </w:drawing>
      </w:r>
    </w:p>
    <w:p w:rsidR="00FF7A6A" w:rsidRDefault="00FF7A6A" w:rsidP="00FF7A6A">
      <w:pPr>
        <w:autoSpaceDE w:val="0"/>
        <w:autoSpaceDN w:val="0"/>
        <w:adjustRightInd w:val="0"/>
        <w:spacing w:after="0" w:line="360" w:lineRule="auto"/>
        <w:jc w:val="both"/>
        <w:rPr>
          <w:rFonts w:ascii="Palatino Linotype" w:hAnsi="Palatino Linotype" w:cs="Arial"/>
          <w:sz w:val="24"/>
          <w:szCs w:val="24"/>
        </w:rPr>
      </w:pPr>
    </w:p>
    <w:p w:rsidR="00FF7A6A" w:rsidRDefault="00FF7A6A" w:rsidP="00FF7A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33DF3">
        <w:rPr>
          <w:rFonts w:ascii="Palatino Linotype" w:eastAsia="Times New Roman" w:hAnsi="Palatino Linotype" w:cs="Arial"/>
          <w:sz w:val="24"/>
          <w:szCs w:val="24"/>
          <w:lang w:val="es-ES" w:eastAsia="es-ES"/>
        </w:rPr>
        <w:t xml:space="preserve">Atento a lo anterior, resulta claro que existe la obligación del </w:t>
      </w:r>
      <w:r w:rsidRPr="00E33DF3">
        <w:rPr>
          <w:rFonts w:ascii="Palatino Linotype" w:eastAsia="Calibri" w:hAnsi="Palatino Linotype" w:cs="Arial"/>
          <w:sz w:val="24"/>
          <w:szCs w:val="24"/>
          <w:lang w:val="es-ES" w:eastAsia="es-ES"/>
        </w:rPr>
        <w:t xml:space="preserve">Ayuntamiento de </w:t>
      </w:r>
      <w:r>
        <w:rPr>
          <w:rFonts w:ascii="Palatino Linotype" w:eastAsia="Calibri" w:hAnsi="Palatino Linotype" w:cs="Arial"/>
          <w:sz w:val="24"/>
          <w:szCs w:val="24"/>
          <w:lang w:val="es-ES" w:eastAsia="es-ES"/>
        </w:rPr>
        <w:t>Tecámac</w:t>
      </w:r>
      <w:r w:rsidRPr="00E33DF3">
        <w:rPr>
          <w:rFonts w:ascii="Palatino Linotype" w:eastAsia="Times New Roman" w:hAnsi="Palatino Linotype" w:cs="Arial"/>
          <w:sz w:val="24"/>
          <w:szCs w:val="24"/>
          <w:lang w:val="es-ES" w:eastAsia="es-ES"/>
        </w:rPr>
        <w:t xml:space="preserve">, de entregar los informes mensuales al OSFEM, en los cuales se incluye la información relativa a la nómina o a los reportes de remuneración, así como los comprobantes fiscales digitales, correspondientes a un periodo determinado; en consecuencia, la información solicitada por la hoy </w:t>
      </w:r>
      <w:r w:rsidRPr="00E33DF3">
        <w:rPr>
          <w:rFonts w:ascii="Palatino Linotype" w:eastAsia="Times New Roman" w:hAnsi="Palatino Linotype" w:cs="Arial"/>
          <w:b/>
          <w:sz w:val="24"/>
          <w:szCs w:val="24"/>
          <w:lang w:val="es-ES" w:eastAsia="es-ES"/>
        </w:rPr>
        <w:t>recurrente</w:t>
      </w:r>
      <w:r w:rsidRPr="00E33DF3">
        <w:rPr>
          <w:rFonts w:ascii="Palatino Linotype" w:eastAsia="Times New Roman" w:hAnsi="Palatino Linotype" w:cs="Arial"/>
          <w:sz w:val="24"/>
          <w:szCs w:val="24"/>
          <w:lang w:val="es-ES" w:eastAsia="es-ES"/>
        </w:rPr>
        <w:t xml:space="preserve"> debe obrar de forma digitalizada en los archivos del </w:t>
      </w:r>
      <w:r w:rsidRPr="00E33DF3">
        <w:rPr>
          <w:rFonts w:ascii="Palatino Linotype" w:eastAsia="Times New Roman" w:hAnsi="Palatino Linotype" w:cs="Arial"/>
          <w:b/>
          <w:sz w:val="24"/>
          <w:szCs w:val="24"/>
          <w:lang w:val="es-ES" w:eastAsia="es-ES"/>
        </w:rPr>
        <w:t>sujeto obligado</w:t>
      </w:r>
      <w:r w:rsidRPr="00E33DF3">
        <w:rPr>
          <w:rFonts w:ascii="Palatino Linotype" w:eastAsia="Times New Roman" w:hAnsi="Palatino Linotype" w:cs="Arial"/>
          <w:sz w:val="24"/>
          <w:szCs w:val="24"/>
          <w:lang w:val="es-ES" w:eastAsia="es-ES"/>
        </w:rPr>
        <w:t xml:space="preserve"> y, por lo tanto, es dable ordenar la entrega de la misma</w:t>
      </w:r>
      <w:r>
        <w:rPr>
          <w:rFonts w:ascii="Palatino Linotype" w:eastAsia="Times New Roman" w:hAnsi="Palatino Linotype" w:cs="Arial"/>
          <w:sz w:val="24"/>
          <w:szCs w:val="24"/>
          <w:lang w:val="es-ES" w:eastAsia="es-ES"/>
        </w:rPr>
        <w:t>.</w:t>
      </w:r>
    </w:p>
    <w:p w:rsidR="00FF7A6A" w:rsidRDefault="00FF7A6A" w:rsidP="00FF7A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F7A6A" w:rsidRPr="001C0ACF" w:rsidRDefault="00FF7A6A" w:rsidP="001C0A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Ahora bien, como se desprende de los formatos que deberán utilizar los </w:t>
      </w:r>
      <w:r>
        <w:rPr>
          <w:rFonts w:ascii="Palatino Linotype" w:eastAsia="Times New Roman" w:hAnsi="Palatino Linotype" w:cs="Arial"/>
          <w:b/>
          <w:sz w:val="24"/>
          <w:szCs w:val="24"/>
          <w:lang w:val="es-ES" w:eastAsia="es-ES"/>
        </w:rPr>
        <w:t>Ayuntamientos</w:t>
      </w:r>
      <w:r>
        <w:rPr>
          <w:rFonts w:ascii="Palatino Linotype" w:eastAsia="Times New Roman" w:hAnsi="Palatino Linotype" w:cs="Arial"/>
          <w:sz w:val="24"/>
          <w:szCs w:val="24"/>
          <w:lang w:val="es-ES" w:eastAsia="es-ES"/>
        </w:rPr>
        <w:t xml:space="preserve"> para la entrega de los informes mensuales, se encuentra el referente a la nómina atendiendo a los periodos quincenales, encontrándose establecidos los campos para precisar el nombre completo de los servidores públicos, categoría, fecha de adscripción, departamento, sueldo bruto y sueldo neto, entre otros tantos.</w:t>
      </w:r>
    </w:p>
    <w:p w:rsidR="001C0ACF" w:rsidRDefault="001C0ACF" w:rsidP="001C0ACF">
      <w:pPr>
        <w:spacing w:before="240" w:line="360" w:lineRule="auto"/>
        <w:jc w:val="both"/>
        <w:rPr>
          <w:rFonts w:ascii="Palatino Linotype" w:hAnsi="Palatino Linotype"/>
          <w:sz w:val="24"/>
          <w:szCs w:val="24"/>
        </w:rPr>
      </w:pPr>
      <w:r>
        <w:rPr>
          <w:rFonts w:ascii="Palatino Linotype" w:eastAsia="Calibri" w:hAnsi="Palatino Linotype" w:cs="Tahoma"/>
          <w:bCs/>
          <w:iCs/>
          <w:sz w:val="24"/>
          <w:szCs w:val="24"/>
          <w:lang w:val="es-ES_tradnl" w:eastAsia="es-ES_tradnl"/>
        </w:rPr>
        <w:t xml:space="preserve">Respecto de los curriculums, </w:t>
      </w:r>
      <w:r>
        <w:rPr>
          <w:rFonts w:ascii="Palatino Linotype" w:hAnsi="Palatino Linotype"/>
          <w:sz w:val="24"/>
          <w:szCs w:val="24"/>
        </w:rPr>
        <w:t>no pasa de óptica este Órgano Garante, que la misma Ley de Transparencia Local, establece en su artículo 92 las Obligaciones de Transparencia Comunes, el cual versa medularmente en el deber que tienen los sujetos obligados de poner de manera permanente y actualizada, de manera sencilla, precisa y entendible, de conformidad con sus facultades, atribuciones, funciones u objeto social, y para el caso concreto un su fracción XXI, establece la información curricular desde jefe de departamento o equivalente, hasta el titular del sujeto obligado.</w:t>
      </w:r>
    </w:p>
    <w:p w:rsidR="001C0ACF" w:rsidRPr="00A863D6" w:rsidRDefault="001C0ACF" w:rsidP="001C0ACF">
      <w:pPr>
        <w:spacing w:before="240" w:line="360" w:lineRule="auto"/>
        <w:ind w:left="708"/>
        <w:jc w:val="both"/>
        <w:rPr>
          <w:rFonts w:ascii="Palatino Linotype" w:hAnsi="Palatino Linotype"/>
          <w:i/>
          <w:szCs w:val="24"/>
        </w:rPr>
      </w:pPr>
      <w:r w:rsidRPr="00A863D6">
        <w:rPr>
          <w:rFonts w:ascii="Palatino Linotype" w:hAnsi="Palatino Linotype"/>
          <w:i/>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C0ACF" w:rsidRDefault="001C0ACF" w:rsidP="001C0ACF">
      <w:pPr>
        <w:pStyle w:val="Prrafodelista"/>
        <w:spacing w:before="240" w:line="360" w:lineRule="auto"/>
        <w:ind w:left="1776"/>
        <w:jc w:val="both"/>
        <w:rPr>
          <w:rFonts w:ascii="Palatino Linotype" w:hAnsi="Palatino Linotype"/>
          <w:i/>
        </w:rPr>
      </w:pPr>
      <w:r>
        <w:rPr>
          <w:rFonts w:ascii="Palatino Linotype" w:hAnsi="Palatino Linotype"/>
          <w:i/>
        </w:rPr>
        <w:t>……</w:t>
      </w:r>
    </w:p>
    <w:p w:rsidR="001C0ACF" w:rsidRDefault="001C0ACF" w:rsidP="001C0ACF">
      <w:pPr>
        <w:pStyle w:val="Prrafodelista"/>
        <w:spacing w:before="240" w:line="360" w:lineRule="auto"/>
        <w:ind w:left="1776"/>
        <w:jc w:val="both"/>
        <w:rPr>
          <w:rFonts w:ascii="Palatino Linotype" w:hAnsi="Palatino Linotype"/>
          <w:i/>
        </w:rPr>
      </w:pPr>
    </w:p>
    <w:p w:rsidR="001C0ACF" w:rsidRDefault="001C0ACF" w:rsidP="001C0ACF">
      <w:pPr>
        <w:pStyle w:val="Prrafodelista"/>
        <w:numPr>
          <w:ilvl w:val="0"/>
          <w:numId w:val="42"/>
        </w:numPr>
        <w:spacing w:before="240" w:line="360" w:lineRule="auto"/>
        <w:jc w:val="both"/>
        <w:rPr>
          <w:rFonts w:ascii="Palatino Linotype" w:hAnsi="Palatino Linotype"/>
          <w:i/>
        </w:rPr>
      </w:pPr>
      <w:r w:rsidRPr="00A863D6">
        <w:rPr>
          <w:rFonts w:ascii="Palatino Linotype" w:hAnsi="Palatino Linotype"/>
          <w:i/>
        </w:rPr>
        <w:t>La información curricular, desde el nivel de jefe de departamento o equivalente, hasta el titular del sujeto obligado, así como, en su caso, las sanciones administrativas de que haya sido objeto;</w:t>
      </w:r>
    </w:p>
    <w:p w:rsidR="001C0ACF" w:rsidRPr="00A863D6" w:rsidRDefault="001C0ACF" w:rsidP="001C0ACF">
      <w:pPr>
        <w:pStyle w:val="Prrafodelista"/>
        <w:numPr>
          <w:ilvl w:val="0"/>
          <w:numId w:val="42"/>
        </w:numPr>
        <w:spacing w:before="240" w:line="360" w:lineRule="auto"/>
        <w:jc w:val="both"/>
        <w:rPr>
          <w:rFonts w:ascii="Palatino Linotype" w:hAnsi="Palatino Linotype"/>
          <w:i/>
        </w:rPr>
      </w:pPr>
      <w:r>
        <w:rPr>
          <w:rFonts w:ascii="Palatino Linotype" w:hAnsi="Palatino Linotype"/>
          <w:i/>
        </w:rPr>
        <w:lastRenderedPageBreak/>
        <w:t>…..</w:t>
      </w:r>
    </w:p>
    <w:p w:rsidR="001C0ACF" w:rsidRDefault="001C0ACF" w:rsidP="001C0ACF">
      <w:pPr>
        <w:spacing w:before="240" w:line="360" w:lineRule="auto"/>
        <w:jc w:val="both"/>
        <w:rPr>
          <w:rFonts w:ascii="Palatino Linotype" w:hAnsi="Palatino Linotype"/>
          <w:sz w:val="24"/>
          <w:szCs w:val="24"/>
        </w:rPr>
      </w:pPr>
      <w:r>
        <w:rPr>
          <w:rFonts w:ascii="Palatino Linotype" w:hAnsi="Palatino Linotype"/>
          <w:sz w:val="24"/>
          <w:szCs w:val="24"/>
        </w:rPr>
        <w:t>En ese sentido, es importante señalar que la información relacionada con la experiencia académica y laboral con la que cuentan los servidores públicos, es con la finalidad de dar certeza a los ciudadanos de que quien ocupe los cargos de la administración se encuentra aptos para desempeñar los puestos asignados.</w:t>
      </w:r>
    </w:p>
    <w:p w:rsidR="001C0ACF" w:rsidRDefault="001C0ACF" w:rsidP="001C0AC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ese sentido, es menester señalar la definición de curricular, la cual según la Real Academia Española RAE establece:</w:t>
      </w:r>
    </w:p>
    <w:p w:rsidR="001C0ACF" w:rsidRPr="00CC51BC" w:rsidRDefault="001C0ACF" w:rsidP="001C0ACF">
      <w:pPr>
        <w:spacing w:before="240" w:line="360" w:lineRule="auto"/>
        <w:ind w:left="708"/>
        <w:jc w:val="both"/>
        <w:rPr>
          <w:rFonts w:ascii="Palatino Linotype" w:eastAsia="Times New Roman" w:hAnsi="Palatino Linotype" w:cs="Times New Roman"/>
          <w:b/>
          <w:sz w:val="24"/>
          <w:szCs w:val="24"/>
          <w:lang w:eastAsia="es-MX"/>
        </w:rPr>
      </w:pPr>
      <w:r w:rsidRPr="00CC51BC">
        <w:rPr>
          <w:rFonts w:ascii="Palatino Linotype" w:eastAsia="Times New Roman" w:hAnsi="Palatino Linotype" w:cs="Times New Roman"/>
          <w:b/>
          <w:sz w:val="24"/>
          <w:szCs w:val="24"/>
          <w:lang w:eastAsia="es-MX"/>
        </w:rPr>
        <w:t>Curricular</w:t>
      </w:r>
    </w:p>
    <w:p w:rsidR="001C0ACF" w:rsidRPr="00CC51BC" w:rsidRDefault="001C0ACF" w:rsidP="001C0ACF">
      <w:pPr>
        <w:shd w:val="clear" w:color="auto" w:fill="FFFFFF"/>
        <w:spacing w:before="240" w:line="360" w:lineRule="auto"/>
        <w:ind w:left="708"/>
        <w:jc w:val="both"/>
        <w:rPr>
          <w:rFonts w:ascii="Palatino Linotype" w:eastAsia="Arial Unicode MS" w:hAnsi="Palatino Linotype" w:cs="Arial Unicode MS"/>
          <w:color w:val="000000"/>
          <w:spacing w:val="4"/>
          <w:sz w:val="24"/>
          <w:szCs w:val="24"/>
          <w:lang w:eastAsia="es-MX"/>
        </w:rPr>
      </w:pPr>
      <w:r w:rsidRPr="00CC51BC">
        <w:rPr>
          <w:rFonts w:ascii="Palatino Linotype" w:eastAsia="Arial Unicode MS" w:hAnsi="Palatino Linotype" w:cs="Arial Unicode MS"/>
          <w:b/>
          <w:bCs/>
          <w:color w:val="000000"/>
          <w:spacing w:val="4"/>
          <w:sz w:val="24"/>
          <w:szCs w:val="24"/>
          <w:shd w:val="clear" w:color="auto" w:fill="FFFFFF"/>
          <w:lang w:eastAsia="es-MX"/>
        </w:rPr>
        <w:t>1. </w:t>
      </w:r>
      <w:r w:rsidRPr="00CC51BC">
        <w:rPr>
          <w:rFonts w:ascii="Palatino Linotype" w:eastAsia="Arial Unicode MS" w:hAnsi="Palatino Linotype" w:cs="Arial Unicode MS"/>
          <w:color w:val="000000"/>
          <w:spacing w:val="4"/>
          <w:sz w:val="24"/>
          <w:szCs w:val="24"/>
          <w:lang w:eastAsia="es-MX"/>
        </w:rPr>
        <w:t>adj. Perteneciente o relativo al currículo o a un currículo.</w:t>
      </w:r>
    </w:p>
    <w:p w:rsidR="001C0ACF" w:rsidRPr="00CC51BC" w:rsidRDefault="001C0ACF" w:rsidP="001C0ACF">
      <w:pPr>
        <w:tabs>
          <w:tab w:val="left" w:pos="709"/>
        </w:tabs>
        <w:spacing w:before="240" w:line="360" w:lineRule="auto"/>
        <w:ind w:right="51"/>
        <w:jc w:val="both"/>
        <w:rPr>
          <w:rFonts w:ascii="Palatino Linotype" w:hAnsi="Palatino Linotype"/>
          <w:sz w:val="24"/>
          <w:szCs w:val="24"/>
        </w:rPr>
      </w:pPr>
      <w:r w:rsidRPr="00CC51BC">
        <w:rPr>
          <w:rFonts w:ascii="Palatino Linotype" w:hAnsi="Palatino Linotype"/>
          <w:sz w:val="24"/>
          <w:szCs w:val="24"/>
        </w:rPr>
        <w:t>Asimismo, como se denota la información curricular es todo aquello perteneciente o relativo al currículo y el cual la misma RAE define como:</w:t>
      </w:r>
    </w:p>
    <w:p w:rsidR="001C0ACF" w:rsidRPr="00CC51BC" w:rsidRDefault="001C0ACF" w:rsidP="001C0ACF">
      <w:pPr>
        <w:spacing w:before="240" w:line="360" w:lineRule="auto"/>
        <w:ind w:left="708"/>
        <w:jc w:val="both"/>
        <w:rPr>
          <w:rFonts w:ascii="Palatino Linotype" w:hAnsi="Palatino Linotype"/>
          <w:b/>
          <w:sz w:val="24"/>
          <w:szCs w:val="24"/>
        </w:rPr>
      </w:pPr>
      <w:r w:rsidRPr="00CC51BC">
        <w:rPr>
          <w:rFonts w:ascii="Palatino Linotype" w:hAnsi="Palatino Linotype"/>
          <w:b/>
          <w:sz w:val="24"/>
          <w:szCs w:val="24"/>
        </w:rPr>
        <w:t>Currículo</w:t>
      </w:r>
    </w:p>
    <w:p w:rsidR="001C0ACF" w:rsidRPr="00CC51BC" w:rsidRDefault="001C0ACF" w:rsidP="001C0ACF">
      <w:pPr>
        <w:pStyle w:val="n2"/>
        <w:spacing w:before="240" w:beforeAutospacing="0" w:after="160" w:afterAutospacing="0" w:line="360" w:lineRule="auto"/>
        <w:ind w:left="708"/>
        <w:jc w:val="both"/>
        <w:rPr>
          <w:rFonts w:ascii="Palatino Linotype" w:eastAsia="Arial Unicode MS" w:hAnsi="Palatino Linotype" w:cs="Arial Unicode MS"/>
          <w:spacing w:val="4"/>
        </w:rPr>
      </w:pPr>
      <w:r w:rsidRPr="00CC51BC">
        <w:rPr>
          <w:rFonts w:ascii="Palatino Linotype" w:eastAsia="Arial Unicode MS" w:hAnsi="Palatino Linotype" w:cs="Arial Unicode MS"/>
          <w:spacing w:val="4"/>
        </w:rPr>
        <w:t>Del lat. </w:t>
      </w:r>
      <w:r w:rsidRPr="00CC51BC">
        <w:rPr>
          <w:rStyle w:val="nfasis"/>
          <w:rFonts w:ascii="Palatino Linotype" w:eastAsia="Arial Unicode MS" w:hAnsi="Palatino Linotype" w:cs="Arial Unicode MS"/>
          <w:spacing w:val="4"/>
        </w:rPr>
        <w:t>curricŭlum</w:t>
      </w:r>
      <w:r w:rsidRPr="00CC51BC">
        <w:rPr>
          <w:rFonts w:ascii="Palatino Linotype" w:eastAsia="Arial Unicode MS" w:hAnsi="Palatino Linotype" w:cs="Arial Unicode MS"/>
          <w:spacing w:val="4"/>
        </w:rPr>
        <w:t> 'carrera'.</w:t>
      </w:r>
    </w:p>
    <w:p w:rsidR="001C0ACF" w:rsidRPr="00CC51BC" w:rsidRDefault="001C0ACF" w:rsidP="001C0AC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1. </w:t>
      </w:r>
      <w:r w:rsidRPr="00CC51BC">
        <w:rPr>
          <w:rFonts w:ascii="Palatino Linotype" w:eastAsia="Arial Unicode MS" w:hAnsi="Palatino Linotype" w:cs="Arial Unicode MS"/>
          <w:spacing w:val="4"/>
        </w:rPr>
        <w:t>m. Plan de estudios.</w:t>
      </w:r>
    </w:p>
    <w:p w:rsidR="001C0ACF" w:rsidRPr="00CC51BC" w:rsidRDefault="001C0ACF" w:rsidP="001C0AC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2. </w:t>
      </w:r>
      <w:r w:rsidRPr="00CC51BC">
        <w:rPr>
          <w:rFonts w:ascii="Palatino Linotype" w:eastAsia="Arial Unicode MS" w:hAnsi="Palatino Linotype" w:cs="Arial Unicode MS"/>
          <w:spacing w:val="4"/>
        </w:rPr>
        <w:t>m. Conjunto de estudios y prácticas destinadas a que el alumno desarrolle plenamente</w:t>
      </w:r>
      <w:r>
        <w:rPr>
          <w:rFonts w:ascii="Palatino Linotype" w:eastAsia="Arial Unicode MS" w:hAnsi="Palatino Linotype" w:cs="Arial Unicode MS"/>
          <w:spacing w:val="4"/>
        </w:rPr>
        <w:t xml:space="preserve"> </w:t>
      </w:r>
      <w:r w:rsidRPr="00CC51BC">
        <w:rPr>
          <w:rFonts w:ascii="Palatino Linotype" w:eastAsia="Arial Unicode MS" w:hAnsi="Palatino Linotype" w:cs="Arial Unicode MS"/>
          <w:spacing w:val="4"/>
        </w:rPr>
        <w:t>sus posibilidades.</w:t>
      </w:r>
    </w:p>
    <w:p w:rsidR="001C0ACF" w:rsidRPr="00CC51BC" w:rsidRDefault="001C0ACF" w:rsidP="001C0AC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3. </w:t>
      </w:r>
      <w:r w:rsidRPr="00CC51BC">
        <w:rPr>
          <w:rFonts w:ascii="Palatino Linotype" w:eastAsia="Arial Unicode MS" w:hAnsi="Palatino Linotype" w:cs="Arial Unicode MS"/>
          <w:spacing w:val="4"/>
        </w:rPr>
        <w:t>m. </w:t>
      </w:r>
      <w:hyperlink r:id="rId9" w:anchor="SXMWBu1" w:history="1">
        <w:r w:rsidRPr="00CC51BC">
          <w:rPr>
            <w:rStyle w:val="Hipervnculo"/>
            <w:rFonts w:ascii="Palatino Linotype" w:eastAsia="Arial Unicode MS" w:hAnsi="Palatino Linotype" w:cs="Arial Unicode MS"/>
            <w:bCs/>
            <w:color w:val="auto"/>
            <w:spacing w:val="4"/>
            <w:u w:val="none"/>
            <w:bdr w:val="none" w:sz="0" w:space="0" w:color="auto" w:frame="1"/>
            <w:shd w:val="clear" w:color="auto" w:fill="FFFFFF"/>
          </w:rPr>
          <w:t>currículum.</w:t>
        </w:r>
      </w:hyperlink>
    </w:p>
    <w:p w:rsidR="001C0ACF" w:rsidRPr="00CC51BC" w:rsidRDefault="001C0ACF" w:rsidP="001C0ACF">
      <w:pPr>
        <w:tabs>
          <w:tab w:val="left" w:pos="709"/>
        </w:tabs>
        <w:spacing w:before="240" w:line="360" w:lineRule="auto"/>
        <w:ind w:left="708" w:right="51"/>
        <w:jc w:val="both"/>
        <w:rPr>
          <w:rStyle w:val="nacep"/>
          <w:rFonts w:ascii="Palatino Linotype" w:eastAsia="Arial Unicode MS" w:hAnsi="Palatino Linotype" w:cs="Arial Unicode MS"/>
          <w:b/>
          <w:bCs/>
          <w:color w:val="000000"/>
          <w:spacing w:val="4"/>
          <w:sz w:val="24"/>
          <w:szCs w:val="24"/>
          <w:shd w:val="clear" w:color="auto" w:fill="FFFFFF"/>
        </w:rPr>
      </w:pPr>
      <w:r w:rsidRPr="00CC51BC">
        <w:rPr>
          <w:rStyle w:val="nacep"/>
          <w:rFonts w:ascii="Palatino Linotype" w:eastAsia="Arial Unicode MS" w:hAnsi="Palatino Linotype" w:cs="Arial Unicode MS"/>
          <w:b/>
          <w:bCs/>
          <w:color w:val="000000"/>
          <w:spacing w:val="4"/>
          <w:sz w:val="24"/>
          <w:szCs w:val="24"/>
          <w:shd w:val="clear" w:color="auto" w:fill="FFFFFF"/>
        </w:rPr>
        <w:t xml:space="preserve">Currículum </w:t>
      </w:r>
    </w:p>
    <w:p w:rsidR="001C0ACF" w:rsidRPr="00CC51BC" w:rsidRDefault="001C0ACF" w:rsidP="001C0ACF">
      <w:pPr>
        <w:spacing w:before="240" w:line="360" w:lineRule="auto"/>
        <w:ind w:left="708"/>
        <w:jc w:val="both"/>
        <w:rPr>
          <w:rFonts w:ascii="Palatino Linotype" w:hAnsi="Palatino Linotype"/>
          <w:sz w:val="24"/>
        </w:rPr>
      </w:pPr>
      <w:r w:rsidRPr="00CC51BC">
        <w:rPr>
          <w:rFonts w:ascii="Palatino Linotype" w:hAnsi="Palatino Linotype"/>
          <w:sz w:val="24"/>
        </w:rPr>
        <w:lastRenderedPageBreak/>
        <w:t>1. m. Relación de los títulos, honores, cargos, trabajos realizados, datos biográficos, etc.,</w:t>
      </w:r>
      <w:r>
        <w:rPr>
          <w:rFonts w:ascii="Palatino Linotype" w:hAnsi="Palatino Linotype"/>
          <w:sz w:val="24"/>
        </w:rPr>
        <w:t xml:space="preserve"> </w:t>
      </w:r>
      <w:r w:rsidRPr="00CC51BC">
        <w:rPr>
          <w:rFonts w:ascii="Palatino Linotype" w:hAnsi="Palatino Linotype"/>
          <w:sz w:val="24"/>
        </w:rPr>
        <w:t>que califican a una persona.</w:t>
      </w:r>
    </w:p>
    <w:p w:rsidR="001C0ACF" w:rsidRDefault="001C0ACF" w:rsidP="001C0AC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tal premisa, de las definiciones anteriores podemos concluir que la información curricular es obtener información básica, con datos generales como pueden ser: nombre, edad, fecha de nacimiento, dirección, teléfono, entre otros, así como también la formación y estudios con los que cuenta, experiencia y trayectoria laboral que posee, honores, cargos, trabajos realizados, que califican a una persona, entendiéndose como un instrumento para facilitar a las dependencias de donde se pretende aspirar a un puesto de trabajo, la decisión de visualizar la información básica y más relevante de si el aspirante reúne las condiciones de búsqueda para el empleo.</w:t>
      </w:r>
    </w:p>
    <w:p w:rsidR="001C0ACF" w:rsidRPr="00624C9F" w:rsidRDefault="001C0ACF" w:rsidP="001C0ACF">
      <w:pPr>
        <w:spacing w:before="240" w:line="360" w:lineRule="auto"/>
        <w:jc w:val="both"/>
        <w:rPr>
          <w:rFonts w:ascii="Palatino Linotype" w:hAnsi="Palatino Linotype"/>
          <w:sz w:val="24"/>
          <w:szCs w:val="24"/>
        </w:rPr>
      </w:pPr>
      <w:r w:rsidRPr="00624C9F">
        <w:rPr>
          <w:rFonts w:ascii="Palatino Linotype" w:hAnsi="Palatino Linotype"/>
          <w:sz w:val="24"/>
          <w:szCs w:val="24"/>
        </w:rPr>
        <w:t>Por lo que hace a ésta documentación si bien no existe algún formato general para la creación de un curriculum vitae o alguna norma general que establezca la posesión de éste documento en específico, ello no es óbice para que en aras de privilegiar el principio de máxima publicidad consagrado en nuestra Constitución General, se ordene una búsqueda de la información dentro del área competente, así mismo, es de resaltar que la solicitud de empleo es un documento análogo donde se contiene información respecto a su trayectoria laboral y nivel de estudios de los servidores públicos mencionados; ello es así ya que la Ley del Trabajo de los Servidores Públicos del Estado y Municipios establece que para ingresar al servicio público se requiere presentar una solicitud utilizando la forma oficial que se autorice, numerales que a la letra esgrimen:</w:t>
      </w:r>
    </w:p>
    <w:p w:rsidR="001C0ACF" w:rsidRPr="00624C9F" w:rsidRDefault="001C0ACF" w:rsidP="001C0ACF">
      <w:pPr>
        <w:spacing w:before="240" w:line="360" w:lineRule="auto"/>
        <w:ind w:left="708"/>
        <w:jc w:val="both"/>
        <w:rPr>
          <w:rFonts w:ascii="Palatino Linotype" w:hAnsi="Palatino Linotype"/>
          <w:i/>
          <w:szCs w:val="24"/>
        </w:rPr>
      </w:pPr>
      <w:r w:rsidRPr="00624C9F">
        <w:rPr>
          <w:rFonts w:ascii="Palatino Linotype" w:hAnsi="Palatino Linotype"/>
          <w:i/>
          <w:szCs w:val="24"/>
        </w:rPr>
        <w:lastRenderedPageBreak/>
        <w:t>ARTÍCULO 45.-Los servidores públicos prestarán sus servicios mediante nombramiento, contrato o formato único de Movimientos de Personal expedidos por quien estuviere facultado legalmente para extenderlo.</w:t>
      </w:r>
    </w:p>
    <w:p w:rsidR="001C0ACF" w:rsidRPr="00624C9F" w:rsidRDefault="001C0ACF" w:rsidP="001C0ACF">
      <w:pPr>
        <w:spacing w:before="240" w:line="360" w:lineRule="auto"/>
        <w:ind w:left="708"/>
        <w:jc w:val="both"/>
        <w:rPr>
          <w:rFonts w:ascii="Palatino Linotype" w:hAnsi="Palatino Linotype"/>
          <w:i/>
          <w:szCs w:val="24"/>
        </w:rPr>
      </w:pPr>
      <w:r w:rsidRPr="00624C9F">
        <w:rPr>
          <w:rFonts w:ascii="Palatino Linotype" w:hAnsi="Palatino Linotype"/>
          <w:i/>
          <w:szCs w:val="24"/>
        </w:rPr>
        <w:t>ARTÍCULO 46. Los servidores públicos, mayores de 16 años, tendrán capacidad legal por sí mismos para prestar sus servicios, percibir el sueldo correspondiente y, en su caso, ejercer las acciones derivadas de la presente ley.</w:t>
      </w:r>
    </w:p>
    <w:p w:rsidR="001C0ACF" w:rsidRPr="00624C9F" w:rsidRDefault="001C0ACF" w:rsidP="001C0ACF">
      <w:pPr>
        <w:spacing w:before="240" w:line="360" w:lineRule="auto"/>
        <w:ind w:left="708"/>
        <w:jc w:val="both"/>
        <w:rPr>
          <w:rFonts w:ascii="Palatino Linotype" w:hAnsi="Palatino Linotype"/>
          <w:i/>
          <w:szCs w:val="24"/>
        </w:rPr>
      </w:pPr>
      <w:r w:rsidRPr="00624C9F">
        <w:rPr>
          <w:rFonts w:ascii="Palatino Linotype" w:hAnsi="Palatino Linotype"/>
          <w:i/>
          <w:szCs w:val="24"/>
        </w:rPr>
        <w:t>ARTÍCULO 47. Para ingresar al servicio público se requiere:</w:t>
      </w:r>
    </w:p>
    <w:p w:rsidR="001C0ACF" w:rsidRPr="00624C9F" w:rsidRDefault="001C0ACF" w:rsidP="001C0ACF">
      <w:pPr>
        <w:spacing w:before="240" w:line="360" w:lineRule="auto"/>
        <w:ind w:left="708"/>
        <w:jc w:val="both"/>
        <w:rPr>
          <w:rFonts w:ascii="Palatino Linotype" w:hAnsi="Palatino Linotype"/>
          <w:i/>
          <w:szCs w:val="24"/>
        </w:rPr>
      </w:pPr>
      <w:r w:rsidRPr="00624C9F">
        <w:rPr>
          <w:rFonts w:ascii="Palatino Linotype" w:hAnsi="Palatino Linotype"/>
          <w:i/>
          <w:szCs w:val="24"/>
        </w:rPr>
        <w:t>I. Presentar una solicitud utilizando la forma oficial que se autorice por la institución pública o dependencia correspondiente;</w:t>
      </w:r>
    </w:p>
    <w:p w:rsidR="001C0ACF" w:rsidRDefault="001C0ACF" w:rsidP="001C0ACF">
      <w:pPr>
        <w:spacing w:before="240" w:line="360" w:lineRule="auto"/>
        <w:ind w:left="708"/>
        <w:jc w:val="both"/>
        <w:rPr>
          <w:rFonts w:ascii="Palatino Linotype" w:hAnsi="Palatino Linotype"/>
          <w:i/>
          <w:szCs w:val="24"/>
        </w:rPr>
      </w:pPr>
      <w:r>
        <w:rPr>
          <w:rFonts w:ascii="Palatino Linotype" w:hAnsi="Palatino Linotype"/>
          <w:i/>
          <w:szCs w:val="24"/>
        </w:rPr>
        <w:t>…</w:t>
      </w:r>
    </w:p>
    <w:p w:rsidR="001C0ACF" w:rsidRDefault="001C0ACF" w:rsidP="001C0ACF">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No pasando de óptica de este resolutor que dicho curriculum o solicitud de empleo y Títulos Profesionales podrían contener datos personales </w:t>
      </w:r>
      <w:r w:rsidRPr="00DA2848">
        <w:rPr>
          <w:rFonts w:ascii="Palatino Linotype" w:hAnsi="Palatino Linotype" w:cs="Arial"/>
          <w:color w:val="000000" w:themeColor="text1"/>
          <w:sz w:val="24"/>
          <w:szCs w:val="24"/>
        </w:rPr>
        <w:t xml:space="preserve">susceptibles de ser protegidos como lo son: </w:t>
      </w:r>
      <w:r w:rsidRPr="00624C9F">
        <w:rPr>
          <w:rFonts w:ascii="Palatino Linotype" w:hAnsi="Palatino Linotype" w:cs="Arial"/>
          <w:color w:val="000000" w:themeColor="text1"/>
          <w:sz w:val="24"/>
          <w:szCs w:val="24"/>
          <w:u w:val="single"/>
        </w:rPr>
        <w:t xml:space="preserve">dirección particular, teléfono particular, correo electrónico personal, fecha de nacimiento, CURP, RFC, </w:t>
      </w:r>
      <w:r>
        <w:rPr>
          <w:rFonts w:ascii="Palatino Linotype" w:hAnsi="Palatino Linotype" w:cs="Arial"/>
          <w:color w:val="000000" w:themeColor="text1"/>
          <w:sz w:val="24"/>
          <w:szCs w:val="24"/>
          <w:u w:val="single"/>
        </w:rPr>
        <w:t xml:space="preserve">número de casa, etc., </w:t>
      </w:r>
      <w:r>
        <w:rPr>
          <w:rFonts w:ascii="Palatino Linotype" w:hAnsi="Palatino Linotype" w:cs="Arial"/>
          <w:color w:val="000000" w:themeColor="text1"/>
          <w:sz w:val="24"/>
          <w:szCs w:val="24"/>
        </w:rPr>
        <w:t xml:space="preserve">y para el caso de que se encontrara alguna fotografía, esta deberá de ser </w:t>
      </w:r>
      <w:r w:rsidR="00B036B9">
        <w:rPr>
          <w:rFonts w:ascii="Palatino Linotype" w:hAnsi="Palatino Linotype" w:cs="Arial"/>
          <w:color w:val="000000" w:themeColor="text1"/>
          <w:sz w:val="24"/>
          <w:szCs w:val="24"/>
        </w:rPr>
        <w:t xml:space="preserve">censurada, </w:t>
      </w:r>
      <w:r>
        <w:rPr>
          <w:rFonts w:ascii="Palatino Linotype" w:hAnsi="Palatino Linotype" w:cs="Arial"/>
          <w:color w:val="000000" w:themeColor="text1"/>
          <w:sz w:val="24"/>
          <w:szCs w:val="24"/>
        </w:rPr>
        <w:t xml:space="preserve">ya que como dichos servidores públicos se encuentran desempeñando un </w:t>
      </w:r>
      <w:r w:rsidR="00B036B9">
        <w:rPr>
          <w:rFonts w:ascii="Palatino Linotype" w:hAnsi="Palatino Linotype" w:cs="Arial"/>
          <w:color w:val="000000" w:themeColor="text1"/>
          <w:sz w:val="24"/>
          <w:szCs w:val="24"/>
        </w:rPr>
        <w:t>cargo menor</w:t>
      </w:r>
      <w:r w:rsidR="00647A78">
        <w:rPr>
          <w:rFonts w:ascii="Palatino Linotype" w:hAnsi="Palatino Linotype" w:cs="Arial"/>
          <w:color w:val="000000" w:themeColor="text1"/>
          <w:sz w:val="24"/>
          <w:szCs w:val="24"/>
        </w:rPr>
        <w:t>, se debe proteger su esfera jurídica y privacidad,</w:t>
      </w:r>
      <w:r>
        <w:rPr>
          <w:rFonts w:ascii="Palatino Linotype" w:hAnsi="Palatino Linotype" w:cs="Arial"/>
          <w:color w:val="000000" w:themeColor="text1"/>
          <w:sz w:val="24"/>
          <w:szCs w:val="24"/>
        </w:rPr>
        <w:t xml:space="preserve"> y para ello se deben de tomar en cuenta las siguientes consideraciones.</w:t>
      </w:r>
    </w:p>
    <w:p w:rsidR="001C0ACF" w:rsidRPr="006A2C8C" w:rsidRDefault="001C0ACF" w:rsidP="001C0ACF">
      <w:pPr>
        <w:tabs>
          <w:tab w:val="left" w:pos="709"/>
        </w:tabs>
        <w:spacing w:before="240" w:line="360" w:lineRule="auto"/>
        <w:jc w:val="both"/>
        <w:rPr>
          <w:rFonts w:ascii="Palatino Linotype" w:hAnsi="Palatino Linotype" w:cs="Arial"/>
          <w:sz w:val="24"/>
          <w:szCs w:val="24"/>
        </w:rPr>
      </w:pPr>
      <w:r w:rsidRPr="006A2C8C">
        <w:rPr>
          <w:rFonts w:ascii="Palatino Linotype" w:hAnsi="Palatino Linotype" w:cs="Arial"/>
          <w:sz w:val="24"/>
          <w:szCs w:val="24"/>
        </w:rPr>
        <w:t>En una aproximación inicial, debemos de referir que por regla general toda la información en posesión de cualquier sujeto obligado es pública, sin embargo, existen excepciones establecidas en los artículos 91 y 143 de la Ley de Transparencia y Acceso a la Información Pública del Estado de México y Municipios.</w:t>
      </w:r>
    </w:p>
    <w:p w:rsidR="001C0ACF" w:rsidRPr="006A2C8C" w:rsidRDefault="001C0ACF" w:rsidP="001C0ACF">
      <w:pPr>
        <w:tabs>
          <w:tab w:val="left" w:pos="709"/>
        </w:tabs>
        <w:spacing w:before="240" w:line="360" w:lineRule="auto"/>
        <w:jc w:val="both"/>
        <w:rPr>
          <w:rFonts w:ascii="Palatino Linotype" w:hAnsi="Palatino Linotype" w:cs="Arial"/>
          <w:sz w:val="24"/>
          <w:szCs w:val="24"/>
        </w:rPr>
      </w:pPr>
      <w:r w:rsidRPr="006A2C8C">
        <w:rPr>
          <w:rFonts w:ascii="Palatino Linotype" w:hAnsi="Palatino Linotype" w:cs="Arial"/>
          <w:sz w:val="24"/>
          <w:szCs w:val="24"/>
        </w:rPr>
        <w:lastRenderedPageBreak/>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1C0ACF" w:rsidRPr="006A2C8C" w:rsidRDefault="001C0ACF" w:rsidP="001C0ACF">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garantizar el derecho al honor y privacidad de las personas, así como también el acceso a la información que sobre los mismos se registre.</w:t>
      </w:r>
    </w:p>
    <w:p w:rsidR="001C0ACF" w:rsidRPr="006A2C8C" w:rsidRDefault="001C0ACF" w:rsidP="001C0ACF">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respeto a su privacidad, con relación al uso, la seguridad, la difusión y la distribución de dicha información.</w:t>
      </w:r>
    </w:p>
    <w:p w:rsidR="001C0ACF" w:rsidRPr="006A2C8C" w:rsidRDefault="001C0ACF" w:rsidP="001C0ACF">
      <w:pPr>
        <w:tabs>
          <w:tab w:val="left" w:pos="709"/>
        </w:tabs>
        <w:spacing w:before="240" w:line="360" w:lineRule="auto"/>
        <w:jc w:val="both"/>
        <w:rPr>
          <w:rFonts w:ascii="Palatino Linotype" w:hAnsi="Palatino Linotype"/>
          <w:sz w:val="24"/>
          <w:szCs w:val="24"/>
        </w:rPr>
      </w:pPr>
      <w:r w:rsidRPr="006A2C8C">
        <w:rPr>
          <w:rFonts w:ascii="Palatino Linotype" w:hAnsi="Palatino Linotype"/>
          <w:sz w:val="24"/>
          <w:szCs w:val="24"/>
        </w:rPr>
        <w:t xml:space="preserve">En estos casos, se debe corroborar una conexión patente entre </w:t>
      </w:r>
      <w:r w:rsidRPr="006A2C8C">
        <w:rPr>
          <w:rFonts w:ascii="Palatino Linotype" w:hAnsi="Palatino Linotype"/>
          <w:b/>
          <w:sz w:val="24"/>
          <w:szCs w:val="24"/>
        </w:rPr>
        <w:t>la información confidencial y un tema de interés público</w:t>
      </w:r>
      <w:r w:rsidRPr="006A2C8C">
        <w:rPr>
          <w:rFonts w:ascii="Palatino Linotype" w:hAnsi="Palatino Linotype"/>
          <w:sz w:val="24"/>
          <w:szCs w:val="24"/>
        </w:rPr>
        <w:t xml:space="preserve">. La </w:t>
      </w:r>
      <w:r w:rsidRPr="006A2C8C">
        <w:rPr>
          <w:rFonts w:ascii="Palatino Linotype" w:eastAsia="Times New Roman" w:hAnsi="Palatino Linotype" w:cs="Arial"/>
          <w:color w:val="000000"/>
          <w:sz w:val="24"/>
          <w:szCs w:val="24"/>
        </w:rPr>
        <w:t xml:space="preserve">fecha y lugar de nacimiento, edad, nacionalidad, domicilio, teléfono, correo electrónico y </w:t>
      </w:r>
      <w:r w:rsidRPr="006A2C8C">
        <w:rPr>
          <w:rFonts w:ascii="Palatino Linotype" w:hAnsi="Palatino Linotype"/>
          <w:sz w:val="24"/>
          <w:szCs w:val="24"/>
        </w:rPr>
        <w:t xml:space="preserve">fotografía de un servidor público contenidos en un Título profesional, Cédula profesional o currículum vitae son datos personales susceptibles de ser clasificados como confidenciales. </w:t>
      </w:r>
    </w:p>
    <w:p w:rsidR="001C0ACF" w:rsidRPr="006A2C8C" w:rsidRDefault="001C0ACF" w:rsidP="001C0ACF">
      <w:pPr>
        <w:tabs>
          <w:tab w:val="left" w:pos="709"/>
        </w:tabs>
        <w:spacing w:before="240" w:line="360" w:lineRule="auto"/>
        <w:jc w:val="both"/>
        <w:rPr>
          <w:rFonts w:ascii="Palatino Linotype" w:eastAsia="MS Mincho" w:hAnsi="Palatino Linotype" w:cs="Times New Roman"/>
          <w:sz w:val="24"/>
          <w:szCs w:val="24"/>
        </w:rPr>
      </w:pPr>
    </w:p>
    <w:p w:rsidR="00325503" w:rsidRPr="000C2691" w:rsidRDefault="001C0ACF" w:rsidP="000C2691">
      <w:pPr>
        <w:tabs>
          <w:tab w:val="left" w:pos="709"/>
        </w:tabs>
        <w:spacing w:before="240" w:line="360" w:lineRule="auto"/>
        <w:jc w:val="both"/>
        <w:rPr>
          <w:rFonts w:ascii="Palatino Linotype" w:hAnsi="Palatino Linotype"/>
          <w:sz w:val="24"/>
          <w:szCs w:val="24"/>
        </w:rPr>
      </w:pPr>
      <w:r w:rsidRPr="006A2C8C">
        <w:rPr>
          <w:rFonts w:ascii="Palatino Linotype" w:hAnsi="Palatino Linotype"/>
          <w:sz w:val="24"/>
          <w:szCs w:val="24"/>
        </w:rPr>
        <w:t>Es así que bajo las razones antes plasmadas se considera que por regla excepcional la fotografía de diversos servido</w:t>
      </w:r>
      <w:r w:rsidR="007473DE">
        <w:rPr>
          <w:rFonts w:ascii="Palatino Linotype" w:hAnsi="Palatino Linotype"/>
          <w:sz w:val="24"/>
          <w:szCs w:val="24"/>
        </w:rPr>
        <w:t xml:space="preserve">res públicos debe de ser clasificada, toda vez que puede </w:t>
      </w:r>
      <w:r w:rsidRPr="006A2C8C">
        <w:rPr>
          <w:rFonts w:ascii="Palatino Linotype" w:hAnsi="Palatino Linotype"/>
          <w:sz w:val="24"/>
          <w:szCs w:val="24"/>
        </w:rPr>
        <w:t>afecta</w:t>
      </w:r>
      <w:r w:rsidR="007473DE">
        <w:rPr>
          <w:rFonts w:ascii="Palatino Linotype" w:hAnsi="Palatino Linotype"/>
          <w:sz w:val="24"/>
          <w:szCs w:val="24"/>
        </w:rPr>
        <w:t>r</w:t>
      </w:r>
      <w:r w:rsidRPr="006A2C8C">
        <w:rPr>
          <w:rFonts w:ascii="Palatino Linotype" w:hAnsi="Palatino Linotype"/>
          <w:sz w:val="24"/>
          <w:szCs w:val="24"/>
        </w:rPr>
        <w:t xml:space="preserve"> la esfera más íntima de su privacidad, así como su trayectoria académica y laboral.</w:t>
      </w:r>
    </w:p>
    <w:p w:rsidR="000C2691" w:rsidRPr="00980AD8" w:rsidRDefault="000C2691" w:rsidP="000C2691">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De lo anterior, debemos precisar que, por cuanto hace a la licencia de portación de arma</w:t>
      </w:r>
      <w:r w:rsidRPr="00980AD8">
        <w:rPr>
          <w:rFonts w:ascii="Palatino Linotype" w:eastAsia="Times New Roman" w:hAnsi="Palatino Linotype" w:cs="Arial"/>
          <w:sz w:val="24"/>
          <w:szCs w:val="24"/>
          <w:lang w:eastAsia="es-ES"/>
        </w:rPr>
        <w:t>, la Ley Federal de Armas de Fuego y Explosivos y su Reglamento señalan lo relativo a la expedición de las Licencias de portación de armas, responsables y sujetos a quienes les pueden ser otorgadas y bajo qué modalidad en los siguientes términos:</w:t>
      </w:r>
    </w:p>
    <w:p w:rsidR="000C2691" w:rsidRPr="00980AD8" w:rsidRDefault="000C2691" w:rsidP="000C2691">
      <w:pPr>
        <w:spacing w:after="0" w:line="240" w:lineRule="auto"/>
        <w:ind w:left="709" w:right="474"/>
        <w:jc w:val="center"/>
        <w:rPr>
          <w:rFonts w:ascii="Palatino Linotype" w:eastAsia="Times New Roman" w:hAnsi="Palatino Linotype" w:cs="Arial"/>
          <w:b/>
          <w:i/>
          <w:szCs w:val="24"/>
          <w:lang w:eastAsia="es-ES"/>
        </w:rPr>
      </w:pPr>
    </w:p>
    <w:p w:rsidR="000C2691" w:rsidRPr="00980AD8" w:rsidRDefault="000C2691" w:rsidP="000C2691">
      <w:pPr>
        <w:spacing w:after="0" w:line="240" w:lineRule="auto"/>
        <w:ind w:left="709" w:right="474"/>
        <w:jc w:val="center"/>
        <w:rPr>
          <w:rFonts w:ascii="Palatino Linotype" w:eastAsia="Times New Roman" w:hAnsi="Palatino Linotype" w:cs="Arial"/>
          <w:b/>
          <w:i/>
          <w:sz w:val="20"/>
          <w:lang w:eastAsia="es-ES"/>
        </w:rPr>
      </w:pPr>
      <w:r w:rsidRPr="00980AD8">
        <w:rPr>
          <w:rFonts w:ascii="Palatino Linotype" w:eastAsia="Times New Roman" w:hAnsi="Palatino Linotype" w:cs="Arial"/>
          <w:b/>
          <w:i/>
          <w:szCs w:val="24"/>
          <w:lang w:eastAsia="es-ES"/>
        </w:rPr>
        <w:t>Ley Federal de Armas de Fuego y Explosivos</w:t>
      </w:r>
    </w:p>
    <w:p w:rsidR="000C2691" w:rsidRPr="00980AD8" w:rsidRDefault="000C2691" w:rsidP="000C2691">
      <w:pPr>
        <w:spacing w:after="0" w:line="240" w:lineRule="auto"/>
        <w:ind w:left="709" w:right="474"/>
        <w:jc w:val="both"/>
        <w:rPr>
          <w:rFonts w:ascii="Palatino Linotype" w:eastAsia="Times New Roman" w:hAnsi="Palatino Linotype" w:cs="Arial"/>
          <w:b/>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Artículo 24.- Para portar armas se requiere la licencia respectiva</w:t>
      </w:r>
      <w:r w:rsidRPr="00980AD8">
        <w:rPr>
          <w:rFonts w:ascii="Palatino Linotype" w:eastAsia="Times New Roman" w:hAnsi="Palatino Linotype" w:cs="Arial"/>
          <w:i/>
          <w:lang w:eastAsia="es-ES"/>
        </w:rPr>
        <w:t>.</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Los miembros del Ejército, Armada y Fuerza Aérea quedan exceptuados de lo anterior, en los casos y condiciones que señalen las leyes y reglamentos aplicables.</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 xml:space="preserve">Los integrantes de las </w:t>
      </w:r>
      <w:r w:rsidRPr="00980AD8">
        <w:rPr>
          <w:rFonts w:ascii="Palatino Linotype" w:eastAsia="Times New Roman" w:hAnsi="Palatino Linotype" w:cs="Arial"/>
          <w:b/>
          <w:i/>
          <w:lang w:eastAsia="es-ES"/>
        </w:rPr>
        <w:t>instituciones policiales</w:t>
      </w:r>
      <w:r w:rsidRPr="00980AD8">
        <w:rPr>
          <w:rFonts w:ascii="Palatino Linotype" w:eastAsia="Times New Roman" w:hAnsi="Palatino Linotype" w:cs="Arial"/>
          <w:i/>
          <w:lang w:eastAsia="es-ES"/>
        </w:rPr>
        <w:t xml:space="preserve">, federales, estatales, del Distrito Federal y </w:t>
      </w:r>
      <w:r w:rsidRPr="00980AD8">
        <w:rPr>
          <w:rFonts w:ascii="Palatino Linotype" w:eastAsia="Times New Roman" w:hAnsi="Palatino Linotype" w:cs="Arial"/>
          <w:b/>
          <w:i/>
          <w:lang w:eastAsia="es-ES"/>
        </w:rPr>
        <w:t>municipales</w:t>
      </w:r>
      <w:r w:rsidRPr="00980AD8">
        <w:rPr>
          <w:rFonts w:ascii="Palatino Linotype" w:eastAsia="Times New Roman" w:hAnsi="Palatino Linotype" w:cs="Arial"/>
          <w:i/>
          <w:lang w:eastAsia="es-ES"/>
        </w:rPr>
        <w:t xml:space="preserve">, así como de los servicios privados de seguridad, </w:t>
      </w:r>
      <w:r w:rsidRPr="00980AD8">
        <w:rPr>
          <w:rFonts w:ascii="Palatino Linotype" w:eastAsia="Times New Roman" w:hAnsi="Palatino Linotype" w:cs="Arial"/>
          <w:b/>
          <w:i/>
          <w:lang w:eastAsia="es-ES"/>
        </w:rPr>
        <w:t>podrán portar armas en los casos, condiciones y requisitos que establecen la presente ley</w:t>
      </w:r>
      <w:r w:rsidRPr="00980AD8">
        <w:rPr>
          <w:rFonts w:ascii="Palatino Linotype" w:eastAsia="Times New Roman" w:hAnsi="Palatino Linotype" w:cs="Arial"/>
          <w:i/>
          <w:lang w:eastAsia="es-ES"/>
        </w:rPr>
        <w:t xml:space="preserve"> y las demás disposiciones legales aplicables.</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Artículo 25</w:t>
      </w:r>
      <w:r w:rsidRPr="00980AD8">
        <w:rPr>
          <w:rFonts w:ascii="Palatino Linotype" w:eastAsia="Times New Roman" w:hAnsi="Palatino Linotype" w:cs="Arial"/>
          <w:i/>
          <w:lang w:eastAsia="es-ES"/>
        </w:rPr>
        <w:t xml:space="preserve">.- </w:t>
      </w:r>
      <w:r w:rsidRPr="00980AD8">
        <w:rPr>
          <w:rFonts w:ascii="Palatino Linotype" w:eastAsia="Times New Roman" w:hAnsi="Palatino Linotype" w:cs="Arial"/>
          <w:b/>
          <w:i/>
          <w:lang w:eastAsia="es-ES"/>
        </w:rPr>
        <w:t>Las licencias</w:t>
      </w:r>
      <w:r w:rsidRPr="00980AD8">
        <w:rPr>
          <w:rFonts w:ascii="Palatino Linotype" w:eastAsia="Times New Roman" w:hAnsi="Palatino Linotype" w:cs="Arial"/>
          <w:i/>
          <w:lang w:eastAsia="es-ES"/>
        </w:rPr>
        <w:t xml:space="preserve"> para la portación de armas </w:t>
      </w:r>
      <w:r w:rsidRPr="00980AD8">
        <w:rPr>
          <w:rFonts w:ascii="Palatino Linotype" w:eastAsia="Times New Roman" w:hAnsi="Palatino Linotype" w:cs="Arial"/>
          <w:b/>
          <w:i/>
          <w:lang w:eastAsia="es-ES"/>
        </w:rPr>
        <w:t>serán de dos clases</w:t>
      </w:r>
      <w:r w:rsidRPr="00980AD8">
        <w:rPr>
          <w:rFonts w:ascii="Palatino Linotype" w:eastAsia="Times New Roman" w:hAnsi="Palatino Linotype" w:cs="Arial"/>
          <w:i/>
          <w:lang w:eastAsia="es-ES"/>
        </w:rPr>
        <w:t>:</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0C2691" w:rsidRDefault="000C2691" w:rsidP="000C2691">
      <w:pPr>
        <w:spacing w:after="0" w:line="240" w:lineRule="auto"/>
        <w:ind w:left="709"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t>I.- Particulares; que deberán revalidarse cada dos años, y</w:t>
      </w:r>
    </w:p>
    <w:p w:rsidR="000C2691" w:rsidRPr="000C2691" w:rsidRDefault="000C2691" w:rsidP="000C2691">
      <w:pPr>
        <w:spacing w:after="0" w:line="240" w:lineRule="auto"/>
        <w:ind w:left="709"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t>II.- Oficiales, que tendrán validez mientras se desempeñe el cargo o empleo que las motivó</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Artículo 29.-</w:t>
      </w:r>
      <w:r w:rsidRPr="00980AD8">
        <w:rPr>
          <w:rFonts w:ascii="Palatino Linotype" w:eastAsia="Times New Roman" w:hAnsi="Palatino Linotype" w:cs="Arial"/>
          <w:i/>
          <w:lang w:eastAsia="es-ES"/>
        </w:rPr>
        <w:t xml:space="preserve"> Las licencias oficiales para la portación de armas pueden ser </w:t>
      </w:r>
      <w:r w:rsidRPr="000C2691">
        <w:rPr>
          <w:rFonts w:ascii="Palatino Linotype" w:eastAsia="Times New Roman" w:hAnsi="Palatino Linotype" w:cs="Arial"/>
          <w:i/>
          <w:lang w:eastAsia="es-ES"/>
        </w:rPr>
        <w:t>colectivas o</w:t>
      </w:r>
      <w:r w:rsidRPr="00980AD8">
        <w:rPr>
          <w:rFonts w:ascii="Palatino Linotype" w:eastAsia="Times New Roman" w:hAnsi="Palatino Linotype" w:cs="Arial"/>
          <w:i/>
          <w:lang w:eastAsia="es-ES"/>
        </w:rPr>
        <w:t xml:space="preserve"> individuales.</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0C2691" w:rsidRDefault="000C2691" w:rsidP="000C2691">
      <w:pPr>
        <w:spacing w:after="0" w:line="240" w:lineRule="auto"/>
        <w:ind w:left="709"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t>I. Las licencias colectivas podrán expedirse a:</w:t>
      </w: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lastRenderedPageBreak/>
        <w:t>A. Las dependencias oficiales y organismos públicos federales a cuyo cargo se encuentran las instalaciones estratégicas del país.</w:t>
      </w:r>
    </w:p>
    <w:p w:rsidR="000C2691" w:rsidRPr="000C2691" w:rsidRDefault="000C2691" w:rsidP="000C2691">
      <w:pPr>
        <w:spacing w:after="0" w:line="240" w:lineRule="auto"/>
        <w:ind w:left="709" w:right="474"/>
        <w:jc w:val="both"/>
        <w:rPr>
          <w:rFonts w:ascii="Palatino Linotype" w:eastAsia="Times New Roman" w:hAnsi="Palatino Linotype" w:cs="Arial"/>
          <w:i/>
          <w:lang w:eastAsia="es-ES"/>
        </w:rPr>
      </w:pP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t>Los titulares de las licencias colectivas expedirán credenciales foliadas de identificación personal, que contendrán los datos de la licencia colectiva y se renovarán semestralmente.</w:t>
      </w:r>
    </w:p>
    <w:p w:rsidR="000C2691" w:rsidRPr="000C2691" w:rsidRDefault="000C2691" w:rsidP="000C2691">
      <w:pPr>
        <w:spacing w:after="0" w:line="240" w:lineRule="auto"/>
        <w:ind w:left="709" w:right="474"/>
        <w:jc w:val="both"/>
        <w:rPr>
          <w:rFonts w:ascii="Palatino Linotype" w:eastAsia="Times New Roman" w:hAnsi="Palatino Linotype" w:cs="Arial"/>
          <w:i/>
          <w:lang w:eastAsia="es-ES"/>
        </w:rPr>
      </w:pP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t>B. Las instituciones policiales. Estas licencias se sujetarán a los lineamientos siguientes:</w:t>
      </w:r>
    </w:p>
    <w:p w:rsidR="000C2691" w:rsidRPr="000C2691" w:rsidRDefault="000C2691" w:rsidP="000C2691">
      <w:pPr>
        <w:spacing w:after="0" w:line="240" w:lineRule="auto"/>
        <w:ind w:left="709" w:right="474"/>
        <w:jc w:val="both"/>
        <w:rPr>
          <w:rFonts w:ascii="Palatino Linotype" w:eastAsia="Times New Roman" w:hAnsi="Palatino Linotype" w:cs="Arial"/>
          <w:i/>
          <w:lang w:eastAsia="es-ES"/>
        </w:rPr>
      </w:pP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t>a) Dichas instituciones deberán cumplir con las disposiciones legales de orden federal o local que resulten aplicables.</w:t>
      </w: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t xml:space="preserve">b) La Secretaría de Gobernación será el conducto para solicitar a la Secretaría de la Defensa Nacional la expedición de licencia colectiva a las instituciones policiales, mismas que sólo se solicitarán para las personas que integren su organización operativa y que figuren en las nóminas de pago respectivas, debiéndose notificar a estas secretarías cualquier cambio en su plantilla laboral. </w:t>
      </w: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t>Las autoridades competentes resolverán dentro de los sesenta días siguientes a la presentación de la solicitud ante la Secretaría de Gobernación, y</w:t>
      </w: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t>c) Los titulares de las instituciones policiales, expedirán a su personal operativo, inscrito en el registro que establezca la ley de la materia, credenciales foliadas de identificación personal, por lapsos semestrales, las cuales, durante su vigencia, se asimilarán a licencias individuales.</w:t>
      </w: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t>C. Los titulares de las licencias colectivas remitirán periódicamente a las Secretaría de la Defensa Nacional y de Gobernación un informe de las armas que se encuentren en su poder, debidamente correlacionado con su estructura y organización operativa, señalando los folios de las credenciales y los datos del personal que las tuviera a su cargo.</w:t>
      </w: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t xml:space="preserve">D. Las autoridades competentes se coordinarán con los Gobiernos de los Estados para obtener, con oportunidad y exactitud, la información necesaria para el cumplimiento de esta ley. </w:t>
      </w: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p>
    <w:p w:rsidR="000C2691" w:rsidRPr="000C2691" w:rsidRDefault="000C2691" w:rsidP="000C2691">
      <w:pPr>
        <w:spacing w:after="0" w:line="240" w:lineRule="auto"/>
        <w:ind w:left="1416" w:right="474"/>
        <w:jc w:val="both"/>
        <w:rPr>
          <w:rFonts w:ascii="Palatino Linotype" w:eastAsia="Times New Roman" w:hAnsi="Palatino Linotype" w:cs="Arial"/>
          <w:i/>
          <w:lang w:eastAsia="es-ES"/>
        </w:rPr>
      </w:pPr>
      <w:r w:rsidRPr="000C2691">
        <w:rPr>
          <w:rFonts w:ascii="Palatino Linotype" w:eastAsia="Times New Roman" w:hAnsi="Palatino Linotype" w:cs="Arial"/>
          <w:i/>
          <w:lang w:eastAsia="es-ES"/>
        </w:rPr>
        <w:lastRenderedPageBreak/>
        <w:t>E. La Secretaría de la Defensa Nacional inspeccionará periódicamente el armamento, sólo para efectos de su control, sin tener autoridad alguna sobre el personal.</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II. Las licencias individuales se expedirán a quienes desempeñen cargos o empleos en la Federación o en las Entidades Federativas, que para el cumplimiento de sus obligaciones requieran, en opinión de la autoridad competente, la portación de armas.</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III. Los servidores públicos a que se refiere este artículo deberán cumplir, además, con los requisitos establecidos en los cinco primeros incisos de la fracción I del artículo 26 de esta ley</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Artículo 30.-</w:t>
      </w:r>
      <w:r w:rsidRPr="00980AD8">
        <w:rPr>
          <w:rFonts w:ascii="Palatino Linotype" w:eastAsia="Times New Roman" w:hAnsi="Palatino Linotype" w:cs="Arial"/>
          <w:i/>
          <w:lang w:eastAsia="es-ES"/>
        </w:rPr>
        <w:t xml:space="preserve"> Corresponde a la Secretaría de la Defensa Nacional, con la salvedad señalada en el artículo 32 de esta Ley, </w:t>
      </w:r>
      <w:r w:rsidRPr="00980AD8">
        <w:rPr>
          <w:rFonts w:ascii="Palatino Linotype" w:eastAsia="Times New Roman" w:hAnsi="Palatino Linotype" w:cs="Arial"/>
          <w:b/>
          <w:i/>
          <w:lang w:eastAsia="es-ES"/>
        </w:rPr>
        <w:t>la expedición, suspensión y cancelación de las licencias de portación de armas</w:t>
      </w:r>
      <w:r w:rsidRPr="00980AD8">
        <w:rPr>
          <w:rFonts w:ascii="Palatino Linotype" w:eastAsia="Times New Roman" w:hAnsi="Palatino Linotype" w:cs="Arial"/>
          <w:i/>
          <w:lang w:eastAsia="es-ES"/>
        </w:rPr>
        <w:t xml:space="preserve">, así como su registro, control y vigilancia. </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La propia Secretaría comunicará oportunamente a la de Gobernación, las licencias que autorice, suspenda o cancele.</w:t>
      </w:r>
    </w:p>
    <w:p w:rsidR="000C2691" w:rsidRDefault="000C2691" w:rsidP="000C2691">
      <w:pPr>
        <w:spacing w:after="0" w:line="240" w:lineRule="auto"/>
        <w:ind w:left="709" w:right="474"/>
        <w:jc w:val="center"/>
        <w:rPr>
          <w:rFonts w:ascii="Palatino Linotype" w:eastAsia="Times New Roman" w:hAnsi="Palatino Linotype" w:cs="Arial"/>
          <w:b/>
          <w:i/>
          <w:lang w:eastAsia="es-ES"/>
        </w:rPr>
      </w:pPr>
    </w:p>
    <w:p w:rsidR="000C2691" w:rsidRPr="00980AD8" w:rsidRDefault="000C2691" w:rsidP="000C2691">
      <w:pPr>
        <w:spacing w:after="0" w:line="240" w:lineRule="auto"/>
        <w:ind w:left="709" w:right="474"/>
        <w:jc w:val="center"/>
        <w:rPr>
          <w:rFonts w:ascii="Palatino Linotype" w:eastAsia="Times New Roman" w:hAnsi="Palatino Linotype" w:cs="Arial"/>
          <w:b/>
          <w:i/>
          <w:lang w:eastAsia="es-ES"/>
        </w:rPr>
      </w:pPr>
      <w:r w:rsidRPr="00980AD8">
        <w:rPr>
          <w:rFonts w:ascii="Palatino Linotype" w:eastAsia="Times New Roman" w:hAnsi="Palatino Linotype" w:cs="Arial"/>
          <w:b/>
          <w:i/>
          <w:lang w:eastAsia="es-ES"/>
        </w:rPr>
        <w:t>Reglamento de la Ley Federal de Armas de Fuego y Explosivos</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ARTICULO 7o.- La portación de armas</w:t>
      </w:r>
      <w:r w:rsidRPr="00980AD8">
        <w:rPr>
          <w:rFonts w:ascii="Palatino Linotype" w:eastAsia="Times New Roman" w:hAnsi="Palatino Linotype" w:cs="Arial"/>
          <w:i/>
          <w:lang w:eastAsia="es-ES"/>
        </w:rPr>
        <w:t xml:space="preserve"> se ajustará estrictamente a lo dispuesto en las </w:t>
      </w:r>
      <w:r w:rsidRPr="00980AD8">
        <w:rPr>
          <w:rFonts w:ascii="Palatino Linotype" w:eastAsia="Times New Roman" w:hAnsi="Palatino Linotype" w:cs="Arial"/>
          <w:b/>
          <w:i/>
          <w:lang w:eastAsia="es-ES"/>
        </w:rPr>
        <w:t>licencias respectivas.</w:t>
      </w:r>
      <w:r w:rsidRPr="00980AD8">
        <w:rPr>
          <w:rFonts w:ascii="Palatino Linotype" w:eastAsia="Times New Roman" w:hAnsi="Palatino Linotype" w:cs="Arial"/>
          <w:i/>
          <w:lang w:eastAsia="es-ES"/>
        </w:rPr>
        <w:t xml:space="preserve"> </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ARTÍCULO 22.- Las licencias</w:t>
      </w:r>
      <w:r w:rsidRPr="00980AD8">
        <w:rPr>
          <w:rFonts w:ascii="Palatino Linotype" w:eastAsia="Times New Roman" w:hAnsi="Palatino Linotype" w:cs="Arial"/>
          <w:i/>
          <w:lang w:eastAsia="es-ES"/>
        </w:rPr>
        <w:t xml:space="preserve"> particulares y las </w:t>
      </w:r>
      <w:r w:rsidRPr="00980AD8">
        <w:rPr>
          <w:rFonts w:ascii="Palatino Linotype" w:eastAsia="Times New Roman" w:hAnsi="Palatino Linotype" w:cs="Arial"/>
          <w:b/>
          <w:i/>
          <w:lang w:eastAsia="es-ES"/>
        </w:rPr>
        <w:t>oficiales colectivas</w:t>
      </w:r>
      <w:r w:rsidRPr="00980AD8">
        <w:rPr>
          <w:rFonts w:ascii="Palatino Linotype" w:eastAsia="Times New Roman" w:hAnsi="Palatino Linotype" w:cs="Arial"/>
          <w:i/>
          <w:lang w:eastAsia="es-ES"/>
        </w:rPr>
        <w:t xml:space="preserve"> para la portación de armas, </w:t>
      </w:r>
      <w:r w:rsidRPr="00980AD8">
        <w:rPr>
          <w:rFonts w:ascii="Palatino Linotype" w:eastAsia="Times New Roman" w:hAnsi="Palatino Linotype" w:cs="Arial"/>
          <w:b/>
          <w:i/>
          <w:lang w:eastAsia="es-ES"/>
        </w:rPr>
        <w:t>serán expedidas exclusivamente por la Secretaría</w:t>
      </w:r>
      <w:r w:rsidRPr="00980AD8">
        <w:rPr>
          <w:rFonts w:ascii="Palatino Linotype" w:eastAsia="Times New Roman" w:hAnsi="Palatino Linotype" w:cs="Arial"/>
          <w:i/>
          <w:lang w:eastAsia="es-ES"/>
        </w:rPr>
        <w:t>.</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Para las licencias particulares se cubrirán anticipadamente los derechos que procedan.</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Los Generales, Jefes y Oficiales del Ejército, Fuerza Aérea y Armada de México, que vestidos de civil porten armas, deberán identificarse con su credencial, cuantas veces sean requeridos para ello por autoridad competente.</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Los individuos de tropa en actos fuera del servicio, sólo podrán portar armas cuando tengan autorización escrita de la Secretaría de la Defensa Nacional o de Marina, en su caso.</w:t>
      </w: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p>
    <w:p w:rsidR="000C2691" w:rsidRPr="00980AD8" w:rsidRDefault="000C2691" w:rsidP="000C2691">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ARTICULO 28</w:t>
      </w:r>
      <w:r w:rsidRPr="00980AD8">
        <w:rPr>
          <w:rFonts w:ascii="Palatino Linotype" w:eastAsia="Times New Roman" w:hAnsi="Palatino Linotype" w:cs="Arial"/>
          <w:i/>
          <w:lang w:eastAsia="es-ES"/>
        </w:rPr>
        <w:t xml:space="preserve">.- Las </w:t>
      </w:r>
      <w:r w:rsidRPr="00980AD8">
        <w:rPr>
          <w:rFonts w:ascii="Palatino Linotype" w:eastAsia="Times New Roman" w:hAnsi="Palatino Linotype" w:cs="Arial"/>
          <w:b/>
          <w:i/>
          <w:lang w:eastAsia="es-ES"/>
        </w:rPr>
        <w:t>licencias oficiales</w:t>
      </w:r>
      <w:r w:rsidRPr="00980AD8">
        <w:rPr>
          <w:rFonts w:ascii="Palatino Linotype" w:eastAsia="Times New Roman" w:hAnsi="Palatino Linotype" w:cs="Arial"/>
          <w:i/>
          <w:lang w:eastAsia="es-ES"/>
        </w:rPr>
        <w:t xml:space="preserve"> y las que se gestionen para empleos o cargos de los Estados o </w:t>
      </w:r>
      <w:r w:rsidRPr="00980AD8">
        <w:rPr>
          <w:rFonts w:ascii="Palatino Linotype" w:eastAsia="Times New Roman" w:hAnsi="Palatino Linotype" w:cs="Arial"/>
          <w:b/>
          <w:i/>
          <w:lang w:eastAsia="es-ES"/>
        </w:rPr>
        <w:t>de los Municipios</w:t>
      </w:r>
      <w:r w:rsidRPr="00980AD8">
        <w:rPr>
          <w:rFonts w:ascii="Palatino Linotype" w:eastAsia="Times New Roman" w:hAnsi="Palatino Linotype" w:cs="Arial"/>
          <w:i/>
          <w:lang w:eastAsia="es-ES"/>
        </w:rPr>
        <w:t xml:space="preserve">, se expedirán </w:t>
      </w:r>
      <w:r w:rsidRPr="00980AD8">
        <w:rPr>
          <w:rFonts w:ascii="Palatino Linotype" w:eastAsia="Times New Roman" w:hAnsi="Palatino Linotype" w:cs="Arial"/>
          <w:b/>
          <w:i/>
          <w:lang w:eastAsia="es-ES"/>
        </w:rPr>
        <w:t>previa petición de la autoridad de quien dependa el interesado</w:t>
      </w:r>
      <w:r w:rsidRPr="00980AD8">
        <w:rPr>
          <w:rFonts w:ascii="Palatino Linotype" w:eastAsia="Times New Roman" w:hAnsi="Palatino Linotype" w:cs="Arial"/>
          <w:i/>
          <w:lang w:eastAsia="es-ES"/>
        </w:rPr>
        <w:t>; en las colectivas, se acompañará, además, constancia o certificado de que el personal para el que se pretende la licencia, figura en nóminas de pago.</w:t>
      </w:r>
    </w:p>
    <w:p w:rsidR="000C2691" w:rsidRPr="00980AD8" w:rsidRDefault="000C2691" w:rsidP="000C2691">
      <w:pPr>
        <w:spacing w:after="0" w:line="360" w:lineRule="auto"/>
        <w:jc w:val="both"/>
        <w:rPr>
          <w:rFonts w:ascii="Palatino Linotype" w:eastAsia="Times New Roman" w:hAnsi="Palatino Linotype" w:cs="Arial"/>
          <w:sz w:val="24"/>
          <w:szCs w:val="24"/>
          <w:lang w:eastAsia="es-ES"/>
        </w:rPr>
      </w:pPr>
    </w:p>
    <w:p w:rsidR="000C2691" w:rsidRPr="00980AD8" w:rsidRDefault="000C2691" w:rsidP="000C2691">
      <w:pPr>
        <w:spacing w:after="0" w:line="360" w:lineRule="auto"/>
        <w:jc w:val="both"/>
        <w:rPr>
          <w:rFonts w:ascii="Palatino Linotype" w:eastAsia="Times New Roman" w:hAnsi="Palatino Linotype" w:cs="Arial"/>
          <w:sz w:val="24"/>
          <w:szCs w:val="24"/>
          <w:lang w:eastAsia="es-ES"/>
        </w:rPr>
      </w:pPr>
      <w:r w:rsidRPr="00980AD8">
        <w:rPr>
          <w:rFonts w:ascii="Palatino Linotype" w:eastAsia="Times New Roman" w:hAnsi="Palatino Linotype" w:cs="Arial"/>
          <w:sz w:val="24"/>
          <w:szCs w:val="24"/>
          <w:lang w:eastAsia="es-ES"/>
        </w:rPr>
        <w:lastRenderedPageBreak/>
        <w:t>Del precepto anterior, tenemos que será la Secretaría de la Defensa Nacional (SEDENA) la única Autoridad competente para emitir las licencias para portación de armas de fuego, y estas serán pa</w:t>
      </w:r>
      <w:r>
        <w:rPr>
          <w:rFonts w:ascii="Palatino Linotype" w:eastAsia="Times New Roman" w:hAnsi="Palatino Linotype" w:cs="Arial"/>
          <w:sz w:val="24"/>
          <w:szCs w:val="24"/>
          <w:lang w:eastAsia="es-ES"/>
        </w:rPr>
        <w:t>r</w:t>
      </w:r>
      <w:r w:rsidRPr="00980AD8">
        <w:rPr>
          <w:rFonts w:ascii="Palatino Linotype" w:eastAsia="Times New Roman" w:hAnsi="Palatino Linotype" w:cs="Arial"/>
          <w:sz w:val="24"/>
          <w:szCs w:val="24"/>
          <w:lang w:eastAsia="es-ES"/>
        </w:rPr>
        <w:t xml:space="preserve">a los efectos que nos ocupan las correspondientes a las Licencias Oficiales Colectivas, cuyo trámite es a cargo del Titular del Ejecutivo de cada entidad como lo señalan los procedimientos descritos en su portal de internet oficial de la SEDENA, que puede ser consultada a través de la siguiente liga electrónica </w:t>
      </w:r>
      <w:hyperlink r:id="rId10" w:history="1">
        <w:r w:rsidR="0095450C">
          <w:rPr>
            <w:rStyle w:val="Hipervnculo"/>
          </w:rPr>
          <w:t>https://www.gob.mx/sedena/documentos/expedicion-de-una-licencia-particular-individual-de-portacion-de-arma-de-fuego</w:t>
        </w:r>
      </w:hyperlink>
      <w:r w:rsidR="0095450C">
        <w:rPr>
          <w:rFonts w:ascii="Palatino Linotype" w:eastAsia="Times New Roman" w:hAnsi="Palatino Linotype" w:cs="Arial"/>
          <w:color w:val="0000FF"/>
          <w:sz w:val="24"/>
          <w:szCs w:val="24"/>
          <w:u w:val="single"/>
          <w:lang w:eastAsia="es-ES"/>
        </w:rPr>
        <w:t>:</w:t>
      </w:r>
    </w:p>
    <w:p w:rsidR="000C2691" w:rsidRPr="00980AD8" w:rsidRDefault="000C2691" w:rsidP="000C2691">
      <w:pPr>
        <w:spacing w:after="0" w:line="360" w:lineRule="auto"/>
        <w:jc w:val="both"/>
        <w:rPr>
          <w:rFonts w:ascii="Palatino Linotype" w:eastAsia="Times New Roman" w:hAnsi="Palatino Linotype" w:cs="Arial"/>
          <w:sz w:val="24"/>
          <w:szCs w:val="24"/>
          <w:lang w:eastAsia="es-ES"/>
        </w:rPr>
      </w:pPr>
    </w:p>
    <w:p w:rsidR="000C2691" w:rsidRPr="00980AD8" w:rsidRDefault="0095450C" w:rsidP="000C2691">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noProof/>
          <w:sz w:val="24"/>
          <w:szCs w:val="24"/>
          <w:lang w:eastAsia="es-MX"/>
        </w:rPr>
        <w:drawing>
          <wp:inline distT="0" distB="0" distL="0" distR="0">
            <wp:extent cx="5753100" cy="2800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800350"/>
                    </a:xfrm>
                    <a:prstGeom prst="rect">
                      <a:avLst/>
                    </a:prstGeom>
                    <a:noFill/>
                    <a:ln>
                      <a:noFill/>
                    </a:ln>
                  </pic:spPr>
                </pic:pic>
              </a:graphicData>
            </a:graphic>
          </wp:inline>
        </w:drawing>
      </w:r>
    </w:p>
    <w:p w:rsidR="000C2691" w:rsidRPr="00980AD8" w:rsidRDefault="000C2691" w:rsidP="000C2691">
      <w:pPr>
        <w:spacing w:after="0" w:line="360" w:lineRule="auto"/>
        <w:jc w:val="both"/>
        <w:rPr>
          <w:rFonts w:ascii="Palatino Linotype" w:eastAsia="Times New Roman" w:hAnsi="Palatino Linotype" w:cs="Arial"/>
          <w:sz w:val="24"/>
          <w:szCs w:val="24"/>
          <w:lang w:eastAsia="es-ES"/>
        </w:rPr>
      </w:pP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t>¿Cómo puedo tramitar una licencia particular individual de portación de arma de fuego?</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PASO 1.    Reúne todos los requisitos.</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PASO 2.    Acude al módulo de atención al público de la Dirección General del Registro Federal de Armas de Fuego y Control de Explosivos.</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lastRenderedPageBreak/>
        <w:t>¿Qué documentos necesito y cuáles deben ser sus características?</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Solicitud de licencia particular individual de portación de arma de fuego (conforme al formato establecido para tal fin).</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t>Requisitos establecidos en el artículo 26 fracción I de la Ley Federal de Arma de Fuego y Explosivos, de conformidad con los formatos publicados en el diario oficial de la federación de fecha 12 de enero del 2004, de la forma siguiente:</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A. Tener modo honesto de vivir:</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Documento firmado por el titular de la institución en la que trabaja, indicando fecha desde cuando labora, el cargo que ocupa, ingresos económicos que devenga y conducta observada.</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B. Haber cumplido los obligados con el Servicio Militar Nacional.</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Copia fotostática de la Cartilla del Servicio Militar Nacional (liberada).</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C. No tener impedimento físico y mental.</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Certificado médico de no impedimento físico (salud física) expedido por un médico con título legalmente registrado.</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Certificado médico–psicológico (salud mental) expedido por un licenciado en psicología con título legalmente registrado, anexando los resultados de los test practicados para tal fin.</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D. Certificado de no consumo de drogas, enervantes o psicotrópicos (toxicológico), expedido por un médico con título legalmente registrado; anexando los resultados de los estudios de laboratorio practicados para tal fin.</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(Citados documentos deberán ser elaborados de conformidad con los formatos publicados en el diario oficial de la federación de fecha 12 Ene. 2004.).</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E. Certificado de antecedentes no penales, expedido por la autoridad correspondiente.</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F. Comprobante de domicilio vigente (no mayor de seis meses).</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(RECIBO DE LUZ. AGUA, TELÉFONO O PREDIAL).</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G. Acreditar a criterio de la Secretaría de la Defensa Nacional, la necesidad de portar armas por: (indicar los motivos que a su derecho convengan en el formato de la solicitud).</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lastRenderedPageBreak/>
        <w:t>¿Qué procedimiento deberás seguir?</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Ingresar al módulo de atención al público de la Dirección General del Registro Federal de Armas de Fuego y Control de Explosivos, la solicitud de licencia particular individual de portación de arma de fuego y los requisitos establecidos en el artículo 26 fracción I de la Ley Federal de Arma de Fuego y Explosivos, de conformidad con los formatos publicados en el diario oficial de la federación de fecha 12 de enero del 2004 o remitirlos por correo certificado.</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En el módulo de atención al público recaba el acuse de recibo de tu trámite, mediante el sello correspondiente.</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Consulta directamente en el módulo de atención al público o a través de los medios electrónicos, sobre el curso de tu trámite.</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En caso de ser del valle de México, asiste al módulo de atención al público del Registro Federal de Armas de Fuego y Control de Explosivos con identificación oficial vigente para recoger el oficio de respuesta a su petición.</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Si es foráneo la respuesta se le enviará vía correo certificado al domicilio que manifestó en su solicitud para oír y recibir notificación.</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t>¿Cuál es el costo de este trámite?</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Es de $2,124.00 (dos mil ciento veinticuatro pesos 00/100 M.N.); en el concepto que varía cada año.</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t>¿Dónde puedo realizar este trámite?</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En el módulo de información y atención al público de la Dirección General del Registro Federal de Armas de Fuego y Control de Explosivos.</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t>¿Es necesario rellenar algún formato?</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No.</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t>¿Existe un contacto para la orientación o pedir informes?</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Al teléfono 01(55) 56 26 59 11 extensión 5721 y 01 (800) 832 74 053.</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t>¿En cuánto tiempo obtengo una respuesta de resolución a este trámite?</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lastRenderedPageBreak/>
        <w:t>El tiempo para este trámite es de 50 días hábiles.</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t>¿Qué información necesito para rellenar el formato que me solicitan?</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Datos generales del interesado que solicita el trámite.</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t>¿Es necesario solicitar una cita?</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No es necesario una cita.</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t>¿Qué pasaría si no realizo este trámite?</w:t>
      </w:r>
    </w:p>
    <w:p w:rsidR="0095450C" w:rsidRPr="0095450C" w:rsidRDefault="0095450C" w:rsidP="00D4546D">
      <w:pPr>
        <w:spacing w:after="0" w:line="360" w:lineRule="auto"/>
        <w:ind w:left="426" w:right="567"/>
        <w:jc w:val="both"/>
        <w:rPr>
          <w:rFonts w:ascii="Palatino Linotype" w:eastAsia="Times New Roman" w:hAnsi="Palatino Linotype" w:cs="Arial"/>
          <w:i/>
          <w:szCs w:val="24"/>
          <w:lang w:eastAsia="es-ES"/>
        </w:rPr>
      </w:pPr>
      <w:r w:rsidRPr="0095450C">
        <w:rPr>
          <w:rFonts w:ascii="Palatino Linotype" w:eastAsia="Times New Roman" w:hAnsi="Palatino Linotype" w:cs="Arial"/>
          <w:i/>
          <w:szCs w:val="24"/>
          <w:lang w:eastAsia="es-ES"/>
        </w:rPr>
        <w:t>Nada.</w:t>
      </w:r>
    </w:p>
    <w:p w:rsidR="0095450C" w:rsidRPr="0095450C" w:rsidRDefault="0095450C" w:rsidP="00D4546D">
      <w:pPr>
        <w:spacing w:after="0" w:line="360" w:lineRule="auto"/>
        <w:ind w:left="426" w:right="567"/>
        <w:jc w:val="both"/>
        <w:rPr>
          <w:rFonts w:ascii="Palatino Linotype" w:eastAsia="Times New Roman" w:hAnsi="Palatino Linotype" w:cs="Arial"/>
          <w:b/>
          <w:i/>
          <w:szCs w:val="24"/>
          <w:lang w:eastAsia="es-ES"/>
        </w:rPr>
      </w:pPr>
      <w:r w:rsidRPr="0095450C">
        <w:rPr>
          <w:rFonts w:ascii="Palatino Linotype" w:eastAsia="Times New Roman" w:hAnsi="Palatino Linotype" w:cs="Arial"/>
          <w:b/>
          <w:i/>
          <w:szCs w:val="24"/>
          <w:lang w:eastAsia="es-ES"/>
        </w:rPr>
        <w:t>¿Es necesario realizar otro trámite para poder llevar a cabo el actual?</w:t>
      </w:r>
    </w:p>
    <w:p w:rsidR="000C2691" w:rsidRDefault="00D4546D" w:rsidP="00D4546D">
      <w:pPr>
        <w:spacing w:after="0" w:line="360" w:lineRule="auto"/>
        <w:ind w:left="426"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No.</w:t>
      </w:r>
    </w:p>
    <w:p w:rsidR="000C2691" w:rsidRDefault="000C2691" w:rsidP="000C2691">
      <w:pPr>
        <w:spacing w:after="0" w:line="360" w:lineRule="auto"/>
        <w:jc w:val="both"/>
        <w:rPr>
          <w:rFonts w:ascii="Palatino Linotype" w:eastAsia="Times New Roman" w:hAnsi="Palatino Linotype" w:cs="Arial"/>
          <w:sz w:val="24"/>
          <w:szCs w:val="24"/>
          <w:lang w:val="es-ES" w:eastAsia="es-ES"/>
        </w:rPr>
      </w:pPr>
    </w:p>
    <w:p w:rsidR="000C2691" w:rsidRPr="00AE0D97" w:rsidRDefault="000C2691" w:rsidP="000C2691">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Aunado a lo antes expuesto, debemos destacar que de la solicitud de información correspondiente a “</w:t>
      </w:r>
      <w:r w:rsidRPr="00AE0D97">
        <w:rPr>
          <w:rFonts w:ascii="Palatino Linotype" w:eastAsia="Times New Roman" w:hAnsi="Palatino Linotype" w:cs="Arial"/>
          <w:i/>
          <w:iCs/>
          <w:sz w:val="24"/>
          <w:szCs w:val="24"/>
          <w:lang w:val="es-ES" w:eastAsia="es-ES"/>
        </w:rPr>
        <w:t xml:space="preserve">si cuentan con </w:t>
      </w:r>
      <w:r>
        <w:rPr>
          <w:rFonts w:ascii="Palatino Linotype" w:eastAsia="Times New Roman" w:hAnsi="Palatino Linotype" w:cs="Arial"/>
          <w:i/>
          <w:iCs/>
          <w:sz w:val="24"/>
          <w:szCs w:val="24"/>
          <w:lang w:val="es-ES" w:eastAsia="es-ES"/>
        </w:rPr>
        <w:t>permiso para portar arma</w:t>
      </w:r>
      <w:r>
        <w:rPr>
          <w:rFonts w:ascii="Palatino Linotype" w:eastAsia="Times New Roman" w:hAnsi="Palatino Linotype" w:cs="Arial"/>
          <w:sz w:val="24"/>
          <w:szCs w:val="24"/>
          <w:lang w:val="es-ES" w:eastAsia="es-ES"/>
        </w:rPr>
        <w:t>”</w:t>
      </w:r>
      <w:r w:rsidRPr="00AE0D97">
        <w:t xml:space="preserve"> </w:t>
      </w:r>
      <w:r w:rsidRPr="00AE0D97">
        <w:rPr>
          <w:rFonts w:ascii="Palatino Linotype" w:eastAsia="Times New Roman" w:hAnsi="Palatino Linotype" w:cs="Arial"/>
          <w:sz w:val="24"/>
          <w:szCs w:val="24"/>
          <w:lang w:val="es-ES" w:eastAsia="es-ES"/>
        </w:rPr>
        <w:t>se observa que la solicitud de información respecto de los puntos petitorios del presente apartado, fue formulada parcialmente a través de planteamientos en donde no se identifica un documento en específico</w:t>
      </w:r>
      <w:r>
        <w:rPr>
          <w:rFonts w:ascii="Palatino Linotype" w:eastAsia="Times New Roman" w:hAnsi="Palatino Linotype" w:cs="Arial"/>
          <w:sz w:val="24"/>
          <w:szCs w:val="24"/>
          <w:lang w:val="es-ES" w:eastAsia="es-ES"/>
        </w:rPr>
        <w:t xml:space="preserve">, </w:t>
      </w:r>
      <w:r>
        <w:rPr>
          <w:rFonts w:ascii="Palatino Linotype" w:eastAsia="Calibri" w:hAnsi="Palatino Linotype" w:cs="Arial"/>
          <w:sz w:val="24"/>
        </w:rPr>
        <w:t>p</w:t>
      </w:r>
      <w:r w:rsidRPr="00D0221B">
        <w:rPr>
          <w:rFonts w:ascii="Palatino Linotype" w:eastAsia="Calibri" w:hAnsi="Palatino Linotype" w:cs="Arial"/>
          <w:sz w:val="24"/>
        </w:rPr>
        <w:t xml:space="preserve">or lo que la entrega de una razón o un razonamiento por parte del </w:t>
      </w:r>
      <w:r w:rsidRPr="00D0221B">
        <w:rPr>
          <w:rFonts w:ascii="Palatino Linotype" w:eastAsia="Calibri" w:hAnsi="Palatino Linotype" w:cs="Arial"/>
          <w:b/>
          <w:sz w:val="24"/>
        </w:rPr>
        <w:t>Sujeto Obligado</w:t>
      </w:r>
      <w:r w:rsidRPr="00D0221B">
        <w:rPr>
          <w:rFonts w:ascii="Palatino Linotype" w:eastAsia="Calibri" w:hAnsi="Palatino Linotype" w:cs="Arial"/>
          <w:sz w:val="24"/>
        </w:rPr>
        <w:t xml:space="preserve"> no es algo que la ley establezca como atribución, derecho, o facultad; pues ello implicaría un juicio de valor referente a </w:t>
      </w:r>
      <w:r w:rsidRPr="00D0221B">
        <w:rPr>
          <w:rFonts w:ascii="Palatino Linotype" w:eastAsia="Calibri" w:hAnsi="Palatino Linotype" w:cs="Arial"/>
          <w:b/>
          <w:sz w:val="24"/>
          <w:u w:val="single"/>
        </w:rPr>
        <w:t>un cuestionamiento</w:t>
      </w:r>
      <w:r w:rsidRPr="00D0221B">
        <w:rPr>
          <w:rFonts w:ascii="Palatino Linotype" w:eastAsia="Calibri" w:hAnsi="Palatino Linotype" w:cs="Arial"/>
          <w:sz w:val="24"/>
        </w:rPr>
        <w:t xml:space="preserve"> realizado, los cuales, </w:t>
      </w:r>
      <w:r w:rsidRPr="00D0221B">
        <w:rPr>
          <w:rFonts w:ascii="Palatino Linotype" w:eastAsia="Calibri" w:hAnsi="Palatino Linotype" w:cs="Arial"/>
          <w:b/>
          <w:sz w:val="24"/>
          <w:u w:val="single"/>
        </w:rPr>
        <w:t>al constituir interrogantes</w:t>
      </w:r>
      <w:r w:rsidRPr="00D0221B">
        <w:rPr>
          <w:rFonts w:ascii="Palatino Linotype" w:eastAsia="Calibri" w:hAnsi="Palatino Linotype" w:cs="Arial"/>
          <w:sz w:val="24"/>
        </w:rPr>
        <w:t xml:space="preserve">, </w:t>
      </w:r>
      <w:r w:rsidRPr="00D0221B">
        <w:rPr>
          <w:rFonts w:ascii="Palatino Linotype" w:eastAsia="Calibri" w:hAnsi="Palatino Linotype" w:cs="Arial"/>
          <w:b/>
          <w:sz w:val="24"/>
          <w:u w:val="single"/>
        </w:rPr>
        <w:t>inquietudes</w:t>
      </w:r>
      <w:r w:rsidRPr="00D0221B">
        <w:rPr>
          <w:rFonts w:ascii="Palatino Linotype" w:eastAsia="Calibri" w:hAnsi="Palatino Linotype" w:cs="Arial"/>
          <w:sz w:val="24"/>
        </w:rPr>
        <w:t xml:space="preserve"> y manifestaciones se satisfacen vía derecho de petición</w:t>
      </w:r>
      <w:r w:rsidR="007C189E">
        <w:rPr>
          <w:rFonts w:ascii="Palatino Linotype" w:eastAsia="Calibri" w:hAnsi="Palatino Linotype" w:cs="Arial"/>
          <w:sz w:val="24"/>
        </w:rPr>
        <w:t>.</w:t>
      </w:r>
    </w:p>
    <w:p w:rsidR="00875DC4" w:rsidRDefault="00875DC4" w:rsidP="00875DC4">
      <w:pPr>
        <w:spacing w:line="360" w:lineRule="auto"/>
        <w:jc w:val="both"/>
        <w:rPr>
          <w:rFonts w:ascii="Palatino Linotype" w:hAnsi="Palatino Linotype" w:cs="Tahoma"/>
          <w:lang w:val="es-ES"/>
        </w:rPr>
      </w:pPr>
    </w:p>
    <w:p w:rsidR="005D2783" w:rsidRDefault="007142BB" w:rsidP="005D2783">
      <w:pPr>
        <w:spacing w:line="360" w:lineRule="auto"/>
        <w:jc w:val="both"/>
        <w:rPr>
          <w:rFonts w:ascii="Palatino Linotype" w:hAnsi="Palatino Linotype" w:cs="Tahoma"/>
          <w:lang w:val="es-ES"/>
        </w:rPr>
      </w:pPr>
      <w:r>
        <w:rPr>
          <w:rFonts w:ascii="Palatino Linotype" w:hAnsi="Palatino Linotype" w:cs="Tahoma"/>
          <w:lang w:val="es-ES"/>
        </w:rPr>
        <w:t>Por cuanto hace al punto 9, referente al número de veh</w:t>
      </w:r>
      <w:r w:rsidR="005D2783">
        <w:rPr>
          <w:rFonts w:ascii="Palatino Linotype" w:hAnsi="Palatino Linotype" w:cs="Tahoma"/>
          <w:lang w:val="es-ES"/>
        </w:rPr>
        <w:t>ículos, marca, modelo, blindado o no blindado, asignados a la presidenta municipal para el ejercicio de sus funciones podemos desprender lo siguiente:</w:t>
      </w:r>
    </w:p>
    <w:p w:rsidR="007142BB" w:rsidRPr="005D2783" w:rsidRDefault="005D2783" w:rsidP="005D2783">
      <w:pPr>
        <w:spacing w:line="360" w:lineRule="auto"/>
        <w:jc w:val="both"/>
        <w:rPr>
          <w:rFonts w:ascii="Palatino Linotype" w:hAnsi="Palatino Linotype" w:cs="Tahoma"/>
          <w:lang w:val="es-ES"/>
        </w:rPr>
      </w:pPr>
      <w:r>
        <w:rPr>
          <w:rFonts w:ascii="Palatino Linotype" w:hAnsi="Palatino Linotype" w:cs="Arial"/>
        </w:rPr>
        <w:lastRenderedPageBreak/>
        <w:t>R</w:t>
      </w:r>
      <w:r w:rsidR="007142BB">
        <w:rPr>
          <w:rFonts w:ascii="Palatino Linotype" w:hAnsi="Palatino Linotype" w:cs="Arial"/>
        </w:rPr>
        <w:t xml:space="preserve">esulta oportuno precisar que desde la óptica del Derecho Civil,  los bienes pueden ser clasificados en distintas categorías, conforme a su utilidad, duración, corporeidad, divisibilidad y movilidad, resultando de nuestro interés la última de ellas. </w:t>
      </w:r>
    </w:p>
    <w:p w:rsidR="007142BB" w:rsidRDefault="007142BB" w:rsidP="007142BB">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Bajo tal tesitura, en cuanto a su movilidad, los bienes son subclasificados en bienes muebles e inmuebles, para trazar las fronteras conceptuales entre ambas categorías los artículos 5.4 y 5.6 del Código Civil señalan a la literalidad: </w:t>
      </w:r>
    </w:p>
    <w:p w:rsidR="007142BB" w:rsidRPr="00C06029" w:rsidRDefault="007142BB" w:rsidP="007142BB">
      <w:pPr>
        <w:pStyle w:val="Prrafodelista"/>
        <w:tabs>
          <w:tab w:val="left" w:pos="2460"/>
        </w:tabs>
        <w:autoSpaceDE w:val="0"/>
        <w:autoSpaceDN w:val="0"/>
        <w:adjustRightInd w:val="0"/>
        <w:spacing w:before="240" w:after="160" w:line="360" w:lineRule="auto"/>
        <w:ind w:left="851" w:right="851"/>
        <w:jc w:val="both"/>
        <w:rPr>
          <w:b/>
          <w:i/>
          <w:sz w:val="22"/>
          <w:szCs w:val="22"/>
        </w:rPr>
      </w:pPr>
      <w:r w:rsidRPr="00C06029">
        <w:rPr>
          <w:b/>
          <w:i/>
          <w:sz w:val="22"/>
          <w:szCs w:val="22"/>
        </w:rPr>
        <w:t>“Bienes que se consideran inmuebles</w:t>
      </w:r>
    </w:p>
    <w:p w:rsidR="007142BB" w:rsidRPr="00C06029" w:rsidRDefault="007142BB" w:rsidP="007142BB">
      <w:pPr>
        <w:pStyle w:val="Prrafodelista"/>
        <w:tabs>
          <w:tab w:val="left" w:pos="2460"/>
        </w:tabs>
        <w:autoSpaceDE w:val="0"/>
        <w:autoSpaceDN w:val="0"/>
        <w:adjustRightInd w:val="0"/>
        <w:spacing w:before="240" w:after="160" w:line="360" w:lineRule="auto"/>
        <w:ind w:left="851" w:right="851"/>
        <w:jc w:val="both"/>
        <w:rPr>
          <w:i/>
          <w:sz w:val="22"/>
          <w:szCs w:val="22"/>
        </w:rPr>
      </w:pPr>
      <w:r w:rsidRPr="00C06029">
        <w:rPr>
          <w:i/>
          <w:sz w:val="22"/>
          <w:szCs w:val="22"/>
        </w:rPr>
        <w:t>Artículo 5.4.- Son bienes inmuebles:</w:t>
      </w:r>
    </w:p>
    <w:p w:rsidR="007142BB" w:rsidRPr="00C06029" w:rsidRDefault="007142BB" w:rsidP="007142BB">
      <w:pPr>
        <w:pStyle w:val="Prrafodelista"/>
        <w:tabs>
          <w:tab w:val="left" w:pos="2460"/>
        </w:tabs>
        <w:autoSpaceDE w:val="0"/>
        <w:autoSpaceDN w:val="0"/>
        <w:adjustRightInd w:val="0"/>
        <w:spacing w:before="240" w:after="160" w:line="360" w:lineRule="auto"/>
        <w:ind w:left="851" w:right="851"/>
        <w:jc w:val="both"/>
        <w:rPr>
          <w:i/>
          <w:sz w:val="22"/>
          <w:szCs w:val="22"/>
        </w:rPr>
      </w:pPr>
      <w:r w:rsidRPr="00C06029">
        <w:rPr>
          <w:i/>
          <w:sz w:val="22"/>
          <w:szCs w:val="22"/>
        </w:rPr>
        <w:t>(…)</w:t>
      </w:r>
    </w:p>
    <w:p w:rsidR="007142BB" w:rsidRPr="00C06029" w:rsidRDefault="007142BB" w:rsidP="007142BB">
      <w:pPr>
        <w:pStyle w:val="Prrafodelista"/>
        <w:tabs>
          <w:tab w:val="left" w:pos="2460"/>
        </w:tabs>
        <w:autoSpaceDE w:val="0"/>
        <w:autoSpaceDN w:val="0"/>
        <w:adjustRightInd w:val="0"/>
        <w:spacing w:before="240" w:after="160" w:line="360" w:lineRule="auto"/>
        <w:ind w:left="851" w:right="851"/>
        <w:jc w:val="both"/>
        <w:rPr>
          <w:b/>
          <w:i/>
          <w:sz w:val="22"/>
          <w:szCs w:val="22"/>
        </w:rPr>
      </w:pPr>
      <w:r w:rsidRPr="00C06029">
        <w:rPr>
          <w:b/>
          <w:i/>
          <w:sz w:val="22"/>
          <w:szCs w:val="22"/>
        </w:rPr>
        <w:t xml:space="preserve">Muebles por su naturaleza </w:t>
      </w:r>
    </w:p>
    <w:p w:rsidR="007142BB" w:rsidRPr="00C06029" w:rsidRDefault="007142BB" w:rsidP="007142BB">
      <w:pPr>
        <w:pStyle w:val="Prrafodelista"/>
        <w:tabs>
          <w:tab w:val="left" w:pos="2460"/>
        </w:tabs>
        <w:autoSpaceDE w:val="0"/>
        <w:autoSpaceDN w:val="0"/>
        <w:adjustRightInd w:val="0"/>
        <w:spacing w:before="240" w:after="160" w:line="360" w:lineRule="auto"/>
        <w:ind w:left="851" w:right="851"/>
        <w:jc w:val="both"/>
        <w:rPr>
          <w:rFonts w:ascii="Palatino Linotype" w:hAnsi="Palatino Linotype" w:cs="Arial"/>
          <w:b/>
          <w:i/>
          <w:sz w:val="22"/>
          <w:szCs w:val="22"/>
        </w:rPr>
      </w:pPr>
      <w:r w:rsidRPr="00C06029">
        <w:rPr>
          <w:i/>
          <w:sz w:val="22"/>
          <w:szCs w:val="22"/>
        </w:rPr>
        <w:t xml:space="preserve">Artículo 5.6.- Son bienes muebles por su naturaleza, los que pueden trasladarse de un lugar a otro, ya sea por sí mismos, o por efecto de una fuerza exterior.” </w:t>
      </w:r>
      <w:r w:rsidRPr="00C06029">
        <w:rPr>
          <w:b/>
          <w:i/>
          <w:sz w:val="22"/>
          <w:szCs w:val="22"/>
        </w:rPr>
        <w:t>[Sic]</w:t>
      </w:r>
    </w:p>
    <w:p w:rsidR="007142BB" w:rsidRDefault="007142BB" w:rsidP="007142BB">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resulta inconcuso que la naturaleza de los vehículos automotores encuadra dentro de la subclasificación de los bienes muebles. Bajo tal tesitura, conforme a lo expuesto previamente, es menester señalar que la obligación de difundir información pública no solo engloba a la normatividad aplicable, por el contrario, también prevé lo relativo al inventario de los bienes muebles, lo anterior encuentra sustento en el artículo 92, fracción XXXVIII de la Ley de Transparencia local, cuyo contenido literal es el siguiente: </w:t>
      </w:r>
    </w:p>
    <w:p w:rsidR="007142BB" w:rsidRPr="000343EC" w:rsidRDefault="007142BB" w:rsidP="007142BB">
      <w:pPr>
        <w:pStyle w:val="Prrafodelista"/>
        <w:tabs>
          <w:tab w:val="left" w:pos="2460"/>
        </w:tabs>
        <w:autoSpaceDE w:val="0"/>
        <w:autoSpaceDN w:val="0"/>
        <w:adjustRightInd w:val="0"/>
        <w:spacing w:before="240" w:after="160" w:line="360" w:lineRule="auto"/>
        <w:ind w:left="851" w:right="851"/>
        <w:jc w:val="both"/>
        <w:rPr>
          <w:rFonts w:ascii="Palatino Linotype" w:hAnsi="Palatino Linotype"/>
          <w:i/>
          <w:sz w:val="22"/>
          <w:szCs w:val="22"/>
        </w:rPr>
      </w:pPr>
      <w:r w:rsidRPr="000343EC">
        <w:rPr>
          <w:rFonts w:ascii="Palatino Linotype" w:hAnsi="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w:t>
      </w:r>
      <w:r w:rsidRPr="000343EC">
        <w:rPr>
          <w:rFonts w:ascii="Palatino Linotype" w:hAnsi="Palatino Linotype"/>
          <w:i/>
          <w:sz w:val="22"/>
          <w:szCs w:val="22"/>
        </w:rPr>
        <w:lastRenderedPageBreak/>
        <w:t>funciones u objeto social, según corresponda, la información, por lo menos, de los temas, documentos y políticas que a continuación se señalan:</w:t>
      </w:r>
    </w:p>
    <w:p w:rsidR="007142BB" w:rsidRPr="000343EC" w:rsidRDefault="007142BB" w:rsidP="007142BB">
      <w:pPr>
        <w:pStyle w:val="Prrafodelista"/>
        <w:tabs>
          <w:tab w:val="left" w:pos="2460"/>
        </w:tabs>
        <w:autoSpaceDE w:val="0"/>
        <w:autoSpaceDN w:val="0"/>
        <w:adjustRightInd w:val="0"/>
        <w:spacing w:before="240" w:after="160" w:line="360" w:lineRule="auto"/>
        <w:ind w:left="851" w:right="851"/>
        <w:jc w:val="both"/>
        <w:rPr>
          <w:rFonts w:ascii="Palatino Linotype" w:hAnsi="Palatino Linotype" w:cs="Arial"/>
          <w:i/>
          <w:sz w:val="22"/>
          <w:szCs w:val="22"/>
        </w:rPr>
      </w:pPr>
      <w:r w:rsidRPr="000343EC">
        <w:rPr>
          <w:rFonts w:ascii="Palatino Linotype" w:hAnsi="Palatino Linotype"/>
          <w:i/>
          <w:sz w:val="22"/>
          <w:szCs w:val="22"/>
        </w:rPr>
        <w:t>(…)</w:t>
      </w:r>
    </w:p>
    <w:p w:rsidR="007142BB" w:rsidRPr="000343EC" w:rsidRDefault="007142BB" w:rsidP="007142BB">
      <w:pPr>
        <w:pStyle w:val="Prrafodelista"/>
        <w:tabs>
          <w:tab w:val="left" w:pos="2460"/>
        </w:tabs>
        <w:autoSpaceDE w:val="0"/>
        <w:autoSpaceDN w:val="0"/>
        <w:adjustRightInd w:val="0"/>
        <w:spacing w:before="240" w:after="160" w:line="360" w:lineRule="auto"/>
        <w:ind w:left="851" w:right="851"/>
        <w:jc w:val="both"/>
        <w:rPr>
          <w:rFonts w:ascii="Palatino Linotype" w:hAnsi="Palatino Linotype"/>
          <w:b/>
          <w:i/>
          <w:sz w:val="22"/>
          <w:szCs w:val="22"/>
          <w:u w:val="single"/>
        </w:rPr>
      </w:pPr>
      <w:r w:rsidRPr="000343EC">
        <w:rPr>
          <w:rFonts w:ascii="Palatino Linotype" w:hAnsi="Palatino Linotype"/>
          <w:b/>
          <w:i/>
          <w:sz w:val="22"/>
          <w:szCs w:val="22"/>
          <w:u w:val="single"/>
        </w:rPr>
        <w:t>XXXVIII. El inventario de bienes muebles e inmuebles en posesión y propiedad;</w:t>
      </w:r>
    </w:p>
    <w:p w:rsidR="007142BB" w:rsidRPr="000343EC" w:rsidRDefault="007142BB" w:rsidP="007142BB">
      <w:pPr>
        <w:pStyle w:val="Prrafodelista"/>
        <w:tabs>
          <w:tab w:val="left" w:pos="2460"/>
        </w:tabs>
        <w:autoSpaceDE w:val="0"/>
        <w:autoSpaceDN w:val="0"/>
        <w:adjustRightInd w:val="0"/>
        <w:spacing w:before="240" w:after="160" w:line="360" w:lineRule="auto"/>
        <w:ind w:left="851" w:right="851"/>
        <w:jc w:val="both"/>
        <w:rPr>
          <w:rFonts w:ascii="Palatino Linotype" w:hAnsi="Palatino Linotype" w:cs="Arial"/>
          <w:b/>
          <w:i/>
          <w:sz w:val="22"/>
          <w:szCs w:val="22"/>
        </w:rPr>
      </w:pPr>
      <w:r w:rsidRPr="000343EC">
        <w:rPr>
          <w:rFonts w:ascii="Palatino Linotype" w:hAnsi="Palatino Linotype"/>
          <w:i/>
          <w:sz w:val="22"/>
          <w:szCs w:val="22"/>
        </w:rPr>
        <w:t xml:space="preserve">(…)” </w:t>
      </w:r>
      <w:r w:rsidRPr="000343EC">
        <w:rPr>
          <w:rFonts w:ascii="Palatino Linotype" w:hAnsi="Palatino Linotype"/>
          <w:b/>
          <w:i/>
          <w:sz w:val="22"/>
          <w:szCs w:val="22"/>
        </w:rPr>
        <w:t>[Sic]</w:t>
      </w:r>
    </w:p>
    <w:p w:rsidR="007142BB" w:rsidRDefault="00531468" w:rsidP="00531468">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Con base en lo anteriormente expuesto resulta proc</w:t>
      </w:r>
      <w:r w:rsidR="00ED17EB">
        <w:rPr>
          <w:rFonts w:ascii="Palatino Linotype" w:hAnsi="Palatino Linotype" w:cs="Arial"/>
        </w:rPr>
        <w:t xml:space="preserve">edente ordenar la entrega del número de </w:t>
      </w:r>
      <w:r>
        <w:rPr>
          <w:rFonts w:ascii="Palatino Linotype" w:hAnsi="Palatino Linotype" w:cs="Arial"/>
        </w:rPr>
        <w:t>vehículos automotores con marca, modelo, número económico, asignados a la presidenta municipal, sin las especificaciones técnicas referentes a los vehículos.</w:t>
      </w:r>
    </w:p>
    <w:p w:rsidR="00531468" w:rsidRPr="00531468" w:rsidRDefault="00531468" w:rsidP="00531468">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p>
    <w:p w:rsidR="00875DC4" w:rsidRPr="00401946" w:rsidRDefault="00875DC4" w:rsidP="00875DC4">
      <w:pPr>
        <w:spacing w:line="360" w:lineRule="auto"/>
        <w:jc w:val="both"/>
        <w:rPr>
          <w:rFonts w:ascii="Palatino Linotype" w:hAnsi="Palatino Linotype" w:cs="Tahoma"/>
          <w:lang w:val="es-ES"/>
        </w:rPr>
      </w:pPr>
      <w:r w:rsidRPr="00401946">
        <w:rPr>
          <w:rFonts w:ascii="Palatino Linotype" w:hAnsi="Palatino Linotype" w:cs="Tahoma"/>
          <w:lang w:val="es-ES"/>
        </w:rPr>
        <w:t>Una vez que  se la información sea localizada, los servidores públicos habilitados deberán de valorar si se entrega en su totalidad, en versión pública o si es susceptible de clasificarse.</w:t>
      </w:r>
    </w:p>
    <w:p w:rsidR="00875DC4" w:rsidRPr="00401946" w:rsidRDefault="00875DC4" w:rsidP="00875DC4">
      <w:pPr>
        <w:spacing w:line="360" w:lineRule="auto"/>
        <w:jc w:val="both"/>
        <w:rPr>
          <w:rFonts w:ascii="Palatino Linotype" w:hAnsi="Palatino Linotype" w:cs="Tahoma"/>
          <w:lang w:val="es-ES"/>
        </w:rPr>
      </w:pPr>
    </w:p>
    <w:p w:rsidR="00875DC4" w:rsidRDefault="00875DC4" w:rsidP="00875DC4">
      <w:pPr>
        <w:spacing w:line="360" w:lineRule="auto"/>
        <w:jc w:val="both"/>
        <w:rPr>
          <w:rFonts w:ascii="Palatino Linotype" w:eastAsia="Calibri" w:hAnsi="Palatino Linotype" w:cs="Tahoma"/>
          <w:lang w:eastAsia="es-ES_tradnl"/>
        </w:rPr>
      </w:pPr>
      <w:r w:rsidRPr="00401946">
        <w:rPr>
          <w:rFonts w:ascii="Palatino Linotype" w:eastAsia="Calibri" w:hAnsi="Palatino Linotype" w:cs="Tahoma"/>
          <w:lang w:eastAsia="es-ES_tradnl"/>
        </w:rPr>
        <w:t>En conclusión el Sujeto Obligado deberá hacer entrega de</w:t>
      </w:r>
      <w:r>
        <w:rPr>
          <w:rFonts w:ascii="Palatino Linotype" w:eastAsia="Calibri" w:hAnsi="Palatino Linotype" w:cs="Tahoma"/>
          <w:lang w:eastAsia="es-ES_tradnl"/>
        </w:rPr>
        <w:t xml:space="preserve"> </w:t>
      </w:r>
      <w:r w:rsidRPr="00401946">
        <w:rPr>
          <w:rFonts w:ascii="Palatino Linotype" w:eastAsia="Calibri" w:hAnsi="Palatino Linotype" w:cs="Tahoma"/>
          <w:lang w:eastAsia="es-ES_tradnl"/>
        </w:rPr>
        <w:t>los documentos donde consten los</w:t>
      </w:r>
      <w:r>
        <w:rPr>
          <w:rFonts w:ascii="Palatino Linotype" w:eastAsia="Calibri" w:hAnsi="Palatino Linotype" w:cs="Tahoma"/>
          <w:lang w:eastAsia="es-ES_tradnl"/>
        </w:rPr>
        <w:t xml:space="preserve"> siguientes:</w:t>
      </w:r>
    </w:p>
    <w:p w:rsidR="00875DC4" w:rsidRDefault="00875DC4" w:rsidP="00875DC4">
      <w:pPr>
        <w:spacing w:line="360" w:lineRule="auto"/>
        <w:jc w:val="both"/>
        <w:rPr>
          <w:rFonts w:ascii="Palatino Linotype" w:eastAsia="Calibri" w:hAnsi="Palatino Linotype" w:cs="Tahoma"/>
          <w:lang w:eastAsia="es-ES_tradnl"/>
        </w:rPr>
      </w:pPr>
      <w:r w:rsidRPr="00401946">
        <w:rPr>
          <w:rFonts w:ascii="Palatino Linotype" w:eastAsia="Calibri" w:hAnsi="Palatino Linotype" w:cs="Tahoma"/>
          <w:lang w:eastAsia="es-ES_tradnl"/>
        </w:rPr>
        <w:t xml:space="preserve"> </w:t>
      </w:r>
    </w:p>
    <w:p w:rsidR="007D4141" w:rsidRPr="00DC796C"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sz w:val="6"/>
        </w:rPr>
      </w:pPr>
      <w:r>
        <w:rPr>
          <w:rFonts w:ascii="Palatino Linotype" w:hAnsi="Palatino Linotype"/>
        </w:rPr>
        <w:t>E</w:t>
      </w:r>
      <w:r w:rsidRPr="00DC796C">
        <w:rPr>
          <w:rFonts w:ascii="Palatino Linotype" w:hAnsi="Palatino Linotype"/>
        </w:rPr>
        <w:t>l nombre completo de todos los asesores que actualmente</w:t>
      </w:r>
      <w:r>
        <w:rPr>
          <w:rFonts w:ascii="Palatino Linotype" w:hAnsi="Palatino Linotype"/>
        </w:rPr>
        <w:t xml:space="preserve"> tiene la Presidenta Municipal.</w:t>
      </w:r>
    </w:p>
    <w:p w:rsidR="007D4141" w:rsidRPr="00DC796C"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sz w:val="16"/>
        </w:rPr>
      </w:pPr>
      <w:r>
        <w:rPr>
          <w:rFonts w:ascii="Palatino Linotype" w:hAnsi="Palatino Linotype"/>
          <w:color w:val="000000"/>
          <w:szCs w:val="14"/>
        </w:rPr>
        <w:t>La versión pública de la nó</w:t>
      </w:r>
      <w:r w:rsidRPr="00DC796C">
        <w:rPr>
          <w:rFonts w:ascii="Palatino Linotype" w:hAnsi="Palatino Linotype"/>
          <w:color w:val="000000"/>
          <w:szCs w:val="14"/>
        </w:rPr>
        <w:t>mina de dichos asesores en un periodo comprendido desde el inicio de la administración a la presente fecha</w:t>
      </w:r>
      <w:r>
        <w:rPr>
          <w:rFonts w:ascii="Palatino Linotype" w:hAnsi="Palatino Linotype"/>
          <w:color w:val="000000"/>
          <w:szCs w:val="14"/>
        </w:rPr>
        <w:t>.</w:t>
      </w:r>
    </w:p>
    <w:p w:rsidR="007D4141" w:rsidRPr="00473A34"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sz w:val="16"/>
        </w:rPr>
      </w:pPr>
      <w:r>
        <w:rPr>
          <w:rFonts w:ascii="Palatino Linotype" w:hAnsi="Palatino Linotype"/>
          <w:color w:val="000000"/>
          <w:szCs w:val="14"/>
        </w:rPr>
        <w:lastRenderedPageBreak/>
        <w:t xml:space="preserve"> Exhiban todos los trabajos (Investigaciones, análisis, publicaciones) y todo documento comprobable que acredite el trabajo de dichos asesores.</w:t>
      </w:r>
    </w:p>
    <w:p w:rsidR="007D4141"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rPr>
      </w:pPr>
      <w:r>
        <w:rPr>
          <w:rFonts w:ascii="Palatino Linotype" w:hAnsi="Palatino Linotype" w:cs="Arial"/>
        </w:rPr>
        <w:t>señale fundamento jurí</w:t>
      </w:r>
      <w:r w:rsidRPr="00473A34">
        <w:rPr>
          <w:rFonts w:ascii="Palatino Linotype" w:hAnsi="Palatino Linotype" w:cs="Arial"/>
        </w:rPr>
        <w:t xml:space="preserve">dico-administrativo </w:t>
      </w:r>
      <w:r>
        <w:rPr>
          <w:rFonts w:ascii="Palatino Linotype" w:hAnsi="Palatino Linotype" w:cs="Arial"/>
        </w:rPr>
        <w:t>y el documento que compruebe de qué</w:t>
      </w:r>
      <w:r w:rsidRPr="00473A34">
        <w:rPr>
          <w:rFonts w:ascii="Palatino Linotype" w:hAnsi="Palatino Linotype" w:cs="Arial"/>
        </w:rPr>
        <w:t xml:space="preserve"> manera ostentan el cargo de asesores</w:t>
      </w:r>
      <w:r>
        <w:rPr>
          <w:rFonts w:ascii="Palatino Linotype" w:hAnsi="Palatino Linotype" w:cs="Arial"/>
        </w:rPr>
        <w:t>, es decir si acreditaron algún examen para acreditar como asesores, y los nombramientos de los multicitados asesores.</w:t>
      </w:r>
    </w:p>
    <w:p w:rsidR="007D4141"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rPr>
      </w:pPr>
      <w:r>
        <w:rPr>
          <w:rFonts w:ascii="Palatino Linotype" w:hAnsi="Palatino Linotype" w:cs="Arial"/>
        </w:rPr>
        <w:t>El curriculum vitae de dichos asesores, anexando el documento que valide y acredite el nivel de estudios y la experiencia.</w:t>
      </w:r>
    </w:p>
    <w:p w:rsidR="007D4141"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rPr>
      </w:pPr>
      <w:r>
        <w:rPr>
          <w:rFonts w:ascii="Palatino Linotype" w:hAnsi="Palatino Linotype" w:cs="Arial"/>
        </w:rPr>
        <w:t>Los documentos desde que inició la actual administración donde se acredite, valide y demás similar, el número de escoltas con que cuenta la actual presidenta.</w:t>
      </w:r>
    </w:p>
    <w:p w:rsidR="007D4141"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rPr>
      </w:pPr>
      <w:r>
        <w:rPr>
          <w:rFonts w:ascii="Palatino Linotype" w:hAnsi="Palatino Linotype" w:cs="Arial"/>
        </w:rPr>
        <w:t>Nombre del servidor público que diseña las estrategias de seguridad desde que inició la administración para la Presidenta Municipal.</w:t>
      </w:r>
    </w:p>
    <w:p w:rsidR="007D4141"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rPr>
      </w:pPr>
      <w:r>
        <w:rPr>
          <w:rFonts w:ascii="Palatino Linotype" w:hAnsi="Palatino Linotype" w:cs="Arial"/>
        </w:rPr>
        <w:t>N</w:t>
      </w:r>
      <w:r w:rsidRPr="00C767D9">
        <w:rPr>
          <w:rFonts w:ascii="Palatino Linotype" w:hAnsi="Palatino Linotype" w:cs="Arial"/>
        </w:rPr>
        <w:t>úmero y nombre completo de los golpeadores con que</w:t>
      </w:r>
      <w:r>
        <w:rPr>
          <w:rFonts w:ascii="Palatino Linotype" w:hAnsi="Palatino Linotype" w:cs="Arial"/>
        </w:rPr>
        <w:t xml:space="preserve"> cuenta la presidenta municipal.</w:t>
      </w:r>
    </w:p>
    <w:p w:rsidR="007D4141"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rPr>
      </w:pPr>
      <w:r>
        <w:rPr>
          <w:rFonts w:ascii="Palatino Linotype" w:hAnsi="Palatino Linotype" w:cs="Arial"/>
        </w:rPr>
        <w:t>Nú</w:t>
      </w:r>
      <w:r w:rsidRPr="00C767D9">
        <w:rPr>
          <w:rFonts w:ascii="Palatino Linotype" w:hAnsi="Palatino Linotype" w:cs="Arial"/>
        </w:rPr>
        <w:t>mero de vehículos, marca, modelo, blindado o no blindado, asignados a la presidenta municipal para el ejercicio de sus funciones</w:t>
      </w:r>
      <w:r>
        <w:rPr>
          <w:rFonts w:ascii="Palatino Linotype" w:hAnsi="Palatino Linotype" w:cs="Arial"/>
        </w:rPr>
        <w:t>.</w:t>
      </w:r>
    </w:p>
    <w:p w:rsidR="007D4141"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rPr>
      </w:pPr>
      <w:r>
        <w:rPr>
          <w:rFonts w:ascii="Palatino Linotype" w:hAnsi="Palatino Linotype" w:cs="Arial"/>
        </w:rPr>
        <w:t>Nombre completo, curriculum con anexos validados y nivel de estudios del actual chofer de la presidenta municipal.</w:t>
      </w:r>
    </w:p>
    <w:p w:rsidR="007D4141"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rPr>
      </w:pPr>
      <w:r>
        <w:rPr>
          <w:rFonts w:ascii="Palatino Linotype" w:hAnsi="Palatino Linotype" w:cs="Arial"/>
        </w:rPr>
        <w:lastRenderedPageBreak/>
        <w:t>Los recibos que comprueben que se le otorga a la Presidenta Municipal por concepto de viáticos desde el inicio de la administración.</w:t>
      </w:r>
    </w:p>
    <w:p w:rsidR="007D4141"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rPr>
      </w:pPr>
      <w:r>
        <w:rPr>
          <w:rFonts w:ascii="Palatino Linotype" w:hAnsi="Palatino Linotype" w:cs="Arial"/>
        </w:rPr>
        <w:t>Si la Presidenta Municipal cuenta con permiso para portar armas al igual que su chofer.</w:t>
      </w:r>
    </w:p>
    <w:p w:rsidR="007D4141"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rPr>
      </w:pPr>
      <w:r>
        <w:rPr>
          <w:rFonts w:ascii="Palatino Linotype" w:hAnsi="Palatino Linotype" w:cs="Arial"/>
        </w:rPr>
        <w:t>Número de veces, nú</w:t>
      </w:r>
      <w:r w:rsidRPr="00956723">
        <w:rPr>
          <w:rFonts w:ascii="Palatino Linotype" w:hAnsi="Palatino Linotype" w:cs="Arial"/>
        </w:rPr>
        <w:t>mero de personas y costo de la contratación de seguridad privada para la seguridad de la actual presidenta municipal</w:t>
      </w:r>
      <w:r>
        <w:rPr>
          <w:rFonts w:ascii="Palatino Linotype" w:hAnsi="Palatino Linotype" w:cs="Arial"/>
        </w:rPr>
        <w:t>.</w:t>
      </w:r>
    </w:p>
    <w:p w:rsidR="007D4141" w:rsidRPr="004B1B2D"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sz w:val="6"/>
        </w:rPr>
      </w:pPr>
      <w:r w:rsidRPr="001C3A84">
        <w:rPr>
          <w:rFonts w:ascii="Palatino Linotype" w:hAnsi="Palatino Linotype" w:cs="Arial"/>
        </w:rPr>
        <w:t xml:space="preserve">Si alguna información contiene datos personales, requiero las versiones públicas, en caso de no contar con alguna de la información requerida solicito se me haga entrega del o los documentos que acrediten la búsqueda exhaustiva y en su defecto en caso de no contar con alguna de la información antes requerida, la declaratoria de inexistencia pasada ante el comité de transparencia </w:t>
      </w:r>
    </w:p>
    <w:p w:rsidR="007D4141" w:rsidRPr="00F83132"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sz w:val="6"/>
        </w:rPr>
      </w:pPr>
      <w:r>
        <w:rPr>
          <w:rFonts w:ascii="Palatino Linotype" w:hAnsi="Palatino Linotype" w:cs="Arial"/>
        </w:rPr>
        <w:t xml:space="preserve"> T</w:t>
      </w:r>
      <w:r w:rsidRPr="004B1B2D">
        <w:rPr>
          <w:rFonts w:ascii="Palatino Linotype" w:hAnsi="Palatino Linotype" w:cs="Arial"/>
        </w:rPr>
        <w:t xml:space="preserve">odas las declaraciones patrimoniales que por ley </w:t>
      </w:r>
      <w:r w:rsidR="00ED17EB" w:rsidRPr="004B1B2D">
        <w:rPr>
          <w:rFonts w:ascii="Palatino Linotype" w:hAnsi="Palatino Linotype" w:cs="Arial"/>
        </w:rPr>
        <w:t>está</w:t>
      </w:r>
      <w:r w:rsidRPr="004B1B2D">
        <w:rPr>
          <w:rFonts w:ascii="Palatino Linotype" w:hAnsi="Palatino Linotype" w:cs="Arial"/>
        </w:rPr>
        <w:t xml:space="preserve"> obligada la Presidenta Municipal en un periodo comprendido desde que</w:t>
      </w:r>
      <w:r>
        <w:rPr>
          <w:rFonts w:ascii="Palatino Linotype" w:hAnsi="Palatino Linotype" w:cs="Arial"/>
        </w:rPr>
        <w:t xml:space="preserve"> tomo la presidencia municipal.</w:t>
      </w:r>
    </w:p>
    <w:p w:rsidR="007D4141" w:rsidRPr="001C3A84"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sz w:val="6"/>
        </w:rPr>
      </w:pPr>
      <w:r>
        <w:rPr>
          <w:rFonts w:ascii="Palatino Linotype" w:hAnsi="Palatino Linotype" w:cs="Arial"/>
        </w:rPr>
        <w:t xml:space="preserve"> S</w:t>
      </w:r>
      <w:r w:rsidRPr="00F83132">
        <w:rPr>
          <w:rFonts w:ascii="Palatino Linotype" w:hAnsi="Palatino Linotype" w:cs="Arial"/>
        </w:rPr>
        <w:t>eñale el fundamento legal y el motivo por e</w:t>
      </w:r>
      <w:r>
        <w:rPr>
          <w:rFonts w:ascii="Palatino Linotype" w:hAnsi="Palatino Linotype" w:cs="Arial"/>
        </w:rPr>
        <w:t>l cual no está actualizada su pá</w:t>
      </w:r>
      <w:r w:rsidRPr="00F83132">
        <w:rPr>
          <w:rFonts w:ascii="Palatino Linotype" w:hAnsi="Palatino Linotype" w:cs="Arial"/>
        </w:rPr>
        <w:t>gina oficial de Internet además de no mantener actualizado la información en el IPOMEX y demás obligaciones de transparencia comunes que por ley están obligados</w:t>
      </w:r>
    </w:p>
    <w:p w:rsidR="007D4141" w:rsidRPr="001C3A84" w:rsidRDefault="007D4141" w:rsidP="007D4141">
      <w:pPr>
        <w:pStyle w:val="Prrafodelista"/>
        <w:numPr>
          <w:ilvl w:val="0"/>
          <w:numId w:val="41"/>
        </w:numPr>
        <w:tabs>
          <w:tab w:val="left" w:pos="709"/>
        </w:tabs>
        <w:spacing w:before="240" w:line="360" w:lineRule="auto"/>
        <w:ind w:right="51"/>
        <w:jc w:val="both"/>
        <w:rPr>
          <w:rFonts w:ascii="Palatino Linotype" w:hAnsi="Palatino Linotype" w:cs="Arial"/>
          <w:sz w:val="6"/>
        </w:rPr>
      </w:pPr>
      <w:r>
        <w:rPr>
          <w:rFonts w:ascii="Palatino Linotype" w:hAnsi="Palatino Linotype"/>
          <w:color w:val="000000"/>
          <w:szCs w:val="14"/>
        </w:rPr>
        <w:t>D</w:t>
      </w:r>
      <w:r w:rsidRPr="00F83132">
        <w:rPr>
          <w:rFonts w:ascii="Palatino Linotype" w:hAnsi="Palatino Linotype"/>
          <w:color w:val="000000"/>
          <w:szCs w:val="14"/>
        </w:rPr>
        <w:t>ar vista al órgano de control interno y en su caso al Pleno de Transparencia en el Estado de México por estas omisiones</w:t>
      </w:r>
      <w:r w:rsidRPr="001C3A84">
        <w:rPr>
          <w:rFonts w:ascii="Verdana" w:hAnsi="Verdana"/>
          <w:color w:val="000000"/>
          <w:sz w:val="14"/>
          <w:szCs w:val="14"/>
        </w:rPr>
        <w:t>.</w:t>
      </w:r>
    </w:p>
    <w:p w:rsidR="00875DC4" w:rsidRDefault="00875DC4" w:rsidP="00875DC4">
      <w:pPr>
        <w:spacing w:line="360" w:lineRule="auto"/>
        <w:jc w:val="both"/>
        <w:rPr>
          <w:rFonts w:ascii="Palatino Linotype" w:eastAsia="Calibri" w:hAnsi="Palatino Linotype" w:cs="Tahoma"/>
          <w:lang w:eastAsia="es-ES_tradnl"/>
        </w:rPr>
      </w:pPr>
    </w:p>
    <w:p w:rsidR="00311601" w:rsidRPr="00C569DC" w:rsidRDefault="00311601" w:rsidP="00311601">
      <w:pPr>
        <w:spacing w:after="0" w:line="360" w:lineRule="auto"/>
        <w:jc w:val="both"/>
        <w:rPr>
          <w:rFonts w:ascii="Palatino Linotype" w:eastAsia="Times New Roman" w:hAnsi="Palatino Linotype" w:cs="Arial"/>
          <w:color w:val="FF0000"/>
          <w:sz w:val="24"/>
          <w:szCs w:val="24"/>
          <w:lang w:val="es-ES" w:eastAsia="es-ES"/>
        </w:rPr>
      </w:pPr>
      <w:r w:rsidRPr="00A46172">
        <w:rPr>
          <w:rFonts w:ascii="Palatino Linotype" w:eastAsia="Times New Roman" w:hAnsi="Palatino Linotype" w:cs="Arial"/>
          <w:color w:val="FF0000"/>
          <w:sz w:val="24"/>
          <w:szCs w:val="24"/>
          <w:highlight w:val="yellow"/>
          <w:lang w:val="es-ES" w:eastAsia="es-ES"/>
        </w:rPr>
        <w:t>En el caso que encuadre en algún supuesto de clasificación como información reservada</w:t>
      </w:r>
      <w:r w:rsidR="007473DE">
        <w:rPr>
          <w:rFonts w:ascii="Palatino Linotype" w:eastAsia="Times New Roman" w:hAnsi="Palatino Linotype" w:cs="Arial"/>
          <w:color w:val="FF0000"/>
          <w:sz w:val="24"/>
          <w:szCs w:val="24"/>
          <w:highlight w:val="yellow"/>
          <w:lang w:val="es-ES" w:eastAsia="es-ES"/>
        </w:rPr>
        <w:t xml:space="preserve"> o confidencial</w:t>
      </w:r>
      <w:r w:rsidRPr="00A46172">
        <w:rPr>
          <w:rFonts w:ascii="Palatino Linotype" w:eastAsia="Times New Roman" w:hAnsi="Palatino Linotype" w:cs="Arial"/>
          <w:color w:val="FF0000"/>
          <w:sz w:val="24"/>
          <w:szCs w:val="24"/>
          <w:highlight w:val="yellow"/>
          <w:lang w:val="es-ES" w:eastAsia="es-ES"/>
        </w:rPr>
        <w:t>, el sujeto obligado deberá emitir y entregar el Acuerdo de Clasificación que emita el Comité de Transparencia, en términos del título Sexto de la Ley de Transparencia y Acceso a la Información Pública del Estado de México y Municipios, así como demás normatividad aplicable que sustente su clasificación.</w:t>
      </w:r>
    </w:p>
    <w:p w:rsidR="00311601" w:rsidRDefault="00311601" w:rsidP="00875DC4">
      <w:pPr>
        <w:spacing w:line="360" w:lineRule="auto"/>
        <w:jc w:val="both"/>
        <w:rPr>
          <w:rFonts w:ascii="Palatino Linotype" w:eastAsia="Calibri" w:hAnsi="Palatino Linotype" w:cs="Tahoma"/>
          <w:lang w:eastAsia="es-ES_tradnl"/>
        </w:rPr>
      </w:pPr>
    </w:p>
    <w:p w:rsidR="00875DC4" w:rsidRDefault="00875DC4" w:rsidP="00875DC4">
      <w:pPr>
        <w:spacing w:line="360" w:lineRule="auto"/>
        <w:jc w:val="both"/>
        <w:rPr>
          <w:rFonts w:ascii="Palatino Linotype" w:eastAsia="Calibri" w:hAnsi="Palatino Linotype" w:cs="Tahoma"/>
          <w:lang w:eastAsia="es-ES_tradnl"/>
        </w:rPr>
      </w:pPr>
      <w:r>
        <w:rPr>
          <w:rFonts w:ascii="Palatino Linotype" w:eastAsia="Calibri" w:hAnsi="Palatino Linotype" w:cs="Tahoma"/>
          <w:lang w:eastAsia="es-ES_tradnl"/>
        </w:rPr>
        <w:t xml:space="preserve">Ahora bien, para el caso de que el Particular no tenga por satisfecho su derecho de acceso a la información cuando el Sujeto Obligado de cumplimiento a la presente Resolución, en términos del artículo 179, último párrafo de la Ley de Transparencia y Acceso a la Información Pública del Estado de México y Municipios, podrá impugnarla de nueva cuenta ante este Instituto. </w:t>
      </w:r>
    </w:p>
    <w:p w:rsidR="00875DC4" w:rsidRDefault="00875DC4" w:rsidP="00875DC4">
      <w:pPr>
        <w:spacing w:line="360" w:lineRule="auto"/>
        <w:jc w:val="both"/>
        <w:rPr>
          <w:rFonts w:ascii="Palatino Linotype" w:eastAsia="Calibri" w:hAnsi="Palatino Linotype" w:cs="Tahoma"/>
          <w:lang w:eastAsia="es-ES_tradnl"/>
        </w:rPr>
      </w:pPr>
    </w:p>
    <w:p w:rsidR="003A1369" w:rsidRPr="00733917" w:rsidRDefault="003A1369" w:rsidP="003A1369">
      <w:pPr>
        <w:pStyle w:val="Sinespaciado"/>
        <w:spacing w:line="360" w:lineRule="auto"/>
        <w:jc w:val="both"/>
        <w:rPr>
          <w:rFonts w:ascii="Palatino Linotype" w:hAnsi="Palatino Linotype" w:cs="Arial"/>
          <w:highlight w:val="yellow"/>
        </w:rPr>
      </w:pPr>
    </w:p>
    <w:p w:rsidR="003A1369" w:rsidRPr="00FD08EA" w:rsidRDefault="003A1369" w:rsidP="003A1369">
      <w:pPr>
        <w:numPr>
          <w:ilvl w:val="0"/>
          <w:numId w:val="39"/>
        </w:numPr>
        <w:spacing w:after="0" w:line="360" w:lineRule="auto"/>
        <w:jc w:val="both"/>
        <w:rPr>
          <w:rFonts w:ascii="Palatino Linotype" w:eastAsia="Times New Roman" w:hAnsi="Palatino Linotype" w:cs="Arial"/>
          <w:b/>
          <w:i/>
          <w:sz w:val="26"/>
          <w:szCs w:val="26"/>
          <w:lang w:val="es-ES" w:eastAsia="es-ES"/>
        </w:rPr>
      </w:pPr>
      <w:r w:rsidRPr="00FD08EA">
        <w:rPr>
          <w:rFonts w:ascii="Palatino Linotype" w:eastAsia="Times New Roman" w:hAnsi="Palatino Linotype" w:cs="Arial"/>
          <w:b/>
          <w:i/>
          <w:sz w:val="26"/>
          <w:szCs w:val="26"/>
          <w:lang w:val="es-ES" w:eastAsia="es-ES"/>
        </w:rPr>
        <w:t xml:space="preserve">Versión pública. </w:t>
      </w:r>
    </w:p>
    <w:p w:rsidR="003A1369" w:rsidRPr="00FD08EA" w:rsidRDefault="003A1369" w:rsidP="003A1369">
      <w:pPr>
        <w:spacing w:after="0" w:line="360" w:lineRule="auto"/>
        <w:jc w:val="both"/>
        <w:rPr>
          <w:rFonts w:ascii="Palatino Linotype" w:hAnsi="Palatino Linotype" w:cs="Arial"/>
          <w:sz w:val="24"/>
          <w:szCs w:val="24"/>
        </w:rPr>
      </w:pPr>
    </w:p>
    <w:p w:rsidR="003A1369" w:rsidRPr="00FD08EA" w:rsidRDefault="003A1369" w:rsidP="003A1369">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A1369" w:rsidRPr="00FD08EA" w:rsidRDefault="003A1369" w:rsidP="003A1369">
      <w:pPr>
        <w:spacing w:after="0" w:line="360" w:lineRule="auto"/>
        <w:jc w:val="both"/>
        <w:rPr>
          <w:rFonts w:ascii="Palatino Linotype" w:hAnsi="Palatino Linotype" w:cs="Arial"/>
          <w:sz w:val="24"/>
          <w:szCs w:val="24"/>
        </w:rPr>
      </w:pPr>
    </w:p>
    <w:p w:rsidR="003A1369" w:rsidRPr="00FD08EA" w:rsidRDefault="003A1369" w:rsidP="003A1369">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FD08EA">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FD08EA">
        <w:rPr>
          <w:rFonts w:ascii="Palatino Linotype" w:hAnsi="Palatino Linotype" w:cs="Arial"/>
          <w:sz w:val="24"/>
          <w:szCs w:val="24"/>
        </w:rPr>
        <w:t>, tal como lo dispone el artículo 22 de la Ley de Protección de Datos Personales en posesión de los Sujetos Obligados del Estado de México y Municipios.</w:t>
      </w:r>
    </w:p>
    <w:p w:rsidR="003A1369" w:rsidRPr="00FD08EA" w:rsidRDefault="003A1369" w:rsidP="003A1369">
      <w:pPr>
        <w:spacing w:after="0" w:line="360" w:lineRule="auto"/>
        <w:jc w:val="both"/>
        <w:rPr>
          <w:rFonts w:ascii="Palatino Linotype" w:hAnsi="Palatino Linotype" w:cs="Arial"/>
          <w:sz w:val="24"/>
          <w:szCs w:val="24"/>
        </w:rPr>
      </w:pPr>
    </w:p>
    <w:p w:rsidR="003A1369" w:rsidRPr="00FD08EA" w:rsidRDefault="003A1369" w:rsidP="003A1369">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3A1369" w:rsidRPr="00FD08EA" w:rsidRDefault="003A1369" w:rsidP="003A1369">
      <w:pPr>
        <w:spacing w:after="0" w:line="360" w:lineRule="auto"/>
        <w:jc w:val="both"/>
        <w:rPr>
          <w:rFonts w:ascii="Palatino Linotype" w:hAnsi="Palatino Linotype" w:cs="Arial"/>
          <w:sz w:val="24"/>
          <w:szCs w:val="24"/>
        </w:rPr>
      </w:pPr>
    </w:p>
    <w:p w:rsidR="003A1369" w:rsidRPr="00FD08EA" w:rsidRDefault="003A1369" w:rsidP="003A1369">
      <w:pPr>
        <w:autoSpaceDE w:val="0"/>
        <w:autoSpaceDN w:val="0"/>
        <w:adjustRightInd w:val="0"/>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3A1369" w:rsidRPr="00FD08EA" w:rsidRDefault="003A1369" w:rsidP="003A1369">
      <w:pPr>
        <w:autoSpaceDE w:val="0"/>
        <w:autoSpaceDN w:val="0"/>
        <w:adjustRightInd w:val="0"/>
        <w:spacing w:after="0" w:line="360" w:lineRule="auto"/>
        <w:jc w:val="both"/>
        <w:rPr>
          <w:rFonts w:ascii="Palatino Linotype" w:hAnsi="Palatino Linotype" w:cs="Arial"/>
          <w:sz w:val="24"/>
          <w:szCs w:val="24"/>
        </w:rPr>
      </w:pPr>
    </w:p>
    <w:p w:rsidR="003A1369" w:rsidRPr="00FD08EA" w:rsidRDefault="003A1369" w:rsidP="003A1369">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A1369" w:rsidRPr="00FD08EA" w:rsidRDefault="003A1369" w:rsidP="003A1369">
      <w:pPr>
        <w:spacing w:after="0" w:line="360" w:lineRule="auto"/>
        <w:jc w:val="both"/>
        <w:rPr>
          <w:rFonts w:ascii="Palatino Linotype" w:hAnsi="Palatino Linotype" w:cs="Arial"/>
          <w:sz w:val="24"/>
          <w:szCs w:val="24"/>
          <w:lang w:eastAsia="es-MX"/>
        </w:rPr>
      </w:pPr>
    </w:p>
    <w:p w:rsidR="003A1369" w:rsidRPr="00FD08EA" w:rsidRDefault="003A1369" w:rsidP="003A1369">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3A1369" w:rsidRPr="00FD08EA" w:rsidRDefault="003A1369" w:rsidP="003A1369">
      <w:pPr>
        <w:spacing w:after="0" w:line="360" w:lineRule="auto"/>
        <w:jc w:val="both"/>
        <w:rPr>
          <w:rFonts w:ascii="Palatino Linotype" w:hAnsi="Palatino Linotype" w:cs="Arial"/>
          <w:sz w:val="24"/>
          <w:szCs w:val="24"/>
          <w:lang w:eastAsia="es-MX"/>
        </w:rPr>
      </w:pPr>
    </w:p>
    <w:p w:rsidR="003A1369" w:rsidRPr="000C5A93" w:rsidRDefault="003A1369" w:rsidP="003A1369">
      <w:pPr>
        <w:autoSpaceDE w:val="0"/>
        <w:autoSpaceDN w:val="0"/>
        <w:adjustRightInd w:val="0"/>
        <w:spacing w:after="0"/>
        <w:ind w:left="567" w:right="567"/>
        <w:jc w:val="both"/>
        <w:rPr>
          <w:rFonts w:ascii="Palatino Linotype" w:hAnsi="Palatino Linotype" w:cs="Arial"/>
          <w:bCs/>
          <w:i/>
        </w:rPr>
      </w:pPr>
      <w:r w:rsidRPr="000C5A93">
        <w:rPr>
          <w:rFonts w:ascii="Palatino Linotype" w:hAnsi="Palatino Linotype" w:cs="Arial"/>
          <w:b/>
          <w:bCs/>
          <w:i/>
        </w:rPr>
        <w:t xml:space="preserve">“Registro Federal de Contribuyentes (RFC) de personas físicas. </w:t>
      </w:r>
      <w:r w:rsidRPr="000C5A93">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0C5A93">
        <w:rPr>
          <w:rFonts w:ascii="Palatino Linotype" w:hAnsi="Palatino Linotype" w:cs="Arial"/>
          <w:b/>
          <w:bCs/>
          <w:i/>
        </w:rPr>
        <w:t>.”</w:t>
      </w:r>
      <w:r w:rsidRPr="000C5A93">
        <w:rPr>
          <w:rFonts w:ascii="Palatino Linotype" w:hAnsi="Palatino Linotype" w:cs="Arial"/>
          <w:bCs/>
          <w:i/>
        </w:rPr>
        <w:t xml:space="preserve"> (Sic)</w:t>
      </w:r>
    </w:p>
    <w:p w:rsidR="003A1369" w:rsidRPr="00FD08EA" w:rsidRDefault="003A1369" w:rsidP="003A1369">
      <w:pPr>
        <w:spacing w:after="0" w:line="360" w:lineRule="auto"/>
        <w:jc w:val="both"/>
        <w:rPr>
          <w:rFonts w:ascii="Palatino Linotype" w:hAnsi="Palatino Linotype" w:cs="Arial"/>
          <w:sz w:val="24"/>
          <w:lang w:eastAsia="es-MX"/>
        </w:rPr>
      </w:pPr>
    </w:p>
    <w:p w:rsidR="003A1369" w:rsidRDefault="003A1369" w:rsidP="003A1369">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3A1369" w:rsidRPr="00FD08EA" w:rsidRDefault="003A1369" w:rsidP="003A1369">
      <w:pPr>
        <w:spacing w:after="0" w:line="360" w:lineRule="auto"/>
        <w:jc w:val="both"/>
        <w:rPr>
          <w:rFonts w:ascii="Palatino Linotype" w:hAnsi="Palatino Linotype" w:cs="Arial"/>
          <w:sz w:val="24"/>
          <w:szCs w:val="24"/>
          <w:lang w:eastAsia="es-MX"/>
        </w:rPr>
      </w:pPr>
    </w:p>
    <w:p w:rsidR="003A1369" w:rsidRDefault="003A1369" w:rsidP="003A1369">
      <w:pPr>
        <w:spacing w:after="0" w:line="360" w:lineRule="auto"/>
        <w:jc w:val="both"/>
        <w:rPr>
          <w:rFonts w:ascii="Palatino Linotype" w:eastAsia="Calibri" w:hAnsi="Palatino Linotype" w:cs="Arial"/>
          <w:sz w:val="24"/>
          <w:szCs w:val="24"/>
          <w:lang w:eastAsia="es-MX"/>
        </w:rPr>
      </w:pPr>
      <w:r w:rsidRPr="00FD08EA">
        <w:rPr>
          <w:rFonts w:ascii="Palatino Linotype" w:hAnsi="Palatino Linotype" w:cs="Arial"/>
          <w:sz w:val="24"/>
          <w:szCs w:val="24"/>
          <w:lang w:eastAsia="es-MX"/>
        </w:rPr>
        <w:t xml:space="preserve">En cuanto al </w:t>
      </w:r>
      <w:r w:rsidRPr="00FD08EA">
        <w:rPr>
          <w:rFonts w:ascii="Palatino Linotype" w:hAnsi="Palatino Linotype" w:cs="Arial"/>
          <w:sz w:val="24"/>
          <w:szCs w:val="24"/>
        </w:rPr>
        <w:t xml:space="preserve">CURP, en virtud de que éste se </w:t>
      </w:r>
      <w:r w:rsidRPr="00FD08EA">
        <w:rPr>
          <w:rFonts w:ascii="Palatino Linotype" w:eastAsia="Calibri" w:hAnsi="Palatino Linotype" w:cs="Arial"/>
          <w:sz w:val="24"/>
          <w:szCs w:val="24"/>
          <w:lang w:eastAsia="es-MX"/>
        </w:rPr>
        <w:t xml:space="preserve">integra por datos personales que únicamente le conciernen a un particular como son su fecha de nacimiento, su nombre, </w:t>
      </w:r>
      <w:r w:rsidRPr="00FD08EA">
        <w:rPr>
          <w:rFonts w:ascii="Palatino Linotype" w:eastAsia="Calibri" w:hAnsi="Palatino Linotype" w:cs="Arial"/>
          <w:sz w:val="24"/>
          <w:szCs w:val="24"/>
          <w:lang w:eastAsia="es-MX"/>
        </w:rPr>
        <w:lastRenderedPageBreak/>
        <w:t>sus apellidos y su lugar de nacimiento; información que permite distinguirlo del resto de los habitantes, se considera que es de carácter confidencial.</w:t>
      </w:r>
    </w:p>
    <w:p w:rsidR="003A1369" w:rsidRPr="00FD08EA" w:rsidRDefault="003A1369" w:rsidP="003A1369">
      <w:pPr>
        <w:spacing w:after="0" w:line="360" w:lineRule="auto"/>
        <w:jc w:val="both"/>
        <w:rPr>
          <w:rFonts w:ascii="Palatino Linotype" w:eastAsia="Calibri" w:hAnsi="Palatino Linotype" w:cs="Arial"/>
          <w:sz w:val="24"/>
          <w:szCs w:val="24"/>
          <w:lang w:eastAsia="es-MX"/>
        </w:rPr>
      </w:pPr>
    </w:p>
    <w:p w:rsidR="003A1369" w:rsidRDefault="003A1369" w:rsidP="003A1369">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Argumento que es compartido por el </w:t>
      </w:r>
      <w:r w:rsidRPr="00FD08EA">
        <w:rPr>
          <w:rFonts w:ascii="Palatino Linotype" w:hAnsi="Palatino Linotype" w:cs="Arial"/>
          <w:sz w:val="24"/>
          <w:szCs w:val="24"/>
          <w:lang w:eastAsia="es-MX"/>
        </w:rPr>
        <w:t>Instituto Nacional de Transparencia, Acceso a la Información Pública y Protección de Datos Personales (INAI)</w:t>
      </w:r>
      <w:r w:rsidRPr="00FD08EA">
        <w:rPr>
          <w:rFonts w:ascii="Palatino Linotype" w:hAnsi="Palatino Linotype" w:cs="Arial"/>
          <w:b/>
          <w:bCs/>
          <w:sz w:val="24"/>
          <w:szCs w:val="24"/>
        </w:rPr>
        <w:t xml:space="preserve">, conforme al </w:t>
      </w:r>
      <w:r w:rsidRPr="00FD08EA">
        <w:rPr>
          <w:rFonts w:ascii="Palatino Linotype" w:hAnsi="Palatino Linotype" w:cs="Arial"/>
          <w:sz w:val="24"/>
          <w:szCs w:val="24"/>
        </w:rPr>
        <w:t xml:space="preserve">criterio número 18-2017, el cual refiere: </w:t>
      </w:r>
    </w:p>
    <w:p w:rsidR="003A1369" w:rsidRPr="00FD08EA" w:rsidRDefault="003A1369" w:rsidP="003A1369">
      <w:pPr>
        <w:spacing w:after="0" w:line="360" w:lineRule="auto"/>
        <w:jc w:val="both"/>
        <w:rPr>
          <w:rFonts w:ascii="Palatino Linotype" w:hAnsi="Palatino Linotype" w:cs="Arial"/>
          <w:sz w:val="24"/>
          <w:szCs w:val="24"/>
        </w:rPr>
      </w:pPr>
    </w:p>
    <w:p w:rsidR="003A1369" w:rsidRPr="000C5A93" w:rsidRDefault="003A1369" w:rsidP="003A1369">
      <w:pPr>
        <w:spacing w:after="0" w:line="240" w:lineRule="auto"/>
        <w:ind w:left="567" w:right="567"/>
        <w:jc w:val="both"/>
        <w:rPr>
          <w:rFonts w:ascii="Palatino Linotype" w:hAnsi="Palatino Linotype" w:cs="Arial"/>
          <w:bCs/>
          <w:i/>
          <w:lang w:eastAsia="es-MX"/>
        </w:rPr>
      </w:pPr>
      <w:r w:rsidRPr="000C5A93">
        <w:rPr>
          <w:rFonts w:ascii="Palatino Linotype" w:hAnsi="Palatino Linotype" w:cs="Arial"/>
          <w:b/>
          <w:bCs/>
          <w:i/>
          <w:lang w:eastAsia="es-MX"/>
        </w:rPr>
        <w:t xml:space="preserve">“Clave Única de Registro de Población (CURP). </w:t>
      </w:r>
      <w:r w:rsidRPr="000C5A93">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3A1369" w:rsidRPr="00FD08EA" w:rsidRDefault="003A1369" w:rsidP="003A1369">
      <w:pPr>
        <w:spacing w:after="0" w:line="360" w:lineRule="auto"/>
        <w:jc w:val="both"/>
        <w:rPr>
          <w:rFonts w:ascii="Palatino Linotype" w:eastAsia="Calibri" w:hAnsi="Palatino Linotype" w:cs="Arial"/>
          <w:sz w:val="24"/>
        </w:rPr>
      </w:pPr>
    </w:p>
    <w:p w:rsidR="003A1369" w:rsidRPr="00FD08EA" w:rsidRDefault="003A1369" w:rsidP="003A1369">
      <w:pPr>
        <w:spacing w:after="0" w:line="360" w:lineRule="auto"/>
        <w:jc w:val="both"/>
        <w:rPr>
          <w:rFonts w:ascii="Palatino Linotype" w:eastAsia="Calibri" w:hAnsi="Palatino Linotype" w:cs="Arial"/>
          <w:sz w:val="24"/>
        </w:rPr>
      </w:pPr>
      <w:r w:rsidRPr="00FD08EA">
        <w:rPr>
          <w:rFonts w:ascii="Palatino Linotype" w:eastAsia="Calibri"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A1369" w:rsidRPr="00FD08EA" w:rsidRDefault="003A1369" w:rsidP="003A1369">
      <w:pPr>
        <w:spacing w:after="0" w:line="360" w:lineRule="auto"/>
        <w:jc w:val="both"/>
        <w:rPr>
          <w:rFonts w:ascii="Palatino Linotype" w:hAnsi="Palatino Linotype"/>
          <w:sz w:val="24"/>
        </w:rPr>
      </w:pPr>
      <w:r w:rsidRPr="00FD08EA">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A1369" w:rsidRPr="00FD08EA" w:rsidRDefault="003A1369" w:rsidP="003A1369">
      <w:pPr>
        <w:spacing w:after="0" w:line="360" w:lineRule="auto"/>
        <w:rPr>
          <w:rFonts w:ascii="Palatino Linotype" w:hAnsi="Palatino Linotype"/>
          <w:sz w:val="24"/>
        </w:rPr>
      </w:pPr>
    </w:p>
    <w:p w:rsidR="003A1369" w:rsidRPr="000C5A93" w:rsidRDefault="003A1369" w:rsidP="003A1369">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r w:rsidRPr="00F75AA0">
        <w:rPr>
          <w:rFonts w:ascii="Palatino Linotype" w:hAnsi="Palatino Linotype" w:cs="Arial"/>
          <w:b/>
          <w:i/>
          <w:iCs/>
          <w:color w:val="222222"/>
          <w:lang w:eastAsia="es-MX"/>
        </w:rPr>
        <w:t>Cuarto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clasificar la información como reservada o confidencial, de man</w:t>
      </w:r>
      <w:r>
        <w:rPr>
          <w:rFonts w:ascii="Palatino Linotype" w:hAnsi="Palatino Linotype" w:cs="Arial"/>
          <w:i/>
          <w:iCs/>
          <w:color w:val="222222"/>
          <w:u w:val="single"/>
          <w:lang w:eastAsia="es-MX"/>
        </w:rPr>
        <w:t xml:space="preserve">era total o parcial, el titular </w:t>
      </w:r>
      <w:r w:rsidRPr="000C5A93">
        <w:rPr>
          <w:rFonts w:ascii="Palatino Linotype" w:hAnsi="Palatino Linotype" w:cs="Arial"/>
          <w:i/>
          <w:iCs/>
          <w:color w:val="222222"/>
          <w:u w:val="single"/>
          <w:lang w:eastAsia="es-MX"/>
        </w:rPr>
        <w:t>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C5A93">
        <w:rPr>
          <w:rFonts w:ascii="Palatino Linotype" w:hAnsi="Palatino Linotype" w:cs="Arial"/>
          <w:i/>
          <w:iCs/>
          <w:color w:val="222222"/>
          <w:lang w:eastAsia="es-MX"/>
        </w:rPr>
        <w:t>, en tanto estas últimas no contravengan</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lo dispuesto en la Ley General.</w:t>
      </w:r>
    </w:p>
    <w:p w:rsidR="003A1369" w:rsidRPr="000C5A93" w:rsidRDefault="003A1369" w:rsidP="003A1369">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lastRenderedPageBreak/>
        <w:t>Los sujetos obligados deberán aplicar, de manera estricta, las excepciones al derecho de acceso a la información y sólo podrán invocarlas cuando acrediten su procedencia.</w:t>
      </w:r>
    </w:p>
    <w:p w:rsidR="003A1369" w:rsidRPr="000C5A93" w:rsidRDefault="003A1369" w:rsidP="003A1369">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p>
    <w:p w:rsidR="003A1369" w:rsidRPr="000C5A93" w:rsidRDefault="003A1369" w:rsidP="003A1369">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Quinto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La carga de la prueba para justificar toda negativa de acceso a l</w:t>
      </w:r>
      <w:r>
        <w:rPr>
          <w:rFonts w:ascii="Palatino Linotype" w:hAnsi="Palatino Linotype" w:cs="Arial"/>
          <w:i/>
          <w:iCs/>
          <w:color w:val="222222"/>
          <w:u w:val="single"/>
          <w:lang w:eastAsia="es-MX"/>
        </w:rPr>
        <w:t xml:space="preserve">a información, por actualizarse </w:t>
      </w:r>
      <w:r w:rsidRPr="000C5A93">
        <w:rPr>
          <w:rFonts w:ascii="Palatino Linotype" w:hAnsi="Palatino Linotype" w:cs="Arial"/>
          <w:i/>
          <w:iCs/>
          <w:color w:val="222222"/>
          <w:u w:val="single"/>
          <w:lang w:eastAsia="es-MX"/>
        </w:rPr>
        <w:t>cualquiera de los supuestos de clasificación previstos en la Ley General, la Ley Feder</w:t>
      </w:r>
      <w:r>
        <w:rPr>
          <w:rFonts w:ascii="Palatino Linotype" w:hAnsi="Palatino Linotype" w:cs="Arial"/>
          <w:i/>
          <w:iCs/>
          <w:color w:val="222222"/>
          <w:u w:val="single"/>
          <w:lang w:eastAsia="es-MX"/>
        </w:rPr>
        <w:t xml:space="preserve">al y leyes estatales, </w:t>
      </w:r>
      <w:r w:rsidRPr="000C5A93">
        <w:rPr>
          <w:rFonts w:ascii="Palatino Linotype" w:hAnsi="Palatino Linotype" w:cs="Arial"/>
          <w:i/>
          <w:iCs/>
          <w:color w:val="222222"/>
          <w:u w:val="single"/>
          <w:lang w:eastAsia="es-MX"/>
        </w:rPr>
        <w:t>corresponderá a los sujetos obligados, por lo que deberán fundar y motivar debidamente la clasificación de la</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información ante una solicitud de acceso o al momento en que generen versiones públicas para dar</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cumplimiento a las obligaciones de transparencia</w:t>
      </w:r>
      <w:r w:rsidRPr="000C5A93">
        <w:rPr>
          <w:rFonts w:ascii="Palatino Linotype" w:hAnsi="Palatino Linotype" w:cs="Arial"/>
          <w:i/>
          <w:iCs/>
          <w:color w:val="222222"/>
          <w:lang w:eastAsia="es-MX"/>
        </w:rPr>
        <w:t>, observando lo dispuesto en la Ley General y las demás</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disposiciones aplicables en la materia.</w:t>
      </w:r>
    </w:p>
    <w:p w:rsidR="003A1369" w:rsidRPr="000C5A93" w:rsidRDefault="003A1369" w:rsidP="003A1369">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Octavo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fundar la clasificación de la información se debe señalar el artículo, fracción, inciso, párrafo o</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numeral de la ley o tratado internacional suscrito por el Estado mexicano que expresamente le otorga el carácter de reservada o confidencial</w:t>
      </w:r>
      <w:r w:rsidRPr="000C5A93">
        <w:rPr>
          <w:rFonts w:ascii="Palatino Linotype" w:hAnsi="Palatino Linotype" w:cs="Arial"/>
          <w:i/>
          <w:iCs/>
          <w:color w:val="222222"/>
          <w:lang w:eastAsia="es-MX"/>
        </w:rPr>
        <w:t>.</w:t>
      </w:r>
    </w:p>
    <w:p w:rsidR="003A1369" w:rsidRPr="000C5A93" w:rsidRDefault="003A1369" w:rsidP="003A1369">
      <w:pPr>
        <w:shd w:val="clear" w:color="auto" w:fill="FFFFFF"/>
        <w:spacing w:after="0" w:line="240" w:lineRule="auto"/>
        <w:ind w:left="851" w:right="567"/>
        <w:jc w:val="both"/>
        <w:rPr>
          <w:rFonts w:ascii="Palatino Linotype" w:hAnsi="Palatino Linotype" w:cs="Arial"/>
          <w:color w:val="222222"/>
          <w:lang w:eastAsia="es-MX"/>
        </w:rPr>
      </w:pP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motivar la clasificación se deberán señalar las razones o circunstancias especiales que lo llevaron a</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concluir que el caso particular se ajusta al supuesto previsto por la norma legal invocada como fundamento</w:t>
      </w:r>
      <w:r w:rsidRPr="000C5A93">
        <w:rPr>
          <w:rFonts w:ascii="Palatino Linotype" w:hAnsi="Palatino Linotype" w:cs="Arial"/>
          <w:i/>
          <w:iCs/>
          <w:color w:val="222222"/>
          <w:lang w:eastAsia="es-MX"/>
        </w:rPr>
        <w:t>.</w:t>
      </w:r>
    </w:p>
    <w:p w:rsidR="003A1369" w:rsidRPr="000C5A93" w:rsidRDefault="003A1369" w:rsidP="003A1369">
      <w:pPr>
        <w:shd w:val="clear" w:color="auto" w:fill="FFFFFF"/>
        <w:spacing w:after="0" w:line="240" w:lineRule="auto"/>
        <w:ind w:left="851" w:right="567"/>
        <w:jc w:val="both"/>
        <w:rPr>
          <w:rFonts w:ascii="Palatino Linotype" w:hAnsi="Palatino Linotype" w:cs="Arial"/>
          <w:i/>
          <w:iCs/>
          <w:color w:val="222222"/>
          <w:lang w:eastAsia="es-MX"/>
        </w:rPr>
      </w:pPr>
      <w:r w:rsidRPr="000C5A93">
        <w:rPr>
          <w:rFonts w:ascii="Palatino Linotype" w:hAnsi="Palatino Linotype" w:cs="Arial"/>
          <w:i/>
          <w:iCs/>
          <w:color w:val="222222"/>
          <w:lang w:eastAsia="es-MX"/>
        </w:rPr>
        <w:t>…</w:t>
      </w:r>
    </w:p>
    <w:p w:rsidR="003A1369" w:rsidRPr="000C5A93" w:rsidRDefault="003A1369" w:rsidP="003A1369">
      <w:pPr>
        <w:shd w:val="clear" w:color="auto" w:fill="FFFFFF"/>
        <w:spacing w:after="0" w:line="240" w:lineRule="auto"/>
        <w:ind w:left="851" w:right="567"/>
        <w:jc w:val="both"/>
        <w:rPr>
          <w:rFonts w:ascii="Palatino Linotype" w:hAnsi="Palatino Linotype" w:cstheme="majorBidi"/>
          <w:i/>
          <w:lang w:eastAsia="es-MX"/>
        </w:rPr>
      </w:pPr>
      <w:r w:rsidRPr="00F75AA0">
        <w:rPr>
          <w:rFonts w:ascii="Palatino Linotype" w:hAnsi="Palatino Linotype" w:cstheme="majorBidi"/>
          <w:b/>
          <w:i/>
          <w:lang w:eastAsia="es-MX"/>
        </w:rPr>
        <w:t>Décimo octavo</w:t>
      </w:r>
      <w:r w:rsidRPr="000C5A93">
        <w:rPr>
          <w:rFonts w:ascii="Palatino Linotype" w:hAnsi="Palatino Linotype" w:cstheme="majorBidi"/>
          <w:i/>
          <w:lang w:eastAsia="es-MX"/>
        </w:rPr>
        <w:t>.</w:t>
      </w:r>
      <w:r>
        <w:rPr>
          <w:rFonts w:ascii="Palatino Linotype" w:hAnsi="Palatino Linotype" w:cstheme="majorBidi"/>
          <w:i/>
          <w:lang w:eastAsia="es-MX"/>
        </w:rPr>
        <w:t xml:space="preserve"> </w:t>
      </w:r>
      <w:r w:rsidRPr="000C5A93">
        <w:rPr>
          <w:rFonts w:ascii="Palatino Linotype" w:hAnsi="Palatino Linotype" w:cstheme="majorBidi"/>
          <w:i/>
          <w:lang w:eastAsia="es-MX"/>
        </w:rPr>
        <w:t xml:space="preserve">De conformidad con el artículo 113, fracción I de la </w:t>
      </w:r>
      <w:r>
        <w:rPr>
          <w:rFonts w:ascii="Palatino Linotype" w:hAnsi="Palatino Linotype" w:cstheme="majorBidi"/>
          <w:i/>
          <w:lang w:eastAsia="es-MX"/>
        </w:rPr>
        <w:t xml:space="preserve">Ley General, podrá considerarse </w:t>
      </w:r>
      <w:r w:rsidRPr="000C5A93">
        <w:rPr>
          <w:rFonts w:ascii="Palatino Linotype" w:hAnsi="Palatino Linotype" w:cstheme="majorBidi"/>
          <w:i/>
          <w:lang w:eastAsia="es-MX"/>
        </w:rPr>
        <w:t>como información reservada, aquella que comprometa la seguridad pública, al pon</w:t>
      </w:r>
      <w:r>
        <w:rPr>
          <w:rFonts w:ascii="Palatino Linotype" w:hAnsi="Palatino Linotype" w:cstheme="majorBidi"/>
          <w:i/>
          <w:lang w:eastAsia="es-MX"/>
        </w:rPr>
        <w:t xml:space="preserve">er en peligro las funciones </w:t>
      </w:r>
      <w:r w:rsidRPr="000C5A93">
        <w:rPr>
          <w:rFonts w:ascii="Palatino Linotype" w:hAnsi="Palatino Linotype" w:cstheme="majorBidi"/>
          <w:i/>
          <w:lang w:eastAsia="es-MX"/>
        </w:rPr>
        <w:t>a cargo de la Federación, la Ciudad de México, los Estados y los Municipios, tendientes a preservar y</w:t>
      </w:r>
      <w:r>
        <w:rPr>
          <w:rFonts w:ascii="Palatino Linotype" w:hAnsi="Palatino Linotype" w:cstheme="majorBidi"/>
          <w:i/>
          <w:lang w:eastAsia="es-MX"/>
        </w:rPr>
        <w:t xml:space="preserve"> </w:t>
      </w:r>
      <w:r w:rsidRPr="000C5A93">
        <w:rPr>
          <w:rFonts w:ascii="Palatino Linotype" w:hAnsi="Palatino Linotype" w:cstheme="majorBidi"/>
          <w:i/>
          <w:lang w:eastAsia="es-MX"/>
        </w:rPr>
        <w:t>resguardar la vida, la salud, la integridad y el ejercicio de los derechos de las personas, así como para el</w:t>
      </w:r>
      <w:r>
        <w:rPr>
          <w:rFonts w:ascii="Palatino Linotype" w:hAnsi="Palatino Linotype" w:cstheme="majorBidi"/>
          <w:i/>
          <w:lang w:eastAsia="es-MX"/>
        </w:rPr>
        <w:t xml:space="preserve"> </w:t>
      </w:r>
      <w:r w:rsidRPr="000C5A93">
        <w:rPr>
          <w:rFonts w:ascii="Palatino Linotype" w:hAnsi="Palatino Linotype" w:cstheme="majorBidi"/>
          <w:i/>
          <w:lang w:eastAsia="es-MX"/>
        </w:rPr>
        <w:t>mantenimiento del orden público.</w:t>
      </w:r>
    </w:p>
    <w:p w:rsidR="003A1369" w:rsidRPr="000C5A93" w:rsidRDefault="003A1369" w:rsidP="003A1369">
      <w:pPr>
        <w:shd w:val="clear" w:color="auto" w:fill="FFFFFF"/>
        <w:spacing w:after="0" w:line="240" w:lineRule="auto"/>
        <w:ind w:left="851" w:right="567"/>
        <w:jc w:val="both"/>
        <w:rPr>
          <w:rFonts w:ascii="Palatino Linotype" w:hAnsi="Palatino Linotype" w:cstheme="majorBidi"/>
          <w:i/>
          <w:lang w:eastAsia="es-MX"/>
        </w:rPr>
      </w:pPr>
    </w:p>
    <w:p w:rsidR="003A1369" w:rsidRPr="00F75AA0" w:rsidRDefault="003A1369" w:rsidP="003A1369">
      <w:pPr>
        <w:shd w:val="clear" w:color="auto" w:fill="FFFFFF"/>
        <w:spacing w:after="0" w:line="240" w:lineRule="auto"/>
        <w:ind w:left="851" w:right="567"/>
        <w:jc w:val="both"/>
        <w:rPr>
          <w:rFonts w:ascii="Palatino Linotype" w:hAnsi="Palatino Linotype" w:cs="Arial"/>
          <w:b/>
          <w:color w:val="222222"/>
          <w:lang w:eastAsia="es-MX"/>
        </w:rPr>
      </w:pPr>
      <w:r w:rsidRPr="00F75AA0">
        <w:rPr>
          <w:rFonts w:ascii="Palatino Linotype" w:hAnsi="Palatino Linotype" w:cs="Arial"/>
          <w:b/>
          <w:i/>
          <w:iCs/>
          <w:color w:val="222222"/>
          <w:lang w:eastAsia="es-MX"/>
        </w:rPr>
        <w:t>DE LA INFORMACIÓN CONFIDENCIAL</w:t>
      </w:r>
    </w:p>
    <w:p w:rsidR="003A1369" w:rsidRPr="000C5A93" w:rsidRDefault="003A1369" w:rsidP="003A1369">
      <w:pPr>
        <w:shd w:val="clear" w:color="auto" w:fill="FFFFFF"/>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Trigésimo</w:t>
      </w:r>
      <w:r>
        <w:rPr>
          <w:rFonts w:ascii="Palatino Linotype" w:hAnsi="Palatino Linotype" w:cs="Arial"/>
          <w:i/>
          <w:iCs/>
          <w:lang w:eastAsia="es-MX"/>
        </w:rPr>
        <w:t xml:space="preserve"> </w:t>
      </w:r>
      <w:r w:rsidRPr="00F75AA0">
        <w:rPr>
          <w:rFonts w:ascii="Palatino Linotype" w:hAnsi="Palatino Linotype" w:cs="Arial"/>
          <w:b/>
          <w:i/>
          <w:iCs/>
          <w:lang w:eastAsia="es-MX"/>
        </w:rPr>
        <w:t>octavo</w:t>
      </w:r>
      <w:r>
        <w:rPr>
          <w:rFonts w:ascii="Palatino Linotype" w:hAnsi="Palatino Linotype" w:cs="Arial"/>
          <w:i/>
          <w:iCs/>
          <w:lang w:eastAsia="es-MX"/>
        </w:rPr>
        <w:t xml:space="preserve">. </w:t>
      </w:r>
      <w:r w:rsidRPr="000C5A93">
        <w:rPr>
          <w:rFonts w:ascii="Palatino Linotype" w:hAnsi="Palatino Linotype" w:cs="Arial"/>
          <w:i/>
          <w:iCs/>
          <w:lang w:eastAsia="es-MX"/>
        </w:rPr>
        <w:t>Se considera información confidencial:</w:t>
      </w:r>
    </w:p>
    <w:p w:rsidR="003A1369" w:rsidRPr="000C5A93" w:rsidRDefault="003A1369" w:rsidP="003A1369">
      <w:pPr>
        <w:shd w:val="clear" w:color="auto" w:fill="FFFFFF"/>
        <w:tabs>
          <w:tab w:val="left" w:pos="1134"/>
        </w:tabs>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I</w:t>
      </w:r>
      <w:r w:rsidRPr="000C5A93">
        <w:rPr>
          <w:rFonts w:ascii="Palatino Linotype" w:hAnsi="Palatino Linotype" w:cs="Arial"/>
          <w:i/>
          <w:iCs/>
          <w:lang w:eastAsia="es-MX"/>
        </w:rPr>
        <w:t>.</w:t>
      </w:r>
      <w:r>
        <w:rPr>
          <w:rFonts w:ascii="Palatino Linotype" w:hAnsi="Palatino Linotype" w:cs="Arial"/>
          <w:i/>
          <w:iCs/>
          <w:lang w:eastAsia="es-MX"/>
        </w:rPr>
        <w:tab/>
      </w:r>
      <w:r>
        <w:rPr>
          <w:rFonts w:ascii="Palatino Linotype" w:hAnsi="Palatino Linotype" w:cs="Arial"/>
          <w:i/>
          <w:iCs/>
          <w:lang w:eastAsia="es-MX"/>
        </w:rPr>
        <w:tab/>
      </w:r>
      <w:r w:rsidRPr="000C5A93">
        <w:rPr>
          <w:rFonts w:ascii="Palatino Linotype" w:hAnsi="Palatino Linotype" w:cs="Arial"/>
          <w:i/>
          <w:iCs/>
          <w:u w:val="single"/>
          <w:lang w:eastAsia="es-MX"/>
        </w:rPr>
        <w:t>Los datos personales en los términos de la norma aplicable</w:t>
      </w:r>
      <w:r w:rsidRPr="000C5A93">
        <w:rPr>
          <w:rFonts w:ascii="Palatino Linotype" w:hAnsi="Palatino Linotype" w:cs="Arial"/>
          <w:i/>
          <w:iCs/>
          <w:lang w:eastAsia="es-MX"/>
        </w:rPr>
        <w:t>;</w:t>
      </w:r>
    </w:p>
    <w:p w:rsidR="003A1369" w:rsidRPr="000C5A93" w:rsidRDefault="003A1369" w:rsidP="003A1369">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w:t>
      </w:r>
      <w:r w:rsidRPr="000C5A93">
        <w:rPr>
          <w:rFonts w:ascii="Palatino Linotype" w:hAnsi="Palatino Linotype"/>
          <w:i/>
          <w:lang w:eastAsia="es-MX"/>
        </w:rPr>
        <w:t>.</w:t>
      </w:r>
      <w:r>
        <w:rPr>
          <w:rFonts w:ascii="Palatino Linotype" w:hAnsi="Palatino Linotype"/>
          <w:i/>
          <w:lang w:eastAsia="es-MX"/>
        </w:rPr>
        <w:tab/>
      </w:r>
      <w:r w:rsidRPr="000C5A93">
        <w:rPr>
          <w:rFonts w:ascii="Palatino Linotype" w:hAnsi="Palatino Linotype"/>
          <w:i/>
          <w:lang w:eastAsia="es-MX"/>
        </w:rPr>
        <w:t xml:space="preserve">La que se entregue con tal carácter por los particulares a los sujetos </w:t>
      </w:r>
      <w:r>
        <w:rPr>
          <w:rFonts w:ascii="Palatino Linotype" w:hAnsi="Palatino Linotype"/>
          <w:i/>
          <w:lang w:eastAsia="es-MX"/>
        </w:rPr>
        <w:t xml:space="preserve">obligados, siempre y cuando </w:t>
      </w:r>
      <w:r w:rsidRPr="000C5A93">
        <w:rPr>
          <w:rFonts w:ascii="Palatino Linotype" w:hAnsi="Palatino Linotype"/>
          <w:i/>
          <w:lang w:eastAsia="es-MX"/>
        </w:rPr>
        <w:t xml:space="preserve">tengan el derecho de entregar con dicho carácter la información, </w:t>
      </w:r>
      <w:r>
        <w:rPr>
          <w:rFonts w:ascii="Palatino Linotype" w:hAnsi="Palatino Linotype"/>
          <w:i/>
          <w:lang w:eastAsia="es-MX"/>
        </w:rPr>
        <w:t xml:space="preserve">de conformidad con lo dispuesto </w:t>
      </w:r>
      <w:r w:rsidRPr="000C5A93">
        <w:rPr>
          <w:rFonts w:ascii="Palatino Linotype" w:hAnsi="Palatino Linotype"/>
          <w:i/>
          <w:lang w:eastAsia="es-MX"/>
        </w:rPr>
        <w:t>en las leyes o en los Tratados Internacionales de los que el Estado mexicano sea parte, y</w:t>
      </w:r>
    </w:p>
    <w:p w:rsidR="003A1369" w:rsidRPr="000C5A93" w:rsidRDefault="003A1369" w:rsidP="003A1369">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III</w:t>
      </w:r>
      <w:r>
        <w:rPr>
          <w:rFonts w:ascii="Palatino Linotype" w:hAnsi="Palatino Linotype"/>
          <w:i/>
          <w:lang w:eastAsia="es-MX"/>
        </w:rPr>
        <w:t>…</w:t>
      </w:r>
    </w:p>
    <w:p w:rsidR="003A1369" w:rsidRPr="000C5A93" w:rsidRDefault="003A1369" w:rsidP="003A1369">
      <w:pPr>
        <w:spacing w:after="0" w:line="240" w:lineRule="auto"/>
        <w:ind w:left="851" w:right="567"/>
        <w:jc w:val="both"/>
        <w:rPr>
          <w:rFonts w:ascii="Palatino Linotype" w:hAnsi="Palatino Linotype"/>
          <w:i/>
          <w:lang w:eastAsia="es-MX"/>
        </w:rPr>
      </w:pPr>
      <w:r w:rsidRPr="000C5A93">
        <w:rPr>
          <w:rFonts w:ascii="Palatino Linotype" w:hAnsi="Palatino Linotype"/>
          <w:i/>
          <w:lang w:eastAsia="es-MX"/>
        </w:rPr>
        <w:t>La información confidencial no estará sujeta a temporalidad alguna y sólo podrán tener acceso a ella los</w:t>
      </w:r>
      <w:r>
        <w:rPr>
          <w:rFonts w:ascii="Palatino Linotype" w:hAnsi="Palatino Linotype"/>
          <w:i/>
          <w:lang w:eastAsia="es-MX"/>
        </w:rPr>
        <w:t xml:space="preserve"> </w:t>
      </w:r>
      <w:r w:rsidRPr="000C5A93">
        <w:rPr>
          <w:rFonts w:ascii="Palatino Linotype" w:hAnsi="Palatino Linotype"/>
          <w:i/>
          <w:lang w:eastAsia="es-MX"/>
        </w:rPr>
        <w:t>titulares de la misma, sus representantes y los servidores públicos facultados para ello.”</w:t>
      </w:r>
    </w:p>
    <w:p w:rsidR="003A1369" w:rsidRPr="00FD08EA" w:rsidRDefault="003A1369" w:rsidP="003A1369">
      <w:pPr>
        <w:shd w:val="clear" w:color="auto" w:fill="FFFFFF"/>
        <w:spacing w:after="0" w:line="240" w:lineRule="auto"/>
        <w:ind w:left="851" w:right="567"/>
        <w:jc w:val="right"/>
        <w:rPr>
          <w:rFonts w:ascii="Palatino Linotype" w:hAnsi="Palatino Linotype" w:cs="Arial"/>
          <w:iCs/>
          <w:lang w:eastAsia="es-MX"/>
        </w:rPr>
      </w:pPr>
      <w:r w:rsidRPr="00FD08EA">
        <w:rPr>
          <w:rFonts w:ascii="Palatino Linotype" w:hAnsi="Palatino Linotype" w:cs="Arial"/>
          <w:iCs/>
          <w:lang w:eastAsia="es-MX"/>
        </w:rPr>
        <w:t>(Énfasis añadido)</w:t>
      </w:r>
    </w:p>
    <w:p w:rsidR="003A1369" w:rsidRPr="00D900C3" w:rsidRDefault="003A1369" w:rsidP="003A1369">
      <w:pPr>
        <w:autoSpaceDE w:val="0"/>
        <w:autoSpaceDN w:val="0"/>
        <w:adjustRightInd w:val="0"/>
        <w:spacing w:after="0" w:line="360" w:lineRule="auto"/>
        <w:jc w:val="both"/>
        <w:rPr>
          <w:rFonts w:ascii="Palatino Linotype" w:hAnsi="Palatino Linotype" w:cs="Arial"/>
          <w:bCs/>
          <w:sz w:val="24"/>
        </w:rPr>
      </w:pPr>
    </w:p>
    <w:p w:rsidR="003A1369" w:rsidRPr="00D900C3" w:rsidRDefault="003A1369" w:rsidP="003A1369">
      <w:pPr>
        <w:autoSpaceDE w:val="0"/>
        <w:autoSpaceDN w:val="0"/>
        <w:adjustRightInd w:val="0"/>
        <w:spacing w:after="0" w:line="360" w:lineRule="auto"/>
        <w:jc w:val="both"/>
        <w:rPr>
          <w:rFonts w:ascii="Palatino Linotype" w:hAnsi="Palatino Linotype"/>
          <w:color w:val="2E2E2E"/>
          <w:sz w:val="24"/>
        </w:rPr>
      </w:pPr>
      <w:r w:rsidRPr="00D900C3">
        <w:rPr>
          <w:rFonts w:ascii="Palatino Linotype" w:hAnsi="Palatino Linotype" w:cs="Arial"/>
          <w:bCs/>
          <w:sz w:val="24"/>
        </w:rPr>
        <w:lastRenderedPageBreak/>
        <w:t xml:space="preserve">De los lineamientos antes transcritos se advierte claramente que específicamente en el numeral OCTAVO, se establece que para fundar la clasificación de la </w:t>
      </w:r>
      <w:r w:rsidRPr="00D900C3">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rsidR="003A1369" w:rsidRPr="00D900C3" w:rsidRDefault="003A1369" w:rsidP="003A1369">
      <w:pPr>
        <w:autoSpaceDE w:val="0"/>
        <w:autoSpaceDN w:val="0"/>
        <w:adjustRightInd w:val="0"/>
        <w:spacing w:after="0" w:line="360" w:lineRule="auto"/>
        <w:jc w:val="both"/>
        <w:rPr>
          <w:rFonts w:ascii="Palatino Linotype" w:hAnsi="Palatino Linotype" w:cs="Arial"/>
          <w:bCs/>
          <w:sz w:val="24"/>
        </w:rPr>
      </w:pPr>
    </w:p>
    <w:p w:rsidR="003A1369" w:rsidRPr="00D900C3" w:rsidRDefault="003A1369" w:rsidP="003A1369">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3A1369" w:rsidRPr="00D900C3" w:rsidRDefault="003A1369" w:rsidP="003A1369">
      <w:pPr>
        <w:autoSpaceDE w:val="0"/>
        <w:autoSpaceDN w:val="0"/>
        <w:adjustRightInd w:val="0"/>
        <w:spacing w:after="0" w:line="360" w:lineRule="auto"/>
        <w:jc w:val="both"/>
        <w:rPr>
          <w:rFonts w:ascii="Palatino Linotype" w:hAnsi="Palatino Linotype" w:cs="Arial"/>
          <w:bCs/>
          <w:sz w:val="24"/>
        </w:rPr>
      </w:pPr>
    </w:p>
    <w:p w:rsidR="003A1369" w:rsidRPr="00D900C3" w:rsidRDefault="003A1369" w:rsidP="003A1369">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3A1369" w:rsidRPr="00D900C3" w:rsidRDefault="003A1369" w:rsidP="003A1369">
      <w:pPr>
        <w:autoSpaceDE w:val="0"/>
        <w:autoSpaceDN w:val="0"/>
        <w:adjustRightInd w:val="0"/>
        <w:spacing w:after="0" w:line="360" w:lineRule="auto"/>
        <w:jc w:val="both"/>
        <w:rPr>
          <w:rFonts w:ascii="Palatino Linotype" w:hAnsi="Palatino Linotype" w:cs="Arial"/>
          <w:bCs/>
          <w:sz w:val="24"/>
        </w:rPr>
      </w:pPr>
    </w:p>
    <w:p w:rsidR="003A1369" w:rsidRPr="00D900C3" w:rsidRDefault="003A1369" w:rsidP="003A1369">
      <w:pPr>
        <w:spacing w:after="0" w:line="360" w:lineRule="auto"/>
        <w:jc w:val="both"/>
        <w:rPr>
          <w:rFonts w:ascii="Palatino Linotype" w:hAnsi="Palatino Linotype" w:cs="Arial"/>
          <w:bCs/>
          <w:sz w:val="24"/>
        </w:rPr>
      </w:pPr>
      <w:r w:rsidRPr="00D900C3">
        <w:rPr>
          <w:rFonts w:ascii="Palatino Linotype"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3A1369" w:rsidRPr="00D900C3" w:rsidRDefault="003A1369" w:rsidP="003A1369">
      <w:pPr>
        <w:spacing w:after="0" w:line="360" w:lineRule="auto"/>
        <w:jc w:val="both"/>
        <w:rPr>
          <w:rFonts w:ascii="Palatino Linotype" w:hAnsi="Palatino Linotype" w:cs="Arial"/>
          <w:bCs/>
          <w:sz w:val="24"/>
        </w:rPr>
      </w:pPr>
    </w:p>
    <w:p w:rsidR="003A1369" w:rsidRDefault="003A1369" w:rsidP="003A1369">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lastRenderedPageBreak/>
        <w:t>“</w:t>
      </w:r>
      <w:r w:rsidRPr="000C5A93">
        <w:rPr>
          <w:rFonts w:ascii="Palatino Linotype" w:hAnsi="Palatino Linotype" w:cs="Arial"/>
          <w:b/>
          <w:bCs/>
          <w:i/>
          <w:iCs/>
        </w:rPr>
        <w:t>FUNDAMENTACIÓN Y MOTIVACIÓN. EL ASPECTO FORMAL DE LA GARANTÍA Y SU FINALIDAD SE TRADUCEN EN EXPLICAR, JUSTIFICAR, POSIBILITAR LA DEFENSA Y COMUNICA</w:t>
      </w:r>
      <w:r>
        <w:rPr>
          <w:rFonts w:ascii="Palatino Linotype" w:hAnsi="Palatino Linotype" w:cs="Arial"/>
          <w:b/>
          <w:bCs/>
          <w:i/>
          <w:iCs/>
        </w:rPr>
        <w:t xml:space="preserve">R LA DECISIÓN. </w:t>
      </w:r>
      <w:r w:rsidRPr="000C5A93">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w:t>
      </w:r>
      <w:r>
        <w:rPr>
          <w:rFonts w:ascii="Palatino Linotype" w:hAnsi="Palatino Linotype" w:cs="Arial"/>
          <w:bCs/>
          <w:i/>
          <w:iCs/>
        </w:rPr>
        <w:t xml:space="preserve"> </w:t>
      </w:r>
      <w:r w:rsidRPr="000C5A93">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bCs/>
          <w:i/>
          <w:iCs/>
        </w:rPr>
        <w:t xml:space="preserve"> </w:t>
      </w:r>
      <w:r w:rsidRPr="000C5A93">
        <w:rPr>
          <w:rFonts w:ascii="Palatino Linotype" w:hAnsi="Palatino Linotype" w:cs="Arial"/>
          <w:bCs/>
          <w:i/>
          <w:iCs/>
        </w:rPr>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w:t>
      </w:r>
      <w:r>
        <w:rPr>
          <w:rFonts w:ascii="Palatino Linotype" w:hAnsi="Palatino Linotype" w:cs="Arial"/>
          <w:bCs/>
          <w:i/>
          <w:iCs/>
        </w:rPr>
        <w:t xml:space="preserve"> </w:t>
      </w:r>
      <w:r w:rsidRPr="000C5A93">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F75AA0">
        <w:rPr>
          <w:rFonts w:ascii="Palatino Linotype" w:hAnsi="Palatino Linotype" w:cs="Arial"/>
          <w:bCs/>
          <w:i/>
          <w:iCs/>
          <w:u w:val="single"/>
        </w:rPr>
        <w:t>razonamiento</w:t>
      </w:r>
      <w:r>
        <w:rPr>
          <w:rFonts w:ascii="Palatino Linotype" w:hAnsi="Palatino Linotype" w:cs="Arial"/>
          <w:bCs/>
          <w:i/>
          <w:iCs/>
        </w:rPr>
        <w:t xml:space="preserve"> </w:t>
      </w:r>
      <w:r w:rsidRPr="00F75AA0">
        <w:rPr>
          <w:rFonts w:ascii="Palatino Linotype" w:hAnsi="Palatino Linotype" w:cs="Arial"/>
          <w:bCs/>
          <w:i/>
          <w:iCs/>
        </w:rPr>
        <w:t>del</w:t>
      </w:r>
      <w:r w:rsidRPr="000C5A93">
        <w:rPr>
          <w:rFonts w:ascii="Palatino Linotype" w:hAnsi="Palatino Linotype" w:cs="Arial"/>
          <w:bCs/>
          <w:i/>
          <w:iCs/>
        </w:rPr>
        <w:t xml:space="preserve"> que se deduzca la relación de pertenencia lógica de los hechos al derecho invocado, que es la subsunción.”</w:t>
      </w:r>
    </w:p>
    <w:p w:rsidR="003A1369" w:rsidRDefault="003A1369" w:rsidP="003A1369">
      <w:pPr>
        <w:spacing w:after="0" w:line="240" w:lineRule="auto"/>
        <w:ind w:left="567" w:right="567"/>
        <w:jc w:val="both"/>
        <w:rPr>
          <w:rFonts w:ascii="Palatino Linotype" w:hAnsi="Palatino Linotype" w:cs="Arial"/>
          <w:bCs/>
          <w:i/>
          <w:iCs/>
        </w:rPr>
      </w:pPr>
    </w:p>
    <w:p w:rsidR="003A1369" w:rsidRPr="000C5A93" w:rsidRDefault="003A1369" w:rsidP="003A1369">
      <w:pPr>
        <w:spacing w:after="0" w:line="240" w:lineRule="auto"/>
        <w:ind w:left="567" w:right="567"/>
        <w:jc w:val="both"/>
        <w:rPr>
          <w:rFonts w:ascii="Palatino Linotype" w:hAnsi="Palatino Linotype" w:cs="Arial"/>
          <w:bCs/>
          <w:i/>
          <w:iCs/>
        </w:rPr>
      </w:pPr>
    </w:p>
    <w:p w:rsidR="003A1369" w:rsidRPr="000C5A93" w:rsidRDefault="003A1369" w:rsidP="003A1369">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Pr>
          <w:rFonts w:ascii="Palatino Linotype" w:hAnsi="Palatino Linotype" w:cs="Arial"/>
          <w:b/>
          <w:bCs/>
          <w:i/>
          <w:iCs/>
        </w:rPr>
        <w:t xml:space="preserve">FUNDAMENTACION Y MOTIVACION. </w:t>
      </w:r>
      <w:r w:rsidRPr="000C5A93">
        <w:rPr>
          <w:rFonts w:ascii="Palatino Linotype" w:hAnsi="Palatino Linotype" w:cs="Arial"/>
          <w:bCs/>
          <w:i/>
          <w:iCs/>
        </w:rPr>
        <w:t>La debida fundamentación y motivación legal, deben entenderse, por lo primero</w:t>
      </w:r>
      <w:r w:rsidRPr="000C5A93">
        <w:rPr>
          <w:rFonts w:ascii="Palatino Linotype" w:hAnsi="Palatino Linotype" w:cs="Arial"/>
          <w:b/>
          <w:bCs/>
          <w:i/>
          <w:iCs/>
        </w:rPr>
        <w:t xml:space="preserve">, </w:t>
      </w:r>
      <w:r w:rsidRPr="000C5A93">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Pr>
          <w:rFonts w:ascii="Palatino Linotype" w:hAnsi="Palatino Linotype" w:cs="Arial"/>
          <w:bCs/>
          <w:i/>
          <w:iCs/>
        </w:rPr>
        <w:t xml:space="preserve"> </w:t>
      </w:r>
      <w:r w:rsidRPr="000C5A93">
        <w:rPr>
          <w:rFonts w:ascii="Palatino Linotype" w:hAnsi="Palatino Linotype" w:cs="Arial"/>
          <w:bCs/>
          <w:i/>
          <w:iCs/>
        </w:rPr>
        <w:t>legal invocada como fundamento.”</w:t>
      </w:r>
    </w:p>
    <w:p w:rsidR="003A1369" w:rsidRPr="000C5A93" w:rsidRDefault="003A1369" w:rsidP="003A1369">
      <w:pPr>
        <w:spacing w:after="0" w:line="240" w:lineRule="auto"/>
        <w:ind w:left="567" w:right="567"/>
        <w:jc w:val="both"/>
        <w:rPr>
          <w:rFonts w:ascii="Palatino Linotype" w:hAnsi="Palatino Linotype" w:cs="Arial"/>
          <w:bCs/>
          <w:i/>
          <w:iCs/>
        </w:rPr>
      </w:pPr>
    </w:p>
    <w:p w:rsidR="003A1369" w:rsidRPr="006B740B" w:rsidRDefault="003A1369" w:rsidP="003A1369">
      <w:pPr>
        <w:keepNext/>
        <w:keepLines/>
        <w:spacing w:after="0" w:line="360" w:lineRule="auto"/>
        <w:jc w:val="both"/>
        <w:outlineLvl w:val="1"/>
        <w:rPr>
          <w:rFonts w:ascii="Palatino Linotype" w:eastAsia="Calibri" w:hAnsi="Palatino Linotype" w:cs="Arial"/>
          <w:sz w:val="24"/>
          <w:szCs w:val="24"/>
        </w:rPr>
      </w:pPr>
      <w:r w:rsidRPr="000C5A93">
        <w:rPr>
          <w:rFonts w:ascii="Palatino Linotype" w:eastAsia="Calibri" w:hAnsi="Palatino Linotype" w:cs="Arial"/>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875DC4" w:rsidRDefault="00875DC4" w:rsidP="00875DC4">
      <w:pPr>
        <w:spacing w:line="360" w:lineRule="auto"/>
        <w:ind w:right="-93"/>
        <w:jc w:val="both"/>
        <w:rPr>
          <w:rFonts w:ascii="Palatino Linotype" w:eastAsia="Calibri" w:hAnsi="Palatino Linotype" w:cs="Tahoma"/>
          <w:bCs/>
          <w:iCs/>
          <w:lang w:eastAsia="es-ES_tradnl"/>
        </w:rPr>
      </w:pPr>
    </w:p>
    <w:p w:rsidR="00875DC4" w:rsidRPr="00261227" w:rsidRDefault="00875DC4" w:rsidP="00875DC4">
      <w:pPr>
        <w:tabs>
          <w:tab w:val="left" w:pos="4962"/>
        </w:tabs>
        <w:spacing w:line="360" w:lineRule="auto"/>
        <w:jc w:val="both"/>
        <w:rPr>
          <w:rFonts w:ascii="Palatino Linotype" w:eastAsia="Calibri" w:hAnsi="Palatino Linotype" w:cs="Tahoma"/>
          <w:b/>
          <w:iCs/>
          <w:lang w:eastAsia="es-ES_tradnl"/>
        </w:rPr>
      </w:pPr>
      <w:r>
        <w:rPr>
          <w:rFonts w:ascii="Palatino Linotype" w:eastAsia="Calibri" w:hAnsi="Palatino Linotype" w:cs="Tahoma"/>
          <w:b/>
          <w:iCs/>
          <w:lang w:eastAsia="es-ES_tradnl"/>
        </w:rPr>
        <w:t>SEXTO</w:t>
      </w:r>
      <w:r w:rsidRPr="00261227">
        <w:rPr>
          <w:rFonts w:ascii="Palatino Linotype" w:eastAsia="Calibri" w:hAnsi="Palatino Linotype" w:cs="Tahoma"/>
          <w:b/>
          <w:iCs/>
          <w:lang w:eastAsia="es-ES_tradnl"/>
        </w:rPr>
        <w:t xml:space="preserve">. Vista a la Contraloría Interna y Órgano de Control y Vigilancia. </w:t>
      </w:r>
    </w:p>
    <w:p w:rsidR="00875DC4" w:rsidRDefault="00875DC4" w:rsidP="00875DC4">
      <w:pPr>
        <w:spacing w:line="360" w:lineRule="auto"/>
        <w:ind w:right="-93"/>
        <w:jc w:val="both"/>
        <w:rPr>
          <w:rFonts w:ascii="Palatino Linotype" w:hAnsi="Palatino Linotype" w:cs="Tahoma"/>
        </w:rPr>
      </w:pPr>
    </w:p>
    <w:p w:rsidR="00875DC4" w:rsidRPr="001E0D8F" w:rsidRDefault="00875DC4" w:rsidP="00875DC4">
      <w:pPr>
        <w:spacing w:line="360" w:lineRule="auto"/>
        <w:ind w:right="-93"/>
        <w:jc w:val="both"/>
        <w:rPr>
          <w:rFonts w:ascii="Palatino Linotype" w:hAnsi="Palatino Linotype" w:cs="Tahoma"/>
        </w:rPr>
      </w:pPr>
      <w:r w:rsidRPr="001E0D8F">
        <w:rPr>
          <w:rFonts w:ascii="Palatino Linotype" w:hAnsi="Palatino Linotype" w:cs="Tahoma"/>
        </w:rPr>
        <w:lastRenderedPageBreak/>
        <w:t xml:space="preserve">En el caso en estudio, ha quedado acreditado que el </w:t>
      </w:r>
      <w:r>
        <w:rPr>
          <w:rFonts w:ascii="Palatino Linotype" w:eastAsia="Calibri" w:hAnsi="Palatino Linotype" w:cs="Tahoma"/>
          <w:iCs/>
          <w:lang w:val="es-ES" w:eastAsia="es-ES_tradnl"/>
        </w:rPr>
        <w:t xml:space="preserve">Ayuntamiento de </w:t>
      </w:r>
      <w:r w:rsidR="007D4141">
        <w:rPr>
          <w:rFonts w:ascii="Palatino Linotype" w:eastAsia="Calibri" w:hAnsi="Palatino Linotype" w:cs="Tahoma"/>
          <w:iCs/>
          <w:lang w:val="es-ES" w:eastAsia="es-ES_tradnl"/>
        </w:rPr>
        <w:t>Chicoloapan</w:t>
      </w:r>
      <w:r>
        <w:rPr>
          <w:rFonts w:ascii="Palatino Linotype" w:eastAsia="Calibri" w:hAnsi="Palatino Linotype" w:cs="Tahoma"/>
          <w:iCs/>
          <w:lang w:val="es-ES" w:eastAsia="es-ES_tradnl"/>
        </w:rPr>
        <w:t xml:space="preserve"> </w:t>
      </w:r>
      <w:r>
        <w:rPr>
          <w:rFonts w:ascii="Palatino Linotype" w:hAnsi="Palatino Linotype" w:cs="Tahoma"/>
        </w:rPr>
        <w:t>omitió dar</w:t>
      </w:r>
      <w:r w:rsidRPr="001E0D8F">
        <w:rPr>
          <w:rFonts w:ascii="Palatino Linotype" w:hAnsi="Palatino Linotype" w:cs="Tahoma"/>
        </w:rPr>
        <w:t xml:space="preserve"> respuesta en el plazo señalado en el artículo 163 de la Ley de Transparencia y Acceso a la Información Pública del Estado de México y Municipios.</w:t>
      </w:r>
    </w:p>
    <w:p w:rsidR="00875DC4" w:rsidRPr="001E0D8F" w:rsidRDefault="00875DC4" w:rsidP="00875DC4">
      <w:pPr>
        <w:spacing w:line="360" w:lineRule="auto"/>
        <w:ind w:right="-93"/>
        <w:jc w:val="both"/>
        <w:rPr>
          <w:rFonts w:ascii="Palatino Linotype" w:hAnsi="Palatino Linotype" w:cs="Tahoma"/>
        </w:rPr>
      </w:pPr>
    </w:p>
    <w:p w:rsidR="00875DC4" w:rsidRDefault="00875DC4" w:rsidP="00875DC4">
      <w:pPr>
        <w:spacing w:line="360" w:lineRule="auto"/>
        <w:ind w:right="-93"/>
        <w:jc w:val="both"/>
        <w:rPr>
          <w:rFonts w:ascii="Palatino Linotype" w:eastAsia="Calibri" w:hAnsi="Palatino Linotype" w:cs="Tahoma"/>
          <w:bCs/>
        </w:rPr>
      </w:pPr>
      <w:r w:rsidRPr="001E0D8F">
        <w:rPr>
          <w:rFonts w:ascii="Palatino Linotype" w:hAnsi="Palatino Linotype" w:cs="Tahoma"/>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rPr>
        <w:t xml:space="preserve"> En ese sentido, de conformidad con lo previsto en el artículo 222, fracción II, de dicho ordenamiento, son causas de responsabilidad administrativa los incumplimiento de las obligaciones establecida en la Ley de la materia, entre otras conductas, la falta de respuesta a las solicitudes de información en los plazos señalados, a saber, dentro de los quince días siguientes a la presentación del requerimiento.</w:t>
      </w:r>
    </w:p>
    <w:p w:rsidR="00875DC4" w:rsidRPr="001E0D8F" w:rsidRDefault="00875DC4" w:rsidP="00875DC4">
      <w:pPr>
        <w:spacing w:line="360" w:lineRule="auto"/>
        <w:ind w:right="-93"/>
        <w:jc w:val="both"/>
        <w:rPr>
          <w:rFonts w:ascii="Palatino Linotype" w:eastAsia="Calibri" w:hAnsi="Palatino Linotype" w:cs="Tahoma"/>
          <w:bCs/>
        </w:rPr>
      </w:pPr>
    </w:p>
    <w:p w:rsidR="00875DC4" w:rsidRPr="001E0D8F" w:rsidRDefault="00875DC4" w:rsidP="00875DC4">
      <w:pPr>
        <w:spacing w:line="360" w:lineRule="auto"/>
        <w:ind w:right="-93"/>
        <w:jc w:val="both"/>
        <w:rPr>
          <w:rFonts w:ascii="Palatino Linotype" w:eastAsia="Calibri" w:hAnsi="Palatino Linotype" w:cs="Tahoma"/>
          <w:bCs/>
        </w:rPr>
      </w:pPr>
      <w:r w:rsidRPr="001E0D8F">
        <w:rPr>
          <w:rFonts w:ascii="Palatino Linotype" w:eastAsia="Calibri" w:hAnsi="Palatino Linotype"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875DC4" w:rsidRPr="001E0D8F" w:rsidRDefault="00875DC4" w:rsidP="00875DC4">
      <w:pPr>
        <w:spacing w:line="360" w:lineRule="auto"/>
        <w:ind w:right="-93"/>
        <w:jc w:val="both"/>
        <w:rPr>
          <w:rFonts w:ascii="Palatino Linotype" w:eastAsia="Calibri" w:hAnsi="Palatino Linotype" w:cs="Tahoma"/>
          <w:bCs/>
        </w:rPr>
      </w:pPr>
    </w:p>
    <w:p w:rsidR="00875DC4" w:rsidRPr="001E0D8F" w:rsidRDefault="00875DC4" w:rsidP="00875DC4">
      <w:pPr>
        <w:spacing w:line="360" w:lineRule="auto"/>
        <w:ind w:right="-93"/>
        <w:jc w:val="both"/>
        <w:rPr>
          <w:rFonts w:ascii="Palatino Linotype" w:eastAsia="Calibri" w:hAnsi="Palatino Linotype" w:cs="Tahoma"/>
          <w:bCs/>
        </w:rPr>
      </w:pPr>
      <w:r w:rsidRPr="001E0D8F">
        <w:rPr>
          <w:rFonts w:ascii="Palatino Linotype" w:eastAsia="Calibri" w:hAnsi="Palatino Linotype"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lang w:val="es-ES_tradnl"/>
        </w:rPr>
        <w:t>al Contralor Interno y Titular del Órgano de Control y Vigilancia de este Instituto</w:t>
      </w:r>
      <w:r w:rsidRPr="001E0D8F">
        <w:rPr>
          <w:rFonts w:ascii="Palatino Linotype" w:eastAsia="Calibri" w:hAnsi="Palatino Linotype" w:cs="Tahoma"/>
          <w:bCs/>
        </w:rPr>
        <w:t>.</w:t>
      </w:r>
    </w:p>
    <w:p w:rsidR="00875DC4" w:rsidRDefault="00875DC4" w:rsidP="00875DC4">
      <w:pPr>
        <w:tabs>
          <w:tab w:val="left" w:pos="4962"/>
        </w:tabs>
        <w:spacing w:line="360" w:lineRule="auto"/>
        <w:jc w:val="both"/>
        <w:rPr>
          <w:rFonts w:ascii="Palatino Linotype" w:eastAsia="Calibri" w:hAnsi="Palatino Linotype" w:cs="Tahoma"/>
          <w:lang w:eastAsia="es-ES_tradnl"/>
        </w:rPr>
      </w:pPr>
    </w:p>
    <w:p w:rsidR="00124810" w:rsidRPr="00ED17EB" w:rsidRDefault="00875DC4" w:rsidP="00ED17EB">
      <w:pPr>
        <w:spacing w:line="360" w:lineRule="auto"/>
        <w:jc w:val="both"/>
        <w:rPr>
          <w:rFonts w:ascii="Palatino Linotype" w:hAnsi="Palatino Linotype" w:cs="Tahoma"/>
        </w:rPr>
      </w:pPr>
      <w:r w:rsidRPr="00AF6580">
        <w:rPr>
          <w:rFonts w:ascii="Palatino Linotype" w:hAnsi="Palatino Linotype" w:cs="Tahoma"/>
        </w:rPr>
        <w:t xml:space="preserve">Por lo antes expuesto y fundado. </w:t>
      </w:r>
    </w:p>
    <w:p w:rsidR="00EF4493" w:rsidRPr="00413327"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 xml:space="preserve">S E  </w:t>
      </w:r>
      <w:r w:rsidRPr="00413327">
        <w:rPr>
          <w:rFonts w:ascii="Palatino Linotype" w:hAnsi="Palatino Linotype"/>
          <w:b/>
          <w:spacing w:val="60"/>
          <w:sz w:val="24"/>
          <w:szCs w:val="24"/>
        </w:rPr>
        <w:t>RESUELVE</w:t>
      </w:r>
    </w:p>
    <w:p w:rsidR="0019756E" w:rsidRPr="001E0D8F" w:rsidRDefault="0019756E" w:rsidP="0019756E">
      <w:pPr>
        <w:shd w:val="clear" w:color="auto" w:fill="FFFFFF" w:themeFill="background1"/>
        <w:spacing w:line="360" w:lineRule="auto"/>
        <w:jc w:val="both"/>
        <w:rPr>
          <w:rFonts w:ascii="Palatino Linotype" w:eastAsia="Calibri" w:hAnsi="Palatino Linotype" w:cs="Tahoma"/>
          <w:bCs/>
        </w:rPr>
      </w:pPr>
      <w:r w:rsidRPr="00AD50F9">
        <w:rPr>
          <w:rFonts w:ascii="Palatino Linotype" w:hAnsi="Palatino Linotype" w:cs="Tahoma"/>
          <w:b/>
          <w:bCs/>
        </w:rPr>
        <w:t xml:space="preserve">PRIMERO. </w:t>
      </w:r>
      <w:r w:rsidRPr="001E0D8F">
        <w:rPr>
          <w:rFonts w:ascii="Palatino Linotype" w:eastAsia="Calibri" w:hAnsi="Palatino Linotype" w:cs="Tahoma"/>
          <w:bCs/>
        </w:rPr>
        <w:t xml:space="preserve">Resultan </w:t>
      </w:r>
      <w:r w:rsidRPr="001E0D8F">
        <w:rPr>
          <w:rFonts w:ascii="Palatino Linotype" w:eastAsia="Calibri" w:hAnsi="Palatino Linotype" w:cs="Tahoma"/>
          <w:b/>
          <w:bCs/>
        </w:rPr>
        <w:t>FUNDADAS</w:t>
      </w:r>
      <w:r w:rsidRPr="001E0D8F">
        <w:rPr>
          <w:rFonts w:ascii="Palatino Linotype" w:eastAsia="Calibri" w:hAnsi="Palatino Linotype" w:cs="Tahoma"/>
          <w:bCs/>
        </w:rPr>
        <w:t xml:space="preserve"> las razones o motivos de inconformidad </w:t>
      </w:r>
      <w:r>
        <w:rPr>
          <w:rFonts w:ascii="Palatino Linotype" w:eastAsia="Calibri" w:hAnsi="Palatino Linotype" w:cs="Tahoma"/>
          <w:bCs/>
        </w:rPr>
        <w:t xml:space="preserve">hechos valer por el  Recurrente en el Recurso de Revisión </w:t>
      </w:r>
      <w:r>
        <w:rPr>
          <w:rFonts w:ascii="Palatino Linotype" w:eastAsia="Calibri" w:hAnsi="Palatino Linotype" w:cs="Tahoma"/>
          <w:b/>
          <w:bCs/>
        </w:rPr>
        <w:t>09195/INFOEM/IP/RR/2019</w:t>
      </w:r>
      <w:r w:rsidRPr="001E0D8F">
        <w:rPr>
          <w:rFonts w:ascii="Palatino Linotype" w:eastAsia="Calibri" w:hAnsi="Palatino Linotype" w:cs="Tahoma"/>
          <w:bCs/>
        </w:rPr>
        <w:t xml:space="preserve"> en términos de</w:t>
      </w:r>
      <w:r>
        <w:rPr>
          <w:rFonts w:ascii="Palatino Linotype" w:eastAsia="Calibri" w:hAnsi="Palatino Linotype" w:cs="Tahoma"/>
          <w:bCs/>
        </w:rPr>
        <w:t>l</w:t>
      </w:r>
      <w:r w:rsidRPr="001E0D8F">
        <w:rPr>
          <w:rFonts w:ascii="Palatino Linotype" w:eastAsia="Calibri" w:hAnsi="Palatino Linotype" w:cs="Tahoma"/>
          <w:bCs/>
        </w:rPr>
        <w:t xml:space="preserve"> considerando </w:t>
      </w:r>
      <w:r w:rsidRPr="00814055">
        <w:rPr>
          <w:rFonts w:ascii="Palatino Linotype" w:eastAsia="Calibri" w:hAnsi="Palatino Linotype" w:cs="Tahoma"/>
          <w:b/>
          <w:bCs/>
        </w:rPr>
        <w:t xml:space="preserve">QUINTO </w:t>
      </w:r>
      <w:r w:rsidRPr="001E0D8F">
        <w:rPr>
          <w:rFonts w:ascii="Palatino Linotype" w:eastAsia="Calibri" w:hAnsi="Palatino Linotype" w:cs="Tahoma"/>
          <w:bCs/>
        </w:rPr>
        <w:t xml:space="preserve">de la presente </w:t>
      </w:r>
      <w:r>
        <w:rPr>
          <w:rFonts w:ascii="Palatino Linotype" w:eastAsia="Calibri" w:hAnsi="Palatino Linotype" w:cs="Tahoma"/>
          <w:bCs/>
        </w:rPr>
        <w:t>R</w:t>
      </w:r>
      <w:r w:rsidRPr="001E0D8F">
        <w:rPr>
          <w:rFonts w:ascii="Palatino Linotype" w:eastAsia="Calibri" w:hAnsi="Palatino Linotype" w:cs="Tahoma"/>
          <w:bCs/>
        </w:rPr>
        <w:t>esolución.</w:t>
      </w:r>
    </w:p>
    <w:p w:rsidR="0019756E" w:rsidRDefault="0019756E" w:rsidP="0019756E">
      <w:pPr>
        <w:spacing w:line="360" w:lineRule="auto"/>
        <w:jc w:val="both"/>
        <w:rPr>
          <w:rFonts w:ascii="Palatino Linotype" w:hAnsi="Palatino Linotype" w:cs="Tahoma"/>
          <w:b/>
          <w:bCs/>
        </w:rPr>
      </w:pPr>
    </w:p>
    <w:p w:rsidR="0019756E" w:rsidRPr="00311601" w:rsidRDefault="0019756E" w:rsidP="0019756E">
      <w:pPr>
        <w:spacing w:line="360" w:lineRule="auto"/>
        <w:ind w:right="-93"/>
        <w:jc w:val="both"/>
        <w:rPr>
          <w:rFonts w:ascii="Palatino Linotype" w:hAnsi="Palatino Linotype" w:cs="Tahoma"/>
          <w:lang w:val="es-ES"/>
        </w:rPr>
      </w:pPr>
      <w:r w:rsidRPr="00A92CF9">
        <w:rPr>
          <w:rFonts w:ascii="Palatino Linotype" w:eastAsia="Calibri" w:hAnsi="Palatino Linotype" w:cs="Tahoma"/>
          <w:b/>
          <w:bCs/>
        </w:rPr>
        <w:t>SEGUNDO.</w:t>
      </w:r>
      <w:r w:rsidRPr="00A92CF9">
        <w:rPr>
          <w:rFonts w:ascii="Palatino Linotype" w:eastAsia="Calibri" w:hAnsi="Palatino Linotype" w:cs="Tahoma"/>
          <w:lang w:eastAsia="es-MX"/>
        </w:rPr>
        <w:t xml:space="preserve">  Se </w:t>
      </w:r>
      <w:r w:rsidRPr="00A92CF9">
        <w:rPr>
          <w:rFonts w:ascii="Palatino Linotype" w:eastAsia="Calibri" w:hAnsi="Palatino Linotype" w:cs="Tahoma"/>
          <w:b/>
          <w:lang w:eastAsia="es-MX"/>
        </w:rPr>
        <w:t xml:space="preserve">ORDENA </w:t>
      </w:r>
      <w:r w:rsidRPr="00A92CF9">
        <w:rPr>
          <w:rFonts w:ascii="Palatino Linotype" w:eastAsia="Calibri" w:hAnsi="Palatino Linotype" w:cs="Tahoma"/>
          <w:lang w:eastAsia="es-MX"/>
        </w:rPr>
        <w:t xml:space="preserve">al Sujeto Obligado, </w:t>
      </w:r>
      <w:r w:rsidRPr="00A92CF9">
        <w:rPr>
          <w:rFonts w:ascii="Palatino Linotype" w:hAnsi="Palatino Linotype" w:cs="Tahoma"/>
        </w:rPr>
        <w:t xml:space="preserve">a efecto de que, atienda la solicitud de acceso a la información </w:t>
      </w:r>
      <w:r w:rsidRPr="0019756E">
        <w:rPr>
          <w:rFonts w:ascii="Palatino Linotype" w:hAnsi="Palatino Linotype"/>
          <w:b/>
          <w:bCs/>
        </w:rPr>
        <w:t>00269/CHICOLOA/IP/2019</w:t>
      </w:r>
      <w:r>
        <w:rPr>
          <w:rFonts w:ascii="Palatino Linotype" w:hAnsi="Palatino Linotype" w:cs="Tahoma"/>
        </w:rPr>
        <w:t>,</w:t>
      </w:r>
      <w:r w:rsidRPr="00A92CF9">
        <w:rPr>
          <w:rFonts w:ascii="Palatino Linotype" w:hAnsi="Palatino Linotype" w:cs="Tahoma"/>
        </w:rPr>
        <w:t xml:space="preserve"> a través del </w:t>
      </w:r>
      <w:r w:rsidRPr="00A92CF9">
        <w:rPr>
          <w:rFonts w:ascii="Palatino Linotype" w:hAnsi="Palatino Linotype" w:cs="Tahoma"/>
          <w:lang w:val="es-ES"/>
        </w:rPr>
        <w:t xml:space="preserve">Sistema de Acceso a la Información Mexiquense (SAIMEX), </w:t>
      </w:r>
      <w:r w:rsidRPr="00A92CF9">
        <w:rPr>
          <w:rFonts w:ascii="Palatino Linotype" w:hAnsi="Palatino Linotype" w:cs="Tahoma"/>
        </w:rPr>
        <w:t>dé</w:t>
      </w:r>
      <w:r w:rsidRPr="00A92CF9">
        <w:rPr>
          <w:rFonts w:ascii="Palatino Linotype" w:hAnsi="Palatino Linotype" w:cs="Tahoma"/>
          <w:b/>
        </w:rPr>
        <w:t xml:space="preserve"> </w:t>
      </w:r>
      <w:r w:rsidRPr="00A92CF9">
        <w:rPr>
          <w:rFonts w:ascii="Palatino Linotype" w:hAnsi="Palatino Linotype" w:cs="Tahoma"/>
          <w:lang w:val="es-ES"/>
        </w:rPr>
        <w:t>la respuesta que conforme a derecho corresponda.</w:t>
      </w:r>
    </w:p>
    <w:p w:rsidR="0019756E" w:rsidRDefault="0019756E" w:rsidP="0019756E">
      <w:pPr>
        <w:tabs>
          <w:tab w:val="left" w:pos="4962"/>
        </w:tabs>
        <w:spacing w:line="360" w:lineRule="auto"/>
        <w:jc w:val="both"/>
        <w:rPr>
          <w:rFonts w:ascii="Palatino Linotype" w:eastAsia="Calibri" w:hAnsi="Palatino Linotype" w:cs="Tahoma"/>
          <w:bCs/>
        </w:rPr>
      </w:pPr>
    </w:p>
    <w:p w:rsidR="0019756E" w:rsidRPr="00985849" w:rsidRDefault="0019756E" w:rsidP="0019756E">
      <w:pPr>
        <w:spacing w:line="360" w:lineRule="auto"/>
        <w:jc w:val="both"/>
        <w:rPr>
          <w:rFonts w:ascii="Palatino Linotype" w:hAnsi="Palatino Linotype" w:cs="Tahoma"/>
          <w:i/>
        </w:rPr>
      </w:pPr>
      <w:r>
        <w:rPr>
          <w:rFonts w:ascii="Palatino Linotype" w:eastAsia="Calibri" w:hAnsi="Palatino Linotype" w:cs="Tahoma"/>
          <w:b/>
          <w:bCs/>
        </w:rPr>
        <w:t>TERCERO</w:t>
      </w:r>
      <w:r w:rsidRPr="00985849">
        <w:rPr>
          <w:rFonts w:ascii="Palatino Linotype" w:eastAsia="Calibri" w:hAnsi="Palatino Linotype" w:cs="Tahoma"/>
          <w:b/>
          <w:bCs/>
        </w:rPr>
        <w:t>.</w:t>
      </w:r>
      <w:r>
        <w:rPr>
          <w:rFonts w:ascii="Palatino Linotype" w:eastAsia="Calibri" w:hAnsi="Palatino Linotype" w:cs="Tahoma"/>
          <w:b/>
          <w:bCs/>
        </w:rPr>
        <w:t xml:space="preserve"> </w:t>
      </w:r>
      <w:r w:rsidRPr="00985849">
        <w:rPr>
          <w:rFonts w:ascii="Palatino Linotype" w:hAnsi="Palatino Linotype" w:cs="Tahoma"/>
          <w:b/>
        </w:rPr>
        <w:t xml:space="preserve">NOTIFÍQUESE </w:t>
      </w:r>
      <w:r w:rsidRPr="00985849">
        <w:rPr>
          <w:rFonts w:ascii="Palatino Linotype" w:hAnsi="Palatino Linotype" w:cs="Tahoma"/>
        </w:rPr>
        <w:t xml:space="preserve">la presente resolución al Titular de la Unidad de Transparencia del </w:t>
      </w:r>
      <w:r>
        <w:rPr>
          <w:rFonts w:ascii="Palatino Linotype" w:hAnsi="Palatino Linotype" w:cs="Tahoma"/>
        </w:rPr>
        <w:t>Sujeto Obligado</w:t>
      </w:r>
      <w:r w:rsidRPr="0098584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9756E" w:rsidRPr="00985849" w:rsidRDefault="0019756E" w:rsidP="0019756E">
      <w:pPr>
        <w:shd w:val="clear" w:color="auto" w:fill="FFFFFF" w:themeFill="background1"/>
        <w:spacing w:line="360" w:lineRule="auto"/>
        <w:jc w:val="both"/>
        <w:rPr>
          <w:rFonts w:ascii="Palatino Linotype" w:eastAsia="Calibri" w:hAnsi="Palatino Linotype" w:cs="Tahoma"/>
          <w:lang w:eastAsia="es-MX"/>
        </w:rPr>
      </w:pPr>
    </w:p>
    <w:p w:rsidR="0019756E" w:rsidRPr="00985849" w:rsidRDefault="0019756E" w:rsidP="0019756E">
      <w:pPr>
        <w:shd w:val="clear" w:color="auto" w:fill="FFFFFF" w:themeFill="background1"/>
        <w:spacing w:line="360" w:lineRule="auto"/>
        <w:jc w:val="both"/>
        <w:rPr>
          <w:rFonts w:ascii="Palatino Linotype" w:hAnsi="Palatino Linotype" w:cs="Tahoma"/>
        </w:rPr>
      </w:pPr>
      <w:r>
        <w:rPr>
          <w:rFonts w:ascii="Palatino Linotype" w:eastAsia="Calibri" w:hAnsi="Palatino Linotype" w:cs="Tahoma"/>
          <w:b/>
          <w:lang w:eastAsia="es-MX"/>
        </w:rPr>
        <w:t>CUARTO</w:t>
      </w:r>
      <w:r w:rsidRPr="00985849">
        <w:rPr>
          <w:rFonts w:ascii="Palatino Linotype" w:eastAsia="Calibri" w:hAnsi="Palatino Linotype" w:cs="Tahoma"/>
          <w:b/>
          <w:bCs/>
        </w:rPr>
        <w:t>.</w:t>
      </w:r>
      <w:r>
        <w:rPr>
          <w:rFonts w:ascii="Palatino Linotype" w:eastAsia="Calibri" w:hAnsi="Palatino Linotype" w:cs="Tahoma"/>
          <w:b/>
          <w:bCs/>
        </w:rPr>
        <w:t xml:space="preserve"> </w:t>
      </w:r>
      <w:r w:rsidRPr="00985849">
        <w:rPr>
          <w:rFonts w:ascii="Palatino Linotype" w:hAnsi="Palatino Linotype" w:cs="Tahoma"/>
          <w:b/>
        </w:rPr>
        <w:t>NOTIFÍQUESE</w:t>
      </w:r>
      <w:r w:rsidRPr="00985849">
        <w:rPr>
          <w:rFonts w:ascii="Palatino Linotype" w:hAnsi="Palatino Linotype" w:cs="Tahoma"/>
        </w:rPr>
        <w:t xml:space="preserve"> al Recurrente la presente Resolución</w:t>
      </w:r>
      <w:r>
        <w:rPr>
          <w:rFonts w:ascii="Palatino Linotype" w:hAnsi="Palatino Linotype" w:cs="Tahoma"/>
        </w:rPr>
        <w:t xml:space="preserve"> a través del </w:t>
      </w:r>
      <w:r w:rsidRPr="00912331">
        <w:rPr>
          <w:rFonts w:ascii="Palatino Linotype" w:eastAsia="Calibri" w:hAnsi="Palatino Linotype" w:cs="Tahoma"/>
          <w:bCs/>
        </w:rPr>
        <w:t>Sistema de Acceso a la Información Mexiquense (SAIMEX)</w:t>
      </w:r>
      <w:r w:rsidRPr="00985849">
        <w:rPr>
          <w:rFonts w:ascii="Palatino Linotype" w:hAnsi="Palatino Linotype"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19756E" w:rsidRDefault="0019756E" w:rsidP="0019756E">
      <w:pPr>
        <w:spacing w:line="360" w:lineRule="auto"/>
        <w:jc w:val="both"/>
        <w:rPr>
          <w:rFonts w:ascii="Palatino Linotype" w:eastAsia="Calibri" w:hAnsi="Palatino Linotype" w:cs="Tahoma"/>
          <w:bCs/>
          <w:color w:val="000000"/>
          <w:lang w:val="es-ES" w:eastAsia="es-ES_tradnl"/>
        </w:rPr>
      </w:pPr>
    </w:p>
    <w:p w:rsidR="0019756E" w:rsidRDefault="0019756E" w:rsidP="0019756E">
      <w:pPr>
        <w:spacing w:line="360" w:lineRule="auto"/>
        <w:jc w:val="both"/>
        <w:rPr>
          <w:rFonts w:ascii="Palatino Linotype" w:eastAsia="Calibri" w:hAnsi="Palatino Linotype" w:cs="Tahoma"/>
          <w:bCs/>
          <w:lang w:val="es-ES_tradnl"/>
        </w:rPr>
      </w:pPr>
      <w:r w:rsidRPr="00473AA4">
        <w:rPr>
          <w:rFonts w:ascii="Palatino Linotype" w:hAnsi="Palatino Linotype" w:cs="Tahoma"/>
          <w:b/>
        </w:rPr>
        <w:lastRenderedPageBreak/>
        <w:t xml:space="preserve">QUINTO. </w:t>
      </w:r>
      <w:r w:rsidRPr="00473AA4">
        <w:rPr>
          <w:rFonts w:ascii="Palatino Linotype" w:eastAsia="Calibri" w:hAnsi="Palatino Linotype" w:cs="Tahoma"/>
          <w:bCs/>
          <w:lang w:val="es-ES_tradnl"/>
        </w:rPr>
        <w:t xml:space="preserve">Con fundamento en lo dispuesto en los artículos 190 de la </w:t>
      </w:r>
      <w:r w:rsidRPr="00473AA4">
        <w:rPr>
          <w:rFonts w:ascii="Palatino Linotype" w:hAnsi="Palatino Linotype" w:cs="Tahoma"/>
        </w:rPr>
        <w:t xml:space="preserve">Ley de Transparencia y Acceso a la Información Pública del Estado de México y Municipios, gírese </w:t>
      </w:r>
      <w:r w:rsidRPr="00473AA4">
        <w:rPr>
          <w:rFonts w:ascii="Palatino Linotype" w:eastAsia="Calibri" w:hAnsi="Palatino Linotype" w:cs="Tahoma"/>
          <w:bCs/>
          <w:lang w:val="es-ES_tradnl"/>
        </w:rPr>
        <w:t xml:space="preserve">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
          <w:bCs/>
          <w:lang w:val="es-ES_tradnl"/>
        </w:rPr>
        <w:t xml:space="preserve">SEXTO </w:t>
      </w:r>
      <w:r w:rsidRPr="00473AA4">
        <w:rPr>
          <w:rFonts w:ascii="Palatino Linotype" w:eastAsia="Calibri" w:hAnsi="Palatino Linotype" w:cs="Tahoma"/>
          <w:bCs/>
          <w:lang w:val="es-ES_tradnl"/>
        </w:rPr>
        <w:t>de la presente Resolución.</w:t>
      </w:r>
    </w:p>
    <w:p w:rsidR="00893572" w:rsidRDefault="00893572" w:rsidP="00EF4493">
      <w:pPr>
        <w:autoSpaceDE w:val="0"/>
        <w:autoSpaceDN w:val="0"/>
        <w:adjustRightInd w:val="0"/>
        <w:spacing w:before="240" w:line="360" w:lineRule="auto"/>
        <w:jc w:val="both"/>
        <w:rPr>
          <w:rFonts w:ascii="Palatino Linotype" w:hAnsi="Palatino Linotype" w:cs="Arial"/>
          <w:sz w:val="24"/>
          <w:szCs w:val="24"/>
        </w:rPr>
      </w:pPr>
    </w:p>
    <w:p w:rsidR="00ED17EB" w:rsidRPr="00CD400D" w:rsidRDefault="00EF4493" w:rsidP="00CD400D">
      <w:pPr>
        <w:spacing w:before="240" w:after="240" w:line="36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sidR="00757340">
        <w:rPr>
          <w:rFonts w:ascii="Palatino Linotype" w:hAnsi="Palatino Linotype" w:cs="Arial"/>
        </w:rPr>
        <w:t xml:space="preserve"> (AUSEN</w:t>
      </w:r>
      <w:r w:rsidR="00D23C03">
        <w:rPr>
          <w:rFonts w:ascii="Palatino Linotype" w:hAnsi="Palatino Linotype" w:cs="Arial"/>
        </w:rPr>
        <w:t>CIA JUSTIFICADA</w:t>
      </w:r>
      <w:r w:rsidR="00757340">
        <w:rPr>
          <w:rFonts w:ascii="Palatino Linotype" w:hAnsi="Palatino Linotype" w:cs="Arial"/>
        </w:rPr>
        <w:t>),</w:t>
      </w:r>
      <w:r>
        <w:rPr>
          <w:rFonts w:ascii="Palatino Linotype" w:hAnsi="Palatino Linotype" w:cs="Arial"/>
        </w:rPr>
        <w:t xml:space="preserve"> </w:t>
      </w:r>
      <w:r w:rsidRPr="005B37EF">
        <w:rPr>
          <w:rFonts w:ascii="Palatino Linotype" w:hAnsi="Palatino Linotype" w:cs="Arial"/>
        </w:rPr>
        <w:t>JOSÉ GUADALUPE LUNA HERNÁNDEZ</w:t>
      </w:r>
      <w:r w:rsidR="00757340">
        <w:rPr>
          <w:rFonts w:ascii="Palatino Linotype" w:hAnsi="Palatino Linotype" w:cs="Arial"/>
        </w:rPr>
        <w:t xml:space="preserve"> (EMITIENDO VOTO PARTICULAR)</w:t>
      </w:r>
      <w:r w:rsidR="00025E59">
        <w:rPr>
          <w:rFonts w:ascii="Palatino Linotype" w:hAnsi="Palatino Linotype" w:cs="Arial"/>
        </w:rPr>
        <w:t xml:space="preserve">, </w:t>
      </w:r>
      <w:r w:rsidRPr="005B37EF">
        <w:rPr>
          <w:rFonts w:ascii="Palatino Linotype" w:hAnsi="Palatino Linotype" w:cs="Arial"/>
        </w:rPr>
        <w:t>JAVIER MARTÍNEZ CRUZ Y LUIS GUSTAVO PARRA NORIEGA</w:t>
      </w:r>
      <w:r w:rsidR="00757340">
        <w:rPr>
          <w:rFonts w:ascii="Palatino Linotype" w:hAnsi="Palatino Linotype" w:cs="Arial"/>
        </w:rPr>
        <w:t xml:space="preserve"> (EMITIENDO VOTO PARTICULAR)</w:t>
      </w:r>
      <w:r w:rsidR="00CD400D">
        <w:rPr>
          <w:rFonts w:ascii="Palatino Linotype" w:hAnsi="Palatino Linotype" w:cs="Arial"/>
        </w:rPr>
        <w:t xml:space="preserve">; </w:t>
      </w:r>
      <w:r>
        <w:rPr>
          <w:rFonts w:ascii="Palatino Linotype" w:hAnsi="Palatino Linotype" w:cs="Arial"/>
        </w:rPr>
        <w:t xml:space="preserve">EN LA </w:t>
      </w:r>
      <w:r w:rsidR="00757340">
        <w:rPr>
          <w:rFonts w:ascii="Palatino Linotype" w:hAnsi="Palatino Linotype" w:cs="Arial"/>
        </w:rPr>
        <w:t>SEXTA</w:t>
      </w:r>
      <w:r w:rsidR="00025E59">
        <w:rPr>
          <w:rFonts w:ascii="Palatino Linotype" w:hAnsi="Palatino Linotype" w:cs="Arial"/>
        </w:rPr>
        <w:t xml:space="preserve"> </w:t>
      </w:r>
      <w:r>
        <w:rPr>
          <w:rFonts w:ascii="Palatino Linotype" w:hAnsi="Palatino Linotype" w:cs="Arial"/>
        </w:rPr>
        <w:t xml:space="preserve">SESIÓN ORDINARIA CELEBRADA EL </w:t>
      </w:r>
      <w:r w:rsidR="00757340">
        <w:rPr>
          <w:rFonts w:ascii="Palatino Linotype" w:hAnsi="Palatino Linotype" w:cs="Arial"/>
        </w:rPr>
        <w:t>DIECINUEVE DE FEBRERO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757340">
        <w:rPr>
          <w:rFonts w:ascii="Palatino Linotype" w:hAnsi="Palatino Linotype" w:cs="Arial"/>
        </w:rPr>
        <w:t>--------------------------------------------------------------------------------------------------------------------------------------------------------------------------------------------------------------------------------------------------------------------------------------------------------------------------------------------------------------------------------------------------------------------------------------------------------------------------------------------------------------------------------------------------------------------------------------------------------------------------------------------------------------------------------------------------------------------------------------------------------------------------------------------------------------------------------------------------------------------------------------------------------------------------------------------------------------------------------------------------------------------------------------------------------------------------------------------------------------------------------------------------------------------------------------------------------------------------------------------------------------------------------------------------------------------------------------------</w:t>
      </w:r>
      <w:r w:rsidR="008B2918">
        <w:rPr>
          <w:rFonts w:ascii="Palatino Linotype" w:hAnsi="Palatino Linotype" w:cs="Arial"/>
        </w:rPr>
        <w:t>-------------</w:t>
      </w:r>
    </w:p>
    <w:p w:rsidR="00757340" w:rsidRDefault="00757340"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57340" w:rsidRPr="00EF2FC0" w:rsidRDefault="00757340" w:rsidP="00EF4493">
                            <w:pPr>
                              <w:jc w:val="center"/>
                              <w:rPr>
                                <w:rFonts w:ascii="Palatino Linotype" w:hAnsi="Palatino Linotype"/>
                              </w:rPr>
                            </w:pPr>
                            <w:r w:rsidRPr="00EF2FC0">
                              <w:rPr>
                                <w:rFonts w:ascii="Palatino Linotype" w:hAnsi="Palatino Linotype"/>
                                <w:b/>
                              </w:rPr>
                              <w:t>Zulema Martínez Sánchez</w:t>
                            </w:r>
                          </w:p>
                          <w:p w:rsidR="00757340" w:rsidRDefault="00757340" w:rsidP="00EF4493">
                            <w:pPr>
                              <w:jc w:val="center"/>
                              <w:rPr>
                                <w:rFonts w:ascii="Palatino Linotype" w:hAnsi="Palatino Linotype"/>
                              </w:rPr>
                            </w:pPr>
                            <w:r>
                              <w:rPr>
                                <w:rFonts w:ascii="Palatino Linotype" w:hAnsi="Palatino Linotype"/>
                              </w:rPr>
                              <w:t>Comisionada Presidenta</w:t>
                            </w:r>
                          </w:p>
                          <w:p w:rsidR="00757340" w:rsidRDefault="00757340" w:rsidP="00EF4493">
                            <w:pPr>
                              <w:jc w:val="center"/>
                              <w:rPr>
                                <w:rFonts w:ascii="Palatino Linotype" w:hAnsi="Palatino Linotype"/>
                              </w:rPr>
                            </w:pPr>
                            <w:r>
                              <w:rPr>
                                <w:rFonts w:ascii="Palatino Linotype" w:hAnsi="Palatino Linotype"/>
                              </w:rPr>
                              <w:t>(Rúbrica)</w:t>
                            </w:r>
                          </w:p>
                          <w:p w:rsidR="00757340" w:rsidRPr="00016AF3" w:rsidRDefault="00757340"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757340" w:rsidRPr="00EF2FC0" w:rsidRDefault="00757340" w:rsidP="00EF4493">
                      <w:pPr>
                        <w:jc w:val="center"/>
                        <w:rPr>
                          <w:rFonts w:ascii="Palatino Linotype" w:hAnsi="Palatino Linotype"/>
                        </w:rPr>
                      </w:pPr>
                      <w:r w:rsidRPr="00EF2FC0">
                        <w:rPr>
                          <w:rFonts w:ascii="Palatino Linotype" w:hAnsi="Palatino Linotype"/>
                          <w:b/>
                        </w:rPr>
                        <w:t>Zulema Martínez Sánchez</w:t>
                      </w:r>
                    </w:p>
                    <w:p w:rsidR="00757340" w:rsidRDefault="00757340" w:rsidP="00EF4493">
                      <w:pPr>
                        <w:jc w:val="center"/>
                        <w:rPr>
                          <w:rFonts w:ascii="Palatino Linotype" w:hAnsi="Palatino Linotype"/>
                        </w:rPr>
                      </w:pPr>
                      <w:r>
                        <w:rPr>
                          <w:rFonts w:ascii="Palatino Linotype" w:hAnsi="Palatino Linotype"/>
                        </w:rPr>
                        <w:t>Comisionada Presidenta</w:t>
                      </w:r>
                    </w:p>
                    <w:p w:rsidR="00757340" w:rsidRDefault="00757340" w:rsidP="00EF4493">
                      <w:pPr>
                        <w:jc w:val="center"/>
                        <w:rPr>
                          <w:rFonts w:ascii="Palatino Linotype" w:hAnsi="Palatino Linotype"/>
                        </w:rPr>
                      </w:pPr>
                      <w:r>
                        <w:rPr>
                          <w:rFonts w:ascii="Palatino Linotype" w:hAnsi="Palatino Linotype"/>
                        </w:rPr>
                        <w:t>(Rúbrica)</w:t>
                      </w:r>
                    </w:p>
                    <w:p w:rsidR="00757340" w:rsidRPr="00016AF3" w:rsidRDefault="00757340"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57340" w:rsidRPr="00EF2FC0" w:rsidRDefault="00757340" w:rsidP="00EF4493">
                            <w:pPr>
                              <w:jc w:val="center"/>
                              <w:rPr>
                                <w:rFonts w:ascii="Palatino Linotype" w:hAnsi="Palatino Linotype"/>
                                <w:b/>
                              </w:rPr>
                            </w:pPr>
                            <w:r w:rsidRPr="00EF2FC0">
                              <w:rPr>
                                <w:rFonts w:ascii="Palatino Linotype" w:hAnsi="Palatino Linotype"/>
                                <w:b/>
                              </w:rPr>
                              <w:t>Eva Abaid Yapur</w:t>
                            </w:r>
                          </w:p>
                          <w:p w:rsidR="00757340" w:rsidRPr="00EF2FC0" w:rsidRDefault="00757340" w:rsidP="00EF4493">
                            <w:pPr>
                              <w:jc w:val="center"/>
                              <w:rPr>
                                <w:rFonts w:ascii="Palatino Linotype" w:hAnsi="Palatino Linotype"/>
                              </w:rPr>
                            </w:pPr>
                            <w:r w:rsidRPr="00EF2FC0">
                              <w:rPr>
                                <w:rFonts w:ascii="Palatino Linotype" w:hAnsi="Palatino Linotype"/>
                              </w:rPr>
                              <w:t>Comisionada</w:t>
                            </w:r>
                          </w:p>
                          <w:p w:rsidR="00757340" w:rsidRDefault="00757340" w:rsidP="00CD400D">
                            <w:pPr>
                              <w:jc w:val="center"/>
                              <w:rPr>
                                <w:rFonts w:ascii="Palatino Linotype" w:hAnsi="Palatino Linotype"/>
                              </w:rPr>
                            </w:pPr>
                            <w:r>
                              <w:rPr>
                                <w:rFonts w:ascii="Palatino Linotype" w:hAnsi="Palatino Linotype"/>
                              </w:rPr>
                              <w:t>(Ausen</w:t>
                            </w:r>
                            <w:r w:rsidR="00D23C03">
                              <w:rPr>
                                <w:rFonts w:ascii="Palatino Linotype" w:hAnsi="Palatino Linotype"/>
                              </w:rPr>
                              <w:t>cia justificada</w:t>
                            </w:r>
                            <w:r>
                              <w:rPr>
                                <w:rFonts w:ascii="Palatino Linotype" w:hAnsi="Palatino Linotype"/>
                              </w:rPr>
                              <w:t>)</w:t>
                            </w:r>
                          </w:p>
                          <w:p w:rsidR="00757340" w:rsidRDefault="00757340"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CCBD8" id="_x0000_t202" coordsize="21600,21600" o:spt="202" path="m,l,21600r21600,l21600,xe">
                <v:stroke joinstyle="miter"/>
                <v:path gradientshapeok="t" o:connecttype="rect"/>
              </v:shapetype>
              <v:shape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757340" w:rsidRPr="00EF2FC0" w:rsidRDefault="00757340" w:rsidP="00EF4493">
                      <w:pPr>
                        <w:jc w:val="center"/>
                        <w:rPr>
                          <w:rFonts w:ascii="Palatino Linotype" w:hAnsi="Palatino Linotype"/>
                          <w:b/>
                        </w:rPr>
                      </w:pPr>
                      <w:r w:rsidRPr="00EF2FC0">
                        <w:rPr>
                          <w:rFonts w:ascii="Palatino Linotype" w:hAnsi="Palatino Linotype"/>
                          <w:b/>
                        </w:rPr>
                        <w:t>Eva Abaid Yapur</w:t>
                      </w:r>
                    </w:p>
                    <w:p w:rsidR="00757340" w:rsidRPr="00EF2FC0" w:rsidRDefault="00757340" w:rsidP="00EF4493">
                      <w:pPr>
                        <w:jc w:val="center"/>
                        <w:rPr>
                          <w:rFonts w:ascii="Palatino Linotype" w:hAnsi="Palatino Linotype"/>
                        </w:rPr>
                      </w:pPr>
                      <w:r w:rsidRPr="00EF2FC0">
                        <w:rPr>
                          <w:rFonts w:ascii="Palatino Linotype" w:hAnsi="Palatino Linotype"/>
                        </w:rPr>
                        <w:t>Comisionada</w:t>
                      </w:r>
                    </w:p>
                    <w:p w:rsidR="00757340" w:rsidRDefault="00757340" w:rsidP="00CD400D">
                      <w:pPr>
                        <w:jc w:val="center"/>
                        <w:rPr>
                          <w:rFonts w:ascii="Palatino Linotype" w:hAnsi="Palatino Linotype"/>
                        </w:rPr>
                      </w:pPr>
                      <w:r>
                        <w:rPr>
                          <w:rFonts w:ascii="Palatino Linotype" w:hAnsi="Palatino Linotype"/>
                        </w:rPr>
                        <w:t>(Ausen</w:t>
                      </w:r>
                      <w:r w:rsidR="00D23C03">
                        <w:rPr>
                          <w:rFonts w:ascii="Palatino Linotype" w:hAnsi="Palatino Linotype"/>
                        </w:rPr>
                        <w:t>cia justificada</w:t>
                      </w:r>
                      <w:r>
                        <w:rPr>
                          <w:rFonts w:ascii="Palatino Linotype" w:hAnsi="Palatino Linotype"/>
                        </w:rPr>
                        <w:t>)</w:t>
                      </w:r>
                    </w:p>
                    <w:p w:rsidR="00757340" w:rsidRDefault="00757340"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57340" w:rsidRPr="00EF2FC0" w:rsidRDefault="00757340" w:rsidP="00EF4493">
                            <w:pPr>
                              <w:jc w:val="center"/>
                              <w:rPr>
                                <w:rFonts w:ascii="Palatino Linotype" w:hAnsi="Palatino Linotype"/>
                              </w:rPr>
                            </w:pPr>
                            <w:r>
                              <w:rPr>
                                <w:rFonts w:ascii="Palatino Linotype" w:hAnsi="Palatino Linotype"/>
                                <w:b/>
                              </w:rPr>
                              <w:t>José Guadalupe Luna Hernández</w:t>
                            </w:r>
                          </w:p>
                          <w:p w:rsidR="00757340" w:rsidRDefault="00757340" w:rsidP="00EF4493">
                            <w:pPr>
                              <w:jc w:val="center"/>
                              <w:rPr>
                                <w:rFonts w:ascii="Palatino Linotype" w:hAnsi="Palatino Linotype"/>
                              </w:rPr>
                            </w:pPr>
                            <w:r w:rsidRPr="00EF2FC0">
                              <w:rPr>
                                <w:rFonts w:ascii="Palatino Linotype" w:hAnsi="Palatino Linotype"/>
                              </w:rPr>
                              <w:t>Comisionado</w:t>
                            </w:r>
                          </w:p>
                          <w:p w:rsidR="00757340" w:rsidRDefault="00757340" w:rsidP="00CD400D">
                            <w:pPr>
                              <w:jc w:val="center"/>
                              <w:rPr>
                                <w:rFonts w:ascii="Palatino Linotype" w:hAnsi="Palatino Linotype"/>
                              </w:rPr>
                            </w:pPr>
                            <w:r>
                              <w:rPr>
                                <w:rFonts w:ascii="Palatino Linotype" w:hAnsi="Palatino Linotype"/>
                              </w:rPr>
                              <w:t>(Rúbrica)</w:t>
                            </w:r>
                          </w:p>
                          <w:p w:rsidR="00757340" w:rsidRPr="009234AD" w:rsidRDefault="00757340"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757340" w:rsidRPr="00EF2FC0" w:rsidRDefault="00757340" w:rsidP="00EF4493">
                      <w:pPr>
                        <w:jc w:val="center"/>
                        <w:rPr>
                          <w:rFonts w:ascii="Palatino Linotype" w:hAnsi="Palatino Linotype"/>
                        </w:rPr>
                      </w:pPr>
                      <w:r>
                        <w:rPr>
                          <w:rFonts w:ascii="Palatino Linotype" w:hAnsi="Palatino Linotype"/>
                          <w:b/>
                        </w:rPr>
                        <w:t>José Guadalupe Luna Hernández</w:t>
                      </w:r>
                    </w:p>
                    <w:p w:rsidR="00757340" w:rsidRDefault="00757340" w:rsidP="00EF4493">
                      <w:pPr>
                        <w:jc w:val="center"/>
                        <w:rPr>
                          <w:rFonts w:ascii="Palatino Linotype" w:hAnsi="Palatino Linotype"/>
                        </w:rPr>
                      </w:pPr>
                      <w:r w:rsidRPr="00EF2FC0">
                        <w:rPr>
                          <w:rFonts w:ascii="Palatino Linotype" w:hAnsi="Palatino Linotype"/>
                        </w:rPr>
                        <w:t>Comisionado</w:t>
                      </w:r>
                    </w:p>
                    <w:p w:rsidR="00757340" w:rsidRDefault="00757340" w:rsidP="00CD400D">
                      <w:pPr>
                        <w:jc w:val="center"/>
                        <w:rPr>
                          <w:rFonts w:ascii="Palatino Linotype" w:hAnsi="Palatino Linotype"/>
                        </w:rPr>
                      </w:pPr>
                      <w:r>
                        <w:rPr>
                          <w:rFonts w:ascii="Palatino Linotype" w:hAnsi="Palatino Linotype"/>
                        </w:rPr>
                        <w:t>(Rúbrica)</w:t>
                      </w:r>
                    </w:p>
                    <w:p w:rsidR="00757340" w:rsidRPr="009234AD" w:rsidRDefault="00757340"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7340" w:rsidRPr="00EF2FC0" w:rsidRDefault="00757340" w:rsidP="00EF4493">
                            <w:pPr>
                              <w:jc w:val="center"/>
                              <w:rPr>
                                <w:rFonts w:ascii="Palatino Linotype" w:hAnsi="Palatino Linotype"/>
                              </w:rPr>
                            </w:pPr>
                            <w:r w:rsidRPr="00EF2FC0">
                              <w:rPr>
                                <w:rFonts w:ascii="Palatino Linotype" w:hAnsi="Palatino Linotype"/>
                                <w:b/>
                              </w:rPr>
                              <w:t>Javier Martínez Cruz</w:t>
                            </w:r>
                          </w:p>
                          <w:p w:rsidR="00757340" w:rsidRDefault="00757340" w:rsidP="00EF4493">
                            <w:pPr>
                              <w:jc w:val="center"/>
                              <w:rPr>
                                <w:rFonts w:ascii="Palatino Linotype" w:hAnsi="Palatino Linotype"/>
                              </w:rPr>
                            </w:pPr>
                            <w:r w:rsidRPr="00EF2FC0">
                              <w:rPr>
                                <w:rFonts w:ascii="Palatino Linotype" w:hAnsi="Palatino Linotype"/>
                              </w:rPr>
                              <w:t>Comisionado</w:t>
                            </w:r>
                          </w:p>
                          <w:p w:rsidR="00757340" w:rsidRDefault="00757340" w:rsidP="00CD400D">
                            <w:pPr>
                              <w:jc w:val="center"/>
                              <w:rPr>
                                <w:rFonts w:ascii="Palatino Linotype" w:hAnsi="Palatino Linotype"/>
                              </w:rPr>
                            </w:pPr>
                            <w:r>
                              <w:rPr>
                                <w:rFonts w:ascii="Palatino Linotype" w:hAnsi="Palatino Linotype"/>
                              </w:rPr>
                              <w:t>(Rúbrica)</w:t>
                            </w:r>
                          </w:p>
                          <w:p w:rsidR="00757340" w:rsidRDefault="00757340"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757340" w:rsidRPr="00EF2FC0" w:rsidRDefault="00757340" w:rsidP="00EF4493">
                      <w:pPr>
                        <w:jc w:val="center"/>
                        <w:rPr>
                          <w:rFonts w:ascii="Palatino Linotype" w:hAnsi="Palatino Linotype"/>
                        </w:rPr>
                      </w:pPr>
                      <w:r w:rsidRPr="00EF2FC0">
                        <w:rPr>
                          <w:rFonts w:ascii="Palatino Linotype" w:hAnsi="Palatino Linotype"/>
                          <w:b/>
                        </w:rPr>
                        <w:t>Javier Martínez Cruz</w:t>
                      </w:r>
                    </w:p>
                    <w:p w:rsidR="00757340" w:rsidRDefault="00757340" w:rsidP="00EF4493">
                      <w:pPr>
                        <w:jc w:val="center"/>
                        <w:rPr>
                          <w:rFonts w:ascii="Palatino Linotype" w:hAnsi="Palatino Linotype"/>
                        </w:rPr>
                      </w:pPr>
                      <w:r w:rsidRPr="00EF2FC0">
                        <w:rPr>
                          <w:rFonts w:ascii="Palatino Linotype" w:hAnsi="Palatino Linotype"/>
                        </w:rPr>
                        <w:t>Comisionado</w:t>
                      </w:r>
                    </w:p>
                    <w:p w:rsidR="00757340" w:rsidRDefault="00757340" w:rsidP="00CD400D">
                      <w:pPr>
                        <w:jc w:val="center"/>
                        <w:rPr>
                          <w:rFonts w:ascii="Palatino Linotype" w:hAnsi="Palatino Linotype"/>
                        </w:rPr>
                      </w:pPr>
                      <w:r>
                        <w:rPr>
                          <w:rFonts w:ascii="Palatino Linotype" w:hAnsi="Palatino Linotype"/>
                        </w:rPr>
                        <w:t>(Rúbrica)</w:t>
                      </w:r>
                    </w:p>
                    <w:p w:rsidR="00757340" w:rsidRDefault="00757340"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57340" w:rsidRPr="00EF2FC0" w:rsidRDefault="00757340" w:rsidP="00EF4493">
                            <w:pPr>
                              <w:jc w:val="center"/>
                              <w:rPr>
                                <w:rFonts w:ascii="Palatino Linotype" w:hAnsi="Palatino Linotype"/>
                              </w:rPr>
                            </w:pPr>
                            <w:r>
                              <w:rPr>
                                <w:rFonts w:ascii="Palatino Linotype" w:hAnsi="Palatino Linotype"/>
                                <w:b/>
                              </w:rPr>
                              <w:t>Luis Gustavo Parra Noriega</w:t>
                            </w:r>
                          </w:p>
                          <w:p w:rsidR="00757340" w:rsidRDefault="00757340" w:rsidP="00EF4493">
                            <w:pPr>
                              <w:jc w:val="center"/>
                              <w:rPr>
                                <w:rFonts w:ascii="Palatino Linotype" w:hAnsi="Palatino Linotype"/>
                              </w:rPr>
                            </w:pPr>
                            <w:r w:rsidRPr="00EF2FC0">
                              <w:rPr>
                                <w:rFonts w:ascii="Palatino Linotype" w:hAnsi="Palatino Linotype"/>
                              </w:rPr>
                              <w:t>Comisionado</w:t>
                            </w:r>
                          </w:p>
                          <w:p w:rsidR="00757340" w:rsidRDefault="00757340" w:rsidP="00CD400D">
                            <w:pPr>
                              <w:jc w:val="center"/>
                              <w:rPr>
                                <w:rFonts w:ascii="Palatino Linotype" w:hAnsi="Palatino Linotype"/>
                              </w:rPr>
                            </w:pPr>
                            <w:r>
                              <w:rPr>
                                <w:rFonts w:ascii="Palatino Linotype" w:hAnsi="Palatino Linotype"/>
                              </w:rPr>
                              <w:t>(Rúbrica)</w:t>
                            </w:r>
                          </w:p>
                          <w:p w:rsidR="00757340" w:rsidRDefault="00757340"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757340" w:rsidRPr="00EF2FC0" w:rsidRDefault="00757340" w:rsidP="00EF4493">
                      <w:pPr>
                        <w:jc w:val="center"/>
                        <w:rPr>
                          <w:rFonts w:ascii="Palatino Linotype" w:hAnsi="Palatino Linotype"/>
                        </w:rPr>
                      </w:pPr>
                      <w:r>
                        <w:rPr>
                          <w:rFonts w:ascii="Palatino Linotype" w:hAnsi="Palatino Linotype"/>
                          <w:b/>
                        </w:rPr>
                        <w:t>Luis Gustavo Parra Noriega</w:t>
                      </w:r>
                    </w:p>
                    <w:p w:rsidR="00757340" w:rsidRDefault="00757340" w:rsidP="00EF4493">
                      <w:pPr>
                        <w:jc w:val="center"/>
                        <w:rPr>
                          <w:rFonts w:ascii="Palatino Linotype" w:hAnsi="Palatino Linotype"/>
                        </w:rPr>
                      </w:pPr>
                      <w:r w:rsidRPr="00EF2FC0">
                        <w:rPr>
                          <w:rFonts w:ascii="Palatino Linotype" w:hAnsi="Palatino Linotype"/>
                        </w:rPr>
                        <w:t>Comisionado</w:t>
                      </w:r>
                    </w:p>
                    <w:p w:rsidR="00757340" w:rsidRDefault="00757340" w:rsidP="00CD400D">
                      <w:pPr>
                        <w:jc w:val="center"/>
                        <w:rPr>
                          <w:rFonts w:ascii="Palatino Linotype" w:hAnsi="Palatino Linotype"/>
                        </w:rPr>
                      </w:pPr>
                      <w:r>
                        <w:rPr>
                          <w:rFonts w:ascii="Palatino Linotype" w:hAnsi="Palatino Linotype"/>
                        </w:rPr>
                        <w:t>(Rúbrica)</w:t>
                      </w:r>
                    </w:p>
                    <w:p w:rsidR="00757340" w:rsidRDefault="00757340"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57340" w:rsidRPr="007F6133" w:rsidRDefault="00757340" w:rsidP="00EF4493">
                            <w:pPr>
                              <w:jc w:val="center"/>
                              <w:rPr>
                                <w:rFonts w:ascii="Palatino Linotype" w:hAnsi="Palatino Linotype"/>
                                <w:b/>
                              </w:rPr>
                            </w:pPr>
                            <w:r>
                              <w:rPr>
                                <w:rFonts w:ascii="Palatino Linotype" w:hAnsi="Palatino Linotype"/>
                                <w:b/>
                              </w:rPr>
                              <w:t xml:space="preserve">Alexis Tapia Ramírez </w:t>
                            </w:r>
                          </w:p>
                          <w:p w:rsidR="00757340" w:rsidRDefault="00757340"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757340" w:rsidRDefault="00757340" w:rsidP="00CD400D">
                            <w:pPr>
                              <w:jc w:val="center"/>
                              <w:rPr>
                                <w:rFonts w:ascii="Palatino Linotype" w:hAnsi="Palatino Linotype"/>
                              </w:rPr>
                            </w:pPr>
                            <w:r>
                              <w:rPr>
                                <w:rFonts w:ascii="Palatino Linotype" w:hAnsi="Palatino Linotype"/>
                              </w:rPr>
                              <w:t>(Rúbrica)</w:t>
                            </w:r>
                          </w:p>
                          <w:p w:rsidR="00757340" w:rsidRDefault="00757340" w:rsidP="00EF4493">
                            <w:pPr>
                              <w:jc w:val="center"/>
                              <w:rPr>
                                <w:rFonts w:ascii="Palatino Linotype" w:hAnsi="Palatino Linotype"/>
                              </w:rPr>
                            </w:pPr>
                          </w:p>
                          <w:p w:rsidR="00757340" w:rsidRPr="00EF2FC0" w:rsidRDefault="00757340" w:rsidP="00EF4493">
                            <w:pPr>
                              <w:jc w:val="center"/>
                              <w:rPr>
                                <w:rFonts w:ascii="Palatino Linotype" w:hAnsi="Palatino Linotype"/>
                              </w:rPr>
                            </w:pPr>
                          </w:p>
                          <w:p w:rsidR="00757340" w:rsidRDefault="00757340"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757340" w:rsidRPr="007F6133" w:rsidRDefault="00757340" w:rsidP="00EF4493">
                      <w:pPr>
                        <w:jc w:val="center"/>
                        <w:rPr>
                          <w:rFonts w:ascii="Palatino Linotype" w:hAnsi="Palatino Linotype"/>
                          <w:b/>
                        </w:rPr>
                      </w:pPr>
                      <w:r>
                        <w:rPr>
                          <w:rFonts w:ascii="Palatino Linotype" w:hAnsi="Palatino Linotype"/>
                          <w:b/>
                        </w:rPr>
                        <w:t xml:space="preserve">Alexis Tapia Ramírez </w:t>
                      </w:r>
                    </w:p>
                    <w:p w:rsidR="00757340" w:rsidRDefault="00757340"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757340" w:rsidRDefault="00757340" w:rsidP="00CD400D">
                      <w:pPr>
                        <w:jc w:val="center"/>
                        <w:rPr>
                          <w:rFonts w:ascii="Palatino Linotype" w:hAnsi="Palatino Linotype"/>
                        </w:rPr>
                      </w:pPr>
                      <w:r>
                        <w:rPr>
                          <w:rFonts w:ascii="Palatino Linotype" w:hAnsi="Palatino Linotype"/>
                        </w:rPr>
                        <w:t>(Rúbrica)</w:t>
                      </w:r>
                    </w:p>
                    <w:p w:rsidR="00757340" w:rsidRDefault="00757340" w:rsidP="00EF4493">
                      <w:pPr>
                        <w:jc w:val="center"/>
                        <w:rPr>
                          <w:rFonts w:ascii="Palatino Linotype" w:hAnsi="Palatino Linotype"/>
                        </w:rPr>
                      </w:pPr>
                    </w:p>
                    <w:p w:rsidR="00757340" w:rsidRPr="00EF2FC0" w:rsidRDefault="00757340" w:rsidP="00EF4493">
                      <w:pPr>
                        <w:jc w:val="center"/>
                        <w:rPr>
                          <w:rFonts w:ascii="Palatino Linotype" w:hAnsi="Palatino Linotype"/>
                        </w:rPr>
                      </w:pPr>
                    </w:p>
                    <w:p w:rsidR="00757340" w:rsidRDefault="00757340"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EF4493" w:rsidRDefault="00EF4493" w:rsidP="00EF449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757340">
        <w:rPr>
          <w:rFonts w:ascii="Palatino Linotype" w:hAnsi="Palatino Linotype" w:cs="Arial"/>
          <w:sz w:val="16"/>
          <w:szCs w:val="16"/>
        </w:rPr>
        <w:t>diecinueve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ED17EB">
        <w:rPr>
          <w:rFonts w:ascii="Palatino Linotype" w:hAnsi="Palatino Linotype" w:cs="Arial"/>
          <w:bCs/>
          <w:sz w:val="16"/>
          <w:szCs w:val="16"/>
          <w:lang w:eastAsia="es-MX"/>
        </w:rPr>
        <w:t>09195</w:t>
      </w:r>
      <w:r w:rsidR="00025E59">
        <w:rPr>
          <w:rFonts w:ascii="Palatino Linotype" w:hAnsi="Palatino Linotype" w:cs="Arial"/>
          <w:bCs/>
          <w:sz w:val="16"/>
          <w:szCs w:val="16"/>
          <w:lang w:eastAsia="es-MX"/>
        </w:rPr>
        <w:t>/INFOEM/IP/RR/2019</w:t>
      </w:r>
      <w:r>
        <w:rPr>
          <w:rFonts w:ascii="Palatino Linotype" w:hAnsi="Palatino Linotype" w:cs="Arial"/>
          <w:bCs/>
          <w:sz w:val="16"/>
          <w:szCs w:val="16"/>
          <w:lang w:eastAsia="es-MX"/>
        </w:rPr>
        <w:t xml:space="preserve">.   </w:t>
      </w:r>
    </w:p>
    <w:p w:rsidR="00EF4493" w:rsidRPr="008978ED" w:rsidRDefault="00025E59" w:rsidP="00EF4493">
      <w:pPr>
        <w:spacing w:before="240"/>
        <w:jc w:val="both"/>
        <w:rPr>
          <w:rFonts w:ascii="Palatino Linotype" w:hAnsi="Palatino Linotype" w:cs="Arial"/>
          <w:sz w:val="24"/>
          <w:szCs w:val="24"/>
        </w:rPr>
      </w:pPr>
      <w:r>
        <w:rPr>
          <w:rFonts w:ascii="Palatino Linotype" w:hAnsi="Palatino Linotype" w:cs="Arial"/>
          <w:bCs/>
          <w:sz w:val="16"/>
          <w:szCs w:val="16"/>
          <w:lang w:eastAsia="es-MX"/>
        </w:rPr>
        <w:t>OSAM/FJJC</w:t>
      </w:r>
    </w:p>
    <w:p w:rsidR="00696FBF" w:rsidRDefault="00696FBF"/>
    <w:sectPr w:rsidR="00696FBF" w:rsidSect="006F251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340" w:rsidRDefault="00757340" w:rsidP="00EF4493">
      <w:pPr>
        <w:spacing w:after="0" w:line="240" w:lineRule="auto"/>
      </w:pPr>
      <w:r>
        <w:separator/>
      </w:r>
    </w:p>
  </w:endnote>
  <w:endnote w:type="continuationSeparator" w:id="0">
    <w:p w:rsidR="00757340" w:rsidRDefault="00757340"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40" w:rsidRPr="000B69FA" w:rsidRDefault="00757340"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648E">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8648E">
      <w:rPr>
        <w:rFonts w:ascii="Palatino Linotype" w:hAnsi="Palatino Linotype"/>
        <w:bCs/>
        <w:noProof/>
        <w:sz w:val="20"/>
      </w:rPr>
      <w:t>53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40" w:rsidRPr="000B69FA" w:rsidRDefault="00757340"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64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8648E">
      <w:rPr>
        <w:rFonts w:ascii="Palatino Linotype" w:hAnsi="Palatino Linotype"/>
        <w:bCs/>
        <w:noProof/>
        <w:sz w:val="20"/>
      </w:rPr>
      <w:t>53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340" w:rsidRDefault="00757340" w:rsidP="00EF4493">
      <w:pPr>
        <w:spacing w:after="0" w:line="240" w:lineRule="auto"/>
      </w:pPr>
      <w:r>
        <w:separator/>
      </w:r>
    </w:p>
  </w:footnote>
  <w:footnote w:type="continuationSeparator" w:id="0">
    <w:p w:rsidR="00757340" w:rsidRDefault="00757340" w:rsidP="00EF4493">
      <w:pPr>
        <w:spacing w:after="0" w:line="240" w:lineRule="auto"/>
      </w:pPr>
      <w:r>
        <w:continuationSeparator/>
      </w:r>
    </w:p>
  </w:footnote>
  <w:footnote w:id="1">
    <w:p w:rsidR="00757340" w:rsidRPr="005552A8" w:rsidRDefault="00757340"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57340" w:rsidRPr="005552A8" w:rsidRDefault="00757340"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40" w:rsidRDefault="00757340">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57340" w:rsidTr="006F251D">
      <w:trPr>
        <w:trHeight w:val="227"/>
      </w:trPr>
      <w:tc>
        <w:tcPr>
          <w:tcW w:w="5529" w:type="dxa"/>
          <w:hideMark/>
        </w:tcPr>
        <w:p w:rsidR="00757340" w:rsidRDefault="0075734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57340" w:rsidRPr="00546BD1" w:rsidRDefault="00757340" w:rsidP="00546BD1">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09195/INFOEM/IP/RR/2019</w:t>
          </w:r>
        </w:p>
      </w:tc>
    </w:tr>
    <w:tr w:rsidR="00757340" w:rsidTr="006F251D">
      <w:trPr>
        <w:trHeight w:val="242"/>
      </w:trPr>
      <w:tc>
        <w:tcPr>
          <w:tcW w:w="5529" w:type="dxa"/>
          <w:hideMark/>
        </w:tcPr>
        <w:p w:rsidR="00757340" w:rsidRDefault="0075734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57340" w:rsidRPr="00F06FED" w:rsidRDefault="00757340" w:rsidP="006F251D">
          <w:pPr>
            <w:spacing w:after="120" w:line="256" w:lineRule="auto"/>
            <w:ind w:left="639" w:right="214"/>
            <w:jc w:val="both"/>
            <w:rPr>
              <w:rFonts w:ascii="Palatino Linotype" w:hAnsi="Palatino Linotype" w:cs="Arial"/>
            </w:rPr>
          </w:pPr>
          <w:r>
            <w:rPr>
              <w:rFonts w:ascii="Palatino Linotype" w:hAnsi="Palatino Linotype" w:cs="Arial"/>
              <w:szCs w:val="20"/>
            </w:rPr>
            <w:t>Ayuntamiento de Chicoloapan</w:t>
          </w:r>
        </w:p>
      </w:tc>
    </w:tr>
    <w:tr w:rsidR="00757340" w:rsidTr="006F251D">
      <w:trPr>
        <w:trHeight w:val="342"/>
      </w:trPr>
      <w:tc>
        <w:tcPr>
          <w:tcW w:w="5529" w:type="dxa"/>
          <w:hideMark/>
        </w:tcPr>
        <w:p w:rsidR="00757340" w:rsidRDefault="00757340"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57340" w:rsidRDefault="00757340"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757340" w:rsidRDefault="007573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25" w:type="dxa"/>
      <w:tblInd w:w="-851" w:type="dxa"/>
      <w:tblLayout w:type="fixed"/>
      <w:tblCellMar>
        <w:left w:w="70" w:type="dxa"/>
        <w:right w:w="70" w:type="dxa"/>
      </w:tblCellMar>
      <w:tblLook w:val="04A0" w:firstRow="1" w:lastRow="0" w:firstColumn="1" w:lastColumn="0" w:noHBand="0" w:noVBand="1"/>
    </w:tblPr>
    <w:tblGrid>
      <w:gridCol w:w="5562"/>
      <w:gridCol w:w="4563"/>
    </w:tblGrid>
    <w:tr w:rsidR="00757340" w:rsidTr="00AA27DA">
      <w:trPr>
        <w:trHeight w:val="199"/>
      </w:trPr>
      <w:tc>
        <w:tcPr>
          <w:tcW w:w="5562" w:type="dxa"/>
          <w:hideMark/>
        </w:tcPr>
        <w:p w:rsidR="00757340" w:rsidRDefault="0075734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63" w:type="dxa"/>
          <w:hideMark/>
        </w:tcPr>
        <w:p w:rsidR="00757340" w:rsidRPr="00B4142F" w:rsidRDefault="00757340"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09195/INFOEM/IP/RR/2019</w:t>
          </w:r>
        </w:p>
      </w:tc>
    </w:tr>
    <w:tr w:rsidR="00757340" w:rsidTr="00AA27DA">
      <w:trPr>
        <w:trHeight w:val="172"/>
      </w:trPr>
      <w:tc>
        <w:tcPr>
          <w:tcW w:w="5562" w:type="dxa"/>
          <w:hideMark/>
        </w:tcPr>
        <w:p w:rsidR="00757340" w:rsidRDefault="0075734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63" w:type="dxa"/>
          <w:hideMark/>
        </w:tcPr>
        <w:p w:rsidR="00757340" w:rsidRPr="00F06FED" w:rsidRDefault="00A8648E" w:rsidP="006F251D">
          <w:pPr>
            <w:spacing w:after="120" w:line="256" w:lineRule="auto"/>
            <w:ind w:left="639" w:right="214"/>
            <w:jc w:val="both"/>
            <w:rPr>
              <w:rFonts w:ascii="Palatino Linotype" w:hAnsi="Palatino Linotype" w:cs="Arial"/>
            </w:rPr>
          </w:pPr>
          <w:r>
            <w:rPr>
              <w:rFonts w:ascii="Palatino Linotype" w:hAnsi="Palatino Linotype" w:cs="Arial"/>
            </w:rPr>
            <w:t>xxxx</w:t>
          </w:r>
        </w:p>
      </w:tc>
    </w:tr>
    <w:tr w:rsidR="00757340" w:rsidTr="00AA27DA">
      <w:trPr>
        <w:trHeight w:val="213"/>
      </w:trPr>
      <w:tc>
        <w:tcPr>
          <w:tcW w:w="5562" w:type="dxa"/>
          <w:hideMark/>
        </w:tcPr>
        <w:p w:rsidR="00757340" w:rsidRDefault="00757340"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63" w:type="dxa"/>
          <w:hideMark/>
        </w:tcPr>
        <w:p w:rsidR="00757340" w:rsidRDefault="00757340"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Chicoloapan</w:t>
          </w:r>
        </w:p>
      </w:tc>
    </w:tr>
    <w:tr w:rsidR="00757340" w:rsidTr="00AA27DA">
      <w:trPr>
        <w:trHeight w:val="301"/>
      </w:trPr>
      <w:tc>
        <w:tcPr>
          <w:tcW w:w="5562" w:type="dxa"/>
          <w:hideMark/>
        </w:tcPr>
        <w:p w:rsidR="00757340" w:rsidRDefault="00757340"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63" w:type="dxa"/>
          <w:hideMark/>
        </w:tcPr>
        <w:p w:rsidR="00757340" w:rsidRDefault="00757340"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757340" w:rsidRDefault="007573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A2584F"/>
    <w:multiLevelType w:val="hybridMultilevel"/>
    <w:tmpl w:val="4982929C"/>
    <w:lvl w:ilvl="0" w:tplc="03A642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42EEB"/>
    <w:multiLevelType w:val="hybridMultilevel"/>
    <w:tmpl w:val="AB685D60"/>
    <w:lvl w:ilvl="0" w:tplc="309C35AE">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9"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8971D9"/>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0"/>
  </w:num>
  <w:num w:numId="3">
    <w:abstractNumId w:val="2"/>
  </w:num>
  <w:num w:numId="4">
    <w:abstractNumId w:val="31"/>
  </w:num>
  <w:num w:numId="5">
    <w:abstractNumId w:val="16"/>
  </w:num>
  <w:num w:numId="6">
    <w:abstractNumId w:val="40"/>
  </w:num>
  <w:num w:numId="7">
    <w:abstractNumId w:val="3"/>
  </w:num>
  <w:num w:numId="8">
    <w:abstractNumId w:val="17"/>
  </w:num>
  <w:num w:numId="9">
    <w:abstractNumId w:val="20"/>
  </w:num>
  <w:num w:numId="10">
    <w:abstractNumId w:val="34"/>
  </w:num>
  <w:num w:numId="11">
    <w:abstractNumId w:val="8"/>
  </w:num>
  <w:num w:numId="12">
    <w:abstractNumId w:val="29"/>
  </w:num>
  <w:num w:numId="13">
    <w:abstractNumId w:val="6"/>
  </w:num>
  <w:num w:numId="14">
    <w:abstractNumId w:val="33"/>
  </w:num>
  <w:num w:numId="15">
    <w:abstractNumId w:val="25"/>
  </w:num>
  <w:num w:numId="16">
    <w:abstractNumId w:val="7"/>
  </w:num>
  <w:num w:numId="17">
    <w:abstractNumId w:val="22"/>
  </w:num>
  <w:num w:numId="18">
    <w:abstractNumId w:val="1"/>
  </w:num>
  <w:num w:numId="19">
    <w:abstractNumId w:val="24"/>
  </w:num>
  <w:num w:numId="20">
    <w:abstractNumId w:val="12"/>
  </w:num>
  <w:num w:numId="21">
    <w:abstractNumId w:val="9"/>
  </w:num>
  <w:num w:numId="22">
    <w:abstractNumId w:val="32"/>
  </w:num>
  <w:num w:numId="23">
    <w:abstractNumId w:val="14"/>
  </w:num>
  <w:num w:numId="24">
    <w:abstractNumId w:val="38"/>
  </w:num>
  <w:num w:numId="25">
    <w:abstractNumId w:val="36"/>
  </w:num>
  <w:num w:numId="26">
    <w:abstractNumId w:val="4"/>
  </w:num>
  <w:num w:numId="27">
    <w:abstractNumId w:val="23"/>
  </w:num>
  <w:num w:numId="28">
    <w:abstractNumId w:val="35"/>
  </w:num>
  <w:num w:numId="29">
    <w:abstractNumId w:val="42"/>
  </w:num>
  <w:num w:numId="30">
    <w:abstractNumId w:val="26"/>
  </w:num>
  <w:num w:numId="31">
    <w:abstractNumId w:val="28"/>
  </w:num>
  <w:num w:numId="32">
    <w:abstractNumId w:val="39"/>
  </w:num>
  <w:num w:numId="33">
    <w:abstractNumId w:val="30"/>
  </w:num>
  <w:num w:numId="34">
    <w:abstractNumId w:val="19"/>
  </w:num>
  <w:num w:numId="35">
    <w:abstractNumId w:val="15"/>
  </w:num>
  <w:num w:numId="36">
    <w:abstractNumId w:val="10"/>
  </w:num>
  <w:num w:numId="37">
    <w:abstractNumId w:val="11"/>
  </w:num>
  <w:num w:numId="38">
    <w:abstractNumId w:val="37"/>
  </w:num>
  <w:num w:numId="39">
    <w:abstractNumId w:val="21"/>
  </w:num>
  <w:num w:numId="40">
    <w:abstractNumId w:val="27"/>
  </w:num>
  <w:num w:numId="41">
    <w:abstractNumId w:val="44"/>
  </w:num>
  <w:num w:numId="42">
    <w:abstractNumId w:val="13"/>
  </w:num>
  <w:num w:numId="43">
    <w:abstractNumId w:val="5"/>
  </w:num>
  <w:num w:numId="44">
    <w:abstractNumId w:val="1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624A"/>
    <w:rsid w:val="00014D7C"/>
    <w:rsid w:val="000214BB"/>
    <w:rsid w:val="00025141"/>
    <w:rsid w:val="00025E59"/>
    <w:rsid w:val="00032B17"/>
    <w:rsid w:val="000337D4"/>
    <w:rsid w:val="00066163"/>
    <w:rsid w:val="000702DB"/>
    <w:rsid w:val="00073303"/>
    <w:rsid w:val="000750D2"/>
    <w:rsid w:val="000851CB"/>
    <w:rsid w:val="00087BFB"/>
    <w:rsid w:val="000A6FDA"/>
    <w:rsid w:val="000B5A64"/>
    <w:rsid w:val="000B739F"/>
    <w:rsid w:val="000C1189"/>
    <w:rsid w:val="000C2691"/>
    <w:rsid w:val="000C68C4"/>
    <w:rsid w:val="000D2D22"/>
    <w:rsid w:val="000D6C1E"/>
    <w:rsid w:val="000E1C5C"/>
    <w:rsid w:val="000E610B"/>
    <w:rsid w:val="000E694F"/>
    <w:rsid w:val="000E7FFE"/>
    <w:rsid w:val="000F1092"/>
    <w:rsid w:val="000F5EEF"/>
    <w:rsid w:val="000F6658"/>
    <w:rsid w:val="00106E8D"/>
    <w:rsid w:val="00114686"/>
    <w:rsid w:val="00124810"/>
    <w:rsid w:val="00124E05"/>
    <w:rsid w:val="001267CD"/>
    <w:rsid w:val="001278E0"/>
    <w:rsid w:val="001501CA"/>
    <w:rsid w:val="001633F9"/>
    <w:rsid w:val="001635B1"/>
    <w:rsid w:val="00166EC3"/>
    <w:rsid w:val="00185374"/>
    <w:rsid w:val="00185C3A"/>
    <w:rsid w:val="00187FF4"/>
    <w:rsid w:val="00190B39"/>
    <w:rsid w:val="0019756E"/>
    <w:rsid w:val="001B7FE2"/>
    <w:rsid w:val="001C0ACF"/>
    <w:rsid w:val="001C3A84"/>
    <w:rsid w:val="001C5682"/>
    <w:rsid w:val="001C79BB"/>
    <w:rsid w:val="001D4B3C"/>
    <w:rsid w:val="001D4E42"/>
    <w:rsid w:val="001F421D"/>
    <w:rsid w:val="001F42BD"/>
    <w:rsid w:val="001F72E7"/>
    <w:rsid w:val="001F7B55"/>
    <w:rsid w:val="00207EE0"/>
    <w:rsid w:val="00227141"/>
    <w:rsid w:val="00227DED"/>
    <w:rsid w:val="0023164D"/>
    <w:rsid w:val="00231C6B"/>
    <w:rsid w:val="00255CDF"/>
    <w:rsid w:val="00264B85"/>
    <w:rsid w:val="002672A7"/>
    <w:rsid w:val="00270E4A"/>
    <w:rsid w:val="00272926"/>
    <w:rsid w:val="002745B9"/>
    <w:rsid w:val="00277E83"/>
    <w:rsid w:val="00280DE4"/>
    <w:rsid w:val="00294D5A"/>
    <w:rsid w:val="002A33CE"/>
    <w:rsid w:val="002A5ADB"/>
    <w:rsid w:val="002A5D64"/>
    <w:rsid w:val="002A7D7A"/>
    <w:rsid w:val="002D04E8"/>
    <w:rsid w:val="002F7FF2"/>
    <w:rsid w:val="00306529"/>
    <w:rsid w:val="00311601"/>
    <w:rsid w:val="00325503"/>
    <w:rsid w:val="00330894"/>
    <w:rsid w:val="003309AB"/>
    <w:rsid w:val="00344DF6"/>
    <w:rsid w:val="00352FAD"/>
    <w:rsid w:val="00363059"/>
    <w:rsid w:val="003644F5"/>
    <w:rsid w:val="0036453F"/>
    <w:rsid w:val="0036658A"/>
    <w:rsid w:val="00394381"/>
    <w:rsid w:val="003A1369"/>
    <w:rsid w:val="003A3011"/>
    <w:rsid w:val="003E33B1"/>
    <w:rsid w:val="003E6C68"/>
    <w:rsid w:val="003F02AB"/>
    <w:rsid w:val="00400282"/>
    <w:rsid w:val="00401F93"/>
    <w:rsid w:val="0041352A"/>
    <w:rsid w:val="00415AB6"/>
    <w:rsid w:val="00430260"/>
    <w:rsid w:val="004560BF"/>
    <w:rsid w:val="00461E98"/>
    <w:rsid w:val="00463292"/>
    <w:rsid w:val="004708A3"/>
    <w:rsid w:val="00473A34"/>
    <w:rsid w:val="004826F4"/>
    <w:rsid w:val="004901C7"/>
    <w:rsid w:val="004902C5"/>
    <w:rsid w:val="00490653"/>
    <w:rsid w:val="00492346"/>
    <w:rsid w:val="004B13E8"/>
    <w:rsid w:val="004B1B2D"/>
    <w:rsid w:val="004B2880"/>
    <w:rsid w:val="004C1447"/>
    <w:rsid w:val="004C565B"/>
    <w:rsid w:val="004F4459"/>
    <w:rsid w:val="00513367"/>
    <w:rsid w:val="00531468"/>
    <w:rsid w:val="00540B2F"/>
    <w:rsid w:val="00545C18"/>
    <w:rsid w:val="00546BD1"/>
    <w:rsid w:val="0055089B"/>
    <w:rsid w:val="005649E2"/>
    <w:rsid w:val="00583579"/>
    <w:rsid w:val="00586B5A"/>
    <w:rsid w:val="005A5CE2"/>
    <w:rsid w:val="005A7CA3"/>
    <w:rsid w:val="005B3EB0"/>
    <w:rsid w:val="005B4B11"/>
    <w:rsid w:val="005C2079"/>
    <w:rsid w:val="005D137B"/>
    <w:rsid w:val="005D2783"/>
    <w:rsid w:val="005D72CE"/>
    <w:rsid w:val="005D7498"/>
    <w:rsid w:val="005E56B2"/>
    <w:rsid w:val="005F743B"/>
    <w:rsid w:val="00604565"/>
    <w:rsid w:val="006046ED"/>
    <w:rsid w:val="00604ABB"/>
    <w:rsid w:val="006340B0"/>
    <w:rsid w:val="00647A78"/>
    <w:rsid w:val="00684514"/>
    <w:rsid w:val="00696FBF"/>
    <w:rsid w:val="00697A1C"/>
    <w:rsid w:val="006B11C6"/>
    <w:rsid w:val="006B2A06"/>
    <w:rsid w:val="006B740B"/>
    <w:rsid w:val="006C1EFC"/>
    <w:rsid w:val="006D6D37"/>
    <w:rsid w:val="006F251D"/>
    <w:rsid w:val="006F2DE7"/>
    <w:rsid w:val="006F3A75"/>
    <w:rsid w:val="006F3C31"/>
    <w:rsid w:val="006F63D2"/>
    <w:rsid w:val="006F650F"/>
    <w:rsid w:val="007136D6"/>
    <w:rsid w:val="007142BB"/>
    <w:rsid w:val="0071506B"/>
    <w:rsid w:val="0072323C"/>
    <w:rsid w:val="00732820"/>
    <w:rsid w:val="00733917"/>
    <w:rsid w:val="007370D5"/>
    <w:rsid w:val="00741959"/>
    <w:rsid w:val="007473DE"/>
    <w:rsid w:val="00757340"/>
    <w:rsid w:val="00770A89"/>
    <w:rsid w:val="00784619"/>
    <w:rsid w:val="0078535E"/>
    <w:rsid w:val="00791E63"/>
    <w:rsid w:val="0079621F"/>
    <w:rsid w:val="007B5341"/>
    <w:rsid w:val="007B70F6"/>
    <w:rsid w:val="007B7A90"/>
    <w:rsid w:val="007C189E"/>
    <w:rsid w:val="007D0F08"/>
    <w:rsid w:val="007D4141"/>
    <w:rsid w:val="0080077B"/>
    <w:rsid w:val="00803304"/>
    <w:rsid w:val="00815A0F"/>
    <w:rsid w:val="00817E7B"/>
    <w:rsid w:val="008229F9"/>
    <w:rsid w:val="00850810"/>
    <w:rsid w:val="00860249"/>
    <w:rsid w:val="008626E3"/>
    <w:rsid w:val="0087286F"/>
    <w:rsid w:val="00875DC4"/>
    <w:rsid w:val="00877591"/>
    <w:rsid w:val="008805F2"/>
    <w:rsid w:val="008860FD"/>
    <w:rsid w:val="00893572"/>
    <w:rsid w:val="008938CF"/>
    <w:rsid w:val="008B2918"/>
    <w:rsid w:val="008B69BA"/>
    <w:rsid w:val="008C796D"/>
    <w:rsid w:val="008D16FA"/>
    <w:rsid w:val="008E67E9"/>
    <w:rsid w:val="009017C6"/>
    <w:rsid w:val="00903DAE"/>
    <w:rsid w:val="009061C9"/>
    <w:rsid w:val="009364EB"/>
    <w:rsid w:val="009404A3"/>
    <w:rsid w:val="00941706"/>
    <w:rsid w:val="0095450C"/>
    <w:rsid w:val="00955218"/>
    <w:rsid w:val="00956723"/>
    <w:rsid w:val="0097766B"/>
    <w:rsid w:val="00983BC6"/>
    <w:rsid w:val="009900EC"/>
    <w:rsid w:val="009A304B"/>
    <w:rsid w:val="009A7AB8"/>
    <w:rsid w:val="009B5455"/>
    <w:rsid w:val="009D55B4"/>
    <w:rsid w:val="009E56E2"/>
    <w:rsid w:val="009F286E"/>
    <w:rsid w:val="00A46BBA"/>
    <w:rsid w:val="00A62BC0"/>
    <w:rsid w:val="00A771BB"/>
    <w:rsid w:val="00A8648E"/>
    <w:rsid w:val="00A944BC"/>
    <w:rsid w:val="00AA27DA"/>
    <w:rsid w:val="00AC0CA2"/>
    <w:rsid w:val="00AF41F9"/>
    <w:rsid w:val="00B00245"/>
    <w:rsid w:val="00B036B9"/>
    <w:rsid w:val="00B071B9"/>
    <w:rsid w:val="00B26705"/>
    <w:rsid w:val="00B3566B"/>
    <w:rsid w:val="00B469C1"/>
    <w:rsid w:val="00B53142"/>
    <w:rsid w:val="00B61C99"/>
    <w:rsid w:val="00B64DAF"/>
    <w:rsid w:val="00B82722"/>
    <w:rsid w:val="00B82D5C"/>
    <w:rsid w:val="00B84C69"/>
    <w:rsid w:val="00B85928"/>
    <w:rsid w:val="00B85B37"/>
    <w:rsid w:val="00B85E7C"/>
    <w:rsid w:val="00B86F58"/>
    <w:rsid w:val="00B94AF5"/>
    <w:rsid w:val="00BB502B"/>
    <w:rsid w:val="00BC02DE"/>
    <w:rsid w:val="00BD0523"/>
    <w:rsid w:val="00BE1CF1"/>
    <w:rsid w:val="00BE6F62"/>
    <w:rsid w:val="00BF4A39"/>
    <w:rsid w:val="00C07D1E"/>
    <w:rsid w:val="00C11C06"/>
    <w:rsid w:val="00C14C6C"/>
    <w:rsid w:val="00C17FC0"/>
    <w:rsid w:val="00C2405E"/>
    <w:rsid w:val="00C2663F"/>
    <w:rsid w:val="00C47430"/>
    <w:rsid w:val="00C557FB"/>
    <w:rsid w:val="00C64549"/>
    <w:rsid w:val="00C66054"/>
    <w:rsid w:val="00C67CCC"/>
    <w:rsid w:val="00C74C20"/>
    <w:rsid w:val="00C75866"/>
    <w:rsid w:val="00C767D9"/>
    <w:rsid w:val="00C76FD3"/>
    <w:rsid w:val="00CB17A8"/>
    <w:rsid w:val="00CB33B2"/>
    <w:rsid w:val="00CD400D"/>
    <w:rsid w:val="00CF17C0"/>
    <w:rsid w:val="00CF36A8"/>
    <w:rsid w:val="00CF75A1"/>
    <w:rsid w:val="00D110B7"/>
    <w:rsid w:val="00D23C03"/>
    <w:rsid w:val="00D317E2"/>
    <w:rsid w:val="00D43C37"/>
    <w:rsid w:val="00D449DB"/>
    <w:rsid w:val="00D4546D"/>
    <w:rsid w:val="00D46121"/>
    <w:rsid w:val="00D50082"/>
    <w:rsid w:val="00D5314D"/>
    <w:rsid w:val="00D56BC0"/>
    <w:rsid w:val="00D632D6"/>
    <w:rsid w:val="00D64AFF"/>
    <w:rsid w:val="00D66256"/>
    <w:rsid w:val="00D706AD"/>
    <w:rsid w:val="00D75807"/>
    <w:rsid w:val="00D919D3"/>
    <w:rsid w:val="00D94043"/>
    <w:rsid w:val="00DC796C"/>
    <w:rsid w:val="00DD295B"/>
    <w:rsid w:val="00DE3168"/>
    <w:rsid w:val="00E026B4"/>
    <w:rsid w:val="00E15DE0"/>
    <w:rsid w:val="00E250DA"/>
    <w:rsid w:val="00E26222"/>
    <w:rsid w:val="00E31918"/>
    <w:rsid w:val="00E37CDC"/>
    <w:rsid w:val="00E43C41"/>
    <w:rsid w:val="00E47967"/>
    <w:rsid w:val="00E6268F"/>
    <w:rsid w:val="00E62C5E"/>
    <w:rsid w:val="00E67266"/>
    <w:rsid w:val="00E81DA2"/>
    <w:rsid w:val="00E82558"/>
    <w:rsid w:val="00E87339"/>
    <w:rsid w:val="00EA0996"/>
    <w:rsid w:val="00EB22D0"/>
    <w:rsid w:val="00EB293A"/>
    <w:rsid w:val="00EB49FB"/>
    <w:rsid w:val="00ED17EB"/>
    <w:rsid w:val="00EF3741"/>
    <w:rsid w:val="00EF4493"/>
    <w:rsid w:val="00F02CF6"/>
    <w:rsid w:val="00F21AB0"/>
    <w:rsid w:val="00F37D99"/>
    <w:rsid w:val="00F476C5"/>
    <w:rsid w:val="00F56D87"/>
    <w:rsid w:val="00F635E6"/>
    <w:rsid w:val="00F701B3"/>
    <w:rsid w:val="00F83132"/>
    <w:rsid w:val="00FB2284"/>
    <w:rsid w:val="00FC75FB"/>
    <w:rsid w:val="00FC7A72"/>
    <w:rsid w:val="00FD2516"/>
    <w:rsid w:val="00FE415E"/>
    <w:rsid w:val="00FE6E94"/>
    <w:rsid w:val="00FF2116"/>
    <w:rsid w:val="00FF6BAC"/>
    <w:rsid w:val="00FF75F8"/>
    <w:rsid w:val="00FF7A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character" w:customStyle="1" w:styleId="nacep">
    <w:name w:val="n_acep"/>
    <w:basedOn w:val="Fuentedeprrafopredeter"/>
    <w:rsid w:val="001C0ACF"/>
  </w:style>
  <w:style w:type="paragraph" w:customStyle="1" w:styleId="j">
    <w:name w:val="j"/>
    <w:basedOn w:val="Normal"/>
    <w:rsid w:val="001C0AC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1C0AC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C0A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8727">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509833229">
      <w:bodyDiv w:val="1"/>
      <w:marLeft w:val="0"/>
      <w:marRight w:val="0"/>
      <w:marTop w:val="0"/>
      <w:marBottom w:val="0"/>
      <w:divBdr>
        <w:top w:val="none" w:sz="0" w:space="0" w:color="auto"/>
        <w:left w:val="none" w:sz="0" w:space="0" w:color="auto"/>
        <w:bottom w:val="none" w:sz="0" w:space="0" w:color="auto"/>
        <w:right w:val="none" w:sz="0" w:space="0" w:color="auto"/>
      </w:divBdr>
    </w:div>
    <w:div w:id="772700393">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55373236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1838576299">
      <w:bodyDiv w:val="1"/>
      <w:marLeft w:val="0"/>
      <w:marRight w:val="0"/>
      <w:marTop w:val="0"/>
      <w:marBottom w:val="0"/>
      <w:divBdr>
        <w:top w:val="none" w:sz="0" w:space="0" w:color="auto"/>
        <w:left w:val="none" w:sz="0" w:space="0" w:color="auto"/>
        <w:bottom w:val="none" w:sz="0" w:space="0" w:color="auto"/>
        <w:right w:val="none" w:sz="0" w:space="0" w:color="auto"/>
      </w:divBdr>
      <w:divsChild>
        <w:div w:id="2129422489">
          <w:marLeft w:val="0"/>
          <w:marRight w:val="0"/>
          <w:marTop w:val="0"/>
          <w:marBottom w:val="0"/>
          <w:divBdr>
            <w:top w:val="none" w:sz="0" w:space="0" w:color="auto"/>
            <w:left w:val="none" w:sz="0" w:space="0" w:color="auto"/>
            <w:bottom w:val="none" w:sz="0" w:space="0" w:color="auto"/>
            <w:right w:val="none" w:sz="0" w:space="0" w:color="auto"/>
          </w:divBdr>
          <w:divsChild>
            <w:div w:id="1654603700">
              <w:marLeft w:val="0"/>
              <w:marRight w:val="0"/>
              <w:marTop w:val="0"/>
              <w:marBottom w:val="300"/>
              <w:divBdr>
                <w:top w:val="none" w:sz="0" w:space="0" w:color="auto"/>
                <w:left w:val="none" w:sz="0" w:space="0" w:color="auto"/>
                <w:bottom w:val="none" w:sz="0" w:space="0" w:color="auto"/>
                <w:right w:val="none" w:sz="0" w:space="0" w:color="auto"/>
              </w:divBdr>
            </w:div>
          </w:divsChild>
        </w:div>
        <w:div w:id="1076053513">
          <w:marLeft w:val="0"/>
          <w:marRight w:val="0"/>
          <w:marTop w:val="0"/>
          <w:marBottom w:val="0"/>
          <w:divBdr>
            <w:top w:val="none" w:sz="0" w:space="0" w:color="auto"/>
            <w:left w:val="none" w:sz="0" w:space="0" w:color="auto"/>
            <w:bottom w:val="none" w:sz="0" w:space="0" w:color="auto"/>
            <w:right w:val="none" w:sz="0" w:space="0" w:color="auto"/>
          </w:divBdr>
          <w:divsChild>
            <w:div w:id="1556088504">
              <w:marLeft w:val="0"/>
              <w:marRight w:val="0"/>
              <w:marTop w:val="390"/>
              <w:marBottom w:val="0"/>
              <w:divBdr>
                <w:top w:val="single" w:sz="6" w:space="0" w:color="FFFFFF"/>
                <w:left w:val="single" w:sz="6" w:space="0" w:color="FFFFFF"/>
                <w:bottom w:val="none" w:sz="0" w:space="0" w:color="auto"/>
                <w:right w:val="single" w:sz="6" w:space="0" w:color="FFFFFF"/>
              </w:divBdr>
              <w:divsChild>
                <w:div w:id="2105490152">
                  <w:marLeft w:val="-225"/>
                  <w:marRight w:val="-225"/>
                  <w:marTop w:val="0"/>
                  <w:marBottom w:val="0"/>
                  <w:divBdr>
                    <w:top w:val="none" w:sz="0" w:space="0" w:color="auto"/>
                    <w:left w:val="none" w:sz="0" w:space="0" w:color="auto"/>
                    <w:bottom w:val="none" w:sz="0" w:space="0" w:color="auto"/>
                    <w:right w:val="none" w:sz="0" w:space="0" w:color="auto"/>
                  </w:divBdr>
                  <w:divsChild>
                    <w:div w:id="5102680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b.mx/sedena/documentos/expedicion-de-una-licencia-particular-individual-de-portacion-de-arma-de-fuego" TargetMode="External"/><Relationship Id="rId4" Type="http://schemas.openxmlformats.org/officeDocument/2006/relationships/settings" Target="settings.xml"/><Relationship Id="rId9" Type="http://schemas.openxmlformats.org/officeDocument/2006/relationships/hyperlink" Target="http://dle.rae.es/?id=Bk5TdI5"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AE398-409A-4574-8149-0AD1D63E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13528</Words>
  <Characters>74408</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2020-02-24T21:57:00Z</cp:lastPrinted>
  <dcterms:created xsi:type="dcterms:W3CDTF">2020-04-22T17:11:00Z</dcterms:created>
  <dcterms:modified xsi:type="dcterms:W3CDTF">2020-04-22T17:11:00Z</dcterms:modified>
</cp:coreProperties>
</file>