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FFC3D9C" w:rsidR="001B26AA" w:rsidRPr="008E2A77" w:rsidRDefault="001B26AA" w:rsidP="008E2A77">
      <w:pPr>
        <w:tabs>
          <w:tab w:val="left" w:pos="567"/>
        </w:tabs>
        <w:spacing w:line="360" w:lineRule="auto"/>
        <w:jc w:val="center"/>
        <w:rPr>
          <w:rFonts w:ascii="Palatino Linotype" w:eastAsia="Times New Roman" w:hAnsi="Palatino Linotype" w:cs="Times New Roman"/>
          <w:b/>
          <w:color w:val="000000" w:themeColor="text1"/>
        </w:rPr>
      </w:pPr>
      <w:r w:rsidRPr="008E2A77">
        <w:rPr>
          <w:rFonts w:ascii="Palatino Linotype" w:eastAsia="Times New Roman" w:hAnsi="Palatino Linotype" w:cs="Times New Roman"/>
          <w:b/>
          <w:color w:val="000000" w:themeColor="text1"/>
        </w:rPr>
        <w:t>LÍNEAS ARGUMENTATIVAS</w:t>
      </w:r>
    </w:p>
    <w:p w14:paraId="7B893EAF" w14:textId="77777777" w:rsidR="0000092F" w:rsidRPr="008E2A77" w:rsidRDefault="0000092F" w:rsidP="008E2A77">
      <w:pPr>
        <w:tabs>
          <w:tab w:val="left" w:pos="567"/>
        </w:tabs>
        <w:spacing w:line="360" w:lineRule="auto"/>
        <w:jc w:val="center"/>
        <w:rPr>
          <w:rFonts w:ascii="Palatino Linotype" w:eastAsia="Times New Roman" w:hAnsi="Palatino Linotype" w:cs="Times New Roman"/>
          <w:b/>
          <w:color w:val="000000" w:themeColor="text1"/>
        </w:rPr>
      </w:pPr>
    </w:p>
    <w:p w14:paraId="4475F607" w14:textId="77777777" w:rsidR="009A60D1" w:rsidRPr="008E2A77" w:rsidRDefault="009A60D1" w:rsidP="008E2A77">
      <w:pPr>
        <w:spacing w:line="360" w:lineRule="auto"/>
        <w:jc w:val="both"/>
        <w:rPr>
          <w:rFonts w:ascii="Palatino Linotype" w:eastAsia="MS Mincho" w:hAnsi="Palatino Linotype" w:cs="Arial"/>
          <w:color w:val="000000" w:themeColor="text1"/>
        </w:rPr>
      </w:pPr>
      <w:r w:rsidRPr="008E2A77">
        <w:rPr>
          <w:rFonts w:ascii="Palatino Linotype" w:eastAsia="MS Mincho" w:hAnsi="Palatino Linotype" w:cs="Arial"/>
          <w:b/>
          <w:color w:val="000000" w:themeColor="text1"/>
        </w:rPr>
        <w:t xml:space="preserve">VERSIÓN PÚBLICA. </w:t>
      </w:r>
      <w:r w:rsidRPr="008E2A77">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7C6C46A0" w14:textId="77777777" w:rsidR="009A60D1" w:rsidRPr="008E2A77" w:rsidRDefault="009A60D1" w:rsidP="008E2A77">
      <w:pPr>
        <w:spacing w:line="360" w:lineRule="auto"/>
        <w:jc w:val="both"/>
        <w:rPr>
          <w:rFonts w:ascii="Palatino Linotype" w:hAnsi="Palatino Linotype"/>
          <w:b/>
          <w:color w:val="000000" w:themeColor="text1"/>
        </w:rPr>
      </w:pPr>
    </w:p>
    <w:p w14:paraId="60DE7164" w14:textId="77777777" w:rsidR="009A60D1" w:rsidRPr="008E2A77" w:rsidRDefault="009A60D1" w:rsidP="008E2A77">
      <w:pPr>
        <w:spacing w:line="360" w:lineRule="auto"/>
        <w:jc w:val="both"/>
        <w:rPr>
          <w:rFonts w:ascii="Palatino Linotype" w:hAnsi="Palatino Linotype"/>
          <w:b/>
          <w:color w:val="000000" w:themeColor="text1"/>
        </w:rPr>
      </w:pPr>
      <w:r w:rsidRPr="008E2A77">
        <w:rPr>
          <w:rFonts w:ascii="Palatino Linotype" w:hAnsi="Palatino Linotype"/>
          <w:b/>
          <w:color w:val="000000" w:themeColor="text1"/>
        </w:rPr>
        <w:t xml:space="preserve">INFORMACIÓN CONFIDENCIAL, CLASIFICACIÓN DE LA. </w:t>
      </w:r>
      <w:r w:rsidRPr="008E2A77">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0B1008A" w14:textId="14B82899" w:rsidR="009A60D1" w:rsidRPr="008E2A77" w:rsidRDefault="008E2A77" w:rsidP="008E2A77">
      <w:pPr>
        <w:tabs>
          <w:tab w:val="left" w:pos="567"/>
        </w:tabs>
        <w:spacing w:line="360" w:lineRule="auto"/>
        <w:jc w:val="both"/>
        <w:rPr>
          <w:rFonts w:ascii="Palatino Linotype" w:hAnsi="Palatino Linotype"/>
          <w:b/>
          <w:color w:val="000000" w:themeColor="text1"/>
        </w:rPr>
      </w:pPr>
      <w:r>
        <w:rPr>
          <w:rFonts w:ascii="Palatino Linotype" w:hAnsi="Palatino Linotype"/>
          <w:b/>
          <w:noProof/>
          <w:color w:val="000000" w:themeColor="text1"/>
          <w:lang w:val="es-MX" w:eastAsia="es-MX"/>
        </w:rPr>
        <mc:AlternateContent>
          <mc:Choice Requires="wps">
            <w:drawing>
              <wp:anchor distT="0" distB="0" distL="114300" distR="114300" simplePos="0" relativeHeight="251659264" behindDoc="0" locked="0" layoutInCell="1" allowOverlap="1" wp14:anchorId="77FA3AE3" wp14:editId="1C03A9FC">
                <wp:simplePos x="0" y="0"/>
                <wp:positionH relativeFrom="column">
                  <wp:posOffset>5087</wp:posOffset>
                </wp:positionH>
                <wp:positionV relativeFrom="paragraph">
                  <wp:posOffset>20983</wp:posOffset>
                </wp:positionV>
                <wp:extent cx="5556738" cy="1858945"/>
                <wp:effectExtent l="76200" t="57150" r="63500" b="84455"/>
                <wp:wrapNone/>
                <wp:docPr id="3" name="Conector recto 3"/>
                <wp:cNvGraphicFramePr/>
                <a:graphic xmlns:a="http://schemas.openxmlformats.org/drawingml/2006/main">
                  <a:graphicData uri="http://schemas.microsoft.com/office/word/2010/wordprocessingShape">
                    <wps:wsp>
                      <wps:cNvCnPr/>
                      <wps:spPr>
                        <a:xfrm flipH="1" flipV="1">
                          <a:off x="0" y="0"/>
                          <a:ext cx="5556738" cy="185894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1ED241" id="Conector recto 3"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4pt,1.65pt" to="43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" strokecolor="#4f81bd [3204]" strokeweight="3pt">
                <v:shadow on="t" color="black" opacity="24903f" origin=",.5" offset="0,.55556mm"/>
              </v:line>
            </w:pict>
          </mc:Fallback>
        </mc:AlternateContent>
      </w:r>
    </w:p>
    <w:p w14:paraId="24B55E8C" w14:textId="77777777" w:rsidR="009941E2" w:rsidRPr="008E2A77" w:rsidRDefault="009941E2" w:rsidP="008E2A77">
      <w:pPr>
        <w:tabs>
          <w:tab w:val="left" w:pos="567"/>
        </w:tabs>
        <w:spacing w:line="360" w:lineRule="auto"/>
        <w:rPr>
          <w:rFonts w:ascii="Palatino Linotype" w:hAnsi="Palatino Linotype"/>
          <w:b/>
          <w:color w:val="000000" w:themeColor="text1"/>
        </w:rPr>
      </w:pPr>
    </w:p>
    <w:p w14:paraId="25941AFA" w14:textId="77777777" w:rsidR="00717713" w:rsidRPr="008E2A77" w:rsidRDefault="00717713" w:rsidP="008E2A77">
      <w:pPr>
        <w:tabs>
          <w:tab w:val="left" w:pos="567"/>
        </w:tabs>
        <w:spacing w:line="360" w:lineRule="auto"/>
        <w:rPr>
          <w:rFonts w:ascii="Palatino Linotype" w:hAnsi="Palatino Linotype"/>
          <w:b/>
          <w:color w:val="000000" w:themeColor="text1"/>
        </w:rPr>
      </w:pPr>
    </w:p>
    <w:p w14:paraId="3DDBB7F2" w14:textId="77777777" w:rsidR="00717713" w:rsidRPr="008E2A77" w:rsidRDefault="00717713" w:rsidP="008E2A77">
      <w:pPr>
        <w:tabs>
          <w:tab w:val="left" w:pos="567"/>
        </w:tabs>
        <w:spacing w:line="360" w:lineRule="auto"/>
        <w:rPr>
          <w:rFonts w:ascii="Palatino Linotype" w:hAnsi="Palatino Linotype"/>
          <w:b/>
          <w:color w:val="000000" w:themeColor="text1"/>
        </w:rPr>
      </w:pPr>
    </w:p>
    <w:p w14:paraId="554B24BF" w14:textId="1FAFDAD7" w:rsidR="00E05D8B" w:rsidRDefault="00E00AB3" w:rsidP="008E2A77">
      <w:pPr>
        <w:spacing w:line="360" w:lineRule="auto"/>
        <w:jc w:val="center"/>
        <w:rPr>
          <w:rFonts w:ascii="Palatino Linotype" w:eastAsia="Times New Roman" w:hAnsi="Palatino Linotype" w:cs="Times New Roman"/>
          <w:b/>
          <w:color w:val="000000" w:themeColor="text1"/>
        </w:rPr>
      </w:pPr>
      <w:r w:rsidRPr="008E2A77">
        <w:rPr>
          <w:rFonts w:ascii="Palatino Linotype" w:eastAsia="Times New Roman" w:hAnsi="Palatino Linotype" w:cs="Times New Roman"/>
          <w:b/>
          <w:color w:val="000000" w:themeColor="text1"/>
        </w:rPr>
        <w:br w:type="page"/>
      </w:r>
      <w:r w:rsidR="008E2A77">
        <w:rPr>
          <w:rFonts w:ascii="Palatino Linotype" w:eastAsia="Times New Roman" w:hAnsi="Palatino Linotype" w:cs="Times New Roman"/>
          <w:b/>
          <w:color w:val="000000" w:themeColor="text1"/>
        </w:rPr>
        <w:lastRenderedPageBreak/>
        <w:t>ÍNDICE</w:t>
      </w:r>
    </w:p>
    <w:p w14:paraId="386B1C3C" w14:textId="77777777" w:rsidR="008E2A77" w:rsidRPr="008E2A77" w:rsidRDefault="008E2A77" w:rsidP="008E2A77">
      <w:pPr>
        <w:spacing w:line="360" w:lineRule="auto"/>
        <w:jc w:val="center"/>
        <w:rPr>
          <w:rFonts w:ascii="Palatino Linotype" w:eastAsia="Times New Roman" w:hAnsi="Palatino Linotype" w:cs="Times New Roman"/>
          <w:b/>
          <w:color w:val="000000" w:themeColor="text1"/>
        </w:rPr>
      </w:pPr>
    </w:p>
    <w:sdt>
      <w:sdtPr>
        <w:rPr>
          <w:rFonts w:eastAsiaTheme="minorEastAsia" w:cstheme="minorBidi"/>
          <w:b w:val="0"/>
          <w:color w:val="auto"/>
          <w:sz w:val="20"/>
          <w:szCs w:val="20"/>
          <w:lang w:val="es-ES" w:eastAsia="es-ES"/>
        </w:rPr>
        <w:id w:val="-859809631"/>
        <w:docPartObj>
          <w:docPartGallery w:val="Table of Contents"/>
          <w:docPartUnique/>
        </w:docPartObj>
      </w:sdtPr>
      <w:sdtEndPr>
        <w:rPr>
          <w:bCs/>
        </w:rPr>
      </w:sdtEndPr>
      <w:sdtContent>
        <w:p w14:paraId="758AFA7A" w14:textId="7DE14963" w:rsidR="009941E2" w:rsidRPr="008E2A77" w:rsidRDefault="009941E2" w:rsidP="008E2A77">
          <w:pPr>
            <w:pStyle w:val="TtulodeTDC"/>
            <w:spacing w:before="0" w:line="360" w:lineRule="auto"/>
            <w:jc w:val="center"/>
            <w:rPr>
              <w:sz w:val="22"/>
              <w:szCs w:val="22"/>
              <w:lang w:val="es-ES"/>
            </w:rPr>
          </w:pPr>
        </w:p>
        <w:p w14:paraId="155CB098" w14:textId="77777777" w:rsidR="008E2A77" w:rsidRPr="008E2A77" w:rsidRDefault="0011338C" w:rsidP="008E2A77">
          <w:pPr>
            <w:pStyle w:val="TDC1"/>
            <w:spacing w:line="360" w:lineRule="auto"/>
            <w:rPr>
              <w:rFonts w:ascii="Palatino Linotype" w:hAnsi="Palatino Linotype"/>
              <w:b/>
              <w:noProof/>
              <w:sz w:val="22"/>
              <w:szCs w:val="22"/>
              <w:lang w:val="es-MX" w:eastAsia="es-MX"/>
            </w:rPr>
          </w:pPr>
          <w:r w:rsidRPr="008E2A77">
            <w:rPr>
              <w:rStyle w:val="Hipervnculo"/>
              <w:rFonts w:ascii="Palatino Linotype" w:hAnsi="Palatino Linotype"/>
              <w:noProof/>
              <w:sz w:val="22"/>
              <w:szCs w:val="22"/>
            </w:rPr>
            <w:fldChar w:fldCharType="begin"/>
          </w:r>
          <w:r w:rsidRPr="008E2A77">
            <w:rPr>
              <w:rStyle w:val="Hipervnculo"/>
              <w:rFonts w:ascii="Palatino Linotype" w:hAnsi="Palatino Linotype"/>
              <w:noProof/>
              <w:sz w:val="22"/>
              <w:szCs w:val="22"/>
            </w:rPr>
            <w:instrText xml:space="preserve"> TOC \o "1-3" \h \z \u </w:instrText>
          </w:r>
          <w:r w:rsidRPr="008E2A77">
            <w:rPr>
              <w:rStyle w:val="Hipervnculo"/>
              <w:rFonts w:ascii="Palatino Linotype" w:hAnsi="Palatino Linotype"/>
              <w:noProof/>
              <w:sz w:val="22"/>
              <w:szCs w:val="22"/>
            </w:rPr>
            <w:fldChar w:fldCharType="separate"/>
          </w:r>
          <w:hyperlink w:anchor="_Toc31355257" w:history="1">
            <w:r w:rsidR="008E2A77" w:rsidRPr="008E2A77">
              <w:rPr>
                <w:rStyle w:val="Hipervnculo"/>
                <w:rFonts w:ascii="Palatino Linotype" w:hAnsi="Palatino Linotype"/>
                <w:b/>
                <w:noProof/>
              </w:rPr>
              <w:t>ANTECEDENTES</w:t>
            </w:r>
            <w:r w:rsidR="008E2A77" w:rsidRPr="008E2A77">
              <w:rPr>
                <w:rFonts w:ascii="Palatino Linotype" w:hAnsi="Palatino Linotype"/>
                <w:b/>
                <w:noProof/>
                <w:webHidden/>
              </w:rPr>
              <w:tab/>
            </w:r>
            <w:r w:rsidR="008E2A77" w:rsidRPr="008E2A77">
              <w:rPr>
                <w:rFonts w:ascii="Palatino Linotype" w:hAnsi="Palatino Linotype"/>
                <w:b/>
                <w:noProof/>
                <w:webHidden/>
              </w:rPr>
              <w:fldChar w:fldCharType="begin"/>
            </w:r>
            <w:r w:rsidR="008E2A77" w:rsidRPr="008E2A77">
              <w:rPr>
                <w:rFonts w:ascii="Palatino Linotype" w:hAnsi="Palatino Linotype"/>
                <w:b/>
                <w:noProof/>
                <w:webHidden/>
              </w:rPr>
              <w:instrText xml:space="preserve"> PAGEREF _Toc31355257 \h </w:instrText>
            </w:r>
            <w:r w:rsidR="008E2A77" w:rsidRPr="008E2A77">
              <w:rPr>
                <w:rFonts w:ascii="Palatino Linotype" w:hAnsi="Palatino Linotype"/>
                <w:b/>
                <w:noProof/>
                <w:webHidden/>
              </w:rPr>
            </w:r>
            <w:r w:rsidR="008E2A77" w:rsidRPr="008E2A77">
              <w:rPr>
                <w:rFonts w:ascii="Palatino Linotype" w:hAnsi="Palatino Linotype"/>
                <w:b/>
                <w:noProof/>
                <w:webHidden/>
              </w:rPr>
              <w:fldChar w:fldCharType="separate"/>
            </w:r>
            <w:r w:rsidR="008E2A77">
              <w:rPr>
                <w:rFonts w:ascii="Palatino Linotype" w:hAnsi="Palatino Linotype"/>
                <w:b/>
                <w:noProof/>
                <w:webHidden/>
              </w:rPr>
              <w:t>3</w:t>
            </w:r>
            <w:r w:rsidR="008E2A77" w:rsidRPr="008E2A77">
              <w:rPr>
                <w:rFonts w:ascii="Palatino Linotype" w:hAnsi="Palatino Linotype"/>
                <w:b/>
                <w:noProof/>
                <w:webHidden/>
              </w:rPr>
              <w:fldChar w:fldCharType="end"/>
            </w:r>
          </w:hyperlink>
        </w:p>
        <w:p w14:paraId="1FEF65E7" w14:textId="77777777" w:rsidR="008E2A77" w:rsidRPr="008E2A77" w:rsidRDefault="008E2A77" w:rsidP="008E2A77">
          <w:pPr>
            <w:pStyle w:val="TDC2"/>
            <w:rPr>
              <w:rFonts w:ascii="Palatino Linotype" w:hAnsi="Palatino Linotype"/>
              <w:b/>
              <w:noProof/>
              <w:sz w:val="22"/>
              <w:szCs w:val="22"/>
              <w:lang w:val="es-MX" w:eastAsia="es-MX"/>
            </w:rPr>
          </w:pPr>
          <w:hyperlink w:anchor="_Toc31355258" w:history="1">
            <w:r w:rsidRPr="008E2A77">
              <w:rPr>
                <w:rStyle w:val="Hipervnculo"/>
                <w:rFonts w:ascii="Palatino Linotype" w:hAnsi="Palatino Linotype"/>
                <w:b/>
                <w:noProof/>
                <w:lang w:val="es-ES"/>
              </w:rPr>
              <w:t>a) Acto impugnado:</w:t>
            </w:r>
            <w:r w:rsidRPr="008E2A77">
              <w:rPr>
                <w:rFonts w:ascii="Palatino Linotype" w:hAnsi="Palatino Linotype"/>
                <w:b/>
                <w:noProof/>
                <w:webHidden/>
              </w:rPr>
              <w:tab/>
            </w:r>
            <w:r w:rsidRPr="008E2A77">
              <w:rPr>
                <w:rFonts w:ascii="Palatino Linotype" w:hAnsi="Palatino Linotype"/>
                <w:b/>
                <w:noProof/>
                <w:webHidden/>
              </w:rPr>
              <w:fldChar w:fldCharType="begin"/>
            </w:r>
            <w:r w:rsidRPr="008E2A77">
              <w:rPr>
                <w:rFonts w:ascii="Palatino Linotype" w:hAnsi="Palatino Linotype"/>
                <w:b/>
                <w:noProof/>
                <w:webHidden/>
              </w:rPr>
              <w:instrText xml:space="preserve"> PAGEREF _Toc31355258 \h </w:instrText>
            </w:r>
            <w:r w:rsidRPr="008E2A77">
              <w:rPr>
                <w:rFonts w:ascii="Palatino Linotype" w:hAnsi="Palatino Linotype"/>
                <w:b/>
                <w:noProof/>
                <w:webHidden/>
              </w:rPr>
            </w:r>
            <w:r w:rsidRPr="008E2A77">
              <w:rPr>
                <w:rFonts w:ascii="Palatino Linotype" w:hAnsi="Palatino Linotype"/>
                <w:b/>
                <w:noProof/>
                <w:webHidden/>
              </w:rPr>
              <w:fldChar w:fldCharType="separate"/>
            </w:r>
            <w:r>
              <w:rPr>
                <w:rFonts w:ascii="Palatino Linotype" w:hAnsi="Palatino Linotype"/>
                <w:b/>
                <w:noProof/>
                <w:webHidden/>
              </w:rPr>
              <w:t>5</w:t>
            </w:r>
            <w:r w:rsidRPr="008E2A77">
              <w:rPr>
                <w:rFonts w:ascii="Palatino Linotype" w:hAnsi="Palatino Linotype"/>
                <w:b/>
                <w:noProof/>
                <w:webHidden/>
              </w:rPr>
              <w:fldChar w:fldCharType="end"/>
            </w:r>
          </w:hyperlink>
        </w:p>
        <w:p w14:paraId="3E25089D" w14:textId="77777777" w:rsidR="008E2A77" w:rsidRPr="008E2A77" w:rsidRDefault="008E2A77" w:rsidP="008E2A77">
          <w:pPr>
            <w:pStyle w:val="TDC2"/>
            <w:rPr>
              <w:rFonts w:ascii="Palatino Linotype" w:hAnsi="Palatino Linotype"/>
              <w:b/>
              <w:noProof/>
              <w:sz w:val="22"/>
              <w:szCs w:val="22"/>
              <w:lang w:val="es-MX" w:eastAsia="es-MX"/>
            </w:rPr>
          </w:pPr>
          <w:hyperlink w:anchor="_Toc31355259" w:history="1">
            <w:r w:rsidRPr="008E2A77">
              <w:rPr>
                <w:rStyle w:val="Hipervnculo"/>
                <w:rFonts w:ascii="Palatino Linotype" w:hAnsi="Palatino Linotype"/>
                <w:b/>
                <w:noProof/>
                <w:lang w:val="es-ES"/>
              </w:rPr>
              <w:t>b) Razones o Motivos de inconformidad:</w:t>
            </w:r>
            <w:r w:rsidRPr="008E2A77">
              <w:rPr>
                <w:rFonts w:ascii="Palatino Linotype" w:hAnsi="Palatino Linotype"/>
                <w:b/>
                <w:noProof/>
                <w:webHidden/>
              </w:rPr>
              <w:tab/>
            </w:r>
            <w:r w:rsidRPr="008E2A77">
              <w:rPr>
                <w:rFonts w:ascii="Palatino Linotype" w:hAnsi="Palatino Linotype"/>
                <w:b/>
                <w:noProof/>
                <w:webHidden/>
              </w:rPr>
              <w:fldChar w:fldCharType="begin"/>
            </w:r>
            <w:r w:rsidRPr="008E2A77">
              <w:rPr>
                <w:rFonts w:ascii="Palatino Linotype" w:hAnsi="Palatino Linotype"/>
                <w:b/>
                <w:noProof/>
                <w:webHidden/>
              </w:rPr>
              <w:instrText xml:space="preserve"> PAGEREF _Toc31355259 \h </w:instrText>
            </w:r>
            <w:r w:rsidRPr="008E2A77">
              <w:rPr>
                <w:rFonts w:ascii="Palatino Linotype" w:hAnsi="Palatino Linotype"/>
                <w:b/>
                <w:noProof/>
                <w:webHidden/>
              </w:rPr>
            </w:r>
            <w:r w:rsidRPr="008E2A77">
              <w:rPr>
                <w:rFonts w:ascii="Palatino Linotype" w:hAnsi="Palatino Linotype"/>
                <w:b/>
                <w:noProof/>
                <w:webHidden/>
              </w:rPr>
              <w:fldChar w:fldCharType="separate"/>
            </w:r>
            <w:r>
              <w:rPr>
                <w:rFonts w:ascii="Palatino Linotype" w:hAnsi="Palatino Linotype"/>
                <w:b/>
                <w:noProof/>
                <w:webHidden/>
              </w:rPr>
              <w:t>5</w:t>
            </w:r>
            <w:r w:rsidRPr="008E2A77">
              <w:rPr>
                <w:rFonts w:ascii="Palatino Linotype" w:hAnsi="Palatino Linotype"/>
                <w:b/>
                <w:noProof/>
                <w:webHidden/>
              </w:rPr>
              <w:fldChar w:fldCharType="end"/>
            </w:r>
          </w:hyperlink>
        </w:p>
        <w:p w14:paraId="2DC843A1" w14:textId="77777777" w:rsidR="008E2A77" w:rsidRPr="008E2A77" w:rsidRDefault="008E2A77" w:rsidP="008E2A77">
          <w:pPr>
            <w:pStyle w:val="TDC2"/>
            <w:rPr>
              <w:rFonts w:ascii="Palatino Linotype" w:hAnsi="Palatino Linotype"/>
              <w:b/>
              <w:noProof/>
              <w:sz w:val="22"/>
              <w:szCs w:val="22"/>
              <w:lang w:val="es-MX" w:eastAsia="es-MX"/>
            </w:rPr>
          </w:pPr>
          <w:hyperlink w:anchor="_Toc31355260" w:history="1">
            <w:r w:rsidRPr="008E2A77">
              <w:rPr>
                <w:rStyle w:val="Hipervnculo"/>
                <w:rFonts w:ascii="Palatino Linotype" w:hAnsi="Palatino Linotype"/>
                <w:b/>
                <w:noProof/>
                <w:lang w:val="es-ES"/>
              </w:rPr>
              <w:t>a) Acto impugnado:</w:t>
            </w:r>
            <w:r w:rsidRPr="008E2A77">
              <w:rPr>
                <w:rFonts w:ascii="Palatino Linotype" w:hAnsi="Palatino Linotype"/>
                <w:b/>
                <w:noProof/>
                <w:webHidden/>
              </w:rPr>
              <w:tab/>
            </w:r>
            <w:r w:rsidRPr="008E2A77">
              <w:rPr>
                <w:rFonts w:ascii="Palatino Linotype" w:hAnsi="Palatino Linotype"/>
                <w:b/>
                <w:noProof/>
                <w:webHidden/>
              </w:rPr>
              <w:fldChar w:fldCharType="begin"/>
            </w:r>
            <w:r w:rsidRPr="008E2A77">
              <w:rPr>
                <w:rFonts w:ascii="Palatino Linotype" w:hAnsi="Palatino Linotype"/>
                <w:b/>
                <w:noProof/>
                <w:webHidden/>
              </w:rPr>
              <w:instrText xml:space="preserve"> PAGEREF _Toc31355260 \h </w:instrText>
            </w:r>
            <w:r w:rsidRPr="008E2A77">
              <w:rPr>
                <w:rFonts w:ascii="Palatino Linotype" w:hAnsi="Palatino Linotype"/>
                <w:b/>
                <w:noProof/>
                <w:webHidden/>
              </w:rPr>
            </w:r>
            <w:r w:rsidRPr="008E2A77">
              <w:rPr>
                <w:rFonts w:ascii="Palatino Linotype" w:hAnsi="Palatino Linotype"/>
                <w:b/>
                <w:noProof/>
                <w:webHidden/>
              </w:rPr>
              <w:fldChar w:fldCharType="separate"/>
            </w:r>
            <w:r>
              <w:rPr>
                <w:rFonts w:ascii="Palatino Linotype" w:hAnsi="Palatino Linotype"/>
                <w:b/>
                <w:noProof/>
                <w:webHidden/>
              </w:rPr>
              <w:t>5</w:t>
            </w:r>
            <w:r w:rsidRPr="008E2A77">
              <w:rPr>
                <w:rFonts w:ascii="Palatino Linotype" w:hAnsi="Palatino Linotype"/>
                <w:b/>
                <w:noProof/>
                <w:webHidden/>
              </w:rPr>
              <w:fldChar w:fldCharType="end"/>
            </w:r>
          </w:hyperlink>
        </w:p>
        <w:p w14:paraId="76D75419" w14:textId="77777777" w:rsidR="008E2A77" w:rsidRPr="008E2A77" w:rsidRDefault="008E2A77" w:rsidP="008E2A77">
          <w:pPr>
            <w:pStyle w:val="TDC2"/>
            <w:rPr>
              <w:rFonts w:ascii="Palatino Linotype" w:hAnsi="Palatino Linotype"/>
              <w:b/>
              <w:noProof/>
              <w:sz w:val="22"/>
              <w:szCs w:val="22"/>
              <w:lang w:val="es-MX" w:eastAsia="es-MX"/>
            </w:rPr>
          </w:pPr>
          <w:hyperlink w:anchor="_Toc31355261" w:history="1">
            <w:r w:rsidRPr="008E2A77">
              <w:rPr>
                <w:rStyle w:val="Hipervnculo"/>
                <w:rFonts w:ascii="Palatino Linotype" w:hAnsi="Palatino Linotype"/>
                <w:b/>
                <w:noProof/>
                <w:lang w:val="es-ES"/>
              </w:rPr>
              <w:t>b) Razones o Motivos de inconformidad:</w:t>
            </w:r>
            <w:r w:rsidRPr="008E2A77">
              <w:rPr>
                <w:rFonts w:ascii="Palatino Linotype" w:hAnsi="Palatino Linotype"/>
                <w:b/>
                <w:noProof/>
                <w:webHidden/>
              </w:rPr>
              <w:tab/>
            </w:r>
            <w:r w:rsidRPr="008E2A77">
              <w:rPr>
                <w:rFonts w:ascii="Palatino Linotype" w:hAnsi="Palatino Linotype"/>
                <w:b/>
                <w:noProof/>
                <w:webHidden/>
              </w:rPr>
              <w:fldChar w:fldCharType="begin"/>
            </w:r>
            <w:r w:rsidRPr="008E2A77">
              <w:rPr>
                <w:rFonts w:ascii="Palatino Linotype" w:hAnsi="Palatino Linotype"/>
                <w:b/>
                <w:noProof/>
                <w:webHidden/>
              </w:rPr>
              <w:instrText xml:space="preserve"> PAGEREF _Toc31355261 \h </w:instrText>
            </w:r>
            <w:r w:rsidRPr="008E2A77">
              <w:rPr>
                <w:rFonts w:ascii="Palatino Linotype" w:hAnsi="Palatino Linotype"/>
                <w:b/>
                <w:noProof/>
                <w:webHidden/>
              </w:rPr>
            </w:r>
            <w:r w:rsidRPr="008E2A77">
              <w:rPr>
                <w:rFonts w:ascii="Palatino Linotype" w:hAnsi="Palatino Linotype"/>
                <w:b/>
                <w:noProof/>
                <w:webHidden/>
              </w:rPr>
              <w:fldChar w:fldCharType="separate"/>
            </w:r>
            <w:r>
              <w:rPr>
                <w:rFonts w:ascii="Palatino Linotype" w:hAnsi="Palatino Linotype"/>
                <w:b/>
                <w:noProof/>
                <w:webHidden/>
              </w:rPr>
              <w:t>5</w:t>
            </w:r>
            <w:r w:rsidRPr="008E2A77">
              <w:rPr>
                <w:rFonts w:ascii="Palatino Linotype" w:hAnsi="Palatino Linotype"/>
                <w:b/>
                <w:noProof/>
                <w:webHidden/>
              </w:rPr>
              <w:fldChar w:fldCharType="end"/>
            </w:r>
          </w:hyperlink>
        </w:p>
        <w:p w14:paraId="3DC23067" w14:textId="77777777" w:rsidR="008E2A77" w:rsidRPr="008E2A77" w:rsidRDefault="008E2A77" w:rsidP="008E2A77">
          <w:pPr>
            <w:pStyle w:val="TDC1"/>
            <w:spacing w:line="360" w:lineRule="auto"/>
            <w:rPr>
              <w:rFonts w:ascii="Palatino Linotype" w:hAnsi="Palatino Linotype"/>
              <w:b/>
              <w:noProof/>
              <w:sz w:val="22"/>
              <w:szCs w:val="22"/>
              <w:lang w:val="es-MX" w:eastAsia="es-MX"/>
            </w:rPr>
          </w:pPr>
          <w:hyperlink w:anchor="_Toc31355262" w:history="1">
            <w:r w:rsidRPr="008E2A77">
              <w:rPr>
                <w:rStyle w:val="Hipervnculo"/>
                <w:rFonts w:ascii="Palatino Linotype" w:hAnsi="Palatino Linotype"/>
                <w:b/>
                <w:noProof/>
              </w:rPr>
              <w:t>CONSIDERANDO</w:t>
            </w:r>
            <w:r w:rsidRPr="008E2A77">
              <w:rPr>
                <w:rFonts w:ascii="Palatino Linotype" w:hAnsi="Palatino Linotype"/>
                <w:b/>
                <w:noProof/>
                <w:webHidden/>
              </w:rPr>
              <w:tab/>
            </w:r>
            <w:r w:rsidRPr="008E2A77">
              <w:rPr>
                <w:rFonts w:ascii="Palatino Linotype" w:hAnsi="Palatino Linotype"/>
                <w:b/>
                <w:noProof/>
                <w:webHidden/>
              </w:rPr>
              <w:fldChar w:fldCharType="begin"/>
            </w:r>
            <w:r w:rsidRPr="008E2A77">
              <w:rPr>
                <w:rFonts w:ascii="Palatino Linotype" w:hAnsi="Palatino Linotype"/>
                <w:b/>
                <w:noProof/>
                <w:webHidden/>
              </w:rPr>
              <w:instrText xml:space="preserve"> PAGEREF _Toc31355262 \h </w:instrText>
            </w:r>
            <w:r w:rsidRPr="008E2A77">
              <w:rPr>
                <w:rFonts w:ascii="Palatino Linotype" w:hAnsi="Palatino Linotype"/>
                <w:b/>
                <w:noProof/>
                <w:webHidden/>
              </w:rPr>
            </w:r>
            <w:r w:rsidRPr="008E2A77">
              <w:rPr>
                <w:rFonts w:ascii="Palatino Linotype" w:hAnsi="Palatino Linotype"/>
                <w:b/>
                <w:noProof/>
                <w:webHidden/>
              </w:rPr>
              <w:fldChar w:fldCharType="separate"/>
            </w:r>
            <w:r>
              <w:rPr>
                <w:rFonts w:ascii="Palatino Linotype" w:hAnsi="Palatino Linotype"/>
                <w:b/>
                <w:noProof/>
                <w:webHidden/>
              </w:rPr>
              <w:t>9</w:t>
            </w:r>
            <w:r w:rsidRPr="008E2A77">
              <w:rPr>
                <w:rFonts w:ascii="Palatino Linotype" w:hAnsi="Palatino Linotype"/>
                <w:b/>
                <w:noProof/>
                <w:webHidden/>
              </w:rPr>
              <w:fldChar w:fldCharType="end"/>
            </w:r>
          </w:hyperlink>
        </w:p>
        <w:p w14:paraId="5DC7B9DB" w14:textId="77777777" w:rsidR="008E2A77" w:rsidRPr="008E2A77" w:rsidRDefault="008E2A77" w:rsidP="008E2A77">
          <w:pPr>
            <w:pStyle w:val="TDC1"/>
            <w:spacing w:line="360" w:lineRule="auto"/>
            <w:rPr>
              <w:rFonts w:ascii="Palatino Linotype" w:hAnsi="Palatino Linotype"/>
              <w:b/>
              <w:noProof/>
              <w:sz w:val="22"/>
              <w:szCs w:val="22"/>
              <w:lang w:val="es-MX" w:eastAsia="es-MX"/>
            </w:rPr>
          </w:pPr>
          <w:hyperlink w:anchor="_Toc31355263" w:history="1">
            <w:r w:rsidRPr="008E2A77">
              <w:rPr>
                <w:rStyle w:val="Hipervnculo"/>
                <w:rFonts w:ascii="Palatino Linotype" w:hAnsi="Palatino Linotype"/>
                <w:b/>
                <w:noProof/>
              </w:rPr>
              <w:t>PRIMERO. De la competencia</w:t>
            </w:r>
            <w:r w:rsidRPr="008E2A77">
              <w:rPr>
                <w:rFonts w:ascii="Palatino Linotype" w:hAnsi="Palatino Linotype"/>
                <w:b/>
                <w:noProof/>
                <w:webHidden/>
              </w:rPr>
              <w:tab/>
            </w:r>
            <w:r w:rsidRPr="008E2A77">
              <w:rPr>
                <w:rFonts w:ascii="Palatino Linotype" w:hAnsi="Palatino Linotype"/>
                <w:b/>
                <w:noProof/>
                <w:webHidden/>
              </w:rPr>
              <w:fldChar w:fldCharType="begin"/>
            </w:r>
            <w:r w:rsidRPr="008E2A77">
              <w:rPr>
                <w:rFonts w:ascii="Palatino Linotype" w:hAnsi="Palatino Linotype"/>
                <w:b/>
                <w:noProof/>
                <w:webHidden/>
              </w:rPr>
              <w:instrText xml:space="preserve"> PAGEREF _Toc31355263 \h </w:instrText>
            </w:r>
            <w:r w:rsidRPr="008E2A77">
              <w:rPr>
                <w:rFonts w:ascii="Palatino Linotype" w:hAnsi="Palatino Linotype"/>
                <w:b/>
                <w:noProof/>
                <w:webHidden/>
              </w:rPr>
            </w:r>
            <w:r w:rsidRPr="008E2A77">
              <w:rPr>
                <w:rFonts w:ascii="Palatino Linotype" w:hAnsi="Palatino Linotype"/>
                <w:b/>
                <w:noProof/>
                <w:webHidden/>
              </w:rPr>
              <w:fldChar w:fldCharType="separate"/>
            </w:r>
            <w:r>
              <w:rPr>
                <w:rFonts w:ascii="Palatino Linotype" w:hAnsi="Palatino Linotype"/>
                <w:b/>
                <w:noProof/>
                <w:webHidden/>
              </w:rPr>
              <w:t>9</w:t>
            </w:r>
            <w:r w:rsidRPr="008E2A77">
              <w:rPr>
                <w:rFonts w:ascii="Palatino Linotype" w:hAnsi="Palatino Linotype"/>
                <w:b/>
                <w:noProof/>
                <w:webHidden/>
              </w:rPr>
              <w:fldChar w:fldCharType="end"/>
            </w:r>
          </w:hyperlink>
        </w:p>
        <w:p w14:paraId="5231E99D" w14:textId="77777777" w:rsidR="008E2A77" w:rsidRPr="008E2A77" w:rsidRDefault="008E2A77" w:rsidP="008E2A77">
          <w:pPr>
            <w:pStyle w:val="TDC1"/>
            <w:spacing w:line="360" w:lineRule="auto"/>
            <w:rPr>
              <w:rFonts w:ascii="Palatino Linotype" w:hAnsi="Palatino Linotype"/>
              <w:b/>
              <w:noProof/>
              <w:sz w:val="22"/>
              <w:szCs w:val="22"/>
              <w:lang w:val="es-MX" w:eastAsia="es-MX"/>
            </w:rPr>
          </w:pPr>
          <w:hyperlink w:anchor="_Toc31355264" w:history="1">
            <w:r w:rsidRPr="008E2A77">
              <w:rPr>
                <w:rStyle w:val="Hipervnculo"/>
                <w:rFonts w:ascii="Palatino Linotype" w:hAnsi="Palatino Linotype"/>
                <w:b/>
                <w:noProof/>
              </w:rPr>
              <w:t>SEGU</w:t>
            </w:r>
            <w:bookmarkStart w:id="0" w:name="_GoBack"/>
            <w:bookmarkEnd w:id="0"/>
            <w:r w:rsidRPr="008E2A77">
              <w:rPr>
                <w:rStyle w:val="Hipervnculo"/>
                <w:rFonts w:ascii="Palatino Linotype" w:hAnsi="Palatino Linotype"/>
                <w:b/>
                <w:noProof/>
              </w:rPr>
              <w:t>NDO. De la oportunidad y procedencia.</w:t>
            </w:r>
            <w:r w:rsidRPr="008E2A77">
              <w:rPr>
                <w:rFonts w:ascii="Palatino Linotype" w:hAnsi="Palatino Linotype"/>
                <w:b/>
                <w:noProof/>
                <w:webHidden/>
              </w:rPr>
              <w:tab/>
            </w:r>
            <w:r w:rsidRPr="008E2A77">
              <w:rPr>
                <w:rFonts w:ascii="Palatino Linotype" w:hAnsi="Palatino Linotype"/>
                <w:b/>
                <w:noProof/>
                <w:webHidden/>
              </w:rPr>
              <w:fldChar w:fldCharType="begin"/>
            </w:r>
            <w:r w:rsidRPr="008E2A77">
              <w:rPr>
                <w:rFonts w:ascii="Palatino Linotype" w:hAnsi="Palatino Linotype"/>
                <w:b/>
                <w:noProof/>
                <w:webHidden/>
              </w:rPr>
              <w:instrText xml:space="preserve"> PAGEREF _Toc31355264 \h </w:instrText>
            </w:r>
            <w:r w:rsidRPr="008E2A77">
              <w:rPr>
                <w:rFonts w:ascii="Palatino Linotype" w:hAnsi="Palatino Linotype"/>
                <w:b/>
                <w:noProof/>
                <w:webHidden/>
              </w:rPr>
            </w:r>
            <w:r w:rsidRPr="008E2A77">
              <w:rPr>
                <w:rFonts w:ascii="Palatino Linotype" w:hAnsi="Palatino Linotype"/>
                <w:b/>
                <w:noProof/>
                <w:webHidden/>
              </w:rPr>
              <w:fldChar w:fldCharType="separate"/>
            </w:r>
            <w:r>
              <w:rPr>
                <w:rFonts w:ascii="Palatino Linotype" w:hAnsi="Palatino Linotype"/>
                <w:b/>
                <w:noProof/>
                <w:webHidden/>
              </w:rPr>
              <w:t>10</w:t>
            </w:r>
            <w:r w:rsidRPr="008E2A77">
              <w:rPr>
                <w:rFonts w:ascii="Palatino Linotype" w:hAnsi="Palatino Linotype"/>
                <w:b/>
                <w:noProof/>
                <w:webHidden/>
              </w:rPr>
              <w:fldChar w:fldCharType="end"/>
            </w:r>
          </w:hyperlink>
        </w:p>
        <w:p w14:paraId="5FDC0AD1" w14:textId="77777777" w:rsidR="008E2A77" w:rsidRPr="008E2A77" w:rsidRDefault="008E2A77" w:rsidP="008E2A77">
          <w:pPr>
            <w:pStyle w:val="TDC2"/>
            <w:rPr>
              <w:rFonts w:ascii="Palatino Linotype" w:hAnsi="Palatino Linotype"/>
              <w:b/>
              <w:noProof/>
              <w:sz w:val="22"/>
              <w:szCs w:val="22"/>
              <w:lang w:val="es-MX" w:eastAsia="es-MX"/>
            </w:rPr>
          </w:pPr>
          <w:hyperlink w:anchor="_Toc31355265" w:history="1">
            <w:r w:rsidRPr="008E2A77">
              <w:rPr>
                <w:rStyle w:val="Hipervnculo"/>
                <w:rFonts w:ascii="Palatino Linotype" w:hAnsi="Palatino Linotype"/>
                <w:b/>
                <w:noProof/>
              </w:rPr>
              <w:t>TERCERO. Del planteamiento de la litis.</w:t>
            </w:r>
            <w:r w:rsidRPr="008E2A77">
              <w:rPr>
                <w:rFonts w:ascii="Palatino Linotype" w:hAnsi="Palatino Linotype"/>
                <w:b/>
                <w:noProof/>
                <w:webHidden/>
              </w:rPr>
              <w:tab/>
            </w:r>
            <w:r w:rsidRPr="008E2A77">
              <w:rPr>
                <w:rFonts w:ascii="Palatino Linotype" w:hAnsi="Palatino Linotype"/>
                <w:b/>
                <w:noProof/>
                <w:webHidden/>
              </w:rPr>
              <w:fldChar w:fldCharType="begin"/>
            </w:r>
            <w:r w:rsidRPr="008E2A77">
              <w:rPr>
                <w:rFonts w:ascii="Palatino Linotype" w:hAnsi="Palatino Linotype"/>
                <w:b/>
                <w:noProof/>
                <w:webHidden/>
              </w:rPr>
              <w:instrText xml:space="preserve"> PAGEREF _Toc31355265 \h </w:instrText>
            </w:r>
            <w:r w:rsidRPr="008E2A77">
              <w:rPr>
                <w:rFonts w:ascii="Palatino Linotype" w:hAnsi="Palatino Linotype"/>
                <w:b/>
                <w:noProof/>
                <w:webHidden/>
              </w:rPr>
            </w:r>
            <w:r w:rsidRPr="008E2A77">
              <w:rPr>
                <w:rFonts w:ascii="Palatino Linotype" w:hAnsi="Palatino Linotype"/>
                <w:b/>
                <w:noProof/>
                <w:webHidden/>
              </w:rPr>
              <w:fldChar w:fldCharType="separate"/>
            </w:r>
            <w:r>
              <w:rPr>
                <w:rFonts w:ascii="Palatino Linotype" w:hAnsi="Palatino Linotype"/>
                <w:b/>
                <w:noProof/>
                <w:webHidden/>
              </w:rPr>
              <w:t>12</w:t>
            </w:r>
            <w:r w:rsidRPr="008E2A77">
              <w:rPr>
                <w:rFonts w:ascii="Palatino Linotype" w:hAnsi="Palatino Linotype"/>
                <w:b/>
                <w:noProof/>
                <w:webHidden/>
              </w:rPr>
              <w:fldChar w:fldCharType="end"/>
            </w:r>
          </w:hyperlink>
        </w:p>
        <w:p w14:paraId="1797EB84" w14:textId="77777777" w:rsidR="008E2A77" w:rsidRPr="008E2A77" w:rsidRDefault="008E2A77" w:rsidP="008E2A77">
          <w:pPr>
            <w:pStyle w:val="TDC2"/>
            <w:rPr>
              <w:rFonts w:ascii="Palatino Linotype" w:hAnsi="Palatino Linotype"/>
              <w:b/>
              <w:noProof/>
              <w:sz w:val="22"/>
              <w:szCs w:val="22"/>
              <w:lang w:val="es-MX" w:eastAsia="es-MX"/>
            </w:rPr>
          </w:pPr>
          <w:hyperlink w:anchor="_Toc31355266" w:history="1">
            <w:r w:rsidRPr="008E2A77">
              <w:rPr>
                <w:rStyle w:val="Hipervnculo"/>
                <w:rFonts w:ascii="Palatino Linotype" w:hAnsi="Palatino Linotype"/>
                <w:b/>
                <w:noProof/>
              </w:rPr>
              <w:t>CUARTO. Del estudio y resolución del asunto.</w:t>
            </w:r>
            <w:r w:rsidRPr="008E2A77">
              <w:rPr>
                <w:rFonts w:ascii="Palatino Linotype" w:hAnsi="Palatino Linotype"/>
                <w:b/>
                <w:noProof/>
                <w:webHidden/>
              </w:rPr>
              <w:tab/>
            </w:r>
            <w:r w:rsidRPr="008E2A77">
              <w:rPr>
                <w:rFonts w:ascii="Palatino Linotype" w:hAnsi="Palatino Linotype"/>
                <w:b/>
                <w:noProof/>
                <w:webHidden/>
              </w:rPr>
              <w:fldChar w:fldCharType="begin"/>
            </w:r>
            <w:r w:rsidRPr="008E2A77">
              <w:rPr>
                <w:rFonts w:ascii="Palatino Linotype" w:hAnsi="Palatino Linotype"/>
                <w:b/>
                <w:noProof/>
                <w:webHidden/>
              </w:rPr>
              <w:instrText xml:space="preserve"> PAGEREF _Toc31355266 \h </w:instrText>
            </w:r>
            <w:r w:rsidRPr="008E2A77">
              <w:rPr>
                <w:rFonts w:ascii="Palatino Linotype" w:hAnsi="Palatino Linotype"/>
                <w:b/>
                <w:noProof/>
                <w:webHidden/>
              </w:rPr>
            </w:r>
            <w:r w:rsidRPr="008E2A77">
              <w:rPr>
                <w:rFonts w:ascii="Palatino Linotype" w:hAnsi="Palatino Linotype"/>
                <w:b/>
                <w:noProof/>
                <w:webHidden/>
              </w:rPr>
              <w:fldChar w:fldCharType="separate"/>
            </w:r>
            <w:r>
              <w:rPr>
                <w:rFonts w:ascii="Palatino Linotype" w:hAnsi="Palatino Linotype"/>
                <w:b/>
                <w:noProof/>
                <w:webHidden/>
              </w:rPr>
              <w:t>13</w:t>
            </w:r>
            <w:r w:rsidRPr="008E2A77">
              <w:rPr>
                <w:rFonts w:ascii="Palatino Linotype" w:hAnsi="Palatino Linotype"/>
                <w:b/>
                <w:noProof/>
                <w:webHidden/>
              </w:rPr>
              <w:fldChar w:fldCharType="end"/>
            </w:r>
          </w:hyperlink>
        </w:p>
        <w:p w14:paraId="3A32D689" w14:textId="77777777" w:rsidR="008E2A77" w:rsidRPr="008E2A77" w:rsidRDefault="008E2A77" w:rsidP="008E2A77">
          <w:pPr>
            <w:pStyle w:val="TDC1"/>
            <w:spacing w:line="360" w:lineRule="auto"/>
            <w:rPr>
              <w:rFonts w:ascii="Palatino Linotype" w:hAnsi="Palatino Linotype"/>
              <w:b/>
              <w:noProof/>
              <w:sz w:val="22"/>
              <w:szCs w:val="22"/>
              <w:lang w:val="es-MX" w:eastAsia="es-MX"/>
            </w:rPr>
          </w:pPr>
          <w:hyperlink w:anchor="_Toc31355267" w:history="1">
            <w:r w:rsidRPr="008E2A77">
              <w:rPr>
                <w:rStyle w:val="Hipervnculo"/>
                <w:rFonts w:ascii="Palatino Linotype" w:hAnsi="Palatino Linotype"/>
                <w:b/>
                <w:noProof/>
              </w:rPr>
              <w:t>QUINTO. De la versión pública.</w:t>
            </w:r>
            <w:r w:rsidRPr="008E2A77">
              <w:rPr>
                <w:rFonts w:ascii="Palatino Linotype" w:hAnsi="Palatino Linotype"/>
                <w:b/>
                <w:noProof/>
                <w:webHidden/>
              </w:rPr>
              <w:tab/>
            </w:r>
            <w:r w:rsidRPr="008E2A77">
              <w:rPr>
                <w:rFonts w:ascii="Palatino Linotype" w:hAnsi="Palatino Linotype"/>
                <w:b/>
                <w:noProof/>
                <w:webHidden/>
              </w:rPr>
              <w:fldChar w:fldCharType="begin"/>
            </w:r>
            <w:r w:rsidRPr="008E2A77">
              <w:rPr>
                <w:rFonts w:ascii="Palatino Linotype" w:hAnsi="Palatino Linotype"/>
                <w:b/>
                <w:noProof/>
                <w:webHidden/>
              </w:rPr>
              <w:instrText xml:space="preserve"> PAGEREF _Toc31355267 \h </w:instrText>
            </w:r>
            <w:r w:rsidRPr="008E2A77">
              <w:rPr>
                <w:rFonts w:ascii="Palatino Linotype" w:hAnsi="Palatino Linotype"/>
                <w:b/>
                <w:noProof/>
                <w:webHidden/>
              </w:rPr>
            </w:r>
            <w:r w:rsidRPr="008E2A77">
              <w:rPr>
                <w:rFonts w:ascii="Palatino Linotype" w:hAnsi="Palatino Linotype"/>
                <w:b/>
                <w:noProof/>
                <w:webHidden/>
              </w:rPr>
              <w:fldChar w:fldCharType="separate"/>
            </w:r>
            <w:r>
              <w:rPr>
                <w:rFonts w:ascii="Palatino Linotype" w:hAnsi="Palatino Linotype"/>
                <w:b/>
                <w:noProof/>
                <w:webHidden/>
              </w:rPr>
              <w:t>33</w:t>
            </w:r>
            <w:r w:rsidRPr="008E2A77">
              <w:rPr>
                <w:rFonts w:ascii="Palatino Linotype" w:hAnsi="Palatino Linotype"/>
                <w:b/>
                <w:noProof/>
                <w:webHidden/>
              </w:rPr>
              <w:fldChar w:fldCharType="end"/>
            </w:r>
          </w:hyperlink>
        </w:p>
        <w:p w14:paraId="4B5D065B" w14:textId="77777777" w:rsidR="008E2A77" w:rsidRPr="008E2A77" w:rsidRDefault="008E2A77" w:rsidP="008E2A77">
          <w:pPr>
            <w:pStyle w:val="TDC2"/>
            <w:rPr>
              <w:rFonts w:ascii="Palatino Linotype" w:hAnsi="Palatino Linotype"/>
              <w:b/>
              <w:noProof/>
              <w:sz w:val="22"/>
              <w:szCs w:val="22"/>
              <w:lang w:val="es-MX" w:eastAsia="es-MX"/>
            </w:rPr>
          </w:pPr>
          <w:hyperlink w:anchor="_Toc31355268" w:history="1">
            <w:r w:rsidRPr="008E2A77">
              <w:rPr>
                <w:rStyle w:val="Hipervnculo"/>
                <w:rFonts w:ascii="Palatino Linotype" w:hAnsi="Palatino Linotype"/>
                <w:b/>
                <w:noProof/>
              </w:rPr>
              <w:t>A.</w:t>
            </w:r>
            <w:r w:rsidRPr="008E2A77">
              <w:rPr>
                <w:rFonts w:ascii="Palatino Linotype" w:hAnsi="Palatino Linotype"/>
                <w:b/>
                <w:noProof/>
                <w:sz w:val="22"/>
                <w:szCs w:val="22"/>
                <w:lang w:val="es-MX" w:eastAsia="es-MX"/>
              </w:rPr>
              <w:tab/>
            </w:r>
            <w:r w:rsidRPr="008E2A77">
              <w:rPr>
                <w:rStyle w:val="Hipervnculo"/>
                <w:rFonts w:ascii="Palatino Linotype" w:hAnsi="Palatino Linotype"/>
                <w:b/>
                <w:noProof/>
              </w:rPr>
              <w:t>Requisitos de fondo del acuerdo de clasificación.</w:t>
            </w:r>
            <w:r w:rsidRPr="008E2A77">
              <w:rPr>
                <w:rFonts w:ascii="Palatino Linotype" w:hAnsi="Palatino Linotype"/>
                <w:b/>
                <w:noProof/>
                <w:webHidden/>
              </w:rPr>
              <w:tab/>
            </w:r>
            <w:r w:rsidRPr="008E2A77">
              <w:rPr>
                <w:rFonts w:ascii="Palatino Linotype" w:hAnsi="Palatino Linotype"/>
                <w:b/>
                <w:noProof/>
                <w:webHidden/>
              </w:rPr>
              <w:fldChar w:fldCharType="begin"/>
            </w:r>
            <w:r w:rsidRPr="008E2A77">
              <w:rPr>
                <w:rFonts w:ascii="Palatino Linotype" w:hAnsi="Palatino Linotype"/>
                <w:b/>
                <w:noProof/>
                <w:webHidden/>
              </w:rPr>
              <w:instrText xml:space="preserve"> PAGEREF _Toc31355268 \h </w:instrText>
            </w:r>
            <w:r w:rsidRPr="008E2A77">
              <w:rPr>
                <w:rFonts w:ascii="Palatino Linotype" w:hAnsi="Palatino Linotype"/>
                <w:b/>
                <w:noProof/>
                <w:webHidden/>
              </w:rPr>
            </w:r>
            <w:r w:rsidRPr="008E2A77">
              <w:rPr>
                <w:rFonts w:ascii="Palatino Linotype" w:hAnsi="Palatino Linotype"/>
                <w:b/>
                <w:noProof/>
                <w:webHidden/>
              </w:rPr>
              <w:fldChar w:fldCharType="separate"/>
            </w:r>
            <w:r>
              <w:rPr>
                <w:rFonts w:ascii="Palatino Linotype" w:hAnsi="Palatino Linotype"/>
                <w:b/>
                <w:noProof/>
                <w:webHidden/>
              </w:rPr>
              <w:t>36</w:t>
            </w:r>
            <w:r w:rsidRPr="008E2A77">
              <w:rPr>
                <w:rFonts w:ascii="Palatino Linotype" w:hAnsi="Palatino Linotype"/>
                <w:b/>
                <w:noProof/>
                <w:webHidden/>
              </w:rPr>
              <w:fldChar w:fldCharType="end"/>
            </w:r>
          </w:hyperlink>
        </w:p>
        <w:p w14:paraId="4AC9C0ED" w14:textId="77777777" w:rsidR="008E2A77" w:rsidRPr="008E2A77" w:rsidRDefault="008E2A77" w:rsidP="008E2A77">
          <w:pPr>
            <w:pStyle w:val="TDC1"/>
            <w:spacing w:line="360" w:lineRule="auto"/>
            <w:rPr>
              <w:rFonts w:ascii="Palatino Linotype" w:hAnsi="Palatino Linotype"/>
              <w:b/>
              <w:noProof/>
              <w:sz w:val="22"/>
              <w:szCs w:val="22"/>
              <w:lang w:val="es-MX" w:eastAsia="es-MX"/>
            </w:rPr>
          </w:pPr>
          <w:hyperlink w:anchor="_Toc31355269" w:history="1">
            <w:r w:rsidRPr="008E2A77">
              <w:rPr>
                <w:rStyle w:val="Hipervnculo"/>
                <w:rFonts w:ascii="Palatino Linotype" w:eastAsia="Calibri" w:hAnsi="Palatino Linotype"/>
                <w:b/>
                <w:noProof/>
                <w:lang w:val="es-ES"/>
              </w:rPr>
              <w:t>R E S O L U T I V O S</w:t>
            </w:r>
            <w:r w:rsidRPr="008E2A77">
              <w:rPr>
                <w:rFonts w:ascii="Palatino Linotype" w:hAnsi="Palatino Linotype"/>
                <w:b/>
                <w:noProof/>
                <w:webHidden/>
              </w:rPr>
              <w:tab/>
            </w:r>
            <w:r w:rsidRPr="008E2A77">
              <w:rPr>
                <w:rFonts w:ascii="Palatino Linotype" w:hAnsi="Palatino Linotype"/>
                <w:b/>
                <w:noProof/>
                <w:webHidden/>
              </w:rPr>
              <w:fldChar w:fldCharType="begin"/>
            </w:r>
            <w:r w:rsidRPr="008E2A77">
              <w:rPr>
                <w:rFonts w:ascii="Palatino Linotype" w:hAnsi="Palatino Linotype"/>
                <w:b/>
                <w:noProof/>
                <w:webHidden/>
              </w:rPr>
              <w:instrText xml:space="preserve"> PAGEREF _Toc31355269 \h </w:instrText>
            </w:r>
            <w:r w:rsidRPr="008E2A77">
              <w:rPr>
                <w:rFonts w:ascii="Palatino Linotype" w:hAnsi="Palatino Linotype"/>
                <w:b/>
                <w:noProof/>
                <w:webHidden/>
              </w:rPr>
            </w:r>
            <w:r w:rsidRPr="008E2A77">
              <w:rPr>
                <w:rFonts w:ascii="Palatino Linotype" w:hAnsi="Palatino Linotype"/>
                <w:b/>
                <w:noProof/>
                <w:webHidden/>
              </w:rPr>
              <w:fldChar w:fldCharType="separate"/>
            </w:r>
            <w:r>
              <w:rPr>
                <w:rFonts w:ascii="Palatino Linotype" w:hAnsi="Palatino Linotype"/>
                <w:b/>
                <w:noProof/>
                <w:webHidden/>
              </w:rPr>
              <w:t>41</w:t>
            </w:r>
            <w:r w:rsidRPr="008E2A77">
              <w:rPr>
                <w:rFonts w:ascii="Palatino Linotype" w:hAnsi="Palatino Linotype"/>
                <w:b/>
                <w:noProof/>
                <w:webHidden/>
              </w:rPr>
              <w:fldChar w:fldCharType="end"/>
            </w:r>
          </w:hyperlink>
        </w:p>
        <w:p w14:paraId="65149695" w14:textId="77777777" w:rsidR="00E00AB3" w:rsidRPr="008E2A77" w:rsidRDefault="0011338C" w:rsidP="008E2A77">
          <w:pPr>
            <w:spacing w:line="360" w:lineRule="auto"/>
            <w:rPr>
              <w:rStyle w:val="Hipervnculo"/>
              <w:rFonts w:ascii="Palatino Linotype" w:hAnsi="Palatino Linotype"/>
              <w:noProof/>
              <w:sz w:val="22"/>
              <w:szCs w:val="22"/>
            </w:rPr>
          </w:pPr>
          <w:r w:rsidRPr="008E2A77">
            <w:rPr>
              <w:rStyle w:val="Hipervnculo"/>
              <w:rFonts w:ascii="Palatino Linotype" w:hAnsi="Palatino Linotype"/>
              <w:noProof/>
              <w:sz w:val="22"/>
              <w:szCs w:val="22"/>
            </w:rPr>
            <w:fldChar w:fldCharType="end"/>
          </w:r>
        </w:p>
        <w:p w14:paraId="1C16526A" w14:textId="510166F5" w:rsidR="008E2A77" w:rsidRDefault="008E2A77" w:rsidP="008E2A77">
          <w:pPr>
            <w:spacing w:line="360" w:lineRule="auto"/>
            <w:rPr>
              <w:rFonts w:ascii="Palatino Linotype" w:hAnsi="Palatino Linotype"/>
              <w:bCs/>
              <w:sz w:val="20"/>
              <w:szCs w:val="20"/>
              <w:lang w:val="es-ES"/>
            </w:rPr>
          </w:pPr>
        </w:p>
      </w:sdtContent>
    </w:sdt>
    <w:p w14:paraId="3DD795A1" w14:textId="77777777" w:rsidR="008E2A77" w:rsidRDefault="008E2A77" w:rsidP="008E2A77">
      <w:pPr>
        <w:spacing w:line="360" w:lineRule="auto"/>
        <w:rPr>
          <w:rFonts w:ascii="Palatino Linotype" w:hAnsi="Palatino Linotype"/>
          <w:color w:val="000000" w:themeColor="text1"/>
        </w:rPr>
      </w:pPr>
    </w:p>
    <w:p w14:paraId="1294060D" w14:textId="77777777" w:rsidR="008E2A77" w:rsidRDefault="008E2A77" w:rsidP="008E2A77">
      <w:pPr>
        <w:spacing w:line="360" w:lineRule="auto"/>
        <w:rPr>
          <w:rFonts w:ascii="Palatino Linotype" w:hAnsi="Palatino Linotype"/>
          <w:color w:val="000000" w:themeColor="text1"/>
        </w:rPr>
      </w:pPr>
    </w:p>
    <w:p w14:paraId="7BA9DE57" w14:textId="35FE6AA8" w:rsidR="00EB4847" w:rsidRDefault="001B26AA" w:rsidP="008E2A77">
      <w:pPr>
        <w:spacing w:line="360" w:lineRule="auto"/>
        <w:rPr>
          <w:rFonts w:ascii="Palatino Linotype" w:hAnsi="Palatino Linotype"/>
          <w:color w:val="000000" w:themeColor="text1"/>
          <w:lang w:val="es-MX"/>
        </w:rPr>
      </w:pPr>
      <w:r w:rsidRPr="008E2A77">
        <w:rPr>
          <w:rFonts w:ascii="Palatino Linotype" w:hAnsi="Palatino Linotype"/>
          <w:color w:val="000000" w:themeColor="text1"/>
        </w:rPr>
        <w:lastRenderedPageBreak/>
        <w:t>R</w:t>
      </w:r>
      <w:proofErr w:type="spellStart"/>
      <w:r w:rsidR="00662C69" w:rsidRPr="008E2A77">
        <w:rPr>
          <w:rFonts w:ascii="Palatino Linotype" w:hAnsi="Palatino Linotype"/>
          <w:color w:val="000000" w:themeColor="text1"/>
          <w:lang w:val="es-MX"/>
        </w:rPr>
        <w:t>esolución</w:t>
      </w:r>
      <w:proofErr w:type="spellEnd"/>
      <w:r w:rsidR="00662C69" w:rsidRPr="008E2A77">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8E2A77">
        <w:rPr>
          <w:rFonts w:ascii="Palatino Linotype" w:hAnsi="Palatino Linotype"/>
          <w:color w:val="000000" w:themeColor="text1"/>
          <w:lang w:val="es-MX"/>
        </w:rPr>
        <w:t>fecha</w:t>
      </w:r>
      <w:r w:rsidR="008E2A77">
        <w:rPr>
          <w:rFonts w:ascii="Palatino Linotype" w:hAnsi="Palatino Linotype"/>
          <w:color w:val="000000" w:themeColor="text1"/>
          <w:lang w:val="es-MX"/>
        </w:rPr>
        <w:t xml:space="preserve"> veintinueve (29)</w:t>
      </w:r>
      <w:r w:rsidR="007E14CE" w:rsidRPr="008E2A77">
        <w:rPr>
          <w:rFonts w:ascii="Palatino Linotype" w:hAnsi="Palatino Linotype"/>
          <w:color w:val="000000" w:themeColor="text1"/>
          <w:lang w:val="es-MX"/>
        </w:rPr>
        <w:t xml:space="preserve"> </w:t>
      </w:r>
      <w:r w:rsidR="00D755D6" w:rsidRPr="008E2A77">
        <w:rPr>
          <w:rFonts w:ascii="Palatino Linotype" w:hAnsi="Palatino Linotype"/>
          <w:color w:val="000000" w:themeColor="text1"/>
          <w:lang w:val="es-MX"/>
        </w:rPr>
        <w:t xml:space="preserve">de </w:t>
      </w:r>
      <w:r w:rsidR="00E00AB3" w:rsidRPr="008E2A77">
        <w:rPr>
          <w:rFonts w:ascii="Palatino Linotype" w:hAnsi="Palatino Linotype"/>
          <w:color w:val="000000" w:themeColor="text1"/>
          <w:lang w:val="es-MX"/>
        </w:rPr>
        <w:t>enero</w:t>
      </w:r>
      <w:r w:rsidR="0088783A" w:rsidRPr="008E2A77">
        <w:rPr>
          <w:rFonts w:ascii="Palatino Linotype" w:hAnsi="Palatino Linotype"/>
          <w:color w:val="000000" w:themeColor="text1"/>
          <w:lang w:val="es-MX"/>
        </w:rPr>
        <w:t xml:space="preserve"> </w:t>
      </w:r>
      <w:r w:rsidR="00662C69" w:rsidRPr="008E2A77">
        <w:rPr>
          <w:rFonts w:ascii="Palatino Linotype" w:hAnsi="Palatino Linotype"/>
          <w:color w:val="000000" w:themeColor="text1"/>
          <w:lang w:val="es-MX"/>
        </w:rPr>
        <w:t xml:space="preserve">de dos mil </w:t>
      </w:r>
      <w:r w:rsidR="00E00AB3" w:rsidRPr="008E2A77">
        <w:rPr>
          <w:rFonts w:ascii="Palatino Linotype" w:hAnsi="Palatino Linotype"/>
          <w:color w:val="000000" w:themeColor="text1"/>
          <w:lang w:val="es-MX"/>
        </w:rPr>
        <w:t>veinte</w:t>
      </w:r>
      <w:r w:rsidR="00662C69" w:rsidRPr="008E2A77">
        <w:rPr>
          <w:rFonts w:ascii="Palatino Linotype" w:hAnsi="Palatino Linotype"/>
          <w:color w:val="000000" w:themeColor="text1"/>
          <w:lang w:val="es-MX"/>
        </w:rPr>
        <w:t>.</w:t>
      </w:r>
    </w:p>
    <w:p w14:paraId="7C4E7D7A" w14:textId="77777777" w:rsidR="008E2A77" w:rsidRPr="008E2A77" w:rsidRDefault="008E2A77" w:rsidP="008E2A77">
      <w:pPr>
        <w:spacing w:line="360" w:lineRule="auto"/>
        <w:rPr>
          <w:rFonts w:ascii="Palatino Linotype" w:hAnsi="Palatino Linotype"/>
          <w:bCs/>
          <w:sz w:val="20"/>
          <w:szCs w:val="20"/>
          <w:lang w:val="es-ES"/>
        </w:rPr>
      </w:pPr>
    </w:p>
    <w:p w14:paraId="4F3F4D17" w14:textId="5BD67A8A" w:rsidR="00E65ED9" w:rsidRDefault="00E65ED9" w:rsidP="008E2A77">
      <w:pPr>
        <w:tabs>
          <w:tab w:val="left" w:pos="567"/>
        </w:tabs>
        <w:spacing w:line="360" w:lineRule="auto"/>
        <w:jc w:val="both"/>
        <w:rPr>
          <w:rFonts w:ascii="Palatino Linotype" w:eastAsia="Times New Roman" w:hAnsi="Palatino Linotype" w:cs="Times New Roman"/>
        </w:rPr>
      </w:pPr>
      <w:bookmarkStart w:id="1" w:name="_Toc473812222"/>
      <w:bookmarkStart w:id="2" w:name="_Toc495430765"/>
      <w:bookmarkStart w:id="3" w:name="_Toc15301882"/>
      <w:bookmarkStart w:id="4" w:name="_Toc472537944"/>
      <w:bookmarkStart w:id="5" w:name="_Toc467179951"/>
      <w:bookmarkStart w:id="6" w:name="_Toc465347584"/>
      <w:bookmarkStart w:id="7" w:name="_Toc447699324"/>
      <w:bookmarkStart w:id="8" w:name="_Toc445745148"/>
      <w:bookmarkStart w:id="9" w:name="_Toc482887022"/>
      <w:bookmarkStart w:id="10" w:name="_Toc487714569"/>
      <w:bookmarkStart w:id="11" w:name="_Toc491273988"/>
      <w:bookmarkStart w:id="12" w:name="_Toc466418172"/>
      <w:bookmarkStart w:id="13" w:name="_Toc462402153"/>
      <w:r w:rsidRPr="008E2A77">
        <w:rPr>
          <w:rFonts w:ascii="Palatino Linotype" w:eastAsia="Times New Roman" w:hAnsi="Palatino Linotype" w:cs="Times New Roman"/>
          <w:b/>
        </w:rPr>
        <w:t>VISTOS</w:t>
      </w:r>
      <w:r w:rsidRPr="008E2A77">
        <w:rPr>
          <w:rFonts w:ascii="Palatino Linotype" w:eastAsia="Times New Roman" w:hAnsi="Palatino Linotype" w:cs="Times New Roman"/>
        </w:rPr>
        <w:t xml:space="preserve"> los expedientes electrónicos formados con motivo de los recursos de revisión números </w:t>
      </w:r>
      <w:r w:rsidR="00E00AB3" w:rsidRPr="008E2A77">
        <w:rPr>
          <w:rFonts w:ascii="Palatino Linotype" w:hAnsi="Palatino Linotype"/>
          <w:b/>
          <w:bCs/>
        </w:rPr>
        <w:t>08548/INFOEM/IP/RR/2019</w:t>
      </w:r>
      <w:r w:rsidR="00000C1A" w:rsidRPr="008E2A77">
        <w:rPr>
          <w:rFonts w:ascii="Palatino Linotype" w:hAnsi="Palatino Linotype"/>
          <w:bCs/>
        </w:rPr>
        <w:t>,</w:t>
      </w:r>
      <w:r w:rsidRPr="008E2A77">
        <w:rPr>
          <w:rFonts w:ascii="Palatino Linotype" w:hAnsi="Palatino Linotype"/>
          <w:bCs/>
        </w:rPr>
        <w:t xml:space="preserve"> </w:t>
      </w:r>
      <w:r w:rsidR="00000C1A" w:rsidRPr="008E2A77">
        <w:rPr>
          <w:rFonts w:ascii="Palatino Linotype" w:hAnsi="Palatino Linotype"/>
          <w:b/>
          <w:bCs/>
        </w:rPr>
        <w:t xml:space="preserve">y </w:t>
      </w:r>
      <w:r w:rsidR="00E00AB3" w:rsidRPr="008E2A77">
        <w:rPr>
          <w:rFonts w:ascii="Palatino Linotype" w:hAnsi="Palatino Linotype"/>
          <w:b/>
          <w:bCs/>
        </w:rPr>
        <w:t>08552/INFOEM/IP/RR/2019</w:t>
      </w:r>
      <w:r w:rsidR="00000C1A" w:rsidRPr="008E2A77">
        <w:rPr>
          <w:rFonts w:ascii="Palatino Linotype" w:hAnsi="Palatino Linotype"/>
          <w:b/>
          <w:bCs/>
        </w:rPr>
        <w:t xml:space="preserve">, </w:t>
      </w:r>
      <w:r w:rsidRPr="008E2A77">
        <w:rPr>
          <w:rFonts w:ascii="Palatino Linotype" w:eastAsia="Times New Roman" w:hAnsi="Palatino Linotype" w:cs="Times New Roman"/>
        </w:rPr>
        <w:t>promovidos por</w:t>
      </w:r>
      <w:r w:rsidRPr="008E2A77">
        <w:rPr>
          <w:rFonts w:ascii="Palatino Linotype" w:eastAsia="Calibri" w:hAnsi="Palatino Linotype" w:cs="Arial"/>
          <w:b/>
          <w:lang w:val="es-ES"/>
        </w:rPr>
        <w:t xml:space="preserve"> </w:t>
      </w:r>
      <w:r w:rsidR="00E00AB3" w:rsidRPr="008E2A77">
        <w:rPr>
          <w:rFonts w:ascii="Palatino Linotype" w:eastAsia="Calibri" w:hAnsi="Palatino Linotype" w:cs="Arial"/>
        </w:rPr>
        <w:t>una persona</w:t>
      </w:r>
      <w:r w:rsidRPr="008E2A77">
        <w:rPr>
          <w:rFonts w:ascii="Palatino Linotype" w:hAnsi="Palatino Linotype"/>
          <w:b/>
        </w:rPr>
        <w:t xml:space="preserve"> </w:t>
      </w:r>
      <w:r w:rsidRPr="008E2A77">
        <w:rPr>
          <w:rFonts w:ascii="Palatino Linotype" w:hAnsi="Palatino Linotype" w:cs="Arial"/>
        </w:rPr>
        <w:t xml:space="preserve">en su calidad de </w:t>
      </w:r>
      <w:r w:rsidRPr="008E2A77">
        <w:rPr>
          <w:rFonts w:ascii="Palatino Linotype" w:hAnsi="Palatino Linotype" w:cs="Arial"/>
          <w:b/>
        </w:rPr>
        <w:t>RECURRENTE</w:t>
      </w:r>
      <w:r w:rsidR="00F648D2" w:rsidRPr="008E2A77">
        <w:rPr>
          <w:rFonts w:ascii="Palatino Linotype" w:eastAsia="Times New Roman" w:hAnsi="Palatino Linotype" w:cs="Times New Roman"/>
          <w:b/>
        </w:rPr>
        <w:t xml:space="preserve">, </w:t>
      </w:r>
      <w:r w:rsidRPr="008E2A77">
        <w:rPr>
          <w:rFonts w:ascii="Palatino Linotype" w:eastAsia="Times New Roman" w:hAnsi="Palatino Linotype" w:cs="Arial"/>
        </w:rPr>
        <w:t xml:space="preserve">en contra de las respuestas </w:t>
      </w:r>
      <w:r w:rsidR="00F648D2" w:rsidRPr="008E2A77">
        <w:rPr>
          <w:rFonts w:ascii="Palatino Linotype" w:eastAsia="Times New Roman" w:hAnsi="Palatino Linotype" w:cs="Arial"/>
        </w:rPr>
        <w:t xml:space="preserve">de la </w:t>
      </w:r>
      <w:r w:rsidR="00E00AB3" w:rsidRPr="008E2A77">
        <w:rPr>
          <w:rFonts w:ascii="Palatino Linotype" w:eastAsia="Times New Roman" w:hAnsi="Palatino Linotype" w:cs="Arial"/>
          <w:b/>
        </w:rPr>
        <w:t>Sistema Municipal para el Desarrollo Integral de la Familia de Nicolás Romero</w:t>
      </w:r>
      <w:r w:rsidRPr="008E2A77">
        <w:rPr>
          <w:rFonts w:ascii="Palatino Linotype" w:eastAsia="Calibri" w:hAnsi="Palatino Linotype" w:cs="Arial"/>
          <w:lang w:val="es-ES"/>
        </w:rPr>
        <w:t xml:space="preserve">, </w:t>
      </w:r>
      <w:r w:rsidRPr="008E2A77">
        <w:rPr>
          <w:rFonts w:ascii="Palatino Linotype" w:eastAsia="Times New Roman" w:hAnsi="Palatino Linotype" w:cs="Times New Roman"/>
        </w:rPr>
        <w:t>en lo sucesivo el</w:t>
      </w:r>
      <w:r w:rsidRPr="008E2A77">
        <w:rPr>
          <w:rFonts w:ascii="Palatino Linotype" w:eastAsia="Times New Roman" w:hAnsi="Palatino Linotype" w:cs="Times New Roman"/>
          <w:b/>
        </w:rPr>
        <w:t xml:space="preserve"> SUJETO OBLIGADO, </w:t>
      </w:r>
      <w:r w:rsidRPr="008E2A77">
        <w:rPr>
          <w:rFonts w:ascii="Palatino Linotype" w:eastAsia="Times New Roman" w:hAnsi="Palatino Linotype" w:cs="Times New Roman"/>
        </w:rPr>
        <w:t>se procede a dictar la presente resolución, con base en los siguientes:</w:t>
      </w:r>
    </w:p>
    <w:p w14:paraId="6A30B857" w14:textId="77777777" w:rsidR="008E2A77" w:rsidRPr="008E2A77" w:rsidRDefault="008E2A77" w:rsidP="008E2A77">
      <w:pPr>
        <w:tabs>
          <w:tab w:val="left" w:pos="567"/>
        </w:tabs>
        <w:spacing w:line="360" w:lineRule="auto"/>
        <w:jc w:val="both"/>
        <w:rPr>
          <w:rFonts w:ascii="Palatino Linotype" w:eastAsia="Times New Roman" w:hAnsi="Palatino Linotype" w:cs="Times New Roman"/>
        </w:rPr>
      </w:pPr>
    </w:p>
    <w:p w14:paraId="25E4A91A" w14:textId="77777777" w:rsidR="00EF1BE4" w:rsidRPr="008E2A77" w:rsidRDefault="00EF1BE4" w:rsidP="008E2A77">
      <w:pPr>
        <w:pStyle w:val="Ttulo1"/>
        <w:tabs>
          <w:tab w:val="left" w:pos="567"/>
        </w:tabs>
        <w:spacing w:before="0" w:line="360" w:lineRule="auto"/>
        <w:jc w:val="center"/>
        <w:rPr>
          <w:b w:val="0"/>
        </w:rPr>
      </w:pPr>
      <w:bookmarkStart w:id="14" w:name="_Toc31355257"/>
      <w:r w:rsidRPr="008E2A77">
        <w:t>ANTECEDENTES</w:t>
      </w:r>
      <w:bookmarkEnd w:id="1"/>
      <w:bookmarkEnd w:id="2"/>
      <w:bookmarkEnd w:id="3"/>
      <w:bookmarkEnd w:id="14"/>
    </w:p>
    <w:p w14:paraId="5037FF32" w14:textId="77777777" w:rsidR="00EF1BE4" w:rsidRPr="008E2A77" w:rsidRDefault="00EF1BE4" w:rsidP="008E2A77">
      <w:pPr>
        <w:tabs>
          <w:tab w:val="left" w:pos="567"/>
        </w:tabs>
        <w:spacing w:line="360" w:lineRule="auto"/>
        <w:rPr>
          <w:rFonts w:ascii="Palatino Linotype" w:hAnsi="Palatino Linotype"/>
          <w:color w:val="000000" w:themeColor="text1"/>
          <w:lang w:val="es-MX" w:eastAsia="en-US"/>
        </w:rPr>
      </w:pPr>
    </w:p>
    <w:p w14:paraId="4366F9EC" w14:textId="701CB6AA" w:rsidR="00EF1BE4" w:rsidRPr="008E2A77" w:rsidRDefault="00EF1BE4" w:rsidP="008E2A77">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E2A77">
        <w:rPr>
          <w:rFonts w:ascii="Palatino Linotype" w:eastAsia="Calibri" w:hAnsi="Palatino Linotype" w:cs="Arial"/>
          <w:color w:val="000000" w:themeColor="text1"/>
          <w:lang w:val="es-ES"/>
        </w:rPr>
        <w:t xml:space="preserve">El día </w:t>
      </w:r>
      <w:r w:rsidR="00EC0730" w:rsidRPr="008E2A77">
        <w:rPr>
          <w:rFonts w:ascii="Palatino Linotype" w:eastAsia="Calibri" w:hAnsi="Palatino Linotype" w:cs="Arial"/>
          <w:color w:val="000000" w:themeColor="text1"/>
          <w:lang w:val="es-ES"/>
        </w:rPr>
        <w:t>veintidós</w:t>
      </w:r>
      <w:r w:rsidRPr="008E2A77">
        <w:rPr>
          <w:rFonts w:ascii="Palatino Linotype" w:eastAsia="Calibri" w:hAnsi="Palatino Linotype" w:cs="Arial"/>
          <w:color w:val="000000" w:themeColor="text1"/>
          <w:lang w:val="es-ES"/>
        </w:rPr>
        <w:t xml:space="preserve"> (</w:t>
      </w:r>
      <w:r w:rsidR="00EC0730" w:rsidRPr="008E2A77">
        <w:rPr>
          <w:rFonts w:ascii="Palatino Linotype" w:eastAsia="Calibri" w:hAnsi="Palatino Linotype" w:cs="Arial"/>
          <w:color w:val="000000" w:themeColor="text1"/>
          <w:lang w:val="es-ES"/>
        </w:rPr>
        <w:t>22</w:t>
      </w:r>
      <w:r w:rsidRPr="008E2A77">
        <w:rPr>
          <w:rFonts w:ascii="Palatino Linotype" w:eastAsia="Calibri" w:hAnsi="Palatino Linotype" w:cs="Arial"/>
          <w:color w:val="000000" w:themeColor="text1"/>
          <w:lang w:val="es-ES"/>
        </w:rPr>
        <w:t xml:space="preserve">) de </w:t>
      </w:r>
      <w:r w:rsidR="00EC0730" w:rsidRPr="008E2A77">
        <w:rPr>
          <w:rFonts w:ascii="Palatino Linotype" w:eastAsia="Calibri" w:hAnsi="Palatino Linotype" w:cs="Arial"/>
          <w:color w:val="000000" w:themeColor="text1"/>
          <w:lang w:val="es-ES"/>
        </w:rPr>
        <w:t>octubre</w:t>
      </w:r>
      <w:r w:rsidRPr="008E2A77">
        <w:rPr>
          <w:rFonts w:ascii="Palatino Linotype" w:eastAsia="Calibri" w:hAnsi="Palatino Linotype" w:cs="Arial"/>
          <w:color w:val="000000" w:themeColor="text1"/>
          <w:lang w:val="es-ES"/>
        </w:rPr>
        <w:t xml:space="preserve"> de dos mil diecinueve,</w:t>
      </w:r>
      <w:r w:rsidRPr="008E2A77">
        <w:rPr>
          <w:rFonts w:ascii="Palatino Linotype" w:eastAsia="Calibri" w:hAnsi="Palatino Linotype" w:cs="Times New Roman"/>
          <w:color w:val="000000" w:themeColor="text1"/>
          <w:lang w:val="es-ES"/>
        </w:rPr>
        <w:t xml:space="preserve"> </w:t>
      </w:r>
      <w:r w:rsidRPr="008E2A77">
        <w:rPr>
          <w:rFonts w:ascii="Palatino Linotype" w:eastAsia="Calibri" w:hAnsi="Palatino Linotype" w:cs="Arial"/>
          <w:color w:val="000000" w:themeColor="text1"/>
          <w:lang w:val="es-ES"/>
        </w:rPr>
        <w:t xml:space="preserve">se </w:t>
      </w:r>
      <w:r w:rsidRPr="008E2A77">
        <w:rPr>
          <w:rFonts w:ascii="Palatino Linotype" w:hAnsi="Palatino Linotype"/>
          <w:color w:val="000000" w:themeColor="text1"/>
        </w:rPr>
        <w:t>presentaron</w:t>
      </w:r>
      <w:r w:rsidRPr="008E2A77">
        <w:rPr>
          <w:rFonts w:ascii="Palatino Linotype" w:hAnsi="Palatino Linotype"/>
          <w:b/>
          <w:color w:val="000000" w:themeColor="text1"/>
        </w:rPr>
        <w:t xml:space="preserve"> </w:t>
      </w:r>
      <w:r w:rsidRPr="008E2A77">
        <w:rPr>
          <w:rFonts w:ascii="Palatino Linotype" w:eastAsia="Calibri" w:hAnsi="Palatino Linotype" w:cs="Arial"/>
          <w:color w:val="000000" w:themeColor="text1"/>
        </w:rPr>
        <w:t xml:space="preserve">vía </w:t>
      </w:r>
      <w:r w:rsidRPr="008E2A77">
        <w:rPr>
          <w:rFonts w:ascii="Palatino Linotype" w:eastAsia="Calibri" w:hAnsi="Palatino Linotype" w:cs="Arial"/>
          <w:color w:val="000000" w:themeColor="text1"/>
          <w:lang w:val="es-ES"/>
        </w:rPr>
        <w:t xml:space="preserve">Sistema de Acceso a la Información Mexiquense </w:t>
      </w:r>
      <w:r w:rsidRPr="008E2A77">
        <w:rPr>
          <w:rFonts w:ascii="Palatino Linotype" w:eastAsia="Calibri" w:hAnsi="Palatino Linotype" w:cs="Arial"/>
          <w:b/>
          <w:color w:val="000000" w:themeColor="text1"/>
          <w:lang w:val="es-ES"/>
        </w:rPr>
        <w:t>(SAIMEX)</w:t>
      </w:r>
      <w:r w:rsidRPr="008E2A77">
        <w:rPr>
          <w:rFonts w:ascii="Palatino Linotype" w:eastAsia="Calibri" w:hAnsi="Palatino Linotype" w:cs="Arial"/>
          <w:color w:val="000000" w:themeColor="text1"/>
          <w:lang w:val="es-ES"/>
        </w:rPr>
        <w:t xml:space="preserve">, las solicitudes de información </w:t>
      </w:r>
      <w:r w:rsidRPr="008E2A77">
        <w:rPr>
          <w:rFonts w:ascii="Palatino Linotype" w:hAnsi="Palatino Linotype"/>
          <w:color w:val="000000" w:themeColor="text1"/>
        </w:rPr>
        <w:t xml:space="preserve">pública registradas con los números </w:t>
      </w:r>
      <w:r w:rsidR="00575F91" w:rsidRPr="008E2A77">
        <w:rPr>
          <w:rFonts w:ascii="Palatino Linotype" w:hAnsi="Palatino Linotype"/>
          <w:b/>
          <w:color w:val="000000" w:themeColor="text1"/>
        </w:rPr>
        <w:t xml:space="preserve">00019/DIFNICOROM/IP/2019 </w:t>
      </w:r>
      <w:r w:rsidR="00F648D2" w:rsidRPr="008E2A77">
        <w:rPr>
          <w:rFonts w:ascii="Palatino Linotype" w:hAnsi="Palatino Linotype"/>
          <w:b/>
          <w:color w:val="000000" w:themeColor="text1"/>
        </w:rPr>
        <w:t xml:space="preserve">y </w:t>
      </w:r>
      <w:r w:rsidR="00521957" w:rsidRPr="008E2A77">
        <w:rPr>
          <w:rFonts w:ascii="Palatino Linotype" w:hAnsi="Palatino Linotype"/>
          <w:b/>
          <w:color w:val="000000" w:themeColor="text1"/>
        </w:rPr>
        <w:t>00021/DIFNICOROM/IP/2019</w:t>
      </w:r>
      <w:r w:rsidR="00EC0730" w:rsidRPr="008E2A77">
        <w:rPr>
          <w:rFonts w:ascii="Palatino Linotype" w:hAnsi="Palatino Linotype"/>
          <w:b/>
          <w:color w:val="000000" w:themeColor="text1"/>
        </w:rPr>
        <w:t xml:space="preserve"> </w:t>
      </w:r>
      <w:r w:rsidRPr="008E2A77">
        <w:rPr>
          <w:rFonts w:ascii="Palatino Linotype" w:hAnsi="Palatino Linotype"/>
          <w:color w:val="000000" w:themeColor="text1"/>
        </w:rPr>
        <w:t xml:space="preserve">mediante las cuales requirió lo siguiente: </w:t>
      </w:r>
    </w:p>
    <w:p w14:paraId="45A0BD27" w14:textId="77777777" w:rsidR="00600D78" w:rsidRPr="008E2A77" w:rsidRDefault="00600D78" w:rsidP="008E2A77">
      <w:pPr>
        <w:pStyle w:val="Prrafodelista"/>
        <w:tabs>
          <w:tab w:val="left" w:pos="426"/>
          <w:tab w:val="left" w:pos="567"/>
        </w:tabs>
        <w:spacing w:line="360" w:lineRule="auto"/>
        <w:ind w:left="0"/>
        <w:jc w:val="both"/>
        <w:rPr>
          <w:rFonts w:ascii="Palatino Linotype" w:hAnsi="Palatino Linotype"/>
          <w:color w:val="000000" w:themeColor="text1"/>
        </w:rPr>
      </w:pPr>
    </w:p>
    <w:p w14:paraId="373AE4A8" w14:textId="0DF49BA6" w:rsidR="00EF1BE4" w:rsidRPr="008E2A77" w:rsidRDefault="00600D78" w:rsidP="008E2A77">
      <w:pPr>
        <w:pStyle w:val="Prrafodelista"/>
        <w:tabs>
          <w:tab w:val="left" w:pos="426"/>
          <w:tab w:val="left" w:pos="567"/>
        </w:tabs>
        <w:spacing w:line="360" w:lineRule="auto"/>
        <w:ind w:left="567"/>
        <w:jc w:val="both"/>
        <w:rPr>
          <w:rFonts w:ascii="Palatino Linotype" w:hAnsi="Palatino Linotype"/>
          <w:b/>
          <w:bCs/>
          <w:color w:val="000000" w:themeColor="text1"/>
        </w:rPr>
      </w:pPr>
      <w:r w:rsidRPr="008E2A77">
        <w:rPr>
          <w:rFonts w:ascii="Palatino Linotype" w:eastAsia="Calibri" w:hAnsi="Palatino Linotype" w:cs="Arial"/>
          <w:color w:val="000000" w:themeColor="text1"/>
          <w:lang w:val="es-ES"/>
        </w:rPr>
        <w:t>a) Solicitud</w:t>
      </w:r>
      <w:r w:rsidR="00000C1A" w:rsidRPr="008E2A77">
        <w:rPr>
          <w:rFonts w:ascii="Palatino Linotype" w:hAnsi="Palatino Linotype"/>
          <w:b/>
          <w:bCs/>
          <w:color w:val="000000" w:themeColor="text1"/>
        </w:rPr>
        <w:t xml:space="preserve"> </w:t>
      </w:r>
      <w:r w:rsidR="00EC0730" w:rsidRPr="008E2A77">
        <w:rPr>
          <w:rFonts w:ascii="Palatino Linotype" w:hAnsi="Palatino Linotype"/>
          <w:b/>
          <w:bCs/>
          <w:color w:val="000000" w:themeColor="text1"/>
        </w:rPr>
        <w:t>00019/DIFNICOROM/IP/2019</w:t>
      </w:r>
      <w:r w:rsidR="00EF1BE4" w:rsidRPr="008E2A77">
        <w:rPr>
          <w:rFonts w:ascii="Palatino Linotype" w:hAnsi="Palatino Linotype"/>
          <w:b/>
          <w:bCs/>
          <w:color w:val="000000" w:themeColor="text1"/>
        </w:rPr>
        <w:t>:</w:t>
      </w:r>
    </w:p>
    <w:p w14:paraId="6962DDA4" w14:textId="0FDE2DD0" w:rsidR="00EF1BE4" w:rsidRPr="008E2A77" w:rsidRDefault="00EF1BE4" w:rsidP="008E2A77">
      <w:pPr>
        <w:spacing w:line="360" w:lineRule="auto"/>
        <w:ind w:left="567" w:right="567"/>
        <w:jc w:val="both"/>
        <w:rPr>
          <w:rFonts w:ascii="Palatino Linotype" w:hAnsi="Palatino Linotype"/>
          <w:i/>
          <w:color w:val="000000" w:themeColor="text1"/>
        </w:rPr>
      </w:pPr>
      <w:r w:rsidRPr="008E2A77">
        <w:rPr>
          <w:rFonts w:ascii="Palatino Linotype" w:hAnsi="Palatino Linotype"/>
          <w:i/>
          <w:color w:val="000000" w:themeColor="text1"/>
          <w:sz w:val="22"/>
          <w:szCs w:val="22"/>
        </w:rPr>
        <w:t>“</w:t>
      </w:r>
      <w:r w:rsidR="00EC0730" w:rsidRPr="008E2A77">
        <w:rPr>
          <w:rFonts w:ascii="Palatino Linotype" w:hAnsi="Palatino Linotype"/>
          <w:i/>
          <w:color w:val="000000"/>
          <w:sz w:val="22"/>
          <w:szCs w:val="22"/>
        </w:rPr>
        <w:t xml:space="preserve">quiero los oficios relacionados con todos los eventos realizados por el </w:t>
      </w:r>
      <w:proofErr w:type="spellStart"/>
      <w:r w:rsidR="00EC0730" w:rsidRPr="008E2A77">
        <w:rPr>
          <w:rFonts w:ascii="Palatino Linotype" w:hAnsi="Palatino Linotype"/>
          <w:i/>
          <w:color w:val="000000"/>
          <w:sz w:val="22"/>
          <w:szCs w:val="22"/>
        </w:rPr>
        <w:t>dif</w:t>
      </w:r>
      <w:proofErr w:type="spellEnd"/>
      <w:r w:rsidRPr="008E2A77">
        <w:rPr>
          <w:rFonts w:ascii="Palatino Linotype" w:hAnsi="Palatino Linotype"/>
          <w:i/>
          <w:color w:val="000000" w:themeColor="text1"/>
          <w:sz w:val="22"/>
          <w:szCs w:val="22"/>
        </w:rPr>
        <w:t xml:space="preserve">” </w:t>
      </w:r>
      <w:r w:rsidRPr="008E2A77">
        <w:rPr>
          <w:rFonts w:ascii="Palatino Linotype" w:hAnsi="Palatino Linotype"/>
          <w:i/>
          <w:color w:val="000000" w:themeColor="text1"/>
        </w:rPr>
        <w:t>(Sic)</w:t>
      </w:r>
    </w:p>
    <w:p w14:paraId="10DDC9E7" w14:textId="77777777" w:rsidR="00EF1BE4" w:rsidRDefault="00EF1BE4" w:rsidP="008E2A77">
      <w:pPr>
        <w:pStyle w:val="Prrafodelista"/>
        <w:tabs>
          <w:tab w:val="left" w:pos="567"/>
        </w:tabs>
        <w:spacing w:line="360" w:lineRule="auto"/>
        <w:ind w:left="567"/>
        <w:jc w:val="both"/>
        <w:rPr>
          <w:rFonts w:ascii="Palatino Linotype" w:eastAsia="Calibri" w:hAnsi="Palatino Linotype" w:cs="Arial"/>
          <w:color w:val="000000" w:themeColor="text1"/>
          <w:lang w:val="es-ES"/>
        </w:rPr>
      </w:pPr>
    </w:p>
    <w:p w14:paraId="4F075628" w14:textId="77777777" w:rsidR="008E2A77" w:rsidRPr="008E2A77" w:rsidRDefault="008E2A77" w:rsidP="008E2A77">
      <w:pPr>
        <w:pStyle w:val="Prrafodelista"/>
        <w:tabs>
          <w:tab w:val="left" w:pos="567"/>
        </w:tabs>
        <w:spacing w:line="360" w:lineRule="auto"/>
        <w:ind w:left="567"/>
        <w:jc w:val="both"/>
        <w:rPr>
          <w:rFonts w:ascii="Palatino Linotype" w:eastAsia="Calibri" w:hAnsi="Palatino Linotype" w:cs="Arial"/>
          <w:color w:val="000000" w:themeColor="text1"/>
          <w:lang w:val="es-ES"/>
        </w:rPr>
      </w:pPr>
    </w:p>
    <w:p w14:paraId="4351C3A1" w14:textId="1B8E1042" w:rsidR="00AD6439" w:rsidRPr="008E2A77" w:rsidRDefault="00F648D2" w:rsidP="008E2A77">
      <w:pPr>
        <w:pStyle w:val="Prrafodelista"/>
        <w:tabs>
          <w:tab w:val="left" w:pos="567"/>
        </w:tabs>
        <w:spacing w:line="360" w:lineRule="auto"/>
        <w:ind w:left="567"/>
        <w:jc w:val="both"/>
        <w:rPr>
          <w:rFonts w:ascii="Palatino Linotype" w:hAnsi="Palatino Linotype"/>
          <w:b/>
          <w:bCs/>
          <w:color w:val="000000" w:themeColor="text1"/>
        </w:rPr>
      </w:pPr>
      <w:r w:rsidRPr="008E2A77">
        <w:rPr>
          <w:rFonts w:ascii="Palatino Linotype" w:eastAsia="Calibri" w:hAnsi="Palatino Linotype" w:cs="Arial"/>
          <w:color w:val="000000" w:themeColor="text1"/>
          <w:lang w:val="es-ES"/>
        </w:rPr>
        <w:lastRenderedPageBreak/>
        <w:t>b</w:t>
      </w:r>
      <w:r w:rsidR="00AD6439" w:rsidRPr="008E2A77">
        <w:rPr>
          <w:rFonts w:ascii="Palatino Linotype" w:eastAsia="Calibri" w:hAnsi="Palatino Linotype" w:cs="Arial"/>
          <w:color w:val="000000" w:themeColor="text1"/>
          <w:lang w:val="es-ES"/>
        </w:rPr>
        <w:t>)</w:t>
      </w:r>
      <w:r w:rsidR="00AD6439" w:rsidRPr="008E2A77">
        <w:rPr>
          <w:rFonts w:ascii="Palatino Linotype" w:hAnsi="Palatino Linotype"/>
          <w:b/>
          <w:bCs/>
          <w:color w:val="000000" w:themeColor="text1"/>
        </w:rPr>
        <w:t xml:space="preserve"> </w:t>
      </w:r>
      <w:r w:rsidR="00AD6439" w:rsidRPr="008E2A77">
        <w:rPr>
          <w:rFonts w:ascii="Palatino Linotype" w:eastAsia="Calibri" w:hAnsi="Palatino Linotype" w:cs="Arial"/>
          <w:color w:val="000000" w:themeColor="text1"/>
          <w:lang w:val="es-ES"/>
        </w:rPr>
        <w:t>Solicitud</w:t>
      </w:r>
      <w:r w:rsidR="00AD6439" w:rsidRPr="008E2A77">
        <w:rPr>
          <w:rFonts w:ascii="Palatino Linotype" w:hAnsi="Palatino Linotype"/>
          <w:b/>
          <w:bCs/>
          <w:color w:val="000000" w:themeColor="text1"/>
        </w:rPr>
        <w:t xml:space="preserve"> </w:t>
      </w:r>
      <w:r w:rsidR="00EC0730" w:rsidRPr="008E2A77">
        <w:rPr>
          <w:rFonts w:ascii="Palatino Linotype" w:hAnsi="Palatino Linotype"/>
          <w:b/>
          <w:color w:val="000000" w:themeColor="text1"/>
        </w:rPr>
        <w:t>00021/DIFNICOROM/IP/2019</w:t>
      </w:r>
      <w:r w:rsidR="00AD6439" w:rsidRPr="008E2A77">
        <w:rPr>
          <w:rFonts w:ascii="Palatino Linotype" w:eastAsia="Calibri" w:hAnsi="Palatino Linotype" w:cs="Arial"/>
          <w:b/>
          <w:color w:val="000000" w:themeColor="text1"/>
          <w:lang w:val="es-ES"/>
        </w:rPr>
        <w:t>:</w:t>
      </w:r>
    </w:p>
    <w:p w14:paraId="32CABEE5" w14:textId="049C1DF5" w:rsidR="00AD6439" w:rsidRPr="008E2A77" w:rsidRDefault="00EC0730" w:rsidP="008E2A77">
      <w:pPr>
        <w:spacing w:line="360" w:lineRule="auto"/>
        <w:ind w:left="567" w:right="567"/>
        <w:jc w:val="both"/>
        <w:rPr>
          <w:rFonts w:ascii="Palatino Linotype" w:hAnsi="Palatino Linotype"/>
          <w:i/>
          <w:color w:val="000000"/>
        </w:rPr>
      </w:pPr>
      <w:r w:rsidRPr="008E2A77">
        <w:rPr>
          <w:rFonts w:ascii="Palatino Linotype" w:hAnsi="Palatino Linotype"/>
          <w:i/>
          <w:color w:val="000000"/>
          <w:sz w:val="22"/>
          <w:szCs w:val="22"/>
        </w:rPr>
        <w:t>“</w:t>
      </w:r>
      <w:proofErr w:type="spellStart"/>
      <w:r w:rsidR="00521957" w:rsidRPr="008E2A77">
        <w:rPr>
          <w:rFonts w:ascii="Palatino Linotype" w:hAnsi="Palatino Linotype"/>
          <w:i/>
          <w:color w:val="000000"/>
          <w:sz w:val="22"/>
          <w:szCs w:val="22"/>
        </w:rPr>
        <w:t>cuales</w:t>
      </w:r>
      <w:proofErr w:type="spellEnd"/>
      <w:r w:rsidR="00521957" w:rsidRPr="008E2A77">
        <w:rPr>
          <w:rFonts w:ascii="Palatino Linotype" w:hAnsi="Palatino Linotype"/>
          <w:i/>
          <w:color w:val="000000"/>
          <w:sz w:val="22"/>
          <w:szCs w:val="22"/>
        </w:rPr>
        <w:t xml:space="preserve"> son los documentos firmados por todas las direcciones del </w:t>
      </w:r>
      <w:proofErr w:type="spellStart"/>
      <w:r w:rsidR="00521957" w:rsidRPr="008E2A77">
        <w:rPr>
          <w:rFonts w:ascii="Palatino Linotype" w:hAnsi="Palatino Linotype"/>
          <w:i/>
          <w:color w:val="000000"/>
          <w:sz w:val="22"/>
          <w:szCs w:val="22"/>
        </w:rPr>
        <w:t>dif</w:t>
      </w:r>
      <w:proofErr w:type="spellEnd"/>
      <w:r w:rsidR="00AD6439" w:rsidRPr="008E2A77">
        <w:rPr>
          <w:rFonts w:ascii="Palatino Linotype" w:hAnsi="Palatino Linotype"/>
          <w:i/>
          <w:color w:val="000000"/>
          <w:sz w:val="22"/>
          <w:szCs w:val="22"/>
        </w:rPr>
        <w:t>”</w:t>
      </w:r>
      <w:r w:rsidR="00AD6439" w:rsidRPr="008E2A77">
        <w:rPr>
          <w:rFonts w:ascii="Palatino Linotype" w:hAnsi="Palatino Linotype"/>
          <w:i/>
          <w:color w:val="000000"/>
        </w:rPr>
        <w:t xml:space="preserve"> (Sic)</w:t>
      </w:r>
    </w:p>
    <w:p w14:paraId="18B7D869" w14:textId="77777777" w:rsidR="00EF1BE4" w:rsidRPr="008E2A77" w:rsidRDefault="00EF1BE4" w:rsidP="008E2A77">
      <w:pPr>
        <w:pStyle w:val="Prrafodelista"/>
        <w:tabs>
          <w:tab w:val="left" w:pos="567"/>
        </w:tabs>
        <w:spacing w:line="360" w:lineRule="auto"/>
        <w:ind w:left="0"/>
        <w:jc w:val="both"/>
        <w:rPr>
          <w:rFonts w:ascii="Palatino Linotype" w:hAnsi="Palatino Linotype" w:cs="Arial"/>
          <w:color w:val="000000" w:themeColor="text1"/>
          <w:sz w:val="22"/>
          <w:szCs w:val="22"/>
        </w:rPr>
      </w:pPr>
    </w:p>
    <w:p w14:paraId="5FF604FE" w14:textId="0888031F" w:rsidR="00EF1BE4" w:rsidRPr="008E2A77" w:rsidRDefault="00EF1BE4" w:rsidP="008E2A77">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8E2A77">
        <w:rPr>
          <w:rFonts w:ascii="Palatino Linotype" w:hAnsi="Palatino Linotype" w:cs="Arial"/>
          <w:color w:val="000000" w:themeColor="text1"/>
          <w:lang w:val="es-MX"/>
        </w:rPr>
        <w:t xml:space="preserve">Se hace constar que </w:t>
      </w:r>
      <w:r w:rsidRPr="008E2A77">
        <w:rPr>
          <w:rFonts w:ascii="Palatino Linotype" w:eastAsia="Times New Roman" w:hAnsi="Palatino Linotype" w:cs="Arial"/>
          <w:color w:val="000000" w:themeColor="text1"/>
          <w:lang w:val="es-MX"/>
        </w:rPr>
        <w:t xml:space="preserve">en </w:t>
      </w:r>
      <w:r w:rsidR="009C09F5" w:rsidRPr="008E2A77">
        <w:rPr>
          <w:rFonts w:ascii="Palatino Linotype" w:eastAsia="Times New Roman" w:hAnsi="Palatino Linotype" w:cs="Arial"/>
          <w:color w:val="000000" w:themeColor="text1"/>
          <w:lang w:val="es-MX"/>
        </w:rPr>
        <w:t>l</w:t>
      </w:r>
      <w:r w:rsidRPr="008E2A77">
        <w:rPr>
          <w:rFonts w:ascii="Palatino Linotype" w:eastAsia="Times New Roman" w:hAnsi="Palatino Linotype" w:cs="Arial"/>
          <w:color w:val="000000" w:themeColor="text1"/>
          <w:lang w:val="es-MX"/>
        </w:rPr>
        <w:t xml:space="preserve">as solicitudes se señaló como modalidad de entrega de la información: </w:t>
      </w:r>
      <w:r w:rsidRPr="008E2A77">
        <w:rPr>
          <w:rFonts w:ascii="Palatino Linotype" w:eastAsia="Times New Roman" w:hAnsi="Palatino Linotype" w:cs="Arial"/>
          <w:color w:val="000000" w:themeColor="text1"/>
          <w:lang w:val="es-ES"/>
        </w:rPr>
        <w:t xml:space="preserve">a través </w:t>
      </w:r>
      <w:r w:rsidRPr="008E2A77">
        <w:rPr>
          <w:rFonts w:ascii="Palatino Linotype" w:hAnsi="Palatino Linotype"/>
          <w:color w:val="000000" w:themeColor="text1"/>
          <w:szCs w:val="14"/>
        </w:rPr>
        <w:t xml:space="preserve">del </w:t>
      </w:r>
      <w:r w:rsidRPr="008E2A77">
        <w:rPr>
          <w:rFonts w:ascii="Palatino Linotype" w:eastAsia="Calibri" w:hAnsi="Palatino Linotype" w:cs="Arial"/>
          <w:color w:val="000000" w:themeColor="text1"/>
          <w:lang w:val="es-ES"/>
        </w:rPr>
        <w:t xml:space="preserve">Sistema de Acceso a la Información Mexiquense </w:t>
      </w:r>
      <w:r w:rsidRPr="008E2A77">
        <w:rPr>
          <w:rFonts w:ascii="Palatino Linotype" w:eastAsia="Calibri" w:hAnsi="Palatino Linotype" w:cs="Arial"/>
          <w:b/>
          <w:color w:val="000000" w:themeColor="text1"/>
          <w:lang w:val="es-ES"/>
        </w:rPr>
        <w:t>(SAIMEX).</w:t>
      </w:r>
    </w:p>
    <w:p w14:paraId="2DC9A825" w14:textId="77777777" w:rsidR="00473F52" w:rsidRPr="008E2A77" w:rsidRDefault="00473F52" w:rsidP="008E2A77">
      <w:pPr>
        <w:pStyle w:val="Prrafodelista"/>
        <w:tabs>
          <w:tab w:val="left" w:pos="567"/>
        </w:tabs>
        <w:spacing w:line="360" w:lineRule="auto"/>
        <w:ind w:left="0"/>
        <w:jc w:val="both"/>
        <w:rPr>
          <w:rFonts w:ascii="Palatino Linotype" w:hAnsi="Palatino Linotype" w:cs="Arial"/>
          <w:color w:val="000000" w:themeColor="text1"/>
        </w:rPr>
      </w:pPr>
    </w:p>
    <w:p w14:paraId="005AF0DC" w14:textId="7809A8C4" w:rsidR="00EF1BE4" w:rsidRPr="008E2A77" w:rsidRDefault="00525C72" w:rsidP="008E2A77">
      <w:pPr>
        <w:pStyle w:val="Prrafodelista"/>
        <w:numPr>
          <w:ilvl w:val="0"/>
          <w:numId w:val="1"/>
        </w:numPr>
        <w:tabs>
          <w:tab w:val="left" w:pos="567"/>
        </w:tabs>
        <w:spacing w:line="360" w:lineRule="auto"/>
        <w:ind w:left="0" w:firstLine="0"/>
        <w:jc w:val="both"/>
        <w:rPr>
          <w:rFonts w:ascii="Palatino Linotype" w:hAnsi="Palatino Linotype"/>
          <w:b/>
          <w:bCs/>
          <w:color w:val="000000" w:themeColor="text1"/>
        </w:rPr>
      </w:pPr>
      <w:r w:rsidRPr="008E2A77">
        <w:rPr>
          <w:rFonts w:ascii="Palatino Linotype" w:eastAsia="Calibri" w:hAnsi="Palatino Linotype" w:cs="Arial"/>
          <w:color w:val="000000" w:themeColor="text1"/>
          <w:lang w:val="es-AR"/>
        </w:rPr>
        <w:t>El día dos (02) de octubre de dos mil diecinueve</w:t>
      </w:r>
      <w:r w:rsidR="00890685" w:rsidRPr="008E2A77">
        <w:rPr>
          <w:rFonts w:ascii="Palatino Linotype" w:eastAsia="Calibri" w:hAnsi="Palatino Linotype" w:cs="Arial"/>
          <w:color w:val="000000" w:themeColor="text1"/>
          <w:lang w:val="es-AR"/>
        </w:rPr>
        <w:t xml:space="preserve">, </w:t>
      </w:r>
      <w:r w:rsidR="00EF1BE4" w:rsidRPr="008E2A77">
        <w:rPr>
          <w:rFonts w:ascii="Palatino Linotype" w:eastAsia="Times New Roman" w:hAnsi="Palatino Linotype" w:cs="Arial"/>
          <w:color w:val="000000" w:themeColor="text1"/>
          <w:lang w:val="es-ES"/>
        </w:rPr>
        <w:t xml:space="preserve">el </w:t>
      </w:r>
      <w:r w:rsidR="00EF1BE4" w:rsidRPr="008E2A77">
        <w:rPr>
          <w:rFonts w:ascii="Palatino Linotype" w:eastAsia="Times New Roman" w:hAnsi="Palatino Linotype" w:cs="Arial"/>
          <w:b/>
          <w:color w:val="000000" w:themeColor="text1"/>
          <w:lang w:val="es-ES"/>
        </w:rPr>
        <w:t xml:space="preserve">SUJETO OBLIGADO </w:t>
      </w:r>
      <w:r w:rsidR="00EF1BE4" w:rsidRPr="008E2A77">
        <w:rPr>
          <w:rFonts w:ascii="Palatino Linotype" w:eastAsia="Calibri" w:hAnsi="Palatino Linotype" w:cs="Arial"/>
          <w:color w:val="000000" w:themeColor="text1"/>
          <w:lang w:val="es-ES"/>
        </w:rPr>
        <w:t>formuló sendas respuestas a las solicitudes</w:t>
      </w:r>
      <w:r w:rsidR="00EF1BE4" w:rsidRPr="008E2A77">
        <w:rPr>
          <w:rFonts w:ascii="Palatino Linotype" w:hAnsi="Palatino Linotype"/>
          <w:b/>
          <w:bCs/>
          <w:color w:val="000000" w:themeColor="text1"/>
        </w:rPr>
        <w:t xml:space="preserve"> </w:t>
      </w:r>
      <w:r w:rsidR="00575F91" w:rsidRPr="008E2A77">
        <w:rPr>
          <w:rFonts w:ascii="Palatino Linotype" w:hAnsi="Palatino Linotype"/>
          <w:b/>
          <w:color w:val="000000" w:themeColor="text1"/>
        </w:rPr>
        <w:t>00019/DIFNICOROM/IP/2019</w:t>
      </w:r>
      <w:r w:rsidR="00EC0730" w:rsidRPr="008E2A77">
        <w:rPr>
          <w:rFonts w:ascii="Palatino Linotype" w:hAnsi="Palatino Linotype"/>
          <w:b/>
          <w:color w:val="000000" w:themeColor="text1"/>
        </w:rPr>
        <w:t xml:space="preserve"> y 00021/DIFNICOROM/IP/2019 </w:t>
      </w:r>
      <w:r w:rsidR="00502E82" w:rsidRPr="008E2A77">
        <w:rPr>
          <w:rFonts w:ascii="Palatino Linotype" w:eastAsia="Calibri" w:hAnsi="Palatino Linotype" w:cs="Arial"/>
          <w:color w:val="000000" w:themeColor="text1"/>
          <w:lang w:val="es-ES"/>
        </w:rPr>
        <w:t>a través de los archivos electrónicos</w:t>
      </w:r>
      <w:r w:rsidR="00EC0730" w:rsidRPr="008E2A77">
        <w:rPr>
          <w:rFonts w:ascii="Palatino Linotype" w:eastAsia="Calibri" w:hAnsi="Palatino Linotype" w:cs="Arial"/>
          <w:color w:val="000000" w:themeColor="text1"/>
          <w:lang w:val="es-ES"/>
        </w:rPr>
        <w:t xml:space="preserve"> </w:t>
      </w:r>
      <w:r w:rsidRPr="008E2A77">
        <w:rPr>
          <w:rFonts w:ascii="Palatino Linotype" w:eastAsia="Calibri" w:hAnsi="Palatino Linotype" w:cs="Arial"/>
          <w:color w:val="000000" w:themeColor="text1"/>
          <w:lang w:val="es-ES"/>
        </w:rPr>
        <w:t>“</w:t>
      </w:r>
      <w:hyperlink r:id="rId8" w:tgtFrame="_blank" w:history="1">
        <w:r w:rsidR="00EC0730" w:rsidRPr="008E2A77">
          <w:rPr>
            <w:rStyle w:val="Hipervnculo"/>
            <w:rFonts w:ascii="Palatino Linotype" w:hAnsi="Palatino Linotype" w:cs="Arial"/>
            <w:b/>
            <w:bCs/>
            <w:i/>
            <w:color w:val="1D1B11" w:themeColor="background2" w:themeShade="1A"/>
            <w:u w:val="none"/>
          </w:rPr>
          <w:t>RESPUESTA SOLICITUD 19.pdf</w:t>
        </w:r>
      </w:hyperlink>
      <w:r w:rsidRPr="008E2A77">
        <w:rPr>
          <w:rStyle w:val="Hipervnculo"/>
          <w:rFonts w:ascii="Palatino Linotype" w:hAnsi="Palatino Linotype" w:cs="Arial"/>
          <w:b/>
          <w:bCs/>
          <w:i/>
          <w:color w:val="1D1B11" w:themeColor="background2" w:themeShade="1A"/>
          <w:u w:val="none"/>
        </w:rPr>
        <w:t>”</w:t>
      </w:r>
      <w:r w:rsidRPr="008E2A77">
        <w:rPr>
          <w:rStyle w:val="Hipervnculo"/>
          <w:rFonts w:ascii="Palatino Linotype" w:hAnsi="Palatino Linotype"/>
          <w:i/>
          <w:color w:val="1D1B11" w:themeColor="background2" w:themeShade="1A"/>
          <w:u w:val="none"/>
        </w:rPr>
        <w:t xml:space="preserve"> </w:t>
      </w:r>
      <w:r w:rsidR="00EC0730" w:rsidRPr="008E2A77">
        <w:rPr>
          <w:rStyle w:val="Hipervnculo"/>
          <w:rFonts w:ascii="Palatino Linotype" w:hAnsi="Palatino Linotype"/>
          <w:color w:val="1D1B11" w:themeColor="background2" w:themeShade="1A"/>
          <w:u w:val="none"/>
        </w:rPr>
        <w:t xml:space="preserve">constante en </w:t>
      </w:r>
      <w:r w:rsidR="00E15A38" w:rsidRPr="008E2A77">
        <w:rPr>
          <w:rStyle w:val="Hipervnculo"/>
          <w:rFonts w:ascii="Palatino Linotype" w:hAnsi="Palatino Linotype"/>
          <w:color w:val="1D1B11" w:themeColor="background2" w:themeShade="1A"/>
          <w:u w:val="none"/>
        </w:rPr>
        <w:t xml:space="preserve">veinte hojas con catorce oficios signados por la Coordinadora de Educativos y la Coordinadora de Nutricionales </w:t>
      </w:r>
      <w:r w:rsidR="00152AB0" w:rsidRPr="008E2A77">
        <w:rPr>
          <w:rStyle w:val="Hipervnculo"/>
          <w:rFonts w:ascii="Palatino Linotype" w:hAnsi="Palatino Linotype"/>
          <w:i/>
          <w:color w:val="1D1B11" w:themeColor="background2" w:themeShade="1A"/>
          <w:u w:val="none"/>
        </w:rPr>
        <w:t>“</w:t>
      </w:r>
      <w:hyperlink r:id="rId9" w:tgtFrame="_blank" w:history="1">
        <w:r w:rsidR="00E15A38" w:rsidRPr="008E2A77">
          <w:rPr>
            <w:rStyle w:val="Hipervnculo"/>
            <w:rFonts w:ascii="Palatino Linotype" w:hAnsi="Palatino Linotype" w:cs="Arial"/>
            <w:b/>
            <w:bCs/>
            <w:i/>
            <w:color w:val="1D1B11" w:themeColor="background2" w:themeShade="1A"/>
            <w:u w:val="none"/>
          </w:rPr>
          <w:t>RESPUESTA SOLICITUD 21.pdf</w:t>
        </w:r>
      </w:hyperlink>
      <w:r w:rsidR="00152AB0" w:rsidRPr="008E2A77">
        <w:rPr>
          <w:rStyle w:val="Hipervnculo"/>
          <w:rFonts w:ascii="Palatino Linotype" w:hAnsi="Palatino Linotype" w:cs="Arial"/>
          <w:b/>
          <w:bCs/>
          <w:i/>
          <w:color w:val="1D1B11" w:themeColor="background2" w:themeShade="1A"/>
          <w:u w:val="none"/>
        </w:rPr>
        <w:t>”</w:t>
      </w:r>
      <w:r w:rsidR="00D73402" w:rsidRPr="008E2A77">
        <w:rPr>
          <w:rStyle w:val="Hipervnculo"/>
          <w:rFonts w:ascii="Palatino Linotype" w:hAnsi="Palatino Linotype" w:cs="Arial"/>
          <w:b/>
          <w:bCs/>
          <w:i/>
          <w:color w:val="1D1B11" w:themeColor="background2" w:themeShade="1A"/>
          <w:u w:val="none"/>
        </w:rPr>
        <w:t xml:space="preserve"> </w:t>
      </w:r>
      <w:r w:rsidR="00D73402" w:rsidRPr="008E2A77">
        <w:rPr>
          <w:rStyle w:val="Hipervnculo"/>
          <w:rFonts w:ascii="Palatino Linotype" w:hAnsi="Palatino Linotype" w:cs="Arial"/>
          <w:bCs/>
          <w:color w:val="1D1B11" w:themeColor="background2" w:themeShade="1A"/>
          <w:u w:val="none"/>
        </w:rPr>
        <w:t>constante en tres hojas con una relación dl tipo de documentos que se firman en el Sistema</w:t>
      </w:r>
      <w:r w:rsidR="00B61B40" w:rsidRPr="008E2A77">
        <w:rPr>
          <w:rFonts w:ascii="Palatino Linotype" w:hAnsi="Palatino Linotype"/>
          <w:b/>
          <w:bCs/>
          <w:color w:val="000000" w:themeColor="text1"/>
        </w:rPr>
        <w:t xml:space="preserve">, </w:t>
      </w:r>
      <w:r w:rsidR="00EF1BE4" w:rsidRPr="008E2A77">
        <w:rPr>
          <w:rFonts w:ascii="Palatino Linotype" w:hAnsi="Palatino Linotype"/>
          <w:bCs/>
          <w:color w:val="000000" w:themeColor="text1"/>
        </w:rPr>
        <w:t>respecto de las cuales se omite su inserción en obviedad de repeticiones innecesarias toda vez que ya son del conocimiento de las partes, además de ser motivo de análisis en el cuerpo de la presente resolución.</w:t>
      </w:r>
    </w:p>
    <w:p w14:paraId="3BD6C944" w14:textId="77777777" w:rsidR="00EF1BE4" w:rsidRPr="008E2A77" w:rsidRDefault="00EF1BE4" w:rsidP="008E2A77">
      <w:pPr>
        <w:pStyle w:val="Prrafodelista"/>
        <w:tabs>
          <w:tab w:val="left" w:pos="567"/>
        </w:tabs>
        <w:spacing w:line="360" w:lineRule="auto"/>
        <w:ind w:left="0"/>
        <w:jc w:val="both"/>
        <w:rPr>
          <w:rFonts w:ascii="Palatino Linotype" w:hAnsi="Palatino Linotype" w:cs="Arial"/>
          <w:color w:val="000000" w:themeColor="text1"/>
        </w:rPr>
      </w:pPr>
    </w:p>
    <w:p w14:paraId="39F40907" w14:textId="4FA1560A" w:rsidR="00EF1BE4" w:rsidRPr="008E2A77" w:rsidRDefault="00EF1BE4" w:rsidP="008E2A77">
      <w:pPr>
        <w:pStyle w:val="Prrafodelista"/>
        <w:numPr>
          <w:ilvl w:val="0"/>
          <w:numId w:val="1"/>
        </w:numPr>
        <w:tabs>
          <w:tab w:val="left" w:pos="567"/>
        </w:tabs>
        <w:spacing w:line="360" w:lineRule="auto"/>
        <w:ind w:left="0" w:right="34" w:firstLine="0"/>
        <w:jc w:val="both"/>
        <w:rPr>
          <w:rFonts w:ascii="Palatino Linotype" w:eastAsia="Times New Roman" w:hAnsi="Palatino Linotype" w:cs="Arial"/>
          <w:color w:val="000000" w:themeColor="text1"/>
          <w:lang w:val="es-ES"/>
        </w:rPr>
      </w:pPr>
      <w:r w:rsidRPr="008E2A77">
        <w:rPr>
          <w:rFonts w:ascii="Palatino Linotype" w:eastAsia="Times New Roman" w:hAnsi="Palatino Linotype" w:cs="Arial"/>
          <w:color w:val="000000" w:themeColor="text1"/>
          <w:lang w:val="es-ES"/>
        </w:rPr>
        <w:t xml:space="preserve">El día </w:t>
      </w:r>
      <w:r w:rsidR="00D73402" w:rsidRPr="008E2A77">
        <w:rPr>
          <w:rFonts w:ascii="Palatino Linotype" w:eastAsia="Times New Roman" w:hAnsi="Palatino Linotype" w:cs="Arial"/>
          <w:color w:val="000000" w:themeColor="text1"/>
          <w:lang w:val="es-ES"/>
        </w:rPr>
        <w:t>ocho</w:t>
      </w:r>
      <w:r w:rsidR="0097163E" w:rsidRPr="008E2A77">
        <w:rPr>
          <w:rFonts w:ascii="Palatino Linotype" w:eastAsia="Times New Roman" w:hAnsi="Palatino Linotype" w:cs="Arial"/>
          <w:color w:val="000000" w:themeColor="text1"/>
          <w:lang w:val="es-ES"/>
        </w:rPr>
        <w:t xml:space="preserve"> (</w:t>
      </w:r>
      <w:r w:rsidR="00D73402" w:rsidRPr="008E2A77">
        <w:rPr>
          <w:rFonts w:ascii="Palatino Linotype" w:eastAsia="Times New Roman" w:hAnsi="Palatino Linotype" w:cs="Arial"/>
          <w:color w:val="000000" w:themeColor="text1"/>
          <w:lang w:val="es-ES"/>
        </w:rPr>
        <w:t>08</w:t>
      </w:r>
      <w:r w:rsidRPr="008E2A77">
        <w:rPr>
          <w:rFonts w:ascii="Palatino Linotype" w:eastAsia="Times New Roman" w:hAnsi="Palatino Linotype" w:cs="Arial"/>
          <w:color w:val="000000" w:themeColor="text1"/>
          <w:lang w:val="es-ES"/>
        </w:rPr>
        <w:t xml:space="preserve">) de </w:t>
      </w:r>
      <w:r w:rsidR="00D73402" w:rsidRPr="008E2A77">
        <w:rPr>
          <w:rFonts w:ascii="Palatino Linotype" w:eastAsia="Times New Roman" w:hAnsi="Palatino Linotype" w:cs="Arial"/>
          <w:color w:val="000000" w:themeColor="text1"/>
          <w:lang w:val="es-ES"/>
        </w:rPr>
        <w:t>noviembre</w:t>
      </w:r>
      <w:r w:rsidRPr="008E2A77">
        <w:rPr>
          <w:rFonts w:ascii="Palatino Linotype" w:eastAsia="Times New Roman" w:hAnsi="Palatino Linotype" w:cs="Arial"/>
          <w:color w:val="000000" w:themeColor="text1"/>
          <w:lang w:val="es-ES"/>
        </w:rPr>
        <w:t xml:space="preserve"> de dos mil diecinueve, </w:t>
      </w:r>
      <w:r w:rsidRPr="008E2A77">
        <w:rPr>
          <w:rFonts w:ascii="Palatino Linotype" w:hAnsi="Palatino Linotype"/>
          <w:color w:val="000000" w:themeColor="text1"/>
        </w:rPr>
        <w:t xml:space="preserve">se </w:t>
      </w:r>
      <w:r w:rsidRPr="008E2A77">
        <w:rPr>
          <w:rFonts w:ascii="Palatino Linotype" w:eastAsia="Times New Roman" w:hAnsi="Palatino Linotype" w:cs="Arial"/>
          <w:color w:val="000000" w:themeColor="text1"/>
          <w:lang w:val="es-ES"/>
        </w:rPr>
        <w:t xml:space="preserve">interpusieron los recursos de revisión </w:t>
      </w:r>
      <w:r w:rsidR="00E00AB3" w:rsidRPr="008E2A77">
        <w:rPr>
          <w:rFonts w:ascii="Palatino Linotype" w:hAnsi="Palatino Linotype"/>
          <w:b/>
          <w:bCs/>
          <w:sz w:val="22"/>
          <w:szCs w:val="22"/>
        </w:rPr>
        <w:t>08548/INFOEM/IP/RR/2019</w:t>
      </w:r>
      <w:r w:rsidR="00152AB0" w:rsidRPr="008E2A77">
        <w:rPr>
          <w:rFonts w:ascii="Palatino Linotype" w:hAnsi="Palatino Linotype"/>
          <w:bCs/>
          <w:sz w:val="22"/>
          <w:szCs w:val="22"/>
        </w:rPr>
        <w:t xml:space="preserve"> </w:t>
      </w:r>
      <w:r w:rsidR="00473F52" w:rsidRPr="008E2A77">
        <w:rPr>
          <w:rFonts w:ascii="Palatino Linotype" w:hAnsi="Palatino Linotype"/>
          <w:b/>
          <w:bCs/>
          <w:sz w:val="22"/>
          <w:szCs w:val="22"/>
        </w:rPr>
        <w:t xml:space="preserve">y </w:t>
      </w:r>
      <w:r w:rsidR="00E00AB3" w:rsidRPr="008E2A77">
        <w:rPr>
          <w:rFonts w:ascii="Palatino Linotype" w:hAnsi="Palatino Linotype"/>
          <w:b/>
          <w:bCs/>
          <w:sz w:val="22"/>
          <w:szCs w:val="22"/>
        </w:rPr>
        <w:t>08552/INFOEM/IP/RR/2019</w:t>
      </w:r>
      <w:r w:rsidRPr="008E2A77">
        <w:rPr>
          <w:rFonts w:ascii="Palatino Linotype" w:eastAsia="Times New Roman" w:hAnsi="Palatino Linotype" w:cs="Arial"/>
          <w:color w:val="000000" w:themeColor="text1"/>
          <w:sz w:val="22"/>
          <w:szCs w:val="22"/>
          <w:lang w:val="es-ES"/>
        </w:rPr>
        <w:t>,</w:t>
      </w:r>
      <w:r w:rsidRPr="008E2A77">
        <w:rPr>
          <w:rFonts w:ascii="Palatino Linotype" w:eastAsia="Times New Roman" w:hAnsi="Palatino Linotype" w:cs="Arial"/>
          <w:color w:val="000000" w:themeColor="text1"/>
          <w:lang w:val="es-ES"/>
        </w:rPr>
        <w:t xml:space="preserve"> en contra de las respuestas anteriormente referidas, señalando </w:t>
      </w:r>
      <w:r w:rsidR="00152AB0" w:rsidRPr="008E2A77">
        <w:rPr>
          <w:rFonts w:ascii="Palatino Linotype" w:eastAsia="Times New Roman" w:hAnsi="Palatino Linotype" w:cs="Arial"/>
          <w:color w:val="000000" w:themeColor="text1"/>
          <w:lang w:val="es-ES"/>
        </w:rPr>
        <w:t>como</w:t>
      </w:r>
      <w:r w:rsidRPr="008E2A77">
        <w:rPr>
          <w:rFonts w:ascii="Palatino Linotype" w:eastAsia="Times New Roman" w:hAnsi="Palatino Linotype" w:cs="Arial"/>
          <w:color w:val="000000" w:themeColor="text1"/>
          <w:lang w:val="es-ES"/>
        </w:rPr>
        <w:t xml:space="preserve"> actos impugnados y razones o motivos de inconformidad siguientes:</w:t>
      </w:r>
    </w:p>
    <w:p w14:paraId="620B12CE" w14:textId="77777777" w:rsidR="00EF1BE4" w:rsidRDefault="00EF1BE4" w:rsidP="008E2A77">
      <w:pPr>
        <w:pStyle w:val="Prrafodelista"/>
        <w:tabs>
          <w:tab w:val="left" w:pos="567"/>
        </w:tabs>
        <w:spacing w:line="360" w:lineRule="auto"/>
        <w:ind w:left="567"/>
        <w:jc w:val="both"/>
        <w:rPr>
          <w:rFonts w:ascii="Palatino Linotype" w:hAnsi="Palatino Linotype"/>
          <w:b/>
          <w:bCs/>
          <w:color w:val="000000" w:themeColor="text1"/>
        </w:rPr>
      </w:pPr>
    </w:p>
    <w:p w14:paraId="77BF5FE9" w14:textId="77777777" w:rsidR="008E2A77" w:rsidRPr="008E2A77" w:rsidRDefault="008E2A77" w:rsidP="008E2A77">
      <w:pPr>
        <w:pStyle w:val="Prrafodelista"/>
        <w:tabs>
          <w:tab w:val="left" w:pos="567"/>
        </w:tabs>
        <w:spacing w:line="360" w:lineRule="auto"/>
        <w:ind w:left="567"/>
        <w:jc w:val="both"/>
        <w:rPr>
          <w:rFonts w:ascii="Palatino Linotype" w:hAnsi="Palatino Linotype"/>
          <w:b/>
          <w:bCs/>
          <w:color w:val="000000" w:themeColor="text1"/>
        </w:rPr>
      </w:pPr>
    </w:p>
    <w:p w14:paraId="7EF4F70E" w14:textId="1572EF86" w:rsidR="0097163E" w:rsidRPr="008E2A77" w:rsidRDefault="00E00AB3" w:rsidP="008E2A77">
      <w:pPr>
        <w:spacing w:line="360" w:lineRule="auto"/>
        <w:ind w:left="567" w:right="567"/>
        <w:jc w:val="both"/>
        <w:rPr>
          <w:rFonts w:ascii="Palatino Linotype" w:hAnsi="Palatino Linotype"/>
          <w:bCs/>
          <w:sz w:val="22"/>
          <w:szCs w:val="22"/>
        </w:rPr>
      </w:pPr>
      <w:bookmarkStart w:id="15" w:name="_Toc15301883"/>
      <w:r w:rsidRPr="008E2A77">
        <w:rPr>
          <w:rFonts w:ascii="Palatino Linotype" w:hAnsi="Palatino Linotype"/>
          <w:b/>
          <w:bCs/>
          <w:sz w:val="22"/>
          <w:szCs w:val="22"/>
        </w:rPr>
        <w:lastRenderedPageBreak/>
        <w:t>08548/INFOEM/IP/RR/2019</w:t>
      </w:r>
    </w:p>
    <w:p w14:paraId="0D874AAF" w14:textId="16B6C59B" w:rsidR="00EF1BE4" w:rsidRPr="008E2A77" w:rsidRDefault="00EF1BE4" w:rsidP="008E2A77">
      <w:pPr>
        <w:spacing w:line="360" w:lineRule="auto"/>
        <w:ind w:left="567" w:right="567"/>
        <w:jc w:val="both"/>
        <w:rPr>
          <w:rStyle w:val="Ttulo2Car"/>
          <w:i/>
          <w:szCs w:val="24"/>
          <w:lang w:val="es-ES"/>
        </w:rPr>
      </w:pPr>
      <w:bookmarkStart w:id="16" w:name="_Toc31355258"/>
      <w:r w:rsidRPr="008E2A77">
        <w:rPr>
          <w:rStyle w:val="Ttulo2Car"/>
          <w:szCs w:val="24"/>
          <w:lang w:val="es-ES"/>
        </w:rPr>
        <w:t>a) Acto impugnado:</w:t>
      </w:r>
      <w:bookmarkEnd w:id="15"/>
      <w:bookmarkEnd w:id="16"/>
      <w:r w:rsidRPr="008E2A77">
        <w:rPr>
          <w:rStyle w:val="Ttulo2Car"/>
          <w:i/>
          <w:szCs w:val="24"/>
          <w:lang w:val="es-ES"/>
        </w:rPr>
        <w:t xml:space="preserve"> </w:t>
      </w:r>
    </w:p>
    <w:p w14:paraId="1A48E202" w14:textId="385C6DD3" w:rsidR="00EF1BE4" w:rsidRPr="008E2A77" w:rsidRDefault="00EF1BE4" w:rsidP="008E2A77">
      <w:pPr>
        <w:spacing w:line="360" w:lineRule="auto"/>
        <w:ind w:left="567" w:right="567"/>
        <w:jc w:val="both"/>
        <w:rPr>
          <w:rFonts w:ascii="Palatino Linotype" w:eastAsia="Times New Roman" w:hAnsi="Palatino Linotype" w:cs="Times New Roman"/>
          <w:i/>
          <w:sz w:val="22"/>
          <w:szCs w:val="22"/>
          <w:lang w:val="es-MX" w:eastAsia="es-MX"/>
        </w:rPr>
      </w:pPr>
      <w:r w:rsidRPr="008E2A77">
        <w:rPr>
          <w:rFonts w:ascii="Palatino Linotype" w:hAnsi="Palatino Linotype"/>
          <w:i/>
          <w:color w:val="000000" w:themeColor="text1"/>
          <w:sz w:val="22"/>
          <w:szCs w:val="22"/>
        </w:rPr>
        <w:t>“</w:t>
      </w:r>
      <w:r w:rsidR="00D73402" w:rsidRPr="008E2A77">
        <w:rPr>
          <w:rFonts w:ascii="Palatino Linotype" w:hAnsi="Palatino Linotype"/>
          <w:i/>
          <w:color w:val="000000"/>
          <w:sz w:val="22"/>
          <w:szCs w:val="22"/>
        </w:rPr>
        <w:t>No se entregaron todos los oficios solicitados, a están negando a entregar la información</w:t>
      </w:r>
      <w:r w:rsidRPr="008E2A77">
        <w:rPr>
          <w:rFonts w:ascii="Palatino Linotype" w:hAnsi="Palatino Linotype"/>
          <w:i/>
          <w:color w:val="000000" w:themeColor="text1"/>
          <w:sz w:val="22"/>
          <w:szCs w:val="22"/>
        </w:rPr>
        <w:t>” (Sic)</w:t>
      </w:r>
    </w:p>
    <w:p w14:paraId="791336AC" w14:textId="77777777" w:rsidR="00EF1BE4" w:rsidRPr="008E2A77" w:rsidRDefault="00EF1BE4" w:rsidP="008E2A77">
      <w:pPr>
        <w:spacing w:line="360" w:lineRule="auto"/>
        <w:ind w:left="567" w:right="34"/>
        <w:jc w:val="both"/>
        <w:rPr>
          <w:rFonts w:ascii="Palatino Linotype" w:eastAsia="Times New Roman" w:hAnsi="Palatino Linotype" w:cs="Arial"/>
          <w:color w:val="000000" w:themeColor="text1"/>
          <w:sz w:val="22"/>
          <w:szCs w:val="22"/>
          <w:lang w:val="es-ES"/>
        </w:rPr>
      </w:pPr>
    </w:p>
    <w:p w14:paraId="71255D6A" w14:textId="77777777" w:rsidR="00EF1BE4" w:rsidRPr="008E2A77" w:rsidRDefault="00EF1BE4" w:rsidP="008E2A77">
      <w:pPr>
        <w:spacing w:line="360" w:lineRule="auto"/>
        <w:ind w:left="567" w:right="567"/>
        <w:jc w:val="both"/>
        <w:rPr>
          <w:rFonts w:ascii="Palatino Linotype" w:hAnsi="Palatino Linotype"/>
          <w:color w:val="000000" w:themeColor="text1"/>
        </w:rPr>
      </w:pPr>
      <w:bookmarkStart w:id="17" w:name="_Toc15301884"/>
      <w:bookmarkStart w:id="18" w:name="_Toc31355259"/>
      <w:r w:rsidRPr="008E2A77">
        <w:rPr>
          <w:rStyle w:val="Ttulo2Car"/>
          <w:szCs w:val="24"/>
          <w:lang w:val="es-ES"/>
        </w:rPr>
        <w:t>b) Razones o Motivos de inconformidad:</w:t>
      </w:r>
      <w:bookmarkEnd w:id="17"/>
      <w:bookmarkEnd w:id="18"/>
      <w:r w:rsidRPr="008E2A77">
        <w:rPr>
          <w:rFonts w:ascii="Palatino Linotype" w:hAnsi="Palatino Linotype"/>
          <w:color w:val="000000" w:themeColor="text1"/>
        </w:rPr>
        <w:t xml:space="preserve"> </w:t>
      </w:r>
    </w:p>
    <w:p w14:paraId="417DB24E" w14:textId="7714F0CA" w:rsidR="00EF1BE4" w:rsidRPr="008E2A77" w:rsidRDefault="00EF1BE4" w:rsidP="008E2A77">
      <w:pPr>
        <w:spacing w:line="360" w:lineRule="auto"/>
        <w:ind w:left="567" w:right="567"/>
        <w:jc w:val="both"/>
        <w:rPr>
          <w:rFonts w:ascii="Palatino Linotype" w:hAnsi="Palatino Linotype"/>
          <w:i/>
          <w:color w:val="000000" w:themeColor="text1"/>
          <w:sz w:val="22"/>
          <w:szCs w:val="22"/>
        </w:rPr>
      </w:pPr>
      <w:r w:rsidRPr="008E2A77">
        <w:rPr>
          <w:rFonts w:ascii="Palatino Linotype" w:hAnsi="Palatino Linotype"/>
          <w:i/>
          <w:color w:val="000000" w:themeColor="text1"/>
          <w:sz w:val="22"/>
          <w:szCs w:val="22"/>
        </w:rPr>
        <w:t>“</w:t>
      </w:r>
      <w:r w:rsidR="00D73402" w:rsidRPr="008E2A77">
        <w:rPr>
          <w:rFonts w:ascii="Palatino Linotype" w:hAnsi="Palatino Linotype"/>
          <w:i/>
          <w:color w:val="000000"/>
          <w:sz w:val="22"/>
          <w:szCs w:val="22"/>
        </w:rPr>
        <w:t>No se entregaron todos los oficios solicitados, a están negando a entregar la información</w:t>
      </w:r>
      <w:r w:rsidRPr="008E2A77">
        <w:rPr>
          <w:rFonts w:ascii="Palatino Linotype" w:hAnsi="Palatino Linotype"/>
          <w:i/>
          <w:color w:val="000000" w:themeColor="text1"/>
          <w:sz w:val="22"/>
          <w:szCs w:val="22"/>
        </w:rPr>
        <w:t>” (Sic)</w:t>
      </w:r>
    </w:p>
    <w:p w14:paraId="0E2E2B7D" w14:textId="77777777" w:rsidR="00EF1BE4" w:rsidRPr="008E2A77" w:rsidRDefault="00EF1BE4" w:rsidP="008E2A77">
      <w:pPr>
        <w:pStyle w:val="Prrafodelista"/>
        <w:tabs>
          <w:tab w:val="left" w:pos="567"/>
        </w:tabs>
        <w:spacing w:line="360" w:lineRule="auto"/>
        <w:ind w:left="567"/>
        <w:jc w:val="both"/>
        <w:rPr>
          <w:rFonts w:ascii="Palatino Linotype" w:hAnsi="Palatino Linotype"/>
          <w:b/>
          <w:bCs/>
          <w:i/>
          <w:color w:val="000000" w:themeColor="text1"/>
          <w:sz w:val="22"/>
          <w:szCs w:val="22"/>
        </w:rPr>
      </w:pPr>
    </w:p>
    <w:p w14:paraId="0E554B3A" w14:textId="636D2A74" w:rsidR="0097163E" w:rsidRPr="008E2A77" w:rsidRDefault="00E00AB3" w:rsidP="008E2A77">
      <w:pPr>
        <w:spacing w:line="360" w:lineRule="auto"/>
        <w:ind w:left="567" w:right="567"/>
        <w:jc w:val="both"/>
        <w:rPr>
          <w:rFonts w:ascii="Palatino Linotype" w:hAnsi="Palatino Linotype"/>
          <w:b/>
          <w:bCs/>
          <w:sz w:val="22"/>
          <w:szCs w:val="22"/>
        </w:rPr>
      </w:pPr>
      <w:r w:rsidRPr="008E2A77">
        <w:rPr>
          <w:rFonts w:ascii="Palatino Linotype" w:hAnsi="Palatino Linotype"/>
          <w:b/>
          <w:bCs/>
          <w:sz w:val="22"/>
          <w:szCs w:val="22"/>
        </w:rPr>
        <w:t>08552/INFOEM/IP/RR/2019</w:t>
      </w:r>
    </w:p>
    <w:p w14:paraId="1BBB21BA" w14:textId="77777777" w:rsidR="0097163E" w:rsidRPr="008E2A77" w:rsidRDefault="0097163E" w:rsidP="008E2A77">
      <w:pPr>
        <w:spacing w:line="360" w:lineRule="auto"/>
        <w:ind w:left="567" w:right="567"/>
        <w:jc w:val="both"/>
        <w:rPr>
          <w:rStyle w:val="Ttulo2Car"/>
          <w:i/>
          <w:szCs w:val="24"/>
          <w:lang w:val="es-ES"/>
        </w:rPr>
      </w:pPr>
      <w:bookmarkStart w:id="19" w:name="_Toc31355260"/>
      <w:r w:rsidRPr="008E2A77">
        <w:rPr>
          <w:rStyle w:val="Ttulo2Car"/>
          <w:szCs w:val="24"/>
          <w:lang w:val="es-ES"/>
        </w:rPr>
        <w:t>a) Acto impugnado:</w:t>
      </w:r>
      <w:bookmarkEnd w:id="19"/>
      <w:r w:rsidRPr="008E2A77">
        <w:rPr>
          <w:rStyle w:val="Ttulo2Car"/>
          <w:i/>
          <w:szCs w:val="24"/>
          <w:lang w:val="es-ES"/>
        </w:rPr>
        <w:t xml:space="preserve"> </w:t>
      </w:r>
    </w:p>
    <w:p w14:paraId="7509AA6B" w14:textId="626966C5" w:rsidR="0097163E" w:rsidRPr="008E2A77" w:rsidRDefault="0097163E" w:rsidP="008E2A77">
      <w:pPr>
        <w:tabs>
          <w:tab w:val="left" w:pos="567"/>
        </w:tabs>
        <w:spacing w:line="360" w:lineRule="auto"/>
        <w:ind w:left="567" w:right="567"/>
        <w:jc w:val="both"/>
        <w:rPr>
          <w:rFonts w:ascii="Palatino Linotype" w:hAnsi="Palatino Linotype"/>
          <w:i/>
          <w:color w:val="000000"/>
          <w:sz w:val="22"/>
          <w:szCs w:val="22"/>
        </w:rPr>
      </w:pPr>
      <w:r w:rsidRPr="008E2A77">
        <w:rPr>
          <w:rFonts w:ascii="Palatino Linotype" w:hAnsi="Palatino Linotype"/>
          <w:i/>
          <w:color w:val="000000"/>
          <w:sz w:val="22"/>
          <w:szCs w:val="22"/>
        </w:rPr>
        <w:t>“</w:t>
      </w:r>
      <w:r w:rsidR="00D73402" w:rsidRPr="008E2A77">
        <w:rPr>
          <w:rFonts w:ascii="Palatino Linotype" w:hAnsi="Palatino Linotype"/>
          <w:i/>
          <w:color w:val="000000"/>
          <w:sz w:val="22"/>
          <w:szCs w:val="22"/>
        </w:rPr>
        <w:t xml:space="preserve">esto es una burla, es claro que </w:t>
      </w:r>
      <w:proofErr w:type="spellStart"/>
      <w:r w:rsidR="00D73402" w:rsidRPr="008E2A77">
        <w:rPr>
          <w:rFonts w:ascii="Palatino Linotype" w:hAnsi="Palatino Linotype"/>
          <w:i/>
          <w:color w:val="000000"/>
          <w:sz w:val="22"/>
          <w:szCs w:val="22"/>
        </w:rPr>
        <w:t>estan</w:t>
      </w:r>
      <w:proofErr w:type="spellEnd"/>
      <w:r w:rsidR="00D73402" w:rsidRPr="008E2A77">
        <w:rPr>
          <w:rFonts w:ascii="Palatino Linotype" w:hAnsi="Palatino Linotype"/>
          <w:i/>
          <w:color w:val="000000"/>
          <w:sz w:val="22"/>
          <w:szCs w:val="22"/>
        </w:rPr>
        <w:t xml:space="preserve"> negando la información</w:t>
      </w:r>
      <w:r w:rsidRPr="008E2A77">
        <w:rPr>
          <w:rFonts w:ascii="Palatino Linotype" w:hAnsi="Palatino Linotype"/>
          <w:i/>
          <w:color w:val="000000"/>
          <w:sz w:val="22"/>
          <w:szCs w:val="22"/>
        </w:rPr>
        <w:t>” (Sic)</w:t>
      </w:r>
    </w:p>
    <w:p w14:paraId="0EDBC083" w14:textId="77777777" w:rsidR="0097163E" w:rsidRPr="008E2A77" w:rsidRDefault="0097163E" w:rsidP="008E2A77">
      <w:pPr>
        <w:tabs>
          <w:tab w:val="left" w:pos="567"/>
        </w:tabs>
        <w:spacing w:line="360" w:lineRule="auto"/>
        <w:ind w:left="567" w:right="567"/>
        <w:jc w:val="both"/>
        <w:rPr>
          <w:rFonts w:ascii="Palatino Linotype" w:hAnsi="Palatino Linotype"/>
          <w:i/>
          <w:color w:val="000000" w:themeColor="text1"/>
          <w:sz w:val="22"/>
          <w:szCs w:val="22"/>
        </w:rPr>
      </w:pPr>
    </w:p>
    <w:p w14:paraId="1F751BF6" w14:textId="77777777" w:rsidR="0097163E" w:rsidRPr="008E2A77" w:rsidRDefault="0097163E" w:rsidP="008E2A77">
      <w:pPr>
        <w:spacing w:line="360" w:lineRule="auto"/>
        <w:ind w:left="567" w:right="567"/>
        <w:jc w:val="both"/>
        <w:rPr>
          <w:rFonts w:ascii="Palatino Linotype" w:hAnsi="Palatino Linotype"/>
          <w:color w:val="000000" w:themeColor="text1"/>
        </w:rPr>
      </w:pPr>
      <w:bookmarkStart w:id="20" w:name="_Toc31355261"/>
      <w:r w:rsidRPr="008E2A77">
        <w:rPr>
          <w:rStyle w:val="Ttulo2Car"/>
          <w:szCs w:val="24"/>
          <w:lang w:val="es-ES"/>
        </w:rPr>
        <w:t>b) Razones o Motivos de inconformidad:</w:t>
      </w:r>
      <w:bookmarkEnd w:id="20"/>
      <w:r w:rsidRPr="008E2A77">
        <w:rPr>
          <w:rFonts w:ascii="Palatino Linotype" w:hAnsi="Palatino Linotype"/>
          <w:color w:val="000000" w:themeColor="text1"/>
        </w:rPr>
        <w:t xml:space="preserve"> </w:t>
      </w:r>
    </w:p>
    <w:p w14:paraId="6ABE72F3" w14:textId="287D1207" w:rsidR="0097163E" w:rsidRPr="008E2A77" w:rsidRDefault="0097163E" w:rsidP="008E2A77">
      <w:pPr>
        <w:tabs>
          <w:tab w:val="left" w:pos="567"/>
        </w:tabs>
        <w:spacing w:line="360" w:lineRule="auto"/>
        <w:ind w:left="567" w:right="567"/>
        <w:jc w:val="both"/>
        <w:rPr>
          <w:rFonts w:ascii="Palatino Linotype" w:hAnsi="Palatino Linotype"/>
          <w:i/>
          <w:color w:val="000000"/>
          <w:sz w:val="22"/>
          <w:szCs w:val="22"/>
        </w:rPr>
      </w:pPr>
      <w:r w:rsidRPr="008E2A77">
        <w:rPr>
          <w:rFonts w:ascii="Palatino Linotype" w:hAnsi="Palatino Linotype"/>
          <w:i/>
          <w:color w:val="000000"/>
          <w:sz w:val="22"/>
          <w:szCs w:val="22"/>
        </w:rPr>
        <w:t>“</w:t>
      </w:r>
      <w:r w:rsidR="00D73402" w:rsidRPr="008E2A77">
        <w:rPr>
          <w:rFonts w:ascii="Palatino Linotype" w:hAnsi="Palatino Linotype"/>
          <w:i/>
          <w:color w:val="000000"/>
          <w:sz w:val="22"/>
          <w:szCs w:val="22"/>
        </w:rPr>
        <w:t xml:space="preserve">esto es una burla, es claro que </w:t>
      </w:r>
      <w:proofErr w:type="spellStart"/>
      <w:r w:rsidR="00D73402" w:rsidRPr="008E2A77">
        <w:rPr>
          <w:rFonts w:ascii="Palatino Linotype" w:hAnsi="Palatino Linotype"/>
          <w:i/>
          <w:color w:val="000000"/>
          <w:sz w:val="22"/>
          <w:szCs w:val="22"/>
        </w:rPr>
        <w:t>estan</w:t>
      </w:r>
      <w:proofErr w:type="spellEnd"/>
      <w:r w:rsidR="00D73402" w:rsidRPr="008E2A77">
        <w:rPr>
          <w:rFonts w:ascii="Palatino Linotype" w:hAnsi="Palatino Linotype"/>
          <w:i/>
          <w:color w:val="000000"/>
          <w:sz w:val="22"/>
          <w:szCs w:val="22"/>
        </w:rPr>
        <w:t xml:space="preserve"> negando la información</w:t>
      </w:r>
      <w:r w:rsidRPr="008E2A77">
        <w:rPr>
          <w:rFonts w:ascii="Palatino Linotype" w:hAnsi="Palatino Linotype"/>
          <w:i/>
          <w:color w:val="000000"/>
          <w:sz w:val="22"/>
          <w:szCs w:val="22"/>
        </w:rPr>
        <w:t>” (Sic)</w:t>
      </w:r>
    </w:p>
    <w:p w14:paraId="0E39FD06" w14:textId="77777777" w:rsidR="00EF1BE4" w:rsidRPr="008E2A77" w:rsidRDefault="00EF1BE4" w:rsidP="008E2A77">
      <w:pPr>
        <w:spacing w:line="360" w:lineRule="auto"/>
        <w:ind w:right="567"/>
        <w:jc w:val="both"/>
        <w:rPr>
          <w:rFonts w:ascii="Palatino Linotype" w:eastAsia="Times New Roman" w:hAnsi="Palatino Linotype" w:cs="Times New Roman"/>
          <w:i/>
          <w:color w:val="000000" w:themeColor="text1"/>
          <w:sz w:val="22"/>
          <w:szCs w:val="22"/>
          <w:lang w:val="es-MX" w:eastAsia="es-MX"/>
        </w:rPr>
      </w:pPr>
    </w:p>
    <w:p w14:paraId="61AC832E" w14:textId="2C87D609" w:rsidR="00EF1BE4" w:rsidRPr="008E2A77" w:rsidRDefault="00EF1BE4" w:rsidP="008E2A77">
      <w:pPr>
        <w:pStyle w:val="Prrafodelista"/>
        <w:numPr>
          <w:ilvl w:val="0"/>
          <w:numId w:val="1"/>
        </w:numPr>
        <w:spacing w:line="360" w:lineRule="auto"/>
        <w:ind w:left="0" w:firstLine="0"/>
        <w:jc w:val="both"/>
        <w:rPr>
          <w:rFonts w:ascii="Palatino Linotype" w:hAnsi="Palatino Linotype"/>
          <w:color w:val="000000" w:themeColor="text1"/>
          <w:sz w:val="22"/>
          <w:szCs w:val="22"/>
        </w:rPr>
      </w:pPr>
      <w:r w:rsidRPr="008E2A77">
        <w:rPr>
          <w:rFonts w:ascii="Palatino Linotype" w:eastAsia="MS Mincho" w:hAnsi="Palatino Linotype" w:cs="Arial"/>
          <w:color w:val="000000" w:themeColor="text1"/>
        </w:rPr>
        <w:t xml:space="preserve">De conformidad con el artículo 185, fracción I de la </w:t>
      </w:r>
      <w:r w:rsidRPr="008E2A77">
        <w:rPr>
          <w:rFonts w:ascii="Palatino Linotype" w:eastAsia="MS Mincho" w:hAnsi="Palatino Linotype" w:cs="Arial"/>
          <w:b/>
          <w:color w:val="000000" w:themeColor="text1"/>
        </w:rPr>
        <w:t>Ley de Transparencia y Acceso a la Información Pública del Estado de México y Municipios</w:t>
      </w:r>
      <w:r w:rsidRPr="008E2A77">
        <w:rPr>
          <w:rFonts w:ascii="Palatino Linotype" w:eastAsia="MS Mincho" w:hAnsi="Palatino Linotype" w:cs="Arial"/>
          <w:color w:val="000000" w:themeColor="text1"/>
        </w:rPr>
        <w:t xml:space="preserve">, </w:t>
      </w:r>
      <w:r w:rsidRPr="008E2A77">
        <w:rPr>
          <w:rFonts w:ascii="Palatino Linotype" w:eastAsia="MS Mincho" w:hAnsi="Palatino Linotype" w:cs="Arial"/>
          <w:color w:val="000000" w:themeColor="text1"/>
          <w:szCs w:val="20"/>
        </w:rPr>
        <w:t xml:space="preserve">el recurso de revisión número </w:t>
      </w:r>
      <w:r w:rsidR="00E00AB3" w:rsidRPr="008E2A77">
        <w:rPr>
          <w:rFonts w:ascii="Palatino Linotype" w:hAnsi="Palatino Linotype"/>
          <w:b/>
          <w:bCs/>
          <w:color w:val="000000" w:themeColor="text1"/>
        </w:rPr>
        <w:t>08548/INFOEM/IP/RR/2019</w:t>
      </w:r>
      <w:r w:rsidR="00112E18" w:rsidRPr="008E2A77">
        <w:rPr>
          <w:rFonts w:ascii="Palatino Linotype" w:hAnsi="Palatino Linotype"/>
          <w:b/>
          <w:bCs/>
          <w:color w:val="000000" w:themeColor="text1"/>
        </w:rPr>
        <w:t xml:space="preserve"> </w:t>
      </w:r>
      <w:r w:rsidRPr="008E2A77">
        <w:rPr>
          <w:rFonts w:ascii="Palatino Linotype" w:eastAsia="MS Mincho" w:hAnsi="Palatino Linotype" w:cs="Arial"/>
          <w:bCs/>
          <w:color w:val="000000" w:themeColor="text1"/>
          <w:lang w:eastAsia="es-MX"/>
        </w:rPr>
        <w:t>fue</w:t>
      </w:r>
      <w:r w:rsidRPr="008E2A77">
        <w:rPr>
          <w:rFonts w:ascii="Palatino Linotype" w:eastAsia="MS Mincho" w:hAnsi="Palatino Linotype" w:cs="Arial"/>
          <w:b/>
          <w:bCs/>
          <w:color w:val="000000" w:themeColor="text1"/>
          <w:lang w:eastAsia="es-MX"/>
        </w:rPr>
        <w:t xml:space="preserve"> </w:t>
      </w:r>
      <w:r w:rsidRPr="008E2A77">
        <w:rPr>
          <w:rFonts w:ascii="Palatino Linotype" w:eastAsia="MS Mincho" w:hAnsi="Palatino Linotype" w:cs="Times New Roman"/>
          <w:color w:val="000000" w:themeColor="text1"/>
        </w:rPr>
        <w:t xml:space="preserve">turnado al </w:t>
      </w:r>
      <w:r w:rsidRPr="008E2A77">
        <w:rPr>
          <w:rFonts w:ascii="Palatino Linotype" w:eastAsia="MS Mincho" w:hAnsi="Palatino Linotype" w:cs="Times New Roman"/>
          <w:b/>
          <w:color w:val="000000" w:themeColor="text1"/>
        </w:rPr>
        <w:t xml:space="preserve">Comisionado José Guadalupe Luna Hernández </w:t>
      </w:r>
      <w:r w:rsidRPr="008E2A77">
        <w:rPr>
          <w:rFonts w:ascii="Palatino Linotype" w:eastAsia="MS Mincho" w:hAnsi="Palatino Linotype" w:cs="Times New Roman"/>
          <w:color w:val="000000" w:themeColor="text1"/>
        </w:rPr>
        <w:t>a efecto de presentar al Pleno el proyecto</w:t>
      </w:r>
      <w:r w:rsidR="00112E18" w:rsidRPr="008E2A77">
        <w:rPr>
          <w:rFonts w:ascii="Palatino Linotype" w:eastAsia="MS Mincho" w:hAnsi="Palatino Linotype" w:cs="Times New Roman"/>
          <w:color w:val="000000" w:themeColor="text1"/>
        </w:rPr>
        <w:t xml:space="preserve"> de resolución correspondiente. </w:t>
      </w:r>
      <w:r w:rsidRPr="008E2A77">
        <w:rPr>
          <w:rFonts w:ascii="Palatino Linotype" w:eastAsia="MS Mincho" w:hAnsi="Palatino Linotype" w:cs="Times New Roman"/>
          <w:color w:val="000000" w:themeColor="text1"/>
        </w:rPr>
        <w:t xml:space="preserve">Posteriormente </w:t>
      </w:r>
      <w:r w:rsidRPr="008E2A77">
        <w:rPr>
          <w:rFonts w:ascii="Palatino Linotype" w:eastAsia="MS Mincho" w:hAnsi="Palatino Linotype" w:cs="Arial"/>
          <w:color w:val="000000" w:themeColor="text1"/>
        </w:rPr>
        <w:t>el Pleno de este Instituto, en la</w:t>
      </w:r>
      <w:r w:rsidRPr="008E2A77">
        <w:rPr>
          <w:rFonts w:ascii="Palatino Linotype" w:eastAsia="MS Mincho" w:hAnsi="Palatino Linotype" w:cs="Arial"/>
          <w:b/>
          <w:color w:val="000000" w:themeColor="text1"/>
        </w:rPr>
        <w:t xml:space="preserve"> </w:t>
      </w:r>
      <w:r w:rsidR="00152AB0" w:rsidRPr="008E2A77">
        <w:rPr>
          <w:rFonts w:ascii="Palatino Linotype" w:eastAsia="MS Mincho" w:hAnsi="Palatino Linotype" w:cs="Arial"/>
          <w:color w:val="000000" w:themeColor="text1"/>
          <w:highlight w:val="yellow"/>
        </w:rPr>
        <w:t>Cuadragésima</w:t>
      </w:r>
      <w:r w:rsidRPr="008E2A77">
        <w:rPr>
          <w:rFonts w:ascii="Palatino Linotype" w:eastAsia="MS Mincho" w:hAnsi="Palatino Linotype" w:cs="Arial"/>
          <w:color w:val="000000" w:themeColor="text1"/>
          <w:highlight w:val="yellow"/>
        </w:rPr>
        <w:t xml:space="preserve"> </w:t>
      </w:r>
      <w:r w:rsidR="00225AB2" w:rsidRPr="008E2A77">
        <w:rPr>
          <w:rFonts w:ascii="Palatino Linotype" w:eastAsia="MS Mincho" w:hAnsi="Palatino Linotype" w:cs="Arial"/>
          <w:color w:val="000000" w:themeColor="text1"/>
          <w:highlight w:val="yellow"/>
        </w:rPr>
        <w:t xml:space="preserve">Tercera </w:t>
      </w:r>
      <w:r w:rsidRPr="008E2A77">
        <w:rPr>
          <w:rFonts w:ascii="Palatino Linotype" w:eastAsia="MS Mincho" w:hAnsi="Palatino Linotype" w:cs="Arial"/>
          <w:color w:val="000000" w:themeColor="text1"/>
          <w:highlight w:val="yellow"/>
        </w:rPr>
        <w:t>sesión</w:t>
      </w:r>
      <w:r w:rsidRPr="008E2A77">
        <w:rPr>
          <w:rFonts w:ascii="Palatino Linotype" w:eastAsia="MS Mincho" w:hAnsi="Palatino Linotype" w:cs="Arial"/>
          <w:color w:val="000000" w:themeColor="text1"/>
        </w:rPr>
        <w:t xml:space="preserve"> ordinaria de fecha </w:t>
      </w:r>
      <w:r w:rsidR="00225AB2" w:rsidRPr="008E2A77">
        <w:rPr>
          <w:rFonts w:ascii="Palatino Linotype" w:eastAsia="MS Mincho" w:hAnsi="Palatino Linotype" w:cs="Arial"/>
          <w:color w:val="000000" w:themeColor="text1"/>
          <w:highlight w:val="yellow"/>
        </w:rPr>
        <w:t>veintiuno</w:t>
      </w:r>
      <w:r w:rsidRPr="008E2A77">
        <w:rPr>
          <w:rFonts w:ascii="Palatino Linotype" w:eastAsia="MS Mincho" w:hAnsi="Palatino Linotype" w:cs="Arial"/>
          <w:color w:val="000000" w:themeColor="text1"/>
          <w:highlight w:val="yellow"/>
        </w:rPr>
        <w:t xml:space="preserve"> de </w:t>
      </w:r>
      <w:r w:rsidR="00225AB2" w:rsidRPr="008E2A77">
        <w:rPr>
          <w:rFonts w:ascii="Palatino Linotype" w:eastAsia="MS Mincho" w:hAnsi="Palatino Linotype" w:cs="Arial"/>
          <w:color w:val="000000" w:themeColor="text1"/>
          <w:highlight w:val="yellow"/>
        </w:rPr>
        <w:t>noviembre</w:t>
      </w:r>
      <w:r w:rsidRPr="008E2A77">
        <w:rPr>
          <w:rFonts w:ascii="Palatino Linotype" w:eastAsia="MS Mincho" w:hAnsi="Palatino Linotype" w:cs="Arial"/>
          <w:color w:val="000000" w:themeColor="text1"/>
          <w:highlight w:val="yellow"/>
        </w:rPr>
        <w:t xml:space="preserve"> de dos mil diecinueve</w:t>
      </w:r>
      <w:r w:rsidRPr="008E2A77">
        <w:rPr>
          <w:rFonts w:ascii="Palatino Linotype" w:eastAsia="MS Mincho" w:hAnsi="Palatino Linotype" w:cs="Arial"/>
          <w:color w:val="000000" w:themeColor="text1"/>
        </w:rPr>
        <w:t>, ordenó la acumulación del</w:t>
      </w:r>
      <w:r w:rsidR="00152AB0" w:rsidRPr="008E2A77">
        <w:rPr>
          <w:rFonts w:ascii="Palatino Linotype" w:eastAsia="MS Mincho" w:hAnsi="Palatino Linotype" w:cs="Arial"/>
          <w:color w:val="000000" w:themeColor="text1"/>
        </w:rPr>
        <w:t xml:space="preserve"> recurso</w:t>
      </w:r>
      <w:r w:rsidRPr="008E2A77">
        <w:rPr>
          <w:rFonts w:ascii="Palatino Linotype" w:eastAsia="MS Mincho" w:hAnsi="Palatino Linotype" w:cs="Arial"/>
          <w:color w:val="000000" w:themeColor="text1"/>
        </w:rPr>
        <w:t xml:space="preserve"> de revisión </w:t>
      </w:r>
      <w:r w:rsidR="00E00AB3" w:rsidRPr="008E2A77">
        <w:rPr>
          <w:rFonts w:ascii="Palatino Linotype" w:hAnsi="Palatino Linotype"/>
          <w:b/>
          <w:bCs/>
          <w:color w:val="000000" w:themeColor="text1"/>
        </w:rPr>
        <w:t>08552/INFOEM/IP/RR/2019</w:t>
      </w:r>
      <w:r w:rsidR="00152AB0" w:rsidRPr="008E2A77">
        <w:rPr>
          <w:rFonts w:ascii="Palatino Linotype" w:hAnsi="Palatino Linotype"/>
          <w:bCs/>
          <w:color w:val="000000" w:themeColor="text1"/>
        </w:rPr>
        <w:t xml:space="preserve"> </w:t>
      </w:r>
      <w:r w:rsidRPr="008E2A77">
        <w:rPr>
          <w:rFonts w:ascii="Palatino Linotype" w:eastAsia="MS Mincho" w:hAnsi="Palatino Linotype" w:cs="Times New Roman"/>
          <w:color w:val="000000" w:themeColor="text1"/>
        </w:rPr>
        <w:t>de</w:t>
      </w:r>
      <w:r w:rsidR="00225AB2" w:rsidRPr="008E2A77">
        <w:rPr>
          <w:rFonts w:ascii="Palatino Linotype" w:eastAsia="MS Mincho" w:hAnsi="Palatino Linotype" w:cs="Times New Roman"/>
          <w:color w:val="000000" w:themeColor="text1"/>
        </w:rPr>
        <w:t xml:space="preserve"> </w:t>
      </w:r>
      <w:r w:rsidR="00240026" w:rsidRPr="008E2A77">
        <w:rPr>
          <w:rFonts w:ascii="Palatino Linotype" w:eastAsia="MS Mincho" w:hAnsi="Palatino Linotype" w:cs="Times New Roman"/>
          <w:color w:val="000000" w:themeColor="text1"/>
        </w:rPr>
        <w:t>l</w:t>
      </w:r>
      <w:r w:rsidR="00225AB2" w:rsidRPr="008E2A77">
        <w:rPr>
          <w:rFonts w:ascii="Palatino Linotype" w:eastAsia="MS Mincho" w:hAnsi="Palatino Linotype" w:cs="Times New Roman"/>
          <w:color w:val="000000" w:themeColor="text1"/>
        </w:rPr>
        <w:t>a</w:t>
      </w:r>
      <w:r w:rsidR="00240026" w:rsidRPr="008E2A77">
        <w:rPr>
          <w:rFonts w:ascii="Palatino Linotype" w:eastAsia="MS Mincho" w:hAnsi="Palatino Linotype" w:cs="Times New Roman"/>
          <w:color w:val="000000" w:themeColor="text1"/>
        </w:rPr>
        <w:t xml:space="preserve"> </w:t>
      </w:r>
      <w:r w:rsidR="00225AB2" w:rsidRPr="008E2A77">
        <w:rPr>
          <w:rFonts w:ascii="Palatino Linotype" w:eastAsia="MS Mincho" w:hAnsi="Palatino Linotype" w:cs="Times New Roman"/>
          <w:b/>
          <w:color w:val="1D1B11" w:themeColor="background2" w:themeShade="1A"/>
        </w:rPr>
        <w:t>Comisionada</w:t>
      </w:r>
      <w:r w:rsidR="00240026" w:rsidRPr="008E2A77">
        <w:rPr>
          <w:rFonts w:ascii="Palatino Linotype" w:eastAsia="MS Mincho" w:hAnsi="Palatino Linotype" w:cs="Times New Roman"/>
          <w:b/>
          <w:color w:val="1D1B11" w:themeColor="background2" w:themeShade="1A"/>
        </w:rPr>
        <w:t xml:space="preserve"> </w:t>
      </w:r>
      <w:r w:rsidR="00225AB2" w:rsidRPr="008E2A77">
        <w:rPr>
          <w:rFonts w:ascii="Palatino Linotype" w:eastAsia="MS Mincho" w:hAnsi="Palatino Linotype" w:cs="Times New Roman"/>
          <w:b/>
          <w:color w:val="1D1B11" w:themeColor="background2" w:themeShade="1A"/>
        </w:rPr>
        <w:t xml:space="preserve">Eva </w:t>
      </w:r>
      <w:proofErr w:type="spellStart"/>
      <w:r w:rsidR="00225AB2" w:rsidRPr="008E2A77">
        <w:rPr>
          <w:rFonts w:ascii="Palatino Linotype" w:hAnsi="Palatino Linotype" w:cs="Arial"/>
          <w:b/>
          <w:color w:val="000000" w:themeColor="text1"/>
        </w:rPr>
        <w:t>Abaid</w:t>
      </w:r>
      <w:proofErr w:type="spellEnd"/>
      <w:r w:rsidR="00225AB2" w:rsidRPr="008E2A77">
        <w:rPr>
          <w:rFonts w:ascii="Palatino Linotype" w:hAnsi="Palatino Linotype" w:cs="Arial"/>
          <w:b/>
          <w:color w:val="000000" w:themeColor="text1"/>
        </w:rPr>
        <w:t xml:space="preserve"> </w:t>
      </w:r>
      <w:proofErr w:type="spellStart"/>
      <w:r w:rsidR="00225AB2" w:rsidRPr="008E2A77">
        <w:rPr>
          <w:rFonts w:ascii="Palatino Linotype" w:hAnsi="Palatino Linotype" w:cs="Arial"/>
          <w:b/>
          <w:color w:val="000000" w:themeColor="text1"/>
        </w:rPr>
        <w:t>Yapur</w:t>
      </w:r>
      <w:proofErr w:type="spellEnd"/>
      <w:r w:rsidR="00225AB2" w:rsidRPr="008E2A77">
        <w:rPr>
          <w:rFonts w:ascii="Palatino Linotype" w:hAnsi="Palatino Linotype"/>
          <w:color w:val="000000" w:themeColor="text1"/>
          <w:sz w:val="22"/>
          <w:szCs w:val="22"/>
        </w:rPr>
        <w:t xml:space="preserve"> </w:t>
      </w:r>
      <w:r w:rsidRPr="008E2A77">
        <w:rPr>
          <w:rFonts w:ascii="Palatino Linotype" w:eastAsia="Times New Roman" w:hAnsi="Palatino Linotype" w:cs="Arial"/>
          <w:color w:val="000000" w:themeColor="text1"/>
        </w:rPr>
        <w:t xml:space="preserve">al </w:t>
      </w:r>
      <w:r w:rsidRPr="008E2A77">
        <w:rPr>
          <w:rFonts w:ascii="Palatino Linotype" w:eastAsia="Times New Roman" w:hAnsi="Palatino Linotype" w:cs="Arial"/>
          <w:b/>
          <w:color w:val="000000" w:themeColor="text1"/>
        </w:rPr>
        <w:t xml:space="preserve">Comisionado </w:t>
      </w:r>
      <w:r w:rsidRPr="008E2A77">
        <w:rPr>
          <w:rFonts w:ascii="Palatino Linotype" w:eastAsia="Times New Roman" w:hAnsi="Palatino Linotype" w:cs="Arial"/>
          <w:b/>
          <w:color w:val="000000" w:themeColor="text1"/>
        </w:rPr>
        <w:lastRenderedPageBreak/>
        <w:t>José Guadalupe Luna Hernández</w:t>
      </w:r>
      <w:r w:rsidRPr="008E2A77">
        <w:rPr>
          <w:rFonts w:ascii="Palatino Linotype" w:eastAsia="MS Mincho" w:hAnsi="Palatino Linotype" w:cs="Arial"/>
          <w:color w:val="000000" w:themeColor="text1"/>
        </w:rPr>
        <w:t xml:space="preserve">. Lo anterior, a efecto de que ésta Ponencia formulara y presentara el proyecto de resolución correspondiente y </w:t>
      </w:r>
      <w:r w:rsidRPr="008E2A77">
        <w:rPr>
          <w:rFonts w:ascii="Palatino Linotype" w:eastAsia="Times New Roman" w:hAnsi="Palatino Linotype" w:cs="Arial"/>
          <w:color w:val="000000" w:themeColor="text1"/>
        </w:rPr>
        <w:t xml:space="preserve">de conformidad con el numeral ONCE inciso c) de los </w:t>
      </w:r>
      <w:r w:rsidRPr="008E2A77">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8E2A77">
        <w:rPr>
          <w:rFonts w:ascii="Palatino Linotype" w:hAnsi="Palatino Linotype"/>
          <w:i/>
          <w:vertAlign w:val="superscript"/>
        </w:rPr>
        <w:footnoteReference w:id="1"/>
      </w:r>
      <w:r w:rsidRPr="008E2A77">
        <w:rPr>
          <w:rFonts w:ascii="Palatino Linotype" w:eastAsia="Times New Roman" w:hAnsi="Palatino Linotype" w:cs="Arial"/>
          <w:color w:val="000000" w:themeColor="text1"/>
        </w:rPr>
        <w:t>, que señala:</w:t>
      </w:r>
    </w:p>
    <w:p w14:paraId="03CF5A85" w14:textId="77777777" w:rsidR="008E2A77" w:rsidRPr="008E2A77" w:rsidRDefault="008E2A77" w:rsidP="008E2A77">
      <w:pPr>
        <w:pStyle w:val="Prrafodelista"/>
        <w:spacing w:line="360" w:lineRule="auto"/>
        <w:ind w:left="0"/>
        <w:jc w:val="both"/>
        <w:rPr>
          <w:rFonts w:ascii="Palatino Linotype" w:hAnsi="Palatino Linotype"/>
          <w:color w:val="000000" w:themeColor="text1"/>
          <w:sz w:val="22"/>
          <w:szCs w:val="22"/>
        </w:rPr>
      </w:pPr>
    </w:p>
    <w:p w14:paraId="323157CD" w14:textId="77777777" w:rsidR="00EF1BE4" w:rsidRPr="008E2A77" w:rsidRDefault="00EF1BE4" w:rsidP="008E2A77">
      <w:pPr>
        <w:autoSpaceDE w:val="0"/>
        <w:autoSpaceDN w:val="0"/>
        <w:adjustRightInd w:val="0"/>
        <w:spacing w:line="360" w:lineRule="auto"/>
        <w:ind w:left="567" w:right="567"/>
        <w:contextualSpacing/>
        <w:jc w:val="both"/>
        <w:rPr>
          <w:rFonts w:ascii="Palatino Linotype" w:eastAsia="Times New Roman" w:hAnsi="Palatino Linotype" w:cs="Arial"/>
          <w:i/>
          <w:color w:val="000000" w:themeColor="text1"/>
          <w:sz w:val="22"/>
          <w:szCs w:val="22"/>
        </w:rPr>
      </w:pPr>
      <w:r w:rsidRPr="008E2A77">
        <w:rPr>
          <w:rFonts w:ascii="Palatino Linotype" w:eastAsia="Times New Roman" w:hAnsi="Palatino Linotype" w:cs="Arial"/>
          <w:b/>
          <w:i/>
          <w:color w:val="000000" w:themeColor="text1"/>
          <w:sz w:val="22"/>
          <w:szCs w:val="22"/>
        </w:rPr>
        <w:t>ONCE.</w:t>
      </w:r>
      <w:r w:rsidRPr="008E2A77">
        <w:rPr>
          <w:rFonts w:ascii="Palatino Linotype" w:eastAsia="Times New Roman" w:hAnsi="Palatino Linotype" w:cs="Arial"/>
          <w:i/>
          <w:color w:val="000000" w:themeColor="text1"/>
          <w:sz w:val="22"/>
          <w:szCs w:val="22"/>
        </w:rPr>
        <w:t xml:space="preserve"> El Instituto, para mejor resolver y evitar la emisión de resoluciones contradictorias, podrá acordar la acumulación de los expedientes de recursos de revisión, de oficio o a petición de parte cuando:</w:t>
      </w:r>
    </w:p>
    <w:p w14:paraId="2A021004" w14:textId="77777777" w:rsidR="00EF1BE4" w:rsidRPr="008E2A77" w:rsidRDefault="00EF1BE4" w:rsidP="008E2A77">
      <w:pPr>
        <w:autoSpaceDE w:val="0"/>
        <w:autoSpaceDN w:val="0"/>
        <w:adjustRightInd w:val="0"/>
        <w:spacing w:line="360" w:lineRule="auto"/>
        <w:ind w:left="567" w:right="567"/>
        <w:contextualSpacing/>
        <w:jc w:val="both"/>
        <w:rPr>
          <w:rFonts w:ascii="Palatino Linotype" w:eastAsia="Times New Roman" w:hAnsi="Palatino Linotype" w:cs="Arial"/>
          <w:i/>
          <w:color w:val="000000" w:themeColor="text1"/>
          <w:sz w:val="22"/>
          <w:szCs w:val="22"/>
        </w:rPr>
      </w:pPr>
      <w:r w:rsidRPr="008E2A77">
        <w:rPr>
          <w:rFonts w:ascii="Palatino Linotype" w:eastAsia="Times New Roman" w:hAnsi="Palatino Linotype" w:cs="Arial"/>
          <w:i/>
          <w:color w:val="000000" w:themeColor="text1"/>
          <w:sz w:val="22"/>
          <w:szCs w:val="22"/>
        </w:rPr>
        <w:t>…</w:t>
      </w:r>
    </w:p>
    <w:p w14:paraId="2C2D3A4D" w14:textId="77777777" w:rsidR="00EF1BE4" w:rsidRPr="008E2A77" w:rsidRDefault="00EF1BE4" w:rsidP="008E2A77">
      <w:pPr>
        <w:autoSpaceDE w:val="0"/>
        <w:autoSpaceDN w:val="0"/>
        <w:adjustRightInd w:val="0"/>
        <w:spacing w:line="360" w:lineRule="auto"/>
        <w:ind w:left="567" w:right="567"/>
        <w:contextualSpacing/>
        <w:jc w:val="both"/>
        <w:rPr>
          <w:rFonts w:ascii="Palatino Linotype" w:eastAsia="Times New Roman" w:hAnsi="Palatino Linotype" w:cs="Arial"/>
          <w:i/>
          <w:color w:val="000000" w:themeColor="text1"/>
          <w:sz w:val="22"/>
          <w:szCs w:val="22"/>
        </w:rPr>
      </w:pPr>
      <w:r w:rsidRPr="008E2A77">
        <w:rPr>
          <w:rFonts w:ascii="Palatino Linotype" w:eastAsia="Times New Roman" w:hAnsi="Palatino Linotype" w:cs="Arial"/>
          <w:i/>
          <w:color w:val="000000" w:themeColor="text1"/>
          <w:sz w:val="22"/>
          <w:szCs w:val="22"/>
        </w:rPr>
        <w:t>c) Cuando se trate del mismo solicitante, el mismo SUJETO OBLIGADO, aunque se trate de solicitudes diversas;</w:t>
      </w:r>
    </w:p>
    <w:p w14:paraId="5E22756F" w14:textId="77777777" w:rsidR="00EF1BE4" w:rsidRDefault="00EF1BE4" w:rsidP="008E2A77">
      <w:pPr>
        <w:spacing w:line="360" w:lineRule="auto"/>
        <w:ind w:left="567"/>
        <w:contextualSpacing/>
        <w:jc w:val="both"/>
        <w:rPr>
          <w:rFonts w:ascii="Palatino Linotype" w:eastAsia="Times New Roman" w:hAnsi="Palatino Linotype" w:cs="Arial"/>
          <w:i/>
          <w:color w:val="000000" w:themeColor="text1"/>
          <w:sz w:val="22"/>
          <w:szCs w:val="22"/>
        </w:rPr>
      </w:pPr>
      <w:r w:rsidRPr="008E2A77">
        <w:rPr>
          <w:rFonts w:ascii="Palatino Linotype" w:eastAsia="Times New Roman" w:hAnsi="Palatino Linotype" w:cs="Arial"/>
          <w:i/>
          <w:color w:val="000000" w:themeColor="text1"/>
          <w:sz w:val="22"/>
          <w:szCs w:val="22"/>
        </w:rPr>
        <w:t>…</w:t>
      </w:r>
    </w:p>
    <w:p w14:paraId="48447E6A" w14:textId="77777777" w:rsidR="008E2A77" w:rsidRPr="008E2A77" w:rsidRDefault="008E2A77" w:rsidP="008E2A77">
      <w:pPr>
        <w:spacing w:line="360" w:lineRule="auto"/>
        <w:ind w:left="567"/>
        <w:contextualSpacing/>
        <w:jc w:val="both"/>
        <w:rPr>
          <w:rFonts w:ascii="Palatino Linotype" w:eastAsia="Times New Roman" w:hAnsi="Palatino Linotype" w:cs="Arial"/>
          <w:i/>
          <w:color w:val="000000" w:themeColor="text1"/>
          <w:sz w:val="22"/>
          <w:szCs w:val="22"/>
        </w:rPr>
      </w:pPr>
    </w:p>
    <w:p w14:paraId="6B001EE1" w14:textId="77777777" w:rsidR="00EF1BE4" w:rsidRPr="008E2A77" w:rsidRDefault="00EF1BE4" w:rsidP="008E2A77">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color w:val="000000" w:themeColor="text1"/>
        </w:rPr>
      </w:pPr>
      <w:r w:rsidRPr="008E2A77">
        <w:rPr>
          <w:rFonts w:ascii="Palatino Linotype" w:eastAsia="MS Mincho" w:hAnsi="Palatino Linotype" w:cs="Arial"/>
          <w:color w:val="000000" w:themeColor="text1"/>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8E2A77">
        <w:rPr>
          <w:rFonts w:ascii="Palatino Linotype" w:eastAsia="MS Mincho" w:hAnsi="Palatino Linotype" w:cs="Arial"/>
          <w:b/>
          <w:color w:val="000000" w:themeColor="text1"/>
          <w:lang w:val="es-ES"/>
        </w:rPr>
        <w:t>Código de Procedimientos Administrativos del Estado de México</w:t>
      </w:r>
      <w:r w:rsidRPr="008E2A77">
        <w:rPr>
          <w:rFonts w:ascii="Palatino Linotype" w:eastAsia="MS Mincho" w:hAnsi="Palatino Linotype" w:cs="Arial"/>
          <w:color w:val="000000" w:themeColor="text1"/>
          <w:lang w:val="es-ES"/>
        </w:rPr>
        <w:t xml:space="preserve">, de aplicación supletoria en términos del </w:t>
      </w:r>
      <w:r w:rsidRPr="008E2A77">
        <w:rPr>
          <w:rFonts w:ascii="Palatino Linotype" w:eastAsia="MS Mincho" w:hAnsi="Palatino Linotype" w:cs="Arial"/>
          <w:color w:val="000000" w:themeColor="text1"/>
        </w:rPr>
        <w:t xml:space="preserve">artículo 195 de </w:t>
      </w:r>
      <w:r w:rsidRPr="008E2A77">
        <w:rPr>
          <w:rFonts w:ascii="Palatino Linotype" w:eastAsia="MS Mincho" w:hAnsi="Palatino Linotype" w:cs="Times New Roman"/>
          <w:color w:val="000000" w:themeColor="text1"/>
        </w:rPr>
        <w:t xml:space="preserve">la </w:t>
      </w:r>
      <w:r w:rsidRPr="008E2A77">
        <w:rPr>
          <w:rFonts w:ascii="Palatino Linotype" w:eastAsia="MS Mincho" w:hAnsi="Palatino Linotype" w:cs="Times New Roman"/>
          <w:b/>
          <w:color w:val="000000" w:themeColor="text1"/>
        </w:rPr>
        <w:t xml:space="preserve">Ley </w:t>
      </w:r>
      <w:r w:rsidRPr="008E2A77">
        <w:rPr>
          <w:rFonts w:ascii="Palatino Linotype" w:eastAsia="MS Mincho" w:hAnsi="Palatino Linotype" w:cs="Times New Roman"/>
          <w:b/>
          <w:color w:val="000000" w:themeColor="text1"/>
        </w:rPr>
        <w:lastRenderedPageBreak/>
        <w:t>de Transparencia y Acceso a la Información Pública del Estado de México y Municipios</w:t>
      </w:r>
      <w:r w:rsidRPr="008E2A77">
        <w:rPr>
          <w:rFonts w:ascii="Palatino Linotype" w:eastAsia="MS Mincho" w:hAnsi="Palatino Linotype" w:cs="Times New Roman"/>
          <w:color w:val="000000" w:themeColor="text1"/>
        </w:rPr>
        <w:t xml:space="preserve"> en vigor, que a la letra señalan:</w:t>
      </w:r>
    </w:p>
    <w:p w14:paraId="7EAD8BBB" w14:textId="77777777" w:rsidR="00EF1BE4" w:rsidRPr="008E2A77" w:rsidRDefault="00EF1BE4" w:rsidP="008E2A77">
      <w:pPr>
        <w:tabs>
          <w:tab w:val="center" w:pos="4252"/>
          <w:tab w:val="right" w:pos="8504"/>
        </w:tabs>
        <w:spacing w:line="360" w:lineRule="auto"/>
        <w:jc w:val="both"/>
        <w:rPr>
          <w:rFonts w:ascii="Palatino Linotype" w:eastAsia="MS Mincho" w:hAnsi="Palatino Linotype" w:cs="Times New Roman"/>
          <w:color w:val="000000" w:themeColor="text1"/>
        </w:rPr>
      </w:pPr>
    </w:p>
    <w:p w14:paraId="62D677A6" w14:textId="77777777" w:rsidR="00EF1BE4" w:rsidRPr="008E2A77" w:rsidRDefault="00EF1BE4" w:rsidP="008E2A77">
      <w:pPr>
        <w:spacing w:line="360" w:lineRule="auto"/>
        <w:ind w:left="567" w:right="902"/>
        <w:jc w:val="center"/>
        <w:rPr>
          <w:rFonts w:ascii="Palatino Linotype" w:eastAsia="MS Mincho" w:hAnsi="Palatino Linotype" w:cs="Arial"/>
          <w:b/>
          <w:i/>
          <w:color w:val="000000" w:themeColor="text1"/>
          <w:sz w:val="22"/>
          <w:szCs w:val="22"/>
        </w:rPr>
      </w:pPr>
      <w:r w:rsidRPr="008E2A77">
        <w:rPr>
          <w:rFonts w:ascii="Palatino Linotype" w:eastAsia="MS Mincho" w:hAnsi="Palatino Linotype" w:cs="Arial"/>
          <w:b/>
          <w:i/>
          <w:color w:val="000000" w:themeColor="text1"/>
          <w:sz w:val="22"/>
          <w:szCs w:val="22"/>
        </w:rPr>
        <w:t>Código de Procedimientos Administrativos del Estado de México</w:t>
      </w:r>
    </w:p>
    <w:p w14:paraId="58B8F8BD" w14:textId="77777777" w:rsidR="00EF1BE4" w:rsidRPr="008E2A77" w:rsidRDefault="00EF1BE4" w:rsidP="008E2A77">
      <w:pPr>
        <w:spacing w:line="360" w:lineRule="auto"/>
        <w:ind w:left="567" w:right="902"/>
        <w:jc w:val="both"/>
        <w:rPr>
          <w:rFonts w:ascii="Palatino Linotype" w:eastAsia="MS Mincho" w:hAnsi="Palatino Linotype" w:cs="Arial"/>
          <w:i/>
          <w:color w:val="000000" w:themeColor="text1"/>
          <w:sz w:val="22"/>
          <w:szCs w:val="22"/>
        </w:rPr>
      </w:pPr>
      <w:r w:rsidRPr="008E2A77">
        <w:rPr>
          <w:rFonts w:ascii="Palatino Linotype" w:eastAsia="MS Mincho" w:hAnsi="Palatino Linotype" w:cs="Arial"/>
          <w:i/>
          <w:color w:val="000000" w:themeColor="text1"/>
          <w:sz w:val="22"/>
          <w:szCs w:val="22"/>
        </w:rPr>
        <w:t xml:space="preserve">“Artículo 18.- La autoridad administrativa o el Tribunal </w:t>
      </w:r>
      <w:r w:rsidRPr="008E2A77">
        <w:rPr>
          <w:rFonts w:ascii="Palatino Linotype" w:eastAsia="MS Mincho" w:hAnsi="Palatino Linotype" w:cs="Arial"/>
          <w:i/>
          <w:color w:val="000000" w:themeColor="text1"/>
          <w:sz w:val="22"/>
          <w:szCs w:val="22"/>
          <w:u w:val="single"/>
        </w:rPr>
        <w:t>acordarán la acumulación de los expedientes</w:t>
      </w:r>
      <w:r w:rsidRPr="008E2A77">
        <w:rPr>
          <w:rFonts w:ascii="Palatino Linotype" w:eastAsia="MS Mincho" w:hAnsi="Palatino Linotype" w:cs="Arial"/>
          <w:i/>
          <w:color w:val="000000" w:themeColor="text1"/>
          <w:sz w:val="22"/>
          <w:szCs w:val="22"/>
        </w:rPr>
        <w:t xml:space="preserve"> del procedimiento y proceso administrativo que ante ellos se sigan, de oficio o a petición de parte, </w:t>
      </w:r>
      <w:r w:rsidRPr="008E2A77">
        <w:rPr>
          <w:rFonts w:ascii="Palatino Linotype" w:eastAsia="MS Mincho" w:hAnsi="Palatino Linotype" w:cs="Arial"/>
          <w:i/>
          <w:color w:val="000000" w:themeColor="text1"/>
          <w:sz w:val="22"/>
          <w:szCs w:val="22"/>
          <w:u w:val="single"/>
        </w:rPr>
        <w:t>cuando las partes</w:t>
      </w:r>
      <w:r w:rsidRPr="008E2A77">
        <w:rPr>
          <w:rFonts w:ascii="Palatino Linotype" w:eastAsia="MS Mincho" w:hAnsi="Palatino Linotype" w:cs="Arial"/>
          <w:i/>
          <w:color w:val="000000" w:themeColor="text1"/>
          <w:sz w:val="22"/>
          <w:szCs w:val="22"/>
        </w:rPr>
        <w:t xml:space="preserve"> o los actos administrativos </w:t>
      </w:r>
      <w:r w:rsidRPr="008E2A77">
        <w:rPr>
          <w:rFonts w:ascii="Palatino Linotype" w:eastAsia="MS Mincho" w:hAnsi="Palatino Linotype" w:cs="Arial"/>
          <w:i/>
          <w:color w:val="000000" w:themeColor="text1"/>
          <w:sz w:val="22"/>
          <w:szCs w:val="22"/>
          <w:u w:val="single"/>
        </w:rPr>
        <w:t>sean iguales</w:t>
      </w:r>
      <w:r w:rsidRPr="008E2A77">
        <w:rPr>
          <w:rFonts w:ascii="Palatino Linotype" w:eastAsia="MS Mincho" w:hAnsi="Palatino Linotype" w:cs="Arial"/>
          <w:i/>
          <w:color w:val="000000" w:themeColor="text1"/>
          <w:sz w:val="22"/>
          <w:szCs w:val="22"/>
        </w:rPr>
        <w:t xml:space="preserve">, se trate de actos conexos o </w:t>
      </w:r>
      <w:r w:rsidRPr="008E2A77">
        <w:rPr>
          <w:rFonts w:ascii="Palatino Linotype" w:eastAsia="MS Mincho" w:hAnsi="Palatino Linotype" w:cs="Arial"/>
          <w:i/>
          <w:color w:val="000000" w:themeColor="text1"/>
          <w:sz w:val="22"/>
          <w:szCs w:val="22"/>
          <w:u w:val="single"/>
        </w:rPr>
        <w:t>resulte conveniente el trámite unificado de los asuntos, para evitar la emisión de resoluciones contradictorias</w:t>
      </w:r>
      <w:r w:rsidRPr="008E2A77">
        <w:rPr>
          <w:rFonts w:ascii="Palatino Linotype" w:eastAsia="MS Mincho" w:hAnsi="Palatino Linotype" w:cs="Arial"/>
          <w:i/>
          <w:color w:val="000000" w:themeColor="text1"/>
          <w:sz w:val="22"/>
          <w:szCs w:val="22"/>
        </w:rPr>
        <w:t>. La misma regla se aplicará, en lo conducente, para la separación de los expedientes.”</w:t>
      </w:r>
    </w:p>
    <w:p w14:paraId="4B2B57E8" w14:textId="77777777" w:rsidR="00EF1BE4" w:rsidRPr="008E2A77" w:rsidRDefault="00EF1BE4" w:rsidP="008E2A77">
      <w:pPr>
        <w:tabs>
          <w:tab w:val="center" w:pos="4252"/>
          <w:tab w:val="right" w:pos="8504"/>
        </w:tabs>
        <w:spacing w:line="360" w:lineRule="auto"/>
        <w:jc w:val="both"/>
        <w:rPr>
          <w:rFonts w:ascii="Palatino Linotype" w:eastAsia="MS Mincho" w:hAnsi="Palatino Linotype" w:cs="Times New Roman"/>
          <w:color w:val="000000" w:themeColor="text1"/>
        </w:rPr>
      </w:pPr>
    </w:p>
    <w:p w14:paraId="58D832AD" w14:textId="77777777" w:rsidR="00EF1BE4" w:rsidRPr="008E2A77" w:rsidRDefault="00EF1BE4" w:rsidP="008E2A77">
      <w:pPr>
        <w:spacing w:line="360" w:lineRule="auto"/>
        <w:ind w:left="567" w:right="567"/>
        <w:jc w:val="center"/>
        <w:rPr>
          <w:rFonts w:ascii="Palatino Linotype" w:eastAsia="MS Mincho" w:hAnsi="Palatino Linotype" w:cs="Arial"/>
          <w:b/>
          <w:i/>
          <w:color w:val="000000" w:themeColor="text1"/>
          <w:sz w:val="22"/>
          <w:szCs w:val="22"/>
        </w:rPr>
      </w:pPr>
      <w:r w:rsidRPr="008E2A77">
        <w:rPr>
          <w:rFonts w:ascii="Palatino Linotype" w:eastAsia="MS Mincho" w:hAnsi="Palatino Linotype" w:cs="Arial"/>
          <w:b/>
          <w:i/>
          <w:color w:val="000000" w:themeColor="text1"/>
          <w:sz w:val="22"/>
          <w:szCs w:val="22"/>
        </w:rPr>
        <w:t>Ley de Transparencia y Acceso a la Información Pública</w:t>
      </w:r>
    </w:p>
    <w:p w14:paraId="791CF70D" w14:textId="77777777" w:rsidR="00EF1BE4" w:rsidRPr="008E2A77" w:rsidRDefault="00EF1BE4" w:rsidP="008E2A77">
      <w:pPr>
        <w:spacing w:line="360" w:lineRule="auto"/>
        <w:ind w:left="567" w:right="567"/>
        <w:jc w:val="center"/>
        <w:rPr>
          <w:rFonts w:ascii="Palatino Linotype" w:eastAsia="MS Mincho" w:hAnsi="Palatino Linotype" w:cs="Arial"/>
          <w:b/>
          <w:i/>
          <w:color w:val="000000" w:themeColor="text1"/>
          <w:sz w:val="22"/>
          <w:szCs w:val="22"/>
        </w:rPr>
      </w:pPr>
      <w:proofErr w:type="gramStart"/>
      <w:r w:rsidRPr="008E2A77">
        <w:rPr>
          <w:rFonts w:ascii="Palatino Linotype" w:eastAsia="MS Mincho" w:hAnsi="Palatino Linotype" w:cs="Arial"/>
          <w:b/>
          <w:i/>
          <w:color w:val="000000" w:themeColor="text1"/>
          <w:sz w:val="22"/>
          <w:szCs w:val="22"/>
        </w:rPr>
        <w:t>del</w:t>
      </w:r>
      <w:proofErr w:type="gramEnd"/>
      <w:r w:rsidRPr="008E2A77">
        <w:rPr>
          <w:rFonts w:ascii="Palatino Linotype" w:eastAsia="MS Mincho" w:hAnsi="Palatino Linotype" w:cs="Arial"/>
          <w:b/>
          <w:i/>
          <w:color w:val="000000" w:themeColor="text1"/>
          <w:sz w:val="22"/>
          <w:szCs w:val="22"/>
        </w:rPr>
        <w:t xml:space="preserve"> Estado de México y Municipios </w:t>
      </w:r>
    </w:p>
    <w:p w14:paraId="673EB69D" w14:textId="77777777" w:rsidR="00EF1BE4" w:rsidRDefault="00EF1BE4" w:rsidP="008E2A77">
      <w:pPr>
        <w:spacing w:line="360" w:lineRule="auto"/>
        <w:ind w:left="567" w:right="902"/>
        <w:jc w:val="both"/>
        <w:rPr>
          <w:rFonts w:ascii="Palatino Linotype" w:eastAsia="MS Mincho" w:hAnsi="Palatino Linotype" w:cs="Arial"/>
          <w:i/>
          <w:color w:val="000000" w:themeColor="text1"/>
          <w:sz w:val="22"/>
          <w:szCs w:val="22"/>
        </w:rPr>
      </w:pPr>
      <w:r w:rsidRPr="008E2A77">
        <w:rPr>
          <w:rFonts w:ascii="Palatino Linotype" w:eastAsia="MS Mincho" w:hAnsi="Palatino Linotype" w:cs="Arial"/>
          <w:i/>
          <w:color w:val="000000" w:themeColor="text1"/>
          <w:sz w:val="22"/>
          <w:szCs w:val="22"/>
        </w:rPr>
        <w:t>“</w:t>
      </w:r>
      <w:r w:rsidRPr="008E2A77">
        <w:rPr>
          <w:rFonts w:ascii="Palatino Linotype" w:eastAsia="MS Mincho" w:hAnsi="Palatino Linotype" w:cs="Arial"/>
          <w:b/>
          <w:i/>
          <w:color w:val="000000" w:themeColor="text1"/>
          <w:sz w:val="22"/>
          <w:szCs w:val="22"/>
        </w:rPr>
        <w:t xml:space="preserve">Artículo 195. </w:t>
      </w:r>
      <w:r w:rsidRPr="008E2A77">
        <w:rPr>
          <w:rFonts w:ascii="Palatino Linotype" w:eastAsia="MS Mincho" w:hAnsi="Palatino Linotype" w:cs="Arial"/>
          <w:i/>
          <w:color w:val="000000" w:themeColor="text1"/>
          <w:sz w:val="22"/>
          <w:szCs w:val="22"/>
        </w:rPr>
        <w:t xml:space="preserve">En la tramitación del recurso de revisión se aplicarán supletoriamente las disposiciones contenidas en el </w:t>
      </w:r>
      <w:r w:rsidRPr="008E2A77">
        <w:rPr>
          <w:rFonts w:ascii="Palatino Linotype" w:eastAsia="MS Mincho" w:hAnsi="Palatino Linotype" w:cs="Arial"/>
          <w:b/>
          <w:i/>
          <w:color w:val="000000" w:themeColor="text1"/>
          <w:sz w:val="22"/>
          <w:szCs w:val="22"/>
          <w:u w:val="single"/>
        </w:rPr>
        <w:t>Código de Procedimientos Administrativos del Estado de México</w:t>
      </w:r>
      <w:r w:rsidRPr="008E2A77">
        <w:rPr>
          <w:rFonts w:ascii="Palatino Linotype" w:eastAsia="MS Mincho" w:hAnsi="Palatino Linotype" w:cs="Arial"/>
          <w:i/>
          <w:color w:val="000000" w:themeColor="text1"/>
          <w:sz w:val="22"/>
          <w:szCs w:val="22"/>
        </w:rPr>
        <w:t>.” (Énfasis añadido)</w:t>
      </w:r>
    </w:p>
    <w:p w14:paraId="06B28EDD" w14:textId="77777777" w:rsidR="008E2A77" w:rsidRPr="008E2A77" w:rsidRDefault="008E2A77" w:rsidP="008E2A77">
      <w:pPr>
        <w:spacing w:line="360" w:lineRule="auto"/>
        <w:ind w:left="567" w:right="902"/>
        <w:jc w:val="both"/>
        <w:rPr>
          <w:rFonts w:ascii="Palatino Linotype" w:eastAsia="MS Mincho" w:hAnsi="Palatino Linotype" w:cs="Arial"/>
          <w:i/>
          <w:color w:val="000000" w:themeColor="text1"/>
          <w:sz w:val="22"/>
          <w:szCs w:val="22"/>
        </w:rPr>
      </w:pPr>
    </w:p>
    <w:p w14:paraId="15152B6E" w14:textId="5D447E49" w:rsidR="00BF0EED" w:rsidRPr="008E2A77" w:rsidRDefault="00BF0EED" w:rsidP="008E2A77">
      <w:pPr>
        <w:pStyle w:val="Prrafodelista"/>
        <w:numPr>
          <w:ilvl w:val="0"/>
          <w:numId w:val="1"/>
        </w:numPr>
        <w:spacing w:line="360" w:lineRule="auto"/>
        <w:ind w:left="0" w:firstLine="0"/>
        <w:jc w:val="both"/>
        <w:rPr>
          <w:rFonts w:ascii="Palatino Linotype" w:hAnsi="Palatino Linotype"/>
          <w:color w:val="000000" w:themeColor="text1"/>
          <w:sz w:val="22"/>
          <w:szCs w:val="22"/>
        </w:rPr>
      </w:pPr>
      <w:r w:rsidRPr="008E2A77">
        <w:rPr>
          <w:rFonts w:ascii="Palatino Linotype" w:eastAsia="Calibri" w:hAnsi="Palatino Linotype" w:cs="Arial"/>
          <w:color w:val="000000" w:themeColor="text1"/>
          <w:lang w:val="es-ES"/>
        </w:rPr>
        <w:t xml:space="preserve">Cabe señalar que en cada caso el Comisionado Ponente con fundamento en lo dispuesto por el artículo 185 fracción II de la ley de la materia, a través de los acuerdos de admisión de fecha </w:t>
      </w:r>
      <w:r w:rsidR="00107AF5" w:rsidRPr="008E2A77">
        <w:rPr>
          <w:rFonts w:ascii="Palatino Linotype" w:eastAsia="Calibri" w:hAnsi="Palatino Linotype" w:cs="Arial"/>
          <w:color w:val="000000" w:themeColor="text1"/>
          <w:lang w:val="es-ES"/>
        </w:rPr>
        <w:t>catorce</w:t>
      </w:r>
      <w:r w:rsidR="00C3319C" w:rsidRPr="008E2A77">
        <w:rPr>
          <w:rFonts w:ascii="Palatino Linotype" w:eastAsia="Calibri" w:hAnsi="Palatino Linotype" w:cs="Arial"/>
          <w:color w:val="000000" w:themeColor="text1"/>
          <w:lang w:val="es-ES"/>
        </w:rPr>
        <w:t xml:space="preserve"> </w:t>
      </w:r>
      <w:r w:rsidR="003E2B5B" w:rsidRPr="008E2A77">
        <w:rPr>
          <w:rFonts w:ascii="Palatino Linotype" w:eastAsia="Calibri" w:hAnsi="Palatino Linotype" w:cs="Arial"/>
          <w:color w:val="000000" w:themeColor="text1"/>
          <w:lang w:val="es-ES"/>
        </w:rPr>
        <w:t>(</w:t>
      </w:r>
      <w:r w:rsidR="00107AF5" w:rsidRPr="008E2A77">
        <w:rPr>
          <w:rFonts w:ascii="Palatino Linotype" w:eastAsia="Calibri" w:hAnsi="Palatino Linotype" w:cs="Arial"/>
          <w:color w:val="000000" w:themeColor="text1"/>
          <w:lang w:val="es-ES"/>
        </w:rPr>
        <w:t>14</w:t>
      </w:r>
      <w:r w:rsidRPr="008E2A77">
        <w:rPr>
          <w:rFonts w:ascii="Palatino Linotype" w:eastAsia="Calibri" w:hAnsi="Palatino Linotype" w:cs="Arial"/>
          <w:color w:val="000000" w:themeColor="text1"/>
          <w:lang w:val="es-ES"/>
        </w:rPr>
        <w:t xml:space="preserve">) de </w:t>
      </w:r>
      <w:r w:rsidR="00107AF5" w:rsidRPr="008E2A77">
        <w:rPr>
          <w:rFonts w:ascii="Palatino Linotype" w:eastAsia="Calibri" w:hAnsi="Palatino Linotype" w:cs="Arial"/>
          <w:color w:val="000000" w:themeColor="text1"/>
          <w:lang w:val="es-ES"/>
        </w:rPr>
        <w:t>noviembre</w:t>
      </w:r>
      <w:r w:rsidRPr="008E2A77">
        <w:rPr>
          <w:rFonts w:ascii="Palatino Linotype" w:eastAsia="Calibri" w:hAnsi="Palatino Linotype" w:cs="Arial"/>
          <w:color w:val="000000" w:themeColor="text1"/>
          <w:lang w:val="es-ES"/>
        </w:rPr>
        <w:t xml:space="preserve"> de dos mil diecinueve, puso a disposición de las partes los expedientes electrónicos de los recursos </w:t>
      </w:r>
      <w:r w:rsidR="00E00AB3" w:rsidRPr="008E2A77">
        <w:rPr>
          <w:rFonts w:ascii="Palatino Linotype" w:hAnsi="Palatino Linotype"/>
          <w:b/>
          <w:bCs/>
          <w:color w:val="000000" w:themeColor="text1"/>
          <w:sz w:val="22"/>
          <w:szCs w:val="22"/>
        </w:rPr>
        <w:t>08548/INFOEM/IP/RR/2019</w:t>
      </w:r>
      <w:r w:rsidR="00C3319C" w:rsidRPr="008E2A77">
        <w:rPr>
          <w:rFonts w:ascii="Palatino Linotype" w:hAnsi="Palatino Linotype"/>
          <w:bCs/>
          <w:color w:val="000000" w:themeColor="text1"/>
          <w:sz w:val="22"/>
          <w:szCs w:val="22"/>
        </w:rPr>
        <w:t xml:space="preserve"> </w:t>
      </w:r>
      <w:r w:rsidRPr="008E2A77">
        <w:rPr>
          <w:rFonts w:ascii="Palatino Linotype" w:hAnsi="Palatino Linotype"/>
          <w:bCs/>
          <w:color w:val="000000" w:themeColor="text1"/>
          <w:sz w:val="22"/>
          <w:szCs w:val="22"/>
        </w:rPr>
        <w:t xml:space="preserve">y </w:t>
      </w:r>
      <w:r w:rsidR="00E00AB3" w:rsidRPr="008E2A77">
        <w:rPr>
          <w:rFonts w:ascii="Palatino Linotype" w:hAnsi="Palatino Linotype"/>
          <w:b/>
          <w:bCs/>
          <w:color w:val="000000" w:themeColor="text1"/>
          <w:sz w:val="22"/>
          <w:szCs w:val="22"/>
        </w:rPr>
        <w:t>08552/INFOEM/IP/RR/2019</w:t>
      </w:r>
      <w:r w:rsidRPr="008E2A77">
        <w:rPr>
          <w:rFonts w:ascii="Palatino Linotype" w:eastAsia="Calibri" w:hAnsi="Palatino Linotype" w:cs="Arial"/>
          <w:color w:val="000000" w:themeColor="text1"/>
          <w:lang w:val="es-ES"/>
        </w:rPr>
        <w:t xml:space="preserve">, </w:t>
      </w:r>
      <w:r w:rsidRPr="008E2A77">
        <w:rPr>
          <w:rFonts w:ascii="Palatino Linotype" w:eastAsia="Calibri" w:hAnsi="Palatino Linotype" w:cs="Arial"/>
          <w:color w:val="000000" w:themeColor="text1"/>
        </w:rPr>
        <w:t xml:space="preserve">vía </w:t>
      </w:r>
      <w:r w:rsidRPr="008E2A77">
        <w:rPr>
          <w:rFonts w:ascii="Palatino Linotype" w:eastAsia="Calibri" w:hAnsi="Palatino Linotype" w:cs="Arial"/>
          <w:color w:val="000000" w:themeColor="text1"/>
          <w:lang w:val="es-ES"/>
        </w:rPr>
        <w:t xml:space="preserve">Sistema de Acceso a la Información Mexiquense </w:t>
      </w:r>
      <w:r w:rsidRPr="008E2A77">
        <w:rPr>
          <w:rFonts w:ascii="Palatino Linotype" w:eastAsia="Calibri" w:hAnsi="Palatino Linotype" w:cs="Arial"/>
          <w:b/>
          <w:color w:val="000000" w:themeColor="text1"/>
          <w:lang w:val="es-ES"/>
        </w:rPr>
        <w:t xml:space="preserve">(SAIMEX), </w:t>
      </w:r>
      <w:r w:rsidRPr="008E2A77">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w:t>
      </w:r>
      <w:r w:rsidRPr="008E2A77">
        <w:rPr>
          <w:rFonts w:ascii="Palatino Linotype" w:eastAsia="Calibri" w:hAnsi="Palatino Linotype" w:cs="Arial"/>
          <w:color w:val="000000" w:themeColor="text1"/>
          <w:lang w:val="es-ES"/>
        </w:rPr>
        <w:lastRenderedPageBreak/>
        <w:t xml:space="preserve">corresponda al caso concreto, de esta forma para que el </w:t>
      </w:r>
      <w:r w:rsidRPr="008E2A77">
        <w:rPr>
          <w:rFonts w:ascii="Palatino Linotype" w:eastAsia="Calibri" w:hAnsi="Palatino Linotype" w:cs="Arial"/>
          <w:b/>
          <w:color w:val="000000" w:themeColor="text1"/>
          <w:lang w:val="es-ES"/>
        </w:rPr>
        <w:t>SUJETO OBLIGADO</w:t>
      </w:r>
      <w:r w:rsidRPr="008E2A77">
        <w:rPr>
          <w:rFonts w:ascii="Palatino Linotype" w:eastAsia="Calibri" w:hAnsi="Palatino Linotype" w:cs="Arial"/>
          <w:color w:val="000000" w:themeColor="text1"/>
          <w:lang w:val="es-ES"/>
        </w:rPr>
        <w:t xml:space="preserve"> presentará los Informes Justificados procedentes.</w:t>
      </w:r>
    </w:p>
    <w:p w14:paraId="2C710B11" w14:textId="77777777" w:rsidR="009A3CCA" w:rsidRPr="008E2A77" w:rsidRDefault="009A3CCA" w:rsidP="008E2A77">
      <w:pPr>
        <w:pStyle w:val="Prrafodelista"/>
        <w:spacing w:line="360" w:lineRule="auto"/>
        <w:ind w:left="0"/>
        <w:jc w:val="both"/>
        <w:rPr>
          <w:rFonts w:ascii="Palatino Linotype" w:hAnsi="Palatino Linotype"/>
          <w:color w:val="000000" w:themeColor="text1"/>
          <w:sz w:val="22"/>
          <w:szCs w:val="22"/>
        </w:rPr>
      </w:pPr>
    </w:p>
    <w:p w14:paraId="678E2AE5" w14:textId="58258249" w:rsidR="00C12A9E" w:rsidRPr="008E2A77" w:rsidRDefault="00107AF5" w:rsidP="008E2A77">
      <w:pPr>
        <w:pStyle w:val="Prrafodelista"/>
        <w:numPr>
          <w:ilvl w:val="0"/>
          <w:numId w:val="1"/>
        </w:numPr>
        <w:spacing w:line="360" w:lineRule="auto"/>
        <w:ind w:left="0" w:firstLine="0"/>
        <w:jc w:val="both"/>
        <w:rPr>
          <w:rFonts w:ascii="Palatino Linotype" w:hAnsi="Palatino Linotype"/>
          <w:color w:val="000000" w:themeColor="text1"/>
        </w:rPr>
      </w:pPr>
      <w:r w:rsidRPr="008E2A77">
        <w:rPr>
          <w:rFonts w:ascii="Palatino Linotype" w:hAnsi="Palatino Linotype"/>
          <w:color w:val="000000" w:themeColor="text1"/>
        </w:rPr>
        <w:t xml:space="preserve">El día veintiséis (26) de noviembre de dos mil diecinueve, </w:t>
      </w:r>
      <w:r w:rsidR="00F459F8" w:rsidRPr="008E2A77">
        <w:rPr>
          <w:rFonts w:ascii="Palatino Linotype" w:eastAsia="Calibri" w:hAnsi="Palatino Linotype" w:cs="Arial"/>
          <w:color w:val="000000" w:themeColor="text1"/>
          <w:lang w:val="es-ES"/>
        </w:rPr>
        <w:t xml:space="preserve">el </w:t>
      </w:r>
      <w:r w:rsidR="00F459F8" w:rsidRPr="008E2A77">
        <w:rPr>
          <w:rFonts w:ascii="Palatino Linotype" w:eastAsia="Calibri" w:hAnsi="Palatino Linotype" w:cs="Arial"/>
          <w:b/>
          <w:color w:val="000000" w:themeColor="text1"/>
          <w:lang w:val="es-ES"/>
        </w:rPr>
        <w:t xml:space="preserve">SUJETO OBLIGADO </w:t>
      </w:r>
      <w:r w:rsidR="00F459F8" w:rsidRPr="008E2A77">
        <w:rPr>
          <w:rFonts w:ascii="Palatino Linotype" w:eastAsia="Calibri" w:hAnsi="Palatino Linotype" w:cs="Arial"/>
          <w:color w:val="000000" w:themeColor="text1"/>
          <w:lang w:val="es-ES"/>
        </w:rPr>
        <w:t xml:space="preserve">rindió </w:t>
      </w:r>
      <w:r w:rsidRPr="008E2A77">
        <w:rPr>
          <w:rFonts w:ascii="Palatino Linotype" w:eastAsia="Calibri" w:hAnsi="Palatino Linotype" w:cs="Arial"/>
          <w:color w:val="000000" w:themeColor="text1"/>
          <w:lang w:val="es-ES"/>
        </w:rPr>
        <w:t>su</w:t>
      </w:r>
      <w:r w:rsidR="00F459F8" w:rsidRPr="008E2A77">
        <w:rPr>
          <w:rFonts w:ascii="Palatino Linotype" w:eastAsia="Calibri" w:hAnsi="Palatino Linotype" w:cs="Arial"/>
          <w:color w:val="000000" w:themeColor="text1"/>
          <w:lang w:val="es-ES"/>
        </w:rPr>
        <w:t xml:space="preserve">s informes justificados para manifestar lo que a su derecho asistiera y conviniera </w:t>
      </w:r>
      <w:r w:rsidR="001C3909" w:rsidRPr="008E2A77">
        <w:rPr>
          <w:rFonts w:ascii="Palatino Linotype" w:eastAsia="Calibri" w:hAnsi="Palatino Linotype" w:cs="Arial"/>
          <w:color w:val="000000" w:themeColor="text1"/>
          <w:lang w:val="es-ES"/>
        </w:rPr>
        <w:t>en</w:t>
      </w:r>
      <w:r w:rsidR="00F459F8" w:rsidRPr="008E2A77">
        <w:rPr>
          <w:rFonts w:ascii="Palatino Linotype" w:eastAsia="Calibri" w:hAnsi="Palatino Linotype" w:cs="Arial"/>
          <w:color w:val="000000" w:themeColor="text1"/>
          <w:lang w:val="es-ES"/>
        </w:rPr>
        <w:t xml:space="preserve"> los recursos de revisión </w:t>
      </w:r>
      <w:r w:rsidR="00E00AB3" w:rsidRPr="008E2A77">
        <w:rPr>
          <w:rFonts w:ascii="Palatino Linotype" w:eastAsia="Calibri" w:hAnsi="Palatino Linotype" w:cs="Arial"/>
          <w:color w:val="000000" w:themeColor="text1"/>
          <w:lang w:val="es-ES"/>
        </w:rPr>
        <w:t>08548/INFOEM/IP/RR/2019</w:t>
      </w:r>
      <w:r w:rsidR="00F459F8" w:rsidRPr="008E2A77">
        <w:rPr>
          <w:rFonts w:ascii="Palatino Linotype" w:eastAsia="Calibri" w:hAnsi="Palatino Linotype" w:cs="Arial"/>
          <w:color w:val="000000" w:themeColor="text1"/>
          <w:lang w:val="es-ES"/>
        </w:rPr>
        <w:t xml:space="preserve"> y </w:t>
      </w:r>
      <w:r w:rsidR="00E00AB3" w:rsidRPr="008E2A77">
        <w:rPr>
          <w:rFonts w:ascii="Palatino Linotype" w:eastAsia="Calibri" w:hAnsi="Palatino Linotype" w:cs="Arial"/>
          <w:color w:val="000000" w:themeColor="text1"/>
          <w:lang w:val="es-ES"/>
        </w:rPr>
        <w:t>08552/INFOEM/IP/RR/2019</w:t>
      </w:r>
      <w:r w:rsidRPr="008E2A77">
        <w:rPr>
          <w:rFonts w:ascii="Palatino Linotype" w:eastAsia="Calibri" w:hAnsi="Palatino Linotype" w:cs="Arial"/>
          <w:color w:val="000000" w:themeColor="text1"/>
          <w:lang w:val="es-ES"/>
        </w:rPr>
        <w:t xml:space="preserve">, respectivamente a través de los archivos electrónicos </w:t>
      </w:r>
      <w:r w:rsidR="00C12A9E" w:rsidRPr="008E2A77">
        <w:rPr>
          <w:rFonts w:ascii="Palatino Linotype" w:eastAsia="Calibri" w:hAnsi="Palatino Linotype" w:cs="Arial"/>
          <w:color w:val="000000" w:themeColor="text1"/>
          <w:lang w:val="es-ES"/>
        </w:rPr>
        <w:t>“</w:t>
      </w:r>
      <w:hyperlink r:id="rId10" w:history="1">
        <w:r w:rsidR="00C12A9E" w:rsidRPr="008E2A77">
          <w:rPr>
            <w:rFonts w:ascii="Palatino Linotype" w:eastAsia="Calibri" w:hAnsi="Palatino Linotype"/>
            <w:b/>
            <w:i/>
            <w:color w:val="000000" w:themeColor="text1"/>
            <w:lang w:val="es-ES"/>
          </w:rPr>
          <w:t>RECURSO 8548.pdf</w:t>
        </w:r>
      </w:hyperlink>
      <w:r w:rsidR="00C12A9E" w:rsidRPr="008E2A77">
        <w:rPr>
          <w:rFonts w:ascii="Palatino Linotype" w:eastAsia="Calibri" w:hAnsi="Palatino Linotype" w:cs="Arial"/>
          <w:b/>
          <w:color w:val="000000" w:themeColor="text1"/>
          <w:lang w:val="es-ES"/>
        </w:rPr>
        <w:t xml:space="preserve">” </w:t>
      </w:r>
      <w:r w:rsidR="00A128CD" w:rsidRPr="008E2A77">
        <w:rPr>
          <w:rFonts w:ascii="Palatino Linotype" w:eastAsia="Calibri" w:hAnsi="Palatino Linotype" w:cs="Arial"/>
          <w:color w:val="000000" w:themeColor="text1"/>
          <w:lang w:val="es-ES"/>
        </w:rPr>
        <w:t>constante en veinticinco hojas en las que se advierten los oficios enviados en la respuesta primigenia</w:t>
      </w:r>
      <w:r w:rsidR="00A128CD" w:rsidRPr="008E2A77">
        <w:rPr>
          <w:rFonts w:ascii="Palatino Linotype" w:eastAsia="Calibri" w:hAnsi="Palatino Linotype" w:cs="Arial"/>
          <w:b/>
          <w:color w:val="000000" w:themeColor="text1"/>
          <w:lang w:val="es-ES"/>
        </w:rPr>
        <w:t xml:space="preserve"> </w:t>
      </w:r>
      <w:r w:rsidR="00C12A9E" w:rsidRPr="008E2A77">
        <w:rPr>
          <w:rFonts w:ascii="Palatino Linotype" w:eastAsia="Calibri" w:hAnsi="Palatino Linotype" w:cs="Arial"/>
          <w:color w:val="000000" w:themeColor="text1"/>
          <w:lang w:val="es-ES"/>
        </w:rPr>
        <w:t>y</w:t>
      </w:r>
      <w:r w:rsidR="00A128CD" w:rsidRPr="008E2A77">
        <w:rPr>
          <w:rFonts w:ascii="Palatino Linotype" w:eastAsia="Calibri" w:hAnsi="Palatino Linotype" w:cs="Arial"/>
          <w:color w:val="000000" w:themeColor="text1"/>
          <w:lang w:val="es-ES"/>
        </w:rPr>
        <w:t xml:space="preserve"> un circular en donde se les requiere a las áreas que integran el Sistema Municipal la información solicitada, así como </w:t>
      </w:r>
      <w:r w:rsidR="00C12A9E" w:rsidRPr="008E2A77">
        <w:rPr>
          <w:rFonts w:ascii="Palatino Linotype" w:eastAsia="Calibri" w:hAnsi="Palatino Linotype" w:cs="Arial"/>
          <w:color w:val="000000" w:themeColor="text1"/>
          <w:lang w:val="es-ES"/>
        </w:rPr>
        <w:t>“</w:t>
      </w:r>
      <w:hyperlink r:id="rId11" w:history="1">
        <w:r w:rsidR="00C12A9E" w:rsidRPr="008E2A77">
          <w:rPr>
            <w:rFonts w:ascii="Palatino Linotype" w:eastAsia="Calibri" w:hAnsi="Palatino Linotype"/>
            <w:b/>
            <w:i/>
            <w:color w:val="000000" w:themeColor="text1"/>
            <w:lang w:val="es-ES"/>
          </w:rPr>
          <w:t>RECURSO 8552.pdf</w:t>
        </w:r>
      </w:hyperlink>
      <w:r w:rsidR="00C12A9E" w:rsidRPr="008E2A77">
        <w:rPr>
          <w:rFonts w:ascii="Palatino Linotype" w:eastAsia="Calibri" w:hAnsi="Palatino Linotype" w:cs="Arial"/>
          <w:b/>
          <w:color w:val="000000" w:themeColor="text1"/>
          <w:lang w:val="es-ES"/>
        </w:rPr>
        <w:t xml:space="preserve">” </w:t>
      </w:r>
      <w:r w:rsidR="00C12A9E" w:rsidRPr="008E2A77">
        <w:rPr>
          <w:rFonts w:ascii="Palatino Linotype" w:eastAsia="Calibri" w:hAnsi="Palatino Linotype" w:cs="Arial"/>
          <w:color w:val="000000" w:themeColor="text1"/>
          <w:lang w:val="es-ES"/>
        </w:rPr>
        <w:t xml:space="preserve">duplicado, </w:t>
      </w:r>
      <w:r w:rsidR="00A128CD" w:rsidRPr="008E2A77">
        <w:rPr>
          <w:rFonts w:ascii="Palatino Linotype" w:eastAsia="Calibri" w:hAnsi="Palatino Linotype" w:cs="Arial"/>
          <w:color w:val="000000" w:themeColor="text1"/>
          <w:lang w:val="es-ES"/>
        </w:rPr>
        <w:t xml:space="preserve">en el que se aprecian los documentos enviados en la respuesta inicial y un listado de documentos que con fundamento en el artículo 14 de la Ley que crea los Organismos Públicos Descentralizados de Asistencia Social, de carácter Municipal Denominados "Sistema Municipal para el Desarrollo Integral de la Familia” el </w:t>
      </w:r>
      <w:r w:rsidR="00A128CD" w:rsidRPr="008E2A77">
        <w:rPr>
          <w:rFonts w:ascii="Palatino Linotype" w:eastAsia="Calibri" w:hAnsi="Palatino Linotype" w:cs="Arial"/>
          <w:b/>
          <w:color w:val="000000" w:themeColor="text1"/>
          <w:lang w:val="es-ES"/>
        </w:rPr>
        <w:t>SUJETO OBLIGADO</w:t>
      </w:r>
      <w:r w:rsidR="00A128CD" w:rsidRPr="008E2A77">
        <w:rPr>
          <w:rFonts w:ascii="Palatino Linotype" w:eastAsia="Calibri" w:hAnsi="Palatino Linotype" w:cs="Arial"/>
          <w:color w:val="000000" w:themeColor="text1"/>
          <w:lang w:val="es-ES"/>
        </w:rPr>
        <w:t xml:space="preserve"> tiene el deber de generar, sin embargo los mismos no fueron puestos a disposición del particular toda vez que ratifican la respues</w:t>
      </w:r>
      <w:r w:rsidR="001E6A48" w:rsidRPr="008E2A77">
        <w:rPr>
          <w:rFonts w:ascii="Palatino Linotype" w:eastAsia="Calibri" w:hAnsi="Palatino Linotype" w:cs="Arial"/>
          <w:color w:val="000000" w:themeColor="text1"/>
          <w:lang w:val="es-ES"/>
        </w:rPr>
        <w:t>ta enviada y los documentos enviados adicionalmente no colman la solicitud de información, sin embargo serán motivo de análisis en el cuerpo de la presente resolución.</w:t>
      </w:r>
    </w:p>
    <w:p w14:paraId="3593747E" w14:textId="77777777" w:rsidR="00BF0EED" w:rsidRPr="008E2A77" w:rsidRDefault="00BF0EED" w:rsidP="008E2A77">
      <w:pPr>
        <w:pStyle w:val="Prrafodelista"/>
        <w:spacing w:line="360" w:lineRule="auto"/>
        <w:ind w:left="0"/>
        <w:jc w:val="both"/>
        <w:rPr>
          <w:rFonts w:ascii="Palatino Linotype" w:hAnsi="Palatino Linotype"/>
          <w:color w:val="000000" w:themeColor="text1"/>
        </w:rPr>
      </w:pPr>
    </w:p>
    <w:p w14:paraId="74E8E84D" w14:textId="7DFCCF06" w:rsidR="00BF0EED" w:rsidRPr="008E2A77" w:rsidRDefault="00BF0EED" w:rsidP="008E2A77">
      <w:pPr>
        <w:pStyle w:val="Prrafodelista"/>
        <w:numPr>
          <w:ilvl w:val="0"/>
          <w:numId w:val="1"/>
        </w:numPr>
        <w:spacing w:line="360" w:lineRule="auto"/>
        <w:ind w:left="0" w:firstLine="0"/>
        <w:jc w:val="both"/>
        <w:rPr>
          <w:rFonts w:ascii="Palatino Linotype" w:hAnsi="Palatino Linotype"/>
          <w:color w:val="000000" w:themeColor="text1"/>
          <w:sz w:val="22"/>
          <w:szCs w:val="22"/>
        </w:rPr>
      </w:pPr>
      <w:r w:rsidRPr="008E2A77">
        <w:rPr>
          <w:rFonts w:ascii="Palatino Linotype" w:hAnsi="Palatino Linotype"/>
          <w:color w:val="000000" w:themeColor="text1"/>
        </w:rPr>
        <w:t>El Comisionado Ponente decretó el cierre de instrucción</w:t>
      </w:r>
      <w:r w:rsidRPr="008E2A77">
        <w:rPr>
          <w:rFonts w:ascii="Palatino Linotype" w:hAnsi="Palatino Linotype" w:cs="Arial"/>
          <w:color w:val="000000" w:themeColor="text1"/>
        </w:rPr>
        <w:t xml:space="preserve"> </w:t>
      </w:r>
      <w:r w:rsidRPr="008E2A77">
        <w:rPr>
          <w:rFonts w:ascii="Palatino Linotype" w:hAnsi="Palatino Linotype"/>
          <w:color w:val="000000" w:themeColor="text1"/>
        </w:rPr>
        <w:t>mediante respectivos acuerdos de fecha</w:t>
      </w:r>
      <w:r w:rsidR="00C3319C" w:rsidRPr="008E2A77">
        <w:rPr>
          <w:rFonts w:ascii="Palatino Linotype" w:hAnsi="Palatino Linotype"/>
          <w:color w:val="000000" w:themeColor="text1"/>
        </w:rPr>
        <w:t xml:space="preserve"> </w:t>
      </w:r>
      <w:r w:rsidR="001E6A48" w:rsidRPr="008E2A77">
        <w:rPr>
          <w:rFonts w:ascii="Palatino Linotype" w:hAnsi="Palatino Linotype"/>
          <w:color w:val="000000" w:themeColor="text1"/>
        </w:rPr>
        <w:t>veintitrés</w:t>
      </w:r>
      <w:r w:rsidR="00C3319C" w:rsidRPr="008E2A77">
        <w:rPr>
          <w:rFonts w:ascii="Palatino Linotype" w:hAnsi="Palatino Linotype"/>
          <w:color w:val="000000" w:themeColor="text1"/>
        </w:rPr>
        <w:t xml:space="preserve"> </w:t>
      </w:r>
      <w:r w:rsidRPr="008E2A77">
        <w:rPr>
          <w:rFonts w:ascii="Palatino Linotype" w:hAnsi="Palatino Linotype"/>
          <w:color w:val="000000" w:themeColor="text1"/>
        </w:rPr>
        <w:t>(</w:t>
      </w:r>
      <w:r w:rsidR="001E6A48" w:rsidRPr="008E2A77">
        <w:rPr>
          <w:rFonts w:ascii="Palatino Linotype" w:hAnsi="Palatino Linotype"/>
          <w:color w:val="000000" w:themeColor="text1"/>
        </w:rPr>
        <w:t>23</w:t>
      </w:r>
      <w:r w:rsidRPr="008E2A77">
        <w:rPr>
          <w:rFonts w:ascii="Palatino Linotype" w:hAnsi="Palatino Linotype"/>
          <w:color w:val="000000" w:themeColor="text1"/>
        </w:rPr>
        <w:t xml:space="preserve">) de </w:t>
      </w:r>
      <w:r w:rsidR="001E6A48" w:rsidRPr="008E2A77">
        <w:rPr>
          <w:rFonts w:ascii="Palatino Linotype" w:hAnsi="Palatino Linotype"/>
          <w:color w:val="000000" w:themeColor="text1"/>
        </w:rPr>
        <w:t>enero</w:t>
      </w:r>
      <w:r w:rsidRPr="008E2A77">
        <w:rPr>
          <w:rFonts w:ascii="Palatino Linotype" w:hAnsi="Palatino Linotype"/>
          <w:color w:val="000000" w:themeColor="text1"/>
        </w:rPr>
        <w:t xml:space="preserve"> de dos mil </w:t>
      </w:r>
      <w:r w:rsidR="001E6A48" w:rsidRPr="008E2A77">
        <w:rPr>
          <w:rFonts w:ascii="Palatino Linotype" w:hAnsi="Palatino Linotype"/>
          <w:color w:val="000000" w:themeColor="text1"/>
        </w:rPr>
        <w:t>veinte</w:t>
      </w:r>
      <w:r w:rsidRPr="008E2A77">
        <w:rPr>
          <w:rFonts w:ascii="Palatino Linotype" w:hAnsi="Palatino Linotype"/>
          <w:color w:val="000000" w:themeColor="text1"/>
        </w:rPr>
        <w:t xml:space="preserve">, por lo que con fundamento en lo dispuesto por el artículo 31 fracción IV del Código de </w:t>
      </w:r>
      <w:r w:rsidRPr="008E2A77">
        <w:rPr>
          <w:rFonts w:ascii="Palatino Linotype" w:hAnsi="Palatino Linotype"/>
          <w:color w:val="000000" w:themeColor="text1"/>
        </w:rPr>
        <w:lastRenderedPageBreak/>
        <w:t>Procedimientos Administrativos del Estado de México que dispone; los plazos señalados al cumplimiento de los acuerdos se contará de momento a momento; esto es que el cómputo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w:t>
      </w:r>
      <w:r w:rsidRPr="008E2A77">
        <w:rPr>
          <w:rFonts w:ascii="Palatino Linotype" w:hAnsi="Palatino Linotype" w:cs="Arial"/>
          <w:color w:val="000000" w:themeColor="text1"/>
        </w:rPr>
        <w:t xml:space="preserve"> lo que, ordenó turnar el expediente a resolución.</w:t>
      </w:r>
    </w:p>
    <w:p w14:paraId="2624CCB5" w14:textId="77777777" w:rsidR="00BF0EED" w:rsidRPr="008E2A77" w:rsidRDefault="00BF0EED" w:rsidP="008E2A77">
      <w:pPr>
        <w:pStyle w:val="Prrafodelista"/>
        <w:spacing w:line="360" w:lineRule="auto"/>
        <w:ind w:left="142"/>
        <w:rPr>
          <w:rFonts w:ascii="Palatino Linotype" w:hAnsi="Palatino Linotype"/>
          <w:color w:val="000000" w:themeColor="text1"/>
          <w:sz w:val="22"/>
          <w:szCs w:val="22"/>
        </w:rPr>
      </w:pPr>
    </w:p>
    <w:p w14:paraId="6CCE039C" w14:textId="64AC1577" w:rsidR="00BF0EED" w:rsidRPr="008E2A77" w:rsidRDefault="00BF0EED" w:rsidP="008E2A77">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8E2A77">
        <w:rPr>
          <w:rFonts w:ascii="Palatino Linotype" w:hAnsi="Palatino Linotype"/>
          <w:color w:val="000000" w:themeColor="text1"/>
        </w:rPr>
        <w:t xml:space="preserve">El día </w:t>
      </w:r>
      <w:r w:rsidR="001E6A48" w:rsidRPr="008E2A77">
        <w:rPr>
          <w:rFonts w:ascii="Palatino Linotype" w:hAnsi="Palatino Linotype"/>
          <w:color w:val="000000" w:themeColor="text1"/>
        </w:rPr>
        <w:t>veintitrés (23) de enero de dos mil veinte</w:t>
      </w:r>
      <w:r w:rsidRPr="008E2A77">
        <w:rPr>
          <w:rFonts w:ascii="Palatino Linotype" w:eastAsia="Calibri" w:hAnsi="Palatino Linotype" w:cs="Arial"/>
          <w:color w:val="000000" w:themeColor="text1"/>
          <w:lang w:val="es-ES"/>
        </w:rPr>
        <w:t xml:space="preserve">, </w:t>
      </w:r>
      <w:r w:rsidRPr="008E2A77">
        <w:rPr>
          <w:rFonts w:ascii="Palatino Linotype" w:hAnsi="Palatino Linotype"/>
          <w:color w:val="000000" w:themeColor="text1"/>
        </w:rPr>
        <w:t>se notificó 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p>
    <w:p w14:paraId="34110FAB" w14:textId="77777777" w:rsidR="001F7D03" w:rsidRPr="008E2A77" w:rsidRDefault="001F7D03" w:rsidP="008E2A77">
      <w:pPr>
        <w:pStyle w:val="Prrafodelista"/>
        <w:spacing w:line="360" w:lineRule="auto"/>
        <w:ind w:left="0"/>
        <w:jc w:val="both"/>
        <w:rPr>
          <w:rFonts w:ascii="Palatino Linotype" w:hAnsi="Palatino Linotype"/>
          <w:color w:val="000000" w:themeColor="text1"/>
          <w:sz w:val="22"/>
          <w:szCs w:val="22"/>
        </w:rPr>
      </w:pPr>
    </w:p>
    <w:p w14:paraId="7AC9899E" w14:textId="77777777" w:rsidR="00EF1BE4" w:rsidRDefault="00EF1BE4" w:rsidP="008E2A77">
      <w:pPr>
        <w:pStyle w:val="Ttulo1"/>
        <w:tabs>
          <w:tab w:val="left" w:pos="567"/>
        </w:tabs>
        <w:spacing w:before="0" w:line="360" w:lineRule="auto"/>
        <w:jc w:val="center"/>
        <w:rPr>
          <w:szCs w:val="24"/>
        </w:rPr>
      </w:pPr>
      <w:bookmarkStart w:id="21" w:name="_Toc495430768"/>
      <w:bookmarkStart w:id="22" w:name="_Toc15301887"/>
      <w:bookmarkStart w:id="23" w:name="_Toc31355262"/>
      <w:r w:rsidRPr="008E2A77">
        <w:rPr>
          <w:szCs w:val="24"/>
        </w:rPr>
        <w:t>CONSIDERANDO</w:t>
      </w:r>
      <w:bookmarkEnd w:id="21"/>
      <w:bookmarkEnd w:id="22"/>
      <w:bookmarkEnd w:id="23"/>
    </w:p>
    <w:p w14:paraId="0B1F6C69" w14:textId="77777777" w:rsidR="008E2A77" w:rsidRPr="008E2A77" w:rsidRDefault="008E2A77" w:rsidP="008E2A77">
      <w:pPr>
        <w:rPr>
          <w:lang w:val="es-MX" w:eastAsia="en-US"/>
        </w:rPr>
      </w:pPr>
    </w:p>
    <w:p w14:paraId="20B15ED2" w14:textId="77777777" w:rsidR="00EF1BE4" w:rsidRPr="008E2A77" w:rsidRDefault="00EF1BE4" w:rsidP="008E2A77">
      <w:pPr>
        <w:pStyle w:val="Ttulo1"/>
        <w:tabs>
          <w:tab w:val="left" w:pos="567"/>
        </w:tabs>
        <w:spacing w:before="0" w:line="360" w:lineRule="auto"/>
        <w:rPr>
          <w:b w:val="0"/>
          <w:bCs/>
          <w:spacing w:val="60"/>
        </w:rPr>
      </w:pPr>
      <w:bookmarkStart w:id="24" w:name="_Toc473812224"/>
      <w:bookmarkStart w:id="25" w:name="_Toc495430769"/>
      <w:bookmarkStart w:id="26" w:name="_Toc15301888"/>
      <w:bookmarkStart w:id="27" w:name="_Toc31355263"/>
      <w:r w:rsidRPr="008E2A77">
        <w:t>PRIMERO. De la competencia</w:t>
      </w:r>
      <w:bookmarkEnd w:id="24"/>
      <w:bookmarkEnd w:id="25"/>
      <w:bookmarkEnd w:id="26"/>
      <w:bookmarkEnd w:id="27"/>
    </w:p>
    <w:p w14:paraId="4F8F71D5" w14:textId="77777777" w:rsidR="00EF1BE4" w:rsidRPr="008E2A77" w:rsidRDefault="00EF1BE4" w:rsidP="008E2A77">
      <w:pPr>
        <w:pStyle w:val="Prrafodelista"/>
        <w:tabs>
          <w:tab w:val="left" w:pos="567"/>
        </w:tabs>
        <w:spacing w:line="360" w:lineRule="auto"/>
        <w:ind w:left="0"/>
        <w:jc w:val="both"/>
        <w:rPr>
          <w:rFonts w:ascii="Palatino Linotype" w:hAnsi="Palatino Linotype"/>
          <w:color w:val="000000" w:themeColor="text1"/>
        </w:rPr>
      </w:pPr>
    </w:p>
    <w:p w14:paraId="4FAE7CF8" w14:textId="1397C841" w:rsidR="00EF1BE4" w:rsidRPr="008E2A77" w:rsidRDefault="00EF1BE4" w:rsidP="008E2A77">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sz w:val="22"/>
          <w:szCs w:val="22"/>
        </w:rPr>
      </w:pPr>
      <w:r w:rsidRPr="008E2A77">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E2A77">
        <w:rPr>
          <w:rFonts w:ascii="Palatino Linotype" w:eastAsia="Calibri" w:hAnsi="Palatino Linotype" w:cs="Times New Roman"/>
          <w:b/>
          <w:color w:val="000000" w:themeColor="text1"/>
          <w:lang w:val="es-ES"/>
        </w:rPr>
        <w:t>Constitución Política de los Estados Unidos Mexicanos</w:t>
      </w:r>
      <w:r w:rsidRPr="008E2A77">
        <w:rPr>
          <w:rFonts w:ascii="Palatino Linotype" w:eastAsia="Calibri" w:hAnsi="Palatino Linotype" w:cs="Times New Roman"/>
          <w:color w:val="000000" w:themeColor="text1"/>
          <w:lang w:val="es-ES"/>
        </w:rPr>
        <w:t xml:space="preserve">; 5, </w:t>
      </w:r>
      <w:r w:rsidR="001F7D03" w:rsidRPr="008E2A77">
        <w:rPr>
          <w:rFonts w:ascii="Palatino Linotype" w:eastAsia="Calibri" w:hAnsi="Palatino Linotype" w:cs="Times New Roman"/>
          <w:lang w:val="es-ES"/>
        </w:rPr>
        <w:t xml:space="preserve">párrafos </w:t>
      </w:r>
      <w:r w:rsidR="001F7D03" w:rsidRPr="008E2A77">
        <w:rPr>
          <w:rFonts w:ascii="Palatino Linotype" w:eastAsia="Calibri" w:hAnsi="Palatino Linotype" w:cs="Times New Roman"/>
          <w:color w:val="000000" w:themeColor="text1"/>
          <w:lang w:val="es-ES"/>
        </w:rPr>
        <w:t xml:space="preserve">vigésimo segundo, vigésimo tercero y vigésimo cuarto </w:t>
      </w:r>
      <w:r w:rsidR="001F7D03" w:rsidRPr="008E2A77">
        <w:rPr>
          <w:rFonts w:ascii="Palatino Linotype" w:eastAsia="Calibri" w:hAnsi="Palatino Linotype" w:cs="Times New Roman"/>
          <w:lang w:val="es-ES"/>
        </w:rPr>
        <w:t xml:space="preserve">fracciones IV y V </w:t>
      </w:r>
      <w:r w:rsidR="001F7D03" w:rsidRPr="008E2A77">
        <w:rPr>
          <w:rFonts w:ascii="Palatino Linotype" w:eastAsia="Calibri" w:hAnsi="Palatino Linotype" w:cs="Times New Roman"/>
          <w:lang w:val="es-ES"/>
        </w:rPr>
        <w:lastRenderedPageBreak/>
        <w:t>de la</w:t>
      </w:r>
      <w:r w:rsidR="001F7D03" w:rsidRPr="008E2A77">
        <w:rPr>
          <w:rFonts w:ascii="Palatino Linotype" w:eastAsia="Calibri" w:hAnsi="Palatino Linotype" w:cs="Times New Roman"/>
          <w:b/>
          <w:color w:val="000000" w:themeColor="text1"/>
          <w:lang w:val="es-ES"/>
        </w:rPr>
        <w:t xml:space="preserve"> </w:t>
      </w:r>
      <w:r w:rsidRPr="008E2A77">
        <w:rPr>
          <w:rFonts w:ascii="Palatino Linotype" w:eastAsia="Calibri" w:hAnsi="Palatino Linotype" w:cs="Times New Roman"/>
          <w:b/>
          <w:color w:val="000000" w:themeColor="text1"/>
          <w:lang w:val="es-ES"/>
        </w:rPr>
        <w:t>Constitución Política del Estado Libre y Soberano de México</w:t>
      </w:r>
      <w:r w:rsidRPr="008E2A7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E2A77">
        <w:rPr>
          <w:rFonts w:ascii="Palatino Linotype" w:eastAsia="Calibri" w:hAnsi="Palatino Linotype" w:cs="Arial"/>
          <w:color w:val="000000" w:themeColor="text1"/>
          <w:lang w:val="es-ES"/>
        </w:rPr>
        <w:t xml:space="preserve">de la </w:t>
      </w:r>
      <w:r w:rsidRPr="008E2A77">
        <w:rPr>
          <w:rFonts w:ascii="Palatino Linotype" w:eastAsia="Calibri" w:hAnsi="Palatino Linotype" w:cs="Arial"/>
          <w:b/>
          <w:color w:val="000000" w:themeColor="text1"/>
          <w:lang w:val="es-ES"/>
        </w:rPr>
        <w:t>Ley de Transparencia y Acceso a la Información Pública del Estado de México y Municipios</w:t>
      </w:r>
      <w:r w:rsidRPr="008E2A77">
        <w:rPr>
          <w:rFonts w:ascii="Palatino Linotype" w:eastAsia="Calibri" w:hAnsi="Palatino Linotype" w:cs="Arial"/>
          <w:color w:val="000000" w:themeColor="text1"/>
          <w:lang w:val="es-ES"/>
        </w:rPr>
        <w:t xml:space="preserve">; y 10, 7, 9 fracciones I y XXIV, y 11 del </w:t>
      </w:r>
      <w:r w:rsidRPr="008E2A7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8E2A77">
        <w:rPr>
          <w:rFonts w:ascii="Palatino Linotype" w:hAnsi="Palatino Linotype"/>
          <w:color w:val="000000" w:themeColor="text1"/>
        </w:rPr>
        <w:t>.</w:t>
      </w:r>
    </w:p>
    <w:p w14:paraId="73FD0B36" w14:textId="77777777" w:rsidR="00EF1BE4" w:rsidRPr="008E2A77" w:rsidRDefault="00EF1BE4" w:rsidP="008E2A77">
      <w:pPr>
        <w:pStyle w:val="Ttulo1"/>
        <w:tabs>
          <w:tab w:val="left" w:pos="567"/>
        </w:tabs>
        <w:spacing w:before="0" w:line="360" w:lineRule="auto"/>
      </w:pPr>
      <w:bookmarkStart w:id="28" w:name="_Toc471845444"/>
      <w:bookmarkStart w:id="29" w:name="_Toc473812225"/>
      <w:bookmarkStart w:id="30" w:name="_Toc495430770"/>
      <w:bookmarkStart w:id="31" w:name="_Toc15301889"/>
      <w:bookmarkStart w:id="32" w:name="_Toc31355264"/>
      <w:r w:rsidRPr="008E2A77">
        <w:t>SEGUNDO. De la oportunidad y procedencia.</w:t>
      </w:r>
      <w:bookmarkEnd w:id="28"/>
      <w:bookmarkEnd w:id="29"/>
      <w:bookmarkEnd w:id="30"/>
      <w:bookmarkEnd w:id="31"/>
      <w:bookmarkEnd w:id="32"/>
    </w:p>
    <w:p w14:paraId="4DA3FDA5" w14:textId="77777777" w:rsidR="00EF1BE4" w:rsidRPr="008E2A77" w:rsidRDefault="00EF1BE4" w:rsidP="008E2A77">
      <w:pPr>
        <w:pStyle w:val="Prrafodelista"/>
        <w:tabs>
          <w:tab w:val="left" w:pos="567"/>
        </w:tabs>
        <w:spacing w:line="360" w:lineRule="auto"/>
        <w:ind w:left="0"/>
        <w:jc w:val="both"/>
        <w:rPr>
          <w:rFonts w:ascii="Palatino Linotype" w:hAnsi="Palatino Linotype"/>
          <w:b/>
          <w:color w:val="000000" w:themeColor="text1"/>
        </w:rPr>
      </w:pPr>
    </w:p>
    <w:p w14:paraId="54C9665D" w14:textId="58EA30F8" w:rsidR="00EF1BE4" w:rsidRPr="008E2A77" w:rsidRDefault="00EF1BE4" w:rsidP="008E2A77">
      <w:pPr>
        <w:pStyle w:val="Prrafodelista"/>
        <w:numPr>
          <w:ilvl w:val="0"/>
          <w:numId w:val="1"/>
        </w:numPr>
        <w:tabs>
          <w:tab w:val="left" w:pos="567"/>
          <w:tab w:val="num" w:pos="851"/>
        </w:tabs>
        <w:spacing w:line="360" w:lineRule="auto"/>
        <w:ind w:left="0" w:firstLine="0"/>
        <w:jc w:val="both"/>
        <w:rPr>
          <w:rFonts w:ascii="Palatino Linotype" w:hAnsi="Palatino Linotype"/>
          <w:b/>
          <w:color w:val="000000" w:themeColor="text1"/>
        </w:rPr>
      </w:pPr>
      <w:bookmarkStart w:id="33" w:name="_Toc463524052"/>
      <w:r w:rsidRPr="008E2A77">
        <w:rPr>
          <w:rFonts w:ascii="Palatino Linotype" w:eastAsia="Calibri" w:hAnsi="Palatino Linotype" w:cs="Arial"/>
          <w:color w:val="000000" w:themeColor="text1"/>
        </w:rPr>
        <w:t>El medio de impugnación fue presentado a través del Sistema de Acceso a la Información Mexiquense (SAIMEX)</w:t>
      </w:r>
      <w:r w:rsidRPr="008E2A77">
        <w:rPr>
          <w:rFonts w:ascii="Palatino Linotype" w:eastAsia="Calibri" w:hAnsi="Palatino Linotype" w:cs="Arial"/>
          <w:b/>
          <w:color w:val="000000" w:themeColor="text1"/>
        </w:rPr>
        <w:t>,</w:t>
      </w:r>
      <w:r w:rsidRPr="008E2A77">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8E2A77">
        <w:rPr>
          <w:rFonts w:ascii="Palatino Linotype" w:eastAsia="Calibri" w:hAnsi="Palatino Linotype" w:cs="Arial"/>
          <w:b/>
          <w:color w:val="000000" w:themeColor="text1"/>
        </w:rPr>
        <w:t>SUJETO OBLIGADO</w:t>
      </w:r>
      <w:r w:rsidRPr="008E2A77">
        <w:rPr>
          <w:rFonts w:ascii="Palatino Linotype" w:eastAsia="Calibri" w:hAnsi="Palatino Linotype" w:cs="Arial"/>
          <w:color w:val="000000" w:themeColor="text1"/>
        </w:rPr>
        <w:t xml:space="preserve"> entregó sus respuestas </w:t>
      </w:r>
      <w:r w:rsidR="001E6A48" w:rsidRPr="008E2A77">
        <w:rPr>
          <w:rFonts w:ascii="Palatino Linotype" w:eastAsia="Calibri" w:hAnsi="Palatino Linotype" w:cs="Arial"/>
          <w:color w:val="000000" w:themeColor="text1"/>
        </w:rPr>
        <w:t xml:space="preserve">el día </w:t>
      </w:r>
      <w:r w:rsidR="001E6A48" w:rsidRPr="008E2A77">
        <w:rPr>
          <w:rFonts w:ascii="Palatino Linotype" w:eastAsia="Calibri" w:hAnsi="Palatino Linotype" w:cs="Arial"/>
          <w:color w:val="000000" w:themeColor="text1"/>
          <w:lang w:val="es-AR"/>
        </w:rPr>
        <w:t>siete</w:t>
      </w:r>
      <w:r w:rsidR="00C3319C" w:rsidRPr="008E2A77">
        <w:rPr>
          <w:rFonts w:ascii="Palatino Linotype" w:eastAsia="Calibri" w:hAnsi="Palatino Linotype" w:cs="Arial"/>
          <w:color w:val="000000" w:themeColor="text1"/>
          <w:lang w:val="es-AR"/>
        </w:rPr>
        <w:t xml:space="preserve"> (0</w:t>
      </w:r>
      <w:r w:rsidR="001E6A48" w:rsidRPr="008E2A77">
        <w:rPr>
          <w:rFonts w:ascii="Palatino Linotype" w:eastAsia="Calibri" w:hAnsi="Palatino Linotype" w:cs="Arial"/>
          <w:color w:val="000000" w:themeColor="text1"/>
          <w:lang w:val="es-AR"/>
        </w:rPr>
        <w:t>7</w:t>
      </w:r>
      <w:r w:rsidR="00A434BD" w:rsidRPr="008E2A77">
        <w:rPr>
          <w:rFonts w:ascii="Palatino Linotype" w:hAnsi="Palatino Linotype"/>
          <w:i/>
          <w:color w:val="000000" w:themeColor="text1"/>
        </w:rPr>
        <w:t xml:space="preserve">) </w:t>
      </w:r>
      <w:r w:rsidR="00A434BD" w:rsidRPr="008E2A77">
        <w:rPr>
          <w:rFonts w:ascii="Palatino Linotype" w:hAnsi="Palatino Linotype"/>
          <w:color w:val="000000" w:themeColor="text1"/>
        </w:rPr>
        <w:t xml:space="preserve">de </w:t>
      </w:r>
      <w:r w:rsidR="001E6A48" w:rsidRPr="008E2A77">
        <w:rPr>
          <w:rFonts w:ascii="Palatino Linotype" w:hAnsi="Palatino Linotype"/>
          <w:color w:val="000000" w:themeColor="text1"/>
        </w:rPr>
        <w:t>noviembre</w:t>
      </w:r>
      <w:r w:rsidR="00A434BD" w:rsidRPr="008E2A77">
        <w:rPr>
          <w:rFonts w:ascii="Palatino Linotype" w:hAnsi="Palatino Linotype"/>
          <w:color w:val="000000" w:themeColor="text1"/>
        </w:rPr>
        <w:t xml:space="preserve"> de dos mil diecinueve</w:t>
      </w:r>
      <w:r w:rsidRPr="008E2A77">
        <w:rPr>
          <w:rFonts w:ascii="Palatino Linotype" w:eastAsia="Calibri" w:hAnsi="Palatino Linotype" w:cs="Arial"/>
          <w:color w:val="000000" w:themeColor="text1"/>
        </w:rPr>
        <w:t xml:space="preserve">, </w:t>
      </w:r>
      <w:r w:rsidRPr="008E2A77">
        <w:rPr>
          <w:rFonts w:ascii="Palatino Linotype" w:hAnsi="Palatino Linotype" w:cs="Arial"/>
          <w:color w:val="000000" w:themeColor="text1"/>
        </w:rPr>
        <w:t xml:space="preserve">de tal forma que el plazo para interponer </w:t>
      </w:r>
      <w:r w:rsidR="00E573D6" w:rsidRPr="008E2A77">
        <w:rPr>
          <w:rFonts w:ascii="Palatino Linotype" w:hAnsi="Palatino Linotype" w:cs="Arial"/>
          <w:color w:val="000000" w:themeColor="text1"/>
        </w:rPr>
        <w:t>los</w:t>
      </w:r>
      <w:r w:rsidRPr="008E2A77">
        <w:rPr>
          <w:rFonts w:ascii="Palatino Linotype" w:hAnsi="Palatino Linotype" w:cs="Arial"/>
          <w:color w:val="000000" w:themeColor="text1"/>
        </w:rPr>
        <w:t xml:space="preserve"> recurso</w:t>
      </w:r>
      <w:r w:rsidR="00E573D6" w:rsidRPr="008E2A77">
        <w:rPr>
          <w:rFonts w:ascii="Palatino Linotype" w:hAnsi="Palatino Linotype" w:cs="Arial"/>
          <w:color w:val="000000" w:themeColor="text1"/>
        </w:rPr>
        <w:t>s</w:t>
      </w:r>
      <w:r w:rsidRPr="008E2A77">
        <w:rPr>
          <w:rFonts w:ascii="Palatino Linotype" w:hAnsi="Palatino Linotype" w:cs="Arial"/>
          <w:color w:val="000000" w:themeColor="text1"/>
        </w:rPr>
        <w:t xml:space="preserve"> de revisión transcurrió del día </w:t>
      </w:r>
      <w:r w:rsidR="001E6A48" w:rsidRPr="008E2A77">
        <w:rPr>
          <w:rFonts w:ascii="Palatino Linotype" w:eastAsia="Calibri" w:hAnsi="Palatino Linotype" w:cs="Arial"/>
          <w:color w:val="000000" w:themeColor="text1"/>
        </w:rPr>
        <w:t>ocho</w:t>
      </w:r>
      <w:r w:rsidRPr="008E2A77">
        <w:rPr>
          <w:rFonts w:ascii="Palatino Linotype" w:eastAsia="Calibri" w:hAnsi="Palatino Linotype" w:cs="Arial"/>
          <w:color w:val="000000" w:themeColor="text1"/>
        </w:rPr>
        <w:t xml:space="preserve"> (</w:t>
      </w:r>
      <w:r w:rsidR="00C3319C" w:rsidRPr="008E2A77">
        <w:rPr>
          <w:rFonts w:ascii="Palatino Linotype" w:eastAsia="Calibri" w:hAnsi="Palatino Linotype" w:cs="Arial"/>
          <w:color w:val="000000" w:themeColor="text1"/>
        </w:rPr>
        <w:t>0</w:t>
      </w:r>
      <w:r w:rsidR="001E6A48" w:rsidRPr="008E2A77">
        <w:rPr>
          <w:rFonts w:ascii="Palatino Linotype" w:eastAsia="Calibri" w:hAnsi="Palatino Linotype" w:cs="Arial"/>
          <w:color w:val="000000" w:themeColor="text1"/>
        </w:rPr>
        <w:t>8</w:t>
      </w:r>
      <w:r w:rsidRPr="008E2A77">
        <w:rPr>
          <w:rFonts w:ascii="Palatino Linotype" w:eastAsia="Calibri" w:hAnsi="Palatino Linotype" w:cs="Arial"/>
          <w:color w:val="000000" w:themeColor="text1"/>
        </w:rPr>
        <w:t>)</w:t>
      </w:r>
      <w:r w:rsidRPr="008E2A77">
        <w:rPr>
          <w:rFonts w:ascii="Palatino Linotype" w:hAnsi="Palatino Linotype" w:cs="Arial"/>
          <w:color w:val="000000" w:themeColor="text1"/>
        </w:rPr>
        <w:t xml:space="preserve"> </w:t>
      </w:r>
      <w:r w:rsidRPr="008E2A77">
        <w:rPr>
          <w:rFonts w:ascii="Palatino Linotype" w:hAnsi="Palatino Linotype"/>
          <w:color w:val="000000" w:themeColor="text1"/>
        </w:rPr>
        <w:t xml:space="preserve">de </w:t>
      </w:r>
      <w:r w:rsidR="001E6A48" w:rsidRPr="008E2A77">
        <w:rPr>
          <w:rFonts w:ascii="Palatino Linotype" w:hAnsi="Palatino Linotype"/>
          <w:color w:val="000000" w:themeColor="text1"/>
        </w:rPr>
        <w:t>noviembre</w:t>
      </w:r>
      <w:r w:rsidRPr="008E2A77">
        <w:rPr>
          <w:rFonts w:ascii="Palatino Linotype" w:hAnsi="Palatino Linotype"/>
          <w:color w:val="000000" w:themeColor="text1"/>
        </w:rPr>
        <w:t xml:space="preserve"> </w:t>
      </w:r>
      <w:r w:rsidRPr="008E2A77">
        <w:rPr>
          <w:rFonts w:ascii="Palatino Linotype" w:hAnsi="Palatino Linotype" w:cs="Arial"/>
          <w:color w:val="000000" w:themeColor="text1"/>
        </w:rPr>
        <w:t xml:space="preserve">al </w:t>
      </w:r>
      <w:r w:rsidR="00C3319C" w:rsidRPr="008E2A77">
        <w:rPr>
          <w:rFonts w:ascii="Palatino Linotype" w:hAnsi="Palatino Linotype" w:cs="Arial"/>
          <w:color w:val="000000" w:themeColor="text1"/>
        </w:rPr>
        <w:t>veinti</w:t>
      </w:r>
      <w:r w:rsidR="00BC7ABB" w:rsidRPr="008E2A77">
        <w:rPr>
          <w:rFonts w:ascii="Palatino Linotype" w:hAnsi="Palatino Linotype" w:cs="Arial"/>
          <w:color w:val="000000" w:themeColor="text1"/>
        </w:rPr>
        <w:t xml:space="preserve">nueve </w:t>
      </w:r>
      <w:r w:rsidRPr="008E2A77">
        <w:rPr>
          <w:rFonts w:ascii="Palatino Linotype" w:eastAsia="Calibri" w:hAnsi="Palatino Linotype" w:cs="Arial"/>
          <w:color w:val="000000" w:themeColor="text1"/>
        </w:rPr>
        <w:t>(</w:t>
      </w:r>
      <w:r w:rsidR="00C3319C" w:rsidRPr="008E2A77">
        <w:rPr>
          <w:rFonts w:ascii="Palatino Linotype" w:eastAsia="Calibri" w:hAnsi="Palatino Linotype" w:cs="Arial"/>
          <w:color w:val="000000" w:themeColor="text1"/>
        </w:rPr>
        <w:t>2</w:t>
      </w:r>
      <w:r w:rsidR="00BC7ABB" w:rsidRPr="008E2A77">
        <w:rPr>
          <w:rFonts w:ascii="Palatino Linotype" w:eastAsia="Calibri" w:hAnsi="Palatino Linotype" w:cs="Arial"/>
          <w:color w:val="000000" w:themeColor="text1"/>
        </w:rPr>
        <w:t>9</w:t>
      </w:r>
      <w:r w:rsidRPr="008E2A77">
        <w:rPr>
          <w:rFonts w:ascii="Palatino Linotype" w:eastAsia="Calibri" w:hAnsi="Palatino Linotype" w:cs="Arial"/>
          <w:color w:val="000000" w:themeColor="text1"/>
        </w:rPr>
        <w:t>)</w:t>
      </w:r>
      <w:r w:rsidRPr="008E2A77">
        <w:rPr>
          <w:rFonts w:ascii="Palatino Linotype" w:hAnsi="Palatino Linotype" w:cs="Arial"/>
          <w:color w:val="000000" w:themeColor="text1"/>
        </w:rPr>
        <w:t xml:space="preserve"> de </w:t>
      </w:r>
      <w:r w:rsidR="00BC7ABB" w:rsidRPr="008E2A77">
        <w:rPr>
          <w:rFonts w:ascii="Palatino Linotype" w:hAnsi="Palatino Linotype"/>
          <w:color w:val="000000" w:themeColor="text1"/>
        </w:rPr>
        <w:t>noviembre</w:t>
      </w:r>
      <w:r w:rsidRPr="008E2A77">
        <w:rPr>
          <w:rFonts w:ascii="Palatino Linotype" w:hAnsi="Palatino Linotype" w:cs="Arial"/>
          <w:color w:val="000000" w:themeColor="text1"/>
        </w:rPr>
        <w:t>;</w:t>
      </w:r>
      <w:r w:rsidRPr="008E2A77">
        <w:rPr>
          <w:rFonts w:ascii="Palatino Linotype" w:eastAsia="Calibri" w:hAnsi="Palatino Linotype" w:cs="Arial"/>
          <w:color w:val="000000" w:themeColor="text1"/>
        </w:rPr>
        <w:t xml:space="preserve"> </w:t>
      </w:r>
      <w:r w:rsidRPr="008E2A77">
        <w:rPr>
          <w:rFonts w:ascii="Palatino Linotype" w:hAnsi="Palatino Linotype" w:cs="Arial"/>
          <w:color w:val="000000" w:themeColor="text1"/>
        </w:rPr>
        <w:t xml:space="preserve">en consecuencia, si presentó sus inconformidades </w:t>
      </w:r>
      <w:bookmarkStart w:id="34" w:name="_Toc468394898"/>
      <w:r w:rsidR="00BC7ABB" w:rsidRPr="008E2A77">
        <w:rPr>
          <w:rFonts w:ascii="Palatino Linotype" w:hAnsi="Palatino Linotype" w:cs="Arial"/>
          <w:color w:val="000000" w:themeColor="text1"/>
        </w:rPr>
        <w:t>el día</w:t>
      </w:r>
      <w:r w:rsidR="00E573D6" w:rsidRPr="008E2A77">
        <w:rPr>
          <w:rFonts w:ascii="Palatino Linotype" w:eastAsia="Times New Roman" w:hAnsi="Palatino Linotype" w:cs="Arial"/>
          <w:color w:val="000000" w:themeColor="text1"/>
          <w:lang w:val="es-ES"/>
        </w:rPr>
        <w:t xml:space="preserve"> </w:t>
      </w:r>
      <w:r w:rsidR="00BC7ABB" w:rsidRPr="008E2A77">
        <w:rPr>
          <w:rFonts w:ascii="Palatino Linotype" w:eastAsia="Times New Roman" w:hAnsi="Palatino Linotype" w:cs="Arial"/>
          <w:color w:val="000000" w:themeColor="text1"/>
          <w:lang w:val="es-ES"/>
        </w:rPr>
        <w:t>ocho</w:t>
      </w:r>
      <w:r w:rsidR="00692823" w:rsidRPr="008E2A77">
        <w:rPr>
          <w:rFonts w:ascii="Palatino Linotype" w:eastAsia="Times New Roman" w:hAnsi="Palatino Linotype" w:cs="Arial"/>
          <w:color w:val="000000" w:themeColor="text1"/>
          <w:lang w:val="es-ES"/>
        </w:rPr>
        <w:t xml:space="preserve"> (</w:t>
      </w:r>
      <w:r w:rsidR="00BC7ABB" w:rsidRPr="008E2A77">
        <w:rPr>
          <w:rFonts w:ascii="Palatino Linotype" w:eastAsia="Times New Roman" w:hAnsi="Palatino Linotype" w:cs="Arial"/>
          <w:color w:val="000000" w:themeColor="text1"/>
          <w:lang w:val="es-ES"/>
        </w:rPr>
        <w:t>08</w:t>
      </w:r>
      <w:r w:rsidR="00692823" w:rsidRPr="008E2A77">
        <w:rPr>
          <w:rFonts w:ascii="Palatino Linotype" w:eastAsia="Times New Roman" w:hAnsi="Palatino Linotype" w:cs="Arial"/>
          <w:color w:val="000000" w:themeColor="text1"/>
          <w:lang w:val="es-ES"/>
        </w:rPr>
        <w:t xml:space="preserve">) de </w:t>
      </w:r>
      <w:r w:rsidR="00BC7ABB" w:rsidRPr="008E2A77">
        <w:rPr>
          <w:rFonts w:ascii="Palatino Linotype" w:eastAsia="Times New Roman" w:hAnsi="Palatino Linotype" w:cs="Arial"/>
          <w:color w:val="000000" w:themeColor="text1"/>
          <w:lang w:val="es-ES"/>
        </w:rPr>
        <w:t>noviembre</w:t>
      </w:r>
      <w:r w:rsidRPr="008E2A77">
        <w:rPr>
          <w:rFonts w:ascii="Palatino Linotype" w:hAnsi="Palatino Linotype" w:cs="Arial"/>
          <w:color w:val="000000" w:themeColor="text1"/>
        </w:rPr>
        <w:t>,</w:t>
      </w:r>
      <w:r w:rsidRPr="008E2A77">
        <w:rPr>
          <w:rFonts w:ascii="Palatino Linotype" w:hAnsi="Palatino Linotype" w:cs="Arial"/>
        </w:rPr>
        <w:t xml:space="preserve"> </w:t>
      </w:r>
      <w:r w:rsidRPr="008E2A77">
        <w:rPr>
          <w:rFonts w:ascii="Palatino Linotype" w:hAnsi="Palatino Linotype" w:cs="Arial"/>
          <w:color w:val="000000" w:themeColor="text1"/>
        </w:rPr>
        <w:t>ést</w:t>
      </w:r>
      <w:r w:rsidR="00692823" w:rsidRPr="008E2A77">
        <w:rPr>
          <w:rFonts w:ascii="Palatino Linotype" w:hAnsi="Palatino Linotype" w:cs="Arial"/>
          <w:color w:val="000000" w:themeColor="text1"/>
        </w:rPr>
        <w:t>os</w:t>
      </w:r>
      <w:r w:rsidRPr="008E2A77">
        <w:rPr>
          <w:rFonts w:ascii="Palatino Linotype" w:hAnsi="Palatino Linotype" w:cs="Arial"/>
          <w:color w:val="000000" w:themeColor="text1"/>
        </w:rPr>
        <w:t xml:space="preserve"> se encuentra</w:t>
      </w:r>
      <w:r w:rsidR="00692823" w:rsidRPr="008E2A77">
        <w:rPr>
          <w:rFonts w:ascii="Palatino Linotype" w:hAnsi="Palatino Linotype" w:cs="Arial"/>
          <w:color w:val="000000" w:themeColor="text1"/>
        </w:rPr>
        <w:t>n</w:t>
      </w:r>
      <w:r w:rsidRPr="008E2A77">
        <w:rPr>
          <w:rFonts w:ascii="Palatino Linotype" w:hAnsi="Palatino Linotype" w:cs="Arial"/>
          <w:color w:val="000000" w:themeColor="text1"/>
        </w:rPr>
        <w:t xml:space="preserve"> dentro de los márgenes temporales previstos en el artículo 178 de la </w:t>
      </w:r>
      <w:r w:rsidRPr="008E2A77">
        <w:rPr>
          <w:rFonts w:ascii="Palatino Linotype" w:hAnsi="Palatino Linotype" w:cs="Arial"/>
          <w:b/>
          <w:color w:val="000000" w:themeColor="text1"/>
        </w:rPr>
        <w:t>Ley de Transparencia y Acceso a la Información Pública del Estado de México y Municipios.</w:t>
      </w:r>
    </w:p>
    <w:p w14:paraId="6ADE55EA" w14:textId="77777777" w:rsidR="00B10235" w:rsidRPr="008E2A77" w:rsidRDefault="00B10235" w:rsidP="008E2A77">
      <w:pPr>
        <w:pStyle w:val="Prrafodelista"/>
        <w:spacing w:line="360" w:lineRule="auto"/>
        <w:ind w:left="0"/>
        <w:jc w:val="both"/>
        <w:rPr>
          <w:rFonts w:ascii="Palatino Linotype" w:eastAsia="Times New Roman" w:hAnsi="Palatino Linotype" w:cs="Arial"/>
          <w:color w:val="000000" w:themeColor="text1"/>
          <w:lang w:val="es-ES" w:eastAsia="es-MX"/>
        </w:rPr>
      </w:pPr>
      <w:bookmarkStart w:id="35" w:name="_Toc493852318"/>
      <w:bookmarkStart w:id="36" w:name="_Toc516157308"/>
      <w:bookmarkStart w:id="37" w:name="_Toc514841481"/>
    </w:p>
    <w:p w14:paraId="3091B045" w14:textId="77777777" w:rsidR="00B10235" w:rsidRPr="008E2A77" w:rsidRDefault="00B10235" w:rsidP="008E2A77">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E2A77">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w:t>
      </w:r>
      <w:r w:rsidRPr="008E2A77">
        <w:rPr>
          <w:rFonts w:ascii="Palatino Linotype" w:hAnsi="Palatino Linotype" w:cs="Arial"/>
          <w:lang w:val="es-ES"/>
        </w:rPr>
        <w:lastRenderedPageBreak/>
        <w:t xml:space="preserve">proporciona su nombre para que sea identificado, ni se tiene la certeza sobre su identidad, sin embargo, es importante señalar también que </w:t>
      </w:r>
      <w:r w:rsidRPr="008E2A77">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E2A77">
        <w:rPr>
          <w:rFonts w:ascii="Palatino Linotype" w:hAnsi="Palatino Linotype" w:cs="Arial"/>
          <w:lang w:val="es-ES_tradnl"/>
        </w:rPr>
        <w:t>artículo</w:t>
      </w:r>
      <w:r w:rsidRPr="008E2A77">
        <w:rPr>
          <w:rFonts w:ascii="Palatino Linotype" w:hAnsi="Palatino Linotype" w:cs="Arial"/>
        </w:rPr>
        <w:t xml:space="preserve"> 180 del mismo ordenamiento.</w:t>
      </w:r>
    </w:p>
    <w:p w14:paraId="6024075A" w14:textId="77777777" w:rsidR="00B10235" w:rsidRPr="008E2A77" w:rsidRDefault="00B10235" w:rsidP="008E2A77">
      <w:pPr>
        <w:pStyle w:val="Prrafodelista"/>
        <w:tabs>
          <w:tab w:val="left" w:pos="567"/>
        </w:tabs>
        <w:spacing w:line="360" w:lineRule="auto"/>
        <w:ind w:left="0"/>
        <w:jc w:val="both"/>
        <w:rPr>
          <w:rFonts w:ascii="Palatino Linotype" w:hAnsi="Palatino Linotype"/>
          <w:b/>
        </w:rPr>
      </w:pPr>
    </w:p>
    <w:p w14:paraId="613B020D" w14:textId="77777777" w:rsidR="00B10235" w:rsidRPr="008E2A77" w:rsidRDefault="00B10235" w:rsidP="008E2A77">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E2A77">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FCA9E51" w14:textId="77777777" w:rsidR="00B10235" w:rsidRPr="008E2A77" w:rsidRDefault="00B10235" w:rsidP="008E2A77">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0B284AFE" w14:textId="77777777" w:rsidR="00B10235" w:rsidRPr="008E2A77" w:rsidRDefault="00B10235" w:rsidP="008E2A77">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E2A77">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8E2A77">
        <w:rPr>
          <w:rFonts w:ascii="Palatino Linotype" w:hAnsi="Palatino Linotype" w:cs="Arial"/>
          <w:lang w:val="es-ES"/>
        </w:rPr>
        <w:lastRenderedPageBreak/>
        <w:t>permite la posibilidad de que inclusive, la solicitud de acceso a la información pueda ser anónima o no contener un nombre que identifique al solicitante o que permita tener certeza sobre su identidad.</w:t>
      </w:r>
    </w:p>
    <w:p w14:paraId="23D1A347" w14:textId="77777777" w:rsidR="00B10235" w:rsidRPr="008E2A77" w:rsidRDefault="00B10235" w:rsidP="008E2A77">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3C71ACB1" w14:textId="77777777" w:rsidR="00B10235" w:rsidRPr="008E2A77" w:rsidRDefault="00B10235" w:rsidP="008E2A77">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E2A77">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FFACA3B" w14:textId="77777777" w:rsidR="00B10235" w:rsidRPr="008E2A77" w:rsidRDefault="00B10235" w:rsidP="008E2A77">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032D21AA" w14:textId="77777777" w:rsidR="00B10235" w:rsidRPr="008E2A77" w:rsidRDefault="00B10235" w:rsidP="008E2A77">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E2A77">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8E2A77">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059A35EA" w14:textId="77777777" w:rsidR="00C3319C" w:rsidRPr="008E2A77" w:rsidRDefault="00C3319C" w:rsidP="008E2A77">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C0B18FF" w14:textId="77777777" w:rsidR="00CF3C68" w:rsidRPr="008E2A77" w:rsidRDefault="00CF3C68" w:rsidP="008E2A77">
      <w:pPr>
        <w:pStyle w:val="Ttulo2"/>
        <w:spacing w:before="0" w:line="360" w:lineRule="auto"/>
        <w:rPr>
          <w:b w:val="0"/>
          <w:szCs w:val="24"/>
        </w:rPr>
      </w:pPr>
      <w:bookmarkStart w:id="38" w:name="_Toc473812226"/>
      <w:bookmarkStart w:id="39" w:name="_Toc482887019"/>
      <w:bookmarkStart w:id="40" w:name="_Toc18609008"/>
      <w:bookmarkStart w:id="41" w:name="_Toc31355265"/>
      <w:r w:rsidRPr="008E2A77">
        <w:rPr>
          <w:szCs w:val="24"/>
        </w:rPr>
        <w:t xml:space="preserve">TERCERO. Del planteamiento de la </w:t>
      </w:r>
      <w:proofErr w:type="spellStart"/>
      <w:r w:rsidRPr="008E2A77">
        <w:rPr>
          <w:szCs w:val="24"/>
        </w:rPr>
        <w:t>litis</w:t>
      </w:r>
      <w:proofErr w:type="spellEnd"/>
      <w:r w:rsidRPr="008E2A77">
        <w:rPr>
          <w:szCs w:val="24"/>
        </w:rPr>
        <w:t>.</w:t>
      </w:r>
      <w:bookmarkEnd w:id="38"/>
      <w:bookmarkEnd w:id="39"/>
      <w:bookmarkEnd w:id="40"/>
      <w:bookmarkEnd w:id="41"/>
    </w:p>
    <w:p w14:paraId="30CAD06B" w14:textId="77777777" w:rsidR="00CF3C68" w:rsidRPr="008E2A77" w:rsidRDefault="00CF3C68" w:rsidP="008E2A77">
      <w:pPr>
        <w:pStyle w:val="Prrafodelista"/>
        <w:spacing w:line="360" w:lineRule="auto"/>
        <w:ind w:left="0"/>
        <w:jc w:val="both"/>
        <w:rPr>
          <w:rFonts w:ascii="Palatino Linotype" w:hAnsi="Palatino Linotype"/>
          <w:b/>
          <w:color w:val="000000" w:themeColor="text1"/>
        </w:rPr>
      </w:pPr>
    </w:p>
    <w:p w14:paraId="6FAA7448" w14:textId="54E7288F" w:rsidR="00CF3C68" w:rsidRPr="008E2A77" w:rsidRDefault="00CF3C68" w:rsidP="008E2A77">
      <w:pPr>
        <w:pStyle w:val="Prrafodelista"/>
        <w:numPr>
          <w:ilvl w:val="0"/>
          <w:numId w:val="1"/>
        </w:numPr>
        <w:tabs>
          <w:tab w:val="num" w:pos="567"/>
        </w:tabs>
        <w:spacing w:line="360" w:lineRule="auto"/>
        <w:ind w:left="0" w:right="49" w:firstLine="0"/>
        <w:jc w:val="both"/>
        <w:rPr>
          <w:rFonts w:ascii="Palatino Linotype" w:hAnsi="Palatino Linotype"/>
          <w:color w:val="000000" w:themeColor="text1"/>
        </w:rPr>
      </w:pPr>
      <w:r w:rsidRPr="008E2A77">
        <w:rPr>
          <w:rFonts w:ascii="Palatino Linotype" w:hAnsi="Palatino Linotype"/>
          <w:color w:val="000000" w:themeColor="text1"/>
        </w:rPr>
        <w:t xml:space="preserve">En términos generales </w:t>
      </w:r>
      <w:r w:rsidR="00692823" w:rsidRPr="008E2A77">
        <w:rPr>
          <w:rFonts w:ascii="Palatino Linotype" w:hAnsi="Palatino Linotype" w:cs="Arial"/>
          <w:color w:val="000000" w:themeColor="text1"/>
        </w:rPr>
        <w:t>el</w:t>
      </w:r>
      <w:r w:rsidRPr="008E2A77">
        <w:rPr>
          <w:rFonts w:ascii="Palatino Linotype" w:hAnsi="Palatino Linotype" w:cs="Arial"/>
          <w:color w:val="000000" w:themeColor="text1"/>
        </w:rPr>
        <w:t xml:space="preserve"> particular </w:t>
      </w:r>
      <w:r w:rsidRPr="008E2A77">
        <w:rPr>
          <w:rFonts w:ascii="Palatino Linotype" w:hAnsi="Palatino Linotype"/>
          <w:color w:val="000000" w:themeColor="text1"/>
        </w:rPr>
        <w:t xml:space="preserve">se inconforma porque el </w:t>
      </w:r>
      <w:r w:rsidRPr="008E2A77">
        <w:rPr>
          <w:rFonts w:ascii="Palatino Linotype" w:hAnsi="Palatino Linotype"/>
          <w:b/>
          <w:color w:val="000000" w:themeColor="text1"/>
        </w:rPr>
        <w:t>SUJETO OBLIGADO</w:t>
      </w:r>
      <w:r w:rsidRPr="008E2A77">
        <w:rPr>
          <w:rFonts w:ascii="Palatino Linotype" w:hAnsi="Palatino Linotype"/>
          <w:color w:val="000000" w:themeColor="text1"/>
        </w:rPr>
        <w:t xml:space="preserve"> </w:t>
      </w:r>
      <w:r w:rsidR="0041375E" w:rsidRPr="008E2A77">
        <w:rPr>
          <w:rFonts w:ascii="Palatino Linotype" w:hAnsi="Palatino Linotype"/>
          <w:color w:val="000000" w:themeColor="text1"/>
        </w:rPr>
        <w:t xml:space="preserve">no </w:t>
      </w:r>
      <w:r w:rsidRPr="008E2A77">
        <w:rPr>
          <w:rFonts w:ascii="Palatino Linotype" w:eastAsia="Calibri" w:hAnsi="Palatino Linotype" w:cs="Times New Roman"/>
          <w:color w:val="000000" w:themeColor="text1"/>
          <w:lang w:val="es-ES"/>
        </w:rPr>
        <w:t>h</w:t>
      </w:r>
      <w:r w:rsidR="0041375E" w:rsidRPr="008E2A77">
        <w:rPr>
          <w:rFonts w:ascii="Palatino Linotype" w:eastAsia="Calibri" w:hAnsi="Palatino Linotype" w:cs="Times New Roman"/>
          <w:color w:val="000000" w:themeColor="text1"/>
          <w:lang w:val="es-ES"/>
        </w:rPr>
        <w:t>izo</w:t>
      </w:r>
      <w:r w:rsidRPr="008E2A77">
        <w:rPr>
          <w:rFonts w:ascii="Palatino Linotype" w:eastAsia="Calibri" w:hAnsi="Palatino Linotype" w:cs="Times New Roman"/>
          <w:color w:val="000000" w:themeColor="text1"/>
          <w:lang w:val="es-ES"/>
        </w:rPr>
        <w:t xml:space="preserve"> entrega de </w:t>
      </w:r>
      <w:r w:rsidR="00DD0430" w:rsidRPr="008E2A77">
        <w:rPr>
          <w:rFonts w:ascii="Palatino Linotype" w:eastAsia="Calibri" w:hAnsi="Palatino Linotype" w:cs="Times New Roman"/>
          <w:color w:val="000000" w:themeColor="text1"/>
          <w:lang w:val="es-ES"/>
        </w:rPr>
        <w:t xml:space="preserve">todos </w:t>
      </w:r>
      <w:r w:rsidR="0041375E" w:rsidRPr="008E2A77">
        <w:rPr>
          <w:rFonts w:ascii="Palatino Linotype" w:eastAsia="Calibri" w:hAnsi="Palatino Linotype" w:cs="Times New Roman"/>
          <w:color w:val="000000" w:themeColor="text1"/>
          <w:lang w:val="es-ES"/>
        </w:rPr>
        <w:t>los documentos requeridos</w:t>
      </w:r>
      <w:r w:rsidRPr="008E2A77">
        <w:rPr>
          <w:rFonts w:ascii="Palatino Linotype" w:eastAsia="Calibri" w:hAnsi="Palatino Linotype" w:cs="Times New Roman"/>
          <w:color w:val="000000" w:themeColor="text1"/>
          <w:lang w:val="es-ES"/>
        </w:rPr>
        <w:t xml:space="preserve">, </w:t>
      </w:r>
      <w:r w:rsidRPr="008E2A77">
        <w:rPr>
          <w:rFonts w:ascii="Palatino Linotype" w:hAnsi="Palatino Linotype" w:cs="Arial"/>
          <w:color w:val="000000" w:themeColor="text1"/>
        </w:rPr>
        <w:t>de este modo, se actualiza la causa</w:t>
      </w:r>
      <w:r w:rsidR="00C3319C" w:rsidRPr="008E2A77">
        <w:rPr>
          <w:rFonts w:ascii="Palatino Linotype" w:hAnsi="Palatino Linotype" w:cs="Arial"/>
          <w:color w:val="000000" w:themeColor="text1"/>
        </w:rPr>
        <w:t>l</w:t>
      </w:r>
      <w:r w:rsidRPr="008E2A77">
        <w:rPr>
          <w:rFonts w:ascii="Palatino Linotype" w:hAnsi="Palatino Linotype" w:cs="Arial"/>
          <w:color w:val="000000" w:themeColor="text1"/>
        </w:rPr>
        <w:t xml:space="preserve"> de procedencia del recurso de revisión establecida en el </w:t>
      </w:r>
      <w:r w:rsidRPr="008E2A77">
        <w:rPr>
          <w:rFonts w:ascii="Palatino Linotype" w:hAnsi="Palatino Linotype" w:cs="Arial"/>
          <w:color w:val="000000" w:themeColor="text1"/>
        </w:rPr>
        <w:lastRenderedPageBreak/>
        <w:t>artículo 179 fracci</w:t>
      </w:r>
      <w:r w:rsidR="00C3319C" w:rsidRPr="008E2A77">
        <w:rPr>
          <w:rFonts w:ascii="Palatino Linotype" w:hAnsi="Palatino Linotype" w:cs="Arial"/>
          <w:color w:val="000000" w:themeColor="text1"/>
        </w:rPr>
        <w:t>ón</w:t>
      </w:r>
      <w:r w:rsidR="00F2487F" w:rsidRPr="008E2A77">
        <w:rPr>
          <w:rFonts w:ascii="Palatino Linotype" w:hAnsi="Palatino Linotype" w:cs="Arial"/>
          <w:color w:val="000000" w:themeColor="text1"/>
        </w:rPr>
        <w:t xml:space="preserve"> </w:t>
      </w:r>
      <w:r w:rsidR="0041375E" w:rsidRPr="008E2A77">
        <w:rPr>
          <w:rFonts w:ascii="Palatino Linotype" w:hAnsi="Palatino Linotype" w:cs="Arial"/>
          <w:color w:val="000000" w:themeColor="text1"/>
        </w:rPr>
        <w:t xml:space="preserve">I </w:t>
      </w:r>
      <w:r w:rsidRPr="008E2A77">
        <w:rPr>
          <w:rFonts w:ascii="Palatino Linotype" w:hAnsi="Palatino Linotype" w:cs="Arial"/>
          <w:color w:val="000000" w:themeColor="text1"/>
        </w:rPr>
        <w:t xml:space="preserve">de la </w:t>
      </w:r>
      <w:r w:rsidRPr="008E2A77">
        <w:rPr>
          <w:rFonts w:ascii="Palatino Linotype" w:hAnsi="Palatino Linotype" w:cs="Arial"/>
          <w:b/>
          <w:color w:val="000000" w:themeColor="text1"/>
        </w:rPr>
        <w:t>Ley de Transparencia y Acceso a la Información Pública del Estado de México y Municipios.</w:t>
      </w:r>
    </w:p>
    <w:p w14:paraId="793BDF12" w14:textId="77777777" w:rsidR="00CF3C68" w:rsidRPr="008E2A77" w:rsidRDefault="00CF3C68" w:rsidP="008E2A77">
      <w:pPr>
        <w:pStyle w:val="Prrafodelista"/>
        <w:spacing w:line="360" w:lineRule="auto"/>
        <w:ind w:left="0" w:right="49"/>
        <w:jc w:val="both"/>
        <w:rPr>
          <w:rFonts w:ascii="Palatino Linotype" w:hAnsi="Palatino Linotype"/>
          <w:color w:val="000000" w:themeColor="text1"/>
        </w:rPr>
      </w:pPr>
    </w:p>
    <w:p w14:paraId="08E9AB8E" w14:textId="72276CE4" w:rsidR="00CF3C68" w:rsidRPr="008E2A77" w:rsidRDefault="00CF3C68" w:rsidP="008E2A77">
      <w:pPr>
        <w:pStyle w:val="Prrafodelista"/>
        <w:numPr>
          <w:ilvl w:val="0"/>
          <w:numId w:val="1"/>
        </w:numPr>
        <w:tabs>
          <w:tab w:val="left" w:pos="426"/>
          <w:tab w:val="num" w:pos="567"/>
        </w:tabs>
        <w:spacing w:line="360" w:lineRule="auto"/>
        <w:ind w:left="0" w:right="49" w:firstLine="0"/>
        <w:jc w:val="both"/>
        <w:rPr>
          <w:rFonts w:ascii="Palatino Linotype" w:hAnsi="Palatino Linotype"/>
          <w:color w:val="000000" w:themeColor="text1"/>
        </w:rPr>
      </w:pPr>
      <w:r w:rsidRPr="008E2A77">
        <w:rPr>
          <w:rFonts w:ascii="Palatino Linotype" w:eastAsia="Calibri" w:hAnsi="Palatino Linotype" w:cs="Arial"/>
        </w:rPr>
        <w:t xml:space="preserve">Cabe señalar </w:t>
      </w:r>
      <w:r w:rsidRPr="008E2A77">
        <w:rPr>
          <w:rFonts w:ascii="Palatino Linotype" w:hAnsi="Palatino Linotype" w:cs="Arial"/>
        </w:rPr>
        <w:t xml:space="preserve">que </w:t>
      </w:r>
      <w:r w:rsidRPr="008E2A77">
        <w:rPr>
          <w:rFonts w:ascii="Palatino Linotype" w:eastAsia="Times New Roman" w:hAnsi="Palatino Linotype" w:cs="Arial"/>
          <w:lang w:val="es-ES"/>
        </w:rPr>
        <w:t>e</w:t>
      </w:r>
      <w:r w:rsidRPr="008E2A77">
        <w:rPr>
          <w:rFonts w:ascii="Palatino Linotype" w:eastAsia="Calibri" w:hAnsi="Palatino Linotype" w:cs="Arial"/>
          <w:lang w:val="es-ES"/>
        </w:rPr>
        <w:t xml:space="preserve">l </w:t>
      </w:r>
      <w:r w:rsidRPr="008E2A77">
        <w:rPr>
          <w:rFonts w:ascii="Palatino Linotype" w:hAnsi="Palatino Linotype" w:cs="Arial"/>
          <w:b/>
        </w:rPr>
        <w:t>SUJETO OBLIGADO</w:t>
      </w:r>
      <w:r w:rsidRPr="008E2A77">
        <w:rPr>
          <w:rFonts w:ascii="Palatino Linotype" w:hAnsi="Palatino Linotype" w:cs="Arial"/>
        </w:rPr>
        <w:t xml:space="preserve"> rindió su</w:t>
      </w:r>
      <w:r w:rsidR="0041375E" w:rsidRPr="008E2A77">
        <w:rPr>
          <w:rFonts w:ascii="Palatino Linotype" w:hAnsi="Palatino Linotype" w:cs="Arial"/>
        </w:rPr>
        <w:t>s</w:t>
      </w:r>
      <w:r w:rsidRPr="008E2A77">
        <w:rPr>
          <w:rFonts w:ascii="Palatino Linotype" w:hAnsi="Palatino Linotype" w:cs="Arial"/>
        </w:rPr>
        <w:t xml:space="preserve"> Informe</w:t>
      </w:r>
      <w:r w:rsidR="0041375E" w:rsidRPr="008E2A77">
        <w:rPr>
          <w:rFonts w:ascii="Palatino Linotype" w:hAnsi="Palatino Linotype" w:cs="Arial"/>
        </w:rPr>
        <w:t>s</w:t>
      </w:r>
      <w:r w:rsidRPr="008E2A77">
        <w:rPr>
          <w:rFonts w:ascii="Palatino Linotype" w:hAnsi="Palatino Linotype" w:cs="Arial"/>
        </w:rPr>
        <w:t xml:space="preserve"> justificado</w:t>
      </w:r>
      <w:r w:rsidR="0041375E" w:rsidRPr="008E2A77">
        <w:rPr>
          <w:rFonts w:ascii="Palatino Linotype" w:hAnsi="Palatino Linotype" w:cs="Arial"/>
        </w:rPr>
        <w:t>s</w:t>
      </w:r>
      <w:r w:rsidRPr="008E2A77">
        <w:rPr>
          <w:rFonts w:ascii="Palatino Linotype" w:hAnsi="Palatino Linotype" w:cs="Arial"/>
        </w:rPr>
        <w:t xml:space="preserve"> </w:t>
      </w:r>
      <w:r w:rsidRPr="008E2A77">
        <w:rPr>
          <w:rFonts w:ascii="Palatino Linotype" w:hAnsi="Palatino Linotype"/>
        </w:rPr>
        <w:t>para manifestar lo que a Derecho le asistiera y conviniera</w:t>
      </w:r>
      <w:r w:rsidR="00DD0430" w:rsidRPr="008E2A77">
        <w:rPr>
          <w:rFonts w:ascii="Palatino Linotype" w:hAnsi="Palatino Linotype"/>
        </w:rPr>
        <w:t>, sin embargo a través de éstos ratifica las respuestas primigenias y además no se colma la solicitud inicial</w:t>
      </w:r>
      <w:r w:rsidR="00DD0430" w:rsidRPr="008E2A77">
        <w:rPr>
          <w:rFonts w:ascii="Palatino Linotype" w:eastAsia="Times New Roman" w:hAnsi="Palatino Linotype" w:cs="Arial"/>
          <w:lang w:val="es-ES" w:eastAsia="es-MX"/>
        </w:rPr>
        <w:t>, tema que será abordado en un apartado posterior.</w:t>
      </w:r>
    </w:p>
    <w:p w14:paraId="07671D5D" w14:textId="77777777" w:rsidR="00CF3C68" w:rsidRPr="008E2A77" w:rsidRDefault="00CF3C68" w:rsidP="008E2A77">
      <w:pPr>
        <w:pStyle w:val="Prrafodelista"/>
        <w:tabs>
          <w:tab w:val="left" w:pos="426"/>
        </w:tabs>
        <w:spacing w:line="360" w:lineRule="auto"/>
        <w:ind w:left="0" w:right="49"/>
        <w:jc w:val="both"/>
        <w:rPr>
          <w:rFonts w:ascii="Palatino Linotype" w:hAnsi="Palatino Linotype"/>
          <w:color w:val="000000" w:themeColor="text1"/>
        </w:rPr>
      </w:pPr>
    </w:p>
    <w:p w14:paraId="19DE23CC" w14:textId="77777777" w:rsidR="00CF3C68" w:rsidRPr="008E2A77" w:rsidRDefault="00CF3C68" w:rsidP="008E2A77">
      <w:pPr>
        <w:pStyle w:val="Prrafodelista"/>
        <w:numPr>
          <w:ilvl w:val="0"/>
          <w:numId w:val="1"/>
        </w:numPr>
        <w:tabs>
          <w:tab w:val="num" w:pos="567"/>
        </w:tabs>
        <w:spacing w:line="360" w:lineRule="auto"/>
        <w:ind w:left="0" w:right="49" w:firstLine="0"/>
        <w:jc w:val="both"/>
        <w:rPr>
          <w:rFonts w:ascii="Palatino Linotype" w:hAnsi="Palatino Linotype"/>
          <w:b/>
          <w:color w:val="000000" w:themeColor="text1"/>
        </w:rPr>
      </w:pPr>
      <w:r w:rsidRPr="008E2A77">
        <w:rPr>
          <w:rFonts w:ascii="Palatino Linotype" w:eastAsia="Times New Roman" w:hAnsi="Palatino Linotype" w:cs="Arial"/>
          <w:color w:val="000000" w:themeColor="text1"/>
        </w:rPr>
        <w:t xml:space="preserve">En dichas condiciones, la </w:t>
      </w:r>
      <w:proofErr w:type="spellStart"/>
      <w:r w:rsidRPr="008E2A77">
        <w:rPr>
          <w:rFonts w:ascii="Palatino Linotype" w:eastAsia="Times New Roman" w:hAnsi="Palatino Linotype" w:cs="Arial"/>
          <w:i/>
          <w:color w:val="000000" w:themeColor="text1"/>
        </w:rPr>
        <w:t>litis</w:t>
      </w:r>
      <w:proofErr w:type="spellEnd"/>
      <w:r w:rsidRPr="008E2A77">
        <w:rPr>
          <w:rFonts w:ascii="Palatino Linotype" w:eastAsia="Times New Roman" w:hAnsi="Palatino Linotype" w:cs="Arial"/>
          <w:color w:val="000000" w:themeColor="text1"/>
        </w:rPr>
        <w:t xml:space="preserve"> a resolver en este recurso se circunscribe a determinar si son fundados las razones o motivos de inconformidad, y si es dable ordenar al </w:t>
      </w:r>
      <w:r w:rsidRPr="008E2A77">
        <w:rPr>
          <w:rFonts w:ascii="Palatino Linotype" w:eastAsia="Times New Roman" w:hAnsi="Palatino Linotype" w:cs="Arial"/>
          <w:b/>
          <w:color w:val="000000" w:themeColor="text1"/>
        </w:rPr>
        <w:t xml:space="preserve">SUJETO OBLIGADO </w:t>
      </w:r>
      <w:r w:rsidRPr="008E2A77">
        <w:rPr>
          <w:rFonts w:ascii="Palatino Linotype" w:eastAsia="Times New Roman" w:hAnsi="Palatino Linotype" w:cs="Arial"/>
          <w:color w:val="000000" w:themeColor="text1"/>
        </w:rPr>
        <w:t>la entrega de la información.</w:t>
      </w:r>
    </w:p>
    <w:p w14:paraId="377C8B5D" w14:textId="77777777" w:rsidR="00683AE8" w:rsidRPr="008E2A77" w:rsidRDefault="00683AE8" w:rsidP="008E2A77">
      <w:pPr>
        <w:pStyle w:val="Prrafodelista"/>
        <w:spacing w:line="360" w:lineRule="auto"/>
        <w:ind w:left="0" w:right="49"/>
        <w:jc w:val="both"/>
        <w:rPr>
          <w:rFonts w:ascii="Palatino Linotype" w:hAnsi="Palatino Linotype"/>
          <w:b/>
          <w:color w:val="000000" w:themeColor="text1"/>
        </w:rPr>
      </w:pPr>
    </w:p>
    <w:p w14:paraId="12883FA9" w14:textId="77777777" w:rsidR="00A946EB" w:rsidRPr="008E2A77" w:rsidRDefault="00A946EB" w:rsidP="008E2A77">
      <w:pPr>
        <w:pStyle w:val="Ttulo2"/>
        <w:spacing w:before="0" w:line="360" w:lineRule="auto"/>
      </w:pPr>
      <w:bookmarkStart w:id="42" w:name="_Toc503429775"/>
      <w:bookmarkStart w:id="43" w:name="_Toc505889807"/>
      <w:bookmarkStart w:id="44" w:name="_Toc508908146"/>
      <w:bookmarkStart w:id="45" w:name="_Toc18609009"/>
      <w:bookmarkStart w:id="46" w:name="_Toc31355266"/>
      <w:r w:rsidRPr="008E2A77">
        <w:t>CUARTO. Del estudio y resolución del asunto.</w:t>
      </w:r>
      <w:bookmarkEnd w:id="42"/>
      <w:bookmarkEnd w:id="43"/>
      <w:bookmarkEnd w:id="44"/>
      <w:bookmarkEnd w:id="45"/>
      <w:bookmarkEnd w:id="46"/>
    </w:p>
    <w:p w14:paraId="3C5A2B58" w14:textId="77777777" w:rsidR="00712BAA" w:rsidRPr="008E2A77" w:rsidRDefault="00712BAA" w:rsidP="008E2A77">
      <w:pPr>
        <w:pStyle w:val="Sinespaciado"/>
        <w:spacing w:line="360" w:lineRule="auto"/>
        <w:jc w:val="both"/>
        <w:rPr>
          <w:rFonts w:ascii="Palatino Linotype" w:hAnsi="Palatino Linotype" w:cs="Arial"/>
        </w:rPr>
      </w:pPr>
    </w:p>
    <w:p w14:paraId="454CF809" w14:textId="6143A1D2" w:rsidR="00C3319C" w:rsidRPr="008E2A77" w:rsidRDefault="00DC75AC" w:rsidP="008E2A77">
      <w:pPr>
        <w:pStyle w:val="Sinespaciado"/>
        <w:numPr>
          <w:ilvl w:val="0"/>
          <w:numId w:val="1"/>
        </w:numPr>
        <w:spacing w:line="360" w:lineRule="auto"/>
        <w:ind w:left="0" w:firstLine="0"/>
        <w:jc w:val="both"/>
        <w:rPr>
          <w:rFonts w:ascii="Palatino Linotype" w:hAnsi="Palatino Linotype"/>
          <w:color w:val="000000"/>
        </w:rPr>
      </w:pPr>
      <w:r w:rsidRPr="008E2A77">
        <w:rPr>
          <w:rFonts w:ascii="Palatino Linotype" w:hAnsi="Palatino Linotype" w:cs="Arial"/>
        </w:rPr>
        <w:t xml:space="preserve">En primer lugar, </w:t>
      </w:r>
      <w:r w:rsidR="00A03635" w:rsidRPr="008E2A77">
        <w:rPr>
          <w:rFonts w:ascii="Palatino Linotype" w:hAnsi="Palatino Linotype" w:cs="Arial"/>
        </w:rPr>
        <w:t xml:space="preserve">es necesario reiterar que a través de las solicitudes de información </w:t>
      </w:r>
      <w:r w:rsidR="00EB0C3C" w:rsidRPr="008E2A77">
        <w:rPr>
          <w:rFonts w:ascii="Palatino Linotype" w:hAnsi="Palatino Linotype" w:cs="Arial"/>
        </w:rPr>
        <w:t xml:space="preserve">anteriormente </w:t>
      </w:r>
      <w:r w:rsidR="00A03635" w:rsidRPr="008E2A77">
        <w:rPr>
          <w:rFonts w:ascii="Palatino Linotype" w:hAnsi="Palatino Linotype" w:cs="Arial"/>
        </w:rPr>
        <w:t>citadas se re</w:t>
      </w:r>
      <w:r w:rsidR="006A46D4" w:rsidRPr="008E2A77">
        <w:rPr>
          <w:rFonts w:ascii="Palatino Linotype" w:hAnsi="Palatino Linotype" w:cs="Arial"/>
        </w:rPr>
        <w:t xml:space="preserve">quirieron </w:t>
      </w:r>
      <w:r w:rsidR="006A46D4" w:rsidRPr="008E2A77">
        <w:rPr>
          <w:rFonts w:ascii="Palatino Linotype" w:hAnsi="Palatino Linotype"/>
          <w:color w:val="000000"/>
        </w:rPr>
        <w:t>los oficios relacionados con todos los eventos realizados por el Sistema Municipal para el Desarrollo Integral de la Familia de Nicolás Romero y saber ¿Cuáles son los documentos firmados por todas las direcciones de dicho Sistema?</w:t>
      </w:r>
    </w:p>
    <w:p w14:paraId="1E23BB4E" w14:textId="77777777" w:rsidR="006A46D4" w:rsidRPr="008E2A77" w:rsidRDefault="006A46D4" w:rsidP="008E2A77">
      <w:pPr>
        <w:pStyle w:val="Sinespaciado"/>
        <w:spacing w:line="360" w:lineRule="auto"/>
        <w:jc w:val="both"/>
        <w:rPr>
          <w:rFonts w:ascii="Palatino Linotype" w:hAnsi="Palatino Linotype"/>
          <w:color w:val="000000"/>
        </w:rPr>
      </w:pPr>
    </w:p>
    <w:p w14:paraId="07767D5C" w14:textId="59D44CD0" w:rsidR="009C74C4" w:rsidRPr="008E2A77" w:rsidRDefault="009C74C4" w:rsidP="008E2A77">
      <w:pPr>
        <w:pStyle w:val="Sinespaciado"/>
        <w:numPr>
          <w:ilvl w:val="0"/>
          <w:numId w:val="1"/>
        </w:numPr>
        <w:spacing w:line="360" w:lineRule="auto"/>
        <w:ind w:left="0" w:firstLine="0"/>
        <w:jc w:val="both"/>
        <w:rPr>
          <w:rStyle w:val="Hipervnculo"/>
          <w:rFonts w:ascii="Palatino Linotype" w:hAnsi="Palatino Linotype" w:cs="Arial"/>
          <w:color w:val="auto"/>
          <w:u w:val="none"/>
        </w:rPr>
      </w:pPr>
      <w:r w:rsidRPr="008E2A77">
        <w:rPr>
          <w:rFonts w:ascii="Palatino Linotype" w:hAnsi="Palatino Linotype" w:cs="Arial"/>
        </w:rPr>
        <w:t xml:space="preserve">En relación a ello se advirtió que para responder a la solicitud </w:t>
      </w:r>
      <w:r w:rsidRPr="008E2A77">
        <w:rPr>
          <w:rFonts w:ascii="Palatino Linotype" w:hAnsi="Palatino Linotype"/>
          <w:b/>
          <w:color w:val="000000" w:themeColor="text1"/>
        </w:rPr>
        <w:t xml:space="preserve">00019/DIFNICOROM/IP/2019 </w:t>
      </w:r>
      <w:r w:rsidRPr="008E2A77">
        <w:rPr>
          <w:rFonts w:ascii="Palatino Linotype" w:hAnsi="Palatino Linotype"/>
          <w:color w:val="000000" w:themeColor="text1"/>
        </w:rPr>
        <w:t xml:space="preserve">el </w:t>
      </w:r>
      <w:r w:rsidRPr="008E2A77">
        <w:rPr>
          <w:rFonts w:ascii="Palatino Linotype" w:hAnsi="Palatino Linotype"/>
          <w:b/>
          <w:color w:val="000000" w:themeColor="text1"/>
        </w:rPr>
        <w:t>SUJETO OBLIGADO</w:t>
      </w:r>
      <w:r w:rsidRPr="008E2A77">
        <w:rPr>
          <w:rFonts w:ascii="Palatino Linotype" w:hAnsi="Palatino Linotype"/>
          <w:color w:val="000000" w:themeColor="text1"/>
        </w:rPr>
        <w:t xml:space="preserve"> entregó </w:t>
      </w:r>
      <w:r w:rsidRPr="008E2A77">
        <w:rPr>
          <w:rStyle w:val="Hipervnculo"/>
          <w:rFonts w:ascii="Palatino Linotype" w:hAnsi="Palatino Linotype"/>
          <w:color w:val="1D1B11" w:themeColor="background2" w:themeShade="1A"/>
          <w:u w:val="none"/>
        </w:rPr>
        <w:t xml:space="preserve">catorce oficios signados por la Coordinadora de Educativos y la Coordinadora de Nutricionales y </w:t>
      </w:r>
      <w:r w:rsidRPr="008E2A77">
        <w:rPr>
          <w:rStyle w:val="Hipervnculo"/>
          <w:rFonts w:ascii="Palatino Linotype" w:hAnsi="Palatino Linotype"/>
          <w:color w:val="1D1B11" w:themeColor="background2" w:themeShade="1A"/>
          <w:u w:val="none"/>
        </w:rPr>
        <w:lastRenderedPageBreak/>
        <w:t>mediante su informe justificado se observó que se requirió a la Contraloría, Tesorería y otras coordinaciones sin que se exhibieran los documentos de respuesta emitidos por las áreas competentes.</w:t>
      </w:r>
    </w:p>
    <w:p w14:paraId="06468120" w14:textId="77777777" w:rsidR="009C74C4" w:rsidRPr="008E2A77" w:rsidRDefault="009C74C4" w:rsidP="008E2A77">
      <w:pPr>
        <w:pStyle w:val="Prrafodelista"/>
        <w:spacing w:line="360" w:lineRule="auto"/>
        <w:rPr>
          <w:rFonts w:ascii="Palatino Linotype" w:hAnsi="Palatino Linotype" w:cs="Arial"/>
        </w:rPr>
      </w:pPr>
    </w:p>
    <w:p w14:paraId="67B3D6C3" w14:textId="5AB64A36" w:rsidR="009C74C4" w:rsidRPr="008E2A77" w:rsidRDefault="00FA7509"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Bajo esa tesitura se procedió a realizar una búsqueda virtual en la página de Información Pública de Oficio Mexiquense </w:t>
      </w:r>
      <w:hyperlink r:id="rId12" w:history="1">
        <w:r w:rsidRPr="008E2A77">
          <w:rPr>
            <w:rStyle w:val="Hipervnculo"/>
            <w:rFonts w:ascii="Palatino Linotype" w:hAnsi="Palatino Linotype"/>
          </w:rPr>
          <w:t>https://www.ipomex.org.mx/recursos/ipo/files_ipo3/2019/42929/4/0f4a387dc4e430a07e4fbfdb5f2fffde.pdf</w:t>
        </w:r>
      </w:hyperlink>
      <w:r w:rsidRPr="008E2A77">
        <w:rPr>
          <w:rFonts w:ascii="Palatino Linotype" w:hAnsi="Palatino Linotype"/>
        </w:rPr>
        <w:t xml:space="preserve">, </w:t>
      </w:r>
      <w:r w:rsidRPr="008E2A77">
        <w:rPr>
          <w:rFonts w:ascii="Palatino Linotype" w:hAnsi="Palatino Linotype" w:cs="Arial"/>
        </w:rPr>
        <w:t xml:space="preserve">a fin de verificar qué áreas integran al </w:t>
      </w:r>
      <w:r w:rsidRPr="008E2A77">
        <w:rPr>
          <w:rFonts w:ascii="Palatino Linotype" w:hAnsi="Palatino Linotype" w:cs="Arial"/>
          <w:b/>
        </w:rPr>
        <w:t>SUJETO OBLIGADO</w:t>
      </w:r>
      <w:r w:rsidRPr="008E2A77">
        <w:rPr>
          <w:rFonts w:ascii="Palatino Linotype" w:hAnsi="Palatino Linotype" w:cs="Arial"/>
        </w:rPr>
        <w:t xml:space="preserve"> y </w:t>
      </w:r>
      <w:r w:rsidR="00590EDA" w:rsidRPr="008E2A77">
        <w:rPr>
          <w:rFonts w:ascii="Palatino Linotype" w:hAnsi="Palatino Linotype" w:cs="Arial"/>
        </w:rPr>
        <w:t xml:space="preserve">así poder cotejar con el organigrama </w:t>
      </w:r>
      <w:r w:rsidRPr="008E2A77">
        <w:rPr>
          <w:rFonts w:ascii="Palatino Linotype" w:hAnsi="Palatino Linotype" w:cs="Arial"/>
        </w:rPr>
        <w:t>qué áreas se encuentran pendientes de respuesta</w:t>
      </w:r>
      <w:r w:rsidR="00590EDA" w:rsidRPr="008E2A77">
        <w:rPr>
          <w:rFonts w:ascii="Palatino Linotype" w:hAnsi="Palatino Linotype" w:cs="Arial"/>
        </w:rPr>
        <w:t>, observándose las siguientes:</w:t>
      </w:r>
    </w:p>
    <w:p w14:paraId="1E49ECEF" w14:textId="77777777" w:rsidR="00590EDA" w:rsidRPr="008E2A77" w:rsidRDefault="00590EDA" w:rsidP="008E2A77">
      <w:pPr>
        <w:pStyle w:val="Sinespaciado"/>
        <w:spacing w:line="360" w:lineRule="auto"/>
        <w:jc w:val="both"/>
        <w:rPr>
          <w:rFonts w:ascii="Palatino Linotype" w:hAnsi="Palatino Linotype" w:cs="Arial"/>
        </w:rPr>
      </w:pPr>
    </w:p>
    <w:p w14:paraId="445E8F47" w14:textId="2A8EF9A7" w:rsidR="00FA7509" w:rsidRPr="008E2A77" w:rsidRDefault="00590EDA" w:rsidP="008E2A77">
      <w:pPr>
        <w:pStyle w:val="Sinespaciado"/>
        <w:spacing w:line="360" w:lineRule="auto"/>
        <w:jc w:val="both"/>
        <w:rPr>
          <w:rFonts w:ascii="Palatino Linotype" w:hAnsi="Palatino Linotype" w:cs="Arial"/>
        </w:rPr>
      </w:pPr>
      <w:r w:rsidRPr="008E2A77">
        <w:rPr>
          <w:rFonts w:ascii="Palatino Linotype" w:hAnsi="Palatino Linotype" w:cs="Arial"/>
          <w:noProof/>
          <w:lang w:val="es-MX" w:eastAsia="es-MX"/>
        </w:rPr>
        <w:drawing>
          <wp:inline distT="0" distB="0" distL="0" distR="0" wp14:anchorId="7D6C0DAC" wp14:editId="51D758F4">
            <wp:extent cx="5572125" cy="3362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938" t="53665" r="1358"/>
                    <a:stretch/>
                  </pic:blipFill>
                  <pic:spPr bwMode="auto">
                    <a:xfrm>
                      <a:off x="0" y="0"/>
                      <a:ext cx="5572301" cy="3362431"/>
                    </a:xfrm>
                    <a:prstGeom prst="rect">
                      <a:avLst/>
                    </a:prstGeom>
                    <a:noFill/>
                    <a:ln>
                      <a:noFill/>
                    </a:ln>
                    <a:extLst>
                      <a:ext uri="{53640926-AAD7-44D8-BBD7-CCE9431645EC}">
                        <a14:shadowObscured xmlns:a14="http://schemas.microsoft.com/office/drawing/2010/main"/>
                      </a:ext>
                    </a:extLst>
                  </pic:spPr>
                </pic:pic>
              </a:graphicData>
            </a:graphic>
          </wp:inline>
        </w:drawing>
      </w:r>
    </w:p>
    <w:p w14:paraId="5CF65F09" w14:textId="2A807A15" w:rsidR="009C74C4" w:rsidRPr="008E2A77" w:rsidRDefault="0055610A"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lastRenderedPageBreak/>
        <w:t xml:space="preserve">Como resultado de dicha revisión </w:t>
      </w:r>
      <w:r w:rsidR="00590EDA" w:rsidRPr="008E2A77">
        <w:rPr>
          <w:rFonts w:ascii="Palatino Linotype" w:hAnsi="Palatino Linotype" w:cs="Arial"/>
        </w:rPr>
        <w:t>en la estructura orgánica publicada</w:t>
      </w:r>
      <w:r w:rsidRPr="008E2A77">
        <w:rPr>
          <w:rFonts w:ascii="Palatino Linotype" w:hAnsi="Palatino Linotype" w:cs="Arial"/>
        </w:rPr>
        <w:t>,</w:t>
      </w:r>
      <w:r w:rsidR="00590EDA" w:rsidRPr="008E2A77">
        <w:rPr>
          <w:rFonts w:ascii="Palatino Linotype" w:hAnsi="Palatino Linotype" w:cs="Arial"/>
        </w:rPr>
        <w:t xml:space="preserve"> se aprecia que existen otras coordinaciones y Direcciones que de acuerdo a sus funciones pudieran contar con oficios relacionados con eventos del DIF Municipal, como lo son </w:t>
      </w:r>
      <w:r w:rsidR="001A0723" w:rsidRPr="008E2A77">
        <w:rPr>
          <w:rFonts w:ascii="Palatino Linotype" w:hAnsi="Palatino Linotype" w:cs="Arial"/>
        </w:rPr>
        <w:t xml:space="preserve">verbigracia </w:t>
      </w:r>
      <w:r w:rsidRPr="008E2A77">
        <w:rPr>
          <w:rFonts w:ascii="Palatino Linotype" w:hAnsi="Palatino Linotype" w:cs="Arial"/>
        </w:rPr>
        <w:t xml:space="preserve">la Tesorería, Rehabilitación, Salud, Adultos Mayores, </w:t>
      </w:r>
      <w:r w:rsidR="001A0723" w:rsidRPr="008E2A77">
        <w:rPr>
          <w:rFonts w:ascii="Palatino Linotype" w:hAnsi="Palatino Linotype" w:cs="Arial"/>
        </w:rPr>
        <w:t xml:space="preserve">Subsistemas, </w:t>
      </w:r>
      <w:r w:rsidRPr="008E2A77">
        <w:rPr>
          <w:rFonts w:ascii="Palatino Linotype" w:hAnsi="Palatino Linotype" w:cs="Arial"/>
        </w:rPr>
        <w:t>etc.</w:t>
      </w:r>
    </w:p>
    <w:p w14:paraId="18953520" w14:textId="77777777" w:rsidR="007D40B5" w:rsidRPr="008E2A77" w:rsidRDefault="007D40B5" w:rsidP="008E2A77">
      <w:pPr>
        <w:spacing w:line="360" w:lineRule="auto"/>
        <w:rPr>
          <w:rFonts w:ascii="Palatino Linotype" w:hAnsi="Palatino Linotype" w:cs="Arial"/>
        </w:rPr>
      </w:pPr>
    </w:p>
    <w:p w14:paraId="6407D15F" w14:textId="3297FF77" w:rsidR="00DA0679" w:rsidRPr="008E2A77" w:rsidRDefault="00DA0679"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Es así que la </w:t>
      </w:r>
      <w:r w:rsidRPr="008E2A77">
        <w:rPr>
          <w:rFonts w:ascii="Palatino Linotype" w:hAnsi="Palatino Linotype" w:cs="Arial"/>
          <w:b/>
        </w:rPr>
        <w:t>Ley de Asistencia Social del Estado de México y Municipios</w:t>
      </w:r>
      <w:r w:rsidRPr="008E2A77">
        <w:rPr>
          <w:rFonts w:ascii="Palatino Linotype" w:hAnsi="Palatino Linotype" w:cs="Arial"/>
        </w:rPr>
        <w:t xml:space="preserve"> dispone:</w:t>
      </w:r>
    </w:p>
    <w:p w14:paraId="0C303753" w14:textId="77777777" w:rsidR="00DA0679" w:rsidRPr="008E2A77" w:rsidRDefault="00DA0679" w:rsidP="008E2A77">
      <w:pPr>
        <w:pStyle w:val="Sinespaciado"/>
        <w:spacing w:line="360" w:lineRule="auto"/>
        <w:jc w:val="both"/>
        <w:rPr>
          <w:rFonts w:ascii="Palatino Linotype" w:hAnsi="Palatino Linotype" w:cs="Arial"/>
        </w:rPr>
      </w:pPr>
    </w:p>
    <w:p w14:paraId="55E52732" w14:textId="15AFEAD6" w:rsidR="00DA0679" w:rsidRPr="008E2A77" w:rsidRDefault="00DA0679"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 xml:space="preserve">Artículo 2.- El Estado y los municipios desarrollarán programas, ejecutarán acciones y </w:t>
      </w:r>
      <w:r w:rsidRPr="008E2A77">
        <w:rPr>
          <w:rFonts w:ascii="Palatino Linotype" w:hAnsi="Palatino Linotype"/>
          <w:b/>
          <w:i/>
          <w:sz w:val="22"/>
          <w:szCs w:val="22"/>
        </w:rPr>
        <w:t>proporcionarán servicios asistenciales</w:t>
      </w:r>
      <w:r w:rsidRPr="008E2A77">
        <w:rPr>
          <w:rFonts w:ascii="Palatino Linotype" w:hAnsi="Palatino Linotype"/>
          <w:i/>
          <w:sz w:val="22"/>
          <w:szCs w:val="22"/>
        </w:rPr>
        <w:t xml:space="preserve"> encaminados a la protección y desarrollo integral de la familia…</w:t>
      </w:r>
    </w:p>
    <w:p w14:paraId="61989C0A" w14:textId="77777777" w:rsidR="00DA0679" w:rsidRPr="008E2A77" w:rsidRDefault="00DA0679"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 xml:space="preserve">Artículo 6.- Quedan sujetos a esta Ley y a las disposiciones jurídicas que de la misma emanen: </w:t>
      </w:r>
    </w:p>
    <w:p w14:paraId="41C036A9" w14:textId="52ADA868" w:rsidR="00DA0679" w:rsidRPr="008E2A77" w:rsidRDefault="00DA0679"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I. El DIFEM;</w:t>
      </w:r>
    </w:p>
    <w:p w14:paraId="2733BF54" w14:textId="77777777" w:rsidR="00DA0679" w:rsidRPr="008E2A77" w:rsidRDefault="00DA0679" w:rsidP="008E2A77">
      <w:pPr>
        <w:pStyle w:val="Sinespaciado"/>
        <w:spacing w:line="360" w:lineRule="auto"/>
        <w:ind w:left="567" w:right="567"/>
        <w:jc w:val="both"/>
        <w:rPr>
          <w:rFonts w:ascii="Palatino Linotype" w:hAnsi="Palatino Linotype"/>
          <w:b/>
          <w:i/>
          <w:sz w:val="22"/>
          <w:szCs w:val="22"/>
        </w:rPr>
      </w:pPr>
      <w:r w:rsidRPr="008E2A77">
        <w:rPr>
          <w:rFonts w:ascii="Palatino Linotype" w:hAnsi="Palatino Linotype"/>
          <w:b/>
          <w:i/>
          <w:sz w:val="22"/>
          <w:szCs w:val="22"/>
        </w:rPr>
        <w:t xml:space="preserve">II. Las dependencias y organismos auxiliares estatales y municipales, con funciones u objeto relacionados con la asistencia social; </w:t>
      </w:r>
    </w:p>
    <w:p w14:paraId="33B0BD5B" w14:textId="77777777" w:rsidR="00DA0679" w:rsidRPr="008E2A77" w:rsidRDefault="00DA0679"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b/>
          <w:i/>
          <w:sz w:val="22"/>
          <w:szCs w:val="22"/>
        </w:rPr>
        <w:t>III. Los SMDIF;</w:t>
      </w:r>
      <w:r w:rsidRPr="008E2A77">
        <w:rPr>
          <w:rFonts w:ascii="Palatino Linotype" w:hAnsi="Palatino Linotype"/>
          <w:i/>
          <w:sz w:val="22"/>
          <w:szCs w:val="22"/>
        </w:rPr>
        <w:t xml:space="preserve"> </w:t>
      </w:r>
    </w:p>
    <w:p w14:paraId="760AFFA8" w14:textId="77777777" w:rsidR="00DA0679" w:rsidRPr="008E2A77" w:rsidRDefault="00DA0679"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 xml:space="preserve">IV. Las personas físicas o jurídicas colectivas que realicen actividades, acciones o presten servicios de asistencia social en el territorio del Estado; y </w:t>
      </w:r>
    </w:p>
    <w:p w14:paraId="35D4EAB7" w14:textId="1EFEBD0E" w:rsidR="00DA0679" w:rsidRPr="008E2A77" w:rsidRDefault="00DA0679"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i/>
          <w:sz w:val="22"/>
          <w:szCs w:val="22"/>
        </w:rPr>
        <w:t xml:space="preserve">V. Los beneficiarios de los programas, acciones y servicios de asistencia social, que serán preferentemente, niñas, niños y adolescentes considerando su interés superior, así como los individuos y familias que por sus condiciones físicas, mentales, jurídicas o socioeconómicas, requieran de servicios especializados para su protección y el </w:t>
      </w:r>
      <w:r w:rsidRPr="008E2A77">
        <w:rPr>
          <w:rFonts w:ascii="Palatino Linotype" w:hAnsi="Palatino Linotype"/>
          <w:i/>
          <w:sz w:val="22"/>
          <w:szCs w:val="22"/>
        </w:rPr>
        <w:lastRenderedPageBreak/>
        <w:t>restablecimiento de las circunstancias de vulnerabilidad que le impiden su pleno desarrollo.</w:t>
      </w:r>
    </w:p>
    <w:p w14:paraId="3FBC010C" w14:textId="2399C2AB" w:rsidR="00DA0679" w:rsidRPr="008E2A77" w:rsidRDefault="00DA0679"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i/>
          <w:sz w:val="22"/>
          <w:szCs w:val="22"/>
        </w:rPr>
        <w:t>Artículo 8. La implementación de programas, acciones y prestación de servicios de asistencia social se realizará por las dependencias y organismos auxiliares estatales y municipales, en la esfera de sus respectivas competencias y atribuciones, por el DIFEM y por los SMDIF, a través de mecanismos transversales de concurrencia y coordinación, con instituciones de índole social y privado. Las personas físicas y jurídicas colectivas que tengan entre sus objetivos la realización de acciones y prestación de servicios de asistencia social podrán vincularse al Sistema Estatal, mediante mecanismos de colaboración o concertación, en términos de las disposiciones de esta Ley. Los servicios que se presten en esta materia, deberán cumplir con lo estipulado en las Normas Oficiales Mexicanas y Normas Técnicas que resulten aplicables.</w:t>
      </w:r>
    </w:p>
    <w:p w14:paraId="631D8E6D" w14:textId="77777777" w:rsidR="00DA0679" w:rsidRPr="008E2A77" w:rsidRDefault="00DA0679" w:rsidP="008E2A77">
      <w:pPr>
        <w:pStyle w:val="Prrafodelista"/>
        <w:spacing w:line="360" w:lineRule="auto"/>
        <w:rPr>
          <w:rFonts w:ascii="Palatino Linotype" w:hAnsi="Palatino Linotype" w:cs="Arial"/>
        </w:rPr>
      </w:pPr>
    </w:p>
    <w:p w14:paraId="79C8625C" w14:textId="67A7D437" w:rsidR="007D40B5" w:rsidRPr="008E2A77" w:rsidRDefault="007D40B5"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Por ello es importante precisar que las atribuciones conferidas a éste Organismo se encuentran reguladas </w:t>
      </w:r>
      <w:r w:rsidRPr="008E2A77">
        <w:rPr>
          <w:rFonts w:ascii="Palatino Linotype" w:hAnsi="Palatino Linotype"/>
          <w:sz w:val="22"/>
          <w:szCs w:val="22"/>
        </w:rPr>
        <w:t>por la Ley que crea los Organismos Públicos Descentralizados de Asistencia Social de Carácter Municipal, denominados “</w:t>
      </w:r>
      <w:r w:rsidRPr="008E2A77">
        <w:rPr>
          <w:rFonts w:ascii="Palatino Linotype" w:hAnsi="Palatino Linotype"/>
          <w:i/>
          <w:sz w:val="22"/>
          <w:szCs w:val="22"/>
        </w:rPr>
        <w:t>Sistemas Municipales para el Desarrollo Integral de la Familia</w:t>
      </w:r>
      <w:r w:rsidRPr="008E2A77">
        <w:rPr>
          <w:rFonts w:ascii="Palatino Linotype" w:hAnsi="Palatino Linotype"/>
          <w:sz w:val="22"/>
          <w:szCs w:val="22"/>
        </w:rPr>
        <w:t xml:space="preserve">”, sin embargo </w:t>
      </w:r>
      <w:r w:rsidRPr="008E2A77">
        <w:rPr>
          <w:rFonts w:ascii="Palatino Linotype" w:hAnsi="Palatino Linotype" w:cs="Arial"/>
        </w:rPr>
        <w:t xml:space="preserve">el Bando Municipal de Nicolás Romero 2019 dispone que su objetivo principal es </w:t>
      </w:r>
      <w:r w:rsidRPr="008E2A77">
        <w:rPr>
          <w:rFonts w:ascii="Palatino Linotype" w:hAnsi="Palatino Linotype"/>
          <w:sz w:val="22"/>
          <w:szCs w:val="22"/>
        </w:rPr>
        <w:t xml:space="preserve">la asistencia social de las familias a través de los programas acordes y congruentes a la realidad actual otorgándoles a los </w:t>
      </w:r>
      <w:proofErr w:type="spellStart"/>
      <w:r w:rsidRPr="008E2A77">
        <w:rPr>
          <w:rFonts w:ascii="Palatino Linotype" w:hAnsi="Palatino Linotype"/>
          <w:sz w:val="22"/>
          <w:szCs w:val="22"/>
        </w:rPr>
        <w:t>Nicolasromerenses</w:t>
      </w:r>
      <w:proofErr w:type="spellEnd"/>
      <w:r w:rsidRPr="008E2A77">
        <w:rPr>
          <w:rFonts w:ascii="Palatino Linotype" w:hAnsi="Palatino Linotype"/>
          <w:sz w:val="22"/>
          <w:szCs w:val="22"/>
        </w:rPr>
        <w:t xml:space="preserve"> los </w:t>
      </w:r>
      <w:r w:rsidRPr="008E2A77">
        <w:rPr>
          <w:rFonts w:ascii="Palatino Linotype" w:hAnsi="Palatino Linotype"/>
          <w:b/>
          <w:sz w:val="22"/>
          <w:szCs w:val="22"/>
          <w:u w:val="single"/>
        </w:rPr>
        <w:t>servicios asistenciales en forma integral</w:t>
      </w:r>
      <w:r w:rsidR="00882F83" w:rsidRPr="008E2A77">
        <w:rPr>
          <w:rFonts w:ascii="Palatino Linotype" w:hAnsi="Palatino Linotype"/>
          <w:sz w:val="22"/>
          <w:szCs w:val="22"/>
        </w:rPr>
        <w:t xml:space="preserve"> </w:t>
      </w:r>
      <w:r w:rsidRPr="008E2A77">
        <w:rPr>
          <w:rFonts w:ascii="Palatino Linotype" w:hAnsi="Palatino Linotype"/>
          <w:sz w:val="22"/>
          <w:szCs w:val="22"/>
        </w:rPr>
        <w:t xml:space="preserve">proporcionándoles para tales efectos, </w:t>
      </w:r>
      <w:r w:rsidRPr="008E2A77">
        <w:rPr>
          <w:rFonts w:ascii="Palatino Linotype" w:hAnsi="Palatino Linotype"/>
          <w:b/>
          <w:sz w:val="22"/>
          <w:szCs w:val="22"/>
          <w:u w:val="single"/>
        </w:rPr>
        <w:t>servicios jurídicos y de orientación</w:t>
      </w:r>
      <w:r w:rsidRPr="008E2A77">
        <w:rPr>
          <w:rFonts w:ascii="Palatino Linotype" w:hAnsi="Palatino Linotype"/>
          <w:sz w:val="22"/>
          <w:szCs w:val="22"/>
        </w:rPr>
        <w:t>, independientemente de otras atribuciones que le confieran las leyes u ordenamientos legales de la materia</w:t>
      </w:r>
      <w:r w:rsidR="00882F83" w:rsidRPr="008E2A77">
        <w:rPr>
          <w:rFonts w:ascii="Palatino Linotype" w:hAnsi="Palatino Linotype" w:cs="Arial"/>
        </w:rPr>
        <w:t>:</w:t>
      </w:r>
    </w:p>
    <w:p w14:paraId="17725D7C" w14:textId="77777777" w:rsidR="007D40B5" w:rsidRPr="008E2A77" w:rsidRDefault="007D40B5" w:rsidP="008E2A77">
      <w:pPr>
        <w:pStyle w:val="Prrafodelista"/>
        <w:spacing w:line="360" w:lineRule="auto"/>
        <w:rPr>
          <w:rFonts w:ascii="Palatino Linotype" w:hAnsi="Palatino Linotype"/>
        </w:rPr>
      </w:pPr>
    </w:p>
    <w:p w14:paraId="6C81107E" w14:textId="18B648E8" w:rsidR="007D40B5" w:rsidRPr="008E2A77" w:rsidRDefault="007D40B5"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i/>
          <w:sz w:val="22"/>
          <w:szCs w:val="22"/>
        </w:rPr>
        <w:lastRenderedPageBreak/>
        <w:t xml:space="preserve">Artículo 131. El Sistema Municipal para el Desarrollo Integral de la Familia del Municipio de Nicolás Romero, es un organismo público descentralizado de la Administración Pública Municipal, con personalidad jurídica y patrimonio propio, cuyo objetivo principal es la asistencia social de las familias de esta municipalidad, a través de los programas acordes y congruentes a la realidad actual otorgándoles a los </w:t>
      </w:r>
      <w:proofErr w:type="spellStart"/>
      <w:r w:rsidRPr="008E2A77">
        <w:rPr>
          <w:rFonts w:ascii="Palatino Linotype" w:hAnsi="Palatino Linotype"/>
          <w:i/>
          <w:sz w:val="22"/>
          <w:szCs w:val="22"/>
        </w:rPr>
        <w:t>Nicolasromerenses</w:t>
      </w:r>
      <w:proofErr w:type="spellEnd"/>
      <w:r w:rsidRPr="008E2A77">
        <w:rPr>
          <w:rFonts w:ascii="Palatino Linotype" w:hAnsi="Palatino Linotype"/>
          <w:i/>
          <w:sz w:val="22"/>
          <w:szCs w:val="22"/>
        </w:rPr>
        <w:t xml:space="preserve"> los servicios asistenciales en forma integral, dirigidos a convertir en positivas las circunstancias adversas que impiden a las familias su desarrollo; en ellas cabe destacar la protección física, mental y social a personas o grupos vulnerables, en tanto se logre una solución satisfactoria a su situación, buscando siempre la justicia social para las familias del Municipio promoviendo niveles de bienestar mediante leyes de protección y bienestar tanto Social como jurídica, atendiendo la problemática que se presenta en las familias, proporcionándoles para tales efectos, servicios jurídicos y de orientación, a fin de adecuar sus objetivos al Sistema Estatal para el Desarrollo Integral de la Familia, independientemente de otras atribuciones que le confieran las leyes u ordenamientos legales de la materia. El Sistema Municipal para el Desarrollo Integral de la Familia de Nicolás Romero se encuentra regulado por la Ley que crea los Organismos Públicos Descentralizados de Asistencia Social de Carácter Municipal, denominados “Sistemas Municipales para el Desarrollo Integral de la Familia”, siendo su órgano máximo de Gobierno, la “Junta de Gobierno”.</w:t>
      </w:r>
    </w:p>
    <w:p w14:paraId="2B17C592" w14:textId="77777777" w:rsidR="007D40B5" w:rsidRPr="008E2A77" w:rsidRDefault="007D40B5" w:rsidP="008E2A77">
      <w:pPr>
        <w:pStyle w:val="Prrafodelista"/>
        <w:spacing w:line="360" w:lineRule="auto"/>
        <w:rPr>
          <w:rFonts w:ascii="Palatino Linotype" w:hAnsi="Palatino Linotype" w:cs="Arial"/>
        </w:rPr>
      </w:pPr>
    </w:p>
    <w:p w14:paraId="3FDF5F4F" w14:textId="5E2E9DDA" w:rsidR="0055610A" w:rsidRPr="008E2A77" w:rsidRDefault="007D40B5"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Correlativo a ello cabe mencionar que </w:t>
      </w:r>
      <w:r w:rsidR="00DD64C7" w:rsidRPr="008E2A77">
        <w:rPr>
          <w:rFonts w:ascii="Palatino Linotype" w:hAnsi="Palatino Linotype" w:cs="Arial"/>
        </w:rPr>
        <w:t xml:space="preserve">el Sistema Municipal DIF de Nicolás Romero como otros Sistemas </w:t>
      </w:r>
      <w:r w:rsidR="00DD64C7" w:rsidRPr="008E2A77">
        <w:rPr>
          <w:rFonts w:ascii="Palatino Linotype" w:hAnsi="Palatino Linotype"/>
        </w:rPr>
        <w:t>tendrá los siguientes objetivos de asistencia social, protección de niñas, niños y adolescentes y beneficio colectivo:</w:t>
      </w:r>
    </w:p>
    <w:p w14:paraId="3A35847D" w14:textId="77777777" w:rsidR="00DD64C7" w:rsidRPr="008E2A77" w:rsidRDefault="00DD64C7" w:rsidP="008E2A77">
      <w:pPr>
        <w:pStyle w:val="Sinespaciado"/>
        <w:spacing w:line="360" w:lineRule="auto"/>
        <w:jc w:val="both"/>
        <w:rPr>
          <w:rFonts w:ascii="Palatino Linotype" w:hAnsi="Palatino Linotype" w:cs="Arial"/>
        </w:rPr>
      </w:pPr>
    </w:p>
    <w:p w14:paraId="6BADABB6" w14:textId="7832B1A0" w:rsidR="00DD64C7" w:rsidRPr="008E2A77" w:rsidRDefault="00DD64C7" w:rsidP="008E2A77">
      <w:pPr>
        <w:spacing w:line="360" w:lineRule="auto"/>
        <w:ind w:left="567" w:right="567"/>
        <w:jc w:val="center"/>
        <w:rPr>
          <w:rFonts w:ascii="Palatino Linotype" w:hAnsi="Palatino Linotype"/>
          <w:b/>
          <w:i/>
          <w:sz w:val="22"/>
          <w:szCs w:val="22"/>
        </w:rPr>
      </w:pPr>
      <w:r w:rsidRPr="008E2A77">
        <w:rPr>
          <w:rFonts w:ascii="Palatino Linotype" w:hAnsi="Palatino Linotype"/>
          <w:b/>
          <w:i/>
          <w:sz w:val="22"/>
          <w:szCs w:val="22"/>
        </w:rPr>
        <w:lastRenderedPageBreak/>
        <w:t>Ley que crea los Organismos Públicos Descentralizados de Asistencia Social, de Carácter Municipal, Denominados "Sistemas Municipales para el Desarrollo Integral de la Familia"</w:t>
      </w:r>
    </w:p>
    <w:p w14:paraId="448FE81D" w14:textId="77777777" w:rsidR="00DD64C7" w:rsidRPr="008E2A77" w:rsidRDefault="00DD64C7" w:rsidP="008E2A77">
      <w:pPr>
        <w:spacing w:line="360" w:lineRule="auto"/>
        <w:ind w:left="567" w:right="567"/>
        <w:jc w:val="center"/>
        <w:rPr>
          <w:rFonts w:ascii="Palatino Linotype" w:hAnsi="Palatino Linotype" w:cs="Arial"/>
          <w:b/>
          <w:i/>
          <w:sz w:val="22"/>
          <w:szCs w:val="22"/>
        </w:rPr>
      </w:pPr>
    </w:p>
    <w:p w14:paraId="276869C0" w14:textId="42ED807A" w:rsidR="00DD64C7" w:rsidRPr="008E2A77" w:rsidRDefault="00DD64C7" w:rsidP="008E2A77">
      <w:pPr>
        <w:pStyle w:val="Sinespaciado"/>
        <w:spacing w:line="360" w:lineRule="auto"/>
        <w:ind w:left="567" w:right="567"/>
        <w:jc w:val="both"/>
        <w:rPr>
          <w:rFonts w:ascii="Palatino Linotype" w:hAnsi="Palatino Linotype" w:cs="Arial"/>
          <w:b/>
          <w:i/>
          <w:sz w:val="22"/>
          <w:szCs w:val="22"/>
        </w:rPr>
      </w:pPr>
      <w:r w:rsidRPr="008E2A77">
        <w:rPr>
          <w:rFonts w:ascii="Palatino Linotype" w:hAnsi="Palatino Linotype" w:cs="Arial"/>
          <w:b/>
          <w:i/>
          <w:sz w:val="22"/>
          <w:szCs w:val="22"/>
        </w:rPr>
        <w:t>Artículo 3…</w:t>
      </w:r>
    </w:p>
    <w:p w14:paraId="5FC87235" w14:textId="77777777" w:rsidR="00DD64C7" w:rsidRPr="008E2A77" w:rsidRDefault="00DD64C7"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 xml:space="preserve">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 </w:t>
      </w:r>
    </w:p>
    <w:p w14:paraId="463A6C2B" w14:textId="77777777" w:rsidR="00DD64C7" w:rsidRPr="008E2A77" w:rsidRDefault="00DD64C7"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 xml:space="preserve">II. Promover los mínimos de </w:t>
      </w:r>
      <w:r w:rsidRPr="008E2A77">
        <w:rPr>
          <w:rFonts w:ascii="Palatino Linotype" w:hAnsi="Palatino Linotype"/>
          <w:b/>
          <w:i/>
          <w:sz w:val="22"/>
          <w:szCs w:val="22"/>
          <w:u w:val="single"/>
        </w:rPr>
        <w:t>bienestar social y el desarrollo de la comunidad</w:t>
      </w:r>
      <w:r w:rsidRPr="008E2A77">
        <w:rPr>
          <w:rFonts w:ascii="Palatino Linotype" w:hAnsi="Palatino Linotype"/>
          <w:i/>
          <w:sz w:val="22"/>
          <w:szCs w:val="22"/>
        </w:rPr>
        <w:t xml:space="preserve">, para crear mejores condiciones de vida a los habitantes del Municipio; </w:t>
      </w:r>
    </w:p>
    <w:p w14:paraId="25C123DB" w14:textId="77777777" w:rsidR="00DD64C7" w:rsidRPr="008E2A77" w:rsidRDefault="00DD64C7"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 xml:space="preserve">III. Fomentar la educación escolar y extra-escolar e impulsar el sano crecimiento físico y mental de la niñez; </w:t>
      </w:r>
    </w:p>
    <w:p w14:paraId="15DF2ACA" w14:textId="77777777" w:rsidR="00DD64C7" w:rsidRPr="008E2A77" w:rsidRDefault="00DD64C7"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 xml:space="preserve">IV. </w:t>
      </w:r>
      <w:r w:rsidRPr="008E2A77">
        <w:rPr>
          <w:rFonts w:ascii="Palatino Linotype" w:hAnsi="Palatino Linotype"/>
          <w:b/>
          <w:i/>
          <w:sz w:val="22"/>
          <w:szCs w:val="22"/>
          <w:u w:val="single"/>
        </w:rPr>
        <w:t>Coordinar las actividades que en materia de asistencia social realicen otras Instituciones públicas o privadas</w:t>
      </w:r>
      <w:r w:rsidRPr="008E2A77">
        <w:rPr>
          <w:rFonts w:ascii="Palatino Linotype" w:hAnsi="Palatino Linotype"/>
          <w:i/>
          <w:sz w:val="22"/>
          <w:szCs w:val="22"/>
        </w:rPr>
        <w:t xml:space="preserve"> en el municipio; </w:t>
      </w:r>
    </w:p>
    <w:p w14:paraId="1E32E2D7" w14:textId="77777777" w:rsidR="00DD64C7" w:rsidRPr="008E2A77" w:rsidRDefault="00DD64C7"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 xml:space="preserve">V. Impulsar, promover o gestionar la creación de Instituciones o establecimientos de asistencia social, en beneficio de niñas, niños y adolescentes en estado de abandono, de adultos mayores y de personas con discapacidad sin recursos. </w:t>
      </w:r>
    </w:p>
    <w:p w14:paraId="0A29B68C" w14:textId="77777777" w:rsidR="00DD64C7" w:rsidRPr="008E2A77" w:rsidRDefault="00DD64C7"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 xml:space="preserve">VI. </w:t>
      </w:r>
      <w:r w:rsidRPr="008E2A77">
        <w:rPr>
          <w:rFonts w:ascii="Palatino Linotype" w:hAnsi="Palatino Linotype"/>
          <w:b/>
          <w:i/>
          <w:sz w:val="22"/>
          <w:szCs w:val="22"/>
          <w:u w:val="single"/>
        </w:rPr>
        <w:t>Prestar servicios jurídicos y de orientación</w:t>
      </w:r>
      <w:r w:rsidRPr="008E2A77">
        <w:rPr>
          <w:rFonts w:ascii="Palatino Linotype" w:hAnsi="Palatino Linotype"/>
          <w:i/>
          <w:sz w:val="22"/>
          <w:szCs w:val="22"/>
        </w:rPr>
        <w:t xml:space="preserve"> social a niñas, niños adolescentes, adultos mayores y personas con discapacidad carentes de recursos económicos, así como a la familia para su integración y bienestar. </w:t>
      </w:r>
    </w:p>
    <w:p w14:paraId="04FA5FEB" w14:textId="77777777" w:rsidR="00DD64C7" w:rsidRPr="008E2A77" w:rsidRDefault="00DD64C7"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 xml:space="preserve">VII. Proteger de manera integral los derechos de niñas, niños y adolescentes y restituirlos en caso de vulneración de los mismos, a través de las medidas especiales de protección que sean necesarias. </w:t>
      </w:r>
    </w:p>
    <w:p w14:paraId="3CA3D180" w14:textId="77777777" w:rsidR="00DD64C7" w:rsidRPr="008E2A77" w:rsidRDefault="00DD64C7"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lastRenderedPageBreak/>
        <w:t xml:space="preserve">VIII. Procurar permanentemente la adecuación de los objetivos y programas del Sistema Municipal y los que lleve a cabo el Sistema para el Desarrollo Integral de la Familia del Estado de México, a través de acuerdos, convenios o cualquier figura jurídica, encaminados a la protección de la infancia y adolescencia y la obtención del bienestar social. </w:t>
      </w:r>
    </w:p>
    <w:p w14:paraId="343A97E2" w14:textId="77777777" w:rsidR="00DD64C7" w:rsidRPr="008E2A77" w:rsidRDefault="00DD64C7" w:rsidP="008E2A77">
      <w:pPr>
        <w:pStyle w:val="Sinespaciado"/>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 xml:space="preserve">IX. </w:t>
      </w:r>
      <w:r w:rsidRPr="008E2A77">
        <w:rPr>
          <w:rFonts w:ascii="Palatino Linotype" w:hAnsi="Palatino Linotype"/>
          <w:b/>
          <w:i/>
          <w:sz w:val="22"/>
          <w:szCs w:val="22"/>
          <w:u w:val="single"/>
        </w:rPr>
        <w:t>Impulsar acciones para promover el desarrollo humano integral de los adultos mayores, coadyuvando para que sus distintas capacidades sean valoradas y aprovechadas en el desarrollo comunitario, económico y social.</w:t>
      </w:r>
      <w:r w:rsidRPr="008E2A77">
        <w:rPr>
          <w:rFonts w:ascii="Palatino Linotype" w:hAnsi="Palatino Linotype"/>
          <w:i/>
          <w:sz w:val="22"/>
          <w:szCs w:val="22"/>
        </w:rPr>
        <w:t xml:space="preserve"> </w:t>
      </w:r>
    </w:p>
    <w:p w14:paraId="035ECC81" w14:textId="46E17977" w:rsidR="00DD64C7" w:rsidRPr="008E2A77" w:rsidRDefault="00DD64C7"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i/>
          <w:sz w:val="22"/>
          <w:szCs w:val="22"/>
        </w:rPr>
        <w:t>X. Las demás que le encomienden las leyes.</w:t>
      </w:r>
    </w:p>
    <w:p w14:paraId="4E73156E" w14:textId="77777777" w:rsidR="009C74C4" w:rsidRPr="008E2A77" w:rsidRDefault="009C74C4" w:rsidP="008E2A77">
      <w:pPr>
        <w:pStyle w:val="Prrafodelista"/>
        <w:spacing w:line="360" w:lineRule="auto"/>
        <w:rPr>
          <w:rFonts w:ascii="Palatino Linotype" w:hAnsi="Palatino Linotype" w:cs="Arial"/>
          <w:sz w:val="32"/>
        </w:rPr>
      </w:pPr>
    </w:p>
    <w:p w14:paraId="65BF95F9" w14:textId="73D40076" w:rsidR="007D40B5" w:rsidRPr="008E2A77" w:rsidRDefault="007D40B5"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Bajo ese contexto </w:t>
      </w:r>
      <w:r w:rsidR="00756F2B" w:rsidRPr="008E2A77">
        <w:rPr>
          <w:rFonts w:ascii="Palatino Linotype" w:hAnsi="Palatino Linotype" w:cs="Arial"/>
        </w:rPr>
        <w:t xml:space="preserve">en los Manuales de Organización de cada área consultables en la página de Información Pública de Oficio Mexiquense </w:t>
      </w:r>
      <w:hyperlink r:id="rId14" w:history="1">
        <w:r w:rsidR="00756F2B" w:rsidRPr="008E2A77">
          <w:rPr>
            <w:rStyle w:val="Hipervnculo"/>
            <w:rFonts w:ascii="Palatino Linotype" w:hAnsi="Palatino Linotype"/>
          </w:rPr>
          <w:t>https://www.ipomex.org.mx/ipo3/lgt/indice/DIFNICOLASROMERO/art_92_i/1/0/8.web</w:t>
        </w:r>
      </w:hyperlink>
      <w:r w:rsidR="00756F2B" w:rsidRPr="008E2A77">
        <w:rPr>
          <w:rFonts w:ascii="Palatino Linotype" w:hAnsi="Palatino Linotype" w:cs="Arial"/>
        </w:rPr>
        <w:t xml:space="preserve">, </w:t>
      </w:r>
      <w:r w:rsidRPr="008E2A77">
        <w:rPr>
          <w:rFonts w:ascii="Palatino Linotype" w:hAnsi="Palatino Linotype" w:cs="Arial"/>
        </w:rPr>
        <w:t xml:space="preserve">se procedió a analizar qué áreas en el ejercicio de sus funciones </w:t>
      </w:r>
      <w:r w:rsidR="00D3267A" w:rsidRPr="008E2A77">
        <w:rPr>
          <w:rFonts w:ascii="Palatino Linotype" w:hAnsi="Palatino Linotype" w:cs="Arial"/>
        </w:rPr>
        <w:t xml:space="preserve">de manera enunciativa más no limitativa </w:t>
      </w:r>
      <w:r w:rsidR="001A0723" w:rsidRPr="008E2A77">
        <w:rPr>
          <w:rFonts w:ascii="Palatino Linotype" w:hAnsi="Palatino Linotype" w:cs="Arial"/>
        </w:rPr>
        <w:t>pudieran</w:t>
      </w:r>
      <w:r w:rsidRPr="008E2A77">
        <w:rPr>
          <w:rFonts w:ascii="Palatino Linotype" w:hAnsi="Palatino Linotype" w:cs="Arial"/>
        </w:rPr>
        <w:t xml:space="preserve"> </w:t>
      </w:r>
      <w:r w:rsidR="001A0723" w:rsidRPr="008E2A77">
        <w:rPr>
          <w:rFonts w:ascii="Palatino Linotype" w:hAnsi="Palatino Linotype" w:cs="Arial"/>
        </w:rPr>
        <w:t xml:space="preserve">generar </w:t>
      </w:r>
      <w:r w:rsidRPr="008E2A77">
        <w:rPr>
          <w:rFonts w:ascii="Palatino Linotype" w:hAnsi="Palatino Linotype" w:cs="Arial"/>
        </w:rPr>
        <w:t>oficios relacionados a programación, coordinación o ejecución de eventos</w:t>
      </w:r>
      <w:r w:rsidR="001A0723" w:rsidRPr="008E2A77">
        <w:rPr>
          <w:rFonts w:ascii="Palatino Linotype" w:hAnsi="Palatino Linotype" w:cs="Arial"/>
        </w:rPr>
        <w:t xml:space="preserve">, sin menoscabo de los que </w:t>
      </w:r>
      <w:r w:rsidR="00D3267A" w:rsidRPr="008E2A77">
        <w:rPr>
          <w:rFonts w:ascii="Palatino Linotype" w:hAnsi="Palatino Linotype" w:cs="Arial"/>
        </w:rPr>
        <w:t>también resultaren competentes.</w:t>
      </w:r>
    </w:p>
    <w:p w14:paraId="33776749" w14:textId="77777777" w:rsidR="00D3267A" w:rsidRPr="008E2A77" w:rsidRDefault="00D3267A" w:rsidP="008E2A77">
      <w:pPr>
        <w:pStyle w:val="Sinespaciado"/>
        <w:spacing w:line="360" w:lineRule="auto"/>
        <w:jc w:val="both"/>
        <w:rPr>
          <w:rFonts w:ascii="Palatino Linotype" w:hAnsi="Palatino Linotype" w:cs="Arial"/>
          <w:sz w:val="28"/>
        </w:rPr>
      </w:pPr>
    </w:p>
    <w:p w14:paraId="5BAD5213" w14:textId="044DF5D8" w:rsidR="007D40B5" w:rsidRPr="008E2A77" w:rsidRDefault="00D3267A"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En relación a ello primeramente </w:t>
      </w:r>
      <w:r w:rsidR="009629EB" w:rsidRPr="008E2A77">
        <w:rPr>
          <w:rFonts w:ascii="Palatino Linotype" w:hAnsi="Palatino Linotype" w:cs="Arial"/>
        </w:rPr>
        <w:t xml:space="preserve">es de destacar </w:t>
      </w:r>
      <w:r w:rsidRPr="008E2A77">
        <w:rPr>
          <w:rFonts w:ascii="Palatino Linotype" w:hAnsi="Palatino Linotype" w:cs="Arial"/>
        </w:rPr>
        <w:t xml:space="preserve">que el </w:t>
      </w:r>
      <w:r w:rsidRPr="008E2A77">
        <w:rPr>
          <w:rFonts w:ascii="Palatino Linotype" w:hAnsi="Palatino Linotype" w:cs="Arial"/>
          <w:b/>
        </w:rPr>
        <w:t xml:space="preserve">Manual de Organización de la </w:t>
      </w:r>
      <w:r w:rsidR="00DA0679" w:rsidRPr="008E2A77">
        <w:rPr>
          <w:rFonts w:ascii="Palatino Linotype" w:hAnsi="Palatino Linotype" w:cs="Arial"/>
          <w:b/>
        </w:rPr>
        <w:t>Coordinación</w:t>
      </w:r>
      <w:r w:rsidRPr="008E2A77">
        <w:rPr>
          <w:rFonts w:ascii="Palatino Linotype" w:hAnsi="Palatino Linotype" w:cs="Arial"/>
          <w:b/>
        </w:rPr>
        <w:t xml:space="preserve"> de Subsistemas y CEFOPRO</w:t>
      </w:r>
      <w:r w:rsidR="00DA0679" w:rsidRPr="008E2A77">
        <w:rPr>
          <w:rFonts w:ascii="Palatino Linotype" w:hAnsi="Palatino Linotype" w:cs="Arial"/>
        </w:rPr>
        <w:t xml:space="preserve"> establece entre otras funciones para su coordinador las siguientes:</w:t>
      </w:r>
    </w:p>
    <w:p w14:paraId="03043AEB" w14:textId="77777777" w:rsidR="00DA0679" w:rsidRPr="008E2A77" w:rsidRDefault="00DA0679" w:rsidP="008E2A77">
      <w:pPr>
        <w:pStyle w:val="Prrafodelista"/>
        <w:spacing w:line="360" w:lineRule="auto"/>
        <w:rPr>
          <w:rFonts w:ascii="Palatino Linotype" w:hAnsi="Palatino Linotype" w:cs="Arial"/>
        </w:rPr>
      </w:pPr>
    </w:p>
    <w:p w14:paraId="040DF0FC" w14:textId="77777777" w:rsidR="00DA0679" w:rsidRPr="008E2A77" w:rsidRDefault="00DA0679" w:rsidP="008E2A77">
      <w:pPr>
        <w:pStyle w:val="Sinespaciado"/>
        <w:spacing w:line="360" w:lineRule="auto"/>
        <w:ind w:left="567" w:right="567"/>
        <w:jc w:val="both"/>
        <w:rPr>
          <w:rFonts w:ascii="Palatino Linotype" w:hAnsi="Palatino Linotype" w:cs="Arial"/>
          <w:b/>
          <w:i/>
          <w:sz w:val="22"/>
          <w:szCs w:val="22"/>
          <w:u w:val="single"/>
        </w:rPr>
      </w:pPr>
      <w:r w:rsidRPr="008E2A77">
        <w:rPr>
          <w:rFonts w:ascii="Palatino Linotype" w:hAnsi="Palatino Linotype" w:cs="Arial"/>
          <w:b/>
          <w:i/>
          <w:sz w:val="22"/>
          <w:szCs w:val="22"/>
          <w:u w:val="single"/>
        </w:rPr>
        <w:lastRenderedPageBreak/>
        <w:t xml:space="preserve">Organiza y controla espacios, horarios y todas las actividades que se imparten en los subsistemas. </w:t>
      </w:r>
    </w:p>
    <w:p w14:paraId="25E2B2DD" w14:textId="77777777" w:rsidR="00DA0679" w:rsidRPr="008E2A77" w:rsidRDefault="00DA0679"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 xml:space="preserve">Organiza, controla y supervisa todas las actividades que realiza el asistente de la coordinación. </w:t>
      </w:r>
    </w:p>
    <w:p w14:paraId="2C819A2B" w14:textId="04F48E6C" w:rsidR="00DA0679" w:rsidRPr="008E2A77" w:rsidRDefault="00DA0679"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Organiza, controla y supervisa todas las actividades que realizan las encargadas de los subsistemas.</w:t>
      </w:r>
    </w:p>
    <w:p w14:paraId="4DE9AF04" w14:textId="63E3E281" w:rsidR="009629EB" w:rsidRPr="008E2A77" w:rsidRDefault="009629EB"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w:t>
      </w:r>
    </w:p>
    <w:p w14:paraId="00F1E786" w14:textId="77777777" w:rsidR="00D3267A" w:rsidRPr="008E2A77" w:rsidRDefault="00D3267A" w:rsidP="008E2A77">
      <w:pPr>
        <w:pStyle w:val="Sinespaciado"/>
        <w:spacing w:line="360" w:lineRule="auto"/>
        <w:jc w:val="both"/>
        <w:rPr>
          <w:rFonts w:ascii="Palatino Linotype" w:hAnsi="Palatino Linotype" w:cs="Arial"/>
        </w:rPr>
      </w:pPr>
    </w:p>
    <w:p w14:paraId="3DDD0323" w14:textId="27970D7B" w:rsidR="009629EB" w:rsidRPr="008E2A77" w:rsidRDefault="009629EB"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De la misma manera señala que las funciones específicas de la Coordinación de Subsistemas, entre las cuales se resaltan:</w:t>
      </w:r>
    </w:p>
    <w:p w14:paraId="4BB24697" w14:textId="77777777" w:rsidR="00756F2B" w:rsidRPr="008E2A77" w:rsidRDefault="00756F2B" w:rsidP="008E2A77">
      <w:pPr>
        <w:pStyle w:val="Sinespaciado"/>
        <w:spacing w:line="360" w:lineRule="auto"/>
        <w:jc w:val="both"/>
        <w:rPr>
          <w:rFonts w:ascii="Palatino Linotype" w:hAnsi="Palatino Linotype" w:cs="Arial"/>
        </w:rPr>
      </w:pPr>
    </w:p>
    <w:p w14:paraId="426789B3" w14:textId="7DDE1DFA" w:rsidR="009629EB" w:rsidRPr="008E2A77" w:rsidRDefault="009629EB"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 xml:space="preserve">Atención a las encargadas de los subsistemas revisando las listas de asistencia, horarios de los talleres, revisión de materiales faltantes, así como informar los desperfectos en cada una de las instalaciones, </w:t>
      </w:r>
      <w:r w:rsidRPr="008E2A77">
        <w:rPr>
          <w:rFonts w:ascii="Palatino Linotype" w:hAnsi="Palatino Linotype" w:cs="Arial"/>
          <w:b/>
          <w:i/>
          <w:sz w:val="22"/>
          <w:szCs w:val="22"/>
          <w:u w:val="single"/>
        </w:rPr>
        <w:t>concentrar y elaborar informes de actividades</w:t>
      </w:r>
      <w:r w:rsidRPr="008E2A77">
        <w:rPr>
          <w:rFonts w:ascii="Palatino Linotype" w:hAnsi="Palatino Linotype" w:cs="Arial"/>
          <w:i/>
          <w:sz w:val="22"/>
          <w:szCs w:val="22"/>
        </w:rPr>
        <w:t xml:space="preserve">. </w:t>
      </w:r>
    </w:p>
    <w:p w14:paraId="191A7FA8" w14:textId="56620110" w:rsidR="009629EB" w:rsidRPr="008E2A77" w:rsidRDefault="009629EB"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 xml:space="preserve">Realizar </w:t>
      </w:r>
      <w:r w:rsidRPr="008E2A77">
        <w:rPr>
          <w:rFonts w:ascii="Palatino Linotype" w:hAnsi="Palatino Linotype" w:cs="Arial"/>
          <w:b/>
          <w:i/>
          <w:sz w:val="22"/>
          <w:szCs w:val="22"/>
          <w:u w:val="single"/>
        </w:rPr>
        <w:t>jornadas medico asistenciales</w:t>
      </w:r>
      <w:r w:rsidRPr="008E2A77">
        <w:rPr>
          <w:rFonts w:ascii="Palatino Linotype" w:hAnsi="Palatino Linotype" w:cs="Arial"/>
          <w:i/>
          <w:sz w:val="22"/>
          <w:szCs w:val="22"/>
        </w:rPr>
        <w:t xml:space="preserve">, para acercar a la ciudadanía más vulnerables los servicios más básicos </w:t>
      </w:r>
      <w:r w:rsidRPr="008E2A77">
        <w:rPr>
          <w:rFonts w:ascii="Palatino Linotype" w:hAnsi="Palatino Linotype" w:cs="Arial"/>
          <w:b/>
          <w:i/>
          <w:sz w:val="22"/>
          <w:szCs w:val="22"/>
          <w:u w:val="single"/>
        </w:rPr>
        <w:t>de salud y talleres</w:t>
      </w:r>
      <w:r w:rsidRPr="008E2A77">
        <w:rPr>
          <w:rFonts w:ascii="Palatino Linotype" w:hAnsi="Palatino Linotype" w:cs="Arial"/>
          <w:i/>
          <w:sz w:val="22"/>
          <w:szCs w:val="22"/>
        </w:rPr>
        <w:t xml:space="preserve"> </w:t>
      </w:r>
    </w:p>
    <w:p w14:paraId="28A00B87" w14:textId="6FFBFEA7" w:rsidR="009629EB" w:rsidRPr="008E2A77" w:rsidRDefault="009629EB"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w:t>
      </w:r>
    </w:p>
    <w:p w14:paraId="1EE6F610" w14:textId="239937B9" w:rsidR="009629EB" w:rsidRPr="008E2A77" w:rsidRDefault="009629EB"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 xml:space="preserve">Elaborar propuestas de </w:t>
      </w:r>
      <w:r w:rsidRPr="008E2A77">
        <w:rPr>
          <w:rFonts w:ascii="Palatino Linotype" w:hAnsi="Palatino Linotype" w:cs="Arial"/>
          <w:b/>
          <w:i/>
          <w:sz w:val="22"/>
          <w:szCs w:val="22"/>
          <w:u w:val="single"/>
        </w:rPr>
        <w:t>proyectos calendarizados</w:t>
      </w:r>
      <w:r w:rsidRPr="008E2A77">
        <w:rPr>
          <w:rFonts w:ascii="Palatino Linotype" w:hAnsi="Palatino Linotype" w:cs="Arial"/>
          <w:i/>
          <w:sz w:val="22"/>
          <w:szCs w:val="22"/>
        </w:rPr>
        <w:t xml:space="preserve">. </w:t>
      </w:r>
    </w:p>
    <w:p w14:paraId="02835BF0" w14:textId="155D2DA9" w:rsidR="009629EB" w:rsidRPr="008E2A77" w:rsidRDefault="009629EB"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w:t>
      </w:r>
    </w:p>
    <w:p w14:paraId="046AA80F" w14:textId="6E2F4E20" w:rsidR="009629EB" w:rsidRPr="008E2A77" w:rsidRDefault="009629EB" w:rsidP="008E2A77">
      <w:pPr>
        <w:pStyle w:val="Sinespaciado"/>
        <w:spacing w:line="360" w:lineRule="auto"/>
        <w:ind w:left="567" w:right="567"/>
        <w:jc w:val="both"/>
        <w:rPr>
          <w:rFonts w:ascii="Palatino Linotype" w:hAnsi="Palatino Linotype" w:cs="Arial"/>
          <w:b/>
          <w:i/>
          <w:sz w:val="22"/>
          <w:szCs w:val="22"/>
          <w:u w:val="single"/>
        </w:rPr>
      </w:pPr>
      <w:r w:rsidRPr="008E2A77">
        <w:rPr>
          <w:rFonts w:ascii="Palatino Linotype" w:hAnsi="Palatino Linotype" w:cs="Arial"/>
          <w:b/>
          <w:i/>
          <w:sz w:val="22"/>
          <w:szCs w:val="22"/>
          <w:u w:val="single"/>
        </w:rPr>
        <w:t>Difundir entre la ciudadanía los diferentes servicios y talleres que se ofrecen en los diferentes subsistemas.</w:t>
      </w:r>
    </w:p>
    <w:p w14:paraId="0ABDFED4" w14:textId="77777777" w:rsidR="009629EB" w:rsidRPr="008E2A77" w:rsidRDefault="009629EB"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 xml:space="preserve">Asistir a los diferentes cursos de </w:t>
      </w:r>
      <w:proofErr w:type="spellStart"/>
      <w:r w:rsidRPr="008E2A77">
        <w:rPr>
          <w:rFonts w:ascii="Palatino Linotype" w:hAnsi="Palatino Linotype" w:cs="Arial"/>
          <w:i/>
          <w:sz w:val="22"/>
          <w:szCs w:val="22"/>
        </w:rPr>
        <w:t>capacllaclón</w:t>
      </w:r>
      <w:proofErr w:type="spellEnd"/>
      <w:r w:rsidRPr="008E2A77">
        <w:rPr>
          <w:rFonts w:ascii="Palatino Linotype" w:hAnsi="Palatino Linotype" w:cs="Arial"/>
          <w:i/>
          <w:sz w:val="22"/>
          <w:szCs w:val="22"/>
        </w:rPr>
        <w:t xml:space="preserve"> y actualización para servidores públicos. </w:t>
      </w:r>
    </w:p>
    <w:p w14:paraId="35E5B80A" w14:textId="77777777" w:rsidR="009629EB" w:rsidRPr="008E2A77" w:rsidRDefault="009629EB"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 xml:space="preserve">Realizar las requisiciones de papelería e insumos de limpieza para la coordinación y los diferentes subsistemas. </w:t>
      </w:r>
    </w:p>
    <w:p w14:paraId="48D22895" w14:textId="77777777" w:rsidR="009629EB" w:rsidRPr="008E2A77" w:rsidRDefault="009629EB"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lastRenderedPageBreak/>
        <w:t xml:space="preserve">Realizar visitas frecuentes a las instalaciones de los subsistemas, para verificar la asistencia de las encargadas y profesores de los talleres. </w:t>
      </w:r>
    </w:p>
    <w:p w14:paraId="416BC3FB" w14:textId="626DC818" w:rsidR="009629EB" w:rsidRPr="008E2A77" w:rsidRDefault="009629EB"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 xml:space="preserve">Realizar encuestas de satisfacción a los usuarios de los </w:t>
      </w:r>
      <w:r w:rsidRPr="008E2A77">
        <w:rPr>
          <w:rFonts w:ascii="Palatino Linotype" w:hAnsi="Palatino Linotype" w:cs="Arial"/>
          <w:b/>
          <w:i/>
          <w:sz w:val="22"/>
          <w:szCs w:val="22"/>
          <w:u w:val="single"/>
        </w:rPr>
        <w:t>servicios y talleres</w:t>
      </w:r>
      <w:r w:rsidRPr="008E2A77">
        <w:rPr>
          <w:rFonts w:ascii="Palatino Linotype" w:hAnsi="Palatino Linotype" w:cs="Arial"/>
          <w:i/>
          <w:sz w:val="22"/>
          <w:szCs w:val="22"/>
        </w:rPr>
        <w:t xml:space="preserve"> de los diferentes subsistemas </w:t>
      </w:r>
    </w:p>
    <w:p w14:paraId="6235DE25" w14:textId="76513E97" w:rsidR="009629EB" w:rsidRPr="008E2A77" w:rsidRDefault="009629EB"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w:t>
      </w:r>
    </w:p>
    <w:p w14:paraId="7EF86E1F" w14:textId="2EB865D9" w:rsidR="009C20C6" w:rsidRPr="008E2A77" w:rsidRDefault="009C20C6"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Por otra parte de acuerdo al </w:t>
      </w:r>
      <w:r w:rsidRPr="008E2A77">
        <w:rPr>
          <w:rFonts w:ascii="Palatino Linotype" w:hAnsi="Palatino Linotype" w:cs="Arial"/>
          <w:b/>
        </w:rPr>
        <w:t>Manual de Organización de la Coordinación de Adultos Mayores</w:t>
      </w:r>
      <w:r w:rsidRPr="008E2A77">
        <w:rPr>
          <w:rFonts w:ascii="Palatino Linotype" w:hAnsi="Palatino Linotype" w:cs="Arial"/>
        </w:rPr>
        <w:t xml:space="preserve"> dicha área tendrá entre otras las siguientes atribuciones:</w:t>
      </w:r>
    </w:p>
    <w:p w14:paraId="046062EF" w14:textId="5BC6A25E" w:rsidR="009C20C6" w:rsidRPr="008E2A77" w:rsidRDefault="009C20C6"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w:t>
      </w:r>
    </w:p>
    <w:p w14:paraId="1AC27971" w14:textId="214F3541" w:rsidR="009C20C6" w:rsidRPr="008E2A77" w:rsidRDefault="009C20C6" w:rsidP="008E2A77">
      <w:pPr>
        <w:pStyle w:val="Sinespaciado"/>
        <w:spacing w:line="360" w:lineRule="auto"/>
        <w:ind w:left="567" w:right="567"/>
        <w:jc w:val="both"/>
        <w:rPr>
          <w:rFonts w:ascii="Palatino Linotype" w:hAnsi="Palatino Linotype" w:cs="Arial"/>
          <w:b/>
          <w:i/>
          <w:sz w:val="22"/>
          <w:szCs w:val="22"/>
          <w:u w:val="single"/>
        </w:rPr>
      </w:pPr>
      <w:r w:rsidRPr="008E2A77">
        <w:rPr>
          <w:rFonts w:ascii="Palatino Linotype" w:hAnsi="Palatino Linotype" w:cs="Arial"/>
          <w:b/>
          <w:i/>
          <w:sz w:val="22"/>
          <w:szCs w:val="22"/>
          <w:u w:val="single"/>
        </w:rPr>
        <w:t>•Organizar los eventos internos de tipo artístico, cultural y deportivo para los adultos mayores, así como dar a conocer dichos eventos.</w:t>
      </w:r>
    </w:p>
    <w:p w14:paraId="316DD6DC" w14:textId="24C8D538" w:rsidR="009C20C6" w:rsidRPr="008E2A77" w:rsidRDefault="009C20C6"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 xml:space="preserve">•Organizar paseos recreativos en un ambiente seguro en donde se fomente la </w:t>
      </w:r>
      <w:r w:rsidR="00685343" w:rsidRPr="008E2A77">
        <w:rPr>
          <w:rFonts w:ascii="Palatino Linotype" w:hAnsi="Palatino Linotype" w:cs="Arial"/>
          <w:i/>
          <w:sz w:val="22"/>
          <w:szCs w:val="22"/>
        </w:rPr>
        <w:t xml:space="preserve">32. </w:t>
      </w:r>
    </w:p>
    <w:p w14:paraId="5DD889C4" w14:textId="2FA99FF0" w:rsidR="009C20C6" w:rsidRPr="008E2A77" w:rsidRDefault="009C20C6"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 xml:space="preserve">•Implementar periódicamente conferencias de interés para los adultos mayores. </w:t>
      </w:r>
    </w:p>
    <w:p w14:paraId="572A07DB" w14:textId="78623392" w:rsidR="009C20C6" w:rsidRPr="008E2A77" w:rsidRDefault="009C20C6"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 xml:space="preserve">•Dar de alta a los clubes de los adultos mayores ante el INAPAM y la CAAM. </w:t>
      </w:r>
    </w:p>
    <w:p w14:paraId="027C4CBB" w14:textId="63604B7E" w:rsidR="009C20C6" w:rsidRPr="008E2A77" w:rsidRDefault="009C20C6"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w:t>
      </w:r>
    </w:p>
    <w:p w14:paraId="7598522F" w14:textId="3352EAEA" w:rsidR="009C20C6" w:rsidRPr="008E2A77" w:rsidRDefault="009C20C6"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Logro de los Objetivos de la Coordinación de Atención al Adulto Mayor,</w:t>
      </w:r>
    </w:p>
    <w:p w14:paraId="32AD0984" w14:textId="77777777" w:rsidR="009C20C6" w:rsidRPr="008E2A77" w:rsidRDefault="009C20C6" w:rsidP="008E2A77">
      <w:pPr>
        <w:pStyle w:val="Sinespaciado"/>
        <w:spacing w:line="360" w:lineRule="auto"/>
        <w:ind w:left="567" w:right="567"/>
        <w:jc w:val="both"/>
        <w:rPr>
          <w:rFonts w:ascii="Palatino Linotype" w:hAnsi="Palatino Linotype" w:cs="Arial"/>
          <w:i/>
          <w:sz w:val="22"/>
          <w:szCs w:val="22"/>
        </w:rPr>
      </w:pPr>
    </w:p>
    <w:p w14:paraId="6F95D461" w14:textId="7EF109C9" w:rsidR="009C20C6" w:rsidRPr="008E2A77" w:rsidRDefault="009C20C6"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 xml:space="preserve">•revisar y autorizar toda la documentación que se genera en esta coordinación </w:t>
      </w:r>
    </w:p>
    <w:p w14:paraId="62016F05" w14:textId="4AA6B5DC" w:rsidR="009C20C6" w:rsidRPr="008E2A77" w:rsidRDefault="009C20C6" w:rsidP="008E2A77">
      <w:pPr>
        <w:pStyle w:val="Sinespaciado"/>
        <w:spacing w:line="360" w:lineRule="auto"/>
        <w:ind w:left="567" w:right="567"/>
        <w:jc w:val="both"/>
        <w:rPr>
          <w:rFonts w:ascii="Palatino Linotype" w:hAnsi="Palatino Linotype" w:cs="Arial"/>
          <w:i/>
          <w:sz w:val="22"/>
          <w:szCs w:val="22"/>
        </w:rPr>
      </w:pPr>
      <w:r w:rsidRPr="008E2A77">
        <w:rPr>
          <w:rFonts w:ascii="Palatino Linotype" w:hAnsi="Palatino Linotype" w:cs="Arial"/>
          <w:i/>
          <w:sz w:val="22"/>
          <w:szCs w:val="22"/>
        </w:rPr>
        <w:t>• proporcionar credenciales de INAPAM a los adultos mayores.</w:t>
      </w:r>
    </w:p>
    <w:p w14:paraId="02064955" w14:textId="04A4A5A5" w:rsidR="009C20C6" w:rsidRPr="008E2A77" w:rsidRDefault="009C20C6" w:rsidP="008E2A77">
      <w:pPr>
        <w:pStyle w:val="Sinespaciado"/>
        <w:numPr>
          <w:ilvl w:val="0"/>
          <w:numId w:val="32"/>
        </w:numPr>
        <w:spacing w:line="360" w:lineRule="auto"/>
        <w:ind w:left="567" w:right="567" w:firstLine="0"/>
        <w:jc w:val="both"/>
        <w:rPr>
          <w:rFonts w:ascii="Palatino Linotype" w:hAnsi="Palatino Linotype" w:cs="Arial"/>
          <w:i/>
          <w:sz w:val="22"/>
          <w:szCs w:val="22"/>
        </w:rPr>
      </w:pPr>
      <w:r w:rsidRPr="008E2A77">
        <w:rPr>
          <w:rFonts w:ascii="Palatino Linotype" w:hAnsi="Palatino Linotype" w:cs="Arial"/>
          <w:i/>
          <w:sz w:val="22"/>
          <w:szCs w:val="22"/>
        </w:rPr>
        <w:t>Implementar nuevos talleres o cambiarlos cuando así la población del grupo lo exija.</w:t>
      </w:r>
    </w:p>
    <w:p w14:paraId="46380371" w14:textId="77777777" w:rsidR="009C20C6" w:rsidRPr="008E2A77" w:rsidRDefault="009C20C6" w:rsidP="008E2A77">
      <w:pPr>
        <w:pStyle w:val="Sinespaciado"/>
        <w:spacing w:line="360" w:lineRule="auto"/>
        <w:jc w:val="both"/>
        <w:rPr>
          <w:rFonts w:ascii="Palatino Linotype" w:hAnsi="Palatino Linotype" w:cs="Arial"/>
        </w:rPr>
      </w:pPr>
    </w:p>
    <w:p w14:paraId="0E62CC64" w14:textId="4C6B23CA" w:rsidR="009C20C6" w:rsidRPr="008E2A77" w:rsidRDefault="009C20C6" w:rsidP="008E2A77">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MX"/>
        </w:rPr>
      </w:pPr>
      <w:r w:rsidRPr="008E2A77">
        <w:rPr>
          <w:rFonts w:ascii="Palatino Linotype" w:hAnsi="Palatino Linotype" w:cs="Arial"/>
        </w:rPr>
        <w:t xml:space="preserve">Asimismo </w:t>
      </w:r>
      <w:r w:rsidR="00C537E4" w:rsidRPr="008E2A77">
        <w:rPr>
          <w:rFonts w:ascii="Palatino Linotype" w:hAnsi="Palatino Linotype" w:cs="Arial"/>
        </w:rPr>
        <w:t xml:space="preserve">en el </w:t>
      </w:r>
      <w:r w:rsidR="00C537E4" w:rsidRPr="008E2A77">
        <w:rPr>
          <w:rFonts w:ascii="Palatino Linotype" w:hAnsi="Palatino Linotype" w:cs="Arial"/>
          <w:b/>
        </w:rPr>
        <w:t>Manual de Organización de la Tesorería del DIF Nicolás Romero</w:t>
      </w:r>
      <w:r w:rsidR="00C537E4" w:rsidRPr="008E2A77">
        <w:rPr>
          <w:rFonts w:ascii="Palatino Linotype" w:hAnsi="Palatino Linotype" w:cs="Arial"/>
        </w:rPr>
        <w:t xml:space="preserve"> </w:t>
      </w:r>
      <w:r w:rsidR="00685343" w:rsidRPr="008E2A77">
        <w:rPr>
          <w:rFonts w:ascii="Palatino Linotype" w:hAnsi="Palatino Linotype" w:cs="Arial"/>
        </w:rPr>
        <w:t>se logró apreciar que el Departamento de Servicios Generales dependiente de la</w:t>
      </w:r>
      <w:r w:rsidR="00C537E4" w:rsidRPr="008E2A77">
        <w:rPr>
          <w:rFonts w:ascii="Palatino Linotype" w:hAnsi="Palatino Linotype" w:cs="Arial"/>
        </w:rPr>
        <w:t xml:space="preserve"> misma,</w:t>
      </w:r>
      <w:r w:rsidR="00685343" w:rsidRPr="008E2A77">
        <w:rPr>
          <w:rFonts w:ascii="Palatino Linotype" w:hAnsi="Palatino Linotype" w:cs="Arial"/>
        </w:rPr>
        <w:t xml:space="preserve"> tiene entre otras atribuciones “</w:t>
      </w:r>
      <w:r w:rsidR="00685343" w:rsidRPr="008E2A77">
        <w:rPr>
          <w:rFonts w:ascii="Palatino Linotype" w:hAnsi="Palatino Linotype" w:cs="Arial"/>
          <w:i/>
          <w:lang w:val="es-MX"/>
        </w:rPr>
        <w:t xml:space="preserve">Supervisar </w:t>
      </w:r>
      <w:r w:rsidR="00685343" w:rsidRPr="008E2A77">
        <w:rPr>
          <w:rFonts w:ascii="Palatino Linotype" w:hAnsi="Palatino Linotype" w:cs="Arial"/>
          <w:b/>
          <w:i/>
          <w:u w:val="single"/>
          <w:lang w:val="es-MX"/>
        </w:rPr>
        <w:t>la organización de eventos realizados</w:t>
      </w:r>
      <w:r w:rsidR="00685343" w:rsidRPr="008E2A77">
        <w:rPr>
          <w:rFonts w:ascii="Palatino Linotype" w:hAnsi="Palatino Linotype" w:cs="Arial"/>
          <w:i/>
          <w:lang w:val="es-MX"/>
        </w:rPr>
        <w:t xml:space="preserve"> por las diferentes áreas del Sistema con instalación de equipo necesario</w:t>
      </w:r>
      <w:r w:rsidR="00685343" w:rsidRPr="008E2A77">
        <w:rPr>
          <w:rFonts w:ascii="Palatino Linotype" w:hAnsi="Palatino Linotype" w:cs="Arial"/>
          <w:lang w:val="es-MX"/>
        </w:rPr>
        <w:t>.</w:t>
      </w:r>
      <w:r w:rsidR="00685343" w:rsidRPr="008E2A77">
        <w:rPr>
          <w:rFonts w:ascii="Palatino Linotype" w:hAnsi="Palatino Linotype" w:cs="Arial"/>
        </w:rPr>
        <w:t>”</w:t>
      </w:r>
    </w:p>
    <w:p w14:paraId="1F07B6D6" w14:textId="77777777" w:rsidR="00685343" w:rsidRPr="008E2A77" w:rsidRDefault="00685343" w:rsidP="008E2A77">
      <w:pPr>
        <w:pStyle w:val="Prrafodelista"/>
        <w:autoSpaceDE w:val="0"/>
        <w:autoSpaceDN w:val="0"/>
        <w:adjustRightInd w:val="0"/>
        <w:spacing w:line="360" w:lineRule="auto"/>
        <w:ind w:left="0"/>
        <w:jc w:val="both"/>
        <w:rPr>
          <w:rFonts w:ascii="Palatino Linotype" w:hAnsi="Palatino Linotype" w:cs="Arial"/>
          <w:lang w:val="es-MX"/>
        </w:rPr>
      </w:pPr>
    </w:p>
    <w:p w14:paraId="0C5C4B96" w14:textId="25891458" w:rsidR="00756F2B" w:rsidRPr="008E2A77" w:rsidRDefault="00756F2B"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Finalmente pero no menos importantes son las atribuciones conferidas al Enlace Administrativo de la Coordinación de Salud, que acorde al Manual de Organización son:</w:t>
      </w:r>
    </w:p>
    <w:p w14:paraId="16DE4378" w14:textId="77777777" w:rsidR="00756F2B" w:rsidRPr="008E2A77" w:rsidRDefault="00756F2B" w:rsidP="008E2A77">
      <w:pPr>
        <w:pStyle w:val="Sinespaciado"/>
        <w:spacing w:line="360" w:lineRule="auto"/>
        <w:jc w:val="both"/>
        <w:rPr>
          <w:rFonts w:ascii="Palatino Linotype" w:hAnsi="Palatino Linotype" w:cs="Arial"/>
        </w:rPr>
      </w:pPr>
    </w:p>
    <w:p w14:paraId="228BC361" w14:textId="77777777" w:rsidR="00756F2B" w:rsidRPr="008E2A77" w:rsidRDefault="00756F2B" w:rsidP="008E2A77">
      <w:pPr>
        <w:autoSpaceDE w:val="0"/>
        <w:autoSpaceDN w:val="0"/>
        <w:adjustRightInd w:val="0"/>
        <w:spacing w:line="360" w:lineRule="auto"/>
        <w:ind w:left="567" w:right="567"/>
        <w:jc w:val="both"/>
        <w:rPr>
          <w:rFonts w:ascii="Palatino Linotype" w:hAnsi="Palatino Linotype" w:cs="Arial"/>
          <w:i/>
          <w:sz w:val="22"/>
          <w:szCs w:val="22"/>
          <w:lang w:val="es-MX"/>
        </w:rPr>
      </w:pPr>
      <w:r w:rsidRPr="008E2A77">
        <w:rPr>
          <w:rFonts w:ascii="Palatino Linotype" w:hAnsi="Palatino Linotype" w:cs="Arial"/>
          <w:i/>
          <w:sz w:val="22"/>
          <w:szCs w:val="22"/>
          <w:lang w:val="es-MX"/>
        </w:rPr>
        <w:t>FUNCIONES:</w:t>
      </w:r>
    </w:p>
    <w:p w14:paraId="4B7FBB74" w14:textId="55DFB359" w:rsidR="00756F2B" w:rsidRPr="008E2A77" w:rsidRDefault="00756F2B" w:rsidP="008E2A77">
      <w:pPr>
        <w:autoSpaceDE w:val="0"/>
        <w:autoSpaceDN w:val="0"/>
        <w:adjustRightInd w:val="0"/>
        <w:spacing w:line="360" w:lineRule="auto"/>
        <w:ind w:left="567" w:right="567"/>
        <w:jc w:val="both"/>
        <w:rPr>
          <w:rFonts w:ascii="Palatino Linotype" w:hAnsi="Palatino Linotype" w:cs="Arial"/>
          <w:i/>
          <w:sz w:val="22"/>
          <w:szCs w:val="22"/>
          <w:lang w:val="es-MX"/>
        </w:rPr>
      </w:pPr>
      <w:r w:rsidRPr="008E2A77">
        <w:rPr>
          <w:rFonts w:ascii="Palatino Linotype" w:hAnsi="Palatino Linotype" w:cs="Arial"/>
          <w:i/>
          <w:sz w:val="22"/>
          <w:szCs w:val="22"/>
          <w:lang w:val="es-MX"/>
        </w:rPr>
        <w:t>Canalizar a cada una de las áreas respectivas, las peticiones dirigidas a la Coordinadora para su debida respuesta, así como llevar el control y seguimiento de las mismas.</w:t>
      </w:r>
    </w:p>
    <w:p w14:paraId="0AE41563" w14:textId="34DFF08E" w:rsidR="00756F2B" w:rsidRPr="008E2A77" w:rsidRDefault="00756F2B" w:rsidP="008E2A77">
      <w:pPr>
        <w:autoSpaceDE w:val="0"/>
        <w:autoSpaceDN w:val="0"/>
        <w:adjustRightInd w:val="0"/>
        <w:spacing w:line="360" w:lineRule="auto"/>
        <w:ind w:left="567" w:right="567"/>
        <w:jc w:val="both"/>
        <w:rPr>
          <w:rFonts w:ascii="Palatino Linotype" w:hAnsi="Palatino Linotype" w:cs="Arial"/>
          <w:i/>
          <w:sz w:val="22"/>
          <w:szCs w:val="22"/>
          <w:lang w:val="es-MX"/>
        </w:rPr>
      </w:pPr>
      <w:r w:rsidRPr="008E2A77">
        <w:rPr>
          <w:rFonts w:ascii="Palatino Linotype" w:hAnsi="Palatino Linotype" w:cs="Arial"/>
          <w:i/>
          <w:sz w:val="22"/>
          <w:szCs w:val="22"/>
          <w:lang w:val="es-MX"/>
        </w:rPr>
        <w:t>Coordinar la Agenda del coordinador y dar seguimiento a la correspondencia, la audiencia y acuerdos de la Coordinación.</w:t>
      </w:r>
    </w:p>
    <w:p w14:paraId="6B1520D9" w14:textId="77777777" w:rsidR="00756F2B" w:rsidRPr="008E2A77" w:rsidRDefault="00756F2B" w:rsidP="008E2A77">
      <w:pPr>
        <w:autoSpaceDE w:val="0"/>
        <w:autoSpaceDN w:val="0"/>
        <w:adjustRightInd w:val="0"/>
        <w:spacing w:line="360" w:lineRule="auto"/>
        <w:ind w:left="567" w:right="567"/>
        <w:jc w:val="both"/>
        <w:rPr>
          <w:rFonts w:ascii="Palatino Linotype" w:hAnsi="Palatino Linotype" w:cs="Arial"/>
          <w:i/>
          <w:sz w:val="22"/>
          <w:szCs w:val="22"/>
          <w:lang w:val="es-MX"/>
        </w:rPr>
      </w:pPr>
      <w:r w:rsidRPr="008E2A77">
        <w:rPr>
          <w:rFonts w:ascii="Palatino Linotype" w:hAnsi="Palatino Linotype" w:cs="Arial"/>
          <w:i/>
          <w:sz w:val="22"/>
          <w:szCs w:val="22"/>
          <w:lang w:val="es-MX"/>
        </w:rPr>
        <w:t>Revisar los programas de trabajo de cada una de las áreas para la Integración del mismo.</w:t>
      </w:r>
    </w:p>
    <w:p w14:paraId="45E25ABE" w14:textId="335740D8" w:rsidR="00756F2B" w:rsidRPr="008E2A77" w:rsidRDefault="00756F2B" w:rsidP="008E2A77">
      <w:pPr>
        <w:autoSpaceDE w:val="0"/>
        <w:autoSpaceDN w:val="0"/>
        <w:adjustRightInd w:val="0"/>
        <w:spacing w:line="360" w:lineRule="auto"/>
        <w:ind w:left="567" w:right="567"/>
        <w:jc w:val="both"/>
        <w:rPr>
          <w:rFonts w:ascii="Palatino Linotype" w:hAnsi="Palatino Linotype" w:cs="Arial"/>
          <w:i/>
          <w:sz w:val="22"/>
          <w:szCs w:val="22"/>
          <w:lang w:val="es-MX"/>
        </w:rPr>
      </w:pPr>
      <w:r w:rsidRPr="008E2A77">
        <w:rPr>
          <w:rFonts w:ascii="Palatino Linotype" w:hAnsi="Palatino Linotype" w:cs="Arial"/>
          <w:i/>
          <w:sz w:val="22"/>
          <w:szCs w:val="22"/>
          <w:lang w:val="es-MX"/>
        </w:rPr>
        <w:t>Elaborar el calendario de reuniones para verificar los avances de los programas de trabajo establecidos, así como para la toma de acuerdos.</w:t>
      </w:r>
    </w:p>
    <w:p w14:paraId="3B709081" w14:textId="2724C813" w:rsidR="00756F2B" w:rsidRPr="008E2A77" w:rsidRDefault="00756F2B" w:rsidP="008E2A77">
      <w:pPr>
        <w:autoSpaceDE w:val="0"/>
        <w:autoSpaceDN w:val="0"/>
        <w:adjustRightInd w:val="0"/>
        <w:spacing w:line="360" w:lineRule="auto"/>
        <w:ind w:left="567" w:right="567"/>
        <w:jc w:val="both"/>
        <w:rPr>
          <w:rFonts w:ascii="Palatino Linotype" w:hAnsi="Palatino Linotype" w:cs="Arial"/>
          <w:i/>
          <w:sz w:val="22"/>
          <w:szCs w:val="22"/>
          <w:lang w:val="es-MX"/>
        </w:rPr>
      </w:pPr>
      <w:r w:rsidRPr="008E2A77">
        <w:rPr>
          <w:rFonts w:ascii="Palatino Linotype" w:hAnsi="Palatino Linotype" w:cs="Arial"/>
          <w:i/>
          <w:sz w:val="22"/>
          <w:szCs w:val="22"/>
          <w:lang w:val="es-MX"/>
        </w:rPr>
        <w:t xml:space="preserve">Establecer acciones que coadyuven a la transparencia, modernización </w:t>
      </w:r>
      <w:r w:rsidRPr="008E2A77">
        <w:rPr>
          <w:rFonts w:ascii="Palatino Linotype" w:hAnsi="Palatino Linotype" w:cs="Times New Roman"/>
          <w:i/>
          <w:sz w:val="22"/>
          <w:szCs w:val="22"/>
          <w:lang w:val="es-MX"/>
        </w:rPr>
        <w:t xml:space="preserve">y </w:t>
      </w:r>
      <w:r w:rsidRPr="008E2A77">
        <w:rPr>
          <w:rFonts w:ascii="Palatino Linotype" w:hAnsi="Palatino Linotype" w:cs="Arial"/>
          <w:i/>
          <w:sz w:val="22"/>
          <w:szCs w:val="22"/>
          <w:lang w:val="es-MX"/>
        </w:rPr>
        <w:t>simplificación administrativa.</w:t>
      </w:r>
    </w:p>
    <w:p w14:paraId="686467FF" w14:textId="5FA11EE4" w:rsidR="00756F2B" w:rsidRPr="008E2A77" w:rsidRDefault="00756F2B" w:rsidP="008E2A77">
      <w:pPr>
        <w:autoSpaceDE w:val="0"/>
        <w:autoSpaceDN w:val="0"/>
        <w:adjustRightInd w:val="0"/>
        <w:spacing w:line="360" w:lineRule="auto"/>
        <w:ind w:left="567" w:right="567"/>
        <w:jc w:val="both"/>
        <w:rPr>
          <w:rFonts w:ascii="Palatino Linotype" w:hAnsi="Palatino Linotype" w:cs="Arial"/>
          <w:b/>
          <w:i/>
          <w:sz w:val="22"/>
          <w:szCs w:val="22"/>
          <w:u w:val="single"/>
          <w:lang w:val="es-MX"/>
        </w:rPr>
      </w:pPr>
      <w:r w:rsidRPr="008E2A77">
        <w:rPr>
          <w:rFonts w:ascii="Palatino Linotype" w:hAnsi="Palatino Linotype" w:cs="Arial"/>
          <w:b/>
          <w:i/>
          <w:sz w:val="22"/>
          <w:szCs w:val="22"/>
          <w:u w:val="single"/>
          <w:lang w:val="es-MX"/>
        </w:rPr>
        <w:t>Otorgar asistencia y apoyo a la Coordinadora en las giras y eventos propios de Institución.</w:t>
      </w:r>
    </w:p>
    <w:p w14:paraId="053B9756" w14:textId="0E1C3C26" w:rsidR="00756F2B" w:rsidRPr="008E2A77" w:rsidRDefault="00756F2B" w:rsidP="008E2A77">
      <w:pPr>
        <w:autoSpaceDE w:val="0"/>
        <w:autoSpaceDN w:val="0"/>
        <w:adjustRightInd w:val="0"/>
        <w:spacing w:line="360" w:lineRule="auto"/>
        <w:ind w:left="567" w:right="567"/>
        <w:jc w:val="both"/>
        <w:rPr>
          <w:rFonts w:ascii="Palatino Linotype" w:hAnsi="Palatino Linotype" w:cs="Arial"/>
          <w:i/>
          <w:sz w:val="22"/>
          <w:szCs w:val="22"/>
          <w:lang w:val="es-MX"/>
        </w:rPr>
      </w:pPr>
      <w:r w:rsidRPr="008E2A77">
        <w:rPr>
          <w:rFonts w:ascii="Palatino Linotype" w:hAnsi="Palatino Linotype" w:cs="Arial"/>
          <w:i/>
          <w:sz w:val="22"/>
          <w:szCs w:val="22"/>
          <w:lang w:val="es-MX"/>
        </w:rPr>
        <w:t>Actualizar, administrar, organizar, supervisar, comunicar, realizar, recibir documentos de los médicos, odontólogos, psicólogos, enfermeras y cajeras.</w:t>
      </w:r>
    </w:p>
    <w:p w14:paraId="5A2967D3" w14:textId="77777777" w:rsidR="00756F2B" w:rsidRPr="008E2A77" w:rsidRDefault="00756F2B" w:rsidP="008E2A77">
      <w:pPr>
        <w:autoSpaceDE w:val="0"/>
        <w:autoSpaceDN w:val="0"/>
        <w:adjustRightInd w:val="0"/>
        <w:spacing w:line="360" w:lineRule="auto"/>
        <w:ind w:left="567" w:right="567"/>
        <w:jc w:val="both"/>
        <w:rPr>
          <w:rFonts w:ascii="Palatino Linotype" w:hAnsi="Palatino Linotype" w:cs="Arial"/>
          <w:i/>
          <w:sz w:val="22"/>
          <w:szCs w:val="22"/>
          <w:lang w:val="es-MX"/>
        </w:rPr>
      </w:pPr>
      <w:r w:rsidRPr="008E2A77">
        <w:rPr>
          <w:rFonts w:ascii="Palatino Linotype" w:hAnsi="Palatino Linotype" w:cs="Arial"/>
          <w:i/>
          <w:sz w:val="22"/>
          <w:szCs w:val="22"/>
          <w:lang w:val="es-MX"/>
        </w:rPr>
        <w:t>Actualizar información del área médica, así como administrar el material médico.</w:t>
      </w:r>
    </w:p>
    <w:p w14:paraId="01810297" w14:textId="77777777" w:rsidR="00756F2B" w:rsidRPr="008E2A77" w:rsidRDefault="00756F2B" w:rsidP="008E2A77">
      <w:pPr>
        <w:autoSpaceDE w:val="0"/>
        <w:autoSpaceDN w:val="0"/>
        <w:adjustRightInd w:val="0"/>
        <w:spacing w:line="360" w:lineRule="auto"/>
        <w:ind w:left="567" w:right="567"/>
        <w:jc w:val="both"/>
        <w:rPr>
          <w:rFonts w:ascii="Palatino Linotype" w:hAnsi="Palatino Linotype" w:cs="Arial"/>
          <w:i/>
          <w:sz w:val="22"/>
          <w:szCs w:val="22"/>
          <w:lang w:val="es-MX"/>
        </w:rPr>
      </w:pPr>
      <w:r w:rsidRPr="008E2A77">
        <w:rPr>
          <w:rFonts w:ascii="Palatino Linotype" w:hAnsi="Palatino Linotype" w:cs="Arial"/>
          <w:i/>
          <w:sz w:val="22"/>
          <w:szCs w:val="22"/>
          <w:lang w:val="es-MX"/>
        </w:rPr>
        <w:t>Desarrollar las demás funciones inherentes a su área.</w:t>
      </w:r>
    </w:p>
    <w:p w14:paraId="65281DDD" w14:textId="77777777" w:rsidR="00756F2B" w:rsidRPr="008E2A77" w:rsidRDefault="00756F2B" w:rsidP="008E2A77">
      <w:pPr>
        <w:autoSpaceDE w:val="0"/>
        <w:autoSpaceDN w:val="0"/>
        <w:adjustRightInd w:val="0"/>
        <w:spacing w:line="360" w:lineRule="auto"/>
        <w:ind w:left="567" w:right="567"/>
        <w:jc w:val="both"/>
        <w:rPr>
          <w:rFonts w:ascii="Palatino Linotype" w:hAnsi="Palatino Linotype" w:cs="Arial"/>
          <w:i/>
          <w:sz w:val="22"/>
          <w:szCs w:val="22"/>
          <w:lang w:val="es-MX"/>
        </w:rPr>
      </w:pPr>
    </w:p>
    <w:p w14:paraId="2DDCD1AA" w14:textId="11B3C1F4" w:rsidR="00756F2B" w:rsidRPr="008E2A77" w:rsidRDefault="00756F2B"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Fue así como se constató que no todas las áreas que integran el Sistema Municipal para el Desarrollo Integral de la Familia de Nicolás Romero fueron </w:t>
      </w:r>
      <w:r w:rsidRPr="008E2A77">
        <w:rPr>
          <w:rFonts w:ascii="Palatino Linotype" w:hAnsi="Palatino Linotype" w:cs="Arial"/>
        </w:rPr>
        <w:lastRenderedPageBreak/>
        <w:t xml:space="preserve">requeridas, pues el Titular de la Unidad de Transparencia </w:t>
      </w:r>
      <w:r w:rsidR="000707DA" w:rsidRPr="008E2A77">
        <w:rPr>
          <w:rFonts w:ascii="Palatino Linotype" w:hAnsi="Palatino Linotype" w:cs="Arial"/>
        </w:rPr>
        <w:t>únicamente se limitó a solicitar la información al Director General, tal como se aprecia en la siguiente extracto imagen del expediente que obra en el Sistema de Acceso a la Información Mexiquense (SAIMEX):</w:t>
      </w:r>
    </w:p>
    <w:p w14:paraId="3EB2A15B" w14:textId="77777777" w:rsidR="000707DA" w:rsidRPr="008E2A77" w:rsidRDefault="000707DA" w:rsidP="008E2A77">
      <w:pPr>
        <w:pStyle w:val="Sinespaciado"/>
        <w:spacing w:line="360" w:lineRule="auto"/>
        <w:jc w:val="both"/>
        <w:rPr>
          <w:rFonts w:ascii="Palatino Linotype" w:hAnsi="Palatino Linotype" w:cs="Arial"/>
        </w:rPr>
      </w:pPr>
    </w:p>
    <w:p w14:paraId="67E7CE16" w14:textId="35966F32" w:rsidR="000707DA" w:rsidRPr="008E2A77" w:rsidRDefault="000707DA" w:rsidP="008E2A77">
      <w:pPr>
        <w:pStyle w:val="Sinespaciado"/>
        <w:spacing w:line="360" w:lineRule="auto"/>
        <w:ind w:left="567"/>
        <w:jc w:val="both"/>
        <w:rPr>
          <w:rFonts w:ascii="Palatino Linotype" w:hAnsi="Palatino Linotype" w:cs="Arial"/>
        </w:rPr>
      </w:pPr>
      <w:r w:rsidRPr="008E2A77">
        <w:rPr>
          <w:rFonts w:ascii="Palatino Linotype" w:hAnsi="Palatino Linotype"/>
          <w:noProof/>
          <w:lang w:val="es-MX" w:eastAsia="es-MX"/>
        </w:rPr>
        <w:drawing>
          <wp:inline distT="0" distB="0" distL="0" distR="0" wp14:anchorId="6734920D" wp14:editId="1B46BD0A">
            <wp:extent cx="4743450" cy="18383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3723" t="6068" r="24223" b="65716"/>
                    <a:stretch/>
                  </pic:blipFill>
                  <pic:spPr bwMode="auto">
                    <a:xfrm>
                      <a:off x="0" y="0"/>
                      <a:ext cx="4743450" cy="1838325"/>
                    </a:xfrm>
                    <a:prstGeom prst="rect">
                      <a:avLst/>
                    </a:prstGeom>
                    <a:ln>
                      <a:noFill/>
                    </a:ln>
                    <a:extLst>
                      <a:ext uri="{53640926-AAD7-44D8-BBD7-CCE9431645EC}">
                        <a14:shadowObscured xmlns:a14="http://schemas.microsoft.com/office/drawing/2010/main"/>
                      </a:ext>
                    </a:extLst>
                  </pic:spPr>
                </pic:pic>
              </a:graphicData>
            </a:graphic>
          </wp:inline>
        </w:drawing>
      </w:r>
    </w:p>
    <w:p w14:paraId="4BCC779B" w14:textId="77777777" w:rsidR="00756F2B" w:rsidRPr="008E2A77" w:rsidRDefault="00756F2B" w:rsidP="008E2A77">
      <w:pPr>
        <w:pStyle w:val="Prrafodelista"/>
        <w:spacing w:line="360" w:lineRule="auto"/>
        <w:rPr>
          <w:rFonts w:ascii="Palatino Linotype" w:hAnsi="Palatino Linotype" w:cs="Arial"/>
        </w:rPr>
      </w:pPr>
    </w:p>
    <w:p w14:paraId="03CEF3A4" w14:textId="0EB58A81" w:rsidR="000707DA" w:rsidRPr="008E2A77" w:rsidRDefault="000707DA"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No se soslaya que el Director del Sistema Municipal para el Desarrollo Integral de la Familia de Nicolás Romero mediante su informe justificado exhibió el acuse de recibo de la circular número 24 de requerimiento a las áreas de Tesorería, Contraloría y Procuraduría y </w:t>
      </w:r>
      <w:r w:rsidR="00C92045" w:rsidRPr="008E2A77">
        <w:rPr>
          <w:rFonts w:ascii="Palatino Linotype" w:hAnsi="Palatino Linotype" w:cs="Arial"/>
        </w:rPr>
        <w:t>Coordinaciones</w:t>
      </w:r>
      <w:r w:rsidRPr="008E2A77">
        <w:rPr>
          <w:rFonts w:ascii="Palatino Linotype" w:hAnsi="Palatino Linotype" w:cs="Arial"/>
        </w:rPr>
        <w:t xml:space="preserve"> de áreas, firmado y sellado por cada una de </w:t>
      </w:r>
      <w:r w:rsidR="00C92045" w:rsidRPr="008E2A77">
        <w:rPr>
          <w:rFonts w:ascii="Palatino Linotype" w:hAnsi="Palatino Linotype" w:cs="Arial"/>
        </w:rPr>
        <w:t>ellas</w:t>
      </w:r>
      <w:r w:rsidRPr="008E2A77">
        <w:rPr>
          <w:rFonts w:ascii="Palatino Linotype" w:hAnsi="Palatino Linotype" w:cs="Arial"/>
        </w:rPr>
        <w:t>, sin embargo con dicho documento no se colma la solicitud de información pues no se entregó respuesta alguna por parte de los servidores públicos habilitados o mejor aún los oficios relacionados con eventos</w:t>
      </w:r>
      <w:r w:rsidR="00C92045" w:rsidRPr="008E2A77">
        <w:rPr>
          <w:rFonts w:ascii="Palatino Linotype" w:hAnsi="Palatino Linotype" w:cs="Arial"/>
        </w:rPr>
        <w:t xml:space="preserve"> aludidos por el particular</w:t>
      </w:r>
      <w:r w:rsidRPr="008E2A77">
        <w:rPr>
          <w:rFonts w:ascii="Palatino Linotype" w:hAnsi="Palatino Linotype" w:cs="Arial"/>
        </w:rPr>
        <w:t>.</w:t>
      </w:r>
    </w:p>
    <w:p w14:paraId="500F40AB" w14:textId="77777777" w:rsidR="000707DA" w:rsidRPr="008E2A77" w:rsidRDefault="000707DA" w:rsidP="008E2A77">
      <w:pPr>
        <w:pStyle w:val="Sinespaciado"/>
        <w:spacing w:line="360" w:lineRule="auto"/>
        <w:jc w:val="both"/>
        <w:rPr>
          <w:rFonts w:ascii="Palatino Linotype" w:hAnsi="Palatino Linotype" w:cs="Arial"/>
        </w:rPr>
      </w:pPr>
    </w:p>
    <w:p w14:paraId="51E5703D" w14:textId="43186918" w:rsidR="00712BAA" w:rsidRPr="008E2A77" w:rsidRDefault="00C92045"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En ese sentido cabe referir que </w:t>
      </w:r>
      <w:r w:rsidR="00DC75AC" w:rsidRPr="008E2A77">
        <w:rPr>
          <w:rFonts w:ascii="Palatino Linotype" w:hAnsi="Palatino Linotype" w:cs="Arial"/>
        </w:rPr>
        <w:t xml:space="preserve">todo </w:t>
      </w:r>
      <w:r w:rsidR="00DC75AC" w:rsidRPr="008E2A77">
        <w:rPr>
          <w:rFonts w:ascii="Palatino Linotype" w:hAnsi="Palatino Linotype" w:cs="Arial"/>
          <w:b/>
        </w:rPr>
        <w:t xml:space="preserve">SUJETO OBLIGADO, </w:t>
      </w:r>
      <w:r w:rsidR="00DC75AC" w:rsidRPr="008E2A77">
        <w:rPr>
          <w:rFonts w:ascii="Palatino Linotype" w:hAnsi="Palatino Linotype" w:cs="Arial"/>
        </w:rPr>
        <w:t xml:space="preserve">debe tener presente que la </w:t>
      </w:r>
      <w:r w:rsidR="00DC75AC" w:rsidRPr="008E2A77">
        <w:rPr>
          <w:rFonts w:ascii="Palatino Linotype" w:hAnsi="Palatino Linotype" w:cs="Arial"/>
          <w:b/>
        </w:rPr>
        <w:t xml:space="preserve">Ley de Transparencia y Acceso a la Información Pública del Estado </w:t>
      </w:r>
      <w:r w:rsidR="00DC75AC" w:rsidRPr="008E2A77">
        <w:rPr>
          <w:rFonts w:ascii="Palatino Linotype" w:hAnsi="Palatino Linotype" w:cs="Arial"/>
          <w:b/>
        </w:rPr>
        <w:lastRenderedPageBreak/>
        <w:t xml:space="preserve">de México y Municipios, </w:t>
      </w:r>
      <w:r w:rsidR="00DC75AC" w:rsidRPr="008E2A77">
        <w:rPr>
          <w:rFonts w:ascii="Palatino Linotype" w:hAnsi="Palatino Linotype" w:cs="Arial"/>
        </w:rPr>
        <w:t>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w:t>
      </w:r>
      <w:r w:rsidR="00B10235" w:rsidRPr="008E2A77">
        <w:rPr>
          <w:rFonts w:ascii="Palatino Linotype" w:hAnsi="Palatino Linotype" w:cs="Arial"/>
        </w:rPr>
        <w:t>ncilla y expedita propiciando l</w:t>
      </w:r>
      <w:r w:rsidR="00DC75AC" w:rsidRPr="008E2A77">
        <w:rPr>
          <w:rFonts w:ascii="Palatino Linotype" w:hAnsi="Palatino Linotype" w:cs="Arial"/>
        </w:rPr>
        <w:t>as condiciones para el acceso, entrega y publicación de información.</w:t>
      </w:r>
    </w:p>
    <w:p w14:paraId="63951DC0" w14:textId="77777777" w:rsidR="00A022B1" w:rsidRPr="008E2A77" w:rsidRDefault="00A022B1" w:rsidP="008E2A77">
      <w:pPr>
        <w:pStyle w:val="Prrafodelista"/>
        <w:spacing w:line="360" w:lineRule="auto"/>
        <w:rPr>
          <w:rFonts w:ascii="Palatino Linotype" w:hAnsi="Palatino Linotype" w:cs="Arial"/>
          <w:sz w:val="28"/>
        </w:rPr>
      </w:pPr>
    </w:p>
    <w:p w14:paraId="28BF398E" w14:textId="6EE64854" w:rsidR="00525C72" w:rsidRPr="008E2A77" w:rsidRDefault="00525C72"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rPr>
        <w:t xml:space="preserve">En ese tenor, </w:t>
      </w:r>
      <w:r w:rsidRPr="008E2A77">
        <w:rPr>
          <w:rFonts w:ascii="Palatino Linotype" w:hAnsi="Palatino Linotype" w:cs="Arial"/>
        </w:rPr>
        <w:t xml:space="preserve">es necesario precisar que por regla general, el derecho de acceso a la información pública conlleva a la entrega de los documentos que los Sujetos Obligados posean, generen o administren </w:t>
      </w:r>
      <w:r w:rsidRPr="008E2A77">
        <w:rPr>
          <w:rFonts w:ascii="Palatino Linotype" w:hAnsi="Palatino Linotype" w:cs="Arial"/>
          <w:b/>
        </w:rPr>
        <w:t>en sus archivos</w:t>
      </w:r>
      <w:r w:rsidRPr="008E2A77">
        <w:rPr>
          <w:rFonts w:ascii="Palatino Linotype" w:hAnsi="Palatino Linotype" w:cs="Arial"/>
        </w:rPr>
        <w:t>, en ejercicio de sus facultades, funciones y atribuciones, de conformidad con lo señalado en el artículo 4, párrafo segundo de la Ley de Transparencia y Acceso a la Información Pública del</w:t>
      </w:r>
      <w:r w:rsidR="00A022B1" w:rsidRPr="008E2A77">
        <w:rPr>
          <w:rFonts w:ascii="Palatino Linotype" w:hAnsi="Palatino Linotype" w:cs="Arial"/>
        </w:rPr>
        <w:t xml:space="preserve"> Estado de México y Municipios.</w:t>
      </w:r>
    </w:p>
    <w:p w14:paraId="1F2A8528" w14:textId="77777777" w:rsidR="00C92045" w:rsidRPr="008E2A77" w:rsidRDefault="00C92045" w:rsidP="008E2A77">
      <w:pPr>
        <w:pStyle w:val="Prrafodelista"/>
        <w:spacing w:line="360" w:lineRule="auto"/>
        <w:rPr>
          <w:rFonts w:ascii="Palatino Linotype" w:hAnsi="Palatino Linotype" w:cs="Arial"/>
          <w:sz w:val="28"/>
        </w:rPr>
      </w:pPr>
    </w:p>
    <w:p w14:paraId="3D315530" w14:textId="38A8F746" w:rsidR="00CB4C18" w:rsidRPr="008E2A77" w:rsidRDefault="00C92045" w:rsidP="008E2A77">
      <w:pPr>
        <w:pStyle w:val="Sinespaciado"/>
        <w:numPr>
          <w:ilvl w:val="0"/>
          <w:numId w:val="1"/>
        </w:numPr>
        <w:spacing w:line="360" w:lineRule="auto"/>
        <w:ind w:left="0" w:firstLine="0"/>
        <w:jc w:val="both"/>
        <w:rPr>
          <w:rFonts w:ascii="Palatino Linotype" w:hAnsi="Palatino Linotype"/>
          <w:color w:val="000000"/>
        </w:rPr>
      </w:pPr>
      <w:r w:rsidRPr="008E2A77">
        <w:rPr>
          <w:rFonts w:ascii="Palatino Linotype" w:hAnsi="Palatino Linotype" w:cs="Arial"/>
        </w:rPr>
        <w:t xml:space="preserve">Un caso similar ocurrió al haberse otorgado respuesta a la solicitud de información </w:t>
      </w:r>
      <w:r w:rsidRPr="008E2A77">
        <w:rPr>
          <w:rFonts w:ascii="Palatino Linotype" w:hAnsi="Palatino Linotype" w:cs="Arial"/>
          <w:b/>
        </w:rPr>
        <w:t xml:space="preserve">00021/DIFNICOROM/IP/2019, </w:t>
      </w:r>
      <w:r w:rsidRPr="008E2A77">
        <w:rPr>
          <w:rFonts w:ascii="Palatino Linotype" w:hAnsi="Palatino Linotype" w:cs="Arial"/>
        </w:rPr>
        <w:t>toda vez que</w:t>
      </w:r>
      <w:r w:rsidRPr="008E2A77">
        <w:rPr>
          <w:rFonts w:ascii="Palatino Linotype" w:hAnsi="Palatino Linotype" w:cs="Arial"/>
          <w:b/>
        </w:rPr>
        <w:t xml:space="preserve"> </w:t>
      </w:r>
      <w:r w:rsidR="00CB4C18" w:rsidRPr="008E2A77">
        <w:rPr>
          <w:rFonts w:ascii="Palatino Linotype" w:hAnsi="Palatino Linotype" w:cs="Arial"/>
        </w:rPr>
        <w:t xml:space="preserve">se solicitó conocer </w:t>
      </w:r>
      <w:r w:rsidR="00CB4C18" w:rsidRPr="008E2A77">
        <w:rPr>
          <w:rFonts w:ascii="Palatino Linotype" w:hAnsi="Palatino Linotype"/>
          <w:color w:val="000000"/>
        </w:rPr>
        <w:t>¿Cuáles son los documentos firmados por todas las direcciones de dicho Sistema? Y el SUJETO OBLIGADO entregó el cuadro elaborado ad hoc que a continuación se muestra:</w:t>
      </w:r>
    </w:p>
    <w:p w14:paraId="6C0543CF" w14:textId="1A9069A4" w:rsidR="00CB4C18" w:rsidRDefault="00CB4C18" w:rsidP="008E2A77">
      <w:pPr>
        <w:pStyle w:val="Prrafodelista"/>
        <w:spacing w:line="360" w:lineRule="auto"/>
        <w:ind w:left="567"/>
        <w:rPr>
          <w:rFonts w:ascii="Palatino Linotype" w:hAnsi="Palatino Linotype"/>
          <w:color w:val="000000"/>
        </w:rPr>
      </w:pPr>
      <w:r w:rsidRPr="008E2A77">
        <w:rPr>
          <w:rFonts w:ascii="Palatino Linotype" w:hAnsi="Palatino Linotype"/>
          <w:noProof/>
          <w:lang w:val="es-MX" w:eastAsia="es-MX"/>
        </w:rPr>
        <w:lastRenderedPageBreak/>
        <w:drawing>
          <wp:inline distT="0" distB="0" distL="0" distR="0" wp14:anchorId="31317A24" wp14:editId="3267A85F">
            <wp:extent cx="4686300" cy="1285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9425" t="19417" r="38901" b="57828"/>
                    <a:stretch/>
                  </pic:blipFill>
                  <pic:spPr bwMode="auto">
                    <a:xfrm>
                      <a:off x="0" y="0"/>
                      <a:ext cx="4686300" cy="1285875"/>
                    </a:xfrm>
                    <a:prstGeom prst="rect">
                      <a:avLst/>
                    </a:prstGeom>
                    <a:ln>
                      <a:noFill/>
                    </a:ln>
                    <a:extLst>
                      <a:ext uri="{53640926-AAD7-44D8-BBD7-CCE9431645EC}">
                        <a14:shadowObscured xmlns:a14="http://schemas.microsoft.com/office/drawing/2010/main"/>
                      </a:ext>
                    </a:extLst>
                  </pic:spPr>
                </pic:pic>
              </a:graphicData>
            </a:graphic>
          </wp:inline>
        </w:drawing>
      </w:r>
    </w:p>
    <w:p w14:paraId="732811FE" w14:textId="77777777" w:rsidR="008E2A77" w:rsidRPr="008E2A77" w:rsidRDefault="008E2A77" w:rsidP="008E2A77">
      <w:pPr>
        <w:pStyle w:val="Prrafodelista"/>
        <w:spacing w:line="360" w:lineRule="auto"/>
        <w:ind w:left="567"/>
        <w:rPr>
          <w:rFonts w:ascii="Palatino Linotype" w:hAnsi="Palatino Linotype"/>
          <w:color w:val="000000"/>
        </w:rPr>
      </w:pPr>
    </w:p>
    <w:p w14:paraId="6C1057EB" w14:textId="1A45686B" w:rsidR="00CB4C18" w:rsidRPr="008E2A77" w:rsidRDefault="00644192"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olor w:val="000000"/>
        </w:rPr>
        <w:t xml:space="preserve">Bajo ese contexto cabe precisar que si bien es cierto que en dicho cuestionamiento no se logra apreciar el documento al que se desea acceder </w:t>
      </w:r>
      <w:r w:rsidR="00CB4C18" w:rsidRPr="008E2A77">
        <w:rPr>
          <w:rFonts w:ascii="Palatino Linotype" w:hAnsi="Palatino Linotype" w:cs="Arial"/>
          <w:u w:val="single"/>
        </w:rPr>
        <w:t>también lo es</w:t>
      </w:r>
      <w:r w:rsidR="00CB4C18" w:rsidRPr="008E2A77">
        <w:rPr>
          <w:rFonts w:ascii="Palatino Linotype" w:hAnsi="Palatino Linotype" w:cs="Arial"/>
        </w:rPr>
        <w:t xml:space="preserve"> que </w:t>
      </w:r>
      <w:r w:rsidR="00CB4C18" w:rsidRPr="008E2A77">
        <w:rPr>
          <w:rFonts w:ascii="Palatino Linotype" w:hAnsi="Palatino Linotype"/>
        </w:rPr>
        <w:t xml:space="preserve">las personas que presentan una solicitud no son expertos en la materia, tampoco son especialistas en materia </w:t>
      </w:r>
      <w:r w:rsidRPr="008E2A77">
        <w:rPr>
          <w:rFonts w:ascii="Palatino Linotype" w:hAnsi="Palatino Linotype"/>
        </w:rPr>
        <w:t>administrativa</w:t>
      </w:r>
      <w:r w:rsidR="007D57D2" w:rsidRPr="008E2A77">
        <w:rPr>
          <w:rFonts w:ascii="Palatino Linotype" w:hAnsi="Palatino Linotype"/>
        </w:rPr>
        <w:t xml:space="preserve"> o municipal</w:t>
      </w:r>
      <w:r w:rsidR="00CB4C18" w:rsidRPr="008E2A77">
        <w:rPr>
          <w:rFonts w:ascii="Palatino Linotype" w:hAnsi="Palatino Linotype"/>
        </w:rPr>
        <w:t xml:space="preserve"> y hasta se podría aseverar que algunas personas no cuentan con conocimientos legales </w:t>
      </w:r>
      <w:r w:rsidRPr="008E2A77">
        <w:rPr>
          <w:rFonts w:ascii="Palatino Linotype" w:hAnsi="Palatino Linotype"/>
        </w:rPr>
        <w:t xml:space="preserve">para presentar solicitudes o interponer recursos de revisión, </w:t>
      </w:r>
      <w:r w:rsidR="00CB4C18" w:rsidRPr="008E2A77">
        <w:rPr>
          <w:rFonts w:ascii="Palatino Linotype" w:hAnsi="Palatino Linotype"/>
        </w:rPr>
        <w:t xml:space="preserve">sin embargo no tienen esa obligación, y a contrario </w:t>
      </w:r>
      <w:r w:rsidR="00CB4C18" w:rsidRPr="008E2A77">
        <w:rPr>
          <w:rFonts w:ascii="Palatino Linotype" w:hAnsi="Palatino Linotype" w:cs="Arial"/>
        </w:rPr>
        <w:t xml:space="preserve">sensu, los Sujetos Obligados tienen el deber de contar con </w:t>
      </w:r>
      <w:r w:rsidR="00CB4C18" w:rsidRPr="008E2A77">
        <w:rPr>
          <w:rFonts w:ascii="Palatino Linotype" w:hAnsi="Palatino Linotype"/>
        </w:rPr>
        <w:t>experiencia en materia de acceso a la información para orientar y asesorar al solicitante</w:t>
      </w:r>
      <w:r w:rsidR="00CB4C18" w:rsidRPr="008E2A77">
        <w:rPr>
          <w:rFonts w:ascii="Palatino Linotype" w:hAnsi="Palatino Linotype"/>
          <w:color w:val="000000"/>
          <w:lang w:val="es-MX"/>
        </w:rPr>
        <w:t xml:space="preserve">, </w:t>
      </w:r>
      <w:r w:rsidR="00CB4C18" w:rsidRPr="008E2A77">
        <w:rPr>
          <w:rFonts w:ascii="Palatino Linotype" w:hAnsi="Palatino Linotype"/>
        </w:rPr>
        <w:t>recabar, difundir y actualizar la información relativa a las obligaciones de transparencia comunes y específicas contenidas en las leyes de la materia, dar acceso a la información pública que le sea requerida, transparentar sus acciones, garantizar y respetar el derecho a la información pública.</w:t>
      </w:r>
    </w:p>
    <w:p w14:paraId="0C8D3FB2" w14:textId="77777777" w:rsidR="00644192" w:rsidRPr="008E2A77" w:rsidRDefault="00644192" w:rsidP="008E2A77">
      <w:pPr>
        <w:pStyle w:val="Sinespaciado"/>
        <w:spacing w:line="360" w:lineRule="auto"/>
        <w:jc w:val="both"/>
        <w:rPr>
          <w:rFonts w:ascii="Palatino Linotype" w:hAnsi="Palatino Linotype" w:cs="Arial"/>
        </w:rPr>
      </w:pPr>
    </w:p>
    <w:p w14:paraId="1697F782" w14:textId="6B2B5190" w:rsidR="00CB4C18" w:rsidRPr="008E2A77" w:rsidRDefault="00CB4C18"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Por lo que en primer término es necesario reiterar que si bien es cierto que se requirió información correspondiente a</w:t>
      </w:r>
      <w:r w:rsidR="00644192" w:rsidRPr="008E2A77">
        <w:rPr>
          <w:rFonts w:ascii="Palatino Linotype" w:hAnsi="Palatino Linotype" w:cs="Arial"/>
        </w:rPr>
        <w:t xml:space="preserve"> ¿Cuáles son </w:t>
      </w:r>
      <w:r w:rsidR="00644192" w:rsidRPr="008E2A77">
        <w:rPr>
          <w:rFonts w:ascii="Palatino Linotype" w:hAnsi="Palatino Linotype"/>
          <w:color w:val="000000"/>
        </w:rPr>
        <w:t>los documentos firmados por todas las direcciones de dicho Sistema</w:t>
      </w:r>
      <w:r w:rsidRPr="008E2A77">
        <w:rPr>
          <w:rFonts w:ascii="Palatino Linotype" w:hAnsi="Palatino Linotype"/>
          <w:color w:val="000000"/>
        </w:rPr>
        <w:t xml:space="preserve"> </w:t>
      </w:r>
      <w:r w:rsidRPr="008E2A77">
        <w:rPr>
          <w:rFonts w:ascii="Palatino Linotype" w:eastAsia="Calibri" w:hAnsi="Palatino Linotype" w:cs="Arial"/>
          <w:b/>
          <w:u w:val="single"/>
          <w:lang w:val="es-ES"/>
        </w:rPr>
        <w:t>también lo es</w:t>
      </w:r>
      <w:r w:rsidRPr="008E2A77">
        <w:rPr>
          <w:rFonts w:ascii="Palatino Linotype" w:eastAsia="Calibri" w:hAnsi="Palatino Linotype" w:cs="Arial"/>
          <w:i/>
          <w:lang w:val="es-ES"/>
        </w:rPr>
        <w:t xml:space="preserve"> </w:t>
      </w:r>
      <w:r w:rsidRPr="008E2A77">
        <w:rPr>
          <w:rFonts w:ascii="Palatino Linotype" w:eastAsia="Calibri" w:hAnsi="Palatino Linotype" w:cs="Arial"/>
          <w:lang w:val="es-ES"/>
        </w:rPr>
        <w:t xml:space="preserve">que </w:t>
      </w:r>
      <w:r w:rsidRPr="008E2A77">
        <w:rPr>
          <w:rFonts w:ascii="Palatino Linotype" w:hAnsi="Palatino Linotype"/>
          <w:lang w:eastAsia="es-MX"/>
        </w:rPr>
        <w:t>resulta procedente suplir la deficiencia de la queja y asumir que se requiere información referente a</w:t>
      </w:r>
      <w:r w:rsidR="00644192" w:rsidRPr="008E2A77">
        <w:rPr>
          <w:rFonts w:ascii="Palatino Linotype" w:hAnsi="Palatino Linotype"/>
          <w:lang w:eastAsia="es-MX"/>
        </w:rPr>
        <w:t xml:space="preserve"> </w:t>
      </w:r>
      <w:r w:rsidR="00644192" w:rsidRPr="008E2A77">
        <w:rPr>
          <w:rFonts w:ascii="Palatino Linotype" w:hAnsi="Palatino Linotype"/>
          <w:color w:val="000000"/>
        </w:rPr>
        <w:t xml:space="preserve">los </w:t>
      </w:r>
      <w:r w:rsidR="00644192" w:rsidRPr="008E2A77">
        <w:rPr>
          <w:rFonts w:ascii="Palatino Linotype" w:hAnsi="Palatino Linotype"/>
          <w:color w:val="000000"/>
        </w:rPr>
        <w:lastRenderedPageBreak/>
        <w:t xml:space="preserve">documentos firmados por todas las direcciones que integran el </w:t>
      </w:r>
      <w:r w:rsidR="00644192" w:rsidRPr="008E2A77">
        <w:rPr>
          <w:rFonts w:ascii="Palatino Linotype" w:hAnsi="Palatino Linotype"/>
          <w:b/>
          <w:color w:val="000000"/>
        </w:rPr>
        <w:t>Sistema Municipal para el Desarrollo Integral de la Familia de Nicolás Romero</w:t>
      </w:r>
      <w:r w:rsidR="005E3AB6" w:rsidRPr="008E2A77">
        <w:rPr>
          <w:rFonts w:ascii="Palatino Linotype" w:hAnsi="Palatino Linotype"/>
          <w:color w:val="000000"/>
        </w:rPr>
        <w:t xml:space="preserve"> no así el tipo de documentos que se firman</w:t>
      </w:r>
      <w:r w:rsidR="00644192" w:rsidRPr="008E2A77">
        <w:rPr>
          <w:rFonts w:ascii="Palatino Linotype" w:hAnsi="Palatino Linotype"/>
          <w:color w:val="000000"/>
        </w:rPr>
        <w:t xml:space="preserve">, pues es obvio que existen diversos tipos de documentos, ejemplo de algunos son los enunciados por el artículo 3 fracción </w:t>
      </w:r>
      <w:r w:rsidR="005E3AB6" w:rsidRPr="008E2A77">
        <w:rPr>
          <w:rFonts w:ascii="Palatino Linotype" w:hAnsi="Palatino Linotype"/>
          <w:color w:val="000000"/>
        </w:rPr>
        <w:t>XI</w:t>
      </w:r>
      <w:r w:rsidR="00644192" w:rsidRPr="008E2A77">
        <w:rPr>
          <w:rFonts w:ascii="Palatino Linotype" w:hAnsi="Palatino Linotype"/>
          <w:color w:val="000000"/>
        </w:rPr>
        <w:t xml:space="preserve"> de la </w:t>
      </w:r>
      <w:r w:rsidR="005E3AB6" w:rsidRPr="008E2A77">
        <w:rPr>
          <w:rFonts w:ascii="Palatino Linotype" w:hAnsi="Palatino Linotype"/>
          <w:b/>
        </w:rPr>
        <w:t xml:space="preserve">Ley de Transparencia y Acceso a la Información Pública del Estado de México y Municipios </w:t>
      </w:r>
      <w:r w:rsidR="005E3AB6" w:rsidRPr="008E2A77">
        <w:rPr>
          <w:rFonts w:ascii="Palatino Linotype" w:hAnsi="Palatino Linotype"/>
        </w:rPr>
        <w:t>a saber</w:t>
      </w:r>
      <w:r w:rsidR="00644192" w:rsidRPr="008E2A77">
        <w:rPr>
          <w:rFonts w:ascii="Palatino Linotype" w:hAnsi="Palatino Linotype"/>
          <w:color w:val="000000"/>
        </w:rPr>
        <w:t>:</w:t>
      </w:r>
    </w:p>
    <w:p w14:paraId="63472725" w14:textId="77777777" w:rsidR="008E2A77" w:rsidRPr="008E2A77" w:rsidRDefault="008E2A77" w:rsidP="008E2A77">
      <w:pPr>
        <w:pStyle w:val="Sinespaciado"/>
        <w:spacing w:line="360" w:lineRule="auto"/>
        <w:jc w:val="both"/>
        <w:rPr>
          <w:rFonts w:ascii="Palatino Linotype" w:hAnsi="Palatino Linotype" w:cs="Arial"/>
        </w:rPr>
      </w:pPr>
    </w:p>
    <w:p w14:paraId="7E764EBF" w14:textId="20648A5D" w:rsidR="005E3AB6" w:rsidRPr="008E2A77" w:rsidRDefault="005E3AB6" w:rsidP="008E2A77">
      <w:pPr>
        <w:pStyle w:val="Prrafodelista"/>
        <w:spacing w:line="360" w:lineRule="auto"/>
        <w:ind w:left="567" w:right="567"/>
        <w:jc w:val="both"/>
        <w:rPr>
          <w:rFonts w:ascii="Palatino Linotype" w:hAnsi="Palatino Linotype"/>
          <w:i/>
          <w:sz w:val="22"/>
          <w:szCs w:val="22"/>
        </w:rPr>
      </w:pPr>
      <w:r w:rsidRPr="008E2A77">
        <w:rPr>
          <w:rFonts w:ascii="Palatino Linotype" w:hAnsi="Palatino Linotype"/>
          <w:b/>
          <w:i/>
          <w:sz w:val="22"/>
          <w:szCs w:val="22"/>
        </w:rPr>
        <w:t>Artículo 3.</w:t>
      </w:r>
      <w:r w:rsidRPr="008E2A77">
        <w:rPr>
          <w:rFonts w:ascii="Palatino Linotype" w:hAnsi="Palatino Linotype"/>
          <w:i/>
          <w:sz w:val="22"/>
          <w:szCs w:val="22"/>
        </w:rPr>
        <w:t xml:space="preserve"> Para los efectos de la presente Ley se entenderá por:</w:t>
      </w:r>
    </w:p>
    <w:p w14:paraId="17601D6A" w14:textId="171EED22" w:rsidR="00644192" w:rsidRPr="008E2A77" w:rsidRDefault="00644192" w:rsidP="008E2A77">
      <w:pPr>
        <w:pStyle w:val="Prrafodelista"/>
        <w:spacing w:line="360" w:lineRule="auto"/>
        <w:ind w:left="567" w:right="567"/>
        <w:jc w:val="both"/>
        <w:rPr>
          <w:rFonts w:ascii="Palatino Linotype" w:hAnsi="Palatino Linotype"/>
          <w:i/>
          <w:sz w:val="22"/>
          <w:szCs w:val="22"/>
        </w:rPr>
      </w:pPr>
      <w:r w:rsidRPr="008E2A77">
        <w:rPr>
          <w:rFonts w:ascii="Palatino Linotype" w:hAnsi="Palatino Linotype"/>
          <w:i/>
          <w:sz w:val="22"/>
          <w:szCs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1CC842" w14:textId="77777777" w:rsidR="005E3AB6" w:rsidRPr="008E2A77" w:rsidRDefault="005E3AB6" w:rsidP="008E2A77">
      <w:pPr>
        <w:pStyle w:val="Prrafodelista"/>
        <w:spacing w:line="360" w:lineRule="auto"/>
        <w:rPr>
          <w:rFonts w:ascii="Palatino Linotype" w:hAnsi="Palatino Linotype" w:cs="Arial"/>
        </w:rPr>
      </w:pPr>
    </w:p>
    <w:p w14:paraId="1533A7A4" w14:textId="5C99335A" w:rsidR="005E3AB6" w:rsidRPr="008E2A77" w:rsidRDefault="005E3AB6"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No se omite señalar que el SUJETO OBLIGADO hizo un esfuerzo que hay que reconocer enviando mediante su informe justificado un documento elaborado ad hoc en el que señala que documento se genera de manera correlativa a cada función conferida por </w:t>
      </w:r>
      <w:r w:rsidRPr="008E2A77">
        <w:rPr>
          <w:rFonts w:ascii="Palatino Linotype" w:eastAsia="Calibri" w:hAnsi="Palatino Linotype" w:cs="Arial"/>
          <w:color w:val="000000" w:themeColor="text1"/>
          <w:lang w:val="es-ES"/>
        </w:rPr>
        <w:t xml:space="preserve">el artículo 14 de la Ley que crea los Organismos Públicos Descentralizados de Asistencia Social, de carácter Municipal Denominados "Sistema Municipal para el Desarrollo Integral de la Familia </w:t>
      </w:r>
      <w:r w:rsidRPr="008E2A77">
        <w:rPr>
          <w:rFonts w:ascii="Palatino Linotype" w:eastAsia="Calibri" w:hAnsi="Palatino Linotype" w:cs="Arial"/>
          <w:b/>
          <w:color w:val="000000" w:themeColor="text1"/>
          <w:u w:val="single"/>
          <w:lang w:val="es-ES"/>
        </w:rPr>
        <w:t>al Director</w:t>
      </w:r>
      <w:r w:rsidRPr="008E2A77">
        <w:rPr>
          <w:rFonts w:ascii="Palatino Linotype" w:eastAsia="Calibri" w:hAnsi="Palatino Linotype" w:cs="Arial"/>
          <w:color w:val="000000" w:themeColor="text1"/>
          <w:lang w:val="es-ES"/>
        </w:rPr>
        <w:t xml:space="preserve"> del </w:t>
      </w:r>
      <w:r w:rsidRPr="008E2A77">
        <w:rPr>
          <w:rFonts w:ascii="Palatino Linotype" w:hAnsi="Palatino Linotype"/>
          <w:b/>
          <w:color w:val="000000"/>
        </w:rPr>
        <w:t xml:space="preserve">Sistema Municipal para el Desarrollo Integral de la Familia de Nicolás Romero, </w:t>
      </w:r>
      <w:r w:rsidRPr="008E2A77">
        <w:rPr>
          <w:rFonts w:ascii="Palatino Linotype" w:hAnsi="Palatino Linotype"/>
          <w:color w:val="000000"/>
        </w:rPr>
        <w:t>por lo que éste no fue puesto a la vista del particular pues no colma la solicitud de referencia.</w:t>
      </w:r>
    </w:p>
    <w:p w14:paraId="496A565F" w14:textId="466A6036" w:rsidR="007D57D2" w:rsidRPr="008E2A77" w:rsidRDefault="005E3AB6"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olor w:val="000000"/>
        </w:rPr>
        <w:lastRenderedPageBreak/>
        <w:t xml:space="preserve">La confusión mencionada no hubiera ocurrido si </w:t>
      </w:r>
      <w:r w:rsidR="007D57D2" w:rsidRPr="008E2A77">
        <w:rPr>
          <w:rFonts w:ascii="Palatino Linotype" w:hAnsi="Palatino Linotype"/>
          <w:color w:val="000000"/>
        </w:rPr>
        <w:t xml:space="preserve">la Unidad de Transparencia hubiera requerido al solicitante para que este </w:t>
      </w:r>
      <w:r w:rsidR="007D57D2" w:rsidRPr="008E2A77">
        <w:rPr>
          <w:rFonts w:ascii="Palatino Linotype" w:hAnsi="Palatino Linotype"/>
        </w:rPr>
        <w:t>indicara otros elementos que complementara, corrigiera o ampliara los datos proporcionados,</w:t>
      </w:r>
      <w:r w:rsidR="007D57D2" w:rsidRPr="008E2A77">
        <w:rPr>
          <w:rFonts w:ascii="Palatino Linotype" w:hAnsi="Palatino Linotype"/>
          <w:b/>
        </w:rPr>
        <w:t xml:space="preserve"> </w:t>
      </w:r>
      <w:r w:rsidR="007D57D2" w:rsidRPr="008E2A77">
        <w:rPr>
          <w:rFonts w:ascii="Palatino Linotype" w:hAnsi="Palatino Linotype"/>
        </w:rPr>
        <w:t>tal como lo establece el artículo 159 de la</w:t>
      </w:r>
      <w:r w:rsidR="007D57D2" w:rsidRPr="008E2A77">
        <w:rPr>
          <w:rFonts w:ascii="Palatino Linotype" w:hAnsi="Palatino Linotype"/>
          <w:b/>
        </w:rPr>
        <w:t xml:space="preserve"> Ley de Transparencia y Acceso a la Información Pública del Estado de México y Municipios </w:t>
      </w:r>
      <w:r w:rsidR="007D57D2" w:rsidRPr="008E2A77">
        <w:rPr>
          <w:rFonts w:ascii="Palatino Linotype" w:hAnsi="Palatino Linotype"/>
        </w:rPr>
        <w:t>que a la letra dispone:</w:t>
      </w:r>
    </w:p>
    <w:p w14:paraId="495BF06D" w14:textId="77777777" w:rsidR="007D57D2" w:rsidRPr="008E2A77" w:rsidRDefault="007D57D2" w:rsidP="008E2A77">
      <w:pPr>
        <w:pStyle w:val="Prrafodelista"/>
        <w:spacing w:line="360" w:lineRule="auto"/>
        <w:rPr>
          <w:rFonts w:ascii="Palatino Linotype" w:hAnsi="Palatino Linotype"/>
        </w:rPr>
      </w:pPr>
    </w:p>
    <w:p w14:paraId="42EC4C87" w14:textId="4EA79F6B" w:rsidR="007D57D2" w:rsidRPr="008E2A77" w:rsidRDefault="008E2A77" w:rsidP="008E2A77">
      <w:pPr>
        <w:pStyle w:val="Sinespaciado"/>
        <w:spacing w:line="360" w:lineRule="auto"/>
        <w:ind w:left="567" w:right="567"/>
        <w:jc w:val="both"/>
        <w:rPr>
          <w:rFonts w:ascii="Palatino Linotype" w:hAnsi="Palatino Linotype"/>
          <w:i/>
          <w:sz w:val="22"/>
          <w:szCs w:val="22"/>
        </w:rPr>
      </w:pPr>
      <w:r>
        <w:rPr>
          <w:rFonts w:ascii="Palatino Linotype" w:hAnsi="Palatino Linotype"/>
          <w:b/>
          <w:i/>
          <w:sz w:val="22"/>
          <w:szCs w:val="22"/>
        </w:rPr>
        <w:t>“</w:t>
      </w:r>
      <w:r w:rsidR="007D57D2" w:rsidRPr="008E2A77">
        <w:rPr>
          <w:rFonts w:ascii="Palatino Linotype" w:hAnsi="Palatino Linotype"/>
          <w:b/>
          <w:i/>
          <w:sz w:val="22"/>
          <w:szCs w:val="22"/>
        </w:rPr>
        <w:t>Artículo 159</w:t>
      </w:r>
      <w:r w:rsidR="007D57D2" w:rsidRPr="008E2A77">
        <w:rPr>
          <w:rFonts w:ascii="Palatino Linotype" w:hAnsi="Palatino Linotype"/>
          <w:i/>
          <w:sz w:val="22"/>
          <w:szCs w:val="22"/>
        </w:rPr>
        <w:t>.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w:t>
      </w:r>
      <w:r>
        <w:rPr>
          <w:rFonts w:ascii="Palatino Linotype" w:hAnsi="Palatino Linotype"/>
          <w:i/>
          <w:sz w:val="22"/>
          <w:szCs w:val="22"/>
        </w:rPr>
        <w:t>”</w:t>
      </w:r>
    </w:p>
    <w:p w14:paraId="7BB58767" w14:textId="77777777" w:rsidR="007D57D2" w:rsidRPr="008E2A77" w:rsidRDefault="007D57D2" w:rsidP="008E2A77">
      <w:pPr>
        <w:pStyle w:val="Sinespaciado"/>
        <w:spacing w:line="360" w:lineRule="auto"/>
        <w:ind w:left="567" w:right="567"/>
        <w:jc w:val="both"/>
        <w:rPr>
          <w:rFonts w:ascii="Palatino Linotype" w:hAnsi="Palatino Linotype" w:cs="Arial"/>
          <w:i/>
          <w:sz w:val="22"/>
          <w:szCs w:val="22"/>
        </w:rPr>
      </w:pPr>
    </w:p>
    <w:p w14:paraId="24ECC76F" w14:textId="0EA6E746" w:rsidR="007D57D2" w:rsidRPr="008E2A77" w:rsidRDefault="007D57D2"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lastRenderedPageBreak/>
        <w:t xml:space="preserve">Aunado a lo anteriormente expuesto con la información enviada no se puede tener por satisfecho </w:t>
      </w:r>
      <w:r w:rsidR="005D1919" w:rsidRPr="008E2A77">
        <w:rPr>
          <w:rFonts w:ascii="Palatino Linotype" w:hAnsi="Palatino Linotype" w:cs="Arial"/>
        </w:rPr>
        <w:t>el Derecho de acceso a la Información pues el SUJETO OBLIGADO no ha puesto a disposición del particular los documentos requeridos, t</w:t>
      </w:r>
      <w:r w:rsidRPr="008E2A77">
        <w:rPr>
          <w:rFonts w:ascii="Palatino Linotype" w:hAnsi="Palatino Linotype" w:cs="Arial"/>
        </w:rPr>
        <w:t xml:space="preserve">oda vez que el artículo 166 del ordenamiento jurídico citado, claramente también señala que: “La obligación de acceso a la información pública se tendrá por cumplida </w:t>
      </w:r>
      <w:r w:rsidRPr="008E2A77">
        <w:rPr>
          <w:rFonts w:ascii="Palatino Linotype" w:hAnsi="Palatino Linotype" w:cs="Arial"/>
          <w:b/>
          <w:i/>
        </w:rPr>
        <w:t>cuando el solicitante tenga a su disposición la información requerida</w:t>
      </w:r>
      <w:r w:rsidRPr="008E2A77">
        <w:rPr>
          <w:rFonts w:ascii="Palatino Linotype" w:hAnsi="Palatino Linotype" w:cs="Arial"/>
        </w:rPr>
        <w:t xml:space="preserve">, o cuando realice la consulta de la misma en el lugar en el que ésta se localice. </w:t>
      </w:r>
    </w:p>
    <w:p w14:paraId="2AABB45C" w14:textId="77777777" w:rsidR="007D57D2" w:rsidRPr="008E2A77" w:rsidRDefault="007D57D2" w:rsidP="008E2A77">
      <w:pPr>
        <w:pStyle w:val="Prrafodelista"/>
        <w:spacing w:line="360" w:lineRule="auto"/>
        <w:ind w:left="0"/>
        <w:jc w:val="both"/>
        <w:rPr>
          <w:rFonts w:ascii="Palatino Linotype" w:hAnsi="Palatino Linotype" w:cs="Arial"/>
        </w:rPr>
      </w:pPr>
    </w:p>
    <w:p w14:paraId="1832E865" w14:textId="3B80D496" w:rsidR="007D57D2" w:rsidRPr="008E2A77" w:rsidRDefault="007D57D2" w:rsidP="008E2A77">
      <w:pPr>
        <w:pStyle w:val="Prrafodelista"/>
        <w:numPr>
          <w:ilvl w:val="0"/>
          <w:numId w:val="1"/>
        </w:numPr>
        <w:spacing w:line="360" w:lineRule="auto"/>
        <w:ind w:left="0" w:right="49" w:firstLine="0"/>
        <w:jc w:val="both"/>
        <w:rPr>
          <w:rFonts w:ascii="Palatino Linotype" w:hAnsi="Palatino Linotype" w:cs="Arial"/>
          <w:b/>
          <w:color w:val="000000" w:themeColor="text1"/>
        </w:rPr>
      </w:pPr>
      <w:r w:rsidRPr="008E2A77">
        <w:rPr>
          <w:rFonts w:ascii="Palatino Linotype" w:hAnsi="Palatino Linotype" w:cs="Arial"/>
        </w:rPr>
        <w:t xml:space="preserve">Por lo tanto de los preceptos jurídicos citados, se colige, que si bien en un primer momento se entrega parte de la información, también lo es que </w:t>
      </w:r>
      <w:r w:rsidRPr="008E2A77">
        <w:rPr>
          <w:rFonts w:ascii="Palatino Linotype" w:hAnsi="Palatino Linotype" w:cs="Arial"/>
          <w:u w:val="single"/>
        </w:rPr>
        <w:t>no se tiene por cumplida la obligación de acceso a la información pública</w:t>
      </w:r>
      <w:r w:rsidRPr="008E2A77">
        <w:rPr>
          <w:rFonts w:ascii="Palatino Linotype" w:hAnsi="Palatino Linotype" w:cs="Arial"/>
        </w:rPr>
        <w:t xml:space="preserve"> toda vez, que no fue entregada la información relativa a</w:t>
      </w:r>
      <w:r w:rsidR="005D1919" w:rsidRPr="008E2A77">
        <w:rPr>
          <w:rFonts w:ascii="Palatino Linotype" w:hAnsi="Palatino Linotype" w:cs="Arial"/>
        </w:rPr>
        <w:t xml:space="preserve"> </w:t>
      </w:r>
      <w:r w:rsidR="005D1919" w:rsidRPr="008E2A77">
        <w:rPr>
          <w:rFonts w:ascii="Palatino Linotype" w:hAnsi="Palatino Linotype"/>
          <w:color w:val="000000"/>
        </w:rPr>
        <w:t xml:space="preserve">los documentos firmados por todas las direcciones que integran el </w:t>
      </w:r>
      <w:r w:rsidR="005D1919" w:rsidRPr="008E2A77">
        <w:rPr>
          <w:rFonts w:ascii="Palatino Linotype" w:hAnsi="Palatino Linotype"/>
          <w:b/>
          <w:color w:val="000000"/>
        </w:rPr>
        <w:t>Sistema Municipal para el Desarrollo Integral de la Familia de Nicolás Romero</w:t>
      </w:r>
      <w:r w:rsidR="005D1919" w:rsidRPr="008E2A77">
        <w:rPr>
          <w:rFonts w:ascii="Palatino Linotype" w:hAnsi="Palatino Linotype"/>
          <w:color w:val="000000"/>
        </w:rPr>
        <w:t xml:space="preserve"> </w:t>
      </w:r>
      <w:r w:rsidRPr="008E2A77">
        <w:rPr>
          <w:rFonts w:ascii="Palatino Linotype" w:hAnsi="Palatino Linotype"/>
        </w:rPr>
        <w:t>para a</w:t>
      </w:r>
      <w:r w:rsidR="005D1919" w:rsidRPr="008E2A77">
        <w:rPr>
          <w:rFonts w:ascii="Palatino Linotype" w:hAnsi="Palatino Linotype"/>
        </w:rPr>
        <w:t>s</w:t>
      </w:r>
      <w:r w:rsidRPr="008E2A77">
        <w:rPr>
          <w:rFonts w:ascii="Palatino Linotype" w:hAnsi="Palatino Linotype"/>
        </w:rPr>
        <w:t>í garantizar una Transparencia efectiva.</w:t>
      </w:r>
    </w:p>
    <w:p w14:paraId="5868533C" w14:textId="77777777" w:rsidR="005D1919" w:rsidRPr="008E2A77" w:rsidRDefault="005D1919" w:rsidP="008E2A77">
      <w:pPr>
        <w:pStyle w:val="Prrafodelista"/>
        <w:spacing w:line="360" w:lineRule="auto"/>
        <w:ind w:left="0" w:right="49"/>
        <w:jc w:val="both"/>
        <w:rPr>
          <w:rFonts w:ascii="Palatino Linotype" w:hAnsi="Palatino Linotype" w:cs="Arial"/>
          <w:b/>
          <w:color w:val="000000" w:themeColor="text1"/>
        </w:rPr>
      </w:pPr>
    </w:p>
    <w:p w14:paraId="2EA07540" w14:textId="462B92A4" w:rsidR="007D57D2" w:rsidRPr="008E2A77" w:rsidRDefault="005D1919"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Por ello es importante precisar que el Derecho de Acceso a la Información Pública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cuando en una solicitud de información no se identifique un documento en específico, si ésta tiene una expresión </w:t>
      </w:r>
      <w:r w:rsidRPr="008E2A77">
        <w:rPr>
          <w:rFonts w:ascii="Palatino Linotype" w:hAnsi="Palatino Linotype" w:cs="Arial"/>
        </w:rPr>
        <w:lastRenderedPageBreak/>
        <w:t>documental, el sujeto obligado deberá entregar al particular el documento en específico.</w:t>
      </w:r>
    </w:p>
    <w:p w14:paraId="34AFAEE4" w14:textId="77777777" w:rsidR="005D1919" w:rsidRPr="008E2A77" w:rsidRDefault="005D1919" w:rsidP="008E2A77">
      <w:pPr>
        <w:pStyle w:val="Prrafodelista"/>
        <w:spacing w:line="360" w:lineRule="auto"/>
        <w:rPr>
          <w:rFonts w:ascii="Palatino Linotype" w:hAnsi="Palatino Linotype" w:cs="Arial"/>
        </w:rPr>
      </w:pPr>
    </w:p>
    <w:p w14:paraId="692A0D54" w14:textId="4C158352" w:rsidR="005E3AB6" w:rsidRPr="008E2A77" w:rsidRDefault="005D1919"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rPr>
        <w:t xml:space="preserve">Robustece lo anterior el </w:t>
      </w:r>
      <w:r w:rsidR="005E3AB6" w:rsidRPr="008E2A77">
        <w:rPr>
          <w:rFonts w:ascii="Palatino Linotype" w:hAnsi="Palatino Linotype"/>
        </w:rPr>
        <w:t>Criterio 028-</w:t>
      </w:r>
      <w:r w:rsidR="005E3AB6" w:rsidRPr="008E2A77">
        <w:rPr>
          <w:rStyle w:val="gmail-il"/>
          <w:rFonts w:ascii="Palatino Linotype" w:hAnsi="Palatino Linotype"/>
        </w:rPr>
        <w:t>10</w:t>
      </w:r>
      <w:r w:rsidRPr="008E2A77">
        <w:rPr>
          <w:rFonts w:ascii="Palatino Linotype" w:hAnsi="Palatino Linotype"/>
        </w:rPr>
        <w:t xml:space="preserve"> </w:t>
      </w:r>
      <w:r w:rsidR="005E3AB6" w:rsidRPr="008E2A77">
        <w:rPr>
          <w:rFonts w:ascii="Palatino Linotype" w:hAnsi="Palatino Linotype"/>
        </w:rPr>
        <w:t>emitido po</w:t>
      </w:r>
      <w:r w:rsidRPr="008E2A77">
        <w:rPr>
          <w:rFonts w:ascii="Palatino Linotype" w:hAnsi="Palatino Linotype"/>
        </w:rPr>
        <w:t xml:space="preserve">r el Pleno del entonces llamado </w:t>
      </w:r>
      <w:r w:rsidR="005E3AB6" w:rsidRPr="008E2A77">
        <w:rPr>
          <w:rFonts w:ascii="Palatino Linotype" w:hAnsi="Palatino Linotype"/>
          <w:color w:val="000000"/>
        </w:rPr>
        <w:t>Instituto Federal de Acceso a la Información y Protección de Datos, ahora Instituto Nacional de Transparencia, Acceso a la Información y Protección de Datos Personales que est</w:t>
      </w:r>
      <w:r w:rsidRPr="008E2A77">
        <w:rPr>
          <w:rFonts w:ascii="Palatino Linotype" w:hAnsi="Palatino Linotype"/>
          <w:color w:val="000000"/>
        </w:rPr>
        <w:t xml:space="preserve">ablece que se deberá garantizar </w:t>
      </w:r>
      <w:r w:rsidR="005E3AB6" w:rsidRPr="008E2A77">
        <w:rPr>
          <w:rFonts w:ascii="Palatino Linotype" w:hAnsi="Palatino Linotype"/>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8E2A77">
        <w:rPr>
          <w:rFonts w:ascii="Palatino Linotype" w:hAnsi="Palatino Linotype"/>
          <w:i/>
          <w:iCs/>
        </w:rPr>
        <w:t xml:space="preserve"> </w:t>
      </w:r>
      <w:r w:rsidR="005E3AB6" w:rsidRPr="008E2A77">
        <w:rPr>
          <w:rFonts w:ascii="Palatino Linotype" w:hAnsi="Palatino Linotype"/>
        </w:rPr>
        <w:t>aunque el particular lleve a cabo una solicitud de información sin identificar de forma precisa la do</w:t>
      </w:r>
      <w:r w:rsidRPr="008E2A77">
        <w:rPr>
          <w:rFonts w:ascii="Palatino Linotype" w:hAnsi="Palatino Linotype"/>
        </w:rPr>
        <w:t xml:space="preserve">cumentación, el Sujeto Obligado </w:t>
      </w:r>
      <w:r w:rsidR="005E3AB6" w:rsidRPr="008E2A77">
        <w:rPr>
          <w:rFonts w:ascii="Palatino Linotype" w:hAnsi="Palatino Linotype"/>
        </w:rPr>
        <w:t>deberá hacer e</w:t>
      </w:r>
      <w:r w:rsidRPr="008E2A77">
        <w:rPr>
          <w:rFonts w:ascii="Palatino Linotype" w:hAnsi="Palatino Linotype"/>
        </w:rPr>
        <w:t xml:space="preserve">ntrega del mismo al solicitante </w:t>
      </w:r>
      <w:r w:rsidR="005E3AB6" w:rsidRPr="008E2A77">
        <w:rPr>
          <w:rFonts w:ascii="Palatino Linotype" w:hAnsi="Palatino Linotype"/>
        </w:rPr>
        <w:t>mismo que a continuación se cita:</w:t>
      </w:r>
    </w:p>
    <w:p w14:paraId="0F9BADF5" w14:textId="77777777" w:rsidR="008E2A77" w:rsidRPr="008E2A77" w:rsidRDefault="008E2A77" w:rsidP="008E2A77">
      <w:pPr>
        <w:pStyle w:val="Sinespaciado"/>
        <w:spacing w:line="360" w:lineRule="auto"/>
        <w:jc w:val="both"/>
        <w:rPr>
          <w:rFonts w:ascii="Palatino Linotype" w:hAnsi="Palatino Linotype" w:cs="Arial"/>
        </w:rPr>
      </w:pPr>
    </w:p>
    <w:p w14:paraId="0D4E45FB" w14:textId="7B5F17F0" w:rsidR="005E3AB6" w:rsidRDefault="005E3AB6" w:rsidP="008E2A77">
      <w:pPr>
        <w:pStyle w:val="gmail-m3522841387156623642gmail-msolistparagraph"/>
        <w:spacing w:before="0" w:beforeAutospacing="0" w:after="0" w:afterAutospacing="0" w:line="360" w:lineRule="auto"/>
        <w:ind w:left="567" w:right="616"/>
        <w:jc w:val="both"/>
        <w:rPr>
          <w:rFonts w:ascii="Palatino Linotype" w:hAnsi="Palatino Linotype"/>
          <w:i/>
          <w:iCs/>
          <w:sz w:val="22"/>
          <w:szCs w:val="22"/>
          <w:lang w:val="es-ES_tradnl"/>
        </w:rPr>
      </w:pPr>
      <w:r w:rsidRPr="008E2A77">
        <w:rPr>
          <w:rFonts w:ascii="Palatino Linotype" w:hAnsi="Palatino Linotype"/>
          <w:b/>
          <w:bCs/>
          <w:i/>
          <w:iCs/>
          <w:sz w:val="22"/>
          <w:szCs w:val="22"/>
          <w:lang w:val="es-ES_tradnl"/>
        </w:rPr>
        <w:t>“Cuando en una solicitud de información no se identifique un documento en específico, si ésta tiene una expresión documental, el sujeto obligado deberá entregar al particular el documento en específico.</w:t>
      </w:r>
      <w:r w:rsidR="005D1919" w:rsidRPr="008E2A77">
        <w:rPr>
          <w:rFonts w:ascii="Palatino Linotype" w:hAnsi="Palatino Linotype"/>
          <w:i/>
          <w:iCs/>
          <w:sz w:val="22"/>
          <w:szCs w:val="22"/>
          <w:lang w:val="es-ES_tradnl"/>
        </w:rPr>
        <w:t xml:space="preserve"> </w:t>
      </w:r>
      <w:r w:rsidRPr="008E2A77">
        <w:rPr>
          <w:rFonts w:ascii="Palatino Linotype" w:hAnsi="Palatino Linotype"/>
          <w:i/>
          <w:iCs/>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w:t>
      </w:r>
      <w:r w:rsidRPr="008E2A77">
        <w:rPr>
          <w:rFonts w:ascii="Palatino Linotype" w:hAnsi="Palatino Linotype"/>
          <w:i/>
          <w:iCs/>
          <w:sz w:val="22"/>
          <w:szCs w:val="22"/>
          <w:lang w:val="es-ES_tradnl"/>
        </w:rPr>
        <w:lastRenderedPageBreak/>
        <w:t>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36C86C0" w14:textId="77777777" w:rsidR="008E2A77" w:rsidRPr="008E2A77" w:rsidRDefault="008E2A77" w:rsidP="008E2A77">
      <w:pPr>
        <w:pStyle w:val="gmail-m3522841387156623642gmail-msolistparagraph"/>
        <w:spacing w:before="0" w:beforeAutospacing="0" w:after="0" w:afterAutospacing="0" w:line="360" w:lineRule="auto"/>
        <w:ind w:left="567" w:right="616"/>
        <w:jc w:val="both"/>
        <w:rPr>
          <w:rFonts w:ascii="Palatino Linotype" w:hAnsi="Palatino Linotype"/>
          <w:sz w:val="19"/>
          <w:szCs w:val="19"/>
        </w:rPr>
      </w:pPr>
    </w:p>
    <w:p w14:paraId="638D00A4" w14:textId="603590E5" w:rsidR="00BB6206" w:rsidRPr="008E2A77" w:rsidRDefault="00BB6206"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En ese sentido es dable ordenar la entrega de los </w:t>
      </w:r>
      <w:r w:rsidRPr="008E2A77">
        <w:rPr>
          <w:rFonts w:ascii="Palatino Linotype" w:hAnsi="Palatino Linotype"/>
          <w:color w:val="000000"/>
        </w:rPr>
        <w:t xml:space="preserve">documentos firmados por todas las </w:t>
      </w:r>
      <w:r w:rsidRPr="008E2A77">
        <w:rPr>
          <w:rFonts w:ascii="Palatino Linotype" w:hAnsi="Palatino Linotype"/>
          <w:b/>
          <w:color w:val="000000"/>
          <w:u w:val="single"/>
        </w:rPr>
        <w:t>direcciones</w:t>
      </w:r>
      <w:r w:rsidRPr="008E2A77">
        <w:rPr>
          <w:rFonts w:ascii="Palatino Linotype" w:hAnsi="Palatino Linotype"/>
          <w:color w:val="000000"/>
        </w:rPr>
        <w:t xml:space="preserve"> que integran el </w:t>
      </w:r>
      <w:r w:rsidRPr="008E2A77">
        <w:rPr>
          <w:rFonts w:ascii="Palatino Linotype" w:hAnsi="Palatino Linotype"/>
          <w:b/>
          <w:color w:val="000000"/>
        </w:rPr>
        <w:t xml:space="preserve">Sistema Municipal para el Desarrollo Integral de la Familia de Nicolás Romero, </w:t>
      </w:r>
      <w:r w:rsidRPr="008E2A77">
        <w:rPr>
          <w:rFonts w:ascii="Palatino Linotype" w:hAnsi="Palatino Linotype"/>
          <w:color w:val="000000"/>
        </w:rPr>
        <w:t>de acuerdo al organigrama que se expone en párrafos anteriores.</w:t>
      </w:r>
    </w:p>
    <w:p w14:paraId="0EB26F1C" w14:textId="77777777" w:rsidR="00BB6206" w:rsidRPr="008E2A77" w:rsidRDefault="00BB6206" w:rsidP="008E2A77">
      <w:pPr>
        <w:pStyle w:val="Sinespaciado"/>
        <w:spacing w:line="360" w:lineRule="auto"/>
        <w:jc w:val="both"/>
        <w:rPr>
          <w:rFonts w:ascii="Palatino Linotype" w:hAnsi="Palatino Linotype" w:cs="Arial"/>
        </w:rPr>
      </w:pPr>
    </w:p>
    <w:p w14:paraId="73ABD068" w14:textId="6FACECA9" w:rsidR="00BB6206" w:rsidRPr="008E2A77" w:rsidRDefault="00BB6206"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Finalmente </w:t>
      </w:r>
      <w:r w:rsidRPr="008E2A77">
        <w:rPr>
          <w:rFonts w:ascii="Palatino Linotype" w:hAnsi="Palatino Linotype"/>
          <w:color w:val="000000" w:themeColor="text1"/>
        </w:rPr>
        <w:t xml:space="preserve">que el particular no precisa el periodo de búsqueda </w:t>
      </w:r>
      <w:r w:rsidRPr="008E2A77">
        <w:rPr>
          <w:rFonts w:ascii="Palatino Linotype" w:eastAsia="Arial" w:hAnsi="Palatino Linotype" w:cs="Arial"/>
        </w:rPr>
        <w:t>respecto del cual requiere la información, sin embargo</w:t>
      </w:r>
      <w:r w:rsidRPr="008E2A77">
        <w:rPr>
          <w:rFonts w:ascii="Palatino Linotype" w:eastAsia="Arial" w:hAnsi="Palatino Linotype" w:cs="Arial"/>
          <w:b/>
        </w:rPr>
        <w:t xml:space="preserve"> </w:t>
      </w:r>
      <w:r w:rsidRPr="008E2A77">
        <w:rPr>
          <w:rFonts w:ascii="Palatino Linotype" w:eastAsia="Arial" w:hAnsi="Palatino Linotype" w:cs="Arial"/>
        </w:rPr>
        <w:t xml:space="preserve">tampoco se advierten elementos que permitan identificar dicho periodo, por lo que se considera que la búsqueda de la información será correspondiente al año inmediato anterior, contando a partir de la fecha en que se presentó la solicitud, esto es del </w:t>
      </w:r>
      <w:r w:rsidRPr="008E2A77">
        <w:rPr>
          <w:rFonts w:ascii="Palatino Linotype" w:eastAsia="Calibri" w:hAnsi="Palatino Linotype" w:cs="Arial"/>
          <w:color w:val="000000" w:themeColor="text1"/>
          <w:lang w:val="es-ES"/>
        </w:rPr>
        <w:t>veintidós (22) de octubre de dos mil dieciocho al veintidós (22) de octubre de dos mil diecinueve.</w:t>
      </w:r>
    </w:p>
    <w:p w14:paraId="3FAC9F41" w14:textId="77777777" w:rsidR="002904F9" w:rsidRPr="008E2A77" w:rsidRDefault="002904F9" w:rsidP="008E2A77">
      <w:pPr>
        <w:pStyle w:val="Prrafodelista"/>
        <w:spacing w:line="360" w:lineRule="auto"/>
        <w:rPr>
          <w:rFonts w:ascii="Palatino Linotype" w:hAnsi="Palatino Linotype" w:cs="Arial"/>
        </w:rPr>
      </w:pPr>
    </w:p>
    <w:p w14:paraId="4BE189D9" w14:textId="77777777" w:rsidR="002904F9" w:rsidRPr="008E2A77" w:rsidRDefault="002904F9" w:rsidP="008E2A77">
      <w:pPr>
        <w:pStyle w:val="j"/>
        <w:numPr>
          <w:ilvl w:val="0"/>
          <w:numId w:val="1"/>
        </w:numPr>
        <w:shd w:val="clear" w:color="auto" w:fill="FFFFFF"/>
        <w:spacing w:before="0" w:beforeAutospacing="0" w:after="0" w:afterAutospacing="0" w:line="360" w:lineRule="auto"/>
        <w:ind w:left="0" w:firstLine="0"/>
        <w:contextualSpacing/>
        <w:jc w:val="both"/>
        <w:textAlignment w:val="baseline"/>
        <w:rPr>
          <w:rFonts w:ascii="Palatino Linotype" w:eastAsia="Arial" w:hAnsi="Palatino Linotype" w:cs="Arial"/>
        </w:rPr>
      </w:pPr>
      <w:r w:rsidRPr="008E2A77">
        <w:rPr>
          <w:rFonts w:ascii="Palatino Linotype" w:eastAsia="Arial" w:hAnsi="Palatino Linotype" w:cs="Arial"/>
        </w:rPr>
        <w:t>Robustece lo anteriormente expuesto el Criterio Orientador número 3/19 emitido por el Instituto Nacional de Transparencia, Acceso a la Información y Protección de Datos Personales que a continuación se cita:</w:t>
      </w:r>
    </w:p>
    <w:p w14:paraId="26721CC8" w14:textId="77777777" w:rsidR="002904F9" w:rsidRPr="008E2A77" w:rsidRDefault="002904F9" w:rsidP="008E2A77">
      <w:pPr>
        <w:spacing w:line="360" w:lineRule="auto"/>
        <w:ind w:left="567" w:right="567"/>
        <w:jc w:val="both"/>
        <w:rPr>
          <w:rFonts w:ascii="Palatino Linotype" w:eastAsia="Arial" w:hAnsi="Palatino Linotype" w:cs="Arial"/>
          <w:i/>
          <w:color w:val="000000" w:themeColor="text1"/>
          <w:sz w:val="22"/>
          <w:szCs w:val="22"/>
        </w:rPr>
      </w:pPr>
      <w:r w:rsidRPr="008E2A77">
        <w:rPr>
          <w:rFonts w:ascii="Palatino Linotype" w:eastAsia="Arial" w:hAnsi="Palatino Linotype" w:cs="Arial"/>
          <w:b/>
          <w:i/>
          <w:color w:val="000000" w:themeColor="text1"/>
          <w:sz w:val="22"/>
          <w:szCs w:val="22"/>
        </w:rPr>
        <w:lastRenderedPageBreak/>
        <w:t xml:space="preserve">Periodo de búsqueda de la información. </w:t>
      </w:r>
      <w:r w:rsidRPr="008E2A77">
        <w:rPr>
          <w:rFonts w:ascii="Palatino Linotype" w:eastAsia="Arial" w:hAnsi="Palatino Linotype" w:cs="Arial"/>
          <w:i/>
          <w:color w:val="000000" w:themeColor="text1"/>
          <w:sz w:val="22"/>
          <w:szCs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2C6DB0F" w14:textId="77777777" w:rsidR="002904F9" w:rsidRPr="008E2A77" w:rsidRDefault="002904F9" w:rsidP="008E2A77">
      <w:pPr>
        <w:spacing w:line="360" w:lineRule="auto"/>
        <w:ind w:left="567" w:right="567"/>
        <w:jc w:val="both"/>
        <w:rPr>
          <w:rFonts w:ascii="Palatino Linotype" w:hAnsi="Palatino Linotype" w:cs="Arial"/>
          <w:i/>
          <w:color w:val="000000" w:themeColor="text1"/>
          <w:sz w:val="22"/>
          <w:szCs w:val="22"/>
        </w:rPr>
      </w:pPr>
      <w:r w:rsidRPr="008E2A77">
        <w:rPr>
          <w:rFonts w:ascii="Palatino Linotype" w:eastAsia="Arial" w:hAnsi="Palatino Linotype" w:cs="Arial"/>
          <w:b/>
          <w:i/>
          <w:color w:val="000000" w:themeColor="text1"/>
          <w:spacing w:val="-1"/>
          <w:sz w:val="22"/>
          <w:szCs w:val="22"/>
        </w:rPr>
        <w:t>R</w:t>
      </w:r>
      <w:r w:rsidRPr="008E2A77">
        <w:rPr>
          <w:rFonts w:ascii="Palatino Linotype" w:eastAsia="Arial" w:hAnsi="Palatino Linotype" w:cs="Arial"/>
          <w:b/>
          <w:i/>
          <w:color w:val="000000" w:themeColor="text1"/>
          <w:sz w:val="22"/>
          <w:szCs w:val="22"/>
        </w:rPr>
        <w:t>e</w:t>
      </w:r>
      <w:r w:rsidRPr="008E2A77">
        <w:rPr>
          <w:rFonts w:ascii="Palatino Linotype" w:eastAsia="Arial" w:hAnsi="Palatino Linotype" w:cs="Arial"/>
          <w:b/>
          <w:i/>
          <w:color w:val="000000" w:themeColor="text1"/>
          <w:spacing w:val="-1"/>
          <w:sz w:val="22"/>
          <w:szCs w:val="22"/>
        </w:rPr>
        <w:t>s</w:t>
      </w:r>
      <w:r w:rsidRPr="008E2A77">
        <w:rPr>
          <w:rFonts w:ascii="Palatino Linotype" w:eastAsia="Arial" w:hAnsi="Palatino Linotype" w:cs="Arial"/>
          <w:b/>
          <w:i/>
          <w:color w:val="000000" w:themeColor="text1"/>
          <w:sz w:val="22"/>
          <w:szCs w:val="22"/>
        </w:rPr>
        <w:t>olucion</w:t>
      </w:r>
      <w:r w:rsidRPr="008E2A77">
        <w:rPr>
          <w:rFonts w:ascii="Palatino Linotype" w:eastAsia="Arial" w:hAnsi="Palatino Linotype" w:cs="Arial"/>
          <w:b/>
          <w:i/>
          <w:color w:val="000000" w:themeColor="text1"/>
          <w:spacing w:val="-1"/>
          <w:sz w:val="22"/>
          <w:szCs w:val="22"/>
        </w:rPr>
        <w:t>es</w:t>
      </w:r>
    </w:p>
    <w:p w14:paraId="21CE7CFB" w14:textId="77777777" w:rsidR="002904F9" w:rsidRPr="008E2A77" w:rsidRDefault="002904F9" w:rsidP="008E2A77">
      <w:pPr>
        <w:pStyle w:val="Prrafodelista"/>
        <w:numPr>
          <w:ilvl w:val="0"/>
          <w:numId w:val="33"/>
        </w:numPr>
        <w:spacing w:line="360" w:lineRule="auto"/>
        <w:ind w:left="567" w:right="567" w:firstLine="0"/>
        <w:jc w:val="both"/>
        <w:rPr>
          <w:rFonts w:ascii="Palatino Linotype" w:eastAsia="Symbol" w:hAnsi="Palatino Linotype" w:cs="Arial"/>
          <w:i/>
          <w:color w:val="000000" w:themeColor="text1"/>
          <w:sz w:val="22"/>
          <w:szCs w:val="22"/>
        </w:rPr>
      </w:pPr>
      <w:r w:rsidRPr="008E2A77">
        <w:rPr>
          <w:rFonts w:ascii="Palatino Linotype" w:eastAsia="Arial" w:hAnsi="Palatino Linotype" w:cs="Arial"/>
          <w:b/>
          <w:i/>
          <w:color w:val="000000" w:themeColor="text1"/>
          <w:spacing w:val="-1"/>
          <w:sz w:val="22"/>
          <w:szCs w:val="22"/>
        </w:rPr>
        <w:t>R</w:t>
      </w:r>
      <w:r w:rsidRPr="008E2A77">
        <w:rPr>
          <w:rFonts w:ascii="Palatino Linotype" w:eastAsia="Arial" w:hAnsi="Palatino Linotype" w:cs="Arial"/>
          <w:b/>
          <w:i/>
          <w:color w:val="000000" w:themeColor="text1"/>
          <w:spacing w:val="3"/>
          <w:sz w:val="22"/>
          <w:szCs w:val="22"/>
        </w:rPr>
        <w:t>R</w:t>
      </w:r>
      <w:r w:rsidRPr="008E2A77">
        <w:rPr>
          <w:rFonts w:ascii="Palatino Linotype" w:eastAsia="Arial" w:hAnsi="Palatino Linotype" w:cs="Arial"/>
          <w:b/>
          <w:i/>
          <w:color w:val="000000" w:themeColor="text1"/>
          <w:sz w:val="22"/>
          <w:szCs w:val="22"/>
        </w:rPr>
        <w:t>A</w:t>
      </w:r>
      <w:r w:rsidRPr="008E2A77">
        <w:rPr>
          <w:rFonts w:ascii="Palatino Linotype" w:eastAsia="Arial" w:hAnsi="Palatino Linotype" w:cs="Arial"/>
          <w:b/>
          <w:i/>
          <w:color w:val="000000" w:themeColor="text1"/>
          <w:spacing w:val="5"/>
          <w:sz w:val="22"/>
          <w:szCs w:val="22"/>
        </w:rPr>
        <w:t xml:space="preserve"> 0022</w:t>
      </w:r>
      <w:r w:rsidRPr="008E2A77">
        <w:rPr>
          <w:rFonts w:ascii="Palatino Linotype" w:eastAsia="Arial" w:hAnsi="Palatino Linotype" w:cs="Arial"/>
          <w:b/>
          <w:i/>
          <w:color w:val="000000" w:themeColor="text1"/>
          <w:spacing w:val="-1"/>
          <w:sz w:val="22"/>
          <w:szCs w:val="22"/>
        </w:rPr>
        <w:t>/17</w:t>
      </w:r>
      <w:r w:rsidRPr="008E2A77">
        <w:rPr>
          <w:rFonts w:ascii="Palatino Linotype" w:eastAsia="Arial" w:hAnsi="Palatino Linotype" w:cs="Arial"/>
          <w:b/>
          <w:i/>
          <w:color w:val="000000" w:themeColor="text1"/>
          <w:sz w:val="22"/>
          <w:szCs w:val="22"/>
        </w:rPr>
        <w:t>.</w:t>
      </w:r>
      <w:r w:rsidRPr="008E2A77">
        <w:rPr>
          <w:rFonts w:ascii="Palatino Linotype" w:eastAsia="Arial" w:hAnsi="Palatino Linotype" w:cs="Arial"/>
          <w:b/>
          <w:i/>
          <w:color w:val="000000" w:themeColor="text1"/>
          <w:spacing w:val="15"/>
          <w:sz w:val="22"/>
          <w:szCs w:val="22"/>
        </w:rPr>
        <w:t xml:space="preserve"> </w:t>
      </w:r>
      <w:r w:rsidRPr="008E2A77">
        <w:rPr>
          <w:rFonts w:ascii="Palatino Linotype" w:eastAsia="Arial" w:hAnsi="Palatino Linotype" w:cs="Arial"/>
          <w:i/>
          <w:color w:val="000000" w:themeColor="text1"/>
          <w:spacing w:val="-1"/>
          <w:sz w:val="22"/>
          <w:szCs w:val="22"/>
        </w:rPr>
        <w:t>Instituto Mexicano de la Propiedad Industrial</w:t>
      </w:r>
      <w:r w:rsidRPr="008E2A77">
        <w:rPr>
          <w:rFonts w:ascii="Palatino Linotype" w:eastAsia="Arial" w:hAnsi="Palatino Linotype" w:cs="Arial"/>
          <w:i/>
          <w:color w:val="000000" w:themeColor="text1"/>
          <w:sz w:val="22"/>
          <w:szCs w:val="22"/>
        </w:rPr>
        <w:t>.</w:t>
      </w:r>
      <w:r w:rsidRPr="008E2A77">
        <w:rPr>
          <w:rFonts w:ascii="Palatino Linotype" w:eastAsia="Arial" w:hAnsi="Palatino Linotype" w:cs="Arial"/>
          <w:i/>
          <w:color w:val="000000" w:themeColor="text1"/>
          <w:spacing w:val="4"/>
          <w:sz w:val="22"/>
          <w:szCs w:val="22"/>
        </w:rPr>
        <w:t xml:space="preserve"> 16 de febrero de 2017. Por unanimidad. </w:t>
      </w:r>
      <w:r w:rsidRPr="008E2A77">
        <w:rPr>
          <w:rFonts w:ascii="Palatino Linotype" w:eastAsia="Arial" w:hAnsi="Palatino Linotype" w:cs="Arial"/>
          <w:i/>
          <w:color w:val="000000" w:themeColor="text1"/>
          <w:spacing w:val="-1"/>
          <w:sz w:val="22"/>
          <w:szCs w:val="22"/>
        </w:rPr>
        <w:t>C</w:t>
      </w:r>
      <w:r w:rsidRPr="008E2A77">
        <w:rPr>
          <w:rFonts w:ascii="Palatino Linotype" w:eastAsia="Arial" w:hAnsi="Palatino Linotype" w:cs="Arial"/>
          <w:i/>
          <w:color w:val="000000" w:themeColor="text1"/>
          <w:sz w:val="22"/>
          <w:szCs w:val="22"/>
        </w:rPr>
        <w:t>omis</w:t>
      </w:r>
      <w:r w:rsidRPr="008E2A77">
        <w:rPr>
          <w:rFonts w:ascii="Palatino Linotype" w:eastAsia="Arial" w:hAnsi="Palatino Linotype" w:cs="Arial"/>
          <w:i/>
          <w:color w:val="000000" w:themeColor="text1"/>
          <w:spacing w:val="-2"/>
          <w:sz w:val="22"/>
          <w:szCs w:val="22"/>
        </w:rPr>
        <w:t>i</w:t>
      </w:r>
      <w:r w:rsidRPr="008E2A77">
        <w:rPr>
          <w:rFonts w:ascii="Palatino Linotype" w:eastAsia="Arial" w:hAnsi="Palatino Linotype" w:cs="Arial"/>
          <w:i/>
          <w:color w:val="000000" w:themeColor="text1"/>
          <w:sz w:val="22"/>
          <w:szCs w:val="22"/>
        </w:rPr>
        <w:t>o</w:t>
      </w:r>
      <w:r w:rsidRPr="008E2A77">
        <w:rPr>
          <w:rFonts w:ascii="Palatino Linotype" w:eastAsia="Arial" w:hAnsi="Palatino Linotype" w:cs="Arial"/>
          <w:i/>
          <w:color w:val="000000" w:themeColor="text1"/>
          <w:spacing w:val="1"/>
          <w:sz w:val="22"/>
          <w:szCs w:val="22"/>
        </w:rPr>
        <w:t>n</w:t>
      </w:r>
      <w:r w:rsidRPr="008E2A77">
        <w:rPr>
          <w:rFonts w:ascii="Palatino Linotype" w:eastAsia="Arial" w:hAnsi="Palatino Linotype" w:cs="Arial"/>
          <w:i/>
          <w:color w:val="000000" w:themeColor="text1"/>
          <w:sz w:val="22"/>
          <w:szCs w:val="22"/>
        </w:rPr>
        <w:t>a</w:t>
      </w:r>
      <w:r w:rsidRPr="008E2A77">
        <w:rPr>
          <w:rFonts w:ascii="Palatino Linotype" w:eastAsia="Arial" w:hAnsi="Palatino Linotype" w:cs="Arial"/>
          <w:i/>
          <w:color w:val="000000" w:themeColor="text1"/>
          <w:spacing w:val="-1"/>
          <w:sz w:val="22"/>
          <w:szCs w:val="22"/>
        </w:rPr>
        <w:t>d</w:t>
      </w:r>
      <w:r w:rsidRPr="008E2A77">
        <w:rPr>
          <w:rFonts w:ascii="Palatino Linotype" w:eastAsia="Arial" w:hAnsi="Palatino Linotype" w:cs="Arial"/>
          <w:i/>
          <w:color w:val="000000" w:themeColor="text1"/>
          <w:sz w:val="22"/>
          <w:szCs w:val="22"/>
        </w:rPr>
        <w:t>o</w:t>
      </w:r>
      <w:r w:rsidRPr="008E2A77">
        <w:rPr>
          <w:rFonts w:ascii="Palatino Linotype" w:eastAsia="Arial" w:hAnsi="Palatino Linotype" w:cs="Arial"/>
          <w:i/>
          <w:color w:val="000000" w:themeColor="text1"/>
          <w:spacing w:val="3"/>
          <w:sz w:val="22"/>
          <w:szCs w:val="22"/>
        </w:rPr>
        <w:t xml:space="preserve"> </w:t>
      </w:r>
      <w:r w:rsidRPr="008E2A77">
        <w:rPr>
          <w:rFonts w:ascii="Palatino Linotype" w:eastAsia="Arial" w:hAnsi="Palatino Linotype" w:cs="Arial"/>
          <w:i/>
          <w:color w:val="000000" w:themeColor="text1"/>
          <w:spacing w:val="-1"/>
          <w:sz w:val="22"/>
          <w:szCs w:val="22"/>
        </w:rPr>
        <w:t>P</w:t>
      </w:r>
      <w:r w:rsidRPr="008E2A77">
        <w:rPr>
          <w:rFonts w:ascii="Palatino Linotype" w:eastAsia="Arial" w:hAnsi="Palatino Linotype" w:cs="Arial"/>
          <w:i/>
          <w:color w:val="000000" w:themeColor="text1"/>
          <w:sz w:val="22"/>
          <w:szCs w:val="22"/>
        </w:rPr>
        <w:t>o</w:t>
      </w:r>
      <w:r w:rsidRPr="008E2A77">
        <w:rPr>
          <w:rFonts w:ascii="Palatino Linotype" w:eastAsia="Arial" w:hAnsi="Palatino Linotype" w:cs="Arial"/>
          <w:i/>
          <w:color w:val="000000" w:themeColor="text1"/>
          <w:spacing w:val="-1"/>
          <w:sz w:val="22"/>
          <w:szCs w:val="22"/>
        </w:rPr>
        <w:t>n</w:t>
      </w:r>
      <w:r w:rsidRPr="008E2A77">
        <w:rPr>
          <w:rFonts w:ascii="Palatino Linotype" w:eastAsia="Arial" w:hAnsi="Palatino Linotype" w:cs="Arial"/>
          <w:i/>
          <w:color w:val="000000" w:themeColor="text1"/>
          <w:sz w:val="22"/>
          <w:szCs w:val="22"/>
        </w:rPr>
        <w:t>e</w:t>
      </w:r>
      <w:r w:rsidRPr="008E2A77">
        <w:rPr>
          <w:rFonts w:ascii="Palatino Linotype" w:eastAsia="Arial" w:hAnsi="Palatino Linotype" w:cs="Arial"/>
          <w:i/>
          <w:color w:val="000000" w:themeColor="text1"/>
          <w:spacing w:val="-1"/>
          <w:sz w:val="22"/>
          <w:szCs w:val="22"/>
        </w:rPr>
        <w:t>n</w:t>
      </w:r>
      <w:r w:rsidRPr="008E2A77">
        <w:rPr>
          <w:rFonts w:ascii="Palatino Linotype" w:eastAsia="Arial" w:hAnsi="Palatino Linotype" w:cs="Arial"/>
          <w:i/>
          <w:color w:val="000000" w:themeColor="text1"/>
          <w:spacing w:val="1"/>
          <w:sz w:val="22"/>
          <w:szCs w:val="22"/>
        </w:rPr>
        <w:t>t</w:t>
      </w:r>
      <w:r w:rsidRPr="008E2A77">
        <w:rPr>
          <w:rFonts w:ascii="Palatino Linotype" w:eastAsia="Arial" w:hAnsi="Palatino Linotype" w:cs="Arial"/>
          <w:i/>
          <w:color w:val="000000" w:themeColor="text1"/>
          <w:sz w:val="22"/>
          <w:szCs w:val="22"/>
        </w:rPr>
        <w:t>e Francisco Javier Acuña Llamas.</w:t>
      </w:r>
    </w:p>
    <w:p w14:paraId="099D7B50" w14:textId="77777777" w:rsidR="002904F9" w:rsidRPr="008E2A77" w:rsidRDefault="002904F9" w:rsidP="008E2A77">
      <w:pPr>
        <w:pStyle w:val="Prrafodelista"/>
        <w:numPr>
          <w:ilvl w:val="0"/>
          <w:numId w:val="33"/>
        </w:numPr>
        <w:spacing w:line="360" w:lineRule="auto"/>
        <w:ind w:left="567" w:right="567" w:firstLine="0"/>
        <w:jc w:val="both"/>
        <w:rPr>
          <w:rFonts w:ascii="Palatino Linotype" w:eastAsia="Arial" w:hAnsi="Palatino Linotype" w:cs="Arial"/>
          <w:b/>
          <w:i/>
          <w:color w:val="000000" w:themeColor="text1"/>
          <w:spacing w:val="-1"/>
          <w:sz w:val="22"/>
          <w:szCs w:val="22"/>
        </w:rPr>
      </w:pPr>
      <w:r w:rsidRPr="008E2A77">
        <w:rPr>
          <w:rFonts w:ascii="Palatino Linotype" w:eastAsia="Arial" w:hAnsi="Palatino Linotype" w:cs="Arial"/>
          <w:b/>
          <w:i/>
          <w:color w:val="000000" w:themeColor="text1"/>
          <w:spacing w:val="-1"/>
          <w:sz w:val="22"/>
          <w:szCs w:val="22"/>
        </w:rPr>
        <w:t>R</w:t>
      </w:r>
      <w:r w:rsidRPr="008E2A77">
        <w:rPr>
          <w:rFonts w:ascii="Palatino Linotype" w:eastAsia="Arial" w:hAnsi="Palatino Linotype" w:cs="Arial"/>
          <w:b/>
          <w:i/>
          <w:color w:val="000000" w:themeColor="text1"/>
          <w:spacing w:val="3"/>
          <w:sz w:val="22"/>
          <w:szCs w:val="22"/>
        </w:rPr>
        <w:t>R</w:t>
      </w:r>
      <w:r w:rsidRPr="008E2A77">
        <w:rPr>
          <w:rFonts w:ascii="Palatino Linotype" w:eastAsia="Arial" w:hAnsi="Palatino Linotype" w:cs="Arial"/>
          <w:b/>
          <w:i/>
          <w:color w:val="000000" w:themeColor="text1"/>
          <w:sz w:val="22"/>
          <w:szCs w:val="22"/>
        </w:rPr>
        <w:t>A</w:t>
      </w:r>
      <w:r w:rsidRPr="008E2A77">
        <w:rPr>
          <w:rFonts w:ascii="Palatino Linotype" w:eastAsia="Arial" w:hAnsi="Palatino Linotype" w:cs="Arial"/>
          <w:b/>
          <w:i/>
          <w:color w:val="000000" w:themeColor="text1"/>
          <w:spacing w:val="43"/>
          <w:sz w:val="22"/>
          <w:szCs w:val="22"/>
        </w:rPr>
        <w:t xml:space="preserve"> </w:t>
      </w:r>
      <w:r w:rsidRPr="008E2A77">
        <w:rPr>
          <w:rFonts w:ascii="Palatino Linotype" w:eastAsia="Arial" w:hAnsi="Palatino Linotype" w:cs="Arial"/>
          <w:b/>
          <w:i/>
          <w:color w:val="000000" w:themeColor="text1"/>
          <w:spacing w:val="5"/>
          <w:sz w:val="22"/>
          <w:szCs w:val="22"/>
        </w:rPr>
        <w:t>2536</w:t>
      </w:r>
      <w:r w:rsidRPr="008E2A77">
        <w:rPr>
          <w:rFonts w:ascii="Palatino Linotype" w:eastAsia="Arial" w:hAnsi="Palatino Linotype" w:cs="Arial"/>
          <w:b/>
          <w:i/>
          <w:color w:val="000000" w:themeColor="text1"/>
          <w:spacing w:val="1"/>
          <w:sz w:val="22"/>
          <w:szCs w:val="22"/>
        </w:rPr>
        <w:t>/</w:t>
      </w:r>
      <w:r w:rsidRPr="008E2A77">
        <w:rPr>
          <w:rFonts w:ascii="Palatino Linotype" w:eastAsia="Arial" w:hAnsi="Palatino Linotype" w:cs="Arial"/>
          <w:b/>
          <w:i/>
          <w:color w:val="000000" w:themeColor="text1"/>
          <w:sz w:val="22"/>
          <w:szCs w:val="22"/>
        </w:rPr>
        <w:t xml:space="preserve">17. </w:t>
      </w:r>
      <w:r w:rsidRPr="008E2A77">
        <w:rPr>
          <w:rFonts w:ascii="Palatino Linotype" w:eastAsia="Arial" w:hAnsi="Palatino Linotype" w:cs="Arial"/>
          <w:i/>
          <w:color w:val="000000" w:themeColor="text1"/>
          <w:spacing w:val="-1"/>
          <w:sz w:val="22"/>
          <w:szCs w:val="22"/>
        </w:rPr>
        <w:t>Secretaría de Gobernación</w:t>
      </w:r>
      <w:r w:rsidRPr="008E2A77">
        <w:rPr>
          <w:rFonts w:ascii="Palatino Linotype" w:eastAsia="Arial" w:hAnsi="Palatino Linotype" w:cs="Arial"/>
          <w:i/>
          <w:color w:val="000000" w:themeColor="text1"/>
          <w:sz w:val="22"/>
          <w:szCs w:val="22"/>
        </w:rPr>
        <w:t>. 07 de junio de 2017. Por unanimidad. Comisionada Ponente Areli Cano Guadiana.</w:t>
      </w:r>
      <w:r w:rsidRPr="008E2A77">
        <w:rPr>
          <w:rFonts w:ascii="Palatino Linotype" w:eastAsia="Arial" w:hAnsi="Palatino Linotype" w:cs="Arial"/>
          <w:i/>
          <w:color w:val="000000" w:themeColor="text1"/>
          <w:spacing w:val="-1"/>
          <w:position w:val="5"/>
          <w:sz w:val="22"/>
          <w:szCs w:val="22"/>
        </w:rPr>
        <w:t xml:space="preserve"> </w:t>
      </w:r>
    </w:p>
    <w:p w14:paraId="7990532C" w14:textId="77777777" w:rsidR="002904F9" w:rsidRPr="008E2A77" w:rsidRDefault="002904F9" w:rsidP="008E2A77">
      <w:pPr>
        <w:pStyle w:val="Prrafodelista"/>
        <w:numPr>
          <w:ilvl w:val="0"/>
          <w:numId w:val="33"/>
        </w:numPr>
        <w:tabs>
          <w:tab w:val="left" w:pos="709"/>
        </w:tabs>
        <w:spacing w:line="360" w:lineRule="auto"/>
        <w:ind w:left="567" w:right="567" w:firstLine="0"/>
        <w:contextualSpacing w:val="0"/>
        <w:jc w:val="both"/>
        <w:rPr>
          <w:rFonts w:ascii="Palatino Linotype" w:hAnsi="Palatino Linotype" w:cs="Arial"/>
          <w:bCs/>
          <w:i/>
          <w:color w:val="000000" w:themeColor="text1"/>
          <w:sz w:val="22"/>
          <w:szCs w:val="22"/>
        </w:rPr>
      </w:pPr>
      <w:r w:rsidRPr="008E2A77">
        <w:rPr>
          <w:rFonts w:ascii="Palatino Linotype" w:eastAsia="Arial" w:hAnsi="Palatino Linotype" w:cs="Arial"/>
          <w:b/>
          <w:i/>
          <w:color w:val="000000" w:themeColor="text1"/>
          <w:spacing w:val="-1"/>
          <w:position w:val="-1"/>
          <w:sz w:val="22"/>
          <w:szCs w:val="22"/>
        </w:rPr>
        <w:t>R</w:t>
      </w:r>
      <w:r w:rsidRPr="008E2A77">
        <w:rPr>
          <w:rFonts w:ascii="Palatino Linotype" w:eastAsia="Arial" w:hAnsi="Palatino Linotype" w:cs="Arial"/>
          <w:b/>
          <w:i/>
          <w:color w:val="000000" w:themeColor="text1"/>
          <w:spacing w:val="3"/>
          <w:position w:val="-1"/>
          <w:sz w:val="22"/>
          <w:szCs w:val="22"/>
        </w:rPr>
        <w:t>R</w:t>
      </w:r>
      <w:r w:rsidRPr="008E2A77">
        <w:rPr>
          <w:rFonts w:ascii="Palatino Linotype" w:eastAsia="Arial" w:hAnsi="Palatino Linotype" w:cs="Arial"/>
          <w:b/>
          <w:i/>
          <w:color w:val="000000" w:themeColor="text1"/>
          <w:position w:val="-1"/>
          <w:sz w:val="22"/>
          <w:szCs w:val="22"/>
        </w:rPr>
        <w:t xml:space="preserve">A </w:t>
      </w:r>
      <w:r w:rsidRPr="008E2A77">
        <w:rPr>
          <w:rFonts w:ascii="Palatino Linotype" w:eastAsia="Arial" w:hAnsi="Palatino Linotype" w:cs="Arial"/>
          <w:b/>
          <w:i/>
          <w:color w:val="000000" w:themeColor="text1"/>
          <w:spacing w:val="-1"/>
          <w:position w:val="-1"/>
          <w:sz w:val="22"/>
          <w:szCs w:val="22"/>
        </w:rPr>
        <w:t>3482/17</w:t>
      </w:r>
      <w:r w:rsidRPr="008E2A77">
        <w:rPr>
          <w:rFonts w:ascii="Palatino Linotype" w:eastAsia="Arial" w:hAnsi="Palatino Linotype" w:cs="Arial"/>
          <w:b/>
          <w:i/>
          <w:color w:val="000000" w:themeColor="text1"/>
          <w:position w:val="-1"/>
          <w:sz w:val="22"/>
          <w:szCs w:val="22"/>
        </w:rPr>
        <w:t xml:space="preserve">. </w:t>
      </w:r>
      <w:r w:rsidRPr="008E2A77">
        <w:rPr>
          <w:rFonts w:ascii="Palatino Linotype" w:eastAsia="Arial" w:hAnsi="Palatino Linotype" w:cs="Arial"/>
          <w:i/>
          <w:color w:val="000000" w:themeColor="text1"/>
          <w:spacing w:val="-1"/>
          <w:position w:val="-1"/>
          <w:sz w:val="22"/>
          <w:szCs w:val="22"/>
        </w:rPr>
        <w:t>Secretaría de Comunicaciones y Transportes</w:t>
      </w:r>
      <w:r w:rsidRPr="008E2A77">
        <w:rPr>
          <w:rFonts w:ascii="Palatino Linotype" w:eastAsia="Arial" w:hAnsi="Palatino Linotype" w:cs="Arial"/>
          <w:i/>
          <w:color w:val="000000" w:themeColor="text1"/>
          <w:position w:val="-1"/>
          <w:sz w:val="22"/>
          <w:szCs w:val="22"/>
        </w:rPr>
        <w:t>. 02 de agosto de 2017. Por unanimidad. Comisionado Ponente Oscar Mauricio Guerra Ford</w:t>
      </w:r>
      <w:r w:rsidRPr="008E2A77">
        <w:rPr>
          <w:rFonts w:ascii="Palatino Linotype" w:hAnsi="Palatino Linotype" w:cs="Arial"/>
          <w:bCs/>
          <w:i/>
          <w:color w:val="000000" w:themeColor="text1"/>
          <w:sz w:val="22"/>
          <w:szCs w:val="22"/>
        </w:rPr>
        <w:t>.</w:t>
      </w:r>
    </w:p>
    <w:p w14:paraId="583E951C" w14:textId="77777777" w:rsidR="005D1919" w:rsidRPr="008E2A77" w:rsidRDefault="005D1919" w:rsidP="008E2A77">
      <w:pPr>
        <w:pStyle w:val="Sinespaciado"/>
        <w:spacing w:line="360" w:lineRule="auto"/>
        <w:jc w:val="both"/>
        <w:rPr>
          <w:rFonts w:ascii="Palatino Linotype" w:hAnsi="Palatino Linotype" w:cs="Arial"/>
        </w:rPr>
      </w:pPr>
    </w:p>
    <w:p w14:paraId="5F12FEF6" w14:textId="508FE72A" w:rsidR="002904F9" w:rsidRPr="008E2A77" w:rsidRDefault="002904F9" w:rsidP="008E2A77">
      <w:pPr>
        <w:pStyle w:val="Prrafodelista"/>
        <w:numPr>
          <w:ilvl w:val="0"/>
          <w:numId w:val="1"/>
        </w:numPr>
        <w:spacing w:line="360" w:lineRule="auto"/>
        <w:ind w:left="0" w:right="49" w:firstLine="0"/>
        <w:jc w:val="both"/>
        <w:rPr>
          <w:rFonts w:ascii="Palatino Linotype" w:hAnsi="Palatino Linotype"/>
        </w:rPr>
      </w:pPr>
      <w:r w:rsidRPr="008E2A77">
        <w:rPr>
          <w:rFonts w:ascii="Palatino Linotype" w:hAnsi="Palatino Linotype"/>
        </w:rPr>
        <w:t>Es imprescindible subrayar que por cuanto respecta a la firma o firmas que consten en un documento público, éstas también obedecen a la finalidad de ellas, además, es necesario atender a si la misma es utilizada en el ejercicio de las facultades conferidas para el ejercicio de sus funciones, es decir, si se trata de un acto de autoridad, pues en ese punto la misma no reviste un dato que lo haga identificable sino un requisito que otorga legalidad al acto.</w:t>
      </w:r>
    </w:p>
    <w:p w14:paraId="76CC18C7" w14:textId="77777777" w:rsidR="002904F9" w:rsidRPr="008E2A77" w:rsidRDefault="002904F9" w:rsidP="008E2A77">
      <w:pPr>
        <w:pStyle w:val="Prrafodelista"/>
        <w:spacing w:line="360" w:lineRule="auto"/>
        <w:ind w:left="0" w:right="49"/>
        <w:jc w:val="both"/>
        <w:rPr>
          <w:rFonts w:ascii="Palatino Linotype" w:hAnsi="Palatino Linotype"/>
        </w:rPr>
      </w:pPr>
    </w:p>
    <w:p w14:paraId="0EDF7C56" w14:textId="77777777" w:rsidR="002904F9" w:rsidRPr="008E2A77" w:rsidRDefault="002904F9" w:rsidP="008E2A77">
      <w:pPr>
        <w:pStyle w:val="Prrafodelista"/>
        <w:numPr>
          <w:ilvl w:val="0"/>
          <w:numId w:val="1"/>
        </w:numPr>
        <w:spacing w:line="360" w:lineRule="auto"/>
        <w:ind w:left="0" w:right="49" w:firstLine="0"/>
        <w:jc w:val="both"/>
        <w:rPr>
          <w:rFonts w:ascii="Palatino Linotype" w:hAnsi="Palatino Linotype"/>
        </w:rPr>
      </w:pPr>
      <w:r w:rsidRPr="008E2A77">
        <w:rPr>
          <w:rFonts w:ascii="Palatino Linotype" w:hAnsi="Palatino Linotype"/>
        </w:rPr>
        <w:t xml:space="preserve">En términos similares, el entonces </w:t>
      </w:r>
      <w:r w:rsidRPr="008E2A77">
        <w:rPr>
          <w:rFonts w:ascii="Palatino Linotype" w:hAnsi="Palatino Linotype" w:cs="Arial"/>
          <w:color w:val="000000"/>
        </w:rPr>
        <w:t>Instituto Federal de Acceso a la Información Pública (IFAI)</w:t>
      </w:r>
      <w:r w:rsidRPr="008E2A77">
        <w:rPr>
          <w:rFonts w:ascii="Palatino Linotype" w:hAnsi="Palatino Linotype" w:cs="Arial"/>
          <w:shd w:val="clear" w:color="auto" w:fill="FFFFFF"/>
        </w:rPr>
        <w:t xml:space="preserve"> ahora Instituto Nacional de Transparencia, Acceso a la Información y Protección de Datos Personales </w:t>
      </w:r>
      <w:r w:rsidRPr="008E2A77">
        <w:rPr>
          <w:rFonts w:ascii="Palatino Linotype" w:hAnsi="Palatino Linotype"/>
        </w:rPr>
        <w:t>emitió el criterio número 010-10, que es de la literalidad siguiente:</w:t>
      </w:r>
    </w:p>
    <w:p w14:paraId="2EB1B467" w14:textId="77777777" w:rsidR="002904F9" w:rsidRPr="008E2A77" w:rsidRDefault="002904F9" w:rsidP="008E2A77">
      <w:pPr>
        <w:pStyle w:val="Sinespaciado"/>
        <w:spacing w:line="360" w:lineRule="auto"/>
        <w:rPr>
          <w:rFonts w:ascii="Palatino Linotype" w:hAnsi="Palatino Linotype"/>
        </w:rPr>
      </w:pPr>
    </w:p>
    <w:p w14:paraId="72629FFE" w14:textId="77777777" w:rsidR="002904F9" w:rsidRPr="008E2A77" w:rsidRDefault="002904F9" w:rsidP="008E2A77">
      <w:pPr>
        <w:spacing w:line="360" w:lineRule="auto"/>
        <w:ind w:left="567" w:right="567"/>
        <w:jc w:val="both"/>
        <w:rPr>
          <w:rFonts w:ascii="Palatino Linotype" w:hAnsi="Palatino Linotype"/>
        </w:rPr>
      </w:pPr>
      <w:r w:rsidRPr="008E2A77">
        <w:rPr>
          <w:rFonts w:ascii="Palatino Linotype" w:hAnsi="Palatino Linotype"/>
        </w:rPr>
        <w:t>“</w:t>
      </w:r>
      <w:r w:rsidRPr="008E2A77">
        <w:rPr>
          <w:rFonts w:ascii="Palatino Linotype" w:hAnsi="Palatino Linotype"/>
          <w:i/>
        </w:rPr>
        <w:t>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r w:rsidRPr="008E2A77">
        <w:rPr>
          <w:rFonts w:ascii="Palatino Linotype" w:hAnsi="Palatino Linotype"/>
        </w:rPr>
        <w:t>.”</w:t>
      </w:r>
    </w:p>
    <w:p w14:paraId="4CA0C58A" w14:textId="77777777" w:rsidR="002904F9" w:rsidRPr="008E2A77" w:rsidRDefault="002904F9" w:rsidP="008E2A77">
      <w:pPr>
        <w:pStyle w:val="Prrafodelista"/>
        <w:spacing w:line="360" w:lineRule="auto"/>
        <w:ind w:left="0"/>
        <w:jc w:val="both"/>
        <w:rPr>
          <w:rFonts w:ascii="Palatino Linotype" w:hAnsi="Palatino Linotype"/>
        </w:rPr>
      </w:pPr>
    </w:p>
    <w:p w14:paraId="4EC7191F" w14:textId="77777777" w:rsidR="002904F9" w:rsidRPr="008E2A77" w:rsidRDefault="002904F9" w:rsidP="008E2A77">
      <w:pPr>
        <w:pStyle w:val="Prrafodelista"/>
        <w:numPr>
          <w:ilvl w:val="0"/>
          <w:numId w:val="1"/>
        </w:numPr>
        <w:spacing w:line="360" w:lineRule="auto"/>
        <w:ind w:left="0" w:firstLine="0"/>
        <w:jc w:val="both"/>
        <w:rPr>
          <w:rFonts w:ascii="Palatino Linotype" w:hAnsi="Palatino Linotype"/>
        </w:rPr>
      </w:pPr>
      <w:r w:rsidRPr="008E2A77">
        <w:rPr>
          <w:rFonts w:ascii="Palatino Linotype" w:hAnsi="Palatino Linotype"/>
        </w:rPr>
        <w:t xml:space="preserve">Robustecen lo anterior expuesto los </w:t>
      </w:r>
      <w:r w:rsidRPr="008E2A77">
        <w:rPr>
          <w:rFonts w:ascii="Palatino Linotype" w:eastAsia="Times New Roman" w:hAnsi="Palatino Linotype" w:cs="Arial"/>
          <w:b/>
        </w:rPr>
        <w:t xml:space="preserve">Lineamientos Generales en Materia de Clasificación y Desclasificación de la Información, así como para la Elaboración de Versiones Públicas </w:t>
      </w:r>
      <w:r w:rsidRPr="008E2A77">
        <w:rPr>
          <w:rFonts w:ascii="Palatino Linotype" w:eastAsia="Times New Roman" w:hAnsi="Palatino Linotype" w:cs="Arial"/>
        </w:rPr>
        <w:t>que señalan lo siguiente:</w:t>
      </w:r>
    </w:p>
    <w:p w14:paraId="471B99DF" w14:textId="77777777" w:rsidR="002904F9" w:rsidRPr="008E2A77" w:rsidRDefault="002904F9" w:rsidP="008E2A77">
      <w:pPr>
        <w:pStyle w:val="Prrafodelista"/>
        <w:spacing w:line="360" w:lineRule="auto"/>
        <w:ind w:left="0"/>
        <w:jc w:val="both"/>
        <w:rPr>
          <w:rFonts w:ascii="Palatino Linotype" w:hAnsi="Palatino Linotype"/>
        </w:rPr>
      </w:pPr>
    </w:p>
    <w:p w14:paraId="08EAD12A" w14:textId="77777777" w:rsidR="002904F9" w:rsidRPr="008E2A77" w:rsidRDefault="002904F9" w:rsidP="008E2A77">
      <w:pPr>
        <w:shd w:val="clear" w:color="auto" w:fill="FFFFFF"/>
        <w:spacing w:line="360" w:lineRule="auto"/>
        <w:ind w:left="567" w:right="567"/>
        <w:jc w:val="both"/>
        <w:rPr>
          <w:rFonts w:ascii="Palatino Linotype" w:eastAsia="Times New Roman" w:hAnsi="Palatino Linotype" w:cs="Arial"/>
          <w:i/>
          <w:sz w:val="22"/>
          <w:szCs w:val="22"/>
        </w:rPr>
      </w:pPr>
      <w:r w:rsidRPr="008E2A77">
        <w:rPr>
          <w:rFonts w:ascii="Palatino Linotype" w:eastAsia="Times New Roman" w:hAnsi="Palatino Linotype" w:cs="Arial"/>
          <w:b/>
          <w:i/>
          <w:sz w:val="22"/>
          <w:szCs w:val="22"/>
        </w:rPr>
        <w:t>Quincuagésimo séptimo</w:t>
      </w:r>
      <w:r w:rsidRPr="008E2A77">
        <w:rPr>
          <w:rFonts w:ascii="Palatino Linotype" w:eastAsia="Times New Roman" w:hAnsi="Palatino Linotype" w:cs="Arial"/>
          <w:i/>
          <w:sz w:val="22"/>
          <w:szCs w:val="22"/>
        </w:rPr>
        <w:t xml:space="preserve">. </w:t>
      </w:r>
      <w:r w:rsidRPr="008E2A77">
        <w:rPr>
          <w:rFonts w:ascii="Palatino Linotype" w:eastAsia="Times New Roman" w:hAnsi="Palatino Linotype" w:cs="Arial"/>
          <w:b/>
          <w:i/>
          <w:sz w:val="22"/>
          <w:szCs w:val="22"/>
          <w:u w:val="single"/>
        </w:rPr>
        <w:t>Se considera, en principio, como información pública</w:t>
      </w:r>
      <w:r w:rsidRPr="008E2A77">
        <w:rPr>
          <w:rFonts w:ascii="Palatino Linotype" w:eastAsia="Times New Roman" w:hAnsi="Palatino Linotype" w:cs="Arial"/>
          <w:i/>
          <w:sz w:val="22"/>
          <w:szCs w:val="22"/>
        </w:rPr>
        <w:t xml:space="preserve"> y no podrá omitirse de las versiones públicas la siguiente:</w:t>
      </w:r>
    </w:p>
    <w:p w14:paraId="3366E0DF" w14:textId="77777777" w:rsidR="002904F9" w:rsidRPr="008E2A77" w:rsidRDefault="002904F9" w:rsidP="008E2A77">
      <w:pPr>
        <w:shd w:val="clear" w:color="auto" w:fill="FFFFFF"/>
        <w:spacing w:line="360" w:lineRule="auto"/>
        <w:ind w:left="567" w:right="567"/>
        <w:jc w:val="both"/>
        <w:rPr>
          <w:rFonts w:ascii="Palatino Linotype" w:eastAsia="Times New Roman" w:hAnsi="Palatino Linotype" w:cs="Arial"/>
          <w:i/>
          <w:sz w:val="22"/>
          <w:szCs w:val="22"/>
        </w:rPr>
      </w:pPr>
      <w:r w:rsidRPr="008E2A77">
        <w:rPr>
          <w:rFonts w:ascii="Palatino Linotype" w:eastAsia="Times New Roman" w:hAnsi="Palatino Linotype" w:cs="Arial"/>
          <w:i/>
          <w:sz w:val="22"/>
          <w:szCs w:val="22"/>
        </w:rPr>
        <w:t>La relativa a las Obligaciones de Transparencia que contempla el Título V de la Ley General y las demás disposiciones legales aplicables;</w:t>
      </w:r>
    </w:p>
    <w:p w14:paraId="0CCD8FB9" w14:textId="77777777" w:rsidR="002904F9" w:rsidRPr="008E2A77" w:rsidRDefault="002904F9" w:rsidP="008E2A77">
      <w:pPr>
        <w:shd w:val="clear" w:color="auto" w:fill="FFFFFF"/>
        <w:spacing w:line="360" w:lineRule="auto"/>
        <w:ind w:left="567" w:right="567"/>
        <w:jc w:val="both"/>
        <w:rPr>
          <w:rFonts w:ascii="Palatino Linotype" w:eastAsia="Times New Roman" w:hAnsi="Palatino Linotype" w:cs="Arial"/>
          <w:b/>
          <w:i/>
          <w:sz w:val="22"/>
          <w:szCs w:val="22"/>
        </w:rPr>
      </w:pPr>
      <w:r w:rsidRPr="008E2A77">
        <w:rPr>
          <w:rFonts w:ascii="Palatino Linotype" w:eastAsia="Times New Roman" w:hAnsi="Palatino Linotype" w:cs="Arial"/>
          <w:b/>
          <w:i/>
          <w:sz w:val="22"/>
          <w:szCs w:val="22"/>
        </w:rPr>
        <w:lastRenderedPageBreak/>
        <w:t xml:space="preserve">El nombre de los servidores públicos en los documentos, </w:t>
      </w:r>
      <w:r w:rsidRPr="008E2A77">
        <w:rPr>
          <w:rFonts w:ascii="Palatino Linotype" w:eastAsia="Times New Roman" w:hAnsi="Palatino Linotype" w:cs="Arial"/>
          <w:b/>
          <w:i/>
          <w:sz w:val="22"/>
          <w:szCs w:val="22"/>
          <w:u w:val="single"/>
        </w:rPr>
        <w:t>y sus firmas autógrafas, cuando sean utilizados en el ejercicio de las facultades conferidas para el desempeño del servicio público</w:t>
      </w:r>
      <w:r w:rsidRPr="008E2A77">
        <w:rPr>
          <w:rFonts w:ascii="Palatino Linotype" w:eastAsia="Times New Roman" w:hAnsi="Palatino Linotype" w:cs="Arial"/>
          <w:b/>
          <w:i/>
          <w:sz w:val="22"/>
          <w:szCs w:val="22"/>
        </w:rPr>
        <w:t>, y</w:t>
      </w:r>
    </w:p>
    <w:p w14:paraId="450F7556" w14:textId="77777777" w:rsidR="002904F9" w:rsidRPr="008E2A77" w:rsidRDefault="002904F9" w:rsidP="008E2A77">
      <w:pPr>
        <w:shd w:val="clear" w:color="auto" w:fill="FFFFFF"/>
        <w:spacing w:line="360" w:lineRule="auto"/>
        <w:ind w:left="567" w:right="567"/>
        <w:jc w:val="both"/>
        <w:rPr>
          <w:rFonts w:ascii="Palatino Linotype" w:eastAsia="Times New Roman" w:hAnsi="Palatino Linotype" w:cs="Arial"/>
          <w:b/>
          <w:i/>
          <w:sz w:val="22"/>
          <w:szCs w:val="22"/>
        </w:rPr>
      </w:pPr>
      <w:r w:rsidRPr="008E2A77">
        <w:rPr>
          <w:rFonts w:ascii="Palatino Linotype" w:eastAsia="Times New Roman" w:hAnsi="Palatino Linotype" w:cs="Arial"/>
          <w:b/>
          <w:i/>
          <w:sz w:val="22"/>
          <w:szCs w:val="22"/>
        </w:rPr>
        <w:t>La información que documente decisiones y los actos de autoridad concluidos de los sujetos obligados, así como el ejercicio de las facultades o actividades de los servidores públicos, de manera que se pueda valorar el desempeño de los mismos.</w:t>
      </w:r>
    </w:p>
    <w:p w14:paraId="7D1548DE" w14:textId="77777777" w:rsidR="002904F9" w:rsidRDefault="002904F9" w:rsidP="008E2A77">
      <w:pPr>
        <w:shd w:val="clear" w:color="auto" w:fill="FFFFFF"/>
        <w:spacing w:line="360" w:lineRule="auto"/>
        <w:ind w:left="567" w:right="567"/>
        <w:jc w:val="both"/>
        <w:rPr>
          <w:rFonts w:ascii="Palatino Linotype" w:eastAsia="Times New Roman" w:hAnsi="Palatino Linotype" w:cs="Arial"/>
          <w:i/>
          <w:sz w:val="22"/>
          <w:szCs w:val="22"/>
        </w:rPr>
      </w:pPr>
      <w:r w:rsidRPr="008E2A77">
        <w:rPr>
          <w:rFonts w:ascii="Palatino Linotype" w:eastAsia="Times New Roman" w:hAnsi="Palatino Linotype" w:cs="Arial"/>
          <w:i/>
          <w:sz w:val="22"/>
          <w:szCs w:val="22"/>
        </w:rPr>
        <w:t>Lo anterior, siempre y cuando no se acredite alguna causal de clasificación, prevista en las leyes o en los tratados internaciones suscritos por el Estado mexicano.</w:t>
      </w:r>
    </w:p>
    <w:p w14:paraId="457A1E76" w14:textId="77777777" w:rsidR="008E2A77" w:rsidRPr="008E2A77" w:rsidRDefault="008E2A77" w:rsidP="008E2A77">
      <w:pPr>
        <w:shd w:val="clear" w:color="auto" w:fill="FFFFFF"/>
        <w:spacing w:line="360" w:lineRule="auto"/>
        <w:ind w:left="567" w:right="567"/>
        <w:jc w:val="both"/>
        <w:rPr>
          <w:rFonts w:ascii="Palatino Linotype" w:eastAsia="Times New Roman" w:hAnsi="Palatino Linotype" w:cs="Arial"/>
          <w:i/>
          <w:sz w:val="22"/>
          <w:szCs w:val="22"/>
        </w:rPr>
      </w:pPr>
    </w:p>
    <w:p w14:paraId="34996AAE" w14:textId="0863321B" w:rsidR="002904F9" w:rsidRPr="008E2A77" w:rsidRDefault="002904F9" w:rsidP="008E2A77">
      <w:pPr>
        <w:pStyle w:val="Prrafodelista"/>
        <w:numPr>
          <w:ilvl w:val="0"/>
          <w:numId w:val="1"/>
        </w:numPr>
        <w:spacing w:line="360" w:lineRule="auto"/>
        <w:ind w:left="0" w:firstLine="0"/>
        <w:jc w:val="both"/>
        <w:rPr>
          <w:rFonts w:ascii="Palatino Linotype" w:hAnsi="Palatino Linotype"/>
        </w:rPr>
      </w:pPr>
      <w:r w:rsidRPr="008E2A77">
        <w:rPr>
          <w:rFonts w:ascii="Palatino Linotype" w:hAnsi="Palatino Linotype"/>
        </w:rPr>
        <w:t xml:space="preserve">Por lo tanto, si la firma contenida en un documento del </w:t>
      </w:r>
      <w:r w:rsidRPr="008E2A77">
        <w:rPr>
          <w:rFonts w:ascii="Palatino Linotype" w:hAnsi="Palatino Linotype"/>
          <w:b/>
        </w:rPr>
        <w:t>SUJETO OBLIGADO</w:t>
      </w:r>
      <w:r w:rsidRPr="008E2A77">
        <w:rPr>
          <w:rFonts w:ascii="Palatino Linotype" w:hAnsi="Palatino Linotype"/>
        </w:rPr>
        <w:t xml:space="preserve"> que emite o da validez a dicha identificación, la misma será pública pues su finalidad es la de dar certeza de un acto jurídico y administrativo.</w:t>
      </w:r>
    </w:p>
    <w:p w14:paraId="71D1DFA9" w14:textId="77777777" w:rsidR="002904F9" w:rsidRPr="008E2A77" w:rsidRDefault="002904F9" w:rsidP="008E2A77">
      <w:pPr>
        <w:pStyle w:val="Prrafodelista"/>
        <w:spacing w:line="360" w:lineRule="auto"/>
        <w:ind w:left="0"/>
        <w:jc w:val="both"/>
        <w:rPr>
          <w:rFonts w:ascii="Palatino Linotype" w:hAnsi="Palatino Linotype"/>
        </w:rPr>
      </w:pPr>
    </w:p>
    <w:p w14:paraId="2B04CA4E" w14:textId="66E3BB31" w:rsidR="002904F9" w:rsidRPr="008E2A77" w:rsidRDefault="002904F9" w:rsidP="008E2A77">
      <w:pPr>
        <w:pStyle w:val="Sinespaciado"/>
        <w:numPr>
          <w:ilvl w:val="0"/>
          <w:numId w:val="1"/>
        </w:numPr>
        <w:spacing w:line="360" w:lineRule="auto"/>
        <w:ind w:left="0" w:firstLine="0"/>
        <w:jc w:val="both"/>
        <w:rPr>
          <w:rFonts w:ascii="Palatino Linotype" w:hAnsi="Palatino Linotype" w:cs="Arial"/>
        </w:rPr>
      </w:pPr>
      <w:r w:rsidRPr="008E2A77">
        <w:rPr>
          <w:rFonts w:ascii="Palatino Linotype" w:hAnsi="Palatino Linotype" w:cs="Arial"/>
        </w:rPr>
        <w:t xml:space="preserve">Atento a lo antes expuesto es que se considera ordenar la entrega de los </w:t>
      </w:r>
      <w:r w:rsidRPr="008E2A77">
        <w:rPr>
          <w:rFonts w:ascii="Palatino Linotype" w:hAnsi="Palatino Linotype"/>
          <w:color w:val="000000"/>
        </w:rPr>
        <w:t xml:space="preserve">documentos </w:t>
      </w:r>
      <w:r w:rsidR="00DF5536" w:rsidRPr="008E2A77">
        <w:rPr>
          <w:rFonts w:ascii="Palatino Linotype" w:hAnsi="Palatino Linotype"/>
          <w:color w:val="000000"/>
        </w:rPr>
        <w:t xml:space="preserve">de </w:t>
      </w:r>
      <w:r w:rsidRPr="008E2A77">
        <w:rPr>
          <w:rFonts w:ascii="Palatino Linotype" w:hAnsi="Palatino Linotype"/>
          <w:color w:val="000000"/>
        </w:rPr>
        <w:t xml:space="preserve">todas las </w:t>
      </w:r>
      <w:r w:rsidRPr="008E2A77">
        <w:rPr>
          <w:rFonts w:ascii="Palatino Linotype" w:hAnsi="Palatino Linotype"/>
          <w:b/>
          <w:color w:val="000000"/>
          <w:u w:val="single"/>
        </w:rPr>
        <w:t>direcciones</w:t>
      </w:r>
      <w:r w:rsidRPr="008E2A77">
        <w:rPr>
          <w:rFonts w:ascii="Palatino Linotype" w:hAnsi="Palatino Linotype"/>
          <w:color w:val="000000"/>
        </w:rPr>
        <w:t xml:space="preserve"> que integran el </w:t>
      </w:r>
      <w:r w:rsidRPr="008E2A77">
        <w:rPr>
          <w:rFonts w:ascii="Palatino Linotype" w:hAnsi="Palatino Linotype"/>
          <w:b/>
          <w:color w:val="000000"/>
        </w:rPr>
        <w:t xml:space="preserve">Sistema Municipal para el Desarrollo Integral de la Familia de Nicolás Romero </w:t>
      </w:r>
      <w:r w:rsidRPr="008E2A77">
        <w:rPr>
          <w:rFonts w:ascii="Palatino Linotype" w:hAnsi="Palatino Linotype"/>
          <w:color w:val="000000"/>
        </w:rPr>
        <w:t xml:space="preserve">generados </w:t>
      </w:r>
      <w:r w:rsidRPr="008E2A77">
        <w:rPr>
          <w:rFonts w:ascii="Palatino Linotype" w:hAnsi="Palatino Linotype"/>
          <w:b/>
          <w:color w:val="000000"/>
          <w:u w:val="single"/>
        </w:rPr>
        <w:t>y firmados</w:t>
      </w:r>
      <w:r w:rsidRPr="008E2A77">
        <w:rPr>
          <w:rFonts w:ascii="Palatino Linotype" w:hAnsi="Palatino Linotype"/>
          <w:b/>
          <w:color w:val="000000"/>
        </w:rPr>
        <w:t xml:space="preserve"> </w:t>
      </w:r>
      <w:r w:rsidRPr="008E2A77">
        <w:rPr>
          <w:rFonts w:ascii="Palatino Linotype" w:eastAsia="Arial" w:hAnsi="Palatino Linotype" w:cs="Arial"/>
        </w:rPr>
        <w:t xml:space="preserve">del </w:t>
      </w:r>
      <w:r w:rsidRPr="008E2A77">
        <w:rPr>
          <w:rFonts w:ascii="Palatino Linotype" w:eastAsia="Calibri" w:hAnsi="Palatino Linotype" w:cs="Arial"/>
          <w:color w:val="000000" w:themeColor="text1"/>
          <w:lang w:val="es-ES"/>
        </w:rPr>
        <w:t xml:space="preserve">veintidós (22) de octubre de dos mil dieciocho al veintidós (22) de octubre de dos mil diecinueve en </w:t>
      </w:r>
      <w:r w:rsidR="00DF5536" w:rsidRPr="008E2A77">
        <w:rPr>
          <w:rFonts w:ascii="Palatino Linotype" w:eastAsia="Calibri" w:hAnsi="Palatino Linotype" w:cs="Arial"/>
          <w:color w:val="000000" w:themeColor="text1"/>
          <w:lang w:val="es-ES"/>
        </w:rPr>
        <w:t xml:space="preserve">su caso en </w:t>
      </w:r>
      <w:r w:rsidRPr="008E2A77">
        <w:rPr>
          <w:rFonts w:ascii="Palatino Linotype" w:eastAsia="Calibri" w:hAnsi="Palatino Linotype" w:cs="Arial"/>
          <w:color w:val="000000" w:themeColor="text1"/>
          <w:lang w:val="es-ES"/>
        </w:rPr>
        <w:t>versión pública.</w:t>
      </w:r>
    </w:p>
    <w:p w14:paraId="341420C8" w14:textId="77777777" w:rsidR="000A1E37" w:rsidRPr="008E2A77" w:rsidRDefault="000A1E37" w:rsidP="008E2A77">
      <w:pPr>
        <w:pStyle w:val="Prrafodelista"/>
        <w:spacing w:line="360" w:lineRule="auto"/>
        <w:ind w:left="0"/>
        <w:jc w:val="both"/>
        <w:rPr>
          <w:rFonts w:ascii="Palatino Linotype" w:hAnsi="Palatino Linotype"/>
        </w:rPr>
      </w:pPr>
    </w:p>
    <w:p w14:paraId="409E6A19" w14:textId="77777777" w:rsidR="00C84FF6" w:rsidRPr="008E2A77" w:rsidRDefault="00C84FF6" w:rsidP="008E2A77">
      <w:pPr>
        <w:pStyle w:val="Ttulo1"/>
        <w:spacing w:before="0" w:line="360" w:lineRule="auto"/>
        <w:rPr>
          <w:b w:val="0"/>
          <w:szCs w:val="24"/>
        </w:rPr>
      </w:pPr>
      <w:bookmarkStart w:id="47" w:name="_Toc490060411"/>
      <w:bookmarkStart w:id="48" w:name="_Toc492468080"/>
      <w:bookmarkStart w:id="49" w:name="_Toc2878595"/>
      <w:bookmarkStart w:id="50" w:name="_Toc13158295"/>
      <w:bookmarkStart w:id="51" w:name="_Toc31355267"/>
      <w:r w:rsidRPr="008E2A77">
        <w:rPr>
          <w:szCs w:val="24"/>
        </w:rPr>
        <w:t>QUINTO. De la versión pública.</w:t>
      </w:r>
      <w:bookmarkEnd w:id="47"/>
      <w:bookmarkEnd w:id="48"/>
      <w:bookmarkEnd w:id="49"/>
      <w:bookmarkEnd w:id="50"/>
      <w:bookmarkEnd w:id="51"/>
    </w:p>
    <w:p w14:paraId="18591142" w14:textId="77777777" w:rsidR="00C84FF6" w:rsidRPr="008E2A77" w:rsidRDefault="00C84FF6" w:rsidP="008E2A77">
      <w:pPr>
        <w:spacing w:line="360" w:lineRule="auto"/>
        <w:rPr>
          <w:rFonts w:ascii="Palatino Linotype" w:hAnsi="Palatino Linotype"/>
          <w:color w:val="000000" w:themeColor="text1"/>
          <w:lang w:val="es-MX" w:eastAsia="en-US"/>
        </w:rPr>
      </w:pPr>
    </w:p>
    <w:p w14:paraId="2BF7D217" w14:textId="089F95FD" w:rsidR="00C84FF6" w:rsidRPr="008E2A77" w:rsidRDefault="00C84FF6" w:rsidP="008E2A77">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rPr>
      </w:pPr>
      <w:r w:rsidRPr="008E2A77">
        <w:rPr>
          <w:rFonts w:ascii="Palatino Linotype" w:hAnsi="Palatino Linotype" w:cs="Arial"/>
          <w:color w:val="000000" w:themeColor="text1"/>
        </w:rPr>
        <w:t xml:space="preserve">Debe destacarse que debido a la naturaleza de </w:t>
      </w:r>
      <w:r w:rsidRPr="008E2A77">
        <w:rPr>
          <w:rFonts w:ascii="Palatino Linotype" w:hAnsi="Palatino Linotype"/>
          <w:color w:val="000000" w:themeColor="text1"/>
        </w:rPr>
        <w:t xml:space="preserve">la información que se ordena entregar, </w:t>
      </w:r>
      <w:r w:rsidRPr="008E2A77">
        <w:rPr>
          <w:rFonts w:ascii="Palatino Linotype" w:hAnsi="Palatino Linotype" w:cs="Arial"/>
          <w:color w:val="000000" w:themeColor="text1"/>
        </w:rPr>
        <w:t xml:space="preserve">pudieran contener datos susceptibles de ser clasificados como </w:t>
      </w:r>
      <w:r w:rsidRPr="008E2A77">
        <w:rPr>
          <w:rFonts w:ascii="Palatino Linotype" w:hAnsi="Palatino Linotype" w:cs="Arial"/>
          <w:color w:val="000000" w:themeColor="text1"/>
        </w:rPr>
        <w:lastRenderedPageBreak/>
        <w:t xml:space="preserve">confidenciales, por ello el Instituto de Acceso a la Información Pública y Protección de Datos Personales del Estado de México tiene el deber de velar por </w:t>
      </w:r>
      <w:r w:rsidR="00AF3FEF" w:rsidRPr="008E2A77">
        <w:rPr>
          <w:rFonts w:ascii="Palatino Linotype" w:hAnsi="Palatino Linotype" w:cs="Arial"/>
          <w:color w:val="000000" w:themeColor="text1"/>
        </w:rPr>
        <w:t xml:space="preserve">su </w:t>
      </w:r>
      <w:r w:rsidRPr="008E2A77">
        <w:rPr>
          <w:rFonts w:ascii="Palatino Linotype" w:hAnsi="Palatino Linotype" w:cs="Arial"/>
          <w:color w:val="000000" w:themeColor="text1"/>
        </w:rPr>
        <w:t xml:space="preserve">protección de los datos personales aun tratándose de servidores públicos, por lo tanto </w:t>
      </w:r>
      <w:r w:rsidRPr="008E2A77">
        <w:rPr>
          <w:rFonts w:ascii="Palatino Linotype" w:eastAsia="Times New Roman" w:hAnsi="Palatino Linotype" w:cs="Times New Roman"/>
          <w:color w:val="000000" w:themeColor="text1"/>
          <w:lang w:val="es-ES"/>
        </w:rPr>
        <w:t>la información solicitada se deberá entregar en versión pública.</w:t>
      </w:r>
    </w:p>
    <w:p w14:paraId="5D439046" w14:textId="77777777" w:rsidR="00C84FF6" w:rsidRPr="008E2A77" w:rsidRDefault="00C84FF6" w:rsidP="008E2A77">
      <w:pPr>
        <w:pStyle w:val="Prrafodelista"/>
        <w:shd w:val="clear" w:color="auto" w:fill="FFFFFF"/>
        <w:spacing w:line="360" w:lineRule="auto"/>
        <w:ind w:left="0"/>
        <w:jc w:val="both"/>
        <w:rPr>
          <w:rFonts w:ascii="Palatino Linotype" w:eastAsia="Times New Roman" w:hAnsi="Palatino Linotype" w:cs="Arial"/>
          <w:color w:val="000000" w:themeColor="text1"/>
        </w:rPr>
      </w:pPr>
    </w:p>
    <w:p w14:paraId="0402B80E" w14:textId="77777777" w:rsidR="00C84FF6" w:rsidRPr="008E2A77" w:rsidRDefault="00C84FF6" w:rsidP="008E2A77">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rPr>
      </w:pPr>
      <w:r w:rsidRPr="008E2A77">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8E2A77">
        <w:rPr>
          <w:rFonts w:ascii="Palatino Linotype" w:eastAsia="Times New Roman" w:hAnsi="Palatino Linotype" w:cs="Arial"/>
          <w:b/>
          <w:color w:val="000000" w:themeColor="text1"/>
        </w:rPr>
        <w:t xml:space="preserve">SUJETOS OBLIGADOS </w:t>
      </w:r>
      <w:r w:rsidRPr="008E2A77">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775BB6C4" w14:textId="77777777" w:rsidR="00C84FF6" w:rsidRPr="008E2A77" w:rsidRDefault="00C84FF6" w:rsidP="008E2A77">
      <w:pPr>
        <w:pStyle w:val="Prrafodelista"/>
        <w:autoSpaceDE w:val="0"/>
        <w:autoSpaceDN w:val="0"/>
        <w:adjustRightInd w:val="0"/>
        <w:spacing w:line="360" w:lineRule="auto"/>
        <w:ind w:left="0"/>
        <w:jc w:val="both"/>
        <w:rPr>
          <w:rFonts w:ascii="Palatino Linotype" w:eastAsia="Calibri" w:hAnsi="Palatino Linotype" w:cs="Arial"/>
          <w:color w:val="000000" w:themeColor="text1"/>
          <w:highlight w:val="cyan"/>
          <w:lang w:val="es-ES" w:eastAsia="es-MX"/>
        </w:rPr>
      </w:pPr>
    </w:p>
    <w:p w14:paraId="147F7A90" w14:textId="77777777" w:rsidR="00C84FF6" w:rsidRDefault="00C84FF6" w:rsidP="008E2A77">
      <w:pPr>
        <w:pStyle w:val="Prrafodelista"/>
        <w:numPr>
          <w:ilvl w:val="0"/>
          <w:numId w:val="1"/>
        </w:numPr>
        <w:spacing w:line="360" w:lineRule="auto"/>
        <w:ind w:left="0" w:firstLine="0"/>
        <w:jc w:val="both"/>
        <w:rPr>
          <w:rFonts w:ascii="Palatino Linotype" w:hAnsi="Palatino Linotype" w:cs="Arial"/>
          <w:color w:val="000000" w:themeColor="text1"/>
        </w:rPr>
      </w:pPr>
      <w:r w:rsidRPr="008E2A77">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78EF5CDF" w14:textId="77777777" w:rsidR="008E2A77" w:rsidRPr="008E2A77" w:rsidRDefault="008E2A77" w:rsidP="008E2A77">
      <w:pPr>
        <w:pStyle w:val="Prrafodelista"/>
        <w:spacing w:line="360" w:lineRule="auto"/>
        <w:ind w:left="0"/>
        <w:jc w:val="both"/>
        <w:rPr>
          <w:rFonts w:ascii="Palatino Linotype" w:hAnsi="Palatino Linotype" w:cs="Arial"/>
          <w:color w:val="000000" w:themeColor="text1"/>
        </w:rPr>
      </w:pPr>
    </w:p>
    <w:p w14:paraId="798D9570" w14:textId="77777777" w:rsidR="00C84FF6" w:rsidRPr="008E2A77" w:rsidRDefault="00C84FF6" w:rsidP="008E2A77">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8E2A77">
        <w:rPr>
          <w:rFonts w:ascii="Palatino Linotype" w:hAnsi="Palatino Linotype" w:cs="Bookman Old Style"/>
          <w:bCs/>
          <w:color w:val="000000" w:themeColor="text1"/>
        </w:rPr>
        <w:t xml:space="preserve">I. </w:t>
      </w:r>
      <w:r w:rsidRPr="008E2A77">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8E2A77">
        <w:rPr>
          <w:rFonts w:ascii="Palatino Linotype" w:hAnsi="Palatino Linotype" w:cs="Bookman Old Style"/>
          <w:color w:val="000000" w:themeColor="text1"/>
        </w:rPr>
        <w:t>jurídico</w:t>
      </w:r>
      <w:proofErr w:type="gramEnd"/>
      <w:r w:rsidRPr="008E2A77">
        <w:rPr>
          <w:rFonts w:ascii="Palatino Linotype" w:hAnsi="Palatino Linotype" w:cs="Bookman Old Style"/>
          <w:color w:val="000000" w:themeColor="text1"/>
        </w:rPr>
        <w:t xml:space="preserve"> colectiva identificada o identificable; </w:t>
      </w:r>
    </w:p>
    <w:p w14:paraId="47AAF38E" w14:textId="77777777" w:rsidR="00C84FF6" w:rsidRPr="008E2A77" w:rsidRDefault="00C84FF6" w:rsidP="008E2A77">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8E2A77">
        <w:rPr>
          <w:rFonts w:ascii="Palatino Linotype" w:hAnsi="Palatino Linotype" w:cs="Bookman Old Style"/>
          <w:bCs/>
          <w:color w:val="000000" w:themeColor="text1"/>
        </w:rPr>
        <w:t xml:space="preserve">II. </w:t>
      </w:r>
      <w:r w:rsidRPr="008E2A77">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44E70D2" w14:textId="77777777" w:rsidR="00C84FF6" w:rsidRPr="008E2A77" w:rsidRDefault="00C84FF6" w:rsidP="008E2A77">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8E2A77">
        <w:rPr>
          <w:rFonts w:ascii="Palatino Linotype" w:hAnsi="Palatino Linotype" w:cs="Bookman Old Style"/>
          <w:bCs/>
          <w:color w:val="000000" w:themeColor="text1"/>
        </w:rPr>
        <w:t xml:space="preserve">III. </w:t>
      </w:r>
      <w:r w:rsidRPr="008E2A77">
        <w:rPr>
          <w:rFonts w:ascii="Palatino Linotype" w:hAnsi="Palatino Linotype" w:cs="Bookman Old Style"/>
          <w:color w:val="000000" w:themeColor="text1"/>
        </w:rPr>
        <w:t xml:space="preserve">La que presenten los particulares a los sujetos obligados, de conformidad con lo dispuesto por las leyes o los tratados </w:t>
      </w:r>
      <w:r w:rsidRPr="008E2A77">
        <w:rPr>
          <w:rFonts w:ascii="Palatino Linotype" w:hAnsi="Palatino Linotype" w:cs="Bookman Old Style"/>
          <w:color w:val="000000" w:themeColor="text1"/>
        </w:rPr>
        <w:lastRenderedPageBreak/>
        <w:t xml:space="preserve">internacionales. </w:t>
      </w:r>
    </w:p>
    <w:p w14:paraId="504AE0C9" w14:textId="77777777" w:rsidR="00C84FF6" w:rsidRPr="008E2A77" w:rsidRDefault="00C84FF6" w:rsidP="008E2A77">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8E2A77">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39E5735" w14:textId="77777777" w:rsidR="00C84FF6" w:rsidRPr="008E2A77" w:rsidRDefault="00C84FF6" w:rsidP="008E2A77">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8E2A77">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4C848470" w14:textId="77777777" w:rsidR="00C84FF6" w:rsidRPr="008E2A77" w:rsidRDefault="00C84FF6" w:rsidP="008E2A77">
      <w:pPr>
        <w:pStyle w:val="Prrafodelista"/>
        <w:spacing w:line="360" w:lineRule="auto"/>
        <w:ind w:left="0"/>
        <w:jc w:val="both"/>
        <w:rPr>
          <w:rFonts w:ascii="Palatino Linotype" w:hAnsi="Palatino Linotype" w:cs="Arial"/>
          <w:color w:val="000000" w:themeColor="text1"/>
          <w:highlight w:val="cyan"/>
        </w:rPr>
      </w:pPr>
    </w:p>
    <w:p w14:paraId="12D9A404" w14:textId="77777777" w:rsidR="00C84FF6" w:rsidRPr="008E2A77" w:rsidRDefault="00C84FF6" w:rsidP="008E2A77">
      <w:pPr>
        <w:pStyle w:val="Prrafodelista"/>
        <w:numPr>
          <w:ilvl w:val="0"/>
          <w:numId w:val="1"/>
        </w:numPr>
        <w:spacing w:line="360" w:lineRule="auto"/>
        <w:ind w:left="0" w:firstLine="0"/>
        <w:jc w:val="both"/>
        <w:rPr>
          <w:rFonts w:ascii="Palatino Linotype" w:hAnsi="Palatino Linotype" w:cs="Arial"/>
          <w:color w:val="000000" w:themeColor="text1"/>
        </w:rPr>
      </w:pPr>
      <w:r w:rsidRPr="008E2A77">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75F370" w14:textId="77777777" w:rsidR="00C84FF6" w:rsidRPr="008E2A77" w:rsidRDefault="00C84FF6" w:rsidP="008E2A77">
      <w:pPr>
        <w:pStyle w:val="Prrafodelista"/>
        <w:spacing w:line="360" w:lineRule="auto"/>
        <w:ind w:left="0"/>
        <w:jc w:val="both"/>
        <w:rPr>
          <w:rFonts w:ascii="Palatino Linotype" w:hAnsi="Palatino Linotype" w:cs="Arial"/>
          <w:color w:val="000000" w:themeColor="text1"/>
          <w:highlight w:val="cyan"/>
        </w:rPr>
      </w:pPr>
    </w:p>
    <w:p w14:paraId="4208DC31" w14:textId="77777777" w:rsidR="00C84FF6" w:rsidRPr="008E2A77" w:rsidRDefault="00C84FF6" w:rsidP="008E2A77">
      <w:pPr>
        <w:pStyle w:val="Prrafodelista"/>
        <w:numPr>
          <w:ilvl w:val="0"/>
          <w:numId w:val="1"/>
        </w:numPr>
        <w:spacing w:line="360" w:lineRule="auto"/>
        <w:ind w:left="0" w:firstLine="0"/>
        <w:jc w:val="both"/>
        <w:rPr>
          <w:rFonts w:ascii="Palatino Linotype" w:hAnsi="Palatino Linotype" w:cs="Arial"/>
          <w:color w:val="000000" w:themeColor="text1"/>
        </w:rPr>
      </w:pPr>
      <w:r w:rsidRPr="008E2A77">
        <w:rPr>
          <w:rFonts w:ascii="Palatino Linotype" w:hAnsi="Palatino Linotype" w:cs="Arial"/>
          <w:color w:val="000000" w:themeColor="text1"/>
        </w:rPr>
        <w:t xml:space="preserve">Como consecuencia de lo anterior, el </w:t>
      </w:r>
      <w:r w:rsidRPr="008E2A77">
        <w:rPr>
          <w:rFonts w:ascii="Palatino Linotype" w:hAnsi="Palatino Linotype" w:cs="Arial"/>
          <w:b/>
          <w:color w:val="000000" w:themeColor="text1"/>
        </w:rPr>
        <w:t>SUJETO OBLIGADO</w:t>
      </w:r>
      <w:r w:rsidRPr="008E2A77">
        <w:rPr>
          <w:rFonts w:ascii="Palatino Linotype" w:hAnsi="Palatino Linotype" w:cs="Arial"/>
          <w:color w:val="000000" w:themeColor="text1"/>
        </w:rPr>
        <w:t xml:space="preserve"> debe identificar claramente el tipo de información y hacer un juicio de subsunción o encaje</w:t>
      </w:r>
      <w:r w:rsidRPr="008E2A77">
        <w:rPr>
          <w:rStyle w:val="Refdenotaalpie"/>
          <w:rFonts w:ascii="Palatino Linotype" w:hAnsi="Palatino Linotype" w:cs="Arial"/>
          <w:color w:val="000000" w:themeColor="text1"/>
        </w:rPr>
        <w:footnoteReference w:id="2"/>
      </w:r>
      <w:r w:rsidRPr="008E2A77">
        <w:rPr>
          <w:rFonts w:ascii="Palatino Linotype" w:hAnsi="Palatino Linotype" w:cs="Arial"/>
          <w:color w:val="000000" w:themeColor="text1"/>
        </w:rPr>
        <w:t xml:space="preserve"> para </w:t>
      </w:r>
      <w:r w:rsidRPr="008E2A77">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68F408BC" w14:textId="77777777" w:rsidR="00C84FF6" w:rsidRPr="008E2A77" w:rsidRDefault="00C84FF6" w:rsidP="008E2A77">
      <w:pPr>
        <w:pStyle w:val="Prrafodelista"/>
        <w:spacing w:line="360" w:lineRule="auto"/>
        <w:ind w:left="0"/>
        <w:jc w:val="both"/>
        <w:rPr>
          <w:rFonts w:ascii="Palatino Linotype" w:hAnsi="Palatino Linotype" w:cs="Arial"/>
          <w:color w:val="000000" w:themeColor="text1"/>
        </w:rPr>
      </w:pPr>
    </w:p>
    <w:p w14:paraId="74FFF254" w14:textId="77777777" w:rsidR="00C84FF6" w:rsidRPr="008E2A77" w:rsidRDefault="00C84FF6" w:rsidP="008E2A77">
      <w:pPr>
        <w:pStyle w:val="Prrafodelista"/>
        <w:numPr>
          <w:ilvl w:val="0"/>
          <w:numId w:val="1"/>
        </w:numPr>
        <w:spacing w:line="360" w:lineRule="auto"/>
        <w:ind w:left="0" w:firstLine="0"/>
        <w:jc w:val="both"/>
        <w:rPr>
          <w:rFonts w:ascii="Palatino Linotype" w:hAnsi="Palatino Linotype" w:cs="Arial"/>
          <w:color w:val="000000" w:themeColor="text1"/>
        </w:rPr>
      </w:pPr>
      <w:r w:rsidRPr="008E2A77">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A007F26" w14:textId="77777777" w:rsidR="00C84FF6" w:rsidRPr="008E2A77" w:rsidRDefault="00C84FF6" w:rsidP="008E2A77">
      <w:pPr>
        <w:pStyle w:val="Prrafodelista"/>
        <w:spacing w:line="360" w:lineRule="auto"/>
        <w:ind w:left="0"/>
        <w:jc w:val="both"/>
        <w:rPr>
          <w:rFonts w:ascii="Palatino Linotype" w:eastAsia="Times New Roman" w:hAnsi="Palatino Linotype"/>
          <w:color w:val="000000" w:themeColor="text1"/>
          <w:lang w:eastAsia="es-ES_tradnl"/>
        </w:rPr>
      </w:pPr>
    </w:p>
    <w:p w14:paraId="201A8762" w14:textId="77777777" w:rsidR="00C84FF6" w:rsidRPr="008E2A77" w:rsidRDefault="00C84FF6" w:rsidP="008E2A77">
      <w:pPr>
        <w:pStyle w:val="Ttulo2"/>
        <w:numPr>
          <w:ilvl w:val="0"/>
          <w:numId w:val="2"/>
        </w:numPr>
        <w:pBdr>
          <w:top w:val="nil"/>
          <w:left w:val="nil"/>
          <w:bottom w:val="nil"/>
          <w:right w:val="nil"/>
          <w:between w:val="nil"/>
          <w:bar w:val="nil"/>
        </w:pBdr>
        <w:spacing w:before="0" w:line="360" w:lineRule="auto"/>
        <w:ind w:left="0" w:firstLine="0"/>
        <w:rPr>
          <w:b w:val="0"/>
          <w:szCs w:val="24"/>
        </w:rPr>
      </w:pPr>
      <w:bookmarkStart w:id="52" w:name="_Toc485631705"/>
      <w:bookmarkStart w:id="53" w:name="_Toc485733666"/>
      <w:bookmarkStart w:id="54" w:name="_Toc487139037"/>
      <w:bookmarkStart w:id="55" w:name="_Toc490060412"/>
      <w:bookmarkStart w:id="56" w:name="_Toc492468081"/>
      <w:bookmarkStart w:id="57" w:name="_Toc2878596"/>
      <w:bookmarkStart w:id="58" w:name="_Toc13158296"/>
      <w:bookmarkStart w:id="59" w:name="_Toc31355268"/>
      <w:r w:rsidRPr="008E2A77">
        <w:rPr>
          <w:szCs w:val="24"/>
        </w:rPr>
        <w:t>Requisitos de fondo del acuerdo de clasificación.</w:t>
      </w:r>
      <w:bookmarkEnd w:id="52"/>
      <w:bookmarkEnd w:id="53"/>
      <w:bookmarkEnd w:id="54"/>
      <w:bookmarkEnd w:id="55"/>
      <w:bookmarkEnd w:id="56"/>
      <w:bookmarkEnd w:id="57"/>
      <w:bookmarkEnd w:id="58"/>
      <w:bookmarkEnd w:id="59"/>
    </w:p>
    <w:p w14:paraId="34C88562" w14:textId="77777777" w:rsidR="00C84FF6" w:rsidRPr="008E2A77" w:rsidRDefault="00C84FF6" w:rsidP="008E2A77">
      <w:pPr>
        <w:pStyle w:val="Prrafodelista"/>
        <w:spacing w:line="360" w:lineRule="auto"/>
        <w:ind w:left="0"/>
        <w:jc w:val="both"/>
        <w:rPr>
          <w:rFonts w:ascii="Palatino Linotype" w:hAnsi="Palatino Linotype" w:cs="Arial"/>
          <w:color w:val="000000" w:themeColor="text1"/>
        </w:rPr>
      </w:pPr>
    </w:p>
    <w:p w14:paraId="3CEE6293" w14:textId="73276533" w:rsidR="00C84FF6" w:rsidRPr="008E2A77" w:rsidRDefault="00C84FF6" w:rsidP="008E2A77">
      <w:pPr>
        <w:pStyle w:val="Prrafodelista"/>
        <w:numPr>
          <w:ilvl w:val="0"/>
          <w:numId w:val="1"/>
        </w:numPr>
        <w:spacing w:line="360" w:lineRule="auto"/>
        <w:ind w:left="0" w:firstLine="0"/>
        <w:jc w:val="both"/>
        <w:rPr>
          <w:rFonts w:ascii="Palatino Linotype" w:hAnsi="Palatino Linotype" w:cs="Arial"/>
          <w:color w:val="000000" w:themeColor="text1"/>
        </w:rPr>
      </w:pPr>
      <w:r w:rsidRPr="008E2A77">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048710E" w14:textId="77777777" w:rsidR="00C84FF6" w:rsidRPr="008E2A77" w:rsidRDefault="00C84FF6" w:rsidP="008E2A77">
      <w:pPr>
        <w:pStyle w:val="Prrafodelista"/>
        <w:numPr>
          <w:ilvl w:val="0"/>
          <w:numId w:val="1"/>
        </w:numPr>
        <w:spacing w:line="360" w:lineRule="auto"/>
        <w:ind w:left="0" w:firstLine="0"/>
        <w:jc w:val="both"/>
        <w:rPr>
          <w:rFonts w:ascii="Palatino Linotype" w:hAnsi="Palatino Linotype" w:cs="Arial"/>
          <w:color w:val="000000" w:themeColor="text1"/>
        </w:rPr>
      </w:pPr>
      <w:r w:rsidRPr="008E2A77">
        <w:rPr>
          <w:rFonts w:ascii="Palatino Linotype" w:hAnsi="Palatino Linotype"/>
          <w:color w:val="000000" w:themeColor="text1"/>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25DCC9" w14:textId="77777777" w:rsidR="00C84FF6" w:rsidRPr="008E2A77" w:rsidRDefault="00C84FF6" w:rsidP="008E2A77">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593D56C" w14:textId="77777777" w:rsidR="00C84FF6" w:rsidRPr="008E2A77" w:rsidRDefault="00C84FF6" w:rsidP="008E2A77">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E2A77">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536F783C" w14:textId="77777777" w:rsidR="00C84FF6" w:rsidRPr="008E2A77" w:rsidRDefault="00C84FF6" w:rsidP="008E2A77">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6647421" w14:textId="77777777" w:rsidR="00C84FF6" w:rsidRPr="008E2A77" w:rsidRDefault="00C84FF6" w:rsidP="008E2A77">
      <w:pPr>
        <w:pStyle w:val="Prrafodelista"/>
        <w:numPr>
          <w:ilvl w:val="0"/>
          <w:numId w:val="1"/>
        </w:numPr>
        <w:spacing w:line="360" w:lineRule="auto"/>
        <w:ind w:left="0" w:firstLine="0"/>
        <w:jc w:val="both"/>
        <w:rPr>
          <w:rFonts w:ascii="Palatino Linotype" w:hAnsi="Palatino Linotype"/>
          <w:color w:val="000000" w:themeColor="text1"/>
        </w:rPr>
      </w:pPr>
      <w:r w:rsidRPr="008E2A77">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06C80A22" w14:textId="77777777" w:rsidR="00C84FF6" w:rsidRPr="008E2A77" w:rsidRDefault="00C84FF6" w:rsidP="008E2A77">
      <w:pPr>
        <w:spacing w:line="360" w:lineRule="auto"/>
        <w:jc w:val="both"/>
        <w:rPr>
          <w:rFonts w:ascii="Palatino Linotype" w:hAnsi="Palatino Linotype"/>
          <w:color w:val="000000" w:themeColor="text1"/>
        </w:rPr>
      </w:pPr>
    </w:p>
    <w:p w14:paraId="43395C72" w14:textId="77777777" w:rsidR="00C84FF6" w:rsidRPr="008E2A77" w:rsidRDefault="00C84FF6" w:rsidP="008E2A77">
      <w:pPr>
        <w:pStyle w:val="Prrafodelista"/>
        <w:numPr>
          <w:ilvl w:val="0"/>
          <w:numId w:val="1"/>
        </w:numPr>
        <w:spacing w:line="360" w:lineRule="auto"/>
        <w:ind w:left="0" w:firstLine="0"/>
        <w:jc w:val="both"/>
        <w:rPr>
          <w:rFonts w:ascii="Palatino Linotype" w:hAnsi="Palatino Linotype"/>
          <w:color w:val="000000" w:themeColor="text1"/>
        </w:rPr>
      </w:pPr>
      <w:r w:rsidRPr="008E2A77">
        <w:rPr>
          <w:rFonts w:ascii="Palatino Linotype" w:eastAsia="Calibri" w:hAnsi="Palatino Linotype" w:cs="Arial"/>
          <w:color w:val="000000" w:themeColor="text1"/>
          <w:lang w:val="es-ES" w:eastAsia="es-MX"/>
        </w:rPr>
        <w:t xml:space="preserve">Es de señalar, que por lo que hace a las versiones públicas, el </w:t>
      </w:r>
      <w:r w:rsidRPr="008E2A77">
        <w:rPr>
          <w:rFonts w:ascii="Palatino Linotype" w:eastAsia="Calibri" w:hAnsi="Palatino Linotype" w:cs="Arial"/>
          <w:b/>
          <w:color w:val="000000" w:themeColor="text1"/>
          <w:lang w:val="es-ES" w:eastAsia="es-MX"/>
        </w:rPr>
        <w:t>SUJETO OBLIGADO</w:t>
      </w:r>
      <w:r w:rsidRPr="008E2A77">
        <w:rPr>
          <w:rFonts w:ascii="Palatino Linotype" w:eastAsia="Calibri" w:hAnsi="Palatino Linotype" w:cs="Arial"/>
          <w:color w:val="000000" w:themeColor="text1"/>
          <w:lang w:val="es-ES" w:eastAsia="es-MX"/>
        </w:rPr>
        <w:t xml:space="preserve"> debe cumplir con las formalidades exigidas en la Ley, por lo que </w:t>
      </w:r>
      <w:r w:rsidRPr="008E2A77">
        <w:rPr>
          <w:rFonts w:ascii="Palatino Linotype" w:eastAsia="Times New Roman" w:hAnsi="Palatino Linotype" w:cs="Arial"/>
          <w:color w:val="000000" w:themeColor="text1"/>
          <w:lang w:eastAsia="es-MX"/>
        </w:rPr>
        <w:t xml:space="preserve">para tal efecto emitirá el </w:t>
      </w:r>
      <w:r w:rsidRPr="008E2A77">
        <w:rPr>
          <w:rFonts w:ascii="Palatino Linotype" w:eastAsia="Calibri" w:hAnsi="Palatino Linotype" w:cs="Arial"/>
          <w:color w:val="000000" w:themeColor="text1"/>
          <w:lang w:val="es-ES" w:eastAsia="es-MX"/>
        </w:rPr>
        <w:t xml:space="preserve">Acuerdo del Comité de Transparencia en términos de los </w:t>
      </w:r>
      <w:r w:rsidRPr="008E2A77">
        <w:rPr>
          <w:rFonts w:ascii="Palatino Linotype" w:eastAsia="Calibri" w:hAnsi="Palatino Linotype" w:cs="Arial"/>
          <w:color w:val="000000" w:themeColor="text1"/>
          <w:lang w:val="es-ES" w:eastAsia="es-MX"/>
        </w:rPr>
        <w:lastRenderedPageBreak/>
        <w:t>artículos 49 fracción</w:t>
      </w:r>
      <w:r w:rsidRPr="008E2A77">
        <w:rPr>
          <w:rFonts w:ascii="Palatino Linotype" w:eastAsia="Calibri" w:hAnsi="Palatino Linotype" w:cs="Arial"/>
          <w:bCs/>
          <w:color w:val="000000" w:themeColor="text1"/>
        </w:rPr>
        <w:t xml:space="preserve"> VIII,</w:t>
      </w:r>
      <w:r w:rsidRPr="008E2A77">
        <w:rPr>
          <w:rFonts w:ascii="Palatino Linotype" w:eastAsia="Calibri" w:hAnsi="Palatino Linotype" w:cs="Arial"/>
          <w:color w:val="000000" w:themeColor="text1"/>
          <w:lang w:val="es-ES" w:eastAsia="es-MX"/>
        </w:rPr>
        <w:t xml:space="preserve"> 122</w:t>
      </w:r>
      <w:r w:rsidRPr="008E2A77">
        <w:rPr>
          <w:rFonts w:ascii="Palatino Linotype" w:hAnsi="Palatino Linotype" w:cs="Times New Roman"/>
          <w:color w:val="000000" w:themeColor="text1"/>
          <w:vertAlign w:val="superscript"/>
          <w:lang w:val="es-ES" w:eastAsia="es-MX"/>
        </w:rPr>
        <w:footnoteReference w:id="3"/>
      </w:r>
      <w:r w:rsidRPr="008E2A77">
        <w:rPr>
          <w:rFonts w:ascii="Palatino Linotype" w:eastAsia="Calibri" w:hAnsi="Palatino Linotype" w:cs="Arial"/>
          <w:color w:val="000000" w:themeColor="text1"/>
          <w:lang w:val="es-ES" w:eastAsia="es-MX"/>
        </w:rPr>
        <w:t>, 135</w:t>
      </w:r>
      <w:r w:rsidRPr="008E2A77">
        <w:rPr>
          <w:rFonts w:ascii="Palatino Linotype" w:hAnsi="Palatino Linotype" w:cs="Times New Roman"/>
          <w:color w:val="000000" w:themeColor="text1"/>
          <w:vertAlign w:val="superscript"/>
          <w:lang w:val="es-ES" w:eastAsia="es-MX"/>
        </w:rPr>
        <w:footnoteReference w:id="4"/>
      </w:r>
      <w:r w:rsidRPr="008E2A77">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0A9C4DB2" w14:textId="77777777" w:rsidR="00C84FF6" w:rsidRPr="008E2A77" w:rsidRDefault="00C84FF6" w:rsidP="008E2A77">
      <w:pPr>
        <w:pStyle w:val="Prrafodelista"/>
        <w:spacing w:line="360" w:lineRule="auto"/>
        <w:ind w:left="0"/>
        <w:jc w:val="both"/>
        <w:rPr>
          <w:rFonts w:ascii="Palatino Linotype" w:hAnsi="Palatino Linotype"/>
          <w:color w:val="000000" w:themeColor="text1"/>
        </w:rPr>
      </w:pPr>
    </w:p>
    <w:p w14:paraId="295D55B2" w14:textId="77777777" w:rsidR="00C84FF6" w:rsidRPr="008E2A77" w:rsidRDefault="00C84FF6" w:rsidP="008E2A77">
      <w:pPr>
        <w:pStyle w:val="Prrafodelista"/>
        <w:numPr>
          <w:ilvl w:val="0"/>
          <w:numId w:val="1"/>
        </w:numPr>
        <w:spacing w:line="360" w:lineRule="auto"/>
        <w:ind w:left="0" w:firstLine="0"/>
        <w:jc w:val="both"/>
        <w:rPr>
          <w:rFonts w:ascii="Palatino Linotype" w:hAnsi="Palatino Linotype"/>
          <w:color w:val="000000" w:themeColor="text1"/>
        </w:rPr>
      </w:pPr>
      <w:r w:rsidRPr="008E2A77">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8E2A77">
        <w:rPr>
          <w:rFonts w:ascii="Palatino Linotype" w:eastAsia="Calibri" w:hAnsi="Palatino Linotype" w:cs="Arial"/>
          <w:b/>
          <w:color w:val="000000" w:themeColor="text1"/>
          <w:lang w:val="es-ES" w:eastAsia="es-CO"/>
        </w:rPr>
        <w:t>SUJETO OBLIGADO</w:t>
      </w:r>
      <w:r w:rsidRPr="008E2A77">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AD51B2" w14:textId="77777777" w:rsidR="00C84FF6" w:rsidRPr="008E2A77" w:rsidRDefault="00C84FF6" w:rsidP="008E2A77">
      <w:pPr>
        <w:pStyle w:val="Prrafodelista"/>
        <w:spacing w:line="360" w:lineRule="auto"/>
        <w:ind w:left="0"/>
        <w:jc w:val="both"/>
        <w:rPr>
          <w:rFonts w:ascii="Palatino Linotype" w:hAnsi="Palatino Linotype"/>
          <w:color w:val="000000" w:themeColor="text1"/>
        </w:rPr>
      </w:pPr>
    </w:p>
    <w:p w14:paraId="2024172C" w14:textId="77777777" w:rsidR="00C84FF6" w:rsidRPr="008E2A77" w:rsidRDefault="00C84FF6" w:rsidP="008E2A77">
      <w:pPr>
        <w:pStyle w:val="Prrafodelista"/>
        <w:numPr>
          <w:ilvl w:val="0"/>
          <w:numId w:val="1"/>
        </w:numPr>
        <w:spacing w:line="360" w:lineRule="auto"/>
        <w:ind w:left="0" w:firstLine="0"/>
        <w:jc w:val="both"/>
        <w:rPr>
          <w:rFonts w:ascii="Palatino Linotype" w:hAnsi="Palatino Linotype"/>
          <w:color w:val="000000" w:themeColor="text1"/>
        </w:rPr>
      </w:pPr>
      <w:r w:rsidRPr="008E2A77">
        <w:rPr>
          <w:rFonts w:ascii="Palatino Linotype" w:eastAsia="Times New Roman" w:hAnsi="Palatino Linotype" w:cs="Arial"/>
          <w:color w:val="000000" w:themeColor="text1"/>
          <w:lang w:eastAsia="es-MX"/>
        </w:rPr>
        <w:lastRenderedPageBreak/>
        <w:t xml:space="preserve">Siendo así que, </w:t>
      </w:r>
      <w:r w:rsidRPr="008E2A77">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8E2A77">
        <w:rPr>
          <w:rFonts w:ascii="Palatino Linotype" w:hAnsi="Palatino Linotype"/>
          <w:b/>
          <w:color w:val="000000" w:themeColor="text1"/>
        </w:rPr>
        <w:t>SUJETO OBLIGADO</w:t>
      </w:r>
      <w:r w:rsidRPr="008E2A77">
        <w:rPr>
          <w:rFonts w:ascii="Palatino Linotype" w:hAnsi="Palatino Linotype"/>
          <w:color w:val="000000" w:themeColor="text1"/>
        </w:rPr>
        <w:t xml:space="preserve">. Dicho acuerdo deberá de contener los </w:t>
      </w:r>
      <w:r w:rsidRPr="008E2A77">
        <w:rPr>
          <w:rFonts w:ascii="Palatino Linotype" w:hAnsi="Palatino Linotype"/>
          <w:b/>
          <w:color w:val="000000" w:themeColor="text1"/>
        </w:rPr>
        <w:t>razonamientos lógicos</w:t>
      </w:r>
      <w:r w:rsidRPr="008E2A77">
        <w:rPr>
          <w:rFonts w:ascii="Palatino Linotype" w:hAnsi="Palatino Linotype"/>
          <w:color w:val="000000" w:themeColor="text1"/>
        </w:rPr>
        <w:t xml:space="preserve"> mediante los cuales se </w:t>
      </w:r>
      <w:r w:rsidRPr="008E2A77">
        <w:rPr>
          <w:rFonts w:ascii="Palatino Linotype" w:hAnsi="Palatino Linotype"/>
          <w:b/>
          <w:color w:val="000000" w:themeColor="text1"/>
        </w:rPr>
        <w:t xml:space="preserve">demuestre </w:t>
      </w:r>
      <w:r w:rsidRPr="008E2A77">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2399B00E" w14:textId="77777777" w:rsidR="00C84FF6" w:rsidRPr="008E2A77" w:rsidRDefault="00C84FF6" w:rsidP="008E2A77">
      <w:pPr>
        <w:pStyle w:val="Prrafodelista"/>
        <w:spacing w:line="360" w:lineRule="auto"/>
        <w:ind w:left="0"/>
        <w:jc w:val="both"/>
        <w:rPr>
          <w:rFonts w:ascii="Palatino Linotype" w:hAnsi="Palatino Linotype"/>
          <w:color w:val="000000" w:themeColor="text1"/>
        </w:rPr>
      </w:pPr>
    </w:p>
    <w:p w14:paraId="5A03BDFC" w14:textId="77777777" w:rsidR="00C84FF6" w:rsidRPr="008E2A77" w:rsidRDefault="00C84FF6" w:rsidP="008E2A77">
      <w:pPr>
        <w:pStyle w:val="Prrafodelista"/>
        <w:numPr>
          <w:ilvl w:val="0"/>
          <w:numId w:val="1"/>
        </w:numPr>
        <w:spacing w:line="360" w:lineRule="auto"/>
        <w:ind w:left="0" w:firstLine="0"/>
        <w:jc w:val="both"/>
        <w:rPr>
          <w:rFonts w:ascii="Palatino Linotype" w:hAnsi="Palatino Linotype"/>
          <w:color w:val="000000" w:themeColor="text1"/>
        </w:rPr>
      </w:pPr>
      <w:r w:rsidRPr="008E2A77">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C9C4F87" w14:textId="77777777" w:rsidR="00C84FF6" w:rsidRPr="008E2A77" w:rsidRDefault="00C84FF6" w:rsidP="008E2A77">
      <w:pPr>
        <w:pStyle w:val="Prrafodelista"/>
        <w:spacing w:line="360" w:lineRule="auto"/>
        <w:ind w:left="0"/>
        <w:jc w:val="both"/>
        <w:rPr>
          <w:rFonts w:ascii="Palatino Linotype" w:hAnsi="Palatino Linotype"/>
          <w:color w:val="000000" w:themeColor="text1"/>
        </w:rPr>
      </w:pPr>
    </w:p>
    <w:p w14:paraId="73A3C5DB" w14:textId="77777777" w:rsidR="00C84FF6" w:rsidRPr="008E2A77" w:rsidRDefault="00C84FF6" w:rsidP="008E2A77">
      <w:pPr>
        <w:pStyle w:val="Prrafodelista"/>
        <w:numPr>
          <w:ilvl w:val="0"/>
          <w:numId w:val="1"/>
        </w:numPr>
        <w:spacing w:line="360" w:lineRule="auto"/>
        <w:ind w:left="0" w:firstLine="0"/>
        <w:jc w:val="both"/>
        <w:rPr>
          <w:rFonts w:ascii="Palatino Linotype" w:hAnsi="Palatino Linotype"/>
          <w:color w:val="000000" w:themeColor="text1"/>
        </w:rPr>
      </w:pPr>
      <w:r w:rsidRPr="008E2A77">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CEA5E43" w14:textId="77777777" w:rsidR="00C84FF6" w:rsidRPr="008E2A77" w:rsidRDefault="00C84FF6" w:rsidP="008E2A77">
      <w:pPr>
        <w:pStyle w:val="Prrafodelista"/>
        <w:spacing w:line="360" w:lineRule="auto"/>
        <w:ind w:left="0"/>
        <w:jc w:val="both"/>
        <w:rPr>
          <w:rFonts w:ascii="Palatino Linotype" w:hAnsi="Palatino Linotype"/>
          <w:color w:val="000000" w:themeColor="text1"/>
        </w:rPr>
      </w:pPr>
    </w:p>
    <w:p w14:paraId="762F2C58" w14:textId="77777777" w:rsidR="00C84FF6" w:rsidRPr="008E2A77" w:rsidRDefault="00C84FF6" w:rsidP="008E2A77">
      <w:pPr>
        <w:pStyle w:val="Prrafodelista"/>
        <w:numPr>
          <w:ilvl w:val="0"/>
          <w:numId w:val="1"/>
        </w:numPr>
        <w:spacing w:line="360" w:lineRule="auto"/>
        <w:ind w:left="0" w:firstLine="0"/>
        <w:jc w:val="both"/>
        <w:rPr>
          <w:rFonts w:ascii="Palatino Linotype" w:hAnsi="Palatino Linotype"/>
          <w:color w:val="000000" w:themeColor="text1"/>
        </w:rPr>
      </w:pPr>
      <w:r w:rsidRPr="008E2A77">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7327398F" w14:textId="77777777" w:rsidR="00C84FF6" w:rsidRPr="008E2A77" w:rsidRDefault="00C84FF6" w:rsidP="008E2A77">
      <w:pPr>
        <w:spacing w:line="360" w:lineRule="auto"/>
        <w:jc w:val="both"/>
        <w:rPr>
          <w:rFonts w:ascii="Palatino Linotype" w:hAnsi="Palatino Linotype"/>
          <w:color w:val="000000" w:themeColor="text1"/>
        </w:rPr>
      </w:pPr>
    </w:p>
    <w:p w14:paraId="42D80B8D" w14:textId="6A1AED82" w:rsidR="00C84FF6" w:rsidRPr="008E2A77" w:rsidRDefault="00C84FF6" w:rsidP="008E2A77">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sidRPr="008E2A77">
        <w:rPr>
          <w:rFonts w:ascii="Palatino Linotype" w:hAnsi="Palatino Linotype"/>
          <w:color w:val="000000" w:themeColor="text1"/>
          <w:lang w:val="es-ES" w:eastAsia="es-MX"/>
        </w:rPr>
        <w:t xml:space="preserve">Por lo anteriormente expuesto y fundado, este </w:t>
      </w:r>
      <w:r w:rsidRPr="008E2A77">
        <w:rPr>
          <w:rFonts w:ascii="Palatino Linotype" w:hAnsi="Palatino Linotype"/>
          <w:b/>
          <w:bCs/>
          <w:color w:val="000000" w:themeColor="text1"/>
          <w:lang w:val="es-ES" w:eastAsia="es-MX"/>
        </w:rPr>
        <w:t>ÓRGANO GARANTE</w:t>
      </w:r>
      <w:r w:rsidRPr="008E2A77">
        <w:rPr>
          <w:rFonts w:ascii="Palatino Linotype" w:hAnsi="Palatino Linotype"/>
          <w:color w:val="000000" w:themeColor="text1"/>
          <w:lang w:val="es-ES" w:eastAsia="es-MX"/>
        </w:rPr>
        <w:t xml:space="preserve"> emite los siguientes:</w:t>
      </w:r>
    </w:p>
    <w:p w14:paraId="7E470AC2" w14:textId="261676C2" w:rsidR="006279AF" w:rsidRPr="008E2A77" w:rsidRDefault="008E2A77" w:rsidP="008E2A77">
      <w:pPr>
        <w:pStyle w:val="Prrafodelista"/>
        <w:shd w:val="clear" w:color="auto" w:fill="FFFFFF"/>
        <w:spacing w:line="360" w:lineRule="auto"/>
        <w:ind w:left="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40AC9D5D" wp14:editId="41B59246">
                <wp:simplePos x="0" y="0"/>
                <wp:positionH relativeFrom="margin">
                  <wp:align>right</wp:align>
                </wp:positionH>
                <wp:positionV relativeFrom="paragraph">
                  <wp:posOffset>52642</wp:posOffset>
                </wp:positionV>
                <wp:extent cx="5466303" cy="5114611"/>
                <wp:effectExtent l="57150" t="38100" r="58420" b="86360"/>
                <wp:wrapNone/>
                <wp:docPr id="4" name="Conector recto 4"/>
                <wp:cNvGraphicFramePr/>
                <a:graphic xmlns:a="http://schemas.openxmlformats.org/drawingml/2006/main">
                  <a:graphicData uri="http://schemas.microsoft.com/office/word/2010/wordprocessingShape">
                    <wps:wsp>
                      <wps:cNvCnPr/>
                      <wps:spPr>
                        <a:xfrm>
                          <a:off x="0" y="0"/>
                          <a:ext cx="5466303" cy="511461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A2C2E"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9.2pt,4.15pt" to="809.6pt,4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" strokecolor="#4f81bd [3204]" strokeweight="3pt">
                <v:shadow on="t" color="black" opacity="24903f" origin=",.5" offset="0,.55556mm"/>
                <w10:wrap anchorx="margin"/>
              </v:line>
            </w:pict>
          </mc:Fallback>
        </mc:AlternateContent>
      </w:r>
    </w:p>
    <w:p w14:paraId="4C5B9764" w14:textId="77777777" w:rsidR="003F5DA1" w:rsidRPr="008E2A77" w:rsidRDefault="003F5DA1" w:rsidP="008E2A77">
      <w:pPr>
        <w:pStyle w:val="Prrafodelista"/>
        <w:shd w:val="clear" w:color="auto" w:fill="FFFFFF"/>
        <w:spacing w:line="360" w:lineRule="auto"/>
        <w:ind w:left="0"/>
        <w:jc w:val="both"/>
        <w:rPr>
          <w:rFonts w:ascii="Palatino Linotype" w:hAnsi="Palatino Linotype"/>
          <w:color w:val="000000" w:themeColor="text1"/>
        </w:rPr>
      </w:pPr>
    </w:p>
    <w:p w14:paraId="70CBADDE" w14:textId="77777777" w:rsidR="003F5DA1" w:rsidRPr="008E2A77" w:rsidRDefault="003F5DA1" w:rsidP="008E2A77">
      <w:pPr>
        <w:pStyle w:val="Prrafodelista"/>
        <w:shd w:val="clear" w:color="auto" w:fill="FFFFFF"/>
        <w:spacing w:line="360" w:lineRule="auto"/>
        <w:ind w:left="0"/>
        <w:jc w:val="both"/>
        <w:rPr>
          <w:rFonts w:ascii="Palatino Linotype" w:hAnsi="Palatino Linotype"/>
          <w:color w:val="000000" w:themeColor="text1"/>
        </w:rPr>
      </w:pPr>
    </w:p>
    <w:p w14:paraId="50DA15FC" w14:textId="77777777" w:rsidR="003F5DA1" w:rsidRPr="008E2A77" w:rsidRDefault="003F5DA1" w:rsidP="008E2A77">
      <w:pPr>
        <w:pStyle w:val="Prrafodelista"/>
        <w:shd w:val="clear" w:color="auto" w:fill="FFFFFF"/>
        <w:spacing w:line="360" w:lineRule="auto"/>
        <w:ind w:left="0"/>
        <w:jc w:val="both"/>
        <w:rPr>
          <w:rFonts w:ascii="Palatino Linotype" w:hAnsi="Palatino Linotype"/>
          <w:color w:val="000000" w:themeColor="text1"/>
        </w:rPr>
      </w:pPr>
    </w:p>
    <w:p w14:paraId="598A3398" w14:textId="77777777" w:rsidR="003F5DA1" w:rsidRPr="008E2A77" w:rsidRDefault="003F5DA1" w:rsidP="008E2A77">
      <w:pPr>
        <w:pStyle w:val="Prrafodelista"/>
        <w:shd w:val="clear" w:color="auto" w:fill="FFFFFF"/>
        <w:spacing w:line="360" w:lineRule="auto"/>
        <w:ind w:left="0"/>
        <w:jc w:val="both"/>
        <w:rPr>
          <w:rFonts w:ascii="Palatino Linotype" w:hAnsi="Palatino Linotype"/>
          <w:color w:val="000000" w:themeColor="text1"/>
        </w:rPr>
      </w:pPr>
    </w:p>
    <w:p w14:paraId="25EA4043" w14:textId="77777777" w:rsidR="003F5DA1" w:rsidRPr="008E2A77" w:rsidRDefault="003F5DA1" w:rsidP="008E2A77">
      <w:pPr>
        <w:pStyle w:val="Prrafodelista"/>
        <w:shd w:val="clear" w:color="auto" w:fill="FFFFFF"/>
        <w:spacing w:line="360" w:lineRule="auto"/>
        <w:ind w:left="0"/>
        <w:jc w:val="both"/>
        <w:rPr>
          <w:rFonts w:ascii="Palatino Linotype" w:hAnsi="Palatino Linotype"/>
          <w:color w:val="000000" w:themeColor="text1"/>
        </w:rPr>
      </w:pPr>
    </w:p>
    <w:p w14:paraId="26B00F5A" w14:textId="77777777" w:rsidR="003F5DA1" w:rsidRPr="008E2A77" w:rsidRDefault="003F5DA1" w:rsidP="008E2A77">
      <w:pPr>
        <w:pStyle w:val="Prrafodelista"/>
        <w:shd w:val="clear" w:color="auto" w:fill="FFFFFF"/>
        <w:spacing w:line="360" w:lineRule="auto"/>
        <w:ind w:left="0"/>
        <w:jc w:val="both"/>
        <w:rPr>
          <w:rFonts w:ascii="Palatino Linotype" w:hAnsi="Palatino Linotype"/>
          <w:color w:val="000000" w:themeColor="text1"/>
        </w:rPr>
      </w:pPr>
    </w:p>
    <w:p w14:paraId="4B49AE56" w14:textId="77777777" w:rsidR="003F5DA1" w:rsidRPr="008E2A77" w:rsidRDefault="003F5DA1" w:rsidP="008E2A77">
      <w:pPr>
        <w:pStyle w:val="Prrafodelista"/>
        <w:shd w:val="clear" w:color="auto" w:fill="FFFFFF"/>
        <w:spacing w:line="360" w:lineRule="auto"/>
        <w:ind w:left="0"/>
        <w:jc w:val="both"/>
        <w:rPr>
          <w:rFonts w:ascii="Palatino Linotype" w:hAnsi="Palatino Linotype"/>
          <w:color w:val="000000" w:themeColor="text1"/>
        </w:rPr>
      </w:pPr>
    </w:p>
    <w:p w14:paraId="64B1ED62" w14:textId="77777777" w:rsidR="003F5DA1" w:rsidRPr="008E2A77" w:rsidRDefault="003F5DA1" w:rsidP="008E2A77">
      <w:pPr>
        <w:pStyle w:val="Prrafodelista"/>
        <w:shd w:val="clear" w:color="auto" w:fill="FFFFFF"/>
        <w:spacing w:line="360" w:lineRule="auto"/>
        <w:ind w:left="0"/>
        <w:jc w:val="both"/>
        <w:rPr>
          <w:rFonts w:ascii="Palatino Linotype" w:hAnsi="Palatino Linotype"/>
          <w:color w:val="000000" w:themeColor="text1"/>
        </w:rPr>
      </w:pPr>
    </w:p>
    <w:p w14:paraId="2F36939A" w14:textId="77777777" w:rsidR="003F5DA1" w:rsidRPr="008E2A77" w:rsidRDefault="003F5DA1" w:rsidP="008E2A77">
      <w:pPr>
        <w:pStyle w:val="Prrafodelista"/>
        <w:shd w:val="clear" w:color="auto" w:fill="FFFFFF"/>
        <w:spacing w:line="360" w:lineRule="auto"/>
        <w:ind w:left="0"/>
        <w:jc w:val="both"/>
        <w:rPr>
          <w:rFonts w:ascii="Palatino Linotype" w:hAnsi="Palatino Linotype"/>
          <w:color w:val="000000" w:themeColor="text1"/>
        </w:rPr>
      </w:pPr>
    </w:p>
    <w:p w14:paraId="5BC945CC" w14:textId="77777777" w:rsidR="003F5DA1" w:rsidRDefault="003F5DA1" w:rsidP="008E2A77">
      <w:pPr>
        <w:pStyle w:val="Prrafodelista"/>
        <w:shd w:val="clear" w:color="auto" w:fill="FFFFFF"/>
        <w:spacing w:line="360" w:lineRule="auto"/>
        <w:ind w:left="0"/>
        <w:jc w:val="both"/>
        <w:rPr>
          <w:rFonts w:ascii="Palatino Linotype" w:hAnsi="Palatino Linotype"/>
          <w:color w:val="000000" w:themeColor="text1"/>
        </w:rPr>
      </w:pPr>
    </w:p>
    <w:p w14:paraId="49625548" w14:textId="77777777" w:rsidR="008E2A77" w:rsidRDefault="008E2A77" w:rsidP="008E2A77">
      <w:pPr>
        <w:pStyle w:val="Prrafodelista"/>
        <w:shd w:val="clear" w:color="auto" w:fill="FFFFFF"/>
        <w:spacing w:line="360" w:lineRule="auto"/>
        <w:ind w:left="0"/>
        <w:jc w:val="both"/>
        <w:rPr>
          <w:rFonts w:ascii="Palatino Linotype" w:hAnsi="Palatino Linotype"/>
          <w:color w:val="000000" w:themeColor="text1"/>
        </w:rPr>
      </w:pPr>
    </w:p>
    <w:p w14:paraId="5C6E7974" w14:textId="77777777" w:rsidR="008E2A77" w:rsidRDefault="008E2A77" w:rsidP="008E2A77">
      <w:pPr>
        <w:pStyle w:val="Prrafodelista"/>
        <w:shd w:val="clear" w:color="auto" w:fill="FFFFFF"/>
        <w:spacing w:line="360" w:lineRule="auto"/>
        <w:ind w:left="0"/>
        <w:jc w:val="both"/>
        <w:rPr>
          <w:rFonts w:ascii="Palatino Linotype" w:hAnsi="Palatino Linotype"/>
          <w:color w:val="000000" w:themeColor="text1"/>
        </w:rPr>
      </w:pPr>
    </w:p>
    <w:p w14:paraId="1536503A" w14:textId="77777777" w:rsidR="008E2A77" w:rsidRDefault="008E2A77" w:rsidP="008E2A77">
      <w:pPr>
        <w:pStyle w:val="Prrafodelista"/>
        <w:shd w:val="clear" w:color="auto" w:fill="FFFFFF"/>
        <w:spacing w:line="360" w:lineRule="auto"/>
        <w:ind w:left="0"/>
        <w:jc w:val="both"/>
        <w:rPr>
          <w:rFonts w:ascii="Palatino Linotype" w:hAnsi="Palatino Linotype"/>
          <w:color w:val="000000" w:themeColor="text1"/>
        </w:rPr>
      </w:pPr>
    </w:p>
    <w:p w14:paraId="5FB088ED" w14:textId="77777777" w:rsidR="008E2A77" w:rsidRDefault="008E2A77" w:rsidP="008E2A77">
      <w:pPr>
        <w:pStyle w:val="Prrafodelista"/>
        <w:shd w:val="clear" w:color="auto" w:fill="FFFFFF"/>
        <w:spacing w:line="360" w:lineRule="auto"/>
        <w:ind w:left="0"/>
        <w:jc w:val="both"/>
        <w:rPr>
          <w:rFonts w:ascii="Palatino Linotype" w:hAnsi="Palatino Linotype"/>
          <w:color w:val="000000" w:themeColor="text1"/>
        </w:rPr>
      </w:pPr>
    </w:p>
    <w:p w14:paraId="1281CD5C" w14:textId="77777777" w:rsidR="008E2A77" w:rsidRPr="008E2A77" w:rsidRDefault="008E2A77" w:rsidP="008E2A77">
      <w:pPr>
        <w:pStyle w:val="Prrafodelista"/>
        <w:shd w:val="clear" w:color="auto" w:fill="FFFFFF"/>
        <w:spacing w:line="360" w:lineRule="auto"/>
        <w:ind w:left="0"/>
        <w:jc w:val="both"/>
        <w:rPr>
          <w:rFonts w:ascii="Palatino Linotype" w:hAnsi="Palatino Linotype"/>
          <w:color w:val="000000" w:themeColor="text1"/>
        </w:rPr>
      </w:pPr>
    </w:p>
    <w:p w14:paraId="6A26D099" w14:textId="77777777" w:rsidR="006279AF" w:rsidRPr="008E2A77" w:rsidRDefault="006279AF" w:rsidP="008E2A77">
      <w:pPr>
        <w:pStyle w:val="Ttulo1"/>
        <w:spacing w:before="0" w:line="360" w:lineRule="auto"/>
        <w:ind w:left="2912"/>
        <w:rPr>
          <w:rFonts w:eastAsia="Calibri"/>
          <w:color w:val="auto"/>
          <w:szCs w:val="24"/>
          <w:lang w:val="es-ES" w:eastAsia="es-ES"/>
        </w:rPr>
      </w:pPr>
      <w:bookmarkStart w:id="60" w:name="_Toc475014715"/>
      <w:bookmarkStart w:id="61" w:name="_Toc475381194"/>
      <w:bookmarkStart w:id="62" w:name="_Toc490155969"/>
      <w:bookmarkStart w:id="63" w:name="_Toc490734332"/>
      <w:bookmarkStart w:id="64" w:name="_Toc491854740"/>
      <w:bookmarkStart w:id="65" w:name="_Toc494991893"/>
      <w:bookmarkStart w:id="66" w:name="_Toc513664628"/>
      <w:bookmarkStart w:id="67" w:name="_Toc18609017"/>
      <w:bookmarkStart w:id="68" w:name="_Toc31355269"/>
      <w:r w:rsidRPr="008E2A77">
        <w:rPr>
          <w:rFonts w:eastAsia="Calibri"/>
          <w:color w:val="auto"/>
          <w:szCs w:val="24"/>
          <w:lang w:val="es-ES" w:eastAsia="es-ES"/>
        </w:rPr>
        <w:lastRenderedPageBreak/>
        <w:t>R E S O L U T I V O S</w:t>
      </w:r>
      <w:bookmarkEnd w:id="60"/>
      <w:bookmarkEnd w:id="61"/>
      <w:bookmarkEnd w:id="62"/>
      <w:bookmarkEnd w:id="63"/>
      <w:bookmarkEnd w:id="64"/>
      <w:bookmarkEnd w:id="65"/>
      <w:bookmarkEnd w:id="66"/>
      <w:bookmarkEnd w:id="67"/>
      <w:bookmarkEnd w:id="68"/>
    </w:p>
    <w:p w14:paraId="203F8EFE" w14:textId="77777777" w:rsidR="006279AF" w:rsidRPr="008E2A77" w:rsidRDefault="006279AF" w:rsidP="008E2A77">
      <w:pPr>
        <w:pStyle w:val="Prrafodelista"/>
        <w:shd w:val="clear" w:color="auto" w:fill="FFFFFF"/>
        <w:spacing w:line="360" w:lineRule="auto"/>
        <w:ind w:left="0"/>
        <w:jc w:val="both"/>
        <w:rPr>
          <w:rFonts w:ascii="Palatino Linotype" w:hAnsi="Palatino Linotype"/>
          <w:color w:val="000000" w:themeColor="text1"/>
        </w:rPr>
      </w:pPr>
    </w:p>
    <w:bookmarkEnd w:id="4"/>
    <w:bookmarkEnd w:id="5"/>
    <w:bookmarkEnd w:id="6"/>
    <w:bookmarkEnd w:id="7"/>
    <w:bookmarkEnd w:id="8"/>
    <w:bookmarkEnd w:id="9"/>
    <w:bookmarkEnd w:id="10"/>
    <w:bookmarkEnd w:id="11"/>
    <w:bookmarkEnd w:id="33"/>
    <w:bookmarkEnd w:id="34"/>
    <w:bookmarkEnd w:id="35"/>
    <w:bookmarkEnd w:id="36"/>
    <w:bookmarkEnd w:id="37"/>
    <w:p w14:paraId="1ACC8681" w14:textId="14489F52" w:rsidR="006279AF" w:rsidRDefault="006279AF" w:rsidP="008E2A77">
      <w:pPr>
        <w:spacing w:line="360" w:lineRule="auto"/>
        <w:jc w:val="both"/>
        <w:rPr>
          <w:rFonts w:ascii="Palatino Linotype" w:hAnsi="Palatino Linotype" w:cs="Arial"/>
          <w:bCs/>
          <w:lang w:eastAsia="es-MX"/>
        </w:rPr>
      </w:pPr>
      <w:r w:rsidRPr="008E2A77">
        <w:rPr>
          <w:rFonts w:ascii="Palatino Linotype" w:eastAsia="Times New Roman" w:hAnsi="Palatino Linotype" w:cs="Arial"/>
          <w:b/>
        </w:rPr>
        <w:t xml:space="preserve">PRIMERO. </w:t>
      </w:r>
      <w:r w:rsidRPr="008E2A77">
        <w:rPr>
          <w:rFonts w:ascii="Palatino Linotype" w:eastAsia="Times New Roman" w:hAnsi="Palatino Linotype" w:cs="Arial"/>
        </w:rPr>
        <w:t>Resultan fundadas las</w:t>
      </w:r>
      <w:r w:rsidRPr="008E2A77">
        <w:rPr>
          <w:rFonts w:ascii="Palatino Linotype" w:eastAsia="Times New Roman" w:hAnsi="Palatino Linotype" w:cs="Arial"/>
          <w:b/>
        </w:rPr>
        <w:t xml:space="preserve"> </w:t>
      </w:r>
      <w:r w:rsidRPr="008E2A77">
        <w:rPr>
          <w:rFonts w:ascii="Palatino Linotype" w:eastAsia="Times New Roman" w:hAnsi="Palatino Linotype" w:cs="Arial"/>
          <w:lang w:val="es-ES"/>
        </w:rPr>
        <w:t xml:space="preserve">razones o motivos de inconformidad hechos valer </w:t>
      </w:r>
      <w:r w:rsidRPr="008E2A77">
        <w:rPr>
          <w:rFonts w:ascii="Palatino Linotype" w:eastAsia="Calibri" w:hAnsi="Palatino Linotype" w:cs="Arial"/>
          <w:lang w:val="es-ES"/>
        </w:rPr>
        <w:t xml:space="preserve">en los recursos de revisión </w:t>
      </w:r>
      <w:r w:rsidR="00E00AB3" w:rsidRPr="008E2A77">
        <w:rPr>
          <w:rFonts w:ascii="Palatino Linotype" w:hAnsi="Palatino Linotype"/>
          <w:b/>
          <w:bCs/>
          <w:sz w:val="22"/>
          <w:szCs w:val="22"/>
        </w:rPr>
        <w:t>08548/INFOEM/IP/RR/2019</w:t>
      </w:r>
      <w:r w:rsidR="00963186" w:rsidRPr="008E2A77">
        <w:rPr>
          <w:rFonts w:ascii="Palatino Linotype" w:hAnsi="Palatino Linotype"/>
          <w:bCs/>
          <w:sz w:val="22"/>
          <w:szCs w:val="22"/>
        </w:rPr>
        <w:t xml:space="preserve">, </w:t>
      </w:r>
      <w:r w:rsidR="00963186" w:rsidRPr="008E2A77">
        <w:rPr>
          <w:rFonts w:ascii="Palatino Linotype" w:hAnsi="Palatino Linotype"/>
          <w:b/>
          <w:bCs/>
          <w:sz w:val="22"/>
          <w:szCs w:val="22"/>
        </w:rPr>
        <w:t xml:space="preserve">y </w:t>
      </w:r>
      <w:r w:rsidR="00E00AB3" w:rsidRPr="008E2A77">
        <w:rPr>
          <w:rFonts w:ascii="Palatino Linotype" w:hAnsi="Palatino Linotype"/>
          <w:b/>
          <w:bCs/>
          <w:sz w:val="22"/>
          <w:szCs w:val="22"/>
        </w:rPr>
        <w:t>08552/INFOEM/IP/RR/2019</w:t>
      </w:r>
      <w:r w:rsidRPr="008E2A77">
        <w:rPr>
          <w:rFonts w:ascii="Palatino Linotype" w:hAnsi="Palatino Linotype" w:cs="Arial"/>
          <w:b/>
          <w:bCs/>
          <w:lang w:eastAsia="es-MX"/>
        </w:rPr>
        <w:t xml:space="preserve"> </w:t>
      </w:r>
      <w:r w:rsidRPr="008E2A77">
        <w:rPr>
          <w:rFonts w:ascii="Palatino Linotype" w:hAnsi="Palatino Linotype" w:cs="Arial"/>
          <w:bCs/>
          <w:lang w:eastAsia="es-MX"/>
        </w:rPr>
        <w:t xml:space="preserve">en términos de los </w:t>
      </w:r>
      <w:r w:rsidRPr="008E2A77">
        <w:rPr>
          <w:rFonts w:ascii="Palatino Linotype" w:hAnsi="Palatino Linotype" w:cs="Arial"/>
          <w:b/>
          <w:bCs/>
          <w:lang w:eastAsia="es-MX"/>
        </w:rPr>
        <w:t xml:space="preserve">Considerandos CUARTO y QUINTO </w:t>
      </w:r>
      <w:r w:rsidRPr="008E2A77">
        <w:rPr>
          <w:rFonts w:ascii="Palatino Linotype" w:hAnsi="Palatino Linotype" w:cs="Arial"/>
          <w:bCs/>
          <w:lang w:eastAsia="es-MX"/>
        </w:rPr>
        <w:t>de la presente resolución.</w:t>
      </w:r>
    </w:p>
    <w:p w14:paraId="7DCF4EF9" w14:textId="77777777" w:rsidR="008E2A77" w:rsidRPr="008E2A77" w:rsidRDefault="008E2A77" w:rsidP="008E2A77">
      <w:pPr>
        <w:spacing w:line="360" w:lineRule="auto"/>
        <w:jc w:val="both"/>
        <w:rPr>
          <w:rFonts w:ascii="Palatino Linotype" w:hAnsi="Palatino Linotype" w:cs="Arial"/>
          <w:bCs/>
          <w:sz w:val="18"/>
          <w:lang w:eastAsia="es-MX"/>
        </w:rPr>
      </w:pPr>
    </w:p>
    <w:p w14:paraId="3350BCEF" w14:textId="47761CA4" w:rsidR="006279AF" w:rsidRDefault="006279AF" w:rsidP="008E2A77">
      <w:pPr>
        <w:spacing w:line="360" w:lineRule="auto"/>
        <w:jc w:val="both"/>
        <w:rPr>
          <w:rFonts w:ascii="Palatino Linotype" w:eastAsia="Calibri" w:hAnsi="Palatino Linotype" w:cs="Arial"/>
          <w:lang w:val="es-ES"/>
        </w:rPr>
      </w:pPr>
      <w:r w:rsidRPr="008E2A77">
        <w:rPr>
          <w:rFonts w:ascii="Palatino Linotype" w:hAnsi="Palatino Linotype"/>
          <w:b/>
        </w:rPr>
        <w:t>SEGUNDO.</w:t>
      </w:r>
      <w:r w:rsidRPr="008E2A77">
        <w:rPr>
          <w:rStyle w:val="Ttulo2Car"/>
          <w:b w:val="0"/>
        </w:rPr>
        <w:t xml:space="preserve"> </w:t>
      </w:r>
      <w:r w:rsidRPr="008E2A77">
        <w:rPr>
          <w:rFonts w:ascii="Palatino Linotype" w:eastAsia="Calibri" w:hAnsi="Palatino Linotype" w:cs="Arial"/>
          <w:lang w:val="es-ES"/>
        </w:rPr>
        <w:t>Se</w:t>
      </w:r>
      <w:r w:rsidRPr="008E2A77">
        <w:rPr>
          <w:rFonts w:ascii="Palatino Linotype" w:eastAsia="Calibri" w:hAnsi="Palatino Linotype" w:cs="Arial"/>
          <w:b/>
          <w:lang w:val="es-ES"/>
        </w:rPr>
        <w:t xml:space="preserve"> </w:t>
      </w:r>
      <w:r w:rsidR="002904F9" w:rsidRPr="008E2A77">
        <w:rPr>
          <w:rFonts w:ascii="Palatino Linotype" w:eastAsia="Calibri" w:hAnsi="Palatino Linotype" w:cs="Arial"/>
          <w:b/>
          <w:lang w:val="es-ES"/>
        </w:rPr>
        <w:t>MODIFICAN</w:t>
      </w:r>
      <w:r w:rsidRPr="008E2A77">
        <w:rPr>
          <w:rFonts w:ascii="Palatino Linotype" w:eastAsia="Calibri" w:hAnsi="Palatino Linotype" w:cs="Arial"/>
          <w:b/>
          <w:lang w:val="es-ES"/>
        </w:rPr>
        <w:t xml:space="preserve"> </w:t>
      </w:r>
      <w:r w:rsidRPr="008E2A77">
        <w:rPr>
          <w:rFonts w:ascii="Palatino Linotype" w:eastAsia="Calibri" w:hAnsi="Palatino Linotype" w:cs="Arial"/>
          <w:lang w:val="es-ES"/>
        </w:rPr>
        <w:t xml:space="preserve">las respuestas emitidas por </w:t>
      </w:r>
      <w:r w:rsidR="00A022B1" w:rsidRPr="008E2A77">
        <w:rPr>
          <w:rFonts w:ascii="Palatino Linotype" w:eastAsia="Calibri" w:hAnsi="Palatino Linotype" w:cs="Arial"/>
          <w:lang w:val="es-ES"/>
        </w:rPr>
        <w:t xml:space="preserve">la </w:t>
      </w:r>
      <w:r w:rsidR="00E00AB3" w:rsidRPr="008E2A77">
        <w:rPr>
          <w:rFonts w:ascii="Palatino Linotype" w:eastAsia="Calibri" w:hAnsi="Palatino Linotype" w:cs="Arial"/>
          <w:b/>
          <w:lang w:val="es-ES"/>
        </w:rPr>
        <w:t>Sistema Municipal para el Desarrollo Integral de la Familia de Nicolás Romero</w:t>
      </w:r>
      <w:r w:rsidRPr="008E2A77">
        <w:rPr>
          <w:rFonts w:ascii="Palatino Linotype" w:hAnsi="Palatino Linotype"/>
          <w:b/>
          <w:bCs/>
        </w:rPr>
        <w:t xml:space="preserve"> </w:t>
      </w:r>
      <w:r w:rsidRPr="008E2A77">
        <w:rPr>
          <w:rFonts w:ascii="Palatino Linotype" w:hAnsi="Palatino Linotype"/>
          <w:bCs/>
        </w:rPr>
        <w:t>y se</w:t>
      </w:r>
      <w:r w:rsidRPr="008E2A77">
        <w:rPr>
          <w:rFonts w:ascii="Palatino Linotype" w:hAnsi="Palatino Linotype"/>
          <w:b/>
          <w:bCs/>
        </w:rPr>
        <w:t xml:space="preserve"> ORDENA</w:t>
      </w:r>
      <w:r w:rsidRPr="008E2A77">
        <w:rPr>
          <w:rFonts w:ascii="Palatino Linotype" w:eastAsia="Times New Roman" w:hAnsi="Palatino Linotype" w:cs="Arial"/>
          <w:lang w:val="es-ES"/>
        </w:rPr>
        <w:t xml:space="preserve"> </w:t>
      </w:r>
      <w:r w:rsidRPr="008E2A77">
        <w:rPr>
          <w:rFonts w:ascii="Palatino Linotype" w:eastAsia="Calibri" w:hAnsi="Palatino Linotype" w:cs="Arial"/>
          <w:lang w:val="es-ES"/>
        </w:rPr>
        <w:t xml:space="preserve">entregar vía Sistema de Acceso a la Información Mexiquense </w:t>
      </w:r>
      <w:r w:rsidRPr="008E2A77">
        <w:rPr>
          <w:rFonts w:ascii="Palatino Linotype" w:eastAsia="Calibri" w:hAnsi="Palatino Linotype" w:cs="Arial"/>
          <w:b/>
          <w:lang w:val="es-ES"/>
        </w:rPr>
        <w:t xml:space="preserve">(SAIMEX), </w:t>
      </w:r>
      <w:r w:rsidRPr="008E2A77">
        <w:rPr>
          <w:rFonts w:ascii="Palatino Linotype" w:eastAsia="Calibri" w:hAnsi="Palatino Linotype" w:cs="Arial"/>
          <w:lang w:val="es-ES"/>
        </w:rPr>
        <w:t xml:space="preserve">en </w:t>
      </w:r>
      <w:r w:rsidR="00963186" w:rsidRPr="008E2A77">
        <w:rPr>
          <w:rFonts w:ascii="Palatino Linotype" w:eastAsia="Calibri" w:hAnsi="Palatino Linotype" w:cs="Arial"/>
          <w:lang w:val="es-ES"/>
        </w:rPr>
        <w:t xml:space="preserve">su caso en </w:t>
      </w:r>
      <w:r w:rsidRPr="008E2A77">
        <w:rPr>
          <w:rFonts w:ascii="Palatino Linotype" w:eastAsia="Calibri" w:hAnsi="Palatino Linotype" w:cs="Arial"/>
          <w:lang w:val="es-ES"/>
        </w:rPr>
        <w:t>versión pública, la siguiente información:</w:t>
      </w:r>
    </w:p>
    <w:p w14:paraId="1515A9F6" w14:textId="77777777" w:rsidR="008E2A77" w:rsidRPr="008E2A77" w:rsidRDefault="008E2A77" w:rsidP="008E2A77">
      <w:pPr>
        <w:spacing w:line="360" w:lineRule="auto"/>
        <w:jc w:val="both"/>
        <w:rPr>
          <w:rFonts w:ascii="Palatino Linotype" w:eastAsia="Calibri" w:hAnsi="Palatino Linotype" w:cs="Arial"/>
          <w:sz w:val="18"/>
          <w:lang w:val="es-ES"/>
        </w:rPr>
      </w:pPr>
    </w:p>
    <w:p w14:paraId="341DEF2C" w14:textId="4F802745" w:rsidR="00DF5536" w:rsidRPr="008E2A77" w:rsidRDefault="00DF5536" w:rsidP="008E2A77">
      <w:pPr>
        <w:pStyle w:val="Sinespaciado"/>
        <w:numPr>
          <w:ilvl w:val="0"/>
          <w:numId w:val="35"/>
        </w:numPr>
        <w:spacing w:line="360" w:lineRule="auto"/>
        <w:ind w:left="567" w:right="567" w:firstLine="0"/>
        <w:jc w:val="both"/>
        <w:rPr>
          <w:rFonts w:ascii="Palatino Linotype" w:hAnsi="Palatino Linotype"/>
          <w:b/>
          <w:color w:val="000000"/>
        </w:rPr>
      </w:pPr>
      <w:r w:rsidRPr="008E2A77">
        <w:rPr>
          <w:rFonts w:ascii="Palatino Linotype" w:hAnsi="Palatino Linotype"/>
          <w:b/>
          <w:color w:val="000000"/>
        </w:rPr>
        <w:t xml:space="preserve">Los oficios de las áreas faltantes, relacionados con todos los eventos realizados por el Sistema Municipal para el Desarrollo Integral de la Familia de Nicolás Romero </w:t>
      </w:r>
      <w:r w:rsidRPr="008E2A77">
        <w:rPr>
          <w:rFonts w:ascii="Palatino Linotype" w:eastAsia="Arial" w:hAnsi="Palatino Linotype" w:cs="Arial"/>
          <w:b/>
        </w:rPr>
        <w:t xml:space="preserve">del </w:t>
      </w:r>
      <w:r w:rsidRPr="008E2A77">
        <w:rPr>
          <w:rFonts w:ascii="Palatino Linotype" w:eastAsia="Calibri" w:hAnsi="Palatino Linotype" w:cs="Arial"/>
          <w:b/>
          <w:color w:val="000000" w:themeColor="text1"/>
          <w:lang w:val="es-ES"/>
        </w:rPr>
        <w:t>veintidós (22) de octubre de dos mil dieciocho al veintidós (22) d</w:t>
      </w:r>
      <w:r w:rsidR="003F5DA1" w:rsidRPr="008E2A77">
        <w:rPr>
          <w:rFonts w:ascii="Palatino Linotype" w:eastAsia="Calibri" w:hAnsi="Palatino Linotype" w:cs="Arial"/>
          <w:b/>
          <w:color w:val="000000" w:themeColor="text1"/>
          <w:lang w:val="es-ES"/>
        </w:rPr>
        <w:t>e octubre de dos mil diecinueve; y</w:t>
      </w:r>
    </w:p>
    <w:p w14:paraId="72C90632" w14:textId="77777777" w:rsidR="008E2A77" w:rsidRPr="008E2A77" w:rsidRDefault="008E2A77" w:rsidP="008E2A77">
      <w:pPr>
        <w:pStyle w:val="Sinespaciado"/>
        <w:spacing w:line="360" w:lineRule="auto"/>
        <w:ind w:left="567" w:right="567"/>
        <w:jc w:val="both"/>
        <w:rPr>
          <w:rFonts w:ascii="Palatino Linotype" w:hAnsi="Palatino Linotype"/>
          <w:b/>
          <w:color w:val="000000"/>
        </w:rPr>
      </w:pPr>
    </w:p>
    <w:p w14:paraId="7462FB53" w14:textId="77777777" w:rsidR="00DF5536" w:rsidRPr="008E2A77" w:rsidRDefault="00DF5536" w:rsidP="008E2A77">
      <w:pPr>
        <w:pStyle w:val="Sinespaciado"/>
        <w:spacing w:line="360" w:lineRule="auto"/>
        <w:ind w:left="567" w:right="567"/>
        <w:jc w:val="both"/>
        <w:rPr>
          <w:rFonts w:ascii="Palatino Linotype" w:hAnsi="Palatino Linotype"/>
          <w:b/>
          <w:color w:val="000000"/>
          <w:sz w:val="2"/>
        </w:rPr>
      </w:pPr>
    </w:p>
    <w:p w14:paraId="3A81B611" w14:textId="3CFEDA82" w:rsidR="002904F9" w:rsidRPr="008E2A77" w:rsidRDefault="00DF5536" w:rsidP="008E2A77">
      <w:pPr>
        <w:pStyle w:val="Sinespaciado"/>
        <w:numPr>
          <w:ilvl w:val="0"/>
          <w:numId w:val="35"/>
        </w:numPr>
        <w:spacing w:line="360" w:lineRule="auto"/>
        <w:ind w:left="567" w:right="567" w:firstLine="0"/>
        <w:jc w:val="both"/>
        <w:rPr>
          <w:rFonts w:ascii="Palatino Linotype" w:hAnsi="Palatino Linotype" w:cs="Arial"/>
          <w:b/>
        </w:rPr>
      </w:pPr>
      <w:r w:rsidRPr="008E2A77">
        <w:rPr>
          <w:rFonts w:ascii="Palatino Linotype" w:hAnsi="Palatino Linotype" w:cs="Arial"/>
          <w:b/>
        </w:rPr>
        <w:t xml:space="preserve">Los </w:t>
      </w:r>
      <w:r w:rsidRPr="008E2A77">
        <w:rPr>
          <w:rFonts w:ascii="Palatino Linotype" w:hAnsi="Palatino Linotype"/>
          <w:b/>
          <w:color w:val="000000"/>
        </w:rPr>
        <w:t xml:space="preserve">documentos generados y firmados por todas las direcciones que integran el Sistema Municipal para el Desarrollo Integral de la Familia de Nicolás Romero </w:t>
      </w:r>
      <w:r w:rsidRPr="008E2A77">
        <w:rPr>
          <w:rFonts w:ascii="Palatino Linotype" w:eastAsia="Arial" w:hAnsi="Palatino Linotype" w:cs="Arial"/>
          <w:b/>
        </w:rPr>
        <w:t xml:space="preserve">del </w:t>
      </w:r>
      <w:r w:rsidRPr="008E2A77">
        <w:rPr>
          <w:rFonts w:ascii="Palatino Linotype" w:eastAsia="Calibri" w:hAnsi="Palatino Linotype" w:cs="Arial"/>
          <w:b/>
          <w:color w:val="000000" w:themeColor="text1"/>
          <w:lang w:val="es-ES"/>
        </w:rPr>
        <w:t>veintidós (22) de octubre de dos mil dieciocho al veintidós (22) de octubre de dos mil diecinueve.</w:t>
      </w:r>
    </w:p>
    <w:p w14:paraId="5CEF588F" w14:textId="77777777" w:rsidR="006279AF" w:rsidRPr="008E2A77" w:rsidRDefault="006279AF" w:rsidP="008E2A77">
      <w:pPr>
        <w:spacing w:line="360" w:lineRule="auto"/>
        <w:ind w:right="757"/>
        <w:jc w:val="both"/>
        <w:rPr>
          <w:rFonts w:ascii="Palatino Linotype" w:hAnsi="Palatino Linotype" w:cs="Arial"/>
          <w:b/>
          <w:szCs w:val="22"/>
          <w:lang w:eastAsia="es-MX"/>
        </w:rPr>
      </w:pPr>
    </w:p>
    <w:p w14:paraId="65255524" w14:textId="3E60334E" w:rsidR="006279AF" w:rsidRPr="008E2A77" w:rsidRDefault="006279AF" w:rsidP="008E2A77">
      <w:pPr>
        <w:spacing w:line="360" w:lineRule="auto"/>
        <w:jc w:val="both"/>
        <w:rPr>
          <w:rFonts w:ascii="Palatino Linotype" w:eastAsia="Calibri" w:hAnsi="Palatino Linotype" w:cs="Arial"/>
          <w:lang w:val="es-ES"/>
        </w:rPr>
      </w:pPr>
      <w:r w:rsidRPr="008E2A77">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8E2A77">
        <w:rPr>
          <w:rFonts w:ascii="Palatino Linotype" w:hAnsi="Palatino Linotype"/>
          <w:b/>
          <w:szCs w:val="22"/>
        </w:rPr>
        <w:t xml:space="preserve"> </w:t>
      </w:r>
      <w:r w:rsidRPr="008E2A77">
        <w:rPr>
          <w:rFonts w:ascii="Palatino Linotype" w:hAnsi="Palatino Linotype"/>
          <w:szCs w:val="22"/>
        </w:rPr>
        <w:t>la parte recurrente.</w:t>
      </w:r>
    </w:p>
    <w:p w14:paraId="64403532" w14:textId="77777777" w:rsidR="006279AF" w:rsidRPr="008E2A77" w:rsidRDefault="006279AF" w:rsidP="008E2A77">
      <w:pPr>
        <w:tabs>
          <w:tab w:val="left" w:pos="8080"/>
        </w:tabs>
        <w:spacing w:line="360" w:lineRule="auto"/>
        <w:ind w:right="49"/>
        <w:contextualSpacing/>
        <w:jc w:val="both"/>
        <w:rPr>
          <w:rFonts w:ascii="Palatino Linotype" w:eastAsia="Palatino Linotype" w:hAnsi="Palatino Linotype" w:cs="Palatino Linotype"/>
          <w:b/>
          <w:sz w:val="12"/>
        </w:rPr>
      </w:pPr>
    </w:p>
    <w:p w14:paraId="0E45A751" w14:textId="77777777" w:rsidR="006279AF" w:rsidRPr="008E2A77" w:rsidRDefault="006279AF" w:rsidP="008E2A77">
      <w:pPr>
        <w:tabs>
          <w:tab w:val="left" w:pos="8080"/>
        </w:tabs>
        <w:spacing w:line="360" w:lineRule="auto"/>
        <w:ind w:right="49"/>
        <w:contextualSpacing/>
        <w:jc w:val="both"/>
        <w:rPr>
          <w:rFonts w:ascii="Palatino Linotype" w:eastAsia="Palatino Linotype" w:hAnsi="Palatino Linotype" w:cs="Palatino Linotype"/>
          <w:b/>
        </w:rPr>
      </w:pPr>
      <w:r w:rsidRPr="008E2A77">
        <w:rPr>
          <w:rFonts w:ascii="Palatino Linotype" w:eastAsia="Palatino Linotype" w:hAnsi="Palatino Linotype" w:cs="Palatino Linotype"/>
          <w:b/>
        </w:rPr>
        <w:t xml:space="preserve">TERCERO. Notifíquese </w:t>
      </w:r>
      <w:r w:rsidRPr="008E2A77">
        <w:rPr>
          <w:rFonts w:ascii="Palatino Linotype" w:eastAsia="Palatino Linotype" w:hAnsi="Palatino Linotype" w:cs="Palatino Linotype"/>
        </w:rPr>
        <w:t xml:space="preserve">al Titular de la Unidad de Transparencia del </w:t>
      </w:r>
      <w:r w:rsidRPr="008E2A77">
        <w:rPr>
          <w:rFonts w:ascii="Palatino Linotype" w:eastAsia="Palatino Linotype" w:hAnsi="Palatino Linotype" w:cs="Palatino Linotype"/>
          <w:b/>
        </w:rPr>
        <w:t>SUJETO OBLIGADO</w:t>
      </w:r>
      <w:r w:rsidRPr="008E2A7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E2A7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1309456" w14:textId="77777777" w:rsidR="006279AF" w:rsidRPr="008E2A77" w:rsidRDefault="006279AF" w:rsidP="008E2A77">
      <w:pPr>
        <w:shd w:val="clear" w:color="auto" w:fill="FFFFFF"/>
        <w:spacing w:line="360" w:lineRule="auto"/>
        <w:jc w:val="both"/>
        <w:rPr>
          <w:rFonts w:ascii="Palatino Linotype" w:eastAsia="Times New Roman" w:hAnsi="Palatino Linotype" w:cs="Arial"/>
          <w:b/>
          <w:sz w:val="12"/>
        </w:rPr>
      </w:pPr>
    </w:p>
    <w:p w14:paraId="5FB76CC6" w14:textId="1D94B415" w:rsidR="006279AF" w:rsidRPr="008E2A77" w:rsidRDefault="006279AF" w:rsidP="008E2A77">
      <w:pPr>
        <w:spacing w:line="360" w:lineRule="auto"/>
        <w:jc w:val="both"/>
        <w:rPr>
          <w:rFonts w:ascii="Palatino Linotype" w:hAnsi="Palatino Linotype"/>
          <w:b/>
          <w:bCs/>
          <w:color w:val="000000" w:themeColor="text1"/>
        </w:rPr>
      </w:pPr>
      <w:r w:rsidRPr="008E2A77">
        <w:rPr>
          <w:rFonts w:ascii="Palatino Linotype" w:eastAsia="Times New Roman" w:hAnsi="Palatino Linotype" w:cs="Arial"/>
          <w:b/>
        </w:rPr>
        <w:t xml:space="preserve">CUARTO. </w:t>
      </w:r>
      <w:r w:rsidRPr="008E2A77">
        <w:rPr>
          <w:rFonts w:ascii="Palatino Linotype" w:eastAsia="Times New Roman" w:hAnsi="Palatino Linotype" w:cs="Times New Roman"/>
          <w:b/>
          <w:bCs/>
          <w:color w:val="222222"/>
          <w:lang w:val="es-ES"/>
        </w:rPr>
        <w:t>Notifíquese a</w:t>
      </w:r>
      <w:r w:rsidRPr="008E2A77">
        <w:rPr>
          <w:rFonts w:ascii="Palatino Linotype" w:hAnsi="Palatino Linotype"/>
          <w:b/>
        </w:rPr>
        <w:t xml:space="preserve"> </w:t>
      </w:r>
      <w:r w:rsidR="00DF5536" w:rsidRPr="008E2A77">
        <w:rPr>
          <w:rFonts w:ascii="Palatino Linotype" w:eastAsia="Calibri" w:hAnsi="Palatino Linotype" w:cs="Arial"/>
        </w:rPr>
        <w:t>la parte recurrente</w:t>
      </w:r>
      <w:r w:rsidR="00DF5536" w:rsidRPr="008E2A77">
        <w:rPr>
          <w:rFonts w:ascii="Palatino Linotype" w:eastAsia="Calibri" w:hAnsi="Palatino Linotype" w:cs="Arial"/>
          <w:b/>
        </w:rPr>
        <w:t xml:space="preserve"> </w:t>
      </w:r>
      <w:r w:rsidRPr="008E2A77">
        <w:rPr>
          <w:rFonts w:ascii="Palatino Linotype" w:hAnsi="Palatino Linotype"/>
        </w:rPr>
        <w:t>la presente resolución</w:t>
      </w:r>
      <w:r w:rsidR="00DF5536" w:rsidRPr="008E2A77">
        <w:rPr>
          <w:rFonts w:ascii="Palatino Linotype" w:hAnsi="Palatino Linotype"/>
        </w:rPr>
        <w:t xml:space="preserve"> y los informes justificados enviados</w:t>
      </w:r>
      <w:r w:rsidR="00A022B1" w:rsidRPr="008E2A77">
        <w:rPr>
          <w:rFonts w:ascii="Palatino Linotype" w:hAnsi="Palatino Linotype"/>
        </w:rPr>
        <w:t>.</w:t>
      </w:r>
    </w:p>
    <w:p w14:paraId="1AD4D75A" w14:textId="77777777" w:rsidR="006279AF" w:rsidRPr="008E2A77" w:rsidRDefault="006279AF" w:rsidP="008E2A77">
      <w:pPr>
        <w:shd w:val="clear" w:color="auto" w:fill="FFFFFF"/>
        <w:spacing w:line="360" w:lineRule="auto"/>
        <w:jc w:val="both"/>
        <w:rPr>
          <w:rFonts w:ascii="Palatino Linotype" w:hAnsi="Palatino Linotype"/>
          <w:sz w:val="14"/>
        </w:rPr>
      </w:pPr>
    </w:p>
    <w:p w14:paraId="72564EFD" w14:textId="1F1236E6" w:rsidR="006279AF" w:rsidRPr="008E2A77" w:rsidRDefault="006279AF" w:rsidP="008E2A77">
      <w:pPr>
        <w:shd w:val="clear" w:color="auto" w:fill="FFFFFF"/>
        <w:spacing w:line="360" w:lineRule="auto"/>
        <w:jc w:val="both"/>
        <w:rPr>
          <w:rFonts w:ascii="Palatino Linotype" w:eastAsia="MS Mincho" w:hAnsi="Palatino Linotype" w:cs="Times New Roman"/>
          <w:lang w:val="es-ES"/>
        </w:rPr>
      </w:pPr>
      <w:r w:rsidRPr="008E2A77">
        <w:rPr>
          <w:rFonts w:ascii="Palatino Linotype" w:eastAsia="MS Mincho" w:hAnsi="Palatino Linotype" w:cs="Times New Roman"/>
          <w:b/>
          <w:lang w:val="es-MX"/>
        </w:rPr>
        <w:t>QUINTO.</w:t>
      </w:r>
      <w:r w:rsidRPr="008E2A77">
        <w:rPr>
          <w:rFonts w:ascii="Palatino Linotype" w:eastAsia="MS Mincho" w:hAnsi="Palatino Linotype" w:cs="Times New Roman"/>
          <w:lang w:val="es-MX"/>
        </w:rPr>
        <w:t xml:space="preserve"> </w:t>
      </w:r>
      <w:r w:rsidRPr="008E2A77">
        <w:rPr>
          <w:rFonts w:ascii="Palatino Linotype" w:eastAsia="MS Mincho" w:hAnsi="Palatino Linotype" w:cs="Times New Roman"/>
          <w:lang w:val="es-ES"/>
        </w:rPr>
        <w:t xml:space="preserve">Se hace del conocimiento de </w:t>
      </w:r>
      <w:r w:rsidR="00DF5536" w:rsidRPr="008E2A77">
        <w:rPr>
          <w:rFonts w:ascii="Palatino Linotype" w:eastAsia="Calibri" w:hAnsi="Palatino Linotype" w:cs="Arial"/>
        </w:rPr>
        <w:t>la parte recurrente</w:t>
      </w:r>
      <w:r w:rsidR="00DF5536" w:rsidRPr="008E2A77">
        <w:rPr>
          <w:rFonts w:ascii="Palatino Linotype" w:eastAsia="Calibri" w:hAnsi="Palatino Linotype" w:cs="Arial"/>
          <w:b/>
        </w:rPr>
        <w:t xml:space="preserve"> </w:t>
      </w:r>
      <w:r w:rsidRPr="008E2A7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A97A92" w:rsidRPr="008E2A77">
        <w:rPr>
          <w:rFonts w:ascii="Palatino Linotype" w:eastAsia="MS Mincho" w:hAnsi="Palatino Linotype" w:cs="Times New Roman"/>
          <w:lang w:val="es-ES"/>
        </w:rPr>
        <w:t xml:space="preserve">lgún perjuicio podrá impugnarla </w:t>
      </w:r>
      <w:r w:rsidRPr="008E2A77">
        <w:rPr>
          <w:rFonts w:ascii="Palatino Linotype" w:eastAsia="MS Mincho" w:hAnsi="Palatino Linotype" w:cs="Times New Roman"/>
          <w:bCs/>
          <w:lang w:val="es-ES"/>
        </w:rPr>
        <w:t>vía juicio de amparo</w:t>
      </w:r>
      <w:r w:rsidR="00A97A92" w:rsidRPr="008E2A77">
        <w:rPr>
          <w:rFonts w:ascii="Palatino Linotype" w:eastAsia="MS Mincho" w:hAnsi="Palatino Linotype" w:cs="Times New Roman"/>
          <w:lang w:val="es-ES"/>
        </w:rPr>
        <w:t xml:space="preserve"> </w:t>
      </w:r>
      <w:r w:rsidRPr="008E2A77">
        <w:rPr>
          <w:rFonts w:ascii="Palatino Linotype" w:eastAsia="MS Mincho" w:hAnsi="Palatino Linotype" w:cs="Times New Roman"/>
          <w:lang w:val="es-ES"/>
        </w:rPr>
        <w:t>en los términos de las leyes aplicables.</w:t>
      </w:r>
    </w:p>
    <w:p w14:paraId="7421420F" w14:textId="77777777" w:rsidR="006279AF" w:rsidRPr="008E2A77" w:rsidRDefault="006279AF" w:rsidP="008E2A77">
      <w:pPr>
        <w:shd w:val="clear" w:color="auto" w:fill="FFFFFF"/>
        <w:spacing w:line="360" w:lineRule="auto"/>
        <w:jc w:val="both"/>
        <w:rPr>
          <w:rFonts w:ascii="Palatino Linotype" w:eastAsia="MS Mincho" w:hAnsi="Palatino Linotype" w:cs="Times New Roman"/>
          <w:sz w:val="8"/>
          <w:lang w:val="es-ES"/>
        </w:rPr>
      </w:pPr>
    </w:p>
    <w:p w14:paraId="4D6D6671" w14:textId="0D555507" w:rsidR="008E2A77" w:rsidRPr="000C2723" w:rsidRDefault="008E2A77" w:rsidP="008E2A77">
      <w:pPr>
        <w:shd w:val="clear" w:color="auto" w:fill="FFFFFF"/>
        <w:spacing w:line="360" w:lineRule="auto"/>
        <w:jc w:val="both"/>
        <w:rPr>
          <w:rFonts w:ascii="Palatino Linotype" w:hAnsi="Palatino Linotype" w:cs="Arial"/>
        </w:rPr>
      </w:pPr>
      <w:r w:rsidRPr="000C2723">
        <w:rPr>
          <w:rFonts w:ascii="Palatino Linotype" w:hAnsi="Palatino Linotype"/>
        </w:rPr>
        <w:t xml:space="preserve">ASÍ LO RESUELVE, POR UNANIMIDAD DE VOTOS, EL PLENO DEL INSTITUTO DE TRANSPARENCIA, ACCESO A LA INFORMACIÓN PÚBLICA Y </w:t>
      </w:r>
      <w:r w:rsidRPr="000C2723">
        <w:rPr>
          <w:rFonts w:ascii="Palatino Linotype" w:hAnsi="Palatino Linotype"/>
        </w:rPr>
        <w:lastRenderedPageBreak/>
        <w:t xml:space="preserve">PROTECCIÓN DE DATOS PERSONALES DEL ESTADO DE MÉXICO Y MUNICIPIOS, CONFORMADO POR LOS COMISIONADOS ZULEMA MARTÍNEZ SÁNCHEZ; EVA ABAID YAPUR; JOSÉ GUADALUPE LUNA HERNÁNDEZ; JAVIER MARTÍNEZ CRUZ Y LUIS GUSTAVO PARRA NORIEGA; EN LA TERCERA SESIÓN ORDINARIA CELEBRADA EL VEINTINUVE (29) DE ENERO DE DOS MIL VEINTE, ANTE EL SECRETARIO TÉCNICO DEL PLENO </w:t>
      </w: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1DAB9675" wp14:editId="596D8119">
                <wp:simplePos x="0" y="0"/>
                <wp:positionH relativeFrom="margin">
                  <wp:align>right</wp:align>
                </wp:positionH>
                <wp:positionV relativeFrom="paragraph">
                  <wp:posOffset>2244676</wp:posOffset>
                </wp:positionV>
                <wp:extent cx="5476351" cy="4772437"/>
                <wp:effectExtent l="57150" t="38100" r="67310" b="85725"/>
                <wp:wrapNone/>
                <wp:docPr id="6" name="Conector recto 6"/>
                <wp:cNvGraphicFramePr/>
                <a:graphic xmlns:a="http://schemas.openxmlformats.org/drawingml/2006/main">
                  <a:graphicData uri="http://schemas.microsoft.com/office/word/2010/wordprocessingShape">
                    <wps:wsp>
                      <wps:cNvCnPr/>
                      <wps:spPr>
                        <a:xfrm>
                          <a:off x="0" y="0"/>
                          <a:ext cx="5476351" cy="477243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98382" id="Conector recto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pt,176.75pt" to="811.2pt,5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" strokecolor="#4f81bd [3204]" strokeweight="3pt">
                <v:shadow on="t" color="black" opacity="24903f" origin=",.5" offset="0,.55556mm"/>
                <w10:wrap anchorx="margin"/>
              </v:line>
            </w:pict>
          </mc:Fallback>
        </mc:AlternateContent>
      </w:r>
      <w:r w:rsidRPr="000C2723">
        <w:rPr>
          <w:rFonts w:ascii="Palatino Linotype" w:hAnsi="Palatino Linotype"/>
        </w:rPr>
        <w:t>ALEXIS TAPIA RAMÍREZ.</w:t>
      </w:r>
      <w:r w:rsidRPr="000C2723">
        <w:rPr>
          <w:rFonts w:ascii="Palatino Linotype" w:hAnsi="Palatino Linotype" w:cs="Arial"/>
        </w:rPr>
        <w:t xml:space="preserve">  </w:t>
      </w:r>
    </w:p>
    <w:tbl>
      <w:tblPr>
        <w:tblW w:w="10368" w:type="dxa"/>
        <w:jc w:val="center"/>
        <w:tblLayout w:type="fixed"/>
        <w:tblLook w:val="04A0" w:firstRow="1" w:lastRow="0" w:firstColumn="1" w:lastColumn="0" w:noHBand="0" w:noVBand="1"/>
      </w:tblPr>
      <w:tblGrid>
        <w:gridCol w:w="5184"/>
        <w:gridCol w:w="5184"/>
      </w:tblGrid>
      <w:tr w:rsidR="00AF6D11" w:rsidRPr="008E2A77" w14:paraId="3C5820B5" w14:textId="77777777" w:rsidTr="001354C7">
        <w:trPr>
          <w:jc w:val="center"/>
        </w:trPr>
        <w:tc>
          <w:tcPr>
            <w:tcW w:w="10368" w:type="dxa"/>
            <w:gridSpan w:val="2"/>
          </w:tcPr>
          <w:p w14:paraId="1E6F2D24" w14:textId="77777777" w:rsidR="002E3AC8" w:rsidRPr="008E2A77" w:rsidRDefault="002E3AC8" w:rsidP="008E2A77">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AF6D11" w:rsidRPr="008E2A77" w14:paraId="564DA7F8" w14:textId="77777777" w:rsidTr="001354C7">
              <w:trPr>
                <w:jc w:val="center"/>
              </w:trPr>
              <w:tc>
                <w:tcPr>
                  <w:tcW w:w="10365" w:type="dxa"/>
                  <w:gridSpan w:val="2"/>
                  <w:shd w:val="clear" w:color="auto" w:fill="auto"/>
                </w:tcPr>
                <w:p w14:paraId="2A2389FB" w14:textId="77777777" w:rsidR="002E3AC8" w:rsidRDefault="002E3AC8" w:rsidP="008E2A77">
                  <w:pPr>
                    <w:spacing w:line="360" w:lineRule="auto"/>
                    <w:rPr>
                      <w:rFonts w:ascii="Palatino Linotype" w:hAnsi="Palatino Linotype" w:cs="Arial"/>
                      <w:b/>
                      <w:color w:val="000000" w:themeColor="text1"/>
                    </w:rPr>
                  </w:pPr>
                </w:p>
                <w:p w14:paraId="422BAC24" w14:textId="77777777" w:rsidR="008E2A77" w:rsidRDefault="008E2A77" w:rsidP="008E2A77">
                  <w:pPr>
                    <w:spacing w:line="360" w:lineRule="auto"/>
                    <w:rPr>
                      <w:rFonts w:ascii="Palatino Linotype" w:hAnsi="Palatino Linotype" w:cs="Arial"/>
                      <w:b/>
                      <w:color w:val="000000" w:themeColor="text1"/>
                    </w:rPr>
                  </w:pPr>
                </w:p>
                <w:p w14:paraId="2077B347" w14:textId="77777777" w:rsidR="008E2A77" w:rsidRDefault="008E2A77" w:rsidP="008E2A77">
                  <w:pPr>
                    <w:spacing w:line="360" w:lineRule="auto"/>
                    <w:rPr>
                      <w:rFonts w:ascii="Palatino Linotype" w:hAnsi="Palatino Linotype" w:cs="Arial"/>
                      <w:b/>
                      <w:color w:val="000000" w:themeColor="text1"/>
                    </w:rPr>
                  </w:pPr>
                </w:p>
                <w:p w14:paraId="2B25683C" w14:textId="77777777" w:rsidR="008E2A77" w:rsidRDefault="008E2A77" w:rsidP="008E2A77">
                  <w:pPr>
                    <w:spacing w:line="360" w:lineRule="auto"/>
                    <w:rPr>
                      <w:rFonts w:ascii="Palatino Linotype" w:hAnsi="Palatino Linotype" w:cs="Arial"/>
                      <w:b/>
                      <w:color w:val="000000" w:themeColor="text1"/>
                    </w:rPr>
                  </w:pPr>
                </w:p>
                <w:p w14:paraId="551C9D89" w14:textId="77777777" w:rsidR="008E2A77" w:rsidRDefault="008E2A77" w:rsidP="008E2A77">
                  <w:pPr>
                    <w:spacing w:line="360" w:lineRule="auto"/>
                    <w:rPr>
                      <w:rFonts w:ascii="Palatino Linotype" w:hAnsi="Palatino Linotype" w:cs="Arial"/>
                      <w:b/>
                      <w:color w:val="000000" w:themeColor="text1"/>
                    </w:rPr>
                  </w:pPr>
                </w:p>
                <w:p w14:paraId="45D48582" w14:textId="77777777" w:rsidR="008E2A77" w:rsidRDefault="008E2A77" w:rsidP="008E2A77">
                  <w:pPr>
                    <w:spacing w:line="360" w:lineRule="auto"/>
                    <w:rPr>
                      <w:rFonts w:ascii="Palatino Linotype" w:hAnsi="Palatino Linotype" w:cs="Arial"/>
                      <w:b/>
                      <w:color w:val="000000" w:themeColor="text1"/>
                    </w:rPr>
                  </w:pPr>
                </w:p>
                <w:p w14:paraId="0512A5EB" w14:textId="77777777" w:rsidR="008E2A77" w:rsidRDefault="008E2A77" w:rsidP="008E2A77">
                  <w:pPr>
                    <w:spacing w:line="360" w:lineRule="auto"/>
                    <w:rPr>
                      <w:rFonts w:ascii="Palatino Linotype" w:hAnsi="Palatino Linotype" w:cs="Arial"/>
                      <w:b/>
                      <w:color w:val="000000" w:themeColor="text1"/>
                    </w:rPr>
                  </w:pPr>
                </w:p>
                <w:p w14:paraId="3773EC1B" w14:textId="77777777" w:rsidR="008E2A77" w:rsidRDefault="008E2A77" w:rsidP="008E2A77">
                  <w:pPr>
                    <w:spacing w:line="360" w:lineRule="auto"/>
                    <w:rPr>
                      <w:rFonts w:ascii="Palatino Linotype" w:hAnsi="Palatino Linotype" w:cs="Arial"/>
                      <w:b/>
                      <w:color w:val="000000" w:themeColor="text1"/>
                    </w:rPr>
                  </w:pPr>
                </w:p>
                <w:p w14:paraId="7535A970" w14:textId="77777777" w:rsidR="008E2A77" w:rsidRDefault="008E2A77" w:rsidP="008E2A77">
                  <w:pPr>
                    <w:spacing w:line="360" w:lineRule="auto"/>
                    <w:rPr>
                      <w:rFonts w:ascii="Palatino Linotype" w:hAnsi="Palatino Linotype" w:cs="Arial"/>
                      <w:b/>
                      <w:color w:val="000000" w:themeColor="text1"/>
                    </w:rPr>
                  </w:pPr>
                </w:p>
                <w:p w14:paraId="26B22187" w14:textId="77777777" w:rsidR="008E2A77" w:rsidRDefault="008E2A77" w:rsidP="008E2A77">
                  <w:pPr>
                    <w:spacing w:line="360" w:lineRule="auto"/>
                    <w:rPr>
                      <w:rFonts w:ascii="Palatino Linotype" w:hAnsi="Palatino Linotype" w:cs="Arial"/>
                      <w:b/>
                      <w:color w:val="000000" w:themeColor="text1"/>
                    </w:rPr>
                  </w:pPr>
                </w:p>
                <w:p w14:paraId="1ABD0AFE" w14:textId="77777777" w:rsidR="008E2A77" w:rsidRDefault="008E2A77" w:rsidP="008E2A77">
                  <w:pPr>
                    <w:spacing w:line="360" w:lineRule="auto"/>
                    <w:rPr>
                      <w:rFonts w:ascii="Palatino Linotype" w:hAnsi="Palatino Linotype" w:cs="Arial"/>
                      <w:b/>
                      <w:color w:val="000000" w:themeColor="text1"/>
                    </w:rPr>
                  </w:pPr>
                </w:p>
                <w:p w14:paraId="615B68AB" w14:textId="77777777" w:rsidR="008E2A77" w:rsidRDefault="008E2A77" w:rsidP="008E2A77">
                  <w:pPr>
                    <w:spacing w:line="360" w:lineRule="auto"/>
                    <w:rPr>
                      <w:rFonts w:ascii="Palatino Linotype" w:hAnsi="Palatino Linotype" w:cs="Arial"/>
                      <w:b/>
                      <w:color w:val="000000" w:themeColor="text1"/>
                    </w:rPr>
                  </w:pPr>
                </w:p>
                <w:p w14:paraId="0ACB6362" w14:textId="77777777" w:rsidR="008E2A77" w:rsidRDefault="008E2A77" w:rsidP="008E2A77">
                  <w:pPr>
                    <w:spacing w:line="360" w:lineRule="auto"/>
                    <w:rPr>
                      <w:rFonts w:ascii="Palatino Linotype" w:hAnsi="Palatino Linotype" w:cs="Arial"/>
                      <w:b/>
                      <w:color w:val="000000" w:themeColor="text1"/>
                    </w:rPr>
                  </w:pPr>
                </w:p>
                <w:p w14:paraId="37B0525C" w14:textId="77777777" w:rsidR="008E2A77" w:rsidRDefault="008E2A77" w:rsidP="008E2A77">
                  <w:pPr>
                    <w:spacing w:line="360" w:lineRule="auto"/>
                    <w:rPr>
                      <w:rFonts w:ascii="Palatino Linotype" w:hAnsi="Palatino Linotype" w:cs="Arial"/>
                      <w:b/>
                      <w:color w:val="000000" w:themeColor="text1"/>
                    </w:rPr>
                  </w:pPr>
                </w:p>
                <w:p w14:paraId="02547043" w14:textId="77777777" w:rsidR="008E2A77" w:rsidRDefault="008E2A77" w:rsidP="008E2A77">
                  <w:pPr>
                    <w:spacing w:line="360" w:lineRule="auto"/>
                    <w:rPr>
                      <w:rFonts w:ascii="Palatino Linotype" w:hAnsi="Palatino Linotype" w:cs="Arial"/>
                      <w:b/>
                      <w:color w:val="000000" w:themeColor="text1"/>
                    </w:rPr>
                  </w:pPr>
                </w:p>
                <w:p w14:paraId="30713C19" w14:textId="77777777" w:rsidR="002E3AC8" w:rsidRDefault="002E3AC8" w:rsidP="008E2A77">
                  <w:pPr>
                    <w:spacing w:line="360" w:lineRule="auto"/>
                    <w:rPr>
                      <w:rFonts w:ascii="Palatino Linotype" w:hAnsi="Palatino Linotype" w:cs="Arial"/>
                      <w:b/>
                      <w:color w:val="000000" w:themeColor="text1"/>
                    </w:rPr>
                  </w:pPr>
                </w:p>
                <w:p w14:paraId="7FA19DE7" w14:textId="77777777" w:rsidR="008E2A77" w:rsidRPr="008E2A77" w:rsidRDefault="008E2A77" w:rsidP="008E2A77">
                  <w:pPr>
                    <w:spacing w:line="360" w:lineRule="auto"/>
                    <w:rPr>
                      <w:rFonts w:ascii="Palatino Linotype" w:hAnsi="Palatino Linotype" w:cs="Arial"/>
                      <w:b/>
                      <w:color w:val="000000" w:themeColor="text1"/>
                    </w:rPr>
                  </w:pPr>
                </w:p>
                <w:p w14:paraId="031B63BA" w14:textId="77777777" w:rsidR="002E3AC8" w:rsidRPr="008E2A77" w:rsidRDefault="002E3AC8" w:rsidP="008E2A77">
                  <w:pPr>
                    <w:spacing w:line="360" w:lineRule="auto"/>
                    <w:jc w:val="center"/>
                    <w:rPr>
                      <w:rFonts w:ascii="Palatino Linotype" w:hAnsi="Palatino Linotype" w:cs="Arial"/>
                      <w:b/>
                      <w:color w:val="000000" w:themeColor="text1"/>
                    </w:rPr>
                  </w:pPr>
                  <w:r w:rsidRPr="008E2A77">
                    <w:rPr>
                      <w:rFonts w:ascii="Palatino Linotype" w:hAnsi="Palatino Linotype" w:cs="Arial"/>
                      <w:b/>
                      <w:color w:val="000000" w:themeColor="text1"/>
                    </w:rPr>
                    <w:t>Zulema Martínez Sánchez</w:t>
                  </w:r>
                </w:p>
                <w:p w14:paraId="4CCD857A" w14:textId="77777777" w:rsidR="002E3AC8" w:rsidRPr="008E2A77" w:rsidRDefault="002E3AC8" w:rsidP="008E2A77">
                  <w:pPr>
                    <w:spacing w:line="360" w:lineRule="auto"/>
                    <w:jc w:val="center"/>
                    <w:rPr>
                      <w:rFonts w:ascii="Palatino Linotype" w:hAnsi="Palatino Linotype" w:cs="Arial"/>
                      <w:b/>
                      <w:color w:val="000000" w:themeColor="text1"/>
                    </w:rPr>
                  </w:pPr>
                  <w:r w:rsidRPr="008E2A77">
                    <w:rPr>
                      <w:rFonts w:ascii="Palatino Linotype" w:hAnsi="Palatino Linotype" w:cs="Arial"/>
                      <w:color w:val="000000" w:themeColor="text1"/>
                    </w:rPr>
                    <w:t>Comisionada Presidenta</w:t>
                  </w:r>
                </w:p>
                <w:p w14:paraId="038667ED" w14:textId="77777777" w:rsidR="002E3AC8" w:rsidRPr="008E2A77" w:rsidRDefault="002E3AC8" w:rsidP="008E2A77">
                  <w:pPr>
                    <w:spacing w:line="360" w:lineRule="auto"/>
                    <w:jc w:val="center"/>
                    <w:rPr>
                      <w:rFonts w:ascii="Palatino Linotype" w:hAnsi="Palatino Linotype" w:cs="Arial"/>
                      <w:b/>
                      <w:color w:val="000000" w:themeColor="text1"/>
                    </w:rPr>
                  </w:pPr>
                  <w:r w:rsidRPr="008E2A77">
                    <w:rPr>
                      <w:rFonts w:ascii="Palatino Linotype" w:hAnsi="Palatino Linotype" w:cs="Arial"/>
                      <w:b/>
                      <w:color w:val="000000" w:themeColor="text1"/>
                    </w:rPr>
                    <w:t xml:space="preserve">(RÚBRICA) </w:t>
                  </w:r>
                </w:p>
              </w:tc>
            </w:tr>
            <w:tr w:rsidR="00AF6D11" w:rsidRPr="008E2A77" w14:paraId="3C584DC0" w14:textId="77777777" w:rsidTr="001354C7">
              <w:trPr>
                <w:jc w:val="center"/>
              </w:trPr>
              <w:tc>
                <w:tcPr>
                  <w:tcW w:w="5182" w:type="dxa"/>
                  <w:shd w:val="clear" w:color="auto" w:fill="auto"/>
                </w:tcPr>
                <w:p w14:paraId="7D53CF24" w14:textId="77777777" w:rsidR="002E3AC8" w:rsidRPr="008E2A77" w:rsidRDefault="002E3AC8" w:rsidP="008E2A77">
                  <w:pPr>
                    <w:spacing w:line="360" w:lineRule="auto"/>
                    <w:rPr>
                      <w:rFonts w:ascii="Palatino Linotype" w:hAnsi="Palatino Linotype" w:cs="Arial"/>
                      <w:b/>
                      <w:color w:val="000000" w:themeColor="text1"/>
                    </w:rPr>
                  </w:pPr>
                </w:p>
                <w:p w14:paraId="133EA027" w14:textId="77777777" w:rsidR="002E3AC8" w:rsidRPr="008E2A77" w:rsidRDefault="002E3AC8" w:rsidP="008E2A77">
                  <w:pPr>
                    <w:spacing w:line="360" w:lineRule="auto"/>
                    <w:jc w:val="center"/>
                    <w:rPr>
                      <w:rFonts w:ascii="Palatino Linotype" w:hAnsi="Palatino Linotype" w:cs="Arial"/>
                      <w:b/>
                      <w:color w:val="000000" w:themeColor="text1"/>
                    </w:rPr>
                  </w:pPr>
                  <w:r w:rsidRPr="008E2A77">
                    <w:rPr>
                      <w:rFonts w:ascii="Palatino Linotype" w:hAnsi="Palatino Linotype" w:cs="Arial"/>
                      <w:b/>
                      <w:color w:val="000000" w:themeColor="text1"/>
                    </w:rPr>
                    <w:t xml:space="preserve">Eva </w:t>
                  </w:r>
                  <w:proofErr w:type="spellStart"/>
                  <w:r w:rsidRPr="008E2A77">
                    <w:rPr>
                      <w:rFonts w:ascii="Palatino Linotype" w:hAnsi="Palatino Linotype" w:cs="Arial"/>
                      <w:b/>
                      <w:color w:val="000000" w:themeColor="text1"/>
                    </w:rPr>
                    <w:t>Abaid</w:t>
                  </w:r>
                  <w:proofErr w:type="spellEnd"/>
                  <w:r w:rsidRPr="008E2A77">
                    <w:rPr>
                      <w:rFonts w:ascii="Palatino Linotype" w:hAnsi="Palatino Linotype" w:cs="Arial"/>
                      <w:b/>
                      <w:color w:val="000000" w:themeColor="text1"/>
                    </w:rPr>
                    <w:t xml:space="preserve"> </w:t>
                  </w:r>
                  <w:proofErr w:type="spellStart"/>
                  <w:r w:rsidRPr="008E2A77">
                    <w:rPr>
                      <w:rFonts w:ascii="Palatino Linotype" w:hAnsi="Palatino Linotype" w:cs="Arial"/>
                      <w:b/>
                      <w:color w:val="000000" w:themeColor="text1"/>
                    </w:rPr>
                    <w:t>Yapur</w:t>
                  </w:r>
                  <w:proofErr w:type="spellEnd"/>
                </w:p>
                <w:p w14:paraId="6492A63F" w14:textId="77777777" w:rsidR="002E3AC8" w:rsidRPr="008E2A77" w:rsidRDefault="002E3AC8" w:rsidP="008E2A77">
                  <w:pPr>
                    <w:spacing w:line="360" w:lineRule="auto"/>
                    <w:jc w:val="center"/>
                    <w:rPr>
                      <w:rFonts w:ascii="Palatino Linotype" w:hAnsi="Palatino Linotype" w:cs="Arial"/>
                      <w:color w:val="000000" w:themeColor="text1"/>
                    </w:rPr>
                  </w:pPr>
                  <w:r w:rsidRPr="008E2A77">
                    <w:rPr>
                      <w:rFonts w:ascii="Palatino Linotype" w:hAnsi="Palatino Linotype" w:cs="Arial"/>
                      <w:color w:val="000000" w:themeColor="text1"/>
                    </w:rPr>
                    <w:t>Comisionada</w:t>
                  </w:r>
                </w:p>
                <w:p w14:paraId="6900B3EC" w14:textId="77777777" w:rsidR="002E3AC8" w:rsidRPr="008E2A77" w:rsidRDefault="002E3AC8" w:rsidP="008E2A77">
                  <w:pPr>
                    <w:spacing w:line="360" w:lineRule="auto"/>
                    <w:jc w:val="center"/>
                    <w:rPr>
                      <w:rFonts w:ascii="Palatino Linotype" w:hAnsi="Palatino Linotype" w:cs="Arial"/>
                      <w:b/>
                      <w:color w:val="000000" w:themeColor="text1"/>
                    </w:rPr>
                  </w:pPr>
                  <w:r w:rsidRPr="008E2A77">
                    <w:rPr>
                      <w:rFonts w:ascii="Palatino Linotype" w:hAnsi="Palatino Linotype" w:cs="Arial"/>
                      <w:b/>
                      <w:color w:val="000000" w:themeColor="text1"/>
                    </w:rPr>
                    <w:t>(RÚBRICA)</w:t>
                  </w:r>
                </w:p>
              </w:tc>
              <w:tc>
                <w:tcPr>
                  <w:tcW w:w="5183" w:type="dxa"/>
                  <w:shd w:val="clear" w:color="auto" w:fill="auto"/>
                </w:tcPr>
                <w:p w14:paraId="210540D7" w14:textId="77777777" w:rsidR="002E3AC8" w:rsidRPr="008E2A77" w:rsidRDefault="002E3AC8" w:rsidP="008E2A77">
                  <w:pPr>
                    <w:spacing w:line="360" w:lineRule="auto"/>
                    <w:rPr>
                      <w:rFonts w:ascii="Palatino Linotype" w:hAnsi="Palatino Linotype" w:cs="Arial"/>
                      <w:b/>
                      <w:color w:val="000000" w:themeColor="text1"/>
                    </w:rPr>
                  </w:pPr>
                </w:p>
                <w:p w14:paraId="6195377E" w14:textId="77777777" w:rsidR="002E3AC8" w:rsidRPr="008E2A77" w:rsidRDefault="002E3AC8" w:rsidP="008E2A77">
                  <w:pPr>
                    <w:spacing w:line="360" w:lineRule="auto"/>
                    <w:jc w:val="center"/>
                    <w:rPr>
                      <w:rFonts w:ascii="Palatino Linotype" w:hAnsi="Palatino Linotype" w:cs="Arial"/>
                      <w:b/>
                      <w:color w:val="000000" w:themeColor="text1"/>
                    </w:rPr>
                  </w:pPr>
                  <w:r w:rsidRPr="008E2A77">
                    <w:rPr>
                      <w:rFonts w:ascii="Palatino Linotype" w:hAnsi="Palatino Linotype" w:cs="Arial"/>
                      <w:b/>
                      <w:color w:val="000000" w:themeColor="text1"/>
                    </w:rPr>
                    <w:t>José Guadalupe Luna Hernández</w:t>
                  </w:r>
                </w:p>
                <w:p w14:paraId="347ED03D" w14:textId="77777777" w:rsidR="002E3AC8" w:rsidRPr="008E2A77" w:rsidRDefault="002E3AC8" w:rsidP="008E2A77">
                  <w:pPr>
                    <w:spacing w:line="360" w:lineRule="auto"/>
                    <w:jc w:val="center"/>
                    <w:rPr>
                      <w:rFonts w:ascii="Palatino Linotype" w:hAnsi="Palatino Linotype" w:cs="Arial"/>
                      <w:color w:val="000000" w:themeColor="text1"/>
                    </w:rPr>
                  </w:pPr>
                  <w:r w:rsidRPr="008E2A77">
                    <w:rPr>
                      <w:rFonts w:ascii="Palatino Linotype" w:hAnsi="Palatino Linotype" w:cs="Arial"/>
                      <w:color w:val="000000" w:themeColor="text1"/>
                    </w:rPr>
                    <w:t>Comisionado</w:t>
                  </w:r>
                </w:p>
                <w:p w14:paraId="00078A7B" w14:textId="77777777" w:rsidR="002E3AC8" w:rsidRPr="008E2A77" w:rsidRDefault="002E3AC8" w:rsidP="008E2A77">
                  <w:pPr>
                    <w:spacing w:line="360" w:lineRule="auto"/>
                    <w:jc w:val="center"/>
                    <w:rPr>
                      <w:rFonts w:ascii="Palatino Linotype" w:hAnsi="Palatino Linotype" w:cs="Arial"/>
                      <w:b/>
                      <w:color w:val="000000" w:themeColor="text1"/>
                    </w:rPr>
                  </w:pPr>
                  <w:r w:rsidRPr="008E2A77">
                    <w:rPr>
                      <w:rFonts w:ascii="Palatino Linotype" w:hAnsi="Palatino Linotype" w:cs="Arial"/>
                      <w:b/>
                      <w:color w:val="000000" w:themeColor="text1"/>
                    </w:rPr>
                    <w:t>(RÚBRICA)</w:t>
                  </w:r>
                </w:p>
              </w:tc>
            </w:tr>
            <w:tr w:rsidR="00AF6D11" w:rsidRPr="008E2A77" w14:paraId="02194634" w14:textId="77777777" w:rsidTr="001354C7">
              <w:trPr>
                <w:jc w:val="center"/>
              </w:trPr>
              <w:tc>
                <w:tcPr>
                  <w:tcW w:w="5182" w:type="dxa"/>
                  <w:shd w:val="clear" w:color="auto" w:fill="auto"/>
                </w:tcPr>
                <w:p w14:paraId="22AB9A04" w14:textId="77777777" w:rsidR="002E3AC8" w:rsidRPr="008E2A77" w:rsidRDefault="002E3AC8" w:rsidP="008E2A77">
                  <w:pPr>
                    <w:spacing w:line="360" w:lineRule="auto"/>
                    <w:jc w:val="center"/>
                    <w:rPr>
                      <w:rFonts w:ascii="Palatino Linotype" w:hAnsi="Palatino Linotype" w:cs="Arial"/>
                      <w:b/>
                      <w:color w:val="000000" w:themeColor="text1"/>
                    </w:rPr>
                  </w:pPr>
                </w:p>
                <w:p w14:paraId="2C4055B5" w14:textId="77777777" w:rsidR="002E3AC8" w:rsidRPr="008E2A77" w:rsidRDefault="002E3AC8" w:rsidP="008E2A77">
                  <w:pPr>
                    <w:spacing w:line="360" w:lineRule="auto"/>
                    <w:rPr>
                      <w:rFonts w:ascii="Palatino Linotype" w:hAnsi="Palatino Linotype" w:cs="Arial"/>
                      <w:b/>
                      <w:color w:val="000000" w:themeColor="text1"/>
                    </w:rPr>
                  </w:pPr>
                </w:p>
                <w:p w14:paraId="3B24DAD1" w14:textId="77777777" w:rsidR="002E3AC8" w:rsidRPr="008E2A77" w:rsidRDefault="002E3AC8" w:rsidP="008E2A77">
                  <w:pPr>
                    <w:spacing w:line="360" w:lineRule="auto"/>
                    <w:rPr>
                      <w:rFonts w:ascii="Palatino Linotype" w:hAnsi="Palatino Linotype" w:cs="Arial"/>
                      <w:b/>
                      <w:color w:val="000000" w:themeColor="text1"/>
                    </w:rPr>
                  </w:pPr>
                </w:p>
                <w:p w14:paraId="0FEB6A82" w14:textId="77777777" w:rsidR="002E3AC8" w:rsidRPr="008E2A77" w:rsidRDefault="002E3AC8" w:rsidP="008E2A77">
                  <w:pPr>
                    <w:spacing w:line="360" w:lineRule="auto"/>
                    <w:jc w:val="center"/>
                    <w:rPr>
                      <w:rFonts w:ascii="Palatino Linotype" w:hAnsi="Palatino Linotype" w:cs="Arial"/>
                      <w:b/>
                      <w:color w:val="000000" w:themeColor="text1"/>
                    </w:rPr>
                  </w:pPr>
                  <w:r w:rsidRPr="008E2A77">
                    <w:rPr>
                      <w:rFonts w:ascii="Palatino Linotype" w:hAnsi="Palatino Linotype" w:cs="Arial"/>
                      <w:b/>
                      <w:color w:val="000000" w:themeColor="text1"/>
                    </w:rPr>
                    <w:t>Javier Martínez Cruz</w:t>
                  </w:r>
                </w:p>
                <w:p w14:paraId="5561A3E3" w14:textId="77777777" w:rsidR="002E3AC8" w:rsidRPr="008E2A77" w:rsidRDefault="002E3AC8" w:rsidP="008E2A77">
                  <w:pPr>
                    <w:spacing w:line="360" w:lineRule="auto"/>
                    <w:jc w:val="center"/>
                    <w:rPr>
                      <w:rFonts w:ascii="Palatino Linotype" w:hAnsi="Palatino Linotype" w:cs="Arial"/>
                      <w:color w:val="000000" w:themeColor="text1"/>
                    </w:rPr>
                  </w:pPr>
                  <w:r w:rsidRPr="008E2A77">
                    <w:rPr>
                      <w:rFonts w:ascii="Palatino Linotype" w:hAnsi="Palatino Linotype" w:cs="Arial"/>
                      <w:color w:val="000000" w:themeColor="text1"/>
                    </w:rPr>
                    <w:t>Comisionado</w:t>
                  </w:r>
                </w:p>
                <w:p w14:paraId="1DD9312E" w14:textId="77777777" w:rsidR="002E3AC8" w:rsidRPr="008E2A77" w:rsidRDefault="002E3AC8" w:rsidP="008E2A77">
                  <w:pPr>
                    <w:spacing w:line="360" w:lineRule="auto"/>
                    <w:jc w:val="center"/>
                    <w:rPr>
                      <w:rFonts w:ascii="Palatino Linotype" w:hAnsi="Palatino Linotype" w:cs="Arial"/>
                      <w:color w:val="000000" w:themeColor="text1"/>
                    </w:rPr>
                  </w:pPr>
                  <w:r w:rsidRPr="008E2A77">
                    <w:rPr>
                      <w:rFonts w:ascii="Palatino Linotype" w:hAnsi="Palatino Linotype" w:cs="Arial"/>
                      <w:b/>
                      <w:color w:val="000000" w:themeColor="text1"/>
                    </w:rPr>
                    <w:t>(RÚBRICA)</w:t>
                  </w:r>
                </w:p>
              </w:tc>
              <w:tc>
                <w:tcPr>
                  <w:tcW w:w="5183" w:type="dxa"/>
                  <w:shd w:val="clear" w:color="auto" w:fill="auto"/>
                </w:tcPr>
                <w:p w14:paraId="304072E6" w14:textId="77777777" w:rsidR="002E3AC8" w:rsidRPr="008E2A77" w:rsidRDefault="002E3AC8" w:rsidP="008E2A77">
                  <w:pPr>
                    <w:spacing w:line="360" w:lineRule="auto"/>
                    <w:jc w:val="center"/>
                    <w:rPr>
                      <w:rFonts w:ascii="Palatino Linotype" w:hAnsi="Palatino Linotype" w:cs="Arial"/>
                      <w:b/>
                      <w:color w:val="000000" w:themeColor="text1"/>
                    </w:rPr>
                  </w:pPr>
                </w:p>
                <w:p w14:paraId="3384BC72" w14:textId="77777777" w:rsidR="002E3AC8" w:rsidRPr="008E2A77" w:rsidRDefault="002E3AC8" w:rsidP="008E2A77">
                  <w:pPr>
                    <w:spacing w:line="360" w:lineRule="auto"/>
                    <w:jc w:val="center"/>
                    <w:rPr>
                      <w:rFonts w:ascii="Palatino Linotype" w:hAnsi="Palatino Linotype" w:cs="Arial"/>
                      <w:b/>
                      <w:color w:val="000000" w:themeColor="text1"/>
                    </w:rPr>
                  </w:pPr>
                </w:p>
                <w:p w14:paraId="063E218E" w14:textId="77777777" w:rsidR="002E3AC8" w:rsidRPr="008E2A77" w:rsidRDefault="002E3AC8" w:rsidP="008E2A77">
                  <w:pPr>
                    <w:spacing w:line="360" w:lineRule="auto"/>
                    <w:rPr>
                      <w:rFonts w:ascii="Palatino Linotype" w:hAnsi="Palatino Linotype" w:cs="Arial"/>
                      <w:b/>
                      <w:color w:val="000000" w:themeColor="text1"/>
                    </w:rPr>
                  </w:pPr>
                </w:p>
                <w:p w14:paraId="189A0AA6" w14:textId="77777777" w:rsidR="002E3AC8" w:rsidRPr="008E2A77" w:rsidRDefault="002E3AC8" w:rsidP="008E2A77">
                  <w:pPr>
                    <w:spacing w:line="360" w:lineRule="auto"/>
                    <w:jc w:val="center"/>
                    <w:rPr>
                      <w:rFonts w:ascii="Palatino Linotype" w:hAnsi="Palatino Linotype" w:cs="Arial"/>
                      <w:b/>
                      <w:color w:val="000000" w:themeColor="text1"/>
                    </w:rPr>
                  </w:pPr>
                  <w:r w:rsidRPr="008E2A77">
                    <w:rPr>
                      <w:rFonts w:ascii="Palatino Linotype" w:hAnsi="Palatino Linotype" w:cs="Arial"/>
                      <w:b/>
                      <w:color w:val="000000" w:themeColor="text1"/>
                    </w:rPr>
                    <w:t>Luis Gustavo Parra Noriega</w:t>
                  </w:r>
                </w:p>
                <w:p w14:paraId="68972F69" w14:textId="77777777" w:rsidR="002E3AC8" w:rsidRPr="008E2A77" w:rsidRDefault="002E3AC8" w:rsidP="008E2A77">
                  <w:pPr>
                    <w:spacing w:line="360" w:lineRule="auto"/>
                    <w:jc w:val="center"/>
                    <w:rPr>
                      <w:rFonts w:ascii="Palatino Linotype" w:hAnsi="Palatino Linotype" w:cs="Arial"/>
                      <w:color w:val="000000" w:themeColor="text1"/>
                    </w:rPr>
                  </w:pPr>
                  <w:r w:rsidRPr="008E2A77">
                    <w:rPr>
                      <w:rFonts w:ascii="Palatino Linotype" w:hAnsi="Palatino Linotype" w:cs="Arial"/>
                      <w:color w:val="000000" w:themeColor="text1"/>
                    </w:rPr>
                    <w:t>Comisionado</w:t>
                  </w:r>
                </w:p>
                <w:p w14:paraId="0B02B653" w14:textId="77777777" w:rsidR="002E3AC8" w:rsidRPr="008E2A77" w:rsidRDefault="002E3AC8" w:rsidP="008E2A77">
                  <w:pPr>
                    <w:spacing w:line="360" w:lineRule="auto"/>
                    <w:jc w:val="center"/>
                    <w:rPr>
                      <w:rFonts w:ascii="Palatino Linotype" w:hAnsi="Palatino Linotype" w:cs="Arial"/>
                      <w:b/>
                      <w:color w:val="000000" w:themeColor="text1"/>
                    </w:rPr>
                  </w:pPr>
                  <w:r w:rsidRPr="008E2A77">
                    <w:rPr>
                      <w:rFonts w:ascii="Palatino Linotype" w:hAnsi="Palatino Linotype" w:cs="Arial"/>
                      <w:b/>
                      <w:color w:val="000000" w:themeColor="text1"/>
                    </w:rPr>
                    <w:t>(RÚBRICA)</w:t>
                  </w:r>
                </w:p>
              </w:tc>
            </w:tr>
            <w:tr w:rsidR="00AF6D11" w:rsidRPr="008E2A77" w14:paraId="4061B934" w14:textId="77777777" w:rsidTr="001354C7">
              <w:trPr>
                <w:jc w:val="center"/>
              </w:trPr>
              <w:tc>
                <w:tcPr>
                  <w:tcW w:w="10365" w:type="dxa"/>
                  <w:gridSpan w:val="2"/>
                  <w:shd w:val="clear" w:color="auto" w:fill="auto"/>
                </w:tcPr>
                <w:p w14:paraId="04032C9F" w14:textId="39A4BADE" w:rsidR="002E3AC8" w:rsidRPr="008E2A77" w:rsidRDefault="002E3AC8" w:rsidP="008E2A77">
                  <w:pPr>
                    <w:tabs>
                      <w:tab w:val="left" w:pos="3720"/>
                    </w:tabs>
                    <w:spacing w:line="360" w:lineRule="auto"/>
                    <w:rPr>
                      <w:rFonts w:ascii="Palatino Linotype" w:hAnsi="Palatino Linotype" w:cs="Arial"/>
                      <w:b/>
                      <w:color w:val="000000" w:themeColor="text1"/>
                    </w:rPr>
                  </w:pPr>
                </w:p>
                <w:p w14:paraId="08D37F1F" w14:textId="77777777" w:rsidR="002E3AC8" w:rsidRPr="008E2A77" w:rsidRDefault="002E3AC8" w:rsidP="008E2A77">
                  <w:pPr>
                    <w:spacing w:line="360" w:lineRule="auto"/>
                    <w:jc w:val="center"/>
                    <w:rPr>
                      <w:rFonts w:ascii="Palatino Linotype" w:hAnsi="Palatino Linotype" w:cs="Arial"/>
                      <w:b/>
                      <w:color w:val="000000" w:themeColor="text1"/>
                    </w:rPr>
                  </w:pPr>
                </w:p>
                <w:p w14:paraId="34C073F2" w14:textId="77777777" w:rsidR="002E3AC8" w:rsidRPr="008E2A77" w:rsidRDefault="002E3AC8" w:rsidP="008E2A77">
                  <w:pPr>
                    <w:spacing w:line="360" w:lineRule="auto"/>
                    <w:jc w:val="center"/>
                    <w:rPr>
                      <w:rFonts w:ascii="Palatino Linotype" w:hAnsi="Palatino Linotype" w:cs="Arial"/>
                      <w:b/>
                      <w:color w:val="000000" w:themeColor="text1"/>
                    </w:rPr>
                  </w:pPr>
                  <w:r w:rsidRPr="008E2A77">
                    <w:rPr>
                      <w:rFonts w:ascii="Palatino Linotype" w:hAnsi="Palatino Linotype" w:cs="Arial"/>
                      <w:b/>
                      <w:color w:val="000000" w:themeColor="text1"/>
                    </w:rPr>
                    <w:t>Alexis Tapia Ramírez</w:t>
                  </w:r>
                </w:p>
                <w:p w14:paraId="562CE0C8" w14:textId="77777777" w:rsidR="002E3AC8" w:rsidRPr="008E2A77" w:rsidRDefault="002E3AC8" w:rsidP="008E2A77">
                  <w:pPr>
                    <w:spacing w:line="360" w:lineRule="auto"/>
                    <w:jc w:val="center"/>
                    <w:rPr>
                      <w:rFonts w:ascii="Palatino Linotype" w:hAnsi="Palatino Linotype" w:cs="Arial"/>
                      <w:color w:val="000000" w:themeColor="text1"/>
                    </w:rPr>
                  </w:pPr>
                  <w:r w:rsidRPr="008E2A77">
                    <w:rPr>
                      <w:rFonts w:ascii="Palatino Linotype" w:hAnsi="Palatino Linotype" w:cs="Arial"/>
                      <w:color w:val="000000" w:themeColor="text1"/>
                    </w:rPr>
                    <w:t>Secretario Técnico del Pleno</w:t>
                  </w:r>
                </w:p>
                <w:p w14:paraId="12B838A4" w14:textId="77777777" w:rsidR="002E3AC8" w:rsidRPr="008E2A77" w:rsidRDefault="002E3AC8" w:rsidP="008E2A77">
                  <w:pPr>
                    <w:spacing w:line="360" w:lineRule="auto"/>
                    <w:jc w:val="center"/>
                    <w:rPr>
                      <w:rFonts w:ascii="Palatino Linotype" w:hAnsi="Palatino Linotype" w:cs="Arial"/>
                      <w:color w:val="000000" w:themeColor="text1"/>
                    </w:rPr>
                  </w:pPr>
                  <w:r w:rsidRPr="008E2A77">
                    <w:rPr>
                      <w:rFonts w:ascii="Palatino Linotype" w:hAnsi="Palatino Linotype" w:cs="Arial"/>
                      <w:b/>
                      <w:color w:val="000000" w:themeColor="text1"/>
                    </w:rPr>
                    <w:t>(RÚBRICA)</w:t>
                  </w:r>
                  <w:r w:rsidRPr="008E2A77">
                    <w:rPr>
                      <w:rFonts w:ascii="Palatino Linotype" w:hAnsi="Palatino Linotype" w:cs="Arial"/>
                      <w:color w:val="000000" w:themeColor="text1"/>
                    </w:rPr>
                    <w:t xml:space="preserve"> </w:t>
                  </w:r>
                </w:p>
              </w:tc>
            </w:tr>
          </w:tbl>
          <w:p w14:paraId="000AE0A1" w14:textId="77777777" w:rsidR="002E3AC8" w:rsidRPr="008E2A77" w:rsidRDefault="002E3AC8" w:rsidP="008E2A77">
            <w:pPr>
              <w:spacing w:line="360" w:lineRule="auto"/>
              <w:jc w:val="both"/>
              <w:rPr>
                <w:rFonts w:ascii="Palatino Linotype" w:hAnsi="Palatino Linotype" w:cs="Arial"/>
                <w:color w:val="000000" w:themeColor="text1"/>
                <w:lang w:val="es-ES"/>
              </w:rPr>
            </w:pPr>
          </w:p>
        </w:tc>
      </w:tr>
      <w:tr w:rsidR="002E3AC8" w:rsidRPr="008E2A77" w14:paraId="0782DBC8" w14:textId="77777777" w:rsidTr="001354C7">
        <w:trPr>
          <w:jc w:val="center"/>
        </w:trPr>
        <w:tc>
          <w:tcPr>
            <w:tcW w:w="5184" w:type="dxa"/>
            <w:hideMark/>
          </w:tcPr>
          <w:p w14:paraId="1BEB9DA5" w14:textId="77777777" w:rsidR="002E3AC8" w:rsidRPr="008E2A77" w:rsidRDefault="002E3AC8" w:rsidP="008E2A77">
            <w:pPr>
              <w:spacing w:line="360" w:lineRule="auto"/>
              <w:jc w:val="both"/>
              <w:rPr>
                <w:rFonts w:ascii="Palatino Linotype" w:hAnsi="Palatino Linotype" w:cs="Arial"/>
                <w:color w:val="000000" w:themeColor="text1"/>
                <w:lang w:val="es-ES"/>
              </w:rPr>
            </w:pPr>
          </w:p>
        </w:tc>
        <w:tc>
          <w:tcPr>
            <w:tcW w:w="5184" w:type="dxa"/>
          </w:tcPr>
          <w:p w14:paraId="390B748B" w14:textId="77777777" w:rsidR="002E3AC8" w:rsidRPr="008E2A77" w:rsidRDefault="002E3AC8" w:rsidP="008E2A77">
            <w:pPr>
              <w:spacing w:line="360" w:lineRule="auto"/>
              <w:jc w:val="center"/>
              <w:rPr>
                <w:rFonts w:ascii="Palatino Linotype" w:hAnsi="Palatino Linotype" w:cs="Arial"/>
                <w:b/>
                <w:color w:val="000000" w:themeColor="text1"/>
              </w:rPr>
            </w:pPr>
          </w:p>
        </w:tc>
      </w:tr>
    </w:tbl>
    <w:p w14:paraId="05ED977F" w14:textId="71153541" w:rsidR="008B2260" w:rsidRPr="008E2A77" w:rsidRDefault="002E3AC8" w:rsidP="008E2A77">
      <w:pPr>
        <w:tabs>
          <w:tab w:val="left" w:pos="567"/>
        </w:tabs>
        <w:spacing w:line="360" w:lineRule="auto"/>
        <w:jc w:val="both"/>
        <w:rPr>
          <w:rFonts w:ascii="Palatino Linotype" w:hAnsi="Palatino Linotype" w:cs="Arial"/>
          <w:color w:val="000000" w:themeColor="text1"/>
          <w:sz w:val="22"/>
          <w:szCs w:val="22"/>
          <w:lang w:val="es-MX"/>
        </w:rPr>
      </w:pPr>
      <w:r w:rsidRPr="008E2A77">
        <w:rPr>
          <w:rFonts w:ascii="Palatino Linotype" w:eastAsia="Times New Roman" w:hAnsi="Palatino Linotype" w:cs="Arial"/>
          <w:color w:val="000000" w:themeColor="text1"/>
          <w:sz w:val="22"/>
          <w:szCs w:val="22"/>
          <w:lang w:val="es-MX"/>
        </w:rPr>
        <w:t xml:space="preserve">Esta hoja corresponde a la resolución de </w:t>
      </w:r>
      <w:r w:rsidR="008E2A77">
        <w:rPr>
          <w:rFonts w:ascii="Palatino Linotype" w:eastAsia="Times New Roman" w:hAnsi="Palatino Linotype" w:cs="Arial"/>
          <w:color w:val="000000" w:themeColor="text1"/>
          <w:sz w:val="22"/>
          <w:szCs w:val="22"/>
          <w:lang w:val="es-MX"/>
        </w:rPr>
        <w:t xml:space="preserve">fecha veintinueve (29) de enero </w:t>
      </w:r>
      <w:r w:rsidRPr="008E2A77">
        <w:rPr>
          <w:rFonts w:ascii="Palatino Linotype" w:eastAsia="Times New Roman" w:hAnsi="Palatino Linotype" w:cs="Arial"/>
          <w:color w:val="000000" w:themeColor="text1"/>
          <w:sz w:val="22"/>
          <w:szCs w:val="22"/>
          <w:lang w:val="es-MX"/>
        </w:rPr>
        <w:t xml:space="preserve"> de dos mil </w:t>
      </w:r>
      <w:r w:rsidR="008E2A77">
        <w:rPr>
          <w:rFonts w:ascii="Palatino Linotype" w:eastAsia="Times New Roman" w:hAnsi="Palatino Linotype" w:cs="Arial"/>
          <w:color w:val="000000" w:themeColor="text1"/>
          <w:sz w:val="22"/>
          <w:szCs w:val="22"/>
          <w:lang w:val="es-MX"/>
        </w:rPr>
        <w:t>veinte</w:t>
      </w:r>
      <w:r w:rsidRPr="008E2A77">
        <w:rPr>
          <w:rFonts w:ascii="Palatino Linotype" w:eastAsia="Times New Roman" w:hAnsi="Palatino Linotype" w:cs="Arial"/>
          <w:color w:val="000000" w:themeColor="text1"/>
          <w:sz w:val="22"/>
          <w:szCs w:val="22"/>
          <w:lang w:val="es-MX"/>
        </w:rPr>
        <w:t xml:space="preserve">, emitida en </w:t>
      </w:r>
      <w:r w:rsidR="00545C7C" w:rsidRPr="008E2A77">
        <w:rPr>
          <w:rFonts w:ascii="Palatino Linotype" w:eastAsia="Times New Roman" w:hAnsi="Palatino Linotype" w:cs="Arial"/>
          <w:color w:val="000000" w:themeColor="text1"/>
          <w:sz w:val="22"/>
          <w:szCs w:val="22"/>
          <w:lang w:val="es-MX"/>
        </w:rPr>
        <w:t>los</w:t>
      </w:r>
      <w:r w:rsidRPr="008E2A77">
        <w:rPr>
          <w:rFonts w:ascii="Palatino Linotype" w:eastAsia="Times New Roman" w:hAnsi="Palatino Linotype" w:cs="Arial"/>
          <w:color w:val="000000" w:themeColor="text1"/>
          <w:sz w:val="22"/>
          <w:szCs w:val="22"/>
          <w:lang w:val="es-MX"/>
        </w:rPr>
        <w:t xml:space="preserve"> recurso</w:t>
      </w:r>
      <w:r w:rsidR="00545C7C" w:rsidRPr="008E2A77">
        <w:rPr>
          <w:rFonts w:ascii="Palatino Linotype" w:eastAsia="Times New Roman" w:hAnsi="Palatino Linotype" w:cs="Arial"/>
          <w:color w:val="000000" w:themeColor="text1"/>
          <w:sz w:val="22"/>
          <w:szCs w:val="22"/>
          <w:lang w:val="es-MX"/>
        </w:rPr>
        <w:t>s</w:t>
      </w:r>
      <w:r w:rsidRPr="008E2A77">
        <w:rPr>
          <w:rFonts w:ascii="Palatino Linotype" w:eastAsia="Times New Roman" w:hAnsi="Palatino Linotype" w:cs="Arial"/>
          <w:color w:val="000000" w:themeColor="text1"/>
          <w:sz w:val="22"/>
          <w:szCs w:val="22"/>
          <w:lang w:val="es-MX"/>
        </w:rPr>
        <w:t xml:space="preserve"> de revisión </w:t>
      </w:r>
      <w:r w:rsidR="00E00AB3" w:rsidRPr="008E2A77">
        <w:rPr>
          <w:rFonts w:ascii="Palatino Linotype" w:hAnsi="Palatino Linotype" w:cs="Arial"/>
          <w:b/>
          <w:bCs/>
          <w:color w:val="000000" w:themeColor="text1"/>
          <w:sz w:val="22"/>
          <w:szCs w:val="22"/>
          <w:lang w:val="es-MX" w:eastAsia="es-MX"/>
        </w:rPr>
        <w:t>08548/INFOEM/IP/RR/2019</w:t>
      </w:r>
      <w:r w:rsidR="00AA2B1F" w:rsidRPr="008E2A77">
        <w:rPr>
          <w:rFonts w:ascii="Palatino Linotype" w:hAnsi="Palatino Linotype" w:cs="Arial"/>
          <w:b/>
          <w:bCs/>
          <w:color w:val="000000" w:themeColor="text1"/>
          <w:sz w:val="22"/>
          <w:szCs w:val="22"/>
          <w:lang w:val="es-MX" w:eastAsia="es-MX"/>
        </w:rPr>
        <w:t xml:space="preserve"> </w:t>
      </w:r>
      <w:r w:rsidR="00545C7C" w:rsidRPr="008E2A77">
        <w:rPr>
          <w:rFonts w:ascii="Palatino Linotype" w:hAnsi="Palatino Linotype" w:cs="Arial"/>
          <w:b/>
          <w:bCs/>
          <w:color w:val="000000" w:themeColor="text1"/>
          <w:sz w:val="22"/>
          <w:szCs w:val="22"/>
          <w:lang w:val="es-MX" w:eastAsia="es-MX"/>
        </w:rPr>
        <w:t xml:space="preserve">y </w:t>
      </w:r>
      <w:r w:rsidR="00392F92" w:rsidRPr="008E2A77">
        <w:rPr>
          <w:rFonts w:ascii="Palatino Linotype" w:hAnsi="Palatino Linotype" w:cs="Arial"/>
          <w:b/>
          <w:bCs/>
          <w:color w:val="000000" w:themeColor="text1"/>
          <w:sz w:val="22"/>
          <w:szCs w:val="22"/>
          <w:lang w:val="es-MX" w:eastAsia="es-MX"/>
        </w:rPr>
        <w:t>acumulado</w:t>
      </w:r>
      <w:r w:rsidRPr="008E2A77">
        <w:rPr>
          <w:rFonts w:ascii="Palatino Linotype" w:hAnsi="Palatino Linotype" w:cs="Arial"/>
          <w:b/>
          <w:bCs/>
          <w:color w:val="000000" w:themeColor="text1"/>
          <w:sz w:val="22"/>
          <w:szCs w:val="22"/>
          <w:lang w:val="es-MX" w:eastAsia="es-MX"/>
        </w:rPr>
        <w:t>.</w:t>
      </w:r>
      <w:bookmarkEnd w:id="12"/>
      <w:bookmarkEnd w:id="13"/>
    </w:p>
    <w:sectPr w:rsidR="008B2260" w:rsidRPr="008E2A77" w:rsidSect="00F801DD">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D2AE7" w14:textId="77777777" w:rsidR="00CF6B25" w:rsidRDefault="00CF6B25" w:rsidP="00587366">
      <w:r>
        <w:separator/>
      </w:r>
    </w:p>
    <w:p w14:paraId="2A63A321" w14:textId="77777777" w:rsidR="00CF6B25" w:rsidRDefault="00CF6B25"/>
  </w:endnote>
  <w:endnote w:type="continuationSeparator" w:id="0">
    <w:p w14:paraId="08F2B538" w14:textId="77777777" w:rsidR="00CF6B25" w:rsidRDefault="00CF6B25" w:rsidP="00587366">
      <w:r>
        <w:continuationSeparator/>
      </w:r>
    </w:p>
    <w:p w14:paraId="621ECF27" w14:textId="77777777" w:rsidR="00CF6B25" w:rsidRDefault="00CF6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413084"/>
      <w:docPartObj>
        <w:docPartGallery w:val="Page Numbers (Bottom of Page)"/>
        <w:docPartUnique/>
      </w:docPartObj>
    </w:sdtPr>
    <w:sdtContent>
      <w:sdt>
        <w:sdtPr>
          <w:id w:val="-1769616900"/>
          <w:docPartObj>
            <w:docPartGallery w:val="Page Numbers (Top of Page)"/>
            <w:docPartUnique/>
          </w:docPartObj>
        </w:sdtPr>
        <w:sdtContent>
          <w:p w14:paraId="1749EB80" w14:textId="65645E12" w:rsidR="008E2A77" w:rsidRDefault="008E2A77">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noProof/>
              </w:rPr>
              <w:t>44</w:t>
            </w:r>
            <w:r>
              <w:rPr>
                <w:b/>
                <w:bCs/>
              </w:rPr>
              <w:fldChar w:fldCharType="end"/>
            </w:r>
          </w:p>
        </w:sdtContent>
      </w:sdt>
    </w:sdtContent>
  </w:sdt>
  <w:p w14:paraId="1AED78E8" w14:textId="77777777" w:rsidR="005C1158" w:rsidRDefault="005C11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C1158" w:rsidRPr="00883450" w:rsidRDefault="005C115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E2A77" w:rsidRPr="008E2A7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E2A77" w:rsidRPr="008E2A77">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5C1158" w:rsidRPr="00883450" w:rsidRDefault="005C1158">
    <w:pPr>
      <w:pStyle w:val="Piedepgina"/>
      <w:rPr>
        <w:rFonts w:ascii="Palatino Linotype" w:hAnsi="Palatino Linotype"/>
        <w:sz w:val="22"/>
        <w:szCs w:val="22"/>
      </w:rPr>
    </w:pPr>
  </w:p>
  <w:p w14:paraId="2E09EA83" w14:textId="77777777" w:rsidR="005C1158" w:rsidRDefault="005C11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1716E" w14:textId="77777777" w:rsidR="00CF6B25" w:rsidRDefault="00CF6B25" w:rsidP="00587366">
      <w:r>
        <w:separator/>
      </w:r>
    </w:p>
    <w:p w14:paraId="7BA95469" w14:textId="77777777" w:rsidR="00CF6B25" w:rsidRDefault="00CF6B25"/>
  </w:footnote>
  <w:footnote w:type="continuationSeparator" w:id="0">
    <w:p w14:paraId="7EE80DF8" w14:textId="77777777" w:rsidR="00CF6B25" w:rsidRDefault="00CF6B25" w:rsidP="00587366">
      <w:r>
        <w:continuationSeparator/>
      </w:r>
    </w:p>
    <w:p w14:paraId="276CEA6B" w14:textId="77777777" w:rsidR="00CF6B25" w:rsidRDefault="00CF6B25"/>
  </w:footnote>
  <w:footnote w:id="1">
    <w:p w14:paraId="4C02C3EB" w14:textId="77777777" w:rsidR="005C1158" w:rsidRDefault="005C1158" w:rsidP="00EF1BE4">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AC51D7D" w14:textId="77777777" w:rsidR="005C1158" w:rsidRPr="009020DD" w:rsidRDefault="005C1158" w:rsidP="00C84FF6">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08FF14" w14:textId="77777777" w:rsidR="005C1158" w:rsidRPr="009020DD" w:rsidRDefault="005C1158" w:rsidP="00C84FF6">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F2E84B9" w14:textId="77777777" w:rsidR="005C1158" w:rsidRPr="009020DD" w:rsidRDefault="005C1158" w:rsidP="00C84FF6">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3">
    <w:p w14:paraId="76A67A9B" w14:textId="77777777" w:rsidR="005C1158" w:rsidRDefault="005C1158" w:rsidP="00C84FF6">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6BBA7E7F" w14:textId="77777777" w:rsidR="005C1158" w:rsidRDefault="005C1158" w:rsidP="00C84FF6">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6C93C771" w14:textId="77777777" w:rsidR="005C1158" w:rsidRDefault="005C1158" w:rsidP="00C84FF6">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C573D3F" w14:textId="77777777" w:rsidR="005C1158" w:rsidRDefault="005C1158" w:rsidP="00C84FF6">
      <w:pPr>
        <w:autoSpaceDE w:val="0"/>
        <w:autoSpaceDN w:val="0"/>
        <w:adjustRightInd w:val="0"/>
        <w:jc w:val="both"/>
      </w:pPr>
    </w:p>
  </w:footnote>
  <w:footnote w:id="4">
    <w:p w14:paraId="39D59C30" w14:textId="77777777" w:rsidR="005C1158" w:rsidRDefault="005C1158" w:rsidP="00C84FF6">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5C1158" w:rsidRDefault="005C1158">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C1158" w:rsidRPr="00E84957" w14:paraId="07F2896E" w14:textId="77777777" w:rsidTr="003116A6">
      <w:trPr>
        <w:trHeight w:val="138"/>
        <w:jc w:val="right"/>
      </w:trPr>
      <w:tc>
        <w:tcPr>
          <w:tcW w:w="2552" w:type="dxa"/>
          <w:vAlign w:val="center"/>
        </w:tcPr>
        <w:p w14:paraId="4A5B1974" w14:textId="77777777" w:rsidR="005C1158" w:rsidRPr="00E84957" w:rsidRDefault="005C1158"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5F989E96" w:rsidR="005C1158" w:rsidRPr="002D0ECC" w:rsidRDefault="005C1158" w:rsidP="00E00AB3">
          <w:pPr>
            <w:pStyle w:val="Encabezado"/>
            <w:jc w:val="right"/>
            <w:rPr>
              <w:rFonts w:ascii="Palatino Linotype" w:hAnsi="Palatino Linotype"/>
              <w:b/>
              <w:sz w:val="20"/>
              <w:szCs w:val="20"/>
            </w:rPr>
          </w:pPr>
          <w:r>
            <w:rPr>
              <w:rFonts w:ascii="Palatino Linotype" w:hAnsi="Palatino Linotype" w:cs="Arial"/>
              <w:b/>
              <w:bCs/>
              <w:sz w:val="20"/>
              <w:szCs w:val="20"/>
              <w:lang w:eastAsia="es-MX"/>
            </w:rPr>
            <w:t>08548/INFOEM/IP/RR/2019 y 08552/INFOEM/IP/RR/2019 acumulado.</w:t>
          </w:r>
        </w:p>
      </w:tc>
    </w:tr>
    <w:tr w:rsidR="005C1158" w:rsidRPr="00E84957" w14:paraId="095EB01B" w14:textId="77777777" w:rsidTr="003116A6">
      <w:trPr>
        <w:trHeight w:val="321"/>
        <w:jc w:val="right"/>
      </w:trPr>
      <w:tc>
        <w:tcPr>
          <w:tcW w:w="2552" w:type="dxa"/>
          <w:vAlign w:val="center"/>
        </w:tcPr>
        <w:p w14:paraId="6E000A51" w14:textId="4DA3E277" w:rsidR="005C1158" w:rsidRPr="00E84957" w:rsidRDefault="005C1158"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193005BF" w14:textId="438ECAE8" w:rsidR="005C1158" w:rsidRDefault="005C1158" w:rsidP="00E00AB3">
          <w:pPr>
            <w:pStyle w:val="Encabezado"/>
            <w:jc w:val="right"/>
            <w:rPr>
              <w:rFonts w:ascii="Palatino Linotype" w:hAnsi="Palatino Linotype"/>
              <w:b/>
              <w:sz w:val="20"/>
              <w:szCs w:val="20"/>
            </w:rPr>
          </w:pPr>
          <w:r w:rsidRPr="00E00AB3">
            <w:rPr>
              <w:rFonts w:ascii="Palatino Linotype" w:hAnsi="Palatino Linotype"/>
              <w:b/>
              <w:sz w:val="20"/>
              <w:szCs w:val="20"/>
            </w:rPr>
            <w:t xml:space="preserve">Sistema Municipal </w:t>
          </w:r>
          <w:r>
            <w:rPr>
              <w:rFonts w:ascii="Palatino Linotype" w:hAnsi="Palatino Linotype"/>
              <w:b/>
              <w:sz w:val="20"/>
              <w:szCs w:val="20"/>
            </w:rPr>
            <w:t>p</w:t>
          </w:r>
          <w:r w:rsidRPr="00E00AB3">
            <w:rPr>
              <w:rFonts w:ascii="Palatino Linotype" w:hAnsi="Palatino Linotype"/>
              <w:b/>
              <w:sz w:val="20"/>
              <w:szCs w:val="20"/>
            </w:rPr>
            <w:t xml:space="preserve">ara el </w:t>
          </w:r>
        </w:p>
        <w:p w14:paraId="0FA7F3A2" w14:textId="77777777" w:rsidR="005C1158" w:rsidRDefault="005C1158" w:rsidP="00E00AB3">
          <w:pPr>
            <w:pStyle w:val="Encabezado"/>
            <w:jc w:val="right"/>
            <w:rPr>
              <w:rFonts w:ascii="Palatino Linotype" w:hAnsi="Palatino Linotype"/>
              <w:b/>
              <w:sz w:val="20"/>
              <w:szCs w:val="20"/>
            </w:rPr>
          </w:pPr>
          <w:r w:rsidRPr="00E00AB3">
            <w:rPr>
              <w:rFonts w:ascii="Palatino Linotype" w:hAnsi="Palatino Linotype"/>
              <w:b/>
              <w:sz w:val="20"/>
              <w:szCs w:val="20"/>
            </w:rPr>
            <w:t xml:space="preserve">Desarrollo Integral de la Familia </w:t>
          </w:r>
        </w:p>
        <w:p w14:paraId="07560085" w14:textId="0DDFE30C" w:rsidR="005C1158" w:rsidRPr="00E00AB3" w:rsidRDefault="005C1158" w:rsidP="00E00AB3">
          <w:pPr>
            <w:pStyle w:val="Encabezado"/>
            <w:jc w:val="right"/>
            <w:rPr>
              <w:rFonts w:ascii="Palatino Linotype" w:hAnsi="Palatino Linotype"/>
              <w:b/>
              <w:sz w:val="20"/>
              <w:szCs w:val="20"/>
            </w:rPr>
          </w:pPr>
          <w:r w:rsidRPr="00E00AB3">
            <w:rPr>
              <w:rFonts w:ascii="Palatino Linotype" w:hAnsi="Palatino Linotype"/>
              <w:b/>
              <w:sz w:val="20"/>
              <w:szCs w:val="20"/>
            </w:rPr>
            <w:t>de Nicolás Romero</w:t>
          </w:r>
        </w:p>
      </w:tc>
    </w:tr>
    <w:tr w:rsidR="005C1158" w:rsidRPr="00E84957" w14:paraId="14F3CE0D" w14:textId="77777777" w:rsidTr="003116A6">
      <w:trPr>
        <w:trHeight w:val="321"/>
        <w:jc w:val="right"/>
      </w:trPr>
      <w:tc>
        <w:tcPr>
          <w:tcW w:w="2552" w:type="dxa"/>
          <w:vAlign w:val="center"/>
        </w:tcPr>
        <w:p w14:paraId="12248485" w14:textId="081B3348" w:rsidR="005C1158" w:rsidRPr="00E84957" w:rsidRDefault="005C1158"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C1158" w:rsidRPr="002D0ECC" w:rsidRDefault="005C1158"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5C1158" w:rsidRDefault="005C1158" w:rsidP="00587366">
    <w:pPr>
      <w:pStyle w:val="Encabezado"/>
    </w:pPr>
  </w:p>
  <w:p w14:paraId="01FCACBC" w14:textId="77777777" w:rsidR="005C1158" w:rsidRDefault="005C11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C1158" w:rsidRDefault="005C1158"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C1158" w:rsidRPr="00182113" w14:paraId="665387B4" w14:textId="77777777" w:rsidTr="000B5D79">
      <w:trPr>
        <w:trHeight w:val="138"/>
      </w:trPr>
      <w:tc>
        <w:tcPr>
          <w:tcW w:w="2532" w:type="dxa"/>
          <w:vAlign w:val="center"/>
        </w:tcPr>
        <w:p w14:paraId="01509DD6" w14:textId="77777777" w:rsidR="005C1158" w:rsidRPr="00182113" w:rsidRDefault="005C1158"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C1158" w:rsidRPr="00182113" w:rsidRDefault="005C1158" w:rsidP="000B5D79">
          <w:pPr>
            <w:pStyle w:val="Encabezado"/>
            <w:jc w:val="center"/>
            <w:rPr>
              <w:rFonts w:ascii="Palatino Linotype" w:hAnsi="Palatino Linotype"/>
              <w:b/>
              <w:sz w:val="22"/>
              <w:szCs w:val="22"/>
            </w:rPr>
          </w:pPr>
        </w:p>
      </w:tc>
      <w:tc>
        <w:tcPr>
          <w:tcW w:w="3261" w:type="dxa"/>
          <w:vAlign w:val="center"/>
        </w:tcPr>
        <w:p w14:paraId="4FAE21CD" w14:textId="03B5F4D6" w:rsidR="005C1158" w:rsidRPr="00B334E0" w:rsidRDefault="005C1158" w:rsidP="00E00AB3">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08548/INFOEM/IP/RR/2019 y 08552/INFOEM/IP/RR/2019 acumulado.</w:t>
          </w:r>
        </w:p>
      </w:tc>
    </w:tr>
    <w:tr w:rsidR="005C1158" w:rsidRPr="00182113" w14:paraId="78C9F2F4" w14:textId="77777777" w:rsidTr="007302AF">
      <w:trPr>
        <w:trHeight w:val="70"/>
      </w:trPr>
      <w:tc>
        <w:tcPr>
          <w:tcW w:w="2532" w:type="dxa"/>
          <w:vAlign w:val="center"/>
        </w:tcPr>
        <w:p w14:paraId="2D89FED3" w14:textId="77777777" w:rsidR="005C1158" w:rsidRPr="00182113" w:rsidRDefault="005C1158"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C1158" w:rsidRPr="00182113" w:rsidRDefault="005C1158" w:rsidP="000B5D79">
          <w:pPr>
            <w:pStyle w:val="Encabezado"/>
            <w:jc w:val="center"/>
            <w:rPr>
              <w:rFonts w:ascii="Palatino Linotype" w:hAnsi="Palatino Linotype"/>
              <w:b/>
              <w:sz w:val="22"/>
              <w:szCs w:val="22"/>
            </w:rPr>
          </w:pPr>
        </w:p>
      </w:tc>
      <w:tc>
        <w:tcPr>
          <w:tcW w:w="3261" w:type="dxa"/>
          <w:vAlign w:val="center"/>
        </w:tcPr>
        <w:p w14:paraId="36D086A3" w14:textId="767E6518" w:rsidR="005C1158" w:rsidRPr="00F801DD" w:rsidRDefault="005C1158" w:rsidP="000B5D79">
          <w:pPr>
            <w:pStyle w:val="Encabezado"/>
            <w:rPr>
              <w:rFonts w:ascii="Palatino Linotype" w:hAnsi="Palatino Linotype"/>
              <w:b/>
              <w:sz w:val="20"/>
              <w:szCs w:val="20"/>
            </w:rPr>
          </w:pPr>
        </w:p>
      </w:tc>
    </w:tr>
    <w:tr w:rsidR="005C1158" w:rsidRPr="00182113" w14:paraId="1A862673" w14:textId="77777777" w:rsidTr="000B5D79">
      <w:trPr>
        <w:trHeight w:val="232"/>
      </w:trPr>
      <w:tc>
        <w:tcPr>
          <w:tcW w:w="2532" w:type="dxa"/>
          <w:vAlign w:val="center"/>
        </w:tcPr>
        <w:p w14:paraId="767A6F60" w14:textId="77777777" w:rsidR="005C1158" w:rsidRPr="00182113" w:rsidRDefault="005C1158"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C1158" w:rsidRPr="00182113" w:rsidRDefault="005C1158" w:rsidP="000B5D79">
          <w:pPr>
            <w:pStyle w:val="Encabezado"/>
            <w:jc w:val="center"/>
            <w:rPr>
              <w:rFonts w:ascii="Palatino Linotype" w:hAnsi="Palatino Linotype"/>
              <w:b/>
              <w:sz w:val="22"/>
              <w:szCs w:val="22"/>
            </w:rPr>
          </w:pPr>
        </w:p>
      </w:tc>
      <w:tc>
        <w:tcPr>
          <w:tcW w:w="3261" w:type="dxa"/>
          <w:vAlign w:val="center"/>
        </w:tcPr>
        <w:p w14:paraId="3FC8EF03" w14:textId="40E69E6C" w:rsidR="005C1158" w:rsidRPr="00E00AB3" w:rsidRDefault="005C1158" w:rsidP="00E00AB3">
          <w:pPr>
            <w:pStyle w:val="Encabezado"/>
            <w:rPr>
              <w:rFonts w:ascii="Palatino Linotype" w:hAnsi="Palatino Linotype"/>
              <w:b/>
              <w:sz w:val="20"/>
              <w:szCs w:val="20"/>
            </w:rPr>
          </w:pPr>
          <w:r w:rsidRPr="00E00AB3">
            <w:rPr>
              <w:rFonts w:ascii="Palatino Linotype" w:hAnsi="Palatino Linotype"/>
              <w:b/>
              <w:sz w:val="20"/>
              <w:szCs w:val="20"/>
            </w:rPr>
            <w:t xml:space="preserve">Sistema Municipal </w:t>
          </w:r>
          <w:r>
            <w:rPr>
              <w:rFonts w:ascii="Palatino Linotype" w:hAnsi="Palatino Linotype"/>
              <w:b/>
              <w:sz w:val="20"/>
              <w:szCs w:val="20"/>
            </w:rPr>
            <w:t>p</w:t>
          </w:r>
          <w:r w:rsidRPr="00E00AB3">
            <w:rPr>
              <w:rFonts w:ascii="Palatino Linotype" w:hAnsi="Palatino Linotype"/>
              <w:b/>
              <w:sz w:val="20"/>
              <w:szCs w:val="20"/>
            </w:rPr>
            <w:t>ara el Desarrollo Integral de la Familia de Nicolás Romero</w:t>
          </w:r>
        </w:p>
      </w:tc>
    </w:tr>
    <w:tr w:rsidR="005C1158" w:rsidRPr="00182113" w14:paraId="4416531B" w14:textId="77777777" w:rsidTr="000B5D79">
      <w:trPr>
        <w:trHeight w:val="320"/>
      </w:trPr>
      <w:tc>
        <w:tcPr>
          <w:tcW w:w="2532" w:type="dxa"/>
          <w:vAlign w:val="center"/>
        </w:tcPr>
        <w:p w14:paraId="277DD3E2" w14:textId="77777777" w:rsidR="005C1158" w:rsidRPr="00182113" w:rsidRDefault="005C1158"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C1158" w:rsidRPr="00182113" w:rsidRDefault="005C1158" w:rsidP="000B5D79">
          <w:pPr>
            <w:pStyle w:val="Encabezado"/>
            <w:jc w:val="center"/>
            <w:rPr>
              <w:rFonts w:ascii="Palatino Linotype" w:hAnsi="Palatino Linotype"/>
              <w:b/>
              <w:sz w:val="22"/>
              <w:szCs w:val="22"/>
            </w:rPr>
          </w:pPr>
        </w:p>
      </w:tc>
      <w:tc>
        <w:tcPr>
          <w:tcW w:w="3261" w:type="dxa"/>
          <w:vAlign w:val="center"/>
        </w:tcPr>
        <w:p w14:paraId="3BD70CE4" w14:textId="7AC81C7C" w:rsidR="005C1158" w:rsidRPr="00182113" w:rsidRDefault="005C1158"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5C1158" w:rsidRDefault="005C1158">
    <w:pPr>
      <w:pStyle w:val="Encabezado"/>
    </w:pPr>
  </w:p>
  <w:p w14:paraId="2C496126" w14:textId="77777777" w:rsidR="005C1158" w:rsidRDefault="005C11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E1A62"/>
    <w:multiLevelType w:val="hybridMultilevel"/>
    <w:tmpl w:val="A74484EA"/>
    <w:lvl w:ilvl="0" w:tplc="27F42EE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40552AC"/>
    <w:multiLevelType w:val="hybridMultilevel"/>
    <w:tmpl w:val="A5CCF0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334778"/>
    <w:multiLevelType w:val="hybridMultilevel"/>
    <w:tmpl w:val="F0908DB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7">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D33571"/>
    <w:multiLevelType w:val="hybridMultilevel"/>
    <w:tmpl w:val="C1A45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F4D6A28"/>
    <w:multiLevelType w:val="hybridMultilevel"/>
    <w:tmpl w:val="920EC4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76666C"/>
    <w:multiLevelType w:val="hybridMultilevel"/>
    <w:tmpl w:val="F124B0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935E2718"/>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7A5E14"/>
    <w:multiLevelType w:val="hybridMultilevel"/>
    <w:tmpl w:val="2316812C"/>
    <w:lvl w:ilvl="0" w:tplc="080A000F">
      <w:start w:val="1"/>
      <w:numFmt w:val="decimal"/>
      <w:lvlText w:val="%1."/>
      <w:lvlJc w:val="left"/>
      <w:pPr>
        <w:ind w:left="720" w:hanging="360"/>
      </w:pPr>
    </w:lvl>
    <w:lvl w:ilvl="1" w:tplc="9D3EFF62">
      <w:start w:val="1"/>
      <w:numFmt w:val="lowerLetter"/>
      <w:lvlText w:val="%2)"/>
      <w:lvlJc w:val="left"/>
      <w:pPr>
        <w:ind w:left="1485" w:hanging="405"/>
      </w:pPr>
      <w:rPr>
        <w:rFonts w:hint="default"/>
        <w:color w:val="000000" w:themeColor="text1"/>
      </w:rPr>
    </w:lvl>
    <w:lvl w:ilvl="2" w:tplc="666A822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nsid w:val="3FAA15AF"/>
    <w:multiLevelType w:val="hybridMultilevel"/>
    <w:tmpl w:val="E3CCA05C"/>
    <w:lvl w:ilvl="0" w:tplc="02ACC0E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1342CA"/>
    <w:multiLevelType w:val="hybridMultilevel"/>
    <w:tmpl w:val="1A663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753910"/>
    <w:multiLevelType w:val="hybridMultilevel"/>
    <w:tmpl w:val="A69413DA"/>
    <w:lvl w:ilvl="0" w:tplc="19C4C6B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46575F7"/>
    <w:multiLevelType w:val="hybridMultilevel"/>
    <w:tmpl w:val="90CC5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7F4982"/>
    <w:multiLevelType w:val="hybridMultilevel"/>
    <w:tmpl w:val="9E68A9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912DC4"/>
    <w:multiLevelType w:val="hybridMultilevel"/>
    <w:tmpl w:val="4A1469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3A3319"/>
    <w:multiLevelType w:val="hybridMultilevel"/>
    <w:tmpl w:val="E36A0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02639CA"/>
    <w:multiLevelType w:val="hybridMultilevel"/>
    <w:tmpl w:val="1B2CE2A6"/>
    <w:lvl w:ilvl="0" w:tplc="080A0017">
      <w:start w:val="1"/>
      <w:numFmt w:val="lowerLetter"/>
      <w:lvlText w:val="%1)"/>
      <w:lvlJc w:val="left"/>
      <w:pPr>
        <w:ind w:left="1571" w:hanging="360"/>
      </w:pPr>
    </w:lvl>
    <w:lvl w:ilvl="1" w:tplc="C01A447E">
      <w:start w:val="1"/>
      <w:numFmt w:val="decimal"/>
      <w:lvlText w:val="%2."/>
      <w:lvlJc w:val="left"/>
      <w:pPr>
        <w:ind w:left="2291" w:hanging="360"/>
      </w:pPr>
      <w:rPr>
        <w:rFonts w:hint="default"/>
      </w:r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nsid w:val="770136A0"/>
    <w:multiLevelType w:val="hybridMultilevel"/>
    <w:tmpl w:val="860E34D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7219DA">
      <w:start w:val="1"/>
      <w:numFmt w:val="upperLetter"/>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7CF92CE0"/>
    <w:multiLevelType w:val="hybridMultilevel"/>
    <w:tmpl w:val="5CEA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26"/>
  </w:num>
  <w:num w:numId="3">
    <w:abstractNumId w:val="18"/>
  </w:num>
  <w:num w:numId="4">
    <w:abstractNumId w:val="15"/>
  </w:num>
  <w:num w:numId="5">
    <w:abstractNumId w:val="20"/>
  </w:num>
  <w:num w:numId="6">
    <w:abstractNumId w:val="21"/>
  </w:num>
  <w:num w:numId="7">
    <w:abstractNumId w:val="31"/>
  </w:num>
  <w:num w:numId="8">
    <w:abstractNumId w:val="28"/>
  </w:num>
  <w:num w:numId="9">
    <w:abstractNumId w:val="23"/>
  </w:num>
  <w:num w:numId="10">
    <w:abstractNumId w:val="27"/>
  </w:num>
  <w:num w:numId="11">
    <w:abstractNumId w:val="1"/>
  </w:num>
  <w:num w:numId="12">
    <w:abstractNumId w:val="5"/>
  </w:num>
  <w:num w:numId="13">
    <w:abstractNumId w:val="12"/>
  </w:num>
  <w:num w:numId="14">
    <w:abstractNumId w:val="4"/>
  </w:num>
  <w:num w:numId="15">
    <w:abstractNumId w:val="6"/>
  </w:num>
  <w:num w:numId="16">
    <w:abstractNumId w:val="19"/>
  </w:num>
  <w:num w:numId="17">
    <w:abstractNumId w:val="16"/>
  </w:num>
  <w:num w:numId="18">
    <w:abstractNumId w:val="7"/>
  </w:num>
  <w:num w:numId="19">
    <w:abstractNumId w:val="30"/>
  </w:num>
  <w:num w:numId="20">
    <w:abstractNumId w:val="10"/>
  </w:num>
  <w:num w:numId="21">
    <w:abstractNumId w:val="17"/>
  </w:num>
  <w:num w:numId="22">
    <w:abstractNumId w:val="14"/>
  </w:num>
  <w:num w:numId="23">
    <w:abstractNumId w:val="13"/>
  </w:num>
  <w:num w:numId="24">
    <w:abstractNumId w:val="2"/>
  </w:num>
  <w:num w:numId="25">
    <w:abstractNumId w:val="11"/>
  </w:num>
  <w:num w:numId="26">
    <w:abstractNumId w:val="8"/>
  </w:num>
  <w:num w:numId="27">
    <w:abstractNumId w:val="25"/>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0"/>
  </w:num>
  <w:num w:numId="32">
    <w:abstractNumId w:val="9"/>
  </w:num>
  <w:num w:numId="33">
    <w:abstractNumId w:val="3"/>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0C1A"/>
    <w:rsid w:val="000016A9"/>
    <w:rsid w:val="0000198C"/>
    <w:rsid w:val="0000235A"/>
    <w:rsid w:val="00002AB3"/>
    <w:rsid w:val="0000315A"/>
    <w:rsid w:val="00007A8A"/>
    <w:rsid w:val="00010C36"/>
    <w:rsid w:val="00011036"/>
    <w:rsid w:val="00011719"/>
    <w:rsid w:val="00012472"/>
    <w:rsid w:val="000135F5"/>
    <w:rsid w:val="00014154"/>
    <w:rsid w:val="000151B0"/>
    <w:rsid w:val="00015690"/>
    <w:rsid w:val="000163B0"/>
    <w:rsid w:val="000164E7"/>
    <w:rsid w:val="00016A29"/>
    <w:rsid w:val="00017361"/>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06"/>
    <w:rsid w:val="00035959"/>
    <w:rsid w:val="00036AC3"/>
    <w:rsid w:val="000370C1"/>
    <w:rsid w:val="00037177"/>
    <w:rsid w:val="00041206"/>
    <w:rsid w:val="0004133B"/>
    <w:rsid w:val="00041773"/>
    <w:rsid w:val="00041C72"/>
    <w:rsid w:val="0004277D"/>
    <w:rsid w:val="00042D10"/>
    <w:rsid w:val="00045AAD"/>
    <w:rsid w:val="00045BF1"/>
    <w:rsid w:val="00045EC8"/>
    <w:rsid w:val="00046211"/>
    <w:rsid w:val="000467C5"/>
    <w:rsid w:val="0004686A"/>
    <w:rsid w:val="000468E2"/>
    <w:rsid w:val="00046A5A"/>
    <w:rsid w:val="00047352"/>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1C91"/>
    <w:rsid w:val="00062AC3"/>
    <w:rsid w:val="00064750"/>
    <w:rsid w:val="00064822"/>
    <w:rsid w:val="00064B95"/>
    <w:rsid w:val="000707DA"/>
    <w:rsid w:val="0007139C"/>
    <w:rsid w:val="00071E04"/>
    <w:rsid w:val="000724A1"/>
    <w:rsid w:val="000725E7"/>
    <w:rsid w:val="00072D85"/>
    <w:rsid w:val="00072DFF"/>
    <w:rsid w:val="00073249"/>
    <w:rsid w:val="00073D21"/>
    <w:rsid w:val="00076F07"/>
    <w:rsid w:val="00077456"/>
    <w:rsid w:val="000800AC"/>
    <w:rsid w:val="000802B8"/>
    <w:rsid w:val="00080AE2"/>
    <w:rsid w:val="00080FB9"/>
    <w:rsid w:val="000820A1"/>
    <w:rsid w:val="00082B75"/>
    <w:rsid w:val="00084133"/>
    <w:rsid w:val="00084FD5"/>
    <w:rsid w:val="00085353"/>
    <w:rsid w:val="0008542A"/>
    <w:rsid w:val="00085FE0"/>
    <w:rsid w:val="00086A19"/>
    <w:rsid w:val="000877FD"/>
    <w:rsid w:val="00087F83"/>
    <w:rsid w:val="00090B48"/>
    <w:rsid w:val="00091EC6"/>
    <w:rsid w:val="0009430C"/>
    <w:rsid w:val="0009460C"/>
    <w:rsid w:val="000946B6"/>
    <w:rsid w:val="00094CAC"/>
    <w:rsid w:val="000957B1"/>
    <w:rsid w:val="000963FE"/>
    <w:rsid w:val="0009723C"/>
    <w:rsid w:val="000A0571"/>
    <w:rsid w:val="000A0D7B"/>
    <w:rsid w:val="000A13A2"/>
    <w:rsid w:val="000A149C"/>
    <w:rsid w:val="000A1909"/>
    <w:rsid w:val="000A1E37"/>
    <w:rsid w:val="000A1FE4"/>
    <w:rsid w:val="000A379E"/>
    <w:rsid w:val="000A5102"/>
    <w:rsid w:val="000A65BF"/>
    <w:rsid w:val="000A66BE"/>
    <w:rsid w:val="000A69FC"/>
    <w:rsid w:val="000A6A59"/>
    <w:rsid w:val="000A736A"/>
    <w:rsid w:val="000A748D"/>
    <w:rsid w:val="000A77ED"/>
    <w:rsid w:val="000B1010"/>
    <w:rsid w:val="000B3189"/>
    <w:rsid w:val="000B3936"/>
    <w:rsid w:val="000B48D4"/>
    <w:rsid w:val="000B5449"/>
    <w:rsid w:val="000B5D79"/>
    <w:rsid w:val="000C05FA"/>
    <w:rsid w:val="000C09CB"/>
    <w:rsid w:val="000C0FB1"/>
    <w:rsid w:val="000C10B9"/>
    <w:rsid w:val="000C210B"/>
    <w:rsid w:val="000C4A8E"/>
    <w:rsid w:val="000C555C"/>
    <w:rsid w:val="000C5A04"/>
    <w:rsid w:val="000C7031"/>
    <w:rsid w:val="000C793D"/>
    <w:rsid w:val="000D020C"/>
    <w:rsid w:val="000D0C47"/>
    <w:rsid w:val="000D0CA8"/>
    <w:rsid w:val="000D0E62"/>
    <w:rsid w:val="000D17AB"/>
    <w:rsid w:val="000D466E"/>
    <w:rsid w:val="000D5248"/>
    <w:rsid w:val="000D5C91"/>
    <w:rsid w:val="000D5C96"/>
    <w:rsid w:val="000D5CC0"/>
    <w:rsid w:val="000D653E"/>
    <w:rsid w:val="000E2013"/>
    <w:rsid w:val="000E33E8"/>
    <w:rsid w:val="000E41A9"/>
    <w:rsid w:val="000E48E7"/>
    <w:rsid w:val="000E5A4F"/>
    <w:rsid w:val="000E5EA5"/>
    <w:rsid w:val="000E6BDE"/>
    <w:rsid w:val="000E7F64"/>
    <w:rsid w:val="000F1A4E"/>
    <w:rsid w:val="000F1EFE"/>
    <w:rsid w:val="000F2D38"/>
    <w:rsid w:val="000F2FC0"/>
    <w:rsid w:val="000F483B"/>
    <w:rsid w:val="000F56A3"/>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07AF5"/>
    <w:rsid w:val="00110238"/>
    <w:rsid w:val="00110306"/>
    <w:rsid w:val="00110A12"/>
    <w:rsid w:val="001115B4"/>
    <w:rsid w:val="00112711"/>
    <w:rsid w:val="00112B02"/>
    <w:rsid w:val="00112B9A"/>
    <w:rsid w:val="00112E18"/>
    <w:rsid w:val="0011338C"/>
    <w:rsid w:val="0011537F"/>
    <w:rsid w:val="00116640"/>
    <w:rsid w:val="0011671E"/>
    <w:rsid w:val="001174EC"/>
    <w:rsid w:val="00117A22"/>
    <w:rsid w:val="00117E42"/>
    <w:rsid w:val="0012006D"/>
    <w:rsid w:val="0012018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4C7"/>
    <w:rsid w:val="001358E8"/>
    <w:rsid w:val="00136014"/>
    <w:rsid w:val="001374A0"/>
    <w:rsid w:val="00137B93"/>
    <w:rsid w:val="00140A4D"/>
    <w:rsid w:val="00140D44"/>
    <w:rsid w:val="001415F8"/>
    <w:rsid w:val="0014188A"/>
    <w:rsid w:val="0014190B"/>
    <w:rsid w:val="00143222"/>
    <w:rsid w:val="00143783"/>
    <w:rsid w:val="00144239"/>
    <w:rsid w:val="00144537"/>
    <w:rsid w:val="00144FED"/>
    <w:rsid w:val="00145FFA"/>
    <w:rsid w:val="00146524"/>
    <w:rsid w:val="00146A0A"/>
    <w:rsid w:val="00146E2E"/>
    <w:rsid w:val="00147163"/>
    <w:rsid w:val="00147864"/>
    <w:rsid w:val="00147BFE"/>
    <w:rsid w:val="0015179D"/>
    <w:rsid w:val="00152AB0"/>
    <w:rsid w:val="00152EE8"/>
    <w:rsid w:val="0015466E"/>
    <w:rsid w:val="00155137"/>
    <w:rsid w:val="001565C9"/>
    <w:rsid w:val="0015798B"/>
    <w:rsid w:val="00157C5A"/>
    <w:rsid w:val="00157E3F"/>
    <w:rsid w:val="00162712"/>
    <w:rsid w:val="001632E2"/>
    <w:rsid w:val="00163D29"/>
    <w:rsid w:val="001648EE"/>
    <w:rsid w:val="00164B5F"/>
    <w:rsid w:val="00164B65"/>
    <w:rsid w:val="0016539F"/>
    <w:rsid w:val="00166794"/>
    <w:rsid w:val="00166E88"/>
    <w:rsid w:val="00167CCF"/>
    <w:rsid w:val="00170323"/>
    <w:rsid w:val="00170A40"/>
    <w:rsid w:val="0017146D"/>
    <w:rsid w:val="00172B01"/>
    <w:rsid w:val="00174F0B"/>
    <w:rsid w:val="00174F63"/>
    <w:rsid w:val="00175585"/>
    <w:rsid w:val="00176DE7"/>
    <w:rsid w:val="001775DF"/>
    <w:rsid w:val="001810C5"/>
    <w:rsid w:val="00181DC0"/>
    <w:rsid w:val="0018296A"/>
    <w:rsid w:val="0018422E"/>
    <w:rsid w:val="00184242"/>
    <w:rsid w:val="001850D6"/>
    <w:rsid w:val="00186391"/>
    <w:rsid w:val="00186971"/>
    <w:rsid w:val="0018788D"/>
    <w:rsid w:val="001878A8"/>
    <w:rsid w:val="001927B1"/>
    <w:rsid w:val="00192AFF"/>
    <w:rsid w:val="00192E24"/>
    <w:rsid w:val="0019358B"/>
    <w:rsid w:val="0019484F"/>
    <w:rsid w:val="001964AF"/>
    <w:rsid w:val="00196F89"/>
    <w:rsid w:val="00197168"/>
    <w:rsid w:val="00197318"/>
    <w:rsid w:val="00197709"/>
    <w:rsid w:val="001979C5"/>
    <w:rsid w:val="00197B63"/>
    <w:rsid w:val="001A04D3"/>
    <w:rsid w:val="001A0524"/>
    <w:rsid w:val="001A0723"/>
    <w:rsid w:val="001A138D"/>
    <w:rsid w:val="001A339A"/>
    <w:rsid w:val="001A3A30"/>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3909"/>
    <w:rsid w:val="001C5159"/>
    <w:rsid w:val="001C572C"/>
    <w:rsid w:val="001C5D12"/>
    <w:rsid w:val="001C67B0"/>
    <w:rsid w:val="001C79FA"/>
    <w:rsid w:val="001D1EF8"/>
    <w:rsid w:val="001D2662"/>
    <w:rsid w:val="001D3EEA"/>
    <w:rsid w:val="001D4B21"/>
    <w:rsid w:val="001D4C77"/>
    <w:rsid w:val="001D5DEC"/>
    <w:rsid w:val="001E0EE9"/>
    <w:rsid w:val="001E18B8"/>
    <w:rsid w:val="001E2813"/>
    <w:rsid w:val="001E35AC"/>
    <w:rsid w:val="001E61B1"/>
    <w:rsid w:val="001E69E2"/>
    <w:rsid w:val="001E6A48"/>
    <w:rsid w:val="001E7B9E"/>
    <w:rsid w:val="001E7EE1"/>
    <w:rsid w:val="001F0B43"/>
    <w:rsid w:val="001F2F13"/>
    <w:rsid w:val="001F33D2"/>
    <w:rsid w:val="001F3453"/>
    <w:rsid w:val="001F39CE"/>
    <w:rsid w:val="001F3B5D"/>
    <w:rsid w:val="001F4083"/>
    <w:rsid w:val="001F4366"/>
    <w:rsid w:val="001F5F95"/>
    <w:rsid w:val="001F61FC"/>
    <w:rsid w:val="001F7D03"/>
    <w:rsid w:val="00200562"/>
    <w:rsid w:val="00200B51"/>
    <w:rsid w:val="00202556"/>
    <w:rsid w:val="002029CB"/>
    <w:rsid w:val="002031F3"/>
    <w:rsid w:val="0020367C"/>
    <w:rsid w:val="0020415E"/>
    <w:rsid w:val="00204293"/>
    <w:rsid w:val="00204787"/>
    <w:rsid w:val="00204958"/>
    <w:rsid w:val="002077BE"/>
    <w:rsid w:val="0021022A"/>
    <w:rsid w:val="00210FA9"/>
    <w:rsid w:val="00210FED"/>
    <w:rsid w:val="00211AB6"/>
    <w:rsid w:val="00212171"/>
    <w:rsid w:val="00212683"/>
    <w:rsid w:val="002126C6"/>
    <w:rsid w:val="002128E9"/>
    <w:rsid w:val="00212D39"/>
    <w:rsid w:val="0021369F"/>
    <w:rsid w:val="00213BA0"/>
    <w:rsid w:val="00213FF6"/>
    <w:rsid w:val="002144D4"/>
    <w:rsid w:val="0021496E"/>
    <w:rsid w:val="00215985"/>
    <w:rsid w:val="00215F3E"/>
    <w:rsid w:val="00216060"/>
    <w:rsid w:val="0021607D"/>
    <w:rsid w:val="00216355"/>
    <w:rsid w:val="0021700D"/>
    <w:rsid w:val="002179AC"/>
    <w:rsid w:val="0022087B"/>
    <w:rsid w:val="002210A4"/>
    <w:rsid w:val="002217BA"/>
    <w:rsid w:val="00221CE1"/>
    <w:rsid w:val="00222D9F"/>
    <w:rsid w:val="0022359C"/>
    <w:rsid w:val="002239FD"/>
    <w:rsid w:val="002246BC"/>
    <w:rsid w:val="00225357"/>
    <w:rsid w:val="0022540B"/>
    <w:rsid w:val="00225AB2"/>
    <w:rsid w:val="00225CEA"/>
    <w:rsid w:val="00225D53"/>
    <w:rsid w:val="00225EA5"/>
    <w:rsid w:val="00226E61"/>
    <w:rsid w:val="00230449"/>
    <w:rsid w:val="00230637"/>
    <w:rsid w:val="00230E45"/>
    <w:rsid w:val="002310A0"/>
    <w:rsid w:val="00231B40"/>
    <w:rsid w:val="00232071"/>
    <w:rsid w:val="002324E9"/>
    <w:rsid w:val="00232983"/>
    <w:rsid w:val="002340B2"/>
    <w:rsid w:val="002345FF"/>
    <w:rsid w:val="00234D76"/>
    <w:rsid w:val="00235620"/>
    <w:rsid w:val="002366A2"/>
    <w:rsid w:val="00237428"/>
    <w:rsid w:val="0023784D"/>
    <w:rsid w:val="00237F61"/>
    <w:rsid w:val="00240026"/>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558F4"/>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0B6A"/>
    <w:rsid w:val="00281389"/>
    <w:rsid w:val="0028429B"/>
    <w:rsid w:val="0028727E"/>
    <w:rsid w:val="002904F9"/>
    <w:rsid w:val="0029059C"/>
    <w:rsid w:val="00292A5A"/>
    <w:rsid w:val="00292CBE"/>
    <w:rsid w:val="00293DE8"/>
    <w:rsid w:val="002940F2"/>
    <w:rsid w:val="00297584"/>
    <w:rsid w:val="002A0194"/>
    <w:rsid w:val="002A0C6D"/>
    <w:rsid w:val="002A13C4"/>
    <w:rsid w:val="002A3218"/>
    <w:rsid w:val="002A48BE"/>
    <w:rsid w:val="002A599E"/>
    <w:rsid w:val="002A60D5"/>
    <w:rsid w:val="002A65F6"/>
    <w:rsid w:val="002A6A1F"/>
    <w:rsid w:val="002A6CC3"/>
    <w:rsid w:val="002A7E83"/>
    <w:rsid w:val="002B07E8"/>
    <w:rsid w:val="002B085C"/>
    <w:rsid w:val="002B2754"/>
    <w:rsid w:val="002B2A2E"/>
    <w:rsid w:val="002B3565"/>
    <w:rsid w:val="002B4124"/>
    <w:rsid w:val="002B42CB"/>
    <w:rsid w:val="002B45B9"/>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9C"/>
    <w:rsid w:val="002F78D9"/>
    <w:rsid w:val="002F7E3E"/>
    <w:rsid w:val="00300E89"/>
    <w:rsid w:val="00300FA7"/>
    <w:rsid w:val="0030150B"/>
    <w:rsid w:val="003019E4"/>
    <w:rsid w:val="0030255D"/>
    <w:rsid w:val="00302998"/>
    <w:rsid w:val="00303717"/>
    <w:rsid w:val="00305279"/>
    <w:rsid w:val="003071F9"/>
    <w:rsid w:val="00307227"/>
    <w:rsid w:val="00307663"/>
    <w:rsid w:val="00307CC8"/>
    <w:rsid w:val="00307E34"/>
    <w:rsid w:val="003104E9"/>
    <w:rsid w:val="0031056C"/>
    <w:rsid w:val="003105D0"/>
    <w:rsid w:val="00310962"/>
    <w:rsid w:val="003116A6"/>
    <w:rsid w:val="003118CB"/>
    <w:rsid w:val="003122CE"/>
    <w:rsid w:val="00313794"/>
    <w:rsid w:val="00314295"/>
    <w:rsid w:val="00314AE4"/>
    <w:rsid w:val="00314DFE"/>
    <w:rsid w:val="00315002"/>
    <w:rsid w:val="00316FED"/>
    <w:rsid w:val="00317016"/>
    <w:rsid w:val="00317266"/>
    <w:rsid w:val="00317364"/>
    <w:rsid w:val="003177DB"/>
    <w:rsid w:val="00317CE0"/>
    <w:rsid w:val="00320D05"/>
    <w:rsid w:val="00321AA3"/>
    <w:rsid w:val="00321CF1"/>
    <w:rsid w:val="00322C0C"/>
    <w:rsid w:val="00323478"/>
    <w:rsid w:val="003237CD"/>
    <w:rsid w:val="00323895"/>
    <w:rsid w:val="003244AD"/>
    <w:rsid w:val="00325DC9"/>
    <w:rsid w:val="00326113"/>
    <w:rsid w:val="00326714"/>
    <w:rsid w:val="00330339"/>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023"/>
    <w:rsid w:val="003411ED"/>
    <w:rsid w:val="00341748"/>
    <w:rsid w:val="003417A2"/>
    <w:rsid w:val="003429D1"/>
    <w:rsid w:val="00343990"/>
    <w:rsid w:val="00343B0D"/>
    <w:rsid w:val="003441A6"/>
    <w:rsid w:val="003457AF"/>
    <w:rsid w:val="00345D0F"/>
    <w:rsid w:val="0034686F"/>
    <w:rsid w:val="003472B3"/>
    <w:rsid w:val="003474AE"/>
    <w:rsid w:val="00350E15"/>
    <w:rsid w:val="00351895"/>
    <w:rsid w:val="003528EB"/>
    <w:rsid w:val="003532D0"/>
    <w:rsid w:val="0035644B"/>
    <w:rsid w:val="00356B99"/>
    <w:rsid w:val="003577BB"/>
    <w:rsid w:val="0036054B"/>
    <w:rsid w:val="0036073F"/>
    <w:rsid w:val="00360A7E"/>
    <w:rsid w:val="00361EC5"/>
    <w:rsid w:val="003622BF"/>
    <w:rsid w:val="0036235C"/>
    <w:rsid w:val="00362F9C"/>
    <w:rsid w:val="00362FE6"/>
    <w:rsid w:val="00363F05"/>
    <w:rsid w:val="003641BA"/>
    <w:rsid w:val="003645D3"/>
    <w:rsid w:val="00364627"/>
    <w:rsid w:val="00364A9B"/>
    <w:rsid w:val="00365E82"/>
    <w:rsid w:val="00367D5E"/>
    <w:rsid w:val="00370D40"/>
    <w:rsid w:val="003713DA"/>
    <w:rsid w:val="003718D7"/>
    <w:rsid w:val="003721B2"/>
    <w:rsid w:val="0037475B"/>
    <w:rsid w:val="00374B46"/>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09DD"/>
    <w:rsid w:val="00392447"/>
    <w:rsid w:val="00392F92"/>
    <w:rsid w:val="00393B59"/>
    <w:rsid w:val="00393B71"/>
    <w:rsid w:val="00393DF8"/>
    <w:rsid w:val="00394886"/>
    <w:rsid w:val="00395D7D"/>
    <w:rsid w:val="00396732"/>
    <w:rsid w:val="003967C2"/>
    <w:rsid w:val="00396885"/>
    <w:rsid w:val="003A00C8"/>
    <w:rsid w:val="003A082A"/>
    <w:rsid w:val="003A11ED"/>
    <w:rsid w:val="003A1261"/>
    <w:rsid w:val="003A23D8"/>
    <w:rsid w:val="003A2508"/>
    <w:rsid w:val="003A320E"/>
    <w:rsid w:val="003A345B"/>
    <w:rsid w:val="003A398B"/>
    <w:rsid w:val="003A3B6F"/>
    <w:rsid w:val="003A3E6E"/>
    <w:rsid w:val="003A46C7"/>
    <w:rsid w:val="003A4A94"/>
    <w:rsid w:val="003A4C79"/>
    <w:rsid w:val="003A4DFA"/>
    <w:rsid w:val="003A5572"/>
    <w:rsid w:val="003A60AD"/>
    <w:rsid w:val="003A6A5A"/>
    <w:rsid w:val="003A6BAD"/>
    <w:rsid w:val="003A75F1"/>
    <w:rsid w:val="003B1589"/>
    <w:rsid w:val="003B200A"/>
    <w:rsid w:val="003B47BC"/>
    <w:rsid w:val="003B52C9"/>
    <w:rsid w:val="003B54D5"/>
    <w:rsid w:val="003B55AD"/>
    <w:rsid w:val="003B59CC"/>
    <w:rsid w:val="003B5E27"/>
    <w:rsid w:val="003B6D26"/>
    <w:rsid w:val="003B7403"/>
    <w:rsid w:val="003B7543"/>
    <w:rsid w:val="003B7A7B"/>
    <w:rsid w:val="003C0117"/>
    <w:rsid w:val="003C06C5"/>
    <w:rsid w:val="003C0E06"/>
    <w:rsid w:val="003C2FC2"/>
    <w:rsid w:val="003C665B"/>
    <w:rsid w:val="003C66EF"/>
    <w:rsid w:val="003C7282"/>
    <w:rsid w:val="003C7289"/>
    <w:rsid w:val="003D04B3"/>
    <w:rsid w:val="003D1343"/>
    <w:rsid w:val="003D1971"/>
    <w:rsid w:val="003D1F8A"/>
    <w:rsid w:val="003D210D"/>
    <w:rsid w:val="003D2BDA"/>
    <w:rsid w:val="003D4544"/>
    <w:rsid w:val="003D46D0"/>
    <w:rsid w:val="003D58A9"/>
    <w:rsid w:val="003D5EE4"/>
    <w:rsid w:val="003D71A6"/>
    <w:rsid w:val="003D7850"/>
    <w:rsid w:val="003E0B0F"/>
    <w:rsid w:val="003E167A"/>
    <w:rsid w:val="003E1DF9"/>
    <w:rsid w:val="003E2043"/>
    <w:rsid w:val="003E2871"/>
    <w:rsid w:val="003E2B5B"/>
    <w:rsid w:val="003E3BCD"/>
    <w:rsid w:val="003E3DB3"/>
    <w:rsid w:val="003E4506"/>
    <w:rsid w:val="003E4742"/>
    <w:rsid w:val="003E562F"/>
    <w:rsid w:val="003E64F3"/>
    <w:rsid w:val="003E6C90"/>
    <w:rsid w:val="003E6F9D"/>
    <w:rsid w:val="003E720E"/>
    <w:rsid w:val="003F1143"/>
    <w:rsid w:val="003F11BF"/>
    <w:rsid w:val="003F125C"/>
    <w:rsid w:val="003F15DB"/>
    <w:rsid w:val="003F2702"/>
    <w:rsid w:val="003F380A"/>
    <w:rsid w:val="003F3908"/>
    <w:rsid w:val="003F4B66"/>
    <w:rsid w:val="003F4D90"/>
    <w:rsid w:val="003F5DA1"/>
    <w:rsid w:val="003F6762"/>
    <w:rsid w:val="003F70CA"/>
    <w:rsid w:val="00401147"/>
    <w:rsid w:val="00401963"/>
    <w:rsid w:val="0040278D"/>
    <w:rsid w:val="00402AAD"/>
    <w:rsid w:val="00402AB0"/>
    <w:rsid w:val="00402BF1"/>
    <w:rsid w:val="00402C25"/>
    <w:rsid w:val="00403031"/>
    <w:rsid w:val="004042C9"/>
    <w:rsid w:val="0040489F"/>
    <w:rsid w:val="00407CCB"/>
    <w:rsid w:val="0041014C"/>
    <w:rsid w:val="0041020F"/>
    <w:rsid w:val="00410B83"/>
    <w:rsid w:val="00410CA2"/>
    <w:rsid w:val="004116A1"/>
    <w:rsid w:val="00411936"/>
    <w:rsid w:val="004119DC"/>
    <w:rsid w:val="00412214"/>
    <w:rsid w:val="0041375E"/>
    <w:rsid w:val="0041620D"/>
    <w:rsid w:val="0041676A"/>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C27"/>
    <w:rsid w:val="004342F1"/>
    <w:rsid w:val="00434710"/>
    <w:rsid w:val="00434EB9"/>
    <w:rsid w:val="00435C67"/>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3306"/>
    <w:rsid w:val="00454C45"/>
    <w:rsid w:val="004554F7"/>
    <w:rsid w:val="004564AD"/>
    <w:rsid w:val="004567D6"/>
    <w:rsid w:val="00456D61"/>
    <w:rsid w:val="00456F66"/>
    <w:rsid w:val="00457B29"/>
    <w:rsid w:val="00457DE5"/>
    <w:rsid w:val="00460E8A"/>
    <w:rsid w:val="004617F0"/>
    <w:rsid w:val="00461B98"/>
    <w:rsid w:val="00464131"/>
    <w:rsid w:val="004655C4"/>
    <w:rsid w:val="0046566E"/>
    <w:rsid w:val="00466B5A"/>
    <w:rsid w:val="00466C21"/>
    <w:rsid w:val="0046701A"/>
    <w:rsid w:val="00467EB5"/>
    <w:rsid w:val="0047025A"/>
    <w:rsid w:val="0047344D"/>
    <w:rsid w:val="00473924"/>
    <w:rsid w:val="004739E8"/>
    <w:rsid w:val="00473D11"/>
    <w:rsid w:val="00473F52"/>
    <w:rsid w:val="0047723B"/>
    <w:rsid w:val="004773D2"/>
    <w:rsid w:val="00477411"/>
    <w:rsid w:val="00477932"/>
    <w:rsid w:val="00480BA2"/>
    <w:rsid w:val="00481A7B"/>
    <w:rsid w:val="00481D42"/>
    <w:rsid w:val="004823FB"/>
    <w:rsid w:val="0048344A"/>
    <w:rsid w:val="00483DB3"/>
    <w:rsid w:val="0048517E"/>
    <w:rsid w:val="00485348"/>
    <w:rsid w:val="00485C71"/>
    <w:rsid w:val="004864C3"/>
    <w:rsid w:val="00486806"/>
    <w:rsid w:val="00486C4E"/>
    <w:rsid w:val="00486EDD"/>
    <w:rsid w:val="004908CE"/>
    <w:rsid w:val="00491A61"/>
    <w:rsid w:val="00491C96"/>
    <w:rsid w:val="00491DC0"/>
    <w:rsid w:val="0049259B"/>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1C29"/>
    <w:rsid w:val="004A2255"/>
    <w:rsid w:val="004A2BF5"/>
    <w:rsid w:val="004A5B12"/>
    <w:rsid w:val="004A684B"/>
    <w:rsid w:val="004A6B0A"/>
    <w:rsid w:val="004B1D5D"/>
    <w:rsid w:val="004B2209"/>
    <w:rsid w:val="004B293C"/>
    <w:rsid w:val="004B2AEB"/>
    <w:rsid w:val="004B31A6"/>
    <w:rsid w:val="004B3B1A"/>
    <w:rsid w:val="004B40BF"/>
    <w:rsid w:val="004B40E5"/>
    <w:rsid w:val="004B4EE3"/>
    <w:rsid w:val="004B57A3"/>
    <w:rsid w:val="004B5AC8"/>
    <w:rsid w:val="004B5CE6"/>
    <w:rsid w:val="004B607D"/>
    <w:rsid w:val="004B64D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0E"/>
    <w:rsid w:val="004D4CCB"/>
    <w:rsid w:val="004D4DAD"/>
    <w:rsid w:val="004D515E"/>
    <w:rsid w:val="004D5BF4"/>
    <w:rsid w:val="004D5E35"/>
    <w:rsid w:val="004D60AB"/>
    <w:rsid w:val="004D6F1D"/>
    <w:rsid w:val="004E0333"/>
    <w:rsid w:val="004E1166"/>
    <w:rsid w:val="004E1461"/>
    <w:rsid w:val="004E17C2"/>
    <w:rsid w:val="004E1BAF"/>
    <w:rsid w:val="004E2185"/>
    <w:rsid w:val="004E3E76"/>
    <w:rsid w:val="004E3E79"/>
    <w:rsid w:val="004E49CF"/>
    <w:rsid w:val="004E51D7"/>
    <w:rsid w:val="004E6834"/>
    <w:rsid w:val="004E6DBD"/>
    <w:rsid w:val="004E7AF3"/>
    <w:rsid w:val="004F19B4"/>
    <w:rsid w:val="004F1E04"/>
    <w:rsid w:val="004F384D"/>
    <w:rsid w:val="004F3C08"/>
    <w:rsid w:val="004F44C7"/>
    <w:rsid w:val="004F489F"/>
    <w:rsid w:val="004F48F8"/>
    <w:rsid w:val="004F4915"/>
    <w:rsid w:val="004F6261"/>
    <w:rsid w:val="004F65D2"/>
    <w:rsid w:val="004F766F"/>
    <w:rsid w:val="004F7944"/>
    <w:rsid w:val="004F7947"/>
    <w:rsid w:val="004F7BF5"/>
    <w:rsid w:val="0050087B"/>
    <w:rsid w:val="00500FB7"/>
    <w:rsid w:val="005010B6"/>
    <w:rsid w:val="005019F7"/>
    <w:rsid w:val="00501BB6"/>
    <w:rsid w:val="00502281"/>
    <w:rsid w:val="00502E82"/>
    <w:rsid w:val="005037B4"/>
    <w:rsid w:val="00503B21"/>
    <w:rsid w:val="00504B5E"/>
    <w:rsid w:val="00505B93"/>
    <w:rsid w:val="00505CFF"/>
    <w:rsid w:val="00506D30"/>
    <w:rsid w:val="0051069C"/>
    <w:rsid w:val="005114D1"/>
    <w:rsid w:val="00511BD2"/>
    <w:rsid w:val="00511CF5"/>
    <w:rsid w:val="005127DB"/>
    <w:rsid w:val="00512F22"/>
    <w:rsid w:val="00513165"/>
    <w:rsid w:val="00514404"/>
    <w:rsid w:val="005147B2"/>
    <w:rsid w:val="00515872"/>
    <w:rsid w:val="005167B1"/>
    <w:rsid w:val="00517ACD"/>
    <w:rsid w:val="00520B44"/>
    <w:rsid w:val="00521141"/>
    <w:rsid w:val="0052151F"/>
    <w:rsid w:val="005215EE"/>
    <w:rsid w:val="00521957"/>
    <w:rsid w:val="005221FA"/>
    <w:rsid w:val="00522396"/>
    <w:rsid w:val="00522BDB"/>
    <w:rsid w:val="00523BF4"/>
    <w:rsid w:val="00524CC5"/>
    <w:rsid w:val="005255E6"/>
    <w:rsid w:val="005255F2"/>
    <w:rsid w:val="00525B47"/>
    <w:rsid w:val="00525C72"/>
    <w:rsid w:val="00525F9D"/>
    <w:rsid w:val="00526172"/>
    <w:rsid w:val="00526369"/>
    <w:rsid w:val="005263C4"/>
    <w:rsid w:val="0052640A"/>
    <w:rsid w:val="00526E75"/>
    <w:rsid w:val="005273EF"/>
    <w:rsid w:val="00530E3B"/>
    <w:rsid w:val="00531016"/>
    <w:rsid w:val="005311FA"/>
    <w:rsid w:val="00532551"/>
    <w:rsid w:val="005329EA"/>
    <w:rsid w:val="005331EF"/>
    <w:rsid w:val="0053513D"/>
    <w:rsid w:val="00535518"/>
    <w:rsid w:val="005357C5"/>
    <w:rsid w:val="00540029"/>
    <w:rsid w:val="00542B3A"/>
    <w:rsid w:val="00544EC9"/>
    <w:rsid w:val="00545C7C"/>
    <w:rsid w:val="00545E6A"/>
    <w:rsid w:val="00546F8A"/>
    <w:rsid w:val="00547EE4"/>
    <w:rsid w:val="00550F81"/>
    <w:rsid w:val="00551714"/>
    <w:rsid w:val="005520BF"/>
    <w:rsid w:val="005527B6"/>
    <w:rsid w:val="00554431"/>
    <w:rsid w:val="00555C32"/>
    <w:rsid w:val="0055610A"/>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5F91"/>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299"/>
    <w:rsid w:val="00590BB3"/>
    <w:rsid w:val="00590EDA"/>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52A"/>
    <w:rsid w:val="005B194C"/>
    <w:rsid w:val="005B265D"/>
    <w:rsid w:val="005B4711"/>
    <w:rsid w:val="005B4F63"/>
    <w:rsid w:val="005B57A0"/>
    <w:rsid w:val="005B5C5D"/>
    <w:rsid w:val="005B7C5D"/>
    <w:rsid w:val="005C02E9"/>
    <w:rsid w:val="005C1158"/>
    <w:rsid w:val="005C1A74"/>
    <w:rsid w:val="005C1BFB"/>
    <w:rsid w:val="005C1D14"/>
    <w:rsid w:val="005C22B5"/>
    <w:rsid w:val="005C2C8B"/>
    <w:rsid w:val="005C3294"/>
    <w:rsid w:val="005C3E90"/>
    <w:rsid w:val="005C4072"/>
    <w:rsid w:val="005C4817"/>
    <w:rsid w:val="005C4B32"/>
    <w:rsid w:val="005C540C"/>
    <w:rsid w:val="005C54EF"/>
    <w:rsid w:val="005C637A"/>
    <w:rsid w:val="005C6F55"/>
    <w:rsid w:val="005C7CFF"/>
    <w:rsid w:val="005C7FE0"/>
    <w:rsid w:val="005D0083"/>
    <w:rsid w:val="005D00C9"/>
    <w:rsid w:val="005D03FB"/>
    <w:rsid w:val="005D06E1"/>
    <w:rsid w:val="005D08AC"/>
    <w:rsid w:val="005D115F"/>
    <w:rsid w:val="005D1919"/>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3AB6"/>
    <w:rsid w:val="005E417E"/>
    <w:rsid w:val="005E4710"/>
    <w:rsid w:val="005E4B46"/>
    <w:rsid w:val="005E587B"/>
    <w:rsid w:val="005E6F79"/>
    <w:rsid w:val="005E6FF2"/>
    <w:rsid w:val="005E72F0"/>
    <w:rsid w:val="005F0812"/>
    <w:rsid w:val="005F0B21"/>
    <w:rsid w:val="005F1310"/>
    <w:rsid w:val="005F15B1"/>
    <w:rsid w:val="005F258D"/>
    <w:rsid w:val="005F34C9"/>
    <w:rsid w:val="005F37F3"/>
    <w:rsid w:val="005F4118"/>
    <w:rsid w:val="005F430D"/>
    <w:rsid w:val="005F4746"/>
    <w:rsid w:val="005F5CE7"/>
    <w:rsid w:val="005F5DBC"/>
    <w:rsid w:val="005F5EB5"/>
    <w:rsid w:val="005F62B2"/>
    <w:rsid w:val="005F715E"/>
    <w:rsid w:val="005F7A58"/>
    <w:rsid w:val="00600D78"/>
    <w:rsid w:val="00601BAE"/>
    <w:rsid w:val="00601F5E"/>
    <w:rsid w:val="0060204C"/>
    <w:rsid w:val="006027AA"/>
    <w:rsid w:val="006037DA"/>
    <w:rsid w:val="00603B47"/>
    <w:rsid w:val="00604626"/>
    <w:rsid w:val="00604AC3"/>
    <w:rsid w:val="00605D3E"/>
    <w:rsid w:val="0060603D"/>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3F51"/>
    <w:rsid w:val="0062416F"/>
    <w:rsid w:val="00625557"/>
    <w:rsid w:val="0062622B"/>
    <w:rsid w:val="006279AF"/>
    <w:rsid w:val="00627DF5"/>
    <w:rsid w:val="00630609"/>
    <w:rsid w:val="00631337"/>
    <w:rsid w:val="00631A28"/>
    <w:rsid w:val="00633171"/>
    <w:rsid w:val="0063324E"/>
    <w:rsid w:val="00637311"/>
    <w:rsid w:val="006402EE"/>
    <w:rsid w:val="006412FD"/>
    <w:rsid w:val="0064148F"/>
    <w:rsid w:val="00641AB0"/>
    <w:rsid w:val="00641BF5"/>
    <w:rsid w:val="00642508"/>
    <w:rsid w:val="00642B18"/>
    <w:rsid w:val="00643D5D"/>
    <w:rsid w:val="00644192"/>
    <w:rsid w:val="00644C6E"/>
    <w:rsid w:val="006460B5"/>
    <w:rsid w:val="00646A08"/>
    <w:rsid w:val="00650643"/>
    <w:rsid w:val="006507F4"/>
    <w:rsid w:val="006508C1"/>
    <w:rsid w:val="00650D9E"/>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4A70"/>
    <w:rsid w:val="00664B9A"/>
    <w:rsid w:val="00664F7B"/>
    <w:rsid w:val="0066591C"/>
    <w:rsid w:val="00667011"/>
    <w:rsid w:val="006711DB"/>
    <w:rsid w:val="00671B74"/>
    <w:rsid w:val="0067245D"/>
    <w:rsid w:val="006751CA"/>
    <w:rsid w:val="00675A3C"/>
    <w:rsid w:val="00675AC5"/>
    <w:rsid w:val="006770E9"/>
    <w:rsid w:val="00677556"/>
    <w:rsid w:val="006777BE"/>
    <w:rsid w:val="006808A8"/>
    <w:rsid w:val="0068178C"/>
    <w:rsid w:val="00682EAF"/>
    <w:rsid w:val="00683AE8"/>
    <w:rsid w:val="00683FE0"/>
    <w:rsid w:val="00685343"/>
    <w:rsid w:val="00685D21"/>
    <w:rsid w:val="006864A5"/>
    <w:rsid w:val="0068663C"/>
    <w:rsid w:val="00686CD7"/>
    <w:rsid w:val="006870BD"/>
    <w:rsid w:val="00692823"/>
    <w:rsid w:val="00692B64"/>
    <w:rsid w:val="00693427"/>
    <w:rsid w:val="00693EF3"/>
    <w:rsid w:val="00694CAC"/>
    <w:rsid w:val="006950EE"/>
    <w:rsid w:val="00696990"/>
    <w:rsid w:val="006969CA"/>
    <w:rsid w:val="00696EF8"/>
    <w:rsid w:val="00697566"/>
    <w:rsid w:val="00697695"/>
    <w:rsid w:val="006A1EE9"/>
    <w:rsid w:val="006A1FD4"/>
    <w:rsid w:val="006A2B11"/>
    <w:rsid w:val="006A3A04"/>
    <w:rsid w:val="006A430D"/>
    <w:rsid w:val="006A46D4"/>
    <w:rsid w:val="006A4D4F"/>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6FD"/>
    <w:rsid w:val="006C078E"/>
    <w:rsid w:val="006C226E"/>
    <w:rsid w:val="006C2A0E"/>
    <w:rsid w:val="006C34A4"/>
    <w:rsid w:val="006C3764"/>
    <w:rsid w:val="006C3B64"/>
    <w:rsid w:val="006C4458"/>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D6B79"/>
    <w:rsid w:val="006D79F4"/>
    <w:rsid w:val="006E0D46"/>
    <w:rsid w:val="006E1056"/>
    <w:rsid w:val="006E21D4"/>
    <w:rsid w:val="006E27CA"/>
    <w:rsid w:val="006E4010"/>
    <w:rsid w:val="006E430B"/>
    <w:rsid w:val="006E694E"/>
    <w:rsid w:val="006F0005"/>
    <w:rsid w:val="006F07F8"/>
    <w:rsid w:val="006F1CC5"/>
    <w:rsid w:val="006F24D3"/>
    <w:rsid w:val="006F27F3"/>
    <w:rsid w:val="006F2894"/>
    <w:rsid w:val="006F2AE2"/>
    <w:rsid w:val="006F2C12"/>
    <w:rsid w:val="006F2F92"/>
    <w:rsid w:val="006F474C"/>
    <w:rsid w:val="006F7566"/>
    <w:rsid w:val="00700173"/>
    <w:rsid w:val="007025D1"/>
    <w:rsid w:val="00702F7F"/>
    <w:rsid w:val="00703B76"/>
    <w:rsid w:val="0070401B"/>
    <w:rsid w:val="00704475"/>
    <w:rsid w:val="0070525F"/>
    <w:rsid w:val="00705544"/>
    <w:rsid w:val="00707096"/>
    <w:rsid w:val="007073D4"/>
    <w:rsid w:val="007076FF"/>
    <w:rsid w:val="00707731"/>
    <w:rsid w:val="00707B6F"/>
    <w:rsid w:val="0071011B"/>
    <w:rsid w:val="007114F2"/>
    <w:rsid w:val="007127CA"/>
    <w:rsid w:val="007127D3"/>
    <w:rsid w:val="007129CF"/>
    <w:rsid w:val="00712BAA"/>
    <w:rsid w:val="0071459F"/>
    <w:rsid w:val="007150D6"/>
    <w:rsid w:val="00715525"/>
    <w:rsid w:val="007156AA"/>
    <w:rsid w:val="00717713"/>
    <w:rsid w:val="007179E1"/>
    <w:rsid w:val="00717B59"/>
    <w:rsid w:val="007207BB"/>
    <w:rsid w:val="00720926"/>
    <w:rsid w:val="00720FAC"/>
    <w:rsid w:val="00721767"/>
    <w:rsid w:val="00721F66"/>
    <w:rsid w:val="007221AA"/>
    <w:rsid w:val="00722530"/>
    <w:rsid w:val="00722F2A"/>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07D"/>
    <w:rsid w:val="00750A80"/>
    <w:rsid w:val="0075151E"/>
    <w:rsid w:val="0075265E"/>
    <w:rsid w:val="00752C5E"/>
    <w:rsid w:val="00753D43"/>
    <w:rsid w:val="00753E8F"/>
    <w:rsid w:val="0075440D"/>
    <w:rsid w:val="00755047"/>
    <w:rsid w:val="007556D3"/>
    <w:rsid w:val="00755DFC"/>
    <w:rsid w:val="0075650E"/>
    <w:rsid w:val="00756F2B"/>
    <w:rsid w:val="00756F43"/>
    <w:rsid w:val="00757995"/>
    <w:rsid w:val="0076000F"/>
    <w:rsid w:val="0076072C"/>
    <w:rsid w:val="00760C18"/>
    <w:rsid w:val="00761D85"/>
    <w:rsid w:val="00765686"/>
    <w:rsid w:val="00766A89"/>
    <w:rsid w:val="007671BB"/>
    <w:rsid w:val="007674CB"/>
    <w:rsid w:val="00767703"/>
    <w:rsid w:val="00767FE0"/>
    <w:rsid w:val="00770454"/>
    <w:rsid w:val="00770B33"/>
    <w:rsid w:val="00771243"/>
    <w:rsid w:val="00771FED"/>
    <w:rsid w:val="00772095"/>
    <w:rsid w:val="00772AF2"/>
    <w:rsid w:val="00774459"/>
    <w:rsid w:val="00774DFD"/>
    <w:rsid w:val="00775353"/>
    <w:rsid w:val="007760C8"/>
    <w:rsid w:val="00776C3A"/>
    <w:rsid w:val="007804F3"/>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C9"/>
    <w:rsid w:val="007914E4"/>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3E0E"/>
    <w:rsid w:val="007B4103"/>
    <w:rsid w:val="007B7089"/>
    <w:rsid w:val="007C0013"/>
    <w:rsid w:val="007C23C4"/>
    <w:rsid w:val="007C37D2"/>
    <w:rsid w:val="007C393A"/>
    <w:rsid w:val="007C3B22"/>
    <w:rsid w:val="007C444D"/>
    <w:rsid w:val="007C4594"/>
    <w:rsid w:val="007C6C5A"/>
    <w:rsid w:val="007D09B6"/>
    <w:rsid w:val="007D109C"/>
    <w:rsid w:val="007D2A1A"/>
    <w:rsid w:val="007D2E5F"/>
    <w:rsid w:val="007D40B5"/>
    <w:rsid w:val="007D4953"/>
    <w:rsid w:val="007D4A67"/>
    <w:rsid w:val="007D4DF3"/>
    <w:rsid w:val="007D50D6"/>
    <w:rsid w:val="007D572F"/>
    <w:rsid w:val="007D57D2"/>
    <w:rsid w:val="007D5DDE"/>
    <w:rsid w:val="007D7EF3"/>
    <w:rsid w:val="007E0A58"/>
    <w:rsid w:val="007E14CE"/>
    <w:rsid w:val="007E17E4"/>
    <w:rsid w:val="007E2264"/>
    <w:rsid w:val="007E2E39"/>
    <w:rsid w:val="007E303C"/>
    <w:rsid w:val="007E30F2"/>
    <w:rsid w:val="007E4081"/>
    <w:rsid w:val="007E4090"/>
    <w:rsid w:val="007E4EB2"/>
    <w:rsid w:val="007E5278"/>
    <w:rsid w:val="007E586B"/>
    <w:rsid w:val="007E5A18"/>
    <w:rsid w:val="007E5F73"/>
    <w:rsid w:val="007E6158"/>
    <w:rsid w:val="007E659D"/>
    <w:rsid w:val="007E6643"/>
    <w:rsid w:val="007E68E3"/>
    <w:rsid w:val="007E6C87"/>
    <w:rsid w:val="007E70D8"/>
    <w:rsid w:val="007F06FB"/>
    <w:rsid w:val="007F0734"/>
    <w:rsid w:val="007F1FB3"/>
    <w:rsid w:val="007F283E"/>
    <w:rsid w:val="007F3166"/>
    <w:rsid w:val="007F3566"/>
    <w:rsid w:val="007F3B89"/>
    <w:rsid w:val="007F42D7"/>
    <w:rsid w:val="007F4B8E"/>
    <w:rsid w:val="007F4BCC"/>
    <w:rsid w:val="007F6031"/>
    <w:rsid w:val="007F7690"/>
    <w:rsid w:val="00800647"/>
    <w:rsid w:val="008006A4"/>
    <w:rsid w:val="00801802"/>
    <w:rsid w:val="00801D1D"/>
    <w:rsid w:val="00804680"/>
    <w:rsid w:val="00806236"/>
    <w:rsid w:val="0080776C"/>
    <w:rsid w:val="00807C99"/>
    <w:rsid w:val="00807FF3"/>
    <w:rsid w:val="0081045B"/>
    <w:rsid w:val="0081173D"/>
    <w:rsid w:val="00814548"/>
    <w:rsid w:val="008148E2"/>
    <w:rsid w:val="008157CA"/>
    <w:rsid w:val="008164E8"/>
    <w:rsid w:val="008167F5"/>
    <w:rsid w:val="00816819"/>
    <w:rsid w:val="00816F57"/>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102"/>
    <w:rsid w:val="008334FD"/>
    <w:rsid w:val="008346D3"/>
    <w:rsid w:val="00837056"/>
    <w:rsid w:val="00837EFE"/>
    <w:rsid w:val="00840559"/>
    <w:rsid w:val="00840DFB"/>
    <w:rsid w:val="00841CD2"/>
    <w:rsid w:val="00841FF3"/>
    <w:rsid w:val="008422B8"/>
    <w:rsid w:val="008424CA"/>
    <w:rsid w:val="00843238"/>
    <w:rsid w:val="00843FEB"/>
    <w:rsid w:val="008440D7"/>
    <w:rsid w:val="008442D9"/>
    <w:rsid w:val="008467A4"/>
    <w:rsid w:val="008467D5"/>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E44"/>
    <w:rsid w:val="00857422"/>
    <w:rsid w:val="008601A5"/>
    <w:rsid w:val="00862B5A"/>
    <w:rsid w:val="00862DB1"/>
    <w:rsid w:val="00864B22"/>
    <w:rsid w:val="0086566B"/>
    <w:rsid w:val="0086685E"/>
    <w:rsid w:val="00866DE8"/>
    <w:rsid w:val="00866F1B"/>
    <w:rsid w:val="008675CA"/>
    <w:rsid w:val="00867D0D"/>
    <w:rsid w:val="0087013D"/>
    <w:rsid w:val="00870C2F"/>
    <w:rsid w:val="00870D08"/>
    <w:rsid w:val="0087111F"/>
    <w:rsid w:val="00871FA0"/>
    <w:rsid w:val="00872A7B"/>
    <w:rsid w:val="00872B99"/>
    <w:rsid w:val="00873256"/>
    <w:rsid w:val="0087395D"/>
    <w:rsid w:val="00875167"/>
    <w:rsid w:val="00875B5C"/>
    <w:rsid w:val="00877472"/>
    <w:rsid w:val="00880095"/>
    <w:rsid w:val="00880236"/>
    <w:rsid w:val="00880BA5"/>
    <w:rsid w:val="00881648"/>
    <w:rsid w:val="008822FB"/>
    <w:rsid w:val="00882748"/>
    <w:rsid w:val="00882F83"/>
    <w:rsid w:val="008833A9"/>
    <w:rsid w:val="00883450"/>
    <w:rsid w:val="008835C6"/>
    <w:rsid w:val="00883659"/>
    <w:rsid w:val="00884511"/>
    <w:rsid w:val="0088783A"/>
    <w:rsid w:val="00890685"/>
    <w:rsid w:val="00892281"/>
    <w:rsid w:val="00892282"/>
    <w:rsid w:val="008929DD"/>
    <w:rsid w:val="0089358F"/>
    <w:rsid w:val="00894303"/>
    <w:rsid w:val="00895D34"/>
    <w:rsid w:val="00896272"/>
    <w:rsid w:val="00896EE5"/>
    <w:rsid w:val="008A0E02"/>
    <w:rsid w:val="008A151D"/>
    <w:rsid w:val="008A337F"/>
    <w:rsid w:val="008A4B68"/>
    <w:rsid w:val="008A5473"/>
    <w:rsid w:val="008A59EF"/>
    <w:rsid w:val="008A74C2"/>
    <w:rsid w:val="008A79BE"/>
    <w:rsid w:val="008B012D"/>
    <w:rsid w:val="008B2260"/>
    <w:rsid w:val="008B3B06"/>
    <w:rsid w:val="008B3FD9"/>
    <w:rsid w:val="008B5B06"/>
    <w:rsid w:val="008B6DE0"/>
    <w:rsid w:val="008C2B3C"/>
    <w:rsid w:val="008C3E47"/>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A77"/>
    <w:rsid w:val="008E2E89"/>
    <w:rsid w:val="008E355D"/>
    <w:rsid w:val="008E4D9D"/>
    <w:rsid w:val="008E6986"/>
    <w:rsid w:val="008E6C1A"/>
    <w:rsid w:val="008E6D05"/>
    <w:rsid w:val="008F12E6"/>
    <w:rsid w:val="008F1B10"/>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5EC"/>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231B"/>
    <w:rsid w:val="0093327B"/>
    <w:rsid w:val="009337EC"/>
    <w:rsid w:val="00933835"/>
    <w:rsid w:val="009343E5"/>
    <w:rsid w:val="00934D7D"/>
    <w:rsid w:val="00934F4D"/>
    <w:rsid w:val="00935B80"/>
    <w:rsid w:val="00935DA0"/>
    <w:rsid w:val="009365A3"/>
    <w:rsid w:val="0093734D"/>
    <w:rsid w:val="00937767"/>
    <w:rsid w:val="00937F1B"/>
    <w:rsid w:val="00940F1B"/>
    <w:rsid w:val="009415AA"/>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428"/>
    <w:rsid w:val="00950D1D"/>
    <w:rsid w:val="00951E3A"/>
    <w:rsid w:val="00952DAB"/>
    <w:rsid w:val="00953CDB"/>
    <w:rsid w:val="0095461B"/>
    <w:rsid w:val="0095592C"/>
    <w:rsid w:val="00955F81"/>
    <w:rsid w:val="009560D1"/>
    <w:rsid w:val="009563A5"/>
    <w:rsid w:val="009603D4"/>
    <w:rsid w:val="009606E6"/>
    <w:rsid w:val="00962180"/>
    <w:rsid w:val="00962254"/>
    <w:rsid w:val="00962626"/>
    <w:rsid w:val="009629EB"/>
    <w:rsid w:val="00962E79"/>
    <w:rsid w:val="00962F40"/>
    <w:rsid w:val="00962F74"/>
    <w:rsid w:val="00963186"/>
    <w:rsid w:val="0096330E"/>
    <w:rsid w:val="00964322"/>
    <w:rsid w:val="009650B1"/>
    <w:rsid w:val="00966411"/>
    <w:rsid w:val="009669BC"/>
    <w:rsid w:val="0096735F"/>
    <w:rsid w:val="00967CE6"/>
    <w:rsid w:val="00970865"/>
    <w:rsid w:val="0097117E"/>
    <w:rsid w:val="00971509"/>
    <w:rsid w:val="0097163E"/>
    <w:rsid w:val="00971DDF"/>
    <w:rsid w:val="0097236F"/>
    <w:rsid w:val="00972668"/>
    <w:rsid w:val="009727B4"/>
    <w:rsid w:val="0097394F"/>
    <w:rsid w:val="00975AA1"/>
    <w:rsid w:val="00976FF9"/>
    <w:rsid w:val="0098098A"/>
    <w:rsid w:val="00980DA4"/>
    <w:rsid w:val="00981A0B"/>
    <w:rsid w:val="00981B8B"/>
    <w:rsid w:val="009824EC"/>
    <w:rsid w:val="00984053"/>
    <w:rsid w:val="00985DA6"/>
    <w:rsid w:val="00991076"/>
    <w:rsid w:val="0099234F"/>
    <w:rsid w:val="009924D5"/>
    <w:rsid w:val="009932A7"/>
    <w:rsid w:val="009939E8"/>
    <w:rsid w:val="0099409F"/>
    <w:rsid w:val="009941E2"/>
    <w:rsid w:val="0099482D"/>
    <w:rsid w:val="00995311"/>
    <w:rsid w:val="0099752D"/>
    <w:rsid w:val="009A0B08"/>
    <w:rsid w:val="009A11F0"/>
    <w:rsid w:val="009A1E1D"/>
    <w:rsid w:val="009A3CCA"/>
    <w:rsid w:val="009A49DF"/>
    <w:rsid w:val="009A5191"/>
    <w:rsid w:val="009A6008"/>
    <w:rsid w:val="009A60D1"/>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068"/>
    <w:rsid w:val="009B4864"/>
    <w:rsid w:val="009B5179"/>
    <w:rsid w:val="009B5EE1"/>
    <w:rsid w:val="009B63CB"/>
    <w:rsid w:val="009B6F16"/>
    <w:rsid w:val="009B6F43"/>
    <w:rsid w:val="009B6F7C"/>
    <w:rsid w:val="009C09F5"/>
    <w:rsid w:val="009C113B"/>
    <w:rsid w:val="009C1F92"/>
    <w:rsid w:val="009C20C6"/>
    <w:rsid w:val="009C3553"/>
    <w:rsid w:val="009C5511"/>
    <w:rsid w:val="009C5718"/>
    <w:rsid w:val="009C573B"/>
    <w:rsid w:val="009C661B"/>
    <w:rsid w:val="009C69B3"/>
    <w:rsid w:val="009C74C4"/>
    <w:rsid w:val="009C77B3"/>
    <w:rsid w:val="009D12E0"/>
    <w:rsid w:val="009D1B62"/>
    <w:rsid w:val="009D2BE5"/>
    <w:rsid w:val="009D3C35"/>
    <w:rsid w:val="009D4727"/>
    <w:rsid w:val="009D4D4F"/>
    <w:rsid w:val="009D61D9"/>
    <w:rsid w:val="009E011D"/>
    <w:rsid w:val="009E1584"/>
    <w:rsid w:val="009E4942"/>
    <w:rsid w:val="009E5D70"/>
    <w:rsid w:val="009E6280"/>
    <w:rsid w:val="009F0E53"/>
    <w:rsid w:val="009F124C"/>
    <w:rsid w:val="009F1480"/>
    <w:rsid w:val="009F1F30"/>
    <w:rsid w:val="009F263F"/>
    <w:rsid w:val="009F301D"/>
    <w:rsid w:val="009F34EA"/>
    <w:rsid w:val="009F4045"/>
    <w:rsid w:val="009F50DE"/>
    <w:rsid w:val="009F5506"/>
    <w:rsid w:val="009F65DD"/>
    <w:rsid w:val="009F6F6A"/>
    <w:rsid w:val="009F7BB0"/>
    <w:rsid w:val="00A00237"/>
    <w:rsid w:val="00A00BCF"/>
    <w:rsid w:val="00A02044"/>
    <w:rsid w:val="00A022B1"/>
    <w:rsid w:val="00A02593"/>
    <w:rsid w:val="00A02659"/>
    <w:rsid w:val="00A02F03"/>
    <w:rsid w:val="00A02F13"/>
    <w:rsid w:val="00A03005"/>
    <w:rsid w:val="00A03635"/>
    <w:rsid w:val="00A050C0"/>
    <w:rsid w:val="00A0510D"/>
    <w:rsid w:val="00A05DE8"/>
    <w:rsid w:val="00A05E8C"/>
    <w:rsid w:val="00A062E1"/>
    <w:rsid w:val="00A07D84"/>
    <w:rsid w:val="00A11773"/>
    <w:rsid w:val="00A128CD"/>
    <w:rsid w:val="00A13811"/>
    <w:rsid w:val="00A14CAD"/>
    <w:rsid w:val="00A14F46"/>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06C"/>
    <w:rsid w:val="00A41E4A"/>
    <w:rsid w:val="00A42506"/>
    <w:rsid w:val="00A42BC6"/>
    <w:rsid w:val="00A4327F"/>
    <w:rsid w:val="00A43392"/>
    <w:rsid w:val="00A434BD"/>
    <w:rsid w:val="00A442C4"/>
    <w:rsid w:val="00A45CFF"/>
    <w:rsid w:val="00A462D5"/>
    <w:rsid w:val="00A46F7A"/>
    <w:rsid w:val="00A477D0"/>
    <w:rsid w:val="00A50234"/>
    <w:rsid w:val="00A50953"/>
    <w:rsid w:val="00A5102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88"/>
    <w:rsid w:val="00A64379"/>
    <w:rsid w:val="00A6444A"/>
    <w:rsid w:val="00A6564B"/>
    <w:rsid w:val="00A661CD"/>
    <w:rsid w:val="00A70CF3"/>
    <w:rsid w:val="00A715B0"/>
    <w:rsid w:val="00A716C2"/>
    <w:rsid w:val="00A719DE"/>
    <w:rsid w:val="00A72334"/>
    <w:rsid w:val="00A72690"/>
    <w:rsid w:val="00A72857"/>
    <w:rsid w:val="00A72A35"/>
    <w:rsid w:val="00A730D8"/>
    <w:rsid w:val="00A73AB4"/>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5F2A"/>
    <w:rsid w:val="00A85FAE"/>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6EB"/>
    <w:rsid w:val="00A94982"/>
    <w:rsid w:val="00A9576E"/>
    <w:rsid w:val="00A97A92"/>
    <w:rsid w:val="00A97EE2"/>
    <w:rsid w:val="00AA0660"/>
    <w:rsid w:val="00AA0C1B"/>
    <w:rsid w:val="00AA13C2"/>
    <w:rsid w:val="00AA218B"/>
    <w:rsid w:val="00AA223A"/>
    <w:rsid w:val="00AA22A7"/>
    <w:rsid w:val="00AA2A0A"/>
    <w:rsid w:val="00AA2B1F"/>
    <w:rsid w:val="00AA41CF"/>
    <w:rsid w:val="00AA590E"/>
    <w:rsid w:val="00AA60EE"/>
    <w:rsid w:val="00AA6228"/>
    <w:rsid w:val="00AA69A4"/>
    <w:rsid w:val="00AA736D"/>
    <w:rsid w:val="00AB0F6C"/>
    <w:rsid w:val="00AB1761"/>
    <w:rsid w:val="00AB258C"/>
    <w:rsid w:val="00AB274F"/>
    <w:rsid w:val="00AB32E7"/>
    <w:rsid w:val="00AB5092"/>
    <w:rsid w:val="00AB6BE3"/>
    <w:rsid w:val="00AC07E5"/>
    <w:rsid w:val="00AC10C7"/>
    <w:rsid w:val="00AC13B7"/>
    <w:rsid w:val="00AC1518"/>
    <w:rsid w:val="00AC1ABF"/>
    <w:rsid w:val="00AC2B1B"/>
    <w:rsid w:val="00AC36D2"/>
    <w:rsid w:val="00AC3F60"/>
    <w:rsid w:val="00AC4137"/>
    <w:rsid w:val="00AC4933"/>
    <w:rsid w:val="00AC547F"/>
    <w:rsid w:val="00AC61A6"/>
    <w:rsid w:val="00AC6585"/>
    <w:rsid w:val="00AC6747"/>
    <w:rsid w:val="00AC6D86"/>
    <w:rsid w:val="00AC7118"/>
    <w:rsid w:val="00AD070E"/>
    <w:rsid w:val="00AD0B3C"/>
    <w:rsid w:val="00AD0E08"/>
    <w:rsid w:val="00AD1BA6"/>
    <w:rsid w:val="00AD213B"/>
    <w:rsid w:val="00AD51A1"/>
    <w:rsid w:val="00AD59D3"/>
    <w:rsid w:val="00AD623D"/>
    <w:rsid w:val="00AD6439"/>
    <w:rsid w:val="00AD6463"/>
    <w:rsid w:val="00AD7076"/>
    <w:rsid w:val="00AD712F"/>
    <w:rsid w:val="00AE28FE"/>
    <w:rsid w:val="00AE4DEF"/>
    <w:rsid w:val="00AE5862"/>
    <w:rsid w:val="00AE593E"/>
    <w:rsid w:val="00AF0D14"/>
    <w:rsid w:val="00AF1048"/>
    <w:rsid w:val="00AF1979"/>
    <w:rsid w:val="00AF1F04"/>
    <w:rsid w:val="00AF21E7"/>
    <w:rsid w:val="00AF2E4E"/>
    <w:rsid w:val="00AF3778"/>
    <w:rsid w:val="00AF3FEF"/>
    <w:rsid w:val="00AF5838"/>
    <w:rsid w:val="00AF5900"/>
    <w:rsid w:val="00AF62E8"/>
    <w:rsid w:val="00AF6A1C"/>
    <w:rsid w:val="00AF6D11"/>
    <w:rsid w:val="00AF6D87"/>
    <w:rsid w:val="00AF71BA"/>
    <w:rsid w:val="00AF7720"/>
    <w:rsid w:val="00AF77BD"/>
    <w:rsid w:val="00AF7AA3"/>
    <w:rsid w:val="00B00E7A"/>
    <w:rsid w:val="00B016F7"/>
    <w:rsid w:val="00B01E62"/>
    <w:rsid w:val="00B02514"/>
    <w:rsid w:val="00B02AEA"/>
    <w:rsid w:val="00B030C5"/>
    <w:rsid w:val="00B03B3A"/>
    <w:rsid w:val="00B055B9"/>
    <w:rsid w:val="00B064BF"/>
    <w:rsid w:val="00B10235"/>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0D3"/>
    <w:rsid w:val="00B4182C"/>
    <w:rsid w:val="00B41B33"/>
    <w:rsid w:val="00B42C22"/>
    <w:rsid w:val="00B42CA6"/>
    <w:rsid w:val="00B42F63"/>
    <w:rsid w:val="00B44755"/>
    <w:rsid w:val="00B45356"/>
    <w:rsid w:val="00B453A8"/>
    <w:rsid w:val="00B4563D"/>
    <w:rsid w:val="00B477D1"/>
    <w:rsid w:val="00B51FEE"/>
    <w:rsid w:val="00B5267D"/>
    <w:rsid w:val="00B5337D"/>
    <w:rsid w:val="00B54A5F"/>
    <w:rsid w:val="00B54D52"/>
    <w:rsid w:val="00B5660A"/>
    <w:rsid w:val="00B569BE"/>
    <w:rsid w:val="00B570AB"/>
    <w:rsid w:val="00B57D30"/>
    <w:rsid w:val="00B60201"/>
    <w:rsid w:val="00B606B7"/>
    <w:rsid w:val="00B60CCE"/>
    <w:rsid w:val="00B60E95"/>
    <w:rsid w:val="00B61B40"/>
    <w:rsid w:val="00B62B87"/>
    <w:rsid w:val="00B63502"/>
    <w:rsid w:val="00B6417A"/>
    <w:rsid w:val="00B644C2"/>
    <w:rsid w:val="00B64D8A"/>
    <w:rsid w:val="00B64EF9"/>
    <w:rsid w:val="00B66075"/>
    <w:rsid w:val="00B66359"/>
    <w:rsid w:val="00B678B4"/>
    <w:rsid w:val="00B70791"/>
    <w:rsid w:val="00B730C2"/>
    <w:rsid w:val="00B73838"/>
    <w:rsid w:val="00B74C84"/>
    <w:rsid w:val="00B74D9D"/>
    <w:rsid w:val="00B75548"/>
    <w:rsid w:val="00B76E64"/>
    <w:rsid w:val="00B77623"/>
    <w:rsid w:val="00B805A7"/>
    <w:rsid w:val="00B81371"/>
    <w:rsid w:val="00B8193E"/>
    <w:rsid w:val="00B8335E"/>
    <w:rsid w:val="00B83900"/>
    <w:rsid w:val="00B84FED"/>
    <w:rsid w:val="00B85D20"/>
    <w:rsid w:val="00B8601B"/>
    <w:rsid w:val="00B86C2C"/>
    <w:rsid w:val="00B86D4B"/>
    <w:rsid w:val="00B86E90"/>
    <w:rsid w:val="00B87553"/>
    <w:rsid w:val="00B87617"/>
    <w:rsid w:val="00B90FB6"/>
    <w:rsid w:val="00B91835"/>
    <w:rsid w:val="00B91D38"/>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1E8"/>
    <w:rsid w:val="00BA1C0E"/>
    <w:rsid w:val="00BA34F9"/>
    <w:rsid w:val="00BA3F66"/>
    <w:rsid w:val="00BA4534"/>
    <w:rsid w:val="00BA4A54"/>
    <w:rsid w:val="00BA56A8"/>
    <w:rsid w:val="00BA61BB"/>
    <w:rsid w:val="00BA62CB"/>
    <w:rsid w:val="00BA75C1"/>
    <w:rsid w:val="00BA7BAC"/>
    <w:rsid w:val="00BB0731"/>
    <w:rsid w:val="00BB17BF"/>
    <w:rsid w:val="00BB2586"/>
    <w:rsid w:val="00BB2B24"/>
    <w:rsid w:val="00BB30F0"/>
    <w:rsid w:val="00BB3156"/>
    <w:rsid w:val="00BB3E82"/>
    <w:rsid w:val="00BB56F5"/>
    <w:rsid w:val="00BB6206"/>
    <w:rsid w:val="00BB6662"/>
    <w:rsid w:val="00BB68DC"/>
    <w:rsid w:val="00BC09E5"/>
    <w:rsid w:val="00BC0DA6"/>
    <w:rsid w:val="00BC25B7"/>
    <w:rsid w:val="00BC25C5"/>
    <w:rsid w:val="00BC2AAB"/>
    <w:rsid w:val="00BC2D2B"/>
    <w:rsid w:val="00BC3150"/>
    <w:rsid w:val="00BC4E4B"/>
    <w:rsid w:val="00BC56E2"/>
    <w:rsid w:val="00BC5BA0"/>
    <w:rsid w:val="00BC69B7"/>
    <w:rsid w:val="00BC755B"/>
    <w:rsid w:val="00BC7ABB"/>
    <w:rsid w:val="00BD03CD"/>
    <w:rsid w:val="00BD09C8"/>
    <w:rsid w:val="00BD0DA9"/>
    <w:rsid w:val="00BD1B67"/>
    <w:rsid w:val="00BD3BA2"/>
    <w:rsid w:val="00BD3FFB"/>
    <w:rsid w:val="00BD5E58"/>
    <w:rsid w:val="00BD5FC4"/>
    <w:rsid w:val="00BD660C"/>
    <w:rsid w:val="00BD6DF6"/>
    <w:rsid w:val="00BE00FA"/>
    <w:rsid w:val="00BE0B1A"/>
    <w:rsid w:val="00BE0C95"/>
    <w:rsid w:val="00BE1152"/>
    <w:rsid w:val="00BE117D"/>
    <w:rsid w:val="00BE15C4"/>
    <w:rsid w:val="00BE203D"/>
    <w:rsid w:val="00BE38BC"/>
    <w:rsid w:val="00BE430D"/>
    <w:rsid w:val="00BE5B14"/>
    <w:rsid w:val="00BE6147"/>
    <w:rsid w:val="00BE63DC"/>
    <w:rsid w:val="00BE7363"/>
    <w:rsid w:val="00BF01CB"/>
    <w:rsid w:val="00BF0848"/>
    <w:rsid w:val="00BF0EED"/>
    <w:rsid w:val="00BF2854"/>
    <w:rsid w:val="00BF2E2C"/>
    <w:rsid w:val="00BF310D"/>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7024"/>
    <w:rsid w:val="00C10133"/>
    <w:rsid w:val="00C10372"/>
    <w:rsid w:val="00C126E3"/>
    <w:rsid w:val="00C12A9E"/>
    <w:rsid w:val="00C12D36"/>
    <w:rsid w:val="00C13B9F"/>
    <w:rsid w:val="00C14542"/>
    <w:rsid w:val="00C15336"/>
    <w:rsid w:val="00C15691"/>
    <w:rsid w:val="00C16AA8"/>
    <w:rsid w:val="00C16BBA"/>
    <w:rsid w:val="00C201C1"/>
    <w:rsid w:val="00C20722"/>
    <w:rsid w:val="00C21141"/>
    <w:rsid w:val="00C2139F"/>
    <w:rsid w:val="00C2181B"/>
    <w:rsid w:val="00C22F9F"/>
    <w:rsid w:val="00C23941"/>
    <w:rsid w:val="00C23DAB"/>
    <w:rsid w:val="00C23DD8"/>
    <w:rsid w:val="00C24339"/>
    <w:rsid w:val="00C24BBC"/>
    <w:rsid w:val="00C26954"/>
    <w:rsid w:val="00C271AA"/>
    <w:rsid w:val="00C27CBC"/>
    <w:rsid w:val="00C30774"/>
    <w:rsid w:val="00C3089B"/>
    <w:rsid w:val="00C3112A"/>
    <w:rsid w:val="00C318B7"/>
    <w:rsid w:val="00C31C9D"/>
    <w:rsid w:val="00C31CF1"/>
    <w:rsid w:val="00C32187"/>
    <w:rsid w:val="00C323A6"/>
    <w:rsid w:val="00C3319C"/>
    <w:rsid w:val="00C348F3"/>
    <w:rsid w:val="00C35103"/>
    <w:rsid w:val="00C36A17"/>
    <w:rsid w:val="00C378D3"/>
    <w:rsid w:val="00C40C91"/>
    <w:rsid w:val="00C4103C"/>
    <w:rsid w:val="00C4155D"/>
    <w:rsid w:val="00C43270"/>
    <w:rsid w:val="00C43B2C"/>
    <w:rsid w:val="00C455C3"/>
    <w:rsid w:val="00C45BF0"/>
    <w:rsid w:val="00C45CD8"/>
    <w:rsid w:val="00C45FA0"/>
    <w:rsid w:val="00C46026"/>
    <w:rsid w:val="00C46471"/>
    <w:rsid w:val="00C47132"/>
    <w:rsid w:val="00C50350"/>
    <w:rsid w:val="00C50D78"/>
    <w:rsid w:val="00C51E86"/>
    <w:rsid w:val="00C537E4"/>
    <w:rsid w:val="00C5394F"/>
    <w:rsid w:val="00C53F0C"/>
    <w:rsid w:val="00C5487B"/>
    <w:rsid w:val="00C559EF"/>
    <w:rsid w:val="00C55E7B"/>
    <w:rsid w:val="00C56C71"/>
    <w:rsid w:val="00C56FDA"/>
    <w:rsid w:val="00C571C2"/>
    <w:rsid w:val="00C573D2"/>
    <w:rsid w:val="00C57782"/>
    <w:rsid w:val="00C60272"/>
    <w:rsid w:val="00C6051A"/>
    <w:rsid w:val="00C606BD"/>
    <w:rsid w:val="00C616EE"/>
    <w:rsid w:val="00C61E8D"/>
    <w:rsid w:val="00C6220B"/>
    <w:rsid w:val="00C6236D"/>
    <w:rsid w:val="00C63B2B"/>
    <w:rsid w:val="00C63E15"/>
    <w:rsid w:val="00C63F0E"/>
    <w:rsid w:val="00C6595D"/>
    <w:rsid w:val="00C66443"/>
    <w:rsid w:val="00C67920"/>
    <w:rsid w:val="00C70F6D"/>
    <w:rsid w:val="00C71E96"/>
    <w:rsid w:val="00C733E9"/>
    <w:rsid w:val="00C735A0"/>
    <w:rsid w:val="00C73C25"/>
    <w:rsid w:val="00C74F56"/>
    <w:rsid w:val="00C750A0"/>
    <w:rsid w:val="00C76080"/>
    <w:rsid w:val="00C760B8"/>
    <w:rsid w:val="00C76908"/>
    <w:rsid w:val="00C776E5"/>
    <w:rsid w:val="00C80991"/>
    <w:rsid w:val="00C81097"/>
    <w:rsid w:val="00C810D5"/>
    <w:rsid w:val="00C82422"/>
    <w:rsid w:val="00C83A91"/>
    <w:rsid w:val="00C842CB"/>
    <w:rsid w:val="00C84FF6"/>
    <w:rsid w:val="00C851D9"/>
    <w:rsid w:val="00C8614A"/>
    <w:rsid w:val="00C86964"/>
    <w:rsid w:val="00C90BE5"/>
    <w:rsid w:val="00C90C75"/>
    <w:rsid w:val="00C910AC"/>
    <w:rsid w:val="00C92045"/>
    <w:rsid w:val="00C9357D"/>
    <w:rsid w:val="00C9486B"/>
    <w:rsid w:val="00C9545D"/>
    <w:rsid w:val="00C9613D"/>
    <w:rsid w:val="00C96384"/>
    <w:rsid w:val="00C978B2"/>
    <w:rsid w:val="00C97DBB"/>
    <w:rsid w:val="00CA010F"/>
    <w:rsid w:val="00CA063C"/>
    <w:rsid w:val="00CA06D5"/>
    <w:rsid w:val="00CA18ED"/>
    <w:rsid w:val="00CA2121"/>
    <w:rsid w:val="00CA2180"/>
    <w:rsid w:val="00CA2D3F"/>
    <w:rsid w:val="00CA2E35"/>
    <w:rsid w:val="00CA414B"/>
    <w:rsid w:val="00CA5074"/>
    <w:rsid w:val="00CA5844"/>
    <w:rsid w:val="00CA5A42"/>
    <w:rsid w:val="00CA5B37"/>
    <w:rsid w:val="00CA6528"/>
    <w:rsid w:val="00CA6AD4"/>
    <w:rsid w:val="00CB00F7"/>
    <w:rsid w:val="00CB10EB"/>
    <w:rsid w:val="00CB1899"/>
    <w:rsid w:val="00CB1A83"/>
    <w:rsid w:val="00CB4A46"/>
    <w:rsid w:val="00CB4AB4"/>
    <w:rsid w:val="00CB4C18"/>
    <w:rsid w:val="00CB4C1C"/>
    <w:rsid w:val="00CB55A6"/>
    <w:rsid w:val="00CB55FC"/>
    <w:rsid w:val="00CB6AAB"/>
    <w:rsid w:val="00CC0815"/>
    <w:rsid w:val="00CC0EA9"/>
    <w:rsid w:val="00CC3112"/>
    <w:rsid w:val="00CC360B"/>
    <w:rsid w:val="00CC360E"/>
    <w:rsid w:val="00CC3656"/>
    <w:rsid w:val="00CC41A7"/>
    <w:rsid w:val="00CC5686"/>
    <w:rsid w:val="00CC5DE1"/>
    <w:rsid w:val="00CC5FB0"/>
    <w:rsid w:val="00CC6748"/>
    <w:rsid w:val="00CC75C5"/>
    <w:rsid w:val="00CD10E5"/>
    <w:rsid w:val="00CD18DF"/>
    <w:rsid w:val="00CD1D4E"/>
    <w:rsid w:val="00CD3360"/>
    <w:rsid w:val="00CD39B5"/>
    <w:rsid w:val="00CD4082"/>
    <w:rsid w:val="00CD4819"/>
    <w:rsid w:val="00CD5ACB"/>
    <w:rsid w:val="00CD5B84"/>
    <w:rsid w:val="00CD641E"/>
    <w:rsid w:val="00CD65F7"/>
    <w:rsid w:val="00CD6F62"/>
    <w:rsid w:val="00CD76D4"/>
    <w:rsid w:val="00CD7893"/>
    <w:rsid w:val="00CD79C0"/>
    <w:rsid w:val="00CD7DDD"/>
    <w:rsid w:val="00CE0B1A"/>
    <w:rsid w:val="00CE270B"/>
    <w:rsid w:val="00CE3ACB"/>
    <w:rsid w:val="00CE57DE"/>
    <w:rsid w:val="00CE630A"/>
    <w:rsid w:val="00CE7030"/>
    <w:rsid w:val="00CE7E6A"/>
    <w:rsid w:val="00CF089B"/>
    <w:rsid w:val="00CF1291"/>
    <w:rsid w:val="00CF194A"/>
    <w:rsid w:val="00CF1ADD"/>
    <w:rsid w:val="00CF1F77"/>
    <w:rsid w:val="00CF26CB"/>
    <w:rsid w:val="00CF377E"/>
    <w:rsid w:val="00CF3C68"/>
    <w:rsid w:val="00CF6781"/>
    <w:rsid w:val="00CF6B25"/>
    <w:rsid w:val="00CF6D7A"/>
    <w:rsid w:val="00D00188"/>
    <w:rsid w:val="00D0063D"/>
    <w:rsid w:val="00D00672"/>
    <w:rsid w:val="00D016E9"/>
    <w:rsid w:val="00D02A31"/>
    <w:rsid w:val="00D02D9E"/>
    <w:rsid w:val="00D03497"/>
    <w:rsid w:val="00D0365A"/>
    <w:rsid w:val="00D03FEC"/>
    <w:rsid w:val="00D04648"/>
    <w:rsid w:val="00D054ED"/>
    <w:rsid w:val="00D062B8"/>
    <w:rsid w:val="00D0686D"/>
    <w:rsid w:val="00D06C36"/>
    <w:rsid w:val="00D10089"/>
    <w:rsid w:val="00D11B56"/>
    <w:rsid w:val="00D12A22"/>
    <w:rsid w:val="00D13690"/>
    <w:rsid w:val="00D13CD2"/>
    <w:rsid w:val="00D143D7"/>
    <w:rsid w:val="00D16237"/>
    <w:rsid w:val="00D1644D"/>
    <w:rsid w:val="00D16490"/>
    <w:rsid w:val="00D16EEC"/>
    <w:rsid w:val="00D1727F"/>
    <w:rsid w:val="00D2021F"/>
    <w:rsid w:val="00D23509"/>
    <w:rsid w:val="00D24E56"/>
    <w:rsid w:val="00D25359"/>
    <w:rsid w:val="00D265CB"/>
    <w:rsid w:val="00D26A4E"/>
    <w:rsid w:val="00D270E2"/>
    <w:rsid w:val="00D2734A"/>
    <w:rsid w:val="00D273F8"/>
    <w:rsid w:val="00D30923"/>
    <w:rsid w:val="00D3267A"/>
    <w:rsid w:val="00D32A2E"/>
    <w:rsid w:val="00D341E6"/>
    <w:rsid w:val="00D3451C"/>
    <w:rsid w:val="00D35066"/>
    <w:rsid w:val="00D3572E"/>
    <w:rsid w:val="00D35986"/>
    <w:rsid w:val="00D36173"/>
    <w:rsid w:val="00D36631"/>
    <w:rsid w:val="00D3789A"/>
    <w:rsid w:val="00D41301"/>
    <w:rsid w:val="00D41E2D"/>
    <w:rsid w:val="00D41F24"/>
    <w:rsid w:val="00D42854"/>
    <w:rsid w:val="00D4338A"/>
    <w:rsid w:val="00D43AAD"/>
    <w:rsid w:val="00D4412D"/>
    <w:rsid w:val="00D44267"/>
    <w:rsid w:val="00D451D1"/>
    <w:rsid w:val="00D45B8C"/>
    <w:rsid w:val="00D46D9C"/>
    <w:rsid w:val="00D4747E"/>
    <w:rsid w:val="00D4793C"/>
    <w:rsid w:val="00D50842"/>
    <w:rsid w:val="00D521BF"/>
    <w:rsid w:val="00D5273B"/>
    <w:rsid w:val="00D53A58"/>
    <w:rsid w:val="00D53DA0"/>
    <w:rsid w:val="00D547D2"/>
    <w:rsid w:val="00D5594A"/>
    <w:rsid w:val="00D55B7A"/>
    <w:rsid w:val="00D55FCE"/>
    <w:rsid w:val="00D56613"/>
    <w:rsid w:val="00D573A8"/>
    <w:rsid w:val="00D57969"/>
    <w:rsid w:val="00D57990"/>
    <w:rsid w:val="00D60281"/>
    <w:rsid w:val="00D608A1"/>
    <w:rsid w:val="00D60E1C"/>
    <w:rsid w:val="00D6131A"/>
    <w:rsid w:val="00D624E8"/>
    <w:rsid w:val="00D64321"/>
    <w:rsid w:val="00D64B5C"/>
    <w:rsid w:val="00D65068"/>
    <w:rsid w:val="00D67455"/>
    <w:rsid w:val="00D7121F"/>
    <w:rsid w:val="00D7234D"/>
    <w:rsid w:val="00D732AE"/>
    <w:rsid w:val="00D73402"/>
    <w:rsid w:val="00D735D9"/>
    <w:rsid w:val="00D74CC9"/>
    <w:rsid w:val="00D751F4"/>
    <w:rsid w:val="00D755D6"/>
    <w:rsid w:val="00D75A78"/>
    <w:rsid w:val="00D7678D"/>
    <w:rsid w:val="00D76A91"/>
    <w:rsid w:val="00D76AA9"/>
    <w:rsid w:val="00D779DF"/>
    <w:rsid w:val="00D808C3"/>
    <w:rsid w:val="00D809C7"/>
    <w:rsid w:val="00D8144C"/>
    <w:rsid w:val="00D8246A"/>
    <w:rsid w:val="00D830A4"/>
    <w:rsid w:val="00D83656"/>
    <w:rsid w:val="00D83C17"/>
    <w:rsid w:val="00D83DBF"/>
    <w:rsid w:val="00D847AA"/>
    <w:rsid w:val="00D85016"/>
    <w:rsid w:val="00D85797"/>
    <w:rsid w:val="00D85885"/>
    <w:rsid w:val="00D87652"/>
    <w:rsid w:val="00D90721"/>
    <w:rsid w:val="00D9132D"/>
    <w:rsid w:val="00D91522"/>
    <w:rsid w:val="00D91EA5"/>
    <w:rsid w:val="00D9298F"/>
    <w:rsid w:val="00D92AAF"/>
    <w:rsid w:val="00D954C6"/>
    <w:rsid w:val="00D9554E"/>
    <w:rsid w:val="00D96DB8"/>
    <w:rsid w:val="00D97019"/>
    <w:rsid w:val="00DA00B7"/>
    <w:rsid w:val="00DA0679"/>
    <w:rsid w:val="00DA2BD5"/>
    <w:rsid w:val="00DA2F08"/>
    <w:rsid w:val="00DA32A1"/>
    <w:rsid w:val="00DA3EF2"/>
    <w:rsid w:val="00DA3F70"/>
    <w:rsid w:val="00DA4776"/>
    <w:rsid w:val="00DA5697"/>
    <w:rsid w:val="00DA6AF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2CE"/>
    <w:rsid w:val="00DC4FE1"/>
    <w:rsid w:val="00DC6AEA"/>
    <w:rsid w:val="00DC75AC"/>
    <w:rsid w:val="00DC77CE"/>
    <w:rsid w:val="00DD03D3"/>
    <w:rsid w:val="00DD0430"/>
    <w:rsid w:val="00DD16BF"/>
    <w:rsid w:val="00DD2628"/>
    <w:rsid w:val="00DD45C1"/>
    <w:rsid w:val="00DD5EC6"/>
    <w:rsid w:val="00DD64C7"/>
    <w:rsid w:val="00DD6D90"/>
    <w:rsid w:val="00DD6E22"/>
    <w:rsid w:val="00DD7304"/>
    <w:rsid w:val="00DE00D7"/>
    <w:rsid w:val="00DE015A"/>
    <w:rsid w:val="00DE156E"/>
    <w:rsid w:val="00DE28A7"/>
    <w:rsid w:val="00DE329E"/>
    <w:rsid w:val="00DE3ABB"/>
    <w:rsid w:val="00DE3D8D"/>
    <w:rsid w:val="00DE462E"/>
    <w:rsid w:val="00DE48B6"/>
    <w:rsid w:val="00DE5DB4"/>
    <w:rsid w:val="00DE70DC"/>
    <w:rsid w:val="00DE74C8"/>
    <w:rsid w:val="00DF1918"/>
    <w:rsid w:val="00DF2328"/>
    <w:rsid w:val="00DF241E"/>
    <w:rsid w:val="00DF265C"/>
    <w:rsid w:val="00DF32B0"/>
    <w:rsid w:val="00DF3FA2"/>
    <w:rsid w:val="00DF4AA7"/>
    <w:rsid w:val="00DF4BDB"/>
    <w:rsid w:val="00DF5536"/>
    <w:rsid w:val="00DF64E7"/>
    <w:rsid w:val="00DF6687"/>
    <w:rsid w:val="00DF7384"/>
    <w:rsid w:val="00DF74BD"/>
    <w:rsid w:val="00E000A3"/>
    <w:rsid w:val="00E00711"/>
    <w:rsid w:val="00E007C2"/>
    <w:rsid w:val="00E00AB3"/>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A38"/>
    <w:rsid w:val="00E15B5E"/>
    <w:rsid w:val="00E1688C"/>
    <w:rsid w:val="00E16A8F"/>
    <w:rsid w:val="00E16EE5"/>
    <w:rsid w:val="00E17085"/>
    <w:rsid w:val="00E218EA"/>
    <w:rsid w:val="00E229C8"/>
    <w:rsid w:val="00E239DF"/>
    <w:rsid w:val="00E25E9A"/>
    <w:rsid w:val="00E26DF5"/>
    <w:rsid w:val="00E26E85"/>
    <w:rsid w:val="00E276BA"/>
    <w:rsid w:val="00E278CD"/>
    <w:rsid w:val="00E30BDE"/>
    <w:rsid w:val="00E3130C"/>
    <w:rsid w:val="00E32A4E"/>
    <w:rsid w:val="00E32DDF"/>
    <w:rsid w:val="00E336A7"/>
    <w:rsid w:val="00E340CB"/>
    <w:rsid w:val="00E3446C"/>
    <w:rsid w:val="00E3447E"/>
    <w:rsid w:val="00E348A7"/>
    <w:rsid w:val="00E349A0"/>
    <w:rsid w:val="00E34C57"/>
    <w:rsid w:val="00E34CE5"/>
    <w:rsid w:val="00E35400"/>
    <w:rsid w:val="00E37DA6"/>
    <w:rsid w:val="00E40F57"/>
    <w:rsid w:val="00E412B2"/>
    <w:rsid w:val="00E41B88"/>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2F96"/>
    <w:rsid w:val="00E53122"/>
    <w:rsid w:val="00E531DF"/>
    <w:rsid w:val="00E53334"/>
    <w:rsid w:val="00E53654"/>
    <w:rsid w:val="00E549F5"/>
    <w:rsid w:val="00E563A0"/>
    <w:rsid w:val="00E573D6"/>
    <w:rsid w:val="00E573EE"/>
    <w:rsid w:val="00E57786"/>
    <w:rsid w:val="00E609BA"/>
    <w:rsid w:val="00E60B86"/>
    <w:rsid w:val="00E6120E"/>
    <w:rsid w:val="00E61CB9"/>
    <w:rsid w:val="00E62066"/>
    <w:rsid w:val="00E627D0"/>
    <w:rsid w:val="00E62DAE"/>
    <w:rsid w:val="00E62FC6"/>
    <w:rsid w:val="00E63062"/>
    <w:rsid w:val="00E63879"/>
    <w:rsid w:val="00E65E2E"/>
    <w:rsid w:val="00E65ED9"/>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0C7"/>
    <w:rsid w:val="00E824DF"/>
    <w:rsid w:val="00E82C38"/>
    <w:rsid w:val="00E83D2F"/>
    <w:rsid w:val="00E83F4A"/>
    <w:rsid w:val="00E84957"/>
    <w:rsid w:val="00E850FE"/>
    <w:rsid w:val="00E857D9"/>
    <w:rsid w:val="00E85A89"/>
    <w:rsid w:val="00E863D2"/>
    <w:rsid w:val="00E866E1"/>
    <w:rsid w:val="00E86CF9"/>
    <w:rsid w:val="00E86D45"/>
    <w:rsid w:val="00E86EF4"/>
    <w:rsid w:val="00E875D4"/>
    <w:rsid w:val="00E906AC"/>
    <w:rsid w:val="00E916C4"/>
    <w:rsid w:val="00E91722"/>
    <w:rsid w:val="00E91B43"/>
    <w:rsid w:val="00E92503"/>
    <w:rsid w:val="00E9259B"/>
    <w:rsid w:val="00E933E5"/>
    <w:rsid w:val="00E9344C"/>
    <w:rsid w:val="00E93AF1"/>
    <w:rsid w:val="00E93E0F"/>
    <w:rsid w:val="00E9508D"/>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0C3C"/>
    <w:rsid w:val="00EB10A3"/>
    <w:rsid w:val="00EB1559"/>
    <w:rsid w:val="00EB1B46"/>
    <w:rsid w:val="00EB1C1C"/>
    <w:rsid w:val="00EB1EF0"/>
    <w:rsid w:val="00EB249B"/>
    <w:rsid w:val="00EB291A"/>
    <w:rsid w:val="00EB407D"/>
    <w:rsid w:val="00EB40DC"/>
    <w:rsid w:val="00EB4847"/>
    <w:rsid w:val="00EB4EAF"/>
    <w:rsid w:val="00EB6607"/>
    <w:rsid w:val="00EB6984"/>
    <w:rsid w:val="00EC02B8"/>
    <w:rsid w:val="00EC0730"/>
    <w:rsid w:val="00EC0EA7"/>
    <w:rsid w:val="00EC17DA"/>
    <w:rsid w:val="00EC1BBC"/>
    <w:rsid w:val="00EC2B2B"/>
    <w:rsid w:val="00EC336C"/>
    <w:rsid w:val="00EC3605"/>
    <w:rsid w:val="00EC3934"/>
    <w:rsid w:val="00EC393C"/>
    <w:rsid w:val="00EC3A5F"/>
    <w:rsid w:val="00EC46A3"/>
    <w:rsid w:val="00EC4C3A"/>
    <w:rsid w:val="00EC5429"/>
    <w:rsid w:val="00EC6B99"/>
    <w:rsid w:val="00EC6FE2"/>
    <w:rsid w:val="00EC7352"/>
    <w:rsid w:val="00EC7B56"/>
    <w:rsid w:val="00ED03B7"/>
    <w:rsid w:val="00ED06DB"/>
    <w:rsid w:val="00ED073D"/>
    <w:rsid w:val="00ED188B"/>
    <w:rsid w:val="00ED19E1"/>
    <w:rsid w:val="00ED1E03"/>
    <w:rsid w:val="00ED24E7"/>
    <w:rsid w:val="00ED25C2"/>
    <w:rsid w:val="00ED27E8"/>
    <w:rsid w:val="00ED2DCE"/>
    <w:rsid w:val="00ED39F8"/>
    <w:rsid w:val="00ED3EC5"/>
    <w:rsid w:val="00ED3F83"/>
    <w:rsid w:val="00ED49B6"/>
    <w:rsid w:val="00ED7C7D"/>
    <w:rsid w:val="00ED7D88"/>
    <w:rsid w:val="00EE0469"/>
    <w:rsid w:val="00EE0E43"/>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1BE4"/>
    <w:rsid w:val="00EF38E5"/>
    <w:rsid w:val="00EF58D4"/>
    <w:rsid w:val="00EF5E91"/>
    <w:rsid w:val="00EF6658"/>
    <w:rsid w:val="00EF7063"/>
    <w:rsid w:val="00EF72C8"/>
    <w:rsid w:val="00EF740B"/>
    <w:rsid w:val="00EF74B6"/>
    <w:rsid w:val="00EF7758"/>
    <w:rsid w:val="00EF7DE0"/>
    <w:rsid w:val="00F0189F"/>
    <w:rsid w:val="00F01B49"/>
    <w:rsid w:val="00F01C37"/>
    <w:rsid w:val="00F01EEC"/>
    <w:rsid w:val="00F03378"/>
    <w:rsid w:val="00F03EAB"/>
    <w:rsid w:val="00F04044"/>
    <w:rsid w:val="00F0417B"/>
    <w:rsid w:val="00F042F9"/>
    <w:rsid w:val="00F046C8"/>
    <w:rsid w:val="00F047A5"/>
    <w:rsid w:val="00F05EAC"/>
    <w:rsid w:val="00F06AF6"/>
    <w:rsid w:val="00F076C4"/>
    <w:rsid w:val="00F0788E"/>
    <w:rsid w:val="00F079FA"/>
    <w:rsid w:val="00F07DFB"/>
    <w:rsid w:val="00F07FA0"/>
    <w:rsid w:val="00F1111B"/>
    <w:rsid w:val="00F1131A"/>
    <w:rsid w:val="00F141D4"/>
    <w:rsid w:val="00F147C6"/>
    <w:rsid w:val="00F16C21"/>
    <w:rsid w:val="00F20251"/>
    <w:rsid w:val="00F2045B"/>
    <w:rsid w:val="00F214E5"/>
    <w:rsid w:val="00F21DBF"/>
    <w:rsid w:val="00F21F44"/>
    <w:rsid w:val="00F22806"/>
    <w:rsid w:val="00F22F84"/>
    <w:rsid w:val="00F2474A"/>
    <w:rsid w:val="00F2487F"/>
    <w:rsid w:val="00F24BC3"/>
    <w:rsid w:val="00F25266"/>
    <w:rsid w:val="00F26A8F"/>
    <w:rsid w:val="00F26CAB"/>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0FDC"/>
    <w:rsid w:val="00F41CC3"/>
    <w:rsid w:val="00F42D31"/>
    <w:rsid w:val="00F42FB3"/>
    <w:rsid w:val="00F452A0"/>
    <w:rsid w:val="00F4546E"/>
    <w:rsid w:val="00F458B2"/>
    <w:rsid w:val="00F459F8"/>
    <w:rsid w:val="00F468DB"/>
    <w:rsid w:val="00F469F5"/>
    <w:rsid w:val="00F46E03"/>
    <w:rsid w:val="00F474F9"/>
    <w:rsid w:val="00F51193"/>
    <w:rsid w:val="00F51D89"/>
    <w:rsid w:val="00F51F1F"/>
    <w:rsid w:val="00F52DE5"/>
    <w:rsid w:val="00F52F1B"/>
    <w:rsid w:val="00F5370B"/>
    <w:rsid w:val="00F53DA1"/>
    <w:rsid w:val="00F54298"/>
    <w:rsid w:val="00F54C8D"/>
    <w:rsid w:val="00F5623F"/>
    <w:rsid w:val="00F56F2D"/>
    <w:rsid w:val="00F5759B"/>
    <w:rsid w:val="00F60C62"/>
    <w:rsid w:val="00F614D8"/>
    <w:rsid w:val="00F62B08"/>
    <w:rsid w:val="00F64082"/>
    <w:rsid w:val="00F648D2"/>
    <w:rsid w:val="00F66272"/>
    <w:rsid w:val="00F67946"/>
    <w:rsid w:val="00F71078"/>
    <w:rsid w:val="00F71ECB"/>
    <w:rsid w:val="00F739E9"/>
    <w:rsid w:val="00F73A6F"/>
    <w:rsid w:val="00F750A8"/>
    <w:rsid w:val="00F760B3"/>
    <w:rsid w:val="00F763FC"/>
    <w:rsid w:val="00F76679"/>
    <w:rsid w:val="00F767A2"/>
    <w:rsid w:val="00F76F4F"/>
    <w:rsid w:val="00F77AAD"/>
    <w:rsid w:val="00F77F03"/>
    <w:rsid w:val="00F801DD"/>
    <w:rsid w:val="00F81C43"/>
    <w:rsid w:val="00F81D39"/>
    <w:rsid w:val="00F82F5D"/>
    <w:rsid w:val="00F83DD3"/>
    <w:rsid w:val="00F85237"/>
    <w:rsid w:val="00F86951"/>
    <w:rsid w:val="00F8702D"/>
    <w:rsid w:val="00F9000A"/>
    <w:rsid w:val="00F936ED"/>
    <w:rsid w:val="00F94D4D"/>
    <w:rsid w:val="00F95826"/>
    <w:rsid w:val="00F959DA"/>
    <w:rsid w:val="00F9702E"/>
    <w:rsid w:val="00F97124"/>
    <w:rsid w:val="00F97740"/>
    <w:rsid w:val="00F97ABA"/>
    <w:rsid w:val="00FA03E6"/>
    <w:rsid w:val="00FA283C"/>
    <w:rsid w:val="00FA2C91"/>
    <w:rsid w:val="00FA32A8"/>
    <w:rsid w:val="00FA5AE3"/>
    <w:rsid w:val="00FA6568"/>
    <w:rsid w:val="00FA6A35"/>
    <w:rsid w:val="00FA71CA"/>
    <w:rsid w:val="00FA73DD"/>
    <w:rsid w:val="00FA7509"/>
    <w:rsid w:val="00FB095B"/>
    <w:rsid w:val="00FB104E"/>
    <w:rsid w:val="00FB13C2"/>
    <w:rsid w:val="00FB166D"/>
    <w:rsid w:val="00FB16C9"/>
    <w:rsid w:val="00FB1CAC"/>
    <w:rsid w:val="00FB1EFB"/>
    <w:rsid w:val="00FB2637"/>
    <w:rsid w:val="00FB28BE"/>
    <w:rsid w:val="00FB3167"/>
    <w:rsid w:val="00FB3261"/>
    <w:rsid w:val="00FB33E4"/>
    <w:rsid w:val="00FB38D2"/>
    <w:rsid w:val="00FB68AC"/>
    <w:rsid w:val="00FB79BA"/>
    <w:rsid w:val="00FC0059"/>
    <w:rsid w:val="00FC008D"/>
    <w:rsid w:val="00FC02AD"/>
    <w:rsid w:val="00FC03B8"/>
    <w:rsid w:val="00FC0874"/>
    <w:rsid w:val="00FC0A4F"/>
    <w:rsid w:val="00FC1719"/>
    <w:rsid w:val="00FC322B"/>
    <w:rsid w:val="00FC4703"/>
    <w:rsid w:val="00FC5DF8"/>
    <w:rsid w:val="00FC6F0C"/>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3A58"/>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 w:val="00FF70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6FFD4211-15C0-4A0E-99DA-58B78DF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m5907675151158779931gmail-msolistparagraph">
    <w:name w:val="m_5907675151158779931gmail-msolistparagraph"/>
    <w:basedOn w:val="Normal"/>
    <w:rsid w:val="0022087B"/>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BC56E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BC56E2"/>
  </w:style>
  <w:style w:type="paragraph" w:customStyle="1" w:styleId="Textoindependiente22">
    <w:name w:val="Texto independiente 22"/>
    <w:basedOn w:val="Normal"/>
    <w:rsid w:val="003A398B"/>
    <w:pPr>
      <w:overflowPunct w:val="0"/>
      <w:autoSpaceDE w:val="0"/>
      <w:autoSpaceDN w:val="0"/>
      <w:adjustRightInd w:val="0"/>
      <w:spacing w:line="360" w:lineRule="auto"/>
      <w:jc w:val="both"/>
      <w:textAlignment w:val="baseline"/>
    </w:pPr>
    <w:rPr>
      <w:rFonts w:ascii="Arial" w:eastAsia="Times New Roman" w:hAnsi="Arial" w:cs="Times New Roman"/>
      <w:sz w:val="22"/>
      <w:szCs w:val="20"/>
      <w:lang w:eastAsia="es-MX"/>
    </w:rPr>
  </w:style>
  <w:style w:type="paragraph" w:customStyle="1" w:styleId="gmail-m3522841387156623642gmail-msolistparagraph">
    <w:name w:val="gmail-m_3522841387156623642gmail-msolistparagraph"/>
    <w:basedOn w:val="Normal"/>
    <w:rsid w:val="005E3AB6"/>
    <w:pPr>
      <w:spacing w:before="100" w:beforeAutospacing="1" w:after="100" w:afterAutospacing="1"/>
    </w:pPr>
    <w:rPr>
      <w:rFonts w:ascii="Times New Roman" w:eastAsia="Times New Roman" w:hAnsi="Times New Roman" w:cs="Times New Roman"/>
      <w:lang w:val="es-MX" w:eastAsia="es-MX"/>
    </w:rPr>
  </w:style>
  <w:style w:type="character" w:customStyle="1" w:styleId="gmail-il">
    <w:name w:val="gmail-il"/>
    <w:basedOn w:val="Fuentedeprrafopredeter"/>
    <w:rsid w:val="005E3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79107120">
      <w:bodyDiv w:val="1"/>
      <w:marLeft w:val="0"/>
      <w:marRight w:val="0"/>
      <w:marTop w:val="0"/>
      <w:marBottom w:val="0"/>
      <w:divBdr>
        <w:top w:val="none" w:sz="0" w:space="0" w:color="auto"/>
        <w:left w:val="none" w:sz="0" w:space="0" w:color="auto"/>
        <w:bottom w:val="none" w:sz="0" w:space="0" w:color="auto"/>
        <w:right w:val="none" w:sz="0" w:space="0" w:color="auto"/>
      </w:divBdr>
      <w:divsChild>
        <w:div w:id="217211777">
          <w:marLeft w:val="0"/>
          <w:marRight w:val="0"/>
          <w:marTop w:val="0"/>
          <w:marBottom w:val="0"/>
          <w:divBdr>
            <w:top w:val="none" w:sz="0" w:space="0" w:color="auto"/>
            <w:left w:val="none" w:sz="0" w:space="0" w:color="auto"/>
            <w:bottom w:val="none" w:sz="0" w:space="0" w:color="auto"/>
            <w:right w:val="none" w:sz="0" w:space="0" w:color="auto"/>
          </w:divBdr>
        </w:div>
      </w:divsChild>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76389121">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3386110">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9478401">
      <w:bodyDiv w:val="1"/>
      <w:marLeft w:val="0"/>
      <w:marRight w:val="0"/>
      <w:marTop w:val="0"/>
      <w:marBottom w:val="0"/>
      <w:divBdr>
        <w:top w:val="none" w:sz="0" w:space="0" w:color="auto"/>
        <w:left w:val="none" w:sz="0" w:space="0" w:color="auto"/>
        <w:bottom w:val="none" w:sz="0" w:space="0" w:color="auto"/>
        <w:right w:val="none" w:sz="0" w:space="0" w:color="auto"/>
      </w:divBdr>
    </w:div>
    <w:div w:id="466627601">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0290374">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18666973">
      <w:bodyDiv w:val="1"/>
      <w:marLeft w:val="0"/>
      <w:marRight w:val="0"/>
      <w:marTop w:val="0"/>
      <w:marBottom w:val="0"/>
      <w:divBdr>
        <w:top w:val="none" w:sz="0" w:space="0" w:color="auto"/>
        <w:left w:val="none" w:sz="0" w:space="0" w:color="auto"/>
        <w:bottom w:val="none" w:sz="0" w:space="0" w:color="auto"/>
        <w:right w:val="none" w:sz="0" w:space="0" w:color="auto"/>
      </w:divBdr>
      <w:divsChild>
        <w:div w:id="1573126351">
          <w:marLeft w:val="0"/>
          <w:marRight w:val="0"/>
          <w:marTop w:val="0"/>
          <w:marBottom w:val="0"/>
          <w:divBdr>
            <w:top w:val="none" w:sz="0" w:space="0" w:color="auto"/>
            <w:left w:val="none" w:sz="0" w:space="0" w:color="auto"/>
            <w:bottom w:val="none" w:sz="0" w:space="0" w:color="auto"/>
            <w:right w:val="none" w:sz="0" w:space="0" w:color="auto"/>
          </w:divBdr>
        </w:div>
      </w:divsChild>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485449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83046909">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331337">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4055588">
      <w:bodyDiv w:val="1"/>
      <w:marLeft w:val="0"/>
      <w:marRight w:val="0"/>
      <w:marTop w:val="0"/>
      <w:marBottom w:val="0"/>
      <w:divBdr>
        <w:top w:val="none" w:sz="0" w:space="0" w:color="auto"/>
        <w:left w:val="none" w:sz="0" w:space="0" w:color="auto"/>
        <w:bottom w:val="none" w:sz="0" w:space="0" w:color="auto"/>
        <w:right w:val="none" w:sz="0" w:space="0" w:color="auto"/>
      </w:divBdr>
    </w:div>
    <w:div w:id="848181883">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012609">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0521171">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24488376">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6778438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77482286">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0061571">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23229.page" TargetMode="Externa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omex.org.mx/recursos/ipo/files_ipo3/2019/42929/4/0f4a387dc4e430a07e4fbfdb5f2fffd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35607.pag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saimex.org.mx/saimex/solicitud/downloadAttach/835663.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823328.page" TargetMode="External"/><Relationship Id="rId14" Type="http://schemas.openxmlformats.org/officeDocument/2006/relationships/hyperlink" Target="https://www.ipomex.org.mx/ipo3/lgt/indice/DIFNICOLASROMERO/art_92_i/1/0/8.web"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54924-040D-4D03-AB8E-A9862357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44</Pages>
  <Words>8706</Words>
  <Characters>47887</Characters>
  <Application>Microsoft Office Word</Application>
  <DocSecurity>0</DocSecurity>
  <Lines>399</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2019-04-05T17:00:00Z</cp:lastPrinted>
  <dcterms:created xsi:type="dcterms:W3CDTF">2020-01-24T21:00:00Z</dcterms:created>
  <dcterms:modified xsi:type="dcterms:W3CDTF">2020-01-31T15:40:00Z</dcterms:modified>
</cp:coreProperties>
</file>