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A54BD0" w:rsidRDefault="00F95F7E" w:rsidP="00FF0234">
      <w:pPr>
        <w:spacing w:line="360" w:lineRule="auto"/>
        <w:ind w:left="-1134" w:right="-711"/>
        <w:jc w:val="center"/>
        <w:rPr>
          <w:rFonts w:ascii="Palatino Linotype" w:hAnsi="Palatino Linotype"/>
          <w:b/>
        </w:rPr>
      </w:pPr>
      <w:r w:rsidRPr="00A54BD0">
        <w:rPr>
          <w:rFonts w:ascii="Palatino Linotype" w:hAnsi="Palatino Linotype"/>
          <w:b/>
        </w:rPr>
        <w:t>LÍNEAS ARGUMENTATIVAS.</w:t>
      </w:r>
    </w:p>
    <w:p w14:paraId="020884BB" w14:textId="77777777" w:rsidR="005F59AB" w:rsidRPr="00A54BD0" w:rsidRDefault="005F59AB" w:rsidP="00FF0234">
      <w:pPr>
        <w:spacing w:line="360" w:lineRule="auto"/>
        <w:ind w:left="-1134" w:right="-711"/>
        <w:jc w:val="both"/>
        <w:rPr>
          <w:rFonts w:ascii="Palatino Linotype" w:hAnsi="Palatino Linotype"/>
          <w:b/>
        </w:rPr>
      </w:pPr>
    </w:p>
    <w:p w14:paraId="0F0DF2CF" w14:textId="3949657A" w:rsidR="00C47776" w:rsidRPr="00A54BD0" w:rsidRDefault="00C47776" w:rsidP="00FF0234">
      <w:pPr>
        <w:spacing w:before="240" w:after="360" w:line="360" w:lineRule="auto"/>
        <w:ind w:left="-1134" w:right="-711"/>
        <w:contextualSpacing/>
        <w:jc w:val="both"/>
        <w:rPr>
          <w:rFonts w:ascii="Palatino Linotype" w:eastAsia="Times New Roman" w:hAnsi="Palatino Linotype"/>
        </w:rPr>
      </w:pPr>
      <w:r w:rsidRPr="00A54BD0">
        <w:rPr>
          <w:rFonts w:ascii="Palatino Linotype" w:eastAsia="Times New Roman" w:hAnsi="Palatino Linotype"/>
          <w:b/>
        </w:rPr>
        <w:t>RESPUESTAS IMPRECISAS O INCOMPLETAS, DEBER DE REPARACIÓN.</w:t>
      </w:r>
      <w:r w:rsidRPr="00A54BD0">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FC6BDF4" w14:textId="77777777" w:rsidR="002114B2" w:rsidRPr="00A54BD0" w:rsidRDefault="002114B2" w:rsidP="00FF0234">
      <w:pPr>
        <w:spacing w:before="240" w:after="360" w:line="360" w:lineRule="auto"/>
        <w:ind w:left="-1134" w:right="-711"/>
        <w:contextualSpacing/>
        <w:jc w:val="both"/>
        <w:rPr>
          <w:rFonts w:ascii="Palatino Linotype" w:eastAsia="Times New Roman" w:hAnsi="Palatino Linotype"/>
        </w:rPr>
      </w:pPr>
    </w:p>
    <w:p w14:paraId="666BC684" w14:textId="77777777" w:rsidR="002C48D7" w:rsidRPr="00A54BD0" w:rsidRDefault="002C48D7" w:rsidP="00FF0234">
      <w:pPr>
        <w:spacing w:before="240" w:after="240" w:line="360" w:lineRule="auto"/>
        <w:ind w:left="-1134" w:right="-711"/>
        <w:jc w:val="both"/>
        <w:rPr>
          <w:rFonts w:ascii="Palatino Linotype" w:eastAsia="Times New Roman" w:hAnsi="Palatino Linotype"/>
        </w:rPr>
      </w:pPr>
      <w:r w:rsidRPr="00A54BD0">
        <w:rPr>
          <w:rFonts w:ascii="Palatino Linotype" w:hAnsi="Palatino Linotype"/>
          <w:b/>
        </w:rPr>
        <w:t>DEBERES DE LAS AUTORIDADES</w:t>
      </w:r>
      <w:r w:rsidRPr="00A54BD0">
        <w:rPr>
          <w:rFonts w:ascii="Palatino Linotype" w:eastAsia="Times New Roman" w:hAnsi="Palatino Linotype"/>
          <w:b/>
        </w:rPr>
        <w:t>.</w:t>
      </w:r>
      <w:r w:rsidRPr="00A54BD0">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0D4C35D" w14:textId="613E9790" w:rsidR="00FA3DBB" w:rsidRPr="00A54BD0" w:rsidRDefault="00FA3DBB" w:rsidP="00FF0234">
      <w:pPr>
        <w:spacing w:before="240" w:after="360" w:line="360" w:lineRule="auto"/>
        <w:ind w:left="-1134" w:right="-711"/>
        <w:contextualSpacing/>
        <w:jc w:val="both"/>
        <w:rPr>
          <w:rFonts w:ascii="Palatino Linotype" w:hAnsi="Palatino Linotype" w:cs="Arial"/>
        </w:rPr>
      </w:pPr>
      <w:r w:rsidRPr="00A54BD0">
        <w:rPr>
          <w:rFonts w:ascii="Palatino Linotype" w:hAnsi="Palatino Linotype" w:cs="Arial"/>
          <w:b/>
        </w:rPr>
        <w:t xml:space="preserve">VERSIONES PÚBLICAS, DE LA </w:t>
      </w:r>
      <w:r w:rsidR="002114B2" w:rsidRPr="00A54BD0">
        <w:rPr>
          <w:rFonts w:ascii="Palatino Linotype" w:hAnsi="Palatino Linotype" w:cs="Arial"/>
          <w:b/>
        </w:rPr>
        <w:t>ELABORACIÓN</w:t>
      </w:r>
      <w:r w:rsidRPr="00A54BD0">
        <w:rPr>
          <w:rFonts w:ascii="Palatino Linotype" w:hAnsi="Palatino Linotype" w:cs="Arial"/>
          <w:b/>
        </w:rPr>
        <w:t xml:space="preserve"> DE LAS</w:t>
      </w:r>
      <w:r w:rsidRPr="00A54BD0">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2C7E6233" w14:textId="77777777" w:rsidR="00E75EF1" w:rsidRPr="00A54BD0" w:rsidRDefault="00E75EF1" w:rsidP="00FF0234">
      <w:pPr>
        <w:spacing w:before="240" w:after="360" w:line="360" w:lineRule="auto"/>
        <w:ind w:left="-1134" w:right="-711"/>
        <w:contextualSpacing/>
        <w:jc w:val="both"/>
        <w:rPr>
          <w:rFonts w:ascii="Palatino Linotype" w:eastAsia="Times New Roman" w:hAnsi="Palatino Linotype"/>
        </w:rPr>
      </w:pPr>
    </w:p>
    <w:p w14:paraId="416E4F5C" w14:textId="77777777" w:rsidR="006D7860" w:rsidRPr="00A54BD0" w:rsidRDefault="006D7860" w:rsidP="00FF0234">
      <w:pPr>
        <w:spacing w:line="360" w:lineRule="auto"/>
        <w:ind w:left="-1134" w:right="-711"/>
        <w:jc w:val="both"/>
        <w:rPr>
          <w:rFonts w:ascii="Palatino Linotype" w:eastAsia="Times New Roman" w:hAnsi="Palatino Linotype" w:cs="Times New Roman"/>
          <w:b/>
          <w:u w:val="single"/>
        </w:rPr>
      </w:pPr>
    </w:p>
    <w:p w14:paraId="31137936" w14:textId="302D1D0F" w:rsidR="00BC61B2" w:rsidRPr="00A54BD0" w:rsidRDefault="00A20B1F" w:rsidP="00FF0234">
      <w:pPr>
        <w:spacing w:line="360" w:lineRule="auto"/>
        <w:ind w:left="-1134" w:right="-711"/>
        <w:jc w:val="center"/>
        <w:rPr>
          <w:rFonts w:ascii="Palatino Linotype" w:eastAsia="Times New Roman" w:hAnsi="Palatino Linotype" w:cs="Times New Roman"/>
          <w:b/>
          <w:u w:val="single"/>
        </w:rPr>
      </w:pPr>
      <w:r w:rsidRPr="00A54BD0">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A54BD0" w:rsidRDefault="00DA7E2F" w:rsidP="00FF0234">
          <w:pPr>
            <w:pStyle w:val="TtulodeTDC"/>
            <w:spacing w:line="360" w:lineRule="auto"/>
            <w:ind w:left="-1134" w:right="-711"/>
            <w:jc w:val="both"/>
            <w:rPr>
              <w:szCs w:val="24"/>
            </w:rPr>
          </w:pPr>
        </w:p>
        <w:p w14:paraId="66C4B9FE" w14:textId="77777777" w:rsidR="005F59AB" w:rsidRPr="00A54BD0" w:rsidRDefault="00DA7E2F" w:rsidP="00FF0234">
          <w:pPr>
            <w:pStyle w:val="TDC1"/>
            <w:spacing w:before="240" w:line="360" w:lineRule="auto"/>
            <w:ind w:left="-1134" w:right="-711"/>
            <w:jc w:val="both"/>
            <w:rPr>
              <w:rFonts w:ascii="Palatino Linotype" w:hAnsi="Palatino Linotype"/>
              <w:noProof/>
              <w:lang w:val="es-MX" w:eastAsia="es-MX"/>
            </w:rPr>
          </w:pPr>
          <w:r w:rsidRPr="00A54BD0">
            <w:rPr>
              <w:rFonts w:ascii="Palatino Linotype" w:hAnsi="Palatino Linotype"/>
            </w:rPr>
            <w:fldChar w:fldCharType="begin"/>
          </w:r>
          <w:r w:rsidRPr="00A54BD0">
            <w:rPr>
              <w:rFonts w:ascii="Palatino Linotype" w:hAnsi="Palatino Linotype"/>
            </w:rPr>
            <w:instrText xml:space="preserve"> TOC \o "1-3" \h \z \u </w:instrText>
          </w:r>
          <w:r w:rsidRPr="00A54BD0">
            <w:rPr>
              <w:rFonts w:ascii="Palatino Linotype" w:hAnsi="Palatino Linotype"/>
            </w:rPr>
            <w:fldChar w:fldCharType="separate"/>
          </w:r>
          <w:hyperlink w:anchor="_Toc21531299" w:history="1">
            <w:r w:rsidR="005F59AB" w:rsidRPr="00A54BD0">
              <w:rPr>
                <w:rStyle w:val="Hipervnculo"/>
                <w:rFonts w:ascii="Palatino Linotype" w:hAnsi="Palatino Linotype"/>
                <w:b/>
                <w:noProof/>
              </w:rPr>
              <w:t>ANTECEDENTES</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_Toc21531299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3</w:t>
            </w:r>
            <w:r w:rsidR="005F59AB" w:rsidRPr="00A54BD0">
              <w:rPr>
                <w:rFonts w:ascii="Palatino Linotype" w:hAnsi="Palatino Linotype"/>
                <w:noProof/>
                <w:webHidden/>
              </w:rPr>
              <w:fldChar w:fldCharType="end"/>
            </w:r>
          </w:hyperlink>
        </w:p>
        <w:p w14:paraId="24204182" w14:textId="77777777" w:rsidR="005F59AB" w:rsidRPr="00A54BD0" w:rsidRDefault="00B8002F" w:rsidP="00FF0234">
          <w:pPr>
            <w:pStyle w:val="TDC1"/>
            <w:spacing w:before="240" w:line="360" w:lineRule="auto"/>
            <w:ind w:left="-1134" w:right="-711"/>
            <w:jc w:val="both"/>
            <w:rPr>
              <w:rFonts w:ascii="Palatino Linotype" w:hAnsi="Palatino Linotype"/>
              <w:noProof/>
              <w:lang w:val="es-MX" w:eastAsia="es-MX"/>
            </w:rPr>
          </w:pPr>
          <w:hyperlink w:anchor="_Toc21531300" w:history="1">
            <w:r w:rsidR="005F59AB" w:rsidRPr="00A54BD0">
              <w:rPr>
                <w:rStyle w:val="Hipervnculo"/>
                <w:rFonts w:ascii="Palatino Linotype" w:hAnsi="Palatino Linotype"/>
                <w:b/>
                <w:noProof/>
              </w:rPr>
              <w:t>CONSIDERANDO</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_Toc21531300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9</w:t>
            </w:r>
            <w:r w:rsidR="005F59AB" w:rsidRPr="00A54BD0">
              <w:rPr>
                <w:rFonts w:ascii="Palatino Linotype" w:hAnsi="Palatino Linotype"/>
                <w:noProof/>
                <w:webHidden/>
              </w:rPr>
              <w:fldChar w:fldCharType="end"/>
            </w:r>
          </w:hyperlink>
        </w:p>
        <w:p w14:paraId="047DD1DA" w14:textId="77777777" w:rsidR="005F59AB" w:rsidRPr="00A54BD0" w:rsidRDefault="00B8002F" w:rsidP="00FF0234">
          <w:pPr>
            <w:pStyle w:val="TDC2"/>
            <w:spacing w:before="240" w:line="360" w:lineRule="auto"/>
            <w:ind w:left="-1134" w:right="-711"/>
            <w:jc w:val="both"/>
            <w:rPr>
              <w:rFonts w:ascii="Palatino Linotype" w:hAnsi="Palatino Linotype"/>
              <w:noProof/>
              <w:lang w:val="es-MX" w:eastAsia="es-MX"/>
            </w:rPr>
          </w:pPr>
          <w:hyperlink w:anchor="_Toc21531301" w:history="1">
            <w:r w:rsidR="005F59AB" w:rsidRPr="00A54BD0">
              <w:rPr>
                <w:rStyle w:val="Hipervnculo"/>
                <w:rFonts w:ascii="Palatino Linotype" w:hAnsi="Palatino Linotype"/>
                <w:b/>
                <w:noProof/>
              </w:rPr>
              <w:t>PRIMERO. De la competencia</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_Toc21531301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9</w:t>
            </w:r>
            <w:r w:rsidR="005F59AB" w:rsidRPr="00A54BD0">
              <w:rPr>
                <w:rFonts w:ascii="Palatino Linotype" w:hAnsi="Palatino Linotype"/>
                <w:noProof/>
                <w:webHidden/>
              </w:rPr>
              <w:fldChar w:fldCharType="end"/>
            </w:r>
          </w:hyperlink>
        </w:p>
        <w:p w14:paraId="69E83F75" w14:textId="77777777" w:rsidR="005F59AB" w:rsidRPr="00A54BD0" w:rsidRDefault="00B8002F" w:rsidP="00FF0234">
          <w:pPr>
            <w:pStyle w:val="TDC2"/>
            <w:spacing w:before="240" w:line="360" w:lineRule="auto"/>
            <w:ind w:left="-1134" w:right="-711"/>
            <w:jc w:val="both"/>
            <w:rPr>
              <w:rFonts w:ascii="Palatino Linotype" w:hAnsi="Palatino Linotype"/>
              <w:noProof/>
              <w:lang w:val="es-MX" w:eastAsia="es-MX"/>
            </w:rPr>
          </w:pPr>
          <w:hyperlink w:anchor="_Toc21531302" w:history="1">
            <w:r w:rsidR="005F59AB" w:rsidRPr="00A54BD0">
              <w:rPr>
                <w:rStyle w:val="Hipervnculo"/>
                <w:rFonts w:ascii="Palatino Linotype" w:hAnsi="Palatino Linotype"/>
                <w:b/>
                <w:noProof/>
              </w:rPr>
              <w:t>SEGUNDO. De la oportunidad y procedencia.</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_Toc21531302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10</w:t>
            </w:r>
            <w:r w:rsidR="005F59AB" w:rsidRPr="00A54BD0">
              <w:rPr>
                <w:rFonts w:ascii="Palatino Linotype" w:hAnsi="Palatino Linotype"/>
                <w:noProof/>
                <w:webHidden/>
              </w:rPr>
              <w:fldChar w:fldCharType="end"/>
            </w:r>
          </w:hyperlink>
        </w:p>
        <w:p w14:paraId="0DD74C3D" w14:textId="77777777" w:rsidR="005F59AB" w:rsidRPr="00A54BD0" w:rsidRDefault="00B8002F" w:rsidP="00FF0234">
          <w:pPr>
            <w:pStyle w:val="TDC2"/>
            <w:spacing w:before="240" w:line="360" w:lineRule="auto"/>
            <w:ind w:left="-1134" w:right="-711"/>
            <w:jc w:val="both"/>
            <w:rPr>
              <w:rFonts w:ascii="Palatino Linotype" w:hAnsi="Palatino Linotype"/>
              <w:noProof/>
              <w:lang w:val="es-MX" w:eastAsia="es-MX"/>
            </w:rPr>
          </w:pPr>
          <w:hyperlink w:anchor="_Toc21531303" w:history="1">
            <w:r w:rsidR="005F59AB" w:rsidRPr="00A54BD0">
              <w:rPr>
                <w:rStyle w:val="Hipervnculo"/>
                <w:rFonts w:ascii="Palatino Linotype" w:hAnsi="Palatino Linotype"/>
                <w:b/>
                <w:noProof/>
              </w:rPr>
              <w:t>TERCERO. De previo y especial pronunciamiento</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_Toc21531303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11</w:t>
            </w:r>
            <w:r w:rsidR="005F59AB" w:rsidRPr="00A54BD0">
              <w:rPr>
                <w:rFonts w:ascii="Palatino Linotype" w:hAnsi="Palatino Linotype"/>
                <w:noProof/>
                <w:webHidden/>
              </w:rPr>
              <w:fldChar w:fldCharType="end"/>
            </w:r>
          </w:hyperlink>
        </w:p>
        <w:p w14:paraId="179486BF" w14:textId="4ACBC227" w:rsidR="005F59AB" w:rsidRPr="00A54BD0" w:rsidRDefault="00B8002F" w:rsidP="00FF0234">
          <w:pPr>
            <w:pStyle w:val="TDC1"/>
            <w:tabs>
              <w:tab w:val="left" w:pos="1540"/>
            </w:tabs>
            <w:spacing w:before="240" w:line="360" w:lineRule="auto"/>
            <w:ind w:left="-1134" w:right="-711"/>
            <w:jc w:val="both"/>
            <w:rPr>
              <w:rFonts w:ascii="Palatino Linotype" w:hAnsi="Palatino Linotype"/>
              <w:noProof/>
              <w:lang w:val="es-MX" w:eastAsia="es-MX"/>
            </w:rPr>
          </w:pPr>
          <w:hyperlink w:anchor="_Toc21531304" w:history="1">
            <w:r w:rsidR="005F59AB" w:rsidRPr="00A54BD0">
              <w:rPr>
                <w:rStyle w:val="Hipervnculo"/>
                <w:rFonts w:ascii="Palatino Linotype" w:hAnsi="Palatino Linotype"/>
                <w:b/>
                <w:noProof/>
              </w:rPr>
              <w:t>I.Del derecho de petición</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_Toc21531304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11</w:t>
            </w:r>
            <w:r w:rsidR="005F59AB" w:rsidRPr="00A54BD0">
              <w:rPr>
                <w:rFonts w:ascii="Palatino Linotype" w:hAnsi="Palatino Linotype"/>
                <w:noProof/>
                <w:webHidden/>
              </w:rPr>
              <w:fldChar w:fldCharType="end"/>
            </w:r>
          </w:hyperlink>
        </w:p>
        <w:p w14:paraId="380204E9" w14:textId="77777777" w:rsidR="005F59AB" w:rsidRPr="00A54BD0" w:rsidRDefault="00B8002F" w:rsidP="00FF0234">
          <w:pPr>
            <w:pStyle w:val="TDC2"/>
            <w:spacing w:before="240" w:line="360" w:lineRule="auto"/>
            <w:ind w:left="-1134" w:right="-711"/>
            <w:jc w:val="both"/>
            <w:rPr>
              <w:rFonts w:ascii="Palatino Linotype" w:hAnsi="Palatino Linotype"/>
              <w:noProof/>
              <w:lang w:val="es-MX" w:eastAsia="es-MX"/>
            </w:rPr>
          </w:pPr>
          <w:hyperlink w:anchor="_Toc21531305" w:history="1">
            <w:r w:rsidR="005F59AB" w:rsidRPr="00A54BD0">
              <w:rPr>
                <w:rStyle w:val="Hipervnculo"/>
                <w:rFonts w:ascii="Palatino Linotype" w:hAnsi="Palatino Linotype"/>
                <w:b/>
                <w:noProof/>
              </w:rPr>
              <w:t xml:space="preserve">CUARTO. Planteamiento de la </w:t>
            </w:r>
            <w:r w:rsidR="005F59AB" w:rsidRPr="00A54BD0">
              <w:rPr>
                <w:rStyle w:val="Hipervnculo"/>
                <w:rFonts w:ascii="Palatino Linotype" w:hAnsi="Palatino Linotype"/>
                <w:b/>
                <w:i/>
                <w:noProof/>
              </w:rPr>
              <w:t>Litis</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_Toc21531305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14</w:t>
            </w:r>
            <w:r w:rsidR="005F59AB" w:rsidRPr="00A54BD0">
              <w:rPr>
                <w:rFonts w:ascii="Palatino Linotype" w:hAnsi="Palatino Linotype"/>
                <w:noProof/>
                <w:webHidden/>
              </w:rPr>
              <w:fldChar w:fldCharType="end"/>
            </w:r>
          </w:hyperlink>
        </w:p>
        <w:p w14:paraId="408328F9" w14:textId="77777777" w:rsidR="005F59AB" w:rsidRPr="00A54BD0" w:rsidRDefault="00B8002F" w:rsidP="00FF0234">
          <w:pPr>
            <w:pStyle w:val="TDC2"/>
            <w:spacing w:before="240" w:line="360" w:lineRule="auto"/>
            <w:ind w:left="-1134" w:right="-711"/>
            <w:jc w:val="both"/>
            <w:rPr>
              <w:rFonts w:ascii="Palatino Linotype" w:hAnsi="Palatino Linotype"/>
              <w:noProof/>
              <w:lang w:val="es-MX" w:eastAsia="es-MX"/>
            </w:rPr>
          </w:pPr>
          <w:hyperlink w:anchor="_Toc21531306" w:history="1">
            <w:r w:rsidR="005F59AB" w:rsidRPr="00A54BD0">
              <w:rPr>
                <w:rStyle w:val="Hipervnculo"/>
                <w:rFonts w:ascii="Palatino Linotype" w:hAnsi="Palatino Linotype"/>
                <w:b/>
                <w:noProof/>
              </w:rPr>
              <w:t>QUINTO. Estudio y resolución del asunto</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_Toc21531306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14</w:t>
            </w:r>
            <w:r w:rsidR="005F59AB" w:rsidRPr="00A54BD0">
              <w:rPr>
                <w:rFonts w:ascii="Palatino Linotype" w:hAnsi="Palatino Linotype"/>
                <w:noProof/>
                <w:webHidden/>
              </w:rPr>
              <w:fldChar w:fldCharType="end"/>
            </w:r>
          </w:hyperlink>
        </w:p>
        <w:p w14:paraId="02C7B97E" w14:textId="77777777" w:rsidR="005F59AB" w:rsidRPr="00A54BD0" w:rsidRDefault="00B8002F" w:rsidP="00FF0234">
          <w:pPr>
            <w:pStyle w:val="TDC1"/>
            <w:spacing w:before="240" w:line="360" w:lineRule="auto"/>
            <w:ind w:left="-1134" w:right="-711"/>
            <w:jc w:val="both"/>
            <w:rPr>
              <w:rFonts w:ascii="Palatino Linotype" w:hAnsi="Palatino Linotype"/>
              <w:noProof/>
              <w:lang w:val="es-MX" w:eastAsia="es-MX"/>
            </w:rPr>
          </w:pPr>
          <w:hyperlink w:anchor="_Toc21531307" w:history="1">
            <w:r w:rsidR="005F59AB" w:rsidRPr="00A54BD0">
              <w:rPr>
                <w:rStyle w:val="Hipervnculo"/>
                <w:rFonts w:ascii="Palatino Linotype" w:hAnsi="Palatino Linotype" w:cs="Times New Roman"/>
                <w:b/>
                <w:noProof/>
                <w:lang w:eastAsia="es-ES_tradnl"/>
              </w:rPr>
              <w:t>SEXTO.</w:t>
            </w:r>
            <w:r w:rsidR="005F59AB" w:rsidRPr="00A54BD0">
              <w:rPr>
                <w:rStyle w:val="Hipervnculo"/>
                <w:rFonts w:ascii="Palatino Linotype" w:hAnsi="Palatino Linotype"/>
                <w:b/>
                <w:noProof/>
              </w:rPr>
              <w:t xml:space="preserve"> De la elaboración de la versión pública.</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_Toc21531307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43</w:t>
            </w:r>
            <w:r w:rsidR="005F59AB" w:rsidRPr="00A54BD0">
              <w:rPr>
                <w:rFonts w:ascii="Palatino Linotype" w:hAnsi="Palatino Linotype"/>
                <w:noProof/>
                <w:webHidden/>
              </w:rPr>
              <w:fldChar w:fldCharType="end"/>
            </w:r>
          </w:hyperlink>
        </w:p>
        <w:p w14:paraId="7FF96EBE" w14:textId="77777777" w:rsidR="005F59AB" w:rsidRPr="00A54BD0" w:rsidRDefault="00B8002F" w:rsidP="00FF0234">
          <w:pPr>
            <w:pStyle w:val="TDC1"/>
            <w:spacing w:before="240" w:line="360" w:lineRule="auto"/>
            <w:ind w:left="-1134" w:right="-711"/>
            <w:jc w:val="both"/>
            <w:rPr>
              <w:rFonts w:ascii="Palatino Linotype" w:hAnsi="Palatino Linotype"/>
              <w:noProof/>
              <w:lang w:val="es-MX" w:eastAsia="es-MX"/>
            </w:rPr>
          </w:pPr>
          <w:hyperlink w:anchor="_Toc21531313" w:history="1">
            <w:r w:rsidR="005F59AB" w:rsidRPr="00A54BD0">
              <w:rPr>
                <w:rStyle w:val="Hipervnculo"/>
                <w:rFonts w:ascii="Palatino Linotype" w:eastAsia="MS Gothic" w:hAnsi="Palatino Linotype"/>
                <w:b/>
                <w:noProof/>
              </w:rPr>
              <w:t>SÉPTIMO. Vista a los órganos de control interno.</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_Toc21531313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55</w:t>
            </w:r>
            <w:r w:rsidR="005F59AB" w:rsidRPr="00A54BD0">
              <w:rPr>
                <w:rFonts w:ascii="Palatino Linotype" w:hAnsi="Palatino Linotype"/>
                <w:noProof/>
                <w:webHidden/>
              </w:rPr>
              <w:fldChar w:fldCharType="end"/>
            </w:r>
          </w:hyperlink>
        </w:p>
        <w:p w14:paraId="51F66F2A" w14:textId="56ECD083" w:rsidR="005F59AB" w:rsidRPr="00A54BD0" w:rsidRDefault="00E75EF1" w:rsidP="00FF0234">
          <w:pPr>
            <w:pStyle w:val="TDC2"/>
            <w:spacing w:before="240" w:line="360" w:lineRule="auto"/>
            <w:ind w:left="-1134" w:right="-711"/>
            <w:jc w:val="both"/>
            <w:rPr>
              <w:rFonts w:ascii="Palatino Linotype" w:hAnsi="Palatino Linotype"/>
              <w:noProof/>
              <w:lang w:val="es-MX" w:eastAsia="es-MX"/>
            </w:rPr>
          </w:pPr>
          <w:r w:rsidRPr="00A54BD0">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712512" behindDoc="0" locked="0" layoutInCell="1" allowOverlap="1" wp14:anchorId="522B8B8A" wp14:editId="0416175C">
                    <wp:simplePos x="0" y="0"/>
                    <wp:positionH relativeFrom="margin">
                      <wp:posOffset>-714358</wp:posOffset>
                    </wp:positionH>
                    <wp:positionV relativeFrom="paragraph">
                      <wp:posOffset>534361</wp:posOffset>
                    </wp:positionV>
                    <wp:extent cx="5785125" cy="1713711"/>
                    <wp:effectExtent l="57150" t="57150" r="63500" b="96520"/>
                    <wp:wrapNone/>
                    <wp:docPr id="2" name="Conector recto 2"/>
                    <wp:cNvGraphicFramePr/>
                    <a:graphic xmlns:a="http://schemas.openxmlformats.org/drawingml/2006/main">
                      <a:graphicData uri="http://schemas.microsoft.com/office/word/2010/wordprocessingShape">
                        <wps:wsp>
                          <wps:cNvCnPr/>
                          <wps:spPr>
                            <a:xfrm flipH="1" flipV="1">
                              <a:off x="0" y="0"/>
                              <a:ext cx="5785125" cy="171371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5A588" id="Conector recto 2" o:spid="_x0000_s1026" style="position:absolute;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25pt,42.1pt" to="399.2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" strokecolor="#4f81bd [3204]" strokeweight="3pt">
                    <v:shadow on="t" color="black" opacity="24903f" origin=",.5" offset="0,.55556mm"/>
                    <w10:wrap anchorx="margin"/>
                  </v:line>
                </w:pict>
              </mc:Fallback>
            </mc:AlternateContent>
          </w:r>
          <w:hyperlink w:anchor="_Toc21531315" w:history="1">
            <w:r w:rsidR="005F59AB" w:rsidRPr="00A54BD0">
              <w:rPr>
                <w:rStyle w:val="Hipervnculo"/>
                <w:rFonts w:ascii="Palatino Linotype" w:hAnsi="Palatino Linotype"/>
                <w:b/>
                <w:noProof/>
              </w:rPr>
              <w:t>R E S O L U T I V O S</w:t>
            </w:r>
            <w:r w:rsidR="005F59AB" w:rsidRPr="00A54BD0">
              <w:rPr>
                <w:rFonts w:ascii="Palatino Linotype" w:hAnsi="Palatino Linotype"/>
                <w:noProof/>
                <w:webHidden/>
              </w:rPr>
              <w:tab/>
            </w:r>
            <w:r w:rsidR="005F59AB" w:rsidRPr="00A54BD0">
              <w:rPr>
                <w:rFonts w:ascii="Palatino Linotype" w:hAnsi="Palatino Linotype"/>
                <w:noProof/>
                <w:webHidden/>
              </w:rPr>
              <w:fldChar w:fldCharType="begin"/>
            </w:r>
            <w:r w:rsidR="005F59AB" w:rsidRPr="00A54BD0">
              <w:rPr>
                <w:rFonts w:ascii="Palatino Linotype" w:hAnsi="Palatino Linotype"/>
                <w:noProof/>
                <w:webHidden/>
              </w:rPr>
              <w:instrText xml:space="preserve"> PAGEREF _Toc21531315 \h </w:instrText>
            </w:r>
            <w:r w:rsidR="005F59AB" w:rsidRPr="00A54BD0">
              <w:rPr>
                <w:rFonts w:ascii="Palatino Linotype" w:hAnsi="Palatino Linotype"/>
                <w:noProof/>
                <w:webHidden/>
              </w:rPr>
            </w:r>
            <w:r w:rsidR="005F59AB" w:rsidRPr="00A54BD0">
              <w:rPr>
                <w:rFonts w:ascii="Palatino Linotype" w:hAnsi="Palatino Linotype"/>
                <w:noProof/>
                <w:webHidden/>
              </w:rPr>
              <w:fldChar w:fldCharType="separate"/>
            </w:r>
            <w:r w:rsidR="00806601">
              <w:rPr>
                <w:rFonts w:ascii="Palatino Linotype" w:hAnsi="Palatino Linotype"/>
                <w:noProof/>
                <w:webHidden/>
              </w:rPr>
              <w:t>57</w:t>
            </w:r>
            <w:r w:rsidR="005F59AB" w:rsidRPr="00A54BD0">
              <w:rPr>
                <w:rFonts w:ascii="Palatino Linotype" w:hAnsi="Palatino Linotype"/>
                <w:noProof/>
                <w:webHidden/>
              </w:rPr>
              <w:fldChar w:fldCharType="end"/>
            </w:r>
          </w:hyperlink>
        </w:p>
        <w:p w14:paraId="0AF05889" w14:textId="2F226E43" w:rsidR="002656B1" w:rsidRPr="00A54BD0" w:rsidRDefault="00DA7E2F" w:rsidP="00FF0234">
          <w:pPr>
            <w:spacing w:before="240" w:line="360" w:lineRule="auto"/>
            <w:ind w:left="-1134" w:right="-711"/>
            <w:jc w:val="both"/>
            <w:rPr>
              <w:rFonts w:ascii="Palatino Linotype" w:hAnsi="Palatino Linotype"/>
            </w:rPr>
          </w:pPr>
          <w:r w:rsidRPr="00A54BD0">
            <w:rPr>
              <w:rFonts w:ascii="Palatino Linotype" w:hAnsi="Palatino Linotype"/>
              <w:b/>
              <w:bCs/>
            </w:rPr>
            <w:fldChar w:fldCharType="end"/>
          </w:r>
        </w:p>
      </w:sdtContent>
    </w:sdt>
    <w:p w14:paraId="05698F5C" w14:textId="69A87DDB" w:rsidR="00300077" w:rsidRPr="00A54BD0" w:rsidRDefault="00300077" w:rsidP="00FF0234">
      <w:pPr>
        <w:tabs>
          <w:tab w:val="left" w:pos="3465"/>
        </w:tabs>
        <w:spacing w:line="360" w:lineRule="auto"/>
        <w:ind w:left="-1134" w:right="-711"/>
        <w:jc w:val="both"/>
        <w:rPr>
          <w:rFonts w:ascii="Palatino Linotype" w:hAnsi="Palatino Linotype"/>
        </w:rPr>
      </w:pPr>
    </w:p>
    <w:p w14:paraId="27411BB1" w14:textId="4206DF7C" w:rsidR="005F59AB" w:rsidRPr="00A54BD0" w:rsidRDefault="005F59AB" w:rsidP="00FF0234">
      <w:pPr>
        <w:tabs>
          <w:tab w:val="left" w:pos="3465"/>
        </w:tabs>
        <w:spacing w:line="360" w:lineRule="auto"/>
        <w:ind w:left="-1134" w:right="-711"/>
        <w:jc w:val="both"/>
        <w:rPr>
          <w:rFonts w:ascii="Palatino Linotype" w:hAnsi="Palatino Linotype"/>
        </w:rPr>
      </w:pPr>
    </w:p>
    <w:p w14:paraId="1672222B" w14:textId="77777777" w:rsidR="002114B2" w:rsidRPr="00A54BD0" w:rsidRDefault="002114B2" w:rsidP="00FF0234">
      <w:pPr>
        <w:tabs>
          <w:tab w:val="left" w:pos="3465"/>
        </w:tabs>
        <w:spacing w:line="360" w:lineRule="auto"/>
        <w:ind w:left="-1134" w:right="-711"/>
        <w:jc w:val="both"/>
        <w:rPr>
          <w:rFonts w:ascii="Palatino Linotype" w:hAnsi="Palatino Linotype"/>
        </w:rPr>
      </w:pPr>
    </w:p>
    <w:p w14:paraId="70CD3E8F" w14:textId="77777777" w:rsidR="00E75EF1" w:rsidRPr="00A54BD0" w:rsidRDefault="00E75EF1" w:rsidP="00FF0234">
      <w:pPr>
        <w:tabs>
          <w:tab w:val="left" w:pos="3465"/>
        </w:tabs>
        <w:spacing w:line="360" w:lineRule="auto"/>
        <w:ind w:left="-1134" w:right="-711"/>
        <w:jc w:val="both"/>
        <w:rPr>
          <w:rFonts w:ascii="Palatino Linotype" w:hAnsi="Palatino Linotype"/>
        </w:rPr>
      </w:pPr>
    </w:p>
    <w:p w14:paraId="73F7F940" w14:textId="07D5E032" w:rsidR="00662C69" w:rsidRPr="00A54BD0" w:rsidRDefault="009B11D6" w:rsidP="00FF0234">
      <w:pPr>
        <w:tabs>
          <w:tab w:val="left" w:pos="3465"/>
        </w:tabs>
        <w:spacing w:line="360" w:lineRule="auto"/>
        <w:ind w:left="-1134" w:right="-711"/>
        <w:jc w:val="both"/>
        <w:rPr>
          <w:rFonts w:ascii="Palatino Linotype" w:hAnsi="Palatino Linotype"/>
        </w:rPr>
      </w:pPr>
      <w:r w:rsidRPr="00A54BD0">
        <w:rPr>
          <w:rFonts w:ascii="Palatino Linotype" w:hAnsi="Palatino Linotype"/>
        </w:rPr>
        <w:t>R</w:t>
      </w:r>
      <w:r w:rsidR="00662C69" w:rsidRPr="00A54BD0">
        <w:rPr>
          <w:rFonts w:ascii="Palatino Linotype" w:hAnsi="Palatino Linotype"/>
        </w:rPr>
        <w:t>esolución del Pleno del Instituto de Transparencia, Acceso a la Información Pública y Protección de Datos Personales del Estado de México y Mun</w:t>
      </w:r>
      <w:r w:rsidR="000D5A1D" w:rsidRPr="00A54BD0">
        <w:rPr>
          <w:rFonts w:ascii="Palatino Linotype" w:hAnsi="Palatino Linotype"/>
        </w:rPr>
        <w:t>icipios, con</w:t>
      </w:r>
      <w:r w:rsidR="00662C69" w:rsidRPr="00A54BD0">
        <w:rPr>
          <w:rFonts w:ascii="Palatino Linotype" w:hAnsi="Palatino Linotype"/>
        </w:rPr>
        <w:t xml:space="preserve"> </w:t>
      </w:r>
      <w:r w:rsidR="00485DB6" w:rsidRPr="00A54BD0">
        <w:rPr>
          <w:rFonts w:ascii="Palatino Linotype" w:hAnsi="Palatino Linotype"/>
        </w:rPr>
        <w:t xml:space="preserve">domicilio </w:t>
      </w:r>
      <w:r w:rsidR="00662C69" w:rsidRPr="00A54BD0">
        <w:rPr>
          <w:rFonts w:ascii="Palatino Linotype" w:hAnsi="Palatino Linotype"/>
        </w:rPr>
        <w:t xml:space="preserve">en Metepec, Estado de México; de </w:t>
      </w:r>
      <w:r w:rsidR="002114B2" w:rsidRPr="00A54BD0">
        <w:rPr>
          <w:rFonts w:ascii="Palatino Linotype" w:hAnsi="Palatino Linotype"/>
        </w:rPr>
        <w:t xml:space="preserve">fecha dieciséis </w:t>
      </w:r>
      <w:r w:rsidR="00EA3A65" w:rsidRPr="00A54BD0">
        <w:rPr>
          <w:rFonts w:ascii="Palatino Linotype" w:hAnsi="Palatino Linotype"/>
        </w:rPr>
        <w:t xml:space="preserve"> (</w:t>
      </w:r>
      <w:r w:rsidR="002114B2" w:rsidRPr="00A54BD0">
        <w:rPr>
          <w:rFonts w:ascii="Palatino Linotype" w:hAnsi="Palatino Linotype"/>
        </w:rPr>
        <w:t>16) de octubre</w:t>
      </w:r>
      <w:r w:rsidR="00B414A7" w:rsidRPr="00A54BD0">
        <w:rPr>
          <w:rFonts w:ascii="Palatino Linotype" w:hAnsi="Palatino Linotype"/>
        </w:rPr>
        <w:t xml:space="preserve"> de dos mil diecinueve</w:t>
      </w:r>
      <w:r w:rsidR="00662C69" w:rsidRPr="00A54BD0">
        <w:rPr>
          <w:rFonts w:ascii="Palatino Linotype" w:hAnsi="Palatino Linotype"/>
        </w:rPr>
        <w:t>.</w:t>
      </w:r>
    </w:p>
    <w:p w14:paraId="5A51B5EC" w14:textId="77777777" w:rsidR="008A5A73" w:rsidRPr="00A54BD0" w:rsidRDefault="008A5A73" w:rsidP="00FF0234">
      <w:pPr>
        <w:tabs>
          <w:tab w:val="left" w:pos="3465"/>
        </w:tabs>
        <w:spacing w:line="360" w:lineRule="auto"/>
        <w:ind w:left="-1134" w:right="-711"/>
        <w:jc w:val="both"/>
        <w:rPr>
          <w:rFonts w:ascii="Palatino Linotype" w:hAnsi="Palatino Linotype"/>
        </w:rPr>
      </w:pPr>
    </w:p>
    <w:p w14:paraId="02C1324E" w14:textId="44D65CC6" w:rsidR="00662C69" w:rsidRPr="00A54BD0" w:rsidRDefault="00662C69" w:rsidP="00FF0234">
      <w:pPr>
        <w:spacing w:line="360" w:lineRule="auto"/>
        <w:ind w:left="-1134" w:right="-711"/>
        <w:jc w:val="both"/>
        <w:rPr>
          <w:rFonts w:ascii="Palatino Linotype" w:hAnsi="Palatino Linotype"/>
        </w:rPr>
      </w:pPr>
      <w:r w:rsidRPr="00A54BD0">
        <w:rPr>
          <w:rFonts w:ascii="Palatino Linotype" w:hAnsi="Palatino Linotype"/>
          <w:b/>
        </w:rPr>
        <w:t>VISTO</w:t>
      </w:r>
      <w:r w:rsidRPr="00A54BD0">
        <w:rPr>
          <w:rFonts w:ascii="Palatino Linotype" w:hAnsi="Palatino Linotype"/>
        </w:rPr>
        <w:t xml:space="preserve"> el expediente electrónico for</w:t>
      </w:r>
      <w:r w:rsidR="00D37494" w:rsidRPr="00A54BD0">
        <w:rPr>
          <w:rFonts w:ascii="Palatino Linotype" w:hAnsi="Palatino Linotype"/>
        </w:rPr>
        <w:t>mado con motivo del</w:t>
      </w:r>
      <w:r w:rsidRPr="00A54BD0">
        <w:rPr>
          <w:rFonts w:ascii="Palatino Linotype" w:hAnsi="Palatino Linotype"/>
        </w:rPr>
        <w:t xml:space="preserve"> recurso de revisión</w:t>
      </w:r>
      <w:r w:rsidR="008D6879" w:rsidRPr="00A54BD0">
        <w:rPr>
          <w:rFonts w:ascii="Palatino Linotype" w:hAnsi="Palatino Linotype"/>
        </w:rPr>
        <w:t xml:space="preserve"> </w:t>
      </w:r>
      <w:r w:rsidR="006D7860" w:rsidRPr="00A54BD0">
        <w:rPr>
          <w:rFonts w:ascii="Palatino Linotype" w:hAnsi="Palatino Linotype"/>
          <w:b/>
        </w:rPr>
        <w:t>06593/INFOEM/IP/RR/2019</w:t>
      </w:r>
      <w:r w:rsidR="003E4A5C" w:rsidRPr="00A54BD0">
        <w:rPr>
          <w:rFonts w:ascii="Palatino Linotype" w:hAnsi="Palatino Linotype"/>
          <w:b/>
        </w:rPr>
        <w:t xml:space="preserve"> </w:t>
      </w:r>
      <w:r w:rsidRPr="00A54BD0">
        <w:rPr>
          <w:rFonts w:ascii="Palatino Linotype" w:hAnsi="Palatino Linotype"/>
        </w:rPr>
        <w:t xml:space="preserve">promovido por </w:t>
      </w:r>
      <w:r w:rsidR="00003F1E" w:rsidRPr="00003F1E">
        <w:rPr>
          <w:rFonts w:ascii="Palatino Linotype" w:hAnsi="Palatino Linotype"/>
          <w:b/>
          <w:bCs/>
          <w:highlight w:val="black"/>
        </w:rPr>
        <w:t>---------------------------------</w:t>
      </w:r>
      <w:r w:rsidR="003E4A5C" w:rsidRPr="00A54BD0">
        <w:rPr>
          <w:rFonts w:ascii="Palatino Linotype" w:hAnsi="Palatino Linotype"/>
          <w:b/>
          <w:bCs/>
        </w:rPr>
        <w:t xml:space="preserve"> </w:t>
      </w:r>
      <w:r w:rsidRPr="00A54BD0">
        <w:rPr>
          <w:rFonts w:ascii="Palatino Linotype" w:hAnsi="Palatino Linotype" w:cs="Arial"/>
        </w:rPr>
        <w:t xml:space="preserve">en su </w:t>
      </w:r>
      <w:r w:rsidR="00D83C17" w:rsidRPr="00A54BD0">
        <w:rPr>
          <w:rFonts w:ascii="Palatino Linotype" w:hAnsi="Palatino Linotype" w:cs="Arial"/>
        </w:rPr>
        <w:t>calidad</w:t>
      </w:r>
      <w:r w:rsidRPr="00A54BD0">
        <w:rPr>
          <w:rFonts w:ascii="Palatino Linotype" w:hAnsi="Palatino Linotype" w:cs="Arial"/>
        </w:rPr>
        <w:t xml:space="preserve"> de </w:t>
      </w:r>
      <w:r w:rsidRPr="00A54BD0">
        <w:rPr>
          <w:rFonts w:ascii="Palatino Linotype" w:hAnsi="Palatino Linotype" w:cs="Arial"/>
          <w:b/>
        </w:rPr>
        <w:t>RECURRENTE</w:t>
      </w:r>
      <w:r w:rsidRPr="00A54BD0">
        <w:rPr>
          <w:rFonts w:ascii="Palatino Linotype" w:hAnsi="Palatino Linotype" w:cs="Arial"/>
        </w:rPr>
        <w:t xml:space="preserve">, en contra </w:t>
      </w:r>
      <w:r w:rsidR="000D5A1D" w:rsidRPr="00A54BD0">
        <w:rPr>
          <w:rFonts w:ascii="Palatino Linotype" w:hAnsi="Palatino Linotype" w:cs="Arial"/>
        </w:rPr>
        <w:t xml:space="preserve">de </w:t>
      </w:r>
      <w:r w:rsidR="002114B2" w:rsidRPr="00A54BD0">
        <w:rPr>
          <w:rFonts w:ascii="Palatino Linotype" w:hAnsi="Palatino Linotype" w:cs="Arial"/>
        </w:rPr>
        <w:t>la</w:t>
      </w:r>
      <w:r w:rsidR="002C48D7" w:rsidRPr="00A54BD0">
        <w:rPr>
          <w:rFonts w:ascii="Palatino Linotype" w:hAnsi="Palatino Linotype" w:cs="Arial"/>
        </w:rPr>
        <w:t xml:space="preserve"> </w:t>
      </w:r>
      <w:r w:rsidR="00843908" w:rsidRPr="00A54BD0">
        <w:rPr>
          <w:rFonts w:ascii="Palatino Linotype" w:hAnsi="Palatino Linotype" w:cs="Arial"/>
        </w:rPr>
        <w:t>respuesta del</w:t>
      </w:r>
      <w:r w:rsidR="00ED007B" w:rsidRPr="00A54BD0">
        <w:rPr>
          <w:rFonts w:ascii="Palatino Linotype" w:hAnsi="Palatino Linotype" w:cs="Arial"/>
        </w:rPr>
        <w:t xml:space="preserve"> </w:t>
      </w:r>
      <w:r w:rsidR="00695B63" w:rsidRPr="00A54BD0">
        <w:rPr>
          <w:rFonts w:ascii="Palatino Linotype" w:hAnsi="Palatino Linotype"/>
          <w:b/>
          <w:bCs/>
          <w:color w:val="000000"/>
        </w:rPr>
        <w:t xml:space="preserve">Ayuntamiento de </w:t>
      </w:r>
      <w:proofErr w:type="spellStart"/>
      <w:r w:rsidR="006D7860" w:rsidRPr="00A54BD0">
        <w:rPr>
          <w:rFonts w:ascii="Palatino Linotype" w:hAnsi="Palatino Linotype"/>
          <w:b/>
          <w:bCs/>
          <w:color w:val="000000"/>
        </w:rPr>
        <w:t>Polotitlán</w:t>
      </w:r>
      <w:proofErr w:type="spellEnd"/>
      <w:r w:rsidR="003E4A5C" w:rsidRPr="00A54BD0">
        <w:rPr>
          <w:rFonts w:ascii="Palatino Linotype" w:hAnsi="Palatino Linotype"/>
          <w:b/>
          <w:bCs/>
        </w:rPr>
        <w:t xml:space="preserve"> </w:t>
      </w:r>
      <w:r w:rsidRPr="00A54BD0">
        <w:rPr>
          <w:rFonts w:ascii="Palatino Linotype" w:hAnsi="Palatino Linotype"/>
        </w:rPr>
        <w:t>en lo sucesivo el</w:t>
      </w:r>
      <w:r w:rsidRPr="00A54BD0">
        <w:rPr>
          <w:rFonts w:ascii="Palatino Linotype" w:hAnsi="Palatino Linotype"/>
          <w:b/>
        </w:rPr>
        <w:t xml:space="preserve"> SUJETO OBLIGADO, </w:t>
      </w:r>
      <w:r w:rsidRPr="00A54BD0">
        <w:rPr>
          <w:rFonts w:ascii="Palatino Linotype" w:hAnsi="Palatino Linotype"/>
        </w:rPr>
        <w:t>se procede a dictar la presente resolución, con base en los siguientes:</w:t>
      </w:r>
    </w:p>
    <w:p w14:paraId="0BBCF3EE" w14:textId="77777777" w:rsidR="008A5A73" w:rsidRPr="00A54BD0" w:rsidRDefault="008A5A73" w:rsidP="00BD3CFC">
      <w:pPr>
        <w:spacing w:line="360" w:lineRule="auto"/>
        <w:ind w:left="-1134" w:right="-711"/>
        <w:jc w:val="center"/>
        <w:rPr>
          <w:rFonts w:ascii="Palatino Linotype" w:hAnsi="Palatino Linotype"/>
        </w:rPr>
      </w:pPr>
    </w:p>
    <w:p w14:paraId="769E1410" w14:textId="5740327F" w:rsidR="00587366" w:rsidRPr="00A54BD0" w:rsidRDefault="00662C69" w:rsidP="00BD3CFC">
      <w:pPr>
        <w:pStyle w:val="Ttulo1"/>
        <w:spacing w:before="0" w:line="360" w:lineRule="auto"/>
        <w:ind w:left="-1134" w:right="-711"/>
        <w:jc w:val="center"/>
        <w:rPr>
          <w:b/>
          <w:szCs w:val="24"/>
        </w:rPr>
      </w:pPr>
      <w:bookmarkStart w:id="0" w:name="_Toc461555884"/>
      <w:bookmarkStart w:id="1" w:name="_Toc466371847"/>
      <w:bookmarkStart w:id="2" w:name="_Toc21531299"/>
      <w:r w:rsidRPr="00A54BD0">
        <w:rPr>
          <w:b/>
          <w:szCs w:val="24"/>
        </w:rPr>
        <w:t>ANTECEDENTES</w:t>
      </w:r>
      <w:bookmarkEnd w:id="0"/>
      <w:bookmarkEnd w:id="1"/>
      <w:bookmarkEnd w:id="2"/>
    </w:p>
    <w:p w14:paraId="468D1AB4" w14:textId="77777777" w:rsidR="008A5A73" w:rsidRPr="00A54BD0" w:rsidRDefault="008A5A73" w:rsidP="00FF0234">
      <w:pPr>
        <w:spacing w:line="360" w:lineRule="auto"/>
        <w:ind w:left="-1134" w:right="-711"/>
        <w:jc w:val="both"/>
        <w:rPr>
          <w:rFonts w:ascii="Palatino Linotype" w:hAnsi="Palatino Linotype"/>
          <w:lang w:eastAsia="en-US"/>
        </w:rPr>
      </w:pPr>
    </w:p>
    <w:p w14:paraId="402A4C0A" w14:textId="4A6990CE" w:rsidR="00D9392E" w:rsidRPr="00A54BD0" w:rsidRDefault="00E75EF1" w:rsidP="00FF0234">
      <w:pPr>
        <w:pStyle w:val="Prrafodelista"/>
        <w:numPr>
          <w:ilvl w:val="0"/>
          <w:numId w:val="1"/>
        </w:numPr>
        <w:spacing w:line="360" w:lineRule="auto"/>
        <w:ind w:left="-1134" w:right="-711" w:firstLine="0"/>
        <w:jc w:val="both"/>
        <w:rPr>
          <w:rFonts w:ascii="Palatino Linotype" w:eastAsia="Calibri" w:hAnsi="Palatino Linotype" w:cs="Arial"/>
        </w:rPr>
      </w:pPr>
      <w:r w:rsidRPr="00A54BD0">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5118957E" wp14:editId="04D8CD85">
                <wp:simplePos x="0" y="0"/>
                <wp:positionH relativeFrom="column">
                  <wp:posOffset>-524889</wp:posOffset>
                </wp:positionH>
                <wp:positionV relativeFrom="paragraph">
                  <wp:posOffset>1198760</wp:posOffset>
                </wp:positionV>
                <wp:extent cx="5617897" cy="2083572"/>
                <wp:effectExtent l="57150" t="38100" r="59055" b="88265"/>
                <wp:wrapNone/>
                <wp:docPr id="3" name="Conector recto 3"/>
                <wp:cNvGraphicFramePr/>
                <a:graphic xmlns:a="http://schemas.openxmlformats.org/drawingml/2006/main">
                  <a:graphicData uri="http://schemas.microsoft.com/office/word/2010/wordprocessingShape">
                    <wps:wsp>
                      <wps:cNvCnPr/>
                      <wps:spPr>
                        <a:xfrm>
                          <a:off x="0" y="0"/>
                          <a:ext cx="5617897" cy="208357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07672" id="Conector recto 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pt,94.4pt" to="401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" strokecolor="#4f81bd [3204]" strokeweight="3pt">
                <v:shadow on="t" color="black" opacity="24903f" origin=",.5" offset="0,.55556mm"/>
              </v:line>
            </w:pict>
          </mc:Fallback>
        </mc:AlternateContent>
      </w:r>
      <w:r w:rsidR="00D9392E" w:rsidRPr="00A54BD0">
        <w:rPr>
          <w:rFonts w:ascii="Palatino Linotype" w:eastAsia="Calibri" w:hAnsi="Palatino Linotype" w:cs="Arial"/>
        </w:rPr>
        <w:t xml:space="preserve">El </w:t>
      </w:r>
      <w:r w:rsidR="00D9392E" w:rsidRPr="00A54BD0">
        <w:rPr>
          <w:rFonts w:ascii="Palatino Linotype" w:hAnsi="Palatino Linotype"/>
        </w:rPr>
        <w:t>día</w:t>
      </w:r>
      <w:r w:rsidR="00D9392E" w:rsidRPr="00A54BD0">
        <w:rPr>
          <w:rFonts w:ascii="Palatino Linotype" w:eastAsia="Calibri" w:hAnsi="Palatino Linotype" w:cs="Arial"/>
        </w:rPr>
        <w:t xml:space="preserve"> </w:t>
      </w:r>
      <w:r w:rsidR="006D7860" w:rsidRPr="00A54BD0">
        <w:rPr>
          <w:rFonts w:ascii="Palatino Linotype" w:hAnsi="Palatino Linotype"/>
        </w:rPr>
        <w:t>cinco</w:t>
      </w:r>
      <w:r w:rsidR="003E4A5C" w:rsidRPr="00A54BD0">
        <w:rPr>
          <w:rFonts w:ascii="Palatino Linotype" w:hAnsi="Palatino Linotype"/>
        </w:rPr>
        <w:t xml:space="preserve"> (</w:t>
      </w:r>
      <w:r w:rsidR="006D7860" w:rsidRPr="00A54BD0">
        <w:rPr>
          <w:rFonts w:ascii="Palatino Linotype" w:hAnsi="Palatino Linotype"/>
        </w:rPr>
        <w:t>05</w:t>
      </w:r>
      <w:r w:rsidR="000035F6" w:rsidRPr="00A54BD0">
        <w:rPr>
          <w:rFonts w:ascii="Palatino Linotype" w:hAnsi="Palatino Linotype"/>
        </w:rPr>
        <w:t>)</w:t>
      </w:r>
      <w:r w:rsidR="008D6879" w:rsidRPr="00A54BD0">
        <w:rPr>
          <w:rFonts w:ascii="Palatino Linotype" w:hAnsi="Palatino Linotype"/>
        </w:rPr>
        <w:t xml:space="preserve"> de </w:t>
      </w:r>
      <w:r w:rsidR="006D7860" w:rsidRPr="00A54BD0">
        <w:rPr>
          <w:rFonts w:ascii="Palatino Linotype" w:hAnsi="Palatino Linotype"/>
        </w:rPr>
        <w:t>julio</w:t>
      </w:r>
      <w:r w:rsidR="00F8587B" w:rsidRPr="00A54BD0">
        <w:rPr>
          <w:rFonts w:ascii="Palatino Linotype" w:eastAsia="Calibri" w:hAnsi="Palatino Linotype" w:cs="Arial"/>
        </w:rPr>
        <w:t xml:space="preserve"> de dos mil dieci</w:t>
      </w:r>
      <w:r w:rsidR="006D7860" w:rsidRPr="00A54BD0">
        <w:rPr>
          <w:rFonts w:ascii="Palatino Linotype" w:eastAsia="Calibri" w:hAnsi="Palatino Linotype" w:cs="Arial"/>
        </w:rPr>
        <w:t>nueve</w:t>
      </w:r>
      <w:r w:rsidR="00D9392E" w:rsidRPr="00A54BD0">
        <w:rPr>
          <w:rFonts w:ascii="Palatino Linotype" w:hAnsi="Palatino Linotype"/>
          <w:b/>
        </w:rPr>
        <w:t xml:space="preserve">, </w:t>
      </w:r>
      <w:r w:rsidR="00D9392E" w:rsidRPr="00A54BD0">
        <w:rPr>
          <w:rFonts w:ascii="Palatino Linotype" w:eastAsia="Calibri" w:hAnsi="Palatino Linotype" w:cs="Arial"/>
        </w:rPr>
        <w:t xml:space="preserve">se presentó ante el </w:t>
      </w:r>
      <w:r w:rsidR="00D9392E" w:rsidRPr="00A54BD0">
        <w:rPr>
          <w:rFonts w:ascii="Palatino Linotype" w:eastAsia="Calibri" w:hAnsi="Palatino Linotype" w:cs="Arial"/>
          <w:b/>
        </w:rPr>
        <w:t>SUJETO OBLIGADO</w:t>
      </w:r>
      <w:r w:rsidR="00D9392E" w:rsidRPr="00A54BD0">
        <w:rPr>
          <w:rFonts w:ascii="Palatino Linotype" w:eastAsia="Calibri" w:hAnsi="Palatino Linotype" w:cs="Arial"/>
        </w:rPr>
        <w:t xml:space="preserve"> </w:t>
      </w:r>
      <w:r w:rsidR="00A53AF8" w:rsidRPr="00A54BD0">
        <w:rPr>
          <w:rFonts w:ascii="Palatino Linotype" w:eastAsia="Calibri" w:hAnsi="Palatino Linotype" w:cs="Arial"/>
        </w:rPr>
        <w:t xml:space="preserve">vía </w:t>
      </w:r>
      <w:r w:rsidR="00A53AF8" w:rsidRPr="00A54BD0">
        <w:rPr>
          <w:rFonts w:ascii="Palatino Linotype" w:eastAsia="Calibri" w:hAnsi="Palatino Linotype" w:cs="Arial"/>
          <w:lang w:val="es-ES"/>
        </w:rPr>
        <w:t>Sistema de Acceso a la Información Mexiquense (</w:t>
      </w:r>
      <w:r w:rsidR="00A53AF8" w:rsidRPr="00A54BD0">
        <w:rPr>
          <w:rFonts w:ascii="Palatino Linotype" w:eastAsia="Calibri" w:hAnsi="Palatino Linotype" w:cs="Arial"/>
          <w:b/>
          <w:lang w:val="es-ES"/>
        </w:rPr>
        <w:t>SAIMEX)</w:t>
      </w:r>
      <w:r w:rsidR="00D9392E" w:rsidRPr="00A54BD0">
        <w:rPr>
          <w:rFonts w:ascii="Palatino Linotype" w:eastAsia="Calibri" w:hAnsi="Palatino Linotype" w:cs="Arial"/>
        </w:rPr>
        <w:t>, la solicitud de información pública registrada con el número</w:t>
      </w:r>
      <w:r w:rsidR="003E4A5C" w:rsidRPr="00A54BD0">
        <w:rPr>
          <w:rFonts w:ascii="Palatino Linotype" w:eastAsia="Calibri" w:hAnsi="Palatino Linotype" w:cs="Arial"/>
        </w:rPr>
        <w:t xml:space="preserve"> </w:t>
      </w:r>
      <w:r w:rsidR="006D7860" w:rsidRPr="00A54BD0">
        <w:rPr>
          <w:rFonts w:ascii="Palatino Linotype" w:eastAsia="Calibri" w:hAnsi="Palatino Linotype" w:cs="Arial"/>
          <w:b/>
        </w:rPr>
        <w:t>00078/POLOTI/IP/2019</w:t>
      </w:r>
      <w:r w:rsidR="00E17F3A" w:rsidRPr="00A54BD0">
        <w:rPr>
          <w:rFonts w:ascii="Palatino Linotype" w:eastAsia="Calibri" w:hAnsi="Palatino Linotype" w:cs="Arial"/>
        </w:rPr>
        <w:t>,</w:t>
      </w:r>
      <w:r w:rsidR="00FB54FB" w:rsidRPr="00A54BD0">
        <w:rPr>
          <w:rFonts w:ascii="Palatino Linotype" w:eastAsia="Calibri" w:hAnsi="Palatino Linotype" w:cs="Arial"/>
          <w:b/>
        </w:rPr>
        <w:t xml:space="preserve"> </w:t>
      </w:r>
      <w:r w:rsidR="00D9392E" w:rsidRPr="00A54BD0">
        <w:rPr>
          <w:rFonts w:ascii="Palatino Linotype" w:eastAsia="Calibri" w:hAnsi="Palatino Linotype" w:cs="Arial"/>
        </w:rPr>
        <w:t>media</w:t>
      </w:r>
      <w:r w:rsidR="00FB54FB" w:rsidRPr="00A54BD0">
        <w:rPr>
          <w:rFonts w:ascii="Palatino Linotype" w:eastAsia="Calibri" w:hAnsi="Palatino Linotype" w:cs="Arial"/>
        </w:rPr>
        <w:t xml:space="preserve">nte la cual solicito: </w:t>
      </w:r>
      <w:r w:rsidR="003607B9" w:rsidRPr="00A54BD0">
        <w:rPr>
          <w:rFonts w:ascii="Palatino Linotype" w:eastAsia="Calibri" w:hAnsi="Palatino Linotype" w:cs="Arial"/>
        </w:rPr>
        <w:t xml:space="preserve">                                                                                                                                                                                                                                                                                                                                                                                                                                                                                                                                                                                                                                                                                                                                                                                                                                                                                                                                                                                                                                                                                                                                                                                                                                                                                                                                                                                                                                                                                                                                                                                                                                                                                                                                                                                                                                                                                                                                                                                                                                                                                                                                                                                                                                                                                                                                                                                                                                                                                                                                                                                                                                                                                                                                                                                                                                                                                                                                               </w:t>
      </w:r>
      <w:r w:rsidR="00FB54FB" w:rsidRPr="00A54BD0">
        <w:rPr>
          <w:rFonts w:ascii="Palatino Linotype" w:eastAsia="Calibri" w:hAnsi="Palatino Linotype" w:cs="Arial"/>
        </w:rPr>
        <w:t xml:space="preserve">                           </w:t>
      </w:r>
    </w:p>
    <w:p w14:paraId="1C4AB2C0" w14:textId="4F9962A1" w:rsidR="00FB54FB" w:rsidRPr="00A54BD0" w:rsidRDefault="00FB54FB" w:rsidP="00FF0234">
      <w:pPr>
        <w:spacing w:line="360" w:lineRule="auto"/>
        <w:ind w:left="-1134" w:right="-711"/>
        <w:jc w:val="both"/>
        <w:rPr>
          <w:rFonts w:ascii="Palatino Linotype" w:hAnsi="Palatino Linotype"/>
        </w:rPr>
      </w:pPr>
    </w:p>
    <w:p w14:paraId="6F7D24D5" w14:textId="26F64038" w:rsidR="00695B63" w:rsidRPr="00A54BD0" w:rsidRDefault="00695B63" w:rsidP="00FF0234">
      <w:pPr>
        <w:spacing w:line="360" w:lineRule="auto"/>
        <w:ind w:left="-1134" w:right="-711"/>
        <w:jc w:val="both"/>
        <w:rPr>
          <w:rFonts w:ascii="Palatino Linotype" w:hAnsi="Palatino Linotype"/>
        </w:rPr>
      </w:pPr>
    </w:p>
    <w:p w14:paraId="110CA609" w14:textId="500A598B" w:rsidR="00695B63" w:rsidRPr="00A54BD0" w:rsidRDefault="00695B63" w:rsidP="00FF0234">
      <w:pPr>
        <w:spacing w:line="360" w:lineRule="auto"/>
        <w:ind w:left="-1134" w:right="-711"/>
        <w:jc w:val="both"/>
        <w:rPr>
          <w:rFonts w:ascii="Palatino Linotype" w:hAnsi="Palatino Linotype"/>
        </w:rPr>
      </w:pPr>
    </w:p>
    <w:p w14:paraId="6C477F51" w14:textId="381A01FD" w:rsidR="00695B63" w:rsidRPr="00A54BD0" w:rsidRDefault="00695B63" w:rsidP="00FF0234">
      <w:pPr>
        <w:spacing w:line="360" w:lineRule="auto"/>
        <w:ind w:left="-1134" w:right="-711"/>
        <w:jc w:val="both"/>
        <w:rPr>
          <w:rFonts w:ascii="Palatino Linotype" w:eastAsia="Times New Roman" w:hAnsi="Palatino Linotype" w:cs="Times New Roman"/>
          <w:noProof/>
          <w:lang w:val="es-MX" w:eastAsia="es-MX"/>
        </w:rPr>
      </w:pPr>
    </w:p>
    <w:p w14:paraId="58CB0E3E" w14:textId="77777777" w:rsidR="0017080D" w:rsidRPr="00A54BD0" w:rsidRDefault="0017080D" w:rsidP="00FF0234">
      <w:pPr>
        <w:spacing w:line="360" w:lineRule="auto"/>
        <w:ind w:left="-1134" w:right="-711"/>
        <w:jc w:val="both"/>
        <w:rPr>
          <w:rFonts w:ascii="Palatino Linotype" w:eastAsia="Times New Roman" w:hAnsi="Palatino Linotype" w:cs="Times New Roman"/>
          <w:noProof/>
          <w:lang w:val="es-MX" w:eastAsia="es-MX"/>
        </w:rPr>
      </w:pPr>
    </w:p>
    <w:p w14:paraId="6B278AC5" w14:textId="77777777" w:rsidR="0017080D" w:rsidRPr="00A54BD0" w:rsidRDefault="0017080D" w:rsidP="00FF0234">
      <w:pPr>
        <w:spacing w:line="360" w:lineRule="auto"/>
        <w:ind w:left="-1134" w:right="-711"/>
        <w:jc w:val="both"/>
        <w:rPr>
          <w:rFonts w:ascii="Palatino Linotype" w:eastAsia="Times New Roman" w:hAnsi="Palatino Linotype" w:cs="Times New Roman"/>
          <w:noProof/>
          <w:lang w:val="es-MX" w:eastAsia="es-MX"/>
        </w:rPr>
      </w:pPr>
    </w:p>
    <w:p w14:paraId="2A160EF6" w14:textId="334B9F4C" w:rsidR="006D7860" w:rsidRPr="00A54BD0" w:rsidRDefault="002114B2" w:rsidP="00FF0234">
      <w:pPr>
        <w:spacing w:line="360" w:lineRule="auto"/>
        <w:ind w:left="-1134" w:right="-711"/>
        <w:jc w:val="both"/>
        <w:rPr>
          <w:rFonts w:ascii="Palatino Linotype" w:hAnsi="Palatino Linotype"/>
        </w:rPr>
      </w:pPr>
      <w:r w:rsidRPr="00A54BD0">
        <w:rPr>
          <w:rFonts w:ascii="Palatino Linotype" w:hAnsi="Palatino Linotype"/>
          <w:noProof/>
          <w:lang w:val="es-MX" w:eastAsia="es-MX"/>
        </w:rPr>
        <mc:AlternateContent>
          <mc:Choice Requires="wps">
            <w:drawing>
              <wp:anchor distT="0" distB="0" distL="114300" distR="114300" simplePos="0" relativeHeight="251714560" behindDoc="0" locked="0" layoutInCell="1" allowOverlap="1" wp14:anchorId="772AEA91" wp14:editId="73847856">
                <wp:simplePos x="0" y="0"/>
                <wp:positionH relativeFrom="margin">
                  <wp:posOffset>-681406</wp:posOffset>
                </wp:positionH>
                <wp:positionV relativeFrom="paragraph">
                  <wp:posOffset>5870352</wp:posOffset>
                </wp:positionV>
                <wp:extent cx="5579041" cy="1638506"/>
                <wp:effectExtent l="57150" t="57150" r="60325" b="95250"/>
                <wp:wrapNone/>
                <wp:docPr id="7" name="Conector recto 7"/>
                <wp:cNvGraphicFramePr/>
                <a:graphic xmlns:a="http://schemas.openxmlformats.org/drawingml/2006/main">
                  <a:graphicData uri="http://schemas.microsoft.com/office/word/2010/wordprocessingShape">
                    <wps:wsp>
                      <wps:cNvCnPr/>
                      <wps:spPr>
                        <a:xfrm flipH="1" flipV="1">
                          <a:off x="0" y="0"/>
                          <a:ext cx="5579041" cy="163850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BCFA8" id="Conector recto 7" o:spid="_x0000_s1026" style="position:absolute;flip:x 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65pt,462.25pt" to="385.65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" strokecolor="#4f81bd [3204]" strokeweight="3pt">
                <v:shadow on="t" color="black" opacity="24903f" origin=",.5" offset="0,.55556mm"/>
                <w10:wrap anchorx="margin"/>
              </v:line>
            </w:pict>
          </mc:Fallback>
        </mc:AlternateContent>
      </w:r>
      <w:r w:rsidR="006D7860" w:rsidRPr="00A54BD0">
        <w:rPr>
          <w:rFonts w:ascii="Palatino Linotype" w:hAnsi="Palatino Linotype"/>
          <w:noProof/>
          <w:lang w:val="es-MX" w:eastAsia="es-MX"/>
        </w:rPr>
        <w:drawing>
          <wp:inline distT="0" distB="0" distL="0" distR="0" wp14:anchorId="679378BD" wp14:editId="5D3CAEBB">
            <wp:extent cx="5478162" cy="5657850"/>
            <wp:effectExtent l="19050" t="19050" r="2730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5271" cy="5665192"/>
                    </a:xfrm>
                    <a:prstGeom prst="rect">
                      <a:avLst/>
                    </a:prstGeom>
                    <a:ln>
                      <a:solidFill>
                        <a:schemeClr val="tx1"/>
                      </a:solidFill>
                    </a:ln>
                  </pic:spPr>
                </pic:pic>
              </a:graphicData>
            </a:graphic>
          </wp:inline>
        </w:drawing>
      </w:r>
    </w:p>
    <w:p w14:paraId="293DFF2A" w14:textId="15AE0646" w:rsidR="006D7860" w:rsidRPr="00A54BD0" w:rsidRDefault="006D7860" w:rsidP="00FF0234">
      <w:pPr>
        <w:spacing w:line="360" w:lineRule="auto"/>
        <w:ind w:left="-1134" w:right="-711"/>
        <w:jc w:val="both"/>
        <w:rPr>
          <w:rFonts w:ascii="Palatino Linotype" w:hAnsi="Palatino Linotype"/>
        </w:rPr>
      </w:pPr>
      <w:r w:rsidRPr="00A54BD0">
        <w:rPr>
          <w:rFonts w:ascii="Palatino Linotype" w:hAnsi="Palatino Linotype"/>
          <w:noProof/>
          <w:lang w:val="es-MX" w:eastAsia="es-MX"/>
        </w:rPr>
        <w:drawing>
          <wp:inline distT="0" distB="0" distL="0" distR="0" wp14:anchorId="503373BC" wp14:editId="19815BC3">
            <wp:extent cx="5436973" cy="6817360"/>
            <wp:effectExtent l="19050" t="19050" r="11430" b="215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4454" cy="6826741"/>
                    </a:xfrm>
                    <a:prstGeom prst="rect">
                      <a:avLst/>
                    </a:prstGeom>
                    <a:ln>
                      <a:solidFill>
                        <a:schemeClr val="tx1"/>
                      </a:solidFill>
                    </a:ln>
                  </pic:spPr>
                </pic:pic>
              </a:graphicData>
            </a:graphic>
          </wp:inline>
        </w:drawing>
      </w:r>
    </w:p>
    <w:p w14:paraId="091E02B0" w14:textId="25C5D117" w:rsidR="006D7860" w:rsidRPr="00A54BD0" w:rsidRDefault="006D7860" w:rsidP="00FF0234">
      <w:pPr>
        <w:spacing w:line="360" w:lineRule="auto"/>
        <w:ind w:left="-1134" w:right="-711"/>
        <w:jc w:val="both"/>
        <w:rPr>
          <w:rFonts w:ascii="Palatino Linotype" w:hAnsi="Palatino Linotype"/>
        </w:rPr>
      </w:pPr>
      <w:r w:rsidRPr="00A54BD0">
        <w:rPr>
          <w:rFonts w:ascii="Palatino Linotype" w:hAnsi="Palatino Linotype"/>
          <w:noProof/>
          <w:lang w:val="es-MX" w:eastAsia="es-MX"/>
        </w:rPr>
        <w:drawing>
          <wp:inline distT="0" distB="0" distL="0" distR="0" wp14:anchorId="30F3251D" wp14:editId="57EE734F">
            <wp:extent cx="3981450" cy="561975"/>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1450" cy="561975"/>
                    </a:xfrm>
                    <a:prstGeom prst="rect">
                      <a:avLst/>
                    </a:prstGeom>
                    <a:ln>
                      <a:solidFill>
                        <a:schemeClr val="tx1"/>
                      </a:solidFill>
                    </a:ln>
                  </pic:spPr>
                </pic:pic>
              </a:graphicData>
            </a:graphic>
          </wp:inline>
        </w:drawing>
      </w:r>
    </w:p>
    <w:p w14:paraId="787FAFAB" w14:textId="77777777" w:rsidR="00E86819" w:rsidRPr="00A54BD0" w:rsidRDefault="00E86819" w:rsidP="00FF0234">
      <w:pPr>
        <w:pStyle w:val="Prrafodelista"/>
        <w:spacing w:line="360" w:lineRule="auto"/>
        <w:ind w:left="-1134" w:right="-711"/>
        <w:jc w:val="both"/>
        <w:rPr>
          <w:rFonts w:ascii="Palatino Linotype" w:hAnsi="Palatino Linotype"/>
        </w:rPr>
      </w:pPr>
    </w:p>
    <w:p w14:paraId="7727518C" w14:textId="3E59CC6B" w:rsidR="00A45546" w:rsidRPr="00A54BD0" w:rsidRDefault="00A8769A" w:rsidP="00FF0234">
      <w:pPr>
        <w:pStyle w:val="Prrafodelista"/>
        <w:numPr>
          <w:ilvl w:val="0"/>
          <w:numId w:val="5"/>
        </w:numPr>
        <w:spacing w:line="360" w:lineRule="auto"/>
        <w:ind w:left="-1134" w:right="-711"/>
        <w:jc w:val="both"/>
        <w:rPr>
          <w:rFonts w:ascii="Palatino Linotype" w:hAnsi="Palatino Linotype"/>
        </w:rPr>
      </w:pPr>
      <w:r w:rsidRPr="00A54BD0">
        <w:rPr>
          <w:rFonts w:ascii="Palatino Linotype" w:eastAsia="Times New Roman" w:hAnsi="Palatino Linotype" w:cs="Arial"/>
        </w:rPr>
        <w:t xml:space="preserve">Señaló </w:t>
      </w:r>
      <w:r w:rsidR="00750A80" w:rsidRPr="00A54BD0">
        <w:rPr>
          <w:rFonts w:ascii="Palatino Linotype" w:eastAsia="Times New Roman" w:hAnsi="Palatino Linotype" w:cs="Arial"/>
        </w:rPr>
        <w:t>como modalidad de entrega de información</w:t>
      </w:r>
      <w:r w:rsidR="00750A80" w:rsidRPr="00A54BD0">
        <w:rPr>
          <w:rFonts w:ascii="Palatino Linotype" w:eastAsia="Times New Roman" w:hAnsi="Palatino Linotype" w:cs="Arial"/>
          <w:b/>
        </w:rPr>
        <w:t>:</w:t>
      </w:r>
      <w:r w:rsidR="00750A80" w:rsidRPr="00A54BD0">
        <w:rPr>
          <w:rFonts w:ascii="Palatino Linotype" w:eastAsia="Times New Roman" w:hAnsi="Palatino Linotype" w:cs="Arial"/>
        </w:rPr>
        <w:t xml:space="preserve"> </w:t>
      </w:r>
      <w:r w:rsidR="007B30F3" w:rsidRPr="00A54BD0">
        <w:rPr>
          <w:rFonts w:ascii="Palatino Linotype" w:hAnsi="Palatino Linotype"/>
        </w:rPr>
        <w:t>A través de</w:t>
      </w:r>
      <w:r w:rsidR="00E83035" w:rsidRPr="00A54BD0">
        <w:rPr>
          <w:rFonts w:ascii="Palatino Linotype" w:hAnsi="Palatino Linotype"/>
        </w:rPr>
        <w:t>l</w:t>
      </w:r>
      <w:r w:rsidR="00A53AF8" w:rsidRPr="00A54BD0">
        <w:rPr>
          <w:rFonts w:ascii="Palatino Linotype" w:hAnsi="Palatino Linotype"/>
          <w:b/>
        </w:rPr>
        <w:t xml:space="preserve"> </w:t>
      </w:r>
      <w:r w:rsidR="008D6879" w:rsidRPr="00A54BD0">
        <w:rPr>
          <w:rFonts w:ascii="Palatino Linotype" w:hAnsi="Palatino Linotype"/>
          <w:b/>
        </w:rPr>
        <w:t>SAIMEX</w:t>
      </w:r>
      <w:r w:rsidR="003E4A5C" w:rsidRPr="00A54BD0">
        <w:rPr>
          <w:rFonts w:ascii="Palatino Linotype" w:hAnsi="Palatino Linotype"/>
          <w:b/>
        </w:rPr>
        <w:t>.</w:t>
      </w:r>
    </w:p>
    <w:p w14:paraId="2436E726" w14:textId="77777777" w:rsidR="00EA3A65" w:rsidRPr="00A54BD0" w:rsidRDefault="00EA3A65" w:rsidP="00FF0234">
      <w:pPr>
        <w:pStyle w:val="Prrafodelista"/>
        <w:spacing w:line="360" w:lineRule="auto"/>
        <w:ind w:left="-1134" w:right="-711"/>
        <w:jc w:val="both"/>
        <w:rPr>
          <w:rFonts w:ascii="Palatino Linotype" w:hAnsi="Palatino Linotype"/>
        </w:rPr>
      </w:pPr>
    </w:p>
    <w:p w14:paraId="4A996503" w14:textId="5776D1EF" w:rsidR="00C901BC" w:rsidRPr="00A54BD0" w:rsidRDefault="00C901BC" w:rsidP="00FF0234">
      <w:pPr>
        <w:pStyle w:val="Prrafodelista"/>
        <w:numPr>
          <w:ilvl w:val="0"/>
          <w:numId w:val="1"/>
        </w:numPr>
        <w:spacing w:line="360" w:lineRule="auto"/>
        <w:ind w:left="-1134" w:right="-711" w:firstLine="0"/>
        <w:jc w:val="both"/>
        <w:rPr>
          <w:rFonts w:ascii="Palatino Linotype" w:hAnsi="Palatino Linotype" w:cs="Arial"/>
        </w:rPr>
      </w:pPr>
      <w:r w:rsidRPr="00A54BD0">
        <w:rPr>
          <w:rFonts w:ascii="Palatino Linotype" w:hAnsi="Palatino Linotype" w:cs="Arial"/>
        </w:rPr>
        <w:t>El día ocho (08) de Julio de 2019, el Sujeto Obligado Solicitó una aclaración en los siguientes términos:</w:t>
      </w:r>
    </w:p>
    <w:p w14:paraId="4B7E5B54" w14:textId="15F08E0F" w:rsidR="00C901BC" w:rsidRPr="00A54BD0" w:rsidRDefault="00003F1E" w:rsidP="00FF0234">
      <w:pPr>
        <w:pStyle w:val="Prrafodelista"/>
        <w:spacing w:line="360" w:lineRule="auto"/>
        <w:ind w:left="-1134" w:right="-711"/>
        <w:jc w:val="both"/>
        <w:rPr>
          <w:rFonts w:ascii="Palatino Linotype" w:hAnsi="Palatino Linotype" w:cs="Arial"/>
          <w:i/>
        </w:rPr>
      </w:pPr>
      <w:r w:rsidRPr="00003F1E">
        <w:rPr>
          <w:rFonts w:ascii="Palatino Linotype" w:hAnsi="Palatino Linotype" w:cs="Arial"/>
          <w:i/>
          <w:noProof/>
          <w:lang w:val="es-MX" w:eastAsia="es-MX"/>
        </w:rPr>
        <w:drawing>
          <wp:inline distT="0" distB="0" distL="0" distR="0" wp14:anchorId="6EA78825" wp14:editId="2BF60747">
            <wp:extent cx="5690681" cy="2024380"/>
            <wp:effectExtent l="19050" t="19050" r="24765"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7253" cy="2026718"/>
                    </a:xfrm>
                    <a:prstGeom prst="rect">
                      <a:avLst/>
                    </a:prstGeom>
                    <a:noFill/>
                    <a:ln>
                      <a:solidFill>
                        <a:schemeClr val="tx1"/>
                      </a:solidFill>
                    </a:ln>
                  </pic:spPr>
                </pic:pic>
              </a:graphicData>
            </a:graphic>
          </wp:inline>
        </w:drawing>
      </w:r>
    </w:p>
    <w:p w14:paraId="2E3BB26C" w14:textId="77777777" w:rsidR="00C901BC" w:rsidRPr="00A54BD0" w:rsidRDefault="00C901BC" w:rsidP="00FF0234">
      <w:pPr>
        <w:pStyle w:val="Prrafodelista"/>
        <w:spacing w:line="360" w:lineRule="auto"/>
        <w:ind w:left="-1134" w:right="-711"/>
        <w:jc w:val="both"/>
        <w:rPr>
          <w:rFonts w:ascii="Palatino Linotype" w:hAnsi="Palatino Linotype" w:cs="Arial"/>
          <w:i/>
        </w:rPr>
      </w:pPr>
    </w:p>
    <w:p w14:paraId="4F0659DE" w14:textId="55821191" w:rsidR="00C901BC" w:rsidRPr="00A54BD0" w:rsidRDefault="00C901BC" w:rsidP="00FF0234">
      <w:pPr>
        <w:pStyle w:val="Prrafodelista"/>
        <w:numPr>
          <w:ilvl w:val="0"/>
          <w:numId w:val="1"/>
        </w:numPr>
        <w:spacing w:line="360" w:lineRule="auto"/>
        <w:ind w:left="-1134" w:right="-711" w:firstLine="0"/>
        <w:jc w:val="both"/>
        <w:rPr>
          <w:rFonts w:ascii="Palatino Linotype" w:hAnsi="Palatino Linotype" w:cs="Arial"/>
          <w:i/>
        </w:rPr>
      </w:pPr>
      <w:r w:rsidRPr="00A54BD0">
        <w:rPr>
          <w:rFonts w:ascii="Palatino Linotype" w:hAnsi="Palatino Linotype" w:cs="Arial"/>
        </w:rPr>
        <w:t>El día nueve (09) de Julio de 2019, el</w:t>
      </w:r>
      <w:r w:rsidRPr="00A54BD0">
        <w:rPr>
          <w:rFonts w:ascii="Palatino Linotype" w:eastAsia="Calibri" w:hAnsi="Palatino Linotype" w:cs="Arial"/>
          <w:lang w:val="es-AR"/>
        </w:rPr>
        <w:t xml:space="preserve"> particular realizo la aclaración en los siguientes términos:</w:t>
      </w:r>
    </w:p>
    <w:p w14:paraId="43152100" w14:textId="385B664D" w:rsidR="00C901BC" w:rsidRPr="00A54BD0" w:rsidRDefault="00C901BC" w:rsidP="00FF0234">
      <w:pPr>
        <w:pStyle w:val="Prrafodelista"/>
        <w:spacing w:line="360" w:lineRule="auto"/>
        <w:ind w:left="-1134" w:right="-711"/>
        <w:jc w:val="both"/>
        <w:rPr>
          <w:rFonts w:ascii="Palatino Linotype" w:hAnsi="Palatino Linotype" w:cs="Arial"/>
          <w:i/>
        </w:rPr>
      </w:pPr>
      <w:r w:rsidRPr="00A54BD0">
        <w:rPr>
          <w:rFonts w:ascii="Palatino Linotype" w:hAnsi="Palatino Linotype" w:cs="Arial"/>
          <w:i/>
          <w:noProof/>
          <w:lang w:val="es-MX" w:eastAsia="es-MX"/>
        </w:rPr>
        <mc:AlternateContent>
          <mc:Choice Requires="wps">
            <w:drawing>
              <wp:anchor distT="0" distB="0" distL="114300" distR="114300" simplePos="0" relativeHeight="251692032" behindDoc="0" locked="0" layoutInCell="1" allowOverlap="1" wp14:anchorId="2570587D" wp14:editId="48E6DBE7">
                <wp:simplePos x="0" y="0"/>
                <wp:positionH relativeFrom="column">
                  <wp:posOffset>-638072</wp:posOffset>
                </wp:positionH>
                <wp:positionV relativeFrom="paragraph">
                  <wp:posOffset>66075</wp:posOffset>
                </wp:positionV>
                <wp:extent cx="5558400" cy="1620000"/>
                <wp:effectExtent l="57150" t="57150" r="61595" b="94615"/>
                <wp:wrapNone/>
                <wp:docPr id="17" name="Conector recto 17"/>
                <wp:cNvGraphicFramePr/>
                <a:graphic xmlns:a="http://schemas.openxmlformats.org/drawingml/2006/main">
                  <a:graphicData uri="http://schemas.microsoft.com/office/word/2010/wordprocessingShape">
                    <wps:wsp>
                      <wps:cNvCnPr/>
                      <wps:spPr>
                        <a:xfrm>
                          <a:off x="0" y="0"/>
                          <a:ext cx="5558400" cy="16200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9F83B" id="Conector recto 1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5.2pt" to="387.4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" strokecolor="#4f81bd [3204]" strokeweight="3pt">
                <v:shadow on="t" color="black" opacity="24903f" origin=",.5" offset="0,.55556mm"/>
              </v:line>
            </w:pict>
          </mc:Fallback>
        </mc:AlternateContent>
      </w:r>
    </w:p>
    <w:p w14:paraId="79E8D5D1" w14:textId="4697BEE6" w:rsidR="00C901BC" w:rsidRPr="00A54BD0" w:rsidRDefault="00003F1E" w:rsidP="00FF0234">
      <w:pPr>
        <w:pStyle w:val="Prrafodelista"/>
        <w:spacing w:line="360" w:lineRule="auto"/>
        <w:ind w:left="-1134" w:right="-711"/>
        <w:jc w:val="both"/>
        <w:rPr>
          <w:rFonts w:ascii="Palatino Linotype" w:hAnsi="Palatino Linotype" w:cs="Arial"/>
          <w:i/>
        </w:rPr>
      </w:pPr>
      <w:r w:rsidRPr="00003F1E">
        <w:rPr>
          <w:rFonts w:ascii="Palatino Linotype" w:hAnsi="Palatino Linotype" w:cs="Arial"/>
          <w:i/>
          <w:noProof/>
          <w:lang w:val="es-MX" w:eastAsia="es-MX"/>
        </w:rPr>
        <w:drawing>
          <wp:inline distT="0" distB="0" distL="0" distR="0" wp14:anchorId="046ACFF3" wp14:editId="24911B16">
            <wp:extent cx="5690235" cy="3647872"/>
            <wp:effectExtent l="19050" t="19050" r="24765"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9530" cy="3653831"/>
                    </a:xfrm>
                    <a:prstGeom prst="rect">
                      <a:avLst/>
                    </a:prstGeom>
                    <a:noFill/>
                    <a:ln>
                      <a:solidFill>
                        <a:schemeClr val="tx1"/>
                      </a:solidFill>
                    </a:ln>
                  </pic:spPr>
                </pic:pic>
              </a:graphicData>
            </a:graphic>
          </wp:inline>
        </w:drawing>
      </w:r>
    </w:p>
    <w:p w14:paraId="756CFAEF" w14:textId="77777777" w:rsidR="00C901BC" w:rsidRPr="00A54BD0" w:rsidRDefault="00C901BC" w:rsidP="00FF0234">
      <w:pPr>
        <w:pStyle w:val="Prrafodelista"/>
        <w:spacing w:line="360" w:lineRule="auto"/>
        <w:ind w:left="-1134" w:right="-711"/>
        <w:jc w:val="both"/>
        <w:rPr>
          <w:rFonts w:ascii="Palatino Linotype" w:hAnsi="Palatino Linotype" w:cs="Arial"/>
          <w:i/>
        </w:rPr>
      </w:pPr>
    </w:p>
    <w:p w14:paraId="0ECF127D" w14:textId="63DFFE35" w:rsidR="00B20F01" w:rsidRPr="00A54BD0" w:rsidRDefault="002C48D7" w:rsidP="00FF0234">
      <w:pPr>
        <w:pStyle w:val="Prrafodelista"/>
        <w:numPr>
          <w:ilvl w:val="0"/>
          <w:numId w:val="1"/>
        </w:numPr>
        <w:spacing w:line="360" w:lineRule="auto"/>
        <w:ind w:left="-1134" w:right="-711" w:firstLine="0"/>
        <w:jc w:val="both"/>
        <w:rPr>
          <w:rFonts w:ascii="Palatino Linotype" w:eastAsia="Calibri" w:hAnsi="Palatino Linotype" w:cs="Arial"/>
          <w:lang w:val="es-AR"/>
        </w:rPr>
      </w:pPr>
      <w:r w:rsidRPr="00A54BD0">
        <w:rPr>
          <w:rFonts w:ascii="Palatino Linotype" w:eastAsia="Calibri" w:hAnsi="Palatino Linotype" w:cs="Arial"/>
          <w:lang w:val="es-AR"/>
        </w:rPr>
        <w:t>El</w:t>
      </w:r>
      <w:r w:rsidRPr="00A54BD0">
        <w:rPr>
          <w:rFonts w:ascii="Palatino Linotype" w:eastAsia="Times New Roman" w:hAnsi="Palatino Linotype" w:cs="Arial"/>
          <w:lang w:val="es-ES"/>
        </w:rPr>
        <w:t xml:space="preserve"> </w:t>
      </w:r>
      <w:r w:rsidRPr="00A54BD0">
        <w:rPr>
          <w:rFonts w:ascii="Palatino Linotype" w:eastAsia="Times New Roman" w:hAnsi="Palatino Linotype" w:cs="Arial"/>
          <w:b/>
          <w:lang w:val="es-ES"/>
        </w:rPr>
        <w:t>SUJETO OBLIGADO</w:t>
      </w:r>
      <w:r w:rsidRPr="00A54BD0">
        <w:rPr>
          <w:rFonts w:ascii="Palatino Linotype" w:eastAsia="Times New Roman" w:hAnsi="Palatino Linotype" w:cs="Arial"/>
          <w:lang w:val="es-ES"/>
        </w:rPr>
        <w:t xml:space="preserve"> </w:t>
      </w:r>
      <w:r w:rsidR="00B20F01" w:rsidRPr="00A54BD0">
        <w:rPr>
          <w:rFonts w:ascii="Palatino Linotype" w:eastAsia="Times New Roman" w:hAnsi="Palatino Linotype" w:cs="Arial"/>
          <w:lang w:val="es-ES"/>
        </w:rPr>
        <w:t xml:space="preserve">en fecha </w:t>
      </w:r>
      <w:r w:rsidR="00C901BC" w:rsidRPr="00A54BD0">
        <w:rPr>
          <w:rFonts w:ascii="Palatino Linotype" w:eastAsia="Times New Roman" w:hAnsi="Palatino Linotype" w:cs="Arial"/>
          <w:lang w:val="es-ES"/>
        </w:rPr>
        <w:t>nuev</w:t>
      </w:r>
      <w:r w:rsidR="00B20F01" w:rsidRPr="00A54BD0">
        <w:rPr>
          <w:rFonts w:ascii="Palatino Linotype" w:eastAsia="Times New Roman" w:hAnsi="Palatino Linotype" w:cs="Arial"/>
          <w:lang w:val="es-ES"/>
        </w:rPr>
        <w:t>e (</w:t>
      </w:r>
      <w:r w:rsidR="00C901BC" w:rsidRPr="00A54BD0">
        <w:rPr>
          <w:rFonts w:ascii="Palatino Linotype" w:eastAsia="Times New Roman" w:hAnsi="Palatino Linotype" w:cs="Arial"/>
          <w:lang w:val="es-ES"/>
        </w:rPr>
        <w:t>09</w:t>
      </w:r>
      <w:r w:rsidR="00B20F01" w:rsidRPr="00A54BD0">
        <w:rPr>
          <w:rFonts w:ascii="Palatino Linotype" w:eastAsia="Times New Roman" w:hAnsi="Palatino Linotype" w:cs="Arial"/>
          <w:lang w:val="es-ES"/>
        </w:rPr>
        <w:t xml:space="preserve">) de </w:t>
      </w:r>
      <w:r w:rsidR="00C901BC" w:rsidRPr="00A54BD0">
        <w:rPr>
          <w:rFonts w:ascii="Palatino Linotype" w:eastAsia="Times New Roman" w:hAnsi="Palatino Linotype" w:cs="Arial"/>
          <w:lang w:val="es-ES"/>
        </w:rPr>
        <w:t>agosto</w:t>
      </w:r>
      <w:r w:rsidR="00B20F01" w:rsidRPr="00A54BD0">
        <w:rPr>
          <w:rFonts w:ascii="Palatino Linotype" w:eastAsia="Times New Roman" w:hAnsi="Palatino Linotype" w:cs="Arial"/>
          <w:lang w:val="es-ES"/>
        </w:rPr>
        <w:t xml:space="preserve"> del año que transcurre, dio contestación mediante el </w:t>
      </w:r>
      <w:r w:rsidR="00C901BC" w:rsidRPr="00A54BD0">
        <w:rPr>
          <w:rFonts w:ascii="Palatino Linotype" w:eastAsia="Times New Roman" w:hAnsi="Palatino Linotype" w:cs="Arial"/>
          <w:lang w:val="es-ES"/>
        </w:rPr>
        <w:t xml:space="preserve">archivo electrónico denominado </w:t>
      </w:r>
      <w:r w:rsidR="00C901BC" w:rsidRPr="00A54BD0">
        <w:rPr>
          <w:rFonts w:ascii="Palatino Linotype" w:eastAsia="Times New Roman" w:hAnsi="Palatino Linotype" w:cs="Arial"/>
          <w:b/>
          <w:lang w:val="es-ES"/>
        </w:rPr>
        <w:t>BRN3C2AF45B565E_041101.pdf</w:t>
      </w:r>
      <w:r w:rsidR="00C901BC" w:rsidRPr="00A54BD0">
        <w:rPr>
          <w:rFonts w:ascii="Palatino Linotype" w:eastAsia="Times New Roman" w:hAnsi="Palatino Linotype" w:cs="Arial"/>
          <w:lang w:val="es-ES"/>
        </w:rPr>
        <w:t>, mismo que contiene las respuestas emitidas por los servidores habilitados competentes, omitiendo su inserción en el presente apartado dada la extensión de su contenido, sumado a que ya es del conocimiento de las partes y que será analizado en párrafos subsecuentes.</w:t>
      </w:r>
    </w:p>
    <w:p w14:paraId="3904EF4C" w14:textId="77777777" w:rsidR="00B20F01" w:rsidRPr="00A54BD0" w:rsidRDefault="00B20F01" w:rsidP="00FF0234">
      <w:pPr>
        <w:pStyle w:val="Prrafodelista"/>
        <w:spacing w:line="360" w:lineRule="auto"/>
        <w:ind w:left="-1134" w:right="-711"/>
        <w:jc w:val="both"/>
        <w:rPr>
          <w:rFonts w:ascii="Palatino Linotype" w:hAnsi="Palatino Linotype" w:cs="Arial"/>
          <w:i/>
        </w:rPr>
      </w:pPr>
    </w:p>
    <w:p w14:paraId="1BDB340C" w14:textId="42F864FE" w:rsidR="00D870F1" w:rsidRPr="00A54BD0" w:rsidRDefault="00585F00" w:rsidP="00FF0234">
      <w:pPr>
        <w:pStyle w:val="Prrafodelista"/>
        <w:numPr>
          <w:ilvl w:val="0"/>
          <w:numId w:val="1"/>
        </w:numPr>
        <w:spacing w:line="360" w:lineRule="auto"/>
        <w:ind w:left="-1134" w:right="-711" w:firstLine="0"/>
        <w:jc w:val="both"/>
        <w:rPr>
          <w:rFonts w:ascii="Palatino Linotype" w:hAnsi="Palatino Linotype"/>
        </w:rPr>
      </w:pPr>
      <w:r w:rsidRPr="00A54BD0">
        <w:rPr>
          <w:rFonts w:ascii="Palatino Linotype" w:eastAsia="Times New Roman" w:hAnsi="Palatino Linotype" w:cs="Arial"/>
        </w:rPr>
        <w:t xml:space="preserve">El día </w:t>
      </w:r>
      <w:r w:rsidR="00C901BC" w:rsidRPr="00A54BD0">
        <w:rPr>
          <w:rFonts w:ascii="Palatino Linotype" w:eastAsia="Times New Roman" w:hAnsi="Palatino Linotype" w:cs="Arial"/>
        </w:rPr>
        <w:t>doce</w:t>
      </w:r>
      <w:r w:rsidR="003E4A5C" w:rsidRPr="00A54BD0">
        <w:rPr>
          <w:rFonts w:ascii="Palatino Linotype" w:eastAsia="Times New Roman" w:hAnsi="Palatino Linotype" w:cs="Arial"/>
        </w:rPr>
        <w:t xml:space="preserve"> (</w:t>
      </w:r>
      <w:r w:rsidR="00B20F01" w:rsidRPr="00A54BD0">
        <w:rPr>
          <w:rFonts w:ascii="Palatino Linotype" w:eastAsia="Times New Roman" w:hAnsi="Palatino Linotype" w:cs="Arial"/>
        </w:rPr>
        <w:t>1</w:t>
      </w:r>
      <w:r w:rsidR="00C901BC" w:rsidRPr="00A54BD0">
        <w:rPr>
          <w:rFonts w:ascii="Palatino Linotype" w:eastAsia="Times New Roman" w:hAnsi="Palatino Linotype" w:cs="Arial"/>
        </w:rPr>
        <w:t>2</w:t>
      </w:r>
      <w:r w:rsidR="00BF2C41" w:rsidRPr="00A54BD0">
        <w:rPr>
          <w:rFonts w:ascii="Palatino Linotype" w:eastAsia="Times New Roman" w:hAnsi="Palatino Linotype" w:cs="Arial"/>
        </w:rPr>
        <w:t xml:space="preserve">) de </w:t>
      </w:r>
      <w:r w:rsidR="00C901BC" w:rsidRPr="00A54BD0">
        <w:rPr>
          <w:rFonts w:ascii="Palatino Linotype" w:eastAsia="Times New Roman" w:hAnsi="Palatino Linotype" w:cs="Arial"/>
        </w:rPr>
        <w:t>agost</w:t>
      </w:r>
      <w:r w:rsidR="00651246" w:rsidRPr="00A54BD0">
        <w:rPr>
          <w:rFonts w:ascii="Palatino Linotype" w:eastAsia="Times New Roman" w:hAnsi="Palatino Linotype" w:cs="Arial"/>
        </w:rPr>
        <w:t>o</w:t>
      </w:r>
      <w:r w:rsidR="00FA3B14" w:rsidRPr="00A54BD0">
        <w:rPr>
          <w:rFonts w:ascii="Palatino Linotype" w:eastAsia="Times New Roman" w:hAnsi="Palatino Linotype" w:cs="Arial"/>
        </w:rPr>
        <w:t xml:space="preserve"> de </w:t>
      </w:r>
      <w:r w:rsidR="00651246" w:rsidRPr="00A54BD0">
        <w:rPr>
          <w:rFonts w:ascii="Palatino Linotype" w:eastAsia="Times New Roman" w:hAnsi="Palatino Linotype" w:cs="Arial"/>
        </w:rPr>
        <w:t>2019</w:t>
      </w:r>
      <w:r w:rsidR="00B20F01" w:rsidRPr="00A54BD0">
        <w:rPr>
          <w:rFonts w:ascii="Palatino Linotype" w:eastAsia="Times New Roman" w:hAnsi="Palatino Linotype" w:cs="Arial"/>
        </w:rPr>
        <w:t>,</w:t>
      </w:r>
      <w:r w:rsidR="00FA3B14" w:rsidRPr="00A54BD0">
        <w:rPr>
          <w:rFonts w:ascii="Palatino Linotype" w:eastAsia="Times New Roman" w:hAnsi="Palatino Linotype" w:cs="Arial"/>
        </w:rPr>
        <w:t xml:space="preserve"> el</w:t>
      </w:r>
      <w:r w:rsidR="007E4E68" w:rsidRPr="00A54BD0">
        <w:rPr>
          <w:rFonts w:ascii="Palatino Linotype" w:hAnsi="Palatino Linotype" w:cs="Arial"/>
        </w:rPr>
        <w:t xml:space="preserve"> particular</w:t>
      </w:r>
      <w:r w:rsidRPr="00A54BD0">
        <w:rPr>
          <w:rFonts w:ascii="Palatino Linotype" w:eastAsia="Times New Roman" w:hAnsi="Palatino Linotype" w:cs="Arial"/>
        </w:rPr>
        <w:t xml:space="preserve"> interpuso el recurso de revisión, en contra de la respuesta,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6660AFF" w14:textId="77777777" w:rsidR="00E7687D" w:rsidRPr="00A54BD0" w:rsidRDefault="00E7687D" w:rsidP="00FF0234">
      <w:pPr>
        <w:pStyle w:val="Prrafodelista"/>
        <w:spacing w:line="360" w:lineRule="auto"/>
        <w:ind w:left="-1134" w:right="-711"/>
        <w:jc w:val="both"/>
        <w:rPr>
          <w:rFonts w:ascii="Palatino Linotype" w:hAnsi="Palatino Linotype"/>
        </w:rPr>
      </w:pPr>
    </w:p>
    <w:p w14:paraId="5654E5A5" w14:textId="3F85DE40" w:rsidR="00C208DE" w:rsidRPr="00A54BD0" w:rsidRDefault="00585F00" w:rsidP="00FF0234">
      <w:pPr>
        <w:pStyle w:val="Prrafodelista"/>
        <w:numPr>
          <w:ilvl w:val="0"/>
          <w:numId w:val="2"/>
        </w:numPr>
        <w:spacing w:line="360" w:lineRule="auto"/>
        <w:ind w:left="-1134" w:right="-711"/>
        <w:jc w:val="both"/>
        <w:rPr>
          <w:rFonts w:ascii="Palatino Linotype" w:eastAsia="Calibri" w:hAnsi="Palatino Linotype" w:cs="Arial"/>
        </w:rPr>
      </w:pPr>
      <w:bookmarkStart w:id="17" w:name="_Toc504377966"/>
      <w:r w:rsidRPr="00A54BD0">
        <w:rPr>
          <w:rFonts w:ascii="Palatino Linotype" w:eastAsia="Calibri" w:hAnsi="Palatino Linotype" w:cs="Arial"/>
          <w:b/>
        </w:rPr>
        <w:t>Acto impugnado</w:t>
      </w:r>
      <w:bookmarkEnd w:id="3"/>
      <w:r w:rsidR="00F95F7E" w:rsidRPr="00A54BD0">
        <w:rPr>
          <w:rFonts w:ascii="Palatino Linotype" w:eastAsia="Calibri" w:hAnsi="Palatino Linotype" w:cs="Arial"/>
        </w:rPr>
        <w:t>:</w:t>
      </w:r>
      <w:bookmarkEnd w:id="17"/>
      <w:r w:rsidR="00F95F7E" w:rsidRPr="00A54BD0">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A54BD0">
        <w:rPr>
          <w:rFonts w:ascii="Palatino Linotype" w:eastAsia="Calibri" w:hAnsi="Palatino Linotype" w:cs="Arial"/>
          <w:i/>
        </w:rPr>
        <w:t>“</w:t>
      </w:r>
      <w:r w:rsidR="00C901BC" w:rsidRPr="00A54BD0">
        <w:rPr>
          <w:rFonts w:ascii="Palatino Linotype" w:eastAsia="Calibri" w:hAnsi="Palatino Linotype" w:cs="Arial"/>
          <w:i/>
        </w:rPr>
        <w:t xml:space="preserve">El Sujeto Obligado, en su respuesta de fecha 9 de agosto de 2019 mediante el folio de solicitud: 00078/POLOTI/IP/2019, no respondió de forma completamente clara la solicitud de información realizada por el hoy quejoso, misma que ha sido clara y precisa. Fecha de solicitud: 5 de julio de 2019 Sujeto Obligado: Municipio de </w:t>
      </w:r>
      <w:proofErr w:type="spellStart"/>
      <w:r w:rsidR="00C901BC" w:rsidRPr="00A54BD0">
        <w:rPr>
          <w:rFonts w:ascii="Palatino Linotype" w:eastAsia="Calibri" w:hAnsi="Palatino Linotype" w:cs="Arial"/>
          <w:i/>
        </w:rPr>
        <w:t>Polotitlán</w:t>
      </w:r>
      <w:proofErr w:type="spellEnd"/>
      <w:r w:rsidR="003E4A5C" w:rsidRPr="00A54BD0">
        <w:rPr>
          <w:rFonts w:ascii="Palatino Linotype" w:eastAsia="Calibri" w:hAnsi="Palatino Linotype" w:cs="Arial"/>
          <w:i/>
        </w:rPr>
        <w:t>” (Sic)</w:t>
      </w:r>
    </w:p>
    <w:p w14:paraId="5D57AC50" w14:textId="77777777" w:rsidR="00FA3DBB" w:rsidRPr="00A54BD0" w:rsidRDefault="00FA3DBB" w:rsidP="00FF0234">
      <w:pPr>
        <w:pStyle w:val="Prrafodelista"/>
        <w:spacing w:line="360" w:lineRule="auto"/>
        <w:ind w:left="-1134" w:right="-711"/>
        <w:jc w:val="both"/>
        <w:rPr>
          <w:rFonts w:ascii="Palatino Linotype" w:eastAsia="Calibri" w:hAnsi="Palatino Linotype" w:cs="Arial"/>
        </w:rPr>
      </w:pPr>
    </w:p>
    <w:p w14:paraId="26320EC9" w14:textId="40BFD487" w:rsidR="003E4A5C" w:rsidRPr="00A54BD0" w:rsidRDefault="00585F00" w:rsidP="00FF0234">
      <w:pPr>
        <w:pStyle w:val="Prrafodelista"/>
        <w:numPr>
          <w:ilvl w:val="0"/>
          <w:numId w:val="2"/>
        </w:numPr>
        <w:spacing w:line="360" w:lineRule="auto"/>
        <w:ind w:left="-1134" w:right="-711"/>
        <w:jc w:val="both"/>
        <w:rPr>
          <w:rFonts w:ascii="Palatino Linotype" w:eastAsia="Calibri" w:hAnsi="Palatino Linotype" w:cs="Arial"/>
          <w:i/>
        </w:rPr>
      </w:pPr>
      <w:bookmarkStart w:id="32" w:name="_Toc504377967"/>
      <w:r w:rsidRPr="00A54BD0">
        <w:rPr>
          <w:rFonts w:ascii="Palatino Linotype" w:eastAsia="Calibri" w:hAnsi="Palatino Linotype" w:cs="Arial"/>
          <w:b/>
        </w:rPr>
        <w:t>Razones o Motivos de inconformidad</w:t>
      </w:r>
      <w:r w:rsidRPr="00A54BD0">
        <w:rPr>
          <w:rFonts w:ascii="Palatino Linotype" w:eastAsia="Calibri" w:hAnsi="Palatino Linotype" w:cs="Arial"/>
        </w:rPr>
        <w:t>:</w:t>
      </w:r>
      <w:bookmarkEnd w:id="18"/>
      <w:bookmarkEnd w:id="32"/>
      <w:r w:rsidRPr="00A54BD0">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A54BD0">
        <w:rPr>
          <w:rFonts w:ascii="Palatino Linotype" w:eastAsia="Calibri" w:hAnsi="Palatino Linotype" w:cs="Arial"/>
          <w:i/>
        </w:rPr>
        <w:t>“</w:t>
      </w:r>
      <w:r w:rsidR="00C901BC" w:rsidRPr="00A54BD0">
        <w:rPr>
          <w:rFonts w:ascii="Palatino Linotype" w:eastAsia="Calibri" w:hAnsi="Palatino Linotype" w:cs="Arial"/>
          <w:i/>
        </w:rPr>
        <w:t xml:space="preserve">Como puede observar en la respuesta del municipio de </w:t>
      </w:r>
      <w:proofErr w:type="spellStart"/>
      <w:r w:rsidR="00C901BC" w:rsidRPr="00A54BD0">
        <w:rPr>
          <w:rFonts w:ascii="Palatino Linotype" w:eastAsia="Calibri" w:hAnsi="Palatino Linotype" w:cs="Arial"/>
          <w:i/>
        </w:rPr>
        <w:t>Polotitlán</w:t>
      </w:r>
      <w:proofErr w:type="spellEnd"/>
      <w:r w:rsidR="00C901BC" w:rsidRPr="00A54BD0">
        <w:rPr>
          <w:rFonts w:ascii="Palatino Linotype" w:eastAsia="Calibri" w:hAnsi="Palatino Linotype" w:cs="Arial"/>
          <w:i/>
        </w:rPr>
        <w:t xml:space="preserve"> (sujeto obligado), proporciona una respuesta con poca claridad y disgregación en lo referente a la recaudación por derecho de alumbrado público (DAP); por lo que se viola la Constitución Política de los Estados Unidos Mexicanos y todas las leyes secundarias relacionadas con el acceso a la información pública gubernamental.</w:t>
      </w:r>
      <w:r w:rsidR="003E4A5C" w:rsidRPr="00A54BD0">
        <w:rPr>
          <w:rFonts w:ascii="Palatino Linotype" w:eastAsia="Calibri" w:hAnsi="Palatino Linotype" w:cs="Arial"/>
          <w:i/>
        </w:rPr>
        <w:t>” (Sic)</w:t>
      </w:r>
    </w:p>
    <w:p w14:paraId="60627BC8" w14:textId="77777777" w:rsidR="003E4A5C" w:rsidRPr="00A54BD0" w:rsidRDefault="003E4A5C" w:rsidP="00FF0234">
      <w:pPr>
        <w:pStyle w:val="Prrafodelista"/>
        <w:spacing w:line="360" w:lineRule="auto"/>
        <w:ind w:left="-1134" w:right="-711"/>
        <w:jc w:val="both"/>
        <w:rPr>
          <w:rFonts w:ascii="Palatino Linotype" w:eastAsia="Calibri" w:hAnsi="Palatino Linotype" w:cs="Arial"/>
        </w:rPr>
      </w:pPr>
    </w:p>
    <w:p w14:paraId="54A683A0" w14:textId="44D8B7B2" w:rsidR="00651246" w:rsidRPr="00A54BD0" w:rsidRDefault="001D7272" w:rsidP="00FF0234">
      <w:pPr>
        <w:pStyle w:val="Prrafodelista"/>
        <w:numPr>
          <w:ilvl w:val="0"/>
          <w:numId w:val="5"/>
        </w:numPr>
        <w:spacing w:line="360" w:lineRule="auto"/>
        <w:ind w:left="-1134" w:right="-711"/>
        <w:jc w:val="both"/>
        <w:rPr>
          <w:rFonts w:ascii="Palatino Linotype" w:eastAsia="Calibri" w:hAnsi="Palatino Linotype" w:cs="Arial"/>
        </w:rPr>
      </w:pPr>
      <w:r w:rsidRPr="00A54BD0">
        <w:rPr>
          <w:rFonts w:ascii="Palatino Linotype" w:eastAsia="Calibri" w:hAnsi="Palatino Linotype" w:cs="Arial"/>
        </w:rPr>
        <w:t>A</w:t>
      </w:r>
      <w:r w:rsidR="00651246" w:rsidRPr="00A54BD0">
        <w:rPr>
          <w:rFonts w:ascii="Palatino Linotype" w:eastAsia="Calibri" w:hAnsi="Palatino Linotype" w:cs="Arial"/>
        </w:rPr>
        <w:t xml:space="preserve">djunta el archivo denominado </w:t>
      </w:r>
      <w:r w:rsidR="00651246" w:rsidRPr="00A54BD0">
        <w:rPr>
          <w:rFonts w:ascii="Palatino Linotype" w:eastAsia="Calibri" w:hAnsi="Palatino Linotype" w:cs="Arial"/>
          <w:b/>
        </w:rPr>
        <w:t xml:space="preserve">Queja_.docx, </w:t>
      </w:r>
      <w:r w:rsidR="00651246" w:rsidRPr="00A54BD0">
        <w:rPr>
          <w:rFonts w:ascii="Palatino Linotype" w:eastAsia="Calibri" w:hAnsi="Palatino Linotype" w:cs="Arial"/>
        </w:rPr>
        <w:t>en cuyo contenido el particular expresa sus motivos de inconformidad que a groso modo versan en los anteriormente trascritos, inconformidad que al ser de mayor extensión y del conocimiento de las partes, se omite su transcripción literal en el presente apartado.</w:t>
      </w:r>
      <w:r w:rsidRPr="00A54BD0">
        <w:rPr>
          <w:rFonts w:ascii="Palatino Linotype" w:eastAsia="Calibri" w:hAnsi="Palatino Linotype" w:cs="Arial"/>
        </w:rPr>
        <w:t xml:space="preserve"> Asimismo adjunta el archivo </w:t>
      </w:r>
      <w:r w:rsidRPr="00A54BD0">
        <w:rPr>
          <w:rFonts w:ascii="Palatino Linotype" w:eastAsia="Calibri" w:hAnsi="Palatino Linotype" w:cs="Arial"/>
          <w:b/>
        </w:rPr>
        <w:t>BRN3C2AF45B565E_041101.pdf</w:t>
      </w:r>
      <w:r w:rsidRPr="00A54BD0">
        <w:rPr>
          <w:rFonts w:ascii="Palatino Linotype" w:eastAsia="Calibri" w:hAnsi="Palatino Linotype" w:cs="Arial"/>
        </w:rPr>
        <w:t xml:space="preserve">, que corresponde a la contestación emitida por el </w:t>
      </w:r>
      <w:r w:rsidRPr="00A54BD0">
        <w:rPr>
          <w:rFonts w:ascii="Palatino Linotype" w:eastAsia="Calibri" w:hAnsi="Palatino Linotype" w:cs="Arial"/>
          <w:b/>
        </w:rPr>
        <w:t>SUJETO OBLIGADO</w:t>
      </w:r>
      <w:r w:rsidRPr="00A54BD0">
        <w:rPr>
          <w:rFonts w:ascii="Palatino Linotype" w:eastAsia="Calibri" w:hAnsi="Palatino Linotype" w:cs="Arial"/>
        </w:rPr>
        <w:t>, por lo que en relatadas circunstancias también se omite su inserción.</w:t>
      </w:r>
    </w:p>
    <w:p w14:paraId="3F9C9C9A" w14:textId="77777777" w:rsidR="001D7272" w:rsidRPr="00A54BD0" w:rsidRDefault="001D7272" w:rsidP="00FF0234">
      <w:pPr>
        <w:pStyle w:val="Prrafodelista"/>
        <w:spacing w:line="360" w:lineRule="auto"/>
        <w:ind w:left="-1134" w:right="-711"/>
        <w:jc w:val="both"/>
        <w:rPr>
          <w:rFonts w:ascii="Palatino Linotype" w:eastAsia="Calibri" w:hAnsi="Palatino Linotype" w:cs="Arial"/>
        </w:rPr>
      </w:pPr>
    </w:p>
    <w:p w14:paraId="14718D03" w14:textId="7A5FEE3F" w:rsidR="00583389" w:rsidRPr="00A54BD0" w:rsidRDefault="00220DD2" w:rsidP="00FF0234">
      <w:pPr>
        <w:pStyle w:val="Prrafodelista"/>
        <w:numPr>
          <w:ilvl w:val="0"/>
          <w:numId w:val="1"/>
        </w:numPr>
        <w:spacing w:line="360" w:lineRule="auto"/>
        <w:ind w:left="-1134" w:right="-711" w:firstLine="0"/>
        <w:jc w:val="both"/>
        <w:rPr>
          <w:rFonts w:ascii="Palatino Linotype" w:hAnsi="Palatino Linotype"/>
          <w:i/>
        </w:rPr>
      </w:pPr>
      <w:r w:rsidRPr="00A54BD0">
        <w:rPr>
          <w:rFonts w:ascii="Palatino Linotype" w:eastAsia="Calibri" w:hAnsi="Palatino Linotype" w:cs="Arial"/>
        </w:rPr>
        <w:t xml:space="preserve">El </w:t>
      </w:r>
      <w:r w:rsidRPr="00A54BD0">
        <w:rPr>
          <w:rFonts w:ascii="Palatino Linotype" w:eastAsia="Calibri" w:hAnsi="Palatino Linotype" w:cs="Times New Roman"/>
        </w:rPr>
        <w:t>Comisionado</w:t>
      </w:r>
      <w:r w:rsidRPr="00A54BD0">
        <w:rPr>
          <w:rFonts w:ascii="Palatino Linotype" w:eastAsia="Calibri" w:hAnsi="Palatino Linotype" w:cs="Arial"/>
        </w:rPr>
        <w:t xml:space="preserve"> Ponente con fundamento en lo dispuesto por el artículo 185 fracción II de la ley de la materia, a través del acuerdo de admisión de fecha </w:t>
      </w:r>
      <w:r w:rsidR="00614718" w:rsidRPr="00A54BD0">
        <w:rPr>
          <w:rFonts w:ascii="Palatino Linotype" w:eastAsia="Calibri" w:hAnsi="Palatino Linotype" w:cs="Arial"/>
        </w:rPr>
        <w:t>dieciséis</w:t>
      </w:r>
      <w:r w:rsidR="00091508" w:rsidRPr="00A54BD0">
        <w:rPr>
          <w:rFonts w:ascii="Palatino Linotype" w:eastAsia="Calibri" w:hAnsi="Palatino Linotype" w:cs="Arial"/>
        </w:rPr>
        <w:t xml:space="preserve"> (</w:t>
      </w:r>
      <w:r w:rsidR="00614718" w:rsidRPr="00A54BD0">
        <w:rPr>
          <w:rFonts w:ascii="Palatino Linotype" w:eastAsia="Calibri" w:hAnsi="Palatino Linotype" w:cs="Arial"/>
        </w:rPr>
        <w:t>16</w:t>
      </w:r>
      <w:r w:rsidR="00091508" w:rsidRPr="00A54BD0">
        <w:rPr>
          <w:rFonts w:ascii="Palatino Linotype" w:eastAsia="Calibri" w:hAnsi="Palatino Linotype" w:cs="Arial"/>
        </w:rPr>
        <w:t xml:space="preserve">) de </w:t>
      </w:r>
      <w:r w:rsidR="00614718" w:rsidRPr="00A54BD0">
        <w:rPr>
          <w:rFonts w:ascii="Palatino Linotype" w:eastAsia="Calibri" w:hAnsi="Palatino Linotype" w:cs="Arial"/>
        </w:rPr>
        <w:t>agost</w:t>
      </w:r>
      <w:r w:rsidR="00432DF4" w:rsidRPr="00A54BD0">
        <w:rPr>
          <w:rFonts w:ascii="Palatino Linotype" w:eastAsia="Calibri" w:hAnsi="Palatino Linotype" w:cs="Arial"/>
        </w:rPr>
        <w:t>o</w:t>
      </w:r>
      <w:r w:rsidR="00D03870" w:rsidRPr="00A54BD0">
        <w:rPr>
          <w:rFonts w:ascii="Palatino Linotype" w:eastAsia="Calibri" w:hAnsi="Palatino Linotype" w:cs="Arial"/>
        </w:rPr>
        <w:t xml:space="preserve"> </w:t>
      </w:r>
      <w:r w:rsidR="00FA3B14" w:rsidRPr="00A54BD0">
        <w:rPr>
          <w:rFonts w:ascii="Palatino Linotype" w:eastAsia="Calibri" w:hAnsi="Palatino Linotype" w:cs="Arial"/>
        </w:rPr>
        <w:t>de dos mil dieci</w:t>
      </w:r>
      <w:r w:rsidR="00432DF4" w:rsidRPr="00A54BD0">
        <w:rPr>
          <w:rFonts w:ascii="Palatino Linotype" w:eastAsia="Calibri" w:hAnsi="Palatino Linotype" w:cs="Arial"/>
        </w:rPr>
        <w:t>nueve</w:t>
      </w:r>
      <w:r w:rsidRPr="00A54BD0">
        <w:rPr>
          <w:rFonts w:ascii="Palatino Linotype" w:eastAsia="Calibri" w:hAnsi="Palatino Linotype" w:cs="Arial"/>
        </w:rPr>
        <w:t xml:space="preserve">, puso a disposición de las partes el expediente electrónico vía Sistema de Acceso a la Información Mexiquense </w:t>
      </w:r>
      <w:r w:rsidRPr="00A54BD0">
        <w:rPr>
          <w:rFonts w:ascii="Palatino Linotype" w:eastAsia="Calibri" w:hAnsi="Palatino Linotype" w:cs="Arial"/>
          <w:b/>
        </w:rPr>
        <w:t xml:space="preserve">SAIMEX </w:t>
      </w:r>
      <w:r w:rsidRPr="00A54BD0">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A54BD0">
        <w:rPr>
          <w:rFonts w:ascii="Palatino Linotype" w:eastAsia="Calibri" w:hAnsi="Palatino Linotype" w:cs="Arial"/>
          <w:b/>
        </w:rPr>
        <w:t>SUJETO OBLIGADO</w:t>
      </w:r>
      <w:r w:rsidR="00614718" w:rsidRPr="00A54BD0">
        <w:rPr>
          <w:rFonts w:ascii="Palatino Linotype" w:eastAsia="Calibri" w:hAnsi="Palatino Linotype" w:cs="Arial"/>
        </w:rPr>
        <w:t xml:space="preserve"> presentará el i</w:t>
      </w:r>
      <w:r w:rsidRPr="00A54BD0">
        <w:rPr>
          <w:rFonts w:ascii="Palatino Linotype" w:eastAsia="Calibri" w:hAnsi="Palatino Linotype" w:cs="Arial"/>
        </w:rPr>
        <w:t xml:space="preserve">nforme </w:t>
      </w:r>
      <w:r w:rsidR="00614718" w:rsidRPr="00A54BD0">
        <w:rPr>
          <w:rFonts w:ascii="Palatino Linotype" w:eastAsia="Calibri" w:hAnsi="Palatino Linotype" w:cs="Arial"/>
        </w:rPr>
        <w:t>j</w:t>
      </w:r>
      <w:r w:rsidRPr="00A54BD0">
        <w:rPr>
          <w:rFonts w:ascii="Palatino Linotype" w:eastAsia="Calibri" w:hAnsi="Palatino Linotype" w:cs="Arial"/>
        </w:rPr>
        <w:t>ustificado procedente.</w:t>
      </w:r>
    </w:p>
    <w:p w14:paraId="76865E16" w14:textId="77777777" w:rsidR="00583389" w:rsidRPr="00A54BD0" w:rsidRDefault="00583389" w:rsidP="00FF0234">
      <w:pPr>
        <w:pStyle w:val="Prrafodelista"/>
        <w:spacing w:line="360" w:lineRule="auto"/>
        <w:ind w:left="-1134" w:right="-711"/>
        <w:jc w:val="both"/>
        <w:rPr>
          <w:rFonts w:ascii="Palatino Linotype" w:hAnsi="Palatino Linotype"/>
          <w:b/>
        </w:rPr>
      </w:pPr>
    </w:p>
    <w:p w14:paraId="1E912032" w14:textId="5586FAB4" w:rsidR="001E7629" w:rsidRPr="00A54BD0" w:rsidRDefault="00585F00" w:rsidP="00FF0234">
      <w:pPr>
        <w:pStyle w:val="Prrafodelista"/>
        <w:numPr>
          <w:ilvl w:val="0"/>
          <w:numId w:val="1"/>
        </w:numPr>
        <w:spacing w:line="360" w:lineRule="auto"/>
        <w:ind w:left="-1134" w:right="-711" w:firstLine="0"/>
        <w:jc w:val="both"/>
        <w:rPr>
          <w:rFonts w:ascii="Palatino Linotype" w:eastAsia="MS Mincho" w:hAnsi="Palatino Linotype" w:cs="Times New Roman"/>
        </w:rPr>
      </w:pPr>
      <w:r w:rsidRPr="00A54BD0">
        <w:rPr>
          <w:rFonts w:ascii="Palatino Linotype" w:eastAsia="Calibri" w:hAnsi="Palatino Linotype" w:cs="Arial"/>
        </w:rPr>
        <w:t xml:space="preserve">El </w:t>
      </w:r>
      <w:r w:rsidRPr="00A54BD0">
        <w:rPr>
          <w:rFonts w:ascii="Palatino Linotype" w:eastAsia="Calibri" w:hAnsi="Palatino Linotype" w:cs="Arial"/>
          <w:b/>
        </w:rPr>
        <w:t>SUJETO OBLIGADO</w:t>
      </w:r>
      <w:r w:rsidRPr="00A54BD0">
        <w:rPr>
          <w:rFonts w:ascii="Palatino Linotype" w:eastAsia="Calibri" w:hAnsi="Palatino Linotype" w:cs="Arial"/>
        </w:rPr>
        <w:t xml:space="preserve"> </w:t>
      </w:r>
      <w:r w:rsidR="00614718" w:rsidRPr="00A54BD0">
        <w:rPr>
          <w:rFonts w:ascii="Palatino Linotype" w:eastAsia="Calibri" w:hAnsi="Palatino Linotype" w:cs="Arial"/>
        </w:rPr>
        <w:t xml:space="preserve">en fecha veintisiete (27) de agosto 2019 rindió el informe justificado </w:t>
      </w:r>
      <w:r w:rsidR="00F7227E" w:rsidRPr="00A54BD0">
        <w:rPr>
          <w:rFonts w:ascii="Palatino Linotype" w:eastAsia="Calibri" w:hAnsi="Palatino Linotype" w:cs="Arial"/>
        </w:rPr>
        <w:t xml:space="preserve">a través de un archivo electrónico comprimido denominado </w:t>
      </w:r>
      <w:r w:rsidR="00F7227E" w:rsidRPr="00A54BD0">
        <w:rPr>
          <w:rFonts w:ascii="Palatino Linotype" w:eastAsia="Calibri" w:hAnsi="Palatino Linotype" w:cs="Arial"/>
          <w:b/>
        </w:rPr>
        <w:t xml:space="preserve">servicios </w:t>
      </w:r>
      <w:proofErr w:type="spellStart"/>
      <w:r w:rsidR="00F7227E" w:rsidRPr="00A54BD0">
        <w:rPr>
          <w:rFonts w:ascii="Palatino Linotype" w:eastAsia="Calibri" w:hAnsi="Palatino Linotype" w:cs="Arial"/>
          <w:b/>
        </w:rPr>
        <w:t>publicos.rar</w:t>
      </w:r>
      <w:proofErr w:type="spellEnd"/>
      <w:r w:rsidR="00F7227E" w:rsidRPr="00A54BD0">
        <w:rPr>
          <w:rFonts w:ascii="Palatino Linotype" w:eastAsia="Calibri" w:hAnsi="Palatino Linotype" w:cs="Arial"/>
        </w:rPr>
        <w:t>, cuyo contenido</w:t>
      </w:r>
      <w:r w:rsidR="00EE5447" w:rsidRPr="00A54BD0">
        <w:rPr>
          <w:rFonts w:ascii="Palatino Linotype" w:eastAsia="Calibri" w:hAnsi="Palatino Linotype" w:cs="Arial"/>
        </w:rPr>
        <w:t xml:space="preserve"> ciertamente cumplimentaba la primigenia respuesta; sin embargo fueron testados datos que no eran susceptibles de ser protegidos, motivo por el cual no fueron puestos a la vista de la hoy recurrente. </w:t>
      </w:r>
      <w:r w:rsidR="00C077E0" w:rsidRPr="00A54BD0">
        <w:rPr>
          <w:rFonts w:ascii="Palatino Linotype" w:eastAsia="MS Mincho" w:hAnsi="Palatino Linotype" w:cs="Times New Roman"/>
        </w:rPr>
        <w:t>Por su p</w:t>
      </w:r>
      <w:r w:rsidR="002A61FB" w:rsidRPr="00A54BD0">
        <w:rPr>
          <w:rFonts w:ascii="Palatino Linotype" w:eastAsia="MS Mincho" w:hAnsi="Palatino Linotype" w:cs="Times New Roman"/>
        </w:rPr>
        <w:t xml:space="preserve">arte el particular </w:t>
      </w:r>
      <w:r w:rsidR="00EE5447" w:rsidRPr="00A54BD0">
        <w:rPr>
          <w:rFonts w:ascii="Palatino Linotype" w:eastAsia="MS Mincho" w:hAnsi="Palatino Linotype" w:cs="Times New Roman"/>
        </w:rPr>
        <w:t>dejó de manifestar lo que a su derecho conviniera y asistiera</w:t>
      </w:r>
      <w:r w:rsidR="00C077E0" w:rsidRPr="00A54BD0">
        <w:rPr>
          <w:rFonts w:ascii="Palatino Linotype" w:eastAsia="MS Mincho" w:hAnsi="Palatino Linotype" w:cs="Times New Roman"/>
        </w:rPr>
        <w:t>.</w:t>
      </w:r>
    </w:p>
    <w:p w14:paraId="0A0436A3" w14:textId="77777777" w:rsidR="001E7629" w:rsidRPr="00A54BD0" w:rsidRDefault="001E7629" w:rsidP="00FF0234">
      <w:pPr>
        <w:spacing w:line="360" w:lineRule="auto"/>
        <w:ind w:left="-1134" w:right="-711"/>
        <w:jc w:val="both"/>
        <w:rPr>
          <w:rFonts w:ascii="Palatino Linotype" w:eastAsia="MS Mincho" w:hAnsi="Palatino Linotype" w:cs="Times New Roman"/>
        </w:rPr>
      </w:pPr>
    </w:p>
    <w:p w14:paraId="04148C76" w14:textId="2EB7F2BF" w:rsidR="00E75EF1" w:rsidRPr="00FF0234" w:rsidRDefault="008A72B7" w:rsidP="00FF0234">
      <w:pPr>
        <w:pStyle w:val="Prrafodelista"/>
        <w:numPr>
          <w:ilvl w:val="0"/>
          <w:numId w:val="1"/>
        </w:numPr>
        <w:spacing w:line="360" w:lineRule="auto"/>
        <w:ind w:left="-1134" w:right="-711" w:firstLine="0"/>
        <w:jc w:val="both"/>
        <w:rPr>
          <w:rFonts w:ascii="Palatino Linotype" w:hAnsi="Palatino Linotype"/>
        </w:rPr>
      </w:pPr>
      <w:r w:rsidRPr="00A54BD0">
        <w:rPr>
          <w:rFonts w:ascii="Palatino Linotype" w:eastAsia="Calibri" w:hAnsi="Palatino Linotype" w:cs="Arial"/>
        </w:rPr>
        <w:t>Consecutivamente</w:t>
      </w:r>
      <w:r w:rsidR="00A71BC1" w:rsidRPr="00A54BD0">
        <w:rPr>
          <w:rFonts w:ascii="Palatino Linotype" w:hAnsi="Palatino Linotype"/>
        </w:rPr>
        <w:t xml:space="preserve">, el Comisionado Ponente decretó el cierre de instrucción mediante acuerdo de fecha </w:t>
      </w:r>
      <w:r w:rsidR="00F7227E" w:rsidRPr="00A54BD0">
        <w:rPr>
          <w:rFonts w:ascii="Palatino Linotype" w:hAnsi="Palatino Linotype"/>
        </w:rPr>
        <w:t>veinticinco</w:t>
      </w:r>
      <w:r w:rsidR="00F35F4C" w:rsidRPr="00A54BD0">
        <w:rPr>
          <w:rFonts w:ascii="Palatino Linotype" w:hAnsi="Palatino Linotype"/>
        </w:rPr>
        <w:t xml:space="preserve"> (</w:t>
      </w:r>
      <w:r w:rsidR="00F7227E" w:rsidRPr="00A54BD0">
        <w:rPr>
          <w:rFonts w:ascii="Palatino Linotype" w:hAnsi="Palatino Linotype"/>
        </w:rPr>
        <w:t>25</w:t>
      </w:r>
      <w:r w:rsidR="00E442D0" w:rsidRPr="00A54BD0">
        <w:rPr>
          <w:rFonts w:ascii="Palatino Linotype" w:hAnsi="Palatino Linotype"/>
        </w:rPr>
        <w:t>)</w:t>
      </w:r>
      <w:r w:rsidR="00A71BC1" w:rsidRPr="00A54BD0">
        <w:rPr>
          <w:rFonts w:ascii="Palatino Linotype" w:hAnsi="Palatino Linotype"/>
        </w:rPr>
        <w:t xml:space="preserve"> de </w:t>
      </w:r>
      <w:r w:rsidR="00F7227E" w:rsidRPr="00A54BD0">
        <w:rPr>
          <w:rFonts w:ascii="Palatino Linotype" w:hAnsi="Palatino Linotype"/>
        </w:rPr>
        <w:t>septiembre</w:t>
      </w:r>
      <w:r w:rsidR="00A71BC1" w:rsidRPr="00A54BD0">
        <w:rPr>
          <w:rFonts w:ascii="Palatino Linotype" w:hAnsi="Palatino Linotype"/>
        </w:rPr>
        <w:t xml:space="preserve"> de </w:t>
      </w:r>
      <w:r w:rsidR="00D52999" w:rsidRPr="00A54BD0">
        <w:rPr>
          <w:rFonts w:ascii="Palatino Linotype" w:hAnsi="Palatino Linotype"/>
        </w:rPr>
        <w:t>201</w:t>
      </w:r>
      <w:r w:rsidR="00C077E0" w:rsidRPr="00A54BD0">
        <w:rPr>
          <w:rFonts w:ascii="Palatino Linotype" w:hAnsi="Palatino Linotype"/>
        </w:rPr>
        <w:t>9</w:t>
      </w:r>
      <w:r w:rsidR="00F35F4C" w:rsidRPr="00A54BD0">
        <w:rPr>
          <w:rFonts w:ascii="Palatino Linotype" w:hAnsi="Palatino Linotype"/>
        </w:rPr>
        <w:t xml:space="preserve">, </w:t>
      </w:r>
      <w:r w:rsidR="000A4E16" w:rsidRPr="00A54BD0">
        <w:rPr>
          <w:rFonts w:ascii="Palatino Linotype" w:hAnsi="Palatino Linotype"/>
        </w:rPr>
        <w:t>seguidamente</w:t>
      </w:r>
      <w:r w:rsidR="00F35F4C" w:rsidRPr="00A54BD0">
        <w:rPr>
          <w:rFonts w:ascii="Palatino Linotype" w:hAnsi="Palatino Linotype"/>
        </w:rPr>
        <w:t xml:space="preserve"> mediante acuerdo de </w:t>
      </w:r>
      <w:r w:rsidR="00D30642" w:rsidRPr="00A54BD0">
        <w:rPr>
          <w:rFonts w:ascii="Palatino Linotype" w:hAnsi="Palatino Linotype"/>
        </w:rPr>
        <w:t xml:space="preserve">fecha </w:t>
      </w:r>
      <w:r w:rsidR="00F7227E" w:rsidRPr="00A54BD0">
        <w:rPr>
          <w:rFonts w:ascii="Palatino Linotype" w:hAnsi="Palatino Linotype"/>
        </w:rPr>
        <w:t>nueve (09)</w:t>
      </w:r>
      <w:r w:rsidR="00D30642" w:rsidRPr="00A54BD0">
        <w:rPr>
          <w:rFonts w:ascii="Palatino Linotype" w:hAnsi="Palatino Linotype"/>
        </w:rPr>
        <w:t xml:space="preserve"> de </w:t>
      </w:r>
      <w:r w:rsidR="00F7227E" w:rsidRPr="00A54BD0">
        <w:rPr>
          <w:rFonts w:ascii="Palatino Linotype" w:hAnsi="Palatino Linotype"/>
        </w:rPr>
        <w:t>octubre</w:t>
      </w:r>
      <w:r w:rsidR="00D30642" w:rsidRPr="00A54BD0">
        <w:rPr>
          <w:rFonts w:ascii="Palatino Linotype" w:hAnsi="Palatino Linotype"/>
        </w:rPr>
        <w:t xml:space="preserve"> del mismo año</w:t>
      </w:r>
      <w:r w:rsidR="00F35F4C" w:rsidRPr="00A54BD0">
        <w:rPr>
          <w:rFonts w:ascii="Palatino Linotype" w:hAnsi="Palatino Linotype"/>
        </w:rPr>
        <w:t>, se amplió el termino para resolver</w:t>
      </w:r>
      <w:r w:rsidR="00A71BC1" w:rsidRPr="00A54BD0">
        <w:rPr>
          <w:rFonts w:ascii="Palatino Linotype" w:hAnsi="Palatino Linotype"/>
        </w:rPr>
        <w:t>, por lo que, ordenó turnar el expediente a resolución</w:t>
      </w:r>
      <w:r w:rsidR="000A4E16" w:rsidRPr="00A54BD0">
        <w:rPr>
          <w:rFonts w:ascii="Palatino Linotype" w:hAnsi="Palatino Linotype"/>
        </w:rPr>
        <w:t>.</w:t>
      </w:r>
    </w:p>
    <w:p w14:paraId="0B2D2FD1" w14:textId="77777777" w:rsidR="00E75EF1" w:rsidRPr="00A54BD0" w:rsidRDefault="00E75EF1" w:rsidP="00FF0234">
      <w:pPr>
        <w:pStyle w:val="Prrafodelista"/>
        <w:spacing w:line="360" w:lineRule="auto"/>
        <w:ind w:left="-1134" w:right="-711"/>
        <w:jc w:val="center"/>
        <w:rPr>
          <w:rFonts w:ascii="Palatino Linotype" w:hAnsi="Palatino Linotype"/>
        </w:rPr>
      </w:pPr>
    </w:p>
    <w:p w14:paraId="51E91971" w14:textId="6D1EC2EA" w:rsidR="00585F00" w:rsidRPr="00A54BD0" w:rsidRDefault="00585F00" w:rsidP="00FF0234">
      <w:pPr>
        <w:pStyle w:val="Ttulo1"/>
        <w:spacing w:before="0" w:line="360" w:lineRule="auto"/>
        <w:ind w:left="-1134" w:right="-711"/>
        <w:jc w:val="center"/>
        <w:rPr>
          <w:b/>
          <w:szCs w:val="24"/>
        </w:rPr>
      </w:pPr>
      <w:bookmarkStart w:id="33" w:name="_Toc491791302"/>
      <w:bookmarkStart w:id="34" w:name="_Toc21531300"/>
      <w:r w:rsidRPr="00A54BD0">
        <w:rPr>
          <w:b/>
          <w:szCs w:val="24"/>
        </w:rPr>
        <w:t>CONSIDERANDO</w:t>
      </w:r>
      <w:bookmarkEnd w:id="33"/>
      <w:bookmarkEnd w:id="34"/>
    </w:p>
    <w:p w14:paraId="2E58A789" w14:textId="77777777" w:rsidR="002114B2" w:rsidRPr="00A54BD0" w:rsidRDefault="002114B2" w:rsidP="00FF0234">
      <w:pPr>
        <w:spacing w:line="360" w:lineRule="auto"/>
        <w:ind w:left="-1134" w:right="-711"/>
        <w:jc w:val="both"/>
        <w:rPr>
          <w:lang w:eastAsia="en-US"/>
        </w:rPr>
      </w:pPr>
    </w:p>
    <w:p w14:paraId="717D4ABA" w14:textId="77777777" w:rsidR="00585F00" w:rsidRPr="00A54BD0" w:rsidRDefault="00585F00" w:rsidP="00FF0234">
      <w:pPr>
        <w:pStyle w:val="Ttulo2"/>
        <w:spacing w:before="0" w:line="360" w:lineRule="auto"/>
        <w:ind w:left="-1134" w:right="-711"/>
        <w:jc w:val="both"/>
        <w:rPr>
          <w:rFonts w:ascii="Palatino Linotype" w:hAnsi="Palatino Linotype"/>
          <w:b/>
          <w:color w:val="auto"/>
          <w:sz w:val="24"/>
          <w:szCs w:val="24"/>
        </w:rPr>
      </w:pPr>
      <w:bookmarkStart w:id="35" w:name="_Toc491791303"/>
      <w:bookmarkStart w:id="36" w:name="_Toc21531301"/>
      <w:r w:rsidRPr="00A54BD0">
        <w:rPr>
          <w:rFonts w:ascii="Palatino Linotype" w:hAnsi="Palatino Linotype"/>
          <w:b/>
          <w:color w:val="auto"/>
          <w:sz w:val="24"/>
          <w:szCs w:val="24"/>
        </w:rPr>
        <w:t>PRIMERO. De la competencia</w:t>
      </w:r>
      <w:bookmarkEnd w:id="35"/>
      <w:bookmarkEnd w:id="36"/>
    </w:p>
    <w:p w14:paraId="1B3323D1" w14:textId="77777777" w:rsidR="0031411C" w:rsidRPr="00A54BD0" w:rsidRDefault="0031411C" w:rsidP="00FF0234">
      <w:pPr>
        <w:spacing w:line="360" w:lineRule="auto"/>
        <w:ind w:left="-1134" w:right="-711"/>
        <w:jc w:val="both"/>
        <w:rPr>
          <w:rFonts w:ascii="Palatino Linotype" w:hAnsi="Palatino Linotype"/>
          <w:lang w:eastAsia="en-US"/>
        </w:rPr>
      </w:pPr>
    </w:p>
    <w:p w14:paraId="59B46AF8" w14:textId="68C3D832" w:rsidR="00585F00" w:rsidRPr="00A54BD0" w:rsidRDefault="00585F00" w:rsidP="00FF0234">
      <w:pPr>
        <w:pStyle w:val="Prrafodelista"/>
        <w:numPr>
          <w:ilvl w:val="0"/>
          <w:numId w:val="1"/>
        </w:numPr>
        <w:spacing w:line="360" w:lineRule="auto"/>
        <w:ind w:left="-1134" w:right="-711" w:firstLine="0"/>
        <w:jc w:val="both"/>
        <w:rPr>
          <w:rFonts w:ascii="Palatino Linotype" w:eastAsia="Calibri" w:hAnsi="Palatino Linotype" w:cs="Times New Roman"/>
          <w:b/>
        </w:rPr>
      </w:pPr>
      <w:r w:rsidRPr="00A54BD0">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54BD0">
        <w:rPr>
          <w:rFonts w:ascii="Palatino Linotype" w:eastAsia="Calibri" w:hAnsi="Palatino Linotype" w:cs="Times New Roman"/>
          <w:b/>
        </w:rPr>
        <w:t>Constitución Política de los Estados Unidos Mexicanos</w:t>
      </w:r>
      <w:r w:rsidRPr="00A54BD0">
        <w:rPr>
          <w:rFonts w:ascii="Palatino Linotype" w:eastAsia="Calibri" w:hAnsi="Palatino Linotype" w:cs="Times New Roman"/>
        </w:rPr>
        <w:t>; 5, párrafos vigésimo</w:t>
      </w:r>
      <w:r w:rsidR="002114B2" w:rsidRPr="00A54BD0">
        <w:rPr>
          <w:rFonts w:ascii="Palatino Linotype" w:eastAsia="Calibri" w:hAnsi="Palatino Linotype" w:cs="Times New Roman"/>
        </w:rPr>
        <w:t xml:space="preserve"> segunda, vigésimo tercera y vigésimo cuarto</w:t>
      </w:r>
      <w:r w:rsidRPr="00A54BD0">
        <w:rPr>
          <w:rFonts w:ascii="Palatino Linotype" w:eastAsia="Calibri" w:hAnsi="Palatino Linotype" w:cs="Times New Roman"/>
        </w:rPr>
        <w:t xml:space="preserve"> fracciones IV y V de la </w:t>
      </w:r>
      <w:r w:rsidRPr="00A54BD0">
        <w:rPr>
          <w:rFonts w:ascii="Palatino Linotype" w:eastAsia="Calibri" w:hAnsi="Palatino Linotype" w:cs="Times New Roman"/>
          <w:b/>
        </w:rPr>
        <w:t>Constitución Política del Estado Libre y Soberano de México</w:t>
      </w:r>
      <w:r w:rsidRPr="00A54BD0">
        <w:rPr>
          <w:rFonts w:ascii="Palatino Linotype" w:eastAsia="Calibri" w:hAnsi="Palatino Linotype" w:cs="Times New Roman"/>
        </w:rPr>
        <w:t xml:space="preserve">; artículos 1, 2 fracción II, 13, 29, 36 fracciones I y II, 176, 178, 179, 181 párrafo tercero y 185 </w:t>
      </w:r>
      <w:r w:rsidRPr="00A54BD0">
        <w:rPr>
          <w:rFonts w:ascii="Palatino Linotype" w:eastAsia="Calibri" w:hAnsi="Palatino Linotype" w:cs="Arial"/>
        </w:rPr>
        <w:t xml:space="preserve">de la </w:t>
      </w:r>
      <w:r w:rsidRPr="00A54BD0">
        <w:rPr>
          <w:rFonts w:ascii="Palatino Linotype" w:eastAsia="Calibri" w:hAnsi="Palatino Linotype" w:cs="Arial"/>
          <w:b/>
        </w:rPr>
        <w:t>Ley de Transparencia y Acceso a la Información Pública del Estado de México y Municipios</w:t>
      </w:r>
      <w:r w:rsidRPr="00A54BD0">
        <w:rPr>
          <w:rFonts w:ascii="Palatino Linotype" w:eastAsia="Calibri" w:hAnsi="Palatino Linotype" w:cs="Arial"/>
        </w:rPr>
        <w:t xml:space="preserve">; y 10, 7, 9 fracciones I y XXIV, y 11 del </w:t>
      </w:r>
      <w:r w:rsidRPr="00A54BD0">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A54BD0" w:rsidRDefault="001F5AF8" w:rsidP="00FF0234">
      <w:pPr>
        <w:pStyle w:val="Prrafodelista"/>
        <w:spacing w:line="360" w:lineRule="auto"/>
        <w:ind w:left="-1134" w:right="-711"/>
        <w:jc w:val="both"/>
        <w:rPr>
          <w:rFonts w:ascii="Palatino Linotype" w:eastAsia="Calibri" w:hAnsi="Palatino Linotype" w:cs="Times New Roman"/>
          <w:b/>
        </w:rPr>
      </w:pPr>
    </w:p>
    <w:p w14:paraId="2D7A0103" w14:textId="77777777" w:rsidR="00D52999" w:rsidRPr="00A54BD0" w:rsidRDefault="00D52999" w:rsidP="00FF0234">
      <w:pPr>
        <w:pStyle w:val="Ttulo2"/>
        <w:spacing w:line="360" w:lineRule="auto"/>
        <w:ind w:left="-1134" w:right="-711"/>
        <w:jc w:val="both"/>
        <w:rPr>
          <w:rFonts w:ascii="Palatino Linotype" w:hAnsi="Palatino Linotype"/>
          <w:b/>
          <w:color w:val="auto"/>
          <w:sz w:val="24"/>
          <w:szCs w:val="24"/>
        </w:rPr>
      </w:pPr>
      <w:bookmarkStart w:id="37" w:name="_Toc534716566"/>
      <w:bookmarkStart w:id="38" w:name="_Toc21531302"/>
      <w:r w:rsidRPr="00A54BD0">
        <w:rPr>
          <w:rFonts w:ascii="Palatino Linotype" w:hAnsi="Palatino Linotype"/>
          <w:b/>
          <w:color w:val="auto"/>
          <w:sz w:val="24"/>
          <w:szCs w:val="24"/>
        </w:rPr>
        <w:t>SEGUNDO. De la oportunidad y procedencia.</w:t>
      </w:r>
      <w:bookmarkEnd w:id="37"/>
      <w:bookmarkEnd w:id="38"/>
    </w:p>
    <w:p w14:paraId="2C000AA0" w14:textId="77777777" w:rsidR="00D30642" w:rsidRPr="00A54BD0" w:rsidRDefault="00D30642" w:rsidP="00FF0234">
      <w:pPr>
        <w:spacing w:line="360" w:lineRule="auto"/>
        <w:ind w:left="-1134" w:right="-711"/>
        <w:jc w:val="both"/>
        <w:rPr>
          <w:rFonts w:ascii="Palatino Linotype" w:hAnsi="Palatino Linotype"/>
          <w:lang w:eastAsia="en-US"/>
        </w:rPr>
      </w:pPr>
    </w:p>
    <w:p w14:paraId="5C1D7F97" w14:textId="51CB7F9F" w:rsidR="002A61FB" w:rsidRPr="00A54BD0" w:rsidRDefault="002A61FB" w:rsidP="00FF0234">
      <w:pPr>
        <w:pStyle w:val="Prrafodelista"/>
        <w:numPr>
          <w:ilvl w:val="0"/>
          <w:numId w:val="1"/>
        </w:numPr>
        <w:spacing w:line="360" w:lineRule="auto"/>
        <w:ind w:left="-1134" w:right="-711" w:firstLine="0"/>
        <w:jc w:val="both"/>
        <w:rPr>
          <w:rFonts w:ascii="Palatino Linotype" w:hAnsi="Palatino Linotype"/>
          <w:color w:val="000000" w:themeColor="text1"/>
        </w:rPr>
      </w:pPr>
      <w:r w:rsidRPr="00A54BD0">
        <w:rPr>
          <w:rFonts w:ascii="Palatino Linotype" w:eastAsia="Calibri" w:hAnsi="Palatino Linotype" w:cs="Arial"/>
          <w:color w:val="000000" w:themeColor="text1"/>
        </w:rPr>
        <w:t xml:space="preserve">El medio de impugnación fue presentado a través del </w:t>
      </w:r>
      <w:r w:rsidRPr="00A54BD0">
        <w:rPr>
          <w:rFonts w:ascii="Palatino Linotype" w:eastAsia="Calibri" w:hAnsi="Palatino Linotype" w:cs="Arial"/>
          <w:b/>
          <w:color w:val="000000" w:themeColor="text1"/>
        </w:rPr>
        <w:t>SAIMEX,</w:t>
      </w:r>
      <w:r w:rsidRPr="00A54BD0">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el </w:t>
      </w:r>
      <w:r w:rsidRPr="00A54BD0">
        <w:rPr>
          <w:rFonts w:ascii="Palatino Linotype" w:eastAsia="Calibri" w:hAnsi="Palatino Linotype" w:cs="Arial"/>
          <w:b/>
          <w:color w:val="000000" w:themeColor="text1"/>
        </w:rPr>
        <w:t>SUJETO OBLIGADO</w:t>
      </w:r>
      <w:r w:rsidRPr="00A54BD0">
        <w:rPr>
          <w:rFonts w:ascii="Palatino Linotype" w:eastAsia="Calibri" w:hAnsi="Palatino Linotype" w:cs="Arial"/>
          <w:color w:val="000000" w:themeColor="text1"/>
        </w:rPr>
        <w:t xml:space="preserve"> entrego </w:t>
      </w:r>
      <w:r w:rsidR="009F0046" w:rsidRPr="00A54BD0">
        <w:rPr>
          <w:rFonts w:ascii="Palatino Linotype" w:eastAsia="Calibri" w:hAnsi="Palatino Linotype" w:cs="Arial"/>
          <w:color w:val="000000" w:themeColor="text1"/>
        </w:rPr>
        <w:t>su respuesta el día nueve</w:t>
      </w:r>
      <w:r w:rsidRPr="00A54BD0">
        <w:rPr>
          <w:rFonts w:ascii="Palatino Linotype" w:eastAsia="Calibri" w:hAnsi="Palatino Linotype" w:cs="Arial"/>
          <w:color w:val="000000" w:themeColor="text1"/>
        </w:rPr>
        <w:t xml:space="preserve"> (</w:t>
      </w:r>
      <w:r w:rsidR="009F0046" w:rsidRPr="00A54BD0">
        <w:rPr>
          <w:rFonts w:ascii="Palatino Linotype" w:eastAsia="Calibri" w:hAnsi="Palatino Linotype" w:cs="Arial"/>
          <w:color w:val="000000" w:themeColor="text1"/>
        </w:rPr>
        <w:t>09</w:t>
      </w:r>
      <w:r w:rsidRPr="00A54BD0">
        <w:rPr>
          <w:rFonts w:ascii="Palatino Linotype" w:eastAsia="Calibri" w:hAnsi="Palatino Linotype" w:cs="Arial"/>
          <w:color w:val="000000" w:themeColor="text1"/>
        </w:rPr>
        <w:t xml:space="preserve">) de </w:t>
      </w:r>
      <w:r w:rsidR="009F0046" w:rsidRPr="00A54BD0">
        <w:rPr>
          <w:rFonts w:ascii="Palatino Linotype" w:eastAsia="Calibri" w:hAnsi="Palatino Linotype" w:cs="Arial"/>
          <w:color w:val="000000" w:themeColor="text1"/>
        </w:rPr>
        <w:t>agost</w:t>
      </w:r>
      <w:r w:rsidRPr="00A54BD0">
        <w:rPr>
          <w:rFonts w:ascii="Palatino Linotype" w:eastAsia="Calibri" w:hAnsi="Palatino Linotype" w:cs="Arial"/>
          <w:color w:val="000000" w:themeColor="text1"/>
        </w:rPr>
        <w:t xml:space="preserve">o de dos mil diecinueve, </w:t>
      </w:r>
      <w:r w:rsidRPr="00A54BD0">
        <w:rPr>
          <w:rFonts w:ascii="Palatino Linotype" w:hAnsi="Palatino Linotype" w:cs="Arial"/>
          <w:color w:val="000000" w:themeColor="text1"/>
        </w:rPr>
        <w:t>de tal forma que el plazo para interponer el recurso transcurrió del día d</w:t>
      </w:r>
      <w:r w:rsidR="009F0046" w:rsidRPr="00A54BD0">
        <w:rPr>
          <w:rFonts w:ascii="Palatino Linotype" w:hAnsi="Palatino Linotype" w:cs="Arial"/>
          <w:color w:val="000000" w:themeColor="text1"/>
        </w:rPr>
        <w:t>oce</w:t>
      </w:r>
      <w:r w:rsidRPr="00A54BD0">
        <w:rPr>
          <w:rFonts w:ascii="Palatino Linotype" w:hAnsi="Palatino Linotype" w:cs="Arial"/>
          <w:color w:val="000000" w:themeColor="text1"/>
        </w:rPr>
        <w:t xml:space="preserve"> (1</w:t>
      </w:r>
      <w:r w:rsidR="009F0046" w:rsidRPr="00A54BD0">
        <w:rPr>
          <w:rFonts w:ascii="Palatino Linotype" w:hAnsi="Palatino Linotype" w:cs="Arial"/>
          <w:color w:val="000000" w:themeColor="text1"/>
        </w:rPr>
        <w:t>2</w:t>
      </w:r>
      <w:r w:rsidRPr="00A54BD0">
        <w:rPr>
          <w:rFonts w:ascii="Palatino Linotype" w:hAnsi="Palatino Linotype" w:cs="Arial"/>
          <w:color w:val="000000" w:themeColor="text1"/>
        </w:rPr>
        <w:t xml:space="preserve">) de </w:t>
      </w:r>
      <w:r w:rsidR="009F0046" w:rsidRPr="00A54BD0">
        <w:rPr>
          <w:rFonts w:ascii="Palatino Linotype" w:hAnsi="Palatino Linotype" w:cs="Arial"/>
          <w:color w:val="000000" w:themeColor="text1"/>
        </w:rPr>
        <w:t>agosto</w:t>
      </w:r>
      <w:r w:rsidRPr="00A54BD0">
        <w:rPr>
          <w:rFonts w:ascii="Palatino Linotype" w:hAnsi="Palatino Linotype" w:cs="Arial"/>
          <w:color w:val="000000" w:themeColor="text1"/>
        </w:rPr>
        <w:t xml:space="preserve"> al </w:t>
      </w:r>
      <w:r w:rsidR="009F0046" w:rsidRPr="00A54BD0">
        <w:rPr>
          <w:rFonts w:ascii="Palatino Linotype" w:hAnsi="Palatino Linotype" w:cs="Arial"/>
          <w:color w:val="000000" w:themeColor="text1"/>
        </w:rPr>
        <w:t>treinta</w:t>
      </w:r>
      <w:r w:rsidR="00201292" w:rsidRPr="00A54BD0">
        <w:rPr>
          <w:rFonts w:ascii="Palatino Linotype" w:hAnsi="Palatino Linotype" w:cs="Arial"/>
          <w:color w:val="000000" w:themeColor="text1"/>
        </w:rPr>
        <w:t xml:space="preserve"> </w:t>
      </w:r>
      <w:r w:rsidRPr="00A54BD0">
        <w:rPr>
          <w:rFonts w:ascii="Palatino Linotype" w:hAnsi="Palatino Linotype" w:cs="Arial"/>
          <w:color w:val="000000" w:themeColor="text1"/>
        </w:rPr>
        <w:t>(</w:t>
      </w:r>
      <w:r w:rsidR="009F0046" w:rsidRPr="00A54BD0">
        <w:rPr>
          <w:rFonts w:ascii="Palatino Linotype" w:hAnsi="Palatino Linotype" w:cs="Arial"/>
          <w:color w:val="000000" w:themeColor="text1"/>
        </w:rPr>
        <w:t>30</w:t>
      </w:r>
      <w:r w:rsidRPr="00A54BD0">
        <w:rPr>
          <w:rFonts w:ascii="Palatino Linotype" w:hAnsi="Palatino Linotype" w:cs="Arial"/>
          <w:color w:val="000000" w:themeColor="text1"/>
        </w:rPr>
        <w:t xml:space="preserve">) de </w:t>
      </w:r>
      <w:r w:rsidR="009F0046" w:rsidRPr="00A54BD0">
        <w:rPr>
          <w:rFonts w:ascii="Palatino Linotype" w:hAnsi="Palatino Linotype" w:cs="Arial"/>
          <w:color w:val="000000" w:themeColor="text1"/>
        </w:rPr>
        <w:t>agost</w:t>
      </w:r>
      <w:r w:rsidRPr="00A54BD0">
        <w:rPr>
          <w:rFonts w:ascii="Palatino Linotype" w:hAnsi="Palatino Linotype" w:cs="Arial"/>
          <w:color w:val="000000" w:themeColor="text1"/>
        </w:rPr>
        <w:t xml:space="preserve">o de 2019; en consecuencia, el ahora recurrente presentó su inconformidad el día </w:t>
      </w:r>
      <w:r w:rsidR="00201292" w:rsidRPr="00A54BD0">
        <w:rPr>
          <w:rFonts w:ascii="Palatino Linotype" w:hAnsi="Palatino Linotype" w:cs="Arial"/>
          <w:color w:val="000000" w:themeColor="text1"/>
        </w:rPr>
        <w:t>d</w:t>
      </w:r>
      <w:r w:rsidR="009F0046" w:rsidRPr="00A54BD0">
        <w:rPr>
          <w:rFonts w:ascii="Palatino Linotype" w:hAnsi="Palatino Linotype" w:cs="Arial"/>
          <w:color w:val="000000" w:themeColor="text1"/>
        </w:rPr>
        <w:t>oce</w:t>
      </w:r>
      <w:r w:rsidR="00201292" w:rsidRPr="00A54BD0">
        <w:rPr>
          <w:rFonts w:ascii="Palatino Linotype" w:hAnsi="Palatino Linotype" w:cs="Arial"/>
          <w:color w:val="000000" w:themeColor="text1"/>
        </w:rPr>
        <w:t xml:space="preserve"> (1</w:t>
      </w:r>
      <w:r w:rsidR="009F0046" w:rsidRPr="00A54BD0">
        <w:rPr>
          <w:rFonts w:ascii="Palatino Linotype" w:hAnsi="Palatino Linotype" w:cs="Arial"/>
          <w:color w:val="000000" w:themeColor="text1"/>
        </w:rPr>
        <w:t>2</w:t>
      </w:r>
      <w:r w:rsidRPr="00A54BD0">
        <w:rPr>
          <w:rFonts w:ascii="Palatino Linotype" w:hAnsi="Palatino Linotype" w:cs="Arial"/>
          <w:color w:val="000000" w:themeColor="text1"/>
        </w:rPr>
        <w:t xml:space="preserve">) de </w:t>
      </w:r>
      <w:r w:rsidR="009F0046" w:rsidRPr="00A54BD0">
        <w:rPr>
          <w:rFonts w:ascii="Palatino Linotype" w:hAnsi="Palatino Linotype" w:cs="Arial"/>
          <w:color w:val="000000" w:themeColor="text1"/>
        </w:rPr>
        <w:t>agost</w:t>
      </w:r>
      <w:r w:rsidR="00201292" w:rsidRPr="00A54BD0">
        <w:rPr>
          <w:rFonts w:ascii="Palatino Linotype" w:hAnsi="Palatino Linotype" w:cs="Arial"/>
          <w:color w:val="000000" w:themeColor="text1"/>
        </w:rPr>
        <w:t>o</w:t>
      </w:r>
      <w:r w:rsidRPr="00A54BD0">
        <w:rPr>
          <w:rFonts w:ascii="Palatino Linotype" w:hAnsi="Palatino Linotype" w:cs="Arial"/>
          <w:color w:val="000000" w:themeColor="text1"/>
        </w:rPr>
        <w:t xml:space="preserve"> de 2019; es decir, </w:t>
      </w:r>
      <w:r w:rsidR="009F0046" w:rsidRPr="00A54BD0">
        <w:rPr>
          <w:rFonts w:ascii="Palatino Linotype" w:hAnsi="Palatino Linotype" w:cs="Arial"/>
          <w:color w:val="000000" w:themeColor="text1"/>
        </w:rPr>
        <w:t>dentro</w:t>
      </w:r>
      <w:r w:rsidRPr="00A54BD0">
        <w:rPr>
          <w:rFonts w:ascii="Palatino Linotype" w:hAnsi="Palatino Linotype" w:cs="Arial"/>
          <w:color w:val="000000" w:themeColor="text1"/>
        </w:rPr>
        <w:t xml:space="preserve"> del plazo legalmente establecido para tal efecto. </w:t>
      </w:r>
    </w:p>
    <w:p w14:paraId="72B4B658" w14:textId="77777777" w:rsidR="002A61FB" w:rsidRPr="00A54BD0" w:rsidRDefault="002A61FB" w:rsidP="00FF0234">
      <w:pPr>
        <w:pStyle w:val="Prrafodelista"/>
        <w:spacing w:line="360" w:lineRule="auto"/>
        <w:ind w:left="-1134" w:right="-711"/>
        <w:jc w:val="both"/>
        <w:rPr>
          <w:rFonts w:ascii="Palatino Linotype" w:hAnsi="Palatino Linotype"/>
          <w:color w:val="000000" w:themeColor="text1"/>
        </w:rPr>
      </w:pPr>
    </w:p>
    <w:p w14:paraId="3DB352A8" w14:textId="77777777" w:rsidR="002A61FB" w:rsidRPr="00A54BD0" w:rsidRDefault="002A61FB" w:rsidP="00FF0234">
      <w:pPr>
        <w:pStyle w:val="Prrafodelista"/>
        <w:numPr>
          <w:ilvl w:val="0"/>
          <w:numId w:val="1"/>
        </w:numPr>
        <w:spacing w:line="360" w:lineRule="auto"/>
        <w:ind w:left="-1134" w:right="-711" w:firstLine="0"/>
        <w:jc w:val="both"/>
        <w:rPr>
          <w:rFonts w:ascii="Palatino Linotype" w:hAnsi="Palatino Linotype"/>
          <w:color w:val="000000" w:themeColor="text1"/>
        </w:rPr>
      </w:pPr>
      <w:r w:rsidRPr="00A54BD0">
        <w:rPr>
          <w:rFonts w:ascii="Palatino Linotype" w:eastAsia="Calibri" w:hAnsi="Palatino Linotype" w:cs="Arial"/>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2858BF5" w14:textId="77777777" w:rsidR="00D30642" w:rsidRPr="00A54BD0" w:rsidRDefault="00D30642" w:rsidP="00FF0234">
      <w:pPr>
        <w:pStyle w:val="Prrafodelista"/>
        <w:spacing w:line="360" w:lineRule="auto"/>
        <w:ind w:left="-1134" w:right="-711"/>
        <w:jc w:val="both"/>
        <w:rPr>
          <w:rFonts w:ascii="Palatino Linotype" w:hAnsi="Palatino Linotype"/>
        </w:rPr>
      </w:pPr>
    </w:p>
    <w:p w14:paraId="29725393" w14:textId="1CE81952" w:rsidR="00D30642" w:rsidRPr="00A54BD0" w:rsidRDefault="00D30642" w:rsidP="00FF0234">
      <w:pPr>
        <w:pStyle w:val="Ttulo2"/>
        <w:spacing w:before="0" w:line="360" w:lineRule="auto"/>
        <w:ind w:left="-1134" w:right="-711"/>
        <w:jc w:val="both"/>
        <w:rPr>
          <w:rFonts w:ascii="Palatino Linotype" w:hAnsi="Palatino Linotype"/>
          <w:b/>
          <w:color w:val="auto"/>
          <w:sz w:val="24"/>
          <w:szCs w:val="24"/>
        </w:rPr>
      </w:pPr>
      <w:bookmarkStart w:id="39" w:name="_Toc21531303"/>
      <w:r w:rsidRPr="00A54BD0">
        <w:rPr>
          <w:rFonts w:ascii="Palatino Linotype" w:hAnsi="Palatino Linotype"/>
          <w:b/>
          <w:color w:val="auto"/>
          <w:sz w:val="24"/>
          <w:szCs w:val="24"/>
        </w:rPr>
        <w:t>TERCERO. De previo y especial pronunciamiento</w:t>
      </w:r>
      <w:bookmarkEnd w:id="39"/>
    </w:p>
    <w:p w14:paraId="64477C15" w14:textId="77777777" w:rsidR="00D30642" w:rsidRPr="00A54BD0" w:rsidRDefault="00D30642" w:rsidP="00FF0234">
      <w:pPr>
        <w:pStyle w:val="Ttulo1"/>
        <w:numPr>
          <w:ilvl w:val="0"/>
          <w:numId w:val="30"/>
        </w:numPr>
        <w:spacing w:line="360" w:lineRule="auto"/>
        <w:ind w:left="-1134" w:right="-711"/>
        <w:jc w:val="both"/>
        <w:rPr>
          <w:b/>
          <w:szCs w:val="24"/>
        </w:rPr>
      </w:pPr>
      <w:bookmarkStart w:id="40" w:name="_Toc534909350"/>
      <w:bookmarkStart w:id="41" w:name="_Toc21531304"/>
      <w:r w:rsidRPr="00A54BD0">
        <w:rPr>
          <w:b/>
          <w:szCs w:val="24"/>
        </w:rPr>
        <w:t>Del derecho de petición</w:t>
      </w:r>
      <w:bookmarkEnd w:id="40"/>
      <w:bookmarkEnd w:id="41"/>
    </w:p>
    <w:p w14:paraId="2ACBDDB6" w14:textId="77777777" w:rsidR="00D30642" w:rsidRPr="00A54BD0" w:rsidRDefault="00D30642" w:rsidP="00FF0234">
      <w:pPr>
        <w:pStyle w:val="Prrafodelista"/>
        <w:spacing w:line="360" w:lineRule="auto"/>
        <w:ind w:left="-1134" w:right="-711"/>
        <w:jc w:val="both"/>
        <w:rPr>
          <w:rFonts w:ascii="Palatino Linotype" w:eastAsia="MS Mincho" w:hAnsi="Palatino Linotype" w:cs="Times New Roman"/>
          <w:color w:val="000000"/>
        </w:rPr>
      </w:pPr>
    </w:p>
    <w:p w14:paraId="5B7F7232" w14:textId="2E44EA8B" w:rsidR="00D30642" w:rsidRPr="00A54BD0" w:rsidRDefault="00D30642" w:rsidP="00FF0234">
      <w:pPr>
        <w:pStyle w:val="Prrafodelista"/>
        <w:numPr>
          <w:ilvl w:val="0"/>
          <w:numId w:val="1"/>
        </w:numPr>
        <w:spacing w:line="360" w:lineRule="auto"/>
        <w:ind w:left="-1134" w:right="-711" w:firstLine="0"/>
        <w:jc w:val="both"/>
        <w:rPr>
          <w:rFonts w:ascii="Palatino Linotype" w:eastAsia="MS Mincho" w:hAnsi="Palatino Linotype" w:cs="Times New Roman"/>
          <w:color w:val="000000"/>
        </w:rPr>
      </w:pPr>
      <w:r w:rsidRPr="00A54BD0">
        <w:rPr>
          <w:rFonts w:ascii="Palatino Linotype" w:eastAsia="Calibri" w:hAnsi="Palatino Linotype" w:cs="Arial"/>
        </w:rPr>
        <w:t>Previo</w:t>
      </w:r>
      <w:r w:rsidRPr="00A54BD0">
        <w:rPr>
          <w:rFonts w:ascii="Palatino Linotype" w:eastAsia="MS Mincho" w:hAnsi="Palatino Linotype" w:cs="Times New Roman"/>
          <w:color w:val="000000"/>
        </w:rPr>
        <w:t xml:space="preserve"> al ingreso del estudio de la </w:t>
      </w:r>
      <w:r w:rsidRPr="00A54BD0">
        <w:rPr>
          <w:rFonts w:ascii="Palatino Linotype" w:eastAsia="MS Mincho" w:hAnsi="Palatino Linotype" w:cs="Times New Roman"/>
          <w:i/>
          <w:color w:val="000000"/>
        </w:rPr>
        <w:t>Litis</w:t>
      </w:r>
      <w:r w:rsidRPr="00A54BD0">
        <w:rPr>
          <w:rFonts w:ascii="Palatino Linotype" w:eastAsia="MS Mincho" w:hAnsi="Palatino Linotype" w:cs="Times New Roman"/>
          <w:color w:val="000000"/>
        </w:rPr>
        <w:t>, se considera necesario primeramente traer a contexto las expresiones desarrolladas en las solicitudes de información, a saber:</w:t>
      </w:r>
      <w:r w:rsidR="004E421F" w:rsidRPr="00A54BD0">
        <w:rPr>
          <w:rFonts w:ascii="Palatino Linotype" w:eastAsia="MS Mincho" w:hAnsi="Palatino Linotype" w:cs="Times New Roman"/>
          <w:color w:val="000000"/>
        </w:rPr>
        <w:t xml:space="preserve"> "</w:t>
      </w:r>
      <w:proofErr w:type="gramStart"/>
      <w:r w:rsidR="004E421F" w:rsidRPr="00A54BD0">
        <w:rPr>
          <w:rFonts w:ascii="Palatino Linotype" w:eastAsia="MS Mincho" w:hAnsi="Palatino Linotype" w:cs="Times New Roman"/>
          <w:color w:val="000000"/>
        </w:rPr>
        <w:t>¿</w:t>
      </w:r>
      <w:proofErr w:type="gramEnd"/>
      <w:r w:rsidR="004E421F" w:rsidRPr="00A54BD0">
        <w:rPr>
          <w:rFonts w:ascii="Palatino Linotype" w:eastAsia="MS Mincho" w:hAnsi="Palatino Linotype" w:cs="Times New Roman"/>
          <w:color w:val="000000"/>
        </w:rPr>
        <w:t>cuánto...";</w:t>
      </w:r>
      <w:r w:rsidR="009F0046" w:rsidRPr="00A54BD0">
        <w:rPr>
          <w:rFonts w:ascii="Palatino Linotype" w:eastAsia="MS Mincho" w:hAnsi="Palatino Linotype" w:cs="Times New Roman"/>
          <w:color w:val="000000"/>
        </w:rPr>
        <w:t xml:space="preserve"> "¿Cuántas..."; "¿cuál fue...?".</w:t>
      </w:r>
    </w:p>
    <w:p w14:paraId="0B753AEC" w14:textId="77777777" w:rsidR="00E75EF1" w:rsidRPr="00A54BD0" w:rsidRDefault="00E75EF1" w:rsidP="00FF0234">
      <w:pPr>
        <w:pStyle w:val="Prrafodelista"/>
        <w:spacing w:line="360" w:lineRule="auto"/>
        <w:ind w:left="-1134" w:right="-711"/>
        <w:jc w:val="both"/>
        <w:rPr>
          <w:rFonts w:ascii="Palatino Linotype" w:eastAsia="MS Mincho" w:hAnsi="Palatino Linotype" w:cs="Times New Roman"/>
          <w:color w:val="000000"/>
        </w:rPr>
      </w:pPr>
    </w:p>
    <w:p w14:paraId="5084B058" w14:textId="24287409" w:rsidR="00D30642" w:rsidRPr="00A54BD0" w:rsidRDefault="00D30642" w:rsidP="00FF0234">
      <w:pPr>
        <w:pStyle w:val="Prrafodelista"/>
        <w:numPr>
          <w:ilvl w:val="0"/>
          <w:numId w:val="1"/>
        </w:numPr>
        <w:spacing w:before="240" w:after="240" w:line="360" w:lineRule="auto"/>
        <w:ind w:left="-1134" w:right="-711" w:firstLine="0"/>
        <w:jc w:val="both"/>
        <w:rPr>
          <w:rFonts w:ascii="Palatino Linotype" w:hAnsi="Palatino Linotype"/>
          <w:color w:val="000000"/>
        </w:rPr>
      </w:pPr>
      <w:r w:rsidRPr="00A54BD0">
        <w:rPr>
          <w:rFonts w:ascii="Palatino Linotype" w:eastAsia="MS Mincho" w:hAnsi="Palatino Linotype" w:cs="Times New Roman"/>
          <w:color w:val="000000"/>
        </w:rPr>
        <w:t xml:space="preserve">Al respecto, son </w:t>
      </w:r>
      <w:r w:rsidR="00B06A22" w:rsidRPr="00A54BD0">
        <w:rPr>
          <w:rFonts w:ascii="Palatino Linotype" w:eastAsia="MS Mincho" w:hAnsi="Palatino Linotype" w:cs="Times New Roman"/>
          <w:color w:val="000000"/>
        </w:rPr>
        <w:t>expresiones</w:t>
      </w:r>
      <w:r w:rsidRPr="00A54BD0">
        <w:rPr>
          <w:rFonts w:ascii="Palatino Linotype" w:hAnsi="Palatino Linotype"/>
          <w:i/>
          <w:color w:val="000000"/>
        </w:rPr>
        <w:t xml:space="preserve"> </w:t>
      </w:r>
      <w:r w:rsidRPr="00A54BD0">
        <w:rPr>
          <w:rFonts w:ascii="Palatino Linotype" w:hAnsi="Palatino Linotype" w:cs="Arial"/>
        </w:rPr>
        <w:t xml:space="preserve">no constituyen un derecho de acceso a la información pública y por lo tanto </w:t>
      </w:r>
      <w:r w:rsidRPr="00A54BD0">
        <w:rPr>
          <w:rFonts w:ascii="Palatino Linotype" w:hAnsi="Palatino Linotype" w:cs="Arial"/>
          <w:b/>
          <w:u w:val="single"/>
        </w:rPr>
        <w:t>no es atendible mediante una solicitud de Acceso a la Información</w:t>
      </w:r>
      <w:r w:rsidRPr="00A54BD0">
        <w:rPr>
          <w:rFonts w:ascii="Palatino Linotype" w:hAnsi="Palatino Linotype" w:cs="Arial"/>
        </w:rPr>
        <w:t xml:space="preserve">, porque se tratan de manifestaciones subjetivas vertidas por el particular, </w:t>
      </w:r>
      <w:r w:rsidRPr="00A54BD0">
        <w:rPr>
          <w:rFonts w:ascii="Palatino Linotype" w:hAnsi="Palatino Linotype" w:cs="Arial"/>
          <w:b/>
        </w:rPr>
        <w:t>interrogantes</w:t>
      </w:r>
      <w:r w:rsidRPr="00A54BD0">
        <w:rPr>
          <w:rFonts w:ascii="Palatino Linotype" w:hAnsi="Palatino Linotype" w:cs="Arial"/>
        </w:rPr>
        <w:t xml:space="preserve"> y declaraciones que no se colman con la entrega de documentos, situación que conlleva a afirmar que se está en presencia del ejercicio del </w:t>
      </w:r>
      <w:r w:rsidRPr="00A54BD0">
        <w:rPr>
          <w:rFonts w:ascii="Palatino Linotype" w:hAnsi="Palatino Linotype" w:cs="Arial"/>
          <w:b/>
          <w:u w:val="single"/>
        </w:rPr>
        <w:t>DERECHO DE PETICIÓN</w:t>
      </w:r>
      <w:r w:rsidRPr="00A54BD0">
        <w:rPr>
          <w:rFonts w:ascii="Palatino Linotype" w:hAnsi="Palatino Linotype" w:cs="Arial"/>
        </w:rPr>
        <w:t>.</w:t>
      </w:r>
    </w:p>
    <w:p w14:paraId="0D6E0C18" w14:textId="77777777" w:rsidR="00D30642" w:rsidRPr="00A54BD0" w:rsidRDefault="00D30642" w:rsidP="00FF0234">
      <w:pPr>
        <w:pStyle w:val="Prrafodelista"/>
        <w:spacing w:line="360" w:lineRule="auto"/>
        <w:ind w:left="-1134" w:right="-711"/>
        <w:jc w:val="both"/>
        <w:rPr>
          <w:rFonts w:ascii="Palatino Linotype" w:hAnsi="Palatino Linotype"/>
          <w:color w:val="000000"/>
        </w:rPr>
      </w:pPr>
    </w:p>
    <w:p w14:paraId="51D2AC51" w14:textId="77777777" w:rsidR="00D30642" w:rsidRPr="00A54BD0" w:rsidRDefault="00D30642" w:rsidP="00FF0234">
      <w:pPr>
        <w:pStyle w:val="Prrafodelista"/>
        <w:numPr>
          <w:ilvl w:val="0"/>
          <w:numId w:val="1"/>
        </w:numPr>
        <w:spacing w:before="240" w:after="240" w:line="360" w:lineRule="auto"/>
        <w:ind w:left="-1134" w:right="-711" w:firstLine="0"/>
        <w:jc w:val="both"/>
        <w:rPr>
          <w:rFonts w:ascii="Palatino Linotype" w:hAnsi="Palatino Linotype" w:cs="Arial"/>
        </w:rPr>
      </w:pPr>
      <w:r w:rsidRPr="00A54BD0">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A54BD0">
        <w:rPr>
          <w:rFonts w:ascii="Palatino Linotype" w:hAnsi="Palatino Linotype" w:cs="Arial"/>
          <w:b/>
          <w:u w:val="single"/>
        </w:rPr>
        <w:t>un cuestionamiento</w:t>
      </w:r>
      <w:r w:rsidRPr="00A54BD0">
        <w:rPr>
          <w:rFonts w:ascii="Palatino Linotype" w:hAnsi="Palatino Linotype" w:cs="Arial"/>
        </w:rPr>
        <w:t xml:space="preserve"> realizado, los cuales, </w:t>
      </w:r>
      <w:r w:rsidRPr="00A54BD0">
        <w:rPr>
          <w:rFonts w:ascii="Palatino Linotype" w:hAnsi="Palatino Linotype" w:cs="Arial"/>
          <w:b/>
          <w:u w:val="single"/>
        </w:rPr>
        <w:t>al constituir interrogantes</w:t>
      </w:r>
      <w:r w:rsidRPr="00A54BD0">
        <w:rPr>
          <w:rFonts w:ascii="Palatino Linotype" w:hAnsi="Palatino Linotype" w:cs="Arial"/>
        </w:rPr>
        <w:t xml:space="preserve">, </w:t>
      </w:r>
      <w:r w:rsidRPr="00A54BD0">
        <w:rPr>
          <w:rFonts w:ascii="Palatino Linotype" w:hAnsi="Palatino Linotype" w:cs="Arial"/>
          <w:b/>
          <w:u w:val="single"/>
        </w:rPr>
        <w:t>inquietudes</w:t>
      </w:r>
      <w:r w:rsidRPr="00A54BD0">
        <w:rPr>
          <w:rFonts w:ascii="Palatino Linotype" w:hAnsi="Palatino Linotype" w:cs="Arial"/>
        </w:rPr>
        <w:t xml:space="preserve"> y manifestaciones se satisfacen vía derecho de petición. </w:t>
      </w:r>
    </w:p>
    <w:p w14:paraId="1A2970BA" w14:textId="77777777" w:rsidR="00D30642" w:rsidRPr="00A54BD0" w:rsidRDefault="00D30642" w:rsidP="00FF0234">
      <w:pPr>
        <w:pStyle w:val="Prrafodelista"/>
        <w:spacing w:after="240" w:line="360" w:lineRule="auto"/>
        <w:ind w:left="-1134" w:right="-711"/>
        <w:jc w:val="both"/>
        <w:rPr>
          <w:rFonts w:ascii="Palatino Linotype" w:hAnsi="Palatino Linotype" w:cs="Arial"/>
        </w:rPr>
      </w:pPr>
    </w:p>
    <w:p w14:paraId="42D6461E" w14:textId="77777777" w:rsidR="00D30642" w:rsidRPr="00A54BD0" w:rsidRDefault="00D30642" w:rsidP="00FF0234">
      <w:pPr>
        <w:pStyle w:val="Prrafodelista"/>
        <w:numPr>
          <w:ilvl w:val="0"/>
          <w:numId w:val="1"/>
        </w:numPr>
        <w:spacing w:before="240" w:after="240" w:line="360" w:lineRule="auto"/>
        <w:ind w:left="-1134" w:right="-711" w:firstLine="0"/>
        <w:jc w:val="both"/>
        <w:rPr>
          <w:rFonts w:ascii="Palatino Linotype" w:hAnsi="Palatino Linotype" w:cs="Arial"/>
        </w:rPr>
      </w:pPr>
      <w:r w:rsidRPr="00A54BD0">
        <w:rPr>
          <w:rFonts w:ascii="Palatino Linotype" w:hAnsi="Palatino Linotype" w:cs="Arial"/>
        </w:rPr>
        <w:t>Así, es transcendental dejar en claro lo que debe entenderse por derecho de petición y por derecho de acceso a la información pública.</w:t>
      </w:r>
    </w:p>
    <w:p w14:paraId="314CCFBB" w14:textId="77777777" w:rsidR="00D30642" w:rsidRPr="00A54BD0" w:rsidRDefault="00D30642" w:rsidP="00FF0234">
      <w:pPr>
        <w:pStyle w:val="Prrafodelista"/>
        <w:autoSpaceDE w:val="0"/>
        <w:autoSpaceDN w:val="0"/>
        <w:adjustRightInd w:val="0"/>
        <w:spacing w:after="240" w:line="360" w:lineRule="auto"/>
        <w:ind w:left="-1134" w:right="-711"/>
        <w:jc w:val="both"/>
        <w:rPr>
          <w:rFonts w:ascii="Palatino Linotype" w:hAnsi="Palatino Linotype" w:cs="Arial"/>
        </w:rPr>
      </w:pPr>
    </w:p>
    <w:p w14:paraId="6ACA02D0" w14:textId="77777777" w:rsidR="00D30642" w:rsidRPr="00A54BD0" w:rsidRDefault="00D30642" w:rsidP="00FF0234">
      <w:pPr>
        <w:pStyle w:val="Prrafodelista"/>
        <w:numPr>
          <w:ilvl w:val="0"/>
          <w:numId w:val="1"/>
        </w:numPr>
        <w:spacing w:before="240" w:after="240" w:line="360" w:lineRule="auto"/>
        <w:ind w:left="-1134" w:right="-711" w:firstLine="0"/>
        <w:jc w:val="both"/>
        <w:rPr>
          <w:rFonts w:ascii="Palatino Linotype" w:hAnsi="Palatino Linotype" w:cs="Arial"/>
          <w:i/>
        </w:rPr>
      </w:pPr>
      <w:r w:rsidRPr="00A54BD0">
        <w:rPr>
          <w:rFonts w:ascii="Palatino Linotype" w:hAnsi="Palatino Linotype" w:cs="Arial"/>
        </w:rPr>
        <w:t>Por lo que respecta a la definición de derecho de petición, el Maestro Ignacio Burgoa Orihuela refiere: “…</w:t>
      </w:r>
      <w:r w:rsidRPr="00A54BD0">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A54BD0">
        <w:rPr>
          <w:rStyle w:val="Refdenotaalpie"/>
          <w:rFonts w:ascii="Palatino Linotype" w:hAnsi="Palatino Linotype"/>
          <w:i/>
        </w:rPr>
        <w:t xml:space="preserve"> </w:t>
      </w:r>
      <w:r w:rsidRPr="00A54BD0">
        <w:rPr>
          <w:rStyle w:val="Refdenotaalpie"/>
          <w:rFonts w:ascii="Palatino Linotype" w:hAnsi="Palatino Linotype"/>
          <w:i/>
        </w:rPr>
        <w:footnoteReference w:id="1"/>
      </w:r>
      <w:r w:rsidRPr="00A54BD0">
        <w:rPr>
          <w:rFonts w:ascii="Palatino Linotype" w:hAnsi="Palatino Linotype"/>
          <w:i/>
        </w:rPr>
        <w:t>“</w:t>
      </w:r>
      <w:r w:rsidRPr="00A54BD0">
        <w:rPr>
          <w:rFonts w:ascii="Palatino Linotype" w:hAnsi="Palatino Linotype" w:cs="Arial"/>
          <w:i/>
        </w:rPr>
        <w:t>.</w:t>
      </w:r>
    </w:p>
    <w:p w14:paraId="62DAC325" w14:textId="77777777" w:rsidR="00D30642" w:rsidRPr="00A54BD0" w:rsidRDefault="00D30642" w:rsidP="00FF0234">
      <w:pPr>
        <w:pStyle w:val="Prrafodelista"/>
        <w:spacing w:line="360" w:lineRule="auto"/>
        <w:ind w:left="-1134" w:right="-711"/>
        <w:jc w:val="both"/>
        <w:rPr>
          <w:rFonts w:ascii="Palatino Linotype" w:hAnsi="Palatino Linotype" w:cs="Arial"/>
          <w:i/>
        </w:rPr>
      </w:pPr>
    </w:p>
    <w:p w14:paraId="7D7D5DB2" w14:textId="77777777" w:rsidR="00D30642" w:rsidRPr="00A54BD0" w:rsidRDefault="00D30642" w:rsidP="00FF0234">
      <w:pPr>
        <w:pStyle w:val="Prrafodelista"/>
        <w:numPr>
          <w:ilvl w:val="0"/>
          <w:numId w:val="1"/>
        </w:numPr>
        <w:autoSpaceDE w:val="0"/>
        <w:autoSpaceDN w:val="0"/>
        <w:adjustRightInd w:val="0"/>
        <w:spacing w:before="240" w:after="360" w:line="360" w:lineRule="auto"/>
        <w:ind w:left="-1134" w:right="-711" w:firstLine="0"/>
        <w:jc w:val="both"/>
        <w:rPr>
          <w:rFonts w:ascii="Palatino Linotype" w:hAnsi="Palatino Linotype" w:cs="Arial"/>
          <w:i/>
        </w:rPr>
      </w:pPr>
      <w:r w:rsidRPr="00A54BD0">
        <w:rPr>
          <w:rFonts w:ascii="Palatino Linotype" w:hAnsi="Palatino Linotype" w:cs="Arial"/>
        </w:rPr>
        <w:t xml:space="preserve">Por su parte, David Cienfuegos Salgado, concibe al derecho de petición como </w:t>
      </w:r>
      <w:r w:rsidRPr="00A54BD0">
        <w:rPr>
          <w:rFonts w:ascii="Palatino Linotype" w:hAnsi="Palatino Linotype" w:cs="Arial"/>
          <w:i/>
        </w:rPr>
        <w:t>“el derecho de toda persona a ser escuchado por quienes ejercen el poder público.</w:t>
      </w:r>
      <w:r w:rsidRPr="00A54BD0">
        <w:rPr>
          <w:rStyle w:val="Refdenotaalpie"/>
          <w:rFonts w:ascii="Palatino Linotype" w:hAnsi="Palatino Linotype"/>
          <w:i/>
        </w:rPr>
        <w:t xml:space="preserve"> </w:t>
      </w:r>
      <w:r w:rsidRPr="00A54BD0">
        <w:rPr>
          <w:rStyle w:val="Refdenotaalpie"/>
          <w:rFonts w:ascii="Palatino Linotype" w:hAnsi="Palatino Linotype"/>
          <w:i/>
        </w:rPr>
        <w:footnoteReference w:id="2"/>
      </w:r>
      <w:r w:rsidRPr="00A54BD0">
        <w:rPr>
          <w:rFonts w:ascii="Palatino Linotype" w:hAnsi="Palatino Linotype" w:cs="Arial"/>
          <w:i/>
        </w:rPr>
        <w:t>” .</w:t>
      </w:r>
    </w:p>
    <w:p w14:paraId="4D806E26" w14:textId="77777777" w:rsidR="00D30642" w:rsidRPr="00A54BD0" w:rsidRDefault="00D30642" w:rsidP="00FF0234">
      <w:pPr>
        <w:pStyle w:val="Prrafodelista"/>
        <w:autoSpaceDE w:val="0"/>
        <w:autoSpaceDN w:val="0"/>
        <w:adjustRightInd w:val="0"/>
        <w:spacing w:after="240" w:line="360" w:lineRule="auto"/>
        <w:ind w:left="-1134" w:right="-711"/>
        <w:jc w:val="both"/>
        <w:rPr>
          <w:rFonts w:ascii="Palatino Linotype" w:hAnsi="Palatino Linotype" w:cs="Arial"/>
        </w:rPr>
      </w:pPr>
    </w:p>
    <w:p w14:paraId="530E84A4" w14:textId="77777777" w:rsidR="00D30642" w:rsidRPr="00A54BD0" w:rsidRDefault="00D30642" w:rsidP="00FF0234">
      <w:pPr>
        <w:pStyle w:val="Prrafodelista"/>
        <w:numPr>
          <w:ilvl w:val="0"/>
          <w:numId w:val="1"/>
        </w:numPr>
        <w:spacing w:before="240" w:after="360" w:line="360" w:lineRule="auto"/>
        <w:ind w:left="-1134" w:right="-711" w:firstLine="0"/>
        <w:jc w:val="both"/>
        <w:rPr>
          <w:rFonts w:ascii="Palatino Linotype" w:hAnsi="Palatino Linotype" w:cs="Arial"/>
          <w:i/>
        </w:rPr>
      </w:pPr>
      <w:r w:rsidRPr="00A54BD0">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A54BD0">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54BD0">
        <w:rPr>
          <w:rStyle w:val="Refdenotaalpie"/>
          <w:rFonts w:ascii="Palatino Linotype" w:hAnsi="Palatino Linotype"/>
          <w:i/>
        </w:rPr>
        <w:t xml:space="preserve"> </w:t>
      </w:r>
      <w:r w:rsidRPr="00A54BD0">
        <w:rPr>
          <w:rStyle w:val="Refdenotaalpie"/>
          <w:rFonts w:ascii="Palatino Linotype" w:hAnsi="Palatino Linotype"/>
          <w:i/>
        </w:rPr>
        <w:footnoteReference w:id="3"/>
      </w:r>
      <w:r w:rsidRPr="00A54BD0">
        <w:rPr>
          <w:rFonts w:ascii="Palatino Linotype" w:hAnsi="Palatino Linotype" w:cs="Arial"/>
          <w:i/>
        </w:rPr>
        <w:t>“.</w:t>
      </w:r>
    </w:p>
    <w:p w14:paraId="6F036370" w14:textId="77777777" w:rsidR="00D30642" w:rsidRPr="00A54BD0" w:rsidRDefault="00D30642" w:rsidP="00FF0234">
      <w:pPr>
        <w:pStyle w:val="Prrafodelista"/>
        <w:spacing w:line="360" w:lineRule="auto"/>
        <w:ind w:left="-1134" w:right="-711"/>
        <w:jc w:val="both"/>
        <w:rPr>
          <w:rFonts w:ascii="Palatino Linotype" w:hAnsi="Palatino Linotype" w:cs="Arial"/>
          <w:i/>
        </w:rPr>
      </w:pPr>
    </w:p>
    <w:p w14:paraId="700AB40C" w14:textId="77777777" w:rsidR="00D30642" w:rsidRPr="00A54BD0" w:rsidRDefault="00D30642" w:rsidP="00FF0234">
      <w:pPr>
        <w:pStyle w:val="Prrafodelista"/>
        <w:numPr>
          <w:ilvl w:val="0"/>
          <w:numId w:val="1"/>
        </w:numPr>
        <w:spacing w:before="240" w:after="360" w:line="360" w:lineRule="auto"/>
        <w:ind w:left="-1134" w:right="-711" w:firstLine="0"/>
        <w:jc w:val="both"/>
        <w:rPr>
          <w:rFonts w:ascii="Palatino Linotype" w:hAnsi="Palatino Linotype"/>
          <w:color w:val="000000" w:themeColor="text1"/>
        </w:rPr>
      </w:pPr>
      <w:r w:rsidRPr="00A54BD0">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A54BD0">
        <w:rPr>
          <w:rFonts w:ascii="Palatino Linotype" w:eastAsia="Times New Roman" w:hAnsi="Palatino Linotype" w:cs="Arial"/>
          <w:b/>
          <w:u w:val="single"/>
          <w:lang w:eastAsia="es-MX"/>
        </w:rPr>
        <w:t>NO ASÍ A REALIZAR CUESTIONAMIENTOS, O MANIFESTACIONES SUBJETIVAS</w:t>
      </w:r>
      <w:r w:rsidRPr="00A54BD0">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A54BD0">
        <w:rPr>
          <w:rFonts w:ascii="Palatino Linotype" w:eastAsia="Times New Roman" w:hAnsi="Palatino Linotype" w:cs="Arial"/>
          <w:lang w:eastAsia="es-MX"/>
        </w:rPr>
        <w:t>Villanueva</w:t>
      </w:r>
      <w:proofErr w:type="spellEnd"/>
      <w:r w:rsidRPr="00A54BD0">
        <w:rPr>
          <w:rFonts w:ascii="Palatino Linotype" w:eastAsia="Times New Roman" w:hAnsi="Palatino Linotype" w:cs="Arial"/>
          <w:lang w:eastAsia="es-MX"/>
        </w:rPr>
        <w:t xml:space="preserve"> que dice: “</w:t>
      </w:r>
      <w:r w:rsidRPr="00A54BD0">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A54BD0">
        <w:rPr>
          <w:rFonts w:ascii="Palatino Linotype" w:eastAsia="Times New Roman" w:hAnsi="Palatino Linotype" w:cs="Arial"/>
          <w:i/>
          <w:lang w:eastAsia="es-MX"/>
        </w:rPr>
        <w:t xml:space="preserve">” </w:t>
      </w:r>
      <w:proofErr w:type="gramEnd"/>
      <w:r w:rsidRPr="00A54BD0">
        <w:rPr>
          <w:rStyle w:val="Refdenotaalpie"/>
          <w:rFonts w:ascii="Palatino Linotype" w:eastAsia="Times New Roman" w:hAnsi="Palatino Linotype" w:cs="Arial"/>
          <w:i/>
          <w:lang w:eastAsia="es-MX"/>
        </w:rPr>
        <w:footnoteReference w:id="4"/>
      </w:r>
      <w:r w:rsidRPr="00A54BD0">
        <w:rPr>
          <w:rFonts w:ascii="Palatino Linotype" w:eastAsia="Times New Roman" w:hAnsi="Palatino Linotype" w:cs="Arial"/>
          <w:i/>
          <w:lang w:eastAsia="es-MX"/>
        </w:rPr>
        <w:t>.</w:t>
      </w:r>
    </w:p>
    <w:p w14:paraId="24E6AC71" w14:textId="77777777" w:rsidR="002114B2" w:rsidRPr="00A54BD0" w:rsidRDefault="002114B2" w:rsidP="00FF0234">
      <w:pPr>
        <w:pStyle w:val="Prrafodelista"/>
        <w:spacing w:before="240" w:after="360" w:line="360" w:lineRule="auto"/>
        <w:ind w:left="-1134" w:right="-711"/>
        <w:jc w:val="both"/>
        <w:rPr>
          <w:rFonts w:ascii="Palatino Linotype" w:hAnsi="Palatino Linotype"/>
          <w:color w:val="000000" w:themeColor="text1"/>
        </w:rPr>
      </w:pPr>
    </w:p>
    <w:p w14:paraId="4D9A101C" w14:textId="77777777" w:rsidR="00D30642" w:rsidRPr="00A54BD0" w:rsidRDefault="00D30642" w:rsidP="00FF0234">
      <w:pPr>
        <w:pStyle w:val="Prrafodelista"/>
        <w:numPr>
          <w:ilvl w:val="0"/>
          <w:numId w:val="1"/>
        </w:numPr>
        <w:spacing w:before="240" w:after="240" w:line="360" w:lineRule="auto"/>
        <w:ind w:left="-1134" w:right="-711" w:firstLine="0"/>
        <w:jc w:val="both"/>
        <w:rPr>
          <w:rFonts w:ascii="Palatino Linotype" w:eastAsia="MS Mincho" w:hAnsi="Palatino Linotype" w:cs="Times New Roman"/>
          <w:color w:val="000000"/>
        </w:rPr>
      </w:pPr>
      <w:r w:rsidRPr="00A54BD0">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A54BD0">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A54BD0">
        <w:rPr>
          <w:rFonts w:ascii="Palatino Linotype" w:hAnsi="Palatino Linotype" w:cs="Arial"/>
          <w:bCs/>
          <w:lang w:eastAsia="es-CO"/>
        </w:rPr>
        <w:t>segundo supuesto, la petición se encamina primordialmente a</w:t>
      </w:r>
      <w:r w:rsidRPr="00A54BD0">
        <w:rPr>
          <w:rFonts w:ascii="Palatino Linotype" w:hAnsi="Palatino Linotype" w:cs="Arial"/>
        </w:rPr>
        <w:t xml:space="preserve"> permitir el </w:t>
      </w:r>
      <w:r w:rsidRPr="00A54BD0">
        <w:rPr>
          <w:rFonts w:ascii="Palatino Linotype" w:hAnsi="Palatino Linotype" w:cs="Arial"/>
          <w:lang w:eastAsia="es-CO"/>
        </w:rPr>
        <w:t xml:space="preserve">acceso a datos, registros y todo tipo de información pública </w:t>
      </w:r>
      <w:r w:rsidRPr="00A54BD0">
        <w:rPr>
          <w:rFonts w:ascii="Palatino Linotype" w:hAnsi="Palatino Linotype" w:cs="Arial"/>
          <w:b/>
          <w:lang w:eastAsia="es-CO"/>
        </w:rPr>
        <w:t>que conste en documentos</w:t>
      </w:r>
      <w:r w:rsidRPr="00A54BD0">
        <w:rPr>
          <w:rFonts w:ascii="Palatino Linotype" w:hAnsi="Palatino Linotype" w:cs="Arial"/>
          <w:lang w:eastAsia="es-CO"/>
        </w:rPr>
        <w:t xml:space="preserve">, sea generada o se encuentre en posesión de </w:t>
      </w:r>
      <w:r w:rsidRPr="00A54BD0">
        <w:rPr>
          <w:rFonts w:ascii="Palatino Linotype" w:hAnsi="Palatino Linotype" w:cs="Arial"/>
        </w:rPr>
        <w:t>la autoridad.</w:t>
      </w:r>
    </w:p>
    <w:p w14:paraId="2A68E4C7" w14:textId="77777777" w:rsidR="00D30642" w:rsidRPr="00A54BD0" w:rsidRDefault="00D30642" w:rsidP="00FF0234">
      <w:pPr>
        <w:pStyle w:val="Prrafodelista"/>
        <w:spacing w:before="240" w:after="240" w:line="360" w:lineRule="auto"/>
        <w:ind w:left="-1134" w:right="-711"/>
        <w:jc w:val="both"/>
        <w:rPr>
          <w:rFonts w:ascii="Palatino Linotype" w:eastAsia="MS Mincho" w:hAnsi="Palatino Linotype" w:cs="Times New Roman"/>
          <w:color w:val="000000"/>
        </w:rPr>
      </w:pPr>
    </w:p>
    <w:p w14:paraId="151D81A2" w14:textId="77777777" w:rsidR="00D30642" w:rsidRPr="00A54BD0" w:rsidRDefault="00D30642" w:rsidP="00FF0234">
      <w:pPr>
        <w:pStyle w:val="Prrafodelista"/>
        <w:numPr>
          <w:ilvl w:val="0"/>
          <w:numId w:val="1"/>
        </w:numPr>
        <w:spacing w:before="240" w:after="240" w:line="360" w:lineRule="auto"/>
        <w:ind w:left="-1134" w:right="-711" w:firstLine="0"/>
        <w:jc w:val="both"/>
        <w:rPr>
          <w:rFonts w:ascii="Palatino Linotype" w:eastAsia="MS Mincho" w:hAnsi="Palatino Linotype" w:cs="Times New Roman"/>
          <w:color w:val="000000"/>
        </w:rPr>
      </w:pPr>
      <w:r w:rsidRPr="00A54BD0">
        <w:rPr>
          <w:rFonts w:ascii="Palatino Linotype" w:eastAsia="MS Mincho" w:hAnsi="Palatino Linotype" w:cs="Times New Roman"/>
          <w:color w:val="000000"/>
        </w:rPr>
        <w:t xml:space="preserve">No obstante, esta Ponencia </w:t>
      </w:r>
      <w:proofErr w:type="spellStart"/>
      <w:r w:rsidRPr="00A54BD0">
        <w:rPr>
          <w:rFonts w:ascii="Palatino Linotype" w:eastAsia="MS Mincho" w:hAnsi="Palatino Linotype" w:cs="Times New Roman"/>
          <w:color w:val="000000"/>
        </w:rPr>
        <w:t>Resolutora</w:t>
      </w:r>
      <w:proofErr w:type="spellEnd"/>
      <w:r w:rsidRPr="00A54BD0">
        <w:rPr>
          <w:rFonts w:ascii="Palatino Linotype" w:eastAsia="MS Mincho" w:hAnsi="Palatino Linotype" w:cs="Times New Roman"/>
          <w:color w:val="000000"/>
        </w:rPr>
        <w:t xml:space="preserve">, le comunica al particular que </w:t>
      </w:r>
      <w:r w:rsidRPr="00A54BD0">
        <w:rPr>
          <w:rFonts w:ascii="Palatino Linotype" w:eastAsia="MS Mincho" w:hAnsi="Palatino Linotype" w:cs="Times New Roman"/>
          <w:b/>
          <w:color w:val="000000"/>
          <w:u w:val="single"/>
        </w:rPr>
        <w:t>se dejan a salvo sus derechos</w:t>
      </w:r>
      <w:r w:rsidRPr="00A54BD0">
        <w:rPr>
          <w:rFonts w:ascii="Palatino Linotype" w:eastAsia="MS Mincho" w:hAnsi="Palatino Linotype" w:cs="Times New Roman"/>
          <w:color w:val="000000"/>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14:paraId="5A689280" w14:textId="77777777" w:rsidR="008A5A73" w:rsidRPr="00A54BD0" w:rsidRDefault="008A5A73" w:rsidP="00FF0234">
      <w:pPr>
        <w:pStyle w:val="Prrafodelista"/>
        <w:spacing w:line="360" w:lineRule="auto"/>
        <w:ind w:left="-1134" w:right="-711"/>
        <w:jc w:val="both"/>
        <w:rPr>
          <w:rFonts w:ascii="Palatino Linotype" w:hAnsi="Palatino Linotype" w:cs="Arial"/>
        </w:rPr>
      </w:pPr>
    </w:p>
    <w:p w14:paraId="2169366D" w14:textId="2B073D84" w:rsidR="008A5A73" w:rsidRPr="00A54BD0" w:rsidRDefault="00D30642" w:rsidP="00FF0234">
      <w:pPr>
        <w:pStyle w:val="Ttulo2"/>
        <w:spacing w:before="0" w:line="360" w:lineRule="auto"/>
        <w:ind w:left="-1134" w:right="-711"/>
        <w:jc w:val="both"/>
        <w:rPr>
          <w:rFonts w:ascii="Palatino Linotype" w:hAnsi="Palatino Linotype"/>
          <w:b/>
          <w:color w:val="auto"/>
          <w:sz w:val="24"/>
          <w:szCs w:val="24"/>
        </w:rPr>
      </w:pPr>
      <w:bookmarkStart w:id="42" w:name="_Toc21531305"/>
      <w:bookmarkStart w:id="43" w:name="_Toc466371865"/>
      <w:bookmarkStart w:id="44" w:name="_Toc466377653"/>
      <w:r w:rsidRPr="00A54BD0">
        <w:rPr>
          <w:rFonts w:ascii="Palatino Linotype" w:hAnsi="Palatino Linotype"/>
          <w:b/>
          <w:color w:val="auto"/>
          <w:sz w:val="24"/>
          <w:szCs w:val="24"/>
        </w:rPr>
        <w:t>CUART</w:t>
      </w:r>
      <w:r w:rsidR="00574F63" w:rsidRPr="00A54BD0">
        <w:rPr>
          <w:rFonts w:ascii="Palatino Linotype" w:hAnsi="Palatino Linotype"/>
          <w:b/>
          <w:color w:val="auto"/>
          <w:sz w:val="24"/>
          <w:szCs w:val="24"/>
        </w:rPr>
        <w:t xml:space="preserve">O. Planteamiento de la </w:t>
      </w:r>
      <w:r w:rsidR="00574F63" w:rsidRPr="00A54BD0">
        <w:rPr>
          <w:rFonts w:ascii="Palatino Linotype" w:hAnsi="Palatino Linotype"/>
          <w:b/>
          <w:i/>
          <w:color w:val="auto"/>
          <w:sz w:val="24"/>
          <w:szCs w:val="24"/>
        </w:rPr>
        <w:t>Litis</w:t>
      </w:r>
      <w:bookmarkEnd w:id="42"/>
    </w:p>
    <w:p w14:paraId="7700CED9" w14:textId="77777777" w:rsidR="008A5A73" w:rsidRPr="00A54BD0" w:rsidRDefault="008A5A73" w:rsidP="00FF0234">
      <w:pPr>
        <w:spacing w:line="360" w:lineRule="auto"/>
        <w:ind w:left="-1134" w:right="-711"/>
        <w:jc w:val="both"/>
        <w:rPr>
          <w:rFonts w:ascii="Palatino Linotype" w:hAnsi="Palatino Linotype"/>
          <w:lang w:eastAsia="en-US"/>
        </w:rPr>
      </w:pPr>
    </w:p>
    <w:p w14:paraId="737691CE" w14:textId="2AB2308D" w:rsidR="00201292" w:rsidRPr="00A54BD0" w:rsidRDefault="00201292" w:rsidP="00FF0234">
      <w:pPr>
        <w:pStyle w:val="Prrafodelista"/>
        <w:numPr>
          <w:ilvl w:val="0"/>
          <w:numId w:val="1"/>
        </w:numPr>
        <w:spacing w:line="360" w:lineRule="auto"/>
        <w:ind w:left="-1134" w:right="-711" w:firstLine="0"/>
        <w:jc w:val="both"/>
        <w:rPr>
          <w:rFonts w:ascii="Palatino Linotype" w:eastAsia="Times New Roman" w:hAnsi="Palatino Linotype" w:cs="Arial"/>
          <w:color w:val="000000" w:themeColor="text1"/>
        </w:rPr>
      </w:pPr>
      <w:bookmarkStart w:id="45" w:name="_Toc529263621"/>
      <w:bookmarkStart w:id="46" w:name="_Toc530650937"/>
      <w:r w:rsidRPr="00A54BD0">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A54BD0">
        <w:rPr>
          <w:rFonts w:ascii="Palatino Linotype" w:hAnsi="Palatino Linotype" w:cs="Arial"/>
          <w:color w:val="000000" w:themeColor="text1"/>
        </w:rPr>
        <w:t>l ahora recurrente, solicitó la información transcrita en el anterior párrafo uno (01)</w:t>
      </w:r>
      <w:r w:rsidRPr="00A54BD0">
        <w:rPr>
          <w:rFonts w:ascii="Palatino Linotype" w:hAnsi="Palatino Linotype"/>
          <w:color w:val="000000" w:themeColor="text1"/>
        </w:rPr>
        <w:t xml:space="preserve">, seguidamente con motivo de la falta de respuesta del </w:t>
      </w:r>
      <w:r w:rsidRPr="00A54BD0">
        <w:rPr>
          <w:rFonts w:ascii="Palatino Linotype" w:hAnsi="Palatino Linotype"/>
          <w:b/>
          <w:color w:val="000000" w:themeColor="text1"/>
        </w:rPr>
        <w:t>SUJETO OBLIGADO</w:t>
      </w:r>
      <w:r w:rsidRPr="00A54BD0">
        <w:rPr>
          <w:rFonts w:ascii="Palatino Linotype" w:hAnsi="Palatino Linotype"/>
          <w:color w:val="000000" w:themeColor="text1"/>
        </w:rPr>
        <w:t xml:space="preserve">, se dolió a groso modo señalando lo siguiente: </w:t>
      </w:r>
      <w:r w:rsidRPr="00A54BD0">
        <w:rPr>
          <w:rFonts w:ascii="Palatino Linotype" w:hAnsi="Palatino Linotype"/>
          <w:i/>
          <w:color w:val="000000" w:themeColor="text1"/>
        </w:rPr>
        <w:t>"</w:t>
      </w:r>
      <w:r w:rsidRPr="00A54BD0">
        <w:rPr>
          <w:rFonts w:ascii="Palatino Linotype" w:hAnsi="Palatino Linotype"/>
        </w:rPr>
        <w:t xml:space="preserve"> </w:t>
      </w:r>
      <w:r w:rsidRPr="00A54BD0">
        <w:rPr>
          <w:rFonts w:ascii="Palatino Linotype" w:hAnsi="Palatino Linotype"/>
          <w:i/>
          <w:color w:val="000000" w:themeColor="text1"/>
        </w:rPr>
        <w:t>…</w:t>
      </w:r>
      <w:r w:rsidRPr="00A54BD0">
        <w:rPr>
          <w:rFonts w:ascii="Palatino Linotype" w:hAnsi="Palatino Linotype"/>
        </w:rPr>
        <w:t xml:space="preserve"> </w:t>
      </w:r>
      <w:r w:rsidR="00335363" w:rsidRPr="00A54BD0">
        <w:rPr>
          <w:rFonts w:ascii="Palatino Linotype" w:hAnsi="Palatino Linotype"/>
          <w:i/>
          <w:color w:val="000000" w:themeColor="text1"/>
        </w:rPr>
        <w:t>no respondió de forma completamente clara</w:t>
      </w:r>
      <w:r w:rsidRPr="00A54BD0">
        <w:rPr>
          <w:rFonts w:ascii="Palatino Linotype" w:hAnsi="Palatino Linotype"/>
          <w:i/>
          <w:color w:val="000000" w:themeColor="text1"/>
        </w:rPr>
        <w:t>…"</w:t>
      </w:r>
    </w:p>
    <w:p w14:paraId="3161584C" w14:textId="77777777" w:rsidR="002114B2" w:rsidRPr="00A54BD0" w:rsidRDefault="002114B2" w:rsidP="00FF0234">
      <w:pPr>
        <w:pStyle w:val="Prrafodelista"/>
        <w:spacing w:line="360" w:lineRule="auto"/>
        <w:ind w:left="-1134" w:right="-711"/>
        <w:jc w:val="both"/>
        <w:rPr>
          <w:rFonts w:ascii="Palatino Linotype" w:eastAsia="Times New Roman" w:hAnsi="Palatino Linotype" w:cs="Arial"/>
          <w:color w:val="000000" w:themeColor="text1"/>
        </w:rPr>
      </w:pPr>
    </w:p>
    <w:p w14:paraId="7220EE2F" w14:textId="740F2860" w:rsidR="00201292" w:rsidRPr="00A54BD0" w:rsidRDefault="00201292" w:rsidP="00FF0234">
      <w:pPr>
        <w:pStyle w:val="Prrafodelista"/>
        <w:numPr>
          <w:ilvl w:val="0"/>
          <w:numId w:val="1"/>
        </w:numPr>
        <w:spacing w:line="360" w:lineRule="auto"/>
        <w:ind w:left="-1134" w:right="-711" w:firstLine="0"/>
        <w:jc w:val="both"/>
        <w:rPr>
          <w:rFonts w:ascii="Palatino Linotype" w:eastAsia="Times New Roman" w:hAnsi="Palatino Linotype" w:cs="Arial"/>
          <w:color w:val="000000" w:themeColor="text1"/>
        </w:rPr>
      </w:pPr>
      <w:r w:rsidRPr="00A54BD0">
        <w:rPr>
          <w:rFonts w:ascii="Palatino Linotype" w:hAnsi="Palatino Linotype" w:cs="Arial"/>
          <w:color w:val="000000" w:themeColor="text1"/>
        </w:rPr>
        <w:t xml:space="preserve">Atento a lo anterior y con base en las constancias que obran en el expediente electrónico de la solicitud de mérito, se advierte que el particular pretende </w:t>
      </w:r>
      <w:r w:rsidRPr="00A54BD0">
        <w:rPr>
          <w:rFonts w:ascii="Palatino Linotype" w:eastAsia="Times New Roman" w:hAnsi="Palatino Linotype"/>
          <w:color w:val="000000" w:themeColor="text1"/>
        </w:rPr>
        <w:t>actualizar las causas de procedencia</w:t>
      </w:r>
      <w:r w:rsidRPr="00A54BD0">
        <w:rPr>
          <w:rFonts w:ascii="Palatino Linotype" w:eastAsia="Times New Roman" w:hAnsi="Palatino Linotype"/>
          <w:b/>
          <w:color w:val="000000" w:themeColor="text1"/>
        </w:rPr>
        <w:t xml:space="preserve"> </w:t>
      </w:r>
      <w:r w:rsidRPr="00A54BD0">
        <w:rPr>
          <w:rFonts w:ascii="Palatino Linotype" w:eastAsia="Times New Roman" w:hAnsi="Palatino Linotype" w:cs="Arial"/>
          <w:color w:val="000000" w:themeColor="text1"/>
          <w:lang w:eastAsia="es-MX"/>
        </w:rPr>
        <w:t xml:space="preserve">contenidas en </w:t>
      </w:r>
      <w:r w:rsidRPr="00A54BD0">
        <w:rPr>
          <w:rFonts w:ascii="Palatino Linotype" w:eastAsia="Times New Roman" w:hAnsi="Palatino Linotype" w:cs="Arial"/>
          <w:color w:val="000000" w:themeColor="text1"/>
          <w:lang w:val="es-ES" w:eastAsia="es-MX"/>
        </w:rPr>
        <w:t>el artículo</w:t>
      </w:r>
      <w:r w:rsidRPr="00A54BD0">
        <w:rPr>
          <w:rFonts w:ascii="Palatino Linotype" w:eastAsia="Times New Roman" w:hAnsi="Palatino Linotype" w:cs="Arial"/>
          <w:b/>
          <w:color w:val="000000" w:themeColor="text1"/>
          <w:lang w:val="es-ES" w:eastAsia="es-MX"/>
        </w:rPr>
        <w:t xml:space="preserve"> 179</w:t>
      </w:r>
      <w:r w:rsidRPr="00A54BD0">
        <w:rPr>
          <w:rFonts w:ascii="Palatino Linotype" w:eastAsia="Times New Roman" w:hAnsi="Palatino Linotype" w:cs="Arial"/>
          <w:color w:val="000000" w:themeColor="text1"/>
          <w:lang w:val="es-ES" w:eastAsia="es-MX"/>
        </w:rPr>
        <w:t xml:space="preserve"> fracciones </w:t>
      </w:r>
      <w:r w:rsidRPr="00A54BD0">
        <w:rPr>
          <w:rFonts w:ascii="Palatino Linotype" w:eastAsia="Times New Roman" w:hAnsi="Palatino Linotype" w:cs="Arial"/>
          <w:b/>
          <w:color w:val="000000" w:themeColor="text1"/>
          <w:lang w:val="es-ES" w:eastAsia="es-MX"/>
        </w:rPr>
        <w:t xml:space="preserve">V </w:t>
      </w:r>
      <w:r w:rsidRPr="00A54BD0">
        <w:rPr>
          <w:rFonts w:ascii="Palatino Linotype" w:eastAsia="Times New Roman" w:hAnsi="Palatino Linotype" w:cs="Arial"/>
          <w:color w:val="000000" w:themeColor="text1"/>
          <w:lang w:val="es-ES" w:eastAsia="es-MX"/>
        </w:rPr>
        <w:t xml:space="preserve">de la </w:t>
      </w:r>
      <w:r w:rsidRPr="00A54BD0">
        <w:rPr>
          <w:rFonts w:ascii="Palatino Linotype" w:eastAsia="Calibri" w:hAnsi="Palatino Linotype" w:cs="Arial"/>
          <w:b/>
          <w:color w:val="000000" w:themeColor="text1"/>
          <w:lang w:val="es-ES"/>
        </w:rPr>
        <w:t>Ley de Transparencia y Acceso a la Información Pública del Estado de México y Municipios</w:t>
      </w:r>
      <w:r w:rsidRPr="00A54BD0">
        <w:rPr>
          <w:rFonts w:ascii="Palatino Linotype" w:eastAsia="Times New Roman" w:hAnsi="Palatino Linotype" w:cs="Arial"/>
          <w:color w:val="000000" w:themeColor="text1"/>
          <w:lang w:val="es-ES" w:eastAsia="es-MX"/>
        </w:rPr>
        <w:t xml:space="preserve">, en virtud que la referida fracción determina el supuesto de la entrega de información incompleta. De modo tal </w:t>
      </w:r>
      <w:r w:rsidRPr="00A54BD0">
        <w:rPr>
          <w:rFonts w:ascii="Palatino Linotype" w:hAnsi="Palatino Linotype" w:cs="Arial"/>
          <w:color w:val="000000" w:themeColor="text1"/>
        </w:rPr>
        <w:t xml:space="preserve">que el presente recurso de revisión se circunscribirá en determinar si el </w:t>
      </w:r>
      <w:r w:rsidRPr="00A54BD0">
        <w:rPr>
          <w:rFonts w:ascii="Palatino Linotype" w:hAnsi="Palatino Linotype" w:cs="Arial"/>
          <w:b/>
          <w:color w:val="000000" w:themeColor="text1"/>
        </w:rPr>
        <w:t>SUJETO</w:t>
      </w:r>
      <w:r w:rsidRPr="00A54BD0">
        <w:rPr>
          <w:rFonts w:ascii="Palatino Linotype" w:hAnsi="Palatino Linotype" w:cs="Arial"/>
          <w:color w:val="000000" w:themeColor="text1"/>
        </w:rPr>
        <w:t xml:space="preserve"> </w:t>
      </w:r>
      <w:r w:rsidRPr="00A54BD0">
        <w:rPr>
          <w:rFonts w:ascii="Palatino Linotype" w:hAnsi="Palatino Linotype" w:cs="Arial"/>
          <w:b/>
          <w:color w:val="000000" w:themeColor="text1"/>
        </w:rPr>
        <w:t>OBLIGADO</w:t>
      </w:r>
      <w:r w:rsidRPr="00A54BD0">
        <w:rPr>
          <w:rFonts w:ascii="Palatino Linotype" w:hAnsi="Palatino Linotype" w:cs="Arial"/>
          <w:color w:val="000000" w:themeColor="text1"/>
        </w:rPr>
        <w:t xml:space="preserve"> con su respuesta ciertamente </w:t>
      </w:r>
      <w:r w:rsidRPr="00A54BD0">
        <w:rPr>
          <w:rFonts w:ascii="Palatino Linotype" w:eastAsia="Times New Roman" w:hAnsi="Palatino Linotype"/>
          <w:color w:val="000000" w:themeColor="text1"/>
        </w:rPr>
        <w:t>actualiza la causa de procedencia</w:t>
      </w:r>
      <w:r w:rsidRPr="00A54BD0">
        <w:rPr>
          <w:rFonts w:ascii="Palatino Linotype" w:eastAsia="Times New Roman" w:hAnsi="Palatino Linotype"/>
          <w:b/>
          <w:color w:val="000000" w:themeColor="text1"/>
        </w:rPr>
        <w:t xml:space="preserve"> </w:t>
      </w:r>
      <w:r w:rsidRPr="00A54BD0">
        <w:rPr>
          <w:rFonts w:ascii="Palatino Linotype" w:eastAsia="Times New Roman" w:hAnsi="Palatino Linotype" w:cs="Arial"/>
          <w:color w:val="000000" w:themeColor="text1"/>
          <w:lang w:eastAsia="es-MX"/>
        </w:rPr>
        <w:t>del dispositivo jurídico en comento.</w:t>
      </w:r>
    </w:p>
    <w:p w14:paraId="100DA850" w14:textId="77777777" w:rsidR="00201292" w:rsidRPr="00A54BD0" w:rsidRDefault="00201292" w:rsidP="00FF0234">
      <w:pPr>
        <w:pStyle w:val="Prrafodelista"/>
        <w:spacing w:line="360" w:lineRule="auto"/>
        <w:ind w:left="-1134" w:right="-711"/>
        <w:jc w:val="both"/>
        <w:rPr>
          <w:rFonts w:ascii="Palatino Linotype" w:eastAsia="Times New Roman" w:hAnsi="Palatino Linotype" w:cs="Arial"/>
          <w:color w:val="000000" w:themeColor="text1"/>
        </w:rPr>
      </w:pPr>
    </w:p>
    <w:p w14:paraId="6F7849FA" w14:textId="06824274" w:rsidR="00FE737F" w:rsidRPr="00A54BD0" w:rsidRDefault="00D30642" w:rsidP="00FF0234">
      <w:pPr>
        <w:pStyle w:val="Ttulo2"/>
        <w:spacing w:before="0" w:line="360" w:lineRule="auto"/>
        <w:ind w:left="-1134" w:right="-711"/>
        <w:jc w:val="both"/>
        <w:rPr>
          <w:rFonts w:ascii="Palatino Linotype" w:hAnsi="Palatino Linotype"/>
          <w:b/>
          <w:color w:val="auto"/>
          <w:sz w:val="24"/>
          <w:szCs w:val="24"/>
        </w:rPr>
      </w:pPr>
      <w:bookmarkStart w:id="47" w:name="_Toc21531306"/>
      <w:r w:rsidRPr="00A54BD0">
        <w:rPr>
          <w:rFonts w:ascii="Palatino Linotype" w:hAnsi="Palatino Linotype"/>
          <w:b/>
          <w:color w:val="auto"/>
          <w:sz w:val="24"/>
          <w:szCs w:val="24"/>
        </w:rPr>
        <w:t>QUIN</w:t>
      </w:r>
      <w:r w:rsidR="00FE737F" w:rsidRPr="00A54BD0">
        <w:rPr>
          <w:rFonts w:ascii="Palatino Linotype" w:hAnsi="Palatino Linotype"/>
          <w:b/>
          <w:color w:val="auto"/>
          <w:sz w:val="24"/>
          <w:szCs w:val="24"/>
        </w:rPr>
        <w:t>TO.</w:t>
      </w:r>
      <w:bookmarkStart w:id="48" w:name="_Toc515462773"/>
      <w:r w:rsidR="00FE737F" w:rsidRPr="00A54BD0">
        <w:rPr>
          <w:rFonts w:ascii="Palatino Linotype" w:hAnsi="Palatino Linotype"/>
          <w:b/>
          <w:color w:val="auto"/>
          <w:sz w:val="24"/>
          <w:szCs w:val="24"/>
        </w:rPr>
        <w:t xml:space="preserve"> Estudio y resolución del asunto</w:t>
      </w:r>
      <w:bookmarkEnd w:id="45"/>
      <w:bookmarkEnd w:id="46"/>
      <w:bookmarkEnd w:id="47"/>
      <w:bookmarkEnd w:id="48"/>
    </w:p>
    <w:p w14:paraId="048CDBB9" w14:textId="77777777" w:rsidR="002114B2" w:rsidRPr="00A54BD0" w:rsidRDefault="002114B2" w:rsidP="00FF0234">
      <w:pPr>
        <w:spacing w:line="360" w:lineRule="auto"/>
        <w:ind w:left="-1134" w:right="-711"/>
        <w:jc w:val="both"/>
        <w:rPr>
          <w:lang w:eastAsia="en-US"/>
        </w:rPr>
      </w:pPr>
    </w:p>
    <w:p w14:paraId="73D5D8E0" w14:textId="7868DDAA" w:rsidR="008B544E" w:rsidRPr="00A54BD0" w:rsidRDefault="008B544E" w:rsidP="00FF0234">
      <w:pPr>
        <w:pStyle w:val="Prrafodelista"/>
        <w:numPr>
          <w:ilvl w:val="0"/>
          <w:numId w:val="1"/>
        </w:numPr>
        <w:spacing w:line="360" w:lineRule="auto"/>
        <w:ind w:left="-1134" w:right="-711" w:firstLine="0"/>
        <w:jc w:val="both"/>
        <w:rPr>
          <w:rFonts w:ascii="Palatino Linotype" w:eastAsia="MS Mincho" w:hAnsi="Palatino Linotype" w:cs="Times New Roman"/>
          <w:color w:val="000000"/>
        </w:rPr>
      </w:pPr>
      <w:r w:rsidRPr="00A54BD0">
        <w:rPr>
          <w:rFonts w:ascii="Palatino Linotype" w:hAnsi="Palatino Linotype" w:cs="Arial"/>
          <w:lang w:eastAsia="es-MX"/>
        </w:rPr>
        <w:t>Primeramente</w:t>
      </w:r>
      <w:r w:rsidRPr="00A54BD0">
        <w:rPr>
          <w:rFonts w:ascii="Palatino Linotype" w:hAnsi="Palatino Linotype"/>
        </w:rPr>
        <w:t xml:space="preserve">, precisar que </w:t>
      </w:r>
      <w:r w:rsidRPr="00A54BD0">
        <w:rPr>
          <w:rFonts w:ascii="Palatino Linotype" w:eastAsia="MS Mincho" w:hAnsi="Palatino Linotype" w:cs="Times New Roman"/>
          <w:color w:val="000000"/>
        </w:rPr>
        <w:t xml:space="preserve">Órgano Garante parte de que </w:t>
      </w:r>
      <w:r w:rsidRPr="00A54BD0">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54BD0">
        <w:rPr>
          <w:rFonts w:ascii="Palatino Linotype" w:eastAsia="Times New Roman" w:hAnsi="Palatino Linotype" w:cs="Arial"/>
          <w:color w:val="000000"/>
        </w:rPr>
        <w:t xml:space="preserve"> </w:t>
      </w:r>
      <w:r w:rsidRPr="00A54BD0">
        <w:rPr>
          <w:rFonts w:ascii="Palatino Linotype" w:eastAsia="Times New Roman" w:hAnsi="Palatino Linotype" w:cs="Arial"/>
          <w:b/>
          <w:color w:val="000000"/>
        </w:rPr>
        <w:t>SUJETO OBLIGADO</w:t>
      </w:r>
      <w:r w:rsidRPr="00A54BD0">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54BD0">
        <w:rPr>
          <w:rFonts w:ascii="Palatino Linotype" w:eastAsia="Times New Roman" w:hAnsi="Palatino Linotype" w:cs="Arial"/>
          <w:b/>
          <w:color w:val="000000"/>
        </w:rPr>
        <w:t xml:space="preserve">Constitución Política de los Estados Unidos Mexicanos </w:t>
      </w:r>
      <w:r w:rsidRPr="00A54BD0">
        <w:rPr>
          <w:rFonts w:ascii="Palatino Linotype" w:eastAsia="Times New Roman" w:hAnsi="Palatino Linotype" w:cs="Arial"/>
          <w:color w:val="000000"/>
        </w:rPr>
        <w:t xml:space="preserve">al señalar la obligación de “promover, </w:t>
      </w:r>
      <w:r w:rsidRPr="00A54BD0">
        <w:rPr>
          <w:rFonts w:ascii="Palatino Linotype" w:eastAsia="Times New Roman" w:hAnsi="Palatino Linotype" w:cs="Arial"/>
          <w:b/>
          <w:color w:val="000000"/>
        </w:rPr>
        <w:t>respetar</w:t>
      </w:r>
      <w:r w:rsidRPr="00A54BD0">
        <w:rPr>
          <w:rFonts w:ascii="Palatino Linotype" w:eastAsia="Times New Roman" w:hAnsi="Palatino Linotype" w:cs="Arial"/>
          <w:color w:val="000000"/>
        </w:rPr>
        <w:t xml:space="preserve">, proteger y </w:t>
      </w:r>
      <w:r w:rsidRPr="00A54BD0">
        <w:rPr>
          <w:rFonts w:ascii="Palatino Linotype" w:eastAsia="Times New Roman" w:hAnsi="Palatino Linotype" w:cs="Arial"/>
          <w:b/>
          <w:color w:val="000000"/>
        </w:rPr>
        <w:t>garantizar</w:t>
      </w:r>
      <w:r w:rsidRPr="00A54BD0">
        <w:rPr>
          <w:rFonts w:ascii="Palatino Linotype" w:eastAsia="Times New Roman" w:hAnsi="Palatino Linotype" w:cs="Arial"/>
          <w:color w:val="000000"/>
        </w:rPr>
        <w:t xml:space="preserve"> los derechos humanos”, entre los cuales se encuentra dicho derecho. </w:t>
      </w:r>
    </w:p>
    <w:p w14:paraId="2AD5EA9A" w14:textId="77777777" w:rsidR="002114B2" w:rsidRPr="00A54BD0" w:rsidRDefault="002114B2" w:rsidP="00FF0234">
      <w:pPr>
        <w:pStyle w:val="Prrafodelista"/>
        <w:spacing w:line="360" w:lineRule="auto"/>
        <w:ind w:left="-1134" w:right="-711"/>
        <w:jc w:val="both"/>
        <w:rPr>
          <w:rFonts w:ascii="Palatino Linotype" w:eastAsia="MS Mincho" w:hAnsi="Palatino Linotype" w:cs="Times New Roman"/>
          <w:color w:val="000000"/>
        </w:rPr>
      </w:pPr>
    </w:p>
    <w:p w14:paraId="0394C772" w14:textId="40396337" w:rsidR="00335363" w:rsidRPr="00A54BD0" w:rsidRDefault="008B544E" w:rsidP="00FF0234">
      <w:pPr>
        <w:pStyle w:val="Prrafodelista"/>
        <w:numPr>
          <w:ilvl w:val="0"/>
          <w:numId w:val="1"/>
        </w:numPr>
        <w:spacing w:line="360" w:lineRule="auto"/>
        <w:ind w:left="-1134" w:right="-711" w:firstLine="0"/>
        <w:jc w:val="both"/>
        <w:rPr>
          <w:rFonts w:ascii="Palatino Linotype" w:eastAsia="Times New Roman" w:hAnsi="Palatino Linotype"/>
        </w:rPr>
      </w:pPr>
      <w:r w:rsidRPr="00A54BD0">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49FF8DD" w14:textId="77777777" w:rsidR="002114B2" w:rsidRPr="00A54BD0" w:rsidRDefault="002114B2" w:rsidP="00FF0234">
      <w:pPr>
        <w:pStyle w:val="Prrafodelista"/>
        <w:spacing w:line="360" w:lineRule="auto"/>
        <w:ind w:left="-1134" w:right="-711"/>
        <w:jc w:val="both"/>
        <w:rPr>
          <w:rFonts w:ascii="Palatino Linotype" w:eastAsia="Times New Roman" w:hAnsi="Palatino Linotype"/>
        </w:rPr>
      </w:pPr>
    </w:p>
    <w:p w14:paraId="64E78608" w14:textId="77777777" w:rsidR="008B544E" w:rsidRPr="00A54BD0" w:rsidRDefault="008B544E" w:rsidP="00FF0234">
      <w:pPr>
        <w:pStyle w:val="Prrafodelista"/>
        <w:numPr>
          <w:ilvl w:val="0"/>
          <w:numId w:val="1"/>
        </w:numPr>
        <w:spacing w:line="360" w:lineRule="auto"/>
        <w:ind w:left="-1134" w:right="-711" w:firstLine="0"/>
        <w:jc w:val="both"/>
        <w:rPr>
          <w:rFonts w:ascii="Palatino Linotype" w:eastAsia="MS Mincho" w:hAnsi="Palatino Linotype" w:cs="Times New Roman"/>
          <w:color w:val="000000"/>
        </w:rPr>
      </w:pPr>
      <w:r w:rsidRPr="00A54BD0">
        <w:rPr>
          <w:rFonts w:ascii="Palatino Linotype" w:eastAsia="MS Mincho" w:hAnsi="Palatino Linotype" w:cs="Times New Roman"/>
          <w:color w:val="000000"/>
        </w:rPr>
        <w:t xml:space="preserve">Además de la obligación de promover, respetar, proteger y garantizar el derecho de acceso a la información, la </w:t>
      </w:r>
      <w:r w:rsidRPr="00A54BD0">
        <w:rPr>
          <w:rFonts w:ascii="Palatino Linotype" w:eastAsia="MS Mincho" w:hAnsi="Palatino Linotype" w:cs="Times New Roman"/>
          <w:b/>
          <w:color w:val="000000"/>
        </w:rPr>
        <w:t xml:space="preserve">Ley General de Trasparencia y Acceso a la Información Pública del Estado de México y Municipios </w:t>
      </w:r>
      <w:r w:rsidRPr="00A54BD0">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A54BD0">
        <w:rPr>
          <w:rFonts w:ascii="Palatino Linotype" w:eastAsia="MS Mincho" w:hAnsi="Palatino Linotype" w:cs="Times New Roman"/>
          <w:b/>
          <w:color w:val="000000"/>
          <w:u w:val="single"/>
        </w:rPr>
        <w:t>simplicidad y rapidez</w:t>
      </w:r>
      <w:r w:rsidRPr="00A54BD0">
        <w:rPr>
          <w:rFonts w:ascii="Palatino Linotype" w:eastAsia="MS Mincho" w:hAnsi="Palatino Linotype" w:cs="Times New Roman"/>
          <w:color w:val="000000"/>
        </w:rPr>
        <w:t xml:space="preserve">. </w:t>
      </w:r>
    </w:p>
    <w:p w14:paraId="210DD45F" w14:textId="77777777" w:rsidR="008B544E" w:rsidRPr="00A54BD0" w:rsidRDefault="008B544E" w:rsidP="00FF0234">
      <w:pPr>
        <w:pStyle w:val="Prrafodelista"/>
        <w:spacing w:line="360" w:lineRule="auto"/>
        <w:ind w:left="-1134" w:right="-711"/>
        <w:jc w:val="both"/>
        <w:rPr>
          <w:rFonts w:ascii="Palatino Linotype" w:eastAsia="MS Mincho" w:hAnsi="Palatino Linotype" w:cs="Times New Roman"/>
          <w:color w:val="000000"/>
        </w:rPr>
      </w:pPr>
    </w:p>
    <w:p w14:paraId="677E6F6F" w14:textId="317FEC02" w:rsidR="003158CF" w:rsidRPr="00A54BD0" w:rsidRDefault="008B544E" w:rsidP="00FF0234">
      <w:pPr>
        <w:pStyle w:val="Prrafodelista"/>
        <w:numPr>
          <w:ilvl w:val="0"/>
          <w:numId w:val="1"/>
        </w:numPr>
        <w:spacing w:line="360" w:lineRule="auto"/>
        <w:ind w:left="-1134" w:right="-711" w:firstLine="0"/>
        <w:jc w:val="both"/>
        <w:rPr>
          <w:rFonts w:ascii="Palatino Linotype" w:hAnsi="Palatino Linotype" w:cs="Arial"/>
          <w:color w:val="000000" w:themeColor="text1"/>
        </w:rPr>
      </w:pPr>
      <w:r w:rsidRPr="00A54BD0">
        <w:rPr>
          <w:rFonts w:ascii="Palatino Linotype" w:eastAsia="MS Mincho" w:hAnsi="Palatino Linotype" w:cs="Times New Roman"/>
          <w:color w:val="000000"/>
        </w:rPr>
        <w:t>Ahora</w:t>
      </w:r>
      <w:r w:rsidRPr="00A54BD0">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w:t>
      </w:r>
      <w:r w:rsidR="00DB6660" w:rsidRPr="00A54BD0">
        <w:rPr>
          <w:rFonts w:ascii="Palatino Linotype" w:eastAsia="Calibri" w:hAnsi="Palatino Linotype" w:cs="Arial"/>
          <w:color w:val="000000" w:themeColor="text1"/>
          <w:lang w:val="es-MX" w:eastAsia="en-US"/>
        </w:rPr>
        <w:t>e electrónico al rubro indicado y</w:t>
      </w:r>
      <w:r w:rsidRPr="00A54BD0">
        <w:rPr>
          <w:rFonts w:ascii="Palatino Linotype" w:eastAsia="Calibri" w:hAnsi="Palatino Linotype" w:cs="Arial"/>
          <w:color w:val="000000" w:themeColor="text1"/>
          <w:lang w:val="es-MX" w:eastAsia="en-US"/>
        </w:rPr>
        <w:t xml:space="preserve"> </w:t>
      </w:r>
      <w:r w:rsidR="00DB6660" w:rsidRPr="00A54BD0">
        <w:rPr>
          <w:rFonts w:ascii="Palatino Linotype" w:hAnsi="Palatino Linotype"/>
        </w:rPr>
        <w:t xml:space="preserve">atendiendo los principios de simplicidad y rapidez antes mencionados, reconocidos en el ejercicio del derecho de acceso a la información, </w:t>
      </w:r>
      <w:r w:rsidR="003158CF" w:rsidRPr="00A54BD0">
        <w:rPr>
          <w:rFonts w:ascii="Palatino Linotype" w:eastAsia="Calibri" w:hAnsi="Palatino Linotype" w:cs="Arial"/>
          <w:color w:val="000000" w:themeColor="text1"/>
          <w:lang w:val="es-MX" w:eastAsia="en-US"/>
        </w:rPr>
        <w:t>e</w:t>
      </w:r>
      <w:r w:rsidRPr="00A54BD0">
        <w:rPr>
          <w:rFonts w:ascii="Palatino Linotype" w:hAnsi="Palatino Linotype" w:cs="Arial"/>
          <w:color w:val="000000" w:themeColor="text1"/>
        </w:rPr>
        <w:t>l hoy recurrente</w:t>
      </w:r>
      <w:r w:rsidR="00680B77" w:rsidRPr="00A54BD0">
        <w:rPr>
          <w:rFonts w:ascii="Palatino Linotype" w:hAnsi="Palatino Linotype" w:cs="Arial"/>
          <w:color w:val="000000" w:themeColor="text1"/>
        </w:rPr>
        <w:t xml:space="preserve"> solicito</w:t>
      </w:r>
      <w:r w:rsidR="00DB6660" w:rsidRPr="00A54BD0">
        <w:rPr>
          <w:rFonts w:ascii="Palatino Linotype" w:hAnsi="Palatino Linotype" w:cs="Arial"/>
          <w:color w:val="000000" w:themeColor="text1"/>
        </w:rPr>
        <w:t xml:space="preserve"> a modo desagregado lo siguiente</w:t>
      </w:r>
      <w:r w:rsidR="003158CF" w:rsidRPr="00A54BD0">
        <w:rPr>
          <w:rFonts w:ascii="Palatino Linotype" w:hAnsi="Palatino Linotype" w:cs="Arial"/>
          <w:color w:val="000000" w:themeColor="text1"/>
        </w:rPr>
        <w:t>:</w:t>
      </w:r>
    </w:p>
    <w:p w14:paraId="064DE14C" w14:textId="77777777" w:rsidR="000E4028" w:rsidRPr="00A54BD0" w:rsidRDefault="000E4028" w:rsidP="00FF0234">
      <w:pPr>
        <w:pStyle w:val="Prrafodelista"/>
        <w:spacing w:line="360" w:lineRule="auto"/>
        <w:ind w:left="-1134" w:right="-711"/>
        <w:jc w:val="both"/>
        <w:rPr>
          <w:rFonts w:ascii="Palatino Linotype" w:hAnsi="Palatino Linotype" w:cs="Arial"/>
          <w:color w:val="000000" w:themeColor="text1"/>
        </w:rPr>
      </w:pPr>
    </w:p>
    <w:p w14:paraId="4C450D17" w14:textId="77777777" w:rsidR="00335363" w:rsidRPr="00A54BD0" w:rsidRDefault="00335363" w:rsidP="00FF0234">
      <w:pPr>
        <w:pStyle w:val="Prrafodelista"/>
        <w:spacing w:line="360" w:lineRule="auto"/>
        <w:ind w:left="-1134" w:right="-711"/>
        <w:jc w:val="both"/>
        <w:rPr>
          <w:rFonts w:ascii="Palatino Linotype" w:hAnsi="Palatino Linotype"/>
          <w:b/>
        </w:rPr>
      </w:pPr>
      <w:r w:rsidRPr="00A54BD0">
        <w:rPr>
          <w:rFonts w:ascii="Palatino Linotype" w:hAnsi="Palatino Linotype"/>
          <w:b/>
        </w:rPr>
        <w:t>Del 1 de enero de 2014 al 30 de abril de 2019</w:t>
      </w:r>
    </w:p>
    <w:p w14:paraId="62A779CD" w14:textId="7143CD64" w:rsidR="00335363" w:rsidRPr="00A54BD0" w:rsidRDefault="00335363" w:rsidP="00FF0234">
      <w:pPr>
        <w:pStyle w:val="Prrafodelista"/>
        <w:numPr>
          <w:ilvl w:val="0"/>
          <w:numId w:val="5"/>
        </w:numPr>
        <w:spacing w:line="360" w:lineRule="auto"/>
        <w:ind w:left="-1134" w:right="-711"/>
        <w:jc w:val="both"/>
        <w:rPr>
          <w:rFonts w:ascii="Palatino Linotype" w:hAnsi="Palatino Linotype"/>
        </w:rPr>
      </w:pPr>
      <w:r w:rsidRPr="00A54BD0">
        <w:rPr>
          <w:rFonts w:ascii="Palatino Linotype" w:hAnsi="Palatino Linotype"/>
        </w:rPr>
        <w:t>Facturación mensual y recaudación por derechos de alumbrado público; en su caso, el adeudo que se genera.</w:t>
      </w:r>
    </w:p>
    <w:p w14:paraId="3FF7F455" w14:textId="5F4235F1" w:rsidR="00335363" w:rsidRPr="00A54BD0" w:rsidRDefault="00335363" w:rsidP="00FF0234">
      <w:pPr>
        <w:pStyle w:val="Prrafodelista"/>
        <w:numPr>
          <w:ilvl w:val="0"/>
          <w:numId w:val="5"/>
        </w:numPr>
        <w:spacing w:line="360" w:lineRule="auto"/>
        <w:ind w:left="-1134" w:right="-711"/>
        <w:jc w:val="both"/>
        <w:rPr>
          <w:rFonts w:ascii="Palatino Linotype" w:hAnsi="Palatino Linotype"/>
        </w:rPr>
      </w:pPr>
      <w:r w:rsidRPr="00A54BD0">
        <w:rPr>
          <w:rFonts w:ascii="Palatino Linotype" w:hAnsi="Palatino Linotype"/>
        </w:rPr>
        <w:t>Realización del pagó de la diferencia entre facturación y DAP o si existe un saldo a favor del Municipio.</w:t>
      </w:r>
    </w:p>
    <w:p w14:paraId="2B8E624E" w14:textId="3D683EE8" w:rsidR="00C32937" w:rsidRPr="00A54BD0" w:rsidRDefault="00335363" w:rsidP="00FF0234">
      <w:pPr>
        <w:pStyle w:val="Prrafodelista"/>
        <w:spacing w:line="360" w:lineRule="auto"/>
        <w:ind w:left="-1134" w:right="-711"/>
        <w:jc w:val="both"/>
        <w:rPr>
          <w:rFonts w:ascii="Palatino Linotype" w:hAnsi="Palatino Linotype"/>
        </w:rPr>
      </w:pPr>
      <w:r w:rsidRPr="00A54BD0">
        <w:rPr>
          <w:rFonts w:ascii="Palatino Linotype" w:hAnsi="Palatino Linotype"/>
        </w:rPr>
        <w:t xml:space="preserve">De las luminarias reemplazadas en el Municipio: </w:t>
      </w:r>
      <w:r w:rsidR="00FC1C26" w:rsidRPr="00A54BD0">
        <w:rPr>
          <w:rFonts w:ascii="Palatino Linotype" w:hAnsi="Palatino Linotype"/>
        </w:rPr>
        <w:t xml:space="preserve">tipo de </w:t>
      </w:r>
      <w:r w:rsidRPr="00A54BD0">
        <w:rPr>
          <w:rFonts w:ascii="Palatino Linotype" w:hAnsi="Palatino Linotype"/>
        </w:rPr>
        <w:t>tecnología</w:t>
      </w:r>
      <w:r w:rsidR="00FC1C26" w:rsidRPr="00A54BD0">
        <w:rPr>
          <w:rFonts w:ascii="Palatino Linotype" w:hAnsi="Palatino Linotype"/>
        </w:rPr>
        <w:t xml:space="preserve">, </w:t>
      </w:r>
      <w:r w:rsidRPr="00A54BD0">
        <w:rPr>
          <w:rFonts w:ascii="Palatino Linotype" w:hAnsi="Palatino Linotype"/>
        </w:rPr>
        <w:t xml:space="preserve">marca </w:t>
      </w:r>
      <w:r w:rsidR="00FC1C26" w:rsidRPr="00A54BD0">
        <w:rPr>
          <w:rFonts w:ascii="Palatino Linotype" w:hAnsi="Palatino Linotype"/>
        </w:rPr>
        <w:t>y</w:t>
      </w:r>
      <w:r w:rsidR="00C32937" w:rsidRPr="00A54BD0">
        <w:rPr>
          <w:rFonts w:ascii="Palatino Linotype" w:hAnsi="Palatino Linotype"/>
        </w:rPr>
        <w:t xml:space="preserve"> potencia, de 2016 al 5 julio de 2019.</w:t>
      </w:r>
    </w:p>
    <w:p w14:paraId="2EC345CF" w14:textId="77777777" w:rsidR="00991EA6" w:rsidRPr="00A54BD0" w:rsidRDefault="00991EA6" w:rsidP="00FF0234">
      <w:pPr>
        <w:pStyle w:val="Prrafodelista"/>
        <w:spacing w:line="360" w:lineRule="auto"/>
        <w:ind w:left="-1134" w:right="-711"/>
        <w:jc w:val="both"/>
        <w:rPr>
          <w:rFonts w:ascii="Palatino Linotype" w:hAnsi="Palatino Linotype"/>
        </w:rPr>
      </w:pPr>
    </w:p>
    <w:p w14:paraId="0A1C4D99" w14:textId="46F5F617" w:rsidR="00335363" w:rsidRPr="00A54BD0" w:rsidRDefault="00FC1C26" w:rsidP="00FF0234">
      <w:pPr>
        <w:pStyle w:val="Prrafodelista"/>
        <w:numPr>
          <w:ilvl w:val="0"/>
          <w:numId w:val="5"/>
        </w:numPr>
        <w:spacing w:line="360" w:lineRule="auto"/>
        <w:ind w:left="-1134" w:right="-711"/>
        <w:jc w:val="both"/>
        <w:rPr>
          <w:rFonts w:ascii="Palatino Linotype" w:hAnsi="Palatino Linotype"/>
        </w:rPr>
      </w:pPr>
      <w:r w:rsidRPr="00A54BD0">
        <w:rPr>
          <w:rFonts w:ascii="Palatino Linotype" w:hAnsi="Palatino Linotype"/>
        </w:rPr>
        <w:t>N</w:t>
      </w:r>
      <w:r w:rsidR="00335363" w:rsidRPr="00A54BD0">
        <w:rPr>
          <w:rFonts w:ascii="Palatino Linotype" w:hAnsi="Palatino Linotype"/>
        </w:rPr>
        <w:t>úmero de lámparas sustituida</w:t>
      </w:r>
      <w:r w:rsidRPr="00A54BD0">
        <w:rPr>
          <w:rFonts w:ascii="Palatino Linotype" w:hAnsi="Palatino Linotype"/>
        </w:rPr>
        <w:t>s</w:t>
      </w:r>
      <w:r w:rsidR="00335363" w:rsidRPr="00A54BD0">
        <w:rPr>
          <w:rFonts w:ascii="Palatino Linotype" w:hAnsi="Palatino Linotype"/>
        </w:rPr>
        <w:t xml:space="preserve"> </w:t>
      </w:r>
      <w:r w:rsidRPr="00A54BD0">
        <w:rPr>
          <w:rFonts w:ascii="Palatino Linotype" w:hAnsi="Palatino Linotype"/>
        </w:rPr>
        <w:t>por t</w:t>
      </w:r>
      <w:r w:rsidR="00335363" w:rsidRPr="00A54BD0">
        <w:rPr>
          <w:rFonts w:ascii="Palatino Linotype" w:hAnsi="Palatino Linotype"/>
        </w:rPr>
        <w:t>ecnología</w:t>
      </w:r>
      <w:r w:rsidRPr="00A54BD0">
        <w:rPr>
          <w:rFonts w:ascii="Palatino Linotype" w:hAnsi="Palatino Linotype"/>
        </w:rPr>
        <w:t xml:space="preserve"> LED</w:t>
      </w:r>
      <w:r w:rsidR="00335363" w:rsidRPr="00A54BD0">
        <w:rPr>
          <w:rFonts w:ascii="Palatino Linotype" w:hAnsi="Palatino Linotype"/>
        </w:rPr>
        <w:t xml:space="preserve"> y potencia </w:t>
      </w:r>
      <w:r w:rsidRPr="00A54BD0">
        <w:rPr>
          <w:rFonts w:ascii="Palatino Linotype" w:hAnsi="Palatino Linotype"/>
        </w:rPr>
        <w:t xml:space="preserve">actual y </w:t>
      </w:r>
      <w:r w:rsidR="00335363" w:rsidRPr="00A54BD0">
        <w:rPr>
          <w:rFonts w:ascii="Palatino Linotype" w:hAnsi="Palatino Linotype"/>
        </w:rPr>
        <w:t>anterior</w:t>
      </w:r>
      <w:r w:rsidR="00C32937" w:rsidRPr="00A54BD0">
        <w:rPr>
          <w:rFonts w:ascii="Palatino Linotype" w:hAnsi="Palatino Linotype"/>
        </w:rPr>
        <w:t>, de 2016 al 5 julio de 2019</w:t>
      </w:r>
    </w:p>
    <w:p w14:paraId="5619908A" w14:textId="77777777" w:rsidR="00FC1C26" w:rsidRPr="00A54BD0" w:rsidRDefault="00FC1C26" w:rsidP="00FF0234">
      <w:pPr>
        <w:pStyle w:val="Prrafodelista"/>
        <w:spacing w:line="360" w:lineRule="auto"/>
        <w:ind w:left="-1134" w:right="-711"/>
        <w:jc w:val="both"/>
        <w:rPr>
          <w:rFonts w:ascii="Palatino Linotype" w:hAnsi="Palatino Linotype"/>
        </w:rPr>
      </w:pPr>
    </w:p>
    <w:p w14:paraId="10FC9FDA" w14:textId="76915F18" w:rsidR="00FC1C26" w:rsidRPr="00A54BD0" w:rsidRDefault="00FC1C26" w:rsidP="00FF0234">
      <w:pPr>
        <w:pStyle w:val="Prrafodelista"/>
        <w:numPr>
          <w:ilvl w:val="0"/>
          <w:numId w:val="5"/>
        </w:numPr>
        <w:spacing w:line="360" w:lineRule="auto"/>
        <w:ind w:left="-1134" w:right="-711"/>
        <w:jc w:val="both"/>
        <w:rPr>
          <w:rFonts w:ascii="Palatino Linotype" w:hAnsi="Palatino Linotype"/>
        </w:rPr>
      </w:pPr>
      <w:r w:rsidRPr="00A54BD0">
        <w:rPr>
          <w:rFonts w:ascii="Palatino Linotype" w:hAnsi="Palatino Linotype"/>
        </w:rPr>
        <w:t xml:space="preserve">Importe por concepto de alumbrado público facturado por CFE en el Municipio, </w:t>
      </w:r>
      <w:r w:rsidR="00991EA6" w:rsidRPr="00A54BD0">
        <w:rPr>
          <w:rFonts w:ascii="Palatino Linotype" w:hAnsi="Palatino Linotype"/>
        </w:rPr>
        <w:t>del 2013</w:t>
      </w:r>
      <w:r w:rsidRPr="00A54BD0">
        <w:rPr>
          <w:rFonts w:ascii="Palatino Linotype" w:hAnsi="Palatino Linotype"/>
        </w:rPr>
        <w:t xml:space="preserve"> al 5 de julio de 2019.</w:t>
      </w:r>
    </w:p>
    <w:p w14:paraId="22F40170" w14:textId="77777777" w:rsidR="00991EA6" w:rsidRPr="00A54BD0" w:rsidRDefault="00991EA6" w:rsidP="00FF0234">
      <w:pPr>
        <w:pStyle w:val="Prrafodelista"/>
        <w:spacing w:line="360" w:lineRule="auto"/>
        <w:ind w:left="-1134" w:right="-711"/>
        <w:jc w:val="both"/>
        <w:rPr>
          <w:rFonts w:ascii="Palatino Linotype" w:hAnsi="Palatino Linotype"/>
        </w:rPr>
      </w:pPr>
    </w:p>
    <w:p w14:paraId="468D3514" w14:textId="76644BDB" w:rsidR="00FC1C26" w:rsidRPr="00A54BD0" w:rsidRDefault="00FC1C26" w:rsidP="00FF0234">
      <w:pPr>
        <w:pStyle w:val="Prrafodelista"/>
        <w:numPr>
          <w:ilvl w:val="0"/>
          <w:numId w:val="5"/>
        </w:numPr>
        <w:spacing w:line="360" w:lineRule="auto"/>
        <w:ind w:left="-1134" w:right="-711"/>
        <w:jc w:val="both"/>
        <w:rPr>
          <w:rFonts w:ascii="Palatino Linotype" w:hAnsi="Palatino Linotype"/>
        </w:rPr>
      </w:pPr>
      <w:r w:rsidRPr="00A54BD0">
        <w:rPr>
          <w:rFonts w:ascii="Palatino Linotype" w:hAnsi="Palatino Linotype"/>
        </w:rPr>
        <w:t>Adeudo del Municipio por concepto de consumo de energía eléctrica en el alumbrado público ante CFE o cualquier otra empresa suministradora, y los montos acumulados, al 5 de julio de 2019.</w:t>
      </w:r>
    </w:p>
    <w:p w14:paraId="323A13A9" w14:textId="4323F2DA" w:rsidR="00FC1C26" w:rsidRPr="00A54BD0" w:rsidRDefault="00FC1C26" w:rsidP="00FF0234">
      <w:pPr>
        <w:pStyle w:val="Prrafodelista"/>
        <w:spacing w:line="360" w:lineRule="auto"/>
        <w:ind w:left="-1134" w:right="-711"/>
        <w:jc w:val="both"/>
        <w:rPr>
          <w:rFonts w:ascii="Palatino Linotype" w:hAnsi="Palatino Linotype"/>
        </w:rPr>
      </w:pPr>
    </w:p>
    <w:p w14:paraId="7C3007B2" w14:textId="1E43AF73" w:rsidR="00FC1C26" w:rsidRPr="00A54BD0" w:rsidRDefault="00FC1C26" w:rsidP="00FF0234">
      <w:pPr>
        <w:pStyle w:val="Prrafodelista"/>
        <w:numPr>
          <w:ilvl w:val="0"/>
          <w:numId w:val="5"/>
        </w:numPr>
        <w:spacing w:line="360" w:lineRule="auto"/>
        <w:ind w:left="-1134" w:right="-711"/>
        <w:jc w:val="both"/>
        <w:rPr>
          <w:rFonts w:ascii="Palatino Linotype" w:hAnsi="Palatino Linotype"/>
        </w:rPr>
      </w:pPr>
      <w:r w:rsidRPr="00A54BD0">
        <w:rPr>
          <w:rFonts w:ascii="Palatino Linotype" w:hAnsi="Palatino Linotype"/>
        </w:rPr>
        <w:t>Partidas presupuestales utilizadas y los montos erogados dentro del presupuesto de egresos municipal para el mantenimiento del sistema de alumbrado público, de 2013</w:t>
      </w:r>
      <w:r w:rsidR="00991EA6" w:rsidRPr="00A54BD0">
        <w:rPr>
          <w:rFonts w:ascii="Palatino Linotype" w:hAnsi="Palatino Linotype"/>
        </w:rPr>
        <w:t xml:space="preserve"> al 5 de julio de 2019.</w:t>
      </w:r>
    </w:p>
    <w:p w14:paraId="7DA36798" w14:textId="77777777" w:rsidR="00FC1C26" w:rsidRPr="00A54BD0" w:rsidRDefault="00FC1C26" w:rsidP="00FF0234">
      <w:pPr>
        <w:pStyle w:val="Prrafodelista"/>
        <w:spacing w:line="360" w:lineRule="auto"/>
        <w:ind w:left="-1134" w:right="-711"/>
        <w:jc w:val="both"/>
        <w:rPr>
          <w:rFonts w:ascii="Palatino Linotype" w:hAnsi="Palatino Linotype"/>
        </w:rPr>
      </w:pPr>
    </w:p>
    <w:p w14:paraId="139AEA5C" w14:textId="2E315062" w:rsidR="00FC1C26" w:rsidRPr="00A54BD0" w:rsidRDefault="00991EA6" w:rsidP="00FF0234">
      <w:pPr>
        <w:pStyle w:val="Prrafodelista"/>
        <w:numPr>
          <w:ilvl w:val="0"/>
          <w:numId w:val="5"/>
        </w:numPr>
        <w:spacing w:line="360" w:lineRule="auto"/>
        <w:ind w:left="-1134" w:right="-711"/>
        <w:jc w:val="both"/>
        <w:rPr>
          <w:rFonts w:ascii="Palatino Linotype" w:hAnsi="Palatino Linotype"/>
        </w:rPr>
      </w:pPr>
      <w:r w:rsidRPr="00A54BD0">
        <w:rPr>
          <w:rFonts w:ascii="Palatino Linotype" w:hAnsi="Palatino Linotype"/>
        </w:rPr>
        <w:t>P</w:t>
      </w:r>
      <w:r w:rsidR="00FC1C26" w:rsidRPr="00A54BD0">
        <w:rPr>
          <w:rFonts w:ascii="Palatino Linotype" w:hAnsi="Palatino Linotype"/>
        </w:rPr>
        <w:t xml:space="preserve">artidas presupuestales </w:t>
      </w:r>
      <w:r w:rsidRPr="00A54BD0">
        <w:rPr>
          <w:rFonts w:ascii="Palatino Linotype" w:hAnsi="Palatino Linotype"/>
        </w:rPr>
        <w:t>utilizadas</w:t>
      </w:r>
      <w:r w:rsidR="00FC1C26" w:rsidRPr="00A54BD0">
        <w:rPr>
          <w:rFonts w:ascii="Palatino Linotype" w:hAnsi="Palatino Linotype"/>
        </w:rPr>
        <w:t xml:space="preserve"> y los montos </w:t>
      </w:r>
      <w:r w:rsidRPr="00A54BD0">
        <w:rPr>
          <w:rFonts w:ascii="Palatino Linotype" w:hAnsi="Palatino Linotype"/>
        </w:rPr>
        <w:t xml:space="preserve">pagados </w:t>
      </w:r>
      <w:r w:rsidR="00FC1C26" w:rsidRPr="00A54BD0">
        <w:rPr>
          <w:rFonts w:ascii="Palatino Linotype" w:hAnsi="Palatino Linotype"/>
        </w:rPr>
        <w:t>para cubrir la factura por concepto del consumo de energía eléctrica</w:t>
      </w:r>
      <w:r w:rsidRPr="00A54BD0">
        <w:rPr>
          <w:rFonts w:ascii="Palatino Linotype" w:hAnsi="Palatino Linotype"/>
        </w:rPr>
        <w:t xml:space="preserve"> </w:t>
      </w:r>
      <w:r w:rsidR="00FC1C26" w:rsidRPr="00A54BD0">
        <w:rPr>
          <w:rFonts w:ascii="Palatino Linotype" w:hAnsi="Palatino Linotype"/>
        </w:rPr>
        <w:t>en el sistema de alumbrad</w:t>
      </w:r>
      <w:r w:rsidRPr="00A54BD0">
        <w:rPr>
          <w:rFonts w:ascii="Palatino Linotype" w:hAnsi="Palatino Linotype"/>
        </w:rPr>
        <w:t xml:space="preserve">o público municipal, del </w:t>
      </w:r>
      <w:r w:rsidR="00FC1C26" w:rsidRPr="00A54BD0">
        <w:rPr>
          <w:rFonts w:ascii="Palatino Linotype" w:hAnsi="Palatino Linotype"/>
        </w:rPr>
        <w:t>2013</w:t>
      </w:r>
      <w:r w:rsidRPr="00A54BD0">
        <w:rPr>
          <w:rFonts w:ascii="Palatino Linotype" w:hAnsi="Palatino Linotype"/>
        </w:rPr>
        <w:t xml:space="preserve"> al 5 de julio de 2019</w:t>
      </w:r>
      <w:r w:rsidR="00FC1C26" w:rsidRPr="00A54BD0">
        <w:rPr>
          <w:rFonts w:ascii="Palatino Linotype" w:hAnsi="Palatino Linotype"/>
        </w:rPr>
        <w:t>.</w:t>
      </w:r>
    </w:p>
    <w:p w14:paraId="342685E9" w14:textId="77777777" w:rsidR="00991EA6" w:rsidRPr="00A54BD0" w:rsidRDefault="00991EA6" w:rsidP="00FF0234">
      <w:pPr>
        <w:pStyle w:val="Prrafodelista"/>
        <w:spacing w:line="360" w:lineRule="auto"/>
        <w:ind w:left="-1134" w:right="-711"/>
        <w:jc w:val="both"/>
        <w:rPr>
          <w:rFonts w:ascii="Palatino Linotype" w:hAnsi="Palatino Linotype"/>
        </w:rPr>
      </w:pPr>
    </w:p>
    <w:p w14:paraId="7602FD39" w14:textId="1BD45FA3" w:rsidR="00335363" w:rsidRPr="00A54BD0" w:rsidRDefault="00D426DE" w:rsidP="00FF0234">
      <w:pPr>
        <w:pStyle w:val="Prrafodelista"/>
        <w:numPr>
          <w:ilvl w:val="0"/>
          <w:numId w:val="5"/>
        </w:numPr>
        <w:spacing w:line="360" w:lineRule="auto"/>
        <w:ind w:left="-1134" w:right="-711"/>
        <w:jc w:val="both"/>
        <w:rPr>
          <w:rFonts w:ascii="Palatino Linotype" w:hAnsi="Palatino Linotype"/>
        </w:rPr>
      </w:pPr>
      <w:r w:rsidRPr="00A54BD0">
        <w:rPr>
          <w:rFonts w:ascii="Palatino Linotype" w:hAnsi="Palatino Linotype"/>
        </w:rPr>
        <w:t>L</w:t>
      </w:r>
      <w:r w:rsidR="00FC1C26" w:rsidRPr="00A54BD0">
        <w:rPr>
          <w:rFonts w:ascii="Palatino Linotype" w:hAnsi="Palatino Linotype"/>
        </w:rPr>
        <w:t xml:space="preserve">uminarias </w:t>
      </w:r>
      <w:r w:rsidRPr="00A54BD0">
        <w:rPr>
          <w:rFonts w:ascii="Palatino Linotype" w:hAnsi="Palatino Linotype"/>
        </w:rPr>
        <w:t>s</w:t>
      </w:r>
      <w:r w:rsidR="00FC1C26" w:rsidRPr="00A54BD0">
        <w:rPr>
          <w:rFonts w:ascii="Palatino Linotype" w:hAnsi="Palatino Linotype"/>
        </w:rPr>
        <w:t xml:space="preserve">ustituidas, arregladas o transformadas, </w:t>
      </w:r>
      <w:r w:rsidRPr="00A54BD0">
        <w:rPr>
          <w:rFonts w:ascii="Palatino Linotype" w:hAnsi="Palatino Linotype"/>
        </w:rPr>
        <w:t>sus</w:t>
      </w:r>
      <w:r w:rsidR="00FC1C26" w:rsidRPr="00A54BD0">
        <w:rPr>
          <w:rFonts w:ascii="Palatino Linotype" w:hAnsi="Palatino Linotype"/>
        </w:rPr>
        <w:t xml:space="preserve"> características y</w:t>
      </w:r>
      <w:r w:rsidR="00991EA6" w:rsidRPr="00A54BD0">
        <w:rPr>
          <w:rFonts w:ascii="Palatino Linotype" w:hAnsi="Palatino Linotype"/>
        </w:rPr>
        <w:t xml:space="preserve"> </w:t>
      </w:r>
      <w:r w:rsidR="00FC1C26" w:rsidRPr="00A54BD0">
        <w:rPr>
          <w:rFonts w:ascii="Palatino Linotype" w:hAnsi="Palatino Linotype"/>
        </w:rPr>
        <w:t xml:space="preserve"> lugares (avenidas y calles) donde se sustituyeron, colocaron, corrigieron o</w:t>
      </w:r>
      <w:r w:rsidR="00991EA6" w:rsidRPr="00A54BD0">
        <w:rPr>
          <w:rFonts w:ascii="Palatino Linotype" w:hAnsi="Palatino Linotype"/>
        </w:rPr>
        <w:t xml:space="preserve"> </w:t>
      </w:r>
      <w:r w:rsidRPr="00A54BD0">
        <w:rPr>
          <w:rFonts w:ascii="Palatino Linotype" w:hAnsi="Palatino Linotype"/>
        </w:rPr>
        <w:t>arreglaron, por parte de alguna empresa privada contratada para tal efecto del 2013 al 5 de julio de 2019.</w:t>
      </w:r>
    </w:p>
    <w:p w14:paraId="4468A1E4" w14:textId="77777777" w:rsidR="003158CF" w:rsidRPr="00A54BD0" w:rsidRDefault="003158CF" w:rsidP="00FF0234">
      <w:pPr>
        <w:spacing w:line="360" w:lineRule="auto"/>
        <w:ind w:left="-1134" w:right="-711"/>
        <w:jc w:val="both"/>
        <w:rPr>
          <w:rFonts w:ascii="Palatino Linotype" w:hAnsi="Palatino Linotype" w:cs="Arial"/>
          <w:color w:val="000000" w:themeColor="text1"/>
        </w:rPr>
      </w:pPr>
    </w:p>
    <w:p w14:paraId="4F3C9377" w14:textId="7A6AAC9F" w:rsidR="002114B2" w:rsidRPr="00FF0234" w:rsidRDefault="009E4DCE" w:rsidP="00FF0234">
      <w:pPr>
        <w:pStyle w:val="Prrafodelista"/>
        <w:numPr>
          <w:ilvl w:val="0"/>
          <w:numId w:val="1"/>
        </w:numPr>
        <w:spacing w:line="360" w:lineRule="auto"/>
        <w:ind w:left="-1134" w:right="-711" w:firstLine="0"/>
        <w:jc w:val="both"/>
        <w:rPr>
          <w:rFonts w:ascii="Palatino Linotype" w:hAnsi="Palatino Linotype" w:cs="Arial"/>
          <w:color w:val="000000" w:themeColor="text1"/>
        </w:rPr>
        <w:sectPr w:rsidR="002114B2" w:rsidRPr="00FF0234" w:rsidSect="002114B2">
          <w:headerReference w:type="default" r:id="rId13"/>
          <w:footerReference w:type="default" r:id="rId14"/>
          <w:headerReference w:type="first" r:id="rId15"/>
          <w:footerReference w:type="first" r:id="rId16"/>
          <w:pgSz w:w="12240" w:h="15840"/>
          <w:pgMar w:top="1752" w:right="2552" w:bottom="1701" w:left="2552" w:header="709" w:footer="709" w:gutter="0"/>
          <w:cols w:space="708"/>
          <w:titlePg/>
          <w:docGrid w:linePitch="360"/>
        </w:sectPr>
      </w:pPr>
      <w:r w:rsidRPr="00A54BD0">
        <w:rPr>
          <w:rFonts w:ascii="Palatino Linotype" w:hAnsi="Palatino Linotype" w:cs="Arial"/>
          <w:color w:val="000000" w:themeColor="text1"/>
        </w:rPr>
        <w:t xml:space="preserve">Al respecto como quedara previamente asentado, el </w:t>
      </w:r>
      <w:r w:rsidRPr="00A54BD0">
        <w:rPr>
          <w:rFonts w:ascii="Palatino Linotype" w:hAnsi="Palatino Linotype" w:cs="Arial"/>
          <w:b/>
          <w:color w:val="000000" w:themeColor="text1"/>
        </w:rPr>
        <w:t>SUJETO OBLIGADO</w:t>
      </w:r>
      <w:r w:rsidRPr="00A54BD0">
        <w:rPr>
          <w:rFonts w:ascii="Palatino Linotype" w:hAnsi="Palatino Linotype" w:cs="Arial"/>
          <w:color w:val="000000" w:themeColor="text1"/>
        </w:rPr>
        <w:t xml:space="preserve">, </w:t>
      </w:r>
      <w:r w:rsidR="00201292" w:rsidRPr="00A54BD0">
        <w:rPr>
          <w:rFonts w:ascii="Palatino Linotype" w:hAnsi="Palatino Linotype" w:cs="Arial"/>
          <w:color w:val="000000" w:themeColor="text1"/>
        </w:rPr>
        <w:t>si emit</w:t>
      </w:r>
      <w:r w:rsidR="00D426DE" w:rsidRPr="00A54BD0">
        <w:rPr>
          <w:rFonts w:ascii="Palatino Linotype" w:hAnsi="Palatino Linotype" w:cs="Arial"/>
          <w:color w:val="000000" w:themeColor="text1"/>
        </w:rPr>
        <w:t>ió una contestación</w:t>
      </w:r>
      <w:r w:rsidR="00C32937" w:rsidRPr="00A54BD0">
        <w:rPr>
          <w:rFonts w:ascii="Palatino Linotype" w:hAnsi="Palatino Linotype" w:cs="Arial"/>
          <w:color w:val="000000" w:themeColor="text1"/>
        </w:rPr>
        <w:t xml:space="preserve"> e informe justificado</w:t>
      </w:r>
      <w:r w:rsidR="00D426DE" w:rsidRPr="00A54BD0">
        <w:rPr>
          <w:rFonts w:ascii="Palatino Linotype" w:hAnsi="Palatino Linotype" w:cs="Arial"/>
          <w:color w:val="000000" w:themeColor="text1"/>
        </w:rPr>
        <w:t xml:space="preserve">, </w:t>
      </w:r>
      <w:r w:rsidR="00C32937" w:rsidRPr="00A54BD0">
        <w:rPr>
          <w:rFonts w:ascii="Palatino Linotype" w:hAnsi="Palatino Linotype" w:cs="Arial"/>
          <w:color w:val="000000" w:themeColor="text1"/>
        </w:rPr>
        <w:t>por lo</w:t>
      </w:r>
      <w:r w:rsidR="00D426DE" w:rsidRPr="00A54BD0">
        <w:rPr>
          <w:rFonts w:ascii="Palatino Linotype" w:hAnsi="Palatino Linotype" w:cs="Arial"/>
          <w:color w:val="000000" w:themeColor="text1"/>
        </w:rPr>
        <w:t xml:space="preserve"> que se procede a su análisis para determinar los puntos que colman de la solicitudes planteadas por el particular a través d</w:t>
      </w:r>
      <w:r w:rsidR="00E75EF1" w:rsidRPr="00A54BD0">
        <w:rPr>
          <w:rFonts w:ascii="Palatino Linotype" w:hAnsi="Palatino Linotype" w:cs="Arial"/>
          <w:color w:val="000000" w:themeColor="text1"/>
        </w:rPr>
        <w:t>el cuadro comparativo siguient</w:t>
      </w:r>
      <w:r w:rsidR="00FF0234">
        <w:rPr>
          <w:rFonts w:ascii="Palatino Linotype" w:hAnsi="Palatino Linotype" w:cs="Arial"/>
          <w:color w:val="000000" w:themeColor="text1"/>
        </w:rPr>
        <w:t>e</w:t>
      </w:r>
    </w:p>
    <w:tbl>
      <w:tblPr>
        <w:tblStyle w:val="Tablaconcuadrcula1"/>
        <w:tblpPr w:leftFromText="141" w:rightFromText="141" w:horzAnchor="page" w:tblpX="1560" w:tblpY="-2506"/>
        <w:tblW w:w="9922" w:type="dxa"/>
        <w:tblLayout w:type="fixed"/>
        <w:tblLook w:val="04A0" w:firstRow="1" w:lastRow="0" w:firstColumn="1" w:lastColumn="0" w:noHBand="0" w:noVBand="1"/>
      </w:tblPr>
      <w:tblGrid>
        <w:gridCol w:w="3969"/>
        <w:gridCol w:w="4253"/>
        <w:gridCol w:w="1700"/>
      </w:tblGrid>
      <w:tr w:rsidR="002114B2" w:rsidRPr="00E75EF1" w14:paraId="1D65AF9D" w14:textId="77777777" w:rsidTr="00FF0234">
        <w:trPr>
          <w:trHeight w:val="2977"/>
        </w:trPr>
        <w:tc>
          <w:tcPr>
            <w:tcW w:w="3969" w:type="dxa"/>
            <w:tcBorders>
              <w:top w:val="nil"/>
              <w:left w:val="nil"/>
              <w:bottom w:val="nil"/>
              <w:right w:val="nil"/>
            </w:tcBorders>
          </w:tcPr>
          <w:p w14:paraId="07C52783" w14:textId="77777777" w:rsidR="002114B2" w:rsidRPr="00E75EF1" w:rsidRDefault="002114B2" w:rsidP="00FF0234">
            <w:pPr>
              <w:spacing w:line="360" w:lineRule="auto"/>
              <w:ind w:left="-1134" w:right="-711"/>
              <w:jc w:val="both"/>
              <w:rPr>
                <w:rFonts w:ascii="Palatino Linotype" w:hAnsi="Palatino Linotype"/>
                <w:sz w:val="20"/>
                <w:szCs w:val="20"/>
              </w:rPr>
            </w:pPr>
          </w:p>
          <w:p w14:paraId="31897A99" w14:textId="77777777" w:rsidR="002114B2" w:rsidRPr="00E75EF1" w:rsidRDefault="002114B2" w:rsidP="00FF0234">
            <w:pPr>
              <w:spacing w:line="360" w:lineRule="auto"/>
              <w:ind w:left="-1134" w:right="-711"/>
              <w:jc w:val="both"/>
              <w:rPr>
                <w:rFonts w:ascii="Palatino Linotype" w:hAnsi="Palatino Linotype"/>
                <w:sz w:val="20"/>
                <w:szCs w:val="20"/>
              </w:rPr>
            </w:pPr>
          </w:p>
          <w:p w14:paraId="696D48D8" w14:textId="77777777" w:rsidR="00FF0234" w:rsidRDefault="00FF0234" w:rsidP="00FF0234">
            <w:pPr>
              <w:spacing w:line="360" w:lineRule="auto"/>
              <w:ind w:left="-1134" w:right="-711"/>
              <w:jc w:val="both"/>
              <w:rPr>
                <w:rFonts w:ascii="Palatino Linotype" w:hAnsi="Palatino Linotype"/>
                <w:sz w:val="20"/>
                <w:szCs w:val="20"/>
              </w:rPr>
            </w:pPr>
          </w:p>
          <w:p w14:paraId="209074B1" w14:textId="77777777" w:rsidR="00FF0234" w:rsidRDefault="00FF0234" w:rsidP="00FF0234">
            <w:pPr>
              <w:spacing w:line="360" w:lineRule="auto"/>
              <w:ind w:left="-1134" w:right="-711"/>
              <w:jc w:val="both"/>
              <w:rPr>
                <w:rFonts w:ascii="Palatino Linotype" w:hAnsi="Palatino Linotype"/>
                <w:sz w:val="20"/>
                <w:szCs w:val="20"/>
              </w:rPr>
            </w:pPr>
          </w:p>
          <w:p w14:paraId="60D96531" w14:textId="77777777" w:rsidR="00FF0234" w:rsidRDefault="00FF0234" w:rsidP="00FF0234">
            <w:pPr>
              <w:spacing w:line="360" w:lineRule="auto"/>
              <w:ind w:left="-1134" w:right="-711"/>
              <w:jc w:val="both"/>
              <w:rPr>
                <w:rFonts w:ascii="Palatino Linotype" w:hAnsi="Palatino Linotype"/>
                <w:sz w:val="20"/>
                <w:szCs w:val="20"/>
              </w:rPr>
            </w:pPr>
          </w:p>
          <w:p w14:paraId="0F0C002A" w14:textId="77777777" w:rsidR="00FF0234" w:rsidRDefault="00FF0234" w:rsidP="00FF0234">
            <w:pPr>
              <w:spacing w:line="360" w:lineRule="auto"/>
              <w:ind w:left="-1134" w:right="-711"/>
              <w:jc w:val="both"/>
              <w:rPr>
                <w:rFonts w:ascii="Palatino Linotype" w:hAnsi="Palatino Linotype"/>
                <w:sz w:val="20"/>
                <w:szCs w:val="20"/>
              </w:rPr>
            </w:pPr>
          </w:p>
          <w:p w14:paraId="39E34BD1" w14:textId="6CE8D5A3" w:rsidR="00D426DE" w:rsidRPr="00E75EF1" w:rsidRDefault="00C32937" w:rsidP="00FF0234">
            <w:pPr>
              <w:spacing w:line="360" w:lineRule="auto"/>
              <w:ind w:left="459" w:right="-711"/>
              <w:jc w:val="both"/>
              <w:rPr>
                <w:rFonts w:ascii="Palatino Linotype" w:hAnsi="Palatino Linotype"/>
                <w:sz w:val="20"/>
                <w:szCs w:val="20"/>
              </w:rPr>
            </w:pPr>
            <w:r w:rsidRPr="00E75EF1">
              <w:rPr>
                <w:rFonts w:ascii="Palatino Linotype" w:hAnsi="Palatino Linotype"/>
                <w:sz w:val="20"/>
                <w:szCs w:val="20"/>
              </w:rPr>
              <w:t>SOLICITUD DE INFORMACIÓN</w:t>
            </w:r>
          </w:p>
        </w:tc>
        <w:tc>
          <w:tcPr>
            <w:tcW w:w="4253" w:type="dxa"/>
            <w:tcBorders>
              <w:top w:val="nil"/>
              <w:left w:val="nil"/>
              <w:bottom w:val="nil"/>
              <w:right w:val="nil"/>
            </w:tcBorders>
          </w:tcPr>
          <w:p w14:paraId="334BCD35" w14:textId="77777777" w:rsidR="00E75EF1" w:rsidRPr="00E75EF1" w:rsidRDefault="00E75EF1" w:rsidP="00FF0234">
            <w:pPr>
              <w:spacing w:line="360" w:lineRule="auto"/>
              <w:ind w:left="-1134" w:right="-711"/>
              <w:jc w:val="both"/>
              <w:rPr>
                <w:rFonts w:ascii="Palatino Linotype" w:hAnsi="Palatino Linotype"/>
                <w:sz w:val="20"/>
                <w:szCs w:val="20"/>
              </w:rPr>
            </w:pPr>
          </w:p>
          <w:p w14:paraId="7E0C3EEB" w14:textId="77777777" w:rsidR="00E75EF1" w:rsidRPr="00E75EF1" w:rsidRDefault="00E75EF1" w:rsidP="00FF0234">
            <w:pPr>
              <w:spacing w:line="360" w:lineRule="auto"/>
              <w:ind w:left="-1134" w:right="-711"/>
              <w:jc w:val="both"/>
              <w:rPr>
                <w:rFonts w:ascii="Palatino Linotype" w:hAnsi="Palatino Linotype"/>
                <w:sz w:val="20"/>
                <w:szCs w:val="20"/>
              </w:rPr>
            </w:pPr>
          </w:p>
          <w:p w14:paraId="5A6F0C4B" w14:textId="77777777" w:rsidR="00FF0234" w:rsidRDefault="00FF0234" w:rsidP="00FF0234">
            <w:pPr>
              <w:spacing w:line="360" w:lineRule="auto"/>
              <w:ind w:left="-1134" w:right="-711"/>
              <w:jc w:val="both"/>
              <w:rPr>
                <w:rFonts w:ascii="Palatino Linotype" w:hAnsi="Palatino Linotype"/>
                <w:sz w:val="20"/>
                <w:szCs w:val="20"/>
              </w:rPr>
            </w:pPr>
          </w:p>
          <w:p w14:paraId="71378C8F" w14:textId="77777777" w:rsidR="00FF0234" w:rsidRDefault="00FF0234" w:rsidP="00FF0234">
            <w:pPr>
              <w:spacing w:line="360" w:lineRule="auto"/>
              <w:ind w:left="-1134" w:right="-711"/>
              <w:jc w:val="both"/>
              <w:rPr>
                <w:rFonts w:ascii="Palatino Linotype" w:hAnsi="Palatino Linotype"/>
                <w:sz w:val="20"/>
                <w:szCs w:val="20"/>
              </w:rPr>
            </w:pPr>
          </w:p>
          <w:p w14:paraId="7B1838B1" w14:textId="77777777" w:rsidR="00FF0234" w:rsidRDefault="00FF0234" w:rsidP="00FF0234">
            <w:pPr>
              <w:spacing w:line="360" w:lineRule="auto"/>
              <w:ind w:left="-1134" w:right="-711"/>
              <w:jc w:val="both"/>
              <w:rPr>
                <w:rFonts w:ascii="Palatino Linotype" w:hAnsi="Palatino Linotype"/>
                <w:sz w:val="20"/>
                <w:szCs w:val="20"/>
              </w:rPr>
            </w:pPr>
          </w:p>
          <w:p w14:paraId="6B43CA1F" w14:textId="77777777" w:rsidR="00FF0234" w:rsidRDefault="00FF0234" w:rsidP="00FF0234">
            <w:pPr>
              <w:spacing w:line="360" w:lineRule="auto"/>
              <w:ind w:left="-1134" w:right="-711"/>
              <w:jc w:val="both"/>
              <w:rPr>
                <w:rFonts w:ascii="Palatino Linotype" w:hAnsi="Palatino Linotype"/>
                <w:sz w:val="20"/>
                <w:szCs w:val="20"/>
              </w:rPr>
            </w:pPr>
          </w:p>
          <w:p w14:paraId="5FE05183" w14:textId="2F018E5D" w:rsidR="00D426DE" w:rsidRPr="00E75EF1" w:rsidRDefault="00E75EF1" w:rsidP="00FF0234">
            <w:pPr>
              <w:spacing w:line="360" w:lineRule="auto"/>
              <w:ind w:left="1026" w:right="-711"/>
              <w:jc w:val="both"/>
              <w:rPr>
                <w:rFonts w:ascii="Palatino Linotype" w:hAnsi="Palatino Linotype"/>
                <w:sz w:val="20"/>
                <w:szCs w:val="20"/>
              </w:rPr>
            </w:pPr>
            <w:r w:rsidRPr="00E75EF1">
              <w:rPr>
                <w:rFonts w:ascii="Palatino Linotype" w:hAnsi="Palatino Linotype"/>
                <w:sz w:val="20"/>
                <w:szCs w:val="20"/>
              </w:rPr>
              <w:t>RESPUESTA</w:t>
            </w:r>
          </w:p>
        </w:tc>
        <w:tc>
          <w:tcPr>
            <w:tcW w:w="1700" w:type="dxa"/>
            <w:tcBorders>
              <w:top w:val="nil"/>
              <w:left w:val="nil"/>
              <w:bottom w:val="nil"/>
              <w:right w:val="nil"/>
            </w:tcBorders>
          </w:tcPr>
          <w:p w14:paraId="60052C4F" w14:textId="77777777" w:rsidR="002114B2" w:rsidRPr="00E75EF1" w:rsidRDefault="002114B2" w:rsidP="00FF0234">
            <w:pPr>
              <w:spacing w:line="360" w:lineRule="auto"/>
              <w:ind w:left="-1134" w:right="-711"/>
              <w:jc w:val="both"/>
              <w:rPr>
                <w:rFonts w:ascii="Palatino Linotype" w:hAnsi="Palatino Linotype"/>
                <w:sz w:val="16"/>
                <w:szCs w:val="16"/>
              </w:rPr>
            </w:pPr>
          </w:p>
          <w:p w14:paraId="22ADEFCA" w14:textId="77777777" w:rsidR="00FF0234" w:rsidRDefault="00FF0234" w:rsidP="00FF0234">
            <w:pPr>
              <w:tabs>
                <w:tab w:val="center" w:pos="508"/>
              </w:tabs>
              <w:spacing w:line="360" w:lineRule="auto"/>
              <w:ind w:left="-1134" w:right="-711"/>
              <w:jc w:val="both"/>
              <w:rPr>
                <w:rFonts w:ascii="Palatino Linotype" w:hAnsi="Palatino Linotype"/>
                <w:sz w:val="16"/>
                <w:szCs w:val="16"/>
              </w:rPr>
            </w:pPr>
          </w:p>
          <w:p w14:paraId="05D4DAD9" w14:textId="77777777" w:rsidR="00FF0234" w:rsidRDefault="00FF0234" w:rsidP="00FF0234">
            <w:pPr>
              <w:tabs>
                <w:tab w:val="center" w:pos="508"/>
              </w:tabs>
              <w:spacing w:line="360" w:lineRule="auto"/>
              <w:ind w:left="-1134" w:right="-711"/>
              <w:jc w:val="both"/>
              <w:rPr>
                <w:rFonts w:ascii="Palatino Linotype" w:hAnsi="Palatino Linotype"/>
                <w:sz w:val="16"/>
                <w:szCs w:val="16"/>
              </w:rPr>
            </w:pPr>
          </w:p>
          <w:p w14:paraId="51DC6EBA" w14:textId="77777777" w:rsidR="00FF0234" w:rsidRDefault="00FF0234" w:rsidP="00FF0234">
            <w:pPr>
              <w:tabs>
                <w:tab w:val="center" w:pos="508"/>
              </w:tabs>
              <w:spacing w:line="360" w:lineRule="auto"/>
              <w:ind w:left="-1134" w:right="-711"/>
              <w:jc w:val="both"/>
              <w:rPr>
                <w:rFonts w:ascii="Palatino Linotype" w:hAnsi="Palatino Linotype"/>
                <w:sz w:val="16"/>
                <w:szCs w:val="16"/>
              </w:rPr>
            </w:pPr>
          </w:p>
          <w:p w14:paraId="1090C2BE" w14:textId="77777777" w:rsidR="00FF0234" w:rsidRDefault="00FF0234" w:rsidP="00FF0234">
            <w:pPr>
              <w:tabs>
                <w:tab w:val="center" w:pos="508"/>
              </w:tabs>
              <w:spacing w:line="360" w:lineRule="auto"/>
              <w:ind w:left="-1134" w:right="-711"/>
              <w:jc w:val="both"/>
              <w:rPr>
                <w:rFonts w:ascii="Palatino Linotype" w:hAnsi="Palatino Linotype"/>
                <w:sz w:val="16"/>
                <w:szCs w:val="16"/>
              </w:rPr>
            </w:pPr>
          </w:p>
          <w:p w14:paraId="1C8BBF74" w14:textId="77777777" w:rsidR="00FF0234" w:rsidRDefault="00FF0234" w:rsidP="00FF0234">
            <w:pPr>
              <w:tabs>
                <w:tab w:val="center" w:pos="508"/>
              </w:tabs>
              <w:spacing w:line="360" w:lineRule="auto"/>
              <w:ind w:left="-1134" w:right="-711"/>
              <w:jc w:val="both"/>
              <w:rPr>
                <w:rFonts w:ascii="Palatino Linotype" w:hAnsi="Palatino Linotype"/>
                <w:sz w:val="16"/>
                <w:szCs w:val="16"/>
              </w:rPr>
            </w:pPr>
          </w:p>
          <w:p w14:paraId="383C831B" w14:textId="77777777" w:rsidR="00FF0234" w:rsidRDefault="00FF0234" w:rsidP="00FF0234">
            <w:pPr>
              <w:tabs>
                <w:tab w:val="center" w:pos="508"/>
              </w:tabs>
              <w:spacing w:line="360" w:lineRule="auto"/>
              <w:ind w:left="-1134" w:right="-711"/>
              <w:jc w:val="both"/>
              <w:rPr>
                <w:rFonts w:ascii="Palatino Linotype" w:hAnsi="Palatino Linotype"/>
                <w:sz w:val="16"/>
                <w:szCs w:val="16"/>
              </w:rPr>
            </w:pPr>
          </w:p>
          <w:p w14:paraId="047E84F8" w14:textId="77777777" w:rsidR="00FF0234" w:rsidRDefault="00FF0234" w:rsidP="00FF0234">
            <w:pPr>
              <w:tabs>
                <w:tab w:val="center" w:pos="508"/>
              </w:tabs>
              <w:spacing w:line="360" w:lineRule="auto"/>
              <w:ind w:left="-1134" w:right="-711"/>
              <w:jc w:val="both"/>
              <w:rPr>
                <w:rFonts w:ascii="Palatino Linotype" w:hAnsi="Palatino Linotype"/>
                <w:sz w:val="16"/>
                <w:szCs w:val="16"/>
              </w:rPr>
            </w:pPr>
          </w:p>
          <w:p w14:paraId="3BA3FE75" w14:textId="5658CE9F" w:rsidR="00D426DE" w:rsidRPr="00E75EF1" w:rsidRDefault="00E75EF1" w:rsidP="00FF0234">
            <w:pPr>
              <w:tabs>
                <w:tab w:val="center" w:pos="508"/>
              </w:tabs>
              <w:spacing w:line="360" w:lineRule="auto"/>
              <w:ind w:left="459" w:right="-711"/>
              <w:jc w:val="both"/>
              <w:rPr>
                <w:rFonts w:ascii="Palatino Linotype" w:hAnsi="Palatino Linotype"/>
                <w:sz w:val="16"/>
                <w:szCs w:val="16"/>
              </w:rPr>
            </w:pPr>
            <w:r>
              <w:rPr>
                <w:rFonts w:ascii="Palatino Linotype" w:hAnsi="Palatino Linotype"/>
                <w:sz w:val="16"/>
                <w:szCs w:val="16"/>
              </w:rPr>
              <w:t>COLMA</w:t>
            </w:r>
          </w:p>
        </w:tc>
      </w:tr>
      <w:tr w:rsidR="002114B2" w:rsidRPr="00E75EF1" w14:paraId="00FFC157" w14:textId="77777777" w:rsidTr="00A54BD0">
        <w:trPr>
          <w:trHeight w:val="3005"/>
        </w:trPr>
        <w:tc>
          <w:tcPr>
            <w:tcW w:w="3969" w:type="dxa"/>
          </w:tcPr>
          <w:p w14:paraId="434D8200" w14:textId="0461D034" w:rsidR="00362AF0" w:rsidRPr="00A54BD0" w:rsidRDefault="00362AF0" w:rsidP="00FF0234">
            <w:pPr>
              <w:spacing w:line="360" w:lineRule="auto"/>
              <w:ind w:left="459" w:right="-711"/>
              <w:jc w:val="both"/>
              <w:rPr>
                <w:rFonts w:ascii="Palatino Linotype" w:hAnsi="Palatino Linotype"/>
                <w:b/>
                <w:sz w:val="16"/>
                <w:szCs w:val="16"/>
              </w:rPr>
            </w:pPr>
            <w:r w:rsidRPr="00A54BD0">
              <w:rPr>
                <w:rFonts w:ascii="Palatino Linotype" w:hAnsi="Palatino Linotype"/>
                <w:b/>
                <w:sz w:val="16"/>
                <w:szCs w:val="16"/>
              </w:rPr>
              <w:t>Del 1 de enero de 2014 al 30 de abril de 2019</w:t>
            </w:r>
          </w:p>
          <w:p w14:paraId="0F810801" w14:textId="53B3FCC9" w:rsidR="00362AF0" w:rsidRPr="00A54BD0" w:rsidRDefault="00362AF0" w:rsidP="00FF0234">
            <w:pPr>
              <w:spacing w:line="360" w:lineRule="auto"/>
              <w:ind w:left="601" w:right="318"/>
              <w:jc w:val="both"/>
              <w:rPr>
                <w:rFonts w:ascii="Palatino Linotype" w:hAnsi="Palatino Linotype"/>
                <w:sz w:val="16"/>
                <w:szCs w:val="16"/>
              </w:rPr>
            </w:pPr>
            <w:r w:rsidRPr="00A54BD0">
              <w:rPr>
                <w:rFonts w:ascii="Palatino Linotype" w:hAnsi="Palatino Linotype"/>
                <w:sz w:val="16"/>
                <w:szCs w:val="16"/>
              </w:rPr>
              <w:t>Facturación mensual y recaud</w:t>
            </w:r>
            <w:r w:rsidR="00A54BD0">
              <w:rPr>
                <w:rFonts w:ascii="Palatino Linotype" w:hAnsi="Palatino Linotype"/>
                <w:sz w:val="16"/>
                <w:szCs w:val="16"/>
              </w:rPr>
              <w:t xml:space="preserve">ación por derechos de alumbrado </w:t>
            </w:r>
            <w:r w:rsidRPr="00A54BD0">
              <w:rPr>
                <w:rFonts w:ascii="Palatino Linotype" w:hAnsi="Palatino Linotype"/>
                <w:sz w:val="16"/>
                <w:szCs w:val="16"/>
              </w:rPr>
              <w:t>público; en su caso, el adeudo que se genera.</w:t>
            </w:r>
          </w:p>
          <w:p w14:paraId="610EDD18" w14:textId="77777777" w:rsidR="00362AF0" w:rsidRPr="00E75EF1" w:rsidRDefault="00362AF0" w:rsidP="00FF0234">
            <w:pPr>
              <w:spacing w:line="360" w:lineRule="auto"/>
              <w:ind w:left="-1134" w:right="-711"/>
              <w:jc w:val="both"/>
              <w:rPr>
                <w:rFonts w:ascii="Palatino Linotype" w:hAnsi="Palatino Linotype" w:cs="Arial"/>
                <w:color w:val="000000" w:themeColor="text1"/>
                <w:sz w:val="16"/>
                <w:szCs w:val="16"/>
              </w:rPr>
            </w:pPr>
          </w:p>
        </w:tc>
        <w:tc>
          <w:tcPr>
            <w:tcW w:w="4253" w:type="dxa"/>
          </w:tcPr>
          <w:p w14:paraId="0DF7C7BA" w14:textId="77777777" w:rsidR="00362AF0" w:rsidRPr="00E75EF1" w:rsidRDefault="00362AF0" w:rsidP="00FF0234">
            <w:pPr>
              <w:spacing w:line="360" w:lineRule="auto"/>
              <w:ind w:left="-1134" w:right="-711"/>
              <w:jc w:val="both"/>
              <w:rPr>
                <w:rFonts w:ascii="Palatino Linotype" w:hAnsi="Palatino Linotype" w:cs="Arial"/>
                <w:color w:val="000000" w:themeColor="text1"/>
                <w:sz w:val="16"/>
                <w:szCs w:val="16"/>
              </w:rPr>
            </w:pPr>
          </w:p>
          <w:p w14:paraId="1244D15D" w14:textId="3D78B150" w:rsidR="00362AF0" w:rsidRPr="00E75EF1" w:rsidRDefault="00814CAC" w:rsidP="00FF0234">
            <w:pPr>
              <w:spacing w:line="360" w:lineRule="auto"/>
              <w:ind w:right="-711"/>
              <w:jc w:val="both"/>
              <w:rPr>
                <w:rFonts w:ascii="Palatino Linotype" w:hAnsi="Palatino Linotype" w:cs="Arial"/>
                <w:color w:val="000000" w:themeColor="text1"/>
                <w:sz w:val="16"/>
                <w:szCs w:val="16"/>
              </w:rPr>
            </w:pPr>
            <w:r w:rsidRPr="00E75EF1">
              <w:rPr>
                <w:rFonts w:ascii="Palatino Linotype" w:hAnsi="Palatino Linotype"/>
                <w:noProof/>
                <w:sz w:val="16"/>
                <w:szCs w:val="16"/>
                <w:lang w:val="es-MX" w:eastAsia="es-MX"/>
              </w:rPr>
              <w:drawing>
                <wp:inline distT="0" distB="0" distL="0" distR="0" wp14:anchorId="5A0B3E51" wp14:editId="3325C733">
                  <wp:extent cx="2354923" cy="309577"/>
                  <wp:effectExtent l="133350" t="114300" r="121920" b="1670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1020" cy="3195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700" w:type="dxa"/>
          </w:tcPr>
          <w:p w14:paraId="7520A8FC" w14:textId="43EB2D92" w:rsidR="00362AF0" w:rsidRPr="00E75EF1" w:rsidRDefault="00814CAC" w:rsidP="00FF0234">
            <w:pPr>
              <w:spacing w:line="360" w:lineRule="auto"/>
              <w:ind w:left="-1134" w:right="-711"/>
              <w:jc w:val="both"/>
              <w:rPr>
                <w:rFonts w:ascii="Palatino Linotype" w:hAnsi="Palatino Linotype" w:cs="Arial"/>
                <w:color w:val="000000" w:themeColor="text1"/>
                <w:sz w:val="16"/>
                <w:szCs w:val="16"/>
              </w:rPr>
            </w:pPr>
            <w:r w:rsidRPr="00E75EF1">
              <w:rPr>
                <w:rFonts w:ascii="Palatino Linotype" w:hAnsi="Palatino Linotype" w:cs="Arial"/>
                <w:color w:val="000000" w:themeColor="text1"/>
                <w:sz w:val="16"/>
                <w:szCs w:val="16"/>
              </w:rPr>
              <w:t>Parcial</w:t>
            </w:r>
          </w:p>
        </w:tc>
      </w:tr>
      <w:tr w:rsidR="002114B2" w:rsidRPr="00E75EF1" w14:paraId="1C89A23E" w14:textId="77777777" w:rsidTr="00A54BD0">
        <w:tc>
          <w:tcPr>
            <w:tcW w:w="3969" w:type="dxa"/>
          </w:tcPr>
          <w:p w14:paraId="75D423C5" w14:textId="77777777" w:rsidR="00362AF0" w:rsidRPr="00A54BD0" w:rsidRDefault="00362AF0" w:rsidP="00FF0234">
            <w:pPr>
              <w:spacing w:line="360" w:lineRule="auto"/>
              <w:ind w:left="318" w:right="176"/>
              <w:jc w:val="both"/>
              <w:rPr>
                <w:rFonts w:ascii="Palatino Linotype" w:hAnsi="Palatino Linotype"/>
                <w:sz w:val="16"/>
                <w:szCs w:val="16"/>
              </w:rPr>
            </w:pPr>
            <w:r w:rsidRPr="00A54BD0">
              <w:rPr>
                <w:rFonts w:ascii="Palatino Linotype" w:hAnsi="Palatino Linotype"/>
                <w:sz w:val="16"/>
                <w:szCs w:val="16"/>
              </w:rPr>
              <w:t>Realización del pagó de la diferencia entre facturación y DAP o si existe un saldo a favor del Municipio.</w:t>
            </w:r>
          </w:p>
          <w:p w14:paraId="6EA8C865" w14:textId="77777777" w:rsidR="00362AF0" w:rsidRPr="00E75EF1" w:rsidRDefault="00362AF0" w:rsidP="00FF0234">
            <w:pPr>
              <w:spacing w:line="360" w:lineRule="auto"/>
              <w:ind w:left="-1134" w:right="-711"/>
              <w:jc w:val="both"/>
              <w:rPr>
                <w:rFonts w:ascii="Palatino Linotype" w:hAnsi="Palatino Linotype" w:cs="Arial"/>
                <w:color w:val="000000" w:themeColor="text1"/>
                <w:sz w:val="16"/>
                <w:szCs w:val="16"/>
              </w:rPr>
            </w:pPr>
          </w:p>
        </w:tc>
        <w:tc>
          <w:tcPr>
            <w:tcW w:w="4253" w:type="dxa"/>
          </w:tcPr>
          <w:p w14:paraId="5C1CC7D2" w14:textId="2149E7CA" w:rsidR="00362AF0" w:rsidRPr="00E75EF1" w:rsidRDefault="00232B1E" w:rsidP="00FF0234">
            <w:pPr>
              <w:spacing w:line="360" w:lineRule="auto"/>
              <w:ind w:left="318" w:right="-711"/>
              <w:jc w:val="both"/>
              <w:rPr>
                <w:rFonts w:ascii="Palatino Linotype" w:hAnsi="Palatino Linotype" w:cs="Arial"/>
                <w:color w:val="000000" w:themeColor="text1"/>
                <w:sz w:val="16"/>
                <w:szCs w:val="16"/>
              </w:rPr>
            </w:pPr>
            <w:r w:rsidRPr="00E75EF1">
              <w:rPr>
                <w:rFonts w:ascii="Palatino Linotype" w:hAnsi="Palatino Linotype"/>
                <w:noProof/>
                <w:sz w:val="16"/>
                <w:szCs w:val="16"/>
                <w:lang w:val="es-MX" w:eastAsia="es-MX"/>
              </w:rPr>
              <w:drawing>
                <wp:inline distT="0" distB="0" distL="0" distR="0" wp14:anchorId="3C177B70" wp14:editId="19442EA1">
                  <wp:extent cx="2232419" cy="16115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3172" cy="179974"/>
                          </a:xfrm>
                          <a:prstGeom prst="rect">
                            <a:avLst/>
                          </a:prstGeom>
                        </pic:spPr>
                      </pic:pic>
                    </a:graphicData>
                  </a:graphic>
                </wp:inline>
              </w:drawing>
            </w:r>
          </w:p>
        </w:tc>
        <w:tc>
          <w:tcPr>
            <w:tcW w:w="1700" w:type="dxa"/>
          </w:tcPr>
          <w:p w14:paraId="572AB5B4" w14:textId="56B51BF9" w:rsidR="00362AF0" w:rsidRPr="00E75EF1" w:rsidRDefault="00674A64" w:rsidP="00FF0234">
            <w:pPr>
              <w:spacing w:line="360" w:lineRule="auto"/>
              <w:ind w:left="-1134" w:right="-711"/>
              <w:jc w:val="both"/>
              <w:rPr>
                <w:rFonts w:ascii="Palatino Linotype" w:hAnsi="Palatino Linotype" w:cs="Arial"/>
                <w:color w:val="000000" w:themeColor="text1"/>
                <w:sz w:val="16"/>
                <w:szCs w:val="16"/>
              </w:rPr>
            </w:pPr>
            <w:r w:rsidRPr="00E75EF1">
              <w:rPr>
                <w:rFonts w:ascii="Palatino Linotype" w:hAnsi="Palatino Linotype" w:cs="Arial"/>
                <w:color w:val="000000" w:themeColor="text1"/>
                <w:sz w:val="16"/>
                <w:szCs w:val="16"/>
              </w:rPr>
              <w:t>NO</w:t>
            </w:r>
          </w:p>
        </w:tc>
      </w:tr>
      <w:tr w:rsidR="002114B2" w:rsidRPr="00E75EF1" w14:paraId="4BA761DE" w14:textId="77777777" w:rsidTr="00A54BD0">
        <w:tc>
          <w:tcPr>
            <w:tcW w:w="3969" w:type="dxa"/>
          </w:tcPr>
          <w:p w14:paraId="2AE31C70" w14:textId="03CC1E3D" w:rsidR="00C32937" w:rsidRPr="00A54BD0" w:rsidRDefault="00C32937" w:rsidP="00FF0234">
            <w:pPr>
              <w:spacing w:line="360" w:lineRule="auto"/>
              <w:ind w:left="176" w:right="175"/>
              <w:jc w:val="both"/>
              <w:rPr>
                <w:rFonts w:ascii="Palatino Linotype" w:hAnsi="Palatino Linotype"/>
                <w:b/>
                <w:sz w:val="14"/>
                <w:szCs w:val="16"/>
              </w:rPr>
            </w:pPr>
            <w:r w:rsidRPr="00A54BD0">
              <w:rPr>
                <w:rFonts w:ascii="Palatino Linotype" w:hAnsi="Palatino Linotype"/>
                <w:sz w:val="14"/>
                <w:szCs w:val="16"/>
              </w:rPr>
              <w:t xml:space="preserve">De las luminarias reemplazadas en el Municipio: tipo de tecnología, marca y potencia, </w:t>
            </w:r>
            <w:r w:rsidRPr="00A54BD0">
              <w:rPr>
                <w:rFonts w:ascii="Palatino Linotype" w:hAnsi="Palatino Linotype"/>
                <w:b/>
                <w:sz w:val="14"/>
                <w:szCs w:val="16"/>
              </w:rPr>
              <w:t>de 2016 al 5 julio de 2019.</w:t>
            </w:r>
          </w:p>
          <w:p w14:paraId="6721F4EB" w14:textId="77777777" w:rsidR="00D426DE" w:rsidRPr="00A54BD0" w:rsidRDefault="00D426DE" w:rsidP="00FF0234">
            <w:pPr>
              <w:spacing w:line="360" w:lineRule="auto"/>
              <w:ind w:left="-1134" w:right="-711"/>
              <w:jc w:val="both"/>
              <w:rPr>
                <w:rFonts w:ascii="Palatino Linotype" w:hAnsi="Palatino Linotype" w:cs="Arial"/>
                <w:color w:val="000000" w:themeColor="text1"/>
                <w:sz w:val="10"/>
                <w:szCs w:val="16"/>
              </w:rPr>
            </w:pPr>
          </w:p>
        </w:tc>
        <w:tc>
          <w:tcPr>
            <w:tcW w:w="4253" w:type="dxa"/>
          </w:tcPr>
          <w:p w14:paraId="6C8F48F7" w14:textId="4BEB1B99" w:rsidR="00D426DE" w:rsidRPr="00A54BD0" w:rsidRDefault="00362AF0" w:rsidP="00FF0234">
            <w:pPr>
              <w:spacing w:line="360" w:lineRule="auto"/>
              <w:ind w:left="459" w:right="-711"/>
              <w:jc w:val="both"/>
              <w:rPr>
                <w:rFonts w:ascii="Palatino Linotype" w:hAnsi="Palatino Linotype" w:cs="Arial"/>
                <w:color w:val="000000" w:themeColor="text1"/>
                <w:sz w:val="10"/>
                <w:szCs w:val="16"/>
              </w:rPr>
            </w:pPr>
            <w:r w:rsidRPr="00A54BD0">
              <w:rPr>
                <w:rFonts w:ascii="Palatino Linotype" w:hAnsi="Palatino Linotype"/>
                <w:noProof/>
                <w:sz w:val="10"/>
                <w:szCs w:val="16"/>
                <w:lang w:val="es-MX" w:eastAsia="es-MX"/>
              </w:rPr>
              <w:drawing>
                <wp:inline distT="0" distB="0" distL="0" distR="0" wp14:anchorId="530B07FC" wp14:editId="28A7674D">
                  <wp:extent cx="2125865" cy="658590"/>
                  <wp:effectExtent l="0" t="0" r="825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7878" cy="662312"/>
                          </a:xfrm>
                          <a:prstGeom prst="rect">
                            <a:avLst/>
                          </a:prstGeom>
                        </pic:spPr>
                      </pic:pic>
                    </a:graphicData>
                  </a:graphic>
                </wp:inline>
              </w:drawing>
            </w:r>
          </w:p>
          <w:p w14:paraId="0BC7A957" w14:textId="77777777" w:rsidR="00362AF0" w:rsidRPr="00A54BD0" w:rsidRDefault="00362AF0" w:rsidP="00FF0234">
            <w:pPr>
              <w:spacing w:line="360" w:lineRule="auto"/>
              <w:ind w:left="-1134" w:right="-711"/>
              <w:jc w:val="both"/>
              <w:rPr>
                <w:rFonts w:ascii="Palatino Linotype" w:hAnsi="Palatino Linotype" w:cs="Arial"/>
                <w:color w:val="000000" w:themeColor="text1"/>
                <w:sz w:val="10"/>
                <w:szCs w:val="16"/>
              </w:rPr>
            </w:pPr>
          </w:p>
          <w:p w14:paraId="056701DD" w14:textId="67CB9A14" w:rsidR="00362AF0" w:rsidRPr="00A54BD0" w:rsidRDefault="00362AF0" w:rsidP="00FF0234">
            <w:pPr>
              <w:spacing w:line="360" w:lineRule="auto"/>
              <w:ind w:left="318" w:right="-711"/>
              <w:jc w:val="both"/>
              <w:rPr>
                <w:rFonts w:ascii="Palatino Linotype" w:hAnsi="Palatino Linotype" w:cs="Arial"/>
                <w:color w:val="000000" w:themeColor="text1"/>
                <w:sz w:val="10"/>
                <w:szCs w:val="16"/>
              </w:rPr>
            </w:pPr>
            <w:r w:rsidRPr="00A54BD0">
              <w:rPr>
                <w:rFonts w:ascii="Palatino Linotype" w:hAnsi="Palatino Linotype"/>
                <w:noProof/>
                <w:sz w:val="10"/>
                <w:szCs w:val="16"/>
                <w:lang w:val="es-MX" w:eastAsia="es-MX"/>
              </w:rPr>
              <w:drawing>
                <wp:inline distT="0" distB="0" distL="0" distR="0" wp14:anchorId="79A6F9D9" wp14:editId="7D4128C1">
                  <wp:extent cx="2316703" cy="4425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6538" cy="452080"/>
                          </a:xfrm>
                          <a:prstGeom prst="rect">
                            <a:avLst/>
                          </a:prstGeom>
                        </pic:spPr>
                      </pic:pic>
                    </a:graphicData>
                  </a:graphic>
                </wp:inline>
              </w:drawing>
            </w:r>
          </w:p>
          <w:p w14:paraId="78FA53CE" w14:textId="7E862718" w:rsidR="00362AF0" w:rsidRPr="00A54BD0" w:rsidRDefault="00362AF0" w:rsidP="00FF0234">
            <w:pPr>
              <w:spacing w:line="360" w:lineRule="auto"/>
              <w:ind w:left="176" w:right="-711"/>
              <w:jc w:val="both"/>
              <w:rPr>
                <w:rFonts w:ascii="Palatino Linotype" w:hAnsi="Palatino Linotype" w:cs="Arial"/>
                <w:color w:val="000000" w:themeColor="text1"/>
                <w:sz w:val="10"/>
                <w:szCs w:val="16"/>
              </w:rPr>
            </w:pPr>
            <w:r w:rsidRPr="00A54BD0">
              <w:rPr>
                <w:rFonts w:ascii="Palatino Linotype" w:hAnsi="Palatino Linotype"/>
                <w:noProof/>
                <w:sz w:val="10"/>
                <w:szCs w:val="16"/>
                <w:lang w:val="es-MX" w:eastAsia="es-MX"/>
              </w:rPr>
              <w:drawing>
                <wp:inline distT="0" distB="0" distL="0" distR="0" wp14:anchorId="03246A9D" wp14:editId="71C37D0C">
                  <wp:extent cx="2316022" cy="642552"/>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7931" cy="654179"/>
                          </a:xfrm>
                          <a:prstGeom prst="rect">
                            <a:avLst/>
                          </a:prstGeom>
                        </pic:spPr>
                      </pic:pic>
                    </a:graphicData>
                  </a:graphic>
                </wp:inline>
              </w:drawing>
            </w:r>
          </w:p>
          <w:p w14:paraId="090C9E20" w14:textId="5583047C" w:rsidR="00362AF0" w:rsidRPr="00A54BD0" w:rsidRDefault="00362AF0" w:rsidP="00FF0234">
            <w:pPr>
              <w:spacing w:line="360" w:lineRule="auto"/>
              <w:ind w:left="318" w:right="-711"/>
              <w:jc w:val="both"/>
              <w:rPr>
                <w:rFonts w:ascii="Palatino Linotype" w:hAnsi="Palatino Linotype" w:cs="Arial"/>
                <w:color w:val="000000" w:themeColor="text1"/>
                <w:sz w:val="10"/>
                <w:szCs w:val="16"/>
              </w:rPr>
            </w:pPr>
            <w:r w:rsidRPr="00A54BD0">
              <w:rPr>
                <w:rFonts w:ascii="Palatino Linotype" w:hAnsi="Palatino Linotype"/>
                <w:noProof/>
                <w:sz w:val="10"/>
                <w:szCs w:val="16"/>
                <w:lang w:val="es-MX" w:eastAsia="es-MX"/>
              </w:rPr>
              <w:drawing>
                <wp:inline distT="0" distB="0" distL="0" distR="0" wp14:anchorId="30067255" wp14:editId="43815540">
                  <wp:extent cx="2602271" cy="354227"/>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8139" cy="389056"/>
                          </a:xfrm>
                          <a:prstGeom prst="rect">
                            <a:avLst/>
                          </a:prstGeom>
                        </pic:spPr>
                      </pic:pic>
                    </a:graphicData>
                  </a:graphic>
                </wp:inline>
              </w:drawing>
            </w:r>
          </w:p>
          <w:p w14:paraId="1CBDD7C1" w14:textId="3F538893" w:rsidR="00362AF0" w:rsidRPr="00A54BD0" w:rsidRDefault="00362AF0" w:rsidP="00FF0234">
            <w:pPr>
              <w:spacing w:line="360" w:lineRule="auto"/>
              <w:ind w:left="-1134" w:right="-711"/>
              <w:jc w:val="both"/>
              <w:rPr>
                <w:rFonts w:ascii="Palatino Linotype" w:hAnsi="Palatino Linotype" w:cs="Arial"/>
                <w:b/>
                <w:color w:val="000000" w:themeColor="text1"/>
                <w:sz w:val="10"/>
                <w:szCs w:val="16"/>
              </w:rPr>
            </w:pPr>
            <w:r w:rsidRPr="00A54BD0">
              <w:rPr>
                <w:rFonts w:ascii="Palatino Linotype" w:hAnsi="Palatino Linotype"/>
                <w:b/>
                <w:noProof/>
                <w:sz w:val="10"/>
                <w:szCs w:val="16"/>
                <w:lang w:val="es-MX" w:eastAsia="es-MX"/>
              </w:rPr>
              <w:t>(…)</w:t>
            </w:r>
          </w:p>
        </w:tc>
        <w:tc>
          <w:tcPr>
            <w:tcW w:w="1700" w:type="dxa"/>
          </w:tcPr>
          <w:p w14:paraId="3A0ACEAC" w14:textId="38063582" w:rsidR="00D426DE" w:rsidRPr="00E75EF1" w:rsidRDefault="00B13456" w:rsidP="00FF0234">
            <w:pPr>
              <w:spacing w:line="360" w:lineRule="auto"/>
              <w:ind w:left="-1134" w:right="-711"/>
              <w:jc w:val="both"/>
              <w:rPr>
                <w:rFonts w:ascii="Palatino Linotype" w:hAnsi="Palatino Linotype" w:cs="Arial"/>
                <w:color w:val="000000" w:themeColor="text1"/>
                <w:sz w:val="16"/>
                <w:szCs w:val="16"/>
              </w:rPr>
            </w:pPr>
            <w:r w:rsidRPr="00E75EF1">
              <w:rPr>
                <w:rFonts w:ascii="Palatino Linotype" w:hAnsi="Palatino Linotype" w:cs="Arial"/>
                <w:color w:val="000000" w:themeColor="text1"/>
                <w:sz w:val="16"/>
                <w:szCs w:val="16"/>
              </w:rPr>
              <w:t>Parcial</w:t>
            </w:r>
          </w:p>
        </w:tc>
      </w:tr>
      <w:tr w:rsidR="002114B2" w:rsidRPr="00E75EF1" w14:paraId="6F01A1B9" w14:textId="77777777" w:rsidTr="00A54BD0">
        <w:tc>
          <w:tcPr>
            <w:tcW w:w="3969" w:type="dxa"/>
          </w:tcPr>
          <w:p w14:paraId="6F626321" w14:textId="3EF8C598" w:rsidR="00D426DE" w:rsidRPr="00A54BD0" w:rsidRDefault="00C32937" w:rsidP="00FF0234">
            <w:pPr>
              <w:spacing w:line="360" w:lineRule="auto"/>
              <w:ind w:left="34" w:right="175"/>
              <w:jc w:val="both"/>
              <w:rPr>
                <w:rFonts w:ascii="Palatino Linotype" w:hAnsi="Palatino Linotype"/>
                <w:sz w:val="10"/>
                <w:szCs w:val="16"/>
              </w:rPr>
            </w:pPr>
            <w:r w:rsidRPr="00A54BD0">
              <w:rPr>
                <w:rFonts w:ascii="Palatino Linotype" w:hAnsi="Palatino Linotype"/>
                <w:sz w:val="16"/>
                <w:szCs w:val="16"/>
              </w:rPr>
              <w:t xml:space="preserve">Número de lámparas sustituidas por tecnología LED y potencia actual y anterior, </w:t>
            </w:r>
            <w:r w:rsidRPr="00A54BD0">
              <w:rPr>
                <w:rFonts w:ascii="Palatino Linotype" w:hAnsi="Palatino Linotype"/>
                <w:b/>
                <w:sz w:val="16"/>
                <w:szCs w:val="16"/>
              </w:rPr>
              <w:t>de 2016 al 5 julio de 2019.</w:t>
            </w:r>
          </w:p>
        </w:tc>
        <w:tc>
          <w:tcPr>
            <w:tcW w:w="4253" w:type="dxa"/>
          </w:tcPr>
          <w:p w14:paraId="23DFDF1E" w14:textId="4BF1D412" w:rsidR="00D426DE" w:rsidRPr="00A54BD0" w:rsidRDefault="00362AF0" w:rsidP="00FF0234">
            <w:pPr>
              <w:spacing w:line="360" w:lineRule="auto"/>
              <w:ind w:right="-711"/>
              <w:jc w:val="both"/>
              <w:rPr>
                <w:rFonts w:ascii="Palatino Linotype" w:hAnsi="Palatino Linotype" w:cs="Arial"/>
                <w:color w:val="000000" w:themeColor="text1"/>
                <w:sz w:val="10"/>
                <w:szCs w:val="16"/>
              </w:rPr>
            </w:pPr>
            <w:r w:rsidRPr="00A54BD0">
              <w:rPr>
                <w:rFonts w:ascii="Palatino Linotype" w:hAnsi="Palatino Linotype"/>
                <w:noProof/>
                <w:sz w:val="10"/>
                <w:szCs w:val="16"/>
                <w:lang w:val="es-MX" w:eastAsia="es-MX"/>
              </w:rPr>
              <w:drawing>
                <wp:inline distT="0" distB="0" distL="0" distR="0" wp14:anchorId="6E3C39B7" wp14:editId="5107C56F">
                  <wp:extent cx="2308735" cy="15816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36526" cy="1600704"/>
                          </a:xfrm>
                          <a:prstGeom prst="rect">
                            <a:avLst/>
                          </a:prstGeom>
                        </pic:spPr>
                      </pic:pic>
                    </a:graphicData>
                  </a:graphic>
                </wp:inline>
              </w:drawing>
            </w:r>
          </w:p>
          <w:p w14:paraId="2C81CEE4" w14:textId="2AD05E43" w:rsidR="00362AF0" w:rsidRPr="00A54BD0" w:rsidRDefault="00362AF0" w:rsidP="00FF0234">
            <w:pPr>
              <w:spacing w:line="360" w:lineRule="auto"/>
              <w:ind w:left="176" w:right="-711"/>
              <w:jc w:val="both"/>
              <w:rPr>
                <w:rFonts w:ascii="Palatino Linotype" w:hAnsi="Palatino Linotype" w:cs="Arial"/>
                <w:color w:val="000000" w:themeColor="text1"/>
                <w:sz w:val="10"/>
                <w:szCs w:val="16"/>
              </w:rPr>
            </w:pPr>
            <w:r w:rsidRPr="00A54BD0">
              <w:rPr>
                <w:rFonts w:ascii="Palatino Linotype" w:hAnsi="Palatino Linotype"/>
                <w:noProof/>
                <w:sz w:val="10"/>
                <w:szCs w:val="16"/>
                <w:lang w:val="es-MX" w:eastAsia="es-MX"/>
              </w:rPr>
              <w:drawing>
                <wp:inline distT="0" distB="0" distL="0" distR="0" wp14:anchorId="1C6119BA" wp14:editId="2EB9D35C">
                  <wp:extent cx="2323739" cy="821187"/>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67600" cy="836687"/>
                          </a:xfrm>
                          <a:prstGeom prst="rect">
                            <a:avLst/>
                          </a:prstGeom>
                        </pic:spPr>
                      </pic:pic>
                    </a:graphicData>
                  </a:graphic>
                </wp:inline>
              </w:drawing>
            </w:r>
          </w:p>
        </w:tc>
        <w:tc>
          <w:tcPr>
            <w:tcW w:w="1700" w:type="dxa"/>
          </w:tcPr>
          <w:p w14:paraId="0AEADBDF" w14:textId="613F97DD" w:rsidR="00D426DE" w:rsidRPr="00E75EF1" w:rsidRDefault="00B13456" w:rsidP="00FF0234">
            <w:pPr>
              <w:spacing w:line="360" w:lineRule="auto"/>
              <w:ind w:left="-1134" w:right="-711"/>
              <w:jc w:val="both"/>
              <w:rPr>
                <w:rFonts w:ascii="Palatino Linotype" w:hAnsi="Palatino Linotype" w:cs="Arial"/>
                <w:color w:val="000000" w:themeColor="text1"/>
                <w:sz w:val="16"/>
                <w:szCs w:val="16"/>
              </w:rPr>
            </w:pPr>
            <w:r w:rsidRPr="00E75EF1">
              <w:rPr>
                <w:rFonts w:ascii="Palatino Linotype" w:hAnsi="Palatino Linotype" w:cs="Arial"/>
                <w:color w:val="000000" w:themeColor="text1"/>
                <w:sz w:val="16"/>
                <w:szCs w:val="16"/>
              </w:rPr>
              <w:t>Parcial</w:t>
            </w:r>
          </w:p>
        </w:tc>
      </w:tr>
      <w:tr w:rsidR="002114B2" w:rsidRPr="00E75EF1" w14:paraId="714291B4" w14:textId="77777777" w:rsidTr="00A54BD0">
        <w:tc>
          <w:tcPr>
            <w:tcW w:w="3969" w:type="dxa"/>
          </w:tcPr>
          <w:p w14:paraId="659DEAA8" w14:textId="77777777" w:rsidR="00C32937" w:rsidRPr="00A54BD0" w:rsidRDefault="00C32937" w:rsidP="00FF0234">
            <w:pPr>
              <w:spacing w:line="360" w:lineRule="auto"/>
              <w:ind w:left="318" w:right="175"/>
              <w:jc w:val="both"/>
              <w:rPr>
                <w:rFonts w:ascii="Palatino Linotype" w:hAnsi="Palatino Linotype"/>
                <w:sz w:val="12"/>
                <w:szCs w:val="12"/>
              </w:rPr>
            </w:pPr>
            <w:r w:rsidRPr="00A54BD0">
              <w:rPr>
                <w:rFonts w:ascii="Palatino Linotype" w:hAnsi="Palatino Linotype"/>
                <w:sz w:val="12"/>
                <w:szCs w:val="12"/>
              </w:rPr>
              <w:t xml:space="preserve">Importe por concepto de alumbrado público facturado por CFE en el Municipio, </w:t>
            </w:r>
            <w:r w:rsidRPr="00A54BD0">
              <w:rPr>
                <w:rFonts w:ascii="Palatino Linotype" w:hAnsi="Palatino Linotype"/>
                <w:b/>
                <w:sz w:val="12"/>
                <w:szCs w:val="12"/>
              </w:rPr>
              <w:t>del 2013 al 5 de julio de 2019.</w:t>
            </w:r>
          </w:p>
          <w:p w14:paraId="2CA61A63" w14:textId="77777777" w:rsidR="00D426DE" w:rsidRPr="00E75EF1" w:rsidRDefault="00D426DE" w:rsidP="00FF0234">
            <w:pPr>
              <w:spacing w:line="360" w:lineRule="auto"/>
              <w:ind w:left="885" w:right="175"/>
              <w:jc w:val="both"/>
              <w:rPr>
                <w:rFonts w:ascii="Palatino Linotype" w:hAnsi="Palatino Linotype" w:cs="Arial"/>
                <w:color w:val="000000" w:themeColor="text1"/>
                <w:sz w:val="16"/>
                <w:szCs w:val="16"/>
              </w:rPr>
            </w:pPr>
          </w:p>
        </w:tc>
        <w:tc>
          <w:tcPr>
            <w:tcW w:w="4253" w:type="dxa"/>
          </w:tcPr>
          <w:p w14:paraId="7B4F1C42" w14:textId="78744CA7" w:rsidR="00D426DE" w:rsidRPr="00E75EF1" w:rsidRDefault="00362AF0" w:rsidP="00FF0234">
            <w:pPr>
              <w:spacing w:line="360" w:lineRule="auto"/>
              <w:ind w:left="318" w:right="-711"/>
              <w:jc w:val="both"/>
              <w:rPr>
                <w:rFonts w:ascii="Palatino Linotype" w:hAnsi="Palatino Linotype" w:cs="Arial"/>
                <w:color w:val="000000" w:themeColor="text1"/>
                <w:sz w:val="16"/>
                <w:szCs w:val="16"/>
              </w:rPr>
            </w:pPr>
            <w:r w:rsidRPr="00E75EF1">
              <w:rPr>
                <w:rFonts w:ascii="Palatino Linotype" w:hAnsi="Palatino Linotype"/>
                <w:noProof/>
                <w:sz w:val="16"/>
                <w:szCs w:val="16"/>
                <w:lang w:val="es-MX" w:eastAsia="es-MX"/>
              </w:rPr>
              <w:drawing>
                <wp:inline distT="0" distB="0" distL="0" distR="0" wp14:anchorId="00572CFF" wp14:editId="462BAEBC">
                  <wp:extent cx="2362493" cy="139317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4527" cy="1406168"/>
                          </a:xfrm>
                          <a:prstGeom prst="rect">
                            <a:avLst/>
                          </a:prstGeom>
                        </pic:spPr>
                      </pic:pic>
                    </a:graphicData>
                  </a:graphic>
                </wp:inline>
              </w:drawing>
            </w:r>
          </w:p>
        </w:tc>
        <w:tc>
          <w:tcPr>
            <w:tcW w:w="1700" w:type="dxa"/>
          </w:tcPr>
          <w:p w14:paraId="24FBF714" w14:textId="3F581D8E" w:rsidR="00D426DE" w:rsidRPr="00E75EF1" w:rsidRDefault="00B13456" w:rsidP="00FF0234">
            <w:pPr>
              <w:spacing w:line="360" w:lineRule="auto"/>
              <w:ind w:left="-1134" w:right="-711"/>
              <w:jc w:val="both"/>
              <w:rPr>
                <w:rFonts w:ascii="Palatino Linotype" w:hAnsi="Palatino Linotype" w:cs="Arial"/>
                <w:color w:val="000000" w:themeColor="text1"/>
                <w:sz w:val="16"/>
                <w:szCs w:val="16"/>
              </w:rPr>
            </w:pPr>
            <w:r w:rsidRPr="00E75EF1">
              <w:rPr>
                <w:rFonts w:ascii="Palatino Linotype" w:hAnsi="Palatino Linotype" w:cs="Arial"/>
                <w:color w:val="000000" w:themeColor="text1"/>
                <w:sz w:val="16"/>
                <w:szCs w:val="16"/>
              </w:rPr>
              <w:t>Parcial</w:t>
            </w:r>
          </w:p>
        </w:tc>
      </w:tr>
      <w:tr w:rsidR="002114B2" w:rsidRPr="00E75EF1" w14:paraId="0297FDB8" w14:textId="77777777" w:rsidTr="00A54BD0">
        <w:tc>
          <w:tcPr>
            <w:tcW w:w="3969" w:type="dxa"/>
          </w:tcPr>
          <w:p w14:paraId="16FF26DE" w14:textId="77777777" w:rsidR="00C32937" w:rsidRPr="00A54BD0" w:rsidRDefault="00C32937" w:rsidP="00FF0234">
            <w:pPr>
              <w:spacing w:line="360" w:lineRule="auto"/>
              <w:ind w:left="176" w:right="459"/>
              <w:jc w:val="both"/>
              <w:rPr>
                <w:rFonts w:ascii="Palatino Linotype" w:hAnsi="Palatino Linotype"/>
                <w:b/>
                <w:sz w:val="14"/>
                <w:szCs w:val="12"/>
              </w:rPr>
            </w:pPr>
            <w:r w:rsidRPr="00A54BD0">
              <w:rPr>
                <w:rFonts w:ascii="Palatino Linotype" w:hAnsi="Palatino Linotype"/>
                <w:sz w:val="14"/>
                <w:szCs w:val="12"/>
              </w:rPr>
              <w:t xml:space="preserve">Adeudo del Municipio por concepto de consumo de energía eléctrica en el alumbrado público ante CFE o cualquier otra empresa suministradora, y los montos acumulados, </w:t>
            </w:r>
            <w:r w:rsidRPr="00A54BD0">
              <w:rPr>
                <w:rFonts w:ascii="Palatino Linotype" w:hAnsi="Palatino Linotype"/>
                <w:b/>
                <w:sz w:val="14"/>
                <w:szCs w:val="12"/>
              </w:rPr>
              <w:t>al 5 de julio de 2019.</w:t>
            </w:r>
          </w:p>
          <w:p w14:paraId="21DCA59F" w14:textId="77777777" w:rsidR="00D426DE" w:rsidRPr="00E75EF1" w:rsidRDefault="00D426DE" w:rsidP="00FF0234">
            <w:pPr>
              <w:spacing w:line="360" w:lineRule="auto"/>
              <w:ind w:left="-1134" w:right="-711"/>
              <w:jc w:val="both"/>
              <w:rPr>
                <w:rFonts w:ascii="Palatino Linotype" w:hAnsi="Palatino Linotype" w:cs="Arial"/>
                <w:color w:val="000000" w:themeColor="text1"/>
                <w:sz w:val="16"/>
                <w:szCs w:val="16"/>
              </w:rPr>
            </w:pPr>
          </w:p>
        </w:tc>
        <w:tc>
          <w:tcPr>
            <w:tcW w:w="4253" w:type="dxa"/>
          </w:tcPr>
          <w:p w14:paraId="28CA88B9" w14:textId="3DA54BB9" w:rsidR="00D426DE" w:rsidRPr="00E75EF1" w:rsidRDefault="00362AF0" w:rsidP="00FF0234">
            <w:pPr>
              <w:spacing w:line="360" w:lineRule="auto"/>
              <w:ind w:left="176" w:right="-711"/>
              <w:jc w:val="both"/>
              <w:rPr>
                <w:rFonts w:ascii="Palatino Linotype" w:hAnsi="Palatino Linotype" w:cs="Arial"/>
                <w:color w:val="000000" w:themeColor="text1"/>
                <w:sz w:val="16"/>
                <w:szCs w:val="16"/>
              </w:rPr>
            </w:pPr>
            <w:r w:rsidRPr="00E75EF1">
              <w:rPr>
                <w:rFonts w:ascii="Palatino Linotype" w:hAnsi="Palatino Linotype"/>
                <w:noProof/>
                <w:sz w:val="16"/>
                <w:szCs w:val="16"/>
                <w:lang w:val="es-MX" w:eastAsia="es-MX"/>
              </w:rPr>
              <w:drawing>
                <wp:inline distT="0" distB="0" distL="0" distR="0" wp14:anchorId="099173E7" wp14:editId="532FF193">
                  <wp:extent cx="2481256" cy="38388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4280" cy="406011"/>
                          </a:xfrm>
                          <a:prstGeom prst="rect">
                            <a:avLst/>
                          </a:prstGeom>
                        </pic:spPr>
                      </pic:pic>
                    </a:graphicData>
                  </a:graphic>
                </wp:inline>
              </w:drawing>
            </w:r>
          </w:p>
        </w:tc>
        <w:tc>
          <w:tcPr>
            <w:tcW w:w="1700" w:type="dxa"/>
          </w:tcPr>
          <w:p w14:paraId="7CEBF160" w14:textId="080CF637" w:rsidR="00D426DE" w:rsidRPr="00E75EF1" w:rsidRDefault="008D10AA" w:rsidP="00FF0234">
            <w:pPr>
              <w:spacing w:line="360" w:lineRule="auto"/>
              <w:ind w:left="-1134" w:right="-711"/>
              <w:jc w:val="both"/>
              <w:rPr>
                <w:rFonts w:ascii="Palatino Linotype" w:hAnsi="Palatino Linotype" w:cs="Arial"/>
                <w:color w:val="000000" w:themeColor="text1"/>
                <w:sz w:val="16"/>
                <w:szCs w:val="16"/>
              </w:rPr>
            </w:pPr>
            <w:r w:rsidRPr="00E75EF1">
              <w:rPr>
                <w:rFonts w:ascii="Palatino Linotype" w:hAnsi="Palatino Linotype" w:cs="Arial"/>
                <w:color w:val="000000" w:themeColor="text1"/>
                <w:sz w:val="16"/>
                <w:szCs w:val="16"/>
              </w:rPr>
              <w:t>Parcial</w:t>
            </w:r>
          </w:p>
        </w:tc>
      </w:tr>
      <w:tr w:rsidR="002114B2" w:rsidRPr="00E75EF1" w14:paraId="098F40D6" w14:textId="77777777" w:rsidTr="00A54BD0">
        <w:tc>
          <w:tcPr>
            <w:tcW w:w="3969" w:type="dxa"/>
          </w:tcPr>
          <w:p w14:paraId="41DF6823" w14:textId="77777777" w:rsidR="00C32937" w:rsidRPr="00E75EF1" w:rsidRDefault="00C32937" w:rsidP="00FF0234">
            <w:pPr>
              <w:spacing w:line="360" w:lineRule="auto"/>
              <w:ind w:left="176" w:right="175"/>
              <w:jc w:val="both"/>
              <w:rPr>
                <w:rFonts w:ascii="Palatino Linotype" w:hAnsi="Palatino Linotype"/>
                <w:b/>
                <w:sz w:val="16"/>
                <w:szCs w:val="16"/>
              </w:rPr>
            </w:pPr>
            <w:r w:rsidRPr="00E75EF1">
              <w:rPr>
                <w:rFonts w:ascii="Palatino Linotype" w:hAnsi="Palatino Linotype"/>
                <w:sz w:val="16"/>
                <w:szCs w:val="16"/>
              </w:rPr>
              <w:t xml:space="preserve">Partidas presupuestales utilizadas y los montos erogados dentro del presupuesto de egresos municipal para el mantenimiento del sistema de alumbrado público, </w:t>
            </w:r>
            <w:r w:rsidRPr="00E75EF1">
              <w:rPr>
                <w:rFonts w:ascii="Palatino Linotype" w:hAnsi="Palatino Linotype"/>
                <w:b/>
                <w:sz w:val="16"/>
                <w:szCs w:val="16"/>
              </w:rPr>
              <w:t>de 2013 al 5 de julio de 2019.</w:t>
            </w:r>
          </w:p>
          <w:p w14:paraId="1BED297A" w14:textId="77777777" w:rsidR="00D426DE" w:rsidRPr="00E75EF1" w:rsidRDefault="00D426DE" w:rsidP="00FF0234">
            <w:pPr>
              <w:spacing w:line="360" w:lineRule="auto"/>
              <w:ind w:left="-1134" w:right="-711"/>
              <w:jc w:val="both"/>
              <w:rPr>
                <w:rFonts w:ascii="Palatino Linotype" w:hAnsi="Palatino Linotype" w:cs="Arial"/>
                <w:color w:val="000000" w:themeColor="text1"/>
                <w:sz w:val="16"/>
                <w:szCs w:val="16"/>
              </w:rPr>
            </w:pPr>
          </w:p>
        </w:tc>
        <w:tc>
          <w:tcPr>
            <w:tcW w:w="4253" w:type="dxa"/>
          </w:tcPr>
          <w:p w14:paraId="745CF88C" w14:textId="78060470" w:rsidR="00D426DE" w:rsidRPr="00E75EF1" w:rsidRDefault="00362AF0" w:rsidP="00FF0234">
            <w:pPr>
              <w:spacing w:line="360" w:lineRule="auto"/>
              <w:ind w:left="176" w:right="-711"/>
              <w:jc w:val="both"/>
              <w:rPr>
                <w:rFonts w:ascii="Palatino Linotype" w:hAnsi="Palatino Linotype" w:cs="Arial"/>
                <w:color w:val="000000" w:themeColor="text1"/>
                <w:sz w:val="16"/>
                <w:szCs w:val="16"/>
              </w:rPr>
            </w:pPr>
            <w:r w:rsidRPr="00E75EF1">
              <w:rPr>
                <w:rFonts w:ascii="Palatino Linotype" w:hAnsi="Palatino Linotype"/>
                <w:noProof/>
                <w:sz w:val="16"/>
                <w:szCs w:val="16"/>
                <w:lang w:val="es-MX" w:eastAsia="es-MX"/>
              </w:rPr>
              <w:drawing>
                <wp:inline distT="0" distB="0" distL="0" distR="0" wp14:anchorId="673A3154" wp14:editId="298B1715">
                  <wp:extent cx="2114307" cy="1647568"/>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3218" cy="1654512"/>
                          </a:xfrm>
                          <a:prstGeom prst="rect">
                            <a:avLst/>
                          </a:prstGeom>
                        </pic:spPr>
                      </pic:pic>
                    </a:graphicData>
                  </a:graphic>
                </wp:inline>
              </w:drawing>
            </w:r>
          </w:p>
        </w:tc>
        <w:tc>
          <w:tcPr>
            <w:tcW w:w="1700" w:type="dxa"/>
          </w:tcPr>
          <w:p w14:paraId="2DB811CA" w14:textId="3B9FB7C3" w:rsidR="00D426DE" w:rsidRPr="00E75EF1" w:rsidRDefault="00C724F2" w:rsidP="00FF0234">
            <w:pPr>
              <w:spacing w:line="360" w:lineRule="auto"/>
              <w:ind w:left="-1134" w:right="-711"/>
              <w:jc w:val="both"/>
              <w:rPr>
                <w:rFonts w:ascii="Palatino Linotype" w:hAnsi="Palatino Linotype" w:cs="Arial"/>
                <w:b/>
                <w:color w:val="000000" w:themeColor="text1"/>
                <w:sz w:val="16"/>
                <w:szCs w:val="16"/>
              </w:rPr>
            </w:pPr>
            <w:r w:rsidRPr="00E75EF1">
              <w:rPr>
                <w:rFonts w:ascii="Palatino Linotype" w:hAnsi="Palatino Linotype" w:cs="Arial"/>
                <w:b/>
                <w:color w:val="000000" w:themeColor="text1"/>
                <w:sz w:val="16"/>
                <w:szCs w:val="16"/>
              </w:rPr>
              <w:t>PARCIAL</w:t>
            </w:r>
          </w:p>
        </w:tc>
      </w:tr>
      <w:tr w:rsidR="002114B2" w:rsidRPr="00E75EF1" w14:paraId="419A0E3C" w14:textId="77777777" w:rsidTr="00A54BD0">
        <w:tc>
          <w:tcPr>
            <w:tcW w:w="3969" w:type="dxa"/>
          </w:tcPr>
          <w:p w14:paraId="6C3A373A" w14:textId="77777777" w:rsidR="00C32937" w:rsidRPr="00A54BD0" w:rsidRDefault="00C32937" w:rsidP="00FF0234">
            <w:pPr>
              <w:spacing w:line="360" w:lineRule="auto"/>
              <w:ind w:left="176" w:right="459"/>
              <w:jc w:val="both"/>
              <w:rPr>
                <w:rFonts w:ascii="Palatino Linotype" w:hAnsi="Palatino Linotype"/>
                <w:b/>
                <w:sz w:val="14"/>
                <w:szCs w:val="16"/>
              </w:rPr>
            </w:pPr>
            <w:r w:rsidRPr="00A54BD0">
              <w:rPr>
                <w:rFonts w:ascii="Palatino Linotype" w:hAnsi="Palatino Linotype"/>
                <w:sz w:val="14"/>
                <w:szCs w:val="16"/>
              </w:rPr>
              <w:t>Partidas presupuestales utilizadas y los montos pagados para cubrir la factura por concepto del consumo de energía eléctrica en el sistema de alumbrado público municipal,</w:t>
            </w:r>
            <w:r w:rsidRPr="00A54BD0">
              <w:rPr>
                <w:rFonts w:ascii="Palatino Linotype" w:hAnsi="Palatino Linotype"/>
                <w:b/>
                <w:sz w:val="14"/>
                <w:szCs w:val="16"/>
              </w:rPr>
              <w:t xml:space="preserve"> del 2013 al 5 de julio de 2019.</w:t>
            </w:r>
          </w:p>
          <w:p w14:paraId="67C89408" w14:textId="5B1C6ACE" w:rsidR="00C32937" w:rsidRPr="00E75EF1" w:rsidRDefault="00C32937" w:rsidP="00FF0234">
            <w:pPr>
              <w:spacing w:line="360" w:lineRule="auto"/>
              <w:ind w:left="-1134" w:right="-711"/>
              <w:jc w:val="both"/>
              <w:rPr>
                <w:rFonts w:ascii="Palatino Linotype" w:hAnsi="Palatino Linotype"/>
                <w:sz w:val="16"/>
                <w:szCs w:val="16"/>
              </w:rPr>
            </w:pPr>
          </w:p>
        </w:tc>
        <w:tc>
          <w:tcPr>
            <w:tcW w:w="4253" w:type="dxa"/>
          </w:tcPr>
          <w:p w14:paraId="58F8A2AF" w14:textId="6F5420AD" w:rsidR="00C32937" w:rsidRPr="00E75EF1" w:rsidRDefault="003D1BD6" w:rsidP="00FF0234">
            <w:pPr>
              <w:spacing w:line="360" w:lineRule="auto"/>
              <w:ind w:left="-108" w:right="-711"/>
              <w:jc w:val="both"/>
              <w:rPr>
                <w:rFonts w:ascii="Palatino Linotype" w:hAnsi="Palatino Linotype" w:cs="Arial"/>
                <w:color w:val="000000" w:themeColor="text1"/>
                <w:sz w:val="16"/>
                <w:szCs w:val="16"/>
              </w:rPr>
            </w:pPr>
            <w:r w:rsidRPr="00E75EF1">
              <w:rPr>
                <w:rFonts w:ascii="Palatino Linotype" w:hAnsi="Palatino Linotype"/>
                <w:noProof/>
                <w:sz w:val="16"/>
                <w:szCs w:val="16"/>
                <w:lang w:val="es-MX" w:eastAsia="es-MX"/>
              </w:rPr>
              <w:drawing>
                <wp:inline distT="0" distB="0" distL="0" distR="0" wp14:anchorId="1E376DC8" wp14:editId="4D04FDAA">
                  <wp:extent cx="2527874" cy="60960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6418" cy="633364"/>
                          </a:xfrm>
                          <a:prstGeom prst="rect">
                            <a:avLst/>
                          </a:prstGeom>
                        </pic:spPr>
                      </pic:pic>
                    </a:graphicData>
                  </a:graphic>
                </wp:inline>
              </w:drawing>
            </w:r>
          </w:p>
          <w:p w14:paraId="14E3DCD0" w14:textId="4BC36679" w:rsidR="003D1BD6" w:rsidRPr="00E75EF1" w:rsidRDefault="003D1BD6" w:rsidP="00FF0234">
            <w:pPr>
              <w:spacing w:line="360" w:lineRule="auto"/>
              <w:ind w:left="176" w:right="-711"/>
              <w:jc w:val="both"/>
              <w:rPr>
                <w:rFonts w:ascii="Palatino Linotype" w:hAnsi="Palatino Linotype" w:cs="Arial"/>
                <w:color w:val="000000" w:themeColor="text1"/>
                <w:sz w:val="16"/>
                <w:szCs w:val="16"/>
              </w:rPr>
            </w:pPr>
            <w:r w:rsidRPr="00E75EF1">
              <w:rPr>
                <w:rFonts w:ascii="Palatino Linotype" w:hAnsi="Palatino Linotype"/>
                <w:noProof/>
                <w:sz w:val="16"/>
                <w:szCs w:val="16"/>
                <w:lang w:val="es-MX" w:eastAsia="es-MX"/>
              </w:rPr>
              <w:drawing>
                <wp:inline distT="0" distB="0" distL="0" distR="0" wp14:anchorId="5D6348D9" wp14:editId="55B6DDB0">
                  <wp:extent cx="2335423" cy="757881"/>
                  <wp:effectExtent l="0" t="0" r="825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70123" cy="769142"/>
                          </a:xfrm>
                          <a:prstGeom prst="rect">
                            <a:avLst/>
                          </a:prstGeom>
                        </pic:spPr>
                      </pic:pic>
                    </a:graphicData>
                  </a:graphic>
                </wp:inline>
              </w:drawing>
            </w:r>
          </w:p>
        </w:tc>
        <w:tc>
          <w:tcPr>
            <w:tcW w:w="1700" w:type="dxa"/>
          </w:tcPr>
          <w:p w14:paraId="049ACC3E" w14:textId="7DBDB0FB" w:rsidR="00C32937" w:rsidRPr="00E75EF1" w:rsidRDefault="008D10AA" w:rsidP="00FF0234">
            <w:pPr>
              <w:spacing w:line="360" w:lineRule="auto"/>
              <w:ind w:left="-1134" w:right="-711"/>
              <w:jc w:val="both"/>
              <w:rPr>
                <w:rFonts w:ascii="Palatino Linotype" w:hAnsi="Palatino Linotype" w:cs="Arial"/>
                <w:color w:val="000000" w:themeColor="text1"/>
                <w:sz w:val="16"/>
                <w:szCs w:val="16"/>
              </w:rPr>
            </w:pPr>
            <w:r w:rsidRPr="00E75EF1">
              <w:rPr>
                <w:rFonts w:ascii="Palatino Linotype" w:hAnsi="Palatino Linotype" w:cs="Arial"/>
                <w:color w:val="000000" w:themeColor="text1"/>
                <w:sz w:val="16"/>
                <w:szCs w:val="16"/>
              </w:rPr>
              <w:t>Parcial</w:t>
            </w:r>
          </w:p>
        </w:tc>
      </w:tr>
      <w:tr w:rsidR="002114B2" w:rsidRPr="00E75EF1" w14:paraId="40FD427B" w14:textId="77777777" w:rsidTr="00A54BD0">
        <w:tc>
          <w:tcPr>
            <w:tcW w:w="3969" w:type="dxa"/>
          </w:tcPr>
          <w:p w14:paraId="5EF573C4" w14:textId="5D0F38C2" w:rsidR="00C32937" w:rsidRPr="00E75EF1" w:rsidRDefault="00C32937" w:rsidP="00FF0234">
            <w:pPr>
              <w:spacing w:line="360" w:lineRule="auto"/>
              <w:ind w:left="176" w:right="317"/>
              <w:jc w:val="both"/>
              <w:rPr>
                <w:rFonts w:ascii="Palatino Linotype" w:hAnsi="Palatino Linotype"/>
                <w:sz w:val="16"/>
                <w:szCs w:val="16"/>
              </w:rPr>
            </w:pPr>
            <w:r w:rsidRPr="00E75EF1">
              <w:rPr>
                <w:rFonts w:ascii="Palatino Linotype" w:hAnsi="Palatino Linotype"/>
                <w:sz w:val="16"/>
                <w:szCs w:val="16"/>
              </w:rPr>
              <w:t xml:space="preserve">Luminarias sustituidas, arregladas o transformadas, sus características y  lugares (avenidas y calles) donde se sustituyeron, colocaron, corrigieron o arreglaron, por parte de alguna empresa privada contratada para tal efecto </w:t>
            </w:r>
            <w:r w:rsidRPr="00E75EF1">
              <w:rPr>
                <w:rFonts w:ascii="Palatino Linotype" w:hAnsi="Palatino Linotype"/>
                <w:b/>
                <w:sz w:val="16"/>
                <w:szCs w:val="16"/>
              </w:rPr>
              <w:t>del 2013 al 5 de julio de 2019.</w:t>
            </w:r>
          </w:p>
        </w:tc>
        <w:tc>
          <w:tcPr>
            <w:tcW w:w="4253" w:type="dxa"/>
          </w:tcPr>
          <w:p w14:paraId="0966FEB2" w14:textId="1E0D05C2" w:rsidR="00C32937" w:rsidRPr="00E75EF1" w:rsidRDefault="00232B1E" w:rsidP="00FF0234">
            <w:pPr>
              <w:spacing w:line="360" w:lineRule="auto"/>
              <w:ind w:left="176" w:right="-711"/>
              <w:jc w:val="both"/>
              <w:rPr>
                <w:rFonts w:ascii="Palatino Linotype" w:hAnsi="Palatino Linotype" w:cs="Arial"/>
                <w:color w:val="000000" w:themeColor="text1"/>
                <w:sz w:val="16"/>
                <w:szCs w:val="16"/>
              </w:rPr>
            </w:pPr>
            <w:r w:rsidRPr="00E75EF1">
              <w:rPr>
                <w:rFonts w:ascii="Palatino Linotype" w:hAnsi="Palatino Linotype"/>
                <w:noProof/>
                <w:sz w:val="16"/>
                <w:szCs w:val="16"/>
                <w:lang w:val="es-MX" w:eastAsia="es-MX"/>
              </w:rPr>
              <w:drawing>
                <wp:inline distT="0" distB="0" distL="0" distR="0" wp14:anchorId="7E1EF35A" wp14:editId="5DD5439A">
                  <wp:extent cx="2499945" cy="873211"/>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9965" cy="883697"/>
                          </a:xfrm>
                          <a:prstGeom prst="rect">
                            <a:avLst/>
                          </a:prstGeom>
                        </pic:spPr>
                      </pic:pic>
                    </a:graphicData>
                  </a:graphic>
                </wp:inline>
              </w:drawing>
            </w:r>
          </w:p>
        </w:tc>
        <w:tc>
          <w:tcPr>
            <w:tcW w:w="1700" w:type="dxa"/>
          </w:tcPr>
          <w:p w14:paraId="4F45B9FF" w14:textId="31EED7B0" w:rsidR="00C32937" w:rsidRPr="00E75EF1" w:rsidRDefault="00232B1E" w:rsidP="00FF0234">
            <w:pPr>
              <w:spacing w:line="360" w:lineRule="auto"/>
              <w:ind w:left="-1134" w:right="-711"/>
              <w:jc w:val="both"/>
              <w:rPr>
                <w:rFonts w:ascii="Palatino Linotype" w:hAnsi="Palatino Linotype" w:cs="Arial"/>
                <w:color w:val="000000" w:themeColor="text1"/>
                <w:sz w:val="16"/>
                <w:szCs w:val="16"/>
              </w:rPr>
            </w:pPr>
            <w:r w:rsidRPr="00E75EF1">
              <w:rPr>
                <w:rFonts w:ascii="Palatino Linotype" w:hAnsi="Palatino Linotype" w:cs="Arial"/>
                <w:color w:val="000000" w:themeColor="text1"/>
                <w:sz w:val="16"/>
                <w:szCs w:val="16"/>
              </w:rPr>
              <w:t>Parcial</w:t>
            </w:r>
          </w:p>
        </w:tc>
      </w:tr>
    </w:tbl>
    <w:p w14:paraId="1896E685" w14:textId="5A1AF3BF" w:rsidR="00D426DE" w:rsidRPr="00A54BD0" w:rsidRDefault="00D426DE" w:rsidP="00FF0234">
      <w:pPr>
        <w:spacing w:line="360" w:lineRule="auto"/>
        <w:ind w:left="-1134" w:right="-711"/>
        <w:jc w:val="both"/>
        <w:rPr>
          <w:rFonts w:ascii="Palatino Linotype" w:hAnsi="Palatino Linotype" w:cs="Arial"/>
          <w:color w:val="000000" w:themeColor="text1"/>
        </w:rPr>
      </w:pPr>
    </w:p>
    <w:p w14:paraId="6D45F8D5" w14:textId="77777777" w:rsidR="00D426DE" w:rsidRPr="00A54BD0" w:rsidRDefault="00D426DE" w:rsidP="00FF0234">
      <w:pPr>
        <w:pStyle w:val="Prrafodelista"/>
        <w:spacing w:line="360" w:lineRule="auto"/>
        <w:ind w:left="-1134" w:right="-711"/>
        <w:jc w:val="both"/>
        <w:rPr>
          <w:rFonts w:ascii="Palatino Linotype" w:hAnsi="Palatino Linotype" w:cs="Arial"/>
          <w:color w:val="000000" w:themeColor="text1"/>
        </w:rPr>
      </w:pPr>
    </w:p>
    <w:p w14:paraId="6803A8E0" w14:textId="77777777" w:rsidR="00C32937" w:rsidRPr="00A54BD0" w:rsidRDefault="00C32937" w:rsidP="00FF0234">
      <w:pPr>
        <w:pStyle w:val="Prrafodelista"/>
        <w:spacing w:line="360" w:lineRule="auto"/>
        <w:ind w:left="-1134" w:right="-711"/>
        <w:jc w:val="both"/>
        <w:rPr>
          <w:rFonts w:ascii="Palatino Linotype" w:hAnsi="Palatino Linotype" w:cs="Arial"/>
          <w:color w:val="000000" w:themeColor="text1"/>
        </w:rPr>
        <w:sectPr w:rsidR="00C32937" w:rsidRPr="00A54BD0" w:rsidSect="002114B2">
          <w:pgSz w:w="12240" w:h="15840"/>
          <w:pgMar w:top="1752" w:right="2552" w:bottom="1701" w:left="2552" w:header="709" w:footer="709" w:gutter="0"/>
          <w:cols w:space="708"/>
          <w:titlePg/>
          <w:docGrid w:linePitch="360"/>
        </w:sectPr>
      </w:pPr>
    </w:p>
    <w:p w14:paraId="38FA2D37" w14:textId="61D9625C" w:rsidR="008D10AA" w:rsidRPr="00A54BD0" w:rsidRDefault="008D10AA" w:rsidP="00FF0234">
      <w:pPr>
        <w:pStyle w:val="Prrafodelista"/>
        <w:numPr>
          <w:ilvl w:val="0"/>
          <w:numId w:val="1"/>
        </w:numPr>
        <w:spacing w:line="360" w:lineRule="auto"/>
        <w:ind w:left="-142" w:right="-711" w:firstLine="0"/>
        <w:jc w:val="both"/>
        <w:rPr>
          <w:rFonts w:ascii="Palatino Linotype" w:hAnsi="Palatino Linotype"/>
        </w:rPr>
      </w:pPr>
      <w:r w:rsidRPr="00A54BD0">
        <w:rPr>
          <w:rFonts w:ascii="Palatino Linotype" w:hAnsi="Palatino Linotype"/>
        </w:rPr>
        <w:t xml:space="preserve">Acotado lo anterior es dable señalar en primer término, que se advierte que el soporte documental con el cual se pretendió dar contestación corresponde a un soporte documental utilizado en solicitud de información diversa que contenía requerimientos similares a los que </w:t>
      </w:r>
      <w:r w:rsidR="002668FA" w:rsidRPr="00A54BD0">
        <w:rPr>
          <w:rFonts w:ascii="Palatino Linotype" w:hAnsi="Palatino Linotype"/>
        </w:rPr>
        <w:t>versan en</w:t>
      </w:r>
      <w:r w:rsidRPr="00A54BD0">
        <w:rPr>
          <w:rFonts w:ascii="Palatino Linotype" w:hAnsi="Palatino Linotype"/>
        </w:rPr>
        <w:t xml:space="preserve"> la solicitud de información </w:t>
      </w:r>
      <w:r w:rsidR="00232B1E" w:rsidRPr="00A54BD0">
        <w:rPr>
          <w:rFonts w:ascii="Palatino Linotype" w:hAnsi="Palatino Linotype"/>
        </w:rPr>
        <w:t>de mérito</w:t>
      </w:r>
      <w:r w:rsidRPr="00A54BD0">
        <w:rPr>
          <w:rFonts w:ascii="Palatino Linotype" w:hAnsi="Palatino Linotype"/>
        </w:rPr>
        <w:t xml:space="preserve">, de ahí que se aprecie se abordan requerimientos </w:t>
      </w:r>
      <w:r w:rsidR="00232B1E" w:rsidRPr="00A54BD0">
        <w:rPr>
          <w:rFonts w:ascii="Palatino Linotype" w:hAnsi="Palatino Linotype"/>
        </w:rPr>
        <w:t xml:space="preserve">adicionales </w:t>
      </w:r>
      <w:r w:rsidRPr="00A54BD0">
        <w:rPr>
          <w:rFonts w:ascii="Palatino Linotype" w:hAnsi="Palatino Linotype"/>
        </w:rPr>
        <w:t xml:space="preserve">que no obran en la solicitud de información </w:t>
      </w:r>
      <w:r w:rsidR="00232B1E" w:rsidRPr="00A54BD0">
        <w:rPr>
          <w:rFonts w:ascii="Palatino Linotype" w:hAnsi="Palatino Linotype"/>
        </w:rPr>
        <w:t>que ocupa la presente resolución,</w:t>
      </w:r>
      <w:r w:rsidRPr="00A54BD0">
        <w:rPr>
          <w:rFonts w:ascii="Palatino Linotype" w:hAnsi="Palatino Linotype"/>
        </w:rPr>
        <w:t xml:space="preserve"> </w:t>
      </w:r>
      <w:r w:rsidR="00232B1E" w:rsidRPr="00A54BD0">
        <w:rPr>
          <w:rFonts w:ascii="Palatino Linotype" w:hAnsi="Palatino Linotype"/>
        </w:rPr>
        <w:t>asimismo que algunos</w:t>
      </w:r>
      <w:r w:rsidRPr="00A54BD0">
        <w:rPr>
          <w:rFonts w:ascii="Palatino Linotype" w:hAnsi="Palatino Linotype"/>
        </w:rPr>
        <w:t xml:space="preserve"> se encuentran signados por servidores públicos de la administración pública municipal pasada.</w:t>
      </w:r>
    </w:p>
    <w:p w14:paraId="70A56F9E" w14:textId="77777777" w:rsidR="008D10AA" w:rsidRPr="00A54BD0" w:rsidRDefault="008D10AA" w:rsidP="00FF0234">
      <w:pPr>
        <w:pStyle w:val="Prrafodelista"/>
        <w:spacing w:line="360" w:lineRule="auto"/>
        <w:ind w:left="-284" w:right="-711"/>
        <w:jc w:val="both"/>
        <w:rPr>
          <w:rFonts w:ascii="Palatino Linotype" w:hAnsi="Palatino Linotype"/>
        </w:rPr>
      </w:pPr>
    </w:p>
    <w:p w14:paraId="15B7FC08" w14:textId="4BBDFC02" w:rsidR="008D10AA" w:rsidRPr="00A54BD0" w:rsidRDefault="008D10AA"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En segundo término, mencionar que el informe justificado está conformado por tres archivos; de los cuales uno de ellos no era susceptible de poner</w:t>
      </w:r>
      <w:r w:rsidR="00232B1E" w:rsidRPr="00A54BD0">
        <w:rPr>
          <w:rFonts w:ascii="Palatino Linotype" w:hAnsi="Palatino Linotype"/>
        </w:rPr>
        <w:t>se</w:t>
      </w:r>
      <w:r w:rsidRPr="00A54BD0">
        <w:rPr>
          <w:rFonts w:ascii="Palatino Linotype" w:hAnsi="Palatino Linotype"/>
        </w:rPr>
        <w:t xml:space="preserve"> a la vista del particular, toda vez que este contenía datos testados que no eran susceptibles de ser protegidos; sin embargo al estar comprimidos en un mismo archivo, </w:t>
      </w:r>
      <w:r w:rsidR="00232B1E" w:rsidRPr="00A54BD0">
        <w:rPr>
          <w:rFonts w:ascii="Palatino Linotype" w:hAnsi="Palatino Linotype"/>
          <w:b/>
        </w:rPr>
        <w:t>no es posible</w:t>
      </w:r>
      <w:r w:rsidRPr="00A54BD0">
        <w:rPr>
          <w:rFonts w:ascii="Palatino Linotype" w:hAnsi="Palatino Linotype"/>
        </w:rPr>
        <w:t xml:space="preserve"> descomprimir el archivo para hacerle del conocimiento los documentos que modificaban la respuesta</w:t>
      </w:r>
      <w:r w:rsidR="00232B1E" w:rsidRPr="00A54BD0">
        <w:rPr>
          <w:rFonts w:ascii="Palatino Linotype" w:hAnsi="Palatino Linotype"/>
        </w:rPr>
        <w:t xml:space="preserve"> vía SAIMEX;</w:t>
      </w:r>
      <w:r w:rsidRPr="00A54BD0">
        <w:rPr>
          <w:rFonts w:ascii="Palatino Linotype" w:hAnsi="Palatino Linotype"/>
        </w:rPr>
        <w:t xml:space="preserve"> sin embargo en el cuerpo del presente proveído se le hará del conocimiento del particular aquella información que abone a la satisfacción de sus pretensiones, ello bajo el principio de simplicidad y rapidez que rigen el derecho de acceso a la información pública.</w:t>
      </w:r>
    </w:p>
    <w:p w14:paraId="4E4C8DA8" w14:textId="77777777" w:rsidR="008D10AA" w:rsidRPr="00A54BD0" w:rsidRDefault="008D10AA" w:rsidP="00FF0234">
      <w:pPr>
        <w:pStyle w:val="Prrafodelista"/>
        <w:spacing w:line="360" w:lineRule="auto"/>
        <w:ind w:left="-284" w:right="-711"/>
        <w:jc w:val="both"/>
        <w:rPr>
          <w:rFonts w:ascii="Palatino Linotype" w:hAnsi="Palatino Linotype"/>
        </w:rPr>
      </w:pPr>
    </w:p>
    <w:p w14:paraId="4881B31A" w14:textId="77777777"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 xml:space="preserve">Ahora bien, del cuadro anterior se advierte que por cuanto hace a la solicitud de información relativa a la facturación mensual y recaudación por derechos de alumbrado público; en su caso, el adeudo que se genera, se tuvo por parcialmente colmada toda vez  el </w:t>
      </w:r>
      <w:r w:rsidRPr="00A54BD0">
        <w:rPr>
          <w:rFonts w:ascii="Palatino Linotype" w:hAnsi="Palatino Linotype"/>
          <w:b/>
        </w:rPr>
        <w:t xml:space="preserve">SUJETO OBLIGADO </w:t>
      </w:r>
      <w:r w:rsidRPr="00A54BD0">
        <w:rPr>
          <w:rFonts w:ascii="Palatino Linotype" w:hAnsi="Palatino Linotype"/>
        </w:rPr>
        <w:t>se pronuncia únicamente por lo que hace al adeudo registrado al treinta y uno (31) de diciembre del ejercicio fiscal 2018, aún y cuando la solicitud es enfática en señalar que deberá versar de los ejercicios fiscales 2014 y al treinta (30) de abril de 2019.</w:t>
      </w:r>
    </w:p>
    <w:p w14:paraId="32C0C876" w14:textId="77777777" w:rsidR="00732E69" w:rsidRPr="00A54BD0" w:rsidRDefault="00732E69" w:rsidP="00FF0234">
      <w:pPr>
        <w:pStyle w:val="Prrafodelista"/>
        <w:spacing w:line="360" w:lineRule="auto"/>
        <w:ind w:left="-284" w:right="-711"/>
        <w:jc w:val="both"/>
        <w:rPr>
          <w:rFonts w:ascii="Palatino Linotype" w:hAnsi="Palatino Linotype"/>
        </w:rPr>
      </w:pPr>
    </w:p>
    <w:p w14:paraId="28D72372" w14:textId="77777777"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En ese sentido, en un hecho posterior como lo es el informe justificado, complementó el punto como se aprecia:</w:t>
      </w:r>
    </w:p>
    <w:p w14:paraId="60779851" w14:textId="76B31DBF" w:rsidR="00732E69" w:rsidRPr="00A54BD0" w:rsidRDefault="00DF0F36" w:rsidP="00FF0234">
      <w:pPr>
        <w:pStyle w:val="Prrafodelista"/>
        <w:spacing w:line="360" w:lineRule="auto"/>
        <w:ind w:left="-284" w:right="-711"/>
        <w:jc w:val="both"/>
        <w:rPr>
          <w:rFonts w:ascii="Palatino Linotype" w:hAnsi="Palatino Linotype"/>
        </w:rPr>
      </w:pPr>
      <w:r w:rsidRPr="00A54BD0">
        <w:rPr>
          <w:rFonts w:ascii="Palatino Linotype" w:hAnsi="Palatino Linotype"/>
          <w:noProof/>
          <w:lang w:val="es-MX" w:eastAsia="es-MX"/>
        </w:rPr>
        <mc:AlternateContent>
          <mc:Choice Requires="wps">
            <w:drawing>
              <wp:anchor distT="0" distB="0" distL="114300" distR="114300" simplePos="0" relativeHeight="251707392" behindDoc="0" locked="0" layoutInCell="1" allowOverlap="1" wp14:anchorId="45A94AED" wp14:editId="450A2900">
                <wp:simplePos x="0" y="0"/>
                <wp:positionH relativeFrom="column">
                  <wp:posOffset>4822342</wp:posOffset>
                </wp:positionH>
                <wp:positionV relativeFrom="paragraph">
                  <wp:posOffset>767583</wp:posOffset>
                </wp:positionV>
                <wp:extent cx="805218" cy="40943"/>
                <wp:effectExtent l="57150" t="38100" r="52070" b="92710"/>
                <wp:wrapNone/>
                <wp:docPr id="48" name="Conector recto 48"/>
                <wp:cNvGraphicFramePr/>
                <a:graphic xmlns:a="http://schemas.openxmlformats.org/drawingml/2006/main">
                  <a:graphicData uri="http://schemas.microsoft.com/office/word/2010/wordprocessingShape">
                    <wps:wsp>
                      <wps:cNvCnPr/>
                      <wps:spPr>
                        <a:xfrm flipV="1">
                          <a:off x="0" y="0"/>
                          <a:ext cx="805218" cy="40943"/>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91480" id="Conector recto 4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7pt,60.45pt" to="443.1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" strokecolor="red" strokeweight="3pt">
                <v:shadow on="t" color="black" opacity="22937f" origin=",.5" offset="0,.63889mm"/>
              </v:line>
            </w:pict>
          </mc:Fallback>
        </mc:AlternateContent>
      </w:r>
      <w:r w:rsidRPr="00A54BD0">
        <w:rPr>
          <w:rFonts w:ascii="Palatino Linotype" w:hAnsi="Palatino Linotype"/>
          <w:noProof/>
          <w:lang w:val="es-MX" w:eastAsia="es-MX"/>
        </w:rPr>
        <mc:AlternateContent>
          <mc:Choice Requires="wps">
            <w:drawing>
              <wp:anchor distT="0" distB="0" distL="114300" distR="114300" simplePos="0" relativeHeight="251705344" behindDoc="0" locked="0" layoutInCell="1" allowOverlap="1" wp14:anchorId="2B1C1336" wp14:editId="56D0843E">
                <wp:simplePos x="0" y="0"/>
                <wp:positionH relativeFrom="column">
                  <wp:posOffset>0</wp:posOffset>
                </wp:positionH>
                <wp:positionV relativeFrom="paragraph">
                  <wp:posOffset>813511</wp:posOffset>
                </wp:positionV>
                <wp:extent cx="805218" cy="40943"/>
                <wp:effectExtent l="57150" t="38100" r="52070" b="92710"/>
                <wp:wrapNone/>
                <wp:docPr id="47" name="Conector recto 47"/>
                <wp:cNvGraphicFramePr/>
                <a:graphic xmlns:a="http://schemas.openxmlformats.org/drawingml/2006/main">
                  <a:graphicData uri="http://schemas.microsoft.com/office/word/2010/wordprocessingShape">
                    <wps:wsp>
                      <wps:cNvCnPr/>
                      <wps:spPr>
                        <a:xfrm flipV="1">
                          <a:off x="0" y="0"/>
                          <a:ext cx="805218" cy="40943"/>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343C6" id="Conector recto 4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4.05pt" to="63.4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" strokecolor="red" strokeweight="3pt">
                <v:shadow on="t" color="black" opacity="22937f" origin=",.5" offset="0,.63889mm"/>
              </v:line>
            </w:pict>
          </mc:Fallback>
        </mc:AlternateContent>
      </w:r>
      <w:r w:rsidR="00732E69" w:rsidRPr="00A54BD0">
        <w:rPr>
          <w:rFonts w:ascii="Palatino Linotype" w:hAnsi="Palatino Linotype"/>
          <w:noProof/>
          <w:lang w:val="es-MX" w:eastAsia="es-MX"/>
        </w:rPr>
        <w:drawing>
          <wp:inline distT="0" distB="0" distL="0" distR="0" wp14:anchorId="6F1C3626" wp14:editId="2856358F">
            <wp:extent cx="5607050" cy="1095375"/>
            <wp:effectExtent l="19050" t="19050" r="1270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050" cy="1095375"/>
                    </a:xfrm>
                    <a:prstGeom prst="rect">
                      <a:avLst/>
                    </a:prstGeom>
                    <a:noFill/>
                    <a:ln>
                      <a:solidFill>
                        <a:schemeClr val="tx1"/>
                      </a:solidFill>
                    </a:ln>
                  </pic:spPr>
                </pic:pic>
              </a:graphicData>
            </a:graphic>
          </wp:inline>
        </w:drawing>
      </w:r>
    </w:p>
    <w:p w14:paraId="671B3556" w14:textId="5E8C5BE9" w:rsidR="00732E69" w:rsidRPr="00A54BD0" w:rsidRDefault="00732E69" w:rsidP="00FF0234">
      <w:pPr>
        <w:spacing w:line="360" w:lineRule="auto"/>
        <w:ind w:left="-284" w:right="-711"/>
        <w:jc w:val="both"/>
        <w:rPr>
          <w:rFonts w:ascii="Palatino Linotype" w:hAnsi="Palatino Linotype"/>
        </w:rPr>
      </w:pPr>
    </w:p>
    <w:p w14:paraId="19DA2340" w14:textId="521E7D20"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color w:val="000000" w:themeColor="text1"/>
        </w:rPr>
      </w:pPr>
      <w:r w:rsidRPr="00A54BD0">
        <w:rPr>
          <w:rFonts w:ascii="Palatino Linotype" w:hAnsi="Palatino Linotype"/>
        </w:rPr>
        <w:t xml:space="preserve">Luego entonces, si bien se aborda lo tocante al actual ejercicio fiscal, queda pendiente lo relativo al registro de </w:t>
      </w:r>
      <w:r w:rsidRPr="00A54BD0">
        <w:rPr>
          <w:rFonts w:ascii="Palatino Linotype" w:hAnsi="Palatino Linotype"/>
          <w:color w:val="000000" w:themeColor="text1"/>
        </w:rPr>
        <w:t>facturación mensual y recaudación por derechos de alumbrado público del 1 de enero de 2014 al 30 de abril de 2019 y el registro de adeudo por concepto de consumo de energía eléctrica con la Comisión Federal de Electricidad en los ejercicios fiscales 2014 a 2017.</w:t>
      </w:r>
    </w:p>
    <w:p w14:paraId="6086FD27" w14:textId="77777777" w:rsidR="00732E69" w:rsidRPr="00A54BD0" w:rsidRDefault="00732E69" w:rsidP="00FF0234">
      <w:pPr>
        <w:spacing w:line="360" w:lineRule="auto"/>
        <w:ind w:left="-284" w:right="-711"/>
        <w:jc w:val="both"/>
        <w:rPr>
          <w:rFonts w:ascii="Palatino Linotype" w:hAnsi="Palatino Linotype"/>
          <w:color w:val="FF0000"/>
        </w:rPr>
      </w:pPr>
    </w:p>
    <w:p w14:paraId="35AAB622" w14:textId="33161102"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Consecutivamente</w:t>
      </w:r>
      <w:r w:rsidRPr="00A54BD0">
        <w:rPr>
          <w:rFonts w:ascii="Palatino Linotype" w:hAnsi="Palatino Linotype"/>
          <w:color w:val="000000" w:themeColor="text1"/>
        </w:rPr>
        <w:t>, deviene la solicitud relativa a la r</w:t>
      </w:r>
      <w:r w:rsidRPr="00A54BD0">
        <w:rPr>
          <w:rFonts w:ascii="Palatino Linotype" w:hAnsi="Palatino Linotype"/>
        </w:rPr>
        <w:t>ealización del pagó de la diferencia entre facturación y DAP</w:t>
      </w:r>
      <w:r w:rsidR="009E579E" w:rsidRPr="00A54BD0">
        <w:rPr>
          <w:rFonts w:ascii="Palatino Linotype" w:hAnsi="Palatino Linotype"/>
        </w:rPr>
        <w:t xml:space="preserve"> (Derecho de Alumbrado Público)</w:t>
      </w:r>
      <w:r w:rsidRPr="00A54BD0">
        <w:rPr>
          <w:rFonts w:ascii="Palatino Linotype" w:hAnsi="Palatino Linotype"/>
        </w:rPr>
        <w:t xml:space="preserve"> o si existe un saldo a favor del Municipio, al respecto no se tuvo por colmado el requerimiento toda vez el </w:t>
      </w:r>
      <w:r w:rsidRPr="00A54BD0">
        <w:rPr>
          <w:rFonts w:ascii="Palatino Linotype" w:hAnsi="Palatino Linotype"/>
          <w:b/>
        </w:rPr>
        <w:t xml:space="preserve">SUJETO OBLIGADO </w:t>
      </w:r>
      <w:r w:rsidRPr="00A54BD0">
        <w:rPr>
          <w:rFonts w:ascii="Palatino Linotype" w:hAnsi="Palatino Linotype"/>
        </w:rPr>
        <w:t xml:space="preserve"> pronuncia únicamente del porcentaje como es recaudado, siendo omiso en pronunciarse respecto a si ya se realizó o no el pago, así como si existe un saldo a favor del municipio.</w:t>
      </w:r>
    </w:p>
    <w:p w14:paraId="365BA8B2" w14:textId="77777777" w:rsidR="00D156B8" w:rsidRPr="00FF0234" w:rsidRDefault="00D156B8" w:rsidP="00FF0234">
      <w:pPr>
        <w:spacing w:line="360" w:lineRule="auto"/>
        <w:ind w:left="-284" w:right="-711"/>
        <w:jc w:val="both"/>
        <w:rPr>
          <w:rFonts w:ascii="Palatino Linotype" w:hAnsi="Palatino Linotype"/>
        </w:rPr>
      </w:pPr>
    </w:p>
    <w:p w14:paraId="24C861C6" w14:textId="229E261F" w:rsidR="00D156B8" w:rsidRPr="00A54BD0" w:rsidRDefault="00D156B8"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Sin embargo, al rendir el informe justificado manifiesta que ya se hizo el pago en los ejercicios fiscales establecidos en la solicitud de información como se aprecia:</w:t>
      </w:r>
    </w:p>
    <w:p w14:paraId="416D52F3" w14:textId="2D2A454D" w:rsidR="00D156B8" w:rsidRPr="00A54BD0" w:rsidRDefault="00D156B8" w:rsidP="00FF0234">
      <w:pPr>
        <w:pStyle w:val="Prrafodelista"/>
        <w:spacing w:line="360" w:lineRule="auto"/>
        <w:ind w:left="-284" w:right="-711"/>
        <w:jc w:val="both"/>
        <w:rPr>
          <w:rFonts w:ascii="Palatino Linotype" w:hAnsi="Palatino Linotype"/>
        </w:rPr>
      </w:pPr>
    </w:p>
    <w:p w14:paraId="1CA0055D" w14:textId="51F27B18" w:rsidR="00D156B8" w:rsidRPr="00A54BD0" w:rsidRDefault="00FF0234" w:rsidP="00FF0234">
      <w:pPr>
        <w:pStyle w:val="Prrafodelista"/>
        <w:spacing w:line="360" w:lineRule="auto"/>
        <w:ind w:left="-284" w:right="-711"/>
        <w:jc w:val="both"/>
        <w:rPr>
          <w:rFonts w:ascii="Palatino Linotype" w:hAnsi="Palatino Linotype"/>
        </w:rPr>
      </w:pPr>
      <w:r w:rsidRPr="00A54BD0">
        <w:rPr>
          <w:rFonts w:ascii="Palatino Linotype" w:hAnsi="Palatino Linotype"/>
          <w:noProof/>
          <w:lang w:val="es-MX" w:eastAsia="es-MX"/>
        </w:rPr>
        <mc:AlternateContent>
          <mc:Choice Requires="wps">
            <w:drawing>
              <wp:anchor distT="0" distB="0" distL="114300" distR="114300" simplePos="0" relativeHeight="251702272" behindDoc="0" locked="0" layoutInCell="1" allowOverlap="1" wp14:anchorId="1EBF44C4" wp14:editId="56673C8A">
                <wp:simplePos x="0" y="0"/>
                <wp:positionH relativeFrom="column">
                  <wp:posOffset>-237765</wp:posOffset>
                </wp:positionH>
                <wp:positionV relativeFrom="paragraph">
                  <wp:posOffset>2294976</wp:posOffset>
                </wp:positionV>
                <wp:extent cx="5526157" cy="564543"/>
                <wp:effectExtent l="57150" t="38100" r="74930" b="102235"/>
                <wp:wrapNone/>
                <wp:docPr id="24" name="Rectángulo 24"/>
                <wp:cNvGraphicFramePr/>
                <a:graphic xmlns:a="http://schemas.openxmlformats.org/drawingml/2006/main">
                  <a:graphicData uri="http://schemas.microsoft.com/office/word/2010/wordprocessingShape">
                    <wps:wsp>
                      <wps:cNvSpPr/>
                      <wps:spPr>
                        <a:xfrm>
                          <a:off x="0" y="0"/>
                          <a:ext cx="5526157" cy="56454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450B8" id="Rectángulo 24" o:spid="_x0000_s1026" style="position:absolute;margin-left:-18.7pt;margin-top:180.7pt;width:435.15pt;height:44.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" filled="f" strokecolor="red" strokeweight="2.25pt">
                <v:shadow on="t" color="black" opacity="22937f" origin=",.5" offset="0,.63889mm"/>
              </v:rect>
            </w:pict>
          </mc:Fallback>
        </mc:AlternateContent>
      </w:r>
      <w:r w:rsidR="00DF0F36" w:rsidRPr="00A54BD0">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14:anchorId="3E21CF3B" wp14:editId="5E692348">
                <wp:simplePos x="0" y="0"/>
                <wp:positionH relativeFrom="column">
                  <wp:posOffset>2911835</wp:posOffset>
                </wp:positionH>
                <wp:positionV relativeFrom="paragraph">
                  <wp:posOffset>228657</wp:posOffset>
                </wp:positionV>
                <wp:extent cx="805218" cy="40943"/>
                <wp:effectExtent l="57150" t="38100" r="52070" b="92710"/>
                <wp:wrapNone/>
                <wp:docPr id="27" name="Conector recto 27"/>
                <wp:cNvGraphicFramePr/>
                <a:graphic xmlns:a="http://schemas.openxmlformats.org/drawingml/2006/main">
                  <a:graphicData uri="http://schemas.microsoft.com/office/word/2010/wordprocessingShape">
                    <wps:wsp>
                      <wps:cNvCnPr/>
                      <wps:spPr>
                        <a:xfrm flipV="1">
                          <a:off x="0" y="0"/>
                          <a:ext cx="805218" cy="40943"/>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93834" id="Conector recto 2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3pt,18pt" to="292.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" strokecolor="red" strokeweight="3pt">
                <v:shadow on="t" color="black" opacity="22937f" origin=",.5" offset="0,.63889mm"/>
              </v:line>
            </w:pict>
          </mc:Fallback>
        </mc:AlternateContent>
      </w:r>
      <w:r w:rsidR="00D156B8" w:rsidRPr="00A54BD0">
        <w:rPr>
          <w:rFonts w:ascii="Palatino Linotype" w:hAnsi="Palatino Linotype"/>
          <w:noProof/>
          <w:lang w:val="es-MX" w:eastAsia="es-MX"/>
        </w:rPr>
        <w:drawing>
          <wp:inline distT="0" distB="0" distL="0" distR="0" wp14:anchorId="1B22A994" wp14:editId="054E3A70">
            <wp:extent cx="5577840" cy="2825578"/>
            <wp:effectExtent l="19050" t="19050" r="22860" b="133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9053" cy="2826193"/>
                    </a:xfrm>
                    <a:prstGeom prst="rect">
                      <a:avLst/>
                    </a:prstGeom>
                    <a:noFill/>
                    <a:ln>
                      <a:solidFill>
                        <a:schemeClr val="tx1"/>
                      </a:solidFill>
                    </a:ln>
                  </pic:spPr>
                </pic:pic>
              </a:graphicData>
            </a:graphic>
          </wp:inline>
        </w:drawing>
      </w:r>
    </w:p>
    <w:p w14:paraId="2D48A6F3" w14:textId="77777777" w:rsidR="00732E69" w:rsidRPr="00A54BD0" w:rsidRDefault="00732E69" w:rsidP="00FF0234">
      <w:pPr>
        <w:pStyle w:val="Prrafodelista"/>
        <w:spacing w:line="360" w:lineRule="auto"/>
        <w:ind w:left="-284" w:right="-711"/>
        <w:jc w:val="both"/>
        <w:rPr>
          <w:rFonts w:ascii="Palatino Linotype" w:hAnsi="Palatino Linotype"/>
        </w:rPr>
      </w:pPr>
    </w:p>
    <w:p w14:paraId="7119FE94" w14:textId="201E17F8"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 xml:space="preserve">En ese mismo sentido, en </w:t>
      </w:r>
      <w:r w:rsidR="00D156B8" w:rsidRPr="00A54BD0">
        <w:rPr>
          <w:rFonts w:ascii="Palatino Linotype" w:hAnsi="Palatino Linotype"/>
        </w:rPr>
        <w:t xml:space="preserve">otro archivo que conformó el informe justificado, </w:t>
      </w:r>
      <w:r w:rsidRPr="00A54BD0">
        <w:rPr>
          <w:rFonts w:ascii="Palatino Linotype" w:hAnsi="Palatino Linotype"/>
        </w:rPr>
        <w:t>se pronunció en el siguiente sentido:</w:t>
      </w:r>
    </w:p>
    <w:p w14:paraId="0D4877DE" w14:textId="77777777" w:rsidR="00732E69" w:rsidRPr="00A54BD0" w:rsidRDefault="00732E69" w:rsidP="00FF0234">
      <w:pPr>
        <w:spacing w:line="360" w:lineRule="auto"/>
        <w:ind w:left="-284" w:right="-711"/>
        <w:jc w:val="both"/>
        <w:rPr>
          <w:rFonts w:ascii="Palatino Linotype" w:hAnsi="Palatino Linotype"/>
        </w:rPr>
      </w:pPr>
      <w:r w:rsidRPr="00A54BD0">
        <w:rPr>
          <w:rFonts w:ascii="Palatino Linotype" w:hAnsi="Palatino Linotype"/>
          <w:noProof/>
          <w:lang w:val="es-MX" w:eastAsia="es-MX"/>
        </w:rPr>
        <w:drawing>
          <wp:inline distT="0" distB="0" distL="0" distR="0" wp14:anchorId="0E517C34" wp14:editId="671694C8">
            <wp:extent cx="5607050" cy="1958340"/>
            <wp:effectExtent l="19050" t="19050" r="12700" b="228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7050" cy="1958340"/>
                    </a:xfrm>
                    <a:prstGeom prst="rect">
                      <a:avLst/>
                    </a:prstGeom>
                    <a:noFill/>
                    <a:ln>
                      <a:solidFill>
                        <a:schemeClr val="tx1"/>
                      </a:solidFill>
                    </a:ln>
                  </pic:spPr>
                </pic:pic>
              </a:graphicData>
            </a:graphic>
          </wp:inline>
        </w:drawing>
      </w:r>
    </w:p>
    <w:p w14:paraId="0E2E3F90" w14:textId="77777777" w:rsidR="00732E69" w:rsidRPr="00A54BD0" w:rsidRDefault="00732E69" w:rsidP="00FF0234">
      <w:pPr>
        <w:spacing w:line="360" w:lineRule="auto"/>
        <w:ind w:left="-284" w:right="-711"/>
        <w:jc w:val="both"/>
        <w:rPr>
          <w:rFonts w:ascii="Palatino Linotype" w:hAnsi="Palatino Linotype"/>
        </w:rPr>
      </w:pPr>
    </w:p>
    <w:p w14:paraId="302B3C1E" w14:textId="77777777"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color w:val="000000" w:themeColor="text1"/>
        </w:rPr>
      </w:pPr>
      <w:r w:rsidRPr="00A54BD0">
        <w:rPr>
          <w:rFonts w:ascii="Palatino Linotype" w:hAnsi="Palatino Linotype"/>
        </w:rPr>
        <w:t>No</w:t>
      </w:r>
      <w:r w:rsidRPr="00A54BD0">
        <w:rPr>
          <w:rFonts w:ascii="Palatino Linotype" w:hAnsi="Palatino Linotype"/>
          <w:color w:val="000000" w:themeColor="text1"/>
        </w:rPr>
        <w:t xml:space="preserve"> obstante lo anterior, las facturas que se tuvieron a bien adjuntar contienen datos testados que no eran susceptibles de ser protegidos mediante versión pública; asimismo no se expuso la temporalidad que comprende dicho soporte documental, lo que resulta una respuesta incompleta e imprecisa que no colma los extremos de lo requerido por el particular.</w:t>
      </w:r>
    </w:p>
    <w:p w14:paraId="709737D7" w14:textId="77777777" w:rsidR="009E579E" w:rsidRPr="00A54BD0" w:rsidRDefault="009E579E" w:rsidP="00FF0234">
      <w:pPr>
        <w:pStyle w:val="Prrafodelista"/>
        <w:spacing w:line="360" w:lineRule="auto"/>
        <w:ind w:left="-284" w:right="-711"/>
        <w:jc w:val="both"/>
        <w:rPr>
          <w:rFonts w:ascii="Palatino Linotype" w:hAnsi="Palatino Linotype"/>
          <w:color w:val="000000" w:themeColor="text1"/>
        </w:rPr>
      </w:pPr>
    </w:p>
    <w:p w14:paraId="3D8A4CF3" w14:textId="79453001" w:rsidR="00D156B8" w:rsidRPr="00A54BD0" w:rsidRDefault="00D156B8" w:rsidP="00FF0234">
      <w:pPr>
        <w:pStyle w:val="Prrafodelista"/>
        <w:numPr>
          <w:ilvl w:val="0"/>
          <w:numId w:val="1"/>
        </w:numPr>
        <w:spacing w:line="360" w:lineRule="auto"/>
        <w:ind w:left="-284" w:right="-711" w:firstLine="0"/>
        <w:jc w:val="both"/>
        <w:rPr>
          <w:rFonts w:ascii="Palatino Linotype" w:hAnsi="Palatino Linotype"/>
          <w:color w:val="000000" w:themeColor="text1"/>
        </w:rPr>
      </w:pPr>
      <w:r w:rsidRPr="00A54BD0">
        <w:rPr>
          <w:rFonts w:ascii="Palatino Linotype" w:hAnsi="Palatino Linotype"/>
          <w:color w:val="000000" w:themeColor="text1"/>
        </w:rPr>
        <w:t xml:space="preserve">Luego entonces, si bien es cierto con lo manifestado respecto a la realización del pago, se tendría por colmada la solicitud, lo cierto es que se tendrá a bien ordenar el </w:t>
      </w:r>
      <w:r w:rsidR="00DF0F36" w:rsidRPr="00A54BD0">
        <w:rPr>
          <w:rFonts w:ascii="Palatino Linotype" w:hAnsi="Palatino Linotype"/>
          <w:color w:val="000000" w:themeColor="text1"/>
        </w:rPr>
        <w:t xml:space="preserve">soporte documental correspondiente a las facturas por concepto de recaudación por derecho de alumbrado público (DAP) remitidas vía informe justificado, </w:t>
      </w:r>
      <w:r w:rsidRPr="00A54BD0">
        <w:rPr>
          <w:rFonts w:ascii="Palatino Linotype" w:hAnsi="Palatino Linotype"/>
          <w:color w:val="000000" w:themeColor="text1"/>
        </w:rPr>
        <w:t xml:space="preserve">ya que </w:t>
      </w:r>
      <w:r w:rsidR="00DF0F36" w:rsidRPr="00A54BD0">
        <w:rPr>
          <w:rFonts w:ascii="Palatino Linotype" w:hAnsi="Palatino Linotype"/>
          <w:color w:val="000000" w:themeColor="text1"/>
        </w:rPr>
        <w:t xml:space="preserve">fue </w:t>
      </w:r>
      <w:r w:rsidRPr="00A54BD0">
        <w:rPr>
          <w:rFonts w:ascii="Palatino Linotype" w:hAnsi="Palatino Linotype"/>
          <w:color w:val="000000" w:themeColor="text1"/>
        </w:rPr>
        <w:t xml:space="preserve">el propio </w:t>
      </w:r>
      <w:r w:rsidRPr="00A54BD0">
        <w:rPr>
          <w:rFonts w:ascii="Palatino Linotype" w:hAnsi="Palatino Linotype"/>
          <w:b/>
          <w:color w:val="000000" w:themeColor="text1"/>
        </w:rPr>
        <w:t>SUJETO OBLIGADO</w:t>
      </w:r>
      <w:r w:rsidRPr="00A54BD0">
        <w:rPr>
          <w:rFonts w:ascii="Palatino Linotype" w:hAnsi="Palatino Linotype"/>
          <w:color w:val="000000" w:themeColor="text1"/>
        </w:rPr>
        <w:t xml:space="preserve"> </w:t>
      </w:r>
      <w:r w:rsidR="00DF0F36" w:rsidRPr="00A54BD0">
        <w:rPr>
          <w:rFonts w:ascii="Palatino Linotype" w:hAnsi="Palatino Linotype"/>
          <w:color w:val="000000" w:themeColor="text1"/>
        </w:rPr>
        <w:t xml:space="preserve">quien </w:t>
      </w:r>
      <w:r w:rsidRPr="00A54BD0">
        <w:rPr>
          <w:rFonts w:ascii="Palatino Linotype" w:hAnsi="Palatino Linotype"/>
          <w:color w:val="000000" w:themeColor="text1"/>
        </w:rPr>
        <w:t>hizo entrega del mismo</w:t>
      </w:r>
      <w:r w:rsidR="00DF0F36" w:rsidRPr="00A54BD0">
        <w:rPr>
          <w:rFonts w:ascii="Palatino Linotype" w:hAnsi="Palatino Linotype"/>
          <w:color w:val="000000" w:themeColor="text1"/>
        </w:rPr>
        <w:t>;</w:t>
      </w:r>
      <w:r w:rsidRPr="00A54BD0">
        <w:rPr>
          <w:rFonts w:ascii="Palatino Linotype" w:hAnsi="Palatino Linotype"/>
          <w:color w:val="000000" w:themeColor="text1"/>
        </w:rPr>
        <w:t xml:space="preserve"> sin embargo se insiste, con una elaboración de la versión pública deficiente, por lo que tendrá que ponerla</w:t>
      </w:r>
      <w:r w:rsidR="00DF0F36" w:rsidRPr="00A54BD0">
        <w:rPr>
          <w:rFonts w:ascii="Palatino Linotype" w:hAnsi="Palatino Linotype"/>
          <w:color w:val="000000" w:themeColor="text1"/>
        </w:rPr>
        <w:t>s</w:t>
      </w:r>
      <w:r w:rsidRPr="00A54BD0">
        <w:rPr>
          <w:rFonts w:ascii="Palatino Linotype" w:hAnsi="Palatino Linotype"/>
          <w:color w:val="000000" w:themeColor="text1"/>
        </w:rPr>
        <w:t xml:space="preserve"> a disposición del particular en los términos del considerando especifico que se verá </w:t>
      </w:r>
      <w:r w:rsidR="00DF0F36" w:rsidRPr="00A54BD0">
        <w:rPr>
          <w:rFonts w:ascii="Palatino Linotype" w:hAnsi="Palatino Linotype"/>
          <w:color w:val="000000" w:themeColor="text1"/>
        </w:rPr>
        <w:t>más</w:t>
      </w:r>
      <w:r w:rsidRPr="00A54BD0">
        <w:rPr>
          <w:rFonts w:ascii="Palatino Linotype" w:hAnsi="Palatino Linotype"/>
          <w:color w:val="000000" w:themeColor="text1"/>
        </w:rPr>
        <w:t xml:space="preserve"> adelante.</w:t>
      </w:r>
    </w:p>
    <w:p w14:paraId="4C99F7F4" w14:textId="77777777" w:rsidR="002114B2" w:rsidRPr="00FF0234" w:rsidRDefault="002114B2" w:rsidP="00FF0234">
      <w:pPr>
        <w:spacing w:line="360" w:lineRule="auto"/>
        <w:ind w:left="-284" w:right="-711"/>
        <w:jc w:val="both"/>
        <w:rPr>
          <w:rFonts w:ascii="Palatino Linotype" w:hAnsi="Palatino Linotype"/>
          <w:color w:val="000000" w:themeColor="text1"/>
        </w:rPr>
      </w:pPr>
    </w:p>
    <w:p w14:paraId="05AE14C8" w14:textId="3733C275" w:rsidR="00732E69" w:rsidRPr="00A54BD0" w:rsidRDefault="00DF0F36" w:rsidP="00FF0234">
      <w:pPr>
        <w:pStyle w:val="Prrafodelista"/>
        <w:numPr>
          <w:ilvl w:val="0"/>
          <w:numId w:val="1"/>
        </w:numPr>
        <w:spacing w:line="360" w:lineRule="auto"/>
        <w:ind w:left="-284" w:right="-711" w:firstLine="0"/>
        <w:jc w:val="both"/>
        <w:rPr>
          <w:rFonts w:ascii="Palatino Linotype" w:hAnsi="Palatino Linotype"/>
          <w:color w:val="000000" w:themeColor="text1"/>
        </w:rPr>
      </w:pPr>
      <w:r w:rsidRPr="00A54BD0">
        <w:rPr>
          <w:rFonts w:ascii="Palatino Linotype" w:hAnsi="Palatino Linotype"/>
          <w:color w:val="000000" w:themeColor="text1"/>
        </w:rPr>
        <w:t>Luego entonces, p</w:t>
      </w:r>
      <w:r w:rsidR="00732E69" w:rsidRPr="00A54BD0">
        <w:rPr>
          <w:rFonts w:ascii="Palatino Linotype" w:hAnsi="Palatino Linotype"/>
          <w:color w:val="000000" w:themeColor="text1"/>
        </w:rPr>
        <w:t xml:space="preserve">or lo que al ya haber asumido el propio </w:t>
      </w:r>
      <w:r w:rsidR="00732E69" w:rsidRPr="00A54BD0">
        <w:rPr>
          <w:rFonts w:ascii="Palatino Linotype" w:hAnsi="Palatino Linotype"/>
          <w:b/>
          <w:color w:val="000000" w:themeColor="text1"/>
        </w:rPr>
        <w:t xml:space="preserve">SUJETO OBLIGADO </w:t>
      </w:r>
      <w:r w:rsidR="00732E69" w:rsidRPr="00A54BD0">
        <w:rPr>
          <w:rFonts w:ascii="Palatino Linotype" w:hAnsi="Palatino Linotype"/>
          <w:color w:val="000000" w:themeColor="text1"/>
        </w:rPr>
        <w:t xml:space="preserve"> que en ejercicio de sus funciones de derecho público, administra, genera y posee la información, resulta dabl</w:t>
      </w:r>
      <w:r w:rsidRPr="00A54BD0">
        <w:rPr>
          <w:rFonts w:ascii="Palatino Linotype" w:hAnsi="Palatino Linotype"/>
          <w:color w:val="000000" w:themeColor="text1"/>
        </w:rPr>
        <w:t xml:space="preserve">e ordenar </w:t>
      </w:r>
      <w:proofErr w:type="spellStart"/>
      <w:r w:rsidRPr="00A54BD0">
        <w:rPr>
          <w:rFonts w:ascii="Palatino Linotype" w:hAnsi="Palatino Linotype"/>
          <w:color w:val="000000" w:themeColor="text1"/>
        </w:rPr>
        <w:t>ordenar</w:t>
      </w:r>
      <w:proofErr w:type="spellEnd"/>
      <w:r w:rsidRPr="00A54BD0">
        <w:rPr>
          <w:rFonts w:ascii="Palatino Linotype" w:hAnsi="Palatino Linotype"/>
          <w:color w:val="000000" w:themeColor="text1"/>
        </w:rPr>
        <w:t xml:space="preserve"> la información faltante a este punto; es decir </w:t>
      </w:r>
      <w:r w:rsidR="00732E69" w:rsidRPr="00A54BD0">
        <w:rPr>
          <w:rFonts w:ascii="Palatino Linotype" w:eastAsia="Calibri" w:hAnsi="Palatino Linotype" w:cs="Tahoma"/>
          <w:iCs/>
          <w:color w:val="000000" w:themeColor="text1"/>
          <w:lang w:val="es-ES" w:eastAsia="es-ES_tradnl"/>
        </w:rPr>
        <w:t xml:space="preserve">el adeudo de facturación </w:t>
      </w:r>
      <w:r w:rsidR="00732E69" w:rsidRPr="00A54BD0">
        <w:rPr>
          <w:rFonts w:ascii="Palatino Linotype" w:hAnsi="Palatino Linotype"/>
          <w:color w:val="000000" w:themeColor="text1"/>
        </w:rPr>
        <w:t>en los ejercicios fiscales 2014 a 2017.</w:t>
      </w:r>
    </w:p>
    <w:p w14:paraId="025FF3E2" w14:textId="77777777" w:rsidR="00732E69" w:rsidRPr="00A54BD0" w:rsidRDefault="00732E69" w:rsidP="00FF0234">
      <w:pPr>
        <w:spacing w:line="360" w:lineRule="auto"/>
        <w:ind w:left="-284" w:right="-711"/>
        <w:jc w:val="both"/>
        <w:rPr>
          <w:rFonts w:ascii="Palatino Linotype" w:hAnsi="Palatino Linotype"/>
          <w:color w:val="000000" w:themeColor="text1"/>
          <w:u w:val="single"/>
        </w:rPr>
      </w:pPr>
    </w:p>
    <w:p w14:paraId="361BD38F" w14:textId="77777777"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color w:val="000000" w:themeColor="text1"/>
        </w:rPr>
      </w:pPr>
      <w:r w:rsidRPr="00A54BD0">
        <w:rPr>
          <w:rFonts w:ascii="Palatino Linotype" w:hAnsi="Palatino Linotype"/>
          <w:color w:val="000000" w:themeColor="text1"/>
        </w:rPr>
        <w:t>Continuadamente,  deviene la solicitud de información relativa a las luminarias reemplazadas en el Municipio: tipo de tecnología, marca y potencia, de 2016 al 5 julio de 2019.</w:t>
      </w:r>
    </w:p>
    <w:p w14:paraId="5513D20F" w14:textId="77777777" w:rsidR="00732E69" w:rsidRPr="00A54BD0" w:rsidRDefault="00732E69" w:rsidP="00FF0234">
      <w:pPr>
        <w:pStyle w:val="Prrafodelista"/>
        <w:spacing w:line="360" w:lineRule="auto"/>
        <w:ind w:left="-284" w:right="-711"/>
        <w:jc w:val="both"/>
        <w:rPr>
          <w:rFonts w:ascii="Palatino Linotype" w:hAnsi="Palatino Linotype"/>
        </w:rPr>
      </w:pPr>
    </w:p>
    <w:p w14:paraId="0A48E9B6" w14:textId="17A23BA3"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 xml:space="preserve">Al respecto si bien el </w:t>
      </w:r>
      <w:r w:rsidRPr="00A54BD0">
        <w:rPr>
          <w:rFonts w:ascii="Palatino Linotype" w:hAnsi="Palatino Linotype"/>
          <w:b/>
        </w:rPr>
        <w:t xml:space="preserve">SUJETO OBLIGADO </w:t>
      </w:r>
      <w:r w:rsidRPr="00A54BD0">
        <w:rPr>
          <w:rFonts w:ascii="Palatino Linotype" w:hAnsi="Palatino Linotype"/>
        </w:rPr>
        <w:t>hace entrega de un censo que da contestación a todos los rubros que integran el punto de la solicitud; también lo es que corresponde a un censo generado por una administración pública anterior, como se aprecia:</w:t>
      </w:r>
    </w:p>
    <w:p w14:paraId="6553CE20" w14:textId="1A642AD5" w:rsidR="002510ED" w:rsidRPr="00A54BD0" w:rsidRDefault="00732E69" w:rsidP="00FF0234">
      <w:pPr>
        <w:spacing w:line="360" w:lineRule="auto"/>
        <w:ind w:left="-284" w:right="-711"/>
        <w:jc w:val="both"/>
        <w:rPr>
          <w:rFonts w:ascii="Palatino Linotype" w:hAnsi="Palatino Linotype"/>
        </w:rPr>
      </w:pPr>
      <w:r w:rsidRPr="00A54BD0">
        <w:rPr>
          <w:rFonts w:ascii="Palatino Linotype" w:hAnsi="Palatino Linotype"/>
          <w:noProof/>
          <w:lang w:val="es-MX" w:eastAsia="es-MX"/>
        </w:rPr>
        <w:drawing>
          <wp:inline distT="0" distB="0" distL="0" distR="0" wp14:anchorId="685697D8" wp14:editId="12DFD374">
            <wp:extent cx="6705600" cy="2998573"/>
            <wp:effectExtent l="19050" t="19050" r="19050" b="1143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6386" cy="3025755"/>
                    </a:xfrm>
                    <a:prstGeom prst="rect">
                      <a:avLst/>
                    </a:prstGeom>
                    <a:noFill/>
                    <a:ln>
                      <a:solidFill>
                        <a:schemeClr val="tx1"/>
                      </a:solidFill>
                    </a:ln>
                  </pic:spPr>
                </pic:pic>
              </a:graphicData>
            </a:graphic>
          </wp:inline>
        </w:drawing>
      </w:r>
    </w:p>
    <w:p w14:paraId="3E619134" w14:textId="77777777"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Lo anterior a colación de que la temporalidad, evidentemente no abarca la establecida en virtud que la solicitud es de 2016 al 5 de julio de 2019; sin embargo al momento de rendir el informe justificado, al respecto se manifestó lo siguiente:</w:t>
      </w:r>
    </w:p>
    <w:p w14:paraId="400C4A3D" w14:textId="77777777" w:rsidR="00732E69" w:rsidRPr="00A54BD0" w:rsidRDefault="00732E69" w:rsidP="00FF0234">
      <w:pPr>
        <w:spacing w:line="360" w:lineRule="auto"/>
        <w:ind w:left="-284" w:right="-711"/>
        <w:jc w:val="both"/>
        <w:rPr>
          <w:rFonts w:ascii="Palatino Linotype" w:hAnsi="Palatino Linotype"/>
        </w:rPr>
      </w:pPr>
      <w:r w:rsidRPr="00A54BD0">
        <w:rPr>
          <w:rFonts w:ascii="Palatino Linotype" w:hAnsi="Palatino Linotype"/>
          <w:noProof/>
          <w:lang w:val="es-MX" w:eastAsia="es-MX"/>
        </w:rPr>
        <w:drawing>
          <wp:inline distT="0" distB="0" distL="0" distR="0" wp14:anchorId="33A0EB9F" wp14:editId="3F7C07BB">
            <wp:extent cx="5607050" cy="4709795"/>
            <wp:effectExtent l="19050" t="19050" r="12700"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050" cy="4709795"/>
                    </a:xfrm>
                    <a:prstGeom prst="rect">
                      <a:avLst/>
                    </a:prstGeom>
                    <a:noFill/>
                    <a:ln>
                      <a:solidFill>
                        <a:schemeClr val="tx1"/>
                      </a:solidFill>
                    </a:ln>
                  </pic:spPr>
                </pic:pic>
              </a:graphicData>
            </a:graphic>
          </wp:inline>
        </w:drawing>
      </w:r>
    </w:p>
    <w:p w14:paraId="2D7E9396" w14:textId="77777777" w:rsidR="002510ED" w:rsidRPr="00A54BD0" w:rsidRDefault="002510ED" w:rsidP="00FF0234">
      <w:pPr>
        <w:spacing w:line="360" w:lineRule="auto"/>
        <w:ind w:left="-284" w:right="-711"/>
        <w:jc w:val="both"/>
        <w:rPr>
          <w:rFonts w:ascii="Palatino Linotype" w:hAnsi="Palatino Linotype"/>
        </w:rPr>
      </w:pPr>
    </w:p>
    <w:p w14:paraId="3288D18A" w14:textId="77777777"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cs="Arial"/>
          <w:noProof/>
          <w:lang w:eastAsia="es-MX"/>
        </w:rPr>
      </w:pPr>
      <w:r w:rsidRPr="00A54BD0">
        <w:rPr>
          <w:rFonts w:ascii="Palatino Linotype" w:hAnsi="Palatino Linotype"/>
        </w:rPr>
        <w:t>Con</w:t>
      </w:r>
      <w:r w:rsidRPr="00A54BD0">
        <w:rPr>
          <w:rFonts w:ascii="Palatino Linotype" w:hAnsi="Palatino Linotype"/>
          <w:color w:val="000000" w:themeColor="text1"/>
        </w:rPr>
        <w:t xml:space="preserve"> lo anterior, se tiene por colmado el punto de la solicitud, ya que como ha tenido a bien manifestar el </w:t>
      </w:r>
      <w:r w:rsidRPr="00A54BD0">
        <w:rPr>
          <w:rFonts w:ascii="Palatino Linotype" w:hAnsi="Palatino Linotype"/>
          <w:b/>
          <w:color w:val="000000" w:themeColor="text1"/>
        </w:rPr>
        <w:t xml:space="preserve">SUJETO OBLIGADO, </w:t>
      </w:r>
      <w:r w:rsidRPr="00A54BD0">
        <w:rPr>
          <w:rFonts w:ascii="Palatino Linotype" w:hAnsi="Palatino Linotype"/>
          <w:color w:val="000000" w:themeColor="text1"/>
        </w:rPr>
        <w:t xml:space="preserve">no se encuentran compelidos </w:t>
      </w:r>
      <w:r w:rsidRPr="00A54BD0">
        <w:rPr>
          <w:rFonts w:ascii="Palatino Linotype" w:hAnsi="Palatino Linotype" w:cs="Arial"/>
          <w:color w:val="000000" w:themeColor="text1"/>
        </w:rPr>
        <w:t xml:space="preserve">a generar documentos </w:t>
      </w:r>
      <w:r w:rsidRPr="00A54BD0">
        <w:rPr>
          <w:rFonts w:ascii="Palatino Linotype" w:hAnsi="Palatino Linotype" w:cs="Arial"/>
          <w:i/>
          <w:color w:val="000000" w:themeColor="text1"/>
        </w:rPr>
        <w:t>ad hoc</w:t>
      </w:r>
      <w:r w:rsidRPr="00A54BD0">
        <w:rPr>
          <w:rFonts w:ascii="Palatino Linotype" w:hAnsi="Palatino Linotype" w:cs="Arial"/>
          <w:color w:val="000000" w:themeColor="text1"/>
        </w:rPr>
        <w:t>, ni</w:t>
      </w:r>
      <w:r w:rsidRPr="00A54BD0">
        <w:rPr>
          <w:rFonts w:ascii="Palatino Linotype" w:hAnsi="Palatino Linotype"/>
          <w:color w:val="000000" w:themeColor="text1"/>
        </w:rPr>
        <w:t xml:space="preserve"> efectuar cálculos, investigaciones, resúmenes o generar la información a efecto de entregarla conforme a los intereses de los solicitantes, </w:t>
      </w:r>
      <w:r w:rsidRPr="00A54BD0">
        <w:rPr>
          <w:rFonts w:ascii="Palatino Linotype" w:hAnsi="Palatino Linotype" w:cs="Arial"/>
        </w:rPr>
        <w:t xml:space="preserve">toda vez que </w:t>
      </w:r>
      <w:r w:rsidRPr="00A54BD0">
        <w:rPr>
          <w:rFonts w:ascii="Palatino Linotype" w:hAnsi="Palatino Linotype"/>
          <w:color w:val="000000"/>
        </w:rPr>
        <w:t xml:space="preserve">hay información que no puede generarse al grado de detalle requerido; </w:t>
      </w:r>
      <w:r w:rsidRPr="00A54BD0">
        <w:rPr>
          <w:rFonts w:ascii="Palatino Linotype" w:hAnsi="Palatino Linotype" w:cs="Arial"/>
          <w:noProof/>
          <w:lang w:eastAsia="es-MX"/>
        </w:rPr>
        <w:t>tal y como lo refiere el artículo 12 párrafo segundo de la ley de la materia aplicable, en concordancia con el criterio número 03/1 emitido por el Instituto Nacional de Transparencia, Acceso a la Información Pública y Protección de Datos Personales que a la letra señalan:</w:t>
      </w:r>
    </w:p>
    <w:p w14:paraId="0AE616E3" w14:textId="77777777" w:rsidR="002510ED" w:rsidRPr="00A54BD0" w:rsidRDefault="002510ED" w:rsidP="00FF0234">
      <w:pPr>
        <w:pStyle w:val="Prrafodelista"/>
        <w:spacing w:line="360" w:lineRule="auto"/>
        <w:ind w:left="-284" w:right="-711"/>
        <w:jc w:val="both"/>
        <w:rPr>
          <w:rFonts w:ascii="Palatino Linotype" w:hAnsi="Palatino Linotype" w:cs="Arial"/>
          <w:noProof/>
          <w:lang w:eastAsia="es-MX"/>
        </w:rPr>
      </w:pPr>
    </w:p>
    <w:p w14:paraId="45DB6AA2" w14:textId="77777777" w:rsidR="00732E69" w:rsidRPr="00A54BD0" w:rsidRDefault="00732E69" w:rsidP="00FF0234">
      <w:pPr>
        <w:tabs>
          <w:tab w:val="left" w:pos="709"/>
        </w:tabs>
        <w:spacing w:line="360" w:lineRule="auto"/>
        <w:ind w:left="-284" w:right="-711"/>
        <w:jc w:val="both"/>
        <w:rPr>
          <w:rFonts w:ascii="Palatino Linotype" w:hAnsi="Palatino Linotype" w:cs="Arial"/>
          <w:i/>
          <w:noProof/>
          <w:lang w:eastAsia="es-MX"/>
        </w:rPr>
      </w:pPr>
      <w:r w:rsidRPr="00A54BD0">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0D9697FB" w14:textId="77777777" w:rsidR="00732E69" w:rsidRPr="00A54BD0" w:rsidRDefault="00732E69" w:rsidP="00FF0234">
      <w:pPr>
        <w:tabs>
          <w:tab w:val="left" w:pos="709"/>
        </w:tabs>
        <w:spacing w:line="360" w:lineRule="auto"/>
        <w:ind w:left="-284" w:right="-711"/>
        <w:jc w:val="both"/>
        <w:rPr>
          <w:rFonts w:ascii="Palatino Linotype" w:hAnsi="Palatino Linotype"/>
          <w:b/>
          <w:i/>
          <w:u w:val="single"/>
        </w:rPr>
      </w:pPr>
      <w:r w:rsidRPr="00A54BD0">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5512477" w14:textId="77777777" w:rsidR="00732E69" w:rsidRPr="00A54BD0" w:rsidRDefault="00732E69" w:rsidP="00FF0234">
      <w:pPr>
        <w:tabs>
          <w:tab w:val="left" w:pos="709"/>
        </w:tabs>
        <w:spacing w:line="360" w:lineRule="auto"/>
        <w:ind w:left="-284" w:right="-711"/>
        <w:jc w:val="both"/>
        <w:rPr>
          <w:rFonts w:ascii="Palatino Linotype" w:hAnsi="Palatino Linotype" w:cs="Arial"/>
          <w:b/>
          <w:i/>
          <w:noProof/>
          <w:u w:val="single"/>
          <w:lang w:eastAsia="es-MX"/>
        </w:rPr>
      </w:pPr>
    </w:p>
    <w:p w14:paraId="74F0D07B" w14:textId="77777777" w:rsidR="00732E69" w:rsidRPr="00A54BD0" w:rsidRDefault="00732E69" w:rsidP="00FF0234">
      <w:pPr>
        <w:spacing w:before="73" w:line="360" w:lineRule="auto"/>
        <w:ind w:left="-284" w:right="-711"/>
        <w:jc w:val="both"/>
        <w:rPr>
          <w:rFonts w:ascii="Palatino Linotype" w:eastAsia="Arial" w:hAnsi="Palatino Linotype" w:cs="Arial"/>
        </w:rPr>
      </w:pPr>
      <w:r w:rsidRPr="00A54BD0">
        <w:rPr>
          <w:rFonts w:ascii="Palatino Linotype" w:eastAsia="Arial" w:hAnsi="Palatino Linotype" w:cs="Arial"/>
          <w:b/>
        </w:rPr>
        <w:t xml:space="preserve">No existe obligación de elaborar </w:t>
      </w:r>
      <w:r w:rsidRPr="00A54BD0">
        <w:rPr>
          <w:rFonts w:ascii="Palatino Linotype" w:eastAsia="Arial" w:hAnsi="Palatino Linotype" w:cs="Arial"/>
          <w:b/>
          <w:spacing w:val="-3"/>
        </w:rPr>
        <w:t>d</w:t>
      </w:r>
      <w:r w:rsidRPr="00A54BD0">
        <w:rPr>
          <w:rFonts w:ascii="Palatino Linotype" w:eastAsia="Arial" w:hAnsi="Palatino Linotype" w:cs="Arial"/>
          <w:b/>
        </w:rPr>
        <w:t>ocum</w:t>
      </w:r>
      <w:r w:rsidRPr="00A54BD0">
        <w:rPr>
          <w:rFonts w:ascii="Palatino Linotype" w:eastAsia="Arial" w:hAnsi="Palatino Linotype" w:cs="Arial"/>
          <w:b/>
          <w:spacing w:val="1"/>
        </w:rPr>
        <w:t>e</w:t>
      </w:r>
      <w:r w:rsidRPr="00A54BD0">
        <w:rPr>
          <w:rFonts w:ascii="Palatino Linotype" w:eastAsia="Arial" w:hAnsi="Palatino Linotype" w:cs="Arial"/>
          <w:b/>
        </w:rPr>
        <w:t>n</w:t>
      </w:r>
      <w:r w:rsidRPr="00A54BD0">
        <w:rPr>
          <w:rFonts w:ascii="Palatino Linotype" w:eastAsia="Arial" w:hAnsi="Palatino Linotype" w:cs="Arial"/>
          <w:b/>
          <w:spacing w:val="-1"/>
        </w:rPr>
        <w:t>t</w:t>
      </w:r>
      <w:r w:rsidRPr="00A54BD0">
        <w:rPr>
          <w:rFonts w:ascii="Palatino Linotype" w:eastAsia="Arial" w:hAnsi="Palatino Linotype" w:cs="Arial"/>
          <w:b/>
        </w:rPr>
        <w:t>os</w:t>
      </w:r>
      <w:r w:rsidRPr="00A54BD0">
        <w:rPr>
          <w:rFonts w:ascii="Palatino Linotype" w:eastAsia="Arial" w:hAnsi="Palatino Linotype" w:cs="Arial"/>
          <w:b/>
          <w:spacing w:val="14"/>
        </w:rPr>
        <w:t xml:space="preserve"> </w:t>
      </w:r>
      <w:r w:rsidRPr="00A54BD0">
        <w:rPr>
          <w:rFonts w:ascii="Palatino Linotype" w:eastAsia="Arial" w:hAnsi="Palatino Linotype" w:cs="Arial"/>
          <w:b/>
          <w:i/>
          <w:spacing w:val="-1"/>
        </w:rPr>
        <w:t xml:space="preserve">ad </w:t>
      </w:r>
      <w:r w:rsidRPr="00A54BD0">
        <w:rPr>
          <w:rFonts w:ascii="Palatino Linotype" w:eastAsia="Arial" w:hAnsi="Palatino Linotype" w:cs="Arial"/>
          <w:b/>
          <w:i/>
        </w:rPr>
        <w:t>hoc</w:t>
      </w:r>
      <w:r w:rsidRPr="00A54BD0">
        <w:rPr>
          <w:rFonts w:ascii="Palatino Linotype" w:eastAsia="Arial" w:hAnsi="Palatino Linotype" w:cs="Arial"/>
          <w:b/>
          <w:i/>
          <w:spacing w:val="11"/>
        </w:rPr>
        <w:t xml:space="preserve"> </w:t>
      </w:r>
      <w:r w:rsidRPr="00A54BD0">
        <w:rPr>
          <w:rFonts w:ascii="Palatino Linotype" w:eastAsia="Arial" w:hAnsi="Palatino Linotype" w:cs="Arial"/>
          <w:b/>
        </w:rPr>
        <w:t>para</w:t>
      </w:r>
      <w:r w:rsidRPr="00A54BD0">
        <w:rPr>
          <w:rFonts w:ascii="Palatino Linotype" w:eastAsia="Arial" w:hAnsi="Palatino Linotype" w:cs="Arial"/>
          <w:b/>
          <w:spacing w:val="10"/>
        </w:rPr>
        <w:t xml:space="preserve"> </w:t>
      </w:r>
      <w:r w:rsidRPr="00A54BD0">
        <w:rPr>
          <w:rFonts w:ascii="Palatino Linotype" w:eastAsia="Arial" w:hAnsi="Palatino Linotype" w:cs="Arial"/>
          <w:b/>
        </w:rPr>
        <w:t>atender las sol</w:t>
      </w:r>
      <w:r w:rsidRPr="00A54BD0">
        <w:rPr>
          <w:rFonts w:ascii="Palatino Linotype" w:eastAsia="Arial" w:hAnsi="Palatino Linotype" w:cs="Arial"/>
          <w:b/>
          <w:spacing w:val="-2"/>
        </w:rPr>
        <w:t>i</w:t>
      </w:r>
      <w:r w:rsidRPr="00A54BD0">
        <w:rPr>
          <w:rFonts w:ascii="Palatino Linotype" w:eastAsia="Arial" w:hAnsi="Palatino Linotype" w:cs="Arial"/>
          <w:b/>
          <w:spacing w:val="1"/>
        </w:rPr>
        <w:t>c</w:t>
      </w:r>
      <w:r w:rsidRPr="00A54BD0">
        <w:rPr>
          <w:rFonts w:ascii="Palatino Linotype" w:eastAsia="Arial" w:hAnsi="Palatino Linotype" w:cs="Arial"/>
          <w:b/>
        </w:rPr>
        <w:t>itudes</w:t>
      </w:r>
      <w:r w:rsidRPr="00A54BD0">
        <w:rPr>
          <w:rFonts w:ascii="Palatino Linotype" w:eastAsia="Arial" w:hAnsi="Palatino Linotype" w:cs="Arial"/>
          <w:b/>
          <w:spacing w:val="10"/>
        </w:rPr>
        <w:t xml:space="preserve"> </w:t>
      </w:r>
      <w:r w:rsidRPr="00A54BD0">
        <w:rPr>
          <w:rFonts w:ascii="Palatino Linotype" w:eastAsia="Arial" w:hAnsi="Palatino Linotype" w:cs="Arial"/>
          <w:b/>
        </w:rPr>
        <w:t>de</w:t>
      </w:r>
      <w:r w:rsidRPr="00A54BD0">
        <w:rPr>
          <w:rFonts w:ascii="Palatino Linotype" w:eastAsia="Arial" w:hAnsi="Palatino Linotype" w:cs="Arial"/>
          <w:b/>
          <w:spacing w:val="9"/>
        </w:rPr>
        <w:t xml:space="preserve"> </w:t>
      </w:r>
      <w:r w:rsidRPr="00A54BD0">
        <w:rPr>
          <w:rFonts w:ascii="Palatino Linotype" w:eastAsia="Arial" w:hAnsi="Palatino Linotype" w:cs="Arial"/>
          <w:b/>
          <w:spacing w:val="1"/>
        </w:rPr>
        <w:t>ac</w:t>
      </w:r>
      <w:r w:rsidRPr="00A54BD0">
        <w:rPr>
          <w:rFonts w:ascii="Palatino Linotype" w:eastAsia="Arial" w:hAnsi="Palatino Linotype" w:cs="Arial"/>
          <w:b/>
          <w:spacing w:val="-1"/>
        </w:rPr>
        <w:t>c</w:t>
      </w:r>
      <w:r w:rsidRPr="00A54BD0">
        <w:rPr>
          <w:rFonts w:ascii="Palatino Linotype" w:eastAsia="Arial" w:hAnsi="Palatino Linotype" w:cs="Arial"/>
          <w:b/>
          <w:spacing w:val="1"/>
        </w:rPr>
        <w:t>es</w:t>
      </w:r>
      <w:r w:rsidRPr="00A54BD0">
        <w:rPr>
          <w:rFonts w:ascii="Palatino Linotype" w:eastAsia="Arial" w:hAnsi="Palatino Linotype" w:cs="Arial"/>
          <w:b/>
        </w:rPr>
        <w:t>o</w:t>
      </w:r>
      <w:r w:rsidRPr="00A54BD0">
        <w:rPr>
          <w:rFonts w:ascii="Palatino Linotype" w:eastAsia="Arial" w:hAnsi="Palatino Linotype" w:cs="Arial"/>
          <w:b/>
          <w:spacing w:val="11"/>
        </w:rPr>
        <w:t xml:space="preserve"> </w:t>
      </w:r>
      <w:r w:rsidRPr="00A54BD0">
        <w:rPr>
          <w:rFonts w:ascii="Palatino Linotype" w:eastAsia="Arial" w:hAnsi="Palatino Linotype" w:cs="Arial"/>
          <w:b/>
        </w:rPr>
        <w:t>a</w:t>
      </w:r>
      <w:r w:rsidRPr="00A54BD0">
        <w:rPr>
          <w:rFonts w:ascii="Palatino Linotype" w:eastAsia="Arial" w:hAnsi="Palatino Linotype" w:cs="Arial"/>
          <w:b/>
          <w:spacing w:val="9"/>
        </w:rPr>
        <w:t xml:space="preserve"> </w:t>
      </w:r>
      <w:r w:rsidRPr="00A54BD0">
        <w:rPr>
          <w:rFonts w:ascii="Palatino Linotype" w:eastAsia="Arial" w:hAnsi="Palatino Linotype" w:cs="Arial"/>
          <w:b/>
        </w:rPr>
        <w:t>la</w:t>
      </w:r>
      <w:r w:rsidRPr="00A54BD0">
        <w:rPr>
          <w:rFonts w:ascii="Palatino Linotype" w:eastAsia="Arial" w:hAnsi="Palatino Linotype" w:cs="Arial"/>
          <w:b/>
          <w:spacing w:val="10"/>
        </w:rPr>
        <w:t xml:space="preserve"> </w:t>
      </w:r>
      <w:r w:rsidRPr="00A54BD0">
        <w:rPr>
          <w:rFonts w:ascii="Palatino Linotype" w:eastAsia="Arial" w:hAnsi="Palatino Linotype" w:cs="Arial"/>
          <w:b/>
        </w:rPr>
        <w:t>informa</w:t>
      </w:r>
      <w:r w:rsidRPr="00A54BD0">
        <w:rPr>
          <w:rFonts w:ascii="Palatino Linotype" w:eastAsia="Arial" w:hAnsi="Palatino Linotype" w:cs="Arial"/>
          <w:b/>
          <w:spacing w:val="1"/>
        </w:rPr>
        <w:t>c</w:t>
      </w:r>
      <w:r w:rsidRPr="00A54BD0">
        <w:rPr>
          <w:rFonts w:ascii="Palatino Linotype" w:eastAsia="Arial" w:hAnsi="Palatino Linotype" w:cs="Arial"/>
          <w:b/>
        </w:rPr>
        <w:t>ió</w:t>
      </w:r>
      <w:r w:rsidRPr="00A54BD0">
        <w:rPr>
          <w:rFonts w:ascii="Palatino Linotype" w:eastAsia="Arial" w:hAnsi="Palatino Linotype" w:cs="Arial"/>
          <w:b/>
          <w:spacing w:val="-2"/>
        </w:rPr>
        <w:t>n</w:t>
      </w:r>
      <w:r w:rsidRPr="00A54BD0">
        <w:rPr>
          <w:rFonts w:ascii="Palatino Linotype" w:eastAsia="Arial" w:hAnsi="Palatino Linotype" w:cs="Arial"/>
          <w:b/>
        </w:rPr>
        <w:t>.</w:t>
      </w:r>
      <w:r w:rsidRPr="00A54BD0">
        <w:rPr>
          <w:rFonts w:ascii="Palatino Linotype" w:eastAsia="Arial" w:hAnsi="Palatino Linotype" w:cs="Arial"/>
          <w:b/>
          <w:spacing w:val="18"/>
        </w:rPr>
        <w:t xml:space="preserve"> </w:t>
      </w:r>
      <w:r w:rsidRPr="00A54BD0">
        <w:rPr>
          <w:rFonts w:ascii="Palatino Linotype" w:eastAsia="Arial" w:hAnsi="Palatino Linotype" w:cs="Arial"/>
          <w:spacing w:val="18"/>
        </w:rPr>
        <w:t>L</w:t>
      </w:r>
      <w:r w:rsidRPr="00A54BD0">
        <w:rPr>
          <w:rFonts w:ascii="Palatino Linotype" w:eastAsia="Arial" w:hAnsi="Palatino Linotype" w:cs="Arial"/>
          <w:spacing w:val="-1"/>
        </w:rPr>
        <w:t xml:space="preserve">os </w:t>
      </w:r>
      <w:r w:rsidRPr="00A54BD0">
        <w:rPr>
          <w:rFonts w:ascii="Palatino Linotype" w:eastAsia="Arial" w:hAnsi="Palatino Linotype" w:cs="Arial"/>
          <w:spacing w:val="1"/>
        </w:rPr>
        <w:t>a</w:t>
      </w:r>
      <w:r w:rsidRPr="00A54BD0">
        <w:rPr>
          <w:rFonts w:ascii="Palatino Linotype" w:eastAsia="Arial" w:hAnsi="Palatino Linotype" w:cs="Arial"/>
        </w:rPr>
        <w:t>rt</w:t>
      </w:r>
      <w:r w:rsidRPr="00A54BD0">
        <w:rPr>
          <w:rFonts w:ascii="Palatino Linotype" w:eastAsia="Arial" w:hAnsi="Palatino Linotype" w:cs="Arial"/>
          <w:spacing w:val="-2"/>
        </w:rPr>
        <w:t>í</w:t>
      </w:r>
      <w:r w:rsidRPr="00A54BD0">
        <w:rPr>
          <w:rFonts w:ascii="Palatino Linotype" w:eastAsia="Arial" w:hAnsi="Palatino Linotype" w:cs="Arial"/>
        </w:rPr>
        <w:t>c</w:t>
      </w:r>
      <w:r w:rsidRPr="00A54BD0">
        <w:rPr>
          <w:rFonts w:ascii="Palatino Linotype" w:eastAsia="Arial" w:hAnsi="Palatino Linotype" w:cs="Arial"/>
          <w:spacing w:val="1"/>
        </w:rPr>
        <w:t>u</w:t>
      </w:r>
      <w:r w:rsidRPr="00A54BD0">
        <w:rPr>
          <w:rFonts w:ascii="Palatino Linotype" w:eastAsia="Arial" w:hAnsi="Palatino Linotype" w:cs="Arial"/>
        </w:rPr>
        <w:t>los</w:t>
      </w:r>
      <w:r w:rsidRPr="00A54BD0">
        <w:rPr>
          <w:rFonts w:ascii="Palatino Linotype" w:eastAsia="Arial" w:hAnsi="Palatino Linotype" w:cs="Arial"/>
          <w:spacing w:val="8"/>
        </w:rPr>
        <w:t xml:space="preserve"> 129 </w:t>
      </w:r>
      <w:r w:rsidRPr="00A54BD0">
        <w:rPr>
          <w:rFonts w:ascii="Palatino Linotype" w:eastAsia="Arial" w:hAnsi="Palatino Linotype" w:cs="Arial"/>
          <w:spacing w:val="1"/>
        </w:rPr>
        <w:t>d</w:t>
      </w:r>
      <w:r w:rsidRPr="00A54BD0">
        <w:rPr>
          <w:rFonts w:ascii="Palatino Linotype" w:eastAsia="Arial" w:hAnsi="Palatino Linotype" w:cs="Arial"/>
        </w:rPr>
        <w:t>e</w:t>
      </w:r>
      <w:r w:rsidRPr="00A54BD0">
        <w:rPr>
          <w:rFonts w:ascii="Palatino Linotype" w:eastAsia="Arial" w:hAnsi="Palatino Linotype" w:cs="Arial"/>
          <w:spacing w:val="9"/>
        </w:rPr>
        <w:t xml:space="preserve"> </w:t>
      </w:r>
      <w:r w:rsidRPr="00A54BD0">
        <w:rPr>
          <w:rFonts w:ascii="Palatino Linotype" w:eastAsia="Arial" w:hAnsi="Palatino Linotype" w:cs="Arial"/>
        </w:rPr>
        <w:t>la</w:t>
      </w:r>
      <w:r w:rsidRPr="00A54BD0">
        <w:rPr>
          <w:rFonts w:ascii="Palatino Linotype" w:eastAsia="Arial" w:hAnsi="Palatino Linotype" w:cs="Arial"/>
          <w:spacing w:val="10"/>
        </w:rPr>
        <w:t xml:space="preserve"> </w:t>
      </w:r>
      <w:r w:rsidRPr="00A54BD0">
        <w:rPr>
          <w:rFonts w:ascii="Palatino Linotype" w:eastAsia="Arial" w:hAnsi="Palatino Linotype" w:cs="Arial"/>
          <w:spacing w:val="-1"/>
        </w:rPr>
        <w:t>L</w:t>
      </w:r>
      <w:r w:rsidRPr="00A54BD0">
        <w:rPr>
          <w:rFonts w:ascii="Palatino Linotype" w:eastAsia="Arial" w:hAnsi="Palatino Linotype" w:cs="Arial"/>
          <w:spacing w:val="1"/>
        </w:rPr>
        <w:t>e</w:t>
      </w:r>
      <w:r w:rsidRPr="00A54BD0">
        <w:rPr>
          <w:rFonts w:ascii="Palatino Linotype" w:eastAsia="Arial" w:hAnsi="Palatino Linotype" w:cs="Arial"/>
        </w:rPr>
        <w:t>y</w:t>
      </w:r>
      <w:r w:rsidRPr="00A54BD0">
        <w:rPr>
          <w:rFonts w:ascii="Palatino Linotype" w:eastAsia="Arial" w:hAnsi="Palatino Linotype" w:cs="Arial"/>
          <w:spacing w:val="8"/>
        </w:rPr>
        <w:t xml:space="preserve"> </w:t>
      </w:r>
      <w:r w:rsidRPr="00A54BD0">
        <w:rPr>
          <w:rFonts w:ascii="Palatino Linotype" w:eastAsia="Arial" w:hAnsi="Palatino Linotype" w:cs="Arial"/>
        </w:rPr>
        <w:t>General</w:t>
      </w:r>
      <w:r w:rsidRPr="00A54BD0">
        <w:rPr>
          <w:rFonts w:ascii="Palatino Linotype" w:eastAsia="Arial" w:hAnsi="Palatino Linotype" w:cs="Arial"/>
          <w:spacing w:val="10"/>
        </w:rPr>
        <w:t xml:space="preserve"> </w:t>
      </w:r>
      <w:r w:rsidRPr="00A54BD0">
        <w:rPr>
          <w:rFonts w:ascii="Palatino Linotype" w:eastAsia="Arial" w:hAnsi="Palatino Linotype" w:cs="Arial"/>
          <w:spacing w:val="-1"/>
        </w:rPr>
        <w:t>d</w:t>
      </w:r>
      <w:r w:rsidRPr="00A54BD0">
        <w:rPr>
          <w:rFonts w:ascii="Palatino Linotype" w:eastAsia="Arial" w:hAnsi="Palatino Linotype" w:cs="Arial"/>
        </w:rPr>
        <w:t>e</w:t>
      </w:r>
      <w:r w:rsidRPr="00A54BD0">
        <w:rPr>
          <w:rFonts w:ascii="Palatino Linotype" w:eastAsia="Arial" w:hAnsi="Palatino Linotype" w:cs="Arial"/>
          <w:spacing w:val="9"/>
        </w:rPr>
        <w:t xml:space="preserve"> </w:t>
      </w:r>
      <w:r w:rsidRPr="00A54BD0">
        <w:rPr>
          <w:rFonts w:ascii="Palatino Linotype" w:eastAsia="Arial" w:hAnsi="Palatino Linotype" w:cs="Arial"/>
          <w:spacing w:val="2"/>
        </w:rPr>
        <w:t>T</w:t>
      </w:r>
      <w:r w:rsidRPr="00A54BD0">
        <w:rPr>
          <w:rFonts w:ascii="Palatino Linotype" w:eastAsia="Arial" w:hAnsi="Palatino Linotype" w:cs="Arial"/>
        </w:rPr>
        <w:t>r</w:t>
      </w:r>
      <w:r w:rsidRPr="00A54BD0">
        <w:rPr>
          <w:rFonts w:ascii="Palatino Linotype" w:eastAsia="Arial" w:hAnsi="Palatino Linotype" w:cs="Arial"/>
          <w:spacing w:val="-2"/>
        </w:rPr>
        <w:t>a</w:t>
      </w:r>
      <w:r w:rsidRPr="00A54BD0">
        <w:rPr>
          <w:rFonts w:ascii="Palatino Linotype" w:eastAsia="Arial" w:hAnsi="Palatino Linotype" w:cs="Arial"/>
          <w:spacing w:val="1"/>
        </w:rPr>
        <w:t>n</w:t>
      </w:r>
      <w:r w:rsidRPr="00A54BD0">
        <w:rPr>
          <w:rFonts w:ascii="Palatino Linotype" w:eastAsia="Arial" w:hAnsi="Palatino Linotype" w:cs="Arial"/>
        </w:rPr>
        <w:t>s</w:t>
      </w:r>
      <w:r w:rsidRPr="00A54BD0">
        <w:rPr>
          <w:rFonts w:ascii="Palatino Linotype" w:eastAsia="Arial" w:hAnsi="Palatino Linotype" w:cs="Arial"/>
          <w:spacing w:val="1"/>
        </w:rPr>
        <w:t>pa</w:t>
      </w:r>
      <w:r w:rsidRPr="00A54BD0">
        <w:rPr>
          <w:rFonts w:ascii="Palatino Linotype" w:eastAsia="Arial" w:hAnsi="Palatino Linotype" w:cs="Arial"/>
        </w:rPr>
        <w:t>r</w:t>
      </w:r>
      <w:r w:rsidRPr="00A54BD0">
        <w:rPr>
          <w:rFonts w:ascii="Palatino Linotype" w:eastAsia="Arial" w:hAnsi="Palatino Linotype" w:cs="Arial"/>
          <w:spacing w:val="-2"/>
        </w:rPr>
        <w:t>e</w:t>
      </w:r>
      <w:r w:rsidRPr="00A54BD0">
        <w:rPr>
          <w:rFonts w:ascii="Palatino Linotype" w:eastAsia="Arial" w:hAnsi="Palatino Linotype" w:cs="Arial"/>
          <w:spacing w:val="1"/>
        </w:rPr>
        <w:t>n</w:t>
      </w:r>
      <w:r w:rsidRPr="00A54BD0">
        <w:rPr>
          <w:rFonts w:ascii="Palatino Linotype" w:eastAsia="Arial" w:hAnsi="Palatino Linotype" w:cs="Arial"/>
        </w:rPr>
        <w:t>cia y Acc</w:t>
      </w:r>
      <w:r w:rsidRPr="00A54BD0">
        <w:rPr>
          <w:rFonts w:ascii="Palatino Linotype" w:eastAsia="Arial" w:hAnsi="Palatino Linotype" w:cs="Arial"/>
          <w:spacing w:val="1"/>
        </w:rPr>
        <w:t>e</w:t>
      </w:r>
      <w:r w:rsidRPr="00A54BD0">
        <w:rPr>
          <w:rFonts w:ascii="Palatino Linotype" w:eastAsia="Arial" w:hAnsi="Palatino Linotype" w:cs="Arial"/>
        </w:rPr>
        <w:t>so</w:t>
      </w:r>
      <w:r w:rsidRPr="00A54BD0">
        <w:rPr>
          <w:rFonts w:ascii="Palatino Linotype" w:eastAsia="Arial" w:hAnsi="Palatino Linotype" w:cs="Arial"/>
          <w:spacing w:val="3"/>
        </w:rPr>
        <w:t xml:space="preserve"> </w:t>
      </w:r>
      <w:r w:rsidRPr="00A54BD0">
        <w:rPr>
          <w:rFonts w:ascii="Palatino Linotype" w:eastAsia="Arial" w:hAnsi="Palatino Linotype" w:cs="Arial"/>
        </w:rPr>
        <w:t>a</w:t>
      </w:r>
      <w:r w:rsidRPr="00A54BD0">
        <w:rPr>
          <w:rFonts w:ascii="Palatino Linotype" w:eastAsia="Arial" w:hAnsi="Palatino Linotype" w:cs="Arial"/>
          <w:spacing w:val="1"/>
        </w:rPr>
        <w:t xml:space="preserve"> </w:t>
      </w:r>
      <w:r w:rsidRPr="00A54BD0">
        <w:rPr>
          <w:rFonts w:ascii="Palatino Linotype" w:eastAsia="Arial" w:hAnsi="Palatino Linotype" w:cs="Arial"/>
        </w:rPr>
        <w:t>la I</w:t>
      </w:r>
      <w:r w:rsidRPr="00A54BD0">
        <w:rPr>
          <w:rFonts w:ascii="Palatino Linotype" w:eastAsia="Arial" w:hAnsi="Palatino Linotype" w:cs="Arial"/>
          <w:spacing w:val="-1"/>
        </w:rPr>
        <w:t>n</w:t>
      </w:r>
      <w:r w:rsidRPr="00A54BD0">
        <w:rPr>
          <w:rFonts w:ascii="Palatino Linotype" w:eastAsia="Arial" w:hAnsi="Palatino Linotype" w:cs="Arial"/>
        </w:rPr>
        <w:t>f</w:t>
      </w:r>
      <w:r w:rsidRPr="00A54BD0">
        <w:rPr>
          <w:rFonts w:ascii="Palatino Linotype" w:eastAsia="Arial" w:hAnsi="Palatino Linotype" w:cs="Arial"/>
          <w:spacing w:val="1"/>
        </w:rPr>
        <w:t>o</w:t>
      </w:r>
      <w:r w:rsidRPr="00A54BD0">
        <w:rPr>
          <w:rFonts w:ascii="Palatino Linotype" w:eastAsia="Arial" w:hAnsi="Palatino Linotype" w:cs="Arial"/>
          <w:spacing w:val="-3"/>
        </w:rPr>
        <w:t>r</w:t>
      </w:r>
      <w:r w:rsidRPr="00A54BD0">
        <w:rPr>
          <w:rFonts w:ascii="Palatino Linotype" w:eastAsia="Arial" w:hAnsi="Palatino Linotype" w:cs="Arial"/>
          <w:spacing w:val="1"/>
        </w:rPr>
        <w:t>ma</w:t>
      </w:r>
      <w:r w:rsidRPr="00A54BD0">
        <w:rPr>
          <w:rFonts w:ascii="Palatino Linotype" w:eastAsia="Arial" w:hAnsi="Palatino Linotype" w:cs="Arial"/>
        </w:rPr>
        <w:t>ci</w:t>
      </w:r>
      <w:r w:rsidRPr="00A54BD0">
        <w:rPr>
          <w:rFonts w:ascii="Palatino Linotype" w:eastAsia="Arial" w:hAnsi="Palatino Linotype" w:cs="Arial"/>
          <w:spacing w:val="-2"/>
        </w:rPr>
        <w:t>ó</w:t>
      </w:r>
      <w:r w:rsidRPr="00A54BD0">
        <w:rPr>
          <w:rFonts w:ascii="Palatino Linotype" w:eastAsia="Arial" w:hAnsi="Palatino Linotype" w:cs="Arial"/>
        </w:rPr>
        <w:t>n</w:t>
      </w:r>
      <w:r w:rsidRPr="00A54BD0">
        <w:rPr>
          <w:rFonts w:ascii="Palatino Linotype" w:eastAsia="Arial" w:hAnsi="Palatino Linotype" w:cs="Arial"/>
          <w:spacing w:val="6"/>
        </w:rPr>
        <w:t xml:space="preserve"> </w:t>
      </w:r>
      <w:r w:rsidRPr="00A54BD0">
        <w:rPr>
          <w:rFonts w:ascii="Palatino Linotype" w:eastAsia="Arial" w:hAnsi="Palatino Linotype" w:cs="Arial"/>
          <w:spacing w:val="-2"/>
        </w:rPr>
        <w:t>P</w:t>
      </w:r>
      <w:r w:rsidRPr="00A54BD0">
        <w:rPr>
          <w:rFonts w:ascii="Palatino Linotype" w:eastAsia="Arial" w:hAnsi="Palatino Linotype" w:cs="Arial"/>
          <w:spacing w:val="1"/>
        </w:rPr>
        <w:t>úb</w:t>
      </w:r>
      <w:r w:rsidRPr="00A54BD0">
        <w:rPr>
          <w:rFonts w:ascii="Palatino Linotype" w:eastAsia="Arial" w:hAnsi="Palatino Linotype" w:cs="Arial"/>
        </w:rPr>
        <w:t>l</w:t>
      </w:r>
      <w:r w:rsidRPr="00A54BD0">
        <w:rPr>
          <w:rFonts w:ascii="Palatino Linotype" w:eastAsia="Arial" w:hAnsi="Palatino Linotype" w:cs="Arial"/>
          <w:spacing w:val="-1"/>
        </w:rPr>
        <w:t>i</w:t>
      </w:r>
      <w:r w:rsidRPr="00A54BD0">
        <w:rPr>
          <w:rFonts w:ascii="Palatino Linotype" w:eastAsia="Arial" w:hAnsi="Palatino Linotype" w:cs="Arial"/>
        </w:rPr>
        <w:t xml:space="preserve">ca y </w:t>
      </w:r>
      <w:r w:rsidRPr="00A54BD0">
        <w:rPr>
          <w:rFonts w:ascii="Palatino Linotype" w:eastAsia="Arial" w:hAnsi="Palatino Linotype" w:cs="Arial"/>
          <w:spacing w:val="8"/>
        </w:rPr>
        <w:t xml:space="preserve">130, párrafo cuarto, </w:t>
      </w:r>
      <w:r w:rsidRPr="00A54BD0">
        <w:rPr>
          <w:rFonts w:ascii="Palatino Linotype" w:eastAsia="Arial" w:hAnsi="Palatino Linotype" w:cs="Arial"/>
          <w:spacing w:val="1"/>
        </w:rPr>
        <w:t>d</w:t>
      </w:r>
      <w:r w:rsidRPr="00A54BD0">
        <w:rPr>
          <w:rFonts w:ascii="Palatino Linotype" w:eastAsia="Arial" w:hAnsi="Palatino Linotype" w:cs="Arial"/>
        </w:rPr>
        <w:t>e</w:t>
      </w:r>
      <w:r w:rsidRPr="00A54BD0">
        <w:rPr>
          <w:rFonts w:ascii="Palatino Linotype" w:eastAsia="Arial" w:hAnsi="Palatino Linotype" w:cs="Arial"/>
          <w:spacing w:val="9"/>
        </w:rPr>
        <w:t xml:space="preserve"> </w:t>
      </w:r>
      <w:r w:rsidRPr="00A54BD0">
        <w:rPr>
          <w:rFonts w:ascii="Palatino Linotype" w:eastAsia="Arial" w:hAnsi="Palatino Linotype" w:cs="Arial"/>
        </w:rPr>
        <w:t>la</w:t>
      </w:r>
      <w:r w:rsidRPr="00A54BD0">
        <w:rPr>
          <w:rFonts w:ascii="Palatino Linotype" w:eastAsia="Arial" w:hAnsi="Palatino Linotype" w:cs="Arial"/>
          <w:spacing w:val="10"/>
        </w:rPr>
        <w:t xml:space="preserve"> </w:t>
      </w:r>
      <w:r w:rsidRPr="00A54BD0">
        <w:rPr>
          <w:rFonts w:ascii="Palatino Linotype" w:eastAsia="Arial" w:hAnsi="Palatino Linotype" w:cs="Arial"/>
          <w:spacing w:val="-1"/>
        </w:rPr>
        <w:t>L</w:t>
      </w:r>
      <w:r w:rsidRPr="00A54BD0">
        <w:rPr>
          <w:rFonts w:ascii="Palatino Linotype" w:eastAsia="Arial" w:hAnsi="Palatino Linotype" w:cs="Arial"/>
          <w:spacing w:val="1"/>
        </w:rPr>
        <w:t>e</w:t>
      </w:r>
      <w:r w:rsidRPr="00A54BD0">
        <w:rPr>
          <w:rFonts w:ascii="Palatino Linotype" w:eastAsia="Arial" w:hAnsi="Palatino Linotype" w:cs="Arial"/>
        </w:rPr>
        <w:t>y</w:t>
      </w:r>
      <w:r w:rsidRPr="00A54BD0">
        <w:rPr>
          <w:rFonts w:ascii="Palatino Linotype" w:eastAsia="Arial" w:hAnsi="Palatino Linotype" w:cs="Arial"/>
          <w:spacing w:val="8"/>
        </w:rPr>
        <w:t xml:space="preserve"> </w:t>
      </w:r>
      <w:r w:rsidRPr="00A54BD0">
        <w:rPr>
          <w:rFonts w:ascii="Palatino Linotype" w:eastAsia="Arial" w:hAnsi="Palatino Linotype" w:cs="Arial"/>
        </w:rPr>
        <w:t>Fe</w:t>
      </w:r>
      <w:r w:rsidRPr="00A54BD0">
        <w:rPr>
          <w:rFonts w:ascii="Palatino Linotype" w:eastAsia="Arial" w:hAnsi="Palatino Linotype" w:cs="Arial"/>
          <w:spacing w:val="1"/>
        </w:rPr>
        <w:t>de</w:t>
      </w:r>
      <w:r w:rsidRPr="00A54BD0">
        <w:rPr>
          <w:rFonts w:ascii="Palatino Linotype" w:eastAsia="Arial" w:hAnsi="Palatino Linotype" w:cs="Arial"/>
        </w:rPr>
        <w:t>ral</w:t>
      </w:r>
      <w:r w:rsidRPr="00A54BD0">
        <w:rPr>
          <w:rFonts w:ascii="Palatino Linotype" w:eastAsia="Arial" w:hAnsi="Palatino Linotype" w:cs="Arial"/>
          <w:spacing w:val="10"/>
        </w:rPr>
        <w:t xml:space="preserve"> </w:t>
      </w:r>
      <w:r w:rsidRPr="00A54BD0">
        <w:rPr>
          <w:rFonts w:ascii="Palatino Linotype" w:eastAsia="Arial" w:hAnsi="Palatino Linotype" w:cs="Arial"/>
          <w:spacing w:val="-1"/>
        </w:rPr>
        <w:t>d</w:t>
      </w:r>
      <w:r w:rsidRPr="00A54BD0">
        <w:rPr>
          <w:rFonts w:ascii="Palatino Linotype" w:eastAsia="Arial" w:hAnsi="Palatino Linotype" w:cs="Arial"/>
        </w:rPr>
        <w:t>e</w:t>
      </w:r>
      <w:r w:rsidRPr="00A54BD0">
        <w:rPr>
          <w:rFonts w:ascii="Palatino Linotype" w:eastAsia="Arial" w:hAnsi="Palatino Linotype" w:cs="Arial"/>
          <w:spacing w:val="9"/>
        </w:rPr>
        <w:t xml:space="preserve"> </w:t>
      </w:r>
      <w:r w:rsidRPr="00A54BD0">
        <w:rPr>
          <w:rFonts w:ascii="Palatino Linotype" w:eastAsia="Arial" w:hAnsi="Palatino Linotype" w:cs="Arial"/>
          <w:spacing w:val="2"/>
        </w:rPr>
        <w:t>T</w:t>
      </w:r>
      <w:r w:rsidRPr="00A54BD0">
        <w:rPr>
          <w:rFonts w:ascii="Palatino Linotype" w:eastAsia="Arial" w:hAnsi="Palatino Linotype" w:cs="Arial"/>
        </w:rPr>
        <w:t>r</w:t>
      </w:r>
      <w:r w:rsidRPr="00A54BD0">
        <w:rPr>
          <w:rFonts w:ascii="Palatino Linotype" w:eastAsia="Arial" w:hAnsi="Palatino Linotype" w:cs="Arial"/>
          <w:spacing w:val="-2"/>
        </w:rPr>
        <w:t>a</w:t>
      </w:r>
      <w:r w:rsidRPr="00A54BD0">
        <w:rPr>
          <w:rFonts w:ascii="Palatino Linotype" w:eastAsia="Arial" w:hAnsi="Palatino Linotype" w:cs="Arial"/>
          <w:spacing w:val="1"/>
        </w:rPr>
        <w:t>n</w:t>
      </w:r>
      <w:r w:rsidRPr="00A54BD0">
        <w:rPr>
          <w:rFonts w:ascii="Palatino Linotype" w:eastAsia="Arial" w:hAnsi="Palatino Linotype" w:cs="Arial"/>
        </w:rPr>
        <w:t>s</w:t>
      </w:r>
      <w:r w:rsidRPr="00A54BD0">
        <w:rPr>
          <w:rFonts w:ascii="Palatino Linotype" w:eastAsia="Arial" w:hAnsi="Palatino Linotype" w:cs="Arial"/>
          <w:spacing w:val="1"/>
        </w:rPr>
        <w:t>pa</w:t>
      </w:r>
      <w:r w:rsidRPr="00A54BD0">
        <w:rPr>
          <w:rFonts w:ascii="Palatino Linotype" w:eastAsia="Arial" w:hAnsi="Palatino Linotype" w:cs="Arial"/>
        </w:rPr>
        <w:t>r</w:t>
      </w:r>
      <w:r w:rsidRPr="00A54BD0">
        <w:rPr>
          <w:rFonts w:ascii="Palatino Linotype" w:eastAsia="Arial" w:hAnsi="Palatino Linotype" w:cs="Arial"/>
          <w:spacing w:val="-2"/>
        </w:rPr>
        <w:t>e</w:t>
      </w:r>
      <w:r w:rsidRPr="00A54BD0">
        <w:rPr>
          <w:rFonts w:ascii="Palatino Linotype" w:eastAsia="Arial" w:hAnsi="Palatino Linotype" w:cs="Arial"/>
          <w:spacing w:val="1"/>
        </w:rPr>
        <w:t>n</w:t>
      </w:r>
      <w:r w:rsidRPr="00A54BD0">
        <w:rPr>
          <w:rFonts w:ascii="Palatino Linotype" w:eastAsia="Arial" w:hAnsi="Palatino Linotype" w:cs="Arial"/>
        </w:rPr>
        <w:t>cia y Acc</w:t>
      </w:r>
      <w:r w:rsidRPr="00A54BD0">
        <w:rPr>
          <w:rFonts w:ascii="Palatino Linotype" w:eastAsia="Arial" w:hAnsi="Palatino Linotype" w:cs="Arial"/>
          <w:spacing w:val="1"/>
        </w:rPr>
        <w:t>e</w:t>
      </w:r>
      <w:r w:rsidRPr="00A54BD0">
        <w:rPr>
          <w:rFonts w:ascii="Palatino Linotype" w:eastAsia="Arial" w:hAnsi="Palatino Linotype" w:cs="Arial"/>
        </w:rPr>
        <w:t>so</w:t>
      </w:r>
      <w:r w:rsidRPr="00A54BD0">
        <w:rPr>
          <w:rFonts w:ascii="Palatino Linotype" w:eastAsia="Arial" w:hAnsi="Palatino Linotype" w:cs="Arial"/>
          <w:spacing w:val="3"/>
        </w:rPr>
        <w:t xml:space="preserve"> </w:t>
      </w:r>
      <w:r w:rsidRPr="00A54BD0">
        <w:rPr>
          <w:rFonts w:ascii="Palatino Linotype" w:eastAsia="Arial" w:hAnsi="Palatino Linotype" w:cs="Arial"/>
        </w:rPr>
        <w:t>a</w:t>
      </w:r>
      <w:r w:rsidRPr="00A54BD0">
        <w:rPr>
          <w:rFonts w:ascii="Palatino Linotype" w:eastAsia="Arial" w:hAnsi="Palatino Linotype" w:cs="Arial"/>
          <w:spacing w:val="1"/>
        </w:rPr>
        <w:t xml:space="preserve"> </w:t>
      </w:r>
      <w:r w:rsidRPr="00A54BD0">
        <w:rPr>
          <w:rFonts w:ascii="Palatino Linotype" w:eastAsia="Arial" w:hAnsi="Palatino Linotype" w:cs="Arial"/>
        </w:rPr>
        <w:t>la I</w:t>
      </w:r>
      <w:r w:rsidRPr="00A54BD0">
        <w:rPr>
          <w:rFonts w:ascii="Palatino Linotype" w:eastAsia="Arial" w:hAnsi="Palatino Linotype" w:cs="Arial"/>
          <w:spacing w:val="-1"/>
        </w:rPr>
        <w:t>n</w:t>
      </w:r>
      <w:r w:rsidRPr="00A54BD0">
        <w:rPr>
          <w:rFonts w:ascii="Palatino Linotype" w:eastAsia="Arial" w:hAnsi="Palatino Linotype" w:cs="Arial"/>
        </w:rPr>
        <w:t>f</w:t>
      </w:r>
      <w:r w:rsidRPr="00A54BD0">
        <w:rPr>
          <w:rFonts w:ascii="Palatino Linotype" w:eastAsia="Arial" w:hAnsi="Palatino Linotype" w:cs="Arial"/>
          <w:spacing w:val="1"/>
        </w:rPr>
        <w:t>o</w:t>
      </w:r>
      <w:r w:rsidRPr="00A54BD0">
        <w:rPr>
          <w:rFonts w:ascii="Palatino Linotype" w:eastAsia="Arial" w:hAnsi="Palatino Linotype" w:cs="Arial"/>
          <w:spacing w:val="-3"/>
        </w:rPr>
        <w:t>r</w:t>
      </w:r>
      <w:r w:rsidRPr="00A54BD0">
        <w:rPr>
          <w:rFonts w:ascii="Palatino Linotype" w:eastAsia="Arial" w:hAnsi="Palatino Linotype" w:cs="Arial"/>
          <w:spacing w:val="1"/>
        </w:rPr>
        <w:t>ma</w:t>
      </w:r>
      <w:r w:rsidRPr="00A54BD0">
        <w:rPr>
          <w:rFonts w:ascii="Palatino Linotype" w:eastAsia="Arial" w:hAnsi="Palatino Linotype" w:cs="Arial"/>
        </w:rPr>
        <w:t>ci</w:t>
      </w:r>
      <w:r w:rsidRPr="00A54BD0">
        <w:rPr>
          <w:rFonts w:ascii="Palatino Linotype" w:eastAsia="Arial" w:hAnsi="Palatino Linotype" w:cs="Arial"/>
          <w:spacing w:val="-2"/>
        </w:rPr>
        <w:t>ó</w:t>
      </w:r>
      <w:r w:rsidRPr="00A54BD0">
        <w:rPr>
          <w:rFonts w:ascii="Palatino Linotype" w:eastAsia="Arial" w:hAnsi="Palatino Linotype" w:cs="Arial"/>
        </w:rPr>
        <w:t>n</w:t>
      </w:r>
      <w:r w:rsidRPr="00A54BD0">
        <w:rPr>
          <w:rFonts w:ascii="Palatino Linotype" w:eastAsia="Arial" w:hAnsi="Palatino Linotype" w:cs="Arial"/>
          <w:spacing w:val="6"/>
        </w:rPr>
        <w:t xml:space="preserve"> </w:t>
      </w:r>
      <w:r w:rsidRPr="00A54BD0">
        <w:rPr>
          <w:rFonts w:ascii="Palatino Linotype" w:eastAsia="Arial" w:hAnsi="Palatino Linotype" w:cs="Arial"/>
          <w:spacing w:val="-2"/>
        </w:rPr>
        <w:t>P</w:t>
      </w:r>
      <w:r w:rsidRPr="00A54BD0">
        <w:rPr>
          <w:rFonts w:ascii="Palatino Linotype" w:eastAsia="Arial" w:hAnsi="Palatino Linotype" w:cs="Arial"/>
          <w:spacing w:val="1"/>
        </w:rPr>
        <w:t>úb</w:t>
      </w:r>
      <w:r w:rsidRPr="00A54BD0">
        <w:rPr>
          <w:rFonts w:ascii="Palatino Linotype" w:eastAsia="Arial" w:hAnsi="Palatino Linotype" w:cs="Arial"/>
        </w:rPr>
        <w:t>l</w:t>
      </w:r>
      <w:r w:rsidRPr="00A54BD0">
        <w:rPr>
          <w:rFonts w:ascii="Palatino Linotype" w:eastAsia="Arial" w:hAnsi="Palatino Linotype" w:cs="Arial"/>
          <w:spacing w:val="-1"/>
        </w:rPr>
        <w:t>i</w:t>
      </w:r>
      <w:r w:rsidRPr="00A54BD0">
        <w:rPr>
          <w:rFonts w:ascii="Palatino Linotype" w:eastAsia="Arial" w:hAnsi="Palatino Linotype" w:cs="Arial"/>
        </w:rPr>
        <w:t xml:space="preserve">ca, </w:t>
      </w:r>
      <w:r w:rsidRPr="00A54BD0">
        <w:rPr>
          <w:rFonts w:ascii="Palatino Linotype" w:eastAsia="Arial" w:hAnsi="Palatino Linotype" w:cs="Arial"/>
          <w:spacing w:val="-1"/>
        </w:rPr>
        <w:t>señalan</w:t>
      </w:r>
      <w:r w:rsidRPr="00A54BD0">
        <w:rPr>
          <w:rFonts w:ascii="Palatino Linotype" w:eastAsia="Arial" w:hAnsi="Palatino Linotype" w:cs="Arial"/>
          <w:spacing w:val="1"/>
        </w:rPr>
        <w:t xml:space="preserve"> </w:t>
      </w:r>
      <w:r w:rsidRPr="00A54BD0">
        <w:rPr>
          <w:rFonts w:ascii="Palatino Linotype" w:eastAsia="Arial" w:hAnsi="Palatino Linotype" w:cs="Arial"/>
          <w:spacing w:val="-1"/>
        </w:rPr>
        <w:t>q</w:t>
      </w:r>
      <w:r w:rsidRPr="00A54BD0">
        <w:rPr>
          <w:rFonts w:ascii="Palatino Linotype" w:eastAsia="Arial" w:hAnsi="Palatino Linotype" w:cs="Arial"/>
          <w:spacing w:val="1"/>
        </w:rPr>
        <w:t>u</w:t>
      </w:r>
      <w:r w:rsidRPr="00A54BD0">
        <w:rPr>
          <w:rFonts w:ascii="Palatino Linotype" w:eastAsia="Arial" w:hAnsi="Palatino Linotype" w:cs="Aria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54BD0">
        <w:rPr>
          <w:rFonts w:ascii="Palatino Linotype" w:eastAsia="Arial" w:hAnsi="Palatino Linotype" w:cs="Arial"/>
          <w:spacing w:val="-1"/>
        </w:rPr>
        <w:t xml:space="preserve"> sin necesidad de</w:t>
      </w:r>
      <w:r w:rsidRPr="00A54BD0">
        <w:rPr>
          <w:rFonts w:ascii="Palatino Linotype" w:eastAsia="Arial" w:hAnsi="Palatino Linotype" w:cs="Arial"/>
          <w:spacing w:val="1"/>
        </w:rPr>
        <w:t xml:space="preserve"> e</w:t>
      </w:r>
      <w:r w:rsidRPr="00A54BD0">
        <w:rPr>
          <w:rFonts w:ascii="Palatino Linotype" w:eastAsia="Arial" w:hAnsi="Palatino Linotype" w:cs="Arial"/>
        </w:rPr>
        <w:t>la</w:t>
      </w:r>
      <w:r w:rsidRPr="00A54BD0">
        <w:rPr>
          <w:rFonts w:ascii="Palatino Linotype" w:eastAsia="Arial" w:hAnsi="Palatino Linotype" w:cs="Arial"/>
          <w:spacing w:val="1"/>
        </w:rPr>
        <w:t>bo</w:t>
      </w:r>
      <w:r w:rsidRPr="00A54BD0">
        <w:rPr>
          <w:rFonts w:ascii="Palatino Linotype" w:eastAsia="Arial" w:hAnsi="Palatino Linotype" w:cs="Arial"/>
        </w:rPr>
        <w:t xml:space="preserve">rar </w:t>
      </w:r>
      <w:r w:rsidRPr="00A54BD0">
        <w:rPr>
          <w:rFonts w:ascii="Palatino Linotype" w:eastAsia="Arial" w:hAnsi="Palatino Linotype" w:cs="Arial"/>
          <w:spacing w:val="1"/>
        </w:rPr>
        <w:t>do</w:t>
      </w:r>
      <w:r w:rsidRPr="00A54BD0">
        <w:rPr>
          <w:rFonts w:ascii="Palatino Linotype" w:eastAsia="Arial" w:hAnsi="Palatino Linotype" w:cs="Arial"/>
          <w:spacing w:val="-2"/>
        </w:rPr>
        <w:t>c</w:t>
      </w:r>
      <w:r w:rsidRPr="00A54BD0">
        <w:rPr>
          <w:rFonts w:ascii="Palatino Linotype" w:eastAsia="Arial" w:hAnsi="Palatino Linotype" w:cs="Arial"/>
          <w:spacing w:val="1"/>
        </w:rPr>
        <w:t>u</w:t>
      </w:r>
      <w:r w:rsidRPr="00A54BD0">
        <w:rPr>
          <w:rFonts w:ascii="Palatino Linotype" w:eastAsia="Arial" w:hAnsi="Palatino Linotype" w:cs="Arial"/>
          <w:spacing w:val="-1"/>
        </w:rPr>
        <w:t>m</w:t>
      </w:r>
      <w:r w:rsidRPr="00A54BD0">
        <w:rPr>
          <w:rFonts w:ascii="Palatino Linotype" w:eastAsia="Arial" w:hAnsi="Palatino Linotype" w:cs="Arial"/>
          <w:spacing w:val="1"/>
        </w:rPr>
        <w:t>en</w:t>
      </w:r>
      <w:r w:rsidRPr="00A54BD0">
        <w:rPr>
          <w:rFonts w:ascii="Palatino Linotype" w:eastAsia="Arial" w:hAnsi="Palatino Linotype" w:cs="Arial"/>
          <w:spacing w:val="-2"/>
        </w:rPr>
        <w:t>t</w:t>
      </w:r>
      <w:r w:rsidRPr="00A54BD0">
        <w:rPr>
          <w:rFonts w:ascii="Palatino Linotype" w:eastAsia="Arial" w:hAnsi="Palatino Linotype" w:cs="Arial"/>
          <w:spacing w:val="1"/>
        </w:rPr>
        <w:t>o</w:t>
      </w:r>
      <w:r w:rsidRPr="00A54BD0">
        <w:rPr>
          <w:rFonts w:ascii="Palatino Linotype" w:eastAsia="Arial" w:hAnsi="Palatino Linotype" w:cs="Arial"/>
        </w:rPr>
        <w:t>s</w:t>
      </w:r>
      <w:r w:rsidRPr="00A54BD0">
        <w:rPr>
          <w:rFonts w:ascii="Palatino Linotype" w:eastAsia="Arial" w:hAnsi="Palatino Linotype" w:cs="Arial"/>
          <w:spacing w:val="3"/>
        </w:rPr>
        <w:t xml:space="preserve"> </w:t>
      </w:r>
      <w:r w:rsidRPr="00A54BD0">
        <w:rPr>
          <w:rFonts w:ascii="Palatino Linotype" w:eastAsia="Arial" w:hAnsi="Palatino Linotype" w:cs="Arial"/>
          <w:i/>
          <w:spacing w:val="1"/>
        </w:rPr>
        <w:t>a</w:t>
      </w:r>
      <w:r w:rsidRPr="00A54BD0">
        <w:rPr>
          <w:rFonts w:ascii="Palatino Linotype" w:eastAsia="Arial" w:hAnsi="Palatino Linotype" w:cs="Arial"/>
          <w:i/>
        </w:rPr>
        <w:t>d</w:t>
      </w:r>
      <w:r w:rsidRPr="00A54BD0">
        <w:rPr>
          <w:rFonts w:ascii="Palatino Linotype" w:eastAsia="Arial" w:hAnsi="Palatino Linotype" w:cs="Arial"/>
          <w:i/>
          <w:spacing w:val="1"/>
        </w:rPr>
        <w:t xml:space="preserve"> ho</w:t>
      </w:r>
      <w:r w:rsidRPr="00A54BD0">
        <w:rPr>
          <w:rFonts w:ascii="Palatino Linotype" w:eastAsia="Arial" w:hAnsi="Palatino Linotype" w:cs="Arial"/>
          <w:i/>
        </w:rPr>
        <w:t>c</w:t>
      </w:r>
      <w:r w:rsidRPr="00A54BD0">
        <w:rPr>
          <w:rFonts w:ascii="Palatino Linotype" w:eastAsia="Arial" w:hAnsi="Palatino Linotype" w:cs="Arial"/>
          <w:i/>
          <w:spacing w:val="2"/>
        </w:rPr>
        <w:t xml:space="preserve"> </w:t>
      </w:r>
      <w:r w:rsidRPr="00A54BD0">
        <w:rPr>
          <w:rFonts w:ascii="Palatino Linotype" w:eastAsia="Arial" w:hAnsi="Palatino Linotype" w:cs="Arial"/>
          <w:spacing w:val="1"/>
        </w:rPr>
        <w:t>pa</w:t>
      </w:r>
      <w:r w:rsidRPr="00A54BD0">
        <w:rPr>
          <w:rFonts w:ascii="Palatino Linotype" w:eastAsia="Arial" w:hAnsi="Palatino Linotype" w:cs="Arial"/>
        </w:rPr>
        <w:t xml:space="preserve">ra </w:t>
      </w:r>
      <w:r w:rsidRPr="00A54BD0">
        <w:rPr>
          <w:rFonts w:ascii="Palatino Linotype" w:eastAsia="Arial" w:hAnsi="Palatino Linotype" w:cs="Arial"/>
          <w:spacing w:val="1"/>
        </w:rPr>
        <w:t>a</w:t>
      </w:r>
      <w:r w:rsidRPr="00A54BD0">
        <w:rPr>
          <w:rFonts w:ascii="Palatino Linotype" w:eastAsia="Arial" w:hAnsi="Palatino Linotype" w:cs="Arial"/>
        </w:rPr>
        <w:t>t</w:t>
      </w:r>
      <w:r w:rsidRPr="00A54BD0">
        <w:rPr>
          <w:rFonts w:ascii="Palatino Linotype" w:eastAsia="Arial" w:hAnsi="Palatino Linotype" w:cs="Arial"/>
          <w:spacing w:val="-1"/>
        </w:rPr>
        <w:t>e</w:t>
      </w:r>
      <w:r w:rsidRPr="00A54BD0">
        <w:rPr>
          <w:rFonts w:ascii="Palatino Linotype" w:eastAsia="Arial" w:hAnsi="Palatino Linotype" w:cs="Arial"/>
          <w:spacing w:val="1"/>
        </w:rPr>
        <w:t>n</w:t>
      </w:r>
      <w:r w:rsidRPr="00A54BD0">
        <w:rPr>
          <w:rFonts w:ascii="Palatino Linotype" w:eastAsia="Arial" w:hAnsi="Palatino Linotype" w:cs="Arial"/>
          <w:spacing w:val="-1"/>
        </w:rPr>
        <w:t>d</w:t>
      </w:r>
      <w:r w:rsidRPr="00A54BD0">
        <w:rPr>
          <w:rFonts w:ascii="Palatino Linotype" w:eastAsia="Arial" w:hAnsi="Palatino Linotype" w:cs="Arial"/>
          <w:spacing w:val="1"/>
        </w:rPr>
        <w:t>e</w:t>
      </w:r>
      <w:r w:rsidRPr="00A54BD0">
        <w:rPr>
          <w:rFonts w:ascii="Palatino Linotype" w:eastAsia="Arial" w:hAnsi="Palatino Linotype" w:cs="Arial"/>
        </w:rPr>
        <w:t>r</w:t>
      </w:r>
      <w:r w:rsidRPr="00A54BD0">
        <w:rPr>
          <w:rFonts w:ascii="Palatino Linotype" w:eastAsia="Arial" w:hAnsi="Palatino Linotype" w:cs="Arial"/>
          <w:spacing w:val="2"/>
        </w:rPr>
        <w:t xml:space="preserve"> </w:t>
      </w:r>
      <w:r w:rsidRPr="00A54BD0">
        <w:rPr>
          <w:rFonts w:ascii="Palatino Linotype" w:eastAsia="Arial" w:hAnsi="Palatino Linotype" w:cs="Arial"/>
        </w:rPr>
        <w:t>l</w:t>
      </w:r>
      <w:r w:rsidRPr="00A54BD0">
        <w:rPr>
          <w:rFonts w:ascii="Palatino Linotype" w:eastAsia="Arial" w:hAnsi="Palatino Linotype" w:cs="Arial"/>
          <w:spacing w:val="-2"/>
        </w:rPr>
        <w:t>a</w:t>
      </w:r>
      <w:r w:rsidRPr="00A54BD0">
        <w:rPr>
          <w:rFonts w:ascii="Palatino Linotype" w:eastAsia="Arial" w:hAnsi="Palatino Linotype" w:cs="Arial"/>
        </w:rPr>
        <w:t>s</w:t>
      </w:r>
      <w:r w:rsidRPr="00A54BD0">
        <w:rPr>
          <w:rFonts w:ascii="Palatino Linotype" w:eastAsia="Arial" w:hAnsi="Palatino Linotype" w:cs="Arial"/>
          <w:spacing w:val="2"/>
        </w:rPr>
        <w:t xml:space="preserve"> </w:t>
      </w:r>
      <w:r w:rsidRPr="00A54BD0">
        <w:rPr>
          <w:rFonts w:ascii="Palatino Linotype" w:eastAsia="Arial" w:hAnsi="Palatino Linotype" w:cs="Arial"/>
        </w:rPr>
        <w:t>s</w:t>
      </w:r>
      <w:r w:rsidRPr="00A54BD0">
        <w:rPr>
          <w:rFonts w:ascii="Palatino Linotype" w:eastAsia="Arial" w:hAnsi="Palatino Linotype" w:cs="Arial"/>
          <w:spacing w:val="1"/>
        </w:rPr>
        <w:t>o</w:t>
      </w:r>
      <w:r w:rsidRPr="00A54BD0">
        <w:rPr>
          <w:rFonts w:ascii="Palatino Linotype" w:eastAsia="Arial" w:hAnsi="Palatino Linotype" w:cs="Arial"/>
        </w:rPr>
        <w:t>l</w:t>
      </w:r>
      <w:r w:rsidRPr="00A54BD0">
        <w:rPr>
          <w:rFonts w:ascii="Palatino Linotype" w:eastAsia="Arial" w:hAnsi="Palatino Linotype" w:cs="Arial"/>
          <w:spacing w:val="-1"/>
        </w:rPr>
        <w:t>i</w:t>
      </w:r>
      <w:r w:rsidRPr="00A54BD0">
        <w:rPr>
          <w:rFonts w:ascii="Palatino Linotype" w:eastAsia="Arial" w:hAnsi="Palatino Linotype" w:cs="Arial"/>
        </w:rPr>
        <w:t>cit</w:t>
      </w:r>
      <w:r w:rsidRPr="00A54BD0">
        <w:rPr>
          <w:rFonts w:ascii="Palatino Linotype" w:eastAsia="Arial" w:hAnsi="Palatino Linotype" w:cs="Arial"/>
          <w:spacing w:val="1"/>
        </w:rPr>
        <w:t>ude</w:t>
      </w:r>
      <w:r w:rsidRPr="00A54BD0">
        <w:rPr>
          <w:rFonts w:ascii="Palatino Linotype" w:eastAsia="Arial" w:hAnsi="Palatino Linotype" w:cs="Arial"/>
        </w:rPr>
        <w:t>s</w:t>
      </w:r>
      <w:r w:rsidRPr="00A54BD0">
        <w:rPr>
          <w:rFonts w:ascii="Palatino Linotype" w:eastAsia="Arial" w:hAnsi="Palatino Linotype" w:cs="Arial"/>
          <w:spacing w:val="4"/>
        </w:rPr>
        <w:t xml:space="preserve"> </w:t>
      </w:r>
      <w:r w:rsidRPr="00A54BD0">
        <w:rPr>
          <w:rFonts w:ascii="Palatino Linotype" w:eastAsia="Arial" w:hAnsi="Palatino Linotype" w:cs="Arial"/>
          <w:spacing w:val="-1"/>
        </w:rPr>
        <w:t>d</w:t>
      </w:r>
      <w:r w:rsidRPr="00A54BD0">
        <w:rPr>
          <w:rFonts w:ascii="Palatino Linotype" w:eastAsia="Arial" w:hAnsi="Palatino Linotype" w:cs="Arial"/>
        </w:rPr>
        <w:t>e</w:t>
      </w:r>
      <w:r w:rsidRPr="00A54BD0">
        <w:rPr>
          <w:rFonts w:ascii="Palatino Linotype" w:eastAsia="Arial" w:hAnsi="Palatino Linotype" w:cs="Arial"/>
          <w:spacing w:val="3"/>
        </w:rPr>
        <w:t xml:space="preserve"> </w:t>
      </w:r>
      <w:r w:rsidRPr="00A54BD0">
        <w:rPr>
          <w:rFonts w:ascii="Palatino Linotype" w:eastAsia="Arial" w:hAnsi="Palatino Linotype" w:cs="Arial"/>
        </w:rPr>
        <w:t>i</w:t>
      </w:r>
      <w:r w:rsidRPr="00A54BD0">
        <w:rPr>
          <w:rFonts w:ascii="Palatino Linotype" w:eastAsia="Arial" w:hAnsi="Palatino Linotype" w:cs="Arial"/>
          <w:spacing w:val="-2"/>
        </w:rPr>
        <w:t>n</w:t>
      </w:r>
      <w:r w:rsidRPr="00A54BD0">
        <w:rPr>
          <w:rFonts w:ascii="Palatino Linotype" w:eastAsia="Arial" w:hAnsi="Palatino Linotype" w:cs="Arial"/>
        </w:rPr>
        <w:t>f</w:t>
      </w:r>
      <w:r w:rsidRPr="00A54BD0">
        <w:rPr>
          <w:rFonts w:ascii="Palatino Linotype" w:eastAsia="Arial" w:hAnsi="Palatino Linotype" w:cs="Arial"/>
          <w:spacing w:val="1"/>
        </w:rPr>
        <w:t>o</w:t>
      </w:r>
      <w:r w:rsidRPr="00A54BD0">
        <w:rPr>
          <w:rFonts w:ascii="Palatino Linotype" w:eastAsia="Arial" w:hAnsi="Palatino Linotype" w:cs="Arial"/>
        </w:rPr>
        <w:t>r</w:t>
      </w:r>
      <w:r w:rsidRPr="00A54BD0">
        <w:rPr>
          <w:rFonts w:ascii="Palatino Linotype" w:eastAsia="Arial" w:hAnsi="Palatino Linotype" w:cs="Arial"/>
          <w:spacing w:val="-1"/>
        </w:rPr>
        <w:t>m</w:t>
      </w:r>
      <w:r w:rsidRPr="00A54BD0">
        <w:rPr>
          <w:rFonts w:ascii="Palatino Linotype" w:eastAsia="Arial" w:hAnsi="Palatino Linotype" w:cs="Arial"/>
          <w:spacing w:val="1"/>
        </w:rPr>
        <w:t>a</w:t>
      </w:r>
      <w:r w:rsidRPr="00A54BD0">
        <w:rPr>
          <w:rFonts w:ascii="Palatino Linotype" w:eastAsia="Arial" w:hAnsi="Palatino Linotype" w:cs="Arial"/>
        </w:rPr>
        <w:t>ció</w:t>
      </w:r>
      <w:r w:rsidRPr="00A54BD0">
        <w:rPr>
          <w:rFonts w:ascii="Palatino Linotype" w:eastAsia="Arial" w:hAnsi="Palatino Linotype" w:cs="Arial"/>
          <w:spacing w:val="1"/>
        </w:rPr>
        <w:t>n</w:t>
      </w:r>
      <w:r w:rsidRPr="00A54BD0">
        <w:rPr>
          <w:rFonts w:ascii="Palatino Linotype" w:eastAsia="Arial" w:hAnsi="Palatino Linotype" w:cs="Arial"/>
        </w:rPr>
        <w:t>.</w:t>
      </w:r>
    </w:p>
    <w:p w14:paraId="557AE410" w14:textId="77777777" w:rsidR="00732E69" w:rsidRPr="00A54BD0" w:rsidRDefault="00732E69" w:rsidP="00FF0234">
      <w:pPr>
        <w:spacing w:before="73" w:line="360" w:lineRule="auto"/>
        <w:ind w:left="-284" w:right="-711"/>
        <w:jc w:val="both"/>
        <w:rPr>
          <w:rFonts w:ascii="Palatino Linotype" w:eastAsia="Arial" w:hAnsi="Palatino Linotype" w:cs="Arial"/>
        </w:rPr>
      </w:pPr>
    </w:p>
    <w:p w14:paraId="668C0A82" w14:textId="77777777"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Asimismo</w:t>
      </w:r>
      <w:r w:rsidRPr="00A54BD0">
        <w:rPr>
          <w:rFonts w:ascii="Palatino Linotype" w:hAnsi="Palatino Linotype" w:cs="Arial"/>
          <w:color w:val="000000" w:themeColor="text1"/>
        </w:rPr>
        <w:t xml:space="preserve">, este Instituto no puede prejuzgar sobre dicha contestación, dado que no se encuentra facultado para dudar de la veracidad </w:t>
      </w:r>
      <w:r w:rsidRPr="00A54BD0">
        <w:rPr>
          <w:rFonts w:ascii="Palatino Linotype" w:hAnsi="Palatino Linotype" w:cs="Bookman Old Style"/>
          <w:lang w:val="es-ES"/>
        </w:rPr>
        <w:t>de las respuestas esgrimidas por los sujetos obligados</w:t>
      </w:r>
      <w:r w:rsidRPr="00A54BD0">
        <w:rPr>
          <w:rFonts w:ascii="Palatino Linotype" w:hAnsi="Palatino Linotype" w:cs="Arial"/>
        </w:rPr>
        <w:t xml:space="preserve"> ni de la que ponen a disposición de los solicitantes; situación que se aleja de las atribuciones de este Instituto </w:t>
      </w:r>
      <w:r w:rsidRPr="00A54BD0">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1B530F75" w14:textId="77777777" w:rsidR="002510ED" w:rsidRPr="00A54BD0" w:rsidRDefault="002510ED" w:rsidP="00FF0234">
      <w:pPr>
        <w:pStyle w:val="Prrafodelista"/>
        <w:spacing w:line="360" w:lineRule="auto"/>
        <w:ind w:left="-284" w:right="-711"/>
        <w:jc w:val="both"/>
        <w:rPr>
          <w:rFonts w:ascii="Palatino Linotype" w:hAnsi="Palatino Linotype"/>
        </w:rPr>
      </w:pPr>
    </w:p>
    <w:p w14:paraId="257C0F1F" w14:textId="77777777" w:rsidR="00732E69" w:rsidRPr="00A54BD0" w:rsidRDefault="00732E69" w:rsidP="00FF0234">
      <w:pPr>
        <w:pStyle w:val="Prrafodelista"/>
        <w:numPr>
          <w:ilvl w:val="0"/>
          <w:numId w:val="1"/>
        </w:numPr>
        <w:spacing w:line="360" w:lineRule="auto"/>
        <w:ind w:left="-284" w:right="-711" w:firstLine="0"/>
        <w:jc w:val="both"/>
        <w:rPr>
          <w:rFonts w:ascii="Palatino Linotype" w:hAnsi="Palatino Linotype"/>
        </w:rPr>
      </w:pPr>
      <w:r w:rsidRPr="00A54BD0">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235CCF56" w14:textId="77777777" w:rsidR="00732E69" w:rsidRPr="00A54BD0" w:rsidRDefault="00732E69" w:rsidP="00FF0234">
      <w:pPr>
        <w:pStyle w:val="Default"/>
        <w:spacing w:before="240" w:after="360" w:line="360" w:lineRule="auto"/>
        <w:ind w:left="-284" w:right="-711"/>
        <w:jc w:val="both"/>
        <w:rPr>
          <w:rFonts w:ascii="Palatino Linotype" w:hAnsi="Palatino Linotype"/>
          <w:i/>
        </w:rPr>
      </w:pPr>
      <w:r w:rsidRPr="00A54BD0">
        <w:rPr>
          <w:rFonts w:ascii="Palatino Linotype" w:hAnsi="Palatino Linotype"/>
          <w:i/>
        </w:rPr>
        <w:t xml:space="preserve">El Instituto Federal de Acceso a la Información y Protección de Datos </w:t>
      </w:r>
      <w:r w:rsidRPr="00A54BD0">
        <w:rPr>
          <w:rFonts w:ascii="Palatino Linotype" w:hAnsi="Palatino Linotype"/>
          <w:b/>
          <w:i/>
        </w:rPr>
        <w:t>no cuenta con facultades para pronunciarse respecto de la veracidad de los documentos proporcionados por los sujetos obligados.</w:t>
      </w:r>
      <w:r w:rsidRPr="00A54BD0">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A8ADD20" w14:textId="77777777" w:rsidR="00732E69" w:rsidRPr="00A54BD0" w:rsidRDefault="00732E69" w:rsidP="00FF0234">
      <w:pPr>
        <w:pStyle w:val="Prrafodelista"/>
        <w:numPr>
          <w:ilvl w:val="0"/>
          <w:numId w:val="1"/>
        </w:numPr>
        <w:tabs>
          <w:tab w:val="left" w:pos="567"/>
        </w:tabs>
        <w:spacing w:line="360" w:lineRule="auto"/>
        <w:ind w:left="-284" w:right="-711" w:firstLine="0"/>
        <w:jc w:val="both"/>
        <w:rPr>
          <w:rFonts w:ascii="Palatino Linotype" w:hAnsi="Palatino Linotype"/>
          <w:i/>
        </w:rPr>
      </w:pPr>
      <w:r w:rsidRPr="00A54BD0">
        <w:rPr>
          <w:rFonts w:ascii="Palatino Linotype" w:hAnsi="Palatino Linotype"/>
        </w:rPr>
        <w:t xml:space="preserve">Por su parte, la </w:t>
      </w:r>
      <w:r w:rsidRPr="00A54BD0">
        <w:rPr>
          <w:rFonts w:ascii="Palatino Linotype" w:hAnsi="Palatino Linotype"/>
          <w:b/>
        </w:rPr>
        <w:t>Ley de Transparencia y Acceso a la Información Pública del Estado de México y Municipios</w:t>
      </w:r>
      <w:r w:rsidRPr="00A54BD0">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A79FA40" w14:textId="77777777" w:rsidR="00FA5D44" w:rsidRPr="00A54BD0" w:rsidRDefault="00FA5D44" w:rsidP="00FF0234">
      <w:pPr>
        <w:pStyle w:val="Prrafodelista"/>
        <w:tabs>
          <w:tab w:val="left" w:pos="567"/>
        </w:tabs>
        <w:spacing w:line="360" w:lineRule="auto"/>
        <w:ind w:left="-284" w:right="-711"/>
        <w:jc w:val="both"/>
        <w:rPr>
          <w:rFonts w:ascii="Palatino Linotype" w:hAnsi="Palatino Linotype"/>
          <w:i/>
        </w:rPr>
      </w:pPr>
    </w:p>
    <w:p w14:paraId="7C51E804" w14:textId="77777777" w:rsidR="00732E69" w:rsidRPr="00A54BD0" w:rsidRDefault="00732E69" w:rsidP="00FF0234">
      <w:pPr>
        <w:pStyle w:val="Prrafodelista"/>
        <w:tabs>
          <w:tab w:val="left" w:pos="567"/>
        </w:tabs>
        <w:spacing w:line="360" w:lineRule="auto"/>
        <w:ind w:left="-284" w:right="-711"/>
        <w:jc w:val="both"/>
        <w:rPr>
          <w:rFonts w:ascii="Palatino Linotype" w:hAnsi="Palatino Linotype" w:cs="Arial"/>
          <w:b/>
          <w:i/>
        </w:rPr>
      </w:pPr>
      <w:r w:rsidRPr="00A54BD0">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54BD0">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564C5FF1" w14:textId="77777777" w:rsidR="002510ED" w:rsidRPr="00A54BD0" w:rsidRDefault="002510ED" w:rsidP="00FF0234">
      <w:pPr>
        <w:pStyle w:val="Prrafodelista"/>
        <w:tabs>
          <w:tab w:val="left" w:pos="567"/>
        </w:tabs>
        <w:spacing w:line="360" w:lineRule="auto"/>
        <w:ind w:left="-284" w:right="-711"/>
        <w:jc w:val="both"/>
        <w:rPr>
          <w:rFonts w:ascii="Palatino Linotype" w:hAnsi="Palatino Linotype" w:cs="Arial"/>
          <w:b/>
          <w:i/>
        </w:rPr>
      </w:pPr>
    </w:p>
    <w:p w14:paraId="6D3EE806" w14:textId="77777777" w:rsidR="00732E69" w:rsidRPr="00A54BD0" w:rsidRDefault="00732E69" w:rsidP="00FF0234">
      <w:pPr>
        <w:pStyle w:val="Prrafodelista"/>
        <w:numPr>
          <w:ilvl w:val="0"/>
          <w:numId w:val="1"/>
        </w:numPr>
        <w:tabs>
          <w:tab w:val="left" w:pos="567"/>
        </w:tabs>
        <w:spacing w:line="360" w:lineRule="auto"/>
        <w:ind w:left="-284" w:right="-711" w:firstLine="0"/>
        <w:jc w:val="both"/>
        <w:rPr>
          <w:rFonts w:ascii="Palatino Linotype" w:hAnsi="Palatino Linotype" w:cs="Arial"/>
          <w:noProof/>
          <w:lang w:eastAsia="es-MX"/>
        </w:rPr>
      </w:pPr>
      <w:r w:rsidRPr="00A54BD0">
        <w:rPr>
          <w:rFonts w:ascii="Palatino Linotype" w:hAnsi="Palatino Linotype"/>
        </w:rPr>
        <w:t>Numerales</w:t>
      </w:r>
      <w:r w:rsidRPr="00A54BD0">
        <w:rPr>
          <w:rFonts w:ascii="Palatino Linotype" w:hAnsi="Palatino Linotype" w:cs="Arial"/>
          <w:noProof/>
          <w:lang w:eastAsia="es-MX"/>
        </w:rPr>
        <w:t xml:space="preserve"> que compelen al </w:t>
      </w:r>
      <w:r w:rsidRPr="00A54BD0">
        <w:rPr>
          <w:rFonts w:ascii="Palatino Linotype" w:hAnsi="Palatino Linotype" w:cs="Arial"/>
          <w:b/>
          <w:noProof/>
          <w:lang w:eastAsia="es-MX"/>
        </w:rPr>
        <w:t>SUJETO OBLIGADO</w:t>
      </w:r>
      <w:r w:rsidRPr="00A54BD0">
        <w:rPr>
          <w:rFonts w:ascii="Palatino Linotype" w:hAnsi="Palatino Linotype" w:cs="Arial"/>
          <w:noProof/>
          <w:lang w:eastAsia="es-MX"/>
        </w:rPr>
        <w:t xml:space="preserve"> apegarse en todo momento a los criterios ya expuestos, imipidiendo a este Órgano Colegiado cuestionar la veracidad de la información.</w:t>
      </w:r>
    </w:p>
    <w:p w14:paraId="6A2DA462" w14:textId="77777777" w:rsidR="002510ED" w:rsidRPr="00A54BD0" w:rsidRDefault="002510ED" w:rsidP="00FF0234">
      <w:pPr>
        <w:pStyle w:val="Prrafodelista"/>
        <w:tabs>
          <w:tab w:val="left" w:pos="567"/>
        </w:tabs>
        <w:spacing w:line="360" w:lineRule="auto"/>
        <w:ind w:left="-284" w:right="-711"/>
        <w:jc w:val="both"/>
        <w:rPr>
          <w:rFonts w:ascii="Palatino Linotype" w:hAnsi="Palatino Linotype" w:cs="Arial"/>
          <w:noProof/>
          <w:lang w:eastAsia="es-MX"/>
        </w:rPr>
      </w:pPr>
    </w:p>
    <w:p w14:paraId="655FD102" w14:textId="7EEE33AA" w:rsidR="00C30E4A" w:rsidRPr="00A54BD0" w:rsidRDefault="00C30E4A" w:rsidP="00FF0234">
      <w:pPr>
        <w:pStyle w:val="Prrafodelista"/>
        <w:numPr>
          <w:ilvl w:val="0"/>
          <w:numId w:val="1"/>
        </w:numPr>
        <w:tabs>
          <w:tab w:val="left" w:pos="567"/>
        </w:tabs>
        <w:spacing w:line="360" w:lineRule="auto"/>
        <w:ind w:left="-284" w:right="-711" w:firstLine="0"/>
        <w:jc w:val="both"/>
        <w:rPr>
          <w:rFonts w:ascii="Palatino Linotype" w:hAnsi="Palatino Linotype"/>
        </w:rPr>
      </w:pPr>
      <w:r w:rsidRPr="00A54BD0">
        <w:rPr>
          <w:rFonts w:ascii="Palatino Linotype" w:hAnsi="Palatino Linotype" w:cs="Arial"/>
        </w:rPr>
        <w:t>Seguidamente, aparece la solicitud de información relativa al i</w:t>
      </w:r>
      <w:r w:rsidRPr="00A54BD0">
        <w:rPr>
          <w:rFonts w:ascii="Palatino Linotype" w:hAnsi="Palatino Linotype"/>
        </w:rPr>
        <w:t>mporte por concepto de alumbrado público facturado por CFE en el Municipio, del 2013 al 5 de julio de 2019, dicho punto se calificó por parcialmente atendido, dado que el soporte documental remitido corresponde a lo solicitado y abarca los ejercicios fiscales establecidos, por cuanto hace al 2019 el mismo abarca hasta el mes de marzo, siendo que la solicitud refirió, a lo que va de 2019; es decir 5 de julio de 2019, fecha en que se interpuso la solicitud de información..</w:t>
      </w:r>
    </w:p>
    <w:p w14:paraId="1340ED1B" w14:textId="77777777" w:rsidR="00FA5D44" w:rsidRPr="00A54BD0" w:rsidRDefault="00FA5D44" w:rsidP="00FF0234">
      <w:pPr>
        <w:pStyle w:val="Prrafodelista"/>
        <w:tabs>
          <w:tab w:val="left" w:pos="567"/>
        </w:tabs>
        <w:spacing w:line="360" w:lineRule="auto"/>
        <w:ind w:left="-284" w:right="-711"/>
        <w:jc w:val="both"/>
        <w:rPr>
          <w:rFonts w:ascii="Palatino Linotype" w:hAnsi="Palatino Linotype"/>
        </w:rPr>
      </w:pPr>
    </w:p>
    <w:p w14:paraId="2B023E98" w14:textId="45FA477D" w:rsidR="00C30E4A" w:rsidRPr="00A54BD0" w:rsidRDefault="00C30E4A" w:rsidP="00FF0234">
      <w:pPr>
        <w:pStyle w:val="Prrafodelista"/>
        <w:numPr>
          <w:ilvl w:val="0"/>
          <w:numId w:val="1"/>
        </w:numPr>
        <w:tabs>
          <w:tab w:val="left" w:pos="567"/>
        </w:tabs>
        <w:spacing w:line="360" w:lineRule="auto"/>
        <w:ind w:left="-284" w:right="-711" w:firstLine="0"/>
        <w:jc w:val="both"/>
        <w:rPr>
          <w:rFonts w:ascii="Palatino Linotype" w:hAnsi="Palatino Linotype"/>
        </w:rPr>
      </w:pPr>
      <w:r w:rsidRPr="00A54BD0">
        <w:rPr>
          <w:rFonts w:ascii="Palatino Linotype" w:hAnsi="Palatino Linotype"/>
        </w:rPr>
        <w:t>Sin embargo al momento de rendir el informe justificado el contexto anterior fue subsanado, toda vez que se remitió la información de manera actualizada</w:t>
      </w:r>
      <w:r w:rsidR="00807825" w:rsidRPr="00A54BD0">
        <w:rPr>
          <w:rFonts w:ascii="Palatino Linotype" w:hAnsi="Palatino Linotype"/>
        </w:rPr>
        <w:t>, con lo que quedaría por colmado el punto,</w:t>
      </w:r>
      <w:r w:rsidRPr="00A54BD0">
        <w:rPr>
          <w:rFonts w:ascii="Palatino Linotype" w:hAnsi="Palatino Linotype"/>
        </w:rPr>
        <w:t xml:space="preserve"> como se aprecia:</w:t>
      </w:r>
    </w:p>
    <w:p w14:paraId="3A3061FB" w14:textId="2457AB81" w:rsidR="002510ED" w:rsidRPr="00A54BD0" w:rsidRDefault="00C30E4A" w:rsidP="00FF0234">
      <w:pPr>
        <w:widowControl w:val="0"/>
        <w:tabs>
          <w:tab w:val="left" w:pos="567"/>
        </w:tabs>
        <w:autoSpaceDE w:val="0"/>
        <w:autoSpaceDN w:val="0"/>
        <w:adjustRightInd w:val="0"/>
        <w:spacing w:before="240" w:after="240" w:line="360" w:lineRule="auto"/>
        <w:ind w:left="-284" w:right="-711"/>
        <w:jc w:val="both"/>
        <w:rPr>
          <w:rFonts w:ascii="Palatino Linotype" w:hAnsi="Palatino Linotype"/>
          <w:b/>
        </w:rPr>
      </w:pPr>
      <w:r w:rsidRPr="00A54BD0">
        <w:rPr>
          <w:rFonts w:ascii="Palatino Linotype" w:hAnsi="Palatino Linotype"/>
          <w:noProof/>
          <w:lang w:val="es-MX" w:eastAsia="es-MX"/>
        </w:rPr>
        <w:drawing>
          <wp:inline distT="0" distB="0" distL="0" distR="0" wp14:anchorId="6F35BEB4" wp14:editId="3BA57F67">
            <wp:extent cx="5608333" cy="3064476"/>
            <wp:effectExtent l="19050" t="19050" r="1143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6625" cy="3069007"/>
                    </a:xfrm>
                    <a:prstGeom prst="rect">
                      <a:avLst/>
                    </a:prstGeom>
                    <a:noFill/>
                    <a:ln>
                      <a:solidFill>
                        <a:schemeClr val="tx1"/>
                      </a:solidFill>
                    </a:ln>
                  </pic:spPr>
                </pic:pic>
              </a:graphicData>
            </a:graphic>
          </wp:inline>
        </w:drawing>
      </w:r>
    </w:p>
    <w:p w14:paraId="5A49DF35" w14:textId="0DDD5E70"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b/>
        </w:rPr>
      </w:pPr>
      <w:r w:rsidRPr="00A54BD0">
        <w:rPr>
          <w:rFonts w:ascii="Palatino Linotype" w:hAnsi="Palatino Linotype"/>
          <w:color w:val="000000" w:themeColor="text1"/>
        </w:rPr>
        <w:t>Continuadamente, deviene la solicitud relativa al a</w:t>
      </w:r>
      <w:r w:rsidRPr="00A54BD0">
        <w:rPr>
          <w:rFonts w:ascii="Palatino Linotype" w:hAnsi="Palatino Linotype"/>
        </w:rPr>
        <w:t xml:space="preserve">deudo del Municipio por concepto de consumo de energía eléctrica en el alumbrado público ante CFE o cualquier otra empresa suministradora, y los montos acumulados al 5 de julio de 2019. Misma que se calificó como desfavorable, toda vez la misma abarca al 31 de diciembre de 2018; no obstante la misma debería de versar </w:t>
      </w:r>
      <w:r w:rsidRPr="00A54BD0">
        <w:rPr>
          <w:rFonts w:ascii="Palatino Linotype" w:hAnsi="Palatino Linotype"/>
          <w:b/>
        </w:rPr>
        <w:t>al 5 de julio de 2019.</w:t>
      </w:r>
    </w:p>
    <w:p w14:paraId="525B4B01" w14:textId="77777777" w:rsidR="00FA5D44" w:rsidRPr="00A54BD0" w:rsidRDefault="00FA5D44" w:rsidP="00FF0234">
      <w:pPr>
        <w:pStyle w:val="Prrafodelista"/>
        <w:tabs>
          <w:tab w:val="left" w:pos="567"/>
        </w:tabs>
        <w:spacing w:line="360" w:lineRule="auto"/>
        <w:ind w:left="-284" w:right="-711"/>
        <w:jc w:val="both"/>
        <w:rPr>
          <w:rFonts w:ascii="Palatino Linotype" w:hAnsi="Palatino Linotype"/>
          <w:b/>
        </w:rPr>
      </w:pPr>
    </w:p>
    <w:p w14:paraId="5F04EA44" w14:textId="571BAC44"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color w:val="000000" w:themeColor="text1"/>
        </w:rPr>
      </w:pPr>
      <w:r w:rsidRPr="00A54BD0">
        <w:rPr>
          <w:rFonts w:ascii="Palatino Linotype" w:hAnsi="Palatino Linotype"/>
          <w:color w:val="000000" w:themeColor="text1"/>
        </w:rPr>
        <w:t xml:space="preserve">Sin embargo, en el multicitado informe justificado, el </w:t>
      </w:r>
      <w:r w:rsidRPr="00A54BD0">
        <w:rPr>
          <w:rFonts w:ascii="Palatino Linotype" w:hAnsi="Palatino Linotype"/>
          <w:b/>
          <w:color w:val="000000" w:themeColor="text1"/>
        </w:rPr>
        <w:t xml:space="preserve">SUJETO OBLIGADO </w:t>
      </w:r>
      <w:r w:rsidRPr="00A54BD0">
        <w:rPr>
          <w:rFonts w:ascii="Palatino Linotype" w:hAnsi="Palatino Linotype"/>
          <w:color w:val="000000" w:themeColor="text1"/>
        </w:rPr>
        <w:t>subsana la deficiencia de referencia, remitiendo la información actualizada, con lo que se colma el punto, como se aprecia:</w:t>
      </w:r>
    </w:p>
    <w:p w14:paraId="5A9C26C4" w14:textId="294D4EFA" w:rsidR="000E6424" w:rsidRPr="00A54BD0" w:rsidRDefault="000E6424" w:rsidP="00FF0234">
      <w:pPr>
        <w:pStyle w:val="Prrafodelista"/>
        <w:tabs>
          <w:tab w:val="left" w:pos="567"/>
        </w:tabs>
        <w:spacing w:line="360" w:lineRule="auto"/>
        <w:ind w:left="-284" w:right="-711"/>
        <w:jc w:val="both"/>
        <w:rPr>
          <w:rFonts w:ascii="Palatino Linotype" w:hAnsi="Palatino Linotype"/>
          <w:color w:val="000000" w:themeColor="text1"/>
        </w:rPr>
      </w:pPr>
      <w:r w:rsidRPr="00A54BD0">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15DBA038" wp14:editId="1B9EE8E3">
                <wp:simplePos x="0" y="0"/>
                <wp:positionH relativeFrom="column">
                  <wp:posOffset>4187900</wp:posOffset>
                </wp:positionH>
                <wp:positionV relativeFrom="paragraph">
                  <wp:posOffset>777515</wp:posOffset>
                </wp:positionV>
                <wp:extent cx="1392071" cy="81886"/>
                <wp:effectExtent l="38100" t="38100" r="74930" b="90170"/>
                <wp:wrapNone/>
                <wp:docPr id="55" name="Conector recto 55"/>
                <wp:cNvGraphicFramePr/>
                <a:graphic xmlns:a="http://schemas.openxmlformats.org/drawingml/2006/main">
                  <a:graphicData uri="http://schemas.microsoft.com/office/word/2010/wordprocessingShape">
                    <wps:wsp>
                      <wps:cNvCnPr/>
                      <wps:spPr>
                        <a:xfrm flipV="1">
                          <a:off x="0" y="0"/>
                          <a:ext cx="1392071" cy="8188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F210F6" id="Conector recto 55"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329.75pt,61.2pt" to="439.3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" strokecolor="red" strokeweight="2pt">
                <v:shadow on="t" color="black" opacity="24903f" origin=",.5" offset="0,.55556mm"/>
              </v:line>
            </w:pict>
          </mc:Fallback>
        </mc:AlternateContent>
      </w:r>
      <w:r w:rsidRPr="00A54BD0">
        <w:rPr>
          <w:rFonts w:ascii="Palatino Linotype" w:hAnsi="Palatino Linotype"/>
          <w:noProof/>
          <w:lang w:val="es-MX" w:eastAsia="es-MX"/>
        </w:rPr>
        <w:drawing>
          <wp:inline distT="0" distB="0" distL="0" distR="0" wp14:anchorId="6AA3FEEA" wp14:editId="30773651">
            <wp:extent cx="5608955" cy="1050925"/>
            <wp:effectExtent l="19050" t="19050" r="10795" b="158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8955" cy="1050925"/>
                    </a:xfrm>
                    <a:prstGeom prst="rect">
                      <a:avLst/>
                    </a:prstGeom>
                    <a:noFill/>
                    <a:ln>
                      <a:solidFill>
                        <a:schemeClr val="tx1"/>
                      </a:solidFill>
                    </a:ln>
                  </pic:spPr>
                </pic:pic>
              </a:graphicData>
            </a:graphic>
          </wp:inline>
        </w:drawing>
      </w:r>
    </w:p>
    <w:p w14:paraId="059057A8"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color w:val="000000" w:themeColor="text1"/>
        </w:rPr>
      </w:pPr>
    </w:p>
    <w:p w14:paraId="338814E8" w14:textId="77777777"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b/>
        </w:rPr>
      </w:pPr>
      <w:r w:rsidRPr="00A54BD0">
        <w:rPr>
          <w:rFonts w:ascii="Palatino Linotype" w:hAnsi="Palatino Linotype"/>
          <w:color w:val="000000" w:themeColor="text1"/>
        </w:rPr>
        <w:t>Siguiendo con el orden consecutivo del cuadro comparativo, aparece la solicitud de información relativa a las p</w:t>
      </w:r>
      <w:r w:rsidRPr="00A54BD0">
        <w:rPr>
          <w:rFonts w:ascii="Palatino Linotype" w:hAnsi="Palatino Linotype"/>
        </w:rPr>
        <w:t xml:space="preserve">artidas presupuestales utilizadas y los montos erogados dentro del presupuesto de egresos municipal para el mantenimiento del sistema de alumbrado público, </w:t>
      </w:r>
      <w:r w:rsidRPr="00A54BD0">
        <w:rPr>
          <w:rFonts w:ascii="Palatino Linotype" w:hAnsi="Palatino Linotype"/>
          <w:b/>
        </w:rPr>
        <w:t>de 2013 al 5 de julio de 2019.</w:t>
      </w:r>
    </w:p>
    <w:p w14:paraId="3A58FA19"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b/>
        </w:rPr>
      </w:pPr>
    </w:p>
    <w:p w14:paraId="6B052A9F" w14:textId="2F369251" w:rsidR="000E6424"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rPr>
      </w:pPr>
      <w:r w:rsidRPr="00A54BD0">
        <w:rPr>
          <w:rFonts w:ascii="Palatino Linotype" w:hAnsi="Palatino Linotype"/>
        </w:rPr>
        <w:t xml:space="preserve">Al respecto, se calificó como deficiente en virtud que si bien el </w:t>
      </w:r>
      <w:r w:rsidRPr="00A54BD0">
        <w:rPr>
          <w:rFonts w:ascii="Palatino Linotype" w:hAnsi="Palatino Linotype"/>
          <w:b/>
        </w:rPr>
        <w:t>SUJETO OBLIGADO</w:t>
      </w:r>
      <w:r w:rsidRPr="00A54BD0">
        <w:rPr>
          <w:rFonts w:ascii="Palatino Linotype" w:hAnsi="Palatino Linotype"/>
        </w:rPr>
        <w:t xml:space="preserve"> tuvo la disponibilidad de satisfacer las pretensiones del particular; también lo es que la solicitud refirió que la temporalidad de la misma debería versar del ejercicio fiscal 2013 y a lo que va de 2019, es decir al 5 de julio de 2019, fecha en que fue interpuesta la solicitud de información; no obstante la información remitida abarca al mes de marzo de 2019.</w:t>
      </w:r>
    </w:p>
    <w:p w14:paraId="2FBFBC2B" w14:textId="77777777" w:rsidR="00FF0234" w:rsidRPr="00FF0234" w:rsidRDefault="00FF0234" w:rsidP="00FF0234">
      <w:pPr>
        <w:tabs>
          <w:tab w:val="left" w:pos="567"/>
        </w:tabs>
        <w:spacing w:line="360" w:lineRule="auto"/>
        <w:ind w:left="-284" w:right="-711"/>
        <w:jc w:val="both"/>
        <w:rPr>
          <w:rFonts w:ascii="Palatino Linotype" w:hAnsi="Palatino Linotype"/>
        </w:rPr>
      </w:pPr>
    </w:p>
    <w:p w14:paraId="61ECB948" w14:textId="278018C8"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rPr>
      </w:pPr>
      <w:r w:rsidRPr="00A54BD0">
        <w:rPr>
          <w:rFonts w:ascii="Palatino Linotype" w:hAnsi="Palatino Linotype"/>
        </w:rPr>
        <w:t>Sin embargo, al igual que aconteció en puntos anteriores, la deficiencia fue subsanada a través del informe justificado, modificando la respuesta y quedando por colmado el punto como se aprecia:</w:t>
      </w:r>
    </w:p>
    <w:p w14:paraId="5B97EC11" w14:textId="77777777" w:rsidR="00FA5D44" w:rsidRPr="00A54BD0" w:rsidRDefault="00FA5D44" w:rsidP="00FF0234">
      <w:pPr>
        <w:pStyle w:val="Prrafodelista"/>
        <w:tabs>
          <w:tab w:val="left" w:pos="567"/>
        </w:tabs>
        <w:spacing w:line="360" w:lineRule="auto"/>
        <w:ind w:left="-284" w:right="-711"/>
        <w:jc w:val="both"/>
        <w:rPr>
          <w:rFonts w:ascii="Palatino Linotype" w:hAnsi="Palatino Linotype"/>
        </w:rPr>
      </w:pPr>
    </w:p>
    <w:p w14:paraId="518CEC53" w14:textId="4D3CD453" w:rsidR="000E6424" w:rsidRPr="00A54BD0" w:rsidRDefault="000E6424" w:rsidP="00FF0234">
      <w:pPr>
        <w:pStyle w:val="Prrafodelista"/>
        <w:tabs>
          <w:tab w:val="left" w:pos="567"/>
        </w:tabs>
        <w:spacing w:line="360" w:lineRule="auto"/>
        <w:ind w:left="-284" w:right="-711"/>
        <w:jc w:val="both"/>
        <w:rPr>
          <w:rFonts w:ascii="Palatino Linotype" w:hAnsi="Palatino Linotype"/>
        </w:rPr>
      </w:pPr>
      <w:r w:rsidRPr="00A54BD0">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31AA4B72" wp14:editId="3AA2383A">
                <wp:simplePos x="0" y="0"/>
                <wp:positionH relativeFrom="column">
                  <wp:posOffset>891966</wp:posOffset>
                </wp:positionH>
                <wp:positionV relativeFrom="paragraph">
                  <wp:posOffset>579622</wp:posOffset>
                </wp:positionV>
                <wp:extent cx="921224" cy="34120"/>
                <wp:effectExtent l="38100" t="38100" r="69850" b="80645"/>
                <wp:wrapNone/>
                <wp:docPr id="56" name="Conector recto 56"/>
                <wp:cNvGraphicFramePr/>
                <a:graphic xmlns:a="http://schemas.openxmlformats.org/drawingml/2006/main">
                  <a:graphicData uri="http://schemas.microsoft.com/office/word/2010/wordprocessingShape">
                    <wps:wsp>
                      <wps:cNvCnPr/>
                      <wps:spPr>
                        <a:xfrm flipV="1">
                          <a:off x="0" y="0"/>
                          <a:ext cx="921224" cy="3412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0CE5FD" id="Conector recto 56"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70.25pt,45.65pt" to="142.8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" strokecolor="red" strokeweight="2pt">
                <v:shadow on="t" color="black" opacity="24903f" origin=",.5" offset="0,.55556mm"/>
              </v:line>
            </w:pict>
          </mc:Fallback>
        </mc:AlternateContent>
      </w:r>
      <w:r w:rsidRPr="00A54BD0">
        <w:rPr>
          <w:rFonts w:ascii="Palatino Linotype" w:hAnsi="Palatino Linotype"/>
          <w:noProof/>
          <w:lang w:val="es-MX" w:eastAsia="es-MX"/>
        </w:rPr>
        <w:drawing>
          <wp:inline distT="0" distB="0" distL="0" distR="0" wp14:anchorId="686B9D10" wp14:editId="03754E46">
            <wp:extent cx="5577840" cy="4480560"/>
            <wp:effectExtent l="19050" t="19050" r="22860" b="152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7840" cy="4480560"/>
                    </a:xfrm>
                    <a:prstGeom prst="rect">
                      <a:avLst/>
                    </a:prstGeom>
                    <a:noFill/>
                    <a:ln>
                      <a:solidFill>
                        <a:schemeClr val="tx1"/>
                      </a:solidFill>
                    </a:ln>
                  </pic:spPr>
                </pic:pic>
              </a:graphicData>
            </a:graphic>
          </wp:inline>
        </w:drawing>
      </w:r>
    </w:p>
    <w:p w14:paraId="26531EF2"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color w:val="000000" w:themeColor="text1"/>
        </w:rPr>
      </w:pPr>
    </w:p>
    <w:p w14:paraId="5DD6E7E1" w14:textId="4751DF06"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rPr>
      </w:pPr>
      <w:r w:rsidRPr="00A54BD0">
        <w:rPr>
          <w:rFonts w:ascii="Palatino Linotype" w:hAnsi="Palatino Linotype"/>
          <w:color w:val="000000" w:themeColor="text1"/>
        </w:rPr>
        <w:t xml:space="preserve">Siguiendo con el orden consecutivo, de la solicitud de información, aparece la relativa las </w:t>
      </w:r>
      <w:r w:rsidRPr="00A54BD0">
        <w:rPr>
          <w:rFonts w:ascii="Palatino Linotype" w:hAnsi="Palatino Linotype"/>
        </w:rPr>
        <w:t>partidas presupuestales utilizadas y los montos pagados para cubrir la factura por concepto del consumo de energía eléctrica en el sistema de alumbrado público municipal,</w:t>
      </w:r>
      <w:r w:rsidRPr="00A54BD0">
        <w:rPr>
          <w:rFonts w:ascii="Palatino Linotype" w:hAnsi="Palatino Linotype"/>
          <w:b/>
        </w:rPr>
        <w:t xml:space="preserve"> </w:t>
      </w:r>
      <w:r w:rsidRPr="00A54BD0">
        <w:rPr>
          <w:rFonts w:ascii="Palatino Linotype" w:hAnsi="Palatino Linotype"/>
        </w:rPr>
        <w:t>del 2013 al 5 de julio de 2019, misma que se tuvo por parcialmente cumplida en virtud que como ocurrió en el anterior punto, si se entregó la información, no obstante la misma está actualizada al mes de marzo de 2019 y no al 5 de julio de 2019.</w:t>
      </w:r>
    </w:p>
    <w:p w14:paraId="7C53D100"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rPr>
      </w:pPr>
    </w:p>
    <w:p w14:paraId="0E0C6037" w14:textId="1AFF0559" w:rsidR="00FF0234" w:rsidRPr="00FF0234"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rPr>
      </w:pPr>
      <w:r w:rsidRPr="00A54BD0">
        <w:rPr>
          <w:rFonts w:ascii="Palatino Linotype" w:hAnsi="Palatino Linotype"/>
        </w:rPr>
        <w:t xml:space="preserve">Sin embargo, el </w:t>
      </w:r>
      <w:r w:rsidRPr="00A54BD0">
        <w:rPr>
          <w:rFonts w:ascii="Palatino Linotype" w:hAnsi="Palatino Linotype"/>
          <w:b/>
        </w:rPr>
        <w:t>SUJETO OBLIGADO</w:t>
      </w:r>
      <w:r w:rsidRPr="00A54BD0">
        <w:rPr>
          <w:rFonts w:ascii="Palatino Linotype" w:hAnsi="Palatino Linotype"/>
        </w:rPr>
        <w:t xml:space="preserve"> nuevamente con el ánimo de subsanar la deficiencia, a través del informe justificado, colma el punto como se observa:</w:t>
      </w:r>
    </w:p>
    <w:p w14:paraId="15191D16" w14:textId="48D9A69F" w:rsidR="000E6424" w:rsidRPr="00A54BD0" w:rsidRDefault="000E6424" w:rsidP="00FF0234">
      <w:pPr>
        <w:pStyle w:val="Prrafodelista"/>
        <w:tabs>
          <w:tab w:val="left" w:pos="567"/>
        </w:tabs>
        <w:spacing w:line="360" w:lineRule="auto"/>
        <w:ind w:left="-284" w:right="-711"/>
        <w:jc w:val="both"/>
        <w:rPr>
          <w:rFonts w:ascii="Palatino Linotype" w:hAnsi="Palatino Linotype"/>
        </w:rPr>
      </w:pPr>
      <w:r w:rsidRPr="00A54BD0">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60D9FC46" wp14:editId="443354BC">
                <wp:simplePos x="0" y="0"/>
                <wp:positionH relativeFrom="column">
                  <wp:posOffset>926086</wp:posOffset>
                </wp:positionH>
                <wp:positionV relativeFrom="paragraph">
                  <wp:posOffset>642355</wp:posOffset>
                </wp:positionV>
                <wp:extent cx="668740" cy="27295"/>
                <wp:effectExtent l="38100" t="38100" r="74295" b="87630"/>
                <wp:wrapNone/>
                <wp:docPr id="57" name="Conector recto 57"/>
                <wp:cNvGraphicFramePr/>
                <a:graphic xmlns:a="http://schemas.openxmlformats.org/drawingml/2006/main">
                  <a:graphicData uri="http://schemas.microsoft.com/office/word/2010/wordprocessingShape">
                    <wps:wsp>
                      <wps:cNvCnPr/>
                      <wps:spPr>
                        <a:xfrm flipV="1">
                          <a:off x="0" y="0"/>
                          <a:ext cx="668740" cy="2729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B67C75" id="Conector recto 57"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72.9pt,50.6pt" to="125.5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" strokecolor="red" strokeweight="2pt">
                <v:shadow on="t" color="black" opacity="24903f" origin=",.5" offset="0,.55556mm"/>
              </v:line>
            </w:pict>
          </mc:Fallback>
        </mc:AlternateContent>
      </w:r>
      <w:r w:rsidRPr="00A54BD0">
        <w:rPr>
          <w:rFonts w:ascii="Palatino Linotype" w:hAnsi="Palatino Linotype"/>
          <w:noProof/>
          <w:lang w:val="es-MX" w:eastAsia="es-MX"/>
        </w:rPr>
        <w:drawing>
          <wp:inline distT="0" distB="0" distL="0" distR="0" wp14:anchorId="464896A4" wp14:editId="69C7E8CB">
            <wp:extent cx="5608955" cy="1337310"/>
            <wp:effectExtent l="19050" t="19050" r="10795" b="152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8955" cy="1337310"/>
                    </a:xfrm>
                    <a:prstGeom prst="rect">
                      <a:avLst/>
                    </a:prstGeom>
                    <a:noFill/>
                    <a:ln>
                      <a:solidFill>
                        <a:schemeClr val="tx1"/>
                      </a:solidFill>
                    </a:ln>
                  </pic:spPr>
                </pic:pic>
              </a:graphicData>
            </a:graphic>
          </wp:inline>
        </w:drawing>
      </w:r>
    </w:p>
    <w:p w14:paraId="7F7D8AF0"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color w:val="000000" w:themeColor="text1"/>
        </w:rPr>
      </w:pPr>
      <w:r w:rsidRPr="00A54BD0">
        <w:rPr>
          <w:rFonts w:ascii="Palatino Linotype" w:hAnsi="Palatino Linotype"/>
          <w:noProof/>
          <w:lang w:val="es-MX" w:eastAsia="es-MX"/>
        </w:rPr>
        <w:drawing>
          <wp:inline distT="0" distB="0" distL="0" distR="0" wp14:anchorId="353A9E12" wp14:editId="3CA71669">
            <wp:extent cx="5607685" cy="1985319"/>
            <wp:effectExtent l="19050" t="19050" r="12065" b="152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0937" cy="1990011"/>
                    </a:xfrm>
                    <a:prstGeom prst="rect">
                      <a:avLst/>
                    </a:prstGeom>
                    <a:noFill/>
                    <a:ln>
                      <a:solidFill>
                        <a:schemeClr val="tx1"/>
                      </a:solidFill>
                    </a:ln>
                  </pic:spPr>
                </pic:pic>
              </a:graphicData>
            </a:graphic>
          </wp:inline>
        </w:drawing>
      </w:r>
    </w:p>
    <w:p w14:paraId="0E481100" w14:textId="77777777"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b/>
        </w:rPr>
      </w:pPr>
      <w:r w:rsidRPr="00A54BD0">
        <w:rPr>
          <w:rFonts w:ascii="Palatino Linotype" w:hAnsi="Palatino Linotype"/>
          <w:color w:val="000000" w:themeColor="text1"/>
        </w:rPr>
        <w:t>Finalmente, surge la solicitud de información relativa a las l</w:t>
      </w:r>
      <w:r w:rsidRPr="00A54BD0">
        <w:rPr>
          <w:rFonts w:ascii="Palatino Linotype" w:hAnsi="Palatino Linotype"/>
        </w:rPr>
        <w:t xml:space="preserve">uminarias sustituidas, arregladas o transformadas, sus características y  lugares (avenidas y calles) donde se sustituyeron, colocaron, corrigieron o arreglaron, por parte de alguna empresa privada contratada para tal efecto </w:t>
      </w:r>
      <w:r w:rsidRPr="00A54BD0">
        <w:rPr>
          <w:rFonts w:ascii="Palatino Linotype" w:hAnsi="Palatino Linotype"/>
          <w:b/>
        </w:rPr>
        <w:t>del 2013 al 5 de julio de 2019.</w:t>
      </w:r>
    </w:p>
    <w:p w14:paraId="00467BAE"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b/>
        </w:rPr>
      </w:pPr>
    </w:p>
    <w:p w14:paraId="7DC0F18E" w14:textId="45A1140C"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rPr>
      </w:pPr>
      <w:r w:rsidRPr="00A54BD0">
        <w:rPr>
          <w:rFonts w:ascii="Palatino Linotype" w:hAnsi="Palatino Linotype"/>
        </w:rPr>
        <w:t xml:space="preserve">Al respecto, se tuvo por parcialmente cumplida, dado que el </w:t>
      </w:r>
      <w:r w:rsidRPr="00A54BD0">
        <w:rPr>
          <w:rFonts w:ascii="Palatino Linotype" w:hAnsi="Palatino Linotype"/>
          <w:b/>
        </w:rPr>
        <w:t xml:space="preserve">SUJETO OBLIGADO, </w:t>
      </w:r>
      <w:r w:rsidRPr="00A54BD0">
        <w:rPr>
          <w:rFonts w:ascii="Palatino Linotype" w:hAnsi="Palatino Linotype"/>
        </w:rPr>
        <w:t xml:space="preserve">señala que en los ejercicios fiscales 2015 el recurso ejercido fue por parte del Gobierno Estatal, que en el año 2018 no se ejerció ningún recurso y en el </w:t>
      </w:r>
      <w:r w:rsidRPr="00A54BD0">
        <w:rPr>
          <w:rFonts w:ascii="Palatino Linotype" w:hAnsi="Palatino Linotype"/>
          <w:b/>
        </w:rPr>
        <w:t>2019 aún no se ejerce</w:t>
      </w:r>
      <w:r w:rsidRPr="00A54BD0">
        <w:rPr>
          <w:rFonts w:ascii="Palatino Linotype" w:hAnsi="Palatino Linotype"/>
        </w:rPr>
        <w:t>; asimismo</w:t>
      </w:r>
      <w:r w:rsidRPr="00A54BD0">
        <w:rPr>
          <w:rFonts w:ascii="Palatino Linotype" w:hAnsi="Palatino Linotype"/>
          <w:b/>
        </w:rPr>
        <w:t xml:space="preserve"> </w:t>
      </w:r>
      <w:r w:rsidRPr="00A54BD0">
        <w:rPr>
          <w:rFonts w:ascii="Palatino Linotype" w:hAnsi="Palatino Linotype"/>
        </w:rPr>
        <w:t>acepta expresamente que en los ejercicios fiscales 2013 a 2017 si se realizaron tarea de mantenimiento al servicio de alumbrado público por parte de una empresa privada, sin embargo refiere que no se puede hacer entrega de la información sobre las empresas que realizaron por corresponder a datos personales que la ley no permite otorgar.</w:t>
      </w:r>
    </w:p>
    <w:p w14:paraId="0F374BC0"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rPr>
      </w:pPr>
    </w:p>
    <w:p w14:paraId="6DFFDC81" w14:textId="3A6EC0DE"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rPr>
      </w:pPr>
      <w:r w:rsidRPr="00A54BD0">
        <w:rPr>
          <w:rFonts w:ascii="Palatino Linotype" w:hAnsi="Palatino Linotype"/>
        </w:rPr>
        <w:t>Al respecto debe decirse, que suponiendo sin conceder, el particular hubiere solicitado los nombres de las empresas, estas son eminentemente públicas, no obstante resultaría ocioso entrar en el estudio  de su fundamento y motivación ya que de la lectura literal a la solicitud de información, es información que no fue requerida como se aprecia:</w:t>
      </w:r>
    </w:p>
    <w:p w14:paraId="077E7E30" w14:textId="45E9CB61" w:rsidR="000E6424" w:rsidRPr="00A54BD0" w:rsidRDefault="00FF0234" w:rsidP="00FF0234">
      <w:pPr>
        <w:pStyle w:val="Prrafodelista"/>
        <w:tabs>
          <w:tab w:val="left" w:pos="567"/>
        </w:tabs>
        <w:spacing w:line="360" w:lineRule="auto"/>
        <w:ind w:left="-284" w:right="-711"/>
        <w:jc w:val="both"/>
        <w:rPr>
          <w:rFonts w:ascii="Palatino Linotype" w:hAnsi="Palatino Linotype"/>
        </w:rPr>
      </w:pPr>
      <w:r w:rsidRPr="00A54BD0">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1686D275" wp14:editId="2569B915">
                <wp:simplePos x="0" y="0"/>
                <wp:positionH relativeFrom="column">
                  <wp:posOffset>-33931</wp:posOffset>
                </wp:positionH>
                <wp:positionV relativeFrom="paragraph">
                  <wp:posOffset>163161</wp:posOffset>
                </wp:positionV>
                <wp:extent cx="5634029" cy="2182100"/>
                <wp:effectExtent l="57150" t="38100" r="62230" b="85090"/>
                <wp:wrapNone/>
                <wp:docPr id="58" name="Conector recto 58"/>
                <wp:cNvGraphicFramePr/>
                <a:graphic xmlns:a="http://schemas.openxmlformats.org/drawingml/2006/main">
                  <a:graphicData uri="http://schemas.microsoft.com/office/word/2010/wordprocessingShape">
                    <wps:wsp>
                      <wps:cNvCnPr/>
                      <wps:spPr>
                        <a:xfrm>
                          <a:off x="0" y="0"/>
                          <a:ext cx="5634029" cy="21821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404A2" id="Conector recto 5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2.85pt" to="440.9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" strokecolor="#4f81bd [3204]" strokeweight="3pt">
                <v:shadow on="t" color="black" opacity="24903f" origin=",.5" offset="0,.55556mm"/>
              </v:line>
            </w:pict>
          </mc:Fallback>
        </mc:AlternateContent>
      </w:r>
    </w:p>
    <w:p w14:paraId="407FF248"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rPr>
      </w:pPr>
    </w:p>
    <w:p w14:paraId="0BBB2DE3" w14:textId="77777777" w:rsidR="000E6424" w:rsidRPr="00A54BD0" w:rsidRDefault="000E6424" w:rsidP="00FF0234">
      <w:pPr>
        <w:pStyle w:val="Prrafodelista"/>
        <w:tabs>
          <w:tab w:val="left" w:pos="567"/>
        </w:tabs>
        <w:spacing w:line="360" w:lineRule="auto"/>
        <w:ind w:left="-284" w:right="-711"/>
        <w:jc w:val="center"/>
        <w:rPr>
          <w:rFonts w:ascii="Palatino Linotype" w:hAnsi="Palatino Linotype"/>
        </w:rPr>
      </w:pPr>
      <w:r w:rsidRPr="00A54BD0">
        <w:rPr>
          <w:rFonts w:ascii="Palatino Linotype" w:hAnsi="Palatino Linotype"/>
          <w:noProof/>
          <w:lang w:val="es-MX" w:eastAsia="es-MX"/>
        </w:rPr>
        <w:drawing>
          <wp:inline distT="0" distB="0" distL="0" distR="0" wp14:anchorId="30C27598" wp14:editId="2F261C24">
            <wp:extent cx="4831307" cy="3179426"/>
            <wp:effectExtent l="19050" t="19050" r="26670" b="215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32309" cy="3180085"/>
                    </a:xfrm>
                    <a:prstGeom prst="rect">
                      <a:avLst/>
                    </a:prstGeom>
                    <a:ln>
                      <a:solidFill>
                        <a:schemeClr val="tx1"/>
                      </a:solidFill>
                    </a:ln>
                  </pic:spPr>
                </pic:pic>
              </a:graphicData>
            </a:graphic>
          </wp:inline>
        </w:drawing>
      </w:r>
    </w:p>
    <w:p w14:paraId="4596BFFF"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color w:val="000000" w:themeColor="text1"/>
        </w:rPr>
      </w:pPr>
    </w:p>
    <w:p w14:paraId="26DC1C08" w14:textId="77777777"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rPr>
      </w:pPr>
      <w:r w:rsidRPr="00A54BD0">
        <w:rPr>
          <w:rFonts w:ascii="Palatino Linotype" w:hAnsi="Palatino Linotype"/>
          <w:color w:val="000000" w:themeColor="text1"/>
        </w:rPr>
        <w:t xml:space="preserve">Luego entonces, al existir un reconocimiento expreso y por escrito, de que si existieron luminarias sustituidas, arregladas o transformadas por parte  de empresas privadas en los ejercicios fiscales ejercicios fiscales 2013 a 2017, es que resulta dable ordenar la entrega del soporte documental donde conste o se advierta la información de referencia, siendo infructuoso realizar un análisis de la fuente obligacional del </w:t>
      </w:r>
      <w:r w:rsidRPr="00A54BD0">
        <w:rPr>
          <w:rFonts w:ascii="Palatino Linotype" w:hAnsi="Palatino Linotype"/>
          <w:b/>
          <w:color w:val="000000" w:themeColor="text1"/>
        </w:rPr>
        <w:t xml:space="preserve">SUJETO OBLIGADO </w:t>
      </w:r>
      <w:r w:rsidRPr="00A54BD0">
        <w:rPr>
          <w:rFonts w:ascii="Palatino Linotype" w:hAnsi="Palatino Linotype"/>
        </w:rPr>
        <w:t>que permita determinar si la genera, posee o administra, dado que –se insiste– el mismo ha expresado que la misma existe.</w:t>
      </w:r>
    </w:p>
    <w:p w14:paraId="7F7BA620"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rPr>
      </w:pPr>
    </w:p>
    <w:p w14:paraId="4F8AF9C8" w14:textId="5121380B" w:rsidR="000E6424" w:rsidRPr="00A54BD0" w:rsidRDefault="000E6424" w:rsidP="00FF0234">
      <w:pPr>
        <w:pStyle w:val="Prrafodelista"/>
        <w:numPr>
          <w:ilvl w:val="0"/>
          <w:numId w:val="1"/>
        </w:numPr>
        <w:tabs>
          <w:tab w:val="left" w:pos="567"/>
        </w:tabs>
        <w:spacing w:line="360" w:lineRule="auto"/>
        <w:ind w:left="-284" w:right="-711" w:firstLine="0"/>
        <w:jc w:val="both"/>
        <w:rPr>
          <w:rFonts w:ascii="Palatino Linotype" w:hAnsi="Palatino Linotype"/>
          <w:color w:val="000000" w:themeColor="text1"/>
        </w:rPr>
      </w:pPr>
      <w:r w:rsidRPr="00A54BD0">
        <w:rPr>
          <w:rFonts w:ascii="Palatino Linotype" w:hAnsi="Palatino Linotype"/>
        </w:rPr>
        <w:t xml:space="preserve">Por cuanto al ejercicio fiscal 2019, dado que el </w:t>
      </w:r>
      <w:r w:rsidRPr="00A54BD0">
        <w:rPr>
          <w:rFonts w:ascii="Palatino Linotype" w:hAnsi="Palatino Linotype"/>
          <w:b/>
        </w:rPr>
        <w:t xml:space="preserve">SUJETO OBLIGADO </w:t>
      </w:r>
      <w:r w:rsidRPr="00A54BD0">
        <w:rPr>
          <w:rFonts w:ascii="Palatino Linotype" w:hAnsi="Palatino Linotype"/>
        </w:rPr>
        <w:t xml:space="preserve">expuso que </w:t>
      </w:r>
      <w:r w:rsidRPr="00A54BD0">
        <w:rPr>
          <w:rFonts w:ascii="Palatino Linotype" w:hAnsi="Palatino Linotype"/>
          <w:i/>
        </w:rPr>
        <w:t>aún no se ejerce</w:t>
      </w:r>
      <w:r w:rsidRPr="00A54BD0">
        <w:rPr>
          <w:rFonts w:ascii="Palatino Linotype" w:hAnsi="Palatino Linotype"/>
        </w:rPr>
        <w:t xml:space="preserve">, se entiende como que si lo habrá pero </w:t>
      </w:r>
      <w:r w:rsidRPr="00A54BD0">
        <w:rPr>
          <w:rFonts w:ascii="Palatino Linotype" w:hAnsi="Palatino Linotype"/>
          <w:b/>
        </w:rPr>
        <w:t>no se tiene certeza</w:t>
      </w:r>
      <w:r w:rsidRPr="00A54BD0">
        <w:rPr>
          <w:rFonts w:ascii="Palatino Linotype" w:hAnsi="Palatino Linotype"/>
        </w:rPr>
        <w:t xml:space="preserve"> de si ha sido ejercido o no, </w:t>
      </w:r>
      <w:r w:rsidR="009C740D" w:rsidRPr="00A54BD0">
        <w:rPr>
          <w:rFonts w:ascii="Palatino Linotype" w:hAnsi="Palatino Linotype"/>
        </w:rPr>
        <w:t>resultando una contestación ambigua debiendo entonces prevalecer el principio de máxima publicidad, sumado el tiempo transcurrido en la sustanciación del recurso de mérito, en el que existe la posibilidad que entonces ya haya sido ejercido, es</w:t>
      </w:r>
      <w:r w:rsidRPr="00A54BD0">
        <w:rPr>
          <w:rFonts w:ascii="Palatino Linotype" w:hAnsi="Palatino Linotype"/>
        </w:rPr>
        <w:t xml:space="preserve"> que resulta dable ordenar el soporte documental en el que conste o se advierta, las</w:t>
      </w:r>
      <w:r w:rsidRPr="00A54BD0">
        <w:rPr>
          <w:rFonts w:ascii="Palatino Linotype" w:hAnsi="Palatino Linotype"/>
          <w:color w:val="FF0000"/>
        </w:rPr>
        <w:t xml:space="preserve"> </w:t>
      </w:r>
      <w:r w:rsidRPr="00A54BD0">
        <w:rPr>
          <w:rFonts w:ascii="Palatino Linotype" w:hAnsi="Palatino Linotype"/>
          <w:color w:val="000000" w:themeColor="text1"/>
        </w:rPr>
        <w:t>luminarias sustituidas, arregladas o transformadas, sus características y  lugares (avenidas y calles) donde se sustituyeron, colocaron, corrigieron o arreglaron, por parte de alguna empresa privada contratada, del 1 de enero al 5 de julio de 2019.</w:t>
      </w:r>
    </w:p>
    <w:p w14:paraId="4548DBEB" w14:textId="77777777" w:rsidR="000E6424" w:rsidRPr="00A54BD0" w:rsidRDefault="000E6424" w:rsidP="00FF0234">
      <w:pPr>
        <w:pStyle w:val="Prrafodelista"/>
        <w:tabs>
          <w:tab w:val="left" w:pos="567"/>
        </w:tabs>
        <w:spacing w:line="360" w:lineRule="auto"/>
        <w:ind w:left="-284" w:right="-711"/>
        <w:jc w:val="both"/>
        <w:rPr>
          <w:rFonts w:ascii="Palatino Linotype" w:hAnsi="Palatino Linotype"/>
          <w:color w:val="000000" w:themeColor="text1"/>
        </w:rPr>
      </w:pPr>
    </w:p>
    <w:p w14:paraId="4A7E0CF7" w14:textId="4D933FD0" w:rsidR="00673AC6" w:rsidRPr="00A54BD0" w:rsidRDefault="00673AC6" w:rsidP="00FF0234">
      <w:pPr>
        <w:pStyle w:val="Prrafodelista"/>
        <w:numPr>
          <w:ilvl w:val="0"/>
          <w:numId w:val="1"/>
        </w:numPr>
        <w:tabs>
          <w:tab w:val="left" w:pos="567"/>
        </w:tabs>
        <w:spacing w:line="360" w:lineRule="auto"/>
        <w:ind w:left="-284" w:right="-711" w:firstLine="0"/>
        <w:jc w:val="both"/>
        <w:rPr>
          <w:rFonts w:ascii="Palatino Linotype" w:eastAsia="Calibri" w:hAnsi="Palatino Linotype" w:cs="Times New Roman"/>
          <w:lang w:val="es-ES"/>
        </w:rPr>
      </w:pPr>
      <w:r w:rsidRPr="00A54BD0">
        <w:rPr>
          <w:rFonts w:ascii="Palatino Linotype" w:eastAsia="Calibri" w:hAnsi="Palatino Linotype" w:cs="Times New Roman"/>
          <w:lang w:val="es-ES"/>
        </w:rPr>
        <w:t xml:space="preserve">Ahora bien, ante la falta de certeza de que se posea la información, si derivado de la búsqueda de la información, </w:t>
      </w:r>
      <w:r w:rsidRPr="00A54BD0">
        <w:rPr>
          <w:rFonts w:ascii="Palatino Linotype" w:eastAsia="Calibri" w:hAnsi="Palatino Linotype" w:cs="Times New Roman"/>
          <w:u w:val="single"/>
          <w:lang w:val="es-ES"/>
        </w:rPr>
        <w:t>no se localizara en los archivos</w:t>
      </w:r>
      <w:r w:rsidRPr="00A54BD0">
        <w:rPr>
          <w:rFonts w:ascii="Palatino Linotype" w:eastAsia="Calibri" w:hAnsi="Palatino Linotype" w:cs="Times New Roman"/>
          <w:lang w:val="es-ES"/>
        </w:rPr>
        <w:t xml:space="preserve"> del </w:t>
      </w:r>
      <w:r w:rsidRPr="00A54BD0">
        <w:rPr>
          <w:rFonts w:ascii="Palatino Linotype" w:eastAsia="Calibri" w:hAnsi="Palatino Linotype" w:cs="Times New Roman"/>
          <w:b/>
          <w:lang w:val="es-ES"/>
        </w:rPr>
        <w:t>SUJETO OBLIGADO</w:t>
      </w:r>
      <w:r w:rsidRPr="00A54BD0">
        <w:rPr>
          <w:rFonts w:ascii="Palatino Linotype" w:eastAsia="Calibri" w:hAnsi="Palatino Linotype" w:cs="Times New Roman"/>
          <w:lang w:val="es-ES"/>
        </w:rPr>
        <w:t xml:space="preserve"> información al respecto, este deberá atender las formalidades que establece el fundamento jurídico plasmado en el </w:t>
      </w:r>
      <w:r w:rsidRPr="00A54BD0">
        <w:rPr>
          <w:rFonts w:ascii="Palatino Linotype" w:eastAsia="Calibri" w:hAnsi="Palatino Linotype" w:cs="Times New Roman"/>
          <w:b/>
          <w:lang w:val="es-ES"/>
        </w:rPr>
        <w:t>artículo 19</w:t>
      </w:r>
      <w:r w:rsidRPr="00A54BD0">
        <w:rPr>
          <w:rFonts w:ascii="Palatino Linotype" w:eastAsia="Calibri" w:hAnsi="Palatino Linotype" w:cs="Times New Roman"/>
          <w:lang w:val="es-ES"/>
        </w:rPr>
        <w:t xml:space="preserve"> de la ley de la materia y que es del tenor literal siguiente:</w:t>
      </w:r>
    </w:p>
    <w:p w14:paraId="253083FA" w14:textId="77777777" w:rsidR="00673AC6" w:rsidRPr="00A54BD0" w:rsidRDefault="00673AC6" w:rsidP="00FF0234">
      <w:pPr>
        <w:pStyle w:val="Prrafodelista"/>
        <w:tabs>
          <w:tab w:val="left" w:pos="567"/>
        </w:tabs>
        <w:spacing w:line="360" w:lineRule="auto"/>
        <w:ind w:left="-284" w:right="-711"/>
        <w:jc w:val="both"/>
        <w:rPr>
          <w:rFonts w:ascii="Palatino Linotype" w:eastAsia="Calibri" w:hAnsi="Palatino Linotype" w:cs="Times New Roman"/>
          <w:lang w:val="es-ES"/>
        </w:rPr>
      </w:pPr>
    </w:p>
    <w:p w14:paraId="60C44362" w14:textId="77777777" w:rsidR="00673AC6" w:rsidRPr="00A54BD0" w:rsidRDefault="00673AC6" w:rsidP="00FF0234">
      <w:pPr>
        <w:pStyle w:val="Prrafodelista"/>
        <w:tabs>
          <w:tab w:val="left" w:pos="567"/>
        </w:tabs>
        <w:spacing w:line="360" w:lineRule="auto"/>
        <w:ind w:left="-284" w:right="-711"/>
        <w:jc w:val="both"/>
        <w:rPr>
          <w:rFonts w:ascii="Palatino Linotype" w:eastAsia="Calibri" w:hAnsi="Palatino Linotype" w:cs="Times New Roman"/>
          <w:i/>
          <w:lang w:val="es-ES"/>
        </w:rPr>
      </w:pPr>
      <w:r w:rsidRPr="00A54BD0">
        <w:rPr>
          <w:rFonts w:ascii="Palatino Linotype" w:eastAsia="Calibri" w:hAnsi="Palatino Linotype" w:cs="Times New Roman"/>
          <w:b/>
          <w:i/>
          <w:lang w:val="es-ES"/>
        </w:rPr>
        <w:t>Artículo 19.</w:t>
      </w:r>
      <w:r w:rsidRPr="00A54BD0">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6459F6C4" w14:textId="77777777" w:rsidR="00673AC6" w:rsidRPr="00A54BD0" w:rsidRDefault="00673AC6" w:rsidP="00FF0234">
      <w:pPr>
        <w:pStyle w:val="Prrafodelista"/>
        <w:tabs>
          <w:tab w:val="left" w:pos="567"/>
        </w:tabs>
        <w:spacing w:line="360" w:lineRule="auto"/>
        <w:ind w:left="-284" w:right="-711"/>
        <w:jc w:val="both"/>
        <w:rPr>
          <w:rFonts w:ascii="Palatino Linotype" w:eastAsia="Calibri" w:hAnsi="Palatino Linotype" w:cs="Times New Roman"/>
          <w:b/>
          <w:i/>
          <w:lang w:val="es-ES"/>
        </w:rPr>
      </w:pPr>
      <w:r w:rsidRPr="00A54BD0">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6A5CBA2E" w14:textId="77777777" w:rsidR="00673AC6" w:rsidRPr="00A54BD0" w:rsidRDefault="00673AC6" w:rsidP="00FF0234">
      <w:pPr>
        <w:pStyle w:val="Prrafodelista"/>
        <w:tabs>
          <w:tab w:val="left" w:pos="567"/>
        </w:tabs>
        <w:spacing w:line="360" w:lineRule="auto"/>
        <w:ind w:left="-284" w:right="-711"/>
        <w:jc w:val="both"/>
        <w:rPr>
          <w:rFonts w:ascii="Palatino Linotype" w:eastAsia="Calibri" w:hAnsi="Palatino Linotype" w:cs="Times New Roman"/>
          <w:lang w:val="es-ES"/>
        </w:rPr>
      </w:pPr>
      <w:r w:rsidRPr="00A54BD0">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A54BD0">
        <w:rPr>
          <w:rFonts w:ascii="Palatino Linotype" w:eastAsia="Calibri" w:hAnsi="Palatino Linotype" w:cs="Times New Roman"/>
          <w:lang w:val="es-ES"/>
        </w:rPr>
        <w:t>(Énfasis añadido)</w:t>
      </w:r>
    </w:p>
    <w:p w14:paraId="025F7605" w14:textId="77777777" w:rsidR="00673AC6" w:rsidRPr="00A54BD0" w:rsidRDefault="00673AC6" w:rsidP="00FF0234">
      <w:pPr>
        <w:pStyle w:val="Prrafodelista"/>
        <w:tabs>
          <w:tab w:val="left" w:pos="567"/>
        </w:tabs>
        <w:spacing w:line="360" w:lineRule="auto"/>
        <w:ind w:left="-284" w:right="-711"/>
        <w:jc w:val="both"/>
        <w:rPr>
          <w:rFonts w:ascii="Palatino Linotype" w:eastAsia="Calibri" w:hAnsi="Palatino Linotype" w:cs="Times New Roman"/>
          <w:lang w:val="es-ES"/>
        </w:rPr>
      </w:pPr>
    </w:p>
    <w:p w14:paraId="233F423C" w14:textId="77777777" w:rsidR="00673AC6" w:rsidRPr="00A54BD0" w:rsidRDefault="00673AC6" w:rsidP="00FF0234">
      <w:pPr>
        <w:pStyle w:val="Prrafodelista"/>
        <w:numPr>
          <w:ilvl w:val="0"/>
          <w:numId w:val="1"/>
        </w:numPr>
        <w:tabs>
          <w:tab w:val="left" w:pos="567"/>
        </w:tabs>
        <w:spacing w:line="360" w:lineRule="auto"/>
        <w:ind w:left="-284" w:right="-711" w:firstLine="0"/>
        <w:jc w:val="both"/>
        <w:rPr>
          <w:rFonts w:ascii="Palatino Linotype" w:eastAsia="Calibri" w:hAnsi="Palatino Linotype" w:cs="Times New Roman"/>
          <w:lang w:val="es-ES"/>
        </w:rPr>
      </w:pPr>
      <w:r w:rsidRPr="00A54BD0">
        <w:rPr>
          <w:rFonts w:ascii="Palatino Linotype" w:eastAsia="Calibri" w:hAnsi="Palatino Linotype" w:cs="Times New Roman"/>
          <w:lang w:val="es-ES"/>
        </w:rPr>
        <w:t xml:space="preserve"> Artículo que </w:t>
      </w:r>
      <w:r w:rsidRPr="00A54BD0">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39AE397A" w14:textId="77777777" w:rsidR="00673AC6" w:rsidRPr="00A54BD0" w:rsidRDefault="00673AC6" w:rsidP="00FF0234">
      <w:pPr>
        <w:tabs>
          <w:tab w:val="left" w:pos="567"/>
        </w:tabs>
        <w:spacing w:line="360" w:lineRule="auto"/>
        <w:ind w:left="-142" w:right="-711"/>
        <w:jc w:val="both"/>
        <w:rPr>
          <w:rFonts w:ascii="Palatino Linotype" w:eastAsia="Calibri" w:hAnsi="Palatino Linotype" w:cs="Times New Roman"/>
          <w:lang w:val="es-ES"/>
        </w:rPr>
      </w:pPr>
    </w:p>
    <w:p w14:paraId="4CDCB5EA" w14:textId="77777777" w:rsidR="00673AC6" w:rsidRPr="00A54BD0" w:rsidRDefault="00673AC6" w:rsidP="00FF0234">
      <w:pPr>
        <w:pStyle w:val="Prrafodelista"/>
        <w:numPr>
          <w:ilvl w:val="0"/>
          <w:numId w:val="1"/>
        </w:numPr>
        <w:tabs>
          <w:tab w:val="left" w:pos="567"/>
        </w:tabs>
        <w:spacing w:line="360" w:lineRule="auto"/>
        <w:ind w:left="-142" w:right="-711" w:firstLine="0"/>
        <w:jc w:val="both"/>
        <w:rPr>
          <w:rFonts w:ascii="Palatino Linotype" w:eastAsia="Calibri" w:hAnsi="Palatino Linotype" w:cs="Arial"/>
        </w:rPr>
      </w:pPr>
      <w:r w:rsidRPr="00A54BD0">
        <w:rPr>
          <w:rFonts w:ascii="Palatino Linotype" w:eastAsia="Calibri" w:hAnsi="Palatino Linotype" w:cs="Arial"/>
        </w:rPr>
        <w:t xml:space="preserve">Por lo que de ser el caso que dicha información no se encuentre en los archivos  del </w:t>
      </w:r>
      <w:r w:rsidRPr="00A54BD0">
        <w:rPr>
          <w:rFonts w:ascii="Palatino Linotype" w:eastAsia="Calibri" w:hAnsi="Palatino Linotype" w:cs="Arial"/>
          <w:b/>
        </w:rPr>
        <w:t xml:space="preserve">SUJETO OBLIGADO </w:t>
      </w:r>
      <w:r w:rsidRPr="00A54BD0">
        <w:rPr>
          <w:rFonts w:ascii="Palatino Linotype" w:eastAsia="Calibri" w:hAnsi="Palatino Linotype" w:cs="Arial"/>
        </w:rPr>
        <w:t>deberá de manifestar, de manera precisa y clara, las razones que expliquen las causas por las que no se posee la información requerida.</w:t>
      </w:r>
    </w:p>
    <w:p w14:paraId="2D111F2D" w14:textId="77777777" w:rsidR="000E6424" w:rsidRPr="00FF0234" w:rsidRDefault="000E6424" w:rsidP="00FF0234">
      <w:pPr>
        <w:tabs>
          <w:tab w:val="left" w:pos="567"/>
        </w:tabs>
        <w:spacing w:line="360" w:lineRule="auto"/>
        <w:ind w:left="-142" w:right="-711"/>
        <w:jc w:val="both"/>
        <w:rPr>
          <w:rFonts w:ascii="Palatino Linotype" w:hAnsi="Palatino Linotype"/>
        </w:rPr>
      </w:pPr>
    </w:p>
    <w:p w14:paraId="1C84243F" w14:textId="75A03319" w:rsidR="009C1331" w:rsidRPr="00A54BD0" w:rsidRDefault="009C1331" w:rsidP="00FF0234">
      <w:pPr>
        <w:pStyle w:val="Prrafodelista"/>
        <w:numPr>
          <w:ilvl w:val="0"/>
          <w:numId w:val="1"/>
        </w:numPr>
        <w:tabs>
          <w:tab w:val="left" w:pos="567"/>
        </w:tabs>
        <w:spacing w:line="360" w:lineRule="auto"/>
        <w:ind w:left="-142" w:right="-711" w:firstLine="0"/>
        <w:jc w:val="both"/>
        <w:rPr>
          <w:rFonts w:ascii="Palatino Linotype" w:hAnsi="Palatino Linotype"/>
          <w:color w:val="000000"/>
        </w:rPr>
      </w:pPr>
      <w:r w:rsidRPr="00A54BD0">
        <w:rPr>
          <w:rFonts w:ascii="Palatino Linotype" w:hAnsi="Palatino Linotype"/>
        </w:rPr>
        <w:t>Por otro lado</w:t>
      </w:r>
      <w:r w:rsidR="000E6424" w:rsidRPr="00A54BD0">
        <w:rPr>
          <w:rFonts w:ascii="Palatino Linotype" w:hAnsi="Palatino Linotype"/>
        </w:rPr>
        <w:t xml:space="preserve">, </w:t>
      </w:r>
      <w:r w:rsidR="003250A8" w:rsidRPr="00A54BD0">
        <w:rPr>
          <w:rFonts w:ascii="Palatino Linotype" w:hAnsi="Palatino Linotype"/>
        </w:rPr>
        <w:t xml:space="preserve">aún y cuando el </w:t>
      </w:r>
      <w:r w:rsidRPr="00A54BD0">
        <w:rPr>
          <w:rFonts w:ascii="Palatino Linotype" w:hAnsi="Palatino Linotype"/>
          <w:b/>
        </w:rPr>
        <w:t xml:space="preserve">SUJETO OBLIGADO </w:t>
      </w:r>
      <w:r w:rsidRPr="00A54BD0">
        <w:rPr>
          <w:rFonts w:ascii="Palatino Linotype" w:hAnsi="Palatino Linotype"/>
        </w:rPr>
        <w:t xml:space="preserve">expone de manera expresa y por escrito que posee, genera y administra la información, </w:t>
      </w:r>
      <w:r w:rsidRPr="00A54BD0">
        <w:rPr>
          <w:rFonts w:ascii="Palatino Linotype" w:hAnsi="Palatino Linotype"/>
          <w:color w:val="000000"/>
        </w:rPr>
        <w:t xml:space="preserve">este Órgano Garante estima dable mencionar a colación que  el Derecho que tutela corresponde a la </w:t>
      </w:r>
      <w:r w:rsidRPr="00A54BD0">
        <w:rPr>
          <w:rFonts w:ascii="Palatino Linotype" w:eastAsia="Times New Roman" w:hAnsi="Palatino Linotype" w:cs="Arial"/>
          <w:color w:val="000000" w:themeColor="text1"/>
          <w:lang w:eastAsia="es-MX"/>
        </w:rPr>
        <w:t xml:space="preserve"> </w:t>
      </w:r>
      <w:r w:rsidRPr="00A54BD0">
        <w:rPr>
          <w:rFonts w:ascii="Palatino Linotype" w:eastAsia="MS Mincho" w:hAnsi="Palatino Linotype" w:cs="Times New Roman"/>
          <w:i/>
        </w:rPr>
        <w:t>igualdad de oportunidades para recibir, buscar e impartir información</w:t>
      </w:r>
      <w:r w:rsidRPr="00A54BD0">
        <w:rPr>
          <w:rStyle w:val="Refdenotaalpie"/>
          <w:rFonts w:ascii="Palatino Linotype" w:eastAsia="MS Mincho" w:hAnsi="Palatino Linotype" w:cs="Times New Roman"/>
          <w:i/>
        </w:rPr>
        <w:footnoteReference w:id="5"/>
      </w:r>
      <w:r w:rsidRPr="00A54BD0">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54BD0">
        <w:rPr>
          <w:rStyle w:val="Refdenotaalpie"/>
          <w:rFonts w:ascii="Palatino Linotype" w:eastAsia="MS Mincho" w:hAnsi="Palatino Linotype" w:cs="Times New Roman"/>
        </w:rPr>
        <w:footnoteReference w:id="6"/>
      </w:r>
      <w:r w:rsidRPr="00A54BD0">
        <w:rPr>
          <w:rFonts w:ascii="Palatino Linotype" w:eastAsia="MS Mincho" w:hAnsi="Palatino Linotype" w:cs="Times New Roman"/>
          <w:i/>
        </w:rPr>
        <w:t xml:space="preserve"> </w:t>
      </w:r>
      <w:r w:rsidRPr="00A54BD0">
        <w:rPr>
          <w:rFonts w:ascii="Palatino Linotype" w:eastAsia="MS Mincho" w:hAnsi="Palatino Linotype" w:cs="Times New Roman"/>
        </w:rPr>
        <w:t xml:space="preserve">que se constituye como una herramienta fundamental para </w:t>
      </w:r>
      <w:r w:rsidRPr="00A54BD0">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A54BD0">
        <w:rPr>
          <w:rStyle w:val="Refdenotaalpie"/>
          <w:rFonts w:ascii="Palatino Linotype" w:eastAsia="MS Mincho" w:hAnsi="Palatino Linotype" w:cs="Times New Roman"/>
          <w:i/>
        </w:rPr>
        <w:footnoteReference w:id="7"/>
      </w:r>
      <w:r w:rsidRPr="00A54BD0">
        <w:rPr>
          <w:rFonts w:ascii="Palatino Linotype" w:eastAsia="MS Mincho" w:hAnsi="Palatino Linotype" w:cs="Times New Roman"/>
        </w:rPr>
        <w:t>fomentando</w:t>
      </w:r>
      <w:r w:rsidRPr="00A54BD0">
        <w:rPr>
          <w:rFonts w:ascii="Palatino Linotype" w:eastAsia="MS Mincho" w:hAnsi="Palatino Linotype" w:cs="Times New Roman"/>
          <w:i/>
        </w:rPr>
        <w:t xml:space="preserve"> la transparencia de las actividades estatales y</w:t>
      </w:r>
      <w:r w:rsidRPr="00A54BD0">
        <w:rPr>
          <w:rFonts w:ascii="Palatino Linotype" w:eastAsia="MS Mincho" w:hAnsi="Palatino Linotype" w:cs="Times New Roman"/>
        </w:rPr>
        <w:t xml:space="preserve"> promoviendo</w:t>
      </w:r>
      <w:r w:rsidRPr="00A54BD0">
        <w:rPr>
          <w:rFonts w:ascii="Palatino Linotype" w:eastAsia="MS Mincho" w:hAnsi="Palatino Linotype" w:cs="Times New Roman"/>
          <w:i/>
        </w:rPr>
        <w:t xml:space="preserve"> la responsabilidad de los funcionarios sobre su gestión pública</w:t>
      </w:r>
      <w:r w:rsidRPr="00A54BD0">
        <w:rPr>
          <w:rStyle w:val="Refdenotaalpie"/>
          <w:rFonts w:ascii="Palatino Linotype" w:eastAsia="MS Mincho" w:hAnsi="Palatino Linotype" w:cs="Times New Roman"/>
          <w:i/>
        </w:rPr>
        <w:footnoteReference w:id="8"/>
      </w:r>
      <w:r w:rsidRPr="00A54BD0">
        <w:rPr>
          <w:rFonts w:ascii="Palatino Linotype" w:eastAsia="MS Mincho" w:hAnsi="Palatino Linotype" w:cs="Times New Roman"/>
          <w:i/>
        </w:rPr>
        <w:t xml:space="preserve"> </w:t>
      </w:r>
      <w:r w:rsidRPr="00A54BD0">
        <w:rPr>
          <w:rFonts w:ascii="Palatino Linotype" w:eastAsia="MS Mincho" w:hAnsi="Palatino Linotype" w:cs="Times New Roman"/>
        </w:rPr>
        <w:t>que permite</w:t>
      </w:r>
      <w:r w:rsidRPr="00A54BD0">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A54BD0">
        <w:rPr>
          <w:rStyle w:val="Refdenotaalpie"/>
          <w:rFonts w:ascii="Palatino Linotype" w:eastAsia="MS Mincho" w:hAnsi="Palatino Linotype" w:cs="Times New Roman"/>
          <w:i/>
        </w:rPr>
        <w:footnoteReference w:id="9"/>
      </w:r>
      <w:r w:rsidRPr="00A54BD0">
        <w:rPr>
          <w:rFonts w:ascii="Palatino Linotype" w:eastAsia="MS Mincho" w:hAnsi="Palatino Linotype" w:cs="Times New Roman"/>
        </w:rPr>
        <w:t xml:space="preserve"> ” </w:t>
      </w:r>
    </w:p>
    <w:p w14:paraId="146F54FD" w14:textId="77777777" w:rsidR="009C1331" w:rsidRPr="00A54BD0" w:rsidRDefault="009C1331" w:rsidP="00FF0234">
      <w:pPr>
        <w:pStyle w:val="Prrafodelista"/>
        <w:tabs>
          <w:tab w:val="left" w:pos="567"/>
        </w:tabs>
        <w:spacing w:line="360" w:lineRule="auto"/>
        <w:ind w:left="-142" w:right="-711"/>
        <w:jc w:val="both"/>
        <w:rPr>
          <w:rFonts w:ascii="Palatino Linotype" w:hAnsi="Palatino Linotype"/>
          <w:color w:val="000000"/>
        </w:rPr>
      </w:pPr>
    </w:p>
    <w:p w14:paraId="0E1C280F" w14:textId="77777777" w:rsidR="009C1331" w:rsidRPr="00A54BD0" w:rsidRDefault="009C1331" w:rsidP="00FF0234">
      <w:pPr>
        <w:pStyle w:val="Prrafodelista"/>
        <w:numPr>
          <w:ilvl w:val="0"/>
          <w:numId w:val="1"/>
        </w:numPr>
        <w:tabs>
          <w:tab w:val="left" w:pos="567"/>
        </w:tabs>
        <w:spacing w:line="360" w:lineRule="auto"/>
        <w:ind w:left="-142" w:right="-711" w:firstLine="0"/>
        <w:jc w:val="both"/>
        <w:rPr>
          <w:rFonts w:ascii="Palatino Linotype" w:hAnsi="Palatino Linotype" w:cs="Arial"/>
          <w:i/>
          <w:color w:val="000000" w:themeColor="text1"/>
        </w:rPr>
      </w:pPr>
      <w:r w:rsidRPr="00A54BD0">
        <w:rPr>
          <w:rFonts w:ascii="Palatino Linotype" w:hAnsi="Palatino Linotype" w:cs="Arial"/>
        </w:rPr>
        <w:t xml:space="preserve">Para entender los alcances de la información pública se considera importante citar el criterio </w:t>
      </w:r>
      <w:r w:rsidRPr="00A54BD0">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54BD0">
        <w:rPr>
          <w:rFonts w:ascii="Palatino Linotype" w:hAnsi="Palatino Linotype" w:cs="Arial"/>
        </w:rPr>
        <w:t>cuyo rubro y texto dispone:</w:t>
      </w:r>
    </w:p>
    <w:p w14:paraId="69397920" w14:textId="77777777" w:rsidR="009C1331" w:rsidRPr="00A54BD0" w:rsidRDefault="009C1331" w:rsidP="00FF0234">
      <w:pPr>
        <w:pStyle w:val="Prrafodelista"/>
        <w:tabs>
          <w:tab w:val="left" w:pos="567"/>
        </w:tabs>
        <w:autoSpaceDE w:val="0"/>
        <w:autoSpaceDN w:val="0"/>
        <w:adjustRightInd w:val="0"/>
        <w:spacing w:line="360" w:lineRule="auto"/>
        <w:ind w:left="-142" w:right="-711"/>
        <w:jc w:val="both"/>
        <w:rPr>
          <w:rFonts w:ascii="Palatino Linotype" w:hAnsi="Palatino Linotype" w:cs="Arial"/>
          <w:lang w:val="es-MX"/>
        </w:rPr>
      </w:pPr>
    </w:p>
    <w:p w14:paraId="64F01C94"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Arial"/>
          <w:b/>
          <w:i/>
          <w:lang w:val="es-MX" w:eastAsia="es-MX"/>
        </w:rPr>
      </w:pPr>
      <w:r w:rsidRPr="00A54BD0">
        <w:rPr>
          <w:rFonts w:ascii="Palatino Linotype" w:hAnsi="Palatino Linotype" w:cs="Arial"/>
          <w:b/>
          <w:i/>
          <w:lang w:val="es-MX" w:eastAsia="es-MX"/>
        </w:rPr>
        <w:t>“CRITERIO 0002-11</w:t>
      </w:r>
    </w:p>
    <w:p w14:paraId="6A85455C"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Arial"/>
          <w:i/>
          <w:lang w:val="es-MX" w:eastAsia="es-MX"/>
        </w:rPr>
      </w:pPr>
      <w:r w:rsidRPr="00A54BD0">
        <w:rPr>
          <w:rFonts w:ascii="Palatino Linotype" w:hAnsi="Palatino Linotype" w:cs="Arial"/>
          <w:b/>
          <w:i/>
          <w:lang w:val="es-MX" w:eastAsia="es-MX"/>
        </w:rPr>
        <w:t xml:space="preserve">INFORMACIÓN PÚBLICA, CONCEPTO DE, EN MATERIA DE TRANSPARENCIA. INTERPRETACIÓN TEMÁTICA DE LOS ARTÍCULOS 2, FRACCIÓN </w:t>
      </w:r>
      <w:r w:rsidRPr="00A54BD0">
        <w:rPr>
          <w:rFonts w:ascii="Palatino Linotype" w:hAnsi="Palatino Linotype" w:cs="Arial"/>
          <w:b/>
          <w:bCs/>
          <w:i/>
          <w:lang w:val="es-MX" w:eastAsia="es-MX"/>
        </w:rPr>
        <w:t xml:space="preserve">V, XV, Y XVI, </w:t>
      </w:r>
      <w:r w:rsidRPr="00A54BD0">
        <w:rPr>
          <w:rFonts w:ascii="Palatino Linotype" w:hAnsi="Palatino Linotype" w:cs="Arial"/>
          <w:b/>
          <w:i/>
          <w:lang w:val="es-MX" w:eastAsia="es-MX"/>
        </w:rPr>
        <w:t>3, 4,11 Y 41.</w:t>
      </w:r>
      <w:r w:rsidRPr="00A54BD0">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C2D455"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Arial"/>
          <w:i/>
          <w:lang w:val="es-MX" w:eastAsia="es-MX"/>
        </w:rPr>
      </w:pPr>
      <w:r w:rsidRPr="00A54BD0">
        <w:rPr>
          <w:rFonts w:ascii="Palatino Linotype" w:hAnsi="Palatino Linotype" w:cs="Arial"/>
          <w:i/>
          <w:lang w:val="es-MX" w:eastAsia="es-MX"/>
        </w:rPr>
        <w:t>En consecuencia el acceso a la información se refiere a que se cumplan cualquiera de los siguientes tres supuestos:</w:t>
      </w:r>
    </w:p>
    <w:p w14:paraId="6E5888A8"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Arial"/>
          <w:i/>
          <w:lang w:val="es-MX" w:eastAsia="es-MX"/>
        </w:rPr>
      </w:pPr>
      <w:r w:rsidRPr="00A54BD0">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557F95AF"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Arial"/>
          <w:i/>
          <w:lang w:val="es-MX" w:eastAsia="es-MX"/>
        </w:rPr>
      </w:pPr>
      <w:r w:rsidRPr="00A54BD0">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1A9E2FC5" w14:textId="77777777" w:rsidR="009C1331" w:rsidRPr="00A54BD0" w:rsidRDefault="009C1331" w:rsidP="00FF0234">
      <w:pPr>
        <w:tabs>
          <w:tab w:val="left" w:pos="567"/>
        </w:tabs>
        <w:spacing w:line="360" w:lineRule="auto"/>
        <w:ind w:left="-142" w:right="-711"/>
        <w:jc w:val="both"/>
        <w:rPr>
          <w:rFonts w:ascii="Palatino Linotype" w:hAnsi="Palatino Linotype" w:cs="Arial"/>
          <w:i/>
          <w:color w:val="000000" w:themeColor="text1"/>
        </w:rPr>
      </w:pPr>
      <w:r w:rsidRPr="00A54BD0">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419B6033" w14:textId="77777777" w:rsidR="009C1331" w:rsidRPr="00A54BD0" w:rsidRDefault="009C1331" w:rsidP="00FF0234">
      <w:pPr>
        <w:pStyle w:val="Prrafodelista"/>
        <w:tabs>
          <w:tab w:val="left" w:pos="567"/>
          <w:tab w:val="left" w:pos="851"/>
        </w:tabs>
        <w:spacing w:line="360" w:lineRule="auto"/>
        <w:ind w:left="-142" w:right="-711"/>
        <w:jc w:val="both"/>
        <w:rPr>
          <w:rFonts w:ascii="Palatino Linotype" w:hAnsi="Palatino Linotype"/>
          <w:lang w:val="es-ES"/>
        </w:rPr>
      </w:pPr>
    </w:p>
    <w:p w14:paraId="00C650E2" w14:textId="77777777" w:rsidR="009C1331" w:rsidRPr="00A54BD0" w:rsidRDefault="009C1331" w:rsidP="00FF0234">
      <w:pPr>
        <w:pStyle w:val="Prrafodelista"/>
        <w:numPr>
          <w:ilvl w:val="0"/>
          <w:numId w:val="1"/>
        </w:numPr>
        <w:tabs>
          <w:tab w:val="left" w:pos="567"/>
        </w:tabs>
        <w:spacing w:line="360" w:lineRule="auto"/>
        <w:ind w:left="-142" w:right="-711" w:firstLine="0"/>
        <w:jc w:val="both"/>
        <w:rPr>
          <w:rFonts w:ascii="Palatino Linotype" w:hAnsi="Palatino Linotype" w:cs="Arial"/>
          <w:lang w:val="es-ES"/>
        </w:rPr>
      </w:pPr>
      <w:r w:rsidRPr="00A54BD0">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5319A519" w14:textId="77777777" w:rsidR="009C1331" w:rsidRPr="00A54BD0" w:rsidRDefault="009C1331" w:rsidP="00FF0234">
      <w:pPr>
        <w:pStyle w:val="Prrafodelista"/>
        <w:tabs>
          <w:tab w:val="left" w:pos="567"/>
        </w:tabs>
        <w:spacing w:line="360" w:lineRule="auto"/>
        <w:ind w:left="-142" w:right="-711"/>
        <w:jc w:val="both"/>
        <w:rPr>
          <w:rFonts w:ascii="Palatino Linotype" w:hAnsi="Palatino Linotype" w:cs="Arial"/>
          <w:lang w:val="es-ES"/>
        </w:rPr>
      </w:pPr>
    </w:p>
    <w:p w14:paraId="19DF965D"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i/>
          <w:lang w:val="es-ES"/>
        </w:rPr>
      </w:pPr>
      <w:r w:rsidRPr="00A54BD0">
        <w:rPr>
          <w:rFonts w:ascii="Palatino Linotype" w:eastAsiaTheme="minorHAnsi" w:hAnsi="Palatino Linotype" w:cs="Bookman Old Style,Bold"/>
          <w:b/>
          <w:bCs/>
          <w:i/>
          <w:lang w:val="es-MX" w:eastAsia="en-US"/>
        </w:rPr>
        <w:t xml:space="preserve">XI. Documento: </w:t>
      </w:r>
      <w:r w:rsidRPr="00A54BD0">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A54BD0">
        <w:rPr>
          <w:rFonts w:ascii="Palatino Linotype" w:eastAsiaTheme="minorHAnsi" w:hAnsi="Palatino Linotype" w:cs="Bookman Old Style"/>
          <w:b/>
          <w:i/>
          <w:lang w:val="es-MX" w:eastAsia="en-US"/>
        </w:rPr>
        <w:t>cualquier otro registro</w:t>
      </w:r>
      <w:r w:rsidRPr="00A54BD0">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1982A67" w14:textId="77777777" w:rsidR="009C1331" w:rsidRPr="00A54BD0" w:rsidRDefault="009C1331" w:rsidP="00FF0234">
      <w:pPr>
        <w:pStyle w:val="Prrafodelista"/>
        <w:tabs>
          <w:tab w:val="left" w:pos="567"/>
          <w:tab w:val="left" w:pos="851"/>
        </w:tabs>
        <w:spacing w:line="360" w:lineRule="auto"/>
        <w:ind w:left="-142" w:right="-711"/>
        <w:jc w:val="both"/>
        <w:rPr>
          <w:rFonts w:ascii="Palatino Linotype" w:hAnsi="Palatino Linotype"/>
          <w:lang w:val="es-ES"/>
        </w:rPr>
      </w:pPr>
    </w:p>
    <w:p w14:paraId="359F893C" w14:textId="77777777" w:rsidR="009C1331" w:rsidRPr="00A54BD0" w:rsidRDefault="009C1331" w:rsidP="00FF0234">
      <w:pPr>
        <w:pStyle w:val="Prrafodelista"/>
        <w:numPr>
          <w:ilvl w:val="0"/>
          <w:numId w:val="1"/>
        </w:numPr>
        <w:tabs>
          <w:tab w:val="left" w:pos="567"/>
        </w:tabs>
        <w:spacing w:line="360" w:lineRule="auto"/>
        <w:ind w:left="-142" w:right="-711" w:firstLine="0"/>
        <w:jc w:val="both"/>
        <w:rPr>
          <w:rFonts w:ascii="Palatino Linotype" w:hAnsi="Palatino Linotype"/>
          <w:lang w:val="es-ES"/>
        </w:rPr>
      </w:pPr>
      <w:r w:rsidRPr="00A54BD0">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44609824" w14:textId="77777777" w:rsidR="009C1331" w:rsidRPr="00A54BD0" w:rsidRDefault="009C1331" w:rsidP="00FF0234">
      <w:pPr>
        <w:pStyle w:val="Prrafodelista"/>
        <w:tabs>
          <w:tab w:val="left" w:pos="567"/>
        </w:tabs>
        <w:spacing w:line="360" w:lineRule="auto"/>
        <w:ind w:left="-142" w:right="-711"/>
        <w:jc w:val="both"/>
        <w:rPr>
          <w:rFonts w:ascii="Palatino Linotype" w:eastAsia="Calibri" w:hAnsi="Palatino Linotype" w:cs="Arial"/>
        </w:rPr>
      </w:pPr>
    </w:p>
    <w:p w14:paraId="48B972A5" w14:textId="77777777" w:rsidR="009C1331" w:rsidRPr="00A54BD0" w:rsidRDefault="009C1331" w:rsidP="00FF0234">
      <w:pPr>
        <w:pStyle w:val="Prrafodelista"/>
        <w:numPr>
          <w:ilvl w:val="0"/>
          <w:numId w:val="1"/>
        </w:numPr>
        <w:tabs>
          <w:tab w:val="left" w:pos="567"/>
        </w:tabs>
        <w:spacing w:line="360" w:lineRule="auto"/>
        <w:ind w:left="-142" w:right="-711" w:firstLine="0"/>
        <w:jc w:val="both"/>
        <w:rPr>
          <w:rFonts w:ascii="Palatino Linotype" w:eastAsia="Calibri" w:hAnsi="Palatino Linotype" w:cs="Arial"/>
        </w:rPr>
      </w:pPr>
      <w:r w:rsidRPr="00A54BD0">
        <w:rPr>
          <w:rFonts w:ascii="Palatino Linotype" w:eastAsia="Calibri" w:hAnsi="Palatino Linotype" w:cs="Arial"/>
        </w:rPr>
        <w:t>E</w:t>
      </w:r>
      <w:r w:rsidRPr="00A54BD0">
        <w:rPr>
          <w:rFonts w:ascii="Palatino Linotype" w:eastAsia="MS Mincho" w:hAnsi="Palatino Linotype"/>
        </w:rPr>
        <w:t xml:space="preserve">l acceso a la información es un derecho humano constitucional y convencionalmente reconocido y para tal efecto </w:t>
      </w:r>
      <w:r w:rsidRPr="00A54BD0">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A54BD0">
        <w:rPr>
          <w:rFonts w:ascii="Palatino Linotype" w:eastAsia="Calibri" w:hAnsi="Palatino Linotype"/>
          <w:i/>
          <w:lang w:val="es-ES"/>
        </w:rPr>
        <w:t xml:space="preserve">en el ámbito de sus atribuciones, de promover, respetar, proteger y </w:t>
      </w:r>
      <w:r w:rsidRPr="00A54BD0">
        <w:rPr>
          <w:rFonts w:ascii="Palatino Linotype" w:eastAsia="Calibri" w:hAnsi="Palatino Linotype"/>
          <w:b/>
          <w:i/>
          <w:lang w:val="es-ES"/>
        </w:rPr>
        <w:t>garantizar</w:t>
      </w:r>
      <w:r w:rsidRPr="00A54BD0">
        <w:rPr>
          <w:rFonts w:ascii="Palatino Linotype" w:eastAsia="Calibri" w:hAnsi="Palatino Linotype"/>
          <w:i/>
          <w:lang w:val="es-ES"/>
        </w:rPr>
        <w:t xml:space="preserve"> los derechos humanos. </w:t>
      </w:r>
      <w:r w:rsidRPr="00A54BD0">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A54BD0">
        <w:rPr>
          <w:rFonts w:ascii="Palatino Linotype" w:eastAsia="Calibri" w:hAnsi="Palatino Linotype"/>
          <w:b/>
          <w:i/>
          <w:lang w:val="es-ES"/>
        </w:rPr>
        <w:t xml:space="preserve"> e</w:t>
      </w:r>
      <w:r w:rsidRPr="00A54BD0">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A54BD0">
        <w:rPr>
          <w:rStyle w:val="Refdenotaalpie"/>
          <w:rFonts w:ascii="Palatino Linotype" w:hAnsi="Palatino Linotype"/>
          <w:i/>
        </w:rPr>
        <w:footnoteReference w:id="10"/>
      </w:r>
      <w:r w:rsidRPr="00A54BD0">
        <w:rPr>
          <w:rFonts w:ascii="Palatino Linotype" w:hAnsi="Palatino Linotype"/>
          <w:i/>
        </w:rPr>
        <w:t xml:space="preserve">, </w:t>
      </w:r>
      <w:r w:rsidRPr="00A54BD0">
        <w:rPr>
          <w:rFonts w:ascii="Palatino Linotype" w:hAnsi="Palatino Linotype"/>
        </w:rPr>
        <w:t>asimismo establece</w:t>
      </w:r>
      <w:r w:rsidRPr="00A54BD0">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D700E6B" w14:textId="77777777" w:rsidR="009C1331" w:rsidRPr="00A54BD0" w:rsidRDefault="009C1331" w:rsidP="00FF0234">
      <w:pPr>
        <w:pStyle w:val="Prrafodelista"/>
        <w:tabs>
          <w:tab w:val="left" w:pos="567"/>
        </w:tabs>
        <w:spacing w:line="360" w:lineRule="auto"/>
        <w:ind w:left="-142" w:right="-711"/>
        <w:jc w:val="both"/>
        <w:rPr>
          <w:rFonts w:ascii="Palatino Linotype" w:eastAsia="Calibri" w:hAnsi="Palatino Linotype" w:cs="Arial"/>
        </w:rPr>
      </w:pPr>
    </w:p>
    <w:p w14:paraId="1EE5D69F" w14:textId="77777777" w:rsidR="009C1331" w:rsidRPr="00A54BD0" w:rsidRDefault="009C1331" w:rsidP="00FF0234">
      <w:pPr>
        <w:pStyle w:val="Prrafodelista"/>
        <w:numPr>
          <w:ilvl w:val="0"/>
          <w:numId w:val="1"/>
        </w:numPr>
        <w:tabs>
          <w:tab w:val="left" w:pos="567"/>
        </w:tabs>
        <w:spacing w:line="360" w:lineRule="auto"/>
        <w:ind w:left="-142" w:right="-711" w:firstLine="0"/>
        <w:jc w:val="both"/>
        <w:rPr>
          <w:rFonts w:ascii="Palatino Linotype" w:eastAsia="Calibri" w:hAnsi="Palatino Linotype" w:cs="Arial"/>
        </w:rPr>
      </w:pPr>
      <w:r w:rsidRPr="00A54BD0">
        <w:rPr>
          <w:rFonts w:ascii="Palatino Linotype" w:hAnsi="Palatino Linotype"/>
          <w:color w:val="000000" w:themeColor="text1"/>
        </w:rPr>
        <w:t xml:space="preserve">Resulta necesario referir que, el </w:t>
      </w:r>
      <w:r w:rsidRPr="00A54BD0">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54BD0">
        <w:rPr>
          <w:rFonts w:ascii="Palatino Linotype" w:eastAsia="Calibri" w:hAnsi="Palatino Linotype" w:cs="Arial"/>
          <w:b/>
        </w:rPr>
        <w:t>los Sujetos Obligados deberán documentar todo acto que se derive del ejercicio de sus facultades, competencias o funciones,</w:t>
      </w:r>
      <w:r w:rsidRPr="00A54BD0">
        <w:rPr>
          <w:rFonts w:ascii="Palatino Linotype" w:eastAsia="Calibri" w:hAnsi="Palatino Linotype" w:cs="Arial"/>
        </w:rPr>
        <w:t xml:space="preserve"> considerando desde su origen la eventual publicidad y reutilización de la información que generen, posean o administren.</w:t>
      </w:r>
    </w:p>
    <w:p w14:paraId="72674AA1" w14:textId="77777777" w:rsidR="009C1331" w:rsidRPr="00A54BD0" w:rsidRDefault="009C1331" w:rsidP="00FF0234">
      <w:pPr>
        <w:pStyle w:val="Prrafodelista"/>
        <w:tabs>
          <w:tab w:val="left" w:pos="567"/>
        </w:tabs>
        <w:spacing w:line="360" w:lineRule="auto"/>
        <w:ind w:left="-142" w:right="-711"/>
        <w:jc w:val="both"/>
        <w:rPr>
          <w:rFonts w:ascii="Palatino Linotype" w:eastAsia="Calibri" w:hAnsi="Palatino Linotype" w:cs="Arial"/>
        </w:rPr>
      </w:pPr>
    </w:p>
    <w:p w14:paraId="7FA6FD84" w14:textId="77777777" w:rsidR="009C1331" w:rsidRPr="00A54BD0" w:rsidRDefault="009C1331" w:rsidP="00FF0234">
      <w:pPr>
        <w:pStyle w:val="Prrafodelista"/>
        <w:numPr>
          <w:ilvl w:val="0"/>
          <w:numId w:val="1"/>
        </w:numPr>
        <w:tabs>
          <w:tab w:val="left" w:pos="567"/>
        </w:tabs>
        <w:spacing w:line="360" w:lineRule="auto"/>
        <w:ind w:left="-142" w:right="-711" w:firstLine="0"/>
        <w:jc w:val="both"/>
        <w:rPr>
          <w:rFonts w:ascii="Palatino Linotype" w:eastAsia="Calibri" w:hAnsi="Palatino Linotype" w:cs="Arial"/>
        </w:rPr>
      </w:pPr>
      <w:r w:rsidRPr="00A54BD0">
        <w:rPr>
          <w:rFonts w:ascii="Palatino Linotype" w:eastAsia="Times New Roman" w:hAnsi="Palatino Linotype" w:cs="Arial"/>
          <w:color w:val="000000"/>
        </w:rPr>
        <w:t xml:space="preserve">Además, debemos tomar en cuenta los artículos 4 y 12, de la Ley de </w:t>
      </w:r>
      <w:r w:rsidRPr="00A54BD0">
        <w:rPr>
          <w:rFonts w:ascii="Palatino Linotype" w:hAnsi="Palatino Linotype"/>
          <w:color w:val="000000" w:themeColor="text1"/>
        </w:rPr>
        <w:t>Transparencia</w:t>
      </w:r>
      <w:r w:rsidRPr="00A54BD0">
        <w:rPr>
          <w:rFonts w:ascii="Palatino Linotype" w:eastAsia="Times New Roman" w:hAnsi="Palatino Linotype" w:cs="Arial"/>
          <w:color w:val="000000"/>
        </w:rPr>
        <w:t xml:space="preserve"> y Acceso a la Información Pública del Estado de México y Municipios, los cuales establecen lo siguiente:</w:t>
      </w:r>
    </w:p>
    <w:p w14:paraId="4458BB0C" w14:textId="77777777" w:rsidR="009C1331" w:rsidRPr="00A54BD0" w:rsidRDefault="009C1331" w:rsidP="00FF0234">
      <w:pPr>
        <w:pStyle w:val="Prrafodelista"/>
        <w:tabs>
          <w:tab w:val="left" w:pos="567"/>
        </w:tabs>
        <w:spacing w:line="360" w:lineRule="auto"/>
        <w:ind w:left="-142" w:right="-711"/>
        <w:jc w:val="both"/>
        <w:rPr>
          <w:rFonts w:ascii="Palatino Linotype" w:eastAsia="Times New Roman" w:hAnsi="Palatino Linotype" w:cs="Arial"/>
          <w:color w:val="000000"/>
        </w:rPr>
      </w:pPr>
    </w:p>
    <w:p w14:paraId="1B0C8C36"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Bookman Old Style"/>
          <w:i/>
          <w:lang w:val="es-MX"/>
        </w:rPr>
      </w:pPr>
      <w:r w:rsidRPr="00A54BD0">
        <w:rPr>
          <w:rFonts w:ascii="Palatino Linotype" w:hAnsi="Palatino Linotype" w:cs="Bookman Old Style,Bold"/>
          <w:b/>
          <w:bCs/>
          <w:i/>
          <w:lang w:val="es-MX"/>
        </w:rPr>
        <w:t xml:space="preserve">Artículo 4. </w:t>
      </w:r>
      <w:r w:rsidRPr="00A54BD0">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4B6BA6B8"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Bookman Old Style"/>
          <w:i/>
          <w:lang w:val="es-MX"/>
        </w:rPr>
      </w:pPr>
    </w:p>
    <w:p w14:paraId="7BE7B609"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Bookman Old Style"/>
          <w:i/>
          <w:lang w:val="es-MX"/>
        </w:rPr>
      </w:pPr>
      <w:r w:rsidRPr="00A54BD0">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3F6545"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Bookman Old Style"/>
          <w:i/>
          <w:lang w:val="es-MX"/>
        </w:rPr>
      </w:pPr>
    </w:p>
    <w:p w14:paraId="321CAE0E"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Bookman Old Style"/>
          <w:i/>
          <w:lang w:val="es-MX"/>
        </w:rPr>
      </w:pPr>
      <w:r w:rsidRPr="00A54BD0">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114E2C74"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eastAsia="Times New Roman" w:hAnsi="Palatino Linotype" w:cs="Arial"/>
          <w:i/>
          <w:color w:val="000000"/>
        </w:rPr>
      </w:pPr>
    </w:p>
    <w:p w14:paraId="7F0C0EB1"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Bookman Old Style"/>
          <w:i/>
          <w:lang w:val="es-MX"/>
        </w:rPr>
      </w:pPr>
      <w:r w:rsidRPr="00A54BD0">
        <w:rPr>
          <w:rFonts w:ascii="Palatino Linotype" w:hAnsi="Palatino Linotype" w:cs="Bookman Old Style,Bold"/>
          <w:b/>
          <w:bCs/>
          <w:i/>
          <w:lang w:val="es-MX"/>
        </w:rPr>
        <w:t xml:space="preserve">Artículo 12. </w:t>
      </w:r>
      <w:r w:rsidRPr="00A54BD0">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0C9C911E"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Bookman Old Style"/>
          <w:i/>
          <w:lang w:val="es-MX"/>
        </w:rPr>
      </w:pPr>
    </w:p>
    <w:p w14:paraId="6D77E644"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hAnsi="Palatino Linotype" w:cs="Bookman Old Style"/>
          <w:i/>
          <w:lang w:val="es-MX"/>
        </w:rPr>
      </w:pPr>
      <w:r w:rsidRPr="00A54BD0">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A54BD0">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2BC9ABA7" w14:textId="77777777" w:rsidR="009C1331" w:rsidRPr="00A54BD0" w:rsidRDefault="009C1331" w:rsidP="00FF0234">
      <w:pPr>
        <w:tabs>
          <w:tab w:val="left" w:pos="567"/>
        </w:tabs>
        <w:autoSpaceDE w:val="0"/>
        <w:autoSpaceDN w:val="0"/>
        <w:adjustRightInd w:val="0"/>
        <w:spacing w:line="360" w:lineRule="auto"/>
        <w:ind w:left="-142" w:right="-711"/>
        <w:jc w:val="both"/>
        <w:rPr>
          <w:rFonts w:ascii="Palatino Linotype" w:eastAsia="Times New Roman" w:hAnsi="Palatino Linotype" w:cs="Arial"/>
          <w:i/>
          <w:color w:val="000000"/>
        </w:rPr>
      </w:pPr>
    </w:p>
    <w:p w14:paraId="72CADD56" w14:textId="77777777" w:rsidR="009C1331" w:rsidRPr="00A54BD0" w:rsidRDefault="009C1331" w:rsidP="00FF0234">
      <w:pPr>
        <w:pStyle w:val="Prrafodelista"/>
        <w:numPr>
          <w:ilvl w:val="0"/>
          <w:numId w:val="1"/>
        </w:numPr>
        <w:tabs>
          <w:tab w:val="left" w:pos="567"/>
        </w:tabs>
        <w:spacing w:line="360" w:lineRule="auto"/>
        <w:ind w:left="-142" w:right="-711" w:firstLine="0"/>
        <w:jc w:val="both"/>
        <w:rPr>
          <w:rFonts w:ascii="Palatino Linotype" w:hAnsi="Palatino Linotype"/>
          <w:lang w:val="es-ES"/>
        </w:rPr>
      </w:pPr>
      <w:r w:rsidRPr="00A54BD0">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54BD0">
        <w:rPr>
          <w:rStyle w:val="Refdenotaalpie"/>
          <w:rFonts w:ascii="Palatino Linotype" w:hAnsi="Palatino Linotype"/>
          <w:lang w:val="es-ES"/>
        </w:rPr>
        <w:footnoteReference w:id="11"/>
      </w:r>
      <w:r w:rsidRPr="00A54BD0">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B9A2ADE" w14:textId="77777777" w:rsidR="009C1331" w:rsidRPr="00A54BD0" w:rsidRDefault="009C1331" w:rsidP="00FF0234">
      <w:pPr>
        <w:pStyle w:val="Prrafodelista"/>
        <w:tabs>
          <w:tab w:val="left" w:pos="567"/>
          <w:tab w:val="left" w:pos="851"/>
        </w:tabs>
        <w:spacing w:line="360" w:lineRule="auto"/>
        <w:ind w:left="-142" w:right="-711"/>
        <w:jc w:val="both"/>
        <w:rPr>
          <w:rFonts w:ascii="Palatino Linotype" w:hAnsi="Palatino Linotype"/>
          <w:lang w:val="es-ES"/>
        </w:rPr>
      </w:pPr>
    </w:p>
    <w:p w14:paraId="146B85F4" w14:textId="77777777" w:rsidR="009C1331" w:rsidRPr="00A54BD0" w:rsidRDefault="009C1331" w:rsidP="00FF0234">
      <w:pPr>
        <w:pStyle w:val="Prrafodelista"/>
        <w:numPr>
          <w:ilvl w:val="0"/>
          <w:numId w:val="1"/>
        </w:numPr>
        <w:tabs>
          <w:tab w:val="left" w:pos="567"/>
        </w:tabs>
        <w:spacing w:line="360" w:lineRule="auto"/>
        <w:ind w:left="-142" w:right="-711" w:firstLine="0"/>
        <w:jc w:val="both"/>
        <w:rPr>
          <w:rFonts w:ascii="Palatino Linotype" w:hAnsi="Palatino Linotype"/>
          <w:lang w:val="es-ES"/>
        </w:rPr>
      </w:pPr>
      <w:r w:rsidRPr="00A54BD0">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7BFEAC7E" w14:textId="77777777" w:rsidR="009C1331" w:rsidRPr="00A54BD0" w:rsidRDefault="009C1331" w:rsidP="00FF0234">
      <w:pPr>
        <w:pStyle w:val="Prrafodelista"/>
        <w:tabs>
          <w:tab w:val="left" w:pos="567"/>
        </w:tabs>
        <w:spacing w:line="360" w:lineRule="auto"/>
        <w:ind w:left="-142" w:right="-711"/>
        <w:jc w:val="both"/>
        <w:rPr>
          <w:rFonts w:ascii="Palatino Linotype" w:hAnsi="Palatino Linotype"/>
          <w:lang w:val="es-ES"/>
        </w:rPr>
      </w:pPr>
    </w:p>
    <w:p w14:paraId="742C4938" w14:textId="77777777" w:rsidR="009C1331" w:rsidRPr="00A54BD0" w:rsidRDefault="009C1331" w:rsidP="00FF0234">
      <w:pPr>
        <w:pStyle w:val="Prrafodelista"/>
        <w:tabs>
          <w:tab w:val="left" w:pos="567"/>
          <w:tab w:val="left" w:pos="851"/>
        </w:tabs>
        <w:spacing w:line="360" w:lineRule="auto"/>
        <w:ind w:left="-142" w:right="-711"/>
        <w:jc w:val="both"/>
        <w:rPr>
          <w:rFonts w:ascii="Palatino Linotype" w:hAnsi="Palatino Linotype"/>
          <w:i/>
        </w:rPr>
      </w:pPr>
      <w:r w:rsidRPr="00A54BD0">
        <w:rPr>
          <w:rFonts w:ascii="Palatino Linotype" w:hAnsi="Palatino Linotype"/>
          <w:b/>
          <w:i/>
        </w:rPr>
        <w:t>ACCESO A LA INFORMACIÓN. IMPLICACIÓN DEL PRINCIPIO DE MÁXIMA PUBLICIDAD EN EL DERECHO FUNDAMENTAL RELATIVO.</w:t>
      </w:r>
      <w:r w:rsidRPr="00A54BD0">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201D577" w14:textId="77777777" w:rsidR="009C1331" w:rsidRPr="00A54BD0" w:rsidRDefault="009C1331" w:rsidP="00FF0234">
      <w:pPr>
        <w:pStyle w:val="Prrafodelista"/>
        <w:tabs>
          <w:tab w:val="left" w:pos="567"/>
          <w:tab w:val="left" w:pos="851"/>
        </w:tabs>
        <w:spacing w:line="360" w:lineRule="auto"/>
        <w:ind w:left="-142" w:right="-711"/>
        <w:jc w:val="both"/>
        <w:rPr>
          <w:rFonts w:ascii="Palatino Linotype" w:hAnsi="Palatino Linotype"/>
          <w:i/>
        </w:rPr>
      </w:pPr>
    </w:p>
    <w:p w14:paraId="7B671443" w14:textId="77777777" w:rsidR="009C1331" w:rsidRPr="00A54BD0" w:rsidRDefault="009C1331" w:rsidP="00FF0234">
      <w:pPr>
        <w:pStyle w:val="Prrafodelista"/>
        <w:tabs>
          <w:tab w:val="left" w:pos="567"/>
          <w:tab w:val="left" w:pos="851"/>
        </w:tabs>
        <w:spacing w:line="360" w:lineRule="auto"/>
        <w:ind w:left="-142" w:right="-711"/>
        <w:jc w:val="both"/>
        <w:rPr>
          <w:rFonts w:ascii="Palatino Linotype" w:hAnsi="Palatino Linotype"/>
          <w:i/>
        </w:rPr>
      </w:pPr>
      <w:r w:rsidRPr="00A54BD0">
        <w:rPr>
          <w:rFonts w:ascii="Palatino Linotype" w:hAnsi="Palatino Linotype"/>
          <w:i/>
        </w:rPr>
        <w:t xml:space="preserve">CUARTO TRIBUNAL COLEGIADO EN MATERIA ADMINISTRATIVA DEL PRIMER CIRCUITO. </w:t>
      </w:r>
    </w:p>
    <w:p w14:paraId="3C814CF8" w14:textId="77777777" w:rsidR="009C1331" w:rsidRPr="00A54BD0" w:rsidRDefault="009C1331" w:rsidP="00FF0234">
      <w:pPr>
        <w:pStyle w:val="Prrafodelista"/>
        <w:tabs>
          <w:tab w:val="left" w:pos="567"/>
          <w:tab w:val="left" w:pos="851"/>
        </w:tabs>
        <w:spacing w:line="360" w:lineRule="auto"/>
        <w:ind w:left="-142" w:right="-711"/>
        <w:jc w:val="both"/>
        <w:rPr>
          <w:rFonts w:ascii="Palatino Linotype" w:hAnsi="Palatino Linotype"/>
          <w:i/>
        </w:rPr>
      </w:pPr>
    </w:p>
    <w:p w14:paraId="353F21B1" w14:textId="49844B81" w:rsidR="00D426DE" w:rsidRPr="00A54BD0" w:rsidRDefault="009C1331" w:rsidP="00FF0234">
      <w:pPr>
        <w:pStyle w:val="Prrafodelista"/>
        <w:tabs>
          <w:tab w:val="left" w:pos="567"/>
          <w:tab w:val="left" w:pos="851"/>
        </w:tabs>
        <w:spacing w:line="360" w:lineRule="auto"/>
        <w:ind w:left="-142" w:right="-711"/>
        <w:jc w:val="both"/>
        <w:rPr>
          <w:rFonts w:ascii="Palatino Linotype" w:hAnsi="Palatino Linotype"/>
          <w:i/>
          <w:lang w:val="es-ES"/>
        </w:rPr>
      </w:pPr>
      <w:r w:rsidRPr="00A54BD0">
        <w:rPr>
          <w:rFonts w:ascii="Palatino Linotype" w:hAnsi="Palatino Linotype"/>
          <w:i/>
        </w:rPr>
        <w:t xml:space="preserve">Amparo en revisión 257/2012. Ruth Corona Muñoz. 6 de diciembre de 2012. Unanimidad de votos. Ponente: Jean Claude </w:t>
      </w:r>
      <w:proofErr w:type="spellStart"/>
      <w:r w:rsidRPr="00A54BD0">
        <w:rPr>
          <w:rFonts w:ascii="Palatino Linotype" w:hAnsi="Palatino Linotype"/>
          <w:i/>
        </w:rPr>
        <w:t>Tron</w:t>
      </w:r>
      <w:proofErr w:type="spellEnd"/>
      <w:r w:rsidRPr="00A54BD0">
        <w:rPr>
          <w:rFonts w:ascii="Palatino Linotype" w:hAnsi="Palatino Linotype"/>
          <w:i/>
        </w:rPr>
        <w:t xml:space="preserve"> </w:t>
      </w:r>
      <w:proofErr w:type="spellStart"/>
      <w:r w:rsidRPr="00A54BD0">
        <w:rPr>
          <w:rFonts w:ascii="Palatino Linotype" w:hAnsi="Palatino Linotype"/>
          <w:i/>
        </w:rPr>
        <w:t>Petit</w:t>
      </w:r>
      <w:proofErr w:type="spellEnd"/>
      <w:r w:rsidRPr="00A54BD0">
        <w:rPr>
          <w:rFonts w:ascii="Palatino Linotype" w:hAnsi="Palatino Linotype"/>
          <w:i/>
        </w:rPr>
        <w:t>. Secretaria: Mayra Susana Martínez López.</w:t>
      </w:r>
    </w:p>
    <w:p w14:paraId="2C9477BD" w14:textId="175D775B" w:rsidR="00CA0913" w:rsidRPr="00A54BD0" w:rsidRDefault="00D27864" w:rsidP="00FF0234">
      <w:pPr>
        <w:pStyle w:val="Ttulo1"/>
        <w:tabs>
          <w:tab w:val="left" w:pos="567"/>
        </w:tabs>
        <w:spacing w:line="360" w:lineRule="auto"/>
        <w:ind w:left="-142" w:right="-711"/>
        <w:jc w:val="both"/>
        <w:rPr>
          <w:b/>
          <w:color w:val="000000" w:themeColor="text1"/>
          <w:szCs w:val="24"/>
        </w:rPr>
      </w:pPr>
      <w:bookmarkStart w:id="49" w:name="_Toc521949107"/>
      <w:bookmarkStart w:id="50" w:name="_Toc522209067"/>
      <w:bookmarkStart w:id="51" w:name="_Toc523908140"/>
      <w:bookmarkStart w:id="52" w:name="_Toc13771117"/>
      <w:bookmarkStart w:id="53" w:name="_Toc21531307"/>
      <w:bookmarkStart w:id="54" w:name="_Toc511234456"/>
      <w:r w:rsidRPr="00A54BD0">
        <w:rPr>
          <w:rFonts w:cs="Times New Roman"/>
          <w:b/>
          <w:color w:val="000000" w:themeColor="text1"/>
          <w:szCs w:val="24"/>
          <w:lang w:eastAsia="es-ES_tradnl"/>
        </w:rPr>
        <w:t>SEXTO</w:t>
      </w:r>
      <w:r w:rsidR="00CA0913" w:rsidRPr="00A54BD0">
        <w:rPr>
          <w:rFonts w:cs="Times New Roman"/>
          <w:b/>
          <w:color w:val="000000" w:themeColor="text1"/>
          <w:szCs w:val="24"/>
          <w:lang w:eastAsia="es-ES_tradnl"/>
        </w:rPr>
        <w:t>.</w:t>
      </w:r>
      <w:r w:rsidR="00CA0913" w:rsidRPr="00A54BD0">
        <w:rPr>
          <w:b/>
          <w:color w:val="000000" w:themeColor="text1"/>
          <w:szCs w:val="24"/>
        </w:rPr>
        <w:t xml:space="preserve"> De la elaboración de la versión pública</w:t>
      </w:r>
      <w:bookmarkEnd w:id="49"/>
      <w:bookmarkEnd w:id="50"/>
      <w:bookmarkEnd w:id="51"/>
      <w:bookmarkEnd w:id="52"/>
      <w:r w:rsidR="00673AC6" w:rsidRPr="00A54BD0">
        <w:rPr>
          <w:b/>
          <w:color w:val="000000" w:themeColor="text1"/>
          <w:szCs w:val="24"/>
        </w:rPr>
        <w:t>.</w:t>
      </w:r>
      <w:bookmarkEnd w:id="53"/>
    </w:p>
    <w:p w14:paraId="56C26686" w14:textId="77777777" w:rsidR="00CA0913" w:rsidRPr="00A54BD0" w:rsidRDefault="00CA0913" w:rsidP="00FF0234">
      <w:pPr>
        <w:tabs>
          <w:tab w:val="left" w:pos="567"/>
        </w:tabs>
        <w:spacing w:line="360" w:lineRule="auto"/>
        <w:ind w:left="-142" w:right="-711"/>
        <w:contextualSpacing/>
        <w:jc w:val="both"/>
        <w:rPr>
          <w:rFonts w:ascii="Palatino Linotype" w:eastAsia="MS Mincho" w:hAnsi="Palatino Linotype" w:cstheme="majorBidi"/>
        </w:rPr>
      </w:pPr>
    </w:p>
    <w:p w14:paraId="7AE40CDA" w14:textId="14101967" w:rsidR="00CA0913" w:rsidRPr="00A54BD0" w:rsidRDefault="009C1331" w:rsidP="00FF0234">
      <w:pPr>
        <w:pStyle w:val="Prrafodelista"/>
        <w:numPr>
          <w:ilvl w:val="0"/>
          <w:numId w:val="1"/>
        </w:numPr>
        <w:tabs>
          <w:tab w:val="left" w:pos="567"/>
        </w:tabs>
        <w:spacing w:line="360" w:lineRule="auto"/>
        <w:ind w:left="-142" w:right="-711" w:firstLine="0"/>
        <w:jc w:val="both"/>
        <w:rPr>
          <w:rFonts w:ascii="Palatino Linotype" w:hAnsi="Palatino Linotype" w:cs="Arial"/>
          <w:color w:val="000000" w:themeColor="text1"/>
        </w:rPr>
      </w:pPr>
      <w:r w:rsidRPr="00A54BD0">
        <w:rPr>
          <w:rFonts w:ascii="Palatino Linotype" w:hAnsi="Palatino Linotype" w:cs="Arial"/>
          <w:color w:val="000000" w:themeColor="text1"/>
        </w:rPr>
        <w:t xml:space="preserve">Como ya se estableció, en </w:t>
      </w:r>
      <w:r w:rsidR="00CA0913" w:rsidRPr="00A54BD0">
        <w:rPr>
          <w:rFonts w:ascii="Palatino Linotype" w:hAnsi="Palatino Linotype" w:cs="Arial"/>
          <w:color w:val="000000" w:themeColor="text1"/>
        </w:rPr>
        <w:t xml:space="preserve">la </w:t>
      </w:r>
      <w:r w:rsidRPr="00A54BD0">
        <w:rPr>
          <w:rFonts w:ascii="Palatino Linotype" w:hAnsi="Palatino Linotype" w:cs="Arial"/>
          <w:color w:val="000000" w:themeColor="text1"/>
        </w:rPr>
        <w:t xml:space="preserve">información remitida vía informe justificado, </w:t>
      </w:r>
      <w:r w:rsidR="00CA0913" w:rsidRPr="00A54BD0">
        <w:rPr>
          <w:rFonts w:ascii="Palatino Linotype" w:hAnsi="Palatino Linotype" w:cs="Arial"/>
          <w:color w:val="000000" w:themeColor="text1"/>
        </w:rPr>
        <w:t>obra</w:t>
      </w:r>
      <w:r w:rsidRPr="00A54BD0">
        <w:rPr>
          <w:rFonts w:ascii="Palatino Linotype" w:hAnsi="Palatino Linotype" w:cs="Arial"/>
          <w:color w:val="000000" w:themeColor="text1"/>
        </w:rPr>
        <w:t>n</w:t>
      </w:r>
      <w:r w:rsidR="00CA0913" w:rsidRPr="00A54BD0">
        <w:rPr>
          <w:rFonts w:ascii="Palatino Linotype" w:hAnsi="Palatino Linotype" w:cs="Arial"/>
          <w:color w:val="000000" w:themeColor="text1"/>
        </w:rPr>
        <w:t xml:space="preserve">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CA0913" w:rsidRPr="00A54BD0">
        <w:rPr>
          <w:rFonts w:ascii="Palatino Linotype" w:hAnsi="Palatino Linotype" w:cs="Arial"/>
          <w:b/>
          <w:color w:val="000000" w:themeColor="text1"/>
          <w:u w:val="single"/>
        </w:rPr>
        <w:t>versión pública</w:t>
      </w:r>
      <w:r w:rsidR="00CA0913" w:rsidRPr="00A54BD0">
        <w:rPr>
          <w:rFonts w:ascii="Palatino Linotype" w:hAnsi="Palatino Linotype" w:cs="Arial"/>
          <w:color w:val="000000" w:themeColor="text1"/>
        </w:rPr>
        <w:t xml:space="preserve"> del documento por las consideraciones que se estimen pertinentes.</w:t>
      </w:r>
    </w:p>
    <w:p w14:paraId="19CDEFCC"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0C752E78"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54BD0">
        <w:rPr>
          <w:rFonts w:ascii="Palatino Linotype" w:hAnsi="Palatino Linotype"/>
          <w:vertAlign w:val="superscript"/>
        </w:rPr>
        <w:footnoteReference w:id="12"/>
      </w:r>
      <w:r w:rsidRPr="00A54BD0">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54BD0">
        <w:rPr>
          <w:rFonts w:ascii="Palatino Linotype" w:hAnsi="Palatino Linotype"/>
          <w:vertAlign w:val="superscript"/>
        </w:rPr>
        <w:footnoteReference w:id="13"/>
      </w:r>
      <w:r w:rsidRPr="00A54BD0">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6845E68"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1F2660B9"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E5961BD"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b/>
          <w:color w:val="000000" w:themeColor="text1"/>
          <w:lang w:val="es-MX"/>
        </w:rPr>
      </w:pPr>
    </w:p>
    <w:p w14:paraId="660762E7" w14:textId="77777777" w:rsidR="00CA0913" w:rsidRPr="00A54BD0" w:rsidRDefault="00CA0913" w:rsidP="00FF0234">
      <w:pPr>
        <w:pStyle w:val="Ttulo1"/>
        <w:tabs>
          <w:tab w:val="left" w:pos="567"/>
        </w:tabs>
        <w:spacing w:line="360" w:lineRule="auto"/>
        <w:ind w:left="-142" w:right="-711"/>
        <w:jc w:val="both"/>
        <w:rPr>
          <w:b/>
          <w:color w:val="000000" w:themeColor="text1"/>
          <w:szCs w:val="24"/>
        </w:rPr>
      </w:pPr>
      <w:bookmarkStart w:id="55" w:name="_Toc13771118"/>
      <w:bookmarkStart w:id="56" w:name="_Toc15493682"/>
      <w:bookmarkStart w:id="57" w:name="_Toc21531308"/>
      <w:r w:rsidRPr="00A54BD0">
        <w:rPr>
          <w:b/>
          <w:color w:val="000000" w:themeColor="text1"/>
          <w:szCs w:val="24"/>
        </w:rPr>
        <w:t>I. Requisitos previos.</w:t>
      </w:r>
      <w:bookmarkEnd w:id="55"/>
      <w:bookmarkEnd w:id="56"/>
      <w:bookmarkEnd w:id="57"/>
    </w:p>
    <w:p w14:paraId="446A308D"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b/>
          <w:color w:val="000000" w:themeColor="text1"/>
          <w:lang w:val="es-MX"/>
        </w:rPr>
      </w:pPr>
    </w:p>
    <w:p w14:paraId="38D57BFF"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rPr>
      </w:pPr>
      <w:r w:rsidRPr="00A54BD0">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102B941"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1089E7BB"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Además, se debe señalar el procedimiento, de los tres que establecen los artículos 132 y 106 de la Ley Estatal y General, </w:t>
      </w:r>
      <w:r w:rsidRPr="00A54BD0">
        <w:rPr>
          <w:rFonts w:ascii="Palatino Linotype" w:hAnsi="Palatino Linotype" w:cs="Arial"/>
          <w:color w:val="000000"/>
        </w:rPr>
        <w:t>respectivamente</w:t>
      </w:r>
      <w:r w:rsidRPr="00A54BD0">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158BA0D1"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62FD4D90" w14:textId="5731F15A"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A54BD0">
        <w:rPr>
          <w:rFonts w:ascii="Palatino Linotype" w:hAnsi="Palatino Linotype" w:cs="Arial"/>
          <w:b/>
          <w:color w:val="000000" w:themeColor="text1"/>
          <w:u w:val="single"/>
        </w:rPr>
        <w:t xml:space="preserve">no se puede hacer un acuerdo para clasificar de manera general todos los documentos de un expediente o área,  </w:t>
      </w:r>
      <w:r w:rsidRPr="00A54BD0">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A956FEB" w14:textId="77777777" w:rsidR="00CA0913" w:rsidRPr="00A54BD0" w:rsidRDefault="00CA0913" w:rsidP="00FF0234">
      <w:pPr>
        <w:pStyle w:val="Ttulo1"/>
        <w:tabs>
          <w:tab w:val="left" w:pos="567"/>
        </w:tabs>
        <w:spacing w:line="360" w:lineRule="auto"/>
        <w:ind w:left="-142" w:right="-711"/>
        <w:jc w:val="both"/>
        <w:rPr>
          <w:b/>
          <w:color w:val="000000" w:themeColor="text1"/>
          <w:szCs w:val="24"/>
        </w:rPr>
      </w:pPr>
      <w:bookmarkStart w:id="58" w:name="_Toc13771119"/>
      <w:bookmarkStart w:id="59" w:name="_Toc15493683"/>
      <w:bookmarkStart w:id="60" w:name="_Toc21531309"/>
      <w:r w:rsidRPr="00A54BD0">
        <w:rPr>
          <w:b/>
          <w:color w:val="000000" w:themeColor="text1"/>
          <w:szCs w:val="24"/>
        </w:rPr>
        <w:t>II. Supuestos de clasificación</w:t>
      </w:r>
      <w:bookmarkEnd w:id="58"/>
      <w:bookmarkEnd w:id="59"/>
      <w:bookmarkEnd w:id="60"/>
    </w:p>
    <w:p w14:paraId="41F365B5"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b/>
          <w:color w:val="000000" w:themeColor="text1"/>
          <w:lang w:val="es-MX"/>
        </w:rPr>
      </w:pPr>
    </w:p>
    <w:p w14:paraId="3191BAB4"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lang w:val="es-MX"/>
        </w:rPr>
      </w:pPr>
      <w:r w:rsidRPr="00A54BD0">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3EB45F16"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28B0A4B6"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1BABAC2B"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23F89D21"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bCs/>
          <w:i/>
          <w:color w:val="000000" w:themeColor="text1"/>
          <w:lang w:val="es-MX"/>
        </w:rPr>
        <w:t xml:space="preserve">I. </w:t>
      </w:r>
      <w:r w:rsidRPr="00A54BD0">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13B0B49C"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bCs/>
          <w:i/>
          <w:color w:val="000000" w:themeColor="text1"/>
          <w:lang w:val="es-MX"/>
        </w:rPr>
        <w:t xml:space="preserve">II. </w:t>
      </w:r>
      <w:r w:rsidRPr="00A54BD0">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D0D924B"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bCs/>
          <w:i/>
          <w:color w:val="000000" w:themeColor="text1"/>
          <w:lang w:val="es-MX"/>
        </w:rPr>
        <w:t xml:space="preserve">III. </w:t>
      </w:r>
      <w:r w:rsidRPr="00A54BD0">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0CB24E58"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2F744CA1"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1BAC7AFB"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i/>
          <w:color w:val="000000" w:themeColor="text1"/>
          <w:lang w:val="es-MX"/>
        </w:rPr>
      </w:pPr>
    </w:p>
    <w:p w14:paraId="42F6B564"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D999EBD"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lang w:val="es-MX"/>
        </w:rPr>
      </w:pPr>
    </w:p>
    <w:p w14:paraId="596B713B"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Como consecuencia de lo anterior, el </w:t>
      </w:r>
      <w:r w:rsidRPr="00A54BD0">
        <w:rPr>
          <w:rFonts w:ascii="Palatino Linotype" w:hAnsi="Palatino Linotype" w:cs="Arial"/>
          <w:b/>
          <w:color w:val="000000" w:themeColor="text1"/>
        </w:rPr>
        <w:t>SUJETO OBLIGADO</w:t>
      </w:r>
      <w:r w:rsidRPr="00A54BD0">
        <w:rPr>
          <w:rFonts w:ascii="Palatino Linotype" w:hAnsi="Palatino Linotype" w:cs="Arial"/>
          <w:color w:val="000000" w:themeColor="text1"/>
        </w:rPr>
        <w:t xml:space="preserve"> debe identificar claramente el tipo de información y hacer un juicio de subsunción o encaje</w:t>
      </w:r>
      <w:r w:rsidRPr="00A54BD0">
        <w:rPr>
          <w:rFonts w:ascii="Palatino Linotype" w:hAnsi="Palatino Linotype" w:cs="Arial"/>
          <w:color w:val="000000" w:themeColor="text1"/>
          <w:vertAlign w:val="superscript"/>
        </w:rPr>
        <w:footnoteReference w:id="14"/>
      </w:r>
      <w:r w:rsidRPr="00A54BD0">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9E3C399"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01D36BEC" w14:textId="77777777" w:rsidR="00CA0913" w:rsidRPr="00A54BD0" w:rsidRDefault="00CA0913" w:rsidP="00FF0234">
      <w:pPr>
        <w:pStyle w:val="Ttulo1"/>
        <w:tabs>
          <w:tab w:val="left" w:pos="567"/>
        </w:tabs>
        <w:spacing w:line="360" w:lineRule="auto"/>
        <w:ind w:left="-142" w:right="-711"/>
        <w:jc w:val="both"/>
        <w:rPr>
          <w:b/>
          <w:color w:val="000000" w:themeColor="text1"/>
          <w:szCs w:val="24"/>
        </w:rPr>
      </w:pPr>
      <w:bookmarkStart w:id="61" w:name="_Toc13771120"/>
      <w:bookmarkStart w:id="62" w:name="_Toc15493684"/>
      <w:bookmarkStart w:id="63" w:name="_Toc21531310"/>
      <w:r w:rsidRPr="00A54BD0">
        <w:rPr>
          <w:b/>
          <w:color w:val="000000" w:themeColor="text1"/>
          <w:szCs w:val="24"/>
        </w:rPr>
        <w:t>III. Formalidades para emitir el acuerdo de clasificación.</w:t>
      </w:r>
      <w:bookmarkEnd w:id="61"/>
      <w:bookmarkEnd w:id="62"/>
      <w:bookmarkEnd w:id="63"/>
    </w:p>
    <w:p w14:paraId="26DFFE13"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b/>
          <w:color w:val="000000" w:themeColor="text1"/>
          <w:lang w:val="es-MX"/>
        </w:rPr>
      </w:pPr>
    </w:p>
    <w:p w14:paraId="7A22E15D"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272CA20D"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76518A89"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A54BD0">
        <w:rPr>
          <w:rFonts w:ascii="Palatino Linotype" w:hAnsi="Palatino Linotype" w:cs="Arial"/>
          <w:b/>
          <w:color w:val="000000" w:themeColor="text1"/>
          <w:u w:val="single"/>
        </w:rPr>
        <w:t>el acto reúna con los requisitos elementales</w:t>
      </w:r>
      <w:r w:rsidRPr="00A54BD0">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313CA45A"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7E79F0D3"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718D094"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7E069667" w14:textId="77777777" w:rsidR="00CA0913" w:rsidRPr="00A54BD0" w:rsidRDefault="00CA0913" w:rsidP="00FF0234">
      <w:pPr>
        <w:pStyle w:val="Ttulo1"/>
        <w:tabs>
          <w:tab w:val="left" w:pos="567"/>
        </w:tabs>
        <w:spacing w:line="360" w:lineRule="auto"/>
        <w:ind w:left="-142" w:right="-711"/>
        <w:jc w:val="both"/>
        <w:rPr>
          <w:b/>
          <w:color w:val="000000" w:themeColor="text1"/>
          <w:szCs w:val="24"/>
        </w:rPr>
      </w:pPr>
      <w:bookmarkStart w:id="64" w:name="_Toc13771121"/>
      <w:bookmarkStart w:id="65" w:name="_Toc15493685"/>
      <w:bookmarkStart w:id="66" w:name="_Toc21531311"/>
      <w:r w:rsidRPr="00A54BD0">
        <w:rPr>
          <w:b/>
          <w:color w:val="000000" w:themeColor="text1"/>
          <w:szCs w:val="24"/>
        </w:rPr>
        <w:t>IV. Requisitos de fondo del acuerdo de clasificación</w:t>
      </w:r>
      <w:bookmarkEnd w:id="64"/>
      <w:bookmarkEnd w:id="65"/>
      <w:bookmarkEnd w:id="66"/>
    </w:p>
    <w:p w14:paraId="5DC4E90C"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lang w:val="es-MX"/>
        </w:rPr>
      </w:pPr>
    </w:p>
    <w:p w14:paraId="662D6678"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6C1061F"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6614CF1E"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De lo anterior, se desprende que para una correcta </w:t>
      </w:r>
      <w:r w:rsidRPr="00A54BD0">
        <w:rPr>
          <w:rFonts w:ascii="Palatino Linotype" w:hAnsi="Palatino Linotype" w:cs="Arial"/>
          <w:b/>
          <w:color w:val="000000" w:themeColor="text1"/>
        </w:rPr>
        <w:t>clasificación total o parcial</w:t>
      </w:r>
      <w:r w:rsidRPr="00A54BD0">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75A957A" w14:textId="77777777" w:rsidR="00CA0913" w:rsidRPr="00A54BD0" w:rsidRDefault="00CA0913" w:rsidP="00FF0234">
      <w:pPr>
        <w:tabs>
          <w:tab w:val="left" w:pos="567"/>
        </w:tabs>
        <w:spacing w:after="120" w:line="360" w:lineRule="auto"/>
        <w:ind w:left="-142" w:right="-711" w:hanging="426"/>
        <w:contextualSpacing/>
        <w:jc w:val="both"/>
        <w:rPr>
          <w:rFonts w:ascii="Palatino Linotype" w:hAnsi="Palatino Linotype" w:cs="Arial"/>
          <w:color w:val="000000" w:themeColor="text1"/>
        </w:rPr>
      </w:pPr>
    </w:p>
    <w:p w14:paraId="79255284"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54BD0">
        <w:rPr>
          <w:rFonts w:ascii="Palatino Linotype" w:hAnsi="Palatino Linotype" w:cs="Arial"/>
          <w:color w:val="000000" w:themeColor="text1"/>
          <w:vertAlign w:val="superscript"/>
        </w:rPr>
        <w:footnoteReference w:id="15"/>
      </w:r>
    </w:p>
    <w:p w14:paraId="27DB930E"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rPr>
      </w:pPr>
    </w:p>
    <w:p w14:paraId="2DA558BA"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3B49ACD7"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lang w:val="es-MX"/>
        </w:rPr>
      </w:pPr>
    </w:p>
    <w:p w14:paraId="147882B5"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b/>
          <w:i/>
          <w:color w:val="000000" w:themeColor="text1"/>
          <w:lang w:val="es-MX"/>
        </w:rPr>
        <w:t>FUNDAMENTACIÓN Y MOTIVACIÓN.</w:t>
      </w:r>
      <w:r w:rsidRPr="00A54BD0">
        <w:rPr>
          <w:rFonts w:ascii="Palatino Linotype" w:hAnsi="Palatino Linotype" w:cs="Arial"/>
          <w:i/>
          <w:color w:val="000000" w:themeColor="text1"/>
          <w:lang w:val="es-MX"/>
        </w:rPr>
        <w:t xml:space="preserve"> La </w:t>
      </w:r>
      <w:r w:rsidRPr="00A54BD0">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54BD0">
        <w:rPr>
          <w:rFonts w:ascii="Palatino Linotype" w:hAnsi="Palatino Linotype" w:cs="Arial"/>
          <w:i/>
          <w:color w:val="000000" w:themeColor="text1"/>
          <w:lang w:val="es-MX"/>
        </w:rPr>
        <w:t>.</w:t>
      </w:r>
    </w:p>
    <w:p w14:paraId="6E3B21FB"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i/>
          <w:color w:val="000000" w:themeColor="text1"/>
          <w:lang w:val="es-MX"/>
        </w:rPr>
        <w:t>SEGUNDO TRIBUNAL COLEGIADO DEL SEXTO CIRCUITO.</w:t>
      </w:r>
    </w:p>
    <w:p w14:paraId="6D939E48"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532C12FC"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5CE13DDD"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i/>
          <w:color w:val="000000" w:themeColor="text1"/>
          <w:lang w:val="es-MX"/>
        </w:rPr>
        <w:t xml:space="preserve">Amparo en revisión 333/88. </w:t>
      </w:r>
      <w:proofErr w:type="spellStart"/>
      <w:r w:rsidRPr="00A54BD0">
        <w:rPr>
          <w:rFonts w:ascii="Palatino Linotype" w:hAnsi="Palatino Linotype" w:cs="Arial"/>
          <w:i/>
          <w:color w:val="000000" w:themeColor="text1"/>
          <w:lang w:val="es-MX"/>
        </w:rPr>
        <w:t>Adilia</w:t>
      </w:r>
      <w:proofErr w:type="spellEnd"/>
      <w:r w:rsidRPr="00A54BD0">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480F2BD7"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A54BD0">
        <w:rPr>
          <w:rFonts w:ascii="Palatino Linotype" w:hAnsi="Palatino Linotype" w:cs="Arial"/>
          <w:i/>
          <w:color w:val="000000" w:themeColor="text1"/>
          <w:lang w:val="es-MX"/>
        </w:rPr>
        <w:t>Goyzueta</w:t>
      </w:r>
      <w:proofErr w:type="spellEnd"/>
      <w:r w:rsidRPr="00A54BD0">
        <w:rPr>
          <w:rFonts w:ascii="Palatino Linotype" w:hAnsi="Palatino Linotype" w:cs="Arial"/>
          <w:i/>
          <w:color w:val="000000" w:themeColor="text1"/>
          <w:lang w:val="es-MX"/>
        </w:rPr>
        <w:t>. Secretario: Gonzalo Carrera Molina.</w:t>
      </w:r>
    </w:p>
    <w:p w14:paraId="0911A7CF"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A54BD0">
        <w:rPr>
          <w:rFonts w:ascii="Palatino Linotype" w:hAnsi="Palatino Linotype" w:cs="Arial"/>
          <w:i/>
          <w:color w:val="000000" w:themeColor="text1"/>
          <w:lang w:val="es-MX"/>
        </w:rPr>
        <w:t>Baigts</w:t>
      </w:r>
      <w:proofErr w:type="spellEnd"/>
      <w:r w:rsidRPr="00A54BD0">
        <w:rPr>
          <w:rFonts w:ascii="Palatino Linotype" w:hAnsi="Palatino Linotype" w:cs="Arial"/>
          <w:i/>
          <w:color w:val="000000" w:themeColor="text1"/>
          <w:lang w:val="es-MX"/>
        </w:rPr>
        <w:t xml:space="preserve"> Muñoz.</w:t>
      </w:r>
    </w:p>
    <w:p w14:paraId="055F555E"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rPr>
      </w:pPr>
    </w:p>
    <w:p w14:paraId="355AAE39"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2DA8796"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rPr>
      </w:pPr>
    </w:p>
    <w:p w14:paraId="44907F40"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66E9A88"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rPr>
      </w:pPr>
    </w:p>
    <w:p w14:paraId="0C2B3CE9"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71CC6087"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rPr>
      </w:pPr>
    </w:p>
    <w:p w14:paraId="48A0097D"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Ahora bien, </w:t>
      </w:r>
      <w:r w:rsidRPr="00A54BD0">
        <w:rPr>
          <w:rFonts w:ascii="Palatino Linotype" w:hAnsi="Palatino Linotype" w:cs="Arial"/>
          <w:b/>
          <w:color w:val="000000" w:themeColor="text1"/>
          <w:u w:val="single"/>
        </w:rPr>
        <w:t>para cada caso además de fundar y motivar</w:t>
      </w:r>
      <w:r w:rsidRPr="00A54BD0">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54BD0">
        <w:rPr>
          <w:rFonts w:ascii="Palatino Linotype" w:hAnsi="Palatino Linotype" w:cs="Arial"/>
          <w:color w:val="000000" w:themeColor="text1"/>
          <w:vertAlign w:val="superscript"/>
        </w:rPr>
        <w:footnoteReference w:id="16"/>
      </w:r>
      <w:r w:rsidRPr="00A54BD0">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3E98D05C"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rPr>
      </w:pPr>
    </w:p>
    <w:p w14:paraId="5E54A531" w14:textId="51E1F8DC" w:rsidR="009C1331"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A54BD0">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0E6A8F8F" w14:textId="77777777" w:rsidR="00CA0913" w:rsidRPr="00A54BD0" w:rsidRDefault="00CA0913" w:rsidP="00FF0234">
      <w:pPr>
        <w:pStyle w:val="Ttulo1"/>
        <w:tabs>
          <w:tab w:val="left" w:pos="567"/>
        </w:tabs>
        <w:spacing w:line="360" w:lineRule="auto"/>
        <w:ind w:left="-142" w:right="-711"/>
        <w:jc w:val="both"/>
        <w:rPr>
          <w:b/>
          <w:color w:val="000000" w:themeColor="text1"/>
          <w:szCs w:val="24"/>
        </w:rPr>
      </w:pPr>
      <w:bookmarkStart w:id="67" w:name="_Toc13771122"/>
      <w:bookmarkStart w:id="68" w:name="_Toc15493686"/>
      <w:bookmarkStart w:id="69" w:name="_Toc21531312"/>
      <w:r w:rsidRPr="00A54BD0">
        <w:rPr>
          <w:b/>
          <w:color w:val="000000" w:themeColor="text1"/>
          <w:szCs w:val="24"/>
        </w:rPr>
        <w:t>V. Condiciones especiales de la clasificación de la información como confidencial.</w:t>
      </w:r>
      <w:bookmarkEnd w:id="67"/>
      <w:bookmarkEnd w:id="68"/>
      <w:bookmarkEnd w:id="69"/>
    </w:p>
    <w:p w14:paraId="29122416"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b/>
          <w:color w:val="000000" w:themeColor="text1"/>
          <w:lang w:val="es-MX"/>
        </w:rPr>
      </w:pPr>
    </w:p>
    <w:p w14:paraId="37FF303E"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3EA829B"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rPr>
      </w:pPr>
    </w:p>
    <w:p w14:paraId="66A1441B"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bCs/>
          <w:i/>
          <w:color w:val="000000" w:themeColor="text1"/>
          <w:lang w:val="es-MX"/>
        </w:rPr>
      </w:pPr>
      <w:r w:rsidRPr="00A54BD0">
        <w:rPr>
          <w:rFonts w:ascii="Palatino Linotype" w:hAnsi="Palatino Linotype" w:cs="Arial"/>
          <w:bCs/>
          <w:i/>
          <w:color w:val="000000" w:themeColor="text1"/>
          <w:lang w:val="es-MX"/>
        </w:rPr>
        <w:t>I.</w:t>
      </w:r>
      <w:r w:rsidRPr="00A54BD0">
        <w:rPr>
          <w:rFonts w:ascii="Palatino Linotype" w:hAnsi="Palatino Linotype" w:cs="Arial"/>
          <w:i/>
          <w:color w:val="000000" w:themeColor="text1"/>
          <w:lang w:val="es-MX"/>
        </w:rPr>
        <w:t xml:space="preserve"> La información se encuentre en registros públicos o fuentes de acceso público;</w:t>
      </w:r>
    </w:p>
    <w:p w14:paraId="53BEAACE"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bCs/>
          <w:i/>
          <w:color w:val="000000" w:themeColor="text1"/>
          <w:lang w:val="es-MX"/>
        </w:rPr>
      </w:pPr>
      <w:r w:rsidRPr="00A54BD0">
        <w:rPr>
          <w:rFonts w:ascii="Palatino Linotype" w:hAnsi="Palatino Linotype" w:cs="Arial"/>
          <w:bCs/>
          <w:i/>
          <w:color w:val="000000" w:themeColor="text1"/>
          <w:lang w:val="es-MX"/>
        </w:rPr>
        <w:t xml:space="preserve">II. </w:t>
      </w:r>
      <w:r w:rsidRPr="00A54BD0">
        <w:rPr>
          <w:rFonts w:ascii="Palatino Linotype" w:hAnsi="Palatino Linotype" w:cs="Arial"/>
          <w:i/>
          <w:color w:val="000000" w:themeColor="text1"/>
          <w:lang w:val="es-MX"/>
        </w:rPr>
        <w:t>Por Ley tenga el carácter de pública;</w:t>
      </w:r>
    </w:p>
    <w:p w14:paraId="54AB895C"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bCs/>
          <w:i/>
          <w:color w:val="000000" w:themeColor="text1"/>
          <w:lang w:val="es-MX"/>
        </w:rPr>
        <w:t xml:space="preserve">III. </w:t>
      </w:r>
      <w:r w:rsidRPr="00A54BD0">
        <w:rPr>
          <w:rFonts w:ascii="Palatino Linotype" w:hAnsi="Palatino Linotype" w:cs="Arial"/>
          <w:i/>
          <w:color w:val="000000" w:themeColor="text1"/>
          <w:lang w:val="es-MX"/>
        </w:rPr>
        <w:t xml:space="preserve">Exista una orden judicial; </w:t>
      </w:r>
    </w:p>
    <w:p w14:paraId="53C1772C"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bCs/>
          <w:i/>
          <w:color w:val="000000" w:themeColor="text1"/>
          <w:lang w:val="es-MX"/>
        </w:rPr>
        <w:t xml:space="preserve">IV. </w:t>
      </w:r>
      <w:r w:rsidRPr="00A54BD0">
        <w:rPr>
          <w:rFonts w:ascii="Palatino Linotype" w:hAnsi="Palatino Linotype" w:cs="Arial"/>
          <w:i/>
          <w:color w:val="000000" w:themeColor="text1"/>
          <w:lang w:val="es-MX"/>
        </w:rPr>
        <w:t xml:space="preserve">Por razones de seguridad pública, o para proteger los derechos de terceros, se requiera su publicación; o </w:t>
      </w:r>
    </w:p>
    <w:p w14:paraId="4005AA47"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i/>
          <w:color w:val="000000" w:themeColor="text1"/>
          <w:lang w:val="es-MX"/>
        </w:rPr>
      </w:pPr>
      <w:r w:rsidRPr="00A54BD0">
        <w:rPr>
          <w:rFonts w:ascii="Palatino Linotype" w:hAnsi="Palatino Linotype" w:cs="Arial"/>
          <w:bCs/>
          <w:i/>
          <w:color w:val="000000" w:themeColor="text1"/>
          <w:lang w:val="es-MX"/>
        </w:rPr>
        <w:t xml:space="preserve">V. </w:t>
      </w:r>
      <w:r w:rsidRPr="00A54BD0">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46230B9"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rPr>
      </w:pPr>
    </w:p>
    <w:p w14:paraId="35F3F543" w14:textId="77777777"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s="Arial"/>
          <w:color w:val="000000" w:themeColor="text1"/>
        </w:rPr>
      </w:pPr>
      <w:r w:rsidRPr="00A54BD0">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B14CCD3" w14:textId="77777777" w:rsidR="00CA0913" w:rsidRPr="00A54BD0" w:rsidRDefault="00CA0913" w:rsidP="00FF0234">
      <w:pPr>
        <w:tabs>
          <w:tab w:val="left" w:pos="567"/>
        </w:tabs>
        <w:spacing w:after="120" w:line="360" w:lineRule="auto"/>
        <w:ind w:left="-142" w:right="-711"/>
        <w:contextualSpacing/>
        <w:jc w:val="both"/>
        <w:rPr>
          <w:rFonts w:ascii="Palatino Linotype" w:hAnsi="Palatino Linotype" w:cs="Arial"/>
          <w:color w:val="000000" w:themeColor="text1"/>
        </w:rPr>
      </w:pPr>
    </w:p>
    <w:p w14:paraId="1CA2C9BD" w14:textId="747164CB" w:rsidR="00D27864" w:rsidRPr="00A54BD0" w:rsidRDefault="00CA0913" w:rsidP="00FF0234">
      <w:pPr>
        <w:numPr>
          <w:ilvl w:val="0"/>
          <w:numId w:val="1"/>
        </w:numPr>
        <w:tabs>
          <w:tab w:val="left" w:pos="567"/>
        </w:tabs>
        <w:spacing w:line="360" w:lineRule="auto"/>
        <w:ind w:left="-142" w:right="-711" w:firstLine="0"/>
        <w:contextualSpacing/>
        <w:jc w:val="both"/>
        <w:rPr>
          <w:rFonts w:ascii="Palatino Linotype" w:eastAsia="MS Mincho" w:hAnsi="Palatino Linotype" w:cstheme="majorBidi"/>
        </w:rPr>
      </w:pPr>
      <w:r w:rsidRPr="00A54BD0">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2C85484" w14:textId="157D6E0E" w:rsidR="00D27864" w:rsidRPr="00A54BD0" w:rsidRDefault="00D27864" w:rsidP="00FF0234">
      <w:pPr>
        <w:pStyle w:val="Ttulo1"/>
        <w:tabs>
          <w:tab w:val="left" w:pos="567"/>
        </w:tabs>
        <w:spacing w:line="360" w:lineRule="auto"/>
        <w:ind w:left="-142" w:right="-711"/>
        <w:jc w:val="both"/>
        <w:rPr>
          <w:rFonts w:eastAsia="MS Gothic"/>
          <w:b/>
          <w:szCs w:val="24"/>
        </w:rPr>
      </w:pPr>
      <w:bookmarkStart w:id="70" w:name="_Toc487739452"/>
      <w:bookmarkStart w:id="71" w:name="_Toc534716573"/>
      <w:bookmarkStart w:id="72" w:name="_Toc21531313"/>
      <w:r w:rsidRPr="00A54BD0">
        <w:rPr>
          <w:rFonts w:eastAsia="MS Gothic"/>
          <w:b/>
          <w:szCs w:val="24"/>
        </w:rPr>
        <w:t>SÉPTIMO. Vista a los órganos de control interno</w:t>
      </w:r>
      <w:bookmarkEnd w:id="70"/>
      <w:r w:rsidRPr="00A54BD0">
        <w:rPr>
          <w:rFonts w:eastAsia="MS Gothic"/>
          <w:b/>
          <w:szCs w:val="24"/>
        </w:rPr>
        <w:t>.</w:t>
      </w:r>
      <w:bookmarkEnd w:id="71"/>
      <w:bookmarkEnd w:id="72"/>
    </w:p>
    <w:p w14:paraId="63BA1358" w14:textId="77777777" w:rsidR="00FA547C" w:rsidRPr="00A54BD0" w:rsidRDefault="00FA547C" w:rsidP="00FF0234">
      <w:pPr>
        <w:tabs>
          <w:tab w:val="left" w:pos="567"/>
        </w:tabs>
        <w:spacing w:line="360" w:lineRule="auto"/>
        <w:ind w:left="-142" w:right="-711"/>
        <w:jc w:val="both"/>
        <w:rPr>
          <w:rFonts w:ascii="Palatino Linotype" w:hAnsi="Palatino Linotype"/>
          <w:lang w:eastAsia="en-US"/>
        </w:rPr>
      </w:pPr>
    </w:p>
    <w:p w14:paraId="1A5F3169" w14:textId="40367686" w:rsidR="00D27864" w:rsidRPr="00A54BD0" w:rsidRDefault="009C1331" w:rsidP="00FF0234">
      <w:pPr>
        <w:numPr>
          <w:ilvl w:val="0"/>
          <w:numId w:val="1"/>
        </w:numPr>
        <w:tabs>
          <w:tab w:val="left" w:pos="567"/>
        </w:tabs>
        <w:spacing w:line="360" w:lineRule="auto"/>
        <w:ind w:left="-142" w:right="-711" w:firstLine="0"/>
        <w:contextualSpacing/>
        <w:jc w:val="both"/>
        <w:rPr>
          <w:rFonts w:ascii="Palatino Linotype" w:eastAsia="Times New Roman" w:hAnsi="Palatino Linotype"/>
        </w:rPr>
      </w:pPr>
      <w:r w:rsidRPr="00A54BD0">
        <w:rPr>
          <w:rFonts w:ascii="Palatino Linotype" w:eastAsia="Times New Roman" w:hAnsi="Palatino Linotype"/>
        </w:rPr>
        <w:t>Por último, e</w:t>
      </w:r>
      <w:r w:rsidR="00D27864" w:rsidRPr="00A54BD0">
        <w:rPr>
          <w:rFonts w:ascii="Palatino Linotype" w:eastAsia="Times New Roman" w:hAnsi="Palatino Linotype"/>
        </w:rPr>
        <w:t xml:space="preserve">s necesario resaltar que los recursos de revisión previsto en la Ley de la materia no es el medio para investigar y en su caso, </w:t>
      </w:r>
      <w:r w:rsidR="00BB64A0" w:rsidRPr="00A54BD0">
        <w:rPr>
          <w:rFonts w:ascii="Palatino Linotype" w:eastAsia="Times New Roman" w:hAnsi="Palatino Linotype"/>
        </w:rPr>
        <w:t xml:space="preserve">sancionar a servidores públicos, ello a colación de </w:t>
      </w:r>
      <w:r w:rsidR="00D27864" w:rsidRPr="00A54BD0">
        <w:rPr>
          <w:rFonts w:ascii="Palatino Linotype" w:eastAsia="Times New Roman" w:hAnsi="Palatino Linotype"/>
        </w:rPr>
        <w:t>los planteamientos que</w:t>
      </w:r>
      <w:r w:rsidR="00BB64A0" w:rsidRPr="00A54BD0">
        <w:rPr>
          <w:rFonts w:ascii="Palatino Linotype" w:eastAsia="Times New Roman" w:hAnsi="Palatino Linotype"/>
        </w:rPr>
        <w:t xml:space="preserve"> se formularon al presentarse el</w:t>
      </w:r>
      <w:r w:rsidR="00D27864" w:rsidRPr="00A54BD0">
        <w:rPr>
          <w:rFonts w:ascii="Palatino Linotype" w:eastAsia="Times New Roman" w:hAnsi="Palatino Linotype"/>
        </w:rPr>
        <w:t xml:space="preserve"> recurso de revisión en el archivo de </w:t>
      </w:r>
      <w:r w:rsidR="00D27864" w:rsidRPr="00A54BD0">
        <w:rPr>
          <w:rFonts w:ascii="Palatino Linotype" w:eastAsia="Times New Roman" w:hAnsi="Palatino Linotype"/>
          <w:b/>
        </w:rPr>
        <w:t>queja</w:t>
      </w:r>
      <w:r w:rsidR="00D27864" w:rsidRPr="00A54BD0">
        <w:rPr>
          <w:rFonts w:ascii="Palatino Linotype" w:eastAsia="Times New Roman" w:hAnsi="Palatino Linotype"/>
        </w:rPr>
        <w:t xml:space="preserve">, </w:t>
      </w:r>
      <w:r w:rsidR="00BB64A0" w:rsidRPr="00A54BD0">
        <w:rPr>
          <w:rFonts w:ascii="Palatino Linotype" w:eastAsia="Times New Roman" w:hAnsi="Palatino Linotype"/>
        </w:rPr>
        <w:t xml:space="preserve">por lo que </w:t>
      </w:r>
      <w:r w:rsidR="00D27864" w:rsidRPr="00A54BD0">
        <w:rPr>
          <w:rFonts w:ascii="Palatino Linotype" w:eastAsia="Times New Roman" w:hAnsi="Palatino Linotype"/>
        </w:rPr>
        <w:t xml:space="preserve">se dará vista al área competente para que en ejercicio de sus atribuciones realice las investigaciones pertinentes por las omisiones detectadas atribuibles al </w:t>
      </w:r>
      <w:r w:rsidR="00D27864" w:rsidRPr="00A54BD0">
        <w:rPr>
          <w:rFonts w:ascii="Palatino Linotype" w:eastAsia="Times New Roman" w:hAnsi="Palatino Linotype"/>
          <w:b/>
        </w:rPr>
        <w:t>SUJETO OBLIGADO</w:t>
      </w:r>
      <w:r w:rsidR="00D27864" w:rsidRPr="00A54BD0">
        <w:rPr>
          <w:rFonts w:ascii="Palatino Linotype" w:eastAsia="Times New Roman" w:hAnsi="Palatino Linotype"/>
        </w:rPr>
        <w:t>.</w:t>
      </w:r>
    </w:p>
    <w:p w14:paraId="50F73A5F" w14:textId="77777777" w:rsidR="00D27864" w:rsidRPr="00A54BD0" w:rsidRDefault="00D27864" w:rsidP="00FF0234">
      <w:pPr>
        <w:tabs>
          <w:tab w:val="left" w:pos="567"/>
        </w:tabs>
        <w:spacing w:before="240" w:after="240" w:line="360" w:lineRule="auto"/>
        <w:ind w:left="-142" w:right="-711"/>
        <w:contextualSpacing/>
        <w:jc w:val="both"/>
        <w:rPr>
          <w:rFonts w:ascii="Palatino Linotype" w:eastAsia="Times New Roman" w:hAnsi="Palatino Linotype"/>
        </w:rPr>
      </w:pPr>
    </w:p>
    <w:p w14:paraId="37873550" w14:textId="77777777" w:rsidR="00D27864" w:rsidRPr="00A54BD0" w:rsidRDefault="00D27864" w:rsidP="00FF0234">
      <w:pPr>
        <w:numPr>
          <w:ilvl w:val="0"/>
          <w:numId w:val="1"/>
        </w:numPr>
        <w:tabs>
          <w:tab w:val="left" w:pos="567"/>
        </w:tabs>
        <w:spacing w:line="360" w:lineRule="auto"/>
        <w:ind w:left="-142" w:right="-711" w:firstLine="0"/>
        <w:contextualSpacing/>
        <w:jc w:val="both"/>
        <w:rPr>
          <w:rFonts w:ascii="Palatino Linotype" w:eastAsia="Times New Roman" w:hAnsi="Palatino Linotype"/>
        </w:rPr>
      </w:pPr>
      <w:r w:rsidRPr="00A54BD0">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59151FFE" w14:textId="77777777" w:rsidR="00D27864" w:rsidRPr="00A54BD0" w:rsidRDefault="00D27864" w:rsidP="00FF0234">
      <w:pPr>
        <w:tabs>
          <w:tab w:val="left" w:pos="567"/>
        </w:tabs>
        <w:spacing w:before="240" w:after="240" w:line="360" w:lineRule="auto"/>
        <w:ind w:left="-142" w:right="-711"/>
        <w:contextualSpacing/>
        <w:jc w:val="both"/>
        <w:rPr>
          <w:rFonts w:ascii="Palatino Linotype" w:eastAsia="Times New Roman" w:hAnsi="Palatino Linotype"/>
        </w:rPr>
      </w:pPr>
    </w:p>
    <w:p w14:paraId="1A793CA0"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r w:rsidRPr="00A54BD0">
        <w:rPr>
          <w:rFonts w:ascii="Palatino Linotype" w:eastAsia="Times New Roman" w:hAnsi="Palatino Linotype" w:cs="Times New Roman"/>
          <w:i/>
        </w:rPr>
        <w:t>Artículo 36. El Instituto tendrá, en el ámbito de su competencia, las siguientes atribuciones:</w:t>
      </w:r>
    </w:p>
    <w:p w14:paraId="38178870"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r w:rsidRPr="00A54BD0">
        <w:rPr>
          <w:rFonts w:ascii="Palatino Linotype" w:eastAsia="Times New Roman" w:hAnsi="Palatino Linotype" w:cs="Times New Roman"/>
          <w:i/>
        </w:rPr>
        <w:t>(…)</w:t>
      </w:r>
    </w:p>
    <w:p w14:paraId="79DA0102"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r w:rsidRPr="00A54BD0">
        <w:rPr>
          <w:rFonts w:ascii="Palatino Linotype" w:eastAsia="Times New Roman" w:hAnsi="Palatino Linotype" w:cs="Times New Roman"/>
          <w:i/>
        </w:rPr>
        <w:t xml:space="preserve">X. Hacer del conocimiento del órgano de control interno o equivalente de cada Sujeto Obligado las infracciones a esta Ley; </w:t>
      </w:r>
    </w:p>
    <w:p w14:paraId="3B659F24"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r w:rsidRPr="00A54BD0">
        <w:rPr>
          <w:rFonts w:ascii="Palatino Linotype" w:eastAsia="Times New Roman" w:hAnsi="Palatino Linotype" w:cs="Times New Roman"/>
          <w:i/>
        </w:rPr>
        <w:t>(…)</w:t>
      </w:r>
    </w:p>
    <w:p w14:paraId="4496F3D5" w14:textId="77777777" w:rsidR="00D27864" w:rsidRPr="00A54BD0" w:rsidRDefault="00D27864" w:rsidP="00FF0234">
      <w:pPr>
        <w:tabs>
          <w:tab w:val="left" w:pos="567"/>
        </w:tabs>
        <w:spacing w:before="240" w:after="240" w:line="360" w:lineRule="auto"/>
        <w:ind w:left="-142" w:right="-711"/>
        <w:contextualSpacing/>
        <w:jc w:val="both"/>
        <w:rPr>
          <w:rFonts w:ascii="Palatino Linotype" w:eastAsia="MS Mincho" w:hAnsi="Palatino Linotype" w:cs="Arial"/>
        </w:rPr>
      </w:pPr>
    </w:p>
    <w:p w14:paraId="6E14FE5B" w14:textId="77777777" w:rsidR="00D27864" w:rsidRPr="00A54BD0" w:rsidRDefault="00D27864" w:rsidP="00FF0234">
      <w:pPr>
        <w:numPr>
          <w:ilvl w:val="0"/>
          <w:numId w:val="1"/>
        </w:numPr>
        <w:tabs>
          <w:tab w:val="left" w:pos="567"/>
        </w:tabs>
        <w:spacing w:line="360" w:lineRule="auto"/>
        <w:ind w:left="-142" w:right="-711" w:firstLine="0"/>
        <w:contextualSpacing/>
        <w:jc w:val="both"/>
        <w:rPr>
          <w:rFonts w:ascii="Palatino Linotype" w:eastAsia="MS Mincho" w:hAnsi="Palatino Linotype" w:cs="Arial"/>
        </w:rPr>
      </w:pPr>
      <w:r w:rsidRPr="00A54BD0">
        <w:rPr>
          <w:rFonts w:ascii="Palatino Linotype" w:eastAsia="Times New Roman" w:hAnsi="Palatino Linotype"/>
        </w:rPr>
        <w:t xml:space="preserve">Asimismo, este Pleno hará del conocimiento del órgano de control de este Instituto de las infracciones en que el </w:t>
      </w:r>
      <w:r w:rsidRPr="00A54BD0">
        <w:rPr>
          <w:rFonts w:ascii="Palatino Linotype" w:eastAsia="Times New Roman" w:hAnsi="Palatino Linotype"/>
          <w:b/>
        </w:rPr>
        <w:t>SUJETO OBLIGADO</w:t>
      </w:r>
      <w:r w:rsidRPr="00A54BD0">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A54BD0">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366EC9F1" w14:textId="77777777" w:rsidR="00D27864" w:rsidRPr="00A54BD0" w:rsidRDefault="00D27864" w:rsidP="00FF0234">
      <w:pPr>
        <w:tabs>
          <w:tab w:val="left" w:pos="567"/>
        </w:tabs>
        <w:spacing w:before="240" w:after="240" w:line="360" w:lineRule="auto"/>
        <w:ind w:left="-142" w:right="-711"/>
        <w:contextualSpacing/>
        <w:jc w:val="both"/>
        <w:rPr>
          <w:rFonts w:ascii="Palatino Linotype" w:eastAsia="MS Mincho" w:hAnsi="Palatino Linotype" w:cs="Arial"/>
        </w:rPr>
      </w:pPr>
    </w:p>
    <w:p w14:paraId="5345F725"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r w:rsidRPr="00A54BD0">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E27230E"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p>
    <w:p w14:paraId="7E78970A"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r w:rsidRPr="00A54BD0">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73475B5B"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r w:rsidRPr="00A54BD0">
        <w:rPr>
          <w:rFonts w:ascii="Palatino Linotype" w:eastAsia="Times New Roman" w:hAnsi="Palatino Linotype" w:cs="Times New Roman"/>
          <w:i/>
        </w:rPr>
        <w:t>…</w:t>
      </w:r>
    </w:p>
    <w:p w14:paraId="1388B4A9"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r w:rsidRPr="00A54BD0">
        <w:rPr>
          <w:rFonts w:ascii="Palatino Linotype" w:eastAsia="Times New Roman" w:hAnsi="Palatino Linotype" w:cs="Times New Roman"/>
          <w:b/>
          <w:i/>
        </w:rPr>
        <w:t>I. Cualquier acto u omisión que provoque la suspensión o deficiencia en la atención de las solicitudes de información</w:t>
      </w:r>
      <w:r w:rsidRPr="00A54BD0">
        <w:rPr>
          <w:rFonts w:ascii="Palatino Linotype" w:eastAsia="Times New Roman" w:hAnsi="Palatino Linotype" w:cs="Times New Roman"/>
          <w:i/>
        </w:rPr>
        <w:t>;</w:t>
      </w:r>
    </w:p>
    <w:p w14:paraId="2F9116DA" w14:textId="77777777" w:rsidR="00D27864" w:rsidRPr="00A54BD0" w:rsidRDefault="00D27864" w:rsidP="00FF0234">
      <w:pPr>
        <w:tabs>
          <w:tab w:val="left" w:pos="567"/>
        </w:tabs>
        <w:spacing w:line="360" w:lineRule="auto"/>
        <w:ind w:left="-142" w:right="-711"/>
        <w:contextualSpacing/>
        <w:jc w:val="both"/>
        <w:rPr>
          <w:rFonts w:ascii="Palatino Linotype" w:eastAsia="Times New Roman" w:hAnsi="Palatino Linotype" w:cs="Times New Roman"/>
          <w:i/>
        </w:rPr>
      </w:pPr>
      <w:r w:rsidRPr="00A54BD0">
        <w:rPr>
          <w:rFonts w:ascii="Palatino Linotype" w:eastAsia="Times New Roman" w:hAnsi="Palatino Linotype" w:cs="Times New Roman"/>
          <w:i/>
        </w:rPr>
        <w:t>…</w:t>
      </w:r>
    </w:p>
    <w:p w14:paraId="18971CAF" w14:textId="77777777" w:rsidR="00BB64A0" w:rsidRPr="00A54BD0" w:rsidRDefault="00BB64A0" w:rsidP="00FF0234">
      <w:pPr>
        <w:tabs>
          <w:tab w:val="left" w:pos="567"/>
        </w:tabs>
        <w:spacing w:line="360" w:lineRule="auto"/>
        <w:ind w:left="-142" w:right="-711"/>
        <w:contextualSpacing/>
        <w:jc w:val="both"/>
        <w:rPr>
          <w:rFonts w:ascii="Palatino Linotype" w:eastAsia="Times New Roman" w:hAnsi="Palatino Linotype" w:cs="Times New Roman"/>
          <w:i/>
        </w:rPr>
      </w:pPr>
    </w:p>
    <w:p w14:paraId="6C267F6F" w14:textId="77777777" w:rsidR="00D27864" w:rsidRPr="00A54BD0" w:rsidRDefault="00D27864" w:rsidP="00FF0234">
      <w:pPr>
        <w:tabs>
          <w:tab w:val="left" w:pos="567"/>
        </w:tabs>
        <w:spacing w:line="360" w:lineRule="auto"/>
        <w:ind w:left="-142" w:right="-711"/>
        <w:contextualSpacing/>
        <w:jc w:val="both"/>
        <w:rPr>
          <w:rFonts w:ascii="Palatino Linotype" w:hAnsi="Palatino Linotype"/>
          <w:i/>
        </w:rPr>
      </w:pPr>
      <w:r w:rsidRPr="00A54BD0">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A54BD0">
        <w:rPr>
          <w:rFonts w:ascii="Palatino Linotype" w:hAnsi="Palatino Linotype"/>
          <w:i/>
        </w:rPr>
        <w:t xml:space="preserve"> (De Acuerdo al Decreto N°207, Publicado el 30 de mayo de 2017)</w:t>
      </w:r>
    </w:p>
    <w:p w14:paraId="1BF3C827" w14:textId="77777777" w:rsidR="00D27864" w:rsidRPr="00A54BD0" w:rsidRDefault="00D27864" w:rsidP="00FF0234">
      <w:pPr>
        <w:tabs>
          <w:tab w:val="left" w:pos="567"/>
        </w:tabs>
        <w:spacing w:line="360" w:lineRule="auto"/>
        <w:ind w:left="-142" w:right="-711"/>
        <w:contextualSpacing/>
        <w:jc w:val="both"/>
        <w:rPr>
          <w:rFonts w:ascii="Palatino Linotype" w:hAnsi="Palatino Linotype"/>
          <w:i/>
        </w:rPr>
      </w:pPr>
      <w:r w:rsidRPr="00A54BD0">
        <w:rPr>
          <w:rFonts w:ascii="Palatino Linotype" w:hAnsi="Palatino Linotype"/>
          <w:i/>
        </w:rPr>
        <w:t>…</w:t>
      </w:r>
    </w:p>
    <w:p w14:paraId="59ACFD67" w14:textId="77777777" w:rsidR="00D27864" w:rsidRPr="00A54BD0" w:rsidRDefault="00D27864" w:rsidP="00FF0234">
      <w:pPr>
        <w:pStyle w:val="Prrafodelista"/>
        <w:tabs>
          <w:tab w:val="left" w:pos="567"/>
        </w:tabs>
        <w:spacing w:line="360" w:lineRule="auto"/>
        <w:ind w:left="-142" w:right="-711"/>
        <w:jc w:val="both"/>
        <w:rPr>
          <w:rFonts w:ascii="Palatino Linotype" w:hAnsi="Palatino Linotype" w:cs="Times New Roman"/>
          <w:lang w:eastAsia="es-ES_tradnl"/>
        </w:rPr>
      </w:pPr>
    </w:p>
    <w:p w14:paraId="056DEA39" w14:textId="5A51F9B2" w:rsidR="00CA0913" w:rsidRPr="00A54BD0" w:rsidRDefault="00CA0913" w:rsidP="00FF0234">
      <w:pPr>
        <w:numPr>
          <w:ilvl w:val="0"/>
          <w:numId w:val="1"/>
        </w:numPr>
        <w:tabs>
          <w:tab w:val="left" w:pos="567"/>
        </w:tabs>
        <w:spacing w:line="360" w:lineRule="auto"/>
        <w:ind w:left="-142" w:right="-711" w:firstLine="0"/>
        <w:contextualSpacing/>
        <w:jc w:val="both"/>
        <w:rPr>
          <w:rFonts w:ascii="Palatino Linotype" w:hAnsi="Palatino Linotype"/>
          <w:color w:val="000000" w:themeColor="text1"/>
        </w:rPr>
      </w:pPr>
      <w:r w:rsidRPr="00A54BD0">
        <w:rPr>
          <w:rFonts w:ascii="Palatino Linotype" w:hAnsi="Palatino Linotype"/>
          <w:color w:val="000000" w:themeColor="text1"/>
          <w:lang w:val="es-ES" w:eastAsia="es-MX"/>
        </w:rPr>
        <w:t xml:space="preserve">Por lo anteriormente expuesto y fundado, este </w:t>
      </w:r>
      <w:r w:rsidRPr="00A54BD0">
        <w:rPr>
          <w:rFonts w:ascii="Palatino Linotype" w:hAnsi="Palatino Linotype"/>
          <w:b/>
          <w:bCs/>
          <w:color w:val="000000" w:themeColor="text1"/>
          <w:lang w:val="es-ES" w:eastAsia="es-MX"/>
        </w:rPr>
        <w:t>ÓRGANO GARANTE</w:t>
      </w:r>
      <w:r w:rsidRPr="00A54BD0">
        <w:rPr>
          <w:rFonts w:ascii="Palatino Linotype" w:hAnsi="Palatino Linotype"/>
          <w:color w:val="000000" w:themeColor="text1"/>
          <w:lang w:val="es-ES" w:eastAsia="es-MX"/>
        </w:rPr>
        <w:t xml:space="preserve"> emite los siguientes:</w:t>
      </w:r>
    </w:p>
    <w:p w14:paraId="029C88EB" w14:textId="77777777" w:rsidR="0038678F" w:rsidRPr="00A54BD0" w:rsidRDefault="0038678F" w:rsidP="00FF0234">
      <w:pPr>
        <w:pStyle w:val="Textonotapie"/>
        <w:tabs>
          <w:tab w:val="left" w:pos="567"/>
        </w:tabs>
        <w:spacing w:line="360" w:lineRule="auto"/>
        <w:ind w:left="-142" w:right="-711"/>
        <w:jc w:val="both"/>
        <w:rPr>
          <w:rFonts w:ascii="Palatino Linotype" w:hAnsi="Palatino Linotype"/>
          <w:sz w:val="24"/>
          <w:szCs w:val="24"/>
        </w:rPr>
      </w:pPr>
      <w:bookmarkStart w:id="73" w:name="_Toc530683893"/>
    </w:p>
    <w:p w14:paraId="24B24C4B" w14:textId="77777777" w:rsidR="00300077" w:rsidRPr="00A54BD0" w:rsidRDefault="00300077" w:rsidP="00FF0234">
      <w:pPr>
        <w:pStyle w:val="Ttulo2"/>
        <w:tabs>
          <w:tab w:val="left" w:pos="567"/>
        </w:tabs>
        <w:spacing w:line="360" w:lineRule="auto"/>
        <w:ind w:left="-142" w:right="-711"/>
        <w:jc w:val="center"/>
        <w:rPr>
          <w:rFonts w:ascii="Palatino Linotype" w:hAnsi="Palatino Linotype"/>
          <w:b/>
          <w:color w:val="000000" w:themeColor="text1"/>
          <w:sz w:val="24"/>
          <w:szCs w:val="24"/>
        </w:rPr>
      </w:pPr>
      <w:bookmarkStart w:id="74" w:name="_Toc21531315"/>
      <w:r w:rsidRPr="00A54BD0">
        <w:rPr>
          <w:rFonts w:ascii="Palatino Linotype" w:hAnsi="Palatino Linotype"/>
          <w:b/>
          <w:color w:val="000000" w:themeColor="text1"/>
          <w:sz w:val="24"/>
          <w:szCs w:val="24"/>
        </w:rPr>
        <w:t>R E S O L U T I V O S</w:t>
      </w:r>
      <w:bookmarkEnd w:id="73"/>
      <w:bookmarkEnd w:id="74"/>
    </w:p>
    <w:p w14:paraId="34FE8E9F" w14:textId="77777777" w:rsidR="00300077" w:rsidRPr="00A54BD0" w:rsidRDefault="00300077" w:rsidP="00FF0234">
      <w:pPr>
        <w:tabs>
          <w:tab w:val="left" w:pos="567"/>
        </w:tabs>
        <w:spacing w:line="360" w:lineRule="auto"/>
        <w:ind w:left="-142" w:right="-711"/>
        <w:jc w:val="both"/>
        <w:rPr>
          <w:rFonts w:ascii="Palatino Linotype" w:hAnsi="Palatino Linotype"/>
          <w:lang w:eastAsia="en-US"/>
        </w:rPr>
      </w:pPr>
    </w:p>
    <w:bookmarkEnd w:id="54"/>
    <w:p w14:paraId="50D4C59F" w14:textId="1C925B60" w:rsidR="00F82D90" w:rsidRPr="00A54BD0" w:rsidRDefault="00F82D90" w:rsidP="00FF0234">
      <w:pPr>
        <w:tabs>
          <w:tab w:val="left" w:pos="567"/>
        </w:tabs>
        <w:spacing w:line="360" w:lineRule="auto"/>
        <w:ind w:left="-142" w:right="-711"/>
        <w:jc w:val="both"/>
        <w:rPr>
          <w:rFonts w:ascii="Palatino Linotype" w:eastAsia="Times New Roman" w:hAnsi="Palatino Linotype" w:cs="Times New Roman"/>
        </w:rPr>
      </w:pPr>
      <w:r w:rsidRPr="00A54BD0">
        <w:rPr>
          <w:rFonts w:ascii="Palatino Linotype" w:eastAsia="Times New Roman" w:hAnsi="Palatino Linotype" w:cs="Arial"/>
          <w:b/>
        </w:rPr>
        <w:t xml:space="preserve">PRIMERO. </w:t>
      </w:r>
      <w:r w:rsidRPr="00A54BD0">
        <w:rPr>
          <w:rFonts w:ascii="Palatino Linotype" w:eastAsia="Times New Roman" w:hAnsi="Palatino Linotype" w:cs="Arial"/>
        </w:rPr>
        <w:t xml:space="preserve">Resultan </w:t>
      </w:r>
      <w:r w:rsidR="003F2265" w:rsidRPr="00A54BD0">
        <w:rPr>
          <w:rFonts w:ascii="Palatino Linotype" w:eastAsia="Times New Roman" w:hAnsi="Palatino Linotype" w:cs="Arial"/>
        </w:rPr>
        <w:t xml:space="preserve">parcialmente </w:t>
      </w:r>
      <w:r w:rsidRPr="00A54BD0">
        <w:rPr>
          <w:rFonts w:ascii="Palatino Linotype" w:eastAsia="Times New Roman" w:hAnsi="Palatino Linotype" w:cs="Arial"/>
        </w:rPr>
        <w:t>fundadas las</w:t>
      </w:r>
      <w:r w:rsidRPr="00A54BD0">
        <w:rPr>
          <w:rFonts w:ascii="Palatino Linotype" w:eastAsia="Times New Roman" w:hAnsi="Palatino Linotype" w:cs="Arial"/>
          <w:b/>
        </w:rPr>
        <w:t xml:space="preserve"> </w:t>
      </w:r>
      <w:r w:rsidRPr="00A54BD0">
        <w:rPr>
          <w:rFonts w:ascii="Palatino Linotype" w:eastAsia="Times New Roman" w:hAnsi="Palatino Linotype" w:cs="Arial"/>
          <w:lang w:val="es-ES"/>
        </w:rPr>
        <w:t xml:space="preserve">razones o motivos de inconformidad hechos valer </w:t>
      </w:r>
      <w:r w:rsidRPr="00A54BD0">
        <w:rPr>
          <w:rFonts w:ascii="Palatino Linotype" w:eastAsia="Calibri" w:hAnsi="Palatino Linotype" w:cs="Arial"/>
          <w:lang w:val="es-ES"/>
        </w:rPr>
        <w:t xml:space="preserve">en el recurso de revisión </w:t>
      </w:r>
      <w:r w:rsidR="006D7860" w:rsidRPr="00A54BD0">
        <w:rPr>
          <w:rFonts w:ascii="Palatino Linotype" w:hAnsi="Palatino Linotype" w:cs="Arial"/>
          <w:b/>
          <w:bCs/>
        </w:rPr>
        <w:t>06593/INFOEM/IP/RR/2019</w:t>
      </w:r>
      <w:r w:rsidRPr="00A54BD0">
        <w:rPr>
          <w:rFonts w:ascii="Palatino Linotype" w:hAnsi="Palatino Linotype" w:cs="Arial"/>
          <w:b/>
          <w:bCs/>
          <w:lang w:eastAsia="es-MX"/>
        </w:rPr>
        <w:t xml:space="preserve"> </w:t>
      </w:r>
      <w:r w:rsidRPr="00A54BD0">
        <w:rPr>
          <w:rFonts w:ascii="Palatino Linotype" w:hAnsi="Palatino Linotype" w:cs="Arial"/>
          <w:bCs/>
          <w:lang w:eastAsia="es-MX"/>
        </w:rPr>
        <w:t xml:space="preserve">en términos del </w:t>
      </w:r>
      <w:r w:rsidRPr="00A54BD0">
        <w:rPr>
          <w:rFonts w:ascii="Palatino Linotype" w:hAnsi="Palatino Linotype" w:cs="Arial"/>
          <w:b/>
          <w:bCs/>
          <w:lang w:eastAsia="es-MX"/>
        </w:rPr>
        <w:t xml:space="preserve">Considerando </w:t>
      </w:r>
      <w:r w:rsidR="00FA547C" w:rsidRPr="00A54BD0">
        <w:rPr>
          <w:rFonts w:ascii="Palatino Linotype" w:hAnsi="Palatino Linotype" w:cs="Arial"/>
          <w:b/>
          <w:bCs/>
          <w:lang w:eastAsia="es-MX"/>
        </w:rPr>
        <w:t>QUINTO</w:t>
      </w:r>
      <w:r w:rsidRPr="00A54BD0">
        <w:rPr>
          <w:rFonts w:ascii="Palatino Linotype" w:hAnsi="Palatino Linotype" w:cs="Arial"/>
          <w:b/>
          <w:bCs/>
          <w:lang w:eastAsia="es-MX"/>
        </w:rPr>
        <w:t xml:space="preserve"> </w:t>
      </w:r>
      <w:r w:rsidRPr="00A54BD0">
        <w:rPr>
          <w:rFonts w:ascii="Palatino Linotype" w:hAnsi="Palatino Linotype" w:cs="Arial"/>
          <w:bCs/>
          <w:lang w:eastAsia="es-MX"/>
        </w:rPr>
        <w:t>de la presente resolución.</w:t>
      </w:r>
    </w:p>
    <w:p w14:paraId="1B506F69" w14:textId="5E30529E" w:rsidR="00A348E9" w:rsidRPr="00A54BD0" w:rsidRDefault="00F82D90" w:rsidP="00FF0234">
      <w:pPr>
        <w:tabs>
          <w:tab w:val="left" w:pos="567"/>
        </w:tabs>
        <w:spacing w:before="240" w:after="240" w:line="360" w:lineRule="auto"/>
        <w:ind w:left="-142" w:right="-711"/>
        <w:jc w:val="both"/>
        <w:rPr>
          <w:rFonts w:ascii="Palatino Linotype" w:hAnsi="Palatino Linotype" w:cs="Arial"/>
          <w:bCs/>
          <w:shd w:val="clear" w:color="auto" w:fill="FFFFFF"/>
        </w:rPr>
      </w:pPr>
      <w:r w:rsidRPr="00A54BD0">
        <w:rPr>
          <w:rFonts w:ascii="Palatino Linotype" w:hAnsi="Palatino Linotype"/>
          <w:b/>
        </w:rPr>
        <w:t>SEGUNDO.</w:t>
      </w:r>
      <w:r w:rsidRPr="00A54BD0">
        <w:rPr>
          <w:rStyle w:val="Ttulo2Car"/>
          <w:rFonts w:ascii="Palatino Linotype" w:hAnsi="Palatino Linotype"/>
          <w:b/>
          <w:sz w:val="24"/>
          <w:szCs w:val="24"/>
        </w:rPr>
        <w:t xml:space="preserve"> </w:t>
      </w:r>
      <w:r w:rsidR="00BB64A0" w:rsidRPr="00A54BD0">
        <w:rPr>
          <w:rFonts w:ascii="Palatino Linotype" w:eastAsia="Calibri" w:hAnsi="Palatino Linotype" w:cs="Arial"/>
          <w:lang w:val="es-ES"/>
        </w:rPr>
        <w:t>Se</w:t>
      </w:r>
      <w:r w:rsidR="00BB64A0" w:rsidRPr="00A54BD0">
        <w:rPr>
          <w:rFonts w:ascii="Palatino Linotype" w:eastAsia="Calibri" w:hAnsi="Palatino Linotype" w:cs="Arial"/>
          <w:b/>
          <w:lang w:val="es-ES"/>
        </w:rPr>
        <w:t xml:space="preserve"> </w:t>
      </w:r>
      <w:r w:rsidR="009C1331" w:rsidRPr="00A54BD0">
        <w:rPr>
          <w:rFonts w:ascii="Palatino Linotype" w:eastAsia="Calibri" w:hAnsi="Palatino Linotype" w:cs="Arial"/>
          <w:b/>
          <w:lang w:val="es-ES"/>
        </w:rPr>
        <w:t>MODIFI</w:t>
      </w:r>
      <w:r w:rsidR="00BB64A0" w:rsidRPr="00A54BD0">
        <w:rPr>
          <w:rFonts w:ascii="Palatino Linotype" w:eastAsia="Calibri" w:hAnsi="Palatino Linotype" w:cs="Arial"/>
          <w:b/>
          <w:lang w:val="es-ES"/>
        </w:rPr>
        <w:t xml:space="preserve">CA </w:t>
      </w:r>
      <w:r w:rsidR="00BB64A0" w:rsidRPr="00A54BD0">
        <w:rPr>
          <w:rFonts w:ascii="Palatino Linotype" w:eastAsia="Calibri" w:hAnsi="Palatino Linotype" w:cs="Arial"/>
          <w:lang w:val="es-ES"/>
        </w:rPr>
        <w:t>la respuesta emitida por el</w:t>
      </w:r>
      <w:r w:rsidR="00BB64A0" w:rsidRPr="00A54BD0">
        <w:rPr>
          <w:rFonts w:ascii="Palatino Linotype" w:eastAsia="Calibri" w:hAnsi="Palatino Linotype" w:cs="Arial"/>
          <w:b/>
          <w:lang w:val="es-ES"/>
        </w:rPr>
        <w:t xml:space="preserve"> </w:t>
      </w:r>
      <w:r w:rsidR="00BB64A0" w:rsidRPr="00A54BD0">
        <w:rPr>
          <w:rFonts w:ascii="Palatino Linotype" w:hAnsi="Palatino Linotype"/>
          <w:b/>
          <w:bCs/>
        </w:rPr>
        <w:t xml:space="preserve">Ayuntamiento de </w:t>
      </w:r>
      <w:proofErr w:type="spellStart"/>
      <w:r w:rsidR="006D7860" w:rsidRPr="00A54BD0">
        <w:rPr>
          <w:rFonts w:ascii="Palatino Linotype" w:hAnsi="Palatino Linotype"/>
          <w:b/>
          <w:bCs/>
        </w:rPr>
        <w:t>Polotitlán</w:t>
      </w:r>
      <w:proofErr w:type="spellEnd"/>
      <w:r w:rsidR="00BB64A0" w:rsidRPr="00A54BD0">
        <w:rPr>
          <w:rFonts w:ascii="Palatino Linotype" w:hAnsi="Palatino Linotype"/>
          <w:b/>
          <w:bCs/>
        </w:rPr>
        <w:t xml:space="preserve"> </w:t>
      </w:r>
      <w:r w:rsidR="00BB64A0" w:rsidRPr="00A54BD0">
        <w:rPr>
          <w:rFonts w:ascii="Palatino Linotype" w:hAnsi="Palatino Linotype"/>
          <w:bCs/>
        </w:rPr>
        <w:t>y se</w:t>
      </w:r>
      <w:r w:rsidR="00BB64A0" w:rsidRPr="00A54BD0">
        <w:rPr>
          <w:rFonts w:ascii="Palatino Linotype" w:hAnsi="Palatino Linotype"/>
          <w:b/>
          <w:bCs/>
        </w:rPr>
        <w:t xml:space="preserve"> ORDENA</w:t>
      </w:r>
      <w:r w:rsidR="00BB64A0" w:rsidRPr="00A54BD0">
        <w:rPr>
          <w:rFonts w:ascii="Palatino Linotype" w:eastAsia="Times New Roman" w:hAnsi="Palatino Linotype" w:cs="Arial"/>
          <w:lang w:val="es-ES"/>
        </w:rPr>
        <w:t xml:space="preserve"> </w:t>
      </w:r>
      <w:r w:rsidRPr="00A54BD0">
        <w:rPr>
          <w:rFonts w:ascii="Palatino Linotype" w:eastAsia="Calibri" w:hAnsi="Palatino Linotype" w:cs="Arial"/>
          <w:lang w:val="es-ES"/>
        </w:rPr>
        <w:t xml:space="preserve">hacer entrega vía Sistema de Acceso a la Información Mexiquense </w:t>
      </w:r>
      <w:r w:rsidRPr="00A54BD0">
        <w:rPr>
          <w:rFonts w:ascii="Palatino Linotype" w:eastAsia="Calibri" w:hAnsi="Palatino Linotype" w:cs="Arial"/>
          <w:b/>
          <w:lang w:val="es-ES"/>
        </w:rPr>
        <w:t>(SAIMEX)</w:t>
      </w:r>
      <w:r w:rsidR="00A348E9" w:rsidRPr="00A54BD0">
        <w:rPr>
          <w:rFonts w:ascii="Palatino Linotype" w:hAnsi="Palatino Linotype" w:cs="Arial"/>
          <w:bCs/>
          <w:shd w:val="clear" w:color="auto" w:fill="FFFFFF"/>
        </w:rPr>
        <w:t>, en versión pública,</w:t>
      </w:r>
      <w:r w:rsidR="00FA547C" w:rsidRPr="00A54BD0">
        <w:rPr>
          <w:rFonts w:ascii="Palatino Linotype" w:hAnsi="Palatino Linotype" w:cs="Arial"/>
          <w:bCs/>
          <w:shd w:val="clear" w:color="auto" w:fill="FFFFFF"/>
        </w:rPr>
        <w:t xml:space="preserve"> la siguiente información,</w:t>
      </w:r>
      <w:r w:rsidR="00A348E9" w:rsidRPr="00A54BD0">
        <w:rPr>
          <w:rFonts w:ascii="Palatino Linotype" w:hAnsi="Palatino Linotype" w:cs="Arial"/>
          <w:bCs/>
          <w:shd w:val="clear" w:color="auto" w:fill="FFFFFF"/>
        </w:rPr>
        <w:t xml:space="preserve"> al mayor gr</w:t>
      </w:r>
      <w:r w:rsidR="00FA547C" w:rsidRPr="00A54BD0">
        <w:rPr>
          <w:rFonts w:ascii="Palatino Linotype" w:hAnsi="Palatino Linotype" w:cs="Arial"/>
          <w:bCs/>
          <w:shd w:val="clear" w:color="auto" w:fill="FFFFFF"/>
        </w:rPr>
        <w:t>ado de desagregación posible</w:t>
      </w:r>
      <w:r w:rsidR="00A348E9" w:rsidRPr="00A54BD0">
        <w:rPr>
          <w:rFonts w:ascii="Palatino Linotype" w:hAnsi="Palatino Linotype" w:cs="Arial"/>
          <w:bCs/>
          <w:shd w:val="clear" w:color="auto" w:fill="FFFFFF"/>
        </w:rPr>
        <w:t>:</w:t>
      </w:r>
    </w:p>
    <w:p w14:paraId="7C1C92F8" w14:textId="6DBE25CC" w:rsidR="00215EE1" w:rsidRPr="00A54BD0" w:rsidRDefault="00215EE1" w:rsidP="00FF0234">
      <w:pPr>
        <w:pStyle w:val="Prrafodelista"/>
        <w:numPr>
          <w:ilvl w:val="0"/>
          <w:numId w:val="33"/>
        </w:numPr>
        <w:tabs>
          <w:tab w:val="left" w:pos="567"/>
        </w:tabs>
        <w:spacing w:line="360" w:lineRule="auto"/>
        <w:ind w:left="-142" w:right="-711" w:firstLine="0"/>
        <w:jc w:val="both"/>
        <w:rPr>
          <w:rFonts w:ascii="Palatino Linotype" w:hAnsi="Palatino Linotype" w:cs="Arial"/>
          <w:b/>
          <w:bCs/>
          <w:shd w:val="clear" w:color="auto" w:fill="FFFFFF"/>
        </w:rPr>
      </w:pPr>
      <w:r w:rsidRPr="00A54BD0">
        <w:rPr>
          <w:rFonts w:ascii="Palatino Linotype" w:hAnsi="Palatino Linotype" w:cs="Arial"/>
          <w:b/>
          <w:bCs/>
          <w:shd w:val="clear" w:color="auto" w:fill="FFFFFF"/>
        </w:rPr>
        <w:t>Adeudo de facturación de energía eléctrica, de 2014 a 2017;</w:t>
      </w:r>
    </w:p>
    <w:p w14:paraId="6F3F2755" w14:textId="77777777" w:rsidR="00215EE1" w:rsidRPr="00A54BD0" w:rsidRDefault="00215EE1" w:rsidP="00FF0234">
      <w:pPr>
        <w:tabs>
          <w:tab w:val="left" w:pos="567"/>
        </w:tabs>
        <w:spacing w:line="360" w:lineRule="auto"/>
        <w:ind w:left="-142" w:right="-711"/>
        <w:jc w:val="both"/>
        <w:rPr>
          <w:rFonts w:ascii="Palatino Linotype" w:hAnsi="Palatino Linotype" w:cs="Arial"/>
          <w:b/>
          <w:bCs/>
          <w:shd w:val="clear" w:color="auto" w:fill="FFFFFF"/>
        </w:rPr>
      </w:pPr>
    </w:p>
    <w:p w14:paraId="64D4CFCD" w14:textId="15C7EDBE" w:rsidR="00215EE1" w:rsidRPr="00A54BD0" w:rsidRDefault="00215EE1" w:rsidP="00FF0234">
      <w:pPr>
        <w:pStyle w:val="Prrafodelista"/>
        <w:numPr>
          <w:ilvl w:val="0"/>
          <w:numId w:val="33"/>
        </w:numPr>
        <w:tabs>
          <w:tab w:val="left" w:pos="567"/>
        </w:tabs>
        <w:spacing w:line="360" w:lineRule="auto"/>
        <w:ind w:left="-142" w:right="-711" w:firstLine="0"/>
        <w:jc w:val="both"/>
        <w:rPr>
          <w:rFonts w:ascii="Palatino Linotype" w:hAnsi="Palatino Linotype" w:cs="Arial"/>
          <w:b/>
          <w:bCs/>
          <w:shd w:val="clear" w:color="auto" w:fill="FFFFFF"/>
        </w:rPr>
      </w:pPr>
      <w:r w:rsidRPr="00A54BD0">
        <w:rPr>
          <w:rFonts w:ascii="Palatino Linotype" w:hAnsi="Palatino Linotype" w:cs="Arial"/>
          <w:b/>
          <w:bCs/>
          <w:shd w:val="clear" w:color="auto" w:fill="FFFFFF"/>
        </w:rPr>
        <w:t>Cantidad de luminarias sustituidas o arregladas por parte  de empresas privadas</w:t>
      </w:r>
      <w:r w:rsidR="005F59AB" w:rsidRPr="00A54BD0">
        <w:rPr>
          <w:rFonts w:ascii="Palatino Linotype" w:hAnsi="Palatino Linotype" w:cs="Arial"/>
          <w:b/>
          <w:bCs/>
          <w:shd w:val="clear" w:color="auto" w:fill="FFFFFF"/>
        </w:rPr>
        <w:t>;</w:t>
      </w:r>
      <w:r w:rsidRPr="00A54BD0">
        <w:rPr>
          <w:rFonts w:ascii="Palatino Linotype" w:hAnsi="Palatino Linotype" w:cs="Arial"/>
          <w:b/>
          <w:bCs/>
          <w:shd w:val="clear" w:color="auto" w:fill="FFFFFF"/>
        </w:rPr>
        <w:t xml:space="preserve"> sus características y ubicación, de 2013 a 2017;</w:t>
      </w:r>
    </w:p>
    <w:p w14:paraId="5334E947" w14:textId="77777777" w:rsidR="00215EE1" w:rsidRPr="00A54BD0" w:rsidRDefault="00215EE1" w:rsidP="00FF0234">
      <w:pPr>
        <w:tabs>
          <w:tab w:val="left" w:pos="567"/>
        </w:tabs>
        <w:spacing w:line="360" w:lineRule="auto"/>
        <w:ind w:left="-142" w:right="-711"/>
        <w:jc w:val="both"/>
        <w:rPr>
          <w:rFonts w:ascii="Palatino Linotype" w:hAnsi="Palatino Linotype" w:cs="Arial"/>
          <w:b/>
          <w:bCs/>
          <w:shd w:val="clear" w:color="auto" w:fill="FFFFFF"/>
        </w:rPr>
      </w:pPr>
    </w:p>
    <w:p w14:paraId="7C5A14D2" w14:textId="1EC83791" w:rsidR="00215EE1" w:rsidRPr="00A54BD0" w:rsidRDefault="003F2265" w:rsidP="00FF0234">
      <w:pPr>
        <w:pStyle w:val="Prrafodelista"/>
        <w:numPr>
          <w:ilvl w:val="0"/>
          <w:numId w:val="33"/>
        </w:numPr>
        <w:tabs>
          <w:tab w:val="left" w:pos="567"/>
        </w:tabs>
        <w:spacing w:line="360" w:lineRule="auto"/>
        <w:ind w:left="-142" w:right="-711" w:firstLine="0"/>
        <w:jc w:val="both"/>
        <w:rPr>
          <w:rFonts w:ascii="Palatino Linotype" w:hAnsi="Palatino Linotype" w:cs="Arial"/>
          <w:b/>
          <w:bCs/>
          <w:shd w:val="clear" w:color="auto" w:fill="FFFFFF"/>
        </w:rPr>
      </w:pPr>
      <w:r w:rsidRPr="00A54BD0">
        <w:rPr>
          <w:rFonts w:ascii="Palatino Linotype" w:hAnsi="Palatino Linotype" w:cs="Arial"/>
          <w:b/>
          <w:bCs/>
          <w:shd w:val="clear" w:color="auto" w:fill="FFFFFF"/>
        </w:rPr>
        <w:t>Cantidad de luminarias sustituidas o arregladas por parte  de empresas privadas</w:t>
      </w:r>
      <w:r w:rsidR="005F59AB" w:rsidRPr="00A54BD0">
        <w:rPr>
          <w:rFonts w:ascii="Palatino Linotype" w:hAnsi="Palatino Linotype" w:cs="Arial"/>
          <w:b/>
          <w:bCs/>
          <w:shd w:val="clear" w:color="auto" w:fill="FFFFFF"/>
        </w:rPr>
        <w:t>;</w:t>
      </w:r>
      <w:r w:rsidRPr="00A54BD0">
        <w:rPr>
          <w:rFonts w:ascii="Palatino Linotype" w:hAnsi="Palatino Linotype" w:cs="Arial"/>
          <w:b/>
          <w:bCs/>
          <w:shd w:val="clear" w:color="auto" w:fill="FFFFFF"/>
        </w:rPr>
        <w:t xml:space="preserve"> sus características y ubicación</w:t>
      </w:r>
      <w:r w:rsidR="00215EE1" w:rsidRPr="00A54BD0">
        <w:rPr>
          <w:rFonts w:ascii="Palatino Linotype" w:hAnsi="Palatino Linotype" w:cs="Arial"/>
          <w:b/>
          <w:bCs/>
          <w:shd w:val="clear" w:color="auto" w:fill="FFFFFF"/>
        </w:rPr>
        <w:t>, del 1 de enero al 5 de julio de 2019.</w:t>
      </w:r>
    </w:p>
    <w:p w14:paraId="3A7CCEB2" w14:textId="77777777" w:rsidR="003F2265" w:rsidRPr="00A54BD0" w:rsidRDefault="003F2265" w:rsidP="00FF0234">
      <w:pPr>
        <w:pStyle w:val="Prrafodelista"/>
        <w:tabs>
          <w:tab w:val="left" w:pos="567"/>
        </w:tabs>
        <w:spacing w:line="360" w:lineRule="auto"/>
        <w:ind w:left="-142" w:right="-711"/>
        <w:jc w:val="both"/>
        <w:rPr>
          <w:rFonts w:ascii="Palatino Linotype" w:hAnsi="Palatino Linotype" w:cs="Arial"/>
          <w:b/>
          <w:bCs/>
          <w:shd w:val="clear" w:color="auto" w:fill="FFFFFF"/>
        </w:rPr>
      </w:pPr>
    </w:p>
    <w:p w14:paraId="0C07C8CD" w14:textId="1D24564B" w:rsidR="003F2265" w:rsidRPr="00A54BD0" w:rsidRDefault="003F2265" w:rsidP="00FF0234">
      <w:pPr>
        <w:pStyle w:val="Prrafodelista"/>
        <w:numPr>
          <w:ilvl w:val="0"/>
          <w:numId w:val="33"/>
        </w:numPr>
        <w:tabs>
          <w:tab w:val="left" w:pos="567"/>
        </w:tabs>
        <w:spacing w:line="360" w:lineRule="auto"/>
        <w:ind w:left="-142" w:right="-711" w:firstLine="0"/>
        <w:jc w:val="both"/>
        <w:rPr>
          <w:rFonts w:ascii="Palatino Linotype" w:hAnsi="Palatino Linotype" w:cs="Arial"/>
          <w:b/>
          <w:bCs/>
          <w:shd w:val="clear" w:color="auto" w:fill="FFFFFF"/>
        </w:rPr>
      </w:pPr>
      <w:r w:rsidRPr="00A54BD0">
        <w:rPr>
          <w:rFonts w:ascii="Palatino Linotype" w:hAnsi="Palatino Linotype" w:cs="Arial"/>
          <w:b/>
          <w:bCs/>
          <w:shd w:val="clear" w:color="auto" w:fill="FFFFFF"/>
        </w:rPr>
        <w:t>Facturas por concepto de recaudación de derecho de alumbrado público (DAP),</w:t>
      </w:r>
      <w:r w:rsidR="00D91CFB" w:rsidRPr="00A54BD0">
        <w:rPr>
          <w:rFonts w:ascii="Palatino Linotype" w:hAnsi="Palatino Linotype" w:cs="Arial"/>
          <w:b/>
          <w:bCs/>
          <w:shd w:val="clear" w:color="auto" w:fill="FFFFFF"/>
        </w:rPr>
        <w:t xml:space="preserve"> remitidas en el</w:t>
      </w:r>
      <w:r w:rsidRPr="00A54BD0">
        <w:rPr>
          <w:rFonts w:ascii="Palatino Linotype" w:hAnsi="Palatino Linotype" w:cs="Arial"/>
          <w:b/>
          <w:bCs/>
          <w:shd w:val="clear" w:color="auto" w:fill="FFFFFF"/>
        </w:rPr>
        <w:t xml:space="preserve"> informe justificado;</w:t>
      </w:r>
    </w:p>
    <w:p w14:paraId="26DDC6FC" w14:textId="77777777" w:rsidR="00215EE1" w:rsidRPr="00A54BD0" w:rsidRDefault="00215EE1" w:rsidP="00FF0234">
      <w:pPr>
        <w:tabs>
          <w:tab w:val="left" w:pos="567"/>
        </w:tabs>
        <w:spacing w:line="360" w:lineRule="auto"/>
        <w:ind w:left="-142" w:right="-711"/>
        <w:jc w:val="both"/>
        <w:rPr>
          <w:rFonts w:ascii="Palatino Linotype" w:hAnsi="Palatino Linotype" w:cs="Arial"/>
          <w:b/>
          <w:bCs/>
          <w:shd w:val="clear" w:color="auto" w:fill="FFFFFF"/>
        </w:rPr>
      </w:pPr>
    </w:p>
    <w:p w14:paraId="6A1B1CF5" w14:textId="26514691" w:rsidR="00A348E9" w:rsidRPr="00A54BD0" w:rsidRDefault="00A348E9" w:rsidP="00FF0234">
      <w:pPr>
        <w:tabs>
          <w:tab w:val="left" w:pos="567"/>
        </w:tabs>
        <w:spacing w:line="360" w:lineRule="auto"/>
        <w:ind w:left="-142" w:right="-711"/>
        <w:jc w:val="both"/>
        <w:rPr>
          <w:rFonts w:ascii="Palatino Linotype" w:eastAsia="Calibri" w:hAnsi="Palatino Linotype" w:cs="Arial"/>
          <w:lang w:val="es-ES"/>
        </w:rPr>
      </w:pPr>
      <w:r w:rsidRPr="00A54BD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D91CFB" w:rsidRPr="00A54BD0">
        <w:rPr>
          <w:rFonts w:ascii="Palatino Linotype" w:hAnsi="Palatino Linotype"/>
          <w:b/>
        </w:rPr>
        <w:t>l RECURRENTE.</w:t>
      </w:r>
    </w:p>
    <w:p w14:paraId="101CB802" w14:textId="38CBD654" w:rsidR="00FA5D44" w:rsidRPr="00A54BD0" w:rsidRDefault="00A348E9" w:rsidP="00FF0234">
      <w:pPr>
        <w:tabs>
          <w:tab w:val="left" w:pos="567"/>
        </w:tabs>
        <w:spacing w:before="240" w:after="240" w:line="360" w:lineRule="auto"/>
        <w:ind w:left="-142" w:right="-711"/>
        <w:jc w:val="both"/>
        <w:rPr>
          <w:rFonts w:ascii="Palatino Linotype" w:eastAsia="Calibri" w:hAnsi="Palatino Linotype" w:cs="Arial"/>
          <w:color w:val="000000" w:themeColor="text1"/>
          <w:lang w:val="es-MX"/>
        </w:rPr>
      </w:pPr>
      <w:r w:rsidRPr="00A54BD0">
        <w:rPr>
          <w:rFonts w:ascii="Palatino Linotype" w:hAnsi="Palatino Linotype"/>
        </w:rPr>
        <w:t xml:space="preserve">Para el caso, que la información que se ordena en </w:t>
      </w:r>
      <w:r w:rsidR="003F2265" w:rsidRPr="00A54BD0">
        <w:rPr>
          <w:rFonts w:ascii="Palatino Linotype" w:hAnsi="Palatino Linotype"/>
        </w:rPr>
        <w:t xml:space="preserve">el </w:t>
      </w:r>
      <w:r w:rsidR="003F2265" w:rsidRPr="00A54BD0">
        <w:rPr>
          <w:rFonts w:ascii="Palatino Linotype" w:hAnsi="Palatino Linotype"/>
          <w:b/>
        </w:rPr>
        <w:t>inicio c)</w:t>
      </w:r>
      <w:r w:rsidRPr="00A54BD0">
        <w:rPr>
          <w:rFonts w:ascii="Palatino Linotype" w:hAnsi="Palatino Linotype"/>
        </w:rPr>
        <w:t xml:space="preserve"> </w:t>
      </w:r>
      <w:r w:rsidRPr="00A54BD0">
        <w:rPr>
          <w:rFonts w:ascii="Palatino Linotype" w:eastAsia="Calibri" w:hAnsi="Palatino Linotype" w:cs="Arial"/>
          <w:color w:val="000000" w:themeColor="text1"/>
          <w:lang w:val="es-MX"/>
        </w:rPr>
        <w:t xml:space="preserve">no haya sido generada poseída o administrada, el </w:t>
      </w:r>
      <w:r w:rsidRPr="00A54BD0">
        <w:rPr>
          <w:rFonts w:ascii="Palatino Linotype" w:eastAsia="Calibri" w:hAnsi="Palatino Linotype" w:cs="Arial"/>
          <w:b/>
          <w:color w:val="000000" w:themeColor="text1"/>
          <w:lang w:val="es-MX"/>
        </w:rPr>
        <w:t>SUJETO OBLIGADO,</w:t>
      </w:r>
      <w:r w:rsidRPr="00A54BD0">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05CF0E77" w14:textId="77777777" w:rsidR="00F82D90" w:rsidRPr="00A54BD0" w:rsidRDefault="00F82D90" w:rsidP="00FF0234">
      <w:pPr>
        <w:tabs>
          <w:tab w:val="left" w:pos="567"/>
          <w:tab w:val="left" w:pos="8080"/>
        </w:tabs>
        <w:spacing w:line="360" w:lineRule="auto"/>
        <w:ind w:left="-142" w:right="-711"/>
        <w:contextualSpacing/>
        <w:jc w:val="both"/>
        <w:rPr>
          <w:rFonts w:ascii="Palatino Linotype" w:eastAsia="Palatino Linotype" w:hAnsi="Palatino Linotype" w:cs="Palatino Linotype"/>
          <w:b/>
        </w:rPr>
      </w:pPr>
      <w:r w:rsidRPr="00A54BD0">
        <w:rPr>
          <w:rFonts w:ascii="Palatino Linotype" w:eastAsia="Palatino Linotype" w:hAnsi="Palatino Linotype" w:cs="Palatino Linotype"/>
          <w:b/>
        </w:rPr>
        <w:t xml:space="preserve">TERCERO. Notifíquese </w:t>
      </w:r>
      <w:r w:rsidRPr="00A54BD0">
        <w:rPr>
          <w:rFonts w:ascii="Palatino Linotype" w:eastAsia="Palatino Linotype" w:hAnsi="Palatino Linotype" w:cs="Palatino Linotype"/>
        </w:rPr>
        <w:t xml:space="preserve">al Titular de la Unidad de Transparencia del </w:t>
      </w:r>
      <w:r w:rsidRPr="00A54BD0">
        <w:rPr>
          <w:rFonts w:ascii="Palatino Linotype" w:eastAsia="Palatino Linotype" w:hAnsi="Palatino Linotype" w:cs="Palatino Linotype"/>
          <w:b/>
        </w:rPr>
        <w:t>SUJETO OBLIGADO</w:t>
      </w:r>
      <w:r w:rsidRPr="00A54BD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54BD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A54BD0" w:rsidRDefault="00F82D90" w:rsidP="00FF0234">
      <w:pPr>
        <w:shd w:val="clear" w:color="auto" w:fill="FFFFFF"/>
        <w:tabs>
          <w:tab w:val="left" w:pos="567"/>
        </w:tabs>
        <w:spacing w:line="360" w:lineRule="auto"/>
        <w:ind w:left="-142" w:right="-711"/>
        <w:jc w:val="both"/>
        <w:rPr>
          <w:rFonts w:ascii="Palatino Linotype" w:eastAsia="Times New Roman" w:hAnsi="Palatino Linotype" w:cs="Arial"/>
          <w:b/>
        </w:rPr>
      </w:pPr>
    </w:p>
    <w:p w14:paraId="5A380FDE" w14:textId="7DCD206C" w:rsidR="00F82D90" w:rsidRPr="00A54BD0" w:rsidRDefault="00F82D90" w:rsidP="00FF0234">
      <w:pPr>
        <w:shd w:val="clear" w:color="auto" w:fill="FFFFFF"/>
        <w:tabs>
          <w:tab w:val="left" w:pos="567"/>
        </w:tabs>
        <w:spacing w:line="360" w:lineRule="auto"/>
        <w:ind w:left="-142" w:right="-711"/>
        <w:jc w:val="both"/>
        <w:rPr>
          <w:rFonts w:ascii="Palatino Linotype" w:hAnsi="Palatino Linotype"/>
        </w:rPr>
      </w:pPr>
      <w:r w:rsidRPr="00A54BD0">
        <w:rPr>
          <w:rFonts w:ascii="Palatino Linotype" w:eastAsia="Times New Roman" w:hAnsi="Palatino Linotype" w:cs="Arial"/>
          <w:b/>
        </w:rPr>
        <w:t xml:space="preserve">CUARTO. </w:t>
      </w:r>
      <w:r w:rsidRPr="00A54BD0">
        <w:rPr>
          <w:rFonts w:ascii="Palatino Linotype" w:eastAsia="Times New Roman" w:hAnsi="Palatino Linotype" w:cs="Times New Roman"/>
          <w:b/>
          <w:bCs/>
          <w:color w:val="222222"/>
          <w:lang w:val="es-ES"/>
        </w:rPr>
        <w:t>Notifíquese a</w:t>
      </w:r>
      <w:r w:rsidRPr="00A54BD0">
        <w:rPr>
          <w:rFonts w:ascii="Palatino Linotype" w:hAnsi="Palatino Linotype"/>
          <w:b/>
        </w:rPr>
        <w:t xml:space="preserve"> </w:t>
      </w:r>
      <w:r w:rsidR="009A0207" w:rsidRPr="009A0207">
        <w:rPr>
          <w:rFonts w:ascii="Palatino Linotype" w:hAnsi="Palatino Linotype"/>
          <w:b/>
          <w:highlight w:val="black"/>
        </w:rPr>
        <w:t>---------------------------------------</w:t>
      </w:r>
      <w:r w:rsidRPr="00A54BD0">
        <w:rPr>
          <w:rFonts w:ascii="Palatino Linotype" w:hAnsi="Palatino Linotype"/>
          <w:b/>
        </w:rPr>
        <w:t xml:space="preserve"> </w:t>
      </w:r>
      <w:r w:rsidRPr="00A54BD0">
        <w:rPr>
          <w:rFonts w:ascii="Palatino Linotype" w:hAnsi="Palatino Linotype"/>
        </w:rPr>
        <w:t>la presente resolución.</w:t>
      </w:r>
    </w:p>
    <w:p w14:paraId="33C59CBA" w14:textId="77777777" w:rsidR="00F82D90" w:rsidRPr="00A54BD0" w:rsidRDefault="00F82D90" w:rsidP="00FF0234">
      <w:pPr>
        <w:shd w:val="clear" w:color="auto" w:fill="FFFFFF"/>
        <w:tabs>
          <w:tab w:val="left" w:pos="567"/>
        </w:tabs>
        <w:spacing w:line="360" w:lineRule="auto"/>
        <w:ind w:left="-142" w:right="-711"/>
        <w:jc w:val="both"/>
        <w:rPr>
          <w:rFonts w:ascii="Palatino Linotype" w:hAnsi="Palatino Linotype"/>
        </w:rPr>
      </w:pPr>
    </w:p>
    <w:p w14:paraId="3F1A66AF" w14:textId="132F6CE3" w:rsidR="00F82D90" w:rsidRPr="00A54BD0" w:rsidRDefault="00F82D90" w:rsidP="00FF0234">
      <w:pPr>
        <w:shd w:val="clear" w:color="auto" w:fill="FFFFFF"/>
        <w:tabs>
          <w:tab w:val="left" w:pos="567"/>
        </w:tabs>
        <w:spacing w:line="360" w:lineRule="auto"/>
        <w:ind w:left="-142" w:right="-711"/>
        <w:jc w:val="both"/>
        <w:rPr>
          <w:rFonts w:ascii="Palatino Linotype" w:eastAsia="MS Mincho" w:hAnsi="Palatino Linotype" w:cs="Times New Roman"/>
          <w:lang w:val="es-ES"/>
        </w:rPr>
      </w:pPr>
      <w:r w:rsidRPr="00A54BD0">
        <w:rPr>
          <w:rFonts w:ascii="Palatino Linotype" w:eastAsia="MS Mincho" w:hAnsi="Palatino Linotype" w:cs="Times New Roman"/>
          <w:b/>
          <w:lang w:val="es-MX"/>
        </w:rPr>
        <w:t>QUINTO.</w:t>
      </w:r>
      <w:r w:rsidRPr="00A54BD0">
        <w:rPr>
          <w:rFonts w:ascii="Palatino Linotype" w:eastAsia="MS Mincho" w:hAnsi="Palatino Linotype" w:cs="Times New Roman"/>
          <w:lang w:val="es-MX"/>
        </w:rPr>
        <w:t xml:space="preserve"> </w:t>
      </w:r>
      <w:r w:rsidRPr="00A54BD0">
        <w:rPr>
          <w:rFonts w:ascii="Palatino Linotype" w:eastAsia="MS Mincho" w:hAnsi="Palatino Linotype" w:cs="Times New Roman"/>
          <w:lang w:val="es-ES"/>
        </w:rPr>
        <w:t xml:space="preserve">Se hace del conocimiento de </w:t>
      </w:r>
      <w:r w:rsidR="009A0207" w:rsidRPr="009A0207">
        <w:rPr>
          <w:rFonts w:ascii="Palatino Linotype" w:hAnsi="Palatino Linotype"/>
          <w:b/>
          <w:highlight w:val="black"/>
        </w:rPr>
        <w:t>---------------------------------</w:t>
      </w:r>
      <w:r w:rsidRPr="00A54BD0">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54BD0">
        <w:rPr>
          <w:rFonts w:ascii="Palatino Linotype" w:eastAsia="MS Mincho" w:hAnsi="Palatino Linotype" w:cs="Times New Roman"/>
          <w:bCs/>
          <w:lang w:val="es-ES"/>
        </w:rPr>
        <w:t>vía juicio de amparo</w:t>
      </w:r>
      <w:r w:rsidRPr="00A54BD0">
        <w:rPr>
          <w:rFonts w:ascii="Palatino Linotype" w:eastAsia="MS Mincho" w:hAnsi="Palatino Linotype" w:cs="Times New Roman"/>
          <w:lang w:val="es-ES"/>
        </w:rPr>
        <w:t> en los términos de las leyes aplicables.</w:t>
      </w:r>
    </w:p>
    <w:p w14:paraId="018BB450" w14:textId="77777777" w:rsidR="00863346" w:rsidRPr="00A54BD0" w:rsidRDefault="00863346" w:rsidP="00FF0234">
      <w:pPr>
        <w:shd w:val="clear" w:color="auto" w:fill="FFFFFF"/>
        <w:tabs>
          <w:tab w:val="left" w:pos="567"/>
        </w:tabs>
        <w:spacing w:line="360" w:lineRule="auto"/>
        <w:ind w:left="-142" w:right="-711"/>
        <w:jc w:val="both"/>
        <w:rPr>
          <w:rFonts w:ascii="Palatino Linotype" w:eastAsia="MS Mincho" w:hAnsi="Palatino Linotype" w:cs="Times New Roman"/>
          <w:lang w:val="es-ES"/>
        </w:rPr>
      </w:pPr>
    </w:p>
    <w:p w14:paraId="6770B974" w14:textId="48C7EEC8" w:rsidR="00F82D90" w:rsidRPr="00A54BD0" w:rsidRDefault="00FF0234" w:rsidP="00FF0234">
      <w:pPr>
        <w:tabs>
          <w:tab w:val="left" w:pos="567"/>
        </w:tabs>
        <w:spacing w:line="360" w:lineRule="auto"/>
        <w:ind w:left="-142" w:right="-711"/>
        <w:jc w:val="both"/>
        <w:rPr>
          <w:rFonts w:ascii="Palatino Linotype" w:eastAsia="MS Mincho" w:hAnsi="Palatino Linotype" w:cs="Times New Roman"/>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715584" behindDoc="0" locked="0" layoutInCell="1" allowOverlap="1" wp14:anchorId="39203E88" wp14:editId="666C561C">
                <wp:simplePos x="0" y="0"/>
                <wp:positionH relativeFrom="column">
                  <wp:posOffset>-58644</wp:posOffset>
                </wp:positionH>
                <wp:positionV relativeFrom="paragraph">
                  <wp:posOffset>1511043</wp:posOffset>
                </wp:positionV>
                <wp:extent cx="5609967" cy="2644346"/>
                <wp:effectExtent l="57150" t="38100" r="67310" b="80010"/>
                <wp:wrapNone/>
                <wp:docPr id="12" name="Conector recto 12"/>
                <wp:cNvGraphicFramePr/>
                <a:graphic xmlns:a="http://schemas.openxmlformats.org/drawingml/2006/main">
                  <a:graphicData uri="http://schemas.microsoft.com/office/word/2010/wordprocessingShape">
                    <wps:wsp>
                      <wps:cNvCnPr/>
                      <wps:spPr>
                        <a:xfrm>
                          <a:off x="0" y="0"/>
                          <a:ext cx="5609967" cy="264434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EB7622" id="Conector recto 1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pt,119pt" to="437.15pt,3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" strokecolor="#4f81bd [3204]" strokeweight="3pt">
                <v:shadow on="t" color="black" opacity="24903f" origin=",.5" offset="0,.55556mm"/>
              </v:line>
            </w:pict>
          </mc:Fallback>
        </mc:AlternateContent>
      </w:r>
      <w:r w:rsidR="00F82D90" w:rsidRPr="00A54BD0">
        <w:rPr>
          <w:rFonts w:ascii="Palatino Linotype" w:eastAsia="MS Mincho" w:hAnsi="Palatino Linotype" w:cs="Times New Roman"/>
          <w:b/>
        </w:rPr>
        <w:t xml:space="preserve">SEXTO. </w:t>
      </w:r>
      <w:r w:rsidR="00F82D90" w:rsidRPr="00A54BD0">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F82D90" w:rsidRPr="00A54BD0">
        <w:rPr>
          <w:rFonts w:ascii="Palatino Linotype" w:eastAsia="MS Mincho" w:hAnsi="Palatino Linotype" w:cs="Times New Roman"/>
          <w:b/>
        </w:rPr>
        <w:t>Considerando</w:t>
      </w:r>
      <w:r w:rsidR="00C71334" w:rsidRPr="00A54BD0">
        <w:rPr>
          <w:rFonts w:ascii="Palatino Linotype" w:eastAsia="MS Mincho" w:hAnsi="Palatino Linotype" w:cs="Times New Roman"/>
          <w:b/>
        </w:rPr>
        <w:t xml:space="preserve"> S</w:t>
      </w:r>
      <w:r w:rsidR="00FA547C" w:rsidRPr="00A54BD0">
        <w:rPr>
          <w:rFonts w:ascii="Palatino Linotype" w:eastAsia="MS Mincho" w:hAnsi="Palatino Linotype" w:cs="Times New Roman"/>
          <w:b/>
        </w:rPr>
        <w:t>ÉPTIMO</w:t>
      </w:r>
      <w:r w:rsidR="00F82D90" w:rsidRPr="00A54BD0">
        <w:rPr>
          <w:rFonts w:ascii="Palatino Linotype" w:eastAsia="MS Mincho" w:hAnsi="Palatino Linotype" w:cs="Times New Roman"/>
        </w:rPr>
        <w:t>.</w:t>
      </w:r>
    </w:p>
    <w:p w14:paraId="1DC83E5D" w14:textId="77777777" w:rsidR="00300077" w:rsidRDefault="00300077" w:rsidP="00FF0234">
      <w:pPr>
        <w:tabs>
          <w:tab w:val="left" w:pos="567"/>
        </w:tabs>
        <w:spacing w:line="360" w:lineRule="auto"/>
        <w:ind w:left="-142" w:right="-711"/>
        <w:jc w:val="both"/>
        <w:rPr>
          <w:rFonts w:ascii="Palatino Linotype" w:eastAsia="MS Mincho" w:hAnsi="Palatino Linotype" w:cs="Times New Roman"/>
          <w:lang w:val="es-ES"/>
        </w:rPr>
      </w:pPr>
    </w:p>
    <w:p w14:paraId="6E735AD6" w14:textId="77777777" w:rsidR="00FF0234" w:rsidRDefault="00FF0234" w:rsidP="00FF0234">
      <w:pPr>
        <w:tabs>
          <w:tab w:val="left" w:pos="567"/>
        </w:tabs>
        <w:spacing w:line="360" w:lineRule="auto"/>
        <w:ind w:left="-142" w:right="-711"/>
        <w:jc w:val="both"/>
        <w:rPr>
          <w:rFonts w:ascii="Palatino Linotype" w:eastAsia="MS Mincho" w:hAnsi="Palatino Linotype" w:cs="Times New Roman"/>
          <w:lang w:val="es-ES"/>
        </w:rPr>
      </w:pPr>
    </w:p>
    <w:p w14:paraId="5A70BCC0" w14:textId="77777777" w:rsidR="00FF0234" w:rsidRDefault="00FF0234" w:rsidP="00FF0234">
      <w:pPr>
        <w:tabs>
          <w:tab w:val="left" w:pos="567"/>
        </w:tabs>
        <w:spacing w:line="360" w:lineRule="auto"/>
        <w:ind w:left="-142" w:right="-711"/>
        <w:jc w:val="both"/>
        <w:rPr>
          <w:rFonts w:ascii="Palatino Linotype" w:eastAsia="MS Mincho" w:hAnsi="Palatino Linotype" w:cs="Times New Roman"/>
          <w:lang w:val="es-ES"/>
        </w:rPr>
      </w:pPr>
    </w:p>
    <w:p w14:paraId="3205F914" w14:textId="77777777" w:rsidR="00FF0234" w:rsidRDefault="00FF0234" w:rsidP="00FF0234">
      <w:pPr>
        <w:tabs>
          <w:tab w:val="left" w:pos="567"/>
        </w:tabs>
        <w:spacing w:line="360" w:lineRule="auto"/>
        <w:ind w:left="-142" w:right="-711"/>
        <w:jc w:val="both"/>
        <w:rPr>
          <w:rFonts w:ascii="Palatino Linotype" w:eastAsia="MS Mincho" w:hAnsi="Palatino Linotype" w:cs="Times New Roman"/>
          <w:lang w:val="es-ES"/>
        </w:rPr>
      </w:pPr>
    </w:p>
    <w:p w14:paraId="2A313A40" w14:textId="77777777" w:rsidR="00FF0234" w:rsidRDefault="00FF0234" w:rsidP="00FF0234">
      <w:pPr>
        <w:tabs>
          <w:tab w:val="left" w:pos="567"/>
        </w:tabs>
        <w:spacing w:line="360" w:lineRule="auto"/>
        <w:ind w:left="-142" w:right="-711"/>
        <w:jc w:val="both"/>
        <w:rPr>
          <w:rFonts w:ascii="Palatino Linotype" w:eastAsia="MS Mincho" w:hAnsi="Palatino Linotype" w:cs="Times New Roman"/>
          <w:lang w:val="es-ES"/>
        </w:rPr>
      </w:pPr>
    </w:p>
    <w:p w14:paraId="345BEA00" w14:textId="77777777" w:rsidR="00FF0234" w:rsidRPr="00A54BD0" w:rsidRDefault="00FF0234" w:rsidP="00FF0234">
      <w:pPr>
        <w:tabs>
          <w:tab w:val="left" w:pos="567"/>
        </w:tabs>
        <w:spacing w:line="360" w:lineRule="auto"/>
        <w:ind w:right="-711"/>
        <w:jc w:val="both"/>
        <w:rPr>
          <w:rFonts w:ascii="Palatino Linotype" w:eastAsia="MS Mincho" w:hAnsi="Palatino Linotype" w:cs="Times New Roman"/>
          <w:lang w:val="es-ES"/>
        </w:rPr>
      </w:pPr>
    </w:p>
    <w:p w14:paraId="663BC45B" w14:textId="14BE4AB5" w:rsidR="009157E2" w:rsidRPr="00A54BD0" w:rsidRDefault="009157E2" w:rsidP="00BD3CFC">
      <w:pPr>
        <w:tabs>
          <w:tab w:val="left" w:pos="567"/>
        </w:tabs>
        <w:spacing w:line="360" w:lineRule="auto"/>
        <w:ind w:left="-142" w:right="-144"/>
        <w:jc w:val="both"/>
        <w:rPr>
          <w:rFonts w:ascii="Palatino Linotype" w:hAnsi="Palatino Linotype" w:cs="Arial"/>
        </w:rPr>
      </w:pPr>
      <w:r w:rsidRPr="00A54BD0">
        <w:rPr>
          <w:rFonts w:ascii="Palatino Linotype" w:hAnsi="Palatino Linotype" w:cs="Arial"/>
        </w:rPr>
        <w:t>ASÍ LO RESUELVE, POR UNANIMIDAD DE VOTOS, EL PLENO DEL</w:t>
      </w:r>
      <w:r w:rsidRPr="00A54BD0">
        <w:rPr>
          <w:rFonts w:ascii="Palatino Linotype" w:eastAsia="Arial Unicode MS" w:hAnsi="Palatino Linotype" w:cs="Arial"/>
        </w:rPr>
        <w:t xml:space="preserve"> INSTITUTO DE TRANSPARENCIA, ACCESO A LA INFORMACIÓN PÚBLICA Y PROTECCIÓN DE DATOS PERSONALES DEL ESTADO DE MÉXICO Y MUNICIPIOS</w:t>
      </w:r>
      <w:r w:rsidRPr="00A54BD0">
        <w:rPr>
          <w:rFonts w:ascii="Palatino Linotype" w:hAnsi="Palatino Linotype" w:cs="Arial"/>
        </w:rPr>
        <w:t xml:space="preserve">, CONFORMADO POR LOS COMISIONADOS ZULEMA MARTÍNEZ </w:t>
      </w:r>
      <w:r w:rsidR="00D70F0E" w:rsidRPr="00A54BD0">
        <w:rPr>
          <w:rFonts w:ascii="Palatino Linotype" w:hAnsi="Palatino Linotype" w:cs="Arial"/>
        </w:rPr>
        <w:t>SÁNCHEZ; EVA ABAID YAPUR; JOSÉ GUADALUPE LUNA HERNÁNDEZ; JAVIER MARTÍNEZ</w:t>
      </w:r>
      <w:r w:rsidR="00FA5D44" w:rsidRPr="00A54BD0">
        <w:rPr>
          <w:rFonts w:ascii="Palatino Linotype" w:hAnsi="Palatino Linotype" w:cs="Arial"/>
        </w:rPr>
        <w:t xml:space="preserve"> CRUZ</w:t>
      </w:r>
      <w:r w:rsidR="00D70F0E" w:rsidRPr="00A54BD0">
        <w:rPr>
          <w:rFonts w:ascii="Palatino Linotype" w:hAnsi="Palatino Linotype" w:cs="Arial"/>
        </w:rPr>
        <w:t xml:space="preserve"> Y LUIS GUSTAVO PARRA NORIEGA</w:t>
      </w:r>
      <w:r w:rsidR="00FA5D44" w:rsidRPr="00A54BD0">
        <w:rPr>
          <w:rFonts w:ascii="Palatino Linotype" w:hAnsi="Palatino Linotype" w:cs="Arial"/>
        </w:rPr>
        <w:t>; EN LA TRIGÉSIMA OCTAVA</w:t>
      </w:r>
      <w:r w:rsidR="00D70F0E" w:rsidRPr="00A54BD0">
        <w:rPr>
          <w:rFonts w:ascii="Palatino Linotype" w:hAnsi="Palatino Linotype" w:cs="Arial"/>
        </w:rPr>
        <w:t xml:space="preserve"> SESIÓN ORDINARIA CELEBRA</w:t>
      </w:r>
      <w:r w:rsidR="00806601">
        <w:rPr>
          <w:rFonts w:ascii="Palatino Linotype" w:hAnsi="Palatino Linotype" w:cs="Arial"/>
        </w:rPr>
        <w:t xml:space="preserve">DA EL DIECISÉIS DE OCTUBRE </w:t>
      </w:r>
      <w:r w:rsidR="00D70F0E" w:rsidRPr="00A54BD0">
        <w:rPr>
          <w:rFonts w:ascii="Palatino Linotype" w:hAnsi="Palatino Linotype" w:cs="Arial"/>
        </w:rPr>
        <w:t xml:space="preserve"> DE DOS MIL DIECINUEVE, ANTE EL SECRETARIO TÉCNICO </w:t>
      </w:r>
      <w:r w:rsidRPr="00A54BD0">
        <w:rPr>
          <w:rFonts w:ascii="Palatino Linotype" w:hAnsi="Palatino Linotype" w:cs="Arial"/>
        </w:rPr>
        <w:t xml:space="preserve">DEL PLENO, </w:t>
      </w:r>
      <w:r w:rsidRPr="00A54BD0">
        <w:rPr>
          <w:rFonts w:ascii="Palatino Linotype" w:hAnsi="Palatino Linotype"/>
        </w:rPr>
        <w:t>ALEXIS TAPIA RAMÍREZ</w:t>
      </w:r>
      <w:r w:rsidRPr="00A54BD0">
        <w:rPr>
          <w:rFonts w:ascii="Palatino Linotype" w:hAnsi="Palatino Linotype" w:cs="Arial"/>
        </w:rPr>
        <w:t>.</w:t>
      </w:r>
    </w:p>
    <w:p w14:paraId="4A380E72" w14:textId="77777777" w:rsidR="001105B5" w:rsidRPr="00A54BD0" w:rsidRDefault="001105B5" w:rsidP="00FF0234">
      <w:pPr>
        <w:tabs>
          <w:tab w:val="left" w:pos="567"/>
        </w:tabs>
        <w:spacing w:line="360" w:lineRule="auto"/>
        <w:ind w:left="-142" w:right="-711"/>
        <w:jc w:val="both"/>
        <w:rPr>
          <w:rFonts w:ascii="Palatino Linotype" w:hAnsi="Palatino Linotype" w:cs="Arial"/>
        </w:rPr>
      </w:pPr>
    </w:p>
    <w:p w14:paraId="638EFB96" w14:textId="77777777" w:rsidR="001105B5" w:rsidRPr="00A54BD0" w:rsidRDefault="001105B5" w:rsidP="00FF0234">
      <w:pPr>
        <w:tabs>
          <w:tab w:val="left" w:pos="567"/>
        </w:tabs>
        <w:spacing w:line="360" w:lineRule="auto"/>
        <w:ind w:left="-142" w:right="-711"/>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BD3CFC" w:rsidRPr="008B592D" w14:paraId="3CDFF080" w14:textId="77777777" w:rsidTr="00697748">
        <w:trPr>
          <w:jc w:val="center"/>
        </w:trPr>
        <w:tc>
          <w:tcPr>
            <w:tcW w:w="10368" w:type="dxa"/>
            <w:gridSpan w:val="2"/>
          </w:tcPr>
          <w:p w14:paraId="0E7DD4F2" w14:textId="77777777" w:rsidR="00BD3CFC" w:rsidRDefault="00BD3CFC" w:rsidP="00697748">
            <w:pPr>
              <w:spacing w:line="360" w:lineRule="auto"/>
              <w:jc w:val="center"/>
              <w:rPr>
                <w:rFonts w:ascii="Palatino Linotype" w:hAnsi="Palatino Linotype" w:cs="Arial"/>
                <w:b/>
              </w:rPr>
            </w:pPr>
          </w:p>
          <w:p w14:paraId="0C5EF34D" w14:textId="77777777" w:rsidR="00BD3CFC" w:rsidRDefault="00BD3CFC" w:rsidP="00697748">
            <w:pPr>
              <w:spacing w:line="360" w:lineRule="auto"/>
              <w:jc w:val="center"/>
              <w:rPr>
                <w:rFonts w:ascii="Palatino Linotype" w:hAnsi="Palatino Linotype" w:cs="Arial"/>
                <w:b/>
              </w:rPr>
            </w:pPr>
          </w:p>
          <w:p w14:paraId="64C63C53"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Zulema Martínez Sánchez</w:t>
            </w:r>
          </w:p>
          <w:p w14:paraId="240524C1"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rPr>
              <w:t>Comisionada Presidenta</w:t>
            </w:r>
          </w:p>
          <w:p w14:paraId="745FC977"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 xml:space="preserve">(RÚBRICA) </w:t>
            </w:r>
          </w:p>
          <w:p w14:paraId="19C0D3C4" w14:textId="77777777" w:rsidR="00BD3CFC" w:rsidRPr="008B592D" w:rsidRDefault="00BD3CFC" w:rsidP="00697748">
            <w:pPr>
              <w:spacing w:line="360" w:lineRule="auto"/>
              <w:rPr>
                <w:rFonts w:ascii="Palatino Linotype" w:hAnsi="Palatino Linotype" w:cs="Arial"/>
                <w:b/>
              </w:rPr>
            </w:pPr>
          </w:p>
          <w:p w14:paraId="1588D1A9" w14:textId="77777777" w:rsidR="00BD3CFC" w:rsidRPr="008B592D" w:rsidRDefault="00BD3CFC" w:rsidP="00697748">
            <w:pPr>
              <w:spacing w:line="360" w:lineRule="auto"/>
              <w:jc w:val="center"/>
              <w:rPr>
                <w:rFonts w:ascii="Palatino Linotype" w:hAnsi="Palatino Linotype" w:cs="Arial"/>
                <w:b/>
              </w:rPr>
            </w:pPr>
          </w:p>
        </w:tc>
      </w:tr>
      <w:tr w:rsidR="00BD3CFC" w:rsidRPr="008B592D" w14:paraId="2DD9E6C5" w14:textId="77777777" w:rsidTr="00697748">
        <w:trPr>
          <w:jc w:val="center"/>
        </w:trPr>
        <w:tc>
          <w:tcPr>
            <w:tcW w:w="5184" w:type="dxa"/>
          </w:tcPr>
          <w:p w14:paraId="761A2980"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 xml:space="preserve">Eva </w:t>
            </w:r>
            <w:proofErr w:type="spellStart"/>
            <w:r w:rsidRPr="008B592D">
              <w:rPr>
                <w:rFonts w:ascii="Palatino Linotype" w:hAnsi="Palatino Linotype" w:cs="Arial"/>
                <w:b/>
              </w:rPr>
              <w:t>Abaid</w:t>
            </w:r>
            <w:proofErr w:type="spellEnd"/>
            <w:r w:rsidRPr="008B592D">
              <w:rPr>
                <w:rFonts w:ascii="Palatino Linotype" w:hAnsi="Palatino Linotype" w:cs="Arial"/>
                <w:b/>
              </w:rPr>
              <w:t xml:space="preserve"> </w:t>
            </w:r>
            <w:proofErr w:type="spellStart"/>
            <w:r w:rsidRPr="008B592D">
              <w:rPr>
                <w:rFonts w:ascii="Palatino Linotype" w:hAnsi="Palatino Linotype" w:cs="Arial"/>
                <w:b/>
              </w:rPr>
              <w:t>Yapur</w:t>
            </w:r>
            <w:proofErr w:type="spellEnd"/>
          </w:p>
          <w:p w14:paraId="64B70CE2" w14:textId="77777777" w:rsidR="00BD3CFC" w:rsidRPr="008B592D" w:rsidRDefault="00BD3CFC" w:rsidP="00697748">
            <w:pPr>
              <w:spacing w:line="360" w:lineRule="auto"/>
              <w:jc w:val="center"/>
              <w:rPr>
                <w:rFonts w:ascii="Palatino Linotype" w:hAnsi="Palatino Linotype" w:cs="Arial"/>
              </w:rPr>
            </w:pPr>
            <w:r w:rsidRPr="008B592D">
              <w:rPr>
                <w:rFonts w:ascii="Palatino Linotype" w:hAnsi="Palatino Linotype" w:cs="Arial"/>
              </w:rPr>
              <w:t>Comisionada</w:t>
            </w:r>
          </w:p>
          <w:p w14:paraId="5D761DD4"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(RÚBRICA)</w:t>
            </w:r>
          </w:p>
        </w:tc>
        <w:tc>
          <w:tcPr>
            <w:tcW w:w="5184" w:type="dxa"/>
          </w:tcPr>
          <w:p w14:paraId="17634528"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José Guadalupe Luna Hernández</w:t>
            </w:r>
          </w:p>
          <w:p w14:paraId="5660BBAA" w14:textId="77777777" w:rsidR="00BD3CFC" w:rsidRPr="008B592D" w:rsidRDefault="00BD3CFC" w:rsidP="00697748">
            <w:pPr>
              <w:spacing w:line="360" w:lineRule="auto"/>
              <w:jc w:val="center"/>
              <w:rPr>
                <w:rFonts w:ascii="Palatino Linotype" w:hAnsi="Palatino Linotype" w:cs="Arial"/>
              </w:rPr>
            </w:pPr>
            <w:r w:rsidRPr="008B592D">
              <w:rPr>
                <w:rFonts w:ascii="Palatino Linotype" w:hAnsi="Palatino Linotype" w:cs="Arial"/>
              </w:rPr>
              <w:t>Comisionado</w:t>
            </w:r>
          </w:p>
          <w:p w14:paraId="580C4212"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(RÚBRICA)</w:t>
            </w:r>
          </w:p>
          <w:p w14:paraId="694F9A28" w14:textId="77777777" w:rsidR="00BD3CFC" w:rsidRPr="008B592D" w:rsidRDefault="00BD3CFC" w:rsidP="00697748">
            <w:pPr>
              <w:spacing w:line="360" w:lineRule="auto"/>
              <w:jc w:val="center"/>
              <w:rPr>
                <w:rFonts w:ascii="Palatino Linotype" w:hAnsi="Palatino Linotype" w:cs="Arial"/>
                <w:b/>
              </w:rPr>
            </w:pPr>
          </w:p>
        </w:tc>
      </w:tr>
      <w:tr w:rsidR="00BD3CFC" w:rsidRPr="008B592D" w14:paraId="396B3333" w14:textId="77777777" w:rsidTr="00697748">
        <w:trPr>
          <w:jc w:val="center"/>
        </w:trPr>
        <w:tc>
          <w:tcPr>
            <w:tcW w:w="5184" w:type="dxa"/>
          </w:tcPr>
          <w:p w14:paraId="1B76DF2C" w14:textId="77777777" w:rsidR="00BD3CFC" w:rsidRPr="008B592D" w:rsidRDefault="00BD3CFC" w:rsidP="00697748">
            <w:pPr>
              <w:spacing w:line="360" w:lineRule="auto"/>
              <w:jc w:val="center"/>
              <w:rPr>
                <w:rFonts w:ascii="Palatino Linotype" w:hAnsi="Palatino Linotype" w:cs="Arial"/>
                <w:b/>
              </w:rPr>
            </w:pPr>
          </w:p>
          <w:p w14:paraId="3A5C5907" w14:textId="77777777" w:rsidR="00BD3CFC" w:rsidRPr="008B592D" w:rsidRDefault="00BD3CFC" w:rsidP="00697748">
            <w:pPr>
              <w:spacing w:line="360" w:lineRule="auto"/>
              <w:rPr>
                <w:rFonts w:ascii="Palatino Linotype" w:hAnsi="Palatino Linotype" w:cs="Arial"/>
                <w:b/>
              </w:rPr>
            </w:pPr>
          </w:p>
          <w:p w14:paraId="03D0244F"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Javier Martínez Cruz</w:t>
            </w:r>
          </w:p>
          <w:p w14:paraId="630D981B" w14:textId="77777777" w:rsidR="00BD3CFC" w:rsidRPr="008B592D" w:rsidRDefault="00BD3CFC" w:rsidP="00697748">
            <w:pPr>
              <w:spacing w:line="360" w:lineRule="auto"/>
              <w:jc w:val="center"/>
              <w:rPr>
                <w:rFonts w:ascii="Palatino Linotype" w:hAnsi="Palatino Linotype" w:cs="Arial"/>
              </w:rPr>
            </w:pPr>
            <w:r w:rsidRPr="008B592D">
              <w:rPr>
                <w:rFonts w:ascii="Palatino Linotype" w:hAnsi="Palatino Linotype" w:cs="Arial"/>
              </w:rPr>
              <w:t>Comisionado</w:t>
            </w:r>
          </w:p>
          <w:p w14:paraId="1B91207F"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(RÚBRICA)</w:t>
            </w:r>
          </w:p>
        </w:tc>
        <w:tc>
          <w:tcPr>
            <w:tcW w:w="5184" w:type="dxa"/>
          </w:tcPr>
          <w:p w14:paraId="29987610" w14:textId="77777777" w:rsidR="00BD3CFC" w:rsidRPr="008B592D" w:rsidRDefault="00BD3CFC" w:rsidP="00697748">
            <w:pPr>
              <w:spacing w:line="360" w:lineRule="auto"/>
              <w:jc w:val="center"/>
              <w:rPr>
                <w:rFonts w:ascii="Palatino Linotype" w:hAnsi="Palatino Linotype" w:cs="Arial"/>
                <w:b/>
              </w:rPr>
            </w:pPr>
          </w:p>
          <w:p w14:paraId="58F61A0E" w14:textId="77777777" w:rsidR="00BD3CFC" w:rsidRPr="008B592D" w:rsidRDefault="00BD3CFC" w:rsidP="00697748">
            <w:pPr>
              <w:spacing w:line="360" w:lineRule="auto"/>
              <w:rPr>
                <w:rFonts w:ascii="Palatino Linotype" w:hAnsi="Palatino Linotype" w:cs="Arial"/>
                <w:b/>
              </w:rPr>
            </w:pPr>
          </w:p>
          <w:p w14:paraId="7452678B"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Luis Gustavo Parra Noriega</w:t>
            </w:r>
          </w:p>
          <w:p w14:paraId="185B453F" w14:textId="77777777" w:rsidR="00BD3CFC" w:rsidRPr="008B592D" w:rsidRDefault="00BD3CFC" w:rsidP="00697748">
            <w:pPr>
              <w:spacing w:line="360" w:lineRule="auto"/>
              <w:jc w:val="center"/>
              <w:rPr>
                <w:rFonts w:ascii="Palatino Linotype" w:hAnsi="Palatino Linotype" w:cs="Arial"/>
              </w:rPr>
            </w:pPr>
            <w:r w:rsidRPr="008B592D">
              <w:rPr>
                <w:rFonts w:ascii="Palatino Linotype" w:hAnsi="Palatino Linotype" w:cs="Arial"/>
              </w:rPr>
              <w:t>Comisionado</w:t>
            </w:r>
          </w:p>
          <w:p w14:paraId="007C3E35"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(RÚBRICA)</w:t>
            </w:r>
          </w:p>
        </w:tc>
      </w:tr>
      <w:tr w:rsidR="00BD3CFC" w:rsidRPr="008B592D" w14:paraId="46E9B2D1" w14:textId="77777777" w:rsidTr="00697748">
        <w:trPr>
          <w:jc w:val="center"/>
        </w:trPr>
        <w:tc>
          <w:tcPr>
            <w:tcW w:w="10368" w:type="dxa"/>
            <w:gridSpan w:val="2"/>
          </w:tcPr>
          <w:p w14:paraId="6097EAFE" w14:textId="77777777" w:rsidR="00BD3CFC" w:rsidRPr="008B592D" w:rsidRDefault="00BD3CFC" w:rsidP="00697748">
            <w:pPr>
              <w:spacing w:line="360" w:lineRule="auto"/>
              <w:jc w:val="center"/>
              <w:rPr>
                <w:rFonts w:ascii="Palatino Linotype" w:hAnsi="Palatino Linotype" w:cs="Arial"/>
                <w:b/>
              </w:rPr>
            </w:pPr>
          </w:p>
          <w:p w14:paraId="3F1EF1CF" w14:textId="77777777" w:rsidR="00BD3CFC" w:rsidRPr="008B592D" w:rsidRDefault="00BD3CFC" w:rsidP="00697748">
            <w:pPr>
              <w:spacing w:line="360" w:lineRule="auto"/>
              <w:rPr>
                <w:rFonts w:ascii="Palatino Linotype" w:hAnsi="Palatino Linotype" w:cs="Arial"/>
                <w:b/>
              </w:rPr>
            </w:pPr>
          </w:p>
          <w:p w14:paraId="212F5C61" w14:textId="77777777" w:rsidR="00BD3CFC" w:rsidRPr="008B592D" w:rsidRDefault="00BD3CFC" w:rsidP="00697748">
            <w:pPr>
              <w:spacing w:line="360" w:lineRule="auto"/>
              <w:rPr>
                <w:rFonts w:ascii="Palatino Linotype" w:hAnsi="Palatino Linotype" w:cs="Arial"/>
                <w:b/>
              </w:rPr>
            </w:pPr>
          </w:p>
          <w:p w14:paraId="30F7C856"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Alexis Tapia Ramírez</w:t>
            </w:r>
          </w:p>
          <w:p w14:paraId="2CCD4F94" w14:textId="77777777" w:rsidR="00BD3CFC" w:rsidRPr="008B592D" w:rsidRDefault="00BD3CFC" w:rsidP="00697748">
            <w:pPr>
              <w:spacing w:line="360" w:lineRule="auto"/>
              <w:jc w:val="center"/>
              <w:rPr>
                <w:rFonts w:ascii="Palatino Linotype" w:hAnsi="Palatino Linotype" w:cs="Arial"/>
              </w:rPr>
            </w:pPr>
            <w:r w:rsidRPr="008B592D">
              <w:rPr>
                <w:rFonts w:ascii="Palatino Linotype" w:hAnsi="Palatino Linotype" w:cs="Arial"/>
              </w:rPr>
              <w:t>Secretario Técnico del Pleno</w:t>
            </w:r>
          </w:p>
          <w:p w14:paraId="5B72AD6A" w14:textId="77777777" w:rsidR="00BD3CFC" w:rsidRPr="008B592D" w:rsidRDefault="00BD3CFC" w:rsidP="00697748">
            <w:pPr>
              <w:spacing w:line="360" w:lineRule="auto"/>
              <w:jc w:val="center"/>
              <w:rPr>
                <w:rFonts w:ascii="Palatino Linotype" w:hAnsi="Palatino Linotype" w:cs="Arial"/>
                <w:b/>
              </w:rPr>
            </w:pPr>
            <w:r w:rsidRPr="008B592D">
              <w:rPr>
                <w:rFonts w:ascii="Palatino Linotype" w:hAnsi="Palatino Linotype" w:cs="Arial"/>
                <w:b/>
              </w:rPr>
              <w:t>(RÚBRICA)</w:t>
            </w:r>
          </w:p>
          <w:p w14:paraId="5973B4BE" w14:textId="77777777" w:rsidR="00BD3CFC" w:rsidRPr="008B592D" w:rsidRDefault="00BD3CFC" w:rsidP="00697748">
            <w:pPr>
              <w:spacing w:line="360" w:lineRule="auto"/>
              <w:rPr>
                <w:rFonts w:ascii="Palatino Linotype" w:hAnsi="Palatino Linotype" w:cs="Arial"/>
              </w:rPr>
            </w:pPr>
          </w:p>
        </w:tc>
      </w:tr>
    </w:tbl>
    <w:p w14:paraId="11D2C79A" w14:textId="77777777" w:rsidR="0009120E" w:rsidRPr="00A54BD0" w:rsidRDefault="0009120E" w:rsidP="00FF0234">
      <w:pPr>
        <w:tabs>
          <w:tab w:val="left" w:pos="567"/>
        </w:tabs>
        <w:spacing w:line="360" w:lineRule="auto"/>
        <w:ind w:left="-142" w:right="-711"/>
        <w:jc w:val="both"/>
        <w:rPr>
          <w:rFonts w:ascii="Palatino Linotype" w:hAnsi="Palatino Linotype" w:cs="Arial"/>
        </w:rPr>
      </w:pPr>
    </w:p>
    <w:p w14:paraId="24986A6A" w14:textId="539AA948" w:rsidR="00E45562" w:rsidRPr="00A54BD0" w:rsidRDefault="009157E2" w:rsidP="00FF0234">
      <w:pPr>
        <w:tabs>
          <w:tab w:val="left" w:pos="567"/>
        </w:tabs>
        <w:spacing w:line="360" w:lineRule="auto"/>
        <w:ind w:left="-142" w:right="-711"/>
        <w:jc w:val="both"/>
        <w:rPr>
          <w:rFonts w:ascii="Palatino Linotype" w:hAnsi="Palatino Linotype" w:cs="Arial"/>
          <w:i/>
        </w:rPr>
      </w:pPr>
      <w:r w:rsidRPr="00A54BD0">
        <w:rPr>
          <w:rFonts w:ascii="Palatino Linotype" w:hAnsi="Palatino Linotype" w:cs="Arial"/>
        </w:rPr>
        <w:t>Esta hoja corre</w:t>
      </w:r>
      <w:r w:rsidR="00FA5D44" w:rsidRPr="00A54BD0">
        <w:rPr>
          <w:rFonts w:ascii="Palatino Linotype" w:hAnsi="Palatino Linotype" w:cs="Arial"/>
        </w:rPr>
        <w:t>sponde a la resolución de fecha dieciséis de octubre</w:t>
      </w:r>
      <w:r w:rsidR="00A82CBB" w:rsidRPr="00A54BD0">
        <w:rPr>
          <w:rFonts w:ascii="Palatino Linotype" w:hAnsi="Palatino Linotype" w:cs="Arial"/>
        </w:rPr>
        <w:t xml:space="preserve"> de dos mil diecinueve</w:t>
      </w:r>
      <w:r w:rsidRPr="00A54BD0">
        <w:rPr>
          <w:rFonts w:ascii="Palatino Linotype" w:hAnsi="Palatino Linotype" w:cs="Arial"/>
        </w:rPr>
        <w:t xml:space="preserve">, emitida en el recurso de revisión </w:t>
      </w:r>
      <w:r w:rsidR="00FA5D44" w:rsidRPr="00A54BD0">
        <w:rPr>
          <w:rFonts w:ascii="Palatino Linotype" w:hAnsi="Palatino Linotype" w:cs="Arial"/>
          <w:b/>
          <w:bCs/>
        </w:rPr>
        <w:t>06593/INFOEM/IP/RR/2019</w:t>
      </w:r>
      <w:r w:rsidRPr="00A54BD0">
        <w:rPr>
          <w:rFonts w:ascii="Palatino Linotype" w:hAnsi="Palatino Linotype" w:cs="Arial"/>
          <w:bCs/>
        </w:rPr>
        <w:t>.</w:t>
      </w:r>
      <w:bookmarkEnd w:id="43"/>
      <w:bookmarkEnd w:id="44"/>
    </w:p>
    <w:p w14:paraId="162D6BD4" w14:textId="77777777" w:rsidR="00E75EF1" w:rsidRPr="00A54BD0" w:rsidRDefault="00E75EF1" w:rsidP="00FF0234">
      <w:pPr>
        <w:tabs>
          <w:tab w:val="left" w:pos="567"/>
        </w:tabs>
        <w:spacing w:line="360" w:lineRule="auto"/>
        <w:ind w:left="-142" w:right="-711"/>
        <w:jc w:val="both"/>
        <w:rPr>
          <w:rFonts w:ascii="Palatino Linotype" w:hAnsi="Palatino Linotype" w:cs="Arial"/>
          <w:i/>
        </w:rPr>
      </w:pPr>
    </w:p>
    <w:p w14:paraId="7D49E54A" w14:textId="77777777" w:rsidR="00FF0234" w:rsidRPr="00A54BD0" w:rsidRDefault="00FF0234">
      <w:pPr>
        <w:tabs>
          <w:tab w:val="left" w:pos="567"/>
        </w:tabs>
        <w:spacing w:line="360" w:lineRule="auto"/>
        <w:ind w:left="-142" w:right="-711"/>
        <w:jc w:val="both"/>
        <w:rPr>
          <w:rFonts w:ascii="Palatino Linotype" w:hAnsi="Palatino Linotype" w:cs="Arial"/>
          <w:i/>
        </w:rPr>
      </w:pPr>
      <w:bookmarkStart w:id="75" w:name="_GoBack"/>
      <w:bookmarkEnd w:id="75"/>
    </w:p>
    <w:sectPr w:rsidR="00FF0234" w:rsidRPr="00A54BD0" w:rsidSect="002114B2">
      <w:type w:val="continuous"/>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5B776" w14:textId="77777777" w:rsidR="00D50532" w:rsidRDefault="00D50532" w:rsidP="00587366">
      <w:r>
        <w:separator/>
      </w:r>
    </w:p>
  </w:endnote>
  <w:endnote w:type="continuationSeparator" w:id="0">
    <w:p w14:paraId="5B6A8AB2" w14:textId="77777777" w:rsidR="00D50532" w:rsidRDefault="00D5053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941916486"/>
      <w:docPartObj>
        <w:docPartGallery w:val="Page Numbers (Bottom of Page)"/>
        <w:docPartUnique/>
      </w:docPartObj>
    </w:sdtPr>
    <w:sdtEndPr/>
    <w:sdtContent>
      <w:sdt>
        <w:sdtPr>
          <w:rPr>
            <w:rFonts w:ascii="Palatino Linotype" w:hAnsi="Palatino Linotype"/>
            <w:sz w:val="28"/>
          </w:rPr>
          <w:id w:val="250021260"/>
          <w:docPartObj>
            <w:docPartGallery w:val="Page Numbers (Top of Page)"/>
            <w:docPartUnique/>
          </w:docPartObj>
        </w:sdtPr>
        <w:sdtEndPr/>
        <w:sdtContent>
          <w:p w14:paraId="187818B4" w14:textId="246A4717" w:rsidR="002114B2" w:rsidRPr="00883450" w:rsidRDefault="002114B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8002F">
              <w:rPr>
                <w:rFonts w:ascii="Palatino Linotype" w:hAnsi="Palatino Linotype"/>
                <w:b/>
                <w:bCs/>
                <w:noProof/>
                <w:sz w:val="22"/>
                <w:szCs w:val="20"/>
              </w:rPr>
              <w:t>61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8002F">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6243EC1B" w14:textId="77777777" w:rsidR="002114B2" w:rsidRDefault="002114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114B2" w:rsidRPr="00883450" w:rsidRDefault="002114B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8002F" w:rsidRPr="00B8002F">
      <w:rPr>
        <w:rFonts w:ascii="Palatino Linotype" w:hAnsi="Palatino Linotype"/>
        <w:noProof/>
        <w:sz w:val="22"/>
        <w:szCs w:val="22"/>
        <w:lang w:val="es-ES"/>
      </w:rPr>
      <w:t>18</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8002F" w:rsidRPr="00B8002F">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77777777" w:rsidR="002114B2" w:rsidRPr="00883450" w:rsidRDefault="002114B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13B87" w14:textId="77777777" w:rsidR="00D50532" w:rsidRDefault="00D50532" w:rsidP="00587366">
      <w:r>
        <w:separator/>
      </w:r>
    </w:p>
  </w:footnote>
  <w:footnote w:type="continuationSeparator" w:id="0">
    <w:p w14:paraId="00C432F3" w14:textId="77777777" w:rsidR="00D50532" w:rsidRDefault="00D50532" w:rsidP="00587366">
      <w:r>
        <w:continuationSeparator/>
      </w:r>
    </w:p>
  </w:footnote>
  <w:footnote w:id="1">
    <w:p w14:paraId="2802E770" w14:textId="77777777" w:rsidR="002114B2" w:rsidRPr="00E70844" w:rsidRDefault="002114B2" w:rsidP="00D3064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14:paraId="12758763" w14:textId="77777777" w:rsidR="002114B2" w:rsidRPr="009064F6" w:rsidRDefault="002114B2" w:rsidP="00D30642">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41D79052" w14:textId="77777777" w:rsidR="002114B2" w:rsidRPr="00E70844" w:rsidRDefault="002114B2" w:rsidP="00D30642">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05C86BD7" w14:textId="77777777" w:rsidR="002114B2" w:rsidRPr="00E70844" w:rsidRDefault="002114B2" w:rsidP="00D3064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74DDC69B" w14:textId="77777777" w:rsidR="002114B2" w:rsidRPr="00CE236E" w:rsidRDefault="002114B2" w:rsidP="00D30642">
      <w:pPr>
        <w:pStyle w:val="Textonotapie"/>
        <w:jc w:val="both"/>
        <w:rPr>
          <w:rFonts w:ascii="Arial" w:hAnsi="Arial" w:cs="Arial"/>
          <w:sz w:val="16"/>
          <w:szCs w:val="16"/>
        </w:rPr>
      </w:pPr>
    </w:p>
  </w:footnote>
  <w:footnote w:id="5">
    <w:p w14:paraId="134BE70D" w14:textId="77777777" w:rsidR="002114B2" w:rsidRDefault="002114B2" w:rsidP="009C1331">
      <w:pPr>
        <w:pStyle w:val="Textonotapie"/>
      </w:pPr>
      <w:r>
        <w:rPr>
          <w:rStyle w:val="Refdenotaalpie"/>
        </w:rPr>
        <w:footnoteRef/>
      </w:r>
      <w:r>
        <w:t xml:space="preserve"> Convención Americana sobre Derechos Humanos. Artículo 13.</w:t>
      </w:r>
    </w:p>
  </w:footnote>
  <w:footnote w:id="6">
    <w:p w14:paraId="61EB9BD6" w14:textId="77777777" w:rsidR="002114B2" w:rsidRDefault="002114B2" w:rsidP="009C1331">
      <w:pPr>
        <w:pStyle w:val="Textonotapie"/>
      </w:pPr>
      <w:r>
        <w:rPr>
          <w:rStyle w:val="Refdenotaalpie"/>
        </w:rPr>
        <w:footnoteRef/>
      </w:r>
      <w:r>
        <w:t xml:space="preserve"> Constitución Política de los Estados Unidos Mexicanos. Artículo sexto, sección A, Fracción I.</w:t>
      </w:r>
    </w:p>
  </w:footnote>
  <w:footnote w:id="7">
    <w:p w14:paraId="26C650D6" w14:textId="77777777" w:rsidR="002114B2" w:rsidRDefault="002114B2" w:rsidP="009C133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2117F165" w14:textId="77777777" w:rsidR="002114B2" w:rsidRDefault="002114B2" w:rsidP="009C1331">
      <w:pPr>
        <w:pStyle w:val="Textonotapie"/>
      </w:pPr>
      <w:r>
        <w:rPr>
          <w:rStyle w:val="Refdenotaalpie"/>
        </w:rPr>
        <w:footnoteRef/>
      </w:r>
      <w:r>
        <w:t xml:space="preserve"> Ibídem. Párr. 87.</w:t>
      </w:r>
    </w:p>
  </w:footnote>
  <w:footnote w:id="9">
    <w:p w14:paraId="2E946664" w14:textId="77777777" w:rsidR="002114B2" w:rsidRDefault="002114B2" w:rsidP="009C1331">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0">
    <w:p w14:paraId="0E28D4BC" w14:textId="77777777" w:rsidR="002114B2" w:rsidRDefault="002114B2" w:rsidP="009C1331">
      <w:pPr>
        <w:pStyle w:val="Textonotapie"/>
      </w:pPr>
      <w:r>
        <w:rPr>
          <w:rStyle w:val="Refdenotaalpie"/>
        </w:rPr>
        <w:footnoteRef/>
      </w:r>
      <w:r>
        <w:t xml:space="preserve"> Artículo 150. Ley de Transparencia y Acceso a la Información Pública del Estado de México y Municipios.</w:t>
      </w:r>
    </w:p>
    <w:p w14:paraId="4F75F1EF" w14:textId="77777777" w:rsidR="002114B2" w:rsidRDefault="002114B2" w:rsidP="009C1331">
      <w:pPr>
        <w:pStyle w:val="Textonotapie"/>
      </w:pPr>
      <w:r>
        <w:t>Artículo 151. Ibídem.</w:t>
      </w:r>
    </w:p>
  </w:footnote>
  <w:footnote w:id="11">
    <w:p w14:paraId="7ACF3C28" w14:textId="77777777" w:rsidR="002114B2" w:rsidRDefault="002114B2" w:rsidP="009C1331">
      <w:pPr>
        <w:pStyle w:val="Textonotapie"/>
      </w:pPr>
      <w:r>
        <w:rPr>
          <w:rStyle w:val="Refdenotaalpie"/>
        </w:rPr>
        <w:footnoteRef/>
      </w:r>
      <w:r>
        <w:t xml:space="preserve"> Ley de Transparencia y Acceso a la Información Pública del Estado de México y Municipios. Artículo 9. …</w:t>
      </w:r>
    </w:p>
    <w:p w14:paraId="7B43BEAB" w14:textId="77777777" w:rsidR="002114B2" w:rsidRDefault="002114B2" w:rsidP="009C1331">
      <w:pPr>
        <w:pStyle w:val="Textonotapie"/>
      </w:pPr>
      <w:r>
        <w:t>II. Eficacia: Obligación del Instituto para tutelar, de manera efectiva, el derecho de acceso a la información;</w:t>
      </w:r>
    </w:p>
    <w:p w14:paraId="70F694F0" w14:textId="77777777" w:rsidR="002114B2" w:rsidRDefault="002114B2" w:rsidP="009C1331">
      <w:pPr>
        <w:pStyle w:val="Textonotapie"/>
      </w:pPr>
      <w:r>
        <w:t xml:space="preserve">… </w:t>
      </w:r>
    </w:p>
  </w:footnote>
  <w:footnote w:id="12">
    <w:p w14:paraId="64BF4833" w14:textId="77777777" w:rsidR="002114B2" w:rsidRPr="00034B44" w:rsidRDefault="002114B2" w:rsidP="00CA091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1941AEE9" w14:textId="77777777" w:rsidR="002114B2" w:rsidRPr="00034B44" w:rsidRDefault="002114B2" w:rsidP="00CA091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13">
    <w:p w14:paraId="07DFE715" w14:textId="77777777" w:rsidR="002114B2" w:rsidRPr="00034B44" w:rsidRDefault="002114B2" w:rsidP="00CA091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4">
    <w:p w14:paraId="33B0BA37" w14:textId="77777777" w:rsidR="002114B2" w:rsidRPr="00034B44" w:rsidRDefault="002114B2" w:rsidP="00CA091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E4A28E" w14:textId="77777777" w:rsidR="002114B2" w:rsidRPr="00034B44" w:rsidRDefault="002114B2" w:rsidP="00CA091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73CDB81" w14:textId="77777777" w:rsidR="002114B2" w:rsidRPr="00034B44" w:rsidRDefault="002114B2" w:rsidP="00CA091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5">
    <w:p w14:paraId="24BDCD5D" w14:textId="77777777" w:rsidR="002114B2" w:rsidRPr="00034B44" w:rsidRDefault="002114B2" w:rsidP="00CA091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6">
    <w:p w14:paraId="207C3909" w14:textId="77777777" w:rsidR="002114B2" w:rsidRPr="00034B44" w:rsidRDefault="002114B2" w:rsidP="00CA091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58A4D659" w14:textId="77777777" w:rsidR="002114B2" w:rsidRPr="00034B44" w:rsidRDefault="002114B2" w:rsidP="00CA0913">
      <w:pPr>
        <w:pStyle w:val="Textonotapie"/>
        <w:jc w:val="both"/>
        <w:rPr>
          <w:rFonts w:ascii="Palatino Linotype" w:hAnsi="Palatino Linotype"/>
          <w:sz w:val="18"/>
        </w:rPr>
      </w:pPr>
      <w:r w:rsidRPr="00034B44">
        <w:rPr>
          <w:rFonts w:ascii="Palatino Linotype" w:hAnsi="Palatino Linotype"/>
          <w:sz w:val="18"/>
        </w:rPr>
        <w:t xml:space="preserve"> (…)</w:t>
      </w:r>
    </w:p>
    <w:p w14:paraId="46C00A7E" w14:textId="77777777" w:rsidR="002114B2" w:rsidRPr="00034B44" w:rsidRDefault="002114B2" w:rsidP="00CA091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114B2" w:rsidRDefault="002114B2" w:rsidP="001C6012">
    <w:pPr>
      <w:pStyle w:val="Encabezado"/>
      <w:tabs>
        <w:tab w:val="clear" w:pos="4252"/>
        <w:tab w:val="clear" w:pos="8504"/>
        <w:tab w:val="left" w:pos="8460"/>
      </w:tabs>
    </w:pPr>
    <w:r>
      <w:tab/>
    </w:r>
  </w:p>
  <w:p w14:paraId="64F5F23E" w14:textId="13EA680E" w:rsidR="002114B2" w:rsidRDefault="002114B2" w:rsidP="00E846C2">
    <w:pPr>
      <w:pStyle w:val="Encabezado"/>
      <w:tabs>
        <w:tab w:val="clear" w:pos="4252"/>
        <w:tab w:val="clear" w:pos="8504"/>
        <w:tab w:val="left" w:pos="6840"/>
      </w:tabs>
    </w:pPr>
    <w:r>
      <w:tab/>
    </w:r>
  </w:p>
  <w:tbl>
    <w:tblPr>
      <w:tblStyle w:val="Tablaconcuadrcula"/>
      <w:tblW w:w="744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5"/>
      <w:gridCol w:w="4061"/>
    </w:tblGrid>
    <w:tr w:rsidR="002114B2" w:rsidRPr="00674A46" w14:paraId="07F2896E" w14:textId="77777777" w:rsidTr="00E75EF1">
      <w:trPr>
        <w:trHeight w:val="126"/>
      </w:trPr>
      <w:tc>
        <w:tcPr>
          <w:tcW w:w="3385" w:type="dxa"/>
          <w:vAlign w:val="center"/>
        </w:tcPr>
        <w:p w14:paraId="4A5B1974" w14:textId="3B2AB4E0" w:rsidR="002114B2" w:rsidRPr="00674A46" w:rsidRDefault="002114B2"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061" w:type="dxa"/>
          <w:vAlign w:val="center"/>
        </w:tcPr>
        <w:p w14:paraId="3A05B4B6" w14:textId="76DCE905" w:rsidR="002114B2" w:rsidRPr="0017265D" w:rsidRDefault="002114B2" w:rsidP="006D7860">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6593/INFOEM/IP/RR/2019</w:t>
          </w:r>
        </w:p>
      </w:tc>
    </w:tr>
    <w:tr w:rsidR="002114B2" w:rsidRPr="00674A46" w14:paraId="1B5D8690" w14:textId="77777777" w:rsidTr="00E75EF1">
      <w:trPr>
        <w:trHeight w:val="213"/>
      </w:trPr>
      <w:tc>
        <w:tcPr>
          <w:tcW w:w="3385" w:type="dxa"/>
          <w:vAlign w:val="center"/>
        </w:tcPr>
        <w:p w14:paraId="3903F2C6" w14:textId="35D57A2C" w:rsidR="002114B2" w:rsidRPr="00674A46" w:rsidRDefault="002114B2"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061" w:type="dxa"/>
          <w:vAlign w:val="center"/>
        </w:tcPr>
        <w:p w14:paraId="03C799A2" w14:textId="7A1D6720" w:rsidR="002114B2" w:rsidRPr="00B75F20" w:rsidRDefault="002114B2" w:rsidP="00B20F01">
          <w:pPr>
            <w:pStyle w:val="Encabezado"/>
            <w:ind w:right="665"/>
            <w:jc w:val="both"/>
            <w:rPr>
              <w:rFonts w:ascii="Palatino Linotype" w:hAnsi="Palatino Linotype"/>
              <w:b/>
              <w:sz w:val="22"/>
              <w:szCs w:val="22"/>
            </w:rPr>
          </w:pPr>
          <w:r w:rsidRPr="006D7860">
            <w:rPr>
              <w:rFonts w:ascii="Palatino Linotype" w:hAnsi="Palatino Linotype"/>
              <w:b/>
              <w:bCs/>
              <w:color w:val="000000"/>
              <w:sz w:val="22"/>
              <w:szCs w:val="22"/>
            </w:rPr>
            <w:t xml:space="preserve">Ayuntamiento de </w:t>
          </w:r>
          <w:proofErr w:type="spellStart"/>
          <w:r w:rsidRPr="006D7860">
            <w:rPr>
              <w:rFonts w:ascii="Palatino Linotype" w:hAnsi="Palatino Linotype"/>
              <w:b/>
              <w:bCs/>
              <w:color w:val="000000"/>
              <w:sz w:val="22"/>
              <w:szCs w:val="22"/>
            </w:rPr>
            <w:t>Polotitlán</w:t>
          </w:r>
          <w:proofErr w:type="spellEnd"/>
        </w:p>
      </w:tc>
    </w:tr>
    <w:tr w:rsidR="002114B2" w:rsidRPr="00674A46" w14:paraId="095EB01B" w14:textId="77777777" w:rsidTr="00E75EF1">
      <w:trPr>
        <w:trHeight w:val="293"/>
      </w:trPr>
      <w:tc>
        <w:tcPr>
          <w:tcW w:w="3385" w:type="dxa"/>
          <w:vAlign w:val="center"/>
        </w:tcPr>
        <w:p w14:paraId="6E000A51" w14:textId="25DCC1C7" w:rsidR="002114B2" w:rsidRPr="00674A46" w:rsidRDefault="002114B2"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061" w:type="dxa"/>
          <w:vAlign w:val="center"/>
        </w:tcPr>
        <w:p w14:paraId="07560085" w14:textId="05E7D8A2" w:rsidR="002114B2" w:rsidRPr="00674A46" w:rsidRDefault="002114B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2114B2" w:rsidRDefault="002114B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114B2" w:rsidRDefault="002114B2"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114B2" w:rsidRPr="00674A46" w14:paraId="0A3256F2" w14:textId="77777777" w:rsidTr="008A5A73">
      <w:trPr>
        <w:trHeight w:val="138"/>
      </w:trPr>
      <w:tc>
        <w:tcPr>
          <w:tcW w:w="3261" w:type="dxa"/>
          <w:vAlign w:val="center"/>
        </w:tcPr>
        <w:p w14:paraId="3D80769D" w14:textId="316F11F8" w:rsidR="002114B2" w:rsidRPr="00674A46" w:rsidRDefault="002114B2"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D120FDD" w:rsidR="002114B2" w:rsidRPr="00674A46" w:rsidRDefault="002114B2" w:rsidP="0017080D">
          <w:pPr>
            <w:pStyle w:val="Encabezado"/>
            <w:rPr>
              <w:rFonts w:ascii="Palatino Linotype" w:hAnsi="Palatino Linotype"/>
              <w:b/>
              <w:sz w:val="22"/>
              <w:szCs w:val="22"/>
            </w:rPr>
          </w:pPr>
          <w:r>
            <w:rPr>
              <w:rFonts w:ascii="Palatino Linotype" w:hAnsi="Palatino Linotype" w:cs="Arial"/>
              <w:b/>
              <w:bCs/>
              <w:sz w:val="22"/>
              <w:szCs w:val="22"/>
              <w:lang w:eastAsia="es-MX"/>
            </w:rPr>
            <w:t>06593/INFOEM/IP/RR/2019</w:t>
          </w:r>
        </w:p>
      </w:tc>
    </w:tr>
    <w:tr w:rsidR="002114B2" w:rsidRPr="00B75F20" w14:paraId="128C8B3C" w14:textId="77777777" w:rsidTr="008A5A73">
      <w:trPr>
        <w:trHeight w:val="233"/>
      </w:trPr>
      <w:tc>
        <w:tcPr>
          <w:tcW w:w="3261" w:type="dxa"/>
          <w:vAlign w:val="center"/>
        </w:tcPr>
        <w:p w14:paraId="483E3371" w14:textId="66B1BC74" w:rsidR="002114B2" w:rsidRPr="00674A46" w:rsidRDefault="002114B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62F2951" w:rsidR="002114B2" w:rsidRPr="00B75F20" w:rsidRDefault="00003F1E" w:rsidP="00003F1E">
          <w:pPr>
            <w:pStyle w:val="Encabezado"/>
            <w:ind w:right="234"/>
            <w:rPr>
              <w:rFonts w:ascii="Palatino Linotype" w:hAnsi="Palatino Linotype"/>
              <w:b/>
              <w:sz w:val="22"/>
              <w:szCs w:val="22"/>
            </w:rPr>
          </w:pPr>
          <w:r w:rsidRPr="00003F1E">
            <w:rPr>
              <w:rFonts w:ascii="Palatino Linotype" w:hAnsi="Palatino Linotype"/>
              <w:b/>
              <w:sz w:val="22"/>
              <w:szCs w:val="22"/>
              <w:highlight w:val="black"/>
            </w:rPr>
            <w:t>---</w:t>
          </w:r>
          <w:r>
            <w:rPr>
              <w:rFonts w:ascii="Palatino Linotype" w:hAnsi="Palatino Linotype"/>
              <w:b/>
              <w:sz w:val="22"/>
              <w:szCs w:val="22"/>
              <w:highlight w:val="black"/>
            </w:rPr>
            <w:t>---</w:t>
          </w:r>
          <w:r w:rsidRPr="00003F1E">
            <w:rPr>
              <w:rFonts w:ascii="Palatino Linotype" w:hAnsi="Palatino Linotype"/>
              <w:b/>
              <w:sz w:val="22"/>
              <w:szCs w:val="22"/>
              <w:highlight w:val="black"/>
            </w:rPr>
            <w:t>------------------------------</w:t>
          </w:r>
        </w:p>
      </w:tc>
    </w:tr>
    <w:tr w:rsidR="002114B2" w:rsidRPr="00674A46" w14:paraId="41BE0704" w14:textId="77777777" w:rsidTr="008A5A73">
      <w:trPr>
        <w:trHeight w:val="321"/>
      </w:trPr>
      <w:tc>
        <w:tcPr>
          <w:tcW w:w="3261" w:type="dxa"/>
          <w:vAlign w:val="center"/>
        </w:tcPr>
        <w:p w14:paraId="34C64148" w14:textId="10C6C8A9" w:rsidR="002114B2" w:rsidRPr="00674A46" w:rsidRDefault="002114B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3E84A11" w:rsidR="002114B2" w:rsidRPr="00674A46" w:rsidRDefault="002114B2" w:rsidP="00B20F01">
          <w:pPr>
            <w:pStyle w:val="Encabezado"/>
            <w:ind w:right="659"/>
            <w:jc w:val="both"/>
            <w:rPr>
              <w:rFonts w:ascii="Palatino Linotype" w:hAnsi="Palatino Linotype"/>
              <w:b/>
              <w:sz w:val="22"/>
              <w:szCs w:val="22"/>
            </w:rPr>
          </w:pPr>
          <w:r w:rsidRPr="006D7860">
            <w:rPr>
              <w:rFonts w:ascii="Palatino Linotype" w:hAnsi="Palatino Linotype"/>
              <w:b/>
              <w:bCs/>
              <w:color w:val="000000"/>
              <w:sz w:val="22"/>
              <w:szCs w:val="22"/>
            </w:rPr>
            <w:t xml:space="preserve">Ayuntamiento de </w:t>
          </w:r>
          <w:proofErr w:type="spellStart"/>
          <w:r w:rsidRPr="006D7860">
            <w:rPr>
              <w:rFonts w:ascii="Palatino Linotype" w:hAnsi="Palatino Linotype"/>
              <w:b/>
              <w:bCs/>
              <w:color w:val="000000"/>
              <w:sz w:val="22"/>
              <w:szCs w:val="22"/>
            </w:rPr>
            <w:t>Polotitlán</w:t>
          </w:r>
          <w:proofErr w:type="spellEnd"/>
        </w:p>
      </w:tc>
    </w:tr>
    <w:tr w:rsidR="002114B2" w:rsidRPr="00674A46" w14:paraId="0C8B6193" w14:textId="77777777" w:rsidTr="008A5A73">
      <w:trPr>
        <w:trHeight w:val="321"/>
      </w:trPr>
      <w:tc>
        <w:tcPr>
          <w:tcW w:w="3261" w:type="dxa"/>
          <w:vAlign w:val="center"/>
        </w:tcPr>
        <w:p w14:paraId="321FFAFF" w14:textId="40E5A678" w:rsidR="002114B2" w:rsidRPr="00674A46" w:rsidRDefault="002114B2"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114B2" w:rsidRPr="00674A46" w:rsidRDefault="002114B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114B2" w:rsidRDefault="002114B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4">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F52402FC"/>
    <w:lvl w:ilvl="0">
      <w:start w:val="6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9">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10552B"/>
    <w:multiLevelType w:val="hybridMultilevel"/>
    <w:tmpl w:val="A52E7A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2BF4A564"/>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788CF312"/>
    <w:lvl w:ilvl="0">
      <w:start w:val="35"/>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0">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6">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7">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0966A4"/>
    <w:multiLevelType w:val="hybridMultilevel"/>
    <w:tmpl w:val="CB6EC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0">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FF35AA9"/>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7"/>
  </w:num>
  <w:num w:numId="3">
    <w:abstractNumId w:val="16"/>
  </w:num>
  <w:num w:numId="4">
    <w:abstractNumId w:val="22"/>
  </w:num>
  <w:num w:numId="5">
    <w:abstractNumId w:val="13"/>
  </w:num>
  <w:num w:numId="6">
    <w:abstractNumId w:val="6"/>
  </w:num>
  <w:num w:numId="7">
    <w:abstractNumId w:val="12"/>
  </w:num>
  <w:num w:numId="8">
    <w:abstractNumId w:val="23"/>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9"/>
  </w:num>
  <w:num w:numId="13">
    <w:abstractNumId w:val="11"/>
  </w:num>
  <w:num w:numId="14">
    <w:abstractNumId w:val="9"/>
  </w:num>
  <w:num w:numId="15">
    <w:abstractNumId w:val="21"/>
  </w:num>
  <w:num w:numId="16">
    <w:abstractNumId w:val="27"/>
  </w:num>
  <w:num w:numId="17">
    <w:abstractNumId w:val="4"/>
  </w:num>
  <w:num w:numId="18">
    <w:abstractNumId w:val="1"/>
  </w:num>
  <w:num w:numId="19">
    <w:abstractNumId w:val="7"/>
  </w:num>
  <w:num w:numId="20">
    <w:abstractNumId w:val="30"/>
  </w:num>
  <w:num w:numId="21">
    <w:abstractNumId w:val="31"/>
  </w:num>
  <w:num w:numId="22">
    <w:abstractNumId w:val="19"/>
  </w:num>
  <w:num w:numId="23">
    <w:abstractNumId w:val="8"/>
  </w:num>
  <w:num w:numId="24">
    <w:abstractNumId w:val="5"/>
  </w:num>
  <w:num w:numId="25">
    <w:abstractNumId w:val="3"/>
  </w:num>
  <w:num w:numId="26">
    <w:abstractNumId w:val="0"/>
  </w:num>
  <w:num w:numId="27">
    <w:abstractNumId w:val="25"/>
  </w:num>
  <w:num w:numId="28">
    <w:abstractNumId w:val="26"/>
  </w:num>
  <w:num w:numId="29">
    <w:abstractNumId w:val="20"/>
  </w:num>
  <w:num w:numId="30">
    <w:abstractNumId w:val="14"/>
  </w:num>
  <w:num w:numId="31">
    <w:abstractNumId w:val="18"/>
  </w:num>
  <w:num w:numId="32">
    <w:abstractNumId w:val="24"/>
  </w:num>
  <w:num w:numId="33">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3F1E"/>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0E0"/>
    <w:rsid w:val="000804E7"/>
    <w:rsid w:val="00080946"/>
    <w:rsid w:val="0008230A"/>
    <w:rsid w:val="00082D11"/>
    <w:rsid w:val="000849F1"/>
    <w:rsid w:val="0008542A"/>
    <w:rsid w:val="000869A5"/>
    <w:rsid w:val="00086D80"/>
    <w:rsid w:val="00090D6F"/>
    <w:rsid w:val="0009120E"/>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C7CC9"/>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4028"/>
    <w:rsid w:val="000E54C3"/>
    <w:rsid w:val="000E6424"/>
    <w:rsid w:val="000E6436"/>
    <w:rsid w:val="000E64FE"/>
    <w:rsid w:val="000E77B8"/>
    <w:rsid w:val="000F063C"/>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80D"/>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0EAF"/>
    <w:rsid w:val="001D1A8B"/>
    <w:rsid w:val="001D393C"/>
    <w:rsid w:val="001D39FC"/>
    <w:rsid w:val="001D3AB5"/>
    <w:rsid w:val="001D47E9"/>
    <w:rsid w:val="001D7272"/>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1292"/>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14B2"/>
    <w:rsid w:val="00212C9C"/>
    <w:rsid w:val="00213108"/>
    <w:rsid w:val="0021453E"/>
    <w:rsid w:val="0021475E"/>
    <w:rsid w:val="00214BDF"/>
    <w:rsid w:val="00215AE7"/>
    <w:rsid w:val="00215EE1"/>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2B1E"/>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10ED"/>
    <w:rsid w:val="00252A20"/>
    <w:rsid w:val="00252B41"/>
    <w:rsid w:val="002535F7"/>
    <w:rsid w:val="00254B01"/>
    <w:rsid w:val="0025524F"/>
    <w:rsid w:val="002573B6"/>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8FA"/>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3AF"/>
    <w:rsid w:val="002879B1"/>
    <w:rsid w:val="00290622"/>
    <w:rsid w:val="00292B88"/>
    <w:rsid w:val="00293AAD"/>
    <w:rsid w:val="002951D4"/>
    <w:rsid w:val="002953A9"/>
    <w:rsid w:val="002A07F4"/>
    <w:rsid w:val="002A229B"/>
    <w:rsid w:val="002A2974"/>
    <w:rsid w:val="002A2F91"/>
    <w:rsid w:val="002A35B6"/>
    <w:rsid w:val="002A61A7"/>
    <w:rsid w:val="002A61FB"/>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11C"/>
    <w:rsid w:val="0031434A"/>
    <w:rsid w:val="003158CF"/>
    <w:rsid w:val="00316065"/>
    <w:rsid w:val="00316B6F"/>
    <w:rsid w:val="00317883"/>
    <w:rsid w:val="00317EFF"/>
    <w:rsid w:val="003208D6"/>
    <w:rsid w:val="00321AA3"/>
    <w:rsid w:val="00322A7D"/>
    <w:rsid w:val="00323895"/>
    <w:rsid w:val="0032464F"/>
    <w:rsid w:val="003250A8"/>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363"/>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2AF0"/>
    <w:rsid w:val="003641F0"/>
    <w:rsid w:val="003643B3"/>
    <w:rsid w:val="003646AC"/>
    <w:rsid w:val="003656E5"/>
    <w:rsid w:val="0036578E"/>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78F"/>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1BD6"/>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265"/>
    <w:rsid w:val="003F2702"/>
    <w:rsid w:val="003F2778"/>
    <w:rsid w:val="003F36A4"/>
    <w:rsid w:val="003F607C"/>
    <w:rsid w:val="003F664E"/>
    <w:rsid w:val="003F70CA"/>
    <w:rsid w:val="0040137F"/>
    <w:rsid w:val="00402179"/>
    <w:rsid w:val="0040278D"/>
    <w:rsid w:val="0040401D"/>
    <w:rsid w:val="00406134"/>
    <w:rsid w:val="00406EED"/>
    <w:rsid w:val="00407166"/>
    <w:rsid w:val="00412AA8"/>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2DF4"/>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21F"/>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BA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20F"/>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0AA0"/>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87F9D"/>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13A1"/>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9AB"/>
    <w:rsid w:val="005F5FE1"/>
    <w:rsid w:val="005F62B2"/>
    <w:rsid w:val="005F6A93"/>
    <w:rsid w:val="005F715E"/>
    <w:rsid w:val="005F777C"/>
    <w:rsid w:val="0060042F"/>
    <w:rsid w:val="00600B4B"/>
    <w:rsid w:val="006010DA"/>
    <w:rsid w:val="006017AB"/>
    <w:rsid w:val="00603B6B"/>
    <w:rsid w:val="00604AC3"/>
    <w:rsid w:val="00604B46"/>
    <w:rsid w:val="00605865"/>
    <w:rsid w:val="00605995"/>
    <w:rsid w:val="00607049"/>
    <w:rsid w:val="00607B16"/>
    <w:rsid w:val="00607F0A"/>
    <w:rsid w:val="00611B94"/>
    <w:rsid w:val="00614718"/>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1246"/>
    <w:rsid w:val="006521F7"/>
    <w:rsid w:val="00653E8D"/>
    <w:rsid w:val="0065471A"/>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10"/>
    <w:rsid w:val="006720F3"/>
    <w:rsid w:val="00672942"/>
    <w:rsid w:val="00673695"/>
    <w:rsid w:val="00673AC6"/>
    <w:rsid w:val="00674701"/>
    <w:rsid w:val="00674A46"/>
    <w:rsid w:val="00674A64"/>
    <w:rsid w:val="006752B0"/>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184A"/>
    <w:rsid w:val="006D27EF"/>
    <w:rsid w:val="006D499E"/>
    <w:rsid w:val="006D518B"/>
    <w:rsid w:val="006D52D1"/>
    <w:rsid w:val="006D7860"/>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25D3B"/>
    <w:rsid w:val="00731F1F"/>
    <w:rsid w:val="00732E69"/>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0333"/>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638"/>
    <w:rsid w:val="008058EB"/>
    <w:rsid w:val="00806601"/>
    <w:rsid w:val="00806D2D"/>
    <w:rsid w:val="00806E81"/>
    <w:rsid w:val="00807825"/>
    <w:rsid w:val="00810F94"/>
    <w:rsid w:val="00811876"/>
    <w:rsid w:val="00812794"/>
    <w:rsid w:val="00813166"/>
    <w:rsid w:val="00813690"/>
    <w:rsid w:val="00814CAC"/>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346"/>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4C9"/>
    <w:rsid w:val="008B0D49"/>
    <w:rsid w:val="008B1A5A"/>
    <w:rsid w:val="008B382F"/>
    <w:rsid w:val="008B4464"/>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0AA"/>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2364"/>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1EA6"/>
    <w:rsid w:val="0099229C"/>
    <w:rsid w:val="00993714"/>
    <w:rsid w:val="009943C4"/>
    <w:rsid w:val="00995C9F"/>
    <w:rsid w:val="00996436"/>
    <w:rsid w:val="0099752D"/>
    <w:rsid w:val="009A0207"/>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331"/>
    <w:rsid w:val="009C1D99"/>
    <w:rsid w:val="009C1F8B"/>
    <w:rsid w:val="009C2099"/>
    <w:rsid w:val="009C20A8"/>
    <w:rsid w:val="009C2F43"/>
    <w:rsid w:val="009C3701"/>
    <w:rsid w:val="009C5625"/>
    <w:rsid w:val="009C7053"/>
    <w:rsid w:val="009C717B"/>
    <w:rsid w:val="009C740D"/>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579E"/>
    <w:rsid w:val="009E5FE7"/>
    <w:rsid w:val="009E7975"/>
    <w:rsid w:val="009F0046"/>
    <w:rsid w:val="009F0B67"/>
    <w:rsid w:val="009F1758"/>
    <w:rsid w:val="009F1E4B"/>
    <w:rsid w:val="009F307E"/>
    <w:rsid w:val="009F50DE"/>
    <w:rsid w:val="009F54F9"/>
    <w:rsid w:val="009F5563"/>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343"/>
    <w:rsid w:val="00A51B6B"/>
    <w:rsid w:val="00A51F40"/>
    <w:rsid w:val="00A52516"/>
    <w:rsid w:val="00A53AF8"/>
    <w:rsid w:val="00A541E0"/>
    <w:rsid w:val="00A54BD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23F"/>
    <w:rsid w:val="00AF6794"/>
    <w:rsid w:val="00AF6973"/>
    <w:rsid w:val="00B016F7"/>
    <w:rsid w:val="00B02BDD"/>
    <w:rsid w:val="00B055B9"/>
    <w:rsid w:val="00B059CC"/>
    <w:rsid w:val="00B06A22"/>
    <w:rsid w:val="00B10171"/>
    <w:rsid w:val="00B11CB2"/>
    <w:rsid w:val="00B13456"/>
    <w:rsid w:val="00B138BB"/>
    <w:rsid w:val="00B13D85"/>
    <w:rsid w:val="00B1414A"/>
    <w:rsid w:val="00B15BD0"/>
    <w:rsid w:val="00B16296"/>
    <w:rsid w:val="00B16FCC"/>
    <w:rsid w:val="00B1786A"/>
    <w:rsid w:val="00B206D8"/>
    <w:rsid w:val="00B20F01"/>
    <w:rsid w:val="00B21C9A"/>
    <w:rsid w:val="00B23627"/>
    <w:rsid w:val="00B23909"/>
    <w:rsid w:val="00B24217"/>
    <w:rsid w:val="00B25BF3"/>
    <w:rsid w:val="00B312C7"/>
    <w:rsid w:val="00B316B9"/>
    <w:rsid w:val="00B32E58"/>
    <w:rsid w:val="00B335A2"/>
    <w:rsid w:val="00B34371"/>
    <w:rsid w:val="00B35313"/>
    <w:rsid w:val="00B36666"/>
    <w:rsid w:val="00B36B90"/>
    <w:rsid w:val="00B37104"/>
    <w:rsid w:val="00B408DF"/>
    <w:rsid w:val="00B40AFF"/>
    <w:rsid w:val="00B414A7"/>
    <w:rsid w:val="00B4291D"/>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231B"/>
    <w:rsid w:val="00B733F9"/>
    <w:rsid w:val="00B73838"/>
    <w:rsid w:val="00B7421A"/>
    <w:rsid w:val="00B75267"/>
    <w:rsid w:val="00B75473"/>
    <w:rsid w:val="00B75BBD"/>
    <w:rsid w:val="00B75F20"/>
    <w:rsid w:val="00B762FD"/>
    <w:rsid w:val="00B77139"/>
    <w:rsid w:val="00B773FE"/>
    <w:rsid w:val="00B8002F"/>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4A0"/>
    <w:rsid w:val="00BB6662"/>
    <w:rsid w:val="00BC0361"/>
    <w:rsid w:val="00BC0CE4"/>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CFC"/>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20F8"/>
    <w:rsid w:val="00C02535"/>
    <w:rsid w:val="00C039A3"/>
    <w:rsid w:val="00C0435B"/>
    <w:rsid w:val="00C04666"/>
    <w:rsid w:val="00C04D22"/>
    <w:rsid w:val="00C06457"/>
    <w:rsid w:val="00C07332"/>
    <w:rsid w:val="00C077E0"/>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00EA"/>
    <w:rsid w:val="00C30E4A"/>
    <w:rsid w:val="00C315FB"/>
    <w:rsid w:val="00C317BD"/>
    <w:rsid w:val="00C32937"/>
    <w:rsid w:val="00C32B1A"/>
    <w:rsid w:val="00C32E86"/>
    <w:rsid w:val="00C33279"/>
    <w:rsid w:val="00C34B44"/>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47776"/>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4F2"/>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01BC"/>
    <w:rsid w:val="00C916C1"/>
    <w:rsid w:val="00C924D7"/>
    <w:rsid w:val="00C94989"/>
    <w:rsid w:val="00C95593"/>
    <w:rsid w:val="00C95BAD"/>
    <w:rsid w:val="00C96A63"/>
    <w:rsid w:val="00C97093"/>
    <w:rsid w:val="00C9742A"/>
    <w:rsid w:val="00C97602"/>
    <w:rsid w:val="00C97850"/>
    <w:rsid w:val="00CA0913"/>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10F5"/>
    <w:rsid w:val="00D12C5F"/>
    <w:rsid w:val="00D12D70"/>
    <w:rsid w:val="00D12EE7"/>
    <w:rsid w:val="00D1373C"/>
    <w:rsid w:val="00D15162"/>
    <w:rsid w:val="00D156B8"/>
    <w:rsid w:val="00D17702"/>
    <w:rsid w:val="00D17C3D"/>
    <w:rsid w:val="00D225CB"/>
    <w:rsid w:val="00D23EC0"/>
    <w:rsid w:val="00D24BA0"/>
    <w:rsid w:val="00D25A9F"/>
    <w:rsid w:val="00D2734A"/>
    <w:rsid w:val="00D276CF"/>
    <w:rsid w:val="00D27864"/>
    <w:rsid w:val="00D30003"/>
    <w:rsid w:val="00D300EA"/>
    <w:rsid w:val="00D30642"/>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6DE"/>
    <w:rsid w:val="00D4287D"/>
    <w:rsid w:val="00D42957"/>
    <w:rsid w:val="00D47265"/>
    <w:rsid w:val="00D472EB"/>
    <w:rsid w:val="00D4793C"/>
    <w:rsid w:val="00D50532"/>
    <w:rsid w:val="00D52999"/>
    <w:rsid w:val="00D53F55"/>
    <w:rsid w:val="00D55346"/>
    <w:rsid w:val="00D57066"/>
    <w:rsid w:val="00D614CF"/>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1CFB"/>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1D4D"/>
    <w:rsid w:val="00DB31E7"/>
    <w:rsid w:val="00DB3A66"/>
    <w:rsid w:val="00DB4240"/>
    <w:rsid w:val="00DB4BEF"/>
    <w:rsid w:val="00DB5DEE"/>
    <w:rsid w:val="00DB6660"/>
    <w:rsid w:val="00DB67EE"/>
    <w:rsid w:val="00DB78B2"/>
    <w:rsid w:val="00DB7E15"/>
    <w:rsid w:val="00DC07E3"/>
    <w:rsid w:val="00DC1421"/>
    <w:rsid w:val="00DC230C"/>
    <w:rsid w:val="00DC2CE7"/>
    <w:rsid w:val="00DC301A"/>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0F36"/>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0117"/>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347"/>
    <w:rsid w:val="00E63879"/>
    <w:rsid w:val="00E64036"/>
    <w:rsid w:val="00E64EF0"/>
    <w:rsid w:val="00E66EE6"/>
    <w:rsid w:val="00E71633"/>
    <w:rsid w:val="00E72689"/>
    <w:rsid w:val="00E72CBD"/>
    <w:rsid w:val="00E730AA"/>
    <w:rsid w:val="00E73682"/>
    <w:rsid w:val="00E73A2E"/>
    <w:rsid w:val="00E75EF1"/>
    <w:rsid w:val="00E767B9"/>
    <w:rsid w:val="00E7687D"/>
    <w:rsid w:val="00E76F52"/>
    <w:rsid w:val="00E77951"/>
    <w:rsid w:val="00E815A9"/>
    <w:rsid w:val="00E828A5"/>
    <w:rsid w:val="00E82B54"/>
    <w:rsid w:val="00E83035"/>
    <w:rsid w:val="00E83095"/>
    <w:rsid w:val="00E838B2"/>
    <w:rsid w:val="00E84521"/>
    <w:rsid w:val="00E846C2"/>
    <w:rsid w:val="00E856B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E5447"/>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C05"/>
    <w:rsid w:val="00F40E86"/>
    <w:rsid w:val="00F4175D"/>
    <w:rsid w:val="00F42168"/>
    <w:rsid w:val="00F425B3"/>
    <w:rsid w:val="00F42DF9"/>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27E"/>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47C"/>
    <w:rsid w:val="00FA5AE3"/>
    <w:rsid w:val="00FA5D44"/>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1C26"/>
    <w:rsid w:val="00FC2414"/>
    <w:rsid w:val="00FC2479"/>
    <w:rsid w:val="00FC2C4D"/>
    <w:rsid w:val="00FC44A1"/>
    <w:rsid w:val="00FC4DEB"/>
    <w:rsid w:val="00FC72AD"/>
    <w:rsid w:val="00FC77FF"/>
    <w:rsid w:val="00FC7E40"/>
    <w:rsid w:val="00FD00B5"/>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234"/>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 w:type="table" w:styleId="Tablanormal4">
    <w:name w:val="Plain Table 4"/>
    <w:basedOn w:val="Tablanormal"/>
    <w:uiPriority w:val="99"/>
    <w:rsid w:val="00FA5D4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99"/>
    <w:rsid w:val="00FA5D4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1B6FC-3711-4CE4-823B-0A65C3A1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61</Pages>
  <Words>11024</Words>
  <Characters>60633</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2019-10-21T18:14:00Z</cp:lastPrinted>
  <dcterms:created xsi:type="dcterms:W3CDTF">2019-10-17T22:34:00Z</dcterms:created>
  <dcterms:modified xsi:type="dcterms:W3CDTF">2020-01-10T18:21:00Z</dcterms:modified>
</cp:coreProperties>
</file>