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350D9">
        <w:rPr>
          <w:rFonts w:ascii="Palatino Linotype" w:eastAsia="Times New Roman" w:hAnsi="Palatino Linotype" w:cs="Arial"/>
          <w:color w:val="000000"/>
          <w:sz w:val="24"/>
          <w:szCs w:val="24"/>
          <w:lang w:eastAsia="es-MX"/>
        </w:rPr>
        <w:t>veintiocho de agosto</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AD2A55" w:rsidRDefault="00555CF7" w:rsidP="00746E80">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6E34A0">
        <w:rPr>
          <w:rFonts w:ascii="Palatino Linotype" w:hAnsi="Palatino Linotype" w:cs="Arial"/>
          <w:b/>
          <w:bCs/>
          <w:sz w:val="24"/>
          <w:szCs w:val="24"/>
          <w:lang w:eastAsia="es-MX"/>
        </w:rPr>
        <w:t>526</w:t>
      </w:r>
      <w:r w:rsidR="001F3041">
        <w:rPr>
          <w:rFonts w:ascii="Palatino Linotype" w:hAnsi="Palatino Linotype" w:cs="Arial"/>
          <w:b/>
          <w:bCs/>
          <w:sz w:val="24"/>
          <w:szCs w:val="24"/>
          <w:lang w:eastAsia="es-MX"/>
        </w:rPr>
        <w:t>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6E34A0">
        <w:rPr>
          <w:rFonts w:ascii="Palatino Linotype" w:hAnsi="Palatino Linotype" w:cs="Arial"/>
          <w:sz w:val="24"/>
          <w:szCs w:val="24"/>
        </w:rPr>
        <w:t xml:space="preserve">la C. </w:t>
      </w:r>
      <w:r w:rsidR="00783841">
        <w:rPr>
          <w:rFonts w:ascii="Palatino Linotype" w:hAnsi="Palatino Linotype" w:cs="Arial"/>
          <w:b/>
          <w:sz w:val="24"/>
          <w:szCs w:val="24"/>
        </w:rPr>
        <w:t>xxxxxxxxxxxxxxxxxxxx</w:t>
      </w:r>
      <w:bookmarkStart w:id="0" w:name="_GoBack"/>
      <w:bookmarkEnd w:id="0"/>
      <w:r w:rsidR="006E34A0">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l</w:t>
      </w:r>
      <w:r w:rsidR="006E34A0">
        <w:rPr>
          <w:rFonts w:ascii="Palatino Linotype" w:hAnsi="Palatino Linotype" w:cs="Arial"/>
          <w:b/>
          <w:sz w:val="24"/>
          <w:szCs w:val="24"/>
        </w:rPr>
        <w:t>a</w:t>
      </w:r>
      <w:r>
        <w:rPr>
          <w:rFonts w:ascii="Palatino Linotype" w:hAnsi="Palatino Linotype" w:cs="Arial"/>
          <w:b/>
          <w:sz w:val="24"/>
          <w:szCs w:val="24"/>
        </w:rPr>
        <w:t xml:space="preserve"> </w:t>
      </w:r>
      <w:r w:rsidR="006E34A0">
        <w:rPr>
          <w:rFonts w:ascii="Palatino Linotype" w:hAnsi="Palatino Linotype" w:cs="Arial"/>
          <w:b/>
          <w:sz w:val="24"/>
          <w:szCs w:val="24"/>
        </w:rPr>
        <w:t>Recurrente</w:t>
      </w:r>
      <w:r w:rsidRPr="00AD2A55">
        <w:rPr>
          <w:rFonts w:ascii="Palatino Linotype" w:hAnsi="Palatino Linotype" w:cs="Arial"/>
          <w:sz w:val="24"/>
          <w:szCs w:val="24"/>
        </w:rPr>
        <w:t xml:space="preserve">, en contra de la respuesta del </w:t>
      </w:r>
      <w:r w:rsidRPr="00555CF7">
        <w:rPr>
          <w:rFonts w:ascii="Palatino Linotype" w:hAnsi="Palatino Linotype" w:cs="Arial"/>
          <w:b/>
          <w:sz w:val="24"/>
          <w:szCs w:val="24"/>
        </w:rPr>
        <w:t xml:space="preserve">Ayuntamiento de </w:t>
      </w:r>
      <w:r w:rsidR="006E34A0">
        <w:rPr>
          <w:rFonts w:ascii="Palatino Linotype" w:hAnsi="Palatino Linotype" w:cs="Arial"/>
          <w:b/>
          <w:sz w:val="24"/>
          <w:szCs w:val="24"/>
        </w:rPr>
        <w:t>Temamatla</w:t>
      </w:r>
      <w:r w:rsidRPr="006318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6E34A0"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AD2A55" w:rsidRDefault="00555CF7" w:rsidP="00746E80">
      <w:pPr>
        <w:tabs>
          <w:tab w:val="left" w:pos="6960"/>
        </w:tabs>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D23436" w:rsidRDefault="00555CF7" w:rsidP="00746E80">
      <w:pPr>
        <w:spacing w:after="0" w:line="360" w:lineRule="auto"/>
        <w:rPr>
          <w:rFonts w:ascii="Palatino Linotype" w:hAnsi="Palatino Linotype" w:cs="Arial"/>
          <w:b/>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1F3041">
        <w:rPr>
          <w:rFonts w:ascii="Palatino Linotype" w:hAnsi="Palatino Linotype" w:cs="Arial"/>
          <w:sz w:val="24"/>
          <w:szCs w:val="24"/>
        </w:rPr>
        <w:t xml:space="preserve">veintidós </w:t>
      </w:r>
      <w:r>
        <w:rPr>
          <w:rFonts w:ascii="Palatino Linotype" w:hAnsi="Palatino Linotype" w:cs="Arial"/>
          <w:sz w:val="24"/>
          <w:szCs w:val="24"/>
        </w:rPr>
        <w:t xml:space="preserve">de </w:t>
      </w:r>
      <w:r w:rsidR="006E34A0">
        <w:rPr>
          <w:rFonts w:ascii="Palatino Linotype" w:hAnsi="Palatino Linotype" w:cs="Arial"/>
          <w:sz w:val="24"/>
          <w:szCs w:val="24"/>
        </w:rPr>
        <w:t>mayo</w:t>
      </w:r>
      <w:r>
        <w:rPr>
          <w:rFonts w:ascii="Palatino Linotype" w:hAnsi="Palatino Linotype" w:cs="Arial"/>
          <w:sz w:val="24"/>
          <w:szCs w:val="24"/>
        </w:rPr>
        <w:t xml:space="preserve"> de dos mil diecinueve</w:t>
      </w:r>
      <w:r w:rsidRPr="00AD2A55">
        <w:rPr>
          <w:rFonts w:ascii="Palatino Linotype" w:hAnsi="Palatino Linotype" w:cs="Arial"/>
          <w:sz w:val="24"/>
          <w:szCs w:val="24"/>
        </w:rPr>
        <w:t>,</w:t>
      </w:r>
      <w:r w:rsidRPr="006E34A0">
        <w:rPr>
          <w:rFonts w:ascii="Palatino Linotype" w:hAnsi="Palatino Linotype" w:cs="Arial"/>
          <w:sz w:val="24"/>
          <w:szCs w:val="24"/>
        </w:rPr>
        <w:t xml:space="preserve"> l</w:t>
      </w:r>
      <w:r w:rsidR="006E34A0" w:rsidRPr="006E34A0">
        <w:rPr>
          <w:rFonts w:ascii="Palatino Linotype" w:hAnsi="Palatino Linotype" w:cs="Arial"/>
          <w:sz w:val="24"/>
          <w:szCs w:val="24"/>
        </w:rPr>
        <w:t>a</w:t>
      </w:r>
      <w:r w:rsidRPr="006E34A0">
        <w:rPr>
          <w:rFonts w:ascii="Palatino Linotype" w:hAnsi="Palatino Linotype" w:cs="Arial"/>
          <w:sz w:val="24"/>
          <w:szCs w:val="24"/>
        </w:rPr>
        <w:t xml:space="preserve"> </w:t>
      </w:r>
      <w:r w:rsidR="006E34A0" w:rsidRPr="006E34A0">
        <w:rPr>
          <w:rFonts w:ascii="Palatino Linotype" w:hAnsi="Palatino Linotype" w:cs="Arial"/>
          <w:sz w:val="24"/>
          <w:szCs w:val="24"/>
        </w:rPr>
        <w:t>Recurrente</w:t>
      </w:r>
      <w:r w:rsidR="006E34A0"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6E34A0">
        <w:rPr>
          <w:rFonts w:ascii="Palatino Linotype" w:hAnsi="Palatino Linotype" w:cs="Arial"/>
          <w:sz w:val="24"/>
          <w:szCs w:val="24"/>
        </w:rPr>
        <w:t xml:space="preserve">el </w:t>
      </w:r>
      <w:r w:rsidR="006E34A0" w:rsidRPr="006E34A0">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6E34A0" w:rsidRPr="006E34A0">
        <w:rPr>
          <w:rFonts w:ascii="Palatino Linotype" w:hAnsi="Palatino Linotype" w:cs="Arial"/>
          <w:b/>
          <w:sz w:val="24"/>
          <w:szCs w:val="24"/>
        </w:rPr>
        <w:t>00053/TEMAMATL/IP/2019</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AD2A55" w:rsidRDefault="00555CF7" w:rsidP="00746E80">
      <w:pPr>
        <w:spacing w:after="0" w:line="360" w:lineRule="auto"/>
        <w:ind w:left="851" w:right="850"/>
        <w:jc w:val="both"/>
        <w:rPr>
          <w:rFonts w:ascii="Palatino Linotype" w:hAnsi="Palatino Linotype" w:cs="Arial"/>
          <w:i/>
          <w:sz w:val="20"/>
          <w:szCs w:val="24"/>
        </w:rPr>
      </w:pPr>
    </w:p>
    <w:p w:rsidR="00555CF7" w:rsidRPr="006E34A0" w:rsidRDefault="00555CF7" w:rsidP="00746E80">
      <w:pPr>
        <w:spacing w:after="0" w:line="240" w:lineRule="auto"/>
        <w:ind w:left="567" w:right="567"/>
        <w:jc w:val="both"/>
        <w:rPr>
          <w:rFonts w:ascii="Palatino Linotype" w:eastAsia="Times New Roman" w:hAnsi="Palatino Linotype" w:cs="Times New Roman"/>
          <w:i/>
          <w:lang w:val="es-ES_tradnl" w:eastAsia="es-ES"/>
        </w:rPr>
      </w:pPr>
      <w:r w:rsidRPr="006E34A0">
        <w:rPr>
          <w:rFonts w:ascii="Palatino Linotype" w:eastAsia="Times New Roman" w:hAnsi="Palatino Linotype" w:cs="Times New Roman"/>
          <w:i/>
          <w:lang w:eastAsia="es-ES"/>
        </w:rPr>
        <w:t>“</w:t>
      </w:r>
      <w:r w:rsidR="006E34A0" w:rsidRPr="006E34A0">
        <w:rPr>
          <w:rFonts w:ascii="Palatino Linotype" w:hAnsi="Palatino Linotype"/>
          <w:i/>
          <w:color w:val="000000"/>
        </w:rPr>
        <w:t>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6E34A0">
        <w:rPr>
          <w:rFonts w:ascii="Palatino Linotype" w:eastAsia="Times New Roman" w:hAnsi="Palatino Linotype" w:cs="Times New Roman"/>
          <w:i/>
          <w:lang w:eastAsia="es-ES"/>
        </w:rPr>
        <w:t>”</w:t>
      </w:r>
      <w:r w:rsidRPr="006E34A0">
        <w:rPr>
          <w:rFonts w:ascii="Palatino Linotype" w:eastAsia="Times New Roman" w:hAnsi="Palatino Linotype" w:cs="Times New Roman"/>
          <w:i/>
          <w:lang w:val="es-ES_tradnl" w:eastAsia="es-ES"/>
        </w:rPr>
        <w:t xml:space="preserve"> (sic).</w:t>
      </w:r>
    </w:p>
    <w:p w:rsidR="00555CF7"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B6EFE" w:rsidRPr="00201765"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b/>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SEGUNDO. </w:t>
      </w:r>
      <w:r w:rsidRPr="002751F6">
        <w:rPr>
          <w:rFonts w:ascii="Palatino Linotype" w:hAnsi="Palatino Linotype" w:cs="Arial"/>
          <w:b/>
          <w:sz w:val="24"/>
          <w:szCs w:val="24"/>
        </w:rPr>
        <w:t xml:space="preserve">De la respuesta del sujeto obligado. </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De las constancias que obran en el sistema SAIMEX, se advierte que en</w:t>
      </w:r>
      <w:r>
        <w:rPr>
          <w:rFonts w:ascii="Palatino Linotype" w:hAnsi="Palatino Linotype" w:cs="Arial"/>
          <w:sz w:val="24"/>
          <w:szCs w:val="24"/>
        </w:rPr>
        <w:t xml:space="preserve"> fecha </w:t>
      </w:r>
      <w:r w:rsidR="006E34A0">
        <w:rPr>
          <w:rFonts w:ascii="Palatino Linotype" w:hAnsi="Palatino Linotype" w:cs="Arial"/>
          <w:sz w:val="24"/>
          <w:szCs w:val="24"/>
        </w:rPr>
        <w:t xml:space="preserve">treinta y uno </w:t>
      </w:r>
      <w:r>
        <w:rPr>
          <w:rFonts w:ascii="Palatino Linotype" w:hAnsi="Palatino Linotype" w:cs="Arial"/>
          <w:sz w:val="24"/>
          <w:szCs w:val="24"/>
        </w:rPr>
        <w:t>de mayo de dos mil diecinueve</w:t>
      </w:r>
      <w:r w:rsidRPr="00AD2A55">
        <w:rPr>
          <w:rFonts w:ascii="Palatino Linotype" w:hAnsi="Palatino Linotype" w:cs="Arial"/>
          <w:sz w:val="24"/>
          <w:szCs w:val="24"/>
        </w:rPr>
        <w:t xml:space="preserve">, </w:t>
      </w:r>
      <w:r w:rsidRPr="006E34A0">
        <w:rPr>
          <w:rFonts w:ascii="Palatino Linotype" w:hAnsi="Palatino Linotype" w:cs="Arial"/>
          <w:sz w:val="24"/>
          <w:szCs w:val="24"/>
        </w:rPr>
        <w:t xml:space="preserve">el </w:t>
      </w:r>
      <w:r w:rsidR="006E34A0" w:rsidRPr="006E34A0">
        <w:rPr>
          <w:rFonts w:ascii="Palatino Linotype" w:hAnsi="Palatino Linotype" w:cs="Arial"/>
          <w:sz w:val="24"/>
          <w:szCs w:val="24"/>
        </w:rPr>
        <w:t>Sujeto Obligado</w:t>
      </w:r>
      <w:r w:rsidR="006E34A0" w:rsidRPr="00AD2A55">
        <w:rPr>
          <w:rFonts w:ascii="Palatino Linotype" w:hAnsi="Palatino Linotype" w:cs="Arial"/>
          <w:sz w:val="24"/>
          <w:szCs w:val="24"/>
        </w:rPr>
        <w:t xml:space="preserve"> </w:t>
      </w:r>
      <w:r w:rsidRPr="00AD2A55">
        <w:rPr>
          <w:rFonts w:ascii="Palatino Linotype" w:hAnsi="Palatino Linotype" w:cs="Arial"/>
          <w:sz w:val="24"/>
          <w:szCs w:val="24"/>
        </w:rPr>
        <w:t>emitió respuesta en los siguientes términos:</w:t>
      </w:r>
    </w:p>
    <w:p w:rsidR="00555CF7" w:rsidRDefault="00555CF7" w:rsidP="00746E80">
      <w:pPr>
        <w:spacing w:after="0" w:line="240" w:lineRule="auto"/>
        <w:jc w:val="both"/>
        <w:rPr>
          <w:rFonts w:ascii="Palatino Linotype" w:hAnsi="Palatino Linotype" w:cs="Arial"/>
          <w:sz w:val="24"/>
          <w:szCs w:val="24"/>
        </w:rPr>
      </w:pPr>
    </w:p>
    <w:p w:rsidR="006E34A0" w:rsidRDefault="006E34A0" w:rsidP="00E22141">
      <w:pPr>
        <w:spacing w:after="0" w:line="240" w:lineRule="auto"/>
        <w:ind w:left="851" w:right="850"/>
        <w:jc w:val="right"/>
        <w:rPr>
          <w:rFonts w:ascii="Palatino Linotype" w:hAnsi="Palatino Linotype"/>
          <w:i/>
          <w:color w:val="000000"/>
        </w:rPr>
      </w:pPr>
      <w:r w:rsidRPr="00E22141">
        <w:rPr>
          <w:rFonts w:ascii="Palatino Linotype" w:hAnsi="Palatino Linotype"/>
          <w:i/>
          <w:color w:val="000000"/>
        </w:rPr>
        <w:t>Folio de la solicitud: 00053/TEMAMATL/IP/2019</w:t>
      </w:r>
    </w:p>
    <w:p w:rsidR="00E22141" w:rsidRPr="00E22141" w:rsidRDefault="00E22141" w:rsidP="00E22141">
      <w:pPr>
        <w:spacing w:after="0" w:line="240" w:lineRule="auto"/>
        <w:ind w:left="851" w:right="850"/>
        <w:jc w:val="right"/>
        <w:rPr>
          <w:rFonts w:ascii="Palatino Linotype" w:hAnsi="Palatino Linotype"/>
          <w:i/>
          <w:color w:val="000000"/>
        </w:rPr>
      </w:pPr>
    </w:p>
    <w:p w:rsidR="006E34A0" w:rsidRDefault="006E34A0" w:rsidP="00E22141">
      <w:pPr>
        <w:spacing w:after="0" w:line="240" w:lineRule="auto"/>
        <w:ind w:left="851" w:right="850"/>
        <w:jc w:val="both"/>
        <w:rPr>
          <w:rFonts w:ascii="Palatino Linotype" w:hAnsi="Palatino Linotype"/>
          <w:i/>
          <w:color w:val="000000"/>
        </w:rPr>
      </w:pPr>
      <w:r w:rsidRPr="00E22141">
        <w:rPr>
          <w:rFonts w:ascii="Palatino Linotype" w:hAnsi="Palatino Linotype"/>
          <w:i/>
          <w:color w:val="000000"/>
        </w:rPr>
        <w:t>Se remite la información requerida</w:t>
      </w:r>
    </w:p>
    <w:p w:rsidR="00E22141" w:rsidRPr="00E22141" w:rsidRDefault="00E22141" w:rsidP="00E22141">
      <w:pPr>
        <w:spacing w:after="0" w:line="240" w:lineRule="auto"/>
        <w:ind w:left="851" w:right="850"/>
        <w:jc w:val="both"/>
        <w:rPr>
          <w:rFonts w:ascii="Palatino Linotype" w:hAnsi="Palatino Linotype"/>
          <w:i/>
          <w:color w:val="000000"/>
        </w:rPr>
      </w:pPr>
    </w:p>
    <w:p w:rsidR="006E34A0" w:rsidRDefault="006E34A0" w:rsidP="00E22141">
      <w:pPr>
        <w:spacing w:after="0" w:line="240" w:lineRule="auto"/>
        <w:ind w:left="851" w:right="850"/>
        <w:jc w:val="both"/>
        <w:rPr>
          <w:rFonts w:ascii="Palatino Linotype" w:hAnsi="Palatino Linotype"/>
          <w:i/>
          <w:color w:val="000000"/>
        </w:rPr>
      </w:pPr>
      <w:r w:rsidRPr="00E22141">
        <w:rPr>
          <w:rFonts w:ascii="Palatino Linotype" w:hAnsi="Palatino Linotype"/>
          <w:i/>
          <w:color w:val="000000"/>
        </w:rPr>
        <w:t>ATENTAMENTE</w:t>
      </w:r>
    </w:p>
    <w:p w:rsidR="006E34A0" w:rsidRPr="00E22141" w:rsidRDefault="006E34A0" w:rsidP="00E22141">
      <w:pPr>
        <w:spacing w:after="0" w:line="240" w:lineRule="auto"/>
        <w:ind w:left="851" w:right="850"/>
        <w:jc w:val="both"/>
        <w:rPr>
          <w:rFonts w:ascii="Palatino Linotype" w:hAnsi="Palatino Linotype" w:cs="Arial"/>
          <w:i/>
        </w:rPr>
      </w:pPr>
      <w:r w:rsidRPr="00E22141">
        <w:rPr>
          <w:rFonts w:ascii="Palatino Linotype" w:hAnsi="Palatino Linotype"/>
          <w:i/>
          <w:color w:val="000000"/>
        </w:rPr>
        <w:t>Licencada en Derecho María del Carmen Vergara Calvo</w:t>
      </w:r>
    </w:p>
    <w:p w:rsidR="00555CF7" w:rsidRDefault="00555CF7" w:rsidP="00746E80">
      <w:pPr>
        <w:spacing w:after="0" w:line="360" w:lineRule="auto"/>
        <w:jc w:val="both"/>
        <w:rPr>
          <w:rFonts w:ascii="Palatino Linotype" w:hAnsi="Palatino Linotype" w:cs="Arial"/>
          <w:sz w:val="24"/>
          <w:szCs w:val="24"/>
        </w:rPr>
      </w:pPr>
    </w:p>
    <w:p w:rsidR="00846D50" w:rsidRDefault="00555CF7" w:rsidP="00746E80">
      <w:pPr>
        <w:spacing w:after="0" w:line="360" w:lineRule="auto"/>
        <w:jc w:val="both"/>
        <w:rPr>
          <w:rFonts w:ascii="Palatino Linotype" w:hAnsi="Palatino Linotype" w:cs="Arial"/>
          <w:sz w:val="24"/>
          <w:szCs w:val="24"/>
        </w:rPr>
      </w:pPr>
      <w:r w:rsidRPr="004D3EAE">
        <w:rPr>
          <w:rFonts w:ascii="Palatino Linotype" w:hAnsi="Palatino Linotype" w:cs="Arial"/>
          <w:sz w:val="24"/>
          <w:szCs w:val="24"/>
        </w:rPr>
        <w:t xml:space="preserve">Se hace constar que el </w:t>
      </w:r>
      <w:r w:rsidR="00846D50" w:rsidRPr="004D3EAE">
        <w:rPr>
          <w:rFonts w:ascii="Palatino Linotype" w:hAnsi="Palatino Linotype" w:cs="Arial"/>
          <w:sz w:val="24"/>
          <w:szCs w:val="24"/>
        </w:rPr>
        <w:t>Sujeto Obligado</w:t>
      </w:r>
      <w:r w:rsidRPr="004D3EAE">
        <w:rPr>
          <w:rFonts w:ascii="Palatino Linotype" w:hAnsi="Palatino Linotype" w:cs="Arial"/>
          <w:sz w:val="24"/>
          <w:szCs w:val="24"/>
        </w:rPr>
        <w:t xml:space="preserve"> adjunto a su respuesta </w:t>
      </w:r>
      <w:r w:rsidR="00846D50" w:rsidRPr="004D3EAE">
        <w:rPr>
          <w:rFonts w:ascii="Palatino Linotype" w:hAnsi="Palatino Linotype" w:cs="Arial"/>
          <w:sz w:val="24"/>
          <w:szCs w:val="24"/>
        </w:rPr>
        <w:t>tres</w:t>
      </w:r>
      <w:r w:rsidRPr="004D3EAE">
        <w:rPr>
          <w:rFonts w:ascii="Palatino Linotype" w:hAnsi="Palatino Linotype" w:cs="Arial"/>
          <w:sz w:val="24"/>
          <w:szCs w:val="24"/>
        </w:rPr>
        <w:t xml:space="preserve"> archivos electrónicos </w:t>
      </w:r>
      <w:r w:rsidR="00846D50" w:rsidRPr="004D3EAE">
        <w:rPr>
          <w:rFonts w:ascii="Palatino Linotype" w:hAnsi="Palatino Linotype" w:cs="Arial"/>
          <w:sz w:val="24"/>
          <w:szCs w:val="24"/>
        </w:rPr>
        <w:t>con los siguientes nombres y contenidos:</w:t>
      </w:r>
    </w:p>
    <w:p w:rsidR="004D3EAE" w:rsidRPr="004D3EAE" w:rsidRDefault="004D3EAE" w:rsidP="00746E80">
      <w:pPr>
        <w:spacing w:after="0" w:line="360" w:lineRule="auto"/>
        <w:jc w:val="both"/>
        <w:rPr>
          <w:rFonts w:ascii="Palatino Linotype" w:hAnsi="Palatino Linotype" w:cs="Arial"/>
          <w:sz w:val="24"/>
          <w:szCs w:val="24"/>
        </w:rPr>
      </w:pPr>
    </w:p>
    <w:p w:rsidR="00846D50" w:rsidRPr="004D3EAE" w:rsidRDefault="002B1E67" w:rsidP="00746E80">
      <w:pPr>
        <w:spacing w:after="0" w:line="360" w:lineRule="auto"/>
        <w:jc w:val="both"/>
        <w:rPr>
          <w:rFonts w:ascii="Palatino Linotype" w:hAnsi="Palatino Linotype" w:cs="Arial"/>
          <w:bCs/>
        </w:rPr>
      </w:pPr>
      <w:hyperlink r:id="rId7" w:tgtFrame="_blank" w:history="1">
        <w:r w:rsidR="00846D50" w:rsidRPr="004D3EAE">
          <w:rPr>
            <w:rStyle w:val="Hipervnculo"/>
            <w:rFonts w:ascii="Palatino Linotype" w:hAnsi="Palatino Linotype" w:cs="Arial"/>
            <w:b/>
            <w:bCs/>
            <w:color w:val="auto"/>
            <w:u w:val="none"/>
          </w:rPr>
          <w:t>00053-2019 RESPUESTA2.pdf</w:t>
        </w:r>
      </w:hyperlink>
      <w:r w:rsidR="00846D50" w:rsidRPr="004D3EAE">
        <w:rPr>
          <w:rFonts w:ascii="Palatino Linotype" w:hAnsi="Palatino Linotype" w:cs="Arial"/>
          <w:b/>
          <w:bCs/>
        </w:rPr>
        <w:t xml:space="preserve">, </w:t>
      </w:r>
      <w:r w:rsidR="001D1F1C" w:rsidRPr="004D3EAE">
        <w:rPr>
          <w:rFonts w:ascii="Palatino Linotype" w:hAnsi="Palatino Linotype" w:cs="Arial"/>
          <w:bCs/>
        </w:rPr>
        <w:t xml:space="preserve">contiene una factura por concepto de servicios poderes personas morales con un importe de </w:t>
      </w:r>
      <w:r w:rsidR="000D70B8">
        <w:rPr>
          <w:rFonts w:ascii="Palatino Linotype" w:hAnsi="Palatino Linotype" w:cs="Arial"/>
          <w:bCs/>
        </w:rPr>
        <w:t>$</w:t>
      </w:r>
      <w:r w:rsidR="001D1F1C" w:rsidRPr="004D3EAE">
        <w:rPr>
          <w:rFonts w:ascii="Palatino Linotype" w:hAnsi="Palatino Linotype" w:cs="Arial"/>
          <w:bCs/>
        </w:rPr>
        <w:t>4,790.00 de fecha cuatro de abril de dos mil diecinu</w:t>
      </w:r>
      <w:r w:rsidR="000D70B8">
        <w:rPr>
          <w:rFonts w:ascii="Palatino Linotype" w:hAnsi="Palatino Linotype" w:cs="Arial"/>
          <w:bCs/>
        </w:rPr>
        <w:t>eve, a nombre del municipio de T</w:t>
      </w:r>
      <w:r w:rsidR="001D1F1C" w:rsidRPr="004D3EAE">
        <w:rPr>
          <w:rFonts w:ascii="Palatino Linotype" w:hAnsi="Palatino Linotype" w:cs="Arial"/>
          <w:bCs/>
        </w:rPr>
        <w:t>emamatla, en versión pública y el contrato TEMA/RP/046/2019, correspondie</w:t>
      </w:r>
      <w:r w:rsidR="004D3EAE" w:rsidRPr="004D3EAE">
        <w:rPr>
          <w:rFonts w:ascii="Palatino Linotype" w:hAnsi="Palatino Linotype" w:cs="Arial"/>
          <w:bCs/>
        </w:rPr>
        <w:t>nte a la factura antes des</w:t>
      </w:r>
      <w:r w:rsidR="004D3EAE" w:rsidRPr="000D70B8">
        <w:rPr>
          <w:rFonts w:ascii="Palatino Linotype" w:hAnsi="Palatino Linotype" w:cs="Arial"/>
          <w:bCs/>
        </w:rPr>
        <w:t xml:space="preserve">crita, cabe señalar que la versión pública del documento fue realizado de manera </w:t>
      </w:r>
      <w:r w:rsidR="000D70B8" w:rsidRPr="000D70B8">
        <w:rPr>
          <w:rFonts w:ascii="Palatino Linotype" w:hAnsi="Palatino Linotype" w:cs="Arial"/>
          <w:bCs/>
        </w:rPr>
        <w:t>deficiente</w:t>
      </w:r>
      <w:r w:rsidR="004D3EAE" w:rsidRPr="000D70B8">
        <w:rPr>
          <w:rFonts w:ascii="Palatino Linotype" w:hAnsi="Palatino Linotype" w:cs="Arial"/>
          <w:bCs/>
        </w:rPr>
        <w:t>.</w:t>
      </w:r>
    </w:p>
    <w:p w:rsidR="007C4C87" w:rsidRPr="001D1F1C" w:rsidRDefault="00846D50" w:rsidP="00746E80">
      <w:pPr>
        <w:spacing w:after="0" w:line="360" w:lineRule="auto"/>
        <w:jc w:val="both"/>
        <w:rPr>
          <w:rFonts w:ascii="Palatino Linotype" w:hAnsi="Palatino Linotype" w:cs="Arial"/>
          <w:bCs/>
        </w:rPr>
      </w:pPr>
      <w:r w:rsidRPr="004D3EAE">
        <w:rPr>
          <w:rFonts w:ascii="Palatino Linotype" w:hAnsi="Palatino Linotype" w:cs="Arial"/>
          <w:b/>
          <w:bCs/>
        </w:rPr>
        <w:br/>
      </w:r>
      <w:hyperlink r:id="rId8" w:tgtFrame="_blank" w:history="1">
        <w:r w:rsidRPr="004D3EAE">
          <w:rPr>
            <w:rStyle w:val="Hipervnculo"/>
            <w:rFonts w:ascii="Palatino Linotype" w:hAnsi="Palatino Linotype" w:cs="Arial"/>
            <w:b/>
            <w:bCs/>
            <w:color w:val="auto"/>
            <w:u w:val="none"/>
          </w:rPr>
          <w:t>00053-2019 RESPUESTA1.pdf</w:t>
        </w:r>
      </w:hyperlink>
      <w:r w:rsidR="001D1F1C" w:rsidRPr="004D3EAE">
        <w:rPr>
          <w:rFonts w:ascii="Palatino Linotype" w:hAnsi="Palatino Linotype" w:cs="Arial"/>
          <w:b/>
          <w:bCs/>
        </w:rPr>
        <w:t xml:space="preserve">, </w:t>
      </w:r>
      <w:r w:rsidR="007C4C87" w:rsidRPr="004D3EAE">
        <w:rPr>
          <w:rFonts w:ascii="Palatino Linotype" w:hAnsi="Palatino Linotype" w:cs="Arial"/>
          <w:bCs/>
        </w:rPr>
        <w:t>c</w:t>
      </w:r>
      <w:r w:rsidR="007C4C87">
        <w:rPr>
          <w:rFonts w:ascii="Palatino Linotype" w:hAnsi="Palatino Linotype" w:cs="Arial"/>
          <w:bCs/>
        </w:rPr>
        <w:t>ontiene el oficio TEM-TES-OI/00187/2019</w:t>
      </w:r>
      <w:r w:rsidR="000916DB">
        <w:rPr>
          <w:rFonts w:ascii="Palatino Linotype" w:hAnsi="Palatino Linotype" w:cs="Arial"/>
          <w:bCs/>
        </w:rPr>
        <w:t xml:space="preserve">, de fecha veinticuatro de mayo de dos mil diecinueve, en donde la Tesorera Municipal del Sujeto </w:t>
      </w:r>
      <w:r w:rsidR="000916DB">
        <w:rPr>
          <w:rFonts w:ascii="Palatino Linotype" w:hAnsi="Palatino Linotype" w:cs="Arial"/>
          <w:bCs/>
        </w:rPr>
        <w:lastRenderedPageBreak/>
        <w:t>Obligado informa a la Titular de la Unidad de Transparencia, que se remite copia simple de la información solicitada.</w:t>
      </w:r>
    </w:p>
    <w:p w:rsidR="000916DB" w:rsidRDefault="000916DB" w:rsidP="00746E80">
      <w:pPr>
        <w:spacing w:after="0" w:line="360" w:lineRule="auto"/>
        <w:jc w:val="both"/>
        <w:rPr>
          <w:rStyle w:val="Hipervnculo"/>
          <w:rFonts w:ascii="Palatino Linotype" w:hAnsi="Palatino Linotype" w:cs="Arial"/>
          <w:b/>
          <w:bCs/>
          <w:color w:val="auto"/>
          <w:u w:val="none"/>
        </w:rPr>
      </w:pPr>
    </w:p>
    <w:p w:rsidR="00555CF7" w:rsidRDefault="002B1E67" w:rsidP="00746E80">
      <w:pPr>
        <w:spacing w:after="0" w:line="360" w:lineRule="auto"/>
        <w:jc w:val="both"/>
        <w:rPr>
          <w:rFonts w:ascii="Palatino Linotype" w:hAnsi="Palatino Linotype" w:cs="Arial"/>
          <w:sz w:val="24"/>
          <w:szCs w:val="24"/>
        </w:rPr>
      </w:pPr>
      <w:hyperlink r:id="rId9" w:tgtFrame="_blank" w:history="1">
        <w:r w:rsidR="00846D50" w:rsidRPr="00846D50">
          <w:rPr>
            <w:rStyle w:val="Hipervnculo"/>
            <w:rFonts w:ascii="Palatino Linotype" w:hAnsi="Palatino Linotype" w:cs="Arial"/>
            <w:b/>
            <w:bCs/>
            <w:color w:val="auto"/>
            <w:u w:val="none"/>
          </w:rPr>
          <w:t>00053-2019.pdf</w:t>
        </w:r>
      </w:hyperlink>
      <w:r w:rsidR="000916DB">
        <w:rPr>
          <w:rStyle w:val="Hipervnculo"/>
          <w:rFonts w:ascii="Palatino Linotype" w:hAnsi="Palatino Linotype" w:cs="Arial"/>
          <w:b/>
          <w:bCs/>
          <w:color w:val="auto"/>
          <w:u w:val="none"/>
        </w:rPr>
        <w:t xml:space="preserve">, </w:t>
      </w:r>
      <w:r w:rsidR="000916DB">
        <w:rPr>
          <w:rStyle w:val="Hipervnculo"/>
          <w:rFonts w:ascii="Palatino Linotype" w:hAnsi="Palatino Linotype" w:cs="Arial"/>
          <w:bCs/>
          <w:color w:val="auto"/>
          <w:u w:val="none"/>
        </w:rPr>
        <w:t xml:space="preserve">contiene el oficio TEMA/UMTAIP/088/2019 de fecha treinta de mayo de </w:t>
      </w:r>
      <w:r w:rsidR="004D3EAE">
        <w:rPr>
          <w:rStyle w:val="Hipervnculo"/>
          <w:rFonts w:ascii="Palatino Linotype" w:hAnsi="Palatino Linotype" w:cs="Arial"/>
          <w:bCs/>
          <w:color w:val="auto"/>
          <w:u w:val="none"/>
        </w:rPr>
        <w:t>dos mil diecinueve, en donde se da a conocer la respuesta a la Recurrente.</w:t>
      </w:r>
    </w:p>
    <w:p w:rsidR="00555CF7" w:rsidRDefault="00555CF7" w:rsidP="00746E80">
      <w:pPr>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4D3EAE">
        <w:rPr>
          <w:rFonts w:ascii="Palatino Linotype" w:hAnsi="Palatino Linotype" w:cs="Arial"/>
          <w:sz w:val="24"/>
          <w:szCs w:val="24"/>
        </w:rPr>
        <w:t>diez de 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4D3EAE">
        <w:rPr>
          <w:rFonts w:ascii="Palatino Linotype" w:hAnsi="Palatino Linotype" w:cs="Arial"/>
          <w:b/>
          <w:bCs/>
          <w:sz w:val="24"/>
          <w:szCs w:val="24"/>
          <w:lang w:eastAsia="es-MX"/>
        </w:rPr>
        <w:t>5260</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555CF7" w:rsidRPr="00775155" w:rsidRDefault="00555CF7" w:rsidP="00746E80">
      <w:pPr>
        <w:pStyle w:val="Prrafodelista"/>
        <w:spacing w:line="360" w:lineRule="auto"/>
        <w:ind w:left="0"/>
        <w:jc w:val="both"/>
        <w:rPr>
          <w:rFonts w:ascii="Palatino Linotype" w:hAnsi="Palatino Linotype" w:cs="Arial"/>
        </w:rPr>
      </w:pPr>
    </w:p>
    <w:p w:rsidR="00555CF7" w:rsidRPr="004D3EAE" w:rsidRDefault="00555CF7" w:rsidP="00746E80">
      <w:pPr>
        <w:pStyle w:val="Prrafodelista"/>
        <w:ind w:left="567" w:right="567"/>
        <w:jc w:val="both"/>
        <w:rPr>
          <w:rFonts w:ascii="Palatino Linotype" w:hAnsi="Palatino Linotype" w:cs="Arial"/>
          <w:i/>
          <w:sz w:val="22"/>
          <w:szCs w:val="22"/>
        </w:rPr>
      </w:pPr>
      <w:r w:rsidRPr="004D3EAE">
        <w:rPr>
          <w:rFonts w:ascii="Palatino Linotype" w:hAnsi="Palatino Linotype" w:cs="Arial"/>
          <w:i/>
          <w:sz w:val="22"/>
          <w:szCs w:val="22"/>
        </w:rPr>
        <w:t>“</w:t>
      </w:r>
      <w:r w:rsidR="004D3EAE" w:rsidRPr="004D3EAE">
        <w:rPr>
          <w:rFonts w:ascii="Palatino Linotype" w:hAnsi="Palatino Linotype"/>
          <w:i/>
          <w:color w:val="000000"/>
          <w:sz w:val="22"/>
          <w:szCs w:val="22"/>
        </w:rPr>
        <w:t>NO ENTREGA DE TODA LA INFORMACIÓN SOLICITADA EN MI SOLICITUD DE INFORMACIÓN PRESENTADA A TRAVÉS DEL PORTAL SAIMEX BAJO EL NÚMERO 00053/TEMAMATLA/IP/2019, EN LA CUAL SE PIDIÓ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4D3EAE">
        <w:rPr>
          <w:rFonts w:ascii="Palatino Linotype" w:hAnsi="Palatino Linotype" w:cs="Arial"/>
          <w:i/>
          <w:sz w:val="22"/>
          <w:szCs w:val="22"/>
        </w:rPr>
        <w:t>”</w:t>
      </w:r>
    </w:p>
    <w:p w:rsidR="00555CF7" w:rsidRPr="00775155" w:rsidRDefault="00555CF7" w:rsidP="00746E80">
      <w:pPr>
        <w:pStyle w:val="Prrafodelista"/>
        <w:spacing w:line="360" w:lineRule="auto"/>
        <w:ind w:left="0"/>
        <w:jc w:val="both"/>
        <w:rPr>
          <w:rFonts w:ascii="Palatino Linotype" w:hAnsi="Palatino Linotype" w:cs="Arial"/>
        </w:rPr>
      </w:pPr>
    </w:p>
    <w:p w:rsidR="004D3EAE" w:rsidRDefault="004D3EAE" w:rsidP="00746E80">
      <w:pPr>
        <w:pStyle w:val="Prrafodelista"/>
        <w:spacing w:line="360" w:lineRule="auto"/>
        <w:ind w:left="0"/>
        <w:jc w:val="both"/>
        <w:rPr>
          <w:rFonts w:ascii="Palatino Linotype" w:hAnsi="Palatino Linotype" w:cs="Arial"/>
          <w:b/>
        </w:rPr>
      </w:pPr>
    </w:p>
    <w:p w:rsidR="004D3EAE" w:rsidRDefault="004D3EAE" w:rsidP="00746E80">
      <w:pPr>
        <w:pStyle w:val="Prrafodelista"/>
        <w:spacing w:line="360" w:lineRule="auto"/>
        <w:ind w:left="0"/>
        <w:jc w:val="both"/>
        <w:rPr>
          <w:rFonts w:ascii="Palatino Linotype" w:hAnsi="Palatino Linotype" w:cs="Arial"/>
          <w:b/>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lastRenderedPageBreak/>
        <w:t>Razones o motivos de inconformidad:</w:t>
      </w:r>
    </w:p>
    <w:p w:rsidR="00555CF7" w:rsidRPr="004D3EAE" w:rsidRDefault="00555CF7" w:rsidP="00746E80">
      <w:pPr>
        <w:pStyle w:val="Prrafodelista"/>
        <w:spacing w:line="360" w:lineRule="auto"/>
        <w:ind w:left="720"/>
        <w:jc w:val="both"/>
        <w:rPr>
          <w:rFonts w:ascii="Palatino Linotype" w:hAnsi="Palatino Linotype" w:cs="Arial"/>
          <w:b/>
          <w:i/>
          <w:sz w:val="22"/>
          <w:szCs w:val="22"/>
        </w:rPr>
      </w:pPr>
    </w:p>
    <w:p w:rsidR="00555CF7" w:rsidRPr="004D3EAE" w:rsidRDefault="00555CF7" w:rsidP="00746E80">
      <w:pPr>
        <w:spacing w:after="0" w:line="240" w:lineRule="auto"/>
        <w:ind w:left="567" w:right="567"/>
        <w:jc w:val="both"/>
        <w:rPr>
          <w:rFonts w:ascii="Palatino Linotype" w:hAnsi="Palatino Linotype"/>
          <w:i/>
          <w:color w:val="000000"/>
        </w:rPr>
      </w:pPr>
      <w:r w:rsidRPr="004D3EAE">
        <w:rPr>
          <w:rFonts w:ascii="Palatino Linotype" w:hAnsi="Palatino Linotype" w:cs="Arial"/>
          <w:i/>
        </w:rPr>
        <w:t>“</w:t>
      </w:r>
      <w:r w:rsidR="004D3EAE" w:rsidRPr="004D3EAE">
        <w:rPr>
          <w:rFonts w:ascii="Palatino Linotype" w:hAnsi="Palatino Linotype"/>
          <w:i/>
          <w:color w:val="000000"/>
        </w:rPr>
        <w:t>EN EL OFICIO TEMA/UMTAIP/088/2019 LA TITULAR DE LA UNIDAD DE TRANSPARENCIA Y ACCESO A LA INFORMACIÓN PÚBLICA DEL MUNICIPIO DE TEMAMATLA, ESTADO DE MÉXICO LIC. MARÍA DEL CARMEN VERGARA CALVO ME INFORMA QUE SU DEPENDENCIA ME PROPORCIONA LA INFORMACIÓN SOLICITADA, MISMA QUE FUE TURNADA POR EL ÁREA ADMINISTRATIVA CORRESPONDIENTE DEL AYUNTAMIENTO RESPECTIVO, SIN EMBARGO, EN UN SEGUNDO ARCHIVO PDF CON EL NOMBRE 00053-2019 RESPUESTA2.PDF ÚNICAMENTE SE ADJUNTA COPIA DE UNA FACTURA POR UN MONTO DE $4,790.00 PESOS POR CONCEPTO DE PODERES PERSONAS MORALES, ASÍ COMO COPIA DEL CONTRATO RESPECTIVO CON ESA PERSONA MORAL. LO ANTERIOR CONSTITUYE INFORMACIÓN INCOMPLETA YA QUE EN LA PÁGINA DEL MISMO AYUNTAMIENTO, EN LA SECCIÓN EN LA SECCIÓN DE TRANSPARENCIA, SE PUBLICAN DOCUMENTOS REFERENTES AL PRIMER TRIMESTRE EJERCICIO 2019 DE SU PRESUPUESTO, Y EN EL ARCHIVO “ESTADO ANALÍTICO DEL EJERCICIO DEL PRESUPUESTO DE EGRESOS CLASIFICACIÓN POR OBJETO DEL GASTO (CAPÍTULO Y CONCEPTO), DEL 1 DE ENERO AL 31 DE MARZO DE 2019”, MISMO QUE PUEDE SER CONSULTADO EN EL SIGUIENTE ENLACE: http://www.temamatla.gob.mx/contenidos/temamatla/pdfs/edoZanalitZpresZegreZclasZobjZgstoZmzoZ2019.pdf SE ESPECIFICA QUE EL PRIMER TRIMESTRE DE 2019 POR CONCEPTO DE SERVICIOS PROFESIONALES, CIENTÍFICO, TÉCNICOS Y OTROS SERVICIOS, SE HAN PAGADO $437,348.00 PESOS, UNA CANTIDAD MUY DIFERENTE A LA REPORTADA EN LA RESPUESTA DE MI SOLICITUD. POR LO ANTERIOR, LA INFORMACIÓN REMITIDA EN RESPUESTA A MI SOLICITUD OMITE LOS PAGOS POR SERVICIOS CONTRATADOS POR MÁS DE $430 MIL PESOS. POR LO QUE DESEO QUE LA DEPENDENCIA ME PROPORCIONE TODA LA INFORMACIÓN SOLICITADA EN RELACIÓN A ESTE CONCEPTO DE GASTO EN ESPECÍFICO.</w:t>
      </w:r>
      <w:r w:rsidRPr="004D3EAE">
        <w:rPr>
          <w:rFonts w:ascii="Palatino Linotype" w:hAnsi="Palatino Linotype"/>
          <w:i/>
          <w:color w:val="000000"/>
        </w:rPr>
        <w:t>” (sic)</w:t>
      </w:r>
    </w:p>
    <w:p w:rsidR="00555CF7" w:rsidRDefault="00555CF7" w:rsidP="00746E80">
      <w:pPr>
        <w:spacing w:after="0" w:line="360" w:lineRule="auto"/>
        <w:jc w:val="both"/>
        <w:rPr>
          <w:rFonts w:ascii="Palatino Linotype" w:hAnsi="Palatino Linotype" w:cs="Arial"/>
          <w:sz w:val="24"/>
          <w:szCs w:val="24"/>
        </w:rPr>
      </w:pPr>
    </w:p>
    <w:p w:rsidR="004D3EAE"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mismo, de las constancias que integran el expediente virtual en que se actúa, se observa que el ahora</w:t>
      </w:r>
      <w:r w:rsidR="004D3EAE" w:rsidRPr="004D3EAE">
        <w:rPr>
          <w:rFonts w:ascii="Palatino Linotype" w:hAnsi="Palatino Linotype" w:cs="Arial"/>
          <w:sz w:val="24"/>
          <w:szCs w:val="24"/>
        </w:rPr>
        <w:t xml:space="preserve"> Recurrente </w:t>
      </w:r>
      <w:r>
        <w:rPr>
          <w:rFonts w:ascii="Palatino Linotype" w:hAnsi="Palatino Linotype" w:cs="Arial"/>
          <w:sz w:val="24"/>
          <w:szCs w:val="24"/>
        </w:rPr>
        <w:t>al momento de interponer el recurso de revisión, anexo los archivos electrónicos “</w:t>
      </w:r>
      <w:r w:rsidR="004D3EAE">
        <w:rPr>
          <w:rFonts w:ascii="Palatino Linotype" w:hAnsi="Palatino Linotype" w:cs="Arial"/>
          <w:b/>
          <w:sz w:val="24"/>
          <w:szCs w:val="24"/>
        </w:rPr>
        <w:t>TEMAMATLA EGRESOS 1 TRIM.pdf</w:t>
      </w:r>
      <w:r>
        <w:rPr>
          <w:rFonts w:ascii="Palatino Linotype" w:hAnsi="Palatino Linotype" w:cs="Arial"/>
          <w:sz w:val="24"/>
          <w:szCs w:val="24"/>
        </w:rPr>
        <w:t>”</w:t>
      </w:r>
      <w:r w:rsidR="004D3EAE">
        <w:rPr>
          <w:rFonts w:ascii="Palatino Linotype" w:hAnsi="Palatino Linotype" w:cs="Arial"/>
          <w:sz w:val="24"/>
          <w:szCs w:val="24"/>
        </w:rPr>
        <w:t xml:space="preserve"> el cual contiene un estado analítico del ejercicio del presupuesto de egresos, clasificación por objeto del gasto (capitulo y concepto) del primero de enero al treinta y uno de marzo </w:t>
      </w:r>
      <w:r w:rsidR="004D3EAE">
        <w:rPr>
          <w:rFonts w:ascii="Palatino Linotype" w:hAnsi="Palatino Linotype" w:cs="Arial"/>
          <w:sz w:val="24"/>
          <w:szCs w:val="24"/>
        </w:rPr>
        <w:lastRenderedPageBreak/>
        <w:t xml:space="preserve">de la presente anualidad, del Sujeto Obligado y </w:t>
      </w:r>
      <w:r>
        <w:rPr>
          <w:rFonts w:ascii="Palatino Linotype" w:hAnsi="Palatino Linotype" w:cs="Arial"/>
          <w:sz w:val="24"/>
          <w:szCs w:val="24"/>
        </w:rPr>
        <w:t>“</w:t>
      </w:r>
      <w:r w:rsidR="004D3EAE">
        <w:rPr>
          <w:rFonts w:ascii="Palatino Linotype" w:hAnsi="Palatino Linotype" w:cs="Arial"/>
          <w:b/>
          <w:sz w:val="24"/>
          <w:szCs w:val="24"/>
        </w:rPr>
        <w:t xml:space="preserve">00053-2019 RESPUESTA2.pdf, </w:t>
      </w:r>
      <w:r w:rsidR="004D3EAE">
        <w:rPr>
          <w:rFonts w:ascii="Palatino Linotype" w:hAnsi="Palatino Linotype" w:cs="Arial"/>
          <w:sz w:val="24"/>
          <w:szCs w:val="24"/>
        </w:rPr>
        <w:t>archivo que contiene la documentación proporcionada en la respuesta.</w:t>
      </w:r>
    </w:p>
    <w:p w:rsidR="004D3EAE" w:rsidRDefault="004D3EAE" w:rsidP="00746E80">
      <w:pPr>
        <w:spacing w:after="0" w:line="360" w:lineRule="auto"/>
        <w:jc w:val="both"/>
        <w:rPr>
          <w:rFonts w:ascii="Palatino Linotype" w:hAnsi="Palatino Linotype" w:cs="Arial"/>
          <w:sz w:val="24"/>
          <w:szCs w:val="24"/>
        </w:rPr>
      </w:pPr>
    </w:p>
    <w:p w:rsidR="00555CF7" w:rsidRDefault="004D3EAE"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D3EAE">
        <w:rPr>
          <w:rFonts w:ascii="Palatino Linotype" w:hAnsi="Palatino Linotype" w:cs="Arial"/>
          <w:sz w:val="24"/>
          <w:szCs w:val="24"/>
        </w:rPr>
        <w:t xml:space="preserve">catorce de junio </w:t>
      </w:r>
      <w:r>
        <w:rPr>
          <w:rFonts w:ascii="Palatino Linotype" w:hAnsi="Palatino Linotype" w:cs="Arial"/>
          <w:sz w:val="24"/>
          <w:szCs w:val="24"/>
        </w:rPr>
        <w:t>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555CF7" w:rsidRDefault="00555CF7" w:rsidP="00746E80">
      <w:pPr>
        <w:spacing w:after="0" w:line="360" w:lineRule="auto"/>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4D3EAE"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w:t>
      </w:r>
      <w:r w:rsidR="004D3EAE">
        <w:rPr>
          <w:rFonts w:ascii="Palatino Linotype" w:hAnsi="Palatino Linotype" w:cs="Arial"/>
          <w:sz w:val="24"/>
          <w:szCs w:val="24"/>
        </w:rPr>
        <w:t>Recurrente emitió manifestaciones mediante un archivo en fecha once de julio de la presenta anualidad, en donde a su decir remite evidencia de que el Ayuntamiento ha realizado erogaciones por el rubro solicitado y que no corresponde a la respuesta a la solicitud de información, remitiendo nuevamente el estado analítico del ejercicio del presupuesto de egresos, clasificación por objeto del gasto (capitulo y concepto) del primero de enero al treinta y uno de marzo de la presente anualidad, del Sujeto Obligado.</w:t>
      </w:r>
    </w:p>
    <w:p w:rsidR="004D3EAE" w:rsidRDefault="004D3EAE" w:rsidP="00746E80">
      <w:pPr>
        <w:spacing w:after="0" w:line="360" w:lineRule="auto"/>
        <w:jc w:val="both"/>
        <w:rPr>
          <w:rFonts w:ascii="Palatino Linotype" w:hAnsi="Palatino Linotype" w:cs="Arial"/>
          <w:sz w:val="24"/>
          <w:szCs w:val="24"/>
        </w:rPr>
      </w:pPr>
    </w:p>
    <w:p w:rsidR="00555CF7" w:rsidRDefault="004D3EAE"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Sujeto Obligado no emitió manifestaciones que a su derecho convinieran.</w:t>
      </w:r>
    </w:p>
    <w:p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lastRenderedPageBreak/>
        <w:t xml:space="preserve">SEXTO. </w:t>
      </w:r>
      <w:r w:rsidRPr="004D3EAE">
        <w:rPr>
          <w:rFonts w:ascii="Palatino Linotype" w:hAnsi="Palatino Linotype" w:cs="Arial"/>
          <w:b/>
          <w:sz w:val="24"/>
          <w:szCs w:val="24"/>
        </w:rPr>
        <w:t>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4733F0">
        <w:rPr>
          <w:rFonts w:ascii="Palatino Linotype" w:hAnsi="Palatino Linotype" w:cs="Arial"/>
          <w:sz w:val="24"/>
          <w:szCs w:val="24"/>
        </w:rPr>
        <w:t>treinta y uno de julio</w:t>
      </w:r>
      <w:r w:rsidR="00EF0587">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p>
    <w:p w:rsidR="00555CF7" w:rsidRPr="004733F0" w:rsidRDefault="00555CF7" w:rsidP="00746E80">
      <w:pPr>
        <w:spacing w:after="0" w:line="360" w:lineRule="auto"/>
        <w:jc w:val="both"/>
        <w:rPr>
          <w:rFonts w:ascii="Palatino Linotype" w:hAnsi="Palatino Linotype" w:cs="Arial"/>
          <w:b/>
          <w:sz w:val="24"/>
          <w:szCs w:val="24"/>
        </w:rPr>
      </w:pPr>
      <w:r w:rsidRPr="00037272">
        <w:rPr>
          <w:rFonts w:ascii="Palatino Linotype" w:hAnsi="Palatino Linotype" w:cs="Arial"/>
          <w:b/>
          <w:sz w:val="28"/>
          <w:szCs w:val="24"/>
        </w:rPr>
        <w:t xml:space="preserve">SÉPTIMO. </w:t>
      </w:r>
      <w:r w:rsidRPr="004733F0">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sidR="004733F0">
        <w:rPr>
          <w:rFonts w:ascii="Palatino Linotype" w:eastAsiaTheme="minorEastAsia" w:hAnsi="Palatino Linotype"/>
          <w:sz w:val="24"/>
          <w:szCs w:val="24"/>
          <w:lang w:val="es-ES_tradnl" w:eastAsia="es-ES"/>
        </w:rPr>
        <w:t xml:space="preserve">ocho de agosto </w:t>
      </w:r>
      <w:r w:rsidRPr="00037272">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AD2A55" w:rsidRDefault="00555CF7" w:rsidP="00746E80">
      <w:pPr>
        <w:spacing w:after="0" w:line="360" w:lineRule="auto"/>
        <w:jc w:val="center"/>
        <w:rPr>
          <w:rFonts w:ascii="Palatino Linotype" w:hAnsi="Palatino Linotype" w:cs="Arial"/>
          <w:b/>
          <w:sz w:val="24"/>
          <w:szCs w:val="24"/>
        </w:rPr>
      </w:pPr>
    </w:p>
    <w:p w:rsidR="00555CF7" w:rsidRPr="00600F1D" w:rsidRDefault="00555CF7" w:rsidP="00746E80">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564A1F">
        <w:rPr>
          <w:rFonts w:ascii="Palatino Linotype" w:hAnsi="Palatino Linotype" w:cs="Arial"/>
          <w:b/>
          <w:sz w:val="24"/>
          <w:szCs w:val="24"/>
        </w:rPr>
        <w:t>De la competencia</w:t>
      </w:r>
      <w:r w:rsidRPr="00564A1F">
        <w:rPr>
          <w:rFonts w:ascii="Palatino Linotype" w:hAnsi="Palatino Linotype" w:cs="Arial"/>
          <w:sz w:val="24"/>
          <w:szCs w:val="24"/>
        </w:rPr>
        <w:t>.</w:t>
      </w:r>
    </w:p>
    <w:p w:rsidR="00C350D9" w:rsidRPr="00AD2A55" w:rsidRDefault="00C350D9" w:rsidP="00C350D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w:t>
      </w:r>
      <w:r w:rsidRPr="00AD2A55">
        <w:rPr>
          <w:rFonts w:ascii="Palatino Linotype" w:hAnsi="Palatino Linotype" w:cs="Arial"/>
          <w:sz w:val="24"/>
          <w:szCs w:val="24"/>
        </w:rPr>
        <w:lastRenderedPageBreak/>
        <w:t>Unidos Mexicanos, 5, párrafos vigésimo</w:t>
      </w:r>
      <w:r w:rsidR="00B263BC">
        <w:rPr>
          <w:rFonts w:ascii="Palatino Linotype" w:hAnsi="Palatino Linotype" w:cs="Arial"/>
          <w:sz w:val="24"/>
          <w:szCs w:val="24"/>
        </w:rPr>
        <w:t xml:space="preserve"> segundo</w:t>
      </w:r>
      <w:r>
        <w:rPr>
          <w:rFonts w:ascii="Palatino Linotype" w:hAnsi="Palatino Linotype" w:cs="Arial"/>
          <w:sz w:val="24"/>
          <w:szCs w:val="24"/>
        </w:rPr>
        <w:t>, vig</w:t>
      </w:r>
      <w:r w:rsidR="00B263BC">
        <w:rPr>
          <w:rFonts w:ascii="Palatino Linotype" w:hAnsi="Palatino Linotype" w:cs="Arial"/>
          <w:sz w:val="24"/>
          <w:szCs w:val="24"/>
        </w:rPr>
        <w:t xml:space="preserve">ésimo tercero y vigésimo cuarto </w:t>
      </w:r>
      <w:r>
        <w:rPr>
          <w:rFonts w:ascii="Palatino Linotype" w:hAnsi="Palatino Linotype" w:cs="Arial"/>
          <w:sz w:val="24"/>
          <w:szCs w:val="24"/>
        </w:rPr>
        <w:t xml:space="preserve"> </w:t>
      </w:r>
      <w:r w:rsidRPr="00AD2A55">
        <w:rPr>
          <w:rFonts w:ascii="Palatino Linotype" w:hAnsi="Palatino Linotype" w:cs="Arial"/>
          <w:sz w:val="24"/>
          <w:szCs w:val="24"/>
        </w:rPr>
        <w:t xml:space="preserve">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Default="00555CF7" w:rsidP="00746E80">
      <w:pPr>
        <w:spacing w:after="0" w:line="360" w:lineRule="auto"/>
        <w:jc w:val="both"/>
        <w:rPr>
          <w:rFonts w:ascii="Palatino Linotype" w:hAnsi="Palatino Linotype" w:cs="Arial"/>
          <w:sz w:val="24"/>
          <w:szCs w:val="24"/>
        </w:rPr>
      </w:pPr>
    </w:p>
    <w:p w:rsidR="00555CF7" w:rsidRPr="00564A1F"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564A1F">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AD2A55"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564A1F"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TERCERO. </w:t>
      </w:r>
      <w:r w:rsidRPr="00564A1F">
        <w:rPr>
          <w:rFonts w:ascii="Palatino Linotype" w:hAnsi="Palatino Linotype" w:cs="Arial"/>
          <w:b/>
          <w:sz w:val="24"/>
          <w:szCs w:val="24"/>
        </w:rPr>
        <w:t xml:space="preserve">Del estudio de las causas de improcedencia.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D2A5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A1C6F" w:rsidRDefault="00AA1C6F" w:rsidP="00746E80">
      <w:pPr>
        <w:autoSpaceDE w:val="0"/>
        <w:autoSpaceDN w:val="0"/>
        <w:adjustRightInd w:val="0"/>
        <w:spacing w:after="0" w:line="360" w:lineRule="auto"/>
        <w:jc w:val="both"/>
        <w:rPr>
          <w:rFonts w:ascii="Palatino Linotype" w:hAnsi="Palatino Linotype" w:cs="Arial"/>
          <w:sz w:val="24"/>
          <w:szCs w:val="24"/>
        </w:rPr>
      </w:pPr>
    </w:p>
    <w:p w:rsidR="00555CF7" w:rsidRPr="00AD2A55" w:rsidRDefault="00555CF7" w:rsidP="00746E80">
      <w:pPr>
        <w:spacing w:after="0" w:line="240" w:lineRule="auto"/>
        <w:ind w:left="567" w:right="567"/>
        <w:jc w:val="both"/>
        <w:rPr>
          <w:rFonts w:ascii="Palatino Linotype" w:hAnsi="Palatino Linotype" w:cs="Arial"/>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AD2A55">
        <w:rPr>
          <w:rFonts w:ascii="Palatino Linotype" w:hAnsi="Palatino Linotype"/>
          <w:i/>
        </w:rPr>
        <w:t>Del examen de compatibilidad de los artículos</w:t>
      </w:r>
      <w:r>
        <w:rPr>
          <w:rFonts w:ascii="Palatino Linotype" w:hAnsi="Palatino Linotype"/>
          <w:i/>
        </w:rPr>
        <w:t xml:space="preserve"> </w:t>
      </w:r>
      <w:hyperlink r:id="rId10" w:history="1">
        <w:r w:rsidRPr="00AD2A55">
          <w:rPr>
            <w:rStyle w:val="Hipervnculo"/>
            <w:rFonts w:ascii="Palatino Linotype" w:eastAsia="Calibri" w:hAnsi="Palatino Linotype"/>
            <w:i/>
          </w:rPr>
          <w:t>73 y 74 de la Ley de Amparo</w:t>
        </w:r>
      </w:hyperlink>
      <w:r w:rsidRPr="003B4D3E">
        <w:rPr>
          <w:rStyle w:val="Hipervnculo"/>
          <w:rFonts w:ascii="Palatino Linotype" w:eastAsia="Calibri" w:hAnsi="Palatino Linotype"/>
          <w:i/>
        </w:rPr>
        <w:t xml:space="preserve"> </w:t>
      </w:r>
      <w:r w:rsidRPr="00AD2A55">
        <w:rPr>
          <w:rFonts w:ascii="Palatino Linotype" w:hAnsi="Palatino Linotype"/>
          <w:i/>
        </w:rPr>
        <w:t>con el artículo</w:t>
      </w:r>
      <w:r>
        <w:rPr>
          <w:rFonts w:ascii="Palatino Linotype" w:hAnsi="Palatino Linotype"/>
          <w:i/>
        </w:rPr>
        <w:t xml:space="preserve"> </w:t>
      </w:r>
      <w:hyperlink r:id="rId11" w:history="1">
        <w:r w:rsidRPr="00AD2A55">
          <w:rPr>
            <w:rStyle w:val="Hipervnculo"/>
            <w:rFonts w:ascii="Palatino Linotype" w:eastAsia="Calibri" w:hAnsi="Palatino Linotype"/>
            <w:i/>
          </w:rPr>
          <w:t>25.1 de la Convención Americana sobre Derechos Humanos</w:t>
        </w:r>
      </w:hyperlink>
      <w:r w:rsidRPr="003B4D3E">
        <w:rPr>
          <w:rStyle w:val="apple-converted-space"/>
          <w:rFonts w:ascii="Palatino Linotype" w:hAnsi="Palatino Linotype"/>
          <w:i/>
        </w:rPr>
        <w:t xml:space="preserve"> </w:t>
      </w:r>
      <w:r w:rsidRPr="00AD2A5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55CF7" w:rsidRPr="00AD2A55"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AD2A55"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555CF7" w:rsidRPr="00AD2A55"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AD2A55">
        <w:rPr>
          <w:rFonts w:ascii="Palatino Linotype" w:hAnsi="Palatino Linotype" w:cs="Arial"/>
          <w:i/>
          <w:sz w:val="22"/>
          <w:szCs w:val="22"/>
        </w:rPr>
        <w:t>“</w:t>
      </w:r>
      <w:r w:rsidRPr="003B4D3E">
        <w:rPr>
          <w:rFonts w:ascii="Palatino Linotype" w:hAnsi="Palatino Linotype" w:cs="Arial"/>
          <w:b/>
          <w:i/>
          <w:sz w:val="22"/>
          <w:szCs w:val="22"/>
        </w:rPr>
        <w:t>Artículo 191</w:t>
      </w:r>
      <w:r w:rsidRPr="00AD2A55">
        <w:rPr>
          <w:rFonts w:ascii="Palatino Linotype" w:hAnsi="Palatino Linotype" w:cs="Arial"/>
          <w:i/>
          <w:sz w:val="22"/>
          <w:szCs w:val="22"/>
        </w:rPr>
        <w:t xml:space="preserve">. El recurso será desechado por improcedente cuando: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w:t>
      </w:r>
      <w:r w:rsidRPr="00AD2A55">
        <w:rPr>
          <w:rFonts w:ascii="Palatino Linotype" w:hAnsi="Palatino Linotype" w:cs="Arial"/>
          <w:i/>
          <w:sz w:val="22"/>
          <w:szCs w:val="22"/>
        </w:rPr>
        <w:t xml:space="preserve">. Sea extemporáneo por haber transcurrido el plazo establecido en la presente Ley, a partir de la respuesta;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lastRenderedPageBreak/>
        <w:t>II</w:t>
      </w:r>
      <w:r w:rsidRPr="00AD2A55">
        <w:rPr>
          <w:rFonts w:ascii="Palatino Linotype" w:hAnsi="Palatino Linotype" w:cs="Arial"/>
          <w:i/>
          <w:sz w:val="22"/>
          <w:szCs w:val="22"/>
        </w:rPr>
        <w:t xml:space="preserve">. Se esté tramitando ante el Poder Judicial de la Federación algún recurso o medio de defensa interpuesto por el recurrente;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III</w:t>
      </w:r>
      <w:r w:rsidRPr="00AD2A55">
        <w:rPr>
          <w:rFonts w:ascii="Palatino Linotype" w:hAnsi="Palatino Linotype" w:cs="Arial"/>
          <w:i/>
          <w:sz w:val="22"/>
          <w:szCs w:val="22"/>
        </w:rPr>
        <w:t xml:space="preserve">. No actualice alguno de los supuestos previstos en la presente Ley;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IV</w:t>
      </w:r>
      <w:r w:rsidRPr="00AD2A55">
        <w:rPr>
          <w:rFonts w:ascii="Palatino Linotype" w:hAnsi="Palatino Linotype" w:cs="Arial"/>
          <w:i/>
          <w:sz w:val="22"/>
          <w:szCs w:val="22"/>
        </w:rPr>
        <w:t xml:space="preserve">. No se haya desahogado la prevención en los términos establecidos en la presente Ley;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w:t>
      </w:r>
      <w:r w:rsidRPr="00AD2A55">
        <w:rPr>
          <w:rFonts w:ascii="Palatino Linotype" w:hAnsi="Palatino Linotype" w:cs="Arial"/>
          <w:i/>
          <w:sz w:val="22"/>
          <w:szCs w:val="22"/>
        </w:rPr>
        <w:t xml:space="preserve">. Se impugne la veracidad de la información proporcionada;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w:t>
      </w:r>
      <w:r w:rsidRPr="00AD2A55">
        <w:rPr>
          <w:rFonts w:ascii="Palatino Linotype" w:hAnsi="Palatino Linotype" w:cs="Arial"/>
          <w:i/>
          <w:sz w:val="22"/>
          <w:szCs w:val="22"/>
        </w:rPr>
        <w:t xml:space="preserve">. Se trate de una consulta, o trámite en específico; 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VII</w:t>
      </w:r>
      <w:r w:rsidRPr="00AD2A55">
        <w:rPr>
          <w:rFonts w:ascii="Palatino Linotype" w:hAnsi="Palatino Linotype" w:cs="Arial"/>
          <w:i/>
          <w:sz w:val="22"/>
          <w:szCs w:val="22"/>
        </w:rPr>
        <w:t>. El recurrente amplíe su solicitud en el recurso de revisión, únicamente respecto de los nuevos contenidos.”</w:t>
      </w:r>
    </w:p>
    <w:p w:rsidR="00555CF7" w:rsidRPr="00AD2A55" w:rsidRDefault="00555CF7" w:rsidP="00746E80">
      <w:pPr>
        <w:pStyle w:val="Prrafodelista"/>
        <w:autoSpaceDE w:val="0"/>
        <w:autoSpaceDN w:val="0"/>
        <w:adjustRightInd w:val="0"/>
        <w:spacing w:line="360" w:lineRule="auto"/>
        <w:ind w:right="850"/>
        <w:jc w:val="both"/>
        <w:rPr>
          <w:rFonts w:ascii="Palatino Linotype" w:hAnsi="Palatino Linotype" w:cs="Arial"/>
          <w:i/>
        </w:rPr>
      </w:pP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w:t>
      </w:r>
      <w:r>
        <w:rPr>
          <w:rFonts w:ascii="Palatino Linotype" w:hAnsi="Palatino Linotype" w:cs="Arial"/>
          <w:sz w:val="24"/>
          <w:szCs w:val="24"/>
        </w:rPr>
        <w:t xml:space="preserve"> ni tampoco se advierte que </w:t>
      </w:r>
      <w:r w:rsidRPr="00564A1F">
        <w:rPr>
          <w:rFonts w:ascii="Palatino Linotype" w:hAnsi="Palatino Linotype" w:cs="Arial"/>
          <w:sz w:val="24"/>
          <w:szCs w:val="24"/>
        </w:rPr>
        <w:t xml:space="preserve">la </w:t>
      </w:r>
      <w:r w:rsidR="00564A1F" w:rsidRPr="00564A1F">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AD2A55"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600F1D" w:rsidRDefault="00555CF7" w:rsidP="00746E80">
      <w:pPr>
        <w:pStyle w:val="Prrafodelista"/>
        <w:autoSpaceDE w:val="0"/>
        <w:autoSpaceDN w:val="0"/>
        <w:adjustRightInd w:val="0"/>
        <w:spacing w:line="360" w:lineRule="auto"/>
        <w:ind w:left="0"/>
        <w:jc w:val="both"/>
        <w:rPr>
          <w:rFonts w:ascii="Palatino Linotype" w:hAnsi="Palatino Linotype" w:cs="Arial"/>
          <w:sz w:val="28"/>
          <w:szCs w:val="28"/>
        </w:rPr>
      </w:pPr>
      <w:r w:rsidRPr="00600F1D">
        <w:rPr>
          <w:rFonts w:ascii="Palatino Linotype" w:hAnsi="Palatino Linotype" w:cs="Arial"/>
          <w:b/>
          <w:sz w:val="28"/>
          <w:szCs w:val="28"/>
        </w:rPr>
        <w:t xml:space="preserve">CUARTO. </w:t>
      </w:r>
      <w:r w:rsidRPr="00564A1F">
        <w:rPr>
          <w:rFonts w:ascii="Palatino Linotype" w:hAnsi="Palatino Linotype" w:cs="Arial"/>
          <w:b/>
        </w:rPr>
        <w:t>Del estudio y resolución del asunto.</w:t>
      </w:r>
      <w:r w:rsidRPr="00564A1F">
        <w:rPr>
          <w:rFonts w:ascii="Palatino Linotype" w:hAnsi="Palatino Linotype" w:cs="Arial"/>
        </w:rPr>
        <w:t xml:space="preserve">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55CF7" w:rsidRPr="00AD2A55"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Default="00555CF7" w:rsidP="00746E80">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w:t>
      </w:r>
      <w:r w:rsidR="00564A1F" w:rsidRPr="00564A1F">
        <w:rPr>
          <w:rFonts w:ascii="Palatino Linotype" w:hAnsi="Palatino Linotype"/>
          <w:sz w:val="24"/>
          <w:szCs w:val="24"/>
        </w:rPr>
        <w:t xml:space="preserve"> Recurrente</w:t>
      </w:r>
      <w:r w:rsidRPr="0053687A">
        <w:rPr>
          <w:rFonts w:ascii="Palatino Linotype" w:hAnsi="Palatino Linotype"/>
          <w:sz w:val="24"/>
          <w:szCs w:val="24"/>
        </w:rPr>
        <w:t xml:space="preserve"> requirió, le fuese entregado por </w:t>
      </w:r>
      <w:r w:rsidRPr="0053687A">
        <w:rPr>
          <w:rFonts w:ascii="Palatino Linotype" w:hAnsi="Palatino Linotype"/>
          <w:sz w:val="24"/>
          <w:szCs w:val="24"/>
        </w:rPr>
        <w:lastRenderedPageBreak/>
        <w:t xml:space="preserve">parte del </w:t>
      </w:r>
      <w:r w:rsidR="00564A1F" w:rsidRPr="00564A1F">
        <w:rPr>
          <w:rFonts w:ascii="Palatino Linotype" w:hAnsi="Palatino Linotype"/>
          <w:sz w:val="24"/>
          <w:szCs w:val="24"/>
        </w:rPr>
        <w:t>Sujeto 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555CF7" w:rsidRDefault="00555CF7" w:rsidP="00746E80">
      <w:pPr>
        <w:tabs>
          <w:tab w:val="left" w:pos="709"/>
        </w:tabs>
        <w:spacing w:after="0" w:line="360" w:lineRule="auto"/>
        <w:jc w:val="both"/>
        <w:rPr>
          <w:rFonts w:ascii="Palatino Linotype" w:hAnsi="Palatino Linotype"/>
          <w:sz w:val="24"/>
          <w:szCs w:val="24"/>
        </w:rPr>
      </w:pPr>
    </w:p>
    <w:p w:rsidR="00AB720E" w:rsidRDefault="00555CF7" w:rsidP="00564A1F">
      <w:pPr>
        <w:tabs>
          <w:tab w:val="left" w:pos="709"/>
        </w:tabs>
        <w:spacing w:after="0" w:line="360" w:lineRule="auto"/>
        <w:jc w:val="both"/>
        <w:rPr>
          <w:rFonts w:ascii="Palatino Linotype" w:hAnsi="Palatino Linotype"/>
          <w:color w:val="000000"/>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l</w:t>
      </w:r>
      <w:r w:rsidR="00564A1F">
        <w:rPr>
          <w:rFonts w:ascii="Palatino Linotype" w:hAnsi="Palatino Linotype"/>
          <w:sz w:val="24"/>
          <w:szCs w:val="24"/>
        </w:rPr>
        <w:t>a</w:t>
      </w:r>
      <w:r w:rsidRPr="0053687A">
        <w:rPr>
          <w:rFonts w:ascii="Palatino Linotype" w:hAnsi="Palatino Linotype"/>
          <w:sz w:val="24"/>
          <w:szCs w:val="24"/>
        </w:rPr>
        <w:t xml:space="preserve"> </w:t>
      </w:r>
      <w:r w:rsidR="00564A1F" w:rsidRPr="00564A1F">
        <w:rPr>
          <w:rFonts w:ascii="Palatino Linotype" w:hAnsi="Palatino Linotype"/>
          <w:sz w:val="24"/>
          <w:szCs w:val="24"/>
        </w:rPr>
        <w:t>Recurrente,</w:t>
      </w:r>
      <w:r w:rsidRPr="0053687A">
        <w:rPr>
          <w:rFonts w:ascii="Palatino Linotype" w:hAnsi="Palatino Linotype"/>
          <w:sz w:val="24"/>
          <w:szCs w:val="24"/>
        </w:rPr>
        <w:t xml:space="preserve">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w:t>
      </w:r>
      <w:r w:rsidRPr="00564A1F">
        <w:rPr>
          <w:rFonts w:ascii="Palatino Linotype" w:hAnsi="Palatino Linotype"/>
          <w:sz w:val="24"/>
          <w:szCs w:val="24"/>
        </w:rPr>
        <w:t>siguiente:</w:t>
      </w:r>
      <w:r w:rsidR="00564A1F" w:rsidRPr="00564A1F">
        <w:rPr>
          <w:rFonts w:ascii="Palatino Linotype" w:hAnsi="Palatino Linotype"/>
          <w:sz w:val="24"/>
          <w:szCs w:val="24"/>
        </w:rPr>
        <w:t xml:space="preserve"> </w:t>
      </w:r>
      <w:r w:rsidR="00564A1F" w:rsidRPr="00564A1F">
        <w:rPr>
          <w:rFonts w:ascii="Palatino Linotype" w:hAnsi="Palatino Linotype"/>
          <w:i/>
          <w:color w:val="000000"/>
          <w:sz w:val="24"/>
          <w:szCs w:val="24"/>
        </w:rPr>
        <w:t>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00564A1F">
        <w:rPr>
          <w:rFonts w:ascii="Palatino Linotype" w:hAnsi="Palatino Linotype"/>
          <w:color w:val="000000"/>
          <w:sz w:val="24"/>
          <w:szCs w:val="24"/>
        </w:rPr>
        <w:t xml:space="preserve">, derivado de la presente solicitud el Sujeto Obligado remitió en su oportunidad una factura y un contrato por un monto de $4,790.00 por los servicios contratados, sin embargo, la respuesta no satisfizo la pretensión del particular, puesto que suscribió recurso de revisión, dentro del cual remite un informe financiero en donde se muestra que por tal concepto se realizaron erogaciones por un monto de </w:t>
      </w:r>
      <w:r w:rsidR="00487F1C">
        <w:rPr>
          <w:rFonts w:ascii="Palatino Linotype" w:hAnsi="Palatino Linotype"/>
          <w:color w:val="000000"/>
          <w:sz w:val="24"/>
          <w:szCs w:val="24"/>
        </w:rPr>
        <w:t>$437, 348.00 correspondiente al periodo que solicito la particular.</w:t>
      </w:r>
    </w:p>
    <w:p w:rsidR="00487F1C" w:rsidRDefault="00487F1C" w:rsidP="00564A1F">
      <w:pPr>
        <w:tabs>
          <w:tab w:val="left" w:pos="709"/>
        </w:tabs>
        <w:spacing w:after="0" w:line="360" w:lineRule="auto"/>
        <w:jc w:val="both"/>
        <w:rPr>
          <w:rFonts w:ascii="Palatino Linotype" w:hAnsi="Palatino Linotype"/>
          <w:color w:val="000000"/>
          <w:sz w:val="24"/>
          <w:szCs w:val="24"/>
        </w:rPr>
      </w:pPr>
    </w:p>
    <w:p w:rsidR="00487F1C" w:rsidRDefault="00487F1C" w:rsidP="00564A1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nuestro estudio versará en determinar si la información remitida en respuesta colma el derecho de acceso a la información y analizar el contenido y forma de la documentación entregada mediante respuesta.</w:t>
      </w:r>
    </w:p>
    <w:p w:rsidR="00487F1C" w:rsidRDefault="00487F1C" w:rsidP="00564A1F">
      <w:pPr>
        <w:tabs>
          <w:tab w:val="left" w:pos="709"/>
        </w:tabs>
        <w:spacing w:after="0" w:line="360" w:lineRule="auto"/>
        <w:jc w:val="both"/>
        <w:rPr>
          <w:rFonts w:ascii="Palatino Linotype" w:hAnsi="Palatino Linotype"/>
          <w:color w:val="000000"/>
          <w:sz w:val="24"/>
          <w:szCs w:val="24"/>
        </w:rPr>
      </w:pPr>
    </w:p>
    <w:p w:rsidR="00143533" w:rsidRPr="00C0597F" w:rsidRDefault="00487F1C" w:rsidP="00143533">
      <w:pPr>
        <w:tabs>
          <w:tab w:val="left" w:pos="709"/>
        </w:tabs>
        <w:spacing w:after="0" w:line="360" w:lineRule="auto"/>
        <w:jc w:val="both"/>
        <w:rPr>
          <w:rFonts w:ascii="Palatino Linotype" w:hAnsi="Palatino Linotype" w:cs="Arial"/>
          <w:sz w:val="24"/>
          <w:szCs w:val="24"/>
        </w:rPr>
      </w:pPr>
      <w:r>
        <w:rPr>
          <w:rFonts w:ascii="Palatino Linotype" w:hAnsi="Palatino Linotype"/>
          <w:color w:val="000000"/>
          <w:sz w:val="24"/>
          <w:szCs w:val="24"/>
        </w:rPr>
        <w:lastRenderedPageBreak/>
        <w:t>Es claro que</w:t>
      </w:r>
      <w:r w:rsidRPr="00487F1C">
        <w:rPr>
          <w:rFonts w:ascii="Palatino Linotype" w:hAnsi="Palatino Linotype"/>
          <w:color w:val="000000"/>
          <w:sz w:val="24"/>
          <w:szCs w:val="24"/>
        </w:rPr>
        <w:t xml:space="preserve"> la particular requiere conocer las erogaciones realizadas por el Sujeto Obligado respecto de los </w:t>
      </w:r>
      <w:r>
        <w:rPr>
          <w:rFonts w:ascii="Palatino Linotype" w:hAnsi="Palatino Linotype"/>
          <w:color w:val="000000"/>
          <w:sz w:val="24"/>
          <w:szCs w:val="24"/>
        </w:rPr>
        <w:t>s</w:t>
      </w:r>
      <w:r w:rsidRPr="00487F1C">
        <w:rPr>
          <w:rFonts w:ascii="Palatino Linotype" w:hAnsi="Palatino Linotype"/>
          <w:color w:val="000000"/>
          <w:sz w:val="24"/>
          <w:szCs w:val="24"/>
        </w:rPr>
        <w:t>ervicios profesionales, científicos, técnicos y otros servicios, como pueden ser  contratos o documentos donde se especifique la persona física o moral contratada, el objeto de la contratación, fecha</w:t>
      </w:r>
      <w:r>
        <w:rPr>
          <w:rFonts w:ascii="Palatino Linotype" w:hAnsi="Palatino Linotype"/>
          <w:color w:val="000000"/>
          <w:sz w:val="24"/>
          <w:szCs w:val="24"/>
        </w:rPr>
        <w:t xml:space="preserve">, monto y </w:t>
      </w:r>
      <w:r w:rsidRPr="00487F1C">
        <w:rPr>
          <w:rFonts w:ascii="Palatino Linotype" w:hAnsi="Palatino Linotype"/>
          <w:color w:val="000000"/>
          <w:sz w:val="24"/>
          <w:szCs w:val="24"/>
        </w:rPr>
        <w:t xml:space="preserve">servicio contratado, que hayan sido realizadas </w:t>
      </w:r>
      <w:r>
        <w:rPr>
          <w:rFonts w:ascii="Palatino Linotype" w:hAnsi="Palatino Linotype"/>
          <w:color w:val="000000"/>
          <w:sz w:val="24"/>
          <w:szCs w:val="24"/>
        </w:rPr>
        <w:t>del 1 de enero a</w:t>
      </w:r>
      <w:r w:rsidRPr="00487F1C">
        <w:rPr>
          <w:rFonts w:ascii="Palatino Linotype" w:hAnsi="Palatino Linotype"/>
          <w:color w:val="000000"/>
          <w:sz w:val="24"/>
          <w:szCs w:val="24"/>
        </w:rPr>
        <w:t>l 21 de mayo de 2019</w:t>
      </w:r>
      <w:r>
        <w:rPr>
          <w:rFonts w:ascii="Palatino Linotype" w:hAnsi="Palatino Linotype"/>
          <w:color w:val="000000"/>
          <w:sz w:val="24"/>
          <w:szCs w:val="24"/>
        </w:rPr>
        <w:t>, si bien es cierto que este Instituto no posee las facultades para dudar de la veracidad de la información proporcionada</w:t>
      </w:r>
      <w:r w:rsidR="00275C4D">
        <w:rPr>
          <w:rFonts w:ascii="Palatino Linotype" w:hAnsi="Palatino Linotype"/>
          <w:color w:val="000000"/>
          <w:sz w:val="24"/>
          <w:szCs w:val="24"/>
        </w:rPr>
        <w:t>, aunado a ello</w:t>
      </w:r>
      <w:r w:rsidR="002F1B8A">
        <w:rPr>
          <w:rFonts w:ascii="Palatino Linotype" w:hAnsi="Palatino Linotype"/>
          <w:color w:val="000000"/>
          <w:sz w:val="24"/>
          <w:szCs w:val="24"/>
        </w:rPr>
        <w:t xml:space="preserve"> el área que </w:t>
      </w:r>
      <w:r w:rsidR="00275C4D">
        <w:rPr>
          <w:rFonts w:ascii="Palatino Linotype" w:hAnsi="Palatino Linotype"/>
          <w:color w:val="000000"/>
          <w:sz w:val="24"/>
          <w:szCs w:val="24"/>
        </w:rPr>
        <w:t>remitió</w:t>
      </w:r>
      <w:r w:rsidR="002F1B8A">
        <w:rPr>
          <w:rFonts w:ascii="Palatino Linotype" w:hAnsi="Palatino Linotype"/>
          <w:color w:val="000000"/>
          <w:sz w:val="24"/>
          <w:szCs w:val="24"/>
        </w:rPr>
        <w:t xml:space="preserve"> la información es la correspondiente</w:t>
      </w:r>
      <w:r w:rsidR="00275C4D">
        <w:rPr>
          <w:rFonts w:ascii="Palatino Linotype" w:hAnsi="Palatino Linotype"/>
          <w:color w:val="000000"/>
          <w:sz w:val="24"/>
          <w:szCs w:val="24"/>
        </w:rPr>
        <w:t xml:space="preserve"> y </w:t>
      </w:r>
      <w:r w:rsidR="00143533">
        <w:rPr>
          <w:rFonts w:ascii="Palatino Linotype" w:hAnsi="Palatino Linotype"/>
          <w:color w:val="000000"/>
          <w:sz w:val="24"/>
          <w:szCs w:val="24"/>
        </w:rPr>
        <w:t>ante el</w:t>
      </w:r>
      <w:r w:rsidR="00143533">
        <w:rPr>
          <w:rFonts w:ascii="Palatino Linotype" w:eastAsia="Times New Roman" w:hAnsi="Palatino Linotype" w:cs="Times New Roman"/>
          <w:sz w:val="24"/>
          <w:szCs w:val="24"/>
          <w:lang w:eastAsia="es-MX"/>
        </w:rPr>
        <w:t xml:space="preserve"> pronunciamiento por parte del Sujeto Obligado, es dable señalar que los actos que realicen los servidores públicos, se realizan apegados a la atribuciones conferidas en los manuales y reglamentos que al efecto se expidan por lo tanto</w:t>
      </w:r>
      <w:r w:rsidR="00143533" w:rsidRPr="00C0597F">
        <w:rPr>
          <w:rFonts w:ascii="Palatino Linotype" w:hAnsi="Palatino Linotype"/>
          <w:color w:val="000000"/>
          <w:sz w:val="24"/>
          <w:szCs w:val="24"/>
        </w:rPr>
        <w:t>, este</w:t>
      </w:r>
      <w:r w:rsidR="00143533" w:rsidRPr="00C0597F">
        <w:rPr>
          <w:rFonts w:ascii="Palatino Linotype" w:hAnsi="Palatino Linotype"/>
          <w:sz w:val="24"/>
          <w:szCs w:val="24"/>
        </w:rPr>
        <w:t xml:space="preserve"> Órgano de Transparencia no cuenta con las facultades para dudar de la veracidad de la información que manifiesta el Sujeto Obligado, </w:t>
      </w:r>
      <w:r w:rsidR="00143533" w:rsidRPr="00C0597F">
        <w:rPr>
          <w:rFonts w:ascii="Palatino Linotype" w:hAnsi="Palatino Linotype" w:cs="Arial"/>
          <w:sz w:val="24"/>
          <w:szCs w:val="24"/>
        </w:rPr>
        <w:t xml:space="preserve">por analogía el criterio </w:t>
      </w:r>
      <w:r w:rsidR="00143533" w:rsidRPr="00C0597F">
        <w:rPr>
          <w:rFonts w:ascii="Palatino Linotype" w:hAnsi="Palatino Linotype" w:cs="Arial"/>
          <w:b/>
          <w:sz w:val="24"/>
          <w:szCs w:val="24"/>
        </w:rPr>
        <w:t>31/10</w:t>
      </w:r>
      <w:r w:rsidR="00143533"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143533" w:rsidRPr="00183325" w:rsidRDefault="00143533" w:rsidP="00143533">
      <w:pPr>
        <w:spacing w:line="360" w:lineRule="auto"/>
        <w:jc w:val="both"/>
        <w:rPr>
          <w:rFonts w:ascii="Palatino Linotype" w:hAnsi="Palatino Linotype" w:cs="Arial"/>
          <w:sz w:val="12"/>
        </w:rPr>
      </w:pPr>
    </w:p>
    <w:p w:rsidR="00143533" w:rsidRPr="009454DD" w:rsidRDefault="00143533" w:rsidP="00143533">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43533" w:rsidRDefault="00143533" w:rsidP="00143533"/>
    <w:p w:rsidR="00143533" w:rsidRPr="00564A1F" w:rsidRDefault="00143533" w:rsidP="00564A1F">
      <w:pPr>
        <w:tabs>
          <w:tab w:val="left" w:pos="709"/>
        </w:tabs>
        <w:spacing w:after="0" w:line="360" w:lineRule="auto"/>
        <w:jc w:val="both"/>
        <w:rPr>
          <w:rFonts w:ascii="Palatino Linotype" w:hAnsi="Palatino Linotype" w:cs="Arial"/>
          <w:sz w:val="24"/>
          <w:szCs w:val="24"/>
        </w:rPr>
      </w:pPr>
    </w:p>
    <w:p w:rsidR="00564A1F" w:rsidRDefault="00143533"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Sin embargo en los casos en que sea procedente, como en este caso la Recurrente, presenta documentación que establezca lo contrario, lo procedente es solicitar al Sujeto Obligado realice una nueva búsqueda de la información, ya que como se aprecia en la siguiente imagen, se muestra que el Mun</w:t>
      </w:r>
      <w:r w:rsidR="00AF5274">
        <w:rPr>
          <w:rFonts w:ascii="Palatino Linotype" w:hAnsi="Palatino Linotype" w:cs="Arial"/>
          <w:sz w:val="24"/>
          <w:szCs w:val="24"/>
        </w:rPr>
        <w:t>i</w:t>
      </w:r>
      <w:r>
        <w:rPr>
          <w:rFonts w:ascii="Palatino Linotype" w:hAnsi="Palatino Linotype" w:cs="Arial"/>
          <w:sz w:val="24"/>
          <w:szCs w:val="24"/>
        </w:rPr>
        <w:t xml:space="preserve">cipio de Temamatla, realizo pagos por un monto de </w:t>
      </w:r>
      <w:r w:rsidR="00AF5274">
        <w:rPr>
          <w:rFonts w:ascii="Palatino Linotype" w:hAnsi="Palatino Linotype" w:cs="Arial"/>
          <w:sz w:val="24"/>
          <w:szCs w:val="24"/>
        </w:rPr>
        <w:t>$437,348.00 en el periodo del primero de enero al 31 de diciembre de la presente anualidad, por el concepto de servicios profesionales, como se muestra a continuación:</w:t>
      </w:r>
    </w:p>
    <w:p w:rsidR="00AF5274" w:rsidRDefault="009346EB" w:rsidP="009346EB">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4384" behindDoc="0" locked="0" layoutInCell="1" allowOverlap="1">
                <wp:simplePos x="0" y="0"/>
                <wp:positionH relativeFrom="margin">
                  <wp:posOffset>4259616</wp:posOffset>
                </wp:positionH>
                <wp:positionV relativeFrom="paragraph">
                  <wp:posOffset>580234</wp:posOffset>
                </wp:positionV>
                <wp:extent cx="1293962" cy="181155"/>
                <wp:effectExtent l="0" t="0" r="20955" b="28575"/>
                <wp:wrapNone/>
                <wp:docPr id="7" name="Rectángulo 7"/>
                <wp:cNvGraphicFramePr/>
                <a:graphic xmlns:a="http://schemas.openxmlformats.org/drawingml/2006/main">
                  <a:graphicData uri="http://schemas.microsoft.com/office/word/2010/wordprocessingShape">
                    <wps:wsp>
                      <wps:cNvSpPr/>
                      <wps:spPr>
                        <a:xfrm>
                          <a:off x="0" y="0"/>
                          <a:ext cx="1293962" cy="1811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B3ED" id="Rectángulo 7" o:spid="_x0000_s1026" style="position:absolute;margin-left:335.4pt;margin-top:45.7pt;width:101.9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" filled="f" strokecolor="red" strokeweight="1.5pt">
                <w10:wrap anchorx="margin"/>
              </v:rect>
            </w:pict>
          </mc:Fallback>
        </mc:AlternateContent>
      </w:r>
      <w:r>
        <w:rPr>
          <w:noProof/>
          <w:lang w:eastAsia="es-MX"/>
        </w:rPr>
        <mc:AlternateContent>
          <mc:Choice Requires="wps">
            <w:drawing>
              <wp:anchor distT="0" distB="0" distL="114300" distR="114300" simplePos="0" relativeHeight="251663360" behindDoc="0" locked="0" layoutInCell="1" allowOverlap="1" wp14:anchorId="6EF05B77" wp14:editId="15F1CE42">
                <wp:simplePos x="0" y="0"/>
                <wp:positionH relativeFrom="column">
                  <wp:posOffset>4187263</wp:posOffset>
                </wp:positionH>
                <wp:positionV relativeFrom="paragraph">
                  <wp:posOffset>491107</wp:posOffset>
                </wp:positionV>
                <wp:extent cx="215661" cy="543464"/>
                <wp:effectExtent l="7620" t="125730" r="0" b="97155"/>
                <wp:wrapNone/>
                <wp:docPr id="6" name="Flecha abajo 6"/>
                <wp:cNvGraphicFramePr/>
                <a:graphic xmlns:a="http://schemas.openxmlformats.org/drawingml/2006/main">
                  <a:graphicData uri="http://schemas.microsoft.com/office/word/2010/wordprocessingShape">
                    <wps:wsp>
                      <wps:cNvSpPr/>
                      <wps:spPr>
                        <a:xfrm rot="18364228">
                          <a:off x="0" y="0"/>
                          <a:ext cx="215661" cy="54346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599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329.7pt;margin-top:38.65pt;width:17pt;height:42.8pt;rotation:-353432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" adj="17314" fillcolor="red" strokecolor="red" strokeweight="1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4326831</wp:posOffset>
                </wp:positionH>
                <wp:positionV relativeFrom="paragraph">
                  <wp:posOffset>2278285</wp:posOffset>
                </wp:positionV>
                <wp:extent cx="215661" cy="543464"/>
                <wp:effectExtent l="7620" t="125730" r="0" b="97155"/>
                <wp:wrapNone/>
                <wp:docPr id="4" name="Flecha abajo 4"/>
                <wp:cNvGraphicFramePr/>
                <a:graphic xmlns:a="http://schemas.openxmlformats.org/drawingml/2006/main">
                  <a:graphicData uri="http://schemas.microsoft.com/office/word/2010/wordprocessingShape">
                    <wps:wsp>
                      <wps:cNvSpPr/>
                      <wps:spPr>
                        <a:xfrm rot="18364228">
                          <a:off x="0" y="0"/>
                          <a:ext cx="215661" cy="54346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7ABFA" id="Flecha abajo 4" o:spid="_x0000_s1026" type="#_x0000_t67" style="position:absolute;margin-left:340.7pt;margin-top:179.4pt;width:17pt;height:42.8pt;rotation:-353432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" adj="17314" fillcolor="red" strokecolor="red"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78F90579" wp14:editId="0453F3C3">
                <wp:simplePos x="0" y="0"/>
                <wp:positionH relativeFrom="column">
                  <wp:posOffset>-56383</wp:posOffset>
                </wp:positionH>
                <wp:positionV relativeFrom="paragraph">
                  <wp:posOffset>2293728</wp:posOffset>
                </wp:positionV>
                <wp:extent cx="215661" cy="543464"/>
                <wp:effectExtent l="26670" t="87630" r="1905" b="78105"/>
                <wp:wrapNone/>
                <wp:docPr id="5" name="Flecha abajo 5"/>
                <wp:cNvGraphicFramePr/>
                <a:graphic xmlns:a="http://schemas.openxmlformats.org/drawingml/2006/main">
                  <a:graphicData uri="http://schemas.microsoft.com/office/word/2010/wordprocessingShape">
                    <wps:wsp>
                      <wps:cNvSpPr/>
                      <wps:spPr>
                        <a:xfrm rot="17729729">
                          <a:off x="0" y="0"/>
                          <a:ext cx="215661" cy="54346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F5A33" id="Flecha abajo 5" o:spid="_x0000_s1026" type="#_x0000_t67" style="position:absolute;margin-left:-4.45pt;margin-top:180.6pt;width:17pt;height:42.8pt;rotation:-422736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" adj="17314" fillcolor="red" strokecolor="red" strokeweight="1pt"/>
            </w:pict>
          </mc:Fallback>
        </mc:AlternateContent>
      </w:r>
      <w:r w:rsidR="00AF5274">
        <w:rPr>
          <w:noProof/>
          <w:lang w:eastAsia="es-MX"/>
        </w:rPr>
        <w:drawing>
          <wp:inline distT="0" distB="0" distL="0" distR="0" wp14:anchorId="3624AFC4" wp14:editId="407330DC">
            <wp:extent cx="5397100" cy="2932981"/>
            <wp:effectExtent l="190500" t="190500" r="184785" b="1917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92" t="10118" r="6409" b="4961"/>
                    <a:stretch/>
                  </pic:blipFill>
                  <pic:spPr bwMode="auto">
                    <a:xfrm>
                      <a:off x="0" y="0"/>
                      <a:ext cx="5404952" cy="29372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346EB" w:rsidRDefault="009346EB" w:rsidP="009346EB">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50725F4B" wp14:editId="4EBEAF97">
                <wp:simplePos x="0" y="0"/>
                <wp:positionH relativeFrom="column">
                  <wp:posOffset>495348</wp:posOffset>
                </wp:positionH>
                <wp:positionV relativeFrom="paragraph">
                  <wp:posOffset>816873</wp:posOffset>
                </wp:positionV>
                <wp:extent cx="4899803" cy="0"/>
                <wp:effectExtent l="0" t="0" r="34290" b="19050"/>
                <wp:wrapNone/>
                <wp:docPr id="10" name="Conector recto 10"/>
                <wp:cNvGraphicFramePr/>
                <a:graphic xmlns:a="http://schemas.openxmlformats.org/drawingml/2006/main">
                  <a:graphicData uri="http://schemas.microsoft.com/office/word/2010/wordprocessingShape">
                    <wps:wsp>
                      <wps:cNvCnPr/>
                      <wps:spPr>
                        <a:xfrm>
                          <a:off x="0" y="0"/>
                          <a:ext cx="489980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4E180"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9pt,64.3pt" to="424.8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" strokecolor="red" strokeweight=".5pt">
                <v:stroke joinstyle="miter"/>
              </v:line>
            </w:pict>
          </mc:Fallback>
        </mc:AlternateContent>
      </w:r>
      <w:r>
        <w:rPr>
          <w:noProof/>
          <w:lang w:eastAsia="es-MX"/>
        </w:rPr>
        <w:drawing>
          <wp:inline distT="0" distB="0" distL="0" distR="0" wp14:anchorId="0CC64588" wp14:editId="76E5A676">
            <wp:extent cx="5348377" cy="1043993"/>
            <wp:effectExtent l="190500" t="190500" r="195580" b="194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2719" r="57065" b="32381"/>
                    <a:stretch/>
                  </pic:blipFill>
                  <pic:spPr bwMode="auto">
                    <a:xfrm>
                      <a:off x="0" y="0"/>
                      <a:ext cx="5660757" cy="11049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4A1F" w:rsidRDefault="00564A1F" w:rsidP="00AB720E">
      <w:pPr>
        <w:spacing w:after="0" w:line="360" w:lineRule="auto"/>
        <w:jc w:val="both"/>
        <w:rPr>
          <w:rFonts w:ascii="Palatino Linotype" w:hAnsi="Palatino Linotype" w:cs="Arial"/>
          <w:sz w:val="24"/>
          <w:szCs w:val="24"/>
        </w:rPr>
      </w:pPr>
    </w:p>
    <w:p w:rsidR="00564A1F" w:rsidRDefault="00564A1F" w:rsidP="00AB720E">
      <w:pPr>
        <w:spacing w:after="0" w:line="360" w:lineRule="auto"/>
        <w:jc w:val="both"/>
        <w:rPr>
          <w:rFonts w:ascii="Palatino Linotype" w:hAnsi="Palatino Linotype" w:cs="Arial"/>
          <w:sz w:val="24"/>
          <w:szCs w:val="24"/>
        </w:rPr>
      </w:pPr>
    </w:p>
    <w:p w:rsidR="00564A1F" w:rsidRDefault="00564A1F" w:rsidP="00AB720E">
      <w:pPr>
        <w:spacing w:after="0" w:line="360" w:lineRule="auto"/>
        <w:jc w:val="both"/>
        <w:rPr>
          <w:rFonts w:ascii="Palatino Linotype" w:hAnsi="Palatino Linotype" w:cs="Arial"/>
          <w:sz w:val="24"/>
          <w:szCs w:val="24"/>
        </w:rPr>
      </w:pPr>
    </w:p>
    <w:p w:rsidR="009346EB" w:rsidRDefault="009346EB" w:rsidP="009346EB">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843555</wp:posOffset>
                </wp:positionH>
                <wp:positionV relativeFrom="paragraph">
                  <wp:posOffset>895122</wp:posOffset>
                </wp:positionV>
                <wp:extent cx="4899803" cy="0"/>
                <wp:effectExtent l="0" t="0" r="34290" b="19050"/>
                <wp:wrapNone/>
                <wp:docPr id="8" name="Conector recto 8"/>
                <wp:cNvGraphicFramePr/>
                <a:graphic xmlns:a="http://schemas.openxmlformats.org/drawingml/2006/main">
                  <a:graphicData uri="http://schemas.microsoft.com/office/word/2010/wordprocessingShape">
                    <wps:wsp>
                      <wps:cNvCnPr/>
                      <wps:spPr>
                        <a:xfrm>
                          <a:off x="0" y="0"/>
                          <a:ext cx="489980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40E93"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6.4pt,70.5pt" to="45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" strokecolor="red" strokeweight=".5pt">
                <v:stroke joinstyle="miter"/>
              </v:line>
            </w:pict>
          </mc:Fallback>
        </mc:AlternateContent>
      </w:r>
      <w:r>
        <w:rPr>
          <w:noProof/>
          <w:lang w:eastAsia="es-MX"/>
        </w:rPr>
        <w:drawing>
          <wp:inline distT="0" distB="0" distL="0" distR="0" wp14:anchorId="72B90A85" wp14:editId="3FD591B8">
            <wp:extent cx="5641675" cy="1142339"/>
            <wp:effectExtent l="190500" t="190500" r="187960" b="1917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039" t="52719" r="4573" b="32381"/>
                    <a:stretch/>
                  </pic:blipFill>
                  <pic:spPr bwMode="auto">
                    <a:xfrm>
                      <a:off x="0" y="0"/>
                      <a:ext cx="5843178" cy="1183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4A1F" w:rsidRDefault="00564A1F" w:rsidP="00AB720E">
      <w:pPr>
        <w:spacing w:after="0" w:line="360" w:lineRule="auto"/>
        <w:jc w:val="both"/>
        <w:rPr>
          <w:rFonts w:ascii="Palatino Linotype" w:hAnsi="Palatino Linotype" w:cs="Arial"/>
          <w:sz w:val="24"/>
          <w:szCs w:val="24"/>
        </w:rPr>
      </w:pPr>
    </w:p>
    <w:p w:rsidR="00564A1F" w:rsidRPr="00967328" w:rsidRDefault="00967328" w:rsidP="00AB720E">
      <w:pPr>
        <w:spacing w:after="0" w:line="360" w:lineRule="auto"/>
        <w:jc w:val="both"/>
        <w:rPr>
          <w:rFonts w:ascii="Palatino Linotype" w:hAnsi="Palatino Linotype" w:cs="Arial"/>
          <w:sz w:val="24"/>
          <w:szCs w:val="24"/>
        </w:rPr>
      </w:pPr>
      <w:r w:rsidRPr="00967328">
        <w:rPr>
          <w:rFonts w:ascii="Palatino Linotype" w:hAnsi="Palatino Linotype" w:cs="Arial"/>
          <w:sz w:val="24"/>
          <w:szCs w:val="24"/>
        </w:rPr>
        <w:t xml:space="preserve">De la imagen anterior se muestra que por concepto de </w:t>
      </w:r>
      <w:r w:rsidRPr="00967328">
        <w:rPr>
          <w:rFonts w:ascii="Palatino Linotype" w:hAnsi="Palatino Linotype"/>
          <w:sz w:val="24"/>
          <w:szCs w:val="24"/>
        </w:rPr>
        <w:t>servicios profesionales, científicos, técnicos y otros servicios, se aprobó para e</w:t>
      </w:r>
      <w:r w:rsidR="000D70B8">
        <w:rPr>
          <w:rFonts w:ascii="Palatino Linotype" w:hAnsi="Palatino Linotype"/>
          <w:sz w:val="24"/>
          <w:szCs w:val="24"/>
        </w:rPr>
        <w:t>l</w:t>
      </w:r>
      <w:r w:rsidRPr="00967328">
        <w:rPr>
          <w:rFonts w:ascii="Palatino Linotype" w:hAnsi="Palatino Linotype"/>
          <w:sz w:val="24"/>
          <w:szCs w:val="24"/>
        </w:rPr>
        <w:t xml:space="preserve"> </w:t>
      </w:r>
      <w:r w:rsidR="000D70B8">
        <w:rPr>
          <w:rFonts w:ascii="Palatino Linotype" w:hAnsi="Palatino Linotype"/>
          <w:sz w:val="24"/>
          <w:szCs w:val="24"/>
        </w:rPr>
        <w:t xml:space="preserve">primer </w:t>
      </w:r>
      <w:r w:rsidRPr="00967328">
        <w:rPr>
          <w:rFonts w:ascii="Palatino Linotype" w:hAnsi="Palatino Linotype"/>
          <w:sz w:val="24"/>
          <w:szCs w:val="24"/>
        </w:rPr>
        <w:t>trimestre</w:t>
      </w:r>
      <w:r w:rsidR="000D70B8">
        <w:rPr>
          <w:rFonts w:ascii="Palatino Linotype" w:hAnsi="Palatino Linotype"/>
          <w:sz w:val="24"/>
          <w:szCs w:val="24"/>
        </w:rPr>
        <w:t xml:space="preserve"> del ejercicio 2019</w:t>
      </w:r>
      <w:r w:rsidRPr="00967328">
        <w:rPr>
          <w:rFonts w:ascii="Palatino Linotype" w:hAnsi="Palatino Linotype"/>
          <w:sz w:val="24"/>
          <w:szCs w:val="24"/>
        </w:rPr>
        <w:t xml:space="preserve"> un monto de $168,990.00 y se realizaron erogaciones por $437,348, sobrepasando el monto planeado para ese trimestre.</w:t>
      </w:r>
    </w:p>
    <w:p w:rsidR="00564A1F" w:rsidRDefault="00564A1F" w:rsidP="00AB720E">
      <w:pPr>
        <w:spacing w:after="0" w:line="360" w:lineRule="auto"/>
        <w:jc w:val="both"/>
        <w:rPr>
          <w:rFonts w:ascii="Palatino Linotype" w:hAnsi="Palatino Linotype" w:cs="Arial"/>
          <w:sz w:val="24"/>
          <w:szCs w:val="24"/>
        </w:rPr>
      </w:pPr>
    </w:p>
    <w:p w:rsidR="00564A1F" w:rsidRDefault="00967328"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w:t>
      </w:r>
      <w:r w:rsidR="000D70B8">
        <w:rPr>
          <w:rFonts w:ascii="Palatino Linotype" w:hAnsi="Palatino Linotype" w:cs="Arial"/>
          <w:sz w:val="24"/>
          <w:szCs w:val="24"/>
        </w:rPr>
        <w:t xml:space="preserve">esta Ponencia, </w:t>
      </w:r>
      <w:r>
        <w:rPr>
          <w:rFonts w:ascii="Palatino Linotype" w:hAnsi="Palatino Linotype" w:cs="Arial"/>
          <w:sz w:val="24"/>
          <w:szCs w:val="24"/>
        </w:rPr>
        <w:t xml:space="preserve">se dio a la tarea de ingresar a la </w:t>
      </w:r>
      <w:r w:rsidR="00F7093F">
        <w:rPr>
          <w:rFonts w:ascii="Palatino Linotype" w:hAnsi="Palatino Linotype" w:cs="Arial"/>
          <w:sz w:val="24"/>
          <w:szCs w:val="24"/>
        </w:rPr>
        <w:t>página</w:t>
      </w:r>
      <w:r>
        <w:rPr>
          <w:rFonts w:ascii="Palatino Linotype" w:hAnsi="Palatino Linotype" w:cs="Arial"/>
          <w:sz w:val="24"/>
          <w:szCs w:val="24"/>
        </w:rPr>
        <w:t xml:space="preserve"> oficial del Ayuntamiento de Temamatla, sin </w:t>
      </w:r>
      <w:r w:rsidR="00F7093F">
        <w:rPr>
          <w:rFonts w:ascii="Palatino Linotype" w:hAnsi="Palatino Linotype" w:cs="Arial"/>
          <w:sz w:val="24"/>
          <w:szCs w:val="24"/>
        </w:rPr>
        <w:t>embargo</w:t>
      </w:r>
      <w:r>
        <w:rPr>
          <w:rFonts w:ascii="Palatino Linotype" w:hAnsi="Palatino Linotype" w:cs="Arial"/>
          <w:sz w:val="24"/>
          <w:szCs w:val="24"/>
        </w:rPr>
        <w:t xml:space="preserve"> no fue posible, ya que la imagen indica que </w:t>
      </w:r>
      <w:r w:rsidR="00F7093F">
        <w:rPr>
          <w:rFonts w:ascii="Palatino Linotype" w:hAnsi="Palatino Linotype" w:cs="Arial"/>
          <w:sz w:val="24"/>
          <w:szCs w:val="24"/>
        </w:rPr>
        <w:t>está</w:t>
      </w:r>
      <w:r>
        <w:rPr>
          <w:rFonts w:ascii="Palatino Linotype" w:hAnsi="Palatino Linotype" w:cs="Arial"/>
          <w:sz w:val="24"/>
          <w:szCs w:val="24"/>
        </w:rPr>
        <w:t xml:space="preserve"> en proceso, como se muestra a continuación:</w:t>
      </w:r>
    </w:p>
    <w:p w:rsidR="00967328" w:rsidRDefault="00967328" w:rsidP="00AB720E">
      <w:pPr>
        <w:spacing w:after="0" w:line="360" w:lineRule="auto"/>
        <w:jc w:val="both"/>
        <w:rPr>
          <w:rFonts w:ascii="Palatino Linotype" w:hAnsi="Palatino Linotype" w:cs="Arial"/>
          <w:sz w:val="24"/>
          <w:szCs w:val="24"/>
        </w:rPr>
      </w:pPr>
    </w:p>
    <w:p w:rsidR="00967328" w:rsidRDefault="00967328" w:rsidP="00AB720E">
      <w:pPr>
        <w:spacing w:after="0" w:line="360" w:lineRule="auto"/>
        <w:jc w:val="both"/>
        <w:rPr>
          <w:rFonts w:ascii="Palatino Linotype" w:hAnsi="Palatino Linotype" w:cs="Arial"/>
          <w:sz w:val="24"/>
          <w:szCs w:val="24"/>
        </w:rPr>
      </w:pPr>
      <w:r>
        <w:rPr>
          <w:noProof/>
          <w:lang w:eastAsia="es-MX"/>
        </w:rPr>
        <w:drawing>
          <wp:inline distT="0" distB="0" distL="0" distR="0" wp14:anchorId="5B7B12D9" wp14:editId="593F825D">
            <wp:extent cx="5140434" cy="1613140"/>
            <wp:effectExtent l="190500" t="190500" r="174625" b="1968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 t="7987" r="-190" b="36369"/>
                    <a:stretch/>
                  </pic:blipFill>
                  <pic:spPr bwMode="auto">
                    <a:xfrm>
                      <a:off x="0" y="0"/>
                      <a:ext cx="5149715" cy="16160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7093F" w:rsidRDefault="00F7093F" w:rsidP="00AB720E">
      <w:pPr>
        <w:spacing w:after="0" w:line="360" w:lineRule="auto"/>
        <w:jc w:val="both"/>
        <w:rPr>
          <w:noProof/>
          <w:lang w:eastAsia="es-MX"/>
        </w:rPr>
      </w:pPr>
    </w:p>
    <w:p w:rsidR="00F7093F" w:rsidRDefault="00F7093F" w:rsidP="00AB720E">
      <w:pPr>
        <w:spacing w:after="0" w:line="360" w:lineRule="auto"/>
        <w:jc w:val="both"/>
        <w:rPr>
          <w:noProof/>
          <w:lang w:eastAsia="es-MX"/>
        </w:rPr>
      </w:pPr>
    </w:p>
    <w:p w:rsidR="00F7093F" w:rsidRDefault="00F7093F" w:rsidP="00AB720E">
      <w:pPr>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t xml:space="preserve">Así mismo en el </w:t>
      </w:r>
      <w:r w:rsidR="002F1B8A">
        <w:rPr>
          <w:rFonts w:ascii="Palatino Linotype" w:hAnsi="Palatino Linotype"/>
          <w:noProof/>
          <w:sz w:val="24"/>
          <w:szCs w:val="24"/>
          <w:lang w:eastAsia="es-MX"/>
        </w:rPr>
        <w:t>recurso de revisión la particular plasmo una liga electronica en donde a decir de</w:t>
      </w:r>
      <w:r w:rsidR="000D70B8">
        <w:rPr>
          <w:rFonts w:ascii="Palatino Linotype" w:hAnsi="Palatino Linotype"/>
          <w:noProof/>
          <w:sz w:val="24"/>
          <w:szCs w:val="24"/>
          <w:lang w:eastAsia="es-MX"/>
        </w:rPr>
        <w:t xml:space="preserve"> </w:t>
      </w:r>
      <w:r w:rsidR="002F1B8A">
        <w:rPr>
          <w:rFonts w:ascii="Palatino Linotype" w:hAnsi="Palatino Linotype"/>
          <w:noProof/>
          <w:sz w:val="24"/>
          <w:szCs w:val="24"/>
          <w:lang w:eastAsia="es-MX"/>
        </w:rPr>
        <w:t>l</w:t>
      </w:r>
      <w:r w:rsidR="000D70B8">
        <w:rPr>
          <w:rFonts w:ascii="Palatino Linotype" w:hAnsi="Palatino Linotype"/>
          <w:noProof/>
          <w:sz w:val="24"/>
          <w:szCs w:val="24"/>
          <w:lang w:eastAsia="es-MX"/>
        </w:rPr>
        <w:t>a</w:t>
      </w:r>
      <w:r w:rsidR="002F1B8A">
        <w:rPr>
          <w:rFonts w:ascii="Palatino Linotype" w:hAnsi="Palatino Linotype"/>
          <w:noProof/>
          <w:sz w:val="24"/>
          <w:szCs w:val="24"/>
          <w:lang w:eastAsia="es-MX"/>
        </w:rPr>
        <w:t xml:space="preserve"> Recurrente se muestra la información correspondiente a pagos por montos mayores a los entregados en respuesta.</w:t>
      </w:r>
    </w:p>
    <w:p w:rsidR="002F1B8A" w:rsidRDefault="002F1B8A" w:rsidP="00AB720E">
      <w:pPr>
        <w:spacing w:after="0" w:line="360" w:lineRule="auto"/>
        <w:jc w:val="both"/>
        <w:rPr>
          <w:rFonts w:ascii="Palatino Linotype" w:hAnsi="Palatino Linotype"/>
          <w:noProof/>
          <w:sz w:val="24"/>
          <w:szCs w:val="24"/>
          <w:lang w:eastAsia="es-MX"/>
        </w:rPr>
      </w:pPr>
    </w:p>
    <w:p w:rsidR="002F1B8A" w:rsidRPr="002F1B8A" w:rsidRDefault="002F1B8A" w:rsidP="00AB720E">
      <w:pPr>
        <w:spacing w:after="0" w:line="360" w:lineRule="auto"/>
        <w:jc w:val="both"/>
        <w:rPr>
          <w:rFonts w:ascii="Palatino Linotype" w:hAnsi="Palatino Linotype"/>
          <w:noProof/>
          <w:sz w:val="24"/>
          <w:szCs w:val="24"/>
          <w:lang w:eastAsia="es-MX"/>
        </w:rPr>
      </w:pPr>
      <w:r w:rsidRPr="002F1B8A">
        <w:rPr>
          <w:rFonts w:ascii="Palatino Linotype" w:hAnsi="Palatino Linotype"/>
          <w:noProof/>
          <w:sz w:val="24"/>
          <w:szCs w:val="24"/>
          <w:lang w:eastAsia="es-MX"/>
        </w:rPr>
        <w:t>http://www.temamatla.gob.mx/contenidos/temamatla/pdfs/edoZanalitZpresZegreZclasZobjZgstoZmzoZ2019.pdf, al ingresar a dicha liga electrónica, se muestra la siguiente información:</w:t>
      </w:r>
    </w:p>
    <w:p w:rsidR="002F1B8A" w:rsidRPr="00F7093F" w:rsidRDefault="002F1B8A" w:rsidP="00AB720E">
      <w:pPr>
        <w:spacing w:after="0" w:line="360" w:lineRule="auto"/>
        <w:jc w:val="both"/>
        <w:rPr>
          <w:rFonts w:ascii="Palatino Linotype" w:hAnsi="Palatino Linotype"/>
          <w:noProof/>
          <w:sz w:val="24"/>
          <w:szCs w:val="24"/>
          <w:lang w:eastAsia="es-MX"/>
        </w:rPr>
      </w:pPr>
    </w:p>
    <w:p w:rsidR="00967328" w:rsidRDefault="00967328" w:rsidP="002F1B8A">
      <w:pPr>
        <w:spacing w:after="0" w:line="360" w:lineRule="auto"/>
        <w:jc w:val="center"/>
        <w:rPr>
          <w:rFonts w:ascii="Palatino Linotype" w:hAnsi="Palatino Linotype" w:cs="Arial"/>
          <w:sz w:val="24"/>
          <w:szCs w:val="24"/>
        </w:rPr>
      </w:pPr>
      <w:r>
        <w:rPr>
          <w:noProof/>
          <w:lang w:eastAsia="es-MX"/>
        </w:rPr>
        <w:drawing>
          <wp:inline distT="0" distB="0" distL="0" distR="0" wp14:anchorId="405A768E" wp14:editId="1389901E">
            <wp:extent cx="5417349" cy="2605177"/>
            <wp:effectExtent l="190500" t="190500" r="183515" b="1955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89" t="3727" r="18688" b="32903"/>
                    <a:stretch/>
                  </pic:blipFill>
                  <pic:spPr bwMode="auto">
                    <a:xfrm>
                      <a:off x="0" y="0"/>
                      <a:ext cx="5432301" cy="26123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4A1F" w:rsidRDefault="000D70B8"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Como se muestra en la imagen anterior, no se puede ingresar a la página del Ayuntamiento, para poder corroborar si la información remitida por el Particular efectivamente pertenece a las operaciones realizadas durante el primer trimestre del ejercicio 2019.</w:t>
      </w:r>
    </w:p>
    <w:p w:rsidR="000D70B8" w:rsidRDefault="000D70B8" w:rsidP="00AB720E">
      <w:pPr>
        <w:spacing w:after="0" w:line="360" w:lineRule="auto"/>
        <w:jc w:val="both"/>
        <w:rPr>
          <w:rFonts w:ascii="Palatino Linotype" w:hAnsi="Palatino Linotype" w:cs="Arial"/>
          <w:sz w:val="24"/>
          <w:szCs w:val="24"/>
        </w:rPr>
      </w:pPr>
    </w:p>
    <w:p w:rsidR="00564A1F" w:rsidRDefault="002F1B8A" w:rsidP="00AB720E">
      <w:pPr>
        <w:spacing w:after="0" w:line="360" w:lineRule="auto"/>
        <w:jc w:val="both"/>
        <w:rPr>
          <w:rFonts w:ascii="Palatino Linotype" w:hAnsi="Palatino Linotype"/>
          <w:color w:val="000000"/>
          <w:sz w:val="24"/>
          <w:szCs w:val="24"/>
        </w:rPr>
      </w:pPr>
      <w:r>
        <w:rPr>
          <w:rFonts w:ascii="Palatino Linotype" w:hAnsi="Palatino Linotype" w:cs="Arial"/>
          <w:sz w:val="24"/>
          <w:szCs w:val="24"/>
        </w:rPr>
        <w:t>E</w:t>
      </w:r>
      <w:r w:rsidR="00275C4D">
        <w:rPr>
          <w:rFonts w:ascii="Palatino Linotype" w:hAnsi="Palatino Linotype" w:cs="Arial"/>
          <w:sz w:val="24"/>
          <w:szCs w:val="24"/>
        </w:rPr>
        <w:t xml:space="preserve">n este caso en particular, con la finalidad de no coartar el derecho de acceso a la información accionado por la particular y no dejarla en estado de incertidumbre, es </w:t>
      </w:r>
      <w:r w:rsidR="00275C4D">
        <w:rPr>
          <w:rFonts w:ascii="Palatino Linotype" w:hAnsi="Palatino Linotype" w:cs="Arial"/>
          <w:sz w:val="24"/>
          <w:szCs w:val="24"/>
        </w:rPr>
        <w:lastRenderedPageBreak/>
        <w:t>dable ordenar realice una búsqueda exahustiva de la información a fin de localizar los documentos que comprueben l</w:t>
      </w:r>
      <w:r w:rsidR="00275C4D" w:rsidRPr="00487F1C">
        <w:rPr>
          <w:rFonts w:ascii="Palatino Linotype" w:hAnsi="Palatino Linotype"/>
          <w:color w:val="000000"/>
          <w:sz w:val="24"/>
          <w:szCs w:val="24"/>
        </w:rPr>
        <w:t xml:space="preserve">as erogaciones realizadas por el Sujeto Obligado respecto de los </w:t>
      </w:r>
      <w:r w:rsidR="00275C4D">
        <w:rPr>
          <w:rFonts w:ascii="Palatino Linotype" w:hAnsi="Palatino Linotype"/>
          <w:color w:val="000000"/>
          <w:sz w:val="24"/>
          <w:szCs w:val="24"/>
        </w:rPr>
        <w:t>s</w:t>
      </w:r>
      <w:r w:rsidR="00275C4D" w:rsidRPr="00487F1C">
        <w:rPr>
          <w:rFonts w:ascii="Palatino Linotype" w:hAnsi="Palatino Linotype"/>
          <w:color w:val="000000"/>
          <w:sz w:val="24"/>
          <w:szCs w:val="24"/>
        </w:rPr>
        <w:t>ervicios profesionales, científicos, técnicos y otros servicios, como puede ser  contratos o documentos donde se especifique la persona física o moral contratada, el objeto de la contratación, fecha</w:t>
      </w:r>
      <w:r w:rsidR="00275C4D">
        <w:rPr>
          <w:rFonts w:ascii="Palatino Linotype" w:hAnsi="Palatino Linotype"/>
          <w:color w:val="000000"/>
          <w:sz w:val="24"/>
          <w:szCs w:val="24"/>
        </w:rPr>
        <w:t xml:space="preserve">, monto y </w:t>
      </w:r>
      <w:r w:rsidR="00275C4D" w:rsidRPr="00487F1C">
        <w:rPr>
          <w:rFonts w:ascii="Palatino Linotype" w:hAnsi="Palatino Linotype"/>
          <w:color w:val="000000"/>
          <w:sz w:val="24"/>
          <w:szCs w:val="24"/>
        </w:rPr>
        <w:t xml:space="preserve">servicio contratado, que hayan sido realizadas </w:t>
      </w:r>
      <w:r w:rsidR="00275C4D">
        <w:rPr>
          <w:rFonts w:ascii="Palatino Linotype" w:hAnsi="Palatino Linotype"/>
          <w:color w:val="000000"/>
          <w:sz w:val="24"/>
          <w:szCs w:val="24"/>
        </w:rPr>
        <w:t>del 1 de enero a</w:t>
      </w:r>
      <w:r w:rsidR="00275C4D" w:rsidRPr="00487F1C">
        <w:rPr>
          <w:rFonts w:ascii="Palatino Linotype" w:hAnsi="Palatino Linotype"/>
          <w:color w:val="000000"/>
          <w:sz w:val="24"/>
          <w:szCs w:val="24"/>
        </w:rPr>
        <w:t>l 21 de mayo de 2019</w:t>
      </w:r>
      <w:r w:rsidR="00275C4D">
        <w:rPr>
          <w:rFonts w:ascii="Palatino Linotype" w:hAnsi="Palatino Linotype"/>
          <w:color w:val="000000"/>
          <w:sz w:val="24"/>
          <w:szCs w:val="24"/>
        </w:rPr>
        <w:t>, para el caso de que efectivamente solo se hayan realizado erogaciones por $4,790.00</w:t>
      </w:r>
      <w:r w:rsidR="000D70B8">
        <w:rPr>
          <w:rFonts w:ascii="Palatino Linotype" w:hAnsi="Palatino Linotype"/>
          <w:color w:val="000000"/>
          <w:sz w:val="24"/>
          <w:szCs w:val="24"/>
        </w:rPr>
        <w:t>, como se mencionó en la respuesta primigenia,</w:t>
      </w:r>
      <w:r w:rsidR="00275C4D">
        <w:rPr>
          <w:rFonts w:ascii="Palatino Linotype" w:hAnsi="Palatino Linotype"/>
          <w:color w:val="000000"/>
          <w:sz w:val="24"/>
          <w:szCs w:val="24"/>
        </w:rPr>
        <w:t xml:space="preserve"> bastara con que así lo haga del conocimiento de la Recurrente.</w:t>
      </w:r>
    </w:p>
    <w:p w:rsidR="00275C4D" w:rsidRDefault="00275C4D" w:rsidP="00AB720E">
      <w:pPr>
        <w:spacing w:after="0" w:line="360" w:lineRule="auto"/>
        <w:jc w:val="both"/>
        <w:rPr>
          <w:rFonts w:ascii="Palatino Linotype" w:hAnsi="Palatino Linotype"/>
          <w:color w:val="000000"/>
          <w:sz w:val="24"/>
          <w:szCs w:val="24"/>
        </w:rPr>
      </w:pPr>
    </w:p>
    <w:p w:rsidR="00275C4D" w:rsidRPr="00275C4D" w:rsidRDefault="00275C4D" w:rsidP="00275C4D">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t>Para tal efecto, la información que podría colmar lo peticionado, puede localizarse en la pólizas contables, que el Sujeto Obligado esta constreñido a entregar, es decir el Municipio de Temamatla se encuentra constreñido a</w:t>
      </w:r>
      <w:r w:rsidRPr="00275C4D">
        <w:rPr>
          <w:rFonts w:ascii="Palatino Linotype" w:hAnsi="Palatino Linotype"/>
          <w:color w:val="000000"/>
          <w:sz w:val="24"/>
          <w:szCs w:val="24"/>
        </w:rPr>
        <w:t xml:space="preserve"> remitir la información patrimonial contable y administrativa, considerando entre otros el diario general de pólizas de cada mes del periodo fiscal al OSFEM </w:t>
      </w:r>
      <w:r w:rsidRPr="00275C4D">
        <w:rPr>
          <w:rFonts w:ascii="Palatino Linotype" w:hAnsi="Palatino Linotype" w:cs="Arial"/>
          <w:sz w:val="24"/>
          <w:szCs w:val="24"/>
        </w:rPr>
        <w:t>de acuerdo a los Lineamientos para la Elaboración y Presentación del Informe Mensual Municipal 2019, emitidos por el Órgano Superior de Fiscalización del Estado de México, mismos que contienen los formatos e información que debe ser proporcionada para la integración de los informes mensuales que se entregan a éste de forma digitalizada, el diario general de pólizas, en donde se puede advertir la información solicitada, correspondiente a un periodo determinado; de tal manera, dichos formatos constituyen un soporte documental de que la información solicitada por l</w:t>
      </w:r>
      <w:r>
        <w:rPr>
          <w:rFonts w:ascii="Palatino Linotype" w:hAnsi="Palatino Linotype" w:cs="Arial"/>
          <w:sz w:val="24"/>
          <w:szCs w:val="24"/>
        </w:rPr>
        <w:t>a</w:t>
      </w:r>
      <w:r w:rsidRPr="00275C4D">
        <w:rPr>
          <w:rFonts w:ascii="Palatino Linotype" w:hAnsi="Palatino Linotype" w:cs="Arial"/>
          <w:sz w:val="24"/>
          <w:szCs w:val="24"/>
        </w:rPr>
        <w:t xml:space="preserve"> recurrente obra en los archivos del Sujeto Obligado, como se advierte a continuación:</w:t>
      </w:r>
    </w:p>
    <w:p w:rsidR="00275C4D" w:rsidRPr="00A455CB" w:rsidRDefault="00275C4D" w:rsidP="00275C4D">
      <w:pPr>
        <w:pStyle w:val="Prrafodelista"/>
        <w:autoSpaceDE w:val="0"/>
        <w:autoSpaceDN w:val="0"/>
        <w:adjustRightInd w:val="0"/>
        <w:spacing w:line="360" w:lineRule="auto"/>
        <w:ind w:left="0"/>
        <w:jc w:val="center"/>
        <w:rPr>
          <w:rFonts w:ascii="Palatino Linotype" w:hAnsi="Palatino Linotype" w:cs="Arial"/>
        </w:rPr>
      </w:pPr>
      <w:r w:rsidRPr="00A455CB">
        <w:rPr>
          <w:noProof/>
          <w:lang w:val="es-MX" w:eastAsia="es-MX"/>
        </w:rPr>
        <w:lastRenderedPageBreak/>
        <mc:AlternateContent>
          <mc:Choice Requires="wps">
            <w:drawing>
              <wp:anchor distT="0" distB="0" distL="114300" distR="114300" simplePos="0" relativeHeight="251669504" behindDoc="0" locked="0" layoutInCell="1" allowOverlap="1" wp14:anchorId="40AB4E29" wp14:editId="06E250D7">
                <wp:simplePos x="0" y="0"/>
                <wp:positionH relativeFrom="column">
                  <wp:posOffset>967740</wp:posOffset>
                </wp:positionH>
                <wp:positionV relativeFrom="paragraph">
                  <wp:posOffset>5484495</wp:posOffset>
                </wp:positionV>
                <wp:extent cx="1762125" cy="2952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17621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A2CA6" id="Rectángulo 13" o:spid="_x0000_s1026" style="position:absolute;margin-left:76.2pt;margin-top:431.85pt;width:138.7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" filled="f" strokecolor="red" strokeweight="2.25pt"/>
            </w:pict>
          </mc:Fallback>
        </mc:AlternateContent>
      </w:r>
      <w:r w:rsidRPr="00A455CB">
        <w:rPr>
          <w:noProof/>
          <w:lang w:val="es-MX" w:eastAsia="es-MX"/>
        </w:rPr>
        <w:drawing>
          <wp:inline distT="0" distB="0" distL="0" distR="0" wp14:anchorId="334408B2" wp14:editId="540E5E2B">
            <wp:extent cx="4741574" cy="5734050"/>
            <wp:effectExtent l="190500" t="190500" r="192405" b="1905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23" t="7846" r="33639" b="12492"/>
                    <a:stretch/>
                  </pic:blipFill>
                  <pic:spPr bwMode="auto">
                    <a:xfrm>
                      <a:off x="0" y="0"/>
                      <a:ext cx="4756228" cy="57517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75C4D" w:rsidRDefault="00275C4D" w:rsidP="00275C4D">
      <w:pPr>
        <w:spacing w:line="360" w:lineRule="auto"/>
        <w:jc w:val="both"/>
        <w:rPr>
          <w:rFonts w:ascii="Palatino Linotype" w:hAnsi="Palatino Linotype"/>
          <w:sz w:val="24"/>
          <w:szCs w:val="24"/>
        </w:rPr>
      </w:pPr>
      <w:r w:rsidRPr="00275C4D">
        <w:rPr>
          <w:rFonts w:ascii="Palatino Linotype" w:hAnsi="Palatino Linotype"/>
          <w:sz w:val="24"/>
          <w:szCs w:val="24"/>
        </w:rPr>
        <w:t xml:space="preserve">Es así como podemos concluir que la solicitud de información, debe ser remitida </w:t>
      </w:r>
      <w:r>
        <w:rPr>
          <w:rFonts w:ascii="Palatino Linotype" w:hAnsi="Palatino Linotype"/>
          <w:sz w:val="24"/>
          <w:szCs w:val="24"/>
        </w:rPr>
        <w:t xml:space="preserve">nuevamente </w:t>
      </w:r>
      <w:r w:rsidRPr="00275C4D">
        <w:rPr>
          <w:rFonts w:ascii="Palatino Linotype" w:hAnsi="Palatino Linotype"/>
          <w:sz w:val="24"/>
          <w:szCs w:val="24"/>
        </w:rPr>
        <w:t xml:space="preserve">a las áreas competentes de contar con la información </w:t>
      </w:r>
      <w:r>
        <w:rPr>
          <w:rFonts w:ascii="Palatino Linotype" w:hAnsi="Palatino Linotype"/>
          <w:sz w:val="24"/>
          <w:szCs w:val="24"/>
        </w:rPr>
        <w:t>a fin de localizar los documentos en donde conste la información solicitada.</w:t>
      </w:r>
    </w:p>
    <w:p w:rsidR="00275C4D" w:rsidRDefault="00275C4D" w:rsidP="00275C4D">
      <w:pPr>
        <w:spacing w:line="360" w:lineRule="auto"/>
        <w:jc w:val="both"/>
        <w:rPr>
          <w:rFonts w:ascii="Palatino Linotype" w:hAnsi="Palatino Linotype"/>
          <w:sz w:val="24"/>
          <w:szCs w:val="24"/>
        </w:rPr>
      </w:pPr>
    </w:p>
    <w:p w:rsidR="00111425" w:rsidRDefault="00275C4D" w:rsidP="00111425">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Cabe señalar que en la documentación remitida por el Sujeto Obligado se remitió una factura en versión pública, testando información que para este </w:t>
      </w:r>
      <w:r w:rsidR="00111425">
        <w:rPr>
          <w:rFonts w:ascii="Palatino Linotype" w:hAnsi="Palatino Linotype"/>
          <w:sz w:val="24"/>
          <w:szCs w:val="24"/>
        </w:rPr>
        <w:t>Instituto</w:t>
      </w:r>
      <w:r>
        <w:rPr>
          <w:rFonts w:ascii="Palatino Linotype" w:hAnsi="Palatino Linotype"/>
          <w:sz w:val="24"/>
          <w:szCs w:val="24"/>
        </w:rPr>
        <w:t xml:space="preserve"> debe considerarse </w:t>
      </w:r>
      <w:r w:rsidR="00111425">
        <w:rPr>
          <w:rFonts w:ascii="Palatino Linotype" w:hAnsi="Palatino Linotype"/>
          <w:sz w:val="24"/>
          <w:szCs w:val="24"/>
        </w:rPr>
        <w:t>lo previsto en el apartado de versión pública.</w:t>
      </w:r>
    </w:p>
    <w:p w:rsidR="000D70B8" w:rsidRDefault="000D70B8" w:rsidP="00111425">
      <w:pPr>
        <w:spacing w:after="0" w:line="360" w:lineRule="auto"/>
        <w:jc w:val="both"/>
        <w:rPr>
          <w:rFonts w:ascii="Palatino Linotype" w:hAnsi="Palatino Linotype"/>
          <w:sz w:val="24"/>
          <w:szCs w:val="24"/>
        </w:rPr>
      </w:pPr>
    </w:p>
    <w:p w:rsidR="00111425" w:rsidRDefault="000D70B8" w:rsidP="000D70B8">
      <w:pPr>
        <w:pStyle w:val="Prrafodelista"/>
        <w:numPr>
          <w:ilvl w:val="0"/>
          <w:numId w:val="7"/>
        </w:numPr>
        <w:spacing w:line="360" w:lineRule="auto"/>
        <w:jc w:val="both"/>
        <w:rPr>
          <w:rFonts w:ascii="Palatino Linotype" w:hAnsi="Palatino Linotype"/>
          <w:b/>
          <w:i/>
        </w:rPr>
      </w:pPr>
      <w:r w:rsidRPr="000D70B8">
        <w:rPr>
          <w:rFonts w:ascii="Palatino Linotype" w:hAnsi="Palatino Linotype"/>
          <w:b/>
          <w:i/>
        </w:rPr>
        <w:t>Vista al Órgano de Control Interno</w:t>
      </w:r>
      <w:r>
        <w:rPr>
          <w:rFonts w:ascii="Palatino Linotype" w:hAnsi="Palatino Linotype"/>
          <w:b/>
          <w:i/>
        </w:rPr>
        <w:t>.</w:t>
      </w:r>
    </w:p>
    <w:p w:rsidR="000D70B8" w:rsidRDefault="000D70B8" w:rsidP="000D70B8">
      <w:pPr>
        <w:pStyle w:val="Prrafodelista"/>
        <w:spacing w:line="360" w:lineRule="auto"/>
        <w:ind w:left="1080"/>
        <w:jc w:val="both"/>
        <w:rPr>
          <w:rFonts w:ascii="Palatino Linotype" w:hAnsi="Palatino Linotype"/>
          <w:b/>
          <w:i/>
        </w:rPr>
      </w:pPr>
    </w:p>
    <w:p w:rsidR="00275C4D" w:rsidRPr="00111425" w:rsidRDefault="00111425" w:rsidP="00111425">
      <w:pPr>
        <w:spacing w:after="0" w:line="360" w:lineRule="auto"/>
        <w:jc w:val="both"/>
        <w:rPr>
          <w:rFonts w:ascii="Palatino Linotype" w:hAnsi="Palatino Linotype"/>
          <w:sz w:val="24"/>
          <w:szCs w:val="24"/>
        </w:rPr>
      </w:pPr>
      <w:r>
        <w:rPr>
          <w:rFonts w:ascii="Palatino Linotype" w:hAnsi="Palatino Linotype"/>
          <w:sz w:val="24"/>
          <w:szCs w:val="24"/>
        </w:rPr>
        <w:t>Adicionalmente</w:t>
      </w:r>
      <w:r w:rsidR="00275C4D">
        <w:rPr>
          <w:rFonts w:ascii="Palatino Linotype" w:hAnsi="Palatino Linotype"/>
          <w:sz w:val="24"/>
          <w:szCs w:val="24"/>
        </w:rPr>
        <w:t>,</w:t>
      </w:r>
      <w:r>
        <w:rPr>
          <w:rFonts w:ascii="Palatino Linotype" w:hAnsi="Palatino Linotype"/>
          <w:sz w:val="24"/>
          <w:szCs w:val="24"/>
        </w:rPr>
        <w:t xml:space="preserve"> en </w:t>
      </w:r>
      <w:r w:rsidR="00275C4D">
        <w:rPr>
          <w:rFonts w:ascii="Palatino Linotype" w:hAnsi="Palatino Linotype"/>
          <w:sz w:val="24"/>
          <w:szCs w:val="24"/>
        </w:rPr>
        <w:t>el contrato</w:t>
      </w:r>
      <w:r>
        <w:rPr>
          <w:rFonts w:ascii="Palatino Linotype" w:hAnsi="Palatino Linotype"/>
          <w:sz w:val="24"/>
          <w:szCs w:val="24"/>
        </w:rPr>
        <w:t xml:space="preserve"> adjunto en respuesta</w:t>
      </w:r>
      <w:r w:rsidR="00275C4D">
        <w:rPr>
          <w:rFonts w:ascii="Palatino Linotype" w:hAnsi="Palatino Linotype"/>
          <w:sz w:val="24"/>
          <w:szCs w:val="24"/>
        </w:rPr>
        <w:t xml:space="preserve">, se dejan ver datos </w:t>
      </w:r>
      <w:r>
        <w:rPr>
          <w:rFonts w:ascii="Palatino Linotype" w:hAnsi="Palatino Linotype"/>
          <w:sz w:val="24"/>
          <w:szCs w:val="24"/>
        </w:rPr>
        <w:t>susceptibles</w:t>
      </w:r>
      <w:r w:rsidR="00275C4D">
        <w:rPr>
          <w:rFonts w:ascii="Palatino Linotype" w:hAnsi="Palatino Linotype"/>
          <w:sz w:val="24"/>
          <w:szCs w:val="24"/>
        </w:rPr>
        <w:t xml:space="preserve"> de ser testados, esto es </w:t>
      </w:r>
      <w:r>
        <w:rPr>
          <w:rFonts w:ascii="Palatino Linotype" w:hAnsi="Palatino Linotype"/>
          <w:sz w:val="24"/>
          <w:szCs w:val="24"/>
        </w:rPr>
        <w:t>porque</w:t>
      </w:r>
      <w:r w:rsidR="00275C4D">
        <w:rPr>
          <w:rFonts w:ascii="Palatino Linotype" w:hAnsi="Palatino Linotype"/>
          <w:sz w:val="24"/>
          <w:szCs w:val="24"/>
        </w:rPr>
        <w:t xml:space="preserve"> solo se marcaron </w:t>
      </w:r>
      <w:r>
        <w:rPr>
          <w:rFonts w:ascii="Palatino Linotype" w:hAnsi="Palatino Linotype"/>
          <w:sz w:val="24"/>
          <w:szCs w:val="24"/>
        </w:rPr>
        <w:t>erróneamente</w:t>
      </w:r>
      <w:r w:rsidR="00275C4D">
        <w:rPr>
          <w:rFonts w:ascii="Palatino Linotype" w:hAnsi="Palatino Linotype"/>
          <w:sz w:val="24"/>
          <w:szCs w:val="24"/>
        </w:rPr>
        <w:t>, pues de la sola lectura se ap</w:t>
      </w:r>
      <w:r>
        <w:rPr>
          <w:rFonts w:ascii="Palatino Linotype" w:hAnsi="Palatino Linotype"/>
          <w:sz w:val="24"/>
          <w:szCs w:val="24"/>
        </w:rPr>
        <w:t>recian informació</w:t>
      </w:r>
      <w:r w:rsidRPr="00111425">
        <w:rPr>
          <w:rFonts w:ascii="Palatino Linotype" w:hAnsi="Palatino Linotype"/>
          <w:sz w:val="24"/>
          <w:szCs w:val="24"/>
        </w:rPr>
        <w:t xml:space="preserve">n </w:t>
      </w:r>
      <w:r w:rsidRPr="00111425">
        <w:rPr>
          <w:rFonts w:ascii="Palatino Linotype" w:hAnsi="Palatino Linotype"/>
          <w:sz w:val="24"/>
          <w:szCs w:val="24"/>
          <w:lang w:eastAsia="es-MX"/>
        </w:rPr>
        <w:t>concerniente</w:t>
      </w:r>
      <w:r w:rsidR="00275C4D" w:rsidRPr="00111425">
        <w:rPr>
          <w:rFonts w:ascii="Palatino Linotype" w:hAnsi="Palatino Linotype"/>
          <w:sz w:val="24"/>
          <w:szCs w:val="24"/>
          <w:lang w:eastAsia="es-MX"/>
        </w:rPr>
        <w:t xml:space="preserve"> a la vida privada de </w:t>
      </w:r>
      <w:r w:rsidRPr="00111425">
        <w:rPr>
          <w:rFonts w:ascii="Palatino Linotype" w:hAnsi="Palatino Linotype"/>
          <w:sz w:val="24"/>
          <w:szCs w:val="24"/>
          <w:lang w:eastAsia="es-MX"/>
        </w:rPr>
        <w:t>terceros</w:t>
      </w:r>
      <w:r w:rsidR="00275C4D" w:rsidRPr="00111425">
        <w:rPr>
          <w:rFonts w:ascii="Palatino Linotype" w:hAnsi="Palatino Linotype"/>
          <w:sz w:val="24"/>
          <w:szCs w:val="24"/>
          <w:lang w:eastAsia="es-MX"/>
        </w:rPr>
        <w:t>, de manera específica</w:t>
      </w:r>
      <w:r w:rsidRPr="00111425">
        <w:rPr>
          <w:rFonts w:ascii="Palatino Linotype" w:hAnsi="Palatino Linotype"/>
          <w:sz w:val="24"/>
          <w:szCs w:val="24"/>
          <w:lang w:eastAsia="es-MX"/>
        </w:rPr>
        <w:t xml:space="preserve"> la dirección del proveedor</w:t>
      </w:r>
      <w:r w:rsidR="00275C4D" w:rsidRPr="00111425">
        <w:rPr>
          <w:rFonts w:ascii="Palatino Linotype" w:hAnsi="Palatino Linotype"/>
          <w:sz w:val="24"/>
          <w:szCs w:val="24"/>
          <w:lang w:eastAsia="es-MX"/>
        </w:rPr>
        <w:t>, datos que se encuentran vinculados directamente con la información personal</w:t>
      </w:r>
      <w:r w:rsidRPr="00111425">
        <w:rPr>
          <w:rFonts w:ascii="Palatino Linotype" w:hAnsi="Palatino Linotype"/>
          <w:sz w:val="24"/>
          <w:szCs w:val="24"/>
          <w:lang w:eastAsia="es-MX"/>
        </w:rPr>
        <w:t>,</w:t>
      </w:r>
      <w:r>
        <w:rPr>
          <w:rFonts w:ascii="Palatino Linotype" w:hAnsi="Palatino Linotype"/>
          <w:sz w:val="24"/>
          <w:szCs w:val="24"/>
          <w:lang w:eastAsia="es-MX"/>
        </w:rPr>
        <w:t xml:space="preserve"> </w:t>
      </w:r>
    </w:p>
    <w:p w:rsidR="00275C4D" w:rsidRPr="00111425" w:rsidRDefault="00275C4D" w:rsidP="00275C4D">
      <w:pPr>
        <w:autoSpaceDE w:val="0"/>
        <w:autoSpaceDN w:val="0"/>
        <w:adjustRightInd w:val="0"/>
        <w:spacing w:after="0" w:line="360" w:lineRule="auto"/>
        <w:jc w:val="both"/>
        <w:rPr>
          <w:rFonts w:ascii="Palatino Linotype" w:hAnsi="Palatino Linotype"/>
          <w:sz w:val="24"/>
          <w:szCs w:val="24"/>
          <w:lang w:eastAsia="es-MX"/>
        </w:rPr>
      </w:pPr>
    </w:p>
    <w:p w:rsidR="00275C4D" w:rsidRPr="00111425" w:rsidRDefault="00275C4D" w:rsidP="00275C4D">
      <w:pPr>
        <w:spacing w:line="360" w:lineRule="auto"/>
        <w:ind w:right="-93"/>
        <w:jc w:val="both"/>
        <w:rPr>
          <w:rFonts w:ascii="Palatino Linotype" w:hAnsi="Palatino Linotype" w:cs="Tahoma"/>
          <w:sz w:val="24"/>
          <w:szCs w:val="24"/>
        </w:rPr>
      </w:pPr>
      <w:r w:rsidRPr="00111425">
        <w:rPr>
          <w:rFonts w:ascii="Palatino Linotype" w:hAnsi="Palatino Linotype"/>
          <w:sz w:val="24"/>
          <w:szCs w:val="24"/>
          <w:lang w:eastAsia="es-MX"/>
        </w:rPr>
        <w:t xml:space="preserve">En este sentido </w:t>
      </w:r>
      <w:r w:rsidRPr="00111425">
        <w:rPr>
          <w:rFonts w:ascii="Palatino Linotype" w:hAnsi="Palatino Linotype" w:cs="Tahoma"/>
          <w:sz w:val="24"/>
          <w:szCs w:val="24"/>
        </w:rPr>
        <w:t>existen d</w:t>
      </w:r>
      <w:r w:rsidR="00111425" w:rsidRPr="00111425">
        <w:rPr>
          <w:rFonts w:ascii="Palatino Linotype" w:hAnsi="Palatino Linotype" w:cs="Tahoma"/>
          <w:sz w:val="24"/>
          <w:szCs w:val="24"/>
        </w:rPr>
        <w:t xml:space="preserve">atos que </w:t>
      </w:r>
      <w:r w:rsidRPr="00111425">
        <w:rPr>
          <w:rFonts w:ascii="Palatino Linotype" w:hAnsi="Palatino Linotype" w:cs="Tahoma"/>
          <w:sz w:val="24"/>
          <w:szCs w:val="24"/>
        </w:rPr>
        <w:t>resulta</w:t>
      </w:r>
      <w:r w:rsidR="00111425" w:rsidRPr="00111425">
        <w:rPr>
          <w:rFonts w:ascii="Palatino Linotype" w:hAnsi="Palatino Linotype" w:cs="Tahoma"/>
          <w:sz w:val="24"/>
          <w:szCs w:val="24"/>
        </w:rPr>
        <w:t>n</w:t>
      </w:r>
      <w:r w:rsidRPr="00111425">
        <w:rPr>
          <w:rFonts w:ascii="Palatino Linotype" w:hAnsi="Palatino Linotype" w:cs="Tahoma"/>
          <w:sz w:val="24"/>
          <w:szCs w:val="24"/>
        </w:rPr>
        <w:t xml:space="preserve"> procedente clasificar como confidencial en términos del artículo 143, fracción I de la Ley de Transparencia y Acceso a la Información Pública del Estado de México y Municipios.</w:t>
      </w:r>
    </w:p>
    <w:p w:rsidR="00275C4D" w:rsidRPr="00111425" w:rsidRDefault="00275C4D" w:rsidP="00275C4D">
      <w:pPr>
        <w:spacing w:line="360" w:lineRule="auto"/>
        <w:ind w:right="-93"/>
        <w:jc w:val="both"/>
        <w:rPr>
          <w:rFonts w:ascii="Palatino Linotype" w:hAnsi="Palatino Linotype" w:cs="Tahoma"/>
          <w:sz w:val="24"/>
          <w:szCs w:val="24"/>
        </w:rPr>
      </w:pPr>
    </w:p>
    <w:p w:rsidR="00275C4D" w:rsidRPr="00111425" w:rsidRDefault="00275C4D" w:rsidP="00275C4D">
      <w:pPr>
        <w:autoSpaceDE w:val="0"/>
        <w:autoSpaceDN w:val="0"/>
        <w:adjustRightInd w:val="0"/>
        <w:spacing w:after="0" w:line="360" w:lineRule="auto"/>
        <w:jc w:val="both"/>
        <w:rPr>
          <w:rFonts w:ascii="Palatino Linotype" w:hAnsi="Palatino Linotype"/>
          <w:sz w:val="24"/>
          <w:szCs w:val="24"/>
        </w:rPr>
      </w:pPr>
      <w:r w:rsidRPr="00111425">
        <w:rPr>
          <w:rFonts w:ascii="Palatino Linotype" w:hAnsi="Palatino Linotype"/>
          <w:sz w:val="24"/>
          <w:szCs w:val="24"/>
          <w:lang w:eastAsia="es-MX"/>
        </w:rPr>
        <w:t xml:space="preserve">Por ende en los casos en que los Sujetos Obligados vulneren la esfera personal de los </w:t>
      </w:r>
      <w:r w:rsidR="00111425" w:rsidRPr="00111425">
        <w:rPr>
          <w:rFonts w:ascii="Palatino Linotype" w:hAnsi="Palatino Linotype"/>
          <w:sz w:val="24"/>
          <w:szCs w:val="24"/>
          <w:lang w:eastAsia="es-MX"/>
        </w:rPr>
        <w:t>terceras personas</w:t>
      </w:r>
      <w:r w:rsidRPr="00111425">
        <w:rPr>
          <w:rFonts w:ascii="Palatino Linotype" w:hAnsi="Palatino Linotype"/>
          <w:sz w:val="24"/>
          <w:szCs w:val="24"/>
          <w:lang w:eastAsia="es-MX"/>
        </w:rPr>
        <w:t xml:space="preserve">, </w:t>
      </w:r>
      <w:r w:rsidRPr="00111425">
        <w:rPr>
          <w:rFonts w:ascii="Palatino Linotype" w:hAnsi="Palatino Linotype"/>
          <w:sz w:val="24"/>
          <w:szCs w:val="24"/>
        </w:rPr>
        <w:t>es necesario señalar la fracción X, del artículo 36, de la Ley de Transparencia y Acceso a la Información Pública del Estado de México y Municipios, que establece:</w:t>
      </w:r>
    </w:p>
    <w:p w:rsidR="00275C4D" w:rsidRPr="00111425" w:rsidRDefault="00275C4D" w:rsidP="00275C4D">
      <w:pPr>
        <w:tabs>
          <w:tab w:val="left" w:pos="709"/>
        </w:tabs>
        <w:spacing w:after="0" w:line="360" w:lineRule="auto"/>
        <w:jc w:val="both"/>
        <w:rPr>
          <w:rFonts w:ascii="Palatino Linotype" w:hAnsi="Palatino Linotype"/>
          <w:sz w:val="24"/>
          <w:szCs w:val="24"/>
        </w:rPr>
      </w:pP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w:t>
      </w:r>
      <w:r w:rsidRPr="00111425">
        <w:rPr>
          <w:rFonts w:ascii="Palatino Linotype" w:hAnsi="Palatino Linotype"/>
          <w:b/>
          <w:i/>
          <w:szCs w:val="24"/>
        </w:rPr>
        <w:t>Artículo 36</w:t>
      </w:r>
      <w:r w:rsidRPr="00111425">
        <w:rPr>
          <w:rFonts w:ascii="Palatino Linotype" w:hAnsi="Palatino Linotype"/>
          <w:i/>
          <w:szCs w:val="24"/>
        </w:rPr>
        <w:t>. El Instituto tendrá, en el ámbito de su competencia, las siguientes atribuciones:</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b/>
          <w:i/>
          <w:szCs w:val="24"/>
        </w:rPr>
        <w:t>X</w:t>
      </w:r>
      <w:r w:rsidRPr="00111425">
        <w:rPr>
          <w:rFonts w:ascii="Palatino Linotype" w:hAnsi="Palatino Linotype"/>
          <w:i/>
          <w:szCs w:val="24"/>
        </w:rPr>
        <w:t xml:space="preserve">. Hacer del conocimiento del órgano de control interno o equivalente de cada Sujeto Obligado las infracciones a esta Ley; </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lastRenderedPageBreak/>
        <w:t>…”</w:t>
      </w:r>
    </w:p>
    <w:p w:rsidR="00275C4D" w:rsidRPr="00111425" w:rsidRDefault="00275C4D" w:rsidP="00275C4D">
      <w:pPr>
        <w:tabs>
          <w:tab w:val="left" w:pos="709"/>
        </w:tabs>
        <w:spacing w:after="0" w:line="360" w:lineRule="auto"/>
        <w:jc w:val="both"/>
        <w:rPr>
          <w:rFonts w:ascii="Palatino Linotype" w:hAnsi="Palatino Linotype"/>
          <w:sz w:val="24"/>
          <w:szCs w:val="24"/>
        </w:rPr>
      </w:pPr>
    </w:p>
    <w:p w:rsidR="00275C4D" w:rsidRPr="00111425" w:rsidRDefault="00275C4D" w:rsidP="00275C4D">
      <w:pPr>
        <w:tabs>
          <w:tab w:val="left" w:pos="709"/>
        </w:tabs>
        <w:spacing w:after="0" w:line="360" w:lineRule="auto"/>
        <w:jc w:val="both"/>
        <w:rPr>
          <w:rFonts w:ascii="Palatino Linotype" w:hAnsi="Palatino Linotype"/>
          <w:sz w:val="24"/>
          <w:szCs w:val="24"/>
        </w:rPr>
      </w:pPr>
      <w:r w:rsidRPr="00111425">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275C4D" w:rsidRPr="00111425" w:rsidRDefault="00275C4D" w:rsidP="00275C4D">
      <w:pPr>
        <w:tabs>
          <w:tab w:val="left" w:pos="709"/>
        </w:tabs>
        <w:spacing w:after="0" w:line="360" w:lineRule="auto"/>
        <w:jc w:val="both"/>
        <w:rPr>
          <w:rFonts w:ascii="Palatino Linotype" w:hAnsi="Palatino Linotype"/>
          <w:sz w:val="24"/>
          <w:szCs w:val="24"/>
        </w:rPr>
      </w:pP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w:t>
      </w:r>
      <w:r w:rsidRPr="00111425">
        <w:rPr>
          <w:rFonts w:ascii="Palatino Linotype" w:hAnsi="Palatino Linotype"/>
          <w:b/>
          <w:i/>
          <w:szCs w:val="24"/>
        </w:rPr>
        <w:t>Artículo 190</w:t>
      </w:r>
      <w:r w:rsidRPr="00111425">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b/>
          <w:i/>
          <w:szCs w:val="24"/>
        </w:rPr>
        <w:t>Artículo 222</w:t>
      </w:r>
      <w:r w:rsidRPr="00111425">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I. Cualquier acto u omisión que provoque la suspensión o deficiencia en la atención de las solicitudes de información;</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II. La falta de respuesta a las solicitudes de información en los plazos señalados en la normatividad aplicable;</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i/>
          <w:szCs w:val="24"/>
        </w:rPr>
        <w:t>…</w:t>
      </w:r>
    </w:p>
    <w:p w:rsidR="00275C4D" w:rsidRPr="00111425" w:rsidRDefault="00275C4D" w:rsidP="00275C4D">
      <w:pPr>
        <w:tabs>
          <w:tab w:val="left" w:pos="709"/>
        </w:tabs>
        <w:spacing w:after="0" w:line="240" w:lineRule="auto"/>
        <w:ind w:left="567" w:right="567"/>
        <w:jc w:val="both"/>
        <w:rPr>
          <w:rFonts w:ascii="Palatino Linotype" w:hAnsi="Palatino Linotype"/>
          <w:i/>
          <w:szCs w:val="24"/>
        </w:rPr>
      </w:pPr>
      <w:r w:rsidRPr="00111425">
        <w:rPr>
          <w:rFonts w:ascii="Palatino Linotype" w:hAnsi="Palatino Linotype"/>
          <w:b/>
          <w:i/>
          <w:szCs w:val="24"/>
        </w:rPr>
        <w:t>Artículo 223</w:t>
      </w:r>
      <w:r w:rsidRPr="00111425">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75C4D" w:rsidRPr="00111425" w:rsidRDefault="00275C4D" w:rsidP="00275C4D">
      <w:pPr>
        <w:spacing w:after="0" w:line="360" w:lineRule="auto"/>
        <w:jc w:val="both"/>
        <w:rPr>
          <w:rFonts w:ascii="Palatino Linotype" w:hAnsi="Palatino Linotype"/>
          <w:color w:val="000000"/>
          <w:sz w:val="24"/>
          <w:szCs w:val="24"/>
        </w:rPr>
      </w:pPr>
    </w:p>
    <w:p w:rsidR="00275C4D" w:rsidRDefault="00275C4D" w:rsidP="00275C4D">
      <w:pPr>
        <w:spacing w:after="0" w:line="360" w:lineRule="auto"/>
        <w:jc w:val="both"/>
        <w:rPr>
          <w:rFonts w:ascii="Palatino Linotype" w:hAnsi="Palatino Linotype"/>
          <w:color w:val="000000"/>
          <w:sz w:val="24"/>
          <w:szCs w:val="24"/>
        </w:rPr>
      </w:pPr>
      <w:r w:rsidRPr="00111425">
        <w:rPr>
          <w:rFonts w:ascii="Palatino Linotype" w:hAnsi="Palatino Linotype"/>
          <w:color w:val="000000"/>
          <w:sz w:val="24"/>
          <w:szCs w:val="24"/>
        </w:rPr>
        <w:t>En este sentido el pleno de este Organismo debe salvaguardar la protección de datos personales, de acuerdo a las funciones inherentes del Instituto de Transparencia y Protección de Datos Personales.</w:t>
      </w:r>
    </w:p>
    <w:p w:rsidR="000D70B8" w:rsidRPr="000D70B8" w:rsidRDefault="000D70B8" w:rsidP="000D70B8">
      <w:pPr>
        <w:pStyle w:val="Prrafodelista"/>
        <w:numPr>
          <w:ilvl w:val="0"/>
          <w:numId w:val="8"/>
        </w:numPr>
        <w:spacing w:line="360" w:lineRule="auto"/>
        <w:jc w:val="both"/>
        <w:rPr>
          <w:rFonts w:ascii="Palatino Linotype" w:hAnsi="Palatino Linotype"/>
          <w:b/>
          <w:i/>
        </w:rPr>
      </w:pPr>
      <w:r>
        <w:rPr>
          <w:rFonts w:ascii="Palatino Linotype" w:hAnsi="Palatino Linotype"/>
          <w:b/>
          <w:i/>
        </w:rPr>
        <w:lastRenderedPageBreak/>
        <w:t>De la versión pública.</w:t>
      </w:r>
    </w:p>
    <w:p w:rsidR="00111425" w:rsidRDefault="00111425" w:rsidP="0011142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D70B8" w:rsidRPr="000D70B8" w:rsidRDefault="000D70B8" w:rsidP="00111425">
      <w:pPr>
        <w:spacing w:after="0" w:line="360" w:lineRule="auto"/>
        <w:jc w:val="both"/>
        <w:rPr>
          <w:rFonts w:ascii="Palatino Linotype" w:hAnsi="Palatino Linotype" w:cs="Arial"/>
          <w:sz w:val="16"/>
          <w:szCs w:val="24"/>
        </w:rPr>
      </w:pP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111425" w:rsidRPr="00A31C1A"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p>
    <w:p w:rsidR="00111425" w:rsidRPr="00A31C1A" w:rsidRDefault="00111425" w:rsidP="0011142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111425" w:rsidRDefault="00111425" w:rsidP="00111425">
      <w:pPr>
        <w:autoSpaceDE w:val="0"/>
        <w:autoSpaceDN w:val="0"/>
        <w:adjustRightInd w:val="0"/>
        <w:spacing w:after="0" w:line="276" w:lineRule="auto"/>
        <w:ind w:left="567" w:right="284"/>
        <w:jc w:val="both"/>
        <w:rPr>
          <w:rFonts w:ascii="Palatino Linotype" w:hAnsi="Palatino Linotype" w:cs="Arial"/>
          <w:b/>
          <w:i/>
          <w:szCs w:val="24"/>
        </w:rPr>
      </w:pP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132</w:t>
      </w:r>
      <w:r w:rsidRPr="00542DCC">
        <w:rPr>
          <w:rFonts w:ascii="Palatino Linotype" w:hAnsi="Palatino Linotype" w:cs="Arial"/>
          <w:i/>
          <w:szCs w:val="24"/>
        </w:rPr>
        <w:t>. La clasificación de la información se llevará a cabo en el momento en que:</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Pr="00542DCC"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111425" w:rsidRPr="007B1AB1" w:rsidRDefault="00111425" w:rsidP="00111425">
      <w:pPr>
        <w:autoSpaceDE w:val="0"/>
        <w:autoSpaceDN w:val="0"/>
        <w:adjustRightInd w:val="0"/>
        <w:spacing w:after="0" w:line="360" w:lineRule="auto"/>
        <w:jc w:val="both"/>
        <w:rPr>
          <w:rFonts w:ascii="Palatino Linotype" w:hAnsi="Palatino Linotype" w:cs="Arial"/>
          <w:sz w:val="24"/>
          <w:szCs w:val="24"/>
        </w:rPr>
      </w:pPr>
    </w:p>
    <w:p w:rsidR="00111425" w:rsidRDefault="00111425" w:rsidP="0011142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11425" w:rsidRDefault="00111425" w:rsidP="00111425">
      <w:pPr>
        <w:autoSpaceDE w:val="0"/>
        <w:autoSpaceDN w:val="0"/>
        <w:adjustRightInd w:val="0"/>
        <w:spacing w:after="0" w:line="240" w:lineRule="auto"/>
        <w:ind w:left="567" w:right="284"/>
        <w:jc w:val="both"/>
        <w:rPr>
          <w:rFonts w:ascii="Palatino Linotype" w:hAnsi="Palatino Linotype" w:cs="Arial"/>
          <w:i/>
          <w:szCs w:val="24"/>
        </w:rPr>
      </w:pPr>
    </w:p>
    <w:p w:rsidR="00111425" w:rsidRPr="00A31C1A" w:rsidRDefault="00111425" w:rsidP="0011142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111425" w:rsidRDefault="00111425" w:rsidP="0011142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111425" w:rsidRDefault="00111425" w:rsidP="00111425">
      <w:pPr>
        <w:autoSpaceDE w:val="0"/>
        <w:autoSpaceDN w:val="0"/>
        <w:adjustRightInd w:val="0"/>
        <w:spacing w:after="0" w:line="276" w:lineRule="auto"/>
        <w:ind w:left="567" w:right="284"/>
        <w:jc w:val="both"/>
        <w:rPr>
          <w:rFonts w:ascii="Palatino Linotype" w:hAnsi="Palatino Linotype" w:cs="Arial"/>
          <w:i/>
          <w:szCs w:val="24"/>
        </w:rPr>
      </w:pPr>
    </w:p>
    <w:p w:rsidR="00111425" w:rsidRDefault="00111425" w:rsidP="00111425">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Cabe señalar que los datos que puede contener el comprobante fiscal o factura emitida por un proveedor es: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condiciones de pago, subtotal, descuento total, método de pago, lugar de expedición, </w:t>
      </w:r>
      <w:r w:rsidRPr="008253D7">
        <w:rPr>
          <w:rFonts w:ascii="Palatino Linotype" w:hAnsi="Palatino Linotype" w:cs="Arial"/>
          <w:u w:val="single"/>
        </w:rPr>
        <w:t>número de cuenta con la que se realizó el pago,</w:t>
      </w:r>
      <w:r>
        <w:rPr>
          <w:rFonts w:ascii="Palatino Linotype" w:hAnsi="Palatino Linotype" w:cs="Arial"/>
        </w:rPr>
        <w:t xml:space="preserve"> tipo de cambio, moneda, folio fiscal del comprobante origen tratándose de pagos en parcialidades, monto del comprobante expedido por el valor total de la operación.</w:t>
      </w:r>
    </w:p>
    <w:p w:rsidR="00111425" w:rsidRDefault="00111425" w:rsidP="00111425">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111425" w:rsidRDefault="00111425" w:rsidP="00111425">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w:t>
      </w:r>
      <w:r>
        <w:rPr>
          <w:rFonts w:ascii="Palatino Linotype" w:hAnsi="Palatino Linotype" w:cs="Arial"/>
        </w:rPr>
        <w:lastRenderedPageBreak/>
        <w:t>artículo 7</w:t>
      </w:r>
      <w:r>
        <w:rPr>
          <w:rStyle w:val="Refdenotaalpie"/>
          <w:rFonts w:ascii="Palatino Linotype" w:hAnsi="Palatino Linotype" w:cs="Arial"/>
        </w:rPr>
        <w:footnoteReference w:id="1"/>
      </w:r>
      <w:r>
        <w:rPr>
          <w:rFonts w:ascii="Palatino Linotype" w:hAnsi="Palatino Linotype" w:cs="Arial"/>
        </w:rPr>
        <w:t xml:space="preserve"> y 104</w:t>
      </w:r>
      <w:r>
        <w:rPr>
          <w:rStyle w:val="Refdenotaalpie"/>
          <w:rFonts w:ascii="Palatino Linotype" w:hAnsi="Palatino Linotype" w:cs="Arial"/>
        </w:rPr>
        <w:footnoteReference w:id="2"/>
      </w:r>
      <w:r>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rsidR="00111425" w:rsidRDefault="00111425" w:rsidP="00111425">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111425" w:rsidRPr="00E06153" w:rsidRDefault="00111425" w:rsidP="0011142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111425" w:rsidRPr="00AD2A55" w:rsidRDefault="00111425" w:rsidP="00111425">
      <w:pPr>
        <w:rPr>
          <w:lang w:val="es-ES" w:eastAsia="es-ES"/>
        </w:rPr>
      </w:pP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w:t>
      </w:r>
      <w:r w:rsidRPr="00AD2A55">
        <w:rPr>
          <w:rFonts w:ascii="Palatino Linotype" w:eastAsia="Times New Roman" w:hAnsi="Palatino Linotype" w:cs="Arial"/>
          <w:i/>
          <w:iCs/>
          <w:color w:val="222222"/>
          <w:u w:val="single"/>
          <w:lang w:eastAsia="es-MX"/>
        </w:rPr>
        <w:lastRenderedPageBreak/>
        <w:t>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111425" w:rsidRDefault="00111425" w:rsidP="0011142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111425" w:rsidRDefault="00111425" w:rsidP="0011142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111425" w:rsidRPr="0020745E" w:rsidRDefault="00111425" w:rsidP="00111425">
      <w:pPr>
        <w:shd w:val="clear" w:color="auto" w:fill="FFFFFF"/>
        <w:spacing w:after="101" w:line="240" w:lineRule="auto"/>
        <w:ind w:hanging="576"/>
        <w:jc w:val="both"/>
        <w:rPr>
          <w:rFonts w:ascii="Arial" w:eastAsia="Times New Roman" w:hAnsi="Arial" w:cs="Arial"/>
          <w:color w:val="2F2F2F"/>
          <w:sz w:val="18"/>
          <w:szCs w:val="18"/>
          <w:lang w:eastAsia="es-MX"/>
        </w:rPr>
      </w:pP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111425" w:rsidRPr="00AD2A55" w:rsidRDefault="00111425" w:rsidP="0011142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111425" w:rsidRPr="00AD2A55" w:rsidRDefault="00111425" w:rsidP="001114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11425" w:rsidRPr="00AD2A55" w:rsidRDefault="00111425" w:rsidP="001114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111425" w:rsidRPr="00AD2A55" w:rsidRDefault="00111425" w:rsidP="001114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111425" w:rsidRDefault="00111425" w:rsidP="0011142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111425" w:rsidRPr="00AD2A55" w:rsidRDefault="00111425" w:rsidP="00111425">
      <w:pPr>
        <w:shd w:val="clear" w:color="auto" w:fill="FFFFFF"/>
        <w:spacing w:after="0" w:line="240" w:lineRule="auto"/>
        <w:ind w:left="851" w:right="851"/>
        <w:jc w:val="both"/>
        <w:rPr>
          <w:rFonts w:ascii="Palatino Linotype" w:eastAsia="Times New Roman" w:hAnsi="Palatino Linotype" w:cs="Arial"/>
          <w:lang w:eastAsia="es-MX"/>
        </w:rPr>
      </w:pPr>
    </w:p>
    <w:p w:rsidR="00111425" w:rsidRDefault="00111425" w:rsidP="0011142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111425" w:rsidRPr="00AD2A55" w:rsidRDefault="00111425" w:rsidP="00111425">
      <w:pPr>
        <w:autoSpaceDE w:val="0"/>
        <w:autoSpaceDN w:val="0"/>
        <w:adjustRightInd w:val="0"/>
        <w:spacing w:after="0" w:line="360" w:lineRule="auto"/>
        <w:jc w:val="both"/>
        <w:rPr>
          <w:rFonts w:ascii="Palatino Linotype" w:hAnsi="Palatino Linotype" w:cs="Arial"/>
          <w:bCs/>
          <w:sz w:val="24"/>
          <w:szCs w:val="24"/>
        </w:rPr>
      </w:pPr>
    </w:p>
    <w:p w:rsidR="00111425" w:rsidRDefault="00111425" w:rsidP="0011142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111425" w:rsidRDefault="00111425" w:rsidP="0011142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111425" w:rsidRDefault="00111425" w:rsidP="00111425">
      <w:pPr>
        <w:spacing w:after="0" w:line="360" w:lineRule="auto"/>
        <w:jc w:val="both"/>
        <w:rPr>
          <w:rFonts w:ascii="Palatino Linotype" w:hAnsi="Palatino Linotype" w:cs="Arial"/>
          <w:bCs/>
          <w:sz w:val="24"/>
          <w:szCs w:val="24"/>
        </w:rPr>
      </w:pPr>
    </w:p>
    <w:p w:rsidR="00111425" w:rsidRDefault="00111425" w:rsidP="0011142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111425" w:rsidRPr="00AD2A55" w:rsidRDefault="00111425" w:rsidP="0011142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111425" w:rsidRDefault="00111425" w:rsidP="0011142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111425" w:rsidRDefault="00111425" w:rsidP="00111425">
      <w:pPr>
        <w:spacing w:after="0" w:line="240" w:lineRule="auto"/>
        <w:ind w:left="851" w:right="850"/>
        <w:jc w:val="both"/>
        <w:rPr>
          <w:rFonts w:ascii="Palatino Linotype" w:hAnsi="Palatino Linotype" w:cs="Arial"/>
          <w:bCs/>
          <w:i/>
          <w:iCs/>
        </w:rPr>
      </w:pPr>
    </w:p>
    <w:p w:rsidR="00111425" w:rsidRPr="00AD2A55" w:rsidRDefault="00111425" w:rsidP="00111425">
      <w:pPr>
        <w:spacing w:after="0" w:line="240" w:lineRule="auto"/>
        <w:ind w:left="851" w:right="850"/>
        <w:jc w:val="both"/>
        <w:rPr>
          <w:rFonts w:ascii="Palatino Linotype" w:hAnsi="Palatino Linotype" w:cs="Arial"/>
          <w:bCs/>
          <w:i/>
          <w:iCs/>
        </w:rPr>
      </w:pPr>
    </w:p>
    <w:p w:rsidR="00111425" w:rsidRDefault="00111425" w:rsidP="00111425">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0D70B8" w:rsidRDefault="000D70B8" w:rsidP="000D70B8"/>
    <w:p w:rsidR="000D70B8" w:rsidRPr="000D70B8" w:rsidRDefault="000D70B8" w:rsidP="000D70B8">
      <w:pPr>
        <w:spacing w:line="360" w:lineRule="auto"/>
        <w:jc w:val="both"/>
        <w:rPr>
          <w:rFonts w:ascii="Palatino Linotype" w:eastAsia="Calibri" w:hAnsi="Palatino Linotype" w:cs="Arial"/>
          <w:sz w:val="24"/>
          <w:szCs w:val="24"/>
        </w:rPr>
      </w:pPr>
      <w:r w:rsidRPr="000D70B8">
        <w:rPr>
          <w:rFonts w:ascii="Palatino Linotype" w:eastAsia="Calibri" w:hAnsi="Palatino Linotype" w:cs="Arial"/>
          <w:sz w:val="24"/>
          <w:szCs w:val="24"/>
        </w:rPr>
        <w:t>Así mismo es necesario mencionar que no se remitió el acuerdo de clasificación por la información remitida en respuesta, razón por la cual se ordena la entrega del acuerdo de clasificación en donde se sustente los datos que se supriman, motivo de las versiones públicas de la información remitida en respuesta.</w:t>
      </w:r>
    </w:p>
    <w:p w:rsidR="00111425" w:rsidRPr="00244637" w:rsidRDefault="00111425" w:rsidP="00111425"/>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el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63CBF">
        <w:rPr>
          <w:rFonts w:ascii="Palatino Linotype" w:eastAsia="Times New Roman" w:hAnsi="Palatino Linotype" w:cs="Arial"/>
          <w:b/>
          <w:sz w:val="24"/>
          <w:szCs w:val="24"/>
          <w:lang w:eastAsia="es-ES"/>
        </w:rPr>
        <w:t xml:space="preserve">MODIFICA </w:t>
      </w:r>
      <w:r w:rsidRPr="00063CBF">
        <w:rPr>
          <w:rFonts w:ascii="Palatino Linotype" w:eastAsia="Times New Roman" w:hAnsi="Palatino Linotype" w:cs="Arial"/>
          <w:sz w:val="24"/>
          <w:szCs w:val="24"/>
          <w:lang w:eastAsia="es-ES"/>
        </w:rPr>
        <w:t>la respuesta a la solicitud número</w:t>
      </w:r>
      <w:r w:rsidRPr="00063CBF">
        <w:rPr>
          <w:rFonts w:ascii="Palatino Linotype" w:eastAsia="Times New Roman" w:hAnsi="Palatino Linotype" w:cs="Times New Roman"/>
          <w:b/>
          <w:sz w:val="24"/>
          <w:szCs w:val="24"/>
          <w:lang w:eastAsia="es-ES"/>
        </w:rPr>
        <w:t xml:space="preserve"> </w:t>
      </w:r>
      <w:r w:rsidR="00111425" w:rsidRPr="006E34A0">
        <w:rPr>
          <w:rFonts w:ascii="Palatino Linotype" w:hAnsi="Palatino Linotype" w:cs="Arial"/>
          <w:b/>
          <w:sz w:val="24"/>
          <w:szCs w:val="24"/>
        </w:rPr>
        <w:t>00053/TEMAMATL/IP/2019</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Times New Roman"/>
          <w:sz w:val="24"/>
          <w:szCs w:val="24"/>
          <w:lang w:eastAsia="es-ES"/>
        </w:rPr>
        <w:t>que ha sido materia del presente fallo.</w:t>
      </w: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063CBF" w:rsidRDefault="00063CBF" w:rsidP="00063CBF">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lastRenderedPageBreak/>
        <w:t>SE    RESUELVE</w:t>
      </w:r>
    </w:p>
    <w:p w:rsidR="00063CBF" w:rsidRPr="00063CBF" w:rsidRDefault="00063CBF" w:rsidP="00063CBF">
      <w:pPr>
        <w:spacing w:after="0" w:line="360" w:lineRule="auto"/>
        <w:jc w:val="both"/>
        <w:rPr>
          <w:rFonts w:ascii="Palatino Linotype" w:eastAsia="Times New Roman" w:hAnsi="Palatino Linotype" w:cs="Times New Roman"/>
          <w:b/>
          <w:bCs/>
          <w:spacing w:val="60"/>
          <w:sz w:val="24"/>
          <w:szCs w:val="24"/>
          <w:lang w:val="es-ES_tradnl" w:eastAsia="es-ES"/>
        </w:rPr>
      </w:pPr>
    </w:p>
    <w:p w:rsidR="00063CBF" w:rsidRPr="003C5D96" w:rsidRDefault="00063CBF" w:rsidP="00063CBF">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w:t>
      </w:r>
      <w:r w:rsidRPr="003C5D96">
        <w:rPr>
          <w:rFonts w:ascii="Palatino Linotype" w:eastAsia="Times New Roman" w:hAnsi="Palatino Linotype" w:cs="Arial"/>
          <w:sz w:val="24"/>
          <w:szCs w:val="24"/>
          <w:lang w:val="es-ES_tradnl" w:eastAsia="es-ES"/>
        </w:rPr>
        <w:t xml:space="preserve">Se </w:t>
      </w:r>
      <w:r w:rsidR="003C5D96" w:rsidRPr="003C5D96">
        <w:rPr>
          <w:rFonts w:ascii="Palatino Linotype" w:eastAsia="Times New Roman" w:hAnsi="Palatino Linotype" w:cs="Arial"/>
          <w:sz w:val="24"/>
          <w:szCs w:val="24"/>
          <w:lang w:val="es-ES_tradnl" w:eastAsia="es-ES"/>
        </w:rPr>
        <w:t xml:space="preserve">modifica </w:t>
      </w:r>
      <w:r w:rsidRPr="003C5D96">
        <w:rPr>
          <w:rFonts w:ascii="Palatino Linotype" w:eastAsia="Arial Unicode MS" w:hAnsi="Palatino Linotype" w:cs="Arial"/>
          <w:sz w:val="24"/>
          <w:szCs w:val="24"/>
          <w:lang w:eastAsia="es-ES"/>
        </w:rPr>
        <w:t xml:space="preserve">la respuesta entregada por el Sujeto Obligado a </w:t>
      </w:r>
      <w:r w:rsidRPr="003C5D96">
        <w:rPr>
          <w:rFonts w:ascii="Palatino Linotype" w:eastAsia="Times New Roman" w:hAnsi="Palatino Linotype" w:cs="Arial"/>
          <w:sz w:val="24"/>
          <w:szCs w:val="24"/>
          <w:lang w:eastAsia="es-ES"/>
        </w:rPr>
        <w:t>la solicitud número</w:t>
      </w:r>
      <w:r w:rsidRPr="003C5D96">
        <w:rPr>
          <w:rFonts w:ascii="Palatino Linotype" w:eastAsia="Times New Roman" w:hAnsi="Palatino Linotype" w:cs="Times New Roman"/>
          <w:sz w:val="24"/>
          <w:szCs w:val="24"/>
          <w:lang w:eastAsia="es-ES"/>
        </w:rPr>
        <w:t xml:space="preserve"> </w:t>
      </w:r>
      <w:r w:rsidR="00111425" w:rsidRPr="003C5D96">
        <w:rPr>
          <w:rFonts w:ascii="Palatino Linotype" w:hAnsi="Palatino Linotype" w:cs="Arial"/>
          <w:sz w:val="24"/>
          <w:szCs w:val="24"/>
        </w:rPr>
        <w:t>00053/TEMAMATL/IP/2019</w:t>
      </w:r>
      <w:r w:rsidRPr="003C5D96">
        <w:rPr>
          <w:rFonts w:ascii="Palatino Linotype" w:eastAsia="Arial Unicode MS" w:hAnsi="Palatino Linotype" w:cs="Arial"/>
          <w:sz w:val="24"/>
          <w:szCs w:val="24"/>
          <w:lang w:eastAsia="es-ES"/>
        </w:rPr>
        <w:t xml:space="preserve">, por resultar parcialmente fundados los motivos de inconformidad que arguye el </w:t>
      </w:r>
      <w:r w:rsidR="003C5D96" w:rsidRPr="003C5D96">
        <w:rPr>
          <w:rFonts w:ascii="Palatino Linotype" w:eastAsia="Arial Unicode MS" w:hAnsi="Palatino Linotype" w:cs="Arial"/>
          <w:sz w:val="24"/>
          <w:szCs w:val="24"/>
          <w:lang w:eastAsia="es-ES"/>
        </w:rPr>
        <w:t>Recurrente</w:t>
      </w:r>
      <w:r w:rsidRPr="003C5D96">
        <w:rPr>
          <w:rFonts w:ascii="Palatino Linotype" w:eastAsia="Arial Unicode MS" w:hAnsi="Palatino Linotype" w:cs="Arial"/>
          <w:sz w:val="24"/>
          <w:szCs w:val="24"/>
          <w:lang w:eastAsia="es-ES"/>
        </w:rPr>
        <w:t xml:space="preserve">, en términos del </w:t>
      </w:r>
      <w:r w:rsidR="00AB720E" w:rsidRPr="003C5D96">
        <w:rPr>
          <w:rFonts w:ascii="Palatino Linotype" w:eastAsia="Times New Roman" w:hAnsi="Palatino Linotype" w:cs="Arial"/>
          <w:sz w:val="24"/>
          <w:szCs w:val="24"/>
          <w:lang w:eastAsia="es-ES"/>
        </w:rPr>
        <w:t xml:space="preserve">considerando </w:t>
      </w:r>
      <w:r w:rsidR="003C5D96" w:rsidRPr="003C5D96">
        <w:rPr>
          <w:rFonts w:ascii="Palatino Linotype" w:eastAsia="Times New Roman" w:hAnsi="Palatino Linotype" w:cs="Arial"/>
          <w:sz w:val="24"/>
          <w:szCs w:val="24"/>
          <w:lang w:eastAsia="es-ES"/>
        </w:rPr>
        <w:t xml:space="preserve">cuarto </w:t>
      </w:r>
      <w:r w:rsidRPr="003C5D96">
        <w:rPr>
          <w:rFonts w:ascii="Palatino Linotype" w:eastAsia="Times New Roman" w:hAnsi="Palatino Linotype" w:cs="Arial"/>
          <w:sz w:val="24"/>
          <w:szCs w:val="24"/>
          <w:lang w:eastAsia="es-ES"/>
        </w:rPr>
        <w:t>de la presente resolución.</w:t>
      </w:r>
    </w:p>
    <w:p w:rsidR="00063CBF" w:rsidRPr="00063CBF" w:rsidRDefault="00063CBF" w:rsidP="00063CBF">
      <w:pPr>
        <w:spacing w:after="0" w:line="360" w:lineRule="auto"/>
        <w:jc w:val="both"/>
        <w:rPr>
          <w:rFonts w:ascii="Palatino Linotype" w:eastAsia="Times New Roman" w:hAnsi="Palatino Linotype" w:cs="Arial"/>
          <w:sz w:val="24"/>
          <w:szCs w:val="24"/>
          <w:lang w:eastAsia="es-ES"/>
        </w:rPr>
      </w:pPr>
    </w:p>
    <w:p w:rsidR="00555CF7"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sidRPr="00BC41AE">
        <w:rPr>
          <w:rFonts w:ascii="Palatino Linotype" w:hAnsi="Palatino Linotype" w:cs="Arial"/>
          <w:sz w:val="24"/>
          <w:szCs w:val="24"/>
        </w:rPr>
        <w:t>Se</w:t>
      </w:r>
      <w:r w:rsidRPr="003C5D96">
        <w:rPr>
          <w:rFonts w:ascii="Palatino Linotype" w:hAnsi="Palatino Linotype" w:cs="Arial"/>
          <w:sz w:val="24"/>
          <w:szCs w:val="24"/>
        </w:rPr>
        <w:t xml:space="preserve"> </w:t>
      </w:r>
      <w:r w:rsidR="003C5D96" w:rsidRPr="003C5D96">
        <w:rPr>
          <w:rFonts w:ascii="Palatino Linotype" w:hAnsi="Palatino Linotype" w:cs="Arial"/>
          <w:sz w:val="24"/>
          <w:szCs w:val="24"/>
        </w:rPr>
        <w:t xml:space="preserve">ordena </w:t>
      </w:r>
      <w:r w:rsidRPr="003C5D96">
        <w:rPr>
          <w:rFonts w:ascii="Palatino Linotype" w:hAnsi="Palatino Linotype" w:cs="Arial"/>
          <w:sz w:val="24"/>
          <w:szCs w:val="24"/>
        </w:rPr>
        <w:t xml:space="preserve">al </w:t>
      </w:r>
      <w:r w:rsidR="003C5D96" w:rsidRPr="003C5D96">
        <w:rPr>
          <w:rFonts w:ascii="Palatino Linotype" w:hAnsi="Palatino Linotype" w:cs="Arial"/>
          <w:sz w:val="24"/>
          <w:szCs w:val="24"/>
        </w:rPr>
        <w:t xml:space="preserve">Sujeto Obligado </w:t>
      </w:r>
      <w:r w:rsidR="00111425" w:rsidRPr="003C5D96">
        <w:rPr>
          <w:rFonts w:ascii="Palatino Linotype" w:hAnsi="Palatino Linotype" w:cs="Arial"/>
          <w:sz w:val="24"/>
          <w:szCs w:val="24"/>
        </w:rPr>
        <w:t xml:space="preserve">realice una búsqueda </w:t>
      </w:r>
      <w:r w:rsidR="00061FD5" w:rsidRPr="003C5D96">
        <w:rPr>
          <w:rFonts w:ascii="Palatino Linotype" w:hAnsi="Palatino Linotype" w:cs="Arial"/>
          <w:sz w:val="24"/>
          <w:szCs w:val="24"/>
        </w:rPr>
        <w:t>exhaustiva</w:t>
      </w:r>
      <w:r w:rsidR="00111425" w:rsidRPr="003C5D96">
        <w:rPr>
          <w:rFonts w:ascii="Palatino Linotype" w:hAnsi="Palatino Linotype" w:cs="Arial"/>
          <w:sz w:val="24"/>
          <w:szCs w:val="24"/>
        </w:rPr>
        <w:t xml:space="preserve"> y razonable y </w:t>
      </w:r>
      <w:r w:rsidRPr="003C5D96">
        <w:rPr>
          <w:rFonts w:ascii="Palatino Linotype" w:hAnsi="Palatino Linotype" w:cs="Arial"/>
          <w:sz w:val="24"/>
          <w:szCs w:val="24"/>
        </w:rPr>
        <w:t xml:space="preserve">haga entrega al </w:t>
      </w:r>
      <w:r w:rsidR="003C5D96" w:rsidRPr="003C5D96">
        <w:rPr>
          <w:rFonts w:ascii="Palatino Linotype" w:hAnsi="Palatino Linotype" w:cs="Arial"/>
          <w:sz w:val="24"/>
          <w:szCs w:val="24"/>
        </w:rPr>
        <w:t xml:space="preserve">Recurrente </w:t>
      </w:r>
      <w:r w:rsidRPr="003C5D96">
        <w:rPr>
          <w:rFonts w:ascii="Palatino Linotype" w:hAnsi="Palatino Linotype" w:cs="Arial"/>
          <w:sz w:val="24"/>
          <w:szCs w:val="24"/>
        </w:rPr>
        <w:t xml:space="preserve">a través del </w:t>
      </w:r>
      <w:r w:rsidR="003C5D96" w:rsidRPr="003C5D96">
        <w:rPr>
          <w:rFonts w:ascii="Palatino Linotype" w:hAnsi="Palatino Linotype" w:cs="Arial"/>
          <w:sz w:val="24"/>
          <w:szCs w:val="24"/>
        </w:rPr>
        <w:t>saimex</w:t>
      </w:r>
      <w:r w:rsidRPr="003C5D96">
        <w:rPr>
          <w:rFonts w:ascii="Palatino Linotype" w:hAnsi="Palatino Linotype" w:cs="Arial"/>
          <w:sz w:val="24"/>
          <w:szCs w:val="24"/>
        </w:rPr>
        <w:t>,</w:t>
      </w:r>
      <w:r w:rsidR="003C5D96" w:rsidRPr="003C5D96">
        <w:rPr>
          <w:rFonts w:ascii="Palatino Linotype" w:hAnsi="Palatino Linotype" w:cs="Arial"/>
          <w:sz w:val="24"/>
          <w:szCs w:val="24"/>
        </w:rPr>
        <w:t xml:space="preserve"> e</w:t>
      </w:r>
      <w:r w:rsidR="003C5D96">
        <w:rPr>
          <w:rFonts w:ascii="Palatino Linotype" w:hAnsi="Palatino Linotype" w:cs="Arial"/>
          <w:sz w:val="24"/>
          <w:szCs w:val="24"/>
        </w:rPr>
        <w:t>n términos del considerando cuarto y</w:t>
      </w:r>
      <w:r>
        <w:rPr>
          <w:rFonts w:ascii="Palatino Linotype" w:hAnsi="Palatino Linotype" w:cs="Arial"/>
          <w:sz w:val="24"/>
          <w:szCs w:val="24"/>
        </w:rPr>
        <w:t xml:space="preserve"> en versión pública, de lo siguiente:</w:t>
      </w:r>
    </w:p>
    <w:p w:rsidR="006D2507" w:rsidRPr="00BC41AE" w:rsidRDefault="006D2507" w:rsidP="00746E80">
      <w:pPr>
        <w:autoSpaceDE w:val="0"/>
        <w:autoSpaceDN w:val="0"/>
        <w:adjustRightInd w:val="0"/>
        <w:spacing w:after="0" w:line="360" w:lineRule="auto"/>
        <w:ind w:right="49"/>
        <w:jc w:val="both"/>
        <w:rPr>
          <w:rFonts w:ascii="Palatino Linotype" w:hAnsi="Palatino Linotype" w:cs="Arial"/>
          <w:sz w:val="24"/>
          <w:szCs w:val="24"/>
        </w:rPr>
      </w:pPr>
    </w:p>
    <w:p w:rsidR="003C5D96" w:rsidRDefault="00061FD5" w:rsidP="006D2507">
      <w:pPr>
        <w:autoSpaceDE w:val="0"/>
        <w:autoSpaceDN w:val="0"/>
        <w:adjustRightInd w:val="0"/>
        <w:spacing w:after="0" w:line="360" w:lineRule="auto"/>
        <w:ind w:left="567" w:right="567"/>
        <w:jc w:val="both"/>
        <w:rPr>
          <w:rFonts w:ascii="Palatino Linotype" w:hAnsi="Palatino Linotype" w:cs="Arial"/>
          <w:i/>
          <w:sz w:val="24"/>
          <w:szCs w:val="24"/>
        </w:rPr>
      </w:pPr>
      <w:r w:rsidRPr="006D2507">
        <w:rPr>
          <w:rFonts w:ascii="Palatino Linotype" w:hAnsi="Palatino Linotype" w:cs="Arial"/>
          <w:i/>
          <w:sz w:val="24"/>
          <w:szCs w:val="24"/>
        </w:rPr>
        <w:t xml:space="preserve">1.- </w:t>
      </w:r>
      <w:r w:rsidR="003C5D96">
        <w:rPr>
          <w:rFonts w:ascii="Palatino Linotype" w:hAnsi="Palatino Linotype" w:cs="Arial"/>
          <w:i/>
          <w:sz w:val="24"/>
          <w:szCs w:val="24"/>
        </w:rPr>
        <w:t>Acuerdo de clasificación emitido por el Comité de Transparencia, que sustente la versión pública de la información remitida mediante respuesta.</w:t>
      </w:r>
    </w:p>
    <w:p w:rsidR="00555CF7" w:rsidRPr="006D2507" w:rsidRDefault="003C5D96" w:rsidP="006D2507">
      <w:pPr>
        <w:autoSpaceDE w:val="0"/>
        <w:autoSpaceDN w:val="0"/>
        <w:adjustRightInd w:val="0"/>
        <w:spacing w:after="0" w:line="360" w:lineRule="auto"/>
        <w:ind w:left="567" w:right="567"/>
        <w:jc w:val="both"/>
        <w:rPr>
          <w:rFonts w:ascii="Palatino Linotype" w:hAnsi="Palatino Linotype" w:cs="Arial"/>
          <w:i/>
          <w:sz w:val="24"/>
          <w:szCs w:val="24"/>
        </w:rPr>
      </w:pPr>
      <w:r>
        <w:rPr>
          <w:rFonts w:ascii="Palatino Linotype" w:hAnsi="Palatino Linotype" w:cs="Arial"/>
          <w:i/>
          <w:sz w:val="24"/>
          <w:szCs w:val="24"/>
        </w:rPr>
        <w:t xml:space="preserve">2.- </w:t>
      </w:r>
      <w:r w:rsidR="00061FD5" w:rsidRPr="006D2507">
        <w:rPr>
          <w:rFonts w:ascii="Palatino Linotype" w:hAnsi="Palatino Linotype" w:cs="Arial"/>
          <w:i/>
          <w:sz w:val="24"/>
          <w:szCs w:val="24"/>
        </w:rPr>
        <w:t>Documento o documentos en donde consten l</w:t>
      </w:r>
      <w:r w:rsidR="00061FD5" w:rsidRPr="006D2507">
        <w:rPr>
          <w:rFonts w:ascii="Palatino Linotype" w:hAnsi="Palatino Linotype"/>
          <w:i/>
          <w:color w:val="000000"/>
          <w:sz w:val="24"/>
          <w:szCs w:val="24"/>
        </w:rPr>
        <w:t>as erogaciones realizadas por el Sujeto Obligado respecto de los servicios profesionales, científicos, técnicos y otros servicios, en donde se especifique la persona física o moral contratada, el objeto de la contratación, fecha, monto y servicio contratado, por el periodo correspondiente del 1 de enero al 21 de mayo de 2019</w:t>
      </w:r>
    </w:p>
    <w:p w:rsidR="00555CF7" w:rsidRDefault="00555CF7" w:rsidP="00746E80">
      <w:pPr>
        <w:spacing w:after="0" w:line="360" w:lineRule="auto"/>
        <w:jc w:val="both"/>
        <w:rPr>
          <w:rFonts w:ascii="Palatino Linotype" w:hAnsi="Palatino Linotype" w:cs="Arial"/>
          <w:sz w:val="24"/>
          <w:szCs w:val="24"/>
        </w:rPr>
      </w:pPr>
    </w:p>
    <w:p w:rsidR="00555CF7" w:rsidRDefault="00FA73E2" w:rsidP="00746E80">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El acuerdo de clasificación que respalde la versión pública de la documentación </w:t>
      </w:r>
      <w:r w:rsidR="00111425">
        <w:rPr>
          <w:rFonts w:ascii="Palatino Linotype" w:hAnsi="Palatino Linotype" w:cs="Arial"/>
          <w:sz w:val="24"/>
          <w:szCs w:val="24"/>
        </w:rPr>
        <w:t xml:space="preserve">que proporcione para dar cumplimiento a la presente resolución, </w:t>
      </w:r>
      <w:r w:rsidR="00555CF7" w:rsidRPr="008B1240">
        <w:rPr>
          <w:rFonts w:ascii="Palatino Linotype" w:hAnsi="Palatino Linotype" w:cs="Arial"/>
          <w:sz w:val="24"/>
          <w:szCs w:val="24"/>
        </w:rPr>
        <w:t xml:space="preserve">en términos de los artículos 49, fracción VIII y 132 fracción II de la Ley de Transparencia y Acceso a la Información Pública del Estado de México y Municipios, en el que funde y motive las </w:t>
      </w:r>
      <w:r w:rsidR="00555CF7" w:rsidRPr="008B1240">
        <w:rPr>
          <w:rFonts w:ascii="Palatino Linotype" w:hAnsi="Palatino Linotype" w:cs="Arial"/>
          <w:sz w:val="24"/>
          <w:szCs w:val="24"/>
        </w:rPr>
        <w:lastRenderedPageBreak/>
        <w:t>razones sobre los datos que se supriman o eliminen y se ponga a disposición del recurrente.</w:t>
      </w:r>
    </w:p>
    <w:p w:rsidR="00555CF7" w:rsidRDefault="00555CF7" w:rsidP="00746E80">
      <w:pPr>
        <w:spacing w:after="0" w:line="360" w:lineRule="auto"/>
        <w:jc w:val="both"/>
        <w:rPr>
          <w:rFonts w:ascii="Palatino Linotype" w:hAnsi="Palatino Linotype" w:cs="Arial"/>
          <w:sz w:val="24"/>
          <w:szCs w:val="24"/>
        </w:rPr>
      </w:pPr>
    </w:p>
    <w:p w:rsidR="00555CF7" w:rsidRDefault="00111425"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Para el caso de que después de una búsqueda, no se localice mayor informaci</w:t>
      </w:r>
      <w:r w:rsidR="00FA73E2">
        <w:rPr>
          <w:rFonts w:ascii="Palatino Linotype" w:hAnsi="Palatino Linotype" w:cs="Arial"/>
          <w:sz w:val="24"/>
          <w:szCs w:val="24"/>
        </w:rPr>
        <w:t>ón bastará</w:t>
      </w:r>
      <w:r>
        <w:rPr>
          <w:rFonts w:ascii="Palatino Linotype" w:hAnsi="Palatino Linotype" w:cs="Arial"/>
          <w:sz w:val="24"/>
          <w:szCs w:val="24"/>
        </w:rPr>
        <w:t xml:space="preserve"> con que así lo haga del conocimiento de la Recurrente.</w:t>
      </w:r>
    </w:p>
    <w:p w:rsidR="00111425" w:rsidRDefault="00111425" w:rsidP="00746E80">
      <w:pPr>
        <w:spacing w:after="0" w:line="360" w:lineRule="auto"/>
        <w:jc w:val="both"/>
        <w:rPr>
          <w:rFonts w:ascii="Palatino Linotype" w:hAnsi="Palatino Linotype" w:cs="Arial"/>
          <w:sz w:val="24"/>
          <w:szCs w:val="24"/>
        </w:rPr>
      </w:pPr>
    </w:p>
    <w:p w:rsidR="00555CF7" w:rsidRPr="00907D37" w:rsidRDefault="00555CF7" w:rsidP="00746E80">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003C5D96" w:rsidRPr="003C5D96">
        <w:rPr>
          <w:rFonts w:ascii="Palatino Linotype" w:hAnsi="Palatino Linotype" w:cs="Arial"/>
          <w:sz w:val="24"/>
          <w:szCs w:val="24"/>
        </w:rPr>
        <w:t>Notifíquese</w:t>
      </w:r>
      <w:r w:rsidR="003C5D96" w:rsidRPr="003C5D96">
        <w:rPr>
          <w:rFonts w:ascii="Palatino Linotype" w:hAnsi="Palatino Linotype" w:cs="Arial"/>
          <w:i/>
          <w:sz w:val="24"/>
          <w:szCs w:val="24"/>
        </w:rPr>
        <w:t xml:space="preserve"> </w:t>
      </w:r>
      <w:r w:rsidRPr="003C5D96">
        <w:rPr>
          <w:rFonts w:ascii="Palatino Linotype" w:hAnsi="Palatino Linotype" w:cs="Arial"/>
          <w:sz w:val="24"/>
          <w:szCs w:val="24"/>
        </w:rPr>
        <w:t xml:space="preserve">la presente resolución al Titular de la Unidad de Transparencia del </w:t>
      </w:r>
      <w:r w:rsidR="003C5D96" w:rsidRPr="003C5D96">
        <w:rPr>
          <w:rFonts w:ascii="Palatino Linotype" w:hAnsi="Palatino Linotype" w:cs="Arial"/>
          <w:sz w:val="24"/>
          <w:szCs w:val="24"/>
        </w:rPr>
        <w:t>Sujeto Obligado</w:t>
      </w:r>
      <w:r w:rsidRPr="003C5D96">
        <w:rPr>
          <w:rFonts w:ascii="Palatino Linotype" w:hAnsi="Palatino Linotype" w:cs="Arial"/>
          <w:sz w:val="24"/>
          <w:szCs w:val="24"/>
        </w:rPr>
        <w:t xml:space="preserve">, </w:t>
      </w:r>
      <w:r w:rsidRPr="0024637B">
        <w:rPr>
          <w:rFonts w:ascii="Palatino Linotype" w:hAnsi="Palatino Linotype" w:cs="Arial"/>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rsidR="00555CF7" w:rsidRPr="00BC7885" w:rsidRDefault="00555CF7" w:rsidP="00746E80">
      <w:pPr>
        <w:autoSpaceDE w:val="0"/>
        <w:autoSpaceDN w:val="0"/>
        <w:adjustRightInd w:val="0"/>
        <w:spacing w:after="0" w:line="360" w:lineRule="auto"/>
        <w:ind w:right="49"/>
        <w:jc w:val="both"/>
        <w:rPr>
          <w:rFonts w:ascii="Palatino Linotype" w:hAnsi="Palatino Linotype" w:cs="Arial"/>
          <w:b/>
          <w:sz w:val="24"/>
          <w:szCs w:val="24"/>
        </w:rPr>
      </w:pPr>
    </w:p>
    <w:p w:rsidR="00555CF7"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0A5431">
        <w:rPr>
          <w:rFonts w:ascii="Palatino Linotype" w:hAnsi="Palatino Linotype" w:cs="Arial"/>
          <w:b/>
          <w:sz w:val="28"/>
          <w:szCs w:val="28"/>
        </w:rPr>
        <w:t>CUARTO</w:t>
      </w:r>
      <w:r w:rsidRPr="003C5D96">
        <w:rPr>
          <w:rFonts w:ascii="Palatino Linotype" w:hAnsi="Palatino Linotype" w:cs="Arial"/>
          <w:sz w:val="28"/>
          <w:szCs w:val="28"/>
        </w:rPr>
        <w:t>.</w:t>
      </w:r>
      <w:r w:rsidRPr="003C5D96">
        <w:rPr>
          <w:rFonts w:ascii="Palatino Linotype" w:hAnsi="Palatino Linotype" w:cs="Arial"/>
          <w:sz w:val="24"/>
          <w:szCs w:val="24"/>
        </w:rPr>
        <w:t xml:space="preserve"> </w:t>
      </w:r>
      <w:r w:rsidR="003C5D96" w:rsidRPr="003C5D96">
        <w:rPr>
          <w:rFonts w:ascii="Palatino Linotype" w:hAnsi="Palatino Linotype" w:cs="Arial"/>
          <w:sz w:val="24"/>
          <w:szCs w:val="24"/>
        </w:rPr>
        <w:t xml:space="preserve">Notifíquese </w:t>
      </w:r>
      <w:r w:rsidRPr="003C5D96">
        <w:rPr>
          <w:rFonts w:ascii="Palatino Linotype" w:hAnsi="Palatino Linotype" w:cs="Arial"/>
          <w:sz w:val="24"/>
          <w:szCs w:val="24"/>
        </w:rPr>
        <w:t xml:space="preserve">al </w:t>
      </w:r>
      <w:r w:rsidR="003C5D96" w:rsidRPr="003C5D96">
        <w:rPr>
          <w:rFonts w:ascii="Palatino Linotype" w:hAnsi="Palatino Linotype" w:cs="Arial"/>
          <w:sz w:val="24"/>
          <w:szCs w:val="24"/>
        </w:rPr>
        <w:t>Recurrente</w:t>
      </w:r>
      <w:r w:rsidR="003C5D96">
        <w:rPr>
          <w:rFonts w:ascii="Palatino Linotype" w:hAnsi="Palatino Linotype" w:cs="Arial"/>
          <w:sz w:val="24"/>
          <w:szCs w:val="24"/>
        </w:rPr>
        <w:t xml:space="preserve"> </w:t>
      </w:r>
      <w:r w:rsidR="00BC7885">
        <w:rPr>
          <w:rFonts w:ascii="Palatino Linotype" w:hAnsi="Palatino Linotype" w:cs="Arial"/>
          <w:sz w:val="24"/>
          <w:szCs w:val="24"/>
        </w:rPr>
        <w:t xml:space="preserve">la presente resolución y hágasele del conocimiento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el Juicio de Amparo en los términos de las leyes aplicables.</w:t>
      </w:r>
    </w:p>
    <w:p w:rsidR="000E0F1F" w:rsidRDefault="000E0F1F" w:rsidP="00746E80">
      <w:pPr>
        <w:autoSpaceDE w:val="0"/>
        <w:autoSpaceDN w:val="0"/>
        <w:adjustRightInd w:val="0"/>
        <w:spacing w:after="0" w:line="360" w:lineRule="auto"/>
        <w:ind w:right="49"/>
        <w:jc w:val="both"/>
        <w:rPr>
          <w:rFonts w:ascii="Palatino Linotype" w:hAnsi="Palatino Linotype" w:cs="Arial"/>
          <w:sz w:val="24"/>
          <w:szCs w:val="24"/>
        </w:rPr>
      </w:pPr>
    </w:p>
    <w:p w:rsidR="000E0F1F" w:rsidRDefault="000E0F1F" w:rsidP="000E0F1F">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0E0F1F" w:rsidRDefault="000E0F1F" w:rsidP="00746E80">
      <w:pPr>
        <w:autoSpaceDE w:val="0"/>
        <w:autoSpaceDN w:val="0"/>
        <w:adjustRightInd w:val="0"/>
        <w:spacing w:after="0" w:line="360" w:lineRule="auto"/>
        <w:ind w:right="49"/>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C350D9">
        <w:rPr>
          <w:rFonts w:ascii="Palatino Linotype" w:hAnsi="Palatino Linotype" w:cs="Arial"/>
          <w:sz w:val="24"/>
          <w:szCs w:val="24"/>
        </w:rPr>
        <w:t xml:space="preserve"> CON VOTO PARTICULAR,</w:t>
      </w:r>
      <w:r>
        <w:rPr>
          <w:rFonts w:ascii="Palatino Linotype" w:hAnsi="Palatino Linotype" w:cs="Arial"/>
          <w:sz w:val="24"/>
          <w:szCs w:val="24"/>
        </w:rPr>
        <w:t xml:space="preserve"> JOSÉ GUADALUPE LUNA HERNÁNDEZ,</w:t>
      </w:r>
      <w:r w:rsidR="00C350D9">
        <w:rPr>
          <w:rFonts w:ascii="Palatino Linotype" w:hAnsi="Palatino Linotype" w:cs="Arial"/>
          <w:sz w:val="24"/>
          <w:szCs w:val="24"/>
        </w:rPr>
        <w:t xml:space="preserve"> CON VOTO PARTICULAR, </w:t>
      </w:r>
      <w:r>
        <w:rPr>
          <w:rFonts w:ascii="Palatino Linotype" w:hAnsi="Palatino Linotype" w:cs="Arial"/>
          <w:sz w:val="24"/>
          <w:szCs w:val="24"/>
        </w:rPr>
        <w:t xml:space="preserve">JAVIER MARTÍNEZ CRUZ, Y LUIS GUSTAVO PARRA NORIEGA, EN LA </w:t>
      </w:r>
      <w:r w:rsidR="00C350D9">
        <w:rPr>
          <w:rFonts w:ascii="Palatino Linotype" w:hAnsi="Palatino Linotype" w:cs="Arial"/>
          <w:sz w:val="24"/>
          <w:szCs w:val="24"/>
        </w:rPr>
        <w:t xml:space="preserve">TRIGÉSIMA PRIMERA SESIÓN </w:t>
      </w:r>
      <w:r>
        <w:rPr>
          <w:rFonts w:ascii="Palatino Linotype" w:hAnsi="Palatino Linotype" w:cs="Arial"/>
          <w:sz w:val="24"/>
          <w:szCs w:val="24"/>
        </w:rPr>
        <w:t xml:space="preserve">ORDINARIA CELEBRADA EL </w:t>
      </w:r>
      <w:r w:rsidR="00C350D9">
        <w:rPr>
          <w:rFonts w:ascii="Palatino Linotype" w:eastAsia="Times New Roman" w:hAnsi="Palatino Linotype" w:cs="Arial"/>
          <w:color w:val="000000"/>
          <w:sz w:val="24"/>
          <w:szCs w:val="24"/>
          <w:lang w:eastAsia="es-MX"/>
        </w:rPr>
        <w:t>VEINTIOCHO DE AGOSTO</w:t>
      </w:r>
      <w:r w:rsidR="00C350D9">
        <w:rPr>
          <w:rFonts w:ascii="Palatino Linotype" w:hAnsi="Palatino Linotype" w:cs="Arial"/>
          <w:sz w:val="24"/>
          <w:szCs w:val="24"/>
        </w:rPr>
        <w:t xml:space="preserve"> </w:t>
      </w:r>
      <w:r>
        <w:rPr>
          <w:rFonts w:ascii="Palatino Linotype" w:hAnsi="Palatino Linotype" w:cs="Arial"/>
          <w:sz w:val="24"/>
          <w:szCs w:val="24"/>
        </w:rPr>
        <w:t xml:space="preserve">DE DOS MIL DIECINUEVE, ANTE EL SECRETARIO TÉCNICO DEL PLENO, ALEXIS TAPIA RAMÍREZ. </w:t>
      </w:r>
      <w:r w:rsidR="00C350D9">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Eva Abaid Yapur</w:t>
            </w:r>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C350D9" w:rsidRPr="00C350D9">
        <w:rPr>
          <w:rFonts w:ascii="Palatino Linotype" w:hAnsi="Palatino Linotype" w:cs="Arial"/>
          <w:sz w:val="16"/>
          <w:szCs w:val="16"/>
        </w:rPr>
        <w:t>veintiocho de agosto</w:t>
      </w:r>
      <w:r w:rsidR="000E0F1F">
        <w:rPr>
          <w:rFonts w:ascii="Palatino Linotype" w:hAnsi="Palatino Linotype" w:cs="Arial"/>
          <w:sz w:val="16"/>
          <w:szCs w:val="16"/>
        </w:rPr>
        <w:t xml:space="preserve"> </w:t>
      </w:r>
      <w:r>
        <w:rPr>
          <w:rFonts w:ascii="Palatino Linotype" w:hAnsi="Palatino Linotype" w:cs="Arial"/>
          <w:sz w:val="16"/>
          <w:szCs w:val="16"/>
        </w:rPr>
        <w:t>de dos mil diecinueve, emitida en el recurso de revisión 0</w:t>
      </w:r>
      <w:r w:rsidR="000E0F1F">
        <w:rPr>
          <w:rFonts w:ascii="Palatino Linotype" w:hAnsi="Palatino Linotype" w:cs="Arial"/>
          <w:sz w:val="16"/>
          <w:szCs w:val="16"/>
        </w:rPr>
        <w:t>5260</w:t>
      </w:r>
      <w:r>
        <w:rPr>
          <w:rFonts w:ascii="Palatino Linotype" w:hAnsi="Palatino Linotype" w:cs="Arial"/>
          <w:sz w:val="16"/>
          <w:szCs w:val="16"/>
        </w:rPr>
        <w:t>/INFOEM/IP/RR/2019.</w:t>
      </w:r>
    </w:p>
    <w:p w:rsidR="00555CF7" w:rsidRDefault="00555CF7" w:rsidP="00C350D9">
      <w:pPr>
        <w:spacing w:after="0" w:line="276" w:lineRule="auto"/>
        <w:jc w:val="both"/>
      </w:pPr>
      <w:r>
        <w:rPr>
          <w:rFonts w:ascii="Palatino Linotype" w:hAnsi="Palatino Linotype" w:cs="Arial"/>
          <w:sz w:val="16"/>
          <w:szCs w:val="16"/>
        </w:rPr>
        <w:t>ZMS/OSAM/</w:t>
      </w:r>
      <w:r w:rsidR="000E0F1F">
        <w:rPr>
          <w:rFonts w:ascii="Palatino Linotype" w:hAnsi="Palatino Linotype" w:cs="Arial"/>
          <w:sz w:val="16"/>
          <w:szCs w:val="16"/>
        </w:rPr>
        <w:t>MOC</w:t>
      </w:r>
    </w:p>
    <w:p w:rsidR="00B70FF8" w:rsidRDefault="00B70FF8" w:rsidP="00746E80">
      <w:pPr>
        <w:spacing w:after="0"/>
      </w:pPr>
    </w:p>
    <w:sectPr w:rsidR="00B70FF8" w:rsidSect="0003122F">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81C" w:rsidRDefault="003B181C" w:rsidP="00555CF7">
      <w:pPr>
        <w:spacing w:after="0" w:line="240" w:lineRule="auto"/>
      </w:pPr>
      <w:r>
        <w:separator/>
      </w:r>
    </w:p>
  </w:endnote>
  <w:endnote w:type="continuationSeparator" w:id="0">
    <w:p w:rsidR="003B181C" w:rsidRDefault="003B181C"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063CBF" w:rsidRPr="002D6DD8" w:rsidRDefault="00063CBF"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1E67">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1E67">
              <w:rPr>
                <w:rFonts w:ascii="Palatino Linotype" w:hAnsi="Palatino Linotype"/>
                <w:bCs/>
                <w:noProof/>
                <w:sz w:val="20"/>
              </w:rPr>
              <w:t>28</w:t>
            </w:r>
            <w:r>
              <w:rPr>
                <w:rFonts w:ascii="Palatino Linotype" w:hAnsi="Palatino Linotype"/>
                <w:bCs/>
                <w:noProof/>
                <w:sz w:val="20"/>
              </w:rPr>
              <w:fldChar w:fldCharType="end"/>
            </w:r>
          </w:p>
        </w:sdtContent>
      </w:sdt>
    </w:sdtContent>
  </w:sdt>
  <w:p w:rsidR="00063CBF" w:rsidRDefault="00063C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BF" w:rsidRPr="000B69FA" w:rsidRDefault="00063CBF"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38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3841">
      <w:rPr>
        <w:rFonts w:ascii="Palatino Linotype" w:hAnsi="Palatino Linotype"/>
        <w:bCs/>
        <w:noProof/>
        <w:sz w:val="20"/>
      </w:rPr>
      <w:t>28</w:t>
    </w:r>
    <w:r>
      <w:rPr>
        <w:rFonts w:ascii="Palatino Linotype" w:hAnsi="Palatino Linotype"/>
        <w:bCs/>
        <w:noProof/>
        <w:sz w:val="20"/>
      </w:rPr>
      <w:fldChar w:fldCharType="end"/>
    </w:r>
  </w:p>
  <w:p w:rsidR="00063CBF" w:rsidRDefault="00063C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81C" w:rsidRDefault="003B181C" w:rsidP="00555CF7">
      <w:pPr>
        <w:spacing w:after="0" w:line="240" w:lineRule="auto"/>
      </w:pPr>
      <w:r>
        <w:separator/>
      </w:r>
    </w:p>
  </w:footnote>
  <w:footnote w:type="continuationSeparator" w:id="0">
    <w:p w:rsidR="003B181C" w:rsidRDefault="003B181C" w:rsidP="00555CF7">
      <w:pPr>
        <w:spacing w:after="0" w:line="240" w:lineRule="auto"/>
      </w:pPr>
      <w:r>
        <w:continuationSeparator/>
      </w:r>
    </w:p>
  </w:footnote>
  <w:footnote w:id="1">
    <w:p w:rsidR="00111425" w:rsidRDefault="00111425" w:rsidP="00111425">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2">
    <w:p w:rsidR="00111425" w:rsidRDefault="00111425" w:rsidP="00111425">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6E34A0" w:rsidTr="0003122F">
      <w:trPr>
        <w:trHeight w:val="227"/>
      </w:trPr>
      <w:tc>
        <w:tcPr>
          <w:tcW w:w="4962" w:type="dxa"/>
          <w:hideMark/>
        </w:tcPr>
        <w:p w:rsidR="006E34A0" w:rsidRDefault="006E34A0" w:rsidP="006E34A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6E34A0" w:rsidRDefault="006E34A0" w:rsidP="006E34A0">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5260/INFOEM/IP/RR/2019</w:t>
          </w:r>
        </w:p>
      </w:tc>
    </w:tr>
    <w:tr w:rsidR="006E34A0" w:rsidTr="0003122F">
      <w:trPr>
        <w:trHeight w:val="242"/>
      </w:trPr>
      <w:tc>
        <w:tcPr>
          <w:tcW w:w="4962" w:type="dxa"/>
          <w:hideMark/>
        </w:tcPr>
        <w:p w:rsidR="006E34A0" w:rsidRDefault="006E34A0" w:rsidP="006E34A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6E34A0" w:rsidRDefault="006E34A0" w:rsidP="006E34A0">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Temamatla</w:t>
          </w:r>
        </w:p>
      </w:tc>
    </w:tr>
    <w:tr w:rsidR="00063CBF" w:rsidTr="0003122F">
      <w:trPr>
        <w:trHeight w:val="342"/>
      </w:trPr>
      <w:tc>
        <w:tcPr>
          <w:tcW w:w="4962" w:type="dxa"/>
          <w:hideMark/>
        </w:tcPr>
        <w:p w:rsidR="00063CBF" w:rsidRDefault="00063CBF"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063CBF" w:rsidRDefault="00063CBF"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63CBF" w:rsidRPr="00AE046A" w:rsidRDefault="00063CBF"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063CBF" w:rsidTr="0003122F">
      <w:trPr>
        <w:trHeight w:val="227"/>
      </w:trPr>
      <w:tc>
        <w:tcPr>
          <w:tcW w:w="5104" w:type="dxa"/>
          <w:hideMark/>
        </w:tcPr>
        <w:p w:rsidR="00063CBF" w:rsidRDefault="00063CBF"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063CBF" w:rsidRDefault="00063CBF" w:rsidP="006E34A0">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6E34A0">
            <w:rPr>
              <w:rFonts w:ascii="Palatino Linotype" w:hAnsi="Palatino Linotype" w:cs="Arial"/>
              <w:bCs/>
              <w:sz w:val="24"/>
              <w:lang w:eastAsia="es-MX"/>
            </w:rPr>
            <w:t>526</w:t>
          </w:r>
          <w:r w:rsidR="001F3041">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063CBF" w:rsidTr="0003122F">
      <w:trPr>
        <w:trHeight w:val="242"/>
      </w:trPr>
      <w:tc>
        <w:tcPr>
          <w:tcW w:w="5104" w:type="dxa"/>
          <w:hideMark/>
        </w:tcPr>
        <w:p w:rsidR="00063CBF" w:rsidRDefault="00063CBF"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063CBF" w:rsidRDefault="00063CBF" w:rsidP="006E34A0">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sidR="006E34A0">
            <w:rPr>
              <w:rFonts w:ascii="Palatino Linotype" w:hAnsi="Palatino Linotype" w:cs="Arial"/>
              <w:szCs w:val="20"/>
            </w:rPr>
            <w:t>Temamatla</w:t>
          </w:r>
        </w:p>
      </w:tc>
    </w:tr>
    <w:tr w:rsidR="00063CBF" w:rsidTr="0003122F">
      <w:trPr>
        <w:trHeight w:val="342"/>
      </w:trPr>
      <w:tc>
        <w:tcPr>
          <w:tcW w:w="5104" w:type="dxa"/>
        </w:tcPr>
        <w:p w:rsidR="00063CBF" w:rsidRDefault="00063CBF"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063CBF" w:rsidRPr="003D23D7" w:rsidRDefault="00783841" w:rsidP="00555CF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r w:rsidR="006E34A0">
            <w:rPr>
              <w:rFonts w:ascii="Palatino Linotype" w:hAnsi="Palatino Linotype" w:cs="Arial"/>
            </w:rPr>
            <w:t xml:space="preserve"> </w:t>
          </w:r>
        </w:p>
      </w:tc>
    </w:tr>
    <w:tr w:rsidR="00063CBF" w:rsidTr="0003122F">
      <w:trPr>
        <w:trHeight w:val="342"/>
      </w:trPr>
      <w:tc>
        <w:tcPr>
          <w:tcW w:w="5104" w:type="dxa"/>
        </w:tcPr>
        <w:p w:rsidR="00063CBF" w:rsidRDefault="00063CBF"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063CBF" w:rsidRDefault="00063CBF"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63CBF" w:rsidRPr="00C222C0" w:rsidRDefault="00063CBF">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921AA1"/>
    <w:multiLevelType w:val="hybridMultilevel"/>
    <w:tmpl w:val="6D9C7182"/>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B07EDD"/>
    <w:multiLevelType w:val="hybridMultilevel"/>
    <w:tmpl w:val="6D9C7182"/>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1258F"/>
    <w:rsid w:val="0003122F"/>
    <w:rsid w:val="00061FD5"/>
    <w:rsid w:val="00063CBF"/>
    <w:rsid w:val="00083DCB"/>
    <w:rsid w:val="000916DB"/>
    <w:rsid w:val="000B6C25"/>
    <w:rsid w:val="000D70B8"/>
    <w:rsid w:val="000E0F1F"/>
    <w:rsid w:val="00111425"/>
    <w:rsid w:val="00143533"/>
    <w:rsid w:val="001D1F1C"/>
    <w:rsid w:val="001F3041"/>
    <w:rsid w:val="0020014D"/>
    <w:rsid w:val="00275C4D"/>
    <w:rsid w:val="002830D5"/>
    <w:rsid w:val="002B1E67"/>
    <w:rsid w:val="002F1B8A"/>
    <w:rsid w:val="003B181C"/>
    <w:rsid w:val="003C5D96"/>
    <w:rsid w:val="003D5457"/>
    <w:rsid w:val="003E3E1B"/>
    <w:rsid w:val="00401989"/>
    <w:rsid w:val="0045339C"/>
    <w:rsid w:val="004733F0"/>
    <w:rsid w:val="00487F1C"/>
    <w:rsid w:val="004A3479"/>
    <w:rsid w:val="004D3EAE"/>
    <w:rsid w:val="004F3113"/>
    <w:rsid w:val="004F7FB4"/>
    <w:rsid w:val="00555CF7"/>
    <w:rsid w:val="00564A1F"/>
    <w:rsid w:val="006B6EFE"/>
    <w:rsid w:val="006C0053"/>
    <w:rsid w:val="006D2507"/>
    <w:rsid w:val="006E34A0"/>
    <w:rsid w:val="007063F9"/>
    <w:rsid w:val="00746E80"/>
    <w:rsid w:val="00783841"/>
    <w:rsid w:val="007C4C87"/>
    <w:rsid w:val="00846D50"/>
    <w:rsid w:val="009155EB"/>
    <w:rsid w:val="009346EB"/>
    <w:rsid w:val="00967328"/>
    <w:rsid w:val="00AA1C6F"/>
    <w:rsid w:val="00AB720E"/>
    <w:rsid w:val="00AF5274"/>
    <w:rsid w:val="00B263BC"/>
    <w:rsid w:val="00B65ACE"/>
    <w:rsid w:val="00B70FF8"/>
    <w:rsid w:val="00BC7885"/>
    <w:rsid w:val="00BD44C8"/>
    <w:rsid w:val="00BF52EE"/>
    <w:rsid w:val="00C2218D"/>
    <w:rsid w:val="00C350D9"/>
    <w:rsid w:val="00DB08E2"/>
    <w:rsid w:val="00DF523A"/>
    <w:rsid w:val="00E22141"/>
    <w:rsid w:val="00E5350D"/>
    <w:rsid w:val="00EB4C77"/>
    <w:rsid w:val="00EF0587"/>
    <w:rsid w:val="00F455B3"/>
    <w:rsid w:val="00F7093F"/>
    <w:rsid w:val="00FA7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11142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114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basedOn w:val="Normal"/>
    <w:link w:val="TextonotapieCar"/>
    <w:uiPriority w:val="99"/>
    <w:semiHidden/>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11142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11425"/>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C350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50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257494761">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1903.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711902.page"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javascript:AbrirModal(1)"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711904.page"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6614</Words>
  <Characters>36379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2019-09-02T17:58:00Z</cp:lastPrinted>
  <dcterms:created xsi:type="dcterms:W3CDTF">2019-09-04T15:02:00Z</dcterms:created>
  <dcterms:modified xsi:type="dcterms:W3CDTF">2019-09-04T15:02:00Z</dcterms:modified>
</cp:coreProperties>
</file>