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794F93" w:rsidRDefault="0097536E" w:rsidP="00794F93">
      <w:pPr>
        <w:tabs>
          <w:tab w:val="left" w:pos="0"/>
        </w:tabs>
        <w:spacing w:line="360" w:lineRule="auto"/>
        <w:jc w:val="center"/>
        <w:rPr>
          <w:rFonts w:ascii="Palatino Linotype" w:hAnsi="Palatino Linotype"/>
          <w:b/>
          <w:sz w:val="12"/>
        </w:rPr>
      </w:pPr>
    </w:p>
    <w:p w14:paraId="23CE38E0" w14:textId="636ADB5A" w:rsidR="00F95F7E" w:rsidRPr="00794F93" w:rsidRDefault="00F95F7E" w:rsidP="00794F93">
      <w:pPr>
        <w:tabs>
          <w:tab w:val="left" w:pos="0"/>
        </w:tabs>
        <w:spacing w:line="360" w:lineRule="auto"/>
        <w:jc w:val="center"/>
        <w:rPr>
          <w:rFonts w:ascii="Palatino Linotype" w:hAnsi="Palatino Linotype"/>
          <w:b/>
        </w:rPr>
      </w:pPr>
      <w:r w:rsidRPr="00794F93">
        <w:rPr>
          <w:rFonts w:ascii="Palatino Linotype" w:hAnsi="Palatino Linotype"/>
          <w:b/>
        </w:rPr>
        <w:t>LÍNEAS ARGUMENTATIVAS.</w:t>
      </w:r>
    </w:p>
    <w:p w14:paraId="11A399A0" w14:textId="77777777" w:rsidR="003F3608" w:rsidRPr="00794F93" w:rsidRDefault="003F3608" w:rsidP="00794F93">
      <w:pPr>
        <w:tabs>
          <w:tab w:val="left" w:pos="0"/>
        </w:tabs>
        <w:spacing w:line="360" w:lineRule="auto"/>
        <w:jc w:val="center"/>
        <w:rPr>
          <w:rFonts w:ascii="Palatino Linotype" w:hAnsi="Palatino Linotype"/>
          <w:b/>
          <w:sz w:val="12"/>
        </w:rPr>
      </w:pPr>
    </w:p>
    <w:p w14:paraId="295930DE" w14:textId="77777777" w:rsidR="00A2551E" w:rsidRPr="00794F93" w:rsidRDefault="00A2551E" w:rsidP="00794F93">
      <w:pPr>
        <w:spacing w:line="360" w:lineRule="auto"/>
        <w:jc w:val="both"/>
        <w:rPr>
          <w:rFonts w:ascii="Palatino Linotype" w:hAnsi="Palatino Linotype"/>
        </w:rPr>
      </w:pPr>
      <w:r w:rsidRPr="00794F93">
        <w:rPr>
          <w:rFonts w:ascii="Palatino Linotype" w:hAnsi="Palatino Linotype"/>
          <w:b/>
        </w:rPr>
        <w:t>NEGATIVA FICTA, NO EXISTE PLAZO PERENTORIO PARA INTERPONER EL RECURSO.</w:t>
      </w:r>
      <w:r w:rsidRPr="00794F93">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7BC07E26" w14:textId="77777777" w:rsidR="00A2551E" w:rsidRPr="00794F93" w:rsidRDefault="00A2551E" w:rsidP="00794F93">
      <w:pPr>
        <w:spacing w:line="360" w:lineRule="auto"/>
        <w:jc w:val="both"/>
        <w:rPr>
          <w:rFonts w:ascii="Palatino Linotype" w:hAnsi="Palatino Linotype"/>
          <w:sz w:val="12"/>
        </w:rPr>
      </w:pPr>
    </w:p>
    <w:p w14:paraId="46D530DE" w14:textId="77777777" w:rsidR="00A2551E" w:rsidRPr="00794F93" w:rsidRDefault="00A2551E" w:rsidP="00794F93">
      <w:pPr>
        <w:spacing w:line="360" w:lineRule="auto"/>
        <w:jc w:val="both"/>
        <w:rPr>
          <w:rFonts w:ascii="Palatino Linotype" w:hAnsi="Palatino Linotype"/>
        </w:rPr>
      </w:pPr>
      <w:bookmarkStart w:id="0" w:name="_Toc512340961"/>
      <w:r w:rsidRPr="00794F93">
        <w:rPr>
          <w:rFonts w:ascii="Palatino Linotype" w:hAnsi="Palatino Linotype"/>
          <w:b/>
        </w:rPr>
        <w:t>INFORME JUSTIFICADO, FALTA DE</w:t>
      </w:r>
      <w:bookmarkEnd w:id="0"/>
      <w:r w:rsidRPr="00794F93">
        <w:rPr>
          <w:rFonts w:ascii="Palatino Linotype" w:hAnsi="Palatino Linotype"/>
          <w:b/>
        </w:rPr>
        <w:t>.</w:t>
      </w:r>
      <w:r w:rsidRPr="00794F93">
        <w:rPr>
          <w:rFonts w:ascii="Palatino Linotype" w:hAnsi="Palatino Linotype"/>
        </w:rPr>
        <w:t xml:space="preserve"> La falta de informe justificado no impide que este Órgano Garante conozca y resuelva el recurso de revisión, solo propicia que el SUJETO OBLIGADO pierda la oportunidad de justificar su respuesta y manifestar lo que a su derecho convenga.</w:t>
      </w:r>
    </w:p>
    <w:p w14:paraId="74CD465B" w14:textId="77777777" w:rsidR="003F3608" w:rsidRPr="00794F93" w:rsidRDefault="003F3608" w:rsidP="00794F93">
      <w:pPr>
        <w:spacing w:line="360" w:lineRule="auto"/>
        <w:jc w:val="both"/>
        <w:rPr>
          <w:rFonts w:ascii="Palatino Linotype" w:hAnsi="Palatino Linotype"/>
          <w:sz w:val="12"/>
        </w:rPr>
      </w:pPr>
    </w:p>
    <w:p w14:paraId="61DC8D38" w14:textId="77777777" w:rsidR="00FB6382" w:rsidRPr="00794F93" w:rsidRDefault="00FB6382" w:rsidP="00794F93">
      <w:pPr>
        <w:spacing w:line="360" w:lineRule="auto"/>
        <w:jc w:val="both"/>
        <w:rPr>
          <w:rFonts w:ascii="Palatino Linotype" w:hAnsi="Palatino Linotype"/>
        </w:rPr>
      </w:pPr>
      <w:r w:rsidRPr="00794F93">
        <w:rPr>
          <w:rFonts w:ascii="Palatino Linotype" w:hAnsi="Palatino Linotype"/>
          <w:b/>
        </w:rPr>
        <w:t>DEBERES DE LAS AUTORIDADES.</w:t>
      </w:r>
      <w:r w:rsidRPr="00794F93">
        <w:rPr>
          <w:rFonts w:ascii="Palatino Linotype"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1C36F046" w14:textId="33C1E74B" w:rsidR="003E4A5C" w:rsidRPr="00794F93" w:rsidRDefault="00A2551E" w:rsidP="00794F93">
      <w:pPr>
        <w:spacing w:before="240" w:after="240" w:line="360" w:lineRule="auto"/>
        <w:jc w:val="both"/>
        <w:rPr>
          <w:rFonts w:ascii="Palatino Linotype" w:hAnsi="Palatino Linotype" w:cs="Arial"/>
        </w:rPr>
      </w:pPr>
      <w:r w:rsidRPr="00794F93">
        <w:rPr>
          <w:rFonts w:ascii="Palatino Linotype" w:eastAsia="Calibri" w:hAnsi="Palatino Linotype" w:cs="Arial"/>
          <w:b/>
          <w:lang w:val="es-ES" w:eastAsia="es-MX"/>
        </w:rPr>
        <w:t>DE LAS FORMALIDADES LEGALES DE LA CLASIFICACIÓN DE LA INFORMACIÓN.</w:t>
      </w:r>
      <w:r w:rsidRPr="00794F93">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w:t>
      </w:r>
      <w:r w:rsidRPr="00794F93">
        <w:rPr>
          <w:rFonts w:ascii="Palatino Linotype" w:eastAsia="Calibri" w:hAnsi="Palatino Linotype" w:cs="Arial"/>
          <w:lang w:val="es-ES" w:eastAsia="es-MX"/>
        </w:rPr>
        <w:lastRenderedPageBreak/>
        <w:t>Acceso a la Información Pública del Estado de México y Municipio, en sus artículos 49 fracción</w:t>
      </w:r>
      <w:r w:rsidRPr="00794F93">
        <w:rPr>
          <w:rFonts w:ascii="Palatino Linotype" w:eastAsia="Calibri" w:hAnsi="Palatino Linotype" w:cs="Arial"/>
          <w:bCs/>
          <w:lang w:val="es-MX" w:eastAsia="en-US"/>
        </w:rPr>
        <w:t xml:space="preserve"> VIII,</w:t>
      </w:r>
      <w:r w:rsidRPr="00794F93">
        <w:rPr>
          <w:rFonts w:ascii="Palatino Linotype" w:eastAsia="Calibri" w:hAnsi="Palatino Linotype" w:cs="Arial"/>
          <w:lang w:val="es-ES" w:eastAsia="es-MX"/>
        </w:rPr>
        <w:t xml:space="preserve"> 122, 135 </w:t>
      </w:r>
      <w:r w:rsidRPr="00794F93">
        <w:rPr>
          <w:rFonts w:ascii="Palatino Linotype" w:hAnsi="Palatino Linotype" w:cs="Arial"/>
        </w:rPr>
        <w:t>143 y 149, así como los establecido en los Lineamientos Generales en Materia de Clasificación</w:t>
      </w:r>
      <w:r w:rsidRPr="00794F93">
        <w:rPr>
          <w:rFonts w:ascii="Palatino Linotype" w:hAnsi="Palatino Linotype"/>
        </w:rPr>
        <w:t xml:space="preserve"> </w:t>
      </w:r>
      <w:r w:rsidRPr="00794F93">
        <w:rPr>
          <w:rFonts w:ascii="Palatino Linotype" w:hAnsi="Palatino Linotype" w:cs="Arial"/>
        </w:rPr>
        <w:t>y Desclasificación de la Información.</w:t>
      </w:r>
    </w:p>
    <w:p w14:paraId="31137936" w14:textId="302D1D0F" w:rsidR="00BC61B2" w:rsidRPr="00794F93" w:rsidRDefault="00A20B1F" w:rsidP="00794F93">
      <w:pPr>
        <w:tabs>
          <w:tab w:val="left" w:pos="0"/>
        </w:tabs>
        <w:spacing w:line="360" w:lineRule="auto"/>
        <w:jc w:val="center"/>
        <w:rPr>
          <w:rFonts w:ascii="Palatino Linotype" w:eastAsia="Times New Roman" w:hAnsi="Palatino Linotype" w:cs="Times New Roman"/>
          <w:b/>
          <w:u w:val="single"/>
        </w:rPr>
      </w:pPr>
      <w:r w:rsidRPr="00794F93">
        <w:rPr>
          <w:rFonts w:ascii="Palatino Linotype" w:eastAsia="Times New Roman" w:hAnsi="Palatino Linotype" w:cs="Times New Roman"/>
          <w:b/>
          <w:u w:val="single"/>
        </w:rPr>
        <w:t>ÍNDICE</w:t>
      </w:r>
    </w:p>
    <w:p w14:paraId="60488294" w14:textId="77777777" w:rsidR="00786183" w:rsidRPr="007A046A" w:rsidRDefault="00786183" w:rsidP="00794F93">
      <w:pPr>
        <w:tabs>
          <w:tab w:val="left" w:pos="0"/>
        </w:tabs>
        <w:spacing w:line="360" w:lineRule="auto"/>
        <w:jc w:val="center"/>
        <w:rPr>
          <w:rFonts w:ascii="Palatino Linotype" w:eastAsia="Times New Roman" w:hAnsi="Palatino Linotype" w:cs="Times New Roman"/>
          <w:b/>
          <w:sz w:val="2"/>
          <w:u w:val="single"/>
        </w:rPr>
      </w:pPr>
    </w:p>
    <w:sdt>
      <w:sdtPr>
        <w:rPr>
          <w:rFonts w:asciiTheme="minorHAnsi" w:eastAsiaTheme="minorEastAsia" w:hAnsiTheme="minorHAnsi" w:cstheme="minorBidi"/>
          <w:sz w:val="22"/>
          <w:szCs w:val="24"/>
          <w:lang w:eastAsia="es-ES"/>
        </w:rPr>
        <w:id w:val="-1245946457"/>
        <w:docPartObj>
          <w:docPartGallery w:val="Table of Contents"/>
          <w:docPartUnique/>
        </w:docPartObj>
      </w:sdtPr>
      <w:sdtEndPr>
        <w:rPr>
          <w:b/>
          <w:bCs/>
          <w:sz w:val="24"/>
        </w:rPr>
      </w:sdtEndPr>
      <w:sdtContent>
        <w:p w14:paraId="79CB4F2F" w14:textId="3F97B6CA" w:rsidR="00DA7E2F" w:rsidRPr="007A046A" w:rsidRDefault="00DA7E2F" w:rsidP="00794F93">
          <w:pPr>
            <w:pStyle w:val="TtulodeTDC"/>
            <w:tabs>
              <w:tab w:val="left" w:pos="426"/>
            </w:tabs>
            <w:spacing w:before="0" w:line="360" w:lineRule="auto"/>
            <w:ind w:left="-142"/>
            <w:rPr>
              <w:sz w:val="2"/>
              <w:szCs w:val="24"/>
            </w:rPr>
          </w:pPr>
        </w:p>
        <w:p w14:paraId="713E60B9" w14:textId="77777777" w:rsidR="003E652F" w:rsidRPr="00794F93" w:rsidRDefault="00DA7E2F" w:rsidP="00794F93">
          <w:pPr>
            <w:pStyle w:val="TDC1"/>
            <w:spacing w:line="360" w:lineRule="auto"/>
            <w:rPr>
              <w:rFonts w:ascii="Palatino Linotype" w:hAnsi="Palatino Linotype"/>
              <w:noProof/>
              <w:sz w:val="22"/>
              <w:lang w:val="es-MX" w:eastAsia="es-MX"/>
            </w:rPr>
          </w:pPr>
          <w:r w:rsidRPr="00794F93">
            <w:rPr>
              <w:rFonts w:ascii="Palatino Linotype" w:hAnsi="Palatino Linotype"/>
              <w:sz w:val="22"/>
            </w:rPr>
            <w:fldChar w:fldCharType="begin"/>
          </w:r>
          <w:r w:rsidRPr="00794F93">
            <w:rPr>
              <w:rFonts w:ascii="Palatino Linotype" w:hAnsi="Palatino Linotype"/>
              <w:sz w:val="22"/>
            </w:rPr>
            <w:instrText xml:space="preserve"> TOC \o "1-3" \h \z \u </w:instrText>
          </w:r>
          <w:r w:rsidRPr="00794F93">
            <w:rPr>
              <w:rFonts w:ascii="Palatino Linotype" w:hAnsi="Palatino Linotype"/>
              <w:sz w:val="22"/>
            </w:rPr>
            <w:fldChar w:fldCharType="separate"/>
          </w:r>
          <w:hyperlink w:anchor="_Toc4013555" w:history="1">
            <w:r w:rsidR="003E652F" w:rsidRPr="00794F93">
              <w:rPr>
                <w:rStyle w:val="Hipervnculo"/>
                <w:rFonts w:ascii="Palatino Linotype" w:hAnsi="Palatino Linotype"/>
                <w:b/>
                <w:noProof/>
                <w:sz w:val="22"/>
              </w:rPr>
              <w:t>ANTECEDENTES</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_Toc4013555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3</w:t>
            </w:r>
            <w:r w:rsidR="003E652F" w:rsidRPr="00794F93">
              <w:rPr>
                <w:rFonts w:ascii="Palatino Linotype" w:hAnsi="Palatino Linotype"/>
                <w:noProof/>
                <w:webHidden/>
                <w:sz w:val="22"/>
              </w:rPr>
              <w:fldChar w:fldCharType="end"/>
            </w:r>
          </w:hyperlink>
        </w:p>
        <w:p w14:paraId="01117A78" w14:textId="77777777" w:rsidR="003E652F" w:rsidRPr="00794F93" w:rsidRDefault="00B97F16" w:rsidP="00794F93">
          <w:pPr>
            <w:pStyle w:val="TDC1"/>
            <w:spacing w:line="360" w:lineRule="auto"/>
            <w:rPr>
              <w:rFonts w:ascii="Palatino Linotype" w:hAnsi="Palatino Linotype"/>
              <w:noProof/>
              <w:sz w:val="22"/>
              <w:lang w:val="es-MX" w:eastAsia="es-MX"/>
            </w:rPr>
          </w:pPr>
          <w:hyperlink w:anchor="_Toc4013556" w:history="1">
            <w:r w:rsidR="003E652F" w:rsidRPr="00794F93">
              <w:rPr>
                <w:rStyle w:val="Hipervnculo"/>
                <w:rFonts w:ascii="Palatino Linotype" w:hAnsi="Palatino Linotype"/>
                <w:b/>
                <w:noProof/>
                <w:sz w:val="22"/>
              </w:rPr>
              <w:t>CONSIDERANDO</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_Toc4013556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7</w:t>
            </w:r>
            <w:r w:rsidR="003E652F" w:rsidRPr="00794F93">
              <w:rPr>
                <w:rFonts w:ascii="Palatino Linotype" w:hAnsi="Palatino Linotype"/>
                <w:noProof/>
                <w:webHidden/>
                <w:sz w:val="22"/>
              </w:rPr>
              <w:fldChar w:fldCharType="end"/>
            </w:r>
          </w:hyperlink>
        </w:p>
        <w:p w14:paraId="1693F861" w14:textId="77777777" w:rsidR="003E652F" w:rsidRPr="00794F93" w:rsidRDefault="00B97F16" w:rsidP="00794F93">
          <w:pPr>
            <w:pStyle w:val="TDC2"/>
            <w:tabs>
              <w:tab w:val="left" w:pos="426"/>
            </w:tabs>
            <w:spacing w:line="360" w:lineRule="auto"/>
            <w:ind w:left="-142"/>
            <w:rPr>
              <w:rFonts w:ascii="Palatino Linotype" w:hAnsi="Palatino Linotype"/>
              <w:noProof/>
              <w:sz w:val="22"/>
              <w:lang w:val="es-MX" w:eastAsia="es-MX"/>
            </w:rPr>
          </w:pPr>
          <w:hyperlink w:anchor="_Toc4013557" w:history="1">
            <w:r w:rsidR="003E652F" w:rsidRPr="00794F93">
              <w:rPr>
                <w:rStyle w:val="Hipervnculo"/>
                <w:rFonts w:ascii="Palatino Linotype" w:hAnsi="Palatino Linotype"/>
                <w:b/>
                <w:noProof/>
                <w:sz w:val="22"/>
              </w:rPr>
              <w:t>PRIMERO. De la competencia</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_Toc4013557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7</w:t>
            </w:r>
            <w:r w:rsidR="003E652F" w:rsidRPr="00794F93">
              <w:rPr>
                <w:rFonts w:ascii="Palatino Linotype" w:hAnsi="Palatino Linotype"/>
                <w:noProof/>
                <w:webHidden/>
                <w:sz w:val="22"/>
              </w:rPr>
              <w:fldChar w:fldCharType="end"/>
            </w:r>
          </w:hyperlink>
        </w:p>
        <w:p w14:paraId="45AC7037" w14:textId="77777777" w:rsidR="003E652F" w:rsidRPr="00794F93" w:rsidRDefault="00B97F16" w:rsidP="00794F93">
          <w:pPr>
            <w:pStyle w:val="TDC2"/>
            <w:tabs>
              <w:tab w:val="left" w:pos="426"/>
            </w:tabs>
            <w:spacing w:line="360" w:lineRule="auto"/>
            <w:ind w:left="-142"/>
            <w:rPr>
              <w:rFonts w:ascii="Palatino Linotype" w:hAnsi="Palatino Linotype"/>
              <w:noProof/>
              <w:sz w:val="22"/>
              <w:lang w:val="es-MX" w:eastAsia="es-MX"/>
            </w:rPr>
          </w:pPr>
          <w:hyperlink w:anchor="_Toc4013558" w:history="1">
            <w:r w:rsidR="003E652F" w:rsidRPr="00794F93">
              <w:rPr>
                <w:rStyle w:val="Hipervnculo"/>
                <w:rFonts w:ascii="Palatino Linotype" w:hAnsi="Palatino Linotype"/>
                <w:b/>
                <w:noProof/>
                <w:sz w:val="22"/>
              </w:rPr>
              <w:t>SEGUNDO. De la oportunidad y procedencia.</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_Toc4013558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7</w:t>
            </w:r>
            <w:r w:rsidR="003E652F" w:rsidRPr="00794F93">
              <w:rPr>
                <w:rFonts w:ascii="Palatino Linotype" w:hAnsi="Palatino Linotype"/>
                <w:noProof/>
                <w:webHidden/>
                <w:sz w:val="22"/>
              </w:rPr>
              <w:fldChar w:fldCharType="end"/>
            </w:r>
          </w:hyperlink>
        </w:p>
        <w:p w14:paraId="0359BE32" w14:textId="77777777" w:rsidR="003E652F" w:rsidRPr="00794F93" w:rsidRDefault="00B97F16" w:rsidP="00794F93">
          <w:pPr>
            <w:pStyle w:val="TDC2"/>
            <w:tabs>
              <w:tab w:val="left" w:pos="426"/>
            </w:tabs>
            <w:spacing w:line="360" w:lineRule="auto"/>
            <w:ind w:left="-142"/>
            <w:rPr>
              <w:rFonts w:ascii="Palatino Linotype" w:hAnsi="Palatino Linotype"/>
              <w:noProof/>
              <w:sz w:val="22"/>
              <w:lang w:val="es-MX" w:eastAsia="es-MX"/>
            </w:rPr>
          </w:pPr>
          <w:hyperlink w:anchor="_Toc4013559" w:history="1">
            <w:r w:rsidR="003E652F" w:rsidRPr="00794F93">
              <w:rPr>
                <w:rStyle w:val="Hipervnculo"/>
                <w:rFonts w:ascii="Palatino Linotype" w:hAnsi="Palatino Linotype"/>
                <w:b/>
                <w:noProof/>
                <w:sz w:val="22"/>
              </w:rPr>
              <w:t>TERCERO. Planteamiento de la Litis</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_Toc4013559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10</w:t>
            </w:r>
            <w:r w:rsidR="003E652F" w:rsidRPr="00794F93">
              <w:rPr>
                <w:rFonts w:ascii="Palatino Linotype" w:hAnsi="Palatino Linotype"/>
                <w:noProof/>
                <w:webHidden/>
                <w:sz w:val="22"/>
              </w:rPr>
              <w:fldChar w:fldCharType="end"/>
            </w:r>
          </w:hyperlink>
        </w:p>
        <w:p w14:paraId="24E2359E" w14:textId="77777777" w:rsidR="003E652F" w:rsidRPr="00794F93" w:rsidRDefault="00B97F16" w:rsidP="00794F93">
          <w:pPr>
            <w:pStyle w:val="TDC2"/>
            <w:tabs>
              <w:tab w:val="left" w:pos="426"/>
            </w:tabs>
            <w:spacing w:line="360" w:lineRule="auto"/>
            <w:ind w:left="-142"/>
            <w:rPr>
              <w:rFonts w:ascii="Palatino Linotype" w:hAnsi="Palatino Linotype"/>
              <w:noProof/>
              <w:sz w:val="22"/>
              <w:lang w:val="es-MX" w:eastAsia="es-MX"/>
            </w:rPr>
          </w:pPr>
          <w:hyperlink w:anchor="_Toc4013560" w:history="1">
            <w:r w:rsidR="003E652F" w:rsidRPr="00794F93">
              <w:rPr>
                <w:rStyle w:val="Hipervnculo"/>
                <w:rFonts w:ascii="Palatino Linotype" w:hAnsi="Palatino Linotype"/>
                <w:b/>
                <w:noProof/>
                <w:sz w:val="22"/>
              </w:rPr>
              <w:t>CUARTO. Cuestiones de previo y especial pronunciamiento.</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_Toc4013560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12</w:t>
            </w:r>
            <w:r w:rsidR="003E652F" w:rsidRPr="00794F93">
              <w:rPr>
                <w:rFonts w:ascii="Palatino Linotype" w:hAnsi="Palatino Linotype"/>
                <w:noProof/>
                <w:webHidden/>
                <w:sz w:val="22"/>
              </w:rPr>
              <w:fldChar w:fldCharType="end"/>
            </w:r>
          </w:hyperlink>
        </w:p>
        <w:p w14:paraId="152FC3BF" w14:textId="77777777" w:rsidR="003E652F" w:rsidRPr="00794F93" w:rsidRDefault="00B97F16" w:rsidP="00794F93">
          <w:pPr>
            <w:pStyle w:val="TDC1"/>
            <w:spacing w:line="360" w:lineRule="auto"/>
            <w:rPr>
              <w:rFonts w:ascii="Palatino Linotype" w:hAnsi="Palatino Linotype"/>
              <w:noProof/>
              <w:sz w:val="22"/>
              <w:lang w:val="es-MX" w:eastAsia="es-MX"/>
            </w:rPr>
          </w:pPr>
          <w:hyperlink w:anchor="_Toc4013561" w:history="1">
            <w:r w:rsidR="003E652F" w:rsidRPr="00794F93">
              <w:rPr>
                <w:rStyle w:val="Hipervnculo"/>
                <w:rFonts w:ascii="Palatino Linotype" w:hAnsi="Palatino Linotype"/>
                <w:b/>
                <w:noProof/>
                <w:sz w:val="22"/>
                <w:lang w:val="es-MX"/>
              </w:rPr>
              <w:t>I.</w:t>
            </w:r>
            <w:r w:rsidR="003E652F" w:rsidRPr="00794F93">
              <w:rPr>
                <w:rFonts w:ascii="Palatino Linotype" w:hAnsi="Palatino Linotype"/>
                <w:noProof/>
                <w:sz w:val="22"/>
                <w:lang w:val="es-MX" w:eastAsia="es-MX"/>
              </w:rPr>
              <w:tab/>
            </w:r>
            <w:r w:rsidR="003E652F" w:rsidRPr="00794F93">
              <w:rPr>
                <w:rStyle w:val="Hipervnculo"/>
                <w:rFonts w:ascii="Palatino Linotype" w:hAnsi="Palatino Linotype"/>
                <w:b/>
                <w:noProof/>
                <w:sz w:val="22"/>
                <w:lang w:val="es-MX"/>
              </w:rPr>
              <w:t>Del deber de formular la solicitud de información, así como su impugnación, siguiendo los principios de respeto y de manera pacífica.</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_Toc4013561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12</w:t>
            </w:r>
            <w:r w:rsidR="003E652F" w:rsidRPr="00794F93">
              <w:rPr>
                <w:rFonts w:ascii="Palatino Linotype" w:hAnsi="Palatino Linotype"/>
                <w:noProof/>
                <w:webHidden/>
                <w:sz w:val="22"/>
              </w:rPr>
              <w:fldChar w:fldCharType="end"/>
            </w:r>
          </w:hyperlink>
        </w:p>
        <w:p w14:paraId="64752597" w14:textId="77777777" w:rsidR="003E652F" w:rsidRPr="00794F93" w:rsidRDefault="00B97F16" w:rsidP="00794F93">
          <w:pPr>
            <w:pStyle w:val="TDC2"/>
            <w:tabs>
              <w:tab w:val="left" w:pos="426"/>
            </w:tabs>
            <w:spacing w:line="360" w:lineRule="auto"/>
            <w:ind w:left="-142"/>
            <w:rPr>
              <w:rFonts w:ascii="Palatino Linotype" w:hAnsi="Palatino Linotype"/>
              <w:noProof/>
              <w:sz w:val="22"/>
              <w:lang w:val="es-MX" w:eastAsia="es-MX"/>
            </w:rPr>
          </w:pPr>
          <w:hyperlink w:anchor="_Toc4013562" w:history="1">
            <w:r w:rsidR="003E652F" w:rsidRPr="00794F93">
              <w:rPr>
                <w:rStyle w:val="Hipervnculo"/>
                <w:rFonts w:ascii="Palatino Linotype" w:hAnsi="Palatino Linotype"/>
                <w:b/>
                <w:noProof/>
                <w:sz w:val="22"/>
              </w:rPr>
              <w:t>QUINTO. Estudio y resolución del asunto</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_Toc4013562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15</w:t>
            </w:r>
            <w:r w:rsidR="003E652F" w:rsidRPr="00794F93">
              <w:rPr>
                <w:rFonts w:ascii="Palatino Linotype" w:hAnsi="Palatino Linotype"/>
                <w:noProof/>
                <w:webHidden/>
                <w:sz w:val="22"/>
              </w:rPr>
              <w:fldChar w:fldCharType="end"/>
            </w:r>
          </w:hyperlink>
        </w:p>
        <w:p w14:paraId="7D2FFC53" w14:textId="77777777" w:rsidR="003E652F" w:rsidRPr="00794F93" w:rsidRDefault="00B97F16" w:rsidP="00794F93">
          <w:pPr>
            <w:pStyle w:val="TDC1"/>
            <w:spacing w:line="360" w:lineRule="auto"/>
            <w:rPr>
              <w:rFonts w:ascii="Palatino Linotype" w:hAnsi="Palatino Linotype"/>
              <w:noProof/>
              <w:sz w:val="22"/>
              <w:lang w:val="es-MX" w:eastAsia="es-MX"/>
            </w:rPr>
          </w:pPr>
          <w:hyperlink w:anchor="_Toc4013563" w:history="1">
            <w:r w:rsidR="003E652F" w:rsidRPr="00794F93">
              <w:rPr>
                <w:rStyle w:val="Hipervnculo"/>
                <w:rFonts w:ascii="Palatino Linotype" w:hAnsi="Palatino Linotype"/>
                <w:b/>
                <w:noProof/>
                <w:sz w:val="22"/>
              </w:rPr>
              <w:t>I.</w:t>
            </w:r>
            <w:r w:rsidR="003E652F" w:rsidRPr="00794F93">
              <w:rPr>
                <w:rFonts w:ascii="Palatino Linotype" w:hAnsi="Palatino Linotype"/>
                <w:noProof/>
                <w:sz w:val="22"/>
                <w:lang w:val="es-MX" w:eastAsia="es-MX"/>
              </w:rPr>
              <w:tab/>
            </w:r>
            <w:r w:rsidR="003E652F" w:rsidRPr="00794F93">
              <w:rPr>
                <w:rStyle w:val="Hipervnculo"/>
                <w:rFonts w:ascii="Palatino Linotype" w:hAnsi="Palatino Linotype"/>
                <w:b/>
                <w:noProof/>
                <w:sz w:val="22"/>
              </w:rPr>
              <w:t>De la fuente obligacional</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_Toc4013563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15</w:t>
            </w:r>
            <w:r w:rsidR="003E652F" w:rsidRPr="00794F93">
              <w:rPr>
                <w:rFonts w:ascii="Palatino Linotype" w:hAnsi="Palatino Linotype"/>
                <w:noProof/>
                <w:webHidden/>
                <w:sz w:val="22"/>
              </w:rPr>
              <w:fldChar w:fldCharType="end"/>
            </w:r>
          </w:hyperlink>
        </w:p>
        <w:p w14:paraId="34F000A0" w14:textId="77777777" w:rsidR="003E652F" w:rsidRPr="00794F93" w:rsidRDefault="00B97F16" w:rsidP="00794F93">
          <w:pPr>
            <w:pStyle w:val="TDC1"/>
            <w:spacing w:line="360" w:lineRule="auto"/>
            <w:rPr>
              <w:rFonts w:ascii="Palatino Linotype" w:hAnsi="Palatino Linotype"/>
              <w:noProof/>
              <w:sz w:val="22"/>
              <w:lang w:val="es-MX" w:eastAsia="es-MX"/>
            </w:rPr>
          </w:pPr>
          <w:hyperlink w:anchor="_Toc4013564" w:history="1">
            <w:r w:rsidR="003E652F" w:rsidRPr="00794F93">
              <w:rPr>
                <w:rStyle w:val="Hipervnculo"/>
                <w:rFonts w:ascii="Palatino Linotype" w:hAnsi="Palatino Linotype"/>
                <w:b/>
                <w:noProof/>
                <w:sz w:val="22"/>
              </w:rPr>
              <w:t>II. El derecho de acceso a la información y la corrupción</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_Toc4013564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36</w:t>
            </w:r>
            <w:r w:rsidR="003E652F" w:rsidRPr="00794F93">
              <w:rPr>
                <w:rFonts w:ascii="Palatino Linotype" w:hAnsi="Palatino Linotype"/>
                <w:noProof/>
                <w:webHidden/>
                <w:sz w:val="22"/>
              </w:rPr>
              <w:fldChar w:fldCharType="end"/>
            </w:r>
          </w:hyperlink>
        </w:p>
        <w:p w14:paraId="7654D95B" w14:textId="77777777" w:rsidR="003E652F" w:rsidRPr="00794F93" w:rsidRDefault="00B97F16" w:rsidP="00794F93">
          <w:pPr>
            <w:pStyle w:val="TDC1"/>
            <w:spacing w:line="360" w:lineRule="auto"/>
            <w:rPr>
              <w:rFonts w:ascii="Palatino Linotype" w:hAnsi="Palatino Linotype"/>
              <w:noProof/>
              <w:sz w:val="22"/>
              <w:lang w:val="es-MX" w:eastAsia="es-MX"/>
            </w:rPr>
          </w:pPr>
          <w:hyperlink w:anchor="_Toc4013565" w:history="1">
            <w:r w:rsidR="003E652F" w:rsidRPr="00794F93">
              <w:rPr>
                <w:rStyle w:val="Hipervnculo"/>
                <w:rFonts w:ascii="Palatino Linotype" w:eastAsia="MS Mincho" w:hAnsi="Palatino Linotype" w:cstheme="majorBidi"/>
                <w:b/>
                <w:noProof/>
                <w:sz w:val="22"/>
              </w:rPr>
              <w:t>SEXTO. De la elaboración de la versión pública.</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_Toc4013565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38</w:t>
            </w:r>
            <w:r w:rsidR="003E652F" w:rsidRPr="00794F93">
              <w:rPr>
                <w:rFonts w:ascii="Palatino Linotype" w:hAnsi="Palatino Linotype"/>
                <w:noProof/>
                <w:webHidden/>
                <w:sz w:val="22"/>
              </w:rPr>
              <w:fldChar w:fldCharType="end"/>
            </w:r>
          </w:hyperlink>
        </w:p>
        <w:p w14:paraId="30237318" w14:textId="77777777" w:rsidR="003E652F" w:rsidRPr="00794F93" w:rsidRDefault="00B97F16" w:rsidP="00794F93">
          <w:pPr>
            <w:pStyle w:val="TDC1"/>
            <w:spacing w:line="360" w:lineRule="auto"/>
            <w:rPr>
              <w:rFonts w:ascii="Palatino Linotype" w:hAnsi="Palatino Linotype"/>
              <w:noProof/>
              <w:sz w:val="22"/>
              <w:lang w:val="es-MX" w:eastAsia="es-MX"/>
            </w:rPr>
          </w:pPr>
          <w:hyperlink w:anchor="_Toc4013566" w:history="1">
            <w:r w:rsidR="003E652F" w:rsidRPr="00794F93">
              <w:rPr>
                <w:rStyle w:val="Hipervnculo"/>
                <w:rFonts w:ascii="Palatino Linotype" w:hAnsi="Palatino Linotype"/>
                <w:b/>
                <w:noProof/>
                <w:sz w:val="22"/>
                <w:lang w:val="es-MX"/>
              </w:rPr>
              <w:t>A. Requisitos previos.</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_Toc4013566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40</w:t>
            </w:r>
            <w:r w:rsidR="003E652F" w:rsidRPr="00794F93">
              <w:rPr>
                <w:rFonts w:ascii="Palatino Linotype" w:hAnsi="Palatino Linotype"/>
                <w:noProof/>
                <w:webHidden/>
                <w:sz w:val="22"/>
              </w:rPr>
              <w:fldChar w:fldCharType="end"/>
            </w:r>
          </w:hyperlink>
        </w:p>
        <w:p w14:paraId="5B031D15" w14:textId="77777777" w:rsidR="003E652F" w:rsidRPr="00794F93" w:rsidRDefault="00B97F16" w:rsidP="00794F93">
          <w:pPr>
            <w:pStyle w:val="TDC1"/>
            <w:spacing w:line="360" w:lineRule="auto"/>
            <w:rPr>
              <w:rFonts w:ascii="Palatino Linotype" w:hAnsi="Palatino Linotype"/>
              <w:noProof/>
              <w:sz w:val="22"/>
              <w:lang w:val="es-MX" w:eastAsia="es-MX"/>
            </w:rPr>
          </w:pPr>
          <w:hyperlink w:anchor="_Toc4013567" w:history="1">
            <w:r w:rsidR="003E652F" w:rsidRPr="00794F93">
              <w:rPr>
                <w:rStyle w:val="Hipervnculo"/>
                <w:rFonts w:ascii="Palatino Linotype" w:hAnsi="Palatino Linotype"/>
                <w:b/>
                <w:noProof/>
                <w:sz w:val="22"/>
                <w:lang w:val="es-MX"/>
              </w:rPr>
              <w:t>B. Supuestos de clasificación</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_Toc4013567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42</w:t>
            </w:r>
            <w:r w:rsidR="003E652F" w:rsidRPr="00794F93">
              <w:rPr>
                <w:rFonts w:ascii="Palatino Linotype" w:hAnsi="Palatino Linotype"/>
                <w:noProof/>
                <w:webHidden/>
                <w:sz w:val="22"/>
              </w:rPr>
              <w:fldChar w:fldCharType="end"/>
            </w:r>
          </w:hyperlink>
        </w:p>
        <w:p w14:paraId="217FA5C4" w14:textId="77777777" w:rsidR="003E652F" w:rsidRPr="00794F93" w:rsidRDefault="00B97F16" w:rsidP="00794F93">
          <w:pPr>
            <w:pStyle w:val="TDC1"/>
            <w:spacing w:line="360" w:lineRule="auto"/>
            <w:rPr>
              <w:rFonts w:ascii="Palatino Linotype" w:hAnsi="Palatino Linotype"/>
              <w:noProof/>
              <w:sz w:val="22"/>
              <w:lang w:val="es-MX" w:eastAsia="es-MX"/>
            </w:rPr>
          </w:pPr>
          <w:hyperlink w:anchor="_Toc4013568" w:history="1">
            <w:r w:rsidR="003E652F" w:rsidRPr="00794F93">
              <w:rPr>
                <w:rStyle w:val="Hipervnculo"/>
                <w:rFonts w:ascii="Palatino Linotype" w:hAnsi="Palatino Linotype"/>
                <w:b/>
                <w:noProof/>
                <w:sz w:val="22"/>
                <w:lang w:val="es-MX"/>
              </w:rPr>
              <w:t>C. Formalidades para emitir el acuerdo de clasificación.</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_Toc4013568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44</w:t>
            </w:r>
            <w:r w:rsidR="003E652F" w:rsidRPr="00794F93">
              <w:rPr>
                <w:rFonts w:ascii="Palatino Linotype" w:hAnsi="Palatino Linotype"/>
                <w:noProof/>
                <w:webHidden/>
                <w:sz w:val="22"/>
              </w:rPr>
              <w:fldChar w:fldCharType="end"/>
            </w:r>
          </w:hyperlink>
        </w:p>
        <w:p w14:paraId="390722B3" w14:textId="77777777" w:rsidR="003E652F" w:rsidRPr="00794F93" w:rsidRDefault="00B97F16" w:rsidP="00794F93">
          <w:pPr>
            <w:pStyle w:val="TDC1"/>
            <w:spacing w:line="360" w:lineRule="auto"/>
            <w:rPr>
              <w:rFonts w:ascii="Palatino Linotype" w:hAnsi="Palatino Linotype"/>
              <w:noProof/>
              <w:sz w:val="22"/>
              <w:lang w:val="es-MX" w:eastAsia="es-MX"/>
            </w:rPr>
          </w:pPr>
          <w:hyperlink w:anchor="_Toc4013569" w:history="1">
            <w:r w:rsidR="003E652F" w:rsidRPr="00794F93">
              <w:rPr>
                <w:rStyle w:val="Hipervnculo"/>
                <w:rFonts w:ascii="Palatino Linotype" w:hAnsi="Palatino Linotype"/>
                <w:b/>
                <w:noProof/>
                <w:sz w:val="22"/>
                <w:lang w:val="es-MX"/>
              </w:rPr>
              <w:t>D. Requisitos de fondo del acuerdo de clasificación</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_Toc4013569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45</w:t>
            </w:r>
            <w:r w:rsidR="003E652F" w:rsidRPr="00794F93">
              <w:rPr>
                <w:rFonts w:ascii="Palatino Linotype" w:hAnsi="Palatino Linotype"/>
                <w:noProof/>
                <w:webHidden/>
                <w:sz w:val="22"/>
              </w:rPr>
              <w:fldChar w:fldCharType="end"/>
            </w:r>
          </w:hyperlink>
        </w:p>
        <w:p w14:paraId="61CB0657" w14:textId="77777777" w:rsidR="003E652F" w:rsidRPr="00794F93" w:rsidRDefault="00B97F16" w:rsidP="00794F93">
          <w:pPr>
            <w:pStyle w:val="TDC1"/>
            <w:spacing w:line="360" w:lineRule="auto"/>
            <w:rPr>
              <w:rFonts w:ascii="Palatino Linotype" w:hAnsi="Palatino Linotype"/>
              <w:noProof/>
              <w:sz w:val="22"/>
              <w:lang w:val="es-MX" w:eastAsia="es-MX"/>
            </w:rPr>
          </w:pPr>
          <w:hyperlink w:anchor="_Toc4013570" w:history="1">
            <w:r w:rsidR="003E652F" w:rsidRPr="00794F93">
              <w:rPr>
                <w:rStyle w:val="Hipervnculo"/>
                <w:rFonts w:ascii="Palatino Linotype" w:hAnsi="Palatino Linotype"/>
                <w:b/>
                <w:noProof/>
                <w:sz w:val="22"/>
              </w:rPr>
              <w:t>SÉPTIMO. Vista al Órgano de Control Interno.</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_Toc4013570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50</w:t>
            </w:r>
            <w:r w:rsidR="003E652F" w:rsidRPr="00794F93">
              <w:rPr>
                <w:rFonts w:ascii="Palatino Linotype" w:hAnsi="Palatino Linotype"/>
                <w:noProof/>
                <w:webHidden/>
                <w:sz w:val="22"/>
              </w:rPr>
              <w:fldChar w:fldCharType="end"/>
            </w:r>
          </w:hyperlink>
        </w:p>
        <w:p w14:paraId="44BF253A" w14:textId="77777777" w:rsidR="003E652F" w:rsidRPr="00794F93" w:rsidRDefault="00B97F16" w:rsidP="00794F93">
          <w:pPr>
            <w:pStyle w:val="TDC1"/>
            <w:spacing w:line="360" w:lineRule="auto"/>
            <w:rPr>
              <w:rFonts w:ascii="Palatino Linotype" w:hAnsi="Palatino Linotype"/>
              <w:noProof/>
              <w:sz w:val="22"/>
              <w:lang w:val="es-MX" w:eastAsia="es-MX"/>
            </w:rPr>
          </w:pPr>
          <w:hyperlink w:anchor="_Toc4013571" w:history="1">
            <w:r w:rsidR="003E652F" w:rsidRPr="00794F93">
              <w:rPr>
                <w:rStyle w:val="Hipervnculo"/>
                <w:rFonts w:ascii="Palatino Linotype" w:hAnsi="Palatino Linotype"/>
                <w:b/>
                <w:noProof/>
                <w:sz w:val="22"/>
              </w:rPr>
              <w:t>RESOLUTIVOS</w:t>
            </w:r>
            <w:r w:rsidR="003E652F" w:rsidRPr="00794F93">
              <w:rPr>
                <w:rFonts w:ascii="Palatino Linotype" w:hAnsi="Palatino Linotype"/>
                <w:noProof/>
                <w:webHidden/>
                <w:sz w:val="22"/>
              </w:rPr>
              <w:tab/>
            </w:r>
            <w:r w:rsidR="003E652F" w:rsidRPr="00794F93">
              <w:rPr>
                <w:rFonts w:ascii="Palatino Linotype" w:hAnsi="Palatino Linotype"/>
                <w:noProof/>
                <w:webHidden/>
                <w:sz w:val="22"/>
              </w:rPr>
              <w:fldChar w:fldCharType="begin"/>
            </w:r>
            <w:r w:rsidR="003E652F" w:rsidRPr="00794F93">
              <w:rPr>
                <w:rFonts w:ascii="Palatino Linotype" w:hAnsi="Palatino Linotype"/>
                <w:noProof/>
                <w:webHidden/>
                <w:sz w:val="22"/>
              </w:rPr>
              <w:instrText xml:space="preserve"> PAGEREF _Toc4013571 \h </w:instrText>
            </w:r>
            <w:r w:rsidR="003E652F" w:rsidRPr="00794F93">
              <w:rPr>
                <w:rFonts w:ascii="Palatino Linotype" w:hAnsi="Palatino Linotype"/>
                <w:noProof/>
                <w:webHidden/>
                <w:sz w:val="22"/>
              </w:rPr>
            </w:r>
            <w:r w:rsidR="003E652F" w:rsidRPr="00794F93">
              <w:rPr>
                <w:rFonts w:ascii="Palatino Linotype" w:hAnsi="Palatino Linotype"/>
                <w:noProof/>
                <w:webHidden/>
                <w:sz w:val="22"/>
              </w:rPr>
              <w:fldChar w:fldCharType="separate"/>
            </w:r>
            <w:r w:rsidR="006F2650">
              <w:rPr>
                <w:rFonts w:ascii="Palatino Linotype" w:hAnsi="Palatino Linotype"/>
                <w:noProof/>
                <w:webHidden/>
                <w:sz w:val="22"/>
              </w:rPr>
              <w:t>53</w:t>
            </w:r>
            <w:r w:rsidR="003E652F" w:rsidRPr="00794F93">
              <w:rPr>
                <w:rFonts w:ascii="Palatino Linotype" w:hAnsi="Palatino Linotype"/>
                <w:noProof/>
                <w:webHidden/>
                <w:sz w:val="22"/>
              </w:rPr>
              <w:fldChar w:fldCharType="end"/>
            </w:r>
          </w:hyperlink>
        </w:p>
        <w:p w14:paraId="30CF476D" w14:textId="77777777" w:rsidR="007A046A" w:rsidRDefault="00DA7E2F" w:rsidP="006F2650">
          <w:pPr>
            <w:tabs>
              <w:tab w:val="left" w:pos="426"/>
            </w:tabs>
            <w:spacing w:line="360" w:lineRule="auto"/>
            <w:jc w:val="both"/>
            <w:rPr>
              <w:rFonts w:ascii="Palatino Linotype" w:hAnsi="Palatino Linotype"/>
              <w:b/>
              <w:bCs/>
            </w:rPr>
          </w:pPr>
          <w:r w:rsidRPr="00794F93">
            <w:rPr>
              <w:rFonts w:ascii="Palatino Linotype" w:hAnsi="Palatino Linotype"/>
              <w:b/>
              <w:bCs/>
              <w:sz w:val="22"/>
            </w:rPr>
            <w:lastRenderedPageBreak/>
            <w:fldChar w:fldCharType="end"/>
          </w:r>
        </w:p>
      </w:sdtContent>
    </w:sdt>
    <w:p w14:paraId="73F7F940" w14:textId="0C6F9C63" w:rsidR="00662C69" w:rsidRPr="00794F93" w:rsidRDefault="009B11D6" w:rsidP="006F2650">
      <w:pPr>
        <w:tabs>
          <w:tab w:val="left" w:pos="426"/>
        </w:tabs>
        <w:spacing w:line="360" w:lineRule="auto"/>
        <w:ind w:left="-142"/>
        <w:jc w:val="both"/>
        <w:rPr>
          <w:rFonts w:ascii="Palatino Linotype" w:hAnsi="Palatino Linotype"/>
        </w:rPr>
      </w:pPr>
      <w:r w:rsidRPr="00794F93">
        <w:rPr>
          <w:rFonts w:ascii="Palatino Linotype" w:hAnsi="Palatino Linotype"/>
        </w:rPr>
        <w:t>R</w:t>
      </w:r>
      <w:r w:rsidR="00662C69" w:rsidRPr="00794F93">
        <w:rPr>
          <w:rFonts w:ascii="Palatino Linotype" w:hAnsi="Palatino Linotype"/>
        </w:rPr>
        <w:t>esolución del Pleno del Instituto de Transparencia, Acceso a la Información Pública y Protección de Datos Personales del Estado de México y Mun</w:t>
      </w:r>
      <w:r w:rsidR="000D5A1D" w:rsidRPr="00794F93">
        <w:rPr>
          <w:rFonts w:ascii="Palatino Linotype" w:hAnsi="Palatino Linotype"/>
        </w:rPr>
        <w:t>icipios, con</w:t>
      </w:r>
      <w:r w:rsidR="00662C69" w:rsidRPr="00794F93">
        <w:rPr>
          <w:rFonts w:ascii="Palatino Linotype" w:hAnsi="Palatino Linotype"/>
        </w:rPr>
        <w:t xml:space="preserve"> </w:t>
      </w:r>
      <w:r w:rsidR="00485DB6" w:rsidRPr="00794F93">
        <w:rPr>
          <w:rFonts w:ascii="Palatino Linotype" w:hAnsi="Palatino Linotype"/>
        </w:rPr>
        <w:t xml:space="preserve">domicilio </w:t>
      </w:r>
      <w:r w:rsidR="00662C69" w:rsidRPr="00794F93">
        <w:rPr>
          <w:rFonts w:ascii="Palatino Linotype" w:hAnsi="Palatino Linotype"/>
        </w:rPr>
        <w:t xml:space="preserve">en Metepec, Estado de México; </w:t>
      </w:r>
      <w:r w:rsidR="00662C69" w:rsidRPr="007A046A">
        <w:rPr>
          <w:rFonts w:ascii="Palatino Linotype" w:hAnsi="Palatino Linotype"/>
        </w:rPr>
        <w:t xml:space="preserve">de </w:t>
      </w:r>
      <w:r w:rsidR="000D5A1D" w:rsidRPr="007A046A">
        <w:rPr>
          <w:rFonts w:ascii="Palatino Linotype" w:hAnsi="Palatino Linotype"/>
        </w:rPr>
        <w:t xml:space="preserve">fecha </w:t>
      </w:r>
      <w:r w:rsidR="005929CB" w:rsidRPr="007A046A">
        <w:rPr>
          <w:rFonts w:ascii="Palatino Linotype" w:hAnsi="Palatino Linotype"/>
        </w:rPr>
        <w:t>veintiséis</w:t>
      </w:r>
      <w:r w:rsidR="006B149F" w:rsidRPr="007A046A">
        <w:rPr>
          <w:rFonts w:ascii="Palatino Linotype" w:hAnsi="Palatino Linotype"/>
        </w:rPr>
        <w:t xml:space="preserve"> (</w:t>
      </w:r>
      <w:r w:rsidR="00786183" w:rsidRPr="007A046A">
        <w:rPr>
          <w:rFonts w:ascii="Palatino Linotype" w:hAnsi="Palatino Linotype"/>
        </w:rPr>
        <w:t>2</w:t>
      </w:r>
      <w:r w:rsidR="005929CB" w:rsidRPr="007A046A">
        <w:rPr>
          <w:rFonts w:ascii="Palatino Linotype" w:hAnsi="Palatino Linotype"/>
        </w:rPr>
        <w:t>6</w:t>
      </w:r>
      <w:r w:rsidR="006B149F" w:rsidRPr="007A046A">
        <w:rPr>
          <w:rFonts w:ascii="Palatino Linotype" w:hAnsi="Palatino Linotype"/>
        </w:rPr>
        <w:t xml:space="preserve">) de </w:t>
      </w:r>
      <w:r w:rsidR="00E8046E" w:rsidRPr="007A046A">
        <w:rPr>
          <w:rFonts w:ascii="Palatino Linotype" w:hAnsi="Palatino Linotype"/>
        </w:rPr>
        <w:t>marzo</w:t>
      </w:r>
      <w:r w:rsidR="00B414A7" w:rsidRPr="007A046A">
        <w:rPr>
          <w:rFonts w:ascii="Palatino Linotype" w:hAnsi="Palatino Linotype"/>
        </w:rPr>
        <w:t xml:space="preserve"> de dos mil diecinueve</w:t>
      </w:r>
      <w:r w:rsidR="00662C69" w:rsidRPr="007A046A">
        <w:rPr>
          <w:rFonts w:ascii="Palatino Linotype" w:hAnsi="Palatino Linotype"/>
        </w:rPr>
        <w:t>.</w:t>
      </w:r>
    </w:p>
    <w:p w14:paraId="5A51B5EC" w14:textId="77777777" w:rsidR="008A5A73" w:rsidRPr="00794F93" w:rsidRDefault="008A5A73" w:rsidP="00794F93">
      <w:pPr>
        <w:tabs>
          <w:tab w:val="left" w:pos="0"/>
          <w:tab w:val="left" w:pos="3465"/>
        </w:tabs>
        <w:spacing w:line="360" w:lineRule="auto"/>
        <w:jc w:val="both"/>
        <w:rPr>
          <w:rFonts w:ascii="Palatino Linotype" w:hAnsi="Palatino Linotype"/>
        </w:rPr>
      </w:pPr>
    </w:p>
    <w:p w14:paraId="02C1324E" w14:textId="0398318C" w:rsidR="00662C69" w:rsidRPr="00794F93" w:rsidRDefault="00662C69" w:rsidP="00794F93">
      <w:pPr>
        <w:tabs>
          <w:tab w:val="left" w:pos="0"/>
        </w:tabs>
        <w:spacing w:line="360" w:lineRule="auto"/>
        <w:jc w:val="both"/>
        <w:rPr>
          <w:rFonts w:ascii="Palatino Linotype" w:hAnsi="Palatino Linotype"/>
        </w:rPr>
      </w:pPr>
      <w:r w:rsidRPr="00794F93">
        <w:rPr>
          <w:rFonts w:ascii="Palatino Linotype" w:hAnsi="Palatino Linotype"/>
          <w:b/>
        </w:rPr>
        <w:t>VISTO</w:t>
      </w:r>
      <w:r w:rsidR="00D71D6A" w:rsidRPr="00794F93">
        <w:rPr>
          <w:rFonts w:ascii="Palatino Linotype" w:hAnsi="Palatino Linotype"/>
        </w:rPr>
        <w:t xml:space="preserve"> </w:t>
      </w:r>
      <w:r w:rsidR="00FF6643" w:rsidRPr="00794F93">
        <w:rPr>
          <w:rFonts w:ascii="Palatino Linotype" w:hAnsi="Palatino Linotype"/>
        </w:rPr>
        <w:t>el</w:t>
      </w:r>
      <w:r w:rsidRPr="00794F93">
        <w:rPr>
          <w:rFonts w:ascii="Palatino Linotype" w:hAnsi="Palatino Linotype"/>
        </w:rPr>
        <w:t xml:space="preserve"> expediente electrónico for</w:t>
      </w:r>
      <w:r w:rsidR="00D37494" w:rsidRPr="00794F93">
        <w:rPr>
          <w:rFonts w:ascii="Palatino Linotype" w:hAnsi="Palatino Linotype"/>
        </w:rPr>
        <w:t>mado con motivo de</w:t>
      </w:r>
      <w:r w:rsidR="00FF6643" w:rsidRPr="00794F93">
        <w:rPr>
          <w:rFonts w:ascii="Palatino Linotype" w:hAnsi="Palatino Linotype"/>
        </w:rPr>
        <w:t>l</w:t>
      </w:r>
      <w:r w:rsidRPr="00794F93">
        <w:rPr>
          <w:rFonts w:ascii="Palatino Linotype" w:hAnsi="Palatino Linotype"/>
        </w:rPr>
        <w:t xml:space="preserve"> recurso de revisión </w:t>
      </w:r>
      <w:r w:rsidR="00E8046E" w:rsidRPr="00794F93">
        <w:rPr>
          <w:rFonts w:ascii="Palatino Linotype" w:hAnsi="Palatino Linotype"/>
          <w:b/>
        </w:rPr>
        <w:t>00308</w:t>
      </w:r>
      <w:r w:rsidR="00D71D6A" w:rsidRPr="00794F93">
        <w:rPr>
          <w:rFonts w:ascii="Palatino Linotype" w:hAnsi="Palatino Linotype"/>
          <w:b/>
        </w:rPr>
        <w:t>/INFOEM/IP/RR/201</w:t>
      </w:r>
      <w:r w:rsidR="00E8046E" w:rsidRPr="00794F93">
        <w:rPr>
          <w:rFonts w:ascii="Palatino Linotype" w:hAnsi="Palatino Linotype"/>
          <w:b/>
        </w:rPr>
        <w:t>9</w:t>
      </w:r>
      <w:r w:rsidR="00FF6643" w:rsidRPr="00794F93">
        <w:rPr>
          <w:rFonts w:ascii="Palatino Linotype" w:hAnsi="Palatino Linotype"/>
          <w:b/>
        </w:rPr>
        <w:t xml:space="preserve"> </w:t>
      </w:r>
      <w:r w:rsidR="00E8046E" w:rsidRPr="00794F93">
        <w:rPr>
          <w:rFonts w:ascii="Palatino Linotype" w:hAnsi="Palatino Linotype"/>
        </w:rPr>
        <w:t xml:space="preserve">promovido por </w:t>
      </w:r>
      <w:r w:rsidR="00B97F16" w:rsidRPr="00B97F16">
        <w:rPr>
          <w:rFonts w:ascii="Palatino Linotype" w:hAnsi="Palatino Linotype"/>
          <w:b/>
          <w:highlight w:val="black"/>
        </w:rPr>
        <w:t>------</w:t>
      </w:r>
      <w:r w:rsidR="00B97F16">
        <w:rPr>
          <w:rFonts w:ascii="Palatino Linotype" w:hAnsi="Palatino Linotype"/>
          <w:b/>
          <w:highlight w:val="black"/>
        </w:rPr>
        <w:t>--</w:t>
      </w:r>
      <w:r w:rsidR="00B97F16" w:rsidRPr="00B97F16">
        <w:rPr>
          <w:rFonts w:ascii="Palatino Linotype" w:hAnsi="Palatino Linotype"/>
          <w:b/>
          <w:highlight w:val="black"/>
        </w:rPr>
        <w:t>---------------------</w:t>
      </w:r>
      <w:r w:rsidR="003E4A5C" w:rsidRPr="00794F93">
        <w:rPr>
          <w:rFonts w:ascii="Palatino Linotype" w:hAnsi="Palatino Linotype"/>
          <w:b/>
          <w:bCs/>
        </w:rPr>
        <w:t xml:space="preserve"> </w:t>
      </w:r>
      <w:r w:rsidRPr="00794F93">
        <w:rPr>
          <w:rFonts w:ascii="Palatino Linotype" w:hAnsi="Palatino Linotype" w:cs="Arial"/>
        </w:rPr>
        <w:t xml:space="preserve">en su </w:t>
      </w:r>
      <w:r w:rsidR="00D83C17" w:rsidRPr="00794F93">
        <w:rPr>
          <w:rFonts w:ascii="Palatino Linotype" w:hAnsi="Palatino Linotype" w:cs="Arial"/>
        </w:rPr>
        <w:t>calidad</w:t>
      </w:r>
      <w:r w:rsidRPr="00794F93">
        <w:rPr>
          <w:rFonts w:ascii="Palatino Linotype" w:hAnsi="Palatino Linotype" w:cs="Arial"/>
        </w:rPr>
        <w:t xml:space="preserve"> de </w:t>
      </w:r>
      <w:r w:rsidRPr="00794F93">
        <w:rPr>
          <w:rFonts w:ascii="Palatino Linotype" w:hAnsi="Palatino Linotype" w:cs="Arial"/>
          <w:b/>
        </w:rPr>
        <w:t>RECURRENTE</w:t>
      </w:r>
      <w:r w:rsidRPr="00794F93">
        <w:rPr>
          <w:rFonts w:ascii="Palatino Linotype" w:hAnsi="Palatino Linotype" w:cs="Arial"/>
        </w:rPr>
        <w:t xml:space="preserve">, en contra </w:t>
      </w:r>
      <w:r w:rsidR="000D5A1D" w:rsidRPr="00794F93">
        <w:rPr>
          <w:rFonts w:ascii="Palatino Linotype" w:hAnsi="Palatino Linotype" w:cs="Arial"/>
        </w:rPr>
        <w:t xml:space="preserve">de </w:t>
      </w:r>
      <w:r w:rsidR="002E154B" w:rsidRPr="00794F93">
        <w:rPr>
          <w:rFonts w:ascii="Palatino Linotype" w:hAnsi="Palatino Linotype" w:cs="Arial"/>
        </w:rPr>
        <w:t>la</w:t>
      </w:r>
      <w:r w:rsidR="006F2650">
        <w:rPr>
          <w:rFonts w:ascii="Palatino Linotype" w:hAnsi="Palatino Linotype" w:cs="Arial"/>
        </w:rPr>
        <w:t xml:space="preserve"> falta de</w:t>
      </w:r>
      <w:r w:rsidR="002E154B" w:rsidRPr="00794F93">
        <w:rPr>
          <w:rFonts w:ascii="Palatino Linotype" w:hAnsi="Palatino Linotype" w:cs="Arial"/>
        </w:rPr>
        <w:t xml:space="preserve"> respuesta del </w:t>
      </w:r>
      <w:r w:rsidR="002E154B" w:rsidRPr="00794F93">
        <w:rPr>
          <w:rFonts w:ascii="Palatino Linotype" w:hAnsi="Palatino Linotype" w:cs="Arial"/>
          <w:b/>
        </w:rPr>
        <w:t>Ayuntamiento de Tecámac</w:t>
      </w:r>
      <w:r w:rsidR="003E4A5C" w:rsidRPr="00794F93">
        <w:rPr>
          <w:rFonts w:ascii="Palatino Linotype" w:hAnsi="Palatino Linotype"/>
          <w:b/>
          <w:bCs/>
        </w:rPr>
        <w:t xml:space="preserve"> </w:t>
      </w:r>
      <w:r w:rsidRPr="00794F93">
        <w:rPr>
          <w:rFonts w:ascii="Palatino Linotype" w:hAnsi="Palatino Linotype"/>
        </w:rPr>
        <w:t>en lo sucesivo el</w:t>
      </w:r>
      <w:r w:rsidRPr="00794F93">
        <w:rPr>
          <w:rFonts w:ascii="Palatino Linotype" w:hAnsi="Palatino Linotype"/>
          <w:b/>
        </w:rPr>
        <w:t xml:space="preserve"> SUJETO OBLIGADO, </w:t>
      </w:r>
      <w:r w:rsidRPr="00794F93">
        <w:rPr>
          <w:rFonts w:ascii="Palatino Linotype" w:hAnsi="Palatino Linotype"/>
        </w:rPr>
        <w:t>se procede a dictar la presente resolución, con base en los siguientes:</w:t>
      </w:r>
    </w:p>
    <w:p w14:paraId="0BBCF3EE" w14:textId="77777777" w:rsidR="008A5A73" w:rsidRPr="00794F93" w:rsidRDefault="008A5A73" w:rsidP="00794F93">
      <w:pPr>
        <w:tabs>
          <w:tab w:val="left" w:pos="0"/>
        </w:tabs>
        <w:spacing w:line="360" w:lineRule="auto"/>
        <w:jc w:val="both"/>
        <w:rPr>
          <w:rFonts w:ascii="Palatino Linotype" w:hAnsi="Palatino Linotype"/>
        </w:rPr>
      </w:pPr>
    </w:p>
    <w:p w14:paraId="769E1410" w14:textId="5740327F" w:rsidR="00587366" w:rsidRPr="00794F93" w:rsidRDefault="00662C69" w:rsidP="00794F93">
      <w:pPr>
        <w:pStyle w:val="Ttulo1"/>
        <w:tabs>
          <w:tab w:val="left" w:pos="0"/>
        </w:tabs>
        <w:spacing w:before="0" w:line="360" w:lineRule="auto"/>
        <w:jc w:val="center"/>
        <w:rPr>
          <w:b/>
          <w:szCs w:val="24"/>
        </w:rPr>
      </w:pPr>
      <w:bookmarkStart w:id="1" w:name="_Toc461555884"/>
      <w:bookmarkStart w:id="2" w:name="_Toc466371847"/>
      <w:bookmarkStart w:id="3" w:name="_Toc4013555"/>
      <w:r w:rsidRPr="00794F93">
        <w:rPr>
          <w:b/>
          <w:szCs w:val="24"/>
        </w:rPr>
        <w:t>ANTECEDENTES</w:t>
      </w:r>
      <w:bookmarkEnd w:id="1"/>
      <w:bookmarkEnd w:id="2"/>
      <w:bookmarkEnd w:id="3"/>
    </w:p>
    <w:p w14:paraId="468D1AB4" w14:textId="77777777" w:rsidR="008A5A73" w:rsidRPr="00794F93" w:rsidRDefault="008A5A73" w:rsidP="00794F93">
      <w:pPr>
        <w:tabs>
          <w:tab w:val="left" w:pos="0"/>
        </w:tabs>
        <w:spacing w:line="360" w:lineRule="auto"/>
        <w:rPr>
          <w:rFonts w:ascii="Palatino Linotype" w:hAnsi="Palatino Linotype"/>
          <w:lang w:eastAsia="en-US"/>
        </w:rPr>
      </w:pPr>
    </w:p>
    <w:p w14:paraId="402A4C0A" w14:textId="01DD44BA" w:rsidR="00D9392E" w:rsidRPr="00794F93" w:rsidRDefault="00FF6643" w:rsidP="00794F9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794F93">
        <w:rPr>
          <w:rFonts w:ascii="Palatino Linotype" w:eastAsia="Calibri" w:hAnsi="Palatino Linotype" w:cs="Arial"/>
        </w:rPr>
        <w:t xml:space="preserve">El día </w:t>
      </w:r>
      <w:r w:rsidR="002E154B" w:rsidRPr="00794F93">
        <w:rPr>
          <w:rFonts w:ascii="Palatino Linotype" w:eastAsia="Calibri" w:hAnsi="Palatino Linotype" w:cs="Arial"/>
        </w:rPr>
        <w:t>siete</w:t>
      </w:r>
      <w:r w:rsidR="00786183" w:rsidRPr="00794F93">
        <w:rPr>
          <w:rFonts w:ascii="Palatino Linotype" w:eastAsia="Calibri" w:hAnsi="Palatino Linotype" w:cs="Arial"/>
        </w:rPr>
        <w:t xml:space="preserve"> (0</w:t>
      </w:r>
      <w:r w:rsidR="002E154B" w:rsidRPr="00794F93">
        <w:rPr>
          <w:rFonts w:ascii="Palatino Linotype" w:eastAsia="Calibri" w:hAnsi="Palatino Linotype" w:cs="Arial"/>
        </w:rPr>
        <w:t>7</w:t>
      </w:r>
      <w:r w:rsidR="00D71D6A" w:rsidRPr="00794F93">
        <w:rPr>
          <w:rFonts w:ascii="Palatino Linotype" w:eastAsia="Calibri" w:hAnsi="Palatino Linotype" w:cs="Arial"/>
        </w:rPr>
        <w:t>)</w:t>
      </w:r>
      <w:r w:rsidR="00A53AF8" w:rsidRPr="00794F93">
        <w:rPr>
          <w:rFonts w:ascii="Palatino Linotype" w:hAnsi="Palatino Linotype"/>
        </w:rPr>
        <w:t xml:space="preserve"> de </w:t>
      </w:r>
      <w:r w:rsidR="002E154B" w:rsidRPr="00794F93">
        <w:rPr>
          <w:rFonts w:ascii="Palatino Linotype" w:hAnsi="Palatino Linotype"/>
        </w:rPr>
        <w:t>enero</w:t>
      </w:r>
      <w:r w:rsidR="00F8587B" w:rsidRPr="00794F93">
        <w:rPr>
          <w:rFonts w:ascii="Palatino Linotype" w:eastAsia="Calibri" w:hAnsi="Palatino Linotype" w:cs="Arial"/>
        </w:rPr>
        <w:t xml:space="preserve"> de dos mil dieci</w:t>
      </w:r>
      <w:r w:rsidR="002E154B" w:rsidRPr="00794F93">
        <w:rPr>
          <w:rFonts w:ascii="Palatino Linotype" w:eastAsia="Calibri" w:hAnsi="Palatino Linotype" w:cs="Arial"/>
        </w:rPr>
        <w:t>nueve</w:t>
      </w:r>
      <w:r w:rsidR="00D9392E" w:rsidRPr="00794F93">
        <w:rPr>
          <w:rFonts w:ascii="Palatino Linotype" w:hAnsi="Palatino Linotype"/>
          <w:b/>
        </w:rPr>
        <w:t xml:space="preserve">, </w:t>
      </w:r>
      <w:r w:rsidR="00D9392E" w:rsidRPr="00794F93">
        <w:rPr>
          <w:rFonts w:ascii="Palatino Linotype" w:eastAsia="Calibri" w:hAnsi="Palatino Linotype" w:cs="Arial"/>
        </w:rPr>
        <w:t xml:space="preserve">se </w:t>
      </w:r>
      <w:r w:rsidRPr="00794F93">
        <w:rPr>
          <w:rFonts w:ascii="Palatino Linotype" w:eastAsia="Calibri" w:hAnsi="Palatino Linotype" w:cs="Arial"/>
        </w:rPr>
        <w:t>presentó</w:t>
      </w:r>
      <w:r w:rsidR="00D9392E" w:rsidRPr="00794F93">
        <w:rPr>
          <w:rFonts w:ascii="Palatino Linotype" w:eastAsia="Calibri" w:hAnsi="Palatino Linotype" w:cs="Arial"/>
        </w:rPr>
        <w:t xml:space="preserve"> ante el </w:t>
      </w:r>
      <w:r w:rsidR="00D9392E" w:rsidRPr="00794F93">
        <w:rPr>
          <w:rFonts w:ascii="Palatino Linotype" w:eastAsia="Calibri" w:hAnsi="Palatino Linotype" w:cs="Arial"/>
          <w:b/>
        </w:rPr>
        <w:t>SUJETO OBLIGADO</w:t>
      </w:r>
      <w:r w:rsidRPr="00794F93">
        <w:rPr>
          <w:rFonts w:ascii="Palatino Linotype" w:eastAsia="Calibri" w:hAnsi="Palatino Linotype" w:cs="Arial"/>
          <w:b/>
        </w:rPr>
        <w:t>,</w:t>
      </w:r>
      <w:r w:rsidR="00D9392E" w:rsidRPr="00794F93">
        <w:rPr>
          <w:rFonts w:ascii="Palatino Linotype" w:eastAsia="Calibri" w:hAnsi="Palatino Linotype" w:cs="Arial"/>
        </w:rPr>
        <w:t xml:space="preserve"> </w:t>
      </w:r>
      <w:r w:rsidR="00A53AF8" w:rsidRPr="00794F93">
        <w:rPr>
          <w:rFonts w:ascii="Palatino Linotype" w:eastAsia="Calibri" w:hAnsi="Palatino Linotype" w:cs="Arial"/>
        </w:rPr>
        <w:t xml:space="preserve">vía </w:t>
      </w:r>
      <w:r w:rsidR="00A53AF8" w:rsidRPr="00794F93">
        <w:rPr>
          <w:rFonts w:ascii="Palatino Linotype" w:eastAsia="Calibri" w:hAnsi="Palatino Linotype" w:cs="Arial"/>
          <w:lang w:val="es-ES"/>
        </w:rPr>
        <w:t>Sistema de Acceso a la Información Mexiquense (</w:t>
      </w:r>
      <w:r w:rsidR="00A53AF8" w:rsidRPr="00794F93">
        <w:rPr>
          <w:rFonts w:ascii="Palatino Linotype" w:eastAsia="Calibri" w:hAnsi="Palatino Linotype" w:cs="Arial"/>
          <w:b/>
          <w:lang w:val="es-ES"/>
        </w:rPr>
        <w:t>SAIMEX)</w:t>
      </w:r>
      <w:r w:rsidR="00D9392E" w:rsidRPr="00794F93">
        <w:rPr>
          <w:rFonts w:ascii="Palatino Linotype" w:eastAsia="Calibri" w:hAnsi="Palatino Linotype" w:cs="Arial"/>
        </w:rPr>
        <w:t xml:space="preserve">, la solicitud de información pública registrada con </w:t>
      </w:r>
      <w:r w:rsidRPr="00794F93">
        <w:rPr>
          <w:rFonts w:ascii="Palatino Linotype" w:eastAsia="Calibri" w:hAnsi="Palatino Linotype" w:cs="Arial"/>
        </w:rPr>
        <w:t>el</w:t>
      </w:r>
      <w:r w:rsidR="00D9392E" w:rsidRPr="00794F93">
        <w:rPr>
          <w:rFonts w:ascii="Palatino Linotype" w:eastAsia="Calibri" w:hAnsi="Palatino Linotype" w:cs="Arial"/>
        </w:rPr>
        <w:t xml:space="preserve"> número</w:t>
      </w:r>
      <w:r w:rsidR="003E4A5C" w:rsidRPr="00794F93">
        <w:rPr>
          <w:rFonts w:ascii="Palatino Linotype" w:eastAsia="Calibri" w:hAnsi="Palatino Linotype" w:cs="Arial"/>
        </w:rPr>
        <w:t xml:space="preserve"> </w:t>
      </w:r>
      <w:r w:rsidRPr="00794F93">
        <w:rPr>
          <w:rFonts w:ascii="Palatino Linotype" w:eastAsia="Calibri" w:hAnsi="Palatino Linotype" w:cs="Arial"/>
          <w:b/>
          <w:bCs/>
        </w:rPr>
        <w:t>0</w:t>
      </w:r>
      <w:r w:rsidR="002E154B" w:rsidRPr="00794F93">
        <w:rPr>
          <w:rFonts w:ascii="Palatino Linotype" w:eastAsia="Calibri" w:hAnsi="Palatino Linotype" w:cs="Arial"/>
          <w:b/>
          <w:bCs/>
        </w:rPr>
        <w:t>0004</w:t>
      </w:r>
      <w:r w:rsidR="00D71D6A" w:rsidRPr="00794F93">
        <w:rPr>
          <w:rFonts w:ascii="Palatino Linotype" w:eastAsia="Calibri" w:hAnsi="Palatino Linotype" w:cs="Arial"/>
          <w:b/>
          <w:bCs/>
        </w:rPr>
        <w:t>/</w:t>
      </w:r>
      <w:r w:rsidR="002E154B" w:rsidRPr="00794F93">
        <w:rPr>
          <w:rFonts w:ascii="Palatino Linotype" w:eastAsia="Calibri" w:hAnsi="Palatino Linotype" w:cs="Arial"/>
          <w:b/>
          <w:bCs/>
        </w:rPr>
        <w:t>TECAMAC</w:t>
      </w:r>
      <w:r w:rsidR="00D71D6A" w:rsidRPr="00794F93">
        <w:rPr>
          <w:rFonts w:ascii="Palatino Linotype" w:eastAsia="Calibri" w:hAnsi="Palatino Linotype" w:cs="Arial"/>
          <w:b/>
          <w:bCs/>
        </w:rPr>
        <w:t>/IP/201</w:t>
      </w:r>
      <w:r w:rsidR="00623E00" w:rsidRPr="00794F93">
        <w:rPr>
          <w:rFonts w:ascii="Palatino Linotype" w:eastAsia="Calibri" w:hAnsi="Palatino Linotype" w:cs="Arial"/>
          <w:b/>
          <w:bCs/>
        </w:rPr>
        <w:t>9</w:t>
      </w:r>
      <w:r w:rsidR="00E17F3A" w:rsidRPr="00794F93">
        <w:rPr>
          <w:rFonts w:ascii="Palatino Linotype" w:eastAsia="Calibri" w:hAnsi="Palatino Linotype" w:cs="Arial"/>
        </w:rPr>
        <w:t>,</w:t>
      </w:r>
      <w:r w:rsidR="00FB54FB" w:rsidRPr="00794F93">
        <w:rPr>
          <w:rFonts w:ascii="Palatino Linotype" w:eastAsia="Calibri" w:hAnsi="Palatino Linotype" w:cs="Arial"/>
          <w:b/>
        </w:rPr>
        <w:t xml:space="preserve"> </w:t>
      </w:r>
      <w:r w:rsidR="00D9392E" w:rsidRPr="00794F93">
        <w:rPr>
          <w:rFonts w:ascii="Palatino Linotype" w:eastAsia="Calibri" w:hAnsi="Palatino Linotype" w:cs="Arial"/>
        </w:rPr>
        <w:t>media</w:t>
      </w:r>
      <w:r w:rsidR="00FB54FB" w:rsidRPr="00794F93">
        <w:rPr>
          <w:rFonts w:ascii="Palatino Linotype" w:eastAsia="Calibri" w:hAnsi="Palatino Linotype" w:cs="Arial"/>
        </w:rPr>
        <w:t>nte la cual</w:t>
      </w:r>
      <w:r w:rsidR="00786183" w:rsidRPr="00794F93">
        <w:rPr>
          <w:rFonts w:ascii="Palatino Linotype" w:eastAsia="Calibri" w:hAnsi="Palatino Linotype" w:cs="Arial"/>
        </w:rPr>
        <w:t xml:space="preserve"> requirió</w:t>
      </w:r>
      <w:r w:rsidR="00FB54FB" w:rsidRPr="00794F93">
        <w:rPr>
          <w:rFonts w:ascii="Palatino Linotype" w:eastAsia="Calibri" w:hAnsi="Palatino Linotype" w:cs="Arial"/>
        </w:rPr>
        <w:t xml:space="preserve">: </w:t>
      </w:r>
      <w:r w:rsidR="003607B9" w:rsidRPr="00794F93">
        <w:rPr>
          <w:rFonts w:ascii="Palatino Linotype" w:eastAsia="Calibri" w:hAnsi="Palatino Linotype" w:cs="Arial"/>
        </w:rPr>
        <w:t xml:space="preserve">                                                                                                                                                                                                                                                                                                                                                                                                                                                                                                                                                                                                                                                                                                                                                                                                                                                                                                                                                                                                                                                                                                                                                                                                                                                                                                                                                                                                                                                                                                                                                                                                                                                                                                                                                                                                                                                                                                                                                                                                                                                                                                                                                                                                                                                                                                                                                                                                                                                                                                                                                                                                                                                                                                                                                                                                                                                                                                                                               </w:t>
      </w:r>
      <w:r w:rsidR="00FB54FB" w:rsidRPr="00794F93">
        <w:rPr>
          <w:rFonts w:ascii="Palatino Linotype" w:eastAsia="Calibri" w:hAnsi="Palatino Linotype" w:cs="Arial"/>
        </w:rPr>
        <w:t xml:space="preserve">                           </w:t>
      </w:r>
    </w:p>
    <w:p w14:paraId="1C71FE35" w14:textId="77777777" w:rsidR="003C7422" w:rsidRPr="00794F93" w:rsidRDefault="003C7422" w:rsidP="00794F93">
      <w:pPr>
        <w:pStyle w:val="Prrafodelista"/>
        <w:tabs>
          <w:tab w:val="left" w:pos="0"/>
        </w:tabs>
        <w:spacing w:line="360" w:lineRule="auto"/>
        <w:ind w:left="567" w:right="616"/>
        <w:jc w:val="both"/>
        <w:rPr>
          <w:rFonts w:ascii="Palatino Linotype" w:hAnsi="Palatino Linotype"/>
          <w:b/>
        </w:rPr>
      </w:pPr>
    </w:p>
    <w:p w14:paraId="5ED4292E" w14:textId="073953D1" w:rsidR="00784885" w:rsidRPr="00794F93" w:rsidRDefault="001C34D6" w:rsidP="00794F93">
      <w:pPr>
        <w:pStyle w:val="Prrafodelista"/>
        <w:tabs>
          <w:tab w:val="left" w:pos="0"/>
        </w:tabs>
        <w:spacing w:line="360" w:lineRule="auto"/>
        <w:ind w:left="567" w:right="616"/>
        <w:jc w:val="both"/>
        <w:rPr>
          <w:rFonts w:ascii="Palatino Linotype" w:hAnsi="Palatino Linotype"/>
        </w:rPr>
      </w:pPr>
      <w:r w:rsidRPr="00794F93">
        <w:rPr>
          <w:rFonts w:ascii="Palatino Linotype" w:hAnsi="Palatino Linotype"/>
          <w:i/>
        </w:rPr>
        <w:t>“</w:t>
      </w:r>
      <w:r w:rsidR="001B221B" w:rsidRPr="00794F93">
        <w:rPr>
          <w:rFonts w:ascii="Palatino Linotype" w:hAnsi="Palatino Linotype"/>
          <w:i/>
        </w:rPr>
        <w:t xml:space="preserve">VERSIÓN PÚBLICA DE TODOS LOS EXÁMENES REALIZADOS A LOS SERVIDORES PÚBLICOS QUE INGRESAN A LA ADMINISTRACIÓN 2019-2021, PERFILES A CUBRIR Y DOCUMENTOS </w:t>
      </w:r>
      <w:r w:rsidR="001B221B" w:rsidRPr="00794F93">
        <w:rPr>
          <w:rFonts w:ascii="Palatino Linotype" w:hAnsi="Palatino Linotype"/>
          <w:i/>
        </w:rPr>
        <w:lastRenderedPageBreak/>
        <w:t>QUE CONFORME A LA LEY COMPRUEBEN QUE TIENEN CONOCIMIENTOS PROFESIONALES EN LA MATERIA SEGÚN EL CARGO, ESTO PARA NO ESPECULAR QUE SOLO DAN EMPLEO A CLIENTELA POLITICA Y NO TIENEN EL PERFIL QUE INDICA LA LEY.”</w:t>
      </w:r>
      <w:r w:rsidRPr="00794F93">
        <w:rPr>
          <w:rFonts w:ascii="Palatino Linotype" w:hAnsi="Palatino Linotype"/>
        </w:rPr>
        <w:t xml:space="preserve"> (Sic)</w:t>
      </w:r>
    </w:p>
    <w:p w14:paraId="3992CF36" w14:textId="77777777" w:rsidR="00A5514F" w:rsidRPr="00794F93" w:rsidRDefault="00A5514F" w:rsidP="00794F93">
      <w:pPr>
        <w:pStyle w:val="Prrafodelista"/>
        <w:tabs>
          <w:tab w:val="left" w:pos="0"/>
        </w:tabs>
        <w:spacing w:line="360" w:lineRule="auto"/>
        <w:ind w:left="567" w:right="616"/>
        <w:jc w:val="both"/>
        <w:rPr>
          <w:rFonts w:ascii="Palatino Linotype" w:hAnsi="Palatino Linotype"/>
          <w:i/>
        </w:rPr>
      </w:pPr>
    </w:p>
    <w:p w14:paraId="7727518C" w14:textId="7AB4F015" w:rsidR="00A45546" w:rsidRPr="00794F93" w:rsidRDefault="00A8769A" w:rsidP="00794F93">
      <w:pPr>
        <w:pStyle w:val="Prrafodelista"/>
        <w:tabs>
          <w:tab w:val="left" w:pos="0"/>
        </w:tabs>
        <w:spacing w:line="360" w:lineRule="auto"/>
        <w:ind w:left="567"/>
        <w:jc w:val="both"/>
        <w:rPr>
          <w:rFonts w:ascii="Palatino Linotype" w:hAnsi="Palatino Linotype"/>
        </w:rPr>
      </w:pPr>
      <w:r w:rsidRPr="00794F93">
        <w:rPr>
          <w:rFonts w:ascii="Palatino Linotype" w:eastAsia="Times New Roman" w:hAnsi="Palatino Linotype" w:cs="Arial"/>
        </w:rPr>
        <w:t xml:space="preserve">Señaló </w:t>
      </w:r>
      <w:r w:rsidR="00750A80" w:rsidRPr="00794F93">
        <w:rPr>
          <w:rFonts w:ascii="Palatino Linotype" w:eastAsia="Times New Roman" w:hAnsi="Palatino Linotype" w:cs="Arial"/>
        </w:rPr>
        <w:t>como modalidad de entrega de información</w:t>
      </w:r>
      <w:r w:rsidR="00750A80" w:rsidRPr="00794F93">
        <w:rPr>
          <w:rFonts w:ascii="Palatino Linotype" w:eastAsia="Times New Roman" w:hAnsi="Palatino Linotype" w:cs="Arial"/>
          <w:b/>
        </w:rPr>
        <w:t>:</w:t>
      </w:r>
      <w:r w:rsidR="00750A80" w:rsidRPr="00794F93">
        <w:rPr>
          <w:rFonts w:ascii="Palatino Linotype" w:eastAsia="Times New Roman" w:hAnsi="Palatino Linotype" w:cs="Arial"/>
        </w:rPr>
        <w:t xml:space="preserve"> </w:t>
      </w:r>
      <w:r w:rsidR="007B30F3" w:rsidRPr="00794F93">
        <w:rPr>
          <w:rFonts w:ascii="Palatino Linotype" w:hAnsi="Palatino Linotype"/>
        </w:rPr>
        <w:t>A través de</w:t>
      </w:r>
      <w:r w:rsidR="00E83035" w:rsidRPr="00794F93">
        <w:rPr>
          <w:rFonts w:ascii="Palatino Linotype" w:hAnsi="Palatino Linotype"/>
        </w:rPr>
        <w:t>l</w:t>
      </w:r>
      <w:r w:rsidR="00A53AF8" w:rsidRPr="00794F93">
        <w:rPr>
          <w:rFonts w:ascii="Palatino Linotype" w:hAnsi="Palatino Linotype"/>
          <w:b/>
        </w:rPr>
        <w:t xml:space="preserve"> </w:t>
      </w:r>
      <w:r w:rsidR="003C7422" w:rsidRPr="00794F93">
        <w:rPr>
          <w:rFonts w:ascii="Palatino Linotype" w:hAnsi="Palatino Linotype"/>
          <w:b/>
        </w:rPr>
        <w:t>SAIMEX</w:t>
      </w:r>
      <w:r w:rsidR="003E4A5C" w:rsidRPr="00794F93">
        <w:rPr>
          <w:rFonts w:ascii="Palatino Linotype" w:hAnsi="Palatino Linotype"/>
          <w:b/>
        </w:rPr>
        <w:t>.</w:t>
      </w:r>
    </w:p>
    <w:p w14:paraId="1A010198" w14:textId="77777777" w:rsidR="00E83035" w:rsidRPr="00794F93" w:rsidRDefault="00E83035" w:rsidP="00794F93">
      <w:pPr>
        <w:pStyle w:val="Prrafodelista"/>
        <w:tabs>
          <w:tab w:val="left" w:pos="0"/>
        </w:tabs>
        <w:spacing w:line="360" w:lineRule="auto"/>
        <w:jc w:val="both"/>
        <w:rPr>
          <w:rFonts w:ascii="Palatino Linotype" w:hAnsi="Palatino Linotype"/>
        </w:rPr>
      </w:pPr>
    </w:p>
    <w:p w14:paraId="212F2563" w14:textId="313A67C0" w:rsidR="00786183" w:rsidRPr="00794F93" w:rsidRDefault="001B221B"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94F93">
        <w:rPr>
          <w:rFonts w:ascii="Palatino Linotype" w:hAnsi="Palatino Linotype"/>
        </w:rPr>
        <w:t>E</w:t>
      </w:r>
      <w:r w:rsidR="00585F00" w:rsidRPr="00794F93">
        <w:rPr>
          <w:rFonts w:ascii="Palatino Linotype" w:hAnsi="Palatino Linotype"/>
        </w:rPr>
        <w:t xml:space="preserve">l </w:t>
      </w:r>
      <w:r w:rsidR="00585F00" w:rsidRPr="00794F93">
        <w:rPr>
          <w:rFonts w:ascii="Palatino Linotype" w:hAnsi="Palatino Linotype"/>
          <w:b/>
        </w:rPr>
        <w:t xml:space="preserve">SUJETO OBLIGADO </w:t>
      </w:r>
      <w:r w:rsidRPr="00794F93">
        <w:rPr>
          <w:rFonts w:ascii="Palatino Linotype" w:hAnsi="Palatino Linotype"/>
        </w:rPr>
        <w:t>fue omiso en emitir su</w:t>
      </w:r>
      <w:r w:rsidR="00585F00" w:rsidRPr="00794F93">
        <w:rPr>
          <w:rFonts w:ascii="Palatino Linotype" w:hAnsi="Palatino Linotype"/>
        </w:rPr>
        <w:t xml:space="preserve"> respuesta </w:t>
      </w:r>
      <w:r w:rsidRPr="00794F93">
        <w:rPr>
          <w:rFonts w:ascii="Palatino Linotype" w:hAnsi="Palatino Linotype"/>
        </w:rPr>
        <w:t xml:space="preserve">a la solicitud de información. </w:t>
      </w:r>
    </w:p>
    <w:p w14:paraId="28AB0366" w14:textId="77777777" w:rsidR="001B221B" w:rsidRPr="00794F93" w:rsidRDefault="001B221B" w:rsidP="00794F93">
      <w:pPr>
        <w:pStyle w:val="Prrafodelista"/>
        <w:tabs>
          <w:tab w:val="left" w:pos="0"/>
          <w:tab w:val="left" w:pos="426"/>
        </w:tabs>
        <w:spacing w:line="360" w:lineRule="auto"/>
        <w:ind w:left="0" w:right="49"/>
        <w:jc w:val="both"/>
        <w:rPr>
          <w:rFonts w:ascii="Palatino Linotype" w:hAnsi="Palatino Linotype"/>
        </w:rPr>
      </w:pPr>
    </w:p>
    <w:p w14:paraId="1BDB340C" w14:textId="78E899E8" w:rsidR="00D870F1" w:rsidRPr="00794F93" w:rsidRDefault="00761B21"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94F93">
        <w:rPr>
          <w:rFonts w:ascii="Palatino Linotype" w:eastAsia="Times New Roman" w:hAnsi="Palatino Linotype" w:cs="Arial"/>
        </w:rPr>
        <w:t xml:space="preserve">El </w:t>
      </w:r>
      <w:r w:rsidR="00157FD6" w:rsidRPr="00794F93">
        <w:rPr>
          <w:rFonts w:ascii="Palatino Linotype" w:eastAsia="Times New Roman" w:hAnsi="Palatino Linotype" w:cs="Arial"/>
        </w:rPr>
        <w:t>veintinueve</w:t>
      </w:r>
      <w:r w:rsidRPr="00794F93">
        <w:rPr>
          <w:rFonts w:ascii="Palatino Linotype" w:eastAsia="Times New Roman" w:hAnsi="Palatino Linotype" w:cs="Arial"/>
        </w:rPr>
        <w:t xml:space="preserve"> (</w:t>
      </w:r>
      <w:r w:rsidR="00157FD6" w:rsidRPr="00794F93">
        <w:rPr>
          <w:rFonts w:ascii="Palatino Linotype" w:eastAsia="Times New Roman" w:hAnsi="Palatino Linotype" w:cs="Arial"/>
        </w:rPr>
        <w:t>29</w:t>
      </w:r>
      <w:r w:rsidRPr="00794F93">
        <w:rPr>
          <w:rFonts w:ascii="Palatino Linotype" w:eastAsia="Times New Roman" w:hAnsi="Palatino Linotype" w:cs="Arial"/>
        </w:rPr>
        <w:t>)</w:t>
      </w:r>
      <w:r w:rsidR="00BF2C41" w:rsidRPr="00794F93">
        <w:rPr>
          <w:rFonts w:ascii="Palatino Linotype" w:eastAsia="Times New Roman" w:hAnsi="Palatino Linotype" w:cs="Arial"/>
        </w:rPr>
        <w:t xml:space="preserve"> de </w:t>
      </w:r>
      <w:r w:rsidR="00157FD6" w:rsidRPr="00794F93">
        <w:rPr>
          <w:rFonts w:ascii="Palatino Linotype" w:eastAsia="Times New Roman" w:hAnsi="Palatino Linotype" w:cs="Arial"/>
        </w:rPr>
        <w:t>enero</w:t>
      </w:r>
      <w:r w:rsidR="00FA3B14" w:rsidRPr="00794F93">
        <w:rPr>
          <w:rFonts w:ascii="Palatino Linotype" w:eastAsia="Times New Roman" w:hAnsi="Palatino Linotype" w:cs="Arial"/>
        </w:rPr>
        <w:t xml:space="preserve"> de dos mil dieci</w:t>
      </w:r>
      <w:r w:rsidR="00E70F28" w:rsidRPr="00794F93">
        <w:rPr>
          <w:rFonts w:ascii="Palatino Linotype" w:eastAsia="Times New Roman" w:hAnsi="Palatino Linotype" w:cs="Arial"/>
        </w:rPr>
        <w:t>nueve</w:t>
      </w:r>
      <w:r w:rsidR="00FA3B14" w:rsidRPr="00794F93">
        <w:rPr>
          <w:rFonts w:ascii="Palatino Linotype" w:eastAsia="Times New Roman" w:hAnsi="Palatino Linotype" w:cs="Arial"/>
        </w:rPr>
        <w:t xml:space="preserve"> </w:t>
      </w:r>
      <w:r w:rsidR="00FC1938" w:rsidRPr="00794F93">
        <w:rPr>
          <w:rFonts w:ascii="Palatino Linotype" w:eastAsia="Times New Roman" w:hAnsi="Palatino Linotype" w:cs="Arial"/>
        </w:rPr>
        <w:t>la</w:t>
      </w:r>
      <w:r w:rsidR="007E4E68" w:rsidRPr="00794F93">
        <w:rPr>
          <w:rFonts w:ascii="Palatino Linotype" w:hAnsi="Palatino Linotype" w:cs="Arial"/>
        </w:rPr>
        <w:t xml:space="preserve"> particular</w:t>
      </w:r>
      <w:r w:rsidR="00585F00" w:rsidRPr="00794F93">
        <w:rPr>
          <w:rFonts w:ascii="Palatino Linotype" w:eastAsia="Times New Roman" w:hAnsi="Palatino Linotype" w:cs="Arial"/>
        </w:rPr>
        <w:t xml:space="preserve"> interpuso </w:t>
      </w:r>
      <w:r w:rsidRPr="00794F93">
        <w:rPr>
          <w:rFonts w:ascii="Palatino Linotype" w:eastAsia="Times New Roman" w:hAnsi="Palatino Linotype" w:cs="Arial"/>
        </w:rPr>
        <w:t xml:space="preserve">el recurso </w:t>
      </w:r>
      <w:r w:rsidR="00585F00" w:rsidRPr="00794F93">
        <w:rPr>
          <w:rFonts w:ascii="Palatino Linotype" w:eastAsia="Times New Roman" w:hAnsi="Palatino Linotype" w:cs="Arial"/>
        </w:rPr>
        <w:t xml:space="preserve">de revisión, en contra de la </w:t>
      </w:r>
      <w:r w:rsidR="00157FD6" w:rsidRPr="00794F93">
        <w:rPr>
          <w:rFonts w:ascii="Palatino Linotype" w:eastAsia="Times New Roman" w:hAnsi="Palatino Linotype" w:cs="Arial"/>
        </w:rPr>
        <w:t xml:space="preserve">falta de </w:t>
      </w:r>
      <w:r w:rsidR="00585F00" w:rsidRPr="00794F93">
        <w:rPr>
          <w:rFonts w:ascii="Palatino Linotype" w:eastAsia="Times New Roman" w:hAnsi="Palatino Linotype" w:cs="Arial"/>
        </w:rPr>
        <w:t>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2C834337" w14:textId="77777777" w:rsidR="000D5DFD" w:rsidRPr="00794F93" w:rsidRDefault="000D5DFD" w:rsidP="00794F93">
      <w:pPr>
        <w:pStyle w:val="Prrafodelista"/>
        <w:tabs>
          <w:tab w:val="left" w:pos="0"/>
        </w:tabs>
        <w:spacing w:line="360" w:lineRule="auto"/>
        <w:ind w:left="0" w:right="49"/>
        <w:jc w:val="both"/>
        <w:rPr>
          <w:rFonts w:ascii="Palatino Linotype" w:hAnsi="Palatino Linotype"/>
        </w:rPr>
      </w:pPr>
    </w:p>
    <w:p w14:paraId="5654E5A5" w14:textId="18303C41" w:rsidR="00C208DE" w:rsidRPr="00794F93" w:rsidRDefault="00585F00" w:rsidP="00794F93">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8" w:name="_Toc504377966"/>
      <w:r w:rsidRPr="00794F93">
        <w:rPr>
          <w:rFonts w:ascii="Palatino Linotype" w:eastAsia="Calibri" w:hAnsi="Palatino Linotype" w:cs="Arial"/>
          <w:b/>
        </w:rPr>
        <w:t>Acto impugnado</w:t>
      </w:r>
      <w:bookmarkEnd w:id="4"/>
      <w:r w:rsidR="00F95F7E" w:rsidRPr="00794F93">
        <w:rPr>
          <w:rFonts w:ascii="Palatino Linotype" w:eastAsia="Calibri" w:hAnsi="Palatino Linotype" w:cs="Arial"/>
        </w:rPr>
        <w:t>:</w:t>
      </w:r>
      <w:bookmarkEnd w:id="18"/>
      <w:r w:rsidR="00F95F7E" w:rsidRPr="00794F93">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794F93">
        <w:rPr>
          <w:rFonts w:ascii="Palatino Linotype" w:eastAsia="Calibri" w:hAnsi="Palatino Linotype" w:cs="Arial"/>
          <w:i/>
        </w:rPr>
        <w:t>“</w:t>
      </w:r>
      <w:r w:rsidR="00157FD6" w:rsidRPr="00794F93">
        <w:rPr>
          <w:rFonts w:ascii="Palatino Linotype" w:hAnsi="Palatino Linotype"/>
          <w:i/>
        </w:rPr>
        <w:t xml:space="preserve">OMISIÓN A DAR RESPUESTA A MI SOLICITUD, ME QUEDA CLARO EL DESCONOCIMIENTO DE LA MATERIA POR PARTE DE LA PERSONA ENCARGADA DE TRANSPARENCIA YA QUE TODAS LAS SOLICITUDES QUE REALICE, NO HA CONTESTADO UNA SOLA, ES UNA VERGÜENZA ESTA ADMINISTRACIÓN, NO SON APTOS PARA EL SERVICIO PÚBLICO, EXIJO MI RESPUESTA CONFORME A DERECHO.CREO QUE QUIEREN OCULTAR EL NEFASTO PERFIL DE TODOS LOS </w:t>
      </w:r>
      <w:r w:rsidR="00157FD6" w:rsidRPr="00794F93">
        <w:rPr>
          <w:rFonts w:ascii="Palatino Linotype" w:hAnsi="Palatino Linotype"/>
          <w:i/>
        </w:rPr>
        <w:lastRenderedPageBreak/>
        <w:t>QUE INGRESARON A ESTA ADMINISTRACIÓN, LA FALTA DE RESPUESTAS OCULTANDO INFORMACIÓN ES UN ACTO DE CORRUPCIÓN.</w:t>
      </w:r>
      <w:r w:rsidR="003E4A5C" w:rsidRPr="00794F93">
        <w:rPr>
          <w:rFonts w:ascii="Palatino Linotype" w:eastAsia="Calibri" w:hAnsi="Palatino Linotype" w:cs="Arial"/>
          <w:i/>
        </w:rPr>
        <w:t xml:space="preserve">” </w:t>
      </w:r>
      <w:r w:rsidR="003E4A5C" w:rsidRPr="00794F93">
        <w:rPr>
          <w:rFonts w:ascii="Palatino Linotype" w:eastAsia="Calibri" w:hAnsi="Palatino Linotype" w:cs="Arial"/>
        </w:rPr>
        <w:t>(Sic)</w:t>
      </w:r>
    </w:p>
    <w:p w14:paraId="26320EC9" w14:textId="30D4F47C" w:rsidR="003E4A5C" w:rsidRPr="00794F93" w:rsidRDefault="00585F00" w:rsidP="00794F93">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794F93">
        <w:rPr>
          <w:rFonts w:ascii="Palatino Linotype" w:eastAsia="Calibri" w:hAnsi="Palatino Linotype" w:cs="Arial"/>
          <w:b/>
        </w:rPr>
        <w:t>Razones o Motivos de inconformidad</w:t>
      </w:r>
      <w:r w:rsidRPr="00794F93">
        <w:rPr>
          <w:rFonts w:ascii="Palatino Linotype" w:eastAsia="Calibri" w:hAnsi="Palatino Linotype" w:cs="Arial"/>
        </w:rPr>
        <w:t>:</w:t>
      </w:r>
      <w:bookmarkEnd w:id="19"/>
      <w:bookmarkEnd w:id="33"/>
      <w:r w:rsidRPr="00794F93">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794F93">
        <w:rPr>
          <w:rFonts w:ascii="Palatino Linotype" w:eastAsia="Calibri" w:hAnsi="Palatino Linotype" w:cs="Arial"/>
          <w:i/>
        </w:rPr>
        <w:t>“</w:t>
      </w:r>
      <w:r w:rsidR="00157FD6" w:rsidRPr="00794F93">
        <w:rPr>
          <w:rFonts w:ascii="Palatino Linotype" w:hAnsi="Palatino Linotype"/>
          <w:i/>
        </w:rPr>
        <w:t>OMISIÓN A DAR RESPUESTA A MI SOLICITUD, ME QUEDA CLARO EL DESCONOCIMIENTO DE LA MATERIA POR PARTE DE LA PERSONA ENCARGADA DE TRANSPARENCIA YA QUE TODAS LAS SOLICITUDES QUE REALICE, NO HA CONTESTADO UNA SOLA, ES UNA VERGÜENZA ESTA ADMINISTRACIÓN, NO SON APTOS PARA EL SERVICIO PÚBLICO, EXIJO MI RESPUESTA CONFORME A DERECHO</w:t>
      </w:r>
      <w:r w:rsidR="003E4A5C" w:rsidRPr="00794F93">
        <w:rPr>
          <w:rFonts w:ascii="Palatino Linotype" w:eastAsia="Calibri" w:hAnsi="Palatino Linotype" w:cs="Arial"/>
          <w:i/>
        </w:rPr>
        <w:t xml:space="preserve">” </w:t>
      </w:r>
      <w:r w:rsidR="003E4A5C" w:rsidRPr="00794F93">
        <w:rPr>
          <w:rFonts w:ascii="Palatino Linotype" w:eastAsia="Calibri" w:hAnsi="Palatino Linotype" w:cs="Arial"/>
        </w:rPr>
        <w:t>(Sic)</w:t>
      </w:r>
    </w:p>
    <w:p w14:paraId="5A307B78" w14:textId="78DAB742" w:rsidR="00BA2844" w:rsidRPr="00794F93" w:rsidRDefault="00BA2844" w:rsidP="00794F93">
      <w:pPr>
        <w:pStyle w:val="Prrafodelista"/>
        <w:tabs>
          <w:tab w:val="left" w:pos="0"/>
        </w:tabs>
        <w:spacing w:line="360" w:lineRule="auto"/>
        <w:ind w:left="0" w:right="49"/>
        <w:jc w:val="both"/>
        <w:rPr>
          <w:rFonts w:ascii="Palatino Linotype" w:hAnsi="Palatino Linotype"/>
          <w:i/>
        </w:rPr>
      </w:pPr>
    </w:p>
    <w:p w14:paraId="14718D03" w14:textId="5BC4DE0E" w:rsidR="00583389" w:rsidRPr="00794F93" w:rsidRDefault="00220DD2"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94F93">
        <w:rPr>
          <w:rFonts w:ascii="Palatino Linotype" w:eastAsia="Calibri" w:hAnsi="Palatino Linotype" w:cs="Arial"/>
        </w:rPr>
        <w:t xml:space="preserve">El </w:t>
      </w:r>
      <w:r w:rsidRPr="00794F93">
        <w:rPr>
          <w:rFonts w:ascii="Palatino Linotype" w:eastAsia="Calibri" w:hAnsi="Palatino Linotype" w:cs="Times New Roman"/>
        </w:rPr>
        <w:t>Comisionado</w:t>
      </w:r>
      <w:r w:rsidRPr="00794F93">
        <w:rPr>
          <w:rFonts w:ascii="Palatino Linotype" w:eastAsia="Calibri" w:hAnsi="Palatino Linotype" w:cs="Arial"/>
        </w:rPr>
        <w:t xml:space="preserve"> Ponente con fundamento en lo dispuesto por el artículo 185 fracción II de la ley de la materia, a través del acuerdo de admisión de fecha </w:t>
      </w:r>
      <w:r w:rsidR="00157FD6" w:rsidRPr="00794F93">
        <w:rPr>
          <w:rFonts w:ascii="Palatino Linotype" w:eastAsia="Calibri" w:hAnsi="Palatino Linotype" w:cs="Arial"/>
        </w:rPr>
        <w:t>cinco</w:t>
      </w:r>
      <w:r w:rsidR="00CA5560" w:rsidRPr="00794F93">
        <w:rPr>
          <w:rFonts w:ascii="Palatino Linotype" w:eastAsia="Calibri" w:hAnsi="Palatino Linotype" w:cs="Arial"/>
        </w:rPr>
        <w:t xml:space="preserve"> (</w:t>
      </w:r>
      <w:r w:rsidR="00157FD6" w:rsidRPr="00794F93">
        <w:rPr>
          <w:rFonts w:ascii="Palatino Linotype" w:eastAsia="Calibri" w:hAnsi="Palatino Linotype" w:cs="Arial"/>
        </w:rPr>
        <w:t>05</w:t>
      </w:r>
      <w:r w:rsidR="00CA5560" w:rsidRPr="00794F93">
        <w:rPr>
          <w:rFonts w:ascii="Palatino Linotype" w:eastAsia="Calibri" w:hAnsi="Palatino Linotype" w:cs="Arial"/>
        </w:rPr>
        <w:t xml:space="preserve">) </w:t>
      </w:r>
      <w:r w:rsidR="00091508" w:rsidRPr="00794F93">
        <w:rPr>
          <w:rFonts w:ascii="Palatino Linotype" w:eastAsia="Calibri" w:hAnsi="Palatino Linotype" w:cs="Arial"/>
        </w:rPr>
        <w:t xml:space="preserve">de </w:t>
      </w:r>
      <w:r w:rsidR="00157FD6" w:rsidRPr="00794F93">
        <w:rPr>
          <w:rFonts w:ascii="Palatino Linotype" w:eastAsia="Calibri" w:hAnsi="Palatino Linotype" w:cs="Arial"/>
        </w:rPr>
        <w:t>febrero</w:t>
      </w:r>
      <w:r w:rsidR="00D03870" w:rsidRPr="00794F93">
        <w:rPr>
          <w:rFonts w:ascii="Palatino Linotype" w:eastAsia="Calibri" w:hAnsi="Palatino Linotype" w:cs="Arial"/>
        </w:rPr>
        <w:t xml:space="preserve"> </w:t>
      </w:r>
      <w:r w:rsidR="00FA3B14" w:rsidRPr="00794F93">
        <w:rPr>
          <w:rFonts w:ascii="Palatino Linotype" w:eastAsia="Calibri" w:hAnsi="Palatino Linotype" w:cs="Arial"/>
        </w:rPr>
        <w:t>de dos mil dieci</w:t>
      </w:r>
      <w:r w:rsidR="00157FD6" w:rsidRPr="00794F93">
        <w:rPr>
          <w:rFonts w:ascii="Palatino Linotype" w:eastAsia="Calibri" w:hAnsi="Palatino Linotype" w:cs="Arial"/>
        </w:rPr>
        <w:t>nueve</w:t>
      </w:r>
      <w:r w:rsidRPr="00794F93">
        <w:rPr>
          <w:rFonts w:ascii="Palatino Linotype" w:eastAsia="Calibri" w:hAnsi="Palatino Linotype" w:cs="Arial"/>
        </w:rPr>
        <w:t xml:space="preserve">, puso a disposición de las partes </w:t>
      </w:r>
      <w:r w:rsidR="00BB5769" w:rsidRPr="00794F93">
        <w:rPr>
          <w:rFonts w:ascii="Palatino Linotype" w:eastAsia="Calibri" w:hAnsi="Palatino Linotype" w:cs="Arial"/>
        </w:rPr>
        <w:t>el</w:t>
      </w:r>
      <w:r w:rsidRPr="00794F93">
        <w:rPr>
          <w:rFonts w:ascii="Palatino Linotype" w:eastAsia="Calibri" w:hAnsi="Palatino Linotype" w:cs="Arial"/>
        </w:rPr>
        <w:t xml:space="preserve"> expediente electrónico</w:t>
      </w:r>
      <w:r w:rsidR="00BB5769" w:rsidRPr="00794F93">
        <w:rPr>
          <w:rFonts w:ascii="Palatino Linotype" w:eastAsia="Calibri" w:hAnsi="Palatino Linotype" w:cs="Arial"/>
        </w:rPr>
        <w:t>,</w:t>
      </w:r>
      <w:r w:rsidRPr="00794F93">
        <w:rPr>
          <w:rFonts w:ascii="Palatino Linotype" w:eastAsia="Calibri" w:hAnsi="Palatino Linotype" w:cs="Arial"/>
        </w:rPr>
        <w:t xml:space="preserve"> vía Sistema de Acceso a la Información Mexiquense </w:t>
      </w:r>
      <w:r w:rsidR="00351202" w:rsidRPr="00794F93">
        <w:rPr>
          <w:rFonts w:ascii="Palatino Linotype" w:eastAsia="Calibri" w:hAnsi="Palatino Linotype" w:cs="Arial"/>
        </w:rPr>
        <w:t>(</w:t>
      </w:r>
      <w:r w:rsidRPr="00794F93">
        <w:rPr>
          <w:rFonts w:ascii="Palatino Linotype" w:eastAsia="Calibri" w:hAnsi="Palatino Linotype" w:cs="Arial"/>
          <w:b/>
        </w:rPr>
        <w:t>SAIMEX</w:t>
      </w:r>
      <w:r w:rsidR="00351202" w:rsidRPr="00794F93">
        <w:rPr>
          <w:rFonts w:ascii="Palatino Linotype" w:eastAsia="Calibri" w:hAnsi="Palatino Linotype" w:cs="Arial"/>
          <w:b/>
        </w:rPr>
        <w:t>),</w:t>
      </w:r>
      <w:r w:rsidRPr="00794F93">
        <w:rPr>
          <w:rFonts w:ascii="Palatino Linotype" w:eastAsia="Calibri" w:hAnsi="Palatino Linotype" w:cs="Arial"/>
          <w:b/>
        </w:rPr>
        <w:t xml:space="preserve"> </w:t>
      </w:r>
      <w:r w:rsidRPr="00794F93">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794F93">
        <w:rPr>
          <w:rFonts w:ascii="Palatino Linotype" w:eastAsia="Calibri" w:hAnsi="Palatino Linotype" w:cs="Arial"/>
        </w:rPr>
        <w:t xml:space="preserve"> </w:t>
      </w:r>
      <w:r w:rsidRPr="00794F93">
        <w:rPr>
          <w:rFonts w:ascii="Palatino Linotype" w:eastAsia="Calibri" w:hAnsi="Palatino Linotype" w:cs="Arial"/>
        </w:rPr>
        <w:t xml:space="preserve">concretos, de esta forma para que el </w:t>
      </w:r>
      <w:r w:rsidRPr="00794F93">
        <w:rPr>
          <w:rFonts w:ascii="Palatino Linotype" w:eastAsia="Calibri" w:hAnsi="Palatino Linotype" w:cs="Arial"/>
          <w:b/>
        </w:rPr>
        <w:t>SUJETO OBLIGADO</w:t>
      </w:r>
      <w:r w:rsidRPr="00794F93">
        <w:rPr>
          <w:rFonts w:ascii="Palatino Linotype" w:eastAsia="Calibri" w:hAnsi="Palatino Linotype" w:cs="Arial"/>
        </w:rPr>
        <w:t xml:space="preserve"> presentará el Informe Justificado procedente.</w:t>
      </w:r>
    </w:p>
    <w:p w14:paraId="76865E16" w14:textId="77777777" w:rsidR="00583389" w:rsidRPr="00794F93" w:rsidRDefault="00583389" w:rsidP="00794F93">
      <w:pPr>
        <w:pStyle w:val="Prrafodelista"/>
        <w:tabs>
          <w:tab w:val="left" w:pos="0"/>
        </w:tabs>
        <w:spacing w:line="360" w:lineRule="auto"/>
        <w:ind w:left="142"/>
        <w:jc w:val="both"/>
        <w:rPr>
          <w:rFonts w:ascii="Palatino Linotype" w:hAnsi="Palatino Linotype"/>
          <w:i/>
        </w:rPr>
      </w:pPr>
    </w:p>
    <w:p w14:paraId="077273D4" w14:textId="694F8DE4" w:rsidR="00E556FC" w:rsidRPr="00794F93" w:rsidRDefault="00DD203A"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94F93">
        <w:rPr>
          <w:rFonts w:ascii="Palatino Linotype" w:eastAsia="Calibri" w:hAnsi="Palatino Linotype" w:cs="Arial"/>
        </w:rPr>
        <w:lastRenderedPageBreak/>
        <w:t>El</w:t>
      </w:r>
      <w:r w:rsidR="00017936" w:rsidRPr="00794F93">
        <w:rPr>
          <w:rFonts w:ascii="Palatino Linotype" w:eastAsia="Calibri" w:hAnsi="Palatino Linotype" w:cs="Arial"/>
        </w:rPr>
        <w:t xml:space="preserve"> seis</w:t>
      </w:r>
      <w:r w:rsidR="00E6703B" w:rsidRPr="00794F93">
        <w:rPr>
          <w:rFonts w:ascii="Palatino Linotype" w:eastAsia="Calibri" w:hAnsi="Palatino Linotype" w:cs="Times New Roman"/>
        </w:rPr>
        <w:t xml:space="preserve"> (</w:t>
      </w:r>
      <w:r w:rsidR="00017936" w:rsidRPr="00794F93">
        <w:rPr>
          <w:rFonts w:ascii="Palatino Linotype" w:eastAsia="Calibri" w:hAnsi="Palatino Linotype" w:cs="Times New Roman"/>
        </w:rPr>
        <w:t>06</w:t>
      </w:r>
      <w:r w:rsidR="00091508" w:rsidRPr="00794F93">
        <w:rPr>
          <w:rFonts w:ascii="Palatino Linotype" w:eastAsia="Calibri" w:hAnsi="Palatino Linotype" w:cs="Times New Roman"/>
        </w:rPr>
        <w:t xml:space="preserve">) de </w:t>
      </w:r>
      <w:r w:rsidR="00017936" w:rsidRPr="00794F93">
        <w:rPr>
          <w:rFonts w:ascii="Palatino Linotype" w:eastAsia="Calibri" w:hAnsi="Palatino Linotype" w:cs="Times New Roman"/>
        </w:rPr>
        <w:t>febrero</w:t>
      </w:r>
      <w:r w:rsidR="00AC489E" w:rsidRPr="00794F93">
        <w:rPr>
          <w:rFonts w:ascii="Palatino Linotype" w:eastAsia="Calibri" w:hAnsi="Palatino Linotype" w:cs="Arial"/>
        </w:rPr>
        <w:t xml:space="preserve"> </w:t>
      </w:r>
      <w:r w:rsidR="00FA3B14" w:rsidRPr="00794F93">
        <w:rPr>
          <w:rFonts w:ascii="Palatino Linotype" w:eastAsia="Calibri" w:hAnsi="Palatino Linotype" w:cs="Arial"/>
        </w:rPr>
        <w:t>de dos mil dieci</w:t>
      </w:r>
      <w:r w:rsidR="00FD67E0" w:rsidRPr="00794F93">
        <w:rPr>
          <w:rFonts w:ascii="Palatino Linotype" w:eastAsia="Calibri" w:hAnsi="Palatino Linotype" w:cs="Arial"/>
        </w:rPr>
        <w:t>nueve</w:t>
      </w:r>
      <w:r w:rsidR="00017936" w:rsidRPr="00794F93">
        <w:rPr>
          <w:rFonts w:ascii="Palatino Linotype" w:eastAsia="Calibri" w:hAnsi="Palatino Linotype" w:cs="Arial"/>
        </w:rPr>
        <w:t xml:space="preserve">, </w:t>
      </w:r>
      <w:r w:rsidR="00051365" w:rsidRPr="00794F93">
        <w:rPr>
          <w:rFonts w:ascii="Palatino Linotype" w:eastAsia="Calibri" w:hAnsi="Palatino Linotype" w:cs="Arial"/>
        </w:rPr>
        <w:t xml:space="preserve">sólo </w:t>
      </w:r>
      <w:r w:rsidR="00017936" w:rsidRPr="00794F93">
        <w:rPr>
          <w:rFonts w:ascii="Palatino Linotype" w:eastAsia="Calibri" w:hAnsi="Palatino Linotype" w:cs="Arial"/>
        </w:rPr>
        <w:t>la particular presento sus manifestaciones</w:t>
      </w:r>
      <w:r w:rsidR="00585F00" w:rsidRPr="00794F93">
        <w:rPr>
          <w:rFonts w:ascii="Palatino Linotype" w:eastAsia="Calibri" w:hAnsi="Palatino Linotype" w:cs="Arial"/>
        </w:rPr>
        <w:t xml:space="preserve"> </w:t>
      </w:r>
      <w:r w:rsidR="00FD67E0" w:rsidRPr="00794F93">
        <w:rPr>
          <w:rFonts w:ascii="Palatino Linotype" w:eastAsia="Calibri" w:hAnsi="Palatino Linotype" w:cs="Arial"/>
        </w:rPr>
        <w:t>a través del</w:t>
      </w:r>
      <w:r w:rsidR="00017936" w:rsidRPr="00794F93">
        <w:rPr>
          <w:rFonts w:ascii="Palatino Linotype" w:eastAsia="Calibri" w:hAnsi="Palatino Linotype" w:cs="Arial"/>
        </w:rPr>
        <w:t xml:space="preserve"> </w:t>
      </w:r>
      <w:r w:rsidR="00FD67E0" w:rsidRPr="00794F93">
        <w:rPr>
          <w:rFonts w:ascii="Palatino Linotype" w:eastAsia="Calibri" w:hAnsi="Palatino Linotype" w:cs="Arial"/>
        </w:rPr>
        <w:t xml:space="preserve">documento electrónico denominado </w:t>
      </w:r>
      <w:r w:rsidR="00017936" w:rsidRPr="00794F93">
        <w:rPr>
          <w:rFonts w:ascii="Palatino Linotype" w:eastAsia="Calibri" w:hAnsi="Palatino Linotype" w:cs="Arial"/>
          <w:b/>
        </w:rPr>
        <w:t>MANIFESTACIONES ADMINISTRACIÓN 2019.docx</w:t>
      </w:r>
      <w:r w:rsidR="00017936" w:rsidRPr="00794F93">
        <w:rPr>
          <w:rFonts w:ascii="Palatino Linotype" w:eastAsia="Calibri" w:hAnsi="Palatino Linotype" w:cs="Arial"/>
        </w:rPr>
        <w:t>, el cual en su parte sustantiva</w:t>
      </w:r>
      <w:r w:rsidR="00051365" w:rsidRPr="00794F93">
        <w:rPr>
          <w:rFonts w:ascii="Palatino Linotype" w:eastAsia="Calibri" w:hAnsi="Palatino Linotype" w:cs="Arial"/>
        </w:rPr>
        <w:t xml:space="preserve"> </w:t>
      </w:r>
      <w:r w:rsidR="003F3608" w:rsidRPr="00794F93">
        <w:rPr>
          <w:rFonts w:ascii="Palatino Linotype" w:eastAsia="Calibri" w:hAnsi="Palatino Linotype" w:cs="Arial"/>
        </w:rPr>
        <w:t xml:space="preserve">refirió </w:t>
      </w:r>
      <w:r w:rsidR="00051365" w:rsidRPr="00794F93">
        <w:rPr>
          <w:rFonts w:ascii="Palatino Linotype" w:eastAsia="Calibri" w:hAnsi="Palatino Linotype" w:cs="Arial"/>
        </w:rPr>
        <w:t xml:space="preserve">que la administración 2019-2021 es omisa, </w:t>
      </w:r>
      <w:r w:rsidR="003F3608" w:rsidRPr="00794F93">
        <w:rPr>
          <w:rFonts w:ascii="Palatino Linotype" w:eastAsia="Calibri" w:hAnsi="Palatino Linotype" w:cs="Arial"/>
        </w:rPr>
        <w:t xml:space="preserve">que </w:t>
      </w:r>
      <w:r w:rsidR="00051365" w:rsidRPr="00794F93">
        <w:rPr>
          <w:rFonts w:ascii="Palatino Linotype" w:eastAsia="Calibri" w:hAnsi="Palatino Linotype" w:cs="Arial"/>
        </w:rPr>
        <w:t xml:space="preserve">esconden la </w:t>
      </w:r>
      <w:r w:rsidR="003F3608" w:rsidRPr="00794F93">
        <w:rPr>
          <w:rFonts w:ascii="Palatino Linotype" w:eastAsia="Calibri" w:hAnsi="Palatino Linotype" w:cs="Arial"/>
        </w:rPr>
        <w:t xml:space="preserve">información, y de la misma forma </w:t>
      </w:r>
      <w:r w:rsidR="00051365" w:rsidRPr="00794F93">
        <w:rPr>
          <w:rFonts w:ascii="Palatino Linotype" w:eastAsia="Calibri" w:hAnsi="Palatino Linotype" w:cs="Arial"/>
        </w:rPr>
        <w:t>insiste se entregue la información en versión pública con el acta correspondiente de ser el caso.</w:t>
      </w:r>
    </w:p>
    <w:p w14:paraId="105C1614" w14:textId="77777777" w:rsidR="00051365" w:rsidRPr="00794F93" w:rsidRDefault="00051365" w:rsidP="00794F93">
      <w:pPr>
        <w:pStyle w:val="Prrafodelista"/>
        <w:spacing w:line="360" w:lineRule="auto"/>
        <w:rPr>
          <w:rFonts w:ascii="Palatino Linotype" w:hAnsi="Palatino Linotype"/>
          <w:i/>
        </w:rPr>
      </w:pPr>
    </w:p>
    <w:p w14:paraId="0378B0A1" w14:textId="2C94339D" w:rsidR="00051365" w:rsidRPr="00794F93" w:rsidRDefault="00051365"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94F93">
        <w:rPr>
          <w:rFonts w:ascii="Palatino Linotype" w:hAnsi="Palatino Linotype"/>
        </w:rPr>
        <w:t xml:space="preserve">Por su parte el </w:t>
      </w:r>
      <w:r w:rsidRPr="00794F93">
        <w:rPr>
          <w:rFonts w:ascii="Palatino Linotype" w:hAnsi="Palatino Linotype"/>
          <w:b/>
        </w:rPr>
        <w:t>SUJETO OBLIGADO</w:t>
      </w:r>
      <w:r w:rsidRPr="00794F93">
        <w:rPr>
          <w:rFonts w:ascii="Palatino Linotype" w:hAnsi="Palatino Linotype"/>
        </w:rPr>
        <w:t xml:space="preserve"> fue omiso en rendir su informe justificado.</w:t>
      </w:r>
    </w:p>
    <w:p w14:paraId="0EEFF3FE" w14:textId="77777777" w:rsidR="00FD67E0" w:rsidRPr="00794F93" w:rsidRDefault="00FD67E0" w:rsidP="00794F93">
      <w:pPr>
        <w:pStyle w:val="Prrafodelista"/>
        <w:tabs>
          <w:tab w:val="left" w:pos="0"/>
          <w:tab w:val="left" w:pos="426"/>
        </w:tabs>
        <w:spacing w:line="360" w:lineRule="auto"/>
        <w:ind w:left="0" w:right="49"/>
        <w:jc w:val="both"/>
        <w:rPr>
          <w:rFonts w:ascii="Palatino Linotype" w:hAnsi="Palatino Linotype"/>
          <w:i/>
        </w:rPr>
      </w:pPr>
    </w:p>
    <w:p w14:paraId="6BEBCB2D" w14:textId="7022264E" w:rsidR="00A71BC1" w:rsidRPr="00794F93" w:rsidRDefault="008A72B7"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94F93">
        <w:rPr>
          <w:rFonts w:ascii="Palatino Linotype" w:eastAsia="Calibri" w:hAnsi="Palatino Linotype" w:cs="Arial"/>
        </w:rPr>
        <w:t>Consecutivamente</w:t>
      </w:r>
      <w:r w:rsidR="00A71BC1" w:rsidRPr="00794F93">
        <w:rPr>
          <w:rFonts w:ascii="Palatino Linotype" w:hAnsi="Palatino Linotype"/>
        </w:rPr>
        <w:t xml:space="preserve">, </w:t>
      </w:r>
      <w:r w:rsidR="005B08B7" w:rsidRPr="00794F93">
        <w:rPr>
          <w:rFonts w:ascii="Palatino Linotype" w:hAnsi="Palatino Linotype"/>
        </w:rPr>
        <w:t xml:space="preserve">el Comisionado Ponente decretó </w:t>
      </w:r>
      <w:r w:rsidR="00C47B6E" w:rsidRPr="00794F93">
        <w:rPr>
          <w:rFonts w:ascii="Palatino Linotype" w:hAnsi="Palatino Linotype"/>
        </w:rPr>
        <w:t>el</w:t>
      </w:r>
      <w:r w:rsidR="00A71BC1" w:rsidRPr="00794F93">
        <w:rPr>
          <w:rFonts w:ascii="Palatino Linotype" w:hAnsi="Palatino Linotype"/>
        </w:rPr>
        <w:t xml:space="preserve"> cierre de instrucción mediante acuerdo de fecha </w:t>
      </w:r>
      <w:r w:rsidR="00051365" w:rsidRPr="00794F93">
        <w:rPr>
          <w:rFonts w:ascii="Palatino Linotype" w:hAnsi="Palatino Linotype"/>
        </w:rPr>
        <w:t>veintiséis</w:t>
      </w:r>
      <w:r w:rsidR="004A125E" w:rsidRPr="00794F93">
        <w:rPr>
          <w:rFonts w:ascii="Palatino Linotype" w:hAnsi="Palatino Linotype"/>
        </w:rPr>
        <w:t xml:space="preserve"> (</w:t>
      </w:r>
      <w:r w:rsidR="00C93E10" w:rsidRPr="00794F93">
        <w:rPr>
          <w:rFonts w:ascii="Palatino Linotype" w:hAnsi="Palatino Linotype"/>
        </w:rPr>
        <w:t>2</w:t>
      </w:r>
      <w:r w:rsidR="00051365" w:rsidRPr="00794F93">
        <w:rPr>
          <w:rFonts w:ascii="Palatino Linotype" w:hAnsi="Palatino Linotype"/>
        </w:rPr>
        <w:t>6</w:t>
      </w:r>
      <w:r w:rsidR="00E442D0" w:rsidRPr="00794F93">
        <w:rPr>
          <w:rFonts w:ascii="Palatino Linotype" w:hAnsi="Palatino Linotype"/>
        </w:rPr>
        <w:t>)</w:t>
      </w:r>
      <w:r w:rsidR="00A71BC1" w:rsidRPr="00794F93">
        <w:rPr>
          <w:rFonts w:ascii="Palatino Linotype" w:hAnsi="Palatino Linotype"/>
        </w:rPr>
        <w:t xml:space="preserve"> de </w:t>
      </w:r>
      <w:r w:rsidR="00051365" w:rsidRPr="00794F93">
        <w:rPr>
          <w:rFonts w:ascii="Palatino Linotype" w:hAnsi="Palatino Linotype"/>
        </w:rPr>
        <w:t>febrero</w:t>
      </w:r>
      <w:r w:rsidR="00A71BC1" w:rsidRPr="00794F93">
        <w:rPr>
          <w:rFonts w:ascii="Palatino Linotype" w:hAnsi="Palatino Linotype"/>
        </w:rPr>
        <w:t xml:space="preserve"> de</w:t>
      </w:r>
      <w:r w:rsidR="00C47B6E" w:rsidRPr="00794F93">
        <w:rPr>
          <w:rFonts w:ascii="Palatino Linotype" w:hAnsi="Palatino Linotype"/>
        </w:rPr>
        <w:t xml:space="preserve"> dos mil dieci</w:t>
      </w:r>
      <w:r w:rsidR="00C93E10" w:rsidRPr="00794F93">
        <w:rPr>
          <w:rFonts w:ascii="Palatino Linotype" w:hAnsi="Palatino Linotype"/>
        </w:rPr>
        <w:t>nueve</w:t>
      </w:r>
      <w:r w:rsidR="00C47B6E" w:rsidRPr="00794F93">
        <w:rPr>
          <w:rFonts w:ascii="Palatino Linotype" w:hAnsi="Palatino Linotype"/>
        </w:rPr>
        <w:t>,</w:t>
      </w:r>
      <w:r w:rsidR="00C93E10" w:rsidRPr="00794F93">
        <w:rPr>
          <w:rFonts w:ascii="Palatino Linotype" w:hAnsi="Palatino Linotype"/>
        </w:rPr>
        <w:t xml:space="preserve"> por lo que </w:t>
      </w:r>
      <w:r w:rsidR="005B08B7" w:rsidRPr="00794F93">
        <w:rPr>
          <w:rFonts w:ascii="Palatino Linotype" w:hAnsi="Palatino Linotype"/>
        </w:rPr>
        <w:t xml:space="preserve">ordenó turnar </w:t>
      </w:r>
      <w:r w:rsidR="00C47B6E" w:rsidRPr="00794F93">
        <w:rPr>
          <w:rFonts w:ascii="Palatino Linotype" w:hAnsi="Palatino Linotype"/>
        </w:rPr>
        <w:t>el</w:t>
      </w:r>
      <w:r w:rsidR="00A71BC1" w:rsidRPr="00794F93">
        <w:rPr>
          <w:rFonts w:ascii="Palatino Linotype" w:hAnsi="Palatino Linotype"/>
        </w:rPr>
        <w:t xml:space="preserve"> expediente a resolución.</w:t>
      </w:r>
    </w:p>
    <w:p w14:paraId="4FDE6965" w14:textId="77777777" w:rsidR="00A71BC1" w:rsidRPr="00794F93" w:rsidRDefault="00A71BC1" w:rsidP="00794F93">
      <w:pPr>
        <w:pStyle w:val="Prrafodelista"/>
        <w:tabs>
          <w:tab w:val="left" w:pos="0"/>
        </w:tabs>
        <w:spacing w:line="360" w:lineRule="auto"/>
        <w:ind w:left="284" w:right="34"/>
        <w:jc w:val="both"/>
        <w:rPr>
          <w:rFonts w:ascii="Palatino Linotype" w:hAnsi="Palatino Linotype" w:cs="Arial"/>
        </w:rPr>
      </w:pPr>
    </w:p>
    <w:p w14:paraId="227E1ED6" w14:textId="31BF6AB8" w:rsidR="00A71BC1" w:rsidRPr="00794F93" w:rsidRDefault="00A71BC1"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A046A">
        <w:rPr>
          <w:rFonts w:ascii="Palatino Linotype" w:hAnsi="Palatino Linotype"/>
        </w:rPr>
        <w:t xml:space="preserve">El </w:t>
      </w:r>
      <w:r w:rsidR="007A046A" w:rsidRPr="007A046A">
        <w:rPr>
          <w:rFonts w:ascii="Palatino Linotype" w:hAnsi="Palatino Linotype"/>
        </w:rPr>
        <w:t>veintidós</w:t>
      </w:r>
      <w:r w:rsidR="005B08B7" w:rsidRPr="007A046A">
        <w:rPr>
          <w:rFonts w:ascii="Palatino Linotype" w:hAnsi="Palatino Linotype"/>
        </w:rPr>
        <w:t xml:space="preserve"> (</w:t>
      </w:r>
      <w:r w:rsidR="00051365" w:rsidRPr="007A046A">
        <w:rPr>
          <w:rFonts w:ascii="Palatino Linotype" w:hAnsi="Palatino Linotype"/>
        </w:rPr>
        <w:t>2</w:t>
      </w:r>
      <w:r w:rsidR="00A2551E" w:rsidRPr="007A046A">
        <w:rPr>
          <w:rFonts w:ascii="Palatino Linotype" w:hAnsi="Palatino Linotype"/>
        </w:rPr>
        <w:t>2</w:t>
      </w:r>
      <w:r w:rsidR="004A125E" w:rsidRPr="007A046A">
        <w:rPr>
          <w:rFonts w:ascii="Palatino Linotype" w:hAnsi="Palatino Linotype"/>
        </w:rPr>
        <w:t xml:space="preserve">) de </w:t>
      </w:r>
      <w:r w:rsidR="00051365" w:rsidRPr="007A046A">
        <w:rPr>
          <w:rFonts w:ascii="Palatino Linotype" w:hAnsi="Palatino Linotype"/>
        </w:rPr>
        <w:t>marzo</w:t>
      </w:r>
      <w:r w:rsidR="00E442D0" w:rsidRPr="007A046A">
        <w:rPr>
          <w:rFonts w:ascii="Palatino Linotype" w:hAnsi="Palatino Linotype"/>
        </w:rPr>
        <w:t xml:space="preserve"> </w:t>
      </w:r>
      <w:r w:rsidRPr="007A046A">
        <w:rPr>
          <w:rFonts w:ascii="Palatino Linotype" w:hAnsi="Palatino Linotype"/>
        </w:rPr>
        <w:t>de dos mil dieci</w:t>
      </w:r>
      <w:r w:rsidR="005B08B7" w:rsidRPr="007A046A">
        <w:rPr>
          <w:rFonts w:ascii="Palatino Linotype" w:hAnsi="Palatino Linotype"/>
        </w:rPr>
        <w:t>nueve</w:t>
      </w:r>
      <w:r w:rsidRPr="00794F93">
        <w:rPr>
          <w:rFonts w:ascii="Palatino Linotype" w:hAnsi="Palatino Linotype"/>
        </w:rPr>
        <w:t>, con fundamento en el</w:t>
      </w:r>
      <w:r w:rsidRPr="00794F93">
        <w:rPr>
          <w:rFonts w:ascii="Palatino Linotype" w:hAnsi="Palatino Linotype"/>
        </w:rPr>
        <w:br/>
        <w:t>artículo 181 tercer párrafo de la Ley de Transparencia y Acceso a la</w:t>
      </w:r>
      <w:r w:rsidRPr="00794F93">
        <w:rPr>
          <w:rFonts w:ascii="Palatino Linotype" w:hAnsi="Palatino Linotype"/>
        </w:rPr>
        <w:br/>
        <w:t>Información Pública del Estado de México y Municipios, se noti</w:t>
      </w:r>
      <w:r w:rsidR="002F364F" w:rsidRPr="00794F93">
        <w:rPr>
          <w:rFonts w:ascii="Palatino Linotype" w:hAnsi="Palatino Linotype"/>
        </w:rPr>
        <w:t>ficó que el</w:t>
      </w:r>
      <w:r w:rsidR="002F364F" w:rsidRPr="00794F93">
        <w:rPr>
          <w:rFonts w:ascii="Palatino Linotype" w:hAnsi="Palatino Linotype"/>
        </w:rPr>
        <w:br/>
        <w:t>plazo de treinta (</w:t>
      </w:r>
      <w:r w:rsidR="005B08B7" w:rsidRPr="00794F93">
        <w:rPr>
          <w:rFonts w:ascii="Palatino Linotype" w:hAnsi="Palatino Linotype"/>
        </w:rPr>
        <w:t>30</w:t>
      </w:r>
      <w:r w:rsidRPr="00794F93">
        <w:rPr>
          <w:rFonts w:ascii="Palatino Linotype" w:hAnsi="Palatino Linotype"/>
        </w:rPr>
        <w:t>) días para resolver el recurso de revisión, sería ampli</w:t>
      </w:r>
      <w:r w:rsidR="002F364F" w:rsidRPr="00794F93">
        <w:rPr>
          <w:rFonts w:ascii="Palatino Linotype" w:hAnsi="Palatino Linotype"/>
        </w:rPr>
        <w:t>ado por un periodo de quince (</w:t>
      </w:r>
      <w:r w:rsidR="005B08B7" w:rsidRPr="00794F93">
        <w:rPr>
          <w:rFonts w:ascii="Palatino Linotype" w:hAnsi="Palatino Linotype"/>
        </w:rPr>
        <w:t>15</w:t>
      </w:r>
      <w:r w:rsidRPr="00794F93">
        <w:rPr>
          <w:rFonts w:ascii="Palatino Linotype" w:hAnsi="Palatino Linotype"/>
        </w:rPr>
        <w:t>) días hábiles adicionales, debido a la naturaleza,</w:t>
      </w:r>
      <w:r w:rsidRPr="00794F93">
        <w:rPr>
          <w:rFonts w:ascii="Palatino Linotype" w:hAnsi="Palatino Linotype"/>
        </w:rPr>
        <w:br/>
        <w:t>complejidad del asunto y para un mejor estudio.</w:t>
      </w:r>
    </w:p>
    <w:p w14:paraId="6BAD0AA9" w14:textId="7411E82F" w:rsidR="0074154B" w:rsidRPr="00794F93" w:rsidRDefault="0074154B" w:rsidP="00794F93">
      <w:pPr>
        <w:pStyle w:val="Prrafodelista"/>
        <w:tabs>
          <w:tab w:val="left" w:pos="0"/>
        </w:tabs>
        <w:spacing w:line="360" w:lineRule="auto"/>
        <w:ind w:left="0"/>
        <w:jc w:val="center"/>
        <w:rPr>
          <w:rFonts w:ascii="Palatino Linotype" w:hAnsi="Palatino Linotype"/>
          <w:lang w:eastAsia="es-MX"/>
        </w:rPr>
      </w:pPr>
    </w:p>
    <w:p w14:paraId="7BAF4CFA" w14:textId="77777777" w:rsidR="008B0B4D" w:rsidRPr="00794F93" w:rsidRDefault="008B0B4D" w:rsidP="007A046A">
      <w:pPr>
        <w:pStyle w:val="Prrafodelista"/>
        <w:tabs>
          <w:tab w:val="left" w:pos="0"/>
        </w:tabs>
        <w:spacing w:line="360" w:lineRule="auto"/>
        <w:ind w:left="0"/>
        <w:rPr>
          <w:rFonts w:ascii="Palatino Linotype" w:hAnsi="Palatino Linotype"/>
          <w:lang w:eastAsia="es-MX"/>
        </w:rPr>
      </w:pPr>
    </w:p>
    <w:p w14:paraId="51E91971" w14:textId="77777777" w:rsidR="00585F00" w:rsidRPr="00794F93" w:rsidRDefault="00585F00" w:rsidP="00794F93">
      <w:pPr>
        <w:pStyle w:val="Ttulo1"/>
        <w:tabs>
          <w:tab w:val="left" w:pos="0"/>
        </w:tabs>
        <w:spacing w:before="0" w:line="360" w:lineRule="auto"/>
        <w:jc w:val="center"/>
        <w:rPr>
          <w:b/>
          <w:szCs w:val="24"/>
        </w:rPr>
      </w:pPr>
      <w:bookmarkStart w:id="34" w:name="_Toc491791302"/>
      <w:bookmarkStart w:id="35" w:name="_Toc4013556"/>
      <w:r w:rsidRPr="00794F93">
        <w:rPr>
          <w:b/>
          <w:szCs w:val="24"/>
        </w:rPr>
        <w:lastRenderedPageBreak/>
        <w:t>CONSIDERANDO</w:t>
      </w:r>
      <w:bookmarkEnd w:id="34"/>
      <w:bookmarkEnd w:id="35"/>
    </w:p>
    <w:p w14:paraId="7681ED66" w14:textId="77777777" w:rsidR="00585F00" w:rsidRPr="00794F93" w:rsidRDefault="00585F00" w:rsidP="00794F93">
      <w:pPr>
        <w:tabs>
          <w:tab w:val="left" w:pos="0"/>
        </w:tabs>
        <w:spacing w:line="360" w:lineRule="auto"/>
        <w:rPr>
          <w:rFonts w:ascii="Palatino Linotype" w:hAnsi="Palatino Linotype"/>
          <w:lang w:eastAsia="en-US"/>
        </w:rPr>
      </w:pPr>
    </w:p>
    <w:p w14:paraId="6EA8B854" w14:textId="176DF488" w:rsidR="00585F00" w:rsidRDefault="00585F00" w:rsidP="007A046A">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4013557"/>
      <w:r w:rsidRPr="00794F93">
        <w:rPr>
          <w:rFonts w:ascii="Palatino Linotype" w:hAnsi="Palatino Linotype"/>
          <w:b/>
          <w:color w:val="auto"/>
          <w:sz w:val="24"/>
          <w:szCs w:val="24"/>
        </w:rPr>
        <w:t>PRIMERO. De la competencia</w:t>
      </w:r>
      <w:bookmarkEnd w:id="36"/>
      <w:bookmarkEnd w:id="37"/>
    </w:p>
    <w:p w14:paraId="704AB728" w14:textId="77777777" w:rsidR="007A046A" w:rsidRPr="007A046A" w:rsidRDefault="007A046A" w:rsidP="007A046A">
      <w:pPr>
        <w:rPr>
          <w:lang w:eastAsia="en-US"/>
        </w:rPr>
      </w:pPr>
    </w:p>
    <w:p w14:paraId="22C821B7" w14:textId="77777777" w:rsidR="00051365" w:rsidRPr="00794F93" w:rsidRDefault="00585F00" w:rsidP="00794F9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94F9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94F93">
        <w:rPr>
          <w:rFonts w:ascii="Palatino Linotype" w:eastAsia="Calibri" w:hAnsi="Palatino Linotype" w:cs="Times New Roman"/>
          <w:b/>
        </w:rPr>
        <w:t>Constitución Política de los Estados Unidos Mexicanos</w:t>
      </w:r>
      <w:r w:rsidRPr="00794F93">
        <w:rPr>
          <w:rFonts w:ascii="Palatino Linotype" w:eastAsia="Calibri" w:hAnsi="Palatino Linotype" w:cs="Times New Roman"/>
        </w:rPr>
        <w:t xml:space="preserve">; 5, párrafos vigésimo, vigésimo primero y vigésimo segundo fracciones IV y V de la </w:t>
      </w:r>
      <w:r w:rsidRPr="00794F93">
        <w:rPr>
          <w:rFonts w:ascii="Palatino Linotype" w:eastAsia="Calibri" w:hAnsi="Palatino Linotype" w:cs="Times New Roman"/>
          <w:b/>
        </w:rPr>
        <w:t>Constitución Política del Estado Libre y Soberano de México</w:t>
      </w:r>
      <w:r w:rsidRPr="00794F93">
        <w:rPr>
          <w:rFonts w:ascii="Palatino Linotype" w:eastAsia="Calibri" w:hAnsi="Palatino Linotype" w:cs="Times New Roman"/>
        </w:rPr>
        <w:t xml:space="preserve">; artículos 1, 2 fracción II, 13, 29, 36 fracciones I y II, 176, 178, 179, 181 párrafo tercero y 185 </w:t>
      </w:r>
      <w:r w:rsidRPr="00794F93">
        <w:rPr>
          <w:rFonts w:ascii="Palatino Linotype" w:eastAsia="Calibri" w:hAnsi="Palatino Linotype" w:cs="Arial"/>
        </w:rPr>
        <w:t xml:space="preserve">de la </w:t>
      </w:r>
      <w:r w:rsidRPr="00794F93">
        <w:rPr>
          <w:rFonts w:ascii="Palatino Linotype" w:eastAsia="Calibri" w:hAnsi="Palatino Linotype" w:cs="Arial"/>
          <w:b/>
        </w:rPr>
        <w:t>Ley de Transparencia y Acceso a la Información Pública del Estado de México y Municipios</w:t>
      </w:r>
      <w:r w:rsidRPr="00794F93">
        <w:rPr>
          <w:rFonts w:ascii="Palatino Linotype" w:eastAsia="Calibri" w:hAnsi="Palatino Linotype" w:cs="Arial"/>
        </w:rPr>
        <w:t xml:space="preserve">; y 10, 7, 9 fracciones I y XXIV, y 11 del </w:t>
      </w:r>
      <w:r w:rsidRPr="00794F93">
        <w:rPr>
          <w:rFonts w:ascii="Palatino Linotype" w:eastAsia="Calibri" w:hAnsi="Palatino Linotype" w:cs="Arial"/>
          <w:b/>
        </w:rPr>
        <w:t>Reglamento Interior del Instituto de Transparencia, Acceso a la Información Pública y Protección de Datos Personales del Estado de México y Municipios.</w:t>
      </w:r>
    </w:p>
    <w:p w14:paraId="24F20231" w14:textId="77777777" w:rsidR="00051365" w:rsidRPr="00794F93" w:rsidRDefault="00051365" w:rsidP="00794F93">
      <w:pPr>
        <w:pStyle w:val="Prrafodelista"/>
        <w:tabs>
          <w:tab w:val="left" w:pos="0"/>
          <w:tab w:val="left" w:pos="426"/>
        </w:tabs>
        <w:spacing w:line="360" w:lineRule="auto"/>
        <w:ind w:left="0" w:right="49"/>
        <w:jc w:val="both"/>
        <w:rPr>
          <w:rFonts w:ascii="Palatino Linotype" w:eastAsia="Calibri" w:hAnsi="Palatino Linotype" w:cs="Times New Roman"/>
          <w:b/>
        </w:rPr>
      </w:pPr>
    </w:p>
    <w:p w14:paraId="20DCDB21" w14:textId="7D616ABF" w:rsidR="00051365" w:rsidRDefault="00051365" w:rsidP="007A046A">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4013558"/>
      <w:r w:rsidRPr="00794F93">
        <w:rPr>
          <w:rFonts w:ascii="Palatino Linotype" w:hAnsi="Palatino Linotype"/>
          <w:b/>
          <w:color w:val="auto"/>
          <w:sz w:val="24"/>
          <w:szCs w:val="24"/>
        </w:rPr>
        <w:t>SEGUNDO. De la oportunidad y procedencia.</w:t>
      </w:r>
      <w:bookmarkEnd w:id="38"/>
      <w:bookmarkEnd w:id="39"/>
    </w:p>
    <w:p w14:paraId="1D490CE9" w14:textId="77777777" w:rsidR="007A046A" w:rsidRPr="007A046A" w:rsidRDefault="007A046A" w:rsidP="007A046A">
      <w:pPr>
        <w:rPr>
          <w:lang w:eastAsia="en-US"/>
        </w:rPr>
      </w:pPr>
    </w:p>
    <w:p w14:paraId="2E73C112" w14:textId="5EBD46C6" w:rsidR="00051365" w:rsidRPr="00794F93" w:rsidRDefault="00051365" w:rsidP="00794F9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94F93">
        <w:rPr>
          <w:rFonts w:ascii="Palatino Linotype" w:hAnsi="Palatino Linotype"/>
        </w:rPr>
        <w:t xml:space="preserve">La Ley de Transparencia y Acceso a la Información Pública del Estado de México y Municipios, en su artículo 166 establece; </w:t>
      </w:r>
      <w:r w:rsidRPr="00794F93">
        <w:rPr>
          <w:rFonts w:ascii="Palatino Linotype" w:hAnsi="Palatino Linotype"/>
          <w:i/>
        </w:rPr>
        <w:t>“</w:t>
      </w:r>
      <w:r w:rsidR="00FF0AA9" w:rsidRPr="00794F93">
        <w:rPr>
          <w:rFonts w:ascii="Palatino Linotype" w:hAnsi="Palatino Linotype"/>
          <w:i/>
        </w:rPr>
        <w:t>…</w:t>
      </w:r>
      <w:r w:rsidRPr="00794F93">
        <w:rPr>
          <w:rFonts w:ascii="Palatino Linotype" w:hAnsi="Palatino Linotype"/>
          <w:i/>
        </w:rPr>
        <w:t xml:space="preserve"> cuando el Sujeto Obligado, no entregue la respuesta a la solicitud dentro del plazo previsto en la Ley, la solicitud se entenderá negada y el solicitante podrá interponer el recurso de revisión previsto en este ordenamiento</w:t>
      </w:r>
      <w:r w:rsidR="00FF0AA9" w:rsidRPr="00794F93">
        <w:rPr>
          <w:rFonts w:ascii="Palatino Linotype" w:hAnsi="Palatino Linotype"/>
          <w:i/>
        </w:rPr>
        <w:t>…</w:t>
      </w:r>
      <w:r w:rsidRPr="00794F93">
        <w:rPr>
          <w:rFonts w:ascii="Palatino Linotype" w:hAnsi="Palatino Linotype"/>
          <w:i/>
        </w:rPr>
        <w:t>”</w:t>
      </w:r>
      <w:r w:rsidR="00FF0AA9" w:rsidRPr="00794F93">
        <w:rPr>
          <w:rFonts w:ascii="Palatino Linotype" w:hAnsi="Palatino Linotype"/>
          <w:i/>
        </w:rPr>
        <w:t>.</w:t>
      </w:r>
    </w:p>
    <w:p w14:paraId="270C17E9" w14:textId="77777777" w:rsidR="00051365" w:rsidRPr="00794F93" w:rsidRDefault="00051365" w:rsidP="00794F93">
      <w:pPr>
        <w:pStyle w:val="Prrafodelista"/>
        <w:tabs>
          <w:tab w:val="left" w:pos="0"/>
          <w:tab w:val="left" w:pos="426"/>
        </w:tabs>
        <w:spacing w:line="360" w:lineRule="auto"/>
        <w:ind w:left="0" w:right="49"/>
        <w:jc w:val="both"/>
        <w:rPr>
          <w:rFonts w:ascii="Palatino Linotype" w:eastAsia="Calibri" w:hAnsi="Palatino Linotype" w:cs="Times New Roman"/>
          <w:b/>
        </w:rPr>
      </w:pPr>
    </w:p>
    <w:p w14:paraId="5CF973F8" w14:textId="6FCF9C9C" w:rsidR="00051365" w:rsidRPr="00794F93" w:rsidRDefault="00051365" w:rsidP="00794F9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94F93">
        <w:rPr>
          <w:rFonts w:ascii="Palatino Linotype" w:hAnsi="Palatino Linotype"/>
        </w:rPr>
        <w:t xml:space="preserve">Es decir, el plazo legal para poder emitir una respuesta es de 15 días, por lo que una vez transcurrido dicho plazo, sin que exista una respuesta por parte del </w:t>
      </w:r>
      <w:r w:rsidRPr="00794F93">
        <w:rPr>
          <w:rFonts w:ascii="Palatino Linotype" w:hAnsi="Palatino Linotype"/>
          <w:b/>
        </w:rPr>
        <w:t>SUJETO OBLIGADO</w:t>
      </w:r>
      <w:r w:rsidRPr="00794F93">
        <w:rPr>
          <w:rFonts w:ascii="Palatino Linotype" w:hAnsi="Palatino Linotype"/>
        </w:rPr>
        <w:t xml:space="preserve">, la solicitud de información se entenderá negada y como consecuencia </w:t>
      </w:r>
      <w:r w:rsidR="003E652F" w:rsidRPr="00794F93">
        <w:rPr>
          <w:rFonts w:ascii="Palatino Linotype" w:hAnsi="Palatino Linotype"/>
        </w:rPr>
        <w:t>la</w:t>
      </w:r>
      <w:r w:rsidRPr="00794F93">
        <w:rPr>
          <w:rFonts w:ascii="Palatino Linotype" w:hAnsi="Palatino Linotype"/>
        </w:rPr>
        <w:t xml:space="preserve"> particular podrá interponer el recurso de revisión.  </w:t>
      </w:r>
    </w:p>
    <w:p w14:paraId="5F004AF6" w14:textId="77777777" w:rsidR="00051365" w:rsidRPr="00794F93" w:rsidRDefault="00051365" w:rsidP="00794F93">
      <w:pPr>
        <w:pStyle w:val="Prrafodelista"/>
        <w:spacing w:line="360" w:lineRule="auto"/>
        <w:rPr>
          <w:rFonts w:ascii="Palatino Linotype" w:hAnsi="Palatino Linotype"/>
        </w:rPr>
      </w:pPr>
    </w:p>
    <w:p w14:paraId="334019BF" w14:textId="2CC88480" w:rsidR="00051365" w:rsidRPr="00794F93" w:rsidRDefault="00051365" w:rsidP="00794F9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94F93">
        <w:rPr>
          <w:rFonts w:ascii="Palatino Linotype" w:hAnsi="Palatino Linotype"/>
        </w:rPr>
        <w:t xml:space="preserve">En el mismo sentido, el artículo 178 establece; </w:t>
      </w:r>
      <w:r w:rsidRPr="00794F93">
        <w:rPr>
          <w:rFonts w:ascii="Palatino Linotype" w:hAnsi="Palatino Linotype"/>
          <w:i/>
        </w:rPr>
        <w:t>“</w:t>
      </w:r>
      <w:r w:rsidR="00FF0AA9" w:rsidRPr="00794F93">
        <w:rPr>
          <w:rFonts w:ascii="Palatino Linotype" w:hAnsi="Palatino Linotype"/>
          <w:i/>
        </w:rPr>
        <w:t>…</w:t>
      </w:r>
      <w:r w:rsidRPr="00794F93">
        <w:rPr>
          <w:rFonts w:ascii="Palatino Linotype" w:hAnsi="Palatino Linotype"/>
          <w:i/>
        </w:rPr>
        <w:t xml:space="preserve"> a falta de respuesta del Sujeto Obligado, dentro de los plazos establecidos por esta Ley, a una solicitud de acceso a la información pública, el recurso podrá ser interpuesto en cualquier momento…”</w:t>
      </w:r>
      <w:r w:rsidRPr="00794F93">
        <w:rPr>
          <w:rFonts w:ascii="Palatino Linotype" w:hAnsi="Palatino Linotype"/>
        </w:rPr>
        <w:t>.</w:t>
      </w:r>
    </w:p>
    <w:p w14:paraId="56F3A39B" w14:textId="77777777" w:rsidR="00051365" w:rsidRPr="00794F93" w:rsidRDefault="00051365" w:rsidP="00794F93">
      <w:pPr>
        <w:pStyle w:val="Prrafodelista"/>
        <w:spacing w:line="360" w:lineRule="auto"/>
        <w:rPr>
          <w:rFonts w:ascii="Palatino Linotype" w:hAnsi="Palatino Linotype"/>
        </w:rPr>
      </w:pPr>
    </w:p>
    <w:p w14:paraId="1AB1B20E" w14:textId="3D2887EF" w:rsidR="00051365" w:rsidRPr="00794F93" w:rsidRDefault="00051365" w:rsidP="00794F9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94F93">
        <w:rPr>
          <w:rFonts w:ascii="Palatino Linotype" w:hAnsi="Palatino Linotype"/>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2E08845A" w14:textId="77777777" w:rsidR="00051365" w:rsidRPr="00794F93" w:rsidRDefault="00051365" w:rsidP="00794F93">
      <w:pPr>
        <w:spacing w:line="360" w:lineRule="auto"/>
        <w:contextualSpacing/>
        <w:jc w:val="both"/>
        <w:rPr>
          <w:rFonts w:ascii="Palatino Linotype" w:eastAsia="Calibri" w:hAnsi="Palatino Linotype" w:cs="Arial"/>
        </w:rPr>
      </w:pPr>
    </w:p>
    <w:p w14:paraId="17CA2C31" w14:textId="77777777" w:rsidR="00051365" w:rsidRPr="00794F93" w:rsidRDefault="00051365" w:rsidP="00794F93">
      <w:pPr>
        <w:spacing w:line="360" w:lineRule="auto"/>
        <w:ind w:left="567" w:right="616"/>
        <w:contextualSpacing/>
        <w:jc w:val="center"/>
        <w:rPr>
          <w:rFonts w:ascii="Palatino Linotype" w:eastAsia="Calibri" w:hAnsi="Palatino Linotype" w:cs="Arial"/>
        </w:rPr>
      </w:pPr>
      <w:r w:rsidRPr="00794F93">
        <w:rPr>
          <w:rFonts w:ascii="Palatino Linotype" w:eastAsia="Calibri" w:hAnsi="Palatino Linotype" w:cs="Arial"/>
        </w:rPr>
        <w:t>“Criterio 0001-15</w:t>
      </w:r>
    </w:p>
    <w:p w14:paraId="420E0FD2" w14:textId="77777777" w:rsidR="00051365" w:rsidRPr="00794F93" w:rsidRDefault="00051365" w:rsidP="00794F93">
      <w:pPr>
        <w:spacing w:line="360" w:lineRule="auto"/>
        <w:ind w:left="567" w:right="616"/>
        <w:contextualSpacing/>
        <w:jc w:val="center"/>
        <w:rPr>
          <w:rFonts w:ascii="Palatino Linotype" w:eastAsia="Calibri" w:hAnsi="Palatino Linotype" w:cs="Arial"/>
        </w:rPr>
      </w:pPr>
    </w:p>
    <w:p w14:paraId="3081B1B9" w14:textId="77777777" w:rsidR="00051365" w:rsidRPr="00794F93" w:rsidRDefault="00051365" w:rsidP="00794F93">
      <w:pPr>
        <w:tabs>
          <w:tab w:val="left" w:pos="8222"/>
        </w:tabs>
        <w:spacing w:line="360" w:lineRule="auto"/>
        <w:ind w:left="567" w:right="616"/>
        <w:contextualSpacing/>
        <w:jc w:val="both"/>
        <w:rPr>
          <w:rFonts w:ascii="Palatino Linotype" w:eastAsia="Calibri" w:hAnsi="Palatino Linotype" w:cs="Arial"/>
          <w:i/>
        </w:rPr>
      </w:pPr>
      <w:r w:rsidRPr="00794F93">
        <w:rPr>
          <w:rFonts w:ascii="Palatino Linotype" w:eastAsia="Calibri" w:hAnsi="Palatino Linotype" w:cs="Arial"/>
          <w:b/>
          <w:i/>
        </w:rPr>
        <w:t>NEGATIVA FICTA. PLAZO PARA INTERPONER EL RECURSO DE REVISIÓN TRATÁNDOSE DE</w:t>
      </w:r>
      <w:r w:rsidRPr="00794F93">
        <w:rPr>
          <w:rFonts w:ascii="Palatino Linotype" w:eastAsia="Calibri" w:hAnsi="Palatino Linotype" w:cs="Arial"/>
          <w:i/>
        </w:rPr>
        <w:t xml:space="preserve">. El artículo 48, párrafo tercero de la Ley de Transparencia y Acceso a la Información Pública del Estado de México y </w:t>
      </w:r>
      <w:r w:rsidRPr="00794F93">
        <w:rPr>
          <w:rFonts w:ascii="Palatino Linotype" w:eastAsia="Calibri" w:hAnsi="Palatino Linotype" w:cs="Arial"/>
          <w:i/>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8BD627" w14:textId="77777777" w:rsidR="00051365" w:rsidRPr="00794F93" w:rsidRDefault="00051365" w:rsidP="00794F93">
      <w:pPr>
        <w:spacing w:line="360" w:lineRule="auto"/>
        <w:rPr>
          <w:rFonts w:ascii="Palatino Linotype" w:eastAsia="Calibri" w:hAnsi="Palatino Linotype" w:cs="Arial"/>
        </w:rPr>
      </w:pPr>
    </w:p>
    <w:p w14:paraId="61A38F1A" w14:textId="77777777" w:rsidR="00051365" w:rsidRPr="00794F93" w:rsidRDefault="00051365" w:rsidP="00794F93">
      <w:pPr>
        <w:numPr>
          <w:ilvl w:val="0"/>
          <w:numId w:val="1"/>
        </w:numPr>
        <w:tabs>
          <w:tab w:val="left" w:pos="426"/>
        </w:tabs>
        <w:spacing w:line="360" w:lineRule="auto"/>
        <w:ind w:left="0" w:firstLine="0"/>
        <w:contextualSpacing/>
        <w:jc w:val="both"/>
        <w:rPr>
          <w:rFonts w:ascii="Palatino Linotype" w:eastAsia="Calibri" w:hAnsi="Palatino Linotype" w:cs="Arial"/>
        </w:rPr>
      </w:pPr>
      <w:r w:rsidRPr="00794F93">
        <w:rPr>
          <w:rFonts w:ascii="Palatino Linotype" w:eastAsia="Calibri" w:hAnsi="Palatino Linotype" w:cs="Arial"/>
        </w:rPr>
        <w:t xml:space="preserve">De tal manera que, ante la falta de respuesta del </w:t>
      </w:r>
      <w:r w:rsidRPr="00794F93">
        <w:rPr>
          <w:rFonts w:ascii="Palatino Linotype" w:eastAsia="Calibri" w:hAnsi="Palatino Linotype" w:cs="Arial"/>
          <w:b/>
        </w:rPr>
        <w:t>SUJETO OBLIGADO</w:t>
      </w:r>
      <w:r w:rsidRPr="00794F93">
        <w:rPr>
          <w:rFonts w:ascii="Palatino Linotype" w:eastAsia="Calibri" w:hAnsi="Palatino Linotype" w:cs="Arial"/>
        </w:rPr>
        <w:t xml:space="preserve">, se constituye la figura jurídica de la </w:t>
      </w:r>
      <w:r w:rsidRPr="00794F93">
        <w:rPr>
          <w:rFonts w:ascii="Palatino Linotype" w:eastAsia="Calibri" w:hAnsi="Palatino Linotype" w:cs="Arial"/>
          <w:b/>
          <w:i/>
        </w:rPr>
        <w:t>negativa ficta</w:t>
      </w:r>
      <w:r w:rsidRPr="00794F93">
        <w:rPr>
          <w:rFonts w:ascii="Palatino Linotype" w:eastAsia="Calibri" w:hAnsi="Palatino Linotype" w:cs="Arial"/>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14:paraId="5AB5B8E0" w14:textId="77777777" w:rsidR="00051365" w:rsidRPr="00794F93" w:rsidRDefault="00051365" w:rsidP="00794F93">
      <w:pPr>
        <w:spacing w:line="360" w:lineRule="auto"/>
        <w:contextualSpacing/>
        <w:jc w:val="both"/>
        <w:rPr>
          <w:rFonts w:ascii="Palatino Linotype" w:eastAsia="Calibri" w:hAnsi="Palatino Linotype" w:cs="Arial"/>
        </w:rPr>
      </w:pPr>
    </w:p>
    <w:p w14:paraId="088260D0" w14:textId="77777777" w:rsidR="00051365" w:rsidRPr="00794F93" w:rsidRDefault="00051365" w:rsidP="00794F93">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794F93">
        <w:rPr>
          <w:rFonts w:ascii="Palatino Linotype" w:eastAsia="Calibri" w:hAnsi="Palatino Linotype" w:cs="Arial"/>
        </w:rPr>
        <w:lastRenderedPageBreak/>
        <w:t xml:space="preserve">La ausencia de una respuesta en la solicitud constituye un acto que vulnera el derecho de manera continua y actualizable cada día en tanto no se emita la respuesta a la que esté impuesto el </w:t>
      </w:r>
      <w:r w:rsidRPr="00794F93">
        <w:rPr>
          <w:rFonts w:ascii="Palatino Linotype" w:eastAsia="Calibri" w:hAnsi="Palatino Linotype" w:cs="Arial"/>
          <w:b/>
        </w:rPr>
        <w:t xml:space="preserve">SUJETO OBLIGADO </w:t>
      </w:r>
      <w:r w:rsidRPr="00794F93">
        <w:rPr>
          <w:rFonts w:ascii="Palatino Linotype" w:eastAsia="Calibri" w:hAnsi="Palatino Linotype" w:cs="Arial"/>
        </w:rPr>
        <w:t xml:space="preserve">y genera la incertidumbre jurídica del gobernado. </w:t>
      </w:r>
    </w:p>
    <w:p w14:paraId="0CC8D392" w14:textId="77777777" w:rsidR="00051365" w:rsidRPr="00794F93" w:rsidRDefault="00051365" w:rsidP="00794F93">
      <w:pPr>
        <w:spacing w:line="360" w:lineRule="auto"/>
        <w:contextualSpacing/>
        <w:rPr>
          <w:rFonts w:ascii="Palatino Linotype" w:eastAsia="Calibri" w:hAnsi="Palatino Linotype" w:cs="Arial"/>
        </w:rPr>
      </w:pPr>
    </w:p>
    <w:p w14:paraId="60449E5A" w14:textId="77777777" w:rsidR="00051365" w:rsidRPr="00794F93" w:rsidRDefault="00051365"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94F9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3A4FDC" w14:textId="77777777" w:rsidR="00051365" w:rsidRPr="00794F93" w:rsidRDefault="00051365" w:rsidP="00794F93">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794F93" w:rsidRDefault="00574F63" w:rsidP="00794F93">
      <w:pPr>
        <w:pStyle w:val="Ttulo2"/>
        <w:tabs>
          <w:tab w:val="left" w:pos="0"/>
        </w:tabs>
        <w:spacing w:before="0" w:line="360" w:lineRule="auto"/>
        <w:rPr>
          <w:rFonts w:ascii="Palatino Linotype" w:hAnsi="Palatino Linotype"/>
          <w:b/>
          <w:color w:val="auto"/>
          <w:sz w:val="24"/>
          <w:szCs w:val="24"/>
        </w:rPr>
      </w:pPr>
      <w:bookmarkStart w:id="40" w:name="_Toc4013559"/>
      <w:bookmarkStart w:id="41" w:name="_Toc466371865"/>
      <w:bookmarkStart w:id="42" w:name="_Toc466377653"/>
      <w:r w:rsidRPr="00794F93">
        <w:rPr>
          <w:rFonts w:ascii="Palatino Linotype" w:hAnsi="Palatino Linotype"/>
          <w:b/>
          <w:color w:val="auto"/>
          <w:sz w:val="24"/>
          <w:szCs w:val="24"/>
        </w:rPr>
        <w:t>TERCERO. Planteamiento de la Litis</w:t>
      </w:r>
      <w:bookmarkEnd w:id="40"/>
    </w:p>
    <w:p w14:paraId="7700CED9" w14:textId="77777777" w:rsidR="008A5A73" w:rsidRPr="00794F93" w:rsidRDefault="008A5A73" w:rsidP="00794F93">
      <w:pPr>
        <w:spacing w:line="360" w:lineRule="auto"/>
        <w:rPr>
          <w:rFonts w:ascii="Palatino Linotype" w:hAnsi="Palatino Linotype"/>
          <w:lang w:eastAsia="en-US"/>
        </w:rPr>
      </w:pPr>
    </w:p>
    <w:p w14:paraId="07C74DF2" w14:textId="5A90C21B" w:rsidR="005674F7" w:rsidRPr="00794F93" w:rsidRDefault="007E1FFD"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94F93">
        <w:rPr>
          <w:rFonts w:ascii="Palatino Linotype" w:hAnsi="Palatino Linotype" w:cs="Arial"/>
        </w:rPr>
        <w:t>La</w:t>
      </w:r>
      <w:r w:rsidR="003D5099" w:rsidRPr="00794F93">
        <w:rPr>
          <w:rFonts w:ascii="Palatino Linotype" w:hAnsi="Palatino Linotype" w:cs="Arial"/>
        </w:rPr>
        <w:t xml:space="preserve"> particul</w:t>
      </w:r>
      <w:r w:rsidR="00F50AE0" w:rsidRPr="00794F93">
        <w:rPr>
          <w:rFonts w:ascii="Palatino Linotype" w:hAnsi="Palatino Linotype" w:cs="Arial"/>
        </w:rPr>
        <w:t xml:space="preserve">ar </w:t>
      </w:r>
      <w:r w:rsidR="00E0442C" w:rsidRPr="00794F93">
        <w:rPr>
          <w:rFonts w:ascii="Palatino Linotype" w:hAnsi="Palatino Linotype" w:cs="Arial"/>
        </w:rPr>
        <w:t>sustancialmente</w:t>
      </w:r>
      <w:r w:rsidR="00F50AE0" w:rsidRPr="00794F93">
        <w:rPr>
          <w:rFonts w:ascii="Palatino Linotype" w:hAnsi="Palatino Linotype" w:cs="Arial"/>
        </w:rPr>
        <w:t xml:space="preserve"> requirió </w:t>
      </w:r>
      <w:r w:rsidRPr="00794F93">
        <w:rPr>
          <w:rFonts w:ascii="Palatino Linotype" w:hAnsi="Palatino Linotype" w:cs="Arial"/>
        </w:rPr>
        <w:t>de</w:t>
      </w:r>
      <w:r w:rsidR="003D5099" w:rsidRPr="00794F93">
        <w:rPr>
          <w:rFonts w:ascii="Palatino Linotype" w:hAnsi="Palatino Linotype" w:cs="Arial"/>
        </w:rPr>
        <w:t xml:space="preserve">l </w:t>
      </w:r>
      <w:r w:rsidRPr="00794F93">
        <w:rPr>
          <w:rFonts w:ascii="Palatino Linotype" w:hAnsi="Palatino Linotype" w:cs="Arial"/>
          <w:b/>
        </w:rPr>
        <w:t>Ayuntamiento de Tecámac</w:t>
      </w:r>
      <w:r w:rsidR="005674F7" w:rsidRPr="00794F93">
        <w:rPr>
          <w:rFonts w:ascii="Palatino Linotype" w:hAnsi="Palatino Linotype" w:cs="Arial"/>
        </w:rPr>
        <w:t xml:space="preserve"> </w:t>
      </w:r>
      <w:r w:rsidRPr="00794F93">
        <w:rPr>
          <w:rFonts w:ascii="Palatino Linotype" w:hAnsi="Palatino Linotype" w:cs="Arial"/>
        </w:rPr>
        <w:t xml:space="preserve">se le haga entrega en versión pública </w:t>
      </w:r>
      <w:r w:rsidR="0011167A" w:rsidRPr="00794F93">
        <w:rPr>
          <w:rFonts w:ascii="Palatino Linotype" w:hAnsi="Palatino Linotype" w:cs="Arial"/>
        </w:rPr>
        <w:t>sobre</w:t>
      </w:r>
      <w:r w:rsidRPr="00794F93">
        <w:rPr>
          <w:rFonts w:ascii="Palatino Linotype" w:hAnsi="Palatino Linotype" w:cs="Arial"/>
        </w:rPr>
        <w:t xml:space="preserve"> los servidores públicos de la </w:t>
      </w:r>
      <w:r w:rsidR="003F3608" w:rsidRPr="00794F93">
        <w:rPr>
          <w:rFonts w:ascii="Palatino Linotype" w:hAnsi="Palatino Linotype" w:cs="Arial"/>
        </w:rPr>
        <w:t>administración 2019-2021 la</w:t>
      </w:r>
      <w:r w:rsidRPr="00794F93">
        <w:rPr>
          <w:rFonts w:ascii="Palatino Linotype" w:hAnsi="Palatino Linotype" w:cs="Arial"/>
        </w:rPr>
        <w:t xml:space="preserve"> siguiente</w:t>
      </w:r>
      <w:r w:rsidR="003F3608" w:rsidRPr="00794F93">
        <w:rPr>
          <w:rFonts w:ascii="Palatino Linotype" w:hAnsi="Palatino Linotype" w:cs="Arial"/>
        </w:rPr>
        <w:t xml:space="preserve"> información</w:t>
      </w:r>
      <w:r w:rsidRPr="00794F93">
        <w:rPr>
          <w:rFonts w:ascii="Palatino Linotype" w:hAnsi="Palatino Linotype" w:cs="Arial"/>
        </w:rPr>
        <w:t>:</w:t>
      </w:r>
    </w:p>
    <w:p w14:paraId="73209603" w14:textId="77777777" w:rsidR="007E1FFD" w:rsidRPr="00794F93" w:rsidRDefault="007E1FFD" w:rsidP="00794F93">
      <w:pPr>
        <w:pStyle w:val="Prrafodelista"/>
        <w:tabs>
          <w:tab w:val="left" w:pos="0"/>
          <w:tab w:val="left" w:pos="426"/>
        </w:tabs>
        <w:spacing w:line="360" w:lineRule="auto"/>
        <w:ind w:left="0" w:right="49"/>
        <w:jc w:val="both"/>
        <w:rPr>
          <w:rFonts w:ascii="Palatino Linotype" w:hAnsi="Palatino Linotype" w:cs="Arial"/>
        </w:rPr>
      </w:pPr>
    </w:p>
    <w:p w14:paraId="0F89BADD" w14:textId="16B81ED2" w:rsidR="0011167A" w:rsidRPr="00794F93" w:rsidRDefault="0011167A" w:rsidP="00794F93">
      <w:pPr>
        <w:pStyle w:val="Prrafodelista"/>
        <w:numPr>
          <w:ilvl w:val="0"/>
          <w:numId w:val="7"/>
        </w:numPr>
        <w:tabs>
          <w:tab w:val="left" w:pos="0"/>
          <w:tab w:val="left" w:pos="426"/>
        </w:tabs>
        <w:spacing w:line="360" w:lineRule="auto"/>
        <w:ind w:right="49"/>
        <w:jc w:val="both"/>
        <w:rPr>
          <w:rFonts w:ascii="Palatino Linotype" w:hAnsi="Palatino Linotype" w:cs="Arial"/>
          <w:b/>
        </w:rPr>
      </w:pPr>
      <w:r w:rsidRPr="00794F93">
        <w:rPr>
          <w:rFonts w:ascii="Palatino Linotype" w:hAnsi="Palatino Linotype" w:cs="Arial"/>
          <w:b/>
        </w:rPr>
        <w:t>Exámenes de conocimientos y aptitudes aplicados para determinar su ingreso;</w:t>
      </w:r>
    </w:p>
    <w:p w14:paraId="31D26CC1" w14:textId="77777777" w:rsidR="0011167A" w:rsidRPr="00794F93" w:rsidRDefault="0011167A" w:rsidP="00794F93">
      <w:pPr>
        <w:pStyle w:val="Prrafodelista"/>
        <w:numPr>
          <w:ilvl w:val="0"/>
          <w:numId w:val="7"/>
        </w:numPr>
        <w:tabs>
          <w:tab w:val="left" w:pos="0"/>
        </w:tabs>
        <w:spacing w:line="360" w:lineRule="auto"/>
        <w:ind w:right="49"/>
        <w:jc w:val="both"/>
        <w:rPr>
          <w:rFonts w:ascii="Palatino Linotype" w:hAnsi="Palatino Linotype" w:cs="Arial"/>
          <w:b/>
        </w:rPr>
      </w:pPr>
      <w:r w:rsidRPr="00794F93">
        <w:rPr>
          <w:rFonts w:ascii="Palatino Linotype" w:hAnsi="Palatino Linotype" w:cs="Arial"/>
          <w:b/>
        </w:rPr>
        <w:t>Perfil de los puestos; y,</w:t>
      </w:r>
    </w:p>
    <w:p w14:paraId="70A2F1FD" w14:textId="30296328" w:rsidR="0011167A" w:rsidRPr="00794F93" w:rsidRDefault="0011167A" w:rsidP="00794F93">
      <w:pPr>
        <w:pStyle w:val="Prrafodelista"/>
        <w:numPr>
          <w:ilvl w:val="0"/>
          <w:numId w:val="7"/>
        </w:numPr>
        <w:tabs>
          <w:tab w:val="left" w:pos="0"/>
        </w:tabs>
        <w:spacing w:line="360" w:lineRule="auto"/>
        <w:ind w:right="49"/>
        <w:jc w:val="both"/>
        <w:rPr>
          <w:rFonts w:ascii="Palatino Linotype" w:hAnsi="Palatino Linotype" w:cs="Arial"/>
          <w:b/>
        </w:rPr>
      </w:pPr>
      <w:r w:rsidRPr="00794F93">
        <w:rPr>
          <w:rFonts w:ascii="Palatino Linotype" w:hAnsi="Palatino Linotype" w:cs="Arial"/>
          <w:b/>
        </w:rPr>
        <w:t xml:space="preserve">Documentos que avalen conocimientos </w:t>
      </w:r>
      <w:r w:rsidR="00632E48" w:rsidRPr="00794F93">
        <w:rPr>
          <w:rFonts w:ascii="Palatino Linotype" w:hAnsi="Palatino Linotype" w:cs="Arial"/>
          <w:b/>
        </w:rPr>
        <w:t>profesionales</w:t>
      </w:r>
      <w:r w:rsidRPr="00794F93">
        <w:rPr>
          <w:rFonts w:ascii="Palatino Linotype" w:hAnsi="Palatino Linotype" w:cs="Arial"/>
          <w:b/>
        </w:rPr>
        <w:t>.</w:t>
      </w:r>
    </w:p>
    <w:p w14:paraId="5B3F620B" w14:textId="77777777" w:rsidR="007E1FFD" w:rsidRPr="00794F93" w:rsidRDefault="007E1FFD" w:rsidP="00794F93">
      <w:pPr>
        <w:tabs>
          <w:tab w:val="left" w:pos="0"/>
        </w:tabs>
        <w:spacing w:line="360" w:lineRule="auto"/>
        <w:ind w:right="49"/>
        <w:jc w:val="both"/>
        <w:rPr>
          <w:rFonts w:ascii="Palatino Linotype" w:hAnsi="Palatino Linotype" w:cs="Arial"/>
          <w:b/>
        </w:rPr>
      </w:pPr>
    </w:p>
    <w:p w14:paraId="56678E67" w14:textId="4769CF72" w:rsidR="001F5F65" w:rsidRPr="00794F93" w:rsidRDefault="002B31F9"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94F93">
        <w:rPr>
          <w:rFonts w:ascii="Palatino Linotype" w:hAnsi="Palatino Linotype" w:cs="Arial"/>
        </w:rPr>
        <w:lastRenderedPageBreak/>
        <w:t>E</w:t>
      </w:r>
      <w:r w:rsidR="001F5F65" w:rsidRPr="00794F93">
        <w:rPr>
          <w:rFonts w:ascii="Palatino Linotype" w:hAnsi="Palatino Linotype" w:cs="Arial"/>
        </w:rPr>
        <w:t xml:space="preserve">l </w:t>
      </w:r>
      <w:r w:rsidR="001F5F65" w:rsidRPr="00794F93">
        <w:rPr>
          <w:rFonts w:ascii="Palatino Linotype" w:hAnsi="Palatino Linotype" w:cs="Arial"/>
          <w:b/>
        </w:rPr>
        <w:t>SUJETO OBLIGADO</w:t>
      </w:r>
      <w:r w:rsidRPr="00794F93">
        <w:rPr>
          <w:rFonts w:ascii="Palatino Linotype" w:hAnsi="Palatino Linotype" w:cs="Arial"/>
        </w:rPr>
        <w:t xml:space="preserve"> </w:t>
      </w:r>
      <w:r w:rsidR="007E1FFD" w:rsidRPr="00794F93">
        <w:rPr>
          <w:rFonts w:ascii="Palatino Linotype" w:hAnsi="Palatino Linotype" w:cs="Arial"/>
        </w:rPr>
        <w:t>fue omiso en dar respuesta a la solicitud de información.</w:t>
      </w:r>
    </w:p>
    <w:p w14:paraId="0731346F" w14:textId="77777777" w:rsidR="00AF7C1F" w:rsidRPr="00794F93" w:rsidRDefault="00AF7C1F" w:rsidP="00794F93">
      <w:pPr>
        <w:pStyle w:val="Prrafodelista"/>
        <w:tabs>
          <w:tab w:val="left" w:pos="0"/>
        </w:tabs>
        <w:spacing w:line="360" w:lineRule="auto"/>
        <w:ind w:left="0" w:right="49"/>
        <w:jc w:val="both"/>
        <w:rPr>
          <w:rFonts w:ascii="Palatino Linotype" w:hAnsi="Palatino Linotype" w:cs="Arial"/>
        </w:rPr>
      </w:pPr>
    </w:p>
    <w:p w14:paraId="16797901" w14:textId="3C48B02C" w:rsidR="00F50AE0" w:rsidRPr="00794F93" w:rsidRDefault="00AF7C1F"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94F93">
        <w:rPr>
          <w:rFonts w:ascii="Palatino Linotype" w:hAnsi="Palatino Linotype" w:cs="Arial"/>
        </w:rPr>
        <w:t xml:space="preserve">Inconforme con </w:t>
      </w:r>
      <w:r w:rsidR="007E1FFD" w:rsidRPr="00794F93">
        <w:rPr>
          <w:rFonts w:ascii="Palatino Linotype" w:hAnsi="Palatino Linotype" w:cs="Arial"/>
        </w:rPr>
        <w:t>la falta</w:t>
      </w:r>
      <w:r w:rsidR="002B31F9" w:rsidRPr="00794F93">
        <w:rPr>
          <w:rFonts w:ascii="Palatino Linotype" w:hAnsi="Palatino Linotype" w:cs="Arial"/>
        </w:rPr>
        <w:t xml:space="preserve">, </w:t>
      </w:r>
      <w:r w:rsidR="007E1FFD" w:rsidRPr="00794F93">
        <w:rPr>
          <w:rFonts w:ascii="Palatino Linotype" w:hAnsi="Palatino Linotype" w:cs="Arial"/>
        </w:rPr>
        <w:t>la particular</w:t>
      </w:r>
      <w:r w:rsidR="002B31F9" w:rsidRPr="00794F93">
        <w:rPr>
          <w:rFonts w:ascii="Palatino Linotype" w:hAnsi="Palatino Linotype" w:cs="Arial"/>
        </w:rPr>
        <w:t xml:space="preserve"> interpuso el </w:t>
      </w:r>
      <w:r w:rsidRPr="00794F93">
        <w:rPr>
          <w:rFonts w:ascii="Palatino Linotype" w:hAnsi="Palatino Linotype" w:cs="Arial"/>
        </w:rPr>
        <w:t>recurso de revisión</w:t>
      </w:r>
      <w:r w:rsidR="002B31F9" w:rsidRPr="00794F93">
        <w:rPr>
          <w:rFonts w:ascii="Palatino Linotype" w:hAnsi="Palatino Linotype" w:cs="Arial"/>
        </w:rPr>
        <w:t xml:space="preserve"> citado al rubro</w:t>
      </w:r>
      <w:r w:rsidRPr="00794F93">
        <w:rPr>
          <w:rFonts w:ascii="Palatino Linotype" w:hAnsi="Palatino Linotype" w:cs="Arial"/>
        </w:rPr>
        <w:t xml:space="preserve">, señalando en términos generales como </w:t>
      </w:r>
      <w:r w:rsidR="008B0B4D" w:rsidRPr="00794F93">
        <w:rPr>
          <w:rFonts w:ascii="Palatino Linotype" w:hAnsi="Palatino Linotype" w:cs="Arial"/>
        </w:rPr>
        <w:t xml:space="preserve">acto impugnado, </w:t>
      </w:r>
      <w:r w:rsidR="00503007" w:rsidRPr="00794F93">
        <w:rPr>
          <w:rFonts w:ascii="Palatino Linotype" w:hAnsi="Palatino Linotype" w:cs="Arial"/>
        </w:rPr>
        <w:t>razones y</w:t>
      </w:r>
      <w:r w:rsidRPr="00794F93">
        <w:rPr>
          <w:rFonts w:ascii="Palatino Linotype" w:hAnsi="Palatino Linotype" w:cs="Arial"/>
        </w:rPr>
        <w:t xml:space="preserve"> motivos de inconformidad </w:t>
      </w:r>
      <w:r w:rsidR="00CC2721" w:rsidRPr="00794F93">
        <w:rPr>
          <w:rFonts w:ascii="Palatino Linotype" w:hAnsi="Palatino Linotype" w:cs="Arial"/>
        </w:rPr>
        <w:t>la omisión en dar respuesta a la solicitud de información, exigiendo la respuesta conforme a derecho, ya que esta situación a su consideración es un acto de corrupción.</w:t>
      </w:r>
    </w:p>
    <w:p w14:paraId="70B4ABEE" w14:textId="77777777" w:rsidR="00F50AE0" w:rsidRPr="00794F93" w:rsidRDefault="00F50AE0" w:rsidP="00794F93">
      <w:pPr>
        <w:pStyle w:val="Prrafodelista"/>
        <w:spacing w:line="360" w:lineRule="auto"/>
        <w:rPr>
          <w:rFonts w:ascii="Palatino Linotype" w:hAnsi="Palatino Linotype" w:cs="Arial"/>
        </w:rPr>
      </w:pPr>
    </w:p>
    <w:p w14:paraId="00DF79BF" w14:textId="60D3C745" w:rsidR="00503007" w:rsidRPr="00794F93" w:rsidRDefault="00503007"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94F93">
        <w:rPr>
          <w:rFonts w:ascii="Palatino Linotype" w:hAnsi="Palatino Linotype" w:cs="Arial"/>
        </w:rPr>
        <w:t xml:space="preserve">No pasa por desapercibido para este Órgano Garante que el </w:t>
      </w:r>
      <w:r w:rsidRPr="00794F93">
        <w:rPr>
          <w:rFonts w:ascii="Palatino Linotype" w:hAnsi="Palatino Linotype" w:cs="Arial"/>
          <w:b/>
        </w:rPr>
        <w:t>SUJETO OBLIGADO</w:t>
      </w:r>
      <w:r w:rsidRPr="00794F93">
        <w:rPr>
          <w:rFonts w:ascii="Palatino Linotype" w:hAnsi="Palatino Linotype" w:cs="Arial"/>
        </w:rPr>
        <w:t xml:space="preserve"> </w:t>
      </w:r>
      <w:r w:rsidR="00891B71" w:rsidRPr="00794F93">
        <w:rPr>
          <w:rFonts w:ascii="Palatino Linotype" w:hAnsi="Palatino Linotype" w:cs="Arial"/>
        </w:rPr>
        <w:t>fue omiso en rendir su informe justificado en el periodo establecido para tal efecto</w:t>
      </w:r>
      <w:r w:rsidRPr="00794F93">
        <w:rPr>
          <w:rFonts w:ascii="Palatino Linotype" w:hAnsi="Palatino Linotype" w:cs="Arial"/>
        </w:rPr>
        <w:t>.</w:t>
      </w:r>
    </w:p>
    <w:p w14:paraId="4F7EF33C" w14:textId="77777777" w:rsidR="00503007" w:rsidRPr="00794F93" w:rsidRDefault="00503007" w:rsidP="00794F93">
      <w:pPr>
        <w:pStyle w:val="Prrafodelista"/>
        <w:tabs>
          <w:tab w:val="left" w:pos="0"/>
          <w:tab w:val="left" w:pos="426"/>
        </w:tabs>
        <w:spacing w:line="360" w:lineRule="auto"/>
        <w:ind w:left="0" w:right="49"/>
        <w:jc w:val="both"/>
        <w:rPr>
          <w:rFonts w:ascii="Palatino Linotype" w:hAnsi="Palatino Linotype" w:cs="Arial"/>
        </w:rPr>
      </w:pPr>
    </w:p>
    <w:p w14:paraId="68752A5E" w14:textId="0E564768" w:rsidR="00F61E8E" w:rsidRPr="00794F93" w:rsidRDefault="00FE737F"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794F93">
        <w:rPr>
          <w:rFonts w:ascii="Palatino Linotype" w:hAnsi="Palatino Linotype" w:cs="Arial"/>
        </w:rPr>
        <w:t>De</w:t>
      </w:r>
      <w:r w:rsidRPr="00794F93">
        <w:rPr>
          <w:rFonts w:ascii="Palatino Linotype" w:hAnsi="Palatino Linotype" w:cs="Arial"/>
          <w:lang w:eastAsia="es-MX"/>
        </w:rPr>
        <w:t xml:space="preserve"> tal manera que la Litis que ocupa a este recurso, se </w:t>
      </w:r>
      <w:r w:rsidR="0028330C" w:rsidRPr="00794F93">
        <w:rPr>
          <w:rFonts w:ascii="Palatino Linotype" w:eastAsia="Calibri" w:hAnsi="Palatino Linotype" w:cs="Arial"/>
        </w:rPr>
        <w:t xml:space="preserve">circunscribe a determinar si </w:t>
      </w:r>
      <w:r w:rsidR="00891B71" w:rsidRPr="00794F93">
        <w:rPr>
          <w:rFonts w:ascii="Palatino Linotype" w:hAnsi="Palatino Linotype" w:cs="Arial"/>
          <w:lang w:eastAsia="es-MX"/>
        </w:rPr>
        <w:t xml:space="preserve">la información solicitada el </w:t>
      </w:r>
      <w:r w:rsidR="0028330C" w:rsidRPr="00794F93">
        <w:rPr>
          <w:rFonts w:ascii="Palatino Linotype" w:hAnsi="Palatino Linotype" w:cs="Arial"/>
          <w:b/>
          <w:lang w:eastAsia="es-MX"/>
        </w:rPr>
        <w:t>SUJETO OBLIGADO</w:t>
      </w:r>
      <w:r w:rsidR="00891B71" w:rsidRPr="00794F93">
        <w:rPr>
          <w:rFonts w:ascii="Palatino Linotype" w:hAnsi="Palatino Linotype" w:cs="Arial"/>
          <w:lang w:eastAsia="es-MX"/>
        </w:rPr>
        <w:t xml:space="preserve"> se encuentra constreñido a generarla, administrarla y/o poseerla dentro de sus facultades, competencias y/o funciones</w:t>
      </w:r>
      <w:r w:rsidR="0028330C" w:rsidRPr="00794F93">
        <w:rPr>
          <w:rFonts w:ascii="Palatino Linotype" w:hAnsi="Palatino Linotype" w:cs="Arial"/>
          <w:lang w:eastAsia="es-MX"/>
        </w:rPr>
        <w:t xml:space="preserve">, </w:t>
      </w:r>
      <w:r w:rsidR="00891B71" w:rsidRPr="00794F93">
        <w:rPr>
          <w:rFonts w:ascii="Palatino Linotype" w:hAnsi="Palatino Linotype" w:cs="Arial"/>
          <w:lang w:eastAsia="es-MX"/>
        </w:rPr>
        <w:t>y de ser el caso ordenar su entrega</w:t>
      </w:r>
      <w:r w:rsidR="00E71ACC" w:rsidRPr="00794F93">
        <w:rPr>
          <w:rFonts w:ascii="Palatino Linotype" w:hAnsi="Palatino Linotype" w:cs="Arial"/>
          <w:lang w:eastAsia="es-MX"/>
        </w:rPr>
        <w:t xml:space="preserve">, en virtud de que se configuró la figura de la negativa ficta que se encuentra establecida en la fracción VII del </w:t>
      </w:r>
      <w:r w:rsidR="00AE69CC" w:rsidRPr="00794F93">
        <w:rPr>
          <w:rFonts w:ascii="Palatino Linotype" w:eastAsia="MS Mincho" w:hAnsi="Palatino Linotype" w:cs="Arial"/>
        </w:rPr>
        <w:t>artíc</w:t>
      </w:r>
      <w:r w:rsidR="00062396" w:rsidRPr="00794F93">
        <w:rPr>
          <w:rFonts w:ascii="Palatino Linotype" w:eastAsia="MS Mincho" w:hAnsi="Palatino Linotype" w:cs="Arial"/>
        </w:rPr>
        <w:t>ulo 179</w:t>
      </w:r>
      <w:r w:rsidR="00C540E2" w:rsidRPr="00794F93">
        <w:rPr>
          <w:rFonts w:ascii="Palatino Linotype" w:eastAsia="MS Mincho" w:hAnsi="Palatino Linotype" w:cs="Arial"/>
        </w:rPr>
        <w:t xml:space="preserve"> </w:t>
      </w:r>
      <w:r w:rsidR="00932354" w:rsidRPr="00794F93">
        <w:rPr>
          <w:rFonts w:ascii="Palatino Linotype" w:eastAsia="MS Mincho" w:hAnsi="Palatino Linotype" w:cs="Arial"/>
        </w:rPr>
        <w:t xml:space="preserve">de la Ley de Transparencia y Acceso a la Información Pública del Estado de México y Municipios. </w:t>
      </w:r>
    </w:p>
    <w:p w14:paraId="7B8E2E2F" w14:textId="77777777" w:rsidR="004A6B02" w:rsidRPr="00794F93" w:rsidRDefault="004A6B02" w:rsidP="00794F93">
      <w:pPr>
        <w:pStyle w:val="Prrafodelista"/>
        <w:tabs>
          <w:tab w:val="left" w:pos="0"/>
          <w:tab w:val="left" w:pos="426"/>
        </w:tabs>
        <w:spacing w:line="360" w:lineRule="auto"/>
        <w:ind w:left="0" w:right="49"/>
        <w:jc w:val="both"/>
        <w:rPr>
          <w:rFonts w:ascii="Palatino Linotype" w:hAnsi="Palatino Linotype" w:cs="Arial"/>
          <w:b/>
        </w:rPr>
      </w:pPr>
    </w:p>
    <w:p w14:paraId="1F6B5102" w14:textId="77777777" w:rsidR="004C5591" w:rsidRPr="00794F93" w:rsidRDefault="004C5591" w:rsidP="00794F93">
      <w:pPr>
        <w:pStyle w:val="Ttulo2"/>
        <w:tabs>
          <w:tab w:val="left" w:pos="0"/>
        </w:tabs>
        <w:spacing w:before="0" w:line="360" w:lineRule="auto"/>
        <w:rPr>
          <w:rFonts w:ascii="Palatino Linotype" w:hAnsi="Palatino Linotype"/>
          <w:b/>
          <w:color w:val="auto"/>
          <w:sz w:val="24"/>
          <w:szCs w:val="24"/>
        </w:rPr>
      </w:pPr>
      <w:bookmarkStart w:id="43" w:name="_Toc1497586"/>
      <w:bookmarkStart w:id="44" w:name="_Toc4013560"/>
      <w:r w:rsidRPr="00794F93">
        <w:rPr>
          <w:rFonts w:ascii="Palatino Linotype" w:hAnsi="Palatino Linotype"/>
          <w:b/>
          <w:color w:val="auto"/>
          <w:sz w:val="24"/>
          <w:szCs w:val="24"/>
        </w:rPr>
        <w:lastRenderedPageBreak/>
        <w:t>CUARTO. Cuestiones de previo y especial pronunciamiento.</w:t>
      </w:r>
      <w:bookmarkEnd w:id="43"/>
      <w:bookmarkEnd w:id="44"/>
    </w:p>
    <w:p w14:paraId="3455991D" w14:textId="3F028229" w:rsidR="004C5591" w:rsidRPr="007A046A" w:rsidRDefault="004C5591" w:rsidP="00794F93">
      <w:pPr>
        <w:pStyle w:val="Ttulo1"/>
        <w:numPr>
          <w:ilvl w:val="0"/>
          <w:numId w:val="18"/>
        </w:numPr>
        <w:spacing w:line="360" w:lineRule="auto"/>
        <w:ind w:left="426" w:hanging="284"/>
        <w:jc w:val="both"/>
        <w:rPr>
          <w:b/>
          <w:szCs w:val="24"/>
          <w:lang w:val="es-MX"/>
        </w:rPr>
      </w:pPr>
      <w:bookmarkStart w:id="45" w:name="_Toc1497587"/>
      <w:bookmarkStart w:id="46" w:name="_Toc4013561"/>
      <w:r w:rsidRPr="00794F93">
        <w:rPr>
          <w:b/>
          <w:szCs w:val="24"/>
          <w:lang w:val="es-MX"/>
        </w:rPr>
        <w:t>Del deber de formular la solicitud de información, así como su impugnación, siguiendo los principios de respeto y de manera pacífica.</w:t>
      </w:r>
      <w:bookmarkEnd w:id="45"/>
      <w:bookmarkEnd w:id="46"/>
    </w:p>
    <w:p w14:paraId="52DFAECC" w14:textId="77777777" w:rsidR="004C5591" w:rsidRPr="00794F93" w:rsidRDefault="004C5591" w:rsidP="00794F93">
      <w:pPr>
        <w:pStyle w:val="Prrafodelista"/>
        <w:numPr>
          <w:ilvl w:val="0"/>
          <w:numId w:val="1"/>
        </w:numPr>
        <w:tabs>
          <w:tab w:val="left" w:pos="0"/>
          <w:tab w:val="left" w:pos="426"/>
        </w:tabs>
        <w:spacing w:before="240" w:after="240" w:line="360" w:lineRule="auto"/>
        <w:ind w:left="0" w:right="49" w:firstLine="0"/>
        <w:jc w:val="both"/>
        <w:rPr>
          <w:rFonts w:ascii="Palatino Linotype" w:hAnsi="Palatino Linotype" w:cs="Arial"/>
          <w:lang w:val="es-MX"/>
        </w:rPr>
      </w:pPr>
      <w:r w:rsidRPr="00794F93">
        <w:rPr>
          <w:rFonts w:ascii="Palatino Linotype" w:hAnsi="Palatino Linotype" w:cs="Arial"/>
        </w:rPr>
        <w:t>Resulta necesario manifestar que tanto el derecho de acceso a la información pública y el derecho de petición 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6A41A9F7" w14:textId="77777777" w:rsidR="004C5591" w:rsidRPr="00794F93" w:rsidRDefault="004C5591" w:rsidP="00794F93">
      <w:pPr>
        <w:pStyle w:val="Prrafodelista"/>
        <w:tabs>
          <w:tab w:val="left" w:pos="0"/>
          <w:tab w:val="left" w:pos="426"/>
        </w:tabs>
        <w:spacing w:before="240" w:after="240" w:line="360" w:lineRule="auto"/>
        <w:ind w:left="0" w:right="49"/>
        <w:jc w:val="both"/>
        <w:rPr>
          <w:rFonts w:ascii="Palatino Linotype" w:hAnsi="Palatino Linotype" w:cs="Arial"/>
          <w:lang w:val="es-MX"/>
        </w:rPr>
      </w:pPr>
    </w:p>
    <w:p w14:paraId="74224B1C" w14:textId="5497D8E4" w:rsidR="004C5591" w:rsidRPr="00794F93" w:rsidRDefault="004C5591" w:rsidP="00794F93">
      <w:pPr>
        <w:pStyle w:val="Prrafodelista"/>
        <w:numPr>
          <w:ilvl w:val="0"/>
          <w:numId w:val="1"/>
        </w:numPr>
        <w:tabs>
          <w:tab w:val="left" w:pos="0"/>
          <w:tab w:val="left" w:pos="426"/>
        </w:tabs>
        <w:spacing w:before="240" w:after="240" w:line="360" w:lineRule="auto"/>
        <w:ind w:left="0" w:right="49" w:firstLine="0"/>
        <w:jc w:val="both"/>
        <w:rPr>
          <w:rFonts w:ascii="Palatino Linotype" w:hAnsi="Palatino Linotype" w:cs="Arial"/>
          <w:lang w:val="es-MX"/>
        </w:rPr>
      </w:pPr>
      <w:r w:rsidRPr="00794F93">
        <w:rPr>
          <w:rFonts w:ascii="Palatino Linotype" w:hAnsi="Palatino Linotype" w:cs="Arial"/>
          <w:lang w:val="es-MX"/>
        </w:rPr>
        <w:t xml:space="preserve">Así las cosas, </w:t>
      </w:r>
      <w:r w:rsidRPr="00794F93">
        <w:rPr>
          <w:rFonts w:ascii="Palatino Linotype" w:hAnsi="Palatino Linotype" w:cs="Arial"/>
        </w:rPr>
        <w:t xml:space="preserve">es de precisar que si bien es cierto, el artículo 6° de la Constitución Política de los Estados Unidos Mexicanos no contempla </w:t>
      </w:r>
      <w:r w:rsidR="000E20F1" w:rsidRPr="00794F93">
        <w:rPr>
          <w:rFonts w:ascii="Palatino Linotype" w:hAnsi="Palatino Linotype" w:cs="Arial"/>
        </w:rPr>
        <w:t xml:space="preserve">de manera precisa </w:t>
      </w:r>
      <w:r w:rsidRPr="00794F93">
        <w:rPr>
          <w:rFonts w:ascii="Palatino Linotype" w:hAnsi="Palatino Linotype" w:cs="Arial"/>
        </w:rPr>
        <w:t>como requisito para el ejercicio del derecho de acceso a la información pública formular la solicitud de manera pacífica y respetuosa como lo advierte el artículo 8 constitucio</w:t>
      </w:r>
      <w:r w:rsidR="000E20F1" w:rsidRPr="00794F93">
        <w:rPr>
          <w:rFonts w:ascii="Palatino Linotype" w:hAnsi="Palatino Linotype" w:cs="Arial"/>
        </w:rPr>
        <w:t xml:space="preserve">nal, es importante destacar que </w:t>
      </w:r>
      <w:r w:rsidRPr="00794F93">
        <w:rPr>
          <w:rFonts w:ascii="Palatino Linotype" w:hAnsi="Palatino Linotype" w:cs="Arial"/>
        </w:rPr>
        <w:t xml:space="preserve">ambos, por tratarse de derechos </w:t>
      </w:r>
      <w:r w:rsidRPr="00794F93">
        <w:rPr>
          <w:rFonts w:ascii="Palatino Linotype" w:hAnsi="Palatino Linotype" w:cs="Arial"/>
        </w:rPr>
        <w:lastRenderedPageBreak/>
        <w:t>fundamentales encaminados a proteger la seguridad jurídica de los gobernados, deben regirse por los principios de respeto y en forma pacífica.</w:t>
      </w:r>
    </w:p>
    <w:p w14:paraId="270CF50F" w14:textId="77777777" w:rsidR="000E20F1" w:rsidRPr="00794F93" w:rsidRDefault="000E20F1" w:rsidP="00794F93">
      <w:pPr>
        <w:pStyle w:val="Prrafodelista"/>
        <w:tabs>
          <w:tab w:val="left" w:pos="0"/>
          <w:tab w:val="left" w:pos="426"/>
        </w:tabs>
        <w:spacing w:before="240" w:after="240" w:line="360" w:lineRule="auto"/>
        <w:ind w:left="0" w:right="49"/>
        <w:jc w:val="both"/>
        <w:rPr>
          <w:rFonts w:ascii="Palatino Linotype" w:hAnsi="Palatino Linotype" w:cs="Arial"/>
          <w:lang w:val="es-MX"/>
        </w:rPr>
      </w:pPr>
    </w:p>
    <w:p w14:paraId="113782BA" w14:textId="77777777" w:rsidR="000E20F1" w:rsidRPr="00794F93" w:rsidRDefault="000E20F1" w:rsidP="00794F93">
      <w:pPr>
        <w:pStyle w:val="Prrafodelista"/>
        <w:numPr>
          <w:ilvl w:val="0"/>
          <w:numId w:val="1"/>
        </w:numPr>
        <w:tabs>
          <w:tab w:val="left" w:pos="0"/>
          <w:tab w:val="left" w:pos="426"/>
        </w:tabs>
        <w:spacing w:before="240" w:after="240" w:line="360" w:lineRule="auto"/>
        <w:ind w:left="0" w:right="49" w:firstLine="0"/>
        <w:jc w:val="both"/>
        <w:rPr>
          <w:rFonts w:ascii="Palatino Linotype" w:eastAsia="Times New Roman" w:hAnsi="Palatino Linotype" w:cs="Calibri"/>
          <w:b/>
          <w:bCs/>
          <w:color w:val="000000"/>
          <w:lang w:val="es-MX" w:eastAsia="es-MX"/>
        </w:rPr>
      </w:pPr>
      <w:r w:rsidRPr="00794F93">
        <w:rPr>
          <w:rFonts w:ascii="Palatino Linotype" w:hAnsi="Palatino Linotype" w:cs="Arial"/>
          <w:lang w:val="es-MX"/>
        </w:rPr>
        <w:t xml:space="preserve">Robustece lo anterior la siguiente Tesis Aislada 2a. XII/2019 (10a) emitida por la Segunda Sala de la Suprema Corte de Justicia de la Nación, visible en la página 2, </w:t>
      </w:r>
      <w:r w:rsidRPr="00794F93">
        <w:rPr>
          <w:rFonts w:ascii="Palatino Linotype" w:hAnsi="Palatino Linotype"/>
        </w:rPr>
        <w:t>del Semanario Judicial de la Federación publicada el 15 de febrero de 2019, de rubro y texto siguiente:</w:t>
      </w:r>
      <w:r w:rsidRPr="00794F93">
        <w:rPr>
          <w:rFonts w:ascii="Palatino Linotype" w:hAnsi="Palatino Linotype" w:cs="Arial"/>
          <w:lang w:val="es-MX"/>
        </w:rPr>
        <w:t xml:space="preserve"> </w:t>
      </w:r>
    </w:p>
    <w:p w14:paraId="511BEA43" w14:textId="0169B45F" w:rsidR="005076A8" w:rsidRPr="007A046A" w:rsidRDefault="005076A8" w:rsidP="00794F93">
      <w:pPr>
        <w:spacing w:line="360" w:lineRule="auto"/>
        <w:ind w:left="567" w:right="616"/>
        <w:jc w:val="both"/>
        <w:rPr>
          <w:rFonts w:ascii="Palatino Linotype" w:hAnsi="Palatino Linotype"/>
          <w:b/>
          <w:i/>
          <w:sz w:val="22"/>
        </w:rPr>
      </w:pPr>
      <w:r w:rsidRPr="007A046A">
        <w:rPr>
          <w:rFonts w:ascii="Palatino Linotype" w:hAnsi="Palatino Linotype"/>
          <w:b/>
          <w:i/>
          <w:sz w:val="22"/>
        </w:rPr>
        <w:t>“</w:t>
      </w:r>
      <w:r w:rsidR="000E20F1" w:rsidRPr="007A046A">
        <w:rPr>
          <w:rFonts w:ascii="Palatino Linotype" w:hAnsi="Palatino Linotype"/>
          <w:b/>
          <w:i/>
          <w:sz w:val="22"/>
        </w:rPr>
        <w:t>ACCESO A LA INFORMACIÓN PÚBLICA. LA CONSULTA RELATIVA QUE AL EFECTO PRESENTEN LOS SOLICITANTES, DEBE CUMPLIR CON LOS REQUISITOS CONSTITUCIONALES PARA EJERCER EL DERECHO DE PETICIÓN.</w:t>
      </w:r>
    </w:p>
    <w:p w14:paraId="39C3BA8E" w14:textId="77777777" w:rsidR="005076A8" w:rsidRPr="007A046A" w:rsidRDefault="005076A8" w:rsidP="00794F93">
      <w:pPr>
        <w:spacing w:line="360" w:lineRule="auto"/>
        <w:ind w:left="567" w:right="616"/>
        <w:jc w:val="both"/>
        <w:rPr>
          <w:rFonts w:ascii="Palatino Linotype" w:hAnsi="Palatino Linotype"/>
          <w:b/>
          <w:i/>
          <w:sz w:val="22"/>
        </w:rPr>
      </w:pPr>
    </w:p>
    <w:p w14:paraId="24D8ACAF" w14:textId="2697F4B1" w:rsidR="005076A8" w:rsidRPr="007A046A" w:rsidRDefault="000E20F1" w:rsidP="00794F93">
      <w:pPr>
        <w:spacing w:line="360" w:lineRule="auto"/>
        <w:ind w:left="567" w:right="616"/>
        <w:jc w:val="both"/>
        <w:rPr>
          <w:rFonts w:ascii="Palatino Linotype" w:hAnsi="Palatino Linotype"/>
          <w:i/>
          <w:sz w:val="22"/>
        </w:rPr>
      </w:pPr>
      <w:r w:rsidRPr="007A046A">
        <w:rPr>
          <w:rFonts w:ascii="Palatino Linotype" w:hAnsi="Palatino Linotype"/>
          <w:i/>
          <w:sz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r w:rsidR="005076A8" w:rsidRPr="007A046A">
        <w:rPr>
          <w:rFonts w:ascii="Palatino Linotype" w:hAnsi="Palatino Linotype"/>
          <w:i/>
          <w:sz w:val="22"/>
        </w:rPr>
        <w:t>”</w:t>
      </w:r>
    </w:p>
    <w:p w14:paraId="2E9301F8" w14:textId="77777777" w:rsidR="005076A8" w:rsidRPr="007A046A" w:rsidRDefault="005076A8" w:rsidP="00794F93">
      <w:pPr>
        <w:spacing w:line="360" w:lineRule="auto"/>
        <w:ind w:left="567" w:right="616"/>
        <w:jc w:val="both"/>
        <w:rPr>
          <w:rFonts w:ascii="Palatino Linotype" w:hAnsi="Palatino Linotype"/>
          <w:i/>
          <w:sz w:val="22"/>
        </w:rPr>
      </w:pPr>
    </w:p>
    <w:p w14:paraId="58BF4E80" w14:textId="3363A60C" w:rsidR="005076A8" w:rsidRPr="007A046A" w:rsidRDefault="005076A8" w:rsidP="00794F93">
      <w:pPr>
        <w:spacing w:line="360" w:lineRule="auto"/>
        <w:ind w:left="567" w:right="616"/>
        <w:jc w:val="both"/>
        <w:rPr>
          <w:rFonts w:ascii="Palatino Linotype" w:hAnsi="Palatino Linotype"/>
          <w:sz w:val="22"/>
        </w:rPr>
      </w:pPr>
      <w:r w:rsidRPr="007A046A">
        <w:rPr>
          <w:rFonts w:ascii="Palatino Linotype" w:hAnsi="Palatino Linotype"/>
          <w:sz w:val="22"/>
        </w:rPr>
        <w:lastRenderedPageBreak/>
        <w:t>(Énfasis añadido)</w:t>
      </w:r>
    </w:p>
    <w:p w14:paraId="0D2C4F92" w14:textId="0AB0917E" w:rsidR="004C5591" w:rsidRPr="00794F93" w:rsidRDefault="004C5591" w:rsidP="00794F93">
      <w:pPr>
        <w:spacing w:line="360" w:lineRule="auto"/>
        <w:jc w:val="both"/>
        <w:rPr>
          <w:rFonts w:ascii="Palatino Linotype" w:hAnsi="Palatino Linotype" w:cs="Arial"/>
          <w:lang w:val="es-MX"/>
        </w:rPr>
      </w:pPr>
    </w:p>
    <w:p w14:paraId="2A5A926D" w14:textId="0170CA0E" w:rsidR="005076A8" w:rsidRPr="00794F93" w:rsidRDefault="005076A8" w:rsidP="00794F93">
      <w:pPr>
        <w:pStyle w:val="Prrafodelista"/>
        <w:numPr>
          <w:ilvl w:val="0"/>
          <w:numId w:val="1"/>
        </w:numPr>
        <w:tabs>
          <w:tab w:val="left" w:pos="426"/>
        </w:tabs>
        <w:spacing w:line="360" w:lineRule="auto"/>
        <w:ind w:left="0" w:firstLine="0"/>
        <w:jc w:val="both"/>
        <w:rPr>
          <w:rFonts w:ascii="Palatino Linotype" w:hAnsi="Palatino Linotype" w:cs="Arial"/>
          <w:lang w:val="es-MX"/>
        </w:rPr>
      </w:pPr>
      <w:r w:rsidRPr="00794F93">
        <w:rPr>
          <w:rFonts w:ascii="Palatino Linotype" w:hAnsi="Palatino Linotype" w:cs="Arial"/>
        </w:rPr>
        <w:t>Por lo anterior, el derecho de acceso a la información pública, la solicitud y en su caso, la impugnación, deben ejercerse de manera pacífica y respetuosa, absteniéndose el solicitante de proferir ofensas o recurrir a la violencia o amenazas para intimidar a la autoridad.</w:t>
      </w:r>
    </w:p>
    <w:p w14:paraId="5F043C59" w14:textId="77777777" w:rsidR="005076A8" w:rsidRPr="00794F93" w:rsidRDefault="005076A8" w:rsidP="00794F93">
      <w:pPr>
        <w:pStyle w:val="Prrafodelista"/>
        <w:tabs>
          <w:tab w:val="left" w:pos="426"/>
        </w:tabs>
        <w:spacing w:line="360" w:lineRule="auto"/>
        <w:ind w:left="0"/>
        <w:jc w:val="both"/>
        <w:rPr>
          <w:rFonts w:ascii="Palatino Linotype" w:hAnsi="Palatino Linotype" w:cs="Arial"/>
          <w:lang w:val="es-MX"/>
        </w:rPr>
      </w:pPr>
    </w:p>
    <w:p w14:paraId="15717A20" w14:textId="10E5EB4A" w:rsidR="004C5591" w:rsidRPr="00794F93" w:rsidRDefault="004C5591" w:rsidP="00794F93">
      <w:pPr>
        <w:pStyle w:val="Prrafodelista"/>
        <w:numPr>
          <w:ilvl w:val="0"/>
          <w:numId w:val="1"/>
        </w:numPr>
        <w:tabs>
          <w:tab w:val="left" w:pos="0"/>
          <w:tab w:val="left" w:pos="426"/>
        </w:tabs>
        <w:spacing w:before="240" w:after="240" w:line="360" w:lineRule="auto"/>
        <w:ind w:left="0" w:right="49" w:firstLine="0"/>
        <w:jc w:val="both"/>
        <w:rPr>
          <w:rFonts w:ascii="Palatino Linotype" w:hAnsi="Palatino Linotype" w:cs="Arial"/>
          <w:lang w:val="es-MX"/>
        </w:rPr>
      </w:pPr>
      <w:r w:rsidRPr="00794F93">
        <w:rPr>
          <w:rFonts w:ascii="Palatino Linotype" w:hAnsi="Palatino Linotype" w:cs="Arial"/>
        </w:rPr>
        <w:t>En el presente asunto, como se observa en el recurso de revisión, las razones o motivos de inconformidad fueron manifestados de manera irrespetuosa al referir lo siguiente:</w:t>
      </w:r>
    </w:p>
    <w:p w14:paraId="3D66D466" w14:textId="77777777" w:rsidR="004C5591" w:rsidRPr="00794F93" w:rsidRDefault="004C5591" w:rsidP="00794F93">
      <w:pPr>
        <w:pStyle w:val="Prrafodelista"/>
        <w:tabs>
          <w:tab w:val="left" w:pos="567"/>
        </w:tabs>
        <w:spacing w:line="360" w:lineRule="auto"/>
        <w:ind w:left="567" w:right="616"/>
        <w:jc w:val="both"/>
        <w:rPr>
          <w:rFonts w:ascii="Palatino Linotype" w:eastAsia="Calibri" w:hAnsi="Palatino Linotype" w:cs="Arial"/>
          <w:i/>
        </w:rPr>
      </w:pPr>
    </w:p>
    <w:p w14:paraId="2CEF1E6E" w14:textId="2D420029" w:rsidR="004C5591" w:rsidRPr="007A046A" w:rsidRDefault="004C5591" w:rsidP="00794F93">
      <w:pPr>
        <w:pStyle w:val="Prrafodelista"/>
        <w:tabs>
          <w:tab w:val="left" w:pos="567"/>
        </w:tabs>
        <w:spacing w:line="360" w:lineRule="auto"/>
        <w:ind w:left="567" w:right="616"/>
        <w:jc w:val="both"/>
        <w:rPr>
          <w:rFonts w:ascii="Palatino Linotype" w:eastAsia="Calibri" w:hAnsi="Palatino Linotype" w:cs="Arial"/>
          <w:i/>
          <w:sz w:val="22"/>
        </w:rPr>
      </w:pPr>
      <w:r w:rsidRPr="007A046A">
        <w:rPr>
          <w:rFonts w:ascii="Palatino Linotype" w:eastAsia="Calibri" w:hAnsi="Palatino Linotype" w:cs="Arial"/>
          <w:i/>
          <w:sz w:val="22"/>
        </w:rPr>
        <w:t>“</w:t>
      </w:r>
      <w:r w:rsidR="005076A8" w:rsidRPr="007A046A">
        <w:rPr>
          <w:rFonts w:ascii="Palatino Linotype" w:hAnsi="Palatino Linotype"/>
          <w:i/>
          <w:color w:val="000000"/>
          <w:sz w:val="22"/>
        </w:rPr>
        <w:t xml:space="preserve">OMISIÓN A DAR RESPUESTA A MI SOLICITUD, ME QUEDA CLARO EL DESCONOCIMIENTO DE LA MATERIA POR PARTE DE LA PERSONA ENCARGADA DE TRANSPARENCIA YA QUE TODAS LAS SOLICITUDES QUE REALICE, NO HA CONTESTADO UNA SOLA, </w:t>
      </w:r>
      <w:r w:rsidR="005076A8" w:rsidRPr="007A046A">
        <w:rPr>
          <w:rFonts w:ascii="Palatino Linotype" w:hAnsi="Palatino Linotype"/>
          <w:b/>
          <w:i/>
          <w:color w:val="000000"/>
          <w:sz w:val="22"/>
          <w:u w:val="single"/>
        </w:rPr>
        <w:t>ES UNA VERGÜENZA ESTA ADMINISTRACIÓN, NO SON APTOS PARA EL SERVICIO PÚBLICO</w:t>
      </w:r>
      <w:r w:rsidR="005076A8" w:rsidRPr="007A046A">
        <w:rPr>
          <w:rFonts w:ascii="Palatino Linotype" w:hAnsi="Palatino Linotype"/>
          <w:i/>
          <w:color w:val="000000"/>
          <w:sz w:val="22"/>
        </w:rPr>
        <w:t>, EXIJO MI RESPUESTA CONFORME A DERECHO</w:t>
      </w:r>
      <w:r w:rsidRPr="007A046A">
        <w:rPr>
          <w:rFonts w:ascii="Palatino Linotype" w:eastAsia="Calibri" w:hAnsi="Palatino Linotype" w:cs="Arial"/>
          <w:i/>
          <w:sz w:val="22"/>
        </w:rPr>
        <w:t xml:space="preserve">” </w:t>
      </w:r>
      <w:r w:rsidRPr="007A046A">
        <w:rPr>
          <w:rFonts w:ascii="Palatino Linotype" w:eastAsia="Calibri" w:hAnsi="Palatino Linotype" w:cs="Arial"/>
          <w:sz w:val="22"/>
        </w:rPr>
        <w:t>(Sic)</w:t>
      </w:r>
    </w:p>
    <w:p w14:paraId="6C6F1F7A" w14:textId="77777777" w:rsidR="004C5591" w:rsidRPr="00794F93" w:rsidRDefault="004C5591" w:rsidP="00794F93">
      <w:pPr>
        <w:pStyle w:val="Prrafodelista"/>
        <w:tabs>
          <w:tab w:val="left" w:pos="0"/>
        </w:tabs>
        <w:spacing w:before="240" w:after="240" w:line="360" w:lineRule="auto"/>
        <w:ind w:left="0" w:right="49"/>
        <w:jc w:val="both"/>
        <w:rPr>
          <w:rFonts w:ascii="Palatino Linotype" w:hAnsi="Palatino Linotype" w:cs="Arial"/>
          <w:lang w:val="es-MX"/>
        </w:rPr>
      </w:pPr>
    </w:p>
    <w:p w14:paraId="7E176A07" w14:textId="448C2D83" w:rsidR="004C5591" w:rsidRPr="00794F93" w:rsidRDefault="004C5591" w:rsidP="00794F93">
      <w:pPr>
        <w:pStyle w:val="Prrafodelista"/>
        <w:numPr>
          <w:ilvl w:val="0"/>
          <w:numId w:val="1"/>
        </w:numPr>
        <w:tabs>
          <w:tab w:val="left" w:pos="0"/>
          <w:tab w:val="left" w:pos="426"/>
        </w:tabs>
        <w:spacing w:before="240" w:after="240" w:line="360" w:lineRule="auto"/>
        <w:ind w:left="0" w:right="49" w:firstLine="0"/>
        <w:jc w:val="both"/>
        <w:rPr>
          <w:rFonts w:ascii="Palatino Linotype" w:hAnsi="Palatino Linotype" w:cs="Arial"/>
          <w:lang w:val="es-MX"/>
        </w:rPr>
      </w:pPr>
      <w:r w:rsidRPr="00794F93">
        <w:rPr>
          <w:rFonts w:ascii="Palatino Linotype" w:hAnsi="Palatino Linotype" w:cs="Arial"/>
          <w:lang w:val="es-MX"/>
        </w:rPr>
        <w:t>Por lo que en el caso concreto que nos ocupa, la forma en que se plantearon las razones o motivos de inconformidad es evidente que no se redactaron con respeto</w:t>
      </w:r>
      <w:r w:rsidR="005076A8" w:rsidRPr="00794F93">
        <w:rPr>
          <w:rFonts w:ascii="Palatino Linotype" w:hAnsi="Palatino Linotype" w:cs="Arial"/>
          <w:lang w:val="es-MX"/>
        </w:rPr>
        <w:t xml:space="preserve"> a los servidores públicos del </w:t>
      </w:r>
      <w:r w:rsidR="005076A8" w:rsidRPr="00794F93">
        <w:rPr>
          <w:rFonts w:ascii="Palatino Linotype" w:hAnsi="Palatino Linotype" w:cs="Arial"/>
          <w:b/>
          <w:lang w:val="es-MX"/>
        </w:rPr>
        <w:t>Ayuntamiento de Tecámac</w:t>
      </w:r>
      <w:r w:rsidRPr="00794F93">
        <w:rPr>
          <w:rFonts w:ascii="Palatino Linotype" w:hAnsi="Palatino Linotype" w:cs="Arial"/>
          <w:lang w:val="es-MX"/>
        </w:rPr>
        <w:t xml:space="preserve">, razón por la cual es </w:t>
      </w:r>
      <w:r w:rsidRPr="00794F93">
        <w:rPr>
          <w:rFonts w:ascii="Palatino Linotype" w:hAnsi="Palatino Linotype"/>
          <w:lang w:val="es-MX" w:eastAsia="en-US"/>
        </w:rPr>
        <w:t xml:space="preserve">oportuno señalar que, si bien es cierto los artículos 6° y 8° de la Constitución Política de los Estados Unidos Mexicanos tienen como fin garantizar que la autoridad </w:t>
      </w:r>
      <w:r w:rsidRPr="00794F93">
        <w:rPr>
          <w:rFonts w:ascii="Palatino Linotype" w:hAnsi="Palatino Linotype"/>
          <w:lang w:val="es-MX" w:eastAsia="en-US"/>
        </w:rPr>
        <w:lastRenderedPageBreak/>
        <w:t xml:space="preserve">atienda las peticiones y solicitudes de información de las personas, también es imperante que los particulares, en el ejercicio </w:t>
      </w:r>
      <w:r w:rsidR="005076A8" w:rsidRPr="00794F93">
        <w:rPr>
          <w:rFonts w:ascii="Palatino Linotype" w:hAnsi="Palatino Linotype"/>
          <w:lang w:val="es-MX" w:eastAsia="en-US"/>
        </w:rPr>
        <w:t xml:space="preserve">tanto </w:t>
      </w:r>
      <w:r w:rsidRPr="00794F93">
        <w:rPr>
          <w:rFonts w:ascii="Palatino Linotype" w:hAnsi="Palatino Linotype"/>
          <w:lang w:val="es-MX" w:eastAsia="en-US"/>
        </w:rPr>
        <w:t>del derecho de petición</w:t>
      </w:r>
      <w:r w:rsidR="005076A8" w:rsidRPr="00794F93">
        <w:rPr>
          <w:rFonts w:ascii="Palatino Linotype" w:hAnsi="Palatino Linotype"/>
          <w:lang w:val="es-MX" w:eastAsia="en-US"/>
        </w:rPr>
        <w:t xml:space="preserve"> como del derecho de acceso a la información</w:t>
      </w:r>
      <w:r w:rsidRPr="00794F93">
        <w:rPr>
          <w:rFonts w:ascii="Palatino Linotype" w:hAnsi="Palatino Linotype"/>
          <w:lang w:val="es-MX" w:eastAsia="en-US"/>
        </w:rPr>
        <w:t xml:space="preserve">, dirijan los escritos o solicitudes a la autoridad dentro de un margen de respeto, tal como lo dispone el artículo 8° constitucional, que por afinidad </w:t>
      </w:r>
      <w:r w:rsidR="005076A8" w:rsidRPr="00794F93">
        <w:rPr>
          <w:rFonts w:ascii="Palatino Linotype" w:hAnsi="Palatino Linotype"/>
          <w:lang w:val="es-MX" w:eastAsia="en-US"/>
        </w:rPr>
        <w:t xml:space="preserve">y por lo anteriormente expuesto le </w:t>
      </w:r>
      <w:r w:rsidRPr="00794F93">
        <w:rPr>
          <w:rFonts w:ascii="Palatino Linotype" w:hAnsi="Palatino Linotype"/>
          <w:lang w:val="es-MX" w:eastAsia="en-US"/>
        </w:rPr>
        <w:t>es aplicable para el ejercicio de derecho de acceso al a información, debiéndose redactar de manera pacífica y respetuosa las solicitudes de información sin necesidad alguna de proferir injurias hacia las autoridades.</w:t>
      </w:r>
    </w:p>
    <w:p w14:paraId="72139E07" w14:textId="77777777" w:rsidR="00062396" w:rsidRPr="00794F93" w:rsidRDefault="00062396" w:rsidP="00794F93">
      <w:pPr>
        <w:pStyle w:val="Prrafodelista"/>
        <w:tabs>
          <w:tab w:val="left" w:pos="426"/>
        </w:tabs>
        <w:spacing w:line="360" w:lineRule="auto"/>
        <w:ind w:left="0" w:right="49"/>
        <w:jc w:val="both"/>
        <w:rPr>
          <w:rFonts w:ascii="Palatino Linotype" w:hAnsi="Palatino Linotype" w:cs="Arial"/>
          <w:b/>
        </w:rPr>
      </w:pPr>
    </w:p>
    <w:p w14:paraId="6F7849FA" w14:textId="5E8DB4B5" w:rsidR="00FE737F" w:rsidRPr="00794F93" w:rsidRDefault="004C5591" w:rsidP="00794F93">
      <w:pPr>
        <w:pStyle w:val="Ttulo2"/>
        <w:tabs>
          <w:tab w:val="left" w:pos="0"/>
        </w:tabs>
        <w:spacing w:before="0" w:line="360" w:lineRule="auto"/>
        <w:rPr>
          <w:rFonts w:ascii="Palatino Linotype" w:hAnsi="Palatino Linotype"/>
          <w:b/>
          <w:color w:val="auto"/>
          <w:sz w:val="24"/>
          <w:szCs w:val="24"/>
        </w:rPr>
      </w:pPr>
      <w:bookmarkStart w:id="47" w:name="_Toc529263621"/>
      <w:bookmarkStart w:id="48" w:name="_Toc530650937"/>
      <w:bookmarkStart w:id="49" w:name="_Toc4013562"/>
      <w:r w:rsidRPr="00794F93">
        <w:rPr>
          <w:rFonts w:ascii="Palatino Linotype" w:hAnsi="Palatino Linotype"/>
          <w:b/>
          <w:color w:val="auto"/>
          <w:sz w:val="24"/>
          <w:szCs w:val="24"/>
        </w:rPr>
        <w:t>QUINTO</w:t>
      </w:r>
      <w:r w:rsidR="00FE737F" w:rsidRPr="00794F93">
        <w:rPr>
          <w:rFonts w:ascii="Palatino Linotype" w:hAnsi="Palatino Linotype"/>
          <w:b/>
          <w:color w:val="auto"/>
          <w:sz w:val="24"/>
          <w:szCs w:val="24"/>
        </w:rPr>
        <w:t>.</w:t>
      </w:r>
      <w:bookmarkStart w:id="50" w:name="_Toc515462773"/>
      <w:r w:rsidR="00FE737F" w:rsidRPr="00794F93">
        <w:rPr>
          <w:rFonts w:ascii="Palatino Linotype" w:hAnsi="Palatino Linotype"/>
          <w:b/>
          <w:color w:val="auto"/>
          <w:sz w:val="24"/>
          <w:szCs w:val="24"/>
        </w:rPr>
        <w:t xml:space="preserve"> Estudio y resolución del asunto</w:t>
      </w:r>
      <w:bookmarkEnd w:id="47"/>
      <w:bookmarkEnd w:id="48"/>
      <w:bookmarkEnd w:id="49"/>
      <w:bookmarkEnd w:id="50"/>
    </w:p>
    <w:p w14:paraId="15A0A43D" w14:textId="77777777" w:rsidR="00F00F56" w:rsidRPr="00794F93" w:rsidRDefault="00F00F56" w:rsidP="00794F93">
      <w:pPr>
        <w:pStyle w:val="Ttulo1"/>
        <w:numPr>
          <w:ilvl w:val="0"/>
          <w:numId w:val="9"/>
        </w:numPr>
        <w:spacing w:line="360" w:lineRule="auto"/>
        <w:ind w:left="426" w:hanging="426"/>
        <w:rPr>
          <w:b/>
          <w:color w:val="000000" w:themeColor="text1"/>
          <w:szCs w:val="24"/>
        </w:rPr>
      </w:pPr>
      <w:bookmarkStart w:id="51" w:name="_Toc4013563"/>
      <w:r w:rsidRPr="00794F93">
        <w:rPr>
          <w:b/>
          <w:color w:val="000000" w:themeColor="text1"/>
          <w:szCs w:val="24"/>
        </w:rPr>
        <w:t>De la fuente obligacional</w:t>
      </w:r>
      <w:bookmarkEnd w:id="51"/>
    </w:p>
    <w:p w14:paraId="331CFA37" w14:textId="77777777" w:rsidR="00C55A2F" w:rsidRPr="00794F93" w:rsidRDefault="00C55A2F" w:rsidP="00794F93">
      <w:pPr>
        <w:tabs>
          <w:tab w:val="left" w:pos="0"/>
        </w:tabs>
        <w:spacing w:line="360" w:lineRule="auto"/>
        <w:jc w:val="both"/>
        <w:rPr>
          <w:rFonts w:ascii="Palatino Linotype" w:eastAsia="MS Mincho" w:hAnsi="Palatino Linotype" w:cs="Arial"/>
          <w:b/>
          <w:i/>
        </w:rPr>
      </w:pPr>
    </w:p>
    <w:p w14:paraId="2ADE6F53" w14:textId="4E331FA8" w:rsidR="00253EBA" w:rsidRPr="00794F93" w:rsidRDefault="00253EBA"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cs="Arial"/>
          <w:lang w:eastAsia="es-MX"/>
        </w:rPr>
        <w:t>Resulta</w:t>
      </w:r>
      <w:r w:rsidRPr="00794F93">
        <w:rPr>
          <w:rFonts w:ascii="Palatino Linotype" w:hAnsi="Palatino Linotype"/>
        </w:rPr>
        <w:t xml:space="preserve"> </w:t>
      </w:r>
      <w:r w:rsidRPr="00794F93">
        <w:rPr>
          <w:rFonts w:ascii="Palatino Linotype" w:hAnsi="Palatino Linotype" w:cs="Arial"/>
        </w:rPr>
        <w:t>necesario</w:t>
      </w:r>
      <w:r w:rsidRPr="00794F93">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794F93">
        <w:rPr>
          <w:rFonts w:ascii="Palatino Linotype" w:hAnsi="Palatino Linotype" w:cs="Arial"/>
          <w:lang w:eastAsia="es-MX"/>
        </w:rPr>
        <w:t>artículo</w:t>
      </w:r>
      <w:r w:rsidRPr="00794F93">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w:t>
      </w:r>
      <w:r w:rsidRPr="00794F93">
        <w:rPr>
          <w:rFonts w:ascii="Palatino Linotype" w:hAnsi="Palatino Linotype"/>
        </w:rPr>
        <w:lastRenderedPageBreak/>
        <w:t>de “promover, respetar, proteger y garantizar los derechos humanos”, entre los cuales se encuentra dicho derecho.</w:t>
      </w:r>
    </w:p>
    <w:p w14:paraId="63D3C4D6" w14:textId="77777777" w:rsidR="00253EBA" w:rsidRPr="00794F93" w:rsidRDefault="00253EBA" w:rsidP="00794F93">
      <w:pPr>
        <w:pStyle w:val="Prrafodelista"/>
        <w:tabs>
          <w:tab w:val="left" w:pos="0"/>
        </w:tabs>
        <w:spacing w:line="360" w:lineRule="auto"/>
        <w:ind w:left="0"/>
        <w:jc w:val="both"/>
        <w:rPr>
          <w:rFonts w:ascii="Palatino Linotype" w:eastAsia="MS Mincho" w:hAnsi="Palatino Linotype" w:cs="Arial"/>
          <w:i/>
        </w:rPr>
      </w:pPr>
    </w:p>
    <w:p w14:paraId="4CBB2731" w14:textId="77777777" w:rsidR="008F48EF" w:rsidRPr="00794F93" w:rsidRDefault="00C55A2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cs="Arial"/>
        </w:rPr>
        <w:t xml:space="preserve">Derivado del planteamiento de la Litis, se procede a analizar el contenido íntegro de las  </w:t>
      </w:r>
      <w:r w:rsidRPr="00794F93">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794F93">
        <w:rPr>
          <w:rFonts w:ascii="Palatino Linotype" w:eastAsia="Calibri" w:hAnsi="Palatino Linotype" w:cs="Arial"/>
          <w:lang w:val="es-ES" w:eastAsia="en-US"/>
        </w:rPr>
        <w:t>Ley de Transparencia y Acceso a la Información Pública del Estado de México y Municipios</w:t>
      </w:r>
      <w:r w:rsidRPr="00794F93">
        <w:rPr>
          <w:rFonts w:ascii="Palatino Linotype" w:eastAsia="Times New Roman" w:hAnsi="Palatino Linotype" w:cs="Arial"/>
          <w:lang w:val="es-ES" w:eastAsia="es-MX"/>
        </w:rPr>
        <w:t>.</w:t>
      </w:r>
    </w:p>
    <w:p w14:paraId="73921BDA" w14:textId="77777777" w:rsidR="008F48EF" w:rsidRPr="00794F93" w:rsidRDefault="008F48EF" w:rsidP="00794F93">
      <w:pPr>
        <w:pStyle w:val="Prrafodelista"/>
        <w:tabs>
          <w:tab w:val="left" w:pos="426"/>
        </w:tabs>
        <w:spacing w:line="360" w:lineRule="auto"/>
        <w:ind w:left="0"/>
        <w:jc w:val="both"/>
        <w:rPr>
          <w:rFonts w:ascii="Palatino Linotype" w:eastAsia="MS Mincho" w:hAnsi="Palatino Linotype" w:cs="Arial"/>
          <w:i/>
        </w:rPr>
      </w:pPr>
    </w:p>
    <w:p w14:paraId="2F56E1C3" w14:textId="6DCD73A1" w:rsidR="0011167A" w:rsidRPr="00794F93" w:rsidRDefault="0011167A" w:rsidP="00794F9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94F93">
        <w:rPr>
          <w:rFonts w:ascii="Palatino Linotype" w:hAnsi="Palatino Linotype" w:cs="Arial"/>
        </w:rPr>
        <w:t xml:space="preserve">Para un mejor estudio, la particular sustancialmente requirió del </w:t>
      </w:r>
      <w:r w:rsidRPr="00794F93">
        <w:rPr>
          <w:rFonts w:ascii="Palatino Linotype" w:hAnsi="Palatino Linotype" w:cs="Arial"/>
          <w:b/>
        </w:rPr>
        <w:t>SUJETO OBLIGADO</w:t>
      </w:r>
      <w:r w:rsidRPr="00794F93">
        <w:rPr>
          <w:rFonts w:ascii="Palatino Linotype" w:hAnsi="Palatino Linotype" w:cs="Arial"/>
        </w:rPr>
        <w:t xml:space="preserve"> se le haga entrega en versión pública sobre los servidores públicos de la administración 2019-2021 la siguiente información:</w:t>
      </w:r>
    </w:p>
    <w:p w14:paraId="331FB0A9" w14:textId="77777777" w:rsidR="0011167A" w:rsidRPr="00794F93" w:rsidRDefault="0011167A" w:rsidP="00794F93">
      <w:pPr>
        <w:pStyle w:val="Prrafodelista"/>
        <w:tabs>
          <w:tab w:val="left" w:pos="0"/>
          <w:tab w:val="left" w:pos="426"/>
        </w:tabs>
        <w:spacing w:line="360" w:lineRule="auto"/>
        <w:ind w:left="0" w:right="49"/>
        <w:jc w:val="both"/>
        <w:rPr>
          <w:rFonts w:ascii="Palatino Linotype" w:hAnsi="Palatino Linotype" w:cs="Arial"/>
        </w:rPr>
      </w:pPr>
    </w:p>
    <w:p w14:paraId="61C90D6C" w14:textId="2E254B32" w:rsidR="0011167A" w:rsidRPr="00794F93" w:rsidRDefault="0011167A" w:rsidP="00794F93">
      <w:pPr>
        <w:pStyle w:val="Prrafodelista"/>
        <w:numPr>
          <w:ilvl w:val="0"/>
          <w:numId w:val="10"/>
        </w:numPr>
        <w:tabs>
          <w:tab w:val="left" w:pos="0"/>
          <w:tab w:val="left" w:pos="426"/>
        </w:tabs>
        <w:spacing w:line="360" w:lineRule="auto"/>
        <w:ind w:left="709" w:right="49"/>
        <w:jc w:val="both"/>
        <w:rPr>
          <w:rFonts w:ascii="Palatino Linotype" w:hAnsi="Palatino Linotype" w:cs="Arial"/>
          <w:b/>
        </w:rPr>
      </w:pPr>
      <w:r w:rsidRPr="00794F93">
        <w:rPr>
          <w:rFonts w:ascii="Palatino Linotype" w:hAnsi="Palatino Linotype" w:cs="Arial"/>
          <w:b/>
        </w:rPr>
        <w:t>Exámenes de conocimientos y aptitudes aplicados para determinar su ingreso;</w:t>
      </w:r>
    </w:p>
    <w:p w14:paraId="7914D3C1" w14:textId="77777777" w:rsidR="0011167A" w:rsidRPr="00794F93" w:rsidRDefault="0011167A" w:rsidP="00794F93">
      <w:pPr>
        <w:pStyle w:val="Prrafodelista"/>
        <w:numPr>
          <w:ilvl w:val="0"/>
          <w:numId w:val="10"/>
        </w:numPr>
        <w:tabs>
          <w:tab w:val="left" w:pos="0"/>
        </w:tabs>
        <w:spacing w:line="360" w:lineRule="auto"/>
        <w:ind w:left="709" w:right="49"/>
        <w:jc w:val="both"/>
        <w:rPr>
          <w:rFonts w:ascii="Palatino Linotype" w:hAnsi="Palatino Linotype" w:cs="Arial"/>
          <w:b/>
        </w:rPr>
      </w:pPr>
      <w:r w:rsidRPr="00794F93">
        <w:rPr>
          <w:rFonts w:ascii="Palatino Linotype" w:hAnsi="Palatino Linotype" w:cs="Arial"/>
          <w:b/>
        </w:rPr>
        <w:t>Perfil de los puestos; y,</w:t>
      </w:r>
    </w:p>
    <w:p w14:paraId="2F0C860E" w14:textId="65D7083E" w:rsidR="0011167A" w:rsidRPr="00794F93" w:rsidRDefault="0011167A" w:rsidP="00794F93">
      <w:pPr>
        <w:pStyle w:val="Prrafodelista"/>
        <w:numPr>
          <w:ilvl w:val="0"/>
          <w:numId w:val="10"/>
        </w:numPr>
        <w:tabs>
          <w:tab w:val="left" w:pos="0"/>
        </w:tabs>
        <w:spacing w:line="360" w:lineRule="auto"/>
        <w:ind w:left="709" w:right="49"/>
        <w:jc w:val="both"/>
        <w:rPr>
          <w:rFonts w:ascii="Palatino Linotype" w:hAnsi="Palatino Linotype" w:cs="Arial"/>
          <w:b/>
        </w:rPr>
      </w:pPr>
      <w:r w:rsidRPr="00794F93">
        <w:rPr>
          <w:rFonts w:ascii="Palatino Linotype" w:hAnsi="Palatino Linotype" w:cs="Arial"/>
          <w:b/>
        </w:rPr>
        <w:t xml:space="preserve">Documentos que avalen conocimientos </w:t>
      </w:r>
      <w:r w:rsidR="00632E48" w:rsidRPr="00794F93">
        <w:rPr>
          <w:rFonts w:ascii="Palatino Linotype" w:hAnsi="Palatino Linotype" w:cs="Arial"/>
          <w:b/>
        </w:rPr>
        <w:t>profesionales</w:t>
      </w:r>
      <w:r w:rsidRPr="00794F93">
        <w:rPr>
          <w:rFonts w:ascii="Palatino Linotype" w:hAnsi="Palatino Linotype" w:cs="Arial"/>
          <w:b/>
        </w:rPr>
        <w:t>.</w:t>
      </w:r>
    </w:p>
    <w:p w14:paraId="167A2A3F" w14:textId="77777777" w:rsidR="0011167A" w:rsidRPr="00794F93" w:rsidRDefault="0011167A" w:rsidP="00794F93">
      <w:pPr>
        <w:pStyle w:val="Prrafodelista"/>
        <w:tabs>
          <w:tab w:val="left" w:pos="426"/>
        </w:tabs>
        <w:spacing w:line="360" w:lineRule="auto"/>
        <w:ind w:left="0"/>
        <w:jc w:val="both"/>
        <w:rPr>
          <w:rFonts w:ascii="Palatino Linotype" w:eastAsia="MS Mincho" w:hAnsi="Palatino Linotype" w:cs="Arial"/>
          <w:i/>
        </w:rPr>
      </w:pPr>
    </w:p>
    <w:p w14:paraId="2644672B" w14:textId="77777777" w:rsidR="00632E48" w:rsidRPr="00794F93" w:rsidRDefault="00632E48"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 xml:space="preserve">Como bien se pudo apreciar, el </w:t>
      </w:r>
      <w:r w:rsidRPr="00794F93">
        <w:rPr>
          <w:rFonts w:ascii="Palatino Linotype" w:hAnsi="Palatino Linotype"/>
          <w:b/>
        </w:rPr>
        <w:t>SUJETO OBLIGADO</w:t>
      </w:r>
      <w:r w:rsidRPr="00794F93">
        <w:rPr>
          <w:rFonts w:ascii="Palatino Linotype" w:hAnsi="Palatino Linotype"/>
        </w:rPr>
        <w:t xml:space="preserve"> fue omiso en emitir respuesta a la solicitud de información, objeto del presente estudio; por </w:t>
      </w:r>
      <w:r w:rsidRPr="00794F93">
        <w:rPr>
          <w:rFonts w:ascii="Palatino Linotype" w:hAnsi="Palatino Linotype"/>
        </w:rPr>
        <w:lastRenderedPageBreak/>
        <w:t xml:space="preserve">consiguiente, a criterio de esta Ponencia </w:t>
      </w:r>
      <w:proofErr w:type="spellStart"/>
      <w:r w:rsidRPr="00794F93">
        <w:rPr>
          <w:rFonts w:ascii="Palatino Linotype" w:hAnsi="Palatino Linotype"/>
        </w:rPr>
        <w:t>Resolutora</w:t>
      </w:r>
      <w:proofErr w:type="spellEnd"/>
      <w:r w:rsidRPr="00794F93">
        <w:rPr>
          <w:rFonts w:ascii="Palatino Linotype" w:hAnsi="Palatino Linotype"/>
        </w:rPr>
        <w:t xml:space="preserve"> resulta procedente el análisis de la fuente obligacional en cada punto de los requerimientos formulados por la particular, para determinar si está dentro de sus facultades, competencias y/o funciones contar con la información que se solicitó en el presente asunto.</w:t>
      </w:r>
    </w:p>
    <w:p w14:paraId="3955A915" w14:textId="77777777" w:rsidR="00632E48" w:rsidRPr="00794F93" w:rsidRDefault="00632E48" w:rsidP="00794F93">
      <w:pPr>
        <w:pStyle w:val="Prrafodelista"/>
        <w:tabs>
          <w:tab w:val="left" w:pos="426"/>
        </w:tabs>
        <w:spacing w:line="360" w:lineRule="auto"/>
        <w:ind w:left="0"/>
        <w:jc w:val="both"/>
        <w:rPr>
          <w:rFonts w:ascii="Palatino Linotype" w:eastAsia="MS Mincho" w:hAnsi="Palatino Linotype" w:cs="Arial"/>
          <w:i/>
        </w:rPr>
      </w:pPr>
    </w:p>
    <w:p w14:paraId="30525652" w14:textId="67C29906" w:rsidR="008F48EF" w:rsidRPr="00794F93"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 xml:space="preserve">En ese sentido, por cuanto hace al requerimiento bajo el </w:t>
      </w:r>
      <w:r w:rsidRPr="00794F93">
        <w:rPr>
          <w:rFonts w:ascii="Palatino Linotype" w:hAnsi="Palatino Linotype"/>
          <w:b/>
        </w:rPr>
        <w:t>numeral 1</w:t>
      </w:r>
      <w:r w:rsidRPr="00794F93">
        <w:rPr>
          <w:rFonts w:ascii="Palatino Linotype" w:hAnsi="Palatino Linotype"/>
        </w:rPr>
        <w:t xml:space="preserve">, que versa en requerir al </w:t>
      </w:r>
      <w:r w:rsidRPr="00794F93">
        <w:rPr>
          <w:rFonts w:ascii="Palatino Linotype" w:hAnsi="Palatino Linotype"/>
          <w:b/>
        </w:rPr>
        <w:t xml:space="preserve">SUJETO OBLIGADO </w:t>
      </w:r>
      <w:r w:rsidRPr="00794F93">
        <w:rPr>
          <w:rFonts w:ascii="Palatino Linotype" w:hAnsi="Palatino Linotype"/>
          <w:u w:val="single"/>
        </w:rPr>
        <w:t xml:space="preserve">los exámenes de conocimiento y aptitudes aplicados para </w:t>
      </w:r>
      <w:r w:rsidR="0011167A" w:rsidRPr="00794F93">
        <w:rPr>
          <w:rFonts w:ascii="Palatino Linotype" w:hAnsi="Palatino Linotype"/>
          <w:u w:val="single"/>
        </w:rPr>
        <w:t xml:space="preserve">determinar </w:t>
      </w:r>
      <w:r w:rsidRPr="00794F93">
        <w:rPr>
          <w:rFonts w:ascii="Palatino Linotype" w:hAnsi="Palatino Linotype"/>
          <w:u w:val="single"/>
        </w:rPr>
        <w:t>el ingreso de los servidores públicos de la actual administración 2019-2021,</w:t>
      </w:r>
      <w:r w:rsidRPr="00794F93">
        <w:rPr>
          <w:rFonts w:ascii="Palatino Linotype" w:hAnsi="Palatino Linotype"/>
        </w:rPr>
        <w:t xml:space="preserve"> es necesario hacer énfasis la integración del Ayuntamiento con base en lo dispuesto por la Ley.</w:t>
      </w:r>
    </w:p>
    <w:p w14:paraId="7AD5EA66" w14:textId="77777777" w:rsidR="008F48EF" w:rsidRPr="00794F93" w:rsidRDefault="008F48EF" w:rsidP="00794F93">
      <w:pPr>
        <w:pStyle w:val="Prrafodelista"/>
        <w:tabs>
          <w:tab w:val="left" w:pos="426"/>
        </w:tabs>
        <w:spacing w:line="360" w:lineRule="auto"/>
        <w:ind w:left="0"/>
        <w:jc w:val="both"/>
        <w:rPr>
          <w:rFonts w:ascii="Palatino Linotype" w:eastAsia="MS Mincho" w:hAnsi="Palatino Linotype" w:cs="Arial"/>
          <w:i/>
        </w:rPr>
      </w:pPr>
    </w:p>
    <w:p w14:paraId="6B667869" w14:textId="71BBA214" w:rsidR="008F48EF" w:rsidRPr="00794F93"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 xml:space="preserve">Derivado de lo anterior, de la literalidad de la solicitud se aprecia que </w:t>
      </w:r>
      <w:r w:rsidR="003E652F" w:rsidRPr="00794F93">
        <w:rPr>
          <w:rFonts w:ascii="Palatino Linotype" w:hAnsi="Palatino Linotype"/>
        </w:rPr>
        <w:t>la</w:t>
      </w:r>
      <w:r w:rsidRPr="00794F93">
        <w:rPr>
          <w:rFonts w:ascii="Palatino Linotype" w:hAnsi="Palatino Linotype"/>
        </w:rPr>
        <w:t xml:space="preserve"> particular hizo referencia a los exámenes realizados a los servidores públicos de la administración de referencia, de lo cual después de una interpretación sistemática y armónica se infiere que la solicitud de</w:t>
      </w:r>
      <w:r w:rsidR="003E652F" w:rsidRPr="00794F93">
        <w:rPr>
          <w:rFonts w:ascii="Palatino Linotype" w:hAnsi="Palatino Linotype"/>
        </w:rPr>
        <w:t xml:space="preserve"> </w:t>
      </w:r>
      <w:r w:rsidRPr="00794F93">
        <w:rPr>
          <w:rFonts w:ascii="Palatino Linotype" w:hAnsi="Palatino Linotype"/>
        </w:rPr>
        <w:t>l</w:t>
      </w:r>
      <w:r w:rsidR="003E652F" w:rsidRPr="00794F93">
        <w:rPr>
          <w:rFonts w:ascii="Palatino Linotype" w:hAnsi="Palatino Linotype"/>
        </w:rPr>
        <w:t>a</w:t>
      </w:r>
      <w:r w:rsidRPr="00794F93">
        <w:rPr>
          <w:rFonts w:ascii="Palatino Linotype" w:hAnsi="Palatino Linotype"/>
        </w:rPr>
        <w:t xml:space="preserve"> particular va encaminada a conocer los exámenes correspondientes a los conocimientos y aptitudes necesarios para el desempeño del puesto, por lo tanto a criterio de este Órgano Garante se procede a suplir la deficiencia de la queja en favor de la particular, en el sentido de que el requerimiento versa en solicitar los exámenes de conocimientos y actitudes para el desempeño del cargo, con fundamento en el artículo 13 y 181 párrafo cuarto de la Ley de Transparencia y Acceso a la Información Pública del Estado de México y Municipios.</w:t>
      </w:r>
    </w:p>
    <w:p w14:paraId="38D25F6D" w14:textId="77777777" w:rsidR="008F48EF" w:rsidRPr="00794F93" w:rsidRDefault="008F48EF" w:rsidP="00794F93">
      <w:pPr>
        <w:pStyle w:val="Prrafodelista"/>
        <w:tabs>
          <w:tab w:val="left" w:pos="426"/>
        </w:tabs>
        <w:spacing w:line="360" w:lineRule="auto"/>
        <w:ind w:left="0"/>
        <w:jc w:val="both"/>
        <w:rPr>
          <w:rFonts w:ascii="Palatino Linotype" w:eastAsia="MS Mincho" w:hAnsi="Palatino Linotype" w:cs="Arial"/>
          <w:i/>
        </w:rPr>
      </w:pPr>
    </w:p>
    <w:p w14:paraId="5AF059BC" w14:textId="77777777" w:rsidR="008F48EF" w:rsidRPr="00794F93"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 xml:space="preserve">Ahora, en virtud de que la particular hizo referencia a los servidores públicos que ingresaron a la actual administración 2019-2021, es menester referir que los servidores públicos no sólo son los que integran las dependencias de las cuales se auxilia el ayuntamiento, sino de todos aquellos servidores públicos que lo integran, es decir, desde el presidente municipal, síndico y regidores, hasta el personal que integra cada dependencia o unidad administrativa; por tanto, para un mejor análisis en este apartado se estudiará lo relativo al ingreso de los mismos.  </w:t>
      </w:r>
    </w:p>
    <w:p w14:paraId="528B201D" w14:textId="77777777" w:rsidR="0011167A" w:rsidRPr="00794F93" w:rsidRDefault="0011167A" w:rsidP="00794F93">
      <w:pPr>
        <w:pStyle w:val="Prrafodelista"/>
        <w:tabs>
          <w:tab w:val="left" w:pos="426"/>
        </w:tabs>
        <w:spacing w:line="360" w:lineRule="auto"/>
        <w:ind w:left="0"/>
        <w:jc w:val="both"/>
        <w:rPr>
          <w:rFonts w:ascii="Palatino Linotype" w:eastAsia="MS Mincho" w:hAnsi="Palatino Linotype" w:cs="Arial"/>
          <w:i/>
        </w:rPr>
      </w:pPr>
    </w:p>
    <w:p w14:paraId="644E7C26" w14:textId="77777777" w:rsidR="008F48EF" w:rsidRPr="00794F93"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 xml:space="preserve">Bajo ese contexto, el artículo 15 de la Ley Orgánica Municipal del Estado de México señala que cada municipio será gobernado por un </w:t>
      </w:r>
      <w:r w:rsidRPr="00794F93">
        <w:rPr>
          <w:rFonts w:ascii="Palatino Linotype" w:hAnsi="Palatino Linotype"/>
          <w:b/>
          <w:u w:val="single"/>
        </w:rPr>
        <w:t>ayuntamiento</w:t>
      </w:r>
      <w:r w:rsidRPr="00794F93">
        <w:rPr>
          <w:rFonts w:ascii="Palatino Linotype" w:hAnsi="Palatino Linotype"/>
        </w:rPr>
        <w:t xml:space="preserve"> de elección popular directa y no habrá ninguna autoridad intermedia entre este y el Gobierno del Estado, y que los integrantes deberán cumplir con los requisitos previstos por la normatividad.</w:t>
      </w:r>
    </w:p>
    <w:p w14:paraId="6E01E94F" w14:textId="77777777" w:rsidR="008F48EF" w:rsidRPr="00794F93" w:rsidRDefault="008F48EF" w:rsidP="00794F93">
      <w:pPr>
        <w:pStyle w:val="Prrafodelista"/>
        <w:tabs>
          <w:tab w:val="left" w:pos="426"/>
        </w:tabs>
        <w:spacing w:line="360" w:lineRule="auto"/>
        <w:ind w:left="0"/>
        <w:jc w:val="both"/>
        <w:rPr>
          <w:rFonts w:ascii="Palatino Linotype" w:eastAsia="MS Mincho" w:hAnsi="Palatino Linotype" w:cs="Arial"/>
          <w:i/>
        </w:rPr>
      </w:pPr>
    </w:p>
    <w:p w14:paraId="5C858429" w14:textId="77777777" w:rsidR="008F48EF" w:rsidRPr="00794F93"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 xml:space="preserve">Los Ayuntamientos se deben renovar cada tres años e iniciaran su periodo el primero de enero del año inmediato siguiente al de las elecciones municipales ordinarias, para el caso en particular, el Ayuntamiento de Tecámac está integrado por una Presidencia Municipal, una Sindicatura y Trece Regidurías, </w:t>
      </w:r>
      <w:r w:rsidRPr="00794F93">
        <w:rPr>
          <w:rFonts w:ascii="Palatino Linotype" w:hAnsi="Palatino Linotype"/>
          <w:b/>
          <w:u w:val="single"/>
        </w:rPr>
        <w:t>quienes son electos según los principios de mayoría relativa y de representación proporcional</w:t>
      </w:r>
      <w:r w:rsidRPr="00794F93">
        <w:rPr>
          <w:rFonts w:ascii="Palatino Linotype" w:hAnsi="Palatino Linotype"/>
        </w:rPr>
        <w:t xml:space="preserve">, con fundamento en el artículo 31 del Bando Municipal de Tecámac, Estado de México 2019. Es decir, que su ingreso a la administración pública municipal </w:t>
      </w:r>
      <w:r w:rsidRPr="00794F93">
        <w:rPr>
          <w:rFonts w:ascii="Palatino Linotype" w:hAnsi="Palatino Linotype"/>
        </w:rPr>
        <w:lastRenderedPageBreak/>
        <w:t>encuentra sustento en que los candidatos a regidores serán aquellos que aparezcan en las boletas como parte de una planilla que encabeza el candidato a presidente municipal, en la cual también aparece el candidato a sindico; por tanto, en periodo de elecciones, al votar por el presidente municipal de determinado partido, se vota por toda la planilla.</w:t>
      </w:r>
    </w:p>
    <w:p w14:paraId="78564D95" w14:textId="77777777" w:rsidR="008F48EF" w:rsidRPr="00794F93" w:rsidRDefault="008F48EF" w:rsidP="00794F93">
      <w:pPr>
        <w:pStyle w:val="Prrafodelista"/>
        <w:tabs>
          <w:tab w:val="left" w:pos="426"/>
        </w:tabs>
        <w:spacing w:line="360" w:lineRule="auto"/>
        <w:ind w:left="0"/>
        <w:jc w:val="both"/>
        <w:rPr>
          <w:rFonts w:ascii="Palatino Linotype" w:eastAsia="MS Mincho" w:hAnsi="Palatino Linotype" w:cs="Arial"/>
          <w:i/>
        </w:rPr>
      </w:pPr>
    </w:p>
    <w:p w14:paraId="214C2E11" w14:textId="77777777" w:rsidR="008F48EF" w:rsidRPr="00794F93"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 xml:space="preserve">En ese sentido, se aprecia que el ingreso del Presidente Municipal, el Síndico y los trece regidores que integran la actual administración del </w:t>
      </w:r>
      <w:r w:rsidRPr="00794F93">
        <w:rPr>
          <w:rFonts w:ascii="Palatino Linotype" w:hAnsi="Palatino Linotype"/>
          <w:b/>
        </w:rPr>
        <w:t>Ayuntamiento de Tecámac,</w:t>
      </w:r>
      <w:r w:rsidRPr="00794F93">
        <w:rPr>
          <w:rFonts w:ascii="Palatino Linotype" w:hAnsi="Palatino Linotype"/>
        </w:rPr>
        <w:t xml:space="preserve"> ingresaron a la misma porque al ser cargos de elección popular fueron los ciudadanos residentes del Municipio quienes eligieron a los que tomarían tal cargo.</w:t>
      </w:r>
    </w:p>
    <w:p w14:paraId="694B4844" w14:textId="77777777" w:rsidR="008F48EF" w:rsidRPr="00794F93" w:rsidRDefault="008F48EF" w:rsidP="00794F93">
      <w:pPr>
        <w:pStyle w:val="Prrafodelista"/>
        <w:tabs>
          <w:tab w:val="left" w:pos="426"/>
        </w:tabs>
        <w:spacing w:line="360" w:lineRule="auto"/>
        <w:ind w:left="0"/>
        <w:jc w:val="both"/>
        <w:rPr>
          <w:rFonts w:ascii="Palatino Linotype" w:eastAsia="MS Mincho" w:hAnsi="Palatino Linotype" w:cs="Arial"/>
          <w:i/>
        </w:rPr>
      </w:pPr>
    </w:p>
    <w:p w14:paraId="0470E40C" w14:textId="77777777" w:rsidR="008F48EF" w:rsidRPr="00794F93"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De lo anterior, no se advierte dentro de la normatividad dichos servidores públicos deban realizar exámenes de conocimientos y aptitudes necesarios para el desempeño del puesto.</w:t>
      </w:r>
    </w:p>
    <w:p w14:paraId="09BD4DD6" w14:textId="77777777" w:rsidR="008F48EF" w:rsidRPr="00794F93" w:rsidRDefault="008F48EF" w:rsidP="00794F93">
      <w:pPr>
        <w:pStyle w:val="Prrafodelista"/>
        <w:tabs>
          <w:tab w:val="left" w:pos="426"/>
        </w:tabs>
        <w:spacing w:line="360" w:lineRule="auto"/>
        <w:ind w:left="0"/>
        <w:jc w:val="both"/>
        <w:rPr>
          <w:rFonts w:ascii="Palatino Linotype" w:eastAsia="MS Mincho" w:hAnsi="Palatino Linotype" w:cs="Arial"/>
          <w:i/>
        </w:rPr>
      </w:pPr>
    </w:p>
    <w:p w14:paraId="0E7E7FB1" w14:textId="77777777" w:rsidR="008F48EF" w:rsidRPr="00794F93"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 xml:space="preserve">Sin embargo, por cuanto hace a las dependencias y entidades de la administración pública municipal de las cuales se auxilia el </w:t>
      </w:r>
      <w:r w:rsidRPr="00794F93">
        <w:rPr>
          <w:rFonts w:ascii="Palatino Linotype" w:hAnsi="Palatino Linotype"/>
          <w:b/>
        </w:rPr>
        <w:t>SUJETO OBLIGADO</w:t>
      </w:r>
      <w:r w:rsidRPr="00794F93">
        <w:rPr>
          <w:rFonts w:ascii="Palatino Linotype" w:hAnsi="Palatino Linotype"/>
        </w:rPr>
        <w:t>, sirve entrar al análisis para determinar si los servidores públicos que las integran tienen como obligación realizar y aprobar exámenes de conocimientos.</w:t>
      </w:r>
    </w:p>
    <w:p w14:paraId="5111CEAC" w14:textId="77777777" w:rsidR="008F48EF" w:rsidRPr="00794F93" w:rsidRDefault="008F48EF" w:rsidP="00794F93">
      <w:pPr>
        <w:pStyle w:val="Prrafodelista"/>
        <w:tabs>
          <w:tab w:val="left" w:pos="426"/>
        </w:tabs>
        <w:spacing w:line="360" w:lineRule="auto"/>
        <w:ind w:left="0"/>
        <w:jc w:val="both"/>
        <w:rPr>
          <w:rFonts w:ascii="Palatino Linotype" w:eastAsia="MS Mincho" w:hAnsi="Palatino Linotype" w:cs="Arial"/>
          <w:i/>
        </w:rPr>
      </w:pPr>
    </w:p>
    <w:p w14:paraId="2171FF8F" w14:textId="77777777" w:rsidR="008F48EF" w:rsidRPr="00794F93"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 xml:space="preserve">En ese tenor, y para el correcto análisis conforme lo dispuesto por el artículo 86 de la Ley Orgánica Municipal del Estado de México, </w:t>
      </w:r>
      <w:r w:rsidRPr="00794F93">
        <w:rPr>
          <w:rFonts w:ascii="Palatino Linotype" w:hAnsi="Palatino Linotype"/>
          <w:b/>
        </w:rPr>
        <w:t xml:space="preserve">para el ejercicio de sus </w:t>
      </w:r>
      <w:r w:rsidRPr="00794F93">
        <w:rPr>
          <w:rFonts w:ascii="Palatino Linotype" w:hAnsi="Palatino Linotype"/>
          <w:b/>
        </w:rPr>
        <w:lastRenderedPageBreak/>
        <w:t>atribuciones y responsabilidades administrativas</w:t>
      </w:r>
      <w:r w:rsidRPr="00794F93">
        <w:rPr>
          <w:rFonts w:ascii="Palatino Linotype" w:hAnsi="Palatino Linotype"/>
        </w:rPr>
        <w:t xml:space="preserve">, </w:t>
      </w:r>
      <w:r w:rsidRPr="00794F93">
        <w:rPr>
          <w:rFonts w:ascii="Palatino Linotype" w:hAnsi="Palatino Linotype"/>
          <w:b/>
          <w:u w:val="single"/>
        </w:rPr>
        <w:t>el ayuntamiento se auxiliara con las dependencias y entidades de la administración pública municipal</w:t>
      </w:r>
      <w:r w:rsidRPr="00794F93">
        <w:rPr>
          <w:rFonts w:ascii="Palatino Linotype" w:hAnsi="Palatino Linotype"/>
        </w:rPr>
        <w:t>, que en cada caso acuerde el cabildo a propuesta del presidente municipal, las que estarán subordinadas a este servidor público.</w:t>
      </w:r>
    </w:p>
    <w:p w14:paraId="3480B785" w14:textId="77777777" w:rsidR="008F48EF" w:rsidRPr="00794F93" w:rsidRDefault="008F48EF" w:rsidP="00794F93">
      <w:pPr>
        <w:pStyle w:val="Prrafodelista"/>
        <w:tabs>
          <w:tab w:val="left" w:pos="426"/>
        </w:tabs>
        <w:spacing w:line="360" w:lineRule="auto"/>
        <w:ind w:left="0"/>
        <w:jc w:val="both"/>
        <w:rPr>
          <w:rFonts w:ascii="Palatino Linotype" w:eastAsia="MS Mincho" w:hAnsi="Palatino Linotype" w:cs="Arial"/>
          <w:i/>
        </w:rPr>
      </w:pPr>
    </w:p>
    <w:p w14:paraId="568208FA" w14:textId="77777777" w:rsidR="008F48EF" w:rsidRPr="00794F93"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En atención a lo anterior, el Bando Municipal de Tecámac, Estado de México 2019, prevé en el artículo 40 las dependencias y entidades de la administración pública que tendrá a su cargo, cuya literalidad es la siguiente:</w:t>
      </w:r>
    </w:p>
    <w:p w14:paraId="14E4B165" w14:textId="77777777" w:rsidR="008F48EF" w:rsidRPr="007A046A" w:rsidRDefault="008F48EF" w:rsidP="00794F93">
      <w:pPr>
        <w:pStyle w:val="Prrafodelista"/>
        <w:tabs>
          <w:tab w:val="left" w:pos="426"/>
        </w:tabs>
        <w:spacing w:line="360" w:lineRule="auto"/>
        <w:ind w:left="0"/>
        <w:jc w:val="both"/>
        <w:rPr>
          <w:rFonts w:ascii="Palatino Linotype" w:eastAsia="MS Mincho" w:hAnsi="Palatino Linotype" w:cs="Arial"/>
          <w:i/>
          <w:sz w:val="22"/>
        </w:rPr>
      </w:pPr>
    </w:p>
    <w:p w14:paraId="15626611"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t>“</w:t>
      </w:r>
      <w:r w:rsidRPr="007A046A">
        <w:rPr>
          <w:rFonts w:ascii="Palatino Linotype" w:hAnsi="Palatino Linotype"/>
          <w:b/>
          <w:i/>
          <w:sz w:val="22"/>
          <w:u w:val="single"/>
        </w:rPr>
        <w:t>Artículo 40.</w:t>
      </w:r>
      <w:r w:rsidRPr="007A046A">
        <w:rPr>
          <w:rFonts w:ascii="Palatino Linotype" w:hAnsi="Palatino Linotype"/>
          <w:i/>
          <w:sz w:val="22"/>
        </w:rPr>
        <w:t xml:space="preserve"> Para el cumplimiento de sus funciones la Presidencia Municipal se auxiliará de los demás integrantes del Ayuntamiento, las Comisiones Edilicias y tendrá bajo su mando las siguientes dependencias de la administración pública municipal centralizada: </w:t>
      </w:r>
    </w:p>
    <w:p w14:paraId="7AF2555E"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I. Presidencia Municipal; </w:t>
      </w:r>
    </w:p>
    <w:p w14:paraId="3DC1E405"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II. Secretaría Técnica de la Presidencia Municipal; </w:t>
      </w:r>
    </w:p>
    <w:p w14:paraId="52556ACF"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III. Secretaría del Ayuntamiento; </w:t>
      </w:r>
    </w:p>
    <w:p w14:paraId="31EF5C9E"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IV. Tesorería Municipal; </w:t>
      </w:r>
    </w:p>
    <w:p w14:paraId="46C0F5EF"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V. Contraloría Municipal; </w:t>
      </w:r>
    </w:p>
    <w:p w14:paraId="73A7B82C"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VI. Dirección General Jurídica y Consultiva; </w:t>
      </w:r>
    </w:p>
    <w:p w14:paraId="045174D6"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VII. Dirección General de Urbanismo y Obras Públicas; </w:t>
      </w:r>
    </w:p>
    <w:p w14:paraId="43FBEB2B"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VIII, Dirección General de Educación, Cultura y Deporte; </w:t>
      </w:r>
    </w:p>
    <w:p w14:paraId="327997A7"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IX, Dirección General de Desarrollo Económico, Transporte Público y Movilidad; </w:t>
      </w:r>
    </w:p>
    <w:p w14:paraId="7DBBC2FF"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X. Comisaría General de Seguridad y Tránsito Municipal; y </w:t>
      </w:r>
    </w:p>
    <w:p w14:paraId="2734AEF8" w14:textId="77777777" w:rsidR="008F48EF" w:rsidRPr="007A046A" w:rsidRDefault="008F48EF" w:rsidP="00794F93">
      <w:pPr>
        <w:spacing w:line="360" w:lineRule="auto"/>
        <w:ind w:left="567" w:right="616"/>
        <w:jc w:val="both"/>
        <w:rPr>
          <w:rFonts w:ascii="Palatino Linotype" w:hAnsi="Palatino Linotype"/>
          <w:i/>
          <w:sz w:val="22"/>
        </w:rPr>
      </w:pPr>
      <w:r w:rsidRPr="007A046A">
        <w:rPr>
          <w:rFonts w:ascii="Palatino Linotype" w:hAnsi="Palatino Linotype"/>
          <w:i/>
          <w:sz w:val="22"/>
        </w:rPr>
        <w:lastRenderedPageBreak/>
        <w:t>XI. Coordinación General de Administración del Medio Ambiente.”</w:t>
      </w:r>
    </w:p>
    <w:p w14:paraId="2B291D29" w14:textId="77777777" w:rsidR="008F48EF" w:rsidRPr="007A046A" w:rsidRDefault="008F48EF" w:rsidP="00794F93">
      <w:pPr>
        <w:spacing w:line="360" w:lineRule="auto"/>
        <w:ind w:left="567" w:right="616"/>
        <w:jc w:val="both"/>
        <w:rPr>
          <w:rFonts w:ascii="Palatino Linotype" w:hAnsi="Palatino Linotype"/>
          <w:i/>
          <w:sz w:val="22"/>
        </w:rPr>
      </w:pPr>
    </w:p>
    <w:p w14:paraId="63508928" w14:textId="77777777" w:rsidR="008F48EF" w:rsidRPr="007A046A" w:rsidRDefault="008F48EF" w:rsidP="00794F93">
      <w:pPr>
        <w:spacing w:line="360" w:lineRule="auto"/>
        <w:ind w:left="567" w:right="616"/>
        <w:jc w:val="both"/>
        <w:rPr>
          <w:rFonts w:ascii="Palatino Linotype" w:hAnsi="Palatino Linotype"/>
          <w:sz w:val="22"/>
        </w:rPr>
      </w:pPr>
      <w:r w:rsidRPr="007A046A">
        <w:rPr>
          <w:rFonts w:ascii="Palatino Linotype" w:hAnsi="Palatino Linotype"/>
          <w:sz w:val="22"/>
        </w:rPr>
        <w:t>(Énfasis añadido)</w:t>
      </w:r>
    </w:p>
    <w:p w14:paraId="5A72845D" w14:textId="77777777" w:rsidR="008F48EF" w:rsidRPr="00794F93" w:rsidRDefault="008F48EF" w:rsidP="00794F93">
      <w:pPr>
        <w:pStyle w:val="Prrafodelista"/>
        <w:tabs>
          <w:tab w:val="left" w:pos="426"/>
        </w:tabs>
        <w:spacing w:line="360" w:lineRule="auto"/>
        <w:ind w:left="0"/>
        <w:jc w:val="both"/>
        <w:rPr>
          <w:rFonts w:ascii="Palatino Linotype" w:eastAsia="MS Mincho" w:hAnsi="Palatino Linotype" w:cs="Arial"/>
        </w:rPr>
      </w:pPr>
    </w:p>
    <w:p w14:paraId="7FFF5967" w14:textId="77777777" w:rsidR="008F48EF" w:rsidRPr="00794F93"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 xml:space="preserve">Del precepto jurídico se aduce que el </w:t>
      </w:r>
      <w:r w:rsidRPr="00794F93">
        <w:rPr>
          <w:rFonts w:ascii="Palatino Linotype" w:hAnsi="Palatino Linotype"/>
          <w:b/>
        </w:rPr>
        <w:t>SUJETO OBLIGADO</w:t>
      </w:r>
      <w:r w:rsidRPr="00794F93">
        <w:rPr>
          <w:rFonts w:ascii="Palatino Linotype" w:hAnsi="Palatino Linotype"/>
        </w:rPr>
        <w:t xml:space="preserve"> tiene a su cargo las áreas anteriormente señaladas, y por ende el control del personal que ingresa a laborar a dicha administración.</w:t>
      </w:r>
    </w:p>
    <w:p w14:paraId="1A74FEDF" w14:textId="77777777" w:rsidR="008F48EF" w:rsidRPr="00794F93" w:rsidRDefault="008F48EF" w:rsidP="00794F93">
      <w:pPr>
        <w:pStyle w:val="Prrafodelista"/>
        <w:tabs>
          <w:tab w:val="left" w:pos="426"/>
        </w:tabs>
        <w:spacing w:line="360" w:lineRule="auto"/>
        <w:ind w:left="0"/>
        <w:jc w:val="both"/>
        <w:rPr>
          <w:rFonts w:ascii="Palatino Linotype" w:eastAsia="MS Mincho" w:hAnsi="Palatino Linotype" w:cs="Arial"/>
          <w:i/>
        </w:rPr>
      </w:pPr>
    </w:p>
    <w:p w14:paraId="5DADA2B3" w14:textId="4F9C0509" w:rsidR="008F48EF" w:rsidRPr="007A046A" w:rsidRDefault="008F48E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hAnsi="Palatino Linotype"/>
        </w:rPr>
        <w:t xml:space="preserve">Sirve para robustecer  las siguientes imágenes provenientes de la página de internet del </w:t>
      </w:r>
      <w:r w:rsidRPr="00794F93">
        <w:rPr>
          <w:rFonts w:ascii="Palatino Linotype" w:hAnsi="Palatino Linotype"/>
          <w:b/>
        </w:rPr>
        <w:t>Ayuntamiento de Tecámac</w:t>
      </w:r>
      <w:r w:rsidRPr="00794F93">
        <w:rPr>
          <w:rFonts w:ascii="Palatino Linotype" w:hAnsi="Palatino Linotype"/>
        </w:rPr>
        <w:t>, en el cual se señalan las dependencias que integran la administración:</w:t>
      </w:r>
    </w:p>
    <w:p w14:paraId="2D24FACB" w14:textId="77777777" w:rsidR="007A046A" w:rsidRPr="007A046A" w:rsidRDefault="007A046A" w:rsidP="007A046A">
      <w:pPr>
        <w:pStyle w:val="Prrafodelista"/>
        <w:rPr>
          <w:rFonts w:ascii="Palatino Linotype" w:eastAsia="MS Mincho" w:hAnsi="Palatino Linotype" w:cs="Arial"/>
          <w:i/>
        </w:rPr>
      </w:pPr>
    </w:p>
    <w:p w14:paraId="793A82BA" w14:textId="77777777" w:rsidR="007A046A" w:rsidRPr="00794F93" w:rsidRDefault="007A046A" w:rsidP="007A046A">
      <w:pPr>
        <w:pStyle w:val="Prrafodelista"/>
        <w:tabs>
          <w:tab w:val="left" w:pos="426"/>
        </w:tabs>
        <w:spacing w:line="360" w:lineRule="auto"/>
        <w:ind w:left="0"/>
        <w:jc w:val="both"/>
        <w:rPr>
          <w:rFonts w:ascii="Palatino Linotype" w:eastAsia="MS Mincho" w:hAnsi="Palatino Linotype" w:cs="Arial"/>
          <w:i/>
        </w:rPr>
      </w:pPr>
    </w:p>
    <w:p w14:paraId="5AC2B68A" w14:textId="135C85A8" w:rsidR="008F48EF" w:rsidRPr="00794F93" w:rsidRDefault="008F48EF" w:rsidP="00794F93">
      <w:pPr>
        <w:pStyle w:val="Prrafodelista"/>
        <w:tabs>
          <w:tab w:val="left" w:pos="426"/>
        </w:tabs>
        <w:spacing w:after="160" w:line="360" w:lineRule="auto"/>
        <w:ind w:left="0"/>
        <w:jc w:val="center"/>
        <w:rPr>
          <w:rFonts w:ascii="Palatino Linotype" w:eastAsia="Times New Roman" w:hAnsi="Palatino Linotype" w:cs="Arial"/>
        </w:rPr>
      </w:pPr>
      <w:r w:rsidRPr="00794F93">
        <w:rPr>
          <w:rFonts w:ascii="Palatino Linotype" w:hAnsi="Palatino Linotype"/>
          <w:noProof/>
          <w:lang w:val="es-MX" w:eastAsia="es-MX"/>
        </w:rPr>
        <w:drawing>
          <wp:inline distT="0" distB="0" distL="0" distR="0" wp14:anchorId="5F803AE0" wp14:editId="3FCCBF0B">
            <wp:extent cx="5400675" cy="2362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362200"/>
                    </a:xfrm>
                    <a:prstGeom prst="rect">
                      <a:avLst/>
                    </a:prstGeom>
                    <a:noFill/>
                    <a:ln>
                      <a:noFill/>
                    </a:ln>
                  </pic:spPr>
                </pic:pic>
              </a:graphicData>
            </a:graphic>
          </wp:inline>
        </w:drawing>
      </w:r>
    </w:p>
    <w:p w14:paraId="660FD92F" w14:textId="726F2CCC" w:rsidR="008F48EF" w:rsidRDefault="008F48EF" w:rsidP="00794F93">
      <w:pPr>
        <w:pStyle w:val="Prrafodelista"/>
        <w:tabs>
          <w:tab w:val="left" w:pos="426"/>
        </w:tabs>
        <w:spacing w:after="160" w:line="360" w:lineRule="auto"/>
        <w:ind w:left="0"/>
        <w:jc w:val="center"/>
        <w:rPr>
          <w:rFonts w:ascii="Palatino Linotype" w:eastAsia="Times New Roman" w:hAnsi="Palatino Linotype" w:cs="Arial"/>
        </w:rPr>
      </w:pPr>
      <w:r w:rsidRPr="00794F93">
        <w:rPr>
          <w:rFonts w:ascii="Palatino Linotype" w:hAnsi="Palatino Linotype"/>
          <w:noProof/>
          <w:lang w:val="es-MX" w:eastAsia="es-MX"/>
        </w:rPr>
        <w:lastRenderedPageBreak/>
        <w:drawing>
          <wp:inline distT="0" distB="0" distL="0" distR="0" wp14:anchorId="124AF99F" wp14:editId="47F24405">
            <wp:extent cx="5400675" cy="290449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069" cy="2912769"/>
                    </a:xfrm>
                    <a:prstGeom prst="rect">
                      <a:avLst/>
                    </a:prstGeom>
                    <a:noFill/>
                    <a:ln>
                      <a:noFill/>
                    </a:ln>
                  </pic:spPr>
                </pic:pic>
              </a:graphicData>
            </a:graphic>
          </wp:inline>
        </w:drawing>
      </w:r>
    </w:p>
    <w:p w14:paraId="2E16895E" w14:textId="77777777" w:rsidR="007A046A" w:rsidRPr="00794F93" w:rsidRDefault="007A046A" w:rsidP="00794F93">
      <w:pPr>
        <w:pStyle w:val="Prrafodelista"/>
        <w:tabs>
          <w:tab w:val="left" w:pos="426"/>
        </w:tabs>
        <w:spacing w:after="160" w:line="360" w:lineRule="auto"/>
        <w:ind w:left="0"/>
        <w:jc w:val="center"/>
        <w:rPr>
          <w:rFonts w:ascii="Palatino Linotype" w:eastAsia="Times New Roman" w:hAnsi="Palatino Linotype" w:cs="Arial"/>
        </w:rPr>
      </w:pPr>
    </w:p>
    <w:p w14:paraId="33CF7606" w14:textId="3BD164BB" w:rsidR="00A13BA1" w:rsidRPr="00794F93" w:rsidRDefault="00A13BA1"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eastAsia="MS Mincho" w:hAnsi="Palatino Linotype" w:cs="Arial"/>
        </w:rPr>
        <w:t xml:space="preserve">Asimismo, </w:t>
      </w:r>
      <w:r w:rsidR="00AB3FEF" w:rsidRPr="00794F93">
        <w:rPr>
          <w:rFonts w:ascii="Palatino Linotype" w:eastAsia="MS Mincho" w:hAnsi="Palatino Linotype" w:cs="Arial"/>
        </w:rPr>
        <w:t xml:space="preserve">no está por demás referir que </w:t>
      </w:r>
      <w:r w:rsidRPr="00794F93">
        <w:rPr>
          <w:rFonts w:ascii="Palatino Linotype" w:eastAsia="MS Mincho" w:hAnsi="Palatino Linotype" w:cs="Arial"/>
        </w:rPr>
        <w:t>estas dependencias tienen a su cargo sus p</w:t>
      </w:r>
      <w:r w:rsidR="00AB3FEF" w:rsidRPr="00794F93">
        <w:rPr>
          <w:rFonts w:ascii="Palatino Linotype" w:eastAsia="MS Mincho" w:hAnsi="Palatino Linotype" w:cs="Arial"/>
        </w:rPr>
        <w:t>ropias unidades administrativas que c</w:t>
      </w:r>
      <w:r w:rsidR="00A82D1C" w:rsidRPr="00794F93">
        <w:rPr>
          <w:rFonts w:ascii="Palatino Linotype" w:eastAsia="MS Mincho" w:hAnsi="Palatino Linotype" w:cs="Arial"/>
        </w:rPr>
        <w:t>uentan</w:t>
      </w:r>
      <w:r w:rsidR="00AB3FEF" w:rsidRPr="00794F93">
        <w:rPr>
          <w:rFonts w:ascii="Palatino Linotype" w:eastAsia="MS Mincho" w:hAnsi="Palatino Linotype" w:cs="Arial"/>
        </w:rPr>
        <w:t xml:space="preserve"> con personal que cubre determinado perfil para el cargo o puesto que tienen dentro de las mismas.</w:t>
      </w:r>
    </w:p>
    <w:p w14:paraId="2BA4A2E6" w14:textId="77777777" w:rsidR="00B970E7" w:rsidRPr="00794F93" w:rsidRDefault="00B970E7" w:rsidP="00794F93">
      <w:pPr>
        <w:pStyle w:val="Sinespaciado"/>
        <w:tabs>
          <w:tab w:val="left" w:pos="426"/>
        </w:tabs>
        <w:spacing w:line="360" w:lineRule="auto"/>
        <w:jc w:val="both"/>
        <w:rPr>
          <w:rFonts w:ascii="Palatino Linotype" w:hAnsi="Palatino Linotype"/>
        </w:rPr>
      </w:pPr>
    </w:p>
    <w:p w14:paraId="18560264" w14:textId="033A59EC" w:rsidR="00E06D23" w:rsidRPr="00794F93" w:rsidRDefault="0011167A"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Así, p</w:t>
      </w:r>
      <w:r w:rsidR="00A82D1C" w:rsidRPr="00794F93">
        <w:rPr>
          <w:rFonts w:ascii="Palatino Linotype" w:eastAsia="MS Mincho" w:hAnsi="Palatino Linotype" w:cs="Arial"/>
        </w:rPr>
        <w:t xml:space="preserve">recisada la integración del </w:t>
      </w:r>
      <w:r w:rsidR="00E06D23" w:rsidRPr="00794F93">
        <w:rPr>
          <w:rFonts w:ascii="Palatino Linotype" w:eastAsia="MS Mincho" w:hAnsi="Palatino Linotype" w:cs="Arial"/>
          <w:b/>
        </w:rPr>
        <w:t>SUJETO OBLIGADO</w:t>
      </w:r>
      <w:r w:rsidR="00A82D1C" w:rsidRPr="00794F93">
        <w:rPr>
          <w:rFonts w:ascii="Palatino Linotype" w:eastAsia="MS Mincho" w:hAnsi="Palatino Linotype" w:cs="Arial"/>
        </w:rPr>
        <w:t xml:space="preserve"> de acuerdo a las dependencias que lo auxilian en el despacho de </w:t>
      </w:r>
      <w:r w:rsidR="00E06D23" w:rsidRPr="00794F93">
        <w:rPr>
          <w:rFonts w:ascii="Palatino Linotype" w:eastAsia="MS Mincho" w:hAnsi="Palatino Linotype" w:cs="Arial"/>
        </w:rPr>
        <w:t xml:space="preserve">las actividades que </w:t>
      </w:r>
      <w:r w:rsidR="00D23BF2" w:rsidRPr="00794F93">
        <w:rPr>
          <w:rFonts w:ascii="Palatino Linotype" w:eastAsia="MS Mincho" w:hAnsi="Palatino Linotype" w:cs="Arial"/>
        </w:rPr>
        <w:t>realiza</w:t>
      </w:r>
      <w:r w:rsidR="00E06D23" w:rsidRPr="00794F93">
        <w:rPr>
          <w:rFonts w:ascii="Palatino Linotype" w:eastAsia="MS Mincho" w:hAnsi="Palatino Linotype" w:cs="Arial"/>
        </w:rPr>
        <w:t xml:space="preserve"> en ejercicio de sus facultades, competencias y/o </w:t>
      </w:r>
      <w:r w:rsidR="00A82D1C" w:rsidRPr="00794F93">
        <w:rPr>
          <w:rFonts w:ascii="Palatino Linotype" w:eastAsia="MS Mincho" w:hAnsi="Palatino Linotype" w:cs="Arial"/>
        </w:rPr>
        <w:t xml:space="preserve">funciones, es necesario </w:t>
      </w:r>
      <w:r w:rsidR="00D23BF2" w:rsidRPr="00794F93">
        <w:rPr>
          <w:rFonts w:ascii="Palatino Linotype" w:eastAsia="MS Mincho" w:hAnsi="Palatino Linotype" w:cs="Arial"/>
        </w:rPr>
        <w:t>enfatizar</w:t>
      </w:r>
      <w:r w:rsidR="00E06D23" w:rsidRPr="00794F93">
        <w:rPr>
          <w:rFonts w:ascii="Palatino Linotype" w:eastAsia="MS Mincho" w:hAnsi="Palatino Linotype" w:cs="Arial"/>
        </w:rPr>
        <w:t xml:space="preserve"> que </w:t>
      </w:r>
      <w:r w:rsidR="00A82D1C" w:rsidRPr="00794F93">
        <w:rPr>
          <w:rFonts w:ascii="Palatino Linotype" w:eastAsia="MS Mincho" w:hAnsi="Palatino Linotype" w:cs="Arial"/>
        </w:rPr>
        <w:t>por</w:t>
      </w:r>
      <w:r w:rsidR="007D31A1" w:rsidRPr="00794F93">
        <w:rPr>
          <w:rFonts w:ascii="Palatino Linotype" w:eastAsia="MS Mincho" w:hAnsi="Palatino Linotype" w:cs="Arial"/>
        </w:rPr>
        <w:t xml:space="preserve"> cuanto hace a los servidores públicos </w:t>
      </w:r>
      <w:r w:rsidR="00A82D1C" w:rsidRPr="00794F93">
        <w:rPr>
          <w:rFonts w:ascii="Palatino Linotype" w:eastAsia="MS Mincho" w:hAnsi="Palatino Linotype" w:cs="Arial"/>
        </w:rPr>
        <w:t xml:space="preserve">que integran la </w:t>
      </w:r>
      <w:r w:rsidR="001276DE" w:rsidRPr="00794F93">
        <w:rPr>
          <w:rFonts w:ascii="Palatino Linotype" w:eastAsia="MS Mincho" w:hAnsi="Palatino Linotype" w:cs="Arial"/>
        </w:rPr>
        <w:t>Administración Pública Municipal</w:t>
      </w:r>
      <w:r w:rsidR="00A82D1C" w:rsidRPr="00794F93">
        <w:rPr>
          <w:rFonts w:ascii="Palatino Linotype" w:eastAsia="MS Mincho" w:hAnsi="Palatino Linotype" w:cs="Arial"/>
        </w:rPr>
        <w:t xml:space="preserve"> y </w:t>
      </w:r>
      <w:r w:rsidR="007D31A1" w:rsidRPr="00794F93">
        <w:rPr>
          <w:rFonts w:ascii="Palatino Linotype" w:eastAsia="MS Mincho" w:hAnsi="Palatino Linotype" w:cs="Arial"/>
        </w:rPr>
        <w:t>que</w:t>
      </w:r>
      <w:r w:rsidR="001276DE" w:rsidRPr="00794F93">
        <w:rPr>
          <w:rFonts w:ascii="Palatino Linotype" w:eastAsia="MS Mincho" w:hAnsi="Palatino Linotype" w:cs="Arial"/>
        </w:rPr>
        <w:t xml:space="preserve"> para ingresar a la misma debieron acreditar </w:t>
      </w:r>
      <w:r w:rsidR="007D31A1" w:rsidRPr="00794F93">
        <w:rPr>
          <w:rFonts w:ascii="Palatino Linotype" w:eastAsia="MS Mincho" w:hAnsi="Palatino Linotype" w:cs="Arial"/>
        </w:rPr>
        <w:t xml:space="preserve">exámenes de conocimientos y aptitudes para desempeñar </w:t>
      </w:r>
      <w:r w:rsidR="00D23BF2" w:rsidRPr="00794F93">
        <w:rPr>
          <w:rFonts w:ascii="Palatino Linotype" w:eastAsia="MS Mincho" w:hAnsi="Palatino Linotype" w:cs="Arial"/>
        </w:rPr>
        <w:t>los puestos</w:t>
      </w:r>
      <w:r w:rsidR="00E06D23" w:rsidRPr="00794F93">
        <w:rPr>
          <w:rFonts w:ascii="Palatino Linotype" w:eastAsia="MS Mincho" w:hAnsi="Palatino Linotype" w:cs="Arial"/>
        </w:rPr>
        <w:t xml:space="preserve">, </w:t>
      </w:r>
      <w:r w:rsidR="007D31A1" w:rsidRPr="00794F93">
        <w:rPr>
          <w:rFonts w:ascii="Palatino Linotype" w:eastAsia="MS Mincho" w:hAnsi="Palatino Linotype" w:cs="Arial"/>
        </w:rPr>
        <w:t xml:space="preserve">esta Ponencia </w:t>
      </w:r>
      <w:proofErr w:type="spellStart"/>
      <w:r w:rsidR="007D31A1" w:rsidRPr="00794F93">
        <w:rPr>
          <w:rFonts w:ascii="Palatino Linotype" w:eastAsia="MS Mincho" w:hAnsi="Palatino Linotype" w:cs="Arial"/>
        </w:rPr>
        <w:t>Resolutora</w:t>
      </w:r>
      <w:proofErr w:type="spellEnd"/>
      <w:r w:rsidR="007D31A1" w:rsidRPr="00794F93">
        <w:rPr>
          <w:rFonts w:ascii="Palatino Linotype" w:eastAsia="MS Mincho" w:hAnsi="Palatino Linotype" w:cs="Arial"/>
        </w:rPr>
        <w:t xml:space="preserve"> advierte que </w:t>
      </w:r>
      <w:r w:rsidR="00E06D23" w:rsidRPr="00794F93">
        <w:rPr>
          <w:rFonts w:ascii="Palatino Linotype" w:eastAsia="MS Mincho" w:hAnsi="Palatino Linotype" w:cs="Arial"/>
        </w:rPr>
        <w:t xml:space="preserve">en la normatividad que rige a los Ayuntamientos </w:t>
      </w:r>
      <w:r w:rsidRPr="00794F93">
        <w:rPr>
          <w:rFonts w:ascii="Palatino Linotype" w:eastAsia="MS Mincho" w:hAnsi="Palatino Linotype" w:cs="Arial"/>
        </w:rPr>
        <w:t xml:space="preserve">NO </w:t>
      </w:r>
      <w:r w:rsidR="00E06D23" w:rsidRPr="00794F93">
        <w:rPr>
          <w:rFonts w:ascii="Palatino Linotype" w:eastAsia="MS Mincho" w:hAnsi="Palatino Linotype" w:cs="Arial"/>
        </w:rPr>
        <w:t xml:space="preserve">existe </w:t>
      </w:r>
      <w:r w:rsidR="00E06D23" w:rsidRPr="00794F93">
        <w:rPr>
          <w:rFonts w:ascii="Palatino Linotype" w:eastAsia="MS Mincho" w:hAnsi="Palatino Linotype" w:cs="Arial"/>
        </w:rPr>
        <w:lastRenderedPageBreak/>
        <w:t>disposición legal que prevea la aplicaci</w:t>
      </w:r>
      <w:r w:rsidR="00D23BF2" w:rsidRPr="00794F93">
        <w:rPr>
          <w:rFonts w:ascii="Palatino Linotype" w:eastAsia="MS Mincho" w:hAnsi="Palatino Linotype" w:cs="Arial"/>
        </w:rPr>
        <w:t xml:space="preserve">ón de dichas </w:t>
      </w:r>
      <w:r w:rsidR="00481691" w:rsidRPr="00794F93">
        <w:rPr>
          <w:rFonts w:ascii="Palatino Linotype" w:eastAsia="MS Mincho" w:hAnsi="Palatino Linotype" w:cs="Arial"/>
        </w:rPr>
        <w:t xml:space="preserve">evaluaciones, ya que lo único que se </w:t>
      </w:r>
      <w:r w:rsidRPr="00794F93">
        <w:rPr>
          <w:rFonts w:ascii="Palatino Linotype" w:eastAsia="MS Mincho" w:hAnsi="Palatino Linotype" w:cs="Arial"/>
        </w:rPr>
        <w:t>establece</w:t>
      </w:r>
      <w:r w:rsidR="00481691" w:rsidRPr="00794F93">
        <w:rPr>
          <w:rFonts w:ascii="Palatino Linotype" w:eastAsia="MS Mincho" w:hAnsi="Palatino Linotype" w:cs="Arial"/>
        </w:rPr>
        <w:t xml:space="preserve"> es la existencia de requisitos que deberán acreditar determinados servidores públicos</w:t>
      </w:r>
      <w:r w:rsidR="001276DE" w:rsidRPr="00794F93">
        <w:rPr>
          <w:rFonts w:ascii="Palatino Linotype" w:eastAsia="MS Mincho" w:hAnsi="Palatino Linotype" w:cs="Arial"/>
        </w:rPr>
        <w:t xml:space="preserve"> para desempeñar algún cargo o puesto dentro de la Administración Pública Municipal</w:t>
      </w:r>
      <w:r w:rsidR="00481691" w:rsidRPr="00794F93">
        <w:rPr>
          <w:rFonts w:ascii="Palatino Linotype" w:eastAsia="MS Mincho" w:hAnsi="Palatino Linotype" w:cs="Arial"/>
        </w:rPr>
        <w:t xml:space="preserve">; requisitos que prevén desde ser ciudadano del Estado en pleno ejercicio de sus derechos, hasta contar con certificaciones, estas últimas realizadas por instituciones que no dependen del </w:t>
      </w:r>
      <w:r w:rsidR="00481691" w:rsidRPr="00794F93">
        <w:rPr>
          <w:rFonts w:ascii="Palatino Linotype" w:eastAsia="MS Mincho" w:hAnsi="Palatino Linotype" w:cs="Arial"/>
          <w:b/>
        </w:rPr>
        <w:t>SUJETO OBLIGADO</w:t>
      </w:r>
      <w:r w:rsidRPr="00794F93">
        <w:rPr>
          <w:rFonts w:ascii="Palatino Linotype" w:eastAsia="MS Mincho" w:hAnsi="Palatino Linotype" w:cs="Arial"/>
        </w:rPr>
        <w:t>.</w:t>
      </w:r>
    </w:p>
    <w:p w14:paraId="0B82AA7F" w14:textId="77777777" w:rsidR="001276DE" w:rsidRPr="00794F93" w:rsidRDefault="001276DE" w:rsidP="00794F93">
      <w:pPr>
        <w:pStyle w:val="Prrafodelista"/>
        <w:tabs>
          <w:tab w:val="left" w:pos="426"/>
        </w:tabs>
        <w:spacing w:line="360" w:lineRule="auto"/>
        <w:ind w:left="0"/>
        <w:jc w:val="both"/>
        <w:rPr>
          <w:rFonts w:ascii="Palatino Linotype" w:eastAsia="MS Mincho" w:hAnsi="Palatino Linotype" w:cs="Arial"/>
        </w:rPr>
      </w:pPr>
    </w:p>
    <w:p w14:paraId="4DFE1847" w14:textId="73060698" w:rsidR="00481691" w:rsidRPr="00794F93" w:rsidRDefault="00481691" w:rsidP="00794F9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94F93">
        <w:rPr>
          <w:rFonts w:ascii="Palatino Linotype" w:eastAsia="Times New Roman" w:hAnsi="Palatino Linotype" w:cs="Arial"/>
        </w:rPr>
        <w:t xml:space="preserve">En </w:t>
      </w:r>
      <w:r w:rsidR="0011167A" w:rsidRPr="00794F93">
        <w:rPr>
          <w:rFonts w:ascii="Palatino Linotype" w:eastAsia="Times New Roman" w:hAnsi="Palatino Linotype" w:cs="Arial"/>
        </w:rPr>
        <w:t>esa tesitura</w:t>
      </w:r>
      <w:r w:rsidRPr="00794F93">
        <w:rPr>
          <w:rFonts w:ascii="Palatino Linotype" w:eastAsia="Times New Roman" w:hAnsi="Palatino Linotype" w:cs="Arial"/>
        </w:rPr>
        <w:t xml:space="preserve">, a criterio de esta Ponencia </w:t>
      </w:r>
      <w:proofErr w:type="spellStart"/>
      <w:r w:rsidRPr="00794F93">
        <w:rPr>
          <w:rFonts w:ascii="Palatino Linotype" w:eastAsia="Times New Roman" w:hAnsi="Palatino Linotype" w:cs="Arial"/>
        </w:rPr>
        <w:t>Resolutora</w:t>
      </w:r>
      <w:proofErr w:type="spellEnd"/>
      <w:r w:rsidRPr="00794F93">
        <w:rPr>
          <w:rFonts w:ascii="Palatino Linotype" w:eastAsia="Times New Roman" w:hAnsi="Palatino Linotype" w:cs="Arial"/>
        </w:rPr>
        <w:t xml:space="preserve"> no resulta procedente ordenar la entrega de la información concerniente a los documentos donde consten los exámenes aplicados a </w:t>
      </w:r>
      <w:r w:rsidR="002967DE" w:rsidRPr="00794F93">
        <w:rPr>
          <w:rFonts w:ascii="Palatino Linotype" w:eastAsia="Times New Roman" w:hAnsi="Palatino Linotype" w:cs="Arial"/>
        </w:rPr>
        <w:t>los servidores públi</w:t>
      </w:r>
      <w:r w:rsidR="0011167A" w:rsidRPr="00794F93">
        <w:rPr>
          <w:rFonts w:ascii="Palatino Linotype" w:eastAsia="Times New Roman" w:hAnsi="Palatino Linotype" w:cs="Arial"/>
        </w:rPr>
        <w:t>cos que ingresaron a la actual A</w:t>
      </w:r>
      <w:r w:rsidR="002967DE" w:rsidRPr="00794F93">
        <w:rPr>
          <w:rFonts w:ascii="Palatino Linotype" w:eastAsia="Times New Roman" w:hAnsi="Palatino Linotype" w:cs="Arial"/>
        </w:rPr>
        <w:t>dministración</w:t>
      </w:r>
      <w:r w:rsidR="0011167A" w:rsidRPr="00794F93">
        <w:rPr>
          <w:rFonts w:ascii="Palatino Linotype" w:eastAsia="Times New Roman" w:hAnsi="Palatino Linotype" w:cs="Arial"/>
        </w:rPr>
        <w:t xml:space="preserve">  Pública Municipal</w:t>
      </w:r>
      <w:r w:rsidR="002967DE" w:rsidRPr="00794F93">
        <w:rPr>
          <w:rFonts w:ascii="Palatino Linotype" w:eastAsia="Times New Roman" w:hAnsi="Palatino Linotype" w:cs="Arial"/>
        </w:rPr>
        <w:t xml:space="preserve">, en virtud de que dicha información no la administra, genera y/o posee el </w:t>
      </w:r>
      <w:r w:rsidR="002967DE" w:rsidRPr="00794F93">
        <w:rPr>
          <w:rFonts w:ascii="Palatino Linotype" w:eastAsia="Times New Roman" w:hAnsi="Palatino Linotype" w:cs="Arial"/>
          <w:b/>
        </w:rPr>
        <w:t>SUJETO OBLIGADO</w:t>
      </w:r>
      <w:r w:rsidR="002967DE" w:rsidRPr="00794F93">
        <w:rPr>
          <w:rFonts w:ascii="Palatino Linotype" w:eastAsia="Times New Roman" w:hAnsi="Palatino Linotype" w:cs="Arial"/>
        </w:rPr>
        <w:t xml:space="preserve"> de acuerdo a sus facultades, competencias y/o funciones </w:t>
      </w:r>
      <w:r w:rsidR="0011167A" w:rsidRPr="00794F93">
        <w:rPr>
          <w:rFonts w:ascii="Palatino Linotype" w:eastAsia="Times New Roman" w:hAnsi="Palatino Linotype" w:cs="Arial"/>
        </w:rPr>
        <w:t>de derecho público</w:t>
      </w:r>
      <w:r w:rsidR="002967DE" w:rsidRPr="00794F93">
        <w:rPr>
          <w:rFonts w:ascii="Palatino Linotype" w:eastAsia="Times New Roman" w:hAnsi="Palatino Linotype" w:cs="Arial"/>
        </w:rPr>
        <w:t>.</w:t>
      </w:r>
    </w:p>
    <w:p w14:paraId="591D1E9E" w14:textId="77777777" w:rsidR="002967DE" w:rsidRPr="00794F93" w:rsidRDefault="002967DE" w:rsidP="00794F93">
      <w:pPr>
        <w:pStyle w:val="Prrafodelista"/>
        <w:tabs>
          <w:tab w:val="left" w:pos="426"/>
        </w:tabs>
        <w:spacing w:line="360" w:lineRule="auto"/>
        <w:ind w:left="0"/>
        <w:jc w:val="both"/>
        <w:rPr>
          <w:rFonts w:ascii="Palatino Linotype" w:eastAsia="MS Mincho" w:hAnsi="Palatino Linotype" w:cs="Arial"/>
          <w:i/>
        </w:rPr>
      </w:pPr>
    </w:p>
    <w:p w14:paraId="4B5D5F32" w14:textId="0BD526F5" w:rsidR="00481691" w:rsidRPr="00794F93" w:rsidRDefault="002967DE"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 xml:space="preserve">Además que, conforme el artículo 12 de la Ley de Transparencia y Acceso a la Información Pública del Estado de México y Municipios, los Sujetos Obligados sólo proporcionarán la información que se les requiera y que obre en sus archivos y en el estado en que ésta se encuentre, lo que a </w:t>
      </w:r>
      <w:r w:rsidRPr="00794F93">
        <w:rPr>
          <w:rFonts w:ascii="Palatino Linotype" w:eastAsia="MS Mincho" w:hAnsi="Palatino Linotype" w:cs="Arial"/>
          <w:b/>
          <w:i/>
        </w:rPr>
        <w:t>contrario sensu</w:t>
      </w:r>
      <w:r w:rsidRPr="00794F93">
        <w:rPr>
          <w:rFonts w:ascii="Palatino Linotype" w:eastAsia="MS Mincho" w:hAnsi="Palatino Linotype" w:cs="Arial"/>
        </w:rPr>
        <w:t xml:space="preserve"> significa que el </w:t>
      </w:r>
      <w:r w:rsidRPr="00794F93">
        <w:rPr>
          <w:rFonts w:ascii="Palatino Linotype" w:eastAsia="MS Mincho" w:hAnsi="Palatino Linotype" w:cs="Arial"/>
          <w:b/>
        </w:rPr>
        <w:t>SUJETO OBLIGADO</w:t>
      </w:r>
      <w:r w:rsidRPr="00794F93">
        <w:rPr>
          <w:rFonts w:ascii="Palatino Linotype" w:eastAsia="MS Mincho" w:hAnsi="Palatino Linotype" w:cs="Arial"/>
        </w:rPr>
        <w:t xml:space="preserve"> no se encuentra constreñido a entregar aquella información que no </w:t>
      </w:r>
      <w:r w:rsidR="0011167A" w:rsidRPr="00794F93">
        <w:rPr>
          <w:rFonts w:ascii="Palatino Linotype" w:eastAsia="MS Mincho" w:hAnsi="Palatino Linotype" w:cs="Arial"/>
        </w:rPr>
        <w:t>genera, posee y/o administra en ejercicio de sus facultades, competencias y/o funciones.</w:t>
      </w:r>
    </w:p>
    <w:p w14:paraId="2087C373" w14:textId="77777777" w:rsidR="0011167A" w:rsidRPr="00794F93" w:rsidRDefault="0011167A" w:rsidP="00794F93">
      <w:pPr>
        <w:pStyle w:val="Prrafodelista"/>
        <w:tabs>
          <w:tab w:val="left" w:pos="426"/>
        </w:tabs>
        <w:spacing w:line="360" w:lineRule="auto"/>
        <w:ind w:left="0"/>
        <w:jc w:val="both"/>
        <w:rPr>
          <w:rFonts w:ascii="Palatino Linotype" w:eastAsia="MS Mincho" w:hAnsi="Palatino Linotype" w:cs="Arial"/>
        </w:rPr>
      </w:pPr>
    </w:p>
    <w:p w14:paraId="70985F2A" w14:textId="6D3D5E0D" w:rsidR="0011167A" w:rsidRPr="00794F93" w:rsidRDefault="0011167A"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lastRenderedPageBreak/>
        <w:t xml:space="preserve">Ahora, por cuanto hace a los últimos </w:t>
      </w:r>
      <w:r w:rsidR="00632E48" w:rsidRPr="00794F93">
        <w:rPr>
          <w:rFonts w:ascii="Palatino Linotype" w:eastAsia="MS Mincho" w:hAnsi="Palatino Linotype" w:cs="Arial"/>
        </w:rPr>
        <w:t xml:space="preserve">requerimientos precisados bajo los </w:t>
      </w:r>
      <w:r w:rsidR="00632E48" w:rsidRPr="00794F93">
        <w:rPr>
          <w:rFonts w:ascii="Palatino Linotype" w:eastAsia="MS Mincho" w:hAnsi="Palatino Linotype" w:cs="Arial"/>
          <w:b/>
        </w:rPr>
        <w:t>numerales 2 y 3</w:t>
      </w:r>
      <w:r w:rsidR="00632E48" w:rsidRPr="00794F93">
        <w:rPr>
          <w:rFonts w:ascii="Palatino Linotype" w:eastAsia="MS Mincho" w:hAnsi="Palatino Linotype" w:cs="Arial"/>
        </w:rPr>
        <w:t xml:space="preserve">, que versan en requerir al </w:t>
      </w:r>
      <w:r w:rsidR="00632E48" w:rsidRPr="00794F93">
        <w:rPr>
          <w:rFonts w:ascii="Palatino Linotype" w:eastAsia="MS Mincho" w:hAnsi="Palatino Linotype" w:cs="Arial"/>
          <w:b/>
        </w:rPr>
        <w:t>SUJETO OBLIGADO</w:t>
      </w:r>
      <w:r w:rsidR="00632E48" w:rsidRPr="00794F93">
        <w:rPr>
          <w:rFonts w:ascii="Palatino Linotype" w:eastAsia="MS Mincho" w:hAnsi="Palatino Linotype" w:cs="Arial"/>
        </w:rPr>
        <w:t xml:space="preserve"> el perfil de los puestos de los servidores públicos, así como los documentos que avalen los conocimientos profesionales en la materia, a criterio de esta Ponencia </w:t>
      </w:r>
      <w:proofErr w:type="spellStart"/>
      <w:r w:rsidR="00632E48" w:rsidRPr="00794F93">
        <w:rPr>
          <w:rFonts w:ascii="Palatino Linotype" w:eastAsia="MS Mincho" w:hAnsi="Palatino Linotype" w:cs="Arial"/>
        </w:rPr>
        <w:t>Resolutora</w:t>
      </w:r>
      <w:proofErr w:type="spellEnd"/>
      <w:r w:rsidR="00632E48" w:rsidRPr="00794F93">
        <w:rPr>
          <w:rFonts w:ascii="Palatino Linotype" w:eastAsia="MS Mincho" w:hAnsi="Palatino Linotype" w:cs="Arial"/>
        </w:rPr>
        <w:t xml:space="preserve"> resulta procedente su estudio unificado en virtud de que ambos puntos requeridos guardan relación respecto de los documentos donde obra la información requerida.</w:t>
      </w:r>
    </w:p>
    <w:p w14:paraId="5A255030" w14:textId="77777777" w:rsidR="00632E48" w:rsidRPr="00794F93" w:rsidRDefault="00632E48" w:rsidP="00794F93">
      <w:pPr>
        <w:pStyle w:val="Prrafodelista"/>
        <w:tabs>
          <w:tab w:val="left" w:pos="426"/>
        </w:tabs>
        <w:spacing w:line="360" w:lineRule="auto"/>
        <w:ind w:left="0"/>
        <w:jc w:val="both"/>
        <w:rPr>
          <w:rFonts w:ascii="Palatino Linotype" w:eastAsia="MS Mincho" w:hAnsi="Palatino Linotype" w:cs="Arial"/>
        </w:rPr>
      </w:pPr>
    </w:p>
    <w:p w14:paraId="1DDA5F8F" w14:textId="2ECECDF6" w:rsidR="00590EB4" w:rsidRPr="00794F93" w:rsidRDefault="00632E48"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 xml:space="preserve">En tal virtud, </w:t>
      </w:r>
      <w:r w:rsidR="00590EB4" w:rsidRPr="00794F93">
        <w:rPr>
          <w:rFonts w:ascii="Palatino Linotype" w:eastAsia="MS Mincho" w:hAnsi="Palatino Linotype" w:cs="Arial"/>
        </w:rPr>
        <w:t xml:space="preserve">es de señalar que </w:t>
      </w:r>
      <w:r w:rsidR="00590EB4" w:rsidRPr="00794F93">
        <w:rPr>
          <w:rFonts w:ascii="Palatino Linotype" w:eastAsia="MS Mincho" w:hAnsi="Palatino Linotype" w:cs="Arial"/>
          <w:b/>
          <w:u w:val="single"/>
        </w:rPr>
        <w:t>el perfil de los puestos de los servidores públicos corresponde a una obligación de transparencia común</w:t>
      </w:r>
      <w:r w:rsidR="00590EB4" w:rsidRPr="00794F93">
        <w:rPr>
          <w:rFonts w:ascii="Palatino Linotype" w:eastAsia="MS Mincho" w:hAnsi="Palatino Linotype" w:cs="Arial"/>
        </w:rPr>
        <w:t xml:space="preserve"> de los Sujetos Obligados,</w:t>
      </w:r>
      <w:r w:rsidR="005C3598" w:rsidRPr="00794F93">
        <w:rPr>
          <w:rFonts w:ascii="Palatino Linotype" w:eastAsia="MS Mincho" w:hAnsi="Palatino Linotype" w:cs="Arial"/>
        </w:rPr>
        <w:t xml:space="preserve"> </w:t>
      </w:r>
      <w:r w:rsidR="005C3598" w:rsidRPr="00794F93">
        <w:rPr>
          <w:rFonts w:ascii="Palatino Linotype" w:eastAsia="MS Mincho" w:hAnsi="Palatino Linotype" w:cs="Arial"/>
          <w:b/>
          <w:u w:val="single"/>
        </w:rPr>
        <w:t>así como contar con la información curricular,</w:t>
      </w:r>
      <w:r w:rsidR="005C3598" w:rsidRPr="00794F93">
        <w:rPr>
          <w:rFonts w:ascii="Palatino Linotype" w:eastAsia="MS Mincho" w:hAnsi="Palatino Linotype" w:cs="Arial"/>
        </w:rPr>
        <w:t xml:space="preserve"> </w:t>
      </w:r>
      <w:r w:rsidR="005C3598" w:rsidRPr="00794F93">
        <w:rPr>
          <w:rFonts w:ascii="Palatino Linotype" w:eastAsia="MS Mincho" w:hAnsi="Palatino Linotype" w:cs="Arial"/>
          <w:b/>
          <w:u w:val="single"/>
        </w:rPr>
        <w:t>desde el nivel de jefe de departamento o equivalente, hasta el titular del Sujeto Obligado</w:t>
      </w:r>
      <w:r w:rsidR="005C3598" w:rsidRPr="00794F93">
        <w:rPr>
          <w:rFonts w:ascii="Palatino Linotype" w:eastAsia="MS Mincho" w:hAnsi="Palatino Linotype" w:cs="Arial"/>
        </w:rPr>
        <w:t xml:space="preserve">, </w:t>
      </w:r>
      <w:r w:rsidR="00590EB4" w:rsidRPr="00794F93">
        <w:rPr>
          <w:rFonts w:ascii="Palatino Linotype" w:eastAsia="MS Mincho" w:hAnsi="Palatino Linotype" w:cs="Arial"/>
        </w:rPr>
        <w:t>la</w:t>
      </w:r>
      <w:r w:rsidR="005C3598" w:rsidRPr="00794F93">
        <w:rPr>
          <w:rFonts w:ascii="Palatino Linotype" w:eastAsia="MS Mincho" w:hAnsi="Palatino Linotype" w:cs="Arial"/>
        </w:rPr>
        <w:t>s</w:t>
      </w:r>
      <w:r w:rsidR="00590EB4" w:rsidRPr="00794F93">
        <w:rPr>
          <w:rFonts w:ascii="Palatino Linotype" w:eastAsia="MS Mincho" w:hAnsi="Palatino Linotype" w:cs="Arial"/>
        </w:rPr>
        <w:t xml:space="preserve"> cual</w:t>
      </w:r>
      <w:r w:rsidR="005C3598" w:rsidRPr="00794F93">
        <w:rPr>
          <w:rFonts w:ascii="Palatino Linotype" w:eastAsia="MS Mincho" w:hAnsi="Palatino Linotype" w:cs="Arial"/>
        </w:rPr>
        <w:t>es</w:t>
      </w:r>
      <w:r w:rsidR="00590EB4" w:rsidRPr="00794F93">
        <w:rPr>
          <w:rFonts w:ascii="Palatino Linotype" w:eastAsia="MS Mincho" w:hAnsi="Palatino Linotype" w:cs="Arial"/>
        </w:rPr>
        <w:t xml:space="preserve"> está</w:t>
      </w:r>
      <w:r w:rsidR="005C3598" w:rsidRPr="00794F93">
        <w:rPr>
          <w:rFonts w:ascii="Palatino Linotype" w:eastAsia="MS Mincho" w:hAnsi="Palatino Linotype" w:cs="Arial"/>
        </w:rPr>
        <w:t>n</w:t>
      </w:r>
      <w:r w:rsidR="00590EB4" w:rsidRPr="00794F93">
        <w:rPr>
          <w:rFonts w:ascii="Palatino Linotype" w:eastAsia="MS Mincho" w:hAnsi="Palatino Linotype" w:cs="Arial"/>
        </w:rPr>
        <w:t xml:space="preserve"> señalada</w:t>
      </w:r>
      <w:r w:rsidR="005C3598" w:rsidRPr="00794F93">
        <w:rPr>
          <w:rFonts w:ascii="Palatino Linotype" w:eastAsia="MS Mincho" w:hAnsi="Palatino Linotype" w:cs="Arial"/>
        </w:rPr>
        <w:t xml:space="preserve">s </w:t>
      </w:r>
      <w:r w:rsidR="00590EB4" w:rsidRPr="00794F93">
        <w:rPr>
          <w:rFonts w:ascii="Palatino Linotype" w:eastAsia="MS Mincho" w:hAnsi="Palatino Linotype" w:cs="Arial"/>
        </w:rPr>
        <w:t>en el artículo</w:t>
      </w:r>
      <w:r w:rsidR="005C3598" w:rsidRPr="00794F93">
        <w:rPr>
          <w:rFonts w:ascii="Palatino Linotype" w:eastAsia="MS Mincho" w:hAnsi="Palatino Linotype" w:cs="Arial"/>
        </w:rPr>
        <w:t xml:space="preserve"> 92 fracciones</w:t>
      </w:r>
      <w:r w:rsidR="00590EB4" w:rsidRPr="00794F93">
        <w:rPr>
          <w:rFonts w:ascii="Palatino Linotype" w:eastAsia="MS Mincho" w:hAnsi="Palatino Linotype" w:cs="Arial"/>
        </w:rPr>
        <w:t xml:space="preserve"> XII</w:t>
      </w:r>
      <w:r w:rsidR="005C3598" w:rsidRPr="00794F93">
        <w:rPr>
          <w:rFonts w:ascii="Palatino Linotype" w:eastAsia="MS Mincho" w:hAnsi="Palatino Linotype" w:cs="Arial"/>
        </w:rPr>
        <w:t xml:space="preserve"> y XXI</w:t>
      </w:r>
      <w:r w:rsidR="00590EB4" w:rsidRPr="00794F93">
        <w:rPr>
          <w:rFonts w:ascii="Palatino Linotype" w:eastAsia="MS Mincho" w:hAnsi="Palatino Linotype" w:cs="Arial"/>
        </w:rPr>
        <w:t xml:space="preserve"> de la Ley de Transparencia y Acceso a la Información Pública del Estado de México y Municipios,</w:t>
      </w:r>
      <w:r w:rsidR="005C3598" w:rsidRPr="00794F93">
        <w:rPr>
          <w:rFonts w:ascii="Palatino Linotype" w:eastAsia="MS Mincho" w:hAnsi="Palatino Linotype" w:cs="Arial"/>
        </w:rPr>
        <w:t xml:space="preserve"> obligaciones de transparencia que constriñen al </w:t>
      </w:r>
      <w:r w:rsidR="005C3598" w:rsidRPr="00794F93">
        <w:rPr>
          <w:rFonts w:ascii="Palatino Linotype" w:eastAsia="MS Mincho" w:hAnsi="Palatino Linotype" w:cs="Arial"/>
          <w:b/>
        </w:rPr>
        <w:t>SUJETO OBLIGADO</w:t>
      </w:r>
      <w:r w:rsidR="005C3598" w:rsidRPr="00794F93">
        <w:rPr>
          <w:rFonts w:ascii="Palatino Linotype" w:eastAsia="MS Mincho" w:hAnsi="Palatino Linotype" w:cs="Arial"/>
        </w:rPr>
        <w:t xml:space="preserve"> a</w:t>
      </w:r>
      <w:r w:rsidR="00590EB4" w:rsidRPr="00794F93">
        <w:rPr>
          <w:rFonts w:ascii="Palatino Linotype" w:eastAsia="MS Mincho" w:hAnsi="Palatino Linotype" w:cs="Arial"/>
        </w:rPr>
        <w:t xml:space="preserve"> realizar una descripción de</w:t>
      </w:r>
      <w:r w:rsidR="005C3598" w:rsidRPr="00794F93">
        <w:rPr>
          <w:rFonts w:ascii="Palatino Linotype" w:eastAsia="MS Mincho" w:hAnsi="Palatino Linotype" w:cs="Arial"/>
        </w:rPr>
        <w:t>l perfil a cubrir, mismo</w:t>
      </w:r>
      <w:r w:rsidR="00590EB4" w:rsidRPr="00794F93">
        <w:rPr>
          <w:rFonts w:ascii="Palatino Linotype" w:eastAsia="MS Mincho" w:hAnsi="Palatino Linotype" w:cs="Arial"/>
        </w:rPr>
        <w:t xml:space="preserve"> que de una interpretación sistemática y armónica este perfil es el conjunto de requisitos que la Ley establece para que determinada persona pueda ostentar un cargo dentro de la Administración Pública en cualquiera de sus ámbitos </w:t>
      </w:r>
      <w:r w:rsidR="005C3598" w:rsidRPr="00794F93">
        <w:rPr>
          <w:rFonts w:ascii="Palatino Linotype" w:eastAsia="MS Mincho" w:hAnsi="Palatino Linotype" w:cs="Arial"/>
        </w:rPr>
        <w:t>de competencia, el cual se acredita con la información curricular que versa en los documentos soporte que avalen certificaciones, constancias de cursos, diplomados, etc.</w:t>
      </w:r>
    </w:p>
    <w:p w14:paraId="647063C5" w14:textId="77777777" w:rsidR="00590EB4" w:rsidRPr="00794F93" w:rsidRDefault="00590EB4" w:rsidP="00794F93">
      <w:pPr>
        <w:pStyle w:val="Prrafodelista"/>
        <w:tabs>
          <w:tab w:val="left" w:pos="426"/>
        </w:tabs>
        <w:spacing w:line="360" w:lineRule="auto"/>
        <w:ind w:left="0"/>
        <w:jc w:val="both"/>
        <w:rPr>
          <w:rFonts w:ascii="Palatino Linotype" w:eastAsia="MS Mincho" w:hAnsi="Palatino Linotype" w:cs="Arial"/>
        </w:rPr>
      </w:pPr>
    </w:p>
    <w:p w14:paraId="01BE114C" w14:textId="4295B194" w:rsidR="00590EB4" w:rsidRPr="00794F93" w:rsidRDefault="00590EB4"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lastRenderedPageBreak/>
        <w:t>Por lo tanto, es menester de este Órgano Garante referir que la Ley Orgánica Municipal del Estado de México, establece requisitos generales y específicos que deberán acreditar aquellas personas que pretendan ostentar cargos públicos</w:t>
      </w:r>
      <w:r w:rsidR="00BA5AA2" w:rsidRPr="00794F93">
        <w:rPr>
          <w:rFonts w:ascii="Palatino Linotype" w:eastAsia="MS Mincho" w:hAnsi="Palatino Linotype" w:cs="Arial"/>
        </w:rPr>
        <w:t xml:space="preserve"> de un rango de mandos medios a superiores;</w:t>
      </w:r>
      <w:r w:rsidRPr="00794F93">
        <w:rPr>
          <w:rFonts w:ascii="Palatino Linotype" w:eastAsia="MS Mincho" w:hAnsi="Palatino Linotype" w:cs="Arial"/>
        </w:rPr>
        <w:t xml:space="preserve"> requisitos que se precisarán a continuación.</w:t>
      </w:r>
    </w:p>
    <w:p w14:paraId="70CBE443" w14:textId="77777777" w:rsidR="00590EB4" w:rsidRPr="00794F93" w:rsidRDefault="00590EB4" w:rsidP="00794F93">
      <w:pPr>
        <w:pStyle w:val="Prrafodelista"/>
        <w:tabs>
          <w:tab w:val="left" w:pos="426"/>
        </w:tabs>
        <w:spacing w:line="360" w:lineRule="auto"/>
        <w:ind w:left="0"/>
        <w:jc w:val="both"/>
        <w:rPr>
          <w:rFonts w:ascii="Palatino Linotype" w:eastAsia="MS Mincho" w:hAnsi="Palatino Linotype" w:cs="Arial"/>
        </w:rPr>
      </w:pPr>
    </w:p>
    <w:p w14:paraId="664E0511" w14:textId="10CFDD79" w:rsidR="00632E48" w:rsidRPr="00794F93" w:rsidRDefault="00590EB4"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 xml:space="preserve">Ahora, </w:t>
      </w:r>
      <w:r w:rsidR="00632E48" w:rsidRPr="00794F93">
        <w:rPr>
          <w:rFonts w:ascii="Palatino Linotype" w:eastAsia="MS Mincho" w:hAnsi="Palatino Linotype" w:cs="Arial"/>
        </w:rPr>
        <w:t xml:space="preserve">como ya se ha hecho referencia si bien dentro de las facultades, competencias y funciones del </w:t>
      </w:r>
      <w:r w:rsidR="00632E48" w:rsidRPr="00794F93">
        <w:rPr>
          <w:rFonts w:ascii="Palatino Linotype" w:eastAsia="MS Mincho" w:hAnsi="Palatino Linotype" w:cs="Arial"/>
          <w:b/>
        </w:rPr>
        <w:t>SUJETO OBLIGADO</w:t>
      </w:r>
      <w:r w:rsidR="00632E48" w:rsidRPr="00794F93">
        <w:rPr>
          <w:rFonts w:ascii="Palatino Linotype" w:eastAsia="MS Mincho" w:hAnsi="Palatino Linotype" w:cs="Arial"/>
        </w:rPr>
        <w:t xml:space="preserve"> no se encuentra la aplicación de exámenes a los servidores públicos que ingresan a la Administración Pública Municipal, lo cierto es que la Ley Orgánica Municipal del Estado de México </w:t>
      </w:r>
      <w:r w:rsidRPr="00794F93">
        <w:rPr>
          <w:rFonts w:ascii="Palatino Linotype" w:eastAsia="MS Mincho" w:hAnsi="Palatino Linotype" w:cs="Arial"/>
        </w:rPr>
        <w:t xml:space="preserve">prevé en su artículo 32, que los cargos como lo son del </w:t>
      </w:r>
      <w:r w:rsidRPr="00794F93">
        <w:rPr>
          <w:rFonts w:ascii="Palatino Linotype" w:eastAsia="MS Mincho" w:hAnsi="Palatino Linotype" w:cs="Arial"/>
          <w:b/>
          <w:u w:val="single"/>
        </w:rPr>
        <w:t xml:space="preserve">Secretario, Tesorero, Director de Obras Públicas, Director de Desarrollo Económico, Coordinador General Municipal de Mejora Regulatoria, Ecología, Desarrollo Urbano, o equivalentes, titulares de las unidades administrativas. Protección Civil, y organismos auxiliares </w:t>
      </w:r>
      <w:r w:rsidRPr="00794F93">
        <w:rPr>
          <w:rFonts w:ascii="Palatino Linotype" w:eastAsia="MS Mincho" w:hAnsi="Palatino Linotype" w:cs="Arial"/>
        </w:rPr>
        <w:t>se deberán satisfacer determinados requisitos, por lo que para una mayor comprensión se inserta el contenido de tal precepto jurídico:</w:t>
      </w:r>
    </w:p>
    <w:p w14:paraId="380859CA" w14:textId="77777777" w:rsidR="00590EB4" w:rsidRPr="00794F93" w:rsidRDefault="00590EB4" w:rsidP="00794F93">
      <w:pPr>
        <w:pStyle w:val="Prrafodelista"/>
        <w:tabs>
          <w:tab w:val="left" w:pos="426"/>
        </w:tabs>
        <w:spacing w:line="360" w:lineRule="auto"/>
        <w:ind w:left="0"/>
        <w:jc w:val="both"/>
        <w:rPr>
          <w:rFonts w:ascii="Palatino Linotype" w:eastAsia="MS Mincho" w:hAnsi="Palatino Linotype" w:cs="Arial"/>
        </w:rPr>
      </w:pPr>
    </w:p>
    <w:p w14:paraId="1A84AD41" w14:textId="18FCDF1F" w:rsidR="00A82D1C" w:rsidRPr="00794F93" w:rsidRDefault="00590EB4" w:rsidP="00794F93">
      <w:pPr>
        <w:pStyle w:val="Prrafodelista"/>
        <w:tabs>
          <w:tab w:val="left" w:pos="426"/>
        </w:tabs>
        <w:spacing w:line="360" w:lineRule="auto"/>
        <w:ind w:left="567" w:right="616"/>
        <w:jc w:val="both"/>
        <w:rPr>
          <w:rFonts w:ascii="Palatino Linotype" w:hAnsi="Palatino Linotype"/>
          <w:i/>
        </w:rPr>
      </w:pPr>
      <w:r w:rsidRPr="00794F93">
        <w:rPr>
          <w:rFonts w:ascii="Palatino Linotype" w:hAnsi="Palatino Linotype"/>
          <w:i/>
        </w:rPr>
        <w:t>“</w:t>
      </w:r>
      <w:r w:rsidR="00A82D1C" w:rsidRPr="00794F93">
        <w:rPr>
          <w:rFonts w:ascii="Palatino Linotype" w:hAnsi="Palatino Linotype"/>
          <w:b/>
          <w:i/>
        </w:rPr>
        <w:t>Artículo 32.</w:t>
      </w:r>
      <w:r w:rsidR="00A82D1C" w:rsidRPr="00794F93">
        <w:rPr>
          <w:rFonts w:ascii="Palatino Linotype" w:hAnsi="Palatino Linotype"/>
          <w:i/>
        </w:rPr>
        <w:t xml:space="preserve">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w:t>
      </w:r>
    </w:p>
    <w:p w14:paraId="6DB0BF5C" w14:textId="77777777" w:rsidR="00A82D1C" w:rsidRPr="00794F93" w:rsidRDefault="00A82D1C" w:rsidP="00794F93">
      <w:pPr>
        <w:pStyle w:val="Prrafodelista"/>
        <w:tabs>
          <w:tab w:val="left" w:pos="426"/>
        </w:tabs>
        <w:spacing w:line="360" w:lineRule="auto"/>
        <w:ind w:left="567" w:right="616"/>
        <w:jc w:val="both"/>
        <w:rPr>
          <w:rFonts w:ascii="Palatino Linotype" w:hAnsi="Palatino Linotype"/>
          <w:i/>
        </w:rPr>
      </w:pPr>
    </w:p>
    <w:p w14:paraId="23C1D969" w14:textId="77777777" w:rsidR="00A82D1C" w:rsidRPr="00794F93" w:rsidRDefault="00A82D1C" w:rsidP="00794F93">
      <w:pPr>
        <w:pStyle w:val="Prrafodelista"/>
        <w:tabs>
          <w:tab w:val="left" w:pos="426"/>
        </w:tabs>
        <w:spacing w:line="360" w:lineRule="auto"/>
        <w:ind w:left="567" w:right="616"/>
        <w:jc w:val="both"/>
        <w:rPr>
          <w:rFonts w:ascii="Palatino Linotype" w:hAnsi="Palatino Linotype"/>
          <w:i/>
        </w:rPr>
      </w:pPr>
      <w:r w:rsidRPr="00794F93">
        <w:rPr>
          <w:rFonts w:ascii="Palatino Linotype" w:hAnsi="Palatino Linotype"/>
          <w:i/>
        </w:rPr>
        <w:lastRenderedPageBreak/>
        <w:t xml:space="preserve">I. Ser ciudadano del Estado en pleno uso de sus derechos; </w:t>
      </w:r>
    </w:p>
    <w:p w14:paraId="4AB71BC2" w14:textId="77777777" w:rsidR="00A82D1C" w:rsidRPr="00794F93" w:rsidRDefault="00A82D1C" w:rsidP="00794F93">
      <w:pPr>
        <w:pStyle w:val="Prrafodelista"/>
        <w:tabs>
          <w:tab w:val="left" w:pos="426"/>
        </w:tabs>
        <w:spacing w:line="360" w:lineRule="auto"/>
        <w:ind w:left="567" w:right="616"/>
        <w:jc w:val="both"/>
        <w:rPr>
          <w:rFonts w:ascii="Palatino Linotype" w:hAnsi="Palatino Linotype"/>
          <w:i/>
        </w:rPr>
      </w:pPr>
    </w:p>
    <w:p w14:paraId="49B39BE0" w14:textId="77777777" w:rsidR="00A82D1C" w:rsidRPr="00794F93" w:rsidRDefault="00A82D1C" w:rsidP="00794F93">
      <w:pPr>
        <w:pStyle w:val="Prrafodelista"/>
        <w:tabs>
          <w:tab w:val="left" w:pos="426"/>
        </w:tabs>
        <w:spacing w:line="360" w:lineRule="auto"/>
        <w:ind w:left="567" w:right="616"/>
        <w:jc w:val="both"/>
        <w:rPr>
          <w:rFonts w:ascii="Palatino Linotype" w:hAnsi="Palatino Linotype"/>
          <w:i/>
        </w:rPr>
      </w:pPr>
      <w:r w:rsidRPr="00794F93">
        <w:rPr>
          <w:rFonts w:ascii="Palatino Linotype" w:hAnsi="Palatino Linotype"/>
          <w:i/>
        </w:rPr>
        <w:t xml:space="preserve">II. No estar inhabilitado para desempeñar cargo, empleo, o comisión pública. </w:t>
      </w:r>
    </w:p>
    <w:p w14:paraId="79EE6C21" w14:textId="77777777" w:rsidR="00A82D1C" w:rsidRPr="00794F93" w:rsidRDefault="00A82D1C" w:rsidP="00794F93">
      <w:pPr>
        <w:pStyle w:val="Prrafodelista"/>
        <w:tabs>
          <w:tab w:val="left" w:pos="426"/>
        </w:tabs>
        <w:spacing w:line="360" w:lineRule="auto"/>
        <w:ind w:left="567" w:right="616"/>
        <w:jc w:val="both"/>
        <w:rPr>
          <w:rFonts w:ascii="Palatino Linotype" w:hAnsi="Palatino Linotype"/>
          <w:i/>
        </w:rPr>
      </w:pPr>
    </w:p>
    <w:p w14:paraId="7A72EB38" w14:textId="77777777" w:rsidR="00A82D1C" w:rsidRPr="00794F93" w:rsidRDefault="00A82D1C" w:rsidP="00794F93">
      <w:pPr>
        <w:pStyle w:val="Prrafodelista"/>
        <w:tabs>
          <w:tab w:val="left" w:pos="426"/>
        </w:tabs>
        <w:spacing w:line="360" w:lineRule="auto"/>
        <w:ind w:left="567" w:right="616"/>
        <w:jc w:val="both"/>
        <w:rPr>
          <w:rFonts w:ascii="Palatino Linotype" w:hAnsi="Palatino Linotype"/>
          <w:i/>
        </w:rPr>
      </w:pPr>
      <w:r w:rsidRPr="00794F93">
        <w:rPr>
          <w:rFonts w:ascii="Palatino Linotype" w:hAnsi="Palatino Linotype"/>
          <w:i/>
        </w:rPr>
        <w:t xml:space="preserve">III. No haber sido condenado en proceso penal, por delito intencional que amerite pena privativa de libertad; </w:t>
      </w:r>
    </w:p>
    <w:p w14:paraId="30AA1D1E" w14:textId="77777777" w:rsidR="00A82D1C" w:rsidRPr="00794F93" w:rsidRDefault="00A82D1C" w:rsidP="00794F93">
      <w:pPr>
        <w:pStyle w:val="Prrafodelista"/>
        <w:tabs>
          <w:tab w:val="left" w:pos="426"/>
        </w:tabs>
        <w:spacing w:line="360" w:lineRule="auto"/>
        <w:ind w:left="567" w:right="616"/>
        <w:jc w:val="both"/>
        <w:rPr>
          <w:rFonts w:ascii="Palatino Linotype" w:hAnsi="Palatino Linotype"/>
          <w:i/>
        </w:rPr>
      </w:pPr>
    </w:p>
    <w:p w14:paraId="6F1CA7BE" w14:textId="77777777" w:rsidR="00A82D1C" w:rsidRPr="00794F93" w:rsidRDefault="00A82D1C" w:rsidP="00794F93">
      <w:pPr>
        <w:pStyle w:val="Prrafodelista"/>
        <w:tabs>
          <w:tab w:val="left" w:pos="426"/>
        </w:tabs>
        <w:spacing w:line="360" w:lineRule="auto"/>
        <w:ind w:left="567" w:right="616"/>
        <w:jc w:val="both"/>
        <w:rPr>
          <w:rFonts w:ascii="Palatino Linotype" w:hAnsi="Palatino Linotype"/>
          <w:i/>
        </w:rPr>
      </w:pPr>
      <w:r w:rsidRPr="00794F93">
        <w:rPr>
          <w:rFonts w:ascii="Palatino Linotype" w:hAnsi="Palatino Linotype"/>
          <w:b/>
          <w:i/>
        </w:rPr>
        <w:t>IV. Contar con título profesional y acreditar experiencia mínima de un año en la materia, anta el Presidente o el Ayuntamiento</w:t>
      </w:r>
      <w:r w:rsidRPr="00794F93">
        <w:rPr>
          <w:rFonts w:ascii="Palatino Linotype" w:hAnsi="Palatino Linotype"/>
          <w:i/>
        </w:rPr>
        <w:t xml:space="preserve">, cuando sea el caso, para el desempeño de los cargos que así lo requieran; y </w:t>
      </w:r>
    </w:p>
    <w:p w14:paraId="1CA4D0E4" w14:textId="77777777" w:rsidR="00A82D1C" w:rsidRPr="00794F93" w:rsidRDefault="00A82D1C" w:rsidP="00794F93">
      <w:pPr>
        <w:pStyle w:val="Prrafodelista"/>
        <w:tabs>
          <w:tab w:val="left" w:pos="426"/>
        </w:tabs>
        <w:spacing w:line="360" w:lineRule="auto"/>
        <w:ind w:left="567" w:right="616"/>
        <w:jc w:val="both"/>
        <w:rPr>
          <w:rFonts w:ascii="Palatino Linotype" w:hAnsi="Palatino Linotype"/>
          <w:i/>
        </w:rPr>
      </w:pPr>
    </w:p>
    <w:p w14:paraId="27E1F12E" w14:textId="324D0D04" w:rsidR="00AB3FEF" w:rsidRPr="00794F93" w:rsidRDefault="00A82D1C" w:rsidP="00794F93">
      <w:pPr>
        <w:pStyle w:val="Prrafodelista"/>
        <w:tabs>
          <w:tab w:val="left" w:pos="426"/>
        </w:tabs>
        <w:spacing w:line="360" w:lineRule="auto"/>
        <w:ind w:left="567" w:right="616"/>
        <w:jc w:val="both"/>
        <w:rPr>
          <w:rFonts w:ascii="Palatino Linotype" w:hAnsi="Palatino Linotype"/>
          <w:i/>
        </w:rPr>
      </w:pPr>
      <w:r w:rsidRPr="00794F93">
        <w:rPr>
          <w:rFonts w:ascii="Palatino Linotype" w:hAnsi="Palatino Linotype"/>
          <w:b/>
          <w:i/>
        </w:rPr>
        <w:t>V. En su caso, contar con certificación en la materia del cargo que se desempeñará</w:t>
      </w:r>
      <w:r w:rsidRPr="00794F93">
        <w:rPr>
          <w:rFonts w:ascii="Palatino Linotype" w:hAnsi="Palatino Linotype"/>
          <w:i/>
        </w:rPr>
        <w:t>.</w:t>
      </w:r>
      <w:r w:rsidR="007D3444" w:rsidRPr="00794F93">
        <w:rPr>
          <w:rFonts w:ascii="Palatino Linotype" w:hAnsi="Palatino Linotype"/>
          <w:i/>
        </w:rPr>
        <w:t>”</w:t>
      </w:r>
    </w:p>
    <w:p w14:paraId="50F91284" w14:textId="77777777" w:rsidR="007D3444" w:rsidRPr="00794F93" w:rsidRDefault="007D3444" w:rsidP="00794F93">
      <w:pPr>
        <w:pStyle w:val="Prrafodelista"/>
        <w:tabs>
          <w:tab w:val="left" w:pos="426"/>
        </w:tabs>
        <w:spacing w:line="360" w:lineRule="auto"/>
        <w:ind w:left="567" w:right="616"/>
        <w:jc w:val="both"/>
        <w:rPr>
          <w:rFonts w:ascii="Palatino Linotype" w:hAnsi="Palatino Linotype"/>
          <w:i/>
        </w:rPr>
      </w:pPr>
    </w:p>
    <w:p w14:paraId="7E483767" w14:textId="1B678C84" w:rsidR="007D3444" w:rsidRPr="00794F93" w:rsidRDefault="007D3444" w:rsidP="00794F93">
      <w:pPr>
        <w:pStyle w:val="Prrafodelista"/>
        <w:tabs>
          <w:tab w:val="left" w:pos="426"/>
        </w:tabs>
        <w:spacing w:line="360" w:lineRule="auto"/>
        <w:ind w:left="567" w:right="616"/>
        <w:jc w:val="both"/>
        <w:rPr>
          <w:rFonts w:ascii="Palatino Linotype" w:hAnsi="Palatino Linotype"/>
        </w:rPr>
      </w:pPr>
      <w:r w:rsidRPr="00794F93">
        <w:rPr>
          <w:rFonts w:ascii="Palatino Linotype" w:hAnsi="Palatino Linotype"/>
        </w:rPr>
        <w:t>(Énfasis añadido)</w:t>
      </w:r>
    </w:p>
    <w:p w14:paraId="092BC292" w14:textId="77777777" w:rsidR="00A82D1C" w:rsidRPr="00794F93" w:rsidRDefault="00A82D1C" w:rsidP="00794F93">
      <w:pPr>
        <w:pStyle w:val="Prrafodelista"/>
        <w:tabs>
          <w:tab w:val="left" w:pos="426"/>
        </w:tabs>
        <w:spacing w:line="360" w:lineRule="auto"/>
        <w:ind w:left="0"/>
        <w:jc w:val="both"/>
        <w:rPr>
          <w:rFonts w:ascii="Palatino Linotype" w:eastAsia="MS Mincho" w:hAnsi="Palatino Linotype" w:cs="Arial"/>
        </w:rPr>
      </w:pPr>
    </w:p>
    <w:p w14:paraId="73C5ADD6" w14:textId="3914920A" w:rsidR="00F81BCD" w:rsidRPr="00794F93" w:rsidRDefault="00820514"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 xml:space="preserve">Además de los requisitos que se establece en el precepto jurídico citado en el párrafo anterior, se deberán cumplir otros que la mencionada Ley Orgánica prevé para ser </w:t>
      </w:r>
      <w:r w:rsidR="0068196B" w:rsidRPr="00794F93">
        <w:rPr>
          <w:rFonts w:ascii="Palatino Linotype" w:eastAsia="MS Mincho" w:hAnsi="Palatino Linotype" w:cs="Arial"/>
        </w:rPr>
        <w:t xml:space="preserve">titular de la Unidad de Protección Civil, Coordinador General </w:t>
      </w:r>
      <w:r w:rsidR="009921F1" w:rsidRPr="00794F93">
        <w:rPr>
          <w:rFonts w:ascii="Palatino Linotype" w:eastAsia="MS Mincho" w:hAnsi="Palatino Linotype" w:cs="Arial"/>
        </w:rPr>
        <w:t xml:space="preserve">Municipal de Mejora Regulatoria, </w:t>
      </w:r>
      <w:r w:rsidRPr="00794F93">
        <w:rPr>
          <w:rFonts w:ascii="Palatino Linotype" w:eastAsia="MS Mincho" w:hAnsi="Palatino Linotype" w:cs="Arial"/>
        </w:rPr>
        <w:t>Secretario del Ayuntamiento,</w:t>
      </w:r>
      <w:r w:rsidR="00F81BCD" w:rsidRPr="00794F93">
        <w:rPr>
          <w:rFonts w:ascii="Palatino Linotype" w:eastAsia="MS Mincho" w:hAnsi="Palatino Linotype" w:cs="Arial"/>
        </w:rPr>
        <w:t xml:space="preserve"> Tesorero Municipal, Director de Obras Públicas o Titular de la Unidad Administrativa equivalente, </w:t>
      </w:r>
      <w:r w:rsidR="007D3444" w:rsidRPr="00794F93">
        <w:rPr>
          <w:rFonts w:ascii="Palatino Linotype" w:hAnsi="Palatino Linotype"/>
        </w:rPr>
        <w:t xml:space="preserve">Director de Desarrollo Económico o Titular de la Unidad Administrativa equivalente, Director </w:t>
      </w:r>
      <w:r w:rsidR="007D3444" w:rsidRPr="00794F93">
        <w:rPr>
          <w:rFonts w:ascii="Palatino Linotype" w:hAnsi="Palatino Linotype"/>
        </w:rPr>
        <w:lastRenderedPageBreak/>
        <w:t xml:space="preserve">de Desarrollo Urbano o el Titular de la Unidad Administrativa equivalente, Director de Ecología o el Titular de la Unidad Administrativa equivalente, y Contralor Municipal, por lo que resulta necesario traer a contexto lo que establecen los artículos </w:t>
      </w:r>
      <w:r w:rsidR="00A1728F" w:rsidRPr="00794F93">
        <w:rPr>
          <w:rFonts w:ascii="Palatino Linotype" w:hAnsi="Palatino Linotype"/>
        </w:rPr>
        <w:t xml:space="preserve">81 Bis, 85 </w:t>
      </w:r>
      <w:proofErr w:type="spellStart"/>
      <w:r w:rsidR="00A1728F" w:rsidRPr="00794F93">
        <w:rPr>
          <w:rFonts w:ascii="Palatino Linotype" w:hAnsi="Palatino Linotype"/>
        </w:rPr>
        <w:t>Sexies</w:t>
      </w:r>
      <w:proofErr w:type="spellEnd"/>
      <w:r w:rsidR="00A1728F" w:rsidRPr="00794F93">
        <w:rPr>
          <w:rFonts w:ascii="Palatino Linotype" w:hAnsi="Palatino Linotype"/>
        </w:rPr>
        <w:t xml:space="preserve">, </w:t>
      </w:r>
      <w:r w:rsidR="00485732" w:rsidRPr="00794F93">
        <w:rPr>
          <w:rFonts w:ascii="Palatino Linotype" w:hAnsi="Palatino Linotype"/>
        </w:rPr>
        <w:t xml:space="preserve">92 fracciones I y IV, 96 fracciones I y II, 96 Ter, 96 </w:t>
      </w:r>
      <w:proofErr w:type="spellStart"/>
      <w:r w:rsidR="00485732" w:rsidRPr="00794F93">
        <w:rPr>
          <w:rFonts w:ascii="Palatino Linotype" w:hAnsi="Palatino Linotype"/>
        </w:rPr>
        <w:t>Quintus</w:t>
      </w:r>
      <w:proofErr w:type="spellEnd"/>
      <w:r w:rsidR="00485732" w:rsidRPr="00794F93">
        <w:rPr>
          <w:rFonts w:ascii="Palatino Linotype" w:hAnsi="Palatino Linotype"/>
        </w:rPr>
        <w:t xml:space="preserve">, 96 </w:t>
      </w:r>
      <w:proofErr w:type="spellStart"/>
      <w:r w:rsidR="00485732" w:rsidRPr="00794F93">
        <w:rPr>
          <w:rFonts w:ascii="Palatino Linotype" w:hAnsi="Palatino Linotype"/>
        </w:rPr>
        <w:t>Septies</w:t>
      </w:r>
      <w:proofErr w:type="spellEnd"/>
      <w:r w:rsidR="00485732" w:rsidRPr="00794F93">
        <w:rPr>
          <w:rFonts w:ascii="Palatino Linotype" w:hAnsi="Palatino Linotype"/>
        </w:rPr>
        <w:t xml:space="preserve">, 96 </w:t>
      </w:r>
      <w:proofErr w:type="spellStart"/>
      <w:r w:rsidR="00485732" w:rsidRPr="00794F93">
        <w:rPr>
          <w:rFonts w:ascii="Palatino Linotype" w:hAnsi="Palatino Linotype"/>
        </w:rPr>
        <w:t>Nonies</w:t>
      </w:r>
      <w:proofErr w:type="spellEnd"/>
      <w:r w:rsidR="00485732" w:rsidRPr="00794F93">
        <w:rPr>
          <w:rFonts w:ascii="Palatino Linotype" w:hAnsi="Palatino Linotype"/>
        </w:rPr>
        <w:t xml:space="preserve"> y 113 de la multicitada Ley, cuya literalidad es la siguiente:</w:t>
      </w:r>
    </w:p>
    <w:p w14:paraId="6132D583" w14:textId="77777777" w:rsidR="00485732" w:rsidRPr="00794F93" w:rsidRDefault="00485732" w:rsidP="00794F93">
      <w:pPr>
        <w:pStyle w:val="Prrafodelista"/>
        <w:tabs>
          <w:tab w:val="left" w:pos="426"/>
        </w:tabs>
        <w:spacing w:line="360" w:lineRule="auto"/>
        <w:ind w:left="0"/>
        <w:jc w:val="both"/>
        <w:rPr>
          <w:rFonts w:ascii="Palatino Linotype" w:hAnsi="Palatino Linotype"/>
        </w:rPr>
      </w:pPr>
    </w:p>
    <w:p w14:paraId="12B3B9C5" w14:textId="16CE43F0" w:rsidR="009921F1" w:rsidRPr="007A046A" w:rsidRDefault="009921F1" w:rsidP="00794F93">
      <w:pPr>
        <w:pStyle w:val="Prrafodelista"/>
        <w:tabs>
          <w:tab w:val="left" w:pos="426"/>
        </w:tabs>
        <w:spacing w:line="360" w:lineRule="auto"/>
        <w:ind w:left="567" w:right="616"/>
        <w:jc w:val="both"/>
        <w:rPr>
          <w:rFonts w:ascii="Palatino Linotype" w:hAnsi="Palatino Linotype"/>
          <w:i/>
          <w:sz w:val="22"/>
        </w:rPr>
      </w:pPr>
      <w:r w:rsidRPr="007A046A">
        <w:rPr>
          <w:rFonts w:ascii="Palatino Linotype" w:hAnsi="Palatino Linotype"/>
          <w:b/>
          <w:i/>
          <w:sz w:val="22"/>
        </w:rPr>
        <w:t>“Artículo 81 Bis.</w:t>
      </w:r>
      <w:r w:rsidRPr="007A046A">
        <w:rPr>
          <w:rFonts w:ascii="Palatino Linotype" w:hAnsi="Palatino Linotype"/>
          <w:i/>
          <w:sz w:val="22"/>
        </w:rPr>
        <w:t xml:space="preserve"> Para ser titular de la Unidad Municipal de Protección Civil se requiere, además de los requisitos del artículo 32 de esta Ley, </w:t>
      </w:r>
      <w:r w:rsidRPr="007A046A">
        <w:rPr>
          <w:rFonts w:ascii="Palatino Linotype" w:hAnsi="Palatino Linotype"/>
          <w:b/>
          <w:i/>
          <w:sz w:val="22"/>
          <w:u w:val="single"/>
        </w:rPr>
        <w:t>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r w:rsidRPr="007A046A">
        <w:rPr>
          <w:rFonts w:ascii="Palatino Linotype" w:hAnsi="Palatino Linotype"/>
          <w:i/>
          <w:sz w:val="22"/>
        </w:rPr>
        <w:t>.”</w:t>
      </w:r>
    </w:p>
    <w:p w14:paraId="4F94A126" w14:textId="77777777" w:rsidR="009921F1" w:rsidRPr="007A046A" w:rsidRDefault="009921F1" w:rsidP="00794F93">
      <w:pPr>
        <w:pStyle w:val="Prrafodelista"/>
        <w:tabs>
          <w:tab w:val="left" w:pos="426"/>
        </w:tabs>
        <w:spacing w:line="360" w:lineRule="auto"/>
        <w:ind w:left="567" w:right="616"/>
        <w:jc w:val="both"/>
        <w:rPr>
          <w:rFonts w:ascii="Palatino Linotype" w:hAnsi="Palatino Linotype"/>
          <w:i/>
          <w:sz w:val="22"/>
        </w:rPr>
      </w:pPr>
    </w:p>
    <w:p w14:paraId="3E8ECD7E" w14:textId="6554AA32" w:rsidR="009921F1" w:rsidRPr="007A046A" w:rsidRDefault="009921F1" w:rsidP="00794F93">
      <w:pPr>
        <w:pStyle w:val="Prrafodelista"/>
        <w:tabs>
          <w:tab w:val="left" w:pos="426"/>
        </w:tabs>
        <w:spacing w:line="360" w:lineRule="auto"/>
        <w:ind w:left="567" w:right="616"/>
        <w:jc w:val="both"/>
        <w:rPr>
          <w:rFonts w:ascii="Palatino Linotype" w:hAnsi="Palatino Linotype"/>
          <w:b/>
          <w:i/>
          <w:sz w:val="22"/>
          <w:u w:val="single"/>
        </w:rPr>
      </w:pPr>
      <w:r w:rsidRPr="007A046A">
        <w:rPr>
          <w:rFonts w:ascii="Palatino Linotype" w:hAnsi="Palatino Linotype"/>
          <w:b/>
          <w:i/>
          <w:sz w:val="22"/>
        </w:rPr>
        <w:t xml:space="preserve">“Artículo 85 </w:t>
      </w:r>
      <w:proofErr w:type="spellStart"/>
      <w:r w:rsidRPr="007A046A">
        <w:rPr>
          <w:rFonts w:ascii="Palatino Linotype" w:hAnsi="Palatino Linotype"/>
          <w:b/>
          <w:i/>
          <w:sz w:val="22"/>
        </w:rPr>
        <w:t>Sexies</w:t>
      </w:r>
      <w:proofErr w:type="spellEnd"/>
      <w:r w:rsidRPr="007A046A">
        <w:rPr>
          <w:rFonts w:ascii="Palatino Linotype" w:hAnsi="Palatino Linotype"/>
          <w:b/>
          <w:i/>
          <w:sz w:val="22"/>
        </w:rPr>
        <w:t>.</w:t>
      </w:r>
      <w:r w:rsidRPr="007A046A">
        <w:rPr>
          <w:rFonts w:ascii="Palatino Linotype" w:hAnsi="Palatino Linotype"/>
          <w:i/>
          <w:sz w:val="22"/>
        </w:rPr>
        <w:t xml:space="preserve"> El Coordinador General Municipal de Mejora Regulatoria, además de los requisitos establecidos en el artículo 32 de esta Ley, </w:t>
      </w:r>
      <w:r w:rsidRPr="007A046A">
        <w:rPr>
          <w:rFonts w:ascii="Palatino Linotype" w:hAnsi="Palatino Linotype"/>
          <w:b/>
          <w:i/>
          <w:sz w:val="22"/>
          <w:u w:val="single"/>
        </w:rPr>
        <w:t>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p w14:paraId="13EA7683" w14:textId="77777777" w:rsidR="009921F1" w:rsidRPr="00794F93" w:rsidRDefault="009921F1" w:rsidP="00794F93">
      <w:pPr>
        <w:pStyle w:val="Prrafodelista"/>
        <w:tabs>
          <w:tab w:val="left" w:pos="426"/>
        </w:tabs>
        <w:spacing w:line="360" w:lineRule="auto"/>
        <w:ind w:left="0"/>
        <w:jc w:val="both"/>
        <w:rPr>
          <w:rFonts w:ascii="Palatino Linotype" w:hAnsi="Palatino Linotype"/>
        </w:rPr>
      </w:pPr>
    </w:p>
    <w:p w14:paraId="62719402"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b/>
          <w:i/>
          <w:sz w:val="22"/>
        </w:rPr>
        <w:lastRenderedPageBreak/>
        <w:t>“Artículo 92.-</w:t>
      </w:r>
      <w:r w:rsidRPr="007A046A">
        <w:rPr>
          <w:rFonts w:ascii="Palatino Linotype" w:hAnsi="Palatino Linotype"/>
          <w:i/>
          <w:sz w:val="22"/>
        </w:rPr>
        <w:t xml:space="preserve"> Para ser </w:t>
      </w:r>
      <w:r w:rsidRPr="007A046A">
        <w:rPr>
          <w:rFonts w:ascii="Palatino Linotype" w:hAnsi="Palatino Linotype"/>
          <w:b/>
          <w:i/>
          <w:sz w:val="22"/>
        </w:rPr>
        <w:t>secretario del ayuntamiento</w:t>
      </w:r>
      <w:r w:rsidRPr="007A046A">
        <w:rPr>
          <w:rFonts w:ascii="Palatino Linotype" w:hAnsi="Palatino Linotype"/>
          <w:i/>
          <w:sz w:val="22"/>
        </w:rPr>
        <w:t xml:space="preserve"> se requiere, además de los requisitos establecidos en el artículo 32 de esta Ley, los siguientes: </w:t>
      </w:r>
    </w:p>
    <w:p w14:paraId="13FC4262" w14:textId="77777777" w:rsidR="00485732" w:rsidRPr="007A046A" w:rsidRDefault="00485732" w:rsidP="00794F93">
      <w:pPr>
        <w:spacing w:line="360" w:lineRule="auto"/>
        <w:ind w:left="567" w:right="616"/>
        <w:jc w:val="both"/>
        <w:rPr>
          <w:rFonts w:ascii="Palatino Linotype" w:hAnsi="Palatino Linotype"/>
          <w:i/>
          <w:sz w:val="22"/>
        </w:rPr>
      </w:pPr>
    </w:p>
    <w:p w14:paraId="3A47F6B4"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14:paraId="5CA3D3AC" w14:textId="77777777" w:rsidR="00485732" w:rsidRPr="007A046A" w:rsidRDefault="00485732" w:rsidP="00794F93">
      <w:pPr>
        <w:spacing w:line="360" w:lineRule="auto"/>
        <w:ind w:left="567" w:right="616"/>
        <w:jc w:val="both"/>
        <w:rPr>
          <w:rFonts w:ascii="Palatino Linotype" w:hAnsi="Palatino Linotype"/>
          <w:i/>
          <w:sz w:val="22"/>
        </w:rPr>
      </w:pPr>
    </w:p>
    <w:p w14:paraId="75D03965"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i/>
          <w:sz w:val="22"/>
        </w:rPr>
        <w:t>(…)</w:t>
      </w:r>
    </w:p>
    <w:p w14:paraId="266A71FE" w14:textId="77777777" w:rsidR="00485732" w:rsidRPr="007A046A" w:rsidRDefault="00485732" w:rsidP="00794F93">
      <w:pPr>
        <w:spacing w:line="360" w:lineRule="auto"/>
        <w:ind w:left="567" w:right="616"/>
        <w:jc w:val="both"/>
        <w:rPr>
          <w:rFonts w:ascii="Palatino Linotype" w:hAnsi="Palatino Linotype"/>
          <w:i/>
          <w:sz w:val="22"/>
        </w:rPr>
      </w:pPr>
    </w:p>
    <w:p w14:paraId="5036C802" w14:textId="77777777" w:rsidR="00485732" w:rsidRPr="007A046A" w:rsidRDefault="00485732" w:rsidP="00794F93">
      <w:pPr>
        <w:spacing w:line="360" w:lineRule="auto"/>
        <w:ind w:left="567" w:right="616"/>
        <w:jc w:val="both"/>
        <w:rPr>
          <w:rFonts w:ascii="Palatino Linotype" w:hAnsi="Palatino Linotype"/>
          <w:i/>
          <w:sz w:val="22"/>
          <w:szCs w:val="22"/>
        </w:rPr>
      </w:pPr>
      <w:r w:rsidRPr="007A046A">
        <w:rPr>
          <w:rFonts w:ascii="Palatino Linotype" w:hAnsi="Palatino Linotype"/>
          <w:i/>
          <w:sz w:val="22"/>
          <w:szCs w:val="22"/>
        </w:rPr>
        <w:t>IV. Contar con la certificación de competencia laboral expedida por el Instituto Hacendario del Estado de México, dentro de los seis meses siguientes a la fecha en que inicie sus funciones.”</w:t>
      </w:r>
    </w:p>
    <w:p w14:paraId="60A3D95B" w14:textId="77777777" w:rsidR="00485732" w:rsidRPr="00794F93" w:rsidRDefault="00485732" w:rsidP="00794F93">
      <w:pPr>
        <w:spacing w:line="360" w:lineRule="auto"/>
        <w:ind w:left="567" w:right="616"/>
        <w:jc w:val="both"/>
        <w:rPr>
          <w:rFonts w:ascii="Palatino Linotype" w:hAnsi="Palatino Linotype"/>
          <w:i/>
        </w:rPr>
      </w:pPr>
    </w:p>
    <w:p w14:paraId="08D64FBA"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b/>
          <w:i/>
          <w:sz w:val="22"/>
        </w:rPr>
        <w:t>“Artículo 96.-</w:t>
      </w:r>
      <w:r w:rsidRPr="007A046A">
        <w:rPr>
          <w:rFonts w:ascii="Palatino Linotype" w:hAnsi="Palatino Linotype"/>
          <w:i/>
          <w:sz w:val="22"/>
        </w:rPr>
        <w:t xml:space="preserve"> Para ser </w:t>
      </w:r>
      <w:r w:rsidRPr="007A046A">
        <w:rPr>
          <w:rFonts w:ascii="Palatino Linotype" w:hAnsi="Palatino Linotype"/>
          <w:b/>
          <w:i/>
          <w:sz w:val="22"/>
          <w:u w:val="single"/>
        </w:rPr>
        <w:t>tesorero municipal</w:t>
      </w:r>
      <w:r w:rsidRPr="007A046A">
        <w:rPr>
          <w:rFonts w:ascii="Palatino Linotype" w:hAnsi="Palatino Linotype"/>
          <w:i/>
          <w:sz w:val="22"/>
        </w:rPr>
        <w:t xml:space="preserve"> se requiere, además de los requisitos del artículo 32 de esta Ley: </w:t>
      </w:r>
    </w:p>
    <w:p w14:paraId="11733A4F" w14:textId="77777777" w:rsidR="00485732" w:rsidRPr="007A046A" w:rsidRDefault="00485732" w:rsidP="00794F93">
      <w:pPr>
        <w:spacing w:line="360" w:lineRule="auto"/>
        <w:ind w:left="567" w:right="616"/>
        <w:jc w:val="both"/>
        <w:rPr>
          <w:rFonts w:ascii="Palatino Linotype" w:hAnsi="Palatino Linotype"/>
          <w:i/>
          <w:sz w:val="22"/>
        </w:rPr>
      </w:pPr>
    </w:p>
    <w:p w14:paraId="20BD59FB" w14:textId="77777777" w:rsidR="00485732" w:rsidRPr="007A046A" w:rsidRDefault="00485732" w:rsidP="00794F93">
      <w:pPr>
        <w:spacing w:line="360" w:lineRule="auto"/>
        <w:ind w:left="567" w:right="616"/>
        <w:jc w:val="both"/>
        <w:rPr>
          <w:rFonts w:ascii="Palatino Linotype" w:hAnsi="Palatino Linotype"/>
          <w:b/>
          <w:i/>
          <w:sz w:val="22"/>
          <w:u w:val="single"/>
        </w:rPr>
      </w:pPr>
      <w:r w:rsidRPr="007A046A">
        <w:rPr>
          <w:rFonts w:ascii="Palatino Linotype" w:hAnsi="Palatino Linotype"/>
          <w:i/>
          <w:sz w:val="22"/>
          <w:u w:val="single"/>
        </w:rPr>
        <w:t xml:space="preserve">I. </w:t>
      </w:r>
      <w:r w:rsidRPr="007A046A">
        <w:rPr>
          <w:rFonts w:ascii="Palatino Linotype" w:hAnsi="Palatino Linotype"/>
          <w:b/>
          <w:i/>
          <w:sz w:val="22"/>
          <w:u w:val="single"/>
        </w:rPr>
        <w:t xml:space="preserve">Tener los conocimientos suficientes para poder desempeñar el cargo, a juicio del Ayuntamiento; contar con título profesional en las áreas jurídicas, económicas o contable administrativas, con experiencia mínima de un año y con la certificación de competencia laboral en funciones expedida por el Instituto Hacendario del Estado de México, con anterioridad a la fecha de su designación; </w:t>
      </w:r>
    </w:p>
    <w:p w14:paraId="2BF28208" w14:textId="77777777" w:rsidR="00485732" w:rsidRPr="007A046A" w:rsidRDefault="00485732" w:rsidP="00794F93">
      <w:pPr>
        <w:spacing w:line="360" w:lineRule="auto"/>
        <w:ind w:left="567" w:right="616"/>
        <w:jc w:val="both"/>
        <w:rPr>
          <w:rFonts w:ascii="Palatino Linotype" w:hAnsi="Palatino Linotype"/>
          <w:b/>
          <w:i/>
          <w:sz w:val="22"/>
          <w:u w:val="single"/>
        </w:rPr>
      </w:pPr>
    </w:p>
    <w:p w14:paraId="1B31A9A2" w14:textId="77777777" w:rsidR="00485732" w:rsidRPr="007A046A" w:rsidRDefault="00485732" w:rsidP="00794F93">
      <w:pPr>
        <w:spacing w:line="360" w:lineRule="auto"/>
        <w:ind w:left="567" w:right="616"/>
        <w:jc w:val="both"/>
        <w:rPr>
          <w:rFonts w:ascii="Palatino Linotype" w:hAnsi="Palatino Linotype"/>
          <w:b/>
          <w:i/>
          <w:sz w:val="22"/>
          <w:u w:val="single"/>
        </w:rPr>
      </w:pPr>
      <w:r w:rsidRPr="007A046A">
        <w:rPr>
          <w:rFonts w:ascii="Palatino Linotype" w:hAnsi="Palatino Linotype"/>
          <w:b/>
          <w:i/>
          <w:sz w:val="22"/>
          <w:u w:val="single"/>
        </w:rPr>
        <w:lastRenderedPageBreak/>
        <w:t xml:space="preserve">El requisito de la certificación de competencia laboral, deberá acreditarse dentro de los seis meses siguientes a la fecha en que inicie funciones. </w:t>
      </w:r>
    </w:p>
    <w:p w14:paraId="0C90B488" w14:textId="77777777" w:rsidR="00485732" w:rsidRPr="007A046A" w:rsidRDefault="00485732" w:rsidP="00794F93">
      <w:pPr>
        <w:spacing w:line="360" w:lineRule="auto"/>
        <w:ind w:left="567" w:right="616"/>
        <w:jc w:val="both"/>
        <w:rPr>
          <w:rFonts w:ascii="Palatino Linotype" w:hAnsi="Palatino Linotype"/>
          <w:b/>
          <w:i/>
          <w:sz w:val="22"/>
          <w:u w:val="single"/>
        </w:rPr>
      </w:pPr>
    </w:p>
    <w:p w14:paraId="5B456F36"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i/>
          <w:sz w:val="22"/>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11C84FC6"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i/>
          <w:sz w:val="22"/>
        </w:rPr>
        <w:t>(…)”</w:t>
      </w:r>
    </w:p>
    <w:p w14:paraId="4CA91AA6" w14:textId="77777777" w:rsidR="00485732" w:rsidRPr="007A046A" w:rsidRDefault="00485732" w:rsidP="00794F93">
      <w:pPr>
        <w:spacing w:line="360" w:lineRule="auto"/>
        <w:ind w:left="567" w:right="616"/>
        <w:jc w:val="both"/>
        <w:rPr>
          <w:rFonts w:ascii="Palatino Linotype" w:hAnsi="Palatino Linotype"/>
          <w:i/>
          <w:sz w:val="22"/>
        </w:rPr>
      </w:pPr>
    </w:p>
    <w:p w14:paraId="0E70233B"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b/>
          <w:i/>
          <w:sz w:val="22"/>
        </w:rPr>
        <w:t>“Artículo 96 Ter.-</w:t>
      </w:r>
      <w:r w:rsidRPr="007A046A">
        <w:rPr>
          <w:rFonts w:ascii="Palatino Linotype" w:hAnsi="Palatino Linotype"/>
          <w:i/>
          <w:sz w:val="22"/>
        </w:rPr>
        <w:t xml:space="preserve"> El </w:t>
      </w:r>
      <w:r w:rsidRPr="007A046A">
        <w:rPr>
          <w:rFonts w:ascii="Palatino Linotype" w:hAnsi="Palatino Linotype"/>
          <w:b/>
          <w:i/>
          <w:sz w:val="22"/>
          <w:u w:val="single"/>
        </w:rPr>
        <w:t>Director de Obras Públicas o Titular de la Unidad Administrativa equivalente,</w:t>
      </w:r>
      <w:r w:rsidRPr="007A046A">
        <w:rPr>
          <w:rFonts w:ascii="Palatino Linotype" w:hAnsi="Palatino Linotype"/>
          <w:i/>
          <w:sz w:val="22"/>
        </w:rPr>
        <w:t xml:space="preserve"> además de los requisitos del artículo 32 de esta Ley, requiere contar con título profesional en ingeniería, arquitectura o alguna área afín, y con una experiencia mínima de un año, con anterioridad a la fecha de su designación. </w:t>
      </w:r>
    </w:p>
    <w:p w14:paraId="7F044880"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i/>
          <w:sz w:val="22"/>
        </w:rPr>
        <w:t>Además deberá acreditar, dentro de los seis meses siguientes a la fecha en que inicie funciones, la certificación de competencia laboral expedida por el Instituto Hacendario del Estado de México.”</w:t>
      </w:r>
    </w:p>
    <w:p w14:paraId="625E4DEF" w14:textId="77777777" w:rsidR="00485732" w:rsidRPr="007A046A" w:rsidRDefault="00485732" w:rsidP="00794F93">
      <w:pPr>
        <w:spacing w:line="360" w:lineRule="auto"/>
        <w:ind w:left="567" w:right="616"/>
        <w:jc w:val="both"/>
        <w:rPr>
          <w:rFonts w:ascii="Palatino Linotype" w:hAnsi="Palatino Linotype"/>
          <w:i/>
          <w:sz w:val="22"/>
        </w:rPr>
      </w:pPr>
    </w:p>
    <w:p w14:paraId="56E0B858"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b/>
          <w:i/>
          <w:sz w:val="22"/>
          <w:u w:val="single"/>
        </w:rPr>
        <w:t xml:space="preserve">“Artículo 96 </w:t>
      </w:r>
      <w:proofErr w:type="spellStart"/>
      <w:r w:rsidRPr="007A046A">
        <w:rPr>
          <w:rFonts w:ascii="Palatino Linotype" w:hAnsi="Palatino Linotype"/>
          <w:b/>
          <w:i/>
          <w:sz w:val="22"/>
          <w:u w:val="single"/>
        </w:rPr>
        <w:t>Quintus</w:t>
      </w:r>
      <w:proofErr w:type="spellEnd"/>
      <w:r w:rsidRPr="007A046A">
        <w:rPr>
          <w:rFonts w:ascii="Palatino Linotype" w:hAnsi="Palatino Linotype"/>
          <w:b/>
          <w:i/>
          <w:sz w:val="22"/>
          <w:u w:val="single"/>
        </w:rPr>
        <w:t>.-</w:t>
      </w:r>
      <w:r w:rsidRPr="007A046A">
        <w:rPr>
          <w:rFonts w:ascii="Palatino Linotype" w:hAnsi="Palatino Linotype"/>
          <w:i/>
          <w:sz w:val="22"/>
        </w:rPr>
        <w:t xml:space="preserve"> El </w:t>
      </w:r>
      <w:r w:rsidRPr="007A046A">
        <w:rPr>
          <w:rFonts w:ascii="Palatino Linotype" w:hAnsi="Palatino Linotype"/>
          <w:b/>
          <w:i/>
          <w:sz w:val="22"/>
          <w:u w:val="single"/>
        </w:rPr>
        <w:t>Director de Desarrollo Económico o Titular de la Unidad Administrativa equivalente</w:t>
      </w:r>
      <w:r w:rsidRPr="007A046A">
        <w:rPr>
          <w:rFonts w:ascii="Palatino Linotype" w:hAnsi="Palatino Linotype"/>
          <w:i/>
          <w:sz w:val="22"/>
          <w:u w:val="single"/>
        </w:rPr>
        <w:t>,</w:t>
      </w:r>
      <w:r w:rsidRPr="007A046A">
        <w:rPr>
          <w:rFonts w:ascii="Palatino Linotype" w:hAnsi="Palatino Linotype"/>
          <w:i/>
          <w:sz w:val="22"/>
        </w:rPr>
        <w:t xml:space="preserve"> además de los requisitos del artículo 32 de esta Ley, requiere contar con título profesional en el área económico-administrativa, y con experiencia mínima de un año, con anterioridad a la fecha de su designación. </w:t>
      </w:r>
    </w:p>
    <w:p w14:paraId="4FB69EAF" w14:textId="77777777" w:rsidR="00485732" w:rsidRPr="007A046A" w:rsidRDefault="00485732" w:rsidP="00794F93">
      <w:pPr>
        <w:spacing w:line="360" w:lineRule="auto"/>
        <w:ind w:left="567" w:right="616"/>
        <w:jc w:val="both"/>
        <w:rPr>
          <w:rFonts w:ascii="Palatino Linotype" w:hAnsi="Palatino Linotype"/>
          <w:i/>
          <w:sz w:val="22"/>
        </w:rPr>
      </w:pPr>
    </w:p>
    <w:p w14:paraId="060CDEBD"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i/>
          <w:sz w:val="22"/>
        </w:rPr>
        <w:lastRenderedPageBreak/>
        <w:t>Además deberá acreditar, dentro de los seis meses siguientes a la fecha en que inicie funciones, la certificación de competencia laboral expedida por el Instituto Hacendario del Estado de México.”</w:t>
      </w:r>
    </w:p>
    <w:p w14:paraId="36C9B92D" w14:textId="77777777" w:rsidR="00485732" w:rsidRPr="00794F93" w:rsidRDefault="00485732" w:rsidP="00794F93">
      <w:pPr>
        <w:spacing w:line="360" w:lineRule="auto"/>
        <w:ind w:left="567" w:right="616"/>
        <w:jc w:val="both"/>
        <w:rPr>
          <w:rFonts w:ascii="Palatino Linotype" w:hAnsi="Palatino Linotype"/>
          <w:i/>
        </w:rPr>
      </w:pPr>
    </w:p>
    <w:p w14:paraId="73D1B5E2"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b/>
          <w:i/>
          <w:sz w:val="22"/>
        </w:rPr>
        <w:t xml:space="preserve">“Artículo 96. </w:t>
      </w:r>
      <w:proofErr w:type="spellStart"/>
      <w:r w:rsidRPr="007A046A">
        <w:rPr>
          <w:rFonts w:ascii="Palatino Linotype" w:hAnsi="Palatino Linotype"/>
          <w:b/>
          <w:i/>
          <w:sz w:val="22"/>
        </w:rPr>
        <w:t>Septies</w:t>
      </w:r>
      <w:proofErr w:type="spellEnd"/>
      <w:r w:rsidRPr="007A046A">
        <w:rPr>
          <w:rFonts w:ascii="Palatino Linotype" w:hAnsi="Palatino Linotype"/>
          <w:b/>
          <w:i/>
          <w:sz w:val="22"/>
        </w:rPr>
        <w:t>.</w:t>
      </w:r>
      <w:r w:rsidRPr="007A046A">
        <w:rPr>
          <w:rFonts w:ascii="Palatino Linotype" w:hAnsi="Palatino Linotype"/>
          <w:i/>
          <w:sz w:val="22"/>
        </w:rPr>
        <w:t xml:space="preserve"> </w:t>
      </w:r>
      <w:r w:rsidRPr="007A046A">
        <w:rPr>
          <w:rFonts w:ascii="Palatino Linotype" w:hAnsi="Palatino Linotype"/>
          <w:b/>
          <w:i/>
          <w:sz w:val="22"/>
          <w:u w:val="single"/>
        </w:rPr>
        <w:t>El Director de Desarrollo Urbano o el Titular de la Unidad Administrativa equivalente</w:t>
      </w:r>
      <w:r w:rsidRPr="007A046A">
        <w:rPr>
          <w:rFonts w:ascii="Palatino Linotype" w:hAnsi="Palatino Linotype"/>
          <w:i/>
          <w:sz w:val="22"/>
        </w:rPr>
        <w:t>, además de los requisitos establecidos en el artículo 32 de esta Ley, requiere contar con título profesional en el área de ingeniería civil-arquitectura; además deberá acreditar, dentro de los seis meses siguientes a la fecha en que inicie sus funciones, la certificación de competencia laboral expedida por el Instituto Hacendario del Estado de México.”</w:t>
      </w:r>
    </w:p>
    <w:p w14:paraId="4F3B8454" w14:textId="77777777" w:rsidR="00485732" w:rsidRPr="00794F93" w:rsidRDefault="00485732" w:rsidP="00794F93">
      <w:pPr>
        <w:spacing w:line="360" w:lineRule="auto"/>
        <w:ind w:left="567" w:right="616"/>
        <w:jc w:val="both"/>
        <w:rPr>
          <w:rFonts w:ascii="Palatino Linotype" w:hAnsi="Palatino Linotype"/>
          <w:i/>
        </w:rPr>
      </w:pPr>
    </w:p>
    <w:p w14:paraId="395073A4"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b/>
          <w:i/>
          <w:sz w:val="22"/>
        </w:rPr>
        <w:t xml:space="preserve">“Artículo 96. </w:t>
      </w:r>
      <w:proofErr w:type="spellStart"/>
      <w:r w:rsidRPr="007A046A">
        <w:rPr>
          <w:rFonts w:ascii="Palatino Linotype" w:hAnsi="Palatino Linotype"/>
          <w:b/>
          <w:i/>
          <w:sz w:val="22"/>
        </w:rPr>
        <w:t>Nonies</w:t>
      </w:r>
      <w:proofErr w:type="spellEnd"/>
      <w:r w:rsidRPr="007A046A">
        <w:rPr>
          <w:rFonts w:ascii="Palatino Linotype" w:hAnsi="Palatino Linotype"/>
          <w:b/>
          <w:i/>
          <w:sz w:val="22"/>
        </w:rPr>
        <w:t>.</w:t>
      </w:r>
      <w:r w:rsidRPr="007A046A">
        <w:rPr>
          <w:rFonts w:ascii="Palatino Linotype" w:hAnsi="Palatino Linotype"/>
          <w:i/>
          <w:sz w:val="22"/>
        </w:rPr>
        <w:t xml:space="preserve"> </w:t>
      </w:r>
      <w:r w:rsidRPr="007A046A">
        <w:rPr>
          <w:rFonts w:ascii="Palatino Linotype" w:hAnsi="Palatino Linotype"/>
          <w:b/>
          <w:i/>
          <w:sz w:val="22"/>
          <w:u w:val="single"/>
        </w:rPr>
        <w:t>El Director de Ecología o el Titular de la Unidad Administrativa equivalente,</w:t>
      </w:r>
      <w:r w:rsidRPr="007A046A">
        <w:rPr>
          <w:rFonts w:ascii="Palatino Linotype" w:hAnsi="Palatino Linotype"/>
          <w:i/>
          <w:sz w:val="22"/>
        </w:rPr>
        <w:t xml:space="preserve"> además de los requisitos establecidos en el artículo 32 de esta Ley, requiere contar con título profesional en el área de biología-agronomía-administración pública; además deberá acreditar, dentro de los seis meses siguientes a la fecha en que inicie sus funciones, la certificación de competencia laboral expedida por el Instituto Hacendario del Estado de México.”</w:t>
      </w:r>
    </w:p>
    <w:p w14:paraId="5E712E59" w14:textId="77777777" w:rsidR="00485732" w:rsidRPr="007A046A" w:rsidRDefault="00485732" w:rsidP="00794F93">
      <w:pPr>
        <w:spacing w:line="360" w:lineRule="auto"/>
        <w:ind w:left="567" w:right="616"/>
        <w:jc w:val="both"/>
        <w:rPr>
          <w:rFonts w:ascii="Palatino Linotype" w:hAnsi="Palatino Linotype"/>
          <w:i/>
          <w:sz w:val="22"/>
        </w:rPr>
      </w:pPr>
    </w:p>
    <w:p w14:paraId="370BE905" w14:textId="77777777" w:rsidR="00485732" w:rsidRPr="007A046A" w:rsidRDefault="00485732" w:rsidP="00794F93">
      <w:pPr>
        <w:spacing w:line="360" w:lineRule="auto"/>
        <w:ind w:left="567" w:right="616"/>
        <w:jc w:val="both"/>
        <w:rPr>
          <w:rFonts w:ascii="Palatino Linotype" w:hAnsi="Palatino Linotype"/>
          <w:i/>
          <w:sz w:val="22"/>
        </w:rPr>
      </w:pPr>
      <w:r w:rsidRPr="007A046A">
        <w:rPr>
          <w:rFonts w:ascii="Palatino Linotype" w:hAnsi="Palatino Linotype"/>
          <w:b/>
          <w:i/>
          <w:sz w:val="22"/>
        </w:rPr>
        <w:t>“Artículo 113.-</w:t>
      </w:r>
      <w:r w:rsidRPr="007A046A">
        <w:rPr>
          <w:rFonts w:ascii="Palatino Linotype" w:hAnsi="Palatino Linotype"/>
          <w:i/>
          <w:sz w:val="22"/>
        </w:rPr>
        <w:t xml:space="preserve"> Para ser </w:t>
      </w:r>
      <w:r w:rsidRPr="007A046A">
        <w:rPr>
          <w:rFonts w:ascii="Palatino Linotype" w:hAnsi="Palatino Linotype"/>
          <w:b/>
          <w:i/>
          <w:sz w:val="22"/>
          <w:u w:val="single"/>
        </w:rPr>
        <w:t xml:space="preserve">contralor </w:t>
      </w:r>
      <w:r w:rsidRPr="007A046A">
        <w:rPr>
          <w:rFonts w:ascii="Palatino Linotype" w:hAnsi="Palatino Linotype"/>
          <w:i/>
          <w:sz w:val="22"/>
        </w:rPr>
        <w:t>se requiere cumplir con los requisitos que se exigen para ser tesorero municipal, a excepción de la caución correspondiente.”</w:t>
      </w:r>
    </w:p>
    <w:p w14:paraId="0D84665F" w14:textId="77777777" w:rsidR="00BA5AA2" w:rsidRPr="007A046A" w:rsidRDefault="00BA5AA2" w:rsidP="00794F93">
      <w:pPr>
        <w:spacing w:line="360" w:lineRule="auto"/>
        <w:ind w:left="567" w:right="616"/>
        <w:jc w:val="both"/>
        <w:rPr>
          <w:rFonts w:ascii="Palatino Linotype" w:hAnsi="Palatino Linotype"/>
          <w:i/>
          <w:sz w:val="22"/>
        </w:rPr>
      </w:pPr>
    </w:p>
    <w:p w14:paraId="7FF4E8DA" w14:textId="2A2FF987" w:rsidR="00BA5AA2" w:rsidRPr="007A046A" w:rsidRDefault="00BA5AA2" w:rsidP="00794F93">
      <w:pPr>
        <w:spacing w:line="360" w:lineRule="auto"/>
        <w:ind w:left="567" w:right="616"/>
        <w:jc w:val="both"/>
        <w:rPr>
          <w:rFonts w:ascii="Palatino Linotype" w:hAnsi="Palatino Linotype"/>
          <w:sz w:val="22"/>
        </w:rPr>
      </w:pPr>
      <w:r w:rsidRPr="007A046A">
        <w:rPr>
          <w:rFonts w:ascii="Palatino Linotype" w:hAnsi="Palatino Linotype"/>
          <w:sz w:val="22"/>
        </w:rPr>
        <w:t>(Énfasis añadido)</w:t>
      </w:r>
    </w:p>
    <w:p w14:paraId="0C58EDFF" w14:textId="77777777" w:rsidR="00485732" w:rsidRPr="00794F93" w:rsidRDefault="00485732" w:rsidP="00794F93">
      <w:pPr>
        <w:pStyle w:val="Prrafodelista"/>
        <w:tabs>
          <w:tab w:val="left" w:pos="426"/>
        </w:tabs>
        <w:spacing w:line="360" w:lineRule="auto"/>
        <w:ind w:left="0"/>
        <w:jc w:val="both"/>
        <w:rPr>
          <w:rFonts w:ascii="Palatino Linotype" w:hAnsi="Palatino Linotype"/>
        </w:rPr>
      </w:pPr>
    </w:p>
    <w:p w14:paraId="56CE8E49" w14:textId="5EA2629F" w:rsidR="009921F1" w:rsidRPr="00794F93" w:rsidRDefault="00485732"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lastRenderedPageBreak/>
        <w:t xml:space="preserve">De los requisitos anteriormente citados, </w:t>
      </w:r>
      <w:r w:rsidR="009921F1" w:rsidRPr="00794F93">
        <w:rPr>
          <w:rFonts w:ascii="Palatino Linotype" w:eastAsia="MS Mincho" w:hAnsi="Palatino Linotype" w:cs="Arial"/>
        </w:rPr>
        <w:t xml:space="preserve">resulta oportuno para una mayor comprensión insertar el siguiente cuadro de análisis para establecer los requisitos </w:t>
      </w:r>
      <w:r w:rsidR="00F65956" w:rsidRPr="00794F93">
        <w:rPr>
          <w:rFonts w:ascii="Palatino Linotype" w:eastAsia="MS Mincho" w:hAnsi="Palatino Linotype" w:cs="Arial"/>
        </w:rPr>
        <w:t>que deben cumplir</w:t>
      </w:r>
      <w:r w:rsidR="009921F1" w:rsidRPr="00794F93">
        <w:rPr>
          <w:rFonts w:ascii="Palatino Linotype" w:eastAsia="MS Mincho" w:hAnsi="Palatino Linotype" w:cs="Arial"/>
        </w:rPr>
        <w:t xml:space="preserve"> los servidores públicos de </w:t>
      </w:r>
      <w:r w:rsidR="005C3598" w:rsidRPr="00794F93">
        <w:rPr>
          <w:rFonts w:ascii="Palatino Linotype" w:eastAsia="MS Mincho" w:hAnsi="Palatino Linotype" w:cs="Arial"/>
        </w:rPr>
        <w:t>acuerdo</w:t>
      </w:r>
      <w:r w:rsidR="009921F1" w:rsidRPr="00794F93">
        <w:rPr>
          <w:rFonts w:ascii="Palatino Linotype" w:eastAsia="MS Mincho" w:hAnsi="Palatino Linotype" w:cs="Arial"/>
        </w:rPr>
        <w:t xml:space="preserve"> al cargo que ostenta</w:t>
      </w:r>
      <w:r w:rsidR="005C3598" w:rsidRPr="00794F93">
        <w:rPr>
          <w:rFonts w:ascii="Palatino Linotype" w:eastAsia="MS Mincho" w:hAnsi="Palatino Linotype" w:cs="Arial"/>
        </w:rPr>
        <w:t>n</w:t>
      </w:r>
      <w:r w:rsidR="009921F1" w:rsidRPr="00794F93">
        <w:rPr>
          <w:rFonts w:ascii="Palatino Linotype" w:eastAsia="MS Mincho" w:hAnsi="Palatino Linotype" w:cs="Arial"/>
        </w:rPr>
        <w:t xml:space="preserve"> o pretende</w:t>
      </w:r>
      <w:r w:rsidR="005C3598" w:rsidRPr="00794F93">
        <w:rPr>
          <w:rFonts w:ascii="Palatino Linotype" w:eastAsia="MS Mincho" w:hAnsi="Palatino Linotype" w:cs="Arial"/>
        </w:rPr>
        <w:t>n</w:t>
      </w:r>
      <w:r w:rsidR="009921F1" w:rsidRPr="00794F93">
        <w:rPr>
          <w:rFonts w:ascii="Palatino Linotype" w:eastAsia="MS Mincho" w:hAnsi="Palatino Linotype" w:cs="Arial"/>
        </w:rPr>
        <w:t xml:space="preserve"> ostentar:</w:t>
      </w:r>
    </w:p>
    <w:p w14:paraId="016B9103" w14:textId="77777777" w:rsidR="00F65956" w:rsidRPr="00794F93" w:rsidRDefault="00F65956" w:rsidP="00794F93">
      <w:pPr>
        <w:pStyle w:val="Prrafodelista"/>
        <w:tabs>
          <w:tab w:val="left" w:pos="426"/>
        </w:tabs>
        <w:spacing w:line="360" w:lineRule="auto"/>
        <w:ind w:left="0"/>
        <w:jc w:val="both"/>
        <w:rPr>
          <w:rFonts w:ascii="Palatino Linotype" w:eastAsia="MS Mincho" w:hAnsi="Palatino Linotype" w:cs="Arial"/>
        </w:rPr>
      </w:pPr>
    </w:p>
    <w:tbl>
      <w:tblPr>
        <w:tblStyle w:val="Tablaconcuadrcula"/>
        <w:tblW w:w="0" w:type="auto"/>
        <w:tblLook w:val="04A0" w:firstRow="1" w:lastRow="0" w:firstColumn="1" w:lastColumn="0" w:noHBand="0" w:noVBand="1"/>
      </w:tblPr>
      <w:tblGrid>
        <w:gridCol w:w="3660"/>
        <w:gridCol w:w="5117"/>
      </w:tblGrid>
      <w:tr w:rsidR="005C3598" w:rsidRPr="00794F93" w14:paraId="5384C1F6" w14:textId="77777777" w:rsidTr="00F65956">
        <w:tc>
          <w:tcPr>
            <w:tcW w:w="3681" w:type="dxa"/>
            <w:shd w:val="clear" w:color="auto" w:fill="BFBFBF" w:themeFill="background1" w:themeFillShade="BF"/>
          </w:tcPr>
          <w:p w14:paraId="7BE76B59" w14:textId="7413141C" w:rsidR="005C3598" w:rsidRPr="00794F93" w:rsidRDefault="005C3598" w:rsidP="00794F93">
            <w:pPr>
              <w:pStyle w:val="Prrafodelista"/>
              <w:tabs>
                <w:tab w:val="left" w:pos="426"/>
              </w:tabs>
              <w:spacing w:line="360" w:lineRule="auto"/>
              <w:ind w:left="0"/>
              <w:jc w:val="center"/>
              <w:rPr>
                <w:rFonts w:ascii="Palatino Linotype" w:eastAsia="MS Mincho" w:hAnsi="Palatino Linotype" w:cs="Arial"/>
                <w:b/>
              </w:rPr>
            </w:pPr>
            <w:r w:rsidRPr="00794F93">
              <w:rPr>
                <w:rFonts w:ascii="Palatino Linotype" w:eastAsia="MS Mincho" w:hAnsi="Palatino Linotype" w:cs="Arial"/>
                <w:b/>
              </w:rPr>
              <w:t>Puesto</w:t>
            </w:r>
          </w:p>
        </w:tc>
        <w:tc>
          <w:tcPr>
            <w:tcW w:w="5147" w:type="dxa"/>
            <w:shd w:val="clear" w:color="auto" w:fill="BFBFBF" w:themeFill="background1" w:themeFillShade="BF"/>
          </w:tcPr>
          <w:p w14:paraId="780E3143" w14:textId="1D575CFC" w:rsidR="005C3598" w:rsidRPr="00794F93" w:rsidRDefault="005C3598" w:rsidP="00794F93">
            <w:pPr>
              <w:pStyle w:val="Prrafodelista"/>
              <w:tabs>
                <w:tab w:val="left" w:pos="426"/>
              </w:tabs>
              <w:spacing w:line="360" w:lineRule="auto"/>
              <w:ind w:left="0"/>
              <w:jc w:val="center"/>
              <w:rPr>
                <w:rFonts w:ascii="Palatino Linotype" w:eastAsia="MS Mincho" w:hAnsi="Palatino Linotype" w:cs="Arial"/>
                <w:b/>
              </w:rPr>
            </w:pPr>
            <w:r w:rsidRPr="00794F93">
              <w:rPr>
                <w:rFonts w:ascii="Palatino Linotype" w:eastAsia="MS Mincho" w:hAnsi="Palatino Linotype" w:cs="Arial"/>
                <w:b/>
              </w:rPr>
              <w:t>Requisitos para cubrir el perfil del puesto.</w:t>
            </w:r>
          </w:p>
        </w:tc>
      </w:tr>
      <w:tr w:rsidR="005C3598" w:rsidRPr="00794F93" w14:paraId="242738D0" w14:textId="77777777" w:rsidTr="005C3598">
        <w:tc>
          <w:tcPr>
            <w:tcW w:w="3681" w:type="dxa"/>
          </w:tcPr>
          <w:p w14:paraId="2711E67E" w14:textId="614653E6" w:rsidR="005C3598" w:rsidRPr="00794F93" w:rsidRDefault="005C3598" w:rsidP="00794F93">
            <w:pPr>
              <w:pStyle w:val="Prrafodelista"/>
              <w:tabs>
                <w:tab w:val="left" w:pos="426"/>
              </w:tabs>
              <w:spacing w:line="360" w:lineRule="auto"/>
              <w:ind w:left="0"/>
              <w:jc w:val="both"/>
              <w:rPr>
                <w:rFonts w:ascii="Palatino Linotype" w:eastAsia="MS Mincho" w:hAnsi="Palatino Linotype" w:cs="Arial"/>
              </w:rPr>
            </w:pPr>
            <w:r w:rsidRPr="00794F93">
              <w:rPr>
                <w:rFonts w:ascii="Palatino Linotype" w:eastAsia="MS Mincho" w:hAnsi="Palatino Linotype" w:cs="Arial"/>
              </w:rPr>
              <w:t>Titular de la Unidad Municipal de Protección Civil.</w:t>
            </w:r>
          </w:p>
        </w:tc>
        <w:tc>
          <w:tcPr>
            <w:tcW w:w="5147" w:type="dxa"/>
          </w:tcPr>
          <w:p w14:paraId="20DA2B36" w14:textId="36B81A32" w:rsidR="00BA4551" w:rsidRPr="00794F93" w:rsidRDefault="00BA4551" w:rsidP="00794F93">
            <w:pPr>
              <w:pStyle w:val="Prrafodelista"/>
              <w:numPr>
                <w:ilvl w:val="0"/>
                <w:numId w:val="11"/>
              </w:numPr>
              <w:tabs>
                <w:tab w:val="left" w:pos="426"/>
              </w:tabs>
              <w:spacing w:line="360" w:lineRule="auto"/>
              <w:ind w:left="459" w:hanging="284"/>
              <w:jc w:val="both"/>
              <w:rPr>
                <w:rFonts w:ascii="Palatino Linotype" w:hAnsi="Palatino Linotype"/>
              </w:rPr>
            </w:pPr>
            <w:r w:rsidRPr="00794F93">
              <w:rPr>
                <w:rFonts w:ascii="Palatino Linotype" w:hAnsi="Palatino Linotype"/>
              </w:rPr>
              <w:t>Tener los conocimientos acreditados en materia de protección civil, y</w:t>
            </w:r>
          </w:p>
          <w:p w14:paraId="74C4275E" w14:textId="78E237FC" w:rsidR="005C3598" w:rsidRPr="00794F93" w:rsidRDefault="00BA4551" w:rsidP="00794F93">
            <w:pPr>
              <w:pStyle w:val="Prrafodelista"/>
              <w:numPr>
                <w:ilvl w:val="0"/>
                <w:numId w:val="11"/>
              </w:numPr>
              <w:tabs>
                <w:tab w:val="left" w:pos="426"/>
              </w:tabs>
              <w:spacing w:line="360" w:lineRule="auto"/>
              <w:ind w:left="459" w:hanging="284"/>
              <w:jc w:val="both"/>
              <w:rPr>
                <w:rFonts w:ascii="Palatino Linotype" w:eastAsia="MS Mincho" w:hAnsi="Palatino Linotype" w:cs="Arial"/>
              </w:rPr>
            </w:pPr>
            <w:r w:rsidRPr="00794F93">
              <w:rPr>
                <w:rFonts w:ascii="Palatino Linotype" w:hAnsi="Palatino Linotype"/>
              </w:rPr>
              <w:t>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tc>
      </w:tr>
      <w:tr w:rsidR="005C3598" w:rsidRPr="00794F93" w14:paraId="41788522" w14:textId="77777777" w:rsidTr="00F65956">
        <w:tc>
          <w:tcPr>
            <w:tcW w:w="3681" w:type="dxa"/>
            <w:shd w:val="clear" w:color="auto" w:fill="F2F2F2" w:themeFill="background1" w:themeFillShade="F2"/>
          </w:tcPr>
          <w:p w14:paraId="0FBB3A30" w14:textId="6CB86FC9" w:rsidR="005C3598" w:rsidRPr="00794F93" w:rsidRDefault="005C3598" w:rsidP="00794F93">
            <w:pPr>
              <w:pStyle w:val="Prrafodelista"/>
              <w:tabs>
                <w:tab w:val="left" w:pos="426"/>
              </w:tabs>
              <w:spacing w:line="360" w:lineRule="auto"/>
              <w:ind w:left="0"/>
              <w:jc w:val="both"/>
              <w:rPr>
                <w:rFonts w:ascii="Palatino Linotype" w:eastAsia="MS Mincho" w:hAnsi="Palatino Linotype" w:cs="Arial"/>
              </w:rPr>
            </w:pPr>
            <w:r w:rsidRPr="00794F93">
              <w:rPr>
                <w:rFonts w:ascii="Palatino Linotype" w:eastAsia="MS Mincho" w:hAnsi="Palatino Linotype" w:cs="Arial"/>
              </w:rPr>
              <w:t>Coordinador General Municipal de Mejora Regulatoria.</w:t>
            </w:r>
          </w:p>
        </w:tc>
        <w:tc>
          <w:tcPr>
            <w:tcW w:w="5147" w:type="dxa"/>
            <w:shd w:val="clear" w:color="auto" w:fill="F2F2F2" w:themeFill="background1" w:themeFillShade="F2"/>
          </w:tcPr>
          <w:p w14:paraId="77094925" w14:textId="2FE26B0D" w:rsidR="00BA4551" w:rsidRPr="00794F93" w:rsidRDefault="00BA4551" w:rsidP="00794F93">
            <w:pPr>
              <w:pStyle w:val="Prrafodelista"/>
              <w:numPr>
                <w:ilvl w:val="0"/>
                <w:numId w:val="12"/>
              </w:numPr>
              <w:tabs>
                <w:tab w:val="left" w:pos="426"/>
              </w:tabs>
              <w:spacing w:line="360" w:lineRule="auto"/>
              <w:ind w:left="459" w:hanging="284"/>
              <w:jc w:val="both"/>
              <w:rPr>
                <w:rFonts w:ascii="Palatino Linotype" w:hAnsi="Palatino Linotype"/>
              </w:rPr>
            </w:pPr>
            <w:r w:rsidRPr="00794F93">
              <w:rPr>
                <w:rFonts w:ascii="Palatino Linotype" w:hAnsi="Palatino Linotype"/>
              </w:rPr>
              <w:t>Título profesional, y</w:t>
            </w:r>
          </w:p>
          <w:p w14:paraId="1CB406E0" w14:textId="22716395" w:rsidR="005C3598" w:rsidRPr="00794F93" w:rsidRDefault="00BA4551" w:rsidP="00794F93">
            <w:pPr>
              <w:pStyle w:val="Prrafodelista"/>
              <w:numPr>
                <w:ilvl w:val="0"/>
                <w:numId w:val="12"/>
              </w:numPr>
              <w:tabs>
                <w:tab w:val="left" w:pos="426"/>
              </w:tabs>
              <w:spacing w:line="360" w:lineRule="auto"/>
              <w:ind w:left="459" w:hanging="284"/>
              <w:jc w:val="both"/>
              <w:rPr>
                <w:rFonts w:ascii="Palatino Linotype" w:eastAsia="MS Mincho" w:hAnsi="Palatino Linotype" w:cs="Arial"/>
              </w:rPr>
            </w:pPr>
            <w:r w:rsidRPr="00794F93">
              <w:rPr>
                <w:rFonts w:ascii="Palatino Linotype" w:hAnsi="Palatino Linotype"/>
              </w:rPr>
              <w:t xml:space="preserve">Acreditar, dentro de los seis meses siguientes a la fecha en que inicie sus funciones, el diplomado en materia de mejora regulatoria expedido por el </w:t>
            </w:r>
            <w:r w:rsidRPr="00794F93">
              <w:rPr>
                <w:rFonts w:ascii="Palatino Linotype" w:hAnsi="Palatino Linotype"/>
              </w:rPr>
              <w:lastRenderedPageBreak/>
              <w:t>Instituto de Profesionalización de los Servidores Públicos del Estado de México o la certificación de competencia laboral expedida por el Instituto Hacendario del Estado de México.</w:t>
            </w:r>
          </w:p>
        </w:tc>
      </w:tr>
      <w:tr w:rsidR="00F65956" w:rsidRPr="00794F93" w14:paraId="20C61002" w14:textId="77777777" w:rsidTr="005C3598">
        <w:tc>
          <w:tcPr>
            <w:tcW w:w="3681" w:type="dxa"/>
          </w:tcPr>
          <w:p w14:paraId="70C6033A" w14:textId="6960EEC5" w:rsidR="00F65956" w:rsidRPr="00794F93" w:rsidRDefault="00F65956" w:rsidP="00794F93">
            <w:pPr>
              <w:pStyle w:val="Prrafodelista"/>
              <w:tabs>
                <w:tab w:val="left" w:pos="426"/>
              </w:tabs>
              <w:spacing w:line="360" w:lineRule="auto"/>
              <w:ind w:left="0"/>
              <w:jc w:val="both"/>
              <w:rPr>
                <w:rFonts w:ascii="Palatino Linotype" w:eastAsia="MS Mincho" w:hAnsi="Palatino Linotype" w:cs="Arial"/>
              </w:rPr>
            </w:pPr>
            <w:r w:rsidRPr="00794F93">
              <w:rPr>
                <w:rFonts w:ascii="Palatino Linotype" w:eastAsia="MS Mincho" w:hAnsi="Palatino Linotype" w:cs="Arial"/>
              </w:rPr>
              <w:lastRenderedPageBreak/>
              <w:t>Secretario del Ayuntamiento</w:t>
            </w:r>
          </w:p>
        </w:tc>
        <w:tc>
          <w:tcPr>
            <w:tcW w:w="5147" w:type="dxa"/>
          </w:tcPr>
          <w:p w14:paraId="13468BA2" w14:textId="77777777" w:rsidR="00F65956" w:rsidRPr="00794F93" w:rsidRDefault="00F65956" w:rsidP="00794F93">
            <w:pPr>
              <w:pStyle w:val="Prrafodelista"/>
              <w:numPr>
                <w:ilvl w:val="0"/>
                <w:numId w:val="16"/>
              </w:numPr>
              <w:tabs>
                <w:tab w:val="left" w:pos="426"/>
              </w:tabs>
              <w:spacing w:line="360" w:lineRule="auto"/>
              <w:ind w:left="459" w:hanging="284"/>
              <w:jc w:val="both"/>
              <w:rPr>
                <w:rFonts w:ascii="Palatino Linotype" w:hAnsi="Palatino Linotype"/>
              </w:rPr>
            </w:pPr>
            <w:r w:rsidRPr="00794F93">
              <w:rPr>
                <w:rFonts w:ascii="Palatino Linotype" w:hAnsi="Palatino Linotype"/>
              </w:rPr>
              <w:t>Título profesional de educación superior, y</w:t>
            </w:r>
          </w:p>
          <w:p w14:paraId="7776B9E2" w14:textId="3E26D94C" w:rsidR="00F65956" w:rsidRPr="00794F93" w:rsidRDefault="00F65956" w:rsidP="00794F93">
            <w:pPr>
              <w:pStyle w:val="Prrafodelista"/>
              <w:numPr>
                <w:ilvl w:val="0"/>
                <w:numId w:val="16"/>
              </w:numPr>
              <w:tabs>
                <w:tab w:val="left" w:pos="426"/>
              </w:tabs>
              <w:spacing w:line="360" w:lineRule="auto"/>
              <w:ind w:left="459" w:hanging="284"/>
              <w:jc w:val="both"/>
              <w:rPr>
                <w:rFonts w:ascii="Palatino Linotype" w:hAnsi="Palatino Linotype"/>
              </w:rPr>
            </w:pPr>
            <w:r w:rsidRPr="00794F93">
              <w:rPr>
                <w:rFonts w:ascii="Palatino Linotype" w:hAnsi="Palatino Linotype"/>
              </w:rPr>
              <w:t>Contar con la certificación de competencia laboral expedida por el Instituto Hacendario del Estado de México, dentro de los seis meses siguientes a la fecha en que inicie sus funciones.</w:t>
            </w:r>
          </w:p>
        </w:tc>
      </w:tr>
      <w:tr w:rsidR="005C3598" w:rsidRPr="00794F93" w14:paraId="3DAC3B55" w14:textId="77777777" w:rsidTr="00F65956">
        <w:tc>
          <w:tcPr>
            <w:tcW w:w="3681" w:type="dxa"/>
            <w:shd w:val="clear" w:color="auto" w:fill="F2F2F2" w:themeFill="background1" w:themeFillShade="F2"/>
          </w:tcPr>
          <w:p w14:paraId="47984750" w14:textId="14676F5D" w:rsidR="005C3598" w:rsidRPr="00794F93" w:rsidRDefault="00BA4551" w:rsidP="00794F93">
            <w:pPr>
              <w:pStyle w:val="Prrafodelista"/>
              <w:tabs>
                <w:tab w:val="left" w:pos="426"/>
              </w:tabs>
              <w:spacing w:line="360" w:lineRule="auto"/>
              <w:ind w:left="0"/>
              <w:jc w:val="both"/>
              <w:rPr>
                <w:rFonts w:ascii="Palatino Linotype" w:eastAsia="MS Mincho" w:hAnsi="Palatino Linotype" w:cs="Arial"/>
              </w:rPr>
            </w:pPr>
            <w:r w:rsidRPr="00794F93">
              <w:rPr>
                <w:rFonts w:ascii="Palatino Linotype" w:eastAsia="MS Mincho" w:hAnsi="Palatino Linotype" w:cs="Arial"/>
              </w:rPr>
              <w:t>Tesorero municipal y Contralor municipal.</w:t>
            </w:r>
          </w:p>
        </w:tc>
        <w:tc>
          <w:tcPr>
            <w:tcW w:w="5147" w:type="dxa"/>
            <w:shd w:val="clear" w:color="auto" w:fill="F2F2F2" w:themeFill="background1" w:themeFillShade="F2"/>
          </w:tcPr>
          <w:p w14:paraId="18F6694A" w14:textId="77777777" w:rsidR="00BA4551" w:rsidRPr="00794F93" w:rsidRDefault="00BA4551" w:rsidP="00794F93">
            <w:pPr>
              <w:pStyle w:val="Prrafodelista"/>
              <w:numPr>
                <w:ilvl w:val="0"/>
                <w:numId w:val="13"/>
              </w:numPr>
              <w:tabs>
                <w:tab w:val="left" w:pos="426"/>
              </w:tabs>
              <w:spacing w:line="360" w:lineRule="auto"/>
              <w:ind w:left="459" w:hanging="284"/>
              <w:jc w:val="both"/>
              <w:rPr>
                <w:rFonts w:ascii="Palatino Linotype" w:eastAsia="MS Mincho" w:hAnsi="Palatino Linotype" w:cs="Arial"/>
              </w:rPr>
            </w:pPr>
            <w:r w:rsidRPr="00794F93">
              <w:rPr>
                <w:rFonts w:ascii="Palatino Linotype" w:eastAsia="MS Mincho" w:hAnsi="Palatino Linotype" w:cs="Arial"/>
              </w:rPr>
              <w:t xml:space="preserve">Tener los conocimientos suficientes para poder desempeñar el cargo, </w:t>
            </w:r>
          </w:p>
          <w:p w14:paraId="337BC6E3" w14:textId="77777777" w:rsidR="00BA4551" w:rsidRPr="00794F93" w:rsidRDefault="00BA4551" w:rsidP="00794F93">
            <w:pPr>
              <w:pStyle w:val="Prrafodelista"/>
              <w:numPr>
                <w:ilvl w:val="0"/>
                <w:numId w:val="13"/>
              </w:numPr>
              <w:tabs>
                <w:tab w:val="left" w:pos="426"/>
              </w:tabs>
              <w:spacing w:line="360" w:lineRule="auto"/>
              <w:ind w:left="459" w:hanging="284"/>
              <w:jc w:val="both"/>
              <w:rPr>
                <w:rFonts w:ascii="Palatino Linotype" w:eastAsia="MS Mincho" w:hAnsi="Palatino Linotype" w:cs="Arial"/>
              </w:rPr>
            </w:pPr>
            <w:r w:rsidRPr="00794F93">
              <w:rPr>
                <w:rFonts w:ascii="Palatino Linotype" w:eastAsia="MS Mincho" w:hAnsi="Palatino Linotype" w:cs="Arial"/>
              </w:rPr>
              <w:t xml:space="preserve">Contar con título profesional en las áreas jurídicas, económicas o contable administrativas, </w:t>
            </w:r>
          </w:p>
          <w:p w14:paraId="7B09CDD2" w14:textId="35F4A320" w:rsidR="00BA4551" w:rsidRPr="00794F93" w:rsidRDefault="00BA4551" w:rsidP="00794F93">
            <w:pPr>
              <w:pStyle w:val="Prrafodelista"/>
              <w:numPr>
                <w:ilvl w:val="0"/>
                <w:numId w:val="13"/>
              </w:numPr>
              <w:tabs>
                <w:tab w:val="left" w:pos="426"/>
              </w:tabs>
              <w:spacing w:line="360" w:lineRule="auto"/>
              <w:ind w:left="459" w:hanging="284"/>
              <w:jc w:val="both"/>
              <w:rPr>
                <w:rFonts w:ascii="Palatino Linotype" w:eastAsia="MS Mincho" w:hAnsi="Palatino Linotype" w:cs="Arial"/>
              </w:rPr>
            </w:pPr>
            <w:r w:rsidRPr="00794F93">
              <w:rPr>
                <w:rFonts w:ascii="Palatino Linotype" w:eastAsia="MS Mincho" w:hAnsi="Palatino Linotype" w:cs="Arial"/>
              </w:rPr>
              <w:t xml:space="preserve">Experiencia mínima de un año, </w:t>
            </w:r>
          </w:p>
          <w:p w14:paraId="2CB97ED1" w14:textId="57B0BB68" w:rsidR="005C3598" w:rsidRPr="00794F93" w:rsidRDefault="00BA4551" w:rsidP="00794F93">
            <w:pPr>
              <w:pStyle w:val="Prrafodelista"/>
              <w:numPr>
                <w:ilvl w:val="0"/>
                <w:numId w:val="13"/>
              </w:numPr>
              <w:tabs>
                <w:tab w:val="left" w:pos="426"/>
              </w:tabs>
              <w:spacing w:line="360" w:lineRule="auto"/>
              <w:ind w:left="459" w:hanging="284"/>
              <w:jc w:val="both"/>
              <w:rPr>
                <w:rFonts w:ascii="Palatino Linotype" w:eastAsia="MS Mincho" w:hAnsi="Palatino Linotype" w:cs="Arial"/>
              </w:rPr>
            </w:pPr>
            <w:r w:rsidRPr="00794F93">
              <w:rPr>
                <w:rFonts w:ascii="Palatino Linotype" w:eastAsia="MS Mincho" w:hAnsi="Palatino Linotype" w:cs="Arial"/>
              </w:rPr>
              <w:t xml:space="preserve">Certificación de competencia laboral en funciones expedida por el Instituto Hacendario del Estado de México, la cual deberá acreditarse dentro de los seis </w:t>
            </w:r>
            <w:r w:rsidRPr="00794F93">
              <w:rPr>
                <w:rFonts w:ascii="Palatino Linotype" w:eastAsia="MS Mincho" w:hAnsi="Palatino Linotype" w:cs="Arial"/>
              </w:rPr>
              <w:lastRenderedPageBreak/>
              <w:t>meses siguientes a la fecha en que inicio sus funciones, y</w:t>
            </w:r>
          </w:p>
          <w:p w14:paraId="32126D3C" w14:textId="77777777" w:rsidR="00BA4551" w:rsidRPr="00794F93" w:rsidRDefault="00BA4551" w:rsidP="00794F93">
            <w:pPr>
              <w:pStyle w:val="Prrafodelista"/>
              <w:numPr>
                <w:ilvl w:val="0"/>
                <w:numId w:val="13"/>
              </w:numPr>
              <w:tabs>
                <w:tab w:val="left" w:pos="426"/>
              </w:tabs>
              <w:spacing w:line="360" w:lineRule="auto"/>
              <w:ind w:left="459" w:hanging="284"/>
              <w:jc w:val="both"/>
              <w:rPr>
                <w:rFonts w:ascii="Palatino Linotype" w:eastAsia="MS Mincho" w:hAnsi="Palatino Linotype" w:cs="Arial"/>
              </w:rPr>
            </w:pPr>
            <w:r w:rsidRPr="00794F93">
              <w:rPr>
                <w:rFonts w:ascii="Palatino Linotype" w:hAnsi="Palatino Linotype"/>
              </w:rPr>
              <w:t>Caucionar el manejo de los fondos municipales.</w:t>
            </w:r>
          </w:p>
          <w:p w14:paraId="37F4995C" w14:textId="4C130138" w:rsidR="00BA4551" w:rsidRPr="00794F93" w:rsidRDefault="00BA4551" w:rsidP="00794F93">
            <w:pPr>
              <w:tabs>
                <w:tab w:val="left" w:pos="426"/>
              </w:tabs>
              <w:spacing w:line="360" w:lineRule="auto"/>
              <w:jc w:val="both"/>
              <w:rPr>
                <w:rFonts w:ascii="Palatino Linotype" w:eastAsia="MS Mincho" w:hAnsi="Palatino Linotype" w:cs="Arial"/>
              </w:rPr>
            </w:pPr>
            <w:r w:rsidRPr="00794F93">
              <w:rPr>
                <w:rFonts w:ascii="Palatino Linotype" w:eastAsia="MS Mincho" w:hAnsi="Palatino Linotype" w:cs="Arial"/>
              </w:rPr>
              <w:t>Este último sólo aplica en el caso del Tesorero Municipal.</w:t>
            </w:r>
          </w:p>
        </w:tc>
      </w:tr>
      <w:tr w:rsidR="005C3598" w:rsidRPr="00794F93" w14:paraId="20F08539" w14:textId="77777777" w:rsidTr="005C3598">
        <w:tc>
          <w:tcPr>
            <w:tcW w:w="3681" w:type="dxa"/>
          </w:tcPr>
          <w:p w14:paraId="136D0EB6" w14:textId="368F34CC" w:rsidR="005C3598" w:rsidRPr="00794F93" w:rsidRDefault="00BA4551" w:rsidP="00794F93">
            <w:pPr>
              <w:pStyle w:val="Prrafodelista"/>
              <w:tabs>
                <w:tab w:val="left" w:pos="426"/>
              </w:tabs>
              <w:spacing w:line="360" w:lineRule="auto"/>
              <w:ind w:left="0"/>
              <w:jc w:val="both"/>
              <w:rPr>
                <w:rFonts w:ascii="Palatino Linotype" w:eastAsia="MS Mincho" w:hAnsi="Palatino Linotype" w:cs="Arial"/>
              </w:rPr>
            </w:pPr>
            <w:r w:rsidRPr="00794F93">
              <w:rPr>
                <w:rFonts w:ascii="Palatino Linotype" w:eastAsia="MS Mincho" w:hAnsi="Palatino Linotype" w:cs="Arial"/>
              </w:rPr>
              <w:lastRenderedPageBreak/>
              <w:t xml:space="preserve">Director de Obras Públicas, </w:t>
            </w:r>
            <w:r w:rsidRPr="00794F93">
              <w:rPr>
                <w:rFonts w:ascii="Palatino Linotype" w:hAnsi="Palatino Linotype"/>
              </w:rPr>
              <w:t>Director de Desarrollo Económico, o Titulares de las Unidades Administrativas equivalentes.</w:t>
            </w:r>
          </w:p>
        </w:tc>
        <w:tc>
          <w:tcPr>
            <w:tcW w:w="5147" w:type="dxa"/>
          </w:tcPr>
          <w:p w14:paraId="1F17DC93" w14:textId="0320F57B" w:rsidR="00BA4551" w:rsidRPr="00794F93" w:rsidRDefault="00BA4551" w:rsidP="00794F93">
            <w:pPr>
              <w:pStyle w:val="Prrafodelista"/>
              <w:numPr>
                <w:ilvl w:val="0"/>
                <w:numId w:val="14"/>
              </w:numPr>
              <w:tabs>
                <w:tab w:val="left" w:pos="426"/>
              </w:tabs>
              <w:spacing w:line="360" w:lineRule="auto"/>
              <w:ind w:left="459" w:hanging="284"/>
              <w:jc w:val="both"/>
              <w:rPr>
                <w:rFonts w:ascii="Palatino Linotype" w:eastAsia="MS Mincho" w:hAnsi="Palatino Linotype" w:cs="Arial"/>
              </w:rPr>
            </w:pPr>
            <w:r w:rsidRPr="00794F93">
              <w:rPr>
                <w:rFonts w:ascii="Palatino Linotype" w:hAnsi="Palatino Linotype"/>
              </w:rPr>
              <w:t>Título profesional en la materia a fin,</w:t>
            </w:r>
          </w:p>
          <w:p w14:paraId="7422E476" w14:textId="28E7D0CE" w:rsidR="00BA4551" w:rsidRPr="00794F93" w:rsidRDefault="00BA4551" w:rsidP="00794F93">
            <w:pPr>
              <w:pStyle w:val="Prrafodelista"/>
              <w:numPr>
                <w:ilvl w:val="0"/>
                <w:numId w:val="14"/>
              </w:numPr>
              <w:tabs>
                <w:tab w:val="left" w:pos="426"/>
              </w:tabs>
              <w:spacing w:line="360" w:lineRule="auto"/>
              <w:ind w:left="459" w:hanging="284"/>
              <w:jc w:val="both"/>
              <w:rPr>
                <w:rFonts w:ascii="Palatino Linotype" w:eastAsia="MS Mincho" w:hAnsi="Palatino Linotype" w:cs="Arial"/>
              </w:rPr>
            </w:pPr>
            <w:r w:rsidRPr="00794F93">
              <w:rPr>
                <w:rFonts w:ascii="Palatino Linotype" w:hAnsi="Palatino Linotype"/>
              </w:rPr>
              <w:t>Experiencia mínima de un año, y</w:t>
            </w:r>
          </w:p>
          <w:p w14:paraId="0D9261C6" w14:textId="46150FF8" w:rsidR="00BA4551" w:rsidRPr="00794F93" w:rsidRDefault="00BA4551" w:rsidP="00794F93">
            <w:pPr>
              <w:pStyle w:val="Prrafodelista"/>
              <w:numPr>
                <w:ilvl w:val="0"/>
                <w:numId w:val="14"/>
              </w:numPr>
              <w:tabs>
                <w:tab w:val="left" w:pos="426"/>
              </w:tabs>
              <w:spacing w:line="360" w:lineRule="auto"/>
              <w:ind w:left="459" w:hanging="284"/>
              <w:jc w:val="both"/>
              <w:rPr>
                <w:rFonts w:ascii="Palatino Linotype" w:eastAsia="MS Mincho" w:hAnsi="Palatino Linotype" w:cs="Arial"/>
              </w:rPr>
            </w:pPr>
            <w:r w:rsidRPr="00794F93">
              <w:rPr>
                <w:rFonts w:ascii="Palatino Linotype" w:hAnsi="Palatino Linotype"/>
              </w:rPr>
              <w:t xml:space="preserve">La certificación de competencia laboral expedida por el Instituto Hacendario del Estado de México, </w:t>
            </w:r>
            <w:r w:rsidRPr="00794F93">
              <w:rPr>
                <w:rFonts w:ascii="Palatino Linotype" w:eastAsia="MS Mincho" w:hAnsi="Palatino Linotype" w:cs="Arial"/>
              </w:rPr>
              <w:t>la cual deberá acreditarse dentro de los seis meses siguientes a la fecha en que inicio sus funciones.</w:t>
            </w:r>
          </w:p>
          <w:p w14:paraId="59DA25FF" w14:textId="77777777" w:rsidR="005C3598" w:rsidRPr="00794F93" w:rsidRDefault="005C3598" w:rsidP="00794F93">
            <w:pPr>
              <w:pStyle w:val="Prrafodelista"/>
              <w:tabs>
                <w:tab w:val="left" w:pos="426"/>
              </w:tabs>
              <w:spacing w:line="360" w:lineRule="auto"/>
              <w:ind w:left="0"/>
              <w:jc w:val="both"/>
              <w:rPr>
                <w:rFonts w:ascii="Palatino Linotype" w:eastAsia="MS Mincho" w:hAnsi="Palatino Linotype" w:cs="Arial"/>
              </w:rPr>
            </w:pPr>
          </w:p>
        </w:tc>
      </w:tr>
      <w:tr w:rsidR="00BA4551" w:rsidRPr="00794F93" w14:paraId="1DE9FA83" w14:textId="77777777" w:rsidTr="00F65956">
        <w:tc>
          <w:tcPr>
            <w:tcW w:w="3681" w:type="dxa"/>
            <w:shd w:val="clear" w:color="auto" w:fill="F2F2F2" w:themeFill="background1" w:themeFillShade="F2"/>
          </w:tcPr>
          <w:p w14:paraId="3533846F" w14:textId="28BA3CDD" w:rsidR="00BA4551" w:rsidRPr="00794F93" w:rsidRDefault="00BA4551" w:rsidP="00794F93">
            <w:pPr>
              <w:pStyle w:val="Prrafodelista"/>
              <w:tabs>
                <w:tab w:val="left" w:pos="426"/>
              </w:tabs>
              <w:spacing w:line="360" w:lineRule="auto"/>
              <w:ind w:left="0"/>
              <w:jc w:val="both"/>
              <w:rPr>
                <w:rFonts w:ascii="Palatino Linotype" w:eastAsia="MS Mincho" w:hAnsi="Palatino Linotype" w:cs="Arial"/>
              </w:rPr>
            </w:pPr>
            <w:r w:rsidRPr="00794F93">
              <w:rPr>
                <w:rFonts w:ascii="Palatino Linotype" w:eastAsia="MS Mincho" w:hAnsi="Palatino Linotype" w:cs="Arial"/>
              </w:rPr>
              <w:t>Director de Desarrollo Urbano y  Director de Ecología, o sus Titulares de las Unidades Administrativas equivalentes.</w:t>
            </w:r>
          </w:p>
        </w:tc>
        <w:tc>
          <w:tcPr>
            <w:tcW w:w="5147" w:type="dxa"/>
            <w:shd w:val="clear" w:color="auto" w:fill="F2F2F2" w:themeFill="background1" w:themeFillShade="F2"/>
          </w:tcPr>
          <w:p w14:paraId="13156C91" w14:textId="28C66361" w:rsidR="00BA4551" w:rsidRPr="00794F93" w:rsidRDefault="00BA4551" w:rsidP="00794F93">
            <w:pPr>
              <w:pStyle w:val="Prrafodelista"/>
              <w:numPr>
                <w:ilvl w:val="0"/>
                <w:numId w:val="15"/>
              </w:numPr>
              <w:tabs>
                <w:tab w:val="left" w:pos="426"/>
              </w:tabs>
              <w:spacing w:line="360" w:lineRule="auto"/>
              <w:ind w:left="459" w:hanging="284"/>
              <w:jc w:val="both"/>
              <w:rPr>
                <w:rFonts w:ascii="Palatino Linotype" w:eastAsia="MS Mincho" w:hAnsi="Palatino Linotype" w:cs="Arial"/>
              </w:rPr>
            </w:pPr>
            <w:r w:rsidRPr="00794F93">
              <w:rPr>
                <w:rFonts w:ascii="Palatino Linotype" w:hAnsi="Palatino Linotype"/>
              </w:rPr>
              <w:t>Título profesional en la materia a fin, y</w:t>
            </w:r>
          </w:p>
          <w:p w14:paraId="146C684C" w14:textId="12A938F6" w:rsidR="00BA4551" w:rsidRPr="00794F93" w:rsidRDefault="00BA4551" w:rsidP="00794F93">
            <w:pPr>
              <w:pStyle w:val="Prrafodelista"/>
              <w:numPr>
                <w:ilvl w:val="0"/>
                <w:numId w:val="15"/>
              </w:numPr>
              <w:tabs>
                <w:tab w:val="left" w:pos="426"/>
              </w:tabs>
              <w:spacing w:line="360" w:lineRule="auto"/>
              <w:ind w:left="459" w:hanging="284"/>
              <w:jc w:val="both"/>
              <w:rPr>
                <w:rFonts w:ascii="Palatino Linotype" w:eastAsia="MS Mincho" w:hAnsi="Palatino Linotype" w:cs="Arial"/>
              </w:rPr>
            </w:pPr>
            <w:r w:rsidRPr="00794F93">
              <w:rPr>
                <w:rFonts w:ascii="Palatino Linotype" w:hAnsi="Palatino Linotype"/>
              </w:rPr>
              <w:t xml:space="preserve">La certificación de competencia laboral expedida por el Instituto Hacendario del Estado de México, </w:t>
            </w:r>
            <w:r w:rsidRPr="00794F93">
              <w:rPr>
                <w:rFonts w:ascii="Palatino Linotype" w:eastAsia="MS Mincho" w:hAnsi="Palatino Linotype" w:cs="Arial"/>
              </w:rPr>
              <w:t>la cual deberá acreditarse dentro de los seis meses siguientes a la fecha en que inicio sus funciones.</w:t>
            </w:r>
          </w:p>
        </w:tc>
      </w:tr>
    </w:tbl>
    <w:p w14:paraId="179E2E7B" w14:textId="43BDA64C" w:rsidR="009921F1" w:rsidRPr="00794F93" w:rsidRDefault="009921F1" w:rsidP="00794F93">
      <w:pPr>
        <w:pStyle w:val="Prrafodelista"/>
        <w:tabs>
          <w:tab w:val="left" w:pos="426"/>
        </w:tabs>
        <w:spacing w:line="360" w:lineRule="auto"/>
        <w:ind w:left="0"/>
        <w:jc w:val="both"/>
        <w:rPr>
          <w:rFonts w:ascii="Palatino Linotype" w:eastAsia="MS Mincho" w:hAnsi="Palatino Linotype" w:cs="Arial"/>
        </w:rPr>
      </w:pPr>
    </w:p>
    <w:p w14:paraId="3B6581DE" w14:textId="612F05B2" w:rsidR="00485732" w:rsidRPr="00794F93" w:rsidRDefault="00F65956"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 xml:space="preserve">De los requisitos anteriormente precisados, se tiene que </w:t>
      </w:r>
      <w:r w:rsidR="00485732" w:rsidRPr="00794F93">
        <w:rPr>
          <w:rFonts w:ascii="Palatino Linotype" w:eastAsia="MS Mincho" w:hAnsi="Palatino Linotype" w:cs="Arial"/>
        </w:rPr>
        <w:t>de manera e</w:t>
      </w:r>
      <w:r w:rsidRPr="00794F93">
        <w:rPr>
          <w:rFonts w:ascii="Palatino Linotype" w:eastAsia="MS Mincho" w:hAnsi="Palatino Linotype" w:cs="Arial"/>
        </w:rPr>
        <w:t>nunciativa má</w:t>
      </w:r>
      <w:r w:rsidR="00485732" w:rsidRPr="00794F93">
        <w:rPr>
          <w:rFonts w:ascii="Palatino Linotype" w:eastAsia="MS Mincho" w:hAnsi="Palatino Linotype" w:cs="Arial"/>
        </w:rPr>
        <w:t xml:space="preserve">s no limitativa los documentos que pudieran acreditar los conocimientos que tienen dichos servidores públicos </w:t>
      </w:r>
      <w:r w:rsidR="00BA5AA2" w:rsidRPr="00794F93">
        <w:rPr>
          <w:rFonts w:ascii="Palatino Linotype" w:eastAsia="MS Mincho" w:hAnsi="Palatino Linotype" w:cs="Arial"/>
        </w:rPr>
        <w:t>y que directamente están ligados al perfil de los servidores públicos sería</w:t>
      </w:r>
      <w:r w:rsidRPr="00794F93">
        <w:rPr>
          <w:rFonts w:ascii="Palatino Linotype" w:eastAsia="MS Mincho" w:hAnsi="Palatino Linotype" w:cs="Arial"/>
        </w:rPr>
        <w:t>n</w:t>
      </w:r>
      <w:r w:rsidR="00BA5AA2" w:rsidRPr="00794F93">
        <w:rPr>
          <w:rFonts w:ascii="Palatino Linotype" w:eastAsia="MS Mincho" w:hAnsi="Palatino Linotype" w:cs="Arial"/>
        </w:rPr>
        <w:t xml:space="preserve"> el título profesional en las áreas a fines </w:t>
      </w:r>
      <w:r w:rsidR="006B5462" w:rsidRPr="00794F93">
        <w:rPr>
          <w:rFonts w:ascii="Palatino Linotype" w:eastAsia="MS Mincho" w:hAnsi="Palatino Linotype" w:cs="Arial"/>
        </w:rPr>
        <w:t xml:space="preserve">de acuerdo al cargo </w:t>
      </w:r>
      <w:r w:rsidRPr="00794F93">
        <w:rPr>
          <w:rFonts w:ascii="Palatino Linotype" w:eastAsia="MS Mincho" w:hAnsi="Palatino Linotype" w:cs="Arial"/>
        </w:rPr>
        <w:t xml:space="preserve">o puesto </w:t>
      </w:r>
      <w:r w:rsidR="006B5462" w:rsidRPr="00794F93">
        <w:rPr>
          <w:rFonts w:ascii="Palatino Linotype" w:eastAsia="MS Mincho" w:hAnsi="Palatino Linotype" w:cs="Arial"/>
        </w:rPr>
        <w:t>del</w:t>
      </w:r>
      <w:r w:rsidR="00BA5AA2" w:rsidRPr="00794F93">
        <w:rPr>
          <w:rFonts w:ascii="Palatino Linotype" w:eastAsia="MS Mincho" w:hAnsi="Palatino Linotype" w:cs="Arial"/>
        </w:rPr>
        <w:t xml:space="preserve"> servidor público, </w:t>
      </w:r>
      <w:r w:rsidR="006B5462" w:rsidRPr="00794F93">
        <w:rPr>
          <w:rFonts w:ascii="Palatino Linotype" w:eastAsia="MS Mincho" w:hAnsi="Palatino Linotype" w:cs="Arial"/>
        </w:rPr>
        <w:t>la</w:t>
      </w:r>
      <w:r w:rsidRPr="00794F93">
        <w:rPr>
          <w:rFonts w:ascii="Palatino Linotype" w:eastAsia="MS Mincho" w:hAnsi="Palatino Linotype" w:cs="Arial"/>
        </w:rPr>
        <w:t>s certificaciones respectivas que emite una autoridad facultada para tal efecto, y las constancias de cursos, capacitaciones o diplomados realizados</w:t>
      </w:r>
      <w:r w:rsidR="006B5462" w:rsidRPr="00794F93">
        <w:rPr>
          <w:rFonts w:ascii="Palatino Linotype" w:eastAsia="MS Mincho" w:hAnsi="Palatino Linotype" w:cs="Arial"/>
        </w:rPr>
        <w:t xml:space="preserve"> </w:t>
      </w:r>
      <w:r w:rsidRPr="00794F93">
        <w:rPr>
          <w:rFonts w:ascii="Palatino Linotype" w:eastAsia="MS Mincho" w:hAnsi="Palatino Linotype" w:cs="Arial"/>
        </w:rPr>
        <w:t>acorde a las funciones que se ejercen.</w:t>
      </w:r>
    </w:p>
    <w:p w14:paraId="1782FA92" w14:textId="77777777" w:rsidR="00B735F7" w:rsidRPr="00794F93" w:rsidRDefault="00B735F7" w:rsidP="00794F93">
      <w:pPr>
        <w:pStyle w:val="Prrafodelista"/>
        <w:tabs>
          <w:tab w:val="left" w:pos="426"/>
        </w:tabs>
        <w:spacing w:line="360" w:lineRule="auto"/>
        <w:ind w:left="0"/>
        <w:jc w:val="both"/>
        <w:rPr>
          <w:rFonts w:ascii="Palatino Linotype" w:eastAsia="MS Mincho" w:hAnsi="Palatino Linotype" w:cs="Arial"/>
        </w:rPr>
      </w:pPr>
    </w:p>
    <w:p w14:paraId="0B09F184" w14:textId="48C10E0B" w:rsidR="00B735F7" w:rsidRPr="00794F93" w:rsidRDefault="00B735F7"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 xml:space="preserve">No obstante, es de enfatizar que si bien la particular requirió el perfil de los puestos y los documentos que acrediten los conocimientos profesionales en la materia respecto de los servidores públicos que ingresaron a la actual Administración Pública Municipal 2019-2021, lo cierto es que este Órgano Garante no descarta la posibilidad de que en los archivos del </w:t>
      </w:r>
      <w:r w:rsidRPr="00794F93">
        <w:rPr>
          <w:rFonts w:ascii="Palatino Linotype" w:eastAsia="MS Mincho" w:hAnsi="Palatino Linotype" w:cs="Arial"/>
          <w:b/>
        </w:rPr>
        <w:t>SUJETO OBLIGADO</w:t>
      </w:r>
      <w:r w:rsidRPr="00794F93">
        <w:rPr>
          <w:rFonts w:ascii="Palatino Linotype" w:eastAsia="MS Mincho" w:hAnsi="Palatino Linotype" w:cs="Arial"/>
        </w:rPr>
        <w:t xml:space="preserve"> obre la información curricular, en la cual de manera enunciativa mas no limitativa pudieran estar los títulos profesionales, constancias de cursos, diplomados o certificados que avalen los conocimientos del personal que integra las dependencias y áreas administrativas de las que se auxilia el Ayuntamiento en mérito; personal que corresponde a niveles que son inferiores a los mandos medios y superiores de los cuales la Ley de la materia prevé los requisitos para asumir los cargos antes señalados.</w:t>
      </w:r>
    </w:p>
    <w:p w14:paraId="2ADA0D11" w14:textId="77777777" w:rsidR="006B5462" w:rsidRPr="00794F93" w:rsidRDefault="006B5462" w:rsidP="00794F93">
      <w:pPr>
        <w:pStyle w:val="Prrafodelista"/>
        <w:tabs>
          <w:tab w:val="left" w:pos="426"/>
        </w:tabs>
        <w:spacing w:line="360" w:lineRule="auto"/>
        <w:ind w:left="0"/>
        <w:jc w:val="both"/>
        <w:rPr>
          <w:rFonts w:ascii="Palatino Linotype" w:eastAsia="MS Mincho" w:hAnsi="Palatino Linotype" w:cs="Arial"/>
        </w:rPr>
      </w:pPr>
    </w:p>
    <w:p w14:paraId="6CB2C2BD" w14:textId="6EC2889D" w:rsidR="006B5462" w:rsidRPr="00794F93" w:rsidRDefault="00F65956"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lastRenderedPageBreak/>
        <w:t>Por lo tanto</w:t>
      </w:r>
      <w:r w:rsidR="006B5462" w:rsidRPr="00794F93">
        <w:rPr>
          <w:rFonts w:ascii="Palatino Linotype" w:eastAsia="MS Mincho" w:hAnsi="Palatino Linotype" w:cs="Arial"/>
        </w:rPr>
        <w:t xml:space="preserve">, a criterio de esta Ponencia </w:t>
      </w:r>
      <w:proofErr w:type="spellStart"/>
      <w:r w:rsidR="006B5462" w:rsidRPr="00794F93">
        <w:rPr>
          <w:rFonts w:ascii="Palatino Linotype" w:eastAsia="MS Mincho" w:hAnsi="Palatino Linotype" w:cs="Arial"/>
        </w:rPr>
        <w:t>Resol</w:t>
      </w:r>
      <w:r w:rsidR="00B735F7" w:rsidRPr="00794F93">
        <w:rPr>
          <w:rFonts w:ascii="Palatino Linotype" w:eastAsia="MS Mincho" w:hAnsi="Palatino Linotype" w:cs="Arial"/>
        </w:rPr>
        <w:t>utora</w:t>
      </w:r>
      <w:proofErr w:type="spellEnd"/>
      <w:r w:rsidR="00B735F7" w:rsidRPr="00794F93">
        <w:rPr>
          <w:rFonts w:ascii="Palatino Linotype" w:eastAsia="MS Mincho" w:hAnsi="Palatino Linotype" w:cs="Arial"/>
        </w:rPr>
        <w:t xml:space="preserve"> resulta dable ordenar </w:t>
      </w:r>
      <w:r w:rsidR="006B5462" w:rsidRPr="00794F93">
        <w:rPr>
          <w:rFonts w:ascii="Palatino Linotype" w:eastAsia="MS Mincho" w:hAnsi="Palatino Linotype" w:cs="Arial"/>
        </w:rPr>
        <w:t xml:space="preserve">los documentos </w:t>
      </w:r>
      <w:r w:rsidR="007A5B97" w:rsidRPr="00794F93">
        <w:rPr>
          <w:rFonts w:ascii="Palatino Linotype" w:eastAsia="MS Mincho" w:hAnsi="Palatino Linotype" w:cs="Arial"/>
        </w:rPr>
        <w:t>que acrediten</w:t>
      </w:r>
      <w:r w:rsidR="006B5462" w:rsidRPr="00794F93">
        <w:rPr>
          <w:rFonts w:ascii="Palatino Linotype" w:eastAsia="MS Mincho" w:hAnsi="Palatino Linotype" w:cs="Arial"/>
        </w:rPr>
        <w:t xml:space="preserve"> los conocimientos profesionales de </w:t>
      </w:r>
      <w:r w:rsidR="00B735F7" w:rsidRPr="00794F93">
        <w:rPr>
          <w:rFonts w:ascii="Palatino Linotype" w:eastAsia="MS Mincho" w:hAnsi="Palatino Linotype" w:cs="Arial"/>
        </w:rPr>
        <w:t xml:space="preserve">todos </w:t>
      </w:r>
      <w:r w:rsidR="006B5462" w:rsidRPr="00794F93">
        <w:rPr>
          <w:rFonts w:ascii="Palatino Linotype" w:eastAsia="MS Mincho" w:hAnsi="Palatino Linotype" w:cs="Arial"/>
        </w:rPr>
        <w:t xml:space="preserve">los servidores públicos que integran la Administración Pública Municipal </w:t>
      </w:r>
      <w:r w:rsidRPr="00794F93">
        <w:rPr>
          <w:rFonts w:ascii="Palatino Linotype" w:eastAsia="MS Mincho" w:hAnsi="Palatino Linotype" w:cs="Arial"/>
        </w:rPr>
        <w:t>d</w:t>
      </w:r>
      <w:r w:rsidR="006B5462" w:rsidRPr="00794F93">
        <w:rPr>
          <w:rFonts w:ascii="Palatino Linotype" w:eastAsia="MS Mincho" w:hAnsi="Palatino Linotype" w:cs="Arial"/>
        </w:rPr>
        <w:t xml:space="preserve">el periodo 2019-2021, en versión pública con el acuerdo que emita el Comité de Transparencia del </w:t>
      </w:r>
      <w:r w:rsidR="006B5462" w:rsidRPr="00794F93">
        <w:rPr>
          <w:rFonts w:ascii="Palatino Linotype" w:eastAsia="MS Mincho" w:hAnsi="Palatino Linotype" w:cs="Arial"/>
          <w:b/>
        </w:rPr>
        <w:t>SUJETO OBLIGADO</w:t>
      </w:r>
      <w:r w:rsidR="006B5462" w:rsidRPr="00794F93">
        <w:rPr>
          <w:rFonts w:ascii="Palatino Linotype" w:eastAsia="MS Mincho" w:hAnsi="Palatino Linotype" w:cs="Arial"/>
        </w:rPr>
        <w:t xml:space="preserve">, en términos del Considerando </w:t>
      </w:r>
      <w:r w:rsidR="004C5591" w:rsidRPr="00794F93">
        <w:rPr>
          <w:rFonts w:ascii="Palatino Linotype" w:eastAsia="MS Mincho" w:hAnsi="Palatino Linotype" w:cs="Arial"/>
          <w:b/>
        </w:rPr>
        <w:t>SEXTO</w:t>
      </w:r>
      <w:r w:rsidR="006B5462" w:rsidRPr="00794F93">
        <w:rPr>
          <w:rFonts w:ascii="Palatino Linotype" w:eastAsia="MS Mincho" w:hAnsi="Palatino Linotype" w:cs="Arial"/>
          <w:b/>
        </w:rPr>
        <w:t xml:space="preserve"> </w:t>
      </w:r>
      <w:r w:rsidR="006B5462" w:rsidRPr="00794F93">
        <w:rPr>
          <w:rFonts w:ascii="Palatino Linotype" w:eastAsia="MS Mincho" w:hAnsi="Palatino Linotype" w:cs="Arial"/>
        </w:rPr>
        <w:t>de la presente resoluci</w:t>
      </w:r>
      <w:r w:rsidR="00A1728F" w:rsidRPr="00794F93">
        <w:rPr>
          <w:rFonts w:ascii="Palatino Linotype" w:eastAsia="MS Mincho" w:hAnsi="Palatino Linotype" w:cs="Arial"/>
        </w:rPr>
        <w:t>ón, ya que en los documentos que se pudieran poner a disposición de</w:t>
      </w:r>
      <w:r w:rsidR="003E652F" w:rsidRPr="00794F93">
        <w:rPr>
          <w:rFonts w:ascii="Palatino Linotype" w:eastAsia="MS Mincho" w:hAnsi="Palatino Linotype" w:cs="Arial"/>
        </w:rPr>
        <w:t xml:space="preserve"> </w:t>
      </w:r>
      <w:r w:rsidR="00A1728F" w:rsidRPr="00794F93">
        <w:rPr>
          <w:rFonts w:ascii="Palatino Linotype" w:eastAsia="MS Mincho" w:hAnsi="Palatino Linotype" w:cs="Arial"/>
        </w:rPr>
        <w:t>l</w:t>
      </w:r>
      <w:r w:rsidR="003E652F" w:rsidRPr="00794F93">
        <w:rPr>
          <w:rFonts w:ascii="Palatino Linotype" w:eastAsia="MS Mincho" w:hAnsi="Palatino Linotype" w:cs="Arial"/>
        </w:rPr>
        <w:t>a</w:t>
      </w:r>
      <w:r w:rsidR="00A1728F" w:rsidRPr="00794F93">
        <w:rPr>
          <w:rFonts w:ascii="Palatino Linotype" w:eastAsia="MS Mincho" w:hAnsi="Palatino Linotype" w:cs="Arial"/>
        </w:rPr>
        <w:t xml:space="preserve"> particular pudieran obrar datos personales susceptibles de considerarse como confidenciales.</w:t>
      </w:r>
    </w:p>
    <w:p w14:paraId="279A69B6" w14:textId="77777777" w:rsidR="00F758F4" w:rsidRPr="00794F93" w:rsidRDefault="00F758F4" w:rsidP="00794F93">
      <w:pPr>
        <w:pStyle w:val="Prrafodelista"/>
        <w:tabs>
          <w:tab w:val="left" w:pos="426"/>
        </w:tabs>
        <w:spacing w:line="360" w:lineRule="auto"/>
        <w:ind w:left="0"/>
        <w:jc w:val="both"/>
        <w:rPr>
          <w:rFonts w:ascii="Palatino Linotype" w:eastAsia="MS Mincho" w:hAnsi="Palatino Linotype" w:cs="Arial"/>
        </w:rPr>
      </w:pPr>
    </w:p>
    <w:p w14:paraId="422BDBC2" w14:textId="03AEBFF7" w:rsidR="00F758F4" w:rsidRPr="00794F93" w:rsidRDefault="00F758F4"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 xml:space="preserve">En tal virtud, de ser el caso en que los servidores públicos de los cuales la Ley NO les obliga a contar con un perfil para ostentar el cargo o puesto que ocupan, y por ende no se cuente con los documentos que acrediten el perfil de dichos cargos,  el </w:t>
      </w:r>
      <w:r w:rsidRPr="00794F93">
        <w:rPr>
          <w:rFonts w:ascii="Palatino Linotype" w:eastAsia="MS Mincho" w:hAnsi="Palatino Linotype" w:cs="Arial"/>
          <w:b/>
        </w:rPr>
        <w:t>SUJETO OBLIGADO</w:t>
      </w:r>
      <w:r w:rsidRPr="00794F93">
        <w:rPr>
          <w:rFonts w:ascii="Palatino Linotype" w:eastAsia="MS Mincho" w:hAnsi="Palatino Linotype" w:cs="Arial"/>
        </w:rPr>
        <w:t xml:space="preserve"> deberá de fundar y motivar de manera clara y precisa las razones que expliquen las causas por las cuales no se haya administrado o poseído dicha información.</w:t>
      </w:r>
    </w:p>
    <w:p w14:paraId="2723C67D" w14:textId="77777777" w:rsidR="00485732" w:rsidRPr="00794F93" w:rsidRDefault="00485732" w:rsidP="00794F93">
      <w:pPr>
        <w:pStyle w:val="Prrafodelista"/>
        <w:tabs>
          <w:tab w:val="left" w:pos="426"/>
        </w:tabs>
        <w:spacing w:line="360" w:lineRule="auto"/>
        <w:ind w:left="0"/>
        <w:jc w:val="both"/>
        <w:rPr>
          <w:rFonts w:ascii="Palatino Linotype" w:eastAsia="MS Mincho" w:hAnsi="Palatino Linotype" w:cs="Arial"/>
        </w:rPr>
      </w:pPr>
    </w:p>
    <w:p w14:paraId="5C8F0C63" w14:textId="0465DF45" w:rsidR="0068196B" w:rsidRPr="00794F93" w:rsidRDefault="00F758F4"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Además n</w:t>
      </w:r>
      <w:r w:rsidR="00820514" w:rsidRPr="00794F93">
        <w:rPr>
          <w:rFonts w:ascii="Palatino Linotype" w:eastAsia="MS Mincho" w:hAnsi="Palatino Linotype" w:cs="Arial"/>
        </w:rPr>
        <w:t>o pasa por desapercibido para este Órgano Garante que la informaci</w:t>
      </w:r>
      <w:r w:rsidR="00F81BCD" w:rsidRPr="00794F93">
        <w:rPr>
          <w:rFonts w:ascii="Palatino Linotype" w:eastAsia="MS Mincho" w:hAnsi="Palatino Linotype" w:cs="Arial"/>
        </w:rPr>
        <w:t>ón al versar sobre la actual A</w:t>
      </w:r>
      <w:r w:rsidR="00820514" w:rsidRPr="00794F93">
        <w:rPr>
          <w:rFonts w:ascii="Palatino Linotype" w:eastAsia="MS Mincho" w:hAnsi="Palatino Linotype" w:cs="Arial"/>
        </w:rPr>
        <w:t>dministración</w:t>
      </w:r>
      <w:r w:rsidR="00F81BCD" w:rsidRPr="00794F93">
        <w:rPr>
          <w:rFonts w:ascii="Palatino Linotype" w:eastAsia="MS Mincho" w:hAnsi="Palatino Linotype" w:cs="Arial"/>
        </w:rPr>
        <w:t xml:space="preserve"> Pública Municipal</w:t>
      </w:r>
      <w:r w:rsidR="006B5462" w:rsidRPr="00794F93">
        <w:rPr>
          <w:rFonts w:ascii="Palatino Linotype" w:eastAsia="MS Mincho" w:hAnsi="Palatino Linotype" w:cs="Arial"/>
        </w:rPr>
        <w:t xml:space="preserve"> 2019-2021</w:t>
      </w:r>
      <w:r w:rsidR="00F81BCD" w:rsidRPr="00794F93">
        <w:rPr>
          <w:rFonts w:ascii="Palatino Linotype" w:eastAsia="MS Mincho" w:hAnsi="Palatino Linotype" w:cs="Arial"/>
        </w:rPr>
        <w:t xml:space="preserve">, puede </w:t>
      </w:r>
      <w:r w:rsidR="006B5462" w:rsidRPr="00794F93">
        <w:rPr>
          <w:rFonts w:ascii="Palatino Linotype" w:eastAsia="MS Mincho" w:hAnsi="Palatino Linotype" w:cs="Arial"/>
        </w:rPr>
        <w:t xml:space="preserve">ser </w:t>
      </w:r>
      <w:r w:rsidR="00F81BCD" w:rsidRPr="00794F93">
        <w:rPr>
          <w:rFonts w:ascii="Palatino Linotype" w:eastAsia="MS Mincho" w:hAnsi="Palatino Linotype" w:cs="Arial"/>
        </w:rPr>
        <w:t>que la</w:t>
      </w:r>
      <w:r w:rsidR="00F65956" w:rsidRPr="00794F93">
        <w:rPr>
          <w:rFonts w:ascii="Palatino Linotype" w:eastAsia="MS Mincho" w:hAnsi="Palatino Linotype" w:cs="Arial"/>
        </w:rPr>
        <w:t>s</w:t>
      </w:r>
      <w:r w:rsidR="00F81BCD" w:rsidRPr="00794F93">
        <w:rPr>
          <w:rFonts w:ascii="Palatino Linotype" w:eastAsia="MS Mincho" w:hAnsi="Palatino Linotype" w:cs="Arial"/>
        </w:rPr>
        <w:t xml:space="preserve"> certificaci</w:t>
      </w:r>
      <w:r w:rsidR="00F65956" w:rsidRPr="00794F93">
        <w:rPr>
          <w:rFonts w:ascii="Palatino Linotype" w:eastAsia="MS Mincho" w:hAnsi="Palatino Linotype" w:cs="Arial"/>
        </w:rPr>
        <w:t>ones que se precisan en los requisitos</w:t>
      </w:r>
      <w:r w:rsidRPr="00794F93">
        <w:rPr>
          <w:rFonts w:ascii="Palatino Linotype" w:eastAsia="MS Mincho" w:hAnsi="Palatino Linotype" w:cs="Arial"/>
        </w:rPr>
        <w:t xml:space="preserve"> para que determinados servidores públicos acrediten un perfil profesional</w:t>
      </w:r>
      <w:r w:rsidR="00F65956" w:rsidRPr="00794F93">
        <w:rPr>
          <w:rFonts w:ascii="Palatino Linotype" w:eastAsia="MS Mincho" w:hAnsi="Palatino Linotype" w:cs="Arial"/>
        </w:rPr>
        <w:t xml:space="preserve">, </w:t>
      </w:r>
      <w:r w:rsidR="00F81BCD" w:rsidRPr="00794F93">
        <w:rPr>
          <w:rFonts w:ascii="Palatino Linotype" w:eastAsia="MS Mincho" w:hAnsi="Palatino Linotype" w:cs="Arial"/>
        </w:rPr>
        <w:t>aún no haya</w:t>
      </w:r>
      <w:r w:rsidR="00F65956" w:rsidRPr="00794F93">
        <w:rPr>
          <w:rFonts w:ascii="Palatino Linotype" w:eastAsia="MS Mincho" w:hAnsi="Palatino Linotype" w:cs="Arial"/>
        </w:rPr>
        <w:t>n</w:t>
      </w:r>
      <w:r w:rsidR="00F81BCD" w:rsidRPr="00794F93">
        <w:rPr>
          <w:rFonts w:ascii="Palatino Linotype" w:eastAsia="MS Mincho" w:hAnsi="Palatino Linotype" w:cs="Arial"/>
        </w:rPr>
        <w:t xml:space="preserve"> generado</w:t>
      </w:r>
      <w:r w:rsidRPr="00794F93">
        <w:rPr>
          <w:rFonts w:ascii="Palatino Linotype" w:eastAsia="MS Mincho" w:hAnsi="Palatino Linotype" w:cs="Arial"/>
        </w:rPr>
        <w:t xml:space="preserve"> o tramitado dicha certificación</w:t>
      </w:r>
      <w:r w:rsidR="00F81BCD" w:rsidRPr="00794F93">
        <w:rPr>
          <w:rFonts w:ascii="Palatino Linotype" w:eastAsia="MS Mincho" w:hAnsi="Palatino Linotype" w:cs="Arial"/>
        </w:rPr>
        <w:t xml:space="preserve">, debido a que </w:t>
      </w:r>
      <w:r w:rsidR="00F65956" w:rsidRPr="00794F93">
        <w:rPr>
          <w:rFonts w:ascii="Palatino Linotype" w:eastAsia="MS Mincho" w:hAnsi="Palatino Linotype" w:cs="Arial"/>
        </w:rPr>
        <w:t>todavía</w:t>
      </w:r>
      <w:r w:rsidR="00F81BCD" w:rsidRPr="00794F93">
        <w:rPr>
          <w:rFonts w:ascii="Palatino Linotype" w:eastAsia="MS Mincho" w:hAnsi="Palatino Linotype" w:cs="Arial"/>
        </w:rPr>
        <w:t xml:space="preserve"> no se cumple el periodo </w:t>
      </w:r>
      <w:r w:rsidR="0068196B" w:rsidRPr="00794F93">
        <w:rPr>
          <w:rFonts w:ascii="Palatino Linotype" w:eastAsia="MS Mincho" w:hAnsi="Palatino Linotype" w:cs="Arial"/>
        </w:rPr>
        <w:t xml:space="preserve">de seis meses </w:t>
      </w:r>
      <w:r w:rsidR="006B5462" w:rsidRPr="00794F93">
        <w:rPr>
          <w:rFonts w:ascii="Palatino Linotype" w:eastAsia="MS Mincho" w:hAnsi="Palatino Linotype" w:cs="Arial"/>
        </w:rPr>
        <w:t>otorgado para ser expedida</w:t>
      </w:r>
      <w:r w:rsidR="0068196B" w:rsidRPr="00794F93">
        <w:rPr>
          <w:rFonts w:ascii="Palatino Linotype" w:eastAsia="MS Mincho" w:hAnsi="Palatino Linotype" w:cs="Arial"/>
        </w:rPr>
        <w:t xml:space="preserve">, </w:t>
      </w:r>
      <w:r w:rsidRPr="00794F93">
        <w:rPr>
          <w:rFonts w:ascii="Palatino Linotype" w:eastAsia="MS Mincho" w:hAnsi="Palatino Linotype" w:cs="Arial"/>
        </w:rPr>
        <w:t xml:space="preserve">toda vez </w:t>
      </w:r>
      <w:r w:rsidR="0068196B" w:rsidRPr="00794F93">
        <w:rPr>
          <w:rFonts w:ascii="Palatino Linotype" w:eastAsia="MS Mincho" w:hAnsi="Palatino Linotype" w:cs="Arial"/>
        </w:rPr>
        <w:t xml:space="preserve">que la Administración </w:t>
      </w:r>
      <w:r w:rsidR="0068196B" w:rsidRPr="00794F93">
        <w:rPr>
          <w:rFonts w:ascii="Palatino Linotype" w:eastAsia="MS Mincho" w:hAnsi="Palatino Linotype" w:cs="Arial"/>
        </w:rPr>
        <w:lastRenderedPageBreak/>
        <w:t>en mérito comenzó sus funciones el primero de enero del presente año;</w:t>
      </w:r>
      <w:r w:rsidR="00F81BCD" w:rsidRPr="00794F93">
        <w:rPr>
          <w:rFonts w:ascii="Palatino Linotype" w:eastAsia="MS Mincho" w:hAnsi="Palatino Linotype" w:cs="Arial"/>
        </w:rPr>
        <w:t xml:space="preserve"> </w:t>
      </w:r>
      <w:r w:rsidRPr="00794F93">
        <w:rPr>
          <w:rFonts w:ascii="Palatino Linotype" w:eastAsia="MS Mincho" w:hAnsi="Palatino Linotype" w:cs="Arial"/>
        </w:rPr>
        <w:t xml:space="preserve">por lo que, </w:t>
      </w:r>
      <w:r w:rsidR="006B5462" w:rsidRPr="00794F93">
        <w:rPr>
          <w:rFonts w:ascii="Palatino Linotype" w:eastAsia="MS Mincho" w:hAnsi="Palatino Linotype" w:cs="Arial"/>
        </w:rPr>
        <w:t xml:space="preserve">de ser el caso en que </w:t>
      </w:r>
      <w:r w:rsidRPr="00794F93">
        <w:rPr>
          <w:rFonts w:ascii="Palatino Linotype" w:eastAsia="MS Mincho" w:hAnsi="Palatino Linotype" w:cs="Arial"/>
        </w:rPr>
        <w:t>dichos</w:t>
      </w:r>
      <w:r w:rsidR="006B5462" w:rsidRPr="00794F93">
        <w:rPr>
          <w:rFonts w:ascii="Palatino Linotype" w:eastAsia="MS Mincho" w:hAnsi="Palatino Linotype" w:cs="Arial"/>
        </w:rPr>
        <w:t xml:space="preserve"> servidores públicos aun no la tengan, el </w:t>
      </w:r>
      <w:r w:rsidR="006B5462" w:rsidRPr="00794F93">
        <w:rPr>
          <w:rFonts w:ascii="Palatino Linotype" w:eastAsia="MS Mincho" w:hAnsi="Palatino Linotype" w:cs="Arial"/>
          <w:b/>
        </w:rPr>
        <w:t>SUJETO OBLIGADO</w:t>
      </w:r>
      <w:r w:rsidR="006B5462" w:rsidRPr="00794F93">
        <w:rPr>
          <w:rFonts w:ascii="Palatino Linotype" w:eastAsia="MS Mincho" w:hAnsi="Palatino Linotype" w:cs="Arial"/>
        </w:rPr>
        <w:t xml:space="preserve"> deberá de fundar y motivar de manera clara y precisa las razones </w:t>
      </w:r>
      <w:r w:rsidR="0068196B" w:rsidRPr="00794F93">
        <w:rPr>
          <w:rFonts w:ascii="Palatino Linotype" w:eastAsia="MS Mincho" w:hAnsi="Palatino Linotype" w:cs="Arial"/>
        </w:rPr>
        <w:t xml:space="preserve">que expliquen las causas por las cuales no se haya administrado, poseído y/o generado la información </w:t>
      </w:r>
      <w:r w:rsidR="00F65956" w:rsidRPr="00794F93">
        <w:rPr>
          <w:rFonts w:ascii="Palatino Linotype" w:eastAsia="MS Mincho" w:hAnsi="Palatino Linotype" w:cs="Arial"/>
        </w:rPr>
        <w:t>consistente en dichas certificaciones</w:t>
      </w:r>
      <w:r w:rsidR="0068196B" w:rsidRPr="00794F93">
        <w:rPr>
          <w:rFonts w:ascii="Palatino Linotype" w:eastAsia="MS Mincho" w:hAnsi="Palatino Linotype" w:cs="Arial"/>
        </w:rPr>
        <w:t>.</w:t>
      </w:r>
    </w:p>
    <w:p w14:paraId="229F6EC4" w14:textId="77777777" w:rsidR="0068196B" w:rsidRPr="00794F93" w:rsidRDefault="0068196B" w:rsidP="00794F93">
      <w:pPr>
        <w:pStyle w:val="Prrafodelista"/>
        <w:tabs>
          <w:tab w:val="left" w:pos="426"/>
        </w:tabs>
        <w:spacing w:line="360" w:lineRule="auto"/>
        <w:ind w:left="0"/>
        <w:jc w:val="both"/>
        <w:rPr>
          <w:rFonts w:ascii="Palatino Linotype" w:eastAsia="MS Mincho" w:hAnsi="Palatino Linotype" w:cs="Arial"/>
        </w:rPr>
      </w:pPr>
    </w:p>
    <w:p w14:paraId="2A1C425B" w14:textId="77777777" w:rsidR="006E5AEE" w:rsidRPr="00794F93" w:rsidRDefault="00F65956"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Así, e</w:t>
      </w:r>
      <w:r w:rsidR="0068196B" w:rsidRPr="00794F93">
        <w:rPr>
          <w:rFonts w:ascii="Palatino Linotype" w:eastAsia="MS Mincho" w:hAnsi="Palatino Linotype" w:cs="Arial"/>
        </w:rPr>
        <w:t>n</w:t>
      </w:r>
      <w:r w:rsidR="006B5462" w:rsidRPr="00794F93">
        <w:rPr>
          <w:rFonts w:ascii="Palatino Linotype" w:eastAsia="MS Mincho" w:hAnsi="Palatino Linotype" w:cs="Arial"/>
        </w:rPr>
        <w:t xml:space="preserve"> </w:t>
      </w:r>
      <w:r w:rsidR="0068196B" w:rsidRPr="00794F93">
        <w:rPr>
          <w:rFonts w:ascii="Palatino Linotype" w:eastAsia="MS Mincho" w:hAnsi="Palatino Linotype" w:cs="Arial"/>
        </w:rPr>
        <w:t xml:space="preserve">el caso de que se configure el supuesto establecido en el párrafo que antecede, se dejarán a salvo los derechos de la particular para que una vez transcurrido el periodo señalado, realice una nueva solicitud de información al </w:t>
      </w:r>
      <w:r w:rsidR="0068196B" w:rsidRPr="00794F93">
        <w:rPr>
          <w:rFonts w:ascii="Palatino Linotype" w:eastAsia="MS Mincho" w:hAnsi="Palatino Linotype" w:cs="Arial"/>
          <w:b/>
        </w:rPr>
        <w:t>SUJETO OBLIGADO,</w:t>
      </w:r>
      <w:r w:rsidR="0068196B" w:rsidRPr="00794F93">
        <w:rPr>
          <w:rFonts w:ascii="Palatino Linotype" w:eastAsia="MS Mincho" w:hAnsi="Palatino Linotype" w:cs="Arial"/>
        </w:rPr>
        <w:t xml:space="preserve"> en las que le requiera el documento donde consten las certificaciones expedidas a los mencionados servidores p</w:t>
      </w:r>
      <w:r w:rsidRPr="00794F93">
        <w:rPr>
          <w:rFonts w:ascii="Palatino Linotype" w:eastAsia="MS Mincho" w:hAnsi="Palatino Linotype" w:cs="Arial"/>
        </w:rPr>
        <w:t>úblicos.</w:t>
      </w:r>
    </w:p>
    <w:p w14:paraId="0CA1ACEC" w14:textId="7E07089B" w:rsidR="006E5AEE" w:rsidRPr="00794F93" w:rsidRDefault="006E5AEE" w:rsidP="00794F93">
      <w:pPr>
        <w:pStyle w:val="Ttulo1"/>
        <w:spacing w:line="360" w:lineRule="auto"/>
        <w:rPr>
          <w:b/>
          <w:szCs w:val="24"/>
        </w:rPr>
      </w:pPr>
      <w:bookmarkStart w:id="52" w:name="_Toc4013564"/>
      <w:r w:rsidRPr="00794F93">
        <w:rPr>
          <w:b/>
          <w:szCs w:val="24"/>
        </w:rPr>
        <w:t>II. El derecho de acceso a la información y la corrupción</w:t>
      </w:r>
      <w:bookmarkEnd w:id="52"/>
    </w:p>
    <w:p w14:paraId="6EE21F70" w14:textId="77777777" w:rsidR="006E5AEE" w:rsidRPr="00794F93" w:rsidRDefault="006E5AEE" w:rsidP="00794F93">
      <w:pPr>
        <w:spacing w:line="360" w:lineRule="auto"/>
        <w:rPr>
          <w:rFonts w:ascii="Palatino Linotype" w:hAnsi="Palatino Linotype"/>
          <w:lang w:eastAsia="en-US"/>
        </w:rPr>
      </w:pPr>
    </w:p>
    <w:p w14:paraId="73DCF2B6" w14:textId="72B687FA" w:rsidR="006E5AEE" w:rsidRPr="00794F93" w:rsidRDefault="006E5AEE"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Es menester de este Órgano garante referir que la particular en sus razones o motivos de inconformidad manifestó que la falta de respuesta configura un acto de corrupción, por lo que en atención a ello resulta oportuno el siguiente análisis.</w:t>
      </w:r>
    </w:p>
    <w:p w14:paraId="53DA247C" w14:textId="77777777" w:rsidR="006E5AEE" w:rsidRPr="00794F93" w:rsidRDefault="006E5AEE" w:rsidP="00794F93">
      <w:pPr>
        <w:pStyle w:val="Prrafodelista"/>
        <w:tabs>
          <w:tab w:val="left" w:pos="426"/>
        </w:tabs>
        <w:spacing w:line="360" w:lineRule="auto"/>
        <w:ind w:left="0"/>
        <w:jc w:val="both"/>
        <w:rPr>
          <w:rFonts w:ascii="Palatino Linotype" w:eastAsia="MS Mincho" w:hAnsi="Palatino Linotype" w:cs="Arial"/>
        </w:rPr>
      </w:pPr>
    </w:p>
    <w:p w14:paraId="05DA16AA" w14:textId="77777777" w:rsidR="006E5AEE" w:rsidRPr="00794F93" w:rsidRDefault="006E5AEE"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Times New Roman" w:hAnsi="Palatino Linotype"/>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4D6C898" w14:textId="77777777" w:rsidR="006E5AEE" w:rsidRPr="00794F93" w:rsidRDefault="006E5AEE" w:rsidP="00794F93">
      <w:pPr>
        <w:pStyle w:val="Prrafodelista"/>
        <w:tabs>
          <w:tab w:val="left" w:pos="426"/>
        </w:tabs>
        <w:spacing w:line="360" w:lineRule="auto"/>
        <w:ind w:left="0"/>
        <w:jc w:val="both"/>
        <w:rPr>
          <w:rFonts w:ascii="Palatino Linotype" w:eastAsia="MS Mincho" w:hAnsi="Palatino Linotype" w:cs="Arial"/>
        </w:rPr>
      </w:pPr>
    </w:p>
    <w:p w14:paraId="6998AFDA" w14:textId="77777777" w:rsidR="006E5AEE" w:rsidRPr="00794F93" w:rsidRDefault="006E5AEE"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Times New Roman" w:hAnsi="Palatino Linotype"/>
        </w:rPr>
        <w:t>En ese entendido, la transparencia y el acceso a la información pública gubernamental son herramientas que deben ser puestas a disposición de los particulares, para que a través de los mecanismos y limites que establecen las reglas y los principios contenidos en nuestra Carta Magna y la legislación respetiva contribuyan a disuadir la corrupción y ponerla en evidencia, a fin de generar espacios para la generación de una democracia esencialmente deliberativa.</w:t>
      </w:r>
      <w:r w:rsidRPr="00794F93">
        <w:rPr>
          <w:rStyle w:val="Refdenotaalpie"/>
          <w:rFonts w:ascii="Palatino Linotype" w:eastAsia="Times New Roman" w:hAnsi="Palatino Linotype"/>
        </w:rPr>
        <w:footnoteReference w:id="1"/>
      </w:r>
    </w:p>
    <w:p w14:paraId="703E995E" w14:textId="77777777" w:rsidR="006E5AEE" w:rsidRPr="00794F93" w:rsidRDefault="006E5AEE" w:rsidP="00794F93">
      <w:pPr>
        <w:pStyle w:val="Prrafodelista"/>
        <w:tabs>
          <w:tab w:val="left" w:pos="426"/>
        </w:tabs>
        <w:spacing w:line="360" w:lineRule="auto"/>
        <w:ind w:left="0"/>
        <w:jc w:val="both"/>
        <w:rPr>
          <w:rFonts w:ascii="Palatino Linotype" w:eastAsia="MS Mincho" w:hAnsi="Palatino Linotype" w:cs="Arial"/>
        </w:rPr>
      </w:pPr>
    </w:p>
    <w:p w14:paraId="695091EA" w14:textId="219F1D95" w:rsidR="006E5AEE" w:rsidRPr="00794F93" w:rsidRDefault="006E5AEE"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hAnsi="Palatino Linotype" w:cs="Arial"/>
        </w:rPr>
        <w:t>La corrupción hoy en día representa un problema complejo, con el cual la ciudadanía lucha constantemente, generando múltiples enfoques que van desde lo social, cultural hasta lo económico y lo político, razón por la cual la ciudadanía se ha planteado en múltiples ocasiones mecanismos para combatirla.</w:t>
      </w:r>
    </w:p>
    <w:p w14:paraId="06D408D3" w14:textId="77777777" w:rsidR="006E5AEE" w:rsidRPr="00794F93" w:rsidRDefault="006E5AEE" w:rsidP="00794F93">
      <w:pPr>
        <w:pStyle w:val="Prrafodelista"/>
        <w:tabs>
          <w:tab w:val="left" w:pos="426"/>
        </w:tabs>
        <w:spacing w:line="360" w:lineRule="auto"/>
        <w:ind w:left="0"/>
        <w:jc w:val="both"/>
        <w:rPr>
          <w:rFonts w:ascii="Palatino Linotype" w:eastAsia="MS Mincho" w:hAnsi="Palatino Linotype" w:cs="Arial"/>
        </w:rPr>
      </w:pPr>
    </w:p>
    <w:p w14:paraId="5F8B8757" w14:textId="470752A4" w:rsidR="006E5AEE" w:rsidRPr="00794F93" w:rsidRDefault="006E5AEE" w:rsidP="00794F9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94F93">
        <w:rPr>
          <w:rFonts w:ascii="Palatino Linotype" w:eastAsia="MS Mincho" w:hAnsi="Palatino Linotype" w:cs="Arial"/>
        </w:rPr>
        <w:t xml:space="preserve">Sin embargo, como se desprende del análisis a este asunto, la falta de respuesta a solicitudes de acceso a la información propician que los particulares afirmen hechos de corrupción por la omisión al acceso y garantía del derecho humano de acceder a la información pública gubernamental, por lo que Organismos Garantes en su papel de protectores del derecho, debemos garantizar y privilegiar en todo momento el principio de máxima publicidad, exigiendo a las autoridades que cumplan con el ejercicio de las facultades que tienen a su cargo, ya que de no hacerlo </w:t>
      </w:r>
      <w:r w:rsidRPr="00794F93">
        <w:rPr>
          <w:rFonts w:ascii="Palatino Linotype" w:eastAsia="MS Mincho" w:hAnsi="Palatino Linotype" w:cs="Arial"/>
        </w:rPr>
        <w:lastRenderedPageBreak/>
        <w:t>estaríamos más lejos de una sociedad en la que se adoptan posturas garantistas y de inserción al conocimiento y rendición la cuentas a la que están obligadas todos los Sujetos Obligados en los ámbitos de sus respectivas competencias.</w:t>
      </w:r>
    </w:p>
    <w:p w14:paraId="3CD39302" w14:textId="77777777" w:rsidR="00D6481D" w:rsidRPr="00794F93" w:rsidRDefault="00D6481D" w:rsidP="00794F93">
      <w:pPr>
        <w:pStyle w:val="Prrafodelista"/>
        <w:tabs>
          <w:tab w:val="left" w:pos="426"/>
        </w:tabs>
        <w:spacing w:line="360" w:lineRule="auto"/>
        <w:ind w:left="0"/>
        <w:jc w:val="both"/>
        <w:rPr>
          <w:rFonts w:ascii="Palatino Linotype" w:eastAsia="MS Mincho" w:hAnsi="Palatino Linotype" w:cs="Arial"/>
          <w:i/>
        </w:rPr>
      </w:pPr>
    </w:p>
    <w:p w14:paraId="3BE0172A" w14:textId="3A1CAF24" w:rsidR="00F75FBE" w:rsidRPr="00794F93" w:rsidRDefault="004C5591"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eastAsia="MS Mincho" w:hAnsi="Palatino Linotype" w:cs="Arial"/>
          <w:color w:val="000000" w:themeColor="text1"/>
          <w:lang w:val="es-MX"/>
        </w:rPr>
        <w:t>Bajo ese contexto</w:t>
      </w:r>
      <w:r w:rsidR="00193F46" w:rsidRPr="00794F93">
        <w:rPr>
          <w:rFonts w:ascii="Palatino Linotype" w:eastAsia="MS Mincho" w:hAnsi="Palatino Linotype" w:cs="Arial"/>
          <w:color w:val="000000" w:themeColor="text1"/>
          <w:lang w:val="es-MX"/>
        </w:rPr>
        <w:t xml:space="preserve"> se tiene que las razones o motivos de inconformidad hechos valer por la particular resultan </w:t>
      </w:r>
      <w:r w:rsidR="0005104D" w:rsidRPr="00794F93">
        <w:rPr>
          <w:rFonts w:ascii="Palatino Linotype" w:eastAsia="MS Mincho" w:hAnsi="Palatino Linotype" w:cs="Arial"/>
          <w:color w:val="000000" w:themeColor="text1"/>
          <w:lang w:val="es-MX"/>
        </w:rPr>
        <w:t xml:space="preserve">parcialmente </w:t>
      </w:r>
      <w:r w:rsidRPr="00794F93">
        <w:rPr>
          <w:rFonts w:ascii="Palatino Linotype" w:eastAsia="MS Mincho" w:hAnsi="Palatino Linotype" w:cs="Arial"/>
          <w:color w:val="000000" w:themeColor="text1"/>
          <w:lang w:val="es-MX"/>
        </w:rPr>
        <w:t>f</w:t>
      </w:r>
      <w:r w:rsidR="00193F46" w:rsidRPr="00794F93">
        <w:rPr>
          <w:rFonts w:ascii="Palatino Linotype" w:eastAsia="MS Mincho" w:hAnsi="Palatino Linotype" w:cs="Arial"/>
          <w:color w:val="000000" w:themeColor="text1"/>
          <w:lang w:val="es-MX"/>
        </w:rPr>
        <w:t>undad</w:t>
      </w:r>
      <w:r w:rsidR="00F75FBE" w:rsidRPr="00794F93">
        <w:rPr>
          <w:rFonts w:ascii="Palatino Linotype" w:eastAsia="MS Mincho" w:hAnsi="Palatino Linotype" w:cs="Arial"/>
          <w:color w:val="000000" w:themeColor="text1"/>
          <w:lang w:val="es-MX"/>
        </w:rPr>
        <w:t>a</w:t>
      </w:r>
      <w:r w:rsidR="00193F46" w:rsidRPr="00794F93">
        <w:rPr>
          <w:rFonts w:ascii="Palatino Linotype" w:eastAsia="MS Mincho" w:hAnsi="Palatino Linotype" w:cs="Arial"/>
          <w:color w:val="000000" w:themeColor="text1"/>
          <w:lang w:val="es-MX"/>
        </w:rPr>
        <w:t xml:space="preserve">s, </w:t>
      </w:r>
      <w:r w:rsidR="0005104D" w:rsidRPr="00794F93">
        <w:rPr>
          <w:rFonts w:ascii="Palatino Linotype" w:eastAsia="MS Mincho" w:hAnsi="Palatino Linotype" w:cs="Arial"/>
          <w:color w:val="000000" w:themeColor="text1"/>
          <w:lang w:val="es-MX"/>
        </w:rPr>
        <w:t xml:space="preserve">en virtud de que si bien el </w:t>
      </w:r>
      <w:r w:rsidR="0005104D" w:rsidRPr="00794F93">
        <w:rPr>
          <w:rFonts w:ascii="Palatino Linotype" w:eastAsia="MS Mincho" w:hAnsi="Palatino Linotype" w:cs="Arial"/>
          <w:b/>
          <w:color w:val="000000" w:themeColor="text1"/>
          <w:lang w:val="es-MX"/>
        </w:rPr>
        <w:t>SUJETO OBLIGADO</w:t>
      </w:r>
      <w:r w:rsidR="0005104D" w:rsidRPr="00794F93">
        <w:rPr>
          <w:rFonts w:ascii="Palatino Linotype" w:eastAsia="MS Mincho" w:hAnsi="Palatino Linotype" w:cs="Arial"/>
          <w:color w:val="000000" w:themeColor="text1"/>
          <w:lang w:val="es-MX"/>
        </w:rPr>
        <w:t xml:space="preserve"> fue omiso en dar contestación a una solicitud de información, lo cierto es que del análisis a los requerimientos formulados por la particular, en uno de ellos resulto improcedente ordenar su entrega por no encontrarse dentro de las facultades, competencias y/o funciones del Sujeto Obligado, lo cual ya quedo precisado en el presente Considerando.</w:t>
      </w:r>
    </w:p>
    <w:p w14:paraId="7C26ECC5" w14:textId="7C563FAB" w:rsidR="007A046A" w:rsidRDefault="004C5591" w:rsidP="00794F93">
      <w:pPr>
        <w:keepNext/>
        <w:keepLines/>
        <w:spacing w:before="240" w:line="360" w:lineRule="auto"/>
        <w:outlineLvl w:val="0"/>
        <w:rPr>
          <w:rFonts w:ascii="Palatino Linotype" w:eastAsia="MS Mincho" w:hAnsi="Palatino Linotype" w:cstheme="majorBidi"/>
          <w:b/>
        </w:rPr>
      </w:pPr>
      <w:bookmarkStart w:id="53" w:name="_Toc525153924"/>
      <w:bookmarkStart w:id="54" w:name="_Toc523493236"/>
      <w:bookmarkStart w:id="55" w:name="_Toc371266"/>
      <w:bookmarkStart w:id="56" w:name="_Toc1489380"/>
      <w:bookmarkStart w:id="57" w:name="_Toc4013565"/>
      <w:r w:rsidRPr="00794F93">
        <w:rPr>
          <w:rFonts w:ascii="Palatino Linotype" w:eastAsia="MS Mincho" w:hAnsi="Palatino Linotype" w:cstheme="majorBidi"/>
          <w:b/>
        </w:rPr>
        <w:t>SEXTO</w:t>
      </w:r>
      <w:r w:rsidR="00A1728F" w:rsidRPr="00794F93">
        <w:rPr>
          <w:rFonts w:ascii="Palatino Linotype" w:eastAsia="MS Mincho" w:hAnsi="Palatino Linotype" w:cstheme="majorBidi"/>
          <w:b/>
        </w:rPr>
        <w:t>. De la elaboración de la versión pública</w:t>
      </w:r>
      <w:bookmarkEnd w:id="53"/>
      <w:bookmarkEnd w:id="54"/>
      <w:r w:rsidR="00A1728F" w:rsidRPr="00794F93">
        <w:rPr>
          <w:rFonts w:ascii="Palatino Linotype" w:eastAsia="MS Mincho" w:hAnsi="Palatino Linotype" w:cstheme="majorBidi"/>
          <w:b/>
        </w:rPr>
        <w:t>.</w:t>
      </w:r>
      <w:bookmarkEnd w:id="55"/>
      <w:bookmarkEnd w:id="56"/>
      <w:bookmarkEnd w:id="57"/>
    </w:p>
    <w:p w14:paraId="13D577F0" w14:textId="77777777" w:rsidR="007A046A" w:rsidRPr="00794F93" w:rsidRDefault="007A046A" w:rsidP="00794F93">
      <w:pPr>
        <w:keepNext/>
        <w:keepLines/>
        <w:spacing w:before="240" w:line="360" w:lineRule="auto"/>
        <w:outlineLvl w:val="0"/>
        <w:rPr>
          <w:rFonts w:ascii="Palatino Linotype" w:eastAsia="MS Mincho" w:hAnsi="Palatino Linotype" w:cstheme="majorBidi"/>
          <w:b/>
        </w:rPr>
      </w:pPr>
    </w:p>
    <w:p w14:paraId="64C2D56F" w14:textId="0A7E8BF5"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 xml:space="preserve"> Es necesario señalar que el </w:t>
      </w:r>
      <w:r w:rsidRPr="00794F93">
        <w:rPr>
          <w:rFonts w:ascii="Palatino Linotype" w:hAnsi="Palatino Linotype" w:cs="Arial"/>
          <w:b/>
          <w:color w:val="000000" w:themeColor="text1"/>
        </w:rPr>
        <w:t>SUJETO OBLIGADO</w:t>
      </w:r>
      <w:r w:rsidRPr="00794F93">
        <w:rPr>
          <w:rFonts w:ascii="Palatino Linotype" w:hAnsi="Palatino Linotype" w:cs="Arial"/>
          <w:color w:val="000000" w:themeColor="text1"/>
        </w:rPr>
        <w:t xml:space="preserve"> deberá elaborar las versiones públicas de los documentos </w:t>
      </w:r>
      <w:r w:rsidR="00153BF1" w:rsidRPr="00794F93">
        <w:rPr>
          <w:rFonts w:ascii="Palatino Linotype" w:hAnsi="Palatino Linotype" w:cs="Arial"/>
          <w:color w:val="000000" w:themeColor="text1"/>
        </w:rPr>
        <w:t>que acrediten el perfil profesional del cargo que ocupan los servidores públicos</w:t>
      </w:r>
      <w:r w:rsidRPr="00794F93">
        <w:rPr>
          <w:rFonts w:ascii="Palatino Linotype" w:eastAsia="MS Mincho" w:hAnsi="Palatino Linotype" w:cs="Arial"/>
        </w:rPr>
        <w:t xml:space="preserve"> que integran la Administración Pública Municipal del periodo 2019-2021, ya que en los documentos que se pudieran poner a disposición de</w:t>
      </w:r>
      <w:r w:rsidR="003E652F" w:rsidRPr="00794F93">
        <w:rPr>
          <w:rFonts w:ascii="Palatino Linotype" w:eastAsia="MS Mincho" w:hAnsi="Palatino Linotype" w:cs="Arial"/>
        </w:rPr>
        <w:t xml:space="preserve"> </w:t>
      </w:r>
      <w:r w:rsidRPr="00794F93">
        <w:rPr>
          <w:rFonts w:ascii="Palatino Linotype" w:eastAsia="MS Mincho" w:hAnsi="Palatino Linotype" w:cs="Arial"/>
        </w:rPr>
        <w:t>l</w:t>
      </w:r>
      <w:r w:rsidR="003E652F" w:rsidRPr="00794F93">
        <w:rPr>
          <w:rFonts w:ascii="Palatino Linotype" w:eastAsia="MS Mincho" w:hAnsi="Palatino Linotype" w:cs="Arial"/>
        </w:rPr>
        <w:t>a</w:t>
      </w:r>
      <w:r w:rsidRPr="00794F93">
        <w:rPr>
          <w:rFonts w:ascii="Palatino Linotype" w:eastAsia="MS Mincho" w:hAnsi="Palatino Linotype" w:cs="Arial"/>
        </w:rPr>
        <w:t xml:space="preserve"> particular pudieran obrar datos personales susceptibles de considerarse como confidenciales, como lo puede ser la Clave Única de Registro de Población, Registro Federal de Contribuye</w:t>
      </w:r>
      <w:r w:rsidR="00153BF1" w:rsidRPr="00794F93">
        <w:rPr>
          <w:rFonts w:ascii="Palatino Linotype" w:eastAsia="MS Mincho" w:hAnsi="Palatino Linotype" w:cs="Arial"/>
        </w:rPr>
        <w:t>ntes, fecha de nacimiento, etc.</w:t>
      </w:r>
    </w:p>
    <w:p w14:paraId="367C4E22" w14:textId="63CB699B" w:rsidR="00A1728F" w:rsidRPr="00794F93"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CE50BB" w14:textId="7547DDC6"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lastRenderedPageBreak/>
        <w:t>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w:t>
      </w:r>
      <w:r w:rsidR="003E652F" w:rsidRPr="00794F93">
        <w:rPr>
          <w:rFonts w:ascii="Palatino Linotype" w:hAnsi="Palatino Linotype" w:cs="Arial"/>
          <w:color w:val="000000" w:themeColor="text1"/>
        </w:rPr>
        <w:t>es</w:t>
      </w:r>
      <w:r w:rsidRPr="00794F93">
        <w:rPr>
          <w:rFonts w:ascii="Palatino Linotype" w:hAnsi="Palatino Linotype" w:cs="Arial"/>
          <w:color w:val="000000" w:themeColor="text1"/>
        </w:rPr>
        <w:t xml:space="preserve"> e incluso aun tratándose de servidores públicos y, en su caso generar la </w:t>
      </w:r>
      <w:r w:rsidRPr="00794F93">
        <w:rPr>
          <w:rFonts w:ascii="Palatino Linotype" w:hAnsi="Palatino Linotype" w:cs="Arial"/>
          <w:b/>
          <w:color w:val="000000" w:themeColor="text1"/>
          <w:u w:val="single"/>
        </w:rPr>
        <w:t>versión pública</w:t>
      </w:r>
      <w:r w:rsidRPr="00794F93">
        <w:rPr>
          <w:rFonts w:ascii="Palatino Linotype" w:hAnsi="Palatino Linotype" w:cs="Arial"/>
          <w:color w:val="000000" w:themeColor="text1"/>
        </w:rPr>
        <w:t xml:space="preserve"> de los documentos por las consideraciones que se estimen pertinentes.</w:t>
      </w:r>
    </w:p>
    <w:p w14:paraId="5AFC02BA" w14:textId="77777777" w:rsidR="00A1728F" w:rsidRPr="00794F93"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018FE3"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94F93">
        <w:rPr>
          <w:rFonts w:ascii="Palatino Linotype" w:hAnsi="Palatino Linotype"/>
          <w:vertAlign w:val="superscript"/>
        </w:rPr>
        <w:footnoteReference w:id="2"/>
      </w:r>
      <w:r w:rsidRPr="00794F93">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w:t>
      </w:r>
      <w:r w:rsidRPr="00794F93">
        <w:rPr>
          <w:rFonts w:ascii="Palatino Linotype" w:hAnsi="Palatino Linotype" w:cs="Arial"/>
          <w:color w:val="000000" w:themeColor="text1"/>
        </w:rPr>
        <w:lastRenderedPageBreak/>
        <w:t>legítimo y ser estrictamente proporcional con el principio o valor que se pretende preservar.</w:t>
      </w:r>
      <w:r w:rsidRPr="00794F93">
        <w:rPr>
          <w:rFonts w:ascii="Palatino Linotype" w:hAnsi="Palatino Linotype"/>
          <w:vertAlign w:val="superscript"/>
        </w:rPr>
        <w:footnoteReference w:id="3"/>
      </w:r>
      <w:r w:rsidRPr="00794F93">
        <w:rPr>
          <w:rFonts w:ascii="Palatino Linotype" w:hAnsi="Palatino Linotype" w:cs="Arial"/>
          <w:color w:val="000000" w:themeColor="text1"/>
        </w:rPr>
        <w:t xml:space="preserve"> En este caso, la clasificación total o parcial de la información es un supuesto que tanto la </w:t>
      </w:r>
      <w:r w:rsidRPr="00794F93">
        <w:rPr>
          <w:rFonts w:ascii="Palatino Linotype" w:hAnsi="Palatino Linotype" w:cs="Arial"/>
          <w:b/>
          <w:color w:val="000000" w:themeColor="text1"/>
        </w:rPr>
        <w:t>Ley General de Transparencia y Acceso a la Información Pública</w:t>
      </w:r>
      <w:r w:rsidRPr="00794F93">
        <w:rPr>
          <w:rFonts w:ascii="Palatino Linotype" w:hAnsi="Palatino Linotype" w:cs="Arial"/>
          <w:color w:val="000000" w:themeColor="text1"/>
        </w:rPr>
        <w:t xml:space="preserve">, en adelante, la </w:t>
      </w:r>
      <w:r w:rsidRPr="00794F93">
        <w:rPr>
          <w:rFonts w:ascii="Palatino Linotype" w:hAnsi="Palatino Linotype" w:cs="Arial"/>
          <w:b/>
          <w:color w:val="000000" w:themeColor="text1"/>
        </w:rPr>
        <w:t>Ley General</w:t>
      </w:r>
      <w:r w:rsidRPr="00794F93">
        <w:rPr>
          <w:rFonts w:ascii="Palatino Linotype" w:hAnsi="Palatino Linotype" w:cs="Arial"/>
          <w:color w:val="000000" w:themeColor="text1"/>
        </w:rPr>
        <w:t xml:space="preserve">, como la </w:t>
      </w:r>
      <w:r w:rsidRPr="00794F93">
        <w:rPr>
          <w:rFonts w:ascii="Palatino Linotype" w:hAnsi="Palatino Linotype" w:cs="Arial"/>
          <w:b/>
          <w:color w:val="000000" w:themeColor="text1"/>
        </w:rPr>
        <w:t>Ley de Transparencia y Acceso a la Información Pública del Estado de México y Municipios</w:t>
      </w:r>
      <w:r w:rsidRPr="00794F93">
        <w:rPr>
          <w:rFonts w:ascii="Palatino Linotype" w:hAnsi="Palatino Linotype" w:cs="Arial"/>
          <w:color w:val="000000" w:themeColor="text1"/>
        </w:rPr>
        <w:t xml:space="preserve">, en adelante, la </w:t>
      </w:r>
      <w:r w:rsidRPr="00794F93">
        <w:rPr>
          <w:rFonts w:ascii="Palatino Linotype" w:hAnsi="Palatino Linotype" w:cs="Arial"/>
          <w:b/>
          <w:color w:val="000000" w:themeColor="text1"/>
        </w:rPr>
        <w:t>Ley Estatal</w:t>
      </w:r>
      <w:r w:rsidRPr="00794F93">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3F9A3AD" w14:textId="77777777" w:rsidR="00A1728F" w:rsidRPr="00794F93"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08DDC5"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85276A3" w14:textId="77777777" w:rsidR="00A1728F" w:rsidRPr="00794F93" w:rsidRDefault="00A1728F" w:rsidP="00794F93">
      <w:pPr>
        <w:pStyle w:val="Ttulo1"/>
        <w:spacing w:line="360" w:lineRule="auto"/>
        <w:rPr>
          <w:b/>
          <w:szCs w:val="24"/>
          <w:lang w:val="es-MX"/>
        </w:rPr>
      </w:pPr>
      <w:bookmarkStart w:id="58" w:name="_Toc1489381"/>
      <w:bookmarkStart w:id="59" w:name="_Toc4013566"/>
      <w:r w:rsidRPr="00794F93">
        <w:rPr>
          <w:b/>
          <w:szCs w:val="24"/>
          <w:lang w:val="es-MX"/>
        </w:rPr>
        <w:t>A. Requisitos previos.</w:t>
      </w:r>
      <w:bookmarkEnd w:id="58"/>
      <w:bookmarkEnd w:id="59"/>
    </w:p>
    <w:p w14:paraId="3E9E39A9" w14:textId="77777777" w:rsidR="00A1728F" w:rsidRPr="00794F93"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716D831"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rPr>
        <w:t xml:space="preserve">Los </w:t>
      </w:r>
      <w:r w:rsidRPr="00794F93">
        <w:rPr>
          <w:rFonts w:ascii="Palatino Linotype" w:hAnsi="Palatino Linotype" w:cs="Arial"/>
          <w:b/>
          <w:color w:val="000000"/>
        </w:rPr>
        <w:t>artículos 122 y 100 de la Ley Estatal y de la Ley General</w:t>
      </w:r>
      <w:r w:rsidRPr="00794F93">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w:t>
      </w:r>
      <w:r w:rsidRPr="00794F93">
        <w:rPr>
          <w:rFonts w:ascii="Palatino Linotype" w:hAnsi="Palatino Linotype" w:cs="Arial"/>
          <w:color w:val="000000"/>
        </w:rPr>
        <w:lastRenderedPageBreak/>
        <w:t xml:space="preserve">administran la información y los que </w:t>
      </w:r>
      <w:r w:rsidRPr="00794F93">
        <w:rPr>
          <w:rFonts w:ascii="Palatino Linotype" w:hAnsi="Palatino Linotype" w:cs="Arial"/>
          <w:b/>
          <w:color w:val="000000"/>
        </w:rPr>
        <w:t>PROPONEN</w:t>
      </w:r>
      <w:r w:rsidRPr="00794F93">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2270BACD" w14:textId="77777777" w:rsidR="00A1728F" w:rsidRPr="00794F93"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BB0CA2"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 xml:space="preserve">Además, se debe señalar el procedimiento, de los tres que establecen los </w:t>
      </w:r>
      <w:r w:rsidRPr="00794F93">
        <w:rPr>
          <w:rFonts w:ascii="Palatino Linotype" w:hAnsi="Palatino Linotype" w:cs="Arial"/>
          <w:b/>
          <w:color w:val="000000" w:themeColor="text1"/>
        </w:rPr>
        <w:t>artículos 132 y 106 de la Ley Estatal y General</w:t>
      </w:r>
      <w:r w:rsidRPr="00794F93">
        <w:rPr>
          <w:rFonts w:ascii="Palatino Linotype" w:hAnsi="Palatino Linotype" w:cs="Arial"/>
          <w:color w:val="000000" w:themeColor="text1"/>
        </w:rPr>
        <w:t xml:space="preserve">, </w:t>
      </w:r>
      <w:r w:rsidRPr="00794F93">
        <w:rPr>
          <w:rFonts w:ascii="Palatino Linotype" w:hAnsi="Palatino Linotype" w:cs="Arial"/>
          <w:color w:val="000000"/>
        </w:rPr>
        <w:t>respectivamente</w:t>
      </w:r>
      <w:r w:rsidRPr="00794F93">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7E08B99" w14:textId="77777777" w:rsidR="00A1728F" w:rsidRPr="00794F93"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586A3C"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794F93">
        <w:rPr>
          <w:rFonts w:ascii="Palatino Linotype" w:hAnsi="Palatino Linotype" w:cs="Arial"/>
          <w:b/>
          <w:color w:val="000000" w:themeColor="text1"/>
        </w:rPr>
        <w:t>artículos 134 y 108 de la Ley Estatal y de la Ley General</w:t>
      </w:r>
      <w:r w:rsidRPr="00794F93">
        <w:rPr>
          <w:rFonts w:ascii="Palatino Linotype" w:hAnsi="Palatino Linotype" w:cs="Arial"/>
          <w:color w:val="000000" w:themeColor="text1"/>
        </w:rPr>
        <w:t xml:space="preserve">, respectivamente, esto es, </w:t>
      </w:r>
      <w:r w:rsidRPr="00794F93">
        <w:rPr>
          <w:rFonts w:ascii="Palatino Linotype" w:hAnsi="Palatino Linotype" w:cs="Arial"/>
          <w:b/>
          <w:color w:val="000000" w:themeColor="text1"/>
          <w:u w:val="single"/>
        </w:rPr>
        <w:t xml:space="preserve">no se puede hacer un acuerdo para clasificar de manera general todos los documentos de un expediente o área,  </w:t>
      </w:r>
      <w:r w:rsidRPr="00794F93">
        <w:rPr>
          <w:rFonts w:ascii="Palatino Linotype" w:hAnsi="Palatino Linotype" w:cs="Arial"/>
          <w:color w:val="000000" w:themeColor="text1"/>
        </w:rPr>
        <w:t xml:space="preserve">sin individualizar su análisis y </w:t>
      </w:r>
      <w:r w:rsidRPr="00794F93">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66F07129" w14:textId="77777777" w:rsidR="00A1728F" w:rsidRPr="00794F93" w:rsidRDefault="00A1728F" w:rsidP="00794F93">
      <w:pPr>
        <w:spacing w:after="120" w:line="360" w:lineRule="auto"/>
        <w:ind w:right="49"/>
        <w:jc w:val="both"/>
        <w:rPr>
          <w:rFonts w:ascii="Palatino Linotype" w:hAnsi="Palatino Linotype" w:cs="Arial"/>
          <w:b/>
          <w:color w:val="000000" w:themeColor="text1"/>
          <w:lang w:val="es-MX"/>
        </w:rPr>
      </w:pPr>
    </w:p>
    <w:p w14:paraId="31322B5B" w14:textId="77777777" w:rsidR="00A1728F" w:rsidRPr="00794F93" w:rsidRDefault="00A1728F" w:rsidP="00794F93">
      <w:pPr>
        <w:pStyle w:val="Ttulo1"/>
        <w:spacing w:line="360" w:lineRule="auto"/>
        <w:rPr>
          <w:b/>
          <w:szCs w:val="24"/>
          <w:lang w:val="es-MX"/>
        </w:rPr>
      </w:pPr>
      <w:bookmarkStart w:id="60" w:name="_Toc1489382"/>
      <w:bookmarkStart w:id="61" w:name="_Toc4013567"/>
      <w:r w:rsidRPr="00794F93">
        <w:rPr>
          <w:b/>
          <w:szCs w:val="24"/>
          <w:lang w:val="es-MX"/>
        </w:rPr>
        <w:lastRenderedPageBreak/>
        <w:t>B. Supuestos de clasificación</w:t>
      </w:r>
      <w:bookmarkEnd w:id="60"/>
      <w:bookmarkEnd w:id="61"/>
    </w:p>
    <w:p w14:paraId="385B15D4" w14:textId="77777777" w:rsidR="00F758F4" w:rsidRPr="00794F93" w:rsidRDefault="00F758F4" w:rsidP="00794F93">
      <w:pPr>
        <w:spacing w:line="360" w:lineRule="auto"/>
        <w:rPr>
          <w:rFonts w:ascii="Palatino Linotype" w:hAnsi="Palatino Linotype"/>
          <w:lang w:val="es-MX" w:eastAsia="en-US"/>
        </w:rPr>
      </w:pPr>
    </w:p>
    <w:p w14:paraId="1E201D58"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1128BEA" w14:textId="77777777" w:rsidR="00A1728F" w:rsidRPr="007A046A"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4F8E6CC5"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5EF9676" w14:textId="77777777" w:rsidR="00A1728F" w:rsidRPr="007A046A" w:rsidRDefault="00A1728F" w:rsidP="00794F93">
      <w:pPr>
        <w:spacing w:line="360" w:lineRule="auto"/>
        <w:ind w:left="567" w:right="616"/>
        <w:jc w:val="both"/>
        <w:rPr>
          <w:rFonts w:ascii="Palatino Linotype" w:hAnsi="Palatino Linotype" w:cs="Arial"/>
          <w:i/>
          <w:color w:val="000000" w:themeColor="text1"/>
          <w:sz w:val="22"/>
          <w:lang w:val="es-MX"/>
        </w:rPr>
      </w:pPr>
      <w:r w:rsidRPr="007A046A">
        <w:rPr>
          <w:rFonts w:ascii="Palatino Linotype" w:hAnsi="Palatino Linotype" w:cs="Arial"/>
          <w:bCs/>
          <w:i/>
          <w:color w:val="000000" w:themeColor="text1"/>
          <w:sz w:val="22"/>
          <w:lang w:val="es-MX"/>
        </w:rPr>
        <w:t xml:space="preserve">“I. </w:t>
      </w:r>
      <w:r w:rsidRPr="007A046A">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736BFEFC" w14:textId="77777777" w:rsidR="00A1728F" w:rsidRPr="007A046A" w:rsidRDefault="00A1728F" w:rsidP="00794F93">
      <w:pPr>
        <w:spacing w:line="360" w:lineRule="auto"/>
        <w:ind w:left="567" w:right="616"/>
        <w:jc w:val="both"/>
        <w:rPr>
          <w:rFonts w:ascii="Palatino Linotype" w:hAnsi="Palatino Linotype" w:cs="Arial"/>
          <w:i/>
          <w:color w:val="000000" w:themeColor="text1"/>
          <w:sz w:val="22"/>
          <w:lang w:val="es-MX"/>
        </w:rPr>
      </w:pPr>
    </w:p>
    <w:p w14:paraId="11220CC0" w14:textId="77777777" w:rsidR="00A1728F" w:rsidRPr="007A046A" w:rsidRDefault="00A1728F" w:rsidP="00794F93">
      <w:pPr>
        <w:spacing w:line="360" w:lineRule="auto"/>
        <w:ind w:left="567" w:right="616"/>
        <w:jc w:val="both"/>
        <w:rPr>
          <w:rFonts w:ascii="Palatino Linotype" w:hAnsi="Palatino Linotype" w:cs="Arial"/>
          <w:i/>
          <w:color w:val="000000" w:themeColor="text1"/>
          <w:sz w:val="22"/>
          <w:lang w:val="es-MX"/>
        </w:rPr>
      </w:pPr>
      <w:r w:rsidRPr="007A046A">
        <w:rPr>
          <w:rFonts w:ascii="Palatino Linotype" w:hAnsi="Palatino Linotype" w:cs="Arial"/>
          <w:bCs/>
          <w:i/>
          <w:color w:val="000000" w:themeColor="text1"/>
          <w:sz w:val="22"/>
          <w:lang w:val="es-MX"/>
        </w:rPr>
        <w:t xml:space="preserve">II. </w:t>
      </w:r>
      <w:r w:rsidRPr="007A046A">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24FD752" w14:textId="77777777" w:rsidR="00A1728F" w:rsidRPr="007A046A" w:rsidRDefault="00A1728F" w:rsidP="00794F93">
      <w:pPr>
        <w:spacing w:line="360" w:lineRule="auto"/>
        <w:ind w:left="567" w:right="616"/>
        <w:jc w:val="both"/>
        <w:rPr>
          <w:rFonts w:ascii="Palatino Linotype" w:hAnsi="Palatino Linotype" w:cs="Arial"/>
          <w:i/>
          <w:color w:val="000000" w:themeColor="text1"/>
          <w:sz w:val="22"/>
          <w:lang w:val="es-MX"/>
        </w:rPr>
      </w:pPr>
    </w:p>
    <w:p w14:paraId="2C04601F" w14:textId="77777777" w:rsidR="00A1728F" w:rsidRPr="007A046A" w:rsidRDefault="00A1728F" w:rsidP="00794F93">
      <w:pPr>
        <w:spacing w:line="360" w:lineRule="auto"/>
        <w:ind w:left="567" w:right="616"/>
        <w:jc w:val="both"/>
        <w:rPr>
          <w:rFonts w:ascii="Palatino Linotype" w:hAnsi="Palatino Linotype" w:cs="Arial"/>
          <w:i/>
          <w:color w:val="000000" w:themeColor="text1"/>
          <w:sz w:val="22"/>
          <w:lang w:val="es-MX"/>
        </w:rPr>
      </w:pPr>
      <w:r w:rsidRPr="007A046A">
        <w:rPr>
          <w:rFonts w:ascii="Palatino Linotype" w:hAnsi="Palatino Linotype" w:cs="Arial"/>
          <w:bCs/>
          <w:i/>
          <w:color w:val="000000" w:themeColor="text1"/>
          <w:sz w:val="22"/>
          <w:lang w:val="es-MX"/>
        </w:rPr>
        <w:t xml:space="preserve">III. </w:t>
      </w:r>
      <w:r w:rsidRPr="007A046A">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3EE85E5A" w14:textId="77777777" w:rsidR="00A1728F" w:rsidRPr="007A046A" w:rsidRDefault="00A1728F" w:rsidP="00794F93">
      <w:pPr>
        <w:spacing w:line="360" w:lineRule="auto"/>
        <w:ind w:left="567" w:right="616"/>
        <w:jc w:val="both"/>
        <w:rPr>
          <w:rFonts w:ascii="Palatino Linotype" w:hAnsi="Palatino Linotype" w:cs="Arial"/>
          <w:i/>
          <w:color w:val="000000" w:themeColor="text1"/>
          <w:sz w:val="22"/>
          <w:lang w:val="es-MX"/>
        </w:rPr>
      </w:pPr>
    </w:p>
    <w:p w14:paraId="73787B68" w14:textId="77777777" w:rsidR="00A1728F" w:rsidRPr="007A046A" w:rsidRDefault="00A1728F" w:rsidP="00794F93">
      <w:pPr>
        <w:spacing w:line="360" w:lineRule="auto"/>
        <w:ind w:left="567" w:right="616"/>
        <w:jc w:val="both"/>
        <w:rPr>
          <w:rFonts w:ascii="Palatino Linotype" w:hAnsi="Palatino Linotype" w:cs="Arial"/>
          <w:i/>
          <w:color w:val="000000" w:themeColor="text1"/>
          <w:sz w:val="22"/>
          <w:lang w:val="es-MX"/>
        </w:rPr>
      </w:pPr>
      <w:r w:rsidRPr="007A046A">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70234761" w14:textId="77777777" w:rsidR="00A1728F" w:rsidRPr="007A046A" w:rsidRDefault="00A1728F" w:rsidP="00794F93">
      <w:pPr>
        <w:spacing w:line="360" w:lineRule="auto"/>
        <w:ind w:left="567" w:right="616"/>
        <w:jc w:val="both"/>
        <w:rPr>
          <w:rFonts w:ascii="Palatino Linotype" w:hAnsi="Palatino Linotype" w:cs="Arial"/>
          <w:i/>
          <w:color w:val="000000" w:themeColor="text1"/>
          <w:sz w:val="22"/>
          <w:lang w:val="es-MX"/>
        </w:rPr>
      </w:pPr>
    </w:p>
    <w:p w14:paraId="14764529" w14:textId="77777777" w:rsidR="00A1728F" w:rsidRPr="007A046A" w:rsidRDefault="00A1728F" w:rsidP="00794F93">
      <w:pPr>
        <w:spacing w:line="360" w:lineRule="auto"/>
        <w:ind w:left="567" w:right="616"/>
        <w:jc w:val="both"/>
        <w:rPr>
          <w:rFonts w:ascii="Palatino Linotype" w:hAnsi="Palatino Linotype" w:cs="Arial"/>
          <w:i/>
          <w:color w:val="000000" w:themeColor="text1"/>
          <w:sz w:val="22"/>
          <w:lang w:val="es-MX"/>
        </w:rPr>
      </w:pPr>
      <w:r w:rsidRPr="007A046A">
        <w:rPr>
          <w:rFonts w:ascii="Palatino Linotype" w:hAnsi="Palatino Linotype" w:cs="Arial"/>
          <w:i/>
          <w:color w:val="000000" w:themeColor="text1"/>
          <w:sz w:val="22"/>
          <w:lang w:val="es-MX"/>
        </w:rPr>
        <w:lastRenderedPageBreak/>
        <w:t>No se considerará confidencial la información que se encuentre en los registros públicos o en fuentes de acceso público, ni tampoco la que sea considerada por la presente ley como información pública.”</w:t>
      </w:r>
    </w:p>
    <w:p w14:paraId="1847DF2F" w14:textId="77777777" w:rsidR="00A1728F" w:rsidRPr="007A046A"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1849C4C6"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 xml:space="preserve">Mientras que los </w:t>
      </w:r>
      <w:r w:rsidRPr="00794F93">
        <w:rPr>
          <w:rFonts w:ascii="Palatino Linotype" w:hAnsi="Palatino Linotype" w:cs="Arial"/>
          <w:b/>
          <w:color w:val="000000" w:themeColor="text1"/>
        </w:rPr>
        <w:t>artículos 130 y 105 de la Ley Estatal y de la Ley General</w:t>
      </w:r>
      <w:r w:rsidRPr="00794F93">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0EAA55" w14:textId="77777777" w:rsidR="00A1728F" w:rsidRPr="007A046A"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0AA966E2"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Como consecuencia de lo anterior, el sujeto obligado debe identificar claramente el tipo de información y hacer un juicio de subsunción o encaje</w:t>
      </w:r>
      <w:r w:rsidRPr="00794F93">
        <w:rPr>
          <w:rFonts w:ascii="Palatino Linotype" w:hAnsi="Palatino Linotype"/>
          <w:vertAlign w:val="superscript"/>
        </w:rPr>
        <w:footnoteReference w:id="4"/>
      </w:r>
      <w:r w:rsidRPr="00794F93">
        <w:rPr>
          <w:rFonts w:ascii="Palatino Linotype" w:hAnsi="Palatino Linotype" w:cs="Arial"/>
          <w:color w:val="000000" w:themeColor="text1"/>
        </w:rPr>
        <w:t xml:space="preserve"> para acreditar que el supuesto de hecho corresponde estrictamente con la hipótesis </w:t>
      </w:r>
      <w:r w:rsidRPr="00794F93">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6E8F3AAD" w14:textId="77777777" w:rsidR="00A1728F" w:rsidRPr="00794F93" w:rsidRDefault="00A1728F" w:rsidP="00794F93">
      <w:pPr>
        <w:pStyle w:val="Ttulo1"/>
        <w:spacing w:line="360" w:lineRule="auto"/>
        <w:rPr>
          <w:b/>
          <w:szCs w:val="24"/>
          <w:lang w:val="es-MX"/>
        </w:rPr>
      </w:pPr>
      <w:bookmarkStart w:id="62" w:name="_Toc1489383"/>
      <w:bookmarkStart w:id="63" w:name="_Toc4013568"/>
      <w:r w:rsidRPr="00794F93">
        <w:rPr>
          <w:b/>
          <w:szCs w:val="24"/>
          <w:lang w:val="es-MX"/>
        </w:rPr>
        <w:t>C. Formalidades para emitir el acuerdo de clasificación.</w:t>
      </w:r>
      <w:bookmarkEnd w:id="62"/>
      <w:bookmarkEnd w:id="63"/>
    </w:p>
    <w:p w14:paraId="07CAED85" w14:textId="77777777" w:rsidR="00A1728F" w:rsidRPr="007A046A"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0F06C5BC"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 xml:space="preserve">El Comité de Transparencia, según lo dispuesto en los </w:t>
      </w:r>
      <w:r w:rsidRPr="00794F93">
        <w:rPr>
          <w:rFonts w:ascii="Palatino Linotype" w:hAnsi="Palatino Linotype" w:cs="Arial"/>
          <w:b/>
          <w:color w:val="000000" w:themeColor="text1"/>
        </w:rPr>
        <w:t>artículos 128 y 103 de la Ley Estatal y de la Ley General</w:t>
      </w:r>
      <w:r w:rsidRPr="00794F93">
        <w:rPr>
          <w:rFonts w:ascii="Palatino Linotype" w:hAnsi="Palatino Linotype" w:cs="Arial"/>
          <w:color w:val="000000" w:themeColor="text1"/>
        </w:rPr>
        <w:t xml:space="preserve">, respectivamente, y la </w:t>
      </w:r>
      <w:r w:rsidRPr="00794F93">
        <w:rPr>
          <w:rFonts w:ascii="Palatino Linotype" w:hAnsi="Palatino Linotype" w:cs="Arial"/>
          <w:b/>
          <w:color w:val="000000" w:themeColor="text1"/>
        </w:rPr>
        <w:t>fracción III del numeral Segundo de los Lineamientos generales en materia de clasificación y desclasificación de la información</w:t>
      </w:r>
      <w:r w:rsidRPr="00794F93">
        <w:rPr>
          <w:rFonts w:ascii="Palatino Linotype" w:hAnsi="Palatino Linotype" w:cs="Arial"/>
          <w:color w:val="000000" w:themeColor="text1"/>
        </w:rPr>
        <w:t xml:space="preserve">, así como para la elaboración de versiones públicas, en adelante los </w:t>
      </w:r>
      <w:r w:rsidRPr="00794F93">
        <w:rPr>
          <w:rFonts w:ascii="Palatino Linotype" w:hAnsi="Palatino Linotype" w:cs="Arial"/>
          <w:b/>
          <w:color w:val="000000" w:themeColor="text1"/>
        </w:rPr>
        <w:t>Lineamientos Generales</w:t>
      </w:r>
      <w:r w:rsidRPr="00794F93">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11DC7C8A" w14:textId="77777777" w:rsidR="00A1728F" w:rsidRPr="007A046A"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52A2794C" w14:textId="54A49733"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Evidentemente, esta decisión implica una restricción a un derecho humano, por lo tanto, puede generar un agravio a</w:t>
      </w:r>
      <w:r w:rsidR="003E652F" w:rsidRPr="00794F93">
        <w:rPr>
          <w:rFonts w:ascii="Palatino Linotype" w:hAnsi="Palatino Linotype" w:cs="Arial"/>
          <w:color w:val="000000" w:themeColor="text1"/>
        </w:rPr>
        <w:t xml:space="preserve"> </w:t>
      </w:r>
      <w:r w:rsidRPr="00794F93">
        <w:rPr>
          <w:rFonts w:ascii="Palatino Linotype" w:hAnsi="Palatino Linotype" w:cs="Arial"/>
          <w:color w:val="000000" w:themeColor="text1"/>
        </w:rPr>
        <w:t>l</w:t>
      </w:r>
      <w:r w:rsidR="003E652F" w:rsidRPr="00794F93">
        <w:rPr>
          <w:rFonts w:ascii="Palatino Linotype" w:hAnsi="Palatino Linotype" w:cs="Arial"/>
          <w:color w:val="000000" w:themeColor="text1"/>
        </w:rPr>
        <w:t>a</w:t>
      </w:r>
      <w:r w:rsidRPr="00794F93">
        <w:rPr>
          <w:rFonts w:ascii="Palatino Linotype" w:hAnsi="Palatino Linotype" w:cs="Arial"/>
          <w:color w:val="000000" w:themeColor="text1"/>
        </w:rPr>
        <w:t xml:space="preserve"> particular y, en consecuencia, es necesario que </w:t>
      </w:r>
      <w:r w:rsidRPr="00794F93">
        <w:rPr>
          <w:rFonts w:ascii="Palatino Linotype" w:hAnsi="Palatino Linotype" w:cs="Arial"/>
          <w:b/>
          <w:color w:val="000000" w:themeColor="text1"/>
          <w:u w:val="single"/>
        </w:rPr>
        <w:t>el acto reúna con los requisitos elementales</w:t>
      </w:r>
      <w:r w:rsidRPr="00794F93">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794F93">
        <w:rPr>
          <w:rFonts w:ascii="Palatino Linotype" w:hAnsi="Palatino Linotype" w:cs="Arial"/>
          <w:b/>
          <w:color w:val="000000" w:themeColor="text1"/>
        </w:rPr>
        <w:t>el artículo 45 de la Ley Estatal</w:t>
      </w:r>
      <w:r w:rsidRPr="00794F93">
        <w:rPr>
          <w:rFonts w:ascii="Palatino Linotype" w:hAnsi="Palatino Linotype" w:cs="Arial"/>
          <w:color w:val="000000" w:themeColor="text1"/>
        </w:rPr>
        <w:t xml:space="preserve">,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w:t>
      </w:r>
      <w:r w:rsidRPr="00794F93">
        <w:rPr>
          <w:rFonts w:ascii="Palatino Linotype" w:hAnsi="Palatino Linotype" w:cs="Arial"/>
          <w:color w:val="000000" w:themeColor="text1"/>
        </w:rPr>
        <w:lastRenderedPageBreak/>
        <w:t>debe de existir dependencia jerárquica entre sus integrantes. Cualquier otra composición del Comité puede generar vicios de legalidad de origen en el acto que restringe un derecho humano.</w:t>
      </w:r>
    </w:p>
    <w:p w14:paraId="3E14372B" w14:textId="77777777" w:rsidR="00A1728F" w:rsidRPr="00030D9E"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28954F4E"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3101F48" w14:textId="77777777" w:rsidR="00A1728F" w:rsidRPr="00794F93" w:rsidRDefault="00A1728F" w:rsidP="00794F93">
      <w:pPr>
        <w:pStyle w:val="Ttulo1"/>
        <w:spacing w:line="360" w:lineRule="auto"/>
        <w:rPr>
          <w:b/>
          <w:szCs w:val="24"/>
          <w:lang w:val="es-MX"/>
        </w:rPr>
      </w:pPr>
      <w:bookmarkStart w:id="64" w:name="_Toc1489384"/>
      <w:bookmarkStart w:id="65" w:name="_Toc4013569"/>
      <w:r w:rsidRPr="00794F93">
        <w:rPr>
          <w:b/>
          <w:szCs w:val="24"/>
          <w:lang w:val="es-MX"/>
        </w:rPr>
        <w:t>D. Requisitos de fondo del acuerdo de clasificación</w:t>
      </w:r>
      <w:bookmarkEnd w:id="64"/>
      <w:bookmarkEnd w:id="65"/>
    </w:p>
    <w:p w14:paraId="1C8CCC9F" w14:textId="77777777" w:rsidR="00A1728F" w:rsidRPr="00030D9E"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6092C3D5"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794F93">
        <w:rPr>
          <w:rFonts w:ascii="Palatino Linotype" w:hAnsi="Palatino Linotype" w:cs="Arial"/>
          <w:b/>
          <w:color w:val="000000" w:themeColor="text1"/>
        </w:rPr>
        <w:t xml:space="preserve">artículos 131 y 105 segundo párrafo de la Ley Estatal y de la Ley General </w:t>
      </w:r>
      <w:r w:rsidRPr="00794F93">
        <w:rPr>
          <w:rFonts w:ascii="Palatino Linotype" w:hAnsi="Palatino Linotype" w:cs="Arial"/>
          <w:color w:val="000000" w:themeColor="text1"/>
        </w:rPr>
        <w:t xml:space="preserve">respectivamente, y el </w:t>
      </w:r>
      <w:r w:rsidRPr="00794F93">
        <w:rPr>
          <w:rFonts w:ascii="Palatino Linotype" w:hAnsi="Palatino Linotype" w:cs="Arial"/>
          <w:b/>
          <w:color w:val="000000" w:themeColor="text1"/>
        </w:rPr>
        <w:t>lineamiento sexagésimo segundo de los Lineamientos Generales</w:t>
      </w:r>
      <w:r w:rsidRPr="00794F93">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96FAB93" w14:textId="77777777" w:rsidR="00A1728F" w:rsidRPr="00794F93"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162781"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 xml:space="preserve">De lo anterior, se desprende que para una correcta </w:t>
      </w:r>
      <w:r w:rsidRPr="00794F93">
        <w:rPr>
          <w:rFonts w:ascii="Palatino Linotype" w:hAnsi="Palatino Linotype" w:cs="Arial"/>
          <w:b/>
          <w:color w:val="000000" w:themeColor="text1"/>
        </w:rPr>
        <w:t>clasificación total o parcial</w:t>
      </w:r>
      <w:r w:rsidRPr="00794F93">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F65882" w14:textId="77777777" w:rsidR="00A1728F" w:rsidRPr="00030D9E"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6DAE2221" w14:textId="70F90869"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C6040F3" w14:textId="77777777" w:rsidR="00A1728F" w:rsidRPr="00794F93"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7AFCFEF" w14:textId="2DAAD3D1" w:rsidR="007A046A" w:rsidRDefault="00A1728F" w:rsidP="007A046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w:t>
      </w:r>
      <w:r w:rsidRPr="00794F93">
        <w:rPr>
          <w:rFonts w:ascii="Palatino Linotype" w:hAnsi="Palatino Linotype"/>
          <w:vertAlign w:val="superscript"/>
        </w:rPr>
        <w:footnoteReference w:id="5"/>
      </w:r>
      <w:r w:rsidRPr="00794F93">
        <w:rPr>
          <w:rFonts w:ascii="Palatino Linotype" w:hAnsi="Palatino Linotype" w:cs="Arial"/>
          <w:color w:val="000000" w:themeColor="text1"/>
        </w:rPr>
        <w:t>, en los siguientes términos:</w:t>
      </w:r>
    </w:p>
    <w:p w14:paraId="0D8CB77F" w14:textId="77777777" w:rsidR="007A046A" w:rsidRPr="00030D9E" w:rsidRDefault="007A046A" w:rsidP="007A046A">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1600609F" w14:textId="77777777" w:rsidR="00A1728F" w:rsidRPr="00794F93" w:rsidRDefault="00A1728F" w:rsidP="00794F93">
      <w:pPr>
        <w:spacing w:after="120" w:line="360" w:lineRule="auto"/>
        <w:ind w:left="567" w:right="616"/>
        <w:jc w:val="both"/>
        <w:rPr>
          <w:rFonts w:ascii="Palatino Linotype" w:hAnsi="Palatino Linotype" w:cs="Arial"/>
          <w:i/>
          <w:color w:val="000000" w:themeColor="text1"/>
          <w:lang w:val="es-MX"/>
        </w:rPr>
      </w:pPr>
      <w:r w:rsidRPr="00794F93">
        <w:rPr>
          <w:rFonts w:ascii="Palatino Linotype" w:hAnsi="Palatino Linotype" w:cs="Arial"/>
          <w:b/>
          <w:i/>
          <w:color w:val="000000" w:themeColor="text1"/>
          <w:lang w:val="es-MX"/>
        </w:rPr>
        <w:t>FUNDAMENTACIÓN Y MOTIVACIÓN.</w:t>
      </w:r>
      <w:r w:rsidRPr="00794F93">
        <w:rPr>
          <w:rFonts w:ascii="Palatino Linotype" w:hAnsi="Palatino Linotype" w:cs="Arial"/>
          <w:i/>
          <w:color w:val="000000" w:themeColor="text1"/>
          <w:lang w:val="es-MX"/>
        </w:rPr>
        <w:t xml:space="preserve"> La </w:t>
      </w:r>
      <w:r w:rsidRPr="00794F93">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94F93">
        <w:rPr>
          <w:rFonts w:ascii="Palatino Linotype" w:hAnsi="Palatino Linotype" w:cs="Arial"/>
          <w:i/>
          <w:color w:val="000000" w:themeColor="text1"/>
          <w:lang w:val="es-MX"/>
        </w:rPr>
        <w:t>.</w:t>
      </w:r>
    </w:p>
    <w:p w14:paraId="27876C09" w14:textId="77777777" w:rsidR="00A1728F" w:rsidRPr="00030D9E" w:rsidRDefault="00A1728F" w:rsidP="00794F93">
      <w:pPr>
        <w:spacing w:after="120" w:line="360" w:lineRule="auto"/>
        <w:ind w:left="567" w:right="616"/>
        <w:jc w:val="both"/>
        <w:rPr>
          <w:rFonts w:ascii="Palatino Linotype" w:hAnsi="Palatino Linotype" w:cs="Arial"/>
          <w:i/>
          <w:color w:val="000000" w:themeColor="text1"/>
          <w:sz w:val="12"/>
          <w:lang w:val="es-MX"/>
        </w:rPr>
      </w:pPr>
    </w:p>
    <w:p w14:paraId="67BC9CD9"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DA13E3" w14:textId="77777777" w:rsidR="00A1728F" w:rsidRPr="00030D9E"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4E39CA40"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10CA7A" w14:textId="77777777" w:rsidR="00A1728F" w:rsidRPr="00794F93"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3459E7"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069B382" w14:textId="77777777" w:rsidR="00A1728F" w:rsidRPr="00030D9E"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12184BBC"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 xml:space="preserve">Ahora bien, </w:t>
      </w:r>
      <w:r w:rsidRPr="00794F93">
        <w:rPr>
          <w:rFonts w:ascii="Palatino Linotype" w:hAnsi="Palatino Linotype" w:cs="Arial"/>
          <w:b/>
          <w:color w:val="000000" w:themeColor="text1"/>
          <w:u w:val="single"/>
        </w:rPr>
        <w:t>para cada caso además de fundar y motivar</w:t>
      </w:r>
      <w:r w:rsidRPr="00794F93">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794F93">
        <w:rPr>
          <w:rFonts w:ascii="Palatino Linotype" w:hAnsi="Palatino Linotype"/>
          <w:vertAlign w:val="superscript"/>
        </w:rPr>
        <w:footnoteReference w:id="6"/>
      </w:r>
      <w:r w:rsidRPr="00794F93">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91E260A" w14:textId="77777777" w:rsidR="00A1728F" w:rsidRPr="00030D9E"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24A6370F"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794F93">
        <w:rPr>
          <w:rFonts w:ascii="Palatino Linotype" w:hAnsi="Palatino Linotype" w:cs="Arial"/>
          <w:color w:val="000000" w:themeColor="text1"/>
        </w:rPr>
        <w:t xml:space="preserve"> sujetos de derecho internacional o a sujetos obligados </w:t>
      </w:r>
      <w:r w:rsidRPr="00794F93">
        <w:rPr>
          <w:rFonts w:ascii="Palatino Linotype" w:hAnsi="Palatino Linotype" w:cs="Arial"/>
          <w:color w:val="000000" w:themeColor="text1"/>
        </w:rPr>
        <w:lastRenderedPageBreak/>
        <w:t>cuando no involucren el ejercicio de recursos públicos, así lo define la fracción XXI del artículo 3 de la Ley Estatal.</w:t>
      </w:r>
    </w:p>
    <w:p w14:paraId="179B03BB" w14:textId="77777777" w:rsidR="00A1728F" w:rsidRPr="00030D9E"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30EAE923"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 xml:space="preserve">Los </w:t>
      </w:r>
      <w:r w:rsidRPr="00794F93">
        <w:rPr>
          <w:rFonts w:ascii="Palatino Linotype" w:hAnsi="Palatino Linotype" w:cs="Arial"/>
          <w:b/>
          <w:color w:val="000000" w:themeColor="text1"/>
        </w:rPr>
        <w:t>artículos 148 y 120 de la Ley Estatal y de la Ley General</w:t>
      </w:r>
      <w:r w:rsidRPr="00794F93">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3EFEB324" w14:textId="77777777" w:rsidR="00A1728F" w:rsidRPr="00030D9E"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4C2B343C" w14:textId="77777777" w:rsidR="00A1728F" w:rsidRPr="00794F93" w:rsidRDefault="00A1728F" w:rsidP="00794F93">
      <w:pPr>
        <w:spacing w:line="360" w:lineRule="auto"/>
        <w:ind w:left="567" w:right="616"/>
        <w:jc w:val="both"/>
        <w:rPr>
          <w:rFonts w:ascii="Palatino Linotype" w:hAnsi="Palatino Linotype" w:cs="Arial"/>
          <w:bCs/>
          <w:i/>
          <w:color w:val="000000" w:themeColor="text1"/>
          <w:lang w:val="es-MX"/>
        </w:rPr>
      </w:pPr>
      <w:r w:rsidRPr="00794F93">
        <w:rPr>
          <w:rFonts w:ascii="Palatino Linotype" w:hAnsi="Palatino Linotype" w:cs="Arial"/>
          <w:bCs/>
          <w:i/>
          <w:color w:val="000000" w:themeColor="text1"/>
          <w:lang w:val="es-MX"/>
        </w:rPr>
        <w:t>I.</w:t>
      </w:r>
      <w:r w:rsidRPr="00794F93">
        <w:rPr>
          <w:rFonts w:ascii="Palatino Linotype" w:hAnsi="Palatino Linotype" w:cs="Arial"/>
          <w:i/>
          <w:color w:val="000000" w:themeColor="text1"/>
          <w:lang w:val="es-MX"/>
        </w:rPr>
        <w:t xml:space="preserve"> La información se encuentre en registros públicos o fuentes de acceso público;</w:t>
      </w:r>
    </w:p>
    <w:p w14:paraId="307FB891" w14:textId="77777777" w:rsidR="00A1728F" w:rsidRPr="00794F93" w:rsidRDefault="00A1728F" w:rsidP="00794F93">
      <w:pPr>
        <w:spacing w:line="360" w:lineRule="auto"/>
        <w:ind w:left="567" w:right="616"/>
        <w:jc w:val="both"/>
        <w:rPr>
          <w:rFonts w:ascii="Palatino Linotype" w:hAnsi="Palatino Linotype" w:cs="Arial"/>
          <w:bCs/>
          <w:i/>
          <w:color w:val="000000" w:themeColor="text1"/>
          <w:lang w:val="es-MX"/>
        </w:rPr>
      </w:pPr>
      <w:r w:rsidRPr="00794F93">
        <w:rPr>
          <w:rFonts w:ascii="Palatino Linotype" w:hAnsi="Palatino Linotype" w:cs="Arial"/>
          <w:bCs/>
          <w:i/>
          <w:color w:val="000000" w:themeColor="text1"/>
          <w:lang w:val="es-MX"/>
        </w:rPr>
        <w:t xml:space="preserve">II. </w:t>
      </w:r>
      <w:r w:rsidRPr="00794F93">
        <w:rPr>
          <w:rFonts w:ascii="Palatino Linotype" w:hAnsi="Palatino Linotype" w:cs="Arial"/>
          <w:i/>
          <w:color w:val="000000" w:themeColor="text1"/>
          <w:lang w:val="es-MX"/>
        </w:rPr>
        <w:t>Por Ley tenga el carácter de pública;</w:t>
      </w:r>
    </w:p>
    <w:p w14:paraId="2ED85331" w14:textId="77777777" w:rsidR="00A1728F" w:rsidRPr="00794F93" w:rsidRDefault="00A1728F" w:rsidP="00794F93">
      <w:pPr>
        <w:spacing w:line="360" w:lineRule="auto"/>
        <w:ind w:left="567" w:right="616"/>
        <w:jc w:val="both"/>
        <w:rPr>
          <w:rFonts w:ascii="Palatino Linotype" w:hAnsi="Palatino Linotype" w:cs="Arial"/>
          <w:i/>
          <w:color w:val="000000" w:themeColor="text1"/>
          <w:lang w:val="es-MX"/>
        </w:rPr>
      </w:pPr>
      <w:r w:rsidRPr="00794F93">
        <w:rPr>
          <w:rFonts w:ascii="Palatino Linotype" w:hAnsi="Palatino Linotype" w:cs="Arial"/>
          <w:bCs/>
          <w:i/>
          <w:color w:val="000000" w:themeColor="text1"/>
          <w:lang w:val="es-MX"/>
        </w:rPr>
        <w:t xml:space="preserve">III. </w:t>
      </w:r>
      <w:r w:rsidRPr="00794F93">
        <w:rPr>
          <w:rFonts w:ascii="Palatino Linotype" w:hAnsi="Palatino Linotype" w:cs="Arial"/>
          <w:i/>
          <w:color w:val="000000" w:themeColor="text1"/>
          <w:lang w:val="es-MX"/>
        </w:rPr>
        <w:t xml:space="preserve">Exista una orden judicial; </w:t>
      </w:r>
    </w:p>
    <w:p w14:paraId="3BFC4156" w14:textId="77777777" w:rsidR="00A1728F" w:rsidRPr="00794F93" w:rsidRDefault="00A1728F" w:rsidP="00794F93">
      <w:pPr>
        <w:spacing w:line="360" w:lineRule="auto"/>
        <w:ind w:left="567" w:right="616"/>
        <w:jc w:val="both"/>
        <w:rPr>
          <w:rFonts w:ascii="Palatino Linotype" w:hAnsi="Palatino Linotype" w:cs="Arial"/>
          <w:i/>
          <w:color w:val="000000" w:themeColor="text1"/>
          <w:lang w:val="es-MX"/>
        </w:rPr>
      </w:pPr>
      <w:r w:rsidRPr="00794F93">
        <w:rPr>
          <w:rFonts w:ascii="Palatino Linotype" w:hAnsi="Palatino Linotype" w:cs="Arial"/>
          <w:bCs/>
          <w:i/>
          <w:color w:val="000000" w:themeColor="text1"/>
          <w:lang w:val="es-MX"/>
        </w:rPr>
        <w:t xml:space="preserve">IV. </w:t>
      </w:r>
      <w:r w:rsidRPr="00794F93">
        <w:rPr>
          <w:rFonts w:ascii="Palatino Linotype" w:hAnsi="Palatino Linotype" w:cs="Arial"/>
          <w:i/>
          <w:color w:val="000000" w:themeColor="text1"/>
          <w:lang w:val="es-MX"/>
        </w:rPr>
        <w:t xml:space="preserve">Por razones de seguridad pública, o para proteger los derechos de terceros, se requiera su publicación; o </w:t>
      </w:r>
    </w:p>
    <w:p w14:paraId="57636578" w14:textId="77777777" w:rsidR="00A1728F" w:rsidRPr="00794F93" w:rsidRDefault="00A1728F" w:rsidP="00794F93">
      <w:pPr>
        <w:spacing w:line="360" w:lineRule="auto"/>
        <w:ind w:left="567" w:right="616"/>
        <w:jc w:val="both"/>
        <w:rPr>
          <w:rFonts w:ascii="Palatino Linotype" w:hAnsi="Palatino Linotype" w:cs="Arial"/>
          <w:i/>
          <w:color w:val="000000" w:themeColor="text1"/>
          <w:lang w:val="es-MX"/>
        </w:rPr>
      </w:pPr>
      <w:r w:rsidRPr="00794F93">
        <w:rPr>
          <w:rFonts w:ascii="Palatino Linotype" w:hAnsi="Palatino Linotype" w:cs="Arial"/>
          <w:bCs/>
          <w:i/>
          <w:color w:val="000000" w:themeColor="text1"/>
          <w:lang w:val="es-MX"/>
        </w:rPr>
        <w:t xml:space="preserve">V. </w:t>
      </w:r>
      <w:r w:rsidRPr="00794F93">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1D7E15B" w14:textId="77777777" w:rsidR="007A5B97" w:rsidRPr="00030D9E" w:rsidRDefault="007A5B97"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64D1A7BE" w14:textId="77777777" w:rsidR="00A1728F" w:rsidRPr="00794F93"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1D04D4" w14:textId="77777777" w:rsidR="00A1728F" w:rsidRPr="00030D9E" w:rsidRDefault="00A1728F"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518D1AB7" w14:textId="5C9F12A6" w:rsidR="00A2551E" w:rsidRPr="007A046A" w:rsidRDefault="00A1728F"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hAnsi="Palatino Linotype" w:cs="Arial"/>
          <w:color w:val="000000" w:themeColor="text1"/>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58DA5C5" w14:textId="773E1379" w:rsidR="00A2551E" w:rsidRPr="007A046A" w:rsidRDefault="004C5591" w:rsidP="007A046A">
      <w:pPr>
        <w:pStyle w:val="Ttulo1"/>
        <w:spacing w:line="360" w:lineRule="auto"/>
        <w:rPr>
          <w:b/>
          <w:color w:val="000000" w:themeColor="text1"/>
          <w:szCs w:val="24"/>
        </w:rPr>
      </w:pPr>
      <w:bookmarkStart w:id="66" w:name="_Toc486525259"/>
      <w:bookmarkStart w:id="67" w:name="_Toc505018973"/>
      <w:bookmarkStart w:id="68" w:name="_Toc517372393"/>
      <w:bookmarkStart w:id="69" w:name="_Toc4013570"/>
      <w:r w:rsidRPr="00794F93">
        <w:rPr>
          <w:b/>
          <w:color w:val="000000" w:themeColor="text1"/>
          <w:szCs w:val="24"/>
        </w:rPr>
        <w:t>SÉPTIMO</w:t>
      </w:r>
      <w:r w:rsidR="00A2551E" w:rsidRPr="00794F93">
        <w:rPr>
          <w:b/>
          <w:color w:val="000000" w:themeColor="text1"/>
          <w:szCs w:val="24"/>
        </w:rPr>
        <w:t xml:space="preserve">. Vista </w:t>
      </w:r>
      <w:bookmarkEnd w:id="66"/>
      <w:bookmarkEnd w:id="67"/>
      <w:bookmarkEnd w:id="68"/>
      <w:r w:rsidR="007A5B97" w:rsidRPr="00794F93">
        <w:rPr>
          <w:b/>
          <w:szCs w:val="24"/>
        </w:rPr>
        <w:t>al Órgano de Control Interno.</w:t>
      </w:r>
      <w:bookmarkEnd w:id="69"/>
    </w:p>
    <w:p w14:paraId="1C40E75D" w14:textId="70DC19DD" w:rsidR="00A2551E" w:rsidRDefault="00A2551E" w:rsidP="00794F93">
      <w:pPr>
        <w:pStyle w:val="Prrafodelista"/>
        <w:numPr>
          <w:ilvl w:val="0"/>
          <w:numId w:val="1"/>
        </w:numPr>
        <w:tabs>
          <w:tab w:val="left" w:pos="426"/>
        </w:tabs>
        <w:spacing w:before="240" w:after="240" w:line="360" w:lineRule="auto"/>
        <w:ind w:left="0" w:firstLine="0"/>
        <w:jc w:val="both"/>
        <w:rPr>
          <w:rFonts w:ascii="Palatino Linotype" w:hAnsi="Palatino Linotype"/>
        </w:rPr>
      </w:pPr>
      <w:r w:rsidRPr="00794F93">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94F93">
        <w:rPr>
          <w:rFonts w:ascii="Palatino Linotype" w:hAnsi="Palatino Linotype"/>
          <w:b/>
        </w:rPr>
        <w:t>SUJETO OBLIGADO</w:t>
      </w:r>
      <w:r w:rsidRPr="00794F93">
        <w:rPr>
          <w:rFonts w:ascii="Palatino Linotype" w:hAnsi="Palatino Linotype"/>
        </w:rPr>
        <w:t>.</w:t>
      </w:r>
    </w:p>
    <w:p w14:paraId="46D93416" w14:textId="77777777" w:rsidR="007A046A" w:rsidRPr="00030D9E" w:rsidRDefault="007A046A" w:rsidP="007A046A">
      <w:pPr>
        <w:pStyle w:val="Prrafodelista"/>
        <w:tabs>
          <w:tab w:val="left" w:pos="426"/>
        </w:tabs>
        <w:spacing w:before="240" w:after="240" w:line="360" w:lineRule="auto"/>
        <w:ind w:left="0"/>
        <w:jc w:val="both"/>
        <w:rPr>
          <w:rFonts w:ascii="Palatino Linotype" w:hAnsi="Palatino Linotype"/>
          <w:sz w:val="12"/>
        </w:rPr>
      </w:pPr>
    </w:p>
    <w:p w14:paraId="00F895FC" w14:textId="77777777" w:rsidR="00A2551E" w:rsidRPr="00794F93" w:rsidRDefault="00A2551E" w:rsidP="00794F93">
      <w:pPr>
        <w:pStyle w:val="Prrafodelista"/>
        <w:numPr>
          <w:ilvl w:val="0"/>
          <w:numId w:val="1"/>
        </w:numPr>
        <w:tabs>
          <w:tab w:val="left" w:pos="426"/>
        </w:tabs>
        <w:spacing w:before="240" w:after="240" w:line="360" w:lineRule="auto"/>
        <w:ind w:left="0" w:firstLine="0"/>
        <w:jc w:val="both"/>
        <w:rPr>
          <w:rFonts w:ascii="Palatino Linotype" w:hAnsi="Palatino Linotype"/>
        </w:rPr>
      </w:pPr>
      <w:r w:rsidRPr="00794F93">
        <w:rPr>
          <w:rFonts w:ascii="Palatino Linotype" w:hAnsi="Palatino Linotype"/>
        </w:rPr>
        <w:t>Por ello, es conveniente señalar la fracción X, del artículo 36, de la Ley de Transparencia y Acceso a la Información Pública del Estado de México y Municipios, que establece:</w:t>
      </w:r>
    </w:p>
    <w:p w14:paraId="5B9E84B1" w14:textId="77777777" w:rsidR="00A2551E" w:rsidRPr="00794F93" w:rsidRDefault="00A2551E" w:rsidP="00794F93">
      <w:pPr>
        <w:pStyle w:val="Prrafodelista"/>
        <w:spacing w:line="360" w:lineRule="auto"/>
        <w:ind w:left="0"/>
        <w:rPr>
          <w:rFonts w:ascii="Palatino Linotype" w:hAnsi="Palatino Linotype"/>
        </w:rPr>
      </w:pPr>
    </w:p>
    <w:p w14:paraId="6B555137" w14:textId="77777777"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t>Artículo 36. El Instituto tendrá, en el ámbito de su competencia, las siguientes atribuciones:</w:t>
      </w:r>
    </w:p>
    <w:p w14:paraId="4319AB42" w14:textId="77777777"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t>(…)</w:t>
      </w:r>
    </w:p>
    <w:p w14:paraId="4ACBDB9E" w14:textId="77777777"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lastRenderedPageBreak/>
        <w:t xml:space="preserve">X. Hacer del conocimiento del órgano de control interno o equivalente de cada Sujeto Obligado las infracciones a esta Ley; </w:t>
      </w:r>
    </w:p>
    <w:p w14:paraId="09B511AC" w14:textId="77777777"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t>(…)</w:t>
      </w:r>
    </w:p>
    <w:p w14:paraId="2829D071" w14:textId="0DDBE3AC" w:rsidR="00A2551E" w:rsidRDefault="00A2551E" w:rsidP="007A046A">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794F93">
        <w:rPr>
          <w:rFonts w:ascii="Palatino Linotype" w:hAnsi="Palatino Linotype"/>
        </w:rPr>
        <w:t xml:space="preserve">Asimismo, este Pleno hará del conocimiento del órgano de control de este Instituto de las infracciones en que el </w:t>
      </w:r>
      <w:r w:rsidRPr="00794F93">
        <w:rPr>
          <w:rFonts w:ascii="Palatino Linotype" w:hAnsi="Palatino Linotype"/>
          <w:b/>
        </w:rPr>
        <w:t>SUJETO OBLIGADO</w:t>
      </w:r>
      <w:r w:rsidRPr="00794F93">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794F93">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47BA0125" w14:textId="77777777" w:rsidR="007A046A" w:rsidRPr="00030D9E" w:rsidRDefault="007A046A" w:rsidP="007A046A">
      <w:pPr>
        <w:pStyle w:val="Prrafodelista"/>
        <w:tabs>
          <w:tab w:val="left" w:pos="426"/>
        </w:tabs>
        <w:spacing w:before="240" w:after="240" w:line="360" w:lineRule="auto"/>
        <w:ind w:left="0"/>
        <w:jc w:val="both"/>
        <w:rPr>
          <w:rFonts w:ascii="Palatino Linotype" w:eastAsia="MS Mincho" w:hAnsi="Palatino Linotype" w:cs="Arial"/>
          <w:sz w:val="12"/>
        </w:rPr>
      </w:pPr>
    </w:p>
    <w:p w14:paraId="672E366C" w14:textId="77777777"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EAC6FD" w14:textId="77777777" w:rsidR="00A2551E" w:rsidRPr="00794F93" w:rsidRDefault="00A2551E" w:rsidP="00794F93">
      <w:pPr>
        <w:spacing w:line="360" w:lineRule="auto"/>
        <w:ind w:left="567" w:right="567"/>
        <w:contextualSpacing/>
        <w:jc w:val="both"/>
        <w:rPr>
          <w:rFonts w:ascii="Palatino Linotype" w:hAnsi="Palatino Linotype"/>
          <w:i/>
        </w:rPr>
      </w:pPr>
    </w:p>
    <w:p w14:paraId="33E0DE7C" w14:textId="77777777"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14:paraId="54C3F737" w14:textId="77777777"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lastRenderedPageBreak/>
        <w:t>…</w:t>
      </w:r>
    </w:p>
    <w:p w14:paraId="7CEFCD59" w14:textId="77777777"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t>I. Cualquier acto u omisión que provoque la suspensión o deficiencia en la atención de las solicitudes de información;</w:t>
      </w:r>
    </w:p>
    <w:p w14:paraId="16A5BD68" w14:textId="77777777"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t>II. La falta de respuesta a las solicitudes de información en los plazos señalados en la normatividad aplicable;</w:t>
      </w:r>
    </w:p>
    <w:p w14:paraId="6F5FEBD0" w14:textId="77777777"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t>…</w:t>
      </w:r>
    </w:p>
    <w:p w14:paraId="4DE66AC5" w14:textId="77777777"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B9AEA1A" w14:textId="6C904C2B" w:rsidR="00A2551E" w:rsidRPr="00794F93" w:rsidRDefault="00A2551E" w:rsidP="00794F93">
      <w:pPr>
        <w:spacing w:line="360" w:lineRule="auto"/>
        <w:ind w:left="567" w:right="567"/>
        <w:contextualSpacing/>
        <w:jc w:val="both"/>
        <w:rPr>
          <w:rFonts w:ascii="Palatino Linotype" w:hAnsi="Palatino Linotype"/>
          <w:i/>
        </w:rPr>
      </w:pPr>
      <w:r w:rsidRPr="00794F93">
        <w:rPr>
          <w:rFonts w:ascii="Palatino Linotype" w:hAnsi="Palatino Linotype"/>
          <w:i/>
        </w:rPr>
        <w:t>(…)</w:t>
      </w:r>
    </w:p>
    <w:p w14:paraId="545218DA" w14:textId="37F4FA7D" w:rsidR="00A2551E" w:rsidRPr="00794F93" w:rsidRDefault="00A2551E" w:rsidP="00794F93">
      <w:pPr>
        <w:spacing w:line="360" w:lineRule="auto"/>
        <w:ind w:left="567" w:right="567"/>
        <w:contextualSpacing/>
        <w:jc w:val="both"/>
        <w:rPr>
          <w:rFonts w:ascii="Palatino Linotype" w:hAnsi="Palatino Linotype"/>
        </w:rPr>
      </w:pPr>
      <w:r w:rsidRPr="00794F93">
        <w:rPr>
          <w:rFonts w:ascii="Palatino Linotype" w:hAnsi="Palatino Linotype"/>
        </w:rPr>
        <w:t>(Énfasis añadido)</w:t>
      </w:r>
    </w:p>
    <w:p w14:paraId="4C3A5976" w14:textId="77777777" w:rsidR="00A2551E" w:rsidRPr="00030D9E" w:rsidRDefault="00A2551E" w:rsidP="00794F93">
      <w:pPr>
        <w:spacing w:line="360" w:lineRule="auto"/>
        <w:ind w:left="567" w:right="567"/>
        <w:contextualSpacing/>
        <w:jc w:val="both"/>
        <w:rPr>
          <w:rFonts w:ascii="Palatino Linotype" w:hAnsi="Palatino Linotype"/>
          <w:sz w:val="12"/>
        </w:rPr>
      </w:pPr>
    </w:p>
    <w:p w14:paraId="21139574" w14:textId="1699E70D" w:rsidR="00A2551E" w:rsidRPr="00794F93" w:rsidRDefault="00A2551E"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70" w:name="_Toc511234456"/>
      <w:r w:rsidRPr="00794F93">
        <w:rPr>
          <w:rFonts w:ascii="Palatino Linotype" w:eastAsia="MS Mincho" w:hAnsi="Palatino Linotype" w:cs="Arial"/>
          <w:color w:val="000000" w:themeColor="text1"/>
          <w:lang w:val="es-MX"/>
        </w:rPr>
        <w:t>En ese tenor, se procede a dar vista a la Contraloría Interna y Órgano de Control y Vigilancia, la falta de respuesta a una solicitud de información presentada en el caso que nos atañe para los efectos conducentes.</w:t>
      </w:r>
    </w:p>
    <w:p w14:paraId="07993A28" w14:textId="77777777" w:rsidR="00A2551E" w:rsidRPr="00030D9E" w:rsidRDefault="00A2551E" w:rsidP="00794F9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52363D11" w14:textId="348EAE54" w:rsidR="00C61173" w:rsidRPr="00794F93" w:rsidRDefault="00C61173" w:rsidP="00794F9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94F93">
        <w:rPr>
          <w:rFonts w:ascii="Palatino Linotype" w:eastAsia="MS Mincho" w:hAnsi="Palatino Linotype" w:cs="Arial"/>
          <w:color w:val="000000" w:themeColor="text1"/>
          <w:lang w:val="es-MX"/>
        </w:rPr>
        <w:t xml:space="preserve">Consecuentemente, en términos del artículo 186, </w:t>
      </w:r>
      <w:r w:rsidR="005076A8" w:rsidRPr="00794F93">
        <w:rPr>
          <w:rFonts w:ascii="Palatino Linotype" w:eastAsia="MS Mincho" w:hAnsi="Palatino Linotype" w:cs="Arial"/>
          <w:color w:val="000000" w:themeColor="text1"/>
          <w:lang w:val="es-MX"/>
        </w:rPr>
        <w:t xml:space="preserve">fracción </w:t>
      </w:r>
      <w:r w:rsidR="007525BF" w:rsidRPr="00794F93">
        <w:rPr>
          <w:rFonts w:ascii="Palatino Linotype" w:eastAsia="MS Mincho" w:hAnsi="Palatino Linotype" w:cs="Arial"/>
          <w:color w:val="000000" w:themeColor="text1"/>
          <w:lang w:val="es-MX"/>
        </w:rPr>
        <w:t>I</w:t>
      </w:r>
      <w:r w:rsidR="005076A8" w:rsidRPr="00794F93">
        <w:rPr>
          <w:rFonts w:ascii="Palatino Linotype" w:eastAsia="MS Mincho" w:hAnsi="Palatino Linotype" w:cs="Arial"/>
          <w:color w:val="000000" w:themeColor="text1"/>
          <w:lang w:val="es-MX"/>
        </w:rPr>
        <w:t>V</w:t>
      </w:r>
      <w:r w:rsidRPr="00794F93">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5076A8" w:rsidRPr="00794F93">
        <w:rPr>
          <w:rFonts w:ascii="Palatino Linotype" w:eastAsia="MS Mincho" w:hAnsi="Palatino Linotype" w:cs="Arial"/>
          <w:b/>
          <w:color w:val="000000" w:themeColor="text1"/>
          <w:lang w:val="es-MX"/>
        </w:rPr>
        <w:t>ORDEN</w:t>
      </w:r>
      <w:r w:rsidRPr="00794F93">
        <w:rPr>
          <w:rFonts w:ascii="Palatino Linotype" w:eastAsia="MS Mincho" w:hAnsi="Palatino Linotype" w:cs="Arial"/>
          <w:b/>
          <w:color w:val="000000" w:themeColor="text1"/>
          <w:lang w:val="es-MX"/>
        </w:rPr>
        <w:t>AR</w:t>
      </w:r>
      <w:r w:rsidRPr="00794F93">
        <w:rPr>
          <w:rFonts w:ascii="Palatino Linotype" w:eastAsia="MS Mincho" w:hAnsi="Palatino Linotype" w:cs="Arial"/>
          <w:color w:val="000000" w:themeColor="text1"/>
          <w:lang w:val="es-MX"/>
        </w:rPr>
        <w:t xml:space="preserve"> la </w:t>
      </w:r>
      <w:r w:rsidR="005076A8" w:rsidRPr="00794F93">
        <w:rPr>
          <w:rFonts w:ascii="Palatino Linotype" w:eastAsia="MS Mincho" w:hAnsi="Palatino Linotype" w:cs="Arial"/>
          <w:color w:val="000000" w:themeColor="text1"/>
          <w:lang w:val="es-MX"/>
        </w:rPr>
        <w:t>entrega de la información de los requerimientos precisados en el considerando Quinto de la presente resolución</w:t>
      </w:r>
      <w:r w:rsidRPr="00794F93">
        <w:rPr>
          <w:rFonts w:ascii="Palatino Linotype" w:eastAsia="MS Mincho" w:hAnsi="Palatino Linotype" w:cs="Arial"/>
          <w:color w:val="000000" w:themeColor="text1"/>
          <w:lang w:val="es-MX"/>
        </w:rPr>
        <w:t xml:space="preserve"> del recurso de revisión </w:t>
      </w:r>
      <w:r w:rsidR="001A284F" w:rsidRPr="00794F93">
        <w:rPr>
          <w:rFonts w:ascii="Palatino Linotype" w:eastAsia="MS Mincho" w:hAnsi="Palatino Linotype" w:cs="Arial"/>
          <w:color w:val="000000" w:themeColor="text1"/>
          <w:lang w:val="es-MX"/>
        </w:rPr>
        <w:t>0</w:t>
      </w:r>
      <w:r w:rsidRPr="00794F93">
        <w:rPr>
          <w:rFonts w:ascii="Palatino Linotype" w:eastAsia="MS Mincho" w:hAnsi="Palatino Linotype" w:cs="Arial"/>
          <w:color w:val="000000" w:themeColor="text1"/>
          <w:lang w:val="es-MX"/>
        </w:rPr>
        <w:t>0</w:t>
      </w:r>
      <w:r w:rsidR="001A284F" w:rsidRPr="00794F93">
        <w:rPr>
          <w:rFonts w:ascii="Palatino Linotype" w:eastAsia="MS Mincho" w:hAnsi="Palatino Linotype" w:cs="Arial"/>
          <w:color w:val="000000" w:themeColor="text1"/>
          <w:lang w:val="es-MX"/>
        </w:rPr>
        <w:t>308/INFOEM/IP/RR/2019</w:t>
      </w:r>
      <w:r w:rsidRPr="00794F93">
        <w:rPr>
          <w:rFonts w:ascii="Palatino Linotype" w:eastAsia="MS Mincho" w:hAnsi="Palatino Linotype" w:cs="Arial"/>
          <w:color w:val="000000" w:themeColor="text1"/>
          <w:lang w:val="es-MX"/>
        </w:rPr>
        <w:t>.</w:t>
      </w:r>
    </w:p>
    <w:p w14:paraId="145D1689" w14:textId="388D3C1A" w:rsidR="00C61173" w:rsidRPr="00794F93" w:rsidRDefault="00C61173" w:rsidP="00794F93">
      <w:pPr>
        <w:tabs>
          <w:tab w:val="left" w:pos="0"/>
        </w:tabs>
        <w:spacing w:line="360" w:lineRule="auto"/>
        <w:ind w:right="49"/>
        <w:contextualSpacing/>
        <w:jc w:val="both"/>
        <w:rPr>
          <w:rFonts w:ascii="Palatino Linotype" w:eastAsia="MS Mincho" w:hAnsi="Palatino Linotype" w:cs="Arial"/>
          <w:i/>
        </w:rPr>
      </w:pPr>
    </w:p>
    <w:p w14:paraId="3C226ADA" w14:textId="04901FD2" w:rsidR="007A046A" w:rsidRDefault="00AD0569" w:rsidP="00794F9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794F93">
        <w:rPr>
          <w:rFonts w:ascii="Palatino Linotype" w:eastAsia="MS Mincho" w:hAnsi="Palatino Linotype" w:cstheme="majorBidi"/>
        </w:rPr>
        <w:lastRenderedPageBreak/>
        <w:t xml:space="preserve">Por </w:t>
      </w:r>
      <w:r w:rsidRPr="00794F93">
        <w:rPr>
          <w:rFonts w:ascii="Palatino Linotype" w:hAnsi="Palatino Linotype" w:cs="Arial"/>
          <w:lang w:eastAsia="es-MX"/>
        </w:rPr>
        <w:t>lo</w:t>
      </w:r>
      <w:r w:rsidRPr="00794F93">
        <w:rPr>
          <w:rFonts w:ascii="Palatino Linotype" w:eastAsia="MS Mincho" w:hAnsi="Palatino Linotype" w:cstheme="majorBidi"/>
        </w:rPr>
        <w:t xml:space="preserve"> anteriormente expuesto y fundado este </w:t>
      </w:r>
      <w:r w:rsidRPr="00794F93">
        <w:rPr>
          <w:rFonts w:ascii="Palatino Linotype" w:eastAsia="MS Mincho" w:hAnsi="Palatino Linotype" w:cstheme="majorBidi"/>
          <w:b/>
        </w:rPr>
        <w:t>ÓRGANO GARANTE</w:t>
      </w:r>
      <w:r w:rsidR="00C61173" w:rsidRPr="00794F93">
        <w:rPr>
          <w:rFonts w:ascii="Palatino Linotype" w:eastAsia="MS Mincho" w:hAnsi="Palatino Linotype" w:cstheme="majorBidi"/>
        </w:rPr>
        <w:t xml:space="preserve"> emite los siguientes:</w:t>
      </w:r>
    </w:p>
    <w:p w14:paraId="28217A9B" w14:textId="77777777" w:rsidR="00030D9E" w:rsidRPr="00030D9E" w:rsidRDefault="00030D9E" w:rsidP="00030D9E">
      <w:pPr>
        <w:tabs>
          <w:tab w:val="left" w:pos="0"/>
          <w:tab w:val="left" w:pos="426"/>
        </w:tabs>
        <w:spacing w:line="360" w:lineRule="auto"/>
        <w:ind w:right="49"/>
        <w:contextualSpacing/>
        <w:jc w:val="both"/>
        <w:rPr>
          <w:rFonts w:ascii="Palatino Linotype" w:eastAsia="MS Mincho" w:hAnsi="Palatino Linotype" w:cs="Arial"/>
          <w:i/>
        </w:rPr>
      </w:pPr>
    </w:p>
    <w:p w14:paraId="53475E84" w14:textId="77777777" w:rsidR="004472C2" w:rsidRPr="00794F93" w:rsidRDefault="004472C2" w:rsidP="00794F93">
      <w:pPr>
        <w:pStyle w:val="Ttulo1"/>
        <w:tabs>
          <w:tab w:val="left" w:pos="0"/>
        </w:tabs>
        <w:spacing w:before="0" w:line="360" w:lineRule="auto"/>
        <w:jc w:val="center"/>
        <w:rPr>
          <w:b/>
          <w:szCs w:val="24"/>
        </w:rPr>
      </w:pPr>
      <w:bookmarkStart w:id="71" w:name="_Toc536621635"/>
      <w:bookmarkStart w:id="72" w:name="_Toc4013571"/>
      <w:r w:rsidRPr="00794F93">
        <w:rPr>
          <w:b/>
          <w:szCs w:val="24"/>
        </w:rPr>
        <w:t>RESOLUTIVOS</w:t>
      </w:r>
      <w:bookmarkEnd w:id="71"/>
      <w:bookmarkEnd w:id="72"/>
    </w:p>
    <w:p w14:paraId="7401E2D7" w14:textId="77777777" w:rsidR="004472C2" w:rsidRPr="008D12B2" w:rsidRDefault="004472C2" w:rsidP="00794F93">
      <w:pPr>
        <w:spacing w:line="360" w:lineRule="auto"/>
        <w:rPr>
          <w:rFonts w:ascii="Palatino Linotype" w:hAnsi="Palatino Linotype"/>
          <w:sz w:val="12"/>
          <w:lang w:eastAsia="en-US"/>
        </w:rPr>
      </w:pPr>
    </w:p>
    <w:p w14:paraId="076839BC" w14:textId="5630DAE7" w:rsidR="004472C2" w:rsidRPr="00794F93" w:rsidRDefault="004472C2" w:rsidP="00794F93">
      <w:pPr>
        <w:spacing w:line="360" w:lineRule="auto"/>
        <w:jc w:val="both"/>
        <w:rPr>
          <w:rFonts w:ascii="Palatino Linotype" w:eastAsia="Times New Roman" w:hAnsi="Palatino Linotype" w:cs="Times New Roman"/>
        </w:rPr>
      </w:pPr>
      <w:r w:rsidRPr="00794F93">
        <w:rPr>
          <w:rFonts w:ascii="Palatino Linotype" w:eastAsia="Times New Roman" w:hAnsi="Palatino Linotype" w:cs="Arial"/>
          <w:b/>
        </w:rPr>
        <w:t xml:space="preserve">PRIMERO. </w:t>
      </w:r>
      <w:r w:rsidRPr="00794F93">
        <w:rPr>
          <w:rFonts w:ascii="Palatino Linotype" w:eastAsia="Times New Roman" w:hAnsi="Palatino Linotype" w:cs="Arial"/>
        </w:rPr>
        <w:t xml:space="preserve">Resultan </w:t>
      </w:r>
      <w:r w:rsidR="00BF14D8" w:rsidRPr="00794F93">
        <w:rPr>
          <w:rFonts w:ascii="Palatino Linotype" w:eastAsia="Times New Roman" w:hAnsi="Palatino Linotype" w:cs="Arial"/>
        </w:rPr>
        <w:t xml:space="preserve">parcialmente </w:t>
      </w:r>
      <w:r w:rsidRPr="00794F93">
        <w:rPr>
          <w:rFonts w:ascii="Palatino Linotype" w:eastAsia="Times New Roman" w:hAnsi="Palatino Linotype" w:cs="Arial"/>
        </w:rPr>
        <w:t>fundadas las</w:t>
      </w:r>
      <w:r w:rsidRPr="00794F93">
        <w:rPr>
          <w:rFonts w:ascii="Palatino Linotype" w:eastAsia="Times New Roman" w:hAnsi="Palatino Linotype" w:cs="Arial"/>
          <w:b/>
        </w:rPr>
        <w:t xml:space="preserve"> </w:t>
      </w:r>
      <w:r w:rsidRPr="00794F93">
        <w:rPr>
          <w:rFonts w:ascii="Palatino Linotype" w:eastAsia="Times New Roman" w:hAnsi="Palatino Linotype" w:cs="Arial"/>
        </w:rPr>
        <w:t xml:space="preserve">razones y motivos de inconformidad hechos valer </w:t>
      </w:r>
      <w:r w:rsidRPr="00794F93">
        <w:rPr>
          <w:rFonts w:ascii="Palatino Linotype" w:eastAsia="Calibri" w:hAnsi="Palatino Linotype" w:cs="Arial"/>
        </w:rPr>
        <w:t xml:space="preserve">en el recurso de revisión </w:t>
      </w:r>
      <w:r w:rsidRPr="00794F93">
        <w:rPr>
          <w:rFonts w:ascii="Palatino Linotype" w:hAnsi="Palatino Linotype" w:cs="Arial"/>
          <w:b/>
          <w:bCs/>
        </w:rPr>
        <w:t>0</w:t>
      </w:r>
      <w:r w:rsidR="0005104D" w:rsidRPr="00794F93">
        <w:rPr>
          <w:rFonts w:ascii="Palatino Linotype" w:hAnsi="Palatino Linotype" w:cs="Arial"/>
          <w:b/>
          <w:bCs/>
        </w:rPr>
        <w:t>0308</w:t>
      </w:r>
      <w:r w:rsidRPr="00794F93">
        <w:rPr>
          <w:rFonts w:ascii="Palatino Linotype" w:hAnsi="Palatino Linotype" w:cs="Arial"/>
          <w:b/>
          <w:bCs/>
        </w:rPr>
        <w:t>/INFOEM/IP/RR/201</w:t>
      </w:r>
      <w:r w:rsidR="0005104D" w:rsidRPr="00794F93">
        <w:rPr>
          <w:rFonts w:ascii="Palatino Linotype" w:hAnsi="Palatino Linotype" w:cs="Arial"/>
          <w:b/>
          <w:bCs/>
        </w:rPr>
        <w:t>9</w:t>
      </w:r>
      <w:r w:rsidR="00193F46" w:rsidRPr="00794F93">
        <w:rPr>
          <w:rFonts w:ascii="Palatino Linotype" w:hAnsi="Palatino Linotype" w:cs="Arial"/>
          <w:b/>
          <w:bCs/>
        </w:rPr>
        <w:t xml:space="preserve">, </w:t>
      </w:r>
      <w:r w:rsidRPr="00794F93">
        <w:rPr>
          <w:rFonts w:ascii="Palatino Linotype" w:hAnsi="Palatino Linotype" w:cs="Arial"/>
          <w:bCs/>
        </w:rPr>
        <w:t xml:space="preserve">en términos del </w:t>
      </w:r>
      <w:r w:rsidRPr="00794F93">
        <w:rPr>
          <w:rFonts w:ascii="Palatino Linotype" w:hAnsi="Palatino Linotype" w:cs="Arial"/>
          <w:b/>
          <w:bCs/>
        </w:rPr>
        <w:t>Considerando</w:t>
      </w:r>
      <w:r w:rsidRPr="00794F93">
        <w:rPr>
          <w:rFonts w:ascii="Palatino Linotype" w:hAnsi="Palatino Linotype" w:cs="Arial"/>
          <w:bCs/>
        </w:rPr>
        <w:t xml:space="preserve"> </w:t>
      </w:r>
      <w:r w:rsidR="0005104D" w:rsidRPr="00794F93">
        <w:rPr>
          <w:rFonts w:ascii="Palatino Linotype" w:hAnsi="Palatino Linotype" w:cs="Arial"/>
          <w:b/>
          <w:bCs/>
        </w:rPr>
        <w:t>QUINTO</w:t>
      </w:r>
      <w:r w:rsidR="0005104D" w:rsidRPr="00794F93">
        <w:rPr>
          <w:rFonts w:ascii="Palatino Linotype" w:hAnsi="Palatino Linotype" w:cs="Arial"/>
          <w:bCs/>
        </w:rPr>
        <w:t xml:space="preserve"> </w:t>
      </w:r>
      <w:r w:rsidRPr="00794F93">
        <w:rPr>
          <w:rFonts w:ascii="Palatino Linotype" w:hAnsi="Palatino Linotype" w:cs="Arial"/>
          <w:bCs/>
        </w:rPr>
        <w:t>de la presente resolución.</w:t>
      </w:r>
    </w:p>
    <w:p w14:paraId="6B7C2A99" w14:textId="77777777" w:rsidR="007A5B97" w:rsidRPr="00794F93" w:rsidRDefault="004472C2" w:rsidP="00794F93">
      <w:pPr>
        <w:spacing w:before="240" w:line="360" w:lineRule="auto"/>
        <w:jc w:val="both"/>
        <w:rPr>
          <w:rFonts w:ascii="Palatino Linotype" w:hAnsi="Palatino Linotype" w:cs="Arial"/>
          <w:bCs/>
        </w:rPr>
      </w:pPr>
      <w:bookmarkStart w:id="73" w:name="_Toc477891768"/>
      <w:bookmarkStart w:id="74" w:name="_Toc477891858"/>
      <w:bookmarkStart w:id="75" w:name="_Toc481576259"/>
      <w:bookmarkStart w:id="76" w:name="_Toc492590391"/>
      <w:bookmarkStart w:id="77" w:name="_Toc462653937"/>
      <w:bookmarkStart w:id="78" w:name="_Toc453696502"/>
      <w:bookmarkStart w:id="79" w:name="_Toc454301155"/>
      <w:r w:rsidRPr="00794F93">
        <w:rPr>
          <w:rFonts w:ascii="Palatino Linotype" w:hAnsi="Palatino Linotype"/>
          <w:b/>
        </w:rPr>
        <w:t>SEGUNDO.</w:t>
      </w:r>
      <w:r w:rsidRPr="00794F93">
        <w:rPr>
          <w:rStyle w:val="Ttulo2Car"/>
          <w:rFonts w:ascii="Palatino Linotype" w:hAnsi="Palatino Linotype"/>
          <w:b/>
          <w:sz w:val="24"/>
          <w:szCs w:val="24"/>
        </w:rPr>
        <w:t xml:space="preserve"> </w:t>
      </w:r>
      <w:bookmarkEnd w:id="73"/>
      <w:bookmarkEnd w:id="74"/>
      <w:bookmarkEnd w:id="75"/>
      <w:bookmarkEnd w:id="76"/>
      <w:bookmarkEnd w:id="77"/>
      <w:bookmarkEnd w:id="78"/>
      <w:bookmarkEnd w:id="79"/>
      <w:r w:rsidRPr="00794F93">
        <w:rPr>
          <w:rFonts w:ascii="Palatino Linotype" w:eastAsia="Calibri" w:hAnsi="Palatino Linotype" w:cs="Arial"/>
        </w:rPr>
        <w:t>Se</w:t>
      </w:r>
      <w:r w:rsidRPr="00794F93">
        <w:rPr>
          <w:rFonts w:ascii="Palatino Linotype" w:eastAsia="Calibri" w:hAnsi="Palatino Linotype" w:cs="Arial"/>
          <w:b/>
        </w:rPr>
        <w:t xml:space="preserve"> </w:t>
      </w:r>
      <w:r w:rsidR="0005104D" w:rsidRPr="00794F93">
        <w:rPr>
          <w:rFonts w:ascii="Palatino Linotype" w:eastAsia="Calibri" w:hAnsi="Palatino Linotype" w:cs="Arial"/>
          <w:b/>
        </w:rPr>
        <w:t>ORDEN</w:t>
      </w:r>
      <w:r w:rsidRPr="00794F93">
        <w:rPr>
          <w:rFonts w:ascii="Palatino Linotype" w:eastAsia="Calibri" w:hAnsi="Palatino Linotype" w:cs="Arial"/>
          <w:b/>
        </w:rPr>
        <w:t xml:space="preserve">A </w:t>
      </w:r>
      <w:r w:rsidR="007A5B97" w:rsidRPr="00794F93">
        <w:rPr>
          <w:rFonts w:ascii="Palatino Linotype" w:eastAsia="Calibri" w:hAnsi="Palatino Linotype" w:cs="Arial"/>
        </w:rPr>
        <w:t xml:space="preserve">al </w:t>
      </w:r>
      <w:r w:rsidR="007A5B97" w:rsidRPr="00794F93">
        <w:rPr>
          <w:rFonts w:ascii="Palatino Linotype" w:eastAsia="Calibri" w:hAnsi="Palatino Linotype" w:cs="Arial"/>
          <w:b/>
        </w:rPr>
        <w:t>Ayuntamiento de Tecámac</w:t>
      </w:r>
      <w:r w:rsidR="007A5B97" w:rsidRPr="00794F93">
        <w:rPr>
          <w:rFonts w:ascii="Palatino Linotype" w:eastAsia="Calibri" w:hAnsi="Palatino Linotype" w:cs="Arial"/>
        </w:rPr>
        <w:t xml:space="preserve"> hacer </w:t>
      </w:r>
      <w:r w:rsidRPr="00794F93">
        <w:rPr>
          <w:rFonts w:ascii="Palatino Linotype" w:eastAsia="Times New Roman" w:hAnsi="Palatino Linotype" w:cs="Arial"/>
        </w:rPr>
        <w:t>entrega vía Sistema de Acceso a la Información Mexiquense (SAIMEX)</w:t>
      </w:r>
      <w:r w:rsidRPr="00794F93">
        <w:rPr>
          <w:rFonts w:ascii="Palatino Linotype" w:eastAsia="Times New Roman" w:hAnsi="Palatino Linotype" w:cs="Arial"/>
          <w:b/>
        </w:rPr>
        <w:t>,</w:t>
      </w:r>
      <w:r w:rsidR="007A5B97" w:rsidRPr="00794F93">
        <w:rPr>
          <w:rFonts w:ascii="Palatino Linotype" w:eastAsia="Times New Roman" w:hAnsi="Palatino Linotype" w:cs="Arial"/>
          <w:b/>
        </w:rPr>
        <w:t xml:space="preserve"> </w:t>
      </w:r>
      <w:r w:rsidR="007A5B97" w:rsidRPr="00794F93">
        <w:rPr>
          <w:rFonts w:ascii="Palatino Linotype" w:eastAsia="Times New Roman" w:hAnsi="Palatino Linotype" w:cs="Arial"/>
        </w:rPr>
        <w:t>en versión pública,</w:t>
      </w:r>
      <w:r w:rsidRPr="00794F93">
        <w:rPr>
          <w:rFonts w:ascii="Palatino Linotype" w:eastAsia="Times New Roman" w:hAnsi="Palatino Linotype" w:cs="Arial"/>
        </w:rPr>
        <w:t xml:space="preserve"> la siguiente </w:t>
      </w:r>
      <w:r w:rsidRPr="00794F93">
        <w:rPr>
          <w:rFonts w:ascii="Palatino Linotype" w:hAnsi="Palatino Linotype" w:cs="Arial"/>
          <w:bCs/>
        </w:rPr>
        <w:t>información:</w:t>
      </w:r>
    </w:p>
    <w:p w14:paraId="0F5BFACF" w14:textId="1C4703A9" w:rsidR="007A5B97" w:rsidRPr="00794F93" w:rsidRDefault="007A5B97" w:rsidP="00794F93">
      <w:pPr>
        <w:spacing w:before="240" w:line="360" w:lineRule="auto"/>
        <w:ind w:left="426" w:right="474"/>
        <w:jc w:val="both"/>
        <w:rPr>
          <w:rFonts w:ascii="Palatino Linotype" w:eastAsia="MS Mincho" w:hAnsi="Palatino Linotype" w:cs="Arial"/>
          <w:b/>
        </w:rPr>
      </w:pPr>
      <w:r w:rsidRPr="00794F93">
        <w:rPr>
          <w:rFonts w:ascii="Palatino Linotype" w:hAnsi="Palatino Linotype" w:cs="Arial"/>
          <w:b/>
          <w:bCs/>
        </w:rPr>
        <w:t xml:space="preserve">a) </w:t>
      </w:r>
      <w:r w:rsidR="00B735F7" w:rsidRPr="00794F93">
        <w:rPr>
          <w:rFonts w:ascii="Palatino Linotype" w:eastAsia="MS Mincho" w:hAnsi="Palatino Linotype" w:cs="Arial"/>
          <w:b/>
        </w:rPr>
        <w:t>L</w:t>
      </w:r>
      <w:r w:rsidRPr="00794F93">
        <w:rPr>
          <w:rFonts w:ascii="Palatino Linotype" w:eastAsia="MS Mincho" w:hAnsi="Palatino Linotype" w:cs="Arial"/>
          <w:b/>
        </w:rPr>
        <w:t xml:space="preserve">os documentos que acrediten </w:t>
      </w:r>
      <w:r w:rsidR="00F758F4" w:rsidRPr="00794F93">
        <w:rPr>
          <w:rFonts w:ascii="Palatino Linotype" w:eastAsia="MS Mincho" w:hAnsi="Palatino Linotype" w:cs="Arial"/>
          <w:b/>
        </w:rPr>
        <w:t>el perfil profesional del cargo que ocupan</w:t>
      </w:r>
      <w:r w:rsidRPr="00794F93">
        <w:rPr>
          <w:rFonts w:ascii="Palatino Linotype" w:eastAsia="MS Mincho" w:hAnsi="Palatino Linotype" w:cs="Arial"/>
          <w:b/>
        </w:rPr>
        <w:t xml:space="preserve"> los servidores públicos que in</w:t>
      </w:r>
      <w:r w:rsidR="00FF6588" w:rsidRPr="00794F93">
        <w:rPr>
          <w:rFonts w:ascii="Palatino Linotype" w:eastAsia="MS Mincho" w:hAnsi="Palatino Linotype" w:cs="Arial"/>
          <w:b/>
        </w:rPr>
        <w:t>gresaron al servicio público en la presente</w:t>
      </w:r>
      <w:r w:rsidRPr="00794F93">
        <w:rPr>
          <w:rFonts w:ascii="Palatino Linotype" w:eastAsia="MS Mincho" w:hAnsi="Palatino Linotype" w:cs="Arial"/>
          <w:b/>
        </w:rPr>
        <w:t xml:space="preserve"> Administración Pública Municipal.</w:t>
      </w:r>
    </w:p>
    <w:p w14:paraId="69C00141" w14:textId="58DDD893" w:rsidR="007A5B97" w:rsidRPr="00794F93" w:rsidRDefault="007A5B97" w:rsidP="00794F93">
      <w:pPr>
        <w:spacing w:before="240" w:line="360" w:lineRule="auto"/>
        <w:jc w:val="both"/>
        <w:rPr>
          <w:rFonts w:ascii="Palatino Linotype" w:hAnsi="Palatino Linotype" w:cs="Arial"/>
          <w:b/>
          <w:bCs/>
        </w:rPr>
      </w:pPr>
      <w:r w:rsidRPr="00794F93">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FF6588" w:rsidRPr="00794F93">
        <w:rPr>
          <w:rFonts w:ascii="Palatino Linotype" w:hAnsi="Palatino Linotype" w:cs="Arial"/>
          <w:bCs/>
        </w:rPr>
        <w:t>rmulen y se ponga a disposición.</w:t>
      </w:r>
    </w:p>
    <w:p w14:paraId="5CCDDD4B" w14:textId="77777777" w:rsidR="00344981" w:rsidRPr="00794F93" w:rsidRDefault="00344981" w:rsidP="00794F93">
      <w:pPr>
        <w:pStyle w:val="Prrafodelista"/>
        <w:tabs>
          <w:tab w:val="left" w:pos="426"/>
        </w:tabs>
        <w:spacing w:line="360" w:lineRule="auto"/>
        <w:ind w:left="0"/>
        <w:jc w:val="both"/>
        <w:rPr>
          <w:rFonts w:ascii="Palatino Linotype" w:eastAsia="MS Mincho" w:hAnsi="Palatino Linotype" w:cs="Arial"/>
        </w:rPr>
      </w:pPr>
    </w:p>
    <w:p w14:paraId="7CA48B89" w14:textId="381CBAF3" w:rsidR="00344981" w:rsidRPr="00794F93" w:rsidRDefault="00344981" w:rsidP="00794F93">
      <w:pPr>
        <w:pStyle w:val="Prrafodelista"/>
        <w:tabs>
          <w:tab w:val="left" w:pos="426"/>
        </w:tabs>
        <w:spacing w:line="360" w:lineRule="auto"/>
        <w:ind w:left="0"/>
        <w:jc w:val="both"/>
        <w:rPr>
          <w:rFonts w:ascii="Palatino Linotype" w:eastAsia="MS Mincho" w:hAnsi="Palatino Linotype" w:cs="Arial"/>
        </w:rPr>
      </w:pPr>
      <w:r w:rsidRPr="00794F93">
        <w:rPr>
          <w:rFonts w:ascii="Palatino Linotype" w:eastAsia="MS Mincho" w:hAnsi="Palatino Linotype" w:cs="Arial"/>
        </w:rPr>
        <w:lastRenderedPageBreak/>
        <w:t xml:space="preserve">De ser el caso que los servidores públicos de los cuales la Ley </w:t>
      </w:r>
      <w:r w:rsidRPr="00794F93">
        <w:rPr>
          <w:rFonts w:ascii="Palatino Linotype" w:eastAsia="MS Mincho" w:hAnsi="Palatino Linotype" w:cs="Arial"/>
          <w:b/>
        </w:rPr>
        <w:t>NO</w:t>
      </w:r>
      <w:r w:rsidRPr="00794F93">
        <w:rPr>
          <w:rFonts w:ascii="Palatino Linotype" w:eastAsia="MS Mincho" w:hAnsi="Palatino Linotype" w:cs="Arial"/>
        </w:rPr>
        <w:t xml:space="preserve"> les obliga a contar con un perfil para ostentar el cargo o puesto que ocupan, y por ende no se cuente con los documentos que acrediten dicho perfil, el </w:t>
      </w:r>
      <w:r w:rsidRPr="00794F93">
        <w:rPr>
          <w:rFonts w:ascii="Palatino Linotype" w:eastAsia="MS Mincho" w:hAnsi="Palatino Linotype" w:cs="Arial"/>
          <w:b/>
        </w:rPr>
        <w:t>SUJETO OBLIGADO</w:t>
      </w:r>
      <w:r w:rsidRPr="00794F93">
        <w:rPr>
          <w:rFonts w:ascii="Palatino Linotype" w:eastAsia="MS Mincho" w:hAnsi="Palatino Linotype" w:cs="Arial"/>
        </w:rPr>
        <w:t xml:space="preserve"> deberá de fundar y motivar de manera clara y precisa las razones que expliquen las causas por las cuales no se haya administrado o poseído dicha información.</w:t>
      </w:r>
    </w:p>
    <w:p w14:paraId="4F89FFEE" w14:textId="77777777" w:rsidR="00344981" w:rsidRPr="00030D9E" w:rsidRDefault="00344981" w:rsidP="00794F93">
      <w:pPr>
        <w:pStyle w:val="Prrafodelista"/>
        <w:tabs>
          <w:tab w:val="left" w:pos="426"/>
        </w:tabs>
        <w:spacing w:line="360" w:lineRule="auto"/>
        <w:ind w:left="0"/>
        <w:jc w:val="both"/>
        <w:rPr>
          <w:rFonts w:ascii="Palatino Linotype" w:eastAsia="MS Mincho" w:hAnsi="Palatino Linotype" w:cs="Arial"/>
          <w:sz w:val="12"/>
        </w:rPr>
      </w:pPr>
    </w:p>
    <w:p w14:paraId="7C2C1C5B" w14:textId="017F882A" w:rsidR="00344981" w:rsidRPr="00794F93" w:rsidRDefault="00344981" w:rsidP="00794F93">
      <w:pPr>
        <w:pStyle w:val="Prrafodelista"/>
        <w:tabs>
          <w:tab w:val="left" w:pos="426"/>
        </w:tabs>
        <w:spacing w:line="360" w:lineRule="auto"/>
        <w:ind w:left="0"/>
        <w:jc w:val="both"/>
        <w:rPr>
          <w:rFonts w:ascii="Palatino Linotype" w:eastAsia="MS Mincho" w:hAnsi="Palatino Linotype" w:cs="Arial"/>
        </w:rPr>
      </w:pPr>
      <w:r w:rsidRPr="00794F93">
        <w:rPr>
          <w:rFonts w:ascii="Palatino Linotype" w:eastAsia="MS Mincho" w:hAnsi="Palatino Linotype" w:cs="Arial"/>
        </w:rPr>
        <w:t xml:space="preserve">Asimismo, en el supuesto de que los servidores públicos que la Ley establece que deberán contar un perfil profesional y documentos que lo acrediten, NO tengan la certificación emitida por las autoridades señaladas en el Considerando </w:t>
      </w:r>
      <w:r w:rsidRPr="00794F93">
        <w:rPr>
          <w:rFonts w:ascii="Palatino Linotype" w:eastAsia="MS Mincho" w:hAnsi="Palatino Linotype" w:cs="Arial"/>
          <w:b/>
        </w:rPr>
        <w:t>QUINTO</w:t>
      </w:r>
      <w:r w:rsidRPr="00794F93">
        <w:rPr>
          <w:rFonts w:ascii="Palatino Linotype" w:eastAsia="MS Mincho" w:hAnsi="Palatino Linotype" w:cs="Arial"/>
        </w:rPr>
        <w:t xml:space="preserve"> de la presente resolución, dado que aún no fenece el término para poder solicitarla, el </w:t>
      </w:r>
      <w:r w:rsidRPr="00794F93">
        <w:rPr>
          <w:rFonts w:ascii="Palatino Linotype" w:eastAsia="MS Mincho" w:hAnsi="Palatino Linotype" w:cs="Arial"/>
          <w:b/>
        </w:rPr>
        <w:t>SUJETO OBLIGADO</w:t>
      </w:r>
      <w:r w:rsidRPr="00794F93">
        <w:rPr>
          <w:rFonts w:ascii="Palatino Linotype" w:eastAsia="MS Mincho" w:hAnsi="Palatino Linotype" w:cs="Arial"/>
        </w:rPr>
        <w:t xml:space="preserve"> deberá de fundar y motivar de manera clara y precisa las razones que expliquen las causas por las cuales no se haya administrado, poseído y/o generado la información consistente en dichas certificaciones.</w:t>
      </w:r>
    </w:p>
    <w:p w14:paraId="094E4DD7" w14:textId="77777777" w:rsidR="007A5B97" w:rsidRPr="00030D9E" w:rsidRDefault="007A5B97" w:rsidP="00794F93">
      <w:pPr>
        <w:autoSpaceDE w:val="0"/>
        <w:autoSpaceDN w:val="0"/>
        <w:adjustRightInd w:val="0"/>
        <w:spacing w:line="360" w:lineRule="auto"/>
        <w:ind w:right="49"/>
        <w:jc w:val="both"/>
        <w:rPr>
          <w:rFonts w:ascii="Palatino Linotype" w:eastAsia="Palatino Linotype" w:hAnsi="Palatino Linotype" w:cs="Palatino Linotype"/>
          <w:b/>
          <w:sz w:val="12"/>
        </w:rPr>
      </w:pPr>
    </w:p>
    <w:p w14:paraId="2E111EEA" w14:textId="77777777" w:rsidR="004472C2" w:rsidRPr="00794F93" w:rsidRDefault="004472C2" w:rsidP="00794F93">
      <w:pPr>
        <w:autoSpaceDE w:val="0"/>
        <w:autoSpaceDN w:val="0"/>
        <w:adjustRightInd w:val="0"/>
        <w:spacing w:line="360" w:lineRule="auto"/>
        <w:ind w:right="49"/>
        <w:jc w:val="both"/>
        <w:rPr>
          <w:rFonts w:ascii="Palatino Linotype" w:hAnsi="Palatino Linotype"/>
          <w:color w:val="222222"/>
          <w:shd w:val="clear" w:color="auto" w:fill="FFFFFF"/>
        </w:rPr>
      </w:pPr>
      <w:r w:rsidRPr="00794F93">
        <w:rPr>
          <w:rFonts w:ascii="Palatino Linotype" w:eastAsia="Palatino Linotype" w:hAnsi="Palatino Linotype" w:cs="Palatino Linotype"/>
          <w:b/>
        </w:rPr>
        <w:t xml:space="preserve">TERCERO. Notifíquese </w:t>
      </w:r>
      <w:r w:rsidRPr="00794F93">
        <w:rPr>
          <w:rFonts w:ascii="Palatino Linotype" w:eastAsia="Palatino Linotype" w:hAnsi="Palatino Linotype" w:cs="Palatino Linotype"/>
        </w:rPr>
        <w:t xml:space="preserve">al Titular de la Unidad de Transparencia del </w:t>
      </w:r>
      <w:r w:rsidRPr="00794F93">
        <w:rPr>
          <w:rFonts w:ascii="Palatino Linotype" w:eastAsia="Palatino Linotype" w:hAnsi="Palatino Linotype" w:cs="Palatino Linotype"/>
          <w:b/>
        </w:rPr>
        <w:t>SUJETO OBLIGADO</w:t>
      </w:r>
      <w:r w:rsidRPr="00794F9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94F93">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8D12B2" w:rsidRDefault="003B5515" w:rsidP="00794F93">
      <w:pPr>
        <w:autoSpaceDE w:val="0"/>
        <w:autoSpaceDN w:val="0"/>
        <w:adjustRightInd w:val="0"/>
        <w:spacing w:line="360" w:lineRule="auto"/>
        <w:ind w:right="49"/>
        <w:jc w:val="both"/>
        <w:rPr>
          <w:rFonts w:ascii="Palatino Linotype" w:eastAsia="Calibri" w:hAnsi="Palatino Linotype" w:cs="Arial"/>
          <w:sz w:val="12"/>
        </w:rPr>
      </w:pPr>
    </w:p>
    <w:p w14:paraId="61DBCB9A" w14:textId="1CAC5617" w:rsidR="004472C2" w:rsidRPr="00794F93" w:rsidRDefault="004472C2" w:rsidP="00794F93">
      <w:pPr>
        <w:autoSpaceDE w:val="0"/>
        <w:autoSpaceDN w:val="0"/>
        <w:adjustRightInd w:val="0"/>
        <w:spacing w:line="360" w:lineRule="auto"/>
        <w:ind w:right="49"/>
        <w:jc w:val="both"/>
        <w:rPr>
          <w:rFonts w:ascii="Palatino Linotype" w:hAnsi="Palatino Linotype"/>
        </w:rPr>
      </w:pPr>
      <w:r w:rsidRPr="00794F93">
        <w:rPr>
          <w:rFonts w:ascii="Palatino Linotype" w:eastAsia="Times New Roman" w:hAnsi="Palatino Linotype" w:cs="Arial"/>
          <w:b/>
        </w:rPr>
        <w:t xml:space="preserve">CUARTO. </w:t>
      </w:r>
      <w:r w:rsidRPr="00794F93">
        <w:rPr>
          <w:rFonts w:ascii="Palatino Linotype" w:eastAsia="Times New Roman" w:hAnsi="Palatino Linotype" w:cs="Times New Roman"/>
          <w:b/>
          <w:bCs/>
          <w:color w:val="222222"/>
        </w:rPr>
        <w:t xml:space="preserve">Notifíquese </w:t>
      </w:r>
      <w:r w:rsidRPr="00794F93">
        <w:rPr>
          <w:rFonts w:ascii="Palatino Linotype" w:eastAsia="Times New Roman" w:hAnsi="Palatino Linotype" w:cs="Times New Roman"/>
          <w:bCs/>
          <w:color w:val="222222"/>
        </w:rPr>
        <w:t>a</w:t>
      </w:r>
      <w:r w:rsidRPr="00794F93">
        <w:rPr>
          <w:rFonts w:ascii="Palatino Linotype" w:hAnsi="Palatino Linotype"/>
        </w:rPr>
        <w:t xml:space="preserve"> </w:t>
      </w:r>
      <w:r w:rsidR="00B97F16" w:rsidRPr="00B97F16">
        <w:rPr>
          <w:rFonts w:ascii="Palatino Linotype" w:hAnsi="Palatino Linotype" w:cs="Arial"/>
          <w:b/>
          <w:bCs/>
          <w:highlight w:val="black"/>
        </w:rPr>
        <w:t>---------------</w:t>
      </w:r>
      <w:r w:rsidR="00B97F16">
        <w:rPr>
          <w:rFonts w:ascii="Palatino Linotype" w:hAnsi="Palatino Linotype" w:cs="Arial"/>
          <w:b/>
          <w:bCs/>
          <w:highlight w:val="black"/>
        </w:rPr>
        <w:t>------</w:t>
      </w:r>
      <w:r w:rsidR="00B97F16" w:rsidRPr="00B97F16">
        <w:rPr>
          <w:rFonts w:ascii="Palatino Linotype" w:hAnsi="Palatino Linotype" w:cs="Arial"/>
          <w:b/>
          <w:bCs/>
          <w:highlight w:val="black"/>
        </w:rPr>
        <w:t>-----------</w:t>
      </w:r>
      <w:r w:rsidR="007A5B97" w:rsidRPr="00794F93">
        <w:rPr>
          <w:rFonts w:ascii="Palatino Linotype" w:hAnsi="Palatino Linotype" w:cs="Arial"/>
          <w:b/>
          <w:bCs/>
        </w:rPr>
        <w:t xml:space="preserve"> </w:t>
      </w:r>
      <w:r w:rsidRPr="00794F93">
        <w:rPr>
          <w:rFonts w:ascii="Palatino Linotype" w:hAnsi="Palatino Linotype"/>
        </w:rPr>
        <w:t>la presente resolución</w:t>
      </w:r>
      <w:r w:rsidR="005929CB" w:rsidRPr="00794F93">
        <w:rPr>
          <w:rFonts w:ascii="Palatino Linotype" w:hAnsi="Palatino Linotype"/>
        </w:rPr>
        <w:t>.</w:t>
      </w:r>
    </w:p>
    <w:p w14:paraId="231274C7" w14:textId="77777777" w:rsidR="00184FB9" w:rsidRPr="00794F93" w:rsidRDefault="00184FB9" w:rsidP="00794F93">
      <w:pPr>
        <w:autoSpaceDE w:val="0"/>
        <w:autoSpaceDN w:val="0"/>
        <w:adjustRightInd w:val="0"/>
        <w:spacing w:line="360" w:lineRule="auto"/>
        <w:ind w:right="49"/>
        <w:jc w:val="both"/>
        <w:rPr>
          <w:rFonts w:ascii="Palatino Linotype" w:eastAsia="Calibri" w:hAnsi="Palatino Linotype" w:cs="Arial"/>
          <w:color w:val="FF0000"/>
        </w:rPr>
      </w:pPr>
    </w:p>
    <w:p w14:paraId="481EAF8E" w14:textId="1BF984D5" w:rsidR="004472C2" w:rsidRPr="00794F93" w:rsidRDefault="004472C2" w:rsidP="00794F93">
      <w:pPr>
        <w:autoSpaceDE w:val="0"/>
        <w:autoSpaceDN w:val="0"/>
        <w:adjustRightInd w:val="0"/>
        <w:spacing w:line="360" w:lineRule="auto"/>
        <w:ind w:right="49"/>
        <w:jc w:val="both"/>
        <w:rPr>
          <w:rFonts w:ascii="Palatino Linotype" w:eastAsia="MS Mincho" w:hAnsi="Palatino Linotype" w:cs="Times New Roman"/>
        </w:rPr>
      </w:pPr>
      <w:r w:rsidRPr="00794F93">
        <w:rPr>
          <w:rFonts w:ascii="Palatino Linotype" w:eastAsia="MS Mincho" w:hAnsi="Palatino Linotype" w:cs="Times New Roman"/>
          <w:b/>
        </w:rPr>
        <w:lastRenderedPageBreak/>
        <w:t>QUINTO.</w:t>
      </w:r>
      <w:r w:rsidRPr="00794F93">
        <w:rPr>
          <w:rFonts w:ascii="Palatino Linotype" w:eastAsia="MS Mincho" w:hAnsi="Palatino Linotype" w:cs="Times New Roman"/>
        </w:rPr>
        <w:t xml:space="preserve"> Se hace del conocimiento de </w:t>
      </w:r>
      <w:r w:rsidR="00B97F16" w:rsidRPr="00B97F16">
        <w:rPr>
          <w:rFonts w:ascii="Palatino Linotype" w:hAnsi="Palatino Linotype" w:cs="Arial"/>
          <w:b/>
          <w:bCs/>
          <w:highlight w:val="black"/>
        </w:rPr>
        <w:t>-----------------------</w:t>
      </w:r>
      <w:bookmarkStart w:id="80" w:name="_GoBack"/>
      <w:bookmarkEnd w:id="80"/>
      <w:r w:rsidR="007A5B97" w:rsidRPr="00794F93">
        <w:rPr>
          <w:rFonts w:ascii="Palatino Linotype" w:hAnsi="Palatino Linotype" w:cs="Arial"/>
          <w:b/>
          <w:bCs/>
        </w:rPr>
        <w:t xml:space="preserve"> </w:t>
      </w:r>
      <w:r w:rsidRPr="00794F93">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794F93">
        <w:rPr>
          <w:rFonts w:ascii="Palatino Linotype" w:eastAsia="MS Mincho" w:hAnsi="Palatino Linotype" w:cs="Times New Roman"/>
          <w:bCs/>
        </w:rPr>
        <w:t>vía juicio de amparo</w:t>
      </w:r>
      <w:r w:rsidRPr="00794F93">
        <w:rPr>
          <w:rFonts w:ascii="Palatino Linotype" w:eastAsia="MS Mincho" w:hAnsi="Palatino Linotype" w:cs="Times New Roman"/>
        </w:rPr>
        <w:t> en los términos de las leyes aplicables.</w:t>
      </w:r>
    </w:p>
    <w:p w14:paraId="1D0ABF06" w14:textId="77777777" w:rsidR="007A5B97" w:rsidRPr="008D12B2" w:rsidRDefault="007A5B97" w:rsidP="00794F93">
      <w:pPr>
        <w:autoSpaceDE w:val="0"/>
        <w:autoSpaceDN w:val="0"/>
        <w:adjustRightInd w:val="0"/>
        <w:spacing w:line="360" w:lineRule="auto"/>
        <w:ind w:right="49"/>
        <w:jc w:val="both"/>
        <w:rPr>
          <w:rFonts w:ascii="Palatino Linotype" w:eastAsia="MS Mincho" w:hAnsi="Palatino Linotype" w:cs="Times New Roman"/>
          <w:sz w:val="12"/>
        </w:rPr>
      </w:pPr>
    </w:p>
    <w:p w14:paraId="077B3772" w14:textId="76389F78" w:rsidR="007A5B97" w:rsidRPr="00794F93" w:rsidRDefault="007A5B97" w:rsidP="00794F93">
      <w:pPr>
        <w:spacing w:line="360" w:lineRule="auto"/>
        <w:jc w:val="both"/>
        <w:rPr>
          <w:rFonts w:ascii="Palatino Linotype" w:eastAsia="MS Mincho" w:hAnsi="Palatino Linotype" w:cs="Times New Roman"/>
        </w:rPr>
      </w:pPr>
      <w:r w:rsidRPr="00794F93">
        <w:rPr>
          <w:rFonts w:ascii="Palatino Linotype" w:eastAsia="MS Mincho" w:hAnsi="Palatino Linotype" w:cs="Times New Roman"/>
          <w:b/>
        </w:rPr>
        <w:t xml:space="preserve">SEXTO. </w:t>
      </w:r>
      <w:r w:rsidRPr="00794F93">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94F93">
        <w:rPr>
          <w:rFonts w:ascii="Palatino Linotype" w:eastAsia="MS Mincho" w:hAnsi="Palatino Linotype" w:cs="Times New Roman"/>
          <w:b/>
        </w:rPr>
        <w:t>Considerando SÉPTIMO</w:t>
      </w:r>
      <w:r w:rsidRPr="00794F93">
        <w:rPr>
          <w:rFonts w:ascii="Palatino Linotype" w:eastAsia="MS Mincho" w:hAnsi="Palatino Linotype" w:cs="Times New Roman"/>
        </w:rPr>
        <w:t>.</w:t>
      </w:r>
    </w:p>
    <w:p w14:paraId="49FCEF75" w14:textId="77777777" w:rsidR="007A5B97" w:rsidRPr="008D12B2" w:rsidRDefault="007A5B97" w:rsidP="00794F93">
      <w:pPr>
        <w:autoSpaceDE w:val="0"/>
        <w:autoSpaceDN w:val="0"/>
        <w:adjustRightInd w:val="0"/>
        <w:spacing w:line="360" w:lineRule="auto"/>
        <w:ind w:right="49"/>
        <w:jc w:val="both"/>
        <w:rPr>
          <w:rFonts w:ascii="Palatino Linotype" w:eastAsia="MS Mincho" w:hAnsi="Palatino Linotype" w:cs="Times New Roman"/>
          <w:sz w:val="12"/>
        </w:rPr>
      </w:pPr>
    </w:p>
    <w:p w14:paraId="5C41C7E8" w14:textId="62F633D5" w:rsidR="004472C2" w:rsidRPr="00794F93" w:rsidRDefault="004472C2" w:rsidP="00794F93">
      <w:pPr>
        <w:tabs>
          <w:tab w:val="left" w:pos="0"/>
        </w:tabs>
        <w:spacing w:line="360" w:lineRule="auto"/>
        <w:ind w:right="49"/>
        <w:jc w:val="both"/>
        <w:rPr>
          <w:rFonts w:ascii="Palatino Linotype" w:hAnsi="Palatino Linotype" w:cs="Arial"/>
        </w:rPr>
      </w:pPr>
      <w:r w:rsidRPr="00794F93">
        <w:rPr>
          <w:rFonts w:ascii="Palatino Linotype" w:hAnsi="Palatino Linotype" w:cs="Arial"/>
        </w:rPr>
        <w:t xml:space="preserve">ASÍ LO RESUELVE, </w:t>
      </w:r>
      <w:r w:rsidRPr="00030D9E">
        <w:rPr>
          <w:rFonts w:ascii="Palatino Linotype" w:hAnsi="Palatino Linotype" w:cs="Arial"/>
        </w:rPr>
        <w:t>POR UNANIMIDAD DE VOTOS,</w:t>
      </w:r>
      <w:r w:rsidRPr="00794F93">
        <w:rPr>
          <w:rFonts w:ascii="Palatino Linotype" w:hAnsi="Palatino Linotype" w:cs="Arial"/>
        </w:rPr>
        <w:t xml:space="preserve"> EL PLENO DEL</w:t>
      </w:r>
      <w:r w:rsidRPr="00794F93">
        <w:rPr>
          <w:rFonts w:ascii="Palatino Linotype" w:eastAsia="Arial Unicode MS" w:hAnsi="Palatino Linotype" w:cs="Arial"/>
        </w:rPr>
        <w:t xml:space="preserve"> INSTITUTO DE TRANSPARENCIA, ACCESO A LA INFORMACIÓN PÚBLICA Y PROTECCIÓN DE DATOS PERSONALES DEL ESTADO DE MÉXICO Y MUNICIPIOS</w:t>
      </w:r>
      <w:r w:rsidRPr="00794F93">
        <w:rPr>
          <w:rFonts w:ascii="Palatino Linotype" w:hAnsi="Palatino Linotype" w:cs="Arial"/>
        </w:rPr>
        <w:t>, CONFORMADO POR LOS COMISIONADOS Z</w:t>
      </w:r>
      <w:r w:rsidR="00030D9E">
        <w:rPr>
          <w:rFonts w:ascii="Palatino Linotype" w:hAnsi="Palatino Linotype" w:cs="Arial"/>
        </w:rPr>
        <w:t>ULEMA MARTÍNEZ SÁNCHEZ</w:t>
      </w:r>
      <w:r w:rsidRPr="00794F93">
        <w:rPr>
          <w:rFonts w:ascii="Palatino Linotype" w:hAnsi="Palatino Linotype" w:cs="Arial"/>
        </w:rPr>
        <w:t>; EVA ABAID YAPUR</w:t>
      </w:r>
      <w:r w:rsidR="00030D9E">
        <w:rPr>
          <w:rFonts w:ascii="Palatino Linotype" w:hAnsi="Palatino Linotype" w:cs="Arial"/>
        </w:rPr>
        <w:t xml:space="preserve"> EMITIENDO VOTO PARTICULAR</w:t>
      </w:r>
      <w:r w:rsidRPr="00794F93">
        <w:rPr>
          <w:rFonts w:ascii="Palatino Linotype" w:hAnsi="Palatino Linotype" w:cs="Arial"/>
        </w:rPr>
        <w:t>; JOSÉ GUADALUPE LUNA HERNÁNDEZ; JAVIER MARTÍNEZ</w:t>
      </w:r>
      <w:r w:rsidR="00030D9E">
        <w:rPr>
          <w:rFonts w:ascii="Palatino Linotype" w:hAnsi="Palatino Linotype" w:cs="Arial"/>
        </w:rPr>
        <w:t xml:space="preserve"> CRUZ EMITIENDO VOTO PARTICULAR</w:t>
      </w:r>
      <w:r w:rsidRPr="00794F93">
        <w:rPr>
          <w:rFonts w:ascii="Palatino Linotype" w:hAnsi="Palatino Linotype" w:cs="Arial"/>
        </w:rPr>
        <w:t xml:space="preserve"> Y LUIS GUSTAVO PARRA NORIEGA</w:t>
      </w:r>
      <w:r w:rsidR="00030D9E">
        <w:rPr>
          <w:rFonts w:ascii="Palatino Linotype" w:hAnsi="Palatino Linotype" w:cs="Arial"/>
        </w:rPr>
        <w:t xml:space="preserve"> EMITIENDO VOTO PARTICULAR</w:t>
      </w:r>
      <w:r w:rsidRPr="00794F93">
        <w:rPr>
          <w:rFonts w:ascii="Palatino Linotype" w:hAnsi="Palatino Linotype" w:cs="Arial"/>
        </w:rPr>
        <w:t xml:space="preserve">; EN LA </w:t>
      </w:r>
      <w:r w:rsidR="00030D9E">
        <w:rPr>
          <w:rFonts w:ascii="Palatino Linotype" w:hAnsi="Palatino Linotype" w:cs="Arial"/>
        </w:rPr>
        <w:t>DÉCIMA</w:t>
      </w:r>
      <w:r w:rsidR="003E652F" w:rsidRPr="00794F93">
        <w:rPr>
          <w:rFonts w:ascii="Palatino Linotype" w:hAnsi="Palatino Linotype" w:cs="Arial"/>
        </w:rPr>
        <w:t xml:space="preserve"> SEGUNDA</w:t>
      </w:r>
      <w:r w:rsidRPr="00794F93">
        <w:rPr>
          <w:rFonts w:ascii="Palatino Linotype" w:hAnsi="Palatino Linotype" w:cs="Arial"/>
        </w:rPr>
        <w:t xml:space="preserve"> SESIÓN ORDINARIA CELEBRADA E</w:t>
      </w:r>
      <w:r w:rsidRPr="008D12B2">
        <w:rPr>
          <w:rFonts w:ascii="Palatino Linotype" w:hAnsi="Palatino Linotype" w:cs="Arial"/>
        </w:rPr>
        <w:t xml:space="preserve">L </w:t>
      </w:r>
      <w:r w:rsidR="00C60BF4" w:rsidRPr="008D12B2">
        <w:rPr>
          <w:rFonts w:ascii="Palatino Linotype" w:hAnsi="Palatino Linotype" w:cs="Arial"/>
        </w:rPr>
        <w:t>VEINTI</w:t>
      </w:r>
      <w:r w:rsidR="005929CB" w:rsidRPr="008D12B2">
        <w:rPr>
          <w:rFonts w:ascii="Palatino Linotype" w:hAnsi="Palatino Linotype" w:cs="Arial"/>
        </w:rPr>
        <w:t>SÉIS</w:t>
      </w:r>
      <w:r w:rsidR="008D12B2" w:rsidRPr="008D12B2">
        <w:rPr>
          <w:rFonts w:ascii="Palatino Linotype" w:hAnsi="Palatino Linotype" w:cs="Arial"/>
        </w:rPr>
        <w:t xml:space="preserve"> DE MARZO</w:t>
      </w:r>
      <w:r w:rsidRPr="008D12B2">
        <w:rPr>
          <w:rFonts w:ascii="Palatino Linotype" w:hAnsi="Palatino Linotype" w:cs="Arial"/>
        </w:rPr>
        <w:t xml:space="preserve"> DE DOS MIL DIECINUEVE</w:t>
      </w:r>
      <w:r w:rsidRPr="00794F93">
        <w:rPr>
          <w:rFonts w:ascii="Palatino Linotype" w:hAnsi="Palatino Linotype" w:cs="Arial"/>
        </w:rPr>
        <w:t xml:space="preserve">, ANTE EL SECRETARIO TÉCNICO DEL PLENO, </w:t>
      </w:r>
      <w:r w:rsidRPr="00794F93">
        <w:rPr>
          <w:rFonts w:ascii="Palatino Linotype" w:hAnsi="Palatino Linotype"/>
        </w:rPr>
        <w:t>ALEXIS TAPIA RAMÍREZ</w:t>
      </w:r>
      <w:r w:rsidRPr="00794F93">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794F93" w14:paraId="7FFED180" w14:textId="77777777" w:rsidTr="00CA7A40">
        <w:trPr>
          <w:jc w:val="center"/>
        </w:trPr>
        <w:tc>
          <w:tcPr>
            <w:tcW w:w="9351" w:type="dxa"/>
            <w:gridSpan w:val="2"/>
          </w:tcPr>
          <w:p w14:paraId="23C35E73" w14:textId="77777777" w:rsidR="004472C2" w:rsidRPr="00794F93" w:rsidRDefault="004472C2" w:rsidP="008D12B2">
            <w:pPr>
              <w:tabs>
                <w:tab w:val="left" w:pos="0"/>
              </w:tabs>
              <w:spacing w:line="360" w:lineRule="auto"/>
              <w:rPr>
                <w:rFonts w:ascii="Palatino Linotype" w:hAnsi="Palatino Linotype" w:cs="Arial"/>
                <w:b/>
              </w:rPr>
            </w:pPr>
          </w:p>
          <w:p w14:paraId="190B32A1" w14:textId="77777777" w:rsidR="004472C2" w:rsidRPr="00794F93" w:rsidRDefault="004472C2" w:rsidP="00794F93">
            <w:pPr>
              <w:tabs>
                <w:tab w:val="left" w:pos="0"/>
              </w:tabs>
              <w:spacing w:line="360" w:lineRule="auto"/>
              <w:jc w:val="center"/>
              <w:rPr>
                <w:rFonts w:ascii="Palatino Linotype" w:hAnsi="Palatino Linotype" w:cs="Arial"/>
                <w:b/>
              </w:rPr>
            </w:pPr>
            <w:r w:rsidRPr="00794F93">
              <w:rPr>
                <w:rFonts w:ascii="Palatino Linotype" w:hAnsi="Palatino Linotype" w:cs="Arial"/>
                <w:b/>
              </w:rPr>
              <w:t>Zulema Martínez Sánchez</w:t>
            </w:r>
          </w:p>
          <w:p w14:paraId="5DA1FD97" w14:textId="77777777" w:rsidR="004472C2" w:rsidRPr="00794F93" w:rsidRDefault="004472C2" w:rsidP="00794F93">
            <w:pPr>
              <w:tabs>
                <w:tab w:val="left" w:pos="0"/>
              </w:tabs>
              <w:spacing w:line="360" w:lineRule="auto"/>
              <w:jc w:val="center"/>
              <w:rPr>
                <w:rFonts w:ascii="Palatino Linotype" w:hAnsi="Palatino Linotype" w:cs="Arial"/>
                <w:b/>
              </w:rPr>
            </w:pPr>
            <w:r w:rsidRPr="00794F93">
              <w:rPr>
                <w:rFonts w:ascii="Palatino Linotype" w:hAnsi="Palatino Linotype" w:cs="Arial"/>
              </w:rPr>
              <w:t>Comisionada Presidenta</w:t>
            </w:r>
          </w:p>
          <w:p w14:paraId="2A8A5F0D" w14:textId="77777777" w:rsidR="004472C2" w:rsidRPr="00794F93" w:rsidRDefault="004472C2" w:rsidP="00794F93">
            <w:pPr>
              <w:tabs>
                <w:tab w:val="left" w:pos="0"/>
              </w:tabs>
              <w:spacing w:line="360" w:lineRule="auto"/>
              <w:jc w:val="center"/>
              <w:rPr>
                <w:rFonts w:ascii="Palatino Linotype" w:hAnsi="Palatino Linotype" w:cs="Arial"/>
                <w:b/>
              </w:rPr>
            </w:pPr>
            <w:r w:rsidRPr="00794F93">
              <w:rPr>
                <w:rFonts w:ascii="Palatino Linotype" w:hAnsi="Palatino Linotype" w:cs="Arial"/>
                <w:b/>
              </w:rPr>
              <w:t xml:space="preserve">(RÚBRICA) </w:t>
            </w:r>
          </w:p>
          <w:p w14:paraId="7EE02A30" w14:textId="77777777" w:rsidR="004472C2" w:rsidRDefault="004472C2" w:rsidP="00794F93">
            <w:pPr>
              <w:tabs>
                <w:tab w:val="left" w:pos="0"/>
              </w:tabs>
              <w:spacing w:line="360" w:lineRule="auto"/>
              <w:rPr>
                <w:rFonts w:ascii="Palatino Linotype" w:hAnsi="Palatino Linotype" w:cs="Arial"/>
                <w:b/>
              </w:rPr>
            </w:pPr>
          </w:p>
          <w:p w14:paraId="0ED7986A" w14:textId="77777777" w:rsidR="008D12B2" w:rsidRPr="00794F93" w:rsidRDefault="008D12B2" w:rsidP="00794F93">
            <w:pPr>
              <w:tabs>
                <w:tab w:val="left" w:pos="0"/>
              </w:tabs>
              <w:spacing w:line="360" w:lineRule="auto"/>
              <w:rPr>
                <w:rFonts w:ascii="Palatino Linotype" w:hAnsi="Palatino Linotype" w:cs="Arial"/>
                <w:b/>
              </w:rPr>
            </w:pPr>
          </w:p>
        </w:tc>
      </w:tr>
      <w:tr w:rsidR="004472C2" w:rsidRPr="00794F93" w14:paraId="014D5085" w14:textId="77777777" w:rsidTr="00CA7A40">
        <w:trPr>
          <w:jc w:val="center"/>
        </w:trPr>
        <w:tc>
          <w:tcPr>
            <w:tcW w:w="4338" w:type="dxa"/>
          </w:tcPr>
          <w:p w14:paraId="18CDBB00" w14:textId="77777777" w:rsidR="004472C2" w:rsidRPr="00794F93" w:rsidRDefault="004472C2" w:rsidP="008D12B2">
            <w:pPr>
              <w:tabs>
                <w:tab w:val="left" w:pos="0"/>
              </w:tabs>
              <w:spacing w:line="360" w:lineRule="auto"/>
              <w:jc w:val="center"/>
              <w:rPr>
                <w:rFonts w:ascii="Palatino Linotype" w:hAnsi="Palatino Linotype" w:cs="Arial"/>
                <w:b/>
              </w:rPr>
            </w:pPr>
            <w:r w:rsidRPr="00794F93">
              <w:rPr>
                <w:rFonts w:ascii="Palatino Linotype" w:hAnsi="Palatino Linotype" w:cs="Arial"/>
                <w:b/>
              </w:rPr>
              <w:t xml:space="preserve">Eva </w:t>
            </w:r>
            <w:proofErr w:type="spellStart"/>
            <w:r w:rsidRPr="00794F93">
              <w:rPr>
                <w:rFonts w:ascii="Palatino Linotype" w:hAnsi="Palatino Linotype" w:cs="Arial"/>
                <w:b/>
              </w:rPr>
              <w:t>Abaid</w:t>
            </w:r>
            <w:proofErr w:type="spellEnd"/>
            <w:r w:rsidRPr="00794F93">
              <w:rPr>
                <w:rFonts w:ascii="Palatino Linotype" w:hAnsi="Palatino Linotype" w:cs="Arial"/>
                <w:b/>
              </w:rPr>
              <w:t xml:space="preserve"> </w:t>
            </w:r>
            <w:proofErr w:type="spellStart"/>
            <w:r w:rsidRPr="00794F93">
              <w:rPr>
                <w:rFonts w:ascii="Palatino Linotype" w:hAnsi="Palatino Linotype" w:cs="Arial"/>
                <w:b/>
              </w:rPr>
              <w:t>Yapur</w:t>
            </w:r>
            <w:proofErr w:type="spellEnd"/>
          </w:p>
          <w:p w14:paraId="278BB18A" w14:textId="77777777" w:rsidR="004472C2" w:rsidRPr="00794F93" w:rsidRDefault="004472C2" w:rsidP="00794F93">
            <w:pPr>
              <w:tabs>
                <w:tab w:val="left" w:pos="0"/>
              </w:tabs>
              <w:spacing w:line="360" w:lineRule="auto"/>
              <w:jc w:val="center"/>
              <w:rPr>
                <w:rFonts w:ascii="Palatino Linotype" w:hAnsi="Palatino Linotype" w:cs="Arial"/>
              </w:rPr>
            </w:pPr>
            <w:r w:rsidRPr="00794F93">
              <w:rPr>
                <w:rFonts w:ascii="Palatino Linotype" w:hAnsi="Palatino Linotype" w:cs="Arial"/>
              </w:rPr>
              <w:t>Comisionada</w:t>
            </w:r>
          </w:p>
          <w:p w14:paraId="3526BA00" w14:textId="77777777" w:rsidR="004472C2" w:rsidRPr="00794F93" w:rsidRDefault="004472C2" w:rsidP="00794F93">
            <w:pPr>
              <w:tabs>
                <w:tab w:val="left" w:pos="0"/>
              </w:tabs>
              <w:spacing w:line="360" w:lineRule="auto"/>
              <w:jc w:val="center"/>
              <w:rPr>
                <w:rFonts w:ascii="Palatino Linotype" w:hAnsi="Palatino Linotype" w:cs="Arial"/>
                <w:b/>
              </w:rPr>
            </w:pPr>
            <w:r w:rsidRPr="00794F93">
              <w:rPr>
                <w:rFonts w:ascii="Palatino Linotype" w:hAnsi="Palatino Linotype" w:cs="Arial"/>
                <w:b/>
              </w:rPr>
              <w:t>(RÚBRICA)</w:t>
            </w:r>
          </w:p>
        </w:tc>
        <w:tc>
          <w:tcPr>
            <w:tcW w:w="5013" w:type="dxa"/>
          </w:tcPr>
          <w:p w14:paraId="483C2378" w14:textId="77777777" w:rsidR="004472C2" w:rsidRPr="00794F93" w:rsidRDefault="004472C2" w:rsidP="008D12B2">
            <w:pPr>
              <w:tabs>
                <w:tab w:val="left" w:pos="0"/>
              </w:tabs>
              <w:spacing w:line="360" w:lineRule="auto"/>
              <w:jc w:val="center"/>
              <w:rPr>
                <w:rFonts w:ascii="Palatino Linotype" w:hAnsi="Palatino Linotype" w:cs="Arial"/>
                <w:b/>
              </w:rPr>
            </w:pPr>
            <w:r w:rsidRPr="00794F93">
              <w:rPr>
                <w:rFonts w:ascii="Palatino Linotype" w:hAnsi="Palatino Linotype" w:cs="Arial"/>
                <w:b/>
              </w:rPr>
              <w:t>José Guadalupe Luna Hernández</w:t>
            </w:r>
          </w:p>
          <w:p w14:paraId="46298025" w14:textId="77777777" w:rsidR="004472C2" w:rsidRPr="00794F93" w:rsidRDefault="004472C2" w:rsidP="00794F93">
            <w:pPr>
              <w:tabs>
                <w:tab w:val="left" w:pos="0"/>
              </w:tabs>
              <w:spacing w:line="360" w:lineRule="auto"/>
              <w:jc w:val="center"/>
              <w:rPr>
                <w:rFonts w:ascii="Palatino Linotype" w:hAnsi="Palatino Linotype" w:cs="Arial"/>
              </w:rPr>
            </w:pPr>
            <w:r w:rsidRPr="00794F93">
              <w:rPr>
                <w:rFonts w:ascii="Palatino Linotype" w:hAnsi="Palatino Linotype" w:cs="Arial"/>
              </w:rPr>
              <w:t>Comisionado</w:t>
            </w:r>
          </w:p>
          <w:p w14:paraId="4125E535" w14:textId="77777777" w:rsidR="004472C2" w:rsidRPr="00794F93" w:rsidRDefault="004472C2" w:rsidP="00794F93">
            <w:pPr>
              <w:tabs>
                <w:tab w:val="left" w:pos="0"/>
              </w:tabs>
              <w:spacing w:line="360" w:lineRule="auto"/>
              <w:jc w:val="center"/>
              <w:rPr>
                <w:rFonts w:ascii="Palatino Linotype" w:hAnsi="Palatino Linotype" w:cs="Arial"/>
                <w:b/>
              </w:rPr>
            </w:pPr>
            <w:r w:rsidRPr="00794F93">
              <w:rPr>
                <w:rFonts w:ascii="Palatino Linotype" w:hAnsi="Palatino Linotype" w:cs="Arial"/>
                <w:b/>
              </w:rPr>
              <w:t>(RÚBRICA)</w:t>
            </w:r>
          </w:p>
          <w:p w14:paraId="65D6ECF5" w14:textId="77777777" w:rsidR="004472C2" w:rsidRPr="00794F93" w:rsidRDefault="004472C2" w:rsidP="00794F93">
            <w:pPr>
              <w:tabs>
                <w:tab w:val="left" w:pos="0"/>
              </w:tabs>
              <w:spacing w:line="360" w:lineRule="auto"/>
              <w:jc w:val="center"/>
              <w:rPr>
                <w:rFonts w:ascii="Palatino Linotype" w:hAnsi="Palatino Linotype" w:cs="Arial"/>
                <w:b/>
              </w:rPr>
            </w:pPr>
          </w:p>
        </w:tc>
      </w:tr>
      <w:tr w:rsidR="004472C2" w:rsidRPr="00794F93" w14:paraId="6BA47607" w14:textId="77777777" w:rsidTr="00CA7A40">
        <w:trPr>
          <w:jc w:val="center"/>
        </w:trPr>
        <w:tc>
          <w:tcPr>
            <w:tcW w:w="4338" w:type="dxa"/>
          </w:tcPr>
          <w:p w14:paraId="57DD6845" w14:textId="77777777" w:rsidR="004472C2" w:rsidRPr="00794F93" w:rsidRDefault="004472C2" w:rsidP="008D12B2">
            <w:pPr>
              <w:tabs>
                <w:tab w:val="left" w:pos="0"/>
              </w:tabs>
              <w:spacing w:line="360" w:lineRule="auto"/>
              <w:rPr>
                <w:rFonts w:ascii="Palatino Linotype" w:hAnsi="Palatino Linotype" w:cs="Arial"/>
                <w:b/>
              </w:rPr>
            </w:pPr>
          </w:p>
          <w:p w14:paraId="63F60591" w14:textId="77777777" w:rsidR="004472C2" w:rsidRPr="00794F93" w:rsidRDefault="004472C2" w:rsidP="00794F93">
            <w:pPr>
              <w:tabs>
                <w:tab w:val="left" w:pos="0"/>
              </w:tabs>
              <w:spacing w:line="360" w:lineRule="auto"/>
              <w:jc w:val="center"/>
              <w:rPr>
                <w:rFonts w:ascii="Palatino Linotype" w:hAnsi="Palatino Linotype" w:cs="Arial"/>
                <w:b/>
              </w:rPr>
            </w:pPr>
            <w:r w:rsidRPr="00794F93">
              <w:rPr>
                <w:rFonts w:ascii="Palatino Linotype" w:hAnsi="Palatino Linotype" w:cs="Arial"/>
                <w:b/>
              </w:rPr>
              <w:t>Javier Martínez Cruz</w:t>
            </w:r>
          </w:p>
          <w:p w14:paraId="70407818" w14:textId="77777777" w:rsidR="004472C2" w:rsidRPr="00794F93" w:rsidRDefault="004472C2" w:rsidP="00794F93">
            <w:pPr>
              <w:tabs>
                <w:tab w:val="left" w:pos="0"/>
              </w:tabs>
              <w:spacing w:line="360" w:lineRule="auto"/>
              <w:jc w:val="center"/>
              <w:rPr>
                <w:rFonts w:ascii="Palatino Linotype" w:hAnsi="Palatino Linotype" w:cs="Arial"/>
              </w:rPr>
            </w:pPr>
            <w:r w:rsidRPr="00794F93">
              <w:rPr>
                <w:rFonts w:ascii="Palatino Linotype" w:hAnsi="Palatino Linotype" w:cs="Arial"/>
              </w:rPr>
              <w:t>Comisionado</w:t>
            </w:r>
          </w:p>
          <w:p w14:paraId="744C2A8D" w14:textId="77777777" w:rsidR="004472C2" w:rsidRPr="00794F93" w:rsidRDefault="004472C2" w:rsidP="00794F93">
            <w:pPr>
              <w:tabs>
                <w:tab w:val="left" w:pos="0"/>
              </w:tabs>
              <w:spacing w:line="360" w:lineRule="auto"/>
              <w:jc w:val="center"/>
              <w:rPr>
                <w:rFonts w:ascii="Palatino Linotype" w:hAnsi="Palatino Linotype" w:cs="Arial"/>
                <w:b/>
              </w:rPr>
            </w:pPr>
            <w:r w:rsidRPr="00794F93">
              <w:rPr>
                <w:rFonts w:ascii="Palatino Linotype" w:hAnsi="Palatino Linotype" w:cs="Arial"/>
                <w:b/>
              </w:rPr>
              <w:t>(RÚBRICA)</w:t>
            </w:r>
          </w:p>
        </w:tc>
        <w:tc>
          <w:tcPr>
            <w:tcW w:w="5013" w:type="dxa"/>
          </w:tcPr>
          <w:p w14:paraId="2F2EBB4D" w14:textId="77777777" w:rsidR="004472C2" w:rsidRPr="00794F93" w:rsidRDefault="004472C2" w:rsidP="008D12B2">
            <w:pPr>
              <w:tabs>
                <w:tab w:val="left" w:pos="0"/>
              </w:tabs>
              <w:spacing w:line="360" w:lineRule="auto"/>
              <w:rPr>
                <w:rFonts w:ascii="Palatino Linotype" w:hAnsi="Palatino Linotype" w:cs="Arial"/>
                <w:b/>
              </w:rPr>
            </w:pPr>
          </w:p>
          <w:p w14:paraId="2ED45762" w14:textId="77777777" w:rsidR="004472C2" w:rsidRPr="00794F93" w:rsidRDefault="004472C2" w:rsidP="00794F93">
            <w:pPr>
              <w:tabs>
                <w:tab w:val="left" w:pos="0"/>
              </w:tabs>
              <w:spacing w:line="360" w:lineRule="auto"/>
              <w:jc w:val="center"/>
              <w:rPr>
                <w:rFonts w:ascii="Palatino Linotype" w:hAnsi="Palatino Linotype" w:cs="Arial"/>
                <w:b/>
              </w:rPr>
            </w:pPr>
            <w:r w:rsidRPr="00794F93">
              <w:rPr>
                <w:rFonts w:ascii="Palatino Linotype" w:hAnsi="Palatino Linotype" w:cs="Arial"/>
                <w:b/>
              </w:rPr>
              <w:t>Luis Gustavo Parra Noriega</w:t>
            </w:r>
          </w:p>
          <w:p w14:paraId="23291F59" w14:textId="77777777" w:rsidR="004472C2" w:rsidRPr="00794F93" w:rsidRDefault="004472C2" w:rsidP="00794F93">
            <w:pPr>
              <w:tabs>
                <w:tab w:val="left" w:pos="0"/>
              </w:tabs>
              <w:spacing w:line="360" w:lineRule="auto"/>
              <w:jc w:val="center"/>
              <w:rPr>
                <w:rFonts w:ascii="Palatino Linotype" w:hAnsi="Palatino Linotype" w:cs="Arial"/>
              </w:rPr>
            </w:pPr>
            <w:r w:rsidRPr="00794F93">
              <w:rPr>
                <w:rFonts w:ascii="Palatino Linotype" w:hAnsi="Palatino Linotype" w:cs="Arial"/>
              </w:rPr>
              <w:t>Comisionado</w:t>
            </w:r>
          </w:p>
          <w:p w14:paraId="7BA45D83" w14:textId="77777777" w:rsidR="004472C2" w:rsidRPr="00794F93" w:rsidRDefault="004472C2" w:rsidP="00794F93">
            <w:pPr>
              <w:tabs>
                <w:tab w:val="left" w:pos="0"/>
              </w:tabs>
              <w:spacing w:line="360" w:lineRule="auto"/>
              <w:jc w:val="center"/>
              <w:rPr>
                <w:rFonts w:ascii="Palatino Linotype" w:hAnsi="Palatino Linotype" w:cs="Arial"/>
                <w:b/>
              </w:rPr>
            </w:pPr>
            <w:r w:rsidRPr="00794F93">
              <w:rPr>
                <w:rFonts w:ascii="Palatino Linotype" w:hAnsi="Palatino Linotype" w:cs="Arial"/>
                <w:b/>
              </w:rPr>
              <w:t>(RÚBRICA)</w:t>
            </w:r>
          </w:p>
        </w:tc>
      </w:tr>
      <w:tr w:rsidR="004472C2" w:rsidRPr="00794F93" w14:paraId="24FE63D5" w14:textId="77777777" w:rsidTr="00CA7A40">
        <w:trPr>
          <w:trHeight w:val="2063"/>
          <w:jc w:val="center"/>
        </w:trPr>
        <w:tc>
          <w:tcPr>
            <w:tcW w:w="9351" w:type="dxa"/>
            <w:gridSpan w:val="2"/>
          </w:tcPr>
          <w:p w14:paraId="433816DF" w14:textId="77777777" w:rsidR="004472C2" w:rsidRPr="00794F93" w:rsidRDefault="004472C2" w:rsidP="00794F93">
            <w:pPr>
              <w:tabs>
                <w:tab w:val="left" w:pos="0"/>
              </w:tabs>
              <w:spacing w:line="360" w:lineRule="auto"/>
              <w:rPr>
                <w:rFonts w:ascii="Palatino Linotype" w:hAnsi="Palatino Linotype" w:cs="Arial"/>
                <w:b/>
              </w:rPr>
            </w:pPr>
          </w:p>
          <w:p w14:paraId="59D2427A" w14:textId="77777777" w:rsidR="004472C2" w:rsidRPr="00794F93" w:rsidRDefault="004472C2" w:rsidP="00794F93">
            <w:pPr>
              <w:tabs>
                <w:tab w:val="left" w:pos="0"/>
              </w:tabs>
              <w:spacing w:line="360" w:lineRule="auto"/>
              <w:jc w:val="center"/>
              <w:rPr>
                <w:rFonts w:ascii="Palatino Linotype" w:hAnsi="Palatino Linotype" w:cs="Arial"/>
                <w:b/>
              </w:rPr>
            </w:pPr>
            <w:r w:rsidRPr="00794F93">
              <w:rPr>
                <w:rFonts w:ascii="Palatino Linotype" w:hAnsi="Palatino Linotype" w:cs="Arial"/>
                <w:b/>
              </w:rPr>
              <w:t>Alexis Tapia Ramírez</w:t>
            </w:r>
          </w:p>
          <w:p w14:paraId="724D1783" w14:textId="77777777" w:rsidR="004472C2" w:rsidRPr="00794F93" w:rsidRDefault="004472C2" w:rsidP="00794F93">
            <w:pPr>
              <w:tabs>
                <w:tab w:val="left" w:pos="0"/>
              </w:tabs>
              <w:spacing w:line="360" w:lineRule="auto"/>
              <w:jc w:val="center"/>
              <w:rPr>
                <w:rFonts w:ascii="Palatino Linotype" w:hAnsi="Palatino Linotype" w:cs="Arial"/>
              </w:rPr>
            </w:pPr>
            <w:r w:rsidRPr="00794F93">
              <w:rPr>
                <w:rFonts w:ascii="Palatino Linotype" w:hAnsi="Palatino Linotype" w:cs="Arial"/>
              </w:rPr>
              <w:t>Secretario Técnico del Pleno</w:t>
            </w:r>
          </w:p>
          <w:p w14:paraId="128BEA96" w14:textId="77777777" w:rsidR="004472C2" w:rsidRPr="00794F93" w:rsidRDefault="004472C2" w:rsidP="00794F93">
            <w:pPr>
              <w:tabs>
                <w:tab w:val="left" w:pos="0"/>
              </w:tabs>
              <w:spacing w:line="360" w:lineRule="auto"/>
              <w:jc w:val="center"/>
              <w:rPr>
                <w:rFonts w:ascii="Palatino Linotype" w:hAnsi="Palatino Linotype" w:cs="Arial"/>
                <w:b/>
              </w:rPr>
            </w:pPr>
            <w:r w:rsidRPr="00794F93">
              <w:rPr>
                <w:rFonts w:ascii="Palatino Linotype" w:hAnsi="Palatino Linotype" w:cs="Arial"/>
                <w:b/>
              </w:rPr>
              <w:t>(RÚBRICA)</w:t>
            </w:r>
          </w:p>
          <w:p w14:paraId="1CB348D9" w14:textId="77777777" w:rsidR="004472C2" w:rsidRPr="00794F93" w:rsidRDefault="004472C2" w:rsidP="00794F93">
            <w:pPr>
              <w:tabs>
                <w:tab w:val="left" w:pos="0"/>
              </w:tabs>
              <w:spacing w:line="360" w:lineRule="auto"/>
              <w:jc w:val="center"/>
              <w:rPr>
                <w:rFonts w:ascii="Palatino Linotype" w:hAnsi="Palatino Linotype" w:cs="Arial"/>
                <w:b/>
              </w:rPr>
            </w:pPr>
          </w:p>
        </w:tc>
      </w:tr>
    </w:tbl>
    <w:p w14:paraId="40094B98" w14:textId="77777777" w:rsidR="00C60BF4" w:rsidRPr="00794F93" w:rsidRDefault="00C60BF4" w:rsidP="00794F93">
      <w:pPr>
        <w:tabs>
          <w:tab w:val="left" w:pos="0"/>
        </w:tabs>
        <w:spacing w:line="360" w:lineRule="auto"/>
        <w:jc w:val="both"/>
        <w:rPr>
          <w:rFonts w:ascii="Palatino Linotype" w:hAnsi="Palatino Linotype" w:cs="Arial"/>
        </w:rPr>
      </w:pPr>
    </w:p>
    <w:p w14:paraId="40561B07" w14:textId="250D00B0" w:rsidR="001105B5" w:rsidRPr="00794F93" w:rsidRDefault="004472C2" w:rsidP="00794F93">
      <w:pPr>
        <w:tabs>
          <w:tab w:val="left" w:pos="0"/>
        </w:tabs>
        <w:spacing w:line="360" w:lineRule="auto"/>
        <w:jc w:val="both"/>
        <w:rPr>
          <w:rFonts w:ascii="Palatino Linotype" w:eastAsia="MS Mincho" w:hAnsi="Palatino Linotype" w:cs="Arial"/>
          <w:i/>
        </w:rPr>
      </w:pPr>
      <w:r w:rsidRPr="00794F93">
        <w:rPr>
          <w:rFonts w:ascii="Palatino Linotype" w:hAnsi="Palatino Linotype" w:cs="Arial"/>
        </w:rPr>
        <w:t xml:space="preserve">Esta hoja corresponde a la resolución de fecha </w:t>
      </w:r>
      <w:r w:rsidR="005929CB" w:rsidRPr="00794F93">
        <w:rPr>
          <w:rFonts w:ascii="Palatino Linotype" w:hAnsi="Palatino Linotype" w:cs="Arial"/>
        </w:rPr>
        <w:t>veintiséis</w:t>
      </w:r>
      <w:r w:rsidR="008D12B2">
        <w:rPr>
          <w:rFonts w:ascii="Palatino Linotype" w:hAnsi="Palatino Linotype" w:cs="Arial"/>
        </w:rPr>
        <w:t xml:space="preserve"> de marzo</w:t>
      </w:r>
      <w:r w:rsidRPr="00794F93">
        <w:rPr>
          <w:rFonts w:ascii="Palatino Linotype" w:hAnsi="Palatino Linotype" w:cs="Arial"/>
        </w:rPr>
        <w:t xml:space="preserve"> de dos mil diecinueve, emitida en el recurso de revisión </w:t>
      </w:r>
      <w:r w:rsidRPr="00794F93">
        <w:rPr>
          <w:rFonts w:ascii="Palatino Linotype" w:hAnsi="Palatino Linotype" w:cs="Arial"/>
          <w:bCs/>
        </w:rPr>
        <w:t>0</w:t>
      </w:r>
      <w:r w:rsidR="003E652F" w:rsidRPr="00794F93">
        <w:rPr>
          <w:rFonts w:ascii="Palatino Linotype" w:hAnsi="Palatino Linotype" w:cs="Arial"/>
          <w:bCs/>
        </w:rPr>
        <w:t>0308</w:t>
      </w:r>
      <w:r w:rsidRPr="00794F93">
        <w:rPr>
          <w:rFonts w:ascii="Palatino Linotype" w:hAnsi="Palatino Linotype" w:cs="Arial"/>
          <w:bCs/>
        </w:rPr>
        <w:t>/INFOEM/IP/RR/201</w:t>
      </w:r>
      <w:r w:rsidR="003E652F" w:rsidRPr="00794F93">
        <w:rPr>
          <w:rFonts w:ascii="Palatino Linotype" w:hAnsi="Palatino Linotype" w:cs="Arial"/>
          <w:bCs/>
        </w:rPr>
        <w:t>9</w:t>
      </w:r>
      <w:r w:rsidRPr="00794F93">
        <w:rPr>
          <w:rFonts w:ascii="Palatino Linotype" w:hAnsi="Palatino Linotype" w:cs="Arial"/>
          <w:bCs/>
        </w:rPr>
        <w:t>.</w:t>
      </w:r>
      <w:bookmarkEnd w:id="41"/>
      <w:bookmarkEnd w:id="42"/>
      <w:bookmarkEnd w:id="70"/>
    </w:p>
    <w:sectPr w:rsidR="001105B5" w:rsidRPr="00794F93" w:rsidSect="00794F93">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54059" w14:textId="77777777" w:rsidR="0069605E" w:rsidRDefault="0069605E" w:rsidP="00587366">
      <w:r>
        <w:separator/>
      </w:r>
    </w:p>
  </w:endnote>
  <w:endnote w:type="continuationSeparator" w:id="0">
    <w:p w14:paraId="119EFFBD" w14:textId="77777777" w:rsidR="0069605E" w:rsidRDefault="0069605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794F93" w:rsidRPr="00883450" w:rsidRDefault="00794F9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97F16">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97F16">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77777777" w:rsidR="00794F93" w:rsidRDefault="00794F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94F93" w:rsidRPr="00883450" w:rsidRDefault="00794F9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97F16" w:rsidRPr="00B97F1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97F16" w:rsidRPr="00B97F16">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77777777" w:rsidR="00794F93" w:rsidRPr="00883450" w:rsidRDefault="00794F9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BABA8" w14:textId="77777777" w:rsidR="0069605E" w:rsidRDefault="0069605E" w:rsidP="00587366">
      <w:r>
        <w:separator/>
      </w:r>
    </w:p>
  </w:footnote>
  <w:footnote w:type="continuationSeparator" w:id="0">
    <w:p w14:paraId="63D20E12" w14:textId="77777777" w:rsidR="0069605E" w:rsidRDefault="0069605E" w:rsidP="00587366">
      <w:r>
        <w:continuationSeparator/>
      </w:r>
    </w:p>
  </w:footnote>
  <w:footnote w:id="1">
    <w:p w14:paraId="52FAA39C" w14:textId="77777777" w:rsidR="00794F93" w:rsidRDefault="00794F93" w:rsidP="006E5AEE">
      <w:pPr>
        <w:pStyle w:val="Textonotapie"/>
      </w:pPr>
      <w:r>
        <w:rPr>
          <w:rStyle w:val="Refdenotaalpie"/>
        </w:rPr>
        <w:footnoteRef/>
      </w:r>
      <w:r>
        <w:t xml:space="preserve"> Salazar Ugarte, Pedro y otros, 2017, ¿Cómo combatir la corrupción?, Instituto de Investigaciones Jurídicas UNAM.</w:t>
      </w:r>
    </w:p>
  </w:footnote>
  <w:footnote w:id="2">
    <w:p w14:paraId="467B803A" w14:textId="77777777" w:rsidR="00794F93" w:rsidRDefault="00794F93" w:rsidP="00A1728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0AF2FBC7" w14:textId="77777777" w:rsidR="00794F93" w:rsidRDefault="00794F93" w:rsidP="00A1728F">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3">
    <w:p w14:paraId="26B1B871" w14:textId="77777777" w:rsidR="00794F93" w:rsidRDefault="00794F93" w:rsidP="00A1728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0AFD94E8" w14:textId="77777777" w:rsidR="00794F93" w:rsidRDefault="00794F93"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463131" w14:textId="77777777" w:rsidR="00794F93" w:rsidRDefault="00794F93" w:rsidP="00A1728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DA0562" w14:textId="77777777" w:rsidR="00794F93" w:rsidRDefault="00794F93" w:rsidP="00A1728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5">
    <w:p w14:paraId="3C32BAEA" w14:textId="77777777" w:rsidR="00794F93" w:rsidRDefault="00794F93"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6">
    <w:p w14:paraId="6F19C9CC" w14:textId="77777777" w:rsidR="00794F93" w:rsidRDefault="00794F93" w:rsidP="00A1728F">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4B5F8720" w14:textId="77777777" w:rsidR="00794F93" w:rsidRDefault="00794F93" w:rsidP="00A1728F">
      <w:pPr>
        <w:pStyle w:val="Textonotapie"/>
        <w:jc w:val="both"/>
        <w:rPr>
          <w:rFonts w:ascii="Palatino Linotype" w:hAnsi="Palatino Linotype"/>
          <w:sz w:val="18"/>
        </w:rPr>
      </w:pPr>
      <w:r>
        <w:rPr>
          <w:rFonts w:ascii="Palatino Linotype" w:hAnsi="Palatino Linotype"/>
          <w:sz w:val="18"/>
        </w:rPr>
        <w:t xml:space="preserve"> (…)</w:t>
      </w:r>
    </w:p>
    <w:p w14:paraId="2ACFC5BF" w14:textId="77777777" w:rsidR="00794F93" w:rsidRDefault="00794F93" w:rsidP="00A1728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94F93" w:rsidRDefault="00794F93" w:rsidP="001C6012">
    <w:pPr>
      <w:pStyle w:val="Encabezado"/>
      <w:tabs>
        <w:tab w:val="clear" w:pos="4252"/>
        <w:tab w:val="clear" w:pos="8504"/>
        <w:tab w:val="left" w:pos="8460"/>
      </w:tabs>
    </w:pPr>
    <w:r>
      <w:tab/>
    </w:r>
  </w:p>
  <w:p w14:paraId="64F5F23E" w14:textId="390690E5" w:rsidR="00794F93" w:rsidRDefault="00794F93">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94F93" w:rsidRPr="00674A46" w14:paraId="07F2896E" w14:textId="77777777" w:rsidTr="008A5A73">
      <w:trPr>
        <w:trHeight w:val="138"/>
      </w:trPr>
      <w:tc>
        <w:tcPr>
          <w:tcW w:w="3544" w:type="dxa"/>
          <w:vAlign w:val="center"/>
        </w:tcPr>
        <w:p w14:paraId="4A5B1974" w14:textId="3B2AB4E0" w:rsidR="00794F93" w:rsidRPr="00674A46" w:rsidRDefault="00794F9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FE6012C" w:rsidR="00794F93" w:rsidRPr="0017265D" w:rsidRDefault="00794F93" w:rsidP="00786183">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0308/INFOEM/IP/RR/2019</w:t>
          </w:r>
        </w:p>
      </w:tc>
    </w:tr>
    <w:tr w:rsidR="00794F93" w:rsidRPr="00674A46" w14:paraId="1B5D8690" w14:textId="77777777" w:rsidTr="008A5A73">
      <w:trPr>
        <w:trHeight w:val="233"/>
      </w:trPr>
      <w:tc>
        <w:tcPr>
          <w:tcW w:w="3544" w:type="dxa"/>
          <w:vAlign w:val="center"/>
        </w:tcPr>
        <w:p w14:paraId="3903F2C6" w14:textId="35D57A2C" w:rsidR="00794F93" w:rsidRPr="00674A46" w:rsidRDefault="00794F9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B5C641E" w:rsidR="00794F93" w:rsidRPr="00B75F20" w:rsidRDefault="00794F93"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Tecámac</w:t>
          </w:r>
        </w:p>
      </w:tc>
    </w:tr>
    <w:tr w:rsidR="00794F93" w:rsidRPr="00674A46" w14:paraId="095EB01B" w14:textId="77777777" w:rsidTr="008A5A73">
      <w:trPr>
        <w:trHeight w:val="321"/>
      </w:trPr>
      <w:tc>
        <w:tcPr>
          <w:tcW w:w="3544" w:type="dxa"/>
          <w:vAlign w:val="center"/>
        </w:tcPr>
        <w:p w14:paraId="6E000A51" w14:textId="25DCC1C7" w:rsidR="00794F93" w:rsidRPr="00674A46" w:rsidRDefault="00794F9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94F93" w:rsidRPr="00674A46" w:rsidRDefault="00794F9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794F93" w:rsidRDefault="00794F93"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94F93" w:rsidRDefault="00794F93"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94F93" w:rsidRPr="00674A46" w14:paraId="0A3256F2" w14:textId="77777777" w:rsidTr="008A5A73">
      <w:trPr>
        <w:trHeight w:val="138"/>
      </w:trPr>
      <w:tc>
        <w:tcPr>
          <w:tcW w:w="3261" w:type="dxa"/>
          <w:vAlign w:val="center"/>
        </w:tcPr>
        <w:p w14:paraId="3D80769D" w14:textId="316F11F8" w:rsidR="00794F93" w:rsidRPr="00674A46" w:rsidRDefault="00794F9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8624BD9" w:rsidR="00794F93" w:rsidRPr="00674A46" w:rsidRDefault="00794F93" w:rsidP="00E8046E">
          <w:pPr>
            <w:pStyle w:val="Encabezado"/>
            <w:rPr>
              <w:rFonts w:ascii="Palatino Linotype" w:hAnsi="Palatino Linotype"/>
              <w:b/>
              <w:sz w:val="22"/>
              <w:szCs w:val="22"/>
            </w:rPr>
          </w:pPr>
          <w:r>
            <w:rPr>
              <w:rFonts w:ascii="Palatino Linotype" w:hAnsi="Palatino Linotype" w:cs="Arial"/>
              <w:b/>
              <w:bCs/>
              <w:sz w:val="22"/>
              <w:szCs w:val="22"/>
              <w:lang w:eastAsia="es-MX"/>
            </w:rPr>
            <w:t>00308/INFOEM/IP/RR/2019</w:t>
          </w:r>
        </w:p>
      </w:tc>
    </w:tr>
    <w:tr w:rsidR="00794F93" w:rsidRPr="00B75F20" w14:paraId="128C8B3C" w14:textId="77777777" w:rsidTr="008A5A73">
      <w:trPr>
        <w:trHeight w:val="233"/>
      </w:trPr>
      <w:tc>
        <w:tcPr>
          <w:tcW w:w="3261" w:type="dxa"/>
          <w:vAlign w:val="center"/>
        </w:tcPr>
        <w:p w14:paraId="483E3371" w14:textId="66B1BC74" w:rsidR="00794F93" w:rsidRPr="00674A46" w:rsidRDefault="00794F9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46FB012" w:rsidR="00794F93" w:rsidRPr="00B75F20" w:rsidRDefault="00B97F16" w:rsidP="00D71D6A">
          <w:pPr>
            <w:pStyle w:val="Encabezado"/>
            <w:ind w:right="234"/>
            <w:rPr>
              <w:rFonts w:ascii="Palatino Linotype" w:hAnsi="Palatino Linotype"/>
              <w:b/>
              <w:sz w:val="22"/>
              <w:szCs w:val="22"/>
            </w:rPr>
          </w:pPr>
          <w:r w:rsidRPr="00B97F16">
            <w:rPr>
              <w:rFonts w:ascii="Palatino Linotype" w:hAnsi="Palatino Linotype"/>
              <w:b/>
              <w:highlight w:val="black"/>
            </w:rPr>
            <w:t>-------------------------</w:t>
          </w:r>
        </w:p>
      </w:tc>
    </w:tr>
    <w:tr w:rsidR="00794F93" w:rsidRPr="00674A46" w14:paraId="41BE0704" w14:textId="77777777" w:rsidTr="008A5A73">
      <w:trPr>
        <w:trHeight w:val="321"/>
      </w:trPr>
      <w:tc>
        <w:tcPr>
          <w:tcW w:w="3261" w:type="dxa"/>
          <w:vAlign w:val="center"/>
        </w:tcPr>
        <w:p w14:paraId="34C64148" w14:textId="10C6C8A9" w:rsidR="00794F93" w:rsidRPr="00674A46" w:rsidRDefault="00794F9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D5C2D04" w:rsidR="00794F93" w:rsidRPr="00674A46" w:rsidRDefault="00794F93"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Tecámac</w:t>
          </w:r>
        </w:p>
      </w:tc>
    </w:tr>
    <w:tr w:rsidR="00794F93" w:rsidRPr="00674A46" w14:paraId="0C8B6193" w14:textId="77777777" w:rsidTr="008A5A73">
      <w:trPr>
        <w:trHeight w:val="321"/>
      </w:trPr>
      <w:tc>
        <w:tcPr>
          <w:tcW w:w="3261" w:type="dxa"/>
          <w:vAlign w:val="center"/>
        </w:tcPr>
        <w:p w14:paraId="321FFAFF" w14:textId="40E5A678" w:rsidR="00794F93" w:rsidRPr="00674A46" w:rsidRDefault="00794F9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94F93" w:rsidRPr="00674A46" w:rsidRDefault="00794F9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94F93" w:rsidRDefault="00794F9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DB7E47"/>
    <w:multiLevelType w:val="hybridMultilevel"/>
    <w:tmpl w:val="9B827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290D99"/>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502870"/>
    <w:multiLevelType w:val="hybridMultilevel"/>
    <w:tmpl w:val="14C8A80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574CD7"/>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DD5C33"/>
    <w:multiLevelType w:val="hybridMultilevel"/>
    <w:tmpl w:val="C658C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4BC33595"/>
    <w:multiLevelType w:val="hybridMultilevel"/>
    <w:tmpl w:val="971A3EC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157AE5"/>
    <w:multiLevelType w:val="hybridMultilevel"/>
    <w:tmpl w:val="F77292AC"/>
    <w:lvl w:ilvl="0" w:tplc="8E04A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3308A3"/>
    <w:multiLevelType w:val="hybridMultilevel"/>
    <w:tmpl w:val="F8522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280B7B"/>
    <w:multiLevelType w:val="hybridMultilevel"/>
    <w:tmpl w:val="595A445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744E21"/>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A467FE"/>
    <w:multiLevelType w:val="hybridMultilevel"/>
    <w:tmpl w:val="7F849182"/>
    <w:lvl w:ilvl="0" w:tplc="23B42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A3533A"/>
    <w:multiLevelType w:val="hybridMultilevel"/>
    <w:tmpl w:val="55BA58B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4"/>
  </w:num>
  <w:num w:numId="5">
    <w:abstractNumId w:val="5"/>
  </w:num>
  <w:num w:numId="6">
    <w:abstractNumId w:val="13"/>
  </w:num>
  <w:num w:numId="7">
    <w:abstractNumId w:val="1"/>
  </w:num>
  <w:num w:numId="8">
    <w:abstractNumId w:val="17"/>
  </w:num>
  <w:num w:numId="9">
    <w:abstractNumId w:val="11"/>
  </w:num>
  <w:num w:numId="10">
    <w:abstractNumId w:val="3"/>
  </w:num>
  <w:num w:numId="11">
    <w:abstractNumId w:val="18"/>
  </w:num>
  <w:num w:numId="12">
    <w:abstractNumId w:val="15"/>
  </w:num>
  <w:num w:numId="13">
    <w:abstractNumId w:val="6"/>
  </w:num>
  <w:num w:numId="14">
    <w:abstractNumId w:val="16"/>
  </w:num>
  <w:num w:numId="15">
    <w:abstractNumId w:val="2"/>
  </w:num>
  <w:num w:numId="16">
    <w:abstractNumId w:val="10"/>
  </w:num>
  <w:num w:numId="17">
    <w:abstractNumId w:val="14"/>
  </w:num>
  <w:num w:numId="18">
    <w:abstractNumId w:val="0"/>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46C9"/>
    <w:rsid w:val="000058E3"/>
    <w:rsid w:val="00007E8A"/>
    <w:rsid w:val="0001106B"/>
    <w:rsid w:val="00011199"/>
    <w:rsid w:val="000120C5"/>
    <w:rsid w:val="00012472"/>
    <w:rsid w:val="00012E4F"/>
    <w:rsid w:val="0001398B"/>
    <w:rsid w:val="00017936"/>
    <w:rsid w:val="000179E3"/>
    <w:rsid w:val="00017FCB"/>
    <w:rsid w:val="000203D3"/>
    <w:rsid w:val="000204FE"/>
    <w:rsid w:val="000205A3"/>
    <w:rsid w:val="00020B66"/>
    <w:rsid w:val="000211F8"/>
    <w:rsid w:val="0002384D"/>
    <w:rsid w:val="00024833"/>
    <w:rsid w:val="00024C70"/>
    <w:rsid w:val="00024F35"/>
    <w:rsid w:val="00026BE9"/>
    <w:rsid w:val="0003063D"/>
    <w:rsid w:val="00030D9E"/>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04D"/>
    <w:rsid w:val="00051365"/>
    <w:rsid w:val="00051DBD"/>
    <w:rsid w:val="0005237C"/>
    <w:rsid w:val="000529B0"/>
    <w:rsid w:val="00052A3C"/>
    <w:rsid w:val="00053402"/>
    <w:rsid w:val="00053ABC"/>
    <w:rsid w:val="00054A03"/>
    <w:rsid w:val="00056A79"/>
    <w:rsid w:val="00060B80"/>
    <w:rsid w:val="00061344"/>
    <w:rsid w:val="00061CE1"/>
    <w:rsid w:val="00061FA9"/>
    <w:rsid w:val="00062396"/>
    <w:rsid w:val="0006262D"/>
    <w:rsid w:val="00062648"/>
    <w:rsid w:val="00062CB7"/>
    <w:rsid w:val="000631D9"/>
    <w:rsid w:val="0006407E"/>
    <w:rsid w:val="00064A37"/>
    <w:rsid w:val="00064B95"/>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A04"/>
    <w:rsid w:val="000C5AF7"/>
    <w:rsid w:val="000D009C"/>
    <w:rsid w:val="000D0306"/>
    <w:rsid w:val="000D0855"/>
    <w:rsid w:val="000D1B4C"/>
    <w:rsid w:val="000D1E0F"/>
    <w:rsid w:val="000D3275"/>
    <w:rsid w:val="000D5445"/>
    <w:rsid w:val="000D5A1D"/>
    <w:rsid w:val="000D5DFD"/>
    <w:rsid w:val="000D7090"/>
    <w:rsid w:val="000D7369"/>
    <w:rsid w:val="000D7BDE"/>
    <w:rsid w:val="000E07DC"/>
    <w:rsid w:val="000E11C3"/>
    <w:rsid w:val="000E1DFA"/>
    <w:rsid w:val="000E1F88"/>
    <w:rsid w:val="000E20F1"/>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431B"/>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6DE"/>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3BF1"/>
    <w:rsid w:val="00154304"/>
    <w:rsid w:val="0015466E"/>
    <w:rsid w:val="00154765"/>
    <w:rsid w:val="00154955"/>
    <w:rsid w:val="00154EF0"/>
    <w:rsid w:val="00155BED"/>
    <w:rsid w:val="00155E0F"/>
    <w:rsid w:val="00156A23"/>
    <w:rsid w:val="001572B1"/>
    <w:rsid w:val="00157FD6"/>
    <w:rsid w:val="00160599"/>
    <w:rsid w:val="00161658"/>
    <w:rsid w:val="00162EDB"/>
    <w:rsid w:val="0016349A"/>
    <w:rsid w:val="00163780"/>
    <w:rsid w:val="0016395D"/>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72CC"/>
    <w:rsid w:val="001A1188"/>
    <w:rsid w:val="001A125F"/>
    <w:rsid w:val="001A138D"/>
    <w:rsid w:val="001A1F2D"/>
    <w:rsid w:val="001A284F"/>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221B"/>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015"/>
    <w:rsid w:val="001F025B"/>
    <w:rsid w:val="001F1169"/>
    <w:rsid w:val="001F2FC5"/>
    <w:rsid w:val="001F4299"/>
    <w:rsid w:val="001F4746"/>
    <w:rsid w:val="001F492B"/>
    <w:rsid w:val="001F5AF8"/>
    <w:rsid w:val="001F5F15"/>
    <w:rsid w:val="001F5F65"/>
    <w:rsid w:val="001F653D"/>
    <w:rsid w:val="001F783F"/>
    <w:rsid w:val="001F7DE2"/>
    <w:rsid w:val="0020074D"/>
    <w:rsid w:val="002014E7"/>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68C"/>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739B"/>
    <w:rsid w:val="00230170"/>
    <w:rsid w:val="00230434"/>
    <w:rsid w:val="002305CF"/>
    <w:rsid w:val="002316C8"/>
    <w:rsid w:val="00232469"/>
    <w:rsid w:val="002345FF"/>
    <w:rsid w:val="00234A2F"/>
    <w:rsid w:val="002350A0"/>
    <w:rsid w:val="00237611"/>
    <w:rsid w:val="00237777"/>
    <w:rsid w:val="0024022A"/>
    <w:rsid w:val="00241FD2"/>
    <w:rsid w:val="00244476"/>
    <w:rsid w:val="00244D17"/>
    <w:rsid w:val="00244DAA"/>
    <w:rsid w:val="00246015"/>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3FB"/>
    <w:rsid w:val="00277A35"/>
    <w:rsid w:val="002804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967DE"/>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4B"/>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4981"/>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289"/>
    <w:rsid w:val="003E652F"/>
    <w:rsid w:val="003E6679"/>
    <w:rsid w:val="003E6D0F"/>
    <w:rsid w:val="003E712E"/>
    <w:rsid w:val="003E7DDD"/>
    <w:rsid w:val="003F04A7"/>
    <w:rsid w:val="003F1090"/>
    <w:rsid w:val="003F140F"/>
    <w:rsid w:val="003F15DB"/>
    <w:rsid w:val="003F194E"/>
    <w:rsid w:val="003F2702"/>
    <w:rsid w:val="003F2778"/>
    <w:rsid w:val="003F3193"/>
    <w:rsid w:val="003F360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550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691"/>
    <w:rsid w:val="00481A7B"/>
    <w:rsid w:val="00483667"/>
    <w:rsid w:val="0048386B"/>
    <w:rsid w:val="00483C14"/>
    <w:rsid w:val="00483EF5"/>
    <w:rsid w:val="004841FF"/>
    <w:rsid w:val="00484BCC"/>
    <w:rsid w:val="00485732"/>
    <w:rsid w:val="00485DB6"/>
    <w:rsid w:val="0048658E"/>
    <w:rsid w:val="004879C2"/>
    <w:rsid w:val="00487DE3"/>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53E4"/>
    <w:rsid w:val="004A677C"/>
    <w:rsid w:val="004A6B02"/>
    <w:rsid w:val="004A6E25"/>
    <w:rsid w:val="004A7D67"/>
    <w:rsid w:val="004B0546"/>
    <w:rsid w:val="004B176B"/>
    <w:rsid w:val="004B195A"/>
    <w:rsid w:val="004B238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591"/>
    <w:rsid w:val="004C5D75"/>
    <w:rsid w:val="004C6235"/>
    <w:rsid w:val="004C67E2"/>
    <w:rsid w:val="004C6AE8"/>
    <w:rsid w:val="004C7A27"/>
    <w:rsid w:val="004D0490"/>
    <w:rsid w:val="004D12F1"/>
    <w:rsid w:val="004D1805"/>
    <w:rsid w:val="004D1CB6"/>
    <w:rsid w:val="004D257A"/>
    <w:rsid w:val="004D28B0"/>
    <w:rsid w:val="004D3142"/>
    <w:rsid w:val="004D390C"/>
    <w:rsid w:val="004D3DA9"/>
    <w:rsid w:val="004D49AB"/>
    <w:rsid w:val="004D4B81"/>
    <w:rsid w:val="004D52DD"/>
    <w:rsid w:val="004D54CE"/>
    <w:rsid w:val="004D657E"/>
    <w:rsid w:val="004D68F8"/>
    <w:rsid w:val="004D6D19"/>
    <w:rsid w:val="004E11D8"/>
    <w:rsid w:val="004E127A"/>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6A8"/>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0EB4"/>
    <w:rsid w:val="0059150E"/>
    <w:rsid w:val="00591CE9"/>
    <w:rsid w:val="005929CB"/>
    <w:rsid w:val="00593476"/>
    <w:rsid w:val="005942C3"/>
    <w:rsid w:val="00594A43"/>
    <w:rsid w:val="00595091"/>
    <w:rsid w:val="00595511"/>
    <w:rsid w:val="00595C43"/>
    <w:rsid w:val="0059623C"/>
    <w:rsid w:val="00596B4D"/>
    <w:rsid w:val="00596F56"/>
    <w:rsid w:val="0059730E"/>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3598"/>
    <w:rsid w:val="005C42D3"/>
    <w:rsid w:val="005C5787"/>
    <w:rsid w:val="005C5875"/>
    <w:rsid w:val="005C6F55"/>
    <w:rsid w:val="005C79D8"/>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3E00"/>
    <w:rsid w:val="006260B4"/>
    <w:rsid w:val="00626821"/>
    <w:rsid w:val="00627163"/>
    <w:rsid w:val="0062768A"/>
    <w:rsid w:val="0063265C"/>
    <w:rsid w:val="0063278F"/>
    <w:rsid w:val="00632E48"/>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196B"/>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05E"/>
    <w:rsid w:val="0069612B"/>
    <w:rsid w:val="006964F5"/>
    <w:rsid w:val="006966BE"/>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462"/>
    <w:rsid w:val="006B5FE4"/>
    <w:rsid w:val="006B7A58"/>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E013D"/>
    <w:rsid w:val="006E1056"/>
    <w:rsid w:val="006E1475"/>
    <w:rsid w:val="006E3145"/>
    <w:rsid w:val="006E3985"/>
    <w:rsid w:val="006E3A2A"/>
    <w:rsid w:val="006E3C4C"/>
    <w:rsid w:val="006E4BD4"/>
    <w:rsid w:val="006E4E2A"/>
    <w:rsid w:val="006E53B0"/>
    <w:rsid w:val="006E5950"/>
    <w:rsid w:val="006E5AEE"/>
    <w:rsid w:val="006E6B65"/>
    <w:rsid w:val="006E6C14"/>
    <w:rsid w:val="006E7637"/>
    <w:rsid w:val="006E7CC5"/>
    <w:rsid w:val="006F0A31"/>
    <w:rsid w:val="006F1E31"/>
    <w:rsid w:val="006F21C6"/>
    <w:rsid w:val="006F2650"/>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183"/>
    <w:rsid w:val="007867FB"/>
    <w:rsid w:val="00786AE8"/>
    <w:rsid w:val="00790816"/>
    <w:rsid w:val="00791288"/>
    <w:rsid w:val="007914E4"/>
    <w:rsid w:val="00791BE3"/>
    <w:rsid w:val="00791DC2"/>
    <w:rsid w:val="00791E58"/>
    <w:rsid w:val="00792364"/>
    <w:rsid w:val="00794008"/>
    <w:rsid w:val="00794673"/>
    <w:rsid w:val="00794BC3"/>
    <w:rsid w:val="00794F93"/>
    <w:rsid w:val="00795F6F"/>
    <w:rsid w:val="00796BFE"/>
    <w:rsid w:val="007A046A"/>
    <w:rsid w:val="007A0692"/>
    <w:rsid w:val="007A082B"/>
    <w:rsid w:val="007A1217"/>
    <w:rsid w:val="007A1303"/>
    <w:rsid w:val="007A17AA"/>
    <w:rsid w:val="007A22E2"/>
    <w:rsid w:val="007A2C90"/>
    <w:rsid w:val="007A493E"/>
    <w:rsid w:val="007A5B97"/>
    <w:rsid w:val="007A65E0"/>
    <w:rsid w:val="007A70B9"/>
    <w:rsid w:val="007A7602"/>
    <w:rsid w:val="007A7683"/>
    <w:rsid w:val="007B02B9"/>
    <w:rsid w:val="007B1AED"/>
    <w:rsid w:val="007B26B2"/>
    <w:rsid w:val="007B2B63"/>
    <w:rsid w:val="007B30F3"/>
    <w:rsid w:val="007B439C"/>
    <w:rsid w:val="007B5C4A"/>
    <w:rsid w:val="007B694D"/>
    <w:rsid w:val="007B753F"/>
    <w:rsid w:val="007C0013"/>
    <w:rsid w:val="007C0CBC"/>
    <w:rsid w:val="007C255D"/>
    <w:rsid w:val="007C37D2"/>
    <w:rsid w:val="007C3985"/>
    <w:rsid w:val="007C6110"/>
    <w:rsid w:val="007D0032"/>
    <w:rsid w:val="007D0C01"/>
    <w:rsid w:val="007D1411"/>
    <w:rsid w:val="007D2361"/>
    <w:rsid w:val="007D31A1"/>
    <w:rsid w:val="007D3444"/>
    <w:rsid w:val="007D3FBD"/>
    <w:rsid w:val="007D49A0"/>
    <w:rsid w:val="007D5D70"/>
    <w:rsid w:val="007D64FF"/>
    <w:rsid w:val="007D6D78"/>
    <w:rsid w:val="007D6FEB"/>
    <w:rsid w:val="007D79CF"/>
    <w:rsid w:val="007D7B38"/>
    <w:rsid w:val="007D7EF3"/>
    <w:rsid w:val="007E1FFD"/>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C06"/>
    <w:rsid w:val="00800D9B"/>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1A7"/>
    <w:rsid w:val="00813690"/>
    <w:rsid w:val="0081626A"/>
    <w:rsid w:val="008164F7"/>
    <w:rsid w:val="008167F5"/>
    <w:rsid w:val="0081794B"/>
    <w:rsid w:val="00817D8E"/>
    <w:rsid w:val="008200A3"/>
    <w:rsid w:val="00820514"/>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1B5"/>
    <w:rsid w:val="00891381"/>
    <w:rsid w:val="00891B7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2B2"/>
    <w:rsid w:val="008D1529"/>
    <w:rsid w:val="008D1C98"/>
    <w:rsid w:val="008D1D54"/>
    <w:rsid w:val="008D22D8"/>
    <w:rsid w:val="008D24C6"/>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8EF"/>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1F1"/>
    <w:rsid w:val="0099229C"/>
    <w:rsid w:val="00993714"/>
    <w:rsid w:val="009943C4"/>
    <w:rsid w:val="00995C9F"/>
    <w:rsid w:val="00996436"/>
    <w:rsid w:val="0099752D"/>
    <w:rsid w:val="009A0461"/>
    <w:rsid w:val="009A12A7"/>
    <w:rsid w:val="009A28A2"/>
    <w:rsid w:val="009A4712"/>
    <w:rsid w:val="009A5191"/>
    <w:rsid w:val="009A611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6357"/>
    <w:rsid w:val="009C7053"/>
    <w:rsid w:val="009C717B"/>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3BA1"/>
    <w:rsid w:val="00A14AE3"/>
    <w:rsid w:val="00A16DF1"/>
    <w:rsid w:val="00A1728F"/>
    <w:rsid w:val="00A17A17"/>
    <w:rsid w:val="00A20308"/>
    <w:rsid w:val="00A20A8A"/>
    <w:rsid w:val="00A20B1F"/>
    <w:rsid w:val="00A20CFD"/>
    <w:rsid w:val="00A223E2"/>
    <w:rsid w:val="00A235D0"/>
    <w:rsid w:val="00A2497F"/>
    <w:rsid w:val="00A24E56"/>
    <w:rsid w:val="00A2551E"/>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717B"/>
    <w:rsid w:val="00A572BC"/>
    <w:rsid w:val="00A60038"/>
    <w:rsid w:val="00A600B1"/>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2D1C"/>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3FEF"/>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5F7"/>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591"/>
    <w:rsid w:val="00B85EA6"/>
    <w:rsid w:val="00B8705C"/>
    <w:rsid w:val="00B87DC4"/>
    <w:rsid w:val="00B902E7"/>
    <w:rsid w:val="00B9030B"/>
    <w:rsid w:val="00B9217F"/>
    <w:rsid w:val="00B922D9"/>
    <w:rsid w:val="00B926D6"/>
    <w:rsid w:val="00B9334D"/>
    <w:rsid w:val="00B937A6"/>
    <w:rsid w:val="00B9425C"/>
    <w:rsid w:val="00B94C17"/>
    <w:rsid w:val="00B966BF"/>
    <w:rsid w:val="00B970E7"/>
    <w:rsid w:val="00B97436"/>
    <w:rsid w:val="00B974B4"/>
    <w:rsid w:val="00B97F16"/>
    <w:rsid w:val="00BA0012"/>
    <w:rsid w:val="00BA0180"/>
    <w:rsid w:val="00BA2844"/>
    <w:rsid w:val="00BA2938"/>
    <w:rsid w:val="00BA3241"/>
    <w:rsid w:val="00BA33E2"/>
    <w:rsid w:val="00BA3DCE"/>
    <w:rsid w:val="00BA4551"/>
    <w:rsid w:val="00BA4EEA"/>
    <w:rsid w:val="00BA4F66"/>
    <w:rsid w:val="00BA5AA2"/>
    <w:rsid w:val="00BA7987"/>
    <w:rsid w:val="00BA7AAE"/>
    <w:rsid w:val="00BA7CFA"/>
    <w:rsid w:val="00BA7F56"/>
    <w:rsid w:val="00BB04E3"/>
    <w:rsid w:val="00BB0919"/>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D7E23"/>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721"/>
    <w:rsid w:val="00CC2DE4"/>
    <w:rsid w:val="00CC360E"/>
    <w:rsid w:val="00CC46A9"/>
    <w:rsid w:val="00CC48D6"/>
    <w:rsid w:val="00CC5EA3"/>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3CE3"/>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BF2"/>
    <w:rsid w:val="00D23EC0"/>
    <w:rsid w:val="00D24BA0"/>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3762"/>
    <w:rsid w:val="00D47265"/>
    <w:rsid w:val="00D472EB"/>
    <w:rsid w:val="00D4793C"/>
    <w:rsid w:val="00D53F55"/>
    <w:rsid w:val="00D55346"/>
    <w:rsid w:val="00D57066"/>
    <w:rsid w:val="00D614CF"/>
    <w:rsid w:val="00D61952"/>
    <w:rsid w:val="00D62723"/>
    <w:rsid w:val="00D63990"/>
    <w:rsid w:val="00D64632"/>
    <w:rsid w:val="00D6481D"/>
    <w:rsid w:val="00D65068"/>
    <w:rsid w:val="00D65243"/>
    <w:rsid w:val="00D658A1"/>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6D23"/>
    <w:rsid w:val="00E070F2"/>
    <w:rsid w:val="00E073C2"/>
    <w:rsid w:val="00E10C25"/>
    <w:rsid w:val="00E10E21"/>
    <w:rsid w:val="00E1123F"/>
    <w:rsid w:val="00E11924"/>
    <w:rsid w:val="00E12D1C"/>
    <w:rsid w:val="00E1327D"/>
    <w:rsid w:val="00E13842"/>
    <w:rsid w:val="00E142AF"/>
    <w:rsid w:val="00E14317"/>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5F7"/>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0F28"/>
    <w:rsid w:val="00E71633"/>
    <w:rsid w:val="00E71ACC"/>
    <w:rsid w:val="00E72689"/>
    <w:rsid w:val="00E72CBD"/>
    <w:rsid w:val="00E730AA"/>
    <w:rsid w:val="00E73682"/>
    <w:rsid w:val="00E73A2E"/>
    <w:rsid w:val="00E767B9"/>
    <w:rsid w:val="00E76F52"/>
    <w:rsid w:val="00E77951"/>
    <w:rsid w:val="00E8046E"/>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46CE"/>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F56"/>
    <w:rsid w:val="00F01052"/>
    <w:rsid w:val="00F02E9D"/>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473F"/>
    <w:rsid w:val="00F55D7B"/>
    <w:rsid w:val="00F5630D"/>
    <w:rsid w:val="00F60C62"/>
    <w:rsid w:val="00F6156F"/>
    <w:rsid w:val="00F61E8E"/>
    <w:rsid w:val="00F63F1D"/>
    <w:rsid w:val="00F645AF"/>
    <w:rsid w:val="00F64A45"/>
    <w:rsid w:val="00F64B7F"/>
    <w:rsid w:val="00F65956"/>
    <w:rsid w:val="00F66BC9"/>
    <w:rsid w:val="00F67946"/>
    <w:rsid w:val="00F67DE8"/>
    <w:rsid w:val="00F70082"/>
    <w:rsid w:val="00F7286D"/>
    <w:rsid w:val="00F72B99"/>
    <w:rsid w:val="00F72CCD"/>
    <w:rsid w:val="00F72E9F"/>
    <w:rsid w:val="00F739E9"/>
    <w:rsid w:val="00F73C2F"/>
    <w:rsid w:val="00F75740"/>
    <w:rsid w:val="00F758F4"/>
    <w:rsid w:val="00F75FBE"/>
    <w:rsid w:val="00F75FD0"/>
    <w:rsid w:val="00F81136"/>
    <w:rsid w:val="00F81620"/>
    <w:rsid w:val="00F81BCD"/>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4E0F"/>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A9"/>
    <w:rsid w:val="00FF0AD1"/>
    <w:rsid w:val="00FF2F56"/>
    <w:rsid w:val="00FF3373"/>
    <w:rsid w:val="00FF3B7B"/>
    <w:rsid w:val="00FF3DC9"/>
    <w:rsid w:val="00FF408D"/>
    <w:rsid w:val="00FF6588"/>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E652F"/>
    <w:pPr>
      <w:tabs>
        <w:tab w:val="left" w:pos="142"/>
        <w:tab w:val="left" w:pos="284"/>
        <w:tab w:val="left" w:pos="426"/>
        <w:tab w:val="left" w:pos="567"/>
        <w:tab w:val="left" w:pos="993"/>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red">
    <w:name w:val="red"/>
    <w:basedOn w:val="Fuentedeprrafopredeter"/>
    <w:rsid w:val="000E20F1"/>
  </w:style>
  <w:style w:type="paragraph" w:customStyle="1" w:styleId="francesa">
    <w:name w:val="francesa"/>
    <w:basedOn w:val="Normal"/>
    <w:rsid w:val="000E20F1"/>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0E2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72979365">
      <w:bodyDiv w:val="1"/>
      <w:marLeft w:val="0"/>
      <w:marRight w:val="0"/>
      <w:marTop w:val="0"/>
      <w:marBottom w:val="0"/>
      <w:divBdr>
        <w:top w:val="none" w:sz="0" w:space="0" w:color="auto"/>
        <w:left w:val="none" w:sz="0" w:space="0" w:color="auto"/>
        <w:bottom w:val="none" w:sz="0" w:space="0" w:color="auto"/>
        <w:right w:val="none" w:sz="0" w:space="0" w:color="auto"/>
      </w:divBdr>
      <w:divsChild>
        <w:div w:id="771316866">
          <w:marLeft w:val="0"/>
          <w:marRight w:val="0"/>
          <w:marTop w:val="0"/>
          <w:marBottom w:val="0"/>
          <w:divBdr>
            <w:top w:val="none" w:sz="0" w:space="0" w:color="auto"/>
            <w:left w:val="none" w:sz="0" w:space="0" w:color="auto"/>
            <w:bottom w:val="none" w:sz="0" w:space="0" w:color="auto"/>
            <w:right w:val="none" w:sz="0" w:space="0" w:color="auto"/>
          </w:divBdr>
        </w:div>
        <w:div w:id="962076605">
          <w:marLeft w:val="0"/>
          <w:marRight w:val="0"/>
          <w:marTop w:val="0"/>
          <w:marBottom w:val="0"/>
          <w:divBdr>
            <w:top w:val="none" w:sz="0" w:space="0" w:color="auto"/>
            <w:left w:val="none" w:sz="0" w:space="0" w:color="auto"/>
            <w:bottom w:val="none" w:sz="0" w:space="0" w:color="auto"/>
            <w:right w:val="none" w:sz="0" w:space="0" w:color="auto"/>
          </w:divBdr>
          <w:divsChild>
            <w:div w:id="4558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9D86B-900B-4B15-9262-869246F5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56</Pages>
  <Words>10969</Words>
  <Characters>60335</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6</cp:revision>
  <cp:lastPrinted>2019-03-29T01:16:00Z</cp:lastPrinted>
  <dcterms:created xsi:type="dcterms:W3CDTF">2019-03-22T05:14:00Z</dcterms:created>
  <dcterms:modified xsi:type="dcterms:W3CDTF">2019-04-29T19:23:00Z</dcterms:modified>
</cp:coreProperties>
</file>