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D33C" w14:textId="3F5CA8D8" w:rsidR="008F4B45" w:rsidRPr="0090626E" w:rsidRDefault="008F4B45" w:rsidP="00414815">
      <w:pPr>
        <w:spacing w:line="360" w:lineRule="auto"/>
        <w:contextualSpacing/>
        <w:jc w:val="both"/>
        <w:rPr>
          <w:rFonts w:ascii="Palatino Linotype" w:hAnsi="Palatino Linotype"/>
          <w:noProof/>
          <w:sz w:val="22"/>
          <w:szCs w:val="22"/>
          <w:lang w:val="es-ES"/>
        </w:rPr>
      </w:pPr>
      <w:r w:rsidRPr="0090626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0387B" w:rsidRPr="0090626E">
        <w:rPr>
          <w:rFonts w:ascii="Palatino Linotype" w:hAnsi="Palatino Linotype" w:cs="Tahoma"/>
          <w:bCs/>
          <w:sz w:val="22"/>
          <w:szCs w:val="22"/>
        </w:rPr>
        <w:t>veintiséis</w:t>
      </w:r>
      <w:r w:rsidR="003A6757" w:rsidRPr="0090626E">
        <w:rPr>
          <w:rFonts w:ascii="Palatino Linotype" w:hAnsi="Palatino Linotype" w:cs="Tahoma"/>
          <w:bCs/>
          <w:sz w:val="22"/>
          <w:szCs w:val="22"/>
        </w:rPr>
        <w:t xml:space="preserve"> de junio</w:t>
      </w:r>
      <w:r w:rsidRPr="0090626E">
        <w:rPr>
          <w:rFonts w:ascii="Palatino Linotype" w:hAnsi="Palatino Linotype" w:cs="Tahoma"/>
          <w:bCs/>
          <w:sz w:val="22"/>
          <w:szCs w:val="22"/>
        </w:rPr>
        <w:t xml:space="preserve"> de dos mil diecinueve.</w:t>
      </w:r>
    </w:p>
    <w:p w14:paraId="0A896D68" w14:textId="77777777" w:rsidR="008F4B45" w:rsidRPr="0090626E" w:rsidRDefault="008F4B45" w:rsidP="00414815">
      <w:pPr>
        <w:spacing w:line="360" w:lineRule="auto"/>
        <w:contextualSpacing/>
        <w:jc w:val="both"/>
        <w:rPr>
          <w:rFonts w:ascii="Palatino Linotype" w:hAnsi="Palatino Linotype"/>
          <w:noProof/>
          <w:sz w:val="22"/>
          <w:szCs w:val="22"/>
          <w:lang w:val="es-ES"/>
        </w:rPr>
      </w:pPr>
    </w:p>
    <w:p w14:paraId="5536E2A1" w14:textId="7FF9F41C" w:rsidR="008F4B45" w:rsidRPr="0090626E" w:rsidRDefault="008F4B45" w:rsidP="00414815">
      <w:pPr>
        <w:spacing w:line="360" w:lineRule="auto"/>
        <w:contextualSpacing/>
        <w:jc w:val="both"/>
        <w:rPr>
          <w:rFonts w:ascii="Palatino Linotype" w:hAnsi="Palatino Linotype" w:cs="Tahoma"/>
          <w:bCs/>
          <w:color w:val="0D0D0D" w:themeColor="text1" w:themeTint="F2"/>
          <w:sz w:val="22"/>
          <w:szCs w:val="22"/>
        </w:rPr>
      </w:pPr>
      <w:r w:rsidRPr="0090626E">
        <w:rPr>
          <w:rFonts w:ascii="Palatino Linotype" w:hAnsi="Palatino Linotype" w:cs="Tahoma"/>
          <w:b/>
          <w:bCs/>
          <w:color w:val="0D0D0D" w:themeColor="text1" w:themeTint="F2"/>
          <w:sz w:val="22"/>
          <w:szCs w:val="22"/>
        </w:rPr>
        <w:t>VISTO</w:t>
      </w:r>
      <w:r w:rsidRPr="0090626E">
        <w:rPr>
          <w:rFonts w:ascii="Palatino Linotype" w:hAnsi="Palatino Linotype" w:cs="Tahoma"/>
          <w:bCs/>
          <w:color w:val="0D0D0D" w:themeColor="text1" w:themeTint="F2"/>
          <w:sz w:val="22"/>
          <w:szCs w:val="22"/>
        </w:rPr>
        <w:t xml:space="preserve"> el expediente conformado con motivo del Recurso de Revisión </w:t>
      </w:r>
      <w:r w:rsidR="0030387B" w:rsidRPr="0090626E">
        <w:rPr>
          <w:rFonts w:ascii="Palatino Linotype" w:eastAsia="Calibri" w:hAnsi="Palatino Linotype" w:cs="Tahoma"/>
          <w:b/>
          <w:bCs/>
          <w:sz w:val="22"/>
          <w:szCs w:val="22"/>
          <w:lang w:eastAsia="en-US"/>
        </w:rPr>
        <w:t>02456/INFOEM/IP/RR/2019</w:t>
      </w:r>
      <w:r w:rsidRPr="0090626E">
        <w:rPr>
          <w:rFonts w:ascii="Palatino Linotype" w:hAnsi="Palatino Linotype" w:cs="Tahoma"/>
          <w:bCs/>
          <w:color w:val="0D0D0D" w:themeColor="text1" w:themeTint="F2"/>
          <w:sz w:val="22"/>
          <w:szCs w:val="22"/>
        </w:rPr>
        <w:t>, interpuesto por</w:t>
      </w:r>
      <w:r w:rsidRPr="0090626E">
        <w:rPr>
          <w:rFonts w:ascii="Palatino Linotype" w:eastAsia="Calibri" w:hAnsi="Palatino Linotype" w:cs="Tahoma"/>
          <w:sz w:val="22"/>
          <w:szCs w:val="22"/>
          <w:lang w:eastAsia="en-US"/>
        </w:rPr>
        <w:t xml:space="preserve"> </w:t>
      </w:r>
      <w:r w:rsidR="0048764D" w:rsidRPr="0048764D">
        <w:rPr>
          <w:rFonts w:ascii="Palatino Linotype" w:eastAsia="Calibri" w:hAnsi="Palatino Linotype" w:cs="Tahoma"/>
          <w:b/>
          <w:sz w:val="22"/>
          <w:szCs w:val="22"/>
          <w:highlight w:val="black"/>
          <w:lang w:eastAsia="en-US"/>
        </w:rPr>
        <w:t>XXXXXXXXXXXXXXXX</w:t>
      </w:r>
      <w:bookmarkStart w:id="0" w:name="_GoBack"/>
      <w:bookmarkEnd w:id="0"/>
      <w:r w:rsidRPr="0090626E">
        <w:rPr>
          <w:rFonts w:ascii="Palatino Linotype" w:hAnsi="Palatino Linotype" w:cs="Tahoma"/>
          <w:bCs/>
          <w:color w:val="0D0D0D" w:themeColor="text1" w:themeTint="F2"/>
          <w:sz w:val="22"/>
          <w:szCs w:val="22"/>
        </w:rPr>
        <w:t xml:space="preserve">, en lo sucesivo </w:t>
      </w:r>
      <w:r w:rsidRPr="0090626E">
        <w:rPr>
          <w:rFonts w:ascii="Palatino Linotype" w:hAnsi="Palatino Linotype" w:cs="Tahoma"/>
          <w:b/>
          <w:bCs/>
          <w:color w:val="0D0D0D" w:themeColor="text1" w:themeTint="F2"/>
          <w:sz w:val="22"/>
          <w:szCs w:val="22"/>
        </w:rPr>
        <w:t>Recurrente</w:t>
      </w:r>
      <w:r w:rsidRPr="0090626E">
        <w:rPr>
          <w:rFonts w:ascii="Palatino Linotype" w:hAnsi="Palatino Linotype" w:cs="Tahoma"/>
          <w:bCs/>
          <w:color w:val="0D0D0D" w:themeColor="text1" w:themeTint="F2"/>
          <w:sz w:val="22"/>
          <w:szCs w:val="22"/>
        </w:rPr>
        <w:t xml:space="preserve"> o </w:t>
      </w:r>
      <w:r w:rsidRPr="0090626E">
        <w:rPr>
          <w:rFonts w:ascii="Palatino Linotype" w:hAnsi="Palatino Linotype" w:cs="Tahoma"/>
          <w:b/>
          <w:bCs/>
          <w:color w:val="0D0D0D" w:themeColor="text1" w:themeTint="F2"/>
          <w:sz w:val="22"/>
          <w:szCs w:val="22"/>
        </w:rPr>
        <w:t>Particular</w:t>
      </w:r>
      <w:r w:rsidRPr="0090626E">
        <w:rPr>
          <w:rFonts w:ascii="Palatino Linotype" w:hAnsi="Palatino Linotype" w:cs="Tahoma"/>
          <w:bCs/>
          <w:color w:val="0D0D0D" w:themeColor="text1" w:themeTint="F2"/>
          <w:sz w:val="22"/>
          <w:szCs w:val="22"/>
        </w:rPr>
        <w:t xml:space="preserve">, </w:t>
      </w:r>
      <w:r w:rsidRPr="0090626E">
        <w:rPr>
          <w:rFonts w:ascii="Palatino Linotype" w:eastAsia="Calibri" w:hAnsi="Palatino Linotype" w:cs="Tahoma"/>
          <w:bCs/>
          <w:sz w:val="22"/>
          <w:szCs w:val="22"/>
          <w:lang w:val="es-ES" w:eastAsia="en-US"/>
        </w:rPr>
        <w:t xml:space="preserve">en contra de la respuesta del </w:t>
      </w:r>
      <w:r w:rsidRPr="0090626E">
        <w:rPr>
          <w:rFonts w:ascii="Palatino Linotype" w:eastAsia="Calibri" w:hAnsi="Palatino Linotype" w:cs="Tahoma"/>
          <w:b/>
          <w:bCs/>
          <w:sz w:val="22"/>
          <w:szCs w:val="22"/>
          <w:lang w:val="es-ES" w:eastAsia="en-US"/>
        </w:rPr>
        <w:t>Sujeto Obligado,</w:t>
      </w:r>
      <w:r w:rsidRPr="0090626E">
        <w:rPr>
          <w:rFonts w:ascii="Palatino Linotype" w:eastAsia="Calibri" w:hAnsi="Palatino Linotype" w:cs="Tahoma"/>
          <w:bCs/>
          <w:sz w:val="22"/>
          <w:szCs w:val="22"/>
          <w:lang w:val="es-ES" w:eastAsia="en-US"/>
        </w:rPr>
        <w:t xml:space="preserve"> </w:t>
      </w:r>
      <w:r w:rsidR="0030387B" w:rsidRPr="0090626E">
        <w:rPr>
          <w:rFonts w:ascii="Palatino Linotype" w:eastAsia="Calibri" w:hAnsi="Palatino Linotype" w:cs="Tahoma"/>
          <w:b/>
          <w:sz w:val="22"/>
          <w:szCs w:val="22"/>
          <w:lang w:eastAsia="en-US"/>
        </w:rPr>
        <w:t>Ayuntamiento de Tlatlaya</w:t>
      </w:r>
      <w:r w:rsidRPr="0090626E">
        <w:rPr>
          <w:rFonts w:ascii="Palatino Linotype" w:eastAsia="Calibri" w:hAnsi="Palatino Linotype" w:cs="Tahoma"/>
          <w:bCs/>
          <w:sz w:val="22"/>
          <w:szCs w:val="22"/>
          <w:lang w:val="es-ES" w:eastAsia="en-US"/>
        </w:rPr>
        <w:t xml:space="preserve">, a la solicitud de acceso a la información pública con número de folio </w:t>
      </w:r>
      <w:r w:rsidR="0030387B" w:rsidRPr="0090626E">
        <w:rPr>
          <w:rFonts w:ascii="Palatino Linotype" w:eastAsia="Calibri" w:hAnsi="Palatino Linotype" w:cs="Tahoma"/>
          <w:b/>
          <w:bCs/>
          <w:sz w:val="22"/>
          <w:szCs w:val="22"/>
          <w:lang w:eastAsia="en-US"/>
        </w:rPr>
        <w:t>00013/TLATLAYA/IP/2019</w:t>
      </w:r>
      <w:r w:rsidRPr="0090626E">
        <w:rPr>
          <w:rFonts w:ascii="Palatino Linotype" w:eastAsia="Calibri" w:hAnsi="Palatino Linotype" w:cs="Tahoma"/>
          <w:b/>
          <w:bCs/>
          <w:sz w:val="22"/>
          <w:szCs w:val="22"/>
          <w:lang w:val="es-ES" w:eastAsia="en-US"/>
        </w:rPr>
        <w:t>,</w:t>
      </w:r>
      <w:r w:rsidRPr="0090626E">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35A12F01" w14:textId="77777777" w:rsidR="008F4B45" w:rsidRPr="0090626E"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r w:rsidRPr="0090626E">
        <w:rPr>
          <w:rFonts w:ascii="Palatino Linotype" w:eastAsia="Calibri" w:hAnsi="Palatino Linotype" w:cs="Tahoma"/>
          <w:bCs/>
          <w:sz w:val="22"/>
          <w:szCs w:val="22"/>
          <w:lang w:val="es-ES" w:eastAsia="en-US"/>
        </w:rPr>
        <w:tab/>
      </w:r>
    </w:p>
    <w:p w14:paraId="0394FE27" w14:textId="77777777" w:rsidR="008F4B45" w:rsidRPr="0090626E" w:rsidRDefault="008F4B45" w:rsidP="00414815">
      <w:pPr>
        <w:spacing w:line="360" w:lineRule="auto"/>
        <w:ind w:right="-93"/>
        <w:contextualSpacing/>
        <w:jc w:val="center"/>
        <w:rPr>
          <w:rFonts w:ascii="Palatino Linotype" w:eastAsia="Calibri" w:hAnsi="Palatino Linotype" w:cs="Tahoma"/>
          <w:b/>
          <w:bCs/>
          <w:sz w:val="22"/>
          <w:szCs w:val="22"/>
          <w:lang w:eastAsia="en-US"/>
        </w:rPr>
      </w:pPr>
      <w:r w:rsidRPr="0090626E">
        <w:rPr>
          <w:rFonts w:ascii="Palatino Linotype" w:eastAsia="Calibri" w:hAnsi="Palatino Linotype" w:cs="Tahoma"/>
          <w:b/>
          <w:bCs/>
          <w:sz w:val="22"/>
          <w:szCs w:val="22"/>
          <w:lang w:eastAsia="en-US"/>
        </w:rPr>
        <w:t>A N T E C E D E N T E S:</w:t>
      </w:r>
    </w:p>
    <w:p w14:paraId="05E6C7E8" w14:textId="77777777" w:rsidR="008F4B45" w:rsidRPr="0090626E" w:rsidRDefault="008F4B45" w:rsidP="00414815">
      <w:pPr>
        <w:spacing w:line="360" w:lineRule="auto"/>
        <w:ind w:right="-93"/>
        <w:contextualSpacing/>
        <w:jc w:val="both"/>
        <w:rPr>
          <w:rFonts w:ascii="Palatino Linotype" w:eastAsia="Calibri" w:hAnsi="Palatino Linotype" w:cs="Tahoma"/>
          <w:bCs/>
          <w:sz w:val="22"/>
          <w:szCs w:val="22"/>
          <w:lang w:eastAsia="en-US"/>
        </w:rPr>
      </w:pPr>
    </w:p>
    <w:p w14:paraId="018FC96E" w14:textId="77777777" w:rsidR="008F4B45" w:rsidRPr="0090626E" w:rsidRDefault="008F4B45" w:rsidP="00414815">
      <w:pPr>
        <w:spacing w:line="360" w:lineRule="auto"/>
        <w:contextualSpacing/>
        <w:jc w:val="both"/>
        <w:rPr>
          <w:rFonts w:ascii="Palatino Linotype" w:eastAsia="Calibri" w:hAnsi="Palatino Linotype" w:cs="Tahoma"/>
          <w:b/>
          <w:bCs/>
          <w:sz w:val="22"/>
          <w:szCs w:val="22"/>
          <w:lang w:eastAsia="en-US"/>
        </w:rPr>
      </w:pPr>
      <w:r w:rsidRPr="0090626E">
        <w:rPr>
          <w:rFonts w:ascii="Palatino Linotype" w:eastAsia="Calibri" w:hAnsi="Palatino Linotype" w:cs="Tahoma"/>
          <w:b/>
          <w:bCs/>
          <w:sz w:val="22"/>
          <w:szCs w:val="22"/>
          <w:lang w:eastAsia="en-US"/>
        </w:rPr>
        <w:t xml:space="preserve">I. Presentación de la solicitud de información. </w:t>
      </w:r>
    </w:p>
    <w:p w14:paraId="042F32A4" w14:textId="77777777" w:rsidR="008F4B45" w:rsidRPr="0090626E" w:rsidRDefault="008F4B45" w:rsidP="00414815">
      <w:pPr>
        <w:spacing w:line="360" w:lineRule="auto"/>
        <w:contextualSpacing/>
        <w:jc w:val="both"/>
        <w:rPr>
          <w:rFonts w:ascii="Palatino Linotype" w:eastAsia="Calibri" w:hAnsi="Palatino Linotype" w:cs="Tahoma"/>
          <w:bCs/>
          <w:sz w:val="22"/>
          <w:szCs w:val="22"/>
          <w:lang w:eastAsia="en-US"/>
        </w:rPr>
      </w:pPr>
    </w:p>
    <w:p w14:paraId="21B68177" w14:textId="5DAEC5F4" w:rsidR="008F4B45" w:rsidRPr="0090626E" w:rsidRDefault="008F4B45" w:rsidP="00414815">
      <w:pPr>
        <w:spacing w:line="360" w:lineRule="auto"/>
        <w:contextualSpacing/>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Con fecha </w:t>
      </w:r>
      <w:r w:rsidR="0030387B" w:rsidRPr="0090626E">
        <w:rPr>
          <w:rFonts w:ascii="Palatino Linotype" w:eastAsia="Calibri" w:hAnsi="Palatino Linotype" w:cs="Tahoma"/>
          <w:bCs/>
          <w:sz w:val="22"/>
          <w:szCs w:val="22"/>
          <w:lang w:eastAsia="en-US"/>
        </w:rPr>
        <w:t xml:space="preserve">diecinueve </w:t>
      </w:r>
      <w:r w:rsidR="003A6757" w:rsidRPr="0090626E">
        <w:rPr>
          <w:rFonts w:ascii="Palatino Linotype" w:eastAsia="Calibri" w:hAnsi="Palatino Linotype" w:cs="Tahoma"/>
          <w:bCs/>
          <w:sz w:val="22"/>
          <w:szCs w:val="22"/>
          <w:lang w:eastAsia="en-US"/>
        </w:rPr>
        <w:t>de marzo</w:t>
      </w:r>
      <w:r w:rsidRPr="0090626E">
        <w:rPr>
          <w:rFonts w:ascii="Palatino Linotype" w:eastAsia="Calibri" w:hAnsi="Palatino Linotype" w:cs="Tahoma"/>
          <w:bCs/>
          <w:sz w:val="22"/>
          <w:szCs w:val="22"/>
          <w:lang w:eastAsia="en-US"/>
        </w:rPr>
        <w:t xml:space="preserve"> de dos mil diecinueve, mediante el</w:t>
      </w:r>
      <w:r w:rsidRPr="0090626E">
        <w:rPr>
          <w:rFonts w:ascii="Palatino Linotype" w:eastAsia="Calibri" w:hAnsi="Palatino Linotype" w:cs="Tahoma"/>
          <w:bCs/>
          <w:sz w:val="22"/>
          <w:szCs w:val="22"/>
          <w:lang w:val="es-ES" w:eastAsia="en-US"/>
        </w:rPr>
        <w:t xml:space="preserve"> Sistema de Acceso a la Información Mexiquense (SAIMEX), </w:t>
      </w:r>
      <w:r w:rsidRPr="0090626E">
        <w:rPr>
          <w:rFonts w:ascii="Palatino Linotype" w:eastAsia="Calibri" w:hAnsi="Palatino Linotype" w:cs="Tahoma"/>
          <w:bCs/>
          <w:sz w:val="22"/>
          <w:szCs w:val="22"/>
          <w:lang w:eastAsia="en-US"/>
        </w:rPr>
        <w:t>el Particular presentó solicitud de acceso a la información pública ante</w:t>
      </w:r>
      <w:r w:rsidR="003A6757" w:rsidRPr="0090626E">
        <w:rPr>
          <w:rFonts w:ascii="Palatino Linotype" w:eastAsia="Calibri" w:hAnsi="Palatino Linotype" w:cs="Tahoma"/>
          <w:bCs/>
          <w:sz w:val="22"/>
          <w:szCs w:val="22"/>
          <w:lang w:eastAsia="en-US"/>
        </w:rPr>
        <w:t xml:space="preserve"> </w:t>
      </w:r>
      <w:r w:rsidR="0030387B" w:rsidRPr="0090626E">
        <w:rPr>
          <w:rFonts w:ascii="Palatino Linotype" w:eastAsia="Calibri" w:hAnsi="Palatino Linotype" w:cs="Tahoma"/>
          <w:bCs/>
          <w:sz w:val="22"/>
          <w:szCs w:val="22"/>
          <w:lang w:eastAsia="en-US"/>
        </w:rPr>
        <w:t>el</w:t>
      </w:r>
      <w:r w:rsidRPr="0090626E">
        <w:rPr>
          <w:rFonts w:ascii="Palatino Linotype" w:eastAsia="Calibri" w:hAnsi="Palatino Linotype" w:cs="Tahoma"/>
          <w:bCs/>
          <w:sz w:val="22"/>
          <w:szCs w:val="22"/>
          <w:lang w:eastAsia="en-US"/>
        </w:rPr>
        <w:t xml:space="preserve"> </w:t>
      </w:r>
      <w:r w:rsidR="0030387B" w:rsidRPr="0090626E">
        <w:rPr>
          <w:rFonts w:ascii="Palatino Linotype" w:eastAsia="Calibri" w:hAnsi="Palatino Linotype" w:cs="Tahoma"/>
          <w:b/>
          <w:sz w:val="22"/>
          <w:szCs w:val="22"/>
          <w:lang w:eastAsia="en-US"/>
        </w:rPr>
        <w:t>Ayuntamiento de Tlatlaya</w:t>
      </w:r>
      <w:r w:rsidR="0030387B" w:rsidRPr="0090626E">
        <w:rPr>
          <w:rFonts w:ascii="Palatino Linotype" w:eastAsia="Calibri" w:hAnsi="Palatino Linotype" w:cs="Tahoma"/>
          <w:bCs/>
          <w:sz w:val="22"/>
          <w:szCs w:val="22"/>
          <w:lang w:eastAsia="en-US"/>
        </w:rPr>
        <w:t xml:space="preserve"> </w:t>
      </w:r>
      <w:r w:rsidRPr="0090626E">
        <w:rPr>
          <w:rFonts w:ascii="Palatino Linotype" w:eastAsia="Calibri" w:hAnsi="Palatino Linotype" w:cs="Tahoma"/>
          <w:bCs/>
          <w:sz w:val="22"/>
          <w:szCs w:val="22"/>
          <w:lang w:eastAsia="en-US"/>
        </w:rPr>
        <w:t>mediante la cual requirió lo siguiente:</w:t>
      </w:r>
    </w:p>
    <w:p w14:paraId="719186EE" w14:textId="77777777" w:rsidR="008F4B45" w:rsidRPr="0090626E" w:rsidRDefault="008F4B45" w:rsidP="00414815">
      <w:pPr>
        <w:spacing w:line="360" w:lineRule="auto"/>
        <w:contextualSpacing/>
        <w:jc w:val="both"/>
        <w:rPr>
          <w:rFonts w:ascii="Palatino Linotype" w:eastAsia="Calibri" w:hAnsi="Palatino Linotype" w:cs="Tahoma"/>
          <w:bCs/>
          <w:sz w:val="22"/>
          <w:szCs w:val="22"/>
          <w:lang w:eastAsia="en-US"/>
        </w:rPr>
      </w:pPr>
    </w:p>
    <w:p w14:paraId="76F24B10" w14:textId="3DBAEF89" w:rsidR="008F4B45" w:rsidRPr="0090626E" w:rsidRDefault="008F4B45" w:rsidP="00414815">
      <w:pPr>
        <w:spacing w:line="360" w:lineRule="auto"/>
        <w:ind w:left="567" w:right="567"/>
        <w:contextualSpacing/>
        <w:jc w:val="both"/>
        <w:rPr>
          <w:rFonts w:ascii="Palatino Linotype" w:eastAsia="Calibri" w:hAnsi="Palatino Linotype" w:cs="Tahoma"/>
          <w:b/>
          <w:bCs/>
          <w:lang w:val="es-ES" w:eastAsia="en-US"/>
        </w:rPr>
      </w:pPr>
      <w:r w:rsidRPr="0090626E">
        <w:rPr>
          <w:rFonts w:ascii="Palatino Linotype" w:eastAsia="Calibri" w:hAnsi="Palatino Linotype" w:cs="Tahoma"/>
          <w:b/>
          <w:bCs/>
          <w:lang w:val="es-ES" w:eastAsia="en-US"/>
        </w:rPr>
        <w:t xml:space="preserve">Solicitud: </w:t>
      </w:r>
      <w:r w:rsidR="0030387B" w:rsidRPr="0090626E">
        <w:rPr>
          <w:rFonts w:ascii="Palatino Linotype" w:eastAsia="Calibri" w:hAnsi="Palatino Linotype" w:cs="Tahoma"/>
          <w:b/>
          <w:bCs/>
          <w:lang w:eastAsia="en-US"/>
        </w:rPr>
        <w:t>00013/TLATLAYA/IP/2019</w:t>
      </w:r>
    </w:p>
    <w:p w14:paraId="48368AF1" w14:textId="77777777" w:rsidR="008F4B45" w:rsidRPr="0090626E" w:rsidRDefault="008F4B45" w:rsidP="00414815">
      <w:pPr>
        <w:spacing w:line="360" w:lineRule="auto"/>
        <w:ind w:left="567" w:right="567"/>
        <w:contextualSpacing/>
        <w:jc w:val="both"/>
        <w:rPr>
          <w:rFonts w:ascii="Palatino Linotype" w:eastAsia="Calibri" w:hAnsi="Palatino Linotype" w:cs="Tahoma"/>
          <w:b/>
          <w:bCs/>
          <w:lang w:val="es-ES" w:eastAsia="en-US"/>
        </w:rPr>
      </w:pPr>
      <w:r w:rsidRPr="0090626E">
        <w:rPr>
          <w:rFonts w:ascii="Palatino Linotype" w:eastAsia="Calibri" w:hAnsi="Palatino Linotype" w:cs="Tahoma"/>
          <w:b/>
          <w:bCs/>
          <w:lang w:val="es-ES" w:eastAsia="en-US"/>
        </w:rPr>
        <w:t>DESCRIPCIÓN CLARA Y PRECISA DE LA INFORMACIÓN SOLICITADA</w:t>
      </w:r>
    </w:p>
    <w:p w14:paraId="6F7D0934" w14:textId="379501F5" w:rsidR="008F4B45" w:rsidRPr="0090626E" w:rsidRDefault="008F4B45" w:rsidP="00414815">
      <w:pPr>
        <w:spacing w:line="360" w:lineRule="auto"/>
        <w:ind w:left="567" w:right="567"/>
        <w:contextualSpacing/>
        <w:jc w:val="both"/>
        <w:rPr>
          <w:rFonts w:ascii="Palatino Linotype" w:eastAsia="Calibri" w:hAnsi="Palatino Linotype" w:cs="Tahoma"/>
          <w:bCs/>
          <w:i/>
          <w:lang w:eastAsia="en-US"/>
        </w:rPr>
      </w:pPr>
      <w:r w:rsidRPr="0090626E">
        <w:rPr>
          <w:rFonts w:ascii="Palatino Linotype" w:eastAsia="Calibri" w:hAnsi="Palatino Linotype" w:cs="Tahoma"/>
          <w:bCs/>
          <w:i/>
          <w:lang w:eastAsia="en-US"/>
        </w:rPr>
        <w:t>“</w:t>
      </w:r>
      <w:r w:rsidR="0030387B" w:rsidRPr="0090626E">
        <w:rPr>
          <w:rFonts w:ascii="Palatino Linotype" w:eastAsia="Calibri" w:hAnsi="Palatino Linotype" w:cs="Tahoma"/>
          <w:bCs/>
          <w:i/>
          <w:lang w:eastAsia="en-US"/>
        </w:rPr>
        <w:t xml:space="preserve">solicito el </w:t>
      </w:r>
      <w:proofErr w:type="spellStart"/>
      <w:r w:rsidR="0030387B" w:rsidRPr="0090626E">
        <w:rPr>
          <w:rFonts w:ascii="Palatino Linotype" w:eastAsia="Calibri" w:hAnsi="Palatino Linotype" w:cs="Tahoma"/>
          <w:bCs/>
          <w:i/>
          <w:lang w:eastAsia="en-US"/>
        </w:rPr>
        <w:t>curriculum</w:t>
      </w:r>
      <w:proofErr w:type="spellEnd"/>
      <w:r w:rsidR="0030387B" w:rsidRPr="0090626E">
        <w:rPr>
          <w:rFonts w:ascii="Palatino Linotype" w:eastAsia="Calibri" w:hAnsi="Palatino Linotype" w:cs="Tahoma"/>
          <w:bCs/>
          <w:i/>
          <w:lang w:eastAsia="en-US"/>
        </w:rPr>
        <w:t xml:space="preserve"> vitae, sueldo mensual bruto y neto, </w:t>
      </w:r>
      <w:proofErr w:type="spellStart"/>
      <w:r w:rsidR="0030387B" w:rsidRPr="0090626E">
        <w:rPr>
          <w:rFonts w:ascii="Palatino Linotype" w:eastAsia="Calibri" w:hAnsi="Palatino Linotype" w:cs="Tahoma"/>
          <w:bCs/>
          <w:i/>
          <w:lang w:eastAsia="en-US"/>
        </w:rPr>
        <w:t>asi</w:t>
      </w:r>
      <w:proofErr w:type="spellEnd"/>
      <w:r w:rsidR="0030387B" w:rsidRPr="0090626E">
        <w:rPr>
          <w:rFonts w:ascii="Palatino Linotype" w:eastAsia="Calibri" w:hAnsi="Palatino Linotype" w:cs="Tahoma"/>
          <w:bCs/>
          <w:i/>
          <w:lang w:eastAsia="en-US"/>
        </w:rPr>
        <w:t xml:space="preserve"> como su recibo de la </w:t>
      </w:r>
      <w:proofErr w:type="gramStart"/>
      <w:r w:rsidR="0030387B" w:rsidRPr="0090626E">
        <w:rPr>
          <w:rFonts w:ascii="Palatino Linotype" w:eastAsia="Calibri" w:hAnsi="Palatino Linotype" w:cs="Tahoma"/>
          <w:bCs/>
          <w:i/>
          <w:lang w:eastAsia="en-US"/>
        </w:rPr>
        <w:t>primer quincena</w:t>
      </w:r>
      <w:proofErr w:type="gramEnd"/>
      <w:r w:rsidR="0030387B" w:rsidRPr="0090626E">
        <w:rPr>
          <w:rFonts w:ascii="Palatino Linotype" w:eastAsia="Calibri" w:hAnsi="Palatino Linotype" w:cs="Tahoma"/>
          <w:bCs/>
          <w:i/>
          <w:lang w:eastAsia="en-US"/>
        </w:rPr>
        <w:t xml:space="preserve"> de marzo de 2019 y </w:t>
      </w:r>
      <w:proofErr w:type="spellStart"/>
      <w:r w:rsidR="0030387B" w:rsidRPr="0090626E">
        <w:rPr>
          <w:rFonts w:ascii="Palatino Linotype" w:eastAsia="Calibri" w:hAnsi="Palatino Linotype" w:cs="Tahoma"/>
          <w:bCs/>
          <w:i/>
          <w:lang w:eastAsia="en-US"/>
        </w:rPr>
        <w:t>ademas</w:t>
      </w:r>
      <w:proofErr w:type="spellEnd"/>
      <w:r w:rsidR="0030387B" w:rsidRPr="0090626E">
        <w:rPr>
          <w:rFonts w:ascii="Palatino Linotype" w:eastAsia="Calibri" w:hAnsi="Palatino Linotype" w:cs="Tahoma"/>
          <w:bCs/>
          <w:i/>
          <w:lang w:eastAsia="en-US"/>
        </w:rPr>
        <w:t xml:space="preserve"> su certificado de los servidores </w:t>
      </w:r>
      <w:proofErr w:type="spellStart"/>
      <w:r w:rsidR="0030387B" w:rsidRPr="0090626E">
        <w:rPr>
          <w:rFonts w:ascii="Palatino Linotype" w:eastAsia="Calibri" w:hAnsi="Palatino Linotype" w:cs="Tahoma"/>
          <w:bCs/>
          <w:i/>
          <w:lang w:eastAsia="en-US"/>
        </w:rPr>
        <w:t>publicos</w:t>
      </w:r>
      <w:proofErr w:type="spellEnd"/>
      <w:r w:rsidR="0030387B" w:rsidRPr="0090626E">
        <w:rPr>
          <w:rFonts w:ascii="Palatino Linotype" w:eastAsia="Calibri" w:hAnsi="Palatino Linotype" w:cs="Tahoma"/>
          <w:bCs/>
          <w:i/>
          <w:lang w:eastAsia="en-US"/>
        </w:rPr>
        <w:t xml:space="preserve"> siguientes, Tesorero Municipal, Sub tesorero Municipal, Contralor Interno, Secretario del Ayuntamiento y el titular de la unidad de transparencia</w:t>
      </w:r>
      <w:r w:rsidR="00FC3860" w:rsidRPr="0090626E">
        <w:rPr>
          <w:rFonts w:ascii="Palatino Linotype" w:eastAsia="Calibri" w:hAnsi="Palatino Linotype" w:cs="Tahoma"/>
          <w:bCs/>
          <w:i/>
          <w:lang w:eastAsia="en-US"/>
        </w:rPr>
        <w:t>.</w:t>
      </w:r>
      <w:r w:rsidR="003A6757" w:rsidRPr="0090626E">
        <w:rPr>
          <w:rFonts w:ascii="Palatino Linotype" w:eastAsia="Calibri" w:hAnsi="Palatino Linotype" w:cs="Tahoma"/>
          <w:bCs/>
          <w:i/>
          <w:lang w:eastAsia="en-US"/>
        </w:rPr>
        <w:t xml:space="preserve">” </w:t>
      </w:r>
      <w:r w:rsidR="00665164" w:rsidRPr="0090626E">
        <w:rPr>
          <w:rFonts w:ascii="Palatino Linotype" w:eastAsia="Calibri" w:hAnsi="Palatino Linotype" w:cs="Tahoma"/>
          <w:bCs/>
          <w:i/>
          <w:lang w:eastAsia="en-US"/>
        </w:rPr>
        <w:t>(Sic.)</w:t>
      </w:r>
    </w:p>
    <w:p w14:paraId="68811742" w14:textId="77777777" w:rsidR="00964372" w:rsidRDefault="00964372" w:rsidP="00414815">
      <w:pPr>
        <w:spacing w:line="360" w:lineRule="auto"/>
        <w:ind w:left="567" w:right="567"/>
        <w:contextualSpacing/>
        <w:jc w:val="both"/>
        <w:rPr>
          <w:rFonts w:ascii="Palatino Linotype" w:eastAsia="Calibri" w:hAnsi="Palatino Linotype" w:cs="Tahoma"/>
          <w:b/>
          <w:bCs/>
          <w:color w:val="000000" w:themeColor="text1"/>
          <w:lang w:val="es-ES" w:eastAsia="en-US"/>
        </w:rPr>
      </w:pPr>
    </w:p>
    <w:p w14:paraId="14FEF829" w14:textId="77777777" w:rsidR="008F4B45" w:rsidRPr="0090626E" w:rsidRDefault="008F4B45" w:rsidP="00414815">
      <w:pPr>
        <w:spacing w:line="360" w:lineRule="auto"/>
        <w:ind w:left="567" w:right="567"/>
        <w:contextualSpacing/>
        <w:jc w:val="both"/>
        <w:rPr>
          <w:rFonts w:ascii="Palatino Linotype" w:eastAsia="Calibri" w:hAnsi="Palatino Linotype" w:cs="Tahoma"/>
          <w:bCs/>
          <w:color w:val="000000" w:themeColor="text1"/>
          <w:lang w:val="es-ES" w:eastAsia="en-US"/>
        </w:rPr>
      </w:pPr>
      <w:r w:rsidRPr="0090626E">
        <w:rPr>
          <w:rFonts w:ascii="Palatino Linotype" w:eastAsia="Calibri" w:hAnsi="Palatino Linotype" w:cs="Tahoma"/>
          <w:b/>
          <w:bCs/>
          <w:color w:val="000000" w:themeColor="text1"/>
          <w:lang w:val="es-ES" w:eastAsia="en-US"/>
        </w:rPr>
        <w:lastRenderedPageBreak/>
        <w:t>MODALIDAD DE ENTREGA</w:t>
      </w:r>
    </w:p>
    <w:p w14:paraId="1482EE80" w14:textId="77777777" w:rsidR="008F4B45" w:rsidRPr="0090626E" w:rsidRDefault="008F4B45" w:rsidP="00414815">
      <w:pPr>
        <w:spacing w:line="360" w:lineRule="auto"/>
        <w:ind w:left="567" w:right="567"/>
        <w:contextualSpacing/>
        <w:jc w:val="both"/>
        <w:rPr>
          <w:rFonts w:ascii="Palatino Linotype" w:eastAsia="Calibri" w:hAnsi="Palatino Linotype" w:cs="Tahoma"/>
          <w:bCs/>
          <w:i/>
          <w:color w:val="000000" w:themeColor="text1"/>
          <w:lang w:val="es-ES" w:eastAsia="en-US"/>
        </w:rPr>
      </w:pPr>
      <w:r w:rsidRPr="0090626E">
        <w:rPr>
          <w:rFonts w:ascii="Palatino Linotype" w:eastAsia="Calibri" w:hAnsi="Palatino Linotype" w:cs="Tahoma"/>
          <w:bCs/>
          <w:i/>
          <w:color w:val="000000" w:themeColor="text1"/>
          <w:lang w:val="es-ES" w:eastAsia="en-US"/>
        </w:rPr>
        <w:t>“A través del SAIMEX”</w:t>
      </w:r>
    </w:p>
    <w:p w14:paraId="7E04616A" w14:textId="77777777" w:rsidR="008F4B45" w:rsidRPr="0090626E" w:rsidRDefault="008F4B45" w:rsidP="00414815">
      <w:pPr>
        <w:spacing w:line="360" w:lineRule="auto"/>
        <w:contextualSpacing/>
        <w:jc w:val="both"/>
        <w:rPr>
          <w:rFonts w:ascii="Palatino Linotype" w:eastAsia="Calibri" w:hAnsi="Palatino Linotype" w:cs="Tahoma"/>
          <w:b/>
          <w:bCs/>
          <w:sz w:val="22"/>
          <w:szCs w:val="22"/>
          <w:lang w:val="es-ES" w:eastAsia="en-US"/>
        </w:rPr>
      </w:pPr>
    </w:p>
    <w:p w14:paraId="091A1333" w14:textId="77777777" w:rsidR="008F4B45" w:rsidRPr="0090626E" w:rsidRDefault="008F4B45" w:rsidP="00414815">
      <w:pPr>
        <w:pStyle w:val="Prrafodelista"/>
        <w:tabs>
          <w:tab w:val="left" w:pos="567"/>
        </w:tabs>
        <w:spacing w:line="360" w:lineRule="auto"/>
        <w:ind w:left="0"/>
        <w:jc w:val="both"/>
        <w:rPr>
          <w:rFonts w:ascii="Palatino Linotype" w:hAnsi="Palatino Linotype" w:cs="Tahoma"/>
          <w:szCs w:val="22"/>
        </w:rPr>
      </w:pPr>
      <w:r w:rsidRPr="0090626E">
        <w:rPr>
          <w:rFonts w:ascii="Palatino Linotype" w:hAnsi="Palatino Linotype" w:cs="Tahoma"/>
          <w:b/>
          <w:szCs w:val="22"/>
        </w:rPr>
        <w:t>II.  Respuesta del Sujeto Obligado.</w:t>
      </w:r>
    </w:p>
    <w:p w14:paraId="485F5063" w14:textId="77777777" w:rsidR="008F4B45" w:rsidRPr="0090626E" w:rsidRDefault="008F4B45" w:rsidP="00414815">
      <w:pPr>
        <w:autoSpaceDE w:val="0"/>
        <w:autoSpaceDN w:val="0"/>
        <w:adjustRightInd w:val="0"/>
        <w:spacing w:line="360" w:lineRule="auto"/>
        <w:contextualSpacing/>
        <w:jc w:val="both"/>
        <w:rPr>
          <w:rFonts w:ascii="Palatino Linotype" w:hAnsi="Palatino Linotype" w:cs="Tahoma"/>
          <w:sz w:val="22"/>
          <w:szCs w:val="22"/>
        </w:rPr>
      </w:pPr>
    </w:p>
    <w:p w14:paraId="3C751545" w14:textId="65C68E08" w:rsidR="0030387B" w:rsidRPr="0090626E" w:rsidRDefault="008F4B45" w:rsidP="00414815">
      <w:pPr>
        <w:autoSpaceDE w:val="0"/>
        <w:autoSpaceDN w:val="0"/>
        <w:adjustRightInd w:val="0"/>
        <w:spacing w:line="360" w:lineRule="auto"/>
        <w:contextualSpacing/>
        <w:jc w:val="both"/>
        <w:rPr>
          <w:rFonts w:ascii="Palatino Linotype" w:hAnsi="Palatino Linotype" w:cs="Tahoma"/>
          <w:sz w:val="22"/>
          <w:szCs w:val="22"/>
        </w:rPr>
      </w:pPr>
      <w:r w:rsidRPr="0090626E">
        <w:rPr>
          <w:rFonts w:ascii="Palatino Linotype" w:hAnsi="Palatino Linotype" w:cs="Tahoma"/>
          <w:sz w:val="22"/>
          <w:szCs w:val="22"/>
        </w:rPr>
        <w:t xml:space="preserve">El </w:t>
      </w:r>
      <w:r w:rsidR="0030387B" w:rsidRPr="0090626E">
        <w:rPr>
          <w:rFonts w:ascii="Palatino Linotype" w:hAnsi="Palatino Linotype" w:cs="Tahoma"/>
          <w:sz w:val="22"/>
          <w:szCs w:val="22"/>
        </w:rPr>
        <w:t>ocho de abril</w:t>
      </w:r>
      <w:r w:rsidRPr="0090626E">
        <w:rPr>
          <w:rFonts w:ascii="Palatino Linotype" w:hAnsi="Palatino Linotype" w:cs="Tahoma"/>
          <w:sz w:val="22"/>
          <w:szCs w:val="22"/>
        </w:rPr>
        <w:t xml:space="preserve"> de dos mil diecinueve, el Sujeto Obligado dio respuesta a la solicitud de acceso a la información a través del Sistema de Acceso a la Información Mexiquense (SAIMEX), </w:t>
      </w:r>
      <w:r w:rsidR="0030387B" w:rsidRPr="0090626E">
        <w:rPr>
          <w:rFonts w:ascii="Palatino Linotype" w:hAnsi="Palatino Linotype" w:cs="Tahoma"/>
          <w:sz w:val="22"/>
          <w:szCs w:val="22"/>
        </w:rPr>
        <w:t>la cual de forma medular menciona:</w:t>
      </w:r>
    </w:p>
    <w:p w14:paraId="2FA87F55" w14:textId="77777777" w:rsidR="0030387B" w:rsidRPr="0090626E" w:rsidRDefault="0030387B" w:rsidP="00414815">
      <w:pPr>
        <w:autoSpaceDE w:val="0"/>
        <w:autoSpaceDN w:val="0"/>
        <w:adjustRightInd w:val="0"/>
        <w:spacing w:line="360" w:lineRule="auto"/>
        <w:contextualSpacing/>
        <w:jc w:val="both"/>
        <w:rPr>
          <w:rFonts w:ascii="Palatino Linotype" w:hAnsi="Palatino Linotype" w:cs="Tahoma"/>
          <w:sz w:val="22"/>
          <w:szCs w:val="22"/>
        </w:rPr>
      </w:pPr>
    </w:p>
    <w:p w14:paraId="77EDFA28" w14:textId="7FDF8AC2" w:rsidR="0030387B" w:rsidRPr="0090626E" w:rsidRDefault="0030387B" w:rsidP="0030387B">
      <w:pPr>
        <w:autoSpaceDE w:val="0"/>
        <w:autoSpaceDN w:val="0"/>
        <w:adjustRightInd w:val="0"/>
        <w:spacing w:line="360" w:lineRule="auto"/>
        <w:ind w:left="567" w:right="539"/>
        <w:contextualSpacing/>
        <w:jc w:val="both"/>
        <w:rPr>
          <w:rFonts w:ascii="Palatino Linotype" w:hAnsi="Palatino Linotype" w:cs="Tahoma"/>
          <w:i/>
          <w:szCs w:val="22"/>
        </w:rPr>
      </w:pPr>
      <w:r w:rsidRPr="0090626E">
        <w:rPr>
          <w:rFonts w:ascii="Palatino Linotype" w:hAnsi="Palatino Linotype" w:cs="Tahoma"/>
          <w:i/>
          <w:szCs w:val="22"/>
        </w:rPr>
        <w:t xml:space="preserve">“Se proporciona información correspondiente a la solicitud de información con </w:t>
      </w:r>
      <w:proofErr w:type="spellStart"/>
      <w:r w:rsidRPr="0090626E">
        <w:rPr>
          <w:rFonts w:ascii="Palatino Linotype" w:hAnsi="Palatino Linotype" w:cs="Tahoma"/>
          <w:i/>
          <w:szCs w:val="22"/>
        </w:rPr>
        <w:t>numero</w:t>
      </w:r>
      <w:proofErr w:type="spellEnd"/>
      <w:r w:rsidRPr="0090626E">
        <w:rPr>
          <w:rFonts w:ascii="Palatino Linotype" w:hAnsi="Palatino Linotype" w:cs="Tahoma"/>
          <w:i/>
          <w:szCs w:val="22"/>
        </w:rPr>
        <w:t xml:space="preserve"> de folio 00013/TLATLAYA/IP/2019. </w:t>
      </w:r>
      <w:r w:rsidRPr="0090626E">
        <w:rPr>
          <w:rFonts w:ascii="Palatino Linotype" w:hAnsi="Palatino Linotype" w:cs="Tahoma"/>
          <w:b/>
          <w:i/>
          <w:szCs w:val="22"/>
        </w:rPr>
        <w:t xml:space="preserve">Sueldos: Tesorero Municipal: $25,000.00 Subtesorero $16,000.00 Contralor: $10,000.00 </w:t>
      </w:r>
      <w:proofErr w:type="gramStart"/>
      <w:r w:rsidRPr="0090626E">
        <w:rPr>
          <w:rFonts w:ascii="Palatino Linotype" w:hAnsi="Palatino Linotype" w:cs="Tahoma"/>
          <w:b/>
          <w:i/>
          <w:szCs w:val="22"/>
        </w:rPr>
        <w:t>Secretario</w:t>
      </w:r>
      <w:proofErr w:type="gramEnd"/>
      <w:r w:rsidRPr="0090626E">
        <w:rPr>
          <w:rFonts w:ascii="Palatino Linotype" w:hAnsi="Palatino Linotype" w:cs="Tahoma"/>
          <w:b/>
          <w:i/>
          <w:szCs w:val="22"/>
        </w:rPr>
        <w:t>: $14,500.00 Titular UTAIPMT: $10,000.00</w:t>
      </w:r>
      <w:r w:rsidRPr="0090626E">
        <w:rPr>
          <w:rFonts w:ascii="Palatino Linotype" w:hAnsi="Palatino Linotype" w:cs="Tahoma"/>
          <w:i/>
          <w:szCs w:val="22"/>
        </w:rPr>
        <w:t xml:space="preserve"> Se anexa en archivo adjunto los </w:t>
      </w:r>
      <w:proofErr w:type="spellStart"/>
      <w:r w:rsidRPr="0090626E">
        <w:rPr>
          <w:rFonts w:ascii="Palatino Linotype" w:hAnsi="Palatino Linotype" w:cs="Tahoma"/>
          <w:i/>
          <w:szCs w:val="22"/>
        </w:rPr>
        <w:t>curriculum</w:t>
      </w:r>
      <w:proofErr w:type="spellEnd"/>
      <w:r w:rsidRPr="0090626E">
        <w:rPr>
          <w:rFonts w:ascii="Palatino Linotype" w:hAnsi="Palatino Linotype" w:cs="Tahoma"/>
          <w:i/>
          <w:szCs w:val="22"/>
        </w:rPr>
        <w:t xml:space="preserve"> vitae.”</w:t>
      </w:r>
      <w:r w:rsidR="00464C62" w:rsidRPr="0090626E">
        <w:rPr>
          <w:rFonts w:ascii="Palatino Linotype" w:hAnsi="Palatino Linotype" w:cs="Tahoma"/>
          <w:i/>
          <w:szCs w:val="22"/>
        </w:rPr>
        <w:t xml:space="preserve"> </w:t>
      </w:r>
      <w:r w:rsidR="00191AB7" w:rsidRPr="0090626E">
        <w:rPr>
          <w:rFonts w:ascii="Palatino Linotype" w:hAnsi="Palatino Linotype" w:cs="Tahoma"/>
          <w:i/>
          <w:szCs w:val="22"/>
        </w:rPr>
        <w:t>(Sic.)</w:t>
      </w:r>
    </w:p>
    <w:p w14:paraId="0F8E0D70" w14:textId="77777777" w:rsidR="00191AB7" w:rsidRPr="0090626E" w:rsidRDefault="00191AB7" w:rsidP="0030387B">
      <w:pPr>
        <w:autoSpaceDE w:val="0"/>
        <w:autoSpaceDN w:val="0"/>
        <w:adjustRightInd w:val="0"/>
        <w:spacing w:line="360" w:lineRule="auto"/>
        <w:ind w:left="567" w:right="539"/>
        <w:contextualSpacing/>
        <w:jc w:val="both"/>
        <w:rPr>
          <w:rFonts w:ascii="Palatino Linotype" w:hAnsi="Palatino Linotype" w:cs="Tahoma"/>
          <w:i/>
          <w:szCs w:val="22"/>
        </w:rPr>
      </w:pPr>
    </w:p>
    <w:p w14:paraId="102B7699" w14:textId="3BAC1620" w:rsidR="003A6757" w:rsidRPr="0090626E" w:rsidRDefault="0030387B" w:rsidP="00CF403B">
      <w:pPr>
        <w:pStyle w:val="Prrafodelista"/>
        <w:autoSpaceDE w:val="0"/>
        <w:autoSpaceDN w:val="0"/>
        <w:adjustRightInd w:val="0"/>
        <w:spacing w:line="360" w:lineRule="auto"/>
        <w:ind w:left="0"/>
        <w:jc w:val="both"/>
        <w:rPr>
          <w:rFonts w:ascii="Palatino Linotype" w:eastAsia="Calibri" w:hAnsi="Palatino Linotype" w:cs="Tahoma"/>
          <w:bCs/>
          <w:szCs w:val="22"/>
          <w:lang w:val="es-ES" w:eastAsia="en-US"/>
        </w:rPr>
      </w:pPr>
      <w:r w:rsidRPr="0090626E">
        <w:rPr>
          <w:rFonts w:ascii="Palatino Linotype" w:hAnsi="Palatino Linotype" w:cs="Tahoma"/>
          <w:szCs w:val="22"/>
        </w:rPr>
        <w:t>A</w:t>
      </w:r>
      <w:r w:rsidR="00191AB7" w:rsidRPr="0090626E">
        <w:rPr>
          <w:rFonts w:ascii="Palatino Linotype" w:hAnsi="Palatino Linotype" w:cs="Tahoma"/>
          <w:szCs w:val="22"/>
        </w:rPr>
        <w:t xml:space="preserve">simismo, adjuntó el </w:t>
      </w:r>
      <w:r w:rsidR="003A6757" w:rsidRPr="0090626E">
        <w:rPr>
          <w:rFonts w:ascii="Palatino Linotype" w:hAnsi="Palatino Linotype" w:cs="Tahoma"/>
          <w:szCs w:val="22"/>
        </w:rPr>
        <w:t>archivo</w:t>
      </w:r>
      <w:r w:rsidR="008F4B45" w:rsidRPr="0090626E">
        <w:rPr>
          <w:rFonts w:ascii="Palatino Linotype" w:hAnsi="Palatino Linotype" w:cs="Tahoma"/>
          <w:szCs w:val="22"/>
        </w:rPr>
        <w:t xml:space="preserve"> en formato </w:t>
      </w:r>
      <w:proofErr w:type="spellStart"/>
      <w:r w:rsidR="008F4B45" w:rsidRPr="0090626E">
        <w:rPr>
          <w:rFonts w:ascii="Palatino Linotype" w:hAnsi="Palatino Linotype" w:cs="Tahoma"/>
          <w:szCs w:val="22"/>
        </w:rPr>
        <w:t>pdf</w:t>
      </w:r>
      <w:proofErr w:type="spellEnd"/>
      <w:r w:rsidR="008F4B45" w:rsidRPr="0090626E">
        <w:rPr>
          <w:rFonts w:ascii="Palatino Linotype" w:hAnsi="Palatino Linotype" w:cs="Tahoma"/>
          <w:szCs w:val="22"/>
        </w:rPr>
        <w:t xml:space="preserve">, </w:t>
      </w:r>
      <w:r w:rsidRPr="0090626E">
        <w:rPr>
          <w:rFonts w:ascii="Palatino Linotype" w:eastAsia="Calibri" w:hAnsi="Palatino Linotype" w:cs="Tahoma"/>
          <w:b/>
          <w:bCs/>
          <w:i/>
          <w:szCs w:val="22"/>
          <w:lang w:val="es-ES" w:eastAsia="en-US"/>
        </w:rPr>
        <w:t>SCAN0297.PDF</w:t>
      </w:r>
      <w:r w:rsidR="00191AB7" w:rsidRPr="0090626E">
        <w:rPr>
          <w:rFonts w:ascii="Palatino Linotype" w:eastAsia="Calibri" w:hAnsi="Palatino Linotype" w:cs="Tahoma"/>
          <w:b/>
          <w:bCs/>
          <w:i/>
          <w:szCs w:val="22"/>
          <w:lang w:val="es-ES" w:eastAsia="en-US"/>
        </w:rPr>
        <w:t xml:space="preserve">”, </w:t>
      </w:r>
      <w:r w:rsidR="00191AB7" w:rsidRPr="0090626E">
        <w:rPr>
          <w:rFonts w:ascii="Palatino Linotype" w:eastAsia="Calibri" w:hAnsi="Palatino Linotype" w:cs="Tahoma"/>
          <w:bCs/>
          <w:szCs w:val="22"/>
          <w:lang w:val="es-ES" w:eastAsia="en-US"/>
        </w:rPr>
        <w:t>que</w:t>
      </w:r>
      <w:r w:rsidR="00191AB7" w:rsidRPr="0090626E">
        <w:rPr>
          <w:rFonts w:ascii="Palatino Linotype" w:eastAsia="Calibri" w:hAnsi="Palatino Linotype" w:cs="Tahoma"/>
          <w:b/>
          <w:bCs/>
          <w:i/>
          <w:szCs w:val="22"/>
          <w:lang w:val="es-ES" w:eastAsia="en-US"/>
        </w:rPr>
        <w:t xml:space="preserve"> </w:t>
      </w:r>
      <w:r w:rsidRPr="0090626E">
        <w:rPr>
          <w:rFonts w:ascii="Palatino Linotype" w:eastAsia="Calibri" w:hAnsi="Palatino Linotype" w:cs="Tahoma"/>
          <w:bCs/>
          <w:szCs w:val="22"/>
          <w:lang w:val="es-ES" w:eastAsia="en-US"/>
        </w:rPr>
        <w:t>contiene un documento de tres fojas en las cuales se observa</w:t>
      </w:r>
      <w:r w:rsidR="00464C62" w:rsidRPr="0090626E">
        <w:rPr>
          <w:rFonts w:ascii="Palatino Linotype" w:eastAsia="Calibri" w:hAnsi="Palatino Linotype" w:cs="Tahoma"/>
          <w:bCs/>
          <w:szCs w:val="22"/>
          <w:lang w:val="es-ES" w:eastAsia="en-US"/>
        </w:rPr>
        <w:t>n</w:t>
      </w:r>
      <w:r w:rsidRPr="0090626E">
        <w:rPr>
          <w:rFonts w:ascii="Palatino Linotype" w:eastAsia="Calibri" w:hAnsi="Palatino Linotype" w:cs="Tahoma"/>
          <w:bCs/>
          <w:szCs w:val="22"/>
          <w:lang w:val="es-ES" w:eastAsia="en-US"/>
        </w:rPr>
        <w:t xml:space="preserve"> </w:t>
      </w:r>
      <w:r w:rsidR="00191AB7" w:rsidRPr="0090626E">
        <w:rPr>
          <w:rFonts w:ascii="Palatino Linotype" w:eastAsia="Calibri" w:hAnsi="Palatino Linotype" w:cs="Tahoma"/>
          <w:bCs/>
          <w:szCs w:val="22"/>
          <w:lang w:val="es-ES" w:eastAsia="en-US"/>
        </w:rPr>
        <w:t xml:space="preserve">la </w:t>
      </w:r>
      <w:proofErr w:type="spellStart"/>
      <w:r w:rsidRPr="0090626E">
        <w:rPr>
          <w:rFonts w:ascii="Palatino Linotype" w:eastAsia="Calibri" w:hAnsi="Palatino Linotype" w:cs="Tahoma"/>
          <w:bCs/>
          <w:i/>
          <w:szCs w:val="22"/>
          <w:lang w:val="es-ES" w:eastAsia="en-US"/>
        </w:rPr>
        <w:t>Curricul</w:t>
      </w:r>
      <w:r w:rsidR="00191AB7" w:rsidRPr="0090626E">
        <w:rPr>
          <w:rFonts w:ascii="Palatino Linotype" w:eastAsia="Calibri" w:hAnsi="Palatino Linotype" w:cs="Tahoma"/>
          <w:bCs/>
          <w:i/>
          <w:szCs w:val="22"/>
          <w:lang w:val="es-ES" w:eastAsia="en-US"/>
        </w:rPr>
        <w:t>a</w:t>
      </w:r>
      <w:proofErr w:type="spellEnd"/>
      <w:r w:rsidRPr="0090626E">
        <w:rPr>
          <w:rFonts w:ascii="Palatino Linotype" w:eastAsia="Calibri" w:hAnsi="Palatino Linotype" w:cs="Tahoma"/>
          <w:bCs/>
          <w:i/>
          <w:szCs w:val="22"/>
          <w:lang w:val="es-ES" w:eastAsia="en-US"/>
        </w:rPr>
        <w:t xml:space="preserve"> </w:t>
      </w:r>
      <w:proofErr w:type="gramStart"/>
      <w:r w:rsidRPr="0090626E">
        <w:rPr>
          <w:rFonts w:ascii="Palatino Linotype" w:eastAsia="Calibri" w:hAnsi="Palatino Linotype" w:cs="Tahoma"/>
          <w:bCs/>
          <w:i/>
          <w:szCs w:val="22"/>
          <w:lang w:val="es-ES" w:eastAsia="en-US"/>
        </w:rPr>
        <w:t>vitae</w:t>
      </w:r>
      <w:r w:rsidR="00464C62" w:rsidRPr="0090626E">
        <w:rPr>
          <w:rFonts w:ascii="Palatino Linotype" w:eastAsia="Calibri" w:hAnsi="Palatino Linotype" w:cs="Tahoma"/>
          <w:bCs/>
          <w:i/>
          <w:szCs w:val="22"/>
          <w:lang w:val="es-ES" w:eastAsia="en-US"/>
        </w:rPr>
        <w:t xml:space="preserve">, </w:t>
      </w:r>
      <w:r w:rsidR="00191AB7" w:rsidRPr="0090626E">
        <w:rPr>
          <w:rFonts w:ascii="Palatino Linotype" w:eastAsia="Calibri" w:hAnsi="Palatino Linotype" w:cs="Tahoma"/>
          <w:bCs/>
          <w:szCs w:val="22"/>
          <w:lang w:val="es-ES" w:eastAsia="en-US"/>
        </w:rPr>
        <w:t xml:space="preserve"> de</w:t>
      </w:r>
      <w:proofErr w:type="gramEnd"/>
      <w:r w:rsidR="00191AB7" w:rsidRPr="0090626E">
        <w:rPr>
          <w:rFonts w:ascii="Palatino Linotype" w:eastAsia="Calibri" w:hAnsi="Palatino Linotype" w:cs="Tahoma"/>
          <w:bCs/>
          <w:szCs w:val="22"/>
          <w:lang w:val="es-ES" w:eastAsia="en-US"/>
        </w:rPr>
        <w:t xml:space="preserve"> tres personas, </w:t>
      </w:r>
      <w:r w:rsidR="00464C62" w:rsidRPr="0090626E">
        <w:rPr>
          <w:rFonts w:ascii="Palatino Linotype" w:eastAsia="Calibri" w:hAnsi="Palatino Linotype" w:cs="Tahoma"/>
          <w:bCs/>
          <w:szCs w:val="22"/>
          <w:lang w:val="es-ES" w:eastAsia="en-US"/>
        </w:rPr>
        <w:t xml:space="preserve">los cuales en contexto con los documentos remitidos en </w:t>
      </w:r>
      <w:r w:rsidR="00191AB7" w:rsidRPr="0090626E">
        <w:rPr>
          <w:rFonts w:ascii="Palatino Linotype" w:eastAsia="Calibri" w:hAnsi="Palatino Linotype" w:cs="Tahoma"/>
          <w:bCs/>
          <w:szCs w:val="22"/>
          <w:lang w:val="es-ES" w:eastAsia="en-US"/>
        </w:rPr>
        <w:t>Informe Justificado</w:t>
      </w:r>
      <w:r w:rsidR="000A2C7C" w:rsidRPr="0090626E">
        <w:rPr>
          <w:rFonts w:ascii="Palatino Linotype" w:eastAsia="Calibri" w:hAnsi="Palatino Linotype" w:cs="Tahoma"/>
          <w:bCs/>
          <w:szCs w:val="22"/>
          <w:lang w:val="es-ES" w:eastAsia="en-US"/>
        </w:rPr>
        <w:t>, se deduce que pertenecen al Contralor</w:t>
      </w:r>
      <w:r w:rsidR="00681FF3" w:rsidRPr="0090626E">
        <w:rPr>
          <w:rFonts w:ascii="Palatino Linotype" w:eastAsia="Calibri" w:hAnsi="Palatino Linotype" w:cs="Tahoma"/>
          <w:bCs/>
          <w:szCs w:val="22"/>
          <w:lang w:val="es-ES" w:eastAsia="en-US"/>
        </w:rPr>
        <w:t xml:space="preserve"> Interno</w:t>
      </w:r>
      <w:r w:rsidR="000A2C7C" w:rsidRPr="0090626E">
        <w:rPr>
          <w:rFonts w:ascii="Palatino Linotype" w:eastAsia="Calibri" w:hAnsi="Palatino Linotype" w:cs="Tahoma"/>
          <w:bCs/>
          <w:szCs w:val="22"/>
          <w:lang w:val="es-ES" w:eastAsia="en-US"/>
        </w:rPr>
        <w:t xml:space="preserve">, al Tesorero </w:t>
      </w:r>
      <w:r w:rsidR="00681FF3" w:rsidRPr="0090626E">
        <w:rPr>
          <w:rFonts w:ascii="Palatino Linotype" w:eastAsia="Calibri" w:hAnsi="Palatino Linotype" w:cs="Tahoma"/>
          <w:bCs/>
          <w:szCs w:val="22"/>
          <w:lang w:val="es-ES" w:eastAsia="en-US"/>
        </w:rPr>
        <w:t xml:space="preserve">Municipal </w:t>
      </w:r>
      <w:r w:rsidR="000A2C7C" w:rsidRPr="0090626E">
        <w:rPr>
          <w:rFonts w:ascii="Palatino Linotype" w:eastAsia="Calibri" w:hAnsi="Palatino Linotype" w:cs="Tahoma"/>
          <w:bCs/>
          <w:szCs w:val="22"/>
          <w:lang w:val="es-ES" w:eastAsia="en-US"/>
        </w:rPr>
        <w:t xml:space="preserve">y al Titular de la Unidad de Transparencia. </w:t>
      </w:r>
      <w:r w:rsidR="00464C62" w:rsidRPr="0090626E">
        <w:rPr>
          <w:rFonts w:ascii="Palatino Linotype" w:eastAsia="Calibri" w:hAnsi="Palatino Linotype" w:cs="Tahoma"/>
          <w:bCs/>
          <w:szCs w:val="22"/>
          <w:lang w:val="es-ES" w:eastAsia="en-US"/>
        </w:rPr>
        <w:t xml:space="preserve"> </w:t>
      </w:r>
      <w:r w:rsidR="00191AB7" w:rsidRPr="0090626E">
        <w:rPr>
          <w:rFonts w:ascii="Palatino Linotype" w:eastAsia="Calibri" w:hAnsi="Palatino Linotype" w:cs="Tahoma"/>
          <w:bCs/>
          <w:szCs w:val="22"/>
          <w:lang w:val="es-ES" w:eastAsia="en-US"/>
        </w:rPr>
        <w:t>Es de destacar que al momento de la respuesta el ahora Recurrente no pudo identificar a quién pertenecen los documentos.</w:t>
      </w:r>
    </w:p>
    <w:p w14:paraId="382128DA" w14:textId="77777777" w:rsidR="00191AB7" w:rsidRPr="0090626E" w:rsidRDefault="00191AB7" w:rsidP="00CF403B">
      <w:pPr>
        <w:pStyle w:val="Prrafodelista"/>
        <w:autoSpaceDE w:val="0"/>
        <w:autoSpaceDN w:val="0"/>
        <w:adjustRightInd w:val="0"/>
        <w:spacing w:line="360" w:lineRule="auto"/>
        <w:ind w:left="0"/>
        <w:jc w:val="both"/>
        <w:rPr>
          <w:rFonts w:ascii="Palatino Linotype" w:eastAsia="Calibri" w:hAnsi="Palatino Linotype" w:cs="Tahoma"/>
          <w:b/>
          <w:bCs/>
          <w:szCs w:val="22"/>
          <w:lang w:val="es-ES" w:eastAsia="en-US"/>
        </w:rPr>
      </w:pPr>
    </w:p>
    <w:p w14:paraId="4AD6F8DC" w14:textId="383192F9" w:rsidR="00A44B26" w:rsidRPr="0090626E" w:rsidRDefault="00D55B0C" w:rsidP="00CF403B">
      <w:pPr>
        <w:pStyle w:val="Prrafodelista"/>
        <w:autoSpaceDE w:val="0"/>
        <w:autoSpaceDN w:val="0"/>
        <w:adjustRightInd w:val="0"/>
        <w:spacing w:line="360" w:lineRule="auto"/>
        <w:ind w:left="0"/>
        <w:jc w:val="both"/>
        <w:rPr>
          <w:rFonts w:ascii="Palatino Linotype" w:eastAsia="Calibri" w:hAnsi="Palatino Linotype" w:cs="Tahoma"/>
          <w:b/>
          <w:bCs/>
          <w:szCs w:val="22"/>
          <w:lang w:val="es-ES" w:eastAsia="en-US"/>
        </w:rPr>
      </w:pPr>
      <w:r w:rsidRPr="0090626E">
        <w:rPr>
          <w:rFonts w:ascii="Palatino Linotype" w:eastAsia="Calibri" w:hAnsi="Palatino Linotype" w:cs="Tahoma"/>
          <w:b/>
          <w:bCs/>
          <w:szCs w:val="22"/>
          <w:lang w:val="es-ES" w:eastAsia="en-US"/>
        </w:rPr>
        <w:t>Asimismo,</w:t>
      </w:r>
      <w:r w:rsidR="00A44B26" w:rsidRPr="0090626E">
        <w:rPr>
          <w:rFonts w:ascii="Palatino Linotype" w:eastAsia="Calibri" w:hAnsi="Palatino Linotype" w:cs="Tahoma"/>
          <w:b/>
          <w:bCs/>
          <w:szCs w:val="22"/>
          <w:lang w:val="es-ES" w:eastAsia="en-US"/>
        </w:rPr>
        <w:t xml:space="preserve"> se deja</w:t>
      </w:r>
      <w:r w:rsidRPr="0090626E">
        <w:rPr>
          <w:rFonts w:ascii="Palatino Linotype" w:eastAsia="Calibri" w:hAnsi="Palatino Linotype" w:cs="Tahoma"/>
          <w:b/>
          <w:bCs/>
          <w:szCs w:val="22"/>
          <w:lang w:val="es-ES" w:eastAsia="en-US"/>
        </w:rPr>
        <w:t>ro</w:t>
      </w:r>
      <w:r w:rsidR="000A2C7C" w:rsidRPr="0090626E">
        <w:rPr>
          <w:rFonts w:ascii="Palatino Linotype" w:eastAsia="Calibri" w:hAnsi="Palatino Linotype" w:cs="Tahoma"/>
          <w:b/>
          <w:bCs/>
          <w:szCs w:val="22"/>
          <w:lang w:val="es-ES" w:eastAsia="en-US"/>
        </w:rPr>
        <w:t>n</w:t>
      </w:r>
      <w:r w:rsidR="00A44B26" w:rsidRPr="0090626E">
        <w:rPr>
          <w:rFonts w:ascii="Palatino Linotype" w:eastAsia="Calibri" w:hAnsi="Palatino Linotype" w:cs="Tahoma"/>
          <w:b/>
          <w:bCs/>
          <w:szCs w:val="22"/>
          <w:lang w:val="es-ES" w:eastAsia="en-US"/>
        </w:rPr>
        <w:t xml:space="preserve"> visible</w:t>
      </w:r>
      <w:r w:rsidR="000A2C7C" w:rsidRPr="0090626E">
        <w:rPr>
          <w:rFonts w:ascii="Palatino Linotype" w:eastAsia="Calibri" w:hAnsi="Palatino Linotype" w:cs="Tahoma"/>
          <w:b/>
          <w:bCs/>
          <w:szCs w:val="22"/>
          <w:lang w:val="es-ES" w:eastAsia="en-US"/>
        </w:rPr>
        <w:t>s</w:t>
      </w:r>
      <w:r w:rsidR="00A44B26" w:rsidRPr="0090626E">
        <w:rPr>
          <w:rFonts w:ascii="Palatino Linotype" w:eastAsia="Calibri" w:hAnsi="Palatino Linotype" w:cs="Tahoma"/>
          <w:b/>
          <w:bCs/>
          <w:szCs w:val="22"/>
          <w:lang w:val="es-ES" w:eastAsia="en-US"/>
        </w:rPr>
        <w:t xml:space="preserve"> </w:t>
      </w:r>
      <w:r w:rsidR="000A2C7C" w:rsidRPr="0090626E">
        <w:rPr>
          <w:rFonts w:ascii="Palatino Linotype" w:eastAsia="Calibri" w:hAnsi="Palatino Linotype" w:cs="Tahoma"/>
          <w:b/>
          <w:bCs/>
          <w:szCs w:val="22"/>
          <w:lang w:val="es-ES" w:eastAsia="en-US"/>
        </w:rPr>
        <w:t xml:space="preserve">datos personales confidenciales como: </w:t>
      </w:r>
      <w:r w:rsidR="00A44B26" w:rsidRPr="0090626E">
        <w:rPr>
          <w:rFonts w:ascii="Palatino Linotype" w:eastAsia="Calibri" w:hAnsi="Palatino Linotype" w:cs="Tahoma"/>
          <w:b/>
          <w:bCs/>
          <w:szCs w:val="22"/>
          <w:lang w:val="es-ES" w:eastAsia="en-US"/>
        </w:rPr>
        <w:t xml:space="preserve">domicilio, teléfono </w:t>
      </w:r>
      <w:r w:rsidR="000A2C7C" w:rsidRPr="0090626E">
        <w:rPr>
          <w:rFonts w:ascii="Palatino Linotype" w:eastAsia="Calibri" w:hAnsi="Palatino Linotype" w:cs="Tahoma"/>
          <w:b/>
          <w:bCs/>
          <w:szCs w:val="22"/>
          <w:lang w:val="es-ES" w:eastAsia="en-US"/>
        </w:rPr>
        <w:t>personal,</w:t>
      </w:r>
      <w:r w:rsidR="00A44B26" w:rsidRPr="0090626E">
        <w:rPr>
          <w:rFonts w:ascii="Palatino Linotype" w:eastAsia="Calibri" w:hAnsi="Palatino Linotype" w:cs="Tahoma"/>
          <w:b/>
          <w:bCs/>
          <w:szCs w:val="22"/>
          <w:lang w:val="es-ES" w:eastAsia="en-US"/>
        </w:rPr>
        <w:t xml:space="preserve"> correo electrónico </w:t>
      </w:r>
      <w:r w:rsidR="000A2C7C" w:rsidRPr="0090626E">
        <w:rPr>
          <w:rFonts w:ascii="Palatino Linotype" w:eastAsia="Calibri" w:hAnsi="Palatino Linotype" w:cs="Tahoma"/>
          <w:b/>
          <w:bCs/>
          <w:szCs w:val="22"/>
          <w:lang w:val="es-ES" w:eastAsia="en-US"/>
        </w:rPr>
        <w:t xml:space="preserve">personal, estado civil, </w:t>
      </w:r>
      <w:r w:rsidR="000A2C7C" w:rsidRPr="0090626E">
        <w:rPr>
          <w:rFonts w:ascii="Palatino Linotype" w:eastAsia="Calibri" w:hAnsi="Palatino Linotype" w:cs="Tahoma"/>
          <w:b/>
          <w:bCs/>
          <w:iCs/>
          <w:szCs w:val="22"/>
          <w:lang w:val="es-ES_tradnl" w:eastAsia="en-US"/>
        </w:rPr>
        <w:t xml:space="preserve">Registro Federal de Contribuyentes (RFC) y </w:t>
      </w:r>
      <w:r w:rsidR="000A2C7C" w:rsidRPr="0090626E">
        <w:rPr>
          <w:rFonts w:ascii="Palatino Linotype" w:eastAsia="Calibri" w:hAnsi="Palatino Linotype" w:cs="Tahoma"/>
          <w:b/>
          <w:bCs/>
          <w:szCs w:val="22"/>
          <w:lang w:val="es-ES" w:eastAsia="es-MX"/>
        </w:rPr>
        <w:t>la Clave Única del Registro de Población (CURP)</w:t>
      </w:r>
      <w:r w:rsidR="000A2C7C" w:rsidRPr="0090626E">
        <w:rPr>
          <w:rFonts w:ascii="Palatino Linotype" w:eastAsia="Calibri" w:hAnsi="Palatino Linotype" w:cs="Tahoma"/>
          <w:b/>
          <w:bCs/>
          <w:szCs w:val="22"/>
          <w:lang w:val="es-ES" w:eastAsia="en-US"/>
        </w:rPr>
        <w:t xml:space="preserve">. </w:t>
      </w:r>
    </w:p>
    <w:p w14:paraId="2E9C96D3" w14:textId="77777777" w:rsidR="000A2C7C" w:rsidRPr="0090626E" w:rsidRDefault="000A2C7C" w:rsidP="000A2C7C">
      <w:pPr>
        <w:pStyle w:val="Prrafodelista"/>
        <w:autoSpaceDE w:val="0"/>
        <w:autoSpaceDN w:val="0"/>
        <w:adjustRightInd w:val="0"/>
        <w:spacing w:line="360" w:lineRule="auto"/>
        <w:ind w:left="1068"/>
        <w:jc w:val="both"/>
        <w:rPr>
          <w:rFonts w:ascii="Palatino Linotype" w:eastAsia="Calibri" w:hAnsi="Palatino Linotype" w:cs="Tahoma"/>
          <w:b/>
          <w:bCs/>
          <w:szCs w:val="22"/>
          <w:lang w:val="es-ES" w:eastAsia="en-US"/>
        </w:rPr>
      </w:pPr>
    </w:p>
    <w:p w14:paraId="3B662029" w14:textId="77777777" w:rsidR="00964372" w:rsidRDefault="00964372" w:rsidP="00414815">
      <w:pPr>
        <w:spacing w:line="360" w:lineRule="auto"/>
        <w:ind w:right="567"/>
        <w:contextualSpacing/>
        <w:jc w:val="both"/>
        <w:rPr>
          <w:rFonts w:ascii="Palatino Linotype" w:eastAsia="Calibri" w:hAnsi="Palatino Linotype" w:cs="Tahoma"/>
          <w:b/>
          <w:bCs/>
          <w:sz w:val="22"/>
          <w:szCs w:val="22"/>
          <w:lang w:val="es-ES" w:eastAsia="en-US"/>
        </w:rPr>
      </w:pPr>
    </w:p>
    <w:p w14:paraId="32A4232E" w14:textId="77777777" w:rsidR="008F4B45" w:rsidRPr="0090626E" w:rsidRDefault="008F4B45" w:rsidP="00414815">
      <w:pPr>
        <w:spacing w:line="360" w:lineRule="auto"/>
        <w:ind w:right="567"/>
        <w:contextualSpacing/>
        <w:jc w:val="both"/>
        <w:rPr>
          <w:rFonts w:ascii="Palatino Linotype" w:eastAsia="Calibri" w:hAnsi="Palatino Linotype" w:cs="Tahoma"/>
          <w:b/>
          <w:bCs/>
          <w:sz w:val="22"/>
          <w:szCs w:val="22"/>
          <w:lang w:val="es-ES" w:eastAsia="en-US"/>
        </w:rPr>
      </w:pPr>
      <w:r w:rsidRPr="0090626E">
        <w:rPr>
          <w:rFonts w:ascii="Palatino Linotype" w:eastAsia="Calibri" w:hAnsi="Palatino Linotype" w:cs="Tahoma"/>
          <w:b/>
          <w:bCs/>
          <w:sz w:val="22"/>
          <w:szCs w:val="22"/>
          <w:lang w:val="es-ES" w:eastAsia="en-US"/>
        </w:rPr>
        <w:lastRenderedPageBreak/>
        <w:t xml:space="preserve">III. Interposición del Recurso de Revisión. </w:t>
      </w:r>
    </w:p>
    <w:p w14:paraId="5DE674A5" w14:textId="77777777" w:rsidR="008F4B45" w:rsidRPr="0090626E" w:rsidRDefault="008F4B45" w:rsidP="00414815">
      <w:pPr>
        <w:spacing w:line="360" w:lineRule="auto"/>
        <w:ind w:right="567"/>
        <w:contextualSpacing/>
        <w:jc w:val="both"/>
        <w:rPr>
          <w:rFonts w:ascii="Palatino Linotype" w:eastAsia="Calibri" w:hAnsi="Palatino Linotype" w:cs="Tahoma"/>
          <w:bCs/>
          <w:sz w:val="22"/>
          <w:szCs w:val="22"/>
          <w:lang w:val="es-ES" w:eastAsia="en-US"/>
        </w:rPr>
      </w:pPr>
    </w:p>
    <w:p w14:paraId="6D15BED2" w14:textId="54A07FCC" w:rsidR="008F4B45" w:rsidRPr="0090626E" w:rsidRDefault="008F4B45" w:rsidP="00414815">
      <w:pPr>
        <w:spacing w:line="360" w:lineRule="auto"/>
        <w:contextualSpacing/>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val="es-ES" w:eastAsia="en-US"/>
        </w:rPr>
        <w:t xml:space="preserve">Con fecha </w:t>
      </w:r>
      <w:r w:rsidR="000A2C7C" w:rsidRPr="0090626E">
        <w:rPr>
          <w:rFonts w:ascii="Palatino Linotype" w:eastAsia="Calibri" w:hAnsi="Palatino Linotype" w:cs="Tahoma"/>
          <w:bCs/>
          <w:sz w:val="22"/>
          <w:szCs w:val="22"/>
          <w:lang w:val="es-ES" w:eastAsia="en-US"/>
        </w:rPr>
        <w:t>nueve</w:t>
      </w:r>
      <w:r w:rsidR="00D14E1A" w:rsidRPr="0090626E">
        <w:rPr>
          <w:rFonts w:ascii="Palatino Linotype" w:eastAsia="Calibri" w:hAnsi="Palatino Linotype" w:cs="Tahoma"/>
          <w:bCs/>
          <w:sz w:val="22"/>
          <w:szCs w:val="22"/>
          <w:lang w:val="es-ES" w:eastAsia="en-US"/>
        </w:rPr>
        <w:t xml:space="preserve"> de abril</w:t>
      </w:r>
      <w:r w:rsidRPr="0090626E">
        <w:rPr>
          <w:rFonts w:ascii="Palatino Linotype" w:eastAsia="Calibri" w:hAnsi="Palatino Linotype" w:cs="Tahoma"/>
          <w:bCs/>
          <w:sz w:val="22"/>
          <w:szCs w:val="22"/>
          <w:lang w:val="es-ES" w:eastAsia="en-US"/>
        </w:rPr>
        <w:t xml:space="preserve"> de dos mil diecinueve, </w:t>
      </w:r>
      <w:r w:rsidRPr="0090626E">
        <w:rPr>
          <w:rFonts w:ascii="Palatino Linotype" w:eastAsia="Calibri" w:hAnsi="Palatino Linotype" w:cs="Tahoma"/>
          <w:bCs/>
          <w:sz w:val="22"/>
          <w:szCs w:val="22"/>
          <w:lang w:eastAsia="en-US"/>
        </w:rPr>
        <w:t xml:space="preserve">mediante el </w:t>
      </w:r>
      <w:r w:rsidRPr="0090626E">
        <w:rPr>
          <w:rFonts w:ascii="Palatino Linotype" w:eastAsia="Calibri" w:hAnsi="Palatino Linotype" w:cs="Tahoma"/>
          <w:bCs/>
          <w:sz w:val="22"/>
          <w:szCs w:val="22"/>
          <w:lang w:val="es-ES" w:eastAsia="en-US"/>
        </w:rPr>
        <w:t xml:space="preserve">Sistema de Acceso a la Información Mexiquense (SAIMEX), se recibió en este </w:t>
      </w:r>
      <w:r w:rsidRPr="0090626E">
        <w:rPr>
          <w:rFonts w:ascii="Palatino Linotype" w:eastAsia="Calibri" w:hAnsi="Palatino Linotype" w:cs="Tahoma"/>
          <w:bCs/>
          <w:sz w:val="22"/>
          <w:szCs w:val="22"/>
          <w:lang w:eastAsia="en-US"/>
        </w:rPr>
        <w:t xml:space="preserve">Instituto, </w:t>
      </w:r>
      <w:r w:rsidRPr="0090626E">
        <w:rPr>
          <w:rFonts w:ascii="Palatino Linotype" w:eastAsia="Calibri" w:hAnsi="Palatino Linotype" w:cs="Tahoma"/>
          <w:bCs/>
          <w:sz w:val="22"/>
          <w:szCs w:val="22"/>
          <w:lang w:val="es-ES" w:eastAsia="en-US"/>
        </w:rPr>
        <w:t xml:space="preserve">el Recurso de Revisión interpuesto por el Particular, en contra de la respuesta otorgada por </w:t>
      </w:r>
      <w:r w:rsidR="000A2C7C" w:rsidRPr="0090626E">
        <w:rPr>
          <w:rFonts w:ascii="Palatino Linotype" w:eastAsia="Calibri" w:hAnsi="Palatino Linotype" w:cs="Tahoma"/>
          <w:bCs/>
          <w:sz w:val="22"/>
          <w:szCs w:val="22"/>
          <w:lang w:val="es-ES" w:eastAsia="en-US"/>
        </w:rPr>
        <w:t>el</w:t>
      </w:r>
      <w:r w:rsidRPr="0090626E">
        <w:rPr>
          <w:rFonts w:ascii="Palatino Linotype" w:eastAsia="Calibri" w:hAnsi="Palatino Linotype" w:cs="Tahoma"/>
          <w:bCs/>
          <w:sz w:val="22"/>
          <w:szCs w:val="22"/>
          <w:lang w:val="es-ES" w:eastAsia="en-US"/>
        </w:rPr>
        <w:t xml:space="preserve"> </w:t>
      </w:r>
      <w:r w:rsidR="000A2C7C" w:rsidRPr="0090626E">
        <w:rPr>
          <w:rFonts w:ascii="Palatino Linotype" w:eastAsia="Calibri" w:hAnsi="Palatino Linotype" w:cs="Tahoma"/>
          <w:b/>
          <w:sz w:val="22"/>
          <w:szCs w:val="22"/>
          <w:lang w:eastAsia="en-US"/>
        </w:rPr>
        <w:t>Ayuntamiento de Tlatlaya</w:t>
      </w:r>
      <w:r w:rsidR="000A2C7C" w:rsidRPr="0090626E">
        <w:rPr>
          <w:rFonts w:ascii="Palatino Linotype" w:eastAsia="Calibri" w:hAnsi="Palatino Linotype" w:cs="Tahoma"/>
          <w:sz w:val="22"/>
          <w:szCs w:val="22"/>
          <w:lang w:eastAsia="en-US"/>
        </w:rPr>
        <w:t xml:space="preserve"> </w:t>
      </w:r>
      <w:r w:rsidRPr="0090626E">
        <w:rPr>
          <w:rFonts w:ascii="Palatino Linotype" w:eastAsia="Calibri" w:hAnsi="Palatino Linotype" w:cs="Tahoma"/>
          <w:bCs/>
          <w:sz w:val="22"/>
          <w:szCs w:val="22"/>
          <w:lang w:eastAsia="en-US"/>
        </w:rPr>
        <w:t>en los términos siguientes:</w:t>
      </w:r>
    </w:p>
    <w:p w14:paraId="639674EB" w14:textId="77777777" w:rsidR="00D14E1A" w:rsidRPr="0090626E" w:rsidRDefault="00D14E1A" w:rsidP="00414815">
      <w:pPr>
        <w:spacing w:line="360" w:lineRule="auto"/>
        <w:contextualSpacing/>
        <w:jc w:val="both"/>
        <w:rPr>
          <w:rFonts w:ascii="Palatino Linotype" w:eastAsia="Calibri" w:hAnsi="Palatino Linotype" w:cs="Tahoma"/>
          <w:bCs/>
          <w:sz w:val="22"/>
          <w:szCs w:val="22"/>
          <w:lang w:val="es-ES" w:eastAsia="en-US"/>
        </w:rPr>
      </w:pPr>
    </w:p>
    <w:p w14:paraId="7646792B" w14:textId="77777777" w:rsidR="008F4B45" w:rsidRPr="0090626E" w:rsidRDefault="008F4B45" w:rsidP="00414815">
      <w:pPr>
        <w:spacing w:line="360" w:lineRule="auto"/>
        <w:ind w:left="567" w:right="567"/>
        <w:contextualSpacing/>
        <w:jc w:val="both"/>
        <w:rPr>
          <w:rFonts w:ascii="Palatino Linotype" w:eastAsia="Calibri" w:hAnsi="Palatino Linotype" w:cs="Tahoma"/>
          <w:bCs/>
          <w:lang w:eastAsia="en-US"/>
        </w:rPr>
      </w:pPr>
      <w:r w:rsidRPr="0090626E">
        <w:rPr>
          <w:rFonts w:ascii="Palatino Linotype" w:eastAsia="Calibri" w:hAnsi="Palatino Linotype" w:cs="Tahoma"/>
          <w:b/>
          <w:bCs/>
          <w:lang w:eastAsia="en-US"/>
        </w:rPr>
        <w:t>ACTO IMPUGNADO</w:t>
      </w:r>
    </w:p>
    <w:p w14:paraId="08A362A2" w14:textId="360DA8BB" w:rsidR="008F4B45" w:rsidRPr="0090626E" w:rsidRDefault="008F4B45" w:rsidP="00414815">
      <w:pPr>
        <w:spacing w:line="360" w:lineRule="auto"/>
        <w:ind w:left="567" w:right="567"/>
        <w:contextualSpacing/>
        <w:jc w:val="both"/>
        <w:rPr>
          <w:rFonts w:ascii="Palatino Linotype" w:eastAsia="Calibri" w:hAnsi="Palatino Linotype" w:cs="Tahoma"/>
          <w:bCs/>
          <w:lang w:val="es-ES" w:eastAsia="en-US"/>
        </w:rPr>
      </w:pPr>
      <w:r w:rsidRPr="0090626E">
        <w:rPr>
          <w:rFonts w:ascii="Palatino Linotype" w:eastAsia="Calibri" w:hAnsi="Palatino Linotype" w:cs="Tahoma"/>
          <w:bCs/>
          <w:lang w:eastAsia="en-US"/>
        </w:rPr>
        <w:t>“</w:t>
      </w:r>
      <w:r w:rsidR="000A2C7C" w:rsidRPr="0090626E">
        <w:rPr>
          <w:rFonts w:ascii="Palatino Linotype" w:eastAsia="Calibri" w:hAnsi="Palatino Linotype" w:cs="Tahoma"/>
          <w:bCs/>
          <w:i/>
          <w:lang w:eastAsia="en-US"/>
        </w:rPr>
        <w:t xml:space="preserve">la </w:t>
      </w:r>
      <w:proofErr w:type="spellStart"/>
      <w:r w:rsidR="000A2C7C" w:rsidRPr="0090626E">
        <w:rPr>
          <w:rFonts w:ascii="Palatino Linotype" w:eastAsia="Calibri" w:hAnsi="Palatino Linotype" w:cs="Tahoma"/>
          <w:bCs/>
          <w:i/>
          <w:lang w:eastAsia="en-US"/>
        </w:rPr>
        <w:t>informacion</w:t>
      </w:r>
      <w:proofErr w:type="spellEnd"/>
      <w:r w:rsidR="000A2C7C" w:rsidRPr="0090626E">
        <w:rPr>
          <w:rFonts w:ascii="Palatino Linotype" w:eastAsia="Calibri" w:hAnsi="Palatino Linotype" w:cs="Tahoma"/>
          <w:bCs/>
          <w:i/>
          <w:lang w:eastAsia="en-US"/>
        </w:rPr>
        <w:t xml:space="preserve"> que </w:t>
      </w:r>
      <w:proofErr w:type="spellStart"/>
      <w:r w:rsidR="000A2C7C" w:rsidRPr="0090626E">
        <w:rPr>
          <w:rFonts w:ascii="Palatino Linotype" w:eastAsia="Calibri" w:hAnsi="Palatino Linotype" w:cs="Tahoma"/>
          <w:bCs/>
          <w:i/>
          <w:lang w:eastAsia="en-US"/>
        </w:rPr>
        <w:t>entrea</w:t>
      </w:r>
      <w:proofErr w:type="spellEnd"/>
      <w:r w:rsidR="000A2C7C" w:rsidRPr="0090626E">
        <w:rPr>
          <w:rFonts w:ascii="Palatino Linotype" w:eastAsia="Calibri" w:hAnsi="Palatino Linotype" w:cs="Tahoma"/>
          <w:bCs/>
          <w:i/>
          <w:lang w:eastAsia="en-US"/>
        </w:rPr>
        <w:t xml:space="preserve"> es incompleta, por lo </w:t>
      </w:r>
      <w:proofErr w:type="gramStart"/>
      <w:r w:rsidR="000A2C7C" w:rsidRPr="0090626E">
        <w:rPr>
          <w:rFonts w:ascii="Palatino Linotype" w:eastAsia="Calibri" w:hAnsi="Palatino Linotype" w:cs="Tahoma"/>
          <w:bCs/>
          <w:i/>
          <w:lang w:eastAsia="en-US"/>
        </w:rPr>
        <w:t>tanto</w:t>
      </w:r>
      <w:proofErr w:type="gramEnd"/>
      <w:r w:rsidR="000A2C7C" w:rsidRPr="0090626E">
        <w:rPr>
          <w:rFonts w:ascii="Palatino Linotype" w:eastAsia="Calibri" w:hAnsi="Palatino Linotype" w:cs="Tahoma"/>
          <w:bCs/>
          <w:i/>
          <w:lang w:eastAsia="en-US"/>
        </w:rPr>
        <w:t xml:space="preserve"> solicito que se entregue como se solicita</w:t>
      </w:r>
      <w:r w:rsidR="008419FB" w:rsidRPr="0090626E">
        <w:rPr>
          <w:rFonts w:ascii="Palatino Linotype" w:eastAsia="Calibri" w:hAnsi="Palatino Linotype" w:cs="Tahoma"/>
          <w:bCs/>
          <w:i/>
          <w:lang w:eastAsia="en-US"/>
        </w:rPr>
        <w:t>.</w:t>
      </w:r>
      <w:r w:rsidRPr="0090626E">
        <w:rPr>
          <w:rFonts w:ascii="Palatino Linotype" w:eastAsia="Calibri" w:hAnsi="Palatino Linotype" w:cs="Tahoma"/>
          <w:bCs/>
          <w:i/>
          <w:lang w:eastAsia="en-US"/>
        </w:rPr>
        <w:t>”</w:t>
      </w:r>
      <w:r w:rsidR="00665164" w:rsidRPr="0090626E">
        <w:rPr>
          <w:rFonts w:ascii="Palatino Linotype" w:eastAsia="Calibri" w:hAnsi="Palatino Linotype" w:cs="Tahoma"/>
          <w:bCs/>
          <w:i/>
          <w:lang w:eastAsia="en-US"/>
        </w:rPr>
        <w:t xml:space="preserve"> (Sic.)</w:t>
      </w:r>
    </w:p>
    <w:p w14:paraId="7F0B85A3" w14:textId="77777777" w:rsidR="008F4B45" w:rsidRPr="0090626E" w:rsidRDefault="008F4B45" w:rsidP="00414815">
      <w:pPr>
        <w:spacing w:line="360" w:lineRule="auto"/>
        <w:ind w:left="567" w:right="567"/>
        <w:contextualSpacing/>
        <w:jc w:val="both"/>
        <w:rPr>
          <w:rFonts w:ascii="Palatino Linotype" w:eastAsia="Calibri" w:hAnsi="Palatino Linotype" w:cs="Tahoma"/>
          <w:b/>
          <w:bCs/>
          <w:lang w:val="es-ES" w:eastAsia="en-US"/>
        </w:rPr>
      </w:pPr>
    </w:p>
    <w:p w14:paraId="7812C588" w14:textId="77777777" w:rsidR="008F4B45" w:rsidRPr="0090626E" w:rsidRDefault="008F4B45" w:rsidP="00414815">
      <w:pPr>
        <w:spacing w:line="360" w:lineRule="auto"/>
        <w:ind w:left="567" w:right="567"/>
        <w:contextualSpacing/>
        <w:jc w:val="both"/>
        <w:rPr>
          <w:rFonts w:ascii="Palatino Linotype" w:eastAsia="Calibri" w:hAnsi="Palatino Linotype" w:cs="Tahoma"/>
          <w:b/>
          <w:bCs/>
          <w:lang w:val="es-ES" w:eastAsia="en-US"/>
        </w:rPr>
      </w:pPr>
      <w:r w:rsidRPr="0090626E">
        <w:rPr>
          <w:rFonts w:ascii="Palatino Linotype" w:eastAsia="Calibri" w:hAnsi="Palatino Linotype" w:cs="Tahoma"/>
          <w:b/>
          <w:bCs/>
          <w:lang w:val="es-ES" w:eastAsia="en-US"/>
        </w:rPr>
        <w:t>RAZONES O MOTIVOS DE LA INCONFORMIDAD</w:t>
      </w:r>
    </w:p>
    <w:p w14:paraId="0330F469" w14:textId="7EF0FCF3" w:rsidR="008F4B45" w:rsidRPr="0090626E" w:rsidRDefault="008F4B45" w:rsidP="00414815">
      <w:pPr>
        <w:spacing w:line="360" w:lineRule="auto"/>
        <w:ind w:left="567" w:right="567"/>
        <w:contextualSpacing/>
        <w:jc w:val="both"/>
        <w:rPr>
          <w:rFonts w:ascii="Palatino Linotype" w:eastAsia="Calibri" w:hAnsi="Palatino Linotype" w:cs="Tahoma"/>
          <w:bCs/>
          <w:i/>
          <w:lang w:eastAsia="en-US"/>
        </w:rPr>
      </w:pPr>
      <w:r w:rsidRPr="0090626E">
        <w:rPr>
          <w:rFonts w:ascii="Palatino Linotype" w:eastAsia="Calibri" w:hAnsi="Palatino Linotype" w:cs="Tahoma"/>
          <w:bCs/>
          <w:i/>
          <w:lang w:eastAsia="en-US"/>
        </w:rPr>
        <w:t>“</w:t>
      </w:r>
      <w:proofErr w:type="spellStart"/>
      <w:r w:rsidR="000A2C7C" w:rsidRPr="0090626E">
        <w:rPr>
          <w:rFonts w:ascii="Palatino Linotype" w:eastAsia="Calibri" w:hAnsi="Palatino Linotype" w:cs="Tahoma"/>
          <w:bCs/>
          <w:i/>
          <w:lang w:eastAsia="en-US"/>
        </w:rPr>
        <w:t>curriculum</w:t>
      </w:r>
      <w:proofErr w:type="spellEnd"/>
      <w:r w:rsidR="000A2C7C" w:rsidRPr="0090626E">
        <w:rPr>
          <w:rFonts w:ascii="Palatino Linotype" w:eastAsia="Calibri" w:hAnsi="Palatino Linotype" w:cs="Tahoma"/>
          <w:bCs/>
          <w:i/>
          <w:lang w:eastAsia="en-US"/>
        </w:rPr>
        <w:t xml:space="preserve"> vitae incompletos, certificados no entregados, recibos no entregados</w:t>
      </w:r>
      <w:r w:rsidR="00665164" w:rsidRPr="0090626E">
        <w:rPr>
          <w:rFonts w:ascii="Palatino Linotype" w:eastAsia="Calibri" w:hAnsi="Palatino Linotype" w:cs="Tahoma"/>
          <w:bCs/>
          <w:i/>
          <w:lang w:eastAsia="en-US"/>
        </w:rPr>
        <w:t>.</w:t>
      </w:r>
      <w:r w:rsidRPr="0090626E">
        <w:rPr>
          <w:rFonts w:ascii="Palatino Linotype" w:eastAsia="Calibri" w:hAnsi="Palatino Linotype" w:cs="Tahoma"/>
          <w:bCs/>
          <w:i/>
          <w:lang w:eastAsia="en-US"/>
        </w:rPr>
        <w:t>” (Sic).</w:t>
      </w:r>
    </w:p>
    <w:p w14:paraId="081D1952" w14:textId="7407D1AB" w:rsidR="008F4B45" w:rsidRPr="0090626E" w:rsidRDefault="008F4B45" w:rsidP="00414815">
      <w:pPr>
        <w:spacing w:line="360" w:lineRule="auto"/>
        <w:ind w:left="567" w:right="567"/>
        <w:contextualSpacing/>
        <w:jc w:val="both"/>
        <w:rPr>
          <w:rFonts w:ascii="Palatino Linotype" w:eastAsia="Calibri" w:hAnsi="Palatino Linotype" w:cs="Tahoma"/>
          <w:bCs/>
          <w:sz w:val="22"/>
          <w:szCs w:val="22"/>
          <w:lang w:eastAsia="en-US"/>
        </w:rPr>
      </w:pPr>
    </w:p>
    <w:p w14:paraId="5F61029B" w14:textId="77777777" w:rsidR="008F4B45" w:rsidRPr="0090626E" w:rsidRDefault="008F4B45" w:rsidP="00414815">
      <w:pPr>
        <w:spacing w:line="360" w:lineRule="auto"/>
        <w:contextualSpacing/>
        <w:jc w:val="both"/>
        <w:rPr>
          <w:rFonts w:ascii="Palatino Linotype" w:eastAsia="Batang" w:hAnsi="Palatino Linotype" w:cs="Tahoma"/>
          <w:b/>
          <w:bCs/>
          <w:sz w:val="22"/>
          <w:szCs w:val="22"/>
        </w:rPr>
      </w:pPr>
      <w:r w:rsidRPr="0090626E">
        <w:rPr>
          <w:rFonts w:ascii="Palatino Linotype" w:hAnsi="Palatino Linotype" w:cs="Tahoma"/>
          <w:b/>
          <w:sz w:val="22"/>
          <w:szCs w:val="22"/>
        </w:rPr>
        <w:t xml:space="preserve">IV. </w:t>
      </w:r>
      <w:r w:rsidRPr="0090626E">
        <w:rPr>
          <w:rFonts w:ascii="Palatino Linotype" w:eastAsia="Batang" w:hAnsi="Palatino Linotype" w:cs="Tahoma"/>
          <w:b/>
          <w:bCs/>
          <w:sz w:val="22"/>
          <w:szCs w:val="22"/>
        </w:rPr>
        <w:t>Trámite del Recurso de Revisión ante el Instituto.</w:t>
      </w:r>
    </w:p>
    <w:p w14:paraId="27ADDE66" w14:textId="77777777" w:rsidR="008F4B45" w:rsidRPr="0090626E" w:rsidRDefault="008F4B45" w:rsidP="00414815">
      <w:pPr>
        <w:spacing w:line="360" w:lineRule="auto"/>
        <w:contextualSpacing/>
        <w:jc w:val="both"/>
        <w:rPr>
          <w:rFonts w:ascii="Palatino Linotype" w:eastAsia="Batang" w:hAnsi="Palatino Linotype" w:cs="Tahoma"/>
          <w:b/>
          <w:bCs/>
          <w:sz w:val="22"/>
          <w:szCs w:val="22"/>
        </w:rPr>
      </w:pPr>
    </w:p>
    <w:p w14:paraId="5439C166" w14:textId="77777777" w:rsidR="008F4B45" w:rsidRPr="0090626E" w:rsidRDefault="008F4B45" w:rsidP="00414815">
      <w:pPr>
        <w:spacing w:line="360" w:lineRule="auto"/>
        <w:contextualSpacing/>
        <w:jc w:val="both"/>
        <w:rPr>
          <w:rFonts w:ascii="Palatino Linotype" w:eastAsia="Batang" w:hAnsi="Palatino Linotype" w:cs="Tahoma"/>
          <w:b/>
          <w:bCs/>
          <w:sz w:val="22"/>
          <w:szCs w:val="22"/>
        </w:rPr>
      </w:pPr>
      <w:r w:rsidRPr="0090626E">
        <w:rPr>
          <w:rFonts w:ascii="Palatino Linotype" w:eastAsia="Batang" w:hAnsi="Palatino Linotype" w:cs="Tahoma"/>
          <w:b/>
          <w:bCs/>
          <w:sz w:val="22"/>
          <w:szCs w:val="22"/>
        </w:rPr>
        <w:t xml:space="preserve">a) Turno del Recurso de Revisión. </w:t>
      </w:r>
    </w:p>
    <w:p w14:paraId="46BD57CC" w14:textId="77777777" w:rsidR="008F4B45" w:rsidRPr="0090626E" w:rsidRDefault="008F4B45" w:rsidP="00414815">
      <w:pPr>
        <w:spacing w:line="360" w:lineRule="auto"/>
        <w:contextualSpacing/>
        <w:jc w:val="both"/>
        <w:rPr>
          <w:rFonts w:ascii="Palatino Linotype" w:eastAsia="Batang" w:hAnsi="Palatino Linotype" w:cs="Tahoma"/>
          <w:bCs/>
          <w:sz w:val="22"/>
          <w:szCs w:val="22"/>
        </w:rPr>
      </w:pPr>
    </w:p>
    <w:p w14:paraId="68DDFC9B" w14:textId="2D8EA4CC" w:rsidR="008F4B45" w:rsidRPr="0090626E" w:rsidRDefault="008419FB" w:rsidP="00414815">
      <w:pPr>
        <w:spacing w:line="360" w:lineRule="auto"/>
        <w:contextualSpacing/>
        <w:jc w:val="both"/>
        <w:rPr>
          <w:rFonts w:ascii="Palatino Linotype" w:eastAsia="Batang" w:hAnsi="Palatino Linotype" w:cs="Tahoma"/>
          <w:bCs/>
          <w:sz w:val="22"/>
          <w:szCs w:val="22"/>
        </w:rPr>
      </w:pPr>
      <w:r w:rsidRPr="0090626E">
        <w:rPr>
          <w:rFonts w:ascii="Palatino Linotype" w:eastAsia="Batang" w:hAnsi="Palatino Linotype" w:cs="Tahoma"/>
          <w:bCs/>
          <w:sz w:val="22"/>
          <w:szCs w:val="22"/>
        </w:rPr>
        <w:t xml:space="preserve">El </w:t>
      </w:r>
      <w:r w:rsidR="007D1103" w:rsidRPr="0090626E">
        <w:rPr>
          <w:rFonts w:ascii="Palatino Linotype" w:eastAsia="Batang" w:hAnsi="Palatino Linotype" w:cs="Tahoma"/>
          <w:bCs/>
          <w:sz w:val="22"/>
          <w:szCs w:val="22"/>
        </w:rPr>
        <w:t>nueve</w:t>
      </w:r>
      <w:r w:rsidRPr="0090626E">
        <w:rPr>
          <w:rFonts w:ascii="Palatino Linotype" w:eastAsia="Batang" w:hAnsi="Palatino Linotype" w:cs="Tahoma"/>
          <w:bCs/>
          <w:sz w:val="22"/>
          <w:szCs w:val="22"/>
        </w:rPr>
        <w:t xml:space="preserve"> de abril</w:t>
      </w:r>
      <w:r w:rsidR="008F4B45" w:rsidRPr="0090626E">
        <w:rPr>
          <w:rFonts w:ascii="Palatino Linotype" w:eastAsia="Batang" w:hAnsi="Palatino Linotype" w:cs="Tahoma"/>
          <w:bCs/>
          <w:sz w:val="22"/>
          <w:szCs w:val="22"/>
        </w:rPr>
        <w:t xml:space="preserve"> de dos mil diecinueve, este Instituto asignó el número de expediente </w:t>
      </w:r>
      <w:r w:rsidR="007D1103" w:rsidRPr="0090626E">
        <w:rPr>
          <w:rFonts w:ascii="Palatino Linotype" w:eastAsia="Calibri" w:hAnsi="Palatino Linotype" w:cs="Tahoma"/>
          <w:b/>
          <w:bCs/>
          <w:sz w:val="22"/>
          <w:szCs w:val="22"/>
          <w:lang w:eastAsia="en-US"/>
        </w:rPr>
        <w:t>02456/INFOEM/IP/RR/2019</w:t>
      </w:r>
      <w:r w:rsidR="007D1103" w:rsidRPr="0090626E">
        <w:rPr>
          <w:rFonts w:ascii="Palatino Linotype" w:eastAsia="Batang" w:hAnsi="Palatino Linotype" w:cs="Tahoma"/>
          <w:bCs/>
          <w:sz w:val="22"/>
          <w:szCs w:val="22"/>
        </w:rPr>
        <w:t xml:space="preserve"> </w:t>
      </w:r>
      <w:r w:rsidR="008F4B45" w:rsidRPr="0090626E">
        <w:rPr>
          <w:rFonts w:ascii="Palatino Linotype" w:eastAsia="Batang" w:hAnsi="Palatino Linotype" w:cs="Tahoma"/>
          <w:bCs/>
          <w:sz w:val="22"/>
          <w:szCs w:val="22"/>
        </w:rPr>
        <w:t xml:space="preserve">al Recurso de Revisión, con base en el sistema aprobado por el Pleno de este Órgano Garante y lo turnó al </w:t>
      </w:r>
      <w:r w:rsidR="008F4B45" w:rsidRPr="0090626E">
        <w:rPr>
          <w:rFonts w:ascii="Palatino Linotype" w:eastAsia="Batang" w:hAnsi="Palatino Linotype" w:cs="Tahoma"/>
          <w:b/>
          <w:bCs/>
          <w:sz w:val="22"/>
          <w:szCs w:val="22"/>
        </w:rPr>
        <w:t>Comisionado Ponente Luis Gustavo Parra Noriega</w:t>
      </w:r>
      <w:r w:rsidR="008F4B45" w:rsidRPr="0090626E">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730BBCC" w14:textId="77777777" w:rsidR="008F4B45" w:rsidRPr="0090626E" w:rsidRDefault="008F4B45" w:rsidP="00414815">
      <w:pPr>
        <w:spacing w:line="360" w:lineRule="auto"/>
        <w:contextualSpacing/>
        <w:jc w:val="both"/>
        <w:rPr>
          <w:rFonts w:ascii="Palatino Linotype" w:eastAsia="Batang" w:hAnsi="Palatino Linotype" w:cs="Tahoma"/>
          <w:b/>
          <w:bCs/>
          <w:sz w:val="22"/>
          <w:szCs w:val="22"/>
        </w:rPr>
      </w:pPr>
    </w:p>
    <w:p w14:paraId="71651263" w14:textId="77777777" w:rsidR="00D55B0C" w:rsidRPr="0090626E" w:rsidRDefault="00D55B0C" w:rsidP="00414815">
      <w:pPr>
        <w:spacing w:line="360" w:lineRule="auto"/>
        <w:contextualSpacing/>
        <w:jc w:val="both"/>
        <w:rPr>
          <w:rFonts w:ascii="Palatino Linotype" w:eastAsia="Batang" w:hAnsi="Palatino Linotype" w:cs="Tahoma"/>
          <w:b/>
          <w:bCs/>
          <w:sz w:val="22"/>
          <w:szCs w:val="22"/>
        </w:rPr>
      </w:pPr>
    </w:p>
    <w:p w14:paraId="4D7F5B72" w14:textId="77777777" w:rsidR="00D55B0C" w:rsidRPr="0090626E" w:rsidRDefault="00D55B0C" w:rsidP="00414815">
      <w:pPr>
        <w:spacing w:line="360" w:lineRule="auto"/>
        <w:contextualSpacing/>
        <w:jc w:val="both"/>
        <w:rPr>
          <w:rFonts w:ascii="Palatino Linotype" w:eastAsia="Batang" w:hAnsi="Palatino Linotype" w:cs="Tahoma"/>
          <w:b/>
          <w:bCs/>
          <w:sz w:val="22"/>
          <w:szCs w:val="22"/>
        </w:rPr>
      </w:pPr>
    </w:p>
    <w:p w14:paraId="13A153C2" w14:textId="77777777" w:rsidR="008F4B45" w:rsidRPr="0090626E" w:rsidRDefault="008F4B45" w:rsidP="00414815">
      <w:pPr>
        <w:spacing w:line="360" w:lineRule="auto"/>
        <w:contextualSpacing/>
        <w:jc w:val="both"/>
        <w:rPr>
          <w:rFonts w:ascii="Palatino Linotype" w:eastAsia="Batang" w:hAnsi="Palatino Linotype" w:cs="Tahoma"/>
          <w:b/>
          <w:bCs/>
          <w:sz w:val="22"/>
          <w:szCs w:val="22"/>
          <w:lang w:val="es-ES_tradnl"/>
        </w:rPr>
      </w:pPr>
      <w:r w:rsidRPr="0090626E">
        <w:rPr>
          <w:rFonts w:ascii="Palatino Linotype" w:eastAsia="Batang" w:hAnsi="Palatino Linotype" w:cs="Tahoma"/>
          <w:b/>
          <w:bCs/>
          <w:sz w:val="22"/>
          <w:szCs w:val="22"/>
        </w:rPr>
        <w:lastRenderedPageBreak/>
        <w:t>b) Admisión del Recurso de Revisión</w:t>
      </w:r>
      <w:r w:rsidRPr="0090626E">
        <w:rPr>
          <w:rFonts w:ascii="Palatino Linotype" w:eastAsia="Batang" w:hAnsi="Palatino Linotype" w:cs="Tahoma"/>
          <w:b/>
          <w:bCs/>
          <w:sz w:val="22"/>
          <w:szCs w:val="22"/>
          <w:lang w:val="es-ES_tradnl"/>
        </w:rPr>
        <w:t xml:space="preserve">. </w:t>
      </w:r>
    </w:p>
    <w:p w14:paraId="2F16FA5E" w14:textId="77777777" w:rsidR="008F4B45" w:rsidRPr="0090626E" w:rsidRDefault="008F4B45" w:rsidP="00414815">
      <w:pPr>
        <w:spacing w:line="360" w:lineRule="auto"/>
        <w:contextualSpacing/>
        <w:jc w:val="both"/>
        <w:rPr>
          <w:rFonts w:ascii="Palatino Linotype" w:eastAsia="Batang" w:hAnsi="Palatino Linotype" w:cs="Tahoma"/>
          <w:bCs/>
          <w:sz w:val="22"/>
          <w:szCs w:val="22"/>
          <w:lang w:val="es-ES_tradnl"/>
        </w:rPr>
      </w:pPr>
    </w:p>
    <w:p w14:paraId="1F8FA72A" w14:textId="71774C90" w:rsidR="008F4B45" w:rsidRPr="0090626E" w:rsidRDefault="008F4B45" w:rsidP="00414815">
      <w:pPr>
        <w:spacing w:line="360" w:lineRule="auto"/>
        <w:contextualSpacing/>
        <w:jc w:val="both"/>
        <w:rPr>
          <w:rFonts w:ascii="Palatino Linotype" w:hAnsi="Palatino Linotype" w:cs="Tahoma"/>
          <w:sz w:val="22"/>
          <w:szCs w:val="22"/>
        </w:rPr>
      </w:pPr>
      <w:r w:rsidRPr="0090626E">
        <w:rPr>
          <w:rFonts w:ascii="Palatino Linotype" w:eastAsia="Batang" w:hAnsi="Palatino Linotype" w:cs="Tahoma"/>
          <w:bCs/>
          <w:sz w:val="22"/>
          <w:szCs w:val="22"/>
          <w:lang w:val="es-ES_tradnl"/>
        </w:rPr>
        <w:t xml:space="preserve">El </w:t>
      </w:r>
      <w:r w:rsidR="007D1103" w:rsidRPr="0090626E">
        <w:rPr>
          <w:rFonts w:ascii="Palatino Linotype" w:eastAsia="Batang" w:hAnsi="Palatino Linotype" w:cs="Tahoma"/>
          <w:bCs/>
          <w:sz w:val="22"/>
          <w:szCs w:val="22"/>
          <w:lang w:val="es-ES_tradnl"/>
        </w:rPr>
        <w:t xml:space="preserve">veintidós </w:t>
      </w:r>
      <w:r w:rsidR="008419FB" w:rsidRPr="0090626E">
        <w:rPr>
          <w:rFonts w:ascii="Palatino Linotype" w:eastAsia="Batang" w:hAnsi="Palatino Linotype" w:cs="Tahoma"/>
          <w:bCs/>
          <w:sz w:val="22"/>
          <w:szCs w:val="22"/>
          <w:lang w:val="es-ES_tradnl"/>
        </w:rPr>
        <w:t>de abril</w:t>
      </w:r>
      <w:r w:rsidRPr="0090626E">
        <w:rPr>
          <w:rFonts w:ascii="Palatino Linotype" w:eastAsia="Batang" w:hAnsi="Palatino Linotype" w:cs="Tahoma"/>
          <w:bCs/>
          <w:sz w:val="22"/>
          <w:szCs w:val="22"/>
          <w:lang w:val="es-ES_tradnl"/>
        </w:rPr>
        <w:t xml:space="preserve"> de dos mil diecinueve, </w:t>
      </w:r>
      <w:r w:rsidRPr="0090626E">
        <w:rPr>
          <w:rFonts w:ascii="Palatino Linotype" w:hAnsi="Palatino Linotype" w:cs="Tahoma"/>
          <w:sz w:val="22"/>
          <w:szCs w:val="22"/>
        </w:rPr>
        <w:t>se</w:t>
      </w:r>
      <w:r w:rsidRPr="0090626E">
        <w:rPr>
          <w:rFonts w:ascii="Palatino Linotype" w:eastAsia="Calibri" w:hAnsi="Palatino Linotype" w:cs="Tahoma"/>
          <w:sz w:val="22"/>
          <w:szCs w:val="22"/>
          <w:lang w:eastAsia="en-US"/>
        </w:rPr>
        <w:t xml:space="preserve"> acordó la admisión de</w:t>
      </w:r>
      <w:r w:rsidRPr="0090626E">
        <w:rPr>
          <w:rFonts w:ascii="Palatino Linotype" w:hAnsi="Palatino Linotype" w:cs="Tahoma"/>
          <w:sz w:val="22"/>
          <w:szCs w:val="22"/>
        </w:rPr>
        <w:t xml:space="preserve">l Recurso de Revisión interpuesto por la parte Recurrente en contra </w:t>
      </w:r>
      <w:r w:rsidR="008419FB" w:rsidRPr="0090626E">
        <w:rPr>
          <w:rFonts w:ascii="Palatino Linotype" w:hAnsi="Palatino Linotype" w:cs="Tahoma"/>
          <w:sz w:val="22"/>
          <w:szCs w:val="22"/>
        </w:rPr>
        <w:t>del</w:t>
      </w:r>
      <w:r w:rsidRPr="0090626E">
        <w:rPr>
          <w:rFonts w:ascii="Palatino Linotype" w:hAnsi="Palatino Linotype" w:cs="Tahoma"/>
          <w:sz w:val="22"/>
          <w:szCs w:val="22"/>
        </w:rPr>
        <w:t xml:space="preserve"> </w:t>
      </w:r>
      <w:r w:rsidR="007D1103" w:rsidRPr="0090626E">
        <w:rPr>
          <w:rFonts w:ascii="Palatino Linotype" w:eastAsia="Calibri" w:hAnsi="Palatino Linotype" w:cs="Tahoma"/>
          <w:b/>
          <w:sz w:val="22"/>
          <w:szCs w:val="22"/>
          <w:lang w:eastAsia="en-US"/>
        </w:rPr>
        <w:t>Ayuntamiento de Tlatlaya</w:t>
      </w:r>
      <w:r w:rsidRPr="0090626E">
        <w:rPr>
          <w:rFonts w:ascii="Palatino Linotype" w:hAnsi="Palatino Linotype" w:cs="Tahoma"/>
          <w:sz w:val="22"/>
          <w:szCs w:val="22"/>
        </w:rPr>
        <w:t xml:space="preserve">, en términos del artículo 185, fracciones I y II, de la </w:t>
      </w:r>
      <w:r w:rsidRPr="0090626E">
        <w:rPr>
          <w:rFonts w:ascii="Palatino Linotype" w:hAnsi="Palatino Linotype" w:cs="Tahoma"/>
          <w:bCs/>
          <w:sz w:val="22"/>
          <w:szCs w:val="22"/>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650CC6E1" w14:textId="77777777" w:rsidR="008F4B45" w:rsidRPr="0090626E" w:rsidRDefault="008F4B45" w:rsidP="00414815">
      <w:pPr>
        <w:spacing w:line="360" w:lineRule="auto"/>
        <w:contextualSpacing/>
        <w:jc w:val="both"/>
        <w:rPr>
          <w:rFonts w:ascii="Palatino Linotype" w:hAnsi="Palatino Linotype" w:cs="Tahoma"/>
          <w:sz w:val="22"/>
          <w:szCs w:val="22"/>
          <w:lang w:val="es-ES_tradnl"/>
        </w:rPr>
      </w:pPr>
    </w:p>
    <w:p w14:paraId="363690A9" w14:textId="77777777" w:rsidR="008F4B45" w:rsidRPr="0090626E" w:rsidRDefault="008F4B45" w:rsidP="00414815">
      <w:pPr>
        <w:spacing w:line="360" w:lineRule="auto"/>
        <w:contextualSpacing/>
        <w:jc w:val="both"/>
        <w:rPr>
          <w:rFonts w:ascii="Palatino Linotype" w:hAnsi="Palatino Linotype" w:cs="Tahoma"/>
          <w:b/>
          <w:sz w:val="22"/>
          <w:szCs w:val="22"/>
        </w:rPr>
      </w:pPr>
      <w:r w:rsidRPr="0090626E">
        <w:rPr>
          <w:rFonts w:ascii="Palatino Linotype" w:hAnsi="Palatino Linotype" w:cs="Tahoma"/>
          <w:b/>
          <w:sz w:val="22"/>
          <w:szCs w:val="22"/>
        </w:rPr>
        <w:t>c) Informe Justificado</w:t>
      </w:r>
    </w:p>
    <w:p w14:paraId="665884F3" w14:textId="77777777" w:rsidR="008F4B45" w:rsidRPr="0090626E" w:rsidRDefault="008F4B45" w:rsidP="00414815">
      <w:pPr>
        <w:spacing w:line="360" w:lineRule="auto"/>
        <w:contextualSpacing/>
        <w:jc w:val="both"/>
        <w:rPr>
          <w:rFonts w:ascii="Palatino Linotype" w:hAnsi="Palatino Linotype" w:cs="Tahoma"/>
          <w:sz w:val="22"/>
          <w:szCs w:val="22"/>
          <w:lang w:val="es-ES_tradnl"/>
        </w:rPr>
      </w:pPr>
    </w:p>
    <w:p w14:paraId="6CF14B25" w14:textId="60E02E9A" w:rsidR="008F4B45" w:rsidRPr="0090626E" w:rsidRDefault="008F4B45" w:rsidP="00414815">
      <w:pPr>
        <w:spacing w:line="360" w:lineRule="auto"/>
        <w:contextualSpacing/>
        <w:jc w:val="both"/>
        <w:rPr>
          <w:rFonts w:ascii="Palatino Linotype" w:hAnsi="Palatino Linotype" w:cs="Tahoma"/>
          <w:sz w:val="22"/>
          <w:szCs w:val="22"/>
        </w:rPr>
      </w:pPr>
      <w:r w:rsidRPr="0090626E">
        <w:rPr>
          <w:rFonts w:ascii="Palatino Linotype" w:hAnsi="Palatino Linotype" w:cs="Tahoma"/>
          <w:sz w:val="22"/>
          <w:szCs w:val="22"/>
          <w:lang w:val="es-ES_tradnl"/>
        </w:rPr>
        <w:t xml:space="preserve">El </w:t>
      </w:r>
      <w:r w:rsidR="007D1103" w:rsidRPr="0090626E">
        <w:rPr>
          <w:rFonts w:ascii="Palatino Linotype" w:hAnsi="Palatino Linotype" w:cs="Tahoma"/>
          <w:sz w:val="22"/>
          <w:szCs w:val="22"/>
          <w:lang w:val="es-ES_tradnl"/>
        </w:rPr>
        <w:t xml:space="preserve">veinticuatro </w:t>
      </w:r>
      <w:r w:rsidR="008419FB" w:rsidRPr="0090626E">
        <w:rPr>
          <w:rFonts w:ascii="Palatino Linotype" w:hAnsi="Palatino Linotype" w:cs="Tahoma"/>
          <w:sz w:val="22"/>
          <w:szCs w:val="22"/>
          <w:lang w:val="es-ES_tradnl"/>
        </w:rPr>
        <w:t>de abril</w:t>
      </w:r>
      <w:r w:rsidRPr="0090626E">
        <w:rPr>
          <w:rFonts w:ascii="Palatino Linotype" w:hAnsi="Palatino Linotype" w:cs="Tahoma"/>
          <w:sz w:val="22"/>
          <w:szCs w:val="22"/>
          <w:lang w:val="es-ES_tradnl"/>
        </w:rPr>
        <w:t xml:space="preserve"> de dos mil diecinueve, se recibió a través del </w:t>
      </w:r>
      <w:r w:rsidRPr="0090626E">
        <w:rPr>
          <w:rFonts w:ascii="Palatino Linotype" w:hAnsi="Palatino Linotype" w:cs="Tahoma"/>
          <w:sz w:val="22"/>
          <w:szCs w:val="22"/>
        </w:rPr>
        <w:t>Sistema de Acceso a la Información Mexiquense</w:t>
      </w:r>
      <w:r w:rsidRPr="0090626E">
        <w:rPr>
          <w:rFonts w:ascii="Palatino Linotype" w:hAnsi="Palatino Linotype" w:cs="Tahoma"/>
          <w:sz w:val="22"/>
          <w:szCs w:val="22"/>
          <w:lang w:val="es-ES_tradnl"/>
        </w:rPr>
        <w:t xml:space="preserve"> (SAIMEX) </w:t>
      </w:r>
      <w:r w:rsidRPr="0090626E">
        <w:rPr>
          <w:rFonts w:ascii="Palatino Linotype" w:hAnsi="Palatino Linotype" w:cs="Tahoma"/>
          <w:bCs/>
          <w:iCs/>
          <w:sz w:val="22"/>
          <w:szCs w:val="22"/>
        </w:rPr>
        <w:t xml:space="preserve">el Informe Justificado </w:t>
      </w:r>
      <w:r w:rsidR="007D1103" w:rsidRPr="0090626E">
        <w:rPr>
          <w:rFonts w:ascii="Palatino Linotype" w:hAnsi="Palatino Linotype" w:cs="Tahoma"/>
          <w:bCs/>
          <w:iCs/>
          <w:sz w:val="22"/>
          <w:szCs w:val="22"/>
        </w:rPr>
        <w:t>del</w:t>
      </w:r>
      <w:r w:rsidRPr="0090626E">
        <w:rPr>
          <w:rFonts w:ascii="Palatino Linotype" w:hAnsi="Palatino Linotype" w:cs="Tahoma"/>
          <w:bCs/>
          <w:iCs/>
          <w:sz w:val="22"/>
          <w:szCs w:val="22"/>
        </w:rPr>
        <w:t xml:space="preserve"> </w:t>
      </w:r>
      <w:r w:rsidR="007D1103" w:rsidRPr="0090626E">
        <w:rPr>
          <w:rFonts w:ascii="Palatino Linotype" w:eastAsia="Calibri" w:hAnsi="Palatino Linotype" w:cs="Tahoma"/>
          <w:b/>
          <w:sz w:val="22"/>
          <w:szCs w:val="22"/>
          <w:lang w:eastAsia="en-US"/>
        </w:rPr>
        <w:t>Ayuntamiento de Tlatlaya</w:t>
      </w:r>
      <w:r w:rsidR="00B46640" w:rsidRPr="0090626E">
        <w:rPr>
          <w:rFonts w:ascii="Palatino Linotype" w:hAnsi="Palatino Linotype" w:cs="Tahoma"/>
          <w:sz w:val="22"/>
          <w:szCs w:val="22"/>
        </w:rPr>
        <w:t xml:space="preserve">, consistente en </w:t>
      </w:r>
      <w:r w:rsidR="007D1103" w:rsidRPr="0090626E">
        <w:rPr>
          <w:rFonts w:ascii="Palatino Linotype" w:hAnsi="Palatino Linotype" w:cs="Tahoma"/>
          <w:sz w:val="22"/>
          <w:szCs w:val="22"/>
        </w:rPr>
        <w:t>siete</w:t>
      </w:r>
      <w:r w:rsidR="00B46640" w:rsidRPr="0090626E">
        <w:rPr>
          <w:rFonts w:ascii="Palatino Linotype" w:hAnsi="Palatino Linotype" w:cs="Tahoma"/>
          <w:sz w:val="22"/>
          <w:szCs w:val="22"/>
        </w:rPr>
        <w:t xml:space="preserve"> </w:t>
      </w:r>
      <w:r w:rsidRPr="0090626E">
        <w:rPr>
          <w:rFonts w:ascii="Palatino Linotype" w:hAnsi="Palatino Linotype" w:cs="Tahoma"/>
          <w:sz w:val="22"/>
          <w:szCs w:val="22"/>
        </w:rPr>
        <w:t>archivo</w:t>
      </w:r>
      <w:r w:rsidR="008419FB" w:rsidRPr="0090626E">
        <w:rPr>
          <w:rFonts w:ascii="Palatino Linotype" w:hAnsi="Palatino Linotype" w:cs="Tahoma"/>
          <w:sz w:val="22"/>
          <w:szCs w:val="22"/>
        </w:rPr>
        <w:t>s</w:t>
      </w:r>
      <w:r w:rsidRPr="0090626E">
        <w:rPr>
          <w:rFonts w:ascii="Palatino Linotype" w:hAnsi="Palatino Linotype" w:cs="Tahoma"/>
          <w:sz w:val="22"/>
          <w:szCs w:val="22"/>
        </w:rPr>
        <w:t xml:space="preserve"> en formato </w:t>
      </w:r>
      <w:proofErr w:type="spellStart"/>
      <w:r w:rsidRPr="0090626E">
        <w:rPr>
          <w:rFonts w:ascii="Palatino Linotype" w:hAnsi="Palatino Linotype" w:cs="Tahoma"/>
          <w:sz w:val="22"/>
          <w:szCs w:val="22"/>
        </w:rPr>
        <w:t>pdf</w:t>
      </w:r>
      <w:proofErr w:type="spellEnd"/>
      <w:r w:rsidR="00D55B0C" w:rsidRPr="0090626E">
        <w:rPr>
          <w:rFonts w:ascii="Palatino Linotype" w:hAnsi="Palatino Linotype" w:cs="Tahoma"/>
          <w:sz w:val="22"/>
          <w:szCs w:val="22"/>
        </w:rPr>
        <w:t>,</w:t>
      </w:r>
      <w:r w:rsidRPr="0090626E">
        <w:rPr>
          <w:rFonts w:ascii="Palatino Linotype" w:hAnsi="Palatino Linotype" w:cs="Tahoma"/>
          <w:sz w:val="22"/>
          <w:szCs w:val="22"/>
        </w:rPr>
        <w:t xml:space="preserve"> </w:t>
      </w:r>
      <w:r w:rsidR="00D55B0C" w:rsidRPr="0090626E">
        <w:rPr>
          <w:rFonts w:ascii="Palatino Linotype" w:hAnsi="Palatino Linotype" w:cs="Tahoma"/>
          <w:sz w:val="22"/>
          <w:szCs w:val="22"/>
        </w:rPr>
        <w:t>que contienen lo que a continuación se indica</w:t>
      </w:r>
      <w:r w:rsidRPr="0090626E">
        <w:rPr>
          <w:rFonts w:ascii="Palatino Linotype" w:hAnsi="Palatino Linotype" w:cs="Tahoma"/>
          <w:sz w:val="22"/>
          <w:szCs w:val="22"/>
        </w:rPr>
        <w:t>:</w:t>
      </w:r>
    </w:p>
    <w:p w14:paraId="7FDCC7B8" w14:textId="77777777" w:rsidR="008F4B45" w:rsidRPr="0090626E" w:rsidRDefault="008F4B45" w:rsidP="00414815">
      <w:pPr>
        <w:spacing w:line="360" w:lineRule="auto"/>
        <w:contextualSpacing/>
        <w:jc w:val="both"/>
        <w:rPr>
          <w:rFonts w:ascii="Palatino Linotype" w:hAnsi="Palatino Linotype" w:cs="Tahoma"/>
          <w:sz w:val="22"/>
          <w:szCs w:val="22"/>
        </w:rPr>
      </w:pPr>
    </w:p>
    <w:p w14:paraId="65F02F83" w14:textId="3B386702" w:rsidR="008F4B45" w:rsidRPr="0090626E" w:rsidRDefault="008F4B45" w:rsidP="007D1103">
      <w:pPr>
        <w:pStyle w:val="Prrafodelista"/>
        <w:numPr>
          <w:ilvl w:val="0"/>
          <w:numId w:val="12"/>
        </w:numPr>
        <w:spacing w:line="360" w:lineRule="auto"/>
        <w:jc w:val="both"/>
        <w:rPr>
          <w:rFonts w:ascii="Palatino Linotype" w:eastAsia="Calibri" w:hAnsi="Palatino Linotype" w:cs="Tahoma"/>
          <w:bCs/>
          <w:szCs w:val="22"/>
          <w:lang w:val="es-ES" w:eastAsia="en-US"/>
        </w:rPr>
      </w:pPr>
      <w:r w:rsidRPr="0090626E">
        <w:rPr>
          <w:rFonts w:ascii="Palatino Linotype" w:hAnsi="Palatino Linotype" w:cs="Tahoma"/>
          <w:b/>
          <w:szCs w:val="22"/>
        </w:rPr>
        <w:t>“</w:t>
      </w:r>
      <w:r w:rsidR="007D1103" w:rsidRPr="0090626E">
        <w:rPr>
          <w:rFonts w:ascii="Palatino Linotype" w:hAnsi="Palatino Linotype" w:cs="Tahoma"/>
          <w:b/>
          <w:i/>
          <w:szCs w:val="22"/>
        </w:rPr>
        <w:t xml:space="preserve">OFICIO DE RESPUESTA.pdf”: </w:t>
      </w:r>
      <w:r w:rsidR="007D1103" w:rsidRPr="0090626E">
        <w:rPr>
          <w:rFonts w:ascii="Palatino Linotype" w:hAnsi="Palatino Linotype" w:cs="Tahoma"/>
          <w:szCs w:val="22"/>
        </w:rPr>
        <w:t xml:space="preserve">contiene el oficio número 00073/ATTO/UTAIPMT/2019, suscrito por el Titular de la UTAIPMT, por el cual informa que por un error se cargaron los archivos incompletos, por lo que remitió nuevamente la información. </w:t>
      </w:r>
    </w:p>
    <w:p w14:paraId="2BA212B7" w14:textId="77777777" w:rsidR="00D55B0C" w:rsidRPr="0090626E" w:rsidRDefault="00D55B0C" w:rsidP="00CF403B">
      <w:pPr>
        <w:pStyle w:val="Prrafodelista"/>
        <w:spacing w:line="360" w:lineRule="auto"/>
        <w:jc w:val="both"/>
        <w:rPr>
          <w:rFonts w:ascii="Palatino Linotype" w:eastAsia="Calibri" w:hAnsi="Palatino Linotype" w:cs="Tahoma"/>
          <w:bCs/>
          <w:szCs w:val="22"/>
          <w:lang w:val="es-ES" w:eastAsia="en-US"/>
        </w:rPr>
      </w:pPr>
    </w:p>
    <w:p w14:paraId="54EFF774" w14:textId="3AD8E3AE" w:rsidR="007D1103" w:rsidRPr="0090626E" w:rsidRDefault="007D1103" w:rsidP="007D1103">
      <w:pPr>
        <w:pStyle w:val="Prrafodelista"/>
        <w:numPr>
          <w:ilvl w:val="0"/>
          <w:numId w:val="12"/>
        </w:numPr>
        <w:spacing w:line="360" w:lineRule="auto"/>
        <w:jc w:val="both"/>
        <w:rPr>
          <w:rFonts w:ascii="Palatino Linotype" w:eastAsia="Calibri" w:hAnsi="Palatino Linotype" w:cs="Tahoma"/>
          <w:bCs/>
          <w:szCs w:val="22"/>
          <w:lang w:val="es-ES" w:eastAsia="en-US"/>
        </w:rPr>
      </w:pPr>
      <w:r w:rsidRPr="0090626E">
        <w:rPr>
          <w:rFonts w:ascii="Palatino Linotype" w:hAnsi="Palatino Linotype" w:cs="Tahoma"/>
          <w:b/>
          <w:szCs w:val="22"/>
        </w:rPr>
        <w:t>“</w:t>
      </w:r>
      <w:r w:rsidRPr="0090626E">
        <w:rPr>
          <w:rFonts w:ascii="Palatino Linotype" w:hAnsi="Palatino Linotype" w:cs="Tahoma"/>
          <w:b/>
          <w:i/>
          <w:szCs w:val="22"/>
        </w:rPr>
        <w:t>Sueldos.pdf”:</w:t>
      </w:r>
      <w:r w:rsidRPr="0090626E">
        <w:rPr>
          <w:rFonts w:ascii="Palatino Linotype" w:hAnsi="Palatino Linotype" w:cs="Tahoma"/>
          <w:b/>
          <w:szCs w:val="22"/>
        </w:rPr>
        <w:t xml:space="preserve"> </w:t>
      </w:r>
      <w:r w:rsidRPr="0090626E">
        <w:rPr>
          <w:rFonts w:ascii="Palatino Linotype" w:hAnsi="Palatino Linotype" w:cs="Tahoma"/>
          <w:szCs w:val="22"/>
        </w:rPr>
        <w:t>contiene un documento constante de una sola foja en la que se muestra lo siguiente:</w:t>
      </w:r>
    </w:p>
    <w:p w14:paraId="73FEAEA1" w14:textId="19BC51C3" w:rsidR="007D1103" w:rsidRPr="0090626E" w:rsidRDefault="007D1103" w:rsidP="007D1103">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“Sueldos:</w:t>
      </w:r>
    </w:p>
    <w:p w14:paraId="0C7E5C17" w14:textId="77777777" w:rsidR="007D1103" w:rsidRPr="0090626E" w:rsidRDefault="007D1103" w:rsidP="007D1103">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Tesorero Municipal: $25,000.00</w:t>
      </w:r>
    </w:p>
    <w:p w14:paraId="669F8CBC" w14:textId="77777777" w:rsidR="007D1103" w:rsidRPr="0090626E" w:rsidRDefault="007D1103" w:rsidP="007D1103">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Subtesorero $16,000.00</w:t>
      </w:r>
    </w:p>
    <w:p w14:paraId="11E6F2D9" w14:textId="77777777" w:rsidR="007D1103" w:rsidRPr="0090626E" w:rsidRDefault="007D1103" w:rsidP="007D1103">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lastRenderedPageBreak/>
        <w:t>Contralor: $10,000.00</w:t>
      </w:r>
    </w:p>
    <w:p w14:paraId="63FF2D8C" w14:textId="77777777" w:rsidR="007D1103" w:rsidRPr="0090626E" w:rsidRDefault="007D1103" w:rsidP="007D1103">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Secretario: $14,500.00</w:t>
      </w:r>
    </w:p>
    <w:p w14:paraId="5CBC320C" w14:textId="260B4BB2" w:rsidR="007D1103" w:rsidRPr="0090626E" w:rsidRDefault="007D1103" w:rsidP="007D1103">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Titular UTAIPMT: $10,000.00”</w:t>
      </w:r>
    </w:p>
    <w:p w14:paraId="03B4C7C8" w14:textId="77777777" w:rsidR="00D55B0C" w:rsidRPr="0090626E" w:rsidRDefault="00D55B0C" w:rsidP="00CF403B">
      <w:pPr>
        <w:spacing w:line="360" w:lineRule="auto"/>
        <w:jc w:val="both"/>
        <w:rPr>
          <w:rFonts w:ascii="Palatino Linotype" w:eastAsia="Calibri" w:hAnsi="Palatino Linotype" w:cs="Tahoma"/>
          <w:bCs/>
          <w:i/>
          <w:szCs w:val="22"/>
          <w:lang w:val="es-ES" w:eastAsia="en-US"/>
        </w:rPr>
      </w:pPr>
    </w:p>
    <w:p w14:paraId="06385F2D" w14:textId="304648DB" w:rsidR="007D1103" w:rsidRPr="0090626E" w:rsidRDefault="007D1103" w:rsidP="007D1103">
      <w:pPr>
        <w:pStyle w:val="Prrafodelista"/>
        <w:numPr>
          <w:ilvl w:val="0"/>
          <w:numId w:val="12"/>
        </w:numPr>
        <w:spacing w:line="360" w:lineRule="auto"/>
        <w:jc w:val="both"/>
        <w:rPr>
          <w:rFonts w:ascii="Palatino Linotype" w:eastAsia="Calibri" w:hAnsi="Palatino Linotype" w:cs="Tahoma"/>
          <w:bCs/>
          <w:szCs w:val="22"/>
          <w:lang w:val="es-ES" w:eastAsia="en-US"/>
        </w:rPr>
      </w:pPr>
      <w:r w:rsidRPr="0090626E">
        <w:rPr>
          <w:rFonts w:ascii="Palatino Linotype" w:hAnsi="Palatino Linotype" w:cs="Tahoma"/>
          <w:b/>
          <w:szCs w:val="22"/>
        </w:rPr>
        <w:t>“</w:t>
      </w:r>
      <w:r w:rsidRPr="0090626E">
        <w:rPr>
          <w:rFonts w:ascii="Palatino Linotype" w:hAnsi="Palatino Linotype" w:cs="Tahoma"/>
          <w:b/>
          <w:i/>
          <w:szCs w:val="22"/>
        </w:rPr>
        <w:t>SECRETARIO.pdf”:</w:t>
      </w:r>
      <w:r w:rsidRPr="0090626E">
        <w:rPr>
          <w:rFonts w:ascii="Palatino Linotype" w:hAnsi="Palatino Linotype" w:cs="Tahoma"/>
          <w:b/>
          <w:szCs w:val="22"/>
        </w:rPr>
        <w:t xml:space="preserve"> </w:t>
      </w:r>
      <w:r w:rsidRPr="0090626E">
        <w:rPr>
          <w:rFonts w:ascii="Palatino Linotype" w:hAnsi="Palatino Linotype" w:cs="Tahoma"/>
          <w:szCs w:val="22"/>
        </w:rPr>
        <w:t xml:space="preserve">contiene un documento de dos fojas; en la primera se muestra la Ficha curricular del </w:t>
      </w:r>
      <w:proofErr w:type="gramStart"/>
      <w:r w:rsidRPr="0090626E">
        <w:rPr>
          <w:rFonts w:ascii="Palatino Linotype" w:hAnsi="Palatino Linotype" w:cs="Tahoma"/>
          <w:szCs w:val="22"/>
        </w:rPr>
        <w:t>Secretario</w:t>
      </w:r>
      <w:proofErr w:type="gramEnd"/>
      <w:r w:rsidRPr="0090626E">
        <w:rPr>
          <w:rFonts w:ascii="Palatino Linotype" w:hAnsi="Palatino Linotype" w:cs="Tahoma"/>
          <w:szCs w:val="22"/>
        </w:rPr>
        <w:t xml:space="preserve"> del Ayuntamiento, </w:t>
      </w:r>
      <w:r w:rsidR="00D55B0C" w:rsidRPr="0090626E">
        <w:rPr>
          <w:rFonts w:ascii="Palatino Linotype" w:hAnsi="Palatino Linotype" w:cs="Tahoma"/>
          <w:szCs w:val="22"/>
        </w:rPr>
        <w:t xml:space="preserve">en la que </w:t>
      </w:r>
      <w:r w:rsidR="00B44D40" w:rsidRPr="0090626E">
        <w:rPr>
          <w:rFonts w:ascii="Palatino Linotype" w:hAnsi="Palatino Linotype" w:cs="Tahoma"/>
          <w:b/>
          <w:szCs w:val="22"/>
        </w:rPr>
        <w:t>se dej</w:t>
      </w:r>
      <w:r w:rsidR="00D55B0C" w:rsidRPr="0090626E">
        <w:rPr>
          <w:rFonts w:ascii="Palatino Linotype" w:hAnsi="Palatino Linotype" w:cs="Tahoma"/>
          <w:b/>
          <w:szCs w:val="22"/>
        </w:rPr>
        <w:t>aron</w:t>
      </w:r>
      <w:r w:rsidRPr="0090626E">
        <w:rPr>
          <w:rFonts w:ascii="Palatino Linotype" w:hAnsi="Palatino Linotype" w:cs="Tahoma"/>
          <w:b/>
          <w:szCs w:val="22"/>
        </w:rPr>
        <w:t xml:space="preserve"> visibles datos personales como la fecha de nacimiento.</w:t>
      </w:r>
    </w:p>
    <w:p w14:paraId="60C7692F" w14:textId="77777777" w:rsidR="00B44D40" w:rsidRPr="0090626E" w:rsidRDefault="00B44D40" w:rsidP="00B44D40">
      <w:pPr>
        <w:pStyle w:val="Prrafodelista"/>
        <w:spacing w:line="360" w:lineRule="auto"/>
        <w:jc w:val="both"/>
        <w:rPr>
          <w:rFonts w:ascii="Palatino Linotype" w:eastAsia="Calibri" w:hAnsi="Palatino Linotype" w:cs="Tahoma"/>
          <w:bCs/>
          <w:szCs w:val="22"/>
          <w:lang w:val="es-ES" w:eastAsia="en-US"/>
        </w:rPr>
      </w:pPr>
    </w:p>
    <w:p w14:paraId="45A23535" w14:textId="346F589C" w:rsidR="007D1103" w:rsidRPr="0090626E" w:rsidRDefault="007D1103" w:rsidP="007D1103">
      <w:pPr>
        <w:pStyle w:val="Prrafodelista"/>
        <w:spacing w:line="360" w:lineRule="auto"/>
        <w:jc w:val="both"/>
        <w:rPr>
          <w:rFonts w:ascii="Palatino Linotype" w:hAnsi="Palatino Linotype" w:cs="Tahoma"/>
          <w:b/>
          <w:szCs w:val="22"/>
          <w:lang w:eastAsia="es-MX"/>
        </w:rPr>
      </w:pPr>
      <w:r w:rsidRPr="0090626E">
        <w:rPr>
          <w:rFonts w:ascii="Palatino Linotype" w:hAnsi="Palatino Linotype" w:cs="Tahoma"/>
          <w:szCs w:val="22"/>
        </w:rPr>
        <w:t xml:space="preserve">En la segunda foja se muestra el </w:t>
      </w:r>
      <w:r w:rsidRPr="0090626E">
        <w:rPr>
          <w:rFonts w:ascii="Palatino Linotype" w:hAnsi="Palatino Linotype" w:cs="Tahoma"/>
          <w:i/>
          <w:szCs w:val="22"/>
        </w:rPr>
        <w:t xml:space="preserve">“RECIBO DE NÓMINA” </w:t>
      </w:r>
      <w:r w:rsidRPr="0090626E">
        <w:rPr>
          <w:rFonts w:ascii="Palatino Linotype" w:hAnsi="Palatino Linotype" w:cs="Tahoma"/>
          <w:szCs w:val="22"/>
        </w:rPr>
        <w:t xml:space="preserve">correspondiente al periodo del 01 al </w:t>
      </w:r>
      <w:r w:rsidR="00B44D40" w:rsidRPr="0090626E">
        <w:rPr>
          <w:rFonts w:ascii="Palatino Linotype" w:hAnsi="Palatino Linotype" w:cs="Tahoma"/>
          <w:szCs w:val="22"/>
        </w:rPr>
        <w:t xml:space="preserve">31 de marzo de 2019, en el que se </w:t>
      </w:r>
      <w:r w:rsidR="00B44D40" w:rsidRPr="0090626E">
        <w:rPr>
          <w:rFonts w:ascii="Palatino Linotype" w:hAnsi="Palatino Linotype" w:cs="Tahoma"/>
          <w:b/>
          <w:szCs w:val="22"/>
        </w:rPr>
        <w:t>dejaron datos personales confidenciales visibles, como la</w:t>
      </w:r>
      <w:r w:rsidR="00B44D40" w:rsidRPr="0090626E">
        <w:rPr>
          <w:rFonts w:ascii="Palatino Linotype" w:hAnsi="Palatino Linotype" w:cs="Tahoma"/>
          <w:b/>
          <w:szCs w:val="22"/>
          <w:lang w:eastAsia="es-MX"/>
        </w:rPr>
        <w:t xml:space="preserve"> Clave Única del Registro de Población CURP, el </w:t>
      </w:r>
      <w:r w:rsidR="00B44D40" w:rsidRPr="0090626E">
        <w:rPr>
          <w:rFonts w:ascii="Palatino Linotype" w:hAnsi="Palatino Linotype" w:cs="Tahoma"/>
          <w:b/>
          <w:bCs/>
          <w:iCs/>
          <w:szCs w:val="22"/>
          <w:lang w:eastAsia="es-MX"/>
        </w:rPr>
        <w:t>Registro Federal de Contribuyentes (RFC)</w:t>
      </w:r>
      <w:r w:rsidR="00B44D40" w:rsidRPr="0090626E">
        <w:rPr>
          <w:rFonts w:ascii="Palatino Linotype" w:hAnsi="Palatino Linotype" w:cs="Tahoma"/>
          <w:b/>
          <w:szCs w:val="22"/>
          <w:lang w:eastAsia="es-MX"/>
        </w:rPr>
        <w:t xml:space="preserve">, el código QR. </w:t>
      </w:r>
    </w:p>
    <w:p w14:paraId="5D1B1287" w14:textId="77777777" w:rsidR="00B44D40" w:rsidRPr="0090626E" w:rsidRDefault="00B44D40" w:rsidP="00B44D40">
      <w:pPr>
        <w:spacing w:line="360" w:lineRule="auto"/>
        <w:jc w:val="both"/>
        <w:rPr>
          <w:rFonts w:ascii="Palatino Linotype" w:hAnsi="Palatino Linotype" w:cs="Tahoma"/>
          <w:b/>
          <w:szCs w:val="22"/>
          <w:lang w:eastAsia="es-MX"/>
        </w:rPr>
      </w:pPr>
    </w:p>
    <w:p w14:paraId="6EBE371B" w14:textId="0CA0527A" w:rsidR="00B44D40" w:rsidRPr="0090626E" w:rsidRDefault="00B44D40" w:rsidP="007D1103">
      <w:pPr>
        <w:pStyle w:val="Prrafodelista"/>
        <w:numPr>
          <w:ilvl w:val="0"/>
          <w:numId w:val="12"/>
        </w:numPr>
        <w:spacing w:line="360" w:lineRule="auto"/>
        <w:jc w:val="both"/>
        <w:rPr>
          <w:rFonts w:ascii="Palatino Linotype" w:eastAsia="Calibri" w:hAnsi="Palatino Linotype" w:cs="Tahoma"/>
          <w:bCs/>
          <w:i/>
          <w:szCs w:val="22"/>
          <w:lang w:val="es-ES" w:eastAsia="en-US"/>
        </w:rPr>
      </w:pPr>
      <w:r w:rsidRPr="0090626E">
        <w:rPr>
          <w:rFonts w:ascii="Palatino Linotype" w:hAnsi="Palatino Linotype" w:cs="Tahoma"/>
          <w:b/>
          <w:i/>
          <w:szCs w:val="22"/>
        </w:rPr>
        <w:t xml:space="preserve"> </w:t>
      </w:r>
      <w:r w:rsidR="007D1103" w:rsidRPr="0090626E">
        <w:rPr>
          <w:rFonts w:ascii="Palatino Linotype" w:hAnsi="Palatino Linotype" w:cs="Tahoma"/>
          <w:b/>
          <w:i/>
          <w:szCs w:val="22"/>
        </w:rPr>
        <w:t>“CONTRALOR.pdf”:</w:t>
      </w:r>
      <w:r w:rsidRPr="0090626E">
        <w:rPr>
          <w:rFonts w:ascii="Palatino Linotype" w:hAnsi="Palatino Linotype" w:cs="Tahoma"/>
          <w:b/>
          <w:i/>
          <w:szCs w:val="22"/>
        </w:rPr>
        <w:t xml:space="preserve"> </w:t>
      </w:r>
      <w:r w:rsidRPr="0090626E">
        <w:rPr>
          <w:rFonts w:ascii="Palatino Linotype" w:hAnsi="Palatino Linotype" w:cs="Tahoma"/>
          <w:szCs w:val="22"/>
        </w:rPr>
        <w:t xml:space="preserve">contiene un documento de dos fojas; en la primera se observa el </w:t>
      </w:r>
      <w:proofErr w:type="spellStart"/>
      <w:r w:rsidRPr="0090626E">
        <w:rPr>
          <w:rFonts w:ascii="Palatino Linotype" w:hAnsi="Palatino Linotype" w:cs="Tahoma"/>
          <w:i/>
          <w:szCs w:val="22"/>
        </w:rPr>
        <w:t>Curriculum</w:t>
      </w:r>
      <w:proofErr w:type="spellEnd"/>
      <w:r w:rsidRPr="0090626E">
        <w:rPr>
          <w:rFonts w:ascii="Palatino Linotype" w:hAnsi="Palatino Linotype" w:cs="Tahoma"/>
          <w:i/>
          <w:szCs w:val="22"/>
        </w:rPr>
        <w:t xml:space="preserve"> vitae</w:t>
      </w:r>
      <w:r w:rsidRPr="0090626E">
        <w:rPr>
          <w:rFonts w:ascii="Palatino Linotype" w:hAnsi="Palatino Linotype" w:cs="Tahoma"/>
          <w:szCs w:val="22"/>
        </w:rPr>
        <w:t xml:space="preserve"> del Contralor </w:t>
      </w:r>
      <w:r w:rsidR="002E01BF" w:rsidRPr="0090626E">
        <w:rPr>
          <w:rFonts w:ascii="Palatino Linotype" w:hAnsi="Palatino Linotype" w:cs="Tahoma"/>
          <w:szCs w:val="22"/>
        </w:rPr>
        <w:t>Interno</w:t>
      </w:r>
      <w:r w:rsidRPr="0090626E">
        <w:rPr>
          <w:rFonts w:ascii="Palatino Linotype" w:hAnsi="Palatino Linotype" w:cs="Tahoma"/>
          <w:szCs w:val="22"/>
        </w:rPr>
        <w:t xml:space="preserve">, </w:t>
      </w:r>
      <w:r w:rsidRPr="0090626E">
        <w:rPr>
          <w:rFonts w:ascii="Palatino Linotype" w:hAnsi="Palatino Linotype" w:cs="Tahoma"/>
          <w:b/>
          <w:szCs w:val="22"/>
        </w:rPr>
        <w:t>en el que se dejó visible domicilio, teléfono personal, correo electrónico personal, fecha de nacimiento y estado civil.</w:t>
      </w:r>
    </w:p>
    <w:p w14:paraId="12CF3978" w14:textId="1254F854" w:rsidR="007D1103" w:rsidRPr="0090626E" w:rsidRDefault="00B44D40" w:rsidP="00B44D40">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hAnsi="Palatino Linotype" w:cs="Tahoma"/>
          <w:b/>
          <w:szCs w:val="22"/>
        </w:rPr>
        <w:t xml:space="preserve"> </w:t>
      </w:r>
    </w:p>
    <w:p w14:paraId="1E6A44AF" w14:textId="6433F16C" w:rsidR="00B44D40" w:rsidRPr="0090626E" w:rsidRDefault="00B44D40" w:rsidP="00B44D40">
      <w:pPr>
        <w:pStyle w:val="Prrafodelista"/>
        <w:spacing w:line="360" w:lineRule="auto"/>
        <w:jc w:val="both"/>
        <w:rPr>
          <w:rFonts w:ascii="Palatino Linotype" w:hAnsi="Palatino Linotype" w:cs="Tahoma"/>
          <w:b/>
          <w:szCs w:val="22"/>
          <w:lang w:eastAsia="es-MX"/>
        </w:rPr>
      </w:pPr>
      <w:r w:rsidRPr="0090626E">
        <w:rPr>
          <w:rFonts w:ascii="Palatino Linotype" w:hAnsi="Palatino Linotype" w:cs="Tahoma"/>
          <w:szCs w:val="22"/>
        </w:rPr>
        <w:t xml:space="preserve">En la segunda foja se muestra el </w:t>
      </w:r>
      <w:r w:rsidRPr="0090626E">
        <w:rPr>
          <w:rFonts w:ascii="Palatino Linotype" w:hAnsi="Palatino Linotype" w:cs="Tahoma"/>
          <w:i/>
          <w:szCs w:val="22"/>
        </w:rPr>
        <w:t xml:space="preserve">“RECIBO DE NÓMINA” </w:t>
      </w:r>
      <w:r w:rsidRPr="0090626E">
        <w:rPr>
          <w:rFonts w:ascii="Palatino Linotype" w:hAnsi="Palatino Linotype" w:cs="Tahoma"/>
          <w:szCs w:val="22"/>
        </w:rPr>
        <w:t xml:space="preserve">correspondiente al periodo del 01 al 31 de marzo de 2019, en el que se </w:t>
      </w:r>
      <w:r w:rsidRPr="0090626E">
        <w:rPr>
          <w:rFonts w:ascii="Palatino Linotype" w:hAnsi="Palatino Linotype" w:cs="Tahoma"/>
          <w:b/>
          <w:szCs w:val="22"/>
        </w:rPr>
        <w:t>dejaron datos personales confidenciales visibles, como la</w:t>
      </w:r>
      <w:r w:rsidRPr="0090626E">
        <w:rPr>
          <w:rFonts w:ascii="Palatino Linotype" w:hAnsi="Palatino Linotype" w:cs="Tahoma"/>
          <w:b/>
          <w:szCs w:val="22"/>
          <w:lang w:eastAsia="es-MX"/>
        </w:rPr>
        <w:t xml:space="preserve"> Clave Única del Registro de Población CURP, el </w:t>
      </w:r>
      <w:r w:rsidRPr="0090626E">
        <w:rPr>
          <w:rFonts w:ascii="Palatino Linotype" w:hAnsi="Palatino Linotype" w:cs="Tahoma"/>
          <w:b/>
          <w:bCs/>
          <w:iCs/>
          <w:szCs w:val="22"/>
          <w:lang w:eastAsia="es-MX"/>
        </w:rPr>
        <w:t>Registro Federal de Contribuyentes (RFC)</w:t>
      </w:r>
      <w:r w:rsidRPr="0090626E">
        <w:rPr>
          <w:rFonts w:ascii="Palatino Linotype" w:hAnsi="Palatino Linotype" w:cs="Tahoma"/>
          <w:b/>
          <w:szCs w:val="22"/>
          <w:lang w:eastAsia="es-MX"/>
        </w:rPr>
        <w:t>, el código QR</w:t>
      </w:r>
      <w:r w:rsidR="00EE4E6D" w:rsidRPr="0090626E">
        <w:rPr>
          <w:rFonts w:ascii="Palatino Linotype" w:hAnsi="Palatino Linotype" w:cs="Tahoma"/>
          <w:b/>
          <w:szCs w:val="22"/>
          <w:lang w:eastAsia="es-MX"/>
        </w:rPr>
        <w:t>, que da cuenta del RFC</w:t>
      </w:r>
      <w:r w:rsidRPr="0090626E">
        <w:rPr>
          <w:rFonts w:ascii="Palatino Linotype" w:hAnsi="Palatino Linotype" w:cs="Tahoma"/>
          <w:b/>
          <w:szCs w:val="22"/>
          <w:lang w:eastAsia="es-MX"/>
        </w:rPr>
        <w:t xml:space="preserve">. </w:t>
      </w:r>
    </w:p>
    <w:p w14:paraId="246971DD" w14:textId="77777777" w:rsidR="00B44D40" w:rsidRPr="0090626E" w:rsidRDefault="00B44D40" w:rsidP="00B44D40">
      <w:pPr>
        <w:spacing w:line="360" w:lineRule="auto"/>
        <w:jc w:val="both"/>
        <w:rPr>
          <w:rFonts w:ascii="Palatino Linotype" w:hAnsi="Palatino Linotype" w:cs="Tahoma"/>
          <w:b/>
          <w:szCs w:val="22"/>
          <w:lang w:eastAsia="es-MX"/>
        </w:rPr>
      </w:pPr>
    </w:p>
    <w:p w14:paraId="42AFC3D9" w14:textId="281E758B" w:rsidR="007D1103" w:rsidRPr="0090626E" w:rsidRDefault="00B44D40" w:rsidP="00B44D40">
      <w:pPr>
        <w:pStyle w:val="Prrafodelista"/>
        <w:numPr>
          <w:ilvl w:val="0"/>
          <w:numId w:val="12"/>
        </w:numPr>
        <w:spacing w:line="360" w:lineRule="auto"/>
        <w:jc w:val="both"/>
        <w:rPr>
          <w:rFonts w:ascii="Palatino Linotype" w:eastAsia="Calibri" w:hAnsi="Palatino Linotype" w:cs="Tahoma"/>
          <w:bCs/>
          <w:i/>
          <w:szCs w:val="22"/>
          <w:lang w:val="es-ES" w:eastAsia="en-US"/>
        </w:rPr>
      </w:pPr>
      <w:r w:rsidRPr="0090626E">
        <w:rPr>
          <w:rFonts w:ascii="Palatino Linotype" w:hAnsi="Palatino Linotype" w:cs="Tahoma"/>
          <w:b/>
          <w:i/>
          <w:szCs w:val="22"/>
        </w:rPr>
        <w:t xml:space="preserve"> </w:t>
      </w:r>
      <w:r w:rsidR="007D1103" w:rsidRPr="0090626E">
        <w:rPr>
          <w:rFonts w:ascii="Palatino Linotype" w:hAnsi="Palatino Linotype" w:cs="Tahoma"/>
          <w:b/>
          <w:i/>
          <w:szCs w:val="22"/>
        </w:rPr>
        <w:t>“TESORERO.pdf”:</w:t>
      </w:r>
      <w:r w:rsidRPr="0090626E">
        <w:rPr>
          <w:rFonts w:ascii="Palatino Linotype" w:hAnsi="Palatino Linotype" w:cs="Tahoma"/>
          <w:b/>
          <w:i/>
          <w:szCs w:val="22"/>
        </w:rPr>
        <w:t xml:space="preserve"> </w:t>
      </w:r>
      <w:r w:rsidRPr="0090626E">
        <w:rPr>
          <w:rFonts w:ascii="Palatino Linotype" w:hAnsi="Palatino Linotype" w:cs="Tahoma"/>
          <w:szCs w:val="22"/>
        </w:rPr>
        <w:t xml:space="preserve">contiene un archivo de dos fojas, la primera de ellas muestra un </w:t>
      </w:r>
      <w:proofErr w:type="spellStart"/>
      <w:r w:rsidRPr="0090626E">
        <w:rPr>
          <w:rFonts w:ascii="Palatino Linotype" w:hAnsi="Palatino Linotype" w:cs="Tahoma"/>
          <w:i/>
          <w:szCs w:val="22"/>
        </w:rPr>
        <w:t>Curriculum</w:t>
      </w:r>
      <w:proofErr w:type="spellEnd"/>
      <w:r w:rsidRPr="0090626E">
        <w:rPr>
          <w:rFonts w:ascii="Palatino Linotype" w:hAnsi="Palatino Linotype" w:cs="Tahoma"/>
          <w:i/>
          <w:szCs w:val="22"/>
        </w:rPr>
        <w:t xml:space="preserve"> vitae</w:t>
      </w:r>
      <w:r w:rsidRPr="0090626E">
        <w:rPr>
          <w:rFonts w:ascii="Palatino Linotype" w:hAnsi="Palatino Linotype" w:cs="Tahoma"/>
          <w:szCs w:val="22"/>
        </w:rPr>
        <w:t xml:space="preserve"> del Tesorero Municipal, en el que se </w:t>
      </w:r>
      <w:r w:rsidRPr="0090626E">
        <w:rPr>
          <w:rFonts w:ascii="Palatino Linotype" w:hAnsi="Palatino Linotype" w:cs="Tahoma"/>
          <w:b/>
          <w:szCs w:val="22"/>
        </w:rPr>
        <w:t>dej</w:t>
      </w:r>
      <w:r w:rsidR="00EE4E6D" w:rsidRPr="0090626E">
        <w:rPr>
          <w:rFonts w:ascii="Palatino Linotype" w:hAnsi="Palatino Linotype" w:cs="Tahoma"/>
          <w:b/>
          <w:szCs w:val="22"/>
        </w:rPr>
        <w:t>aron</w:t>
      </w:r>
      <w:r w:rsidRPr="0090626E">
        <w:rPr>
          <w:rFonts w:ascii="Palatino Linotype" w:hAnsi="Palatino Linotype" w:cs="Tahoma"/>
          <w:b/>
          <w:szCs w:val="22"/>
        </w:rPr>
        <w:t xml:space="preserve"> visible</w:t>
      </w:r>
      <w:r w:rsidR="00EE4E6D" w:rsidRPr="0090626E">
        <w:rPr>
          <w:rFonts w:ascii="Palatino Linotype" w:hAnsi="Palatino Linotype" w:cs="Tahoma"/>
          <w:b/>
          <w:szCs w:val="22"/>
        </w:rPr>
        <w:t>s</w:t>
      </w:r>
      <w:r w:rsidRPr="0090626E">
        <w:rPr>
          <w:rFonts w:ascii="Palatino Linotype" w:hAnsi="Palatino Linotype" w:cs="Tahoma"/>
          <w:b/>
          <w:szCs w:val="22"/>
        </w:rPr>
        <w:t xml:space="preserve"> domicilio, teléfono personal y correo electrónico personal. </w:t>
      </w:r>
    </w:p>
    <w:p w14:paraId="1ED1B7AB" w14:textId="77777777" w:rsidR="00B44D40" w:rsidRPr="0090626E" w:rsidRDefault="00B44D40" w:rsidP="00B44D40">
      <w:pPr>
        <w:pStyle w:val="Prrafodelista"/>
        <w:spacing w:line="360" w:lineRule="auto"/>
        <w:jc w:val="both"/>
        <w:rPr>
          <w:rFonts w:ascii="Palatino Linotype" w:hAnsi="Palatino Linotype" w:cs="Tahoma"/>
          <w:szCs w:val="22"/>
        </w:rPr>
      </w:pPr>
    </w:p>
    <w:p w14:paraId="3F6EF59F" w14:textId="77777777" w:rsidR="00B44D40" w:rsidRPr="0090626E" w:rsidRDefault="00B44D40" w:rsidP="00B44D40">
      <w:pPr>
        <w:pStyle w:val="Prrafodelista"/>
        <w:spacing w:line="360" w:lineRule="auto"/>
        <w:jc w:val="both"/>
        <w:rPr>
          <w:rFonts w:ascii="Palatino Linotype" w:hAnsi="Palatino Linotype" w:cs="Tahoma"/>
          <w:b/>
          <w:szCs w:val="22"/>
          <w:lang w:eastAsia="es-MX"/>
        </w:rPr>
      </w:pPr>
      <w:r w:rsidRPr="0090626E">
        <w:rPr>
          <w:rFonts w:ascii="Palatino Linotype" w:hAnsi="Palatino Linotype" w:cs="Tahoma"/>
          <w:szCs w:val="22"/>
        </w:rPr>
        <w:lastRenderedPageBreak/>
        <w:t xml:space="preserve">En la segunda foja se muestra el </w:t>
      </w:r>
      <w:r w:rsidRPr="0090626E">
        <w:rPr>
          <w:rFonts w:ascii="Palatino Linotype" w:hAnsi="Palatino Linotype" w:cs="Tahoma"/>
          <w:i/>
          <w:szCs w:val="22"/>
        </w:rPr>
        <w:t xml:space="preserve">“RECIBO DE NÓMINA” </w:t>
      </w:r>
      <w:r w:rsidRPr="0090626E">
        <w:rPr>
          <w:rFonts w:ascii="Palatino Linotype" w:hAnsi="Palatino Linotype" w:cs="Tahoma"/>
          <w:szCs w:val="22"/>
        </w:rPr>
        <w:t xml:space="preserve">correspondiente al periodo del 01 al 31 de marzo de 2019, en el que se </w:t>
      </w:r>
      <w:r w:rsidRPr="0090626E">
        <w:rPr>
          <w:rFonts w:ascii="Palatino Linotype" w:hAnsi="Palatino Linotype" w:cs="Tahoma"/>
          <w:b/>
          <w:szCs w:val="22"/>
        </w:rPr>
        <w:t>dejaron datos personales confidenciales visibles, como la</w:t>
      </w:r>
      <w:r w:rsidRPr="0090626E">
        <w:rPr>
          <w:rFonts w:ascii="Palatino Linotype" w:hAnsi="Palatino Linotype" w:cs="Tahoma"/>
          <w:b/>
          <w:szCs w:val="22"/>
          <w:lang w:eastAsia="es-MX"/>
        </w:rPr>
        <w:t xml:space="preserve"> Clave Única del Registro de Población CURP, el </w:t>
      </w:r>
      <w:r w:rsidRPr="0090626E">
        <w:rPr>
          <w:rFonts w:ascii="Palatino Linotype" w:hAnsi="Palatino Linotype" w:cs="Tahoma"/>
          <w:b/>
          <w:bCs/>
          <w:iCs/>
          <w:szCs w:val="22"/>
          <w:lang w:eastAsia="es-MX"/>
        </w:rPr>
        <w:t>Registro Federal de Contribuyentes (RFC)</w:t>
      </w:r>
      <w:r w:rsidRPr="0090626E">
        <w:rPr>
          <w:rFonts w:ascii="Palatino Linotype" w:hAnsi="Palatino Linotype" w:cs="Tahoma"/>
          <w:b/>
          <w:szCs w:val="22"/>
          <w:lang w:eastAsia="es-MX"/>
        </w:rPr>
        <w:t xml:space="preserve">, el código QR. </w:t>
      </w:r>
    </w:p>
    <w:p w14:paraId="2A4619C0" w14:textId="77777777" w:rsidR="00B44D40" w:rsidRPr="0090626E" w:rsidRDefault="00B44D40" w:rsidP="00B44D40">
      <w:pPr>
        <w:pStyle w:val="Prrafodelista"/>
        <w:spacing w:line="360" w:lineRule="auto"/>
        <w:jc w:val="both"/>
        <w:rPr>
          <w:rFonts w:ascii="Palatino Linotype" w:eastAsia="Calibri" w:hAnsi="Palatino Linotype" w:cs="Tahoma"/>
          <w:bCs/>
          <w:i/>
          <w:szCs w:val="22"/>
          <w:lang w:val="es-ES" w:eastAsia="en-US"/>
        </w:rPr>
      </w:pPr>
    </w:p>
    <w:p w14:paraId="4D28562D" w14:textId="6203D288" w:rsidR="007D1103" w:rsidRPr="0090626E" w:rsidRDefault="007D1103" w:rsidP="007D1103">
      <w:pPr>
        <w:pStyle w:val="Prrafodelista"/>
        <w:numPr>
          <w:ilvl w:val="0"/>
          <w:numId w:val="12"/>
        </w:numPr>
        <w:spacing w:line="360" w:lineRule="auto"/>
        <w:jc w:val="both"/>
        <w:rPr>
          <w:rFonts w:ascii="Palatino Linotype" w:eastAsia="Calibri" w:hAnsi="Palatino Linotype" w:cs="Tahoma"/>
          <w:bCs/>
          <w:i/>
          <w:szCs w:val="22"/>
          <w:lang w:val="es-ES" w:eastAsia="en-US"/>
        </w:rPr>
      </w:pPr>
      <w:r w:rsidRPr="0090626E">
        <w:rPr>
          <w:rFonts w:ascii="Palatino Linotype" w:hAnsi="Palatino Linotype" w:cs="Tahoma"/>
          <w:b/>
          <w:i/>
          <w:szCs w:val="22"/>
        </w:rPr>
        <w:t>“JUAN CARLOS BELTRAN VAZQUEZ TESORERIA.pdf”:</w:t>
      </w:r>
      <w:r w:rsidR="00B44D40" w:rsidRPr="0090626E">
        <w:rPr>
          <w:rFonts w:ascii="Palatino Linotype" w:hAnsi="Palatino Linotype" w:cs="Tahoma"/>
          <w:b/>
          <w:i/>
          <w:szCs w:val="22"/>
        </w:rPr>
        <w:t xml:space="preserve"> </w:t>
      </w:r>
      <w:r w:rsidR="00B44D40" w:rsidRPr="0090626E">
        <w:rPr>
          <w:rFonts w:ascii="Palatino Linotype" w:hAnsi="Palatino Linotype" w:cs="Tahoma"/>
          <w:szCs w:val="22"/>
        </w:rPr>
        <w:t xml:space="preserve">contiene un documento de cinco fojas donde las primeras cuatro muestran el </w:t>
      </w:r>
      <w:proofErr w:type="spellStart"/>
      <w:r w:rsidR="00B44D40" w:rsidRPr="0090626E">
        <w:rPr>
          <w:rFonts w:ascii="Palatino Linotype" w:hAnsi="Palatino Linotype" w:cs="Tahoma"/>
          <w:i/>
          <w:szCs w:val="22"/>
        </w:rPr>
        <w:t>Curriculum</w:t>
      </w:r>
      <w:proofErr w:type="spellEnd"/>
      <w:r w:rsidR="00B44D40" w:rsidRPr="0090626E">
        <w:rPr>
          <w:rFonts w:ascii="Palatino Linotype" w:hAnsi="Palatino Linotype" w:cs="Tahoma"/>
          <w:i/>
          <w:szCs w:val="22"/>
        </w:rPr>
        <w:t xml:space="preserve"> vitae</w:t>
      </w:r>
      <w:r w:rsidR="00B44D40" w:rsidRPr="0090626E">
        <w:rPr>
          <w:rFonts w:ascii="Palatino Linotype" w:hAnsi="Palatino Linotype" w:cs="Tahoma"/>
          <w:szCs w:val="22"/>
        </w:rPr>
        <w:t xml:space="preserve"> del Coordinador de </w:t>
      </w:r>
      <w:r w:rsidR="0063734D" w:rsidRPr="0090626E">
        <w:rPr>
          <w:rFonts w:ascii="Palatino Linotype" w:hAnsi="Palatino Linotype" w:cs="Tahoma"/>
          <w:szCs w:val="22"/>
        </w:rPr>
        <w:t>Tesorería</w:t>
      </w:r>
      <w:r w:rsidR="00EE4E6D" w:rsidRPr="0090626E">
        <w:rPr>
          <w:rFonts w:ascii="Palatino Linotype" w:hAnsi="Palatino Linotype" w:cs="Tahoma"/>
          <w:szCs w:val="22"/>
        </w:rPr>
        <w:t>;</w:t>
      </w:r>
      <w:r w:rsidR="00B44D40" w:rsidRPr="0090626E">
        <w:rPr>
          <w:rFonts w:ascii="Palatino Linotype" w:hAnsi="Palatino Linotype" w:cs="Tahoma"/>
          <w:szCs w:val="22"/>
        </w:rPr>
        <w:t xml:space="preserve"> sin </w:t>
      </w:r>
      <w:r w:rsidR="0063734D" w:rsidRPr="0090626E">
        <w:rPr>
          <w:rFonts w:ascii="Palatino Linotype" w:hAnsi="Palatino Linotype" w:cs="Tahoma"/>
          <w:szCs w:val="22"/>
        </w:rPr>
        <w:t>embargo</w:t>
      </w:r>
      <w:r w:rsidR="00B44D40" w:rsidRPr="0090626E">
        <w:rPr>
          <w:rFonts w:ascii="Palatino Linotype" w:hAnsi="Palatino Linotype" w:cs="Tahoma"/>
          <w:szCs w:val="22"/>
        </w:rPr>
        <w:t xml:space="preserve">, el Sujeto Obligado </w:t>
      </w:r>
      <w:r w:rsidR="00B44D40" w:rsidRPr="0090626E">
        <w:rPr>
          <w:rFonts w:ascii="Palatino Linotype" w:hAnsi="Palatino Linotype" w:cs="Tahoma"/>
          <w:b/>
          <w:szCs w:val="22"/>
        </w:rPr>
        <w:t xml:space="preserve">dejó visibles datos personales, como fecha de nacimiento, domicilio, </w:t>
      </w:r>
      <w:r w:rsidR="0063734D" w:rsidRPr="0090626E">
        <w:rPr>
          <w:rFonts w:ascii="Palatino Linotype" w:hAnsi="Palatino Linotype" w:cs="Tahoma"/>
          <w:b/>
          <w:szCs w:val="22"/>
        </w:rPr>
        <w:t xml:space="preserve">teléfonos personales, correos electrónicos personales y estado civil. </w:t>
      </w:r>
    </w:p>
    <w:p w14:paraId="5DA24FB1" w14:textId="77777777" w:rsidR="0063734D" w:rsidRPr="0090626E" w:rsidRDefault="0063734D" w:rsidP="0063734D">
      <w:pPr>
        <w:pStyle w:val="Prrafodelista"/>
        <w:spacing w:line="360" w:lineRule="auto"/>
        <w:jc w:val="both"/>
        <w:rPr>
          <w:rFonts w:ascii="Palatino Linotype" w:hAnsi="Palatino Linotype" w:cs="Tahoma"/>
          <w:szCs w:val="22"/>
        </w:rPr>
      </w:pPr>
    </w:p>
    <w:p w14:paraId="57CC8F4D" w14:textId="59E35455" w:rsidR="0063734D" w:rsidRPr="0090626E" w:rsidRDefault="0063734D" w:rsidP="0063734D">
      <w:pPr>
        <w:pStyle w:val="Prrafodelista"/>
        <w:spacing w:line="360" w:lineRule="auto"/>
        <w:jc w:val="both"/>
        <w:rPr>
          <w:rFonts w:ascii="Palatino Linotype" w:hAnsi="Palatino Linotype" w:cs="Tahoma"/>
          <w:b/>
          <w:szCs w:val="22"/>
          <w:lang w:eastAsia="es-MX"/>
        </w:rPr>
      </w:pPr>
      <w:r w:rsidRPr="0090626E">
        <w:rPr>
          <w:rFonts w:ascii="Palatino Linotype" w:hAnsi="Palatino Linotype" w:cs="Tahoma"/>
          <w:szCs w:val="22"/>
        </w:rPr>
        <w:t xml:space="preserve">En la segunda foja se muestra el </w:t>
      </w:r>
      <w:r w:rsidRPr="0090626E">
        <w:rPr>
          <w:rFonts w:ascii="Palatino Linotype" w:hAnsi="Palatino Linotype" w:cs="Tahoma"/>
          <w:i/>
          <w:szCs w:val="22"/>
        </w:rPr>
        <w:t xml:space="preserve">“RECIBO DE NÓMINA” </w:t>
      </w:r>
      <w:r w:rsidRPr="0090626E">
        <w:rPr>
          <w:rFonts w:ascii="Palatino Linotype" w:hAnsi="Palatino Linotype" w:cs="Tahoma"/>
          <w:szCs w:val="22"/>
        </w:rPr>
        <w:t xml:space="preserve">correspondiente al periodo del 01 al 31 de marzo de 2019, en el que se </w:t>
      </w:r>
      <w:r w:rsidRPr="0090626E">
        <w:rPr>
          <w:rFonts w:ascii="Palatino Linotype" w:hAnsi="Palatino Linotype" w:cs="Tahoma"/>
          <w:b/>
          <w:szCs w:val="22"/>
        </w:rPr>
        <w:t>dejaron datos personales confidenciales visibles, como la</w:t>
      </w:r>
      <w:r w:rsidRPr="0090626E">
        <w:rPr>
          <w:rFonts w:ascii="Palatino Linotype" w:hAnsi="Palatino Linotype" w:cs="Tahoma"/>
          <w:b/>
          <w:szCs w:val="22"/>
          <w:lang w:eastAsia="es-MX"/>
        </w:rPr>
        <w:t xml:space="preserve"> Clave Única del Registro de Población CURP, </w:t>
      </w:r>
      <w:r w:rsidRPr="0090626E">
        <w:rPr>
          <w:rFonts w:ascii="Palatino Linotype" w:hAnsi="Palatino Linotype" w:cs="Tahoma"/>
          <w:b/>
          <w:bCs/>
          <w:iCs/>
          <w:szCs w:val="22"/>
          <w:lang w:eastAsia="es-MX"/>
        </w:rPr>
        <w:t>Registro Federal de Contribuyentes (RFC)</w:t>
      </w:r>
      <w:r w:rsidRPr="0090626E">
        <w:rPr>
          <w:rFonts w:ascii="Palatino Linotype" w:hAnsi="Palatino Linotype" w:cs="Tahoma"/>
          <w:b/>
          <w:szCs w:val="22"/>
          <w:lang w:eastAsia="es-MX"/>
        </w:rPr>
        <w:t xml:space="preserve">, código QR. </w:t>
      </w:r>
    </w:p>
    <w:p w14:paraId="16F35E6A" w14:textId="77777777" w:rsidR="0063734D" w:rsidRPr="0090626E" w:rsidRDefault="0063734D" w:rsidP="0063734D">
      <w:pPr>
        <w:pStyle w:val="Prrafodelista"/>
        <w:spacing w:line="360" w:lineRule="auto"/>
        <w:jc w:val="both"/>
        <w:rPr>
          <w:rFonts w:ascii="Palatino Linotype" w:eastAsia="Calibri" w:hAnsi="Palatino Linotype" w:cs="Tahoma"/>
          <w:bCs/>
          <w:i/>
          <w:szCs w:val="22"/>
          <w:lang w:val="es-ES" w:eastAsia="en-US"/>
        </w:rPr>
      </w:pPr>
    </w:p>
    <w:p w14:paraId="58756E4A" w14:textId="34E27997" w:rsidR="0063734D" w:rsidRPr="0090626E" w:rsidRDefault="007D1103" w:rsidP="007D1103">
      <w:pPr>
        <w:pStyle w:val="Prrafodelista"/>
        <w:numPr>
          <w:ilvl w:val="0"/>
          <w:numId w:val="12"/>
        </w:numPr>
        <w:spacing w:line="360" w:lineRule="auto"/>
        <w:jc w:val="both"/>
        <w:rPr>
          <w:rFonts w:ascii="Palatino Linotype" w:eastAsia="Calibri" w:hAnsi="Palatino Linotype" w:cs="Tahoma"/>
          <w:bCs/>
          <w:i/>
          <w:szCs w:val="22"/>
          <w:lang w:val="es-ES" w:eastAsia="en-US"/>
        </w:rPr>
      </w:pPr>
      <w:r w:rsidRPr="0090626E">
        <w:rPr>
          <w:rFonts w:ascii="Palatino Linotype" w:hAnsi="Palatino Linotype" w:cs="Tahoma"/>
          <w:b/>
          <w:i/>
          <w:szCs w:val="22"/>
        </w:rPr>
        <w:t>“TITULAR TRANSPARENCIA.pdf”:</w:t>
      </w:r>
      <w:r w:rsidR="0063734D" w:rsidRPr="0090626E">
        <w:rPr>
          <w:rFonts w:ascii="Palatino Linotype" w:hAnsi="Palatino Linotype" w:cs="Tahoma"/>
          <w:b/>
          <w:i/>
          <w:szCs w:val="22"/>
        </w:rPr>
        <w:t xml:space="preserve"> </w:t>
      </w:r>
      <w:r w:rsidR="0063734D" w:rsidRPr="0090626E">
        <w:rPr>
          <w:rFonts w:ascii="Palatino Linotype" w:hAnsi="Palatino Linotype" w:cs="Tahoma"/>
          <w:szCs w:val="22"/>
        </w:rPr>
        <w:t xml:space="preserve">contiene un archivo de dos fojas; la primera de ellas muestra el </w:t>
      </w:r>
      <w:proofErr w:type="spellStart"/>
      <w:r w:rsidR="0063734D" w:rsidRPr="0090626E">
        <w:rPr>
          <w:rFonts w:ascii="Palatino Linotype" w:hAnsi="Palatino Linotype" w:cs="Tahoma"/>
          <w:i/>
          <w:szCs w:val="22"/>
        </w:rPr>
        <w:t>Curriculum</w:t>
      </w:r>
      <w:proofErr w:type="spellEnd"/>
      <w:r w:rsidR="0063734D" w:rsidRPr="0090626E">
        <w:rPr>
          <w:rFonts w:ascii="Palatino Linotype" w:hAnsi="Palatino Linotype" w:cs="Tahoma"/>
          <w:i/>
          <w:szCs w:val="22"/>
        </w:rPr>
        <w:t xml:space="preserve"> vitae</w:t>
      </w:r>
      <w:r w:rsidR="0063734D" w:rsidRPr="0090626E">
        <w:rPr>
          <w:rFonts w:ascii="Palatino Linotype" w:hAnsi="Palatino Linotype" w:cs="Tahoma"/>
          <w:szCs w:val="22"/>
        </w:rPr>
        <w:t xml:space="preserve"> del Titular de la Unidad de Transparencia, en el que se </w:t>
      </w:r>
      <w:r w:rsidR="0063734D" w:rsidRPr="0090626E">
        <w:rPr>
          <w:rFonts w:ascii="Palatino Linotype" w:hAnsi="Palatino Linotype" w:cs="Tahoma"/>
          <w:b/>
          <w:szCs w:val="22"/>
        </w:rPr>
        <w:t xml:space="preserve">dejó visibles datos personales confidenciales, específicamente el domicilio, el </w:t>
      </w:r>
      <w:r w:rsidR="0063734D" w:rsidRPr="0090626E">
        <w:rPr>
          <w:rFonts w:ascii="Palatino Linotype" w:hAnsi="Palatino Linotype" w:cs="Tahoma"/>
          <w:b/>
          <w:bCs/>
          <w:iCs/>
          <w:szCs w:val="22"/>
        </w:rPr>
        <w:t>Registro Federal de Contribuyentes (RFC)</w:t>
      </w:r>
      <w:r w:rsidR="0063734D" w:rsidRPr="0090626E">
        <w:rPr>
          <w:rFonts w:ascii="Palatino Linotype" w:hAnsi="Palatino Linotype" w:cs="Tahoma"/>
          <w:b/>
          <w:szCs w:val="22"/>
        </w:rPr>
        <w:t xml:space="preserve">, la </w:t>
      </w:r>
      <w:r w:rsidR="0063734D" w:rsidRPr="0090626E">
        <w:rPr>
          <w:rFonts w:ascii="Palatino Linotype" w:hAnsi="Palatino Linotype" w:cs="Tahoma"/>
          <w:b/>
          <w:szCs w:val="22"/>
          <w:lang w:eastAsia="es-MX"/>
        </w:rPr>
        <w:t>Clave Única del Registro de Población CURP, el teléfono personal y el correo electrónico personal.</w:t>
      </w:r>
    </w:p>
    <w:p w14:paraId="443052C2" w14:textId="36328207" w:rsidR="007D1103" w:rsidRPr="0090626E" w:rsidRDefault="007D1103" w:rsidP="0063734D">
      <w:pPr>
        <w:pStyle w:val="Prrafodelista"/>
        <w:spacing w:line="360" w:lineRule="auto"/>
        <w:jc w:val="both"/>
        <w:rPr>
          <w:rFonts w:ascii="Palatino Linotype" w:hAnsi="Palatino Linotype" w:cs="Tahoma"/>
          <w:szCs w:val="22"/>
        </w:rPr>
      </w:pPr>
    </w:p>
    <w:p w14:paraId="4AB30748" w14:textId="77777777" w:rsidR="0063734D" w:rsidRPr="0090626E" w:rsidRDefault="0063734D" w:rsidP="0063734D">
      <w:pPr>
        <w:pStyle w:val="Prrafodelista"/>
        <w:spacing w:line="360" w:lineRule="auto"/>
        <w:jc w:val="both"/>
        <w:rPr>
          <w:rFonts w:ascii="Palatino Linotype" w:hAnsi="Palatino Linotype" w:cs="Tahoma"/>
          <w:b/>
          <w:szCs w:val="22"/>
          <w:lang w:eastAsia="es-MX"/>
        </w:rPr>
      </w:pPr>
      <w:r w:rsidRPr="0090626E">
        <w:rPr>
          <w:rFonts w:ascii="Palatino Linotype" w:hAnsi="Palatino Linotype" w:cs="Tahoma"/>
          <w:szCs w:val="22"/>
        </w:rPr>
        <w:t xml:space="preserve">En la segunda foja se muestra el </w:t>
      </w:r>
      <w:r w:rsidRPr="0090626E">
        <w:rPr>
          <w:rFonts w:ascii="Palatino Linotype" w:hAnsi="Palatino Linotype" w:cs="Tahoma"/>
          <w:i/>
          <w:szCs w:val="22"/>
        </w:rPr>
        <w:t xml:space="preserve">“RECIBO DE NÓMINA” </w:t>
      </w:r>
      <w:r w:rsidRPr="0090626E">
        <w:rPr>
          <w:rFonts w:ascii="Palatino Linotype" w:hAnsi="Palatino Linotype" w:cs="Tahoma"/>
          <w:szCs w:val="22"/>
        </w:rPr>
        <w:t xml:space="preserve">correspondiente al periodo del 01 al 31 de marzo de 2019, en el que se </w:t>
      </w:r>
      <w:r w:rsidRPr="0090626E">
        <w:rPr>
          <w:rFonts w:ascii="Palatino Linotype" w:hAnsi="Palatino Linotype" w:cs="Tahoma"/>
          <w:b/>
          <w:szCs w:val="22"/>
        </w:rPr>
        <w:t>dejaron datos personales confidenciales visibles, como la</w:t>
      </w:r>
      <w:r w:rsidRPr="0090626E">
        <w:rPr>
          <w:rFonts w:ascii="Palatino Linotype" w:hAnsi="Palatino Linotype" w:cs="Tahoma"/>
          <w:b/>
          <w:szCs w:val="22"/>
          <w:lang w:eastAsia="es-MX"/>
        </w:rPr>
        <w:t xml:space="preserve"> Clave Única del Registro de Población CURP, el </w:t>
      </w:r>
      <w:r w:rsidRPr="0090626E">
        <w:rPr>
          <w:rFonts w:ascii="Palatino Linotype" w:hAnsi="Palatino Linotype" w:cs="Tahoma"/>
          <w:b/>
          <w:bCs/>
          <w:iCs/>
          <w:szCs w:val="22"/>
          <w:lang w:eastAsia="es-MX"/>
        </w:rPr>
        <w:t>Registro Federal de Contribuyentes (RFC)</w:t>
      </w:r>
      <w:r w:rsidRPr="0090626E">
        <w:rPr>
          <w:rFonts w:ascii="Palatino Linotype" w:hAnsi="Palatino Linotype" w:cs="Tahoma"/>
          <w:b/>
          <w:szCs w:val="22"/>
          <w:lang w:eastAsia="es-MX"/>
        </w:rPr>
        <w:t xml:space="preserve">, el código QR. </w:t>
      </w:r>
    </w:p>
    <w:p w14:paraId="572A2561" w14:textId="7859FA43" w:rsidR="0063734D" w:rsidRPr="0090626E" w:rsidRDefault="0063734D" w:rsidP="0063734D">
      <w:pPr>
        <w:spacing w:line="360" w:lineRule="auto"/>
        <w:jc w:val="both"/>
        <w:rPr>
          <w:rFonts w:ascii="Palatino Linotype" w:hAnsi="Palatino Linotype" w:cs="Tahoma"/>
          <w:sz w:val="22"/>
          <w:szCs w:val="22"/>
        </w:rPr>
      </w:pPr>
      <w:r w:rsidRPr="0090626E">
        <w:rPr>
          <w:rFonts w:ascii="Palatino Linotype" w:eastAsia="Calibri" w:hAnsi="Palatino Linotype" w:cs="Tahoma"/>
          <w:bCs/>
          <w:sz w:val="22"/>
          <w:szCs w:val="22"/>
          <w:lang w:val="es-ES" w:eastAsia="en-US"/>
        </w:rPr>
        <w:lastRenderedPageBreak/>
        <w:t xml:space="preserve">De la totalidad de documentos que presentó el Sujeto Obligado en Informe Justificado, únicamente se pusieron a la vista del Recurrente los denominados: </w:t>
      </w:r>
      <w:r w:rsidRPr="0090626E">
        <w:rPr>
          <w:rFonts w:ascii="Palatino Linotype" w:hAnsi="Palatino Linotype" w:cs="Tahoma"/>
          <w:b/>
          <w:sz w:val="22"/>
          <w:szCs w:val="22"/>
        </w:rPr>
        <w:t>“</w:t>
      </w:r>
      <w:r w:rsidRPr="0090626E">
        <w:rPr>
          <w:rFonts w:ascii="Palatino Linotype" w:hAnsi="Palatino Linotype" w:cs="Tahoma"/>
          <w:b/>
          <w:i/>
          <w:sz w:val="22"/>
          <w:szCs w:val="22"/>
        </w:rPr>
        <w:t xml:space="preserve">OFICIO DE RESPUESTA.pdf” </w:t>
      </w:r>
      <w:proofErr w:type="gramStart"/>
      <w:r w:rsidRPr="0090626E">
        <w:rPr>
          <w:rFonts w:ascii="Palatino Linotype" w:hAnsi="Palatino Linotype" w:cs="Tahoma"/>
          <w:sz w:val="22"/>
          <w:szCs w:val="22"/>
        </w:rPr>
        <w:t xml:space="preserve">y </w:t>
      </w:r>
      <w:r w:rsidRPr="0090626E">
        <w:rPr>
          <w:rFonts w:ascii="Palatino Linotype" w:hAnsi="Palatino Linotype" w:cs="Tahoma"/>
          <w:b/>
          <w:i/>
          <w:sz w:val="22"/>
          <w:szCs w:val="22"/>
        </w:rPr>
        <w:t xml:space="preserve"> Sueldos.pdf</w:t>
      </w:r>
      <w:proofErr w:type="gramEnd"/>
      <w:r w:rsidRPr="0090626E">
        <w:rPr>
          <w:rFonts w:ascii="Palatino Linotype" w:hAnsi="Palatino Linotype" w:cs="Tahoma"/>
          <w:b/>
          <w:i/>
          <w:sz w:val="22"/>
          <w:szCs w:val="22"/>
        </w:rPr>
        <w:t xml:space="preserve">” </w:t>
      </w:r>
      <w:r w:rsidRPr="0090626E">
        <w:rPr>
          <w:rFonts w:ascii="Palatino Linotype" w:hAnsi="Palatino Linotype" w:cs="Tahoma"/>
          <w:sz w:val="22"/>
          <w:szCs w:val="22"/>
        </w:rPr>
        <w:t xml:space="preserve">ya que el resto de los archivos contiene datos personales confidenciales. </w:t>
      </w:r>
    </w:p>
    <w:p w14:paraId="2EE2DF64" w14:textId="77777777" w:rsidR="0063734D" w:rsidRPr="0090626E" w:rsidRDefault="0063734D" w:rsidP="0063734D">
      <w:pPr>
        <w:spacing w:line="360" w:lineRule="auto"/>
        <w:jc w:val="both"/>
        <w:rPr>
          <w:rFonts w:ascii="Palatino Linotype" w:eastAsia="Calibri" w:hAnsi="Palatino Linotype" w:cs="Tahoma"/>
          <w:bCs/>
          <w:sz w:val="22"/>
          <w:szCs w:val="22"/>
          <w:lang w:val="es-ES" w:eastAsia="en-US"/>
        </w:rPr>
      </w:pPr>
    </w:p>
    <w:p w14:paraId="4A5BAE46" w14:textId="63D5FBC8" w:rsidR="008F4B45" w:rsidRPr="0090626E" w:rsidRDefault="008F4B45" w:rsidP="00414815">
      <w:pPr>
        <w:spacing w:line="360" w:lineRule="auto"/>
        <w:contextualSpacing/>
        <w:jc w:val="both"/>
        <w:rPr>
          <w:rFonts w:ascii="Palatino Linotype" w:hAnsi="Palatino Linotype" w:cs="Tahoma"/>
          <w:b/>
          <w:sz w:val="22"/>
          <w:szCs w:val="22"/>
        </w:rPr>
      </w:pPr>
      <w:r w:rsidRPr="0090626E">
        <w:rPr>
          <w:rFonts w:ascii="Palatino Linotype" w:hAnsi="Palatino Linotype" w:cs="Tahoma"/>
          <w:b/>
          <w:sz w:val="22"/>
          <w:szCs w:val="22"/>
        </w:rPr>
        <w:t xml:space="preserve">d) </w:t>
      </w:r>
      <w:r w:rsidR="009D5C3E" w:rsidRPr="0090626E">
        <w:rPr>
          <w:rFonts w:ascii="Palatino Linotype" w:hAnsi="Palatino Linotype" w:cs="Tahoma"/>
          <w:b/>
          <w:sz w:val="22"/>
          <w:szCs w:val="22"/>
        </w:rPr>
        <w:t xml:space="preserve">Vista del Informe Justificado y </w:t>
      </w:r>
      <w:r w:rsidRPr="0090626E">
        <w:rPr>
          <w:rFonts w:ascii="Palatino Linotype" w:hAnsi="Palatino Linotype" w:cs="Tahoma"/>
          <w:b/>
          <w:sz w:val="22"/>
          <w:szCs w:val="22"/>
        </w:rPr>
        <w:t>Manifestaciones del Recurrente.</w:t>
      </w:r>
    </w:p>
    <w:p w14:paraId="3A398CAC" w14:textId="77777777" w:rsidR="008F4B45" w:rsidRPr="0090626E" w:rsidRDefault="008F4B45" w:rsidP="00414815">
      <w:pPr>
        <w:spacing w:line="360" w:lineRule="auto"/>
        <w:contextualSpacing/>
        <w:jc w:val="both"/>
        <w:rPr>
          <w:rFonts w:ascii="Palatino Linotype" w:hAnsi="Palatino Linotype" w:cs="Tahoma"/>
          <w:sz w:val="22"/>
          <w:szCs w:val="22"/>
        </w:rPr>
      </w:pPr>
    </w:p>
    <w:p w14:paraId="4CD662C6" w14:textId="57DC2C9D" w:rsidR="008F4B45" w:rsidRPr="0090626E" w:rsidRDefault="00EE4E6D" w:rsidP="00414815">
      <w:pPr>
        <w:spacing w:line="360" w:lineRule="auto"/>
        <w:contextualSpacing/>
        <w:jc w:val="both"/>
        <w:rPr>
          <w:rFonts w:ascii="Palatino Linotype" w:eastAsia="Calibri" w:hAnsi="Palatino Linotype" w:cs="Tahoma"/>
          <w:bCs/>
          <w:sz w:val="22"/>
          <w:szCs w:val="22"/>
          <w:lang w:eastAsia="en-US"/>
        </w:rPr>
      </w:pPr>
      <w:r w:rsidRPr="0090626E">
        <w:rPr>
          <w:rFonts w:ascii="Palatino Linotype" w:hAnsi="Palatino Linotype" w:cs="Tahoma"/>
          <w:sz w:val="22"/>
          <w:szCs w:val="22"/>
        </w:rPr>
        <w:t xml:space="preserve">En virtud de que la mayoría de los documentos contienen datos personales confidenciales, sólo se puso a la vista del Recurrente el documento denominado </w:t>
      </w:r>
      <w:r w:rsidRPr="0090626E">
        <w:rPr>
          <w:rFonts w:ascii="Palatino Linotype" w:hAnsi="Palatino Linotype" w:cs="Tahoma"/>
          <w:i/>
          <w:sz w:val="22"/>
          <w:szCs w:val="22"/>
        </w:rPr>
        <w:t xml:space="preserve">Sueldos </w:t>
      </w:r>
      <w:r w:rsidRPr="0090626E">
        <w:rPr>
          <w:rFonts w:ascii="Palatino Linotype" w:hAnsi="Palatino Linotype" w:cs="Tahoma"/>
          <w:sz w:val="22"/>
          <w:szCs w:val="22"/>
        </w:rPr>
        <w:t xml:space="preserve"> y el de </w:t>
      </w:r>
      <w:r w:rsidRPr="0090626E">
        <w:rPr>
          <w:rFonts w:ascii="Palatino Linotype" w:hAnsi="Palatino Linotype" w:cs="Tahoma"/>
          <w:i/>
          <w:sz w:val="22"/>
          <w:szCs w:val="22"/>
        </w:rPr>
        <w:t>Oficio de Respuesta,</w:t>
      </w:r>
      <w:r w:rsidR="008F4B45" w:rsidRPr="0090626E">
        <w:rPr>
          <w:rFonts w:ascii="Palatino Linotype" w:hAnsi="Palatino Linotype" w:cs="Tahoma"/>
          <w:sz w:val="22"/>
          <w:szCs w:val="22"/>
        </w:rPr>
        <w:t xml:space="preserve"> mediante acuerdo de fecha </w:t>
      </w:r>
      <w:r w:rsidR="0063734D" w:rsidRPr="0090626E">
        <w:rPr>
          <w:rFonts w:ascii="Palatino Linotype" w:hAnsi="Palatino Linotype" w:cs="Tahoma"/>
          <w:sz w:val="22"/>
          <w:szCs w:val="22"/>
        </w:rPr>
        <w:t>once</w:t>
      </w:r>
      <w:r w:rsidR="00B32215" w:rsidRPr="0090626E">
        <w:rPr>
          <w:rFonts w:ascii="Palatino Linotype" w:hAnsi="Palatino Linotype" w:cs="Tahoma"/>
          <w:sz w:val="22"/>
          <w:szCs w:val="22"/>
        </w:rPr>
        <w:t xml:space="preserve"> de junio </w:t>
      </w:r>
      <w:r w:rsidR="008F4B45" w:rsidRPr="0090626E">
        <w:rPr>
          <w:rFonts w:ascii="Palatino Linotype" w:hAnsi="Palatino Linotype" w:cs="Tahoma"/>
          <w:sz w:val="22"/>
          <w:szCs w:val="22"/>
        </w:rPr>
        <w:t>del presente año</w:t>
      </w:r>
      <w:r w:rsidR="008F4B45" w:rsidRPr="0090626E">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w:t>
      </w:r>
      <w:r w:rsidR="008F4B45" w:rsidRPr="0090626E">
        <w:rPr>
          <w:rFonts w:ascii="Palatino Linotype" w:eastAsia="Calibri" w:hAnsi="Palatino Linotype" w:cs="Tahoma"/>
          <w:b/>
          <w:bCs/>
          <w:sz w:val="22"/>
          <w:szCs w:val="22"/>
          <w:lang w:eastAsia="en-US"/>
        </w:rPr>
        <w:t xml:space="preserve"> sin que a la fecha de la presente resolución realizará manifestación alguna.</w:t>
      </w:r>
    </w:p>
    <w:p w14:paraId="579819EC" w14:textId="77777777" w:rsidR="008F4B45" w:rsidRPr="0090626E" w:rsidRDefault="008F4B45" w:rsidP="00414815">
      <w:pPr>
        <w:spacing w:line="360" w:lineRule="auto"/>
        <w:contextualSpacing/>
        <w:jc w:val="both"/>
        <w:rPr>
          <w:rFonts w:ascii="Palatino Linotype" w:hAnsi="Palatino Linotype" w:cs="Tahoma"/>
          <w:sz w:val="22"/>
          <w:szCs w:val="22"/>
        </w:rPr>
      </w:pPr>
    </w:p>
    <w:p w14:paraId="01276454" w14:textId="5A2F3E42" w:rsidR="008F4B45" w:rsidRPr="0090626E" w:rsidRDefault="0063734D" w:rsidP="00414815">
      <w:pPr>
        <w:spacing w:line="360" w:lineRule="auto"/>
        <w:contextualSpacing/>
        <w:jc w:val="both"/>
        <w:rPr>
          <w:rFonts w:ascii="Palatino Linotype" w:hAnsi="Palatino Linotype" w:cs="Tahoma"/>
          <w:b/>
          <w:sz w:val="22"/>
          <w:szCs w:val="22"/>
        </w:rPr>
      </w:pPr>
      <w:r w:rsidRPr="0090626E">
        <w:rPr>
          <w:rFonts w:ascii="Palatino Linotype" w:hAnsi="Palatino Linotype" w:cs="Tahoma"/>
          <w:b/>
          <w:sz w:val="22"/>
          <w:szCs w:val="22"/>
        </w:rPr>
        <w:t>e) Ampliación de plazo.</w:t>
      </w:r>
    </w:p>
    <w:p w14:paraId="5F40AC14" w14:textId="77777777" w:rsidR="008F4B45" w:rsidRPr="0090626E" w:rsidRDefault="008F4B45" w:rsidP="00414815">
      <w:pPr>
        <w:spacing w:line="360" w:lineRule="auto"/>
        <w:contextualSpacing/>
        <w:jc w:val="both"/>
        <w:rPr>
          <w:rFonts w:ascii="Palatino Linotype" w:hAnsi="Palatino Linotype" w:cs="Tahoma"/>
          <w:sz w:val="22"/>
          <w:szCs w:val="22"/>
        </w:rPr>
      </w:pPr>
    </w:p>
    <w:p w14:paraId="4F1652A2" w14:textId="64DF83EB" w:rsidR="008F4B45" w:rsidRPr="0090626E" w:rsidRDefault="008F4B45" w:rsidP="00414815">
      <w:pPr>
        <w:spacing w:line="360" w:lineRule="auto"/>
        <w:contextualSpacing/>
        <w:jc w:val="both"/>
        <w:rPr>
          <w:rFonts w:ascii="Palatino Linotype" w:hAnsi="Palatino Linotype" w:cs="Tahoma"/>
          <w:sz w:val="22"/>
          <w:szCs w:val="22"/>
        </w:rPr>
      </w:pPr>
      <w:r w:rsidRPr="0090626E">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63734D" w:rsidRPr="0090626E">
        <w:rPr>
          <w:rFonts w:ascii="Palatino Linotype" w:hAnsi="Palatino Linotype" w:cs="Tahoma"/>
          <w:sz w:val="22"/>
          <w:szCs w:val="22"/>
        </w:rPr>
        <w:t>cinco de junio</w:t>
      </w:r>
      <w:r w:rsidRPr="0090626E">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6DD4C4FB" w14:textId="659A8C1E" w:rsidR="0063734D" w:rsidRPr="0090626E" w:rsidRDefault="0063734D" w:rsidP="00414815">
      <w:pPr>
        <w:spacing w:line="360" w:lineRule="auto"/>
        <w:contextualSpacing/>
        <w:jc w:val="both"/>
        <w:rPr>
          <w:rFonts w:ascii="Palatino Linotype" w:hAnsi="Palatino Linotype" w:cs="Tahoma"/>
          <w:sz w:val="22"/>
          <w:szCs w:val="22"/>
        </w:rPr>
      </w:pPr>
      <w:r w:rsidRPr="0090626E">
        <w:rPr>
          <w:rFonts w:ascii="Palatino Linotype" w:hAnsi="Palatino Linotype" w:cs="Tahoma"/>
          <w:b/>
          <w:sz w:val="22"/>
          <w:szCs w:val="22"/>
        </w:rPr>
        <w:lastRenderedPageBreak/>
        <w:t>f) Cierre de instrucción.</w:t>
      </w:r>
    </w:p>
    <w:p w14:paraId="09E55371" w14:textId="77777777" w:rsidR="0063734D" w:rsidRPr="0090626E" w:rsidRDefault="0063734D" w:rsidP="00414815">
      <w:pPr>
        <w:spacing w:line="360" w:lineRule="auto"/>
        <w:contextualSpacing/>
        <w:jc w:val="both"/>
        <w:rPr>
          <w:rFonts w:ascii="Palatino Linotype" w:hAnsi="Palatino Linotype" w:cs="Tahoma"/>
          <w:sz w:val="22"/>
          <w:szCs w:val="22"/>
        </w:rPr>
      </w:pPr>
    </w:p>
    <w:p w14:paraId="3BFB73E5" w14:textId="1695BFA1" w:rsidR="008F4B45" w:rsidRPr="0090626E" w:rsidRDefault="008F4B45" w:rsidP="00414815">
      <w:pPr>
        <w:spacing w:line="360" w:lineRule="auto"/>
        <w:contextualSpacing/>
        <w:jc w:val="both"/>
        <w:rPr>
          <w:rFonts w:ascii="Palatino Linotype" w:hAnsi="Palatino Linotype" w:cs="Tahoma"/>
          <w:sz w:val="22"/>
          <w:szCs w:val="22"/>
        </w:rPr>
      </w:pPr>
      <w:r w:rsidRPr="0090626E">
        <w:rPr>
          <w:rFonts w:ascii="Palatino Linotype" w:hAnsi="Palatino Linotype" w:cs="Tahoma"/>
          <w:sz w:val="22"/>
          <w:szCs w:val="22"/>
        </w:rPr>
        <w:t xml:space="preserve">El </w:t>
      </w:r>
      <w:r w:rsidR="009D5C3E" w:rsidRPr="0090626E">
        <w:rPr>
          <w:rFonts w:ascii="Palatino Linotype" w:hAnsi="Palatino Linotype" w:cs="Tahoma"/>
          <w:sz w:val="22"/>
          <w:szCs w:val="22"/>
        </w:rPr>
        <w:t>siete</w:t>
      </w:r>
      <w:r w:rsidR="00B32215" w:rsidRPr="0090626E">
        <w:rPr>
          <w:rFonts w:ascii="Palatino Linotype" w:hAnsi="Palatino Linotype" w:cs="Tahoma"/>
          <w:sz w:val="22"/>
          <w:szCs w:val="22"/>
        </w:rPr>
        <w:t xml:space="preserve"> de junio</w:t>
      </w:r>
      <w:r w:rsidRPr="0090626E">
        <w:rPr>
          <w:rFonts w:ascii="Palatino Linotype" w:hAnsi="Palatino Linotype" w:cs="Tahoma"/>
          <w:sz w:val="22"/>
          <w:szCs w:val="22"/>
        </w:rPr>
        <w:t xml:space="preserve"> 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899EFB5" w14:textId="77777777" w:rsidR="008F4B45" w:rsidRPr="0090626E" w:rsidRDefault="008F4B45" w:rsidP="00414815">
      <w:pPr>
        <w:spacing w:line="360" w:lineRule="auto"/>
        <w:contextualSpacing/>
        <w:jc w:val="both"/>
        <w:rPr>
          <w:rFonts w:ascii="Palatino Linotype" w:hAnsi="Palatino Linotype" w:cs="Tahoma"/>
          <w:b/>
          <w:sz w:val="22"/>
          <w:szCs w:val="22"/>
        </w:rPr>
      </w:pPr>
    </w:p>
    <w:p w14:paraId="048DD297" w14:textId="77777777" w:rsidR="008F4B45" w:rsidRPr="0090626E" w:rsidRDefault="008F4B45" w:rsidP="00414815">
      <w:pPr>
        <w:spacing w:line="360" w:lineRule="auto"/>
        <w:contextualSpacing/>
        <w:jc w:val="both"/>
        <w:rPr>
          <w:rFonts w:ascii="Palatino Linotype" w:hAnsi="Palatino Linotype" w:cs="Tahoma"/>
          <w:color w:val="000000"/>
          <w:sz w:val="22"/>
          <w:szCs w:val="22"/>
        </w:rPr>
      </w:pPr>
      <w:r w:rsidRPr="0090626E">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4FD4AA8B" w14:textId="77777777" w:rsidR="008F4B45" w:rsidRPr="0090626E" w:rsidRDefault="008F4B45" w:rsidP="00414815">
      <w:pPr>
        <w:spacing w:line="360" w:lineRule="auto"/>
        <w:contextualSpacing/>
        <w:jc w:val="both"/>
        <w:rPr>
          <w:rFonts w:ascii="Palatino Linotype" w:hAnsi="Palatino Linotype" w:cs="Tahoma"/>
          <w:color w:val="000000"/>
          <w:sz w:val="22"/>
          <w:szCs w:val="22"/>
        </w:rPr>
      </w:pPr>
    </w:p>
    <w:p w14:paraId="2C9F7F79" w14:textId="00DF1E89" w:rsidR="008F4B45" w:rsidRPr="0090626E" w:rsidRDefault="008F4B45" w:rsidP="00414815">
      <w:pPr>
        <w:spacing w:line="360" w:lineRule="auto"/>
        <w:contextualSpacing/>
        <w:jc w:val="center"/>
        <w:rPr>
          <w:rFonts w:ascii="Palatino Linotype" w:hAnsi="Palatino Linotype" w:cs="Tahoma"/>
          <w:b/>
          <w:sz w:val="22"/>
          <w:szCs w:val="22"/>
        </w:rPr>
      </w:pPr>
      <w:r w:rsidRPr="0090626E">
        <w:rPr>
          <w:rFonts w:ascii="Palatino Linotype" w:hAnsi="Palatino Linotype" w:cs="Tahoma"/>
          <w:b/>
          <w:sz w:val="22"/>
          <w:szCs w:val="22"/>
        </w:rPr>
        <w:t>C</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O</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N</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S</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I</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D</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E</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R</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A</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N</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D</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O</w:t>
      </w:r>
      <w:r w:rsidR="00861107" w:rsidRPr="0090626E">
        <w:rPr>
          <w:rFonts w:ascii="Palatino Linotype" w:hAnsi="Palatino Linotype" w:cs="Tahoma"/>
          <w:b/>
          <w:sz w:val="22"/>
          <w:szCs w:val="22"/>
        </w:rPr>
        <w:t xml:space="preserve"> </w:t>
      </w:r>
      <w:r w:rsidRPr="0090626E">
        <w:rPr>
          <w:rFonts w:ascii="Palatino Linotype" w:hAnsi="Palatino Linotype" w:cs="Tahoma"/>
          <w:b/>
          <w:sz w:val="22"/>
          <w:szCs w:val="22"/>
        </w:rPr>
        <w:t>S:</w:t>
      </w:r>
    </w:p>
    <w:p w14:paraId="7DEA0AC9" w14:textId="77777777" w:rsidR="008F4B45" w:rsidRPr="0090626E" w:rsidRDefault="008F4B45" w:rsidP="00414815">
      <w:pPr>
        <w:spacing w:line="360" w:lineRule="auto"/>
        <w:contextualSpacing/>
        <w:rPr>
          <w:rFonts w:ascii="Palatino Linotype" w:hAnsi="Palatino Linotype" w:cs="Tahoma"/>
          <w:b/>
          <w:sz w:val="22"/>
          <w:szCs w:val="22"/>
        </w:rPr>
      </w:pPr>
    </w:p>
    <w:p w14:paraId="16ACCC50" w14:textId="77777777" w:rsidR="008F4B45" w:rsidRPr="0090626E" w:rsidRDefault="008F4B45" w:rsidP="00414815">
      <w:pPr>
        <w:spacing w:line="360" w:lineRule="auto"/>
        <w:contextualSpacing/>
        <w:jc w:val="both"/>
        <w:rPr>
          <w:rFonts w:ascii="Palatino Linotype" w:eastAsia="Batang" w:hAnsi="Palatino Linotype" w:cs="Tahoma"/>
          <w:b/>
          <w:bCs/>
          <w:sz w:val="22"/>
          <w:szCs w:val="22"/>
        </w:rPr>
      </w:pPr>
      <w:r w:rsidRPr="0090626E">
        <w:rPr>
          <w:rFonts w:ascii="Palatino Linotype" w:eastAsia="Batang" w:hAnsi="Palatino Linotype" w:cs="Tahoma"/>
          <w:b/>
          <w:bCs/>
          <w:sz w:val="22"/>
          <w:szCs w:val="22"/>
        </w:rPr>
        <w:t xml:space="preserve">PRIMERO. Competencia. </w:t>
      </w:r>
    </w:p>
    <w:p w14:paraId="7E26E64F" w14:textId="77777777" w:rsidR="008F4B45" w:rsidRPr="0090626E" w:rsidRDefault="008F4B45" w:rsidP="00414815">
      <w:pPr>
        <w:spacing w:line="360" w:lineRule="auto"/>
        <w:contextualSpacing/>
        <w:jc w:val="both"/>
        <w:rPr>
          <w:rFonts w:ascii="Palatino Linotype" w:eastAsia="Batang" w:hAnsi="Palatino Linotype" w:cs="Tahoma"/>
          <w:b/>
          <w:bCs/>
          <w:sz w:val="22"/>
          <w:szCs w:val="22"/>
        </w:rPr>
      </w:pPr>
    </w:p>
    <w:p w14:paraId="355E6F51" w14:textId="77777777" w:rsidR="008F4B45" w:rsidRPr="0090626E" w:rsidRDefault="008F4B45" w:rsidP="00414815">
      <w:pPr>
        <w:spacing w:line="360" w:lineRule="auto"/>
        <w:contextualSpacing/>
        <w:jc w:val="both"/>
        <w:rPr>
          <w:rFonts w:ascii="Palatino Linotype" w:hAnsi="Palatino Linotype" w:cs="Tahoma"/>
          <w:sz w:val="22"/>
          <w:szCs w:val="22"/>
          <w:shd w:val="clear" w:color="auto" w:fill="FFFFFF"/>
        </w:rPr>
      </w:pPr>
      <w:r w:rsidRPr="0090626E">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90626E">
        <w:rPr>
          <w:rFonts w:ascii="Palatino Linotype" w:hAnsi="Palatino Linotype" w:cs="Tahoma"/>
          <w:sz w:val="22"/>
          <w:szCs w:val="22"/>
          <w:shd w:val="clear" w:color="auto" w:fill="FFFFFF"/>
        </w:rPr>
        <w:lastRenderedPageBreak/>
        <w:t>Municipios;</w:t>
      </w:r>
      <w:r w:rsidRPr="0090626E">
        <w:rPr>
          <w:rStyle w:val="apple-converted-space"/>
          <w:rFonts w:ascii="Palatino Linotype" w:hAnsi="Palatino Linotype" w:cs="Tahoma"/>
          <w:sz w:val="22"/>
          <w:szCs w:val="22"/>
          <w:shd w:val="clear" w:color="auto" w:fill="FFFFFF"/>
        </w:rPr>
        <w:t xml:space="preserve"> 7°, </w:t>
      </w:r>
      <w:r w:rsidRPr="0090626E">
        <w:rPr>
          <w:rFonts w:ascii="Palatino Linotype" w:hAnsi="Palatino Linotype" w:cs="Tahoma"/>
          <w:sz w:val="22"/>
          <w:szCs w:val="22"/>
        </w:rPr>
        <w:t xml:space="preserve">9°, fracciones I y XXIV y 11 </w:t>
      </w:r>
      <w:r w:rsidRPr="0090626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2E151C4" w14:textId="77777777" w:rsidR="008F4B45" w:rsidRPr="0090626E" w:rsidRDefault="008F4B45" w:rsidP="00414815">
      <w:pPr>
        <w:spacing w:line="360" w:lineRule="auto"/>
        <w:contextualSpacing/>
        <w:jc w:val="both"/>
        <w:rPr>
          <w:rFonts w:ascii="Palatino Linotype" w:eastAsia="Calibri" w:hAnsi="Palatino Linotype" w:cs="Tahoma"/>
          <w:bCs/>
          <w:color w:val="000000"/>
          <w:sz w:val="22"/>
          <w:szCs w:val="22"/>
          <w:lang w:val="es-ES_tradnl" w:eastAsia="es-ES_tradnl"/>
        </w:rPr>
      </w:pPr>
    </w:p>
    <w:p w14:paraId="235CD2BF" w14:textId="77777777" w:rsidR="00674251" w:rsidRPr="0090626E" w:rsidRDefault="00674251" w:rsidP="006742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0626E">
        <w:rPr>
          <w:rFonts w:ascii="Palatino Linotype" w:eastAsia="Calibri" w:hAnsi="Palatino Linotype" w:cs="Tahoma"/>
          <w:b/>
          <w:color w:val="000000"/>
          <w:sz w:val="22"/>
          <w:szCs w:val="22"/>
          <w:lang w:eastAsia="es-MX"/>
        </w:rPr>
        <w:t>SEGUNDO</w:t>
      </w:r>
      <w:r w:rsidRPr="0090626E">
        <w:rPr>
          <w:rFonts w:ascii="Palatino Linotype" w:eastAsia="Calibri" w:hAnsi="Palatino Linotype" w:cs="Tahoma"/>
          <w:color w:val="000000"/>
          <w:sz w:val="22"/>
          <w:szCs w:val="22"/>
          <w:lang w:eastAsia="es-MX"/>
        </w:rPr>
        <w:t xml:space="preserve">. </w:t>
      </w:r>
      <w:r w:rsidRPr="0090626E">
        <w:rPr>
          <w:rFonts w:ascii="Palatino Linotype" w:eastAsia="Calibri" w:hAnsi="Palatino Linotype" w:cs="Tahoma"/>
          <w:b/>
          <w:color w:val="000000"/>
          <w:sz w:val="22"/>
          <w:szCs w:val="22"/>
          <w:lang w:eastAsia="es-MX"/>
        </w:rPr>
        <w:t>Causales de improcedencia y sobreseimiento.</w:t>
      </w:r>
      <w:r w:rsidRPr="0090626E">
        <w:rPr>
          <w:rFonts w:ascii="Palatino Linotype" w:eastAsia="Calibri" w:hAnsi="Palatino Linotype" w:cs="Tahoma"/>
          <w:color w:val="000000"/>
          <w:sz w:val="22"/>
          <w:szCs w:val="22"/>
          <w:lang w:eastAsia="es-MX"/>
        </w:rPr>
        <w:t xml:space="preserve"> </w:t>
      </w:r>
    </w:p>
    <w:p w14:paraId="3B0D9CDD" w14:textId="77777777" w:rsidR="00674251" w:rsidRPr="0090626E" w:rsidRDefault="00674251" w:rsidP="006742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4479BF6" w14:textId="77777777" w:rsidR="00674251" w:rsidRPr="0090626E" w:rsidRDefault="00674251" w:rsidP="00674251">
      <w:pPr>
        <w:pStyle w:val="Prrafodelista"/>
        <w:numPr>
          <w:ilvl w:val="0"/>
          <w:numId w:val="17"/>
        </w:numPr>
        <w:autoSpaceDE w:val="0"/>
        <w:autoSpaceDN w:val="0"/>
        <w:adjustRightInd w:val="0"/>
        <w:spacing w:line="360" w:lineRule="auto"/>
        <w:ind w:left="567" w:hanging="207"/>
        <w:jc w:val="both"/>
        <w:rPr>
          <w:rFonts w:ascii="Palatino Linotype" w:eastAsia="Calibri" w:hAnsi="Palatino Linotype" w:cs="Tahoma"/>
          <w:b/>
          <w:color w:val="000000"/>
          <w:szCs w:val="22"/>
          <w:lang w:eastAsia="es-MX"/>
        </w:rPr>
      </w:pPr>
      <w:r w:rsidRPr="0090626E">
        <w:rPr>
          <w:rFonts w:ascii="Palatino Linotype" w:eastAsia="Calibri" w:hAnsi="Palatino Linotype" w:cs="Tahoma"/>
          <w:b/>
          <w:color w:val="000000"/>
          <w:szCs w:val="22"/>
          <w:lang w:eastAsia="es-MX"/>
        </w:rPr>
        <w:t>Causales de improcedencia.</w:t>
      </w:r>
    </w:p>
    <w:p w14:paraId="1A36DF65" w14:textId="77777777" w:rsidR="00674251" w:rsidRPr="0090626E" w:rsidRDefault="00674251" w:rsidP="00674251">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4624F3EB" w14:textId="77777777" w:rsidR="00674251" w:rsidRPr="0090626E" w:rsidRDefault="00674251" w:rsidP="006742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0626E">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2AE4A20" w14:textId="77777777" w:rsidR="00674251" w:rsidRPr="0090626E" w:rsidRDefault="00674251" w:rsidP="006742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35E799A" w14:textId="77777777" w:rsidR="00674251" w:rsidRPr="0090626E" w:rsidRDefault="00674251" w:rsidP="006742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0626E">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A6BE9D5" w14:textId="77777777" w:rsidR="00674251" w:rsidRDefault="00674251" w:rsidP="006742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4E0752" w14:textId="77777777" w:rsidR="00964372" w:rsidRPr="0090626E" w:rsidRDefault="00964372" w:rsidP="006742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9C9E369" w14:textId="77777777" w:rsidR="00674251" w:rsidRPr="0090626E" w:rsidRDefault="00674251" w:rsidP="00674251">
      <w:pPr>
        <w:pStyle w:val="Prrafodelista"/>
        <w:numPr>
          <w:ilvl w:val="0"/>
          <w:numId w:val="17"/>
        </w:numPr>
        <w:autoSpaceDE w:val="0"/>
        <w:autoSpaceDN w:val="0"/>
        <w:adjustRightInd w:val="0"/>
        <w:spacing w:line="360" w:lineRule="auto"/>
        <w:jc w:val="both"/>
        <w:rPr>
          <w:rFonts w:ascii="Palatino Linotype" w:eastAsia="Calibri" w:hAnsi="Palatino Linotype" w:cs="Tahoma"/>
          <w:b/>
          <w:color w:val="000000"/>
          <w:szCs w:val="22"/>
          <w:lang w:eastAsia="es-MX"/>
        </w:rPr>
      </w:pPr>
      <w:r w:rsidRPr="0090626E">
        <w:rPr>
          <w:rFonts w:ascii="Palatino Linotype" w:eastAsia="Calibri" w:hAnsi="Palatino Linotype" w:cs="Tahoma"/>
          <w:b/>
          <w:color w:val="000000"/>
          <w:szCs w:val="22"/>
          <w:lang w:eastAsia="es-MX"/>
        </w:rPr>
        <w:lastRenderedPageBreak/>
        <w:t>Causales de sobreseimiento.</w:t>
      </w:r>
    </w:p>
    <w:p w14:paraId="31262496" w14:textId="77777777" w:rsidR="00674251" w:rsidRPr="0090626E" w:rsidRDefault="00674251" w:rsidP="00674251">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F56687C" w14:textId="77777777" w:rsidR="00674251" w:rsidRPr="0090626E" w:rsidRDefault="00674251" w:rsidP="00674251">
      <w:pPr>
        <w:spacing w:line="360" w:lineRule="auto"/>
        <w:jc w:val="both"/>
        <w:rPr>
          <w:rFonts w:ascii="Palatino Linotype" w:eastAsia="Calibri" w:hAnsi="Palatino Linotype" w:cs="Tahoma"/>
          <w:bCs/>
          <w:color w:val="000000"/>
          <w:sz w:val="22"/>
          <w:szCs w:val="22"/>
          <w:lang w:eastAsia="es-ES_tradnl"/>
        </w:rPr>
      </w:pPr>
      <w:r w:rsidRPr="0090626E">
        <w:rPr>
          <w:rFonts w:ascii="Palatino Linotype" w:hAnsi="Palatino Linotype" w:cs="Tahoma"/>
          <w:sz w:val="22"/>
          <w:szCs w:val="22"/>
        </w:rPr>
        <w:t xml:space="preserve">Por otra parte, el artículo 192 de la </w:t>
      </w:r>
      <w:r w:rsidRPr="0090626E">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50F3164B" w14:textId="77777777" w:rsidR="00674251" w:rsidRPr="0090626E" w:rsidRDefault="00674251" w:rsidP="00674251">
      <w:pPr>
        <w:spacing w:line="360" w:lineRule="auto"/>
        <w:jc w:val="both"/>
        <w:rPr>
          <w:rFonts w:ascii="Palatino Linotype" w:eastAsia="Calibri" w:hAnsi="Palatino Linotype" w:cs="Tahoma"/>
          <w:bCs/>
          <w:color w:val="000000"/>
          <w:sz w:val="22"/>
          <w:szCs w:val="22"/>
          <w:lang w:eastAsia="es-ES_tradnl"/>
        </w:rPr>
      </w:pPr>
    </w:p>
    <w:p w14:paraId="18AB0C65" w14:textId="77777777" w:rsidR="00674251" w:rsidRPr="0090626E" w:rsidRDefault="00674251" w:rsidP="00674251">
      <w:pPr>
        <w:numPr>
          <w:ilvl w:val="0"/>
          <w:numId w:val="18"/>
        </w:numPr>
        <w:spacing w:line="360" w:lineRule="auto"/>
        <w:jc w:val="both"/>
        <w:rPr>
          <w:rFonts w:ascii="Palatino Linotype" w:eastAsia="Calibri" w:hAnsi="Palatino Linotype" w:cs="Tahoma"/>
          <w:bCs/>
          <w:color w:val="000000"/>
          <w:sz w:val="22"/>
          <w:szCs w:val="22"/>
          <w:lang w:eastAsia="es-ES_tradnl"/>
        </w:rPr>
      </w:pPr>
      <w:r w:rsidRPr="0090626E">
        <w:rPr>
          <w:rFonts w:ascii="Palatino Linotype" w:eastAsia="Calibri" w:hAnsi="Palatino Linotype" w:cs="Tahoma"/>
          <w:bCs/>
          <w:color w:val="000000"/>
          <w:sz w:val="22"/>
          <w:szCs w:val="22"/>
          <w:lang w:eastAsia="es-ES_tradnl"/>
        </w:rPr>
        <w:t>El recurrente se desista expresamente;</w:t>
      </w:r>
    </w:p>
    <w:p w14:paraId="75074DAA" w14:textId="77777777" w:rsidR="00674251" w:rsidRPr="0090626E" w:rsidRDefault="00674251" w:rsidP="00674251">
      <w:pPr>
        <w:numPr>
          <w:ilvl w:val="0"/>
          <w:numId w:val="18"/>
        </w:numPr>
        <w:spacing w:line="360" w:lineRule="auto"/>
        <w:jc w:val="both"/>
        <w:rPr>
          <w:rFonts w:ascii="Palatino Linotype" w:eastAsia="Calibri" w:hAnsi="Palatino Linotype" w:cs="Tahoma"/>
          <w:bCs/>
          <w:color w:val="000000"/>
          <w:sz w:val="22"/>
          <w:szCs w:val="22"/>
          <w:lang w:eastAsia="es-ES_tradnl"/>
        </w:rPr>
      </w:pPr>
      <w:r w:rsidRPr="0090626E">
        <w:rPr>
          <w:rFonts w:ascii="Palatino Linotype" w:eastAsia="Calibri" w:hAnsi="Palatino Linotype" w:cs="Tahoma"/>
          <w:bCs/>
          <w:color w:val="000000"/>
          <w:sz w:val="22"/>
          <w:szCs w:val="22"/>
          <w:lang w:eastAsia="es-ES_tradnl"/>
        </w:rPr>
        <w:t>El recurrente fallezca o, tratándose de personas morales se disuelva;</w:t>
      </w:r>
    </w:p>
    <w:p w14:paraId="343B5DD5" w14:textId="77777777" w:rsidR="00674251" w:rsidRPr="0090626E" w:rsidRDefault="00674251" w:rsidP="00674251">
      <w:pPr>
        <w:numPr>
          <w:ilvl w:val="0"/>
          <w:numId w:val="18"/>
        </w:numPr>
        <w:spacing w:line="360" w:lineRule="auto"/>
        <w:jc w:val="both"/>
        <w:rPr>
          <w:rFonts w:ascii="Palatino Linotype" w:eastAsia="Calibri" w:hAnsi="Palatino Linotype" w:cs="Tahoma"/>
          <w:bCs/>
          <w:color w:val="000000"/>
          <w:sz w:val="22"/>
          <w:szCs w:val="22"/>
          <w:lang w:eastAsia="es-ES_tradnl"/>
        </w:rPr>
      </w:pPr>
      <w:r w:rsidRPr="0090626E">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48B7D95" w14:textId="77777777" w:rsidR="00674251" w:rsidRPr="0090626E" w:rsidRDefault="00674251" w:rsidP="00674251">
      <w:pPr>
        <w:numPr>
          <w:ilvl w:val="0"/>
          <w:numId w:val="18"/>
        </w:numPr>
        <w:spacing w:line="360" w:lineRule="auto"/>
        <w:jc w:val="both"/>
        <w:rPr>
          <w:rFonts w:ascii="Palatino Linotype" w:eastAsia="Calibri" w:hAnsi="Palatino Linotype" w:cs="Tahoma"/>
          <w:bCs/>
          <w:color w:val="000000"/>
          <w:sz w:val="22"/>
          <w:szCs w:val="22"/>
          <w:lang w:eastAsia="es-ES_tradnl"/>
        </w:rPr>
      </w:pPr>
      <w:r w:rsidRPr="0090626E">
        <w:rPr>
          <w:rFonts w:ascii="Palatino Linotype" w:eastAsia="Calibri" w:hAnsi="Palatino Linotype" w:cs="Tahoma"/>
          <w:bCs/>
          <w:color w:val="000000"/>
          <w:sz w:val="22"/>
          <w:szCs w:val="22"/>
          <w:lang w:eastAsia="es-ES_tradnl"/>
        </w:rPr>
        <w:t>Admitido el recurso de revisión, aparezca alguna causal de improcedencia; y,</w:t>
      </w:r>
    </w:p>
    <w:p w14:paraId="565DA8BA" w14:textId="77777777" w:rsidR="00674251" w:rsidRPr="0090626E" w:rsidRDefault="00674251" w:rsidP="00674251">
      <w:pPr>
        <w:numPr>
          <w:ilvl w:val="0"/>
          <w:numId w:val="18"/>
        </w:numPr>
        <w:spacing w:line="360" w:lineRule="auto"/>
        <w:jc w:val="both"/>
        <w:rPr>
          <w:rFonts w:ascii="Palatino Linotype" w:eastAsia="Calibri" w:hAnsi="Palatino Linotype" w:cs="Tahoma"/>
          <w:bCs/>
          <w:color w:val="000000"/>
          <w:sz w:val="22"/>
          <w:szCs w:val="22"/>
          <w:lang w:eastAsia="es-ES_tradnl"/>
        </w:rPr>
      </w:pPr>
      <w:r w:rsidRPr="0090626E">
        <w:rPr>
          <w:rFonts w:ascii="Palatino Linotype" w:eastAsia="Calibri" w:hAnsi="Palatino Linotype" w:cs="Tahoma"/>
          <w:bCs/>
          <w:color w:val="000000"/>
          <w:sz w:val="22"/>
          <w:szCs w:val="22"/>
          <w:lang w:eastAsia="es-ES_tradnl"/>
        </w:rPr>
        <w:t>Cuando por cualquier motivo quede sin materia el recurso de revisión.</w:t>
      </w:r>
    </w:p>
    <w:p w14:paraId="621EBB1D" w14:textId="77777777" w:rsidR="00674251" w:rsidRPr="0090626E" w:rsidRDefault="00674251" w:rsidP="00674251">
      <w:pPr>
        <w:spacing w:line="360" w:lineRule="auto"/>
        <w:jc w:val="both"/>
        <w:rPr>
          <w:rFonts w:ascii="Palatino Linotype" w:eastAsia="Calibri" w:hAnsi="Palatino Linotype" w:cs="Tahoma"/>
          <w:bCs/>
          <w:color w:val="000000"/>
          <w:sz w:val="22"/>
          <w:szCs w:val="22"/>
          <w:lang w:eastAsia="es-ES_tradnl"/>
        </w:rPr>
      </w:pPr>
    </w:p>
    <w:p w14:paraId="4FFD35AE"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40012E80" w14:textId="77777777" w:rsidR="00674251" w:rsidRPr="0090626E" w:rsidRDefault="00674251" w:rsidP="00674251">
      <w:pPr>
        <w:spacing w:line="360" w:lineRule="auto"/>
        <w:jc w:val="both"/>
        <w:rPr>
          <w:rFonts w:ascii="Palatino Linotype" w:hAnsi="Palatino Linotype" w:cs="Tahoma"/>
          <w:sz w:val="22"/>
          <w:szCs w:val="22"/>
        </w:rPr>
      </w:pPr>
    </w:p>
    <w:p w14:paraId="0861B99F" w14:textId="34A863EB" w:rsidR="00674251" w:rsidRPr="0090626E" w:rsidRDefault="00674251" w:rsidP="00674251">
      <w:pPr>
        <w:spacing w:line="360" w:lineRule="auto"/>
        <w:jc w:val="both"/>
        <w:rPr>
          <w:rFonts w:ascii="Palatino Linotype" w:eastAsia="Calibri" w:hAnsi="Palatino Linotype" w:cs="Tahoma"/>
          <w:bCs/>
          <w:color w:val="000000"/>
          <w:sz w:val="22"/>
          <w:szCs w:val="22"/>
          <w:lang w:eastAsia="es-ES_tradnl"/>
        </w:rPr>
      </w:pPr>
      <w:r w:rsidRPr="0090626E">
        <w:rPr>
          <w:rFonts w:ascii="Palatino Linotype" w:eastAsia="Calibri" w:hAnsi="Palatino Linotype" w:cs="Tahoma"/>
          <w:bCs/>
          <w:color w:val="000000"/>
          <w:sz w:val="22"/>
          <w:szCs w:val="22"/>
          <w:lang w:eastAsia="es-ES_tradnl"/>
        </w:rPr>
        <w:t xml:space="preserve">De igual forma, se precisa que el si bien el Sujeto Obligado rindió informe justificado, </w:t>
      </w:r>
      <w:r w:rsidR="00F76F09" w:rsidRPr="0090626E">
        <w:rPr>
          <w:rFonts w:ascii="Palatino Linotype" w:eastAsia="Calibri" w:hAnsi="Palatino Linotype" w:cs="Tahoma"/>
          <w:bCs/>
          <w:color w:val="000000"/>
          <w:sz w:val="22"/>
          <w:szCs w:val="22"/>
          <w:lang w:eastAsia="es-ES_tradnl"/>
        </w:rPr>
        <w:t xml:space="preserve">en este remitió información con datos personales confidenciales por lo </w:t>
      </w:r>
      <w:proofErr w:type="gramStart"/>
      <w:r w:rsidR="00F76F09" w:rsidRPr="0090626E">
        <w:rPr>
          <w:rFonts w:ascii="Palatino Linotype" w:eastAsia="Calibri" w:hAnsi="Palatino Linotype" w:cs="Tahoma"/>
          <w:bCs/>
          <w:color w:val="000000"/>
          <w:sz w:val="22"/>
          <w:szCs w:val="22"/>
          <w:lang w:eastAsia="es-ES_tradnl"/>
        </w:rPr>
        <w:t xml:space="preserve">que </w:t>
      </w:r>
      <w:r w:rsidR="003F2BCB" w:rsidRPr="0090626E">
        <w:rPr>
          <w:rFonts w:ascii="Palatino Linotype" w:eastAsia="Calibri" w:hAnsi="Palatino Linotype" w:cs="Tahoma"/>
          <w:bCs/>
          <w:color w:val="000000"/>
          <w:sz w:val="22"/>
          <w:szCs w:val="22"/>
          <w:lang w:eastAsia="es-ES_tradnl"/>
        </w:rPr>
        <w:t xml:space="preserve"> estos</w:t>
      </w:r>
      <w:proofErr w:type="gramEnd"/>
      <w:r w:rsidR="003F2BCB" w:rsidRPr="0090626E">
        <w:rPr>
          <w:rFonts w:ascii="Palatino Linotype" w:eastAsia="Calibri" w:hAnsi="Palatino Linotype" w:cs="Tahoma"/>
          <w:bCs/>
          <w:color w:val="000000"/>
          <w:sz w:val="22"/>
          <w:szCs w:val="22"/>
          <w:lang w:eastAsia="es-ES_tradnl"/>
        </w:rPr>
        <w:t xml:space="preserve"> </w:t>
      </w:r>
      <w:r w:rsidR="00F76F09" w:rsidRPr="0090626E">
        <w:rPr>
          <w:rFonts w:ascii="Palatino Linotype" w:eastAsia="Calibri" w:hAnsi="Palatino Linotype" w:cs="Tahoma"/>
          <w:bCs/>
          <w:color w:val="000000"/>
          <w:sz w:val="22"/>
          <w:szCs w:val="22"/>
          <w:lang w:eastAsia="es-ES_tradnl"/>
        </w:rPr>
        <w:t xml:space="preserve">no se </w:t>
      </w:r>
      <w:r w:rsidR="003F2BCB" w:rsidRPr="0090626E">
        <w:rPr>
          <w:rFonts w:ascii="Palatino Linotype" w:eastAsia="Calibri" w:hAnsi="Palatino Linotype" w:cs="Tahoma"/>
          <w:bCs/>
          <w:color w:val="000000"/>
          <w:sz w:val="22"/>
          <w:szCs w:val="22"/>
          <w:lang w:eastAsia="es-ES_tradnl"/>
        </w:rPr>
        <w:t xml:space="preserve">pusieron </w:t>
      </w:r>
      <w:r w:rsidR="00F76F09" w:rsidRPr="0090626E">
        <w:rPr>
          <w:rFonts w:ascii="Palatino Linotype" w:eastAsia="Calibri" w:hAnsi="Palatino Linotype" w:cs="Tahoma"/>
          <w:bCs/>
          <w:color w:val="000000"/>
          <w:sz w:val="22"/>
          <w:szCs w:val="22"/>
          <w:lang w:eastAsia="es-ES_tradnl"/>
        </w:rPr>
        <w:t xml:space="preserve">a la vista del Recurrente y en consecuencia no </w:t>
      </w:r>
      <w:r w:rsidRPr="0090626E">
        <w:rPr>
          <w:rFonts w:ascii="Palatino Linotype" w:eastAsia="Calibri" w:hAnsi="Palatino Linotype" w:cs="Tahoma"/>
          <w:bCs/>
          <w:color w:val="000000"/>
          <w:sz w:val="22"/>
          <w:szCs w:val="22"/>
          <w:lang w:eastAsia="es-ES_tradnl"/>
        </w:rPr>
        <w:t xml:space="preserve">modificó la materia del presente recurso, por lo que se procede a su análisis. </w:t>
      </w:r>
    </w:p>
    <w:p w14:paraId="281AC96D" w14:textId="77777777" w:rsidR="00674251" w:rsidRDefault="00674251" w:rsidP="00674251">
      <w:pPr>
        <w:spacing w:line="360" w:lineRule="auto"/>
        <w:jc w:val="both"/>
        <w:rPr>
          <w:rFonts w:ascii="Palatino Linotype" w:eastAsia="Calibri" w:hAnsi="Palatino Linotype" w:cs="Tahoma"/>
          <w:bCs/>
          <w:color w:val="000000"/>
          <w:sz w:val="22"/>
          <w:szCs w:val="22"/>
          <w:lang w:eastAsia="es-ES_tradnl"/>
        </w:rPr>
      </w:pPr>
    </w:p>
    <w:p w14:paraId="7B7BD3CA" w14:textId="77777777" w:rsidR="00964372" w:rsidRDefault="00964372" w:rsidP="00674251">
      <w:pPr>
        <w:spacing w:line="360" w:lineRule="auto"/>
        <w:jc w:val="both"/>
        <w:rPr>
          <w:rFonts w:ascii="Palatino Linotype" w:eastAsia="Calibri" w:hAnsi="Palatino Linotype" w:cs="Tahoma"/>
          <w:bCs/>
          <w:color w:val="000000"/>
          <w:sz w:val="22"/>
          <w:szCs w:val="22"/>
          <w:lang w:eastAsia="es-ES_tradnl"/>
        </w:rPr>
      </w:pPr>
    </w:p>
    <w:p w14:paraId="5878E817" w14:textId="77777777" w:rsidR="00964372" w:rsidRDefault="00964372" w:rsidP="00674251">
      <w:pPr>
        <w:spacing w:line="360" w:lineRule="auto"/>
        <w:jc w:val="both"/>
        <w:rPr>
          <w:rFonts w:ascii="Palatino Linotype" w:eastAsia="Calibri" w:hAnsi="Palatino Linotype" w:cs="Tahoma"/>
          <w:bCs/>
          <w:color w:val="000000"/>
          <w:sz w:val="22"/>
          <w:szCs w:val="22"/>
          <w:lang w:eastAsia="es-ES_tradnl"/>
        </w:rPr>
      </w:pPr>
    </w:p>
    <w:p w14:paraId="316C9000" w14:textId="77777777" w:rsidR="00964372" w:rsidRPr="0090626E" w:rsidRDefault="00964372" w:rsidP="00674251">
      <w:pPr>
        <w:spacing w:line="360" w:lineRule="auto"/>
        <w:jc w:val="both"/>
        <w:rPr>
          <w:rFonts w:ascii="Palatino Linotype" w:eastAsia="Calibri" w:hAnsi="Palatino Linotype" w:cs="Tahoma"/>
          <w:bCs/>
          <w:color w:val="000000"/>
          <w:sz w:val="22"/>
          <w:szCs w:val="22"/>
          <w:lang w:eastAsia="es-ES_tradnl"/>
        </w:rPr>
      </w:pPr>
    </w:p>
    <w:p w14:paraId="26AE2B13" w14:textId="77777777" w:rsidR="00674251" w:rsidRPr="0090626E" w:rsidRDefault="00674251" w:rsidP="00674251">
      <w:pPr>
        <w:tabs>
          <w:tab w:val="left" w:pos="4962"/>
        </w:tabs>
        <w:spacing w:line="360" w:lineRule="auto"/>
        <w:jc w:val="both"/>
        <w:rPr>
          <w:rFonts w:ascii="Palatino Linotype" w:eastAsia="Calibri" w:hAnsi="Palatino Linotype" w:cs="Tahoma"/>
          <w:b/>
          <w:iCs/>
          <w:sz w:val="22"/>
          <w:szCs w:val="22"/>
          <w:lang w:eastAsia="es-ES_tradnl"/>
        </w:rPr>
      </w:pPr>
      <w:r w:rsidRPr="0090626E">
        <w:rPr>
          <w:rFonts w:ascii="Palatino Linotype" w:eastAsia="Calibri" w:hAnsi="Palatino Linotype" w:cs="Tahoma"/>
          <w:b/>
          <w:iCs/>
          <w:sz w:val="22"/>
          <w:szCs w:val="22"/>
          <w:lang w:eastAsia="es-ES_tradnl"/>
        </w:rPr>
        <w:lastRenderedPageBreak/>
        <w:t xml:space="preserve">TERCERO. Determinación de la Controversia. </w:t>
      </w:r>
    </w:p>
    <w:p w14:paraId="02B72E87" w14:textId="77777777" w:rsidR="00674251" w:rsidRPr="0090626E" w:rsidRDefault="00674251" w:rsidP="00674251">
      <w:pPr>
        <w:spacing w:line="360" w:lineRule="auto"/>
        <w:jc w:val="both"/>
        <w:rPr>
          <w:rFonts w:ascii="Palatino Linotype" w:eastAsia="Calibri" w:hAnsi="Palatino Linotype" w:cs="Tahoma"/>
          <w:bCs/>
          <w:color w:val="000000"/>
          <w:sz w:val="22"/>
          <w:szCs w:val="22"/>
          <w:lang w:eastAsia="es-ES_tradnl"/>
        </w:rPr>
      </w:pPr>
    </w:p>
    <w:p w14:paraId="4880B47A" w14:textId="77777777" w:rsidR="00674251" w:rsidRPr="0090626E" w:rsidRDefault="00674251" w:rsidP="00674251">
      <w:pPr>
        <w:tabs>
          <w:tab w:val="left" w:pos="4962"/>
        </w:tabs>
        <w:spacing w:line="360" w:lineRule="auto"/>
        <w:jc w:val="both"/>
        <w:rPr>
          <w:rFonts w:ascii="Palatino Linotype" w:eastAsia="Calibri" w:hAnsi="Palatino Linotype" w:cs="Tahoma"/>
          <w:iCs/>
          <w:sz w:val="22"/>
          <w:szCs w:val="22"/>
          <w:lang w:eastAsia="es-ES_tradnl"/>
        </w:rPr>
      </w:pPr>
      <w:r w:rsidRPr="0090626E">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0C989873" w14:textId="77777777" w:rsidR="00674251" w:rsidRPr="0090626E" w:rsidRDefault="00674251" w:rsidP="00674251">
      <w:pPr>
        <w:tabs>
          <w:tab w:val="left" w:pos="4962"/>
        </w:tabs>
        <w:spacing w:line="360" w:lineRule="auto"/>
        <w:jc w:val="both"/>
        <w:rPr>
          <w:rFonts w:ascii="Palatino Linotype" w:eastAsia="Calibri" w:hAnsi="Palatino Linotype" w:cs="Tahoma"/>
          <w:iCs/>
          <w:sz w:val="22"/>
          <w:szCs w:val="22"/>
          <w:lang w:eastAsia="es-ES_tradnl"/>
        </w:rPr>
      </w:pPr>
    </w:p>
    <w:p w14:paraId="1DEBB7AC" w14:textId="52F08BFF" w:rsidR="003F2BCB" w:rsidRPr="0090626E" w:rsidRDefault="00674251" w:rsidP="00674251">
      <w:pPr>
        <w:tabs>
          <w:tab w:val="left" w:pos="4962"/>
        </w:tabs>
        <w:spacing w:line="360" w:lineRule="auto"/>
        <w:jc w:val="both"/>
        <w:rPr>
          <w:rFonts w:ascii="Palatino Linotype" w:eastAsia="Calibri" w:hAnsi="Palatino Linotype" w:cs="Tahoma"/>
          <w:b/>
          <w:sz w:val="22"/>
          <w:szCs w:val="22"/>
          <w:lang w:eastAsia="en-US"/>
        </w:rPr>
      </w:pPr>
      <w:r w:rsidRPr="0090626E">
        <w:rPr>
          <w:rFonts w:ascii="Palatino Linotype" w:eastAsia="Calibri" w:hAnsi="Palatino Linotype" w:cs="Tahoma"/>
          <w:iCs/>
          <w:sz w:val="22"/>
          <w:szCs w:val="22"/>
          <w:lang w:eastAsia="es-ES_tradnl"/>
        </w:rPr>
        <w:t xml:space="preserve">El Particular solicitó al </w:t>
      </w:r>
      <w:r w:rsidR="00F76F09" w:rsidRPr="0090626E">
        <w:rPr>
          <w:rFonts w:ascii="Palatino Linotype" w:eastAsia="Calibri" w:hAnsi="Palatino Linotype" w:cs="Tahoma"/>
          <w:b/>
          <w:sz w:val="22"/>
          <w:szCs w:val="22"/>
          <w:lang w:eastAsia="en-US"/>
        </w:rPr>
        <w:t>Ayuntamiento de Tlatlaya,</w:t>
      </w:r>
      <w:r w:rsidR="003F2BCB" w:rsidRPr="0090626E">
        <w:rPr>
          <w:rFonts w:ascii="Palatino Linotype" w:eastAsia="Calibri" w:hAnsi="Palatino Linotype" w:cs="Tahoma"/>
          <w:b/>
          <w:sz w:val="22"/>
          <w:szCs w:val="22"/>
          <w:lang w:eastAsia="en-US"/>
        </w:rPr>
        <w:t xml:space="preserve"> respecto de (1) Tesorero, (2) Subtesorero, (3) Contralor Interno, (4) </w:t>
      </w:r>
      <w:proofErr w:type="gramStart"/>
      <w:r w:rsidR="003F2BCB" w:rsidRPr="0090626E">
        <w:rPr>
          <w:rFonts w:ascii="Palatino Linotype" w:eastAsia="Calibri" w:hAnsi="Palatino Linotype" w:cs="Tahoma"/>
          <w:b/>
          <w:sz w:val="22"/>
          <w:szCs w:val="22"/>
          <w:lang w:eastAsia="en-US"/>
        </w:rPr>
        <w:t>Secretario</w:t>
      </w:r>
      <w:proofErr w:type="gramEnd"/>
      <w:r w:rsidR="003F2BCB" w:rsidRPr="0090626E">
        <w:rPr>
          <w:rFonts w:ascii="Palatino Linotype" w:eastAsia="Calibri" w:hAnsi="Palatino Linotype" w:cs="Tahoma"/>
          <w:b/>
          <w:sz w:val="22"/>
          <w:szCs w:val="22"/>
          <w:lang w:eastAsia="en-US"/>
        </w:rPr>
        <w:t xml:space="preserve"> del Ayuntamiento y (5) del Titula de la Unidad de Transparencia:</w:t>
      </w:r>
    </w:p>
    <w:p w14:paraId="3E8E24AB" w14:textId="77777777" w:rsidR="003F2BCB" w:rsidRPr="0090626E" w:rsidRDefault="003F2BCB" w:rsidP="00674251">
      <w:pPr>
        <w:tabs>
          <w:tab w:val="left" w:pos="4962"/>
        </w:tabs>
        <w:spacing w:line="360" w:lineRule="auto"/>
        <w:jc w:val="both"/>
        <w:rPr>
          <w:rFonts w:ascii="Palatino Linotype" w:eastAsia="Calibri" w:hAnsi="Palatino Linotype" w:cs="Tahoma"/>
          <w:b/>
          <w:sz w:val="22"/>
          <w:szCs w:val="22"/>
          <w:lang w:eastAsia="en-US"/>
        </w:rPr>
      </w:pPr>
    </w:p>
    <w:p w14:paraId="6ABEB068" w14:textId="254986B0" w:rsidR="003F2BCB" w:rsidRPr="0090626E" w:rsidRDefault="00F76F09" w:rsidP="00CF403B">
      <w:pPr>
        <w:pStyle w:val="Prrafodelista"/>
        <w:numPr>
          <w:ilvl w:val="0"/>
          <w:numId w:val="39"/>
        </w:numPr>
        <w:tabs>
          <w:tab w:val="left" w:pos="4962"/>
        </w:tabs>
        <w:spacing w:line="360" w:lineRule="auto"/>
        <w:jc w:val="both"/>
        <w:rPr>
          <w:rFonts w:ascii="Palatino Linotype" w:eastAsia="Calibri" w:hAnsi="Palatino Linotype" w:cs="Tahoma"/>
          <w:szCs w:val="22"/>
          <w:lang w:eastAsia="en-US"/>
        </w:rPr>
      </w:pPr>
      <w:proofErr w:type="spellStart"/>
      <w:r w:rsidRPr="0090626E">
        <w:rPr>
          <w:rFonts w:ascii="Palatino Linotype" w:eastAsia="Calibri" w:hAnsi="Palatino Linotype" w:cs="Tahoma"/>
          <w:i/>
          <w:szCs w:val="22"/>
          <w:lang w:eastAsia="en-US"/>
        </w:rPr>
        <w:t>Curriculum</w:t>
      </w:r>
      <w:proofErr w:type="spellEnd"/>
      <w:r w:rsidRPr="0090626E">
        <w:rPr>
          <w:rFonts w:ascii="Palatino Linotype" w:eastAsia="Calibri" w:hAnsi="Palatino Linotype" w:cs="Tahoma"/>
          <w:i/>
          <w:szCs w:val="22"/>
          <w:lang w:eastAsia="en-US"/>
        </w:rPr>
        <w:t xml:space="preserve"> vitae</w:t>
      </w:r>
      <w:r w:rsidRPr="0090626E">
        <w:rPr>
          <w:rFonts w:ascii="Palatino Linotype" w:eastAsia="Calibri" w:hAnsi="Palatino Linotype" w:cs="Tahoma"/>
          <w:szCs w:val="22"/>
          <w:lang w:eastAsia="en-US"/>
        </w:rPr>
        <w:t xml:space="preserve">, </w:t>
      </w:r>
    </w:p>
    <w:p w14:paraId="416C5D3C" w14:textId="10C0C84F" w:rsidR="003F2BCB" w:rsidRPr="0090626E" w:rsidRDefault="003F2BCB" w:rsidP="00CF403B">
      <w:pPr>
        <w:pStyle w:val="Prrafodelista"/>
        <w:numPr>
          <w:ilvl w:val="0"/>
          <w:numId w:val="39"/>
        </w:numPr>
        <w:tabs>
          <w:tab w:val="left" w:pos="4962"/>
        </w:tabs>
        <w:spacing w:line="360" w:lineRule="auto"/>
        <w:jc w:val="both"/>
        <w:rPr>
          <w:rFonts w:ascii="Palatino Linotype" w:eastAsia="Calibri" w:hAnsi="Palatino Linotype" w:cs="Tahoma"/>
          <w:szCs w:val="22"/>
          <w:lang w:eastAsia="en-US"/>
        </w:rPr>
      </w:pPr>
      <w:r w:rsidRPr="0090626E">
        <w:rPr>
          <w:rFonts w:ascii="Palatino Linotype" w:eastAsia="Calibri" w:hAnsi="Palatino Linotype" w:cs="Tahoma"/>
          <w:szCs w:val="22"/>
          <w:lang w:eastAsia="en-US"/>
        </w:rPr>
        <w:t>S</w:t>
      </w:r>
      <w:r w:rsidR="00F76F09" w:rsidRPr="0090626E">
        <w:rPr>
          <w:rFonts w:ascii="Palatino Linotype" w:eastAsia="Calibri" w:hAnsi="Palatino Linotype" w:cs="Tahoma"/>
          <w:szCs w:val="22"/>
          <w:lang w:eastAsia="en-US"/>
        </w:rPr>
        <w:t xml:space="preserve">ueldo mensual bruto y neto, </w:t>
      </w:r>
    </w:p>
    <w:p w14:paraId="1DB18900" w14:textId="77777777" w:rsidR="003F2BCB" w:rsidRPr="0090626E" w:rsidRDefault="003F2BCB" w:rsidP="00CF403B">
      <w:pPr>
        <w:pStyle w:val="Prrafodelista"/>
        <w:numPr>
          <w:ilvl w:val="0"/>
          <w:numId w:val="39"/>
        </w:numPr>
        <w:tabs>
          <w:tab w:val="left" w:pos="4962"/>
        </w:tabs>
        <w:spacing w:line="360" w:lineRule="auto"/>
        <w:jc w:val="both"/>
        <w:rPr>
          <w:rFonts w:ascii="Palatino Linotype" w:eastAsia="Calibri" w:hAnsi="Palatino Linotype" w:cs="Tahoma"/>
          <w:szCs w:val="22"/>
          <w:lang w:eastAsia="en-US"/>
        </w:rPr>
      </w:pPr>
      <w:r w:rsidRPr="0090626E">
        <w:rPr>
          <w:rFonts w:ascii="Palatino Linotype" w:eastAsia="Calibri" w:hAnsi="Palatino Linotype" w:cs="Tahoma"/>
          <w:szCs w:val="22"/>
          <w:lang w:eastAsia="en-US"/>
        </w:rPr>
        <w:t>R</w:t>
      </w:r>
      <w:r w:rsidR="00F76F09" w:rsidRPr="0090626E">
        <w:rPr>
          <w:rFonts w:ascii="Palatino Linotype" w:eastAsia="Calibri" w:hAnsi="Palatino Linotype" w:cs="Tahoma"/>
          <w:szCs w:val="22"/>
          <w:lang w:eastAsia="en-US"/>
        </w:rPr>
        <w:t xml:space="preserve">ecibo de pago de la primera quincena de marzo de dos mil diecinueve </w:t>
      </w:r>
    </w:p>
    <w:p w14:paraId="551D1C03" w14:textId="5E11E606" w:rsidR="00674251" w:rsidRPr="0090626E" w:rsidRDefault="003F2BCB" w:rsidP="00CF403B">
      <w:pPr>
        <w:pStyle w:val="Prrafodelista"/>
        <w:numPr>
          <w:ilvl w:val="0"/>
          <w:numId w:val="39"/>
        </w:numPr>
        <w:tabs>
          <w:tab w:val="left" w:pos="4962"/>
        </w:tabs>
        <w:spacing w:line="360" w:lineRule="auto"/>
        <w:jc w:val="both"/>
        <w:rPr>
          <w:rFonts w:ascii="Palatino Linotype" w:eastAsia="Calibri" w:hAnsi="Palatino Linotype" w:cs="Tahoma"/>
          <w:b/>
          <w:szCs w:val="22"/>
          <w:lang w:eastAsia="en-US"/>
        </w:rPr>
      </w:pPr>
      <w:r w:rsidRPr="0090626E">
        <w:rPr>
          <w:rFonts w:ascii="Palatino Linotype" w:eastAsia="Calibri" w:hAnsi="Palatino Linotype" w:cs="Tahoma"/>
          <w:szCs w:val="22"/>
          <w:lang w:eastAsia="en-US"/>
        </w:rPr>
        <w:t>C</w:t>
      </w:r>
      <w:r w:rsidR="00F76F09" w:rsidRPr="0090626E">
        <w:rPr>
          <w:rFonts w:ascii="Palatino Linotype" w:eastAsia="Calibri" w:hAnsi="Palatino Linotype" w:cs="Tahoma"/>
          <w:szCs w:val="22"/>
          <w:lang w:eastAsia="en-US"/>
        </w:rPr>
        <w:t xml:space="preserve">ertificación </w:t>
      </w:r>
      <w:r w:rsidR="00B30DEC" w:rsidRPr="0090626E">
        <w:rPr>
          <w:rFonts w:ascii="Palatino Linotype" w:eastAsia="Calibri" w:hAnsi="Palatino Linotype" w:cs="Tahoma"/>
          <w:szCs w:val="22"/>
          <w:lang w:eastAsia="en-US"/>
        </w:rPr>
        <w:t xml:space="preserve">laboral </w:t>
      </w:r>
    </w:p>
    <w:p w14:paraId="58C88DAF" w14:textId="77777777" w:rsidR="00674251" w:rsidRPr="0090626E" w:rsidRDefault="00674251" w:rsidP="00674251">
      <w:pPr>
        <w:tabs>
          <w:tab w:val="left" w:pos="4962"/>
        </w:tabs>
        <w:spacing w:line="360" w:lineRule="auto"/>
        <w:jc w:val="both"/>
        <w:rPr>
          <w:rFonts w:ascii="Palatino Linotype" w:eastAsia="Calibri" w:hAnsi="Palatino Linotype" w:cs="Tahoma"/>
          <w:sz w:val="22"/>
          <w:szCs w:val="22"/>
          <w:lang w:eastAsia="en-US"/>
        </w:rPr>
      </w:pPr>
    </w:p>
    <w:p w14:paraId="20F05050" w14:textId="517E40BE" w:rsidR="00674251" w:rsidRPr="0090626E" w:rsidRDefault="00674251" w:rsidP="00674251">
      <w:pPr>
        <w:tabs>
          <w:tab w:val="left" w:pos="4962"/>
        </w:tabs>
        <w:spacing w:line="360" w:lineRule="auto"/>
        <w:jc w:val="both"/>
        <w:rPr>
          <w:rFonts w:ascii="Palatino Linotype" w:eastAsia="Calibri" w:hAnsi="Palatino Linotype" w:cs="Tahoma"/>
          <w:b/>
          <w:sz w:val="22"/>
          <w:szCs w:val="22"/>
          <w:lang w:eastAsia="en-US"/>
        </w:rPr>
      </w:pPr>
      <w:r w:rsidRPr="0090626E">
        <w:rPr>
          <w:rFonts w:ascii="Palatino Linotype" w:eastAsia="Calibri" w:hAnsi="Palatino Linotype" w:cs="Tahoma"/>
          <w:sz w:val="22"/>
          <w:szCs w:val="22"/>
          <w:lang w:eastAsia="en-US"/>
        </w:rPr>
        <w:t xml:space="preserve">A fin de atender la solicitud, el Sujeto Obligado remitió un documento en formato </w:t>
      </w:r>
      <w:proofErr w:type="spellStart"/>
      <w:r w:rsidRPr="0090626E">
        <w:rPr>
          <w:rFonts w:ascii="Palatino Linotype" w:eastAsia="Calibri" w:hAnsi="Palatino Linotype" w:cs="Tahoma"/>
          <w:sz w:val="22"/>
          <w:szCs w:val="22"/>
          <w:lang w:eastAsia="en-US"/>
        </w:rPr>
        <w:t>pdf</w:t>
      </w:r>
      <w:proofErr w:type="spellEnd"/>
      <w:r w:rsidRPr="0090626E">
        <w:rPr>
          <w:rFonts w:ascii="Palatino Linotype" w:eastAsia="Calibri" w:hAnsi="Palatino Linotype" w:cs="Tahoma"/>
          <w:sz w:val="22"/>
          <w:szCs w:val="22"/>
          <w:lang w:eastAsia="en-US"/>
        </w:rPr>
        <w:t xml:space="preserve">, </w:t>
      </w:r>
      <w:r w:rsidRPr="0090626E">
        <w:rPr>
          <w:rFonts w:ascii="Palatino Linotype" w:eastAsia="Calibri" w:hAnsi="Palatino Linotype" w:cs="Tahoma"/>
          <w:b/>
          <w:sz w:val="22"/>
          <w:szCs w:val="22"/>
          <w:lang w:eastAsia="en-US"/>
        </w:rPr>
        <w:t xml:space="preserve">dentro del cual se exhiben </w:t>
      </w:r>
      <w:proofErr w:type="spellStart"/>
      <w:r w:rsidRPr="0090626E">
        <w:rPr>
          <w:rFonts w:ascii="Palatino Linotype" w:eastAsia="Calibri" w:hAnsi="Palatino Linotype" w:cs="Tahoma"/>
          <w:b/>
          <w:i/>
          <w:sz w:val="22"/>
          <w:szCs w:val="22"/>
          <w:lang w:eastAsia="en-US"/>
        </w:rPr>
        <w:t>curriculum</w:t>
      </w:r>
      <w:proofErr w:type="spellEnd"/>
      <w:r w:rsidRPr="0090626E">
        <w:rPr>
          <w:rFonts w:ascii="Palatino Linotype" w:eastAsia="Calibri" w:hAnsi="Palatino Linotype" w:cs="Tahoma"/>
          <w:b/>
          <w:i/>
          <w:sz w:val="22"/>
          <w:szCs w:val="22"/>
          <w:lang w:eastAsia="en-US"/>
        </w:rPr>
        <w:t xml:space="preserve"> vitae, </w:t>
      </w:r>
      <w:r w:rsidR="00F76F09" w:rsidRPr="0090626E">
        <w:rPr>
          <w:rFonts w:ascii="Palatino Linotype" w:eastAsia="Calibri" w:hAnsi="Palatino Linotype" w:cs="Tahoma"/>
          <w:b/>
          <w:sz w:val="22"/>
          <w:szCs w:val="22"/>
          <w:lang w:eastAsia="en-US"/>
        </w:rPr>
        <w:t>pero</w:t>
      </w:r>
      <w:r w:rsidRPr="0090626E">
        <w:rPr>
          <w:rFonts w:ascii="Palatino Linotype" w:eastAsia="Calibri" w:hAnsi="Palatino Linotype" w:cs="Tahoma"/>
          <w:b/>
          <w:sz w:val="22"/>
          <w:szCs w:val="22"/>
          <w:lang w:eastAsia="en-US"/>
        </w:rPr>
        <w:t xml:space="preserve"> no </w:t>
      </w:r>
      <w:r w:rsidR="003F2BCB" w:rsidRPr="0090626E">
        <w:rPr>
          <w:rFonts w:ascii="Palatino Linotype" w:eastAsia="Calibri" w:hAnsi="Palatino Linotype" w:cs="Tahoma"/>
          <w:b/>
          <w:sz w:val="22"/>
          <w:szCs w:val="22"/>
          <w:lang w:eastAsia="en-US"/>
        </w:rPr>
        <w:t xml:space="preserve">de </w:t>
      </w:r>
      <w:r w:rsidRPr="0090626E">
        <w:rPr>
          <w:rFonts w:ascii="Palatino Linotype" w:eastAsia="Calibri" w:hAnsi="Palatino Linotype" w:cs="Tahoma"/>
          <w:b/>
          <w:sz w:val="22"/>
          <w:szCs w:val="22"/>
          <w:lang w:eastAsia="en-US"/>
        </w:rPr>
        <w:t xml:space="preserve">todos los </w:t>
      </w:r>
      <w:r w:rsidR="003F2BCB" w:rsidRPr="0090626E">
        <w:rPr>
          <w:rFonts w:ascii="Palatino Linotype" w:eastAsia="Calibri" w:hAnsi="Palatino Linotype" w:cs="Tahoma"/>
          <w:b/>
          <w:sz w:val="22"/>
          <w:szCs w:val="22"/>
          <w:lang w:eastAsia="en-US"/>
        </w:rPr>
        <w:t xml:space="preserve">servidores públicos </w:t>
      </w:r>
      <w:r w:rsidRPr="0090626E">
        <w:rPr>
          <w:rFonts w:ascii="Palatino Linotype" w:eastAsia="Calibri" w:hAnsi="Palatino Linotype" w:cs="Tahoma"/>
          <w:b/>
          <w:sz w:val="22"/>
          <w:szCs w:val="22"/>
          <w:lang w:eastAsia="en-US"/>
        </w:rPr>
        <w:t xml:space="preserve">solicitados, de igual forma dejó visibles </w:t>
      </w:r>
      <w:r w:rsidR="00F76F09" w:rsidRPr="0090626E">
        <w:rPr>
          <w:rFonts w:ascii="Palatino Linotype" w:eastAsia="Calibri" w:hAnsi="Palatino Linotype" w:cs="Tahoma"/>
          <w:b/>
          <w:sz w:val="22"/>
          <w:szCs w:val="22"/>
          <w:lang w:eastAsia="en-US"/>
        </w:rPr>
        <w:t xml:space="preserve">datos personales confidenciales, por lo que omitió totalmente realizar una versión </w:t>
      </w:r>
      <w:r w:rsidR="00E10D39" w:rsidRPr="0090626E">
        <w:rPr>
          <w:rFonts w:ascii="Palatino Linotype" w:eastAsia="Calibri" w:hAnsi="Palatino Linotype" w:cs="Tahoma"/>
          <w:b/>
          <w:sz w:val="22"/>
          <w:szCs w:val="22"/>
          <w:lang w:eastAsia="en-US"/>
        </w:rPr>
        <w:t>pública</w:t>
      </w:r>
      <w:r w:rsidR="003F2BCB" w:rsidRPr="0090626E">
        <w:rPr>
          <w:rFonts w:ascii="Palatino Linotype" w:eastAsia="Calibri" w:hAnsi="Palatino Linotype" w:cs="Tahoma"/>
          <w:b/>
          <w:sz w:val="22"/>
          <w:szCs w:val="22"/>
          <w:lang w:eastAsia="en-US"/>
        </w:rPr>
        <w:t xml:space="preserve"> y no</w:t>
      </w:r>
      <w:r w:rsidR="00F76F09" w:rsidRPr="0090626E">
        <w:rPr>
          <w:rFonts w:ascii="Palatino Linotype" w:eastAsia="Calibri" w:hAnsi="Palatino Linotype" w:cs="Tahoma"/>
          <w:b/>
          <w:sz w:val="22"/>
          <w:szCs w:val="22"/>
          <w:lang w:eastAsia="en-US"/>
        </w:rPr>
        <w:t xml:space="preserve"> </w:t>
      </w:r>
      <w:r w:rsidR="003F2BCB" w:rsidRPr="0090626E">
        <w:rPr>
          <w:rFonts w:ascii="Palatino Linotype" w:eastAsia="Calibri" w:hAnsi="Palatino Linotype" w:cs="Tahoma"/>
          <w:b/>
          <w:sz w:val="22"/>
          <w:szCs w:val="22"/>
          <w:lang w:eastAsia="en-US"/>
        </w:rPr>
        <w:t xml:space="preserve">remitió </w:t>
      </w:r>
      <w:r w:rsidR="00F76F09" w:rsidRPr="0090626E">
        <w:rPr>
          <w:rFonts w:ascii="Palatino Linotype" w:eastAsia="Calibri" w:hAnsi="Palatino Linotype" w:cs="Tahoma"/>
          <w:b/>
          <w:sz w:val="22"/>
          <w:szCs w:val="22"/>
          <w:lang w:eastAsia="en-US"/>
        </w:rPr>
        <w:t>acuerdo de clasificación emitido por su Comité de Transparencia.</w:t>
      </w:r>
    </w:p>
    <w:p w14:paraId="3E45C975" w14:textId="77777777" w:rsidR="00674251" w:rsidRPr="0090626E" w:rsidRDefault="00674251" w:rsidP="00674251">
      <w:pPr>
        <w:tabs>
          <w:tab w:val="left" w:pos="4962"/>
        </w:tabs>
        <w:spacing w:line="360" w:lineRule="auto"/>
        <w:jc w:val="both"/>
        <w:rPr>
          <w:rFonts w:ascii="Palatino Linotype" w:eastAsia="Calibri" w:hAnsi="Palatino Linotype" w:cs="Tahoma"/>
          <w:b/>
          <w:sz w:val="22"/>
          <w:szCs w:val="22"/>
          <w:lang w:eastAsia="en-US"/>
        </w:rPr>
      </w:pPr>
    </w:p>
    <w:p w14:paraId="164E506B" w14:textId="0FA85856" w:rsidR="00674251" w:rsidRPr="0090626E" w:rsidRDefault="00674251" w:rsidP="00674251">
      <w:pPr>
        <w:tabs>
          <w:tab w:val="left" w:pos="4962"/>
        </w:tabs>
        <w:spacing w:line="360" w:lineRule="auto"/>
        <w:jc w:val="both"/>
        <w:rPr>
          <w:rFonts w:ascii="Palatino Linotype" w:eastAsia="Calibri" w:hAnsi="Palatino Linotype" w:cs="Tahoma"/>
          <w:sz w:val="22"/>
          <w:szCs w:val="22"/>
          <w:lang w:eastAsia="en-US"/>
        </w:rPr>
      </w:pPr>
      <w:r w:rsidRPr="0090626E">
        <w:rPr>
          <w:rFonts w:ascii="Palatino Linotype" w:eastAsia="Calibri" w:hAnsi="Palatino Linotype" w:cs="Tahoma"/>
          <w:sz w:val="22"/>
          <w:szCs w:val="22"/>
          <w:lang w:eastAsia="en-US"/>
        </w:rPr>
        <w:t xml:space="preserve">Ante la respuesta del Sujeto Obligado, el Particular interpuso el presente Recurso de Revisión, en el que argumentó </w:t>
      </w:r>
      <w:r w:rsidRPr="0090626E">
        <w:rPr>
          <w:rFonts w:ascii="Palatino Linotype" w:eastAsia="Calibri" w:hAnsi="Palatino Linotype" w:cs="Tahoma"/>
          <w:b/>
          <w:sz w:val="22"/>
          <w:szCs w:val="22"/>
          <w:lang w:eastAsia="en-US"/>
        </w:rPr>
        <w:t xml:space="preserve">que el Sujeto Obligado no entregó </w:t>
      </w:r>
      <w:r w:rsidR="00B30DEC" w:rsidRPr="0090626E">
        <w:rPr>
          <w:rFonts w:ascii="Palatino Linotype" w:eastAsia="Calibri" w:hAnsi="Palatino Linotype" w:cs="Tahoma"/>
          <w:b/>
          <w:sz w:val="22"/>
          <w:szCs w:val="22"/>
          <w:lang w:eastAsia="en-US"/>
        </w:rPr>
        <w:t>completa la información solicitada</w:t>
      </w:r>
      <w:r w:rsidRPr="0090626E">
        <w:rPr>
          <w:rFonts w:ascii="Palatino Linotype" w:eastAsia="Calibri" w:hAnsi="Palatino Linotype" w:cs="Tahoma"/>
          <w:b/>
          <w:sz w:val="22"/>
          <w:szCs w:val="22"/>
          <w:lang w:eastAsia="en-US"/>
        </w:rPr>
        <w:t xml:space="preserve">, </w:t>
      </w:r>
      <w:r w:rsidR="00E14D87" w:rsidRPr="0090626E">
        <w:rPr>
          <w:rFonts w:ascii="Palatino Linotype" w:eastAsia="Calibri" w:hAnsi="Palatino Linotype" w:cs="Tahoma"/>
          <w:sz w:val="22"/>
          <w:szCs w:val="22"/>
          <w:lang w:eastAsia="en-US"/>
        </w:rPr>
        <w:t>por su parte</w:t>
      </w:r>
      <w:r w:rsidRPr="0090626E">
        <w:rPr>
          <w:rFonts w:ascii="Palatino Linotype" w:eastAsia="Calibri" w:hAnsi="Palatino Linotype" w:cs="Tahoma"/>
          <w:sz w:val="22"/>
          <w:szCs w:val="22"/>
          <w:lang w:eastAsia="en-US"/>
        </w:rPr>
        <w:t xml:space="preserve">, el Sujeto Obligado rindió informe justificado </w:t>
      </w:r>
      <w:r w:rsidR="00B30DEC" w:rsidRPr="0090626E">
        <w:rPr>
          <w:rFonts w:ascii="Palatino Linotype" w:eastAsia="Calibri" w:hAnsi="Palatino Linotype" w:cs="Tahoma"/>
          <w:sz w:val="22"/>
          <w:szCs w:val="22"/>
          <w:lang w:eastAsia="en-US"/>
        </w:rPr>
        <w:t>en el que remitió información a fin de satisfacer la solicitud</w:t>
      </w:r>
      <w:r w:rsidR="00E14D87" w:rsidRPr="0090626E">
        <w:rPr>
          <w:rFonts w:ascii="Palatino Linotype" w:eastAsia="Calibri" w:hAnsi="Palatino Linotype" w:cs="Tahoma"/>
          <w:sz w:val="22"/>
          <w:szCs w:val="22"/>
          <w:lang w:eastAsia="en-US"/>
        </w:rPr>
        <w:t>;</w:t>
      </w:r>
      <w:r w:rsidR="00B30DEC" w:rsidRPr="0090626E">
        <w:rPr>
          <w:rFonts w:ascii="Palatino Linotype" w:eastAsia="Calibri" w:hAnsi="Palatino Linotype" w:cs="Tahoma"/>
          <w:sz w:val="22"/>
          <w:szCs w:val="22"/>
          <w:lang w:eastAsia="en-US"/>
        </w:rPr>
        <w:t xml:space="preserve"> sin embargo</w:t>
      </w:r>
      <w:r w:rsidR="00E14D87" w:rsidRPr="0090626E">
        <w:rPr>
          <w:rFonts w:ascii="Palatino Linotype" w:eastAsia="Calibri" w:hAnsi="Palatino Linotype" w:cs="Tahoma"/>
          <w:sz w:val="22"/>
          <w:szCs w:val="22"/>
          <w:lang w:eastAsia="en-US"/>
        </w:rPr>
        <w:t>,</w:t>
      </w:r>
      <w:r w:rsidR="00B30DEC" w:rsidRPr="0090626E">
        <w:rPr>
          <w:rFonts w:ascii="Palatino Linotype" w:eastAsia="Calibri" w:hAnsi="Palatino Linotype" w:cs="Tahoma"/>
          <w:sz w:val="22"/>
          <w:szCs w:val="22"/>
          <w:lang w:eastAsia="en-US"/>
        </w:rPr>
        <w:t xml:space="preserve"> dejó datos personales visibles, por lo que</w:t>
      </w:r>
      <w:r w:rsidR="00E14D87" w:rsidRPr="0090626E">
        <w:rPr>
          <w:rFonts w:ascii="Palatino Linotype" w:eastAsia="Calibri" w:hAnsi="Palatino Linotype" w:cs="Tahoma"/>
          <w:sz w:val="22"/>
          <w:szCs w:val="22"/>
          <w:lang w:eastAsia="en-US"/>
        </w:rPr>
        <w:t>, con excepción del documento de sueldos,</w:t>
      </w:r>
      <w:r w:rsidR="00B30DEC" w:rsidRPr="0090626E">
        <w:rPr>
          <w:rFonts w:ascii="Palatino Linotype" w:eastAsia="Calibri" w:hAnsi="Palatino Linotype" w:cs="Tahoma"/>
          <w:sz w:val="22"/>
          <w:szCs w:val="22"/>
          <w:lang w:eastAsia="en-US"/>
        </w:rPr>
        <w:t xml:space="preserve"> no se dio vista de dichos documentos al Recurrente, en consecuencia de ello no modificó la respuesta inicial</w:t>
      </w:r>
      <w:r w:rsidRPr="0090626E">
        <w:rPr>
          <w:rFonts w:ascii="Palatino Linotype" w:eastAsia="Calibri" w:hAnsi="Palatino Linotype" w:cs="Tahoma"/>
          <w:sz w:val="22"/>
          <w:szCs w:val="22"/>
          <w:lang w:eastAsia="en-US"/>
        </w:rPr>
        <w:t xml:space="preserve">. </w:t>
      </w:r>
    </w:p>
    <w:p w14:paraId="3E2D166D" w14:textId="77777777" w:rsidR="00674251" w:rsidRPr="0090626E" w:rsidRDefault="00674251" w:rsidP="00674251">
      <w:pPr>
        <w:tabs>
          <w:tab w:val="left" w:pos="4962"/>
        </w:tabs>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iCs/>
          <w:sz w:val="22"/>
          <w:szCs w:val="22"/>
          <w:lang w:eastAsia="es-ES_tradnl"/>
        </w:rPr>
        <w:lastRenderedPageBreak/>
        <w:t xml:space="preserve">De lo anterior, se desprende de las documentales que obran en los expedientes de referencia, materia de la presente resolución, consistente en: la solicitud de acceso a la información, la respuesta proporcionada por el Sujeto Obligado, el escrito </w:t>
      </w:r>
      <w:proofErr w:type="spellStart"/>
      <w:r w:rsidRPr="0090626E">
        <w:rPr>
          <w:rFonts w:ascii="Palatino Linotype" w:eastAsia="Calibri" w:hAnsi="Palatino Linotype" w:cs="Tahoma"/>
          <w:iCs/>
          <w:sz w:val="22"/>
          <w:szCs w:val="22"/>
          <w:lang w:eastAsia="es-ES_tradnl"/>
        </w:rPr>
        <w:t>recursal</w:t>
      </w:r>
      <w:proofErr w:type="spellEnd"/>
      <w:r w:rsidRPr="0090626E">
        <w:rPr>
          <w:rFonts w:ascii="Palatino Linotype" w:eastAsia="Calibri" w:hAnsi="Palatino Linotype" w:cs="Tahoma"/>
          <w:iCs/>
          <w:sz w:val="22"/>
          <w:szCs w:val="22"/>
          <w:lang w:eastAsia="es-ES_tradnl"/>
        </w:rPr>
        <w:t xml:space="preserve"> y el Informe Justificado; </w:t>
      </w:r>
      <w:r w:rsidRPr="0090626E">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098EAE10" w14:textId="77777777" w:rsidR="00E14D87" w:rsidRPr="0090626E" w:rsidRDefault="00E14D87" w:rsidP="00674251">
      <w:pPr>
        <w:tabs>
          <w:tab w:val="left" w:pos="4962"/>
        </w:tabs>
        <w:spacing w:line="360" w:lineRule="auto"/>
        <w:jc w:val="both"/>
        <w:rPr>
          <w:rFonts w:ascii="Palatino Linotype" w:eastAsia="Calibri" w:hAnsi="Palatino Linotype" w:cs="Tahoma"/>
          <w:bCs/>
          <w:sz w:val="22"/>
          <w:szCs w:val="22"/>
          <w:lang w:eastAsia="en-US"/>
        </w:rPr>
      </w:pPr>
    </w:p>
    <w:p w14:paraId="62C22245" w14:textId="49F42E40" w:rsidR="00674251" w:rsidRPr="0090626E" w:rsidRDefault="00B30DEC" w:rsidP="0085605E">
      <w:pPr>
        <w:autoSpaceDE w:val="0"/>
        <w:autoSpaceDN w:val="0"/>
        <w:adjustRightInd w:val="0"/>
        <w:spacing w:line="360" w:lineRule="auto"/>
        <w:jc w:val="both"/>
        <w:rPr>
          <w:rFonts w:ascii="Palatino Linotype" w:eastAsia="Calibri" w:hAnsi="Palatino Linotype" w:cs="Tahoma"/>
          <w:bCs/>
          <w:color w:val="000000"/>
          <w:sz w:val="22"/>
          <w:szCs w:val="22"/>
        </w:rPr>
      </w:pPr>
      <w:r w:rsidRPr="0090626E">
        <w:rPr>
          <w:rFonts w:ascii="Palatino Linotype" w:eastAsia="Calibri" w:hAnsi="Palatino Linotype" w:cs="Tahoma"/>
          <w:color w:val="000000"/>
          <w:sz w:val="22"/>
          <w:szCs w:val="22"/>
        </w:rPr>
        <w:t xml:space="preserve">Finalmente, en el asunto que nos ocupa se actualiza la causal de procedencia señalada en el </w:t>
      </w:r>
      <w:r w:rsidRPr="0090626E">
        <w:rPr>
          <w:rFonts w:ascii="Palatino Linotype" w:eastAsia="Calibri" w:hAnsi="Palatino Linotype" w:cs="Tahoma"/>
          <w:b/>
          <w:sz w:val="22"/>
          <w:szCs w:val="22"/>
        </w:rPr>
        <w:t>artículo 179, fracción V, de la Ley de la materia</w:t>
      </w:r>
      <w:r w:rsidRPr="0090626E">
        <w:rPr>
          <w:rFonts w:ascii="Palatino Linotype" w:eastAsia="Calibri" w:hAnsi="Palatino Linotype" w:cs="Tahoma"/>
          <w:b/>
          <w:bCs/>
          <w:sz w:val="22"/>
          <w:szCs w:val="22"/>
        </w:rPr>
        <w:t>, toda vez que nos encontramos ante la entrega de información incompleta.</w:t>
      </w:r>
    </w:p>
    <w:p w14:paraId="379F30AE" w14:textId="77777777" w:rsidR="0085605E" w:rsidRPr="0090626E" w:rsidRDefault="0085605E" w:rsidP="0085605E">
      <w:pPr>
        <w:autoSpaceDE w:val="0"/>
        <w:autoSpaceDN w:val="0"/>
        <w:adjustRightInd w:val="0"/>
        <w:spacing w:line="360" w:lineRule="auto"/>
        <w:jc w:val="both"/>
        <w:rPr>
          <w:rFonts w:ascii="Palatino Linotype" w:eastAsia="Calibri" w:hAnsi="Palatino Linotype" w:cs="Tahoma"/>
          <w:bCs/>
          <w:color w:val="000000"/>
          <w:sz w:val="22"/>
          <w:szCs w:val="22"/>
        </w:rPr>
      </w:pPr>
    </w:p>
    <w:p w14:paraId="4CA9A6A1" w14:textId="77777777" w:rsidR="00674251" w:rsidRPr="0090626E" w:rsidRDefault="00674251" w:rsidP="00674251">
      <w:pPr>
        <w:spacing w:line="360" w:lineRule="auto"/>
        <w:jc w:val="both"/>
        <w:rPr>
          <w:rFonts w:ascii="Palatino Linotype" w:hAnsi="Palatino Linotype" w:cs="Tahoma"/>
          <w:b/>
          <w:sz w:val="22"/>
          <w:szCs w:val="22"/>
        </w:rPr>
      </w:pPr>
      <w:r w:rsidRPr="0090626E">
        <w:rPr>
          <w:rFonts w:ascii="Palatino Linotype" w:hAnsi="Palatino Linotype" w:cs="Tahoma"/>
          <w:b/>
          <w:sz w:val="22"/>
          <w:szCs w:val="22"/>
        </w:rPr>
        <w:t>CUARTO. Marco normativo aplicable en materia de transparencia y acceso a la información pública.</w:t>
      </w:r>
    </w:p>
    <w:p w14:paraId="4913D5BC" w14:textId="77777777" w:rsidR="00F76F09" w:rsidRPr="0090626E" w:rsidRDefault="00F76F09" w:rsidP="00674251">
      <w:pPr>
        <w:spacing w:line="360" w:lineRule="auto"/>
        <w:jc w:val="both"/>
        <w:rPr>
          <w:rFonts w:ascii="Palatino Linotype" w:hAnsi="Palatino Linotype" w:cs="Tahoma"/>
          <w:sz w:val="22"/>
          <w:szCs w:val="22"/>
        </w:rPr>
      </w:pPr>
    </w:p>
    <w:p w14:paraId="3F5CF093"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B861D27" w14:textId="77777777" w:rsidR="00674251" w:rsidRPr="0090626E" w:rsidRDefault="00674251" w:rsidP="00674251">
      <w:pPr>
        <w:spacing w:line="360" w:lineRule="auto"/>
        <w:jc w:val="both"/>
        <w:rPr>
          <w:rFonts w:ascii="Palatino Linotype" w:hAnsi="Palatino Linotype" w:cs="Tahoma"/>
          <w:sz w:val="22"/>
          <w:szCs w:val="22"/>
        </w:rPr>
      </w:pPr>
    </w:p>
    <w:p w14:paraId="131954A3"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DD0A13E" w14:textId="77777777" w:rsidR="00674251" w:rsidRPr="0090626E" w:rsidRDefault="00674251" w:rsidP="00674251">
      <w:pPr>
        <w:spacing w:line="360" w:lineRule="auto"/>
        <w:jc w:val="both"/>
        <w:rPr>
          <w:rFonts w:ascii="Palatino Linotype" w:hAnsi="Palatino Linotype" w:cs="Tahoma"/>
          <w:sz w:val="22"/>
          <w:szCs w:val="22"/>
        </w:rPr>
      </w:pPr>
    </w:p>
    <w:p w14:paraId="57C6B1EC"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90626E">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7CA481DF" w14:textId="77777777" w:rsidR="00674251" w:rsidRPr="0090626E" w:rsidRDefault="00674251" w:rsidP="00674251">
      <w:pPr>
        <w:spacing w:line="360" w:lineRule="auto"/>
        <w:jc w:val="both"/>
        <w:rPr>
          <w:rFonts w:ascii="Palatino Linotype" w:hAnsi="Palatino Linotype" w:cs="Tahoma"/>
          <w:sz w:val="22"/>
          <w:szCs w:val="22"/>
        </w:rPr>
      </w:pPr>
    </w:p>
    <w:p w14:paraId="4E1751BB"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FA74760" w14:textId="77777777" w:rsidR="00674251" w:rsidRPr="0090626E" w:rsidRDefault="00674251" w:rsidP="00674251">
      <w:pPr>
        <w:spacing w:line="360" w:lineRule="auto"/>
        <w:jc w:val="both"/>
        <w:rPr>
          <w:rFonts w:ascii="Palatino Linotype" w:hAnsi="Palatino Linotype" w:cs="Tahoma"/>
          <w:sz w:val="22"/>
          <w:szCs w:val="22"/>
        </w:rPr>
      </w:pPr>
    </w:p>
    <w:p w14:paraId="7F6A22E9"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El artículo 12, que, quienes generen, recopilen, administren, manejen, procesen, archiven o conserven información pública serán responsables de la misma.</w:t>
      </w:r>
    </w:p>
    <w:p w14:paraId="25CA3A5C" w14:textId="77777777" w:rsidR="00674251" w:rsidRPr="0090626E" w:rsidRDefault="00674251" w:rsidP="00674251">
      <w:pPr>
        <w:spacing w:line="360" w:lineRule="auto"/>
        <w:jc w:val="both"/>
        <w:rPr>
          <w:rFonts w:ascii="Palatino Linotype" w:hAnsi="Palatino Linotype" w:cs="Tahoma"/>
          <w:sz w:val="22"/>
          <w:szCs w:val="22"/>
        </w:rPr>
      </w:pPr>
    </w:p>
    <w:p w14:paraId="5A2D9CAF"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2E0C76F" w14:textId="77777777" w:rsidR="00674251" w:rsidRPr="0090626E" w:rsidRDefault="00674251" w:rsidP="00674251">
      <w:pPr>
        <w:spacing w:line="360" w:lineRule="auto"/>
        <w:jc w:val="both"/>
        <w:rPr>
          <w:rFonts w:ascii="Palatino Linotype" w:hAnsi="Palatino Linotype" w:cs="Tahoma"/>
          <w:sz w:val="22"/>
          <w:szCs w:val="22"/>
        </w:rPr>
      </w:pPr>
    </w:p>
    <w:p w14:paraId="244FA958"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F205B67" w14:textId="77777777" w:rsidR="00674251" w:rsidRPr="0090626E" w:rsidRDefault="00674251" w:rsidP="00674251">
      <w:pPr>
        <w:spacing w:line="360" w:lineRule="auto"/>
        <w:jc w:val="both"/>
        <w:rPr>
          <w:rFonts w:ascii="Palatino Linotype" w:hAnsi="Palatino Linotype" w:cs="Tahoma"/>
          <w:sz w:val="22"/>
          <w:szCs w:val="22"/>
        </w:rPr>
      </w:pPr>
    </w:p>
    <w:p w14:paraId="375F4E5E" w14:textId="259C38B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El artículo 92, que, dispone la información que se debe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se señalan en sus fracciones, dentro de las cuales destaca</w:t>
      </w:r>
      <w:r w:rsidR="0085605E" w:rsidRPr="0090626E">
        <w:rPr>
          <w:rFonts w:ascii="Palatino Linotype" w:hAnsi="Palatino Linotype" w:cs="Tahoma"/>
          <w:sz w:val="22"/>
          <w:szCs w:val="22"/>
          <w:lang w:eastAsia="es-MX"/>
        </w:rPr>
        <w:t>n</w:t>
      </w:r>
      <w:r w:rsidRPr="0090626E">
        <w:rPr>
          <w:rFonts w:ascii="Palatino Linotype" w:hAnsi="Palatino Linotype" w:cs="Tahoma"/>
          <w:sz w:val="22"/>
          <w:szCs w:val="22"/>
          <w:lang w:eastAsia="es-MX"/>
        </w:rPr>
        <w:t>:</w:t>
      </w:r>
    </w:p>
    <w:p w14:paraId="1880F0A2" w14:textId="77777777" w:rsidR="0085605E" w:rsidRPr="0090626E" w:rsidRDefault="0085605E" w:rsidP="0085605E">
      <w:pPr>
        <w:autoSpaceDE w:val="0"/>
        <w:autoSpaceDN w:val="0"/>
        <w:adjustRightInd w:val="0"/>
        <w:spacing w:line="360" w:lineRule="auto"/>
        <w:contextualSpacing/>
        <w:jc w:val="both"/>
        <w:rPr>
          <w:rFonts w:ascii="Palatino Linotype" w:eastAsiaTheme="minorHAnsi" w:hAnsi="Palatino Linotype" w:cs="Bookman Old Style"/>
          <w:b/>
          <w:bCs/>
          <w:color w:val="000000"/>
          <w:sz w:val="22"/>
          <w:szCs w:val="22"/>
          <w:lang w:eastAsia="en-US"/>
        </w:rPr>
      </w:pPr>
    </w:p>
    <w:p w14:paraId="25A07A4F" w14:textId="77777777" w:rsidR="0085605E" w:rsidRPr="0090626E" w:rsidRDefault="0085605E" w:rsidP="0085605E">
      <w:pPr>
        <w:autoSpaceDE w:val="0"/>
        <w:autoSpaceDN w:val="0"/>
        <w:adjustRightInd w:val="0"/>
        <w:spacing w:line="360" w:lineRule="auto"/>
        <w:contextualSpacing/>
        <w:jc w:val="both"/>
        <w:rPr>
          <w:rFonts w:ascii="Palatino Linotype" w:eastAsiaTheme="minorHAnsi" w:hAnsi="Palatino Linotype" w:cs="Bookman Old Style"/>
          <w:color w:val="000000"/>
          <w:sz w:val="22"/>
          <w:szCs w:val="22"/>
          <w:lang w:eastAsia="en-US"/>
        </w:rPr>
      </w:pPr>
      <w:r w:rsidRPr="0090626E">
        <w:rPr>
          <w:rFonts w:ascii="Palatino Linotype" w:eastAsiaTheme="minorHAnsi" w:hAnsi="Palatino Linotype" w:cs="Bookman Old Style"/>
          <w:b/>
          <w:bCs/>
          <w:color w:val="000000"/>
          <w:sz w:val="22"/>
          <w:szCs w:val="22"/>
          <w:lang w:eastAsia="en-US"/>
        </w:rPr>
        <w:t>Fracción VIII.</w:t>
      </w:r>
      <w:r w:rsidRPr="0090626E">
        <w:rPr>
          <w:rFonts w:ascii="Palatino Linotype" w:eastAsiaTheme="minorHAnsi" w:hAnsi="Palatino Linotype" w:cs="Bookman Old Style"/>
          <w:bCs/>
          <w:color w:val="000000"/>
          <w:sz w:val="22"/>
          <w:szCs w:val="22"/>
          <w:lang w:eastAsia="en-US"/>
        </w:rPr>
        <w:t xml:space="preserve"> </w:t>
      </w:r>
      <w:r w:rsidRPr="0090626E">
        <w:rPr>
          <w:rFonts w:ascii="Palatino Linotype" w:eastAsiaTheme="minorHAnsi" w:hAnsi="Palatino Linotype" w:cs="Bookman Old Style"/>
          <w:color w:val="000000"/>
          <w:sz w:val="22"/>
          <w:szCs w:val="22"/>
          <w:lang w:eastAsia="en-US"/>
        </w:rPr>
        <w:t xml:space="preserve">La remuneración bruta y neta de todos los servidores públicos de base o de confianza, de todas las percepciones, incluyendo sueldos, prestaciones, gratificaciones, </w:t>
      </w:r>
      <w:r w:rsidRPr="0090626E">
        <w:rPr>
          <w:rFonts w:ascii="Palatino Linotype" w:eastAsiaTheme="minorHAnsi" w:hAnsi="Palatino Linotype" w:cs="Bookman Old Style"/>
          <w:color w:val="000000"/>
          <w:sz w:val="22"/>
          <w:szCs w:val="22"/>
          <w:lang w:eastAsia="en-US"/>
        </w:rPr>
        <w:lastRenderedPageBreak/>
        <w:t xml:space="preserve">primas, comisiones, dietas, bonos, estímulos, ingresos y sistemas de compensación, señalando la periodicidad de dicha remuneración; </w:t>
      </w:r>
    </w:p>
    <w:p w14:paraId="5E4E3EB8" w14:textId="77777777" w:rsidR="00674251" w:rsidRPr="0090626E" w:rsidRDefault="00674251" w:rsidP="00674251">
      <w:pPr>
        <w:spacing w:line="360" w:lineRule="auto"/>
        <w:jc w:val="both"/>
        <w:rPr>
          <w:rFonts w:ascii="Palatino Linotype" w:hAnsi="Palatino Linotype" w:cs="Tahoma"/>
          <w:sz w:val="22"/>
          <w:szCs w:val="22"/>
          <w:lang w:eastAsia="es-MX"/>
        </w:rPr>
      </w:pPr>
    </w:p>
    <w:p w14:paraId="41B85F66" w14:textId="77777777" w:rsidR="00E14D87" w:rsidRPr="0090626E" w:rsidRDefault="00674251" w:rsidP="0085605E">
      <w:pPr>
        <w:pStyle w:val="Default"/>
        <w:spacing w:line="360" w:lineRule="auto"/>
        <w:jc w:val="both"/>
        <w:rPr>
          <w:rFonts w:ascii="Palatino Linotype" w:hAnsi="Palatino Linotype" w:cs="Bookman Old Style"/>
          <w:sz w:val="22"/>
          <w:szCs w:val="22"/>
        </w:rPr>
      </w:pPr>
      <w:r w:rsidRPr="0090626E">
        <w:rPr>
          <w:rFonts w:ascii="Palatino Linotype" w:hAnsi="Palatino Linotype" w:cs="Tahoma"/>
          <w:sz w:val="22"/>
          <w:szCs w:val="22"/>
        </w:rPr>
        <w:t xml:space="preserve">Fracción </w:t>
      </w:r>
      <w:r w:rsidRPr="0090626E">
        <w:rPr>
          <w:rFonts w:ascii="Palatino Linotype" w:hAnsi="Palatino Linotype" w:cs="Bookman Old Style"/>
          <w:b/>
          <w:bCs/>
          <w:sz w:val="22"/>
          <w:szCs w:val="22"/>
        </w:rPr>
        <w:t xml:space="preserve">XXI. </w:t>
      </w:r>
      <w:r w:rsidRPr="0090626E">
        <w:rPr>
          <w:rFonts w:ascii="Palatino Linotype" w:hAnsi="Palatino Linotype" w:cs="Bookman Old Style"/>
          <w:sz w:val="22"/>
          <w:szCs w:val="22"/>
        </w:rPr>
        <w:t>La información curricular, desde el nivel de jefe de departamento o equivalente, hasta el titular del sujeto obligado, así como, en su caso, las sanciones administr</w:t>
      </w:r>
      <w:r w:rsidR="0085605E" w:rsidRPr="0090626E">
        <w:rPr>
          <w:rFonts w:ascii="Palatino Linotype" w:hAnsi="Palatino Linotype" w:cs="Bookman Old Style"/>
          <w:sz w:val="22"/>
          <w:szCs w:val="22"/>
        </w:rPr>
        <w:t>ativas de que haya sido objeto</w:t>
      </w:r>
      <w:r w:rsidR="00E14D87" w:rsidRPr="0090626E">
        <w:rPr>
          <w:rFonts w:ascii="Palatino Linotype" w:hAnsi="Palatino Linotype" w:cs="Bookman Old Style"/>
          <w:sz w:val="22"/>
          <w:szCs w:val="22"/>
        </w:rPr>
        <w:t>.</w:t>
      </w:r>
    </w:p>
    <w:p w14:paraId="0B0A2A21" w14:textId="4851911E" w:rsidR="00674251" w:rsidRPr="0090626E" w:rsidRDefault="00674251" w:rsidP="0085605E">
      <w:pPr>
        <w:pStyle w:val="Default"/>
        <w:spacing w:line="360" w:lineRule="auto"/>
        <w:jc w:val="both"/>
        <w:rPr>
          <w:rFonts w:ascii="Palatino Linotype" w:hAnsi="Palatino Linotype" w:cs="Bookman Old Style"/>
          <w:sz w:val="22"/>
          <w:szCs w:val="22"/>
        </w:rPr>
      </w:pPr>
    </w:p>
    <w:p w14:paraId="1FFEDDE0" w14:textId="77777777" w:rsidR="00674251" w:rsidRPr="0090626E" w:rsidRDefault="00674251" w:rsidP="00674251">
      <w:pPr>
        <w:spacing w:line="360" w:lineRule="auto"/>
        <w:jc w:val="both"/>
        <w:rPr>
          <w:rFonts w:ascii="Palatino Linotype" w:hAnsi="Palatino Linotype" w:cs="Tahoma"/>
          <w:b/>
          <w:sz w:val="22"/>
          <w:szCs w:val="22"/>
        </w:rPr>
      </w:pPr>
      <w:r w:rsidRPr="0090626E">
        <w:rPr>
          <w:rFonts w:ascii="Palatino Linotype" w:hAnsi="Palatino Linotype" w:cs="Tahoma"/>
          <w:b/>
          <w:sz w:val="22"/>
          <w:szCs w:val="22"/>
        </w:rPr>
        <w:t>QUINTO. Estudio de Fondo.</w:t>
      </w:r>
    </w:p>
    <w:p w14:paraId="0F92A276" w14:textId="77777777" w:rsidR="00674251" w:rsidRPr="0090626E" w:rsidRDefault="00674251" w:rsidP="00674251">
      <w:pPr>
        <w:spacing w:line="360" w:lineRule="auto"/>
        <w:ind w:right="-93"/>
        <w:jc w:val="both"/>
        <w:rPr>
          <w:rFonts w:ascii="Palatino Linotype" w:eastAsia="Calibri" w:hAnsi="Palatino Linotype" w:cs="Tahoma"/>
          <w:bCs/>
          <w:sz w:val="22"/>
          <w:szCs w:val="22"/>
          <w:lang w:val="es-ES_tradnl" w:eastAsia="en-US"/>
        </w:rPr>
      </w:pPr>
    </w:p>
    <w:p w14:paraId="076F324E" w14:textId="77777777" w:rsidR="00674251" w:rsidRPr="0090626E" w:rsidRDefault="00674251" w:rsidP="00674251">
      <w:pPr>
        <w:spacing w:line="360" w:lineRule="auto"/>
        <w:ind w:right="-93"/>
        <w:jc w:val="both"/>
        <w:rPr>
          <w:rFonts w:ascii="Palatino Linotype" w:eastAsia="Calibri" w:hAnsi="Palatino Linotype" w:cs="Tahoma"/>
          <w:bCs/>
          <w:sz w:val="22"/>
          <w:szCs w:val="22"/>
          <w:lang w:val="es-ES_tradnl" w:eastAsia="en-US"/>
        </w:rPr>
      </w:pPr>
      <w:r w:rsidRPr="0090626E">
        <w:rPr>
          <w:rFonts w:ascii="Palatino Linotype" w:eastAsia="Calibri" w:hAnsi="Palatino Linotype" w:cs="Tahoma"/>
          <w:bCs/>
          <w:sz w:val="22"/>
          <w:szCs w:val="22"/>
          <w:lang w:val="es-ES_tradnl" w:eastAsia="en-US"/>
        </w:rPr>
        <w:t xml:space="preserve">Una vez expuesta la controversia, se procede al análisis del contenido del expediente electrónico, en el cual, se observará la naturaleza de la información solicitada por el Particular, la respuesta que rindió el Sujeto Obligado, los motivos y agravios que originaron el presente </w:t>
      </w:r>
      <w:r w:rsidRPr="0090626E">
        <w:rPr>
          <w:rFonts w:ascii="Palatino Linotype" w:eastAsia="Calibri" w:hAnsi="Palatino Linotype" w:cs="Tahoma"/>
          <w:bCs/>
          <w:sz w:val="22"/>
          <w:szCs w:val="22"/>
          <w:lang w:val="es-ES_tradnl" w:eastAsia="en-US"/>
        </w:rPr>
        <w:br/>
        <w:t>Recurso de Revisión y las actuaciones que tuvieron lugar durante la sustanciación del presente</w:t>
      </w:r>
      <w:r w:rsidRPr="0090626E">
        <w:rPr>
          <w:rFonts w:ascii="Palatino Linotype" w:hAnsi="Palatino Linotype" w:cs="Tahoma"/>
          <w:sz w:val="22"/>
          <w:szCs w:val="22"/>
        </w:rPr>
        <w:t>; todo ello, en los siguientes términos:</w:t>
      </w:r>
    </w:p>
    <w:p w14:paraId="4FE99EF8" w14:textId="77777777" w:rsidR="00674251" w:rsidRPr="0090626E" w:rsidRDefault="00674251" w:rsidP="00674251">
      <w:pPr>
        <w:spacing w:line="360" w:lineRule="auto"/>
        <w:jc w:val="both"/>
        <w:rPr>
          <w:rFonts w:ascii="Palatino Linotype" w:eastAsia="Calibri" w:hAnsi="Palatino Linotype" w:cs="Tahoma"/>
          <w:bCs/>
          <w:sz w:val="22"/>
          <w:szCs w:val="22"/>
          <w:lang w:val="es-ES" w:eastAsia="en-US"/>
        </w:rPr>
      </w:pPr>
    </w:p>
    <w:p w14:paraId="5084789E" w14:textId="7C38F660" w:rsidR="00674251" w:rsidRPr="0090626E" w:rsidRDefault="00E10D39" w:rsidP="00CF403B">
      <w:pPr>
        <w:spacing w:line="360" w:lineRule="auto"/>
        <w:jc w:val="both"/>
        <w:rPr>
          <w:rFonts w:ascii="Palatino Linotype" w:eastAsia="Calibri" w:hAnsi="Palatino Linotype" w:cs="Tahoma"/>
          <w:bCs/>
          <w:szCs w:val="22"/>
          <w:lang w:eastAsia="en-US"/>
        </w:rPr>
      </w:pPr>
      <w:r w:rsidRPr="0090626E">
        <w:rPr>
          <w:rFonts w:ascii="Palatino Linotype" w:eastAsia="Calibri" w:hAnsi="Palatino Linotype" w:cs="Tahoma"/>
          <w:b/>
          <w:bCs/>
          <w:szCs w:val="22"/>
          <w:lang w:eastAsia="en-US"/>
        </w:rPr>
        <w:t xml:space="preserve">OBJETIVOS, PRINCIPIOS Y PROCEDIMIENTO QUE RIGEN </w:t>
      </w:r>
      <w:r w:rsidR="00E14D87" w:rsidRPr="0090626E">
        <w:rPr>
          <w:rFonts w:ascii="Palatino Linotype" w:eastAsia="Calibri" w:hAnsi="Palatino Linotype" w:cs="Tahoma"/>
          <w:b/>
          <w:bCs/>
          <w:szCs w:val="22"/>
          <w:lang w:eastAsia="en-US"/>
        </w:rPr>
        <w:t>EL DERECHO DE ACCESO A LA INFORMACIÓN</w:t>
      </w:r>
      <w:r w:rsidRPr="0090626E">
        <w:rPr>
          <w:rFonts w:ascii="Palatino Linotype" w:eastAsia="Calibri" w:hAnsi="Palatino Linotype" w:cs="Tahoma"/>
          <w:b/>
          <w:bCs/>
          <w:szCs w:val="22"/>
          <w:lang w:eastAsia="en-US"/>
        </w:rPr>
        <w:t>.</w:t>
      </w:r>
    </w:p>
    <w:p w14:paraId="05142E27" w14:textId="77777777" w:rsidR="00674251" w:rsidRPr="0090626E" w:rsidRDefault="00674251" w:rsidP="00674251">
      <w:pPr>
        <w:pStyle w:val="Prrafodelista"/>
        <w:spacing w:line="360" w:lineRule="auto"/>
        <w:jc w:val="both"/>
        <w:rPr>
          <w:rFonts w:ascii="Palatino Linotype" w:eastAsia="Calibri" w:hAnsi="Palatino Linotype" w:cs="Tahoma"/>
          <w:bCs/>
          <w:szCs w:val="22"/>
          <w:lang w:eastAsia="en-US"/>
        </w:rPr>
      </w:pPr>
    </w:p>
    <w:p w14:paraId="723B3F18"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65F06D02"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p>
    <w:p w14:paraId="5392D824" w14:textId="77777777" w:rsidR="00674251" w:rsidRPr="0090626E" w:rsidRDefault="00674251" w:rsidP="00674251">
      <w:pPr>
        <w:pStyle w:val="Prrafodelista"/>
        <w:numPr>
          <w:ilvl w:val="0"/>
          <w:numId w:val="20"/>
        </w:numPr>
        <w:spacing w:line="360" w:lineRule="auto"/>
        <w:jc w:val="both"/>
        <w:rPr>
          <w:rFonts w:ascii="Palatino Linotype" w:eastAsia="Calibri" w:hAnsi="Palatino Linotype" w:cs="Tahoma"/>
          <w:bCs/>
          <w:szCs w:val="22"/>
          <w:lang w:eastAsia="en-US"/>
        </w:rPr>
      </w:pPr>
      <w:r w:rsidRPr="0090626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7E1AEDC" w14:textId="77777777" w:rsidR="00674251" w:rsidRPr="0090626E" w:rsidRDefault="00674251" w:rsidP="00674251">
      <w:pPr>
        <w:pStyle w:val="Prrafodelista"/>
        <w:numPr>
          <w:ilvl w:val="0"/>
          <w:numId w:val="20"/>
        </w:numPr>
        <w:spacing w:line="360" w:lineRule="auto"/>
        <w:jc w:val="both"/>
        <w:rPr>
          <w:rFonts w:ascii="Palatino Linotype" w:eastAsia="Calibri" w:hAnsi="Palatino Linotype" w:cs="Tahoma"/>
          <w:bCs/>
          <w:szCs w:val="22"/>
          <w:lang w:eastAsia="en-US"/>
        </w:rPr>
      </w:pPr>
      <w:r w:rsidRPr="0090626E">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07FE03F1" w14:textId="77777777" w:rsidR="00674251" w:rsidRPr="0090626E" w:rsidRDefault="00674251" w:rsidP="00674251">
      <w:pPr>
        <w:pStyle w:val="Prrafodelista"/>
        <w:spacing w:line="360" w:lineRule="auto"/>
        <w:rPr>
          <w:rFonts w:ascii="Palatino Linotype" w:eastAsia="Calibri" w:hAnsi="Palatino Linotype" w:cs="Tahoma"/>
          <w:bCs/>
          <w:szCs w:val="22"/>
          <w:lang w:eastAsia="en-US"/>
        </w:rPr>
      </w:pPr>
    </w:p>
    <w:p w14:paraId="36E9FC1C" w14:textId="77777777" w:rsidR="00674251" w:rsidRPr="0090626E" w:rsidRDefault="00674251" w:rsidP="00674251">
      <w:pPr>
        <w:pStyle w:val="Prrafodelista"/>
        <w:numPr>
          <w:ilvl w:val="0"/>
          <w:numId w:val="20"/>
        </w:numPr>
        <w:spacing w:line="360" w:lineRule="auto"/>
        <w:jc w:val="both"/>
        <w:rPr>
          <w:rFonts w:ascii="Palatino Linotype" w:eastAsia="Calibri" w:hAnsi="Palatino Linotype" w:cs="Tahoma"/>
          <w:bCs/>
          <w:szCs w:val="22"/>
          <w:lang w:eastAsia="en-US"/>
        </w:rPr>
      </w:pPr>
      <w:r w:rsidRPr="0090626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979838E"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p>
    <w:p w14:paraId="55B8C011"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Conforme a lo anterior, se deprende que </w:t>
      </w:r>
      <w:r w:rsidRPr="0090626E">
        <w:rPr>
          <w:rFonts w:ascii="Palatino Linotype" w:eastAsia="Calibri" w:hAnsi="Palatino Linotype" w:cs="Tahoma"/>
          <w:b/>
          <w:bCs/>
          <w:sz w:val="22"/>
          <w:szCs w:val="22"/>
          <w:lang w:eastAsia="en-US"/>
        </w:rPr>
        <w:t>los objetivos de la Ley de la materia,</w:t>
      </w:r>
      <w:r w:rsidRPr="0090626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2BAD3214"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p>
    <w:p w14:paraId="2E67044E"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En ese orden de ideas, para la atención de </w:t>
      </w:r>
      <w:proofErr w:type="gramStart"/>
      <w:r w:rsidRPr="0090626E">
        <w:rPr>
          <w:rFonts w:ascii="Palatino Linotype" w:eastAsia="Calibri" w:hAnsi="Palatino Linotype" w:cs="Tahoma"/>
          <w:bCs/>
          <w:sz w:val="22"/>
          <w:szCs w:val="22"/>
          <w:lang w:eastAsia="en-US"/>
        </w:rPr>
        <w:t>las solicitud</w:t>
      </w:r>
      <w:proofErr w:type="gramEnd"/>
      <w:r w:rsidRPr="0090626E">
        <w:rPr>
          <w:rFonts w:ascii="Palatino Linotype" w:eastAsia="Calibri" w:hAnsi="Palatino Linotype" w:cs="Tahoma"/>
          <w:bCs/>
          <w:sz w:val="22"/>
          <w:szCs w:val="22"/>
          <w:lang w:eastAsia="en-US"/>
        </w:rPr>
        <w:t xml:space="preserve"> de acceso a la información, debe privilegiarse el </w:t>
      </w:r>
      <w:r w:rsidRPr="0090626E">
        <w:rPr>
          <w:rFonts w:ascii="Palatino Linotype" w:eastAsia="Calibri" w:hAnsi="Palatino Linotype" w:cs="Tahoma"/>
          <w:b/>
          <w:bCs/>
          <w:sz w:val="22"/>
          <w:szCs w:val="22"/>
          <w:lang w:eastAsia="en-US"/>
        </w:rPr>
        <w:t>principio de máxima publicidad,</w:t>
      </w:r>
      <w:r w:rsidRPr="0090626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411CF269"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p>
    <w:p w14:paraId="0E8C8A54"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0A3665F" w14:textId="77777777" w:rsidR="00674251" w:rsidRPr="0090626E" w:rsidRDefault="00674251" w:rsidP="00674251">
      <w:pPr>
        <w:spacing w:line="360" w:lineRule="auto"/>
        <w:jc w:val="both"/>
        <w:rPr>
          <w:rFonts w:ascii="Palatino Linotype" w:eastAsia="Calibri" w:hAnsi="Palatino Linotype" w:cs="Tahoma"/>
          <w:bCs/>
          <w:sz w:val="22"/>
          <w:szCs w:val="22"/>
          <w:lang w:eastAsia="en-US"/>
        </w:rPr>
      </w:pPr>
    </w:p>
    <w:p w14:paraId="579B2AA5" w14:textId="77777777" w:rsidR="00674251" w:rsidRPr="0090626E" w:rsidRDefault="00674251" w:rsidP="00674251">
      <w:pPr>
        <w:pStyle w:val="Prrafodelista"/>
        <w:numPr>
          <w:ilvl w:val="0"/>
          <w:numId w:val="21"/>
        </w:numPr>
        <w:spacing w:line="360" w:lineRule="auto"/>
        <w:jc w:val="both"/>
        <w:rPr>
          <w:rFonts w:ascii="Palatino Linotype" w:eastAsia="Calibri" w:hAnsi="Palatino Linotype" w:cs="Tahoma"/>
          <w:bCs/>
          <w:szCs w:val="22"/>
          <w:lang w:eastAsia="en-US"/>
        </w:rPr>
      </w:pPr>
      <w:r w:rsidRPr="0090626E">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6BFD780" w14:textId="77777777" w:rsidR="00674251" w:rsidRPr="0090626E" w:rsidRDefault="00674251" w:rsidP="00674251">
      <w:pPr>
        <w:pStyle w:val="Prrafodelista"/>
        <w:spacing w:line="360" w:lineRule="auto"/>
        <w:jc w:val="both"/>
        <w:rPr>
          <w:rFonts w:ascii="Palatino Linotype" w:eastAsia="Calibri" w:hAnsi="Palatino Linotype" w:cs="Tahoma"/>
          <w:bCs/>
          <w:szCs w:val="22"/>
          <w:lang w:eastAsia="en-US"/>
        </w:rPr>
      </w:pPr>
    </w:p>
    <w:p w14:paraId="38BB485B" w14:textId="77777777" w:rsidR="00674251" w:rsidRPr="0090626E" w:rsidRDefault="00674251" w:rsidP="00674251">
      <w:pPr>
        <w:pStyle w:val="Prrafodelista"/>
        <w:numPr>
          <w:ilvl w:val="0"/>
          <w:numId w:val="21"/>
        </w:numPr>
        <w:spacing w:line="360" w:lineRule="auto"/>
        <w:jc w:val="both"/>
        <w:rPr>
          <w:rFonts w:ascii="Palatino Linotype" w:eastAsia="Calibri" w:hAnsi="Palatino Linotype" w:cs="Tahoma"/>
          <w:bCs/>
          <w:szCs w:val="22"/>
          <w:lang w:eastAsia="en-US"/>
        </w:rPr>
      </w:pPr>
      <w:r w:rsidRPr="0090626E">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90626E">
        <w:rPr>
          <w:rFonts w:ascii="Palatino Linotype" w:eastAsia="Calibri" w:hAnsi="Palatino Linotype" w:cs="Tahoma"/>
          <w:b/>
          <w:bCs/>
          <w:szCs w:val="22"/>
          <w:lang w:eastAsia="en-US"/>
        </w:rPr>
        <w:t>quince días hábiles, contados a partir del día siguiente a la presentación de éste.</w:t>
      </w:r>
      <w:r w:rsidRPr="0090626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03D39278" w14:textId="77777777" w:rsidR="00674251" w:rsidRPr="0090626E" w:rsidRDefault="00674251" w:rsidP="00674251">
      <w:pPr>
        <w:pStyle w:val="Prrafodelista"/>
        <w:spacing w:line="360" w:lineRule="auto"/>
        <w:rPr>
          <w:rFonts w:ascii="Palatino Linotype" w:eastAsia="Calibri" w:hAnsi="Palatino Linotype" w:cs="Tahoma"/>
          <w:bCs/>
          <w:szCs w:val="22"/>
          <w:lang w:eastAsia="en-US"/>
        </w:rPr>
      </w:pPr>
    </w:p>
    <w:p w14:paraId="66A6BD0A" w14:textId="77777777" w:rsidR="00674251" w:rsidRPr="0090626E" w:rsidRDefault="00674251" w:rsidP="00674251">
      <w:pPr>
        <w:pStyle w:val="Prrafodelista"/>
        <w:numPr>
          <w:ilvl w:val="0"/>
          <w:numId w:val="21"/>
        </w:numPr>
        <w:spacing w:line="360" w:lineRule="auto"/>
        <w:jc w:val="both"/>
        <w:rPr>
          <w:rFonts w:ascii="Palatino Linotype" w:eastAsia="Calibri" w:hAnsi="Palatino Linotype" w:cs="Tahoma"/>
          <w:b/>
          <w:bCs/>
          <w:szCs w:val="22"/>
          <w:lang w:eastAsia="en-US"/>
        </w:rPr>
      </w:pPr>
      <w:r w:rsidRPr="0090626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90626E">
        <w:rPr>
          <w:rFonts w:ascii="Palatino Linotype" w:eastAsia="Calibri" w:hAnsi="Palatino Linotype" w:cs="Tahoma"/>
          <w:b/>
          <w:bCs/>
          <w:szCs w:val="22"/>
          <w:lang w:eastAsia="en-US"/>
        </w:rPr>
        <w:t>proporcionen las expresiones documentales que se encuentren en sus archivos o que estén constreñidos a elaborar;</w:t>
      </w:r>
    </w:p>
    <w:p w14:paraId="76FF0FFE" w14:textId="77777777" w:rsidR="0085605E" w:rsidRPr="0090626E" w:rsidRDefault="0085605E" w:rsidP="0085605E">
      <w:pPr>
        <w:spacing w:line="360" w:lineRule="auto"/>
        <w:jc w:val="both"/>
        <w:rPr>
          <w:rFonts w:ascii="Palatino Linotype" w:eastAsia="Calibri" w:hAnsi="Palatino Linotype" w:cs="Tahoma"/>
          <w:b/>
          <w:bCs/>
          <w:szCs w:val="22"/>
          <w:lang w:eastAsia="en-US"/>
        </w:rPr>
      </w:pPr>
    </w:p>
    <w:p w14:paraId="25AF125C" w14:textId="77777777" w:rsidR="00674251" w:rsidRPr="0090626E" w:rsidRDefault="00674251" w:rsidP="00674251">
      <w:pPr>
        <w:pStyle w:val="Prrafodelista"/>
        <w:numPr>
          <w:ilvl w:val="0"/>
          <w:numId w:val="21"/>
        </w:numPr>
        <w:spacing w:line="360" w:lineRule="auto"/>
        <w:jc w:val="both"/>
        <w:rPr>
          <w:rFonts w:ascii="Palatino Linotype" w:eastAsia="Calibri" w:hAnsi="Palatino Linotype" w:cs="Tahoma"/>
          <w:b/>
          <w:bCs/>
          <w:szCs w:val="22"/>
          <w:lang w:eastAsia="en-US"/>
        </w:rPr>
      </w:pPr>
      <w:r w:rsidRPr="0090626E">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8601236" w14:textId="77777777" w:rsidR="00674251" w:rsidRPr="0090626E" w:rsidRDefault="00674251" w:rsidP="00674251">
      <w:pPr>
        <w:pStyle w:val="Prrafodelista"/>
        <w:spacing w:line="360" w:lineRule="auto"/>
        <w:rPr>
          <w:rFonts w:ascii="Palatino Linotype" w:eastAsia="Calibri" w:hAnsi="Palatino Linotype" w:cs="Tahoma"/>
          <w:b/>
          <w:bCs/>
          <w:szCs w:val="22"/>
          <w:lang w:eastAsia="en-US"/>
        </w:rPr>
      </w:pPr>
    </w:p>
    <w:p w14:paraId="28A783B3" w14:textId="77777777" w:rsidR="00674251" w:rsidRPr="0090626E" w:rsidRDefault="00674251" w:rsidP="00674251">
      <w:pPr>
        <w:pStyle w:val="Prrafodelista"/>
        <w:numPr>
          <w:ilvl w:val="0"/>
          <w:numId w:val="21"/>
        </w:numPr>
        <w:spacing w:line="360" w:lineRule="auto"/>
        <w:jc w:val="both"/>
        <w:rPr>
          <w:rFonts w:ascii="Palatino Linotype" w:eastAsia="Calibri" w:hAnsi="Palatino Linotype" w:cs="Tahoma"/>
          <w:b/>
          <w:bCs/>
          <w:szCs w:val="22"/>
          <w:lang w:eastAsia="en-US"/>
        </w:rPr>
      </w:pPr>
      <w:r w:rsidRPr="0090626E">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el solicitante hubiere </w:t>
      </w:r>
      <w:r w:rsidRPr="0090626E">
        <w:rPr>
          <w:rFonts w:ascii="Palatino Linotype" w:eastAsia="Calibri" w:hAnsi="Palatino Linotype" w:cs="Tahoma"/>
          <w:bCs/>
          <w:szCs w:val="22"/>
          <w:lang w:eastAsia="en-US"/>
        </w:rPr>
        <w:lastRenderedPageBreak/>
        <w:t>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D743AF3" w14:textId="77777777" w:rsidR="00674251" w:rsidRPr="0090626E" w:rsidRDefault="00674251" w:rsidP="00674251">
      <w:pPr>
        <w:spacing w:line="360" w:lineRule="auto"/>
        <w:jc w:val="both"/>
        <w:rPr>
          <w:rFonts w:ascii="Palatino Linotype" w:eastAsia="Calibri" w:hAnsi="Palatino Linotype" w:cs="Tahoma"/>
          <w:iCs/>
          <w:sz w:val="22"/>
          <w:szCs w:val="22"/>
          <w:lang w:eastAsia="es-ES_tradnl"/>
        </w:rPr>
      </w:pPr>
    </w:p>
    <w:p w14:paraId="221F8331" w14:textId="5D31D8C8" w:rsidR="00674251" w:rsidRPr="0090626E" w:rsidRDefault="00674251" w:rsidP="0085605E">
      <w:pPr>
        <w:spacing w:line="360" w:lineRule="auto"/>
        <w:jc w:val="both"/>
        <w:rPr>
          <w:rFonts w:ascii="Palatino Linotype" w:eastAsia="Calibri" w:hAnsi="Palatino Linotype" w:cs="Tahoma"/>
          <w:bCs/>
          <w:sz w:val="22"/>
          <w:szCs w:val="22"/>
          <w:lang w:val="es-ES_tradnl" w:eastAsia="en-US"/>
        </w:rPr>
      </w:pPr>
      <w:r w:rsidRPr="0090626E">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de manera específica la respuesta otorgada por el Sujeto Obligado, así como la naturaleza de la información solicitada por el hoy Recurrente.</w:t>
      </w:r>
    </w:p>
    <w:p w14:paraId="2DF8B6CF" w14:textId="77777777" w:rsidR="00674251" w:rsidRPr="0090626E" w:rsidRDefault="00674251" w:rsidP="00674251">
      <w:pPr>
        <w:tabs>
          <w:tab w:val="left" w:pos="4962"/>
        </w:tabs>
        <w:spacing w:line="360" w:lineRule="auto"/>
        <w:jc w:val="both"/>
        <w:rPr>
          <w:rFonts w:ascii="Palatino Linotype" w:eastAsia="Calibri" w:hAnsi="Palatino Linotype" w:cs="Tahoma"/>
          <w:iCs/>
          <w:sz w:val="22"/>
          <w:szCs w:val="22"/>
          <w:lang w:eastAsia="es-ES_tradnl"/>
        </w:rPr>
      </w:pPr>
      <w:r w:rsidRPr="0090626E">
        <w:rPr>
          <w:rFonts w:ascii="Palatino Linotype" w:eastAsia="Calibri" w:hAnsi="Palatino Linotype" w:cs="Tahoma"/>
          <w:iCs/>
          <w:sz w:val="22"/>
          <w:szCs w:val="22"/>
          <w:lang w:eastAsia="es-ES_tradnl"/>
        </w:rPr>
        <w:t>Por principio, se especifica que la solicitud del Recurrente consiste en:</w:t>
      </w:r>
    </w:p>
    <w:p w14:paraId="3989EC08" w14:textId="77777777" w:rsidR="00674251" w:rsidRPr="0090626E" w:rsidRDefault="00674251" w:rsidP="00674251">
      <w:pPr>
        <w:pStyle w:val="Prrafodelista"/>
        <w:tabs>
          <w:tab w:val="left" w:pos="4962"/>
        </w:tabs>
        <w:spacing w:line="360" w:lineRule="auto"/>
        <w:jc w:val="both"/>
        <w:rPr>
          <w:rFonts w:ascii="Palatino Linotype" w:eastAsia="Calibri" w:hAnsi="Palatino Linotype" w:cs="Tahoma"/>
          <w:szCs w:val="22"/>
          <w:lang w:eastAsia="en-US"/>
        </w:rPr>
      </w:pPr>
    </w:p>
    <w:p w14:paraId="1702B68C" w14:textId="5C4294FF" w:rsidR="00674251" w:rsidRPr="0090626E" w:rsidRDefault="0085605E" w:rsidP="0085605E">
      <w:pPr>
        <w:pStyle w:val="Prrafodelista"/>
        <w:numPr>
          <w:ilvl w:val="0"/>
          <w:numId w:val="22"/>
        </w:numPr>
        <w:tabs>
          <w:tab w:val="left" w:pos="4962"/>
        </w:tabs>
        <w:spacing w:line="360" w:lineRule="auto"/>
        <w:jc w:val="both"/>
        <w:rPr>
          <w:rFonts w:ascii="Palatino Linotype" w:eastAsia="Calibri" w:hAnsi="Palatino Linotype" w:cs="Tahoma"/>
          <w:szCs w:val="22"/>
          <w:lang w:eastAsia="en-US"/>
        </w:rPr>
      </w:pPr>
      <w:r w:rsidRPr="0090626E">
        <w:rPr>
          <w:rFonts w:ascii="Palatino Linotype" w:eastAsia="Calibri" w:hAnsi="Palatino Linotype" w:cs="Tahoma"/>
          <w:szCs w:val="22"/>
          <w:lang w:eastAsia="en-US"/>
        </w:rPr>
        <w:t xml:space="preserve">En el </w:t>
      </w:r>
      <w:proofErr w:type="spellStart"/>
      <w:r w:rsidRPr="0090626E">
        <w:rPr>
          <w:rFonts w:ascii="Palatino Linotype" w:eastAsia="Calibri" w:hAnsi="Palatino Linotype" w:cs="Tahoma"/>
          <w:i/>
          <w:szCs w:val="22"/>
          <w:lang w:eastAsia="en-US"/>
        </w:rPr>
        <w:t>Curriculum</w:t>
      </w:r>
      <w:proofErr w:type="spellEnd"/>
      <w:r w:rsidRPr="0090626E">
        <w:rPr>
          <w:rFonts w:ascii="Palatino Linotype" w:eastAsia="Calibri" w:hAnsi="Palatino Linotype" w:cs="Tahoma"/>
          <w:i/>
          <w:szCs w:val="22"/>
          <w:lang w:eastAsia="en-US"/>
        </w:rPr>
        <w:t xml:space="preserve"> vitae</w:t>
      </w:r>
      <w:r w:rsidRPr="0090626E">
        <w:rPr>
          <w:rFonts w:ascii="Palatino Linotype" w:eastAsia="Calibri" w:hAnsi="Palatino Linotype" w:cs="Tahoma"/>
          <w:szCs w:val="22"/>
          <w:lang w:eastAsia="en-US"/>
        </w:rPr>
        <w:t>, sueldo mensual bruto y neto, recibo de la primera quincena del mes de marzo 2019 (1° al 15 de marzo 2019)</w:t>
      </w:r>
      <w:r w:rsidR="00674251" w:rsidRPr="0090626E">
        <w:rPr>
          <w:rFonts w:ascii="Palatino Linotype" w:eastAsia="Calibri" w:hAnsi="Palatino Linotype" w:cs="Tahoma"/>
          <w:szCs w:val="22"/>
          <w:lang w:eastAsia="en-US"/>
        </w:rPr>
        <w:t xml:space="preserve"> </w:t>
      </w:r>
      <w:r w:rsidRPr="0090626E">
        <w:rPr>
          <w:rFonts w:ascii="Palatino Linotype" w:eastAsia="Calibri" w:hAnsi="Palatino Linotype" w:cs="Tahoma"/>
          <w:szCs w:val="22"/>
          <w:lang w:eastAsia="en-US"/>
        </w:rPr>
        <w:t xml:space="preserve">y la certificación laboral </w:t>
      </w:r>
      <w:r w:rsidR="00674251" w:rsidRPr="0090626E">
        <w:rPr>
          <w:rFonts w:ascii="Palatino Linotype" w:eastAsia="Calibri" w:hAnsi="Palatino Linotype" w:cs="Tahoma"/>
          <w:szCs w:val="22"/>
          <w:lang w:eastAsia="en-US"/>
        </w:rPr>
        <w:t xml:space="preserve">de los siguientes servidores </w:t>
      </w:r>
      <w:proofErr w:type="gramStart"/>
      <w:r w:rsidR="00674251" w:rsidRPr="0090626E">
        <w:rPr>
          <w:rFonts w:ascii="Palatino Linotype" w:eastAsia="Calibri" w:hAnsi="Palatino Linotype" w:cs="Tahoma"/>
          <w:szCs w:val="22"/>
          <w:lang w:eastAsia="en-US"/>
        </w:rPr>
        <w:t>públicos:</w:t>
      </w:r>
      <w:r w:rsidRPr="0090626E">
        <w:rPr>
          <w:rFonts w:ascii="Palatino Linotype" w:eastAsia="Calibri" w:hAnsi="Palatino Linotype" w:cs="Tahoma"/>
          <w:szCs w:val="22"/>
          <w:lang w:eastAsia="en-US"/>
        </w:rPr>
        <w:t>,</w:t>
      </w:r>
      <w:proofErr w:type="gramEnd"/>
    </w:p>
    <w:p w14:paraId="5471B0D7" w14:textId="77777777" w:rsidR="00674251" w:rsidRPr="0090626E" w:rsidRDefault="00674251" w:rsidP="00674251">
      <w:pPr>
        <w:pStyle w:val="Prrafodelista"/>
        <w:numPr>
          <w:ilvl w:val="0"/>
          <w:numId w:val="23"/>
        </w:numPr>
        <w:spacing w:line="360" w:lineRule="auto"/>
        <w:jc w:val="both"/>
        <w:rPr>
          <w:rFonts w:ascii="Palatino Linotype" w:eastAsia="Calibri" w:hAnsi="Palatino Linotype" w:cs="Tahoma"/>
          <w:iCs/>
          <w:szCs w:val="22"/>
          <w:lang w:eastAsia="es-ES_tradnl"/>
        </w:rPr>
      </w:pPr>
      <w:r w:rsidRPr="0090626E">
        <w:rPr>
          <w:rFonts w:ascii="Palatino Linotype" w:hAnsi="Palatino Linotype"/>
          <w:color w:val="000000"/>
          <w:szCs w:val="22"/>
        </w:rPr>
        <w:t>Secretario del Ayuntamiento</w:t>
      </w:r>
    </w:p>
    <w:p w14:paraId="289A0F49" w14:textId="77777777" w:rsidR="00674251" w:rsidRPr="0090626E" w:rsidRDefault="00674251" w:rsidP="00674251">
      <w:pPr>
        <w:pStyle w:val="Prrafodelista"/>
        <w:numPr>
          <w:ilvl w:val="0"/>
          <w:numId w:val="23"/>
        </w:numPr>
        <w:spacing w:line="360" w:lineRule="auto"/>
        <w:jc w:val="both"/>
        <w:rPr>
          <w:rFonts w:ascii="Palatino Linotype" w:eastAsia="Calibri" w:hAnsi="Palatino Linotype" w:cs="Tahoma"/>
          <w:iCs/>
          <w:szCs w:val="22"/>
          <w:lang w:eastAsia="es-ES_tradnl"/>
        </w:rPr>
      </w:pPr>
      <w:r w:rsidRPr="0090626E">
        <w:rPr>
          <w:rFonts w:ascii="Palatino Linotype" w:hAnsi="Palatino Linotype"/>
          <w:color w:val="000000"/>
          <w:szCs w:val="22"/>
        </w:rPr>
        <w:t>Tesorero</w:t>
      </w:r>
    </w:p>
    <w:p w14:paraId="39491B91" w14:textId="40892CDA" w:rsidR="00674251" w:rsidRPr="0090626E" w:rsidRDefault="0085605E" w:rsidP="00674251">
      <w:pPr>
        <w:pStyle w:val="Prrafodelista"/>
        <w:numPr>
          <w:ilvl w:val="0"/>
          <w:numId w:val="23"/>
        </w:numPr>
        <w:spacing w:line="360" w:lineRule="auto"/>
        <w:jc w:val="both"/>
        <w:rPr>
          <w:rFonts w:ascii="Palatino Linotype" w:eastAsia="Calibri" w:hAnsi="Palatino Linotype" w:cs="Tahoma"/>
          <w:iCs/>
          <w:szCs w:val="22"/>
          <w:lang w:eastAsia="es-ES_tradnl"/>
        </w:rPr>
      </w:pPr>
      <w:r w:rsidRPr="0090626E">
        <w:rPr>
          <w:rFonts w:ascii="Palatino Linotype" w:hAnsi="Palatino Linotype"/>
          <w:color w:val="000000"/>
          <w:szCs w:val="22"/>
        </w:rPr>
        <w:t>Sub Tesorero</w:t>
      </w:r>
    </w:p>
    <w:p w14:paraId="44B35E6B" w14:textId="1B36C741" w:rsidR="00674251" w:rsidRPr="0090626E" w:rsidRDefault="0085605E" w:rsidP="00674251">
      <w:pPr>
        <w:pStyle w:val="Prrafodelista"/>
        <w:numPr>
          <w:ilvl w:val="0"/>
          <w:numId w:val="23"/>
        </w:numPr>
        <w:spacing w:line="360" w:lineRule="auto"/>
        <w:jc w:val="both"/>
        <w:rPr>
          <w:rFonts w:ascii="Palatino Linotype" w:eastAsia="Calibri" w:hAnsi="Palatino Linotype" w:cs="Tahoma"/>
          <w:iCs/>
          <w:szCs w:val="22"/>
          <w:lang w:eastAsia="es-ES_tradnl"/>
        </w:rPr>
      </w:pPr>
      <w:r w:rsidRPr="0090626E">
        <w:rPr>
          <w:rFonts w:ascii="Palatino Linotype" w:hAnsi="Palatino Linotype"/>
          <w:color w:val="000000"/>
          <w:szCs w:val="22"/>
        </w:rPr>
        <w:t>Contralor Interno</w:t>
      </w:r>
    </w:p>
    <w:p w14:paraId="21124092" w14:textId="10C1FAD2" w:rsidR="00674251" w:rsidRPr="0090626E" w:rsidRDefault="0085605E" w:rsidP="0085605E">
      <w:pPr>
        <w:pStyle w:val="Prrafodelista"/>
        <w:numPr>
          <w:ilvl w:val="0"/>
          <w:numId w:val="23"/>
        </w:numPr>
        <w:spacing w:line="360" w:lineRule="auto"/>
        <w:jc w:val="both"/>
        <w:rPr>
          <w:rFonts w:ascii="Palatino Linotype" w:eastAsia="Calibri" w:hAnsi="Palatino Linotype" w:cs="Tahoma"/>
          <w:iCs/>
          <w:szCs w:val="22"/>
          <w:lang w:eastAsia="es-ES_tradnl"/>
        </w:rPr>
      </w:pPr>
      <w:r w:rsidRPr="0090626E">
        <w:rPr>
          <w:rFonts w:ascii="Palatino Linotype" w:hAnsi="Palatino Linotype"/>
          <w:color w:val="000000"/>
          <w:szCs w:val="22"/>
        </w:rPr>
        <w:t>Titular de la Unidad de Transparencia</w:t>
      </w:r>
    </w:p>
    <w:p w14:paraId="7CC00BFF" w14:textId="77777777" w:rsidR="0085605E" w:rsidRPr="0090626E" w:rsidRDefault="0085605E" w:rsidP="0085605E">
      <w:pPr>
        <w:pStyle w:val="Prrafodelista"/>
        <w:spacing w:line="360" w:lineRule="auto"/>
        <w:jc w:val="both"/>
        <w:rPr>
          <w:rFonts w:ascii="Palatino Linotype" w:eastAsia="Calibri" w:hAnsi="Palatino Linotype" w:cs="Tahoma"/>
          <w:iCs/>
          <w:szCs w:val="22"/>
          <w:lang w:eastAsia="es-ES_tradnl"/>
        </w:rPr>
      </w:pPr>
    </w:p>
    <w:p w14:paraId="5443F5A2" w14:textId="71E1CE0D" w:rsidR="00674251" w:rsidRPr="0090626E" w:rsidRDefault="00674251" w:rsidP="00674251">
      <w:pPr>
        <w:spacing w:line="360" w:lineRule="auto"/>
        <w:jc w:val="both"/>
        <w:rPr>
          <w:rFonts w:ascii="Palatino Linotype" w:eastAsia="Calibri" w:hAnsi="Palatino Linotype" w:cs="Tahoma"/>
          <w:iCs/>
          <w:sz w:val="22"/>
          <w:szCs w:val="22"/>
          <w:lang w:eastAsia="es-ES_tradnl"/>
        </w:rPr>
      </w:pPr>
      <w:r w:rsidRPr="0090626E">
        <w:rPr>
          <w:rFonts w:ascii="Palatino Linotype" w:eastAsia="Calibri" w:hAnsi="Palatino Linotype" w:cs="Tahoma"/>
          <w:iCs/>
          <w:sz w:val="22"/>
          <w:szCs w:val="22"/>
          <w:lang w:eastAsia="es-ES_tradnl"/>
        </w:rPr>
        <w:t>Ante dicha solicitud y para fines de análisis, se procede su estudio; primero se establecerá la denominación correcta del cargo solicitado, posteriormente se analizará la naturaleza de la información solicitada, por lo que se separa pa</w:t>
      </w:r>
      <w:r w:rsidR="00DF5369" w:rsidRPr="0090626E">
        <w:rPr>
          <w:rFonts w:ascii="Palatino Linotype" w:eastAsia="Calibri" w:hAnsi="Palatino Linotype" w:cs="Tahoma"/>
          <w:iCs/>
          <w:sz w:val="22"/>
          <w:szCs w:val="22"/>
          <w:lang w:eastAsia="es-ES_tradnl"/>
        </w:rPr>
        <w:t xml:space="preserve">ra su estudio, por una </w:t>
      </w:r>
      <w:proofErr w:type="gramStart"/>
      <w:r w:rsidR="00DF5369" w:rsidRPr="0090626E">
        <w:rPr>
          <w:rFonts w:ascii="Palatino Linotype" w:eastAsia="Calibri" w:hAnsi="Palatino Linotype" w:cs="Tahoma"/>
          <w:iCs/>
          <w:sz w:val="22"/>
          <w:szCs w:val="22"/>
          <w:lang w:eastAsia="es-ES_tradnl"/>
        </w:rPr>
        <w:t>parte</w:t>
      </w:r>
      <w:proofErr w:type="gramEnd"/>
      <w:r w:rsidR="00DF5369" w:rsidRPr="0090626E">
        <w:rPr>
          <w:rFonts w:ascii="Palatino Linotype" w:eastAsia="Calibri" w:hAnsi="Palatino Linotype" w:cs="Tahoma"/>
          <w:iCs/>
          <w:sz w:val="22"/>
          <w:szCs w:val="22"/>
          <w:lang w:eastAsia="es-ES_tradnl"/>
        </w:rPr>
        <w:t xml:space="preserve"> el </w:t>
      </w:r>
      <w:proofErr w:type="spellStart"/>
      <w:r w:rsidR="00DF5369" w:rsidRPr="0090626E">
        <w:rPr>
          <w:rFonts w:ascii="Palatino Linotype" w:eastAsia="Calibri" w:hAnsi="Palatino Linotype" w:cs="Tahoma"/>
          <w:i/>
          <w:iCs/>
          <w:sz w:val="22"/>
          <w:szCs w:val="22"/>
          <w:lang w:eastAsia="es-ES_tradnl"/>
        </w:rPr>
        <w:t>Curriculum</w:t>
      </w:r>
      <w:proofErr w:type="spellEnd"/>
      <w:r w:rsidR="00DF5369" w:rsidRPr="0090626E">
        <w:rPr>
          <w:rFonts w:ascii="Palatino Linotype" w:eastAsia="Calibri" w:hAnsi="Palatino Linotype" w:cs="Tahoma"/>
          <w:i/>
          <w:iCs/>
          <w:sz w:val="22"/>
          <w:szCs w:val="22"/>
          <w:lang w:eastAsia="es-ES_tradnl"/>
        </w:rPr>
        <w:t xml:space="preserve"> vitae</w:t>
      </w:r>
      <w:r w:rsidR="00DF5369" w:rsidRPr="0090626E">
        <w:rPr>
          <w:rFonts w:ascii="Palatino Linotype" w:eastAsia="Calibri" w:hAnsi="Palatino Linotype" w:cs="Tahoma"/>
          <w:iCs/>
          <w:sz w:val="22"/>
          <w:szCs w:val="22"/>
          <w:lang w:eastAsia="es-ES_tradnl"/>
        </w:rPr>
        <w:t>,</w:t>
      </w:r>
      <w:r w:rsidRPr="0090626E">
        <w:rPr>
          <w:rFonts w:ascii="Palatino Linotype" w:eastAsia="Calibri" w:hAnsi="Palatino Linotype" w:cs="Tahoma"/>
          <w:iCs/>
          <w:sz w:val="22"/>
          <w:szCs w:val="22"/>
          <w:lang w:eastAsia="es-ES_tradnl"/>
        </w:rPr>
        <w:t xml:space="preserve"> por otra</w:t>
      </w:r>
      <w:r w:rsidR="00DF5369" w:rsidRPr="0090626E">
        <w:rPr>
          <w:rFonts w:ascii="Palatino Linotype" w:eastAsia="Calibri" w:hAnsi="Palatino Linotype" w:cs="Tahoma"/>
          <w:iCs/>
          <w:sz w:val="22"/>
          <w:szCs w:val="22"/>
          <w:lang w:eastAsia="es-ES_tradnl"/>
        </w:rPr>
        <w:t xml:space="preserve"> lo correspondiente al sueldo y recibo de nómina, y por último lo correspondiente a la certificación laboral. </w:t>
      </w:r>
    </w:p>
    <w:p w14:paraId="4E332476" w14:textId="77777777" w:rsidR="00674251" w:rsidRDefault="00674251" w:rsidP="00674251">
      <w:pPr>
        <w:spacing w:line="360" w:lineRule="auto"/>
        <w:jc w:val="both"/>
        <w:rPr>
          <w:rFonts w:ascii="Palatino Linotype" w:eastAsia="Calibri" w:hAnsi="Palatino Linotype" w:cs="Tahoma"/>
          <w:iCs/>
          <w:sz w:val="22"/>
          <w:szCs w:val="22"/>
          <w:lang w:eastAsia="es-ES_tradnl"/>
        </w:rPr>
      </w:pPr>
    </w:p>
    <w:p w14:paraId="2CDD1B14" w14:textId="77777777" w:rsidR="00964372" w:rsidRPr="0090626E" w:rsidRDefault="00964372" w:rsidP="00674251">
      <w:pPr>
        <w:spacing w:line="360" w:lineRule="auto"/>
        <w:jc w:val="both"/>
        <w:rPr>
          <w:rFonts w:ascii="Palatino Linotype" w:eastAsia="Calibri" w:hAnsi="Palatino Linotype" w:cs="Tahoma"/>
          <w:iCs/>
          <w:sz w:val="22"/>
          <w:szCs w:val="22"/>
          <w:lang w:eastAsia="es-ES_tradnl"/>
        </w:rPr>
      </w:pPr>
    </w:p>
    <w:p w14:paraId="3C6F9C8C" w14:textId="38EB0DE2" w:rsidR="003134EF" w:rsidRDefault="003134EF" w:rsidP="00CF403B">
      <w:pPr>
        <w:spacing w:line="360" w:lineRule="auto"/>
        <w:jc w:val="both"/>
        <w:rPr>
          <w:rFonts w:ascii="Palatino Linotype" w:eastAsia="Calibri" w:hAnsi="Palatino Linotype" w:cs="Tahoma"/>
          <w:b/>
          <w:iCs/>
          <w:szCs w:val="22"/>
          <w:lang w:eastAsia="es-ES_tradnl"/>
        </w:rPr>
      </w:pPr>
      <w:r w:rsidRPr="0090626E">
        <w:rPr>
          <w:rFonts w:ascii="Palatino Linotype" w:eastAsia="Calibri" w:hAnsi="Palatino Linotype" w:cs="Tahoma"/>
          <w:b/>
          <w:iCs/>
          <w:szCs w:val="22"/>
          <w:lang w:eastAsia="es-ES_tradnl"/>
        </w:rPr>
        <w:lastRenderedPageBreak/>
        <w:t>ANÁLISIS DE LOS DOCUMENTOS SOLICITADOS</w:t>
      </w:r>
    </w:p>
    <w:p w14:paraId="3964A841" w14:textId="77777777" w:rsidR="00964372" w:rsidRPr="0090626E" w:rsidRDefault="00964372" w:rsidP="00CF403B">
      <w:pPr>
        <w:spacing w:line="360" w:lineRule="auto"/>
        <w:jc w:val="both"/>
        <w:rPr>
          <w:rFonts w:ascii="Palatino Linotype" w:eastAsia="Calibri" w:hAnsi="Palatino Linotype" w:cs="Tahoma"/>
          <w:b/>
          <w:iCs/>
          <w:szCs w:val="22"/>
          <w:lang w:eastAsia="es-ES_tradnl"/>
        </w:rPr>
      </w:pPr>
    </w:p>
    <w:p w14:paraId="1B0AB031" w14:textId="3050AFD8" w:rsidR="00674251" w:rsidRPr="0090626E" w:rsidRDefault="003134EF" w:rsidP="00CF403B">
      <w:pPr>
        <w:spacing w:line="360" w:lineRule="auto"/>
        <w:jc w:val="both"/>
        <w:rPr>
          <w:rFonts w:ascii="Palatino Linotype" w:eastAsia="Calibri" w:hAnsi="Palatino Linotype" w:cs="Tahoma"/>
          <w:b/>
          <w:iCs/>
          <w:szCs w:val="22"/>
          <w:lang w:eastAsia="es-ES_tradnl"/>
        </w:rPr>
      </w:pPr>
      <w:r w:rsidRPr="0090626E">
        <w:rPr>
          <w:rFonts w:ascii="Palatino Linotype" w:eastAsia="Calibri" w:hAnsi="Palatino Linotype" w:cs="Tahoma"/>
          <w:b/>
          <w:iCs/>
          <w:szCs w:val="22"/>
          <w:lang w:eastAsia="es-ES_tradnl"/>
        </w:rPr>
        <w:t>Denominación correcta del cargo solicitado.</w:t>
      </w:r>
    </w:p>
    <w:p w14:paraId="0415FBCE" w14:textId="77777777" w:rsidR="00674251" w:rsidRPr="0090626E" w:rsidRDefault="00674251" w:rsidP="00674251">
      <w:pPr>
        <w:spacing w:line="360" w:lineRule="auto"/>
        <w:jc w:val="both"/>
        <w:rPr>
          <w:rFonts w:ascii="Palatino Linotype" w:eastAsia="Calibri" w:hAnsi="Palatino Linotype" w:cs="Tahoma"/>
          <w:iCs/>
          <w:sz w:val="22"/>
          <w:szCs w:val="22"/>
          <w:lang w:eastAsia="es-ES_tradnl"/>
        </w:rPr>
      </w:pPr>
    </w:p>
    <w:p w14:paraId="5A69C38F" w14:textId="66E8F77E" w:rsidR="00674251" w:rsidRPr="0090626E" w:rsidRDefault="00674251" w:rsidP="00674251">
      <w:pPr>
        <w:spacing w:line="360" w:lineRule="auto"/>
        <w:jc w:val="both"/>
        <w:rPr>
          <w:rFonts w:ascii="Palatino Linotype" w:eastAsia="Calibri" w:hAnsi="Palatino Linotype" w:cs="Tahoma"/>
          <w:iCs/>
          <w:sz w:val="22"/>
          <w:szCs w:val="22"/>
          <w:lang w:eastAsia="es-ES_tradnl"/>
        </w:rPr>
      </w:pPr>
      <w:r w:rsidRPr="0090626E">
        <w:rPr>
          <w:rFonts w:ascii="Palatino Linotype" w:eastAsia="Calibri" w:hAnsi="Palatino Linotype" w:cs="Tahoma"/>
          <w:iCs/>
          <w:sz w:val="22"/>
          <w:szCs w:val="22"/>
          <w:lang w:eastAsia="es-ES_tradnl"/>
        </w:rPr>
        <w:t xml:space="preserve">El Bando Municipal del Sujeto Obligado, visible en la liga: </w:t>
      </w:r>
      <w:hyperlink r:id="rId8" w:history="1">
        <w:r w:rsidR="002E01BF" w:rsidRPr="0090626E">
          <w:rPr>
            <w:rStyle w:val="Hipervnculo"/>
            <w:rFonts w:ascii="Palatino Linotype" w:eastAsiaTheme="majorEastAsia" w:hAnsi="Palatino Linotype"/>
            <w:sz w:val="22"/>
            <w:szCs w:val="22"/>
          </w:rPr>
          <w:t>http://legislacion.edomex.gob.mx/sites/legislacion.edomex.gob.mx/files/files/pdf/bdo/bdo2019/bdo107.pdf</w:t>
        </w:r>
      </w:hyperlink>
      <w:r w:rsidRPr="0090626E">
        <w:rPr>
          <w:rFonts w:ascii="Palatino Linotype" w:hAnsi="Palatino Linotype"/>
          <w:sz w:val="22"/>
          <w:szCs w:val="22"/>
        </w:rPr>
        <w:t>,</w:t>
      </w:r>
      <w:r w:rsidRPr="0090626E">
        <w:rPr>
          <w:rFonts w:ascii="Palatino Linotype" w:eastAsia="Calibri" w:hAnsi="Palatino Linotype" w:cs="Tahoma"/>
          <w:iCs/>
          <w:sz w:val="22"/>
          <w:szCs w:val="22"/>
          <w:lang w:eastAsia="es-ES_tradnl"/>
        </w:rPr>
        <w:t xml:space="preserve"> en su artículo</w:t>
      </w:r>
      <w:r w:rsidR="002E01BF" w:rsidRPr="0090626E">
        <w:rPr>
          <w:rFonts w:ascii="Palatino Linotype" w:eastAsia="Calibri" w:hAnsi="Palatino Linotype" w:cs="Tahoma"/>
          <w:iCs/>
          <w:sz w:val="22"/>
          <w:szCs w:val="22"/>
          <w:lang w:eastAsia="es-ES_tradnl"/>
        </w:rPr>
        <w:t xml:space="preserve"> 49</w:t>
      </w:r>
      <w:r w:rsidRPr="0090626E">
        <w:rPr>
          <w:rFonts w:ascii="Palatino Linotype" w:eastAsia="Calibri" w:hAnsi="Palatino Linotype" w:cs="Tahoma"/>
          <w:iCs/>
          <w:sz w:val="22"/>
          <w:szCs w:val="22"/>
          <w:lang w:eastAsia="es-ES_tradnl"/>
        </w:rPr>
        <w:t>, señala lo siguiente:</w:t>
      </w:r>
    </w:p>
    <w:p w14:paraId="268027DB" w14:textId="77777777" w:rsidR="00674251" w:rsidRPr="0090626E" w:rsidRDefault="00674251" w:rsidP="00674251">
      <w:pPr>
        <w:spacing w:line="360" w:lineRule="auto"/>
        <w:jc w:val="both"/>
        <w:rPr>
          <w:rFonts w:ascii="Palatino Linotype" w:eastAsia="Calibri" w:hAnsi="Palatino Linotype" w:cs="Tahoma"/>
          <w:iCs/>
          <w:sz w:val="22"/>
          <w:szCs w:val="22"/>
          <w:lang w:eastAsia="es-ES_tradnl"/>
        </w:rPr>
      </w:pPr>
    </w:p>
    <w:p w14:paraId="45F1B672" w14:textId="781D2138" w:rsidR="002E01BF" w:rsidRPr="0090626E" w:rsidRDefault="002E01BF" w:rsidP="002E01BF">
      <w:pPr>
        <w:spacing w:line="360" w:lineRule="auto"/>
        <w:ind w:left="567" w:right="539"/>
        <w:jc w:val="center"/>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“CAPÍTULO II</w:t>
      </w:r>
    </w:p>
    <w:p w14:paraId="2DD01BA4" w14:textId="4B845B67" w:rsidR="002E01BF" w:rsidRPr="0090626E" w:rsidRDefault="002E01BF" w:rsidP="002E01BF">
      <w:pPr>
        <w:spacing w:line="360" w:lineRule="auto"/>
        <w:ind w:left="567" w:right="539"/>
        <w:jc w:val="center"/>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DE LA ORGANIZACIÓN ADMINISTRATIVA</w:t>
      </w:r>
    </w:p>
    <w:p w14:paraId="198810F8" w14:textId="64F11831"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b/>
          <w:i/>
          <w:iCs/>
          <w:szCs w:val="22"/>
          <w:lang w:eastAsia="es-ES_tradnl"/>
        </w:rPr>
        <w:t>ARTÍCULO 49.-</w:t>
      </w:r>
      <w:r w:rsidRPr="0090626E">
        <w:rPr>
          <w:rFonts w:ascii="Palatino Linotype" w:eastAsia="Calibri" w:hAnsi="Palatino Linotype" w:cs="Tahoma"/>
          <w:i/>
          <w:iCs/>
          <w:szCs w:val="22"/>
          <w:lang w:eastAsia="es-ES_tradnl"/>
        </w:rPr>
        <w:t xml:space="preserve"> Para la atención de los asuntos propios de sus responsabilidades ejecutivas y de administración, el Presidente Municipal se apoyará en las siguientes secretarías, direcciones y coordinaciones:</w:t>
      </w:r>
    </w:p>
    <w:p w14:paraId="13FFB2D1" w14:textId="77777777" w:rsidR="002E01BF" w:rsidRPr="0090626E" w:rsidRDefault="002E01BF" w:rsidP="002E01BF">
      <w:pPr>
        <w:spacing w:line="360" w:lineRule="auto"/>
        <w:ind w:left="567" w:right="539"/>
        <w:jc w:val="both"/>
        <w:rPr>
          <w:rFonts w:ascii="Palatino Linotype" w:eastAsia="Calibri" w:hAnsi="Palatino Linotype" w:cs="Tahoma"/>
          <w:b/>
          <w:i/>
          <w:iCs/>
          <w:szCs w:val="22"/>
          <w:lang w:eastAsia="es-ES_tradnl"/>
        </w:rPr>
      </w:pPr>
      <w:r w:rsidRPr="0090626E">
        <w:rPr>
          <w:rFonts w:ascii="Palatino Linotype" w:eastAsia="Calibri" w:hAnsi="Palatino Linotype" w:cs="Tahoma"/>
          <w:b/>
          <w:i/>
          <w:iCs/>
          <w:szCs w:val="22"/>
          <w:lang w:eastAsia="es-ES_tradnl"/>
        </w:rPr>
        <w:t>I. Secretaría del Ayuntamiento.</w:t>
      </w:r>
    </w:p>
    <w:p w14:paraId="537BC2A8" w14:textId="77777777" w:rsidR="002E01BF" w:rsidRPr="0090626E" w:rsidRDefault="002E01BF" w:rsidP="002E01BF">
      <w:pPr>
        <w:spacing w:line="360" w:lineRule="auto"/>
        <w:ind w:left="567" w:right="539"/>
        <w:jc w:val="both"/>
        <w:rPr>
          <w:rFonts w:ascii="Palatino Linotype" w:eastAsia="Calibri" w:hAnsi="Palatino Linotype" w:cs="Tahoma"/>
          <w:b/>
          <w:i/>
          <w:iCs/>
          <w:szCs w:val="22"/>
          <w:lang w:eastAsia="es-ES_tradnl"/>
        </w:rPr>
      </w:pPr>
      <w:r w:rsidRPr="0090626E">
        <w:rPr>
          <w:rFonts w:ascii="Palatino Linotype" w:eastAsia="Calibri" w:hAnsi="Palatino Linotype" w:cs="Tahoma"/>
          <w:b/>
          <w:i/>
          <w:iCs/>
          <w:szCs w:val="22"/>
          <w:lang w:eastAsia="es-ES_tradnl"/>
        </w:rPr>
        <w:t>II. Tesorería Municipal.</w:t>
      </w:r>
    </w:p>
    <w:p w14:paraId="4DE792DA" w14:textId="77777777" w:rsidR="002E01BF" w:rsidRPr="0090626E" w:rsidRDefault="002E01BF" w:rsidP="002E01BF">
      <w:pPr>
        <w:spacing w:line="360" w:lineRule="auto"/>
        <w:ind w:left="567" w:right="539"/>
        <w:jc w:val="both"/>
        <w:rPr>
          <w:rFonts w:ascii="Palatino Linotype" w:eastAsia="Calibri" w:hAnsi="Palatino Linotype" w:cs="Tahoma"/>
          <w:b/>
          <w:i/>
          <w:iCs/>
          <w:szCs w:val="22"/>
          <w:lang w:eastAsia="es-ES_tradnl"/>
        </w:rPr>
      </w:pPr>
      <w:r w:rsidRPr="0090626E">
        <w:rPr>
          <w:rFonts w:ascii="Palatino Linotype" w:eastAsia="Calibri" w:hAnsi="Palatino Linotype" w:cs="Tahoma"/>
          <w:b/>
          <w:i/>
          <w:iCs/>
          <w:szCs w:val="22"/>
          <w:lang w:eastAsia="es-ES_tradnl"/>
        </w:rPr>
        <w:t>III. Contraloría Interna.</w:t>
      </w:r>
    </w:p>
    <w:p w14:paraId="47F99DA5"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IV. Secretaría Particular.</w:t>
      </w:r>
    </w:p>
    <w:p w14:paraId="4E21A4B9"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V. Dirección de Desarrollo Urbano y Obras</w:t>
      </w:r>
    </w:p>
    <w:p w14:paraId="7BB9289E"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Públicas.</w:t>
      </w:r>
    </w:p>
    <w:p w14:paraId="09582652"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VI. Dirección de Administración.</w:t>
      </w:r>
    </w:p>
    <w:p w14:paraId="15C2C114"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VII. Dirección de Seguridad Pública.</w:t>
      </w:r>
    </w:p>
    <w:p w14:paraId="6B75D2F6"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VIII. Dirección de Planeación.</w:t>
      </w:r>
    </w:p>
    <w:p w14:paraId="222B1823"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IX. Dirección de Desarrollo Social.</w:t>
      </w:r>
    </w:p>
    <w:p w14:paraId="6A49B86D"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 Dirección de Protección Civil.</w:t>
      </w:r>
    </w:p>
    <w:p w14:paraId="293512E7"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XI. Dirección de Desarrollo Económico.</w:t>
      </w:r>
    </w:p>
    <w:p w14:paraId="7422F192"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XII. Defensoría Municipal de Derechos Humanos.</w:t>
      </w:r>
    </w:p>
    <w:p w14:paraId="7B9A5D14"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XIII. Dirección de Desarrollo Agropecuario</w:t>
      </w:r>
    </w:p>
    <w:p w14:paraId="6BF1CFF5"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XIV. Dirección del Deporte.</w:t>
      </w:r>
    </w:p>
    <w:p w14:paraId="36C3E869"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lastRenderedPageBreak/>
        <w:t>XV. Dirección de Comunicación Social.</w:t>
      </w:r>
    </w:p>
    <w:p w14:paraId="14B7C81C"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XVI. Oficialía Mediadora - Conciliadora.</w:t>
      </w:r>
    </w:p>
    <w:p w14:paraId="698483FB"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XVII. Oficialía Calificadora.</w:t>
      </w:r>
    </w:p>
    <w:p w14:paraId="66D9F650" w14:textId="2276CBC2" w:rsidR="002E01BF" w:rsidRPr="0090626E" w:rsidRDefault="002E01BF" w:rsidP="002E01BF">
      <w:pPr>
        <w:spacing w:line="360" w:lineRule="auto"/>
        <w:ind w:left="567" w:right="539"/>
        <w:jc w:val="both"/>
        <w:rPr>
          <w:rFonts w:ascii="Palatino Linotype" w:eastAsia="Calibri" w:hAnsi="Palatino Linotype" w:cs="Tahoma"/>
          <w:b/>
          <w:i/>
          <w:iCs/>
          <w:szCs w:val="22"/>
          <w:lang w:eastAsia="es-ES_tradnl"/>
        </w:rPr>
      </w:pPr>
      <w:r w:rsidRPr="0090626E">
        <w:rPr>
          <w:rFonts w:ascii="Palatino Linotype" w:eastAsia="Calibri" w:hAnsi="Palatino Linotype" w:cs="Tahoma"/>
          <w:b/>
          <w:i/>
          <w:iCs/>
          <w:szCs w:val="22"/>
          <w:lang w:eastAsia="es-ES_tradnl"/>
        </w:rPr>
        <w:t>XVIII. Unidad de Transparencia y Acceso a la</w:t>
      </w:r>
      <w:r w:rsidR="003134EF" w:rsidRPr="0090626E">
        <w:rPr>
          <w:rFonts w:ascii="Palatino Linotype" w:eastAsia="Calibri" w:hAnsi="Palatino Linotype" w:cs="Tahoma"/>
          <w:b/>
          <w:i/>
          <w:iCs/>
          <w:szCs w:val="22"/>
          <w:lang w:eastAsia="es-ES_tradnl"/>
        </w:rPr>
        <w:t xml:space="preserve"> </w:t>
      </w:r>
      <w:r w:rsidRPr="0090626E">
        <w:rPr>
          <w:rFonts w:ascii="Palatino Linotype" w:eastAsia="Calibri" w:hAnsi="Palatino Linotype" w:cs="Tahoma"/>
          <w:b/>
          <w:i/>
          <w:iCs/>
          <w:szCs w:val="22"/>
          <w:lang w:eastAsia="es-ES_tradnl"/>
        </w:rPr>
        <w:t>Información Pública Municipal.</w:t>
      </w:r>
    </w:p>
    <w:p w14:paraId="52CB45AF"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XIX. Coordinación de Educación y Cultura.</w:t>
      </w:r>
    </w:p>
    <w:p w14:paraId="5B3D369F"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XX. Coordinación Municipal de Mejora Regulatoria</w:t>
      </w:r>
    </w:p>
    <w:p w14:paraId="566548C1"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XXI. Coordinación General de Gobierno</w:t>
      </w:r>
    </w:p>
    <w:p w14:paraId="06A4E989"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XXII. Coordinación Municipal de Ecología.</w:t>
      </w:r>
    </w:p>
    <w:p w14:paraId="7F9FE2F0"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XXIII. Coordinación Municipal de Salud</w:t>
      </w:r>
    </w:p>
    <w:p w14:paraId="33D21DE7"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Bando Municipal 2019 25</w:t>
      </w:r>
    </w:p>
    <w:p w14:paraId="1ED2058E"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XXIV. Coordinación Municipal de Gobierno Digital</w:t>
      </w:r>
    </w:p>
    <w:p w14:paraId="7A2BDBDE"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XXV. Instituto de Protección de los Derechos de las</w:t>
      </w:r>
    </w:p>
    <w:p w14:paraId="7F9ED831"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Mujeres.</w:t>
      </w:r>
    </w:p>
    <w:p w14:paraId="0BD8DC72"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XXVI. Cronista Municipal.</w:t>
      </w:r>
    </w:p>
    <w:p w14:paraId="198DB2A5"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Así como en las áreas que integran el Sistema Municipal</w:t>
      </w:r>
    </w:p>
    <w:p w14:paraId="6C0B2461"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DIF</w:t>
      </w:r>
    </w:p>
    <w:p w14:paraId="027F7F2C"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Presidencia del Sistema Municipal DIF.</w:t>
      </w:r>
    </w:p>
    <w:p w14:paraId="703E7E0B" w14:textId="77777777" w:rsidR="002E01BF" w:rsidRPr="0090626E" w:rsidRDefault="002E01BF" w:rsidP="002E01BF">
      <w:pPr>
        <w:spacing w:line="360" w:lineRule="auto"/>
        <w:ind w:left="567" w:right="539"/>
        <w:jc w:val="both"/>
        <w:rPr>
          <w:rFonts w:ascii="Palatino Linotype" w:eastAsia="Calibri" w:hAnsi="Palatino Linotype" w:cs="Tahoma"/>
          <w:i/>
          <w:iCs/>
          <w:szCs w:val="22"/>
          <w:lang w:eastAsia="es-ES_tradnl"/>
        </w:rPr>
      </w:pPr>
      <w:r w:rsidRPr="0090626E">
        <w:rPr>
          <w:rFonts w:ascii="Palatino Linotype" w:eastAsia="Calibri" w:hAnsi="Palatino Linotype" w:cs="Tahoma"/>
          <w:i/>
          <w:iCs/>
          <w:szCs w:val="22"/>
          <w:lang w:eastAsia="es-ES_tradnl"/>
        </w:rPr>
        <w:t>Dirección del Sistema Municipal DIF.</w:t>
      </w:r>
    </w:p>
    <w:p w14:paraId="5EC80FEA" w14:textId="28765BA5" w:rsidR="00674251" w:rsidRPr="0090626E" w:rsidRDefault="002E01BF" w:rsidP="002E01BF">
      <w:pPr>
        <w:spacing w:line="360" w:lineRule="auto"/>
        <w:ind w:left="567" w:right="539"/>
        <w:jc w:val="both"/>
        <w:rPr>
          <w:rFonts w:ascii="Palatino Linotype" w:hAnsi="Palatino Linotype"/>
          <w:i/>
          <w:szCs w:val="22"/>
        </w:rPr>
      </w:pPr>
      <w:r w:rsidRPr="0090626E">
        <w:rPr>
          <w:rFonts w:ascii="Palatino Linotype" w:eastAsia="Calibri" w:hAnsi="Palatino Linotype" w:cs="Tahoma"/>
          <w:i/>
          <w:iCs/>
          <w:szCs w:val="22"/>
          <w:lang w:eastAsia="es-ES_tradnl"/>
        </w:rPr>
        <w:t>Tesorería del Sistema Municipal DIF.</w:t>
      </w:r>
      <w:r w:rsidRPr="0090626E">
        <w:rPr>
          <w:rFonts w:ascii="Palatino Linotype" w:eastAsia="Calibri" w:hAnsi="Palatino Linotype" w:cs="Tahoma"/>
          <w:i/>
          <w:iCs/>
          <w:szCs w:val="22"/>
          <w:lang w:eastAsia="es-ES_tradnl"/>
        </w:rPr>
        <w:cr/>
      </w:r>
      <w:r w:rsidR="00674251" w:rsidRPr="0090626E">
        <w:rPr>
          <w:rFonts w:ascii="Palatino Linotype" w:hAnsi="Palatino Linotype"/>
          <w:i/>
          <w:szCs w:val="22"/>
        </w:rPr>
        <w:t>.”</w:t>
      </w:r>
    </w:p>
    <w:p w14:paraId="527C0174" w14:textId="77777777" w:rsidR="00674251" w:rsidRPr="0090626E" w:rsidRDefault="00674251" w:rsidP="00674251">
      <w:pPr>
        <w:spacing w:line="360" w:lineRule="auto"/>
        <w:jc w:val="both"/>
        <w:rPr>
          <w:rFonts w:ascii="Palatino Linotype" w:hAnsi="Palatino Linotype" w:cs="Tahoma"/>
          <w:sz w:val="22"/>
          <w:szCs w:val="22"/>
        </w:rPr>
      </w:pPr>
    </w:p>
    <w:p w14:paraId="7A50A2B8" w14:textId="4273A698" w:rsidR="00674251" w:rsidRPr="0090626E" w:rsidRDefault="00674251" w:rsidP="002E01BF">
      <w:pPr>
        <w:spacing w:line="360" w:lineRule="auto"/>
        <w:jc w:val="both"/>
        <w:rPr>
          <w:rFonts w:ascii="Palatino Linotype" w:hAnsi="Palatino Linotype" w:cs="Tahoma"/>
          <w:sz w:val="22"/>
          <w:szCs w:val="22"/>
        </w:rPr>
      </w:pPr>
      <w:r w:rsidRPr="0090626E">
        <w:rPr>
          <w:rFonts w:ascii="Palatino Linotype" w:hAnsi="Palatino Linotype" w:cs="Tahoma"/>
          <w:sz w:val="22"/>
          <w:szCs w:val="22"/>
        </w:rPr>
        <w:t>Ahora bien, de las unidades administrativas que solicitó el Particular, es de precisar que</w:t>
      </w:r>
      <w:r w:rsidR="002E01BF" w:rsidRPr="0090626E">
        <w:rPr>
          <w:rFonts w:ascii="Palatino Linotype" w:hAnsi="Palatino Linotype" w:cs="Tahoma"/>
          <w:sz w:val="22"/>
          <w:szCs w:val="22"/>
        </w:rPr>
        <w:t xml:space="preserve"> el Bando Municipal señala el nombre correcto de la Unidad de Transparencia, de igual forma, para el caso del </w:t>
      </w:r>
      <w:r w:rsidR="002E01BF" w:rsidRPr="0090626E">
        <w:rPr>
          <w:rFonts w:ascii="Palatino Linotype" w:hAnsi="Palatino Linotype" w:cs="Tahoma"/>
          <w:i/>
          <w:sz w:val="22"/>
          <w:szCs w:val="22"/>
        </w:rPr>
        <w:t xml:space="preserve">“Sub Tesorero”, </w:t>
      </w:r>
      <w:r w:rsidR="002E01BF" w:rsidRPr="0090626E">
        <w:rPr>
          <w:rFonts w:ascii="Palatino Linotype" w:hAnsi="Palatino Linotype" w:cs="Tahoma"/>
          <w:sz w:val="22"/>
          <w:szCs w:val="22"/>
        </w:rPr>
        <w:t xml:space="preserve">al respecto, en el Bando Municipal </w:t>
      </w:r>
      <w:r w:rsidR="003134EF" w:rsidRPr="0090626E">
        <w:rPr>
          <w:rFonts w:ascii="Palatino Linotype" w:hAnsi="Palatino Linotype" w:cs="Tahoma"/>
          <w:sz w:val="22"/>
          <w:szCs w:val="22"/>
        </w:rPr>
        <w:t xml:space="preserve">vigente en el año en curso, </w:t>
      </w:r>
      <w:r w:rsidR="002E01BF" w:rsidRPr="0090626E">
        <w:rPr>
          <w:rFonts w:ascii="Palatino Linotype" w:hAnsi="Palatino Linotype" w:cs="Tahoma"/>
          <w:sz w:val="22"/>
          <w:szCs w:val="22"/>
        </w:rPr>
        <w:t>no aparece esta denominación</w:t>
      </w:r>
      <w:r w:rsidR="003134EF" w:rsidRPr="0090626E">
        <w:rPr>
          <w:rFonts w:ascii="Palatino Linotype" w:hAnsi="Palatino Linotype" w:cs="Tahoma"/>
          <w:sz w:val="22"/>
          <w:szCs w:val="22"/>
        </w:rPr>
        <w:t>;</w:t>
      </w:r>
      <w:r w:rsidR="002E01BF" w:rsidRPr="0090626E">
        <w:rPr>
          <w:rFonts w:ascii="Palatino Linotype" w:hAnsi="Palatino Linotype" w:cs="Tahoma"/>
          <w:sz w:val="22"/>
          <w:szCs w:val="22"/>
        </w:rPr>
        <w:t xml:space="preserve"> sin embargo</w:t>
      </w:r>
      <w:r w:rsidR="003134EF" w:rsidRPr="0090626E">
        <w:rPr>
          <w:rFonts w:ascii="Palatino Linotype" w:hAnsi="Palatino Linotype" w:cs="Tahoma"/>
          <w:sz w:val="22"/>
          <w:szCs w:val="22"/>
        </w:rPr>
        <w:t>,</w:t>
      </w:r>
      <w:r w:rsidR="002E01BF" w:rsidRPr="0090626E">
        <w:rPr>
          <w:rFonts w:ascii="Palatino Linotype" w:hAnsi="Palatino Linotype" w:cs="Tahoma"/>
          <w:sz w:val="22"/>
          <w:szCs w:val="22"/>
        </w:rPr>
        <w:t xml:space="preserve"> el Sujeto Obligado al rendir informe justificado remitió documentos correspondientes al “</w:t>
      </w:r>
      <w:r w:rsidR="002E01BF" w:rsidRPr="0090626E">
        <w:rPr>
          <w:rFonts w:ascii="Palatino Linotype" w:hAnsi="Palatino Linotype" w:cs="Tahoma"/>
          <w:i/>
          <w:sz w:val="22"/>
          <w:szCs w:val="22"/>
        </w:rPr>
        <w:t xml:space="preserve">Coordinador de Tesorería” </w:t>
      </w:r>
      <w:r w:rsidR="002E01BF" w:rsidRPr="0090626E">
        <w:rPr>
          <w:rFonts w:ascii="Palatino Linotype" w:hAnsi="Palatino Linotype" w:cs="Tahoma"/>
          <w:sz w:val="22"/>
          <w:szCs w:val="22"/>
        </w:rPr>
        <w:t>por lo que, la designación correcta de las unidades administrativas son:</w:t>
      </w:r>
    </w:p>
    <w:p w14:paraId="0835F5D0" w14:textId="77777777" w:rsidR="003134EF" w:rsidRPr="0090626E" w:rsidRDefault="003134EF" w:rsidP="002E01BF">
      <w:pPr>
        <w:spacing w:line="360" w:lineRule="auto"/>
        <w:jc w:val="both"/>
        <w:rPr>
          <w:rFonts w:ascii="Palatino Linotype" w:eastAsia="Calibri" w:hAnsi="Palatino Linotype" w:cs="Tahoma"/>
          <w:bCs/>
          <w:sz w:val="22"/>
          <w:szCs w:val="22"/>
          <w:lang w:eastAsia="en-US"/>
        </w:rPr>
      </w:pPr>
    </w:p>
    <w:tbl>
      <w:tblPr>
        <w:tblStyle w:val="Tablaconcuadrcula"/>
        <w:tblW w:w="0" w:type="auto"/>
        <w:jc w:val="center"/>
        <w:tblLook w:val="04A0" w:firstRow="1" w:lastRow="0" w:firstColumn="1" w:lastColumn="0" w:noHBand="0" w:noVBand="1"/>
      </w:tblPr>
      <w:tblGrid>
        <w:gridCol w:w="4517"/>
        <w:gridCol w:w="4517"/>
      </w:tblGrid>
      <w:tr w:rsidR="00674251" w:rsidRPr="0090626E" w14:paraId="6C3BA596" w14:textId="77777777" w:rsidTr="00674251">
        <w:trPr>
          <w:jc w:val="center"/>
        </w:trPr>
        <w:tc>
          <w:tcPr>
            <w:tcW w:w="4517" w:type="dxa"/>
            <w:tcBorders>
              <w:top w:val="single" w:sz="4" w:space="0" w:color="auto"/>
              <w:left w:val="single" w:sz="4" w:space="0" w:color="auto"/>
              <w:bottom w:val="single" w:sz="4" w:space="0" w:color="auto"/>
              <w:right w:val="single" w:sz="4" w:space="0" w:color="auto"/>
            </w:tcBorders>
            <w:hideMark/>
          </w:tcPr>
          <w:p w14:paraId="6A14BEBB" w14:textId="77777777" w:rsidR="00674251" w:rsidRPr="0090626E" w:rsidRDefault="00674251">
            <w:pPr>
              <w:spacing w:line="360" w:lineRule="auto"/>
              <w:ind w:right="-93"/>
              <w:jc w:val="center"/>
              <w:rPr>
                <w:rFonts w:ascii="Palatino Linotype" w:eastAsia="Calibri" w:hAnsi="Palatino Linotype" w:cs="Tahoma"/>
                <w:b/>
                <w:bCs/>
                <w:sz w:val="22"/>
                <w:szCs w:val="22"/>
                <w:lang w:eastAsia="en-US"/>
              </w:rPr>
            </w:pPr>
            <w:r w:rsidRPr="0090626E">
              <w:rPr>
                <w:rFonts w:ascii="Palatino Linotype" w:eastAsia="Calibri" w:hAnsi="Palatino Linotype" w:cs="Tahoma"/>
                <w:b/>
                <w:bCs/>
                <w:lang w:eastAsia="en-US"/>
              </w:rPr>
              <w:lastRenderedPageBreak/>
              <w:t>Solicitud</w:t>
            </w:r>
          </w:p>
        </w:tc>
        <w:tc>
          <w:tcPr>
            <w:tcW w:w="4517" w:type="dxa"/>
            <w:tcBorders>
              <w:top w:val="single" w:sz="4" w:space="0" w:color="auto"/>
              <w:left w:val="single" w:sz="4" w:space="0" w:color="auto"/>
              <w:bottom w:val="single" w:sz="4" w:space="0" w:color="auto"/>
              <w:right w:val="single" w:sz="4" w:space="0" w:color="auto"/>
            </w:tcBorders>
            <w:hideMark/>
          </w:tcPr>
          <w:p w14:paraId="38E60ADD" w14:textId="77777777" w:rsidR="00674251" w:rsidRPr="0090626E" w:rsidRDefault="00674251">
            <w:pPr>
              <w:tabs>
                <w:tab w:val="left" w:pos="954"/>
              </w:tabs>
              <w:spacing w:line="360" w:lineRule="auto"/>
              <w:ind w:right="-93"/>
              <w:jc w:val="center"/>
              <w:rPr>
                <w:rFonts w:ascii="Palatino Linotype" w:eastAsia="Calibri" w:hAnsi="Palatino Linotype" w:cs="Tahoma"/>
                <w:b/>
                <w:bCs/>
                <w:lang w:eastAsia="en-US"/>
              </w:rPr>
            </w:pPr>
            <w:r w:rsidRPr="0090626E">
              <w:rPr>
                <w:rFonts w:ascii="Palatino Linotype" w:eastAsia="Calibri" w:hAnsi="Palatino Linotype" w:cs="Tahoma"/>
                <w:b/>
                <w:bCs/>
                <w:lang w:eastAsia="en-US"/>
              </w:rPr>
              <w:t>Bando Municipal del Sujeto Obligado</w:t>
            </w:r>
          </w:p>
        </w:tc>
      </w:tr>
      <w:tr w:rsidR="00674251" w:rsidRPr="0090626E" w14:paraId="04BF0D1F" w14:textId="77777777" w:rsidTr="00674251">
        <w:trPr>
          <w:jc w:val="center"/>
        </w:trPr>
        <w:tc>
          <w:tcPr>
            <w:tcW w:w="4517" w:type="dxa"/>
            <w:tcBorders>
              <w:top w:val="single" w:sz="4" w:space="0" w:color="auto"/>
              <w:left w:val="single" w:sz="4" w:space="0" w:color="auto"/>
              <w:bottom w:val="single" w:sz="4" w:space="0" w:color="auto"/>
              <w:right w:val="single" w:sz="4" w:space="0" w:color="auto"/>
            </w:tcBorders>
            <w:hideMark/>
          </w:tcPr>
          <w:p w14:paraId="474C5B83" w14:textId="6580C881" w:rsidR="00674251" w:rsidRPr="0090626E" w:rsidRDefault="002E01BF">
            <w:pPr>
              <w:spacing w:line="360" w:lineRule="auto"/>
              <w:ind w:right="-93"/>
              <w:jc w:val="center"/>
              <w:rPr>
                <w:rFonts w:ascii="Palatino Linotype" w:hAnsi="Palatino Linotype" w:cs="Tahoma"/>
                <w:bCs/>
                <w:i/>
              </w:rPr>
            </w:pPr>
            <w:r w:rsidRPr="0090626E">
              <w:rPr>
                <w:rFonts w:ascii="Palatino Linotype" w:hAnsi="Palatino Linotype" w:cs="Tahoma"/>
                <w:bCs/>
                <w:i/>
              </w:rPr>
              <w:t>Unidad de Transparencia</w:t>
            </w:r>
          </w:p>
        </w:tc>
        <w:tc>
          <w:tcPr>
            <w:tcW w:w="4517" w:type="dxa"/>
            <w:tcBorders>
              <w:top w:val="single" w:sz="4" w:space="0" w:color="auto"/>
              <w:left w:val="single" w:sz="4" w:space="0" w:color="auto"/>
              <w:bottom w:val="single" w:sz="4" w:space="0" w:color="auto"/>
              <w:right w:val="single" w:sz="4" w:space="0" w:color="auto"/>
            </w:tcBorders>
            <w:hideMark/>
          </w:tcPr>
          <w:p w14:paraId="75A5FCE3" w14:textId="309EA2B9" w:rsidR="002E01BF" w:rsidRPr="0090626E" w:rsidRDefault="002E01BF" w:rsidP="002E01BF">
            <w:pPr>
              <w:spacing w:line="360" w:lineRule="auto"/>
              <w:ind w:left="567" w:right="539"/>
              <w:jc w:val="both"/>
              <w:rPr>
                <w:rFonts w:ascii="Palatino Linotype" w:eastAsia="Calibri" w:hAnsi="Palatino Linotype" w:cs="Tahoma"/>
                <w:b/>
                <w:i/>
                <w:iCs/>
                <w:szCs w:val="22"/>
                <w:lang w:eastAsia="es-ES_tradnl"/>
              </w:rPr>
            </w:pPr>
            <w:r w:rsidRPr="0090626E">
              <w:rPr>
                <w:rFonts w:ascii="Palatino Linotype" w:eastAsia="Calibri" w:hAnsi="Palatino Linotype" w:cs="Tahoma"/>
                <w:b/>
                <w:i/>
                <w:iCs/>
                <w:szCs w:val="22"/>
                <w:lang w:eastAsia="es-ES_tradnl"/>
              </w:rPr>
              <w:t>Unidad de Transparencia y Acceso a la Información Pública Municipal.</w:t>
            </w:r>
          </w:p>
          <w:p w14:paraId="575F7958" w14:textId="6DE32892" w:rsidR="00674251" w:rsidRPr="0090626E" w:rsidRDefault="00674251">
            <w:pPr>
              <w:tabs>
                <w:tab w:val="left" w:pos="954"/>
              </w:tabs>
              <w:spacing w:line="360" w:lineRule="auto"/>
              <w:ind w:right="-93"/>
              <w:jc w:val="both"/>
              <w:rPr>
                <w:rFonts w:ascii="Palatino Linotype" w:eastAsia="Calibri" w:hAnsi="Palatino Linotype" w:cs="Tahoma"/>
                <w:b/>
                <w:bCs/>
                <w:lang w:eastAsia="en-US"/>
              </w:rPr>
            </w:pPr>
          </w:p>
        </w:tc>
      </w:tr>
      <w:tr w:rsidR="00674251" w:rsidRPr="0090626E" w14:paraId="5386C45F" w14:textId="77777777" w:rsidTr="00674251">
        <w:trPr>
          <w:jc w:val="center"/>
        </w:trPr>
        <w:tc>
          <w:tcPr>
            <w:tcW w:w="4517" w:type="dxa"/>
            <w:tcBorders>
              <w:top w:val="single" w:sz="4" w:space="0" w:color="auto"/>
              <w:left w:val="single" w:sz="4" w:space="0" w:color="auto"/>
              <w:bottom w:val="single" w:sz="4" w:space="0" w:color="auto"/>
              <w:right w:val="single" w:sz="4" w:space="0" w:color="auto"/>
            </w:tcBorders>
            <w:hideMark/>
          </w:tcPr>
          <w:p w14:paraId="3067242C" w14:textId="3093671E" w:rsidR="00674251" w:rsidRPr="0090626E" w:rsidRDefault="002E01BF">
            <w:pPr>
              <w:spacing w:line="360" w:lineRule="auto"/>
              <w:ind w:right="-93"/>
              <w:jc w:val="center"/>
              <w:rPr>
                <w:rFonts w:ascii="Palatino Linotype" w:hAnsi="Palatino Linotype" w:cs="Tahoma"/>
                <w:bCs/>
                <w:i/>
              </w:rPr>
            </w:pPr>
            <w:r w:rsidRPr="0090626E">
              <w:rPr>
                <w:rFonts w:ascii="Palatino Linotype" w:hAnsi="Palatino Linotype" w:cs="Tahoma"/>
                <w:bCs/>
                <w:i/>
              </w:rPr>
              <w:t>Sub Tesorero</w:t>
            </w:r>
          </w:p>
        </w:tc>
        <w:tc>
          <w:tcPr>
            <w:tcW w:w="4517" w:type="dxa"/>
            <w:tcBorders>
              <w:top w:val="single" w:sz="4" w:space="0" w:color="auto"/>
              <w:left w:val="single" w:sz="4" w:space="0" w:color="auto"/>
              <w:bottom w:val="single" w:sz="4" w:space="0" w:color="auto"/>
              <w:right w:val="single" w:sz="4" w:space="0" w:color="auto"/>
            </w:tcBorders>
            <w:hideMark/>
          </w:tcPr>
          <w:p w14:paraId="7FE37184" w14:textId="3EB7286B" w:rsidR="00674251" w:rsidRPr="0090626E" w:rsidRDefault="002E01BF">
            <w:pPr>
              <w:tabs>
                <w:tab w:val="left" w:pos="954"/>
              </w:tabs>
              <w:spacing w:line="360" w:lineRule="auto"/>
              <w:ind w:right="-93"/>
              <w:jc w:val="center"/>
              <w:rPr>
                <w:rFonts w:ascii="Palatino Linotype" w:eastAsia="Calibri" w:hAnsi="Palatino Linotype" w:cs="Tahoma"/>
                <w:b/>
                <w:bCs/>
                <w:i/>
                <w:lang w:eastAsia="en-US"/>
              </w:rPr>
            </w:pPr>
            <w:r w:rsidRPr="0090626E">
              <w:rPr>
                <w:rFonts w:ascii="Palatino Linotype" w:eastAsia="Calibri" w:hAnsi="Palatino Linotype" w:cs="Tahoma"/>
                <w:b/>
                <w:bCs/>
                <w:i/>
                <w:lang w:eastAsia="en-US"/>
              </w:rPr>
              <w:t>Coordinador de Tesorería</w:t>
            </w:r>
          </w:p>
        </w:tc>
      </w:tr>
    </w:tbl>
    <w:p w14:paraId="69CEE200" w14:textId="77777777" w:rsidR="00674251" w:rsidRPr="0090626E" w:rsidRDefault="00674251" w:rsidP="00674251">
      <w:pPr>
        <w:spacing w:line="360" w:lineRule="auto"/>
        <w:jc w:val="both"/>
        <w:rPr>
          <w:rFonts w:ascii="Palatino Linotype" w:eastAsia="Calibri" w:hAnsi="Palatino Linotype" w:cs="Tahoma"/>
          <w:iCs/>
          <w:sz w:val="22"/>
          <w:szCs w:val="22"/>
          <w:lang w:val="es-ES" w:eastAsia="es-ES_tradnl"/>
        </w:rPr>
      </w:pPr>
    </w:p>
    <w:p w14:paraId="7F406434" w14:textId="17E17689" w:rsidR="00FB5A1C" w:rsidRPr="0090626E" w:rsidRDefault="003134EF" w:rsidP="00674251">
      <w:pPr>
        <w:spacing w:line="360" w:lineRule="auto"/>
        <w:jc w:val="both"/>
        <w:rPr>
          <w:rFonts w:ascii="Palatino Linotype" w:eastAsia="Calibri" w:hAnsi="Palatino Linotype" w:cs="Tahoma"/>
          <w:iCs/>
          <w:sz w:val="22"/>
          <w:szCs w:val="22"/>
          <w:lang w:eastAsia="es-ES_tradnl"/>
        </w:rPr>
      </w:pPr>
      <w:r w:rsidRPr="0090626E">
        <w:rPr>
          <w:rFonts w:ascii="Palatino Linotype" w:eastAsia="Calibri" w:hAnsi="Palatino Linotype" w:cs="Tahoma"/>
          <w:iCs/>
          <w:sz w:val="22"/>
          <w:szCs w:val="22"/>
          <w:lang w:eastAsia="es-ES_tradnl"/>
        </w:rPr>
        <w:t xml:space="preserve">Es de señalar que se llevó a cabo la búsqueda del organigrama en la página del Ayuntamiento </w:t>
      </w:r>
      <w:hyperlink r:id="rId9" w:history="1">
        <w:r w:rsidRPr="0090626E">
          <w:rPr>
            <w:rStyle w:val="Hipervnculo"/>
            <w:rFonts w:ascii="Palatino Linotype" w:eastAsiaTheme="majorEastAsia" w:hAnsi="Palatino Linotype"/>
            <w:sz w:val="22"/>
            <w:szCs w:val="22"/>
          </w:rPr>
          <w:t>http://tlatlaya.gob.mx/web/Organigrama.php?org=18</w:t>
        </w:r>
      </w:hyperlink>
      <w:r w:rsidRPr="0090626E">
        <w:rPr>
          <w:rFonts w:ascii="Palatino Linotype" w:hAnsi="Palatino Linotype"/>
          <w:sz w:val="22"/>
          <w:szCs w:val="22"/>
        </w:rPr>
        <w:t xml:space="preserve"> (consultada el catorce de junio de dos mil diecinueve a las quince horas con doce minutos</w:t>
      </w:r>
      <w:r w:rsidR="00FB5A1C" w:rsidRPr="0090626E">
        <w:rPr>
          <w:rFonts w:ascii="Palatino Linotype" w:hAnsi="Palatino Linotype"/>
          <w:sz w:val="22"/>
          <w:szCs w:val="22"/>
        </w:rPr>
        <w:t>)</w:t>
      </w:r>
      <w:r w:rsidRPr="0090626E">
        <w:rPr>
          <w:rFonts w:ascii="Palatino Linotype" w:hAnsi="Palatino Linotype"/>
          <w:sz w:val="22"/>
          <w:szCs w:val="22"/>
        </w:rPr>
        <w:t xml:space="preserve"> y, si bien, cuenta con un apartado de Organigrama, el mismo no tiene información publicada. Asimismo, se llevó a cabo la revisión del </w:t>
      </w:r>
      <w:r w:rsidRPr="0090626E">
        <w:rPr>
          <w:rFonts w:ascii="Palatino Linotype" w:hAnsi="Palatino Linotype" w:cs="Arial"/>
          <w:sz w:val="22"/>
          <w:szCs w:val="22"/>
        </w:rPr>
        <w:t>Portal de Información Pública de Oficio Mexiquense (IPOMEX)</w:t>
      </w:r>
      <w:r w:rsidRPr="0090626E">
        <w:rPr>
          <w:rFonts w:ascii="Palatino Linotype" w:hAnsi="Palatino Linotype"/>
          <w:sz w:val="22"/>
          <w:szCs w:val="22"/>
        </w:rPr>
        <w:t xml:space="preserve"> </w:t>
      </w:r>
      <w:r w:rsidR="00FB5A1C" w:rsidRPr="0090626E">
        <w:rPr>
          <w:rFonts w:ascii="Palatino Linotype" w:hAnsi="Palatino Linotype"/>
          <w:sz w:val="22"/>
          <w:szCs w:val="22"/>
        </w:rPr>
        <w:t>(</w:t>
      </w:r>
      <w:hyperlink r:id="rId10" w:history="1">
        <w:r w:rsidR="00FB5A1C" w:rsidRPr="0090626E">
          <w:rPr>
            <w:rStyle w:val="Hipervnculo"/>
            <w:rFonts w:ascii="Palatino Linotype" w:hAnsi="Palatino Linotype"/>
            <w:sz w:val="22"/>
            <w:szCs w:val="22"/>
          </w:rPr>
          <w:t>https://www.ipomex.org.mx/ipo3/lgt/indice/TLATLAYA/organigramas.web</w:t>
        </w:r>
      </w:hyperlink>
      <w:r w:rsidR="00FB5A1C" w:rsidRPr="0090626E">
        <w:rPr>
          <w:rFonts w:ascii="Palatino Linotype" w:hAnsi="Palatino Linotype"/>
          <w:sz w:val="22"/>
          <w:szCs w:val="22"/>
        </w:rPr>
        <w:t>) (consultada el catorce de junio de dos mil diecinueve a las quince horas con veinte minutos) y, dicho Portal no está actualizado con la información del año dos mil diecinueve.</w:t>
      </w:r>
    </w:p>
    <w:p w14:paraId="18F73877" w14:textId="77777777" w:rsidR="00FB5A1C" w:rsidRPr="0090626E" w:rsidRDefault="00FB5A1C" w:rsidP="00674251">
      <w:pPr>
        <w:spacing w:line="360" w:lineRule="auto"/>
        <w:jc w:val="both"/>
        <w:rPr>
          <w:rFonts w:ascii="Palatino Linotype" w:eastAsia="Calibri" w:hAnsi="Palatino Linotype" w:cs="Tahoma"/>
          <w:iCs/>
          <w:sz w:val="22"/>
          <w:szCs w:val="22"/>
          <w:lang w:eastAsia="es-ES_tradnl"/>
        </w:rPr>
      </w:pPr>
    </w:p>
    <w:p w14:paraId="40C109A5" w14:textId="69C8620A" w:rsidR="00674251" w:rsidRPr="0090626E" w:rsidRDefault="00FB5A1C" w:rsidP="00CF403B">
      <w:pPr>
        <w:spacing w:line="360" w:lineRule="auto"/>
        <w:jc w:val="both"/>
        <w:rPr>
          <w:rFonts w:ascii="Palatino Linotype" w:eastAsia="Calibri" w:hAnsi="Palatino Linotype" w:cs="Tahoma"/>
          <w:b/>
          <w:iCs/>
          <w:caps/>
          <w:szCs w:val="22"/>
          <w:lang w:eastAsia="es-ES_tradnl"/>
        </w:rPr>
      </w:pPr>
      <w:proofErr w:type="spellStart"/>
      <w:r w:rsidRPr="0090626E">
        <w:rPr>
          <w:rFonts w:ascii="Palatino Linotype" w:eastAsia="Calibri" w:hAnsi="Palatino Linotype" w:cs="Tahoma"/>
          <w:b/>
          <w:i/>
          <w:iCs/>
          <w:szCs w:val="22"/>
          <w:lang w:eastAsia="es-ES_tradnl"/>
        </w:rPr>
        <w:t>Curriculum</w:t>
      </w:r>
      <w:proofErr w:type="spellEnd"/>
      <w:r w:rsidRPr="0090626E">
        <w:rPr>
          <w:rFonts w:ascii="Palatino Linotype" w:eastAsia="Calibri" w:hAnsi="Palatino Linotype" w:cs="Tahoma"/>
          <w:b/>
          <w:i/>
          <w:iCs/>
          <w:szCs w:val="22"/>
          <w:lang w:eastAsia="es-ES_tradnl"/>
        </w:rPr>
        <w:t xml:space="preserve"> vitae</w:t>
      </w:r>
      <w:r w:rsidRPr="0090626E">
        <w:rPr>
          <w:rFonts w:ascii="Palatino Linotype" w:eastAsia="Calibri" w:hAnsi="Palatino Linotype" w:cs="Tahoma"/>
          <w:b/>
          <w:iCs/>
          <w:szCs w:val="22"/>
          <w:lang w:eastAsia="es-ES_tradnl"/>
        </w:rPr>
        <w:t xml:space="preserve"> de los servidores públicos enlistados en la solicitud. </w:t>
      </w:r>
    </w:p>
    <w:p w14:paraId="489BCB25" w14:textId="77777777" w:rsidR="00674251" w:rsidRPr="0090626E" w:rsidRDefault="00674251" w:rsidP="00674251">
      <w:pPr>
        <w:spacing w:line="360" w:lineRule="auto"/>
        <w:jc w:val="both"/>
        <w:rPr>
          <w:rFonts w:ascii="Palatino Linotype" w:hAnsi="Palatino Linotype" w:cs="Tahoma"/>
          <w:sz w:val="22"/>
          <w:szCs w:val="22"/>
        </w:rPr>
      </w:pPr>
    </w:p>
    <w:p w14:paraId="1BCD19DE"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 xml:space="preserve">La información curricular corresponde a información pública que además forma parte de las obligaciones en materia de transparencia; lo anterior, en términos del </w:t>
      </w:r>
      <w:r w:rsidRPr="0090626E">
        <w:rPr>
          <w:rFonts w:ascii="Palatino Linotype" w:eastAsia="Calibri" w:hAnsi="Palatino Linotype" w:cs="Tahoma"/>
          <w:bCs/>
          <w:sz w:val="22"/>
          <w:szCs w:val="22"/>
          <w:lang w:eastAsia="en-US"/>
        </w:rPr>
        <w:t>92, fracción XXI, de la Ley de Transparencia y Acceso a la Información Pública del Estado de México y Municipios, que se transcribe a continuación:</w:t>
      </w:r>
    </w:p>
    <w:p w14:paraId="266621CE"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p>
    <w:p w14:paraId="372BB29B" w14:textId="77777777" w:rsidR="00674251" w:rsidRPr="0090626E" w:rsidRDefault="00674251" w:rsidP="00674251">
      <w:pPr>
        <w:spacing w:line="360" w:lineRule="auto"/>
        <w:ind w:left="567" w:right="539"/>
        <w:jc w:val="center"/>
        <w:rPr>
          <w:rFonts w:ascii="Palatino Linotype" w:hAnsi="Palatino Linotype"/>
          <w:b/>
          <w:i/>
          <w:szCs w:val="22"/>
        </w:rPr>
      </w:pPr>
      <w:r w:rsidRPr="0090626E">
        <w:rPr>
          <w:rFonts w:ascii="Palatino Linotype" w:hAnsi="Palatino Linotype"/>
          <w:b/>
          <w:i/>
          <w:szCs w:val="22"/>
        </w:rPr>
        <w:t>“Capítulo II</w:t>
      </w:r>
    </w:p>
    <w:p w14:paraId="226FA4D3" w14:textId="77777777" w:rsidR="00674251" w:rsidRPr="0090626E" w:rsidRDefault="00674251" w:rsidP="00674251">
      <w:pPr>
        <w:spacing w:line="360" w:lineRule="auto"/>
        <w:ind w:left="567" w:right="539"/>
        <w:jc w:val="center"/>
        <w:rPr>
          <w:rFonts w:ascii="Palatino Linotype" w:hAnsi="Palatino Linotype"/>
          <w:b/>
          <w:i/>
          <w:szCs w:val="22"/>
        </w:rPr>
      </w:pPr>
      <w:r w:rsidRPr="0090626E">
        <w:rPr>
          <w:rFonts w:ascii="Palatino Linotype" w:hAnsi="Palatino Linotype"/>
          <w:b/>
          <w:i/>
          <w:szCs w:val="22"/>
        </w:rPr>
        <w:t>De las Obligaciones de Transparencia Comunes</w:t>
      </w:r>
    </w:p>
    <w:p w14:paraId="3012F531" w14:textId="77777777" w:rsidR="00674251" w:rsidRPr="0090626E" w:rsidRDefault="00674251" w:rsidP="00674251">
      <w:pPr>
        <w:spacing w:line="360" w:lineRule="auto"/>
        <w:ind w:left="567" w:right="539"/>
        <w:jc w:val="both"/>
        <w:rPr>
          <w:rFonts w:ascii="Palatino Linotype" w:hAnsi="Palatino Linotype"/>
          <w:b/>
          <w:i/>
          <w:szCs w:val="22"/>
        </w:rPr>
      </w:pPr>
    </w:p>
    <w:p w14:paraId="625517AA" w14:textId="77777777" w:rsidR="00674251" w:rsidRPr="0090626E" w:rsidRDefault="00674251" w:rsidP="00674251">
      <w:pPr>
        <w:spacing w:line="360" w:lineRule="auto"/>
        <w:ind w:left="567" w:right="539"/>
        <w:jc w:val="both"/>
        <w:rPr>
          <w:rFonts w:ascii="Palatino Linotype" w:hAnsi="Palatino Linotype"/>
          <w:i/>
          <w:szCs w:val="22"/>
        </w:rPr>
      </w:pPr>
      <w:r w:rsidRPr="0090626E">
        <w:rPr>
          <w:rFonts w:ascii="Palatino Linotype" w:hAnsi="Palatino Linotype"/>
          <w:b/>
          <w:i/>
          <w:szCs w:val="22"/>
        </w:rPr>
        <w:t>Artículo 92.</w:t>
      </w:r>
      <w:r w:rsidRPr="0090626E">
        <w:rPr>
          <w:rFonts w:ascii="Palatino Linotype" w:hAnsi="Palatino Linotype"/>
          <w:i/>
          <w:szCs w:val="22"/>
        </w:rPr>
        <w:t xml:space="preserve"> Los sujetos obligados deberán poner a</w:t>
      </w:r>
      <w:r w:rsidRPr="0090626E">
        <w:rPr>
          <w:rFonts w:ascii="Palatino Linotype" w:hAnsi="Palatino Linotype"/>
          <w:b/>
          <w:i/>
          <w:szCs w:val="22"/>
        </w:rPr>
        <w:t xml:space="preserve"> disposición del público de manera permanent</w:t>
      </w:r>
      <w:r w:rsidRPr="0090626E">
        <w:rPr>
          <w:rFonts w:ascii="Palatino Linotype" w:hAnsi="Palatino Linotype"/>
          <w:i/>
          <w:szCs w:val="22"/>
        </w:rPr>
        <w:t xml:space="preserve">e </w:t>
      </w:r>
      <w:r w:rsidRPr="0090626E">
        <w:rPr>
          <w:rFonts w:ascii="Palatino Linotype" w:hAnsi="Palatino Linotype"/>
          <w:b/>
          <w:i/>
          <w:szCs w:val="22"/>
        </w:rPr>
        <w:t>y actualizada</w:t>
      </w:r>
      <w:r w:rsidRPr="0090626E">
        <w:rPr>
          <w:rFonts w:ascii="Palatino Linotype" w:hAnsi="Palatino Linotype"/>
          <w:i/>
          <w:szCs w:val="22"/>
        </w:rPr>
        <w:t xml:space="preserve"> de forma sencilla, precisa y entendible, en los respectivos medios electrónicos, de acuerdo con sus facultades, atribuciones, funciones u objeto social, según </w:t>
      </w:r>
      <w:r w:rsidRPr="0090626E">
        <w:rPr>
          <w:rFonts w:ascii="Palatino Linotype" w:hAnsi="Palatino Linotype"/>
          <w:i/>
          <w:szCs w:val="22"/>
        </w:rPr>
        <w:lastRenderedPageBreak/>
        <w:t>corresponda, la información, por lo menos, de los temas, documentos y políticas que a continuación se señalan:</w:t>
      </w:r>
    </w:p>
    <w:p w14:paraId="7579BDCE" w14:textId="77777777" w:rsidR="00674251" w:rsidRPr="0090626E" w:rsidRDefault="00674251" w:rsidP="00674251">
      <w:pPr>
        <w:spacing w:line="360" w:lineRule="auto"/>
        <w:ind w:left="567" w:right="539"/>
        <w:jc w:val="both"/>
        <w:rPr>
          <w:rFonts w:ascii="Palatino Linotype" w:hAnsi="Palatino Linotype"/>
          <w:i/>
          <w:szCs w:val="22"/>
        </w:rPr>
      </w:pPr>
    </w:p>
    <w:p w14:paraId="5A737B00" w14:textId="77777777" w:rsidR="00674251" w:rsidRPr="0090626E" w:rsidRDefault="00674251" w:rsidP="00674251">
      <w:pPr>
        <w:spacing w:line="360" w:lineRule="auto"/>
        <w:ind w:left="567" w:right="539"/>
        <w:jc w:val="both"/>
        <w:rPr>
          <w:rFonts w:ascii="Palatino Linotype" w:hAnsi="Palatino Linotype"/>
          <w:b/>
          <w:i/>
          <w:szCs w:val="22"/>
        </w:rPr>
      </w:pPr>
      <w:r w:rsidRPr="0090626E">
        <w:rPr>
          <w:rFonts w:ascii="Palatino Linotype" w:hAnsi="Palatino Linotype"/>
          <w:i/>
          <w:szCs w:val="22"/>
        </w:rPr>
        <w:tab/>
      </w:r>
      <w:r w:rsidRPr="0090626E">
        <w:rPr>
          <w:rFonts w:ascii="Palatino Linotype" w:hAnsi="Palatino Linotype"/>
          <w:b/>
          <w:i/>
          <w:szCs w:val="22"/>
        </w:rPr>
        <w:t xml:space="preserve">I </w:t>
      </w:r>
      <w:r w:rsidRPr="0090626E">
        <w:rPr>
          <w:rFonts w:ascii="Palatino Linotype" w:hAnsi="Palatino Linotype"/>
          <w:i/>
          <w:szCs w:val="22"/>
        </w:rPr>
        <w:t>al</w:t>
      </w:r>
      <w:r w:rsidRPr="0090626E">
        <w:rPr>
          <w:rFonts w:ascii="Palatino Linotype" w:hAnsi="Palatino Linotype"/>
          <w:b/>
          <w:i/>
          <w:szCs w:val="22"/>
        </w:rPr>
        <w:t xml:space="preserve"> XX…</w:t>
      </w:r>
    </w:p>
    <w:p w14:paraId="1B428FE3" w14:textId="77777777" w:rsidR="00674251" w:rsidRPr="0090626E" w:rsidRDefault="00674251" w:rsidP="00674251">
      <w:pPr>
        <w:spacing w:line="360" w:lineRule="auto"/>
        <w:ind w:left="567" w:right="539"/>
        <w:jc w:val="both"/>
        <w:rPr>
          <w:rFonts w:ascii="Palatino Linotype" w:hAnsi="Palatino Linotype"/>
          <w:b/>
          <w:i/>
          <w:szCs w:val="22"/>
        </w:rPr>
      </w:pPr>
    </w:p>
    <w:p w14:paraId="6396A59E" w14:textId="77777777" w:rsidR="00674251" w:rsidRPr="0090626E" w:rsidRDefault="00674251" w:rsidP="00674251">
      <w:pPr>
        <w:spacing w:line="360" w:lineRule="auto"/>
        <w:ind w:left="567" w:right="539"/>
        <w:jc w:val="both"/>
        <w:rPr>
          <w:rFonts w:ascii="Palatino Linotype" w:hAnsi="Palatino Linotype"/>
          <w:i/>
          <w:szCs w:val="22"/>
        </w:rPr>
      </w:pPr>
      <w:r w:rsidRPr="0090626E">
        <w:rPr>
          <w:rFonts w:ascii="Palatino Linotype" w:hAnsi="Palatino Linotype"/>
          <w:b/>
          <w:i/>
          <w:szCs w:val="22"/>
        </w:rPr>
        <w:t>XXI.</w:t>
      </w:r>
      <w:r w:rsidRPr="0090626E">
        <w:rPr>
          <w:rFonts w:ascii="Palatino Linotype" w:hAnsi="Palatino Linotype"/>
          <w:i/>
          <w:szCs w:val="22"/>
        </w:rPr>
        <w:t xml:space="preserve"> </w:t>
      </w:r>
      <w:r w:rsidRPr="0090626E">
        <w:rPr>
          <w:rFonts w:ascii="Palatino Linotype" w:hAnsi="Palatino Linotype"/>
          <w:b/>
          <w:i/>
          <w:szCs w:val="22"/>
        </w:rPr>
        <w:t>La información curricular</w:t>
      </w:r>
      <w:r w:rsidRPr="0090626E">
        <w:rPr>
          <w:rFonts w:ascii="Palatino Linotype" w:hAnsi="Palatino Linotype"/>
          <w:i/>
          <w:szCs w:val="22"/>
        </w:rPr>
        <w:t>, desde el nivel de jefe de departamento o equivalente, hasta el titular del sujeto obligado, así como, en su caso, las sanciones administrativas de que haya sido objeto;</w:t>
      </w:r>
    </w:p>
    <w:p w14:paraId="255C9A68" w14:textId="77777777" w:rsidR="00674251" w:rsidRPr="0090626E" w:rsidRDefault="00674251" w:rsidP="00674251">
      <w:pPr>
        <w:spacing w:line="360" w:lineRule="auto"/>
        <w:ind w:left="567" w:right="539"/>
        <w:jc w:val="both"/>
        <w:rPr>
          <w:rFonts w:ascii="Palatino Linotype" w:hAnsi="Palatino Linotype"/>
          <w:i/>
          <w:szCs w:val="22"/>
        </w:rPr>
      </w:pPr>
    </w:p>
    <w:p w14:paraId="6C9C52DB" w14:textId="77777777" w:rsidR="00674251" w:rsidRPr="0090626E" w:rsidRDefault="00674251" w:rsidP="00674251">
      <w:pPr>
        <w:spacing w:line="360" w:lineRule="auto"/>
        <w:ind w:left="567" w:right="539"/>
        <w:jc w:val="both"/>
        <w:rPr>
          <w:rFonts w:ascii="Palatino Linotype" w:eastAsia="Calibri" w:hAnsi="Palatino Linotype" w:cs="Tahoma"/>
          <w:bCs/>
          <w:i/>
          <w:szCs w:val="22"/>
          <w:lang w:eastAsia="en-US"/>
        </w:rPr>
      </w:pPr>
      <w:r w:rsidRPr="0090626E">
        <w:rPr>
          <w:rFonts w:ascii="Palatino Linotype" w:hAnsi="Palatino Linotype"/>
          <w:b/>
          <w:i/>
          <w:szCs w:val="22"/>
        </w:rPr>
        <w:t xml:space="preserve">XXII </w:t>
      </w:r>
      <w:r w:rsidRPr="0090626E">
        <w:rPr>
          <w:rFonts w:ascii="Palatino Linotype" w:hAnsi="Palatino Linotype"/>
          <w:i/>
          <w:szCs w:val="22"/>
        </w:rPr>
        <w:t xml:space="preserve">a </w:t>
      </w:r>
      <w:r w:rsidRPr="0090626E">
        <w:rPr>
          <w:rFonts w:ascii="Palatino Linotype" w:hAnsi="Palatino Linotype"/>
          <w:b/>
          <w:i/>
          <w:szCs w:val="22"/>
        </w:rPr>
        <w:t>XLII…”</w:t>
      </w:r>
    </w:p>
    <w:p w14:paraId="44239BE9" w14:textId="77777777" w:rsidR="00674251" w:rsidRPr="0090626E" w:rsidRDefault="00674251" w:rsidP="00674251">
      <w:pPr>
        <w:spacing w:line="360" w:lineRule="auto"/>
        <w:ind w:left="567" w:right="539"/>
        <w:jc w:val="both"/>
        <w:rPr>
          <w:rFonts w:ascii="Palatino Linotype" w:eastAsia="Calibri" w:hAnsi="Palatino Linotype" w:cs="Tahoma"/>
          <w:bCs/>
          <w:sz w:val="22"/>
          <w:szCs w:val="22"/>
          <w:lang w:eastAsia="en-US"/>
        </w:rPr>
      </w:pPr>
    </w:p>
    <w:p w14:paraId="25211954" w14:textId="476608FA"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Del anterior se desprende la obligación a la que esta constreñido el Sujeto Obligado</w:t>
      </w:r>
      <w:r w:rsidRPr="0090626E">
        <w:rPr>
          <w:rFonts w:ascii="Palatino Linotype" w:eastAsia="Calibri" w:hAnsi="Palatino Linotype" w:cs="Tahoma"/>
          <w:bCs/>
          <w:i/>
          <w:sz w:val="22"/>
          <w:szCs w:val="22"/>
          <w:lang w:eastAsia="en-US"/>
        </w:rPr>
        <w:t xml:space="preserve">, </w:t>
      </w:r>
      <w:r w:rsidRPr="0090626E">
        <w:rPr>
          <w:rFonts w:ascii="Palatino Linotype" w:eastAsia="Calibri" w:hAnsi="Palatino Linotype" w:cs="Tahoma"/>
          <w:bCs/>
          <w:sz w:val="22"/>
          <w:szCs w:val="22"/>
          <w:lang w:eastAsia="en-US"/>
        </w:rPr>
        <w:t>por lo que se puede confirmar la competencia del Sujeto Obligado para contar con la información en sus archivos, cuya naturaleza es la de pública</w:t>
      </w:r>
      <w:r w:rsidR="00616E67" w:rsidRPr="0090626E">
        <w:rPr>
          <w:rFonts w:ascii="Palatino Linotype" w:eastAsia="Calibri" w:hAnsi="Palatino Linotype" w:cs="Tahoma"/>
          <w:bCs/>
          <w:sz w:val="22"/>
          <w:szCs w:val="22"/>
          <w:lang w:eastAsia="en-US"/>
        </w:rPr>
        <w:t>, en virtud de que la información se solicitó de mandos medios y superiores.</w:t>
      </w:r>
    </w:p>
    <w:p w14:paraId="01D583A3"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p>
    <w:p w14:paraId="7727A8B4"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90626E">
        <w:rPr>
          <w:rFonts w:ascii="Palatino Linotype" w:eastAsia="Calibri" w:hAnsi="Palatino Linotype" w:cs="Tahoma"/>
          <w:b/>
          <w:bCs/>
          <w:sz w:val="22"/>
          <w:szCs w:val="22"/>
          <w:lang w:eastAsia="en-US"/>
        </w:rPr>
        <w:t>criterio 03/2009</w:t>
      </w:r>
      <w:r w:rsidRPr="0090626E">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proofErr w:type="spellStart"/>
      <w:r w:rsidRPr="0090626E">
        <w:rPr>
          <w:rFonts w:ascii="Palatino Linotype" w:eastAsia="Calibri" w:hAnsi="Palatino Linotype" w:cs="Tahoma"/>
          <w:bCs/>
          <w:i/>
          <w:sz w:val="22"/>
          <w:szCs w:val="22"/>
          <w:lang w:eastAsia="en-US"/>
        </w:rPr>
        <w:t>curricula</w:t>
      </w:r>
      <w:proofErr w:type="spellEnd"/>
      <w:r w:rsidRPr="0090626E">
        <w:rPr>
          <w:rFonts w:ascii="Palatino Linotype" w:eastAsia="Calibri" w:hAnsi="Palatino Linotype" w:cs="Tahoma"/>
          <w:bCs/>
          <w:i/>
          <w:sz w:val="22"/>
          <w:szCs w:val="22"/>
          <w:lang w:eastAsia="en-US"/>
        </w:rPr>
        <w:t xml:space="preserve"> vitae, </w:t>
      </w:r>
      <w:r w:rsidRPr="0090626E">
        <w:rPr>
          <w:rFonts w:ascii="Palatino Linotype" w:eastAsia="Calibri" w:hAnsi="Palatino Linotype" w:cs="Tahoma"/>
          <w:bCs/>
          <w:sz w:val="22"/>
          <w:szCs w:val="22"/>
          <w:lang w:eastAsia="en-US"/>
        </w:rPr>
        <w:t>o bien, en las solicitudes de empleo, el cual para mejor referencia se transcribe a continuación:</w:t>
      </w:r>
    </w:p>
    <w:p w14:paraId="477FECD7" w14:textId="77777777" w:rsidR="00674251" w:rsidRPr="0090626E" w:rsidRDefault="00674251" w:rsidP="00674251">
      <w:pPr>
        <w:pStyle w:val="Prrafodelista"/>
        <w:spacing w:line="360" w:lineRule="auto"/>
        <w:ind w:left="1428" w:right="-93"/>
        <w:jc w:val="both"/>
        <w:rPr>
          <w:rFonts w:ascii="Palatino Linotype" w:hAnsi="Palatino Linotype" w:cs="Tahoma"/>
          <w:bCs/>
          <w:sz w:val="20"/>
          <w:szCs w:val="22"/>
        </w:rPr>
      </w:pPr>
    </w:p>
    <w:p w14:paraId="11ADD0CB" w14:textId="77777777" w:rsidR="00674251" w:rsidRPr="0090626E" w:rsidRDefault="00674251" w:rsidP="00674251">
      <w:pPr>
        <w:pStyle w:val="Prrafodelista"/>
        <w:spacing w:line="360" w:lineRule="auto"/>
        <w:ind w:left="567" w:right="567"/>
        <w:jc w:val="both"/>
        <w:rPr>
          <w:rFonts w:ascii="Palatino Linotype" w:hAnsi="Palatino Linotype" w:cs="Tahoma"/>
          <w:bCs/>
          <w:i/>
          <w:sz w:val="20"/>
          <w:szCs w:val="22"/>
        </w:rPr>
      </w:pPr>
      <w:r w:rsidRPr="0090626E">
        <w:rPr>
          <w:rFonts w:ascii="Palatino Linotype" w:hAnsi="Palatino Linotype" w:cs="Tahoma"/>
          <w:b/>
          <w:bCs/>
          <w:i/>
          <w:sz w:val="20"/>
          <w:szCs w:val="22"/>
        </w:rPr>
        <w:t>“</w:t>
      </w:r>
      <w:proofErr w:type="spellStart"/>
      <w:r w:rsidRPr="0090626E">
        <w:rPr>
          <w:rFonts w:ascii="Palatino Linotype" w:hAnsi="Palatino Linotype" w:cs="Tahoma"/>
          <w:b/>
          <w:bCs/>
          <w:i/>
          <w:sz w:val="20"/>
          <w:szCs w:val="22"/>
        </w:rPr>
        <w:t>Curriculum</w:t>
      </w:r>
      <w:proofErr w:type="spellEnd"/>
      <w:r w:rsidRPr="0090626E">
        <w:rPr>
          <w:rFonts w:ascii="Palatino Linotype" w:hAnsi="Palatino Linotype" w:cs="Tahoma"/>
          <w:b/>
          <w:bCs/>
          <w:i/>
          <w:sz w:val="20"/>
          <w:szCs w:val="22"/>
        </w:rPr>
        <w:t xml:space="preserve"> Vitae de servidores públicos. Es obligación de los sujetos obligados otorgar acceso a versiones públicas de los mismos ante una solicitud de acceso.</w:t>
      </w:r>
      <w:r w:rsidRPr="0090626E">
        <w:rPr>
          <w:rFonts w:ascii="Palatino Linotype" w:hAnsi="Palatino Linotype" w:cs="Tahoma"/>
          <w:bCs/>
          <w:i/>
          <w:sz w:val="20"/>
          <w:szCs w:val="22"/>
        </w:rPr>
        <w:t xml:space="preserve"> Uno de los objetivos de la Ley Federal de Transparencia y Acceso a la Información Pública Gubernamental, de acuerdo </w:t>
      </w:r>
      <w:r w:rsidRPr="0090626E">
        <w:rPr>
          <w:rFonts w:ascii="Palatino Linotype" w:hAnsi="Palatino Linotype" w:cs="Tahoma"/>
          <w:bCs/>
          <w:i/>
          <w:sz w:val="20"/>
          <w:szCs w:val="22"/>
        </w:rPr>
        <w:lastRenderedPageBreak/>
        <w:t xml:space="preserve">con su artículo 4, fracción IV, es favorecer la rendición de cuentas a las personas, de manera que puedan valorar el desempeño de los sujetos obligados. Si bien en el </w:t>
      </w:r>
      <w:proofErr w:type="spellStart"/>
      <w:r w:rsidRPr="0090626E">
        <w:rPr>
          <w:rFonts w:ascii="Palatino Linotype" w:hAnsi="Palatino Linotype" w:cs="Tahoma"/>
          <w:bCs/>
          <w:i/>
          <w:sz w:val="20"/>
          <w:szCs w:val="22"/>
        </w:rPr>
        <w:t>curriculum</w:t>
      </w:r>
      <w:proofErr w:type="spellEnd"/>
      <w:r w:rsidRPr="0090626E">
        <w:rPr>
          <w:rFonts w:ascii="Palatino Linotype" w:hAnsi="Palatino Linotype" w:cs="Tahoma"/>
          <w:bCs/>
          <w:i/>
          <w:sz w:val="20"/>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0626E">
        <w:rPr>
          <w:rFonts w:ascii="Palatino Linotype" w:hAnsi="Palatino Linotype" w:cs="Tahoma"/>
          <w:bCs/>
          <w:i/>
          <w:sz w:val="20"/>
          <w:szCs w:val="22"/>
        </w:rPr>
        <w:t>curriculum</w:t>
      </w:r>
      <w:proofErr w:type="spellEnd"/>
      <w:r w:rsidRPr="0090626E">
        <w:rPr>
          <w:rFonts w:ascii="Palatino Linotype" w:hAnsi="Palatino Linotype" w:cs="Tahoma"/>
          <w:bCs/>
          <w:i/>
          <w:sz w:val="20"/>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90626E">
        <w:rPr>
          <w:rFonts w:ascii="Palatino Linotype" w:hAnsi="Palatino Linotype" w:cs="Tahoma"/>
          <w:bCs/>
          <w:i/>
          <w:sz w:val="20"/>
          <w:szCs w:val="22"/>
        </w:rPr>
        <w:t>curriculum</w:t>
      </w:r>
      <w:proofErr w:type="spellEnd"/>
      <w:r w:rsidRPr="0090626E">
        <w:rPr>
          <w:rFonts w:ascii="Palatino Linotype" w:hAnsi="Palatino Linotype" w:cs="Tahoma"/>
          <w:bCs/>
          <w:i/>
          <w:sz w:val="20"/>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42FC9AC" w14:textId="77777777" w:rsidR="00674251" w:rsidRPr="0090626E" w:rsidRDefault="00674251" w:rsidP="00674251">
      <w:pPr>
        <w:spacing w:line="360" w:lineRule="auto"/>
        <w:ind w:right="-93"/>
        <w:jc w:val="both"/>
        <w:rPr>
          <w:rFonts w:ascii="Palatino Linotype" w:hAnsi="Palatino Linotype" w:cs="Tahoma"/>
          <w:sz w:val="22"/>
          <w:szCs w:val="22"/>
        </w:rPr>
      </w:pPr>
    </w:p>
    <w:p w14:paraId="4858A1BA"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 xml:space="preserve">Derivado de lo anterior, se precisa que el </w:t>
      </w:r>
      <w:proofErr w:type="spellStart"/>
      <w:r w:rsidRPr="0090626E">
        <w:rPr>
          <w:rFonts w:ascii="Palatino Linotype" w:hAnsi="Palatino Linotype" w:cs="Tahoma"/>
          <w:i/>
          <w:sz w:val="22"/>
          <w:szCs w:val="22"/>
        </w:rPr>
        <w:t>curriculum</w:t>
      </w:r>
      <w:proofErr w:type="spellEnd"/>
      <w:r w:rsidRPr="0090626E">
        <w:rPr>
          <w:rFonts w:ascii="Palatino Linotype" w:hAnsi="Palatino Linotype" w:cs="Tahoma"/>
          <w:i/>
          <w:sz w:val="22"/>
          <w:szCs w:val="22"/>
        </w:rPr>
        <w:t xml:space="preserve"> vitae,</w:t>
      </w:r>
      <w:r w:rsidRPr="0090626E">
        <w:rPr>
          <w:rFonts w:ascii="Palatino Linotype" w:hAnsi="Palatino Linotype" w:cs="Tahoma"/>
          <w:sz w:val="22"/>
          <w:szCs w:val="22"/>
        </w:rPr>
        <w:t xml:space="preserve"> es un documento que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14:paraId="0B413909" w14:textId="77777777" w:rsidR="00674251" w:rsidRPr="0090626E" w:rsidRDefault="00674251" w:rsidP="00674251">
      <w:pPr>
        <w:spacing w:line="360" w:lineRule="auto"/>
        <w:jc w:val="both"/>
        <w:rPr>
          <w:rFonts w:ascii="Palatino Linotype" w:hAnsi="Palatino Linotype" w:cs="Tahoma"/>
          <w:sz w:val="22"/>
          <w:szCs w:val="22"/>
        </w:rPr>
      </w:pPr>
    </w:p>
    <w:p w14:paraId="6035C74A" w14:textId="77777777" w:rsidR="00674251" w:rsidRPr="0090626E" w:rsidRDefault="00674251" w:rsidP="00674251">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Al respecto, se reitera que la información curricular corresponde a una obligación de transparencia establecida en el artículo 92, fracción, fracción XXI, Ley de Transparencia y Acceso a la Información Pública del Estado de México y Municipios, por lo que la información curricular desde el nivel de jefes de departamento o equivales hacia arriba es información que debe obrar en los archivos del Sujeto Obligado y procede su entrega en su caso en versión pública.</w:t>
      </w:r>
    </w:p>
    <w:p w14:paraId="38EF4AC0" w14:textId="77777777" w:rsidR="00674251" w:rsidRPr="0090626E" w:rsidRDefault="00674251" w:rsidP="00674251">
      <w:pPr>
        <w:spacing w:line="360" w:lineRule="auto"/>
        <w:jc w:val="both"/>
        <w:rPr>
          <w:rFonts w:ascii="Palatino Linotype" w:hAnsi="Palatino Linotype" w:cs="Tahoma"/>
          <w:sz w:val="22"/>
          <w:szCs w:val="22"/>
        </w:rPr>
      </w:pPr>
    </w:p>
    <w:p w14:paraId="0EC1DD67" w14:textId="30733583" w:rsidR="00DA7681" w:rsidRPr="0090626E" w:rsidRDefault="00674251" w:rsidP="00674251">
      <w:pPr>
        <w:spacing w:line="360" w:lineRule="auto"/>
        <w:jc w:val="both"/>
        <w:rPr>
          <w:rFonts w:ascii="Palatino Linotype" w:eastAsia="Calibri" w:hAnsi="Palatino Linotype" w:cs="Tahoma"/>
          <w:b/>
          <w:iCs/>
          <w:sz w:val="22"/>
          <w:szCs w:val="22"/>
          <w:lang w:eastAsia="es-ES_tradnl"/>
        </w:rPr>
      </w:pPr>
      <w:r w:rsidRPr="0090626E">
        <w:rPr>
          <w:rFonts w:ascii="Palatino Linotype" w:hAnsi="Palatino Linotype" w:cs="Tahoma"/>
          <w:sz w:val="22"/>
          <w:szCs w:val="22"/>
        </w:rPr>
        <w:t xml:space="preserve">Ahora bien, el </w:t>
      </w:r>
      <w:r w:rsidRPr="0090626E">
        <w:rPr>
          <w:rFonts w:ascii="Palatino Linotype" w:hAnsi="Palatino Linotype" w:cs="Tahoma"/>
          <w:b/>
          <w:sz w:val="22"/>
          <w:szCs w:val="22"/>
        </w:rPr>
        <w:t>Sujeto Obligado remitió en respuesta</w:t>
      </w:r>
      <w:r w:rsidR="00681FF3" w:rsidRPr="0090626E">
        <w:rPr>
          <w:rFonts w:ascii="Palatino Linotype" w:hAnsi="Palatino Linotype" w:cs="Tahoma"/>
          <w:b/>
          <w:sz w:val="22"/>
          <w:szCs w:val="22"/>
        </w:rPr>
        <w:t xml:space="preserve"> e informe justificado</w:t>
      </w:r>
      <w:r w:rsidRPr="0090626E">
        <w:rPr>
          <w:rFonts w:ascii="Palatino Linotype" w:hAnsi="Palatino Linotype" w:cs="Tahoma"/>
          <w:b/>
          <w:sz w:val="22"/>
          <w:szCs w:val="22"/>
        </w:rPr>
        <w:t>, una serie de documentos, que fueron enlistados en el apartado de antecedentes, de los cuales se precisa que fue omiso en remitir una relación que permitiera identificar a qué titular correspondía cada documento; sin embargo</w:t>
      </w:r>
      <w:r w:rsidR="00681FF3" w:rsidRPr="0090626E">
        <w:rPr>
          <w:rFonts w:ascii="Palatino Linotype" w:hAnsi="Palatino Linotype" w:cs="Tahoma"/>
          <w:b/>
          <w:sz w:val="22"/>
          <w:szCs w:val="22"/>
        </w:rPr>
        <w:t xml:space="preserve">, derivado del contenido de la información </w:t>
      </w:r>
      <w:proofErr w:type="gramStart"/>
      <w:r w:rsidR="00681FF3" w:rsidRPr="0090626E">
        <w:rPr>
          <w:rFonts w:ascii="Palatino Linotype" w:hAnsi="Palatino Linotype" w:cs="Tahoma"/>
          <w:b/>
          <w:sz w:val="22"/>
          <w:szCs w:val="22"/>
        </w:rPr>
        <w:t>curricular</w:t>
      </w:r>
      <w:proofErr w:type="gramEnd"/>
      <w:r w:rsidR="00681FF3" w:rsidRPr="0090626E">
        <w:rPr>
          <w:rFonts w:ascii="Palatino Linotype" w:hAnsi="Palatino Linotype" w:cs="Tahoma"/>
          <w:b/>
          <w:sz w:val="22"/>
          <w:szCs w:val="22"/>
        </w:rPr>
        <w:t xml:space="preserve"> así como de la denominación de los archivos adjuntos, </w:t>
      </w:r>
      <w:r w:rsidRPr="0090626E">
        <w:rPr>
          <w:rFonts w:ascii="Palatino Linotype" w:eastAsia="Calibri" w:hAnsi="Palatino Linotype" w:cs="Tahoma"/>
          <w:iCs/>
          <w:sz w:val="22"/>
          <w:szCs w:val="22"/>
          <w:lang w:eastAsia="es-ES_tradnl"/>
        </w:rPr>
        <w:t xml:space="preserve">se aprecia que la información corresponde </w:t>
      </w:r>
      <w:r w:rsidRPr="0090626E">
        <w:rPr>
          <w:rFonts w:ascii="Palatino Linotype" w:eastAsia="Calibri" w:hAnsi="Palatino Linotype" w:cs="Tahoma"/>
          <w:b/>
          <w:iCs/>
          <w:sz w:val="22"/>
          <w:szCs w:val="22"/>
          <w:lang w:eastAsia="es-ES_tradnl"/>
        </w:rPr>
        <w:t>a</w:t>
      </w:r>
      <w:r w:rsidR="00FF50DC" w:rsidRPr="0090626E">
        <w:rPr>
          <w:rFonts w:ascii="Palatino Linotype" w:eastAsia="Calibri" w:hAnsi="Palatino Linotype" w:cs="Tahoma"/>
          <w:b/>
          <w:iCs/>
          <w:sz w:val="22"/>
          <w:szCs w:val="22"/>
          <w:lang w:eastAsia="es-ES_tradnl"/>
        </w:rPr>
        <w:t>:</w:t>
      </w:r>
      <w:r w:rsidRPr="0090626E">
        <w:rPr>
          <w:rFonts w:ascii="Palatino Linotype" w:eastAsia="Calibri" w:hAnsi="Palatino Linotype" w:cs="Tahoma"/>
          <w:b/>
          <w:iCs/>
          <w:sz w:val="22"/>
          <w:szCs w:val="22"/>
          <w:lang w:eastAsia="es-ES_tradnl"/>
        </w:rPr>
        <w:t xml:space="preserve"> </w:t>
      </w:r>
    </w:p>
    <w:p w14:paraId="5011E5EB" w14:textId="77777777" w:rsidR="00FF50DC" w:rsidRPr="0090626E" w:rsidRDefault="00FF50DC" w:rsidP="00674251">
      <w:pPr>
        <w:spacing w:line="360" w:lineRule="auto"/>
        <w:jc w:val="both"/>
        <w:rPr>
          <w:rFonts w:ascii="Palatino Linotype" w:eastAsia="Calibri" w:hAnsi="Palatino Linotype" w:cs="Tahoma"/>
          <w:b/>
          <w:iCs/>
          <w:sz w:val="22"/>
          <w:szCs w:val="22"/>
          <w:lang w:eastAsia="es-ES_tradnl"/>
        </w:rPr>
      </w:pPr>
    </w:p>
    <w:p w14:paraId="610AA2F4" w14:textId="61773662" w:rsidR="00FF50DC" w:rsidRPr="0090626E" w:rsidRDefault="00681FF3" w:rsidP="00CF403B">
      <w:pPr>
        <w:pStyle w:val="Prrafodelista"/>
        <w:numPr>
          <w:ilvl w:val="0"/>
          <w:numId w:val="40"/>
        </w:numPr>
        <w:spacing w:line="360" w:lineRule="auto"/>
        <w:jc w:val="both"/>
        <w:rPr>
          <w:rFonts w:ascii="Palatino Linotype" w:eastAsia="Calibri" w:hAnsi="Palatino Linotype" w:cs="Tahoma"/>
          <w:b/>
          <w:iCs/>
          <w:szCs w:val="22"/>
          <w:lang w:eastAsia="es-ES_tradnl"/>
        </w:rPr>
      </w:pPr>
      <w:r w:rsidRPr="0090626E">
        <w:rPr>
          <w:rFonts w:ascii="Palatino Linotype" w:eastAsia="Calibri" w:hAnsi="Palatino Linotype" w:cs="Tahoma"/>
          <w:b/>
          <w:iCs/>
          <w:szCs w:val="22"/>
          <w:lang w:eastAsia="es-ES_tradnl"/>
        </w:rPr>
        <w:t>Secretari</w:t>
      </w:r>
      <w:r w:rsidR="00FF50DC" w:rsidRPr="0090626E">
        <w:rPr>
          <w:rFonts w:ascii="Palatino Linotype" w:eastAsia="Calibri" w:hAnsi="Palatino Linotype" w:cs="Tahoma"/>
          <w:b/>
          <w:iCs/>
          <w:szCs w:val="22"/>
          <w:lang w:eastAsia="es-ES_tradnl"/>
        </w:rPr>
        <w:t>o</w:t>
      </w:r>
      <w:r w:rsidRPr="0090626E">
        <w:rPr>
          <w:rFonts w:ascii="Palatino Linotype" w:eastAsia="Calibri" w:hAnsi="Palatino Linotype" w:cs="Tahoma"/>
          <w:b/>
          <w:iCs/>
          <w:szCs w:val="22"/>
          <w:lang w:eastAsia="es-ES_tradnl"/>
        </w:rPr>
        <w:t xml:space="preserve"> del Ayuntamiento, </w:t>
      </w:r>
    </w:p>
    <w:p w14:paraId="3BFE2621" w14:textId="356E3A53" w:rsidR="00FF50DC" w:rsidRPr="0090626E" w:rsidRDefault="00681FF3" w:rsidP="00CF403B">
      <w:pPr>
        <w:pStyle w:val="Prrafodelista"/>
        <w:numPr>
          <w:ilvl w:val="0"/>
          <w:numId w:val="40"/>
        </w:numPr>
        <w:spacing w:line="360" w:lineRule="auto"/>
        <w:jc w:val="both"/>
        <w:rPr>
          <w:rFonts w:ascii="Palatino Linotype" w:eastAsia="Calibri" w:hAnsi="Palatino Linotype" w:cs="Tahoma"/>
          <w:b/>
          <w:iCs/>
          <w:szCs w:val="22"/>
          <w:lang w:eastAsia="es-ES_tradnl"/>
        </w:rPr>
      </w:pPr>
      <w:r w:rsidRPr="0090626E">
        <w:rPr>
          <w:rFonts w:ascii="Palatino Linotype" w:eastAsia="Calibri" w:hAnsi="Palatino Linotype" w:cs="Tahoma"/>
          <w:b/>
          <w:iCs/>
          <w:szCs w:val="22"/>
          <w:lang w:eastAsia="es-ES_tradnl"/>
        </w:rPr>
        <w:t xml:space="preserve">Contralor Interno, </w:t>
      </w:r>
    </w:p>
    <w:p w14:paraId="2C5C204F" w14:textId="77777777" w:rsidR="00FF50DC" w:rsidRPr="0090626E" w:rsidRDefault="00681FF3" w:rsidP="00CF403B">
      <w:pPr>
        <w:pStyle w:val="Prrafodelista"/>
        <w:numPr>
          <w:ilvl w:val="0"/>
          <w:numId w:val="40"/>
        </w:numPr>
        <w:spacing w:line="360" w:lineRule="auto"/>
        <w:jc w:val="both"/>
        <w:rPr>
          <w:rFonts w:ascii="Palatino Linotype" w:eastAsia="Calibri" w:hAnsi="Palatino Linotype" w:cs="Tahoma"/>
          <w:b/>
          <w:iCs/>
          <w:szCs w:val="22"/>
          <w:lang w:eastAsia="es-ES_tradnl"/>
        </w:rPr>
      </w:pPr>
      <w:r w:rsidRPr="0090626E">
        <w:rPr>
          <w:rFonts w:ascii="Palatino Linotype" w:eastAsia="Calibri" w:hAnsi="Palatino Linotype" w:cs="Tahoma"/>
          <w:b/>
          <w:iCs/>
          <w:szCs w:val="22"/>
          <w:lang w:eastAsia="es-ES_tradnl"/>
        </w:rPr>
        <w:t xml:space="preserve">Tesorero Municipal, </w:t>
      </w:r>
    </w:p>
    <w:p w14:paraId="280A04BA" w14:textId="4C0F2E0B" w:rsidR="00FF50DC" w:rsidRPr="0090626E" w:rsidRDefault="00681FF3" w:rsidP="00CF403B">
      <w:pPr>
        <w:pStyle w:val="Prrafodelista"/>
        <w:numPr>
          <w:ilvl w:val="0"/>
          <w:numId w:val="40"/>
        </w:numPr>
        <w:spacing w:line="360" w:lineRule="auto"/>
        <w:jc w:val="both"/>
        <w:rPr>
          <w:rFonts w:ascii="Palatino Linotype" w:eastAsia="Calibri" w:hAnsi="Palatino Linotype" w:cs="Tahoma"/>
          <w:b/>
          <w:iCs/>
          <w:szCs w:val="22"/>
          <w:lang w:eastAsia="es-ES_tradnl"/>
        </w:rPr>
      </w:pPr>
      <w:r w:rsidRPr="0090626E">
        <w:rPr>
          <w:rFonts w:ascii="Palatino Linotype" w:eastAsia="Calibri" w:hAnsi="Palatino Linotype" w:cs="Tahoma"/>
          <w:b/>
          <w:iCs/>
          <w:szCs w:val="22"/>
          <w:lang w:eastAsia="es-ES_tradnl"/>
        </w:rPr>
        <w:t xml:space="preserve">Coordinador de Tesorería y </w:t>
      </w:r>
    </w:p>
    <w:p w14:paraId="4F136B56" w14:textId="7D663BE7" w:rsidR="00674251" w:rsidRPr="0090626E" w:rsidRDefault="00681FF3" w:rsidP="00CF403B">
      <w:pPr>
        <w:pStyle w:val="Prrafodelista"/>
        <w:numPr>
          <w:ilvl w:val="0"/>
          <w:numId w:val="40"/>
        </w:numPr>
        <w:spacing w:line="360" w:lineRule="auto"/>
        <w:jc w:val="both"/>
        <w:rPr>
          <w:rFonts w:ascii="Palatino Linotype" w:hAnsi="Palatino Linotype" w:cs="Tahoma"/>
          <w:b/>
          <w:szCs w:val="22"/>
        </w:rPr>
      </w:pPr>
      <w:r w:rsidRPr="0090626E">
        <w:rPr>
          <w:rFonts w:ascii="Palatino Linotype" w:eastAsia="Calibri" w:hAnsi="Palatino Linotype" w:cs="Tahoma"/>
          <w:b/>
          <w:iCs/>
          <w:szCs w:val="22"/>
          <w:lang w:eastAsia="es-ES_tradnl"/>
        </w:rPr>
        <w:t>Titular de la Unidad de Transparencia y Acceso a la Información Pública Municipal.</w:t>
      </w:r>
    </w:p>
    <w:p w14:paraId="370995F0" w14:textId="77777777" w:rsidR="00674251" w:rsidRPr="0090626E" w:rsidRDefault="00674251" w:rsidP="00674251">
      <w:pPr>
        <w:spacing w:line="360" w:lineRule="auto"/>
        <w:jc w:val="both"/>
        <w:rPr>
          <w:rFonts w:ascii="Palatino Linotype" w:hAnsi="Palatino Linotype" w:cs="Tahoma"/>
          <w:b/>
          <w:sz w:val="22"/>
          <w:szCs w:val="22"/>
        </w:rPr>
      </w:pPr>
    </w:p>
    <w:p w14:paraId="7E2AFF61" w14:textId="5D59EB56" w:rsidR="00674251" w:rsidRPr="0090626E" w:rsidRDefault="00FF50DC"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Con</w:t>
      </w:r>
      <w:r w:rsidR="00674251" w:rsidRPr="0090626E">
        <w:rPr>
          <w:rFonts w:ascii="Palatino Linotype" w:hAnsi="Palatino Linotype" w:cs="Tahoma"/>
          <w:sz w:val="22"/>
          <w:szCs w:val="22"/>
        </w:rPr>
        <w:t xml:space="preserve"> relación a ello, es preciso señalar que el Sujeto Obligado mediante respuesta presentó </w:t>
      </w:r>
      <w:proofErr w:type="spellStart"/>
      <w:r w:rsidRPr="0090626E">
        <w:rPr>
          <w:rFonts w:ascii="Palatino Linotype" w:hAnsi="Palatino Linotype" w:cs="Tahoma"/>
          <w:i/>
          <w:sz w:val="22"/>
          <w:szCs w:val="22"/>
        </w:rPr>
        <w:t>curricula</w:t>
      </w:r>
      <w:proofErr w:type="spellEnd"/>
      <w:r w:rsidRPr="0090626E">
        <w:rPr>
          <w:rFonts w:ascii="Palatino Linotype" w:hAnsi="Palatino Linotype" w:cs="Tahoma"/>
          <w:i/>
          <w:sz w:val="22"/>
          <w:szCs w:val="22"/>
        </w:rPr>
        <w:t xml:space="preserve"> </w:t>
      </w:r>
      <w:r w:rsidR="00681FF3" w:rsidRPr="0090626E">
        <w:rPr>
          <w:rFonts w:ascii="Palatino Linotype" w:hAnsi="Palatino Linotype" w:cs="Tahoma"/>
          <w:sz w:val="22"/>
          <w:szCs w:val="22"/>
        </w:rPr>
        <w:t xml:space="preserve">únicamente por cuanto hace al </w:t>
      </w:r>
      <w:r w:rsidR="00681FF3" w:rsidRPr="0090626E">
        <w:rPr>
          <w:rFonts w:ascii="Palatino Linotype" w:hAnsi="Palatino Linotype" w:cs="Tahoma"/>
          <w:b/>
          <w:sz w:val="22"/>
          <w:szCs w:val="22"/>
        </w:rPr>
        <w:t xml:space="preserve">Contralor Interno, Tesorero Municipal y Titular de la </w:t>
      </w:r>
      <w:r w:rsidR="00681FF3" w:rsidRPr="0090626E">
        <w:rPr>
          <w:rFonts w:ascii="Palatino Linotype" w:eastAsia="Calibri" w:hAnsi="Palatino Linotype" w:cs="Tahoma"/>
          <w:b/>
          <w:iCs/>
          <w:sz w:val="22"/>
          <w:szCs w:val="22"/>
          <w:lang w:eastAsia="es-ES_tradnl"/>
        </w:rPr>
        <w:t xml:space="preserve">Unidad de Transparencia y Acceso a la Información Pública </w:t>
      </w:r>
      <w:proofErr w:type="gramStart"/>
      <w:r w:rsidR="00681FF3" w:rsidRPr="0090626E">
        <w:rPr>
          <w:rFonts w:ascii="Palatino Linotype" w:eastAsia="Calibri" w:hAnsi="Palatino Linotype" w:cs="Tahoma"/>
          <w:b/>
          <w:iCs/>
          <w:sz w:val="22"/>
          <w:szCs w:val="22"/>
          <w:lang w:eastAsia="es-ES_tradnl"/>
        </w:rPr>
        <w:t>Municipal</w:t>
      </w:r>
      <w:r w:rsidRPr="0090626E">
        <w:rPr>
          <w:rFonts w:ascii="Palatino Linotype" w:eastAsia="Calibri" w:hAnsi="Palatino Linotype" w:cs="Tahoma"/>
          <w:b/>
          <w:iCs/>
          <w:sz w:val="22"/>
          <w:szCs w:val="22"/>
          <w:lang w:eastAsia="es-ES_tradnl"/>
        </w:rPr>
        <w:t>;</w:t>
      </w:r>
      <w:r w:rsidR="00681FF3" w:rsidRPr="0090626E">
        <w:rPr>
          <w:rFonts w:ascii="Palatino Linotype" w:eastAsia="Calibri" w:hAnsi="Palatino Linotype" w:cs="Tahoma"/>
          <w:b/>
          <w:iCs/>
          <w:sz w:val="22"/>
          <w:szCs w:val="22"/>
          <w:lang w:eastAsia="es-ES_tradnl"/>
        </w:rPr>
        <w:t xml:space="preserve">  </w:t>
      </w:r>
      <w:r w:rsidR="00681FF3" w:rsidRPr="0090626E">
        <w:rPr>
          <w:rFonts w:ascii="Palatino Linotype" w:hAnsi="Palatino Linotype" w:cs="Tahoma"/>
          <w:sz w:val="22"/>
          <w:szCs w:val="22"/>
        </w:rPr>
        <w:t>sin</w:t>
      </w:r>
      <w:proofErr w:type="gramEnd"/>
      <w:r w:rsidR="00681FF3" w:rsidRPr="0090626E">
        <w:rPr>
          <w:rFonts w:ascii="Palatino Linotype" w:hAnsi="Palatino Linotype" w:cs="Tahoma"/>
          <w:sz w:val="22"/>
          <w:szCs w:val="22"/>
        </w:rPr>
        <w:t xml:space="preserve"> embargo, </w:t>
      </w:r>
      <w:r w:rsidR="00674251" w:rsidRPr="0090626E">
        <w:rPr>
          <w:rFonts w:ascii="Palatino Linotype" w:hAnsi="Palatino Linotype" w:cs="Tahoma"/>
          <w:sz w:val="22"/>
          <w:szCs w:val="22"/>
        </w:rPr>
        <w:t xml:space="preserve">al exhibir los documentos, </w:t>
      </w:r>
      <w:r w:rsidR="00674251" w:rsidRPr="0090626E">
        <w:rPr>
          <w:rFonts w:ascii="Palatino Linotype" w:hAnsi="Palatino Linotype" w:cs="Tahoma"/>
          <w:b/>
          <w:sz w:val="22"/>
          <w:szCs w:val="22"/>
        </w:rPr>
        <w:t>dejó datos personales confidenciales visibles</w:t>
      </w:r>
      <w:r w:rsidR="00674251" w:rsidRPr="0090626E">
        <w:rPr>
          <w:rFonts w:ascii="Palatino Linotype" w:hAnsi="Palatino Linotype" w:cs="Tahoma"/>
          <w:sz w:val="22"/>
          <w:szCs w:val="22"/>
        </w:rPr>
        <w:t xml:space="preserve"> por lo que no observó las normas que regulan la materia, como se analizará en el siguiente considerando.</w:t>
      </w:r>
    </w:p>
    <w:p w14:paraId="52943295" w14:textId="77777777" w:rsidR="00674251" w:rsidRPr="0090626E" w:rsidRDefault="00674251" w:rsidP="00674251">
      <w:pPr>
        <w:spacing w:line="360" w:lineRule="auto"/>
        <w:jc w:val="both"/>
        <w:rPr>
          <w:rFonts w:ascii="Palatino Linotype" w:hAnsi="Palatino Linotype" w:cs="Tahoma"/>
          <w:b/>
          <w:sz w:val="22"/>
          <w:szCs w:val="22"/>
        </w:rPr>
      </w:pPr>
    </w:p>
    <w:p w14:paraId="1A657232" w14:textId="6DE43C0B" w:rsidR="00674251" w:rsidRPr="0090626E" w:rsidRDefault="00FF50DC"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Ahora bien</w:t>
      </w:r>
      <w:r w:rsidR="00674251" w:rsidRPr="0090626E">
        <w:rPr>
          <w:rFonts w:ascii="Palatino Linotype" w:hAnsi="Palatino Linotype" w:cs="Tahoma"/>
          <w:sz w:val="22"/>
          <w:szCs w:val="22"/>
        </w:rPr>
        <w:t xml:space="preserve">, </w:t>
      </w:r>
      <w:r w:rsidRPr="0090626E">
        <w:rPr>
          <w:rFonts w:ascii="Palatino Linotype" w:hAnsi="Palatino Linotype" w:cs="Tahoma"/>
          <w:sz w:val="22"/>
          <w:szCs w:val="22"/>
        </w:rPr>
        <w:t>es necesario realizar e</w:t>
      </w:r>
      <w:r w:rsidR="00674251" w:rsidRPr="0090626E">
        <w:rPr>
          <w:rFonts w:ascii="Palatino Linotype" w:hAnsi="Palatino Linotype" w:cs="Tahoma"/>
          <w:sz w:val="22"/>
          <w:szCs w:val="22"/>
        </w:rPr>
        <w:t>l análisis de la documentación remitida en materia de información curricular, la cual consiste en</w:t>
      </w:r>
      <w:r w:rsidRPr="0090626E">
        <w:rPr>
          <w:rFonts w:ascii="Palatino Linotype" w:hAnsi="Palatino Linotype" w:cs="Tahoma"/>
          <w:sz w:val="22"/>
          <w:szCs w:val="22"/>
        </w:rPr>
        <w:t xml:space="preserve"> lo siguiente</w:t>
      </w:r>
      <w:r w:rsidR="00674251" w:rsidRPr="0090626E">
        <w:rPr>
          <w:rFonts w:ascii="Palatino Linotype" w:hAnsi="Palatino Linotype" w:cs="Tahoma"/>
          <w:sz w:val="22"/>
          <w:szCs w:val="22"/>
        </w:rPr>
        <w:t>:</w:t>
      </w:r>
    </w:p>
    <w:p w14:paraId="7302CD46" w14:textId="77777777" w:rsidR="00FF50DC" w:rsidRPr="0090626E" w:rsidRDefault="00FF50DC" w:rsidP="00674251">
      <w:pPr>
        <w:spacing w:line="360" w:lineRule="auto"/>
        <w:jc w:val="both"/>
        <w:rPr>
          <w:rFonts w:ascii="Palatino Linotype" w:hAnsi="Palatino Linotype" w:cs="Tahoma"/>
          <w:sz w:val="22"/>
          <w:szCs w:val="22"/>
        </w:rPr>
      </w:pPr>
    </w:p>
    <w:p w14:paraId="40DAA980" w14:textId="77777777" w:rsidR="00674251" w:rsidRPr="0090626E" w:rsidRDefault="00674251" w:rsidP="00674251">
      <w:pPr>
        <w:spacing w:line="360" w:lineRule="auto"/>
        <w:jc w:val="both"/>
        <w:rPr>
          <w:rFonts w:ascii="Palatino Linotype" w:hAnsi="Palatino Linotype" w:cs="Tahoma"/>
          <w:sz w:val="22"/>
          <w:szCs w:val="22"/>
        </w:rPr>
      </w:pPr>
    </w:p>
    <w:tbl>
      <w:tblPr>
        <w:tblStyle w:val="Tablaconcuadrcula"/>
        <w:tblW w:w="0" w:type="auto"/>
        <w:jc w:val="right"/>
        <w:shd w:val="clear" w:color="auto" w:fill="FFFFFF" w:themeFill="background1"/>
        <w:tblLook w:val="04A0" w:firstRow="1" w:lastRow="0" w:firstColumn="1" w:lastColumn="0" w:noHBand="0" w:noVBand="1"/>
      </w:tblPr>
      <w:tblGrid>
        <w:gridCol w:w="2137"/>
        <w:gridCol w:w="3245"/>
        <w:gridCol w:w="1916"/>
        <w:gridCol w:w="1736"/>
      </w:tblGrid>
      <w:tr w:rsidR="00681FF3" w:rsidRPr="0090626E" w14:paraId="3E5C5B51" w14:textId="5633F685" w:rsidTr="00964372">
        <w:trPr>
          <w:trHeight w:val="499"/>
          <w:jc w:val="right"/>
        </w:trPr>
        <w:tc>
          <w:tcPr>
            <w:tcW w:w="2137"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FA57C54" w14:textId="77777777" w:rsidR="00681FF3" w:rsidRPr="0090626E" w:rsidRDefault="00681FF3" w:rsidP="00964372">
            <w:pPr>
              <w:jc w:val="center"/>
              <w:rPr>
                <w:rFonts w:ascii="Palatino Linotype" w:eastAsia="Calibri" w:hAnsi="Palatino Linotype" w:cs="Tahoma"/>
                <w:b/>
                <w:iCs/>
                <w:lang w:eastAsia="es-ES_tradnl"/>
              </w:rPr>
            </w:pPr>
            <w:r w:rsidRPr="0090626E">
              <w:rPr>
                <w:rFonts w:ascii="Palatino Linotype" w:eastAsia="Calibri" w:hAnsi="Palatino Linotype" w:cs="Tahoma"/>
                <w:b/>
                <w:iCs/>
                <w:lang w:eastAsia="es-ES_tradnl"/>
              </w:rPr>
              <w:t>UNIDAD ADMINISTRATIVA</w:t>
            </w:r>
          </w:p>
        </w:tc>
        <w:tc>
          <w:tcPr>
            <w:tcW w:w="51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D20EAE" w14:textId="480967DB" w:rsidR="00681FF3" w:rsidRPr="0090626E" w:rsidRDefault="00681FF3" w:rsidP="00964372">
            <w:pPr>
              <w:jc w:val="center"/>
              <w:rPr>
                <w:rFonts w:ascii="Palatino Linotype" w:hAnsi="Palatino Linotype"/>
                <w:b/>
              </w:rPr>
            </w:pPr>
            <w:r w:rsidRPr="0090626E">
              <w:rPr>
                <w:rFonts w:ascii="Palatino Linotype" w:hAnsi="Palatino Linotype"/>
                <w:b/>
                <w:i/>
              </w:rPr>
              <w:t>CURRICULUM VITAE</w:t>
            </w:r>
            <w:r w:rsidRPr="0090626E">
              <w:rPr>
                <w:rFonts w:ascii="Palatino Linotype" w:hAnsi="Palatino Linotype"/>
                <w:b/>
              </w:rPr>
              <w:t xml:space="preserve"> O FICHA CURRICULAR</w:t>
            </w:r>
          </w:p>
        </w:tc>
        <w:tc>
          <w:tcPr>
            <w:tcW w:w="1736" w:type="dxa"/>
            <w:vMerge w:val="restart"/>
            <w:tcBorders>
              <w:top w:val="single" w:sz="4" w:space="0" w:color="auto"/>
              <w:left w:val="single" w:sz="4" w:space="0" w:color="auto"/>
              <w:right w:val="single" w:sz="4" w:space="0" w:color="auto"/>
            </w:tcBorders>
            <w:shd w:val="clear" w:color="auto" w:fill="FFFFFF" w:themeFill="background1"/>
            <w:vAlign w:val="center"/>
          </w:tcPr>
          <w:p w14:paraId="22852D0D" w14:textId="2BC394F1" w:rsidR="00681FF3" w:rsidRPr="0090626E" w:rsidRDefault="00681FF3" w:rsidP="00964372">
            <w:pPr>
              <w:jc w:val="center"/>
              <w:rPr>
                <w:rFonts w:ascii="Palatino Linotype" w:hAnsi="Palatino Linotype"/>
                <w:b/>
              </w:rPr>
            </w:pPr>
            <w:r w:rsidRPr="0090626E">
              <w:rPr>
                <w:rFonts w:ascii="Palatino Linotype" w:hAnsi="Palatino Linotype"/>
                <w:b/>
              </w:rPr>
              <w:t>COLMA O NO COLMA</w:t>
            </w:r>
          </w:p>
        </w:tc>
      </w:tr>
      <w:tr w:rsidR="00681FF3" w:rsidRPr="0090626E" w14:paraId="1AA0DA35" w14:textId="77777777" w:rsidTr="00964372">
        <w:trPr>
          <w:trHeight w:val="499"/>
          <w:jc w:val="right"/>
        </w:trPr>
        <w:tc>
          <w:tcPr>
            <w:tcW w:w="2137" w:type="dxa"/>
            <w:vMerge/>
            <w:tcBorders>
              <w:left w:val="single" w:sz="4" w:space="0" w:color="auto"/>
              <w:bottom w:val="single" w:sz="4" w:space="0" w:color="auto"/>
              <w:right w:val="single" w:sz="4" w:space="0" w:color="auto"/>
            </w:tcBorders>
            <w:shd w:val="clear" w:color="auto" w:fill="FFFFFF" w:themeFill="background1"/>
            <w:vAlign w:val="center"/>
          </w:tcPr>
          <w:p w14:paraId="1553BC37" w14:textId="77777777" w:rsidR="00681FF3" w:rsidRPr="0090626E" w:rsidRDefault="00681FF3" w:rsidP="00964372">
            <w:pPr>
              <w:jc w:val="center"/>
              <w:rPr>
                <w:rFonts w:ascii="Palatino Linotype" w:eastAsia="Calibri" w:hAnsi="Palatino Linotype" w:cs="Tahoma"/>
                <w:b/>
                <w:iCs/>
                <w:lang w:eastAsia="es-ES_tradnl"/>
              </w:rPr>
            </w:pPr>
          </w:p>
        </w:tc>
        <w:tc>
          <w:tcPr>
            <w:tcW w:w="3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85655" w14:textId="27DFDCBA" w:rsidR="00681FF3" w:rsidRPr="0090626E" w:rsidRDefault="00681FF3" w:rsidP="00964372">
            <w:pPr>
              <w:jc w:val="center"/>
              <w:rPr>
                <w:rFonts w:ascii="Palatino Linotype" w:hAnsi="Palatino Linotype"/>
                <w:b/>
              </w:rPr>
            </w:pPr>
            <w:r w:rsidRPr="0090626E">
              <w:rPr>
                <w:rFonts w:ascii="Palatino Linotype" w:hAnsi="Palatino Linotype"/>
                <w:b/>
              </w:rPr>
              <w:t>Respuesta</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4D83D" w14:textId="52238B42" w:rsidR="00681FF3" w:rsidRPr="0090626E" w:rsidRDefault="00681FF3" w:rsidP="00964372">
            <w:pPr>
              <w:jc w:val="center"/>
              <w:rPr>
                <w:rFonts w:ascii="Palatino Linotype" w:hAnsi="Palatino Linotype"/>
                <w:b/>
              </w:rPr>
            </w:pPr>
            <w:r w:rsidRPr="0090626E">
              <w:rPr>
                <w:rFonts w:ascii="Palatino Linotype" w:hAnsi="Palatino Linotype"/>
                <w:b/>
              </w:rPr>
              <w:t>Informe Justificado</w:t>
            </w:r>
          </w:p>
        </w:tc>
        <w:tc>
          <w:tcPr>
            <w:tcW w:w="1736" w:type="dxa"/>
            <w:vMerge/>
            <w:tcBorders>
              <w:left w:val="single" w:sz="4" w:space="0" w:color="auto"/>
              <w:bottom w:val="single" w:sz="4" w:space="0" w:color="auto"/>
              <w:right w:val="single" w:sz="4" w:space="0" w:color="auto"/>
            </w:tcBorders>
            <w:shd w:val="clear" w:color="auto" w:fill="FFFFFF" w:themeFill="background1"/>
            <w:vAlign w:val="center"/>
          </w:tcPr>
          <w:p w14:paraId="4BA88270" w14:textId="77777777" w:rsidR="00681FF3" w:rsidRPr="0090626E" w:rsidRDefault="00681FF3" w:rsidP="00964372">
            <w:pPr>
              <w:jc w:val="center"/>
              <w:rPr>
                <w:rFonts w:ascii="Palatino Linotype" w:hAnsi="Palatino Linotype"/>
                <w:b/>
              </w:rPr>
            </w:pPr>
          </w:p>
        </w:tc>
      </w:tr>
      <w:tr w:rsidR="00681FF3" w:rsidRPr="0090626E" w14:paraId="7828D67A" w14:textId="6A1E124E" w:rsidTr="00964372">
        <w:trPr>
          <w:jc w:val="right"/>
        </w:trPr>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5810E" w14:textId="77777777" w:rsidR="00681FF3" w:rsidRPr="0090626E" w:rsidRDefault="00681FF3" w:rsidP="00964372">
            <w:pPr>
              <w:jc w:val="both"/>
              <w:rPr>
                <w:rFonts w:ascii="Palatino Linotype" w:eastAsia="Calibri" w:hAnsi="Palatino Linotype" w:cs="Tahoma"/>
                <w:iCs/>
                <w:lang w:eastAsia="es-ES_tradnl"/>
              </w:rPr>
            </w:pPr>
            <w:r w:rsidRPr="0090626E">
              <w:rPr>
                <w:rFonts w:ascii="Palatino Linotype" w:hAnsi="Palatino Linotype"/>
                <w:color w:val="000000"/>
              </w:rPr>
              <w:lastRenderedPageBreak/>
              <w:t>Secretario del Ayuntamiento</w:t>
            </w:r>
          </w:p>
        </w:tc>
        <w:tc>
          <w:tcPr>
            <w:tcW w:w="3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4C7FD" w14:textId="6D2B6DC2" w:rsidR="00681FF3" w:rsidRPr="00964372" w:rsidRDefault="00964372" w:rsidP="00964372">
            <w:pPr>
              <w:jc w:val="both"/>
              <w:rPr>
                <w:rFonts w:ascii="Palatino Linotype" w:hAnsi="Palatino Linotype"/>
                <w:b/>
                <w:i/>
              </w:rPr>
            </w:pPr>
            <w:r>
              <w:rPr>
                <w:rFonts w:ascii="Palatino Linotype" w:hAnsi="Palatino Linotype"/>
                <w:b/>
                <w:i/>
              </w:rPr>
              <w:t>--</w:t>
            </w:r>
            <w:r w:rsidR="00681FF3" w:rsidRPr="00964372">
              <w:rPr>
                <w:rFonts w:ascii="Palatino Linotype" w:hAnsi="Palatino Linotype"/>
                <w:b/>
                <w:i/>
              </w:rPr>
              <w:t>---</w:t>
            </w:r>
            <w:r w:rsidRPr="00964372">
              <w:rPr>
                <w:rFonts w:ascii="Palatino Linotype" w:hAnsi="Palatino Linotype"/>
                <w:b/>
                <w:i/>
              </w:rPr>
              <w:t>---------------------------</w:t>
            </w:r>
            <w:r w:rsidR="00681FF3" w:rsidRPr="00964372">
              <w:rPr>
                <w:rFonts w:ascii="Palatino Linotype" w:hAnsi="Palatino Linotype"/>
                <w:b/>
                <w:i/>
              </w:rPr>
              <w:t>------</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62824" w14:textId="0A7F6C9E" w:rsidR="00681FF3" w:rsidRPr="0090626E" w:rsidRDefault="0038498B" w:rsidP="00964372">
            <w:pPr>
              <w:pStyle w:val="Prrafodelista"/>
              <w:numPr>
                <w:ilvl w:val="0"/>
                <w:numId w:val="24"/>
              </w:numPr>
              <w:ind w:left="344"/>
              <w:jc w:val="both"/>
              <w:rPr>
                <w:rFonts w:ascii="Palatino Linotype" w:hAnsi="Palatino Linotype"/>
                <w:b/>
                <w:i/>
                <w:sz w:val="20"/>
                <w:szCs w:val="20"/>
              </w:rPr>
            </w:pPr>
            <w:r w:rsidRPr="0090626E">
              <w:rPr>
                <w:rFonts w:ascii="Palatino Linotype" w:hAnsi="Palatino Linotype"/>
                <w:b/>
                <w:i/>
                <w:sz w:val="20"/>
                <w:szCs w:val="20"/>
              </w:rPr>
              <w:t>Ficha curricular</w:t>
            </w:r>
            <w:r w:rsidR="00681FF3" w:rsidRPr="0090626E">
              <w:rPr>
                <w:rFonts w:ascii="Palatino Linotype" w:hAnsi="Palatino Linotype"/>
                <w:b/>
                <w:i/>
                <w:sz w:val="20"/>
                <w:szCs w:val="20"/>
              </w:rPr>
              <w:t>:</w:t>
            </w:r>
          </w:p>
          <w:p w14:paraId="38EC0922" w14:textId="77777777" w:rsidR="00681FF3" w:rsidRPr="0090626E" w:rsidRDefault="00681FF3" w:rsidP="00964372">
            <w:pPr>
              <w:ind w:left="-16"/>
              <w:jc w:val="both"/>
              <w:rPr>
                <w:rFonts w:ascii="Palatino Linotype" w:hAnsi="Palatino Linotype"/>
              </w:rPr>
            </w:pPr>
            <w:r w:rsidRPr="0090626E">
              <w:rPr>
                <w:rFonts w:ascii="Palatino Linotype" w:hAnsi="Palatino Linotype"/>
              </w:rPr>
              <w:t xml:space="preserve">Deja visible: </w:t>
            </w:r>
            <w:r w:rsidR="0038498B" w:rsidRPr="0090626E">
              <w:rPr>
                <w:rFonts w:ascii="Palatino Linotype" w:hAnsi="Palatino Linotype"/>
              </w:rPr>
              <w:t>fecha de nacimiento</w:t>
            </w:r>
          </w:p>
          <w:p w14:paraId="27A3AFE3" w14:textId="2417937D" w:rsidR="0038498B" w:rsidRPr="0090626E" w:rsidRDefault="00086637" w:rsidP="00964372">
            <w:pPr>
              <w:ind w:left="-16"/>
              <w:jc w:val="both"/>
              <w:rPr>
                <w:rFonts w:ascii="Palatino Linotype" w:hAnsi="Palatino Linotype"/>
                <w:b/>
                <w:i/>
              </w:rPr>
            </w:pPr>
            <w:r w:rsidRPr="0090626E">
              <w:rPr>
                <w:rFonts w:ascii="Palatino Linotype" w:hAnsi="Palatino Linotype"/>
                <w:b/>
              </w:rPr>
              <w:t>No se dio vista al Recurrente.</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13BDB" w14:textId="77777777" w:rsidR="00681FF3" w:rsidRPr="0090626E" w:rsidRDefault="0038498B" w:rsidP="00964372">
            <w:pPr>
              <w:pStyle w:val="Prrafodelista"/>
              <w:ind w:left="0"/>
              <w:jc w:val="both"/>
              <w:rPr>
                <w:rFonts w:ascii="Palatino Linotype" w:hAnsi="Palatino Linotype"/>
                <w:b/>
                <w:sz w:val="20"/>
                <w:szCs w:val="20"/>
              </w:rPr>
            </w:pPr>
            <w:r w:rsidRPr="0090626E">
              <w:rPr>
                <w:rFonts w:ascii="Palatino Linotype" w:hAnsi="Palatino Linotype"/>
                <w:b/>
                <w:sz w:val="20"/>
                <w:szCs w:val="20"/>
              </w:rPr>
              <w:t xml:space="preserve">NO COLMA </w:t>
            </w:r>
          </w:p>
          <w:p w14:paraId="5D72978E" w14:textId="77777777" w:rsidR="0038498B" w:rsidRPr="0090626E" w:rsidRDefault="0038498B" w:rsidP="00964372">
            <w:pPr>
              <w:pStyle w:val="Prrafodelista"/>
              <w:ind w:left="0"/>
              <w:jc w:val="both"/>
              <w:rPr>
                <w:rFonts w:ascii="Palatino Linotype" w:hAnsi="Palatino Linotype"/>
                <w:b/>
                <w:sz w:val="20"/>
                <w:szCs w:val="20"/>
              </w:rPr>
            </w:pPr>
          </w:p>
          <w:p w14:paraId="1EB11839" w14:textId="6CED0F58" w:rsidR="0038498B" w:rsidRPr="0090626E" w:rsidRDefault="0038498B" w:rsidP="00964372">
            <w:pPr>
              <w:pStyle w:val="Prrafodelista"/>
              <w:ind w:left="0"/>
              <w:jc w:val="both"/>
              <w:rPr>
                <w:rFonts w:ascii="Palatino Linotype" w:hAnsi="Palatino Linotype"/>
                <w:i/>
                <w:sz w:val="20"/>
                <w:szCs w:val="20"/>
              </w:rPr>
            </w:pPr>
            <w:r w:rsidRPr="0090626E">
              <w:rPr>
                <w:rFonts w:ascii="Palatino Linotype" w:hAnsi="Palatino Linotype"/>
                <w:sz w:val="20"/>
                <w:szCs w:val="20"/>
              </w:rPr>
              <w:t>Por dejar datos personales confidenciales visibles.</w:t>
            </w:r>
          </w:p>
        </w:tc>
      </w:tr>
      <w:tr w:rsidR="00681FF3" w:rsidRPr="0090626E" w14:paraId="4992E862" w14:textId="0AFB0D0A" w:rsidTr="00964372">
        <w:trPr>
          <w:jc w:val="right"/>
        </w:trPr>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B8EE8C" w14:textId="53222C27" w:rsidR="00681FF3" w:rsidRPr="0090626E" w:rsidRDefault="00681FF3" w:rsidP="00964372">
            <w:pPr>
              <w:jc w:val="both"/>
              <w:rPr>
                <w:rFonts w:ascii="Palatino Linotype" w:eastAsia="Calibri" w:hAnsi="Palatino Linotype" w:cs="Tahoma"/>
                <w:iCs/>
                <w:lang w:eastAsia="es-ES_tradnl"/>
              </w:rPr>
            </w:pPr>
            <w:r w:rsidRPr="0090626E">
              <w:rPr>
                <w:rFonts w:ascii="Palatino Linotype" w:hAnsi="Palatino Linotype"/>
                <w:color w:val="000000"/>
              </w:rPr>
              <w:t>Contralor Interno</w:t>
            </w:r>
          </w:p>
        </w:tc>
        <w:tc>
          <w:tcPr>
            <w:tcW w:w="3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4495A" w14:textId="77777777" w:rsidR="00681FF3" w:rsidRPr="0090626E" w:rsidRDefault="00681FF3" w:rsidP="00964372">
            <w:pPr>
              <w:pStyle w:val="Prrafodelista"/>
              <w:numPr>
                <w:ilvl w:val="0"/>
                <w:numId w:val="24"/>
              </w:numPr>
              <w:jc w:val="both"/>
              <w:rPr>
                <w:rFonts w:ascii="Palatino Linotype" w:hAnsi="Palatino Linotype"/>
                <w:b/>
                <w:i/>
                <w:sz w:val="20"/>
                <w:szCs w:val="20"/>
              </w:rPr>
            </w:pPr>
            <w:proofErr w:type="spellStart"/>
            <w:r w:rsidRPr="0090626E">
              <w:rPr>
                <w:rFonts w:ascii="Palatino Linotype" w:hAnsi="Palatino Linotype"/>
                <w:b/>
                <w:i/>
                <w:sz w:val="20"/>
                <w:szCs w:val="20"/>
              </w:rPr>
              <w:t>Curriculum</w:t>
            </w:r>
            <w:proofErr w:type="spellEnd"/>
            <w:r w:rsidRPr="0090626E">
              <w:rPr>
                <w:rFonts w:ascii="Palatino Linotype" w:hAnsi="Palatino Linotype"/>
                <w:b/>
                <w:i/>
                <w:sz w:val="20"/>
                <w:szCs w:val="20"/>
              </w:rPr>
              <w:t xml:space="preserve"> vitae:</w:t>
            </w:r>
          </w:p>
          <w:p w14:paraId="3F9EC907" w14:textId="1B9417EF" w:rsidR="00681FF3" w:rsidRPr="0090626E" w:rsidRDefault="00681FF3" w:rsidP="00964372">
            <w:pPr>
              <w:jc w:val="both"/>
              <w:rPr>
                <w:rFonts w:ascii="Palatino Linotype" w:hAnsi="Palatino Linotype"/>
              </w:rPr>
            </w:pPr>
            <w:r w:rsidRPr="0090626E">
              <w:rPr>
                <w:rFonts w:ascii="Palatino Linotype" w:hAnsi="Palatino Linotype"/>
              </w:rPr>
              <w:t xml:space="preserve">Deja visible: </w:t>
            </w:r>
            <w:r w:rsidR="0038498B" w:rsidRPr="0090626E">
              <w:rPr>
                <w:rFonts w:ascii="Palatino Linotype" w:hAnsi="Palatino Linotype"/>
              </w:rPr>
              <w:t>domicilio, teléfono personal, correo electrónico personal, fecha de nacimiento y estado civil.</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7BA21" w14:textId="77777777" w:rsidR="00681FF3" w:rsidRPr="0090626E" w:rsidRDefault="0038498B" w:rsidP="00964372">
            <w:pPr>
              <w:jc w:val="both"/>
              <w:rPr>
                <w:rFonts w:ascii="Palatino Linotype" w:hAnsi="Palatino Linotype"/>
              </w:rPr>
            </w:pPr>
            <w:r w:rsidRPr="0090626E">
              <w:rPr>
                <w:rFonts w:ascii="Palatino Linotype" w:hAnsi="Palatino Linotype"/>
              </w:rPr>
              <w:t>Mismo documento que presentó en respuesta.</w:t>
            </w:r>
          </w:p>
          <w:p w14:paraId="75806066" w14:textId="3781F116" w:rsidR="0038498B" w:rsidRPr="0090626E" w:rsidRDefault="00086637" w:rsidP="00964372">
            <w:pPr>
              <w:jc w:val="both"/>
              <w:rPr>
                <w:rFonts w:ascii="Palatino Linotype" w:hAnsi="Palatino Linotype"/>
              </w:rPr>
            </w:pPr>
            <w:r w:rsidRPr="0090626E">
              <w:rPr>
                <w:rFonts w:ascii="Palatino Linotype" w:hAnsi="Palatino Linotype"/>
                <w:b/>
              </w:rPr>
              <w:t>No se dio vista al Recurrente.</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11784" w14:textId="77777777" w:rsidR="00681FF3" w:rsidRPr="0090626E" w:rsidRDefault="0038498B" w:rsidP="00964372">
            <w:pPr>
              <w:jc w:val="both"/>
              <w:rPr>
                <w:rFonts w:ascii="Palatino Linotype" w:hAnsi="Palatino Linotype"/>
                <w:b/>
              </w:rPr>
            </w:pPr>
            <w:r w:rsidRPr="0090626E">
              <w:rPr>
                <w:rFonts w:ascii="Palatino Linotype" w:hAnsi="Palatino Linotype"/>
                <w:b/>
              </w:rPr>
              <w:t xml:space="preserve">COLMA </w:t>
            </w:r>
          </w:p>
          <w:p w14:paraId="5C2FF34D" w14:textId="5BA35016" w:rsidR="0038498B" w:rsidRPr="0090626E" w:rsidRDefault="0038498B" w:rsidP="00964372">
            <w:pPr>
              <w:jc w:val="both"/>
              <w:rPr>
                <w:rFonts w:ascii="Palatino Linotype" w:hAnsi="Palatino Linotype"/>
              </w:rPr>
            </w:pPr>
            <w:r w:rsidRPr="0090626E">
              <w:rPr>
                <w:rFonts w:ascii="Palatino Linotype" w:hAnsi="Palatino Linotype"/>
              </w:rPr>
              <w:t>Pero deja visibles datos personales confidenciales.</w:t>
            </w:r>
          </w:p>
        </w:tc>
      </w:tr>
      <w:tr w:rsidR="00681FF3" w:rsidRPr="0090626E" w14:paraId="121940F3" w14:textId="3695B36E" w:rsidTr="00964372">
        <w:trPr>
          <w:jc w:val="right"/>
        </w:trPr>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9E573" w14:textId="3E7FDE12" w:rsidR="00681FF3" w:rsidRPr="0090626E" w:rsidRDefault="00681FF3" w:rsidP="00964372">
            <w:pPr>
              <w:jc w:val="both"/>
              <w:rPr>
                <w:rFonts w:ascii="Palatino Linotype" w:eastAsia="Calibri" w:hAnsi="Palatino Linotype" w:cs="Tahoma"/>
                <w:iCs/>
                <w:lang w:eastAsia="es-ES_tradnl"/>
              </w:rPr>
            </w:pPr>
            <w:r w:rsidRPr="0090626E">
              <w:rPr>
                <w:rFonts w:ascii="Palatino Linotype" w:eastAsia="Calibri" w:hAnsi="Palatino Linotype" w:cs="Tahoma"/>
                <w:iCs/>
                <w:lang w:eastAsia="es-ES_tradnl"/>
              </w:rPr>
              <w:t>Tesorero Municipal</w:t>
            </w:r>
          </w:p>
        </w:tc>
        <w:tc>
          <w:tcPr>
            <w:tcW w:w="3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42B31" w14:textId="77777777" w:rsidR="00681FF3" w:rsidRPr="0090626E" w:rsidRDefault="00681FF3" w:rsidP="00964372">
            <w:pPr>
              <w:pStyle w:val="Prrafodelista"/>
              <w:numPr>
                <w:ilvl w:val="0"/>
                <w:numId w:val="24"/>
              </w:numPr>
              <w:jc w:val="both"/>
              <w:rPr>
                <w:rFonts w:ascii="Palatino Linotype" w:hAnsi="Palatino Linotype"/>
                <w:b/>
                <w:i/>
                <w:sz w:val="20"/>
                <w:szCs w:val="20"/>
              </w:rPr>
            </w:pPr>
            <w:proofErr w:type="spellStart"/>
            <w:r w:rsidRPr="0090626E">
              <w:rPr>
                <w:rFonts w:ascii="Palatino Linotype" w:hAnsi="Palatino Linotype"/>
                <w:b/>
                <w:i/>
                <w:sz w:val="20"/>
                <w:szCs w:val="20"/>
              </w:rPr>
              <w:t>Curriculum</w:t>
            </w:r>
            <w:proofErr w:type="spellEnd"/>
            <w:r w:rsidRPr="0090626E">
              <w:rPr>
                <w:rFonts w:ascii="Palatino Linotype" w:hAnsi="Palatino Linotype"/>
                <w:b/>
                <w:i/>
                <w:sz w:val="20"/>
                <w:szCs w:val="20"/>
              </w:rPr>
              <w:t xml:space="preserve"> vitae </w:t>
            </w:r>
          </w:p>
          <w:p w14:paraId="23C9DC68" w14:textId="0165F462" w:rsidR="00681FF3" w:rsidRPr="0090626E" w:rsidRDefault="00681FF3" w:rsidP="00964372">
            <w:pPr>
              <w:jc w:val="both"/>
              <w:rPr>
                <w:rFonts w:ascii="Palatino Linotype" w:hAnsi="Palatino Linotype"/>
              </w:rPr>
            </w:pPr>
            <w:r w:rsidRPr="0090626E">
              <w:rPr>
                <w:rFonts w:ascii="Palatino Linotype" w:hAnsi="Palatino Linotype"/>
              </w:rPr>
              <w:t>Deja visible:</w:t>
            </w:r>
            <w:r w:rsidR="0038498B" w:rsidRPr="0090626E">
              <w:t xml:space="preserve"> </w:t>
            </w:r>
            <w:r w:rsidR="0038498B" w:rsidRPr="0090626E">
              <w:rPr>
                <w:rFonts w:ascii="Palatino Linotype" w:hAnsi="Palatino Linotype"/>
              </w:rPr>
              <w:t>el domicilio, el teléfono personal y el correo electrónico personal.</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C25D" w14:textId="77777777" w:rsidR="00681FF3" w:rsidRPr="0090626E" w:rsidRDefault="0038498B" w:rsidP="00964372">
            <w:pPr>
              <w:jc w:val="both"/>
              <w:rPr>
                <w:rFonts w:ascii="Palatino Linotype" w:hAnsi="Palatino Linotype"/>
              </w:rPr>
            </w:pPr>
            <w:r w:rsidRPr="0090626E">
              <w:rPr>
                <w:rFonts w:ascii="Palatino Linotype" w:hAnsi="Palatino Linotype"/>
              </w:rPr>
              <w:t>Mismo documento que presentó en respuesta.</w:t>
            </w:r>
          </w:p>
          <w:p w14:paraId="4EFB84DD" w14:textId="0F0AA832" w:rsidR="0038498B" w:rsidRPr="0090626E" w:rsidRDefault="00086637" w:rsidP="00964372">
            <w:pPr>
              <w:jc w:val="both"/>
              <w:rPr>
                <w:rFonts w:ascii="Palatino Linotype" w:hAnsi="Palatino Linotype"/>
                <w:b/>
                <w:i/>
              </w:rPr>
            </w:pPr>
            <w:r w:rsidRPr="0090626E">
              <w:rPr>
                <w:rFonts w:ascii="Palatino Linotype" w:hAnsi="Palatino Linotype"/>
                <w:b/>
              </w:rPr>
              <w:t>No se dio vista al Recurrente.</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8C667" w14:textId="77777777" w:rsidR="0038498B" w:rsidRPr="0090626E" w:rsidRDefault="0038498B" w:rsidP="00964372">
            <w:pPr>
              <w:jc w:val="both"/>
              <w:rPr>
                <w:rFonts w:ascii="Palatino Linotype" w:hAnsi="Palatino Linotype"/>
                <w:b/>
              </w:rPr>
            </w:pPr>
            <w:r w:rsidRPr="0090626E">
              <w:rPr>
                <w:rFonts w:ascii="Palatino Linotype" w:hAnsi="Palatino Linotype"/>
                <w:b/>
              </w:rPr>
              <w:t xml:space="preserve">COLMA </w:t>
            </w:r>
          </w:p>
          <w:p w14:paraId="2811505D" w14:textId="15A0486B" w:rsidR="00681FF3" w:rsidRPr="0090626E" w:rsidRDefault="0038498B" w:rsidP="00964372">
            <w:pPr>
              <w:jc w:val="both"/>
              <w:rPr>
                <w:rFonts w:ascii="Palatino Linotype" w:hAnsi="Palatino Linotype"/>
                <w:b/>
              </w:rPr>
            </w:pPr>
            <w:r w:rsidRPr="0090626E">
              <w:rPr>
                <w:rFonts w:ascii="Palatino Linotype" w:hAnsi="Palatino Linotype"/>
              </w:rPr>
              <w:t>Pero deja visibles datos personales confidenciales.</w:t>
            </w:r>
          </w:p>
        </w:tc>
      </w:tr>
      <w:tr w:rsidR="00681FF3" w:rsidRPr="0090626E" w14:paraId="2341EA67" w14:textId="3B44CB9D" w:rsidTr="00964372">
        <w:trPr>
          <w:jc w:val="right"/>
        </w:trPr>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DD6279" w14:textId="51C0EC1F" w:rsidR="00681FF3" w:rsidRPr="0090626E" w:rsidRDefault="00681FF3" w:rsidP="00964372">
            <w:pPr>
              <w:jc w:val="both"/>
              <w:rPr>
                <w:rFonts w:ascii="Palatino Linotype" w:eastAsia="Calibri" w:hAnsi="Palatino Linotype" w:cs="Tahoma"/>
                <w:iCs/>
                <w:lang w:eastAsia="es-ES_tradnl"/>
              </w:rPr>
            </w:pPr>
            <w:r w:rsidRPr="0090626E">
              <w:rPr>
                <w:rFonts w:ascii="Palatino Linotype" w:hAnsi="Palatino Linotype"/>
                <w:color w:val="000000"/>
              </w:rPr>
              <w:t xml:space="preserve">Coordinador de Tesorería </w:t>
            </w:r>
          </w:p>
        </w:tc>
        <w:tc>
          <w:tcPr>
            <w:tcW w:w="3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C7505" w14:textId="7B346822" w:rsidR="00681FF3" w:rsidRPr="0090626E" w:rsidRDefault="00681FF3" w:rsidP="00964372">
            <w:pPr>
              <w:jc w:val="both"/>
              <w:rPr>
                <w:rFonts w:ascii="Palatino Linotype" w:hAnsi="Palatino Linotype"/>
              </w:rPr>
            </w:pPr>
            <w:r w:rsidRPr="0090626E">
              <w:rPr>
                <w:rFonts w:ascii="Palatino Linotype" w:hAnsi="Palatino Linotype"/>
                <w:b/>
                <w:i/>
              </w:rPr>
              <w:t>-------</w:t>
            </w:r>
            <w:r w:rsidR="00964372" w:rsidRPr="0090626E">
              <w:rPr>
                <w:rFonts w:ascii="Palatino Linotype" w:hAnsi="Palatino Linotype"/>
                <w:b/>
                <w:i/>
              </w:rPr>
              <w:t>----------------------</w:t>
            </w:r>
            <w:r w:rsidR="00964372">
              <w:rPr>
                <w:rFonts w:ascii="Palatino Linotype" w:hAnsi="Palatino Linotype"/>
                <w:b/>
                <w:i/>
              </w:rPr>
              <w:t>---------</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B2321" w14:textId="77777777" w:rsidR="0038498B" w:rsidRPr="0090626E" w:rsidRDefault="0038498B" w:rsidP="00964372">
            <w:pPr>
              <w:pStyle w:val="Prrafodelista"/>
              <w:numPr>
                <w:ilvl w:val="0"/>
                <w:numId w:val="24"/>
              </w:numPr>
              <w:ind w:left="327"/>
              <w:jc w:val="both"/>
              <w:rPr>
                <w:rFonts w:ascii="Palatino Linotype" w:hAnsi="Palatino Linotype"/>
                <w:b/>
                <w:i/>
                <w:sz w:val="20"/>
                <w:szCs w:val="20"/>
              </w:rPr>
            </w:pPr>
            <w:proofErr w:type="spellStart"/>
            <w:r w:rsidRPr="0090626E">
              <w:rPr>
                <w:rFonts w:ascii="Palatino Linotype" w:hAnsi="Palatino Linotype"/>
                <w:b/>
                <w:i/>
                <w:sz w:val="20"/>
                <w:szCs w:val="20"/>
              </w:rPr>
              <w:t>Curriculum</w:t>
            </w:r>
            <w:proofErr w:type="spellEnd"/>
            <w:r w:rsidRPr="0090626E">
              <w:rPr>
                <w:rFonts w:ascii="Palatino Linotype" w:hAnsi="Palatino Linotype"/>
                <w:b/>
                <w:i/>
                <w:sz w:val="20"/>
                <w:szCs w:val="20"/>
              </w:rPr>
              <w:t xml:space="preserve"> vitae </w:t>
            </w:r>
          </w:p>
          <w:p w14:paraId="1F7E5AED" w14:textId="77777777" w:rsidR="0038498B" w:rsidRPr="0090626E" w:rsidRDefault="0038498B" w:rsidP="00964372">
            <w:pPr>
              <w:jc w:val="both"/>
              <w:rPr>
                <w:rFonts w:ascii="Palatino Linotype" w:hAnsi="Palatino Linotype" w:cs="Tahoma"/>
                <w:szCs w:val="22"/>
              </w:rPr>
            </w:pPr>
            <w:r w:rsidRPr="0090626E">
              <w:rPr>
                <w:rFonts w:ascii="Palatino Linotype" w:hAnsi="Palatino Linotype"/>
              </w:rPr>
              <w:t>Deja visible:</w:t>
            </w:r>
            <w:r w:rsidRPr="0090626E">
              <w:t xml:space="preserve"> </w:t>
            </w:r>
            <w:r w:rsidRPr="0090626E">
              <w:rPr>
                <w:rFonts w:ascii="Palatino Linotype" w:hAnsi="Palatino Linotype" w:cs="Tahoma"/>
                <w:szCs w:val="22"/>
              </w:rPr>
              <w:t>fecha de nacimiento, el domicilio, teléfonos personales, correos electrónicos personales y estado civil.</w:t>
            </w:r>
          </w:p>
          <w:p w14:paraId="127AD561" w14:textId="4D72F32A" w:rsidR="00681FF3" w:rsidRPr="0090626E" w:rsidRDefault="0038498B" w:rsidP="00964372">
            <w:pPr>
              <w:jc w:val="both"/>
              <w:rPr>
                <w:rFonts w:ascii="Palatino Linotype" w:hAnsi="Palatino Linotype" w:cs="Tahoma"/>
                <w:b/>
                <w:szCs w:val="22"/>
              </w:rPr>
            </w:pPr>
            <w:r w:rsidRPr="0090626E">
              <w:rPr>
                <w:rFonts w:ascii="Palatino Linotype" w:hAnsi="Palatino Linotype" w:cs="Tahoma"/>
                <w:b/>
                <w:szCs w:val="22"/>
              </w:rPr>
              <w:t xml:space="preserve"> </w:t>
            </w:r>
          </w:p>
          <w:p w14:paraId="003DD9E0" w14:textId="26E3396B" w:rsidR="0038498B" w:rsidRPr="0090626E" w:rsidRDefault="00086637" w:rsidP="00964372">
            <w:pPr>
              <w:jc w:val="both"/>
              <w:rPr>
                <w:rFonts w:ascii="Palatino Linotype" w:hAnsi="Palatino Linotype"/>
                <w:b/>
                <w:i/>
              </w:rPr>
            </w:pPr>
            <w:r w:rsidRPr="0090626E">
              <w:rPr>
                <w:rFonts w:ascii="Palatino Linotype" w:hAnsi="Palatino Linotype"/>
                <w:b/>
              </w:rPr>
              <w:t>No se dio vista al Recurrente.</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4C088" w14:textId="77777777" w:rsidR="0038498B" w:rsidRPr="0090626E" w:rsidRDefault="0038498B" w:rsidP="00964372">
            <w:pPr>
              <w:pStyle w:val="Prrafodelista"/>
              <w:ind w:left="0"/>
              <w:jc w:val="both"/>
              <w:rPr>
                <w:rFonts w:ascii="Palatino Linotype" w:hAnsi="Palatino Linotype"/>
                <w:b/>
                <w:sz w:val="20"/>
                <w:szCs w:val="20"/>
              </w:rPr>
            </w:pPr>
            <w:r w:rsidRPr="0090626E">
              <w:rPr>
                <w:rFonts w:ascii="Palatino Linotype" w:hAnsi="Palatino Linotype"/>
                <w:b/>
                <w:sz w:val="20"/>
                <w:szCs w:val="20"/>
              </w:rPr>
              <w:t xml:space="preserve">NO COLMA </w:t>
            </w:r>
          </w:p>
          <w:p w14:paraId="0F2AE0B9" w14:textId="77777777" w:rsidR="0038498B" w:rsidRPr="0090626E" w:rsidRDefault="0038498B" w:rsidP="00964372">
            <w:pPr>
              <w:pStyle w:val="Prrafodelista"/>
              <w:ind w:left="0"/>
              <w:jc w:val="both"/>
              <w:rPr>
                <w:rFonts w:ascii="Palatino Linotype" w:hAnsi="Palatino Linotype"/>
                <w:b/>
                <w:sz w:val="20"/>
                <w:szCs w:val="20"/>
              </w:rPr>
            </w:pPr>
          </w:p>
          <w:p w14:paraId="594418FB" w14:textId="7AFBDF56" w:rsidR="00681FF3" w:rsidRPr="0090626E" w:rsidRDefault="0038498B" w:rsidP="00964372">
            <w:pPr>
              <w:jc w:val="both"/>
              <w:rPr>
                <w:rFonts w:ascii="Palatino Linotype" w:hAnsi="Palatino Linotype"/>
                <w:i/>
              </w:rPr>
            </w:pPr>
            <w:r w:rsidRPr="0090626E">
              <w:rPr>
                <w:rFonts w:ascii="Palatino Linotype" w:hAnsi="Palatino Linotype"/>
              </w:rPr>
              <w:t>Por dejar datos personales confidenciales visibles.</w:t>
            </w:r>
          </w:p>
        </w:tc>
      </w:tr>
      <w:tr w:rsidR="00681FF3" w:rsidRPr="0090626E" w14:paraId="37C93E4D" w14:textId="247F31F2" w:rsidTr="00964372">
        <w:trPr>
          <w:jc w:val="right"/>
        </w:trPr>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A43FD" w14:textId="37DBA637" w:rsidR="00681FF3" w:rsidRPr="0090626E" w:rsidRDefault="00681FF3" w:rsidP="00964372">
            <w:pPr>
              <w:jc w:val="both"/>
              <w:rPr>
                <w:rFonts w:ascii="Palatino Linotype" w:eastAsia="Calibri" w:hAnsi="Palatino Linotype" w:cs="Tahoma"/>
                <w:iCs/>
                <w:lang w:eastAsia="es-ES_tradnl"/>
              </w:rPr>
            </w:pPr>
            <w:r w:rsidRPr="0090626E">
              <w:rPr>
                <w:rFonts w:ascii="Palatino Linotype" w:hAnsi="Palatino Linotype"/>
                <w:color w:val="000000"/>
              </w:rPr>
              <w:t>Titular de la Unidad de Transparencia y Acceso a la Información Pública Municipal</w:t>
            </w:r>
          </w:p>
        </w:tc>
        <w:tc>
          <w:tcPr>
            <w:tcW w:w="3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FF689" w14:textId="77777777" w:rsidR="00681FF3" w:rsidRPr="0090626E" w:rsidRDefault="00681FF3" w:rsidP="00964372">
            <w:pPr>
              <w:pStyle w:val="Prrafodelista"/>
              <w:numPr>
                <w:ilvl w:val="0"/>
                <w:numId w:val="24"/>
              </w:numPr>
              <w:jc w:val="both"/>
              <w:rPr>
                <w:rFonts w:ascii="Palatino Linotype" w:hAnsi="Palatino Linotype"/>
                <w:b/>
                <w:i/>
                <w:sz w:val="20"/>
                <w:szCs w:val="20"/>
              </w:rPr>
            </w:pPr>
            <w:proofErr w:type="spellStart"/>
            <w:r w:rsidRPr="0090626E">
              <w:rPr>
                <w:rFonts w:ascii="Palatino Linotype" w:hAnsi="Palatino Linotype"/>
                <w:b/>
                <w:i/>
                <w:sz w:val="20"/>
                <w:szCs w:val="20"/>
              </w:rPr>
              <w:t>Curriculum</w:t>
            </w:r>
            <w:proofErr w:type="spellEnd"/>
            <w:r w:rsidRPr="0090626E">
              <w:rPr>
                <w:rFonts w:ascii="Palatino Linotype" w:hAnsi="Palatino Linotype"/>
                <w:b/>
                <w:i/>
                <w:sz w:val="20"/>
                <w:szCs w:val="20"/>
              </w:rPr>
              <w:t xml:space="preserve"> vitae:</w:t>
            </w:r>
          </w:p>
          <w:p w14:paraId="149F2132" w14:textId="7EDA6CF2" w:rsidR="00681FF3" w:rsidRPr="0090626E" w:rsidRDefault="00681FF3" w:rsidP="00964372">
            <w:pPr>
              <w:jc w:val="both"/>
              <w:rPr>
                <w:rFonts w:ascii="Palatino Linotype" w:hAnsi="Palatino Linotype"/>
                <w:b/>
              </w:rPr>
            </w:pPr>
            <w:r w:rsidRPr="0090626E">
              <w:rPr>
                <w:rFonts w:ascii="Palatino Linotype" w:hAnsi="Palatino Linotype"/>
              </w:rPr>
              <w:t xml:space="preserve">Deja </w:t>
            </w:r>
            <w:r w:rsidR="0038498B" w:rsidRPr="0090626E">
              <w:rPr>
                <w:rFonts w:ascii="Palatino Linotype" w:hAnsi="Palatino Linotype"/>
              </w:rPr>
              <w:t>el domicilio, el Registro Federal de Contribuyentes (RFC), la Clave Única del Registro de Población CURP, el teléfono personal y el correo electrónico personal.</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03FAE" w14:textId="77777777" w:rsidR="00681FF3" w:rsidRPr="0090626E" w:rsidRDefault="0038498B" w:rsidP="00964372">
            <w:pPr>
              <w:jc w:val="both"/>
              <w:rPr>
                <w:rFonts w:ascii="Palatino Linotype" w:hAnsi="Palatino Linotype"/>
              </w:rPr>
            </w:pPr>
            <w:r w:rsidRPr="0090626E">
              <w:rPr>
                <w:rFonts w:ascii="Palatino Linotype" w:hAnsi="Palatino Linotype"/>
              </w:rPr>
              <w:t>Mismo documento que presentó en respuesta.</w:t>
            </w:r>
          </w:p>
          <w:p w14:paraId="192EF980" w14:textId="761E7AA3" w:rsidR="0038498B" w:rsidRPr="0090626E" w:rsidRDefault="00086637" w:rsidP="00964372">
            <w:pPr>
              <w:jc w:val="both"/>
              <w:rPr>
                <w:rFonts w:ascii="Palatino Linotype" w:hAnsi="Palatino Linotype"/>
                <w:b/>
              </w:rPr>
            </w:pPr>
            <w:r w:rsidRPr="0090626E">
              <w:rPr>
                <w:rFonts w:ascii="Palatino Linotype" w:hAnsi="Palatino Linotype"/>
                <w:b/>
              </w:rPr>
              <w:t>No se dio vista al Recurrente.</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CF404" w14:textId="77777777" w:rsidR="0038498B" w:rsidRPr="0090626E" w:rsidRDefault="0038498B" w:rsidP="00964372">
            <w:pPr>
              <w:jc w:val="both"/>
              <w:rPr>
                <w:rFonts w:ascii="Palatino Linotype" w:hAnsi="Palatino Linotype"/>
                <w:b/>
              </w:rPr>
            </w:pPr>
            <w:r w:rsidRPr="0090626E">
              <w:rPr>
                <w:rFonts w:ascii="Palatino Linotype" w:hAnsi="Palatino Linotype"/>
                <w:b/>
              </w:rPr>
              <w:t xml:space="preserve">COLMA </w:t>
            </w:r>
          </w:p>
          <w:p w14:paraId="3EABE5CF" w14:textId="71F9F366" w:rsidR="00681FF3" w:rsidRPr="0090626E" w:rsidRDefault="0038498B" w:rsidP="00964372">
            <w:pPr>
              <w:jc w:val="both"/>
              <w:rPr>
                <w:rFonts w:ascii="Palatino Linotype" w:hAnsi="Palatino Linotype"/>
                <w:b/>
              </w:rPr>
            </w:pPr>
            <w:r w:rsidRPr="0090626E">
              <w:rPr>
                <w:rFonts w:ascii="Palatino Linotype" w:hAnsi="Palatino Linotype"/>
              </w:rPr>
              <w:t>Pero deja visibles datos personales confidenciales.</w:t>
            </w:r>
          </w:p>
        </w:tc>
      </w:tr>
    </w:tbl>
    <w:p w14:paraId="05527092" w14:textId="77777777" w:rsidR="00674251" w:rsidRPr="0090626E" w:rsidRDefault="00674251" w:rsidP="00674251">
      <w:pPr>
        <w:spacing w:line="360" w:lineRule="auto"/>
        <w:jc w:val="both"/>
        <w:rPr>
          <w:rFonts w:ascii="Palatino Linotype" w:hAnsi="Palatino Linotype" w:cs="Tahoma"/>
          <w:sz w:val="22"/>
          <w:szCs w:val="22"/>
          <w:lang w:val="es-ES"/>
        </w:rPr>
      </w:pPr>
    </w:p>
    <w:p w14:paraId="65334047" w14:textId="7608B107" w:rsidR="005269F3" w:rsidRPr="0090626E" w:rsidRDefault="00674251" w:rsidP="0038498B">
      <w:pPr>
        <w:spacing w:line="360" w:lineRule="auto"/>
        <w:jc w:val="both"/>
        <w:rPr>
          <w:rFonts w:ascii="Palatino Linotype" w:hAnsi="Palatino Linotype" w:cs="Tahoma"/>
          <w:b/>
          <w:sz w:val="22"/>
          <w:szCs w:val="22"/>
        </w:rPr>
      </w:pPr>
      <w:r w:rsidRPr="0090626E">
        <w:rPr>
          <w:rFonts w:ascii="Palatino Linotype" w:hAnsi="Palatino Linotype" w:cs="Tahoma"/>
          <w:sz w:val="22"/>
          <w:szCs w:val="22"/>
        </w:rPr>
        <w:t xml:space="preserve">Una vez precisado lo anterior, se advierte que el Sujeto Obligado, obvia la competencia con la que cuenta para conocer de la información solicitada, de igual forma </w:t>
      </w:r>
      <w:r w:rsidRPr="0090626E">
        <w:rPr>
          <w:rFonts w:ascii="Palatino Linotype" w:hAnsi="Palatino Linotype" w:cs="Tahoma"/>
          <w:b/>
          <w:sz w:val="22"/>
          <w:szCs w:val="22"/>
        </w:rPr>
        <w:t xml:space="preserve">colma la solicitud de información por cuanto hace a la entrega de </w:t>
      </w:r>
      <w:proofErr w:type="spellStart"/>
      <w:r w:rsidRPr="0090626E">
        <w:rPr>
          <w:rFonts w:ascii="Palatino Linotype" w:hAnsi="Palatino Linotype" w:cs="Tahoma"/>
          <w:b/>
          <w:i/>
          <w:sz w:val="22"/>
          <w:szCs w:val="22"/>
        </w:rPr>
        <w:t>Curriculum</w:t>
      </w:r>
      <w:proofErr w:type="spellEnd"/>
      <w:r w:rsidRPr="0090626E">
        <w:rPr>
          <w:rFonts w:ascii="Palatino Linotype" w:hAnsi="Palatino Linotype" w:cs="Tahoma"/>
          <w:b/>
          <w:i/>
          <w:sz w:val="22"/>
          <w:szCs w:val="22"/>
        </w:rPr>
        <w:t xml:space="preserve"> vitae</w:t>
      </w:r>
      <w:r w:rsidR="0038498B" w:rsidRPr="0090626E">
        <w:rPr>
          <w:rFonts w:ascii="Palatino Linotype" w:hAnsi="Palatino Linotype" w:cs="Tahoma"/>
          <w:b/>
          <w:sz w:val="22"/>
          <w:szCs w:val="22"/>
        </w:rPr>
        <w:t xml:space="preserve"> únicamente del Contralor </w:t>
      </w:r>
      <w:r w:rsidR="0038498B" w:rsidRPr="0090626E">
        <w:rPr>
          <w:rFonts w:ascii="Palatino Linotype" w:hAnsi="Palatino Linotype" w:cs="Tahoma"/>
          <w:b/>
          <w:sz w:val="22"/>
          <w:szCs w:val="22"/>
        </w:rPr>
        <w:lastRenderedPageBreak/>
        <w:t xml:space="preserve">interno, del Tesorero Municipal y del Titular de la </w:t>
      </w:r>
      <w:r w:rsidR="0038498B" w:rsidRPr="0090626E">
        <w:rPr>
          <w:rFonts w:ascii="Palatino Linotype" w:eastAsia="Calibri" w:hAnsi="Palatino Linotype" w:cs="Tahoma"/>
          <w:b/>
          <w:iCs/>
          <w:sz w:val="22"/>
          <w:szCs w:val="22"/>
          <w:lang w:eastAsia="es-ES_tradnl"/>
        </w:rPr>
        <w:t>Unidad de Transparencia y Acceso a la Información Pública Municipal</w:t>
      </w:r>
      <w:r w:rsidRPr="0090626E">
        <w:rPr>
          <w:rFonts w:ascii="Palatino Linotype" w:hAnsi="Palatino Linotype" w:cs="Tahoma"/>
          <w:b/>
          <w:sz w:val="22"/>
          <w:szCs w:val="22"/>
        </w:rPr>
        <w:t>.</w:t>
      </w:r>
    </w:p>
    <w:p w14:paraId="467C44C4" w14:textId="77777777" w:rsidR="00E10D39" w:rsidRPr="0090626E" w:rsidRDefault="00E10D39" w:rsidP="0038498B">
      <w:pPr>
        <w:spacing w:line="360" w:lineRule="auto"/>
        <w:jc w:val="both"/>
        <w:rPr>
          <w:rFonts w:ascii="Palatino Linotype" w:hAnsi="Palatino Linotype" w:cs="Tahoma"/>
          <w:b/>
          <w:sz w:val="22"/>
          <w:szCs w:val="22"/>
        </w:rPr>
      </w:pPr>
    </w:p>
    <w:p w14:paraId="2866EA59" w14:textId="68180BDB" w:rsidR="00E10D39" w:rsidRPr="0090626E" w:rsidRDefault="00E10D39" w:rsidP="0038498B">
      <w:pPr>
        <w:spacing w:line="360" w:lineRule="auto"/>
        <w:jc w:val="both"/>
        <w:rPr>
          <w:rFonts w:ascii="Palatino Linotype" w:hAnsi="Palatino Linotype" w:cs="Tahoma"/>
          <w:b/>
          <w:sz w:val="22"/>
          <w:szCs w:val="22"/>
        </w:rPr>
      </w:pPr>
      <w:r w:rsidRPr="0090626E">
        <w:rPr>
          <w:rFonts w:ascii="Palatino Linotype" w:hAnsi="Palatino Linotype" w:cs="Tahoma"/>
          <w:b/>
          <w:sz w:val="22"/>
          <w:szCs w:val="22"/>
        </w:rPr>
        <w:t>No colma por cuanto hace al Secretario del Ayuntamiento y al Coordinador de Tesorería</w:t>
      </w:r>
      <w:r w:rsidRPr="0090626E">
        <w:rPr>
          <w:rFonts w:ascii="Palatino Linotype" w:hAnsi="Palatino Linotype" w:cs="Tahoma"/>
          <w:sz w:val="22"/>
          <w:szCs w:val="22"/>
        </w:rPr>
        <w:t xml:space="preserve">, ya que no remitió pronunciamiento respecto a estos en respuesta, aunado a que envió documentación en informe justificado, esta no se puso a la vista del Recurrente ya que el Sujeto Obligado dejó visibles datos personales confidenciales, por lo que no puede tenerse por colmado; en virtud de ello, resulta </w:t>
      </w:r>
      <w:r w:rsidRPr="0090626E">
        <w:rPr>
          <w:rFonts w:ascii="Palatino Linotype" w:hAnsi="Palatino Linotype" w:cs="Tahoma"/>
          <w:b/>
          <w:sz w:val="22"/>
          <w:szCs w:val="22"/>
        </w:rPr>
        <w:t xml:space="preserve">dable ordenar </w:t>
      </w:r>
      <w:r w:rsidR="00130530" w:rsidRPr="0090626E">
        <w:rPr>
          <w:rFonts w:ascii="Palatino Linotype" w:hAnsi="Palatino Linotype" w:cs="Tahoma"/>
          <w:b/>
          <w:sz w:val="22"/>
          <w:szCs w:val="22"/>
        </w:rPr>
        <w:t>al Sujeto Obligado,</w:t>
      </w:r>
      <w:r w:rsidRPr="0090626E">
        <w:rPr>
          <w:rFonts w:ascii="Palatino Linotype" w:hAnsi="Palatino Linotype" w:cs="Tahoma"/>
          <w:b/>
          <w:sz w:val="22"/>
          <w:szCs w:val="22"/>
        </w:rPr>
        <w:t xml:space="preserve"> que previa búsqueda exhaustiva y razonable que se realice en las áreas compete</w:t>
      </w:r>
      <w:r w:rsidR="00130530" w:rsidRPr="0090626E">
        <w:rPr>
          <w:rFonts w:ascii="Palatino Linotype" w:hAnsi="Palatino Linotype" w:cs="Tahoma"/>
          <w:b/>
          <w:sz w:val="22"/>
          <w:szCs w:val="22"/>
        </w:rPr>
        <w:t>nte</w:t>
      </w:r>
      <w:r w:rsidRPr="0090626E">
        <w:rPr>
          <w:rFonts w:ascii="Palatino Linotype" w:hAnsi="Palatino Linotype" w:cs="Tahoma"/>
          <w:b/>
          <w:sz w:val="22"/>
          <w:szCs w:val="22"/>
        </w:rPr>
        <w:t xml:space="preserve">s, remita en su versión </w:t>
      </w:r>
      <w:r w:rsidR="00130530" w:rsidRPr="0090626E">
        <w:rPr>
          <w:rFonts w:ascii="Palatino Linotype" w:hAnsi="Palatino Linotype" w:cs="Tahoma"/>
          <w:b/>
          <w:sz w:val="22"/>
          <w:szCs w:val="22"/>
        </w:rPr>
        <w:t>pública</w:t>
      </w:r>
      <w:r w:rsidRPr="0090626E">
        <w:rPr>
          <w:rFonts w:ascii="Palatino Linotype" w:hAnsi="Palatino Linotype" w:cs="Tahoma"/>
          <w:b/>
          <w:sz w:val="22"/>
          <w:szCs w:val="22"/>
        </w:rPr>
        <w:t xml:space="preserve">, el </w:t>
      </w:r>
      <w:proofErr w:type="spellStart"/>
      <w:r w:rsidRPr="0090626E">
        <w:rPr>
          <w:rFonts w:ascii="Palatino Linotype" w:hAnsi="Palatino Linotype" w:cs="Tahoma"/>
          <w:b/>
          <w:i/>
          <w:sz w:val="22"/>
          <w:szCs w:val="22"/>
        </w:rPr>
        <w:t>Curriculum</w:t>
      </w:r>
      <w:proofErr w:type="spellEnd"/>
      <w:r w:rsidRPr="0090626E">
        <w:rPr>
          <w:rFonts w:ascii="Palatino Linotype" w:hAnsi="Palatino Linotype" w:cs="Tahoma"/>
          <w:b/>
          <w:i/>
          <w:sz w:val="22"/>
          <w:szCs w:val="22"/>
        </w:rPr>
        <w:t xml:space="preserve"> vitae</w:t>
      </w:r>
      <w:r w:rsidRPr="0090626E">
        <w:rPr>
          <w:rFonts w:ascii="Palatino Linotype" w:hAnsi="Palatino Linotype" w:cs="Tahoma"/>
          <w:b/>
          <w:sz w:val="22"/>
          <w:szCs w:val="22"/>
        </w:rPr>
        <w:t xml:space="preserve"> </w:t>
      </w:r>
      <w:r w:rsidR="00130530" w:rsidRPr="0090626E">
        <w:rPr>
          <w:rFonts w:ascii="Palatino Linotype" w:hAnsi="Palatino Linotype" w:cs="Tahoma"/>
          <w:b/>
          <w:sz w:val="22"/>
          <w:szCs w:val="22"/>
        </w:rPr>
        <w:t xml:space="preserve">o ficha curricular </w:t>
      </w:r>
      <w:r w:rsidRPr="0090626E">
        <w:rPr>
          <w:rFonts w:ascii="Palatino Linotype" w:hAnsi="Palatino Linotype" w:cs="Tahoma"/>
          <w:b/>
          <w:sz w:val="22"/>
          <w:szCs w:val="22"/>
        </w:rPr>
        <w:t xml:space="preserve">del Secretario del Ayuntamiento y del Coordinador de </w:t>
      </w:r>
      <w:r w:rsidR="00130530" w:rsidRPr="0090626E">
        <w:rPr>
          <w:rFonts w:ascii="Palatino Linotype" w:hAnsi="Palatino Linotype" w:cs="Tahoma"/>
          <w:b/>
          <w:sz w:val="22"/>
          <w:szCs w:val="22"/>
        </w:rPr>
        <w:t>Tesorería</w:t>
      </w:r>
      <w:r w:rsidRPr="0090626E">
        <w:rPr>
          <w:rFonts w:ascii="Palatino Linotype" w:hAnsi="Palatino Linotype" w:cs="Tahoma"/>
          <w:b/>
          <w:sz w:val="22"/>
          <w:szCs w:val="22"/>
        </w:rPr>
        <w:t>, acompañada del acuerdo de clasificación que tendrá a bien emitir el Comité de Transparencia</w:t>
      </w:r>
      <w:r w:rsidR="00130530" w:rsidRPr="0090626E">
        <w:rPr>
          <w:rFonts w:ascii="Palatino Linotype" w:hAnsi="Palatino Linotype" w:cs="Tahoma"/>
          <w:b/>
          <w:sz w:val="22"/>
          <w:szCs w:val="22"/>
        </w:rPr>
        <w:t xml:space="preserve"> de conformidad con </w:t>
      </w:r>
      <w:r w:rsidR="003956FD" w:rsidRPr="0090626E">
        <w:rPr>
          <w:rFonts w:ascii="Palatino Linotype" w:hAnsi="Palatino Linotype" w:cs="Tahoma"/>
          <w:b/>
          <w:sz w:val="22"/>
          <w:szCs w:val="22"/>
        </w:rPr>
        <w:t xml:space="preserve">el considerando correspondiente y </w:t>
      </w:r>
      <w:r w:rsidR="00130530" w:rsidRPr="0090626E">
        <w:rPr>
          <w:rFonts w:ascii="Palatino Linotype" w:hAnsi="Palatino Linotype" w:cs="Tahoma"/>
          <w:b/>
          <w:sz w:val="22"/>
          <w:szCs w:val="22"/>
        </w:rPr>
        <w:t xml:space="preserve">la </w:t>
      </w:r>
      <w:r w:rsidR="00130530" w:rsidRPr="0090626E">
        <w:rPr>
          <w:rFonts w:ascii="Palatino Linotype" w:eastAsia="Calibri" w:hAnsi="Palatino Linotype" w:cs="Tahoma"/>
          <w:b/>
          <w:bCs/>
          <w:sz w:val="22"/>
          <w:szCs w:val="22"/>
          <w:lang w:eastAsia="en-US"/>
        </w:rPr>
        <w:t>Ley de Transparencia y Acceso a la Información Pública del Estado de México y Municipios</w:t>
      </w:r>
      <w:r w:rsidR="00130530" w:rsidRPr="0090626E">
        <w:rPr>
          <w:rFonts w:ascii="Palatino Linotype" w:hAnsi="Palatino Linotype" w:cs="Tahoma"/>
          <w:b/>
          <w:sz w:val="22"/>
          <w:szCs w:val="22"/>
        </w:rPr>
        <w:t xml:space="preserve"> y demás normatividad aplicable.</w:t>
      </w:r>
    </w:p>
    <w:p w14:paraId="53D6E28A" w14:textId="77777777" w:rsidR="00674251" w:rsidRPr="0090626E" w:rsidRDefault="00674251" w:rsidP="00674251">
      <w:pPr>
        <w:spacing w:line="360" w:lineRule="auto"/>
        <w:jc w:val="both"/>
        <w:rPr>
          <w:rFonts w:ascii="Palatino Linotype" w:hAnsi="Palatino Linotype" w:cs="Tahoma"/>
          <w:sz w:val="22"/>
          <w:szCs w:val="22"/>
        </w:rPr>
      </w:pPr>
    </w:p>
    <w:p w14:paraId="063D71CC" w14:textId="5D32ECA6" w:rsidR="00E10D39" w:rsidRPr="0090626E" w:rsidRDefault="00B2651C" w:rsidP="00E10D39">
      <w:pPr>
        <w:pStyle w:val="Prrafodelista"/>
        <w:numPr>
          <w:ilvl w:val="0"/>
          <w:numId w:val="22"/>
        </w:numPr>
        <w:spacing w:line="360" w:lineRule="auto"/>
        <w:jc w:val="both"/>
        <w:rPr>
          <w:rFonts w:ascii="Palatino Linotype" w:eastAsia="Calibri" w:hAnsi="Palatino Linotype" w:cs="Tahoma"/>
          <w:b/>
          <w:iCs/>
          <w:caps/>
          <w:szCs w:val="22"/>
          <w:lang w:eastAsia="es-ES_tradnl"/>
        </w:rPr>
      </w:pPr>
      <w:r w:rsidRPr="0090626E">
        <w:rPr>
          <w:rFonts w:ascii="Palatino Linotype" w:eastAsia="Calibri" w:hAnsi="Palatino Linotype" w:cs="Tahoma"/>
          <w:b/>
          <w:iCs/>
          <w:caps/>
          <w:szCs w:val="22"/>
          <w:lang w:eastAsia="es-ES_tradnl"/>
        </w:rPr>
        <w:t>SUELDO MENSUAL BRUTO Y NETO, ASI COMO EL RECIBO DE NOMINA CORRESPONDIENTE A LA PRIMERA QUINCENA DE MARZO 2019 (1º AL 15 DE MARZO DE 2019)</w:t>
      </w:r>
      <w:r w:rsidR="00E10D39" w:rsidRPr="0090626E">
        <w:rPr>
          <w:rFonts w:ascii="Palatino Linotype" w:eastAsia="Calibri" w:hAnsi="Palatino Linotype" w:cs="Tahoma"/>
          <w:b/>
          <w:iCs/>
          <w:caps/>
          <w:szCs w:val="22"/>
          <w:lang w:eastAsia="es-ES_tradnl"/>
        </w:rPr>
        <w:t xml:space="preserve">. </w:t>
      </w:r>
    </w:p>
    <w:p w14:paraId="20B19764" w14:textId="1A9C7C72" w:rsidR="00674251" w:rsidRPr="0090626E" w:rsidRDefault="00674251" w:rsidP="00674251">
      <w:pPr>
        <w:spacing w:line="360" w:lineRule="auto"/>
        <w:jc w:val="both"/>
        <w:rPr>
          <w:rFonts w:ascii="Palatino Linotype" w:hAnsi="Palatino Linotype" w:cs="Tahoma"/>
          <w:sz w:val="22"/>
          <w:szCs w:val="22"/>
        </w:rPr>
      </w:pPr>
    </w:p>
    <w:p w14:paraId="0BD1596A" w14:textId="749A8CCA"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Ahora bien, de los sueldos</w:t>
      </w:r>
      <w:r w:rsidR="009A0F6D" w:rsidRPr="0090626E">
        <w:rPr>
          <w:rFonts w:ascii="Palatino Linotype" w:eastAsia="Calibri" w:hAnsi="Palatino Linotype" w:cs="Tahoma"/>
          <w:bCs/>
          <w:sz w:val="22"/>
          <w:szCs w:val="22"/>
          <w:lang w:eastAsia="en-US"/>
        </w:rPr>
        <w:t xml:space="preserve"> mensuales y el recibo de </w:t>
      </w:r>
      <w:r w:rsidR="003956FD" w:rsidRPr="0090626E">
        <w:rPr>
          <w:rFonts w:ascii="Palatino Linotype" w:eastAsia="Calibri" w:hAnsi="Palatino Linotype" w:cs="Tahoma"/>
          <w:bCs/>
          <w:sz w:val="22"/>
          <w:szCs w:val="22"/>
          <w:lang w:eastAsia="en-US"/>
        </w:rPr>
        <w:t>nómina</w:t>
      </w:r>
      <w:r w:rsidR="009A0F6D" w:rsidRPr="0090626E">
        <w:rPr>
          <w:rFonts w:ascii="Palatino Linotype" w:eastAsia="Calibri" w:hAnsi="Palatino Linotype" w:cs="Tahoma"/>
          <w:bCs/>
          <w:sz w:val="22"/>
          <w:szCs w:val="22"/>
          <w:lang w:eastAsia="en-US"/>
        </w:rPr>
        <w:t xml:space="preserve"> de la primera quincena de marzo del año en curso</w:t>
      </w:r>
      <w:r w:rsidRPr="0090626E">
        <w:rPr>
          <w:rFonts w:ascii="Palatino Linotype" w:eastAsia="Calibri" w:hAnsi="Palatino Linotype" w:cs="Tahoma"/>
          <w:bCs/>
          <w:sz w:val="22"/>
          <w:szCs w:val="22"/>
          <w:lang w:eastAsia="en-US"/>
        </w:rPr>
        <w:t xml:space="preserve"> que </w:t>
      </w:r>
      <w:r w:rsidRPr="0090626E">
        <w:rPr>
          <w:rFonts w:ascii="Palatino Linotype" w:eastAsia="Calibri" w:hAnsi="Palatino Linotype" w:cs="Tahoma"/>
          <w:b/>
          <w:bCs/>
          <w:sz w:val="22"/>
          <w:szCs w:val="22"/>
          <w:lang w:eastAsia="en-US"/>
        </w:rPr>
        <w:t>perciben el Secretario del Ayuntamiento, el Tesorero Municipal, el Coordinador de Tesorería, el Contralor Interno y el Titular de la Unidad de Transparencia</w:t>
      </w:r>
      <w:r w:rsidRPr="0090626E">
        <w:rPr>
          <w:rFonts w:ascii="Palatino Linotype" w:eastAsia="Calibri" w:hAnsi="Palatino Linotype" w:cs="Tahoma"/>
          <w:bCs/>
          <w:sz w:val="22"/>
          <w:szCs w:val="22"/>
          <w:lang w:eastAsia="en-US"/>
        </w:rPr>
        <w:t xml:space="preserve">, al respecto se puede advertir que el documento que puede dar cuenta de los sueldos que reciben los servidores públicos lo es la nómina o bien los </w:t>
      </w:r>
      <w:r w:rsidRPr="0090626E">
        <w:rPr>
          <w:rFonts w:ascii="Palatino Linotype" w:eastAsia="Arial Unicode MS" w:hAnsi="Palatino Linotype" w:cs="Arial"/>
          <w:sz w:val="22"/>
          <w:szCs w:val="22"/>
        </w:rPr>
        <w:t>Comprobantes Fiscales Digitales por Internet por concepto de Honorarios o Comprobantes Fiscales Digitales por Internet, por sus siglas CDFI de cada servidor público señalados.</w:t>
      </w:r>
    </w:p>
    <w:p w14:paraId="795FFF83"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p>
    <w:p w14:paraId="72DA33C8"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Al respecto, el Glosario localizado en la página de Transparencia Presupuestaria de la Secretaría de Hacienda y Crédito Público (visible en: </w:t>
      </w:r>
      <w:hyperlink r:id="rId11" w:history="1">
        <w:r w:rsidRPr="0090626E">
          <w:rPr>
            <w:rStyle w:val="Hipervnculo"/>
            <w:rFonts w:ascii="Palatino Linotype" w:eastAsia="Calibri" w:hAnsi="Palatino Linotype" w:cs="Tahoma"/>
            <w:bCs/>
            <w:sz w:val="22"/>
            <w:szCs w:val="22"/>
            <w:lang w:eastAsia="en-US"/>
          </w:rPr>
          <w:t>http://www.transparenciapresupuestaria.gob.mx/es/PTP/Glosario</w:t>
        </w:r>
      </w:hyperlink>
      <w:r w:rsidRPr="0090626E">
        <w:rPr>
          <w:rFonts w:ascii="Palatino Linotype" w:eastAsia="Calibri" w:hAnsi="Palatino Linotype" w:cs="Tahoma"/>
          <w:bCs/>
          <w:sz w:val="22"/>
          <w:szCs w:val="22"/>
          <w:lang w:eastAsia="en-US"/>
        </w:rPr>
        <w:t xml:space="preserve">,), establece que la Nómina es el documento contable que contiene la relación de los trabajadores con las percepciones monetarias de cada uno; además, que también se refiere al recibo individual y justificativo </w:t>
      </w:r>
      <w:r w:rsidRPr="0090626E">
        <w:rPr>
          <w:rFonts w:ascii="Palatino Linotype" w:eastAsia="Calibri" w:hAnsi="Palatino Linotype" w:cs="Tahoma"/>
          <w:b/>
          <w:bCs/>
          <w:sz w:val="22"/>
          <w:szCs w:val="22"/>
          <w:lang w:eastAsia="en-US"/>
        </w:rPr>
        <w:t>que indica los sueldos de los trabajadores, incluyendo las prestaciones y deducciones correspondientes</w:t>
      </w:r>
      <w:r w:rsidRPr="0090626E">
        <w:rPr>
          <w:rFonts w:ascii="Palatino Linotype" w:eastAsia="Calibri" w:hAnsi="Palatino Linotype" w:cs="Tahoma"/>
          <w:bCs/>
          <w:sz w:val="22"/>
          <w:szCs w:val="22"/>
          <w:lang w:eastAsia="en-US"/>
        </w:rPr>
        <w:t>.</w:t>
      </w:r>
    </w:p>
    <w:p w14:paraId="38016EC7"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p>
    <w:p w14:paraId="2A038A28"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De la misma manera, el Glosario de términos más usuales en la Administración Pública Federal, emitido por la Secretaría de Hacienda y Crédito Público (visible en: </w:t>
      </w:r>
      <w:hyperlink r:id="rId12" w:history="1">
        <w:r w:rsidRPr="0090626E">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90626E">
        <w:rPr>
          <w:rFonts w:ascii="Palatino Linotype" w:eastAsia="Calibri" w:hAnsi="Palatino Linotype" w:cs="Tahoma"/>
          <w:bCs/>
          <w:sz w:val="22"/>
          <w:szCs w:val="22"/>
          <w:lang w:eastAsia="en-US"/>
        </w:rPr>
        <w:t>,), establece que la Nómina es un listado general de los trabajadores de una institución, en el cual se asientan las percepciones brutas, deducciones y alcance neto de las mismas.</w:t>
      </w:r>
    </w:p>
    <w:p w14:paraId="64D7ED68"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p>
    <w:p w14:paraId="4ABB968E"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Conforme a lo anterior, se puede advertir que la nómina se puede referir a lo siguiente:</w:t>
      </w:r>
    </w:p>
    <w:p w14:paraId="198BB562"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p>
    <w:p w14:paraId="1FBA2461"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I.</w:t>
      </w:r>
      <w:r w:rsidRPr="0090626E">
        <w:rPr>
          <w:rFonts w:ascii="Palatino Linotype" w:eastAsia="Calibri" w:hAnsi="Palatino Linotype" w:cs="Tahoma"/>
          <w:bCs/>
          <w:sz w:val="22"/>
          <w:szCs w:val="22"/>
          <w:lang w:eastAsia="en-US"/>
        </w:rPr>
        <w:tab/>
        <w:t>Relación de trabajadores con las percepciones monetarias de cada uno.</w:t>
      </w:r>
    </w:p>
    <w:p w14:paraId="33A34C24"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II.</w:t>
      </w:r>
      <w:r w:rsidRPr="0090626E">
        <w:rPr>
          <w:rFonts w:ascii="Palatino Linotype" w:eastAsia="Calibri" w:hAnsi="Palatino Linotype" w:cs="Tahoma"/>
          <w:bCs/>
          <w:sz w:val="22"/>
          <w:szCs w:val="22"/>
          <w:lang w:eastAsia="en-US"/>
        </w:rPr>
        <w:tab/>
        <w:t>Recibo individual que contiene las prestaciones y deducciones de un trabajador.</w:t>
      </w:r>
    </w:p>
    <w:p w14:paraId="1AACD0CE" w14:textId="77777777" w:rsidR="00B2651C" w:rsidRPr="0090626E" w:rsidRDefault="00B2651C" w:rsidP="00B2651C">
      <w:pPr>
        <w:spacing w:line="360" w:lineRule="auto"/>
        <w:ind w:left="705" w:right="-93" w:hanging="705"/>
        <w:jc w:val="both"/>
        <w:rPr>
          <w:rFonts w:ascii="Palatino Linotype" w:eastAsia="Calibri" w:hAnsi="Palatino Linotype" w:cs="Tahoma"/>
          <w:bCs/>
          <w:sz w:val="22"/>
          <w:szCs w:val="22"/>
          <w:lang w:eastAsia="en-US"/>
        </w:rPr>
      </w:pPr>
    </w:p>
    <w:p w14:paraId="72D32C80" w14:textId="77777777" w:rsidR="00B2651C" w:rsidRPr="0090626E" w:rsidRDefault="00B2651C" w:rsidP="00B2651C">
      <w:pPr>
        <w:spacing w:line="360" w:lineRule="auto"/>
        <w:ind w:left="705" w:right="-93" w:hanging="705"/>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III.</w:t>
      </w:r>
      <w:r w:rsidRPr="0090626E">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1D07CEF8"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w:t>
      </w:r>
      <w:r w:rsidRPr="0090626E">
        <w:rPr>
          <w:rFonts w:ascii="Palatino Linotype" w:eastAsia="Calibri" w:hAnsi="Palatino Linotype" w:cs="Tahoma"/>
          <w:bCs/>
          <w:sz w:val="22"/>
          <w:szCs w:val="22"/>
          <w:lang w:eastAsia="en-US"/>
        </w:rPr>
        <w:lastRenderedPageBreak/>
        <w:t xml:space="preserve">adecuada e irrenunciable por el desempeño de su empleo, cargo o comisión, que será determinada en el presupuesto de egresos que corresponda. </w:t>
      </w:r>
    </w:p>
    <w:p w14:paraId="4F9BC27B"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p>
    <w:p w14:paraId="2580BFFA"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751A4BF"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p>
    <w:p w14:paraId="722A25CD" w14:textId="77777777" w:rsidR="00B2651C" w:rsidRPr="0090626E" w:rsidRDefault="00B2651C" w:rsidP="00B2651C">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55F91153" w14:textId="77777777" w:rsidR="00B2651C" w:rsidRPr="0090626E" w:rsidRDefault="00B2651C" w:rsidP="00B2651C">
      <w:pPr>
        <w:tabs>
          <w:tab w:val="left" w:pos="4962"/>
        </w:tabs>
        <w:spacing w:line="360" w:lineRule="auto"/>
        <w:ind w:left="567" w:right="539"/>
        <w:jc w:val="both"/>
        <w:rPr>
          <w:rFonts w:ascii="Palatino Linotype" w:hAnsi="Palatino Linotype" w:cs="Tahoma"/>
          <w:sz w:val="22"/>
          <w:szCs w:val="22"/>
        </w:rPr>
      </w:pPr>
    </w:p>
    <w:p w14:paraId="4F1A6DB3" w14:textId="77777777" w:rsidR="00B2651C" w:rsidRPr="0090626E" w:rsidRDefault="00B2651C" w:rsidP="00B2651C">
      <w:pPr>
        <w:tabs>
          <w:tab w:val="left" w:pos="4962"/>
        </w:tabs>
        <w:spacing w:line="360" w:lineRule="auto"/>
        <w:ind w:left="567" w:right="567"/>
        <w:jc w:val="both"/>
        <w:rPr>
          <w:rFonts w:ascii="Palatino Linotype" w:hAnsi="Palatino Linotype" w:cs="Tahoma"/>
          <w:i/>
          <w:szCs w:val="22"/>
        </w:rPr>
      </w:pPr>
      <w:r w:rsidRPr="0090626E">
        <w:rPr>
          <w:rFonts w:ascii="Palatino Linotype" w:hAnsi="Palatino Linotype" w:cs="Tahoma"/>
          <w:b/>
          <w:i/>
          <w:szCs w:val="22"/>
        </w:rPr>
        <w:t>“ARTÍCULO 220 K.-</w:t>
      </w:r>
      <w:r w:rsidRPr="0090626E">
        <w:rPr>
          <w:rFonts w:ascii="Palatino Linotype" w:hAnsi="Palatino Linotype" w:cs="Tahoma"/>
          <w:i/>
          <w:szCs w:val="22"/>
        </w:rPr>
        <w:t xml:space="preserve"> La institución o dependencia pública tiene la obligación de conservar y exhibir en el proceso los documentos que a continuación se precisan:</w:t>
      </w:r>
    </w:p>
    <w:p w14:paraId="43EF4FFB" w14:textId="77777777" w:rsidR="00B2651C" w:rsidRPr="0090626E" w:rsidRDefault="00B2651C" w:rsidP="00B2651C">
      <w:pPr>
        <w:tabs>
          <w:tab w:val="left" w:pos="4962"/>
        </w:tabs>
        <w:spacing w:line="360" w:lineRule="auto"/>
        <w:ind w:left="567" w:right="567"/>
        <w:jc w:val="both"/>
        <w:rPr>
          <w:rFonts w:ascii="Palatino Linotype" w:hAnsi="Palatino Linotype" w:cs="Tahoma"/>
          <w:i/>
          <w:szCs w:val="22"/>
        </w:rPr>
      </w:pPr>
      <w:r w:rsidRPr="0090626E">
        <w:rPr>
          <w:rFonts w:ascii="Palatino Linotype" w:hAnsi="Palatino Linotype" w:cs="Tahoma"/>
          <w:i/>
          <w:szCs w:val="22"/>
        </w:rPr>
        <w:t>I. Contratos, Nombramientos o Formato Único de Movimientos de Personal, cuando no exista Convenio de condiciones generales de trabajo aplicable;</w:t>
      </w:r>
    </w:p>
    <w:p w14:paraId="4EDC35DC" w14:textId="77777777" w:rsidR="00B2651C" w:rsidRPr="0090626E" w:rsidRDefault="00B2651C" w:rsidP="00B2651C">
      <w:pPr>
        <w:tabs>
          <w:tab w:val="left" w:pos="4962"/>
        </w:tabs>
        <w:spacing w:line="360" w:lineRule="auto"/>
        <w:ind w:left="567" w:right="567"/>
        <w:jc w:val="both"/>
        <w:rPr>
          <w:rFonts w:ascii="Palatino Linotype" w:hAnsi="Palatino Linotype" w:cs="Tahoma"/>
          <w:b/>
          <w:i/>
          <w:szCs w:val="22"/>
          <w:u w:val="single"/>
        </w:rPr>
      </w:pPr>
      <w:r w:rsidRPr="0090626E">
        <w:rPr>
          <w:rFonts w:ascii="Palatino Linotype" w:hAnsi="Palatino Linotype" w:cs="Tahoma"/>
          <w:b/>
          <w:i/>
          <w:szCs w:val="22"/>
          <w:u w:val="single"/>
        </w:rPr>
        <w:t>II. Recibos de pagos de salarios o las constancias documentales del pago de salario cuando sea por depósito o mediante información electrónica;</w:t>
      </w:r>
    </w:p>
    <w:p w14:paraId="710B256A" w14:textId="77777777" w:rsidR="00B2651C" w:rsidRPr="0090626E" w:rsidRDefault="00B2651C" w:rsidP="00B2651C">
      <w:pPr>
        <w:tabs>
          <w:tab w:val="left" w:pos="4962"/>
        </w:tabs>
        <w:spacing w:line="360" w:lineRule="auto"/>
        <w:ind w:left="567" w:right="567"/>
        <w:jc w:val="both"/>
        <w:rPr>
          <w:rFonts w:ascii="Palatino Linotype" w:hAnsi="Palatino Linotype" w:cs="Tahoma"/>
          <w:i/>
          <w:szCs w:val="22"/>
        </w:rPr>
      </w:pPr>
      <w:r w:rsidRPr="0090626E">
        <w:rPr>
          <w:rFonts w:ascii="Palatino Linotype" w:hAnsi="Palatino Linotype" w:cs="Tahoma"/>
          <w:i/>
          <w:szCs w:val="22"/>
        </w:rPr>
        <w:t>III. Controles de asistencia o la información magnética o electrónica de asistencia de los servidores públicos;</w:t>
      </w:r>
    </w:p>
    <w:p w14:paraId="53A7544F" w14:textId="77777777" w:rsidR="00B2651C" w:rsidRPr="0090626E" w:rsidRDefault="00B2651C" w:rsidP="00B2651C">
      <w:pPr>
        <w:tabs>
          <w:tab w:val="left" w:pos="4962"/>
        </w:tabs>
        <w:spacing w:line="360" w:lineRule="auto"/>
        <w:ind w:left="567" w:right="567"/>
        <w:jc w:val="both"/>
        <w:rPr>
          <w:rFonts w:ascii="Palatino Linotype" w:hAnsi="Palatino Linotype" w:cs="Tahoma"/>
          <w:i/>
          <w:szCs w:val="22"/>
        </w:rPr>
      </w:pPr>
      <w:r w:rsidRPr="0090626E">
        <w:rPr>
          <w:rFonts w:ascii="Palatino Linotype" w:hAnsi="Palatino Linotype" w:cs="Tahoma"/>
          <w:b/>
          <w:i/>
          <w:szCs w:val="22"/>
          <w:u w:val="single"/>
        </w:rPr>
        <w:t>IV. Recibos o las constancias de depósito o del medio de información magnética o electrónica que sean utilizadas para el pago de salarios, prima vacacional, aguinaldo y demás prestaciones establecidas en la presente ley;</w:t>
      </w:r>
      <w:r w:rsidRPr="0090626E">
        <w:rPr>
          <w:rFonts w:ascii="Palatino Linotype" w:hAnsi="Palatino Linotype" w:cs="Tahoma"/>
          <w:i/>
          <w:szCs w:val="22"/>
        </w:rPr>
        <w:t xml:space="preserve"> y</w:t>
      </w:r>
    </w:p>
    <w:p w14:paraId="555A3DD4" w14:textId="77777777" w:rsidR="00B2651C" w:rsidRPr="0090626E" w:rsidRDefault="00B2651C" w:rsidP="00B2651C">
      <w:pPr>
        <w:tabs>
          <w:tab w:val="left" w:pos="4962"/>
        </w:tabs>
        <w:spacing w:line="360" w:lineRule="auto"/>
        <w:ind w:left="567" w:right="567"/>
        <w:jc w:val="both"/>
        <w:rPr>
          <w:rFonts w:ascii="Palatino Linotype" w:hAnsi="Palatino Linotype" w:cs="Tahoma"/>
          <w:i/>
          <w:szCs w:val="22"/>
        </w:rPr>
      </w:pPr>
      <w:r w:rsidRPr="0090626E">
        <w:rPr>
          <w:rFonts w:ascii="Palatino Linotype" w:hAnsi="Palatino Linotype" w:cs="Tahoma"/>
          <w:i/>
          <w:szCs w:val="22"/>
        </w:rPr>
        <w:t>V. Los demás que señalen las leyes.</w:t>
      </w:r>
    </w:p>
    <w:p w14:paraId="0202D3C6" w14:textId="77777777" w:rsidR="00B2651C" w:rsidRPr="0090626E" w:rsidRDefault="00B2651C" w:rsidP="00B2651C">
      <w:pPr>
        <w:tabs>
          <w:tab w:val="left" w:pos="4962"/>
        </w:tabs>
        <w:spacing w:line="360" w:lineRule="auto"/>
        <w:ind w:left="567" w:right="567"/>
        <w:jc w:val="both"/>
        <w:rPr>
          <w:rFonts w:ascii="Palatino Linotype" w:hAnsi="Palatino Linotype" w:cs="Tahoma"/>
          <w:i/>
          <w:szCs w:val="22"/>
        </w:rPr>
      </w:pPr>
      <w:r w:rsidRPr="0090626E">
        <w:rPr>
          <w:rFonts w:ascii="Palatino Linotype" w:hAnsi="Palatino Linotype" w:cs="Tahoma"/>
          <w:i/>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w:t>
      </w:r>
      <w:r w:rsidRPr="0090626E">
        <w:rPr>
          <w:rFonts w:ascii="Palatino Linotype" w:hAnsi="Palatino Linotype" w:cs="Tahoma"/>
          <w:i/>
          <w:szCs w:val="22"/>
        </w:rPr>
        <w:lastRenderedPageBreak/>
        <w:t>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0626E">
        <w:rPr>
          <w:rFonts w:ascii="Palatino Linotype" w:hAnsi="Palatino Linotype" w:cs="Tahoma"/>
          <w:i/>
          <w:szCs w:val="22"/>
        </w:rPr>
        <w:cr/>
        <w:t>…”</w:t>
      </w:r>
    </w:p>
    <w:p w14:paraId="4182F9AB" w14:textId="77777777" w:rsidR="00B2651C" w:rsidRPr="0090626E" w:rsidRDefault="00B2651C" w:rsidP="00B2651C">
      <w:pPr>
        <w:tabs>
          <w:tab w:val="left" w:pos="4962"/>
        </w:tabs>
        <w:spacing w:line="360" w:lineRule="auto"/>
        <w:ind w:left="567" w:right="567"/>
        <w:jc w:val="both"/>
        <w:rPr>
          <w:rFonts w:ascii="Palatino Linotype" w:hAnsi="Palatino Linotype" w:cs="Tahoma"/>
          <w:i/>
          <w:sz w:val="22"/>
          <w:szCs w:val="22"/>
        </w:rPr>
      </w:pPr>
    </w:p>
    <w:p w14:paraId="58B0EB71" w14:textId="77777777" w:rsidR="00B2651C" w:rsidRPr="0090626E" w:rsidRDefault="00B2651C" w:rsidP="00B2651C">
      <w:pPr>
        <w:tabs>
          <w:tab w:val="left" w:pos="4962"/>
        </w:tabs>
        <w:spacing w:line="360" w:lineRule="auto"/>
        <w:jc w:val="both"/>
        <w:rPr>
          <w:rFonts w:ascii="Palatino Linotype" w:hAnsi="Palatino Linotype"/>
          <w:sz w:val="22"/>
          <w:szCs w:val="22"/>
        </w:rPr>
      </w:pPr>
      <w:r w:rsidRPr="0090626E">
        <w:rPr>
          <w:rFonts w:ascii="Palatino Linotype" w:eastAsia="Calibri" w:hAnsi="Palatino Linotype" w:cs="Tahoma"/>
          <w:iCs/>
          <w:sz w:val="22"/>
          <w:szCs w:val="22"/>
          <w:lang w:eastAsia="es-ES_tradnl"/>
        </w:rPr>
        <w:t xml:space="preserve">Ahora bien, es preciso analizar que otro de los documentos que puede dar cuenta de lo solicitado por el Recurrente, son los denominados por sus siglas como CFDI, </w:t>
      </w:r>
      <w:r w:rsidRPr="0090626E">
        <w:rPr>
          <w:rFonts w:ascii="Palatino Linotype" w:eastAsia="Arial Unicode MS" w:hAnsi="Palatino Linotype" w:cs="Arial"/>
          <w:sz w:val="22"/>
          <w:szCs w:val="22"/>
        </w:rPr>
        <w:t xml:space="preserve">entendidos como </w:t>
      </w:r>
      <w:r w:rsidRPr="0090626E">
        <w:rPr>
          <w:rFonts w:ascii="Palatino Linotype" w:eastAsia="Arial Unicode MS" w:hAnsi="Palatino Linotype" w:cs="Arial"/>
          <w:b/>
          <w:i/>
          <w:sz w:val="22"/>
          <w:szCs w:val="22"/>
        </w:rPr>
        <w:t>“Comprobantes Fiscales Digitales por Internet por concepto de Honorarios o Comprobantes Fiscales Digitales por Internet por Concepto de nómina”</w:t>
      </w:r>
      <w:r w:rsidRPr="0090626E">
        <w:rPr>
          <w:rFonts w:ascii="Palatino Linotype" w:eastAsia="Arial Unicode MS" w:hAnsi="Palatino Linotype" w:cs="Arial"/>
          <w:sz w:val="22"/>
          <w:szCs w:val="22"/>
        </w:rPr>
        <w:t xml:space="preserve">, </w:t>
      </w:r>
      <w:r w:rsidRPr="0090626E">
        <w:rPr>
          <w:rFonts w:ascii="Palatino Linotype" w:eastAsia="Arial Unicode MS" w:hAnsi="Palatino Linotype" w:cs="Arial"/>
          <w:b/>
          <w:sz w:val="22"/>
          <w:szCs w:val="22"/>
        </w:rPr>
        <w:t xml:space="preserve"> </w:t>
      </w:r>
      <w:r w:rsidRPr="0090626E">
        <w:rPr>
          <w:rFonts w:ascii="Palatino Linotype" w:eastAsia="Arial Unicode MS" w:hAnsi="Palatino Linotype" w:cs="Arial"/>
          <w:sz w:val="22"/>
          <w:szCs w:val="22"/>
        </w:rPr>
        <w:t>lo anterior de conformidad con</w:t>
      </w:r>
      <w:r w:rsidRPr="0090626E">
        <w:rPr>
          <w:rFonts w:ascii="Palatino Linotype" w:eastAsia="Arial Unicode MS" w:hAnsi="Palatino Linotype" w:cs="Arial"/>
          <w:b/>
          <w:sz w:val="22"/>
          <w:szCs w:val="22"/>
        </w:rPr>
        <w:t xml:space="preserve"> </w:t>
      </w:r>
      <w:r w:rsidRPr="0090626E">
        <w:rPr>
          <w:rFonts w:ascii="Palatino Linotype" w:eastAsia="Calibri" w:hAnsi="Palatino Linotype" w:cs="Tahoma"/>
          <w:iCs/>
          <w:sz w:val="22"/>
          <w:szCs w:val="22"/>
          <w:lang w:eastAsia="es-ES_tradnl"/>
        </w:rPr>
        <w:t xml:space="preserve">los </w:t>
      </w:r>
      <w:r w:rsidRPr="0090626E">
        <w:rPr>
          <w:rFonts w:ascii="Palatino Linotype" w:eastAsia="Arial Unicode MS" w:hAnsi="Palatino Linotype" w:cs="Arial"/>
          <w:sz w:val="22"/>
          <w:szCs w:val="22"/>
        </w:rPr>
        <w:t xml:space="preserve">Lineamientos para la Elaboración y Presentación del Informe Mensual Municipal emitidos por el </w:t>
      </w:r>
      <w:r w:rsidRPr="0090626E">
        <w:rPr>
          <w:rFonts w:ascii="Palatino Linotype" w:eastAsia="Calibri" w:hAnsi="Palatino Linotype" w:cs="Tahoma"/>
          <w:bCs/>
          <w:sz w:val="22"/>
          <w:szCs w:val="22"/>
          <w:lang w:eastAsia="en-US"/>
        </w:rPr>
        <w:t xml:space="preserve">Órgano Superior de Fiscalización del Estado de México (OSFEM) </w:t>
      </w:r>
      <w:r w:rsidRPr="0090626E">
        <w:rPr>
          <w:rFonts w:ascii="Palatino Linotype" w:eastAsia="Arial Unicode MS" w:hAnsi="Palatino Linotype" w:cs="Arial"/>
          <w:sz w:val="22"/>
          <w:szCs w:val="22"/>
        </w:rPr>
        <w:t xml:space="preserve"> para el año 2019, visible en el siguiente enlace: </w:t>
      </w:r>
      <w:hyperlink r:id="rId13" w:history="1">
        <w:r w:rsidRPr="0090626E">
          <w:rPr>
            <w:rStyle w:val="Hipervnculo"/>
            <w:rFonts w:ascii="Palatino Linotype" w:eastAsiaTheme="majorEastAsia" w:hAnsi="Palatino Linotype"/>
            <w:sz w:val="22"/>
            <w:szCs w:val="22"/>
          </w:rPr>
          <w:t>https://www.osfem.gob.mx/04_Normatividad/doc/Normatividad/2019/21_LinInfoMenPPOAyOAEM19.pdf</w:t>
        </w:r>
      </w:hyperlink>
      <w:r w:rsidRPr="0090626E">
        <w:rPr>
          <w:rFonts w:ascii="Palatino Linotype" w:hAnsi="Palatino Linotype"/>
          <w:sz w:val="22"/>
          <w:szCs w:val="22"/>
        </w:rPr>
        <w:t>.</w:t>
      </w:r>
    </w:p>
    <w:p w14:paraId="16452220" w14:textId="77777777" w:rsidR="00B2651C" w:rsidRPr="0090626E" w:rsidRDefault="00B2651C" w:rsidP="00B2651C">
      <w:pPr>
        <w:tabs>
          <w:tab w:val="left" w:pos="4962"/>
        </w:tabs>
        <w:spacing w:line="360" w:lineRule="auto"/>
        <w:jc w:val="both"/>
        <w:rPr>
          <w:rFonts w:ascii="Palatino Linotype" w:hAnsi="Palatino Linotype"/>
          <w:sz w:val="22"/>
          <w:szCs w:val="22"/>
        </w:rPr>
      </w:pPr>
    </w:p>
    <w:p w14:paraId="753AD175" w14:textId="77777777" w:rsidR="00B2651C" w:rsidRPr="0090626E" w:rsidRDefault="00B2651C" w:rsidP="00B2651C">
      <w:pPr>
        <w:tabs>
          <w:tab w:val="left" w:pos="4962"/>
        </w:tabs>
        <w:spacing w:line="360" w:lineRule="auto"/>
        <w:jc w:val="both"/>
        <w:rPr>
          <w:rFonts w:ascii="Palatino Linotype" w:eastAsia="Arial Unicode MS" w:hAnsi="Palatino Linotype" w:cs="Arial"/>
          <w:sz w:val="22"/>
          <w:szCs w:val="22"/>
        </w:rPr>
      </w:pPr>
      <w:r w:rsidRPr="0090626E">
        <w:rPr>
          <w:rFonts w:ascii="Palatino Linotype" w:hAnsi="Palatino Linotype"/>
          <w:sz w:val="22"/>
          <w:szCs w:val="22"/>
        </w:rPr>
        <w:t xml:space="preserve">De dicha normatividad se aprecia que el Sujeto Obligado debe entregar ante el Órgano de Fiscalización la información solicitada por el Recurrente, ya que forma parte de los documentos que integran el </w:t>
      </w:r>
      <w:r w:rsidRPr="0090626E">
        <w:rPr>
          <w:rFonts w:ascii="Palatino Linotype" w:eastAsia="Arial Unicode MS" w:hAnsi="Palatino Linotype" w:cs="Arial"/>
          <w:sz w:val="22"/>
          <w:szCs w:val="22"/>
        </w:rPr>
        <w:t>informe mensual, se presenta ante el OSFEM los primeros 20 días posteriores al término del mes correspondiente, y específicamente forma parte del Disco 4 correspondiente a los “</w:t>
      </w:r>
      <w:r w:rsidRPr="0090626E">
        <w:rPr>
          <w:rFonts w:ascii="Palatino Linotype" w:eastAsia="Arial Unicode MS" w:hAnsi="Palatino Linotype" w:cs="Arial"/>
          <w:b/>
          <w:i/>
          <w:sz w:val="22"/>
          <w:szCs w:val="22"/>
        </w:rPr>
        <w:t xml:space="preserve">Formatos de Información de Nómina”, </w:t>
      </w:r>
      <w:r w:rsidRPr="0090626E">
        <w:rPr>
          <w:rFonts w:ascii="Palatino Linotype" w:eastAsia="Arial Unicode MS" w:hAnsi="Palatino Linotype" w:cs="Arial"/>
          <w:sz w:val="22"/>
          <w:szCs w:val="22"/>
        </w:rPr>
        <w:t>como a continuación se señala:</w:t>
      </w:r>
    </w:p>
    <w:p w14:paraId="6C82594E" w14:textId="77777777" w:rsidR="00B2651C" w:rsidRPr="0090626E" w:rsidRDefault="00B2651C" w:rsidP="00B2651C">
      <w:pPr>
        <w:tabs>
          <w:tab w:val="left" w:pos="4962"/>
        </w:tabs>
        <w:spacing w:line="360" w:lineRule="auto"/>
        <w:jc w:val="both"/>
        <w:rPr>
          <w:rFonts w:ascii="Palatino Linotype" w:eastAsia="Arial Unicode MS" w:hAnsi="Palatino Linotype" w:cs="Arial"/>
          <w:sz w:val="22"/>
          <w:szCs w:val="22"/>
        </w:rPr>
      </w:pPr>
    </w:p>
    <w:p w14:paraId="5FA90370" w14:textId="77777777" w:rsidR="00B2651C" w:rsidRPr="0090626E" w:rsidRDefault="00B2651C" w:rsidP="00B2651C">
      <w:pPr>
        <w:tabs>
          <w:tab w:val="left" w:pos="4962"/>
        </w:tabs>
        <w:spacing w:line="360" w:lineRule="auto"/>
        <w:jc w:val="center"/>
        <w:rPr>
          <w:rFonts w:ascii="Palatino Linotype" w:eastAsia="Arial Unicode MS" w:hAnsi="Palatino Linotype" w:cs="Arial"/>
          <w:sz w:val="22"/>
          <w:szCs w:val="22"/>
        </w:rPr>
      </w:pPr>
      <w:r w:rsidRPr="0090626E">
        <w:rPr>
          <w:rFonts w:ascii="Palatino Linotype" w:hAnsi="Palatino Linotype"/>
          <w:noProof/>
          <w:sz w:val="22"/>
          <w:szCs w:val="22"/>
          <w:lang w:eastAsia="es-MX"/>
        </w:rPr>
        <w:lastRenderedPageBreak/>
        <mc:AlternateContent>
          <mc:Choice Requires="wps">
            <w:drawing>
              <wp:anchor distT="0" distB="0" distL="114300" distR="114300" simplePos="0" relativeHeight="251659264" behindDoc="0" locked="0" layoutInCell="1" allowOverlap="1" wp14:anchorId="68B7470F" wp14:editId="2D837E5E">
                <wp:simplePos x="0" y="0"/>
                <wp:positionH relativeFrom="column">
                  <wp:posOffset>304854</wp:posOffset>
                </wp:positionH>
                <wp:positionV relativeFrom="paragraph">
                  <wp:posOffset>3969047</wp:posOffset>
                </wp:positionV>
                <wp:extent cx="5194570" cy="1342417"/>
                <wp:effectExtent l="19050" t="19050" r="25400" b="10160"/>
                <wp:wrapNone/>
                <wp:docPr id="7" name="Rectángulo redondeado 7"/>
                <wp:cNvGraphicFramePr/>
                <a:graphic xmlns:a="http://schemas.openxmlformats.org/drawingml/2006/main">
                  <a:graphicData uri="http://schemas.microsoft.com/office/word/2010/wordprocessingShape">
                    <wps:wsp>
                      <wps:cNvSpPr/>
                      <wps:spPr>
                        <a:xfrm>
                          <a:off x="0" y="0"/>
                          <a:ext cx="5194570" cy="1342417"/>
                        </a:xfrm>
                        <a:prstGeom prst="round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56E48" id="Rectángulo redondeado 7" o:spid="_x0000_s1026" style="position:absolute;margin-left:24pt;margin-top:312.5pt;width:409pt;height:1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SAngIAAHsFAAAOAAAAZHJzL2Uyb0RvYy54bWysVM1OGzEQvlfqO1i+l90NoUDEBkWgVJUQ&#10;IKDi7HjtZFWvxx072aRv02fhxTr2bpaIoh6q5uB4dv78zXwzF5fbxrCNQl+DLXlxlHOmrISqtsuS&#10;f3uafzrjzAdhK2HAqpLvlOeX048fLlo3USNYgakUMgpi/aR1JV+F4CZZ5uVKNcIfgVOWlBqwEYFE&#10;XGYVipaiNyYb5fnnrAWsHIJU3tPX607Jpym+1kqGO629CsyUnN4W0onpXMQzm16IyRKFW9Wyf4b4&#10;h1c0oraUdAh1LYJga6z/CNXUEsGDDkcSmgy0rqVKGAhNkb9B87gSTiUsVBzvhjL5/xdW3m7ukdVV&#10;yU85s6KhFj1Q0V5+2eXaAENVga2UqICdxlq1zk/I5dHdYy95ukbgW41N/CdIbJvquxvqq7aBSfp4&#10;UpyPT06pDZJ0xfF4NC5S1OzV3aEPXxQ0LF5KjrC2VXxQKq7Y3PhAecl+bxdTWpjXxqROGsvakh+f&#10;FXmePDyYuoraaOdxubgyyDaCyDCf5/SLmCjagRlJxtLHiLTDlm5hZ1SMYeyD0lQvQjPqMkSmqiGs&#10;kFLZMOrjJuvopukJg2PxnqMJRe/U20Y3lRg8OPaY/pZx8EhZwYbBuakt4HuZq+9D5s5+j77DHOEv&#10;oNoRTRC6+fFOzmvqz43w4V4gDQz1lJZAuKNDG6AWQH/jbAX4873v0Z54TFrOWhrAkvsfa4GKM/PV&#10;EsPPi/E4TmwSiDYjEvBQszjU2HVzBdTWgtaNk+ka7YPZXzVC80y7YhazkkpYSblLLgPuhavQLQba&#10;NlLNZsmMptSJcGMfnYzBY1Uj9Z62zwJdT9JA/L6F/bCKyRuadrbR08JsHUDXicOvde3rTROeyNhv&#10;o7hCDuVk9bozp78BAAD//wMAUEsDBBQABgAIAAAAIQAwhddt3QAAAAoBAAAPAAAAZHJzL2Rvd25y&#10;ZXYueG1sTI/BTsMwEETvSPyDtUjcqNOkWFEap0JFiCtt4cDNjbdJ1HgdYqcNf89ygtsb7Wh2ptzM&#10;rhcXHEPnScNykYBAqr3tqNHwfnh5yEGEaMia3hNq+MYAm+r2pjSF9Vfa4WUfG8EhFAqjoY1xKKQM&#10;dYvOhIUfkPh28qMzkeXYSDuaK4e7XqZJoqQzHfGH1gy4bbE+7yenwVJ6yt+y1/D1OdOUbQ/L5137&#10;ofX93fy0BhFxjn9m+K3P1aHiTkc/kQ2i17DKeUrUoNJHBjbkSjEcGTK1AlmV8v+E6gcAAP//AwBQ&#10;SwECLQAUAAYACAAAACEAtoM4kv4AAADhAQAAEwAAAAAAAAAAAAAAAAAAAAAAW0NvbnRlbnRfVHlw&#10;ZXNdLnhtbFBLAQItABQABgAIAAAAIQA4/SH/1gAAAJQBAAALAAAAAAAAAAAAAAAAAC8BAABfcmVs&#10;cy8ucmVsc1BLAQItABQABgAIAAAAIQDXSRSAngIAAHsFAAAOAAAAAAAAAAAAAAAAAC4CAABkcnMv&#10;ZTJvRG9jLnhtbFBLAQItABQABgAIAAAAIQAwhddt3QAAAAoBAAAPAAAAAAAAAAAAAAAAAPgEAABk&#10;cnMvZG93bnJldi54bWxQSwUGAAAAAAQABADzAAAAAgYAAAAA&#10;" filled="f" strokecolor="red" strokeweight="3pt">
                <v:stroke joinstyle="miter"/>
              </v:roundrect>
            </w:pict>
          </mc:Fallback>
        </mc:AlternateContent>
      </w:r>
      <w:r w:rsidRPr="0090626E">
        <w:rPr>
          <w:rFonts w:ascii="Palatino Linotype" w:hAnsi="Palatino Linotype"/>
          <w:noProof/>
          <w:sz w:val="22"/>
          <w:szCs w:val="22"/>
          <w:lang w:eastAsia="es-MX"/>
        </w:rPr>
        <w:t xml:space="preserve"> </w:t>
      </w:r>
      <w:r w:rsidRPr="0090626E">
        <w:rPr>
          <w:rFonts w:ascii="Palatino Linotype" w:hAnsi="Palatino Linotype"/>
          <w:noProof/>
          <w:sz w:val="22"/>
          <w:szCs w:val="22"/>
          <w:lang w:eastAsia="es-MX"/>
        </w:rPr>
        <w:drawing>
          <wp:inline distT="0" distB="0" distL="0" distR="0" wp14:anchorId="31B20D7B" wp14:editId="7CD115E7">
            <wp:extent cx="5953515" cy="5885234"/>
            <wp:effectExtent l="0" t="0" r="952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363" t="11364" r="30244" b="17063"/>
                    <a:stretch/>
                  </pic:blipFill>
                  <pic:spPr bwMode="auto">
                    <a:xfrm>
                      <a:off x="0" y="0"/>
                      <a:ext cx="5983223" cy="5914601"/>
                    </a:xfrm>
                    <a:prstGeom prst="rect">
                      <a:avLst/>
                    </a:prstGeom>
                    <a:ln>
                      <a:noFill/>
                    </a:ln>
                    <a:extLst>
                      <a:ext uri="{53640926-AAD7-44D8-BBD7-CCE9431645EC}">
                        <a14:shadowObscured xmlns:a14="http://schemas.microsoft.com/office/drawing/2010/main"/>
                      </a:ext>
                    </a:extLst>
                  </pic:spPr>
                </pic:pic>
              </a:graphicData>
            </a:graphic>
          </wp:inline>
        </w:drawing>
      </w:r>
    </w:p>
    <w:p w14:paraId="0251B24B" w14:textId="77777777" w:rsidR="00111980" w:rsidRDefault="00111980" w:rsidP="00B2651C">
      <w:pPr>
        <w:widowControl w:val="0"/>
        <w:autoSpaceDE w:val="0"/>
        <w:autoSpaceDN w:val="0"/>
        <w:adjustRightInd w:val="0"/>
        <w:spacing w:line="360" w:lineRule="auto"/>
        <w:jc w:val="center"/>
        <w:rPr>
          <w:rFonts w:ascii="Palatino Linotype" w:hAnsi="Palatino Linotype"/>
          <w:noProof/>
          <w:sz w:val="22"/>
          <w:szCs w:val="22"/>
          <w:lang w:eastAsia="es-MX"/>
        </w:rPr>
      </w:pPr>
    </w:p>
    <w:p w14:paraId="71F5D47F" w14:textId="77777777" w:rsidR="00B2651C" w:rsidRPr="0090626E" w:rsidRDefault="00B2651C" w:rsidP="00B2651C">
      <w:pPr>
        <w:widowControl w:val="0"/>
        <w:autoSpaceDE w:val="0"/>
        <w:autoSpaceDN w:val="0"/>
        <w:adjustRightInd w:val="0"/>
        <w:spacing w:line="360" w:lineRule="auto"/>
        <w:jc w:val="center"/>
        <w:rPr>
          <w:rFonts w:ascii="Palatino Linotype" w:hAnsi="Palatino Linotype"/>
          <w:noProof/>
          <w:sz w:val="22"/>
          <w:szCs w:val="22"/>
          <w:lang w:eastAsia="es-MX"/>
        </w:rPr>
      </w:pPr>
      <w:r w:rsidRPr="0090626E">
        <w:rPr>
          <w:rFonts w:ascii="Palatino Linotype" w:hAnsi="Palatino Linotype"/>
          <w:noProof/>
          <w:sz w:val="22"/>
          <w:szCs w:val="22"/>
          <w:lang w:eastAsia="es-MX"/>
        </w:rPr>
        <w:t xml:space="preserve">(Informacion extraía de </w:t>
      </w:r>
      <w:hyperlink r:id="rId15" w:history="1">
        <w:r w:rsidRPr="0090626E">
          <w:rPr>
            <w:rStyle w:val="Hipervnculo"/>
            <w:rFonts w:ascii="Palatino Linotype" w:hAnsi="Palatino Linotype"/>
            <w:sz w:val="22"/>
            <w:szCs w:val="22"/>
          </w:rPr>
          <w:t>https://www.osfem.gob.mx/04_Normatividad/doc/Normatividad/2019/19.-LineamInfMensualMpal_2019.pdf</w:t>
        </w:r>
      </w:hyperlink>
      <w:r w:rsidRPr="0090626E">
        <w:rPr>
          <w:rStyle w:val="Hipervnculo"/>
          <w:rFonts w:ascii="Palatino Linotype" w:hAnsi="Palatino Linotype"/>
          <w:sz w:val="22"/>
          <w:szCs w:val="22"/>
        </w:rPr>
        <w:t xml:space="preserve"> )</w:t>
      </w:r>
    </w:p>
    <w:p w14:paraId="5B79CBA8" w14:textId="00CF638C" w:rsidR="00B2651C" w:rsidRPr="0090626E" w:rsidRDefault="00B2651C" w:rsidP="00B2651C">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90626E">
        <w:rPr>
          <w:rFonts w:ascii="Palatino Linotype" w:hAnsi="Palatino Linotype"/>
          <w:sz w:val="22"/>
          <w:szCs w:val="22"/>
        </w:rPr>
        <w:lastRenderedPageBreak/>
        <w:t>Por lo antes señalado, se puntualiza que la información solicitada por el Recurrente es generada durante dos periodos; el primero del 01 al 15 y el segundo del 16 al 30/31 de cada mes, y que los CDFI correspondientes a</w:t>
      </w:r>
      <w:r w:rsidR="009A0F6D" w:rsidRPr="0090626E">
        <w:rPr>
          <w:rFonts w:ascii="Palatino Linotype" w:hAnsi="Palatino Linotype"/>
          <w:sz w:val="22"/>
          <w:szCs w:val="22"/>
        </w:rPr>
        <w:t xml:space="preserve"> la</w:t>
      </w:r>
      <w:r w:rsidRPr="0090626E">
        <w:rPr>
          <w:rFonts w:ascii="Palatino Linotype" w:hAnsi="Palatino Linotype"/>
          <w:sz w:val="22"/>
          <w:szCs w:val="22"/>
        </w:rPr>
        <w:t xml:space="preserve"> nómina y a honorarios deben ser integrados al informe mensual entregado al </w:t>
      </w:r>
      <w:r w:rsidRPr="0090626E">
        <w:rPr>
          <w:rFonts w:ascii="Palatino Linotype" w:eastAsia="Calibri" w:hAnsi="Palatino Linotype" w:cs="Tahoma"/>
          <w:bCs/>
          <w:sz w:val="22"/>
          <w:szCs w:val="22"/>
          <w:lang w:eastAsia="en-US"/>
        </w:rPr>
        <w:t>Órgano Superior de Fiscalización del Estado de México (OSFEM).</w:t>
      </w:r>
    </w:p>
    <w:p w14:paraId="6A86DC0C" w14:textId="77777777" w:rsidR="00B2651C" w:rsidRPr="0090626E" w:rsidRDefault="00B2651C" w:rsidP="00B2651C">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52B4A767" w14:textId="5CFBB298" w:rsidR="00B2651C" w:rsidRPr="0090626E" w:rsidRDefault="00B2651C" w:rsidP="00B2651C">
      <w:pPr>
        <w:widowControl w:val="0"/>
        <w:autoSpaceDE w:val="0"/>
        <w:autoSpaceDN w:val="0"/>
        <w:adjustRightInd w:val="0"/>
        <w:spacing w:line="360" w:lineRule="auto"/>
        <w:jc w:val="both"/>
        <w:rPr>
          <w:rFonts w:ascii="Palatino Linotype" w:eastAsia="Calibri" w:hAnsi="Palatino Linotype" w:cs="Tahoma"/>
          <w:b/>
          <w:bCs/>
          <w:sz w:val="22"/>
          <w:szCs w:val="22"/>
          <w:lang w:eastAsia="en-US"/>
        </w:rPr>
      </w:pPr>
      <w:r w:rsidRPr="0090626E">
        <w:rPr>
          <w:rFonts w:ascii="Palatino Linotype" w:eastAsia="Calibri" w:hAnsi="Palatino Linotype" w:cs="Tahoma"/>
          <w:bCs/>
          <w:sz w:val="22"/>
          <w:szCs w:val="22"/>
          <w:lang w:eastAsia="en-US"/>
        </w:rPr>
        <w:t>Derivado de lo anterior se advierte que los documentos que pueden dar cuenta del sueldo de</w:t>
      </w:r>
      <w:r w:rsidR="009A0F6D" w:rsidRPr="0090626E">
        <w:rPr>
          <w:rFonts w:ascii="Palatino Linotype" w:eastAsia="Calibri" w:hAnsi="Palatino Linotype" w:cs="Tahoma"/>
          <w:bCs/>
          <w:sz w:val="22"/>
          <w:szCs w:val="22"/>
          <w:lang w:eastAsia="en-US"/>
        </w:rPr>
        <w:t>l</w:t>
      </w:r>
      <w:r w:rsidRPr="0090626E">
        <w:rPr>
          <w:rFonts w:ascii="Palatino Linotype" w:eastAsia="Calibri" w:hAnsi="Palatino Linotype" w:cs="Tahoma"/>
          <w:bCs/>
          <w:sz w:val="22"/>
          <w:szCs w:val="22"/>
          <w:lang w:eastAsia="en-US"/>
        </w:rPr>
        <w:t xml:space="preserve"> </w:t>
      </w:r>
      <w:r w:rsidR="009A0F6D" w:rsidRPr="0090626E">
        <w:rPr>
          <w:rFonts w:ascii="Palatino Linotype" w:eastAsia="Calibri" w:hAnsi="Palatino Linotype" w:cs="Tahoma"/>
          <w:b/>
          <w:bCs/>
          <w:sz w:val="22"/>
          <w:szCs w:val="22"/>
          <w:lang w:eastAsia="en-US"/>
        </w:rPr>
        <w:t>Secretario del Ayuntamiento, el Tesorero Municipal, el Coordinador de Tesorería, el Contralor Interno y el Titular de la Unidad de Transparencia</w:t>
      </w:r>
      <w:r w:rsidRPr="0090626E">
        <w:rPr>
          <w:rFonts w:ascii="Palatino Linotype" w:hAnsi="Palatino Linotype"/>
          <w:sz w:val="22"/>
          <w:szCs w:val="22"/>
        </w:rPr>
        <w:t xml:space="preserve">; pueden ser la nómina general, o bien los </w:t>
      </w:r>
      <w:r w:rsidRPr="0090626E">
        <w:rPr>
          <w:rFonts w:ascii="Palatino Linotype" w:eastAsia="Calibri" w:hAnsi="Palatino Linotype" w:cs="Tahoma"/>
          <w:iCs/>
          <w:sz w:val="22"/>
          <w:szCs w:val="22"/>
          <w:lang w:eastAsia="es-ES_tradnl"/>
        </w:rPr>
        <w:t xml:space="preserve">CFDI, </w:t>
      </w:r>
      <w:r w:rsidRPr="0090626E">
        <w:rPr>
          <w:rFonts w:ascii="Palatino Linotype" w:eastAsia="Arial Unicode MS" w:hAnsi="Palatino Linotype" w:cs="Arial"/>
          <w:sz w:val="22"/>
          <w:szCs w:val="22"/>
        </w:rPr>
        <w:t xml:space="preserve">entendidos como </w:t>
      </w:r>
      <w:r w:rsidRPr="0090626E">
        <w:rPr>
          <w:rFonts w:ascii="Palatino Linotype" w:eastAsia="Arial Unicode MS" w:hAnsi="Palatino Linotype" w:cs="Arial"/>
          <w:b/>
          <w:i/>
          <w:sz w:val="22"/>
          <w:szCs w:val="22"/>
        </w:rPr>
        <w:t>“Comprobantes Fiscales Digitales por Internet por concepto de Honorarios o Comprobantes Fiscales Digitales por Internet por Concepto de nómina”</w:t>
      </w:r>
      <w:r w:rsidRPr="0090626E">
        <w:rPr>
          <w:rFonts w:ascii="Palatino Linotype" w:eastAsia="Arial Unicode MS" w:hAnsi="Palatino Linotype" w:cs="Arial"/>
          <w:sz w:val="22"/>
          <w:szCs w:val="22"/>
        </w:rPr>
        <w:t xml:space="preserve">, </w:t>
      </w:r>
      <w:r w:rsidRPr="0090626E">
        <w:rPr>
          <w:rFonts w:ascii="Palatino Linotype" w:eastAsia="Arial Unicode MS" w:hAnsi="Palatino Linotype" w:cs="Arial"/>
          <w:b/>
          <w:sz w:val="22"/>
          <w:szCs w:val="22"/>
        </w:rPr>
        <w:t xml:space="preserve"> </w:t>
      </w:r>
      <w:r w:rsidRPr="0090626E">
        <w:rPr>
          <w:rFonts w:ascii="Palatino Linotype" w:eastAsia="Arial Unicode MS" w:hAnsi="Palatino Linotype" w:cs="Arial"/>
          <w:sz w:val="22"/>
          <w:szCs w:val="22"/>
        </w:rPr>
        <w:t xml:space="preserve">los cuales son generados por el Sujeto Obligado, ya que cuenta con la obligación de remitirlos al </w:t>
      </w:r>
      <w:r w:rsidRPr="0090626E">
        <w:rPr>
          <w:rFonts w:ascii="Palatino Linotype" w:eastAsia="Calibri" w:hAnsi="Palatino Linotype" w:cs="Tahoma"/>
          <w:bCs/>
          <w:sz w:val="22"/>
          <w:szCs w:val="22"/>
          <w:lang w:eastAsia="en-US"/>
        </w:rPr>
        <w:t>Órgano Superior de Fiscalización del Estado de México (OSFEM); y que son señalados de manera enunciativa mas no limitativa.</w:t>
      </w:r>
    </w:p>
    <w:p w14:paraId="7786FB99" w14:textId="77777777" w:rsidR="00B2651C" w:rsidRPr="0090626E" w:rsidRDefault="00B2651C" w:rsidP="00B2651C">
      <w:pPr>
        <w:widowControl w:val="0"/>
        <w:autoSpaceDE w:val="0"/>
        <w:autoSpaceDN w:val="0"/>
        <w:adjustRightInd w:val="0"/>
        <w:spacing w:line="360" w:lineRule="auto"/>
        <w:jc w:val="both"/>
        <w:rPr>
          <w:rFonts w:ascii="Palatino Linotype" w:hAnsi="Palatino Linotype"/>
          <w:sz w:val="22"/>
          <w:szCs w:val="22"/>
        </w:rPr>
      </w:pPr>
    </w:p>
    <w:p w14:paraId="106F0CFA" w14:textId="77777777" w:rsidR="00B2651C" w:rsidRPr="0090626E" w:rsidRDefault="00B2651C" w:rsidP="00B2651C">
      <w:pPr>
        <w:widowControl w:val="0"/>
        <w:autoSpaceDE w:val="0"/>
        <w:autoSpaceDN w:val="0"/>
        <w:adjustRightInd w:val="0"/>
        <w:spacing w:line="360" w:lineRule="auto"/>
        <w:jc w:val="both"/>
        <w:rPr>
          <w:rFonts w:ascii="Palatino Linotype" w:hAnsi="Palatino Linotype"/>
          <w:sz w:val="22"/>
          <w:szCs w:val="22"/>
        </w:rPr>
      </w:pPr>
      <w:r w:rsidRPr="0090626E">
        <w:rPr>
          <w:rFonts w:ascii="Palatino Linotype" w:hAnsi="Palatino Linotype"/>
          <w:sz w:val="22"/>
          <w:szCs w:val="22"/>
        </w:rPr>
        <w:t xml:space="preserve">Siendo necesario mencionar que de conformidad con el articulo 95 en su fracción XVII  de la </w:t>
      </w:r>
      <w:r w:rsidRPr="0090626E">
        <w:rPr>
          <w:rFonts w:ascii="Palatino Linotype" w:eastAsia="Calibri" w:hAnsi="Palatino Linotype" w:cs="Tahoma"/>
          <w:bCs/>
          <w:sz w:val="22"/>
          <w:szCs w:val="22"/>
          <w:lang w:eastAsia="en-US"/>
        </w:rPr>
        <w:t xml:space="preserve">Ley Orgánica Municipal del Estado de México, visible en: </w:t>
      </w:r>
      <w:hyperlink r:id="rId16" w:history="1">
        <w:r w:rsidRPr="0090626E">
          <w:rPr>
            <w:rStyle w:val="Hipervnculo"/>
            <w:rFonts w:ascii="Palatino Linotype" w:eastAsiaTheme="majorEastAsia" w:hAnsi="Palatino Linotype"/>
            <w:sz w:val="22"/>
            <w:szCs w:val="22"/>
          </w:rPr>
          <w:t>http://legislacion.edomex.gob.mx/sites/legislacion.edomex.gob.mx/files/files/pdf/ley/vig/leyvig022.pdf</w:t>
        </w:r>
      </w:hyperlink>
      <w:r w:rsidRPr="0090626E">
        <w:rPr>
          <w:rFonts w:ascii="Palatino Linotype" w:hAnsi="Palatino Linotype"/>
          <w:sz w:val="22"/>
          <w:szCs w:val="22"/>
        </w:rPr>
        <w:t xml:space="preserve"> , precisa lo siguiente: </w:t>
      </w:r>
    </w:p>
    <w:p w14:paraId="0F5197FC" w14:textId="77777777" w:rsidR="00B2651C" w:rsidRPr="0090626E" w:rsidRDefault="00B2651C" w:rsidP="00B2651C">
      <w:pPr>
        <w:widowControl w:val="0"/>
        <w:autoSpaceDE w:val="0"/>
        <w:autoSpaceDN w:val="0"/>
        <w:adjustRightInd w:val="0"/>
        <w:spacing w:line="360" w:lineRule="auto"/>
        <w:jc w:val="both"/>
        <w:rPr>
          <w:rFonts w:ascii="Palatino Linotype" w:hAnsi="Palatino Linotype"/>
          <w:sz w:val="22"/>
          <w:szCs w:val="22"/>
        </w:rPr>
      </w:pPr>
    </w:p>
    <w:p w14:paraId="484044C3" w14:textId="77777777" w:rsidR="00B2651C" w:rsidRPr="0090626E" w:rsidRDefault="00B2651C" w:rsidP="00B2651C">
      <w:pPr>
        <w:widowControl w:val="0"/>
        <w:autoSpaceDE w:val="0"/>
        <w:autoSpaceDN w:val="0"/>
        <w:adjustRightInd w:val="0"/>
        <w:spacing w:line="360" w:lineRule="auto"/>
        <w:ind w:left="567" w:right="539"/>
        <w:jc w:val="both"/>
        <w:rPr>
          <w:rFonts w:ascii="Palatino Linotype" w:hAnsi="Palatino Linotype"/>
          <w:i/>
          <w:szCs w:val="22"/>
        </w:rPr>
      </w:pPr>
      <w:r w:rsidRPr="0090626E">
        <w:rPr>
          <w:rFonts w:ascii="Palatino Linotype" w:hAnsi="Palatino Linotype"/>
          <w:i/>
          <w:szCs w:val="22"/>
        </w:rPr>
        <w:t>“Artículo 95.- Son atribuciones del tesorero municipal:</w:t>
      </w:r>
    </w:p>
    <w:p w14:paraId="649AB8BE" w14:textId="77777777" w:rsidR="00B2651C" w:rsidRPr="0090626E" w:rsidRDefault="00B2651C" w:rsidP="00B2651C">
      <w:pPr>
        <w:widowControl w:val="0"/>
        <w:autoSpaceDE w:val="0"/>
        <w:autoSpaceDN w:val="0"/>
        <w:adjustRightInd w:val="0"/>
        <w:spacing w:line="360" w:lineRule="auto"/>
        <w:ind w:left="567" w:right="539"/>
        <w:jc w:val="both"/>
        <w:rPr>
          <w:rFonts w:ascii="Palatino Linotype" w:hAnsi="Palatino Linotype"/>
          <w:i/>
          <w:szCs w:val="22"/>
        </w:rPr>
      </w:pPr>
      <w:r w:rsidRPr="0090626E">
        <w:rPr>
          <w:rFonts w:ascii="Palatino Linotype" w:hAnsi="Palatino Linotype"/>
          <w:i/>
          <w:szCs w:val="22"/>
        </w:rPr>
        <w:t>…</w:t>
      </w:r>
    </w:p>
    <w:p w14:paraId="1EAE2AF1" w14:textId="77777777" w:rsidR="00B2651C" w:rsidRPr="0090626E" w:rsidRDefault="00B2651C" w:rsidP="00B2651C">
      <w:pPr>
        <w:widowControl w:val="0"/>
        <w:autoSpaceDE w:val="0"/>
        <w:autoSpaceDN w:val="0"/>
        <w:adjustRightInd w:val="0"/>
        <w:spacing w:line="360" w:lineRule="auto"/>
        <w:ind w:left="567" w:right="539"/>
        <w:jc w:val="both"/>
        <w:rPr>
          <w:rFonts w:ascii="Palatino Linotype" w:hAnsi="Palatino Linotype"/>
          <w:i/>
          <w:szCs w:val="22"/>
        </w:rPr>
      </w:pPr>
      <w:r w:rsidRPr="0090626E">
        <w:rPr>
          <w:rFonts w:ascii="Palatino Linotype" w:hAnsi="Palatino Linotype"/>
          <w:i/>
          <w:szCs w:val="22"/>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AB211D5" w14:textId="77777777" w:rsidR="00B2651C" w:rsidRPr="0090626E" w:rsidRDefault="00B2651C" w:rsidP="00B2651C">
      <w:pPr>
        <w:widowControl w:val="0"/>
        <w:autoSpaceDE w:val="0"/>
        <w:autoSpaceDN w:val="0"/>
        <w:adjustRightInd w:val="0"/>
        <w:spacing w:line="360" w:lineRule="auto"/>
        <w:ind w:left="567" w:right="539"/>
        <w:jc w:val="both"/>
        <w:rPr>
          <w:rFonts w:ascii="Palatino Linotype" w:hAnsi="Palatino Linotype"/>
          <w:i/>
          <w:szCs w:val="22"/>
        </w:rPr>
      </w:pPr>
      <w:r w:rsidRPr="0090626E">
        <w:rPr>
          <w:rFonts w:ascii="Palatino Linotype" w:hAnsi="Palatino Linotype"/>
          <w:i/>
          <w:szCs w:val="22"/>
        </w:rPr>
        <w:t>…”</w:t>
      </w:r>
    </w:p>
    <w:p w14:paraId="34840A1F" w14:textId="2893A9ED" w:rsidR="00B2651C" w:rsidRPr="0090626E" w:rsidRDefault="00B2651C" w:rsidP="00B2651C">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90626E">
        <w:rPr>
          <w:rFonts w:ascii="Palatino Linotype" w:hAnsi="Palatino Linotype"/>
          <w:sz w:val="22"/>
          <w:szCs w:val="22"/>
        </w:rPr>
        <w:lastRenderedPageBreak/>
        <w:t xml:space="preserve"> De la cita anterior podemos destacar </w:t>
      </w:r>
      <w:proofErr w:type="gramStart"/>
      <w:r w:rsidRPr="0090626E">
        <w:rPr>
          <w:rFonts w:ascii="Palatino Linotype" w:hAnsi="Palatino Linotype"/>
          <w:sz w:val="22"/>
          <w:szCs w:val="22"/>
        </w:rPr>
        <w:t>que</w:t>
      </w:r>
      <w:proofErr w:type="gramEnd"/>
      <w:r w:rsidRPr="0090626E">
        <w:rPr>
          <w:rFonts w:ascii="Palatino Linotype" w:hAnsi="Palatino Linotype"/>
          <w:sz w:val="22"/>
          <w:szCs w:val="22"/>
        </w:rPr>
        <w:t xml:space="preserve"> dentro de la estructura del Sujeto Obligado, la Tesorería Municipal podría ser la instancia que cuente con la información solicitada, por contener entre sus atribuciones, atender lo correspondiente al </w:t>
      </w:r>
      <w:r w:rsidRPr="0090626E">
        <w:rPr>
          <w:rFonts w:ascii="Palatino Linotype" w:eastAsia="Calibri" w:hAnsi="Palatino Linotype" w:cs="Tahoma"/>
          <w:bCs/>
          <w:sz w:val="22"/>
          <w:szCs w:val="22"/>
          <w:lang w:eastAsia="en-US"/>
        </w:rPr>
        <w:t>Órgano Superior de Fiscalización del Estado de México (OSFEM), lo anterior se menciona de forma enunciativa, más no limitativa.</w:t>
      </w:r>
    </w:p>
    <w:p w14:paraId="48850F7E" w14:textId="77777777" w:rsidR="00B2651C" w:rsidRPr="0090626E" w:rsidRDefault="00B2651C" w:rsidP="00B2651C">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0920E85C" w14:textId="3749725B" w:rsidR="00164D74" w:rsidRPr="0090626E" w:rsidRDefault="009A0F6D"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De lo anterior se advierte la competencia con la que cuenta el Sujeto Obligado para conocer, generar y archivar la documentación que da cuenta de la solicitud del R</w:t>
      </w:r>
      <w:r w:rsidR="00164D74" w:rsidRPr="0090626E">
        <w:rPr>
          <w:rFonts w:ascii="Palatino Linotype" w:eastAsia="Calibri" w:hAnsi="Palatino Linotype" w:cs="Tahoma"/>
          <w:bCs/>
          <w:sz w:val="22"/>
          <w:szCs w:val="22"/>
          <w:lang w:eastAsia="en-US"/>
        </w:rPr>
        <w:t xml:space="preserve">ecurrente, aunado a que obvia la competencia, ya que remitió a través de informe justificado diversos recibos de nómina; </w:t>
      </w:r>
      <w:r w:rsidR="00164D74" w:rsidRPr="0090626E">
        <w:rPr>
          <w:rFonts w:ascii="Palatino Linotype" w:eastAsia="Calibri" w:hAnsi="Palatino Linotype" w:cs="Tahoma"/>
          <w:b/>
          <w:bCs/>
          <w:sz w:val="22"/>
          <w:szCs w:val="22"/>
          <w:lang w:eastAsia="en-US"/>
        </w:rPr>
        <w:t>los cuales no fueron puestos a la vista del Recurrente</w:t>
      </w:r>
      <w:r w:rsidR="00164D74" w:rsidRPr="0090626E">
        <w:rPr>
          <w:rFonts w:ascii="Palatino Linotype" w:eastAsia="Calibri" w:hAnsi="Palatino Linotype" w:cs="Tahoma"/>
          <w:bCs/>
          <w:sz w:val="22"/>
          <w:szCs w:val="22"/>
          <w:lang w:eastAsia="en-US"/>
        </w:rPr>
        <w:t xml:space="preserve">, ya que el </w:t>
      </w:r>
      <w:r w:rsidR="00164D74" w:rsidRPr="0090626E">
        <w:rPr>
          <w:rFonts w:ascii="Palatino Linotype" w:eastAsia="Calibri" w:hAnsi="Palatino Linotype" w:cs="Tahoma"/>
          <w:b/>
          <w:bCs/>
          <w:sz w:val="22"/>
          <w:szCs w:val="22"/>
          <w:lang w:eastAsia="en-US"/>
        </w:rPr>
        <w:t>Sujeto Obligado dejó visibles datos personales confidenciales,</w:t>
      </w:r>
      <w:r w:rsidR="0031581A" w:rsidRPr="0090626E">
        <w:rPr>
          <w:rFonts w:ascii="Palatino Linotype" w:eastAsia="Calibri" w:hAnsi="Palatino Linotype" w:cs="Tahoma"/>
          <w:b/>
          <w:bCs/>
          <w:sz w:val="22"/>
          <w:szCs w:val="22"/>
          <w:lang w:eastAsia="en-US"/>
        </w:rPr>
        <w:t xml:space="preserve"> como lo son</w:t>
      </w:r>
      <w:r w:rsidR="0031581A" w:rsidRPr="0090626E">
        <w:rPr>
          <w:rFonts w:ascii="Palatino Linotype" w:eastAsia="Calibri" w:hAnsi="Palatino Linotype" w:cs="Tahoma"/>
          <w:bCs/>
          <w:sz w:val="22"/>
          <w:szCs w:val="22"/>
          <w:lang w:eastAsia="en-US"/>
        </w:rPr>
        <w:t xml:space="preserve"> </w:t>
      </w:r>
      <w:r w:rsidR="0031581A" w:rsidRPr="0090626E">
        <w:rPr>
          <w:rFonts w:ascii="Palatino Linotype" w:eastAsia="Calibri" w:hAnsi="Palatino Linotype" w:cs="Tahoma"/>
          <w:b/>
          <w:bCs/>
          <w:sz w:val="22"/>
          <w:szCs w:val="22"/>
          <w:lang w:eastAsia="en-US"/>
        </w:rPr>
        <w:t xml:space="preserve">el </w:t>
      </w:r>
      <w:r w:rsidR="0031581A" w:rsidRPr="0090626E">
        <w:rPr>
          <w:rFonts w:ascii="Palatino Linotype" w:eastAsia="Calibri" w:hAnsi="Palatino Linotype" w:cs="Tahoma"/>
          <w:b/>
          <w:bCs/>
          <w:iCs/>
          <w:sz w:val="22"/>
          <w:szCs w:val="22"/>
          <w:lang w:eastAsia="en-US"/>
        </w:rPr>
        <w:t>Registro Federal de Contribuyentes (RFC)</w:t>
      </w:r>
      <w:r w:rsidR="0031581A" w:rsidRPr="0090626E">
        <w:rPr>
          <w:rFonts w:ascii="Palatino Linotype" w:eastAsia="Calibri" w:hAnsi="Palatino Linotype" w:cs="Tahoma"/>
          <w:b/>
          <w:bCs/>
          <w:sz w:val="22"/>
          <w:szCs w:val="22"/>
          <w:lang w:eastAsia="en-US"/>
        </w:rPr>
        <w:t xml:space="preserve">, la </w:t>
      </w:r>
      <w:r w:rsidR="0031581A" w:rsidRPr="0090626E">
        <w:rPr>
          <w:rFonts w:ascii="Palatino Linotype" w:eastAsia="Calibri" w:hAnsi="Palatino Linotype" w:cs="Tahoma"/>
          <w:b/>
          <w:bCs/>
          <w:sz w:val="22"/>
          <w:szCs w:val="22"/>
          <w:lang w:eastAsia="es-MX"/>
        </w:rPr>
        <w:t xml:space="preserve">Clave Única del Registro de Población CURP y la </w:t>
      </w:r>
      <w:r w:rsidR="0031581A" w:rsidRPr="0090626E">
        <w:rPr>
          <w:rFonts w:ascii="Palatino Linotype" w:hAnsi="Palatino Linotype" w:cs="Tahoma"/>
          <w:b/>
          <w:bCs/>
          <w:iCs/>
          <w:sz w:val="22"/>
          <w:szCs w:val="22"/>
        </w:rPr>
        <w:t>Clave de seguridad social</w:t>
      </w:r>
      <w:r w:rsidR="0031581A" w:rsidRPr="0090626E">
        <w:rPr>
          <w:rFonts w:ascii="Palatino Linotype" w:hAnsi="Palatino Linotype" w:cs="Tahoma"/>
          <w:bCs/>
          <w:iCs/>
          <w:sz w:val="22"/>
          <w:szCs w:val="22"/>
        </w:rPr>
        <w:t xml:space="preserve"> (ISSEMYM);</w:t>
      </w:r>
      <w:r w:rsidR="00164D74" w:rsidRPr="0090626E">
        <w:rPr>
          <w:rFonts w:ascii="Palatino Linotype" w:eastAsia="Calibri" w:hAnsi="Palatino Linotype" w:cs="Tahoma"/>
          <w:bCs/>
          <w:sz w:val="22"/>
          <w:szCs w:val="22"/>
          <w:lang w:eastAsia="en-US"/>
        </w:rPr>
        <w:t xml:space="preserve">por lo que con ellos </w:t>
      </w:r>
      <w:r w:rsidR="00164D74" w:rsidRPr="0090626E">
        <w:rPr>
          <w:rFonts w:ascii="Palatino Linotype" w:eastAsia="Calibri" w:hAnsi="Palatino Linotype" w:cs="Tahoma"/>
          <w:b/>
          <w:bCs/>
          <w:sz w:val="22"/>
          <w:szCs w:val="22"/>
          <w:lang w:eastAsia="en-US"/>
        </w:rPr>
        <w:t>no colma la solicitud del Particular.</w:t>
      </w:r>
    </w:p>
    <w:p w14:paraId="12E3F632" w14:textId="77777777" w:rsidR="00164D74" w:rsidRPr="0090626E" w:rsidRDefault="00164D74" w:rsidP="00674251">
      <w:pPr>
        <w:spacing w:line="360" w:lineRule="auto"/>
        <w:jc w:val="both"/>
        <w:rPr>
          <w:rFonts w:ascii="Palatino Linotype" w:eastAsia="Calibri" w:hAnsi="Palatino Linotype" w:cs="Tahoma"/>
          <w:bCs/>
          <w:sz w:val="22"/>
          <w:szCs w:val="22"/>
          <w:lang w:eastAsia="en-US"/>
        </w:rPr>
      </w:pPr>
    </w:p>
    <w:p w14:paraId="201B6D0F" w14:textId="02C4A452" w:rsidR="00164D74" w:rsidRPr="0090626E" w:rsidRDefault="00164D74"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No pasa desapercibido para este </w:t>
      </w:r>
      <w:r w:rsidR="00AF0C42" w:rsidRPr="0090626E">
        <w:rPr>
          <w:rFonts w:ascii="Palatino Linotype" w:eastAsia="Calibri" w:hAnsi="Palatino Linotype" w:cs="Tahoma"/>
          <w:bCs/>
          <w:sz w:val="22"/>
          <w:szCs w:val="22"/>
          <w:lang w:eastAsia="en-US"/>
        </w:rPr>
        <w:t>Órgano</w:t>
      </w:r>
      <w:r w:rsidRPr="0090626E">
        <w:rPr>
          <w:rFonts w:ascii="Palatino Linotype" w:eastAsia="Calibri" w:hAnsi="Palatino Linotype" w:cs="Tahoma"/>
          <w:bCs/>
          <w:sz w:val="22"/>
          <w:szCs w:val="22"/>
          <w:lang w:eastAsia="en-US"/>
        </w:rPr>
        <w:t xml:space="preserve"> Garante, que el Sujeto Obligado remitió en el texto de la respuesta, </w:t>
      </w:r>
      <w:r w:rsidR="00AF0C42" w:rsidRPr="0090626E">
        <w:rPr>
          <w:rFonts w:ascii="Palatino Linotype" w:eastAsia="Calibri" w:hAnsi="Palatino Linotype" w:cs="Tahoma"/>
          <w:bCs/>
          <w:sz w:val="22"/>
          <w:szCs w:val="22"/>
          <w:lang w:eastAsia="en-US"/>
        </w:rPr>
        <w:t>así</w:t>
      </w:r>
      <w:r w:rsidRPr="0090626E">
        <w:rPr>
          <w:rFonts w:ascii="Palatino Linotype" w:eastAsia="Calibri" w:hAnsi="Palatino Linotype" w:cs="Tahoma"/>
          <w:bCs/>
          <w:sz w:val="22"/>
          <w:szCs w:val="22"/>
          <w:lang w:eastAsia="en-US"/>
        </w:rPr>
        <w:t xml:space="preserve"> como en </w:t>
      </w:r>
      <w:r w:rsidR="00AF0C42" w:rsidRPr="0090626E">
        <w:rPr>
          <w:rFonts w:ascii="Palatino Linotype" w:eastAsia="Calibri" w:hAnsi="Palatino Linotype" w:cs="Tahoma"/>
          <w:bCs/>
          <w:sz w:val="22"/>
          <w:szCs w:val="22"/>
          <w:lang w:eastAsia="en-US"/>
        </w:rPr>
        <w:t>Informe Justificado la siguiente información:</w:t>
      </w:r>
    </w:p>
    <w:p w14:paraId="238689BD" w14:textId="77777777" w:rsidR="00AF0C42" w:rsidRPr="0090626E" w:rsidRDefault="00AF0C42" w:rsidP="00674251">
      <w:pPr>
        <w:spacing w:line="360" w:lineRule="auto"/>
        <w:jc w:val="both"/>
        <w:rPr>
          <w:rFonts w:ascii="Palatino Linotype" w:eastAsia="Calibri" w:hAnsi="Palatino Linotype" w:cs="Tahoma"/>
          <w:bCs/>
          <w:sz w:val="22"/>
          <w:szCs w:val="22"/>
          <w:lang w:eastAsia="en-US"/>
        </w:rPr>
      </w:pPr>
    </w:p>
    <w:p w14:paraId="7FFD6B79" w14:textId="77777777" w:rsidR="00AF0C42" w:rsidRPr="0090626E" w:rsidRDefault="00AF0C42" w:rsidP="00AF0C42">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“Sueldos:</w:t>
      </w:r>
    </w:p>
    <w:p w14:paraId="3810F64C" w14:textId="77777777" w:rsidR="00AF0C42" w:rsidRPr="0090626E" w:rsidRDefault="00AF0C42" w:rsidP="00AF0C42">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Tesorero Municipal: $25,000.00</w:t>
      </w:r>
    </w:p>
    <w:p w14:paraId="7DC58677" w14:textId="77777777" w:rsidR="00AF0C42" w:rsidRPr="0090626E" w:rsidRDefault="00AF0C42" w:rsidP="00AF0C42">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Subtesorero $16,000.00</w:t>
      </w:r>
    </w:p>
    <w:p w14:paraId="1DC480AA" w14:textId="77777777" w:rsidR="00AF0C42" w:rsidRPr="0090626E" w:rsidRDefault="00AF0C42" w:rsidP="00AF0C42">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Contralor: $10,000.00</w:t>
      </w:r>
    </w:p>
    <w:p w14:paraId="1688AFEF" w14:textId="77777777" w:rsidR="00AF0C42" w:rsidRPr="0090626E" w:rsidRDefault="00AF0C42" w:rsidP="00AF0C42">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Secretario: $14,500.00</w:t>
      </w:r>
    </w:p>
    <w:p w14:paraId="14D223D1" w14:textId="77777777" w:rsidR="00AF0C42" w:rsidRPr="0090626E" w:rsidRDefault="00AF0C42" w:rsidP="00AF0C42">
      <w:pPr>
        <w:pStyle w:val="Prrafodelista"/>
        <w:spacing w:line="360" w:lineRule="auto"/>
        <w:jc w:val="both"/>
        <w:rPr>
          <w:rFonts w:ascii="Palatino Linotype" w:eastAsia="Calibri" w:hAnsi="Palatino Linotype" w:cs="Tahoma"/>
          <w:bCs/>
          <w:i/>
          <w:szCs w:val="22"/>
          <w:lang w:val="es-ES" w:eastAsia="en-US"/>
        </w:rPr>
      </w:pPr>
      <w:r w:rsidRPr="0090626E">
        <w:rPr>
          <w:rFonts w:ascii="Palatino Linotype" w:eastAsia="Calibri" w:hAnsi="Palatino Linotype" w:cs="Tahoma"/>
          <w:bCs/>
          <w:i/>
          <w:szCs w:val="22"/>
          <w:lang w:val="es-ES" w:eastAsia="en-US"/>
        </w:rPr>
        <w:t>Titular UTAIPMT: $10,000.00”</w:t>
      </w:r>
    </w:p>
    <w:p w14:paraId="2ABEA436" w14:textId="77777777" w:rsidR="00AF0C42" w:rsidRPr="0090626E" w:rsidRDefault="00AF0C42" w:rsidP="00674251">
      <w:pPr>
        <w:spacing w:line="360" w:lineRule="auto"/>
        <w:jc w:val="both"/>
        <w:rPr>
          <w:rFonts w:ascii="Palatino Linotype" w:eastAsia="Calibri" w:hAnsi="Palatino Linotype" w:cs="Tahoma"/>
          <w:bCs/>
          <w:sz w:val="22"/>
          <w:szCs w:val="22"/>
          <w:lang w:eastAsia="en-US"/>
        </w:rPr>
      </w:pPr>
    </w:p>
    <w:p w14:paraId="7115148F" w14:textId="242EABD0" w:rsidR="00164D74" w:rsidRPr="0090626E" w:rsidRDefault="00AF0C42" w:rsidP="00674251">
      <w:pPr>
        <w:spacing w:line="360" w:lineRule="auto"/>
        <w:jc w:val="both"/>
        <w:rPr>
          <w:rFonts w:ascii="Palatino Linotype" w:hAnsi="Palatino Linotype"/>
          <w:sz w:val="22"/>
          <w:szCs w:val="22"/>
        </w:rPr>
      </w:pPr>
      <w:r w:rsidRPr="0090626E">
        <w:rPr>
          <w:rFonts w:ascii="Palatino Linotype" w:eastAsia="Calibri" w:hAnsi="Palatino Linotype" w:cs="Tahoma"/>
          <w:bCs/>
          <w:sz w:val="22"/>
          <w:szCs w:val="22"/>
          <w:lang w:eastAsia="en-US"/>
        </w:rPr>
        <w:t xml:space="preserve">El Sujeto Obligado, únicamente enunció las cantidades antes citadas; sin embargo, fue omiso en precisar, si dicha información corresponde al salario mensual, bruto o neto; al respecto es </w:t>
      </w:r>
      <w:r w:rsidRPr="0090626E">
        <w:rPr>
          <w:rFonts w:ascii="Palatino Linotype" w:eastAsia="Calibri" w:hAnsi="Palatino Linotype" w:cs="Tahoma"/>
          <w:bCs/>
          <w:sz w:val="22"/>
          <w:szCs w:val="22"/>
          <w:lang w:eastAsia="en-US"/>
        </w:rPr>
        <w:lastRenderedPageBreak/>
        <w:t>preciso señalar que el salario bruto, se entiende como aque</w:t>
      </w:r>
      <w:r w:rsidR="001749E9" w:rsidRPr="0090626E">
        <w:rPr>
          <w:rFonts w:ascii="Palatino Linotype" w:eastAsia="Calibri" w:hAnsi="Palatino Linotype" w:cs="Tahoma"/>
          <w:bCs/>
          <w:sz w:val="22"/>
          <w:szCs w:val="22"/>
          <w:lang w:eastAsia="en-US"/>
        </w:rPr>
        <w:t>l</w:t>
      </w:r>
      <w:r w:rsidRPr="0090626E">
        <w:rPr>
          <w:rFonts w:ascii="Palatino Linotype" w:eastAsia="Calibri" w:hAnsi="Palatino Linotype" w:cs="Tahoma"/>
          <w:bCs/>
          <w:sz w:val="22"/>
          <w:szCs w:val="22"/>
          <w:lang w:eastAsia="en-US"/>
        </w:rPr>
        <w:t xml:space="preserve"> que corresponde a la cuantía total antes de aplicar cualquier retención o descuento; por su parte el salario neto corresponde a aquel que resulta de aplicar dichas deducciones y descuentos. </w:t>
      </w:r>
      <w:r w:rsidR="001749E9" w:rsidRPr="0090626E">
        <w:rPr>
          <w:rFonts w:ascii="Palatino Linotype" w:eastAsia="Calibri" w:hAnsi="Palatino Linotype" w:cs="Tahoma"/>
          <w:bCs/>
          <w:sz w:val="22"/>
          <w:szCs w:val="22"/>
          <w:lang w:eastAsia="en-US"/>
        </w:rPr>
        <w:t>(</w:t>
      </w:r>
      <w:r w:rsidR="00DA54D5" w:rsidRPr="0090626E">
        <w:rPr>
          <w:rFonts w:ascii="Palatino Linotype" w:eastAsia="Calibri" w:hAnsi="Palatino Linotype" w:cs="Tahoma"/>
          <w:bCs/>
          <w:sz w:val="22"/>
          <w:szCs w:val="22"/>
          <w:lang w:eastAsia="en-US"/>
        </w:rPr>
        <w:t>Para</w:t>
      </w:r>
      <w:r w:rsidR="001749E9" w:rsidRPr="0090626E">
        <w:rPr>
          <w:rFonts w:ascii="Palatino Linotype" w:eastAsia="Calibri" w:hAnsi="Palatino Linotype" w:cs="Tahoma"/>
          <w:bCs/>
          <w:sz w:val="22"/>
          <w:szCs w:val="22"/>
          <w:lang w:eastAsia="en-US"/>
        </w:rPr>
        <w:t xml:space="preserve"> mayor referencia véase: </w:t>
      </w:r>
      <w:hyperlink r:id="rId17" w:history="1">
        <w:r w:rsidR="001749E9" w:rsidRPr="0090626E">
          <w:rPr>
            <w:rStyle w:val="Hipervnculo"/>
            <w:rFonts w:ascii="Palatino Linotype" w:eastAsiaTheme="majorEastAsia" w:hAnsi="Palatino Linotype"/>
            <w:sz w:val="22"/>
            <w:szCs w:val="22"/>
          </w:rPr>
          <w:t>https://www.bbva.com/es/el-salario-brul-salario-neto/</w:t>
        </w:r>
      </w:hyperlink>
      <w:r w:rsidR="001749E9" w:rsidRPr="0090626E">
        <w:rPr>
          <w:rFonts w:ascii="Palatino Linotype" w:hAnsi="Palatino Linotype"/>
          <w:sz w:val="22"/>
          <w:szCs w:val="22"/>
        </w:rPr>
        <w:t>)</w:t>
      </w:r>
      <w:r w:rsidR="00DA54D5" w:rsidRPr="0090626E">
        <w:rPr>
          <w:rFonts w:ascii="Palatino Linotype" w:hAnsi="Palatino Linotype"/>
          <w:sz w:val="22"/>
          <w:szCs w:val="22"/>
        </w:rPr>
        <w:t xml:space="preserve">. </w:t>
      </w:r>
      <w:r w:rsidR="00DA54D5" w:rsidRPr="0090626E">
        <w:rPr>
          <w:rFonts w:ascii="Palatino Linotype" w:hAnsi="Palatino Linotype"/>
          <w:b/>
          <w:sz w:val="22"/>
          <w:szCs w:val="22"/>
        </w:rPr>
        <w:t>En razón de lo antes expuesto no puede tenerse por atendida la solicitud, ya que no determina a que sueldo se refiere.</w:t>
      </w:r>
      <w:r w:rsidR="00DA54D5" w:rsidRPr="0090626E">
        <w:rPr>
          <w:rFonts w:ascii="Palatino Linotype" w:hAnsi="Palatino Linotype"/>
          <w:sz w:val="22"/>
          <w:szCs w:val="22"/>
        </w:rPr>
        <w:t xml:space="preserve"> </w:t>
      </w:r>
    </w:p>
    <w:p w14:paraId="67A10718" w14:textId="77777777" w:rsidR="00DA54D5" w:rsidRPr="0090626E" w:rsidRDefault="00DA54D5" w:rsidP="00674251">
      <w:pPr>
        <w:spacing w:line="360" w:lineRule="auto"/>
        <w:jc w:val="both"/>
        <w:rPr>
          <w:rFonts w:ascii="Palatino Linotype" w:eastAsia="Calibri" w:hAnsi="Palatino Linotype" w:cs="Tahoma"/>
          <w:bCs/>
          <w:sz w:val="22"/>
          <w:szCs w:val="22"/>
          <w:lang w:eastAsia="en-US"/>
        </w:rPr>
      </w:pPr>
    </w:p>
    <w:p w14:paraId="2D822022" w14:textId="61E100B8" w:rsidR="00DA54D5" w:rsidRPr="0090626E" w:rsidRDefault="0046374C" w:rsidP="00674251">
      <w:pPr>
        <w:spacing w:line="360" w:lineRule="auto"/>
        <w:jc w:val="both"/>
        <w:rPr>
          <w:rFonts w:ascii="Palatino Linotype" w:eastAsia="Calibri" w:hAnsi="Palatino Linotype" w:cs="Tahoma"/>
          <w:b/>
          <w:bCs/>
          <w:sz w:val="22"/>
          <w:szCs w:val="22"/>
          <w:lang w:eastAsia="en-US"/>
        </w:rPr>
      </w:pPr>
      <w:r w:rsidRPr="0090626E">
        <w:rPr>
          <w:rFonts w:ascii="Palatino Linotype" w:eastAsia="Calibri" w:hAnsi="Palatino Linotype" w:cs="Tahoma"/>
          <w:bCs/>
          <w:sz w:val="22"/>
          <w:szCs w:val="22"/>
          <w:lang w:eastAsia="en-US"/>
        </w:rPr>
        <w:t xml:space="preserve">De todo el </w:t>
      </w:r>
      <w:r w:rsidR="003956FD" w:rsidRPr="0090626E">
        <w:rPr>
          <w:rFonts w:ascii="Palatino Linotype" w:eastAsia="Calibri" w:hAnsi="Palatino Linotype" w:cs="Tahoma"/>
          <w:bCs/>
          <w:sz w:val="22"/>
          <w:szCs w:val="22"/>
          <w:lang w:eastAsia="en-US"/>
        </w:rPr>
        <w:t>análisis</w:t>
      </w:r>
      <w:r w:rsidRPr="0090626E">
        <w:rPr>
          <w:rFonts w:ascii="Palatino Linotype" w:eastAsia="Calibri" w:hAnsi="Palatino Linotype" w:cs="Tahoma"/>
          <w:bCs/>
          <w:sz w:val="22"/>
          <w:szCs w:val="22"/>
          <w:lang w:eastAsia="en-US"/>
        </w:rPr>
        <w:t xml:space="preserve"> anterior se concluye, que el Sujeto Obligado cuenta con la obligación normativa de conocer, generar y archivar la </w:t>
      </w:r>
      <w:r w:rsidR="003956FD" w:rsidRPr="0090626E">
        <w:rPr>
          <w:rFonts w:ascii="Palatino Linotype" w:eastAsia="Calibri" w:hAnsi="Palatino Linotype" w:cs="Tahoma"/>
          <w:bCs/>
          <w:sz w:val="22"/>
          <w:szCs w:val="22"/>
          <w:lang w:eastAsia="en-US"/>
        </w:rPr>
        <w:t>información</w:t>
      </w:r>
      <w:r w:rsidRPr="0090626E">
        <w:rPr>
          <w:rFonts w:ascii="Palatino Linotype" w:eastAsia="Calibri" w:hAnsi="Palatino Linotype" w:cs="Tahoma"/>
          <w:bCs/>
          <w:sz w:val="22"/>
          <w:szCs w:val="22"/>
          <w:lang w:eastAsia="en-US"/>
        </w:rPr>
        <w:t xml:space="preserve">, tan es </w:t>
      </w:r>
      <w:r w:rsidR="003956FD" w:rsidRPr="0090626E">
        <w:rPr>
          <w:rFonts w:ascii="Palatino Linotype" w:eastAsia="Calibri" w:hAnsi="Palatino Linotype" w:cs="Tahoma"/>
          <w:bCs/>
          <w:sz w:val="22"/>
          <w:szCs w:val="22"/>
          <w:lang w:eastAsia="en-US"/>
        </w:rPr>
        <w:t>así</w:t>
      </w:r>
      <w:r w:rsidRPr="0090626E">
        <w:rPr>
          <w:rFonts w:ascii="Palatino Linotype" w:eastAsia="Calibri" w:hAnsi="Palatino Linotype" w:cs="Tahoma"/>
          <w:bCs/>
          <w:sz w:val="22"/>
          <w:szCs w:val="22"/>
          <w:lang w:eastAsia="en-US"/>
        </w:rPr>
        <w:t xml:space="preserve">, que </w:t>
      </w:r>
      <w:r w:rsidR="003956FD" w:rsidRPr="0090626E">
        <w:rPr>
          <w:rFonts w:ascii="Palatino Linotype" w:eastAsia="Calibri" w:hAnsi="Palatino Linotype" w:cs="Tahoma"/>
          <w:bCs/>
          <w:sz w:val="22"/>
          <w:szCs w:val="22"/>
          <w:lang w:eastAsia="en-US"/>
        </w:rPr>
        <w:t>remitió</w:t>
      </w:r>
      <w:r w:rsidRPr="0090626E">
        <w:rPr>
          <w:rFonts w:ascii="Palatino Linotype" w:eastAsia="Calibri" w:hAnsi="Palatino Linotype" w:cs="Tahoma"/>
          <w:bCs/>
          <w:sz w:val="22"/>
          <w:szCs w:val="22"/>
          <w:lang w:eastAsia="en-US"/>
        </w:rPr>
        <w:t xml:space="preserve"> documentos en informe justificado que pudieran dar cuenta de la </w:t>
      </w:r>
      <w:r w:rsidR="003956FD" w:rsidRPr="0090626E">
        <w:rPr>
          <w:rFonts w:ascii="Palatino Linotype" w:eastAsia="Calibri" w:hAnsi="Palatino Linotype" w:cs="Tahoma"/>
          <w:bCs/>
          <w:sz w:val="22"/>
          <w:szCs w:val="22"/>
          <w:lang w:eastAsia="en-US"/>
        </w:rPr>
        <w:t>información</w:t>
      </w:r>
      <w:r w:rsidRPr="0090626E">
        <w:rPr>
          <w:rFonts w:ascii="Palatino Linotype" w:eastAsia="Calibri" w:hAnsi="Palatino Linotype" w:cs="Tahoma"/>
          <w:bCs/>
          <w:sz w:val="22"/>
          <w:szCs w:val="22"/>
          <w:lang w:eastAsia="en-US"/>
        </w:rPr>
        <w:t xml:space="preserve"> solicitada, sin embargo no se tiene por colmada la solicitud, derivado de que no se puso a la vista del Recurrente la </w:t>
      </w:r>
      <w:r w:rsidR="003956FD" w:rsidRPr="0090626E">
        <w:rPr>
          <w:rFonts w:ascii="Palatino Linotype" w:eastAsia="Calibri" w:hAnsi="Palatino Linotype" w:cs="Tahoma"/>
          <w:bCs/>
          <w:sz w:val="22"/>
          <w:szCs w:val="22"/>
          <w:lang w:eastAsia="en-US"/>
        </w:rPr>
        <w:t>documentación</w:t>
      </w:r>
      <w:r w:rsidRPr="0090626E">
        <w:rPr>
          <w:rFonts w:ascii="Palatino Linotype" w:eastAsia="Calibri" w:hAnsi="Palatino Linotype" w:cs="Tahoma"/>
          <w:bCs/>
          <w:sz w:val="22"/>
          <w:szCs w:val="22"/>
          <w:lang w:eastAsia="en-US"/>
        </w:rPr>
        <w:t xml:space="preserve"> por tener datos personales confidenciales visibles, de igual forma la </w:t>
      </w:r>
      <w:r w:rsidR="003956FD" w:rsidRPr="0090626E">
        <w:rPr>
          <w:rFonts w:ascii="Palatino Linotype" w:eastAsia="Calibri" w:hAnsi="Palatino Linotype" w:cs="Tahoma"/>
          <w:bCs/>
          <w:sz w:val="22"/>
          <w:szCs w:val="22"/>
          <w:lang w:eastAsia="en-US"/>
        </w:rPr>
        <w:t>información</w:t>
      </w:r>
      <w:r w:rsidRPr="0090626E">
        <w:rPr>
          <w:rFonts w:ascii="Palatino Linotype" w:eastAsia="Calibri" w:hAnsi="Palatino Linotype" w:cs="Tahoma"/>
          <w:bCs/>
          <w:sz w:val="22"/>
          <w:szCs w:val="22"/>
          <w:lang w:eastAsia="en-US"/>
        </w:rPr>
        <w:t xml:space="preserve"> en relación a “sueldos” no colma por que el </w:t>
      </w:r>
      <w:r w:rsidR="003956FD" w:rsidRPr="0090626E">
        <w:rPr>
          <w:rFonts w:ascii="Palatino Linotype" w:eastAsia="Calibri" w:hAnsi="Palatino Linotype" w:cs="Tahoma"/>
          <w:bCs/>
          <w:sz w:val="22"/>
          <w:szCs w:val="22"/>
          <w:lang w:eastAsia="en-US"/>
        </w:rPr>
        <w:t>Sujeto</w:t>
      </w:r>
      <w:r w:rsidRPr="0090626E">
        <w:rPr>
          <w:rFonts w:ascii="Palatino Linotype" w:eastAsia="Calibri" w:hAnsi="Palatino Linotype" w:cs="Tahoma"/>
          <w:bCs/>
          <w:sz w:val="22"/>
          <w:szCs w:val="22"/>
          <w:lang w:eastAsia="en-US"/>
        </w:rPr>
        <w:t xml:space="preserve"> Obligado no determina claramente a </w:t>
      </w:r>
      <w:r w:rsidR="003956FD" w:rsidRPr="0090626E">
        <w:rPr>
          <w:rFonts w:ascii="Palatino Linotype" w:eastAsia="Calibri" w:hAnsi="Palatino Linotype" w:cs="Tahoma"/>
          <w:bCs/>
          <w:sz w:val="22"/>
          <w:szCs w:val="22"/>
          <w:lang w:eastAsia="en-US"/>
        </w:rPr>
        <w:t>qué</w:t>
      </w:r>
      <w:r w:rsidRPr="0090626E">
        <w:rPr>
          <w:rFonts w:ascii="Palatino Linotype" w:eastAsia="Calibri" w:hAnsi="Palatino Linotype" w:cs="Tahoma"/>
          <w:bCs/>
          <w:sz w:val="22"/>
          <w:szCs w:val="22"/>
          <w:lang w:eastAsia="en-US"/>
        </w:rPr>
        <w:t xml:space="preserve"> tipo de sueldo se refiere, por lo que </w:t>
      </w:r>
      <w:r w:rsidR="003956FD" w:rsidRPr="0090626E">
        <w:rPr>
          <w:rFonts w:ascii="Palatino Linotype" w:eastAsia="Calibri" w:hAnsi="Palatino Linotype" w:cs="Tahoma"/>
          <w:b/>
          <w:bCs/>
          <w:sz w:val="22"/>
          <w:szCs w:val="22"/>
          <w:lang w:eastAsia="en-US"/>
        </w:rPr>
        <w:t xml:space="preserve">se ordena previa búsqueda exhaustiva y razonable en las áreas competentes, el o los documentos, que den cuenta del salario mensual bruto y neto, así como el recibo de nómina que dé cuenta del pago correspondiente a la primera quincena de marzo del dos mil diecinueve, es decir del 1º al 15 de marzo de 2019, todos los anteriores en su versión pública, acompañados del acuerdo de clasificación que tenga a bien emitir su Comité de Transparencia, de conformidad con el considerando correspondiente y la Ley de Transparencia y Acceso a la Información Pública del Estado de México y Municipios, así como normatividad aplicable. </w:t>
      </w:r>
    </w:p>
    <w:p w14:paraId="36A5946F" w14:textId="77777777" w:rsidR="003956FD" w:rsidRPr="0090626E" w:rsidRDefault="003956FD" w:rsidP="00674251">
      <w:pPr>
        <w:spacing w:line="360" w:lineRule="auto"/>
        <w:jc w:val="both"/>
        <w:rPr>
          <w:rFonts w:ascii="Palatino Linotype" w:eastAsia="Calibri" w:hAnsi="Palatino Linotype" w:cs="Tahoma"/>
          <w:b/>
          <w:bCs/>
          <w:sz w:val="22"/>
          <w:szCs w:val="22"/>
          <w:lang w:eastAsia="en-US"/>
        </w:rPr>
      </w:pPr>
    </w:p>
    <w:p w14:paraId="6A49B5BD" w14:textId="1D4F82C1" w:rsidR="0031581A" w:rsidRPr="0090626E" w:rsidRDefault="0031581A" w:rsidP="00CF403B">
      <w:pPr>
        <w:spacing w:line="360" w:lineRule="auto"/>
        <w:jc w:val="both"/>
        <w:rPr>
          <w:rFonts w:ascii="Palatino Linotype" w:eastAsia="Calibri" w:hAnsi="Palatino Linotype" w:cs="Tahoma"/>
          <w:b/>
          <w:iCs/>
          <w:caps/>
          <w:sz w:val="22"/>
          <w:szCs w:val="22"/>
          <w:lang w:eastAsia="es-ES_tradnl"/>
        </w:rPr>
      </w:pPr>
      <w:r w:rsidRPr="0090626E">
        <w:rPr>
          <w:rFonts w:ascii="Palatino Linotype" w:eastAsia="Calibri" w:hAnsi="Palatino Linotype" w:cs="Tahoma"/>
          <w:b/>
          <w:iCs/>
          <w:caps/>
          <w:sz w:val="22"/>
          <w:szCs w:val="22"/>
          <w:lang w:eastAsia="es-ES_tradnl"/>
        </w:rPr>
        <w:t xml:space="preserve">CERTIFICACION LABORAL </w:t>
      </w:r>
    </w:p>
    <w:p w14:paraId="74BC0F71" w14:textId="77777777" w:rsidR="00B2651C" w:rsidRPr="0090626E" w:rsidRDefault="00B2651C" w:rsidP="00674251">
      <w:pPr>
        <w:spacing w:line="360" w:lineRule="auto"/>
        <w:jc w:val="both"/>
        <w:rPr>
          <w:rFonts w:ascii="Palatino Linotype" w:hAnsi="Palatino Linotype" w:cs="Tahoma"/>
          <w:sz w:val="22"/>
          <w:szCs w:val="22"/>
        </w:rPr>
      </w:pPr>
    </w:p>
    <w:p w14:paraId="6DA957C3" w14:textId="0547C7A7" w:rsidR="00B2651C" w:rsidRPr="0090626E" w:rsidRDefault="00B91C53"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Por cuanto hace a la certificación laboral, el Sujeto Obligado fue omiso en emitir pronunciamiento alguno, por lo que se procede al análisis de la naturaleza de la información y la competencia con la que cuenta el Sujeto Obligado, para conocer la información solicitada.</w:t>
      </w:r>
    </w:p>
    <w:p w14:paraId="74F82EC9" w14:textId="681D8550" w:rsidR="008C49C7" w:rsidRPr="0090626E" w:rsidRDefault="008C49C7" w:rsidP="008C49C7">
      <w:pPr>
        <w:spacing w:line="360" w:lineRule="auto"/>
        <w:jc w:val="both"/>
        <w:rPr>
          <w:rFonts w:ascii="Palatino Linotype" w:hAnsi="Palatino Linotype" w:cs="Tahoma"/>
          <w:sz w:val="22"/>
          <w:szCs w:val="22"/>
        </w:rPr>
      </w:pPr>
      <w:r w:rsidRPr="0090626E">
        <w:rPr>
          <w:rFonts w:ascii="Palatino Linotype" w:hAnsi="Palatino Linotype" w:cs="Tahoma"/>
          <w:sz w:val="22"/>
          <w:szCs w:val="22"/>
        </w:rPr>
        <w:lastRenderedPageBreak/>
        <w:t xml:space="preserve">En principio, se aprecia que el Sujeto Obligado conoce la información solicitada, lo anterior en virtud de que cuenta con un expediente laboral de todos los servidores públicos que ingresan al Ayuntamiento y dentro de este se encuentran los documentos que dan cuenta de la solicitud del Particular, lo anterior en términos del </w:t>
      </w:r>
      <w:r w:rsidRPr="0090626E">
        <w:rPr>
          <w:rFonts w:ascii="Palatino Linotype" w:eastAsia="Calibri" w:hAnsi="Palatino Linotype" w:cs="Tahoma"/>
          <w:bCs/>
          <w:sz w:val="22"/>
          <w:szCs w:val="22"/>
          <w:lang w:eastAsia="en-US"/>
        </w:rPr>
        <w:t>artículo 47 de la Ley del Trabajo de los Servidores Públicos del Estado y Municipios, el cual refiere que para ingresar al servicio público se requiere:</w:t>
      </w:r>
    </w:p>
    <w:p w14:paraId="59D00CDD" w14:textId="77777777" w:rsidR="008C49C7" w:rsidRPr="0090626E" w:rsidRDefault="008C49C7" w:rsidP="008C49C7">
      <w:pPr>
        <w:spacing w:line="360" w:lineRule="auto"/>
        <w:jc w:val="both"/>
        <w:rPr>
          <w:rFonts w:ascii="Palatino Linotype" w:hAnsi="Palatino Linotype" w:cs="Tahoma"/>
          <w:sz w:val="22"/>
          <w:szCs w:val="22"/>
        </w:rPr>
      </w:pPr>
    </w:p>
    <w:p w14:paraId="6581450F" w14:textId="274634F8" w:rsidR="008C49C7" w:rsidRPr="0090626E" w:rsidRDefault="008C49C7" w:rsidP="008C49C7">
      <w:pPr>
        <w:spacing w:line="360" w:lineRule="auto"/>
        <w:ind w:left="567" w:right="539"/>
        <w:jc w:val="both"/>
        <w:rPr>
          <w:rFonts w:ascii="Palatino Linotype" w:eastAsia="Calibri" w:hAnsi="Palatino Linotype" w:cs="Tahoma"/>
          <w:bCs/>
          <w:i/>
          <w:szCs w:val="22"/>
          <w:lang w:eastAsia="en-US"/>
        </w:rPr>
      </w:pPr>
      <w:r w:rsidRPr="0090626E">
        <w:rPr>
          <w:rFonts w:ascii="Palatino Linotype" w:eastAsia="Calibri" w:hAnsi="Palatino Linotype" w:cs="Tahoma"/>
          <w:b/>
          <w:bCs/>
          <w:i/>
          <w:szCs w:val="22"/>
          <w:lang w:eastAsia="en-US"/>
        </w:rPr>
        <w:t>“ARTÍCULO 47</w:t>
      </w:r>
      <w:r w:rsidRPr="0090626E">
        <w:rPr>
          <w:rFonts w:ascii="Palatino Linotype" w:eastAsia="Calibri" w:hAnsi="Palatino Linotype" w:cs="Tahoma"/>
          <w:bCs/>
          <w:i/>
          <w:szCs w:val="22"/>
          <w:lang w:eastAsia="en-US"/>
        </w:rPr>
        <w:t>. Para ingresar al servicio público se requiere:</w:t>
      </w:r>
    </w:p>
    <w:p w14:paraId="0F0B6D2F"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Presentar una solicitud utilizando la forma oficial que se autorice por la institución pública o dependencia correspondiente;</w:t>
      </w:r>
    </w:p>
    <w:p w14:paraId="44685F0B"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Ser de nacionalidad mexicana, con la excepción prevista en el artículo 17 de la presente ley;</w:t>
      </w:r>
    </w:p>
    <w:p w14:paraId="731300F6"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Estar en pleno ejercicio de sus derechos civiles y políticos, en su caso;</w:t>
      </w:r>
    </w:p>
    <w:p w14:paraId="3B18C0A6"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Acreditar, cuando proceda, el cumplimiento de la Ley del Servicio Militar Nacional;</w:t>
      </w:r>
    </w:p>
    <w:p w14:paraId="3FA36DB5"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No haber sido separado anteriormente del servicio por las causas previstas en el artículo 93 de la presente ley;</w:t>
      </w:r>
    </w:p>
    <w:p w14:paraId="7BB48494"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Tener buena salud, lo que se comprobará con los certificados médicos correspondientes, en la forma en que se establezca en cada institución pública;</w:t>
      </w:r>
    </w:p>
    <w:p w14:paraId="574F1B13"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
          <w:bCs/>
          <w:i/>
          <w:sz w:val="20"/>
          <w:szCs w:val="22"/>
          <w:lang w:eastAsia="en-US"/>
        </w:rPr>
      </w:pPr>
      <w:r w:rsidRPr="0090626E">
        <w:rPr>
          <w:rFonts w:ascii="Palatino Linotype" w:eastAsia="Calibri" w:hAnsi="Palatino Linotype" w:cs="Tahoma"/>
          <w:b/>
          <w:bCs/>
          <w:i/>
          <w:sz w:val="20"/>
          <w:szCs w:val="22"/>
          <w:lang w:eastAsia="en-US"/>
        </w:rPr>
        <w:t>Cumplir con los requisitos que se establezcan para los diferentes puestos;</w:t>
      </w:r>
    </w:p>
    <w:p w14:paraId="10CE84BE"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Acreditar por medio de los exámenes correspondientes los conocimientos y aptitudes necesarios para el desempeño del puesto; y</w:t>
      </w:r>
    </w:p>
    <w:p w14:paraId="5DC72285" w14:textId="77777777"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No estar inhabilitado para el ejercicio del servicio público.</w:t>
      </w:r>
    </w:p>
    <w:p w14:paraId="3B843CAE" w14:textId="76B4EC41" w:rsidR="008C49C7" w:rsidRPr="0090626E" w:rsidRDefault="008C49C7" w:rsidP="008C49C7">
      <w:pPr>
        <w:pStyle w:val="Prrafodelista"/>
        <w:numPr>
          <w:ilvl w:val="0"/>
          <w:numId w:val="35"/>
        </w:numPr>
        <w:spacing w:line="360" w:lineRule="auto"/>
        <w:ind w:left="993" w:right="539" w:hanging="153"/>
        <w:jc w:val="both"/>
        <w:rPr>
          <w:rFonts w:ascii="Palatino Linotype" w:eastAsia="Calibri" w:hAnsi="Palatino Linotype" w:cs="Tahoma"/>
          <w:bCs/>
          <w:i/>
          <w:sz w:val="20"/>
          <w:szCs w:val="22"/>
          <w:lang w:eastAsia="en-US"/>
        </w:rPr>
      </w:pPr>
      <w:r w:rsidRPr="0090626E">
        <w:rPr>
          <w:rFonts w:ascii="Palatino Linotype" w:eastAsia="Calibri" w:hAnsi="Palatino Linotype" w:cs="Tahoma"/>
          <w:bCs/>
          <w:i/>
          <w:sz w:val="20"/>
          <w:szCs w:val="22"/>
          <w:lang w:eastAsia="en-US"/>
        </w:rPr>
        <w:t>Presentar certificado expedido por la Unidad del Registro de Deudores Alimentarios Morosos en el que conste, si se encuentra inscrito o no en el mismo.”</w:t>
      </w:r>
    </w:p>
    <w:p w14:paraId="1E7FC073" w14:textId="77777777" w:rsidR="008C49C7" w:rsidRPr="0090626E" w:rsidRDefault="008C49C7" w:rsidP="00674251">
      <w:pPr>
        <w:spacing w:line="360" w:lineRule="auto"/>
        <w:jc w:val="both"/>
        <w:rPr>
          <w:rFonts w:ascii="Palatino Linotype" w:hAnsi="Palatino Linotype" w:cs="Tahoma"/>
          <w:sz w:val="22"/>
          <w:szCs w:val="22"/>
        </w:rPr>
      </w:pPr>
    </w:p>
    <w:p w14:paraId="32691FAA" w14:textId="63709702" w:rsidR="00B91C53" w:rsidRPr="0090626E" w:rsidRDefault="008C49C7" w:rsidP="00B91C53">
      <w:pPr>
        <w:spacing w:line="360" w:lineRule="auto"/>
        <w:ind w:right="-93"/>
        <w:jc w:val="both"/>
        <w:rPr>
          <w:rFonts w:ascii="Palatino Linotype" w:hAnsi="Palatino Linotype" w:cs="Tahoma"/>
          <w:sz w:val="22"/>
          <w:szCs w:val="22"/>
          <w:lang w:val="es-ES"/>
        </w:rPr>
      </w:pPr>
      <w:r w:rsidRPr="0090626E">
        <w:rPr>
          <w:rFonts w:ascii="Palatino Linotype" w:hAnsi="Palatino Linotype" w:cs="Tahoma"/>
          <w:sz w:val="22"/>
          <w:szCs w:val="22"/>
          <w:lang w:val="es-ES"/>
        </w:rPr>
        <w:t>Ahora bien, l</w:t>
      </w:r>
      <w:r w:rsidR="00B91C53" w:rsidRPr="0090626E">
        <w:rPr>
          <w:rFonts w:ascii="Palatino Linotype" w:hAnsi="Palatino Linotype" w:cs="Tahoma"/>
          <w:sz w:val="22"/>
          <w:szCs w:val="22"/>
          <w:lang w:val="es-ES"/>
        </w:rPr>
        <w:t xml:space="preserve">a certificación de competencia laboral de los servidores públicos referidos en la solicitud, encuentra su fundamento en la </w:t>
      </w:r>
      <w:r w:rsidR="00B91C53" w:rsidRPr="0090626E">
        <w:rPr>
          <w:rFonts w:ascii="Palatino Linotype" w:eastAsia="Calibri" w:hAnsi="Palatino Linotype" w:cs="Tahoma"/>
          <w:bCs/>
          <w:iCs/>
          <w:sz w:val="22"/>
          <w:szCs w:val="22"/>
          <w:lang w:val="es-ES" w:eastAsia="en-US"/>
        </w:rPr>
        <w:t xml:space="preserve">Ley Orgánica Municipal del Estado de México, que en </w:t>
      </w:r>
      <w:proofErr w:type="gramStart"/>
      <w:r w:rsidR="00B91C53" w:rsidRPr="0090626E">
        <w:rPr>
          <w:rFonts w:ascii="Palatino Linotype" w:eastAsia="Calibri" w:hAnsi="Palatino Linotype" w:cs="Tahoma"/>
          <w:bCs/>
          <w:iCs/>
          <w:sz w:val="22"/>
          <w:szCs w:val="22"/>
          <w:lang w:val="es-ES" w:eastAsia="en-US"/>
        </w:rPr>
        <w:t>su artículos</w:t>
      </w:r>
      <w:proofErr w:type="gramEnd"/>
      <w:r w:rsidR="00B91C53" w:rsidRPr="0090626E">
        <w:rPr>
          <w:rFonts w:ascii="Palatino Linotype" w:eastAsia="Calibri" w:hAnsi="Palatino Linotype" w:cs="Tahoma"/>
          <w:bCs/>
          <w:iCs/>
          <w:sz w:val="22"/>
          <w:szCs w:val="22"/>
          <w:lang w:val="es-ES" w:eastAsia="en-US"/>
        </w:rPr>
        <w:t xml:space="preserve"> 32, </w:t>
      </w:r>
      <w:r w:rsidR="00B91C53" w:rsidRPr="0090626E">
        <w:rPr>
          <w:rFonts w:ascii="Palatino Linotype" w:hAnsi="Palatino Linotype" w:cs="Tahoma"/>
          <w:sz w:val="22"/>
          <w:szCs w:val="22"/>
          <w:lang w:val="es-ES"/>
        </w:rPr>
        <w:t>92 y 96 refieren lo siguiente:</w:t>
      </w:r>
    </w:p>
    <w:p w14:paraId="791365A8"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b/>
          <w:i/>
          <w:lang w:val="es-ES"/>
        </w:rPr>
        <w:lastRenderedPageBreak/>
        <w:t>“Artículo 32.</w:t>
      </w:r>
      <w:r w:rsidRPr="0090626E">
        <w:rPr>
          <w:rFonts w:ascii="Palatino Linotype" w:hAnsi="Palatino Linotype"/>
          <w:i/>
          <w:lang w:val="es-ES"/>
        </w:rPr>
        <w:t xml:space="preserve"> </w:t>
      </w:r>
      <w:r w:rsidRPr="0090626E">
        <w:rPr>
          <w:rFonts w:ascii="Palatino Linotype" w:hAnsi="Palatino Linotype"/>
          <w:b/>
          <w:i/>
          <w:lang w:val="es-ES"/>
        </w:rPr>
        <w:t xml:space="preserve">Para ocupar los cargos de </w:t>
      </w:r>
      <w:proofErr w:type="gramStart"/>
      <w:r w:rsidRPr="0090626E">
        <w:rPr>
          <w:rFonts w:ascii="Palatino Linotype" w:hAnsi="Palatino Linotype"/>
          <w:b/>
          <w:i/>
          <w:lang w:val="es-ES"/>
        </w:rPr>
        <w:t>Secretario</w:t>
      </w:r>
      <w:proofErr w:type="gramEnd"/>
      <w:r w:rsidRPr="0090626E">
        <w:rPr>
          <w:rFonts w:ascii="Palatino Linotype" w:hAnsi="Palatino Linotype"/>
          <w:b/>
          <w:i/>
          <w:lang w:val="es-ES"/>
        </w:rPr>
        <w:t>,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90626E">
        <w:rPr>
          <w:rFonts w:ascii="Palatino Linotype" w:hAnsi="Palatino Linotype"/>
          <w:i/>
          <w:lang w:val="es-ES"/>
        </w:rPr>
        <w:t>:</w:t>
      </w:r>
    </w:p>
    <w:p w14:paraId="782FDD1B"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b/>
          <w:i/>
          <w:lang w:val="es-ES"/>
        </w:rPr>
        <w:t>I.</w:t>
      </w:r>
      <w:r w:rsidRPr="0090626E">
        <w:rPr>
          <w:rFonts w:ascii="Palatino Linotype" w:hAnsi="Palatino Linotype"/>
          <w:i/>
          <w:lang w:val="es-ES"/>
        </w:rPr>
        <w:t xml:space="preserve"> Ser ciudadano del Estado en pleno uso de sus derechos;</w:t>
      </w:r>
    </w:p>
    <w:p w14:paraId="5F425768"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b/>
          <w:i/>
          <w:lang w:val="es-ES"/>
        </w:rPr>
        <w:t>II.</w:t>
      </w:r>
      <w:r w:rsidRPr="0090626E">
        <w:rPr>
          <w:rFonts w:ascii="Palatino Linotype" w:hAnsi="Palatino Linotype"/>
          <w:i/>
          <w:lang w:val="es-ES"/>
        </w:rPr>
        <w:t xml:space="preserve"> No estar inhabilitado para desempeñar cargo, empleo, o comisión pública.</w:t>
      </w:r>
    </w:p>
    <w:p w14:paraId="0F2021B4"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b/>
          <w:i/>
          <w:lang w:val="es-ES"/>
        </w:rPr>
        <w:t>III.</w:t>
      </w:r>
      <w:r w:rsidRPr="0090626E">
        <w:rPr>
          <w:rFonts w:ascii="Palatino Linotype" w:hAnsi="Palatino Linotype"/>
          <w:i/>
          <w:lang w:val="es-ES"/>
        </w:rPr>
        <w:t xml:space="preserve"> No haber sido condenado en proceso penal, por delito intencional que amerite pena privativa de libertad;</w:t>
      </w:r>
    </w:p>
    <w:p w14:paraId="5EB99F9A"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b/>
          <w:i/>
          <w:lang w:val="es-ES"/>
        </w:rPr>
        <w:t>IV.</w:t>
      </w:r>
      <w:r w:rsidRPr="0090626E">
        <w:rPr>
          <w:rFonts w:ascii="Palatino Linotype" w:hAnsi="Palatino Linotype"/>
          <w:i/>
          <w:lang w:val="es-ES"/>
        </w:rPr>
        <w:t xml:space="preserve"> Contar con título profesional y acreditar experiencia mínima de un año en la materia, anta el </w:t>
      </w:r>
      <w:proofErr w:type="gramStart"/>
      <w:r w:rsidRPr="0090626E">
        <w:rPr>
          <w:rFonts w:ascii="Palatino Linotype" w:hAnsi="Palatino Linotype"/>
          <w:i/>
          <w:lang w:val="es-ES"/>
        </w:rPr>
        <w:t>Presidente</w:t>
      </w:r>
      <w:proofErr w:type="gramEnd"/>
      <w:r w:rsidRPr="0090626E">
        <w:rPr>
          <w:rFonts w:ascii="Palatino Linotype" w:hAnsi="Palatino Linotype"/>
          <w:i/>
          <w:lang w:val="es-ES"/>
        </w:rPr>
        <w:t xml:space="preserve"> o el Ayuntamiento, cuando sea el caso, para el desempeño de los cargos que así lo requieran; y</w:t>
      </w:r>
    </w:p>
    <w:p w14:paraId="122CAD0B"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u w:val="single"/>
          <w:lang w:val="es-ES"/>
        </w:rPr>
      </w:pPr>
      <w:r w:rsidRPr="0090626E">
        <w:rPr>
          <w:rFonts w:ascii="Palatino Linotype" w:hAnsi="Palatino Linotype"/>
          <w:b/>
          <w:i/>
          <w:lang w:val="es-ES"/>
        </w:rPr>
        <w:t>V.</w:t>
      </w:r>
      <w:r w:rsidRPr="0090626E">
        <w:rPr>
          <w:rFonts w:ascii="Palatino Linotype" w:hAnsi="Palatino Linotype"/>
          <w:i/>
          <w:lang w:val="es-ES"/>
        </w:rPr>
        <w:t xml:space="preserve"> En su caso, </w:t>
      </w:r>
      <w:r w:rsidRPr="0090626E">
        <w:rPr>
          <w:rFonts w:ascii="Palatino Linotype" w:hAnsi="Palatino Linotype"/>
          <w:b/>
          <w:i/>
          <w:u w:val="single"/>
          <w:lang w:val="es-ES"/>
        </w:rPr>
        <w:t>contar con certificación en la materia del cargo que se desempeñará</w:t>
      </w:r>
      <w:r w:rsidRPr="0090626E">
        <w:rPr>
          <w:rFonts w:ascii="Palatino Linotype" w:hAnsi="Palatino Linotype"/>
          <w:i/>
          <w:u w:val="single"/>
          <w:lang w:val="es-ES"/>
        </w:rPr>
        <w:t>.”</w:t>
      </w:r>
    </w:p>
    <w:p w14:paraId="17ED0D64" w14:textId="77777777" w:rsidR="00B91C53" w:rsidRPr="0090626E" w:rsidRDefault="00B91C53" w:rsidP="00B91C53">
      <w:pPr>
        <w:tabs>
          <w:tab w:val="left" w:pos="709"/>
          <w:tab w:val="left" w:pos="8222"/>
        </w:tabs>
        <w:spacing w:line="360" w:lineRule="auto"/>
        <w:ind w:right="567"/>
        <w:jc w:val="both"/>
        <w:rPr>
          <w:rFonts w:ascii="Palatino Linotype" w:hAnsi="Palatino Linotype"/>
          <w:i/>
          <w:lang w:val="es-ES"/>
        </w:rPr>
      </w:pPr>
    </w:p>
    <w:p w14:paraId="7C277158"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b/>
          <w:i/>
          <w:lang w:val="es-ES"/>
        </w:rPr>
        <w:t>Artículo 92.-</w:t>
      </w:r>
      <w:r w:rsidRPr="0090626E">
        <w:rPr>
          <w:rFonts w:ascii="Palatino Linotype" w:hAnsi="Palatino Linotype"/>
          <w:i/>
          <w:lang w:val="es-ES"/>
        </w:rPr>
        <w:t xml:space="preserve"> </w:t>
      </w:r>
      <w:r w:rsidRPr="0090626E">
        <w:rPr>
          <w:rFonts w:ascii="Palatino Linotype" w:hAnsi="Palatino Linotype"/>
          <w:b/>
          <w:i/>
          <w:lang w:val="es-ES"/>
        </w:rPr>
        <w:t>Para ser secretario del ayuntamiento</w:t>
      </w:r>
      <w:r w:rsidRPr="0090626E">
        <w:rPr>
          <w:rFonts w:ascii="Palatino Linotype" w:hAnsi="Palatino Linotype"/>
          <w:i/>
          <w:lang w:val="es-ES"/>
        </w:rPr>
        <w:t xml:space="preserve"> se requiere, además de los requisitos establecidos en el artículo 32 de esta Ley, los siguientes:</w:t>
      </w:r>
    </w:p>
    <w:p w14:paraId="103429C5"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b/>
          <w:i/>
          <w:lang w:val="es-ES"/>
        </w:rPr>
      </w:pPr>
      <w:r w:rsidRPr="0090626E">
        <w:rPr>
          <w:rFonts w:ascii="Palatino Linotype" w:hAnsi="Palatino Linotype"/>
          <w:b/>
          <w:i/>
          <w:lang w:val="es-ES"/>
        </w:rPr>
        <w:t>I a III…</w:t>
      </w:r>
    </w:p>
    <w:p w14:paraId="3C331427"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b/>
          <w:i/>
          <w:lang w:val="es-ES"/>
        </w:rPr>
      </w:pPr>
      <w:r w:rsidRPr="0090626E">
        <w:rPr>
          <w:rFonts w:ascii="Palatino Linotype" w:hAnsi="Palatino Linotype"/>
          <w:b/>
          <w:i/>
          <w:lang w:val="es-ES"/>
        </w:rPr>
        <w:t>IV.</w:t>
      </w:r>
      <w:r w:rsidRPr="0090626E">
        <w:rPr>
          <w:rFonts w:ascii="Palatino Linotype" w:hAnsi="Palatino Linotype"/>
          <w:i/>
          <w:lang w:val="es-ES"/>
        </w:rPr>
        <w:t xml:space="preserve"> </w:t>
      </w:r>
      <w:r w:rsidRPr="0090626E">
        <w:rPr>
          <w:rFonts w:ascii="Palatino Linotype" w:hAnsi="Palatino Linotype"/>
          <w:b/>
          <w:i/>
          <w:lang w:val="es-ES"/>
        </w:rPr>
        <w:t xml:space="preserve">Contar con la certificación de competencia laboral expedida por el Instituto Hacendario del Estado de México, dentro de los seis meses siguientes a la fecha en que inicie sus funciones. </w:t>
      </w:r>
    </w:p>
    <w:p w14:paraId="79113887"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b/>
          <w:i/>
          <w:lang w:val="es-ES"/>
        </w:rPr>
      </w:pPr>
    </w:p>
    <w:p w14:paraId="2441E638" w14:textId="71D45015"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b/>
          <w:i/>
          <w:lang w:val="es-ES"/>
        </w:rPr>
        <w:t>Artículo 96.-</w:t>
      </w:r>
      <w:r w:rsidRPr="0090626E">
        <w:rPr>
          <w:rFonts w:ascii="Palatino Linotype" w:hAnsi="Palatino Linotype"/>
          <w:i/>
          <w:lang w:val="es-ES"/>
        </w:rPr>
        <w:t xml:space="preserve"> Para ser tesorero municipal se requiere, además de los requisitos </w:t>
      </w:r>
      <w:proofErr w:type="gramStart"/>
      <w:r w:rsidRPr="0090626E">
        <w:rPr>
          <w:rFonts w:ascii="Palatino Linotype" w:hAnsi="Palatino Linotype"/>
          <w:i/>
          <w:lang w:val="es-ES"/>
        </w:rPr>
        <w:t>del artículos</w:t>
      </w:r>
      <w:proofErr w:type="gramEnd"/>
      <w:r w:rsidRPr="0090626E">
        <w:rPr>
          <w:rFonts w:ascii="Palatino Linotype" w:hAnsi="Palatino Linotype"/>
          <w:i/>
          <w:lang w:val="es-ES"/>
        </w:rPr>
        <w:t xml:space="preserve"> 32 de esta Ley:</w:t>
      </w:r>
    </w:p>
    <w:p w14:paraId="0F29C465"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i/>
          <w:lang w:val="es-ES"/>
        </w:rPr>
        <w:t>I. Tener los conocimientos suficientes para poder desempeñar el cargo, a juicio del</w:t>
      </w:r>
    </w:p>
    <w:p w14:paraId="5AC28218"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i/>
          <w:lang w:val="es-ES"/>
        </w:rPr>
        <w:t xml:space="preserve">Ayuntamiento; contar con título profesional en las áreas jurídicas, económicas o </w:t>
      </w:r>
      <w:proofErr w:type="gramStart"/>
      <w:r w:rsidRPr="0090626E">
        <w:rPr>
          <w:rFonts w:ascii="Palatino Linotype" w:hAnsi="Palatino Linotype"/>
          <w:i/>
          <w:lang w:val="es-ES"/>
        </w:rPr>
        <w:t>contable administrativas</w:t>
      </w:r>
      <w:proofErr w:type="gramEnd"/>
      <w:r w:rsidRPr="0090626E">
        <w:rPr>
          <w:rFonts w:ascii="Palatino Linotype" w:hAnsi="Palatino Linotype"/>
          <w:i/>
          <w:lang w:val="es-ES"/>
        </w:rPr>
        <w:t xml:space="preserve">, con experiencia mínima de un año y </w:t>
      </w:r>
      <w:r w:rsidRPr="0090626E">
        <w:rPr>
          <w:rFonts w:ascii="Palatino Linotype" w:hAnsi="Palatino Linotype"/>
          <w:b/>
          <w:i/>
          <w:lang w:val="es-ES"/>
        </w:rPr>
        <w:t>con la certificación de competencia laboral en funciones expedida por el Instituto Hacendario del Estado de Méxic</w:t>
      </w:r>
      <w:r w:rsidRPr="0090626E">
        <w:rPr>
          <w:rFonts w:ascii="Palatino Linotype" w:hAnsi="Palatino Linotype"/>
          <w:i/>
          <w:lang w:val="es-ES"/>
        </w:rPr>
        <w:t>o, con anterioridad a la fecha de su designación;</w:t>
      </w:r>
    </w:p>
    <w:p w14:paraId="66675252" w14:textId="041E1AFA"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i/>
          <w:lang w:val="es-ES"/>
        </w:rPr>
        <w:lastRenderedPageBreak/>
        <w:t>El requisito de la certificación de competencia laboral, deberá acreditarse dentro de los seis meses siguientes a la fecha en que inicie funciones.</w:t>
      </w:r>
    </w:p>
    <w:p w14:paraId="3C5DB58D" w14:textId="04531D66"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i/>
          <w:lang w:val="es-ES"/>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720AC161" w14:textId="77777777"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i/>
          <w:lang w:val="es-ES"/>
        </w:rPr>
        <w:t>III. Derogada</w:t>
      </w:r>
    </w:p>
    <w:p w14:paraId="0E98EEBE" w14:textId="21A99A4E" w:rsidR="00B91C53" w:rsidRPr="0090626E" w:rsidRDefault="00B91C53" w:rsidP="00B91C53">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i/>
          <w:lang w:val="es-ES"/>
        </w:rPr>
        <w:t>IV. Cumplir con otros requisitos que señalen las leyes, o acuerde el ayuntamiento.</w:t>
      </w:r>
    </w:p>
    <w:p w14:paraId="1F5A6D09" w14:textId="77777777" w:rsidR="001F52D5" w:rsidRPr="0090626E" w:rsidRDefault="001F52D5" w:rsidP="00B91C53">
      <w:pPr>
        <w:tabs>
          <w:tab w:val="left" w:pos="709"/>
          <w:tab w:val="left" w:pos="8222"/>
        </w:tabs>
        <w:spacing w:line="360" w:lineRule="auto"/>
        <w:ind w:left="567" w:right="567"/>
        <w:jc w:val="both"/>
        <w:rPr>
          <w:rFonts w:ascii="Palatino Linotype" w:hAnsi="Palatino Linotype"/>
          <w:i/>
          <w:lang w:val="es-ES"/>
        </w:rPr>
      </w:pPr>
    </w:p>
    <w:p w14:paraId="6B15B34E" w14:textId="791F8E6C" w:rsidR="001F52D5" w:rsidRPr="0090626E" w:rsidRDefault="001F52D5" w:rsidP="001F52D5">
      <w:pPr>
        <w:tabs>
          <w:tab w:val="left" w:pos="709"/>
          <w:tab w:val="left" w:pos="8222"/>
        </w:tabs>
        <w:spacing w:line="360" w:lineRule="auto"/>
        <w:ind w:left="567" w:right="567"/>
        <w:jc w:val="both"/>
        <w:rPr>
          <w:rFonts w:ascii="Palatino Linotype" w:hAnsi="Palatino Linotype"/>
          <w:i/>
          <w:lang w:val="es-ES"/>
        </w:rPr>
      </w:pPr>
      <w:r w:rsidRPr="0090626E">
        <w:rPr>
          <w:rFonts w:ascii="Palatino Linotype" w:hAnsi="Palatino Linotype"/>
          <w:i/>
          <w:lang w:val="es-ES"/>
        </w:rPr>
        <w:t>Artículo 113.- Para ser contralor se requiere cumplir con los requisitos que se exigen para ser tesorero municipal, a excepción de la caución correspondiente.</w:t>
      </w:r>
      <w:r w:rsidRPr="0090626E">
        <w:rPr>
          <w:rFonts w:ascii="Palatino Linotype" w:hAnsi="Palatino Linotype"/>
          <w:i/>
          <w:lang w:val="es-ES"/>
        </w:rPr>
        <w:cr/>
      </w:r>
    </w:p>
    <w:p w14:paraId="563E6302" w14:textId="77777777" w:rsidR="00B91C53" w:rsidRPr="0090626E" w:rsidRDefault="00B91C53" w:rsidP="00674251">
      <w:pPr>
        <w:spacing w:line="360" w:lineRule="auto"/>
        <w:jc w:val="both"/>
        <w:rPr>
          <w:rFonts w:ascii="Palatino Linotype" w:hAnsi="Palatino Linotype" w:cs="Tahoma"/>
          <w:sz w:val="22"/>
          <w:szCs w:val="22"/>
        </w:rPr>
      </w:pPr>
    </w:p>
    <w:p w14:paraId="6BD983D4" w14:textId="4AA7B567" w:rsidR="00B91C53" w:rsidRPr="0090626E" w:rsidRDefault="00B91C53"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 xml:space="preserve">Bajo este tenor, se advierte que para acceder al cargo de </w:t>
      </w:r>
      <w:proofErr w:type="gramStart"/>
      <w:r w:rsidRPr="0090626E">
        <w:rPr>
          <w:rFonts w:ascii="Palatino Linotype" w:hAnsi="Palatino Linotype" w:cs="Tahoma"/>
          <w:b/>
          <w:sz w:val="22"/>
          <w:szCs w:val="22"/>
        </w:rPr>
        <w:t>Secretario</w:t>
      </w:r>
      <w:proofErr w:type="gramEnd"/>
      <w:r w:rsidRPr="0090626E">
        <w:rPr>
          <w:rFonts w:ascii="Palatino Linotype" w:hAnsi="Palatino Linotype" w:cs="Tahoma"/>
          <w:b/>
          <w:sz w:val="22"/>
          <w:szCs w:val="22"/>
        </w:rPr>
        <w:t xml:space="preserve"> del Ayuntamiento</w:t>
      </w:r>
      <w:r w:rsidRPr="0090626E">
        <w:rPr>
          <w:rFonts w:ascii="Palatino Linotype" w:hAnsi="Palatino Linotype" w:cs="Tahoma"/>
          <w:sz w:val="22"/>
          <w:szCs w:val="22"/>
        </w:rPr>
        <w:t xml:space="preserve">, así como para ser </w:t>
      </w:r>
      <w:r w:rsidRPr="0090626E">
        <w:rPr>
          <w:rFonts w:ascii="Palatino Linotype" w:hAnsi="Palatino Linotype" w:cs="Tahoma"/>
          <w:b/>
          <w:sz w:val="22"/>
          <w:szCs w:val="22"/>
        </w:rPr>
        <w:t>Tesorero Municipal</w:t>
      </w:r>
      <w:r w:rsidR="001F52D5" w:rsidRPr="0090626E">
        <w:rPr>
          <w:rFonts w:ascii="Palatino Linotype" w:hAnsi="Palatino Linotype" w:cs="Tahoma"/>
          <w:b/>
          <w:sz w:val="22"/>
          <w:szCs w:val="22"/>
        </w:rPr>
        <w:t xml:space="preserve"> y Contralor</w:t>
      </w:r>
      <w:r w:rsidRPr="0090626E">
        <w:rPr>
          <w:rFonts w:ascii="Palatino Linotype" w:hAnsi="Palatino Linotype" w:cs="Tahoma"/>
          <w:sz w:val="22"/>
          <w:szCs w:val="22"/>
        </w:rPr>
        <w:t xml:space="preserve">, se tiene que contar con una certificación de competencias laborales expedidas por el </w:t>
      </w:r>
      <w:r w:rsidRPr="0090626E">
        <w:rPr>
          <w:rFonts w:ascii="Palatino Linotype" w:hAnsi="Palatino Linotype" w:cs="Tahoma"/>
          <w:b/>
          <w:sz w:val="22"/>
          <w:szCs w:val="22"/>
        </w:rPr>
        <w:t>Instituto Hacendario del Estado de México,</w:t>
      </w:r>
      <w:r w:rsidRPr="0090626E">
        <w:rPr>
          <w:rFonts w:ascii="Palatino Linotype" w:hAnsi="Palatino Linotype" w:cs="Tahoma"/>
          <w:sz w:val="22"/>
          <w:szCs w:val="22"/>
        </w:rPr>
        <w:t xml:space="preserve"> por lo que el Sujeto Obligado, conoce la información solicitada por el Recurrente.</w:t>
      </w:r>
    </w:p>
    <w:p w14:paraId="1D977ECE" w14:textId="77777777" w:rsidR="00B91C53" w:rsidRPr="0090626E" w:rsidRDefault="00B91C53" w:rsidP="00674251">
      <w:pPr>
        <w:spacing w:line="360" w:lineRule="auto"/>
        <w:jc w:val="both"/>
        <w:rPr>
          <w:rFonts w:ascii="Palatino Linotype" w:hAnsi="Palatino Linotype" w:cs="Tahoma"/>
          <w:sz w:val="22"/>
          <w:szCs w:val="22"/>
        </w:rPr>
      </w:pPr>
    </w:p>
    <w:p w14:paraId="294C7CEE" w14:textId="3C8CE7BA" w:rsidR="008C49C7" w:rsidRPr="0090626E" w:rsidRDefault="00B91C53" w:rsidP="008C49C7">
      <w:pPr>
        <w:spacing w:line="360" w:lineRule="auto"/>
        <w:jc w:val="both"/>
        <w:rPr>
          <w:rFonts w:ascii="Palatino Linotype" w:hAnsi="Palatino Linotype"/>
          <w:noProof/>
          <w:sz w:val="22"/>
          <w:szCs w:val="22"/>
          <w:lang w:eastAsia="es-MX"/>
        </w:rPr>
      </w:pPr>
      <w:r w:rsidRPr="0090626E">
        <w:rPr>
          <w:rFonts w:ascii="Palatino Linotype" w:hAnsi="Palatino Linotype" w:cs="Tahoma"/>
          <w:sz w:val="22"/>
          <w:szCs w:val="22"/>
        </w:rPr>
        <w:t xml:space="preserve">Ahora bien, por cuanto hace al </w:t>
      </w:r>
      <w:r w:rsidRPr="0090626E">
        <w:rPr>
          <w:rFonts w:ascii="Palatino Linotype" w:hAnsi="Palatino Linotype" w:cs="Tahoma"/>
          <w:b/>
          <w:sz w:val="22"/>
          <w:szCs w:val="22"/>
        </w:rPr>
        <w:t xml:space="preserve">Titular de la </w:t>
      </w:r>
      <w:r w:rsidRPr="0090626E">
        <w:rPr>
          <w:rFonts w:ascii="Palatino Linotype" w:eastAsia="Calibri" w:hAnsi="Palatino Linotype" w:cs="Tahoma"/>
          <w:b/>
          <w:iCs/>
          <w:sz w:val="22"/>
          <w:szCs w:val="22"/>
          <w:lang w:eastAsia="es-ES_tradnl"/>
        </w:rPr>
        <w:t>Unidad de Transparencia y Acceso a l</w:t>
      </w:r>
      <w:r w:rsidR="008C49C7" w:rsidRPr="0090626E">
        <w:rPr>
          <w:rFonts w:ascii="Palatino Linotype" w:eastAsia="Calibri" w:hAnsi="Palatino Linotype" w:cs="Tahoma"/>
          <w:b/>
          <w:iCs/>
          <w:sz w:val="22"/>
          <w:szCs w:val="22"/>
          <w:lang w:eastAsia="es-ES_tradnl"/>
        </w:rPr>
        <w:t>a Información Pública Municipal</w:t>
      </w:r>
      <w:r w:rsidR="008C49C7" w:rsidRPr="0090626E">
        <w:rPr>
          <w:rFonts w:ascii="Palatino Linotype" w:eastAsia="Calibri" w:hAnsi="Palatino Linotype" w:cs="Tahoma"/>
          <w:iCs/>
          <w:sz w:val="22"/>
          <w:szCs w:val="22"/>
          <w:lang w:eastAsia="es-ES_tradnl"/>
        </w:rPr>
        <w:t xml:space="preserve">, el </w:t>
      </w:r>
      <w:r w:rsidR="008C49C7" w:rsidRPr="0090626E">
        <w:rPr>
          <w:rFonts w:ascii="Palatino Linotype" w:hAnsi="Palatino Linotype"/>
          <w:noProof/>
          <w:sz w:val="22"/>
          <w:szCs w:val="22"/>
          <w:lang w:eastAsia="es-MX"/>
        </w:rPr>
        <w:t>artículo 57 de la Ley de Transparencia y Acceso a la Información Pública del Estado de México y Municipios señala lo siguiente:</w:t>
      </w:r>
    </w:p>
    <w:p w14:paraId="76617E3D" w14:textId="77777777" w:rsidR="008C49C7" w:rsidRPr="0090626E" w:rsidRDefault="008C49C7" w:rsidP="008C49C7">
      <w:pPr>
        <w:spacing w:line="360" w:lineRule="auto"/>
        <w:jc w:val="both"/>
        <w:rPr>
          <w:rFonts w:ascii="Palatino Linotype" w:hAnsi="Palatino Linotype"/>
          <w:noProof/>
          <w:sz w:val="22"/>
          <w:szCs w:val="22"/>
          <w:lang w:eastAsia="es-MX"/>
        </w:rPr>
      </w:pPr>
    </w:p>
    <w:p w14:paraId="2A2102C2" w14:textId="2F7C8CF2" w:rsidR="008C49C7" w:rsidRPr="0090626E" w:rsidRDefault="008C49C7" w:rsidP="008C49C7">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r w:rsidRPr="0090626E">
        <w:rPr>
          <w:rFonts w:ascii="Palatino Linotype" w:hAnsi="Palatino Linotype"/>
          <w:b/>
          <w:i/>
          <w:sz w:val="20"/>
        </w:rPr>
        <w:t>“Artículo 57.</w:t>
      </w:r>
      <w:r w:rsidRPr="0090626E">
        <w:rPr>
          <w:rFonts w:ascii="Palatino Linotype" w:hAnsi="Palatino Linotype"/>
          <w:i/>
          <w:sz w:val="20"/>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2005C287" w14:textId="632D0545" w:rsidR="008C49C7" w:rsidRPr="0090626E" w:rsidRDefault="008C49C7" w:rsidP="008C49C7">
      <w:pPr>
        <w:pStyle w:val="Prrafodelista"/>
        <w:tabs>
          <w:tab w:val="left" w:pos="207"/>
          <w:tab w:val="left" w:pos="426"/>
        </w:tabs>
        <w:autoSpaceDE w:val="0"/>
        <w:autoSpaceDN w:val="0"/>
        <w:adjustRightInd w:val="0"/>
        <w:spacing w:line="360" w:lineRule="auto"/>
        <w:ind w:left="567" w:right="618"/>
        <w:jc w:val="both"/>
        <w:rPr>
          <w:rFonts w:ascii="Palatino Linotype" w:hAnsi="Palatino Linotype"/>
          <w:i/>
          <w:sz w:val="20"/>
        </w:rPr>
      </w:pPr>
      <w:r w:rsidRPr="0090626E">
        <w:rPr>
          <w:rFonts w:ascii="Palatino Linotype" w:hAnsi="Palatino Linotype"/>
          <w:i/>
          <w:sz w:val="20"/>
        </w:rPr>
        <w:t xml:space="preserve">I. Contar con conocimiento o, tratándose de las entidades gubernamentales estatales y los municipios </w:t>
      </w:r>
      <w:r w:rsidRPr="0090626E">
        <w:rPr>
          <w:rFonts w:ascii="Palatino Linotype" w:hAnsi="Palatino Linotype"/>
          <w:b/>
          <w:i/>
          <w:sz w:val="20"/>
        </w:rPr>
        <w:t xml:space="preserve">certificación en materia de acceso a la información, transparencia y protección de datos personales, </w:t>
      </w:r>
      <w:r w:rsidRPr="0090626E">
        <w:rPr>
          <w:rFonts w:ascii="Palatino Linotype" w:hAnsi="Palatino Linotype"/>
          <w:i/>
          <w:sz w:val="20"/>
        </w:rPr>
        <w:t>que para tal efecto emita el Instituto;</w:t>
      </w:r>
    </w:p>
    <w:p w14:paraId="7CB1A1E8" w14:textId="20FBF90B" w:rsidR="008C49C7" w:rsidRPr="0090626E" w:rsidRDefault="008C49C7" w:rsidP="008C49C7">
      <w:pPr>
        <w:pStyle w:val="Prrafodelista"/>
        <w:tabs>
          <w:tab w:val="left" w:pos="207"/>
          <w:tab w:val="left" w:pos="567"/>
        </w:tabs>
        <w:autoSpaceDE w:val="0"/>
        <w:autoSpaceDN w:val="0"/>
        <w:adjustRightInd w:val="0"/>
        <w:spacing w:line="360" w:lineRule="auto"/>
        <w:ind w:left="567" w:right="618"/>
        <w:jc w:val="both"/>
        <w:rPr>
          <w:rFonts w:ascii="Palatino Linotype" w:hAnsi="Palatino Linotype"/>
          <w:i/>
          <w:sz w:val="20"/>
        </w:rPr>
      </w:pPr>
      <w:r w:rsidRPr="0090626E">
        <w:rPr>
          <w:rFonts w:ascii="Palatino Linotype" w:hAnsi="Palatino Linotype"/>
          <w:i/>
          <w:sz w:val="20"/>
        </w:rPr>
        <w:lastRenderedPageBreak/>
        <w:t xml:space="preserve">II. Experiencia en materia de acceso a la información y protección de datos personales; y </w:t>
      </w:r>
    </w:p>
    <w:p w14:paraId="4F0543AB" w14:textId="7134377D" w:rsidR="00B91C53" w:rsidRPr="0090626E" w:rsidRDefault="008C49C7" w:rsidP="008C49C7">
      <w:pPr>
        <w:tabs>
          <w:tab w:val="left" w:pos="567"/>
        </w:tabs>
        <w:spacing w:line="360" w:lineRule="auto"/>
        <w:ind w:left="567"/>
        <w:jc w:val="both"/>
        <w:rPr>
          <w:rFonts w:ascii="Palatino Linotype" w:hAnsi="Palatino Linotype" w:cs="Tahoma"/>
          <w:sz w:val="22"/>
          <w:szCs w:val="22"/>
        </w:rPr>
      </w:pPr>
      <w:r w:rsidRPr="0090626E">
        <w:rPr>
          <w:rFonts w:ascii="Palatino Linotype" w:hAnsi="Palatino Linotype"/>
          <w:i/>
        </w:rPr>
        <w:t>III. Habilidades de organización y comunicación, así como visión y liderazgo”</w:t>
      </w:r>
    </w:p>
    <w:p w14:paraId="1801DD8D" w14:textId="77777777" w:rsidR="00B91C53" w:rsidRPr="0090626E" w:rsidRDefault="00B91C53" w:rsidP="00674251">
      <w:pPr>
        <w:spacing w:line="360" w:lineRule="auto"/>
        <w:jc w:val="both"/>
        <w:rPr>
          <w:rFonts w:ascii="Palatino Linotype" w:hAnsi="Palatino Linotype" w:cs="Tahoma"/>
          <w:sz w:val="22"/>
          <w:szCs w:val="22"/>
        </w:rPr>
      </w:pPr>
    </w:p>
    <w:p w14:paraId="77C260E6" w14:textId="4F7D1EC4" w:rsidR="008C49C7" w:rsidRPr="0090626E" w:rsidRDefault="008C49C7" w:rsidP="00674251">
      <w:pPr>
        <w:spacing w:line="360" w:lineRule="auto"/>
        <w:jc w:val="both"/>
        <w:rPr>
          <w:rFonts w:ascii="Palatino Linotype" w:eastAsia="Calibri" w:hAnsi="Palatino Linotype" w:cs="Tahoma"/>
          <w:iCs/>
          <w:sz w:val="22"/>
          <w:szCs w:val="22"/>
          <w:lang w:eastAsia="es-ES_tradnl"/>
        </w:rPr>
      </w:pPr>
      <w:r w:rsidRPr="0090626E">
        <w:rPr>
          <w:rFonts w:ascii="Palatino Linotype" w:hAnsi="Palatino Linotype" w:cs="Tahoma"/>
          <w:sz w:val="22"/>
          <w:szCs w:val="22"/>
        </w:rPr>
        <w:t xml:space="preserve">En relación con el artículo en cita, es que se precisa </w:t>
      </w:r>
      <w:proofErr w:type="gramStart"/>
      <w:r w:rsidRPr="0090626E">
        <w:rPr>
          <w:rFonts w:ascii="Palatino Linotype" w:hAnsi="Palatino Linotype" w:cs="Tahoma"/>
          <w:sz w:val="22"/>
          <w:szCs w:val="22"/>
        </w:rPr>
        <w:t>que</w:t>
      </w:r>
      <w:proofErr w:type="gramEnd"/>
      <w:r w:rsidRPr="0090626E">
        <w:rPr>
          <w:rFonts w:ascii="Palatino Linotype" w:hAnsi="Palatino Linotype" w:cs="Tahoma"/>
          <w:sz w:val="22"/>
          <w:szCs w:val="22"/>
        </w:rPr>
        <w:t xml:space="preserve"> para ser Titular de la </w:t>
      </w:r>
      <w:r w:rsidRPr="0090626E">
        <w:rPr>
          <w:rFonts w:ascii="Palatino Linotype" w:eastAsia="Calibri" w:hAnsi="Palatino Linotype" w:cs="Tahoma"/>
          <w:b/>
          <w:iCs/>
          <w:sz w:val="22"/>
          <w:szCs w:val="22"/>
          <w:lang w:eastAsia="es-ES_tradnl"/>
        </w:rPr>
        <w:t xml:space="preserve">Unidad de Transparencia y Acceso a la Información Pública Municipal, </w:t>
      </w:r>
      <w:r w:rsidRPr="0090626E">
        <w:rPr>
          <w:rFonts w:ascii="Palatino Linotype" w:eastAsia="Calibri" w:hAnsi="Palatino Linotype" w:cs="Tahoma"/>
          <w:iCs/>
          <w:sz w:val="22"/>
          <w:szCs w:val="22"/>
          <w:lang w:eastAsia="es-ES_tradnl"/>
        </w:rPr>
        <w:t>se debe contar con la certificación laboral en materia de acceso a la información, transparencia y protección de datos personales, por lo que el Sujeto obligado conoce los documentos que dan cuenta de la información solicitada.</w:t>
      </w:r>
    </w:p>
    <w:p w14:paraId="1A9D2951" w14:textId="770C52CF" w:rsidR="00B91C53" w:rsidRPr="0090626E" w:rsidRDefault="008C49C7" w:rsidP="00674251">
      <w:pPr>
        <w:spacing w:line="360" w:lineRule="auto"/>
        <w:jc w:val="both"/>
        <w:rPr>
          <w:rFonts w:ascii="Palatino Linotype" w:hAnsi="Palatino Linotype" w:cs="Tahoma"/>
          <w:sz w:val="22"/>
          <w:szCs w:val="22"/>
        </w:rPr>
      </w:pPr>
      <w:r w:rsidRPr="0090626E">
        <w:rPr>
          <w:rFonts w:ascii="Palatino Linotype" w:eastAsia="Calibri" w:hAnsi="Palatino Linotype" w:cs="Tahoma"/>
          <w:iCs/>
          <w:sz w:val="22"/>
          <w:szCs w:val="22"/>
          <w:lang w:eastAsia="es-ES_tradnl"/>
        </w:rPr>
        <w:t xml:space="preserve"> </w:t>
      </w:r>
    </w:p>
    <w:p w14:paraId="58098D5A" w14:textId="5E07BE7B" w:rsidR="00674251" w:rsidRPr="0090626E" w:rsidRDefault="008C49C7" w:rsidP="008C49C7">
      <w:pPr>
        <w:spacing w:line="360" w:lineRule="auto"/>
        <w:jc w:val="both"/>
        <w:rPr>
          <w:rFonts w:ascii="Palatino Linotype" w:eastAsia="Calibri" w:hAnsi="Palatino Linotype" w:cs="Tahoma"/>
          <w:bCs/>
          <w:color w:val="000000"/>
          <w:sz w:val="22"/>
          <w:szCs w:val="22"/>
          <w:lang w:eastAsia="en-US"/>
        </w:rPr>
      </w:pPr>
      <w:r w:rsidRPr="0090626E">
        <w:rPr>
          <w:rFonts w:ascii="Palatino Linotype" w:hAnsi="Palatino Linotype" w:cs="Tahoma"/>
          <w:sz w:val="22"/>
          <w:szCs w:val="22"/>
        </w:rPr>
        <w:t xml:space="preserve">En atención a lo antes expuesto es posible concluir que el Sujeto Obligado conoce y archiva la </w:t>
      </w:r>
      <w:r w:rsidR="00D42C6C" w:rsidRPr="0090626E">
        <w:rPr>
          <w:rFonts w:ascii="Palatino Linotype" w:hAnsi="Palatino Linotype" w:cs="Tahoma"/>
          <w:sz w:val="22"/>
          <w:szCs w:val="22"/>
        </w:rPr>
        <w:t>documentación</w:t>
      </w:r>
      <w:r w:rsidRPr="0090626E">
        <w:rPr>
          <w:rFonts w:ascii="Palatino Linotype" w:hAnsi="Palatino Linotype" w:cs="Tahoma"/>
          <w:sz w:val="22"/>
          <w:szCs w:val="22"/>
        </w:rPr>
        <w:t xml:space="preserve"> solicitada y ante la omisión de pronunciamiento alguno </w:t>
      </w:r>
      <w:r w:rsidR="001F52D5" w:rsidRPr="0090626E">
        <w:rPr>
          <w:rFonts w:ascii="Palatino Linotype" w:hAnsi="Palatino Linotype" w:cs="Tahoma"/>
          <w:sz w:val="22"/>
          <w:szCs w:val="22"/>
        </w:rPr>
        <w:t xml:space="preserve">con </w:t>
      </w:r>
      <w:r w:rsidRPr="0090626E">
        <w:rPr>
          <w:rFonts w:ascii="Palatino Linotype" w:hAnsi="Palatino Linotype" w:cs="Tahoma"/>
          <w:sz w:val="22"/>
          <w:szCs w:val="22"/>
        </w:rPr>
        <w:t xml:space="preserve">relación a la certificación laboral del </w:t>
      </w:r>
      <w:r w:rsidRPr="0090626E">
        <w:rPr>
          <w:rFonts w:ascii="Palatino Linotype" w:eastAsia="Calibri" w:hAnsi="Palatino Linotype" w:cs="Tahoma"/>
          <w:b/>
          <w:bCs/>
          <w:sz w:val="22"/>
          <w:szCs w:val="22"/>
          <w:lang w:eastAsia="en-US"/>
        </w:rPr>
        <w:t xml:space="preserve">Secretario del Ayuntamiento, Tesorero Municipal, Coordinador de Tesorería, Contralor Interno y del Titular de la Unidad de Transparencia, se ordena al Sujeto Obligado que previa </w:t>
      </w:r>
      <w:r w:rsidR="00674251" w:rsidRPr="0090626E">
        <w:rPr>
          <w:rFonts w:ascii="Palatino Linotype" w:eastAsiaTheme="minorHAnsi" w:hAnsi="Palatino Linotype" w:cs="Tahoma"/>
          <w:b/>
          <w:color w:val="000000"/>
          <w:sz w:val="22"/>
          <w:szCs w:val="22"/>
          <w:lang w:eastAsia="en-US"/>
        </w:rPr>
        <w:t>b</w:t>
      </w:r>
      <w:r w:rsidRPr="0090626E">
        <w:rPr>
          <w:rFonts w:ascii="Palatino Linotype" w:eastAsiaTheme="minorHAnsi" w:hAnsi="Palatino Linotype" w:cs="Tahoma"/>
          <w:b/>
          <w:color w:val="000000"/>
          <w:sz w:val="22"/>
          <w:szCs w:val="22"/>
          <w:lang w:eastAsia="en-US"/>
        </w:rPr>
        <w:t xml:space="preserve">úsqueda exhaustiva y razonable </w:t>
      </w:r>
      <w:r w:rsidR="00674251" w:rsidRPr="0090626E">
        <w:rPr>
          <w:rFonts w:ascii="Palatino Linotype" w:eastAsiaTheme="minorHAnsi" w:hAnsi="Palatino Linotype" w:cs="Tahoma"/>
          <w:b/>
          <w:color w:val="000000"/>
          <w:sz w:val="22"/>
          <w:szCs w:val="22"/>
          <w:lang w:eastAsia="en-US"/>
        </w:rPr>
        <w:t xml:space="preserve">en las áreas de su competencia, </w:t>
      </w:r>
      <w:r w:rsidR="00D42C6C" w:rsidRPr="0090626E">
        <w:rPr>
          <w:rFonts w:ascii="Palatino Linotype" w:eastAsiaTheme="minorHAnsi" w:hAnsi="Palatino Linotype" w:cs="Tahoma"/>
          <w:b/>
          <w:color w:val="000000"/>
          <w:sz w:val="22"/>
          <w:szCs w:val="22"/>
          <w:lang w:eastAsia="en-US"/>
        </w:rPr>
        <w:t xml:space="preserve">entregue el documento que </w:t>
      </w:r>
      <w:r w:rsidR="001F52D5" w:rsidRPr="0090626E">
        <w:rPr>
          <w:rFonts w:ascii="Palatino Linotype" w:eastAsiaTheme="minorHAnsi" w:hAnsi="Palatino Linotype" w:cs="Tahoma"/>
          <w:b/>
          <w:color w:val="000000"/>
          <w:sz w:val="22"/>
          <w:szCs w:val="22"/>
          <w:lang w:eastAsia="en-US"/>
        </w:rPr>
        <w:t xml:space="preserve">dé </w:t>
      </w:r>
      <w:r w:rsidR="00D42C6C" w:rsidRPr="0090626E">
        <w:rPr>
          <w:rFonts w:ascii="Palatino Linotype" w:eastAsiaTheme="minorHAnsi" w:hAnsi="Palatino Linotype" w:cs="Tahoma"/>
          <w:b/>
          <w:color w:val="000000"/>
          <w:sz w:val="22"/>
          <w:szCs w:val="22"/>
          <w:lang w:eastAsia="en-US"/>
        </w:rPr>
        <w:t xml:space="preserve">cuenta de la certificación laboral del Secretario del Ayuntamiento, Tesorero Municipal y del Titular de la </w:t>
      </w:r>
      <w:r w:rsidR="00D42C6C" w:rsidRPr="0090626E">
        <w:rPr>
          <w:rFonts w:ascii="Palatino Linotype" w:eastAsia="Calibri" w:hAnsi="Palatino Linotype" w:cs="Tahoma"/>
          <w:b/>
          <w:iCs/>
          <w:color w:val="000000"/>
          <w:sz w:val="22"/>
          <w:szCs w:val="22"/>
          <w:lang w:eastAsia="es-ES_tradnl"/>
        </w:rPr>
        <w:t>Unidad de Transparencia y Acceso a la Información Pública Municipal</w:t>
      </w:r>
      <w:r w:rsidR="00674251" w:rsidRPr="0090626E">
        <w:rPr>
          <w:rFonts w:ascii="Palatino Linotype" w:eastAsiaTheme="minorHAnsi" w:hAnsi="Palatino Linotype" w:cs="Tahoma"/>
          <w:b/>
          <w:color w:val="000000"/>
          <w:sz w:val="22"/>
          <w:szCs w:val="22"/>
          <w:lang w:eastAsia="en-US"/>
        </w:rPr>
        <w:t>, en su versión pública</w:t>
      </w:r>
      <w:r w:rsidR="00674251" w:rsidRPr="0090626E">
        <w:rPr>
          <w:rFonts w:ascii="Palatino Linotype" w:eastAsiaTheme="minorHAnsi" w:hAnsi="Palatino Linotype" w:cs="Tahoma"/>
          <w:color w:val="000000"/>
          <w:sz w:val="22"/>
          <w:szCs w:val="22"/>
          <w:lang w:eastAsia="en-US"/>
        </w:rPr>
        <w:t xml:space="preserve">; asimismo para el caso de que no cuente con la información solicitada deberá </w:t>
      </w:r>
      <w:r w:rsidR="001F52D5" w:rsidRPr="0090626E">
        <w:rPr>
          <w:rFonts w:ascii="Palatino Linotype" w:eastAsiaTheme="minorHAnsi" w:hAnsi="Palatino Linotype" w:cs="Tahoma"/>
          <w:color w:val="000000"/>
          <w:sz w:val="22"/>
          <w:szCs w:val="22"/>
          <w:lang w:eastAsia="en-US"/>
        </w:rPr>
        <w:t>hacerlo del conocimiento del Recurrente, de</w:t>
      </w:r>
      <w:r w:rsidR="00674251" w:rsidRPr="0090626E">
        <w:rPr>
          <w:rFonts w:ascii="Palatino Linotype" w:eastAsiaTheme="minorHAnsi" w:hAnsi="Palatino Linotype" w:cs="Tahoma"/>
          <w:color w:val="000000"/>
          <w:sz w:val="22"/>
          <w:szCs w:val="22"/>
          <w:lang w:eastAsia="en-US"/>
        </w:rPr>
        <w:t xml:space="preserve"> conformidad con </w:t>
      </w:r>
      <w:r w:rsidR="001F52D5" w:rsidRPr="0090626E">
        <w:rPr>
          <w:rFonts w:ascii="Palatino Linotype" w:eastAsiaTheme="minorHAnsi" w:hAnsi="Palatino Linotype" w:cs="Tahoma"/>
          <w:color w:val="000000"/>
          <w:sz w:val="22"/>
          <w:szCs w:val="22"/>
          <w:lang w:eastAsia="en-US"/>
        </w:rPr>
        <w:t xml:space="preserve">el </w:t>
      </w:r>
      <w:r w:rsidR="00674251" w:rsidRPr="0090626E">
        <w:rPr>
          <w:rFonts w:ascii="Palatino Linotype" w:eastAsiaTheme="minorHAnsi" w:hAnsi="Palatino Linotype" w:cs="Tahoma"/>
          <w:color w:val="000000"/>
          <w:sz w:val="22"/>
          <w:szCs w:val="22"/>
          <w:lang w:eastAsia="en-US"/>
        </w:rPr>
        <w:t xml:space="preserve">artículos 19, párrafo </w:t>
      </w:r>
      <w:r w:rsidR="001F52D5" w:rsidRPr="0090626E">
        <w:rPr>
          <w:rFonts w:ascii="Palatino Linotype" w:eastAsiaTheme="minorHAnsi" w:hAnsi="Palatino Linotype" w:cs="Tahoma"/>
          <w:color w:val="000000"/>
          <w:sz w:val="22"/>
          <w:szCs w:val="22"/>
          <w:lang w:eastAsia="en-US"/>
        </w:rPr>
        <w:t xml:space="preserve">segundo </w:t>
      </w:r>
      <w:r w:rsidR="00674251" w:rsidRPr="0090626E">
        <w:rPr>
          <w:rFonts w:ascii="Palatino Linotype" w:eastAsiaTheme="minorHAnsi" w:hAnsi="Palatino Linotype" w:cs="Tahoma"/>
          <w:color w:val="000000"/>
          <w:sz w:val="22"/>
          <w:szCs w:val="22"/>
          <w:lang w:eastAsia="en-US"/>
        </w:rPr>
        <w:t xml:space="preserve">de la </w:t>
      </w:r>
      <w:r w:rsidR="00674251" w:rsidRPr="0090626E">
        <w:rPr>
          <w:rFonts w:ascii="Palatino Linotype" w:eastAsia="Calibri" w:hAnsi="Palatino Linotype" w:cs="Tahoma"/>
          <w:bCs/>
          <w:color w:val="000000"/>
          <w:sz w:val="22"/>
          <w:szCs w:val="22"/>
          <w:lang w:eastAsia="en-US"/>
        </w:rPr>
        <w:t>Ley de Transparencia y Acceso a la Información Pública del Estado de México y Municipios.</w:t>
      </w:r>
    </w:p>
    <w:p w14:paraId="468AF5A3" w14:textId="77777777" w:rsidR="00D42C6C" w:rsidRPr="0090626E" w:rsidRDefault="00D42C6C" w:rsidP="008C49C7">
      <w:pPr>
        <w:spacing w:line="360" w:lineRule="auto"/>
        <w:jc w:val="both"/>
        <w:rPr>
          <w:rFonts w:ascii="Palatino Linotype" w:eastAsia="Calibri" w:hAnsi="Palatino Linotype" w:cs="Tahoma"/>
          <w:bCs/>
          <w:color w:val="000000"/>
          <w:sz w:val="22"/>
          <w:szCs w:val="22"/>
          <w:lang w:eastAsia="en-US"/>
        </w:rPr>
      </w:pPr>
    </w:p>
    <w:p w14:paraId="3BD8AEE6" w14:textId="77777777" w:rsidR="00674251" w:rsidRPr="0090626E" w:rsidRDefault="00674251" w:rsidP="00674251">
      <w:pPr>
        <w:tabs>
          <w:tab w:val="left" w:pos="4962"/>
        </w:tabs>
        <w:spacing w:line="360" w:lineRule="auto"/>
        <w:jc w:val="both"/>
        <w:rPr>
          <w:rFonts w:ascii="Palatino Linotype" w:hAnsi="Palatino Linotype" w:cs="Tahoma"/>
          <w:b/>
          <w:sz w:val="22"/>
          <w:szCs w:val="22"/>
        </w:rPr>
      </w:pPr>
      <w:r w:rsidRPr="0090626E">
        <w:rPr>
          <w:rFonts w:ascii="Palatino Linotype" w:hAnsi="Palatino Linotype" w:cs="Tahoma"/>
          <w:b/>
          <w:sz w:val="22"/>
          <w:szCs w:val="22"/>
        </w:rPr>
        <w:t>SEXTO. Versión Pública</w:t>
      </w:r>
    </w:p>
    <w:p w14:paraId="02BA8886" w14:textId="77777777" w:rsidR="00674251" w:rsidRPr="0090626E" w:rsidRDefault="00674251" w:rsidP="00674251">
      <w:pPr>
        <w:tabs>
          <w:tab w:val="left" w:pos="4962"/>
        </w:tabs>
        <w:spacing w:line="360" w:lineRule="auto"/>
        <w:jc w:val="both"/>
        <w:rPr>
          <w:rFonts w:ascii="Palatino Linotype" w:hAnsi="Palatino Linotype" w:cs="Tahoma"/>
          <w:b/>
          <w:sz w:val="22"/>
          <w:szCs w:val="22"/>
        </w:rPr>
      </w:pPr>
    </w:p>
    <w:p w14:paraId="491428E3" w14:textId="77777777" w:rsidR="00674251" w:rsidRPr="0090626E" w:rsidRDefault="00674251" w:rsidP="00674251">
      <w:pPr>
        <w:spacing w:line="360" w:lineRule="auto"/>
        <w:ind w:right="-93"/>
        <w:jc w:val="both"/>
        <w:rPr>
          <w:rFonts w:ascii="Palatino Linotype" w:eastAsia="Calibri" w:hAnsi="Palatino Linotype" w:cs="Tahoma"/>
          <w:bCs/>
          <w:iCs/>
          <w:sz w:val="22"/>
          <w:szCs w:val="22"/>
          <w:lang w:eastAsia="es-ES_tradnl"/>
        </w:rPr>
      </w:pPr>
      <w:r w:rsidRPr="0090626E">
        <w:rPr>
          <w:rFonts w:ascii="Palatino Linotype" w:eastAsia="Calibri" w:hAnsi="Palatino Linotype" w:cs="Tahoma"/>
          <w:bCs/>
          <w:iCs/>
          <w:sz w:val="22"/>
          <w:szCs w:val="22"/>
          <w:lang w:eastAsia="es-ES_tradnl"/>
        </w:rPr>
        <w:t xml:space="preserve">Como se ha precisado y por lo señalado por el Sujeto Obligado es </w:t>
      </w:r>
      <w:r w:rsidRPr="0090626E">
        <w:rPr>
          <w:rFonts w:ascii="Palatino Linotype" w:eastAsia="Calibri" w:hAnsi="Palatino Linotype" w:cs="Tahoma"/>
          <w:bCs/>
          <w:sz w:val="22"/>
          <w:szCs w:val="22"/>
          <w:lang w:val="es-ES_tradnl" w:eastAsia="en-US"/>
        </w:rPr>
        <w:t>posible</w:t>
      </w:r>
      <w:r w:rsidRPr="0090626E">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w:t>
      </w:r>
      <w:r w:rsidRPr="0090626E">
        <w:rPr>
          <w:rFonts w:ascii="Palatino Linotype" w:eastAsia="Calibri" w:hAnsi="Palatino Linotype" w:cs="Tahoma"/>
          <w:bCs/>
          <w:iCs/>
          <w:sz w:val="22"/>
          <w:szCs w:val="22"/>
          <w:lang w:eastAsia="es-ES_tradnl"/>
        </w:rPr>
        <w:lastRenderedPageBreak/>
        <w:t>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25716CC1" w14:textId="77777777" w:rsidR="00674251" w:rsidRPr="0090626E" w:rsidRDefault="00674251" w:rsidP="00674251">
      <w:pPr>
        <w:spacing w:line="360" w:lineRule="auto"/>
        <w:ind w:right="-93"/>
        <w:jc w:val="both"/>
        <w:rPr>
          <w:rFonts w:ascii="Palatino Linotype" w:eastAsia="Calibri" w:hAnsi="Palatino Linotype" w:cs="Tahoma"/>
          <w:bCs/>
          <w:iCs/>
          <w:sz w:val="22"/>
          <w:szCs w:val="22"/>
          <w:lang w:eastAsia="es-ES_tradnl"/>
        </w:rPr>
      </w:pPr>
    </w:p>
    <w:p w14:paraId="0B65DBE4" w14:textId="77777777" w:rsidR="00674251" w:rsidRPr="0090626E" w:rsidRDefault="00674251" w:rsidP="00674251">
      <w:pPr>
        <w:tabs>
          <w:tab w:val="left" w:pos="4962"/>
        </w:tabs>
        <w:spacing w:line="360" w:lineRule="auto"/>
        <w:jc w:val="both"/>
        <w:rPr>
          <w:rFonts w:ascii="Palatino Linotype" w:hAnsi="Palatino Linotype" w:cs="Tahoma"/>
          <w:sz w:val="22"/>
          <w:szCs w:val="22"/>
        </w:rPr>
      </w:pPr>
      <w:r w:rsidRPr="0090626E">
        <w:rPr>
          <w:rFonts w:ascii="Palatino Linotype" w:hAnsi="Palatino Linotype" w:cs="Tahoma"/>
          <w:sz w:val="22"/>
          <w:szCs w:val="22"/>
        </w:rPr>
        <w:t>Adicional a lo anterior, del análisis que se realizó a los documentos que presenta, se advierte que en los mismos se consignan diversos datos personales relacionados con la vida privada de los servidores públicos, por lo que conviene analizar la naturaleza de estos.</w:t>
      </w:r>
    </w:p>
    <w:p w14:paraId="5DB18102"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7DAF18FE" w14:textId="77777777" w:rsidR="00674251" w:rsidRPr="0090626E" w:rsidRDefault="00674251" w:rsidP="00674251">
      <w:pPr>
        <w:spacing w:line="360" w:lineRule="auto"/>
        <w:ind w:right="-93"/>
        <w:jc w:val="both"/>
        <w:rPr>
          <w:rFonts w:ascii="Palatino Linotype" w:hAnsi="Palatino Linotype" w:cs="Tahoma"/>
          <w:sz w:val="22"/>
          <w:szCs w:val="22"/>
        </w:rPr>
      </w:pPr>
      <w:r w:rsidRPr="0090626E">
        <w:rPr>
          <w:rFonts w:ascii="Palatino Linotype" w:hAnsi="Palatino Linotype" w:cs="Tahoma"/>
          <w:bCs/>
          <w:iCs/>
          <w:sz w:val="22"/>
          <w:szCs w:val="22"/>
        </w:rPr>
        <w:t>En efecto, cuando los documentos de acceso público</w:t>
      </w:r>
      <w:r w:rsidRPr="0090626E">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15EBE5C" w14:textId="77777777" w:rsidR="00674251" w:rsidRPr="0090626E" w:rsidRDefault="00674251" w:rsidP="00674251">
      <w:pPr>
        <w:spacing w:line="360" w:lineRule="auto"/>
        <w:ind w:right="-93"/>
        <w:jc w:val="both"/>
        <w:rPr>
          <w:rFonts w:ascii="Palatino Linotype" w:hAnsi="Palatino Linotype" w:cs="Tahoma"/>
          <w:sz w:val="22"/>
          <w:szCs w:val="22"/>
        </w:rPr>
      </w:pPr>
    </w:p>
    <w:p w14:paraId="6AB9B373"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90626E">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14:paraId="71262F6C"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60F62A9C"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ECD7D8F"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0C56BD74"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6AED132"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2B9C6500"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9DB71F7"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62AFD6B6"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ECCF6FC"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682BE67B"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90626E">
        <w:rPr>
          <w:rFonts w:ascii="Palatino Linotype" w:hAnsi="Palatino Linotype" w:cs="Tahoma"/>
          <w:bCs/>
          <w:iCs/>
          <w:sz w:val="22"/>
          <w:szCs w:val="22"/>
        </w:rPr>
        <w:lastRenderedPageBreak/>
        <w:t xml:space="preserve">o fuentes de acceso público, </w:t>
      </w:r>
      <w:proofErr w:type="spellStart"/>
      <w:r w:rsidRPr="0090626E">
        <w:rPr>
          <w:rFonts w:ascii="Palatino Linotype" w:hAnsi="Palatino Linotype" w:cs="Tahoma"/>
          <w:bCs/>
          <w:iCs/>
          <w:sz w:val="22"/>
          <w:szCs w:val="22"/>
        </w:rPr>
        <w:t>ii</w:t>
      </w:r>
      <w:proofErr w:type="spellEnd"/>
      <w:r w:rsidRPr="0090626E">
        <w:rPr>
          <w:rFonts w:ascii="Palatino Linotype" w:hAnsi="Palatino Linotype" w:cs="Tahoma"/>
          <w:bCs/>
          <w:iCs/>
          <w:sz w:val="22"/>
          <w:szCs w:val="22"/>
        </w:rPr>
        <w:t xml:space="preserve">) por ley tenga el carácter de pública, </w:t>
      </w:r>
      <w:proofErr w:type="spellStart"/>
      <w:r w:rsidRPr="0090626E">
        <w:rPr>
          <w:rFonts w:ascii="Palatino Linotype" w:hAnsi="Palatino Linotype" w:cs="Tahoma"/>
          <w:bCs/>
          <w:iCs/>
          <w:sz w:val="22"/>
          <w:szCs w:val="22"/>
        </w:rPr>
        <w:t>iii</w:t>
      </w:r>
      <w:proofErr w:type="spellEnd"/>
      <w:r w:rsidRPr="0090626E">
        <w:rPr>
          <w:rFonts w:ascii="Palatino Linotype" w:hAnsi="Palatino Linotype" w:cs="Tahoma"/>
          <w:bCs/>
          <w:iCs/>
          <w:sz w:val="22"/>
          <w:szCs w:val="22"/>
        </w:rPr>
        <w:t xml:space="preserve">) exista una orden judicial, </w:t>
      </w:r>
      <w:proofErr w:type="spellStart"/>
      <w:r w:rsidRPr="0090626E">
        <w:rPr>
          <w:rFonts w:ascii="Palatino Linotype" w:hAnsi="Palatino Linotype" w:cs="Tahoma"/>
          <w:bCs/>
          <w:iCs/>
          <w:sz w:val="22"/>
          <w:szCs w:val="22"/>
        </w:rPr>
        <w:t>iv</w:t>
      </w:r>
      <w:proofErr w:type="spellEnd"/>
      <w:r w:rsidRPr="0090626E">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7735DAB7"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68149D1B"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79DC141C"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0AFC6751" w14:textId="77777777" w:rsidR="00674251" w:rsidRPr="0090626E" w:rsidRDefault="00674251" w:rsidP="00674251">
      <w:pPr>
        <w:numPr>
          <w:ilvl w:val="0"/>
          <w:numId w:val="26"/>
        </w:num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10144CB2"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75CEF9F7" w14:textId="77777777" w:rsidR="00674251" w:rsidRPr="0090626E" w:rsidRDefault="00674251" w:rsidP="00674251">
      <w:pPr>
        <w:numPr>
          <w:ilvl w:val="0"/>
          <w:numId w:val="26"/>
        </w:num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Para la difusión de los datos, se requiera el consentimiento del titular. </w:t>
      </w:r>
    </w:p>
    <w:p w14:paraId="20586681"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7A611A62"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A3E124A"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3A50A847"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Además, en el artículo 5° de dicho ordenamiento jurídico, establece que es la Ley aplicable para todo tratamiento de datos personales.</w:t>
      </w:r>
    </w:p>
    <w:p w14:paraId="43548E53"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1DE4DA86"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w:t>
      </w:r>
      <w:r w:rsidRPr="0090626E">
        <w:rPr>
          <w:rFonts w:ascii="Palatino Linotype" w:hAnsi="Palatino Linotype" w:cs="Tahoma"/>
          <w:bCs/>
          <w:iCs/>
          <w:sz w:val="22"/>
          <w:szCs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A71B20C" w14:textId="77777777" w:rsidR="00D42C6C" w:rsidRPr="0090626E" w:rsidRDefault="00D42C6C" w:rsidP="00674251">
      <w:pPr>
        <w:spacing w:line="360" w:lineRule="auto"/>
        <w:ind w:right="-93"/>
        <w:jc w:val="both"/>
        <w:rPr>
          <w:rFonts w:ascii="Palatino Linotype" w:hAnsi="Palatino Linotype" w:cs="Tahoma"/>
          <w:bCs/>
          <w:iCs/>
          <w:sz w:val="22"/>
          <w:szCs w:val="22"/>
        </w:rPr>
      </w:pPr>
    </w:p>
    <w:p w14:paraId="6FA00E62"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A54BF48"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503B2CC2"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930F522"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3638C6FC"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3B367CC7"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345D9FDB"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6CA6BEE"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1E9B34FF"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34CE291"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779CBCE6"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Ahora bien, cuando las personas tienen una relación comercial, </w:t>
      </w:r>
      <w:r w:rsidRPr="0090626E">
        <w:rPr>
          <w:rFonts w:ascii="Palatino Linotype" w:hAnsi="Palatino Linotype" w:cs="Tahoma"/>
          <w:bCs/>
          <w:iCs/>
          <w:sz w:val="22"/>
          <w:szCs w:val="22"/>
          <w:u w:val="single"/>
        </w:rPr>
        <w:t>laboral</w:t>
      </w:r>
      <w:r w:rsidRPr="0090626E">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9FC71AB" w14:textId="79CF3FCA"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lastRenderedPageBreak/>
        <w:t xml:space="preserve">Bajo este esquema a continuación se analizan los datos personales, que de manera enunciativa mas no limitativa, pudieran encontrarse en los documentos que se ordenan entregar susceptibles de clasificación, tales como el </w:t>
      </w:r>
      <w:r w:rsidRPr="0090626E">
        <w:rPr>
          <w:rFonts w:ascii="Palatino Linotype" w:hAnsi="Palatino Linotype" w:cs="Tahoma"/>
          <w:b/>
          <w:bCs/>
          <w:iCs/>
          <w:sz w:val="22"/>
          <w:szCs w:val="22"/>
        </w:rPr>
        <w:t>Registro Federal de Contribuyentes</w:t>
      </w:r>
      <w:r w:rsidRPr="0090626E">
        <w:rPr>
          <w:rFonts w:ascii="Palatino Linotype" w:hAnsi="Palatino Linotype" w:cs="Tahoma"/>
          <w:bCs/>
          <w:iCs/>
          <w:sz w:val="22"/>
          <w:szCs w:val="22"/>
        </w:rPr>
        <w:t xml:space="preserve"> (RFC), la </w:t>
      </w:r>
      <w:r w:rsidRPr="0090626E">
        <w:rPr>
          <w:rFonts w:ascii="Palatino Linotype" w:hAnsi="Palatino Linotype" w:cs="Tahoma"/>
          <w:b/>
          <w:bCs/>
          <w:iCs/>
          <w:sz w:val="22"/>
          <w:szCs w:val="22"/>
        </w:rPr>
        <w:t>Clave Única de Registro de Población</w:t>
      </w:r>
      <w:r w:rsidRPr="0090626E">
        <w:rPr>
          <w:rFonts w:ascii="Palatino Linotype" w:hAnsi="Palatino Linotype" w:cs="Tahoma"/>
          <w:bCs/>
          <w:iCs/>
          <w:sz w:val="22"/>
          <w:szCs w:val="22"/>
        </w:rPr>
        <w:t xml:space="preserve"> (CURP), </w:t>
      </w:r>
      <w:r w:rsidR="00D42C6C" w:rsidRPr="0090626E">
        <w:rPr>
          <w:rFonts w:ascii="Palatino Linotype" w:hAnsi="Palatino Linotype" w:cs="Tahoma"/>
          <w:b/>
          <w:bCs/>
          <w:iCs/>
          <w:sz w:val="22"/>
          <w:szCs w:val="22"/>
        </w:rPr>
        <w:t xml:space="preserve">domicilio, correo electrónico, teléfono particular,  </w:t>
      </w:r>
      <w:r w:rsidRPr="0090626E">
        <w:rPr>
          <w:rFonts w:ascii="Palatino Linotype" w:hAnsi="Palatino Linotype" w:cs="Tahoma"/>
          <w:b/>
          <w:bCs/>
          <w:iCs/>
          <w:sz w:val="22"/>
          <w:szCs w:val="22"/>
        </w:rPr>
        <w:t xml:space="preserve">estado civil, edad, </w:t>
      </w:r>
      <w:r w:rsidR="00D42C6C" w:rsidRPr="0090626E">
        <w:rPr>
          <w:rFonts w:ascii="Palatino Linotype" w:hAnsi="Palatino Linotype" w:cs="Tahoma"/>
          <w:bCs/>
          <w:iCs/>
          <w:sz w:val="22"/>
          <w:szCs w:val="22"/>
        </w:rPr>
        <w:t xml:space="preserve">la </w:t>
      </w:r>
      <w:r w:rsidR="00D42C6C" w:rsidRPr="0090626E">
        <w:rPr>
          <w:rFonts w:ascii="Palatino Linotype" w:hAnsi="Palatino Linotype" w:cs="Tahoma"/>
          <w:b/>
          <w:bCs/>
          <w:iCs/>
          <w:sz w:val="22"/>
          <w:szCs w:val="22"/>
        </w:rPr>
        <w:t>Clave de cualquier tipo de seguridad social</w:t>
      </w:r>
      <w:r w:rsidR="00D42C6C" w:rsidRPr="0090626E">
        <w:rPr>
          <w:rFonts w:ascii="Palatino Linotype" w:hAnsi="Palatino Linotype" w:cs="Tahoma"/>
          <w:bCs/>
          <w:iCs/>
          <w:sz w:val="22"/>
          <w:szCs w:val="22"/>
        </w:rPr>
        <w:t xml:space="preserve"> (ISSEMYM, u otros), así como, los </w:t>
      </w:r>
      <w:r w:rsidR="00D42C6C" w:rsidRPr="0090626E">
        <w:rPr>
          <w:rFonts w:ascii="Palatino Linotype" w:hAnsi="Palatino Linotype" w:cs="Tahoma"/>
          <w:b/>
          <w:bCs/>
          <w:iCs/>
          <w:sz w:val="22"/>
          <w:szCs w:val="22"/>
        </w:rPr>
        <w:t xml:space="preserve">préstamos o descuentos  personales </w:t>
      </w:r>
      <w:r w:rsidR="00D42C6C" w:rsidRPr="0090626E">
        <w:rPr>
          <w:rFonts w:ascii="Palatino Linotype" w:hAnsi="Palatino Linotype" w:cs="Tahoma"/>
          <w:bCs/>
          <w:iCs/>
          <w:sz w:val="22"/>
          <w:szCs w:val="22"/>
        </w:rPr>
        <w:t>que se le hagan al servidor público</w:t>
      </w:r>
      <w:r w:rsidR="00333E59" w:rsidRPr="0090626E">
        <w:rPr>
          <w:rFonts w:ascii="Palatino Linotype" w:hAnsi="Palatino Linotype" w:cs="Tahoma"/>
          <w:bCs/>
          <w:iCs/>
          <w:sz w:val="22"/>
          <w:szCs w:val="22"/>
        </w:rPr>
        <w:t xml:space="preserve"> y </w:t>
      </w:r>
      <w:r w:rsidR="00333E59" w:rsidRPr="0090626E">
        <w:rPr>
          <w:rFonts w:ascii="Palatino Linotype" w:hAnsi="Palatino Linotype" w:cs="Tahoma"/>
          <w:b/>
          <w:bCs/>
          <w:iCs/>
          <w:sz w:val="22"/>
          <w:szCs w:val="22"/>
        </w:rPr>
        <w:t>los códigos QR</w:t>
      </w:r>
      <w:r w:rsidR="00D42C6C" w:rsidRPr="0090626E">
        <w:rPr>
          <w:rFonts w:ascii="Palatino Linotype" w:hAnsi="Palatino Linotype" w:cs="Tahoma"/>
          <w:b/>
          <w:bCs/>
          <w:iCs/>
          <w:sz w:val="22"/>
          <w:szCs w:val="22"/>
        </w:rPr>
        <w:t>.</w:t>
      </w:r>
    </w:p>
    <w:p w14:paraId="14A1AADB"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19243F18" w14:textId="77777777" w:rsidR="00674251" w:rsidRPr="0090626E" w:rsidRDefault="00674251" w:rsidP="00674251">
      <w:pPr>
        <w:pStyle w:val="Prrafodelista"/>
        <w:numPr>
          <w:ilvl w:val="0"/>
          <w:numId w:val="27"/>
        </w:numPr>
        <w:spacing w:line="360" w:lineRule="auto"/>
        <w:ind w:right="-93"/>
        <w:jc w:val="both"/>
        <w:rPr>
          <w:rFonts w:ascii="Palatino Linotype" w:hAnsi="Palatino Linotype" w:cs="Tahoma"/>
          <w:bCs/>
          <w:iCs/>
          <w:szCs w:val="22"/>
        </w:rPr>
      </w:pPr>
      <w:r w:rsidRPr="0090626E">
        <w:rPr>
          <w:rFonts w:ascii="Palatino Linotype" w:hAnsi="Palatino Linotype" w:cs="Tahoma"/>
          <w:b/>
          <w:bCs/>
          <w:iCs/>
          <w:szCs w:val="22"/>
        </w:rPr>
        <w:t>Registro Federal de Contribuyentes</w:t>
      </w:r>
      <w:r w:rsidRPr="0090626E">
        <w:rPr>
          <w:rFonts w:ascii="Palatino Linotype" w:hAnsi="Palatino Linotype" w:cs="Tahoma"/>
          <w:bCs/>
          <w:iCs/>
          <w:szCs w:val="22"/>
        </w:rPr>
        <w:t xml:space="preserve"> (RFC)</w:t>
      </w:r>
    </w:p>
    <w:p w14:paraId="1E9543A7" w14:textId="77777777" w:rsidR="00674251" w:rsidRPr="0090626E" w:rsidRDefault="00674251" w:rsidP="00674251">
      <w:pPr>
        <w:spacing w:line="360" w:lineRule="auto"/>
        <w:ind w:left="360" w:right="-93"/>
        <w:jc w:val="both"/>
        <w:rPr>
          <w:rFonts w:ascii="Palatino Linotype" w:hAnsi="Palatino Linotype" w:cs="Tahoma"/>
          <w:bCs/>
          <w:iCs/>
          <w:sz w:val="22"/>
          <w:szCs w:val="22"/>
        </w:rPr>
      </w:pPr>
    </w:p>
    <w:p w14:paraId="5F511F87"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6337148"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3E8DBEEF"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90626E">
        <w:rPr>
          <w:rFonts w:ascii="Palatino Linotype" w:hAnsi="Palatino Linotype" w:cs="Tahoma"/>
          <w:bCs/>
          <w:iCs/>
          <w:sz w:val="22"/>
          <w:szCs w:val="22"/>
        </w:rPr>
        <w:t>homoclave</w:t>
      </w:r>
      <w:proofErr w:type="spellEnd"/>
      <w:r w:rsidRPr="0090626E">
        <w:rPr>
          <w:rFonts w:ascii="Palatino Linotype" w:hAnsi="Palatino Linotype" w:cs="Tahoma"/>
          <w:bCs/>
          <w:iCs/>
          <w:sz w:val="22"/>
          <w:szCs w:val="22"/>
        </w:rPr>
        <w:t xml:space="preserve"> que establece el sistema automático del Servicio de Administración Tributaria.</w:t>
      </w:r>
    </w:p>
    <w:p w14:paraId="5EE2A041"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372AB7C1"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w:t>
      </w:r>
      <w:r w:rsidRPr="0090626E">
        <w:rPr>
          <w:rFonts w:ascii="Palatino Linotype" w:hAnsi="Palatino Linotype" w:cs="Tahoma"/>
          <w:bCs/>
          <w:iCs/>
          <w:sz w:val="22"/>
          <w:szCs w:val="22"/>
        </w:rPr>
        <w:lastRenderedPageBreak/>
        <w:t>que los particulares tramitan dicho dato, con el único propósito de realizar mediante esa clave de identificación, operaciones o actividades de naturaleza fiscal.</w:t>
      </w:r>
    </w:p>
    <w:p w14:paraId="7CD82E4B"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0C74E285"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92B35E9" w14:textId="77777777" w:rsidR="00D42C6C" w:rsidRPr="0090626E" w:rsidRDefault="00D42C6C" w:rsidP="00674251">
      <w:pPr>
        <w:spacing w:line="360" w:lineRule="auto"/>
        <w:ind w:right="-93"/>
        <w:jc w:val="both"/>
        <w:rPr>
          <w:rFonts w:ascii="Palatino Linotype" w:hAnsi="Palatino Linotype" w:cs="Tahoma"/>
          <w:bCs/>
          <w:iCs/>
          <w:sz w:val="22"/>
          <w:szCs w:val="22"/>
        </w:rPr>
      </w:pPr>
    </w:p>
    <w:p w14:paraId="7B22B1C0"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7D09FDBF"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035870EA" w14:textId="77777777" w:rsidR="00674251" w:rsidRPr="0090626E" w:rsidRDefault="00674251" w:rsidP="00674251">
      <w:pPr>
        <w:spacing w:line="360" w:lineRule="auto"/>
        <w:ind w:left="567" w:right="539"/>
        <w:jc w:val="both"/>
        <w:rPr>
          <w:rFonts w:ascii="Palatino Linotype" w:hAnsi="Palatino Linotype" w:cs="Tahoma"/>
          <w:bCs/>
          <w:i/>
          <w:iCs/>
          <w:szCs w:val="22"/>
        </w:rPr>
      </w:pPr>
      <w:r w:rsidRPr="0090626E">
        <w:rPr>
          <w:rFonts w:ascii="Palatino Linotype" w:hAnsi="Palatino Linotype" w:cs="Tahoma"/>
          <w:bCs/>
          <w:i/>
          <w:iCs/>
          <w:szCs w:val="22"/>
        </w:rPr>
        <w:t>“</w:t>
      </w:r>
      <w:r w:rsidRPr="0090626E">
        <w:rPr>
          <w:rFonts w:ascii="Palatino Linotype" w:hAnsi="Palatino Linotype" w:cs="Tahoma"/>
          <w:b/>
          <w:bCs/>
          <w:i/>
          <w:iCs/>
          <w:szCs w:val="22"/>
        </w:rPr>
        <w:t>Registro Federal de Contribuyentes (RFC) de personas físicas</w:t>
      </w:r>
      <w:r w:rsidRPr="0090626E">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72F08377" w14:textId="77777777" w:rsidR="00674251" w:rsidRPr="0090626E" w:rsidRDefault="00674251" w:rsidP="00674251">
      <w:pPr>
        <w:spacing w:line="360" w:lineRule="auto"/>
        <w:ind w:right="-93"/>
        <w:jc w:val="both"/>
        <w:rPr>
          <w:rFonts w:ascii="Palatino Linotype" w:hAnsi="Palatino Linotype" w:cs="Tahoma"/>
          <w:bCs/>
          <w:iCs/>
          <w:sz w:val="22"/>
          <w:szCs w:val="22"/>
        </w:rPr>
      </w:pPr>
    </w:p>
    <w:p w14:paraId="0FF070DB" w14:textId="77777777" w:rsidR="00674251" w:rsidRPr="0090626E" w:rsidRDefault="00674251" w:rsidP="00674251">
      <w:pPr>
        <w:spacing w:line="360" w:lineRule="auto"/>
        <w:ind w:right="-93"/>
        <w:jc w:val="both"/>
        <w:rPr>
          <w:rFonts w:ascii="Palatino Linotype" w:hAnsi="Palatino Linotype" w:cs="Tahoma"/>
          <w:bCs/>
          <w:iCs/>
          <w:sz w:val="22"/>
          <w:szCs w:val="22"/>
        </w:rPr>
      </w:pPr>
      <w:r w:rsidRPr="0090626E">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9BFFFF0" w14:textId="77777777" w:rsidR="00D42C6C" w:rsidRPr="0090626E" w:rsidRDefault="00D42C6C" w:rsidP="00674251">
      <w:pPr>
        <w:spacing w:line="360" w:lineRule="auto"/>
        <w:ind w:right="-93"/>
        <w:jc w:val="both"/>
        <w:rPr>
          <w:rFonts w:ascii="Palatino Linotype" w:hAnsi="Palatino Linotype" w:cs="Tahoma"/>
          <w:bCs/>
          <w:iCs/>
          <w:sz w:val="22"/>
          <w:szCs w:val="22"/>
        </w:rPr>
      </w:pPr>
    </w:p>
    <w:p w14:paraId="16264885" w14:textId="77777777" w:rsidR="00674251" w:rsidRPr="0090626E" w:rsidRDefault="00674251" w:rsidP="00674251">
      <w:pPr>
        <w:pStyle w:val="Prrafodelista"/>
        <w:numPr>
          <w:ilvl w:val="0"/>
          <w:numId w:val="28"/>
        </w:numPr>
        <w:spacing w:before="240" w:after="240" w:line="360" w:lineRule="auto"/>
        <w:jc w:val="both"/>
        <w:rPr>
          <w:rFonts w:ascii="Palatino Linotype" w:hAnsi="Palatino Linotype" w:cs="Tahoma"/>
          <w:b/>
          <w:szCs w:val="22"/>
        </w:rPr>
      </w:pPr>
      <w:r w:rsidRPr="0090626E">
        <w:rPr>
          <w:rFonts w:ascii="Palatino Linotype" w:hAnsi="Palatino Linotype" w:cs="Tahoma"/>
          <w:b/>
          <w:szCs w:val="22"/>
        </w:rPr>
        <w:t xml:space="preserve">Clave </w:t>
      </w:r>
      <w:r w:rsidRPr="0090626E">
        <w:rPr>
          <w:rFonts w:ascii="Palatino Linotype" w:hAnsi="Palatino Linotype" w:cs="Tahoma"/>
          <w:b/>
          <w:caps/>
          <w:szCs w:val="22"/>
        </w:rPr>
        <w:t>ú</w:t>
      </w:r>
      <w:r w:rsidRPr="0090626E">
        <w:rPr>
          <w:rFonts w:ascii="Palatino Linotype" w:hAnsi="Palatino Linotype" w:cs="Tahoma"/>
          <w:b/>
          <w:szCs w:val="22"/>
        </w:rPr>
        <w:t>nica de Registro de Población –CURP-.</w:t>
      </w:r>
    </w:p>
    <w:p w14:paraId="55B8CA51"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lastRenderedPageBreak/>
        <w:t xml:space="preserve">El artículo 36 de la Constitución Política de los Estados Unidos Mexicanos, dispone la obligación de los ciudadanos de inscribirse en el Registro Nacional de Ciudadanos. </w:t>
      </w:r>
    </w:p>
    <w:p w14:paraId="2D366184" w14:textId="77777777" w:rsidR="00674251" w:rsidRPr="0090626E" w:rsidRDefault="00674251" w:rsidP="00674251">
      <w:pPr>
        <w:spacing w:line="360" w:lineRule="auto"/>
        <w:jc w:val="both"/>
        <w:rPr>
          <w:rFonts w:ascii="Palatino Linotype" w:hAnsi="Palatino Linotype" w:cs="Tahoma"/>
          <w:sz w:val="22"/>
          <w:szCs w:val="22"/>
          <w:lang w:eastAsia="es-MX"/>
        </w:rPr>
      </w:pPr>
    </w:p>
    <w:p w14:paraId="1A47C17F"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DD6F5FC" w14:textId="77777777" w:rsidR="00674251" w:rsidRPr="0090626E" w:rsidRDefault="00674251" w:rsidP="00674251">
      <w:pPr>
        <w:spacing w:line="360" w:lineRule="auto"/>
        <w:jc w:val="both"/>
        <w:rPr>
          <w:rFonts w:ascii="Palatino Linotype" w:hAnsi="Palatino Linotype" w:cs="Tahoma"/>
          <w:sz w:val="22"/>
          <w:szCs w:val="22"/>
          <w:lang w:eastAsia="es-MX"/>
        </w:rPr>
      </w:pPr>
    </w:p>
    <w:p w14:paraId="4AA79E03"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B65AE49" w14:textId="77777777" w:rsidR="00674251" w:rsidRPr="0090626E" w:rsidRDefault="00674251" w:rsidP="00674251">
      <w:pPr>
        <w:spacing w:line="360" w:lineRule="auto"/>
        <w:jc w:val="both"/>
        <w:rPr>
          <w:rFonts w:ascii="Palatino Linotype" w:hAnsi="Palatino Linotype" w:cs="Tahoma"/>
          <w:b/>
          <w:sz w:val="22"/>
          <w:szCs w:val="22"/>
          <w:lang w:eastAsia="es-MX"/>
        </w:rPr>
      </w:pPr>
    </w:p>
    <w:p w14:paraId="26DBEE27"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De conformidad con lo precisado por la propia Secretaría de Gobernación en la dirección </w:t>
      </w:r>
      <w:hyperlink r:id="rId18" w:history="1">
        <w:r w:rsidRPr="0090626E">
          <w:rPr>
            <w:rStyle w:val="Hipervnculo"/>
            <w:rFonts w:ascii="Palatino Linotype" w:eastAsiaTheme="majorEastAsia" w:hAnsi="Palatino Linotype" w:cs="Tahoma"/>
            <w:sz w:val="22"/>
            <w:szCs w:val="22"/>
            <w:lang w:eastAsia="es-MX"/>
          </w:rPr>
          <w:t>https://consultas.curp.gob.mx/CurpSP/html/informacionecurpPS.html</w:t>
        </w:r>
      </w:hyperlink>
      <w:r w:rsidRPr="0090626E">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0626E">
        <w:rPr>
          <w:rFonts w:ascii="Palatino Linotype" w:hAnsi="Palatino Linotype" w:cs="Tahoma"/>
          <w:b/>
          <w:sz w:val="22"/>
          <w:szCs w:val="22"/>
          <w:lang w:eastAsia="es-MX"/>
        </w:rPr>
        <w:t xml:space="preserve">se generan a partir de los datos contenidos en el documento probatorio de la identidad del interesado </w:t>
      </w:r>
      <w:r w:rsidRPr="0090626E">
        <w:rPr>
          <w:rFonts w:ascii="Palatino Linotype" w:hAnsi="Palatino Linotype" w:cs="Tahoma"/>
          <w:sz w:val="22"/>
          <w:szCs w:val="22"/>
          <w:lang w:eastAsia="es-MX"/>
        </w:rPr>
        <w:t>(acta de nacimiento, carta de naturalización o documento migratorio) de la siguiente forma:</w:t>
      </w:r>
    </w:p>
    <w:p w14:paraId="5E4C1A85" w14:textId="77777777" w:rsidR="00674251" w:rsidRPr="0090626E" w:rsidRDefault="00674251" w:rsidP="00674251">
      <w:pPr>
        <w:spacing w:line="360" w:lineRule="auto"/>
        <w:jc w:val="both"/>
        <w:rPr>
          <w:rFonts w:ascii="Palatino Linotype" w:hAnsi="Palatino Linotype" w:cs="Tahoma"/>
          <w:sz w:val="22"/>
          <w:szCs w:val="22"/>
          <w:lang w:eastAsia="es-MX"/>
        </w:rPr>
      </w:pPr>
    </w:p>
    <w:p w14:paraId="28A23DAE"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 • El primero y segundo apellidos, así como al nombre de pila.</w:t>
      </w:r>
    </w:p>
    <w:p w14:paraId="7324FC1F"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 • La fecha de nacimiento.</w:t>
      </w:r>
    </w:p>
    <w:p w14:paraId="6CE92F24"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 • El sexo.</w:t>
      </w:r>
    </w:p>
    <w:p w14:paraId="48C257E9"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 • La entidad federativa de nacimiento.</w:t>
      </w:r>
    </w:p>
    <w:p w14:paraId="62B36BC5" w14:textId="77777777" w:rsidR="00674251" w:rsidRPr="0090626E" w:rsidRDefault="00674251" w:rsidP="00674251">
      <w:pPr>
        <w:spacing w:line="360" w:lineRule="auto"/>
        <w:jc w:val="both"/>
        <w:rPr>
          <w:rFonts w:ascii="Palatino Linotype" w:hAnsi="Palatino Linotype" w:cs="Tahoma"/>
          <w:sz w:val="22"/>
          <w:szCs w:val="22"/>
          <w:lang w:eastAsia="es-MX"/>
        </w:rPr>
      </w:pPr>
    </w:p>
    <w:p w14:paraId="183A5483"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lastRenderedPageBreak/>
        <w:t>Los dos últimos elementos de la CURP evitan la duplicidad de la Clave y garantizan su correcta integración.</w:t>
      </w:r>
    </w:p>
    <w:p w14:paraId="10C8E74E" w14:textId="77777777" w:rsidR="00674251" w:rsidRPr="0090626E" w:rsidRDefault="00674251" w:rsidP="00674251">
      <w:pPr>
        <w:spacing w:line="360" w:lineRule="auto"/>
        <w:jc w:val="both"/>
        <w:rPr>
          <w:rFonts w:ascii="Palatino Linotype" w:hAnsi="Palatino Linotype" w:cs="Tahoma"/>
          <w:sz w:val="22"/>
          <w:szCs w:val="22"/>
          <w:lang w:eastAsia="es-MX"/>
        </w:rPr>
      </w:pPr>
    </w:p>
    <w:p w14:paraId="065E5A48"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CBA1F72" w14:textId="77777777" w:rsidR="00674251" w:rsidRPr="0090626E" w:rsidRDefault="00674251" w:rsidP="00674251">
      <w:pPr>
        <w:spacing w:line="360" w:lineRule="auto"/>
        <w:jc w:val="both"/>
        <w:rPr>
          <w:rFonts w:ascii="Palatino Linotype" w:hAnsi="Palatino Linotype" w:cs="Tahoma"/>
          <w:sz w:val="22"/>
          <w:szCs w:val="22"/>
        </w:rPr>
      </w:pPr>
    </w:p>
    <w:p w14:paraId="3B554775" w14:textId="77777777"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Resulta aplicable en la especie, como argumento orientador, el Criterio 3/10, emitido por el INAI.</w:t>
      </w:r>
    </w:p>
    <w:p w14:paraId="51A334D6" w14:textId="77777777" w:rsidR="00674251" w:rsidRPr="0090626E" w:rsidRDefault="00674251" w:rsidP="00674251">
      <w:pPr>
        <w:spacing w:line="360" w:lineRule="auto"/>
        <w:jc w:val="both"/>
        <w:rPr>
          <w:rFonts w:ascii="Palatino Linotype" w:hAnsi="Palatino Linotype" w:cs="Tahoma"/>
          <w:sz w:val="22"/>
          <w:szCs w:val="22"/>
        </w:rPr>
      </w:pPr>
    </w:p>
    <w:p w14:paraId="7D2ECDB4" w14:textId="77777777" w:rsidR="00674251" w:rsidRPr="0090626E" w:rsidRDefault="00674251" w:rsidP="00674251">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90626E">
        <w:rPr>
          <w:rFonts w:ascii="Palatino Linotype" w:eastAsia="Calibri" w:hAnsi="Palatino Linotype" w:cs="Tahoma"/>
          <w:b/>
          <w:bCs/>
          <w:i/>
          <w:color w:val="000000"/>
          <w:szCs w:val="22"/>
        </w:rPr>
        <w:t xml:space="preserve">“Clave Única de Registro de Población (CURP) es un dato personal confidencial. </w:t>
      </w:r>
      <w:r w:rsidRPr="0090626E">
        <w:rPr>
          <w:rFonts w:ascii="Palatino Linotype" w:eastAsia="Calibri" w:hAnsi="Palatino Linotype" w:cs="Tahoma"/>
          <w:i/>
          <w:color w:val="000000"/>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w:t>
      </w:r>
      <w:proofErr w:type="gramStart"/>
      <w:r w:rsidRPr="0090626E">
        <w:rPr>
          <w:rFonts w:ascii="Palatino Linotype" w:eastAsia="Calibri" w:hAnsi="Palatino Linotype" w:cs="Tahoma"/>
          <w:i/>
          <w:color w:val="000000"/>
          <w:szCs w:val="22"/>
        </w:rPr>
        <w:t>señalados.“</w:t>
      </w:r>
      <w:proofErr w:type="gramEnd"/>
    </w:p>
    <w:p w14:paraId="07967C0A" w14:textId="77777777" w:rsidR="00674251" w:rsidRPr="0090626E" w:rsidRDefault="00674251" w:rsidP="00674251">
      <w:pPr>
        <w:spacing w:before="240" w:after="240" w:line="360" w:lineRule="auto"/>
        <w:jc w:val="both"/>
        <w:rPr>
          <w:rFonts w:ascii="Palatino Linotype" w:hAnsi="Palatino Linotype" w:cs="Tahoma"/>
          <w:sz w:val="22"/>
          <w:szCs w:val="22"/>
        </w:rPr>
      </w:pPr>
      <w:r w:rsidRPr="0090626E">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332132AC" w14:textId="77777777" w:rsidR="00674251" w:rsidRPr="0090626E" w:rsidRDefault="00674251" w:rsidP="00674251">
      <w:pPr>
        <w:pStyle w:val="Prrafodelista"/>
        <w:numPr>
          <w:ilvl w:val="0"/>
          <w:numId w:val="29"/>
        </w:numPr>
        <w:spacing w:line="360" w:lineRule="auto"/>
        <w:jc w:val="both"/>
        <w:rPr>
          <w:rFonts w:ascii="Palatino Linotype" w:eastAsia="Calibri" w:hAnsi="Palatino Linotype" w:cs="Tahoma"/>
          <w:b/>
          <w:bCs/>
          <w:szCs w:val="22"/>
          <w:lang w:val="es-ES" w:eastAsia="en-US"/>
        </w:rPr>
      </w:pPr>
      <w:r w:rsidRPr="0090626E">
        <w:rPr>
          <w:rFonts w:ascii="Palatino Linotype" w:eastAsia="Calibri" w:hAnsi="Palatino Linotype" w:cs="Tahoma"/>
          <w:b/>
          <w:bCs/>
          <w:szCs w:val="22"/>
          <w:lang w:val="es-ES" w:eastAsia="en-US"/>
        </w:rPr>
        <w:t>Domicilio</w:t>
      </w:r>
    </w:p>
    <w:p w14:paraId="643833BB" w14:textId="77777777" w:rsidR="00D42C6C" w:rsidRPr="0090626E" w:rsidRDefault="00674251"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lastRenderedPageBreak/>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90626E">
        <w:rPr>
          <w:rFonts w:ascii="Palatino Linotype" w:hAnsi="Palatino Linotype" w:cs="Tahoma"/>
          <w:sz w:val="22"/>
          <w:szCs w:val="22"/>
        </w:rPr>
        <w:t xml:space="preserve"> </w:t>
      </w:r>
      <w:r w:rsidRPr="0090626E">
        <w:rPr>
          <w:rFonts w:ascii="Palatino Linotype" w:eastAsia="Calibri" w:hAnsi="Palatino Linotype" w:cs="Tahoma"/>
          <w:bCs/>
          <w:sz w:val="22"/>
          <w:szCs w:val="22"/>
          <w:lang w:eastAsia="en-US"/>
        </w:rPr>
        <w:t xml:space="preserve">Por lo que procede ordenar al </w:t>
      </w:r>
      <w:r w:rsidR="00D42C6C" w:rsidRPr="0090626E">
        <w:rPr>
          <w:rFonts w:ascii="Palatino Linotype" w:eastAsia="Calibri" w:hAnsi="Palatino Linotype" w:cs="Tahoma"/>
          <w:bCs/>
          <w:sz w:val="22"/>
          <w:szCs w:val="22"/>
          <w:lang w:eastAsia="en-US"/>
        </w:rPr>
        <w:t>Sujeto Obligado</w:t>
      </w:r>
      <w:r w:rsidRPr="0090626E">
        <w:rPr>
          <w:rFonts w:ascii="Palatino Linotype" w:eastAsia="Calibri" w:hAnsi="Palatino Linotype" w:cs="Tahoma"/>
          <w:bCs/>
          <w:sz w:val="22"/>
          <w:szCs w:val="22"/>
          <w:lang w:eastAsia="en-US"/>
        </w:rPr>
        <w:t xml:space="preserve"> la clasificación del domicilio particular de los Servidores Públicos, por tratarse de un dato personal confidencial, en términos del artículo 143, fracción I de la Ley de Transparencia y Acceso a la Información Pública del Estado de México y Municipios.</w:t>
      </w:r>
    </w:p>
    <w:p w14:paraId="26C21C03" w14:textId="5B2589D6" w:rsidR="00674251" w:rsidRPr="0090626E" w:rsidRDefault="00674251" w:rsidP="00674251">
      <w:pPr>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 </w:t>
      </w:r>
    </w:p>
    <w:p w14:paraId="041A731A" w14:textId="77777777" w:rsidR="00D42C6C" w:rsidRPr="0090626E" w:rsidRDefault="00D42C6C" w:rsidP="00D42C6C">
      <w:pPr>
        <w:pStyle w:val="Prrafodelista"/>
        <w:numPr>
          <w:ilvl w:val="0"/>
          <w:numId w:val="29"/>
        </w:numPr>
        <w:spacing w:line="360" w:lineRule="auto"/>
        <w:jc w:val="both"/>
        <w:rPr>
          <w:rFonts w:ascii="Palatino Linotype" w:hAnsi="Palatino Linotype" w:cs="Tahoma"/>
          <w:szCs w:val="22"/>
        </w:rPr>
      </w:pPr>
      <w:r w:rsidRPr="0090626E">
        <w:rPr>
          <w:rFonts w:ascii="Palatino Linotype" w:hAnsi="Palatino Linotype" w:cs="Tahoma"/>
          <w:b/>
          <w:szCs w:val="22"/>
        </w:rPr>
        <w:t>Correo electrónico particular.</w:t>
      </w:r>
    </w:p>
    <w:p w14:paraId="05BE55BC" w14:textId="77777777" w:rsidR="00D42C6C" w:rsidRPr="0090626E" w:rsidRDefault="00D42C6C" w:rsidP="00D42C6C">
      <w:pPr>
        <w:spacing w:line="360" w:lineRule="auto"/>
        <w:jc w:val="both"/>
        <w:rPr>
          <w:rFonts w:ascii="Palatino Linotype" w:eastAsia="Calibri" w:hAnsi="Palatino Linotype" w:cs="Tahoma"/>
          <w:bCs/>
          <w:sz w:val="22"/>
          <w:szCs w:val="22"/>
          <w:lang w:val="es-ES" w:eastAsia="en-US"/>
        </w:rPr>
      </w:pPr>
    </w:p>
    <w:p w14:paraId="71EBC3FE" w14:textId="77777777" w:rsidR="00D42C6C" w:rsidRPr="0090626E" w:rsidRDefault="00D42C6C" w:rsidP="00D42C6C">
      <w:pPr>
        <w:spacing w:line="360" w:lineRule="auto"/>
        <w:jc w:val="both"/>
        <w:rPr>
          <w:rFonts w:ascii="Palatino Linotype" w:eastAsia="Calibri" w:hAnsi="Palatino Linotype" w:cs="Tahoma"/>
          <w:bCs/>
          <w:sz w:val="22"/>
          <w:szCs w:val="22"/>
          <w:lang w:val="es-ES" w:eastAsia="en-US"/>
        </w:rPr>
      </w:pPr>
      <w:r w:rsidRPr="0090626E">
        <w:rPr>
          <w:rFonts w:ascii="Palatino Linotype" w:eastAsia="Calibri" w:hAnsi="Palatino Linotype" w:cs="Tahoma"/>
          <w:bCs/>
          <w:sz w:val="22"/>
          <w:szCs w:val="22"/>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CCAD80A" w14:textId="77777777" w:rsidR="00D42C6C" w:rsidRPr="0090626E" w:rsidRDefault="00D42C6C" w:rsidP="00D42C6C">
      <w:pPr>
        <w:spacing w:line="360" w:lineRule="auto"/>
        <w:jc w:val="both"/>
        <w:rPr>
          <w:rFonts w:ascii="Palatino Linotype" w:eastAsia="Calibri" w:hAnsi="Palatino Linotype" w:cs="Tahoma"/>
          <w:bCs/>
          <w:sz w:val="22"/>
          <w:szCs w:val="22"/>
          <w:lang w:val="es-ES" w:eastAsia="en-US"/>
        </w:rPr>
      </w:pPr>
    </w:p>
    <w:p w14:paraId="0CCEDFB6" w14:textId="77777777" w:rsidR="00D42C6C" w:rsidRPr="0090626E" w:rsidRDefault="00D42C6C" w:rsidP="00D42C6C">
      <w:pPr>
        <w:spacing w:line="360" w:lineRule="auto"/>
        <w:jc w:val="both"/>
        <w:rPr>
          <w:rFonts w:ascii="Palatino Linotype" w:eastAsia="Calibri" w:hAnsi="Palatino Linotype" w:cs="Tahoma"/>
          <w:bCs/>
          <w:sz w:val="22"/>
          <w:szCs w:val="22"/>
          <w:lang w:val="es-ES" w:eastAsia="en-US"/>
        </w:rPr>
      </w:pPr>
      <w:r w:rsidRPr="0090626E">
        <w:rPr>
          <w:rFonts w:ascii="Palatino Linotype" w:eastAsia="Calibri" w:hAnsi="Palatino Linotype" w:cs="Tahoma"/>
          <w:bCs/>
          <w:sz w:val="22"/>
          <w:szCs w:val="22"/>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52A1B135" w14:textId="77777777" w:rsidR="00D42C6C" w:rsidRPr="0090626E" w:rsidRDefault="00D42C6C" w:rsidP="00D42C6C">
      <w:pPr>
        <w:pStyle w:val="Prrafodelista"/>
        <w:numPr>
          <w:ilvl w:val="0"/>
          <w:numId w:val="29"/>
        </w:numPr>
        <w:spacing w:line="360" w:lineRule="auto"/>
        <w:jc w:val="both"/>
        <w:rPr>
          <w:rFonts w:ascii="Palatino Linotype" w:hAnsi="Palatino Linotype" w:cs="Tahoma"/>
          <w:szCs w:val="22"/>
        </w:rPr>
      </w:pPr>
      <w:r w:rsidRPr="0090626E">
        <w:rPr>
          <w:rFonts w:ascii="Palatino Linotype" w:hAnsi="Palatino Linotype" w:cs="Tahoma"/>
          <w:b/>
          <w:szCs w:val="22"/>
        </w:rPr>
        <w:lastRenderedPageBreak/>
        <w:t>Teléfono particular.</w:t>
      </w:r>
    </w:p>
    <w:p w14:paraId="2018206A" w14:textId="77777777" w:rsidR="00D42C6C" w:rsidRPr="0090626E" w:rsidRDefault="00D42C6C" w:rsidP="00D42C6C">
      <w:pPr>
        <w:spacing w:line="360" w:lineRule="auto"/>
        <w:jc w:val="both"/>
        <w:rPr>
          <w:rFonts w:ascii="Palatino Linotype" w:hAnsi="Palatino Linotype" w:cs="Tahoma"/>
          <w:sz w:val="22"/>
          <w:szCs w:val="22"/>
        </w:rPr>
      </w:pPr>
    </w:p>
    <w:p w14:paraId="58A03409" w14:textId="6A6ABACF" w:rsidR="00D42C6C" w:rsidRPr="0090626E" w:rsidRDefault="00D42C6C" w:rsidP="00D42C6C">
      <w:pPr>
        <w:spacing w:line="360" w:lineRule="auto"/>
        <w:jc w:val="both"/>
        <w:rPr>
          <w:rFonts w:ascii="Palatino Linotype" w:hAnsi="Palatino Linotype" w:cs="Tahoma"/>
          <w:sz w:val="22"/>
          <w:szCs w:val="22"/>
        </w:rPr>
      </w:pPr>
      <w:r w:rsidRPr="0090626E">
        <w:rPr>
          <w:rFonts w:ascii="Palatino Linotype" w:hAnsi="Palatino Linotype" w:cs="Tahoma"/>
          <w:sz w:val="22"/>
          <w:szCs w:val="22"/>
        </w:rPr>
        <w:t xml:space="preserve">El número asignado a un teléfono particular permite localizar a una persona física identificada o identificable, ya sea a través de un dispositivo móvil o bien, en un lugar como el domicilio. </w:t>
      </w:r>
    </w:p>
    <w:p w14:paraId="14F91996" w14:textId="77777777" w:rsidR="00D42C6C" w:rsidRPr="0090626E" w:rsidRDefault="00D42C6C" w:rsidP="00D42C6C">
      <w:pPr>
        <w:spacing w:line="360" w:lineRule="auto"/>
        <w:jc w:val="both"/>
        <w:rPr>
          <w:rFonts w:ascii="Palatino Linotype" w:hAnsi="Palatino Linotype" w:cs="Tahoma"/>
          <w:sz w:val="18"/>
          <w:szCs w:val="22"/>
        </w:rPr>
      </w:pPr>
    </w:p>
    <w:p w14:paraId="33573A94" w14:textId="77777777" w:rsidR="00D42C6C" w:rsidRPr="0090626E" w:rsidRDefault="00D42C6C" w:rsidP="00D42C6C">
      <w:pPr>
        <w:spacing w:line="360" w:lineRule="auto"/>
        <w:jc w:val="both"/>
        <w:rPr>
          <w:rFonts w:ascii="Palatino Linotype" w:hAnsi="Palatino Linotype" w:cs="Tahoma"/>
          <w:sz w:val="22"/>
          <w:szCs w:val="22"/>
        </w:rPr>
      </w:pPr>
      <w:r w:rsidRPr="0090626E">
        <w:rPr>
          <w:rFonts w:ascii="Palatino Linotype" w:hAnsi="Palatino Linotype" w:cs="Tahoma"/>
          <w:sz w:val="22"/>
          <w:szCs w:val="22"/>
        </w:rPr>
        <w:t xml:space="preserve">En ese sentido, se colige </w:t>
      </w:r>
      <w:proofErr w:type="gramStart"/>
      <w:r w:rsidRPr="0090626E">
        <w:rPr>
          <w:rFonts w:ascii="Palatino Linotype" w:hAnsi="Palatino Linotype" w:cs="Tahoma"/>
          <w:sz w:val="22"/>
          <w:szCs w:val="22"/>
        </w:rPr>
        <w:t>que</w:t>
      </w:r>
      <w:proofErr w:type="gramEnd"/>
      <w:r w:rsidRPr="0090626E">
        <w:rPr>
          <w:rFonts w:ascii="Palatino Linotype" w:hAnsi="Palatino Linotype" w:cs="Tahoma"/>
          <w:sz w:val="22"/>
          <w:szCs w:val="22"/>
        </w:rPr>
        <w:t xml:space="preserv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346F0440" w14:textId="77777777" w:rsidR="00D42C6C" w:rsidRPr="0090626E" w:rsidRDefault="00D42C6C" w:rsidP="00D42C6C">
      <w:pPr>
        <w:spacing w:line="360" w:lineRule="auto"/>
        <w:jc w:val="both"/>
        <w:rPr>
          <w:rFonts w:ascii="Palatino Linotype" w:hAnsi="Palatino Linotype" w:cs="Tahoma"/>
          <w:sz w:val="22"/>
          <w:szCs w:val="22"/>
        </w:rPr>
      </w:pPr>
    </w:p>
    <w:p w14:paraId="2202E5D7" w14:textId="77777777" w:rsidR="00D42C6C" w:rsidRPr="0090626E" w:rsidRDefault="00D42C6C" w:rsidP="00D42C6C">
      <w:pPr>
        <w:spacing w:line="360" w:lineRule="auto"/>
        <w:jc w:val="both"/>
        <w:rPr>
          <w:rFonts w:ascii="Palatino Linotype" w:hAnsi="Palatino Linotype" w:cs="Tahoma"/>
          <w:sz w:val="22"/>
          <w:szCs w:val="22"/>
        </w:rPr>
      </w:pPr>
      <w:r w:rsidRPr="0090626E">
        <w:rPr>
          <w:rFonts w:ascii="Palatino Linotype" w:hAnsi="Palatino Linotype" w:cs="Tahoma"/>
          <w:sz w:val="22"/>
          <w:szCs w:val="22"/>
        </w:rPr>
        <w:t>En tales consideraciones, dicho dato persona es susceptible de ser clasificado como confidencial, con fundamento en el artículo 143, fracción I de la Ley de Transparencia y Acceso a la Información Pública.</w:t>
      </w:r>
    </w:p>
    <w:p w14:paraId="3A36D0CE" w14:textId="77777777" w:rsidR="00D42C6C" w:rsidRPr="0090626E" w:rsidRDefault="00D42C6C" w:rsidP="00674251">
      <w:pPr>
        <w:spacing w:line="360" w:lineRule="auto"/>
        <w:jc w:val="both"/>
        <w:rPr>
          <w:rFonts w:ascii="Palatino Linotype" w:eastAsia="Calibri" w:hAnsi="Palatino Linotype" w:cs="Tahoma"/>
          <w:bCs/>
          <w:sz w:val="22"/>
          <w:szCs w:val="22"/>
          <w:lang w:eastAsia="en-US"/>
        </w:rPr>
      </w:pPr>
    </w:p>
    <w:p w14:paraId="0411714F" w14:textId="77777777" w:rsidR="00674251" w:rsidRPr="0090626E" w:rsidRDefault="00674251" w:rsidP="00674251">
      <w:pPr>
        <w:pStyle w:val="Prrafodelista"/>
        <w:numPr>
          <w:ilvl w:val="0"/>
          <w:numId w:val="30"/>
        </w:numPr>
        <w:spacing w:line="360" w:lineRule="auto"/>
        <w:ind w:right="-93"/>
        <w:jc w:val="both"/>
        <w:rPr>
          <w:rFonts w:ascii="Palatino Linotype" w:hAnsi="Palatino Linotype" w:cs="Tahoma"/>
          <w:b/>
          <w:szCs w:val="22"/>
        </w:rPr>
      </w:pPr>
      <w:r w:rsidRPr="0090626E">
        <w:rPr>
          <w:rFonts w:ascii="Palatino Linotype" w:hAnsi="Palatino Linotype" w:cs="Tahoma"/>
          <w:b/>
          <w:szCs w:val="22"/>
        </w:rPr>
        <w:t>Estado civil.</w:t>
      </w:r>
    </w:p>
    <w:p w14:paraId="2C348F89" w14:textId="77777777" w:rsidR="00674251" w:rsidRPr="0090626E" w:rsidRDefault="00674251" w:rsidP="00674251">
      <w:pPr>
        <w:spacing w:line="360" w:lineRule="auto"/>
        <w:ind w:right="-93"/>
        <w:jc w:val="both"/>
        <w:rPr>
          <w:rFonts w:ascii="Palatino Linotype" w:hAnsi="Palatino Linotype" w:cs="Tahoma"/>
          <w:sz w:val="22"/>
          <w:szCs w:val="22"/>
        </w:rPr>
      </w:pPr>
    </w:p>
    <w:p w14:paraId="77733835" w14:textId="77777777" w:rsidR="00674251" w:rsidRPr="0090626E" w:rsidRDefault="00674251" w:rsidP="00674251">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w:t>
      </w:r>
      <w:proofErr w:type="gramStart"/>
      <w:r w:rsidRPr="0090626E">
        <w:rPr>
          <w:rFonts w:ascii="Palatino Linotype" w:hAnsi="Palatino Linotype" w:cs="Tahoma"/>
          <w:sz w:val="22"/>
          <w:szCs w:val="22"/>
        </w:rPr>
        <w:t>ya que</w:t>
      </w:r>
      <w:proofErr w:type="gramEnd"/>
      <w:r w:rsidRPr="0090626E">
        <w:rPr>
          <w:rFonts w:ascii="Palatino Linotype" w:hAnsi="Palatino Linotype" w:cs="Tahoma"/>
          <w:sz w:val="22"/>
          <w:szCs w:val="22"/>
        </w:rPr>
        <w:t xml:space="preserve"> para acceder a un cargo público, el estado civil de las personas es irrelevante, ya que tener uno u otro no influye en el mejor o menor desempeño de un cargo público.</w:t>
      </w:r>
    </w:p>
    <w:p w14:paraId="1A40475C" w14:textId="77777777" w:rsidR="00674251" w:rsidRPr="0090626E" w:rsidRDefault="00674251" w:rsidP="00674251">
      <w:pPr>
        <w:spacing w:line="360" w:lineRule="auto"/>
        <w:ind w:right="-93"/>
        <w:jc w:val="both"/>
        <w:rPr>
          <w:rFonts w:ascii="Palatino Linotype" w:hAnsi="Palatino Linotype" w:cs="Tahoma"/>
          <w:sz w:val="22"/>
          <w:szCs w:val="22"/>
        </w:rPr>
      </w:pPr>
    </w:p>
    <w:p w14:paraId="2EFE62E0" w14:textId="77777777" w:rsidR="00674251" w:rsidRPr="0090626E" w:rsidRDefault="00674251" w:rsidP="00674251">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 xml:space="preserve">De esta manera, se trata de un dato personal confidencial que tiene que ver únicamente con la vida privada de las personas, motivo por el cual se considera un dato personal en términos del </w:t>
      </w:r>
      <w:r w:rsidRPr="0090626E">
        <w:rPr>
          <w:rFonts w:ascii="Palatino Linotype" w:hAnsi="Palatino Linotype" w:cs="Tahoma"/>
          <w:sz w:val="22"/>
          <w:szCs w:val="22"/>
        </w:rPr>
        <w:lastRenderedPageBreak/>
        <w:t>artículo 143, fracción I de la Ley de Transparencia y Acceso a la Información Pública del Estado de México y Municipios.</w:t>
      </w:r>
    </w:p>
    <w:p w14:paraId="7023E5AB" w14:textId="77777777" w:rsidR="00674251" w:rsidRPr="0090626E" w:rsidRDefault="00674251" w:rsidP="00674251">
      <w:pPr>
        <w:spacing w:line="360" w:lineRule="auto"/>
        <w:jc w:val="both"/>
        <w:rPr>
          <w:rFonts w:ascii="Palatino Linotype" w:hAnsi="Palatino Linotype" w:cs="Tahoma"/>
          <w:sz w:val="22"/>
          <w:szCs w:val="22"/>
          <w:lang w:eastAsia="es-MX"/>
        </w:rPr>
      </w:pPr>
    </w:p>
    <w:p w14:paraId="2C2EB71A" w14:textId="77777777" w:rsidR="00674251" w:rsidRPr="0090626E" w:rsidRDefault="00674251" w:rsidP="00674251">
      <w:pPr>
        <w:pStyle w:val="Prrafodelista"/>
        <w:numPr>
          <w:ilvl w:val="0"/>
          <w:numId w:val="30"/>
        </w:numPr>
        <w:spacing w:line="360" w:lineRule="auto"/>
        <w:ind w:right="-93"/>
        <w:jc w:val="both"/>
        <w:rPr>
          <w:rFonts w:ascii="Palatino Linotype" w:hAnsi="Palatino Linotype" w:cs="Tahoma"/>
          <w:b/>
          <w:szCs w:val="22"/>
        </w:rPr>
      </w:pPr>
      <w:r w:rsidRPr="0090626E">
        <w:rPr>
          <w:rFonts w:ascii="Palatino Linotype" w:hAnsi="Palatino Linotype" w:cs="Tahoma"/>
          <w:b/>
          <w:szCs w:val="22"/>
        </w:rPr>
        <w:t>Edad.</w:t>
      </w:r>
    </w:p>
    <w:p w14:paraId="17331C2A" w14:textId="77777777" w:rsidR="00674251" w:rsidRPr="0090626E" w:rsidRDefault="00674251" w:rsidP="00674251">
      <w:pPr>
        <w:spacing w:line="360" w:lineRule="auto"/>
        <w:ind w:right="-93"/>
        <w:jc w:val="both"/>
        <w:rPr>
          <w:rFonts w:ascii="Palatino Linotype" w:hAnsi="Palatino Linotype" w:cs="Tahoma"/>
          <w:sz w:val="22"/>
          <w:szCs w:val="22"/>
        </w:rPr>
      </w:pPr>
    </w:p>
    <w:p w14:paraId="1ECC482F" w14:textId="77777777" w:rsidR="00674251" w:rsidRPr="0090626E" w:rsidRDefault="00674251" w:rsidP="00674251">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La edad, corresponde al número de años que tiene de vida una persona, contados a partir de la fecha de su nacimiento.</w:t>
      </w:r>
    </w:p>
    <w:p w14:paraId="1DF9ED25" w14:textId="77777777" w:rsidR="00674251" w:rsidRPr="0090626E" w:rsidRDefault="00674251" w:rsidP="00674251">
      <w:pPr>
        <w:spacing w:line="360" w:lineRule="auto"/>
        <w:ind w:right="-93"/>
        <w:jc w:val="both"/>
        <w:rPr>
          <w:rFonts w:ascii="Palatino Linotype" w:hAnsi="Palatino Linotype" w:cs="Tahoma"/>
          <w:sz w:val="22"/>
          <w:szCs w:val="22"/>
        </w:rPr>
      </w:pPr>
    </w:p>
    <w:p w14:paraId="180B7584" w14:textId="77777777" w:rsidR="00674251" w:rsidRPr="0090626E" w:rsidRDefault="00674251" w:rsidP="00674251">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0AA810F6" w14:textId="77777777" w:rsidR="00674251" w:rsidRPr="0090626E" w:rsidRDefault="00674251" w:rsidP="00674251">
      <w:pPr>
        <w:spacing w:line="360" w:lineRule="auto"/>
        <w:jc w:val="both"/>
        <w:rPr>
          <w:rFonts w:ascii="Palatino Linotype" w:hAnsi="Palatino Linotype" w:cs="Tahoma"/>
          <w:sz w:val="22"/>
          <w:szCs w:val="22"/>
          <w:lang w:eastAsia="es-MX"/>
        </w:rPr>
      </w:pPr>
    </w:p>
    <w:p w14:paraId="6C9F7632" w14:textId="77777777" w:rsidR="00674251" w:rsidRPr="0090626E" w:rsidRDefault="00674251" w:rsidP="00674251">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3C864B49" w14:textId="77777777" w:rsidR="00674251" w:rsidRPr="0090626E" w:rsidRDefault="00674251" w:rsidP="00674251">
      <w:pPr>
        <w:tabs>
          <w:tab w:val="left" w:pos="3405"/>
        </w:tabs>
        <w:spacing w:line="360" w:lineRule="auto"/>
        <w:jc w:val="both"/>
        <w:rPr>
          <w:rFonts w:ascii="Palatino Linotype" w:hAnsi="Palatino Linotype"/>
          <w:color w:val="000000"/>
          <w:sz w:val="22"/>
          <w:szCs w:val="22"/>
        </w:rPr>
      </w:pPr>
    </w:p>
    <w:p w14:paraId="0702F163" w14:textId="77777777"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No se omite mencionar que el número de la cédula profesional se considera público en virtud de ser elemento indispensable para que cualquier persona pueda verificar la legalidad y legitimidad del documento que un servidor público presente para acreditar que cuenta con la patente para ejercer la profesión que indica el documento, por lo que no debe ser eliminado de las versiones públicas, al tratarse de un dato que no interfiere en la vida privada de las personas, sino que corresponde estrictamente a su vida laboral y académica.</w:t>
      </w:r>
    </w:p>
    <w:p w14:paraId="31CD3EB1" w14:textId="77777777" w:rsidR="00333E59" w:rsidRPr="0090626E" w:rsidRDefault="00333E59" w:rsidP="00333E59">
      <w:pPr>
        <w:pStyle w:val="Prrafodelista"/>
        <w:numPr>
          <w:ilvl w:val="0"/>
          <w:numId w:val="38"/>
        </w:numPr>
        <w:spacing w:line="360" w:lineRule="auto"/>
        <w:jc w:val="both"/>
        <w:rPr>
          <w:rFonts w:ascii="Palatino Linotype" w:hAnsi="Palatino Linotype" w:cs="Tahoma"/>
          <w:b/>
          <w:szCs w:val="22"/>
          <w:lang w:eastAsia="es-MX"/>
        </w:rPr>
      </w:pPr>
      <w:r w:rsidRPr="0090626E">
        <w:rPr>
          <w:rFonts w:ascii="Palatino Linotype" w:hAnsi="Palatino Linotype" w:cs="Tahoma"/>
          <w:b/>
          <w:szCs w:val="22"/>
        </w:rPr>
        <w:lastRenderedPageBreak/>
        <w:t>Clave de seguridad social ISSEMYM.</w:t>
      </w:r>
    </w:p>
    <w:p w14:paraId="29EAE3AB" w14:textId="77777777" w:rsidR="00333E59" w:rsidRPr="0090626E" w:rsidRDefault="00333E59" w:rsidP="00333E59">
      <w:pPr>
        <w:pStyle w:val="Prrafodelista"/>
        <w:spacing w:line="360" w:lineRule="auto"/>
        <w:jc w:val="both"/>
        <w:rPr>
          <w:rFonts w:ascii="Palatino Linotype" w:hAnsi="Palatino Linotype" w:cs="Tahoma"/>
          <w:szCs w:val="22"/>
          <w:lang w:eastAsia="es-MX"/>
        </w:rPr>
      </w:pPr>
    </w:p>
    <w:p w14:paraId="332CE905" w14:textId="77777777" w:rsidR="00333E59" w:rsidRPr="0090626E" w:rsidRDefault="00333E59" w:rsidP="00333E59">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CF42CBF" w14:textId="77777777" w:rsidR="00333E59" w:rsidRPr="0090626E" w:rsidRDefault="00333E59" w:rsidP="00333E59">
      <w:pPr>
        <w:spacing w:line="360" w:lineRule="auto"/>
        <w:jc w:val="both"/>
        <w:rPr>
          <w:rFonts w:ascii="Palatino Linotype" w:hAnsi="Palatino Linotype" w:cs="Tahoma"/>
          <w:sz w:val="22"/>
          <w:szCs w:val="22"/>
          <w:lang w:eastAsia="es-MX"/>
        </w:rPr>
      </w:pPr>
    </w:p>
    <w:p w14:paraId="1E65839D" w14:textId="77777777" w:rsidR="00333E59" w:rsidRPr="0090626E" w:rsidRDefault="00333E59" w:rsidP="00333E59">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0626E">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3776EAEA" w14:textId="77777777" w:rsidR="00333E59" w:rsidRPr="0090626E" w:rsidRDefault="00333E59" w:rsidP="00333E59">
      <w:pPr>
        <w:pStyle w:val="Prrafodelista"/>
        <w:spacing w:line="360" w:lineRule="auto"/>
        <w:jc w:val="both"/>
        <w:rPr>
          <w:rFonts w:ascii="Palatino Linotype" w:hAnsi="Palatino Linotype" w:cs="Tahoma"/>
          <w:szCs w:val="22"/>
          <w:lang w:eastAsia="es-MX"/>
        </w:rPr>
      </w:pPr>
    </w:p>
    <w:p w14:paraId="681ED46B" w14:textId="77777777" w:rsidR="00333E59" w:rsidRPr="0090626E" w:rsidRDefault="00333E59" w:rsidP="00333E59">
      <w:pPr>
        <w:spacing w:line="360" w:lineRule="auto"/>
        <w:contextualSpacing/>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1C7FCAB" w14:textId="77777777" w:rsidR="00333E59" w:rsidRPr="0090626E" w:rsidRDefault="00333E59" w:rsidP="00333E59">
      <w:pPr>
        <w:pStyle w:val="Prrafodelista"/>
        <w:spacing w:line="360" w:lineRule="auto"/>
        <w:jc w:val="both"/>
        <w:rPr>
          <w:rFonts w:ascii="Palatino Linotype" w:hAnsi="Palatino Linotype" w:cs="Tahoma"/>
          <w:szCs w:val="22"/>
          <w:lang w:eastAsia="es-MX"/>
        </w:rPr>
      </w:pPr>
    </w:p>
    <w:p w14:paraId="7034DFE5" w14:textId="77777777" w:rsidR="00333E59" w:rsidRPr="0090626E" w:rsidRDefault="00333E59" w:rsidP="00333E59">
      <w:pPr>
        <w:spacing w:line="360" w:lineRule="auto"/>
        <w:contextualSpacing/>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w:t>
      </w:r>
      <w:r w:rsidRPr="0090626E">
        <w:rPr>
          <w:rFonts w:ascii="Palatino Linotype" w:hAnsi="Palatino Linotype" w:cs="Tahoma"/>
          <w:sz w:val="22"/>
          <w:szCs w:val="22"/>
          <w:lang w:eastAsia="es-MX"/>
        </w:rPr>
        <w:lastRenderedPageBreak/>
        <w:t>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77E41BD" w14:textId="77777777" w:rsidR="00333E59" w:rsidRPr="0090626E" w:rsidRDefault="00333E59" w:rsidP="00333E59">
      <w:pPr>
        <w:spacing w:line="360" w:lineRule="auto"/>
        <w:contextualSpacing/>
        <w:jc w:val="both"/>
        <w:rPr>
          <w:rFonts w:ascii="Palatino Linotype" w:hAnsi="Palatino Linotype" w:cs="Tahoma"/>
          <w:sz w:val="22"/>
          <w:szCs w:val="22"/>
          <w:lang w:eastAsia="es-MX"/>
        </w:rPr>
      </w:pPr>
    </w:p>
    <w:p w14:paraId="517CE590" w14:textId="77777777" w:rsidR="00333E59" w:rsidRPr="0090626E" w:rsidRDefault="00333E59" w:rsidP="00333E59">
      <w:pPr>
        <w:pStyle w:val="Prrafodelista"/>
        <w:numPr>
          <w:ilvl w:val="0"/>
          <w:numId w:val="38"/>
        </w:numPr>
        <w:spacing w:line="360" w:lineRule="auto"/>
        <w:ind w:right="-93"/>
        <w:jc w:val="both"/>
        <w:rPr>
          <w:rFonts w:ascii="Palatino Linotype" w:hAnsi="Palatino Linotype" w:cs="Tahoma"/>
          <w:b/>
          <w:szCs w:val="22"/>
        </w:rPr>
      </w:pPr>
      <w:r w:rsidRPr="0090626E">
        <w:rPr>
          <w:rFonts w:ascii="Palatino Linotype" w:hAnsi="Palatino Linotype" w:cs="Tahoma"/>
          <w:b/>
          <w:bCs/>
          <w:iCs/>
          <w:szCs w:val="22"/>
        </w:rPr>
        <w:t>Préstamos o descuentos que se le hagan al servidor público.</w:t>
      </w:r>
    </w:p>
    <w:p w14:paraId="3F7FA06D" w14:textId="77777777" w:rsidR="00333E59" w:rsidRPr="0090626E" w:rsidRDefault="00333E59" w:rsidP="00333E59">
      <w:pPr>
        <w:pStyle w:val="Prrafodelista"/>
        <w:spacing w:line="360" w:lineRule="auto"/>
        <w:ind w:right="-93"/>
        <w:jc w:val="both"/>
        <w:rPr>
          <w:rFonts w:ascii="Palatino Linotype" w:hAnsi="Palatino Linotype" w:cs="Tahoma"/>
          <w:b/>
          <w:szCs w:val="22"/>
        </w:rPr>
      </w:pPr>
    </w:p>
    <w:p w14:paraId="1E3A4AA5" w14:textId="77777777" w:rsidR="00333E59" w:rsidRPr="0090626E" w:rsidRDefault="00333E59" w:rsidP="00333E59">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3D4E55A3" w14:textId="77777777" w:rsidR="00333E59" w:rsidRPr="0090626E" w:rsidRDefault="00333E59" w:rsidP="00333E59">
      <w:pPr>
        <w:spacing w:line="360" w:lineRule="auto"/>
        <w:ind w:right="-93"/>
        <w:jc w:val="both"/>
        <w:rPr>
          <w:rFonts w:ascii="Palatino Linotype" w:hAnsi="Palatino Linotype" w:cs="Tahoma"/>
          <w:sz w:val="22"/>
          <w:szCs w:val="22"/>
        </w:rPr>
      </w:pPr>
    </w:p>
    <w:p w14:paraId="013822D0" w14:textId="77777777" w:rsidR="00333E59" w:rsidRPr="0090626E" w:rsidRDefault="00333E59" w:rsidP="00333E59">
      <w:pPr>
        <w:widowControl w:val="0"/>
        <w:spacing w:line="360" w:lineRule="auto"/>
        <w:ind w:right="-91"/>
        <w:jc w:val="both"/>
        <w:rPr>
          <w:rFonts w:ascii="Palatino Linotype" w:hAnsi="Palatino Linotype" w:cs="Tahoma"/>
          <w:sz w:val="22"/>
          <w:szCs w:val="22"/>
        </w:rPr>
      </w:pPr>
      <w:r w:rsidRPr="0090626E">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619C3BCF" w14:textId="77777777" w:rsidR="00333E59" w:rsidRPr="0090626E" w:rsidRDefault="00333E59" w:rsidP="00333E59">
      <w:pPr>
        <w:spacing w:line="360" w:lineRule="auto"/>
        <w:ind w:right="-93"/>
        <w:jc w:val="both"/>
        <w:rPr>
          <w:rFonts w:ascii="Palatino Linotype" w:hAnsi="Palatino Linotype" w:cs="Tahoma"/>
          <w:sz w:val="22"/>
          <w:szCs w:val="22"/>
        </w:rPr>
      </w:pPr>
    </w:p>
    <w:p w14:paraId="41AF6185" w14:textId="77777777" w:rsidR="00333E59" w:rsidRPr="0090626E" w:rsidRDefault="00333E59" w:rsidP="00333E59">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003D1126" w14:textId="77777777" w:rsidR="00333E59" w:rsidRPr="0090626E" w:rsidRDefault="00333E59" w:rsidP="00333E59">
      <w:pPr>
        <w:spacing w:line="360" w:lineRule="auto"/>
        <w:ind w:right="-93"/>
        <w:jc w:val="both"/>
        <w:rPr>
          <w:rFonts w:ascii="Palatino Linotype" w:hAnsi="Palatino Linotype" w:cs="Tahoma"/>
          <w:sz w:val="22"/>
          <w:szCs w:val="22"/>
        </w:rPr>
      </w:pPr>
    </w:p>
    <w:p w14:paraId="41C78C83" w14:textId="77777777" w:rsidR="00333E59" w:rsidRPr="0090626E" w:rsidRDefault="00333E59" w:rsidP="00333E59">
      <w:pPr>
        <w:spacing w:line="360" w:lineRule="auto"/>
        <w:ind w:right="-93"/>
        <w:jc w:val="both"/>
        <w:rPr>
          <w:rFonts w:ascii="Palatino Linotype" w:eastAsia="Calibri" w:hAnsi="Palatino Linotype" w:cs="Tahoma"/>
          <w:b/>
          <w:bCs/>
          <w:sz w:val="22"/>
          <w:szCs w:val="22"/>
          <w:lang w:eastAsia="en-US"/>
        </w:rPr>
      </w:pPr>
      <w:r w:rsidRPr="0090626E">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1F6938E8" w14:textId="77777777" w:rsidR="00333E59" w:rsidRPr="0090626E" w:rsidRDefault="00333E59" w:rsidP="00333E59">
      <w:pPr>
        <w:spacing w:line="360" w:lineRule="auto"/>
        <w:ind w:right="-93"/>
        <w:jc w:val="both"/>
        <w:rPr>
          <w:rFonts w:ascii="Palatino Linotype" w:eastAsia="Calibri" w:hAnsi="Palatino Linotype" w:cs="Tahoma"/>
          <w:b/>
          <w:bCs/>
          <w:sz w:val="22"/>
          <w:szCs w:val="22"/>
          <w:lang w:eastAsia="en-US"/>
        </w:rPr>
      </w:pPr>
    </w:p>
    <w:p w14:paraId="22B8CD70" w14:textId="77777777" w:rsidR="00333E59" w:rsidRPr="0090626E" w:rsidRDefault="00333E59" w:rsidP="00333E59">
      <w:pPr>
        <w:pStyle w:val="Prrafodelista"/>
        <w:numPr>
          <w:ilvl w:val="0"/>
          <w:numId w:val="38"/>
        </w:numPr>
        <w:spacing w:line="360" w:lineRule="auto"/>
        <w:ind w:right="-93"/>
        <w:jc w:val="both"/>
        <w:rPr>
          <w:rFonts w:ascii="Palatino Linotype" w:hAnsi="Palatino Linotype" w:cs="Tahoma"/>
          <w:b/>
          <w:szCs w:val="22"/>
        </w:rPr>
      </w:pPr>
      <w:r w:rsidRPr="0090626E">
        <w:rPr>
          <w:rFonts w:ascii="Palatino Linotype" w:hAnsi="Palatino Linotype" w:cs="Tahoma"/>
          <w:b/>
          <w:bCs/>
          <w:iCs/>
          <w:szCs w:val="22"/>
        </w:rPr>
        <w:t>Código de barras bidimensional (QR).</w:t>
      </w:r>
    </w:p>
    <w:p w14:paraId="7B891395" w14:textId="77777777" w:rsidR="00333E59" w:rsidRPr="0090626E" w:rsidRDefault="00333E59" w:rsidP="00333E59">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lastRenderedPageBreak/>
        <w:t xml:space="preserve">En principio, resulta necesario señalar que los comprobantes fiscales digitales por Internet, deben de incluir un código bidimensional conforme al formato </w:t>
      </w:r>
      <w:r w:rsidRPr="0090626E">
        <w:rPr>
          <w:rFonts w:ascii="Palatino Linotype" w:hAnsi="Palatino Linotype" w:cs="Tahoma"/>
          <w:i/>
          <w:sz w:val="22"/>
          <w:szCs w:val="22"/>
        </w:rPr>
        <w:t xml:space="preserve">QR </w:t>
      </w:r>
      <w:proofErr w:type="spellStart"/>
      <w:r w:rsidRPr="0090626E">
        <w:rPr>
          <w:rFonts w:ascii="Palatino Linotype" w:hAnsi="Palatino Linotype" w:cs="Tahoma"/>
          <w:i/>
          <w:sz w:val="22"/>
          <w:szCs w:val="22"/>
        </w:rPr>
        <w:t>Code</w:t>
      </w:r>
      <w:proofErr w:type="spellEnd"/>
      <w:r w:rsidRPr="0090626E">
        <w:rPr>
          <w:rFonts w:ascii="Palatino Linotype" w:hAnsi="Palatino Linotype" w:cs="Tahoma"/>
          <w:i/>
          <w:sz w:val="22"/>
          <w:szCs w:val="22"/>
        </w:rPr>
        <w:t xml:space="preserve"> (Quick Response </w:t>
      </w:r>
      <w:proofErr w:type="spellStart"/>
      <w:r w:rsidRPr="0090626E">
        <w:rPr>
          <w:rFonts w:ascii="Palatino Linotype" w:hAnsi="Palatino Linotype" w:cs="Tahoma"/>
          <w:i/>
          <w:sz w:val="22"/>
          <w:szCs w:val="22"/>
        </w:rPr>
        <w:t>Code</w:t>
      </w:r>
      <w:proofErr w:type="spellEnd"/>
      <w:r w:rsidRPr="0090626E">
        <w:rPr>
          <w:rFonts w:ascii="Palatino Linotype" w:hAnsi="Palatino Linotype" w:cs="Tahoma"/>
          <w:i/>
          <w:sz w:val="22"/>
          <w:szCs w:val="22"/>
        </w:rPr>
        <w:t>)</w:t>
      </w:r>
      <w:r w:rsidRPr="0090626E">
        <w:rPr>
          <w:rFonts w:ascii="Palatino Linotype" w:hAnsi="Palatino Linotype" w:cs="Tahoma"/>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9" w:history="1">
        <w:r w:rsidRPr="0090626E">
          <w:rPr>
            <w:rStyle w:val="Hipervnculo"/>
            <w:rFonts w:ascii="Palatino Linotype" w:hAnsi="Palatino Linotype" w:cs="Tahoma"/>
            <w:sz w:val="22"/>
            <w:szCs w:val="22"/>
          </w:rPr>
          <w:t>http://dof.gob.mx/nota_detalle.php?codigo=5492254&amp;fecha=28/07/2017</w:t>
        </w:r>
      </w:hyperlink>
      <w:r w:rsidRPr="0090626E">
        <w:rPr>
          <w:rFonts w:ascii="Palatino Linotype" w:hAnsi="Palatino Linotype" w:cs="Tahoma"/>
          <w:sz w:val="22"/>
          <w:szCs w:val="22"/>
        </w:rPr>
        <w:t>. Incluso con la captura de dicho código, a través de la aplicación móvil del Servicio de Administración Tributaria, permite el acceso al Registro Federal de Contribuyentes, como del Sujeto Obligado, como de la persona física o moral correspondiente.</w:t>
      </w:r>
    </w:p>
    <w:p w14:paraId="54C1241A" w14:textId="77777777" w:rsidR="00333E59" w:rsidRPr="0090626E" w:rsidRDefault="00333E59" w:rsidP="00333E59">
      <w:pPr>
        <w:spacing w:line="360" w:lineRule="auto"/>
        <w:ind w:right="-93"/>
        <w:jc w:val="both"/>
        <w:rPr>
          <w:rFonts w:ascii="Palatino Linotype" w:hAnsi="Palatino Linotype" w:cs="Tahoma"/>
          <w:sz w:val="22"/>
          <w:szCs w:val="22"/>
        </w:rPr>
      </w:pPr>
    </w:p>
    <w:p w14:paraId="1092E5B8" w14:textId="77777777" w:rsidR="00333E59" w:rsidRPr="0090626E" w:rsidRDefault="00333E59" w:rsidP="00333E59">
      <w:pPr>
        <w:spacing w:line="360" w:lineRule="auto"/>
        <w:ind w:right="-93"/>
        <w:jc w:val="both"/>
        <w:rPr>
          <w:rFonts w:ascii="Palatino Linotype" w:hAnsi="Palatino Linotype" w:cs="Tahoma"/>
          <w:sz w:val="22"/>
          <w:szCs w:val="22"/>
        </w:rPr>
      </w:pPr>
      <w:r w:rsidRPr="0090626E">
        <w:rPr>
          <w:rFonts w:ascii="Palatino Linotype" w:hAnsi="Palatino Linotype" w:cs="Tahoma"/>
          <w:sz w:val="22"/>
          <w:szCs w:val="22"/>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6E838960" w14:textId="77777777" w:rsidR="00333E59" w:rsidRPr="0090626E" w:rsidRDefault="00333E59" w:rsidP="00333E59">
      <w:pPr>
        <w:spacing w:line="360" w:lineRule="auto"/>
        <w:ind w:right="-93"/>
        <w:jc w:val="both"/>
        <w:rPr>
          <w:rFonts w:ascii="Palatino Linotype" w:eastAsia="Calibri" w:hAnsi="Palatino Linotype" w:cs="Tahoma"/>
          <w:b/>
          <w:bCs/>
          <w:sz w:val="22"/>
          <w:szCs w:val="22"/>
          <w:lang w:eastAsia="en-US"/>
        </w:rPr>
      </w:pPr>
    </w:p>
    <w:p w14:paraId="473A174B" w14:textId="77777777" w:rsidR="00333E59" w:rsidRPr="0090626E" w:rsidRDefault="00333E59" w:rsidP="00333E59">
      <w:pPr>
        <w:spacing w:line="360" w:lineRule="auto"/>
        <w:jc w:val="both"/>
        <w:rPr>
          <w:rFonts w:ascii="Palatino Linotype" w:hAnsi="Palatino Linotype"/>
          <w:sz w:val="22"/>
          <w:szCs w:val="22"/>
          <w:lang w:val="es-ES"/>
        </w:rPr>
      </w:pPr>
      <w:r w:rsidRPr="0090626E">
        <w:rPr>
          <w:rFonts w:ascii="Palatino Linotype" w:hAnsi="Palatino Linotype"/>
          <w:sz w:val="22"/>
          <w:szCs w:val="22"/>
          <w:lang w:val="es-ES"/>
        </w:rPr>
        <w:t xml:space="preserve">Conforme a lo expuesto, se pudo corroborar que el Sujeto Obligado proporcionó la versión pública de la documentación que da cuenta de lo requerido por la Particular; sin embargo, la entregó testando datos que tienen naturaleza pública, tales como, los sellos digitales, las cadenas originales y en su caso el número de empleado (cuando se </w:t>
      </w:r>
      <w:r w:rsidRPr="0090626E">
        <w:rPr>
          <w:rFonts w:ascii="Palatino Linotype" w:hAnsi="Palatino Linotype"/>
          <w:bCs/>
          <w:sz w:val="22"/>
          <w:szCs w:val="22"/>
        </w:rPr>
        <w:t>conforme únicamente de números, símbolos o dígitos, que de ninguna manera puedan revelar datos personales o de acceso a sistemas con información de los trabajadores</w:t>
      </w:r>
      <w:r w:rsidRPr="0090626E">
        <w:rPr>
          <w:rFonts w:ascii="Palatino Linotype" w:hAnsi="Palatino Linotype"/>
          <w:sz w:val="22"/>
          <w:szCs w:val="22"/>
          <w:lang w:val="es-ES"/>
        </w:rPr>
        <w:t>).</w:t>
      </w:r>
    </w:p>
    <w:p w14:paraId="19048252" w14:textId="77777777" w:rsidR="00333E59" w:rsidRPr="0090626E" w:rsidRDefault="00333E59" w:rsidP="00674251">
      <w:pPr>
        <w:spacing w:line="360" w:lineRule="auto"/>
        <w:jc w:val="both"/>
        <w:rPr>
          <w:rFonts w:ascii="Palatino Linotype" w:hAnsi="Palatino Linotype" w:cs="Tahoma"/>
          <w:sz w:val="22"/>
          <w:szCs w:val="22"/>
        </w:rPr>
      </w:pPr>
    </w:p>
    <w:p w14:paraId="04BF751A" w14:textId="414FAB47" w:rsidR="00674251" w:rsidRPr="0090626E" w:rsidRDefault="00674251" w:rsidP="00674251">
      <w:pPr>
        <w:spacing w:line="360" w:lineRule="auto"/>
        <w:jc w:val="both"/>
        <w:rPr>
          <w:rFonts w:ascii="Palatino Linotype" w:hAnsi="Palatino Linotype" w:cs="Tahoma"/>
          <w:sz w:val="22"/>
          <w:szCs w:val="22"/>
          <w:lang w:val="es-ES"/>
        </w:rPr>
      </w:pPr>
      <w:r w:rsidRPr="0090626E">
        <w:rPr>
          <w:rFonts w:ascii="Palatino Linotype" w:hAnsi="Palatino Linotype" w:cs="Tahoma"/>
          <w:sz w:val="22"/>
          <w:szCs w:val="22"/>
        </w:rPr>
        <w:t xml:space="preserve">Una vez precisado lo anterior y </w:t>
      </w:r>
      <w:r w:rsidRPr="0090626E">
        <w:rPr>
          <w:rFonts w:ascii="Palatino Linotype" w:hAnsi="Palatino Linotype" w:cs="Tahoma"/>
          <w:b/>
          <w:sz w:val="22"/>
          <w:szCs w:val="22"/>
        </w:rPr>
        <w:t xml:space="preserve">en virtud de que el Sujeto Obligado dejó visibles datos personales confidenciales como domicilio, estado civil, </w:t>
      </w:r>
      <w:r w:rsidR="00333E59" w:rsidRPr="0090626E">
        <w:rPr>
          <w:rFonts w:ascii="Palatino Linotype" w:hAnsi="Palatino Linotype" w:cs="Tahoma"/>
          <w:b/>
          <w:sz w:val="22"/>
          <w:szCs w:val="22"/>
        </w:rPr>
        <w:t xml:space="preserve">teléfono particular, correo electrónico personal, </w:t>
      </w:r>
      <w:r w:rsidR="00333E59" w:rsidRPr="0090626E">
        <w:rPr>
          <w:rFonts w:ascii="Palatino Linotype" w:hAnsi="Palatino Linotype" w:cs="Tahoma"/>
          <w:b/>
          <w:sz w:val="22"/>
          <w:szCs w:val="22"/>
          <w:lang w:eastAsia="es-MX"/>
        </w:rPr>
        <w:t xml:space="preserve">la Clave Única del Registro de Población CURP, </w:t>
      </w:r>
      <w:r w:rsidR="00333E59" w:rsidRPr="0090626E">
        <w:rPr>
          <w:rFonts w:ascii="Palatino Linotype" w:hAnsi="Palatino Linotype" w:cs="Tahoma"/>
          <w:b/>
          <w:bCs/>
          <w:iCs/>
          <w:sz w:val="22"/>
          <w:szCs w:val="22"/>
          <w:lang w:eastAsia="es-MX"/>
        </w:rPr>
        <w:t xml:space="preserve">Registro Federal de </w:t>
      </w:r>
      <w:r w:rsidR="00333E59" w:rsidRPr="0090626E">
        <w:rPr>
          <w:rFonts w:ascii="Palatino Linotype" w:hAnsi="Palatino Linotype" w:cs="Tahoma"/>
          <w:b/>
          <w:bCs/>
          <w:iCs/>
          <w:sz w:val="22"/>
          <w:szCs w:val="22"/>
          <w:lang w:eastAsia="es-MX"/>
        </w:rPr>
        <w:lastRenderedPageBreak/>
        <w:t>Contribuyentes (RFC)</w:t>
      </w:r>
      <w:r w:rsidRPr="0090626E">
        <w:rPr>
          <w:rFonts w:ascii="Palatino Linotype" w:hAnsi="Palatino Linotype" w:cs="Tahoma"/>
          <w:bCs/>
          <w:iCs/>
          <w:sz w:val="22"/>
          <w:szCs w:val="22"/>
        </w:rPr>
        <w:t>; es por lo que se colige p</w:t>
      </w:r>
      <w:r w:rsidRPr="0090626E">
        <w:rPr>
          <w:rFonts w:ascii="Palatino Linotype" w:hAnsi="Palatino Linotype" w:cs="Tahoma"/>
          <w:sz w:val="22"/>
          <w:szCs w:val="22"/>
        </w:rPr>
        <w:t>rocedente dar vista al órgano de control interno en los términos del siguiente considerando.</w:t>
      </w:r>
    </w:p>
    <w:p w14:paraId="3FFC0983" w14:textId="77777777" w:rsidR="00674251" w:rsidRPr="0090626E" w:rsidRDefault="00674251" w:rsidP="00674251">
      <w:pPr>
        <w:spacing w:line="360" w:lineRule="auto"/>
        <w:jc w:val="both"/>
        <w:rPr>
          <w:rFonts w:ascii="Palatino Linotype" w:hAnsi="Palatino Linotype" w:cs="Tahoma"/>
          <w:sz w:val="22"/>
          <w:szCs w:val="22"/>
        </w:rPr>
      </w:pPr>
    </w:p>
    <w:p w14:paraId="4305C0BB" w14:textId="77777777" w:rsidR="00674251" w:rsidRPr="0090626E" w:rsidRDefault="00674251" w:rsidP="00674251">
      <w:pPr>
        <w:shd w:val="clear" w:color="auto" w:fill="FFFFFF"/>
        <w:spacing w:line="360" w:lineRule="auto"/>
        <w:jc w:val="both"/>
        <w:rPr>
          <w:rFonts w:ascii="Palatino Linotype" w:hAnsi="Palatino Linotype"/>
          <w:color w:val="222222"/>
          <w:sz w:val="22"/>
          <w:szCs w:val="22"/>
          <w:lang w:eastAsia="es-MX"/>
        </w:rPr>
      </w:pPr>
      <w:r w:rsidRPr="0090626E">
        <w:rPr>
          <w:rFonts w:ascii="Palatino Linotype" w:hAnsi="Palatino Linotype"/>
          <w:b/>
          <w:bCs/>
          <w:color w:val="222222"/>
          <w:sz w:val="22"/>
          <w:szCs w:val="22"/>
          <w:lang w:eastAsia="es-MX"/>
        </w:rPr>
        <w:t>SÉPTIMO. Vista a la Contraloría Interna y </w:t>
      </w:r>
      <w:r w:rsidRPr="0090626E">
        <w:rPr>
          <w:rFonts w:ascii="Palatino Linotype" w:hAnsi="Palatino Linotype"/>
          <w:b/>
          <w:bCs/>
          <w:color w:val="222222"/>
          <w:sz w:val="22"/>
          <w:szCs w:val="22"/>
          <w:lang w:val="es-ES_tradnl" w:eastAsia="es-MX"/>
        </w:rPr>
        <w:t>Órgano de Control y Vigilancia</w:t>
      </w:r>
      <w:r w:rsidRPr="0090626E">
        <w:rPr>
          <w:rFonts w:ascii="Palatino Linotype" w:hAnsi="Palatino Linotype"/>
          <w:b/>
          <w:bCs/>
          <w:color w:val="222222"/>
          <w:sz w:val="22"/>
          <w:szCs w:val="22"/>
          <w:lang w:eastAsia="es-MX"/>
        </w:rPr>
        <w:t>.</w:t>
      </w:r>
    </w:p>
    <w:p w14:paraId="4EBF8D1D" w14:textId="77777777" w:rsidR="00674251" w:rsidRPr="0090626E" w:rsidRDefault="00674251" w:rsidP="00674251">
      <w:pPr>
        <w:shd w:val="clear" w:color="auto" w:fill="FFFFFF"/>
        <w:spacing w:line="360" w:lineRule="auto"/>
        <w:jc w:val="both"/>
        <w:rPr>
          <w:rFonts w:ascii="Palatino Linotype" w:hAnsi="Palatino Linotype"/>
          <w:color w:val="222222"/>
          <w:sz w:val="22"/>
          <w:szCs w:val="22"/>
          <w:lang w:eastAsia="es-MX"/>
        </w:rPr>
      </w:pPr>
      <w:r w:rsidRPr="0090626E">
        <w:rPr>
          <w:rFonts w:ascii="Palatino Linotype" w:hAnsi="Palatino Linotype"/>
          <w:b/>
          <w:bCs/>
          <w:color w:val="222222"/>
          <w:sz w:val="22"/>
          <w:szCs w:val="22"/>
          <w:lang w:eastAsia="es-MX"/>
        </w:rPr>
        <w:t> </w:t>
      </w:r>
    </w:p>
    <w:p w14:paraId="259580CE" w14:textId="1B7276C3" w:rsidR="00674251" w:rsidRPr="0090626E" w:rsidRDefault="00674251" w:rsidP="00674251">
      <w:pPr>
        <w:spacing w:line="360" w:lineRule="auto"/>
        <w:jc w:val="both"/>
        <w:rPr>
          <w:rFonts w:ascii="Palatino Linotype" w:hAnsi="Palatino Linotype" w:cs="Tahoma"/>
          <w:sz w:val="22"/>
          <w:szCs w:val="22"/>
          <w:lang w:val="es-ES"/>
        </w:rPr>
      </w:pPr>
      <w:r w:rsidRPr="0090626E">
        <w:rPr>
          <w:rFonts w:ascii="Palatino Linotype" w:eastAsia="Calibri" w:hAnsi="Palatino Linotype" w:cs="Tahoma"/>
          <w:bCs/>
          <w:sz w:val="22"/>
          <w:szCs w:val="22"/>
          <w:lang w:eastAsia="en-US"/>
        </w:rPr>
        <w:t xml:space="preserve">En virtud de que el Sujeto Obligado mediante las respuestas correspondientes, dejó </w:t>
      </w:r>
      <w:proofErr w:type="gramStart"/>
      <w:r w:rsidRPr="0090626E">
        <w:rPr>
          <w:rFonts w:ascii="Palatino Linotype" w:eastAsia="Calibri" w:hAnsi="Palatino Linotype" w:cs="Tahoma"/>
          <w:bCs/>
          <w:sz w:val="22"/>
          <w:szCs w:val="22"/>
          <w:lang w:eastAsia="en-US"/>
        </w:rPr>
        <w:t>visible datos personales confidenciales</w:t>
      </w:r>
      <w:proofErr w:type="gramEnd"/>
      <w:r w:rsidRPr="0090626E">
        <w:rPr>
          <w:rFonts w:ascii="Palatino Linotype" w:eastAsia="Calibri" w:hAnsi="Palatino Linotype" w:cs="Tahoma"/>
          <w:bCs/>
          <w:sz w:val="22"/>
          <w:szCs w:val="22"/>
          <w:lang w:eastAsia="en-US"/>
        </w:rPr>
        <w:t xml:space="preserve">, </w:t>
      </w:r>
      <w:r w:rsidR="00333E59" w:rsidRPr="0090626E">
        <w:rPr>
          <w:rFonts w:ascii="Palatino Linotype" w:hAnsi="Palatino Linotype" w:cs="Tahoma"/>
          <w:b/>
          <w:sz w:val="22"/>
          <w:szCs w:val="22"/>
        </w:rPr>
        <w:t xml:space="preserve">domicilio, estado civil, teléfono particular, correo electrónico personal, </w:t>
      </w:r>
      <w:r w:rsidR="00333E59" w:rsidRPr="0090626E">
        <w:rPr>
          <w:rFonts w:ascii="Palatino Linotype" w:hAnsi="Palatino Linotype" w:cs="Tahoma"/>
          <w:b/>
          <w:sz w:val="22"/>
          <w:szCs w:val="22"/>
          <w:lang w:eastAsia="es-MX"/>
        </w:rPr>
        <w:t xml:space="preserve">la Clave Única del Registro de Población CURP, </w:t>
      </w:r>
      <w:r w:rsidR="00333E59" w:rsidRPr="0090626E">
        <w:rPr>
          <w:rFonts w:ascii="Palatino Linotype" w:hAnsi="Palatino Linotype" w:cs="Tahoma"/>
          <w:b/>
          <w:bCs/>
          <w:iCs/>
          <w:sz w:val="22"/>
          <w:szCs w:val="22"/>
          <w:lang w:eastAsia="es-MX"/>
        </w:rPr>
        <w:t>Registro Federal de Contribuyentes (RFC)</w:t>
      </w:r>
      <w:r w:rsidRPr="0090626E">
        <w:rPr>
          <w:rFonts w:ascii="Palatino Linotype" w:eastAsia="Calibri" w:hAnsi="Palatino Linotype" w:cs="Tahoma"/>
          <w:bCs/>
          <w:sz w:val="22"/>
          <w:szCs w:val="22"/>
          <w:lang w:eastAsia="en-US"/>
        </w:rPr>
        <w:t>, información que constituye susceptible de clasificación, en términos del artículo 143, fracción I, de la Ley de Transparencia y Acceso a la Información Pública del Estado de México y Municipios</w:t>
      </w:r>
      <w:r w:rsidRPr="0090626E">
        <w:rPr>
          <w:rFonts w:ascii="Palatino Linotype" w:hAnsi="Palatino Linotype" w:cs="Tahoma"/>
          <w:sz w:val="22"/>
          <w:szCs w:val="22"/>
        </w:rPr>
        <w:t>.</w:t>
      </w:r>
    </w:p>
    <w:p w14:paraId="737B2E8F" w14:textId="77777777" w:rsidR="00674251" w:rsidRPr="0090626E" w:rsidRDefault="00674251" w:rsidP="00674251">
      <w:pPr>
        <w:spacing w:line="360" w:lineRule="auto"/>
        <w:ind w:right="-93"/>
        <w:jc w:val="both"/>
        <w:rPr>
          <w:rFonts w:ascii="Palatino Linotype" w:hAnsi="Palatino Linotype" w:cs="Tahoma"/>
          <w:sz w:val="22"/>
          <w:szCs w:val="22"/>
        </w:rPr>
      </w:pPr>
    </w:p>
    <w:p w14:paraId="57B607FA"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r w:rsidRPr="0090626E">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90626E">
        <w:rPr>
          <w:rFonts w:ascii="Palatino Linotype" w:eastAsia="Calibri" w:hAnsi="Palatino Linotype" w:cs="Tahoma"/>
          <w:bCs/>
          <w:sz w:val="22"/>
          <w:szCs w:val="22"/>
          <w:lang w:eastAsia="en-US"/>
        </w:rPr>
        <w:t xml:space="preserve"> En ese sentido, de conformidad con lo previsto en el artículo 222, fracción IV, de dicho ordenamiento, son causas de responsabilidad administrativa los incumplimientos de las obligaciones establecida en la Ley de la materia, entre otras conductas, entregar información clasificada.</w:t>
      </w:r>
    </w:p>
    <w:p w14:paraId="7D5CEE8A"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p>
    <w:p w14:paraId="71381379"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F50062A"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p>
    <w:p w14:paraId="0C0940D1"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90626E">
        <w:rPr>
          <w:rFonts w:ascii="Palatino Linotype" w:eastAsia="Calibri" w:hAnsi="Palatino Linotype" w:cs="Tahoma"/>
          <w:bCs/>
          <w:sz w:val="22"/>
          <w:szCs w:val="22"/>
          <w:lang w:eastAsia="en-US"/>
        </w:rPr>
        <w:lastRenderedPageBreak/>
        <w:t>Autónomo, advirtió la entrega de información susceptible de clasificación, se considera procedente dar vista al Contralor Interno y Titular del Órgano de Control y Vigilancia de este Instituto.</w:t>
      </w:r>
    </w:p>
    <w:p w14:paraId="5A08574F" w14:textId="77777777" w:rsidR="00674251" w:rsidRPr="0090626E" w:rsidRDefault="00674251" w:rsidP="00674251">
      <w:pPr>
        <w:spacing w:line="360" w:lineRule="auto"/>
        <w:jc w:val="both"/>
        <w:rPr>
          <w:rFonts w:ascii="Palatino Linotype" w:hAnsi="Palatino Linotype" w:cs="Tahoma"/>
          <w:sz w:val="22"/>
          <w:szCs w:val="22"/>
        </w:rPr>
      </w:pPr>
    </w:p>
    <w:p w14:paraId="0D0A532F" w14:textId="77777777" w:rsidR="00674251" w:rsidRPr="0090626E" w:rsidRDefault="00674251" w:rsidP="00674251">
      <w:pPr>
        <w:spacing w:line="360" w:lineRule="auto"/>
        <w:jc w:val="both"/>
        <w:rPr>
          <w:rFonts w:ascii="Palatino Linotype" w:hAnsi="Palatino Linotype" w:cs="Tahoma"/>
          <w:b/>
          <w:sz w:val="22"/>
          <w:szCs w:val="22"/>
        </w:rPr>
      </w:pPr>
      <w:r w:rsidRPr="0090626E">
        <w:rPr>
          <w:rFonts w:ascii="Palatino Linotype" w:hAnsi="Palatino Linotype" w:cs="Tahoma"/>
          <w:b/>
          <w:sz w:val="22"/>
          <w:szCs w:val="22"/>
        </w:rPr>
        <w:t>OCTAVO. Decisión.</w:t>
      </w:r>
    </w:p>
    <w:p w14:paraId="6025F19D" w14:textId="77777777" w:rsidR="00674251" w:rsidRPr="0090626E" w:rsidRDefault="00674251" w:rsidP="00674251">
      <w:pPr>
        <w:spacing w:line="360" w:lineRule="auto"/>
        <w:ind w:right="-93"/>
        <w:jc w:val="both"/>
        <w:rPr>
          <w:rFonts w:ascii="Palatino Linotype" w:hAnsi="Palatino Linotype" w:cs="Tahoma"/>
          <w:sz w:val="22"/>
          <w:szCs w:val="22"/>
        </w:rPr>
      </w:pPr>
    </w:p>
    <w:p w14:paraId="2AB2EF13" w14:textId="5D1D3CE4" w:rsidR="00674251" w:rsidRPr="0090626E" w:rsidRDefault="00674251" w:rsidP="00674251">
      <w:pPr>
        <w:spacing w:line="360" w:lineRule="auto"/>
        <w:ind w:right="-93"/>
        <w:jc w:val="both"/>
        <w:rPr>
          <w:rFonts w:ascii="Palatino Linotype" w:hAnsi="Palatino Linotype" w:cs="Tahoma"/>
          <w:bCs/>
          <w:sz w:val="22"/>
          <w:szCs w:val="22"/>
        </w:rPr>
      </w:pPr>
      <w:r w:rsidRPr="0090626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0626E">
        <w:rPr>
          <w:rFonts w:ascii="Palatino Linotype" w:hAnsi="Palatino Linotype" w:cs="Tahoma"/>
          <w:b/>
          <w:sz w:val="22"/>
          <w:szCs w:val="22"/>
        </w:rPr>
        <w:t xml:space="preserve">MODIFICAR </w:t>
      </w:r>
      <w:r w:rsidRPr="0090626E">
        <w:rPr>
          <w:rFonts w:ascii="Palatino Linotype" w:hAnsi="Palatino Linotype" w:cs="Tahoma"/>
          <w:sz w:val="22"/>
          <w:szCs w:val="22"/>
        </w:rPr>
        <w:t xml:space="preserve">la respuesta del </w:t>
      </w:r>
      <w:r w:rsidR="00422EA6" w:rsidRPr="0090626E">
        <w:rPr>
          <w:rFonts w:ascii="Palatino Linotype" w:eastAsia="Calibri" w:hAnsi="Palatino Linotype" w:cs="Tahoma"/>
          <w:b/>
          <w:sz w:val="22"/>
          <w:szCs w:val="22"/>
          <w:lang w:eastAsia="en-US"/>
        </w:rPr>
        <w:t>Ayuntamiento de Tlatlaya</w:t>
      </w:r>
      <w:r w:rsidR="00422EA6" w:rsidRPr="0090626E">
        <w:rPr>
          <w:rFonts w:ascii="Palatino Linotype" w:eastAsia="Calibri" w:hAnsi="Palatino Linotype" w:cs="Tahoma"/>
          <w:bCs/>
          <w:sz w:val="22"/>
          <w:szCs w:val="22"/>
          <w:lang w:eastAsia="en-US"/>
        </w:rPr>
        <w:t xml:space="preserve"> </w:t>
      </w:r>
      <w:r w:rsidRPr="0090626E">
        <w:rPr>
          <w:rFonts w:ascii="Palatino Linotype" w:hAnsi="Palatino Linotype" w:cs="Tahoma"/>
          <w:sz w:val="22"/>
          <w:szCs w:val="22"/>
        </w:rPr>
        <w:t xml:space="preserve">y </w:t>
      </w:r>
      <w:r w:rsidRPr="0090626E">
        <w:rPr>
          <w:rFonts w:ascii="Palatino Linotype" w:hAnsi="Palatino Linotype" w:cs="Tahoma"/>
          <w:b/>
          <w:sz w:val="22"/>
          <w:szCs w:val="22"/>
        </w:rPr>
        <w:t>ORDENAR</w:t>
      </w:r>
      <w:r w:rsidRPr="0090626E">
        <w:rPr>
          <w:rFonts w:ascii="Palatino Linotype" w:hAnsi="Palatino Linotype" w:cs="Tahoma"/>
          <w:sz w:val="22"/>
          <w:szCs w:val="22"/>
        </w:rPr>
        <w:t xml:space="preserve"> previa búsqueda exhaustiva y razonable en todas las áreas competentes</w:t>
      </w:r>
      <w:r w:rsidRPr="0090626E">
        <w:rPr>
          <w:rFonts w:ascii="Palatino Linotype" w:hAnsi="Palatino Linotype" w:cs="Tahoma"/>
          <w:bCs/>
          <w:sz w:val="22"/>
          <w:szCs w:val="22"/>
        </w:rPr>
        <w:t>, otorgue acceso vía el Sistema de Acceso a la Información Mexiquense (SAIMEX), en versión pública,</w:t>
      </w:r>
      <w:r w:rsidR="00422EA6" w:rsidRPr="0090626E">
        <w:rPr>
          <w:rFonts w:ascii="Palatino Linotype" w:hAnsi="Palatino Linotype" w:cs="Tahoma"/>
          <w:bCs/>
          <w:sz w:val="22"/>
          <w:szCs w:val="22"/>
        </w:rPr>
        <w:t xml:space="preserve"> los documentos que den cuenta, de</w:t>
      </w:r>
      <w:r w:rsidRPr="0090626E">
        <w:rPr>
          <w:rFonts w:ascii="Palatino Linotype" w:hAnsi="Palatino Linotype" w:cs="Tahoma"/>
          <w:bCs/>
          <w:sz w:val="22"/>
          <w:szCs w:val="22"/>
        </w:rPr>
        <w:t xml:space="preserve"> los siguientes:</w:t>
      </w:r>
    </w:p>
    <w:p w14:paraId="2D8A79FB" w14:textId="77777777" w:rsidR="00674251" w:rsidRPr="0090626E" w:rsidRDefault="00674251" w:rsidP="00674251">
      <w:pPr>
        <w:spacing w:line="360" w:lineRule="auto"/>
        <w:ind w:right="-93"/>
        <w:jc w:val="both"/>
        <w:rPr>
          <w:rFonts w:ascii="Palatino Linotype" w:hAnsi="Palatino Linotype" w:cs="Tahoma"/>
          <w:bCs/>
          <w:sz w:val="22"/>
          <w:szCs w:val="22"/>
        </w:rPr>
      </w:pPr>
    </w:p>
    <w:p w14:paraId="34765000" w14:textId="6ED6FB20" w:rsidR="00674251" w:rsidRPr="0090626E" w:rsidRDefault="00674251" w:rsidP="00674251">
      <w:pPr>
        <w:pStyle w:val="Prrafodelista"/>
        <w:numPr>
          <w:ilvl w:val="0"/>
          <w:numId w:val="31"/>
        </w:numPr>
        <w:spacing w:line="360" w:lineRule="auto"/>
        <w:ind w:right="-93"/>
        <w:jc w:val="both"/>
        <w:rPr>
          <w:rFonts w:ascii="Palatino Linotype" w:hAnsi="Palatino Linotype" w:cs="Tahoma"/>
          <w:bCs/>
          <w:szCs w:val="22"/>
        </w:rPr>
      </w:pPr>
      <w:r w:rsidRPr="0090626E">
        <w:rPr>
          <w:rFonts w:ascii="Palatino Linotype" w:hAnsi="Palatino Linotype" w:cs="Tahoma"/>
          <w:b/>
          <w:bCs/>
          <w:szCs w:val="22"/>
        </w:rPr>
        <w:t xml:space="preserve"> El </w:t>
      </w:r>
      <w:proofErr w:type="spellStart"/>
      <w:r w:rsidRPr="0090626E">
        <w:rPr>
          <w:rFonts w:ascii="Palatino Linotype" w:hAnsi="Palatino Linotype" w:cs="Tahoma"/>
          <w:b/>
          <w:bCs/>
          <w:i/>
          <w:szCs w:val="22"/>
        </w:rPr>
        <w:t>curriculum</w:t>
      </w:r>
      <w:proofErr w:type="spellEnd"/>
      <w:r w:rsidRPr="0090626E">
        <w:rPr>
          <w:rFonts w:ascii="Palatino Linotype" w:hAnsi="Palatino Linotype" w:cs="Tahoma"/>
          <w:b/>
          <w:bCs/>
          <w:i/>
          <w:szCs w:val="22"/>
        </w:rPr>
        <w:t xml:space="preserve"> vitae </w:t>
      </w:r>
      <w:r w:rsidR="00422EA6" w:rsidRPr="0090626E">
        <w:rPr>
          <w:rFonts w:ascii="Palatino Linotype" w:hAnsi="Palatino Linotype" w:cs="Tahoma"/>
          <w:b/>
          <w:bCs/>
          <w:szCs w:val="22"/>
        </w:rPr>
        <w:t>de:</w:t>
      </w:r>
    </w:p>
    <w:p w14:paraId="6C6B638D" w14:textId="269FBDB3" w:rsidR="00422EA6" w:rsidRPr="0090626E" w:rsidRDefault="00422EA6" w:rsidP="00422EA6">
      <w:pPr>
        <w:pStyle w:val="Prrafodelista"/>
        <w:numPr>
          <w:ilvl w:val="1"/>
          <w:numId w:val="31"/>
        </w:numPr>
        <w:spacing w:line="360" w:lineRule="auto"/>
        <w:ind w:right="-93"/>
        <w:jc w:val="both"/>
        <w:rPr>
          <w:rFonts w:ascii="Palatino Linotype" w:hAnsi="Palatino Linotype" w:cs="Tahoma"/>
          <w:bCs/>
          <w:szCs w:val="22"/>
        </w:rPr>
      </w:pPr>
      <w:r w:rsidRPr="0090626E">
        <w:rPr>
          <w:rFonts w:ascii="Palatino Linotype" w:hAnsi="Palatino Linotype" w:cs="Tahoma"/>
          <w:bCs/>
          <w:szCs w:val="22"/>
        </w:rPr>
        <w:t>Secretario del Ayuntamiento</w:t>
      </w:r>
    </w:p>
    <w:p w14:paraId="7380934C" w14:textId="2D6F58F0" w:rsidR="00422EA6" w:rsidRPr="0090626E" w:rsidRDefault="00422EA6" w:rsidP="00422EA6">
      <w:pPr>
        <w:pStyle w:val="Prrafodelista"/>
        <w:numPr>
          <w:ilvl w:val="1"/>
          <w:numId w:val="31"/>
        </w:numPr>
        <w:spacing w:line="360" w:lineRule="auto"/>
        <w:ind w:right="-93"/>
        <w:jc w:val="both"/>
        <w:rPr>
          <w:rFonts w:ascii="Palatino Linotype" w:hAnsi="Palatino Linotype" w:cs="Tahoma"/>
          <w:bCs/>
          <w:szCs w:val="22"/>
        </w:rPr>
      </w:pPr>
      <w:r w:rsidRPr="0090626E">
        <w:rPr>
          <w:rFonts w:ascii="Palatino Linotype" w:hAnsi="Palatino Linotype" w:cs="Tahoma"/>
          <w:bCs/>
          <w:szCs w:val="22"/>
        </w:rPr>
        <w:t>Coordinador de Tesorería</w:t>
      </w:r>
    </w:p>
    <w:p w14:paraId="4581E878" w14:textId="77777777" w:rsidR="001F4C2C" w:rsidRPr="0090626E" w:rsidRDefault="001F4C2C" w:rsidP="001F4C2C">
      <w:pPr>
        <w:spacing w:line="360" w:lineRule="auto"/>
        <w:ind w:left="1080" w:right="-93"/>
        <w:jc w:val="both"/>
        <w:rPr>
          <w:rFonts w:ascii="Palatino Linotype" w:hAnsi="Palatino Linotype" w:cs="Tahoma"/>
          <w:bCs/>
          <w:szCs w:val="22"/>
        </w:rPr>
      </w:pPr>
    </w:p>
    <w:p w14:paraId="593D55DD" w14:textId="350CF1F1" w:rsidR="00422EA6" w:rsidRPr="0090626E" w:rsidRDefault="00422EA6" w:rsidP="00422EA6">
      <w:pPr>
        <w:pStyle w:val="Prrafodelista"/>
        <w:numPr>
          <w:ilvl w:val="0"/>
          <w:numId w:val="31"/>
        </w:numPr>
        <w:spacing w:line="360" w:lineRule="auto"/>
        <w:ind w:right="-93"/>
        <w:jc w:val="both"/>
        <w:rPr>
          <w:rFonts w:ascii="Palatino Linotype" w:hAnsi="Palatino Linotype" w:cs="Tahoma"/>
          <w:b/>
          <w:bCs/>
          <w:szCs w:val="22"/>
        </w:rPr>
      </w:pPr>
      <w:r w:rsidRPr="0090626E">
        <w:rPr>
          <w:rFonts w:ascii="Palatino Linotype" w:hAnsi="Palatino Linotype" w:cs="Tahoma"/>
          <w:b/>
          <w:bCs/>
          <w:szCs w:val="22"/>
        </w:rPr>
        <w:t>Salario mensual bruto y neto, así como del recibo de nómina correspondiente a la primera quincena de marzo dos mil diecinueve de:</w:t>
      </w:r>
    </w:p>
    <w:p w14:paraId="7F3E4597" w14:textId="21FEFE89" w:rsidR="00674251" w:rsidRPr="0090626E" w:rsidRDefault="00422EA6" w:rsidP="00674251">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Secretario del Ayuntamiento</w:t>
      </w:r>
    </w:p>
    <w:p w14:paraId="3CA506B4" w14:textId="5B132F22" w:rsidR="00422EA6" w:rsidRPr="0090626E" w:rsidRDefault="00422EA6" w:rsidP="00674251">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Tesorero Municipal</w:t>
      </w:r>
    </w:p>
    <w:p w14:paraId="4E778AC3" w14:textId="46FD55C0" w:rsidR="00422EA6" w:rsidRPr="0090626E" w:rsidRDefault="00422EA6" w:rsidP="00674251">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Coordinador de Tesorería</w:t>
      </w:r>
    </w:p>
    <w:p w14:paraId="0A041275" w14:textId="07761173" w:rsidR="00422EA6" w:rsidRPr="0090626E" w:rsidRDefault="00422EA6" w:rsidP="00674251">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Contralo Interno</w:t>
      </w:r>
    </w:p>
    <w:p w14:paraId="3E1003FF" w14:textId="413548D1" w:rsidR="00422EA6" w:rsidRPr="0090626E" w:rsidRDefault="00422EA6" w:rsidP="00674251">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Titular de la Unidad de Transparencia y Acceso a la Información Pública Municipal.</w:t>
      </w:r>
    </w:p>
    <w:p w14:paraId="13009F8E" w14:textId="77777777" w:rsidR="00674251" w:rsidRPr="0090626E" w:rsidRDefault="00674251" w:rsidP="00674251">
      <w:pPr>
        <w:tabs>
          <w:tab w:val="left" w:pos="4962"/>
        </w:tabs>
        <w:spacing w:line="360" w:lineRule="auto"/>
        <w:ind w:left="1080"/>
        <w:jc w:val="both"/>
        <w:rPr>
          <w:rFonts w:ascii="Palatino Linotype" w:eastAsia="Calibri" w:hAnsi="Palatino Linotype" w:cs="Tahoma"/>
          <w:iCs/>
          <w:sz w:val="22"/>
          <w:szCs w:val="22"/>
          <w:lang w:val="es-ES" w:eastAsia="es-ES_tradnl"/>
        </w:rPr>
      </w:pPr>
    </w:p>
    <w:p w14:paraId="19F5BB11" w14:textId="42030C57" w:rsidR="00674251" w:rsidRPr="0090626E" w:rsidRDefault="00422EA6" w:rsidP="00674251">
      <w:pPr>
        <w:pStyle w:val="Prrafodelista"/>
        <w:numPr>
          <w:ilvl w:val="0"/>
          <w:numId w:val="31"/>
        </w:numPr>
        <w:spacing w:line="360" w:lineRule="auto"/>
        <w:jc w:val="both"/>
        <w:rPr>
          <w:rFonts w:ascii="Palatino Linotype" w:eastAsia="Calibri" w:hAnsi="Palatino Linotype" w:cs="Tahoma"/>
          <w:b/>
          <w:iCs/>
          <w:szCs w:val="22"/>
          <w:lang w:val="es-ES" w:eastAsia="es-ES_tradnl"/>
        </w:rPr>
      </w:pPr>
      <w:r w:rsidRPr="0090626E">
        <w:rPr>
          <w:rFonts w:ascii="Palatino Linotype" w:eastAsia="Calibri" w:hAnsi="Palatino Linotype" w:cs="Tahoma"/>
          <w:b/>
          <w:iCs/>
          <w:szCs w:val="22"/>
          <w:lang w:eastAsia="es-ES_tradnl"/>
        </w:rPr>
        <w:lastRenderedPageBreak/>
        <w:t>Certificación laboral de los siguientes:</w:t>
      </w:r>
    </w:p>
    <w:p w14:paraId="03526871"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Secretario del Ayuntamiento</w:t>
      </w:r>
    </w:p>
    <w:p w14:paraId="0B7D6E89"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Tesorero Municipal</w:t>
      </w:r>
    </w:p>
    <w:p w14:paraId="7DFFEC4C" w14:textId="5E192B20" w:rsidR="005E0B70" w:rsidRPr="0090626E" w:rsidRDefault="005E0B70"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Sub Tesorero Municipal</w:t>
      </w:r>
    </w:p>
    <w:p w14:paraId="660640CD"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Coordinador de Tesorería</w:t>
      </w:r>
    </w:p>
    <w:p w14:paraId="18F0E0B6"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Contralo Interno</w:t>
      </w:r>
    </w:p>
    <w:p w14:paraId="6BE95BEA"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Titular de la Unidad de Transparencia y Acceso a la Información Pública Municipal.</w:t>
      </w:r>
    </w:p>
    <w:p w14:paraId="031642A9" w14:textId="77777777" w:rsidR="00674251" w:rsidRPr="0090626E" w:rsidRDefault="00674251" w:rsidP="00674251">
      <w:pPr>
        <w:spacing w:line="360" w:lineRule="auto"/>
        <w:jc w:val="both"/>
        <w:rPr>
          <w:rFonts w:ascii="Palatino Linotype" w:eastAsia="Calibri" w:hAnsi="Palatino Linotype" w:cs="Tahoma"/>
          <w:b/>
          <w:iCs/>
          <w:sz w:val="22"/>
          <w:szCs w:val="22"/>
          <w:lang w:val="es-ES" w:eastAsia="es-ES_tradnl"/>
        </w:rPr>
      </w:pPr>
    </w:p>
    <w:p w14:paraId="52F8ACF3" w14:textId="3BB960BC" w:rsidR="00674251" w:rsidRPr="0090626E" w:rsidRDefault="005E0B70" w:rsidP="00674251">
      <w:pPr>
        <w:spacing w:line="360" w:lineRule="auto"/>
        <w:jc w:val="both"/>
        <w:rPr>
          <w:rFonts w:ascii="Palatino Linotype" w:hAnsi="Palatino Linotype" w:cs="Tahoma"/>
          <w:sz w:val="22"/>
          <w:szCs w:val="22"/>
          <w:lang w:val="es-ES"/>
        </w:rPr>
      </w:pPr>
      <w:r w:rsidRPr="0090626E">
        <w:rPr>
          <w:rFonts w:ascii="Palatino Linotype" w:hAnsi="Palatino Linotype" w:cs="Tahoma"/>
          <w:sz w:val="22"/>
          <w:szCs w:val="22"/>
        </w:rPr>
        <w:t xml:space="preserve">De resultar necesarias las versiones públicas, junto </w:t>
      </w:r>
      <w:r w:rsidR="00674251" w:rsidRPr="0090626E">
        <w:rPr>
          <w:rFonts w:ascii="Palatino Linotype" w:hAnsi="Palatino Linotype" w:cs="Tahoma"/>
          <w:sz w:val="22"/>
          <w:szCs w:val="22"/>
        </w:rPr>
        <w:t>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290FCC2E" w14:textId="77777777" w:rsidR="00674251" w:rsidRPr="0090626E" w:rsidRDefault="00674251" w:rsidP="00674251">
      <w:pPr>
        <w:spacing w:line="360" w:lineRule="auto"/>
        <w:jc w:val="both"/>
        <w:rPr>
          <w:rFonts w:ascii="Palatino Linotype" w:hAnsi="Palatino Linotype" w:cs="Tahoma"/>
          <w:szCs w:val="22"/>
        </w:rPr>
      </w:pPr>
    </w:p>
    <w:p w14:paraId="5E18DBBF" w14:textId="42FC4154" w:rsidR="00674251" w:rsidRPr="0090626E" w:rsidRDefault="00674251" w:rsidP="00674251">
      <w:pPr>
        <w:spacing w:line="360" w:lineRule="auto"/>
        <w:jc w:val="both"/>
        <w:rPr>
          <w:rFonts w:ascii="Palatino Linotype" w:hAnsi="Palatino Linotype" w:cs="Tahoma"/>
          <w:sz w:val="22"/>
          <w:szCs w:val="22"/>
        </w:rPr>
      </w:pPr>
      <w:r w:rsidRPr="0090626E">
        <w:rPr>
          <w:rFonts w:ascii="Palatino Linotype" w:hAnsi="Palatino Linotype" w:cs="Tahoma"/>
          <w:sz w:val="22"/>
          <w:szCs w:val="22"/>
        </w:rPr>
        <w:t xml:space="preserve">En caso de que no obre en los archivos del Sujeto Obligado </w:t>
      </w:r>
      <w:r w:rsidR="005E0B70" w:rsidRPr="0090626E">
        <w:rPr>
          <w:rFonts w:ascii="Palatino Linotype" w:hAnsi="Palatino Linotype" w:cs="Tahoma"/>
          <w:sz w:val="22"/>
          <w:szCs w:val="22"/>
        </w:rPr>
        <w:t xml:space="preserve">los </w:t>
      </w:r>
      <w:r w:rsidRPr="0090626E">
        <w:rPr>
          <w:rFonts w:ascii="Palatino Linotype" w:hAnsi="Palatino Linotype" w:cs="Tahoma"/>
          <w:sz w:val="22"/>
          <w:szCs w:val="22"/>
        </w:rPr>
        <w:t>documento</w:t>
      </w:r>
      <w:r w:rsidR="005E0B70" w:rsidRPr="0090626E">
        <w:rPr>
          <w:rFonts w:ascii="Palatino Linotype" w:hAnsi="Palatino Linotype" w:cs="Tahoma"/>
          <w:sz w:val="22"/>
          <w:szCs w:val="22"/>
        </w:rPr>
        <w:t>s</w:t>
      </w:r>
      <w:r w:rsidR="001F4C2C" w:rsidRPr="0090626E">
        <w:rPr>
          <w:rFonts w:ascii="Palatino Linotype" w:hAnsi="Palatino Linotype" w:cs="Tahoma"/>
          <w:sz w:val="22"/>
          <w:szCs w:val="22"/>
        </w:rPr>
        <w:t xml:space="preserve"> correspondiente</w:t>
      </w:r>
      <w:r w:rsidR="005E0B70" w:rsidRPr="0090626E">
        <w:rPr>
          <w:rFonts w:ascii="Palatino Linotype" w:hAnsi="Palatino Linotype" w:cs="Tahoma"/>
          <w:sz w:val="22"/>
          <w:szCs w:val="22"/>
        </w:rPr>
        <w:t>s</w:t>
      </w:r>
      <w:r w:rsidR="001F4C2C" w:rsidRPr="0090626E">
        <w:rPr>
          <w:rFonts w:ascii="Palatino Linotype" w:hAnsi="Palatino Linotype" w:cs="Tahoma"/>
          <w:sz w:val="22"/>
          <w:szCs w:val="22"/>
        </w:rPr>
        <w:t xml:space="preserve"> a la</w:t>
      </w:r>
      <w:r w:rsidR="005E0B70" w:rsidRPr="0090626E">
        <w:rPr>
          <w:rFonts w:ascii="Palatino Linotype" w:hAnsi="Palatino Linotype" w:cs="Tahoma"/>
          <w:sz w:val="22"/>
          <w:szCs w:val="22"/>
        </w:rPr>
        <w:t>s</w:t>
      </w:r>
      <w:r w:rsidR="001F4C2C" w:rsidRPr="0090626E">
        <w:rPr>
          <w:rFonts w:ascii="Palatino Linotype" w:hAnsi="Palatino Linotype" w:cs="Tahoma"/>
          <w:sz w:val="22"/>
          <w:szCs w:val="22"/>
        </w:rPr>
        <w:t xml:space="preserve"> </w:t>
      </w:r>
      <w:r w:rsidR="005E0B70" w:rsidRPr="0090626E">
        <w:rPr>
          <w:rFonts w:ascii="Palatino Linotype" w:hAnsi="Palatino Linotype" w:cs="Tahoma"/>
          <w:sz w:val="22"/>
          <w:szCs w:val="22"/>
        </w:rPr>
        <w:t xml:space="preserve">Certificaciones </w:t>
      </w:r>
      <w:r w:rsidR="001F4C2C" w:rsidRPr="0090626E">
        <w:rPr>
          <w:rFonts w:ascii="Palatino Linotype" w:hAnsi="Palatino Linotype" w:cs="Tahoma"/>
          <w:sz w:val="22"/>
          <w:szCs w:val="22"/>
        </w:rPr>
        <w:t>laboral</w:t>
      </w:r>
      <w:r w:rsidR="005E0B70" w:rsidRPr="0090626E">
        <w:rPr>
          <w:rFonts w:ascii="Palatino Linotype" w:hAnsi="Palatino Linotype" w:cs="Tahoma"/>
          <w:sz w:val="22"/>
          <w:szCs w:val="22"/>
        </w:rPr>
        <w:t>es</w:t>
      </w:r>
      <w:r w:rsidR="001F4C2C" w:rsidRPr="0090626E">
        <w:rPr>
          <w:rFonts w:ascii="Palatino Linotype" w:eastAsia="Calibri" w:hAnsi="Palatino Linotype" w:cs="Tahoma"/>
          <w:b/>
          <w:iCs/>
          <w:sz w:val="22"/>
          <w:szCs w:val="22"/>
          <w:lang w:eastAsia="es-ES_tradnl"/>
        </w:rPr>
        <w:t>,</w:t>
      </w:r>
      <w:r w:rsidRPr="0090626E">
        <w:rPr>
          <w:rFonts w:ascii="Palatino Linotype" w:hAnsi="Palatino Linotype" w:cs="Tahoma"/>
          <w:sz w:val="22"/>
          <w:szCs w:val="22"/>
        </w:rPr>
        <w:t xml:space="preserve"> se deberá </w:t>
      </w:r>
      <w:r w:rsidR="005E0B70" w:rsidRPr="0090626E">
        <w:rPr>
          <w:rFonts w:ascii="Palatino Linotype" w:hAnsi="Palatino Linotype" w:cs="Tahoma"/>
          <w:sz w:val="22"/>
          <w:szCs w:val="22"/>
        </w:rPr>
        <w:t>hacer del conocimiento del Recurrente</w:t>
      </w:r>
      <w:r w:rsidRPr="0090626E">
        <w:rPr>
          <w:rFonts w:ascii="Palatino Linotype" w:hAnsi="Palatino Linotype" w:cs="Tahoma"/>
          <w:sz w:val="22"/>
          <w:szCs w:val="22"/>
        </w:rPr>
        <w:t xml:space="preserve"> en términos de los artículos 19, párrafo tercero y 169 de la Ley de Transparencia y Acceso a la Información Pública del Estado de México y Municipios.</w:t>
      </w:r>
    </w:p>
    <w:p w14:paraId="7AB322D2" w14:textId="77777777" w:rsidR="00674251" w:rsidRPr="0090626E" w:rsidRDefault="00674251" w:rsidP="00674251">
      <w:pPr>
        <w:shd w:val="clear" w:color="auto" w:fill="FFFFFF" w:themeFill="background1"/>
        <w:spacing w:line="360" w:lineRule="auto"/>
        <w:jc w:val="both"/>
        <w:rPr>
          <w:rFonts w:ascii="Palatino Linotype" w:hAnsi="Palatino Linotype" w:cs="Arial"/>
          <w:sz w:val="22"/>
          <w:szCs w:val="22"/>
        </w:rPr>
      </w:pPr>
    </w:p>
    <w:p w14:paraId="454BDCD5"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r w:rsidRPr="0090626E">
        <w:rPr>
          <w:rFonts w:ascii="Palatino Linotype" w:eastAsia="Calibri" w:hAnsi="Palatino Linotype" w:cs="Tahoma"/>
          <w:bCs/>
          <w:sz w:val="22"/>
          <w:szCs w:val="22"/>
          <w:lang w:eastAsia="en-US"/>
        </w:rPr>
        <w:t>Por lo expuesto y fundado, este Pleno:</w:t>
      </w:r>
    </w:p>
    <w:p w14:paraId="0A63ABAD"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n-US"/>
        </w:rPr>
      </w:pPr>
    </w:p>
    <w:p w14:paraId="085E6DF0" w14:textId="77777777" w:rsidR="00674251" w:rsidRPr="0090626E" w:rsidRDefault="00674251" w:rsidP="00674251">
      <w:pPr>
        <w:spacing w:line="360" w:lineRule="auto"/>
        <w:ind w:right="-93"/>
        <w:jc w:val="center"/>
        <w:rPr>
          <w:rFonts w:ascii="Palatino Linotype" w:eastAsia="Calibri" w:hAnsi="Palatino Linotype" w:cs="Tahoma"/>
          <w:b/>
          <w:bCs/>
          <w:sz w:val="22"/>
          <w:szCs w:val="22"/>
          <w:lang w:eastAsia="en-US"/>
        </w:rPr>
      </w:pPr>
      <w:r w:rsidRPr="0090626E">
        <w:rPr>
          <w:rFonts w:ascii="Palatino Linotype" w:eastAsia="Calibri" w:hAnsi="Palatino Linotype" w:cs="Tahoma"/>
          <w:b/>
          <w:bCs/>
          <w:sz w:val="22"/>
          <w:szCs w:val="22"/>
          <w:lang w:eastAsia="en-US"/>
        </w:rPr>
        <w:t>R E S U E L V E</w:t>
      </w:r>
    </w:p>
    <w:p w14:paraId="14C3353B" w14:textId="77777777" w:rsidR="00942D79" w:rsidRPr="0090626E" w:rsidRDefault="00942D79" w:rsidP="00674251">
      <w:pPr>
        <w:spacing w:line="360" w:lineRule="auto"/>
        <w:ind w:right="-93"/>
        <w:jc w:val="center"/>
        <w:rPr>
          <w:rFonts w:ascii="Palatino Linotype" w:eastAsia="Calibri" w:hAnsi="Palatino Linotype" w:cs="Tahoma"/>
          <w:b/>
          <w:bCs/>
          <w:sz w:val="22"/>
          <w:szCs w:val="22"/>
          <w:lang w:eastAsia="en-US"/>
        </w:rPr>
      </w:pPr>
    </w:p>
    <w:p w14:paraId="29AC42B1" w14:textId="3E173FC4" w:rsidR="00674251" w:rsidRPr="0090626E" w:rsidRDefault="00674251" w:rsidP="00674251">
      <w:pPr>
        <w:shd w:val="clear" w:color="auto" w:fill="FFFFFF" w:themeFill="background1"/>
        <w:spacing w:line="360" w:lineRule="auto"/>
        <w:jc w:val="both"/>
        <w:rPr>
          <w:rFonts w:ascii="Palatino Linotype" w:eastAsia="Calibri" w:hAnsi="Palatino Linotype" w:cs="Tahoma"/>
          <w:bCs/>
          <w:sz w:val="22"/>
          <w:szCs w:val="22"/>
          <w:lang w:eastAsia="en-US"/>
        </w:rPr>
      </w:pPr>
      <w:r w:rsidRPr="0090626E">
        <w:rPr>
          <w:rFonts w:ascii="Palatino Linotype" w:eastAsia="Calibri" w:hAnsi="Palatino Linotype" w:cs="Tahoma"/>
          <w:b/>
          <w:bCs/>
          <w:sz w:val="22"/>
          <w:szCs w:val="22"/>
          <w:lang w:eastAsia="en-US"/>
        </w:rPr>
        <w:t xml:space="preserve">PRIMERO. </w:t>
      </w:r>
      <w:r w:rsidRPr="0090626E">
        <w:rPr>
          <w:rFonts w:ascii="Palatino Linotype" w:eastAsia="Calibri" w:hAnsi="Palatino Linotype" w:cs="Tahoma"/>
          <w:sz w:val="22"/>
          <w:szCs w:val="22"/>
          <w:lang w:eastAsia="es-MX"/>
        </w:rPr>
        <w:t xml:space="preserve">Se </w:t>
      </w:r>
      <w:r w:rsidRPr="0090626E">
        <w:rPr>
          <w:rFonts w:ascii="Palatino Linotype" w:eastAsia="Calibri" w:hAnsi="Palatino Linotype" w:cs="Tahoma"/>
          <w:b/>
          <w:sz w:val="22"/>
          <w:szCs w:val="22"/>
          <w:lang w:eastAsia="es-MX"/>
        </w:rPr>
        <w:t>MODIFICA</w:t>
      </w:r>
      <w:r w:rsidRPr="0090626E">
        <w:rPr>
          <w:rFonts w:ascii="Palatino Linotype" w:eastAsia="Calibri" w:hAnsi="Palatino Linotype" w:cs="Tahoma"/>
          <w:sz w:val="22"/>
          <w:szCs w:val="22"/>
          <w:lang w:eastAsia="es-MX"/>
        </w:rPr>
        <w:t xml:space="preserve"> la respuesta otorgada por el </w:t>
      </w:r>
      <w:r w:rsidR="001F4C2C" w:rsidRPr="0090626E">
        <w:rPr>
          <w:rFonts w:ascii="Palatino Linotype" w:eastAsia="Calibri" w:hAnsi="Palatino Linotype" w:cs="Tahoma"/>
          <w:b/>
          <w:sz w:val="22"/>
          <w:szCs w:val="22"/>
          <w:lang w:eastAsia="en-US"/>
        </w:rPr>
        <w:t>Ayuntamiento de Tlatlaya</w:t>
      </w:r>
      <w:r w:rsidR="001F4C2C" w:rsidRPr="0090626E">
        <w:rPr>
          <w:rFonts w:ascii="Palatino Linotype" w:eastAsia="Calibri" w:hAnsi="Palatino Linotype" w:cs="Tahoma"/>
          <w:bCs/>
          <w:sz w:val="22"/>
          <w:szCs w:val="22"/>
          <w:lang w:eastAsia="en-US"/>
        </w:rPr>
        <w:t xml:space="preserve"> </w:t>
      </w:r>
      <w:r w:rsidRPr="0090626E">
        <w:rPr>
          <w:rFonts w:ascii="Palatino Linotype" w:eastAsia="Calibri" w:hAnsi="Palatino Linotype" w:cs="Tahoma"/>
          <w:sz w:val="22"/>
          <w:szCs w:val="22"/>
          <w:lang w:eastAsia="es-MX"/>
        </w:rPr>
        <w:t xml:space="preserve">por </w:t>
      </w:r>
      <w:r w:rsidRPr="0090626E">
        <w:rPr>
          <w:rFonts w:ascii="Palatino Linotype" w:eastAsia="Calibri" w:hAnsi="Palatino Linotype" w:cs="Tahoma"/>
          <w:bCs/>
          <w:sz w:val="22"/>
          <w:szCs w:val="22"/>
          <w:lang w:eastAsia="en-US"/>
        </w:rPr>
        <w:t>resultar parcialmente fundadas</w:t>
      </w:r>
      <w:r w:rsidRPr="0090626E">
        <w:rPr>
          <w:rFonts w:ascii="Palatino Linotype" w:eastAsia="Calibri" w:hAnsi="Palatino Linotype" w:cs="Tahoma"/>
          <w:b/>
          <w:bCs/>
          <w:sz w:val="22"/>
          <w:szCs w:val="22"/>
          <w:lang w:eastAsia="en-US"/>
        </w:rPr>
        <w:t xml:space="preserve"> </w:t>
      </w:r>
      <w:r w:rsidRPr="0090626E">
        <w:rPr>
          <w:rFonts w:ascii="Palatino Linotype" w:eastAsia="Calibri" w:hAnsi="Palatino Linotype" w:cs="Tahoma"/>
          <w:bCs/>
          <w:sz w:val="22"/>
          <w:szCs w:val="22"/>
          <w:lang w:eastAsia="en-US"/>
        </w:rPr>
        <w:t xml:space="preserve">las razones o motivos de inconformidad hechos valer por el </w:t>
      </w:r>
      <w:r w:rsidRPr="0090626E">
        <w:rPr>
          <w:rFonts w:ascii="Palatino Linotype" w:eastAsia="Calibri" w:hAnsi="Palatino Linotype" w:cs="Tahoma"/>
          <w:bCs/>
          <w:sz w:val="22"/>
          <w:szCs w:val="22"/>
          <w:lang w:eastAsia="en-US"/>
        </w:rPr>
        <w:lastRenderedPageBreak/>
        <w:t xml:space="preserve">Recurrente, en términos de los Considerandos </w:t>
      </w:r>
      <w:r w:rsidRPr="0090626E">
        <w:rPr>
          <w:rFonts w:ascii="Palatino Linotype" w:eastAsia="Calibri" w:hAnsi="Palatino Linotype" w:cs="Tahoma"/>
          <w:b/>
          <w:bCs/>
          <w:sz w:val="22"/>
          <w:szCs w:val="22"/>
          <w:lang w:eastAsia="en-US"/>
        </w:rPr>
        <w:t>QUINTO</w:t>
      </w:r>
      <w:r w:rsidRPr="0090626E">
        <w:rPr>
          <w:rFonts w:ascii="Palatino Linotype" w:eastAsia="Calibri" w:hAnsi="Palatino Linotype" w:cs="Tahoma"/>
          <w:bCs/>
          <w:sz w:val="22"/>
          <w:szCs w:val="22"/>
          <w:lang w:eastAsia="en-US"/>
        </w:rPr>
        <w:t xml:space="preserve"> y </w:t>
      </w:r>
      <w:r w:rsidRPr="0090626E">
        <w:rPr>
          <w:rFonts w:ascii="Palatino Linotype" w:eastAsia="Calibri" w:hAnsi="Palatino Linotype" w:cs="Tahoma"/>
          <w:b/>
          <w:bCs/>
          <w:sz w:val="22"/>
          <w:szCs w:val="22"/>
          <w:lang w:eastAsia="en-US"/>
        </w:rPr>
        <w:t>OCTAV</w:t>
      </w:r>
      <w:r w:rsidRPr="0090626E">
        <w:rPr>
          <w:rFonts w:ascii="Palatino Linotype" w:eastAsia="Calibri" w:hAnsi="Palatino Linotype" w:cs="Tahoma"/>
          <w:b/>
          <w:bCs/>
          <w:caps/>
          <w:sz w:val="22"/>
          <w:szCs w:val="22"/>
          <w:lang w:eastAsia="en-US"/>
        </w:rPr>
        <w:t>o</w:t>
      </w:r>
      <w:r w:rsidRPr="0090626E">
        <w:rPr>
          <w:rFonts w:ascii="Palatino Linotype" w:eastAsia="Calibri" w:hAnsi="Palatino Linotype" w:cs="Tahoma"/>
          <w:bCs/>
          <w:sz w:val="22"/>
          <w:szCs w:val="22"/>
          <w:lang w:eastAsia="en-US"/>
        </w:rPr>
        <w:t xml:space="preserve"> de la presente Resolución.</w:t>
      </w:r>
    </w:p>
    <w:p w14:paraId="5087441C" w14:textId="77777777" w:rsidR="00674251" w:rsidRPr="0090626E" w:rsidRDefault="00674251" w:rsidP="00674251">
      <w:pPr>
        <w:shd w:val="clear" w:color="auto" w:fill="FFFFFF" w:themeFill="background1"/>
        <w:spacing w:line="360" w:lineRule="auto"/>
        <w:jc w:val="both"/>
        <w:rPr>
          <w:rFonts w:ascii="Palatino Linotype" w:eastAsia="Calibri" w:hAnsi="Palatino Linotype" w:cs="Tahoma"/>
          <w:bCs/>
          <w:sz w:val="22"/>
          <w:szCs w:val="22"/>
          <w:lang w:eastAsia="en-US"/>
        </w:rPr>
      </w:pPr>
    </w:p>
    <w:p w14:paraId="704CCEC5" w14:textId="77777777" w:rsidR="00674251" w:rsidRPr="0090626E" w:rsidRDefault="00674251" w:rsidP="00674251">
      <w:pPr>
        <w:spacing w:line="360" w:lineRule="auto"/>
        <w:ind w:right="-93"/>
        <w:jc w:val="both"/>
        <w:rPr>
          <w:rFonts w:ascii="Palatino Linotype" w:eastAsia="Calibri" w:hAnsi="Palatino Linotype" w:cs="Tahoma"/>
          <w:bCs/>
          <w:sz w:val="22"/>
          <w:szCs w:val="22"/>
          <w:lang w:eastAsia="es-MX"/>
        </w:rPr>
      </w:pPr>
      <w:r w:rsidRPr="0090626E">
        <w:rPr>
          <w:rFonts w:ascii="Palatino Linotype" w:eastAsia="Calibri" w:hAnsi="Palatino Linotype" w:cs="Tahoma"/>
          <w:b/>
          <w:bCs/>
          <w:sz w:val="22"/>
          <w:szCs w:val="22"/>
          <w:lang w:eastAsia="en-US"/>
        </w:rPr>
        <w:t>SEGUNDO.</w:t>
      </w:r>
      <w:r w:rsidRPr="0090626E">
        <w:rPr>
          <w:rFonts w:ascii="Palatino Linotype" w:eastAsia="Calibri" w:hAnsi="Palatino Linotype" w:cs="Tahoma"/>
          <w:sz w:val="22"/>
          <w:szCs w:val="22"/>
          <w:lang w:eastAsia="es-MX"/>
        </w:rPr>
        <w:t xml:space="preserve"> Se </w:t>
      </w:r>
      <w:r w:rsidRPr="0090626E">
        <w:rPr>
          <w:rFonts w:ascii="Palatino Linotype" w:eastAsia="Calibri" w:hAnsi="Palatino Linotype" w:cs="Tahoma"/>
          <w:b/>
          <w:sz w:val="22"/>
          <w:szCs w:val="22"/>
          <w:lang w:eastAsia="es-MX"/>
        </w:rPr>
        <w:t xml:space="preserve">ORDENA </w:t>
      </w:r>
      <w:r w:rsidRPr="0090626E">
        <w:rPr>
          <w:rFonts w:ascii="Palatino Linotype" w:eastAsia="Calibri" w:hAnsi="Palatino Linotype" w:cs="Tahoma"/>
          <w:sz w:val="22"/>
          <w:szCs w:val="22"/>
          <w:lang w:eastAsia="es-MX"/>
        </w:rPr>
        <w:t xml:space="preserve">al Sujeto Obligado, a que previa búsqueda exhaustiva y razonable en todas las áreas competentes, </w:t>
      </w:r>
      <w:r w:rsidRPr="0090626E">
        <w:rPr>
          <w:rFonts w:ascii="Palatino Linotype" w:eastAsia="Calibri" w:hAnsi="Palatino Linotype" w:cs="Tahoma"/>
          <w:bCs/>
          <w:sz w:val="22"/>
          <w:szCs w:val="22"/>
          <w:lang w:eastAsia="es-MX"/>
        </w:rPr>
        <w:t xml:space="preserve">otorgue vía Sistema de Acceso a la información Mexiquense (SAIMEX), en su caso en versión pública, los documentos que den cuenta de los servidores públicos que ocupaban el cargo a la fecha de presentación de la solicitud, </w:t>
      </w:r>
      <w:proofErr w:type="gramStart"/>
      <w:r w:rsidRPr="0090626E">
        <w:rPr>
          <w:rFonts w:ascii="Palatino Linotype" w:eastAsia="Calibri" w:hAnsi="Palatino Linotype" w:cs="Tahoma"/>
          <w:bCs/>
          <w:sz w:val="22"/>
          <w:szCs w:val="22"/>
          <w:lang w:eastAsia="es-MX"/>
        </w:rPr>
        <w:t>de :</w:t>
      </w:r>
      <w:proofErr w:type="gramEnd"/>
    </w:p>
    <w:p w14:paraId="4DA54B49" w14:textId="77777777" w:rsidR="00674251" w:rsidRPr="0090626E" w:rsidRDefault="00674251" w:rsidP="00674251">
      <w:pPr>
        <w:spacing w:line="360" w:lineRule="auto"/>
        <w:ind w:right="-93"/>
        <w:jc w:val="both"/>
        <w:rPr>
          <w:rFonts w:ascii="Palatino Linotype" w:hAnsi="Palatino Linotype" w:cs="Tahoma"/>
          <w:bCs/>
          <w:sz w:val="22"/>
          <w:szCs w:val="22"/>
        </w:rPr>
      </w:pPr>
    </w:p>
    <w:p w14:paraId="55BA0C27" w14:textId="77777777" w:rsidR="001F4C2C" w:rsidRPr="0090626E" w:rsidRDefault="001F4C2C" w:rsidP="001F4C2C">
      <w:pPr>
        <w:pStyle w:val="Prrafodelista"/>
        <w:numPr>
          <w:ilvl w:val="0"/>
          <w:numId w:val="31"/>
        </w:numPr>
        <w:spacing w:line="360" w:lineRule="auto"/>
        <w:ind w:right="-93"/>
        <w:jc w:val="both"/>
        <w:rPr>
          <w:rFonts w:ascii="Palatino Linotype" w:hAnsi="Palatino Linotype" w:cs="Tahoma"/>
          <w:bCs/>
          <w:szCs w:val="22"/>
        </w:rPr>
      </w:pPr>
      <w:r w:rsidRPr="0090626E">
        <w:rPr>
          <w:rFonts w:ascii="Palatino Linotype" w:hAnsi="Palatino Linotype" w:cs="Tahoma"/>
          <w:b/>
          <w:bCs/>
          <w:szCs w:val="22"/>
        </w:rPr>
        <w:t xml:space="preserve">El </w:t>
      </w:r>
      <w:proofErr w:type="spellStart"/>
      <w:r w:rsidRPr="0090626E">
        <w:rPr>
          <w:rFonts w:ascii="Palatino Linotype" w:hAnsi="Palatino Linotype" w:cs="Tahoma"/>
          <w:b/>
          <w:bCs/>
          <w:i/>
          <w:szCs w:val="22"/>
        </w:rPr>
        <w:t>curriculum</w:t>
      </w:r>
      <w:proofErr w:type="spellEnd"/>
      <w:r w:rsidRPr="0090626E">
        <w:rPr>
          <w:rFonts w:ascii="Palatino Linotype" w:hAnsi="Palatino Linotype" w:cs="Tahoma"/>
          <w:b/>
          <w:bCs/>
          <w:i/>
          <w:szCs w:val="22"/>
        </w:rPr>
        <w:t xml:space="preserve"> vitae </w:t>
      </w:r>
      <w:r w:rsidRPr="0090626E">
        <w:rPr>
          <w:rFonts w:ascii="Palatino Linotype" w:hAnsi="Palatino Linotype" w:cs="Tahoma"/>
          <w:b/>
          <w:bCs/>
          <w:szCs w:val="22"/>
        </w:rPr>
        <w:t>de:</w:t>
      </w:r>
    </w:p>
    <w:p w14:paraId="5D710923" w14:textId="77777777" w:rsidR="001F4C2C" w:rsidRPr="0090626E" w:rsidRDefault="001F4C2C" w:rsidP="001F4C2C">
      <w:pPr>
        <w:pStyle w:val="Prrafodelista"/>
        <w:numPr>
          <w:ilvl w:val="1"/>
          <w:numId w:val="31"/>
        </w:numPr>
        <w:spacing w:line="360" w:lineRule="auto"/>
        <w:ind w:right="-93"/>
        <w:jc w:val="both"/>
        <w:rPr>
          <w:rFonts w:ascii="Palatino Linotype" w:hAnsi="Palatino Linotype" w:cs="Tahoma"/>
          <w:bCs/>
          <w:szCs w:val="22"/>
        </w:rPr>
      </w:pPr>
      <w:r w:rsidRPr="0090626E">
        <w:rPr>
          <w:rFonts w:ascii="Palatino Linotype" w:hAnsi="Palatino Linotype" w:cs="Tahoma"/>
          <w:bCs/>
          <w:szCs w:val="22"/>
        </w:rPr>
        <w:t>Secretario del Ayuntamiento</w:t>
      </w:r>
    </w:p>
    <w:p w14:paraId="54785CCE" w14:textId="77777777" w:rsidR="001F4C2C" w:rsidRPr="0090626E" w:rsidRDefault="001F4C2C" w:rsidP="001F4C2C">
      <w:pPr>
        <w:pStyle w:val="Prrafodelista"/>
        <w:numPr>
          <w:ilvl w:val="1"/>
          <w:numId w:val="31"/>
        </w:numPr>
        <w:spacing w:line="360" w:lineRule="auto"/>
        <w:ind w:right="-93"/>
        <w:jc w:val="both"/>
        <w:rPr>
          <w:rFonts w:ascii="Palatino Linotype" w:hAnsi="Palatino Linotype" w:cs="Tahoma"/>
          <w:bCs/>
          <w:szCs w:val="22"/>
        </w:rPr>
      </w:pPr>
      <w:r w:rsidRPr="0090626E">
        <w:rPr>
          <w:rFonts w:ascii="Palatino Linotype" w:hAnsi="Palatino Linotype" w:cs="Tahoma"/>
          <w:bCs/>
          <w:szCs w:val="22"/>
        </w:rPr>
        <w:t>Coordinador de Tesorería</w:t>
      </w:r>
    </w:p>
    <w:p w14:paraId="288D238E" w14:textId="77777777" w:rsidR="001F4C2C" w:rsidRPr="0090626E" w:rsidRDefault="001F4C2C" w:rsidP="001F4C2C">
      <w:pPr>
        <w:spacing w:line="360" w:lineRule="auto"/>
        <w:ind w:left="1080" w:right="-93"/>
        <w:jc w:val="both"/>
        <w:rPr>
          <w:rFonts w:ascii="Palatino Linotype" w:hAnsi="Palatino Linotype" w:cs="Tahoma"/>
          <w:bCs/>
          <w:szCs w:val="22"/>
        </w:rPr>
      </w:pPr>
    </w:p>
    <w:p w14:paraId="4999B476" w14:textId="77777777" w:rsidR="001F4C2C" w:rsidRPr="0090626E" w:rsidRDefault="001F4C2C" w:rsidP="001F4C2C">
      <w:pPr>
        <w:pStyle w:val="Prrafodelista"/>
        <w:numPr>
          <w:ilvl w:val="0"/>
          <w:numId w:val="31"/>
        </w:numPr>
        <w:spacing w:line="360" w:lineRule="auto"/>
        <w:ind w:right="-93"/>
        <w:jc w:val="both"/>
        <w:rPr>
          <w:rFonts w:ascii="Palatino Linotype" w:hAnsi="Palatino Linotype" w:cs="Tahoma"/>
          <w:b/>
          <w:bCs/>
          <w:szCs w:val="22"/>
        </w:rPr>
      </w:pPr>
      <w:r w:rsidRPr="0090626E">
        <w:rPr>
          <w:rFonts w:ascii="Palatino Linotype" w:hAnsi="Palatino Linotype" w:cs="Tahoma"/>
          <w:b/>
          <w:bCs/>
          <w:szCs w:val="22"/>
        </w:rPr>
        <w:t>Salario mensual bruto y neto, así como del recibo de nómina correspondiente a la primera quincena de marzo dos mil diecinueve de:</w:t>
      </w:r>
    </w:p>
    <w:p w14:paraId="28ACDD59"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Secretario del Ayuntamiento</w:t>
      </w:r>
    </w:p>
    <w:p w14:paraId="0AB467F1"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Tesorero Municipal</w:t>
      </w:r>
    </w:p>
    <w:p w14:paraId="46043C67"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Coordinador de Tesorería</w:t>
      </w:r>
    </w:p>
    <w:p w14:paraId="2B8E0992" w14:textId="693B2C6E"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Contralo</w:t>
      </w:r>
      <w:r w:rsidR="00CF403B" w:rsidRPr="0090626E">
        <w:rPr>
          <w:rFonts w:ascii="Palatino Linotype" w:eastAsia="Calibri" w:hAnsi="Palatino Linotype" w:cs="Tahoma"/>
          <w:iCs/>
          <w:szCs w:val="22"/>
          <w:lang w:val="es-ES" w:eastAsia="es-ES_tradnl"/>
        </w:rPr>
        <w:t>r</w:t>
      </w:r>
      <w:r w:rsidRPr="0090626E">
        <w:rPr>
          <w:rFonts w:ascii="Palatino Linotype" w:eastAsia="Calibri" w:hAnsi="Palatino Linotype" w:cs="Tahoma"/>
          <w:iCs/>
          <w:szCs w:val="22"/>
          <w:lang w:val="es-ES" w:eastAsia="es-ES_tradnl"/>
        </w:rPr>
        <w:t xml:space="preserve"> Interno</w:t>
      </w:r>
    </w:p>
    <w:p w14:paraId="0311EAD4"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Titular de la Unidad de Transparencia y Acceso a la Información Pública Municipal.</w:t>
      </w:r>
    </w:p>
    <w:p w14:paraId="616A70C0" w14:textId="77777777" w:rsidR="001F4C2C" w:rsidRPr="0090626E" w:rsidRDefault="001F4C2C" w:rsidP="001F4C2C">
      <w:pPr>
        <w:tabs>
          <w:tab w:val="left" w:pos="4962"/>
        </w:tabs>
        <w:spacing w:line="360" w:lineRule="auto"/>
        <w:ind w:left="1080"/>
        <w:jc w:val="both"/>
        <w:rPr>
          <w:rFonts w:ascii="Palatino Linotype" w:eastAsia="Calibri" w:hAnsi="Palatino Linotype" w:cs="Tahoma"/>
          <w:iCs/>
          <w:sz w:val="22"/>
          <w:szCs w:val="22"/>
          <w:lang w:val="es-ES" w:eastAsia="es-ES_tradnl"/>
        </w:rPr>
      </w:pPr>
    </w:p>
    <w:p w14:paraId="4B745642" w14:textId="77777777" w:rsidR="001F4C2C" w:rsidRPr="0090626E" w:rsidRDefault="001F4C2C" w:rsidP="001F4C2C">
      <w:pPr>
        <w:pStyle w:val="Prrafodelista"/>
        <w:numPr>
          <w:ilvl w:val="0"/>
          <w:numId w:val="31"/>
        </w:numPr>
        <w:spacing w:line="360" w:lineRule="auto"/>
        <w:jc w:val="both"/>
        <w:rPr>
          <w:rFonts w:ascii="Palatino Linotype" w:eastAsia="Calibri" w:hAnsi="Palatino Linotype" w:cs="Tahoma"/>
          <w:b/>
          <w:iCs/>
          <w:szCs w:val="22"/>
          <w:lang w:val="es-ES" w:eastAsia="es-ES_tradnl"/>
        </w:rPr>
      </w:pPr>
      <w:r w:rsidRPr="0090626E">
        <w:rPr>
          <w:rFonts w:ascii="Palatino Linotype" w:eastAsia="Calibri" w:hAnsi="Palatino Linotype" w:cs="Tahoma"/>
          <w:b/>
          <w:iCs/>
          <w:szCs w:val="22"/>
          <w:lang w:eastAsia="es-ES_tradnl"/>
        </w:rPr>
        <w:t>Certificación laboral de los siguientes:</w:t>
      </w:r>
    </w:p>
    <w:p w14:paraId="491E1105"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Secretario del Ayuntamiento</w:t>
      </w:r>
    </w:p>
    <w:p w14:paraId="217FCE00"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Tesorero Municipal</w:t>
      </w:r>
    </w:p>
    <w:p w14:paraId="3F0EA008"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Coordinador de Tesorería</w:t>
      </w:r>
    </w:p>
    <w:p w14:paraId="2F1E1811" w14:textId="1E247146"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t>Contralo</w:t>
      </w:r>
      <w:r w:rsidR="00CF403B" w:rsidRPr="0090626E">
        <w:rPr>
          <w:rFonts w:ascii="Palatino Linotype" w:eastAsia="Calibri" w:hAnsi="Palatino Linotype" w:cs="Tahoma"/>
          <w:iCs/>
          <w:szCs w:val="22"/>
          <w:lang w:val="es-ES" w:eastAsia="es-ES_tradnl"/>
        </w:rPr>
        <w:t>r</w:t>
      </w:r>
      <w:r w:rsidRPr="0090626E">
        <w:rPr>
          <w:rFonts w:ascii="Palatino Linotype" w:eastAsia="Calibri" w:hAnsi="Palatino Linotype" w:cs="Tahoma"/>
          <w:iCs/>
          <w:szCs w:val="22"/>
          <w:lang w:val="es-ES" w:eastAsia="es-ES_tradnl"/>
        </w:rPr>
        <w:t xml:space="preserve"> Interno</w:t>
      </w:r>
    </w:p>
    <w:p w14:paraId="308E10C1" w14:textId="77777777" w:rsidR="001F4C2C" w:rsidRPr="0090626E" w:rsidRDefault="001F4C2C" w:rsidP="001F4C2C">
      <w:pPr>
        <w:pStyle w:val="Prrafodelista"/>
        <w:numPr>
          <w:ilvl w:val="1"/>
          <w:numId w:val="31"/>
        </w:numPr>
        <w:tabs>
          <w:tab w:val="left" w:pos="4962"/>
        </w:tabs>
        <w:spacing w:line="360" w:lineRule="auto"/>
        <w:jc w:val="both"/>
        <w:rPr>
          <w:rFonts w:ascii="Palatino Linotype" w:eastAsia="Calibri" w:hAnsi="Palatino Linotype" w:cs="Tahoma"/>
          <w:iCs/>
          <w:szCs w:val="22"/>
          <w:lang w:val="es-ES" w:eastAsia="es-ES_tradnl"/>
        </w:rPr>
      </w:pPr>
      <w:r w:rsidRPr="0090626E">
        <w:rPr>
          <w:rFonts w:ascii="Palatino Linotype" w:eastAsia="Calibri" w:hAnsi="Palatino Linotype" w:cs="Tahoma"/>
          <w:iCs/>
          <w:szCs w:val="22"/>
          <w:lang w:val="es-ES" w:eastAsia="es-ES_tradnl"/>
        </w:rPr>
        <w:lastRenderedPageBreak/>
        <w:t>Titular de la Unidad de Transparencia y Acceso a la Información Pública Municipal.</w:t>
      </w:r>
    </w:p>
    <w:p w14:paraId="55258804" w14:textId="77777777" w:rsidR="001F4C2C" w:rsidRPr="0090626E" w:rsidRDefault="001F4C2C" w:rsidP="001F4C2C">
      <w:pPr>
        <w:spacing w:line="360" w:lineRule="auto"/>
        <w:jc w:val="both"/>
        <w:rPr>
          <w:rFonts w:ascii="Palatino Linotype" w:eastAsia="Calibri" w:hAnsi="Palatino Linotype" w:cs="Tahoma"/>
          <w:b/>
          <w:iCs/>
          <w:sz w:val="22"/>
          <w:szCs w:val="22"/>
          <w:lang w:val="es-ES" w:eastAsia="es-ES_tradnl"/>
        </w:rPr>
      </w:pPr>
    </w:p>
    <w:p w14:paraId="1BDFDB5F" w14:textId="77777777" w:rsidR="001F4C2C" w:rsidRPr="0090626E" w:rsidRDefault="001F4C2C" w:rsidP="001F4C2C">
      <w:pPr>
        <w:spacing w:line="360" w:lineRule="auto"/>
        <w:jc w:val="both"/>
        <w:rPr>
          <w:rFonts w:ascii="Palatino Linotype" w:hAnsi="Palatino Linotype" w:cs="Tahoma"/>
          <w:sz w:val="22"/>
          <w:szCs w:val="22"/>
          <w:lang w:val="es-ES"/>
        </w:rPr>
      </w:pPr>
      <w:r w:rsidRPr="0090626E">
        <w:rPr>
          <w:rFonts w:ascii="Palatino Linotype" w:hAnsi="Palatino Linotype" w:cs="Tahoma"/>
          <w:sz w:val="22"/>
          <w:szCs w:val="22"/>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75EF7DC9" w14:textId="77777777" w:rsidR="001F4C2C" w:rsidRPr="0090626E" w:rsidRDefault="001F4C2C" w:rsidP="001F4C2C">
      <w:pPr>
        <w:spacing w:line="360" w:lineRule="auto"/>
        <w:jc w:val="both"/>
        <w:rPr>
          <w:rFonts w:ascii="Palatino Linotype" w:hAnsi="Palatino Linotype" w:cs="Tahoma"/>
          <w:sz w:val="22"/>
          <w:szCs w:val="22"/>
        </w:rPr>
      </w:pPr>
    </w:p>
    <w:p w14:paraId="7FB983A6" w14:textId="359946C2" w:rsidR="001F4C2C" w:rsidRPr="0090626E" w:rsidRDefault="001F4C2C" w:rsidP="001F4C2C">
      <w:pPr>
        <w:spacing w:line="360" w:lineRule="auto"/>
        <w:jc w:val="both"/>
        <w:rPr>
          <w:rFonts w:ascii="Palatino Linotype" w:hAnsi="Palatino Linotype" w:cs="Tahoma"/>
          <w:sz w:val="22"/>
          <w:szCs w:val="22"/>
        </w:rPr>
      </w:pPr>
      <w:r w:rsidRPr="006F2787">
        <w:rPr>
          <w:rFonts w:ascii="Palatino Linotype" w:hAnsi="Palatino Linotype" w:cs="Tahoma"/>
          <w:sz w:val="22"/>
          <w:szCs w:val="22"/>
        </w:rPr>
        <w:t xml:space="preserve">En caso de que no obre en los archivos del Sujeto Obligado el documento correspondiente a la Certificación laboral del </w:t>
      </w:r>
      <w:proofErr w:type="gramStart"/>
      <w:r w:rsidRPr="006F2787">
        <w:rPr>
          <w:rFonts w:ascii="Palatino Linotype" w:hAnsi="Palatino Linotype" w:cs="Tahoma"/>
          <w:sz w:val="22"/>
          <w:szCs w:val="22"/>
        </w:rPr>
        <w:t>Secretario</w:t>
      </w:r>
      <w:proofErr w:type="gramEnd"/>
      <w:r w:rsidRPr="006F2787">
        <w:rPr>
          <w:rFonts w:ascii="Palatino Linotype" w:hAnsi="Palatino Linotype" w:cs="Tahoma"/>
          <w:sz w:val="22"/>
          <w:szCs w:val="22"/>
        </w:rPr>
        <w:t xml:space="preserve"> del Ayuntamiento, Tesorero y del Titular de la </w:t>
      </w:r>
      <w:r w:rsidRPr="006F2787">
        <w:rPr>
          <w:rFonts w:ascii="Palatino Linotype" w:eastAsia="Calibri" w:hAnsi="Palatino Linotype" w:cs="Tahoma"/>
          <w:iCs/>
          <w:sz w:val="22"/>
          <w:szCs w:val="22"/>
          <w:lang w:eastAsia="es-ES_tradnl"/>
        </w:rPr>
        <w:t>Unidad de Transparencia y Acceso a la Información Pública Municipal</w:t>
      </w:r>
      <w:r w:rsidRPr="006F2787">
        <w:rPr>
          <w:rFonts w:ascii="Palatino Linotype" w:eastAsia="Calibri" w:hAnsi="Palatino Linotype" w:cs="Tahoma"/>
          <w:b/>
          <w:iCs/>
          <w:sz w:val="22"/>
          <w:szCs w:val="22"/>
          <w:lang w:eastAsia="es-ES_tradnl"/>
        </w:rPr>
        <w:t>,</w:t>
      </w:r>
      <w:r w:rsidRPr="006F2787">
        <w:rPr>
          <w:rFonts w:ascii="Palatino Linotype" w:hAnsi="Palatino Linotype" w:cs="Tahoma"/>
          <w:sz w:val="22"/>
          <w:szCs w:val="22"/>
        </w:rPr>
        <w:t xml:space="preserve"> </w:t>
      </w:r>
      <w:r w:rsidR="006F2787" w:rsidRPr="006F2787">
        <w:rPr>
          <w:rFonts w:ascii="Palatino Linotype" w:hAnsi="Palatino Linotype" w:cs="Tahoma"/>
          <w:sz w:val="22"/>
          <w:szCs w:val="22"/>
        </w:rPr>
        <w:t>hacerlo del conocimiento del Recurrente, en términos del</w:t>
      </w:r>
      <w:r w:rsidRPr="006F2787">
        <w:rPr>
          <w:rFonts w:ascii="Palatino Linotype" w:hAnsi="Palatino Linotype" w:cs="Tahoma"/>
          <w:sz w:val="22"/>
          <w:szCs w:val="22"/>
        </w:rPr>
        <w:t xml:space="preserve"> artículo 19, párrafo </w:t>
      </w:r>
      <w:r w:rsidR="006F2787" w:rsidRPr="006F2787">
        <w:rPr>
          <w:rFonts w:ascii="Palatino Linotype" w:hAnsi="Palatino Linotype" w:cs="Tahoma"/>
          <w:sz w:val="22"/>
          <w:szCs w:val="22"/>
        </w:rPr>
        <w:t>segundo</w:t>
      </w:r>
      <w:r w:rsidRPr="006F2787">
        <w:rPr>
          <w:rFonts w:ascii="Palatino Linotype" w:hAnsi="Palatino Linotype" w:cs="Tahoma"/>
          <w:sz w:val="22"/>
          <w:szCs w:val="22"/>
        </w:rPr>
        <w:t xml:space="preserve"> de la Ley de Transparencia y Acceso a la Información Pública del Estado de México y Municipios.</w:t>
      </w:r>
    </w:p>
    <w:p w14:paraId="55991D4F" w14:textId="77777777" w:rsidR="00674251" w:rsidRPr="0090626E" w:rsidRDefault="00674251" w:rsidP="00674251">
      <w:pPr>
        <w:shd w:val="clear" w:color="auto" w:fill="FFFFFF" w:themeFill="background1"/>
        <w:spacing w:line="360" w:lineRule="auto"/>
        <w:jc w:val="both"/>
        <w:rPr>
          <w:rFonts w:ascii="Palatino Linotype" w:hAnsi="Palatino Linotype" w:cs="Arial"/>
          <w:sz w:val="22"/>
          <w:szCs w:val="22"/>
        </w:rPr>
      </w:pPr>
    </w:p>
    <w:p w14:paraId="6E063D48" w14:textId="77777777" w:rsidR="00674251" w:rsidRPr="0090626E" w:rsidRDefault="00674251" w:rsidP="00674251">
      <w:pPr>
        <w:spacing w:line="360" w:lineRule="auto"/>
        <w:jc w:val="both"/>
        <w:rPr>
          <w:rFonts w:ascii="Palatino Linotype" w:hAnsi="Palatino Linotype" w:cs="Tahoma"/>
          <w:i/>
          <w:sz w:val="22"/>
          <w:szCs w:val="22"/>
        </w:rPr>
      </w:pPr>
      <w:r w:rsidRPr="0090626E">
        <w:rPr>
          <w:rFonts w:ascii="Palatino Linotype" w:eastAsia="Calibri" w:hAnsi="Palatino Linotype" w:cs="Tahoma"/>
          <w:b/>
          <w:bCs/>
          <w:sz w:val="22"/>
          <w:szCs w:val="22"/>
          <w:lang w:eastAsia="en-US"/>
        </w:rPr>
        <w:t xml:space="preserve">TERCERO. </w:t>
      </w:r>
      <w:r w:rsidRPr="0090626E">
        <w:rPr>
          <w:rFonts w:ascii="Palatino Linotype" w:hAnsi="Palatino Linotype" w:cs="Tahoma"/>
          <w:b/>
          <w:sz w:val="22"/>
          <w:szCs w:val="22"/>
        </w:rPr>
        <w:t xml:space="preserve">NOTIFÍQUESE </w:t>
      </w:r>
      <w:r w:rsidRPr="0090626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069EE58" w14:textId="77777777" w:rsidR="00674251" w:rsidRPr="0090626E" w:rsidRDefault="00674251" w:rsidP="00674251">
      <w:pPr>
        <w:shd w:val="clear" w:color="auto" w:fill="FFFFFF" w:themeFill="background1"/>
        <w:spacing w:line="360" w:lineRule="auto"/>
        <w:jc w:val="both"/>
        <w:rPr>
          <w:rFonts w:ascii="Palatino Linotype" w:eastAsia="Calibri" w:hAnsi="Palatino Linotype" w:cs="Tahoma"/>
          <w:sz w:val="22"/>
          <w:szCs w:val="22"/>
          <w:lang w:eastAsia="es-MX"/>
        </w:rPr>
      </w:pPr>
    </w:p>
    <w:p w14:paraId="7AE94AC1" w14:textId="77777777" w:rsidR="00674251" w:rsidRPr="0090626E" w:rsidRDefault="00674251" w:rsidP="00674251">
      <w:pPr>
        <w:shd w:val="clear" w:color="auto" w:fill="FFFFFF" w:themeFill="background1"/>
        <w:spacing w:line="360" w:lineRule="auto"/>
        <w:jc w:val="both"/>
        <w:rPr>
          <w:rFonts w:ascii="Palatino Linotype" w:hAnsi="Palatino Linotype" w:cs="Tahoma"/>
          <w:sz w:val="22"/>
          <w:szCs w:val="22"/>
        </w:rPr>
      </w:pPr>
      <w:r w:rsidRPr="0090626E">
        <w:rPr>
          <w:rFonts w:ascii="Palatino Linotype" w:eastAsia="Calibri" w:hAnsi="Palatino Linotype" w:cs="Tahoma"/>
          <w:b/>
          <w:sz w:val="22"/>
          <w:szCs w:val="22"/>
          <w:lang w:eastAsia="es-MX"/>
        </w:rPr>
        <w:t>CUARTO</w:t>
      </w:r>
      <w:r w:rsidRPr="0090626E">
        <w:rPr>
          <w:rFonts w:ascii="Palatino Linotype" w:eastAsia="Calibri" w:hAnsi="Palatino Linotype" w:cs="Tahoma"/>
          <w:b/>
          <w:bCs/>
          <w:sz w:val="22"/>
          <w:szCs w:val="22"/>
          <w:lang w:eastAsia="en-US"/>
        </w:rPr>
        <w:t xml:space="preserve">. </w:t>
      </w:r>
      <w:r w:rsidRPr="0090626E">
        <w:rPr>
          <w:rFonts w:ascii="Palatino Linotype" w:hAnsi="Palatino Linotype" w:cs="Tahoma"/>
          <w:b/>
          <w:sz w:val="22"/>
          <w:szCs w:val="22"/>
        </w:rPr>
        <w:t>NOTIFÍQUESE</w:t>
      </w:r>
      <w:r w:rsidRPr="0090626E">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62E5D56F" w14:textId="77777777" w:rsidR="00674251" w:rsidRPr="0090626E" w:rsidRDefault="00674251" w:rsidP="00674251">
      <w:pPr>
        <w:shd w:val="clear" w:color="auto" w:fill="FFFFFF" w:themeFill="background1"/>
        <w:spacing w:line="360" w:lineRule="auto"/>
        <w:jc w:val="both"/>
        <w:rPr>
          <w:rFonts w:ascii="Palatino Linotype" w:hAnsi="Palatino Linotype" w:cs="Tahoma"/>
          <w:sz w:val="22"/>
          <w:szCs w:val="22"/>
        </w:rPr>
      </w:pPr>
    </w:p>
    <w:p w14:paraId="2639ED33" w14:textId="77777777" w:rsidR="00674251" w:rsidRPr="0090626E" w:rsidRDefault="00674251" w:rsidP="00674251">
      <w:pPr>
        <w:spacing w:line="360" w:lineRule="auto"/>
        <w:ind w:right="-93"/>
        <w:jc w:val="both"/>
        <w:rPr>
          <w:rFonts w:ascii="Palatino Linotype" w:eastAsia="Calibri" w:hAnsi="Palatino Linotype" w:cs="Tahoma"/>
          <w:bCs/>
          <w:sz w:val="22"/>
          <w:szCs w:val="22"/>
          <w:lang w:val="es-ES_tradnl" w:eastAsia="en-US"/>
        </w:rPr>
      </w:pPr>
      <w:r w:rsidRPr="0090626E">
        <w:rPr>
          <w:rFonts w:ascii="Palatino Linotype" w:eastAsia="Calibri" w:hAnsi="Palatino Linotype" w:cs="Tahoma"/>
          <w:b/>
          <w:bCs/>
          <w:sz w:val="22"/>
          <w:szCs w:val="22"/>
          <w:lang w:eastAsia="en-US"/>
        </w:rPr>
        <w:lastRenderedPageBreak/>
        <w:t xml:space="preserve">QUINTO. </w:t>
      </w:r>
      <w:r w:rsidRPr="0090626E">
        <w:rPr>
          <w:rFonts w:ascii="Palatino Linotype" w:eastAsia="Calibri" w:hAnsi="Palatino Linotype" w:cs="Tahoma"/>
          <w:bCs/>
          <w:sz w:val="22"/>
          <w:szCs w:val="22"/>
          <w:lang w:val="es-ES_tradnl" w:eastAsia="en-US"/>
        </w:rPr>
        <w:t xml:space="preserve">Con fundamento en lo dispuesto en los artículos 190 de la </w:t>
      </w:r>
      <w:r w:rsidRPr="0090626E">
        <w:rPr>
          <w:rFonts w:ascii="Palatino Linotype" w:hAnsi="Palatino Linotype" w:cs="Tahoma"/>
          <w:sz w:val="22"/>
          <w:szCs w:val="22"/>
        </w:rPr>
        <w:t>Ley de Transparencia y Acceso a la Información Pública del Estado de México y Municipios, gírese</w:t>
      </w:r>
      <w:r w:rsidRPr="0090626E">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Pr="0090626E">
        <w:rPr>
          <w:rFonts w:ascii="Palatino Linotype" w:eastAsia="Calibri" w:hAnsi="Palatino Linotype" w:cs="Tahoma"/>
          <w:b/>
          <w:bCs/>
          <w:sz w:val="22"/>
          <w:szCs w:val="22"/>
          <w:lang w:val="es-ES_tradnl" w:eastAsia="en-US"/>
        </w:rPr>
        <w:t xml:space="preserve">SÉPTIMO </w:t>
      </w:r>
      <w:r w:rsidRPr="0090626E">
        <w:rPr>
          <w:rFonts w:ascii="Palatino Linotype" w:eastAsia="Calibri" w:hAnsi="Palatino Linotype" w:cs="Tahoma"/>
          <w:bCs/>
          <w:sz w:val="22"/>
          <w:szCs w:val="22"/>
          <w:lang w:val="es-ES_tradnl" w:eastAsia="en-US"/>
        </w:rPr>
        <w:t>de la presente Resolución.</w:t>
      </w:r>
    </w:p>
    <w:p w14:paraId="174D8A42" w14:textId="77777777" w:rsidR="00674251" w:rsidRPr="0090626E" w:rsidRDefault="00674251" w:rsidP="00674251">
      <w:pPr>
        <w:spacing w:line="360" w:lineRule="auto"/>
        <w:ind w:right="-93"/>
        <w:jc w:val="both"/>
        <w:rPr>
          <w:rFonts w:ascii="Palatino Linotype" w:eastAsia="Calibri" w:hAnsi="Palatino Linotype" w:cs="Tahoma"/>
          <w:b/>
          <w:bCs/>
          <w:sz w:val="22"/>
          <w:szCs w:val="22"/>
          <w:lang w:val="es-ES" w:eastAsia="en-US"/>
        </w:rPr>
      </w:pPr>
    </w:p>
    <w:p w14:paraId="14BDB975" w14:textId="58B83992" w:rsidR="00674251" w:rsidRPr="0090626E" w:rsidRDefault="00674251" w:rsidP="00674251">
      <w:pPr>
        <w:spacing w:line="360" w:lineRule="auto"/>
        <w:jc w:val="both"/>
        <w:rPr>
          <w:rFonts w:ascii="Palatino Linotype" w:hAnsi="Palatino Linotype" w:cs="Tahoma"/>
          <w:sz w:val="22"/>
          <w:szCs w:val="22"/>
          <w:lang w:eastAsia="es-MX"/>
        </w:rPr>
      </w:pPr>
      <w:r w:rsidRPr="0090626E">
        <w:rPr>
          <w:rFonts w:ascii="Palatino Linotype" w:hAnsi="Palatino Linotype" w:cs="Tahoma"/>
          <w:sz w:val="22"/>
          <w:szCs w:val="22"/>
          <w:lang w:eastAsia="es-MX"/>
        </w:rPr>
        <w:t xml:space="preserve">ASÍ, POR </w:t>
      </w:r>
      <w:r w:rsidRPr="0090626E">
        <w:rPr>
          <w:rFonts w:ascii="Palatino Linotype" w:hAnsi="Palatino Linotype" w:cs="Tahoma"/>
          <w:b/>
          <w:sz w:val="22"/>
          <w:szCs w:val="22"/>
          <w:lang w:eastAsia="es-MX"/>
        </w:rPr>
        <w:t>UNANIMIDAD</w:t>
      </w:r>
      <w:r w:rsidRPr="0090626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90626E">
        <w:rPr>
          <w:rFonts w:ascii="Palatino Linotype" w:hAnsi="Palatino Linotype" w:cs="Tahoma"/>
          <w:bCs/>
          <w:sz w:val="22"/>
          <w:szCs w:val="22"/>
          <w:lang w:eastAsia="es-MX"/>
        </w:rPr>
        <w:t>EVA ABAID YAPUR</w:t>
      </w:r>
      <w:r w:rsidRPr="0090626E">
        <w:rPr>
          <w:rFonts w:ascii="Palatino Linotype" w:hAnsi="Palatino Linotype" w:cs="Tahoma"/>
          <w:sz w:val="22"/>
          <w:szCs w:val="22"/>
          <w:lang w:eastAsia="es-MX"/>
        </w:rPr>
        <w:t xml:space="preserve">; JOSÉ GUADALUPE LUNA HERNÁNDEZ; </w:t>
      </w:r>
      <w:r w:rsidRPr="0090626E">
        <w:rPr>
          <w:rFonts w:ascii="Palatino Linotype" w:hAnsi="Palatino Linotype" w:cs="Tahoma"/>
          <w:sz w:val="22"/>
          <w:szCs w:val="22"/>
          <w:lang w:val="es-ES_tradnl" w:eastAsia="es-MX"/>
        </w:rPr>
        <w:t>JAVIER MARTÍNEZ CRUZ Y LUIS GUSTAVO PARRA NORIEGA</w:t>
      </w:r>
      <w:r w:rsidRPr="0090626E">
        <w:rPr>
          <w:rFonts w:ascii="Palatino Linotype" w:hAnsi="Palatino Linotype" w:cs="Tahoma"/>
          <w:sz w:val="22"/>
          <w:szCs w:val="22"/>
          <w:lang w:eastAsia="es-MX"/>
        </w:rPr>
        <w:t xml:space="preserve">, EN LA VIGÉSIMA </w:t>
      </w:r>
      <w:r w:rsidR="001F4C2C" w:rsidRPr="0090626E">
        <w:rPr>
          <w:rFonts w:ascii="Palatino Linotype" w:hAnsi="Palatino Linotype" w:cs="Tahoma"/>
          <w:sz w:val="22"/>
          <w:szCs w:val="22"/>
          <w:lang w:eastAsia="es-MX"/>
        </w:rPr>
        <w:t>CUARTA</w:t>
      </w:r>
      <w:r w:rsidRPr="0090626E">
        <w:rPr>
          <w:rFonts w:ascii="Palatino Linotype" w:hAnsi="Palatino Linotype" w:cs="Tahoma"/>
          <w:sz w:val="22"/>
          <w:szCs w:val="22"/>
          <w:lang w:eastAsia="es-MX"/>
        </w:rPr>
        <w:t xml:space="preserve"> SESIÓN ORDINARIA, CELEBRADA EL </w:t>
      </w:r>
      <w:r w:rsidR="001F4C2C" w:rsidRPr="0090626E">
        <w:rPr>
          <w:rFonts w:ascii="Palatino Linotype" w:hAnsi="Palatino Linotype" w:cs="Tahoma"/>
          <w:sz w:val="22"/>
          <w:szCs w:val="22"/>
          <w:lang w:eastAsia="es-MX"/>
        </w:rPr>
        <w:t>VEINTISEIS</w:t>
      </w:r>
      <w:r w:rsidRPr="0090626E">
        <w:rPr>
          <w:rFonts w:ascii="Palatino Linotype" w:hAnsi="Palatino Linotype" w:cs="Tahoma"/>
          <w:sz w:val="22"/>
          <w:szCs w:val="22"/>
          <w:lang w:eastAsia="es-MX"/>
        </w:rPr>
        <w:t xml:space="preserve"> DE JUNIO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74251" w:rsidRPr="0090626E" w14:paraId="6609D565" w14:textId="77777777" w:rsidTr="00674251">
        <w:tc>
          <w:tcPr>
            <w:tcW w:w="9072" w:type="dxa"/>
            <w:gridSpan w:val="3"/>
          </w:tcPr>
          <w:p w14:paraId="4D8068D0" w14:textId="77777777" w:rsidR="00674251" w:rsidRDefault="00674251">
            <w:pPr>
              <w:spacing w:line="360" w:lineRule="auto"/>
              <w:rPr>
                <w:rFonts w:ascii="Palatino Linotype" w:eastAsia="Calibri" w:hAnsi="Palatino Linotype" w:cs="Tahoma"/>
                <w:b/>
                <w:sz w:val="22"/>
                <w:szCs w:val="22"/>
                <w:lang w:eastAsia="es-MX"/>
              </w:rPr>
            </w:pPr>
          </w:p>
          <w:p w14:paraId="43EAB167" w14:textId="77777777" w:rsidR="00111980" w:rsidRDefault="00111980">
            <w:pPr>
              <w:spacing w:line="360" w:lineRule="auto"/>
              <w:rPr>
                <w:rFonts w:ascii="Palatino Linotype" w:eastAsia="Calibri" w:hAnsi="Palatino Linotype" w:cs="Tahoma"/>
                <w:b/>
                <w:sz w:val="22"/>
                <w:szCs w:val="22"/>
                <w:lang w:eastAsia="es-MX"/>
              </w:rPr>
            </w:pPr>
          </w:p>
          <w:p w14:paraId="1DA4A120" w14:textId="77777777" w:rsidR="00111980" w:rsidRPr="0090626E" w:rsidRDefault="00111980">
            <w:pPr>
              <w:spacing w:line="360" w:lineRule="auto"/>
              <w:rPr>
                <w:rFonts w:ascii="Palatino Linotype" w:eastAsia="Calibri" w:hAnsi="Palatino Linotype" w:cs="Tahoma"/>
                <w:b/>
                <w:sz w:val="22"/>
                <w:szCs w:val="22"/>
                <w:lang w:eastAsia="es-MX"/>
              </w:rPr>
            </w:pPr>
          </w:p>
          <w:p w14:paraId="5241CCF3" w14:textId="77777777" w:rsidR="00674251" w:rsidRPr="0090626E" w:rsidRDefault="00674251">
            <w:pPr>
              <w:spacing w:line="360" w:lineRule="auto"/>
              <w:rPr>
                <w:rFonts w:ascii="Palatino Linotype" w:eastAsia="Calibri" w:hAnsi="Palatino Linotype" w:cs="Tahoma"/>
                <w:b/>
                <w:sz w:val="22"/>
                <w:szCs w:val="22"/>
                <w:lang w:eastAsia="es-MX"/>
              </w:rPr>
            </w:pPr>
          </w:p>
          <w:p w14:paraId="41607ADE" w14:textId="77777777" w:rsidR="00674251" w:rsidRPr="0090626E" w:rsidRDefault="00674251">
            <w:pPr>
              <w:tabs>
                <w:tab w:val="left" w:pos="2445"/>
                <w:tab w:val="center" w:pos="4428"/>
              </w:tabs>
              <w:spacing w:line="360" w:lineRule="auto"/>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t>Zulema Martínez Sánchez</w:t>
            </w:r>
          </w:p>
          <w:p w14:paraId="2D566267" w14:textId="77777777" w:rsidR="00674251" w:rsidRPr="0090626E" w:rsidRDefault="00674251" w:rsidP="00111980">
            <w:pPr>
              <w:spacing w:line="360" w:lineRule="auto"/>
              <w:ind w:right="-108"/>
              <w:jc w:val="center"/>
              <w:rPr>
                <w:rFonts w:ascii="Palatino Linotype" w:eastAsia="Calibri" w:hAnsi="Palatino Linotype" w:cs="Tahoma"/>
                <w:sz w:val="22"/>
                <w:szCs w:val="22"/>
              </w:rPr>
            </w:pPr>
            <w:r w:rsidRPr="0090626E">
              <w:rPr>
                <w:rFonts w:ascii="Palatino Linotype" w:eastAsia="Calibri" w:hAnsi="Palatino Linotype" w:cs="Tahoma"/>
                <w:sz w:val="22"/>
                <w:szCs w:val="22"/>
                <w:lang w:eastAsia="es-MX"/>
              </w:rPr>
              <w:t xml:space="preserve">Comisionada </w:t>
            </w:r>
            <w:proofErr w:type="gramStart"/>
            <w:r w:rsidRPr="0090626E">
              <w:rPr>
                <w:rFonts w:ascii="Palatino Linotype" w:eastAsia="Calibri" w:hAnsi="Palatino Linotype" w:cs="Tahoma"/>
                <w:sz w:val="22"/>
                <w:szCs w:val="22"/>
                <w:lang w:eastAsia="es-MX"/>
              </w:rPr>
              <w:t>Presidenta</w:t>
            </w:r>
            <w:proofErr w:type="gramEnd"/>
          </w:p>
        </w:tc>
      </w:tr>
      <w:tr w:rsidR="00674251" w:rsidRPr="0090626E" w14:paraId="23F573BE" w14:textId="77777777" w:rsidTr="00674251">
        <w:tc>
          <w:tcPr>
            <w:tcW w:w="3402" w:type="dxa"/>
          </w:tcPr>
          <w:p w14:paraId="224C6493" w14:textId="77777777" w:rsidR="00674251" w:rsidRPr="0090626E" w:rsidRDefault="00674251">
            <w:pPr>
              <w:spacing w:line="360" w:lineRule="auto"/>
              <w:jc w:val="center"/>
              <w:rPr>
                <w:rFonts w:ascii="Palatino Linotype" w:eastAsia="Calibri" w:hAnsi="Palatino Linotype" w:cs="Tahoma"/>
                <w:b/>
                <w:sz w:val="22"/>
                <w:szCs w:val="22"/>
              </w:rPr>
            </w:pPr>
          </w:p>
          <w:p w14:paraId="67BB2FEB" w14:textId="77777777" w:rsidR="00674251" w:rsidRDefault="00674251">
            <w:pPr>
              <w:spacing w:line="360" w:lineRule="auto"/>
              <w:ind w:right="-108"/>
              <w:rPr>
                <w:rFonts w:ascii="Palatino Linotype" w:eastAsia="Calibri" w:hAnsi="Palatino Linotype" w:cs="Tahoma"/>
                <w:b/>
                <w:sz w:val="22"/>
                <w:szCs w:val="22"/>
              </w:rPr>
            </w:pPr>
          </w:p>
          <w:p w14:paraId="4FC600E5" w14:textId="77777777" w:rsidR="00111980" w:rsidRDefault="00111980">
            <w:pPr>
              <w:spacing w:line="360" w:lineRule="auto"/>
              <w:ind w:right="-108"/>
              <w:rPr>
                <w:rFonts w:ascii="Palatino Linotype" w:eastAsia="Calibri" w:hAnsi="Palatino Linotype" w:cs="Tahoma"/>
                <w:b/>
                <w:sz w:val="22"/>
                <w:szCs w:val="22"/>
              </w:rPr>
            </w:pPr>
          </w:p>
          <w:p w14:paraId="11DE4D6A" w14:textId="77777777" w:rsidR="00111980" w:rsidRDefault="00111980">
            <w:pPr>
              <w:spacing w:line="360" w:lineRule="auto"/>
              <w:ind w:right="-108"/>
              <w:rPr>
                <w:rFonts w:ascii="Palatino Linotype" w:eastAsia="Calibri" w:hAnsi="Palatino Linotype" w:cs="Tahoma"/>
                <w:b/>
                <w:sz w:val="22"/>
                <w:szCs w:val="22"/>
              </w:rPr>
            </w:pPr>
          </w:p>
          <w:p w14:paraId="7A1D3AD6" w14:textId="77777777" w:rsidR="00111980" w:rsidRDefault="00111980">
            <w:pPr>
              <w:spacing w:line="360" w:lineRule="auto"/>
              <w:ind w:right="-108"/>
              <w:rPr>
                <w:rFonts w:ascii="Palatino Linotype" w:eastAsia="Calibri" w:hAnsi="Palatino Linotype" w:cs="Tahoma"/>
                <w:b/>
                <w:sz w:val="22"/>
                <w:szCs w:val="22"/>
              </w:rPr>
            </w:pPr>
          </w:p>
          <w:p w14:paraId="68BD517D" w14:textId="77777777" w:rsidR="00111980" w:rsidRDefault="00111980">
            <w:pPr>
              <w:spacing w:line="360" w:lineRule="auto"/>
              <w:ind w:right="-108"/>
              <w:rPr>
                <w:rFonts w:ascii="Palatino Linotype" w:eastAsia="Calibri" w:hAnsi="Palatino Linotype" w:cs="Tahoma"/>
                <w:b/>
                <w:sz w:val="22"/>
                <w:szCs w:val="22"/>
              </w:rPr>
            </w:pPr>
          </w:p>
          <w:p w14:paraId="41EC1EF2" w14:textId="77777777" w:rsidR="00111980" w:rsidRDefault="00111980">
            <w:pPr>
              <w:spacing w:line="360" w:lineRule="auto"/>
              <w:ind w:right="-108"/>
              <w:rPr>
                <w:rFonts w:ascii="Palatino Linotype" w:eastAsia="Calibri" w:hAnsi="Palatino Linotype" w:cs="Tahoma"/>
                <w:b/>
                <w:sz w:val="22"/>
                <w:szCs w:val="22"/>
              </w:rPr>
            </w:pPr>
          </w:p>
          <w:p w14:paraId="1A6C1165" w14:textId="77777777" w:rsidR="00111980" w:rsidRDefault="00111980">
            <w:pPr>
              <w:spacing w:line="360" w:lineRule="auto"/>
              <w:ind w:right="-108"/>
              <w:rPr>
                <w:rFonts w:ascii="Palatino Linotype" w:eastAsia="Calibri" w:hAnsi="Palatino Linotype" w:cs="Tahoma"/>
                <w:b/>
                <w:sz w:val="22"/>
                <w:szCs w:val="22"/>
              </w:rPr>
            </w:pPr>
          </w:p>
          <w:p w14:paraId="3EE3FD40" w14:textId="77777777" w:rsidR="00111980" w:rsidRPr="0090626E" w:rsidRDefault="00111980">
            <w:pPr>
              <w:spacing w:line="360" w:lineRule="auto"/>
              <w:ind w:right="-108"/>
              <w:rPr>
                <w:rFonts w:ascii="Palatino Linotype" w:eastAsia="Calibri" w:hAnsi="Palatino Linotype" w:cs="Tahoma"/>
                <w:b/>
                <w:sz w:val="22"/>
                <w:szCs w:val="22"/>
              </w:rPr>
            </w:pPr>
          </w:p>
          <w:p w14:paraId="132A4661" w14:textId="77777777" w:rsidR="00674251" w:rsidRPr="0090626E" w:rsidRDefault="00674251">
            <w:pPr>
              <w:spacing w:line="360" w:lineRule="auto"/>
              <w:ind w:right="-108"/>
              <w:jc w:val="center"/>
              <w:rPr>
                <w:rFonts w:ascii="Palatino Linotype" w:eastAsia="Calibri" w:hAnsi="Palatino Linotype" w:cs="Tahoma"/>
                <w:b/>
                <w:sz w:val="22"/>
                <w:szCs w:val="22"/>
              </w:rPr>
            </w:pPr>
            <w:r w:rsidRPr="0090626E">
              <w:rPr>
                <w:rFonts w:ascii="Palatino Linotype" w:eastAsia="Calibri" w:hAnsi="Palatino Linotype" w:cs="Tahoma"/>
                <w:b/>
                <w:sz w:val="22"/>
                <w:szCs w:val="22"/>
              </w:rPr>
              <w:t xml:space="preserve">Eva </w:t>
            </w:r>
            <w:proofErr w:type="spellStart"/>
            <w:r w:rsidRPr="0090626E">
              <w:rPr>
                <w:rFonts w:ascii="Palatino Linotype" w:eastAsia="Calibri" w:hAnsi="Palatino Linotype" w:cs="Tahoma"/>
                <w:b/>
                <w:sz w:val="22"/>
                <w:szCs w:val="22"/>
              </w:rPr>
              <w:t>Abaid</w:t>
            </w:r>
            <w:proofErr w:type="spellEnd"/>
            <w:r w:rsidRPr="0090626E">
              <w:rPr>
                <w:rFonts w:ascii="Palatino Linotype" w:eastAsia="Calibri" w:hAnsi="Palatino Linotype" w:cs="Tahoma"/>
                <w:b/>
                <w:sz w:val="22"/>
                <w:szCs w:val="22"/>
              </w:rPr>
              <w:t xml:space="preserve"> Yapur </w:t>
            </w:r>
          </w:p>
          <w:p w14:paraId="57DAC251" w14:textId="77777777" w:rsidR="00674251" w:rsidRPr="0090626E" w:rsidRDefault="00674251">
            <w:pPr>
              <w:spacing w:line="360" w:lineRule="auto"/>
              <w:ind w:right="-108"/>
              <w:jc w:val="center"/>
              <w:rPr>
                <w:rFonts w:ascii="Palatino Linotype" w:eastAsia="Calibri" w:hAnsi="Palatino Linotype" w:cs="Tahoma"/>
                <w:sz w:val="22"/>
                <w:szCs w:val="22"/>
              </w:rPr>
            </w:pPr>
            <w:r w:rsidRPr="0090626E">
              <w:rPr>
                <w:rFonts w:ascii="Palatino Linotype" w:eastAsia="Calibri" w:hAnsi="Palatino Linotype" w:cs="Tahoma"/>
                <w:sz w:val="22"/>
                <w:szCs w:val="22"/>
              </w:rPr>
              <w:t>Comisionada</w:t>
            </w:r>
          </w:p>
          <w:p w14:paraId="7E5D7769" w14:textId="77777777" w:rsidR="00674251" w:rsidRPr="0090626E" w:rsidRDefault="00674251">
            <w:pPr>
              <w:spacing w:line="360" w:lineRule="auto"/>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t>(Rúbrica)</w:t>
            </w:r>
          </w:p>
          <w:p w14:paraId="62BAFD1D" w14:textId="77777777" w:rsidR="00674251" w:rsidRPr="0090626E" w:rsidRDefault="00674251">
            <w:pPr>
              <w:spacing w:line="360" w:lineRule="auto"/>
              <w:ind w:right="-108"/>
              <w:jc w:val="center"/>
              <w:rPr>
                <w:rFonts w:ascii="Palatino Linotype" w:eastAsia="Batang" w:hAnsi="Palatino Linotype" w:cs="Tahoma"/>
                <w:b/>
                <w:sz w:val="22"/>
                <w:szCs w:val="22"/>
              </w:rPr>
            </w:pPr>
          </w:p>
          <w:p w14:paraId="3A8D390C" w14:textId="77777777" w:rsidR="00674251" w:rsidRPr="0090626E" w:rsidRDefault="00674251">
            <w:pPr>
              <w:spacing w:line="360" w:lineRule="auto"/>
              <w:ind w:right="-108"/>
              <w:rPr>
                <w:rFonts w:ascii="Palatino Linotype" w:eastAsia="Batang" w:hAnsi="Palatino Linotype" w:cs="Tahoma"/>
                <w:b/>
                <w:sz w:val="22"/>
                <w:szCs w:val="22"/>
              </w:rPr>
            </w:pPr>
          </w:p>
        </w:tc>
        <w:tc>
          <w:tcPr>
            <w:tcW w:w="1985" w:type="dxa"/>
            <w:hideMark/>
          </w:tcPr>
          <w:p w14:paraId="56D25055" w14:textId="77777777" w:rsidR="00674251" w:rsidRPr="0090626E" w:rsidRDefault="00674251" w:rsidP="00111980">
            <w:pPr>
              <w:spacing w:line="360" w:lineRule="auto"/>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lastRenderedPageBreak/>
              <w:t>(Rúbrica)</w:t>
            </w:r>
          </w:p>
        </w:tc>
        <w:tc>
          <w:tcPr>
            <w:tcW w:w="3685" w:type="dxa"/>
          </w:tcPr>
          <w:p w14:paraId="5D60B7F3" w14:textId="77777777" w:rsidR="00674251" w:rsidRPr="0090626E" w:rsidRDefault="00674251">
            <w:pPr>
              <w:spacing w:line="360" w:lineRule="auto"/>
              <w:ind w:right="-108"/>
              <w:jc w:val="center"/>
              <w:rPr>
                <w:rFonts w:ascii="Palatino Linotype" w:eastAsia="Calibri" w:hAnsi="Palatino Linotype" w:cs="Tahoma"/>
                <w:b/>
                <w:sz w:val="22"/>
                <w:szCs w:val="22"/>
              </w:rPr>
            </w:pPr>
          </w:p>
          <w:p w14:paraId="627DD4C5" w14:textId="77777777" w:rsidR="00674251" w:rsidRDefault="00674251">
            <w:pPr>
              <w:spacing w:line="360" w:lineRule="auto"/>
              <w:ind w:right="-108"/>
              <w:rPr>
                <w:rFonts w:ascii="Palatino Linotype" w:eastAsia="Calibri" w:hAnsi="Palatino Linotype" w:cs="Tahoma"/>
                <w:b/>
                <w:sz w:val="22"/>
                <w:szCs w:val="22"/>
                <w:lang w:eastAsia="es-MX"/>
              </w:rPr>
            </w:pPr>
          </w:p>
          <w:p w14:paraId="4E67284A" w14:textId="77777777" w:rsidR="00111980" w:rsidRDefault="00111980">
            <w:pPr>
              <w:spacing w:line="360" w:lineRule="auto"/>
              <w:ind w:right="-108"/>
              <w:rPr>
                <w:rFonts w:ascii="Palatino Linotype" w:eastAsia="Calibri" w:hAnsi="Palatino Linotype" w:cs="Tahoma"/>
                <w:b/>
                <w:sz w:val="22"/>
                <w:szCs w:val="22"/>
                <w:lang w:eastAsia="es-MX"/>
              </w:rPr>
            </w:pPr>
          </w:p>
          <w:p w14:paraId="473DB5ED" w14:textId="77777777" w:rsidR="00111980" w:rsidRDefault="00111980">
            <w:pPr>
              <w:spacing w:line="360" w:lineRule="auto"/>
              <w:ind w:right="-108"/>
              <w:rPr>
                <w:rFonts w:ascii="Palatino Linotype" w:eastAsia="Calibri" w:hAnsi="Palatino Linotype" w:cs="Tahoma"/>
                <w:b/>
                <w:sz w:val="22"/>
                <w:szCs w:val="22"/>
                <w:lang w:eastAsia="es-MX"/>
              </w:rPr>
            </w:pPr>
          </w:p>
          <w:p w14:paraId="257920BD" w14:textId="77777777" w:rsidR="00111980" w:rsidRDefault="00111980">
            <w:pPr>
              <w:spacing w:line="360" w:lineRule="auto"/>
              <w:ind w:right="-108"/>
              <w:rPr>
                <w:rFonts w:ascii="Palatino Linotype" w:eastAsia="Calibri" w:hAnsi="Palatino Linotype" w:cs="Tahoma"/>
                <w:b/>
                <w:sz w:val="22"/>
                <w:szCs w:val="22"/>
                <w:lang w:eastAsia="es-MX"/>
              </w:rPr>
            </w:pPr>
          </w:p>
          <w:p w14:paraId="32E9ABC2" w14:textId="77777777" w:rsidR="00111980" w:rsidRDefault="00111980">
            <w:pPr>
              <w:spacing w:line="360" w:lineRule="auto"/>
              <w:ind w:right="-108"/>
              <w:rPr>
                <w:rFonts w:ascii="Palatino Linotype" w:eastAsia="Calibri" w:hAnsi="Palatino Linotype" w:cs="Tahoma"/>
                <w:b/>
                <w:sz w:val="22"/>
                <w:szCs w:val="22"/>
                <w:lang w:eastAsia="es-MX"/>
              </w:rPr>
            </w:pPr>
          </w:p>
          <w:p w14:paraId="496EF4B0" w14:textId="77777777" w:rsidR="00111980" w:rsidRDefault="00111980">
            <w:pPr>
              <w:spacing w:line="360" w:lineRule="auto"/>
              <w:ind w:right="-108"/>
              <w:rPr>
                <w:rFonts w:ascii="Palatino Linotype" w:eastAsia="Calibri" w:hAnsi="Palatino Linotype" w:cs="Tahoma"/>
                <w:b/>
                <w:sz w:val="22"/>
                <w:szCs w:val="22"/>
                <w:lang w:eastAsia="es-MX"/>
              </w:rPr>
            </w:pPr>
          </w:p>
          <w:p w14:paraId="40ADDB28" w14:textId="77777777" w:rsidR="00111980" w:rsidRDefault="00111980">
            <w:pPr>
              <w:spacing w:line="360" w:lineRule="auto"/>
              <w:ind w:right="-108"/>
              <w:rPr>
                <w:rFonts w:ascii="Palatino Linotype" w:eastAsia="Calibri" w:hAnsi="Palatino Linotype" w:cs="Tahoma"/>
                <w:b/>
                <w:sz w:val="22"/>
                <w:szCs w:val="22"/>
                <w:lang w:eastAsia="es-MX"/>
              </w:rPr>
            </w:pPr>
          </w:p>
          <w:p w14:paraId="66818528" w14:textId="77777777" w:rsidR="00111980" w:rsidRPr="0090626E" w:rsidRDefault="00111980">
            <w:pPr>
              <w:spacing w:line="360" w:lineRule="auto"/>
              <w:ind w:right="-108"/>
              <w:rPr>
                <w:rFonts w:ascii="Palatino Linotype" w:eastAsia="Calibri" w:hAnsi="Palatino Linotype" w:cs="Tahoma"/>
                <w:b/>
                <w:sz w:val="22"/>
                <w:szCs w:val="22"/>
                <w:lang w:eastAsia="es-MX"/>
              </w:rPr>
            </w:pPr>
          </w:p>
          <w:p w14:paraId="10586E33" w14:textId="77777777" w:rsidR="00674251" w:rsidRPr="0090626E" w:rsidRDefault="00674251">
            <w:pPr>
              <w:spacing w:line="360" w:lineRule="auto"/>
              <w:ind w:right="-108"/>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t>José Guadalupe Luna Hernández</w:t>
            </w:r>
          </w:p>
          <w:p w14:paraId="2B884BD5" w14:textId="77777777" w:rsidR="00674251" w:rsidRPr="0090626E" w:rsidRDefault="00674251">
            <w:pPr>
              <w:spacing w:line="360" w:lineRule="auto"/>
              <w:ind w:right="-108"/>
              <w:jc w:val="center"/>
              <w:rPr>
                <w:rFonts w:ascii="Palatino Linotype" w:eastAsia="Calibri" w:hAnsi="Palatino Linotype" w:cs="Tahoma"/>
                <w:sz w:val="22"/>
                <w:szCs w:val="22"/>
                <w:lang w:eastAsia="es-MX"/>
              </w:rPr>
            </w:pPr>
            <w:r w:rsidRPr="0090626E">
              <w:rPr>
                <w:rFonts w:ascii="Palatino Linotype" w:eastAsia="Calibri" w:hAnsi="Palatino Linotype" w:cs="Tahoma"/>
                <w:sz w:val="22"/>
                <w:szCs w:val="22"/>
                <w:lang w:eastAsia="es-MX"/>
              </w:rPr>
              <w:t>Comisionado</w:t>
            </w:r>
          </w:p>
          <w:p w14:paraId="26D1F1CA" w14:textId="77777777" w:rsidR="00674251" w:rsidRPr="0090626E" w:rsidRDefault="00674251">
            <w:pPr>
              <w:spacing w:line="360" w:lineRule="auto"/>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t>(Rúbrica)</w:t>
            </w:r>
          </w:p>
          <w:p w14:paraId="5F3589D4" w14:textId="77777777" w:rsidR="00674251" w:rsidRPr="0090626E" w:rsidRDefault="00674251">
            <w:pPr>
              <w:spacing w:line="360" w:lineRule="auto"/>
              <w:ind w:right="-108"/>
              <w:jc w:val="center"/>
              <w:rPr>
                <w:rFonts w:ascii="Palatino Linotype" w:eastAsia="Batang" w:hAnsi="Palatino Linotype" w:cs="Tahoma"/>
                <w:b/>
                <w:sz w:val="22"/>
                <w:szCs w:val="22"/>
              </w:rPr>
            </w:pPr>
          </w:p>
        </w:tc>
      </w:tr>
      <w:tr w:rsidR="00111980" w:rsidRPr="0090626E" w14:paraId="4EE1CB36" w14:textId="77777777" w:rsidTr="00674251">
        <w:tc>
          <w:tcPr>
            <w:tcW w:w="3402" w:type="dxa"/>
          </w:tcPr>
          <w:p w14:paraId="28652071" w14:textId="77777777" w:rsidR="00111980" w:rsidRDefault="00111980">
            <w:pPr>
              <w:spacing w:line="360" w:lineRule="auto"/>
              <w:jc w:val="center"/>
              <w:rPr>
                <w:rFonts w:ascii="Palatino Linotype" w:eastAsia="Calibri" w:hAnsi="Palatino Linotype" w:cs="Tahoma"/>
                <w:b/>
                <w:sz w:val="22"/>
                <w:szCs w:val="22"/>
              </w:rPr>
            </w:pPr>
          </w:p>
          <w:p w14:paraId="50EDF6BE" w14:textId="77777777" w:rsidR="00111980" w:rsidRPr="0090626E" w:rsidRDefault="00111980">
            <w:pPr>
              <w:spacing w:line="360" w:lineRule="auto"/>
              <w:jc w:val="center"/>
              <w:rPr>
                <w:rFonts w:ascii="Palatino Linotype" w:eastAsia="Calibri" w:hAnsi="Palatino Linotype" w:cs="Tahoma"/>
                <w:b/>
                <w:sz w:val="22"/>
                <w:szCs w:val="22"/>
              </w:rPr>
            </w:pPr>
          </w:p>
        </w:tc>
        <w:tc>
          <w:tcPr>
            <w:tcW w:w="1985" w:type="dxa"/>
          </w:tcPr>
          <w:p w14:paraId="541FBBF3" w14:textId="77777777" w:rsidR="00111980" w:rsidRPr="0090626E" w:rsidRDefault="00111980">
            <w:pPr>
              <w:spacing w:line="360" w:lineRule="auto"/>
              <w:jc w:val="center"/>
              <w:rPr>
                <w:rFonts w:ascii="Palatino Linotype" w:eastAsia="Calibri" w:hAnsi="Palatino Linotype" w:cs="Tahoma"/>
                <w:b/>
                <w:sz w:val="22"/>
                <w:szCs w:val="22"/>
                <w:lang w:eastAsia="es-MX"/>
              </w:rPr>
            </w:pPr>
          </w:p>
        </w:tc>
        <w:tc>
          <w:tcPr>
            <w:tcW w:w="3685" w:type="dxa"/>
          </w:tcPr>
          <w:p w14:paraId="607A4CD1" w14:textId="77777777" w:rsidR="00111980" w:rsidRPr="0090626E" w:rsidRDefault="00111980">
            <w:pPr>
              <w:spacing w:line="360" w:lineRule="auto"/>
              <w:ind w:right="-108"/>
              <w:jc w:val="center"/>
              <w:rPr>
                <w:rFonts w:ascii="Palatino Linotype" w:eastAsia="Calibri" w:hAnsi="Palatino Linotype" w:cs="Tahoma"/>
                <w:b/>
                <w:sz w:val="22"/>
                <w:szCs w:val="22"/>
              </w:rPr>
            </w:pPr>
          </w:p>
        </w:tc>
      </w:tr>
      <w:tr w:rsidR="00674251" w:rsidRPr="0090626E" w14:paraId="29E035C4" w14:textId="77777777" w:rsidTr="00674251">
        <w:tc>
          <w:tcPr>
            <w:tcW w:w="3402" w:type="dxa"/>
          </w:tcPr>
          <w:p w14:paraId="1A65FED1" w14:textId="77777777" w:rsidR="00674251" w:rsidRPr="0090626E" w:rsidRDefault="00674251">
            <w:pPr>
              <w:spacing w:line="360" w:lineRule="auto"/>
              <w:rPr>
                <w:rFonts w:ascii="Palatino Linotype" w:eastAsia="Calibri" w:hAnsi="Palatino Linotype" w:cs="Tahoma"/>
                <w:b/>
                <w:sz w:val="22"/>
                <w:szCs w:val="22"/>
              </w:rPr>
            </w:pPr>
          </w:p>
          <w:p w14:paraId="55ED53A5" w14:textId="77777777" w:rsidR="00674251" w:rsidRPr="0090626E" w:rsidRDefault="00674251">
            <w:pPr>
              <w:spacing w:line="360" w:lineRule="auto"/>
              <w:jc w:val="center"/>
              <w:rPr>
                <w:rFonts w:ascii="Palatino Linotype" w:eastAsia="Calibri" w:hAnsi="Palatino Linotype" w:cs="Tahoma"/>
                <w:sz w:val="22"/>
                <w:szCs w:val="22"/>
              </w:rPr>
            </w:pPr>
            <w:r w:rsidRPr="0090626E">
              <w:rPr>
                <w:rFonts w:ascii="Palatino Linotype" w:eastAsia="Calibri" w:hAnsi="Palatino Linotype" w:cs="Tahoma"/>
                <w:b/>
                <w:sz w:val="22"/>
                <w:szCs w:val="22"/>
                <w:lang w:val="es-ES_tradnl"/>
              </w:rPr>
              <w:t xml:space="preserve">Javier Martínez Cruz </w:t>
            </w:r>
            <w:r w:rsidRPr="0090626E">
              <w:rPr>
                <w:rFonts w:ascii="Palatino Linotype" w:eastAsia="Calibri" w:hAnsi="Palatino Linotype" w:cs="Tahoma"/>
                <w:sz w:val="22"/>
                <w:szCs w:val="22"/>
              </w:rPr>
              <w:t>Comisionado</w:t>
            </w:r>
          </w:p>
          <w:p w14:paraId="0CAEB1DE" w14:textId="77777777" w:rsidR="00674251" w:rsidRPr="0090626E" w:rsidRDefault="00674251">
            <w:pPr>
              <w:spacing w:line="360" w:lineRule="auto"/>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t>(Rúbrica)</w:t>
            </w:r>
          </w:p>
          <w:p w14:paraId="24EA4BB8" w14:textId="77777777" w:rsidR="00674251" w:rsidRPr="0090626E" w:rsidRDefault="00674251">
            <w:pPr>
              <w:spacing w:line="360" w:lineRule="auto"/>
              <w:jc w:val="center"/>
              <w:rPr>
                <w:rFonts w:ascii="Palatino Linotype" w:eastAsia="Batang" w:hAnsi="Palatino Linotype" w:cs="Tahoma"/>
                <w:b/>
                <w:sz w:val="22"/>
                <w:szCs w:val="22"/>
              </w:rPr>
            </w:pPr>
          </w:p>
        </w:tc>
        <w:tc>
          <w:tcPr>
            <w:tcW w:w="1985" w:type="dxa"/>
          </w:tcPr>
          <w:p w14:paraId="4A9A5A9E" w14:textId="77777777" w:rsidR="00674251" w:rsidRDefault="00674251">
            <w:pPr>
              <w:spacing w:line="360" w:lineRule="auto"/>
              <w:jc w:val="center"/>
              <w:rPr>
                <w:rFonts w:ascii="Palatino Linotype" w:eastAsia="Batang" w:hAnsi="Palatino Linotype" w:cs="Tahoma"/>
                <w:b/>
                <w:sz w:val="22"/>
                <w:szCs w:val="22"/>
              </w:rPr>
            </w:pPr>
          </w:p>
          <w:p w14:paraId="1E932D24" w14:textId="77777777" w:rsidR="00111980" w:rsidRDefault="00111980">
            <w:pPr>
              <w:spacing w:line="360" w:lineRule="auto"/>
              <w:jc w:val="center"/>
              <w:rPr>
                <w:rFonts w:ascii="Palatino Linotype" w:eastAsia="Batang" w:hAnsi="Palatino Linotype" w:cs="Tahoma"/>
                <w:b/>
                <w:sz w:val="22"/>
                <w:szCs w:val="22"/>
              </w:rPr>
            </w:pPr>
          </w:p>
          <w:p w14:paraId="0F376FAF" w14:textId="77777777" w:rsidR="00111980" w:rsidRDefault="00111980">
            <w:pPr>
              <w:spacing w:line="360" w:lineRule="auto"/>
              <w:jc w:val="center"/>
              <w:rPr>
                <w:rFonts w:ascii="Palatino Linotype" w:eastAsia="Batang" w:hAnsi="Palatino Linotype" w:cs="Tahoma"/>
                <w:b/>
                <w:sz w:val="22"/>
                <w:szCs w:val="22"/>
              </w:rPr>
            </w:pPr>
          </w:p>
          <w:p w14:paraId="5CC4497D" w14:textId="77777777" w:rsidR="00111980" w:rsidRDefault="00111980">
            <w:pPr>
              <w:spacing w:line="360" w:lineRule="auto"/>
              <w:jc w:val="center"/>
              <w:rPr>
                <w:rFonts w:ascii="Palatino Linotype" w:eastAsia="Batang" w:hAnsi="Palatino Linotype" w:cs="Tahoma"/>
                <w:b/>
                <w:sz w:val="22"/>
                <w:szCs w:val="22"/>
              </w:rPr>
            </w:pPr>
          </w:p>
          <w:p w14:paraId="71443419" w14:textId="77777777" w:rsidR="00111980" w:rsidRDefault="00111980">
            <w:pPr>
              <w:spacing w:line="360" w:lineRule="auto"/>
              <w:jc w:val="center"/>
              <w:rPr>
                <w:rFonts w:ascii="Palatino Linotype" w:eastAsia="Batang" w:hAnsi="Palatino Linotype" w:cs="Tahoma"/>
                <w:b/>
                <w:sz w:val="22"/>
                <w:szCs w:val="22"/>
              </w:rPr>
            </w:pPr>
          </w:p>
          <w:p w14:paraId="608F8E4E" w14:textId="77777777" w:rsidR="00111980" w:rsidRDefault="00111980">
            <w:pPr>
              <w:spacing w:line="360" w:lineRule="auto"/>
              <w:jc w:val="center"/>
              <w:rPr>
                <w:rFonts w:ascii="Palatino Linotype" w:eastAsia="Batang" w:hAnsi="Palatino Linotype" w:cs="Tahoma"/>
                <w:b/>
                <w:sz w:val="22"/>
                <w:szCs w:val="22"/>
              </w:rPr>
            </w:pPr>
          </w:p>
          <w:p w14:paraId="4B67A2EA" w14:textId="77777777" w:rsidR="00111980" w:rsidRPr="0090626E" w:rsidRDefault="00111980">
            <w:pPr>
              <w:spacing w:line="360" w:lineRule="auto"/>
              <w:jc w:val="center"/>
              <w:rPr>
                <w:rFonts w:ascii="Palatino Linotype" w:eastAsia="Batang" w:hAnsi="Palatino Linotype" w:cs="Tahoma"/>
                <w:b/>
                <w:sz w:val="22"/>
                <w:szCs w:val="22"/>
              </w:rPr>
            </w:pPr>
          </w:p>
        </w:tc>
        <w:tc>
          <w:tcPr>
            <w:tcW w:w="3685" w:type="dxa"/>
          </w:tcPr>
          <w:p w14:paraId="61E1D960" w14:textId="77777777" w:rsidR="00674251" w:rsidRPr="0090626E" w:rsidRDefault="00674251">
            <w:pPr>
              <w:spacing w:line="360" w:lineRule="auto"/>
              <w:ind w:right="-108"/>
              <w:rPr>
                <w:rFonts w:ascii="Palatino Linotype" w:eastAsia="Calibri" w:hAnsi="Palatino Linotype" w:cs="Tahoma"/>
                <w:sz w:val="22"/>
                <w:szCs w:val="22"/>
                <w:lang w:eastAsia="es-MX"/>
              </w:rPr>
            </w:pPr>
          </w:p>
          <w:p w14:paraId="305D2712" w14:textId="77777777" w:rsidR="00674251" w:rsidRPr="0090626E" w:rsidRDefault="00674251">
            <w:pPr>
              <w:spacing w:line="360" w:lineRule="auto"/>
              <w:ind w:right="-108"/>
              <w:jc w:val="center"/>
              <w:rPr>
                <w:rFonts w:ascii="Palatino Linotype" w:eastAsia="Calibri" w:hAnsi="Palatino Linotype" w:cs="Tahoma"/>
                <w:b/>
                <w:sz w:val="22"/>
                <w:szCs w:val="22"/>
              </w:rPr>
            </w:pPr>
            <w:r w:rsidRPr="0090626E">
              <w:rPr>
                <w:rFonts w:ascii="Palatino Linotype" w:eastAsia="Calibri" w:hAnsi="Palatino Linotype" w:cs="Tahoma"/>
                <w:b/>
                <w:sz w:val="22"/>
                <w:szCs w:val="22"/>
                <w:lang w:val="es-ES_tradnl"/>
              </w:rPr>
              <w:t>Luis Gustavo Parra Noriega</w:t>
            </w:r>
          </w:p>
          <w:p w14:paraId="00B0A64C" w14:textId="77777777" w:rsidR="00674251" w:rsidRPr="0090626E" w:rsidRDefault="00674251">
            <w:pPr>
              <w:spacing w:line="360" w:lineRule="auto"/>
              <w:ind w:right="-108"/>
              <w:jc w:val="center"/>
              <w:rPr>
                <w:rFonts w:ascii="Palatino Linotype" w:eastAsia="Calibri" w:hAnsi="Palatino Linotype" w:cs="Tahoma"/>
                <w:sz w:val="22"/>
                <w:szCs w:val="22"/>
              </w:rPr>
            </w:pPr>
            <w:r w:rsidRPr="0090626E">
              <w:rPr>
                <w:rFonts w:ascii="Palatino Linotype" w:eastAsia="Calibri" w:hAnsi="Palatino Linotype" w:cs="Tahoma"/>
                <w:sz w:val="22"/>
                <w:szCs w:val="22"/>
              </w:rPr>
              <w:t>Comisionado</w:t>
            </w:r>
          </w:p>
          <w:p w14:paraId="13E87366" w14:textId="77777777" w:rsidR="00674251" w:rsidRPr="0090626E" w:rsidRDefault="00674251">
            <w:pPr>
              <w:spacing w:line="360" w:lineRule="auto"/>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t>(Rúbrica)</w:t>
            </w:r>
          </w:p>
          <w:p w14:paraId="579FD5F6" w14:textId="77777777" w:rsidR="00674251" w:rsidRPr="0090626E" w:rsidRDefault="00674251">
            <w:pPr>
              <w:spacing w:line="360" w:lineRule="auto"/>
              <w:ind w:right="-108"/>
              <w:jc w:val="center"/>
              <w:rPr>
                <w:rFonts w:ascii="Palatino Linotype" w:eastAsia="Batang" w:hAnsi="Palatino Linotype" w:cs="Tahoma"/>
                <w:b/>
                <w:sz w:val="22"/>
                <w:szCs w:val="22"/>
              </w:rPr>
            </w:pPr>
          </w:p>
        </w:tc>
      </w:tr>
      <w:tr w:rsidR="00674251" w:rsidRPr="0090626E" w14:paraId="2D3070E7" w14:textId="77777777" w:rsidTr="00674251">
        <w:tc>
          <w:tcPr>
            <w:tcW w:w="9072" w:type="dxa"/>
            <w:gridSpan w:val="3"/>
          </w:tcPr>
          <w:p w14:paraId="197B77DF" w14:textId="77777777" w:rsidR="00674251" w:rsidRPr="0090626E" w:rsidRDefault="00674251">
            <w:pPr>
              <w:tabs>
                <w:tab w:val="left" w:pos="2820"/>
              </w:tabs>
              <w:spacing w:line="360" w:lineRule="auto"/>
              <w:ind w:left="2581" w:right="2414"/>
              <w:rPr>
                <w:rFonts w:ascii="Palatino Linotype" w:eastAsia="Calibri" w:hAnsi="Palatino Linotype" w:cs="Tahoma"/>
                <w:b/>
                <w:sz w:val="22"/>
                <w:szCs w:val="22"/>
              </w:rPr>
            </w:pPr>
          </w:p>
          <w:p w14:paraId="30B26D6B" w14:textId="77777777" w:rsidR="00674251" w:rsidRPr="0090626E" w:rsidRDefault="00674251">
            <w:pPr>
              <w:spacing w:line="360" w:lineRule="auto"/>
              <w:jc w:val="center"/>
              <w:rPr>
                <w:rFonts w:ascii="Palatino Linotype" w:eastAsia="Calibri" w:hAnsi="Palatino Linotype" w:cs="Tahoma"/>
                <w:b/>
                <w:sz w:val="22"/>
                <w:szCs w:val="22"/>
              </w:rPr>
            </w:pPr>
            <w:r w:rsidRPr="0090626E">
              <w:rPr>
                <w:rFonts w:ascii="Palatino Linotype" w:eastAsia="Calibri" w:hAnsi="Palatino Linotype" w:cs="Tahoma"/>
                <w:b/>
                <w:sz w:val="22"/>
                <w:szCs w:val="22"/>
              </w:rPr>
              <w:t>Alexis Tapia Ramírez</w:t>
            </w:r>
          </w:p>
          <w:p w14:paraId="481C7FAE" w14:textId="77777777" w:rsidR="00674251" w:rsidRPr="0090626E" w:rsidRDefault="00674251">
            <w:pPr>
              <w:spacing w:line="360" w:lineRule="auto"/>
              <w:jc w:val="center"/>
              <w:rPr>
                <w:rFonts w:ascii="Palatino Linotype" w:eastAsia="Calibri" w:hAnsi="Palatino Linotype" w:cs="Tahoma"/>
                <w:sz w:val="22"/>
                <w:szCs w:val="22"/>
              </w:rPr>
            </w:pPr>
            <w:r w:rsidRPr="0090626E">
              <w:rPr>
                <w:rFonts w:ascii="Palatino Linotype" w:eastAsia="Calibri" w:hAnsi="Palatino Linotype" w:cs="Tahoma"/>
                <w:sz w:val="22"/>
                <w:szCs w:val="22"/>
              </w:rPr>
              <w:t>Secretario Técnico del Pleno</w:t>
            </w:r>
          </w:p>
          <w:p w14:paraId="085B1FF0" w14:textId="77777777" w:rsidR="00674251" w:rsidRPr="0090626E" w:rsidRDefault="00674251">
            <w:pPr>
              <w:spacing w:line="360" w:lineRule="auto"/>
              <w:jc w:val="center"/>
              <w:rPr>
                <w:rFonts w:ascii="Palatino Linotype" w:eastAsia="Calibri" w:hAnsi="Palatino Linotype" w:cs="Tahoma"/>
                <w:b/>
                <w:sz w:val="22"/>
                <w:szCs w:val="22"/>
                <w:lang w:eastAsia="es-MX"/>
              </w:rPr>
            </w:pPr>
            <w:r w:rsidRPr="0090626E">
              <w:rPr>
                <w:rFonts w:ascii="Palatino Linotype" w:eastAsia="Calibri" w:hAnsi="Palatino Linotype" w:cs="Tahoma"/>
                <w:b/>
                <w:sz w:val="22"/>
                <w:szCs w:val="22"/>
                <w:lang w:eastAsia="es-MX"/>
              </w:rPr>
              <w:t>(Rúbrica)</w:t>
            </w:r>
          </w:p>
          <w:p w14:paraId="2AE4F8FB" w14:textId="77777777" w:rsidR="00674251" w:rsidRPr="0090626E" w:rsidRDefault="00674251">
            <w:pPr>
              <w:spacing w:line="360" w:lineRule="auto"/>
              <w:jc w:val="center"/>
              <w:rPr>
                <w:rFonts w:ascii="Palatino Linotype" w:eastAsia="Calibri" w:hAnsi="Palatino Linotype" w:cs="Tahoma"/>
                <w:color w:val="000000"/>
                <w:sz w:val="22"/>
                <w:szCs w:val="22"/>
              </w:rPr>
            </w:pPr>
          </w:p>
        </w:tc>
      </w:tr>
    </w:tbl>
    <w:p w14:paraId="3ADB15D1" w14:textId="0DBA27A0" w:rsidR="00135F5A" w:rsidRPr="001F4C2C" w:rsidRDefault="00674251" w:rsidP="001F4C2C">
      <w:pPr>
        <w:tabs>
          <w:tab w:val="left" w:pos="8931"/>
        </w:tabs>
        <w:spacing w:line="360" w:lineRule="auto"/>
        <w:ind w:right="-93"/>
        <w:jc w:val="both"/>
        <w:rPr>
          <w:rFonts w:ascii="Palatino Linotype" w:eastAsia="Calibri" w:hAnsi="Palatino Linotype"/>
          <w:sz w:val="22"/>
          <w:szCs w:val="22"/>
          <w:lang w:val="es-ES"/>
        </w:rPr>
      </w:pPr>
      <w:r w:rsidRPr="0090626E">
        <w:rPr>
          <w:rFonts w:ascii="Palatino Linotype" w:eastAsia="Calibri" w:hAnsi="Palatino Linotype" w:cs="Arial"/>
          <w:sz w:val="22"/>
          <w:szCs w:val="22"/>
          <w:lang w:eastAsia="en-US"/>
        </w:rPr>
        <w:t xml:space="preserve">Esta foja corresponde a la resolución de fecha </w:t>
      </w:r>
      <w:r w:rsidR="001F4C2C" w:rsidRPr="0090626E">
        <w:rPr>
          <w:rFonts w:ascii="Palatino Linotype" w:eastAsia="Calibri" w:hAnsi="Palatino Linotype" w:cs="Arial"/>
          <w:sz w:val="22"/>
          <w:szCs w:val="22"/>
          <w:lang w:eastAsia="en-US"/>
        </w:rPr>
        <w:t>veintiséis</w:t>
      </w:r>
      <w:r w:rsidRPr="0090626E">
        <w:rPr>
          <w:rFonts w:ascii="Palatino Linotype" w:eastAsia="Calibri" w:hAnsi="Palatino Linotype" w:cs="Arial"/>
          <w:sz w:val="22"/>
          <w:szCs w:val="22"/>
          <w:lang w:eastAsia="en-US"/>
        </w:rPr>
        <w:t xml:space="preserve"> de junio de dos mil diecinueve, emitida en el Recurso de Revisión número </w:t>
      </w:r>
      <w:r w:rsidRPr="0090626E">
        <w:rPr>
          <w:rFonts w:ascii="Palatino Linotype" w:eastAsia="Calibri" w:hAnsi="Palatino Linotype" w:cs="Arial"/>
          <w:bCs/>
          <w:sz w:val="22"/>
          <w:szCs w:val="22"/>
          <w:lang w:eastAsia="en-US"/>
        </w:rPr>
        <w:t>0</w:t>
      </w:r>
      <w:r w:rsidR="001F4C2C" w:rsidRPr="0090626E">
        <w:rPr>
          <w:rFonts w:ascii="Palatino Linotype" w:eastAsia="Calibri" w:hAnsi="Palatino Linotype" w:cs="Arial"/>
          <w:bCs/>
          <w:sz w:val="22"/>
          <w:szCs w:val="22"/>
          <w:lang w:eastAsia="en-US"/>
        </w:rPr>
        <w:t>2456</w:t>
      </w:r>
      <w:r w:rsidRPr="0090626E">
        <w:rPr>
          <w:rFonts w:ascii="Palatino Linotype" w:eastAsia="Calibri" w:hAnsi="Palatino Linotype" w:cs="Arial"/>
          <w:bCs/>
          <w:sz w:val="22"/>
          <w:szCs w:val="22"/>
          <w:lang w:eastAsia="en-US"/>
        </w:rPr>
        <w:t>/INFOEM/IP/RR/2019</w:t>
      </w:r>
      <w:r w:rsidRPr="0090626E">
        <w:rPr>
          <w:rFonts w:ascii="Palatino Linotype" w:eastAsia="Calibri" w:hAnsi="Palatino Linotype" w:cs="Arial"/>
          <w:sz w:val="22"/>
          <w:szCs w:val="22"/>
          <w:lang w:eastAsia="en-US"/>
        </w:rPr>
        <w:t>.</w:t>
      </w:r>
    </w:p>
    <w:sectPr w:rsidR="00135F5A" w:rsidRPr="001F4C2C" w:rsidSect="00DB7E5F">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8A79" w14:textId="77777777" w:rsidR="00BA3382" w:rsidRDefault="00BA3382" w:rsidP="00B31222">
      <w:r>
        <w:separator/>
      </w:r>
    </w:p>
  </w:endnote>
  <w:endnote w:type="continuationSeparator" w:id="0">
    <w:p w14:paraId="3FFB55B6" w14:textId="77777777" w:rsidR="00BA3382" w:rsidRDefault="00BA338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7E49D8" w:rsidRPr="00C13895" w:rsidRDefault="007E49D8">
            <w:pPr>
              <w:pStyle w:val="Piedepgina"/>
              <w:jc w:val="right"/>
              <w:rPr>
                <w:sz w:val="26"/>
                <w:szCs w:val="26"/>
              </w:rPr>
            </w:pPr>
          </w:p>
          <w:p w14:paraId="6107DFCD" w14:textId="77777777" w:rsidR="007E49D8" w:rsidRDefault="007E49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29A4">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29A4">
              <w:rPr>
                <w:b/>
                <w:bCs/>
                <w:noProof/>
              </w:rPr>
              <w:t>58</w:t>
            </w:r>
            <w:r>
              <w:rPr>
                <w:b/>
                <w:bCs/>
                <w:sz w:val="24"/>
                <w:szCs w:val="24"/>
              </w:rPr>
              <w:fldChar w:fldCharType="end"/>
            </w:r>
          </w:p>
        </w:sdtContent>
      </w:sdt>
    </w:sdtContent>
  </w:sdt>
  <w:p w14:paraId="0621B7B5" w14:textId="77777777" w:rsidR="007E49D8" w:rsidRDefault="007E49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7E49D8" w:rsidRDefault="007E49D8">
            <w:pPr>
              <w:pStyle w:val="Piedepgina"/>
              <w:jc w:val="right"/>
            </w:pPr>
          </w:p>
          <w:p w14:paraId="63C7D70B" w14:textId="77777777" w:rsidR="007E49D8" w:rsidRDefault="007E49D8">
            <w:pPr>
              <w:pStyle w:val="Piedepgina"/>
              <w:jc w:val="right"/>
            </w:pPr>
          </w:p>
          <w:p w14:paraId="0491B849" w14:textId="77777777" w:rsidR="007E49D8" w:rsidRDefault="007E49D8">
            <w:pPr>
              <w:pStyle w:val="Piedepgina"/>
              <w:jc w:val="right"/>
            </w:pPr>
          </w:p>
          <w:p w14:paraId="65578296" w14:textId="77777777" w:rsidR="007E49D8" w:rsidRDefault="007E49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929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929A4">
              <w:rPr>
                <w:b/>
                <w:bCs/>
                <w:noProof/>
              </w:rPr>
              <w:t>58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25F9A" w14:textId="77777777" w:rsidR="00BA3382" w:rsidRDefault="00BA3382" w:rsidP="00B31222">
      <w:r>
        <w:separator/>
      </w:r>
    </w:p>
  </w:footnote>
  <w:footnote w:type="continuationSeparator" w:id="0">
    <w:p w14:paraId="790A932F" w14:textId="77777777" w:rsidR="00BA3382" w:rsidRDefault="00BA338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E49D8" w:rsidRPr="005C106F" w14:paraId="0298490A" w14:textId="77777777" w:rsidTr="000930AE">
      <w:trPr>
        <w:trHeight w:val="1412"/>
      </w:trPr>
      <w:tc>
        <w:tcPr>
          <w:tcW w:w="2835" w:type="dxa"/>
          <w:shd w:val="clear" w:color="auto" w:fill="auto"/>
        </w:tcPr>
        <w:p w14:paraId="7EF71894" w14:textId="77777777" w:rsidR="007E49D8" w:rsidRPr="005C106F" w:rsidRDefault="007E49D8"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7E49D8" w:rsidRDefault="007E49D8"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E49D8" w14:paraId="02E65B6C" w14:textId="77777777" w:rsidTr="005743D2">
            <w:trPr>
              <w:gridBefore w:val="1"/>
              <w:gridAfter w:val="1"/>
              <w:wBefore w:w="572" w:type="dxa"/>
              <w:wAfter w:w="77" w:type="dxa"/>
              <w:trHeight w:val="144"/>
            </w:trPr>
            <w:tc>
              <w:tcPr>
                <w:tcW w:w="2698" w:type="dxa"/>
                <w:gridSpan w:val="2"/>
              </w:tcPr>
              <w:p w14:paraId="31D4AA20" w14:textId="77777777" w:rsidR="007E49D8" w:rsidRPr="00026EBB" w:rsidRDefault="007E49D8"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2972" w:type="dxa"/>
              </w:tcPr>
              <w:p w14:paraId="468F4F69" w14:textId="6F24857D" w:rsidR="007E49D8" w:rsidRPr="00026EBB" w:rsidRDefault="007E49D8"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Pr>
                    <w:rFonts w:ascii="Palatino Linotype" w:eastAsia="Calibri" w:hAnsi="Palatino Linotype" w:cs="Tahoma"/>
                    <w:b/>
                    <w:bCs/>
                    <w:sz w:val="22"/>
                    <w:szCs w:val="22"/>
                    <w:lang w:eastAsia="en-US"/>
                  </w:rPr>
                  <w:t>02456/INFOEM/IP/RR/2019</w:t>
                </w:r>
              </w:p>
            </w:tc>
          </w:tr>
          <w:tr w:rsidR="007E49D8" w14:paraId="70BAB167" w14:textId="77777777" w:rsidTr="005743D2">
            <w:trPr>
              <w:gridBefore w:val="1"/>
              <w:gridAfter w:val="1"/>
              <w:wBefore w:w="572" w:type="dxa"/>
              <w:wAfter w:w="77" w:type="dxa"/>
              <w:trHeight w:val="144"/>
            </w:trPr>
            <w:tc>
              <w:tcPr>
                <w:tcW w:w="2698" w:type="dxa"/>
                <w:gridSpan w:val="2"/>
              </w:tcPr>
              <w:p w14:paraId="5A4DDD67" w14:textId="77777777" w:rsidR="007E49D8" w:rsidRPr="00026EBB" w:rsidRDefault="007E49D8"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2972" w:type="dxa"/>
              </w:tcPr>
              <w:p w14:paraId="7833A7D6" w14:textId="0B9F3FEB" w:rsidR="007E49D8" w:rsidRPr="00026EBB" w:rsidRDefault="007E49D8" w:rsidP="004979A2">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Tlatlaya</w:t>
                </w:r>
              </w:p>
            </w:tc>
          </w:tr>
          <w:tr w:rsidR="007E49D8" w14:paraId="734706DC" w14:textId="77777777" w:rsidTr="005743D2">
            <w:trPr>
              <w:gridBefore w:val="1"/>
              <w:gridAfter w:val="1"/>
              <w:wBefore w:w="572" w:type="dxa"/>
              <w:wAfter w:w="77" w:type="dxa"/>
              <w:trHeight w:val="138"/>
            </w:trPr>
            <w:tc>
              <w:tcPr>
                <w:tcW w:w="2698" w:type="dxa"/>
                <w:gridSpan w:val="2"/>
              </w:tcPr>
              <w:p w14:paraId="4534B594" w14:textId="77777777" w:rsidR="007E49D8" w:rsidRPr="00026EBB" w:rsidRDefault="007E49D8"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2972" w:type="dxa"/>
              </w:tcPr>
              <w:p w14:paraId="1226BDAB" w14:textId="77777777" w:rsidR="007E49D8" w:rsidRPr="00026EBB" w:rsidRDefault="007E49D8"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r w:rsidR="007E49D8" w14:paraId="2DDC7E3D" w14:textId="77777777" w:rsidTr="00DB7E5F">
            <w:trPr>
              <w:trHeight w:val="283"/>
            </w:trPr>
            <w:tc>
              <w:tcPr>
                <w:tcW w:w="2698" w:type="dxa"/>
                <w:gridSpan w:val="2"/>
              </w:tcPr>
              <w:p w14:paraId="06DF198A" w14:textId="77777777" w:rsidR="007E49D8" w:rsidRPr="00E10748" w:rsidRDefault="007E49D8" w:rsidP="005743D2">
                <w:pPr>
                  <w:tabs>
                    <w:tab w:val="right" w:pos="8838"/>
                  </w:tabs>
                  <w:rPr>
                    <w:rFonts w:ascii="Tahoma" w:eastAsia="Calibri" w:hAnsi="Tahoma" w:cs="Tahoma"/>
                    <w:b/>
                    <w:sz w:val="22"/>
                    <w:szCs w:val="22"/>
                    <w:lang w:eastAsia="en-US"/>
                  </w:rPr>
                </w:pPr>
              </w:p>
            </w:tc>
            <w:tc>
              <w:tcPr>
                <w:tcW w:w="3621" w:type="dxa"/>
                <w:gridSpan w:val="3"/>
              </w:tcPr>
              <w:p w14:paraId="37E38119" w14:textId="77777777" w:rsidR="007E49D8" w:rsidRPr="00E10748" w:rsidRDefault="007E49D8" w:rsidP="005743D2">
                <w:pPr>
                  <w:tabs>
                    <w:tab w:val="right" w:pos="8838"/>
                  </w:tabs>
                  <w:jc w:val="both"/>
                  <w:rPr>
                    <w:rFonts w:ascii="Tahoma" w:eastAsia="Calibri" w:hAnsi="Tahoma" w:cs="Tahoma"/>
                    <w:b/>
                    <w:sz w:val="22"/>
                    <w:szCs w:val="22"/>
                    <w:lang w:eastAsia="en-US"/>
                  </w:rPr>
                </w:pPr>
              </w:p>
            </w:tc>
          </w:tr>
        </w:tbl>
        <w:p w14:paraId="7EE3C20C" w14:textId="77777777" w:rsidR="007E49D8" w:rsidRPr="005C106F" w:rsidRDefault="007E49D8" w:rsidP="005743D2">
          <w:pPr>
            <w:tabs>
              <w:tab w:val="right" w:pos="8838"/>
            </w:tabs>
            <w:ind w:left="-28"/>
            <w:jc w:val="both"/>
            <w:rPr>
              <w:rFonts w:ascii="Arial" w:eastAsia="Calibri" w:hAnsi="Arial" w:cs="Arial"/>
              <w:b/>
              <w:sz w:val="22"/>
              <w:szCs w:val="22"/>
              <w:lang w:eastAsia="en-US"/>
            </w:rPr>
          </w:pPr>
        </w:p>
      </w:tc>
    </w:tr>
  </w:tbl>
  <w:p w14:paraId="2736AFB8" w14:textId="77777777" w:rsidR="007E49D8" w:rsidRDefault="007E49D8" w:rsidP="000930AE">
    <w:pPr>
      <w:pStyle w:val="Encabezado"/>
      <w:rPr>
        <w:sz w:val="14"/>
      </w:rPr>
    </w:pPr>
  </w:p>
  <w:p w14:paraId="77FFEA54" w14:textId="77777777" w:rsidR="007E49D8" w:rsidRDefault="007E49D8" w:rsidP="000930AE">
    <w:pPr>
      <w:pStyle w:val="Encabezado"/>
      <w:rPr>
        <w:sz w:val="14"/>
      </w:rPr>
    </w:pPr>
  </w:p>
  <w:p w14:paraId="2FCD8A1C" w14:textId="77777777" w:rsidR="007E49D8" w:rsidRPr="00443C6B" w:rsidRDefault="007E49D8"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7E49D8" w:rsidRDefault="007E49D8"/>
  <w:p w14:paraId="710F06B4" w14:textId="77777777" w:rsidR="00964372" w:rsidRDefault="00964372"/>
  <w:tbl>
    <w:tblPr>
      <w:tblStyle w:val="Tablaconcuadrcula"/>
      <w:tblpPr w:leftFromText="141" w:rightFromText="141" w:vertAnchor="page" w:horzAnchor="page" w:tblpX="5201" w:tblpY="556"/>
      <w:tblW w:w="5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26"/>
      <w:gridCol w:w="3147"/>
    </w:tblGrid>
    <w:tr w:rsidR="007E49D8" w:rsidRPr="00264223" w14:paraId="4FD3E646" w14:textId="77777777" w:rsidTr="003A6757">
      <w:trPr>
        <w:trHeight w:val="466"/>
      </w:trPr>
      <w:tc>
        <w:tcPr>
          <w:tcW w:w="2326" w:type="dxa"/>
          <w:vAlign w:val="bottom"/>
        </w:tcPr>
        <w:p w14:paraId="6C3F733B" w14:textId="77777777" w:rsidR="007E49D8" w:rsidRPr="00026EBB" w:rsidRDefault="007E49D8"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147" w:type="dxa"/>
          <w:vAlign w:val="bottom"/>
        </w:tcPr>
        <w:p w14:paraId="59348B61" w14:textId="6CB5F286" w:rsidR="007E49D8" w:rsidRPr="0091633A" w:rsidRDefault="007E49D8" w:rsidP="003A6757">
          <w:pPr>
            <w:tabs>
              <w:tab w:val="right" w:pos="8838"/>
            </w:tabs>
            <w:ind w:left="-28" w:right="171"/>
            <w:jc w:val="both"/>
            <w:rPr>
              <w:rFonts w:ascii="Palatino Linotype" w:eastAsia="Calibri" w:hAnsi="Palatino Linotype" w:cs="Tahoma"/>
              <w:b/>
              <w:bCs/>
              <w:sz w:val="22"/>
              <w:szCs w:val="22"/>
              <w:lang w:eastAsia="en-US"/>
            </w:rPr>
          </w:pPr>
          <w:r w:rsidRPr="0030387B">
            <w:rPr>
              <w:rFonts w:ascii="Palatino Linotype" w:eastAsia="Calibri" w:hAnsi="Palatino Linotype" w:cs="Tahoma"/>
              <w:b/>
              <w:bCs/>
              <w:sz w:val="22"/>
              <w:szCs w:val="22"/>
              <w:lang w:eastAsia="en-US"/>
            </w:rPr>
            <w:t>02456/INFOEM/IP/RR/2019</w:t>
          </w:r>
        </w:p>
      </w:tc>
    </w:tr>
    <w:tr w:rsidR="007E49D8" w:rsidRPr="00264223" w14:paraId="6D1DD158" w14:textId="77777777" w:rsidTr="003A6757">
      <w:trPr>
        <w:trHeight w:val="119"/>
      </w:trPr>
      <w:tc>
        <w:tcPr>
          <w:tcW w:w="2326" w:type="dxa"/>
        </w:tcPr>
        <w:p w14:paraId="0F35E3B3" w14:textId="77777777" w:rsidR="007E49D8" w:rsidRPr="00026EBB" w:rsidRDefault="007E49D8"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147" w:type="dxa"/>
        </w:tcPr>
        <w:p w14:paraId="216CFC75" w14:textId="439CDBC1" w:rsidR="007E49D8" w:rsidRPr="0048764D" w:rsidRDefault="0048764D" w:rsidP="003A6757">
          <w:pPr>
            <w:tabs>
              <w:tab w:val="right" w:pos="8838"/>
            </w:tabs>
            <w:ind w:right="171"/>
            <w:jc w:val="both"/>
            <w:rPr>
              <w:rFonts w:ascii="Palatino Linotype" w:eastAsia="Calibri" w:hAnsi="Palatino Linotype" w:cs="Tahoma"/>
              <w:sz w:val="22"/>
              <w:szCs w:val="22"/>
              <w:highlight w:val="black"/>
              <w:lang w:eastAsia="en-US"/>
            </w:rPr>
          </w:pPr>
          <w:r w:rsidRPr="0048764D">
            <w:rPr>
              <w:rFonts w:ascii="Palatino Linotype" w:eastAsia="Calibri" w:hAnsi="Palatino Linotype" w:cs="Tahoma"/>
              <w:sz w:val="22"/>
              <w:szCs w:val="22"/>
              <w:highlight w:val="black"/>
              <w:lang w:eastAsia="en-US"/>
            </w:rPr>
            <w:t>XXXXXXXXXXXXXXX</w:t>
          </w:r>
        </w:p>
      </w:tc>
    </w:tr>
    <w:tr w:rsidR="007E49D8" w:rsidRPr="00264223" w14:paraId="702544B7" w14:textId="77777777" w:rsidTr="003A6757">
      <w:trPr>
        <w:trHeight w:val="234"/>
      </w:trPr>
      <w:tc>
        <w:tcPr>
          <w:tcW w:w="2326" w:type="dxa"/>
        </w:tcPr>
        <w:p w14:paraId="2BF509B1" w14:textId="77777777" w:rsidR="007E49D8" w:rsidRPr="00026EBB" w:rsidRDefault="007E49D8"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147" w:type="dxa"/>
        </w:tcPr>
        <w:p w14:paraId="7281945A" w14:textId="499FDB3F" w:rsidR="007E49D8" w:rsidRPr="00026EBB" w:rsidRDefault="007E49D8" w:rsidP="003A6757">
          <w:pPr>
            <w:tabs>
              <w:tab w:val="right" w:pos="8838"/>
            </w:tabs>
            <w:ind w:right="171"/>
            <w:jc w:val="both"/>
            <w:rPr>
              <w:rFonts w:ascii="Palatino Linotype" w:eastAsia="Calibri" w:hAnsi="Palatino Linotype" w:cs="Tahoma"/>
              <w:b/>
              <w:sz w:val="22"/>
              <w:szCs w:val="22"/>
              <w:lang w:eastAsia="en-US"/>
            </w:rPr>
          </w:pPr>
          <w:r w:rsidRPr="0030387B">
            <w:rPr>
              <w:rFonts w:ascii="Palatino Linotype" w:eastAsia="Calibri" w:hAnsi="Palatino Linotype" w:cs="Tahoma"/>
              <w:sz w:val="22"/>
              <w:szCs w:val="22"/>
              <w:lang w:eastAsia="en-US"/>
            </w:rPr>
            <w:t>Ayuntamiento de Tlatlaya</w:t>
          </w:r>
        </w:p>
      </w:tc>
    </w:tr>
    <w:tr w:rsidR="007E49D8" w:rsidRPr="00264223" w14:paraId="6BF0DE15" w14:textId="77777777" w:rsidTr="003A6757">
      <w:trPr>
        <w:trHeight w:val="234"/>
      </w:trPr>
      <w:tc>
        <w:tcPr>
          <w:tcW w:w="2326" w:type="dxa"/>
        </w:tcPr>
        <w:p w14:paraId="60CA22C7" w14:textId="77777777" w:rsidR="007E49D8" w:rsidRPr="00026EBB" w:rsidRDefault="007E49D8"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147" w:type="dxa"/>
        </w:tcPr>
        <w:p w14:paraId="45A527B3" w14:textId="77777777" w:rsidR="007E49D8" w:rsidRPr="00026EBB" w:rsidRDefault="007E49D8" w:rsidP="003A6757">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7E49D8" w:rsidRDefault="007E49D8"/>
  <w:p w14:paraId="54976A05" w14:textId="77777777" w:rsidR="007E49D8" w:rsidRDefault="007E49D8"/>
  <w:p w14:paraId="560FC994" w14:textId="77777777" w:rsidR="007E49D8" w:rsidRDefault="007E49D8"/>
  <w:p w14:paraId="4DDAC064" w14:textId="77777777" w:rsidR="007E49D8" w:rsidRDefault="007E49D8"/>
  <w:p w14:paraId="617279B5" w14:textId="77777777" w:rsidR="007E49D8" w:rsidRDefault="007E49D8"/>
  <w:p w14:paraId="4DBDB849" w14:textId="77777777" w:rsidR="007E49D8" w:rsidRDefault="007E49D8"/>
  <w:p w14:paraId="7ED64CF1" w14:textId="77777777" w:rsidR="007E49D8" w:rsidRDefault="007E49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1F3EF0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5096A22"/>
    <w:multiLevelType w:val="hybridMultilevel"/>
    <w:tmpl w:val="D03C1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09266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CE7BFA"/>
    <w:multiLevelType w:val="hybridMultilevel"/>
    <w:tmpl w:val="D36C6A26"/>
    <w:lvl w:ilvl="0" w:tplc="6FE4E8A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1547E7E"/>
    <w:multiLevelType w:val="hybridMultilevel"/>
    <w:tmpl w:val="1A940B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117043"/>
    <w:multiLevelType w:val="hybridMultilevel"/>
    <w:tmpl w:val="023297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BF930B2"/>
    <w:multiLevelType w:val="hybridMultilevel"/>
    <w:tmpl w:val="3946BC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FD4582"/>
    <w:multiLevelType w:val="hybridMultilevel"/>
    <w:tmpl w:val="9A124A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DC040D1"/>
    <w:multiLevelType w:val="hybridMultilevel"/>
    <w:tmpl w:val="AFC00F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F61BE1"/>
    <w:multiLevelType w:val="hybridMultilevel"/>
    <w:tmpl w:val="DD9C5AA6"/>
    <w:lvl w:ilvl="0" w:tplc="19424964">
      <w:start w:val="1"/>
      <w:numFmt w:val="upperRoman"/>
      <w:lvlText w:val="%1."/>
      <w:lvlJc w:val="left"/>
      <w:pPr>
        <w:ind w:left="1713" w:hanging="720"/>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23" w15:restartNumberingAfterBreak="0">
    <w:nsid w:val="4B327565"/>
    <w:multiLevelType w:val="hybridMultilevel"/>
    <w:tmpl w:val="C8EEFA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BB17904"/>
    <w:multiLevelType w:val="hybridMultilevel"/>
    <w:tmpl w:val="ACE0890A"/>
    <w:lvl w:ilvl="0" w:tplc="FB78E576">
      <w:start w:val="1"/>
      <w:numFmt w:val="decimal"/>
      <w:lvlText w:val="%1."/>
      <w:lvlJc w:val="left"/>
      <w:pPr>
        <w:ind w:left="1080" w:hanging="360"/>
      </w:pPr>
      <w:rPr>
        <w:b/>
      </w:rPr>
    </w:lvl>
    <w:lvl w:ilvl="1" w:tplc="080A0001">
      <w:start w:val="1"/>
      <w:numFmt w:val="bullet"/>
      <w:lvlText w:val=""/>
      <w:lvlJc w:val="left"/>
      <w:pPr>
        <w:ind w:left="1800" w:hanging="360"/>
      </w:pPr>
      <w:rPr>
        <w:rFonts w:ascii="Symbol" w:hAnsi="Symbol" w:hint="default"/>
      </w:r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5"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1D13C7"/>
    <w:multiLevelType w:val="hybridMultilevel"/>
    <w:tmpl w:val="F4785B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D8676BE"/>
    <w:multiLevelType w:val="hybridMultilevel"/>
    <w:tmpl w:val="7C60F112"/>
    <w:lvl w:ilvl="0" w:tplc="1F4279FE">
      <w:start w:val="27"/>
      <w:numFmt w:val="bullet"/>
      <w:lvlText w:val="-"/>
      <w:lvlJc w:val="left"/>
      <w:pPr>
        <w:ind w:left="720" w:hanging="360"/>
      </w:pPr>
      <w:rPr>
        <w:rFonts w:ascii="Palatino Linotype" w:eastAsia="Times New Roman" w:hAnsi="Palatino Linotype"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33"/>
  </w:num>
  <w:num w:numId="4">
    <w:abstractNumId w:val="10"/>
  </w:num>
  <w:num w:numId="5">
    <w:abstractNumId w:val="29"/>
  </w:num>
  <w:num w:numId="6">
    <w:abstractNumId w:val="31"/>
  </w:num>
  <w:num w:numId="7">
    <w:abstractNumId w:val="31"/>
  </w:num>
  <w:num w:numId="8">
    <w:abstractNumId w:val="27"/>
  </w:num>
  <w:num w:numId="9">
    <w:abstractNumId w:val="16"/>
  </w:num>
  <w:num w:numId="10">
    <w:abstractNumId w:val="25"/>
  </w:num>
  <w:num w:numId="11">
    <w:abstractNumId w:val="17"/>
  </w:num>
  <w:num w:numId="12">
    <w:abstractNumId w:val="8"/>
  </w:num>
  <w:num w:numId="13">
    <w:abstractNumId w:val="11"/>
  </w:num>
  <w:num w:numId="14">
    <w:abstractNumId w:val="34"/>
  </w:num>
  <w:num w:numId="15">
    <w:abstractNumId w:val="4"/>
  </w:num>
  <w:num w:numId="16">
    <w:abstractNumId w:val="3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4"/>
  </w:num>
  <w:num w:numId="20">
    <w:abstractNumId w:val="13"/>
  </w:num>
  <w:num w:numId="21">
    <w:abstractNumId w:val="33"/>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2"/>
  </w:num>
  <w:num w:numId="28">
    <w:abstractNumId w:val="12"/>
  </w:num>
  <w:num w:numId="29">
    <w:abstractNumId w:val="20"/>
  </w:num>
  <w:num w:numId="30">
    <w:abstractNumId w:val="28"/>
  </w:num>
  <w:num w:numId="31">
    <w:abstractNumId w:val="1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6"/>
  </w:num>
  <w:num w:numId="38">
    <w:abstractNumId w:val="5"/>
  </w:num>
  <w:num w:numId="39">
    <w:abstractNumId w:val="3"/>
  </w:num>
  <w:num w:numId="4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51C1"/>
    <w:rsid w:val="00057236"/>
    <w:rsid w:val="0006017B"/>
    <w:rsid w:val="00063366"/>
    <w:rsid w:val="00073274"/>
    <w:rsid w:val="000813B0"/>
    <w:rsid w:val="0008148B"/>
    <w:rsid w:val="0008165E"/>
    <w:rsid w:val="00081C8C"/>
    <w:rsid w:val="00082F59"/>
    <w:rsid w:val="00086637"/>
    <w:rsid w:val="00087B93"/>
    <w:rsid w:val="000930AE"/>
    <w:rsid w:val="00093D95"/>
    <w:rsid w:val="00094124"/>
    <w:rsid w:val="00097211"/>
    <w:rsid w:val="000972C0"/>
    <w:rsid w:val="0009793B"/>
    <w:rsid w:val="000A20A4"/>
    <w:rsid w:val="000A2275"/>
    <w:rsid w:val="000A2389"/>
    <w:rsid w:val="000A238F"/>
    <w:rsid w:val="000A2C7C"/>
    <w:rsid w:val="000A7211"/>
    <w:rsid w:val="000B004E"/>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71F7"/>
    <w:rsid w:val="000E087D"/>
    <w:rsid w:val="000E0BEA"/>
    <w:rsid w:val="000E67E4"/>
    <w:rsid w:val="000F0C9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1980"/>
    <w:rsid w:val="001133D5"/>
    <w:rsid w:val="00114068"/>
    <w:rsid w:val="001150E9"/>
    <w:rsid w:val="001224BA"/>
    <w:rsid w:val="00127757"/>
    <w:rsid w:val="00127E51"/>
    <w:rsid w:val="00130530"/>
    <w:rsid w:val="00130F33"/>
    <w:rsid w:val="00132A80"/>
    <w:rsid w:val="00132F95"/>
    <w:rsid w:val="00135F5A"/>
    <w:rsid w:val="001373A9"/>
    <w:rsid w:val="0014056E"/>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4D74"/>
    <w:rsid w:val="00165891"/>
    <w:rsid w:val="00167281"/>
    <w:rsid w:val="00170545"/>
    <w:rsid w:val="00171ADD"/>
    <w:rsid w:val="001720DD"/>
    <w:rsid w:val="00173688"/>
    <w:rsid w:val="0017459B"/>
    <w:rsid w:val="001749E9"/>
    <w:rsid w:val="00175B2F"/>
    <w:rsid w:val="0017695F"/>
    <w:rsid w:val="00182F0F"/>
    <w:rsid w:val="00183C9D"/>
    <w:rsid w:val="00183D24"/>
    <w:rsid w:val="001843F8"/>
    <w:rsid w:val="001851A6"/>
    <w:rsid w:val="001875A7"/>
    <w:rsid w:val="001879E1"/>
    <w:rsid w:val="00191AB7"/>
    <w:rsid w:val="0019389B"/>
    <w:rsid w:val="00194314"/>
    <w:rsid w:val="00194582"/>
    <w:rsid w:val="0019576A"/>
    <w:rsid w:val="001A1B88"/>
    <w:rsid w:val="001A1B94"/>
    <w:rsid w:val="001A22F5"/>
    <w:rsid w:val="001A7FD2"/>
    <w:rsid w:val="001B107D"/>
    <w:rsid w:val="001B2CD9"/>
    <w:rsid w:val="001B3581"/>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C2C"/>
    <w:rsid w:val="001F52D5"/>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724D"/>
    <w:rsid w:val="002D7B5B"/>
    <w:rsid w:val="002E01BF"/>
    <w:rsid w:val="002E07C6"/>
    <w:rsid w:val="002E5015"/>
    <w:rsid w:val="002E7ACF"/>
    <w:rsid w:val="002F0CE9"/>
    <w:rsid w:val="002F18C3"/>
    <w:rsid w:val="002F199F"/>
    <w:rsid w:val="002F3691"/>
    <w:rsid w:val="002F3BD0"/>
    <w:rsid w:val="002F5B19"/>
    <w:rsid w:val="00300A0B"/>
    <w:rsid w:val="00301F46"/>
    <w:rsid w:val="0030387B"/>
    <w:rsid w:val="00303CAD"/>
    <w:rsid w:val="00304689"/>
    <w:rsid w:val="003046FD"/>
    <w:rsid w:val="003053CA"/>
    <w:rsid w:val="00306418"/>
    <w:rsid w:val="0030726B"/>
    <w:rsid w:val="003100F3"/>
    <w:rsid w:val="00310C11"/>
    <w:rsid w:val="003134EF"/>
    <w:rsid w:val="00315492"/>
    <w:rsid w:val="0031581A"/>
    <w:rsid w:val="00316600"/>
    <w:rsid w:val="003172EC"/>
    <w:rsid w:val="003201BA"/>
    <w:rsid w:val="0032170B"/>
    <w:rsid w:val="00323325"/>
    <w:rsid w:val="003243B0"/>
    <w:rsid w:val="00325EC0"/>
    <w:rsid w:val="00333E59"/>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498B"/>
    <w:rsid w:val="003864D2"/>
    <w:rsid w:val="00390249"/>
    <w:rsid w:val="00390BF8"/>
    <w:rsid w:val="00391CB1"/>
    <w:rsid w:val="00392877"/>
    <w:rsid w:val="00392E12"/>
    <w:rsid w:val="00394645"/>
    <w:rsid w:val="00394D7E"/>
    <w:rsid w:val="003956E9"/>
    <w:rsid w:val="003956FD"/>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2BCB"/>
    <w:rsid w:val="003F36D7"/>
    <w:rsid w:val="003F578D"/>
    <w:rsid w:val="003F650B"/>
    <w:rsid w:val="003F67B8"/>
    <w:rsid w:val="003F7A60"/>
    <w:rsid w:val="004004E9"/>
    <w:rsid w:val="00400FDE"/>
    <w:rsid w:val="00402109"/>
    <w:rsid w:val="00402595"/>
    <w:rsid w:val="004033A7"/>
    <w:rsid w:val="004052C5"/>
    <w:rsid w:val="004100AA"/>
    <w:rsid w:val="00412203"/>
    <w:rsid w:val="00414815"/>
    <w:rsid w:val="0041563A"/>
    <w:rsid w:val="00417DE3"/>
    <w:rsid w:val="004203EE"/>
    <w:rsid w:val="00420B07"/>
    <w:rsid w:val="00422869"/>
    <w:rsid w:val="00422EA6"/>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374C"/>
    <w:rsid w:val="00464C62"/>
    <w:rsid w:val="00466346"/>
    <w:rsid w:val="00473F17"/>
    <w:rsid w:val="004751D6"/>
    <w:rsid w:val="00476345"/>
    <w:rsid w:val="00477DBA"/>
    <w:rsid w:val="00477E20"/>
    <w:rsid w:val="00480BB8"/>
    <w:rsid w:val="00481674"/>
    <w:rsid w:val="00481D51"/>
    <w:rsid w:val="0048519E"/>
    <w:rsid w:val="00485EC7"/>
    <w:rsid w:val="00485F1D"/>
    <w:rsid w:val="004860BD"/>
    <w:rsid w:val="00487430"/>
    <w:rsid w:val="0048764D"/>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01D"/>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434B"/>
    <w:rsid w:val="0050485B"/>
    <w:rsid w:val="005070C3"/>
    <w:rsid w:val="005124DC"/>
    <w:rsid w:val="00512F7F"/>
    <w:rsid w:val="00515991"/>
    <w:rsid w:val="005220BE"/>
    <w:rsid w:val="00524A96"/>
    <w:rsid w:val="00526667"/>
    <w:rsid w:val="005269F3"/>
    <w:rsid w:val="00540DFD"/>
    <w:rsid w:val="00541D46"/>
    <w:rsid w:val="00542D5F"/>
    <w:rsid w:val="005435DE"/>
    <w:rsid w:val="0054474A"/>
    <w:rsid w:val="00544C28"/>
    <w:rsid w:val="00545159"/>
    <w:rsid w:val="00546BAE"/>
    <w:rsid w:val="00550721"/>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0B70"/>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16E67"/>
    <w:rsid w:val="00620EE6"/>
    <w:rsid w:val="00621760"/>
    <w:rsid w:val="006217BB"/>
    <w:rsid w:val="00624BB7"/>
    <w:rsid w:val="00624D65"/>
    <w:rsid w:val="00625BD5"/>
    <w:rsid w:val="00625DFB"/>
    <w:rsid w:val="0062725F"/>
    <w:rsid w:val="00634CEB"/>
    <w:rsid w:val="00637179"/>
    <w:rsid w:val="0063734D"/>
    <w:rsid w:val="00637BDA"/>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251"/>
    <w:rsid w:val="00674AEB"/>
    <w:rsid w:val="006753B0"/>
    <w:rsid w:val="0067635F"/>
    <w:rsid w:val="00676F42"/>
    <w:rsid w:val="00681656"/>
    <w:rsid w:val="00681FF3"/>
    <w:rsid w:val="00683CB5"/>
    <w:rsid w:val="0068455C"/>
    <w:rsid w:val="00685328"/>
    <w:rsid w:val="00690562"/>
    <w:rsid w:val="0069333E"/>
    <w:rsid w:val="00693C8E"/>
    <w:rsid w:val="006969BA"/>
    <w:rsid w:val="006A026A"/>
    <w:rsid w:val="006A0425"/>
    <w:rsid w:val="006A1434"/>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2787"/>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49D8"/>
    <w:rsid w:val="007E69BB"/>
    <w:rsid w:val="007E6AB8"/>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05E"/>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49C7"/>
    <w:rsid w:val="008C7925"/>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9001FC"/>
    <w:rsid w:val="009020A8"/>
    <w:rsid w:val="00903D37"/>
    <w:rsid w:val="0090626E"/>
    <w:rsid w:val="00907CDA"/>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2D79"/>
    <w:rsid w:val="00943BCE"/>
    <w:rsid w:val="00957104"/>
    <w:rsid w:val="00957CA8"/>
    <w:rsid w:val="00960346"/>
    <w:rsid w:val="009617D3"/>
    <w:rsid w:val="00963DC8"/>
    <w:rsid w:val="00964372"/>
    <w:rsid w:val="0096463B"/>
    <w:rsid w:val="00967869"/>
    <w:rsid w:val="00970475"/>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0F6D"/>
    <w:rsid w:val="009A32D7"/>
    <w:rsid w:val="009A347A"/>
    <w:rsid w:val="009A620E"/>
    <w:rsid w:val="009B548D"/>
    <w:rsid w:val="009B6578"/>
    <w:rsid w:val="009B6A6F"/>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220"/>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3630"/>
    <w:rsid w:val="00A65CD8"/>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0C42"/>
    <w:rsid w:val="00AF36A2"/>
    <w:rsid w:val="00AF6432"/>
    <w:rsid w:val="00AF6B9D"/>
    <w:rsid w:val="00AF75BE"/>
    <w:rsid w:val="00AF79BD"/>
    <w:rsid w:val="00B07F12"/>
    <w:rsid w:val="00B1415B"/>
    <w:rsid w:val="00B15278"/>
    <w:rsid w:val="00B21671"/>
    <w:rsid w:val="00B234EC"/>
    <w:rsid w:val="00B26473"/>
    <w:rsid w:val="00B2651C"/>
    <w:rsid w:val="00B2732B"/>
    <w:rsid w:val="00B274AE"/>
    <w:rsid w:val="00B274BF"/>
    <w:rsid w:val="00B30DEC"/>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4641"/>
    <w:rsid w:val="00B667D0"/>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1C53"/>
    <w:rsid w:val="00B92EDF"/>
    <w:rsid w:val="00B93510"/>
    <w:rsid w:val="00B93E33"/>
    <w:rsid w:val="00B94324"/>
    <w:rsid w:val="00B94F72"/>
    <w:rsid w:val="00B954F3"/>
    <w:rsid w:val="00B95BCD"/>
    <w:rsid w:val="00B95CDC"/>
    <w:rsid w:val="00B95CE5"/>
    <w:rsid w:val="00BA0D0B"/>
    <w:rsid w:val="00BA0ED5"/>
    <w:rsid w:val="00BA3382"/>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5CB3"/>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FD4"/>
    <w:rsid w:val="00CE0DCE"/>
    <w:rsid w:val="00CE1BC9"/>
    <w:rsid w:val="00CE1DAA"/>
    <w:rsid w:val="00CE33C1"/>
    <w:rsid w:val="00CE3AFD"/>
    <w:rsid w:val="00CE4DD6"/>
    <w:rsid w:val="00CE692A"/>
    <w:rsid w:val="00CE76FF"/>
    <w:rsid w:val="00CF4012"/>
    <w:rsid w:val="00CF403B"/>
    <w:rsid w:val="00CF5C25"/>
    <w:rsid w:val="00CF7AA3"/>
    <w:rsid w:val="00CF7F57"/>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2C6C"/>
    <w:rsid w:val="00D434EC"/>
    <w:rsid w:val="00D444D0"/>
    <w:rsid w:val="00D44E9D"/>
    <w:rsid w:val="00D46E5C"/>
    <w:rsid w:val="00D472A7"/>
    <w:rsid w:val="00D55B0C"/>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29A4"/>
    <w:rsid w:val="00D944A6"/>
    <w:rsid w:val="00D95B92"/>
    <w:rsid w:val="00D95C7A"/>
    <w:rsid w:val="00D96BF1"/>
    <w:rsid w:val="00D96FC3"/>
    <w:rsid w:val="00DA12C3"/>
    <w:rsid w:val="00DA1E68"/>
    <w:rsid w:val="00DA2571"/>
    <w:rsid w:val="00DA45F0"/>
    <w:rsid w:val="00DA495D"/>
    <w:rsid w:val="00DA54D5"/>
    <w:rsid w:val="00DA7681"/>
    <w:rsid w:val="00DA7BA0"/>
    <w:rsid w:val="00DB0995"/>
    <w:rsid w:val="00DB3C6E"/>
    <w:rsid w:val="00DB469A"/>
    <w:rsid w:val="00DB52C3"/>
    <w:rsid w:val="00DB59FE"/>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5369"/>
    <w:rsid w:val="00DF72D9"/>
    <w:rsid w:val="00DF7EC8"/>
    <w:rsid w:val="00E028ED"/>
    <w:rsid w:val="00E02A57"/>
    <w:rsid w:val="00E04660"/>
    <w:rsid w:val="00E04BA2"/>
    <w:rsid w:val="00E104F6"/>
    <w:rsid w:val="00E10748"/>
    <w:rsid w:val="00E1094C"/>
    <w:rsid w:val="00E10D39"/>
    <w:rsid w:val="00E1100F"/>
    <w:rsid w:val="00E12F57"/>
    <w:rsid w:val="00E14282"/>
    <w:rsid w:val="00E14D87"/>
    <w:rsid w:val="00E17ABD"/>
    <w:rsid w:val="00E200BA"/>
    <w:rsid w:val="00E2346B"/>
    <w:rsid w:val="00E27DDF"/>
    <w:rsid w:val="00E27E01"/>
    <w:rsid w:val="00E30A90"/>
    <w:rsid w:val="00E32DBA"/>
    <w:rsid w:val="00E350F4"/>
    <w:rsid w:val="00E4249F"/>
    <w:rsid w:val="00E43469"/>
    <w:rsid w:val="00E445DA"/>
    <w:rsid w:val="00E45379"/>
    <w:rsid w:val="00E50B22"/>
    <w:rsid w:val="00E50C4F"/>
    <w:rsid w:val="00E51E18"/>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4E6D"/>
    <w:rsid w:val="00EE5F2E"/>
    <w:rsid w:val="00EE693B"/>
    <w:rsid w:val="00EE6B2A"/>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6F09"/>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5F4"/>
    <w:rsid w:val="00FB5A1C"/>
    <w:rsid w:val="00FB6B37"/>
    <w:rsid w:val="00FC0B63"/>
    <w:rsid w:val="00FC1A4F"/>
    <w:rsid w:val="00FC2209"/>
    <w:rsid w:val="00FC3860"/>
    <w:rsid w:val="00FC44B0"/>
    <w:rsid w:val="00FC72DD"/>
    <w:rsid w:val="00FC7531"/>
    <w:rsid w:val="00FC7EAA"/>
    <w:rsid w:val="00FD4B62"/>
    <w:rsid w:val="00FD4FA5"/>
    <w:rsid w:val="00FD5166"/>
    <w:rsid w:val="00FE46AD"/>
    <w:rsid w:val="00FE5410"/>
    <w:rsid w:val="00FF2D44"/>
    <w:rsid w:val="00FF456A"/>
    <w:rsid w:val="00FF50DC"/>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57E203EB"/>
  <w15:docId w15:val="{F47D6BF8-45A2-4C27-97C7-EE0A6180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4C2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0205101">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044170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2019/bdo107.pdf" TargetMode="External"/><Relationship Id="rId13" Type="http://schemas.openxmlformats.org/officeDocument/2006/relationships/hyperlink" Target="https://www.osfem.gob.mx/04_Normatividad/doc/Normatividad/2019/21_LinInfoMenPPOAyOAEM19.pdf" TargetMode="External"/><Relationship Id="rId18" Type="http://schemas.openxmlformats.org/officeDocument/2006/relationships/hyperlink" Target="https://consultas.curp.gob.mx/CurpSP/html/informacionecurpP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partados.hacienda.gob.mx/contabilidad/documentos/informe_cuenta/1998/cuenta_publica/Glosario/n.htm" TargetMode="External"/><Relationship Id="rId17" Type="http://schemas.openxmlformats.org/officeDocument/2006/relationships/hyperlink" Target="https://www.bbva.com/es/el-salario-brul-salario-net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gislacion.edomex.gob.mx/sites/legislacion.edomex.gob.mx/files/files/pdf/ley/vig/leyvig02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presupuestaria.gob.mx/es/PTP/Glosari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sfem.gob.mx/04_Normatividad/doc/Normatividad/2019/19.-LineamInfMensualMpal_2019.pdf" TargetMode="External"/><Relationship Id="rId23" Type="http://schemas.openxmlformats.org/officeDocument/2006/relationships/footer" Target="footer2.xml"/><Relationship Id="rId10" Type="http://schemas.openxmlformats.org/officeDocument/2006/relationships/hyperlink" Target="https://www.ipomex.org.mx/ipo3/lgt/indice/TLATLAYA/organigramas.web" TargetMode="External"/><Relationship Id="rId19"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tlatlaya.gob.mx/web/Organigrama.php?org=18" TargetMode="Externa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9FAA-CF94-4E48-B0E4-EF4411B3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13880</Words>
  <Characters>76345</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II</cp:lastModifiedBy>
  <cp:revision>2</cp:revision>
  <cp:lastPrinted>2019-06-27T16:39:00Z</cp:lastPrinted>
  <dcterms:created xsi:type="dcterms:W3CDTF">2019-09-11T21:25:00Z</dcterms:created>
  <dcterms:modified xsi:type="dcterms:W3CDTF">2019-09-11T21:25:00Z</dcterms:modified>
</cp:coreProperties>
</file>