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E83" w:rsidRDefault="00B71E83" w:rsidP="00631154">
      <w:pPr>
        <w:shd w:val="clear" w:color="auto" w:fill="FFFFFF"/>
        <w:tabs>
          <w:tab w:val="left" w:pos="5719"/>
        </w:tabs>
        <w:spacing w:before="240" w:line="360" w:lineRule="auto"/>
        <w:jc w:val="both"/>
        <w:rPr>
          <w:rFonts w:ascii="Palatino Linotype" w:eastAsia="Times New Roman" w:hAnsi="Palatino Linotype" w:cs="Arial"/>
          <w:color w:val="000000"/>
          <w:sz w:val="24"/>
          <w:szCs w:val="24"/>
          <w:lang w:eastAsia="es-MX"/>
        </w:rPr>
      </w:pPr>
    </w:p>
    <w:p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0F4524">
        <w:rPr>
          <w:rFonts w:ascii="Palatino Linotype" w:eastAsia="Times New Roman" w:hAnsi="Palatino Linotype" w:cs="Arial"/>
          <w:color w:val="000000"/>
          <w:sz w:val="24"/>
          <w:szCs w:val="24"/>
          <w:lang w:eastAsia="es-MX"/>
        </w:rPr>
        <w:t xml:space="preserve">a </w:t>
      </w:r>
      <w:r w:rsidR="007C4B58">
        <w:rPr>
          <w:rFonts w:ascii="Palatino Linotype" w:eastAsia="Times New Roman" w:hAnsi="Palatino Linotype" w:cs="Arial"/>
          <w:color w:val="000000"/>
          <w:sz w:val="24"/>
          <w:szCs w:val="24"/>
          <w:lang w:eastAsia="es-MX"/>
        </w:rPr>
        <w:t>cuatro de septiembre</w:t>
      </w:r>
      <w:r w:rsidR="00302AFD">
        <w:rPr>
          <w:rFonts w:ascii="Palatino Linotype" w:eastAsia="Times New Roman" w:hAnsi="Palatino Linotype" w:cs="Arial"/>
          <w:color w:val="000000"/>
          <w:sz w:val="24"/>
          <w:szCs w:val="24"/>
          <w:lang w:eastAsia="es-MX"/>
        </w:rPr>
        <w:t xml:space="preserve"> de dos mil diecinueve</w:t>
      </w:r>
      <w:r w:rsidR="00A92871">
        <w:rPr>
          <w:rFonts w:ascii="Palatino Linotype" w:eastAsia="Times New Roman" w:hAnsi="Palatino Linotype" w:cs="Arial"/>
          <w:color w:val="000000"/>
          <w:sz w:val="24"/>
          <w:szCs w:val="24"/>
          <w:lang w:eastAsia="es-MX"/>
        </w:rPr>
        <w:t>.</w:t>
      </w:r>
    </w:p>
    <w:p w:rsidR="00E15E85" w:rsidRPr="00F07740"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E15E85" w:rsidRDefault="00E15E85" w:rsidP="00E15E85">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BC08CC">
        <w:rPr>
          <w:rFonts w:ascii="Palatino Linotype" w:hAnsi="Palatino Linotype" w:cs="Arial"/>
          <w:b/>
          <w:bCs/>
          <w:sz w:val="24"/>
          <w:lang w:eastAsia="es-MX"/>
        </w:rPr>
        <w:t>0</w:t>
      </w:r>
      <w:r w:rsidR="0037061C">
        <w:rPr>
          <w:rFonts w:ascii="Palatino Linotype" w:hAnsi="Palatino Linotype" w:cs="Arial"/>
          <w:b/>
          <w:bCs/>
          <w:sz w:val="24"/>
          <w:lang w:eastAsia="es-MX"/>
        </w:rPr>
        <w:t>5430</w:t>
      </w:r>
      <w:r w:rsidR="004B6A22">
        <w:rPr>
          <w:rFonts w:ascii="Palatino Linotype" w:hAnsi="Palatino Linotype" w:cs="Arial"/>
          <w:b/>
          <w:bCs/>
          <w:sz w:val="24"/>
          <w:lang w:eastAsia="es-MX"/>
        </w:rPr>
        <w:t>/INFOEM/AD/RR/2019,</w:t>
      </w:r>
      <w:r>
        <w:rPr>
          <w:rFonts w:ascii="Palatino Linotype" w:hAnsi="Palatino Linotype" w:cs="Arial"/>
          <w:sz w:val="24"/>
        </w:rPr>
        <w:t xml:space="preserve"> </w:t>
      </w:r>
      <w:r w:rsidR="00E46096">
        <w:rPr>
          <w:rFonts w:ascii="Palatino Linotype" w:hAnsi="Palatino Linotype" w:cs="Arial"/>
          <w:sz w:val="24"/>
        </w:rPr>
        <w:t>interpuesto por la</w:t>
      </w:r>
      <w:r w:rsidRPr="00224181">
        <w:rPr>
          <w:rFonts w:ascii="Palatino Linotype" w:hAnsi="Palatino Linotype" w:cs="Arial"/>
          <w:sz w:val="24"/>
        </w:rPr>
        <w:t xml:space="preserve"> </w:t>
      </w:r>
      <w:r w:rsidRPr="00224181">
        <w:rPr>
          <w:rFonts w:ascii="Palatino Linotype" w:hAnsi="Palatino Linotype" w:cs="Arial"/>
          <w:b/>
          <w:sz w:val="24"/>
          <w:szCs w:val="24"/>
        </w:rPr>
        <w:t xml:space="preserve">C. </w:t>
      </w:r>
      <w:r w:rsidR="00150694">
        <w:rPr>
          <w:rFonts w:ascii="Palatino Linotype" w:hAnsi="Palatino Linotype" w:cs="Arial"/>
          <w:b/>
          <w:sz w:val="24"/>
          <w:szCs w:val="24"/>
        </w:rPr>
        <w:t>xxxxxxxxxxxxxxxxxxxxxx</w:t>
      </w:r>
      <w:r w:rsidR="0037061C">
        <w:rPr>
          <w:rFonts w:ascii="Palatino Linotype" w:hAnsi="Palatino Linotype" w:cs="Arial"/>
          <w:b/>
          <w:sz w:val="24"/>
          <w:szCs w:val="24"/>
        </w:rPr>
        <w:t xml:space="preserve"> </w:t>
      </w:r>
      <w:r w:rsidRPr="00224181">
        <w:rPr>
          <w:rFonts w:ascii="Palatino Linotype" w:hAnsi="Palatino Linotype" w:cs="Arial"/>
          <w:sz w:val="24"/>
        </w:rPr>
        <w:t xml:space="preserve">en lo sucesivo </w:t>
      </w:r>
      <w:r w:rsidR="00631154">
        <w:rPr>
          <w:rFonts w:ascii="Palatino Linotype" w:hAnsi="Palatino Linotype" w:cs="Arial"/>
          <w:b/>
          <w:sz w:val="24"/>
        </w:rPr>
        <w:t>La</w:t>
      </w:r>
      <w:r w:rsidRPr="00224181">
        <w:rPr>
          <w:rFonts w:ascii="Palatino Linotype" w:hAnsi="Palatino Linotype" w:cs="Arial"/>
          <w:b/>
          <w:sz w:val="24"/>
        </w:rPr>
        <w:t xml:space="preserve"> Recurrente</w:t>
      </w:r>
      <w:r w:rsidRPr="00224181">
        <w:rPr>
          <w:rFonts w:ascii="Palatino Linotype" w:hAnsi="Palatino Linotype" w:cs="Arial"/>
          <w:sz w:val="24"/>
        </w:rPr>
        <w:t>, en contra de la</w:t>
      </w:r>
      <w:r w:rsidR="00465479">
        <w:rPr>
          <w:rFonts w:ascii="Palatino Linotype" w:hAnsi="Palatino Linotype" w:cs="Arial"/>
          <w:sz w:val="24"/>
        </w:rPr>
        <w:t xml:space="preserve"> falta</w:t>
      </w:r>
      <w:r w:rsidRPr="00224181">
        <w:rPr>
          <w:rFonts w:ascii="Palatino Linotype" w:hAnsi="Palatino Linotype" w:cs="Arial"/>
          <w:sz w:val="24"/>
        </w:rPr>
        <w:t xml:space="preserve"> respuesta </w:t>
      </w:r>
      <w:r w:rsidRPr="00224181">
        <w:rPr>
          <w:rFonts w:ascii="Palatino Linotype" w:hAnsi="Palatino Linotype" w:cs="Arial"/>
          <w:sz w:val="24"/>
          <w:szCs w:val="24"/>
        </w:rPr>
        <w:t xml:space="preserve">del </w:t>
      </w:r>
      <w:r w:rsidR="0037061C" w:rsidRPr="0037061C">
        <w:rPr>
          <w:rFonts w:ascii="Palatino Linotype" w:hAnsi="Palatino Linotype" w:cs="Arial"/>
          <w:b/>
          <w:sz w:val="24"/>
          <w:szCs w:val="24"/>
        </w:rPr>
        <w:t>Sistema de Agua Potable Alcantarillado y Saneamiento de Ecatepec de Morelos</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E15E85" w:rsidRDefault="00E15E85" w:rsidP="00E15E85">
      <w:pPr>
        <w:tabs>
          <w:tab w:val="left" w:pos="1701"/>
        </w:tabs>
        <w:spacing w:before="240" w:line="360" w:lineRule="auto"/>
        <w:jc w:val="both"/>
        <w:rPr>
          <w:rFonts w:ascii="Palatino Linotype" w:hAnsi="Palatino Linotype" w:cs="Arial"/>
          <w:sz w:val="24"/>
        </w:rPr>
      </w:pPr>
    </w:p>
    <w:p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w:t>
      </w:r>
      <w:r w:rsidR="00631154">
        <w:rPr>
          <w:rFonts w:ascii="Palatino Linotype" w:hAnsi="Palatino Linotype"/>
          <w:b/>
          <w:sz w:val="28"/>
          <w:szCs w:val="28"/>
        </w:rPr>
        <w:t>l Acceso a Datos Personales</w:t>
      </w:r>
      <w:r w:rsidRPr="0087163A">
        <w:rPr>
          <w:rFonts w:ascii="Palatino Linotype" w:hAnsi="Palatino Linotype"/>
          <w:b/>
          <w:sz w:val="28"/>
          <w:szCs w:val="28"/>
        </w:rPr>
        <w:t>.</w:t>
      </w:r>
    </w:p>
    <w:p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0F085E">
        <w:rPr>
          <w:rFonts w:ascii="Palatino Linotype" w:hAnsi="Palatino Linotype" w:cs="Arial"/>
          <w:sz w:val="24"/>
        </w:rPr>
        <w:t>catorce de mayo</w:t>
      </w:r>
      <w:r w:rsidR="004B6A22">
        <w:rPr>
          <w:rFonts w:ascii="Palatino Linotype" w:hAnsi="Palatino Linotype" w:cs="Arial"/>
          <w:sz w:val="24"/>
        </w:rPr>
        <w:t xml:space="preserve"> de dos mil diecinueve</w:t>
      </w:r>
      <w:r>
        <w:rPr>
          <w:rFonts w:ascii="Palatino Linotype" w:hAnsi="Palatino Linotype" w:cs="Arial"/>
          <w:sz w:val="24"/>
        </w:rPr>
        <w:t xml:space="preserve">, </w:t>
      </w:r>
      <w:r w:rsidR="00875E6F">
        <w:rPr>
          <w:rFonts w:ascii="Palatino Linotype" w:hAnsi="Palatino Linotype" w:cs="Arial"/>
          <w:b/>
          <w:sz w:val="24"/>
        </w:rPr>
        <w:t>La</w:t>
      </w:r>
      <w:r>
        <w:rPr>
          <w:rFonts w:ascii="Palatino Linotype" w:hAnsi="Palatino Linotype" w:cs="Arial"/>
          <w:b/>
          <w:sz w:val="24"/>
        </w:rPr>
        <w:t xml:space="preserve"> Recurrente</w:t>
      </w:r>
      <w:r>
        <w:rPr>
          <w:rFonts w:ascii="Palatino Linotype" w:hAnsi="Palatino Linotype" w:cs="Arial"/>
          <w:sz w:val="24"/>
        </w:rPr>
        <w:t>, presentó</w:t>
      </w:r>
      <w:r w:rsidR="00631154">
        <w:rPr>
          <w:rFonts w:ascii="Palatino Linotype" w:hAnsi="Palatino Linotype" w:cs="Arial"/>
          <w:sz w:val="24"/>
        </w:rPr>
        <w:t xml:space="preserve"> a través del Sistema de Acceso, Rectificación, Cancelación y Oposición de Datos Personales del Estado de México </w:t>
      </w:r>
      <w:r>
        <w:rPr>
          <w:rFonts w:ascii="Palatino Linotype" w:hAnsi="Palatino Linotype" w:cs="Arial"/>
          <w:sz w:val="24"/>
        </w:rPr>
        <w:t>(</w:t>
      </w:r>
      <w:r w:rsidR="00631154">
        <w:rPr>
          <w:rFonts w:ascii="Palatino Linotype" w:hAnsi="Palatino Linotype" w:cs="Arial"/>
          <w:b/>
          <w:sz w:val="24"/>
        </w:rPr>
        <w:t>SARCOEM</w:t>
      </w:r>
      <w:r>
        <w:rPr>
          <w:rFonts w:ascii="Palatino Linotype" w:hAnsi="Palatino Linotype" w:cs="Arial"/>
          <w:b/>
          <w:sz w:val="24"/>
        </w:rPr>
        <w:t>)</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w:t>
      </w:r>
      <w:r w:rsidR="002F2F4F">
        <w:rPr>
          <w:rFonts w:ascii="Palatino Linotype" w:hAnsi="Palatino Linotype" w:cs="Arial"/>
          <w:sz w:val="24"/>
        </w:rPr>
        <w:t xml:space="preserve"> datos personales</w:t>
      </w:r>
      <w:r>
        <w:rPr>
          <w:rFonts w:ascii="Palatino Linotype" w:hAnsi="Palatino Linotype" w:cs="Arial"/>
          <w:sz w:val="24"/>
        </w:rPr>
        <w:t>, registrada bajo el número de expediente</w:t>
      </w:r>
      <w:r>
        <w:rPr>
          <w:rFonts w:ascii="Palatino Linotype" w:hAnsi="Palatino Linotype" w:cs="Arial"/>
          <w:b/>
          <w:sz w:val="24"/>
        </w:rPr>
        <w:t xml:space="preserve"> </w:t>
      </w:r>
      <w:r w:rsidR="000F085E" w:rsidRPr="000F085E">
        <w:rPr>
          <w:rFonts w:ascii="Palatino Linotype" w:hAnsi="Palatino Linotype" w:cs="Arial"/>
          <w:b/>
          <w:sz w:val="24"/>
        </w:rPr>
        <w:t>00001/OASECATEPE/AD/2019</w:t>
      </w:r>
      <w:r>
        <w:rPr>
          <w:rFonts w:ascii="Palatino Linotype" w:hAnsi="Palatino Linotype" w:cs="Arial"/>
          <w:b/>
          <w:sz w:val="24"/>
          <w:lang w:eastAsia="es-MX"/>
        </w:rPr>
        <w:t xml:space="preserve">, </w:t>
      </w:r>
      <w:r>
        <w:rPr>
          <w:rFonts w:ascii="Palatino Linotype" w:hAnsi="Palatino Linotype" w:cs="Arial"/>
          <w:sz w:val="24"/>
        </w:rPr>
        <w:t xml:space="preserve">mediante la cual solicitó </w:t>
      </w:r>
      <w:r w:rsidR="00C9537F">
        <w:rPr>
          <w:rFonts w:ascii="Palatino Linotype" w:hAnsi="Palatino Linotype" w:cs="Arial"/>
          <w:sz w:val="24"/>
        </w:rPr>
        <w:t>el acceso a datos</w:t>
      </w:r>
      <w:r>
        <w:rPr>
          <w:rFonts w:ascii="Palatino Linotype" w:hAnsi="Palatino Linotype" w:cs="Arial"/>
          <w:sz w:val="24"/>
        </w:rPr>
        <w:t xml:space="preserve"> en el tenor siguiente:</w:t>
      </w:r>
    </w:p>
    <w:p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lastRenderedPageBreak/>
        <w:t>“</w:t>
      </w:r>
      <w:r w:rsidR="000F085E" w:rsidRPr="000F085E">
        <w:rPr>
          <w:rFonts w:ascii="Palatino Linotype" w:hAnsi="Palatino Linotype"/>
          <w:i/>
          <w:color w:val="000000"/>
        </w:rPr>
        <w:t>LA INFORMACIÓN QUE REQUIERO DE LA INSTITUCIÓN IDENTIFICADA COMO SISTEMA DE AGUA POTABLE, ALCANTARILLADO Y SANEAMIENTO DE ECATEPEC DE MORELOS (SAPASE) SON LOS CONSISTENTES A EL TRAMITE QUE SE REALIZO EL DÍA 4 DE OCTUBRE DE 2018 REFERENTE AL SEGURO DE VIDA DE MI FINADO PADRE. YA QUE LA INSTITUCIÓN ME SOLICITO DOCUMENTACIÓN PARA PODER SOLICITAR DICHO SEGURO IDENTIFICADO CON EL NÚMERO DE PÓLIZA G040000013481 DEL CUAL SOY BENEFICIARIA Y HASTA EL MOMENTO NO SE ME HA ENTREGADO NINGUNA RESPUESTA RESPECTO AL TRAMITE PROPIAMENTE REALIZADO ANTE DICHA INSTITUCIÓN. POR LO CUAL SOLICITO LA INFORMACIÓN CONSISTENTE EN SI MI SOLICITUD DEL SEGURO DE VIDA FUE ACEPTADA /RECHAZADA O BIEN EL ESTATUS EN EL QUE SE ENCUENTRA DICHO TRAMITE, YA QUE LA INSTITUCIÓN (SAPASE) NO ME BRINDAD NINGUNA INFORMACIÓN DÁNDOME SOLO EVASIVAS Y CITÁNDOME A ESPERAR UN PLAZO QUE NUNCA ESPECIFICAN Y SIN DARME INFORMACIÓN ALGUNA. RESPECTO A ESTE TRÁMITE ADJUNTO 1.</w:t>
      </w:r>
      <w:r w:rsidR="000F085E" w:rsidRPr="000F085E">
        <w:rPr>
          <w:rFonts w:ascii="Palatino Linotype" w:hAnsi="Palatino Linotype"/>
          <w:i/>
          <w:color w:val="000000"/>
        </w:rPr>
        <w:tab/>
        <w:t>Acta de defunción de mi finado padre Reynaldo Morales Noriega 2.</w:t>
      </w:r>
      <w:r w:rsidR="000F085E" w:rsidRPr="000F085E">
        <w:rPr>
          <w:rFonts w:ascii="Palatino Linotype" w:hAnsi="Palatino Linotype"/>
          <w:i/>
          <w:color w:val="000000"/>
        </w:rPr>
        <w:tab/>
        <w:t>Póliza del Seguro de vida del cual soy beneficiaria 3.</w:t>
      </w:r>
      <w:r w:rsidR="000F085E" w:rsidRPr="000F085E">
        <w:rPr>
          <w:rFonts w:ascii="Palatino Linotype" w:hAnsi="Palatino Linotype"/>
          <w:i/>
          <w:color w:val="000000"/>
        </w:rPr>
        <w:tab/>
        <w:t>Copia de la identificación oficial de mi finado padre 4.</w:t>
      </w:r>
      <w:r w:rsidR="000F085E" w:rsidRPr="000F085E">
        <w:rPr>
          <w:rFonts w:ascii="Palatino Linotype" w:hAnsi="Palatino Linotype"/>
          <w:i/>
          <w:color w:val="000000"/>
        </w:rPr>
        <w:tab/>
        <w:t>Acta de nacimiento de la beneficiaria 5.</w:t>
      </w:r>
      <w:r w:rsidR="000F085E" w:rsidRPr="000F085E">
        <w:rPr>
          <w:rFonts w:ascii="Palatino Linotype" w:hAnsi="Palatino Linotype"/>
          <w:i/>
          <w:color w:val="000000"/>
        </w:rPr>
        <w:tab/>
        <w:t>Copia de la identificación oficial de la beneficiaria 6.</w:t>
      </w:r>
      <w:r w:rsidR="000F085E" w:rsidRPr="000F085E">
        <w:rPr>
          <w:rFonts w:ascii="Palatino Linotype" w:hAnsi="Palatino Linotype"/>
          <w:i/>
          <w:color w:val="000000"/>
        </w:rPr>
        <w:tab/>
        <w:t>Copia de la solicitud del seguro de vida que me fue dada por SAPASE</w:t>
      </w:r>
      <w:r w:rsidR="004B6A22" w:rsidRPr="004B6A22">
        <w:rPr>
          <w:rFonts w:ascii="Palatino Linotype" w:hAnsi="Palatino Linotype"/>
          <w:i/>
          <w:color w:val="000000"/>
        </w:rPr>
        <w:t>.</w:t>
      </w:r>
      <w:r w:rsidRPr="00DE246E">
        <w:rPr>
          <w:rFonts w:ascii="Palatino Linotype" w:eastAsia="Times New Roman" w:hAnsi="Palatino Linotype" w:cs="Times New Roman"/>
          <w:i/>
          <w:lang w:val="es-ES_tradnl" w:eastAsia="es-ES"/>
        </w:rPr>
        <w:t>” [Sic]</w:t>
      </w:r>
    </w:p>
    <w:p w:rsidR="00E15E85" w:rsidRDefault="00E15E85" w:rsidP="00684C23">
      <w:pPr>
        <w:spacing w:before="240" w:line="240" w:lineRule="auto"/>
        <w:ind w:left="708"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w:t>
      </w:r>
      <w:r w:rsidR="00C9537F">
        <w:rPr>
          <w:rFonts w:ascii="Palatino Linotype" w:eastAsia="Times New Roman" w:hAnsi="Palatino Linotype" w:cs="Times New Roman"/>
          <w:sz w:val="24"/>
          <w:szCs w:val="24"/>
          <w:lang w:val="es-ES_tradnl" w:eastAsia="es-ES"/>
        </w:rPr>
        <w:t>RCOEM</w:t>
      </w:r>
      <w:r>
        <w:rPr>
          <w:rFonts w:ascii="Palatino Linotype" w:eastAsia="Times New Roman" w:hAnsi="Palatino Linotype" w:cs="Times New Roman"/>
          <w:sz w:val="24"/>
          <w:szCs w:val="24"/>
          <w:lang w:val="es-ES_tradnl" w:eastAsia="es-ES"/>
        </w:rPr>
        <w:t>.</w:t>
      </w:r>
    </w:p>
    <w:p w:rsidR="000F085E" w:rsidRPr="00BF2CD2" w:rsidRDefault="000F085E" w:rsidP="000F085E">
      <w:pPr>
        <w:pStyle w:val="Prrafodelista"/>
        <w:numPr>
          <w:ilvl w:val="0"/>
          <w:numId w:val="15"/>
        </w:numPr>
        <w:spacing w:before="240" w:line="360" w:lineRule="auto"/>
        <w:contextualSpacing/>
        <w:jc w:val="both"/>
        <w:rPr>
          <w:rFonts w:ascii="Palatino Linotype" w:hAnsi="Palatino Linotype"/>
          <w:lang w:val="es-ES_tradnl"/>
        </w:rPr>
      </w:pPr>
      <w:r w:rsidRPr="00BF2CD2">
        <w:rPr>
          <w:rFonts w:ascii="Palatino Linotype" w:hAnsi="Palatino Linotype"/>
          <w:lang w:val="es-ES_tradnl"/>
        </w:rPr>
        <w:t xml:space="preserve">Anexando los documentos denominados </w:t>
      </w:r>
      <w:r w:rsidR="00150694">
        <w:rPr>
          <w:rFonts w:ascii="Palatino Linotype" w:hAnsi="Palatino Linotype"/>
          <w:i/>
          <w:lang w:val="es-ES_tradnl"/>
        </w:rPr>
        <w:t>“INE xxxxxxxxxxx</w:t>
      </w:r>
      <w:r w:rsidRPr="00BF2CD2">
        <w:rPr>
          <w:rFonts w:ascii="Palatino Linotype" w:hAnsi="Palatino Linotype"/>
          <w:i/>
          <w:lang w:val="es-ES_tradnl"/>
        </w:rPr>
        <w:t xml:space="preserve">.pdf, FORMATO </w:t>
      </w:r>
      <w:r w:rsidR="00C21BB2">
        <w:rPr>
          <w:rFonts w:ascii="Palatino Linotype" w:hAnsi="Palatino Linotype"/>
          <w:i/>
          <w:lang w:val="es-ES_tradnl"/>
        </w:rPr>
        <w:t>SOLICTUD SEGURO.pdf, IFE xxxxxxxxxxx</w:t>
      </w:r>
      <w:r w:rsidRPr="00BF2CD2">
        <w:rPr>
          <w:rFonts w:ascii="Palatino Linotype" w:hAnsi="Palatino Linotype"/>
          <w:i/>
          <w:lang w:val="es-ES_tradnl"/>
        </w:rPr>
        <w:t xml:space="preserve">.pdf, ACTA DE DEFUNCION.pdf, POLIZA.pdf y ACTA DE NACIMIENTO.pdf”, </w:t>
      </w:r>
      <w:r w:rsidRPr="00BF2CD2">
        <w:rPr>
          <w:rFonts w:ascii="Palatino Linotype" w:hAnsi="Palatino Linotype"/>
          <w:lang w:val="es-ES_tradnl"/>
        </w:rPr>
        <w:t xml:space="preserve">los cuales contienen la siguiente información: </w:t>
      </w:r>
    </w:p>
    <w:p w:rsidR="000F085E" w:rsidRPr="00BF2CD2" w:rsidRDefault="000F085E" w:rsidP="000F085E">
      <w:pPr>
        <w:pStyle w:val="Prrafodelista"/>
        <w:numPr>
          <w:ilvl w:val="0"/>
          <w:numId w:val="14"/>
        </w:numPr>
        <w:spacing w:before="240" w:after="240" w:line="360" w:lineRule="auto"/>
        <w:contextualSpacing/>
        <w:jc w:val="both"/>
        <w:rPr>
          <w:rFonts w:ascii="Palatino Linotype" w:hAnsi="Palatino Linotype"/>
          <w:lang w:val="es-ES_tradnl"/>
        </w:rPr>
      </w:pPr>
      <w:r w:rsidRPr="00BF2CD2">
        <w:rPr>
          <w:rFonts w:ascii="Palatino Linotype" w:hAnsi="Palatino Linotype"/>
          <w:lang w:val="es-ES_tradnl"/>
        </w:rPr>
        <w:t xml:space="preserve">Acta de nacimiento: Signada por el Director General del Registro Civil, expedida a favor de </w:t>
      </w:r>
      <w:r w:rsidR="00150694">
        <w:rPr>
          <w:rFonts w:ascii="Palatino Linotype" w:hAnsi="Palatino Linotype"/>
          <w:lang w:val="es-ES_tradnl"/>
        </w:rPr>
        <w:t>xxxxxxxxxxxxxxxxxxxxx</w:t>
      </w:r>
      <w:r w:rsidRPr="00BF2CD2">
        <w:rPr>
          <w:rFonts w:ascii="Palatino Linotype" w:hAnsi="Palatino Linotype"/>
          <w:lang w:val="es-ES_tradnl"/>
        </w:rPr>
        <w:t xml:space="preserve">. </w:t>
      </w:r>
    </w:p>
    <w:p w:rsidR="000F085E" w:rsidRPr="00BF2CD2" w:rsidRDefault="000F085E" w:rsidP="000F085E">
      <w:pPr>
        <w:pStyle w:val="Prrafodelista"/>
        <w:numPr>
          <w:ilvl w:val="0"/>
          <w:numId w:val="14"/>
        </w:numPr>
        <w:spacing w:before="240" w:after="240" w:line="360" w:lineRule="auto"/>
        <w:contextualSpacing/>
        <w:jc w:val="both"/>
        <w:rPr>
          <w:rFonts w:ascii="Palatino Linotype" w:hAnsi="Palatino Linotype"/>
          <w:lang w:val="es-ES_tradnl"/>
        </w:rPr>
      </w:pPr>
      <w:r w:rsidRPr="00BF2CD2">
        <w:rPr>
          <w:rFonts w:ascii="Palatino Linotype" w:hAnsi="Palatino Linotype"/>
          <w:lang w:val="es-ES_tradnl"/>
        </w:rPr>
        <w:lastRenderedPageBreak/>
        <w:t xml:space="preserve">Credencial para votar: Expedida a favor de </w:t>
      </w:r>
      <w:r w:rsidR="00150694">
        <w:rPr>
          <w:rFonts w:ascii="Palatino Linotype" w:hAnsi="Palatino Linotype"/>
          <w:lang w:val="es-ES_tradnl"/>
        </w:rPr>
        <w:t>xxxxxxxxxxxxxxxxxxx</w:t>
      </w:r>
      <w:r w:rsidRPr="00BF2CD2">
        <w:rPr>
          <w:rFonts w:ascii="Palatino Linotype" w:hAnsi="Palatino Linotype"/>
          <w:lang w:val="es-ES_tradnl"/>
        </w:rPr>
        <w:t xml:space="preserve">, emitida por el Instituto Nacional Electoral. </w:t>
      </w:r>
    </w:p>
    <w:p w:rsidR="000F085E" w:rsidRPr="00BF2CD2" w:rsidRDefault="000F085E" w:rsidP="000F085E">
      <w:pPr>
        <w:pStyle w:val="Prrafodelista"/>
        <w:numPr>
          <w:ilvl w:val="0"/>
          <w:numId w:val="14"/>
        </w:numPr>
        <w:spacing w:before="240" w:after="240" w:line="360" w:lineRule="auto"/>
        <w:contextualSpacing/>
        <w:jc w:val="both"/>
        <w:rPr>
          <w:rFonts w:ascii="Palatino Linotype" w:hAnsi="Palatino Linotype"/>
          <w:lang w:val="es-ES_tradnl"/>
        </w:rPr>
      </w:pPr>
      <w:r w:rsidRPr="00BF2CD2">
        <w:rPr>
          <w:rFonts w:ascii="Palatino Linotype" w:hAnsi="Palatino Linotype"/>
          <w:lang w:val="es-ES_tradnl"/>
        </w:rPr>
        <w:t xml:space="preserve">Acta de defunción: Signada por el Director General del Registro Civil, expedida a favor de </w:t>
      </w:r>
      <w:r w:rsidR="00150694">
        <w:rPr>
          <w:rFonts w:ascii="Palatino Linotype" w:hAnsi="Palatino Linotype"/>
          <w:lang w:val="es-ES_tradnl"/>
        </w:rPr>
        <w:t>xxxxxxxxxxxxxxxxxxxxxxxx</w:t>
      </w:r>
      <w:r w:rsidRPr="00BF2CD2">
        <w:rPr>
          <w:rFonts w:ascii="Palatino Linotype" w:hAnsi="Palatino Linotype"/>
          <w:lang w:val="es-ES_tradnl"/>
        </w:rPr>
        <w:t xml:space="preserve">. </w:t>
      </w:r>
    </w:p>
    <w:p w:rsidR="000F085E" w:rsidRPr="00BF2CD2" w:rsidRDefault="000F085E" w:rsidP="000F085E">
      <w:pPr>
        <w:pStyle w:val="Prrafodelista"/>
        <w:numPr>
          <w:ilvl w:val="0"/>
          <w:numId w:val="14"/>
        </w:numPr>
        <w:spacing w:before="240" w:after="240" w:line="360" w:lineRule="auto"/>
        <w:contextualSpacing/>
        <w:jc w:val="both"/>
        <w:rPr>
          <w:rFonts w:ascii="Palatino Linotype" w:hAnsi="Palatino Linotype"/>
          <w:lang w:val="es-ES_tradnl"/>
        </w:rPr>
      </w:pPr>
      <w:r w:rsidRPr="00BF2CD2">
        <w:rPr>
          <w:rFonts w:ascii="Palatino Linotype" w:hAnsi="Palatino Linotype"/>
          <w:lang w:val="es-ES_tradnl"/>
        </w:rPr>
        <w:t>Credencial para votar</w:t>
      </w:r>
      <w:r w:rsidRPr="00BF2CD2">
        <w:rPr>
          <w:rFonts w:ascii="Palatino Linotype" w:hAnsi="Palatino Linotype"/>
        </w:rPr>
        <w:t xml:space="preserve">: Expedida a favor de </w:t>
      </w:r>
      <w:r w:rsidR="00150694">
        <w:rPr>
          <w:rFonts w:ascii="Palatino Linotype" w:hAnsi="Palatino Linotype"/>
          <w:lang w:val="es-ES_tradnl"/>
        </w:rPr>
        <w:t>xxxxxxxxxxxxxxxxxxxxx</w:t>
      </w:r>
      <w:r w:rsidRPr="00BF2CD2">
        <w:rPr>
          <w:rFonts w:ascii="Palatino Linotype" w:hAnsi="Palatino Linotype"/>
        </w:rPr>
        <w:t xml:space="preserve">, emitida por el entonces Instituto Federal Electoral. </w:t>
      </w:r>
    </w:p>
    <w:p w:rsidR="000F085E" w:rsidRPr="00BF2CD2" w:rsidRDefault="000F085E" w:rsidP="000F085E">
      <w:pPr>
        <w:pStyle w:val="Prrafodelista"/>
        <w:numPr>
          <w:ilvl w:val="0"/>
          <w:numId w:val="14"/>
        </w:numPr>
        <w:spacing w:before="240" w:after="240" w:line="360" w:lineRule="auto"/>
        <w:contextualSpacing/>
        <w:jc w:val="both"/>
        <w:rPr>
          <w:rFonts w:ascii="Palatino Linotype" w:hAnsi="Palatino Linotype"/>
          <w:lang w:val="es-ES_tradnl"/>
        </w:rPr>
      </w:pPr>
      <w:r w:rsidRPr="00BF2CD2">
        <w:rPr>
          <w:rFonts w:ascii="Palatino Linotype" w:hAnsi="Palatino Linotype"/>
          <w:lang w:val="es-ES_tradnl"/>
        </w:rPr>
        <w:t xml:space="preserve">Póliza: Certificado de seguro de vida en el cual se le nombra como beneficiaria del 100% a </w:t>
      </w:r>
      <w:r w:rsidR="00150694">
        <w:rPr>
          <w:rFonts w:ascii="Palatino Linotype" w:hAnsi="Palatino Linotype"/>
          <w:lang w:val="es-ES_tradnl"/>
        </w:rPr>
        <w:t>xxxxxxxxxxxxxxxxxxxx</w:t>
      </w:r>
      <w:r w:rsidRPr="00BF2CD2">
        <w:rPr>
          <w:rFonts w:ascii="Palatino Linotype" w:hAnsi="Palatino Linotype"/>
          <w:lang w:val="es-ES_tradnl"/>
        </w:rPr>
        <w:t>.</w:t>
      </w:r>
    </w:p>
    <w:p w:rsidR="000F085E" w:rsidRDefault="000F085E" w:rsidP="000F085E">
      <w:pPr>
        <w:pStyle w:val="Prrafodelista"/>
        <w:numPr>
          <w:ilvl w:val="0"/>
          <w:numId w:val="14"/>
        </w:numPr>
        <w:spacing w:before="240" w:after="240" w:line="360" w:lineRule="auto"/>
        <w:contextualSpacing/>
        <w:jc w:val="both"/>
        <w:rPr>
          <w:rFonts w:ascii="Palatino Linotype" w:hAnsi="Palatino Linotype"/>
          <w:lang w:val="es-ES_tradnl"/>
        </w:rPr>
      </w:pPr>
      <w:r w:rsidRPr="00BF2CD2">
        <w:rPr>
          <w:rFonts w:ascii="Palatino Linotype" w:hAnsi="Palatino Linotype"/>
          <w:lang w:val="es-ES_tradnl"/>
        </w:rPr>
        <w:t>Formato de solicitud de seguro: Formato de reclamación para pago de siniestro.</w:t>
      </w:r>
    </w:p>
    <w:p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684C23" w:rsidRPr="00684C23" w:rsidRDefault="000F085E" w:rsidP="000F085E">
      <w:pPr>
        <w:spacing w:before="240" w:line="360" w:lineRule="auto"/>
        <w:jc w:val="both"/>
        <w:rPr>
          <w:rFonts w:ascii="Palatino Linotype" w:hAnsi="Palatino Linotype" w:cs="Arial"/>
          <w:i/>
          <w:sz w:val="24"/>
        </w:rPr>
      </w:pPr>
      <w:r>
        <w:rPr>
          <w:rFonts w:ascii="Palatino Linotype" w:hAnsi="Palatino Linotype" w:cs="Arial"/>
          <w:sz w:val="24"/>
        </w:rPr>
        <w:t>En el expediente electrónico SAIMEX, se aprecia que el sujeto obligado fue omiso en dar respuesta a la solicitud de acceso a datos.</w:t>
      </w:r>
    </w:p>
    <w:p w:rsidR="00E15E85" w:rsidRPr="00441A94" w:rsidRDefault="00E15E85" w:rsidP="00E15E85">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 xml:space="preserve">Inconforme con la respuesta por el sujeto obligado, </w:t>
      </w:r>
      <w:r w:rsidR="00FC40AC">
        <w:rPr>
          <w:rFonts w:ascii="Palatino Linotype" w:hAnsi="Palatino Linotype" w:cs="Arial"/>
          <w:b/>
          <w:sz w:val="24"/>
          <w:szCs w:val="24"/>
        </w:rPr>
        <w:t>La</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0F085E">
        <w:rPr>
          <w:rFonts w:ascii="Palatino Linotype" w:hAnsi="Palatino Linotype" w:cs="Arial"/>
          <w:sz w:val="24"/>
          <w:szCs w:val="24"/>
        </w:rPr>
        <w:t>trece de junio</w:t>
      </w:r>
      <w:r w:rsidR="00684C23">
        <w:rPr>
          <w:rFonts w:ascii="Palatino Linotype" w:hAnsi="Palatino Linotype" w:cs="Arial"/>
          <w:sz w:val="24"/>
          <w:szCs w:val="24"/>
        </w:rPr>
        <w:t xml:space="preserve"> 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en el sistema elect</w:t>
      </w:r>
      <w:r w:rsidR="00560146">
        <w:rPr>
          <w:rFonts w:ascii="Palatino Linotype" w:hAnsi="Palatino Linotype" w:cs="Arial"/>
          <w:sz w:val="24"/>
          <w:szCs w:val="24"/>
        </w:rPr>
        <w:t xml:space="preserve">rónico con el expediente número </w:t>
      </w:r>
      <w:r w:rsidR="00684C23">
        <w:rPr>
          <w:rFonts w:ascii="Palatino Linotype" w:hAnsi="Palatino Linotype" w:cs="Arial"/>
          <w:b/>
          <w:bCs/>
          <w:sz w:val="24"/>
          <w:szCs w:val="24"/>
          <w:lang w:eastAsia="es-MX"/>
        </w:rPr>
        <w:t>0</w:t>
      </w:r>
      <w:r w:rsidR="000F085E">
        <w:rPr>
          <w:rFonts w:ascii="Palatino Linotype" w:hAnsi="Palatino Linotype" w:cs="Arial"/>
          <w:b/>
          <w:bCs/>
          <w:sz w:val="24"/>
          <w:szCs w:val="24"/>
          <w:lang w:eastAsia="es-MX"/>
        </w:rPr>
        <w:t>5430</w:t>
      </w:r>
      <w:r w:rsidR="00684C23">
        <w:rPr>
          <w:rFonts w:ascii="Palatino Linotype" w:hAnsi="Palatino Linotype" w:cs="Arial"/>
          <w:b/>
          <w:bCs/>
          <w:sz w:val="24"/>
          <w:szCs w:val="24"/>
          <w:lang w:eastAsia="es-MX"/>
        </w:rPr>
        <w:t>/INFOEM/AD/RR/2019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rsidR="00E15E85" w:rsidRPr="00A435E2" w:rsidRDefault="00E15E85" w:rsidP="00E15E85">
      <w:pPr>
        <w:ind w:left="851" w:right="850"/>
        <w:jc w:val="both"/>
        <w:rPr>
          <w:rFonts w:ascii="Palatino Linotype" w:hAnsi="Palatino Linotype"/>
          <w:i/>
          <w:color w:val="000000"/>
        </w:rPr>
      </w:pPr>
      <w:r w:rsidRPr="00A435E2">
        <w:rPr>
          <w:rFonts w:ascii="Palatino Linotype" w:hAnsi="Palatino Linotype"/>
          <w:i/>
          <w:color w:val="000000"/>
        </w:rPr>
        <w:t>“</w:t>
      </w:r>
      <w:r w:rsidR="000F085E" w:rsidRPr="000F085E">
        <w:rPr>
          <w:rFonts w:ascii="Palatino Linotype" w:hAnsi="Palatino Linotype"/>
          <w:i/>
          <w:color w:val="000000"/>
        </w:rPr>
        <w:t>falta de respuesta del sujeto obligado, lo que se traduce en una negativa, de mi derecho humano de acceso a datos personales</w:t>
      </w:r>
      <w:r w:rsidR="00350355" w:rsidRPr="00350355">
        <w:rPr>
          <w:rFonts w:ascii="Palatino Linotype" w:hAnsi="Palatino Linotype"/>
          <w:i/>
          <w:color w:val="000000"/>
        </w:rPr>
        <w:t>.</w:t>
      </w:r>
      <w:r w:rsidR="00875499" w:rsidRPr="00875499">
        <w:rPr>
          <w:rFonts w:ascii="Palatino Linotype" w:hAnsi="Palatino Linotype"/>
          <w:i/>
          <w:color w:val="000000"/>
        </w:rPr>
        <w:t>"</w:t>
      </w:r>
      <w:r w:rsidRPr="00A435E2">
        <w:rPr>
          <w:rFonts w:ascii="Palatino Linotype" w:hAnsi="Palatino Linotype"/>
          <w:i/>
          <w:color w:val="000000"/>
        </w:rPr>
        <w:t>[sic]</w:t>
      </w:r>
    </w:p>
    <w:p w:rsidR="00074A99" w:rsidRDefault="00074A99" w:rsidP="00E15E85">
      <w:pPr>
        <w:spacing w:before="240"/>
        <w:jc w:val="both"/>
        <w:rPr>
          <w:rFonts w:ascii="Palatino Linotype" w:hAnsi="Palatino Linotype" w:cs="Arial"/>
          <w:b/>
          <w:sz w:val="24"/>
        </w:rPr>
      </w:pPr>
    </w:p>
    <w:p w:rsidR="00E15E85" w:rsidRDefault="00E15E85" w:rsidP="00E15E85">
      <w:pPr>
        <w:spacing w:before="240"/>
        <w:jc w:val="both"/>
        <w:rPr>
          <w:rFonts w:ascii="Palatino Linotype" w:hAnsi="Palatino Linotype" w:cs="Arial"/>
          <w:sz w:val="24"/>
        </w:rPr>
      </w:pPr>
      <w:r>
        <w:rPr>
          <w:rFonts w:ascii="Palatino Linotype" w:hAnsi="Palatino Linotype" w:cs="Arial"/>
          <w:b/>
          <w:sz w:val="24"/>
        </w:rPr>
        <w:lastRenderedPageBreak/>
        <w:t>Razones o Motivos de Inconformidad</w:t>
      </w:r>
      <w:r>
        <w:rPr>
          <w:rFonts w:ascii="Palatino Linotype" w:hAnsi="Palatino Linotype" w:cs="Arial"/>
          <w:sz w:val="24"/>
        </w:rPr>
        <w:t xml:space="preserve">: </w:t>
      </w:r>
    </w:p>
    <w:p w:rsidR="00BD22FF" w:rsidRDefault="00E15E85" w:rsidP="007D1F8A">
      <w:pPr>
        <w:ind w:left="851" w:right="850"/>
        <w:jc w:val="both"/>
        <w:rPr>
          <w:rFonts w:ascii="Palatino Linotype" w:hAnsi="Palatino Linotype" w:cs="Arial"/>
          <w:i/>
        </w:rPr>
      </w:pPr>
      <w:r w:rsidRPr="004469D5">
        <w:rPr>
          <w:rFonts w:ascii="Palatino Linotype" w:hAnsi="Palatino Linotype" w:cs="Arial"/>
          <w:i/>
        </w:rPr>
        <w:t>“</w:t>
      </w:r>
      <w:r w:rsidR="000F085E" w:rsidRPr="000F085E">
        <w:rPr>
          <w:rFonts w:ascii="Palatino Linotype" w:hAnsi="Palatino Linotype" w:cs="Arial"/>
          <w:i/>
        </w:rPr>
        <w:t>transcurrido el plazo señalado por la le de protección de datos personales en posesión de sujetos obligados del estado de méxico municipios, es decir de 20 días hábiles sin que se me notificara prorroga alguna considero que se me niega totalmente el acceso a mis datos personales a que no se me da respuesta a mi solicitud. por lo anterior interpongo el presente medio de impugnación en razón del articulo 129 fx VII de la le en la materia</w:t>
      </w:r>
      <w:r w:rsidR="00684C23" w:rsidRPr="00684C23">
        <w:rPr>
          <w:rFonts w:ascii="Palatino Linotype" w:hAnsi="Palatino Linotype" w:cs="Arial"/>
          <w:i/>
        </w:rPr>
        <w:t>.</w:t>
      </w:r>
      <w:r w:rsidRPr="004469D5">
        <w:rPr>
          <w:rFonts w:ascii="Palatino Linotype" w:hAnsi="Palatino Linotype" w:cs="Arial"/>
          <w:i/>
        </w:rPr>
        <w:t>”</w:t>
      </w:r>
      <w:r w:rsidR="00527856" w:rsidRPr="004469D5">
        <w:rPr>
          <w:rFonts w:ascii="Palatino Linotype" w:hAnsi="Palatino Linotype" w:cs="Arial"/>
          <w:i/>
        </w:rPr>
        <w:t xml:space="preserve"> [</w:t>
      </w:r>
      <w:r w:rsidRPr="004469D5">
        <w:rPr>
          <w:rFonts w:ascii="Palatino Linotype" w:hAnsi="Palatino Linotype" w:cs="Arial"/>
          <w:i/>
        </w:rPr>
        <w:t>sic]</w:t>
      </w:r>
    </w:p>
    <w:p w:rsidR="00C02EA7" w:rsidRDefault="00C02EA7" w:rsidP="007D1F8A">
      <w:pPr>
        <w:ind w:left="851" w:right="850"/>
        <w:jc w:val="both"/>
        <w:rPr>
          <w:rFonts w:ascii="Palatino Linotype" w:hAnsi="Palatino Linotype" w:cs="Arial"/>
          <w:i/>
        </w:rPr>
      </w:pP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954EEE" w:rsidRDefault="00954EEE" w:rsidP="00954EEE">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Presidenta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 aplicación supletoria de acuerdo a lo dispuesto por el numeral 127 de la Ley de Protección de Datos Personales en Posesión de Sujetos Obligados del Estado de México y Municipios, del cual recayó acuerdo de admisión en fecha </w:t>
      </w:r>
      <w:r w:rsidR="00747FDC">
        <w:rPr>
          <w:rFonts w:ascii="Palatino Linotype" w:hAnsi="Palatino Linotype" w:cs="Arial"/>
          <w:sz w:val="24"/>
          <w:szCs w:val="24"/>
        </w:rPr>
        <w:t>diecinueve de junio</w:t>
      </w:r>
      <w:r w:rsidR="007D1F8A">
        <w:rPr>
          <w:rFonts w:ascii="Palatino Linotype" w:hAnsi="Palatino Linotype" w:cs="Arial"/>
          <w:sz w:val="24"/>
          <w:szCs w:val="24"/>
        </w:rPr>
        <w:t xml:space="preserve"> </w:t>
      </w:r>
      <w:r>
        <w:rPr>
          <w:rFonts w:ascii="Palatino Linotype" w:hAnsi="Palatino Linotype" w:cs="Arial"/>
          <w:sz w:val="24"/>
          <w:szCs w:val="24"/>
        </w:rPr>
        <w:t>de la presente anualidad, determinándose en él, un plazo de siete días para que las partes manifestaran lo que a su derecho corresponda en términos del numeral ya citado.</w:t>
      </w:r>
    </w:p>
    <w:p w:rsidR="00E15E85" w:rsidRDefault="00E15E85" w:rsidP="00E15E85">
      <w:pPr>
        <w:spacing w:before="240" w:line="360" w:lineRule="auto"/>
        <w:jc w:val="both"/>
        <w:rPr>
          <w:rFonts w:ascii="Palatino Linotype" w:hAnsi="Palatino Linotype" w:cs="Arial"/>
          <w:b/>
          <w:sz w:val="28"/>
          <w:szCs w:val="28"/>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 xml:space="preserve">De la </w:t>
      </w:r>
      <w:r w:rsidR="00901B87">
        <w:rPr>
          <w:rFonts w:ascii="Palatino Linotype" w:hAnsi="Palatino Linotype" w:cs="Arial"/>
          <w:b/>
          <w:sz w:val="28"/>
          <w:szCs w:val="28"/>
        </w:rPr>
        <w:t>Etapa de Conciliación.</w:t>
      </w:r>
    </w:p>
    <w:p w:rsidR="007D1F8A" w:rsidRDefault="007D1F8A" w:rsidP="00954EEE">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Asimismo, derivado del acuerdo de </w:t>
      </w:r>
      <w:r w:rsidR="00901B87">
        <w:rPr>
          <w:rFonts w:ascii="Palatino Linotype" w:hAnsi="Palatino Linotype" w:cs="Arial"/>
          <w:sz w:val="24"/>
          <w:szCs w:val="24"/>
        </w:rPr>
        <w:t>admisión</w:t>
      </w:r>
      <w:r>
        <w:rPr>
          <w:rFonts w:ascii="Palatino Linotype" w:hAnsi="Palatino Linotype" w:cs="Arial"/>
          <w:sz w:val="24"/>
          <w:szCs w:val="24"/>
        </w:rPr>
        <w:t xml:space="preserve"> de </w:t>
      </w:r>
      <w:r w:rsidR="00901B87">
        <w:rPr>
          <w:rFonts w:ascii="Palatino Linotype" w:hAnsi="Palatino Linotype" w:cs="Arial"/>
          <w:sz w:val="24"/>
          <w:szCs w:val="24"/>
        </w:rPr>
        <w:t>exhortación</w:t>
      </w:r>
      <w:r>
        <w:rPr>
          <w:rFonts w:ascii="Palatino Linotype" w:hAnsi="Palatino Linotype" w:cs="Arial"/>
          <w:sz w:val="24"/>
          <w:szCs w:val="24"/>
        </w:rPr>
        <w:t xml:space="preserve"> a la conciliación, tanto el sujeto obligado como la recurrente accedieron al procedimiento de conciliación dentro del plazo establecido</w:t>
      </w:r>
      <w:r>
        <w:rPr>
          <w:rFonts w:ascii="Palatino Linotype" w:hAnsi="Palatino Linotype"/>
          <w:sz w:val="24"/>
          <w:szCs w:val="24"/>
        </w:rPr>
        <w:t xml:space="preserve">, </w:t>
      </w:r>
      <w:r w:rsidR="00747FDC">
        <w:rPr>
          <w:rFonts w:ascii="Palatino Linotype" w:hAnsi="Palatino Linotype"/>
          <w:sz w:val="24"/>
          <w:szCs w:val="24"/>
        </w:rPr>
        <w:t>en fechas veinte y veintisiete de junio.</w:t>
      </w:r>
    </w:p>
    <w:p w:rsidR="007D1F8A" w:rsidRDefault="007D1F8A" w:rsidP="00954EEE">
      <w:pPr>
        <w:spacing w:before="240" w:line="360" w:lineRule="auto"/>
        <w:jc w:val="both"/>
        <w:rPr>
          <w:rFonts w:ascii="Palatino Linotype" w:hAnsi="Palatino Linotype" w:cs="Arial"/>
          <w:sz w:val="24"/>
          <w:szCs w:val="24"/>
        </w:rPr>
      </w:pPr>
      <w:r>
        <w:rPr>
          <w:rFonts w:ascii="Palatino Linotype" w:hAnsi="Palatino Linotype" w:cs="Arial"/>
          <w:sz w:val="24"/>
          <w:szCs w:val="24"/>
        </w:rPr>
        <w:t>Robusteciendo lo anterior la siguiente imagen ilustrativa.</w:t>
      </w:r>
    </w:p>
    <w:p w:rsidR="007D1F8A" w:rsidRDefault="00747FDC" w:rsidP="00954EEE">
      <w:pPr>
        <w:spacing w:before="240" w:line="360" w:lineRule="auto"/>
        <w:jc w:val="both"/>
        <w:rPr>
          <w:rFonts w:ascii="Palatino Linotype" w:hAnsi="Palatino Linotype" w:cs="Arial"/>
          <w:sz w:val="24"/>
          <w:szCs w:val="24"/>
        </w:rPr>
      </w:pPr>
      <w:r>
        <w:rPr>
          <w:noProof/>
          <w:lang w:eastAsia="es-MX"/>
        </w:rPr>
        <w:lastRenderedPageBreak/>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663575</wp:posOffset>
                </wp:positionV>
                <wp:extent cx="5676900" cy="752475"/>
                <wp:effectExtent l="19050" t="19050" r="19050" b="28575"/>
                <wp:wrapNone/>
                <wp:docPr id="7" name="Rectángulo 7"/>
                <wp:cNvGraphicFramePr/>
                <a:graphic xmlns:a="http://schemas.openxmlformats.org/drawingml/2006/main">
                  <a:graphicData uri="http://schemas.microsoft.com/office/word/2010/wordprocessingShape">
                    <wps:wsp>
                      <wps:cNvSpPr/>
                      <wps:spPr>
                        <a:xfrm>
                          <a:off x="0" y="0"/>
                          <a:ext cx="5676900" cy="7524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598232" id="Rectángulo 7" o:spid="_x0000_s1026" style="position:absolute;margin-left:395.8pt;margin-top:52.25pt;width:447pt;height:59.25pt;z-index:2516654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hgpoQIAAJEFAAAOAAAAZHJzL2Uyb0RvYy54bWysVMFu2zAMvQ/YPwi6r3aCpFmNOkXQIsOA&#10;oi3aDj0rshQbkEVNUuJkf7Nv2Y+Nkmw36IodhuWgiCb5SD6RvLw6tIrshXUN6JJOznJKhOZQNXpb&#10;0m/P60+fKXGe6Yop0KKkR+Ho1fLjh8vOFGIKNahKWIIg2hWdKWntvSmyzPFatMydgREalRJsyzyK&#10;dptVlnWI3qpsmufnWQe2Mha4cA6/3iQlXUZ8KQX391I64YkqKebm42njuQlntrxkxdYyUze8T4P9&#10;QxYtazQGHaFumGdkZ5s/oNqGW3Ag/RmHNgMpGy5iDVjNJH9TzVPNjIi1IDnOjDS5/wfL7/YPljRV&#10;SReUaNbiEz0iab9+6u1OAVkEgjrjCrR7Mg+2lxxeQ7UHadvwj3WQQyT1OJIqDp5w/Dg/X5xf5Mg9&#10;R91iPp0t5gE0e/U21vkvAloSLiW1GD9yyfa3zifTwSQE07BulMLvrFCadCWdfp4jZpAdqKYK2ijY&#10;7eZaWbJn+PbrdY6/PvCJGaahNGYTakxVxZs/KpECPAqJ9GAd0xQhNKYYYRnnQvtJUtWsEina/DTY&#10;4BFrVhoBA7LELEfsHmCwTCADdmKgtw+uIvb16Jz/LbHkPHrEyKD96Nw2Gux7AAqr6iMn+4GkRE1g&#10;aQPVEZvHQpoqZ/i6wRe8Zc4/MItjhI+Oq8Hf4yEV4EtBf6OkBvvjve/BHrsbtZR0OJYldd93zApK&#10;1FeNfX8xmc3CHEdhNl9MUbCnms2pRu/aa8DXn+ASMjxeg71Xw1VaaF9wg6xCVFQxzTF2Sbm3g3Dt&#10;07rAHcTFahXNcHYN87f6yfAAHlgNHfp8eGHW9G3scQDuYBhhVrzp5mQbPDWsdh5kE1v9ldeeb5z7&#10;2Dj9jgqL5VSOVq+bdPkbAAD//wMAUEsDBBQABgAIAAAAIQCoJVyv3QAAAAgBAAAPAAAAZHJzL2Rv&#10;d25yZXYueG1sTI/BTsMwEETvSPyDtUhcUGsTSlVCnApRIW6VCFW5bmI3ibDXUey2ga9nOcFxZ0az&#10;b4r15J042TH2gTTczhUIS00wPbUadu8vsxWImJAMukBWw5eNsC4vLwrMTTjTmz1VqRVcQjFHDV1K&#10;Qy5lbDrrMc7DYIm9Qxg9Jj7HVpoRz1zuncyUWkqPPfGHDgf73Nnmszp6DfV+cN+Hjf+Y9tWScPu6&#10;RdrcaH19NT09gkh2Sn9h+MVndCiZqQ5HMlE4DTwksaoW9yDYXj0sWKk1ZNmdAlkW8v+A8gcAAP//&#10;AwBQSwECLQAUAAYACAAAACEAtoM4kv4AAADhAQAAEwAAAAAAAAAAAAAAAAAAAAAAW0NvbnRlbnRf&#10;VHlwZXNdLnhtbFBLAQItABQABgAIAAAAIQA4/SH/1gAAAJQBAAALAAAAAAAAAAAAAAAAAC8BAABf&#10;cmVscy8ucmVsc1BLAQItABQABgAIAAAAIQC8dhgpoQIAAJEFAAAOAAAAAAAAAAAAAAAAAC4CAABk&#10;cnMvZTJvRG9jLnhtbFBLAQItABQABgAIAAAAIQCoJVyv3QAAAAgBAAAPAAAAAAAAAAAAAAAAAPsE&#10;AABkcnMvZG93bnJldi54bWxQSwUGAAAAAAQABADzAAAABQYAAAAA&#10;" filled="f" strokecolor="red" strokeweight="2.25pt">
                <w10:wrap anchorx="margin"/>
              </v:rect>
            </w:pict>
          </mc:Fallback>
        </mc:AlternateContent>
      </w:r>
      <w:r>
        <w:rPr>
          <w:noProof/>
          <w:lang w:eastAsia="es-MX"/>
        </w:rPr>
        <w:drawing>
          <wp:inline distT="0" distB="0" distL="0" distR="0" wp14:anchorId="469030AB" wp14:editId="139B4249">
            <wp:extent cx="5848350" cy="2596667"/>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770" t="24691" r="29894" b="42681"/>
                    <a:stretch/>
                  </pic:blipFill>
                  <pic:spPr bwMode="auto">
                    <a:xfrm>
                      <a:off x="0" y="0"/>
                      <a:ext cx="5859114" cy="2601446"/>
                    </a:xfrm>
                    <a:prstGeom prst="rect">
                      <a:avLst/>
                    </a:prstGeom>
                    <a:ln>
                      <a:noFill/>
                    </a:ln>
                    <a:extLst>
                      <a:ext uri="{53640926-AAD7-44D8-BBD7-CCE9431645EC}">
                        <a14:shadowObscured xmlns:a14="http://schemas.microsoft.com/office/drawing/2010/main"/>
                      </a:ext>
                    </a:extLst>
                  </pic:spPr>
                </pic:pic>
              </a:graphicData>
            </a:graphic>
          </wp:inline>
        </w:drawing>
      </w:r>
    </w:p>
    <w:p w:rsidR="007D1F8A" w:rsidRDefault="007D1F8A" w:rsidP="007D1F8A">
      <w:pPr>
        <w:pStyle w:val="Prrafodelista"/>
        <w:spacing w:line="360" w:lineRule="auto"/>
        <w:ind w:left="0"/>
        <w:jc w:val="both"/>
        <w:rPr>
          <w:rFonts w:ascii="Palatino Linotype" w:hAnsi="Palatino Linotype" w:cs="Arial"/>
        </w:rPr>
      </w:pPr>
      <w:r w:rsidRPr="007D1F8A">
        <w:rPr>
          <w:rFonts w:ascii="Palatino Linotype" w:hAnsi="Palatino Linotype" w:cs="Arial"/>
        </w:rPr>
        <w:t xml:space="preserve">Posteriormente, el </w:t>
      </w:r>
      <w:r w:rsidR="008742FF">
        <w:rPr>
          <w:rFonts w:ascii="Palatino Linotype" w:hAnsi="Palatino Linotype" w:cs="Arial"/>
        </w:rPr>
        <w:t>uno de julio</w:t>
      </w:r>
      <w:r w:rsidRPr="007D1F8A">
        <w:rPr>
          <w:rFonts w:ascii="Palatino Linotype" w:hAnsi="Palatino Linotype" w:cs="Arial"/>
        </w:rPr>
        <w:t xml:space="preserve"> de dos mil diecinueve, la Comisionada Ponente emitió el Acuerdo para señalar día, hora y lugar para la audiencia de la celebración de conciliación, en el cual se estableció la audiencia de conciliación el día </w:t>
      </w:r>
      <w:r w:rsidR="008742FF">
        <w:rPr>
          <w:rFonts w:ascii="Palatino Linotype" w:hAnsi="Palatino Linotype" w:cs="Arial"/>
        </w:rPr>
        <w:t xml:space="preserve">jueves once de julio </w:t>
      </w:r>
      <w:r w:rsidR="0072345F">
        <w:rPr>
          <w:rFonts w:ascii="Palatino Linotype" w:hAnsi="Palatino Linotype" w:cs="Arial"/>
        </w:rPr>
        <w:t xml:space="preserve"> de dos mil diecinueve</w:t>
      </w:r>
      <w:r w:rsidRPr="007D1F8A">
        <w:rPr>
          <w:rFonts w:ascii="Palatino Linotype" w:hAnsi="Palatino Linotype" w:cs="Arial"/>
        </w:rPr>
        <w:t xml:space="preserve"> a las 1</w:t>
      </w:r>
      <w:r w:rsidR="0072345F">
        <w:rPr>
          <w:rFonts w:ascii="Palatino Linotype" w:hAnsi="Palatino Linotype" w:cs="Arial"/>
        </w:rPr>
        <w:t>1:3</w:t>
      </w:r>
      <w:r w:rsidRPr="007D1F8A">
        <w:rPr>
          <w:rFonts w:ascii="Palatino Linotype" w:hAnsi="Palatino Linotype" w:cs="Arial"/>
        </w:rPr>
        <w:t>0 horas, misma que se desarrolló en el Instituto de Transparencia, Acceso a la Información Pública y Protección de Datos Personales del Estado de México (INFOEM), ubicado en la calle Pino Suárez #111, actualmente Carretera Toluca-Ixtapan, Colonia La Michoacana</w:t>
      </w:r>
      <w:r>
        <w:rPr>
          <w:rFonts w:ascii="Palatino Linotype" w:hAnsi="Palatino Linotype" w:cs="Arial"/>
        </w:rPr>
        <w:t xml:space="preserve">; Metepec, Estado de México, C.P. 52166, con fundamento en el artículo 132 fracción II de la Ley de Protección de Datos Personales en Posesión de Sujetos Obligados del Estado de México y Municipios. </w:t>
      </w:r>
    </w:p>
    <w:p w:rsidR="0072345F" w:rsidRDefault="0072345F" w:rsidP="00901B87">
      <w:pPr>
        <w:spacing w:before="240" w:line="360" w:lineRule="auto"/>
        <w:jc w:val="both"/>
        <w:rPr>
          <w:rFonts w:ascii="Palatino Linotype" w:hAnsi="Palatino Linotype" w:cs="Arial"/>
          <w:sz w:val="24"/>
        </w:rPr>
      </w:pPr>
      <w:r w:rsidRPr="0072345F">
        <w:rPr>
          <w:rFonts w:ascii="Palatino Linotype" w:hAnsi="Palatino Linotype" w:cs="Arial"/>
          <w:sz w:val="24"/>
        </w:rPr>
        <w:t>En este sentido, en la fecha y hora fijadas se celebró la conciliación respectiva</w:t>
      </w:r>
      <w:r>
        <w:rPr>
          <w:rFonts w:ascii="Palatino Linotype" w:hAnsi="Palatino Linotype" w:cs="Arial"/>
          <w:sz w:val="24"/>
        </w:rPr>
        <w:t xml:space="preserve">, bajo el </w:t>
      </w:r>
      <w:r w:rsidR="00901B87">
        <w:rPr>
          <w:rFonts w:ascii="Palatino Linotype" w:hAnsi="Palatino Linotype" w:cs="Arial"/>
          <w:sz w:val="24"/>
        </w:rPr>
        <w:t>número</w:t>
      </w:r>
      <w:r>
        <w:rPr>
          <w:rFonts w:ascii="Palatino Linotype" w:hAnsi="Palatino Linotype" w:cs="Arial"/>
          <w:sz w:val="24"/>
        </w:rPr>
        <w:t xml:space="preserve"> de acta </w:t>
      </w:r>
      <w:r w:rsidRPr="0072345F">
        <w:rPr>
          <w:rFonts w:ascii="Palatino Linotype" w:hAnsi="Palatino Linotype" w:cs="Arial"/>
          <w:b/>
          <w:sz w:val="24"/>
        </w:rPr>
        <w:t>INFOEM/ACTA-ZMS/00</w:t>
      </w:r>
      <w:r w:rsidR="008742FF">
        <w:rPr>
          <w:rFonts w:ascii="Palatino Linotype" w:hAnsi="Palatino Linotype" w:cs="Arial"/>
          <w:b/>
          <w:sz w:val="24"/>
        </w:rPr>
        <w:t>5</w:t>
      </w:r>
      <w:r w:rsidRPr="0072345F">
        <w:rPr>
          <w:rFonts w:ascii="Palatino Linotype" w:hAnsi="Palatino Linotype" w:cs="Arial"/>
          <w:b/>
          <w:sz w:val="24"/>
        </w:rPr>
        <w:t>/2019</w:t>
      </w:r>
      <w:r>
        <w:rPr>
          <w:rFonts w:ascii="Palatino Linotype" w:hAnsi="Palatino Linotype" w:cs="Arial"/>
          <w:b/>
          <w:sz w:val="24"/>
        </w:rPr>
        <w:t xml:space="preserve">, </w:t>
      </w:r>
      <w:r>
        <w:rPr>
          <w:rFonts w:ascii="Palatino Linotype" w:hAnsi="Palatino Linotype" w:cs="Arial"/>
          <w:sz w:val="24"/>
        </w:rPr>
        <w:t xml:space="preserve">en la cual se acordó que las partes llegaron a un acuerdo conciliatorio, al haber sido entregado el soporte documental requerido por la solicitante y recurrente en copia certificada, a efecto de que el </w:t>
      </w:r>
      <w:r w:rsidR="00901B87">
        <w:rPr>
          <w:rFonts w:ascii="Palatino Linotype" w:hAnsi="Palatino Linotype" w:cs="Arial"/>
          <w:sz w:val="24"/>
        </w:rPr>
        <w:t xml:space="preserve">presente recurso de revisión quede sin materia, en términos del artículo 132 fracción V de la Ley </w:t>
      </w:r>
      <w:r w:rsidR="00901B87">
        <w:rPr>
          <w:rFonts w:ascii="Palatino Linotype" w:hAnsi="Palatino Linotype" w:cs="Arial"/>
          <w:sz w:val="24"/>
        </w:rPr>
        <w:lastRenderedPageBreak/>
        <w:t>de Protección de Datos Personales en Posesión de Sujetos Obligados del Estado de México y Municipios; asimismo, dicha acta se notificara junto con el presente fallo.</w:t>
      </w:r>
    </w:p>
    <w:p w:rsidR="00901B87" w:rsidRDefault="00901B87" w:rsidP="00901B87">
      <w:pPr>
        <w:spacing w:before="240" w:line="360" w:lineRule="auto"/>
        <w:jc w:val="both"/>
        <w:rPr>
          <w:rFonts w:ascii="Palatino Linotype" w:hAnsi="Palatino Linotype" w:cs="Arial"/>
          <w:sz w:val="28"/>
          <w:szCs w:val="28"/>
        </w:rPr>
      </w:pPr>
      <w:r>
        <w:rPr>
          <w:rFonts w:ascii="Palatino Linotype" w:hAnsi="Palatino Linotype" w:cs="Arial"/>
          <w:b/>
          <w:sz w:val="28"/>
        </w:rPr>
        <w:t>SEXTO</w:t>
      </w:r>
      <w:r w:rsidRPr="00911081">
        <w:rPr>
          <w:rFonts w:ascii="Palatino Linotype" w:hAnsi="Palatino Linotype" w:cs="Arial"/>
          <w:b/>
          <w:sz w:val="28"/>
        </w:rPr>
        <w:t>.</w:t>
      </w:r>
      <w:r w:rsidRPr="00911081">
        <w:rPr>
          <w:rFonts w:ascii="Palatino Linotype" w:hAnsi="Palatino Linotype" w:cs="Arial"/>
          <w:b/>
        </w:rPr>
        <w:t xml:space="preserve"> </w:t>
      </w:r>
      <w:r w:rsidRPr="00911081">
        <w:rPr>
          <w:rFonts w:ascii="Palatino Linotype" w:hAnsi="Palatino Linotype" w:cs="Arial"/>
          <w:b/>
          <w:sz w:val="28"/>
          <w:szCs w:val="28"/>
        </w:rPr>
        <w:t xml:space="preserve">De </w:t>
      </w:r>
      <w:r>
        <w:rPr>
          <w:rFonts w:ascii="Palatino Linotype" w:hAnsi="Palatino Linotype" w:cs="Arial"/>
          <w:b/>
          <w:sz w:val="28"/>
          <w:szCs w:val="28"/>
        </w:rPr>
        <w:t>la Etapa de Instrucción</w:t>
      </w:r>
      <w:r w:rsidRPr="00911081">
        <w:rPr>
          <w:rFonts w:ascii="Palatino Linotype" w:hAnsi="Palatino Linotype" w:cs="Arial"/>
          <w:sz w:val="28"/>
          <w:szCs w:val="28"/>
        </w:rPr>
        <w:t>.</w:t>
      </w:r>
    </w:p>
    <w:p w:rsidR="00901B87" w:rsidRPr="009C7FAD" w:rsidRDefault="00901B87" w:rsidP="009C7FAD">
      <w:pPr>
        <w:spacing w:before="240" w:line="360" w:lineRule="auto"/>
        <w:jc w:val="both"/>
        <w:rPr>
          <w:rFonts w:ascii="Palatino Linotype" w:hAnsi="Palatino Linotype" w:cs="Arial"/>
        </w:rPr>
      </w:pPr>
      <w:r>
        <w:rPr>
          <w:rFonts w:ascii="Palatino Linotype" w:hAnsi="Palatino Linotype" w:cs="Arial"/>
        </w:rPr>
        <w:t xml:space="preserve">Una vez abierta la etapa de manifestaciones y transcurrido el término legal referido, de las constancias que obran en el </w:t>
      </w:r>
      <w:r>
        <w:rPr>
          <w:rFonts w:ascii="Palatino Linotype" w:hAnsi="Palatino Linotype" w:cs="Arial"/>
          <w:b/>
        </w:rPr>
        <w:t xml:space="preserve">SARCOEM, </w:t>
      </w:r>
      <w:r w:rsidRPr="0094651B">
        <w:rPr>
          <w:rFonts w:ascii="Palatino Linotype" w:hAnsi="Palatino Linotype" w:cs="Arial"/>
        </w:rPr>
        <w:t>se advierte que el</w:t>
      </w:r>
      <w:r w:rsidRPr="0094651B">
        <w:rPr>
          <w:rFonts w:ascii="Palatino Linotype" w:hAnsi="Palatino Linotype" w:cs="Arial"/>
          <w:b/>
        </w:rPr>
        <w:t xml:space="preserve"> Sujeto Obligado</w:t>
      </w:r>
      <w:r w:rsidRPr="0094651B">
        <w:rPr>
          <w:rFonts w:ascii="Palatino Linotype" w:hAnsi="Palatino Linotype" w:cs="Arial"/>
        </w:rPr>
        <w:t xml:space="preserve">, </w:t>
      </w:r>
      <w:r w:rsidR="0084214E">
        <w:rPr>
          <w:rFonts w:ascii="Palatino Linotype" w:hAnsi="Palatino Linotype" w:cs="Arial"/>
        </w:rPr>
        <w:t>fue omiso en presentar</w:t>
      </w:r>
      <w:r>
        <w:rPr>
          <w:rFonts w:ascii="Palatino Linotype" w:hAnsi="Palatino Linotype" w:cs="Arial"/>
        </w:rPr>
        <w:t xml:space="preserve"> su informe justificado</w:t>
      </w:r>
      <w:r w:rsidR="0084214E">
        <w:rPr>
          <w:rFonts w:ascii="Palatino Linotype" w:hAnsi="Palatino Linotype" w:cs="Arial"/>
        </w:rPr>
        <w:t>; asimismo</w:t>
      </w:r>
      <w:r w:rsidRPr="0094651B">
        <w:rPr>
          <w:rFonts w:ascii="Palatino Linotype" w:hAnsi="Palatino Linotype" w:cs="Arial"/>
        </w:rPr>
        <w:t xml:space="preserve">, </w:t>
      </w:r>
      <w:r w:rsidRPr="0094651B">
        <w:rPr>
          <w:rFonts w:ascii="Palatino Linotype" w:hAnsi="Palatino Linotype" w:cs="Arial"/>
          <w:lang w:val="es-ES_tradnl"/>
        </w:rPr>
        <w:t xml:space="preserve">se advierte que </w:t>
      </w:r>
      <w:r w:rsidRPr="0094651B">
        <w:rPr>
          <w:rFonts w:ascii="Palatino Linotype" w:hAnsi="Palatino Linotype" w:cs="Arial"/>
          <w:b/>
          <w:lang w:val="es-ES_tradnl"/>
        </w:rPr>
        <w:t>La Recurrente</w:t>
      </w:r>
      <w:r w:rsidRPr="0094651B">
        <w:rPr>
          <w:rFonts w:ascii="Palatino Linotype" w:hAnsi="Palatino Linotype" w:cs="Arial"/>
          <w:lang w:val="es-ES_tradnl"/>
        </w:rPr>
        <w:t xml:space="preserve"> no formuló manifestación alguna, ni alegatos; ni exhibió, en ese momento, prueba alguna</w:t>
      </w:r>
      <w:r>
        <w:rPr>
          <w:rFonts w:ascii="Palatino Linotype" w:hAnsi="Palatino Linotype" w:cs="Arial"/>
          <w:lang w:val="es-ES_tradnl"/>
        </w:rPr>
        <w:t>, p</w:t>
      </w:r>
      <w:r w:rsidRPr="0094651B">
        <w:rPr>
          <w:rFonts w:ascii="Palatino Linotype" w:hAnsi="Palatino Linotype"/>
        </w:rPr>
        <w:t>or lo</w:t>
      </w:r>
      <w:r>
        <w:rPr>
          <w:rFonts w:ascii="Palatino Linotype" w:hAnsi="Palatino Linotype"/>
        </w:rPr>
        <w:t xml:space="preserve"> que</w:t>
      </w:r>
      <w:r w:rsidRPr="0094651B">
        <w:rPr>
          <w:rFonts w:ascii="Palatino Linotype" w:hAnsi="Palatino Linotype"/>
        </w:rPr>
        <w:t xml:space="preserve"> en </w:t>
      </w:r>
      <w:r w:rsidRPr="00C57CA6">
        <w:rPr>
          <w:rFonts w:ascii="Palatino Linotype" w:hAnsi="Palatino Linotype"/>
        </w:rPr>
        <w:t xml:space="preserve">fecha </w:t>
      </w:r>
      <w:r w:rsidR="0084214E">
        <w:rPr>
          <w:rFonts w:ascii="Palatino Linotype" w:hAnsi="Palatino Linotype"/>
        </w:rPr>
        <w:t>trece de agosto</w:t>
      </w:r>
      <w:r>
        <w:rPr>
          <w:rFonts w:ascii="Palatino Linotype" w:hAnsi="Palatino Linotype"/>
        </w:rPr>
        <w:t xml:space="preserve"> de la presente anualidad</w:t>
      </w:r>
      <w:r w:rsidRPr="00C57CA6">
        <w:rPr>
          <w:rFonts w:ascii="Palatino Linotype" w:hAnsi="Palatino Linotype"/>
        </w:rPr>
        <w:t>, mediante</w:t>
      </w:r>
      <w:r w:rsidRPr="0094651B">
        <w:rPr>
          <w:rFonts w:ascii="Palatino Linotype" w:hAnsi="Palatino Linotype"/>
        </w:rPr>
        <w:t xml:space="preserve"> acuerdo de la </w:t>
      </w:r>
      <w:r w:rsidRPr="0094651B">
        <w:rPr>
          <w:rFonts w:ascii="Palatino Linotype" w:hAnsi="Palatino Linotype"/>
          <w:b/>
        </w:rPr>
        <w:t>Comisionada Zulema Martínez Sánchez</w:t>
      </w:r>
      <w:r w:rsidRPr="0094651B">
        <w:rPr>
          <w:rFonts w:ascii="Palatino Linotype" w:hAnsi="Palatino Linotype"/>
        </w:rPr>
        <w:t>,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w:t>
      </w:r>
    </w:p>
    <w:p w:rsidR="00901B87" w:rsidRDefault="00901B87" w:rsidP="00E15E85">
      <w:pPr>
        <w:spacing w:before="240" w:line="360" w:lineRule="auto"/>
        <w:jc w:val="center"/>
        <w:rPr>
          <w:rFonts w:ascii="Palatino Linotype" w:hAnsi="Palatino Linotype" w:cs="Arial"/>
          <w:b/>
          <w:sz w:val="24"/>
        </w:rPr>
      </w:pPr>
    </w:p>
    <w:p w:rsidR="00E15E85" w:rsidRDefault="00E15E85" w:rsidP="00E15E85">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954EEE" w:rsidRDefault="00954EEE" w:rsidP="00954EEE">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rPr>
        <w:t>La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w:t>
      </w:r>
      <w:r>
        <w:rPr>
          <w:rFonts w:ascii="Palatino Linotype" w:hAnsi="Palatino Linotype" w:cs="Arial"/>
          <w:sz w:val="24"/>
        </w:rPr>
        <w:t>, 16 párrafo segundo</w:t>
      </w:r>
      <w:r w:rsidRPr="00025A37">
        <w:rPr>
          <w:rFonts w:ascii="Palatino Linotype" w:hAnsi="Palatino Linotype" w:cs="Arial"/>
          <w:sz w:val="24"/>
        </w:rPr>
        <w:t xml:space="preserve"> de la Constitución Política </w:t>
      </w:r>
      <w:r>
        <w:rPr>
          <w:rFonts w:ascii="Palatino Linotype" w:hAnsi="Palatino Linotype" w:cs="Arial"/>
          <w:sz w:val="24"/>
        </w:rPr>
        <w:t>de los Estados Unidos Mexicanos;</w:t>
      </w:r>
      <w:r w:rsidRPr="00025A37">
        <w:rPr>
          <w:rFonts w:ascii="Palatino Linotype" w:hAnsi="Palatino Linotype" w:cs="Arial"/>
          <w:sz w:val="24"/>
        </w:rPr>
        <w:t xml:space="preserve"> 5, párrafos </w:t>
      </w:r>
      <w:r>
        <w:rPr>
          <w:rFonts w:ascii="Palatino Linotype" w:hAnsi="Palatino Linotype" w:cs="Arial"/>
          <w:sz w:val="24"/>
        </w:rPr>
        <w:t>vigésimo</w:t>
      </w:r>
      <w:r w:rsidR="0084214E">
        <w:rPr>
          <w:rFonts w:ascii="Palatino Linotype" w:hAnsi="Palatino Linotype" w:cs="Arial"/>
          <w:sz w:val="24"/>
        </w:rPr>
        <w:t xml:space="preserve"> segundo</w:t>
      </w:r>
      <w:r>
        <w:rPr>
          <w:rFonts w:ascii="Palatino Linotype" w:hAnsi="Palatino Linotype" w:cs="Arial"/>
          <w:sz w:val="24"/>
        </w:rPr>
        <w:t xml:space="preserve">, vigésimo </w:t>
      </w:r>
      <w:r w:rsidR="0084214E">
        <w:rPr>
          <w:rFonts w:ascii="Palatino Linotype" w:hAnsi="Palatino Linotype" w:cs="Arial"/>
          <w:sz w:val="24"/>
        </w:rPr>
        <w:t xml:space="preserve">tercero </w:t>
      </w:r>
      <w:r>
        <w:rPr>
          <w:rFonts w:ascii="Palatino Linotype" w:hAnsi="Palatino Linotype" w:cs="Arial"/>
          <w:sz w:val="24"/>
        </w:rPr>
        <w:t xml:space="preserve">y vigésimo </w:t>
      </w:r>
      <w:r w:rsidR="0084214E">
        <w:rPr>
          <w:rFonts w:ascii="Palatino Linotype" w:hAnsi="Palatino Linotype" w:cs="Arial"/>
          <w:sz w:val="24"/>
        </w:rPr>
        <w:t xml:space="preserve">cuarto </w:t>
      </w:r>
      <w:r w:rsidRPr="00025A37">
        <w:rPr>
          <w:rFonts w:ascii="Palatino Linotype" w:hAnsi="Palatino Linotype" w:cs="Arial"/>
          <w:sz w:val="24"/>
        </w:rPr>
        <w:t>fracción IV</w:t>
      </w:r>
      <w:r>
        <w:rPr>
          <w:rFonts w:ascii="Palatino Linotype" w:hAnsi="Palatino Linotype" w:cs="Arial"/>
          <w:sz w:val="24"/>
        </w:rPr>
        <w:t>, y VIII párrafo cuarto</w:t>
      </w:r>
      <w:r w:rsidRPr="00025A37">
        <w:rPr>
          <w:rFonts w:ascii="Palatino Linotype" w:hAnsi="Palatino Linotype" w:cs="Arial"/>
          <w:sz w:val="24"/>
        </w:rPr>
        <w:t xml:space="preserve"> de la Constitución Política del Estado </w:t>
      </w:r>
      <w:r w:rsidRPr="00025A37">
        <w:rPr>
          <w:rFonts w:ascii="Palatino Linotype" w:hAnsi="Palatino Linotype" w:cs="Arial"/>
          <w:sz w:val="24"/>
        </w:rPr>
        <w:lastRenderedPageBreak/>
        <w:t xml:space="preserve">Libre y Soberano </w:t>
      </w:r>
      <w:r>
        <w:rPr>
          <w:rFonts w:ascii="Palatino Linotype" w:hAnsi="Palatino Linotype" w:cs="Arial"/>
          <w:sz w:val="24"/>
        </w:rPr>
        <w:t>de México;</w:t>
      </w:r>
      <w:r w:rsidRPr="00025A37">
        <w:rPr>
          <w:rFonts w:ascii="Palatino Linotype" w:hAnsi="Palatino Linotype" w:cs="Arial"/>
          <w:sz w:val="24"/>
        </w:rPr>
        <w:t xml:space="preserve"> </w:t>
      </w:r>
      <w:r>
        <w:rPr>
          <w:rFonts w:ascii="Palatino Linotype" w:hAnsi="Palatino Linotype" w:cs="Arial"/>
          <w:sz w:val="24"/>
        </w:rPr>
        <w:t>119, 125, 127, 129, 133 y demás aplicables de la Ley de Protección de Datos Personales en Posesión de Sujetos Obligados del Estado de México y Municipios</w:t>
      </w:r>
      <w:r w:rsidRPr="00025A37">
        <w:rPr>
          <w:rFonts w:ascii="Palatino Linotype" w:hAnsi="Palatino Linotype" w:cs="Arial"/>
          <w:sz w:val="24"/>
        </w:rPr>
        <w:t xml:space="preserve">,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954EEE" w:rsidRDefault="00954EEE" w:rsidP="00954EEE">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Protección de Datos Personales en Posesión de Sujetos Obligados del Estado de México y Municipios </w:t>
      </w:r>
      <w:r w:rsidRPr="00B10F60">
        <w:rPr>
          <w:rFonts w:ascii="Palatino Linotype" w:hAnsi="Palatino Linotype" w:cs="Arial"/>
        </w:rPr>
        <w:t xml:space="preserve">tiene el fin y alcance que señalan los numerales </w:t>
      </w:r>
      <w:r>
        <w:rPr>
          <w:rFonts w:ascii="Palatino Linotype" w:hAnsi="Palatino Linotype" w:cs="Arial"/>
        </w:rPr>
        <w:t xml:space="preserve">137 de éste ordenamiento, así como los diversos </w:t>
      </w:r>
      <w:r w:rsidRPr="00B10F60">
        <w:rPr>
          <w:rFonts w:ascii="Palatino Linotype" w:hAnsi="Palatino Linotype" w:cs="Arial"/>
        </w:rPr>
        <w:t>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w:t>
      </w:r>
      <w:r>
        <w:rPr>
          <w:rFonts w:ascii="Palatino Linotype" w:hAnsi="Palatino Linotype" w:cs="Arial"/>
        </w:rPr>
        <w:t xml:space="preserve"> de acceso, rectificación, cancelación y oposición de datos personales.</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006C7F73">
        <w:rPr>
          <w:rFonts w:ascii="Palatino Linotype" w:hAnsi="Palatino Linotype" w:cs="Arial"/>
          <w:b/>
          <w:sz w:val="28"/>
          <w:szCs w:val="28"/>
        </w:rPr>
        <w:t>Del estudio de las causas de improcedencia y sobreseimiento</w:t>
      </w:r>
      <w:r w:rsidRPr="0087163A">
        <w:rPr>
          <w:rFonts w:ascii="Palatino Linotype" w:hAnsi="Palatino Linotype" w:cs="Arial"/>
          <w:b/>
          <w:sz w:val="28"/>
          <w:szCs w:val="28"/>
        </w:rPr>
        <w:t>.</w:t>
      </w:r>
    </w:p>
    <w:p w:rsidR="00E96C3A" w:rsidRDefault="00E96C3A" w:rsidP="00E96C3A">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una aproximación inicial, vale la pena mencionar que el ejercicio de los derechos </w:t>
      </w:r>
      <w:r>
        <w:rPr>
          <w:rFonts w:ascii="Palatino Linotype" w:hAnsi="Palatino Linotype" w:cs="Arial"/>
          <w:b/>
        </w:rPr>
        <w:t xml:space="preserve">ARCO </w:t>
      </w:r>
      <w:r>
        <w:rPr>
          <w:rFonts w:ascii="Palatino Linotype" w:hAnsi="Palatino Linotype" w:cs="Arial"/>
        </w:rPr>
        <w:t xml:space="preserve">se encuentra regulado por el artículo 6 apartado A y 16 segundo párrafo de la Constitución de los Estados Unidos Mexicanos, el cual establece que: </w:t>
      </w:r>
    </w:p>
    <w:p w:rsidR="00E96C3A" w:rsidRDefault="00E96C3A" w:rsidP="00E96C3A">
      <w:pPr>
        <w:pStyle w:val="Prrafodelista"/>
        <w:widowControl w:val="0"/>
        <w:autoSpaceDE w:val="0"/>
        <w:autoSpaceDN w:val="0"/>
        <w:adjustRightInd w:val="0"/>
        <w:spacing w:before="240" w:after="160" w:line="360" w:lineRule="auto"/>
        <w:ind w:left="851" w:right="851"/>
        <w:jc w:val="both"/>
        <w:rPr>
          <w:rFonts w:ascii="Palatino Linotype" w:hAnsi="Palatino Linotype" w:cs="Arial"/>
          <w:b/>
          <w:i/>
          <w:sz w:val="22"/>
          <w:szCs w:val="22"/>
        </w:rPr>
      </w:pPr>
      <w:r w:rsidRPr="00046D33">
        <w:rPr>
          <w:rFonts w:ascii="Palatino Linotype" w:hAnsi="Palatino Linotype" w:cs="Arial"/>
          <w:i/>
          <w:sz w:val="22"/>
          <w:szCs w:val="22"/>
        </w:rPr>
        <w:t>“(…) Toda persona tiene derecho a la protección de sus datos personales</w:t>
      </w:r>
      <w:r w:rsidRPr="00DB67E4">
        <w:rPr>
          <w:rFonts w:ascii="Palatino Linotype" w:hAnsi="Palatino Linotype" w:cs="Arial"/>
          <w:b/>
          <w:i/>
          <w:sz w:val="22"/>
          <w:szCs w:val="22"/>
        </w:rPr>
        <w:t xml:space="preserve">, </w:t>
      </w:r>
      <w:r w:rsidRPr="00CE44DE">
        <w:rPr>
          <w:rFonts w:ascii="Palatino Linotype" w:hAnsi="Palatino Linotype" w:cs="Arial"/>
          <w:b/>
          <w:i/>
          <w:sz w:val="22"/>
          <w:szCs w:val="22"/>
          <w:u w:val="single"/>
        </w:rPr>
        <w:t>al acceso,</w:t>
      </w:r>
      <w:r w:rsidRPr="00046D33">
        <w:rPr>
          <w:rFonts w:ascii="Palatino Linotype" w:hAnsi="Palatino Linotype" w:cs="Arial"/>
          <w:i/>
          <w:sz w:val="22"/>
          <w:szCs w:val="22"/>
        </w:rPr>
        <w:t xml:space="preserve"> </w:t>
      </w:r>
      <w:r w:rsidRPr="00046D33">
        <w:rPr>
          <w:rFonts w:ascii="Palatino Linotype" w:hAnsi="Palatino Linotype" w:cs="Arial"/>
          <w:i/>
          <w:sz w:val="22"/>
          <w:szCs w:val="22"/>
        </w:rPr>
        <w:lastRenderedPageBreak/>
        <w:t xml:space="preserve">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Pr="00046D33">
        <w:rPr>
          <w:rFonts w:ascii="Palatino Linotype" w:hAnsi="Palatino Linotype" w:cs="Arial"/>
          <w:b/>
          <w:i/>
          <w:sz w:val="22"/>
          <w:szCs w:val="22"/>
        </w:rPr>
        <w:t>[Sic]</w:t>
      </w:r>
    </w:p>
    <w:p w:rsidR="00E96C3A" w:rsidRDefault="00E96C3A" w:rsidP="00E96C3A">
      <w:pPr>
        <w:pStyle w:val="Prrafodelista"/>
        <w:widowControl w:val="0"/>
        <w:autoSpaceDE w:val="0"/>
        <w:autoSpaceDN w:val="0"/>
        <w:adjustRightInd w:val="0"/>
        <w:spacing w:before="240" w:after="160" w:line="360" w:lineRule="auto"/>
        <w:ind w:left="0" w:right="51"/>
        <w:jc w:val="both"/>
        <w:rPr>
          <w:rFonts w:ascii="Palatino Linotype" w:hAnsi="Palatino Linotype" w:cs="Arial"/>
        </w:rPr>
      </w:pPr>
      <w:r w:rsidRPr="007E08AB">
        <w:rPr>
          <w:rFonts w:ascii="Palatino Linotype" w:hAnsi="Palatino Linotype" w:cs="Arial"/>
        </w:rPr>
        <w:t xml:space="preserve">En este sentido, </w:t>
      </w:r>
      <w:r>
        <w:rPr>
          <w:rFonts w:ascii="Palatino Linotype" w:hAnsi="Palatino Linotype" w:cs="Arial"/>
        </w:rPr>
        <w:t xml:space="preserve">dichas prerrogativas se encuentran invariablemente ligadas a los principios de licitud, finalidad, lealtad, consentimiento, calidad, proporcionalidad, información y responsabilidad. </w:t>
      </w:r>
    </w:p>
    <w:p w:rsidR="00E96C3A" w:rsidRDefault="00E96C3A" w:rsidP="00E96C3A">
      <w:pPr>
        <w:pStyle w:val="Prrafodelista"/>
        <w:widowControl w:val="0"/>
        <w:autoSpaceDE w:val="0"/>
        <w:autoSpaceDN w:val="0"/>
        <w:adjustRightInd w:val="0"/>
        <w:spacing w:before="240" w:after="160" w:line="360" w:lineRule="auto"/>
        <w:ind w:left="0" w:right="51"/>
        <w:jc w:val="both"/>
        <w:rPr>
          <w:rFonts w:ascii="Palatino Linotype" w:hAnsi="Palatino Linotype" w:cs="Arial"/>
        </w:rPr>
      </w:pPr>
      <w:r>
        <w:rPr>
          <w:rFonts w:ascii="Palatino Linotype" w:hAnsi="Palatino Linotype" w:cs="Arial"/>
        </w:rPr>
        <w:t xml:space="preserve">En relación a las causales de improcedencia, el artículo 138 de la Ley de Protección de Datos Personales en Posesión de Sujetos Obligados del Estado de México y Municipios, contempla las siguientes causales: </w:t>
      </w:r>
    </w:p>
    <w:p w:rsidR="00E96C3A" w:rsidRPr="007E08AB" w:rsidRDefault="00E96C3A" w:rsidP="00E96C3A">
      <w:pPr>
        <w:widowControl w:val="0"/>
        <w:autoSpaceDE w:val="0"/>
        <w:autoSpaceDN w:val="0"/>
        <w:adjustRightInd w:val="0"/>
        <w:spacing w:before="240" w:line="360" w:lineRule="auto"/>
        <w:ind w:left="851" w:right="851"/>
        <w:jc w:val="both"/>
        <w:rPr>
          <w:rFonts w:ascii="Palatino Linotype" w:hAnsi="Palatino Linotype" w:cs="Arial"/>
          <w:i/>
        </w:rPr>
      </w:pPr>
      <w:r w:rsidRPr="007E08AB">
        <w:rPr>
          <w:rFonts w:ascii="Palatino Linotype" w:hAnsi="Palatino Linotype" w:cs="Arial"/>
          <w:i/>
        </w:rPr>
        <w:t xml:space="preserve">“Artículo 138. El recurso de revisión podrá ser desechado por improcedente cuando: </w:t>
      </w:r>
    </w:p>
    <w:p w:rsidR="00E96C3A" w:rsidRPr="007E08AB" w:rsidRDefault="00E96C3A" w:rsidP="00E96C3A">
      <w:pPr>
        <w:widowControl w:val="0"/>
        <w:autoSpaceDE w:val="0"/>
        <w:autoSpaceDN w:val="0"/>
        <w:adjustRightInd w:val="0"/>
        <w:spacing w:before="240" w:line="360" w:lineRule="auto"/>
        <w:ind w:left="851" w:right="851"/>
        <w:jc w:val="both"/>
        <w:rPr>
          <w:rFonts w:ascii="Palatino Linotype" w:hAnsi="Palatino Linotype" w:cs="Arial"/>
          <w:i/>
        </w:rPr>
      </w:pPr>
      <w:r w:rsidRPr="007E08AB">
        <w:rPr>
          <w:rFonts w:ascii="Palatino Linotype" w:hAnsi="Palatino Linotype" w:cs="Arial"/>
          <w:i/>
        </w:rPr>
        <w:t xml:space="preserve"> I. Sea extemporáneo por haber transcurrido el plazo establecido en el artículo 128 de la presente Ley. </w:t>
      </w:r>
    </w:p>
    <w:p w:rsidR="00E96C3A" w:rsidRPr="00113497" w:rsidRDefault="00E96C3A" w:rsidP="00E96C3A">
      <w:pPr>
        <w:widowControl w:val="0"/>
        <w:autoSpaceDE w:val="0"/>
        <w:autoSpaceDN w:val="0"/>
        <w:adjustRightInd w:val="0"/>
        <w:spacing w:before="240" w:line="360" w:lineRule="auto"/>
        <w:ind w:left="851" w:right="851"/>
        <w:jc w:val="both"/>
        <w:rPr>
          <w:rFonts w:ascii="Palatino Linotype" w:hAnsi="Palatino Linotype" w:cs="Arial"/>
          <w:i/>
        </w:rPr>
      </w:pPr>
      <w:r w:rsidRPr="00113497">
        <w:rPr>
          <w:rFonts w:ascii="Palatino Linotype" w:hAnsi="Palatino Linotype" w:cs="Arial"/>
          <w:i/>
        </w:rPr>
        <w:t xml:space="preserve"> II. El titular o su representante no acrediten debidamente su identidad y personalidad de este último. </w:t>
      </w:r>
    </w:p>
    <w:p w:rsidR="00E96C3A" w:rsidRPr="007E08AB" w:rsidRDefault="00E96C3A" w:rsidP="00E96C3A">
      <w:pPr>
        <w:widowControl w:val="0"/>
        <w:autoSpaceDE w:val="0"/>
        <w:autoSpaceDN w:val="0"/>
        <w:adjustRightInd w:val="0"/>
        <w:spacing w:before="240" w:line="360" w:lineRule="auto"/>
        <w:ind w:left="851" w:right="851"/>
        <w:jc w:val="both"/>
        <w:rPr>
          <w:rFonts w:ascii="Palatino Linotype" w:hAnsi="Palatino Linotype" w:cs="Arial"/>
          <w:i/>
        </w:rPr>
      </w:pPr>
      <w:r w:rsidRPr="007E08AB">
        <w:rPr>
          <w:rFonts w:ascii="Palatino Linotype" w:hAnsi="Palatino Linotype" w:cs="Arial"/>
          <w:i/>
        </w:rPr>
        <w:t xml:space="preserve"> III. El Instituto haya resuelto anteriormente en definitiva sobre la materia del mismo. </w:t>
      </w:r>
    </w:p>
    <w:p w:rsidR="00E96C3A" w:rsidRPr="007E08AB" w:rsidRDefault="00E96C3A" w:rsidP="00E96C3A">
      <w:pPr>
        <w:widowControl w:val="0"/>
        <w:autoSpaceDE w:val="0"/>
        <w:autoSpaceDN w:val="0"/>
        <w:adjustRightInd w:val="0"/>
        <w:spacing w:before="240" w:line="360" w:lineRule="auto"/>
        <w:ind w:left="851" w:right="851"/>
        <w:jc w:val="both"/>
        <w:rPr>
          <w:rFonts w:ascii="Palatino Linotype" w:hAnsi="Palatino Linotype" w:cs="Arial"/>
          <w:i/>
        </w:rPr>
      </w:pPr>
      <w:r w:rsidRPr="007E08AB">
        <w:rPr>
          <w:rFonts w:ascii="Palatino Linotype" w:hAnsi="Palatino Linotype" w:cs="Arial"/>
          <w:i/>
        </w:rPr>
        <w:t xml:space="preserve"> IV. No se actualice alguna de las causales del recurso de revisión previstas en el artículo 129 de la presente Ley. </w:t>
      </w:r>
    </w:p>
    <w:p w:rsidR="00E96C3A" w:rsidRPr="007E08AB" w:rsidRDefault="00E96C3A" w:rsidP="00E96C3A">
      <w:pPr>
        <w:widowControl w:val="0"/>
        <w:autoSpaceDE w:val="0"/>
        <w:autoSpaceDN w:val="0"/>
        <w:adjustRightInd w:val="0"/>
        <w:spacing w:before="240" w:line="360" w:lineRule="auto"/>
        <w:ind w:left="851" w:right="851"/>
        <w:jc w:val="both"/>
        <w:rPr>
          <w:rFonts w:ascii="Palatino Linotype" w:hAnsi="Palatino Linotype" w:cs="Arial"/>
          <w:i/>
        </w:rPr>
      </w:pPr>
      <w:r w:rsidRPr="007E08AB">
        <w:rPr>
          <w:rFonts w:ascii="Palatino Linotype" w:hAnsi="Palatino Linotype" w:cs="Arial"/>
          <w:i/>
        </w:rPr>
        <w:t xml:space="preserve"> V. Se esté tramitando ante los tribunales competentes algún recurso o medio de </w:t>
      </w:r>
      <w:r w:rsidRPr="007E08AB">
        <w:rPr>
          <w:rFonts w:ascii="Palatino Linotype" w:hAnsi="Palatino Linotype" w:cs="Arial"/>
          <w:i/>
        </w:rPr>
        <w:lastRenderedPageBreak/>
        <w:t xml:space="preserve">defensa interpuesto por el recurrente, o en su caso, por el tercero interesado, en contra del acto recurrido ante el Instituto. </w:t>
      </w:r>
    </w:p>
    <w:p w:rsidR="00E96C3A" w:rsidRPr="007E08AB" w:rsidRDefault="00E96C3A" w:rsidP="00E96C3A">
      <w:pPr>
        <w:widowControl w:val="0"/>
        <w:autoSpaceDE w:val="0"/>
        <w:autoSpaceDN w:val="0"/>
        <w:adjustRightInd w:val="0"/>
        <w:spacing w:before="240" w:line="360" w:lineRule="auto"/>
        <w:ind w:left="851" w:right="851"/>
        <w:jc w:val="both"/>
        <w:rPr>
          <w:rFonts w:ascii="Palatino Linotype" w:hAnsi="Palatino Linotype" w:cs="Arial"/>
          <w:i/>
        </w:rPr>
      </w:pPr>
      <w:r w:rsidRPr="007E08AB">
        <w:rPr>
          <w:rFonts w:ascii="Palatino Linotype" w:hAnsi="Palatino Linotype" w:cs="Arial"/>
          <w:i/>
        </w:rPr>
        <w:t xml:space="preserve"> VI. El recurrente modifique o amplíe su petición en el recurso de revisión, únicamente respecto de los nuevos contenidos.  </w:t>
      </w:r>
    </w:p>
    <w:p w:rsidR="00E96C3A" w:rsidRPr="007E08AB" w:rsidRDefault="00E96C3A" w:rsidP="00E96C3A">
      <w:pPr>
        <w:widowControl w:val="0"/>
        <w:autoSpaceDE w:val="0"/>
        <w:autoSpaceDN w:val="0"/>
        <w:adjustRightInd w:val="0"/>
        <w:spacing w:before="240" w:line="360" w:lineRule="auto"/>
        <w:ind w:left="851" w:right="851"/>
        <w:jc w:val="both"/>
        <w:rPr>
          <w:rFonts w:ascii="Palatino Linotype" w:hAnsi="Palatino Linotype" w:cs="Arial"/>
          <w:i/>
        </w:rPr>
      </w:pPr>
      <w:r w:rsidRPr="007E08AB">
        <w:rPr>
          <w:rFonts w:ascii="Palatino Linotype" w:hAnsi="Palatino Linotype" w:cs="Arial"/>
          <w:i/>
        </w:rPr>
        <w:t xml:space="preserve">VII. El recurrente no acredite interés jurídico. </w:t>
      </w:r>
    </w:p>
    <w:p w:rsidR="00E96C3A" w:rsidRDefault="00E96C3A" w:rsidP="00E96C3A">
      <w:pPr>
        <w:widowControl w:val="0"/>
        <w:autoSpaceDE w:val="0"/>
        <w:autoSpaceDN w:val="0"/>
        <w:adjustRightInd w:val="0"/>
        <w:spacing w:before="240" w:line="360" w:lineRule="auto"/>
        <w:ind w:left="851" w:right="851"/>
        <w:jc w:val="both"/>
        <w:rPr>
          <w:rFonts w:ascii="Palatino Linotype" w:hAnsi="Palatino Linotype" w:cs="Arial"/>
          <w:b/>
          <w:i/>
        </w:rPr>
      </w:pPr>
      <w:r w:rsidRPr="007E08AB">
        <w:rPr>
          <w:rFonts w:ascii="Palatino Linotype" w:hAnsi="Palatino Linotype" w:cs="Arial"/>
          <w:i/>
        </w:rPr>
        <w:t xml:space="preserve"> El desechamiento no implica la preclusión del derecho del titular para interponer ante el Instituto un nuevo recurso de revisión.”</w:t>
      </w:r>
      <w:r>
        <w:rPr>
          <w:rFonts w:ascii="Palatino Linotype" w:hAnsi="Palatino Linotype" w:cs="Arial"/>
          <w:b/>
          <w:i/>
        </w:rPr>
        <w:t>[Sic]</w:t>
      </w:r>
    </w:p>
    <w:p w:rsidR="00E96C3A" w:rsidRDefault="00E96C3A" w:rsidP="00E96C3A">
      <w:pPr>
        <w:widowControl w:val="0"/>
        <w:autoSpaceDE w:val="0"/>
        <w:autoSpaceDN w:val="0"/>
        <w:adjustRightInd w:val="0"/>
        <w:spacing w:before="240" w:line="360" w:lineRule="auto"/>
        <w:ind w:right="851"/>
        <w:jc w:val="both"/>
        <w:rPr>
          <w:lang w:eastAsia="es-MX"/>
        </w:rPr>
      </w:pPr>
    </w:p>
    <w:p w:rsidR="00E96C3A" w:rsidRPr="004A194A" w:rsidRDefault="00E96C3A" w:rsidP="00E96C3A">
      <w:pPr>
        <w:widowControl w:val="0"/>
        <w:autoSpaceDE w:val="0"/>
        <w:autoSpaceDN w:val="0"/>
        <w:adjustRightInd w:val="0"/>
        <w:spacing w:before="240" w:line="360" w:lineRule="auto"/>
        <w:ind w:right="51"/>
        <w:jc w:val="both"/>
        <w:rPr>
          <w:rFonts w:ascii="Palatino Linotype" w:hAnsi="Palatino Linotype"/>
          <w:sz w:val="24"/>
        </w:rPr>
      </w:pPr>
      <w:r w:rsidRPr="004A194A">
        <w:rPr>
          <w:rFonts w:ascii="Palatino Linotype" w:hAnsi="Palatino Linotype"/>
          <w:sz w:val="24"/>
          <w:lang w:eastAsia="es-MX"/>
        </w:rPr>
        <w:t xml:space="preserve">Con base en lo establecido en el precepto de referencia, resulta oportuno señalar que a la fecha que se resuelve no se actualiza ninguna  de las causales de improcedencia; ya que, </w:t>
      </w:r>
      <w:r w:rsidRPr="004A194A">
        <w:rPr>
          <w:rFonts w:ascii="Palatino Linotype" w:hAnsi="Palatino Linotype"/>
          <w:b/>
          <w:sz w:val="24"/>
          <w:lang w:eastAsia="es-MX"/>
        </w:rPr>
        <w:t xml:space="preserve">La Recurrente </w:t>
      </w:r>
      <w:r w:rsidRPr="004A194A">
        <w:rPr>
          <w:rFonts w:ascii="Palatino Linotype" w:hAnsi="Palatino Linotype"/>
          <w:sz w:val="24"/>
          <w:lang w:eastAsia="es-MX"/>
        </w:rPr>
        <w:t xml:space="preserve">presentó su recurso dentro del término de quince días otorgado por la Ley; no se tiene conocimiento de que el Instituto o, en su caso, los Organismos garantes hayan resuelto en definitiva sobre la materia del mismo; </w:t>
      </w:r>
      <w:r w:rsidRPr="004A194A">
        <w:rPr>
          <w:rFonts w:ascii="Palatino Linotype" w:hAnsi="Palatino Linotype"/>
          <w:sz w:val="24"/>
        </w:rPr>
        <w:t xml:space="preserve">no se tiene conocimiento de que se esté tramitando ante los tribunales competentes algún recurso o medio de defensa interpuesto por </w:t>
      </w:r>
      <w:r w:rsidRPr="004A194A">
        <w:rPr>
          <w:rFonts w:ascii="Palatino Linotype" w:hAnsi="Palatino Linotype"/>
          <w:b/>
          <w:sz w:val="24"/>
        </w:rPr>
        <w:t>La Recurrente,</w:t>
      </w:r>
      <w:r w:rsidRPr="004A194A">
        <w:rPr>
          <w:rFonts w:ascii="Palatino Linotype" w:hAnsi="Palatino Linotype"/>
          <w:sz w:val="24"/>
        </w:rPr>
        <w:t xml:space="preserve"> o en su caso, por el tercero interesado, en contra del acto recurrido ante el Instituto o los Organismos garantes, el particular no amplió su solicitud a través de su medio de  impugnación. </w:t>
      </w:r>
    </w:p>
    <w:p w:rsidR="00E96C3A" w:rsidRPr="004A194A" w:rsidRDefault="00E96C3A" w:rsidP="00E96C3A">
      <w:pPr>
        <w:widowControl w:val="0"/>
        <w:autoSpaceDE w:val="0"/>
        <w:autoSpaceDN w:val="0"/>
        <w:adjustRightInd w:val="0"/>
        <w:spacing w:before="240" w:line="360" w:lineRule="auto"/>
        <w:ind w:right="51"/>
        <w:jc w:val="both"/>
        <w:rPr>
          <w:rFonts w:ascii="Palatino Linotype" w:hAnsi="Palatino Linotype"/>
          <w:sz w:val="24"/>
          <w:lang w:eastAsia="es-MX"/>
        </w:rPr>
      </w:pPr>
      <w:r w:rsidRPr="004A194A">
        <w:rPr>
          <w:rFonts w:ascii="Palatino Linotype" w:hAnsi="Palatino Linotype"/>
          <w:sz w:val="24"/>
          <w:lang w:eastAsia="es-MX"/>
        </w:rPr>
        <w:t xml:space="preserve">Por otra parte, especial mención requiere el contexto para ejercer los derechos </w:t>
      </w:r>
      <w:r w:rsidRPr="004A194A">
        <w:rPr>
          <w:rFonts w:ascii="Palatino Linotype" w:hAnsi="Palatino Linotype"/>
          <w:b/>
          <w:sz w:val="24"/>
          <w:lang w:eastAsia="es-MX"/>
        </w:rPr>
        <w:t xml:space="preserve">ARCO </w:t>
      </w:r>
      <w:r w:rsidRPr="004A194A">
        <w:rPr>
          <w:rFonts w:ascii="Palatino Linotype" w:hAnsi="Palatino Linotype"/>
          <w:sz w:val="24"/>
          <w:lang w:eastAsia="es-MX"/>
        </w:rPr>
        <w:t xml:space="preserve">tratándose de personas fallecidas, supuesto normativo estipulado en el artículo 106 párrafos cuarto, quinto y sexto de la Ley de Protección de Datos Personales en Posesión de Sujetos Obligados del Estado de México y Municipios, normatividad </w:t>
      </w:r>
      <w:r w:rsidRPr="004A194A">
        <w:rPr>
          <w:rFonts w:ascii="Palatino Linotype" w:hAnsi="Palatino Linotype"/>
          <w:sz w:val="24"/>
          <w:lang w:eastAsia="es-MX"/>
        </w:rPr>
        <w:lastRenderedPageBreak/>
        <w:t xml:space="preserve">invocada que a la literalidad dispone: </w:t>
      </w:r>
    </w:p>
    <w:p w:rsidR="00E96C3A" w:rsidRDefault="00E96C3A" w:rsidP="00E96C3A">
      <w:pPr>
        <w:widowControl w:val="0"/>
        <w:autoSpaceDE w:val="0"/>
        <w:autoSpaceDN w:val="0"/>
        <w:adjustRightInd w:val="0"/>
        <w:spacing w:before="240" w:line="360" w:lineRule="auto"/>
        <w:ind w:left="851" w:right="851"/>
        <w:jc w:val="both"/>
        <w:rPr>
          <w:rFonts w:ascii="Palatino Linotype" w:hAnsi="Palatino Linotype"/>
          <w:b/>
          <w:i/>
          <w:lang w:eastAsia="es-MX"/>
        </w:rPr>
      </w:pPr>
      <w:r w:rsidRPr="00CE44DE">
        <w:rPr>
          <w:rFonts w:ascii="Palatino Linotype" w:hAnsi="Palatino Linotype"/>
          <w:b/>
          <w:i/>
          <w:lang w:eastAsia="es-MX"/>
        </w:rPr>
        <w:t>“Legitimación para Ejercer los Derechos ARCO</w:t>
      </w:r>
    </w:p>
    <w:p w:rsidR="00E96C3A" w:rsidRPr="00CE44DE" w:rsidRDefault="00E96C3A" w:rsidP="00E96C3A">
      <w:pPr>
        <w:widowControl w:val="0"/>
        <w:autoSpaceDE w:val="0"/>
        <w:autoSpaceDN w:val="0"/>
        <w:adjustRightInd w:val="0"/>
        <w:spacing w:before="240" w:line="360" w:lineRule="auto"/>
        <w:ind w:left="851" w:right="851"/>
        <w:jc w:val="both"/>
        <w:rPr>
          <w:rFonts w:ascii="Palatino Linotype" w:hAnsi="Palatino Linotype"/>
          <w:b/>
          <w:i/>
          <w:lang w:eastAsia="es-MX"/>
        </w:rPr>
      </w:pPr>
      <w:r>
        <w:rPr>
          <w:rFonts w:ascii="Palatino Linotype" w:hAnsi="Palatino Linotype"/>
          <w:b/>
          <w:i/>
          <w:lang w:eastAsia="es-MX"/>
        </w:rPr>
        <w:t>Artículo 106.</w:t>
      </w:r>
    </w:p>
    <w:p w:rsidR="00E96C3A" w:rsidRPr="00CE44DE" w:rsidRDefault="00E96C3A" w:rsidP="00E96C3A">
      <w:pPr>
        <w:widowControl w:val="0"/>
        <w:autoSpaceDE w:val="0"/>
        <w:autoSpaceDN w:val="0"/>
        <w:adjustRightInd w:val="0"/>
        <w:spacing w:before="240" w:line="360" w:lineRule="auto"/>
        <w:ind w:left="851" w:right="851"/>
        <w:jc w:val="both"/>
        <w:rPr>
          <w:rFonts w:ascii="Palatino Linotype" w:hAnsi="Palatino Linotype"/>
          <w:i/>
          <w:lang w:eastAsia="es-MX"/>
        </w:rPr>
      </w:pPr>
      <w:r w:rsidRPr="00CE44DE">
        <w:rPr>
          <w:rFonts w:ascii="Palatino Linotype" w:hAnsi="Palatino Linotype"/>
          <w:i/>
          <w:lang w:eastAsia="es-MX"/>
        </w:rPr>
        <w:t>(…)</w:t>
      </w:r>
    </w:p>
    <w:p w:rsidR="00E96C3A" w:rsidRPr="00CE44DE" w:rsidRDefault="00E96C3A" w:rsidP="00E96C3A">
      <w:pPr>
        <w:widowControl w:val="0"/>
        <w:autoSpaceDE w:val="0"/>
        <w:autoSpaceDN w:val="0"/>
        <w:adjustRightInd w:val="0"/>
        <w:spacing w:before="240" w:line="360" w:lineRule="auto"/>
        <w:ind w:left="851" w:right="851"/>
        <w:jc w:val="both"/>
        <w:rPr>
          <w:rFonts w:ascii="Palatino Linotype" w:hAnsi="Palatino Linotype"/>
          <w:i/>
          <w:lang w:eastAsia="es-MX"/>
        </w:rPr>
      </w:pPr>
      <w:r w:rsidRPr="00CE44DE">
        <w:rPr>
          <w:rFonts w:ascii="Palatino Linotype" w:hAnsi="Palatino Linotype"/>
          <w:i/>
          <w:lang w:eastAsia="es-MX"/>
        </w:rPr>
        <w:t xml:space="preserv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w:t>
      </w:r>
    </w:p>
    <w:p w:rsidR="00E96C3A" w:rsidRPr="00CE44DE" w:rsidRDefault="00E96C3A" w:rsidP="00E96C3A">
      <w:pPr>
        <w:widowControl w:val="0"/>
        <w:autoSpaceDE w:val="0"/>
        <w:autoSpaceDN w:val="0"/>
        <w:adjustRightInd w:val="0"/>
        <w:spacing w:before="240" w:line="360" w:lineRule="auto"/>
        <w:ind w:left="851" w:right="851"/>
        <w:jc w:val="both"/>
        <w:rPr>
          <w:rFonts w:ascii="Palatino Linotype" w:hAnsi="Palatino Linotype"/>
          <w:i/>
          <w:lang w:eastAsia="es-MX"/>
        </w:rPr>
      </w:pPr>
      <w:r w:rsidRPr="00CE44DE">
        <w:rPr>
          <w:rFonts w:ascii="Palatino Linotype" w:hAnsi="Palatino Linotype"/>
          <w:i/>
          <w:lang w:eastAsia="es-MX"/>
        </w:rPr>
        <w:t xml:space="preserve"> El titular podrá autorizar dentro de una cláusula del testamento a las personas que podrán ejercer sus derechos ARCO al momento del fallecimiento.  </w:t>
      </w:r>
    </w:p>
    <w:p w:rsidR="00E96C3A" w:rsidRPr="00CE44DE" w:rsidRDefault="00E96C3A" w:rsidP="00E96C3A">
      <w:pPr>
        <w:widowControl w:val="0"/>
        <w:autoSpaceDE w:val="0"/>
        <w:autoSpaceDN w:val="0"/>
        <w:adjustRightInd w:val="0"/>
        <w:spacing w:before="240" w:line="360" w:lineRule="auto"/>
        <w:ind w:left="851" w:right="851"/>
        <w:jc w:val="both"/>
        <w:rPr>
          <w:rFonts w:ascii="Palatino Linotype" w:hAnsi="Palatino Linotype"/>
          <w:b/>
          <w:i/>
          <w:lang w:eastAsia="es-MX"/>
        </w:rPr>
      </w:pPr>
      <w:r w:rsidRPr="00CE44DE">
        <w:rPr>
          <w:rFonts w:ascii="Palatino Linotype" w:hAnsi="Palatino Linotype"/>
          <w:i/>
          <w:lang w:eastAsia="es-MX"/>
        </w:rPr>
        <w:t xml:space="preserve"> El ejercicio de los derechos ARCO por persona distinta a su titular o a su representante, será posible, excepcionalmente, en aquellos supuestos previstos por disposición legal, o en su caso, por mandato judicial (…)” </w:t>
      </w:r>
      <w:r w:rsidRPr="00CE44DE">
        <w:rPr>
          <w:rFonts w:ascii="Palatino Linotype" w:hAnsi="Palatino Linotype"/>
          <w:b/>
          <w:i/>
          <w:lang w:eastAsia="es-MX"/>
        </w:rPr>
        <w:t>[Sic]</w:t>
      </w:r>
    </w:p>
    <w:p w:rsidR="00E96C3A" w:rsidRPr="007D69F7" w:rsidRDefault="00E96C3A" w:rsidP="00E96C3A">
      <w:pPr>
        <w:pStyle w:val="Prrafodelista"/>
        <w:widowControl w:val="0"/>
        <w:autoSpaceDE w:val="0"/>
        <w:autoSpaceDN w:val="0"/>
        <w:adjustRightInd w:val="0"/>
        <w:spacing w:before="240" w:after="240" w:line="360" w:lineRule="auto"/>
        <w:ind w:left="0" w:right="49"/>
        <w:jc w:val="both"/>
        <w:rPr>
          <w:rFonts w:ascii="Palatino Linotype" w:hAnsi="Palatino Linotype" w:cs="Arial"/>
        </w:rPr>
      </w:pPr>
      <w:r>
        <w:rPr>
          <w:rFonts w:ascii="Palatino Linotype" w:hAnsi="Palatino Linotype" w:cs="Arial"/>
        </w:rPr>
        <w:t>D</w:t>
      </w:r>
      <w:r w:rsidRPr="007D69F7">
        <w:rPr>
          <w:rFonts w:ascii="Palatino Linotype" w:hAnsi="Palatino Linotype" w:cs="Arial"/>
        </w:rPr>
        <w:t xml:space="preserve">isposiciones que, en principio, resultan de aplicación estricta para la tramitación del procedimiento que forma parte de las garantías primarias del derecho a la protección de datos personales, como lo es la atención de solicitudes de derechos ARCO, concepto que en términos de lo dispuesto por el artículo 4, fracción XIII de la Ley de Protección de Datos Personales en Posesión de Sujetos Obligados del Estado de México y Municipios es relativo a los derechos de acceso, rectificación, cancelación y </w:t>
      </w:r>
      <w:r w:rsidRPr="007D69F7">
        <w:rPr>
          <w:rFonts w:ascii="Palatino Linotype" w:hAnsi="Palatino Linotype" w:cs="Arial"/>
        </w:rPr>
        <w:lastRenderedPageBreak/>
        <w:t>oposición al tratamiento de datos personales.</w:t>
      </w:r>
    </w:p>
    <w:p w:rsidR="00E96C3A" w:rsidRPr="007D69F7" w:rsidRDefault="00E96C3A" w:rsidP="00E96C3A">
      <w:pPr>
        <w:pStyle w:val="Prrafodelista"/>
        <w:widowControl w:val="0"/>
        <w:autoSpaceDE w:val="0"/>
        <w:autoSpaceDN w:val="0"/>
        <w:adjustRightInd w:val="0"/>
        <w:spacing w:before="240" w:after="240" w:line="360" w:lineRule="auto"/>
        <w:ind w:left="0" w:right="49"/>
        <w:jc w:val="both"/>
        <w:rPr>
          <w:rFonts w:ascii="Palatino Linotype" w:hAnsi="Palatino Linotype" w:cs="Arial"/>
        </w:rPr>
      </w:pPr>
      <w:r w:rsidRPr="007D69F7">
        <w:rPr>
          <w:rFonts w:ascii="Palatino Linotype" w:hAnsi="Palatino Linotype" w:cs="Arial"/>
        </w:rPr>
        <w:t xml:space="preserve">Ordenamiento al cual se encuentran sujetos los titulares de las unidades de transparencia de los </w:t>
      </w:r>
      <w:r w:rsidRPr="00CE44DE">
        <w:rPr>
          <w:rFonts w:ascii="Palatino Linotype" w:hAnsi="Palatino Linotype" w:cs="Arial"/>
          <w:b/>
        </w:rPr>
        <w:t>Sujetos Obligados,</w:t>
      </w:r>
      <w:r w:rsidRPr="007D69F7">
        <w:rPr>
          <w:rFonts w:ascii="Palatino Linotype" w:hAnsi="Palatino Linotype" w:cs="Arial"/>
        </w:rPr>
        <w:t xml:space="preserve"> en ejercicio de la atribución prevista por el artículo 90, fracción II de la Ley de Protección de Datos Personales en Posesión de Sujetos Obligados del Estado de México y Municipios, y en cumplimiento del deber de confidencialidad, establecido en el diverso artículo 40 de la Ley en mención, </w:t>
      </w:r>
      <w:r w:rsidRPr="00CE44DE">
        <w:rPr>
          <w:rFonts w:ascii="Palatino Linotype" w:hAnsi="Palatino Linotype" w:cs="Arial"/>
          <w:b/>
          <w:u w:val="single"/>
        </w:rPr>
        <w:t>que implica que la información no se pondrá a disposición, ni se revelará a individuos, entidades o procesos no autorizados, y que en el caso particular requiere de manera inexorable que el acceso de datos concernientes a personas fallecidas se lleve a cabo, únicamente a favor de quien cuente con un interés jurídico</w:t>
      </w:r>
      <w:r w:rsidRPr="00CE44DE">
        <w:rPr>
          <w:rFonts w:ascii="Palatino Linotype" w:hAnsi="Palatino Linotype" w:cs="Arial"/>
          <w:b/>
        </w:rPr>
        <w:t xml:space="preserve">, </w:t>
      </w:r>
      <w:r w:rsidRPr="007D69F7">
        <w:rPr>
          <w:rFonts w:ascii="Palatino Linotype" w:hAnsi="Palatino Linotype" w:cs="Arial"/>
        </w:rPr>
        <w:t>para lo cual la Ley reconoce expresamente ese interés jurídico sobre quienes el titular de los derechos hubiere expresado fehacientemente su voluntad en tal sentido, incluyendo la cláusula testamentaria o que exista un mandato judicial para dicho efecto.</w:t>
      </w:r>
    </w:p>
    <w:p w:rsidR="00E96C3A" w:rsidRDefault="00E96C3A" w:rsidP="00E96C3A">
      <w:pPr>
        <w:pStyle w:val="Prrafodelista"/>
        <w:widowControl w:val="0"/>
        <w:autoSpaceDE w:val="0"/>
        <w:autoSpaceDN w:val="0"/>
        <w:adjustRightInd w:val="0"/>
        <w:spacing w:before="240" w:after="240" w:line="360" w:lineRule="auto"/>
        <w:ind w:left="0" w:right="49"/>
        <w:jc w:val="both"/>
        <w:rPr>
          <w:rFonts w:ascii="Palatino Linotype" w:hAnsi="Palatino Linotype" w:cs="Arial"/>
          <w:lang w:eastAsia="es-MX"/>
        </w:rPr>
      </w:pPr>
      <w:r w:rsidRPr="007D69F7">
        <w:rPr>
          <w:rFonts w:ascii="Palatino Linotype" w:hAnsi="Palatino Linotype" w:cs="Arial"/>
        </w:rPr>
        <w:t xml:space="preserve">En consecuencia, el ejercicio de derechos ARCO respecto de personas fallecidas a través de las Unidades de Transparencia, únicamente podrá llevarse a cabo por quienes cuenten con interés jurídico, por lo cual </w:t>
      </w:r>
      <w:r w:rsidRPr="007D69F7">
        <w:rPr>
          <w:rFonts w:ascii="Palatino Linotype" w:hAnsi="Palatino Linotype"/>
          <w:color w:val="000000"/>
          <w:lang w:eastAsia="es-MX"/>
        </w:rPr>
        <w:t xml:space="preserve">conviene señalar lo estipulado </w:t>
      </w:r>
      <w:r>
        <w:rPr>
          <w:rFonts w:ascii="Palatino Linotype" w:hAnsi="Palatino Linotype"/>
          <w:color w:val="000000"/>
          <w:lang w:eastAsia="es-MX"/>
        </w:rPr>
        <w:t xml:space="preserve">por </w:t>
      </w:r>
      <w:r w:rsidRPr="007D69F7">
        <w:rPr>
          <w:rFonts w:ascii="Palatino Linotype" w:hAnsi="Palatino Linotype" w:cs="Arial"/>
        </w:rPr>
        <w:t>el Poder Judicial de la Federación a través</w:t>
      </w:r>
      <w:r>
        <w:rPr>
          <w:rFonts w:ascii="Palatino Linotype" w:hAnsi="Palatino Linotype" w:cs="Arial"/>
        </w:rPr>
        <w:t xml:space="preserve"> de las Tesis y Jurisprudencias con</w:t>
      </w:r>
      <w:r w:rsidRPr="007D69F7">
        <w:rPr>
          <w:rFonts w:ascii="Palatino Linotype" w:hAnsi="Palatino Linotype" w:cs="Arial"/>
        </w:rPr>
        <w:t xml:space="preserve"> </w:t>
      </w:r>
      <w:r w:rsidRPr="007D69F7">
        <w:rPr>
          <w:rFonts w:ascii="Palatino Linotype" w:hAnsi="Palatino Linotype" w:cs="Arial"/>
          <w:lang w:eastAsia="es-MX"/>
        </w:rPr>
        <w:t>números de registro 181719, 170500 de la Novena y Décima Épocas, sustentadas por el Segundo Tribunal Colegiado en Materia Civil del Segundo Circuito, y por la Primera y Segunda Salas de la Suprema Corte de Justicia de la Nación</w:t>
      </w:r>
      <w:r w:rsidRPr="007D69F7">
        <w:rPr>
          <w:rStyle w:val="Refdenotaalpie"/>
          <w:rFonts w:ascii="Palatino Linotype" w:hAnsi="Palatino Linotype"/>
          <w:lang w:eastAsia="es-MX"/>
        </w:rPr>
        <w:footnoteReference w:id="1"/>
      </w:r>
      <w:r w:rsidRPr="007D69F7">
        <w:rPr>
          <w:rFonts w:ascii="Palatino Linotype" w:hAnsi="Palatino Linotype" w:cs="Arial"/>
          <w:lang w:eastAsia="es-MX"/>
        </w:rPr>
        <w:t xml:space="preserve">, se han pronunciado en cuanto al </w:t>
      </w:r>
      <w:r w:rsidRPr="007D69F7">
        <w:rPr>
          <w:rFonts w:ascii="Palatino Linotype" w:hAnsi="Palatino Linotype" w:cs="Arial"/>
          <w:lang w:eastAsia="es-MX"/>
        </w:rPr>
        <w:lastRenderedPageBreak/>
        <w:t>intereses jurídico en los términos siguientes:</w:t>
      </w:r>
    </w:p>
    <w:p w:rsidR="004A194A" w:rsidRDefault="004A194A" w:rsidP="00E96C3A">
      <w:pPr>
        <w:pStyle w:val="Prrafodelista"/>
        <w:widowControl w:val="0"/>
        <w:autoSpaceDE w:val="0"/>
        <w:autoSpaceDN w:val="0"/>
        <w:adjustRightInd w:val="0"/>
        <w:spacing w:before="240" w:after="240" w:line="360" w:lineRule="auto"/>
        <w:ind w:left="0" w:right="49"/>
        <w:jc w:val="both"/>
        <w:rPr>
          <w:rFonts w:ascii="Palatino Linotype" w:hAnsi="Palatino Linotype" w:cs="Arial"/>
          <w:lang w:eastAsia="es-MX"/>
        </w:rPr>
      </w:pPr>
    </w:p>
    <w:p w:rsidR="00E96C3A" w:rsidRDefault="00E96C3A" w:rsidP="00E96C3A">
      <w:pPr>
        <w:spacing w:before="240" w:line="360" w:lineRule="auto"/>
        <w:ind w:left="851" w:right="851"/>
        <w:jc w:val="center"/>
        <w:rPr>
          <w:rFonts w:ascii="Palatino Linotype" w:hAnsi="Palatino Linotype" w:cs="Bookman Old Style"/>
          <w:i/>
        </w:rPr>
      </w:pPr>
      <w:r w:rsidRPr="007D69F7">
        <w:rPr>
          <w:rFonts w:ascii="Palatino Linotype" w:hAnsi="Palatino Linotype" w:cs="Bookman Old Style"/>
          <w:i/>
        </w:rPr>
        <w:t>“</w:t>
      </w:r>
      <w:r w:rsidRPr="007D69F7">
        <w:rPr>
          <w:rFonts w:ascii="Palatino Linotype" w:hAnsi="Palatino Linotype" w:cs="Bookman Old Style"/>
          <w:b/>
          <w:i/>
          <w:u w:val="single"/>
        </w:rPr>
        <w:t>INTERÉS JURÍDICO, CONCEPTO DE</w:t>
      </w:r>
      <w:r w:rsidRPr="007D69F7">
        <w:rPr>
          <w:rFonts w:ascii="Palatino Linotype" w:hAnsi="Palatino Linotype" w:cs="Bookman Old Style"/>
          <w:i/>
        </w:rPr>
        <w:t>.</w:t>
      </w:r>
    </w:p>
    <w:p w:rsidR="00E96C3A" w:rsidRDefault="00E96C3A" w:rsidP="00E96C3A">
      <w:pPr>
        <w:spacing w:before="240" w:line="360" w:lineRule="auto"/>
        <w:ind w:left="851" w:right="851"/>
        <w:jc w:val="both"/>
        <w:rPr>
          <w:rFonts w:ascii="Palatino Linotype" w:hAnsi="Palatino Linotype" w:cs="Bookman Old Style"/>
          <w:i/>
        </w:rPr>
      </w:pPr>
      <w:r w:rsidRPr="007D69F7">
        <w:rPr>
          <w:rFonts w:ascii="Palatino Linotype" w:hAnsi="Palatino Linotype" w:cs="Bookman Old Style"/>
          <w:i/>
        </w:rPr>
        <w:t xml:space="preserve">Tratándose del juicio de garantías, </w:t>
      </w:r>
      <w:r w:rsidRPr="007D69F7">
        <w:rPr>
          <w:rFonts w:ascii="Palatino Linotype" w:hAnsi="Palatino Linotype" w:cs="Bookman Old Style"/>
          <w:b/>
          <w:i/>
          <w:u w:val="single"/>
        </w:rPr>
        <w:t>el interés jurídico</w:t>
      </w:r>
      <w:r w:rsidRPr="007D69F7">
        <w:rPr>
          <w:rFonts w:ascii="Palatino Linotype" w:hAnsi="Palatino Linotype" w:cs="Bookman Old Style"/>
          <w:i/>
        </w:rPr>
        <w:t xml:space="preserve"> como noción fundamental </w:t>
      </w:r>
      <w:r w:rsidRPr="007D69F7">
        <w:rPr>
          <w:rFonts w:ascii="Palatino Linotype" w:hAnsi="Palatino Linotype" w:cs="Bookman Old Style"/>
          <w:b/>
          <w:i/>
          <w:u w:val="single"/>
        </w:rPr>
        <w:t>lo constituye la existencia o actualización de un derecho subjetivo jurídicamente tutelado que puede afectarse</w:t>
      </w:r>
      <w:r w:rsidRPr="007D69F7">
        <w:rPr>
          <w:rFonts w:ascii="Palatino Linotype" w:hAnsi="Palatino Linotype" w:cs="Bookman Old Style"/>
          <w:i/>
        </w:rPr>
        <w:t xml:space="preserve">, ya sea por la violación de ese derecho, o bien, por el desconocimiento del mismo </w:t>
      </w:r>
      <w:r w:rsidRPr="007D69F7">
        <w:rPr>
          <w:rFonts w:ascii="Palatino Linotype" w:hAnsi="Palatino Linotype" w:cs="Bookman Old Style"/>
          <w:b/>
          <w:i/>
          <w:u w:val="single"/>
        </w:rPr>
        <w:t>por virtud de un acto de autoridad, de ahí que sólo el titular de algún derecho legítimamente protegible pueda acudir ante el órgano jurisdiccional</w:t>
      </w:r>
      <w:r w:rsidRPr="007D69F7">
        <w:rPr>
          <w:rFonts w:ascii="Palatino Linotype" w:hAnsi="Palatino Linotype" w:cs="Bookman Old Style"/>
          <w:i/>
        </w:rPr>
        <w:t xml:space="preserve"> de amparo en demanda de que cese esa situación </w:t>
      </w:r>
      <w:r w:rsidRPr="007D69F7">
        <w:rPr>
          <w:rFonts w:ascii="Palatino Linotype" w:hAnsi="Palatino Linotype" w:cs="Bookman Old Style"/>
          <w:i/>
          <w:u w:val="single"/>
        </w:rPr>
        <w:t>cuando se transgreda, por la actuación de cierta autoridad,</w:t>
      </w:r>
      <w:r w:rsidRPr="007D69F7">
        <w:rPr>
          <w:rFonts w:ascii="Palatino Linotype" w:hAnsi="Palatino Linotype" w:cs="Bookman Old Style"/>
          <w:i/>
        </w:rPr>
        <w:t xml:space="preserve"> determinada garantía.</w:t>
      </w:r>
    </w:p>
    <w:p w:rsidR="00E96C3A" w:rsidRPr="007D69F7" w:rsidRDefault="00E96C3A" w:rsidP="00E96C3A">
      <w:pPr>
        <w:spacing w:before="240" w:line="360" w:lineRule="auto"/>
        <w:ind w:left="851" w:right="851"/>
        <w:jc w:val="both"/>
        <w:rPr>
          <w:rFonts w:ascii="Palatino Linotype" w:hAnsi="Palatino Linotype" w:cs="Bookman Old Style"/>
          <w:i/>
        </w:rPr>
      </w:pPr>
    </w:p>
    <w:p w:rsidR="00E96C3A" w:rsidRDefault="00E96C3A" w:rsidP="00E96C3A">
      <w:pPr>
        <w:spacing w:before="240" w:line="360" w:lineRule="auto"/>
        <w:ind w:left="851" w:right="851"/>
        <w:jc w:val="both"/>
        <w:rPr>
          <w:rFonts w:ascii="Palatino Linotype" w:hAnsi="Palatino Linotype" w:cs="Bookman Old Style"/>
          <w:i/>
        </w:rPr>
      </w:pPr>
      <w:r w:rsidRPr="007D69F7">
        <w:rPr>
          <w:rFonts w:ascii="Palatino Linotype" w:hAnsi="Palatino Linotype" w:cs="Bookman Old Style"/>
          <w:b/>
          <w:i/>
        </w:rPr>
        <w:t>INTERÉS JURÍDICO EN EL AMPARO. ELEMENTOS CONSTITUTIVOS</w:t>
      </w:r>
      <w:r w:rsidRPr="007D69F7">
        <w:rPr>
          <w:rFonts w:ascii="Palatino Linotype" w:hAnsi="Palatino Linotype" w:cs="Bookman Old Style"/>
          <w:i/>
        </w:rPr>
        <w:t xml:space="preserve">. </w:t>
      </w:r>
    </w:p>
    <w:p w:rsidR="00E96C3A" w:rsidRPr="00C95997" w:rsidRDefault="00E96C3A" w:rsidP="00E96C3A">
      <w:pPr>
        <w:spacing w:before="240" w:line="360" w:lineRule="auto"/>
        <w:ind w:left="851" w:right="851"/>
        <w:jc w:val="both"/>
        <w:rPr>
          <w:rFonts w:ascii="Palatino Linotype" w:hAnsi="Palatino Linotype" w:cs="Bookman Old Style"/>
          <w:b/>
          <w:i/>
        </w:rPr>
      </w:pPr>
      <w:r w:rsidRPr="007D69F7">
        <w:rPr>
          <w:rFonts w:ascii="Palatino Linotype" w:hAnsi="Palatino Linotype" w:cs="Bookman Old Style"/>
          <w:b/>
          <w:i/>
          <w:u w:val="single"/>
        </w:rPr>
        <w:t>El artículo 4o. de la Ley de Amparo contempla, para la procedencia del juicio de garantías</w:t>
      </w:r>
      <w:r w:rsidRPr="007D69F7">
        <w:rPr>
          <w:rFonts w:ascii="Palatino Linotype" w:hAnsi="Palatino Linotype" w:cs="Bookman Old Style"/>
          <w:i/>
        </w:rPr>
        <w:t xml:space="preserve">, </w:t>
      </w:r>
      <w:r w:rsidRPr="007D69F7">
        <w:rPr>
          <w:rFonts w:ascii="Palatino Linotype" w:hAnsi="Palatino Linotype" w:cs="Bookman Old Style"/>
          <w:b/>
          <w:i/>
          <w:u w:val="single"/>
        </w:rPr>
        <w:t>que el acto reclamado cause un perjuicio a la persona física o moral que se estime afectada, lo que ocurre cuando ese acto lesiona sus intereses jurídicos</w:t>
      </w:r>
      <w:r w:rsidRPr="007D69F7">
        <w:rPr>
          <w:rFonts w:ascii="Palatino Linotype" w:hAnsi="Palatino Linotype" w:cs="Bookman Old Style"/>
          <w:i/>
        </w:rPr>
        <w:t xml:space="preserve">, en su persona o en su patrimonio, y que de manera concomitante es lo que provoca la génesis de la acción constitucional. Así, como </w:t>
      </w:r>
      <w:r w:rsidRPr="007D69F7">
        <w:rPr>
          <w:rFonts w:ascii="Palatino Linotype" w:hAnsi="Palatino Linotype" w:cs="Bookman Old Style"/>
          <w:b/>
          <w:i/>
          <w:u w:val="single"/>
        </w:rPr>
        <w:t>la tutela del derecho sólo comprende a bienes jurídicos reales y objetivos</w:t>
      </w:r>
      <w:r w:rsidRPr="007D69F7">
        <w:rPr>
          <w:rFonts w:ascii="Palatino Linotype" w:hAnsi="Palatino Linotype" w:cs="Bookman Old Style"/>
          <w:i/>
        </w:rPr>
        <w:t xml:space="preserve">, las afectaciones deben igualmente ser </w:t>
      </w:r>
      <w:r w:rsidRPr="007D69F7">
        <w:rPr>
          <w:rFonts w:ascii="Palatino Linotype" w:hAnsi="Palatino Linotype" w:cs="Bookman Old Style"/>
          <w:b/>
          <w:i/>
          <w:u w:val="single"/>
        </w:rPr>
        <w:t>susceptibles de apreciarse en forma objetiva</w:t>
      </w:r>
      <w:r w:rsidRPr="007D69F7">
        <w:rPr>
          <w:rFonts w:ascii="Palatino Linotype" w:hAnsi="Palatino Linotype" w:cs="Bookman Old Style"/>
          <w:i/>
        </w:rPr>
        <w:t xml:space="preserve"> para que puedan constituir un perjuicio, teniendo en cuenta que el interés jurídico debe acreditarse en forma fehaciente y no inferirse con base en presunciones; de modo </w:t>
      </w:r>
      <w:r w:rsidRPr="007D69F7">
        <w:rPr>
          <w:rFonts w:ascii="Palatino Linotype" w:hAnsi="Palatino Linotype" w:cs="Bookman Old Style"/>
          <w:i/>
        </w:rPr>
        <w:lastRenderedPageBreak/>
        <w:t xml:space="preserve">que la naturaleza intrínseca de ese acto o ley reclamados es la que determina el perjuicio o afectación en la esfera normativa del particular, </w:t>
      </w:r>
      <w:r w:rsidRPr="007D69F7">
        <w:rPr>
          <w:rFonts w:ascii="Palatino Linotype" w:hAnsi="Palatino Linotype" w:cs="Bookman Old Style"/>
          <w:b/>
          <w:i/>
          <w:u w:val="single"/>
        </w:rPr>
        <w:t>sin que pueda hablarse entonces de agravio cuando los daños o perjuicios que una persona puede sufrir, no afecten real y efectivamente sus bienes jurídicamente amparados</w:t>
      </w:r>
      <w:r>
        <w:rPr>
          <w:rFonts w:ascii="Palatino Linotype" w:hAnsi="Palatino Linotype" w:cs="Bookman Old Style"/>
          <w:i/>
        </w:rPr>
        <w:t xml:space="preserve">” </w:t>
      </w:r>
      <w:r>
        <w:rPr>
          <w:rFonts w:ascii="Palatino Linotype" w:hAnsi="Palatino Linotype" w:cs="Bookman Old Style"/>
          <w:b/>
          <w:i/>
        </w:rPr>
        <w:t>[Sic]</w:t>
      </w:r>
    </w:p>
    <w:p w:rsidR="00E96C3A" w:rsidRPr="007D69F7" w:rsidRDefault="00E96C3A" w:rsidP="0084214E">
      <w:pPr>
        <w:pStyle w:val="Prrafodelista"/>
        <w:widowControl w:val="0"/>
        <w:autoSpaceDE w:val="0"/>
        <w:autoSpaceDN w:val="0"/>
        <w:adjustRightInd w:val="0"/>
        <w:spacing w:before="240" w:after="240" w:line="360" w:lineRule="auto"/>
        <w:ind w:left="0" w:right="49"/>
        <w:jc w:val="both"/>
        <w:rPr>
          <w:rFonts w:ascii="Palatino Linotype" w:hAnsi="Palatino Linotype" w:cs="Arial"/>
          <w:i/>
        </w:rPr>
      </w:pPr>
      <w:r w:rsidRPr="007D69F7">
        <w:rPr>
          <w:rFonts w:ascii="Palatino Linotype" w:hAnsi="Palatino Linotype" w:cs="Arial"/>
        </w:rPr>
        <w:t xml:space="preserve">Precisado lo anterior, se advierte que </w:t>
      </w:r>
      <w:r>
        <w:rPr>
          <w:rFonts w:ascii="Palatino Linotype" w:hAnsi="Palatino Linotype" w:cs="Arial"/>
          <w:b/>
        </w:rPr>
        <w:t>La Recurrente</w:t>
      </w:r>
      <w:r w:rsidRPr="007D69F7">
        <w:rPr>
          <w:rFonts w:ascii="Palatino Linotype" w:hAnsi="Palatino Linotype" w:cs="Arial"/>
        </w:rPr>
        <w:t xml:space="preserve"> al realizar su solicitud de acceso a datos personales, exhibió ante el Sujeto Obligado documentos que pudieran permitieran reconocerle el interés jurídico para ejercer los derechos ARCO a nombre y representación, como el acta de matrimonio y el acta de defunción más no así acreditando que el titular de los derechos hubiere expresado fehacientemente su voluntad en tal sentido, o que exista un mandato judicial para dicho efecto.</w:t>
      </w:r>
    </w:p>
    <w:p w:rsidR="00E96C3A" w:rsidRPr="007D69F7" w:rsidRDefault="00E96C3A" w:rsidP="00E96C3A">
      <w:pPr>
        <w:pStyle w:val="Prrafodelista"/>
        <w:widowControl w:val="0"/>
        <w:autoSpaceDE w:val="0"/>
        <w:autoSpaceDN w:val="0"/>
        <w:adjustRightInd w:val="0"/>
        <w:spacing w:after="240" w:line="360" w:lineRule="auto"/>
        <w:ind w:left="0" w:right="49"/>
        <w:jc w:val="both"/>
        <w:rPr>
          <w:rFonts w:ascii="Palatino Linotype" w:hAnsi="Palatino Linotype" w:cs="Arial"/>
          <w:i/>
        </w:rPr>
      </w:pPr>
      <w:r w:rsidRPr="007D69F7">
        <w:rPr>
          <w:rFonts w:ascii="Palatino Linotype" w:hAnsi="Palatino Linotype" w:cs="Arial"/>
        </w:rPr>
        <w:t xml:space="preserve">Empero lo anterior, la Ley en la materia nos establece en su artículo 122 </w:t>
      </w:r>
      <w:r w:rsidR="0084214E" w:rsidRPr="007D69F7">
        <w:rPr>
          <w:rFonts w:ascii="Palatino Linotype" w:hAnsi="Palatino Linotype" w:cs="Arial"/>
        </w:rPr>
        <w:t>que,</w:t>
      </w:r>
      <w:r w:rsidRPr="007D69F7">
        <w:rPr>
          <w:rFonts w:ascii="Palatino Linotype" w:hAnsi="Palatino Linotype" w:cs="Arial"/>
        </w:rPr>
        <w:t xml:space="preserve"> para la interposición de un recurso de revisión de datos personales concernientes a personas fallecidas, podrá realizarla la persona que acredite tener un interés jurídico o legítimo</w:t>
      </w:r>
      <w:r w:rsidRPr="007D69F7">
        <w:rPr>
          <w:rFonts w:ascii="Bookman Old Style" w:hAnsi="Bookman Old Style" w:cs="Bookman Old Style"/>
          <w:sz w:val="20"/>
          <w:szCs w:val="20"/>
        </w:rPr>
        <w:t>.</w:t>
      </w:r>
    </w:p>
    <w:p w:rsidR="00E96C3A" w:rsidRPr="007D69F7" w:rsidRDefault="00E96C3A" w:rsidP="00E96C3A">
      <w:pPr>
        <w:pStyle w:val="Prrafodelista"/>
        <w:widowControl w:val="0"/>
        <w:autoSpaceDE w:val="0"/>
        <w:autoSpaceDN w:val="0"/>
        <w:adjustRightInd w:val="0"/>
        <w:spacing w:before="240" w:after="240" w:line="360" w:lineRule="auto"/>
        <w:ind w:left="0" w:right="49"/>
        <w:jc w:val="both"/>
        <w:rPr>
          <w:rFonts w:ascii="Palatino Linotype" w:hAnsi="Palatino Linotype"/>
        </w:rPr>
      </w:pPr>
      <w:r w:rsidRPr="007D69F7">
        <w:rPr>
          <w:rFonts w:ascii="Palatino Linotype" w:hAnsi="Palatino Linotype" w:cs="Arial"/>
        </w:rPr>
        <w:t xml:space="preserve">En ese orden de ideas, al presentar </w:t>
      </w:r>
      <w:r>
        <w:rPr>
          <w:rFonts w:ascii="Palatino Linotype" w:hAnsi="Palatino Linotype" w:cs="Arial"/>
        </w:rPr>
        <w:t>las citadas actas de nacimiento</w:t>
      </w:r>
      <w:r w:rsidRPr="007D69F7">
        <w:rPr>
          <w:rFonts w:ascii="Palatino Linotype" w:hAnsi="Palatino Linotype"/>
        </w:rPr>
        <w:t xml:space="preserve"> y acta de defunción</w:t>
      </w:r>
      <w:r w:rsidRPr="007D69F7">
        <w:rPr>
          <w:rFonts w:ascii="Palatino Linotype" w:hAnsi="Palatino Linotype" w:cs="Arial"/>
        </w:rPr>
        <w:t xml:space="preserve"> cumple con el requisito señalado con anterioridad ya que acredita el interés legítimo, para lo cual sirve de sustento los </w:t>
      </w:r>
      <w:r w:rsidRPr="007D69F7">
        <w:rPr>
          <w:rFonts w:ascii="Palatino Linotype" w:hAnsi="Palatino Linotype"/>
        </w:rPr>
        <w:t xml:space="preserve">criterios relevantes que ha emitido nuestro máximo Tribunal Constitucional en cuanto al interés legítimo, a través de </w:t>
      </w:r>
      <w:r w:rsidRPr="007D69F7">
        <w:rPr>
          <w:rFonts w:ascii="Palatino Linotype" w:hAnsi="Palatino Linotype" w:cs="Arial"/>
          <w:lang w:eastAsia="es-MX"/>
        </w:rPr>
        <w:t xml:space="preserve">las Jurisprudencias y Tesis Aisladas con números de registro </w:t>
      </w:r>
      <w:r w:rsidRPr="002B32E1">
        <w:rPr>
          <w:rFonts w:ascii="Palatino Linotype" w:hAnsi="Palatino Linotype"/>
          <w:b/>
        </w:rPr>
        <w:t>185376, 185377, 2005078</w:t>
      </w:r>
      <w:r w:rsidRPr="007D69F7">
        <w:rPr>
          <w:rFonts w:ascii="Palatino Linotype" w:hAnsi="Palatino Linotype"/>
        </w:rPr>
        <w:t xml:space="preserve"> y </w:t>
      </w:r>
      <w:r w:rsidRPr="002B32E1">
        <w:rPr>
          <w:rFonts w:ascii="Palatino Linotype" w:hAnsi="Palatino Linotype"/>
          <w:b/>
        </w:rPr>
        <w:t>2003608</w:t>
      </w:r>
      <w:r>
        <w:rPr>
          <w:rFonts w:ascii="Palatino Linotype" w:hAnsi="Palatino Linotype"/>
        </w:rPr>
        <w:t xml:space="preserve"> </w:t>
      </w:r>
      <w:r w:rsidRPr="007D69F7">
        <w:rPr>
          <w:rFonts w:ascii="Palatino Linotype" w:hAnsi="Palatino Linotype"/>
        </w:rPr>
        <w:t xml:space="preserve">cuyos textos y sentidos literales </w:t>
      </w:r>
      <w:r>
        <w:rPr>
          <w:rFonts w:ascii="Palatino Linotype" w:hAnsi="Palatino Linotype"/>
        </w:rPr>
        <w:t xml:space="preserve">respectivos, </w:t>
      </w:r>
      <w:r w:rsidRPr="007D69F7">
        <w:rPr>
          <w:rFonts w:ascii="Palatino Linotype" w:hAnsi="Palatino Linotype"/>
        </w:rPr>
        <w:t>son los siguientes</w:t>
      </w:r>
      <w:r>
        <w:rPr>
          <w:rFonts w:ascii="Palatino Linotype" w:hAnsi="Palatino Linotype"/>
        </w:rPr>
        <w:t>:</w:t>
      </w:r>
    </w:p>
    <w:p w:rsidR="00E96C3A" w:rsidRDefault="00E96C3A" w:rsidP="00E96C3A">
      <w:pPr>
        <w:spacing w:before="240" w:line="360" w:lineRule="auto"/>
        <w:ind w:left="851" w:right="851"/>
        <w:jc w:val="both"/>
        <w:rPr>
          <w:rFonts w:ascii="Palatino Linotype" w:hAnsi="Palatino Linotype"/>
          <w:i/>
        </w:rPr>
      </w:pPr>
      <w:r w:rsidRPr="007D69F7">
        <w:rPr>
          <w:rFonts w:ascii="Palatino Linotype" w:hAnsi="Palatino Linotype"/>
          <w:i/>
        </w:rPr>
        <w:lastRenderedPageBreak/>
        <w:t>“</w:t>
      </w:r>
      <w:r w:rsidRPr="007D69F7">
        <w:rPr>
          <w:rFonts w:ascii="Palatino Linotype" w:hAnsi="Palatino Linotype"/>
          <w:b/>
          <w:i/>
        </w:rPr>
        <w:t>INTERÉS LEGÍTIMO, NOCIÓN DE, PARA LA PROCEDENCIA DEL JUICIO ANTE EL TRIBUNAL DE LO CONTENCIOSO ADMINISTRATIVO DEL DISTRITO FEDERAL</w:t>
      </w:r>
      <w:r w:rsidRPr="007D69F7">
        <w:rPr>
          <w:rFonts w:ascii="Palatino Linotype" w:hAnsi="Palatino Linotype"/>
          <w:i/>
        </w:rPr>
        <w:t>.</w:t>
      </w:r>
    </w:p>
    <w:p w:rsidR="00E96C3A" w:rsidRDefault="00E96C3A" w:rsidP="00E96C3A">
      <w:pPr>
        <w:spacing w:before="240" w:line="360" w:lineRule="auto"/>
        <w:ind w:left="851" w:right="851"/>
        <w:jc w:val="both"/>
        <w:rPr>
          <w:rFonts w:ascii="Palatino Linotype" w:hAnsi="Palatino Linotype"/>
          <w:b/>
          <w:i/>
        </w:rPr>
      </w:pPr>
      <w:r w:rsidRPr="007D69F7">
        <w:rPr>
          <w:rFonts w:ascii="Palatino Linotype" w:hAnsi="Palatino Linotype"/>
          <w:i/>
        </w:rPr>
        <w:t xml:space="preserve"> De acuerdo con los artículos 34 y 72, fracción V, de la Ley del Tribunal de lo Contencioso Administrativo del Distrito Federal, </w:t>
      </w:r>
      <w:r w:rsidRPr="007D69F7">
        <w:rPr>
          <w:rFonts w:ascii="Palatino Linotype" w:hAnsi="Palatino Linotype"/>
          <w:i/>
          <w:u w:val="single"/>
        </w:rPr>
        <w:t>para la procedencia del juicio administrativo basta con que el acto de autoridad impugnado afecte la esfera jurídica del actor, para que le asista un interés legítimo para demandar la nulidad de ese acto</w:t>
      </w:r>
      <w:r w:rsidRPr="007D69F7">
        <w:rPr>
          <w:rFonts w:ascii="Palatino Linotype" w:hAnsi="Palatino Linotype"/>
          <w:i/>
        </w:rPr>
        <w:t xml:space="preserve">, resultando intrascendente, para este propósito, que sea, o no, titular del respectivo derecho subjetivo, pues el interés que debe justificar el accionante no es el relativo a acreditar su pretensión, sino el que le asiste para iniciar la acción. </w:t>
      </w:r>
      <w:r w:rsidRPr="007D69F7">
        <w:rPr>
          <w:rFonts w:ascii="Palatino Linotype" w:hAnsi="Palatino Linotype"/>
          <w:b/>
          <w:i/>
          <w:u w:val="single"/>
        </w:rPr>
        <w:t>En efecto, tales preceptos aluden a la procedencia o improcedencia del juicio administrativo, a los presupuestos de admisibilidad de la acción ante el Tribunal de lo Contencioso Administrativo</w:t>
      </w:r>
      <w:r w:rsidRPr="007D69F7">
        <w:rPr>
          <w:rFonts w:ascii="Palatino Linotype" w:hAnsi="Palatino Linotype"/>
          <w:b/>
          <w:i/>
        </w:rPr>
        <w:t xml:space="preserve">; </w:t>
      </w:r>
      <w:r w:rsidRPr="007D69F7">
        <w:rPr>
          <w:rFonts w:ascii="Palatino Linotype" w:hAnsi="Palatino Linotype"/>
          <w:b/>
          <w:i/>
          <w:u w:val="single"/>
        </w:rPr>
        <w:t>así, lo que se plantea en dichos preceptos es una cuestión de legitimación para ejercer la acción, mas no el deber del actor de acreditar el derecho que alegue que le asiste, pues esto último es una cuestión que atañe al fondo del asunto.</w:t>
      </w:r>
      <w:r w:rsidRPr="007D69F7">
        <w:rPr>
          <w:rFonts w:ascii="Palatino Linotype" w:hAnsi="Palatino Linotype"/>
          <w:i/>
        </w:rPr>
        <w:t xml:space="preserve"> </w:t>
      </w:r>
      <w:r w:rsidRPr="007D69F7">
        <w:rPr>
          <w:rFonts w:ascii="Palatino Linotype" w:hAnsi="Palatino Linotype"/>
          <w:i/>
          <w:u w:val="single"/>
        </w:rPr>
        <w:t>De esta forma resulta procedente el juicio que intenten los particulares no sólo contra actos de la autoridad administrativa que afecten sus derechos subjetivos (interés jurídico), sino también y de manera más amplia, frente a violaciones que no lesionen propiamente intereses jurídicos, ya que basta una lesión objetiva a la esfera jurídica de la persona física o moral derivada de su peculiar situación que tienen en el orden jurídico</w:t>
      </w:r>
      <w:r w:rsidRPr="007D69F7">
        <w:rPr>
          <w:rFonts w:ascii="Palatino Linotype" w:hAnsi="Palatino Linotype"/>
          <w:i/>
        </w:rPr>
        <w:t xml:space="preserve">, de donde se sigue que los preceptos de la ley analizada, </w:t>
      </w:r>
      <w:r w:rsidRPr="007D69F7">
        <w:rPr>
          <w:rFonts w:ascii="Palatino Linotype" w:hAnsi="Palatino Linotype"/>
          <w:b/>
          <w:i/>
        </w:rPr>
        <w:t>al requerir un interés legítimo como presupuesto de admisibilidad de la acción correspondiente, también comprende por mayoría de razón al referido interés jurídico, al resultar aquél de mayores alcances que éste.</w:t>
      </w:r>
    </w:p>
    <w:p w:rsidR="00E96C3A" w:rsidRPr="007D69F7" w:rsidRDefault="00E96C3A" w:rsidP="00E96C3A">
      <w:pPr>
        <w:spacing w:before="240" w:line="360" w:lineRule="auto"/>
        <w:ind w:left="851" w:right="851"/>
        <w:jc w:val="both"/>
        <w:rPr>
          <w:rFonts w:ascii="Palatino Linotype" w:hAnsi="Palatino Linotype"/>
          <w:i/>
          <w:sz w:val="16"/>
          <w:szCs w:val="16"/>
        </w:rPr>
      </w:pPr>
    </w:p>
    <w:p w:rsidR="00E96C3A" w:rsidRDefault="00E96C3A" w:rsidP="00E96C3A">
      <w:pPr>
        <w:spacing w:before="240" w:line="360" w:lineRule="auto"/>
        <w:ind w:left="851" w:right="851"/>
        <w:jc w:val="both"/>
        <w:rPr>
          <w:rFonts w:ascii="Palatino Linotype" w:hAnsi="Palatino Linotype"/>
          <w:i/>
        </w:rPr>
      </w:pPr>
      <w:r w:rsidRPr="007D69F7">
        <w:rPr>
          <w:rFonts w:ascii="Palatino Linotype" w:hAnsi="Palatino Linotype"/>
          <w:b/>
          <w:i/>
        </w:rPr>
        <w:t>INTERÉS LEGÍTIMO E INTERÉS JURÍDICO. AMBOS TÉRMINOS TIENEN DIFERENTE CONNOTACIÓN EN EL JUICIO CONTENCIOSO ADMINISTRATIVO</w:t>
      </w:r>
      <w:r w:rsidRPr="007D69F7">
        <w:rPr>
          <w:rFonts w:ascii="Palatino Linotype" w:hAnsi="Palatino Linotype"/>
          <w:i/>
        </w:rPr>
        <w:t xml:space="preserve">. </w:t>
      </w:r>
    </w:p>
    <w:p w:rsidR="00E96C3A" w:rsidRPr="007D69F7" w:rsidRDefault="00E96C3A" w:rsidP="00E96C3A">
      <w:pPr>
        <w:spacing w:before="240" w:line="360" w:lineRule="auto"/>
        <w:ind w:left="851" w:right="851"/>
        <w:jc w:val="both"/>
        <w:rPr>
          <w:rFonts w:ascii="Palatino Linotype" w:hAnsi="Palatino Linotype"/>
          <w:b/>
          <w:i/>
          <w:u w:val="single"/>
        </w:rPr>
      </w:pPr>
      <w:r w:rsidRPr="007D69F7">
        <w:rPr>
          <w:rFonts w:ascii="Palatino Linotype" w:hAnsi="Palatino Linotype"/>
          <w:i/>
        </w:rPr>
        <w:t xml:space="preserve">De los diversos procesos de reformas y adiciones a la abrogada Ley del Tribunal de lo Contencioso Administrativo del Distrito Federal, y del que dio lugar a la Ley en vigor, se desprende que el legislador ordinario en todo momento tuvo presente las diferencias existentes entre el interés jurídico y el legítimo, lo cual se evidencia aún más en las discusiones correspondientes a los procesos legislativos de mil novecientos ochenta y seis, y mil novecientos noventa y cinco. De hecho, </w:t>
      </w:r>
      <w:r w:rsidRPr="007D69F7">
        <w:rPr>
          <w:rFonts w:ascii="Palatino Linotype" w:hAnsi="Palatino Linotype"/>
          <w:b/>
          <w:i/>
          <w:u w:val="single"/>
        </w:rPr>
        <w:t>uno de los principales objetivos pretendidos con este último, fue precisamente permitir el acceso a la justicia administrativa a aquellos particulares afectados en su esfera jurídica por actos administrativos (interés legítimo), no obstante carecieran de la titularidad del derecho subjetivo respectivo (interés jurídico), con la finalidad clara de ampliar el número de gobernados que pudieran accesar al procedimiento en defensa de sus intereses</w:t>
      </w:r>
      <w:r w:rsidRPr="007D69F7">
        <w:rPr>
          <w:rFonts w:ascii="Palatino Linotype" w:hAnsi="Palatino Linotype"/>
          <w:i/>
        </w:rPr>
        <w:t xml:space="preserve">. Así, el interés jurídico tiene una connotación diversa a la del legítimo, pues mientras el primero requiere que se acredite la afectación a un derecho subjetivo, </w:t>
      </w:r>
      <w:r w:rsidRPr="007D69F7">
        <w:rPr>
          <w:rFonts w:ascii="Palatino Linotype" w:hAnsi="Palatino Linotype"/>
          <w:b/>
          <w:i/>
          <w:u w:val="single"/>
        </w:rPr>
        <w:t>el segundo supone únicamente la existencia de un interés cualificado respecto de la legalidad de los actos impugnados, interés que proviene de la afectación a la esfera jurídica del individuo, ya sea directa o derivada de su situación particular respecto del orden jurídico.</w:t>
      </w:r>
    </w:p>
    <w:p w:rsidR="00E96C3A" w:rsidRDefault="00E96C3A" w:rsidP="00E96C3A">
      <w:pPr>
        <w:spacing w:before="240" w:line="360" w:lineRule="auto"/>
        <w:ind w:left="851" w:right="851"/>
        <w:jc w:val="both"/>
        <w:rPr>
          <w:rFonts w:ascii="Palatino Linotype" w:hAnsi="Palatino Linotype"/>
          <w:b/>
          <w:i/>
        </w:rPr>
      </w:pPr>
    </w:p>
    <w:p w:rsidR="00E96C3A" w:rsidRPr="007D69F7" w:rsidRDefault="00E96C3A" w:rsidP="00E96C3A">
      <w:pPr>
        <w:spacing w:before="240" w:line="360" w:lineRule="auto"/>
        <w:ind w:left="851" w:right="851"/>
        <w:jc w:val="both"/>
        <w:rPr>
          <w:rFonts w:ascii="Palatino Linotype" w:hAnsi="Palatino Linotype"/>
          <w:i/>
        </w:rPr>
      </w:pPr>
      <w:r w:rsidRPr="007D69F7">
        <w:rPr>
          <w:rFonts w:ascii="Palatino Linotype" w:hAnsi="Palatino Linotype"/>
          <w:b/>
          <w:i/>
        </w:rPr>
        <w:lastRenderedPageBreak/>
        <w:t xml:space="preserve">INTERÉS LEGÍTIMO EN EL AMPARO. SU ORIGEN Y CARACTERÍSTICAS. </w:t>
      </w:r>
      <w:r w:rsidRPr="007D69F7">
        <w:rPr>
          <w:rFonts w:ascii="Palatino Linotype" w:hAnsi="Palatino Linotype"/>
          <w:b/>
          <w:i/>
          <w:u w:val="single"/>
        </w:rPr>
        <w:t>El interés legítimo tiene su origen en las llamadas normas de acción</w:t>
      </w:r>
      <w:r w:rsidRPr="007D69F7">
        <w:rPr>
          <w:rFonts w:ascii="Palatino Linotype" w:hAnsi="Palatino Linotype"/>
          <w:i/>
        </w:rPr>
        <w:t xml:space="preserve">, las cuales regulan lo relativo a la organización, contenido y procedimientos que han de regir la actividad administrativa, y </w:t>
      </w:r>
      <w:r w:rsidRPr="007D69F7">
        <w:rPr>
          <w:rFonts w:ascii="Palatino Linotype" w:hAnsi="Palatino Linotype"/>
          <w:i/>
          <w:u w:val="single"/>
        </w:rPr>
        <w:t>constituyen una serie de obligaciones a cargo de la administración pública, sin establecer derechos subjetivos, pues al versar sobre la legalidad de actos administrativos o de gobierno, se emiten con el fin de garantizar intereses generales y no particulares.</w:t>
      </w:r>
      <w:r w:rsidRPr="007D69F7">
        <w:rPr>
          <w:rFonts w:ascii="Palatino Linotype" w:hAnsi="Palatino Linotype"/>
          <w:i/>
        </w:rPr>
        <w:t xml:space="preserve"> En ese contexto, por </w:t>
      </w:r>
      <w:r w:rsidRPr="007D69F7">
        <w:rPr>
          <w:rFonts w:ascii="Palatino Linotype" w:hAnsi="Palatino Linotype"/>
          <w:b/>
          <w:i/>
          <w:u w:val="single"/>
        </w:rPr>
        <w:t>el actuar de la administración, un determinado sujeto de derecho puede llegar a tener una ventaja en relación con los demás, o bien, sufrir un daño</w:t>
      </w:r>
      <w:r w:rsidRPr="007D69F7">
        <w:rPr>
          <w:rFonts w:ascii="Palatino Linotype" w:hAnsi="Palatino Linotype"/>
          <w:i/>
        </w:rPr>
        <w:t xml:space="preserve">; en este caso, los particulares únicamente se aprovechan de la necesidad de que se observen las normas dictadas en interés colectivo, por lo que a través y como consecuencia de esa observancia resultan ocasionalmente protegidos sus intereses. </w:t>
      </w:r>
      <w:r w:rsidRPr="007D69F7">
        <w:rPr>
          <w:rFonts w:ascii="Palatino Linotype" w:hAnsi="Palatino Linotype"/>
          <w:b/>
          <w:i/>
          <w:u w:val="single"/>
        </w:rPr>
        <w:t>Así, el interés legítimo tutela al gobernado cuyo sustento no se encuentra en un derecho subjetivo otorgado por la normativa, sino en un interés cualificado que de hecho pueda tener respecto de la legalidad de determinados actos de autoridad.</w:t>
      </w:r>
      <w:r w:rsidRPr="007D69F7">
        <w:rPr>
          <w:rFonts w:ascii="Palatino Linotype" w:hAnsi="Palatino Linotype"/>
          <w:i/>
        </w:rPr>
        <w:t xml:space="preserve"> Por tanto, el quejoso debe acreditar que se encuentra en esa especial situación que afecta su esfera jurídica con el acatamiento de las llamadas normas de acción, a fin de demostrar su legitimación para instar la acción de amparo.</w:t>
      </w:r>
    </w:p>
    <w:p w:rsidR="00E96C3A" w:rsidRDefault="00E96C3A" w:rsidP="00E96C3A">
      <w:pPr>
        <w:spacing w:before="240" w:line="360" w:lineRule="auto"/>
        <w:ind w:left="851" w:right="851"/>
        <w:jc w:val="both"/>
        <w:rPr>
          <w:rFonts w:ascii="Palatino Linotype" w:hAnsi="Palatino Linotype"/>
          <w:i/>
        </w:rPr>
      </w:pPr>
      <w:r w:rsidRPr="007D69F7">
        <w:rPr>
          <w:rFonts w:ascii="Palatino Linotype" w:hAnsi="Palatino Linotype"/>
          <w:i/>
        </w:rPr>
        <w:t>INTERÉS JURÍDICO</w:t>
      </w:r>
      <w:r w:rsidRPr="007D69F7">
        <w:rPr>
          <w:rFonts w:ascii="Palatino Linotype" w:hAnsi="Palatino Linotype"/>
          <w:b/>
          <w:i/>
        </w:rPr>
        <w:t xml:space="preserve"> E </w:t>
      </w:r>
      <w:r w:rsidRPr="007D69F7">
        <w:rPr>
          <w:rFonts w:ascii="Palatino Linotype" w:hAnsi="Palatino Linotype"/>
          <w:b/>
          <w:i/>
          <w:u w:val="single"/>
        </w:rPr>
        <w:t>INTERÉS LEGÍTIMO</w:t>
      </w:r>
      <w:r w:rsidRPr="007D69F7">
        <w:rPr>
          <w:rFonts w:ascii="Palatino Linotype" w:hAnsi="Palatino Linotype"/>
          <w:b/>
          <w:i/>
        </w:rPr>
        <w:t xml:space="preserve"> PARA EFECTOS DE LA PROCEDENCIA DEL JUICIO DE AMPARO CONFORME AL ARTÍCULO 107, FRACCIÓN I, DE LA CONSTITUCIÓN FEDERAL, VIGENTE A PARTIR DEL 4 DE OCTUBRE DE 2011. SUS DIFERENCIAS.</w:t>
      </w:r>
      <w:r w:rsidRPr="007D69F7">
        <w:rPr>
          <w:rFonts w:ascii="Palatino Linotype" w:hAnsi="Palatino Linotype"/>
          <w:i/>
        </w:rPr>
        <w:t xml:space="preserve"> </w:t>
      </w:r>
    </w:p>
    <w:p w:rsidR="00E96C3A" w:rsidRPr="007D69F7" w:rsidRDefault="00E96C3A" w:rsidP="00E96C3A">
      <w:pPr>
        <w:spacing w:before="240" w:line="360" w:lineRule="auto"/>
        <w:ind w:left="851" w:right="851"/>
        <w:jc w:val="both"/>
        <w:rPr>
          <w:rFonts w:ascii="Palatino Linotype" w:hAnsi="Palatino Linotype"/>
          <w:i/>
        </w:rPr>
      </w:pPr>
      <w:r w:rsidRPr="007D69F7">
        <w:rPr>
          <w:rFonts w:ascii="Palatino Linotype" w:hAnsi="Palatino Linotype"/>
          <w:i/>
        </w:rPr>
        <w:t xml:space="preserve">Conforme al artículo 107, fracciones I y II, de la Constitución Política de los Estados Unidos Mexicanos, vigente a partir del 4 de octubre de 2011, el juicio de amparo </w:t>
      </w:r>
      <w:r w:rsidRPr="007D69F7">
        <w:rPr>
          <w:rFonts w:ascii="Palatino Linotype" w:hAnsi="Palatino Linotype"/>
          <w:i/>
        </w:rPr>
        <w:lastRenderedPageBreak/>
        <w:t xml:space="preserve">podrá promoverse por la parte que resienta el agravio causado por el acto reclamado (interés jurídico) </w:t>
      </w:r>
      <w:r w:rsidRPr="007D69F7">
        <w:rPr>
          <w:rFonts w:ascii="Palatino Linotype" w:hAnsi="Palatino Linotype"/>
          <w:b/>
          <w:i/>
          <w:u w:val="single"/>
        </w:rPr>
        <w:t>o, en su caso, por aquella que tenga un interés cualificado respecto de la constitucionalidad de los actos reclamados (interés legítimo),</w:t>
      </w:r>
      <w:r w:rsidRPr="007D69F7">
        <w:rPr>
          <w:rFonts w:ascii="Palatino Linotype" w:hAnsi="Palatino Linotype"/>
          <w:i/>
        </w:rPr>
        <w:t xml:space="preserve"> el </w:t>
      </w:r>
      <w:r w:rsidRPr="007D69F7">
        <w:rPr>
          <w:rFonts w:ascii="Palatino Linotype" w:hAnsi="Palatino Linotype"/>
          <w:b/>
          <w:i/>
          <w:u w:val="single"/>
        </w:rPr>
        <w:t>cual proviene de la afectación a su esfera jurídica</w:t>
      </w:r>
      <w:r w:rsidRPr="007D69F7">
        <w:rPr>
          <w:rFonts w:ascii="Palatino Linotype" w:hAnsi="Palatino Linotype"/>
          <w:i/>
        </w:rPr>
        <w:t>, ya sea directa o derivada de su situación particular respecto del orden jurídico, para que la sentencia que se dicte sólo la proteja a ella, en cumplimiento del principio conocido como de relatividad o particularidad de las sentencias. …”</w:t>
      </w:r>
    </w:p>
    <w:p w:rsidR="00E96C3A" w:rsidRPr="00EC30CE" w:rsidRDefault="00E96C3A" w:rsidP="00E96C3A">
      <w:pPr>
        <w:pStyle w:val="Prrafodelista"/>
        <w:widowControl w:val="0"/>
        <w:autoSpaceDE w:val="0"/>
        <w:autoSpaceDN w:val="0"/>
        <w:adjustRightInd w:val="0"/>
        <w:spacing w:before="240" w:after="240" w:line="360" w:lineRule="auto"/>
        <w:ind w:left="0" w:right="49"/>
        <w:jc w:val="both"/>
        <w:rPr>
          <w:rFonts w:ascii="Palatino Linotype" w:hAnsi="Palatino Linotype" w:cs="Arial"/>
          <w:i/>
        </w:rPr>
      </w:pPr>
      <w:r w:rsidRPr="007D69F7">
        <w:rPr>
          <w:rFonts w:ascii="Palatino Linotype" w:hAnsi="Palatino Linotype" w:cs="Arial"/>
        </w:rPr>
        <w:t xml:space="preserve">Precisado lo anterior, se advierte </w:t>
      </w:r>
      <w:r>
        <w:rPr>
          <w:rFonts w:ascii="Palatino Linotype" w:hAnsi="Palatino Linotype" w:cs="Arial"/>
        </w:rPr>
        <w:t xml:space="preserve">que </w:t>
      </w:r>
      <w:r>
        <w:rPr>
          <w:rFonts w:ascii="Palatino Linotype" w:hAnsi="Palatino Linotype" w:cs="Arial"/>
          <w:b/>
        </w:rPr>
        <w:t>La Recurrente</w:t>
      </w:r>
      <w:r w:rsidRPr="007D69F7">
        <w:rPr>
          <w:rFonts w:ascii="Palatino Linotype" w:hAnsi="Palatino Linotype" w:cs="Arial"/>
        </w:rPr>
        <w:t xml:space="preserve"> acredita su interés legítimo al acceso a datos personales </w:t>
      </w:r>
      <w:r>
        <w:rPr>
          <w:rFonts w:ascii="Palatino Linotype" w:hAnsi="Palatino Linotype" w:cs="Arial"/>
        </w:rPr>
        <w:t>al dar cumplimiento a</w:t>
      </w:r>
      <w:r w:rsidRPr="007D69F7">
        <w:rPr>
          <w:rFonts w:ascii="Palatino Linotype" w:hAnsi="Palatino Linotype" w:cs="Arial"/>
          <w:lang w:val="es-ES_tradnl"/>
        </w:rPr>
        <w:t xml:space="preserve"> las formalidades previstas por la </w:t>
      </w:r>
      <w:r w:rsidRPr="007D69F7">
        <w:rPr>
          <w:rFonts w:ascii="Palatino Linotype" w:hAnsi="Palatino Linotype" w:cs="Arial"/>
        </w:rPr>
        <w:t>Ley de Protección de Datos Personales en Posesión de Sujetos Obligados del Estado de México y Municipios</w:t>
      </w:r>
      <w:r>
        <w:rPr>
          <w:rFonts w:ascii="Palatino Linotype" w:hAnsi="Palatino Linotype" w:cs="Arial"/>
          <w:lang w:val="es-ES_tradnl"/>
        </w:rPr>
        <w:t>.</w:t>
      </w:r>
    </w:p>
    <w:p w:rsidR="00E96C3A" w:rsidRDefault="00E96C3A" w:rsidP="00E96C3A">
      <w:pPr>
        <w:pStyle w:val="Prrafodelista"/>
        <w:widowControl w:val="0"/>
        <w:autoSpaceDE w:val="0"/>
        <w:autoSpaceDN w:val="0"/>
        <w:adjustRightInd w:val="0"/>
        <w:spacing w:before="240" w:after="240" w:line="360" w:lineRule="auto"/>
        <w:ind w:left="0" w:right="49"/>
        <w:jc w:val="both"/>
        <w:rPr>
          <w:rFonts w:ascii="Palatino Linotype" w:hAnsi="Palatino Linotype" w:cs="Arial"/>
        </w:rPr>
      </w:pPr>
      <w:r w:rsidRPr="00300C48">
        <w:rPr>
          <w:rFonts w:ascii="Palatino Linotype" w:hAnsi="Palatino Linotype" w:cs="Arial"/>
        </w:rPr>
        <w:t xml:space="preserve">Una vez sentado lo anterior, </w:t>
      </w:r>
      <w:r>
        <w:rPr>
          <w:rFonts w:ascii="Palatino Linotype" w:hAnsi="Palatino Linotype" w:cs="Arial"/>
        </w:rPr>
        <w:t xml:space="preserve">resulta oportuno traer a colación los artículos 82 fracción XXVIII y 131 de la Ley de Protección de Datos Personales en Posesión de Sujetos Obligados del Estado de México y Municipios, normatividad invocada cuyo contenido literal es el siguiente: </w:t>
      </w:r>
    </w:p>
    <w:p w:rsidR="00E96C3A" w:rsidRPr="000D4995" w:rsidRDefault="00E96C3A" w:rsidP="00E96C3A">
      <w:pPr>
        <w:pStyle w:val="Prrafodelista"/>
        <w:widowControl w:val="0"/>
        <w:autoSpaceDE w:val="0"/>
        <w:autoSpaceDN w:val="0"/>
        <w:adjustRightInd w:val="0"/>
        <w:spacing w:before="240" w:after="160" w:line="360" w:lineRule="auto"/>
        <w:ind w:left="851" w:right="851"/>
        <w:jc w:val="both"/>
        <w:rPr>
          <w:rFonts w:ascii="Palatino Linotype" w:hAnsi="Palatino Linotype"/>
          <w:b/>
          <w:i/>
          <w:sz w:val="22"/>
          <w:szCs w:val="22"/>
        </w:rPr>
      </w:pPr>
      <w:r w:rsidRPr="000D4995">
        <w:rPr>
          <w:rFonts w:ascii="Palatino Linotype" w:hAnsi="Palatino Linotype"/>
          <w:b/>
          <w:i/>
          <w:sz w:val="22"/>
          <w:szCs w:val="22"/>
        </w:rPr>
        <w:t xml:space="preserve">“Atribuciones del Instituto </w:t>
      </w:r>
    </w:p>
    <w:p w:rsidR="00E96C3A" w:rsidRPr="000D4995" w:rsidRDefault="00E96C3A" w:rsidP="00E96C3A">
      <w:pPr>
        <w:pStyle w:val="Prrafodelista"/>
        <w:widowControl w:val="0"/>
        <w:autoSpaceDE w:val="0"/>
        <w:autoSpaceDN w:val="0"/>
        <w:adjustRightInd w:val="0"/>
        <w:spacing w:before="240" w:after="160" w:line="360" w:lineRule="auto"/>
        <w:ind w:left="851" w:right="851"/>
        <w:jc w:val="both"/>
        <w:rPr>
          <w:rFonts w:ascii="Palatino Linotype" w:hAnsi="Palatino Linotype"/>
          <w:i/>
          <w:sz w:val="22"/>
          <w:szCs w:val="22"/>
        </w:rPr>
      </w:pPr>
      <w:r w:rsidRPr="000D4995">
        <w:rPr>
          <w:rFonts w:ascii="Palatino Linotype" w:hAnsi="Palatino Linotype"/>
          <w:b/>
          <w:i/>
          <w:sz w:val="22"/>
          <w:szCs w:val="22"/>
        </w:rPr>
        <w:t>Artículo 82.</w:t>
      </w:r>
      <w:r w:rsidRPr="000D4995">
        <w:rPr>
          <w:rFonts w:ascii="Palatino Linotype" w:hAnsi="Palatino Linotype"/>
          <w:i/>
          <w:sz w:val="22"/>
          <w:szCs w:val="22"/>
        </w:rPr>
        <w:t xml:space="preserve"> El Instituto, además de las atribuciones encomendadas por la Ley de Transparencia y normatividad aplicable, tendrá las atribuciones siguientes:</w:t>
      </w:r>
    </w:p>
    <w:p w:rsidR="00E96C3A" w:rsidRPr="000D4995" w:rsidRDefault="00E96C3A" w:rsidP="00E96C3A">
      <w:pPr>
        <w:pStyle w:val="Prrafodelista"/>
        <w:widowControl w:val="0"/>
        <w:autoSpaceDE w:val="0"/>
        <w:autoSpaceDN w:val="0"/>
        <w:adjustRightInd w:val="0"/>
        <w:spacing w:before="240" w:after="160" w:line="360" w:lineRule="auto"/>
        <w:ind w:left="851" w:right="851"/>
        <w:jc w:val="both"/>
        <w:rPr>
          <w:rFonts w:ascii="Palatino Linotype" w:hAnsi="Palatino Linotype"/>
          <w:b/>
          <w:i/>
          <w:sz w:val="22"/>
          <w:szCs w:val="22"/>
        </w:rPr>
      </w:pPr>
      <w:r w:rsidRPr="000D4995">
        <w:rPr>
          <w:rFonts w:ascii="Palatino Linotype" w:hAnsi="Palatino Linotype"/>
          <w:b/>
          <w:i/>
          <w:sz w:val="22"/>
          <w:szCs w:val="22"/>
        </w:rPr>
        <w:t>(…)</w:t>
      </w:r>
    </w:p>
    <w:p w:rsidR="00E96C3A" w:rsidRPr="000D4995" w:rsidRDefault="00E96C3A" w:rsidP="00E96C3A">
      <w:pPr>
        <w:pStyle w:val="Prrafodelista"/>
        <w:widowControl w:val="0"/>
        <w:autoSpaceDE w:val="0"/>
        <w:autoSpaceDN w:val="0"/>
        <w:adjustRightInd w:val="0"/>
        <w:spacing w:before="240" w:after="160" w:line="360" w:lineRule="auto"/>
        <w:ind w:left="851" w:right="851"/>
        <w:jc w:val="both"/>
        <w:rPr>
          <w:rFonts w:ascii="Palatino Linotype" w:hAnsi="Palatino Linotype" w:cs="Arial"/>
          <w:i/>
          <w:sz w:val="22"/>
          <w:szCs w:val="22"/>
        </w:rPr>
      </w:pPr>
      <w:r w:rsidRPr="000D4995">
        <w:rPr>
          <w:rFonts w:ascii="Palatino Linotype" w:hAnsi="Palatino Linotype"/>
          <w:b/>
          <w:i/>
          <w:sz w:val="22"/>
          <w:szCs w:val="22"/>
        </w:rPr>
        <w:t>XXVIII.</w:t>
      </w:r>
      <w:r w:rsidRPr="000D4995">
        <w:rPr>
          <w:rFonts w:ascii="Palatino Linotype" w:hAnsi="Palatino Linotype"/>
          <w:i/>
          <w:sz w:val="22"/>
          <w:szCs w:val="22"/>
        </w:rPr>
        <w:t xml:space="preserve"> Procurar la conciliación entre las autoridades y los titulares de los datos personales en cualquier momento del procedimiento del Recurso de Revisión y en su caso, verificar el cumplimiento del acuerdo respectivo.</w:t>
      </w:r>
    </w:p>
    <w:p w:rsidR="00E96C3A" w:rsidRPr="000D4995" w:rsidRDefault="00E96C3A" w:rsidP="00E96C3A">
      <w:pPr>
        <w:pStyle w:val="Prrafodelista"/>
        <w:widowControl w:val="0"/>
        <w:autoSpaceDE w:val="0"/>
        <w:autoSpaceDN w:val="0"/>
        <w:adjustRightInd w:val="0"/>
        <w:spacing w:before="240" w:after="160" w:line="360" w:lineRule="auto"/>
        <w:ind w:left="851" w:right="851"/>
        <w:jc w:val="both"/>
        <w:rPr>
          <w:rFonts w:ascii="Palatino Linotype" w:hAnsi="Palatino Linotype"/>
          <w:b/>
          <w:i/>
          <w:sz w:val="22"/>
          <w:szCs w:val="22"/>
        </w:rPr>
      </w:pPr>
      <w:r w:rsidRPr="000D4995">
        <w:rPr>
          <w:rFonts w:ascii="Palatino Linotype" w:hAnsi="Palatino Linotype"/>
          <w:b/>
          <w:i/>
          <w:sz w:val="22"/>
          <w:szCs w:val="22"/>
        </w:rPr>
        <w:lastRenderedPageBreak/>
        <w:t xml:space="preserve">De la conciliación </w:t>
      </w:r>
    </w:p>
    <w:p w:rsidR="00E96C3A" w:rsidRPr="000D4995" w:rsidRDefault="00E96C3A" w:rsidP="00E96C3A">
      <w:pPr>
        <w:pStyle w:val="Prrafodelista"/>
        <w:widowControl w:val="0"/>
        <w:autoSpaceDE w:val="0"/>
        <w:autoSpaceDN w:val="0"/>
        <w:adjustRightInd w:val="0"/>
        <w:spacing w:before="240" w:after="160" w:line="360" w:lineRule="auto"/>
        <w:ind w:left="851" w:right="851"/>
        <w:jc w:val="both"/>
        <w:rPr>
          <w:rFonts w:ascii="Palatino Linotype" w:hAnsi="Palatino Linotype" w:cs="Arial"/>
          <w:b/>
          <w:i/>
          <w:sz w:val="22"/>
          <w:szCs w:val="22"/>
        </w:rPr>
      </w:pPr>
      <w:r w:rsidRPr="000D4995">
        <w:rPr>
          <w:rFonts w:ascii="Palatino Linotype" w:hAnsi="Palatino Linotype"/>
          <w:b/>
          <w:i/>
          <w:sz w:val="22"/>
          <w:szCs w:val="22"/>
        </w:rPr>
        <w:t>Artículo 131.</w:t>
      </w:r>
      <w:r w:rsidRPr="000D4995">
        <w:rPr>
          <w:rFonts w:ascii="Palatino Linotype" w:hAnsi="Palatino Linotype"/>
          <w:i/>
          <w:sz w:val="22"/>
          <w:szCs w:val="22"/>
        </w:rPr>
        <w:t xml:space="preserve"> Una vez admitido el recurso de revisión, el Instituto podrá buscar una conciliación entre el titular y el responsable. De llegar a un acuerdo, éste se hará constar por escrito y tendrá efectos vinculantes. El recurso de revisión quedará sin materia y el Instituto deberá verificar el cumplimiento del acuerdo respectivo.” </w:t>
      </w:r>
      <w:r w:rsidRPr="000D4995">
        <w:rPr>
          <w:rFonts w:ascii="Palatino Linotype" w:hAnsi="Palatino Linotype"/>
          <w:b/>
          <w:i/>
          <w:sz w:val="22"/>
          <w:szCs w:val="22"/>
        </w:rPr>
        <w:t>[Sic]</w:t>
      </w:r>
    </w:p>
    <w:p w:rsidR="00E96C3A" w:rsidRDefault="00E96C3A" w:rsidP="00E96C3A">
      <w:pPr>
        <w:tabs>
          <w:tab w:val="left" w:pos="709"/>
        </w:tabs>
        <w:spacing w:before="240" w:line="360" w:lineRule="auto"/>
        <w:ind w:right="51"/>
        <w:jc w:val="both"/>
        <w:rPr>
          <w:rFonts w:ascii="Palatino Linotype" w:hAnsi="Palatino Linotype" w:cs="Arial"/>
          <w:sz w:val="24"/>
        </w:rPr>
      </w:pPr>
      <w:r w:rsidRPr="00E96C3A">
        <w:rPr>
          <w:rFonts w:ascii="Palatino Linotype" w:hAnsi="Palatino Linotype" w:cs="Arial"/>
          <w:sz w:val="24"/>
        </w:rPr>
        <w:t>Derivado de lo anterior, en referencia al procedimiento de conciliación, se precisan las siguientes consideraciones:</w:t>
      </w:r>
      <w:r>
        <w:rPr>
          <w:rFonts w:ascii="Palatino Linotype" w:hAnsi="Palatino Linotype" w:cs="Arial"/>
          <w:sz w:val="24"/>
        </w:rPr>
        <w:t xml:space="preserve"> </w:t>
      </w:r>
    </w:p>
    <w:p w:rsidR="00E96C3A" w:rsidRDefault="00E96C3A" w:rsidP="00E96C3A">
      <w:pPr>
        <w:pStyle w:val="Prrafodelista"/>
        <w:numPr>
          <w:ilvl w:val="0"/>
          <w:numId w:val="12"/>
        </w:numPr>
        <w:tabs>
          <w:tab w:val="left" w:pos="709"/>
        </w:tabs>
        <w:spacing w:before="240" w:line="360" w:lineRule="auto"/>
        <w:ind w:right="51"/>
        <w:jc w:val="both"/>
        <w:rPr>
          <w:rFonts w:ascii="Palatino Linotype" w:hAnsi="Palatino Linotype" w:cs="Arial"/>
        </w:rPr>
      </w:pPr>
      <w:r>
        <w:rPr>
          <w:rFonts w:ascii="Palatino Linotype" w:hAnsi="Palatino Linotype" w:cs="Arial"/>
        </w:rPr>
        <w:t>La particular se identifica con credencial oficial, acreditando así su personalidad.</w:t>
      </w:r>
    </w:p>
    <w:p w:rsidR="00E96C3A" w:rsidRPr="00300C48" w:rsidRDefault="00E96C3A" w:rsidP="00E96C3A">
      <w:pPr>
        <w:pStyle w:val="Prrafodelista"/>
        <w:widowControl w:val="0"/>
        <w:numPr>
          <w:ilvl w:val="0"/>
          <w:numId w:val="12"/>
        </w:numPr>
        <w:autoSpaceDE w:val="0"/>
        <w:autoSpaceDN w:val="0"/>
        <w:adjustRightInd w:val="0"/>
        <w:spacing w:before="240" w:after="240" w:line="360" w:lineRule="auto"/>
        <w:ind w:right="49"/>
        <w:jc w:val="both"/>
        <w:rPr>
          <w:rFonts w:ascii="Palatino Linotype" w:hAnsi="Palatino Linotype" w:cs="Arial"/>
        </w:rPr>
      </w:pPr>
      <w:r w:rsidRPr="00300C48">
        <w:rPr>
          <w:rFonts w:ascii="Palatino Linotype" w:hAnsi="Palatino Linotype" w:cs="Arial"/>
        </w:rPr>
        <w:t xml:space="preserve">Al remitir actas de nacimiento y defunción, se acredita el interés jurídico de la particular. </w:t>
      </w:r>
    </w:p>
    <w:p w:rsidR="00E96C3A" w:rsidRDefault="00E96C3A" w:rsidP="00E96C3A">
      <w:pPr>
        <w:pStyle w:val="Prrafodelista"/>
        <w:numPr>
          <w:ilvl w:val="0"/>
          <w:numId w:val="12"/>
        </w:numPr>
        <w:tabs>
          <w:tab w:val="left" w:pos="709"/>
        </w:tabs>
        <w:spacing w:before="240" w:line="360" w:lineRule="auto"/>
        <w:ind w:right="51"/>
        <w:jc w:val="both"/>
        <w:rPr>
          <w:rFonts w:ascii="Palatino Linotype" w:hAnsi="Palatino Linotype" w:cs="Arial"/>
        </w:rPr>
      </w:pPr>
      <w:r>
        <w:rPr>
          <w:rFonts w:ascii="Palatino Linotype" w:hAnsi="Palatino Linotype" w:cs="Arial"/>
        </w:rPr>
        <w:t xml:space="preserve">El sujeto obligado puso a la vista la información solicitada, consistente en </w:t>
      </w:r>
      <w:r w:rsidRPr="002B2493">
        <w:rPr>
          <w:rFonts w:ascii="Palatino Linotype" w:hAnsi="Palatino Linotype" w:cs="Arial"/>
        </w:rPr>
        <w:t>una foja.</w:t>
      </w:r>
    </w:p>
    <w:p w:rsidR="00E96C3A" w:rsidRDefault="007C4B58" w:rsidP="00E96C3A">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75648" behindDoc="0" locked="0" layoutInCell="1" allowOverlap="1">
                <wp:simplePos x="0" y="0"/>
                <wp:positionH relativeFrom="column">
                  <wp:posOffset>5714</wp:posOffset>
                </wp:positionH>
                <wp:positionV relativeFrom="paragraph">
                  <wp:posOffset>773430</wp:posOffset>
                </wp:positionV>
                <wp:extent cx="5648325" cy="1924050"/>
                <wp:effectExtent l="0" t="0" r="28575" b="19050"/>
                <wp:wrapNone/>
                <wp:docPr id="3" name="Conector recto 3"/>
                <wp:cNvGraphicFramePr/>
                <a:graphic xmlns:a="http://schemas.openxmlformats.org/drawingml/2006/main">
                  <a:graphicData uri="http://schemas.microsoft.com/office/word/2010/wordprocessingShape">
                    <wps:wsp>
                      <wps:cNvCnPr/>
                      <wps:spPr>
                        <a:xfrm>
                          <a:off x="0" y="0"/>
                          <a:ext cx="5648325" cy="1924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A29DE7" id="Conector recto 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45pt,60.9pt" to="445.2pt,2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PPBvAEAAMUDAAAOAAAAZHJzL2Uyb0RvYy54bWysU02P0zAQvSPxHyzfaZJ2u1qipnvoCi4I&#10;Klh+gNcZN5b8pbFp0n/P2G2zCJAQq73YGXvem3nPk839ZA07AkbtXcebRc0ZOOl77Q4d//744d0d&#10;ZzEJ1wvjHXT8BJHfb9++2YyhhaUfvOkBGZG42I6h40NKoa2qKAewIi58AEeXyqMViUI8VD2Kkdit&#10;qZZ1fVuNHvuAXkKMdPpwvuTbwq8UyPRFqQiJmY5Tb6msWNanvFbbjWgPKMKg5aUN8YIurNCOis5U&#10;DyIJ9gP1H1RWS/TRq7SQ3lZeKS2haCA1Tf2bmm+DCFC0kDkxzDbF16OVn497ZLrv+IozJyw90Y4e&#10;SiaPDPPGVtmjMcSWUnduj5cohj1mwZNCm3eSwqbi62n2FabEJB2ub2/uVss1Z5LumvfLm3pdnK+e&#10;4QFj+gjesvzRcaNdFi5acfwUE5Wk1GsKBbmdcwPlK50M5GTjvoIiMVSyKegyRrAzyI6CBkBICS41&#10;WRDxlewMU9qYGVj/G3jJz1AoI/Y/4BlRKnuXZrDVzuPfqqfp2rI6518dOOvOFjz5/lSeplhDs1IU&#10;XuY6D+OvcYE//33bnwAAAP//AwBQSwMEFAAGAAgAAAAhAJM9uFffAAAACAEAAA8AAABkcnMvZG93&#10;bnJldi54bWxMj0FLw0AQhe+C/2EZwZvdNARJYzalFMRakGIV6nGbHZNodjbsbpv03zue9DjvPd58&#10;r1xOthdn9KFzpGA+S0Ag1c501Ch4f3u8y0GEqMno3hEquGCAZXV9VerCuJFe8byPjeASCoVW0MY4&#10;FFKGukWrw8wNSOx9Om915NM30ng9crntZZok99LqjvhDqwdct1h/709WwYvfbNar7eWLdh92PKTb&#10;w+55elLq9mZaPYCIOMW/MPziMzpUzHR0JzJB9AoWnGM1nfMAtvNFkoE4KsjSLAdZlfL/gOoHAAD/&#10;/wMAUEsBAi0AFAAGAAgAAAAhALaDOJL+AAAA4QEAABMAAAAAAAAAAAAAAAAAAAAAAFtDb250ZW50&#10;X1R5cGVzXS54bWxQSwECLQAUAAYACAAAACEAOP0h/9YAAACUAQAACwAAAAAAAAAAAAAAAAAvAQAA&#10;X3JlbHMvLnJlbHNQSwECLQAUAAYACAAAACEAWIzzwbwBAADFAwAADgAAAAAAAAAAAAAAAAAuAgAA&#10;ZHJzL2Uyb0RvYy54bWxQSwECLQAUAAYACAAAACEAkz24V98AAAAIAQAADwAAAAAAAAAAAAAAAAAW&#10;BAAAZHJzL2Rvd25yZXYueG1sUEsFBgAAAAAEAAQA8wAAACIFAAAAAA==&#10;" strokecolor="#5b9bd5 [3204]" strokeweight=".5pt">
                <v:stroke joinstyle="miter"/>
              </v:line>
            </w:pict>
          </mc:Fallback>
        </mc:AlternateContent>
      </w:r>
      <w:r w:rsidR="003B4B5A">
        <w:rPr>
          <w:rFonts w:ascii="Palatino Linotype" w:hAnsi="Palatino Linotype" w:cs="Arial"/>
          <w:sz w:val="24"/>
          <w:szCs w:val="24"/>
        </w:rPr>
        <w:t>Por consiguiente, al levantar el acta de conciliación respectiva se llegó al siguiente acuerdo por las partes:</w:t>
      </w:r>
    </w:p>
    <w:p w:rsidR="0050572E" w:rsidRDefault="00C21BB2" w:rsidP="003B4B5A">
      <w:pPr>
        <w:widowControl w:val="0"/>
        <w:autoSpaceDE w:val="0"/>
        <w:autoSpaceDN w:val="0"/>
        <w:adjustRightInd w:val="0"/>
        <w:spacing w:before="240" w:line="360" w:lineRule="auto"/>
        <w:ind w:right="51"/>
        <w:jc w:val="both"/>
        <w:rPr>
          <w:noProof/>
          <w:lang w:eastAsia="es-MX"/>
        </w:rPr>
      </w:pPr>
      <w:r>
        <w:rPr>
          <w:noProof/>
          <w:lang w:eastAsia="es-MX"/>
        </w:rPr>
        <w:lastRenderedPageBreak/>
        <w:drawing>
          <wp:inline distT="0" distB="0" distL="0" distR="0">
            <wp:extent cx="5619750" cy="702945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9750" cy="7029450"/>
                    </a:xfrm>
                    <a:prstGeom prst="rect">
                      <a:avLst/>
                    </a:prstGeom>
                    <a:noFill/>
                    <a:ln>
                      <a:noFill/>
                    </a:ln>
                  </pic:spPr>
                </pic:pic>
              </a:graphicData>
            </a:graphic>
          </wp:inline>
        </w:drawing>
      </w:r>
    </w:p>
    <w:p w:rsidR="002B2493" w:rsidRDefault="00057607" w:rsidP="003B4B5A">
      <w:pPr>
        <w:widowControl w:val="0"/>
        <w:autoSpaceDE w:val="0"/>
        <w:autoSpaceDN w:val="0"/>
        <w:adjustRightInd w:val="0"/>
        <w:spacing w:before="240" w:line="360" w:lineRule="auto"/>
        <w:ind w:right="51"/>
        <w:jc w:val="both"/>
        <w:rPr>
          <w:rFonts w:ascii="Palatino Linotype" w:hAnsi="Palatino Linotype"/>
          <w:sz w:val="24"/>
          <w:szCs w:val="24"/>
        </w:rPr>
      </w:pPr>
      <w:r>
        <w:rPr>
          <w:rFonts w:ascii="Palatino Linotype" w:hAnsi="Palatino Linotype"/>
          <w:noProof/>
          <w:sz w:val="24"/>
          <w:szCs w:val="24"/>
          <w:lang w:eastAsia="es-MX"/>
        </w:rPr>
        <w:lastRenderedPageBreak/>
        <w:drawing>
          <wp:inline distT="0" distB="0" distL="0" distR="0">
            <wp:extent cx="5524500" cy="74199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24500" cy="7419975"/>
                    </a:xfrm>
                    <a:prstGeom prst="rect">
                      <a:avLst/>
                    </a:prstGeom>
                    <a:noFill/>
                    <a:ln>
                      <a:noFill/>
                    </a:ln>
                  </pic:spPr>
                </pic:pic>
              </a:graphicData>
            </a:graphic>
          </wp:inline>
        </w:drawing>
      </w:r>
      <w:r>
        <w:rPr>
          <w:rFonts w:ascii="Palatino Linotype" w:hAnsi="Palatino Linotype"/>
          <w:noProof/>
          <w:sz w:val="24"/>
          <w:szCs w:val="24"/>
          <w:lang w:eastAsia="es-MX"/>
        </w:rPr>
        <w:lastRenderedPageBreak/>
        <w:drawing>
          <wp:inline distT="0" distB="0" distL="0" distR="0">
            <wp:extent cx="5486400" cy="7406640"/>
            <wp:effectExtent l="0" t="0" r="0" b="381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7406640"/>
                    </a:xfrm>
                    <a:prstGeom prst="rect">
                      <a:avLst/>
                    </a:prstGeom>
                    <a:noFill/>
                    <a:ln>
                      <a:noFill/>
                    </a:ln>
                  </pic:spPr>
                </pic:pic>
              </a:graphicData>
            </a:graphic>
          </wp:inline>
        </w:drawing>
      </w:r>
      <w:r w:rsidR="00D73EFE">
        <w:rPr>
          <w:rFonts w:ascii="Palatino Linotype" w:hAnsi="Palatino Linotype"/>
          <w:noProof/>
          <w:sz w:val="24"/>
          <w:szCs w:val="24"/>
          <w:lang w:eastAsia="es-MX"/>
        </w:rPr>
        <w:lastRenderedPageBreak/>
        <w:drawing>
          <wp:inline distT="0" distB="0" distL="0" distR="0">
            <wp:extent cx="5394960" cy="73152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4960" cy="7315200"/>
                    </a:xfrm>
                    <a:prstGeom prst="rect">
                      <a:avLst/>
                    </a:prstGeom>
                    <a:noFill/>
                    <a:ln>
                      <a:noFill/>
                    </a:ln>
                  </pic:spPr>
                </pic:pic>
              </a:graphicData>
            </a:graphic>
          </wp:inline>
        </w:drawing>
      </w:r>
      <w:r w:rsidR="009930D5">
        <w:rPr>
          <w:rFonts w:ascii="Palatino Linotype" w:hAnsi="Palatino Linotype"/>
          <w:noProof/>
          <w:sz w:val="24"/>
          <w:szCs w:val="24"/>
          <w:lang w:eastAsia="es-MX"/>
        </w:rPr>
        <w:lastRenderedPageBreak/>
        <w:drawing>
          <wp:inline distT="0" distB="0" distL="0" distR="0">
            <wp:extent cx="5486400" cy="722376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7223760"/>
                    </a:xfrm>
                    <a:prstGeom prst="rect">
                      <a:avLst/>
                    </a:prstGeom>
                    <a:noFill/>
                    <a:ln>
                      <a:noFill/>
                    </a:ln>
                  </pic:spPr>
                </pic:pic>
              </a:graphicData>
            </a:graphic>
          </wp:inline>
        </w:drawing>
      </w:r>
      <w:r w:rsidR="009930D5">
        <w:rPr>
          <w:rFonts w:ascii="Palatino Linotype" w:hAnsi="Palatino Linotype"/>
          <w:noProof/>
          <w:sz w:val="24"/>
          <w:szCs w:val="24"/>
          <w:lang w:eastAsia="es-MX"/>
        </w:rPr>
        <w:lastRenderedPageBreak/>
        <w:drawing>
          <wp:inline distT="0" distB="0" distL="0" distR="0">
            <wp:extent cx="5067300" cy="5727700"/>
            <wp:effectExtent l="0" t="0" r="0" b="635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67300" cy="5727700"/>
                    </a:xfrm>
                    <a:prstGeom prst="rect">
                      <a:avLst/>
                    </a:prstGeom>
                    <a:noFill/>
                    <a:ln>
                      <a:noFill/>
                    </a:ln>
                  </pic:spPr>
                </pic:pic>
              </a:graphicData>
            </a:graphic>
          </wp:inline>
        </w:drawing>
      </w:r>
      <w:bookmarkStart w:id="0" w:name="_GoBack"/>
      <w:bookmarkEnd w:id="0"/>
    </w:p>
    <w:p w:rsidR="003B4B5A" w:rsidRPr="003B4B5A" w:rsidRDefault="003B4B5A" w:rsidP="003B4B5A">
      <w:pPr>
        <w:widowControl w:val="0"/>
        <w:autoSpaceDE w:val="0"/>
        <w:autoSpaceDN w:val="0"/>
        <w:adjustRightInd w:val="0"/>
        <w:spacing w:before="240" w:line="360" w:lineRule="auto"/>
        <w:ind w:right="51"/>
        <w:jc w:val="both"/>
        <w:rPr>
          <w:rFonts w:ascii="Palatino Linotype" w:hAnsi="Palatino Linotype"/>
          <w:sz w:val="24"/>
          <w:lang w:eastAsia="es-MX"/>
        </w:rPr>
      </w:pPr>
      <w:r w:rsidRPr="003B4B5A">
        <w:rPr>
          <w:rFonts w:ascii="Palatino Linotype" w:hAnsi="Palatino Linotype"/>
          <w:sz w:val="24"/>
          <w:lang w:eastAsia="es-MX"/>
        </w:rPr>
        <w:t xml:space="preserve">Una vez sentado lo anterior, al haber llegado a un acuerdo en la audiencia de conciliación y toda vez que la particular tuvo acceso a la información requerida, el recurso de revisión queda sin materia de conformidad con lo establecido por el artículo 132 de la Ley de Protección de Datos Personales en Posesión de Sujetos </w:t>
      </w:r>
      <w:r w:rsidRPr="003B4B5A">
        <w:rPr>
          <w:rFonts w:ascii="Palatino Linotype" w:hAnsi="Palatino Linotype"/>
          <w:sz w:val="24"/>
          <w:lang w:eastAsia="es-MX"/>
        </w:rPr>
        <w:lastRenderedPageBreak/>
        <w:t>Obligados del Estado de México y Municipios, normatividad que a la letra dispone:</w:t>
      </w:r>
    </w:p>
    <w:p w:rsidR="003B4B5A" w:rsidRPr="00670BD7" w:rsidRDefault="003B4B5A" w:rsidP="003B4B5A">
      <w:pPr>
        <w:spacing w:before="240" w:line="360" w:lineRule="auto"/>
        <w:ind w:left="851" w:right="851"/>
        <w:jc w:val="both"/>
        <w:rPr>
          <w:rFonts w:ascii="Palatino Linotype" w:hAnsi="Palatino Linotype" w:cs="Arial"/>
          <w:b/>
          <w:i/>
        </w:rPr>
      </w:pPr>
      <w:r w:rsidRPr="00670BD7">
        <w:rPr>
          <w:rFonts w:ascii="Palatino Linotype" w:hAnsi="Palatino Linotype" w:cs="Arial"/>
          <w:b/>
          <w:i/>
        </w:rPr>
        <w:t>“Procedimiento de conciliación</w:t>
      </w:r>
    </w:p>
    <w:p w:rsidR="003B4B5A" w:rsidRPr="00670BD7" w:rsidRDefault="003B4B5A" w:rsidP="003B4B5A">
      <w:pPr>
        <w:spacing w:before="240" w:line="360" w:lineRule="auto"/>
        <w:ind w:left="851" w:right="851"/>
        <w:jc w:val="both"/>
        <w:rPr>
          <w:rFonts w:ascii="Palatino Linotype" w:hAnsi="Palatino Linotype" w:cs="Arial"/>
          <w:i/>
        </w:rPr>
      </w:pPr>
      <w:r w:rsidRPr="00670BD7">
        <w:rPr>
          <w:rFonts w:ascii="Palatino Linotype" w:hAnsi="Palatino Linotype" w:cs="Arial"/>
          <w:b/>
          <w:i/>
        </w:rPr>
        <w:t>Artículo 132.</w:t>
      </w:r>
      <w:r w:rsidRPr="00670BD7">
        <w:rPr>
          <w:rFonts w:ascii="Palatino Linotype" w:hAnsi="Palatino Linotype" w:cs="Arial"/>
          <w:i/>
        </w:rPr>
        <w:t xml:space="preserve"> Admitido el recurso de revisión y sin perjuicio de lo dispuesto por la Ley General, el Instituto </w:t>
      </w:r>
      <w:r w:rsidRPr="00670BD7">
        <w:rPr>
          <w:rFonts w:ascii="Palatino Linotype" w:hAnsi="Palatino Linotype" w:cs="Arial"/>
          <w:b/>
          <w:i/>
          <w:u w:val="single"/>
        </w:rPr>
        <w:t>promoverá la conciliación entre las partes</w:t>
      </w:r>
      <w:r w:rsidRPr="00670BD7">
        <w:rPr>
          <w:rFonts w:ascii="Palatino Linotype" w:hAnsi="Palatino Linotype" w:cs="Arial"/>
          <w:b/>
          <w:i/>
        </w:rPr>
        <w:t>,</w:t>
      </w:r>
      <w:r w:rsidRPr="00670BD7">
        <w:rPr>
          <w:rFonts w:ascii="Palatino Linotype" w:hAnsi="Palatino Linotype" w:cs="Arial"/>
          <w:i/>
        </w:rPr>
        <w:t xml:space="preserve"> de conformidad con el procedimiento siguiente:</w:t>
      </w:r>
    </w:p>
    <w:p w:rsidR="003B4B5A" w:rsidRPr="00670BD7" w:rsidRDefault="003B4B5A" w:rsidP="003B4B5A">
      <w:pPr>
        <w:spacing w:before="240" w:line="360" w:lineRule="auto"/>
        <w:ind w:left="851" w:right="851"/>
        <w:jc w:val="both"/>
        <w:rPr>
          <w:rFonts w:ascii="Palatino Linotype" w:hAnsi="Palatino Linotype" w:cs="Arial"/>
          <w:i/>
        </w:rPr>
      </w:pPr>
      <w:r w:rsidRPr="00670BD7">
        <w:rPr>
          <w:rFonts w:ascii="Palatino Linotype" w:hAnsi="Palatino Linotype" w:cs="Arial"/>
          <w:i/>
        </w:rPr>
        <w:t>(…)</w:t>
      </w:r>
    </w:p>
    <w:p w:rsidR="003B4B5A" w:rsidRPr="00670BD7" w:rsidRDefault="003B4B5A" w:rsidP="003B4B5A">
      <w:pPr>
        <w:spacing w:before="240" w:line="360" w:lineRule="auto"/>
        <w:ind w:left="851" w:right="851"/>
        <w:jc w:val="both"/>
        <w:rPr>
          <w:rFonts w:ascii="Palatino Linotype" w:hAnsi="Palatino Linotype" w:cs="Arial"/>
          <w:b/>
          <w:i/>
        </w:rPr>
      </w:pPr>
      <w:r w:rsidRPr="00670BD7">
        <w:rPr>
          <w:rFonts w:ascii="Palatino Linotype" w:hAnsi="Palatino Linotype" w:cs="Arial"/>
          <w:b/>
          <w:i/>
        </w:rPr>
        <w:t xml:space="preserve">V. </w:t>
      </w:r>
      <w:r w:rsidRPr="00670BD7">
        <w:rPr>
          <w:rFonts w:ascii="Palatino Linotype" w:hAnsi="Palatino Linotype" w:cs="Arial"/>
          <w:b/>
          <w:i/>
          <w:u w:val="single"/>
        </w:rPr>
        <w:t>De llegar a un acuerdo, éste se hará constar por escrito y tendrá efectos vinculantes</w:t>
      </w:r>
      <w:r w:rsidRPr="00670BD7">
        <w:rPr>
          <w:rFonts w:ascii="Palatino Linotype" w:hAnsi="Palatino Linotype" w:cs="Arial"/>
          <w:b/>
          <w:i/>
        </w:rPr>
        <w:t>.</w:t>
      </w:r>
    </w:p>
    <w:p w:rsidR="003B4B5A" w:rsidRPr="00670BD7" w:rsidRDefault="003B4B5A" w:rsidP="003B4B5A">
      <w:pPr>
        <w:spacing w:before="240" w:line="360" w:lineRule="auto"/>
        <w:ind w:left="851" w:right="851"/>
        <w:jc w:val="both"/>
        <w:rPr>
          <w:rFonts w:ascii="Palatino Linotype" w:hAnsi="Palatino Linotype" w:cs="Arial"/>
          <w:b/>
          <w:i/>
        </w:rPr>
      </w:pPr>
      <w:r w:rsidRPr="00670BD7">
        <w:rPr>
          <w:rFonts w:ascii="Palatino Linotype" w:hAnsi="Palatino Linotype" w:cs="Arial"/>
          <w:b/>
          <w:i/>
          <w:u w:val="single"/>
        </w:rPr>
        <w:t>El recurso de revisión quedará sin materia y el Instituto, deberán verificar el cumplimiento del acuerdo respectiv</w:t>
      </w:r>
      <w:r w:rsidRPr="00670BD7">
        <w:rPr>
          <w:rFonts w:ascii="Palatino Linotype" w:hAnsi="Palatino Linotype" w:cs="Arial"/>
          <w:b/>
          <w:i/>
        </w:rPr>
        <w:t>o.</w:t>
      </w:r>
    </w:p>
    <w:p w:rsidR="003B4B5A" w:rsidRPr="00670BD7" w:rsidRDefault="003B4B5A" w:rsidP="003B4B5A">
      <w:pPr>
        <w:spacing w:before="240" w:line="360" w:lineRule="auto"/>
        <w:ind w:left="851" w:right="851"/>
        <w:jc w:val="both"/>
        <w:rPr>
          <w:rFonts w:ascii="Palatino Linotype" w:hAnsi="Palatino Linotype" w:cs="Arial"/>
          <w:i/>
        </w:rPr>
      </w:pPr>
      <w:r w:rsidRPr="00670BD7">
        <w:rPr>
          <w:rFonts w:ascii="Palatino Linotype" w:hAnsi="Palatino Linotype" w:cs="Arial"/>
          <w:b/>
          <w:i/>
        </w:rPr>
        <w:t>VI.</w:t>
      </w:r>
      <w:r w:rsidRPr="00670BD7">
        <w:rPr>
          <w:rFonts w:ascii="Palatino Linotype" w:hAnsi="Palatino Linotype" w:cs="Arial"/>
          <w:i/>
        </w:rPr>
        <w:t xml:space="preserve"> El </w:t>
      </w:r>
      <w:r w:rsidRPr="00670BD7">
        <w:rPr>
          <w:rFonts w:ascii="Palatino Linotype" w:hAnsi="Palatino Linotype" w:cs="Arial"/>
          <w:b/>
          <w:i/>
          <w:u w:val="single"/>
        </w:rPr>
        <w:t>cumplimiento del acuerdo dará por concluido la sustanciación del recurso de revisión,</w:t>
      </w:r>
      <w:r w:rsidRPr="00670BD7">
        <w:rPr>
          <w:rFonts w:ascii="Palatino Linotype" w:hAnsi="Palatino Linotype" w:cs="Arial"/>
          <w:i/>
          <w:u w:val="single"/>
        </w:rPr>
        <w:t xml:space="preserve"> </w:t>
      </w:r>
      <w:r w:rsidRPr="00670BD7">
        <w:rPr>
          <w:rFonts w:ascii="Palatino Linotype" w:hAnsi="Palatino Linotype" w:cs="Arial"/>
          <w:i/>
        </w:rPr>
        <w:t>en caso contrario, el Instituto reanudará el procedimiento.</w:t>
      </w:r>
    </w:p>
    <w:p w:rsidR="003B4B5A" w:rsidRPr="00670BD7" w:rsidRDefault="003B4B5A" w:rsidP="003B4B5A">
      <w:pPr>
        <w:spacing w:before="240" w:line="360" w:lineRule="auto"/>
        <w:ind w:left="851" w:right="851"/>
        <w:jc w:val="both"/>
        <w:rPr>
          <w:rFonts w:ascii="Palatino Linotype" w:hAnsi="Palatino Linotype" w:cs="Arial"/>
          <w:b/>
          <w:i/>
        </w:rPr>
      </w:pPr>
      <w:r w:rsidRPr="00670BD7">
        <w:rPr>
          <w:rFonts w:ascii="Palatino Linotype" w:hAnsi="Palatino Linotype" w:cs="Arial"/>
          <w:i/>
        </w:rPr>
        <w:t xml:space="preserve">El plazo al que se refiere el artículo siguiente de la presente Ley será suspendido durante el periodo de cumplimiento del acuerdo de conciliación.” </w:t>
      </w:r>
      <w:r w:rsidRPr="00670BD7">
        <w:rPr>
          <w:rFonts w:ascii="Palatino Linotype" w:hAnsi="Palatino Linotype" w:cs="Arial"/>
          <w:b/>
          <w:i/>
        </w:rPr>
        <w:t>[Sic]</w:t>
      </w:r>
    </w:p>
    <w:p w:rsidR="003B4B5A" w:rsidRPr="003B4B5A" w:rsidRDefault="003B4B5A" w:rsidP="003B4B5A">
      <w:pPr>
        <w:spacing w:before="240" w:line="360" w:lineRule="auto"/>
        <w:contextualSpacing/>
        <w:jc w:val="both"/>
        <w:rPr>
          <w:rFonts w:ascii="Palatino Linotype" w:hAnsi="Palatino Linotype" w:cs="Arial"/>
          <w:sz w:val="24"/>
          <w:lang w:val="es-ES_tradnl"/>
        </w:rPr>
      </w:pPr>
      <w:r w:rsidRPr="003B4B5A">
        <w:rPr>
          <w:rFonts w:ascii="Palatino Linotype" w:hAnsi="Palatino Linotype"/>
          <w:sz w:val="24"/>
        </w:rPr>
        <w:t xml:space="preserve">En consecuencia, se </w:t>
      </w:r>
      <w:r w:rsidRPr="003B4B5A">
        <w:rPr>
          <w:rFonts w:ascii="Palatino Linotype" w:hAnsi="Palatino Linotype" w:cs="Arial"/>
          <w:sz w:val="24"/>
          <w:lang w:val="es-ES_tradnl"/>
        </w:rPr>
        <w:t xml:space="preserve">determina </w:t>
      </w:r>
      <w:r w:rsidRPr="003B4B5A">
        <w:rPr>
          <w:rFonts w:ascii="Palatino Linotype" w:hAnsi="Palatino Linotype" w:cs="Arial"/>
          <w:b/>
          <w:sz w:val="24"/>
          <w:lang w:val="es-ES_tradnl"/>
        </w:rPr>
        <w:t>SOBRESEER</w:t>
      </w:r>
      <w:r w:rsidRPr="003B4B5A">
        <w:rPr>
          <w:rFonts w:ascii="Palatino Linotype" w:hAnsi="Palatino Linotype" w:cs="Arial"/>
          <w:sz w:val="24"/>
          <w:lang w:val="es-ES_tradnl"/>
        </w:rPr>
        <w:t xml:space="preserve"> por quedarse sin materia el presente recurso de revisión en virtud de que al </w:t>
      </w:r>
      <w:r w:rsidR="002B2493" w:rsidRPr="003B4B5A">
        <w:rPr>
          <w:rFonts w:ascii="Palatino Linotype" w:hAnsi="Palatino Linotype" w:cs="Arial"/>
          <w:sz w:val="24"/>
          <w:lang w:val="es-ES_tradnl"/>
        </w:rPr>
        <w:t>haber llegado</w:t>
      </w:r>
      <w:r w:rsidRPr="003B4B5A">
        <w:rPr>
          <w:rFonts w:ascii="Palatino Linotype" w:hAnsi="Palatino Linotype" w:cs="Arial"/>
          <w:sz w:val="24"/>
          <w:lang w:val="es-ES_tradnl"/>
        </w:rPr>
        <w:t xml:space="preserve"> a un acuerdo las partes y al entregarse la información</w:t>
      </w:r>
      <w:r w:rsidRPr="003B4B5A">
        <w:rPr>
          <w:rFonts w:ascii="Palatino Linotype" w:hAnsi="Palatino Linotype"/>
          <w:sz w:val="24"/>
          <w:lang w:eastAsia="es-ES_tradnl"/>
        </w:rPr>
        <w:t xml:space="preserve">, esto, de conformidad con lo señalado en el </w:t>
      </w:r>
      <w:r w:rsidRPr="003B4B5A">
        <w:rPr>
          <w:rFonts w:ascii="Palatino Linotype" w:hAnsi="Palatino Linotype" w:cs="Arial"/>
          <w:sz w:val="24"/>
          <w:lang w:val="es-ES_tradnl"/>
        </w:rPr>
        <w:t xml:space="preserve">artículo 139 fracción V de la </w:t>
      </w:r>
      <w:r w:rsidRPr="003B4B5A">
        <w:rPr>
          <w:rFonts w:ascii="Palatino Linotype" w:hAnsi="Palatino Linotype"/>
          <w:sz w:val="24"/>
        </w:rPr>
        <w:t>Ley de Protección de Datos Personales en Posesión de Sujetos Obligados del Estado de México y Municipios</w:t>
      </w:r>
      <w:r w:rsidRPr="003B4B5A">
        <w:rPr>
          <w:rFonts w:ascii="Palatino Linotype" w:hAnsi="Palatino Linotype" w:cs="Arial"/>
          <w:sz w:val="24"/>
        </w:rPr>
        <w:t>, mismo que se transcribe a continuación en la parte aplicable:</w:t>
      </w:r>
    </w:p>
    <w:p w:rsidR="003B4B5A" w:rsidRPr="00670BD7" w:rsidRDefault="003B4B5A" w:rsidP="003B4B5A">
      <w:pPr>
        <w:spacing w:before="240" w:line="360" w:lineRule="auto"/>
        <w:ind w:left="851" w:right="851"/>
        <w:jc w:val="both"/>
        <w:rPr>
          <w:rFonts w:ascii="Palatino Linotype" w:hAnsi="Palatino Linotype" w:cs="Arial"/>
          <w:b/>
          <w:i/>
        </w:rPr>
      </w:pPr>
      <w:r w:rsidRPr="002B2F2D">
        <w:rPr>
          <w:rFonts w:ascii="Palatino Linotype" w:hAnsi="Palatino Linotype" w:cs="Arial"/>
          <w:i/>
        </w:rPr>
        <w:t>“</w:t>
      </w:r>
      <w:r>
        <w:rPr>
          <w:rFonts w:ascii="Palatino Linotype" w:hAnsi="Palatino Linotype" w:cs="Arial"/>
          <w:b/>
          <w:i/>
        </w:rPr>
        <w:t>Causales de Sobreseimiento</w:t>
      </w:r>
    </w:p>
    <w:p w:rsidR="003B4B5A" w:rsidRPr="00670BD7" w:rsidRDefault="003B4B5A" w:rsidP="003B4B5A">
      <w:pPr>
        <w:spacing w:before="240" w:line="360" w:lineRule="auto"/>
        <w:ind w:left="851" w:right="851"/>
        <w:jc w:val="both"/>
        <w:rPr>
          <w:rFonts w:ascii="Palatino Linotype" w:hAnsi="Palatino Linotype" w:cs="Arial"/>
          <w:i/>
        </w:rPr>
      </w:pPr>
      <w:r w:rsidRPr="00B1365F">
        <w:rPr>
          <w:rFonts w:ascii="Palatino Linotype" w:hAnsi="Palatino Linotype" w:cs="Arial"/>
          <w:b/>
          <w:i/>
        </w:rPr>
        <w:lastRenderedPageBreak/>
        <w:t xml:space="preserve">Artículo 139. </w:t>
      </w:r>
      <w:r w:rsidRPr="00670BD7">
        <w:rPr>
          <w:rFonts w:ascii="Palatino Linotype" w:hAnsi="Palatino Linotype" w:cs="Arial"/>
          <w:i/>
        </w:rPr>
        <w:t>El recurso de revisión sólo podrá ser sobreseído cuando:</w:t>
      </w:r>
    </w:p>
    <w:p w:rsidR="003B4B5A" w:rsidRPr="002B2F2D" w:rsidRDefault="003B4B5A" w:rsidP="003B4B5A">
      <w:pPr>
        <w:pStyle w:val="Prrafodelista"/>
        <w:spacing w:before="240" w:after="160" w:line="360" w:lineRule="auto"/>
        <w:ind w:left="851" w:right="851"/>
        <w:jc w:val="both"/>
        <w:rPr>
          <w:rFonts w:ascii="Palatino Linotype" w:hAnsi="Palatino Linotype" w:cs="Arial"/>
          <w:i/>
        </w:rPr>
      </w:pPr>
      <w:r>
        <w:rPr>
          <w:rFonts w:ascii="Palatino Linotype" w:hAnsi="Palatino Linotype" w:cs="Arial"/>
          <w:i/>
        </w:rPr>
        <w:t xml:space="preserve"> (…)</w:t>
      </w:r>
    </w:p>
    <w:p w:rsidR="003B4B5A" w:rsidRPr="00670BD7" w:rsidRDefault="003B4B5A" w:rsidP="003B4B5A">
      <w:pPr>
        <w:pStyle w:val="Prrafodelista"/>
        <w:spacing w:before="240" w:after="160" w:line="360" w:lineRule="auto"/>
        <w:ind w:left="851" w:right="851"/>
        <w:jc w:val="both"/>
        <w:rPr>
          <w:rFonts w:ascii="Palatino Linotype" w:hAnsi="Palatino Linotype" w:cs="Arial"/>
          <w:b/>
          <w:i/>
        </w:rPr>
      </w:pPr>
      <w:r w:rsidRPr="00670BD7">
        <w:rPr>
          <w:rFonts w:ascii="Palatino Linotype" w:hAnsi="Palatino Linotype" w:cs="Arial"/>
          <w:b/>
          <w:i/>
          <w:u w:val="single"/>
        </w:rPr>
        <w:t>V. Quede sin materia el recurso de revisión</w:t>
      </w:r>
      <w:r>
        <w:rPr>
          <w:rFonts w:ascii="Palatino Linotype" w:hAnsi="Palatino Linotype" w:cs="Arial"/>
          <w:i/>
        </w:rPr>
        <w:t>.</w:t>
      </w:r>
      <w:r w:rsidRPr="00F816B3">
        <w:rPr>
          <w:rFonts w:ascii="Palatino Linotype" w:hAnsi="Palatino Linotype" w:cs="Arial"/>
          <w:i/>
        </w:rPr>
        <w:t xml:space="preserve">” </w:t>
      </w:r>
      <w:r>
        <w:rPr>
          <w:rFonts w:ascii="Palatino Linotype" w:hAnsi="Palatino Linotype" w:cs="Arial"/>
          <w:b/>
          <w:i/>
        </w:rPr>
        <w:t>[Sic]</w:t>
      </w:r>
    </w:p>
    <w:p w:rsidR="00782DFC" w:rsidRPr="00782DFC" w:rsidRDefault="00782DFC" w:rsidP="00782DFC">
      <w:pPr>
        <w:pStyle w:val="Prrafodelista"/>
        <w:numPr>
          <w:ilvl w:val="0"/>
          <w:numId w:val="17"/>
        </w:numPr>
        <w:spacing w:before="240" w:after="240" w:line="360" w:lineRule="auto"/>
        <w:jc w:val="both"/>
        <w:rPr>
          <w:rFonts w:ascii="Palatino Linotype" w:hAnsi="Palatino Linotype"/>
          <w:b/>
          <w:i/>
        </w:rPr>
      </w:pPr>
      <w:r w:rsidRPr="00782DFC">
        <w:rPr>
          <w:rFonts w:ascii="Palatino Linotype" w:hAnsi="Palatino Linotype"/>
          <w:b/>
          <w:i/>
        </w:rPr>
        <w:t xml:space="preserve">Vista a los Órganos de Control Interno </w:t>
      </w:r>
    </w:p>
    <w:p w:rsidR="00782DFC" w:rsidRPr="00881696" w:rsidRDefault="00782DFC" w:rsidP="00782DFC">
      <w:pPr>
        <w:spacing w:before="240" w:line="360" w:lineRule="auto"/>
        <w:jc w:val="both"/>
        <w:rPr>
          <w:rFonts w:ascii="Palatino Linotype" w:hAnsi="Palatino Linotype"/>
          <w:sz w:val="24"/>
          <w:szCs w:val="24"/>
        </w:rPr>
      </w:pPr>
      <w:r w:rsidRPr="00881696">
        <w:rPr>
          <w:rFonts w:ascii="Palatino Linotype" w:hAnsi="Palatino Linotype"/>
          <w:sz w:val="24"/>
          <w:szCs w:val="24"/>
        </w:rPr>
        <w:t>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782DFC" w:rsidRPr="00881696" w:rsidRDefault="00782DFC" w:rsidP="00782DFC">
      <w:pPr>
        <w:spacing w:before="240" w:line="360" w:lineRule="auto"/>
        <w:jc w:val="both"/>
        <w:rPr>
          <w:rFonts w:ascii="Palatino Linotype" w:hAnsi="Palatino Linotype"/>
          <w:sz w:val="24"/>
          <w:szCs w:val="24"/>
        </w:rPr>
      </w:pPr>
      <w:r w:rsidRPr="00881696">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782DFC" w:rsidRPr="006010FE" w:rsidRDefault="00782DFC" w:rsidP="00782DFC">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36.</w:t>
      </w:r>
      <w:r w:rsidRPr="006010FE">
        <w:rPr>
          <w:rFonts w:ascii="Palatino Linotype" w:eastAsia="MS Mincho" w:hAnsi="Palatino Linotype" w:cs="Times New Roman"/>
          <w:i/>
        </w:rPr>
        <w:t xml:space="preserve"> El Instituto tendrá, en el ámbito de su competencia, las siguientes atribuciones:</w:t>
      </w:r>
    </w:p>
    <w:p w:rsidR="00782DFC" w:rsidRPr="006010FE" w:rsidRDefault="00782DFC" w:rsidP="00782DFC">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782DFC" w:rsidRPr="006010FE" w:rsidRDefault="00782DFC" w:rsidP="00782DFC">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 xml:space="preserve">X. Hacer del conocimiento del órgano de control interno o equivalente de cada Sujeto Obligado las infracciones a esta Ley; </w:t>
      </w:r>
    </w:p>
    <w:p w:rsidR="00782DFC" w:rsidRPr="006010FE" w:rsidRDefault="00782DFC" w:rsidP="00782DFC">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782DFC" w:rsidRPr="006010FE" w:rsidRDefault="00782DFC" w:rsidP="00782DFC">
      <w:pPr>
        <w:spacing w:before="240" w:after="240" w:line="360" w:lineRule="auto"/>
        <w:contextualSpacing/>
        <w:jc w:val="both"/>
        <w:rPr>
          <w:sz w:val="8"/>
        </w:rPr>
      </w:pPr>
      <w:r w:rsidRPr="006010FE">
        <w:rPr>
          <w:rFonts w:ascii="Palatino Linotype" w:eastAsia="MS Mincho" w:hAnsi="Palatino Linotype"/>
          <w:sz w:val="24"/>
        </w:rPr>
        <w:lastRenderedPageBreak/>
        <w:t xml:space="preserve">Asimismo, este Pleno hará del conocimiento del órgano de control de este Instituto de las infracciones en que el </w:t>
      </w:r>
      <w:r w:rsidRPr="006010FE">
        <w:rPr>
          <w:rFonts w:ascii="Palatino Linotype" w:eastAsia="MS Mincho" w:hAnsi="Palatino Linotype"/>
          <w:b/>
          <w:sz w:val="24"/>
        </w:rPr>
        <w:t>Sujeto Obligado</w:t>
      </w:r>
      <w:r w:rsidRPr="006010FE">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6010FE">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rsidR="00782DFC" w:rsidRPr="006010FE" w:rsidRDefault="00782DFC" w:rsidP="00782DFC">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190.</w:t>
      </w:r>
      <w:r w:rsidRPr="006010FE">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782DFC" w:rsidRPr="006010FE" w:rsidRDefault="00782DFC" w:rsidP="00782DFC">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222.</w:t>
      </w:r>
      <w:r w:rsidRPr="006010FE">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782DFC" w:rsidRPr="006010FE" w:rsidRDefault="00782DFC" w:rsidP="00782DFC">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782DFC" w:rsidRPr="006010FE" w:rsidRDefault="00782DFC" w:rsidP="00782DFC">
      <w:pPr>
        <w:spacing w:before="240" w:after="240" w:line="360" w:lineRule="auto"/>
        <w:ind w:left="567" w:right="567"/>
        <w:contextualSpacing/>
        <w:jc w:val="both"/>
        <w:rPr>
          <w:rFonts w:ascii="Palatino Linotype" w:eastAsia="MS Mincho" w:hAnsi="Palatino Linotype" w:cs="Times New Roman"/>
          <w:b/>
          <w:i/>
        </w:rPr>
      </w:pPr>
      <w:r w:rsidRPr="006010FE">
        <w:rPr>
          <w:rFonts w:ascii="Palatino Linotype" w:eastAsia="MS Mincho" w:hAnsi="Palatino Linotype" w:cs="Times New Roman"/>
          <w:b/>
          <w:i/>
        </w:rPr>
        <w:t xml:space="preserve">I. Cualquier acto u </w:t>
      </w:r>
      <w:r w:rsidRPr="006010FE">
        <w:rPr>
          <w:rFonts w:ascii="Palatino Linotype" w:eastAsia="MS Mincho" w:hAnsi="Palatino Linotype" w:cs="Times New Roman"/>
          <w:b/>
          <w:i/>
          <w:u w:val="single"/>
        </w:rPr>
        <w:t>omisión</w:t>
      </w:r>
      <w:r w:rsidRPr="006010FE">
        <w:rPr>
          <w:rFonts w:ascii="Palatino Linotype" w:eastAsia="MS Mincho" w:hAnsi="Palatino Linotype" w:cs="Times New Roman"/>
          <w:b/>
          <w:i/>
        </w:rPr>
        <w:t xml:space="preserve"> que provoque la suspensión o deficiencia en la atención de las solicitudes de información;</w:t>
      </w:r>
    </w:p>
    <w:p w:rsidR="00782DFC" w:rsidRPr="006010FE" w:rsidRDefault="00782DFC" w:rsidP="00782DFC">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u w:val="single"/>
        </w:rPr>
        <w:t>II. La falta de respuesta a las solicitudes de información en los plazos señalados en la normatividad aplicable</w:t>
      </w:r>
      <w:r w:rsidRPr="006010FE">
        <w:rPr>
          <w:rFonts w:ascii="Palatino Linotype" w:eastAsia="MS Mincho" w:hAnsi="Palatino Linotype" w:cs="Times New Roman"/>
          <w:i/>
        </w:rPr>
        <w:t>;</w:t>
      </w:r>
    </w:p>
    <w:p w:rsidR="00782DFC" w:rsidRPr="00C77DFD" w:rsidRDefault="00782DFC" w:rsidP="00782DFC">
      <w:pPr>
        <w:spacing w:before="240" w:line="360" w:lineRule="auto"/>
        <w:ind w:left="567"/>
        <w:jc w:val="both"/>
        <w:rPr>
          <w:rFonts w:ascii="Palatino Linotype" w:hAnsi="Palatino Linotype"/>
          <w:i/>
        </w:rPr>
      </w:pPr>
      <w:r w:rsidRPr="00C77DFD">
        <w:rPr>
          <w:rFonts w:ascii="Palatino Linotype" w:hAnsi="Palatino Linotype"/>
          <w:i/>
        </w:rPr>
        <w:t>(…)</w:t>
      </w:r>
    </w:p>
    <w:p w:rsidR="00782DFC" w:rsidRPr="00C77DFD" w:rsidRDefault="00782DFC" w:rsidP="00782DFC">
      <w:pPr>
        <w:spacing w:before="240" w:line="360" w:lineRule="auto"/>
        <w:ind w:left="567"/>
        <w:jc w:val="both"/>
        <w:rPr>
          <w:rFonts w:ascii="Palatino Linotype" w:hAnsi="Palatino Linotype"/>
          <w:i/>
        </w:rPr>
      </w:pPr>
      <w:r w:rsidRPr="00C77DFD">
        <w:rPr>
          <w:rFonts w:ascii="Palatino Linotype"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782DFC" w:rsidRPr="00C77DFD" w:rsidRDefault="00782DFC" w:rsidP="00782DFC">
      <w:pPr>
        <w:spacing w:before="240" w:line="360" w:lineRule="auto"/>
        <w:jc w:val="both"/>
        <w:rPr>
          <w:rFonts w:ascii="Palatino Linotype" w:hAnsi="Palatino Linotype"/>
          <w:sz w:val="24"/>
        </w:rPr>
      </w:pPr>
      <w:r w:rsidRPr="00C77DFD">
        <w:rPr>
          <w:rFonts w:ascii="Palatino Linotype" w:hAnsi="Palatino Linotype"/>
          <w:sz w:val="24"/>
        </w:rPr>
        <w:lastRenderedPageBreak/>
        <w:t>Por lo que es menester en este asunto, 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683057" w:rsidRDefault="00683057" w:rsidP="00683057">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En mérito</w:t>
      </w:r>
      <w:r w:rsidRPr="00410726">
        <w:rPr>
          <w:rFonts w:ascii="Palatino Linotype" w:hAnsi="Palatino Linotype"/>
          <w:sz w:val="24"/>
          <w:szCs w:val="24"/>
        </w:rPr>
        <w:t xml:space="preserve"> de lo expuesto en líneas anteriores, </w:t>
      </w:r>
      <w:r>
        <w:rPr>
          <w:rFonts w:ascii="Palatino Linotype" w:hAnsi="Palatino Linotype" w:cs="Arial"/>
          <w:b/>
          <w:sz w:val="24"/>
        </w:rPr>
        <w:t xml:space="preserve">con fundamento </w:t>
      </w:r>
      <w:r w:rsidR="003B4B5A">
        <w:rPr>
          <w:rFonts w:ascii="Palatino Linotype" w:hAnsi="Palatino Linotype" w:cs="Arial"/>
          <w:b/>
          <w:sz w:val="24"/>
        </w:rPr>
        <w:t>en el artículo 139</w:t>
      </w:r>
      <w:r w:rsidR="000C58FC">
        <w:rPr>
          <w:rFonts w:ascii="Palatino Linotype" w:hAnsi="Palatino Linotype" w:cs="Arial"/>
          <w:b/>
          <w:sz w:val="24"/>
        </w:rPr>
        <w:t xml:space="preserve"> </w:t>
      </w:r>
      <w:r w:rsidR="003B4B5A">
        <w:rPr>
          <w:rFonts w:ascii="Palatino Linotype" w:hAnsi="Palatino Linotype" w:cs="Arial"/>
          <w:b/>
          <w:sz w:val="24"/>
        </w:rPr>
        <w:t>fracción V</w:t>
      </w:r>
      <w:r w:rsidR="000C58FC">
        <w:rPr>
          <w:rFonts w:ascii="Palatino Linotype" w:hAnsi="Palatino Linotype" w:cs="Arial"/>
          <w:b/>
          <w:sz w:val="24"/>
        </w:rPr>
        <w:t xml:space="preserve">, </w:t>
      </w:r>
      <w:r w:rsidR="000C58FC">
        <w:rPr>
          <w:rFonts w:ascii="Palatino Linotype" w:hAnsi="Palatino Linotype" w:cs="Arial"/>
          <w:sz w:val="24"/>
        </w:rPr>
        <w:t>de la Ley de Protección de Datos Personales de Datos Personales en Posesión de Sujetos Obligados</w:t>
      </w:r>
      <w:r w:rsidRPr="00A34889">
        <w:rPr>
          <w:rFonts w:ascii="Palatino Linotype" w:hAnsi="Palatino Linotype" w:cs="Arial"/>
          <w:sz w:val="24"/>
        </w:rPr>
        <w:t xml:space="preserve"> Estado de México y Municipios, se </w:t>
      </w:r>
      <w:r w:rsidRPr="00CD32D8">
        <w:rPr>
          <w:rFonts w:ascii="Palatino Linotype" w:hAnsi="Palatino Linotype" w:cs="Arial"/>
          <w:b/>
          <w:sz w:val="24"/>
        </w:rPr>
        <w:t>SOBRESEE</w:t>
      </w:r>
      <w:r w:rsidRPr="00CD32D8">
        <w:rPr>
          <w:rFonts w:ascii="Palatino Linotype" w:hAnsi="Palatino Linotype"/>
          <w:b/>
          <w:sz w:val="24"/>
          <w:szCs w:val="24"/>
        </w:rPr>
        <w:t xml:space="preserve"> </w:t>
      </w:r>
      <w:r w:rsidR="000C58FC">
        <w:rPr>
          <w:rFonts w:ascii="Palatino Linotype" w:hAnsi="Palatino Linotype"/>
          <w:sz w:val="24"/>
          <w:szCs w:val="24"/>
        </w:rPr>
        <w:t>el recurso de revisión</w:t>
      </w:r>
      <w:r>
        <w:rPr>
          <w:rFonts w:ascii="Palatino Linotype" w:hAnsi="Palatino Linotype"/>
          <w:sz w:val="24"/>
          <w:szCs w:val="24"/>
        </w:rPr>
        <w:t xml:space="preserve"> </w:t>
      </w:r>
      <w:r w:rsidR="003B4B5A">
        <w:rPr>
          <w:rFonts w:ascii="Palatino Linotype" w:hAnsi="Palatino Linotype" w:cs="Arial"/>
          <w:b/>
          <w:bCs/>
          <w:sz w:val="24"/>
          <w:lang w:eastAsia="es-MX"/>
        </w:rPr>
        <w:t>0</w:t>
      </w:r>
      <w:r w:rsidR="002B2493">
        <w:rPr>
          <w:rFonts w:ascii="Palatino Linotype" w:hAnsi="Palatino Linotype" w:cs="Arial"/>
          <w:b/>
          <w:bCs/>
          <w:sz w:val="24"/>
          <w:lang w:eastAsia="es-MX"/>
        </w:rPr>
        <w:t>543</w:t>
      </w:r>
      <w:r w:rsidR="003B4B5A">
        <w:rPr>
          <w:rFonts w:ascii="Palatino Linotype" w:hAnsi="Palatino Linotype" w:cs="Arial"/>
          <w:b/>
          <w:bCs/>
          <w:sz w:val="24"/>
          <w:lang w:eastAsia="es-MX"/>
        </w:rPr>
        <w:t>0/INFOEM/AD/RR/2019</w:t>
      </w:r>
      <w:r w:rsidR="000C58FC">
        <w:rPr>
          <w:rFonts w:ascii="Palatino Linotype" w:hAnsi="Palatino Linotype"/>
          <w:b/>
          <w:sz w:val="24"/>
          <w:szCs w:val="24"/>
        </w:rPr>
        <w:t>,</w:t>
      </w:r>
      <w:r w:rsidRPr="001F20C7">
        <w:rPr>
          <w:rFonts w:ascii="Palatino Linotype" w:hAnsi="Palatino Linotype"/>
          <w:sz w:val="24"/>
          <w:szCs w:val="24"/>
        </w:rPr>
        <w:t xml:space="preserve"> </w:t>
      </w:r>
      <w:r w:rsidRPr="00410726">
        <w:rPr>
          <w:rFonts w:ascii="Palatino Linotype" w:hAnsi="Palatino Linotype"/>
          <w:sz w:val="24"/>
          <w:szCs w:val="24"/>
        </w:rPr>
        <w:t>que ha sido materia del presente fallo.</w:t>
      </w:r>
    </w:p>
    <w:p w:rsidR="00E15E85" w:rsidRDefault="00E15E85" w:rsidP="00E15E85">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rsidR="00D92870" w:rsidRDefault="00D92870" w:rsidP="00E15E85">
      <w:pPr>
        <w:tabs>
          <w:tab w:val="left" w:pos="8931"/>
        </w:tabs>
        <w:spacing w:before="240" w:line="360" w:lineRule="auto"/>
        <w:ind w:right="51"/>
        <w:jc w:val="both"/>
        <w:rPr>
          <w:rFonts w:ascii="Palatino Linotype" w:hAnsi="Palatino Linotype"/>
          <w:sz w:val="24"/>
          <w:szCs w:val="24"/>
        </w:rPr>
      </w:pPr>
    </w:p>
    <w:p w:rsidR="00E15E85" w:rsidRDefault="00E15E85" w:rsidP="00E15E85">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C27BD7" w:rsidRDefault="00C27BD7" w:rsidP="00C27BD7">
      <w:pPr>
        <w:spacing w:line="360" w:lineRule="auto"/>
        <w:jc w:val="both"/>
        <w:rPr>
          <w:rFonts w:ascii="Palatino Linotype" w:hAnsi="Palatino Linotype" w:cs="Arial"/>
          <w:bCs/>
          <w:sz w:val="24"/>
          <w:szCs w:val="24"/>
          <w:lang w:eastAsia="es-MX"/>
        </w:rPr>
      </w:pPr>
      <w:r w:rsidRPr="00EA3590">
        <w:rPr>
          <w:rFonts w:ascii="Palatino Linotype" w:hAnsi="Palatino Linotype" w:cs="Arial"/>
          <w:b/>
          <w:sz w:val="24"/>
          <w:szCs w:val="24"/>
          <w:lang w:val="es-ES_tradnl"/>
        </w:rPr>
        <w:t>PRIMERO.</w:t>
      </w:r>
      <w:r w:rsidRPr="00EA3590">
        <w:rPr>
          <w:rFonts w:ascii="Palatino Linotype" w:hAnsi="Palatino Linotype" w:cs="Arial"/>
          <w:sz w:val="24"/>
          <w:szCs w:val="24"/>
          <w:lang w:val="es-ES_tradnl"/>
        </w:rPr>
        <w:t xml:space="preserve"> </w:t>
      </w:r>
      <w:r w:rsidRPr="004323FE">
        <w:rPr>
          <w:rFonts w:ascii="Palatino Linotype" w:hAnsi="Palatino Linotype" w:cs="Arial"/>
          <w:sz w:val="24"/>
          <w:szCs w:val="24"/>
          <w:lang w:val="es-ES_tradnl"/>
        </w:rPr>
        <w:t xml:space="preserve">Se </w:t>
      </w:r>
      <w:r w:rsidRPr="004323FE">
        <w:rPr>
          <w:rFonts w:ascii="Palatino Linotype" w:hAnsi="Palatino Linotype" w:cs="Arial"/>
          <w:b/>
          <w:sz w:val="24"/>
          <w:szCs w:val="24"/>
          <w:lang w:val="es-ES_tradnl"/>
        </w:rPr>
        <w:t>SOBRESEE</w:t>
      </w:r>
      <w:r w:rsidR="003B4B5A">
        <w:rPr>
          <w:rFonts w:ascii="Palatino Linotype" w:hAnsi="Palatino Linotype" w:cs="Arial"/>
          <w:b/>
          <w:sz w:val="24"/>
          <w:szCs w:val="24"/>
          <w:lang w:val="es-ES_tradnl"/>
        </w:rPr>
        <w:t xml:space="preserve"> </w:t>
      </w:r>
      <w:r w:rsidRPr="004323FE">
        <w:rPr>
          <w:rFonts w:ascii="Palatino Linotype" w:hAnsi="Palatino Linotype" w:cs="Arial"/>
          <w:sz w:val="24"/>
          <w:szCs w:val="24"/>
          <w:lang w:val="es-ES_tradnl"/>
        </w:rPr>
        <w:t>el recurso de revisión número</w:t>
      </w:r>
      <w:r>
        <w:rPr>
          <w:rFonts w:ascii="Palatino Linotype" w:hAnsi="Palatino Linotype" w:cs="Arial"/>
          <w:sz w:val="24"/>
          <w:szCs w:val="24"/>
          <w:lang w:val="es-ES_tradnl"/>
        </w:rPr>
        <w:t xml:space="preserve"> </w:t>
      </w:r>
      <w:r w:rsidR="003B4B5A">
        <w:rPr>
          <w:rFonts w:ascii="Palatino Linotype" w:hAnsi="Palatino Linotype" w:cs="Arial"/>
          <w:b/>
          <w:bCs/>
          <w:sz w:val="24"/>
          <w:lang w:eastAsia="es-MX"/>
        </w:rPr>
        <w:t>0</w:t>
      </w:r>
      <w:r w:rsidR="002B2493">
        <w:rPr>
          <w:rFonts w:ascii="Palatino Linotype" w:hAnsi="Palatino Linotype" w:cs="Arial"/>
          <w:b/>
          <w:bCs/>
          <w:sz w:val="24"/>
          <w:lang w:eastAsia="es-MX"/>
        </w:rPr>
        <w:t>5430</w:t>
      </w:r>
      <w:r w:rsidR="003B4B5A">
        <w:rPr>
          <w:rFonts w:ascii="Palatino Linotype" w:hAnsi="Palatino Linotype" w:cs="Arial"/>
          <w:b/>
          <w:bCs/>
          <w:sz w:val="24"/>
          <w:lang w:eastAsia="es-MX"/>
        </w:rPr>
        <w:t>/INFOEM/AD/RR/2019</w:t>
      </w:r>
      <w:r>
        <w:rPr>
          <w:rFonts w:ascii="Palatino Linotype" w:hAnsi="Palatino Linotype" w:cs="Arial"/>
          <w:b/>
          <w:bCs/>
          <w:sz w:val="24"/>
          <w:lang w:eastAsia="es-MX"/>
        </w:rPr>
        <w:t>,</w:t>
      </w:r>
      <w:r>
        <w:rPr>
          <w:rFonts w:ascii="Palatino Linotype" w:hAnsi="Palatino Linotype" w:cs="Arial"/>
          <w:bCs/>
          <w:sz w:val="24"/>
          <w:lang w:eastAsia="es-MX"/>
        </w:rPr>
        <w:t xml:space="preserve"> </w:t>
      </w:r>
      <w:r w:rsidR="003B4B5A">
        <w:rPr>
          <w:rFonts w:ascii="Palatino Linotype" w:hAnsi="Palatino Linotype" w:cs="Arial"/>
          <w:bCs/>
          <w:sz w:val="24"/>
          <w:szCs w:val="24"/>
          <w:lang w:eastAsia="es-MX"/>
        </w:rPr>
        <w:t>por quedarse sin materia en términos del Considerando Tercero de la presente resolución.</w:t>
      </w:r>
    </w:p>
    <w:p w:rsidR="00C27BD7" w:rsidRPr="00674B30" w:rsidRDefault="00C27BD7" w:rsidP="00C27BD7">
      <w:pPr>
        <w:spacing w:line="360" w:lineRule="auto"/>
        <w:ind w:right="333"/>
        <w:jc w:val="both"/>
        <w:rPr>
          <w:rFonts w:ascii="Palatino Linotype" w:hAnsi="Palatino Linotype" w:cs="Arial"/>
          <w:sz w:val="24"/>
        </w:rPr>
      </w:pPr>
      <w:r w:rsidRPr="00120192">
        <w:rPr>
          <w:rFonts w:ascii="Palatino Linotype" w:hAnsi="Palatino Linotype"/>
          <w:b/>
          <w:sz w:val="28"/>
        </w:rPr>
        <w:lastRenderedPageBreak/>
        <w:t>SEGUNDO.</w:t>
      </w:r>
      <w:r w:rsidRPr="00120192">
        <w:rPr>
          <w:rFonts w:ascii="Palatino Linotype" w:hAnsi="Palatino Linotype" w:cs="Arial"/>
        </w:rPr>
        <w:t xml:space="preserve"> </w:t>
      </w:r>
      <w:r>
        <w:rPr>
          <w:rFonts w:ascii="Palatino Linotype" w:hAnsi="Palatino Linotype" w:cs="Arial"/>
          <w:b/>
          <w:sz w:val="24"/>
        </w:rPr>
        <w:t xml:space="preserve">Notifíquese </w:t>
      </w:r>
      <w:r w:rsidR="00674B30">
        <w:rPr>
          <w:rFonts w:ascii="Palatino Linotype" w:hAnsi="Palatino Linotype" w:cs="Arial"/>
          <w:sz w:val="24"/>
        </w:rPr>
        <w:t>vía Sistema de Acceso, Rectificación, Cancelación y Oposición de Datos Personales del Estado de México, (SARCOEM),</w:t>
      </w:r>
      <w:r w:rsidR="00674B30" w:rsidRPr="00674B30">
        <w:rPr>
          <w:rFonts w:ascii="Palatino Linotype" w:hAnsi="Palatino Linotype" w:cs="Arial"/>
          <w:sz w:val="24"/>
        </w:rPr>
        <w:t xml:space="preserve"> </w:t>
      </w:r>
      <w:r w:rsidR="00674B30" w:rsidRPr="004C736E">
        <w:rPr>
          <w:rFonts w:ascii="Palatino Linotype" w:hAnsi="Palatino Linotype" w:cs="Arial"/>
          <w:sz w:val="24"/>
        </w:rPr>
        <w:t>la presente resolución</w:t>
      </w:r>
      <w:r w:rsidR="00674B30">
        <w:rPr>
          <w:rFonts w:ascii="Palatino Linotype" w:hAnsi="Palatino Linotype" w:cs="Arial"/>
          <w:b/>
          <w:sz w:val="24"/>
        </w:rPr>
        <w:t xml:space="preserve"> </w:t>
      </w:r>
      <w:r w:rsidR="00674B30" w:rsidRPr="009B31F5">
        <w:rPr>
          <w:rFonts w:ascii="Palatino Linotype" w:hAnsi="Palatino Linotype" w:cs="Arial"/>
          <w:sz w:val="24"/>
        </w:rPr>
        <w:t xml:space="preserve">al </w:t>
      </w:r>
      <w:r w:rsidR="00674B30" w:rsidRPr="0065646C">
        <w:rPr>
          <w:rFonts w:ascii="Palatino Linotype" w:hAnsi="Palatino Linotype" w:cs="Arial"/>
          <w:b/>
          <w:sz w:val="24"/>
        </w:rPr>
        <w:t>Sujeto Obligado</w:t>
      </w:r>
      <w:r w:rsidR="00674B30">
        <w:rPr>
          <w:rFonts w:ascii="Palatino Linotype" w:hAnsi="Palatino Linotype" w:cs="Arial"/>
          <w:sz w:val="24"/>
        </w:rPr>
        <w:t>.</w:t>
      </w:r>
    </w:p>
    <w:p w:rsidR="00C27BD7" w:rsidRDefault="00C27BD7" w:rsidP="00C27BD7">
      <w:pPr>
        <w:spacing w:line="360" w:lineRule="auto"/>
        <w:ind w:right="333"/>
        <w:jc w:val="both"/>
        <w:rPr>
          <w:rFonts w:ascii="Palatino Linotype" w:hAnsi="Palatino Linotype"/>
          <w:color w:val="222222"/>
          <w:sz w:val="24"/>
          <w:szCs w:val="24"/>
          <w:shd w:val="clear" w:color="auto" w:fill="FFFFFF"/>
          <w:lang w:val="es-ES"/>
        </w:rPr>
      </w:pPr>
      <w:r w:rsidRPr="00542728">
        <w:rPr>
          <w:rFonts w:ascii="Palatino Linotype" w:hAnsi="Palatino Linotype" w:cs="Arial"/>
          <w:b/>
          <w:sz w:val="28"/>
          <w:szCs w:val="28"/>
        </w:rPr>
        <w:t>TERCERO.</w:t>
      </w:r>
      <w:r w:rsidRPr="00542728">
        <w:rPr>
          <w:rFonts w:ascii="Palatino Linotype" w:hAnsi="Palatino Linotype" w:cs="Arial"/>
          <w:sz w:val="28"/>
          <w:szCs w:val="28"/>
        </w:rPr>
        <w:t xml:space="preserve"> </w:t>
      </w:r>
      <w:r>
        <w:rPr>
          <w:rFonts w:ascii="Palatino Linotype" w:hAnsi="Palatino Linotype" w:cs="Arial"/>
          <w:b/>
          <w:sz w:val="24"/>
        </w:rPr>
        <w:t xml:space="preserve">Notifíquese </w:t>
      </w:r>
      <w:r w:rsidRPr="004C736E">
        <w:rPr>
          <w:rFonts w:ascii="Palatino Linotype" w:hAnsi="Palatino Linotype" w:cs="Arial"/>
          <w:sz w:val="24"/>
        </w:rPr>
        <w:t>la presente resolución</w:t>
      </w:r>
      <w:r>
        <w:rPr>
          <w:rFonts w:ascii="Palatino Linotype" w:hAnsi="Palatino Linotype" w:cs="Arial"/>
          <w:b/>
          <w:sz w:val="24"/>
        </w:rPr>
        <w:t xml:space="preserve"> </w:t>
      </w:r>
      <w:r w:rsidRPr="009B31F5">
        <w:rPr>
          <w:rFonts w:ascii="Palatino Linotype" w:hAnsi="Palatino Linotype" w:cs="Arial"/>
          <w:sz w:val="24"/>
        </w:rPr>
        <w:t xml:space="preserve">a </w:t>
      </w:r>
      <w:r>
        <w:rPr>
          <w:rFonts w:ascii="Palatino Linotype" w:hAnsi="Palatino Linotype" w:cs="Arial"/>
          <w:b/>
          <w:sz w:val="24"/>
        </w:rPr>
        <w:t>La Recurrente</w:t>
      </w:r>
      <w:r>
        <w:rPr>
          <w:rFonts w:ascii="Palatino Linotype" w:hAnsi="Palatino Linotype" w:cs="Arial"/>
          <w:sz w:val="24"/>
        </w:rPr>
        <w:t xml:space="preserve">; asimismo, </w:t>
      </w:r>
      <w:r w:rsidRPr="00141309">
        <w:rPr>
          <w:rFonts w:ascii="Palatino Linotype" w:hAnsi="Palatino Linotype"/>
          <w:color w:val="222222"/>
          <w:sz w:val="24"/>
          <w:szCs w:val="24"/>
          <w:shd w:val="clear" w:color="auto" w:fill="FFFFFF"/>
          <w:lang w:val="es-ES"/>
        </w:rPr>
        <w:t xml:space="preserve">de conformidad con lo establecido en el artículo </w:t>
      </w:r>
      <w:r>
        <w:rPr>
          <w:rFonts w:ascii="Palatino Linotype" w:hAnsi="Palatino Linotype"/>
          <w:color w:val="222222"/>
          <w:sz w:val="24"/>
          <w:szCs w:val="24"/>
          <w:shd w:val="clear" w:color="auto" w:fill="FFFFFF"/>
          <w:lang w:val="es-ES"/>
        </w:rPr>
        <w:t>142 de la Ley de Protección de Datos Personales en Posesión de Sujetos Obligados del Estado de México y Municipios</w:t>
      </w:r>
      <w:r w:rsidRPr="00141309">
        <w:rPr>
          <w:rFonts w:ascii="Palatino Linotype" w:hAnsi="Palatino Linotype"/>
          <w:color w:val="222222"/>
          <w:sz w:val="24"/>
          <w:szCs w:val="24"/>
          <w:shd w:val="clear" w:color="auto" w:fill="FFFFFF"/>
          <w:lang w:val="es-ES"/>
        </w:rPr>
        <w:t>,</w:t>
      </w:r>
      <w:r>
        <w:rPr>
          <w:rStyle w:val="apple-converted-space"/>
          <w:rFonts w:ascii="Palatino Linotype" w:hAnsi="Palatino Linotype"/>
          <w:color w:val="222222"/>
          <w:sz w:val="24"/>
          <w:szCs w:val="24"/>
          <w:shd w:val="clear" w:color="auto" w:fill="FFFFFF"/>
          <w:lang w:val="es-ES"/>
        </w:rPr>
        <w:t xml:space="preserve"> </w:t>
      </w:r>
      <w:r w:rsidRPr="00141309">
        <w:rPr>
          <w:rFonts w:ascii="Palatino Linotype" w:hAnsi="Palatino Linotype"/>
          <w:color w:val="222222"/>
          <w:sz w:val="24"/>
          <w:szCs w:val="24"/>
          <w:shd w:val="clear" w:color="auto" w:fill="FFFFFF"/>
          <w:lang w:val="es-ES"/>
        </w:rPr>
        <w:t xml:space="preserve">podrá </w:t>
      </w:r>
      <w:r>
        <w:rPr>
          <w:rFonts w:ascii="Palatino Linotype" w:hAnsi="Palatino Linotype"/>
          <w:color w:val="222222"/>
          <w:sz w:val="24"/>
          <w:szCs w:val="24"/>
          <w:shd w:val="clear" w:color="auto" w:fill="FFFFFF"/>
          <w:lang w:val="es-ES"/>
        </w:rPr>
        <w:t>promover el</w:t>
      </w:r>
      <w:r w:rsidRPr="00141309">
        <w:rPr>
          <w:rFonts w:ascii="Palatino Linotype" w:hAnsi="Palatino Linotype"/>
          <w:color w:val="222222"/>
          <w:sz w:val="24"/>
          <w:szCs w:val="24"/>
          <w:shd w:val="clear" w:color="auto" w:fill="FFFFFF"/>
          <w:lang w:val="es-ES"/>
        </w:rPr>
        <w:t xml:space="preserve"> Juicio </w:t>
      </w:r>
      <w:r>
        <w:rPr>
          <w:rFonts w:ascii="Palatino Linotype" w:hAnsi="Palatino Linotype"/>
          <w:color w:val="222222"/>
          <w:sz w:val="24"/>
          <w:szCs w:val="24"/>
          <w:shd w:val="clear" w:color="auto" w:fill="FFFFFF"/>
          <w:lang w:val="es-ES"/>
        </w:rPr>
        <w:t>de Amparo en los términos de las</w:t>
      </w:r>
      <w:r w:rsidRPr="00141309">
        <w:rPr>
          <w:rFonts w:ascii="Palatino Linotype" w:hAnsi="Palatino Linotype"/>
          <w:color w:val="222222"/>
          <w:sz w:val="24"/>
          <w:szCs w:val="24"/>
          <w:shd w:val="clear" w:color="auto" w:fill="FFFFFF"/>
          <w:lang w:val="es-ES"/>
        </w:rPr>
        <w:t xml:space="preserve"> leyes aplicables</w:t>
      </w:r>
      <w:r>
        <w:rPr>
          <w:rFonts w:ascii="Palatino Linotype" w:hAnsi="Palatino Linotype"/>
          <w:color w:val="222222"/>
          <w:sz w:val="24"/>
          <w:szCs w:val="24"/>
          <w:shd w:val="clear" w:color="auto" w:fill="FFFFFF"/>
          <w:lang w:val="es-ES"/>
        </w:rPr>
        <w:t>.</w:t>
      </w:r>
    </w:p>
    <w:p w:rsidR="00D92870" w:rsidRPr="007C4B58" w:rsidRDefault="00BD6D20" w:rsidP="00302AFD">
      <w:pPr>
        <w:spacing w:before="240" w:line="360" w:lineRule="auto"/>
        <w:jc w:val="both"/>
      </w:pPr>
      <w:r>
        <w:rPr>
          <w:rFonts w:ascii="Palatino Linotype" w:hAnsi="Palatino Linotype" w:cs="Arial"/>
          <w:b/>
          <w:sz w:val="28"/>
          <w:szCs w:val="24"/>
        </w:rPr>
        <w:t>CUARTO.</w:t>
      </w:r>
      <w:r>
        <w:rPr>
          <w:rFonts w:ascii="Palatino Linotype" w:hAnsi="Palatino Linotype" w:cs="Arial"/>
          <w:b/>
          <w:sz w:val="24"/>
          <w:szCs w:val="24"/>
        </w:rPr>
        <w:t xml:space="preserve"> </w:t>
      </w:r>
      <w:r>
        <w:rPr>
          <w:rFonts w:ascii="Palatino Linotype" w:eastAsia="MS Mincho" w:hAnsi="Palatino Linotype" w:cs="Times New Roman"/>
          <w:sz w:val="24"/>
          <w:szCs w:val="24"/>
          <w:lang w:val="es-ES_tradnl" w:eastAsia="es-ES"/>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Tercero.</w:t>
      </w:r>
    </w:p>
    <w:p w:rsidR="00302AFD" w:rsidRDefault="00302AFD" w:rsidP="00302AFD">
      <w:pPr>
        <w:spacing w:before="24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w:t>
      </w:r>
      <w:r w:rsidR="007C4B58">
        <w:rPr>
          <w:rFonts w:ascii="Palatino Linotype" w:hAnsi="Palatino Linotype" w:cs="Arial"/>
          <w:sz w:val="24"/>
          <w:szCs w:val="24"/>
        </w:rPr>
        <w:t xml:space="preserve"> EMITIENDO VOTO PARTICULAR</w:t>
      </w:r>
      <w:r>
        <w:rPr>
          <w:rFonts w:ascii="Palatino Linotype" w:hAnsi="Palatino Linotype" w:cs="Arial"/>
          <w:sz w:val="24"/>
          <w:szCs w:val="24"/>
        </w:rPr>
        <w:t xml:space="preserve">, JOSÉ GUADALUPE LUNA HERNÁNDEZ, JAVIER MARTÍNEZ CRUZ Y LUIS GUSTAVO PARRA NORIEGA, EN </w:t>
      </w:r>
      <w:r w:rsidR="007C4B58">
        <w:rPr>
          <w:rFonts w:ascii="Palatino Linotype" w:hAnsi="Palatino Linotype" w:cs="Arial"/>
          <w:sz w:val="24"/>
          <w:szCs w:val="24"/>
        </w:rPr>
        <w:t>LA TRIGÉSIMO SEGUNDA  SESIÓN ORDINARIA CELEBRADA EL CUATRO DE SEPTIEMBRE</w:t>
      </w:r>
      <w:r>
        <w:rPr>
          <w:rFonts w:ascii="Palatino Linotype" w:eastAsia="Times New Roman" w:hAnsi="Palatino Linotype" w:cs="Arial"/>
          <w:color w:val="000000"/>
          <w:sz w:val="24"/>
          <w:szCs w:val="24"/>
          <w:lang w:eastAsia="es-MX"/>
        </w:rPr>
        <w:t xml:space="preserve"> </w:t>
      </w:r>
      <w:r>
        <w:rPr>
          <w:rFonts w:ascii="Palatino Linotype" w:hAnsi="Palatino Linotype" w:cs="Arial"/>
          <w:sz w:val="24"/>
          <w:szCs w:val="24"/>
        </w:rPr>
        <w:t>DE DOS MIL DIECINUEVE</w:t>
      </w:r>
      <w:r w:rsidRPr="0024637B">
        <w:rPr>
          <w:rFonts w:ascii="Palatino Linotype" w:hAnsi="Palatino Linotype" w:cs="Arial"/>
          <w:sz w:val="24"/>
          <w:szCs w:val="24"/>
        </w:rPr>
        <w:t xml:space="preserve">, ANTE </w:t>
      </w:r>
      <w:r>
        <w:rPr>
          <w:rFonts w:ascii="Palatino Linotype" w:hAnsi="Palatino Linotype" w:cs="Arial"/>
          <w:sz w:val="24"/>
          <w:szCs w:val="24"/>
        </w:rPr>
        <w:t>EL</w:t>
      </w:r>
      <w:r w:rsidRPr="0024637B">
        <w:rPr>
          <w:rFonts w:ascii="Palatino Linotype" w:hAnsi="Palatino Linotype" w:cs="Arial"/>
          <w:sz w:val="24"/>
          <w:szCs w:val="24"/>
        </w:rPr>
        <w:t xml:space="preserve"> SECRETARI</w:t>
      </w:r>
      <w:r>
        <w:rPr>
          <w:rFonts w:ascii="Palatino Linotype" w:hAnsi="Palatino Linotype" w:cs="Arial"/>
          <w:sz w:val="24"/>
          <w:szCs w:val="24"/>
        </w:rPr>
        <w:t>O</w:t>
      </w:r>
      <w:r w:rsidRPr="0024637B">
        <w:rPr>
          <w:rFonts w:ascii="Palatino Linotype" w:hAnsi="Palatino Linotype" w:cs="Arial"/>
          <w:sz w:val="24"/>
          <w:szCs w:val="24"/>
        </w:rPr>
        <w:t xml:space="preserve"> TÉCNIC</w:t>
      </w:r>
      <w:r>
        <w:rPr>
          <w:rFonts w:ascii="Palatino Linotype" w:hAnsi="Palatino Linotype" w:cs="Arial"/>
          <w:sz w:val="24"/>
          <w:szCs w:val="24"/>
        </w:rPr>
        <w:t>O</w:t>
      </w:r>
      <w:r w:rsidRPr="0024637B">
        <w:rPr>
          <w:rFonts w:ascii="Palatino Linotype" w:hAnsi="Palatino Linotype" w:cs="Arial"/>
          <w:sz w:val="24"/>
          <w:szCs w:val="24"/>
        </w:rPr>
        <w:t xml:space="preserve"> DEL PLENO, </w:t>
      </w:r>
      <w:r w:rsidRPr="00B86F1F">
        <w:rPr>
          <w:rFonts w:ascii="Palatino Linotype" w:hAnsi="Palatino Linotype" w:cs="Arial"/>
          <w:sz w:val="24"/>
          <w:szCs w:val="24"/>
        </w:rPr>
        <w:t>ALEXIS TAPIA RAMÍREZ</w:t>
      </w:r>
      <w:r>
        <w:rPr>
          <w:rFonts w:ascii="Palatino Linotype" w:hAnsi="Palatino Linotype" w:cs="Arial"/>
          <w:sz w:val="24"/>
          <w:szCs w:val="24"/>
        </w:rPr>
        <w:t>.-----------------------------------------------------------</w:t>
      </w:r>
    </w:p>
    <w:p w:rsidR="00302AFD" w:rsidRDefault="00302AFD" w:rsidP="00302AFD">
      <w:pPr>
        <w:spacing w:before="240" w:line="360" w:lineRule="auto"/>
        <w:jc w:val="both"/>
        <w:rPr>
          <w:rFonts w:ascii="Palatino Linotype" w:hAnsi="Palatino Linotype"/>
        </w:rPr>
      </w:pPr>
    </w:p>
    <w:p w:rsidR="00302AFD" w:rsidRDefault="00302AFD" w:rsidP="00302AFD">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73600" behindDoc="0" locked="0" layoutInCell="1" allowOverlap="1" wp14:anchorId="39EE8E8E" wp14:editId="0FDF9E54">
                <wp:simplePos x="0" y="0"/>
                <wp:positionH relativeFrom="page">
                  <wp:align>center</wp:align>
                </wp:positionH>
                <wp:positionV relativeFrom="paragraph">
                  <wp:posOffset>67265</wp:posOffset>
                </wp:positionV>
                <wp:extent cx="2360930" cy="934085"/>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34497"/>
                        </a:xfrm>
                        <a:prstGeom prst="rect">
                          <a:avLst/>
                        </a:prstGeom>
                        <a:solidFill>
                          <a:srgbClr val="FFFFFF"/>
                        </a:solidFill>
                        <a:ln w="9525">
                          <a:noFill/>
                          <a:miter lim="800000"/>
                          <a:headEnd/>
                          <a:tailEnd/>
                        </a:ln>
                      </wps:spPr>
                      <wps:txbx>
                        <w:txbxContent>
                          <w:p w:rsidR="00302AFD" w:rsidRPr="00EF2FC0" w:rsidRDefault="00302AFD" w:rsidP="00302AF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302AFD" w:rsidRDefault="00302AFD" w:rsidP="00302AFD">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302AFD" w:rsidRDefault="00302AFD" w:rsidP="00302AFD">
                            <w:pPr>
                              <w:spacing w:line="240" w:lineRule="auto"/>
                              <w:jc w:val="center"/>
                              <w:rPr>
                                <w:rFonts w:ascii="Palatino Linotype" w:hAnsi="Palatino Linotype"/>
                                <w:b/>
                                <w:sz w:val="24"/>
                                <w:szCs w:val="24"/>
                              </w:rPr>
                            </w:pPr>
                            <w:r>
                              <w:rPr>
                                <w:rFonts w:ascii="Palatino Linotype" w:hAnsi="Palatino Linotype"/>
                                <w:b/>
                                <w:sz w:val="24"/>
                                <w:szCs w:val="24"/>
                              </w:rPr>
                              <w:t>(Rúbrica).</w:t>
                            </w:r>
                          </w:p>
                          <w:p w:rsidR="00302AFD" w:rsidRDefault="00302AFD" w:rsidP="00302AFD">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9EE8E8E"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73.55pt;z-index:25167360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7/lJgIAACMEAAAOAAAAZHJzL2Uyb0RvYy54bWysU9tu2zAMfR+wfxD0vthxkrYx4hRdugwD&#10;ugvQ7QNoSY6FyaInKbG7rx+lpGm2vQ3zgyCa5OHhIbW6HTvDDsp5jbbi00nOmbICpba7in/7un1z&#10;w5kPYCUYtKriT8rz2/XrV6uhL1WBLRqpHCMQ68uhr3gbQl9mmRet6sBPsFeWnA26DgKZbpdJBwOh&#10;dyYr8vwqG9DJ3qFQ3tPf+6OTrxN+0ygRPjeNV4GZihO3kE6Xzjqe2XoF5c5B32pxogH/wKIDbano&#10;GeoeArC9039BdVo49NiEicAuw6bRQqUeqJtp/kc3jy30KvVC4vj+LJP/f7Di0+GLY1pWvJhxZqGj&#10;GW32IB0yqVhQY0BWRJWG3pcU/NhTeBjf4kjTTh37/gHFd88sblqwO3XnHA6tAkkspzEzu0g94vgI&#10;Ug8fUVI12AdMQGPjuighicIInab1dJ4Q8WCCfhazq3w5I5cg33I2ny+vUwkon7N758N7hR2Ll4o7&#10;2oCEDocHHyIbKJ9DYjGPRsutNiYZbldvjGMHoG3Zpu+E/luYsWyg6otikZAtxvy0SJ0OtM1GdxW/&#10;yeMX06GMaryzMt0DaHO8ExNjT/JERY7ahLEeKTBqVqN8IqEcHreWXhldWnQ/ORtoYyvuf+zBKc7M&#10;B0tiL6fzeVzxZMwX1wUZ7tJTX3rACoKqeODseN2E9CwiX4t3NJRGJ71emJy40iYmGU+vJq76pZ2i&#10;Xt72+hcAAAD//wMAUEsDBBQABgAIAAAAIQAyXCCB2wAAAAcBAAAPAAAAZHJzL2Rvd25yZXYueG1s&#10;TI/NasMwEITvhb6D2EJujeyUxsW1HELAtOBT0j6AbK1/sLUyluI4b9/tqT3uzDD7TXZY7SgWnH3v&#10;SEG8jUAg1c701Cr4/iqe30D4oMno0REquKOHQ/74kOnUuBudcbmEVnAJ+VQr6EKYUil93aHVfusm&#10;JPYaN1sd+JxbaWZ943I7yl0U7aXVPfGHTk946rAeLler4LOsi2ZX2mYJQ2yH8lx9FE2i1OZpPb6D&#10;CLiGvzD84jM65MxUuSsZL0YFPCSwGu1BsPuSxDykYuE1SUDmmfzPn/8AAAD//wMAUEsBAi0AFAAG&#10;AAgAAAAhALaDOJL+AAAA4QEAABMAAAAAAAAAAAAAAAAAAAAAAFtDb250ZW50X1R5cGVzXS54bWxQ&#10;SwECLQAUAAYACAAAACEAOP0h/9YAAACUAQAACwAAAAAAAAAAAAAAAAAvAQAAX3JlbHMvLnJlbHNQ&#10;SwECLQAUAAYACAAAACEAea+/5SYCAAAjBAAADgAAAAAAAAAAAAAAAAAuAgAAZHJzL2Uyb0RvYy54&#10;bWxQSwECLQAUAAYACAAAACEAMlwggdsAAAAHAQAADwAAAAAAAAAAAAAAAACABAAAZHJzL2Rvd25y&#10;ZXYueG1sUEsFBgAAAAAEAAQA8wAAAIgFAAAAAA==&#10;" stroked="f">
                <v:textbox>
                  <w:txbxContent>
                    <w:p w:rsidR="00302AFD" w:rsidRPr="00EF2FC0" w:rsidRDefault="00302AFD" w:rsidP="00302AF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302AFD" w:rsidRDefault="00302AFD" w:rsidP="00302AFD">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302AFD" w:rsidRDefault="00302AFD" w:rsidP="00302AFD">
                      <w:pPr>
                        <w:spacing w:line="240" w:lineRule="auto"/>
                        <w:jc w:val="center"/>
                        <w:rPr>
                          <w:rFonts w:ascii="Palatino Linotype" w:hAnsi="Palatino Linotype"/>
                          <w:b/>
                          <w:sz w:val="24"/>
                          <w:szCs w:val="24"/>
                        </w:rPr>
                      </w:pPr>
                      <w:r>
                        <w:rPr>
                          <w:rFonts w:ascii="Palatino Linotype" w:hAnsi="Palatino Linotype"/>
                          <w:b/>
                          <w:sz w:val="24"/>
                          <w:szCs w:val="24"/>
                        </w:rPr>
                        <w:t>(Rúbrica).</w:t>
                      </w:r>
                    </w:p>
                    <w:p w:rsidR="00302AFD" w:rsidRDefault="00302AFD" w:rsidP="00302AFD">
                      <w:pPr>
                        <w:spacing w:line="240" w:lineRule="auto"/>
                        <w:jc w:val="center"/>
                        <w:rPr>
                          <w:rFonts w:ascii="Palatino Linotype" w:hAnsi="Palatino Linotype"/>
                          <w:sz w:val="24"/>
                          <w:szCs w:val="24"/>
                        </w:rPr>
                      </w:pPr>
                    </w:p>
                  </w:txbxContent>
                </v:textbox>
                <w10:wrap type="square" anchorx="page"/>
              </v:shape>
            </w:pict>
          </mc:Fallback>
        </mc:AlternateContent>
      </w:r>
    </w:p>
    <w:p w:rsidR="00302AFD" w:rsidRPr="00D54B7D" w:rsidRDefault="00302AFD" w:rsidP="00302AFD">
      <w:pPr>
        <w:spacing w:before="240"/>
        <w:jc w:val="both"/>
        <w:rPr>
          <w:rFonts w:ascii="Palatino Linotype" w:hAnsi="Palatino Linotype"/>
        </w:rPr>
      </w:pPr>
    </w:p>
    <w:p w:rsidR="00302AFD" w:rsidRPr="00D54B7D" w:rsidRDefault="00302AFD" w:rsidP="00302AFD">
      <w:pPr>
        <w:spacing w:before="240"/>
        <w:jc w:val="center"/>
        <w:rPr>
          <w:rFonts w:ascii="Palatino Linotype" w:hAnsi="Palatino Linotype"/>
        </w:rPr>
      </w:pPr>
    </w:p>
    <w:p w:rsidR="00302AFD" w:rsidRDefault="00302AFD" w:rsidP="00302AFD">
      <w:pPr>
        <w:spacing w:before="240"/>
        <w:rPr>
          <w:rFonts w:ascii="Palatino Linotype" w:hAnsi="Palatino Linotype"/>
          <w:b/>
        </w:rPr>
      </w:pPr>
    </w:p>
    <w:p w:rsidR="00302AFD" w:rsidRDefault="00302AFD" w:rsidP="00302AFD">
      <w:pPr>
        <w:spacing w:before="240"/>
        <w:rPr>
          <w:rFonts w:ascii="Palatino Linotype" w:hAnsi="Palatino Linotype"/>
          <w:b/>
        </w:rPr>
      </w:pPr>
    </w:p>
    <w:p w:rsidR="00302AFD" w:rsidRDefault="00302AFD" w:rsidP="00302AFD">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70528" behindDoc="0" locked="0" layoutInCell="1" allowOverlap="1" wp14:anchorId="10C9AD99" wp14:editId="24157916">
                <wp:simplePos x="0" y="0"/>
                <wp:positionH relativeFrom="margin">
                  <wp:posOffset>3215640</wp:posOffset>
                </wp:positionH>
                <wp:positionV relativeFrom="paragraph">
                  <wp:posOffset>14604</wp:posOffset>
                </wp:positionV>
                <wp:extent cx="2543175" cy="935355"/>
                <wp:effectExtent l="0" t="0" r="28575" b="17145"/>
                <wp:wrapNone/>
                <wp:docPr id="35" name="Cuadro de texto 35"/>
                <wp:cNvGraphicFramePr/>
                <a:graphic xmlns:a="http://schemas.openxmlformats.org/drawingml/2006/main">
                  <a:graphicData uri="http://schemas.microsoft.com/office/word/2010/wordprocessingShape">
                    <wps:wsp>
                      <wps:cNvSpPr txBox="1"/>
                      <wps:spPr>
                        <a:xfrm>
                          <a:off x="0" y="0"/>
                          <a:ext cx="2543175" cy="93535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02AFD" w:rsidRPr="00EF2FC0" w:rsidRDefault="00302AFD" w:rsidP="00302AFD">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302AFD" w:rsidRDefault="00302AFD" w:rsidP="00302AFD">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302AFD" w:rsidRDefault="00302AFD" w:rsidP="00302AFD">
                            <w:pPr>
                              <w:spacing w:line="240" w:lineRule="auto"/>
                              <w:jc w:val="center"/>
                              <w:rPr>
                                <w:rFonts w:ascii="Palatino Linotype" w:hAnsi="Palatino Linotype"/>
                                <w:b/>
                                <w:sz w:val="24"/>
                                <w:szCs w:val="24"/>
                              </w:rPr>
                            </w:pPr>
                            <w:r>
                              <w:rPr>
                                <w:rFonts w:ascii="Palatino Linotype" w:hAnsi="Palatino Linotype"/>
                                <w:b/>
                                <w:sz w:val="24"/>
                                <w:szCs w:val="24"/>
                              </w:rPr>
                              <w:t>(</w:t>
                            </w:r>
                            <w:r w:rsidR="007C4B58">
                              <w:rPr>
                                <w:rFonts w:ascii="Palatino Linotype" w:hAnsi="Palatino Linotype"/>
                                <w:b/>
                                <w:sz w:val="24"/>
                                <w:szCs w:val="24"/>
                              </w:rPr>
                              <w:t>Rúbrica</w:t>
                            </w:r>
                            <w:r>
                              <w:rPr>
                                <w:rFonts w:ascii="Palatino Linotype" w:hAnsi="Palatino Linotype"/>
                                <w:b/>
                                <w:sz w:val="24"/>
                                <w:szCs w:val="24"/>
                              </w:rPr>
                              <w:t>).</w:t>
                            </w:r>
                          </w:p>
                          <w:p w:rsidR="00302AFD" w:rsidRPr="00797B31" w:rsidRDefault="00302AFD" w:rsidP="00302AFD">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C9AD99" id="Cuadro de texto 35" o:spid="_x0000_s1027" type="#_x0000_t202" style="position:absolute;margin-left:253.2pt;margin-top:1.15pt;width:200.25pt;height:73.6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VPvmAIAAMIFAAAOAAAAZHJzL2Uyb0RvYy54bWysVEtvGyEQvlfqf0Dcm/UzaaysI9dRqkpR&#10;EtWpcsYs2KjAUMDedX99B3b9SJpLql52gfnm9c3j6roxmmyFDwpsSftnPUqE5VApuyrpj6fbT58p&#10;CZHZimmwoqQ7Eej19OOHq9pNxADWoCvhCRqxYVK7kq5jdJOiCHwtDAtn4IRFoQRvWMSrXxWVZzVa&#10;N7oY9HrnRQ2+ch64CAFfb1ohnWb7UgoeH6QMIhJdUowt5q/P32X6FtMrNll55taKd2Gwf4jCMGXR&#10;6cHUDYuMbLz6y5RR3EMAGc84mAKkVFzkHDCbfu9VNos1cyLnguQEd6Ap/D+z/H776ImqSjocU2KZ&#10;wRrNN6zyQCpBomgiEJQgTbULE0QvHOJj8wUaLPf+PeBjyr6R3qQ/5kVQjoTvDiSjKcLxcTAeDfsX&#10;6Iyj7HI4Ho6z+eKo7XyIXwUYkg4l9VjEzC3b3oWIkSB0D0nOAmhV3Sqt8yU1jphrT7YMS65jjhE1&#10;XqC0JXVJz4fjXjb8QpZb72hhuXrDAtrTNrkTucW6sBJDLRP5FHdaJIy234VEijMhb8TIOBf2EGdG&#10;J5TEjN6j2OGPUb1Huc0DNbJnsPGgbJQF37L0ktrq554Y2eKxMCd5p2Nslk3urUOjLKHaYf94aAcx&#10;OH6rsMh3LMRH5nHysGVwm8QH/EgNWCToTpSswf9+6z3hcSBQSkmNk1zS8GvDvKBEf7M4Kpf90SiN&#10;fr6MxhcDvPhTyfJUYjdmDtg5fdxbjudjwke9P0oP5hmXzix5RRGzHH2XNO6P89juF1xaXMxmGYTD&#10;7li8swvHk+nEcmrhp+aZedf1eRq2e9jPPJu8avcWmzQtzDYRpMqzkHhuWe34x0WRR6RbamkTnd4z&#10;6rh6p38AAAD//wMAUEsDBBQABgAIAAAAIQCVUxAA3gAAAAkBAAAPAAAAZHJzL2Rvd25yZXYueG1s&#10;TI9BS8NAEIXvgv9hGcGb3bWNoYnZlKCIoIJYvXibJmMSzM6G7LZN/73jSY/D+3jvm2Izu0EdaAq9&#10;ZwvXCwOKuPZNz62Fj/eHqzWoEJEbHDyThRMF2JTnZwXmjT/yGx22sVVSwiFHC12MY651qDtyGBZ+&#10;JJbsy08Oo5xTq5sJj1LuBr00JtUOe5aFDke666j+3u6dhafkE+9X8ZlOkefXqnpcj0l4sfbyYq5u&#10;QUWa4x8Mv/qiDqU47fyem6AGCzcmTQS1sFyBkjwzaQZqJ2CSpaDLQv//oPwBAAD//wMAUEsBAi0A&#10;FAAGAAgAAAAhALaDOJL+AAAA4QEAABMAAAAAAAAAAAAAAAAAAAAAAFtDb250ZW50X1R5cGVzXS54&#10;bWxQSwECLQAUAAYACAAAACEAOP0h/9YAAACUAQAACwAAAAAAAAAAAAAAAAAvAQAAX3JlbHMvLnJl&#10;bHNQSwECLQAUAAYACAAAACEAuu1T75gCAADCBQAADgAAAAAAAAAAAAAAAAAuAgAAZHJzL2Uyb0Rv&#10;Yy54bWxQSwECLQAUAAYACAAAACEAlVMQAN4AAAAJAQAADwAAAAAAAAAAAAAAAADyBAAAZHJzL2Rv&#10;d25yZXYueG1sUEsFBgAAAAAEAAQA8wAAAP0FAAAAAA==&#10;" fillcolor="white [3201]" strokecolor="white [3212]" strokeweight=".5pt">
                <v:textbox>
                  <w:txbxContent>
                    <w:p w:rsidR="00302AFD" w:rsidRPr="00EF2FC0" w:rsidRDefault="00302AFD" w:rsidP="00302AFD">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302AFD" w:rsidRDefault="00302AFD" w:rsidP="00302AFD">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302AFD" w:rsidRDefault="00302AFD" w:rsidP="00302AFD">
                      <w:pPr>
                        <w:spacing w:line="240" w:lineRule="auto"/>
                        <w:jc w:val="center"/>
                        <w:rPr>
                          <w:rFonts w:ascii="Palatino Linotype" w:hAnsi="Palatino Linotype"/>
                          <w:b/>
                          <w:sz w:val="24"/>
                          <w:szCs w:val="24"/>
                        </w:rPr>
                      </w:pPr>
                      <w:r>
                        <w:rPr>
                          <w:rFonts w:ascii="Palatino Linotype" w:hAnsi="Palatino Linotype"/>
                          <w:b/>
                          <w:sz w:val="24"/>
                          <w:szCs w:val="24"/>
                        </w:rPr>
                        <w:t>(</w:t>
                      </w:r>
                      <w:r w:rsidR="007C4B58">
                        <w:rPr>
                          <w:rFonts w:ascii="Palatino Linotype" w:hAnsi="Palatino Linotype"/>
                          <w:b/>
                          <w:sz w:val="24"/>
                          <w:szCs w:val="24"/>
                        </w:rPr>
                        <w:t>Rúbrica</w:t>
                      </w:r>
                      <w:r>
                        <w:rPr>
                          <w:rFonts w:ascii="Palatino Linotype" w:hAnsi="Palatino Linotype"/>
                          <w:b/>
                          <w:sz w:val="24"/>
                          <w:szCs w:val="24"/>
                        </w:rPr>
                        <w:t>).</w:t>
                      </w:r>
                    </w:p>
                    <w:p w:rsidR="00302AFD" w:rsidRPr="00797B31" w:rsidRDefault="00302AFD" w:rsidP="00302AFD">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9504" behindDoc="0" locked="0" layoutInCell="1" allowOverlap="1" wp14:anchorId="66D304CD" wp14:editId="486C1513">
                <wp:simplePos x="0" y="0"/>
                <wp:positionH relativeFrom="margin">
                  <wp:align>left</wp:align>
                </wp:positionH>
                <wp:positionV relativeFrom="paragraph">
                  <wp:posOffset>20956</wp:posOffset>
                </wp:positionV>
                <wp:extent cx="1943100" cy="925942"/>
                <wp:effectExtent l="0" t="0" r="19050" b="26670"/>
                <wp:wrapNone/>
                <wp:docPr id="22" name="Cuadro de texto 22"/>
                <wp:cNvGraphicFramePr/>
                <a:graphic xmlns:a="http://schemas.openxmlformats.org/drawingml/2006/main">
                  <a:graphicData uri="http://schemas.microsoft.com/office/word/2010/wordprocessingShape">
                    <wps:wsp>
                      <wps:cNvSpPr txBox="1"/>
                      <wps:spPr>
                        <a:xfrm>
                          <a:off x="0" y="0"/>
                          <a:ext cx="1943100" cy="92594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02AFD" w:rsidRPr="00EF2FC0" w:rsidRDefault="00302AFD" w:rsidP="00302AFD">
                            <w:pPr>
                              <w:jc w:val="center"/>
                              <w:rPr>
                                <w:rFonts w:ascii="Palatino Linotype" w:hAnsi="Palatino Linotype"/>
                                <w:b/>
                                <w:sz w:val="24"/>
                                <w:szCs w:val="24"/>
                              </w:rPr>
                            </w:pPr>
                            <w:r w:rsidRPr="00EF2FC0">
                              <w:rPr>
                                <w:rFonts w:ascii="Palatino Linotype" w:hAnsi="Palatino Linotype"/>
                                <w:b/>
                                <w:sz w:val="24"/>
                                <w:szCs w:val="24"/>
                              </w:rPr>
                              <w:t>Eva Abaid Yapur</w:t>
                            </w:r>
                          </w:p>
                          <w:p w:rsidR="00302AFD" w:rsidRPr="00EF2FC0" w:rsidRDefault="00302AFD" w:rsidP="00302AFD">
                            <w:pPr>
                              <w:jc w:val="center"/>
                              <w:rPr>
                                <w:rFonts w:ascii="Palatino Linotype" w:hAnsi="Palatino Linotype"/>
                                <w:sz w:val="24"/>
                                <w:szCs w:val="24"/>
                              </w:rPr>
                            </w:pPr>
                            <w:r w:rsidRPr="00EF2FC0">
                              <w:rPr>
                                <w:rFonts w:ascii="Palatino Linotype" w:hAnsi="Palatino Linotype"/>
                                <w:sz w:val="24"/>
                                <w:szCs w:val="24"/>
                              </w:rPr>
                              <w:t>Comisionada</w:t>
                            </w:r>
                          </w:p>
                          <w:p w:rsidR="00302AFD" w:rsidRDefault="00302AFD" w:rsidP="00302AFD">
                            <w:pPr>
                              <w:spacing w:line="240" w:lineRule="auto"/>
                              <w:jc w:val="center"/>
                              <w:rPr>
                                <w:rFonts w:ascii="Palatino Linotype" w:hAnsi="Palatino Linotype"/>
                                <w:b/>
                                <w:sz w:val="24"/>
                                <w:szCs w:val="24"/>
                              </w:rPr>
                            </w:pPr>
                            <w:r>
                              <w:rPr>
                                <w:rFonts w:ascii="Palatino Linotype" w:hAnsi="Palatino Linotype"/>
                                <w:b/>
                                <w:sz w:val="24"/>
                                <w:szCs w:val="24"/>
                              </w:rPr>
                              <w:t>(Rúbrica).</w:t>
                            </w:r>
                          </w:p>
                          <w:p w:rsidR="00302AFD" w:rsidRDefault="00302AFD" w:rsidP="00302AF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D304CD" id="Cuadro de texto 22" o:spid="_x0000_s1028" type="#_x0000_t202" style="position:absolute;margin-left:0;margin-top:1.65pt;width:153pt;height:72.9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mLmQIAAMIFAAAOAAAAZHJzL2Uyb0RvYy54bWysVE1PGzEQvVfqf7B8L5uEQJuIDUqDqCoh&#10;QIWKs+O1E6u2x7Wd7Ka/nrF3NwmUC1Uvu2PPm/HMm4+Ly8ZoshU+KLAlHZ4MKBGWQ6XsqqQ/H68/&#10;faEkRGYrpsGKku5EoJezjx8uajcVI1iDroQn6MSGae1Kuo7RTYsi8LUwLJyAExaVErxhEY9+VVSe&#10;1ejd6GI0GJwXNfjKeeAiBLy9apV0lv1LKXi8kzKISHRJMbaYvz5/l+lbzC7YdOWZWyvehcH+IQrD&#10;lMVH966uWGRk49VfroziHgLIeMLBFCCl4iLngNkMB6+yeVgzJ3IuSE5we5rC/3PLb7f3nqiqpKMR&#10;JZYZrNFiwyoPpBIkiiYCQQ3SVLswRfSDQ3xsvkKD5e7vA16m7BvpTfpjXgT1SPhuTzK6IjwZTcan&#10;wwGqOOomo7PJOLsvDtbOh/hNgCFJKKnHImZu2fYmRIwEoT0kPRZAq+paaZ0PqXHEQnuyZVhyHXOM&#10;aPECpS2pS3p+ejbIjl/ocusdPCxXb3hAf9qm50RusS6sxFDLRJbiTouE0faHkEhxJuSNGBnnwu7j&#10;zOiEkpjReww7/CGq9xi3eaBFfhls3BsbZcG3LL2ktvrVEyNbPBbmKO8kxmbZtL3VN8oSqh32j4d2&#10;EIPj1wqLfMNCvGceJw/7ArdJvMOP1IBFgk6iZA3+z1v3CY8DgVpKapzkkobfG+YFJfq7xVGZDMfj&#10;NPr5MD77PMKDP9YsjzV2YxaAnTPEveV4FhM+6l6UHswTLp15ehVVzHJ8u6SxFxex3S+4tLiYzzMI&#10;h92xeGMfHE+uE8uphR+bJ+Zd1+dp2G6hn3k2fdXuLTZZWphvIkiVZyHx3LLa8Y+LIo9It9TSJjo+&#10;Z9Rh9c6eAQAA//8DAFBLAwQUAAYACAAAACEAQVf9x9sAAAAGAQAADwAAAGRycy9kb3ducmV2Lnht&#10;bEyPUUvDQBCE3wX/w7GCb/ZSE0qNuZSgiKCCWH3xbZusSTC3F3LbNv33rk/6OMww802xmf1gDjTF&#10;PrCD5SIBQ1yHpufWwcf7w9UaTBTkBofA5OBEETbl+VmBeROO/EaHrbRGSzjm6KATGXNrY92Rx7gI&#10;I7F6X2HyKCqn1jYTHrXcD/Y6SVbWY8+60OFIdx3V39u9d/CUfeJ9Ks90Ep5fq+pxPWbxxbnLi7m6&#10;BSM0y18YfvEVHUpl2oU9N9EMDvSIOEhTMGqmyUr1TlPZzRJsWdj/+OUPAAAA//8DAFBLAQItABQA&#10;BgAIAAAAIQC2gziS/gAAAOEBAAATAAAAAAAAAAAAAAAAAAAAAABbQ29udGVudF9UeXBlc10ueG1s&#10;UEsBAi0AFAAGAAgAAAAhADj9If/WAAAAlAEAAAsAAAAAAAAAAAAAAAAALwEAAF9yZWxzLy5yZWxz&#10;UEsBAi0AFAAGAAgAAAAhAKL56YuZAgAAwgUAAA4AAAAAAAAAAAAAAAAALgIAAGRycy9lMm9Eb2Mu&#10;eG1sUEsBAi0AFAAGAAgAAAAhAEFX/cfbAAAABgEAAA8AAAAAAAAAAAAAAAAA8wQAAGRycy9kb3du&#10;cmV2LnhtbFBLBQYAAAAABAAEAPMAAAD7BQAAAAA=&#10;" fillcolor="white [3201]" strokecolor="white [3212]" strokeweight=".5pt">
                <v:textbox>
                  <w:txbxContent>
                    <w:p w:rsidR="00302AFD" w:rsidRPr="00EF2FC0" w:rsidRDefault="00302AFD" w:rsidP="00302AFD">
                      <w:pPr>
                        <w:jc w:val="center"/>
                        <w:rPr>
                          <w:rFonts w:ascii="Palatino Linotype" w:hAnsi="Palatino Linotype"/>
                          <w:b/>
                          <w:sz w:val="24"/>
                          <w:szCs w:val="24"/>
                        </w:rPr>
                      </w:pPr>
                      <w:r w:rsidRPr="00EF2FC0">
                        <w:rPr>
                          <w:rFonts w:ascii="Palatino Linotype" w:hAnsi="Palatino Linotype"/>
                          <w:b/>
                          <w:sz w:val="24"/>
                          <w:szCs w:val="24"/>
                        </w:rPr>
                        <w:t xml:space="preserve">Eva </w:t>
                      </w:r>
                      <w:r w:rsidRPr="00EF2FC0">
                        <w:rPr>
                          <w:rFonts w:ascii="Palatino Linotype" w:hAnsi="Palatino Linotype"/>
                          <w:b/>
                          <w:sz w:val="24"/>
                          <w:szCs w:val="24"/>
                        </w:rPr>
                        <w:t>Abaid Yapur</w:t>
                      </w:r>
                    </w:p>
                    <w:p w:rsidR="00302AFD" w:rsidRPr="00EF2FC0" w:rsidRDefault="00302AFD" w:rsidP="00302AFD">
                      <w:pPr>
                        <w:jc w:val="center"/>
                        <w:rPr>
                          <w:rFonts w:ascii="Palatino Linotype" w:hAnsi="Palatino Linotype"/>
                          <w:sz w:val="24"/>
                          <w:szCs w:val="24"/>
                        </w:rPr>
                      </w:pPr>
                      <w:r w:rsidRPr="00EF2FC0">
                        <w:rPr>
                          <w:rFonts w:ascii="Palatino Linotype" w:hAnsi="Palatino Linotype"/>
                          <w:sz w:val="24"/>
                          <w:szCs w:val="24"/>
                        </w:rPr>
                        <w:t>Comisionada</w:t>
                      </w:r>
                    </w:p>
                    <w:p w:rsidR="00302AFD" w:rsidRDefault="00302AFD" w:rsidP="00302AFD">
                      <w:pPr>
                        <w:spacing w:line="240" w:lineRule="auto"/>
                        <w:jc w:val="center"/>
                        <w:rPr>
                          <w:rFonts w:ascii="Palatino Linotype" w:hAnsi="Palatino Linotype"/>
                          <w:b/>
                          <w:sz w:val="24"/>
                          <w:szCs w:val="24"/>
                        </w:rPr>
                      </w:pPr>
                      <w:r>
                        <w:rPr>
                          <w:rFonts w:ascii="Palatino Linotype" w:hAnsi="Palatino Linotype"/>
                          <w:b/>
                          <w:sz w:val="24"/>
                          <w:szCs w:val="24"/>
                        </w:rPr>
                        <w:t>(Rúbrica).</w:t>
                      </w:r>
                    </w:p>
                    <w:p w:rsidR="00302AFD" w:rsidRDefault="00302AFD" w:rsidP="00302AFD">
                      <w:pPr>
                        <w:jc w:val="center"/>
                      </w:pPr>
                    </w:p>
                  </w:txbxContent>
                </v:textbox>
                <w10:wrap anchorx="margin"/>
              </v:shape>
            </w:pict>
          </mc:Fallback>
        </mc:AlternateContent>
      </w:r>
    </w:p>
    <w:p w:rsidR="00302AFD" w:rsidRPr="00D54B7D" w:rsidRDefault="00302AFD" w:rsidP="00302AFD">
      <w:pPr>
        <w:spacing w:before="240"/>
        <w:rPr>
          <w:rFonts w:ascii="Palatino Linotype" w:hAnsi="Palatino Linotype"/>
          <w:b/>
        </w:rPr>
      </w:pPr>
    </w:p>
    <w:p w:rsidR="00302AFD" w:rsidRPr="00D54B7D" w:rsidRDefault="00302AFD" w:rsidP="00302AFD">
      <w:pPr>
        <w:spacing w:before="240"/>
        <w:rPr>
          <w:rFonts w:ascii="Palatino Linotype" w:hAnsi="Palatino Linotype"/>
          <w:b/>
        </w:rPr>
      </w:pPr>
    </w:p>
    <w:p w:rsidR="00302AFD" w:rsidRDefault="00302AFD" w:rsidP="00302AFD">
      <w:pPr>
        <w:spacing w:before="240"/>
        <w:rPr>
          <w:rFonts w:ascii="Palatino Linotype" w:hAnsi="Palatino Linotype"/>
          <w:b/>
        </w:rPr>
      </w:pPr>
    </w:p>
    <w:p w:rsidR="00302AFD" w:rsidRPr="00B93570" w:rsidRDefault="00302AFD" w:rsidP="00302AFD">
      <w:pPr>
        <w:spacing w:before="240"/>
        <w:rPr>
          <w:rFonts w:ascii="Palatino Linotype" w:hAnsi="Palatino Linotype"/>
          <w:b/>
          <w:sz w:val="18"/>
          <w:szCs w:val="18"/>
        </w:rPr>
      </w:pPr>
    </w:p>
    <w:p w:rsidR="00302AFD" w:rsidRPr="00B93570" w:rsidRDefault="00302AFD" w:rsidP="00302AFD">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72576" behindDoc="0" locked="0" layoutInCell="1" allowOverlap="1" wp14:anchorId="75714341" wp14:editId="152E0E26">
                <wp:simplePos x="0" y="0"/>
                <wp:positionH relativeFrom="page">
                  <wp:posOffset>1085215</wp:posOffset>
                </wp:positionH>
                <wp:positionV relativeFrom="paragraph">
                  <wp:posOffset>41491</wp:posOffset>
                </wp:positionV>
                <wp:extent cx="2133600" cy="864159"/>
                <wp:effectExtent l="0" t="0" r="19050" b="12700"/>
                <wp:wrapNone/>
                <wp:docPr id="2" name="Cuadro de texto 2"/>
                <wp:cNvGraphicFramePr/>
                <a:graphic xmlns:a="http://schemas.openxmlformats.org/drawingml/2006/main">
                  <a:graphicData uri="http://schemas.microsoft.com/office/word/2010/wordprocessingShape">
                    <wps:wsp>
                      <wps:cNvSpPr txBox="1"/>
                      <wps:spPr>
                        <a:xfrm>
                          <a:off x="0" y="0"/>
                          <a:ext cx="2133600" cy="86415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02AFD" w:rsidRPr="00EF2FC0" w:rsidRDefault="00302AFD" w:rsidP="00302AFD">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302AFD" w:rsidRPr="00EF2FC0" w:rsidRDefault="00302AFD" w:rsidP="00302AFD">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302AFD" w:rsidRDefault="00302AFD" w:rsidP="00302AFD">
                            <w:pPr>
                              <w:spacing w:line="240" w:lineRule="auto"/>
                              <w:jc w:val="center"/>
                              <w:rPr>
                                <w:rFonts w:ascii="Palatino Linotype" w:hAnsi="Palatino Linotype"/>
                                <w:b/>
                                <w:sz w:val="24"/>
                                <w:szCs w:val="24"/>
                              </w:rPr>
                            </w:pPr>
                            <w:r>
                              <w:rPr>
                                <w:rFonts w:ascii="Palatino Linotype" w:hAnsi="Palatino Linotype"/>
                                <w:b/>
                                <w:sz w:val="24"/>
                                <w:szCs w:val="24"/>
                              </w:rPr>
                              <w:t>(Rúbrica).</w:t>
                            </w:r>
                          </w:p>
                          <w:p w:rsidR="00302AFD" w:rsidRDefault="00302AFD" w:rsidP="00302A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714341" id="_x0000_s1029" type="#_x0000_t202" style="position:absolute;margin-left:85.45pt;margin-top:3.25pt;width:168pt;height:68.0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W6OmAIAAMAFAAAOAAAAZHJzL2Uyb0RvYy54bWysVE1vGyEQvVfqf0Dc6/VX3MTKOnIduaoU&#10;JVGdKmfMgr0qMBSwd91f34HdtZ00l1S97ALzeMy8+bi+qbUie+F8CSang16fEmE4FKXZ5PTH0/LT&#10;JSU+MFMwBUbk9CA8vZl9/HBd2akYwhZUIRxBEuOnlc3pNgQ7zTLPt0Iz3wMrDBolOM0Cbt0mKxyr&#10;kF2rbNjvT7IKXGEdcOE9nt42RjpL/FIKHh6k9CIQlVP0LaSvS991/GazazbdOGa3JW/dYP/ghWal&#10;wUePVLcsMLJz5V9UuuQOPMjQ46AzkLLkIsWA0Qz6r6JZbZkVKRYUx9ujTP7/0fL7/aMjZZHTISWG&#10;aUzRYscKB6QQJIg6ABlGkSrrp4hdWUSH+gvUmOzu3ONhjL2WTsc/RkXQjnIfjhIjE+F4OByMRpM+&#10;mjjaLifjwcVVpMlOt63z4asATeIipw5TmJRl+zsfGmgHiY95UGWxLJVKm1g2YqEc2TNMuArJRyR/&#10;gVKGVDmdjC76ifiFLRXeiWG9eYMB+ZSJz4lUYK1bUaFGibQKByUiRpnvQqLASZA3fGScC3P0M6Ej&#10;SmJE77nY4k9evedyEwfeSC+DCcfLujTgGpVeSlv87ISRDR5zeBZ3XIZ6XafKGnWFsobigPXjoGlD&#10;b/myxCTfMR8emcO+w7rAWRIe8CMVYJKgXVGyBff7rfOIx3ZAKyUV9nFO/a8dc4IS9c1go1wNxuPY&#10;+Gkzvvg8xI07t6zPLWanF4CVM8CpZXlaRnxQ3VI60M84cubxVTQxw/HtnIZuuQjNdMGRxcV8nkDY&#10;6paFO7OyPFJHlWMJP9XPzNm2zmOv3UPX8Wz6qtwbbLxpYL4LIMvUC1HnRtVWfxwTqZvakRbn0Pk+&#10;oU6Dd/YHAAD//wMAUEsDBBQABgAIAAAAIQBWoAY83QAAAAkBAAAPAAAAZHJzL2Rvd25yZXYueG1s&#10;TI9BS8NAEIXvgv9hGcGb3VjTWGM2JSgiqCC2vXibZsckmJ0N2W2b/nvHkx4/3uPNN8Vqcr060Bg6&#10;zwauZwko4trbjhsD283T1RJUiMgWe89k4EQBVuX5WYG59Uf+oMM6NkpGOORooI1xyLUOdUsOw8wP&#10;xJJ9+dFhFBwbbUc8yrjr9TxJMu2wY7nQ4kAPLdXf670z8JJ+4uNNfKVT5Om9qp6XQxrejLm8mKp7&#10;UJGm+FeGX31Rh1Kcdn7PNqhe+Da5k6qBbAFK8kWSCe8kSOcZ6LLQ/z8ofwAAAP//AwBQSwECLQAU&#10;AAYACAAAACEAtoM4kv4AAADhAQAAEwAAAAAAAAAAAAAAAAAAAAAAW0NvbnRlbnRfVHlwZXNdLnht&#10;bFBLAQItABQABgAIAAAAIQA4/SH/1gAAAJQBAAALAAAAAAAAAAAAAAAAAC8BAABfcmVscy8ucmVs&#10;c1BLAQItABQABgAIAAAAIQDDbW6OmAIAAMAFAAAOAAAAAAAAAAAAAAAAAC4CAABkcnMvZTJvRG9j&#10;LnhtbFBLAQItABQABgAIAAAAIQBWoAY83QAAAAkBAAAPAAAAAAAAAAAAAAAAAPIEAABkcnMvZG93&#10;bnJldi54bWxQSwUGAAAAAAQABADzAAAA/AUAAAAA&#10;" fillcolor="white [3201]" strokecolor="white [3212]" strokeweight=".5pt">
                <v:textbox>
                  <w:txbxContent>
                    <w:p w:rsidR="00302AFD" w:rsidRPr="00EF2FC0" w:rsidRDefault="00302AFD" w:rsidP="00302AFD">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302AFD" w:rsidRPr="00EF2FC0" w:rsidRDefault="00302AFD" w:rsidP="00302AFD">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302AFD" w:rsidRDefault="00302AFD" w:rsidP="00302AFD">
                      <w:pPr>
                        <w:spacing w:line="240" w:lineRule="auto"/>
                        <w:jc w:val="center"/>
                        <w:rPr>
                          <w:rFonts w:ascii="Palatino Linotype" w:hAnsi="Palatino Linotype"/>
                          <w:b/>
                          <w:sz w:val="24"/>
                          <w:szCs w:val="24"/>
                        </w:rPr>
                      </w:pPr>
                      <w:r>
                        <w:rPr>
                          <w:rFonts w:ascii="Palatino Linotype" w:hAnsi="Palatino Linotype"/>
                          <w:b/>
                          <w:sz w:val="24"/>
                          <w:szCs w:val="24"/>
                        </w:rPr>
                        <w:t>(Rúbrica).</w:t>
                      </w:r>
                    </w:p>
                    <w:p w:rsidR="00302AFD" w:rsidRDefault="00302AFD" w:rsidP="00302AFD"/>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4624" behindDoc="0" locked="0" layoutInCell="1" allowOverlap="1" wp14:anchorId="22E19342" wp14:editId="42DB2172">
                <wp:simplePos x="0" y="0"/>
                <wp:positionH relativeFrom="page">
                  <wp:posOffset>4551680</wp:posOffset>
                </wp:positionH>
                <wp:positionV relativeFrom="paragraph">
                  <wp:posOffset>41603</wp:posOffset>
                </wp:positionV>
                <wp:extent cx="2133600" cy="933561"/>
                <wp:effectExtent l="0" t="0" r="19050" b="19050"/>
                <wp:wrapNone/>
                <wp:docPr id="16" name="Cuadro de texto 16"/>
                <wp:cNvGraphicFramePr/>
                <a:graphic xmlns:a="http://schemas.openxmlformats.org/drawingml/2006/main">
                  <a:graphicData uri="http://schemas.microsoft.com/office/word/2010/wordprocessingShape">
                    <wps:wsp>
                      <wps:cNvSpPr txBox="1"/>
                      <wps:spPr>
                        <a:xfrm>
                          <a:off x="0" y="0"/>
                          <a:ext cx="2133600" cy="9335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02AFD" w:rsidRPr="00EF2FC0" w:rsidRDefault="00302AFD" w:rsidP="00302AFD">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302AFD" w:rsidRPr="00EF2FC0" w:rsidRDefault="00302AFD" w:rsidP="00302AFD">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302AFD" w:rsidRDefault="00302AFD" w:rsidP="00302AFD">
                            <w:pPr>
                              <w:spacing w:line="240" w:lineRule="auto"/>
                              <w:jc w:val="center"/>
                              <w:rPr>
                                <w:rFonts w:ascii="Palatino Linotype" w:hAnsi="Palatino Linotype"/>
                                <w:b/>
                                <w:sz w:val="24"/>
                                <w:szCs w:val="24"/>
                              </w:rPr>
                            </w:pPr>
                            <w:r>
                              <w:rPr>
                                <w:rFonts w:ascii="Palatino Linotype" w:hAnsi="Palatino Linotype"/>
                                <w:b/>
                                <w:sz w:val="24"/>
                                <w:szCs w:val="24"/>
                              </w:rPr>
                              <w:t>(Rúbrica).</w:t>
                            </w:r>
                          </w:p>
                          <w:p w:rsidR="00302AFD" w:rsidRDefault="00302AFD" w:rsidP="00302A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E19342" id="Cuadro de texto 16" o:spid="_x0000_s1030" type="#_x0000_t202" style="position:absolute;margin-left:358.4pt;margin-top:3.3pt;width:168pt;height:73.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HY2mAIAAMI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Vh7aaU&#10;WGawRsstqzyQSpAomggENUhT7cIM0Q8O8bH5DA2a9PcBL1P2jfQm/TEvgnokfH8gGV0Rjpej4Xg8&#10;HaCKo+5iPD6fZjfF0dr5EL8IMCQJJfVYxMwt292GiJEgtIekxwJoVd0orfMhNY5Yak92DEuuY+/8&#10;GUpbUpd0Oj4fZMfPdLn1jh5W61c8YATapudEbrEurMRQy0SW4l6LhNH2u5BIcSbklRgZ58Ie4szo&#10;hJKY0VsMO/wxqrcYt3mgRX4ZbDwYG2XBtyw9p7b62RMjWzwW5iTvJMZm1eTemvSNsoJqj/3joR3E&#10;4PiNwiLfshDvmcfJw77AbRLv8CM1YJGgkyjZgP/92n3C40CglpIaJ7mk4deWeUGJ/mpxVC6Gk0ka&#10;/XyYnH8c4cGfalanGrs1S8DOGeLecjyLCR91L0oP5gmXziK9iipmOb5d0tiLy9juF1xaXCwWGYTD&#10;7li8tQ+OJ9eJ5dTCj80T867r8zRs36CfeTZ70e4tNllaWGwjSJVnIfHcstrxj4sij0i31NImOj1n&#10;1HH1zv8AAAD//wMAUEsDBBQABgAIAAAAIQCd2k7X3wAAAAoBAAAPAAAAZHJzL2Rvd25yZXYueG1s&#10;TI9PS8NAEMXvgt9hGcGb3fRfLDGbEhQRrCBWL96m2TEJZmdDdtqm397tqd7mzRve+02+Hl2nDjSE&#10;1rOB6SQBRVx523Jt4Ovz+W4FKgiyxc4zGThRgHVxfZVjZv2RP+iwlVrFEA4ZGmhE+kzrUDXkMEx8&#10;Txy9Hz84lCiHWtsBjzHcdXqWJKl22HJsaLCnx4aq3+3eGXhdfOPTXDZ0Eh7fy/Jl1S/CmzG3N2P5&#10;AEpolMsxnPEjOhSRaef3bIPqDNxP04guBtIU1NlPlrO42MVpOU9BF7n+/0LxBwAA//8DAFBLAQIt&#10;ABQABgAIAAAAIQC2gziS/gAAAOEBAAATAAAAAAAAAAAAAAAAAAAAAABbQ29udGVudF9UeXBlc10u&#10;eG1sUEsBAi0AFAAGAAgAAAAhADj9If/WAAAAlAEAAAsAAAAAAAAAAAAAAAAALwEAAF9yZWxzLy5y&#10;ZWxzUEsBAi0AFAAGAAgAAAAhAMZIdjaYAgAAwgUAAA4AAAAAAAAAAAAAAAAALgIAAGRycy9lMm9E&#10;b2MueG1sUEsBAi0AFAAGAAgAAAAhAJ3aTtffAAAACgEAAA8AAAAAAAAAAAAAAAAA8gQAAGRycy9k&#10;b3ducmV2LnhtbFBLBQYAAAAABAAEAPMAAAD+BQAAAAA=&#10;" fillcolor="white [3201]" strokecolor="white [3212]" strokeweight=".5pt">
                <v:textbox>
                  <w:txbxContent>
                    <w:p w:rsidR="00302AFD" w:rsidRPr="00EF2FC0" w:rsidRDefault="00302AFD" w:rsidP="00302AFD">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302AFD" w:rsidRPr="00EF2FC0" w:rsidRDefault="00302AFD" w:rsidP="00302AFD">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302AFD" w:rsidRDefault="00302AFD" w:rsidP="00302AFD">
                      <w:pPr>
                        <w:spacing w:line="240" w:lineRule="auto"/>
                        <w:jc w:val="center"/>
                        <w:rPr>
                          <w:rFonts w:ascii="Palatino Linotype" w:hAnsi="Palatino Linotype"/>
                          <w:b/>
                          <w:sz w:val="24"/>
                          <w:szCs w:val="24"/>
                        </w:rPr>
                      </w:pPr>
                      <w:r>
                        <w:rPr>
                          <w:rFonts w:ascii="Palatino Linotype" w:hAnsi="Palatino Linotype"/>
                          <w:b/>
                          <w:sz w:val="24"/>
                          <w:szCs w:val="24"/>
                        </w:rPr>
                        <w:t>(Rúbrica).</w:t>
                      </w:r>
                    </w:p>
                    <w:p w:rsidR="00302AFD" w:rsidRDefault="00302AFD" w:rsidP="00302AFD"/>
                  </w:txbxContent>
                </v:textbox>
                <w10:wrap anchorx="page"/>
              </v:shape>
            </w:pict>
          </mc:Fallback>
        </mc:AlternateContent>
      </w:r>
    </w:p>
    <w:p w:rsidR="00302AFD" w:rsidRDefault="00302AFD" w:rsidP="00302AFD">
      <w:pPr>
        <w:spacing w:before="240"/>
        <w:rPr>
          <w:rFonts w:ascii="Palatino Linotype" w:hAnsi="Palatino Linotype"/>
          <w:b/>
        </w:rPr>
      </w:pPr>
    </w:p>
    <w:p w:rsidR="00302AFD" w:rsidRDefault="00302AFD" w:rsidP="00302AFD">
      <w:pPr>
        <w:spacing w:before="240"/>
        <w:rPr>
          <w:rFonts w:ascii="Palatino Linotype" w:hAnsi="Palatino Linotype"/>
          <w:b/>
        </w:rPr>
      </w:pPr>
    </w:p>
    <w:p w:rsidR="00302AFD" w:rsidRDefault="00302AFD" w:rsidP="00302AFD">
      <w:pPr>
        <w:spacing w:before="240"/>
        <w:rPr>
          <w:rFonts w:ascii="Palatino Linotype" w:hAnsi="Palatino Linotype" w:cs="Arial"/>
          <w:szCs w:val="20"/>
        </w:rPr>
      </w:pPr>
    </w:p>
    <w:p w:rsidR="00302AFD" w:rsidRDefault="00302AFD" w:rsidP="00302AFD">
      <w:pPr>
        <w:spacing w:before="240"/>
        <w:rPr>
          <w:rFonts w:ascii="Palatino Linotype" w:hAnsi="Palatino Linotype" w:cs="Arial"/>
          <w:szCs w:val="20"/>
        </w:rPr>
      </w:pPr>
    </w:p>
    <w:p w:rsidR="00302AFD" w:rsidRDefault="00302AFD" w:rsidP="00302AFD">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71552" behindDoc="0" locked="0" layoutInCell="1" allowOverlap="1" wp14:anchorId="6B9EDD6A" wp14:editId="48A124E4">
                <wp:simplePos x="0" y="0"/>
                <wp:positionH relativeFrom="page">
                  <wp:posOffset>2411095</wp:posOffset>
                </wp:positionH>
                <wp:positionV relativeFrom="paragraph">
                  <wp:posOffset>172789</wp:posOffset>
                </wp:positionV>
                <wp:extent cx="3152775" cy="803869"/>
                <wp:effectExtent l="0" t="0" r="28575" b="15875"/>
                <wp:wrapNone/>
                <wp:docPr id="24" name="Cuadro de texto 24"/>
                <wp:cNvGraphicFramePr/>
                <a:graphic xmlns:a="http://schemas.openxmlformats.org/drawingml/2006/main">
                  <a:graphicData uri="http://schemas.microsoft.com/office/word/2010/wordprocessingShape">
                    <wps:wsp>
                      <wps:cNvSpPr txBox="1"/>
                      <wps:spPr>
                        <a:xfrm>
                          <a:off x="0" y="0"/>
                          <a:ext cx="3152775" cy="80386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02AFD" w:rsidRPr="007F6133" w:rsidRDefault="00302AFD" w:rsidP="00302AFD">
                            <w:pPr>
                              <w:jc w:val="center"/>
                              <w:rPr>
                                <w:rFonts w:ascii="Palatino Linotype" w:hAnsi="Palatino Linotype"/>
                                <w:b/>
                                <w:sz w:val="24"/>
                                <w:szCs w:val="24"/>
                              </w:rPr>
                            </w:pPr>
                            <w:r w:rsidRPr="00B86F1F">
                              <w:rPr>
                                <w:rFonts w:ascii="Palatino Linotype" w:hAnsi="Palatino Linotype"/>
                                <w:b/>
                                <w:sz w:val="24"/>
                                <w:szCs w:val="24"/>
                              </w:rPr>
                              <w:t>Alexis Tapia Ramírez</w:t>
                            </w:r>
                          </w:p>
                          <w:p w:rsidR="00302AFD" w:rsidRDefault="00302AFD" w:rsidP="00302AFD">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302AFD" w:rsidRDefault="00302AFD" w:rsidP="00302AFD">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302AFD" w:rsidRDefault="00302AFD" w:rsidP="00302AFD">
                            <w:pPr>
                              <w:jc w:val="center"/>
                              <w:rPr>
                                <w:rFonts w:ascii="Palatino Linotype" w:hAnsi="Palatino Linotype"/>
                                <w:sz w:val="24"/>
                                <w:szCs w:val="24"/>
                              </w:rPr>
                            </w:pPr>
                          </w:p>
                          <w:p w:rsidR="00302AFD" w:rsidRPr="00EF2FC0" w:rsidRDefault="00302AFD" w:rsidP="00302AFD">
                            <w:pPr>
                              <w:jc w:val="center"/>
                              <w:rPr>
                                <w:rFonts w:ascii="Palatino Linotype" w:hAnsi="Palatino Linotype"/>
                                <w:sz w:val="24"/>
                                <w:szCs w:val="24"/>
                              </w:rPr>
                            </w:pPr>
                          </w:p>
                          <w:p w:rsidR="00302AFD" w:rsidRDefault="00302AFD" w:rsidP="00302A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9EDD6A" id="Cuadro de texto 24" o:spid="_x0000_s1031" type="#_x0000_t202" style="position:absolute;margin-left:189.85pt;margin-top:13.6pt;width:248.25pt;height:63.3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DD8mwIAAMIFAAAOAAAAZHJzL2Uyb0RvYy54bWysVE1vGyEQvVfqf0Dcm7UdOx9W1pHrKFWl&#10;qImaVDljFmxUYChg77q/vgO7aztpLql62QXm8Zh583F13RhNtsIHBbakw5MBJcJyqJRdlfTH0+2n&#10;C0pCZLZiGqwo6U4Eej37+OGqdlMxgjXoSniCJDZMa1fSdYxuWhSBr4Vh4QScsGiU4A2LuPWrovKs&#10;Rnaji9FgcFbU4CvngYsQ8PSmNdJZ5pdS8HgvZRCR6JKibzF/ff4u07eYXbHpyjO3Vrxzg/2DF4Yp&#10;i4/uqW5YZGTj1V9URnEPAWQ84WAKkFJxkWPAaIaDV9E8rpkTORYUJ7i9TOH/0fJv2wdPVFXS0ZgS&#10;ywzmaLFhlQdSCRJFE4GgBWWqXZgi+tEhPjafocF09+cBD1P0jfQm/TEugnYUfLcXGakIx8PT4WR0&#10;fj6hhKPtYnB6cXaZaIrDbedD/CLAkLQoqcckZm3Z9i7EFtpD0mMBtKpuldZ5kwpHLLQnW4Yp1zH7&#10;iOQvUNqSuqRnp5NBJn5hy6V3YFiu3mBAPm3TcyKXWOdWUqhVIq/iTouE0fa7kChxFuQNHxnnwu79&#10;zOiEkhjRey52+INX77ncxoE38stg4/6yURZ8q9JLaaufvTCyxWMOj+JOy9gsm1xbk75QllDtsH48&#10;tI0YHL9VmOQ7FuID89h5WDI4TeI9fqQGTBJ0K0rW4H+/dZ7w2BBopaTGTi5p+LVhXlCiv1pslcvh&#10;eJxaP2/Gk/MRbvyxZXlssRuzAKycIc4tx/My4aPul9KDecahM0+voolZjm+XNPbLRWznCw4tLubz&#10;DMJmdyze2UfHE3VSOZXwU/PMvOvqPDXbN+h7nk1flXuLTTctzDcRpMq9kHRuVe30x0GRu6kbamkS&#10;He8z6jB6Z38AAAD//wMAUEsDBBQABgAIAAAAIQChNl0E3wAAAAoBAAAPAAAAZHJzL2Rvd25yZXYu&#10;eG1sTI/BSsNAEIbvgu+wjODNbkxqE2M2JSgiWEGsXrxNkzEJZmdDdtumb+940tsM8/HP9xfr2Q7q&#10;QJPvHRu4XkSgiGvX9Nwa+Hh/vMpA+YDc4OCYDJzIw7o8Pyswb9yR3+iwDa2SEPY5GuhCGHOtfd2R&#10;Rb9wI7HcvtxkMcg6tbqZ8CjhdtBxFK20xZ7lQ4cj3XdUf2/31sDz8hMfkrChU+D5taqesnHpX4y5&#10;vJirO1CB5vAHw6++qEMpTju358arwUCS3qaCGojTGJQAWbqSYSfkTZKBLgv9v0L5AwAA//8DAFBL&#10;AQItABQABgAIAAAAIQC2gziS/gAAAOEBAAATAAAAAAAAAAAAAAAAAAAAAABbQ29udGVudF9UeXBl&#10;c10ueG1sUEsBAi0AFAAGAAgAAAAhADj9If/WAAAAlAEAAAsAAAAAAAAAAAAAAAAALwEAAF9yZWxz&#10;Ly5yZWxzUEsBAi0AFAAGAAgAAAAhAHigMPybAgAAwgUAAA4AAAAAAAAAAAAAAAAALgIAAGRycy9l&#10;Mm9Eb2MueG1sUEsBAi0AFAAGAAgAAAAhAKE2XQTfAAAACgEAAA8AAAAAAAAAAAAAAAAA9QQAAGRy&#10;cy9kb3ducmV2LnhtbFBLBQYAAAAABAAEAPMAAAABBgAAAAA=&#10;" fillcolor="white [3201]" strokecolor="white [3212]" strokeweight=".5pt">
                <v:textbox>
                  <w:txbxContent>
                    <w:p w:rsidR="00302AFD" w:rsidRPr="007F6133" w:rsidRDefault="00302AFD" w:rsidP="00302AFD">
                      <w:pPr>
                        <w:jc w:val="center"/>
                        <w:rPr>
                          <w:rFonts w:ascii="Palatino Linotype" w:hAnsi="Palatino Linotype"/>
                          <w:b/>
                          <w:sz w:val="24"/>
                          <w:szCs w:val="24"/>
                        </w:rPr>
                      </w:pPr>
                      <w:r w:rsidRPr="00B86F1F">
                        <w:rPr>
                          <w:rFonts w:ascii="Palatino Linotype" w:hAnsi="Palatino Linotype"/>
                          <w:b/>
                          <w:sz w:val="24"/>
                          <w:szCs w:val="24"/>
                        </w:rPr>
                        <w:t>Alexis Tapia Ramírez</w:t>
                      </w:r>
                    </w:p>
                    <w:p w:rsidR="00302AFD" w:rsidRDefault="00302AFD" w:rsidP="00302AFD">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302AFD" w:rsidRDefault="00302AFD" w:rsidP="00302AFD">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302AFD" w:rsidRDefault="00302AFD" w:rsidP="00302AFD">
                      <w:pPr>
                        <w:jc w:val="center"/>
                        <w:rPr>
                          <w:rFonts w:ascii="Palatino Linotype" w:hAnsi="Palatino Linotype"/>
                          <w:sz w:val="24"/>
                          <w:szCs w:val="24"/>
                        </w:rPr>
                      </w:pPr>
                    </w:p>
                    <w:p w:rsidR="00302AFD" w:rsidRPr="00EF2FC0" w:rsidRDefault="00302AFD" w:rsidP="00302AFD">
                      <w:pPr>
                        <w:jc w:val="center"/>
                        <w:rPr>
                          <w:rFonts w:ascii="Palatino Linotype" w:hAnsi="Palatino Linotype"/>
                          <w:sz w:val="24"/>
                          <w:szCs w:val="24"/>
                        </w:rPr>
                      </w:pPr>
                    </w:p>
                    <w:p w:rsidR="00302AFD" w:rsidRDefault="00302AFD" w:rsidP="00302AFD"/>
                  </w:txbxContent>
                </v:textbox>
                <w10:wrap anchorx="page"/>
              </v:shape>
            </w:pict>
          </mc:Fallback>
        </mc:AlternateContent>
      </w:r>
    </w:p>
    <w:p w:rsidR="00302AFD" w:rsidRDefault="00302AFD" w:rsidP="00302AFD">
      <w:pPr>
        <w:spacing w:before="240"/>
        <w:rPr>
          <w:rFonts w:ascii="Palatino Linotype" w:hAnsi="Palatino Linotype" w:cs="Arial"/>
          <w:szCs w:val="20"/>
        </w:rPr>
      </w:pPr>
    </w:p>
    <w:p w:rsidR="00302AFD" w:rsidRDefault="00302AFD" w:rsidP="00302AFD">
      <w:pPr>
        <w:spacing w:before="240"/>
        <w:rPr>
          <w:rFonts w:ascii="Palatino Linotype" w:hAnsi="Palatino Linotype" w:cs="Arial"/>
          <w:sz w:val="18"/>
          <w:szCs w:val="18"/>
        </w:rPr>
      </w:pPr>
    </w:p>
    <w:p w:rsidR="00302AFD" w:rsidRPr="002052F6" w:rsidRDefault="00302AFD" w:rsidP="00302AFD">
      <w:pPr>
        <w:spacing w:after="0" w:line="276" w:lineRule="auto"/>
        <w:jc w:val="both"/>
        <w:rPr>
          <w:rFonts w:ascii="Palatino Linotype" w:hAnsi="Palatino Linotype" w:cs="Arial"/>
          <w:sz w:val="16"/>
          <w:szCs w:val="16"/>
        </w:rPr>
      </w:pPr>
      <w:r w:rsidRPr="002052F6">
        <w:rPr>
          <w:rFonts w:ascii="Palatino Linotype" w:hAnsi="Palatino Linotype" w:cs="Arial"/>
          <w:sz w:val="16"/>
          <w:szCs w:val="16"/>
        </w:rPr>
        <w:t>Esta hoja</w:t>
      </w:r>
      <w:r>
        <w:rPr>
          <w:rFonts w:ascii="Palatino Linotype" w:hAnsi="Palatino Linotype" w:cs="Arial"/>
          <w:sz w:val="16"/>
          <w:szCs w:val="16"/>
        </w:rPr>
        <w:t xml:space="preserve"> corresponde a la resolución del </w:t>
      </w:r>
      <w:r w:rsidR="007C4B58">
        <w:rPr>
          <w:rFonts w:ascii="Palatino Linotype" w:hAnsi="Palatino Linotype" w:cs="Arial"/>
          <w:sz w:val="16"/>
          <w:szCs w:val="16"/>
        </w:rPr>
        <w:t>cuatro de septiembre</w:t>
      </w:r>
      <w:r>
        <w:rPr>
          <w:rFonts w:ascii="Palatino Linotype" w:hAnsi="Palatino Linotype" w:cs="Arial"/>
          <w:sz w:val="16"/>
          <w:szCs w:val="16"/>
        </w:rPr>
        <w:t xml:space="preserve"> de dos mil diecinueve</w:t>
      </w:r>
      <w:r w:rsidRPr="002052F6">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0</w:t>
      </w:r>
      <w:r w:rsidR="007C4B58">
        <w:rPr>
          <w:rFonts w:ascii="Palatino Linotype" w:hAnsi="Palatino Linotype" w:cs="Arial"/>
          <w:bCs/>
          <w:sz w:val="16"/>
          <w:szCs w:val="16"/>
          <w:lang w:eastAsia="es-MX"/>
        </w:rPr>
        <w:t>5430</w:t>
      </w:r>
      <w:r>
        <w:rPr>
          <w:rFonts w:ascii="Palatino Linotype" w:hAnsi="Palatino Linotype" w:cs="Arial"/>
          <w:bCs/>
          <w:sz w:val="16"/>
          <w:szCs w:val="16"/>
          <w:lang w:eastAsia="es-MX"/>
        </w:rPr>
        <w:t>/INFOEM/AD/RR/2019</w:t>
      </w:r>
      <w:r w:rsidRPr="002052F6">
        <w:rPr>
          <w:rFonts w:ascii="Palatino Linotype" w:hAnsi="Palatino Linotype" w:cs="Arial"/>
          <w:sz w:val="16"/>
          <w:szCs w:val="16"/>
        </w:rPr>
        <w:t>.</w:t>
      </w:r>
    </w:p>
    <w:p w:rsidR="00DD13E2" w:rsidRPr="00302AFD" w:rsidRDefault="00302AFD" w:rsidP="00302AFD">
      <w:pPr>
        <w:spacing w:after="0" w:line="276" w:lineRule="auto"/>
        <w:rPr>
          <w:rFonts w:ascii="Palatino Linotype" w:hAnsi="Palatino Linotype" w:cs="Arial"/>
          <w:b/>
          <w:sz w:val="18"/>
          <w:szCs w:val="18"/>
        </w:rPr>
      </w:pPr>
      <w:r w:rsidRPr="002052F6">
        <w:t>ZMS/OSAM/MAEM</w:t>
      </w:r>
    </w:p>
    <w:sectPr w:rsidR="00DD13E2" w:rsidRPr="00302AFD" w:rsidSect="00E15E85">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81C" w:rsidRDefault="001D181C" w:rsidP="00E15E85">
      <w:pPr>
        <w:spacing w:after="0" w:line="240" w:lineRule="auto"/>
      </w:pPr>
      <w:r>
        <w:separator/>
      </w:r>
    </w:p>
  </w:endnote>
  <w:endnote w:type="continuationSeparator" w:id="0">
    <w:p w:rsidR="001D181C" w:rsidRDefault="001D181C"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930D5">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930D5">
      <w:rPr>
        <w:rFonts w:ascii="Palatino Linotype" w:hAnsi="Palatino Linotype"/>
        <w:bCs/>
        <w:noProof/>
        <w:sz w:val="20"/>
      </w:rPr>
      <w:t>30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930D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930D5">
      <w:rPr>
        <w:rFonts w:ascii="Palatino Linotype" w:hAnsi="Palatino Linotype"/>
        <w:bCs/>
        <w:noProof/>
        <w:sz w:val="20"/>
      </w:rPr>
      <w:t>30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81C" w:rsidRDefault="001D181C" w:rsidP="00E15E85">
      <w:pPr>
        <w:spacing w:after="0" w:line="240" w:lineRule="auto"/>
      </w:pPr>
      <w:r>
        <w:separator/>
      </w:r>
    </w:p>
  </w:footnote>
  <w:footnote w:type="continuationSeparator" w:id="0">
    <w:p w:rsidR="001D181C" w:rsidRDefault="001D181C" w:rsidP="00E15E85">
      <w:pPr>
        <w:spacing w:after="0" w:line="240" w:lineRule="auto"/>
      </w:pPr>
      <w:r>
        <w:continuationSeparator/>
      </w:r>
    </w:p>
  </w:footnote>
  <w:footnote w:id="1">
    <w:p w:rsidR="00E96C3A" w:rsidRPr="006741D8" w:rsidRDefault="00E96C3A" w:rsidP="00E96C3A">
      <w:pPr>
        <w:pStyle w:val="Textonotapie"/>
        <w:jc w:val="both"/>
        <w:rPr>
          <w:rFonts w:ascii="Palatino Linotype" w:hAnsi="Palatino Linotype"/>
          <w:sz w:val="16"/>
          <w:szCs w:val="16"/>
        </w:rPr>
      </w:pPr>
    </w:p>
    <w:p w:rsidR="00E96C3A" w:rsidRPr="006741D8" w:rsidRDefault="00E96C3A" w:rsidP="00E96C3A">
      <w:pPr>
        <w:pStyle w:val="Textonotapie"/>
        <w:jc w:val="both"/>
        <w:rPr>
          <w:rFonts w:ascii="Palatino Linotype" w:hAnsi="Palatino Linotype"/>
          <w:sz w:val="16"/>
          <w:szCs w:val="16"/>
        </w:rPr>
      </w:pPr>
      <w:r w:rsidRPr="006741D8">
        <w:rPr>
          <w:rStyle w:val="Refdenotaalpie"/>
          <w:rFonts w:ascii="Palatino Linotype" w:hAnsi="Palatino Linotype"/>
          <w:sz w:val="16"/>
          <w:szCs w:val="16"/>
        </w:rPr>
        <w:footnoteRef/>
      </w:r>
      <w:r w:rsidRPr="006741D8">
        <w:rPr>
          <w:rFonts w:ascii="Palatino Linotype" w:hAnsi="Palatino Linotype"/>
          <w:sz w:val="16"/>
          <w:szCs w:val="16"/>
        </w:rPr>
        <w:t xml:space="preserve"> Página 1428, Tomo XIX, abril de 2004; página 225, Tomo XXVII, enero de 2008; página 690, Libro 33, agosto de 2016, Tomo II; y página 1854, Libro XXIV, septiembre de 2013, Tomo 3, del Semanario Judicial de la Federación y su Gaceta, respectivamente.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Default="00684C23" w:rsidP="00631154">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w:t>
          </w:r>
          <w:r w:rsidR="0037061C">
            <w:rPr>
              <w:rFonts w:ascii="Palatino Linotype" w:hAnsi="Palatino Linotype" w:cs="Arial"/>
              <w:bCs/>
              <w:sz w:val="24"/>
              <w:lang w:eastAsia="es-MX"/>
            </w:rPr>
            <w:t>5430</w:t>
          </w:r>
          <w:r w:rsidR="004B6A22">
            <w:rPr>
              <w:rFonts w:ascii="Palatino Linotype" w:hAnsi="Palatino Linotype" w:cs="Arial"/>
              <w:bCs/>
              <w:sz w:val="24"/>
              <w:lang w:eastAsia="es-MX"/>
            </w:rPr>
            <w:t>/INFOEM/AD/RR/2019</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37061C" w:rsidP="00E15E85">
          <w:pPr>
            <w:spacing w:after="120" w:line="256" w:lineRule="auto"/>
            <w:ind w:left="-486" w:right="214" w:firstLine="284"/>
            <w:jc w:val="right"/>
            <w:rPr>
              <w:rFonts w:ascii="Palatino Linotype" w:hAnsi="Palatino Linotype" w:cs="Arial"/>
              <w:szCs w:val="20"/>
            </w:rPr>
          </w:pPr>
          <w:r w:rsidRPr="0037061C">
            <w:rPr>
              <w:rFonts w:ascii="Palatino Linotype" w:hAnsi="Palatino Linotype" w:cs="Arial"/>
              <w:szCs w:val="20"/>
            </w:rPr>
            <w:t>Sistema de Agua Potable Alcantarillado y Saneamiento de Ecatepec de Morelos</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Pr="00B4142F" w:rsidRDefault="00BC08CC" w:rsidP="00EE5CB5">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37061C">
            <w:rPr>
              <w:rFonts w:ascii="Palatino Linotype" w:hAnsi="Palatino Linotype" w:cs="Arial"/>
              <w:bCs/>
              <w:sz w:val="24"/>
              <w:lang w:eastAsia="es-MX"/>
            </w:rPr>
            <w:t>5430</w:t>
          </w:r>
          <w:r w:rsidR="004B6A22">
            <w:rPr>
              <w:rFonts w:ascii="Palatino Linotype" w:hAnsi="Palatino Linotype" w:cs="Arial"/>
              <w:bCs/>
              <w:sz w:val="24"/>
              <w:lang w:eastAsia="es-MX"/>
            </w:rPr>
            <w:t>/INFOEM/AD/RR/2019</w:t>
          </w:r>
        </w:p>
      </w:tc>
    </w:tr>
    <w:tr w:rsidR="00E15E85" w:rsidTr="00E15E85">
      <w:trPr>
        <w:trHeight w:val="196"/>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E15E85" w:rsidRPr="00F06FED" w:rsidRDefault="00150694" w:rsidP="00E15E85">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37061C" w:rsidP="0015550A">
          <w:pPr>
            <w:spacing w:after="120" w:line="256" w:lineRule="auto"/>
            <w:ind w:left="-495" w:right="214" w:firstLine="567"/>
            <w:jc w:val="right"/>
            <w:rPr>
              <w:rFonts w:ascii="Palatino Linotype" w:hAnsi="Palatino Linotype" w:cs="Arial"/>
              <w:szCs w:val="20"/>
            </w:rPr>
          </w:pPr>
          <w:r w:rsidRPr="0037061C">
            <w:rPr>
              <w:rFonts w:ascii="Palatino Linotype" w:hAnsi="Palatino Linotype" w:cs="Arial"/>
              <w:szCs w:val="20"/>
            </w:rPr>
            <w:t>Sistema de Agua Potable Alcantarillado y Saneamiento de Ecatepec de Morelos</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84514"/>
    <w:multiLevelType w:val="hybridMultilevel"/>
    <w:tmpl w:val="9DBCC9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9F194D"/>
    <w:multiLevelType w:val="hybridMultilevel"/>
    <w:tmpl w:val="BE9AA1DC"/>
    <w:lvl w:ilvl="0" w:tplc="FF0E84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7C85585"/>
    <w:multiLevelType w:val="hybridMultilevel"/>
    <w:tmpl w:val="4BFEA1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95C7805"/>
    <w:multiLevelType w:val="hybridMultilevel"/>
    <w:tmpl w:val="5F6062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E2074D"/>
    <w:multiLevelType w:val="hybridMultilevel"/>
    <w:tmpl w:val="734C96D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D24406"/>
    <w:multiLevelType w:val="hybridMultilevel"/>
    <w:tmpl w:val="7DE8A4D0"/>
    <w:lvl w:ilvl="0" w:tplc="16143C0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50A4AF0"/>
    <w:multiLevelType w:val="hybridMultilevel"/>
    <w:tmpl w:val="85360458"/>
    <w:lvl w:ilvl="0" w:tplc="B7B402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8E70224"/>
    <w:multiLevelType w:val="hybridMultilevel"/>
    <w:tmpl w:val="C464CF06"/>
    <w:lvl w:ilvl="0" w:tplc="703E6B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B157DB9"/>
    <w:multiLevelType w:val="hybridMultilevel"/>
    <w:tmpl w:val="18640776"/>
    <w:numStyleLink w:val="Estiloimportado2"/>
  </w:abstractNum>
  <w:abstractNum w:abstractNumId="13" w15:restartNumberingAfterBreak="0">
    <w:nsid w:val="6542705C"/>
    <w:multiLevelType w:val="hybridMultilevel"/>
    <w:tmpl w:val="A43865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D8E3FAC"/>
    <w:multiLevelType w:val="hybridMultilevel"/>
    <w:tmpl w:val="4682727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6E9B0457"/>
    <w:multiLevelType w:val="hybridMultilevel"/>
    <w:tmpl w:val="6E4603E6"/>
    <w:lvl w:ilvl="0" w:tplc="C6846F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num w:numId="1">
    <w:abstractNumId w:val="16"/>
  </w:num>
  <w:num w:numId="2">
    <w:abstractNumId w:val="3"/>
  </w:num>
  <w:num w:numId="3">
    <w:abstractNumId w:val="11"/>
  </w:num>
  <w:num w:numId="4">
    <w:abstractNumId w:val="8"/>
  </w:num>
  <w:num w:numId="5">
    <w:abstractNumId w:val="12"/>
  </w:num>
  <w:num w:numId="6">
    <w:abstractNumId w:val="7"/>
  </w:num>
  <w:num w:numId="7">
    <w:abstractNumId w:val="15"/>
  </w:num>
  <w:num w:numId="8">
    <w:abstractNumId w:val="9"/>
  </w:num>
  <w:num w:numId="9">
    <w:abstractNumId w:val="1"/>
  </w:num>
  <w:num w:numId="10">
    <w:abstractNumId w:val="10"/>
  </w:num>
  <w:num w:numId="11">
    <w:abstractNumId w:val="4"/>
  </w:num>
  <w:num w:numId="12">
    <w:abstractNumId w:val="0"/>
  </w:num>
  <w:num w:numId="13">
    <w:abstractNumId w:val="5"/>
  </w:num>
  <w:num w:numId="14">
    <w:abstractNumId w:val="13"/>
  </w:num>
  <w:num w:numId="15">
    <w:abstractNumId w:val="14"/>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25AF8"/>
    <w:rsid w:val="0003050E"/>
    <w:rsid w:val="00041DB6"/>
    <w:rsid w:val="00057607"/>
    <w:rsid w:val="00074A99"/>
    <w:rsid w:val="00084349"/>
    <w:rsid w:val="000B5AC4"/>
    <w:rsid w:val="000C58FC"/>
    <w:rsid w:val="000F019E"/>
    <w:rsid w:val="000F085E"/>
    <w:rsid w:val="000F4524"/>
    <w:rsid w:val="0011750A"/>
    <w:rsid w:val="00123BBE"/>
    <w:rsid w:val="00130D58"/>
    <w:rsid w:val="00150694"/>
    <w:rsid w:val="00151B8D"/>
    <w:rsid w:val="00151E05"/>
    <w:rsid w:val="0015550A"/>
    <w:rsid w:val="0016097A"/>
    <w:rsid w:val="00165C1D"/>
    <w:rsid w:val="00170EA5"/>
    <w:rsid w:val="00171900"/>
    <w:rsid w:val="00174370"/>
    <w:rsid w:val="001764A5"/>
    <w:rsid w:val="001B3E5E"/>
    <w:rsid w:val="001C3F41"/>
    <w:rsid w:val="001C4F34"/>
    <w:rsid w:val="001D181C"/>
    <w:rsid w:val="00223C2F"/>
    <w:rsid w:val="00224181"/>
    <w:rsid w:val="00227479"/>
    <w:rsid w:val="002473F3"/>
    <w:rsid w:val="0025307F"/>
    <w:rsid w:val="00255BD7"/>
    <w:rsid w:val="0026459B"/>
    <w:rsid w:val="002677ED"/>
    <w:rsid w:val="0027683A"/>
    <w:rsid w:val="00281FAE"/>
    <w:rsid w:val="00287512"/>
    <w:rsid w:val="00294D34"/>
    <w:rsid w:val="002B213E"/>
    <w:rsid w:val="002B2493"/>
    <w:rsid w:val="002D10D2"/>
    <w:rsid w:val="002D3B2D"/>
    <w:rsid w:val="002F2F4F"/>
    <w:rsid w:val="003011A8"/>
    <w:rsid w:val="00302AFD"/>
    <w:rsid w:val="003034F4"/>
    <w:rsid w:val="003051DD"/>
    <w:rsid w:val="00330A95"/>
    <w:rsid w:val="003341B0"/>
    <w:rsid w:val="00350355"/>
    <w:rsid w:val="00357BFC"/>
    <w:rsid w:val="0037061C"/>
    <w:rsid w:val="003751D7"/>
    <w:rsid w:val="00385299"/>
    <w:rsid w:val="003905F0"/>
    <w:rsid w:val="0039084D"/>
    <w:rsid w:val="00393420"/>
    <w:rsid w:val="003B465B"/>
    <w:rsid w:val="003B4B5A"/>
    <w:rsid w:val="003D7936"/>
    <w:rsid w:val="003E213D"/>
    <w:rsid w:val="003F6C55"/>
    <w:rsid w:val="00404F93"/>
    <w:rsid w:val="00411E8E"/>
    <w:rsid w:val="00437C82"/>
    <w:rsid w:val="00440595"/>
    <w:rsid w:val="00443799"/>
    <w:rsid w:val="00465479"/>
    <w:rsid w:val="00470AA0"/>
    <w:rsid w:val="00471988"/>
    <w:rsid w:val="00474CDA"/>
    <w:rsid w:val="004916D2"/>
    <w:rsid w:val="00492244"/>
    <w:rsid w:val="004A03CE"/>
    <w:rsid w:val="004A194A"/>
    <w:rsid w:val="004A2BFB"/>
    <w:rsid w:val="004A33A8"/>
    <w:rsid w:val="004B1366"/>
    <w:rsid w:val="004B6A22"/>
    <w:rsid w:val="004C3693"/>
    <w:rsid w:val="004D4743"/>
    <w:rsid w:val="004E6DB3"/>
    <w:rsid w:val="004F05B2"/>
    <w:rsid w:val="004F1FDF"/>
    <w:rsid w:val="0050572E"/>
    <w:rsid w:val="00516C65"/>
    <w:rsid w:val="00527856"/>
    <w:rsid w:val="00560146"/>
    <w:rsid w:val="005733EB"/>
    <w:rsid w:val="00591992"/>
    <w:rsid w:val="0059657E"/>
    <w:rsid w:val="005A4B12"/>
    <w:rsid w:val="005B65E0"/>
    <w:rsid w:val="005B6CD4"/>
    <w:rsid w:val="005D6A16"/>
    <w:rsid w:val="005F107D"/>
    <w:rsid w:val="006026A2"/>
    <w:rsid w:val="00631154"/>
    <w:rsid w:val="00633B08"/>
    <w:rsid w:val="0066513E"/>
    <w:rsid w:val="00674B30"/>
    <w:rsid w:val="00683057"/>
    <w:rsid w:val="00684C23"/>
    <w:rsid w:val="00687D36"/>
    <w:rsid w:val="006933A1"/>
    <w:rsid w:val="006965FB"/>
    <w:rsid w:val="006B2E10"/>
    <w:rsid w:val="006C1A4F"/>
    <w:rsid w:val="006C44E8"/>
    <w:rsid w:val="006C7F73"/>
    <w:rsid w:val="006E063B"/>
    <w:rsid w:val="006E1B39"/>
    <w:rsid w:val="006E410E"/>
    <w:rsid w:val="006F2EA8"/>
    <w:rsid w:val="0070304B"/>
    <w:rsid w:val="00707CD8"/>
    <w:rsid w:val="0072345F"/>
    <w:rsid w:val="00747FDC"/>
    <w:rsid w:val="00755099"/>
    <w:rsid w:val="007574B3"/>
    <w:rsid w:val="0076720C"/>
    <w:rsid w:val="00774E81"/>
    <w:rsid w:val="00781457"/>
    <w:rsid w:val="00781D16"/>
    <w:rsid w:val="00782DFC"/>
    <w:rsid w:val="00795AE6"/>
    <w:rsid w:val="007A0267"/>
    <w:rsid w:val="007A1E3A"/>
    <w:rsid w:val="007A4303"/>
    <w:rsid w:val="007B330D"/>
    <w:rsid w:val="007B6C81"/>
    <w:rsid w:val="007C1DE6"/>
    <w:rsid w:val="007C4B58"/>
    <w:rsid w:val="007C4EC1"/>
    <w:rsid w:val="007D1339"/>
    <w:rsid w:val="007D1F8A"/>
    <w:rsid w:val="007D48FA"/>
    <w:rsid w:val="007F173B"/>
    <w:rsid w:val="00810C89"/>
    <w:rsid w:val="00817217"/>
    <w:rsid w:val="0084214E"/>
    <w:rsid w:val="00842B74"/>
    <w:rsid w:val="00847A6F"/>
    <w:rsid w:val="00852474"/>
    <w:rsid w:val="00855184"/>
    <w:rsid w:val="008742FF"/>
    <w:rsid w:val="00874738"/>
    <w:rsid w:val="00875499"/>
    <w:rsid w:val="00875E6F"/>
    <w:rsid w:val="00880E15"/>
    <w:rsid w:val="00881D0D"/>
    <w:rsid w:val="00890C82"/>
    <w:rsid w:val="00896B26"/>
    <w:rsid w:val="008A12F6"/>
    <w:rsid w:val="008E5141"/>
    <w:rsid w:val="008F0A7F"/>
    <w:rsid w:val="008F7A52"/>
    <w:rsid w:val="00901B87"/>
    <w:rsid w:val="009125DF"/>
    <w:rsid w:val="00913700"/>
    <w:rsid w:val="009260FF"/>
    <w:rsid w:val="00943223"/>
    <w:rsid w:val="00954EEE"/>
    <w:rsid w:val="0096185D"/>
    <w:rsid w:val="00963F4B"/>
    <w:rsid w:val="00974DA1"/>
    <w:rsid w:val="00980401"/>
    <w:rsid w:val="009838CD"/>
    <w:rsid w:val="00991CC2"/>
    <w:rsid w:val="009930D5"/>
    <w:rsid w:val="00997030"/>
    <w:rsid w:val="009B03F9"/>
    <w:rsid w:val="009C75A5"/>
    <w:rsid w:val="009C7FAD"/>
    <w:rsid w:val="009E22C4"/>
    <w:rsid w:val="009F7948"/>
    <w:rsid w:val="00A261E5"/>
    <w:rsid w:val="00A92871"/>
    <w:rsid w:val="00A92C85"/>
    <w:rsid w:val="00A94F74"/>
    <w:rsid w:val="00AC1D50"/>
    <w:rsid w:val="00AE3E93"/>
    <w:rsid w:val="00AF7C4F"/>
    <w:rsid w:val="00B10B28"/>
    <w:rsid w:val="00B31BC3"/>
    <w:rsid w:val="00B34A6D"/>
    <w:rsid w:val="00B44BB1"/>
    <w:rsid w:val="00B60D7A"/>
    <w:rsid w:val="00B71E83"/>
    <w:rsid w:val="00B91FFF"/>
    <w:rsid w:val="00BA4A38"/>
    <w:rsid w:val="00BB1AB8"/>
    <w:rsid w:val="00BC08CC"/>
    <w:rsid w:val="00BC1C0A"/>
    <w:rsid w:val="00BC4EF7"/>
    <w:rsid w:val="00BD11C2"/>
    <w:rsid w:val="00BD22FF"/>
    <w:rsid w:val="00BD2894"/>
    <w:rsid w:val="00BD61C9"/>
    <w:rsid w:val="00BD6D20"/>
    <w:rsid w:val="00C02EA7"/>
    <w:rsid w:val="00C113EF"/>
    <w:rsid w:val="00C16071"/>
    <w:rsid w:val="00C21BB2"/>
    <w:rsid w:val="00C25BA8"/>
    <w:rsid w:val="00C27BD7"/>
    <w:rsid w:val="00C64C22"/>
    <w:rsid w:val="00C653BB"/>
    <w:rsid w:val="00C9537F"/>
    <w:rsid w:val="00CB6B0D"/>
    <w:rsid w:val="00CE79B7"/>
    <w:rsid w:val="00D120B9"/>
    <w:rsid w:val="00D12150"/>
    <w:rsid w:val="00D27C2F"/>
    <w:rsid w:val="00D3607C"/>
    <w:rsid w:val="00D37EAD"/>
    <w:rsid w:val="00D42421"/>
    <w:rsid w:val="00D73EFE"/>
    <w:rsid w:val="00D84FF4"/>
    <w:rsid w:val="00D9010D"/>
    <w:rsid w:val="00D9208D"/>
    <w:rsid w:val="00D92870"/>
    <w:rsid w:val="00D94083"/>
    <w:rsid w:val="00D95936"/>
    <w:rsid w:val="00DB584E"/>
    <w:rsid w:val="00DB5EEE"/>
    <w:rsid w:val="00DC3B85"/>
    <w:rsid w:val="00DC71FD"/>
    <w:rsid w:val="00DD13E2"/>
    <w:rsid w:val="00E15E85"/>
    <w:rsid w:val="00E25ACF"/>
    <w:rsid w:val="00E34874"/>
    <w:rsid w:val="00E44464"/>
    <w:rsid w:val="00E46096"/>
    <w:rsid w:val="00E802C8"/>
    <w:rsid w:val="00E85DB7"/>
    <w:rsid w:val="00E87E34"/>
    <w:rsid w:val="00E96C3A"/>
    <w:rsid w:val="00EA4B96"/>
    <w:rsid w:val="00EC0579"/>
    <w:rsid w:val="00EC5F34"/>
    <w:rsid w:val="00EC601F"/>
    <w:rsid w:val="00EE36DD"/>
    <w:rsid w:val="00EE5CB5"/>
    <w:rsid w:val="00EF2AE9"/>
    <w:rsid w:val="00EF2EF9"/>
    <w:rsid w:val="00EF4A61"/>
    <w:rsid w:val="00F12C75"/>
    <w:rsid w:val="00F46513"/>
    <w:rsid w:val="00F812A0"/>
    <w:rsid w:val="00F93108"/>
    <w:rsid w:val="00FC40AC"/>
    <w:rsid w:val="00FD1BBE"/>
    <w:rsid w:val="00FE2CEA"/>
    <w:rsid w:val="00FF56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339A84F-4655-4C1C-A6DE-BCA9D8CDC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deglobo">
    <w:name w:val="Balloon Text"/>
    <w:basedOn w:val="Normal"/>
    <w:link w:val="TextodegloboCar"/>
    <w:uiPriority w:val="99"/>
    <w:semiHidden/>
    <w:unhideWhenUsed/>
    <w:rsid w:val="00687D36"/>
    <w:pPr>
      <w:spacing w:after="0" w:line="240" w:lineRule="auto"/>
    </w:pPr>
    <w:rPr>
      <w:rFonts w:ascii="Arial" w:hAnsi="Arial" w:cs="Arial"/>
      <w:sz w:val="18"/>
      <w:szCs w:val="18"/>
    </w:rPr>
  </w:style>
  <w:style w:type="character" w:customStyle="1" w:styleId="TextodegloboCar">
    <w:name w:val="Texto de globo Car"/>
    <w:basedOn w:val="Fuentedeprrafopredeter"/>
    <w:link w:val="Textodeglobo"/>
    <w:uiPriority w:val="99"/>
    <w:semiHidden/>
    <w:rsid w:val="00687D36"/>
    <w:rPr>
      <w:rFonts w:ascii="Arial" w:hAnsi="Arial" w:cs="Arial"/>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965F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965F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289200">
      <w:bodyDiv w:val="1"/>
      <w:marLeft w:val="0"/>
      <w:marRight w:val="0"/>
      <w:marTop w:val="0"/>
      <w:marBottom w:val="0"/>
      <w:divBdr>
        <w:top w:val="none" w:sz="0" w:space="0" w:color="auto"/>
        <w:left w:val="none" w:sz="0" w:space="0" w:color="auto"/>
        <w:bottom w:val="none" w:sz="0" w:space="0" w:color="auto"/>
        <w:right w:val="none" w:sz="0" w:space="0" w:color="auto"/>
      </w:divBdr>
    </w:div>
    <w:div w:id="354961544">
      <w:bodyDiv w:val="1"/>
      <w:marLeft w:val="0"/>
      <w:marRight w:val="0"/>
      <w:marTop w:val="0"/>
      <w:marBottom w:val="0"/>
      <w:divBdr>
        <w:top w:val="none" w:sz="0" w:space="0" w:color="auto"/>
        <w:left w:val="none" w:sz="0" w:space="0" w:color="auto"/>
        <w:bottom w:val="none" w:sz="0" w:space="0" w:color="auto"/>
        <w:right w:val="none" w:sz="0" w:space="0" w:color="auto"/>
      </w:divBdr>
    </w:div>
    <w:div w:id="360477785">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681904233">
      <w:bodyDiv w:val="1"/>
      <w:marLeft w:val="0"/>
      <w:marRight w:val="0"/>
      <w:marTop w:val="0"/>
      <w:marBottom w:val="0"/>
      <w:divBdr>
        <w:top w:val="none" w:sz="0" w:space="0" w:color="auto"/>
        <w:left w:val="none" w:sz="0" w:space="0" w:color="auto"/>
        <w:bottom w:val="none" w:sz="0" w:space="0" w:color="auto"/>
        <w:right w:val="none" w:sz="0" w:space="0" w:color="auto"/>
      </w:divBdr>
    </w:div>
    <w:div w:id="744380509">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985667662">
      <w:bodyDiv w:val="1"/>
      <w:marLeft w:val="0"/>
      <w:marRight w:val="0"/>
      <w:marTop w:val="0"/>
      <w:marBottom w:val="0"/>
      <w:divBdr>
        <w:top w:val="none" w:sz="0" w:space="0" w:color="auto"/>
        <w:left w:val="none" w:sz="0" w:space="0" w:color="auto"/>
        <w:bottom w:val="none" w:sz="0" w:space="0" w:color="auto"/>
        <w:right w:val="none" w:sz="0" w:space="0" w:color="auto"/>
      </w:divBdr>
    </w:div>
    <w:div w:id="1071776374">
      <w:bodyDiv w:val="1"/>
      <w:marLeft w:val="0"/>
      <w:marRight w:val="0"/>
      <w:marTop w:val="0"/>
      <w:marBottom w:val="0"/>
      <w:divBdr>
        <w:top w:val="none" w:sz="0" w:space="0" w:color="auto"/>
        <w:left w:val="none" w:sz="0" w:space="0" w:color="auto"/>
        <w:bottom w:val="none" w:sz="0" w:space="0" w:color="auto"/>
        <w:right w:val="none" w:sz="0" w:space="0" w:color="auto"/>
      </w:divBdr>
      <w:divsChild>
        <w:div w:id="615059628">
          <w:marLeft w:val="0"/>
          <w:marRight w:val="0"/>
          <w:marTop w:val="0"/>
          <w:marBottom w:val="94"/>
          <w:divBdr>
            <w:top w:val="none" w:sz="0" w:space="0" w:color="auto"/>
            <w:left w:val="none" w:sz="0" w:space="0" w:color="auto"/>
            <w:bottom w:val="none" w:sz="0" w:space="0" w:color="auto"/>
            <w:right w:val="none" w:sz="0" w:space="0" w:color="auto"/>
          </w:divBdr>
        </w:div>
        <w:div w:id="753821614">
          <w:marLeft w:val="0"/>
          <w:marRight w:val="0"/>
          <w:marTop w:val="0"/>
          <w:marBottom w:val="94"/>
          <w:divBdr>
            <w:top w:val="none" w:sz="0" w:space="0" w:color="auto"/>
            <w:left w:val="none" w:sz="0" w:space="0" w:color="auto"/>
            <w:bottom w:val="none" w:sz="0" w:space="0" w:color="auto"/>
            <w:right w:val="none" w:sz="0" w:space="0" w:color="auto"/>
          </w:divBdr>
        </w:div>
        <w:div w:id="886601544">
          <w:marLeft w:val="0"/>
          <w:marRight w:val="0"/>
          <w:marTop w:val="0"/>
          <w:marBottom w:val="94"/>
          <w:divBdr>
            <w:top w:val="none" w:sz="0" w:space="0" w:color="auto"/>
            <w:left w:val="none" w:sz="0" w:space="0" w:color="auto"/>
            <w:bottom w:val="none" w:sz="0" w:space="0" w:color="auto"/>
            <w:right w:val="none" w:sz="0" w:space="0" w:color="auto"/>
          </w:divBdr>
        </w:div>
        <w:div w:id="1566378756">
          <w:marLeft w:val="0"/>
          <w:marRight w:val="0"/>
          <w:marTop w:val="0"/>
          <w:marBottom w:val="94"/>
          <w:divBdr>
            <w:top w:val="none" w:sz="0" w:space="0" w:color="auto"/>
            <w:left w:val="none" w:sz="0" w:space="0" w:color="auto"/>
            <w:bottom w:val="none" w:sz="0" w:space="0" w:color="auto"/>
            <w:right w:val="none" w:sz="0" w:space="0" w:color="auto"/>
          </w:divBdr>
        </w:div>
      </w:divsChild>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580291900">
      <w:bodyDiv w:val="1"/>
      <w:marLeft w:val="0"/>
      <w:marRight w:val="0"/>
      <w:marTop w:val="0"/>
      <w:marBottom w:val="0"/>
      <w:divBdr>
        <w:top w:val="none" w:sz="0" w:space="0" w:color="auto"/>
        <w:left w:val="none" w:sz="0" w:space="0" w:color="auto"/>
        <w:bottom w:val="none" w:sz="0" w:space="0" w:color="auto"/>
        <w:right w:val="none" w:sz="0" w:space="0" w:color="auto"/>
      </w:divBdr>
    </w:div>
    <w:div w:id="1898007931">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203229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B8B7671-28BB-4F2F-A0AE-B7FA177B58E1}">
  <we:reference id="wa102920439" version="1.3.1.0" store="es-MX"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77069-6CFE-4ADD-AA5F-72F1568B3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5163</Words>
  <Characters>28402</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2019-09-09T17:52:00Z</cp:lastPrinted>
  <dcterms:created xsi:type="dcterms:W3CDTF">2019-09-11T01:07:00Z</dcterms:created>
  <dcterms:modified xsi:type="dcterms:W3CDTF">2019-09-11T01:07:00Z</dcterms:modified>
</cp:coreProperties>
</file>