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44" w:rsidRDefault="00851944" w:rsidP="003410CB">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5B1ABE">
        <w:rPr>
          <w:rFonts w:ascii="Palatino Linotype" w:hAnsi="Palatino Linotype" w:cs="Arial"/>
          <w:b/>
        </w:rPr>
        <w:t>TRI</w:t>
      </w:r>
      <w:r>
        <w:rPr>
          <w:rFonts w:ascii="Palatino Linotype" w:hAnsi="Palatino Linotype" w:cs="Arial"/>
          <w:b/>
        </w:rPr>
        <w:t xml:space="preserve">GÉSIMA </w:t>
      </w:r>
      <w:r w:rsidR="00D876C7">
        <w:rPr>
          <w:rFonts w:ascii="Palatino Linotype" w:hAnsi="Palatino Linotype" w:cs="Arial"/>
          <w:b/>
        </w:rPr>
        <w:t>SÉ</w:t>
      </w:r>
      <w:r w:rsidR="003E6683">
        <w:rPr>
          <w:rFonts w:ascii="Palatino Linotype" w:hAnsi="Palatino Linotype" w:cs="Arial"/>
          <w:b/>
        </w:rPr>
        <w:t>PTIM</w:t>
      </w:r>
      <w:r w:rsidR="005B1ABE">
        <w:rPr>
          <w:rFonts w:ascii="Palatino Linotype" w:hAnsi="Palatino Linotype" w:cs="Arial"/>
          <w:b/>
        </w:rPr>
        <w:t>A</w:t>
      </w:r>
      <w:r w:rsidR="00D0063A">
        <w:rPr>
          <w:rFonts w:ascii="Palatino Linotype" w:hAnsi="Palatino Linotype" w:cs="Arial"/>
          <w:b/>
        </w:rPr>
        <w:t xml:space="preserve"> </w:t>
      </w:r>
      <w:r w:rsidRPr="0073286C">
        <w:rPr>
          <w:rFonts w:ascii="Palatino Linotype" w:hAnsi="Palatino Linotype" w:cs="Arial"/>
          <w:b/>
        </w:rPr>
        <w:t xml:space="preserve">SESIÓN ORDINARIA DE </w:t>
      </w:r>
      <w:r w:rsidR="003E6683">
        <w:rPr>
          <w:rFonts w:ascii="Palatino Linotype" w:hAnsi="Palatino Linotype" w:cs="Arial"/>
          <w:b/>
        </w:rPr>
        <w:t>NUEVE DE OCTU</w:t>
      </w:r>
      <w:r w:rsidR="00D0063A">
        <w:rPr>
          <w:rFonts w:ascii="Palatino Linotype" w:hAnsi="Palatino Linotype" w:cs="Arial"/>
          <w:b/>
        </w:rPr>
        <w:t>BRE</w:t>
      </w:r>
      <w:r>
        <w:rPr>
          <w:rFonts w:ascii="Palatino Linotype" w:hAnsi="Palatino Linotype" w:cs="Arial"/>
          <w:b/>
        </w:rPr>
        <w:t xml:space="preserve"> DE DOS MIL </w:t>
      </w:r>
      <w:r w:rsidRPr="0073286C">
        <w:rPr>
          <w:rFonts w:ascii="Palatino Linotype" w:hAnsi="Palatino Linotype" w:cs="Arial"/>
          <w:b/>
        </w:rPr>
        <w:t>DIECI</w:t>
      </w:r>
      <w:r w:rsidR="005B1ABE">
        <w:rPr>
          <w:rFonts w:ascii="Palatino Linotype" w:hAnsi="Palatino Linotype" w:cs="Arial"/>
          <w:b/>
        </w:rPr>
        <w:t>NUEVE</w:t>
      </w:r>
      <w:r w:rsidRPr="0073286C">
        <w:rPr>
          <w:rFonts w:ascii="Palatino Linotype" w:hAnsi="Palatino Linotype" w:cs="Arial"/>
          <w:b/>
        </w:rPr>
        <w:t xml:space="preserve">, EN </w:t>
      </w:r>
      <w:r w:rsidR="00AE3F10">
        <w:rPr>
          <w:rFonts w:ascii="Palatino Linotype" w:hAnsi="Palatino Linotype" w:cs="Arial"/>
          <w:b/>
        </w:rPr>
        <w:t>LOS</w:t>
      </w:r>
      <w:r w:rsidRPr="0073286C">
        <w:rPr>
          <w:rFonts w:ascii="Palatino Linotype" w:hAnsi="Palatino Linotype" w:cs="Arial"/>
          <w:b/>
        </w:rPr>
        <w:t xml:space="preserve"> RECURSO</w:t>
      </w:r>
      <w:r w:rsidR="00AE3F10">
        <w:rPr>
          <w:rFonts w:ascii="Palatino Linotype" w:hAnsi="Palatino Linotype" w:cs="Arial"/>
          <w:b/>
        </w:rPr>
        <w:t>S</w:t>
      </w:r>
      <w:r w:rsidRPr="0073286C">
        <w:rPr>
          <w:rFonts w:ascii="Palatino Linotype" w:hAnsi="Palatino Linotype" w:cs="Arial"/>
          <w:b/>
        </w:rPr>
        <w:t xml:space="preserve"> DE REVISIÓN</w:t>
      </w:r>
      <w:r>
        <w:rPr>
          <w:rFonts w:ascii="Palatino Linotype" w:hAnsi="Palatino Linotype" w:cs="Arial"/>
          <w:b/>
        </w:rPr>
        <w:t xml:space="preserve"> </w:t>
      </w:r>
      <w:r w:rsidR="003E6683">
        <w:rPr>
          <w:rFonts w:ascii="Palatino Linotype" w:hAnsi="Palatino Linotype" w:cs="Arial"/>
          <w:b/>
        </w:rPr>
        <w:t>06563</w:t>
      </w:r>
      <w:r w:rsidR="005B1ABE">
        <w:rPr>
          <w:rFonts w:ascii="Palatino Linotype" w:hAnsi="Palatino Linotype" w:cs="Arial"/>
          <w:b/>
        </w:rPr>
        <w:t>/INFOEM/IP/RR/2019</w:t>
      </w:r>
      <w:r w:rsidR="003E6683">
        <w:rPr>
          <w:rFonts w:ascii="Palatino Linotype" w:hAnsi="Palatino Linotype" w:cs="Arial"/>
          <w:b/>
        </w:rPr>
        <w:t xml:space="preserve"> Y 06564/INFOEM/IP/RR/2019</w:t>
      </w:r>
      <w:r w:rsidR="001F713B">
        <w:rPr>
          <w:rFonts w:ascii="Palatino Linotype" w:hAnsi="Palatino Linotype" w:cs="Arial"/>
          <w:b/>
        </w:rPr>
        <w:t xml:space="preserve"> ACUMULADOS</w:t>
      </w:r>
      <w:r w:rsidRPr="0073286C">
        <w:rPr>
          <w:rFonts w:ascii="Palatino Linotype" w:eastAsia="Calibri" w:hAnsi="Palatino Linotype" w:cs="Arial"/>
          <w:b/>
          <w:color w:val="000000"/>
        </w:rPr>
        <w:t>.</w:t>
      </w:r>
      <w:r>
        <w:rPr>
          <w:rFonts w:ascii="Palatino Linotype" w:eastAsia="Calibri" w:hAnsi="Palatino Linotype" w:cs="Arial"/>
          <w:b/>
          <w:color w:val="000000"/>
        </w:rPr>
        <w:t xml:space="preserve"> </w:t>
      </w:r>
    </w:p>
    <w:p w:rsidR="00851944" w:rsidRDefault="00851944" w:rsidP="003410CB">
      <w:pPr>
        <w:widowControl w:val="0"/>
        <w:spacing w:before="100" w:beforeAutospacing="1" w:after="100" w:afterAutospacing="1" w:line="360" w:lineRule="auto"/>
        <w:contextualSpacing/>
        <w:jc w:val="both"/>
        <w:rPr>
          <w:rFonts w:ascii="Palatino Linotype" w:eastAsia="Calibri" w:hAnsi="Palatino Linotype" w:cs="Arial"/>
          <w:b/>
          <w:color w:val="000000"/>
        </w:rPr>
      </w:pPr>
    </w:p>
    <w:p w:rsidR="00851944" w:rsidRDefault="00851944" w:rsidP="003263CD">
      <w:pPr>
        <w:tabs>
          <w:tab w:val="left" w:pos="2410"/>
        </w:tabs>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w:t>
      </w:r>
      <w:r w:rsidR="00D0063A">
        <w:rPr>
          <w:rFonts w:ascii="Palatino Linotype" w:hAnsi="Palatino Linotype" w:cs="Arial"/>
        </w:rPr>
        <w:t>a</w:t>
      </w:r>
      <w:r w:rsidRPr="0073286C">
        <w:rPr>
          <w:rFonts w:ascii="Palatino Linotype" w:hAnsi="Palatino Linotype" w:cs="Arial"/>
        </w:rPr>
        <w:t xml:space="preserve"> </w:t>
      </w:r>
      <w:r w:rsidR="00D0063A">
        <w:rPr>
          <w:rFonts w:ascii="Palatino Linotype" w:hAnsi="Palatino Linotype" w:cs="Arial"/>
        </w:rPr>
        <w:t>suscrita</w:t>
      </w:r>
      <w:r w:rsidRPr="0073286C">
        <w:rPr>
          <w:rFonts w:ascii="Palatino Linotype" w:hAnsi="Palatino Linotype" w:cs="Arial"/>
          <w:b/>
          <w:lang w:val="es-ES_tradnl"/>
        </w:rPr>
        <w:t xml:space="preserve"> </w:t>
      </w:r>
      <w:r w:rsidRPr="0073286C">
        <w:rPr>
          <w:rFonts w:ascii="Palatino Linotype" w:hAnsi="Palatino Linotype" w:cs="Arial"/>
          <w:b/>
        </w:rPr>
        <w:t>EVA ABAID YAPUR</w:t>
      </w:r>
      <w:r>
        <w:rPr>
          <w:rFonts w:ascii="Palatino Linotype" w:hAnsi="Palatino Linotype" w:cs="Arial"/>
          <w:b/>
        </w:rPr>
        <w:t xml:space="preserve">,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 xml:space="preserve">respecto de la resolución dictada en </w:t>
      </w:r>
      <w:r w:rsidR="00AE3F10">
        <w:rPr>
          <w:rFonts w:ascii="Palatino Linotype" w:hAnsi="Palatino Linotype" w:cs="Arial"/>
        </w:rPr>
        <w:t>los</w:t>
      </w:r>
      <w:r>
        <w:rPr>
          <w:rFonts w:ascii="Palatino Linotype" w:hAnsi="Palatino Linotype" w:cs="Arial"/>
        </w:rPr>
        <w:t xml:space="preserve"> recurso</w:t>
      </w:r>
      <w:r w:rsidR="00AE3F10">
        <w:rPr>
          <w:rFonts w:ascii="Palatino Linotype" w:hAnsi="Palatino Linotype" w:cs="Arial"/>
        </w:rPr>
        <w:t>s</w:t>
      </w:r>
      <w:r>
        <w:rPr>
          <w:rFonts w:ascii="Palatino Linotype" w:hAnsi="Palatino Linotype" w:cs="Arial"/>
        </w:rPr>
        <w:t xml:space="preserve"> de revisión </w:t>
      </w:r>
      <w:r w:rsidR="003E6683">
        <w:rPr>
          <w:rFonts w:ascii="Palatino Linotype" w:hAnsi="Palatino Linotype" w:cs="Arial"/>
          <w:b/>
        </w:rPr>
        <w:t>6563</w:t>
      </w:r>
      <w:r w:rsidR="00AE3F10" w:rsidRPr="00AE3F10">
        <w:rPr>
          <w:rFonts w:ascii="Palatino Linotype" w:hAnsi="Palatino Linotype" w:cs="Arial"/>
          <w:b/>
        </w:rPr>
        <w:t>/INFOEM/IP/RR/201</w:t>
      </w:r>
      <w:r w:rsidR="005B1ABE">
        <w:rPr>
          <w:rFonts w:ascii="Palatino Linotype" w:hAnsi="Palatino Linotype" w:cs="Arial"/>
          <w:b/>
        </w:rPr>
        <w:t>9</w:t>
      </w:r>
      <w:r w:rsidR="003E6683">
        <w:rPr>
          <w:rFonts w:ascii="Palatino Linotype" w:hAnsi="Palatino Linotype" w:cs="Arial"/>
          <w:b/>
        </w:rPr>
        <w:t xml:space="preserve"> </w:t>
      </w:r>
      <w:r w:rsidR="003E6683">
        <w:rPr>
          <w:rFonts w:ascii="Palatino Linotype" w:hAnsi="Palatino Linotype" w:cs="Arial"/>
        </w:rPr>
        <w:t xml:space="preserve">y </w:t>
      </w:r>
      <w:r w:rsidR="003E6683">
        <w:rPr>
          <w:rFonts w:ascii="Palatino Linotype" w:hAnsi="Palatino Linotype" w:cs="Arial"/>
          <w:b/>
        </w:rPr>
        <w:t>06564</w:t>
      </w:r>
      <w:r w:rsidR="003E6683" w:rsidRPr="00AE3F10">
        <w:rPr>
          <w:rFonts w:ascii="Palatino Linotype" w:hAnsi="Palatino Linotype" w:cs="Arial"/>
          <w:b/>
        </w:rPr>
        <w:t>/INFOEM/IP/RR/201</w:t>
      </w:r>
      <w:r w:rsidR="003E6683">
        <w:rPr>
          <w:rFonts w:ascii="Palatino Linotype" w:hAnsi="Palatino Linotype" w:cs="Arial"/>
          <w:b/>
        </w:rPr>
        <w:t>9</w:t>
      </w:r>
      <w:r w:rsidR="001F713B">
        <w:rPr>
          <w:rFonts w:ascii="Palatino Linotype" w:hAnsi="Palatino Linotype" w:cs="Arial"/>
          <w:b/>
        </w:rPr>
        <w:t xml:space="preserve"> </w:t>
      </w:r>
      <w:r w:rsidR="001F713B">
        <w:rPr>
          <w:rFonts w:ascii="Palatino Linotype" w:hAnsi="Palatino Linotype" w:cs="Arial"/>
        </w:rPr>
        <w:t>acumulados</w:t>
      </w:r>
      <w:r w:rsidRPr="0073286C">
        <w:rPr>
          <w:rFonts w:ascii="Palatino Linotype" w:hAnsi="Palatino Linotype" w:cs="Arial"/>
        </w:rPr>
        <w:t xml:space="preserve">, pronunciada por el Pleno de este Instituto </w:t>
      </w:r>
      <w:r w:rsidR="00837EBE">
        <w:rPr>
          <w:rFonts w:ascii="Palatino Linotype" w:hAnsi="Palatino Linotype" w:cs="Arial"/>
        </w:rPr>
        <w:t>en</w:t>
      </w:r>
      <w:r w:rsidRPr="0073286C">
        <w:rPr>
          <w:rFonts w:ascii="Palatino Linotype" w:hAnsi="Palatino Linotype" w:cs="Arial"/>
        </w:rPr>
        <w:t xml:space="preserve"> el proyecto presentado por </w:t>
      </w:r>
      <w:r w:rsidR="00AE3F10">
        <w:rPr>
          <w:rFonts w:ascii="Palatino Linotype" w:hAnsi="Palatino Linotype" w:cs="Arial"/>
        </w:rPr>
        <w:t>la</w:t>
      </w:r>
      <w:r w:rsidRPr="0073286C">
        <w:rPr>
          <w:rFonts w:ascii="Palatino Linotype" w:hAnsi="Palatino Linotype" w:cs="Arial"/>
        </w:rPr>
        <w:t xml:space="preserve"> Comisionad</w:t>
      </w:r>
      <w:r w:rsidR="005B1ABE">
        <w:rPr>
          <w:rFonts w:ascii="Palatino Linotype" w:hAnsi="Palatino Linotype" w:cs="Arial"/>
        </w:rPr>
        <w:t xml:space="preserve">o </w:t>
      </w:r>
      <w:r w:rsidR="003E6683">
        <w:rPr>
          <w:rFonts w:ascii="Palatino Linotype" w:hAnsi="Palatino Linotype" w:cs="Arial"/>
          <w:b/>
        </w:rPr>
        <w:t>JOSÉ GUADALUPE LUNA HERNÁNDEZ</w:t>
      </w:r>
      <w:r w:rsidRPr="0073286C">
        <w:rPr>
          <w:rFonts w:ascii="Palatino Linotype" w:hAnsi="Palatino Linotype" w:cs="Arial"/>
        </w:rPr>
        <w:t>, que es del tenor siguiente</w:t>
      </w:r>
      <w:r>
        <w:rPr>
          <w:rFonts w:ascii="Palatino Linotype" w:hAnsi="Palatino Linotype" w:cs="Arial"/>
        </w:rPr>
        <w:t>.</w:t>
      </w:r>
    </w:p>
    <w:p w:rsidR="006468C8" w:rsidRDefault="006468C8" w:rsidP="003410CB">
      <w:pPr>
        <w:spacing w:before="100" w:beforeAutospacing="1" w:after="100" w:afterAutospacing="1" w:line="360" w:lineRule="auto"/>
        <w:contextualSpacing/>
        <w:jc w:val="both"/>
        <w:rPr>
          <w:rFonts w:ascii="Palatino Linotype" w:hAnsi="Palatino Linotype" w:cs="Arial"/>
        </w:rPr>
      </w:pPr>
    </w:p>
    <w:p w:rsidR="006468C8" w:rsidRDefault="00851944" w:rsidP="003410CB">
      <w:pPr>
        <w:spacing w:before="100" w:beforeAutospacing="1" w:after="100" w:afterAutospacing="1" w:line="360" w:lineRule="auto"/>
        <w:contextualSpacing/>
        <w:jc w:val="both"/>
        <w:rPr>
          <w:rFonts w:ascii="Palatino Linotype" w:hAnsi="Palatino Linotype"/>
        </w:rPr>
      </w:pP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suscrit</w:t>
      </w:r>
      <w:r w:rsidR="00D0063A">
        <w:rPr>
          <w:rFonts w:ascii="Palatino Linotype" w:hAnsi="Palatino Linotype"/>
        </w:rPr>
        <w:t>a</w:t>
      </w:r>
      <w:r w:rsidRPr="00851944">
        <w:rPr>
          <w:rFonts w:ascii="Palatino Linotype" w:hAnsi="Palatino Linotype"/>
        </w:rPr>
        <w:t xml:space="preserve"> compart</w:t>
      </w:r>
      <w:r w:rsidR="00D0063A">
        <w:rPr>
          <w:rFonts w:ascii="Palatino Linotype" w:hAnsi="Palatino Linotype"/>
        </w:rPr>
        <w:t>e</w:t>
      </w:r>
      <w:r w:rsidRPr="00851944">
        <w:rPr>
          <w:rFonts w:ascii="Palatino Linotype" w:hAnsi="Palatino Linotype"/>
        </w:rPr>
        <w:t xml:space="preserve"> esencialmente el sentido de la resolución de</w:t>
      </w:r>
      <w:r w:rsidR="003E6683">
        <w:rPr>
          <w:rFonts w:ascii="Palatino Linotype" w:hAnsi="Palatino Linotype"/>
        </w:rPr>
        <w:t xml:space="preserve"> </w:t>
      </w:r>
      <w:r w:rsidRPr="00851944">
        <w:rPr>
          <w:rFonts w:ascii="Palatino Linotype" w:hAnsi="Palatino Linotype"/>
        </w:rPr>
        <w:t>l</w:t>
      </w:r>
      <w:r w:rsidR="003E6683">
        <w:rPr>
          <w:rFonts w:ascii="Palatino Linotype" w:hAnsi="Palatino Linotype"/>
        </w:rPr>
        <w:t>os</w:t>
      </w:r>
      <w:r w:rsidRPr="00851944">
        <w:rPr>
          <w:rFonts w:ascii="Palatino Linotype" w:hAnsi="Palatino Linotype"/>
        </w:rPr>
        <w:t xml:space="preserve"> recurso</w:t>
      </w:r>
      <w:r w:rsidR="00D876C7">
        <w:rPr>
          <w:rFonts w:ascii="Palatino Linotype" w:hAnsi="Palatino Linotype"/>
        </w:rPr>
        <w:t>s</w:t>
      </w:r>
      <w:r w:rsidRPr="00851944">
        <w:rPr>
          <w:rFonts w:ascii="Palatino Linotype" w:hAnsi="Palatino Linotype"/>
        </w:rPr>
        <w:t xml:space="preserve"> de revisión; empero, estimo necesario precisar algunas consideraciones de hecho y de derecho, tocante a parte de</w:t>
      </w:r>
      <w:r w:rsidR="00D0063A">
        <w:rPr>
          <w:rFonts w:ascii="Palatino Linotype" w:hAnsi="Palatino Linotype"/>
        </w:rPr>
        <w:t xml:space="preserve"> </w:t>
      </w: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w:t>
      </w:r>
      <w:r w:rsidR="00D0063A">
        <w:rPr>
          <w:rFonts w:ascii="Palatino Linotype" w:hAnsi="Palatino Linotype"/>
        </w:rPr>
        <w:t>información que se ordena</w:t>
      </w:r>
      <w:r w:rsidRPr="00851944">
        <w:rPr>
          <w:rFonts w:ascii="Palatino Linotype" w:hAnsi="Palatino Linotype"/>
        </w:rPr>
        <w:t>.</w:t>
      </w:r>
    </w:p>
    <w:p w:rsidR="00D0063A" w:rsidRDefault="00D0063A" w:rsidP="003410CB">
      <w:pPr>
        <w:spacing w:before="100" w:beforeAutospacing="1" w:after="100" w:afterAutospacing="1" w:line="360" w:lineRule="auto"/>
        <w:contextualSpacing/>
        <w:jc w:val="both"/>
        <w:rPr>
          <w:rFonts w:ascii="Palatino Linotype" w:hAnsi="Palatino Linotype"/>
        </w:rPr>
      </w:pPr>
    </w:p>
    <w:p w:rsidR="00E677DD" w:rsidRDefault="00202921" w:rsidP="003410CB">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t xml:space="preserve">Al respecto, tal y como quedó debidamente asentado en la resolución materia del presente voto, </w:t>
      </w:r>
      <w:r w:rsidR="006E34F7">
        <w:rPr>
          <w:rFonts w:ascii="Palatino Linotype" w:hAnsi="Palatino Linotype"/>
        </w:rPr>
        <w:t>el</w:t>
      </w:r>
      <w:r w:rsidRPr="0073286C">
        <w:rPr>
          <w:rFonts w:ascii="Palatino Linotype" w:hAnsi="Palatino Linotype"/>
        </w:rPr>
        <w:t xml:space="preserve"> particular requirió del</w:t>
      </w:r>
      <w:r>
        <w:rPr>
          <w:rFonts w:ascii="Palatino Linotype" w:hAnsi="Palatino Linotype"/>
        </w:rPr>
        <w:t xml:space="preserve"> </w:t>
      </w:r>
      <w:r w:rsidR="003E6683">
        <w:rPr>
          <w:rFonts w:ascii="Palatino Linotype" w:hAnsi="Palatino Linotype"/>
          <w:b/>
        </w:rPr>
        <w:t>Ayuntamiento de Almoloya de Juárez</w:t>
      </w:r>
      <w:r>
        <w:rPr>
          <w:rFonts w:ascii="Palatino Linotype" w:hAnsi="Palatino Linotype"/>
        </w:rPr>
        <w:t xml:space="preserve"> en lo </w:t>
      </w:r>
      <w:r>
        <w:rPr>
          <w:rFonts w:ascii="Palatino Linotype" w:hAnsi="Palatino Linotype"/>
        </w:rPr>
        <w:lastRenderedPageBreak/>
        <w:t xml:space="preserve">sucesivo </w:t>
      </w:r>
      <w:r w:rsidR="00B313DC">
        <w:rPr>
          <w:rFonts w:ascii="Palatino Linotype" w:hAnsi="Palatino Linotype"/>
          <w:b/>
        </w:rPr>
        <w:t xml:space="preserve">EL </w:t>
      </w:r>
      <w:r w:rsidRPr="0073286C">
        <w:rPr>
          <w:rFonts w:ascii="Palatino Linotype" w:hAnsi="Palatino Linotype"/>
          <w:b/>
        </w:rPr>
        <w:t>SUJETO OBLIGADO</w:t>
      </w:r>
      <w:r w:rsidR="00C46E75">
        <w:rPr>
          <w:rFonts w:ascii="Palatino Linotype" w:hAnsi="Palatino Linotype"/>
        </w:rPr>
        <w:t xml:space="preserve">, </w:t>
      </w:r>
      <w:r w:rsidR="00E677DD">
        <w:rPr>
          <w:rFonts w:ascii="Palatino Linotype" w:hAnsi="Palatino Linotype"/>
        </w:rPr>
        <w:t>le proporcionara la información que a continuación se desagrega:</w:t>
      </w:r>
    </w:p>
    <w:p w:rsidR="000126AC" w:rsidRPr="000126AC" w:rsidRDefault="00922E7D" w:rsidP="003410CB">
      <w:pPr>
        <w:pStyle w:val="Prrafodelista"/>
        <w:tabs>
          <w:tab w:val="left" w:pos="4667"/>
        </w:tabs>
        <w:spacing w:before="100" w:beforeAutospacing="1" w:after="100" w:afterAutospacing="1"/>
        <w:ind w:left="851" w:right="902"/>
        <w:jc w:val="both"/>
        <w:rPr>
          <w:rFonts w:ascii="Palatino Linotype" w:eastAsia="Times New Roman" w:hAnsi="Palatino Linotype" w:cs="Arial"/>
          <w:b/>
          <w:sz w:val="22"/>
          <w:szCs w:val="22"/>
          <w:lang w:val="es-ES"/>
        </w:rPr>
      </w:pPr>
      <w:r w:rsidRPr="000126AC">
        <w:rPr>
          <w:rFonts w:ascii="Palatino Linotype" w:hAnsi="Palatino Linotype" w:cs="Tahoma"/>
          <w:bCs/>
          <w:i/>
          <w:sz w:val="22"/>
          <w:szCs w:val="22"/>
        </w:rPr>
        <w:t>“</w:t>
      </w:r>
      <w:r w:rsidR="000126AC" w:rsidRPr="000126AC">
        <w:rPr>
          <w:rFonts w:ascii="Palatino Linotype" w:eastAsia="Times New Roman" w:hAnsi="Palatino Linotype" w:cs="Arial"/>
          <w:b/>
          <w:sz w:val="22"/>
          <w:szCs w:val="22"/>
          <w:lang w:val="es-ES"/>
        </w:rPr>
        <w:t>00045/ALMOJU/IP/2019:</w:t>
      </w:r>
    </w:p>
    <w:p w:rsidR="000126AC" w:rsidRPr="000126AC" w:rsidRDefault="000126AC" w:rsidP="003410CB">
      <w:pPr>
        <w:pStyle w:val="Prrafodelista"/>
        <w:tabs>
          <w:tab w:val="left" w:pos="4667"/>
        </w:tabs>
        <w:spacing w:before="100" w:beforeAutospacing="1" w:after="100" w:afterAutospacing="1"/>
        <w:ind w:left="851" w:right="902"/>
        <w:jc w:val="both"/>
        <w:rPr>
          <w:rFonts w:ascii="Palatino Linotype" w:hAnsi="Palatino Linotype" w:cs="Tahoma"/>
          <w:bCs/>
          <w:i/>
          <w:sz w:val="22"/>
          <w:szCs w:val="22"/>
        </w:rPr>
      </w:pPr>
    </w:p>
    <w:p w:rsidR="000126AC" w:rsidRPr="000126AC" w:rsidRDefault="000126AC" w:rsidP="003410CB">
      <w:pPr>
        <w:pStyle w:val="Prrafodelista"/>
        <w:tabs>
          <w:tab w:val="left" w:pos="4667"/>
        </w:tabs>
        <w:spacing w:before="100" w:beforeAutospacing="1" w:after="100" w:afterAutospacing="1"/>
        <w:ind w:left="851" w:right="902"/>
        <w:jc w:val="both"/>
        <w:rPr>
          <w:rFonts w:ascii="Palatino Linotype" w:eastAsia="Times New Roman" w:hAnsi="Palatino Linotype" w:cs="Times New Roman"/>
          <w:i/>
          <w:sz w:val="22"/>
          <w:szCs w:val="22"/>
          <w:lang w:eastAsia="es-MX"/>
        </w:rPr>
      </w:pPr>
      <w:r w:rsidRPr="000126AC">
        <w:rPr>
          <w:rFonts w:ascii="Palatino Linotype" w:eastAsia="Times New Roman" w:hAnsi="Palatino Linotype" w:cs="Times New Roman"/>
          <w:i/>
          <w:sz w:val="22"/>
          <w:szCs w:val="22"/>
          <w:lang w:eastAsia="es-MX"/>
        </w:rPr>
        <w:t>DOCUMENTOS QUE ACREDITAN EL CUMPLIMIENTO DE LOS NOMBRAMIENTOS DE LOS NUEVOS TITULARES, DIRECTORES O COORDINADORES QUE LA LEY ORGÁNICA ESTABLECE PARA OCUPAR LOS CARGOS.</w:t>
      </w:r>
    </w:p>
    <w:p w:rsidR="000126AC" w:rsidRPr="000126AC" w:rsidRDefault="000126AC" w:rsidP="003410CB">
      <w:pPr>
        <w:pStyle w:val="Prrafodelista"/>
        <w:tabs>
          <w:tab w:val="left" w:pos="4667"/>
        </w:tabs>
        <w:spacing w:before="100" w:beforeAutospacing="1" w:after="100" w:afterAutospacing="1"/>
        <w:ind w:left="851" w:right="902"/>
        <w:jc w:val="both"/>
        <w:rPr>
          <w:rFonts w:ascii="Palatino Linotype" w:hAnsi="Palatino Linotype" w:cs="Tahoma"/>
          <w:bCs/>
          <w:i/>
          <w:sz w:val="22"/>
          <w:szCs w:val="22"/>
        </w:rPr>
      </w:pPr>
    </w:p>
    <w:p w:rsidR="000126AC" w:rsidRPr="000126AC" w:rsidRDefault="000126AC" w:rsidP="003410CB">
      <w:pPr>
        <w:pStyle w:val="Prrafodelista"/>
        <w:tabs>
          <w:tab w:val="left" w:pos="4667"/>
        </w:tabs>
        <w:spacing w:before="100" w:beforeAutospacing="1" w:after="100" w:afterAutospacing="1"/>
        <w:ind w:left="851" w:right="902"/>
        <w:jc w:val="both"/>
        <w:rPr>
          <w:rFonts w:ascii="Palatino Linotype" w:eastAsia="Times New Roman" w:hAnsi="Palatino Linotype" w:cs="Arial"/>
          <w:b/>
          <w:sz w:val="22"/>
          <w:szCs w:val="22"/>
          <w:lang w:val="es-ES"/>
        </w:rPr>
      </w:pPr>
      <w:r w:rsidRPr="000126AC">
        <w:rPr>
          <w:rFonts w:ascii="Palatino Linotype" w:eastAsia="Times New Roman" w:hAnsi="Palatino Linotype" w:cs="Arial"/>
          <w:b/>
          <w:sz w:val="22"/>
          <w:szCs w:val="22"/>
          <w:lang w:val="es-ES"/>
        </w:rPr>
        <w:t>00048/ALMOJU/IP/2019:</w:t>
      </w:r>
    </w:p>
    <w:p w:rsidR="000126AC" w:rsidRPr="000126AC" w:rsidRDefault="000126AC" w:rsidP="003410CB">
      <w:pPr>
        <w:pStyle w:val="Prrafodelista"/>
        <w:tabs>
          <w:tab w:val="left" w:pos="4667"/>
        </w:tabs>
        <w:spacing w:before="100" w:beforeAutospacing="1" w:after="100" w:afterAutospacing="1"/>
        <w:ind w:left="851" w:right="902"/>
        <w:jc w:val="both"/>
        <w:rPr>
          <w:rFonts w:ascii="Palatino Linotype" w:eastAsia="Times New Roman" w:hAnsi="Palatino Linotype" w:cs="Arial"/>
          <w:b/>
          <w:sz w:val="22"/>
          <w:szCs w:val="22"/>
          <w:lang w:val="es-ES"/>
        </w:rPr>
      </w:pPr>
    </w:p>
    <w:p w:rsidR="00C817FC" w:rsidRPr="000126AC" w:rsidRDefault="000126AC" w:rsidP="003410CB">
      <w:pPr>
        <w:pStyle w:val="Prrafodelista"/>
        <w:tabs>
          <w:tab w:val="left" w:pos="4667"/>
        </w:tabs>
        <w:spacing w:before="100" w:beforeAutospacing="1" w:after="100" w:afterAutospacing="1"/>
        <w:ind w:left="851" w:right="902"/>
        <w:jc w:val="both"/>
        <w:rPr>
          <w:rFonts w:ascii="Palatino Linotype" w:hAnsi="Palatino Linotype" w:cs="Tahoma"/>
          <w:bCs/>
          <w:i/>
          <w:sz w:val="22"/>
          <w:szCs w:val="22"/>
        </w:rPr>
      </w:pPr>
      <w:r w:rsidRPr="000126AC">
        <w:rPr>
          <w:rFonts w:ascii="Palatino Linotype" w:eastAsia="Times New Roman" w:hAnsi="Palatino Linotype" w:cs="Times New Roman"/>
          <w:i/>
          <w:sz w:val="22"/>
          <w:szCs w:val="22"/>
          <w:lang w:eastAsia="es-MX"/>
        </w:rPr>
        <w:t>REQUISITOS LEGALES QUE CUMPLIÓ EL C. GABRIEL GÓMEZ MALDONADO PARA SER NOMBRADO DIRECTOR DE SEGURIDAD PÚBLICA DEL MUNICIPIO</w:t>
      </w:r>
      <w:r>
        <w:rPr>
          <w:rFonts w:ascii="Palatino Linotype" w:eastAsia="Times New Roman" w:hAnsi="Palatino Linotype" w:cs="Times New Roman"/>
          <w:i/>
          <w:sz w:val="22"/>
          <w:szCs w:val="22"/>
          <w:lang w:eastAsia="es-MX"/>
        </w:rPr>
        <w:t>”</w:t>
      </w:r>
    </w:p>
    <w:p w:rsidR="00187ABC" w:rsidRPr="00187ABC" w:rsidRDefault="00187ABC" w:rsidP="003410CB">
      <w:pPr>
        <w:pStyle w:val="Prrafodelista"/>
        <w:tabs>
          <w:tab w:val="left" w:pos="4667"/>
        </w:tabs>
        <w:spacing w:before="100" w:beforeAutospacing="1" w:after="100" w:afterAutospacing="1"/>
        <w:ind w:left="851" w:right="902"/>
        <w:jc w:val="both"/>
        <w:rPr>
          <w:rFonts w:ascii="Palatino Linotype" w:hAnsi="Palatino Linotype" w:cs="Tahoma"/>
          <w:b/>
          <w:i/>
          <w:sz w:val="22"/>
          <w:szCs w:val="22"/>
        </w:rPr>
      </w:pPr>
    </w:p>
    <w:p w:rsidR="00204CBF" w:rsidRDefault="00204CBF" w:rsidP="003410CB">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7B2986">
        <w:rPr>
          <w:rFonts w:ascii="Palatino Linotype" w:hAnsi="Palatino Linotype" w:cs="Arial"/>
        </w:rPr>
        <w:t>fue omiso en dar respuesta a la solicitud</w:t>
      </w:r>
      <w:r w:rsidR="000126AC">
        <w:rPr>
          <w:rFonts w:ascii="Palatino Linotype" w:hAnsi="Palatino Linotype" w:cs="Arial"/>
        </w:rPr>
        <w:t>es</w:t>
      </w:r>
      <w:r w:rsidR="007B2986">
        <w:rPr>
          <w:rFonts w:ascii="Palatino Linotype" w:hAnsi="Palatino Linotype" w:cs="Arial"/>
        </w:rPr>
        <w:t xml:space="preserve"> de acceso a la información </w:t>
      </w:r>
      <w:r w:rsidR="000126AC">
        <w:rPr>
          <w:rFonts w:ascii="Palatino Linotype" w:hAnsi="Palatino Linotype" w:cs="Tahoma"/>
          <w:b/>
          <w:bCs/>
          <w:szCs w:val="22"/>
        </w:rPr>
        <w:t>00045/ALMOJU</w:t>
      </w:r>
      <w:r w:rsidR="00512349" w:rsidRPr="00635C63">
        <w:rPr>
          <w:rFonts w:ascii="Palatino Linotype" w:hAnsi="Palatino Linotype" w:cs="Tahoma"/>
          <w:b/>
          <w:bCs/>
          <w:szCs w:val="22"/>
        </w:rPr>
        <w:t>/IP/2019</w:t>
      </w:r>
      <w:r w:rsidR="00512349">
        <w:rPr>
          <w:rFonts w:ascii="Palatino Linotype" w:hAnsi="Palatino Linotype" w:cs="Tahoma"/>
          <w:b/>
          <w:bCs/>
          <w:szCs w:val="22"/>
        </w:rPr>
        <w:t xml:space="preserve"> </w:t>
      </w:r>
      <w:r w:rsidR="000126AC">
        <w:rPr>
          <w:rFonts w:ascii="Palatino Linotype" w:hAnsi="Palatino Linotype" w:cs="Tahoma"/>
          <w:b/>
          <w:bCs/>
          <w:szCs w:val="22"/>
        </w:rPr>
        <w:t>y 00048/ALMOJU</w:t>
      </w:r>
      <w:r w:rsidR="000126AC" w:rsidRPr="00635C63">
        <w:rPr>
          <w:rFonts w:ascii="Palatino Linotype" w:hAnsi="Palatino Linotype" w:cs="Tahoma"/>
          <w:b/>
          <w:bCs/>
          <w:szCs w:val="22"/>
        </w:rPr>
        <w:t>/IP/2019</w:t>
      </w:r>
      <w:r w:rsidR="000126AC">
        <w:rPr>
          <w:rFonts w:ascii="Palatino Linotype" w:hAnsi="Palatino Linotype" w:cs="Tahoma"/>
          <w:b/>
          <w:bCs/>
          <w:szCs w:val="22"/>
        </w:rPr>
        <w:t xml:space="preserve"> </w:t>
      </w:r>
      <w:r w:rsidR="00512349">
        <w:rPr>
          <w:rFonts w:ascii="Palatino Linotype" w:hAnsi="Palatino Linotype"/>
          <w:bCs/>
        </w:rPr>
        <w:t xml:space="preserve">por lo que, inconforme con la falta de </w:t>
      </w:r>
      <w:r w:rsidR="00D876C7">
        <w:rPr>
          <w:rFonts w:ascii="Palatino Linotype" w:hAnsi="Palatino Linotype"/>
          <w:bCs/>
        </w:rPr>
        <w:t>esta</w:t>
      </w:r>
      <w:r w:rsidR="000126AC">
        <w:rPr>
          <w:rFonts w:ascii="Palatino Linotype" w:hAnsi="Palatino Linotype"/>
          <w:bCs/>
        </w:rPr>
        <w:t>s</w:t>
      </w:r>
      <w:r w:rsidR="00512349">
        <w:rPr>
          <w:rFonts w:ascii="Palatino Linotype" w:hAnsi="Palatino Linotype"/>
          <w:bCs/>
        </w:rPr>
        <w:t xml:space="preserve"> </w:t>
      </w:r>
      <w:r w:rsidR="000126AC" w:rsidRPr="000126AC">
        <w:rPr>
          <w:rFonts w:ascii="Palatino Linotype" w:hAnsi="Palatino Linotype"/>
          <w:b/>
          <w:bCs/>
        </w:rPr>
        <w:t>E</w:t>
      </w:r>
      <w:r w:rsidR="00512349" w:rsidRPr="00C405D0">
        <w:rPr>
          <w:rFonts w:ascii="Palatino Linotype" w:hAnsi="Palatino Linotype"/>
          <w:b/>
          <w:bCs/>
        </w:rPr>
        <w:t>L RECURRENT</w:t>
      </w:r>
      <w:r w:rsidR="00512349">
        <w:rPr>
          <w:rFonts w:ascii="Palatino Linotype" w:hAnsi="Palatino Linotype"/>
          <w:bCs/>
        </w:rPr>
        <w:t xml:space="preserve">E </w:t>
      </w:r>
      <w:r w:rsidR="000126AC">
        <w:rPr>
          <w:rFonts w:ascii="Palatino Linotype" w:hAnsi="Palatino Linotype"/>
        </w:rPr>
        <w:t>procedió a interponer los</w:t>
      </w:r>
      <w:r w:rsidR="00512349">
        <w:rPr>
          <w:rFonts w:ascii="Palatino Linotype" w:hAnsi="Palatino Linotype"/>
        </w:rPr>
        <w:t xml:space="preserve"> recurso</w:t>
      </w:r>
      <w:r w:rsidR="000126AC">
        <w:rPr>
          <w:rFonts w:ascii="Palatino Linotype" w:hAnsi="Palatino Linotype"/>
        </w:rPr>
        <w:t>s</w:t>
      </w:r>
      <w:r w:rsidR="00512349">
        <w:rPr>
          <w:rFonts w:ascii="Palatino Linotype" w:hAnsi="Palatino Linotype"/>
        </w:rPr>
        <w:t xml:space="preserve"> de revisión de mérito señalando como acto impugnado lo siguiente:</w:t>
      </w:r>
    </w:p>
    <w:p w:rsidR="00512349" w:rsidRDefault="00512349" w:rsidP="003410CB">
      <w:pPr>
        <w:spacing w:before="100" w:beforeAutospacing="1" w:after="100" w:afterAutospacing="1" w:line="360" w:lineRule="auto"/>
        <w:contextualSpacing/>
        <w:jc w:val="both"/>
        <w:rPr>
          <w:rFonts w:ascii="Palatino Linotype" w:hAnsi="Palatino Linotype"/>
        </w:rPr>
      </w:pPr>
    </w:p>
    <w:p w:rsidR="007541E5" w:rsidRPr="007541E5" w:rsidRDefault="00512349" w:rsidP="003410CB">
      <w:pPr>
        <w:spacing w:before="100" w:beforeAutospacing="1" w:after="100" w:afterAutospacing="1"/>
        <w:ind w:left="851" w:right="902"/>
        <w:contextualSpacing/>
        <w:jc w:val="both"/>
        <w:rPr>
          <w:rFonts w:ascii="Palatino Linotype" w:hAnsi="Palatino Linotype"/>
          <w:i/>
          <w:color w:val="000000"/>
          <w:sz w:val="22"/>
          <w:szCs w:val="22"/>
        </w:rPr>
      </w:pPr>
      <w:r w:rsidRPr="007541E5">
        <w:rPr>
          <w:rFonts w:ascii="Palatino Linotype" w:hAnsi="Palatino Linotype"/>
          <w:i/>
          <w:color w:val="000000"/>
          <w:sz w:val="22"/>
          <w:szCs w:val="22"/>
        </w:rPr>
        <w:t>“</w:t>
      </w:r>
      <w:r w:rsidR="007541E5" w:rsidRPr="007541E5">
        <w:rPr>
          <w:rFonts w:ascii="Palatino Linotype" w:hAnsi="Palatino Linotype"/>
          <w:b/>
          <w:i/>
          <w:color w:val="000000"/>
          <w:sz w:val="22"/>
          <w:szCs w:val="22"/>
        </w:rPr>
        <w:t>00045/ALMOJU/IP/2019:</w:t>
      </w:r>
    </w:p>
    <w:p w:rsidR="007541E5" w:rsidRPr="007541E5" w:rsidRDefault="000126AC" w:rsidP="003410CB">
      <w:pPr>
        <w:spacing w:before="100" w:beforeAutospacing="1" w:after="100" w:afterAutospacing="1"/>
        <w:ind w:left="851" w:right="902"/>
        <w:contextualSpacing/>
        <w:jc w:val="both"/>
        <w:rPr>
          <w:rFonts w:ascii="Palatino Linotype" w:hAnsi="Palatino Linotype"/>
          <w:i/>
          <w:color w:val="000000"/>
          <w:sz w:val="22"/>
          <w:szCs w:val="22"/>
        </w:rPr>
      </w:pPr>
      <w:r w:rsidRPr="007541E5">
        <w:rPr>
          <w:rFonts w:ascii="Palatino Linotype" w:hAnsi="Palatino Linotype"/>
          <w:i/>
          <w:color w:val="000000"/>
          <w:sz w:val="22"/>
          <w:szCs w:val="22"/>
        </w:rPr>
        <w:t>LA NEGATIVA A INFORMAR SOBRE LOS DOCUMENTOS QUE ACREDITAN EL CUMPLIMIENTO DE LOS NOMBRAMIENTOS DE LOS NUEVOS TITULARES, DIRECTORES O COORDINADORES QUE LA LEY ORGÁNICA ESTABLECE PARA OCUPAR LOS CARGOS DENTRO DE LA ADMINISTRACIÓN MUNICIPAL DE ALMOLOYA DE JUÁREZ 2019-2021</w:t>
      </w:r>
    </w:p>
    <w:p w:rsidR="007541E5" w:rsidRPr="007541E5" w:rsidRDefault="007541E5" w:rsidP="003410CB">
      <w:pPr>
        <w:spacing w:before="100" w:beforeAutospacing="1" w:after="100" w:afterAutospacing="1"/>
        <w:ind w:left="851" w:right="902"/>
        <w:contextualSpacing/>
        <w:jc w:val="both"/>
        <w:rPr>
          <w:rFonts w:ascii="Palatino Linotype" w:hAnsi="Palatino Linotype"/>
          <w:i/>
          <w:color w:val="000000"/>
          <w:sz w:val="22"/>
          <w:szCs w:val="22"/>
        </w:rPr>
      </w:pPr>
    </w:p>
    <w:p w:rsidR="007541E5" w:rsidRPr="007541E5" w:rsidRDefault="007541E5" w:rsidP="003410CB">
      <w:pPr>
        <w:spacing w:before="100" w:beforeAutospacing="1" w:after="100" w:afterAutospacing="1"/>
        <w:ind w:left="851" w:right="902"/>
        <w:contextualSpacing/>
        <w:jc w:val="both"/>
        <w:rPr>
          <w:rFonts w:ascii="Palatino Linotype" w:hAnsi="Palatino Linotype" w:cs="Tahoma"/>
          <w:b/>
          <w:bCs/>
          <w:sz w:val="22"/>
          <w:szCs w:val="22"/>
        </w:rPr>
      </w:pPr>
      <w:r w:rsidRPr="007541E5">
        <w:rPr>
          <w:rFonts w:ascii="Palatino Linotype" w:hAnsi="Palatino Linotype" w:cs="Tahoma"/>
          <w:b/>
          <w:bCs/>
          <w:sz w:val="22"/>
          <w:szCs w:val="22"/>
        </w:rPr>
        <w:t xml:space="preserve">00048/ALMOJU/IP/2019: </w:t>
      </w:r>
    </w:p>
    <w:p w:rsidR="00512349" w:rsidRPr="007541E5" w:rsidRDefault="007541E5" w:rsidP="003410CB">
      <w:pPr>
        <w:spacing w:before="100" w:beforeAutospacing="1" w:after="100" w:afterAutospacing="1"/>
        <w:ind w:left="851" w:right="902"/>
        <w:contextualSpacing/>
        <w:jc w:val="both"/>
        <w:rPr>
          <w:rFonts w:ascii="Palatino Linotype" w:hAnsi="Palatino Linotype"/>
          <w:i/>
          <w:color w:val="000000"/>
          <w:sz w:val="22"/>
          <w:szCs w:val="22"/>
        </w:rPr>
      </w:pPr>
      <w:r w:rsidRPr="007541E5">
        <w:rPr>
          <w:rFonts w:ascii="Palatino Linotype" w:hAnsi="Palatino Linotype"/>
          <w:i/>
          <w:color w:val="000000"/>
          <w:sz w:val="22"/>
          <w:szCs w:val="22"/>
        </w:rPr>
        <w:lastRenderedPageBreak/>
        <w:t>REQUISITOS LEGALES QUE CUMPLIÓ EL C. GABRIEL GÓMEZ MALDONADO PARA SER NOMBRADO DIRECTOR DE SEGURIDAD PÚBLICA DEL MUNICIPIO DE ALMOLOYA DE JUAREZ PARA EL PERIODO 2019-2021.</w:t>
      </w:r>
      <w:r w:rsidR="00512349" w:rsidRPr="007541E5">
        <w:rPr>
          <w:rFonts w:ascii="Palatino Linotype" w:hAnsi="Palatino Linotype"/>
          <w:i/>
          <w:color w:val="000000"/>
          <w:sz w:val="22"/>
          <w:szCs w:val="22"/>
        </w:rPr>
        <w:t>”</w:t>
      </w:r>
    </w:p>
    <w:p w:rsidR="00512349" w:rsidRDefault="00512349" w:rsidP="003410CB">
      <w:pPr>
        <w:spacing w:before="100" w:beforeAutospacing="1" w:after="100" w:afterAutospacing="1" w:line="360" w:lineRule="auto"/>
        <w:contextualSpacing/>
        <w:jc w:val="both"/>
        <w:rPr>
          <w:rFonts w:ascii="Palatino Linotype" w:hAnsi="Palatino Linotype" w:cs="Arial"/>
        </w:rPr>
      </w:pPr>
    </w:p>
    <w:p w:rsidR="0011250A" w:rsidRDefault="0011250A" w:rsidP="003410CB">
      <w:pPr>
        <w:spacing w:before="100" w:beforeAutospacing="1" w:after="100" w:afterAutospacing="1" w:line="360" w:lineRule="auto"/>
        <w:contextualSpacing/>
        <w:jc w:val="both"/>
        <w:rPr>
          <w:rFonts w:ascii="Palatino Linotype" w:hAnsi="Palatino Linotype"/>
        </w:rPr>
      </w:pPr>
      <w:r>
        <w:rPr>
          <w:rFonts w:ascii="Palatino Linotype" w:hAnsi="Palatino Linotype"/>
        </w:rPr>
        <w:t>Asimismo, como razones o motivos de inconformidad:</w:t>
      </w:r>
    </w:p>
    <w:p w:rsidR="0011250A" w:rsidRDefault="0011250A" w:rsidP="003410CB">
      <w:pPr>
        <w:spacing w:before="100" w:beforeAutospacing="1" w:after="100" w:afterAutospacing="1" w:line="360" w:lineRule="auto"/>
        <w:contextualSpacing/>
        <w:jc w:val="both"/>
        <w:rPr>
          <w:rFonts w:ascii="Palatino Linotype" w:hAnsi="Palatino Linotype"/>
        </w:rPr>
      </w:pPr>
    </w:p>
    <w:p w:rsidR="007541E5" w:rsidRPr="007541E5" w:rsidRDefault="004D0F96" w:rsidP="003410CB">
      <w:pPr>
        <w:spacing w:before="100" w:beforeAutospacing="1" w:after="100" w:afterAutospacing="1"/>
        <w:ind w:left="851" w:right="902"/>
        <w:contextualSpacing/>
        <w:jc w:val="both"/>
        <w:rPr>
          <w:rFonts w:ascii="Palatino Linotype" w:hAnsi="Palatino Linotype" w:cs="Tahoma"/>
          <w:b/>
          <w:bCs/>
          <w:i/>
          <w:color w:val="0D0D0D" w:themeColor="text1" w:themeTint="F2"/>
          <w:sz w:val="22"/>
          <w:szCs w:val="22"/>
        </w:rPr>
      </w:pPr>
      <w:r w:rsidRPr="007541E5">
        <w:rPr>
          <w:rFonts w:ascii="Palatino Linotype" w:hAnsi="Palatino Linotype" w:cs="Tahoma"/>
          <w:b/>
          <w:bCs/>
          <w:i/>
          <w:color w:val="0D0D0D" w:themeColor="text1" w:themeTint="F2"/>
          <w:sz w:val="22"/>
          <w:szCs w:val="22"/>
        </w:rPr>
        <w:t>“</w:t>
      </w:r>
      <w:r w:rsidR="007541E5" w:rsidRPr="007541E5">
        <w:rPr>
          <w:rFonts w:ascii="Palatino Linotype" w:hAnsi="Palatino Linotype" w:cs="Tahoma"/>
          <w:b/>
          <w:bCs/>
          <w:sz w:val="22"/>
          <w:szCs w:val="22"/>
        </w:rPr>
        <w:t>00045/ALMOJU/IP/2019:</w:t>
      </w:r>
    </w:p>
    <w:p w:rsidR="007541E5" w:rsidRPr="007541E5" w:rsidRDefault="007541E5" w:rsidP="003410CB">
      <w:pPr>
        <w:spacing w:before="100" w:beforeAutospacing="1" w:after="100" w:afterAutospacing="1"/>
        <w:ind w:left="851" w:right="902"/>
        <w:contextualSpacing/>
        <w:jc w:val="both"/>
        <w:rPr>
          <w:rFonts w:ascii="Palatino Linotype" w:hAnsi="Palatino Linotype" w:cs="Tahoma"/>
          <w:i/>
          <w:sz w:val="22"/>
          <w:szCs w:val="22"/>
        </w:rPr>
      </w:pPr>
      <w:r w:rsidRPr="007541E5">
        <w:rPr>
          <w:rFonts w:ascii="Palatino Linotype" w:hAnsi="Palatino Linotype" w:cs="Tahoma"/>
          <w:i/>
          <w:sz w:val="22"/>
          <w:szCs w:val="22"/>
        </w:rPr>
        <w:t>LA FALTA DE RESPUESTA A LA SOLICITUD</w:t>
      </w:r>
    </w:p>
    <w:p w:rsidR="007541E5" w:rsidRPr="007541E5" w:rsidRDefault="007541E5" w:rsidP="003410CB">
      <w:pPr>
        <w:spacing w:before="100" w:beforeAutospacing="1" w:after="100" w:afterAutospacing="1"/>
        <w:ind w:left="851" w:right="902"/>
        <w:contextualSpacing/>
        <w:jc w:val="both"/>
        <w:rPr>
          <w:rFonts w:ascii="Palatino Linotype" w:hAnsi="Palatino Linotype" w:cs="Tahoma"/>
          <w:i/>
          <w:sz w:val="22"/>
          <w:szCs w:val="22"/>
        </w:rPr>
      </w:pPr>
    </w:p>
    <w:p w:rsidR="007541E5" w:rsidRPr="007541E5" w:rsidRDefault="007541E5" w:rsidP="003410CB">
      <w:pPr>
        <w:spacing w:before="100" w:beforeAutospacing="1" w:after="100" w:afterAutospacing="1"/>
        <w:ind w:left="851" w:right="902"/>
        <w:contextualSpacing/>
        <w:jc w:val="both"/>
        <w:rPr>
          <w:rFonts w:ascii="Palatino Linotype" w:hAnsi="Palatino Linotype" w:cs="Tahoma"/>
          <w:b/>
          <w:bCs/>
          <w:sz w:val="22"/>
          <w:szCs w:val="22"/>
        </w:rPr>
      </w:pPr>
      <w:r w:rsidRPr="007541E5">
        <w:rPr>
          <w:rFonts w:ascii="Palatino Linotype" w:hAnsi="Palatino Linotype" w:cs="Tahoma"/>
          <w:b/>
          <w:bCs/>
          <w:sz w:val="22"/>
          <w:szCs w:val="22"/>
        </w:rPr>
        <w:t>00048/ALMOJU/IP/2019:</w:t>
      </w:r>
    </w:p>
    <w:p w:rsidR="00730550" w:rsidRPr="007541E5" w:rsidRDefault="007541E5" w:rsidP="003410CB">
      <w:pPr>
        <w:spacing w:before="100" w:beforeAutospacing="1" w:after="100" w:afterAutospacing="1"/>
        <w:ind w:left="851" w:right="902"/>
        <w:contextualSpacing/>
        <w:jc w:val="both"/>
        <w:rPr>
          <w:rFonts w:ascii="Palatino Linotype" w:hAnsi="Palatino Linotype" w:cs="Tahoma"/>
          <w:i/>
          <w:sz w:val="22"/>
          <w:szCs w:val="22"/>
        </w:rPr>
      </w:pPr>
      <w:r w:rsidRPr="007541E5">
        <w:rPr>
          <w:rFonts w:ascii="Palatino Linotype" w:hAnsi="Palatino Linotype" w:cs="Tahoma"/>
          <w:b/>
          <w:bCs/>
          <w:sz w:val="22"/>
          <w:szCs w:val="22"/>
        </w:rPr>
        <w:t xml:space="preserve"> </w:t>
      </w:r>
      <w:r w:rsidRPr="007541E5">
        <w:rPr>
          <w:rFonts w:ascii="Palatino Linotype" w:hAnsi="Palatino Linotype" w:cs="Tahoma"/>
          <w:i/>
          <w:sz w:val="22"/>
          <w:szCs w:val="22"/>
        </w:rPr>
        <w:t>LA FALTA DE RESPUESTA A LA SOLICITUD, UNA VEZ AGOTADO EL PLAZO</w:t>
      </w:r>
      <w:r w:rsidR="00512349" w:rsidRPr="007541E5">
        <w:rPr>
          <w:rFonts w:ascii="Palatino Linotype" w:hAnsi="Palatino Linotype" w:cs="Tahoma"/>
          <w:i/>
          <w:sz w:val="22"/>
          <w:szCs w:val="22"/>
        </w:rPr>
        <w:t>”</w:t>
      </w:r>
    </w:p>
    <w:p w:rsidR="00512349" w:rsidRPr="004D0F96" w:rsidRDefault="00512349" w:rsidP="003410CB">
      <w:pPr>
        <w:spacing w:before="100" w:beforeAutospacing="1" w:after="100" w:afterAutospacing="1"/>
        <w:ind w:left="851" w:right="902"/>
        <w:contextualSpacing/>
        <w:jc w:val="both"/>
        <w:rPr>
          <w:rFonts w:ascii="Palatino Linotype" w:hAnsi="Palatino Linotype" w:cs="Tahoma"/>
          <w:b/>
          <w:bCs/>
          <w:i/>
          <w:color w:val="0D0D0D" w:themeColor="text1" w:themeTint="F2"/>
          <w:sz w:val="22"/>
          <w:szCs w:val="22"/>
        </w:rPr>
      </w:pPr>
    </w:p>
    <w:p w:rsidR="00855443" w:rsidRDefault="000F0BC5" w:rsidP="003410CB">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 xml:space="preserve">Atento a lo anterior, la Ponencia Resolutora determinó </w:t>
      </w:r>
      <w:r w:rsidR="007541E5">
        <w:rPr>
          <w:rFonts w:ascii="Palatino Linotype" w:hAnsi="Palatino Linotype" w:cs="Arial"/>
          <w:b/>
        </w:rPr>
        <w:t>ORDENAR</w:t>
      </w:r>
      <w:r w:rsidR="00855443">
        <w:rPr>
          <w:rFonts w:ascii="Palatino Linotype" w:hAnsi="Palatino Linotype" w:cs="Arial"/>
          <w:b/>
        </w:rPr>
        <w:t xml:space="preserve"> </w:t>
      </w:r>
      <w:r w:rsidR="006E34F7">
        <w:rPr>
          <w:rFonts w:ascii="Palatino Linotype" w:hAnsi="Palatino Linotype" w:cs="Arial"/>
        </w:rPr>
        <w:t>la</w:t>
      </w:r>
      <w:r w:rsidR="00C63F91" w:rsidRPr="00C63F91">
        <w:rPr>
          <w:rFonts w:ascii="Palatino Linotype" w:hAnsi="Palatino Linotype" w:cs="Arial"/>
        </w:rPr>
        <w:t xml:space="preserve"> entrega</w:t>
      </w:r>
      <w:r w:rsidR="00C63F91">
        <w:rPr>
          <w:rFonts w:ascii="Palatino Linotype" w:hAnsi="Palatino Linotype" w:cs="Arial"/>
          <w:b/>
        </w:rPr>
        <w:t xml:space="preserve"> </w:t>
      </w:r>
      <w:r w:rsidR="00222326" w:rsidRPr="00222326">
        <w:rPr>
          <w:rFonts w:ascii="Palatino Linotype" w:hAnsi="Palatino Linotype" w:cs="Arial"/>
        </w:rPr>
        <w:t>en versión pública</w:t>
      </w:r>
      <w:r w:rsidR="00855443">
        <w:rPr>
          <w:rFonts w:ascii="Palatino Linotype" w:hAnsi="Palatino Linotype" w:cs="Arial"/>
        </w:rPr>
        <w:t xml:space="preserve"> de</w:t>
      </w:r>
      <w:r w:rsidR="007541E5">
        <w:rPr>
          <w:rFonts w:ascii="Palatino Linotype" w:hAnsi="Palatino Linotype" w:cs="Arial"/>
        </w:rPr>
        <w:t xml:space="preserve"> la siguiente información</w:t>
      </w:r>
      <w:r w:rsidR="00855443">
        <w:rPr>
          <w:rFonts w:ascii="Palatino Linotype" w:hAnsi="Palatino Linotype" w:cs="Arial"/>
        </w:rPr>
        <w:t>:</w:t>
      </w:r>
    </w:p>
    <w:p w:rsidR="007541E5" w:rsidRDefault="007541E5" w:rsidP="007541E5">
      <w:pPr>
        <w:spacing w:before="100" w:beforeAutospacing="1" w:after="100" w:afterAutospacing="1"/>
        <w:ind w:left="851" w:right="902"/>
        <w:contextualSpacing/>
        <w:jc w:val="both"/>
        <w:rPr>
          <w:rFonts w:ascii="Palatino Linotype" w:eastAsia="Calibri" w:hAnsi="Palatino Linotype" w:cs="Arial"/>
          <w:b/>
          <w:i/>
          <w:sz w:val="22"/>
          <w:szCs w:val="22"/>
        </w:rPr>
      </w:pPr>
      <w:r>
        <w:rPr>
          <w:rFonts w:ascii="Palatino Linotype" w:eastAsia="Calibri" w:hAnsi="Palatino Linotype" w:cs="Arial"/>
          <w:b/>
          <w:i/>
          <w:sz w:val="22"/>
          <w:szCs w:val="22"/>
        </w:rPr>
        <w:t xml:space="preserve">a) </w:t>
      </w:r>
      <w:r w:rsidRPr="007541E5">
        <w:rPr>
          <w:rFonts w:ascii="Palatino Linotype" w:eastAsia="Calibri" w:hAnsi="Palatino Linotype" w:cs="Arial"/>
          <w:b/>
          <w:i/>
          <w:sz w:val="22"/>
          <w:szCs w:val="22"/>
        </w:rPr>
        <w:t xml:space="preserve">El soporte documental que sirvió de sustento para la emisión de los nombramientos de los Titulares, Directores o Coordinadores de la Administración Municipal de Almoloya de Juárez 2019-2021; y  </w:t>
      </w:r>
    </w:p>
    <w:p w:rsidR="007541E5" w:rsidRDefault="007541E5" w:rsidP="007541E5">
      <w:pPr>
        <w:spacing w:before="100" w:beforeAutospacing="1" w:after="100" w:afterAutospacing="1"/>
        <w:ind w:left="851" w:right="902"/>
        <w:contextualSpacing/>
        <w:jc w:val="both"/>
        <w:rPr>
          <w:rFonts w:ascii="Palatino Linotype" w:eastAsia="Calibri" w:hAnsi="Palatino Linotype" w:cs="Arial"/>
          <w:b/>
          <w:i/>
          <w:sz w:val="22"/>
          <w:szCs w:val="22"/>
        </w:rPr>
      </w:pPr>
    </w:p>
    <w:p w:rsidR="007541E5" w:rsidRDefault="007541E5" w:rsidP="007541E5">
      <w:pPr>
        <w:spacing w:before="100" w:beforeAutospacing="1" w:after="100" w:afterAutospacing="1"/>
        <w:ind w:left="851" w:right="902"/>
        <w:contextualSpacing/>
        <w:jc w:val="both"/>
        <w:rPr>
          <w:rFonts w:ascii="Palatino Linotype" w:eastAsia="Calibri" w:hAnsi="Palatino Linotype" w:cs="Arial"/>
          <w:b/>
          <w:i/>
          <w:sz w:val="22"/>
          <w:szCs w:val="22"/>
        </w:rPr>
      </w:pPr>
      <w:r>
        <w:rPr>
          <w:rFonts w:ascii="Palatino Linotype" w:eastAsia="Calibri" w:hAnsi="Palatino Linotype" w:cs="Arial"/>
          <w:b/>
          <w:i/>
          <w:sz w:val="22"/>
          <w:szCs w:val="22"/>
        </w:rPr>
        <w:t xml:space="preserve">b) </w:t>
      </w:r>
      <w:r w:rsidRPr="007541E5">
        <w:rPr>
          <w:rFonts w:ascii="Palatino Linotype" w:hAnsi="Palatino Linotype"/>
          <w:b/>
          <w:i/>
          <w:sz w:val="22"/>
          <w:szCs w:val="22"/>
          <w:lang w:eastAsia="es-MX"/>
        </w:rPr>
        <w:t>El soporte documental en donde conste los requisitos legales que cumplió Director de Seguridad Pública del Municipio de Almoloya de Juárez para el periodo 2019-2021.</w:t>
      </w:r>
    </w:p>
    <w:p w:rsidR="007541E5" w:rsidRDefault="007541E5" w:rsidP="007541E5">
      <w:pPr>
        <w:spacing w:before="100" w:beforeAutospacing="1" w:after="100" w:afterAutospacing="1"/>
        <w:ind w:left="851" w:right="902"/>
        <w:contextualSpacing/>
        <w:jc w:val="both"/>
        <w:rPr>
          <w:rFonts w:ascii="Palatino Linotype" w:eastAsia="Calibri" w:hAnsi="Palatino Linotype" w:cs="Arial"/>
          <w:i/>
          <w:sz w:val="22"/>
          <w:szCs w:val="22"/>
        </w:rPr>
      </w:pPr>
    </w:p>
    <w:p w:rsidR="007541E5" w:rsidRDefault="007541E5" w:rsidP="007541E5">
      <w:pPr>
        <w:spacing w:before="100" w:beforeAutospacing="1" w:after="100" w:afterAutospacing="1"/>
        <w:ind w:left="851" w:right="902"/>
        <w:contextualSpacing/>
        <w:jc w:val="both"/>
        <w:rPr>
          <w:rFonts w:ascii="Palatino Linotype" w:eastAsia="Calibri" w:hAnsi="Palatino Linotype" w:cs="Arial"/>
          <w:b/>
          <w:i/>
          <w:sz w:val="22"/>
          <w:szCs w:val="22"/>
        </w:rPr>
      </w:pPr>
      <w:r w:rsidRPr="007541E5">
        <w:rPr>
          <w:rFonts w:ascii="Palatino Linotype" w:eastAsia="Calibri" w:hAnsi="Palatino Linotype" w:cs="Arial"/>
          <w:i/>
          <w:sz w:val="22"/>
          <w:szCs w:val="22"/>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7541E5">
        <w:rPr>
          <w:rFonts w:ascii="Palatino Linotype" w:eastAsia="Calibri" w:hAnsi="Palatino Linotype" w:cs="Arial"/>
          <w:b/>
          <w:i/>
          <w:sz w:val="22"/>
          <w:szCs w:val="22"/>
        </w:rPr>
        <w:t>RECURRENTE.</w:t>
      </w:r>
    </w:p>
    <w:p w:rsidR="007541E5" w:rsidRPr="007541E5" w:rsidRDefault="007541E5" w:rsidP="007541E5">
      <w:pPr>
        <w:spacing w:before="100" w:beforeAutospacing="1" w:after="100" w:afterAutospacing="1"/>
        <w:ind w:left="851" w:right="902"/>
        <w:contextualSpacing/>
        <w:jc w:val="both"/>
        <w:rPr>
          <w:rFonts w:ascii="Palatino Linotype" w:eastAsia="Calibri" w:hAnsi="Palatino Linotype" w:cs="Arial"/>
          <w:b/>
          <w:i/>
          <w:sz w:val="22"/>
          <w:szCs w:val="22"/>
        </w:rPr>
      </w:pPr>
    </w:p>
    <w:p w:rsidR="00D876C7" w:rsidRDefault="00C8377D" w:rsidP="003410CB">
      <w:pPr>
        <w:spacing w:before="100" w:beforeAutospacing="1" w:after="100" w:afterAutospacing="1" w:line="360" w:lineRule="auto"/>
        <w:contextualSpacing/>
        <w:jc w:val="both"/>
        <w:rPr>
          <w:rFonts w:ascii="Palatino Linotype" w:hAnsi="Palatino Linotype" w:cs="Arial"/>
        </w:rPr>
      </w:pPr>
      <w:r w:rsidRPr="007F2500">
        <w:rPr>
          <w:rFonts w:ascii="Palatino Linotype" w:hAnsi="Palatino Linotype" w:cs="Arial"/>
        </w:rPr>
        <w:t>En ese sentido, la que suscribe reitera, que si bien coincide en términos generales con el sentido de la resolución en comento, estimo necesario</w:t>
      </w:r>
      <w:r>
        <w:rPr>
          <w:rFonts w:ascii="Palatino Linotype" w:hAnsi="Palatino Linotype" w:cs="Arial"/>
        </w:rPr>
        <w:t xml:space="preserve"> precisar que en cuanto hace a la </w:t>
      </w:r>
      <w:r>
        <w:rPr>
          <w:rFonts w:ascii="Palatino Linotype" w:hAnsi="Palatino Linotype" w:cs="Arial"/>
        </w:rPr>
        <w:lastRenderedPageBreak/>
        <w:t>informac</w:t>
      </w:r>
      <w:r w:rsidR="00E2025A">
        <w:rPr>
          <w:rFonts w:ascii="Palatino Linotype" w:hAnsi="Palatino Linotype" w:cs="Arial"/>
        </w:rPr>
        <w:t xml:space="preserve">ión que se ordena </w:t>
      </w:r>
      <w:r w:rsidR="00ED164C">
        <w:rPr>
          <w:rFonts w:ascii="Palatino Linotype" w:hAnsi="Palatino Linotype" w:cs="Arial"/>
        </w:rPr>
        <w:t>debido a que podría contener información susceptible de ser clasificada como en su totalidad como confidencial, y está a manera enunciativa m</w:t>
      </w:r>
      <w:r w:rsidR="00D876C7">
        <w:rPr>
          <w:rFonts w:ascii="Palatino Linotype" w:hAnsi="Palatino Linotype" w:cs="Arial"/>
        </w:rPr>
        <w:t>á</w:t>
      </w:r>
      <w:r w:rsidR="00ED164C">
        <w:rPr>
          <w:rFonts w:ascii="Palatino Linotype" w:hAnsi="Palatino Linotype" w:cs="Arial"/>
        </w:rPr>
        <w:t xml:space="preserve">s no limitativa podría ser </w:t>
      </w:r>
      <w:r w:rsidR="00D876C7">
        <w:rPr>
          <w:rFonts w:ascii="Palatino Linotype" w:hAnsi="Palatino Linotype" w:cs="Arial"/>
        </w:rPr>
        <w:t>el acta de nacimiento, certificado médico y demás documentos que si bien son requisitos para ingresar al servicio público , estos no son susceptibles de entrega.</w:t>
      </w:r>
    </w:p>
    <w:p w:rsidR="00D876C7" w:rsidRDefault="00D876C7" w:rsidP="003410CB">
      <w:pPr>
        <w:spacing w:before="100" w:beforeAutospacing="1" w:after="100" w:afterAutospacing="1" w:line="360" w:lineRule="auto"/>
        <w:contextualSpacing/>
        <w:jc w:val="both"/>
        <w:rPr>
          <w:rFonts w:ascii="Palatino Linotype" w:hAnsi="Palatino Linotype" w:cs="Arial"/>
        </w:rPr>
      </w:pPr>
    </w:p>
    <w:p w:rsidR="00C8377D" w:rsidRDefault="00C8377D" w:rsidP="003410C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En primer término, </w:t>
      </w:r>
      <w:r w:rsidR="00D876C7">
        <w:rPr>
          <w:rFonts w:ascii="Palatino Linotype" w:hAnsi="Palatino Linotype" w:cs="Arial"/>
        </w:rPr>
        <w:t>algunos documentos contienen datos personales</w:t>
      </w:r>
      <w:r>
        <w:rPr>
          <w:rFonts w:ascii="Palatino Linotype" w:hAnsi="Palatino Linotype" w:cs="Arial"/>
        </w:rPr>
        <w:t xml:space="preserve"> sensibles, mismos que se definen conforme a l</w:t>
      </w:r>
      <w:r w:rsidRPr="00924EAA">
        <w:rPr>
          <w:rFonts w:ascii="Palatino Linotype" w:hAnsi="Palatino Linotype" w:cs="Arial"/>
        </w:rPr>
        <w:t xml:space="preserve">a Ley </w:t>
      </w:r>
      <w:r>
        <w:rPr>
          <w:rFonts w:ascii="Palatino Linotype" w:hAnsi="Palatino Linotype" w:cs="Arial"/>
        </w:rPr>
        <w:t>d</w:t>
      </w:r>
      <w:r w:rsidRPr="00924EAA">
        <w:rPr>
          <w:rFonts w:ascii="Palatino Linotype" w:hAnsi="Palatino Linotype" w:cs="Arial"/>
        </w:rPr>
        <w:t xml:space="preserve">e Protección </w:t>
      </w:r>
      <w:r>
        <w:rPr>
          <w:rFonts w:ascii="Palatino Linotype" w:hAnsi="Palatino Linotype" w:cs="Arial"/>
        </w:rPr>
        <w:t>d</w:t>
      </w:r>
      <w:r w:rsidRPr="00924EAA">
        <w:rPr>
          <w:rFonts w:ascii="Palatino Linotype" w:hAnsi="Palatino Linotype" w:cs="Arial"/>
        </w:rPr>
        <w:t>e Datos</w:t>
      </w:r>
      <w:r>
        <w:rPr>
          <w:rFonts w:ascii="Palatino Linotype" w:hAnsi="Palatino Linotype" w:cs="Arial"/>
        </w:rPr>
        <w:t xml:space="preserve"> </w:t>
      </w:r>
      <w:r w:rsidRPr="00924EAA">
        <w:rPr>
          <w:rFonts w:ascii="Palatino Linotype" w:hAnsi="Palatino Linotype" w:cs="Arial"/>
        </w:rPr>
        <w:t xml:space="preserve">Personales </w:t>
      </w:r>
      <w:r>
        <w:rPr>
          <w:rFonts w:ascii="Palatino Linotype" w:hAnsi="Palatino Linotype" w:cs="Arial"/>
        </w:rPr>
        <w:t>e</w:t>
      </w:r>
      <w:r w:rsidRPr="00924EAA">
        <w:rPr>
          <w:rFonts w:ascii="Palatino Linotype" w:hAnsi="Palatino Linotype" w:cs="Arial"/>
        </w:rPr>
        <w:t xml:space="preserve">n Posesión </w:t>
      </w:r>
      <w:r>
        <w:rPr>
          <w:rFonts w:ascii="Palatino Linotype" w:hAnsi="Palatino Linotype" w:cs="Arial"/>
        </w:rPr>
        <w:t>d</w:t>
      </w:r>
      <w:r w:rsidRPr="00924EAA">
        <w:rPr>
          <w:rFonts w:ascii="Palatino Linotype" w:hAnsi="Palatino Linotype" w:cs="Arial"/>
        </w:rPr>
        <w:t>e Sujetos</w:t>
      </w:r>
      <w:r>
        <w:rPr>
          <w:rFonts w:ascii="Palatino Linotype" w:hAnsi="Palatino Linotype" w:cs="Arial"/>
        </w:rPr>
        <w:t xml:space="preserve"> </w:t>
      </w:r>
      <w:r w:rsidRPr="00924EAA">
        <w:rPr>
          <w:rFonts w:ascii="Palatino Linotype" w:hAnsi="Palatino Linotype" w:cs="Arial"/>
        </w:rPr>
        <w:t xml:space="preserve">Obligados </w:t>
      </w:r>
      <w:r>
        <w:rPr>
          <w:rFonts w:ascii="Palatino Linotype" w:hAnsi="Palatino Linotype" w:cs="Arial"/>
        </w:rPr>
        <w:t>d</w:t>
      </w:r>
      <w:r w:rsidRPr="00924EAA">
        <w:rPr>
          <w:rFonts w:ascii="Palatino Linotype" w:hAnsi="Palatino Linotype" w:cs="Arial"/>
        </w:rPr>
        <w:t xml:space="preserve">el Estado </w:t>
      </w:r>
      <w:r>
        <w:rPr>
          <w:rFonts w:ascii="Palatino Linotype" w:hAnsi="Palatino Linotype" w:cs="Arial"/>
        </w:rPr>
        <w:t>d</w:t>
      </w:r>
      <w:r w:rsidRPr="00924EAA">
        <w:rPr>
          <w:rFonts w:ascii="Palatino Linotype" w:hAnsi="Palatino Linotype" w:cs="Arial"/>
        </w:rPr>
        <w:t xml:space="preserve">e México </w:t>
      </w:r>
      <w:r>
        <w:rPr>
          <w:rFonts w:ascii="Palatino Linotype" w:hAnsi="Palatino Linotype" w:cs="Arial"/>
        </w:rPr>
        <w:t xml:space="preserve">y </w:t>
      </w:r>
      <w:r w:rsidRPr="00924EAA">
        <w:rPr>
          <w:rFonts w:ascii="Palatino Linotype" w:hAnsi="Palatino Linotype" w:cs="Arial"/>
        </w:rPr>
        <w:t>Municipios</w:t>
      </w:r>
      <w:r>
        <w:rPr>
          <w:rFonts w:ascii="Palatino Linotype" w:hAnsi="Palatino Linotype" w:cs="Arial"/>
        </w:rPr>
        <w:t xml:space="preserve"> de la siguiente forma:</w:t>
      </w:r>
    </w:p>
    <w:p w:rsidR="00C8377D" w:rsidRDefault="00C8377D" w:rsidP="003410CB">
      <w:pPr>
        <w:spacing w:before="100" w:beforeAutospacing="1" w:after="100" w:afterAutospacing="1" w:line="360" w:lineRule="auto"/>
        <w:ind w:right="49"/>
        <w:contextualSpacing/>
        <w:jc w:val="both"/>
        <w:rPr>
          <w:rFonts w:ascii="Palatino Linotype" w:hAnsi="Palatino Linotype" w:cs="Arial"/>
        </w:rPr>
      </w:pPr>
    </w:p>
    <w:p w:rsidR="00C8377D" w:rsidRDefault="00C8377D" w:rsidP="003410CB">
      <w:pPr>
        <w:spacing w:before="100" w:beforeAutospacing="1" w:after="100" w:afterAutospacing="1"/>
        <w:ind w:left="851" w:right="902"/>
        <w:contextualSpacing/>
        <w:jc w:val="both"/>
        <w:rPr>
          <w:rFonts w:ascii="Palatino Linotype" w:hAnsi="Palatino Linotype"/>
          <w:i/>
          <w:sz w:val="22"/>
          <w:szCs w:val="22"/>
        </w:rPr>
      </w:pPr>
      <w:r w:rsidRPr="00924EAA">
        <w:rPr>
          <w:rFonts w:ascii="Palatino Linotype" w:hAnsi="Palatino Linotype"/>
          <w:b/>
          <w:i/>
          <w:sz w:val="22"/>
          <w:szCs w:val="22"/>
        </w:rPr>
        <w:t>Datos personales</w:t>
      </w:r>
      <w:r w:rsidRPr="00924EAA">
        <w:rPr>
          <w:rFonts w:ascii="Palatino Linotype" w:hAnsi="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C8377D" w:rsidRDefault="00C8377D" w:rsidP="003410CB">
      <w:pPr>
        <w:spacing w:before="100" w:beforeAutospacing="1" w:after="100" w:afterAutospacing="1"/>
        <w:ind w:left="851" w:right="902"/>
        <w:contextualSpacing/>
        <w:jc w:val="both"/>
        <w:rPr>
          <w:rFonts w:ascii="Palatino Linotype" w:hAnsi="Palatino Linotype"/>
          <w:i/>
          <w:sz w:val="22"/>
          <w:szCs w:val="22"/>
        </w:rPr>
      </w:pPr>
    </w:p>
    <w:p w:rsidR="00C8377D" w:rsidRPr="00924EAA" w:rsidRDefault="00C8377D" w:rsidP="003410CB">
      <w:pPr>
        <w:spacing w:before="100" w:beforeAutospacing="1" w:after="100" w:afterAutospacing="1"/>
        <w:ind w:left="851" w:right="902"/>
        <w:contextualSpacing/>
        <w:jc w:val="both"/>
        <w:rPr>
          <w:rFonts w:ascii="Palatino Linotype" w:hAnsi="Palatino Linotype" w:cs="Arial"/>
          <w:i/>
          <w:sz w:val="22"/>
          <w:szCs w:val="22"/>
        </w:rPr>
      </w:pPr>
      <w:r w:rsidRPr="00924EAA">
        <w:rPr>
          <w:rFonts w:ascii="Palatino Linotype" w:hAnsi="Palatino Linotype"/>
          <w:b/>
          <w:i/>
          <w:sz w:val="22"/>
          <w:szCs w:val="22"/>
        </w:rPr>
        <w:t>Datos personales sensibles:</w:t>
      </w:r>
      <w:r w:rsidRPr="00924EAA">
        <w:rPr>
          <w:rFonts w:ascii="Palatino Linotype" w:hAnsi="Palatino Linotype"/>
          <w:i/>
          <w:sz w:val="22"/>
          <w:szCs w:val="22"/>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C8377D" w:rsidRDefault="00C8377D" w:rsidP="003410CB">
      <w:pPr>
        <w:spacing w:before="100" w:beforeAutospacing="1" w:after="100" w:afterAutospacing="1" w:line="360" w:lineRule="auto"/>
        <w:ind w:right="49"/>
        <w:contextualSpacing/>
        <w:jc w:val="both"/>
        <w:rPr>
          <w:rFonts w:ascii="Palatino Linotype" w:hAnsi="Palatino Linotype" w:cs="Arial"/>
        </w:rPr>
      </w:pPr>
    </w:p>
    <w:p w:rsidR="00C8377D" w:rsidRDefault="00C8377D" w:rsidP="003410C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De modo que, al tratarse de documentos que contienen datos susceptibles de ser clasificados como confidenciales, </w:t>
      </w:r>
      <w:r w:rsidR="00D876C7">
        <w:rPr>
          <w:rFonts w:ascii="Palatino Linotype" w:hAnsi="Palatino Linotype" w:cs="Arial"/>
        </w:rPr>
        <w:t>la Ponencia Resolutora debió realizar el análisis correspondiente a efecto de determinar cuáles eran susceptibles de entrega y cuále</w:t>
      </w:r>
      <w:r w:rsidR="008A04AD">
        <w:rPr>
          <w:rFonts w:ascii="Palatino Linotype" w:hAnsi="Palatino Linotype" w:cs="Arial"/>
        </w:rPr>
        <w:t>s de clasificar en su totalidad.</w:t>
      </w:r>
    </w:p>
    <w:p w:rsidR="00E2025A" w:rsidRDefault="00E2025A" w:rsidP="003410CB">
      <w:pPr>
        <w:spacing w:before="100" w:beforeAutospacing="1" w:after="100" w:afterAutospacing="1" w:line="360" w:lineRule="auto"/>
        <w:contextualSpacing/>
        <w:jc w:val="both"/>
        <w:rPr>
          <w:rFonts w:ascii="Palatino Linotype" w:hAnsi="Palatino Linotype" w:cs="Arial"/>
        </w:rPr>
      </w:pPr>
    </w:p>
    <w:p w:rsidR="00C8377D" w:rsidRDefault="00C8377D" w:rsidP="003410C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lastRenderedPageBreak/>
        <w:t xml:space="preserve">Aunado a lo anterior, la suscrita estima necesario pronunciarse respecto a que, para dichos datos se debió emitir </w:t>
      </w:r>
      <w:r w:rsidRPr="00506BBC">
        <w:rPr>
          <w:rFonts w:ascii="Palatino Linotype" w:hAnsi="Palatino Linotype" w:cs="Arial"/>
        </w:rPr>
        <w:t xml:space="preserve">por </w:t>
      </w:r>
      <w:r>
        <w:rPr>
          <w:rFonts w:ascii="Palatino Linotype" w:hAnsi="Palatino Linotype" w:cs="Arial"/>
        </w:rPr>
        <w:t>parte d</w:t>
      </w:r>
      <w:r w:rsidRPr="00506BBC">
        <w:rPr>
          <w:rFonts w:ascii="Palatino Linotype" w:hAnsi="Palatino Linotype" w:cs="Arial"/>
        </w:rPr>
        <w:t>el Comité de Transparencia</w:t>
      </w:r>
      <w:r>
        <w:rPr>
          <w:rFonts w:ascii="Palatino Linotype" w:hAnsi="Palatino Linotype" w:cs="Arial"/>
        </w:rPr>
        <w:t xml:space="preserve"> el respectivo Acuerdo de Clasificación</w:t>
      </w:r>
      <w:r w:rsidR="00D876C7">
        <w:rPr>
          <w:rFonts w:ascii="Palatino Linotype" w:hAnsi="Palatino Linotype" w:cs="Arial"/>
        </w:rPr>
        <w:t>, en el que se clasificara</w:t>
      </w:r>
      <w:r w:rsidRPr="00506BBC">
        <w:rPr>
          <w:rFonts w:ascii="Palatino Linotype" w:hAnsi="Palatino Linotype" w:cs="Arial"/>
        </w:rPr>
        <w:t xml:space="preserve"> en su totalidad </w:t>
      </w:r>
      <w:r w:rsidR="00D876C7">
        <w:rPr>
          <w:rFonts w:ascii="Palatino Linotype" w:hAnsi="Palatino Linotype" w:cs="Arial"/>
        </w:rPr>
        <w:t>algunos documentos</w:t>
      </w:r>
      <w:r>
        <w:rPr>
          <w:rFonts w:ascii="Palatino Linotype" w:hAnsi="Palatino Linotype" w:cs="Arial"/>
        </w:rPr>
        <w:t>, puesto que no cabría una versión pública del documento</w:t>
      </w:r>
      <w:r w:rsidR="00D876C7">
        <w:rPr>
          <w:rFonts w:ascii="Palatino Linotype" w:hAnsi="Palatino Linotype" w:cs="Arial"/>
        </w:rPr>
        <w:t>s.</w:t>
      </w:r>
    </w:p>
    <w:p w:rsidR="003410CB" w:rsidRDefault="003410CB" w:rsidP="003410CB">
      <w:pPr>
        <w:spacing w:before="100" w:beforeAutospacing="1" w:after="100" w:afterAutospacing="1" w:line="360" w:lineRule="auto"/>
        <w:contextualSpacing/>
        <w:jc w:val="both"/>
        <w:rPr>
          <w:rFonts w:ascii="Palatino Linotype" w:hAnsi="Palatino Linotype" w:cs="Arial"/>
        </w:rPr>
      </w:pPr>
    </w:p>
    <w:p w:rsidR="003F1DA8" w:rsidRDefault="00C8377D" w:rsidP="003410CB">
      <w:pPr>
        <w:spacing w:before="100" w:beforeAutospacing="1" w:after="100" w:afterAutospacing="1" w:line="360" w:lineRule="auto"/>
        <w:contextualSpacing/>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xml:space="preserve">, pues se insiste que </w:t>
      </w:r>
      <w:r>
        <w:rPr>
          <w:rFonts w:ascii="Palatino Linotype" w:hAnsi="Palatino Linotype" w:cs="Arial"/>
        </w:rPr>
        <w:t xml:space="preserve">tocante a la información que se ordena, </w:t>
      </w:r>
      <w:r w:rsidR="00D876C7">
        <w:rPr>
          <w:rFonts w:ascii="Palatino Linotype" w:hAnsi="Palatino Linotype" w:cs="Arial"/>
        </w:rPr>
        <w:t>algunos documentos eran</w:t>
      </w:r>
      <w:r>
        <w:rPr>
          <w:rFonts w:ascii="Palatino Linotype" w:hAnsi="Palatino Linotype" w:cs="Arial"/>
        </w:rPr>
        <w:t xml:space="preserve"> susceptible</w:t>
      </w:r>
      <w:r w:rsidR="00D876C7">
        <w:rPr>
          <w:rFonts w:ascii="Palatino Linotype" w:hAnsi="Palatino Linotype" w:cs="Arial"/>
        </w:rPr>
        <w:t>s de ser clasificados</w:t>
      </w:r>
      <w:r>
        <w:rPr>
          <w:rFonts w:ascii="Palatino Linotype" w:hAnsi="Palatino Linotype" w:cs="Arial"/>
        </w:rPr>
        <w:t xml:space="preserve"> como </w:t>
      </w:r>
      <w:r w:rsidR="00D876C7">
        <w:rPr>
          <w:rFonts w:ascii="Palatino Linotype" w:hAnsi="Palatino Linotype" w:cs="Arial"/>
        </w:rPr>
        <w:t xml:space="preserve">información confidencial en su totalidad, puesto que debió analizarse </w:t>
      </w:r>
      <w:r>
        <w:rPr>
          <w:rFonts w:ascii="Palatino Linotype" w:hAnsi="Palatino Linotype" w:cs="Arial"/>
        </w:rPr>
        <w:t xml:space="preserve">los documentos </w:t>
      </w:r>
      <w:r w:rsidR="00F12722">
        <w:rPr>
          <w:rFonts w:ascii="Palatino Linotype" w:hAnsi="Palatino Linotype" w:cs="Arial"/>
        </w:rPr>
        <w:t xml:space="preserve">susceptibles de entrega a efecto de otorgar certeza </w:t>
      </w:r>
      <w:r w:rsidR="00E076EA">
        <w:rPr>
          <w:rFonts w:ascii="Palatino Linotype" w:hAnsi="Palatino Linotype" w:cs="Arial"/>
        </w:rPr>
        <w:t>jurídica</w:t>
      </w:r>
      <w:r w:rsidR="00F12722">
        <w:rPr>
          <w:rFonts w:ascii="Palatino Linotype" w:hAnsi="Palatino Linotype" w:cs="Arial"/>
        </w:rPr>
        <w:t xml:space="preserve"> a las partes en términos del artículo 9 fracción I, </w:t>
      </w:r>
      <w:r w:rsidR="00F12722" w:rsidRPr="003E7669">
        <w:rPr>
          <w:rFonts w:ascii="Palatino Linotype" w:hAnsi="Palatino Linotype" w:cs="Arial"/>
        </w:rPr>
        <w:t>de la Ley de Transparencia y Acceso a la Información Pública del Estado de México y Municipios</w:t>
      </w:r>
      <w:r w:rsidR="00F12722">
        <w:rPr>
          <w:rFonts w:ascii="Palatino Linotype" w:hAnsi="Palatino Linotype" w:cs="Arial"/>
        </w:rPr>
        <w:t>.</w:t>
      </w:r>
    </w:p>
    <w:p w:rsidR="001902DB" w:rsidRDefault="001902DB" w:rsidP="003410CB">
      <w:pPr>
        <w:spacing w:before="100" w:beforeAutospacing="1" w:after="100" w:afterAutospacing="1" w:line="360" w:lineRule="auto"/>
        <w:contextualSpacing/>
        <w:jc w:val="both"/>
        <w:rPr>
          <w:rFonts w:ascii="Palatino Linotype" w:hAnsi="Palatino Linotype" w:cs="Arial"/>
        </w:rPr>
      </w:pPr>
    </w:p>
    <w:p w:rsidR="00E2025A" w:rsidRDefault="00E2025A" w:rsidP="003410CB">
      <w:pPr>
        <w:spacing w:before="100" w:beforeAutospacing="1" w:after="100" w:afterAutospacing="1" w:line="360" w:lineRule="auto"/>
        <w:contextualSpacing/>
        <w:jc w:val="both"/>
        <w:rPr>
          <w:rFonts w:ascii="Palatino Linotype" w:hAnsi="Palatino Linotype" w:cs="Arial"/>
        </w:rPr>
      </w:pPr>
    </w:p>
    <w:p w:rsidR="003410CB" w:rsidRDefault="003410CB" w:rsidP="003410CB">
      <w:pPr>
        <w:spacing w:before="100" w:beforeAutospacing="1" w:after="100" w:afterAutospacing="1" w:line="360" w:lineRule="auto"/>
        <w:contextualSpacing/>
        <w:jc w:val="both"/>
        <w:rPr>
          <w:rFonts w:ascii="Palatino Linotype" w:hAnsi="Palatino Linotype" w:cs="Arial"/>
        </w:rPr>
      </w:pPr>
    </w:p>
    <w:p w:rsidR="003410CB" w:rsidRDefault="003410CB" w:rsidP="003410CB">
      <w:pPr>
        <w:spacing w:before="100" w:beforeAutospacing="1" w:after="100" w:afterAutospacing="1" w:line="360" w:lineRule="auto"/>
        <w:contextualSpacing/>
        <w:jc w:val="both"/>
        <w:rPr>
          <w:rFonts w:ascii="Palatino Linotype" w:hAnsi="Palatino Linotype" w:cs="Arial"/>
        </w:rPr>
      </w:pPr>
    </w:p>
    <w:p w:rsidR="001902DB" w:rsidRDefault="001902DB" w:rsidP="003410CB">
      <w:pPr>
        <w:spacing w:before="100" w:beforeAutospacing="1" w:after="100" w:afterAutospacing="1" w:line="360" w:lineRule="auto"/>
        <w:contextualSpacing/>
        <w:jc w:val="both"/>
        <w:rPr>
          <w:rFonts w:ascii="Palatino Linotype" w:hAnsi="Palatino Linotype" w:cs="Arial"/>
        </w:rPr>
      </w:pPr>
    </w:p>
    <w:p w:rsidR="00E076EA" w:rsidRDefault="00E076EA" w:rsidP="003410CB">
      <w:pPr>
        <w:spacing w:before="100" w:beforeAutospacing="1" w:after="100" w:afterAutospacing="1" w:line="360" w:lineRule="auto"/>
        <w:contextualSpacing/>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7526E" w:rsidRPr="00F34645">
        <w:trPr>
          <w:jc w:val="center"/>
        </w:trPr>
        <w:tc>
          <w:tcPr>
            <w:tcW w:w="4253" w:type="dxa"/>
          </w:tcPr>
          <w:p w:rsidR="0087526E" w:rsidRPr="00F34645" w:rsidRDefault="0087526E" w:rsidP="003410CB">
            <w:pPr>
              <w:autoSpaceDE w:val="0"/>
              <w:autoSpaceDN w:val="0"/>
              <w:adjustRightInd w:val="0"/>
              <w:spacing w:before="100" w:beforeAutospacing="1" w:after="100" w:afterAutospacing="1"/>
              <w:contextualSpacing/>
              <w:jc w:val="center"/>
              <w:rPr>
                <w:rFonts w:ascii="Palatino Linotype" w:hAnsi="Palatino Linotype" w:cs="Arial"/>
                <w:b/>
              </w:rPr>
            </w:pPr>
            <w:r w:rsidRPr="00F34645">
              <w:rPr>
                <w:rFonts w:ascii="Palatino Linotype" w:hAnsi="Palatino Linotype" w:cs="Arial"/>
                <w:b/>
              </w:rPr>
              <w:t>EVA ABAID YAPUR</w:t>
            </w:r>
          </w:p>
        </w:tc>
      </w:tr>
      <w:tr w:rsidR="0087526E" w:rsidRPr="00F34645">
        <w:trPr>
          <w:jc w:val="center"/>
        </w:trPr>
        <w:tc>
          <w:tcPr>
            <w:tcW w:w="4253" w:type="dxa"/>
          </w:tcPr>
          <w:p w:rsidR="0087526E" w:rsidRDefault="0087526E" w:rsidP="003410CB">
            <w:pPr>
              <w:autoSpaceDE w:val="0"/>
              <w:autoSpaceDN w:val="0"/>
              <w:adjustRightInd w:val="0"/>
              <w:spacing w:before="100" w:beforeAutospacing="1" w:after="100" w:afterAutospacing="1"/>
              <w:contextualSpacing/>
              <w:jc w:val="center"/>
              <w:rPr>
                <w:rFonts w:ascii="Palatino Linotype" w:hAnsi="Palatino Linotype" w:cs="Arial"/>
                <w:b/>
              </w:rPr>
            </w:pPr>
            <w:r w:rsidRPr="00F34645">
              <w:rPr>
                <w:rFonts w:ascii="Palatino Linotype" w:hAnsi="Palatino Linotype" w:cs="Arial"/>
                <w:b/>
              </w:rPr>
              <w:t>COMISIONADA</w:t>
            </w:r>
          </w:p>
          <w:p w:rsidR="001D694F" w:rsidRPr="00F34645" w:rsidRDefault="001D694F" w:rsidP="003410CB">
            <w:pPr>
              <w:autoSpaceDE w:val="0"/>
              <w:autoSpaceDN w:val="0"/>
              <w:adjustRightInd w:val="0"/>
              <w:spacing w:before="100" w:beforeAutospacing="1" w:after="100" w:afterAutospacing="1"/>
              <w:contextualSpacing/>
              <w:jc w:val="center"/>
              <w:rPr>
                <w:rFonts w:ascii="Palatino Linotype" w:hAnsi="Palatino Linotype" w:cs="Arial"/>
                <w:b/>
              </w:rPr>
            </w:pPr>
            <w:r>
              <w:rPr>
                <w:rFonts w:ascii="Palatino Linotype" w:hAnsi="Palatino Linotype"/>
                <w:b/>
              </w:rPr>
              <w:t>(RÚBRICA)</w:t>
            </w:r>
          </w:p>
        </w:tc>
      </w:tr>
    </w:tbl>
    <w:p w:rsidR="00ED33FA" w:rsidRDefault="00ED33FA" w:rsidP="003410CB">
      <w:pPr>
        <w:spacing w:before="100" w:beforeAutospacing="1" w:after="100" w:afterAutospacing="1"/>
        <w:contextualSpacing/>
        <w:jc w:val="both"/>
        <w:rPr>
          <w:rFonts w:ascii="Palatino Linotype" w:eastAsia="Calibri" w:hAnsi="Palatino Linotype" w:cs="Arial"/>
          <w:color w:val="000000" w:themeColor="text1"/>
          <w:sz w:val="22"/>
        </w:rPr>
      </w:pPr>
    </w:p>
    <w:p w:rsidR="00E2025A" w:rsidRDefault="00E2025A" w:rsidP="003410CB">
      <w:pPr>
        <w:spacing w:before="100" w:beforeAutospacing="1" w:after="100" w:afterAutospacing="1"/>
        <w:contextualSpacing/>
        <w:jc w:val="both"/>
        <w:rPr>
          <w:rFonts w:ascii="Palatino Linotype" w:eastAsia="Calibri" w:hAnsi="Palatino Linotype" w:cs="Arial"/>
          <w:color w:val="000000" w:themeColor="text1"/>
          <w:sz w:val="22"/>
        </w:rPr>
      </w:pPr>
    </w:p>
    <w:p w:rsidR="0085156C" w:rsidRPr="00E076EA" w:rsidRDefault="003F1DA8" w:rsidP="003410CB">
      <w:pPr>
        <w:spacing w:before="100" w:beforeAutospacing="1" w:after="100" w:afterAutospacing="1"/>
        <w:contextualSpacing/>
        <w:jc w:val="both"/>
        <w:rPr>
          <w:rFonts w:ascii="Palatino Linotype" w:eastAsia="Calibri" w:hAnsi="Palatino Linotype" w:cs="Arial"/>
          <w:color w:val="000000" w:themeColor="text1"/>
          <w:sz w:val="20"/>
        </w:rPr>
      </w:pPr>
      <w:bookmarkStart w:id="0" w:name="_GoBack"/>
      <w:bookmarkEnd w:id="0"/>
      <w:r w:rsidRPr="00E076EA">
        <w:rPr>
          <w:rFonts w:ascii="Palatino Linotype" w:eastAsia="Calibri" w:hAnsi="Palatino Linotype" w:cs="Arial"/>
          <w:color w:val="000000" w:themeColor="text1"/>
          <w:sz w:val="20"/>
        </w:rPr>
        <w:t>Esta hoja corresponde al</w:t>
      </w:r>
      <w:r w:rsidR="0085156C" w:rsidRPr="00E076EA">
        <w:rPr>
          <w:rFonts w:ascii="Palatino Linotype" w:eastAsia="Calibri" w:hAnsi="Palatino Linotype" w:cs="Arial"/>
          <w:color w:val="000000" w:themeColor="text1"/>
          <w:sz w:val="20"/>
        </w:rPr>
        <w:t xml:space="preserve"> voto</w:t>
      </w:r>
      <w:r w:rsidRPr="00E076EA">
        <w:rPr>
          <w:rFonts w:ascii="Palatino Linotype" w:eastAsia="Calibri" w:hAnsi="Palatino Linotype" w:cs="Arial"/>
          <w:color w:val="000000" w:themeColor="text1"/>
          <w:sz w:val="20"/>
        </w:rPr>
        <w:t xml:space="preserve"> particular</w:t>
      </w:r>
      <w:r w:rsidR="00ED33FA" w:rsidRPr="00E076EA">
        <w:rPr>
          <w:rFonts w:ascii="Palatino Linotype" w:eastAsia="Calibri" w:hAnsi="Palatino Linotype" w:cs="Arial"/>
          <w:color w:val="000000" w:themeColor="text1"/>
          <w:sz w:val="20"/>
        </w:rPr>
        <w:t xml:space="preserve"> </w:t>
      </w:r>
      <w:r w:rsidRPr="00E076EA">
        <w:rPr>
          <w:rFonts w:ascii="Palatino Linotype" w:eastAsia="Calibri" w:hAnsi="Palatino Linotype" w:cs="Arial"/>
          <w:color w:val="000000" w:themeColor="text1"/>
          <w:sz w:val="20"/>
        </w:rPr>
        <w:t>emitid</w:t>
      </w:r>
      <w:r w:rsidR="0085156C" w:rsidRPr="00E076EA">
        <w:rPr>
          <w:rFonts w:ascii="Palatino Linotype" w:eastAsia="Calibri" w:hAnsi="Palatino Linotype" w:cs="Arial"/>
          <w:color w:val="000000" w:themeColor="text1"/>
          <w:sz w:val="20"/>
        </w:rPr>
        <w:t>o</w:t>
      </w:r>
      <w:r w:rsidRPr="00E076EA">
        <w:rPr>
          <w:rFonts w:ascii="Palatino Linotype" w:eastAsia="Calibri" w:hAnsi="Palatino Linotype" w:cs="Arial"/>
          <w:color w:val="000000" w:themeColor="text1"/>
          <w:sz w:val="20"/>
        </w:rPr>
        <w:t xml:space="preserve"> en la resolución </w:t>
      </w:r>
      <w:r w:rsidR="00861C08" w:rsidRPr="00E076EA">
        <w:rPr>
          <w:rFonts w:ascii="Palatino Linotype" w:eastAsia="Calibri" w:hAnsi="Palatino Linotype" w:cs="Arial"/>
          <w:color w:val="000000" w:themeColor="text1"/>
          <w:sz w:val="20"/>
        </w:rPr>
        <w:t>de los</w:t>
      </w:r>
      <w:r w:rsidRPr="00E076EA">
        <w:rPr>
          <w:rFonts w:ascii="Palatino Linotype" w:eastAsia="Calibri" w:hAnsi="Palatino Linotype" w:cs="Arial"/>
          <w:color w:val="000000" w:themeColor="text1"/>
          <w:sz w:val="20"/>
        </w:rPr>
        <w:t xml:space="preserve"> </w:t>
      </w:r>
      <w:r w:rsidR="00E2025A" w:rsidRPr="00E076EA">
        <w:rPr>
          <w:rFonts w:ascii="Palatino Linotype" w:eastAsia="Calibri" w:hAnsi="Palatino Linotype" w:cs="Arial"/>
          <w:color w:val="000000" w:themeColor="text1"/>
          <w:sz w:val="20"/>
        </w:rPr>
        <w:t xml:space="preserve">recursos de revisión </w:t>
      </w:r>
      <w:r w:rsidR="00E076EA" w:rsidRPr="00E076EA">
        <w:rPr>
          <w:rFonts w:ascii="Palatino Linotype" w:eastAsia="Calibri" w:hAnsi="Palatino Linotype" w:cs="Arial"/>
          <w:color w:val="000000" w:themeColor="text1"/>
          <w:sz w:val="20"/>
        </w:rPr>
        <w:t xml:space="preserve">06563/INFOEM/IP/RR/2019 y 06564/INFOEM/IP/RR/2019 </w:t>
      </w:r>
      <w:r w:rsidR="00ED164C" w:rsidRPr="00E076EA">
        <w:rPr>
          <w:rFonts w:ascii="Palatino Linotype" w:eastAsia="Calibri" w:hAnsi="Palatino Linotype" w:cs="Arial"/>
          <w:color w:val="000000" w:themeColor="text1"/>
          <w:sz w:val="20"/>
        </w:rPr>
        <w:t>acumulados</w:t>
      </w:r>
      <w:r w:rsidRPr="00E076EA">
        <w:rPr>
          <w:rFonts w:ascii="Palatino Linotype" w:eastAsia="Calibri" w:hAnsi="Palatino Linotype" w:cs="Arial"/>
          <w:color w:val="000000" w:themeColor="text1"/>
          <w:sz w:val="20"/>
        </w:rPr>
        <w:t xml:space="preserve">, aprobada el </w:t>
      </w:r>
      <w:r w:rsidR="00ED164C" w:rsidRPr="00E076EA">
        <w:rPr>
          <w:rFonts w:ascii="Palatino Linotype" w:eastAsia="Calibri" w:hAnsi="Palatino Linotype" w:cs="Arial"/>
          <w:color w:val="000000" w:themeColor="text1"/>
          <w:sz w:val="20"/>
        </w:rPr>
        <w:t>nueve</w:t>
      </w:r>
      <w:r w:rsidR="00863654" w:rsidRPr="00E076EA">
        <w:rPr>
          <w:rFonts w:ascii="Palatino Linotype" w:eastAsia="Calibri" w:hAnsi="Palatino Linotype" w:cs="Arial"/>
          <w:color w:val="000000" w:themeColor="text1"/>
          <w:sz w:val="20"/>
        </w:rPr>
        <w:t xml:space="preserve"> </w:t>
      </w:r>
      <w:r w:rsidR="0087526E" w:rsidRPr="00E076EA">
        <w:rPr>
          <w:rFonts w:ascii="Palatino Linotype" w:eastAsia="Calibri" w:hAnsi="Palatino Linotype" w:cs="Arial"/>
          <w:color w:val="000000" w:themeColor="text1"/>
          <w:sz w:val="20"/>
        </w:rPr>
        <w:t xml:space="preserve">de </w:t>
      </w:r>
      <w:r w:rsidR="00ED164C" w:rsidRPr="00E076EA">
        <w:rPr>
          <w:rFonts w:ascii="Palatino Linotype" w:eastAsia="Calibri" w:hAnsi="Palatino Linotype" w:cs="Arial"/>
          <w:color w:val="000000" w:themeColor="text1"/>
          <w:sz w:val="20"/>
        </w:rPr>
        <w:t>octu</w:t>
      </w:r>
      <w:r w:rsidR="0087526E" w:rsidRPr="00E076EA">
        <w:rPr>
          <w:rFonts w:ascii="Palatino Linotype" w:eastAsia="Calibri" w:hAnsi="Palatino Linotype" w:cs="Arial"/>
          <w:color w:val="000000" w:themeColor="text1"/>
          <w:sz w:val="20"/>
        </w:rPr>
        <w:t>bre</w:t>
      </w:r>
      <w:r w:rsidR="00863654" w:rsidRPr="00E076EA">
        <w:rPr>
          <w:rFonts w:ascii="Palatino Linotype" w:eastAsia="Calibri" w:hAnsi="Palatino Linotype" w:cs="Arial"/>
          <w:color w:val="000000" w:themeColor="text1"/>
          <w:sz w:val="20"/>
        </w:rPr>
        <w:t xml:space="preserve"> de dos mil diecinueve</w:t>
      </w:r>
      <w:r w:rsidRPr="00E076EA">
        <w:rPr>
          <w:rFonts w:ascii="Palatino Linotype" w:eastAsia="Calibri" w:hAnsi="Palatino Linotype" w:cs="Arial"/>
          <w:color w:val="000000" w:themeColor="text1"/>
          <w:sz w:val="20"/>
        </w:rPr>
        <w:t xml:space="preserve">. </w:t>
      </w:r>
    </w:p>
    <w:p w:rsidR="00E076EA" w:rsidRPr="00E076EA" w:rsidRDefault="00E076EA" w:rsidP="003410CB">
      <w:pPr>
        <w:spacing w:before="100" w:beforeAutospacing="1" w:after="100" w:afterAutospacing="1"/>
        <w:contextualSpacing/>
        <w:jc w:val="both"/>
        <w:rPr>
          <w:rFonts w:ascii="Palatino Linotype" w:eastAsia="Calibri" w:hAnsi="Palatino Linotype" w:cs="Arial"/>
          <w:color w:val="000000" w:themeColor="text1"/>
          <w:sz w:val="8"/>
          <w:szCs w:val="8"/>
        </w:rPr>
      </w:pPr>
    </w:p>
    <w:p w:rsidR="003F1DA8" w:rsidRDefault="00863654" w:rsidP="003410CB">
      <w:pPr>
        <w:spacing w:before="100" w:beforeAutospacing="1" w:after="100" w:afterAutospacing="1"/>
        <w:contextualSpacing/>
        <w:jc w:val="both"/>
        <w:rPr>
          <w:rFonts w:ascii="Palatino Linotype" w:hAnsi="Palatino Linotype" w:cs="Arial"/>
        </w:rPr>
      </w:pPr>
      <w:r w:rsidRPr="00E076EA">
        <w:rPr>
          <w:rFonts w:ascii="Palatino Linotype" w:eastAsia="Calibri" w:hAnsi="Palatino Linotype" w:cs="Arial"/>
          <w:color w:val="000000" w:themeColor="text1"/>
          <w:sz w:val="20"/>
        </w:rPr>
        <w:t>YSM/</w:t>
      </w:r>
      <w:r w:rsidR="00ED164C" w:rsidRPr="00E076EA">
        <w:rPr>
          <w:rFonts w:ascii="Palatino Linotype" w:eastAsia="Calibri" w:hAnsi="Palatino Linotype" w:cs="Arial"/>
          <w:color w:val="000000" w:themeColor="text1"/>
          <w:sz w:val="20"/>
        </w:rPr>
        <w:t>ATU/</w:t>
      </w:r>
      <w:r w:rsidRPr="00E076EA">
        <w:rPr>
          <w:rFonts w:ascii="Palatino Linotype" w:eastAsia="Calibri" w:hAnsi="Palatino Linotype" w:cs="Arial"/>
          <w:color w:val="000000" w:themeColor="text1"/>
          <w:sz w:val="20"/>
        </w:rPr>
        <w:t>LGMJ</w:t>
      </w:r>
    </w:p>
    <w:sectPr w:rsidR="003F1DA8" w:rsidSect="00D0063A">
      <w:headerReference w:type="even" r:id="rId8"/>
      <w:headerReference w:type="default" r:id="rId9"/>
      <w:footerReference w:type="default" r:id="rId10"/>
      <w:headerReference w:type="first" r:id="rId11"/>
      <w:pgSz w:w="12240" w:h="15840" w:code="1"/>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EFA" w:rsidRDefault="008A1EFA" w:rsidP="00202921">
      <w:r>
        <w:separator/>
      </w:r>
    </w:p>
  </w:endnote>
  <w:endnote w:type="continuationSeparator" w:id="0">
    <w:p w:rsidR="008A1EFA" w:rsidRDefault="008A1EFA"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rPr>
        <w:rFonts w:ascii="Palatino Linotype" w:hAnsi="Palatino Linotype" w:cs="Arial"/>
        <w:b/>
        <w:bCs/>
        <w:sz w:val="20"/>
        <w:szCs w:val="20"/>
      </w:rPr>
    </w:pPr>
  </w:p>
  <w:p w:rsidR="00FF4E11" w:rsidRPr="00F12350" w:rsidRDefault="00FF4E11" w:rsidP="006E34F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D694F">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D694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FF4E11" w:rsidRDefault="00FF4E11" w:rsidP="006E34F7">
    <w:pPr>
      <w:pStyle w:val="Piedepgina"/>
      <w:ind w:firstLine="708"/>
    </w:pPr>
  </w:p>
  <w:p w:rsidR="00FF4E11" w:rsidRDefault="00FF4E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EFA" w:rsidRDefault="008A1EFA" w:rsidP="00202921">
      <w:r>
        <w:separator/>
      </w:r>
    </w:p>
  </w:footnote>
  <w:footnote w:type="continuationSeparator" w:id="0">
    <w:p w:rsidR="008A1EFA" w:rsidRDefault="008A1EFA"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1D69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FF4E11" w:rsidRDefault="00FF4E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60800" behindDoc="1" locked="0" layoutInCell="1" allowOverlap="1">
          <wp:simplePos x="0" y="0"/>
          <wp:positionH relativeFrom="column">
            <wp:posOffset>-744220</wp:posOffset>
          </wp:positionH>
          <wp:positionV relativeFrom="paragraph">
            <wp:posOffset>-365760</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C8377D" w:rsidRDefault="00C8377D" w:rsidP="00C8377D">
    <w:pPr>
      <w:pStyle w:val="Encabezado"/>
      <w:tabs>
        <w:tab w:val="clear" w:pos="4252"/>
        <w:tab w:val="clear" w:pos="8504"/>
        <w:tab w:val="left" w:pos="2326"/>
        <w:tab w:val="right" w:pos="9214"/>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p>
  <w:p w:rsidR="003E6683" w:rsidRDefault="003E6683" w:rsidP="00C8377D">
    <w:pPr>
      <w:pStyle w:val="Encabezado"/>
      <w:tabs>
        <w:tab w:val="clear" w:pos="4252"/>
        <w:tab w:val="clear" w:pos="8504"/>
        <w:tab w:val="left" w:pos="2326"/>
        <w:tab w:val="right" w:pos="9214"/>
      </w:tabs>
      <w:jc w:val="right"/>
      <w:rPr>
        <w:rFonts w:ascii="Palatino Linotype" w:hAnsi="Palatino Linotype" w:cs="Arial"/>
        <w:sz w:val="20"/>
        <w:szCs w:val="20"/>
      </w:rPr>
    </w:pPr>
  </w:p>
  <w:p w:rsidR="00FF4E11" w:rsidRDefault="00FF4E11" w:rsidP="003E6683">
    <w:pPr>
      <w:pStyle w:val="Encabezado"/>
      <w:tabs>
        <w:tab w:val="clear" w:pos="4252"/>
        <w:tab w:val="clear" w:pos="8504"/>
        <w:tab w:val="left" w:pos="2326"/>
        <w:tab w:val="right" w:pos="9214"/>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FF4E11" w:rsidRDefault="00FF4E11" w:rsidP="003E6683">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sidR="003E6683">
      <w:rPr>
        <w:rFonts w:ascii="Palatino Linotype" w:hAnsi="Palatino Linotype" w:cs="Arial"/>
        <w:sz w:val="20"/>
        <w:szCs w:val="20"/>
      </w:rPr>
      <w:t>06563</w:t>
    </w:r>
    <w:r w:rsidRPr="00AE3F10">
      <w:rPr>
        <w:rFonts w:ascii="Palatino Linotype" w:hAnsi="Palatino Linotype" w:cs="Arial"/>
        <w:sz w:val="20"/>
        <w:szCs w:val="20"/>
      </w:rPr>
      <w:t>/INFOEM/IP/RR/201</w:t>
    </w:r>
    <w:r w:rsidR="005B1ABE">
      <w:rPr>
        <w:rFonts w:ascii="Palatino Linotype" w:hAnsi="Palatino Linotype" w:cs="Arial"/>
        <w:sz w:val="20"/>
        <w:szCs w:val="20"/>
      </w:rPr>
      <w:t>9</w:t>
    </w:r>
    <w:r w:rsidR="00C8377D">
      <w:rPr>
        <w:rFonts w:ascii="Palatino Linotype" w:hAnsi="Palatino Linotype" w:cs="Arial"/>
        <w:sz w:val="20"/>
        <w:szCs w:val="20"/>
      </w:rPr>
      <w:t xml:space="preserve"> </w:t>
    </w:r>
    <w:r w:rsidR="003E6683">
      <w:rPr>
        <w:rFonts w:ascii="Palatino Linotype" w:hAnsi="Palatino Linotype" w:cs="Arial"/>
        <w:sz w:val="20"/>
        <w:szCs w:val="20"/>
      </w:rPr>
      <w:t>Y ACUMULADO</w:t>
    </w:r>
  </w:p>
  <w:p w:rsidR="00FF4E11" w:rsidRDefault="001D694F" w:rsidP="00C8377D">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86.2pt;margin-top:245.65pt;width:661.65pt;height:93.55pt;rotation:315;z-index:-251655168;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1D69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DC7ECD"/>
    <w:multiLevelType w:val="hybridMultilevel"/>
    <w:tmpl w:val="D73EF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96542B"/>
    <w:multiLevelType w:val="hybridMultilevel"/>
    <w:tmpl w:val="6CEADA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01757C"/>
    <w:multiLevelType w:val="hybridMultilevel"/>
    <w:tmpl w:val="09E635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F96031"/>
    <w:multiLevelType w:val="hybridMultilevel"/>
    <w:tmpl w:val="7408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765ECA"/>
    <w:multiLevelType w:val="hybridMultilevel"/>
    <w:tmpl w:val="240E9A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EFB6CAF"/>
    <w:multiLevelType w:val="hybridMultilevel"/>
    <w:tmpl w:val="9084910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14" w15:restartNumberingAfterBreak="0">
    <w:nsid w:val="7EE1462F"/>
    <w:multiLevelType w:val="hybridMultilevel"/>
    <w:tmpl w:val="C80C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3"/>
  </w:num>
  <w:num w:numId="3">
    <w:abstractNumId w:val="0"/>
  </w:num>
  <w:num w:numId="4">
    <w:abstractNumId w:val="10"/>
  </w:num>
  <w:num w:numId="5">
    <w:abstractNumId w:val="8"/>
  </w:num>
  <w:num w:numId="6">
    <w:abstractNumId w:val="1"/>
  </w:num>
  <w:num w:numId="7">
    <w:abstractNumId w:val="9"/>
  </w:num>
  <w:num w:numId="8">
    <w:abstractNumId w:val="4"/>
  </w:num>
  <w:num w:numId="9">
    <w:abstractNumId w:val="14"/>
  </w:num>
  <w:num w:numId="10">
    <w:abstractNumId w:val="3"/>
  </w:num>
  <w:num w:numId="11">
    <w:abstractNumId w:val="7"/>
  </w:num>
  <w:num w:numId="12">
    <w:abstractNumId w:val="6"/>
  </w:num>
  <w:num w:numId="13">
    <w:abstractNumId w:val="1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15CB"/>
    <w:rsid w:val="000060E4"/>
    <w:rsid w:val="000126AC"/>
    <w:rsid w:val="0003135C"/>
    <w:rsid w:val="00055481"/>
    <w:rsid w:val="000903B0"/>
    <w:rsid w:val="0009048A"/>
    <w:rsid w:val="0009375B"/>
    <w:rsid w:val="000C6DF1"/>
    <w:rsid w:val="000C7201"/>
    <w:rsid w:val="000D02DB"/>
    <w:rsid w:val="000F0BC5"/>
    <w:rsid w:val="000F2995"/>
    <w:rsid w:val="0011250A"/>
    <w:rsid w:val="001236B8"/>
    <w:rsid w:val="00173159"/>
    <w:rsid w:val="00177727"/>
    <w:rsid w:val="00187ABC"/>
    <w:rsid w:val="001902DB"/>
    <w:rsid w:val="00195CD1"/>
    <w:rsid w:val="001A2F3A"/>
    <w:rsid w:val="001D2F27"/>
    <w:rsid w:val="001D694F"/>
    <w:rsid w:val="001E0C0E"/>
    <w:rsid w:val="001F713B"/>
    <w:rsid w:val="00202921"/>
    <w:rsid w:val="00204CBF"/>
    <w:rsid w:val="00213408"/>
    <w:rsid w:val="00215DC1"/>
    <w:rsid w:val="00222326"/>
    <w:rsid w:val="00223BBB"/>
    <w:rsid w:val="00227DE1"/>
    <w:rsid w:val="002C1CC6"/>
    <w:rsid w:val="002C2A68"/>
    <w:rsid w:val="002E136D"/>
    <w:rsid w:val="002F0051"/>
    <w:rsid w:val="002F3DCF"/>
    <w:rsid w:val="003015A2"/>
    <w:rsid w:val="003263CD"/>
    <w:rsid w:val="003410CB"/>
    <w:rsid w:val="00364F1A"/>
    <w:rsid w:val="00370A06"/>
    <w:rsid w:val="003837CB"/>
    <w:rsid w:val="00383A93"/>
    <w:rsid w:val="003847DA"/>
    <w:rsid w:val="00385565"/>
    <w:rsid w:val="003878EC"/>
    <w:rsid w:val="003C6361"/>
    <w:rsid w:val="003E6683"/>
    <w:rsid w:val="003F1DA8"/>
    <w:rsid w:val="00400547"/>
    <w:rsid w:val="00451878"/>
    <w:rsid w:val="0046211F"/>
    <w:rsid w:val="0046500C"/>
    <w:rsid w:val="004D0F96"/>
    <w:rsid w:val="004E606A"/>
    <w:rsid w:val="005039DD"/>
    <w:rsid w:val="00512349"/>
    <w:rsid w:val="00563561"/>
    <w:rsid w:val="00585408"/>
    <w:rsid w:val="005977BF"/>
    <w:rsid w:val="005B1ABE"/>
    <w:rsid w:val="00613B67"/>
    <w:rsid w:val="00615728"/>
    <w:rsid w:val="006468C8"/>
    <w:rsid w:val="00650F98"/>
    <w:rsid w:val="00680615"/>
    <w:rsid w:val="006937C9"/>
    <w:rsid w:val="006E0912"/>
    <w:rsid w:val="006E34F7"/>
    <w:rsid w:val="006E6142"/>
    <w:rsid w:val="00717A14"/>
    <w:rsid w:val="00730550"/>
    <w:rsid w:val="007541E5"/>
    <w:rsid w:val="007739F4"/>
    <w:rsid w:val="007B2986"/>
    <w:rsid w:val="00805009"/>
    <w:rsid w:val="00834348"/>
    <w:rsid w:val="00837EBE"/>
    <w:rsid w:val="0085156C"/>
    <w:rsid w:val="00851944"/>
    <w:rsid w:val="00855443"/>
    <w:rsid w:val="00861C08"/>
    <w:rsid w:val="00863654"/>
    <w:rsid w:val="0087526E"/>
    <w:rsid w:val="008A04AD"/>
    <w:rsid w:val="008A1EFA"/>
    <w:rsid w:val="008A5D2D"/>
    <w:rsid w:val="008C05E3"/>
    <w:rsid w:val="008D4A45"/>
    <w:rsid w:val="00914D9D"/>
    <w:rsid w:val="00922B70"/>
    <w:rsid w:val="00922E7D"/>
    <w:rsid w:val="00955266"/>
    <w:rsid w:val="009727E0"/>
    <w:rsid w:val="009E66D7"/>
    <w:rsid w:val="009E6879"/>
    <w:rsid w:val="00A84DF2"/>
    <w:rsid w:val="00A86F59"/>
    <w:rsid w:val="00AB3A08"/>
    <w:rsid w:val="00AD622E"/>
    <w:rsid w:val="00AE3F10"/>
    <w:rsid w:val="00B313DC"/>
    <w:rsid w:val="00B61623"/>
    <w:rsid w:val="00B63948"/>
    <w:rsid w:val="00B81A48"/>
    <w:rsid w:val="00BA605E"/>
    <w:rsid w:val="00BC033F"/>
    <w:rsid w:val="00BF1B29"/>
    <w:rsid w:val="00BF23C1"/>
    <w:rsid w:val="00BF435F"/>
    <w:rsid w:val="00C23B43"/>
    <w:rsid w:val="00C405D0"/>
    <w:rsid w:val="00C46E75"/>
    <w:rsid w:val="00C63F91"/>
    <w:rsid w:val="00C7628A"/>
    <w:rsid w:val="00C817FC"/>
    <w:rsid w:val="00C8377D"/>
    <w:rsid w:val="00C83B05"/>
    <w:rsid w:val="00C86502"/>
    <w:rsid w:val="00C9714C"/>
    <w:rsid w:val="00C971FC"/>
    <w:rsid w:val="00CB18F9"/>
    <w:rsid w:val="00CB7A00"/>
    <w:rsid w:val="00CC7F6D"/>
    <w:rsid w:val="00D0063A"/>
    <w:rsid w:val="00D2657E"/>
    <w:rsid w:val="00D876C7"/>
    <w:rsid w:val="00DC12D0"/>
    <w:rsid w:val="00DC529B"/>
    <w:rsid w:val="00DF46B8"/>
    <w:rsid w:val="00DF4AC7"/>
    <w:rsid w:val="00DF7C9A"/>
    <w:rsid w:val="00E076EA"/>
    <w:rsid w:val="00E2025A"/>
    <w:rsid w:val="00E515B2"/>
    <w:rsid w:val="00E677DD"/>
    <w:rsid w:val="00E86784"/>
    <w:rsid w:val="00E916DC"/>
    <w:rsid w:val="00EC10B5"/>
    <w:rsid w:val="00ED164C"/>
    <w:rsid w:val="00ED33FA"/>
    <w:rsid w:val="00EF3C5E"/>
    <w:rsid w:val="00F12722"/>
    <w:rsid w:val="00F17843"/>
    <w:rsid w:val="00F22431"/>
    <w:rsid w:val="00F34645"/>
    <w:rsid w:val="00F374F3"/>
    <w:rsid w:val="00F45A87"/>
    <w:rsid w:val="00F703E5"/>
    <w:rsid w:val="00FF4E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283DCF-FE4C-4480-837B-27DE246D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9B2ED-4D00-4F39-93BF-EF9C4F68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1049</Words>
  <Characters>5772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8</cp:revision>
  <cp:lastPrinted>2019-10-14T20:46:00Z</cp:lastPrinted>
  <dcterms:created xsi:type="dcterms:W3CDTF">2019-10-14T15:37:00Z</dcterms:created>
  <dcterms:modified xsi:type="dcterms:W3CDTF">2019-10-25T20:04:00Z</dcterms:modified>
</cp:coreProperties>
</file>