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841" w:rsidRPr="00677349" w:rsidRDefault="00333841" w:rsidP="00677349">
      <w:pPr>
        <w:spacing w:before="240" w:after="240" w:line="360" w:lineRule="auto"/>
        <w:jc w:val="center"/>
        <w:rPr>
          <w:rFonts w:ascii="Palatino Linotype" w:hAnsi="Palatino Linotype"/>
          <w:b/>
          <w:color w:val="000000" w:themeColor="text1"/>
        </w:rPr>
      </w:pPr>
      <w:r w:rsidRPr="00677349">
        <w:rPr>
          <w:rFonts w:ascii="Palatino Linotype" w:hAnsi="Palatino Linotype"/>
          <w:b/>
          <w:color w:val="000000" w:themeColor="text1"/>
        </w:rPr>
        <w:t>LÍNEAS ARGUMENTATIVAS</w:t>
      </w:r>
    </w:p>
    <w:p w:rsidR="004B121A" w:rsidRPr="00677349" w:rsidRDefault="004B121A" w:rsidP="00677349">
      <w:pPr>
        <w:spacing w:before="240" w:after="360" w:line="360" w:lineRule="auto"/>
        <w:contextualSpacing/>
        <w:jc w:val="both"/>
        <w:rPr>
          <w:rFonts w:ascii="Palatino Linotype" w:eastAsia="Times New Roman" w:hAnsi="Palatino Linotype"/>
        </w:rPr>
      </w:pPr>
      <w:bookmarkStart w:id="0" w:name="_Toc476570283"/>
      <w:r w:rsidRPr="00677349">
        <w:rPr>
          <w:rFonts w:ascii="Palatino Linotype" w:eastAsia="Times New Roman" w:hAnsi="Palatino Linotype"/>
          <w:b/>
        </w:rPr>
        <w:t>DEBERES DE LAS AUTORIDADES.</w:t>
      </w:r>
      <w:r w:rsidRPr="00677349">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rsidR="004B121A" w:rsidRPr="00677349" w:rsidRDefault="00E44A6D" w:rsidP="00677349">
      <w:pPr>
        <w:spacing w:before="240" w:after="360" w:line="360" w:lineRule="auto"/>
        <w:contextualSpacing/>
        <w:jc w:val="both"/>
        <w:rPr>
          <w:rFonts w:ascii="Palatino Linotype" w:eastAsia="Times New Roman" w:hAnsi="Palatino Linotype"/>
        </w:rPr>
      </w:pPr>
      <w:r w:rsidRPr="00677349">
        <w:rPr>
          <w:rFonts w:ascii="Palatino Linotype" w:eastAsia="Times New Roman" w:hAnsi="Palatino Linotype"/>
          <w:noProof/>
          <w:lang w:val="es-MX" w:eastAsia="es-MX"/>
        </w:rPr>
        <mc:AlternateContent>
          <mc:Choice Requires="wps">
            <w:drawing>
              <wp:anchor distT="0" distB="0" distL="114300" distR="114300" simplePos="0" relativeHeight="251698176" behindDoc="0" locked="0" layoutInCell="1" allowOverlap="1">
                <wp:simplePos x="0" y="0"/>
                <wp:positionH relativeFrom="margin">
                  <wp:align>right</wp:align>
                </wp:positionH>
                <wp:positionV relativeFrom="paragraph">
                  <wp:posOffset>207001</wp:posOffset>
                </wp:positionV>
                <wp:extent cx="5540991" cy="4558352"/>
                <wp:effectExtent l="19050" t="19050" r="22225" b="33020"/>
                <wp:wrapNone/>
                <wp:docPr id="16" name="Conector recto 16"/>
                <wp:cNvGraphicFramePr/>
                <a:graphic xmlns:a="http://schemas.openxmlformats.org/drawingml/2006/main">
                  <a:graphicData uri="http://schemas.microsoft.com/office/word/2010/wordprocessingShape">
                    <wps:wsp>
                      <wps:cNvCnPr/>
                      <wps:spPr>
                        <a:xfrm>
                          <a:off x="0" y="0"/>
                          <a:ext cx="5540991" cy="455835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7AF9B" id="Conector recto 16" o:spid="_x0000_s1026" style="position:absolute;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5.1pt,16.3pt" to="821.4pt,3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" strokecolor="#5b9bd5 [3204]" strokeweight="3pt">
                <v:stroke joinstyle="miter"/>
                <w10:wrap anchorx="margin"/>
              </v:line>
            </w:pict>
          </mc:Fallback>
        </mc:AlternateContent>
      </w:r>
    </w:p>
    <w:p w:rsidR="004B121A" w:rsidRPr="00677349" w:rsidRDefault="004B121A" w:rsidP="00677349">
      <w:pPr>
        <w:spacing w:before="240" w:after="240" w:line="360" w:lineRule="auto"/>
        <w:jc w:val="both"/>
        <w:rPr>
          <w:rFonts w:ascii="Palatino Linotype" w:eastAsia="MS Mincho" w:hAnsi="Palatino Linotype" w:cs="Times New Roman"/>
        </w:rPr>
      </w:pPr>
    </w:p>
    <w:p w:rsidR="00E44A6D" w:rsidRPr="00677349" w:rsidRDefault="00E44A6D" w:rsidP="00677349">
      <w:pPr>
        <w:spacing w:before="240" w:after="240" w:line="360" w:lineRule="auto"/>
        <w:jc w:val="both"/>
        <w:rPr>
          <w:rFonts w:ascii="Palatino Linotype" w:eastAsia="MS Mincho" w:hAnsi="Palatino Linotype" w:cs="Times New Roman"/>
        </w:rPr>
      </w:pPr>
    </w:p>
    <w:p w:rsidR="00E44A6D" w:rsidRPr="00677349" w:rsidRDefault="00E44A6D" w:rsidP="00677349">
      <w:pPr>
        <w:spacing w:before="240" w:after="240" w:line="360" w:lineRule="auto"/>
        <w:jc w:val="both"/>
        <w:rPr>
          <w:rFonts w:ascii="Palatino Linotype" w:eastAsia="MS Mincho" w:hAnsi="Palatino Linotype" w:cs="Times New Roman"/>
        </w:rPr>
      </w:pPr>
    </w:p>
    <w:p w:rsidR="00E44A6D" w:rsidRPr="00677349" w:rsidRDefault="00E44A6D" w:rsidP="00677349">
      <w:pPr>
        <w:spacing w:before="240" w:after="240" w:line="360" w:lineRule="auto"/>
        <w:jc w:val="both"/>
        <w:rPr>
          <w:rFonts w:ascii="Palatino Linotype" w:eastAsia="MS Mincho" w:hAnsi="Palatino Linotype" w:cs="Times New Roman"/>
        </w:rPr>
      </w:pPr>
    </w:p>
    <w:p w:rsidR="00E44A6D" w:rsidRPr="00677349" w:rsidRDefault="00E44A6D" w:rsidP="00677349">
      <w:pPr>
        <w:spacing w:before="240" w:after="240" w:line="360" w:lineRule="auto"/>
        <w:jc w:val="both"/>
        <w:rPr>
          <w:rFonts w:ascii="Palatino Linotype" w:eastAsia="MS Mincho" w:hAnsi="Palatino Linotype" w:cs="Times New Roman"/>
        </w:rPr>
      </w:pPr>
    </w:p>
    <w:p w:rsidR="00E44A6D" w:rsidRPr="00677349" w:rsidRDefault="00E44A6D" w:rsidP="00677349">
      <w:pPr>
        <w:spacing w:before="240" w:after="240" w:line="360" w:lineRule="auto"/>
        <w:jc w:val="both"/>
        <w:rPr>
          <w:rFonts w:ascii="Palatino Linotype" w:eastAsia="MS Mincho" w:hAnsi="Palatino Linotype" w:cs="Times New Roman"/>
        </w:rPr>
      </w:pPr>
    </w:p>
    <w:p w:rsidR="00E44A6D" w:rsidRPr="00677349" w:rsidRDefault="00E44A6D" w:rsidP="00677349">
      <w:pPr>
        <w:spacing w:before="240" w:after="240" w:line="360" w:lineRule="auto"/>
        <w:jc w:val="both"/>
        <w:rPr>
          <w:rFonts w:ascii="Palatino Linotype" w:eastAsia="MS Mincho" w:hAnsi="Palatino Linotype" w:cs="Times New Roman"/>
        </w:rPr>
      </w:pPr>
    </w:p>
    <w:p w:rsidR="00E44A6D" w:rsidRPr="00677349" w:rsidRDefault="00E44A6D" w:rsidP="00677349">
      <w:pPr>
        <w:spacing w:before="240" w:after="240" w:line="360" w:lineRule="auto"/>
        <w:jc w:val="both"/>
        <w:rPr>
          <w:rFonts w:ascii="Palatino Linotype" w:eastAsia="MS Mincho" w:hAnsi="Palatino Linotype" w:cs="Times New Roman"/>
        </w:rPr>
      </w:pPr>
    </w:p>
    <w:bookmarkEnd w:id="0"/>
    <w:p w:rsidR="00333841" w:rsidRPr="00677349" w:rsidRDefault="00333841" w:rsidP="00677349">
      <w:pPr>
        <w:spacing w:before="240" w:after="240" w:line="360" w:lineRule="auto"/>
        <w:jc w:val="center"/>
        <w:rPr>
          <w:rFonts w:ascii="Palatino Linotype" w:hAnsi="Palatino Linotype"/>
          <w:color w:val="000000" w:themeColor="text1"/>
        </w:rPr>
      </w:pPr>
      <w:r w:rsidRPr="00677349">
        <w:rPr>
          <w:rFonts w:ascii="Palatino Linotype" w:hAnsi="Palatino Linotype"/>
          <w:b/>
          <w:color w:val="000000" w:themeColor="text1"/>
        </w:rPr>
        <w:lastRenderedPageBreak/>
        <w:t>Índice</w:t>
      </w:r>
      <w:r w:rsidRPr="00677349">
        <w:rPr>
          <w:rFonts w:ascii="Palatino Linotype" w:hAnsi="Palatino Linotype"/>
          <w:color w:val="000000" w:themeColor="text1"/>
        </w:rPr>
        <w:t>.</w:t>
      </w:r>
    </w:p>
    <w:sdt>
      <w:sdtPr>
        <w:rPr>
          <w:rFonts w:ascii="Palatino Linotype" w:eastAsiaTheme="minorEastAsia" w:hAnsi="Palatino Linotype" w:cstheme="minorBidi"/>
          <w:color w:val="000000" w:themeColor="text1"/>
          <w:sz w:val="24"/>
          <w:szCs w:val="24"/>
          <w:lang w:val="es-ES" w:eastAsia="es-ES"/>
        </w:rPr>
        <w:id w:val="1703668029"/>
        <w:docPartObj>
          <w:docPartGallery w:val="Table of Contents"/>
          <w:docPartUnique/>
        </w:docPartObj>
      </w:sdtPr>
      <w:sdtEndPr>
        <w:rPr>
          <w:b/>
          <w:bCs/>
        </w:rPr>
      </w:sdtEndPr>
      <w:sdtContent>
        <w:p w:rsidR="00333841" w:rsidRPr="00677349" w:rsidRDefault="00333841" w:rsidP="00677349">
          <w:pPr>
            <w:pStyle w:val="TtulodeTDC"/>
            <w:spacing w:line="360" w:lineRule="auto"/>
            <w:rPr>
              <w:rFonts w:ascii="Palatino Linotype" w:hAnsi="Palatino Linotype"/>
              <w:color w:val="000000" w:themeColor="text1"/>
              <w:sz w:val="24"/>
              <w:szCs w:val="24"/>
            </w:rPr>
          </w:pPr>
        </w:p>
        <w:p w:rsidR="00C97552" w:rsidRPr="00677349" w:rsidRDefault="00333841" w:rsidP="00677349">
          <w:pPr>
            <w:pStyle w:val="TDC1"/>
            <w:ind w:left="0"/>
            <w:rPr>
              <w:rFonts w:ascii="Palatino Linotype" w:hAnsi="Palatino Linotype"/>
              <w:noProof/>
              <w:lang w:val="es-MX" w:eastAsia="es-MX"/>
            </w:rPr>
          </w:pPr>
          <w:r w:rsidRPr="00677349">
            <w:rPr>
              <w:rFonts w:ascii="Palatino Linotype" w:hAnsi="Palatino Linotype"/>
              <w:color w:val="000000" w:themeColor="text1"/>
            </w:rPr>
            <w:fldChar w:fldCharType="begin"/>
          </w:r>
          <w:r w:rsidRPr="00677349">
            <w:rPr>
              <w:rFonts w:ascii="Palatino Linotype" w:hAnsi="Palatino Linotype"/>
              <w:color w:val="000000" w:themeColor="text1"/>
            </w:rPr>
            <w:instrText xml:space="preserve"> TOC \o "1-3" \h \z \u </w:instrText>
          </w:r>
          <w:r w:rsidRPr="00677349">
            <w:rPr>
              <w:rFonts w:ascii="Palatino Linotype" w:hAnsi="Palatino Linotype"/>
              <w:color w:val="000000" w:themeColor="text1"/>
            </w:rPr>
            <w:fldChar w:fldCharType="separate"/>
          </w:r>
          <w:hyperlink w:anchor="_Toc16696031" w:history="1">
            <w:r w:rsidR="00C97552" w:rsidRPr="00677349">
              <w:rPr>
                <w:rStyle w:val="Hipervnculo"/>
                <w:rFonts w:ascii="Palatino Linotype" w:hAnsi="Palatino Linotype"/>
                <w:b/>
                <w:noProof/>
              </w:rPr>
              <w:t>ANTECEDENTES</w:t>
            </w:r>
            <w:r w:rsidR="00C97552" w:rsidRPr="00677349">
              <w:rPr>
                <w:rFonts w:ascii="Palatino Linotype" w:hAnsi="Palatino Linotype"/>
                <w:noProof/>
                <w:webHidden/>
              </w:rPr>
              <w:tab/>
            </w:r>
            <w:r w:rsidR="00C97552" w:rsidRPr="00677349">
              <w:rPr>
                <w:rFonts w:ascii="Palatino Linotype" w:hAnsi="Palatino Linotype"/>
                <w:noProof/>
                <w:webHidden/>
              </w:rPr>
              <w:fldChar w:fldCharType="begin"/>
            </w:r>
            <w:r w:rsidR="00C97552" w:rsidRPr="00677349">
              <w:rPr>
                <w:rFonts w:ascii="Palatino Linotype" w:hAnsi="Palatino Linotype"/>
                <w:noProof/>
                <w:webHidden/>
              </w:rPr>
              <w:instrText xml:space="preserve"> PAGEREF _Toc16696031 \h </w:instrText>
            </w:r>
            <w:r w:rsidR="00C97552" w:rsidRPr="00677349">
              <w:rPr>
                <w:rFonts w:ascii="Palatino Linotype" w:hAnsi="Palatino Linotype"/>
                <w:noProof/>
                <w:webHidden/>
              </w:rPr>
            </w:r>
            <w:r w:rsidR="00C97552" w:rsidRPr="00677349">
              <w:rPr>
                <w:rFonts w:ascii="Palatino Linotype" w:hAnsi="Palatino Linotype"/>
                <w:noProof/>
                <w:webHidden/>
              </w:rPr>
              <w:fldChar w:fldCharType="separate"/>
            </w:r>
            <w:r w:rsidR="00C811A5">
              <w:rPr>
                <w:rFonts w:ascii="Palatino Linotype" w:hAnsi="Palatino Linotype"/>
                <w:noProof/>
                <w:webHidden/>
              </w:rPr>
              <w:t>3</w:t>
            </w:r>
            <w:r w:rsidR="00C97552" w:rsidRPr="00677349">
              <w:rPr>
                <w:rFonts w:ascii="Palatino Linotype" w:hAnsi="Palatino Linotype"/>
                <w:noProof/>
                <w:webHidden/>
              </w:rPr>
              <w:fldChar w:fldCharType="end"/>
            </w:r>
          </w:hyperlink>
        </w:p>
        <w:p w:rsidR="00C97552" w:rsidRPr="00677349" w:rsidRDefault="007253DB" w:rsidP="00677349">
          <w:pPr>
            <w:pStyle w:val="TDC1"/>
            <w:ind w:left="0"/>
            <w:rPr>
              <w:rFonts w:ascii="Palatino Linotype" w:hAnsi="Palatino Linotype"/>
              <w:noProof/>
              <w:lang w:val="es-MX" w:eastAsia="es-MX"/>
            </w:rPr>
          </w:pPr>
          <w:hyperlink w:anchor="_Toc16696032" w:history="1">
            <w:r w:rsidR="00C97552" w:rsidRPr="00677349">
              <w:rPr>
                <w:rStyle w:val="Hipervnculo"/>
                <w:rFonts w:ascii="Palatino Linotype" w:hAnsi="Palatino Linotype"/>
                <w:b/>
                <w:noProof/>
              </w:rPr>
              <w:t>CONSIDERANDO</w:t>
            </w:r>
            <w:r w:rsidR="00C97552" w:rsidRPr="00677349">
              <w:rPr>
                <w:rFonts w:ascii="Palatino Linotype" w:hAnsi="Palatino Linotype"/>
                <w:noProof/>
                <w:webHidden/>
              </w:rPr>
              <w:tab/>
            </w:r>
            <w:r w:rsidR="00C97552" w:rsidRPr="00677349">
              <w:rPr>
                <w:rFonts w:ascii="Palatino Linotype" w:hAnsi="Palatino Linotype"/>
                <w:noProof/>
                <w:webHidden/>
              </w:rPr>
              <w:fldChar w:fldCharType="begin"/>
            </w:r>
            <w:r w:rsidR="00C97552" w:rsidRPr="00677349">
              <w:rPr>
                <w:rFonts w:ascii="Palatino Linotype" w:hAnsi="Palatino Linotype"/>
                <w:noProof/>
                <w:webHidden/>
              </w:rPr>
              <w:instrText xml:space="preserve"> PAGEREF _Toc16696032 \h </w:instrText>
            </w:r>
            <w:r w:rsidR="00C97552" w:rsidRPr="00677349">
              <w:rPr>
                <w:rFonts w:ascii="Palatino Linotype" w:hAnsi="Palatino Linotype"/>
                <w:noProof/>
                <w:webHidden/>
              </w:rPr>
            </w:r>
            <w:r w:rsidR="00C97552" w:rsidRPr="00677349">
              <w:rPr>
                <w:rFonts w:ascii="Palatino Linotype" w:hAnsi="Palatino Linotype"/>
                <w:noProof/>
                <w:webHidden/>
              </w:rPr>
              <w:fldChar w:fldCharType="separate"/>
            </w:r>
            <w:r w:rsidR="00C811A5">
              <w:rPr>
                <w:rFonts w:ascii="Palatino Linotype" w:hAnsi="Palatino Linotype"/>
                <w:noProof/>
                <w:webHidden/>
              </w:rPr>
              <w:t>13</w:t>
            </w:r>
            <w:r w:rsidR="00C97552" w:rsidRPr="00677349">
              <w:rPr>
                <w:rFonts w:ascii="Palatino Linotype" w:hAnsi="Palatino Linotype"/>
                <w:noProof/>
                <w:webHidden/>
              </w:rPr>
              <w:fldChar w:fldCharType="end"/>
            </w:r>
          </w:hyperlink>
        </w:p>
        <w:p w:rsidR="00C97552" w:rsidRPr="00677349" w:rsidRDefault="007253DB" w:rsidP="00677349">
          <w:pPr>
            <w:pStyle w:val="TDC2"/>
            <w:spacing w:line="360" w:lineRule="auto"/>
            <w:ind w:left="0"/>
            <w:rPr>
              <w:rFonts w:ascii="Palatino Linotype" w:hAnsi="Palatino Linotype"/>
              <w:noProof/>
              <w:lang w:val="es-MX" w:eastAsia="es-MX"/>
            </w:rPr>
          </w:pPr>
          <w:hyperlink w:anchor="_Toc16696033" w:history="1">
            <w:r w:rsidR="00C97552" w:rsidRPr="00677349">
              <w:rPr>
                <w:rStyle w:val="Hipervnculo"/>
                <w:rFonts w:ascii="Palatino Linotype" w:hAnsi="Palatino Linotype"/>
                <w:b/>
                <w:noProof/>
              </w:rPr>
              <w:t>PRIMERO. De la competencia</w:t>
            </w:r>
            <w:r w:rsidR="00C97552" w:rsidRPr="00677349">
              <w:rPr>
                <w:rFonts w:ascii="Palatino Linotype" w:hAnsi="Palatino Linotype"/>
                <w:noProof/>
                <w:webHidden/>
              </w:rPr>
              <w:tab/>
            </w:r>
            <w:r w:rsidR="00C97552" w:rsidRPr="00677349">
              <w:rPr>
                <w:rFonts w:ascii="Palatino Linotype" w:hAnsi="Palatino Linotype"/>
                <w:noProof/>
                <w:webHidden/>
              </w:rPr>
              <w:fldChar w:fldCharType="begin"/>
            </w:r>
            <w:r w:rsidR="00C97552" w:rsidRPr="00677349">
              <w:rPr>
                <w:rFonts w:ascii="Palatino Linotype" w:hAnsi="Palatino Linotype"/>
                <w:noProof/>
                <w:webHidden/>
              </w:rPr>
              <w:instrText xml:space="preserve"> PAGEREF _Toc16696033 \h </w:instrText>
            </w:r>
            <w:r w:rsidR="00C97552" w:rsidRPr="00677349">
              <w:rPr>
                <w:rFonts w:ascii="Palatino Linotype" w:hAnsi="Palatino Linotype"/>
                <w:noProof/>
                <w:webHidden/>
              </w:rPr>
            </w:r>
            <w:r w:rsidR="00C97552" w:rsidRPr="00677349">
              <w:rPr>
                <w:rFonts w:ascii="Palatino Linotype" w:hAnsi="Palatino Linotype"/>
                <w:noProof/>
                <w:webHidden/>
              </w:rPr>
              <w:fldChar w:fldCharType="separate"/>
            </w:r>
            <w:r w:rsidR="00C811A5">
              <w:rPr>
                <w:rFonts w:ascii="Palatino Linotype" w:hAnsi="Palatino Linotype"/>
                <w:noProof/>
                <w:webHidden/>
              </w:rPr>
              <w:t>13</w:t>
            </w:r>
            <w:r w:rsidR="00C97552" w:rsidRPr="00677349">
              <w:rPr>
                <w:rFonts w:ascii="Palatino Linotype" w:hAnsi="Palatino Linotype"/>
                <w:noProof/>
                <w:webHidden/>
              </w:rPr>
              <w:fldChar w:fldCharType="end"/>
            </w:r>
          </w:hyperlink>
        </w:p>
        <w:p w:rsidR="00C97552" w:rsidRPr="00677349" w:rsidRDefault="007253DB" w:rsidP="00677349">
          <w:pPr>
            <w:pStyle w:val="TDC2"/>
            <w:spacing w:line="360" w:lineRule="auto"/>
            <w:ind w:left="0"/>
            <w:rPr>
              <w:rFonts w:ascii="Palatino Linotype" w:hAnsi="Palatino Linotype"/>
              <w:noProof/>
              <w:lang w:val="es-MX" w:eastAsia="es-MX"/>
            </w:rPr>
          </w:pPr>
          <w:hyperlink w:anchor="_Toc16696034" w:history="1">
            <w:r w:rsidR="00C97552" w:rsidRPr="00677349">
              <w:rPr>
                <w:rStyle w:val="Hipervnculo"/>
                <w:rFonts w:ascii="Palatino Linotype" w:hAnsi="Palatino Linotype"/>
                <w:b/>
                <w:noProof/>
              </w:rPr>
              <w:t>SEGUNDO. De la oportunidad y procedencia.</w:t>
            </w:r>
            <w:r w:rsidR="00C97552" w:rsidRPr="00677349">
              <w:rPr>
                <w:rFonts w:ascii="Palatino Linotype" w:hAnsi="Palatino Linotype"/>
                <w:noProof/>
                <w:webHidden/>
              </w:rPr>
              <w:tab/>
            </w:r>
            <w:r w:rsidR="00C97552" w:rsidRPr="00677349">
              <w:rPr>
                <w:rFonts w:ascii="Palatino Linotype" w:hAnsi="Palatino Linotype"/>
                <w:noProof/>
                <w:webHidden/>
              </w:rPr>
              <w:fldChar w:fldCharType="begin"/>
            </w:r>
            <w:r w:rsidR="00C97552" w:rsidRPr="00677349">
              <w:rPr>
                <w:rFonts w:ascii="Palatino Linotype" w:hAnsi="Palatino Linotype"/>
                <w:noProof/>
                <w:webHidden/>
              </w:rPr>
              <w:instrText xml:space="preserve"> PAGEREF _Toc16696034 \h </w:instrText>
            </w:r>
            <w:r w:rsidR="00C97552" w:rsidRPr="00677349">
              <w:rPr>
                <w:rFonts w:ascii="Palatino Linotype" w:hAnsi="Palatino Linotype"/>
                <w:noProof/>
                <w:webHidden/>
              </w:rPr>
            </w:r>
            <w:r w:rsidR="00C97552" w:rsidRPr="00677349">
              <w:rPr>
                <w:rFonts w:ascii="Palatino Linotype" w:hAnsi="Palatino Linotype"/>
                <w:noProof/>
                <w:webHidden/>
              </w:rPr>
              <w:fldChar w:fldCharType="separate"/>
            </w:r>
            <w:r w:rsidR="00C811A5">
              <w:rPr>
                <w:rFonts w:ascii="Palatino Linotype" w:hAnsi="Palatino Linotype"/>
                <w:noProof/>
                <w:webHidden/>
              </w:rPr>
              <w:t>14</w:t>
            </w:r>
            <w:r w:rsidR="00C97552" w:rsidRPr="00677349">
              <w:rPr>
                <w:rFonts w:ascii="Palatino Linotype" w:hAnsi="Palatino Linotype"/>
                <w:noProof/>
                <w:webHidden/>
              </w:rPr>
              <w:fldChar w:fldCharType="end"/>
            </w:r>
          </w:hyperlink>
        </w:p>
        <w:p w:rsidR="00C97552" w:rsidRPr="00677349" w:rsidRDefault="007253DB" w:rsidP="00677349">
          <w:pPr>
            <w:pStyle w:val="TDC2"/>
            <w:spacing w:line="360" w:lineRule="auto"/>
            <w:ind w:left="0"/>
            <w:rPr>
              <w:rFonts w:ascii="Palatino Linotype" w:hAnsi="Palatino Linotype"/>
              <w:noProof/>
              <w:lang w:val="es-MX" w:eastAsia="es-MX"/>
            </w:rPr>
          </w:pPr>
          <w:hyperlink w:anchor="_Toc16696035" w:history="1">
            <w:r w:rsidR="00C97552" w:rsidRPr="00677349">
              <w:rPr>
                <w:rStyle w:val="Hipervnculo"/>
                <w:rFonts w:ascii="Palatino Linotype" w:hAnsi="Palatino Linotype"/>
                <w:b/>
                <w:noProof/>
              </w:rPr>
              <w:t xml:space="preserve">TERCERO. Planteamiento de la </w:t>
            </w:r>
            <w:r w:rsidR="00C97552" w:rsidRPr="00677349">
              <w:rPr>
                <w:rStyle w:val="Hipervnculo"/>
                <w:rFonts w:ascii="Palatino Linotype" w:hAnsi="Palatino Linotype"/>
                <w:b/>
                <w:i/>
                <w:noProof/>
              </w:rPr>
              <w:t>Litis</w:t>
            </w:r>
            <w:r w:rsidR="00C97552" w:rsidRPr="00677349">
              <w:rPr>
                <w:rFonts w:ascii="Palatino Linotype" w:hAnsi="Palatino Linotype"/>
                <w:noProof/>
                <w:webHidden/>
              </w:rPr>
              <w:tab/>
            </w:r>
            <w:r w:rsidR="00C97552" w:rsidRPr="00677349">
              <w:rPr>
                <w:rFonts w:ascii="Palatino Linotype" w:hAnsi="Palatino Linotype"/>
                <w:noProof/>
                <w:webHidden/>
              </w:rPr>
              <w:fldChar w:fldCharType="begin"/>
            </w:r>
            <w:r w:rsidR="00C97552" w:rsidRPr="00677349">
              <w:rPr>
                <w:rFonts w:ascii="Palatino Linotype" w:hAnsi="Palatino Linotype"/>
                <w:noProof/>
                <w:webHidden/>
              </w:rPr>
              <w:instrText xml:space="preserve"> PAGEREF _Toc16696035 \h </w:instrText>
            </w:r>
            <w:r w:rsidR="00C97552" w:rsidRPr="00677349">
              <w:rPr>
                <w:rFonts w:ascii="Palatino Linotype" w:hAnsi="Palatino Linotype"/>
                <w:noProof/>
                <w:webHidden/>
              </w:rPr>
            </w:r>
            <w:r w:rsidR="00C97552" w:rsidRPr="00677349">
              <w:rPr>
                <w:rFonts w:ascii="Palatino Linotype" w:hAnsi="Palatino Linotype"/>
                <w:noProof/>
                <w:webHidden/>
              </w:rPr>
              <w:fldChar w:fldCharType="separate"/>
            </w:r>
            <w:r w:rsidR="00C811A5">
              <w:rPr>
                <w:rFonts w:ascii="Palatino Linotype" w:hAnsi="Palatino Linotype"/>
                <w:noProof/>
                <w:webHidden/>
              </w:rPr>
              <w:t>14</w:t>
            </w:r>
            <w:r w:rsidR="00C97552" w:rsidRPr="00677349">
              <w:rPr>
                <w:rFonts w:ascii="Palatino Linotype" w:hAnsi="Palatino Linotype"/>
                <w:noProof/>
                <w:webHidden/>
              </w:rPr>
              <w:fldChar w:fldCharType="end"/>
            </w:r>
          </w:hyperlink>
        </w:p>
        <w:p w:rsidR="00C97552" w:rsidRPr="00677349" w:rsidRDefault="007253DB" w:rsidP="00677349">
          <w:pPr>
            <w:pStyle w:val="TDC2"/>
            <w:spacing w:line="360" w:lineRule="auto"/>
            <w:ind w:left="0"/>
            <w:rPr>
              <w:rFonts w:ascii="Palatino Linotype" w:hAnsi="Palatino Linotype"/>
              <w:noProof/>
              <w:lang w:val="es-MX" w:eastAsia="es-MX"/>
            </w:rPr>
          </w:pPr>
          <w:hyperlink w:anchor="_Toc16696036" w:history="1">
            <w:r w:rsidR="00C97552" w:rsidRPr="00677349">
              <w:rPr>
                <w:rStyle w:val="Hipervnculo"/>
                <w:rFonts w:ascii="Palatino Linotype" w:hAnsi="Palatino Linotype"/>
                <w:b/>
                <w:noProof/>
              </w:rPr>
              <w:t>CUARTO.  Estudio y resolución del asunto</w:t>
            </w:r>
            <w:r w:rsidR="00C97552" w:rsidRPr="00677349">
              <w:rPr>
                <w:rFonts w:ascii="Palatino Linotype" w:hAnsi="Palatino Linotype"/>
                <w:noProof/>
                <w:webHidden/>
              </w:rPr>
              <w:tab/>
            </w:r>
            <w:r w:rsidR="00C97552" w:rsidRPr="00677349">
              <w:rPr>
                <w:rFonts w:ascii="Palatino Linotype" w:hAnsi="Palatino Linotype"/>
                <w:noProof/>
                <w:webHidden/>
              </w:rPr>
              <w:fldChar w:fldCharType="begin"/>
            </w:r>
            <w:r w:rsidR="00C97552" w:rsidRPr="00677349">
              <w:rPr>
                <w:rFonts w:ascii="Palatino Linotype" w:hAnsi="Palatino Linotype"/>
                <w:noProof/>
                <w:webHidden/>
              </w:rPr>
              <w:instrText xml:space="preserve"> PAGEREF _Toc16696036 \h </w:instrText>
            </w:r>
            <w:r w:rsidR="00C97552" w:rsidRPr="00677349">
              <w:rPr>
                <w:rFonts w:ascii="Palatino Linotype" w:hAnsi="Palatino Linotype"/>
                <w:noProof/>
                <w:webHidden/>
              </w:rPr>
            </w:r>
            <w:r w:rsidR="00C97552" w:rsidRPr="00677349">
              <w:rPr>
                <w:rFonts w:ascii="Palatino Linotype" w:hAnsi="Palatino Linotype"/>
                <w:noProof/>
                <w:webHidden/>
              </w:rPr>
              <w:fldChar w:fldCharType="separate"/>
            </w:r>
            <w:r w:rsidR="00C811A5">
              <w:rPr>
                <w:rFonts w:ascii="Palatino Linotype" w:hAnsi="Palatino Linotype"/>
                <w:noProof/>
                <w:webHidden/>
              </w:rPr>
              <w:t>15</w:t>
            </w:r>
            <w:r w:rsidR="00C97552" w:rsidRPr="00677349">
              <w:rPr>
                <w:rFonts w:ascii="Palatino Linotype" w:hAnsi="Palatino Linotype"/>
                <w:noProof/>
                <w:webHidden/>
              </w:rPr>
              <w:fldChar w:fldCharType="end"/>
            </w:r>
          </w:hyperlink>
        </w:p>
        <w:p w:rsidR="00C97552" w:rsidRPr="00677349" w:rsidRDefault="007253DB" w:rsidP="00677349">
          <w:pPr>
            <w:pStyle w:val="TDC1"/>
            <w:ind w:left="0"/>
            <w:rPr>
              <w:rFonts w:ascii="Palatino Linotype" w:hAnsi="Palatino Linotype"/>
              <w:noProof/>
              <w:lang w:val="es-MX" w:eastAsia="es-MX"/>
            </w:rPr>
          </w:pPr>
          <w:hyperlink w:anchor="_Toc16696037" w:history="1">
            <w:r w:rsidR="00C97552" w:rsidRPr="00677349">
              <w:rPr>
                <w:rStyle w:val="Hipervnculo"/>
                <w:rFonts w:ascii="Palatino Linotype" w:eastAsia="Calibri" w:hAnsi="Palatino Linotype"/>
                <w:b/>
                <w:noProof/>
                <w:lang w:val="es-ES"/>
              </w:rPr>
              <w:t>R E S O L U T I V O S</w:t>
            </w:r>
            <w:r w:rsidR="00C97552" w:rsidRPr="00677349">
              <w:rPr>
                <w:rFonts w:ascii="Palatino Linotype" w:hAnsi="Palatino Linotype"/>
                <w:noProof/>
                <w:webHidden/>
              </w:rPr>
              <w:tab/>
            </w:r>
            <w:r w:rsidR="00C97552" w:rsidRPr="00677349">
              <w:rPr>
                <w:rFonts w:ascii="Palatino Linotype" w:hAnsi="Palatino Linotype"/>
                <w:noProof/>
                <w:webHidden/>
              </w:rPr>
              <w:fldChar w:fldCharType="begin"/>
            </w:r>
            <w:r w:rsidR="00C97552" w:rsidRPr="00677349">
              <w:rPr>
                <w:rFonts w:ascii="Palatino Linotype" w:hAnsi="Palatino Linotype"/>
                <w:noProof/>
                <w:webHidden/>
              </w:rPr>
              <w:instrText xml:space="preserve"> PAGEREF _Toc16696037 \h </w:instrText>
            </w:r>
            <w:r w:rsidR="00C97552" w:rsidRPr="00677349">
              <w:rPr>
                <w:rFonts w:ascii="Palatino Linotype" w:hAnsi="Palatino Linotype"/>
                <w:noProof/>
                <w:webHidden/>
              </w:rPr>
            </w:r>
            <w:r w:rsidR="00C97552" w:rsidRPr="00677349">
              <w:rPr>
                <w:rFonts w:ascii="Palatino Linotype" w:hAnsi="Palatino Linotype"/>
                <w:noProof/>
                <w:webHidden/>
              </w:rPr>
              <w:fldChar w:fldCharType="separate"/>
            </w:r>
            <w:r w:rsidR="00C811A5">
              <w:rPr>
                <w:rFonts w:ascii="Palatino Linotype" w:hAnsi="Palatino Linotype"/>
                <w:noProof/>
                <w:webHidden/>
              </w:rPr>
              <w:t>29</w:t>
            </w:r>
            <w:r w:rsidR="00C97552" w:rsidRPr="00677349">
              <w:rPr>
                <w:rFonts w:ascii="Palatino Linotype" w:hAnsi="Palatino Linotype"/>
                <w:noProof/>
                <w:webHidden/>
              </w:rPr>
              <w:fldChar w:fldCharType="end"/>
            </w:r>
          </w:hyperlink>
        </w:p>
        <w:p w:rsidR="002E4103" w:rsidRPr="00677349" w:rsidRDefault="00677349" w:rsidP="00677349">
          <w:pPr>
            <w:spacing w:line="360" w:lineRule="auto"/>
            <w:jc w:val="both"/>
            <w:rPr>
              <w:rFonts w:ascii="Palatino Linotype" w:hAnsi="Palatino Linotype"/>
              <w:b/>
              <w:bCs/>
              <w:color w:val="000000" w:themeColor="text1"/>
              <w:lang w:val="es-ES"/>
            </w:rPr>
          </w:pPr>
          <w:r>
            <w:rPr>
              <w:rFonts w:ascii="Palatino Linotype" w:hAnsi="Palatino Linotype"/>
              <w:b/>
              <w:bCs/>
              <w:noProof/>
              <w:color w:val="000000" w:themeColor="text1"/>
              <w:lang w:val="es-MX" w:eastAsia="es-MX"/>
            </w:rPr>
            <mc:AlternateContent>
              <mc:Choice Requires="wps">
                <w:drawing>
                  <wp:anchor distT="0" distB="0" distL="114300" distR="114300" simplePos="0" relativeHeight="251699200" behindDoc="0" locked="0" layoutInCell="1" allowOverlap="1">
                    <wp:simplePos x="0" y="0"/>
                    <wp:positionH relativeFrom="margin">
                      <wp:align>right</wp:align>
                    </wp:positionH>
                    <wp:positionV relativeFrom="paragraph">
                      <wp:posOffset>97610</wp:posOffset>
                    </wp:positionV>
                    <wp:extent cx="5540403" cy="4162112"/>
                    <wp:effectExtent l="19050" t="19050" r="22225" b="29210"/>
                    <wp:wrapNone/>
                    <wp:docPr id="2" name="Conector recto 2"/>
                    <wp:cNvGraphicFramePr/>
                    <a:graphic xmlns:a="http://schemas.openxmlformats.org/drawingml/2006/main">
                      <a:graphicData uri="http://schemas.microsoft.com/office/word/2010/wordprocessingShape">
                        <wps:wsp>
                          <wps:cNvCnPr/>
                          <wps:spPr>
                            <a:xfrm flipH="1" flipV="1">
                              <a:off x="0" y="0"/>
                              <a:ext cx="5540403" cy="416211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C68BD3" id="Conector recto 2" o:spid="_x0000_s1026" style="position:absolute;flip:x y;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5.05pt,7.7pt" to="821.3pt,3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" strokecolor="#5b9bd5 [3204]" strokeweight="3pt">
                    <v:stroke joinstyle="miter"/>
                    <w10:wrap anchorx="margin"/>
                  </v:line>
                </w:pict>
              </mc:Fallback>
            </mc:AlternateContent>
          </w:r>
          <w:r w:rsidR="00333841" w:rsidRPr="00677349">
            <w:rPr>
              <w:rFonts w:ascii="Palatino Linotype" w:hAnsi="Palatino Linotype"/>
              <w:b/>
              <w:bCs/>
              <w:color w:val="000000" w:themeColor="text1"/>
              <w:lang w:val="es-ES"/>
            </w:rPr>
            <w:fldChar w:fldCharType="end"/>
          </w:r>
        </w:p>
      </w:sdtContent>
    </w:sdt>
    <w:p w:rsidR="00536CD1" w:rsidRPr="00677349" w:rsidRDefault="00536CD1" w:rsidP="00677349">
      <w:pPr>
        <w:spacing w:line="360" w:lineRule="auto"/>
        <w:jc w:val="both"/>
        <w:rPr>
          <w:rFonts w:ascii="Palatino Linotype" w:hAnsi="Palatino Linotype"/>
          <w:color w:val="000000" w:themeColor="text1"/>
        </w:rPr>
      </w:pPr>
    </w:p>
    <w:p w:rsidR="00536CD1" w:rsidRPr="00677349" w:rsidRDefault="00536CD1" w:rsidP="00677349">
      <w:pPr>
        <w:spacing w:line="360" w:lineRule="auto"/>
        <w:jc w:val="both"/>
        <w:rPr>
          <w:rFonts w:ascii="Palatino Linotype" w:hAnsi="Palatino Linotype"/>
          <w:color w:val="000000" w:themeColor="text1"/>
        </w:rPr>
      </w:pPr>
    </w:p>
    <w:p w:rsidR="00536CD1" w:rsidRPr="00677349" w:rsidRDefault="00536CD1" w:rsidP="00677349">
      <w:pPr>
        <w:spacing w:line="360" w:lineRule="auto"/>
        <w:jc w:val="both"/>
        <w:rPr>
          <w:rFonts w:ascii="Palatino Linotype" w:hAnsi="Palatino Linotype"/>
          <w:color w:val="000000" w:themeColor="text1"/>
        </w:rPr>
      </w:pPr>
    </w:p>
    <w:p w:rsidR="00536CD1" w:rsidRPr="00677349" w:rsidRDefault="00536CD1" w:rsidP="00677349">
      <w:pPr>
        <w:spacing w:line="360" w:lineRule="auto"/>
        <w:jc w:val="both"/>
        <w:rPr>
          <w:rFonts w:ascii="Palatino Linotype" w:hAnsi="Palatino Linotype"/>
          <w:color w:val="000000" w:themeColor="text1"/>
        </w:rPr>
      </w:pPr>
    </w:p>
    <w:p w:rsidR="001E52DD" w:rsidRPr="00677349" w:rsidRDefault="001E52DD" w:rsidP="00677349">
      <w:pPr>
        <w:spacing w:line="360" w:lineRule="auto"/>
        <w:jc w:val="both"/>
        <w:rPr>
          <w:rFonts w:ascii="Palatino Linotype" w:hAnsi="Palatino Linotype"/>
          <w:color w:val="000000" w:themeColor="text1"/>
        </w:rPr>
      </w:pPr>
    </w:p>
    <w:p w:rsidR="00AE1DE6" w:rsidRPr="00677349" w:rsidRDefault="00AE1DE6" w:rsidP="00677349">
      <w:pPr>
        <w:spacing w:line="360" w:lineRule="auto"/>
        <w:jc w:val="both"/>
        <w:rPr>
          <w:rFonts w:ascii="Palatino Linotype" w:hAnsi="Palatino Linotype"/>
          <w:color w:val="000000" w:themeColor="text1"/>
        </w:rPr>
      </w:pPr>
    </w:p>
    <w:p w:rsidR="004F2F57" w:rsidRPr="00677349" w:rsidRDefault="004F2F57" w:rsidP="00677349">
      <w:pPr>
        <w:spacing w:line="360" w:lineRule="auto"/>
        <w:jc w:val="both"/>
        <w:rPr>
          <w:rFonts w:ascii="Palatino Linotype" w:hAnsi="Palatino Linotype"/>
          <w:color w:val="000000" w:themeColor="text1"/>
        </w:rPr>
      </w:pPr>
    </w:p>
    <w:p w:rsidR="004F2F57" w:rsidRPr="00677349" w:rsidRDefault="004F2F57" w:rsidP="00677349">
      <w:pPr>
        <w:spacing w:line="360" w:lineRule="auto"/>
        <w:jc w:val="both"/>
        <w:rPr>
          <w:rFonts w:ascii="Palatino Linotype" w:hAnsi="Palatino Linotype"/>
          <w:color w:val="000000" w:themeColor="text1"/>
        </w:rPr>
      </w:pPr>
    </w:p>
    <w:p w:rsidR="004F2F57" w:rsidRPr="00677349" w:rsidRDefault="004F2F57" w:rsidP="00677349">
      <w:pPr>
        <w:spacing w:line="360" w:lineRule="auto"/>
        <w:jc w:val="both"/>
        <w:rPr>
          <w:rFonts w:ascii="Palatino Linotype" w:hAnsi="Palatino Linotype"/>
          <w:color w:val="000000" w:themeColor="text1"/>
        </w:rPr>
      </w:pPr>
    </w:p>
    <w:p w:rsidR="00333841" w:rsidRPr="00677349" w:rsidRDefault="00333841" w:rsidP="00677349">
      <w:pPr>
        <w:spacing w:line="360" w:lineRule="auto"/>
        <w:jc w:val="both"/>
        <w:rPr>
          <w:rFonts w:ascii="Palatino Linotype" w:hAnsi="Palatino Linotype"/>
          <w:color w:val="000000" w:themeColor="text1"/>
        </w:rPr>
      </w:pPr>
      <w:r w:rsidRPr="00677349">
        <w:rPr>
          <w:rFonts w:ascii="Palatino Linotype" w:hAnsi="Palatino Linotype"/>
          <w:color w:val="000000" w:themeColor="text1"/>
        </w:rPr>
        <w:lastRenderedPageBreak/>
        <w:t>Resolución del Pleno del Instituto de Transparencia, Acceso a la Información Pública y Protección de Datos Personales del Estado de México y Municipios, con domicilio en Metepec, Estado de México; de fecha</w:t>
      </w:r>
      <w:r w:rsidR="004F2F57" w:rsidRPr="00677349">
        <w:rPr>
          <w:rFonts w:ascii="Palatino Linotype" w:hAnsi="Palatino Linotype"/>
          <w:color w:val="000000" w:themeColor="text1"/>
        </w:rPr>
        <w:t xml:space="preserve"> veintiocho</w:t>
      </w:r>
      <w:r w:rsidR="00940FF7" w:rsidRPr="00677349">
        <w:rPr>
          <w:rFonts w:ascii="Palatino Linotype" w:hAnsi="Palatino Linotype"/>
          <w:color w:val="000000" w:themeColor="text1"/>
        </w:rPr>
        <w:t xml:space="preserve"> </w:t>
      </w:r>
      <w:r w:rsidR="004F2F57" w:rsidRPr="00677349">
        <w:rPr>
          <w:rFonts w:ascii="Palatino Linotype" w:hAnsi="Palatino Linotype"/>
          <w:color w:val="000000" w:themeColor="text1"/>
        </w:rPr>
        <w:t>(28</w:t>
      </w:r>
      <w:r w:rsidRPr="00677349">
        <w:rPr>
          <w:rFonts w:ascii="Palatino Linotype" w:hAnsi="Palatino Linotype"/>
          <w:color w:val="000000" w:themeColor="text1"/>
        </w:rPr>
        <w:t xml:space="preserve">) de </w:t>
      </w:r>
      <w:r w:rsidR="00D70FF2" w:rsidRPr="00677349">
        <w:rPr>
          <w:rFonts w:ascii="Palatino Linotype" w:hAnsi="Palatino Linotype"/>
          <w:color w:val="000000" w:themeColor="text1"/>
        </w:rPr>
        <w:t>agosto</w:t>
      </w:r>
      <w:r w:rsidRPr="00677349">
        <w:rPr>
          <w:rFonts w:ascii="Palatino Linotype" w:hAnsi="Palatino Linotype"/>
          <w:color w:val="000000" w:themeColor="text1"/>
        </w:rPr>
        <w:t xml:space="preserve"> de dos mil </w:t>
      </w:r>
      <w:r w:rsidR="00E55808" w:rsidRPr="00677349">
        <w:rPr>
          <w:rFonts w:ascii="Palatino Linotype" w:hAnsi="Palatino Linotype"/>
          <w:color w:val="000000" w:themeColor="text1"/>
        </w:rPr>
        <w:t>diecinueve.</w:t>
      </w:r>
    </w:p>
    <w:p w:rsidR="00333841" w:rsidRPr="00677349" w:rsidRDefault="00333841" w:rsidP="00677349">
      <w:pPr>
        <w:spacing w:before="240" w:after="360" w:line="360" w:lineRule="auto"/>
        <w:jc w:val="both"/>
        <w:rPr>
          <w:rFonts w:ascii="Palatino Linotype" w:hAnsi="Palatino Linotype" w:cs="Arial"/>
          <w:b/>
          <w:bCs/>
          <w:color w:val="000000" w:themeColor="text1"/>
        </w:rPr>
      </w:pPr>
      <w:r w:rsidRPr="00677349">
        <w:rPr>
          <w:rFonts w:ascii="Palatino Linotype" w:hAnsi="Palatino Linotype"/>
          <w:b/>
          <w:color w:val="000000" w:themeColor="text1"/>
        </w:rPr>
        <w:t>VISTO</w:t>
      </w:r>
      <w:r w:rsidRPr="00677349">
        <w:rPr>
          <w:rFonts w:ascii="Palatino Linotype" w:hAnsi="Palatino Linotype"/>
          <w:color w:val="000000" w:themeColor="text1"/>
        </w:rPr>
        <w:t xml:space="preserve"> el expediente electrónico formado con motivo del recurso de revisión </w:t>
      </w:r>
      <w:r w:rsidR="00FB21E0" w:rsidRPr="00677349">
        <w:rPr>
          <w:rFonts w:ascii="Palatino Linotype" w:hAnsi="Palatino Linotype" w:cs="Arial"/>
          <w:b/>
          <w:bCs/>
          <w:color w:val="000000" w:themeColor="text1"/>
        </w:rPr>
        <w:t>05153/INFOEM/IP/RR/2019</w:t>
      </w:r>
      <w:r w:rsidRPr="00677349">
        <w:rPr>
          <w:rFonts w:ascii="Palatino Linotype" w:hAnsi="Palatino Linotype" w:cs="Arial"/>
          <w:b/>
          <w:bCs/>
          <w:color w:val="000000" w:themeColor="text1"/>
        </w:rPr>
        <w:t xml:space="preserve">, </w:t>
      </w:r>
      <w:r w:rsidRPr="00677349">
        <w:rPr>
          <w:rFonts w:ascii="Palatino Linotype" w:hAnsi="Palatino Linotype"/>
          <w:color w:val="000000" w:themeColor="text1"/>
        </w:rPr>
        <w:t xml:space="preserve">promovido </w:t>
      </w:r>
      <w:r w:rsidR="00D90B5F" w:rsidRPr="00677349">
        <w:rPr>
          <w:rFonts w:ascii="Palatino Linotype" w:hAnsi="Palatino Linotype"/>
        </w:rPr>
        <w:t xml:space="preserve">por </w:t>
      </w:r>
      <w:r w:rsidR="00324184" w:rsidRPr="00324184">
        <w:rPr>
          <w:rFonts w:ascii="Palatino Linotype" w:hAnsi="Palatino Linotype"/>
          <w:b/>
          <w:highlight w:val="black"/>
        </w:rPr>
        <w:t>----------------------</w:t>
      </w:r>
      <w:r w:rsidR="00DC1431" w:rsidRPr="00677349">
        <w:rPr>
          <w:rFonts w:ascii="Palatino Linotype" w:hAnsi="Palatino Linotype"/>
          <w:b/>
        </w:rPr>
        <w:t>,</w:t>
      </w:r>
      <w:r w:rsidR="00D90B5F" w:rsidRPr="00677349">
        <w:rPr>
          <w:rFonts w:ascii="Palatino Linotype" w:hAnsi="Palatino Linotype"/>
          <w:b/>
        </w:rPr>
        <w:t xml:space="preserve"> </w:t>
      </w:r>
      <w:r w:rsidR="00D90B5F" w:rsidRPr="00677349">
        <w:rPr>
          <w:rFonts w:ascii="Palatino Linotype" w:hAnsi="Palatino Linotype" w:cs="Arial"/>
        </w:rPr>
        <w:t xml:space="preserve">en su calidad de </w:t>
      </w:r>
      <w:r w:rsidR="00D90B5F" w:rsidRPr="00677349">
        <w:rPr>
          <w:rFonts w:ascii="Palatino Linotype" w:hAnsi="Palatino Linotype" w:cs="Arial"/>
          <w:b/>
        </w:rPr>
        <w:t>RECURRENTE</w:t>
      </w:r>
      <w:r w:rsidR="0022223E" w:rsidRPr="00677349">
        <w:rPr>
          <w:rFonts w:ascii="Palatino Linotype" w:hAnsi="Palatino Linotype" w:cs="Arial"/>
          <w:color w:val="000000" w:themeColor="text1"/>
        </w:rPr>
        <w:t xml:space="preserve">; quien se inconformo </w:t>
      </w:r>
      <w:r w:rsidRPr="00677349">
        <w:rPr>
          <w:rFonts w:ascii="Palatino Linotype" w:hAnsi="Palatino Linotype" w:cs="Arial"/>
          <w:color w:val="000000" w:themeColor="text1"/>
        </w:rPr>
        <w:t>en contra de la respuesta de</w:t>
      </w:r>
      <w:r w:rsidR="00DD4A8F" w:rsidRPr="00677349">
        <w:rPr>
          <w:rFonts w:ascii="Palatino Linotype" w:hAnsi="Palatino Linotype" w:cs="Arial"/>
          <w:color w:val="000000" w:themeColor="text1"/>
        </w:rPr>
        <w:t xml:space="preserve"> </w:t>
      </w:r>
      <w:r w:rsidRPr="00677349">
        <w:rPr>
          <w:rFonts w:ascii="Palatino Linotype" w:hAnsi="Palatino Linotype" w:cs="Arial"/>
          <w:color w:val="000000" w:themeColor="text1"/>
        </w:rPr>
        <w:t>l</w:t>
      </w:r>
      <w:r w:rsidR="00DD4A8F" w:rsidRPr="00677349">
        <w:rPr>
          <w:rFonts w:ascii="Palatino Linotype" w:hAnsi="Palatino Linotype" w:cs="Arial"/>
          <w:color w:val="000000" w:themeColor="text1"/>
        </w:rPr>
        <w:t>a</w:t>
      </w:r>
      <w:r w:rsidRPr="00677349">
        <w:rPr>
          <w:rFonts w:ascii="Palatino Linotype" w:hAnsi="Palatino Linotype" w:cs="Arial"/>
          <w:color w:val="000000" w:themeColor="text1"/>
        </w:rPr>
        <w:t xml:space="preserve"> </w:t>
      </w:r>
      <w:r w:rsidR="00FB21E0" w:rsidRPr="00677349">
        <w:rPr>
          <w:rFonts w:ascii="Palatino Linotype" w:hAnsi="Palatino Linotype" w:cs="Arial"/>
          <w:b/>
          <w:color w:val="000000" w:themeColor="text1"/>
        </w:rPr>
        <w:t>Secretaría de Movilidad</w:t>
      </w:r>
      <w:r w:rsidRPr="00677349">
        <w:rPr>
          <w:rFonts w:ascii="Palatino Linotype" w:hAnsi="Palatino Linotype" w:cs="Arial"/>
          <w:color w:val="000000" w:themeColor="text1"/>
        </w:rPr>
        <w:t>,</w:t>
      </w:r>
      <w:r w:rsidRPr="00677349">
        <w:rPr>
          <w:rFonts w:ascii="Palatino Linotype" w:hAnsi="Palatino Linotype"/>
          <w:b/>
          <w:color w:val="000000" w:themeColor="text1"/>
        </w:rPr>
        <w:t xml:space="preserve"> </w:t>
      </w:r>
      <w:r w:rsidRPr="00677349">
        <w:rPr>
          <w:rFonts w:ascii="Palatino Linotype" w:hAnsi="Palatino Linotype"/>
          <w:color w:val="000000" w:themeColor="text1"/>
        </w:rPr>
        <w:t>en lo sucesivo el</w:t>
      </w:r>
      <w:r w:rsidRPr="00677349">
        <w:rPr>
          <w:rFonts w:ascii="Palatino Linotype" w:hAnsi="Palatino Linotype"/>
          <w:b/>
          <w:color w:val="000000" w:themeColor="text1"/>
        </w:rPr>
        <w:t xml:space="preserve"> SUJETO OBLIGADO, </w:t>
      </w:r>
      <w:r w:rsidRPr="00677349">
        <w:rPr>
          <w:rFonts w:ascii="Palatino Linotype" w:hAnsi="Palatino Linotype"/>
          <w:color w:val="000000" w:themeColor="text1"/>
        </w:rPr>
        <w:t>se procede a dictar la presente resolución, con base en los siguientes:</w:t>
      </w:r>
    </w:p>
    <w:p w:rsidR="00333841" w:rsidRDefault="00333841" w:rsidP="00677349">
      <w:pPr>
        <w:pStyle w:val="Ttulo1"/>
        <w:spacing w:line="360" w:lineRule="auto"/>
        <w:jc w:val="center"/>
        <w:rPr>
          <w:rFonts w:ascii="Palatino Linotype" w:hAnsi="Palatino Linotype"/>
          <w:b/>
          <w:color w:val="000000" w:themeColor="text1"/>
          <w:sz w:val="24"/>
          <w:szCs w:val="24"/>
        </w:rPr>
      </w:pPr>
      <w:bookmarkStart w:id="1" w:name="_Toc16696031"/>
      <w:r w:rsidRPr="00677349">
        <w:rPr>
          <w:rFonts w:ascii="Palatino Linotype" w:hAnsi="Palatino Linotype"/>
          <w:b/>
          <w:color w:val="000000" w:themeColor="text1"/>
          <w:sz w:val="24"/>
          <w:szCs w:val="24"/>
        </w:rPr>
        <w:t>ANTECEDENTES</w:t>
      </w:r>
      <w:bookmarkEnd w:id="1"/>
    </w:p>
    <w:p w:rsidR="00677349" w:rsidRPr="00677349" w:rsidRDefault="00677349" w:rsidP="00677349">
      <w:pPr>
        <w:rPr>
          <w:lang w:val="es-MX" w:eastAsia="en-US"/>
        </w:rPr>
      </w:pPr>
    </w:p>
    <w:p w:rsidR="00333841" w:rsidRPr="00677349" w:rsidRDefault="00333841" w:rsidP="00677349">
      <w:pPr>
        <w:pStyle w:val="Prrafodelista"/>
        <w:numPr>
          <w:ilvl w:val="0"/>
          <w:numId w:val="1"/>
        </w:numPr>
        <w:tabs>
          <w:tab w:val="left" w:pos="0"/>
        </w:tabs>
        <w:spacing w:line="360" w:lineRule="auto"/>
        <w:ind w:left="0" w:right="49" w:firstLine="0"/>
        <w:jc w:val="both"/>
        <w:rPr>
          <w:rFonts w:ascii="Palatino Linotype" w:eastAsia="Calibri" w:hAnsi="Palatino Linotype" w:cs="Arial"/>
          <w:color w:val="000000" w:themeColor="text1"/>
          <w:lang w:val="es-ES"/>
        </w:rPr>
      </w:pPr>
      <w:r w:rsidRPr="00677349">
        <w:rPr>
          <w:rFonts w:ascii="Palatino Linotype" w:eastAsia="Calibri" w:hAnsi="Palatino Linotype" w:cs="Arial"/>
          <w:color w:val="000000" w:themeColor="text1"/>
          <w:lang w:val="es-ES"/>
        </w:rPr>
        <w:t xml:space="preserve">El día </w:t>
      </w:r>
      <w:r w:rsidR="00612AB1" w:rsidRPr="00677349">
        <w:rPr>
          <w:rFonts w:ascii="Palatino Linotype" w:eastAsia="Calibri" w:hAnsi="Palatino Linotype" w:cs="Arial"/>
          <w:color w:val="000000" w:themeColor="text1"/>
          <w:lang w:val="es-ES"/>
        </w:rPr>
        <w:t>trece</w:t>
      </w:r>
      <w:r w:rsidRPr="00677349">
        <w:rPr>
          <w:rFonts w:ascii="Palatino Linotype" w:eastAsia="Calibri" w:hAnsi="Palatino Linotype" w:cs="Arial"/>
          <w:color w:val="000000" w:themeColor="text1"/>
          <w:lang w:val="es-ES"/>
        </w:rPr>
        <w:t xml:space="preserve"> (</w:t>
      </w:r>
      <w:r w:rsidR="00612AB1" w:rsidRPr="00677349">
        <w:rPr>
          <w:rFonts w:ascii="Palatino Linotype" w:eastAsia="Calibri" w:hAnsi="Palatino Linotype" w:cs="Arial"/>
          <w:color w:val="000000" w:themeColor="text1"/>
          <w:lang w:val="es-ES"/>
        </w:rPr>
        <w:t>1</w:t>
      </w:r>
      <w:r w:rsidR="00DC1431" w:rsidRPr="00677349">
        <w:rPr>
          <w:rFonts w:ascii="Palatino Linotype" w:eastAsia="Calibri" w:hAnsi="Palatino Linotype" w:cs="Arial"/>
          <w:color w:val="000000" w:themeColor="text1"/>
          <w:lang w:val="es-ES"/>
        </w:rPr>
        <w:t>3</w:t>
      </w:r>
      <w:r w:rsidRPr="00677349">
        <w:rPr>
          <w:rFonts w:ascii="Palatino Linotype" w:eastAsia="Calibri" w:hAnsi="Palatino Linotype" w:cs="Arial"/>
          <w:color w:val="000000" w:themeColor="text1"/>
          <w:lang w:val="es-ES"/>
        </w:rPr>
        <w:t xml:space="preserve">) de </w:t>
      </w:r>
      <w:r w:rsidR="00123AA6" w:rsidRPr="00677349">
        <w:rPr>
          <w:rFonts w:ascii="Palatino Linotype" w:eastAsia="Calibri" w:hAnsi="Palatino Linotype" w:cs="Arial"/>
          <w:color w:val="000000" w:themeColor="text1"/>
          <w:lang w:val="es-ES"/>
        </w:rPr>
        <w:t>ma</w:t>
      </w:r>
      <w:r w:rsidR="00DC1431" w:rsidRPr="00677349">
        <w:rPr>
          <w:rFonts w:ascii="Palatino Linotype" w:eastAsia="Calibri" w:hAnsi="Palatino Linotype" w:cs="Arial"/>
          <w:color w:val="000000" w:themeColor="text1"/>
          <w:lang w:val="es-ES"/>
        </w:rPr>
        <w:t>yo</w:t>
      </w:r>
      <w:r w:rsidR="00197D25" w:rsidRPr="00677349">
        <w:rPr>
          <w:rFonts w:ascii="Palatino Linotype" w:eastAsia="Calibri" w:hAnsi="Palatino Linotype" w:cs="Arial"/>
          <w:color w:val="000000" w:themeColor="text1"/>
          <w:lang w:val="es-ES"/>
        </w:rPr>
        <w:t xml:space="preserve"> </w:t>
      </w:r>
      <w:r w:rsidRPr="00677349">
        <w:rPr>
          <w:rFonts w:ascii="Palatino Linotype" w:eastAsia="Calibri" w:hAnsi="Palatino Linotype" w:cs="Arial"/>
          <w:color w:val="000000" w:themeColor="text1"/>
          <w:lang w:val="es-ES"/>
        </w:rPr>
        <w:t>de dos mil dieci</w:t>
      </w:r>
      <w:r w:rsidR="007F4FAB" w:rsidRPr="00677349">
        <w:rPr>
          <w:rFonts w:ascii="Palatino Linotype" w:eastAsia="Calibri" w:hAnsi="Palatino Linotype" w:cs="Arial"/>
          <w:color w:val="000000" w:themeColor="text1"/>
          <w:lang w:val="es-ES"/>
        </w:rPr>
        <w:t>nueve</w:t>
      </w:r>
      <w:r w:rsidRPr="00677349">
        <w:rPr>
          <w:rFonts w:ascii="Palatino Linotype" w:eastAsia="Calibri" w:hAnsi="Palatino Linotype" w:cs="Arial"/>
          <w:color w:val="000000" w:themeColor="text1"/>
          <w:lang w:val="es-ES"/>
        </w:rPr>
        <w:t>,</w:t>
      </w:r>
      <w:r w:rsidRPr="00677349">
        <w:rPr>
          <w:rFonts w:ascii="Palatino Linotype" w:eastAsia="Calibri" w:hAnsi="Palatino Linotype" w:cs="Times New Roman"/>
          <w:color w:val="000000" w:themeColor="text1"/>
          <w:lang w:val="es-ES"/>
        </w:rPr>
        <w:t xml:space="preserve"> </w:t>
      </w:r>
      <w:r w:rsidR="00AD2B11" w:rsidRPr="00677349">
        <w:rPr>
          <w:rFonts w:ascii="Palatino Linotype" w:hAnsi="Palatino Linotype"/>
          <w:b/>
          <w:color w:val="000000" w:themeColor="text1"/>
        </w:rPr>
        <w:t>EL</w:t>
      </w:r>
      <w:r w:rsidR="007F4FAB" w:rsidRPr="00677349">
        <w:rPr>
          <w:rFonts w:ascii="Palatino Linotype" w:hAnsi="Palatino Linotype"/>
          <w:b/>
          <w:color w:val="000000" w:themeColor="text1"/>
        </w:rPr>
        <w:t xml:space="preserve"> </w:t>
      </w:r>
      <w:r w:rsidR="007F4FAB" w:rsidRPr="00677349">
        <w:rPr>
          <w:rFonts w:ascii="Palatino Linotype" w:hAnsi="Palatino Linotype" w:cs="Arial"/>
          <w:b/>
          <w:color w:val="000000" w:themeColor="text1"/>
        </w:rPr>
        <w:t>RECURRENTE</w:t>
      </w:r>
      <w:r w:rsidRPr="00677349">
        <w:rPr>
          <w:rFonts w:ascii="Palatino Linotype" w:hAnsi="Palatino Linotype"/>
          <w:b/>
          <w:color w:val="000000" w:themeColor="text1"/>
        </w:rPr>
        <w:t xml:space="preserve"> </w:t>
      </w:r>
      <w:r w:rsidRPr="00677349">
        <w:rPr>
          <w:rFonts w:ascii="Palatino Linotype" w:hAnsi="Palatino Linotype"/>
          <w:color w:val="000000" w:themeColor="text1"/>
        </w:rPr>
        <w:t>presentó</w:t>
      </w:r>
      <w:r w:rsidRPr="00677349">
        <w:rPr>
          <w:rFonts w:ascii="Palatino Linotype" w:hAnsi="Palatino Linotype"/>
          <w:b/>
          <w:color w:val="000000" w:themeColor="text1"/>
        </w:rPr>
        <w:t xml:space="preserve"> </w:t>
      </w:r>
      <w:r w:rsidRPr="00677349">
        <w:rPr>
          <w:rFonts w:ascii="Palatino Linotype" w:eastAsia="Calibri" w:hAnsi="Palatino Linotype" w:cs="Arial"/>
          <w:color w:val="000000" w:themeColor="text1"/>
          <w:lang w:val="es-ES"/>
        </w:rPr>
        <w:t xml:space="preserve">ante el </w:t>
      </w:r>
      <w:r w:rsidRPr="00677349">
        <w:rPr>
          <w:rFonts w:ascii="Palatino Linotype" w:eastAsia="Calibri" w:hAnsi="Palatino Linotype" w:cs="Arial"/>
          <w:b/>
          <w:color w:val="000000" w:themeColor="text1"/>
          <w:lang w:val="es-ES"/>
        </w:rPr>
        <w:t>SUJETO OBLIGADO</w:t>
      </w:r>
      <w:r w:rsidRPr="00677349">
        <w:rPr>
          <w:rFonts w:ascii="Palatino Linotype" w:eastAsia="Calibri" w:hAnsi="Palatino Linotype" w:cs="Arial"/>
          <w:color w:val="000000" w:themeColor="text1"/>
        </w:rPr>
        <w:t xml:space="preserve"> vía </w:t>
      </w:r>
      <w:r w:rsidR="00DE02C9" w:rsidRPr="00677349">
        <w:rPr>
          <w:rFonts w:ascii="Palatino Linotype" w:eastAsia="Calibri" w:hAnsi="Palatino Linotype" w:cs="Arial"/>
          <w:color w:val="000000" w:themeColor="text1"/>
          <w:lang w:val="es-ES"/>
        </w:rPr>
        <w:t>SAIMEX,</w:t>
      </w:r>
      <w:r w:rsidRPr="00677349">
        <w:rPr>
          <w:rFonts w:ascii="Palatino Linotype" w:eastAsia="Calibri" w:hAnsi="Palatino Linotype" w:cs="Arial"/>
          <w:color w:val="000000" w:themeColor="text1"/>
          <w:lang w:val="es-ES"/>
        </w:rPr>
        <w:t xml:space="preserve"> la solicitud de información pública registrada</w:t>
      </w:r>
      <w:r w:rsidR="00B828B6" w:rsidRPr="00677349">
        <w:rPr>
          <w:rFonts w:ascii="Palatino Linotype" w:eastAsia="Calibri" w:hAnsi="Palatino Linotype" w:cs="Arial"/>
          <w:color w:val="000000" w:themeColor="text1"/>
          <w:lang w:val="es-ES"/>
        </w:rPr>
        <w:t xml:space="preserve"> con el número</w:t>
      </w:r>
      <w:r w:rsidRPr="00677349">
        <w:rPr>
          <w:rFonts w:ascii="Palatino Linotype" w:eastAsia="Calibri" w:hAnsi="Palatino Linotype" w:cs="Arial"/>
          <w:color w:val="000000" w:themeColor="text1"/>
          <w:lang w:val="es-ES"/>
        </w:rPr>
        <w:t xml:space="preserve"> </w:t>
      </w:r>
      <w:r w:rsidR="00FB21E0" w:rsidRPr="00677349">
        <w:rPr>
          <w:rFonts w:ascii="Palatino Linotype" w:hAnsi="Palatino Linotype"/>
          <w:b/>
          <w:bCs/>
          <w:color w:val="000000" w:themeColor="text1"/>
        </w:rPr>
        <w:t>00151/SM/IP/2019</w:t>
      </w:r>
      <w:r w:rsidRPr="00677349">
        <w:rPr>
          <w:rFonts w:ascii="Palatino Linotype" w:hAnsi="Palatino Linotype"/>
          <w:b/>
          <w:bCs/>
          <w:color w:val="000000" w:themeColor="text1"/>
        </w:rPr>
        <w:t>;</w:t>
      </w:r>
      <w:r w:rsidRPr="00677349">
        <w:rPr>
          <w:rFonts w:ascii="Palatino Linotype" w:eastAsia="Calibri" w:hAnsi="Palatino Linotype" w:cs="Arial"/>
          <w:color w:val="000000" w:themeColor="text1"/>
          <w:lang w:val="es-ES"/>
        </w:rPr>
        <w:t xml:space="preserve"> mediante la cual</w:t>
      </w:r>
      <w:r w:rsidR="00A21054" w:rsidRPr="00677349">
        <w:rPr>
          <w:rFonts w:ascii="Palatino Linotype" w:eastAsia="Calibri" w:hAnsi="Palatino Linotype" w:cs="Arial"/>
          <w:color w:val="000000" w:themeColor="text1"/>
          <w:lang w:val="es-ES"/>
        </w:rPr>
        <w:t xml:space="preserve"> </w:t>
      </w:r>
      <w:r w:rsidR="00DE02C9" w:rsidRPr="00677349">
        <w:rPr>
          <w:rFonts w:ascii="Palatino Linotype" w:eastAsia="Calibri" w:hAnsi="Palatino Linotype" w:cs="Arial"/>
          <w:color w:val="000000" w:themeColor="text1"/>
          <w:lang w:val="es-ES"/>
        </w:rPr>
        <w:t xml:space="preserve">se </w:t>
      </w:r>
      <w:r w:rsidR="00A21054" w:rsidRPr="00677349">
        <w:rPr>
          <w:rFonts w:ascii="Palatino Linotype" w:eastAsia="Calibri" w:hAnsi="Palatino Linotype" w:cs="Arial"/>
          <w:color w:val="000000" w:themeColor="text1"/>
          <w:lang w:val="es-ES"/>
        </w:rPr>
        <w:t>solicitó</w:t>
      </w:r>
      <w:r w:rsidRPr="00677349">
        <w:rPr>
          <w:rFonts w:ascii="Palatino Linotype" w:eastAsia="Calibri" w:hAnsi="Palatino Linotype" w:cs="Arial"/>
          <w:color w:val="000000" w:themeColor="text1"/>
          <w:lang w:val="es-ES"/>
        </w:rPr>
        <w:t>:</w:t>
      </w:r>
    </w:p>
    <w:p w:rsidR="002E4103" w:rsidRPr="00677349" w:rsidRDefault="002E4103" w:rsidP="00677349">
      <w:pPr>
        <w:pStyle w:val="Prrafodelista"/>
        <w:tabs>
          <w:tab w:val="left" w:pos="0"/>
        </w:tabs>
        <w:spacing w:line="360" w:lineRule="auto"/>
        <w:ind w:left="0" w:right="49"/>
        <w:jc w:val="both"/>
        <w:rPr>
          <w:rFonts w:ascii="Palatino Linotype" w:eastAsia="Calibri" w:hAnsi="Palatino Linotype" w:cs="Arial"/>
          <w:color w:val="000000" w:themeColor="text1"/>
          <w:lang w:val="es-ES"/>
        </w:rPr>
      </w:pPr>
    </w:p>
    <w:p w:rsidR="00333841" w:rsidRPr="00677349" w:rsidRDefault="00E91DF4" w:rsidP="00677349">
      <w:pPr>
        <w:spacing w:line="360" w:lineRule="auto"/>
        <w:ind w:left="425" w:right="335"/>
        <w:jc w:val="both"/>
        <w:rPr>
          <w:rFonts w:ascii="Palatino Linotype" w:eastAsia="Times New Roman" w:hAnsi="Palatino Linotype" w:cs="Times New Roman"/>
          <w:color w:val="000000" w:themeColor="text1"/>
          <w:lang w:val="es-ES"/>
        </w:rPr>
      </w:pPr>
      <w:r w:rsidRPr="00677349">
        <w:rPr>
          <w:rFonts w:ascii="Palatino Linotype" w:hAnsi="Palatino Linotype" w:cs="Arial"/>
          <w:i/>
          <w:color w:val="000000" w:themeColor="text1"/>
        </w:rPr>
        <w:t>“</w:t>
      </w:r>
      <w:r w:rsidR="00FB21E0" w:rsidRPr="00677349">
        <w:rPr>
          <w:rFonts w:ascii="Palatino Linotype" w:hAnsi="Palatino Linotype" w:cs="Arial"/>
          <w:i/>
          <w:color w:val="000000" w:themeColor="text1"/>
        </w:rPr>
        <w:t xml:space="preserve">Base de datos sobre el registro vehicular con las </w:t>
      </w:r>
      <w:proofErr w:type="spellStart"/>
      <w:r w:rsidR="00FB21E0" w:rsidRPr="00677349">
        <w:rPr>
          <w:rFonts w:ascii="Palatino Linotype" w:hAnsi="Palatino Linotype" w:cs="Arial"/>
          <w:i/>
          <w:color w:val="000000" w:themeColor="text1"/>
        </w:rPr>
        <w:t>sigueintes</w:t>
      </w:r>
      <w:proofErr w:type="spellEnd"/>
      <w:r w:rsidR="00FB21E0" w:rsidRPr="00677349">
        <w:rPr>
          <w:rFonts w:ascii="Palatino Linotype" w:hAnsi="Palatino Linotype" w:cs="Arial"/>
          <w:i/>
          <w:color w:val="000000" w:themeColor="text1"/>
        </w:rPr>
        <w:t xml:space="preserve"> variables: día de </w:t>
      </w:r>
      <w:proofErr w:type="spellStart"/>
      <w:r w:rsidR="00FB21E0" w:rsidRPr="00677349">
        <w:rPr>
          <w:rFonts w:ascii="Palatino Linotype" w:hAnsi="Palatino Linotype" w:cs="Arial"/>
          <w:i/>
          <w:color w:val="000000" w:themeColor="text1"/>
        </w:rPr>
        <w:t>emplacamiento</w:t>
      </w:r>
      <w:proofErr w:type="spellEnd"/>
      <w:r w:rsidR="00FB21E0" w:rsidRPr="00677349">
        <w:rPr>
          <w:rFonts w:ascii="Palatino Linotype" w:hAnsi="Palatino Linotype" w:cs="Arial"/>
          <w:i/>
          <w:color w:val="000000" w:themeColor="text1"/>
        </w:rPr>
        <w:t>, año, modelo del vehículo, marca, "</w:t>
      </w:r>
      <w:proofErr w:type="spellStart"/>
      <w:r w:rsidR="00FB21E0" w:rsidRPr="00677349">
        <w:rPr>
          <w:rFonts w:ascii="Palatino Linotype" w:hAnsi="Palatino Linotype" w:cs="Arial"/>
          <w:i/>
          <w:color w:val="000000" w:themeColor="text1"/>
        </w:rPr>
        <w:t>linea</w:t>
      </w:r>
      <w:proofErr w:type="spellEnd"/>
      <w:r w:rsidR="00FB21E0" w:rsidRPr="00677349">
        <w:rPr>
          <w:rFonts w:ascii="Palatino Linotype" w:hAnsi="Palatino Linotype" w:cs="Arial"/>
          <w:i/>
          <w:color w:val="000000" w:themeColor="text1"/>
        </w:rPr>
        <w:t xml:space="preserve"> o </w:t>
      </w:r>
      <w:proofErr w:type="spellStart"/>
      <w:r w:rsidR="00FB21E0" w:rsidRPr="00677349">
        <w:rPr>
          <w:rFonts w:ascii="Palatino Linotype" w:hAnsi="Palatino Linotype" w:cs="Arial"/>
          <w:i/>
          <w:color w:val="000000" w:themeColor="text1"/>
        </w:rPr>
        <w:t>submarca</w:t>
      </w:r>
      <w:proofErr w:type="spellEnd"/>
      <w:r w:rsidR="00FB21E0" w:rsidRPr="00677349">
        <w:rPr>
          <w:rFonts w:ascii="Palatino Linotype" w:hAnsi="Palatino Linotype" w:cs="Arial"/>
          <w:i/>
          <w:color w:val="000000" w:themeColor="text1"/>
        </w:rPr>
        <w:t>", "</w:t>
      </w:r>
      <w:proofErr w:type="spellStart"/>
      <w:r w:rsidR="00FB21E0" w:rsidRPr="00677349">
        <w:rPr>
          <w:rFonts w:ascii="Palatino Linotype" w:hAnsi="Palatino Linotype" w:cs="Arial"/>
          <w:i/>
          <w:color w:val="000000" w:themeColor="text1"/>
        </w:rPr>
        <w:t>version</w:t>
      </w:r>
      <w:proofErr w:type="spellEnd"/>
      <w:r w:rsidR="00FB21E0" w:rsidRPr="00677349">
        <w:rPr>
          <w:rFonts w:ascii="Palatino Linotype" w:hAnsi="Palatino Linotype" w:cs="Arial"/>
          <w:i/>
          <w:color w:val="000000" w:themeColor="text1"/>
        </w:rPr>
        <w:t xml:space="preserve"> o tipo", tipo de combustible (gasolina, </w:t>
      </w:r>
      <w:proofErr w:type="spellStart"/>
      <w:r w:rsidR="00FB21E0" w:rsidRPr="00677349">
        <w:rPr>
          <w:rFonts w:ascii="Palatino Linotype" w:hAnsi="Palatino Linotype" w:cs="Arial"/>
          <w:i/>
          <w:color w:val="000000" w:themeColor="text1"/>
        </w:rPr>
        <w:t>Diesel</w:t>
      </w:r>
      <w:proofErr w:type="spellEnd"/>
      <w:r w:rsidR="00FB21E0" w:rsidRPr="00677349">
        <w:rPr>
          <w:rFonts w:ascii="Palatino Linotype" w:hAnsi="Palatino Linotype" w:cs="Arial"/>
          <w:i/>
          <w:color w:val="000000" w:themeColor="text1"/>
        </w:rPr>
        <w:t xml:space="preserve">, eléctrico, híbrido), tipo de </w:t>
      </w:r>
      <w:proofErr w:type="gramStart"/>
      <w:r w:rsidR="00FB21E0" w:rsidRPr="00677349">
        <w:rPr>
          <w:rFonts w:ascii="Palatino Linotype" w:hAnsi="Palatino Linotype" w:cs="Arial"/>
          <w:i/>
          <w:color w:val="000000" w:themeColor="text1"/>
        </w:rPr>
        <w:t>servicio(</w:t>
      </w:r>
      <w:proofErr w:type="gramEnd"/>
      <w:r w:rsidR="00FB21E0" w:rsidRPr="00677349">
        <w:rPr>
          <w:rFonts w:ascii="Palatino Linotype" w:hAnsi="Palatino Linotype" w:cs="Arial"/>
          <w:i/>
          <w:color w:val="000000" w:themeColor="text1"/>
        </w:rPr>
        <w:t xml:space="preserve">privado, público, taxi), precio de factura del </w:t>
      </w:r>
      <w:proofErr w:type="spellStart"/>
      <w:r w:rsidR="00FB21E0" w:rsidRPr="00677349">
        <w:rPr>
          <w:rFonts w:ascii="Palatino Linotype" w:hAnsi="Palatino Linotype" w:cs="Arial"/>
          <w:i/>
          <w:color w:val="000000" w:themeColor="text1"/>
        </w:rPr>
        <w:t>vehiculo</w:t>
      </w:r>
      <w:proofErr w:type="spellEnd"/>
      <w:r w:rsidR="00FB21E0" w:rsidRPr="00677349">
        <w:rPr>
          <w:rFonts w:ascii="Palatino Linotype" w:hAnsi="Palatino Linotype" w:cs="Arial"/>
          <w:i/>
          <w:color w:val="000000" w:themeColor="text1"/>
        </w:rPr>
        <w:t>, número de placa, e identificador geográfico de quien registra (puede ser código postal). La base que se necesita deberá corresponder a los últimos 10 años y estar desagregada por cada registro vehicular.</w:t>
      </w:r>
      <w:r w:rsidR="00975DAA" w:rsidRPr="00677349">
        <w:rPr>
          <w:rFonts w:ascii="Palatino Linotype" w:eastAsia="Times New Roman" w:hAnsi="Palatino Linotype" w:cs="Times New Roman"/>
          <w:i/>
          <w:color w:val="000000" w:themeColor="text1"/>
          <w:lang w:val="es-ES"/>
        </w:rPr>
        <w:t xml:space="preserve">” </w:t>
      </w:r>
      <w:r w:rsidR="00333841" w:rsidRPr="00677349">
        <w:rPr>
          <w:rFonts w:ascii="Palatino Linotype" w:eastAsia="Times New Roman" w:hAnsi="Palatino Linotype" w:cs="Times New Roman"/>
          <w:color w:val="000000" w:themeColor="text1"/>
          <w:lang w:val="es-ES"/>
        </w:rPr>
        <w:t>(Sic)</w:t>
      </w:r>
    </w:p>
    <w:p w:rsidR="009C6EE1" w:rsidRPr="00677349" w:rsidRDefault="009C6EE1" w:rsidP="00677349">
      <w:pPr>
        <w:spacing w:line="360" w:lineRule="auto"/>
        <w:ind w:left="425" w:right="335"/>
        <w:jc w:val="both"/>
        <w:rPr>
          <w:rFonts w:ascii="Palatino Linotype" w:eastAsia="Times New Roman" w:hAnsi="Palatino Linotype" w:cs="Times New Roman"/>
          <w:i/>
          <w:color w:val="000000" w:themeColor="text1"/>
          <w:lang w:val="es-ES"/>
        </w:rPr>
      </w:pPr>
    </w:p>
    <w:p w:rsidR="00333841" w:rsidRPr="00677349" w:rsidRDefault="00333841" w:rsidP="00677349">
      <w:pPr>
        <w:pStyle w:val="Prrafodelista"/>
        <w:numPr>
          <w:ilvl w:val="0"/>
          <w:numId w:val="3"/>
        </w:numPr>
        <w:spacing w:line="360" w:lineRule="auto"/>
        <w:ind w:right="34"/>
        <w:jc w:val="both"/>
        <w:rPr>
          <w:rFonts w:ascii="Palatino Linotype" w:hAnsi="Palatino Linotype" w:cs="Arial"/>
          <w:b/>
          <w:color w:val="000000" w:themeColor="text1"/>
        </w:rPr>
      </w:pPr>
      <w:r w:rsidRPr="00677349">
        <w:rPr>
          <w:rFonts w:ascii="Palatino Linotype" w:hAnsi="Palatino Linotype" w:cs="Arial"/>
          <w:color w:val="000000" w:themeColor="text1"/>
        </w:rPr>
        <w:t xml:space="preserve">El particular señaló como modalidad de entrega de la información: </w:t>
      </w:r>
      <w:r w:rsidR="009C6EE1" w:rsidRPr="00677349">
        <w:rPr>
          <w:rFonts w:ascii="Palatino Linotype" w:hAnsi="Palatino Linotype" w:cs="Arial"/>
          <w:b/>
          <w:color w:val="000000" w:themeColor="text1"/>
        </w:rPr>
        <w:t>A través del SAIMEX</w:t>
      </w:r>
      <w:r w:rsidRPr="00677349">
        <w:rPr>
          <w:rFonts w:ascii="Palatino Linotype" w:hAnsi="Palatino Linotype" w:cs="Arial"/>
          <w:b/>
          <w:color w:val="000000" w:themeColor="text1"/>
        </w:rPr>
        <w:t>.</w:t>
      </w:r>
    </w:p>
    <w:p w:rsidR="003626FA" w:rsidRPr="00677349" w:rsidRDefault="003626FA" w:rsidP="00677349">
      <w:pPr>
        <w:pStyle w:val="Prrafodelista"/>
        <w:spacing w:line="360" w:lineRule="auto"/>
        <w:ind w:right="34"/>
        <w:jc w:val="both"/>
        <w:rPr>
          <w:rFonts w:ascii="Palatino Linotype" w:hAnsi="Palatino Linotype" w:cs="Arial"/>
          <w:b/>
          <w:color w:val="000000" w:themeColor="text1"/>
        </w:rPr>
      </w:pPr>
    </w:p>
    <w:p w:rsidR="00D70FF2" w:rsidRPr="00677349" w:rsidRDefault="00CF36AF" w:rsidP="00677349">
      <w:pPr>
        <w:pStyle w:val="Prrafodelista"/>
        <w:numPr>
          <w:ilvl w:val="0"/>
          <w:numId w:val="1"/>
        </w:numPr>
        <w:tabs>
          <w:tab w:val="left" w:pos="0"/>
        </w:tabs>
        <w:spacing w:line="360" w:lineRule="auto"/>
        <w:ind w:left="0" w:right="49" w:firstLine="0"/>
        <w:jc w:val="both"/>
        <w:rPr>
          <w:rFonts w:ascii="Palatino Linotype" w:hAnsi="Palatino Linotype" w:cs="Arial"/>
        </w:rPr>
      </w:pPr>
      <w:r w:rsidRPr="00677349">
        <w:rPr>
          <w:rFonts w:ascii="Palatino Linotype" w:eastAsia="Calibri" w:hAnsi="Palatino Linotype" w:cs="Arial"/>
          <w:color w:val="000000" w:themeColor="text1"/>
          <w:lang w:val="es-ES"/>
        </w:rPr>
        <w:t>En</w:t>
      </w:r>
      <w:r w:rsidRPr="00677349">
        <w:rPr>
          <w:rFonts w:ascii="Palatino Linotype" w:hAnsi="Palatino Linotype" w:cs="Arial"/>
        </w:rPr>
        <w:t xml:space="preserve"> </w:t>
      </w:r>
      <w:r w:rsidR="003626FA" w:rsidRPr="00677349">
        <w:rPr>
          <w:rFonts w:ascii="Palatino Linotype" w:hAnsi="Palatino Linotype" w:cs="Arial"/>
        </w:rPr>
        <w:t xml:space="preserve">fecha </w:t>
      </w:r>
      <w:r w:rsidR="00FB21E0" w:rsidRPr="00677349">
        <w:rPr>
          <w:rFonts w:ascii="Palatino Linotype" w:hAnsi="Palatino Linotype" w:cs="Arial"/>
        </w:rPr>
        <w:t>treinta y uno</w:t>
      </w:r>
      <w:r w:rsidRPr="00677349">
        <w:rPr>
          <w:rFonts w:ascii="Palatino Linotype" w:hAnsi="Palatino Linotype" w:cs="Arial"/>
        </w:rPr>
        <w:t xml:space="preserve"> (</w:t>
      </w:r>
      <w:r w:rsidR="00FB21E0" w:rsidRPr="00677349">
        <w:rPr>
          <w:rFonts w:ascii="Palatino Linotype" w:hAnsi="Palatino Linotype" w:cs="Arial"/>
        </w:rPr>
        <w:t>31</w:t>
      </w:r>
      <w:r w:rsidRPr="00677349">
        <w:rPr>
          <w:rFonts w:ascii="Palatino Linotype" w:hAnsi="Palatino Linotype" w:cs="Arial"/>
        </w:rPr>
        <w:t xml:space="preserve">) de </w:t>
      </w:r>
      <w:r w:rsidR="00DC1431" w:rsidRPr="00677349">
        <w:rPr>
          <w:rFonts w:ascii="Palatino Linotype" w:hAnsi="Palatino Linotype" w:cs="Arial"/>
        </w:rPr>
        <w:t>mayo</w:t>
      </w:r>
      <w:r w:rsidRPr="00677349">
        <w:rPr>
          <w:rFonts w:ascii="Palatino Linotype" w:hAnsi="Palatino Linotype" w:cs="Arial"/>
        </w:rPr>
        <w:t xml:space="preserve"> del año en curso, el </w:t>
      </w:r>
      <w:r w:rsidRPr="00677349">
        <w:rPr>
          <w:rFonts w:ascii="Palatino Linotype" w:eastAsia="Times New Roman" w:hAnsi="Palatino Linotype" w:cs="Arial"/>
          <w:b/>
          <w:lang w:val="es-ES"/>
        </w:rPr>
        <w:t>SUJETO OBLIGADO</w:t>
      </w:r>
      <w:r w:rsidRPr="00677349">
        <w:rPr>
          <w:rFonts w:ascii="Palatino Linotype" w:eastAsia="Times New Roman" w:hAnsi="Palatino Linotype" w:cs="Arial"/>
          <w:lang w:val="es-ES"/>
        </w:rPr>
        <w:t xml:space="preserve"> emitió su respuesta mediante </w:t>
      </w:r>
      <w:r w:rsidR="00FB21E0" w:rsidRPr="00677349">
        <w:rPr>
          <w:rFonts w:ascii="Palatino Linotype" w:eastAsia="Times New Roman" w:hAnsi="Palatino Linotype" w:cs="Arial"/>
          <w:lang w:val="es-ES"/>
        </w:rPr>
        <w:t>un escrito</w:t>
      </w:r>
      <w:r w:rsidR="00DC1431" w:rsidRPr="00677349">
        <w:rPr>
          <w:rFonts w:ascii="Palatino Linotype" w:hAnsi="Palatino Linotype" w:cs="Arial"/>
        </w:rPr>
        <w:t xml:space="preserve">, </w:t>
      </w:r>
      <w:r w:rsidR="00FB21E0" w:rsidRPr="00677349">
        <w:rPr>
          <w:rFonts w:ascii="Palatino Linotype" w:hAnsi="Palatino Linotype" w:cs="Arial"/>
        </w:rPr>
        <w:t>y</w:t>
      </w:r>
      <w:r w:rsidR="00DC1431" w:rsidRPr="00677349">
        <w:rPr>
          <w:rFonts w:ascii="Palatino Linotype" w:hAnsi="Palatino Linotype" w:cs="Arial"/>
        </w:rPr>
        <w:t xml:space="preserve"> el archivo electrónico siguiente:</w:t>
      </w:r>
    </w:p>
    <w:p w:rsidR="00FB21E0" w:rsidRPr="00677349" w:rsidRDefault="00FB21E0" w:rsidP="00677349">
      <w:pPr>
        <w:tabs>
          <w:tab w:val="left" w:pos="0"/>
        </w:tabs>
        <w:spacing w:line="360" w:lineRule="auto"/>
        <w:ind w:right="49"/>
        <w:jc w:val="both"/>
        <w:rPr>
          <w:rFonts w:ascii="Palatino Linotype" w:hAnsi="Palatino Linotype" w:cs="Arial"/>
        </w:rPr>
      </w:pPr>
    </w:p>
    <w:p w:rsidR="00FB21E0" w:rsidRPr="00677349" w:rsidRDefault="00FB21E0" w:rsidP="00677349">
      <w:pPr>
        <w:spacing w:line="360" w:lineRule="auto"/>
        <w:ind w:left="425" w:right="476"/>
        <w:jc w:val="both"/>
        <w:rPr>
          <w:rFonts w:ascii="Palatino Linotype" w:hAnsi="Palatino Linotype" w:cs="Arial"/>
          <w:i/>
        </w:rPr>
      </w:pPr>
      <w:r w:rsidRPr="00677349">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B21E0" w:rsidRPr="00677349" w:rsidRDefault="00FB21E0" w:rsidP="00677349">
      <w:pPr>
        <w:spacing w:line="360" w:lineRule="auto"/>
        <w:ind w:left="425" w:right="476"/>
        <w:jc w:val="both"/>
        <w:rPr>
          <w:rFonts w:ascii="Palatino Linotype" w:hAnsi="Palatino Linotype" w:cs="Arial"/>
          <w:i/>
        </w:rPr>
      </w:pPr>
      <w:r w:rsidRPr="00677349">
        <w:rPr>
          <w:rFonts w:ascii="Palatino Linotype" w:hAnsi="Palatino Linotype" w:cs="Arial"/>
          <w:i/>
        </w:rPr>
        <w:t xml:space="preserve">En respuesta a su petición número 00151/SM/IP/2019, a través de la cual solicitó la siguiente información: “…Base de datos sobre el registro vehicular con las </w:t>
      </w:r>
      <w:proofErr w:type="spellStart"/>
      <w:r w:rsidRPr="00677349">
        <w:rPr>
          <w:rFonts w:ascii="Palatino Linotype" w:hAnsi="Palatino Linotype" w:cs="Arial"/>
          <w:i/>
        </w:rPr>
        <w:t>sigueintes</w:t>
      </w:r>
      <w:proofErr w:type="spellEnd"/>
      <w:r w:rsidRPr="00677349">
        <w:rPr>
          <w:rFonts w:ascii="Palatino Linotype" w:hAnsi="Palatino Linotype" w:cs="Arial"/>
          <w:i/>
        </w:rPr>
        <w:t xml:space="preserve"> variables: día de </w:t>
      </w:r>
      <w:proofErr w:type="spellStart"/>
      <w:r w:rsidRPr="00677349">
        <w:rPr>
          <w:rFonts w:ascii="Palatino Linotype" w:hAnsi="Palatino Linotype" w:cs="Arial"/>
          <w:i/>
        </w:rPr>
        <w:t>emplacamiento</w:t>
      </w:r>
      <w:proofErr w:type="spellEnd"/>
      <w:r w:rsidRPr="00677349">
        <w:rPr>
          <w:rFonts w:ascii="Palatino Linotype" w:hAnsi="Palatino Linotype" w:cs="Arial"/>
          <w:i/>
        </w:rPr>
        <w:t>, año, modelo del vehículo, marca, "</w:t>
      </w:r>
      <w:proofErr w:type="spellStart"/>
      <w:r w:rsidRPr="00677349">
        <w:rPr>
          <w:rFonts w:ascii="Palatino Linotype" w:hAnsi="Palatino Linotype" w:cs="Arial"/>
          <w:i/>
        </w:rPr>
        <w:t>linea</w:t>
      </w:r>
      <w:proofErr w:type="spellEnd"/>
      <w:r w:rsidRPr="00677349">
        <w:rPr>
          <w:rFonts w:ascii="Palatino Linotype" w:hAnsi="Palatino Linotype" w:cs="Arial"/>
          <w:i/>
        </w:rPr>
        <w:t xml:space="preserve"> o </w:t>
      </w:r>
      <w:proofErr w:type="spellStart"/>
      <w:r w:rsidRPr="00677349">
        <w:rPr>
          <w:rFonts w:ascii="Palatino Linotype" w:hAnsi="Palatino Linotype" w:cs="Arial"/>
          <w:i/>
        </w:rPr>
        <w:t>submarca</w:t>
      </w:r>
      <w:proofErr w:type="spellEnd"/>
      <w:r w:rsidRPr="00677349">
        <w:rPr>
          <w:rFonts w:ascii="Palatino Linotype" w:hAnsi="Palatino Linotype" w:cs="Arial"/>
          <w:i/>
        </w:rPr>
        <w:t>", "</w:t>
      </w:r>
      <w:proofErr w:type="spellStart"/>
      <w:r w:rsidRPr="00677349">
        <w:rPr>
          <w:rFonts w:ascii="Palatino Linotype" w:hAnsi="Palatino Linotype" w:cs="Arial"/>
          <w:i/>
        </w:rPr>
        <w:t>version</w:t>
      </w:r>
      <w:proofErr w:type="spellEnd"/>
      <w:r w:rsidRPr="00677349">
        <w:rPr>
          <w:rFonts w:ascii="Palatino Linotype" w:hAnsi="Palatino Linotype" w:cs="Arial"/>
          <w:i/>
        </w:rPr>
        <w:t xml:space="preserve"> o tipo", tipo de combustible (gasolina, </w:t>
      </w:r>
      <w:proofErr w:type="spellStart"/>
      <w:r w:rsidRPr="00677349">
        <w:rPr>
          <w:rFonts w:ascii="Palatino Linotype" w:hAnsi="Palatino Linotype" w:cs="Arial"/>
          <w:i/>
        </w:rPr>
        <w:t>Diesel</w:t>
      </w:r>
      <w:proofErr w:type="spellEnd"/>
      <w:r w:rsidRPr="00677349">
        <w:rPr>
          <w:rFonts w:ascii="Palatino Linotype" w:hAnsi="Palatino Linotype" w:cs="Arial"/>
          <w:i/>
        </w:rPr>
        <w:t xml:space="preserve">, eléctrico, híbrido), tipo de servicio(privado, público, taxi), precio de factura del </w:t>
      </w:r>
      <w:proofErr w:type="spellStart"/>
      <w:r w:rsidRPr="00677349">
        <w:rPr>
          <w:rFonts w:ascii="Palatino Linotype" w:hAnsi="Palatino Linotype" w:cs="Arial"/>
          <w:i/>
        </w:rPr>
        <w:t>vehiculo</w:t>
      </w:r>
      <w:proofErr w:type="spellEnd"/>
      <w:r w:rsidRPr="00677349">
        <w:rPr>
          <w:rFonts w:ascii="Palatino Linotype" w:hAnsi="Palatino Linotype" w:cs="Arial"/>
          <w:i/>
        </w:rPr>
        <w:t>, número de placa, e identificador geográfico de quien registra (puede ser código postal). La base que se necesita deberá corresponder a los últimos 10 años y estar desagregada por cada registro vehicular.…” (sic); de conformidad con lo dispuesto en los artículos 8 y 16 de la Constitución Política de los Estados Unidos Mexicanos; 3, 15, 19 fracción XVI de la Ley Orgánica de la Administración Pública del Estado de México; 1, 2, 3, 5, 9 y 10 del Reglamento Interior de la Secretaría de Movilidad del Estado de México; 7 fracción I, 11, 12, 41, 53 fracciones I, II y V, 75, 150, 151 y 163 de la Ley de Transparencia y Acceso a la Información Pública del Estado de México y Municipios, hago de su conocimiento lo siguiente: El Director General del Registro Estatal de Transporte Público informo a la que suscribe que al respecto y de conformidad con el artículo 24 del Reglamento Interior de la Secretaría de Movilidad que indica corresponde a esta Dirección General del Registro Estatal de Transporte Publico diseñar, aprobar, expedir los formatos y documentación referente al control vehicular del transporte público en la entidad, así como integrar y custodiar la información que con motivo del otorgamiento de concesiones y/o permisos se genere, En ese contexto y en concordancia del artículo 143 de la Constitución Política del Estado Libre y Soberano de México, donde se establece que las autoridades administrativas únicamente pueden hacer lo que la ley expresamente les confiere, se llevó a cabo una búsqueda exhaustiva en el Sistema Integral de Concesiones, puntualizando que dicho sistema no contiene un parámetro de temporalidad, por lo que resulta imposible procesar datos que especifiquen movimientos de los últimos 10 años tal como lo solicita, asimismo, no se tiene un rubro de identificador geográfico. Por lo anterior adjunto archivo digital que contiene la información encontrada a la fecha en que se actúa, en relación a su petición, así como la que obra en los registros que guarda el Sistema Integral de Concesiones del transporte público del Estado de México y en estricta observancia de los dispuesto en el segundo párrafo del artículo 12 y último párrafo del artículo 24 de la Ley de Transparencia y Acceso a la Información Pública del Estado de México y Municipios que a la letra dicen: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 Los sujetos obligados solo proporcionarán la información pública que generen, administren o posean en el ejercicio de sus atribuciones…” Sin más por el momento, le envío un cordial saludo.”</w:t>
      </w:r>
    </w:p>
    <w:p w:rsidR="00FB21E0" w:rsidRPr="00677349" w:rsidRDefault="00FB21E0" w:rsidP="00677349">
      <w:pPr>
        <w:pStyle w:val="Prrafodelista"/>
        <w:spacing w:line="360" w:lineRule="auto"/>
        <w:ind w:right="34"/>
        <w:jc w:val="both"/>
        <w:rPr>
          <w:rFonts w:ascii="Palatino Linotype" w:hAnsi="Palatino Linotype" w:cs="Arial"/>
        </w:rPr>
      </w:pPr>
    </w:p>
    <w:p w:rsidR="009B6CB7" w:rsidRPr="00677349" w:rsidRDefault="00FB21E0" w:rsidP="00677349">
      <w:pPr>
        <w:pStyle w:val="Prrafodelista"/>
        <w:numPr>
          <w:ilvl w:val="0"/>
          <w:numId w:val="17"/>
        </w:numPr>
        <w:spacing w:line="360" w:lineRule="auto"/>
        <w:ind w:left="709" w:right="34"/>
        <w:jc w:val="both"/>
        <w:rPr>
          <w:rFonts w:ascii="Palatino Linotype" w:hAnsi="Palatino Linotype" w:cs="Arial"/>
        </w:rPr>
      </w:pPr>
      <w:r w:rsidRPr="00677349">
        <w:rPr>
          <w:rFonts w:ascii="Palatino Linotype" w:hAnsi="Palatino Linotype" w:cs="Arial"/>
          <w:b/>
        </w:rPr>
        <w:t>SAIMEX 00151 CONSECUTIVO 30_.pdf</w:t>
      </w:r>
      <w:r w:rsidR="00DC1431" w:rsidRPr="00677349">
        <w:rPr>
          <w:rFonts w:ascii="Palatino Linotype" w:hAnsi="Palatino Linotype" w:cs="Arial"/>
          <w:b/>
        </w:rPr>
        <w:t xml:space="preserve">: </w:t>
      </w:r>
      <w:r w:rsidR="009B6CB7" w:rsidRPr="00677349">
        <w:rPr>
          <w:rFonts w:ascii="Palatino Linotype" w:hAnsi="Palatino Linotype" w:cs="Arial"/>
        </w:rPr>
        <w:t xml:space="preserve">Que contiene una base de datos con los rubros de: FECHA_TRAMITE, MODELO, MARCA, SUBMARCA, VERSION, COMBUSTIBLE, MODALIDAD, IMPORTE, FACTURA y PLACA. </w:t>
      </w:r>
      <w:r w:rsidR="00CE1484" w:rsidRPr="00677349">
        <w:rPr>
          <w:rFonts w:ascii="Palatino Linotype" w:hAnsi="Palatino Linotype" w:cs="Arial"/>
        </w:rPr>
        <w:t>Constante de 1012 fojas.</w:t>
      </w:r>
    </w:p>
    <w:p w:rsidR="00DC1431" w:rsidRPr="00677349" w:rsidRDefault="00DC1431" w:rsidP="00677349">
      <w:pPr>
        <w:spacing w:line="360" w:lineRule="auto"/>
        <w:ind w:right="34"/>
        <w:jc w:val="center"/>
        <w:rPr>
          <w:rFonts w:ascii="Palatino Linotype" w:hAnsi="Palatino Linotype" w:cs="Arial"/>
          <w:b/>
        </w:rPr>
      </w:pPr>
    </w:p>
    <w:p w:rsidR="00333841" w:rsidRPr="00677349" w:rsidRDefault="009B7C38" w:rsidP="0067734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677349">
        <w:rPr>
          <w:rFonts w:ascii="Palatino Linotype" w:eastAsia="Times New Roman" w:hAnsi="Palatino Linotype" w:cs="Arial"/>
          <w:color w:val="000000" w:themeColor="text1"/>
          <w:lang w:val="es-ES"/>
        </w:rPr>
        <w:t>En fecha</w:t>
      </w:r>
      <w:r w:rsidR="002F7C45" w:rsidRPr="00677349">
        <w:rPr>
          <w:rFonts w:ascii="Palatino Linotype" w:eastAsia="Times New Roman" w:hAnsi="Palatino Linotype" w:cs="Arial"/>
          <w:color w:val="000000" w:themeColor="text1"/>
          <w:lang w:val="es-ES"/>
        </w:rPr>
        <w:t xml:space="preserve"> </w:t>
      </w:r>
      <w:r w:rsidR="00DC1431" w:rsidRPr="00677349">
        <w:rPr>
          <w:rFonts w:ascii="Palatino Linotype" w:eastAsia="Times New Roman" w:hAnsi="Palatino Linotype" w:cs="Arial"/>
          <w:color w:val="000000" w:themeColor="text1"/>
          <w:lang w:val="es-ES"/>
        </w:rPr>
        <w:t>trece</w:t>
      </w:r>
      <w:r w:rsidR="002F7C45" w:rsidRPr="00677349">
        <w:rPr>
          <w:rFonts w:ascii="Palatino Linotype" w:eastAsia="Times New Roman" w:hAnsi="Palatino Linotype" w:cs="Arial"/>
          <w:color w:val="000000" w:themeColor="text1"/>
          <w:lang w:val="es-ES"/>
        </w:rPr>
        <w:t xml:space="preserve"> (</w:t>
      </w:r>
      <w:r w:rsidR="00DC1431" w:rsidRPr="00677349">
        <w:rPr>
          <w:rFonts w:ascii="Palatino Linotype" w:eastAsia="Times New Roman" w:hAnsi="Palatino Linotype" w:cs="Arial"/>
          <w:color w:val="000000" w:themeColor="text1"/>
          <w:lang w:val="es-ES"/>
        </w:rPr>
        <w:t>13</w:t>
      </w:r>
      <w:r w:rsidR="002F7C45" w:rsidRPr="00677349">
        <w:rPr>
          <w:rFonts w:ascii="Palatino Linotype" w:eastAsia="Times New Roman" w:hAnsi="Palatino Linotype" w:cs="Arial"/>
          <w:color w:val="000000" w:themeColor="text1"/>
          <w:lang w:val="es-ES"/>
        </w:rPr>
        <w:t xml:space="preserve">) de </w:t>
      </w:r>
      <w:r w:rsidR="00DC1431" w:rsidRPr="00677349">
        <w:rPr>
          <w:rFonts w:ascii="Palatino Linotype" w:eastAsia="Times New Roman" w:hAnsi="Palatino Linotype" w:cs="Arial"/>
          <w:color w:val="000000" w:themeColor="text1"/>
          <w:lang w:val="es-ES"/>
        </w:rPr>
        <w:t>mayo</w:t>
      </w:r>
      <w:r w:rsidR="002F7C45" w:rsidRPr="00677349">
        <w:rPr>
          <w:rFonts w:ascii="Palatino Linotype" w:eastAsia="Times New Roman" w:hAnsi="Palatino Linotype" w:cs="Arial"/>
          <w:color w:val="000000" w:themeColor="text1"/>
          <w:lang w:val="es-ES"/>
        </w:rPr>
        <w:t xml:space="preserve"> del año en curso</w:t>
      </w:r>
      <w:r w:rsidR="00333841" w:rsidRPr="00677349">
        <w:rPr>
          <w:rFonts w:ascii="Palatino Linotype" w:eastAsia="Times New Roman" w:hAnsi="Palatino Linotype" w:cs="Arial"/>
          <w:color w:val="000000" w:themeColor="text1"/>
          <w:lang w:val="es-ES"/>
        </w:rPr>
        <w:t xml:space="preserve">, el particular interpuso el recurso de revisión </w:t>
      </w:r>
      <w:r w:rsidR="00E614EE" w:rsidRPr="00677349">
        <w:rPr>
          <w:rFonts w:ascii="Palatino Linotype" w:eastAsia="Times New Roman" w:hAnsi="Palatino Linotype" w:cs="Arial"/>
          <w:color w:val="000000" w:themeColor="text1"/>
          <w:lang w:val="es-ES"/>
        </w:rPr>
        <w:t>en contra de la respuesta</w:t>
      </w:r>
      <w:r w:rsidR="00333841" w:rsidRPr="00677349">
        <w:rPr>
          <w:rFonts w:ascii="Palatino Linotype" w:eastAsia="Times New Roman" w:hAnsi="Palatino Linotype" w:cs="Arial"/>
          <w:color w:val="000000" w:themeColor="text1"/>
          <w:lang w:val="es-ES"/>
        </w:rPr>
        <w:t>, señalando</w:t>
      </w:r>
      <w:r w:rsidR="00EC32CC" w:rsidRPr="00677349">
        <w:rPr>
          <w:rFonts w:ascii="Palatino Linotype" w:eastAsia="Times New Roman" w:hAnsi="Palatino Linotype" w:cs="Arial"/>
          <w:color w:val="000000" w:themeColor="text1"/>
        </w:rPr>
        <w:t xml:space="preserve"> </w:t>
      </w:r>
      <w:r w:rsidR="00333841" w:rsidRPr="00677349">
        <w:rPr>
          <w:rFonts w:ascii="Palatino Linotype" w:eastAsia="Times New Roman" w:hAnsi="Palatino Linotype" w:cs="Arial"/>
          <w:color w:val="000000" w:themeColor="text1"/>
          <w:lang w:val="es-ES"/>
        </w:rPr>
        <w:t>como:</w:t>
      </w:r>
      <w:bookmarkStart w:id="2" w:name="_Toc462307683"/>
      <w:bookmarkStart w:id="3" w:name="_Toc472427085"/>
      <w:bookmarkStart w:id="4" w:name="_Toc472500652"/>
    </w:p>
    <w:p w:rsidR="00D90B5F" w:rsidRPr="00677349" w:rsidRDefault="00D90B5F" w:rsidP="00677349">
      <w:pPr>
        <w:pStyle w:val="Prrafodelista"/>
        <w:tabs>
          <w:tab w:val="left" w:pos="0"/>
        </w:tabs>
        <w:spacing w:line="360" w:lineRule="auto"/>
        <w:ind w:left="0" w:right="49"/>
        <w:jc w:val="both"/>
        <w:rPr>
          <w:rFonts w:ascii="Palatino Linotype" w:hAnsi="Palatino Linotype" w:cs="Arial"/>
          <w:i/>
          <w:color w:val="000000" w:themeColor="text1"/>
        </w:rPr>
      </w:pPr>
    </w:p>
    <w:p w:rsidR="00333841" w:rsidRPr="00677349" w:rsidRDefault="00333841" w:rsidP="00677349">
      <w:pPr>
        <w:pStyle w:val="Prrafodelista"/>
        <w:numPr>
          <w:ilvl w:val="0"/>
          <w:numId w:val="4"/>
        </w:numPr>
        <w:spacing w:line="360" w:lineRule="auto"/>
        <w:ind w:right="474"/>
        <w:jc w:val="both"/>
        <w:rPr>
          <w:rFonts w:ascii="Palatino Linotype" w:eastAsia="Calibri" w:hAnsi="Palatino Linotype" w:cs="Arial"/>
          <w:color w:val="000000" w:themeColor="text1"/>
          <w:lang w:val="es-ES"/>
        </w:rPr>
      </w:pPr>
      <w:r w:rsidRPr="00677349">
        <w:rPr>
          <w:rFonts w:ascii="Palatino Linotype" w:hAnsi="Palatino Linotype"/>
          <w:b/>
          <w:color w:val="000000" w:themeColor="text1"/>
        </w:rPr>
        <w:t>Acto impugnado</w:t>
      </w:r>
      <w:bookmarkEnd w:id="2"/>
      <w:bookmarkEnd w:id="3"/>
      <w:bookmarkEnd w:id="4"/>
      <w:r w:rsidRPr="00677349">
        <w:rPr>
          <w:rFonts w:ascii="Palatino Linotype" w:hAnsi="Palatino Linotype"/>
          <w:b/>
          <w:color w:val="000000" w:themeColor="text1"/>
        </w:rPr>
        <w:t>:</w:t>
      </w:r>
      <w:r w:rsidRPr="00677349">
        <w:rPr>
          <w:rStyle w:val="Ttulo2Car"/>
          <w:rFonts w:ascii="Palatino Linotype" w:hAnsi="Palatino Linotype"/>
          <w:b/>
          <w:i/>
          <w:color w:val="000000" w:themeColor="text1"/>
          <w:sz w:val="24"/>
          <w:szCs w:val="24"/>
          <w:lang w:val="es-ES"/>
        </w:rPr>
        <w:t xml:space="preserve"> </w:t>
      </w:r>
      <w:r w:rsidR="001624E5" w:rsidRPr="00677349">
        <w:rPr>
          <w:rStyle w:val="Ttulo2Car"/>
          <w:rFonts w:ascii="Palatino Linotype" w:hAnsi="Palatino Linotype"/>
          <w:i/>
          <w:color w:val="000000" w:themeColor="text1"/>
          <w:sz w:val="24"/>
          <w:szCs w:val="24"/>
          <w:lang w:val="es-ES"/>
        </w:rPr>
        <w:t>“</w:t>
      </w:r>
      <w:r w:rsidR="009B6CB7" w:rsidRPr="00677349">
        <w:rPr>
          <w:rFonts w:ascii="Palatino Linotype" w:eastAsiaTheme="majorEastAsia" w:hAnsi="Palatino Linotype" w:cstheme="majorBidi"/>
          <w:i/>
          <w:color w:val="000000" w:themeColor="text1"/>
        </w:rPr>
        <w:t>Respuesta de solicitud con folio: 00151/SM/IP/2019</w:t>
      </w:r>
      <w:r w:rsidRPr="00677349">
        <w:rPr>
          <w:rStyle w:val="Ttulo2Car"/>
          <w:rFonts w:ascii="Palatino Linotype" w:hAnsi="Palatino Linotype"/>
          <w:i/>
          <w:color w:val="000000" w:themeColor="text1"/>
          <w:sz w:val="24"/>
          <w:szCs w:val="24"/>
          <w:lang w:val="es-ES"/>
        </w:rPr>
        <w:t>” (Sic)</w:t>
      </w:r>
      <w:r w:rsidRPr="00677349">
        <w:rPr>
          <w:rFonts w:ascii="Palatino Linotype" w:eastAsia="Calibri" w:hAnsi="Palatino Linotype" w:cs="Arial"/>
          <w:i/>
          <w:color w:val="000000" w:themeColor="text1"/>
          <w:lang w:val="es-ES"/>
        </w:rPr>
        <w:t xml:space="preserve">; </w:t>
      </w:r>
    </w:p>
    <w:p w:rsidR="009B6CB7" w:rsidRPr="00677349" w:rsidRDefault="009B6CB7" w:rsidP="00677349">
      <w:pPr>
        <w:pStyle w:val="Prrafodelista"/>
        <w:spacing w:line="360" w:lineRule="auto"/>
        <w:ind w:left="780" w:right="474"/>
        <w:jc w:val="both"/>
        <w:rPr>
          <w:rFonts w:ascii="Palatino Linotype" w:eastAsia="Calibri" w:hAnsi="Palatino Linotype" w:cs="Arial"/>
          <w:color w:val="000000" w:themeColor="text1"/>
          <w:lang w:val="es-ES"/>
        </w:rPr>
      </w:pPr>
    </w:p>
    <w:p w:rsidR="00333841" w:rsidRPr="00677349" w:rsidRDefault="00333841" w:rsidP="00677349">
      <w:pPr>
        <w:pStyle w:val="Prrafodelista"/>
        <w:numPr>
          <w:ilvl w:val="0"/>
          <w:numId w:val="4"/>
        </w:numPr>
        <w:spacing w:line="360" w:lineRule="auto"/>
        <w:ind w:right="474"/>
        <w:jc w:val="both"/>
        <w:rPr>
          <w:rFonts w:ascii="Palatino Linotype" w:hAnsi="Palatino Linotype" w:cs="Arial"/>
          <w:i/>
          <w:color w:val="000000" w:themeColor="text1"/>
        </w:rPr>
      </w:pPr>
      <w:bookmarkStart w:id="5" w:name="_Toc462307685"/>
      <w:bookmarkStart w:id="6" w:name="_Toc472427087"/>
      <w:bookmarkStart w:id="7" w:name="_Toc472500654"/>
      <w:r w:rsidRPr="00677349">
        <w:rPr>
          <w:rFonts w:ascii="Palatino Linotype" w:hAnsi="Palatino Linotype"/>
          <w:b/>
          <w:color w:val="000000" w:themeColor="text1"/>
        </w:rPr>
        <w:t>Razones o Motivos de inconformidad:</w:t>
      </w:r>
      <w:bookmarkEnd w:id="5"/>
      <w:bookmarkEnd w:id="6"/>
      <w:bookmarkEnd w:id="7"/>
      <w:r w:rsidRPr="00677349">
        <w:rPr>
          <w:rStyle w:val="Ttulo2Car"/>
          <w:rFonts w:ascii="Palatino Linotype" w:hAnsi="Palatino Linotype"/>
          <w:b/>
          <w:color w:val="000000" w:themeColor="text1"/>
          <w:sz w:val="24"/>
          <w:szCs w:val="24"/>
          <w:lang w:val="es-ES"/>
        </w:rPr>
        <w:t xml:space="preserve"> </w:t>
      </w:r>
      <w:r w:rsidRPr="00677349">
        <w:rPr>
          <w:rFonts w:ascii="Palatino Linotype" w:hAnsi="Palatino Linotype"/>
          <w:i/>
          <w:color w:val="000000" w:themeColor="text1"/>
        </w:rPr>
        <w:t>“</w:t>
      </w:r>
      <w:r w:rsidR="009B6CB7" w:rsidRPr="00677349">
        <w:rPr>
          <w:rFonts w:ascii="Palatino Linotype" w:hAnsi="Palatino Linotype"/>
          <w:i/>
          <w:color w:val="000000" w:themeColor="text1"/>
        </w:rPr>
        <w:t xml:space="preserve">En la solicitud de información se pidió información sobre autos </w:t>
      </w:r>
      <w:proofErr w:type="spellStart"/>
      <w:r w:rsidR="009B6CB7" w:rsidRPr="00677349">
        <w:rPr>
          <w:rFonts w:ascii="Palatino Linotype" w:hAnsi="Palatino Linotype"/>
          <w:i/>
          <w:color w:val="000000" w:themeColor="text1"/>
        </w:rPr>
        <w:t>particulare</w:t>
      </w:r>
      <w:proofErr w:type="spellEnd"/>
      <w:r w:rsidR="009B6CB7" w:rsidRPr="00677349">
        <w:rPr>
          <w:rFonts w:ascii="Palatino Linotype" w:hAnsi="Palatino Linotype"/>
          <w:i/>
          <w:color w:val="000000" w:themeColor="text1"/>
        </w:rPr>
        <w:t xml:space="preserve"> y públicos. Sin embargo la información solo corresponde a los autos en la modalidad de taxi y transporte colectivo, personal y escolar. Agradecería </w:t>
      </w:r>
      <w:proofErr w:type="spellStart"/>
      <w:r w:rsidR="009B6CB7" w:rsidRPr="00677349">
        <w:rPr>
          <w:rFonts w:ascii="Palatino Linotype" w:hAnsi="Palatino Linotype"/>
          <w:i/>
          <w:color w:val="000000" w:themeColor="text1"/>
        </w:rPr>
        <w:t>meenviaran</w:t>
      </w:r>
      <w:proofErr w:type="spellEnd"/>
      <w:r w:rsidR="009B6CB7" w:rsidRPr="00677349">
        <w:rPr>
          <w:rFonts w:ascii="Palatino Linotype" w:hAnsi="Palatino Linotype"/>
          <w:i/>
          <w:color w:val="000000" w:themeColor="text1"/>
        </w:rPr>
        <w:t xml:space="preserve"> la información que incluya el registro de autos particulares. </w:t>
      </w:r>
      <w:proofErr w:type="spellStart"/>
      <w:r w:rsidR="009B6CB7" w:rsidRPr="00677349">
        <w:rPr>
          <w:rFonts w:ascii="Palatino Linotype" w:hAnsi="Palatino Linotype"/>
          <w:i/>
          <w:color w:val="000000" w:themeColor="text1"/>
        </w:rPr>
        <w:t>Asímismo</w:t>
      </w:r>
      <w:proofErr w:type="spellEnd"/>
      <w:r w:rsidR="009B6CB7" w:rsidRPr="00677349">
        <w:rPr>
          <w:rFonts w:ascii="Palatino Linotype" w:hAnsi="Palatino Linotype"/>
          <w:i/>
          <w:color w:val="000000" w:themeColor="text1"/>
        </w:rPr>
        <w:t xml:space="preserve"> agradecería si la información puede ser compartida en </w:t>
      </w:r>
      <w:proofErr w:type="spellStart"/>
      <w:r w:rsidR="009B6CB7" w:rsidRPr="00677349">
        <w:rPr>
          <w:rFonts w:ascii="Palatino Linotype" w:hAnsi="Palatino Linotype"/>
          <w:i/>
          <w:color w:val="000000" w:themeColor="text1"/>
        </w:rPr>
        <w:t>formta</w:t>
      </w:r>
      <w:proofErr w:type="spellEnd"/>
      <w:r w:rsidR="009B6CB7" w:rsidRPr="00677349">
        <w:rPr>
          <w:rFonts w:ascii="Palatino Linotype" w:hAnsi="Palatino Linotype"/>
          <w:i/>
          <w:color w:val="000000" w:themeColor="text1"/>
        </w:rPr>
        <w:t xml:space="preserve"> </w:t>
      </w:r>
      <w:proofErr w:type="spellStart"/>
      <w:r w:rsidR="009B6CB7" w:rsidRPr="00677349">
        <w:rPr>
          <w:rFonts w:ascii="Palatino Linotype" w:hAnsi="Palatino Linotype"/>
          <w:i/>
          <w:color w:val="000000" w:themeColor="text1"/>
        </w:rPr>
        <w:t>csv</w:t>
      </w:r>
      <w:proofErr w:type="spellEnd"/>
      <w:r w:rsidR="009B6CB7" w:rsidRPr="00677349">
        <w:rPr>
          <w:rFonts w:ascii="Palatino Linotype" w:hAnsi="Palatino Linotype"/>
          <w:i/>
          <w:color w:val="000000" w:themeColor="text1"/>
        </w:rPr>
        <w:t xml:space="preserve"> o </w:t>
      </w:r>
      <w:proofErr w:type="spellStart"/>
      <w:r w:rsidR="009B6CB7" w:rsidRPr="00677349">
        <w:rPr>
          <w:rFonts w:ascii="Palatino Linotype" w:hAnsi="Palatino Linotype"/>
          <w:i/>
          <w:color w:val="000000" w:themeColor="text1"/>
        </w:rPr>
        <w:t>xls</w:t>
      </w:r>
      <w:proofErr w:type="spellEnd"/>
      <w:r w:rsidR="009B6CB7" w:rsidRPr="00677349">
        <w:rPr>
          <w:rFonts w:ascii="Palatino Linotype" w:hAnsi="Palatino Linotype"/>
          <w:i/>
          <w:color w:val="000000" w:themeColor="text1"/>
        </w:rPr>
        <w:t xml:space="preserve"> en lugar de </w:t>
      </w:r>
      <w:proofErr w:type="spellStart"/>
      <w:r w:rsidR="009B6CB7" w:rsidRPr="00677349">
        <w:rPr>
          <w:rFonts w:ascii="Palatino Linotype" w:hAnsi="Palatino Linotype"/>
          <w:i/>
          <w:color w:val="000000" w:themeColor="text1"/>
        </w:rPr>
        <w:t>pdf</w:t>
      </w:r>
      <w:proofErr w:type="spellEnd"/>
      <w:r w:rsidR="009B6CB7" w:rsidRPr="00677349">
        <w:rPr>
          <w:rFonts w:ascii="Palatino Linotype" w:hAnsi="Palatino Linotype"/>
          <w:i/>
          <w:color w:val="000000" w:themeColor="text1"/>
        </w:rPr>
        <w:t>.</w:t>
      </w:r>
      <w:r w:rsidRPr="00677349">
        <w:rPr>
          <w:rFonts w:ascii="Palatino Linotype" w:hAnsi="Palatino Linotype"/>
          <w:i/>
          <w:color w:val="000000" w:themeColor="text1"/>
        </w:rPr>
        <w:t xml:space="preserve">” </w:t>
      </w:r>
      <w:r w:rsidRPr="00677349">
        <w:rPr>
          <w:rFonts w:ascii="Palatino Linotype" w:hAnsi="Palatino Linotype" w:cs="Arial"/>
          <w:i/>
          <w:color w:val="000000" w:themeColor="text1"/>
        </w:rPr>
        <w:t xml:space="preserve">(Sic) </w:t>
      </w:r>
    </w:p>
    <w:p w:rsidR="00CF36AF" w:rsidRPr="00677349" w:rsidRDefault="00CF36AF" w:rsidP="00677349">
      <w:pPr>
        <w:pStyle w:val="Prrafodelista"/>
        <w:spacing w:line="360" w:lineRule="auto"/>
        <w:rPr>
          <w:rFonts w:ascii="Palatino Linotype" w:hAnsi="Palatino Linotype" w:cs="Arial"/>
          <w:color w:val="000000" w:themeColor="text1"/>
        </w:rPr>
      </w:pPr>
    </w:p>
    <w:p w:rsidR="00EF1AC5" w:rsidRPr="00677349" w:rsidRDefault="00376174" w:rsidP="00677349">
      <w:pPr>
        <w:pStyle w:val="Prrafodelista"/>
        <w:numPr>
          <w:ilvl w:val="0"/>
          <w:numId w:val="1"/>
        </w:numPr>
        <w:tabs>
          <w:tab w:val="left" w:pos="0"/>
        </w:tabs>
        <w:spacing w:line="360" w:lineRule="auto"/>
        <w:ind w:left="0" w:right="49" w:firstLine="0"/>
        <w:jc w:val="both"/>
        <w:rPr>
          <w:rFonts w:ascii="Palatino Linotype" w:hAnsi="Palatino Linotype"/>
          <w:i/>
          <w:color w:val="000000" w:themeColor="text1"/>
        </w:rPr>
      </w:pPr>
      <w:r w:rsidRPr="00677349">
        <w:rPr>
          <w:rFonts w:ascii="Palatino Linotype" w:eastAsia="Calibri" w:hAnsi="Palatino Linotype" w:cs="Arial"/>
          <w:color w:val="000000" w:themeColor="text1"/>
        </w:rPr>
        <w:t xml:space="preserve">El </w:t>
      </w:r>
      <w:r w:rsidRPr="00677349">
        <w:rPr>
          <w:rFonts w:ascii="Palatino Linotype" w:eastAsia="Calibri" w:hAnsi="Palatino Linotype" w:cs="Times New Roman"/>
          <w:color w:val="000000" w:themeColor="text1"/>
        </w:rPr>
        <w:t>Comisionado</w:t>
      </w:r>
      <w:r w:rsidRPr="00677349">
        <w:rPr>
          <w:rFonts w:ascii="Palatino Linotype" w:eastAsia="Calibri" w:hAnsi="Palatino Linotype" w:cs="Arial"/>
          <w:color w:val="000000" w:themeColor="text1"/>
        </w:rPr>
        <w:t xml:space="preserve"> Ponente con fundamento en lo dispuesto por el artículo 185 fracción II de la ley de la materia, a través del acuerdo de admisión de fecha </w:t>
      </w:r>
      <w:r w:rsidR="009B6CB7" w:rsidRPr="00677349">
        <w:rPr>
          <w:rFonts w:ascii="Palatino Linotype" w:eastAsia="Calibri" w:hAnsi="Palatino Linotype" w:cs="Arial"/>
          <w:color w:val="000000" w:themeColor="text1"/>
        </w:rPr>
        <w:t>once</w:t>
      </w:r>
      <w:r w:rsidR="00E614EE" w:rsidRPr="00677349">
        <w:rPr>
          <w:rFonts w:ascii="Palatino Linotype" w:eastAsia="Calibri" w:hAnsi="Palatino Linotype" w:cs="Arial"/>
          <w:color w:val="000000" w:themeColor="text1"/>
        </w:rPr>
        <w:t xml:space="preserve"> </w:t>
      </w:r>
      <w:r w:rsidRPr="00677349">
        <w:rPr>
          <w:rFonts w:ascii="Palatino Linotype" w:eastAsia="Calibri" w:hAnsi="Palatino Linotype" w:cs="Arial"/>
          <w:color w:val="000000" w:themeColor="text1"/>
        </w:rPr>
        <w:t>(</w:t>
      </w:r>
      <w:r w:rsidR="009B6CB7" w:rsidRPr="00677349">
        <w:rPr>
          <w:rFonts w:ascii="Palatino Linotype" w:eastAsia="Calibri" w:hAnsi="Palatino Linotype" w:cs="Arial"/>
          <w:color w:val="000000" w:themeColor="text1"/>
        </w:rPr>
        <w:t>11</w:t>
      </w:r>
      <w:r w:rsidR="00580B17" w:rsidRPr="00677349">
        <w:rPr>
          <w:rFonts w:ascii="Palatino Linotype" w:eastAsia="Calibri" w:hAnsi="Palatino Linotype" w:cs="Arial"/>
          <w:color w:val="000000" w:themeColor="text1"/>
        </w:rPr>
        <w:t xml:space="preserve">) de </w:t>
      </w:r>
      <w:r w:rsidR="0032266C" w:rsidRPr="00677349">
        <w:rPr>
          <w:rFonts w:ascii="Palatino Linotype" w:eastAsia="Calibri" w:hAnsi="Palatino Linotype" w:cs="Arial"/>
          <w:color w:val="000000" w:themeColor="text1"/>
        </w:rPr>
        <w:t>juni</w:t>
      </w:r>
      <w:r w:rsidR="00D359C7" w:rsidRPr="00677349">
        <w:rPr>
          <w:rFonts w:ascii="Palatino Linotype" w:eastAsia="Calibri" w:hAnsi="Palatino Linotype" w:cs="Arial"/>
          <w:color w:val="000000" w:themeColor="text1"/>
        </w:rPr>
        <w:t>o</w:t>
      </w:r>
      <w:r w:rsidR="00301C09" w:rsidRPr="00677349">
        <w:rPr>
          <w:rFonts w:ascii="Palatino Linotype" w:eastAsia="Calibri" w:hAnsi="Palatino Linotype" w:cs="Arial"/>
          <w:color w:val="000000" w:themeColor="text1"/>
        </w:rPr>
        <w:t xml:space="preserve"> de dos mil diecinueve</w:t>
      </w:r>
      <w:r w:rsidRPr="00677349">
        <w:rPr>
          <w:rFonts w:ascii="Palatino Linotype" w:eastAsia="Calibri" w:hAnsi="Palatino Linotype" w:cs="Arial"/>
          <w:color w:val="000000" w:themeColor="text1"/>
        </w:rPr>
        <w:t xml:space="preserve">, puso a disposición de las partes el expediente electrónico vía Sistema de Acceso a la Información Mexiquense </w:t>
      </w:r>
      <w:r w:rsidR="00A26284" w:rsidRPr="00677349">
        <w:rPr>
          <w:rFonts w:ascii="Palatino Linotype" w:eastAsia="Calibri" w:hAnsi="Palatino Linotype" w:cs="Arial"/>
          <w:color w:val="000000" w:themeColor="text1"/>
        </w:rPr>
        <w:t>(</w:t>
      </w:r>
      <w:r w:rsidRPr="00677349">
        <w:rPr>
          <w:rFonts w:ascii="Palatino Linotype" w:eastAsia="Calibri" w:hAnsi="Palatino Linotype" w:cs="Arial"/>
          <w:b/>
          <w:color w:val="000000" w:themeColor="text1"/>
        </w:rPr>
        <w:t>SAIMEX</w:t>
      </w:r>
      <w:r w:rsidR="00A26284" w:rsidRPr="00677349">
        <w:rPr>
          <w:rFonts w:ascii="Palatino Linotype" w:eastAsia="Calibri" w:hAnsi="Palatino Linotype" w:cs="Arial"/>
          <w:b/>
          <w:color w:val="000000" w:themeColor="text1"/>
        </w:rPr>
        <w:t>)</w:t>
      </w:r>
      <w:r w:rsidRPr="00677349">
        <w:rPr>
          <w:rFonts w:ascii="Palatino Linotype" w:eastAsia="Calibri" w:hAnsi="Palatino Linotype" w:cs="Arial"/>
          <w:b/>
          <w:color w:val="000000" w:themeColor="text1"/>
        </w:rPr>
        <w:t xml:space="preserve"> </w:t>
      </w:r>
      <w:r w:rsidR="00A26284" w:rsidRPr="00677349">
        <w:rPr>
          <w:rFonts w:ascii="Palatino Linotype" w:eastAsia="Calibri" w:hAnsi="Palatino Linotype" w:cs="Arial"/>
          <w:color w:val="000000" w:themeColor="text1"/>
        </w:rPr>
        <w:t>con la finalidad</w:t>
      </w:r>
      <w:r w:rsidRPr="00677349">
        <w:rPr>
          <w:rFonts w:ascii="Palatino Linotype" w:eastAsia="Calibri" w:hAnsi="Palatino Linotype" w:cs="Arial"/>
          <w:color w:val="000000" w:themeColor="text1"/>
        </w:rPr>
        <w:t xml:space="preserve"> de que en un plazo máximo de siete días manifestaran lo que a su derecho convinieran, ofrecieran pruebas y alegatos según corresponda a los casos concretos, de esta forma para que el </w:t>
      </w:r>
      <w:r w:rsidRPr="00677349">
        <w:rPr>
          <w:rFonts w:ascii="Palatino Linotype" w:eastAsia="Calibri" w:hAnsi="Palatino Linotype" w:cs="Arial"/>
          <w:b/>
          <w:color w:val="000000" w:themeColor="text1"/>
        </w:rPr>
        <w:t>SUJETO OBLIGADO</w:t>
      </w:r>
      <w:r w:rsidRPr="00677349">
        <w:rPr>
          <w:rFonts w:ascii="Palatino Linotype" w:eastAsia="Calibri" w:hAnsi="Palatino Linotype" w:cs="Arial"/>
          <w:color w:val="000000" w:themeColor="text1"/>
        </w:rPr>
        <w:t xml:space="preserve"> presentará el Informe Justificado procedente.</w:t>
      </w:r>
    </w:p>
    <w:p w:rsidR="002C4293" w:rsidRPr="00677349" w:rsidRDefault="002C4293" w:rsidP="00677349">
      <w:pPr>
        <w:pStyle w:val="Prrafodelista"/>
        <w:tabs>
          <w:tab w:val="left" w:pos="0"/>
        </w:tabs>
        <w:spacing w:line="360" w:lineRule="auto"/>
        <w:ind w:left="0" w:right="49"/>
        <w:jc w:val="both"/>
        <w:rPr>
          <w:rFonts w:ascii="Palatino Linotype" w:hAnsi="Palatino Linotype"/>
          <w:i/>
          <w:color w:val="000000" w:themeColor="text1"/>
        </w:rPr>
      </w:pPr>
    </w:p>
    <w:p w:rsidR="00143D4B" w:rsidRPr="00677349" w:rsidRDefault="002C4293" w:rsidP="00677349">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677349">
        <w:rPr>
          <w:rFonts w:ascii="Palatino Linotype" w:hAnsi="Palatino Linotype"/>
          <w:color w:val="000000" w:themeColor="text1"/>
        </w:rPr>
        <w:t>E</w:t>
      </w:r>
      <w:r w:rsidR="00A26284" w:rsidRPr="00677349">
        <w:rPr>
          <w:rFonts w:ascii="Palatino Linotype" w:hAnsi="Palatino Linotype"/>
          <w:color w:val="000000" w:themeColor="text1"/>
        </w:rPr>
        <w:t xml:space="preserve">l </w:t>
      </w:r>
      <w:r w:rsidR="00A26284" w:rsidRPr="00677349">
        <w:rPr>
          <w:rFonts w:ascii="Palatino Linotype" w:hAnsi="Palatino Linotype"/>
          <w:b/>
          <w:color w:val="000000" w:themeColor="text1"/>
        </w:rPr>
        <w:t>SUJETO OBLIGADO</w:t>
      </w:r>
      <w:r w:rsidR="00A26284" w:rsidRPr="00677349">
        <w:rPr>
          <w:rFonts w:ascii="Palatino Linotype" w:hAnsi="Palatino Linotype"/>
          <w:color w:val="000000" w:themeColor="text1"/>
        </w:rPr>
        <w:t xml:space="preserve">, </w:t>
      </w:r>
      <w:r w:rsidR="008466F9" w:rsidRPr="00677349">
        <w:rPr>
          <w:rFonts w:ascii="Palatino Linotype" w:hAnsi="Palatino Linotype"/>
          <w:color w:val="000000" w:themeColor="text1"/>
        </w:rPr>
        <w:t xml:space="preserve">en fecha </w:t>
      </w:r>
      <w:r w:rsidR="00150DE5" w:rsidRPr="00677349">
        <w:rPr>
          <w:rFonts w:ascii="Palatino Linotype" w:hAnsi="Palatino Linotype"/>
          <w:color w:val="000000" w:themeColor="text1"/>
        </w:rPr>
        <w:t>dieciocho</w:t>
      </w:r>
      <w:r w:rsidR="00583859" w:rsidRPr="00677349">
        <w:rPr>
          <w:rFonts w:ascii="Palatino Linotype" w:hAnsi="Palatino Linotype"/>
          <w:color w:val="000000" w:themeColor="text1"/>
        </w:rPr>
        <w:t xml:space="preserve"> (</w:t>
      </w:r>
      <w:r w:rsidR="00150DE5" w:rsidRPr="00677349">
        <w:rPr>
          <w:rFonts w:ascii="Palatino Linotype" w:hAnsi="Palatino Linotype"/>
          <w:color w:val="000000" w:themeColor="text1"/>
        </w:rPr>
        <w:t>18</w:t>
      </w:r>
      <w:r w:rsidR="00583859" w:rsidRPr="00677349">
        <w:rPr>
          <w:rFonts w:ascii="Palatino Linotype" w:hAnsi="Palatino Linotype"/>
          <w:color w:val="000000" w:themeColor="text1"/>
        </w:rPr>
        <w:t>) de ju</w:t>
      </w:r>
      <w:r w:rsidR="00150DE5" w:rsidRPr="00677349">
        <w:rPr>
          <w:rFonts w:ascii="Palatino Linotype" w:hAnsi="Palatino Linotype"/>
          <w:color w:val="000000" w:themeColor="text1"/>
        </w:rPr>
        <w:t>n</w:t>
      </w:r>
      <w:r w:rsidR="00583859" w:rsidRPr="00677349">
        <w:rPr>
          <w:rFonts w:ascii="Palatino Linotype" w:hAnsi="Palatino Linotype"/>
          <w:color w:val="000000" w:themeColor="text1"/>
        </w:rPr>
        <w:t xml:space="preserve">io </w:t>
      </w:r>
      <w:r w:rsidR="008466F9" w:rsidRPr="00677349">
        <w:rPr>
          <w:rFonts w:ascii="Palatino Linotype" w:hAnsi="Palatino Linotype"/>
          <w:color w:val="000000" w:themeColor="text1"/>
        </w:rPr>
        <w:t>del año en curso, presento el informe justificado</w:t>
      </w:r>
      <w:r w:rsidR="00E44A6D" w:rsidRPr="00677349">
        <w:rPr>
          <w:rFonts w:ascii="Palatino Linotype" w:hAnsi="Palatino Linotype"/>
          <w:color w:val="000000" w:themeColor="text1"/>
        </w:rPr>
        <w:t>, mismo que no fue puesto a la vista del particular, por no modificar la respuesta; empero</w:t>
      </w:r>
      <w:r w:rsidR="00143D4B" w:rsidRPr="00677349">
        <w:rPr>
          <w:rFonts w:ascii="Palatino Linotype" w:hAnsi="Palatino Linotype"/>
          <w:color w:val="000000" w:themeColor="text1"/>
        </w:rPr>
        <w:t xml:space="preserve"> el </w:t>
      </w:r>
      <w:r w:rsidR="00E44A6D" w:rsidRPr="00677349">
        <w:rPr>
          <w:rFonts w:ascii="Palatino Linotype" w:hAnsi="Palatino Linotype"/>
          <w:color w:val="000000" w:themeColor="text1"/>
        </w:rPr>
        <w:t>mismo versa</w:t>
      </w:r>
      <w:r w:rsidR="00143D4B" w:rsidRPr="00677349">
        <w:rPr>
          <w:rFonts w:ascii="Palatino Linotype" w:hAnsi="Palatino Linotype"/>
          <w:color w:val="000000" w:themeColor="text1"/>
        </w:rPr>
        <w:t xml:space="preserve"> siguientes términos:</w:t>
      </w:r>
    </w:p>
    <w:p w:rsidR="00143D4B" w:rsidRPr="00677349" w:rsidRDefault="00324184" w:rsidP="00677349">
      <w:pPr>
        <w:pStyle w:val="Prrafodelista"/>
        <w:spacing w:before="240" w:after="240" w:line="360" w:lineRule="auto"/>
        <w:ind w:left="0"/>
        <w:jc w:val="center"/>
        <w:rPr>
          <w:rFonts w:ascii="Palatino Linotype" w:hAnsi="Palatino Linotype"/>
          <w:color w:val="000000" w:themeColor="text1"/>
        </w:rPr>
      </w:pPr>
      <w:r w:rsidRPr="00324184">
        <w:rPr>
          <w:rFonts w:ascii="Palatino Linotype" w:hAnsi="Palatino Linotype"/>
          <w:noProof/>
          <w:color w:val="000000" w:themeColor="text1"/>
          <w:lang w:val="es-MX" w:eastAsia="es-MX"/>
        </w:rPr>
        <w:drawing>
          <wp:inline distT="0" distB="0" distL="0" distR="0">
            <wp:extent cx="4638502" cy="531853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3309" cy="5324045"/>
                    </a:xfrm>
                    <a:prstGeom prst="rect">
                      <a:avLst/>
                    </a:prstGeom>
                    <a:noFill/>
                    <a:ln>
                      <a:noFill/>
                    </a:ln>
                  </pic:spPr>
                </pic:pic>
              </a:graphicData>
            </a:graphic>
          </wp:inline>
        </w:drawing>
      </w:r>
    </w:p>
    <w:p w:rsidR="00150DE5" w:rsidRPr="00677349" w:rsidRDefault="00150DE5" w:rsidP="00677349">
      <w:pPr>
        <w:pStyle w:val="Prrafodelista"/>
        <w:spacing w:before="240" w:after="240" w:line="360" w:lineRule="auto"/>
        <w:ind w:left="0"/>
        <w:jc w:val="center"/>
        <w:rPr>
          <w:rFonts w:ascii="Palatino Linotype" w:hAnsi="Palatino Linotype"/>
          <w:color w:val="000000" w:themeColor="text1"/>
        </w:rPr>
      </w:pPr>
      <w:r w:rsidRPr="00677349">
        <w:rPr>
          <w:rFonts w:ascii="Palatino Linotype" w:hAnsi="Palatino Linotype"/>
          <w:noProof/>
          <w:lang w:val="es-MX" w:eastAsia="es-MX"/>
        </w:rPr>
        <w:drawing>
          <wp:inline distT="0" distB="0" distL="0" distR="0" wp14:anchorId="40AB6CA5" wp14:editId="56186D0F">
            <wp:extent cx="5325110" cy="6907530"/>
            <wp:effectExtent l="19050" t="19050" r="27940" b="266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25110" cy="6907530"/>
                    </a:xfrm>
                    <a:prstGeom prst="rect">
                      <a:avLst/>
                    </a:prstGeom>
                    <a:ln>
                      <a:solidFill>
                        <a:schemeClr val="tx1"/>
                      </a:solidFill>
                    </a:ln>
                  </pic:spPr>
                </pic:pic>
              </a:graphicData>
            </a:graphic>
          </wp:inline>
        </w:drawing>
      </w:r>
    </w:p>
    <w:p w:rsidR="00150DE5" w:rsidRPr="00677349" w:rsidRDefault="00150DE5" w:rsidP="00677349">
      <w:pPr>
        <w:pStyle w:val="Prrafodelista"/>
        <w:spacing w:before="240" w:after="240" w:line="360" w:lineRule="auto"/>
        <w:ind w:left="0"/>
        <w:jc w:val="center"/>
        <w:rPr>
          <w:rFonts w:ascii="Palatino Linotype" w:hAnsi="Palatino Linotype"/>
          <w:color w:val="000000" w:themeColor="text1"/>
        </w:rPr>
      </w:pPr>
      <w:r w:rsidRPr="00677349">
        <w:rPr>
          <w:rFonts w:ascii="Palatino Linotype" w:hAnsi="Palatino Linotype"/>
          <w:noProof/>
          <w:lang w:val="es-MX" w:eastAsia="es-MX"/>
        </w:rPr>
        <w:drawing>
          <wp:inline distT="0" distB="0" distL="0" distR="0" wp14:anchorId="2CF474C7" wp14:editId="5A7C8E7A">
            <wp:extent cx="5287645" cy="6907530"/>
            <wp:effectExtent l="19050" t="19050" r="27305" b="266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87645" cy="6907530"/>
                    </a:xfrm>
                    <a:prstGeom prst="rect">
                      <a:avLst/>
                    </a:prstGeom>
                    <a:ln>
                      <a:solidFill>
                        <a:schemeClr val="tx1"/>
                      </a:solidFill>
                    </a:ln>
                  </pic:spPr>
                </pic:pic>
              </a:graphicData>
            </a:graphic>
          </wp:inline>
        </w:drawing>
      </w:r>
    </w:p>
    <w:p w:rsidR="00150DE5" w:rsidRPr="00677349" w:rsidRDefault="00150DE5" w:rsidP="00677349">
      <w:pPr>
        <w:pStyle w:val="Prrafodelista"/>
        <w:spacing w:before="240" w:after="240" w:line="360" w:lineRule="auto"/>
        <w:ind w:left="0"/>
        <w:jc w:val="center"/>
        <w:rPr>
          <w:rFonts w:ascii="Palatino Linotype" w:hAnsi="Palatino Linotype"/>
          <w:color w:val="000000" w:themeColor="text1"/>
        </w:rPr>
      </w:pPr>
      <w:r w:rsidRPr="00677349">
        <w:rPr>
          <w:rFonts w:ascii="Palatino Linotype" w:hAnsi="Palatino Linotype"/>
          <w:noProof/>
          <w:lang w:val="es-MX" w:eastAsia="es-MX"/>
        </w:rPr>
        <w:drawing>
          <wp:inline distT="0" distB="0" distL="0" distR="0" wp14:anchorId="2E078F2B" wp14:editId="062D9AA7">
            <wp:extent cx="5333365" cy="6907530"/>
            <wp:effectExtent l="19050" t="19050" r="19685" b="266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3365" cy="6907530"/>
                    </a:xfrm>
                    <a:prstGeom prst="rect">
                      <a:avLst/>
                    </a:prstGeom>
                    <a:ln>
                      <a:solidFill>
                        <a:schemeClr val="tx1"/>
                      </a:solidFill>
                    </a:ln>
                  </pic:spPr>
                </pic:pic>
              </a:graphicData>
            </a:graphic>
          </wp:inline>
        </w:drawing>
      </w:r>
    </w:p>
    <w:p w:rsidR="00150DE5" w:rsidRPr="00677349" w:rsidRDefault="00150DE5" w:rsidP="00677349">
      <w:pPr>
        <w:pStyle w:val="Prrafodelista"/>
        <w:spacing w:before="240" w:after="240" w:line="360" w:lineRule="auto"/>
        <w:ind w:left="0"/>
        <w:jc w:val="center"/>
        <w:rPr>
          <w:rFonts w:ascii="Palatino Linotype" w:hAnsi="Palatino Linotype"/>
          <w:color w:val="000000" w:themeColor="text1"/>
        </w:rPr>
      </w:pPr>
      <w:r w:rsidRPr="00677349">
        <w:rPr>
          <w:rFonts w:ascii="Palatino Linotype" w:hAnsi="Palatino Linotype"/>
          <w:noProof/>
          <w:lang w:val="es-MX" w:eastAsia="es-MX"/>
        </w:rPr>
        <w:drawing>
          <wp:inline distT="0" distB="0" distL="0" distR="0" wp14:anchorId="34F910A8" wp14:editId="6DCB5282">
            <wp:extent cx="5522595" cy="6907530"/>
            <wp:effectExtent l="19050" t="19050" r="20955" b="266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2595" cy="6907530"/>
                    </a:xfrm>
                    <a:prstGeom prst="rect">
                      <a:avLst/>
                    </a:prstGeom>
                    <a:ln>
                      <a:solidFill>
                        <a:schemeClr val="tx1"/>
                      </a:solidFill>
                    </a:ln>
                  </pic:spPr>
                </pic:pic>
              </a:graphicData>
            </a:graphic>
          </wp:inline>
        </w:drawing>
      </w:r>
    </w:p>
    <w:p w:rsidR="002F7C45" w:rsidRPr="00677349" w:rsidRDefault="008466F9" w:rsidP="00677349">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677349">
        <w:rPr>
          <w:rFonts w:ascii="Palatino Linotype" w:hAnsi="Palatino Linotype"/>
          <w:color w:val="000000" w:themeColor="text1"/>
        </w:rPr>
        <w:t>Por su parte l</w:t>
      </w:r>
      <w:r w:rsidR="00647209" w:rsidRPr="00677349">
        <w:rPr>
          <w:rFonts w:ascii="Palatino Linotype" w:hAnsi="Palatino Linotype"/>
          <w:color w:val="000000" w:themeColor="text1"/>
        </w:rPr>
        <w:t>a</w:t>
      </w:r>
      <w:r w:rsidRPr="00677349">
        <w:rPr>
          <w:rFonts w:ascii="Palatino Linotype" w:hAnsi="Palatino Linotype"/>
          <w:color w:val="000000" w:themeColor="text1"/>
        </w:rPr>
        <w:t xml:space="preserve"> particular fue omis</w:t>
      </w:r>
      <w:r w:rsidR="00583859" w:rsidRPr="00677349">
        <w:rPr>
          <w:rFonts w:ascii="Palatino Linotype" w:hAnsi="Palatino Linotype"/>
          <w:color w:val="000000" w:themeColor="text1"/>
        </w:rPr>
        <w:t>o</w:t>
      </w:r>
      <w:r w:rsidRPr="00677349">
        <w:rPr>
          <w:rFonts w:ascii="Palatino Linotype" w:hAnsi="Palatino Linotype"/>
          <w:color w:val="000000" w:themeColor="text1"/>
        </w:rPr>
        <w:t xml:space="preserve"> en realizar manifestaciones al informe justificado que su derecho convinieran y asistieran.</w:t>
      </w:r>
    </w:p>
    <w:p w:rsidR="00594D45" w:rsidRPr="00677349" w:rsidRDefault="00594D45" w:rsidP="00677349">
      <w:pPr>
        <w:pStyle w:val="Prrafodelista"/>
        <w:tabs>
          <w:tab w:val="left" w:pos="0"/>
        </w:tabs>
        <w:spacing w:line="360" w:lineRule="auto"/>
        <w:ind w:left="0" w:right="49"/>
        <w:jc w:val="both"/>
        <w:rPr>
          <w:rFonts w:ascii="Palatino Linotype" w:hAnsi="Palatino Linotype"/>
          <w:b/>
          <w:color w:val="000000" w:themeColor="text1"/>
          <w:u w:val="single"/>
        </w:rPr>
      </w:pPr>
    </w:p>
    <w:p w:rsidR="00333841" w:rsidRPr="00677349" w:rsidRDefault="00376174" w:rsidP="00677349">
      <w:pPr>
        <w:pStyle w:val="Prrafodelista"/>
        <w:numPr>
          <w:ilvl w:val="0"/>
          <w:numId w:val="1"/>
        </w:numPr>
        <w:tabs>
          <w:tab w:val="left" w:pos="0"/>
        </w:tabs>
        <w:spacing w:line="360" w:lineRule="auto"/>
        <w:ind w:left="0" w:right="49" w:firstLine="0"/>
        <w:jc w:val="both"/>
        <w:rPr>
          <w:rFonts w:ascii="Palatino Linotype" w:hAnsi="Palatino Linotype"/>
          <w:b/>
          <w:color w:val="000000" w:themeColor="text1"/>
          <w:u w:val="single"/>
        </w:rPr>
      </w:pPr>
      <w:r w:rsidRPr="00677349">
        <w:rPr>
          <w:rFonts w:ascii="Palatino Linotype" w:hAnsi="Palatino Linotype"/>
          <w:color w:val="000000" w:themeColor="text1"/>
        </w:rPr>
        <w:t>El Comisionado Ponente</w:t>
      </w:r>
      <w:r w:rsidRPr="00677349">
        <w:rPr>
          <w:rFonts w:ascii="Palatino Linotype" w:eastAsia="Calibri" w:hAnsi="Palatino Linotype" w:cs="Arial"/>
          <w:color w:val="000000" w:themeColor="text1"/>
        </w:rPr>
        <w:t>, e</w:t>
      </w:r>
      <w:r w:rsidR="00FF1335" w:rsidRPr="00677349">
        <w:rPr>
          <w:rFonts w:ascii="Palatino Linotype" w:eastAsia="Calibri" w:hAnsi="Palatino Linotype" w:cs="Arial"/>
          <w:color w:val="000000" w:themeColor="text1"/>
        </w:rPr>
        <w:t>n</w:t>
      </w:r>
      <w:r w:rsidR="00FF1335" w:rsidRPr="00677349">
        <w:rPr>
          <w:rFonts w:ascii="Palatino Linotype" w:hAnsi="Palatino Linotype"/>
          <w:color w:val="000000" w:themeColor="text1"/>
        </w:rPr>
        <w:t xml:space="preserve"> fecha </w:t>
      </w:r>
      <w:r w:rsidR="00150DE5" w:rsidRPr="00677349">
        <w:rPr>
          <w:rFonts w:ascii="Palatino Linotype" w:hAnsi="Palatino Linotype"/>
          <w:color w:val="000000" w:themeColor="text1"/>
        </w:rPr>
        <w:t>seis</w:t>
      </w:r>
      <w:r w:rsidR="00FE6DF9" w:rsidRPr="00677349">
        <w:rPr>
          <w:rFonts w:ascii="Palatino Linotype" w:hAnsi="Palatino Linotype"/>
          <w:color w:val="000000" w:themeColor="text1"/>
        </w:rPr>
        <w:t xml:space="preserve"> </w:t>
      </w:r>
      <w:r w:rsidRPr="00677349">
        <w:rPr>
          <w:rFonts w:ascii="Palatino Linotype" w:hAnsi="Palatino Linotype"/>
          <w:color w:val="000000" w:themeColor="text1"/>
        </w:rPr>
        <w:t>(</w:t>
      </w:r>
      <w:r w:rsidR="00150DE5" w:rsidRPr="00677349">
        <w:rPr>
          <w:rFonts w:ascii="Palatino Linotype" w:hAnsi="Palatino Linotype"/>
          <w:color w:val="000000" w:themeColor="text1"/>
        </w:rPr>
        <w:t>06</w:t>
      </w:r>
      <w:r w:rsidRPr="00677349">
        <w:rPr>
          <w:rFonts w:ascii="Palatino Linotype" w:hAnsi="Palatino Linotype"/>
          <w:color w:val="000000" w:themeColor="text1"/>
        </w:rPr>
        <w:t xml:space="preserve">) de </w:t>
      </w:r>
      <w:r w:rsidR="00150DE5" w:rsidRPr="00677349">
        <w:rPr>
          <w:rFonts w:ascii="Palatino Linotype" w:hAnsi="Palatino Linotype"/>
          <w:color w:val="000000" w:themeColor="text1"/>
        </w:rPr>
        <w:t>agosto</w:t>
      </w:r>
      <w:r w:rsidRPr="00677349">
        <w:rPr>
          <w:rFonts w:ascii="Palatino Linotype" w:hAnsi="Palatino Linotype"/>
          <w:color w:val="000000" w:themeColor="text1"/>
        </w:rPr>
        <w:t xml:space="preserve"> del añ</w:t>
      </w:r>
      <w:r w:rsidR="00D521E9" w:rsidRPr="00677349">
        <w:rPr>
          <w:rFonts w:ascii="Palatino Linotype" w:hAnsi="Palatino Linotype"/>
          <w:color w:val="000000" w:themeColor="text1"/>
        </w:rPr>
        <w:t xml:space="preserve">o en curso, </w:t>
      </w:r>
      <w:r w:rsidR="00594D45" w:rsidRPr="00677349">
        <w:rPr>
          <w:rFonts w:ascii="Palatino Linotype" w:hAnsi="Palatino Linotype"/>
          <w:color w:val="000000" w:themeColor="text1"/>
        </w:rPr>
        <w:t xml:space="preserve">decretó el cierre de instrucción, consecutivamente </w:t>
      </w:r>
      <w:r w:rsidR="00583859" w:rsidRPr="00677349">
        <w:rPr>
          <w:rFonts w:ascii="Palatino Linotype" w:hAnsi="Palatino Linotype"/>
          <w:color w:val="000000" w:themeColor="text1"/>
        </w:rPr>
        <w:t>en</w:t>
      </w:r>
      <w:r w:rsidR="00150DE5" w:rsidRPr="00677349">
        <w:rPr>
          <w:rFonts w:ascii="Palatino Linotype" w:hAnsi="Palatino Linotype"/>
          <w:color w:val="000000" w:themeColor="text1"/>
        </w:rPr>
        <w:t xml:space="preserve"> la misma fecha </w:t>
      </w:r>
      <w:r w:rsidR="00D521E9" w:rsidRPr="00677349">
        <w:rPr>
          <w:rFonts w:ascii="Palatino Linotype" w:hAnsi="Palatino Linotype"/>
          <w:color w:val="000000" w:themeColor="text1"/>
        </w:rPr>
        <w:t xml:space="preserve">emitió un acuerdo de termino para resolver el recurso de mérito a efecto de mejor proveer en su estudio y resolución, </w:t>
      </w:r>
      <w:r w:rsidR="00333841" w:rsidRPr="00677349">
        <w:rPr>
          <w:rFonts w:ascii="Palatino Linotype" w:hAnsi="Palatino Linotype" w:cs="Arial"/>
          <w:color w:val="000000" w:themeColor="text1"/>
        </w:rPr>
        <w:t>por lo que, ordenó turnar el expediente a resolución.</w:t>
      </w:r>
    </w:p>
    <w:p w:rsidR="00594D45" w:rsidRPr="00677349" w:rsidRDefault="00594D45" w:rsidP="00677349">
      <w:pPr>
        <w:spacing w:line="360" w:lineRule="auto"/>
        <w:rPr>
          <w:rFonts w:ascii="Palatino Linotype" w:hAnsi="Palatino Linotype"/>
        </w:rPr>
      </w:pPr>
    </w:p>
    <w:p w:rsidR="00333841" w:rsidRPr="00677349" w:rsidRDefault="00333841" w:rsidP="00677349">
      <w:pPr>
        <w:pStyle w:val="Ttulo1"/>
        <w:spacing w:line="360" w:lineRule="auto"/>
        <w:jc w:val="center"/>
        <w:rPr>
          <w:rFonts w:ascii="Palatino Linotype" w:hAnsi="Palatino Linotype"/>
          <w:b/>
          <w:color w:val="000000" w:themeColor="text1"/>
          <w:sz w:val="24"/>
          <w:szCs w:val="24"/>
        </w:rPr>
      </w:pPr>
      <w:bookmarkStart w:id="8" w:name="_Toc16696032"/>
      <w:r w:rsidRPr="00677349">
        <w:rPr>
          <w:rFonts w:ascii="Palatino Linotype" w:hAnsi="Palatino Linotype"/>
          <w:b/>
          <w:color w:val="000000" w:themeColor="text1"/>
          <w:sz w:val="24"/>
          <w:szCs w:val="24"/>
        </w:rPr>
        <w:t>CONSIDERANDO</w:t>
      </w:r>
      <w:bookmarkEnd w:id="8"/>
    </w:p>
    <w:p w:rsidR="00333841" w:rsidRPr="00677349" w:rsidRDefault="00333841" w:rsidP="00677349">
      <w:pPr>
        <w:spacing w:line="360" w:lineRule="auto"/>
        <w:rPr>
          <w:rFonts w:ascii="Palatino Linotype" w:hAnsi="Palatino Linotype"/>
          <w:color w:val="000000" w:themeColor="text1"/>
          <w:lang w:val="es-MX" w:eastAsia="en-US"/>
        </w:rPr>
      </w:pPr>
    </w:p>
    <w:p w:rsidR="00333841" w:rsidRPr="00677349" w:rsidRDefault="00333841" w:rsidP="00677349">
      <w:pPr>
        <w:pStyle w:val="Ttulo2"/>
        <w:spacing w:line="360" w:lineRule="auto"/>
        <w:rPr>
          <w:rFonts w:ascii="Palatino Linotype" w:hAnsi="Palatino Linotype"/>
          <w:b/>
          <w:color w:val="000000" w:themeColor="text1"/>
          <w:sz w:val="24"/>
          <w:szCs w:val="24"/>
        </w:rPr>
      </w:pPr>
      <w:bookmarkStart w:id="9" w:name="_Toc16696033"/>
      <w:r w:rsidRPr="00677349">
        <w:rPr>
          <w:rFonts w:ascii="Palatino Linotype" w:hAnsi="Palatino Linotype"/>
          <w:b/>
          <w:color w:val="000000" w:themeColor="text1"/>
          <w:sz w:val="24"/>
          <w:szCs w:val="24"/>
        </w:rPr>
        <w:t>PRIMERO. De la competencia</w:t>
      </w:r>
      <w:bookmarkEnd w:id="9"/>
    </w:p>
    <w:p w:rsidR="00ED1EBA" w:rsidRPr="00677349" w:rsidRDefault="00ED1EBA" w:rsidP="00677349">
      <w:pPr>
        <w:spacing w:line="360" w:lineRule="auto"/>
        <w:rPr>
          <w:rFonts w:ascii="Palatino Linotype" w:hAnsi="Palatino Linotype"/>
          <w:color w:val="000000" w:themeColor="text1"/>
          <w:lang w:val="es-MX" w:eastAsia="en-US"/>
        </w:rPr>
      </w:pPr>
    </w:p>
    <w:p w:rsidR="00333841" w:rsidRPr="00677349" w:rsidRDefault="00333841" w:rsidP="00677349">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677349">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77349">
        <w:rPr>
          <w:rFonts w:ascii="Palatino Linotype" w:eastAsia="Calibri" w:hAnsi="Palatino Linotype" w:cs="Times New Roman"/>
          <w:b/>
          <w:color w:val="000000" w:themeColor="text1"/>
          <w:lang w:val="es-ES"/>
        </w:rPr>
        <w:t>Constitución Política de los Estados Unidos Mexicanos</w:t>
      </w:r>
      <w:r w:rsidRPr="00677349">
        <w:rPr>
          <w:rFonts w:ascii="Palatino Linotype" w:eastAsia="Calibri" w:hAnsi="Palatino Linotype" w:cs="Times New Roman"/>
          <w:color w:val="000000" w:themeColor="text1"/>
          <w:lang w:val="es-ES"/>
        </w:rPr>
        <w:t>; 5, párrafos vigésimo</w:t>
      </w:r>
      <w:r w:rsidR="00677349">
        <w:rPr>
          <w:rFonts w:ascii="Palatino Linotype" w:eastAsia="Calibri" w:hAnsi="Palatino Linotype" w:cs="Times New Roman"/>
          <w:color w:val="000000" w:themeColor="text1"/>
          <w:lang w:val="es-ES"/>
        </w:rPr>
        <w:t xml:space="preserve"> segundo, vigésimo tercero y vigésimo cuarto, </w:t>
      </w:r>
      <w:r w:rsidRPr="00677349">
        <w:rPr>
          <w:rFonts w:ascii="Palatino Linotype" w:eastAsia="Calibri" w:hAnsi="Palatino Linotype" w:cs="Times New Roman"/>
          <w:color w:val="000000" w:themeColor="text1"/>
          <w:lang w:val="es-ES"/>
        </w:rPr>
        <w:t xml:space="preserve"> fracciones IV y V de la </w:t>
      </w:r>
      <w:r w:rsidRPr="00677349">
        <w:rPr>
          <w:rFonts w:ascii="Palatino Linotype" w:eastAsia="Calibri" w:hAnsi="Palatino Linotype" w:cs="Times New Roman"/>
          <w:b/>
          <w:color w:val="000000" w:themeColor="text1"/>
          <w:lang w:val="es-ES"/>
        </w:rPr>
        <w:t>Constitución Política del Estado Libre y Soberano de México</w:t>
      </w:r>
      <w:r w:rsidRPr="00677349">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677349">
        <w:rPr>
          <w:rFonts w:ascii="Palatino Linotype" w:eastAsia="Calibri" w:hAnsi="Palatino Linotype" w:cs="Arial"/>
          <w:color w:val="000000" w:themeColor="text1"/>
          <w:lang w:val="es-ES"/>
        </w:rPr>
        <w:t xml:space="preserve">de la </w:t>
      </w:r>
      <w:r w:rsidRPr="00677349">
        <w:rPr>
          <w:rFonts w:ascii="Palatino Linotype" w:eastAsia="Calibri" w:hAnsi="Palatino Linotype" w:cs="Arial"/>
          <w:b/>
          <w:color w:val="000000" w:themeColor="text1"/>
          <w:lang w:val="es-ES"/>
        </w:rPr>
        <w:t>Ley de Transparencia y Acceso a la Información Pública del Estado de México y Municipios</w:t>
      </w:r>
      <w:r w:rsidRPr="00677349">
        <w:rPr>
          <w:rFonts w:ascii="Palatino Linotype" w:eastAsia="Calibri" w:hAnsi="Palatino Linotype" w:cs="Arial"/>
          <w:color w:val="000000" w:themeColor="text1"/>
          <w:lang w:val="es-ES"/>
        </w:rPr>
        <w:t xml:space="preserve">; ; y 10, 7, 9 fracciones I y XXIV, y 11 del </w:t>
      </w:r>
      <w:r w:rsidRPr="00677349">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rsidR="00647209" w:rsidRPr="00677349" w:rsidRDefault="00647209" w:rsidP="00677349">
      <w:pPr>
        <w:pStyle w:val="Prrafodelista"/>
        <w:tabs>
          <w:tab w:val="left" w:pos="0"/>
        </w:tabs>
        <w:spacing w:line="360" w:lineRule="auto"/>
        <w:ind w:left="0" w:right="49"/>
        <w:jc w:val="both"/>
        <w:rPr>
          <w:rFonts w:ascii="Palatino Linotype" w:hAnsi="Palatino Linotype"/>
          <w:color w:val="000000" w:themeColor="text1"/>
        </w:rPr>
      </w:pPr>
    </w:p>
    <w:p w:rsidR="00C447A4" w:rsidRPr="00677349" w:rsidRDefault="00C447A4" w:rsidP="00677349">
      <w:pPr>
        <w:pStyle w:val="Ttulo2"/>
        <w:spacing w:line="360" w:lineRule="auto"/>
        <w:rPr>
          <w:rFonts w:ascii="Palatino Linotype" w:hAnsi="Palatino Linotype"/>
          <w:b/>
          <w:color w:val="000000" w:themeColor="text1"/>
          <w:sz w:val="24"/>
          <w:szCs w:val="24"/>
        </w:rPr>
      </w:pPr>
      <w:bookmarkStart w:id="10" w:name="_Toc5902896"/>
      <w:bookmarkStart w:id="11" w:name="_Toc16696034"/>
      <w:r w:rsidRPr="00677349">
        <w:rPr>
          <w:rFonts w:ascii="Palatino Linotype" w:hAnsi="Palatino Linotype"/>
          <w:b/>
          <w:color w:val="000000" w:themeColor="text1"/>
          <w:sz w:val="24"/>
          <w:szCs w:val="24"/>
        </w:rPr>
        <w:t>SEGUNDO. De la oportunidad y procedencia.</w:t>
      </w:r>
      <w:bookmarkEnd w:id="10"/>
      <w:bookmarkEnd w:id="11"/>
    </w:p>
    <w:p w:rsidR="00D521E9" w:rsidRPr="00677349" w:rsidRDefault="00D521E9" w:rsidP="00677349">
      <w:pPr>
        <w:spacing w:line="360" w:lineRule="auto"/>
        <w:rPr>
          <w:rFonts w:ascii="Palatino Linotype" w:hAnsi="Palatino Linotype"/>
          <w:lang w:val="es-MX" w:eastAsia="en-US"/>
        </w:rPr>
      </w:pPr>
    </w:p>
    <w:p w:rsidR="00D521E9" w:rsidRPr="00677349" w:rsidRDefault="00D521E9" w:rsidP="00677349">
      <w:pPr>
        <w:pStyle w:val="Prrafodelista"/>
        <w:numPr>
          <w:ilvl w:val="0"/>
          <w:numId w:val="1"/>
        </w:numPr>
        <w:tabs>
          <w:tab w:val="left" w:pos="0"/>
        </w:tabs>
        <w:spacing w:line="360" w:lineRule="auto"/>
        <w:ind w:left="0" w:right="49" w:firstLine="0"/>
        <w:jc w:val="both"/>
        <w:rPr>
          <w:rFonts w:ascii="Palatino Linotype" w:hAnsi="Palatino Linotype"/>
        </w:rPr>
      </w:pPr>
      <w:bookmarkStart w:id="12" w:name="_Toc528265090"/>
      <w:bookmarkStart w:id="13" w:name="_Toc535353796"/>
      <w:bookmarkStart w:id="14" w:name="_Toc2773397"/>
      <w:r w:rsidRPr="00677349">
        <w:rPr>
          <w:rFonts w:ascii="Palatino Linotype" w:eastAsia="Calibri" w:hAnsi="Palatino Linotype" w:cs="Arial"/>
        </w:rPr>
        <w:t xml:space="preserve">El medio de impugnación fue presentado a través del </w:t>
      </w:r>
      <w:r w:rsidRPr="00677349">
        <w:rPr>
          <w:rFonts w:ascii="Palatino Linotype" w:eastAsia="Calibri" w:hAnsi="Palatino Linotype" w:cs="Arial"/>
          <w:b/>
        </w:rPr>
        <w:t>SAIMEX,</w:t>
      </w:r>
      <w:r w:rsidRPr="00677349">
        <w:rPr>
          <w:rFonts w:ascii="Palatino Linotype" w:eastAsia="Calibri" w:hAnsi="Palatino Linotype" w:cs="Arial"/>
        </w:rPr>
        <w:t xml:space="preserve"> en el formato previamente aprobado para tal efecto y dentro del plazo legal de quince días hábiles otorgados; para el caso en particular es de señalar el </w:t>
      </w:r>
      <w:r w:rsidRPr="00677349">
        <w:rPr>
          <w:rFonts w:ascii="Palatino Linotype" w:eastAsia="Calibri" w:hAnsi="Palatino Linotype" w:cs="Arial"/>
          <w:b/>
        </w:rPr>
        <w:t>SUJETO OBLIGADO</w:t>
      </w:r>
      <w:r w:rsidRPr="00677349">
        <w:rPr>
          <w:rFonts w:ascii="Palatino Linotype" w:eastAsia="Calibri" w:hAnsi="Palatino Linotype" w:cs="Arial"/>
        </w:rPr>
        <w:t xml:space="preserve"> entrego su re</w:t>
      </w:r>
      <w:r w:rsidR="00594D45" w:rsidRPr="00677349">
        <w:rPr>
          <w:rFonts w:ascii="Palatino Linotype" w:eastAsia="Calibri" w:hAnsi="Palatino Linotype" w:cs="Arial"/>
        </w:rPr>
        <w:t xml:space="preserve">spuesta el día </w:t>
      </w:r>
      <w:r w:rsidR="00150DE5" w:rsidRPr="00677349">
        <w:rPr>
          <w:rFonts w:ascii="Palatino Linotype" w:eastAsia="Calibri" w:hAnsi="Palatino Linotype" w:cs="Arial"/>
        </w:rPr>
        <w:t>treinta y uno</w:t>
      </w:r>
      <w:r w:rsidRPr="00677349">
        <w:rPr>
          <w:rFonts w:ascii="Palatino Linotype" w:eastAsia="Calibri" w:hAnsi="Palatino Linotype" w:cs="Arial"/>
        </w:rPr>
        <w:t xml:space="preserve"> (</w:t>
      </w:r>
      <w:r w:rsidR="00150DE5" w:rsidRPr="00677349">
        <w:rPr>
          <w:rFonts w:ascii="Palatino Linotype" w:eastAsia="Calibri" w:hAnsi="Palatino Linotype" w:cs="Arial"/>
        </w:rPr>
        <w:t>31</w:t>
      </w:r>
      <w:r w:rsidRPr="00677349">
        <w:rPr>
          <w:rFonts w:ascii="Palatino Linotype" w:eastAsia="Calibri" w:hAnsi="Palatino Linotype" w:cs="Arial"/>
        </w:rPr>
        <w:t xml:space="preserve">) de </w:t>
      </w:r>
      <w:r w:rsidR="00583859" w:rsidRPr="00677349">
        <w:rPr>
          <w:rFonts w:ascii="Palatino Linotype" w:eastAsia="Calibri" w:hAnsi="Palatino Linotype" w:cs="Arial"/>
        </w:rPr>
        <w:t>mayo</w:t>
      </w:r>
      <w:r w:rsidRPr="00677349">
        <w:rPr>
          <w:rFonts w:ascii="Palatino Linotype" w:eastAsia="Calibri" w:hAnsi="Palatino Linotype" w:cs="Arial"/>
        </w:rPr>
        <w:t xml:space="preserve"> de dos mil diecinueve, </w:t>
      </w:r>
      <w:r w:rsidRPr="00677349">
        <w:rPr>
          <w:rFonts w:ascii="Palatino Linotype" w:hAnsi="Palatino Linotype" w:cs="Arial"/>
        </w:rPr>
        <w:t xml:space="preserve">de tal forma que el plazo para interponer el recurso transcurrió del día </w:t>
      </w:r>
      <w:r w:rsidR="00150DE5" w:rsidRPr="00677349">
        <w:rPr>
          <w:rFonts w:ascii="Palatino Linotype" w:hAnsi="Palatino Linotype" w:cs="Arial"/>
        </w:rPr>
        <w:t>tres</w:t>
      </w:r>
      <w:r w:rsidR="00594D45" w:rsidRPr="00677349">
        <w:rPr>
          <w:rFonts w:ascii="Palatino Linotype" w:hAnsi="Palatino Linotype" w:cs="Arial"/>
        </w:rPr>
        <w:t xml:space="preserve"> </w:t>
      </w:r>
      <w:r w:rsidRPr="00677349">
        <w:rPr>
          <w:rFonts w:ascii="Palatino Linotype" w:hAnsi="Palatino Linotype" w:cs="Arial"/>
        </w:rPr>
        <w:t>(</w:t>
      </w:r>
      <w:r w:rsidR="00150DE5" w:rsidRPr="00677349">
        <w:rPr>
          <w:rFonts w:ascii="Palatino Linotype" w:hAnsi="Palatino Linotype" w:cs="Arial"/>
        </w:rPr>
        <w:t>03</w:t>
      </w:r>
      <w:r w:rsidRPr="00677349">
        <w:rPr>
          <w:rFonts w:ascii="Palatino Linotype" w:hAnsi="Palatino Linotype" w:cs="Arial"/>
        </w:rPr>
        <w:t xml:space="preserve">) </w:t>
      </w:r>
      <w:r w:rsidR="00150DE5" w:rsidRPr="00677349">
        <w:rPr>
          <w:rFonts w:ascii="Palatino Linotype" w:hAnsi="Palatino Linotype" w:cs="Arial"/>
        </w:rPr>
        <w:t xml:space="preserve">al veintiuno (21) </w:t>
      </w:r>
      <w:r w:rsidRPr="00677349">
        <w:rPr>
          <w:rFonts w:ascii="Palatino Linotype" w:hAnsi="Palatino Linotype" w:cs="Arial"/>
        </w:rPr>
        <w:t xml:space="preserve">de </w:t>
      </w:r>
      <w:r w:rsidR="00150DE5" w:rsidRPr="00677349">
        <w:rPr>
          <w:rFonts w:ascii="Palatino Linotype" w:hAnsi="Palatino Linotype" w:cs="Arial"/>
        </w:rPr>
        <w:t>junio</w:t>
      </w:r>
      <w:r w:rsidRPr="00677349">
        <w:rPr>
          <w:rFonts w:ascii="Palatino Linotype" w:hAnsi="Palatino Linotype" w:cs="Arial"/>
        </w:rPr>
        <w:t xml:space="preserve"> de 2019; en consecuencia, el ahora recurrente presentó su inconformidad el día </w:t>
      </w:r>
      <w:r w:rsidR="00150DE5" w:rsidRPr="00677349">
        <w:rPr>
          <w:rFonts w:ascii="Palatino Linotype" w:hAnsi="Palatino Linotype" w:cs="Arial"/>
        </w:rPr>
        <w:t>cinco</w:t>
      </w:r>
      <w:r w:rsidRPr="00677349">
        <w:rPr>
          <w:rFonts w:ascii="Palatino Linotype" w:hAnsi="Palatino Linotype" w:cs="Arial"/>
        </w:rPr>
        <w:t xml:space="preserve"> (</w:t>
      </w:r>
      <w:r w:rsidR="00FE6DF9" w:rsidRPr="00677349">
        <w:rPr>
          <w:rFonts w:ascii="Palatino Linotype" w:hAnsi="Palatino Linotype" w:cs="Arial"/>
        </w:rPr>
        <w:t>0</w:t>
      </w:r>
      <w:r w:rsidR="00150DE5" w:rsidRPr="00677349">
        <w:rPr>
          <w:rFonts w:ascii="Palatino Linotype" w:hAnsi="Palatino Linotype" w:cs="Arial"/>
        </w:rPr>
        <w:t>5</w:t>
      </w:r>
      <w:r w:rsidRPr="00677349">
        <w:rPr>
          <w:rFonts w:ascii="Palatino Linotype" w:hAnsi="Palatino Linotype" w:cs="Arial"/>
        </w:rPr>
        <w:t xml:space="preserve">) de </w:t>
      </w:r>
      <w:r w:rsidR="00150DE5" w:rsidRPr="00677349">
        <w:rPr>
          <w:rFonts w:ascii="Palatino Linotype" w:hAnsi="Palatino Linotype" w:cs="Arial"/>
        </w:rPr>
        <w:t>juni</w:t>
      </w:r>
      <w:r w:rsidR="00583859" w:rsidRPr="00677349">
        <w:rPr>
          <w:rFonts w:ascii="Palatino Linotype" w:hAnsi="Palatino Linotype" w:cs="Arial"/>
        </w:rPr>
        <w:t>o</w:t>
      </w:r>
      <w:r w:rsidRPr="00677349">
        <w:rPr>
          <w:rFonts w:ascii="Palatino Linotype" w:hAnsi="Palatino Linotype" w:cs="Arial"/>
        </w:rPr>
        <w:t xml:space="preserve"> de 2019; es decir, dentro del plazo legalmente establecido para tal efecto. </w:t>
      </w:r>
    </w:p>
    <w:p w:rsidR="00D521E9" w:rsidRPr="00677349" w:rsidRDefault="00D521E9" w:rsidP="00677349">
      <w:pPr>
        <w:pStyle w:val="Prrafodelista"/>
        <w:spacing w:before="240" w:after="240" w:line="360" w:lineRule="auto"/>
        <w:ind w:left="426" w:right="49"/>
        <w:jc w:val="both"/>
        <w:rPr>
          <w:rFonts w:ascii="Palatino Linotype" w:hAnsi="Palatino Linotype"/>
        </w:rPr>
      </w:pPr>
    </w:p>
    <w:p w:rsidR="00FD5D52" w:rsidRPr="00677349" w:rsidRDefault="00D521E9" w:rsidP="00677349">
      <w:pPr>
        <w:pStyle w:val="Prrafodelista"/>
        <w:numPr>
          <w:ilvl w:val="0"/>
          <w:numId w:val="1"/>
        </w:numPr>
        <w:tabs>
          <w:tab w:val="left" w:pos="0"/>
        </w:tabs>
        <w:spacing w:line="360" w:lineRule="auto"/>
        <w:ind w:left="0" w:right="49" w:firstLine="0"/>
        <w:jc w:val="both"/>
        <w:rPr>
          <w:rFonts w:ascii="Palatino Linotype" w:hAnsi="Palatino Linotype"/>
        </w:rPr>
      </w:pPr>
      <w:r w:rsidRPr="00677349">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677349" w:rsidRPr="00677349" w:rsidRDefault="00677349" w:rsidP="00677349">
      <w:pPr>
        <w:pStyle w:val="Prrafodelista"/>
        <w:tabs>
          <w:tab w:val="left" w:pos="0"/>
        </w:tabs>
        <w:spacing w:line="360" w:lineRule="auto"/>
        <w:ind w:left="0" w:right="49"/>
        <w:jc w:val="both"/>
        <w:rPr>
          <w:rFonts w:ascii="Palatino Linotype" w:hAnsi="Palatino Linotype"/>
        </w:rPr>
      </w:pPr>
    </w:p>
    <w:p w:rsidR="00583859" w:rsidRPr="00677349" w:rsidRDefault="005C6A0F" w:rsidP="00677349">
      <w:pPr>
        <w:pStyle w:val="Ttulo2"/>
        <w:spacing w:line="360" w:lineRule="auto"/>
        <w:rPr>
          <w:rFonts w:ascii="Palatino Linotype" w:hAnsi="Palatino Linotype"/>
          <w:b/>
          <w:color w:val="auto"/>
          <w:sz w:val="24"/>
          <w:szCs w:val="24"/>
        </w:rPr>
      </w:pPr>
      <w:bookmarkStart w:id="15" w:name="_Toc459196717"/>
      <w:bookmarkStart w:id="16" w:name="_Toc474336056"/>
      <w:bookmarkStart w:id="17" w:name="_Toc16696035"/>
      <w:r w:rsidRPr="00677349">
        <w:rPr>
          <w:rFonts w:ascii="Palatino Linotype" w:hAnsi="Palatino Linotype"/>
          <w:b/>
          <w:color w:val="auto"/>
          <w:sz w:val="24"/>
          <w:szCs w:val="24"/>
        </w:rPr>
        <w:t>TERCERO</w:t>
      </w:r>
      <w:bookmarkStart w:id="18" w:name="_Toc4106292"/>
      <w:bookmarkEnd w:id="15"/>
      <w:bookmarkEnd w:id="16"/>
      <w:r w:rsidR="00583859" w:rsidRPr="00677349">
        <w:rPr>
          <w:rFonts w:ascii="Palatino Linotype" w:hAnsi="Palatino Linotype"/>
          <w:b/>
          <w:color w:val="auto"/>
          <w:sz w:val="24"/>
          <w:szCs w:val="24"/>
        </w:rPr>
        <w:t xml:space="preserve">. Planteamiento de la </w:t>
      </w:r>
      <w:r w:rsidR="00583859" w:rsidRPr="00677349">
        <w:rPr>
          <w:rFonts w:ascii="Palatino Linotype" w:hAnsi="Palatino Linotype"/>
          <w:b/>
          <w:i/>
          <w:color w:val="auto"/>
          <w:sz w:val="24"/>
          <w:szCs w:val="24"/>
        </w:rPr>
        <w:t>Litis</w:t>
      </w:r>
      <w:bookmarkEnd w:id="17"/>
      <w:bookmarkEnd w:id="18"/>
    </w:p>
    <w:p w:rsidR="00583859" w:rsidRPr="00677349" w:rsidRDefault="00583859" w:rsidP="00677349">
      <w:pPr>
        <w:spacing w:line="360" w:lineRule="auto"/>
        <w:rPr>
          <w:rFonts w:ascii="Palatino Linotype" w:hAnsi="Palatino Linotype"/>
          <w:lang w:val="es-MX" w:eastAsia="en-US"/>
        </w:rPr>
      </w:pPr>
    </w:p>
    <w:p w:rsidR="00583859" w:rsidRPr="00677349" w:rsidRDefault="00583859" w:rsidP="00677349">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rPr>
      </w:pPr>
      <w:r w:rsidRPr="00677349">
        <w:rPr>
          <w:rFonts w:ascii="Palatino Linotype" w:eastAsia="Calibri" w:hAnsi="Palatino Linotype" w:cs="Arial"/>
          <w:color w:val="000000" w:themeColor="text1"/>
          <w:lang w:val="es-MX" w:eastAsia="en-US"/>
        </w:rPr>
        <w:t>Derivado del razonamiento lógico-jurídico de las constancias que obran en el expediente al rubro indicado, es de señalar que e</w:t>
      </w:r>
      <w:r w:rsidRPr="00677349">
        <w:rPr>
          <w:rFonts w:ascii="Palatino Linotype" w:hAnsi="Palatino Linotype" w:cs="Arial"/>
          <w:color w:val="000000" w:themeColor="text1"/>
        </w:rPr>
        <w:t>l ahora recurrente, solicitó la información transcrita en el anterior párrafo uno (01)</w:t>
      </w:r>
      <w:r w:rsidRPr="00677349">
        <w:rPr>
          <w:rFonts w:ascii="Palatino Linotype" w:hAnsi="Palatino Linotype"/>
          <w:color w:val="000000"/>
        </w:rPr>
        <w:t xml:space="preserve">, seguidamente el impetrante con motivo de la respuesta del </w:t>
      </w:r>
      <w:r w:rsidRPr="00677349">
        <w:rPr>
          <w:rFonts w:ascii="Palatino Linotype" w:hAnsi="Palatino Linotype"/>
          <w:b/>
          <w:color w:val="000000"/>
        </w:rPr>
        <w:t>SUJETO OBLIGADO</w:t>
      </w:r>
      <w:r w:rsidR="00B04F06" w:rsidRPr="00677349">
        <w:rPr>
          <w:rFonts w:ascii="Palatino Linotype" w:hAnsi="Palatino Linotype"/>
          <w:color w:val="000000"/>
        </w:rPr>
        <w:t xml:space="preserve">, se inconformo a groso modo señalando que </w:t>
      </w:r>
      <w:r w:rsidR="00FE6DF9" w:rsidRPr="00677349">
        <w:rPr>
          <w:rFonts w:ascii="Palatino Linotype" w:hAnsi="Palatino Linotype"/>
          <w:color w:val="000000"/>
        </w:rPr>
        <w:t xml:space="preserve">el sujeto obligado </w:t>
      </w:r>
      <w:r w:rsidR="00947AC9" w:rsidRPr="00677349">
        <w:rPr>
          <w:rFonts w:ascii="Palatino Linotype" w:hAnsi="Palatino Linotype"/>
          <w:color w:val="000000"/>
        </w:rPr>
        <w:t>entregó información incompleta</w:t>
      </w:r>
    </w:p>
    <w:p w:rsidR="00583859" w:rsidRPr="00677349" w:rsidRDefault="00583859" w:rsidP="00677349">
      <w:pPr>
        <w:pStyle w:val="Prrafodelista"/>
        <w:spacing w:before="240" w:after="240" w:line="360" w:lineRule="auto"/>
        <w:ind w:left="284" w:right="49"/>
        <w:jc w:val="both"/>
        <w:rPr>
          <w:rFonts w:ascii="Palatino Linotype" w:eastAsia="Times New Roman" w:hAnsi="Palatino Linotype" w:cs="Arial"/>
          <w:color w:val="000000" w:themeColor="text1"/>
        </w:rPr>
      </w:pPr>
    </w:p>
    <w:p w:rsidR="00583859" w:rsidRPr="00677349" w:rsidRDefault="00583859" w:rsidP="00677349">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rPr>
      </w:pPr>
      <w:r w:rsidRPr="00677349">
        <w:rPr>
          <w:rFonts w:ascii="Palatino Linotype" w:hAnsi="Palatino Linotype" w:cs="Arial"/>
          <w:color w:val="000000" w:themeColor="text1"/>
        </w:rPr>
        <w:t xml:space="preserve">Atento a lo anterior y con base en las constancias que obran en el expediente electrónico de la solicitud de mérito, se advierte </w:t>
      </w:r>
      <w:r w:rsidR="00B04F06" w:rsidRPr="00677349">
        <w:rPr>
          <w:rFonts w:ascii="Palatino Linotype" w:hAnsi="Palatino Linotype" w:cs="Arial"/>
          <w:color w:val="000000" w:themeColor="text1"/>
        </w:rPr>
        <w:t xml:space="preserve">entonces </w:t>
      </w:r>
      <w:r w:rsidRPr="00677349">
        <w:rPr>
          <w:rFonts w:ascii="Palatino Linotype" w:hAnsi="Palatino Linotype" w:cs="Arial"/>
          <w:color w:val="000000" w:themeColor="text1"/>
        </w:rPr>
        <w:t xml:space="preserve">que el particular pretende </w:t>
      </w:r>
      <w:r w:rsidRPr="00677349">
        <w:rPr>
          <w:rFonts w:ascii="Palatino Linotype" w:eastAsia="Times New Roman" w:hAnsi="Palatino Linotype"/>
          <w:color w:val="000000" w:themeColor="text1"/>
        </w:rPr>
        <w:t>actualizar las causas de procedencia</w:t>
      </w:r>
      <w:r w:rsidRPr="00677349">
        <w:rPr>
          <w:rFonts w:ascii="Palatino Linotype" w:eastAsia="Times New Roman" w:hAnsi="Palatino Linotype"/>
          <w:b/>
          <w:color w:val="000000" w:themeColor="text1"/>
        </w:rPr>
        <w:t xml:space="preserve"> </w:t>
      </w:r>
      <w:r w:rsidRPr="00677349">
        <w:rPr>
          <w:rFonts w:ascii="Palatino Linotype" w:eastAsia="Times New Roman" w:hAnsi="Palatino Linotype" w:cs="Arial"/>
          <w:color w:val="000000" w:themeColor="text1"/>
          <w:lang w:eastAsia="es-MX"/>
        </w:rPr>
        <w:t xml:space="preserve">contenidas en </w:t>
      </w:r>
      <w:r w:rsidRPr="00677349">
        <w:rPr>
          <w:rFonts w:ascii="Palatino Linotype" w:eastAsia="Times New Roman" w:hAnsi="Palatino Linotype" w:cs="Arial"/>
          <w:color w:val="000000" w:themeColor="text1"/>
          <w:lang w:val="es-ES" w:eastAsia="es-MX"/>
        </w:rPr>
        <w:t>el artículo</w:t>
      </w:r>
      <w:r w:rsidRPr="00677349">
        <w:rPr>
          <w:rFonts w:ascii="Palatino Linotype" w:eastAsia="Times New Roman" w:hAnsi="Palatino Linotype" w:cs="Arial"/>
          <w:b/>
          <w:color w:val="000000" w:themeColor="text1"/>
          <w:lang w:val="es-ES" w:eastAsia="es-MX"/>
        </w:rPr>
        <w:t xml:space="preserve"> 179</w:t>
      </w:r>
      <w:r w:rsidRPr="00677349">
        <w:rPr>
          <w:rFonts w:ascii="Palatino Linotype" w:eastAsia="Times New Roman" w:hAnsi="Palatino Linotype" w:cs="Arial"/>
          <w:color w:val="000000" w:themeColor="text1"/>
          <w:lang w:val="es-ES" w:eastAsia="es-MX"/>
        </w:rPr>
        <w:t xml:space="preserve"> fracciones </w:t>
      </w:r>
      <w:r w:rsidRPr="00677349">
        <w:rPr>
          <w:rFonts w:ascii="Palatino Linotype" w:eastAsia="Times New Roman" w:hAnsi="Palatino Linotype" w:cs="Arial"/>
          <w:b/>
          <w:color w:val="000000" w:themeColor="text1"/>
          <w:lang w:val="es-ES" w:eastAsia="es-MX"/>
        </w:rPr>
        <w:t xml:space="preserve">V </w:t>
      </w:r>
      <w:r w:rsidRPr="00677349">
        <w:rPr>
          <w:rFonts w:ascii="Palatino Linotype" w:eastAsia="Times New Roman" w:hAnsi="Palatino Linotype" w:cs="Arial"/>
          <w:color w:val="000000" w:themeColor="text1"/>
          <w:lang w:val="es-ES" w:eastAsia="es-MX"/>
        </w:rPr>
        <w:t xml:space="preserve">de la </w:t>
      </w:r>
      <w:r w:rsidRPr="00677349">
        <w:rPr>
          <w:rFonts w:ascii="Palatino Linotype" w:eastAsia="Calibri" w:hAnsi="Palatino Linotype" w:cs="Arial"/>
          <w:b/>
          <w:color w:val="000000" w:themeColor="text1"/>
          <w:lang w:val="es-ES"/>
        </w:rPr>
        <w:t>Ley de Transparencia y Acceso a la Información Pública del Estado de México y Municipios</w:t>
      </w:r>
      <w:r w:rsidRPr="00677349">
        <w:rPr>
          <w:rFonts w:ascii="Palatino Linotype" w:eastAsia="Times New Roman" w:hAnsi="Palatino Linotype" w:cs="Arial"/>
          <w:color w:val="000000" w:themeColor="text1"/>
          <w:lang w:val="es-ES" w:eastAsia="es-MX"/>
        </w:rPr>
        <w:t xml:space="preserve">, en virtud que la referida fracción determina el supuesto de la entrega de información que incompleta, contexto del que se duele el particular. De modo tal </w:t>
      </w:r>
      <w:r w:rsidRPr="00677349">
        <w:rPr>
          <w:rFonts w:ascii="Palatino Linotype" w:hAnsi="Palatino Linotype" w:cs="Arial"/>
          <w:color w:val="000000" w:themeColor="text1"/>
        </w:rPr>
        <w:t xml:space="preserve">que el presente recurso de revisión se circunscribirá en determinar si el </w:t>
      </w:r>
      <w:r w:rsidRPr="00677349">
        <w:rPr>
          <w:rFonts w:ascii="Palatino Linotype" w:hAnsi="Palatino Linotype" w:cs="Arial"/>
          <w:b/>
          <w:color w:val="000000" w:themeColor="text1"/>
        </w:rPr>
        <w:t>SUJETO</w:t>
      </w:r>
      <w:r w:rsidRPr="00677349">
        <w:rPr>
          <w:rFonts w:ascii="Palatino Linotype" w:hAnsi="Palatino Linotype" w:cs="Arial"/>
          <w:color w:val="000000" w:themeColor="text1"/>
        </w:rPr>
        <w:t xml:space="preserve"> </w:t>
      </w:r>
      <w:r w:rsidRPr="00677349">
        <w:rPr>
          <w:rFonts w:ascii="Palatino Linotype" w:hAnsi="Palatino Linotype" w:cs="Arial"/>
          <w:b/>
          <w:color w:val="000000" w:themeColor="text1"/>
        </w:rPr>
        <w:t>OBLIGADO</w:t>
      </w:r>
      <w:r w:rsidRPr="00677349">
        <w:rPr>
          <w:rFonts w:ascii="Palatino Linotype" w:hAnsi="Palatino Linotype" w:cs="Arial"/>
          <w:color w:val="000000" w:themeColor="text1"/>
        </w:rPr>
        <w:t xml:space="preserve"> con su respuesta ciertamente </w:t>
      </w:r>
      <w:r w:rsidRPr="00677349">
        <w:rPr>
          <w:rFonts w:ascii="Palatino Linotype" w:eastAsia="Times New Roman" w:hAnsi="Palatino Linotype"/>
          <w:color w:val="000000" w:themeColor="text1"/>
        </w:rPr>
        <w:t>actualiza la causa de procedencia</w:t>
      </w:r>
      <w:r w:rsidRPr="00677349">
        <w:rPr>
          <w:rFonts w:ascii="Palatino Linotype" w:eastAsia="Times New Roman" w:hAnsi="Palatino Linotype"/>
          <w:b/>
          <w:color w:val="000000" w:themeColor="text1"/>
        </w:rPr>
        <w:t xml:space="preserve"> </w:t>
      </w:r>
      <w:r w:rsidRPr="00677349">
        <w:rPr>
          <w:rFonts w:ascii="Palatino Linotype" w:eastAsia="Times New Roman" w:hAnsi="Palatino Linotype" w:cs="Arial"/>
          <w:color w:val="000000" w:themeColor="text1"/>
          <w:lang w:eastAsia="es-MX"/>
        </w:rPr>
        <w:t>del dispositivo jurídico en comento.</w:t>
      </w:r>
    </w:p>
    <w:p w:rsidR="00583859" w:rsidRPr="00677349" w:rsidRDefault="00583859" w:rsidP="00677349">
      <w:pPr>
        <w:tabs>
          <w:tab w:val="left" w:pos="0"/>
        </w:tabs>
        <w:spacing w:line="360" w:lineRule="auto"/>
        <w:ind w:right="49"/>
        <w:jc w:val="both"/>
        <w:rPr>
          <w:rFonts w:ascii="Palatino Linotype" w:hAnsi="Palatino Linotype"/>
        </w:rPr>
      </w:pPr>
    </w:p>
    <w:p w:rsidR="00C447A4" w:rsidRPr="00677349" w:rsidRDefault="000856D2" w:rsidP="00677349">
      <w:pPr>
        <w:pStyle w:val="Ttulo2"/>
        <w:tabs>
          <w:tab w:val="left" w:pos="0"/>
        </w:tabs>
        <w:spacing w:before="0" w:line="360" w:lineRule="auto"/>
        <w:rPr>
          <w:rFonts w:ascii="Palatino Linotype" w:eastAsia="Times New Roman" w:hAnsi="Palatino Linotype" w:cs="Arial"/>
          <w:color w:val="000000" w:themeColor="text1"/>
          <w:sz w:val="24"/>
          <w:szCs w:val="24"/>
        </w:rPr>
      </w:pPr>
      <w:bookmarkStart w:id="19" w:name="_Toc1651058"/>
      <w:bookmarkStart w:id="20" w:name="_Toc9502274"/>
      <w:bookmarkStart w:id="21" w:name="_Toc10137078"/>
      <w:bookmarkStart w:id="22" w:name="_Toc16696036"/>
      <w:bookmarkEnd w:id="12"/>
      <w:bookmarkEnd w:id="13"/>
      <w:bookmarkEnd w:id="14"/>
      <w:r w:rsidRPr="00677349">
        <w:rPr>
          <w:rFonts w:ascii="Palatino Linotype" w:hAnsi="Palatino Linotype"/>
          <w:b/>
          <w:color w:val="000000" w:themeColor="text1"/>
          <w:sz w:val="24"/>
          <w:szCs w:val="24"/>
        </w:rPr>
        <w:t>CUAR</w:t>
      </w:r>
      <w:r w:rsidR="00683818" w:rsidRPr="00677349">
        <w:rPr>
          <w:rFonts w:ascii="Palatino Linotype" w:hAnsi="Palatino Linotype"/>
          <w:b/>
          <w:color w:val="000000" w:themeColor="text1"/>
          <w:sz w:val="24"/>
          <w:szCs w:val="24"/>
        </w:rPr>
        <w:t>T</w:t>
      </w:r>
      <w:r w:rsidR="00D33343" w:rsidRPr="00677349">
        <w:rPr>
          <w:rFonts w:ascii="Palatino Linotype" w:hAnsi="Palatino Linotype"/>
          <w:b/>
          <w:color w:val="000000" w:themeColor="text1"/>
          <w:sz w:val="24"/>
          <w:szCs w:val="24"/>
        </w:rPr>
        <w:t xml:space="preserve">O. </w:t>
      </w:r>
      <w:bookmarkStart w:id="23" w:name="_Toc5902897"/>
      <w:bookmarkStart w:id="24" w:name="_Toc447183492"/>
      <w:bookmarkStart w:id="25" w:name="_Toc450120667"/>
      <w:bookmarkStart w:id="26" w:name="_Toc461555895"/>
      <w:bookmarkEnd w:id="19"/>
      <w:bookmarkEnd w:id="20"/>
      <w:bookmarkEnd w:id="21"/>
      <w:r w:rsidR="00C447A4" w:rsidRPr="00677349">
        <w:rPr>
          <w:rFonts w:ascii="Palatino Linotype" w:hAnsi="Palatino Linotype"/>
          <w:b/>
          <w:color w:val="000000" w:themeColor="text1"/>
          <w:sz w:val="24"/>
          <w:szCs w:val="24"/>
        </w:rPr>
        <w:t xml:space="preserve"> Estudio y resolución del asunto</w:t>
      </w:r>
      <w:bookmarkEnd w:id="22"/>
      <w:bookmarkEnd w:id="23"/>
    </w:p>
    <w:p w:rsidR="00C447A4" w:rsidRPr="00677349" w:rsidRDefault="00C447A4" w:rsidP="00677349">
      <w:pPr>
        <w:spacing w:line="360" w:lineRule="auto"/>
        <w:rPr>
          <w:rFonts w:ascii="Palatino Linotype" w:hAnsi="Palatino Linotype"/>
          <w:color w:val="000000" w:themeColor="text1"/>
          <w:lang w:val="es-MX" w:eastAsia="en-US"/>
        </w:rPr>
      </w:pPr>
    </w:p>
    <w:p w:rsidR="00C447A4" w:rsidRPr="00677349" w:rsidRDefault="00C447A4" w:rsidP="00677349">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677349">
        <w:rPr>
          <w:rFonts w:ascii="Palatino Linotype" w:hAnsi="Palatino Linotype" w:cs="Arial"/>
          <w:color w:val="000000" w:themeColor="text1"/>
        </w:rPr>
        <w:t xml:space="preserve">El recurso revisión tiene como finalidad reparar cualquier posible afectación al derecho de acceso a la información pública en términos del Título Octavo de la Ley de </w:t>
      </w:r>
      <w:r w:rsidRPr="00677349">
        <w:rPr>
          <w:rFonts w:ascii="Palatino Linotype" w:eastAsia="Calibri" w:hAnsi="Palatino Linotype" w:cs="Arial"/>
          <w:color w:val="000000" w:themeColor="text1"/>
        </w:rPr>
        <w:t>Transparencia, Acceso a la Información Pública del Estado de México y Municipios</w:t>
      </w:r>
      <w:r w:rsidRPr="00677349">
        <w:rPr>
          <w:rFonts w:ascii="Palatino Linotype" w:hAnsi="Palatino Linotype" w:cs="Arial"/>
          <w:color w:val="000000" w:themeColor="text1"/>
        </w:rPr>
        <w:t xml:space="preserve">, y determinar la confirmación; revocación o modificación; </w:t>
      </w:r>
      <w:proofErr w:type="spellStart"/>
      <w:r w:rsidRPr="00677349">
        <w:rPr>
          <w:rFonts w:ascii="Palatino Linotype" w:hAnsi="Palatino Linotype" w:cs="Arial"/>
          <w:color w:val="000000" w:themeColor="text1"/>
        </w:rPr>
        <w:t>desechamiento</w:t>
      </w:r>
      <w:proofErr w:type="spellEnd"/>
      <w:r w:rsidRPr="00677349">
        <w:rPr>
          <w:rFonts w:ascii="Palatino Linotype" w:hAnsi="Palatino Linotype" w:cs="Arial"/>
          <w:color w:val="000000" w:themeColor="text1"/>
        </w:rPr>
        <w:t xml:space="preserve"> o sobreseimiento; y en su caso ordenar la entrega de la información, con respecto a la respuesta emitida por el </w:t>
      </w:r>
      <w:r w:rsidRPr="00677349">
        <w:rPr>
          <w:rFonts w:ascii="Palatino Linotype" w:hAnsi="Palatino Linotype" w:cs="Arial"/>
          <w:b/>
          <w:color w:val="000000" w:themeColor="text1"/>
        </w:rPr>
        <w:t>SUJETO</w:t>
      </w:r>
      <w:r w:rsidRPr="00677349">
        <w:rPr>
          <w:rFonts w:ascii="Palatino Linotype" w:hAnsi="Palatino Linotype" w:cs="Arial"/>
          <w:color w:val="000000" w:themeColor="text1"/>
        </w:rPr>
        <w:t xml:space="preserve"> </w:t>
      </w:r>
      <w:r w:rsidRPr="00677349">
        <w:rPr>
          <w:rFonts w:ascii="Palatino Linotype" w:hAnsi="Palatino Linotype" w:cs="Arial"/>
          <w:b/>
          <w:color w:val="000000" w:themeColor="text1"/>
        </w:rPr>
        <w:t>OBLIGADO</w:t>
      </w:r>
      <w:r w:rsidRPr="00677349">
        <w:rPr>
          <w:rFonts w:ascii="Palatino Linotype" w:hAnsi="Palatino Linotype" w:cs="Arial"/>
          <w:color w:val="000000" w:themeColor="text1"/>
        </w:rPr>
        <w:t>.</w:t>
      </w:r>
    </w:p>
    <w:p w:rsidR="00647209" w:rsidRPr="00677349" w:rsidRDefault="00647209" w:rsidP="00677349">
      <w:pPr>
        <w:pStyle w:val="Prrafodelista"/>
        <w:tabs>
          <w:tab w:val="left" w:pos="0"/>
        </w:tabs>
        <w:spacing w:line="360" w:lineRule="auto"/>
        <w:ind w:left="0" w:right="49"/>
        <w:jc w:val="both"/>
        <w:rPr>
          <w:rFonts w:ascii="Palatino Linotype" w:hAnsi="Palatino Linotype" w:cs="Arial"/>
          <w:color w:val="000000" w:themeColor="text1"/>
        </w:rPr>
      </w:pPr>
    </w:p>
    <w:p w:rsidR="00C447A4" w:rsidRPr="00677349" w:rsidRDefault="00C447A4" w:rsidP="00677349">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themeColor="text1"/>
        </w:rPr>
      </w:pPr>
      <w:r w:rsidRPr="00677349">
        <w:rPr>
          <w:rFonts w:ascii="Palatino Linotype" w:hAnsi="Palatino Linotype" w:cs="Arial"/>
          <w:color w:val="000000" w:themeColor="text1"/>
        </w:rPr>
        <w:t>Asimismo</w:t>
      </w:r>
      <w:r w:rsidRPr="00677349">
        <w:rPr>
          <w:rFonts w:ascii="Palatino Linotype" w:hAnsi="Palatino Linotype"/>
          <w:color w:val="000000" w:themeColor="text1"/>
        </w:rPr>
        <w:t xml:space="preserve">, es menester precisar que </w:t>
      </w:r>
      <w:r w:rsidRPr="00677349">
        <w:rPr>
          <w:rFonts w:ascii="Palatino Linotype" w:eastAsia="MS Mincho" w:hAnsi="Palatino Linotype" w:cs="Times New Roman"/>
          <w:color w:val="000000" w:themeColor="text1"/>
        </w:rPr>
        <w:t xml:space="preserve">Órgano Garante parte de que </w:t>
      </w:r>
      <w:r w:rsidRPr="00677349">
        <w:rPr>
          <w:rFonts w:ascii="Palatino Linotype" w:eastAsia="Times New Roman" w:hAnsi="Palatino Linotype" w:cs="Arial"/>
          <w:color w:val="000000" w:themeColor="text1"/>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677349">
        <w:rPr>
          <w:rFonts w:ascii="Palatino Linotype" w:eastAsia="Times New Roman" w:hAnsi="Palatino Linotype" w:cs="Arial"/>
          <w:color w:val="000000" w:themeColor="text1"/>
        </w:rPr>
        <w:t xml:space="preserve"> </w:t>
      </w:r>
      <w:r w:rsidRPr="00677349">
        <w:rPr>
          <w:rFonts w:ascii="Palatino Linotype" w:eastAsia="Times New Roman" w:hAnsi="Palatino Linotype" w:cs="Arial"/>
          <w:b/>
          <w:color w:val="000000" w:themeColor="text1"/>
        </w:rPr>
        <w:t>SUJETO OBLIGADO</w:t>
      </w:r>
      <w:r w:rsidRPr="00677349">
        <w:rPr>
          <w:rFonts w:ascii="Palatino Linotype" w:eastAsia="Times New Roman" w:hAnsi="Palatino Linotype" w:cs="Arial"/>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77349">
        <w:rPr>
          <w:rFonts w:ascii="Palatino Linotype" w:eastAsia="Times New Roman" w:hAnsi="Palatino Linotype" w:cs="Arial"/>
          <w:b/>
          <w:color w:val="000000" w:themeColor="text1"/>
        </w:rPr>
        <w:t xml:space="preserve">Constitución Política de los Estados Unidos Mexicanos </w:t>
      </w:r>
      <w:r w:rsidRPr="00677349">
        <w:rPr>
          <w:rFonts w:ascii="Palatino Linotype" w:eastAsia="Times New Roman" w:hAnsi="Palatino Linotype" w:cs="Arial"/>
          <w:color w:val="000000" w:themeColor="text1"/>
        </w:rPr>
        <w:t xml:space="preserve">al señalar la obligación de “promover, </w:t>
      </w:r>
      <w:r w:rsidRPr="00677349">
        <w:rPr>
          <w:rFonts w:ascii="Palatino Linotype" w:eastAsia="Times New Roman" w:hAnsi="Palatino Linotype" w:cs="Arial"/>
          <w:b/>
          <w:color w:val="000000" w:themeColor="text1"/>
        </w:rPr>
        <w:t>respetar</w:t>
      </w:r>
      <w:r w:rsidRPr="00677349">
        <w:rPr>
          <w:rFonts w:ascii="Palatino Linotype" w:eastAsia="Times New Roman" w:hAnsi="Palatino Linotype" w:cs="Arial"/>
          <w:color w:val="000000" w:themeColor="text1"/>
        </w:rPr>
        <w:t xml:space="preserve">, proteger y </w:t>
      </w:r>
      <w:r w:rsidRPr="00677349">
        <w:rPr>
          <w:rFonts w:ascii="Palatino Linotype" w:eastAsia="Times New Roman" w:hAnsi="Palatino Linotype" w:cs="Arial"/>
          <w:b/>
          <w:color w:val="000000" w:themeColor="text1"/>
        </w:rPr>
        <w:t>garantizar</w:t>
      </w:r>
      <w:r w:rsidRPr="00677349">
        <w:rPr>
          <w:rFonts w:ascii="Palatino Linotype" w:eastAsia="Times New Roman" w:hAnsi="Palatino Linotype" w:cs="Arial"/>
          <w:color w:val="000000" w:themeColor="text1"/>
        </w:rPr>
        <w:t xml:space="preserve"> los derechos humanos”, entre los cuales se encuentra dicho derecho. </w:t>
      </w:r>
    </w:p>
    <w:p w:rsidR="00A47C7F" w:rsidRPr="00677349" w:rsidRDefault="00A47C7F" w:rsidP="00677349">
      <w:pPr>
        <w:pStyle w:val="Prrafodelista"/>
        <w:spacing w:line="360" w:lineRule="auto"/>
        <w:rPr>
          <w:rFonts w:ascii="Palatino Linotype" w:eastAsia="MS Mincho" w:hAnsi="Palatino Linotype" w:cs="Times New Roman"/>
          <w:color w:val="000000" w:themeColor="text1"/>
        </w:rPr>
      </w:pPr>
    </w:p>
    <w:p w:rsidR="00C447A4" w:rsidRPr="00677349" w:rsidRDefault="00C447A4" w:rsidP="00677349">
      <w:pPr>
        <w:pStyle w:val="Prrafodelista"/>
        <w:numPr>
          <w:ilvl w:val="0"/>
          <w:numId w:val="1"/>
        </w:numPr>
        <w:tabs>
          <w:tab w:val="left" w:pos="0"/>
        </w:tabs>
        <w:spacing w:line="360" w:lineRule="auto"/>
        <w:ind w:left="0" w:right="49" w:firstLine="0"/>
        <w:jc w:val="both"/>
        <w:rPr>
          <w:rFonts w:ascii="Palatino Linotype" w:eastAsia="Times New Roman" w:hAnsi="Palatino Linotype"/>
          <w:color w:val="000000" w:themeColor="text1"/>
        </w:rPr>
      </w:pPr>
      <w:r w:rsidRPr="00677349">
        <w:rPr>
          <w:rFonts w:ascii="Palatino Linotype" w:hAnsi="Palatino Linotype" w:cs="Arial"/>
          <w:color w:val="000000" w:themeColor="text1"/>
        </w:rPr>
        <w:t>Por</w:t>
      </w:r>
      <w:r w:rsidRPr="00677349">
        <w:rPr>
          <w:rFonts w:ascii="Palatino Linotype" w:eastAsia="Times New Roman" w:hAnsi="Palatino Linotype"/>
          <w:color w:val="000000" w:themeColor="text1"/>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C447A4" w:rsidRPr="00677349" w:rsidRDefault="00C447A4" w:rsidP="00677349">
      <w:pPr>
        <w:pStyle w:val="Prrafodelista"/>
        <w:spacing w:line="360" w:lineRule="auto"/>
        <w:rPr>
          <w:rFonts w:ascii="Palatino Linotype" w:eastAsia="MS Mincho" w:hAnsi="Palatino Linotype" w:cs="Times New Roman"/>
          <w:color w:val="000000" w:themeColor="text1"/>
        </w:rPr>
      </w:pPr>
    </w:p>
    <w:p w:rsidR="00C447A4" w:rsidRPr="00677349" w:rsidRDefault="00C447A4" w:rsidP="00677349">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themeColor="text1"/>
        </w:rPr>
      </w:pPr>
      <w:r w:rsidRPr="00677349">
        <w:rPr>
          <w:rFonts w:ascii="Palatino Linotype" w:eastAsia="MS Mincho" w:hAnsi="Palatino Linotype" w:cs="Times New Roman"/>
          <w:color w:val="000000" w:themeColor="text1"/>
        </w:rPr>
        <w:t xml:space="preserve">Además de la obligación de promover, respetar, proteger y garantizar el derecho de acceso a la información, la </w:t>
      </w:r>
      <w:r w:rsidRPr="00677349">
        <w:rPr>
          <w:rFonts w:ascii="Palatino Linotype" w:eastAsia="MS Mincho" w:hAnsi="Palatino Linotype" w:cs="Times New Roman"/>
          <w:b/>
          <w:color w:val="000000" w:themeColor="text1"/>
        </w:rPr>
        <w:t xml:space="preserve">Ley General de Trasparencia y Acceso a la Información Pública del Estado de México y Municipios </w:t>
      </w:r>
      <w:r w:rsidRPr="00677349">
        <w:rPr>
          <w:rFonts w:ascii="Palatino Linotype" w:eastAsia="MS Mincho" w:hAnsi="Palatino Linotype" w:cs="Times New Roman"/>
          <w:color w:val="000000" w:themeColor="text1"/>
        </w:rPr>
        <w:t xml:space="preserve">en el artículo 150 establece que el Procedimiento de Acceso a la Información Pública es la garantía primaria del derecho de Acceso a la Información y se rige por los principios de </w:t>
      </w:r>
      <w:r w:rsidRPr="00677349">
        <w:rPr>
          <w:rFonts w:ascii="Palatino Linotype" w:eastAsia="MS Mincho" w:hAnsi="Palatino Linotype" w:cs="Times New Roman"/>
          <w:b/>
          <w:color w:val="000000" w:themeColor="text1"/>
          <w:u w:val="single"/>
        </w:rPr>
        <w:t>simplicidad y rapidez</w:t>
      </w:r>
      <w:r w:rsidRPr="00677349">
        <w:rPr>
          <w:rFonts w:ascii="Palatino Linotype" w:eastAsia="MS Mincho" w:hAnsi="Palatino Linotype" w:cs="Times New Roman"/>
          <w:color w:val="000000" w:themeColor="text1"/>
        </w:rPr>
        <w:t xml:space="preserve">. </w:t>
      </w:r>
    </w:p>
    <w:p w:rsidR="00C447A4" w:rsidRPr="00677349" w:rsidRDefault="00C447A4" w:rsidP="00677349">
      <w:pPr>
        <w:pStyle w:val="Prrafodelista"/>
        <w:spacing w:line="360" w:lineRule="auto"/>
        <w:rPr>
          <w:rFonts w:ascii="Palatino Linotype" w:eastAsia="MS Mincho" w:hAnsi="Palatino Linotype" w:cs="Times New Roman"/>
          <w:color w:val="000000" w:themeColor="text1"/>
        </w:rPr>
      </w:pPr>
    </w:p>
    <w:p w:rsidR="00C447A4" w:rsidRPr="00677349" w:rsidRDefault="00DE02C9" w:rsidP="00677349">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677349">
        <w:rPr>
          <w:rFonts w:ascii="Palatino Linotype" w:eastAsia="Calibri" w:hAnsi="Palatino Linotype" w:cs="Arial"/>
          <w:color w:val="000000" w:themeColor="text1"/>
          <w:lang w:val="es-MX" w:eastAsia="en-US"/>
        </w:rPr>
        <w:t>D</w:t>
      </w:r>
      <w:r w:rsidR="00C447A4" w:rsidRPr="00677349">
        <w:rPr>
          <w:rFonts w:ascii="Palatino Linotype" w:eastAsia="Calibri" w:hAnsi="Palatino Linotype" w:cs="Arial"/>
          <w:color w:val="000000" w:themeColor="text1"/>
          <w:lang w:val="es-MX" w:eastAsia="en-US"/>
        </w:rPr>
        <w:t xml:space="preserve">el caso concreto y derivado del razonamiento lógico-jurídico de las constancias que obran en el expediente electrónico al rubro indicado, es de señalar primeramente que </w:t>
      </w:r>
      <w:r w:rsidR="00C447A4" w:rsidRPr="00677349">
        <w:rPr>
          <w:rFonts w:ascii="Palatino Linotype" w:hAnsi="Palatino Linotype" w:cs="Arial"/>
          <w:color w:val="000000" w:themeColor="text1"/>
        </w:rPr>
        <w:t>l</w:t>
      </w:r>
      <w:r w:rsidR="00556EB5" w:rsidRPr="00677349">
        <w:rPr>
          <w:rFonts w:ascii="Palatino Linotype" w:hAnsi="Palatino Linotype" w:cs="Arial"/>
          <w:color w:val="000000" w:themeColor="text1"/>
        </w:rPr>
        <w:t>a</w:t>
      </w:r>
      <w:r w:rsidR="00C447A4" w:rsidRPr="00677349">
        <w:rPr>
          <w:rFonts w:ascii="Palatino Linotype" w:hAnsi="Palatino Linotype" w:cs="Arial"/>
          <w:color w:val="000000" w:themeColor="text1"/>
        </w:rPr>
        <w:t xml:space="preserve"> hoy recurrente solicit</w:t>
      </w:r>
      <w:r w:rsidRPr="00677349">
        <w:rPr>
          <w:rFonts w:ascii="Palatino Linotype" w:hAnsi="Palatino Linotype" w:cs="Arial"/>
          <w:color w:val="000000" w:themeColor="text1"/>
        </w:rPr>
        <w:t>ó</w:t>
      </w:r>
      <w:r w:rsidR="00C447A4" w:rsidRPr="00677349">
        <w:rPr>
          <w:rFonts w:ascii="Palatino Linotype" w:hAnsi="Palatino Linotype" w:cs="Arial"/>
          <w:color w:val="000000" w:themeColor="text1"/>
        </w:rPr>
        <w:t xml:space="preserve"> </w:t>
      </w:r>
      <w:r w:rsidR="005C6A0F" w:rsidRPr="00677349">
        <w:rPr>
          <w:rFonts w:ascii="Palatino Linotype" w:hAnsi="Palatino Linotype" w:cs="Arial"/>
          <w:color w:val="000000" w:themeColor="text1"/>
        </w:rPr>
        <w:t xml:space="preserve">la siguiente </w:t>
      </w:r>
      <w:r w:rsidR="00556EB5" w:rsidRPr="00677349">
        <w:rPr>
          <w:rFonts w:ascii="Palatino Linotype" w:hAnsi="Palatino Linotype" w:cs="Arial"/>
          <w:color w:val="000000" w:themeColor="text1"/>
        </w:rPr>
        <w:t>información</w:t>
      </w:r>
      <w:r w:rsidR="005C6A0F" w:rsidRPr="00677349">
        <w:rPr>
          <w:rFonts w:ascii="Palatino Linotype" w:hAnsi="Palatino Linotype" w:cs="Arial"/>
          <w:color w:val="000000" w:themeColor="text1"/>
        </w:rPr>
        <w:t>:</w:t>
      </w:r>
    </w:p>
    <w:p w:rsidR="00C447A4" w:rsidRPr="00677349" w:rsidRDefault="00C447A4" w:rsidP="00677349">
      <w:pPr>
        <w:pStyle w:val="Prrafodelista"/>
        <w:spacing w:line="360" w:lineRule="auto"/>
        <w:rPr>
          <w:rFonts w:ascii="Palatino Linotype" w:hAnsi="Palatino Linotype" w:cs="Arial"/>
          <w:color w:val="000000" w:themeColor="text1"/>
        </w:rPr>
      </w:pPr>
    </w:p>
    <w:p w:rsidR="003158F1" w:rsidRPr="00677349" w:rsidRDefault="000856D2" w:rsidP="00677349">
      <w:pPr>
        <w:pStyle w:val="Prrafodelista"/>
        <w:numPr>
          <w:ilvl w:val="0"/>
          <w:numId w:val="6"/>
        </w:numPr>
        <w:spacing w:before="240" w:after="240" w:line="360" w:lineRule="auto"/>
        <w:ind w:left="425" w:right="51" w:hanging="357"/>
        <w:jc w:val="both"/>
        <w:rPr>
          <w:rFonts w:ascii="Palatino Linotype" w:hAnsi="Palatino Linotype" w:cs="Arial"/>
          <w:color w:val="000000" w:themeColor="text1"/>
        </w:rPr>
      </w:pPr>
      <w:r w:rsidRPr="00677349">
        <w:rPr>
          <w:rFonts w:ascii="Palatino Linotype" w:hAnsi="Palatino Linotype" w:cs="Arial"/>
          <w:b/>
          <w:color w:val="000000" w:themeColor="text1"/>
        </w:rPr>
        <w:t xml:space="preserve">Base de datos </w:t>
      </w:r>
      <w:r w:rsidR="00947AC9" w:rsidRPr="00677349">
        <w:rPr>
          <w:rFonts w:ascii="Palatino Linotype" w:hAnsi="Palatino Linotype" w:cs="Arial"/>
          <w:b/>
          <w:color w:val="000000" w:themeColor="text1"/>
        </w:rPr>
        <w:t>d</w:t>
      </w:r>
      <w:r w:rsidRPr="00677349">
        <w:rPr>
          <w:rFonts w:ascii="Palatino Linotype" w:hAnsi="Palatino Linotype" w:cs="Arial"/>
          <w:b/>
          <w:color w:val="000000" w:themeColor="text1"/>
        </w:rPr>
        <w:t xml:space="preserve">el registro vehicular con las </w:t>
      </w:r>
      <w:r w:rsidR="00947AC9" w:rsidRPr="00677349">
        <w:rPr>
          <w:rFonts w:ascii="Palatino Linotype" w:hAnsi="Palatino Linotype" w:cs="Arial"/>
          <w:b/>
          <w:color w:val="000000" w:themeColor="text1"/>
        </w:rPr>
        <w:t xml:space="preserve">siguientes </w:t>
      </w:r>
      <w:r w:rsidRPr="00677349">
        <w:rPr>
          <w:rFonts w:ascii="Palatino Linotype" w:hAnsi="Palatino Linotype" w:cs="Arial"/>
          <w:b/>
          <w:color w:val="000000" w:themeColor="text1"/>
        </w:rPr>
        <w:t>variables: dí</w:t>
      </w:r>
      <w:r w:rsidR="00947AC9" w:rsidRPr="00677349">
        <w:rPr>
          <w:rFonts w:ascii="Palatino Linotype" w:hAnsi="Palatino Linotype" w:cs="Arial"/>
          <w:b/>
          <w:color w:val="000000" w:themeColor="text1"/>
        </w:rPr>
        <w:t xml:space="preserve">a de </w:t>
      </w:r>
      <w:proofErr w:type="spellStart"/>
      <w:r w:rsidR="00947AC9" w:rsidRPr="00677349">
        <w:rPr>
          <w:rFonts w:ascii="Palatino Linotype" w:hAnsi="Palatino Linotype" w:cs="Arial"/>
          <w:b/>
          <w:color w:val="000000" w:themeColor="text1"/>
        </w:rPr>
        <w:t>emplacamiento</w:t>
      </w:r>
      <w:proofErr w:type="spellEnd"/>
      <w:r w:rsidR="00947AC9" w:rsidRPr="00677349">
        <w:rPr>
          <w:rFonts w:ascii="Palatino Linotype" w:hAnsi="Palatino Linotype" w:cs="Arial"/>
          <w:b/>
          <w:color w:val="000000" w:themeColor="text1"/>
        </w:rPr>
        <w:t>, año, modelo</w:t>
      </w:r>
      <w:r w:rsidRPr="00677349">
        <w:rPr>
          <w:rFonts w:ascii="Palatino Linotype" w:hAnsi="Palatino Linotype" w:cs="Arial"/>
          <w:b/>
          <w:color w:val="000000" w:themeColor="text1"/>
        </w:rPr>
        <w:t xml:space="preserve">, marca, </w:t>
      </w:r>
      <w:proofErr w:type="spellStart"/>
      <w:r w:rsidR="00947AC9" w:rsidRPr="00677349">
        <w:rPr>
          <w:rFonts w:ascii="Palatino Linotype" w:hAnsi="Palatino Linotype" w:cs="Arial"/>
          <w:b/>
          <w:color w:val="000000" w:themeColor="text1"/>
        </w:rPr>
        <w:t>submarca</w:t>
      </w:r>
      <w:proofErr w:type="spellEnd"/>
      <w:r w:rsidRPr="00677349">
        <w:rPr>
          <w:rFonts w:ascii="Palatino Linotype" w:hAnsi="Palatino Linotype" w:cs="Arial"/>
          <w:b/>
          <w:color w:val="000000" w:themeColor="text1"/>
        </w:rPr>
        <w:t xml:space="preserve">, versión, </w:t>
      </w:r>
      <w:r w:rsidR="00947AC9" w:rsidRPr="00677349">
        <w:rPr>
          <w:rFonts w:ascii="Palatino Linotype" w:hAnsi="Palatino Linotype" w:cs="Arial"/>
          <w:b/>
          <w:color w:val="000000" w:themeColor="text1"/>
        </w:rPr>
        <w:t xml:space="preserve">tipo de </w:t>
      </w:r>
      <w:r w:rsidR="005C7BBF" w:rsidRPr="00677349">
        <w:rPr>
          <w:rFonts w:ascii="Palatino Linotype" w:hAnsi="Palatino Linotype" w:cs="Arial"/>
          <w:b/>
          <w:color w:val="000000" w:themeColor="text1"/>
        </w:rPr>
        <w:t>combustible</w:t>
      </w:r>
      <w:r w:rsidR="00947AC9" w:rsidRPr="00677349">
        <w:rPr>
          <w:rFonts w:ascii="Palatino Linotype" w:hAnsi="Palatino Linotype" w:cs="Arial"/>
          <w:b/>
          <w:color w:val="000000" w:themeColor="text1"/>
        </w:rPr>
        <w:t>, t</w:t>
      </w:r>
      <w:r w:rsidRPr="00677349">
        <w:rPr>
          <w:rFonts w:ascii="Palatino Linotype" w:hAnsi="Palatino Linotype" w:cs="Arial"/>
          <w:b/>
          <w:color w:val="000000" w:themeColor="text1"/>
        </w:rPr>
        <w:t>ipo de servicio</w:t>
      </w:r>
      <w:r w:rsidR="005C7BBF" w:rsidRPr="00677349">
        <w:rPr>
          <w:rFonts w:ascii="Palatino Linotype" w:hAnsi="Palatino Linotype" w:cs="Arial"/>
          <w:b/>
          <w:color w:val="000000" w:themeColor="text1"/>
        </w:rPr>
        <w:t xml:space="preserve"> </w:t>
      </w:r>
      <w:r w:rsidRPr="00677349">
        <w:rPr>
          <w:rFonts w:ascii="Palatino Linotype" w:hAnsi="Palatino Linotype" w:cs="Arial"/>
          <w:b/>
          <w:color w:val="000000" w:themeColor="text1"/>
        </w:rPr>
        <w:t xml:space="preserve">(privado, público, taxi), </w:t>
      </w:r>
      <w:r w:rsidR="00947AC9" w:rsidRPr="00677349">
        <w:rPr>
          <w:rFonts w:ascii="Palatino Linotype" w:hAnsi="Palatino Linotype" w:cs="Arial"/>
          <w:b/>
          <w:color w:val="000000" w:themeColor="text1"/>
        </w:rPr>
        <w:t>valor</w:t>
      </w:r>
      <w:r w:rsidRPr="00677349">
        <w:rPr>
          <w:rFonts w:ascii="Palatino Linotype" w:hAnsi="Palatino Linotype" w:cs="Arial"/>
          <w:b/>
          <w:color w:val="000000" w:themeColor="text1"/>
        </w:rPr>
        <w:t xml:space="preserve"> factura, </w:t>
      </w:r>
      <w:r w:rsidR="00947AC9" w:rsidRPr="00677349">
        <w:rPr>
          <w:rFonts w:ascii="Palatino Linotype" w:hAnsi="Palatino Linotype" w:cs="Arial"/>
          <w:b/>
          <w:color w:val="000000" w:themeColor="text1"/>
        </w:rPr>
        <w:t>placa</w:t>
      </w:r>
      <w:r w:rsidRPr="00677349">
        <w:rPr>
          <w:rFonts w:ascii="Palatino Linotype" w:hAnsi="Palatino Linotype" w:cs="Arial"/>
          <w:b/>
          <w:color w:val="000000" w:themeColor="text1"/>
        </w:rPr>
        <w:t xml:space="preserve"> e identificado</w:t>
      </w:r>
      <w:r w:rsidR="00947AC9" w:rsidRPr="00677349">
        <w:rPr>
          <w:rFonts w:ascii="Palatino Linotype" w:hAnsi="Palatino Linotype" w:cs="Arial"/>
          <w:b/>
          <w:color w:val="000000" w:themeColor="text1"/>
        </w:rPr>
        <w:t>r geográfico de quien registra, correspondiente a los últimos 10 años.</w:t>
      </w:r>
    </w:p>
    <w:p w:rsidR="004B121A" w:rsidRPr="00677349" w:rsidRDefault="004B121A" w:rsidP="00677349">
      <w:pPr>
        <w:pStyle w:val="Prrafodelista"/>
        <w:widowControl w:val="0"/>
        <w:autoSpaceDE w:val="0"/>
        <w:autoSpaceDN w:val="0"/>
        <w:adjustRightInd w:val="0"/>
        <w:spacing w:before="240" w:after="240" w:line="360" w:lineRule="auto"/>
        <w:ind w:left="0" w:right="49"/>
        <w:jc w:val="both"/>
        <w:rPr>
          <w:rFonts w:ascii="Palatino Linotype" w:hAnsi="Palatino Linotype"/>
          <w:color w:val="000000" w:themeColor="text1"/>
          <w:lang w:val="es-ES"/>
        </w:rPr>
      </w:pPr>
    </w:p>
    <w:p w:rsidR="00CE1484" w:rsidRPr="00677349" w:rsidRDefault="00CE1484" w:rsidP="00677349">
      <w:pPr>
        <w:pStyle w:val="Prrafodelista"/>
        <w:numPr>
          <w:ilvl w:val="0"/>
          <w:numId w:val="1"/>
        </w:numPr>
        <w:tabs>
          <w:tab w:val="left" w:pos="0"/>
        </w:tabs>
        <w:spacing w:line="360" w:lineRule="auto"/>
        <w:ind w:left="0" w:right="49" w:firstLine="0"/>
        <w:jc w:val="both"/>
        <w:rPr>
          <w:rFonts w:ascii="Palatino Linotype" w:hAnsi="Palatino Linotype" w:cs="Arial"/>
          <w:noProof/>
          <w:color w:val="000000" w:themeColor="text1"/>
          <w:lang w:eastAsia="es-MX"/>
        </w:rPr>
      </w:pPr>
      <w:r w:rsidRPr="00677349">
        <w:rPr>
          <w:rFonts w:ascii="Palatino Linotype" w:hAnsi="Palatino Linotype"/>
          <w:color w:val="000000" w:themeColor="text1"/>
          <w:lang w:val="es-ES"/>
        </w:rPr>
        <w:t>De lo anterior se desprenden varios aspectos, el primero de ellos que el hoy recurrente pretender que la información  sea desagregada conforme lo precis</w:t>
      </w:r>
      <w:r w:rsidR="00947AC9" w:rsidRPr="00677349">
        <w:rPr>
          <w:rFonts w:ascii="Palatino Linotype" w:hAnsi="Palatino Linotype"/>
          <w:color w:val="000000" w:themeColor="text1"/>
          <w:lang w:val="es-ES"/>
        </w:rPr>
        <w:t>ado</w:t>
      </w:r>
      <w:r w:rsidRPr="00677349">
        <w:rPr>
          <w:rFonts w:ascii="Palatino Linotype" w:hAnsi="Palatino Linotype"/>
          <w:color w:val="000000" w:themeColor="text1"/>
          <w:lang w:val="es-ES"/>
        </w:rPr>
        <w:t xml:space="preserve"> en la solicitud de informaci</w:t>
      </w:r>
      <w:r w:rsidR="00947AC9" w:rsidRPr="00677349">
        <w:rPr>
          <w:rFonts w:ascii="Palatino Linotype" w:hAnsi="Palatino Linotype"/>
          <w:color w:val="000000" w:themeColor="text1"/>
          <w:lang w:val="es-ES"/>
        </w:rPr>
        <w:t>ón;</w:t>
      </w:r>
      <w:r w:rsidRPr="00677349">
        <w:rPr>
          <w:rFonts w:ascii="Palatino Linotype" w:hAnsi="Palatino Linotype"/>
          <w:color w:val="000000" w:themeColor="text1"/>
          <w:lang w:val="es-ES"/>
        </w:rPr>
        <w:t xml:space="preserve"> al respecto debe decirse </w:t>
      </w:r>
      <w:r w:rsidRPr="00677349">
        <w:rPr>
          <w:rFonts w:ascii="Palatino Linotype" w:hAnsi="Palatino Linotype" w:cs="Arial"/>
          <w:color w:val="000000" w:themeColor="text1"/>
        </w:rPr>
        <w:t xml:space="preserve">que </w:t>
      </w:r>
      <w:r w:rsidRPr="00677349">
        <w:rPr>
          <w:rFonts w:ascii="Palatino Linotype" w:hAnsi="Palatino Linotype"/>
          <w:color w:val="000000" w:themeColor="text1"/>
        </w:rPr>
        <w:t xml:space="preserve">los sujeto obligados no se encuentran compelidos para efectuar cálculos, investigaciones, resúmenes o generar la información a efecto de entregarla conforme a los intereses de los solicitantes, </w:t>
      </w:r>
      <w:r w:rsidRPr="00677349">
        <w:rPr>
          <w:rFonts w:ascii="Palatino Linotype" w:hAnsi="Palatino Linotype" w:cs="Arial"/>
          <w:color w:val="000000" w:themeColor="text1"/>
        </w:rPr>
        <w:t xml:space="preserve">toda vez que </w:t>
      </w:r>
      <w:r w:rsidRPr="00677349">
        <w:rPr>
          <w:rFonts w:ascii="Palatino Linotype" w:hAnsi="Palatino Linotype"/>
          <w:color w:val="000000" w:themeColor="text1"/>
        </w:rPr>
        <w:t xml:space="preserve">hay información que no puede generarse al grado de detalle requerido; </w:t>
      </w:r>
      <w:r w:rsidRPr="00677349">
        <w:rPr>
          <w:rFonts w:ascii="Palatino Linotype" w:hAnsi="Palatino Linotype" w:cs="Arial"/>
          <w:noProof/>
          <w:color w:val="000000" w:themeColor="text1"/>
          <w:lang w:eastAsia="es-MX"/>
        </w:rPr>
        <w:t>tal y como lo refiere el artículo 12 párrafo segundo de la ley de la materia aplicable, en concordancia con el criterio número 09/10 emitido por el ahora Instituto Nacional de Transparencia, Acceso a la Información Pública y Protección de Datos Personales que a la letra señalan:</w:t>
      </w:r>
    </w:p>
    <w:p w:rsidR="00CE1484" w:rsidRPr="00677349" w:rsidRDefault="00CE1484" w:rsidP="00677349">
      <w:pPr>
        <w:pStyle w:val="Prrafodelista"/>
        <w:tabs>
          <w:tab w:val="left" w:pos="0"/>
        </w:tabs>
        <w:spacing w:line="360" w:lineRule="auto"/>
        <w:ind w:left="0" w:right="49"/>
        <w:jc w:val="both"/>
        <w:rPr>
          <w:rFonts w:ascii="Palatino Linotype" w:hAnsi="Palatino Linotype" w:cs="Arial"/>
          <w:noProof/>
          <w:color w:val="000000" w:themeColor="text1"/>
          <w:lang w:eastAsia="es-MX"/>
        </w:rPr>
      </w:pPr>
    </w:p>
    <w:p w:rsidR="00CE1484" w:rsidRPr="00677349" w:rsidRDefault="00CE1484" w:rsidP="00677349">
      <w:pPr>
        <w:tabs>
          <w:tab w:val="left" w:pos="709"/>
        </w:tabs>
        <w:spacing w:line="360" w:lineRule="auto"/>
        <w:ind w:left="426" w:right="616"/>
        <w:jc w:val="both"/>
        <w:rPr>
          <w:rFonts w:ascii="Palatino Linotype" w:hAnsi="Palatino Linotype" w:cs="Arial"/>
          <w:i/>
          <w:noProof/>
          <w:color w:val="000000" w:themeColor="text1"/>
          <w:lang w:eastAsia="es-MX"/>
        </w:rPr>
      </w:pPr>
      <w:r w:rsidRPr="00677349">
        <w:rPr>
          <w:rFonts w:ascii="Palatino Linotype" w:hAnsi="Palatino Linotype"/>
          <w:i/>
          <w:color w:val="000000" w:themeColor="text1"/>
        </w:rPr>
        <w:t>Artículo 12. Quienes generen, recopilen, administren, manejen, procesen, archiven o conserven información pública serán responsables de la misma en los términos de las disposiciones jurídicas aplicables.</w:t>
      </w:r>
    </w:p>
    <w:p w:rsidR="00CE1484" w:rsidRPr="00677349" w:rsidRDefault="00CE1484" w:rsidP="00677349">
      <w:pPr>
        <w:tabs>
          <w:tab w:val="left" w:pos="709"/>
        </w:tabs>
        <w:spacing w:line="360" w:lineRule="auto"/>
        <w:ind w:left="426" w:right="616"/>
        <w:jc w:val="both"/>
        <w:rPr>
          <w:rFonts w:ascii="Palatino Linotype" w:hAnsi="Palatino Linotype"/>
          <w:b/>
          <w:i/>
          <w:color w:val="000000" w:themeColor="text1"/>
          <w:u w:val="single"/>
        </w:rPr>
      </w:pPr>
      <w:r w:rsidRPr="00677349">
        <w:rPr>
          <w:rFonts w:ascii="Palatino Linotype" w:hAnsi="Palatino Linotype"/>
          <w:b/>
          <w:i/>
          <w:color w:val="000000" w:themeColor="text1"/>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E1484" w:rsidRPr="00677349" w:rsidRDefault="00CE1484" w:rsidP="00677349">
      <w:pPr>
        <w:tabs>
          <w:tab w:val="left" w:pos="709"/>
        </w:tabs>
        <w:spacing w:line="360" w:lineRule="auto"/>
        <w:ind w:left="426" w:right="616"/>
        <w:jc w:val="both"/>
        <w:rPr>
          <w:rFonts w:ascii="Palatino Linotype" w:hAnsi="Palatino Linotype" w:cs="Arial"/>
          <w:b/>
          <w:i/>
          <w:noProof/>
          <w:color w:val="000000" w:themeColor="text1"/>
          <w:u w:val="single"/>
          <w:lang w:eastAsia="es-MX"/>
        </w:rPr>
      </w:pPr>
    </w:p>
    <w:p w:rsidR="00CE1484" w:rsidRPr="00677349" w:rsidRDefault="00CE1484" w:rsidP="00677349">
      <w:pPr>
        <w:tabs>
          <w:tab w:val="left" w:pos="709"/>
        </w:tabs>
        <w:spacing w:line="360" w:lineRule="auto"/>
        <w:ind w:left="426" w:right="616"/>
        <w:jc w:val="both"/>
        <w:rPr>
          <w:rFonts w:ascii="Palatino Linotype" w:hAnsi="Palatino Linotype"/>
          <w:color w:val="000000" w:themeColor="text1"/>
        </w:rPr>
      </w:pPr>
      <w:r w:rsidRPr="00677349">
        <w:rPr>
          <w:rFonts w:ascii="Palatino Linotype" w:hAnsi="Palatino Linotype"/>
          <w:b/>
          <w:color w:val="000000" w:themeColor="text1"/>
        </w:rPr>
        <w:t>Las dependencias y entidades no están obligadas a generar documentos ad hoc para responder una solicitud de acceso a la información</w:t>
      </w:r>
      <w:r w:rsidRPr="00677349">
        <w:rPr>
          <w:rFonts w:ascii="Palatino Linotype" w:hAnsi="Palatino Linotype"/>
          <w:color w:val="000000" w:themeColor="text1"/>
        </w:rPr>
        <w:t>.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CE1484" w:rsidRPr="00677349" w:rsidRDefault="00CE1484" w:rsidP="00677349">
      <w:pPr>
        <w:pStyle w:val="Prrafodelista"/>
        <w:widowControl w:val="0"/>
        <w:numPr>
          <w:ilvl w:val="0"/>
          <w:numId w:val="1"/>
        </w:numPr>
        <w:autoSpaceDE w:val="0"/>
        <w:autoSpaceDN w:val="0"/>
        <w:adjustRightInd w:val="0"/>
        <w:spacing w:before="240" w:after="240" w:line="360" w:lineRule="auto"/>
        <w:ind w:left="0" w:right="49" w:firstLine="0"/>
        <w:jc w:val="both"/>
        <w:rPr>
          <w:rFonts w:ascii="Palatino Linotype" w:hAnsi="Palatino Linotype"/>
          <w:color w:val="000000" w:themeColor="text1"/>
          <w:lang w:val="es-ES"/>
        </w:rPr>
      </w:pPr>
      <w:r w:rsidRPr="00677349">
        <w:rPr>
          <w:rFonts w:ascii="Palatino Linotype" w:hAnsi="Palatino Linotype"/>
          <w:color w:val="000000" w:themeColor="text1"/>
          <w:lang w:val="es-ES"/>
        </w:rPr>
        <w:t xml:space="preserve">Consecutivamente se aprecia, que el recurrente al momento </w:t>
      </w:r>
      <w:r w:rsidR="00CE541A" w:rsidRPr="00677349">
        <w:rPr>
          <w:rFonts w:ascii="Palatino Linotype" w:hAnsi="Palatino Linotype"/>
          <w:color w:val="000000" w:themeColor="text1"/>
          <w:lang w:val="es-ES"/>
        </w:rPr>
        <w:t xml:space="preserve">de interponer su recurso de revisión, señalo: </w:t>
      </w:r>
      <w:r w:rsidR="00CE541A" w:rsidRPr="00677349">
        <w:rPr>
          <w:rFonts w:ascii="Palatino Linotype" w:hAnsi="Palatino Linotype"/>
          <w:i/>
          <w:color w:val="000000" w:themeColor="text1"/>
          <w:lang w:val="es-ES"/>
        </w:rPr>
        <w:t xml:space="preserve">“Agradecería </w:t>
      </w:r>
      <w:proofErr w:type="spellStart"/>
      <w:r w:rsidR="00CE541A" w:rsidRPr="00677349">
        <w:rPr>
          <w:rFonts w:ascii="Palatino Linotype" w:hAnsi="Palatino Linotype"/>
          <w:i/>
          <w:color w:val="000000" w:themeColor="text1"/>
          <w:lang w:val="es-ES"/>
        </w:rPr>
        <w:t>meenviaran</w:t>
      </w:r>
      <w:proofErr w:type="spellEnd"/>
      <w:r w:rsidR="00CE541A" w:rsidRPr="00677349">
        <w:rPr>
          <w:rFonts w:ascii="Palatino Linotype" w:hAnsi="Palatino Linotype"/>
          <w:i/>
          <w:color w:val="000000" w:themeColor="text1"/>
          <w:lang w:val="es-ES"/>
        </w:rPr>
        <w:t xml:space="preserve"> la información que incluya el registro de autos particulares. </w:t>
      </w:r>
      <w:proofErr w:type="spellStart"/>
      <w:r w:rsidR="00CE541A" w:rsidRPr="00677349">
        <w:rPr>
          <w:rFonts w:ascii="Palatino Linotype" w:hAnsi="Palatino Linotype"/>
          <w:i/>
          <w:color w:val="000000" w:themeColor="text1"/>
          <w:lang w:val="es-ES"/>
        </w:rPr>
        <w:t>Asímismo</w:t>
      </w:r>
      <w:proofErr w:type="spellEnd"/>
      <w:r w:rsidR="00CE541A" w:rsidRPr="00677349">
        <w:rPr>
          <w:rFonts w:ascii="Palatino Linotype" w:hAnsi="Palatino Linotype"/>
          <w:i/>
          <w:color w:val="000000" w:themeColor="text1"/>
          <w:lang w:val="es-ES"/>
        </w:rPr>
        <w:t xml:space="preserve"> agradecería si la información puede ser compartida en </w:t>
      </w:r>
      <w:proofErr w:type="spellStart"/>
      <w:r w:rsidR="00CE541A" w:rsidRPr="00677349">
        <w:rPr>
          <w:rFonts w:ascii="Palatino Linotype" w:hAnsi="Palatino Linotype"/>
          <w:i/>
          <w:color w:val="000000" w:themeColor="text1"/>
          <w:lang w:val="es-ES"/>
        </w:rPr>
        <w:t>formta</w:t>
      </w:r>
      <w:proofErr w:type="spellEnd"/>
      <w:r w:rsidR="00CE541A" w:rsidRPr="00677349">
        <w:rPr>
          <w:rFonts w:ascii="Palatino Linotype" w:hAnsi="Palatino Linotype"/>
          <w:i/>
          <w:color w:val="000000" w:themeColor="text1"/>
          <w:lang w:val="es-ES"/>
        </w:rPr>
        <w:t xml:space="preserve"> </w:t>
      </w:r>
      <w:proofErr w:type="spellStart"/>
      <w:r w:rsidR="00CE541A" w:rsidRPr="00677349">
        <w:rPr>
          <w:rFonts w:ascii="Palatino Linotype" w:hAnsi="Palatino Linotype"/>
          <w:i/>
          <w:color w:val="000000" w:themeColor="text1"/>
          <w:lang w:val="es-ES"/>
        </w:rPr>
        <w:t>csv</w:t>
      </w:r>
      <w:proofErr w:type="spellEnd"/>
      <w:r w:rsidR="00CE541A" w:rsidRPr="00677349">
        <w:rPr>
          <w:rFonts w:ascii="Palatino Linotype" w:hAnsi="Palatino Linotype"/>
          <w:i/>
          <w:color w:val="000000" w:themeColor="text1"/>
          <w:lang w:val="es-ES"/>
        </w:rPr>
        <w:t xml:space="preserve"> o </w:t>
      </w:r>
      <w:proofErr w:type="spellStart"/>
      <w:r w:rsidR="00CE541A" w:rsidRPr="00677349">
        <w:rPr>
          <w:rFonts w:ascii="Palatino Linotype" w:hAnsi="Palatino Linotype"/>
          <w:i/>
          <w:color w:val="000000" w:themeColor="text1"/>
          <w:lang w:val="es-ES"/>
        </w:rPr>
        <w:t>xls</w:t>
      </w:r>
      <w:proofErr w:type="spellEnd"/>
      <w:r w:rsidR="00CE541A" w:rsidRPr="00677349">
        <w:rPr>
          <w:rFonts w:ascii="Palatino Linotype" w:hAnsi="Palatino Linotype"/>
          <w:i/>
          <w:color w:val="000000" w:themeColor="text1"/>
          <w:lang w:val="es-ES"/>
        </w:rPr>
        <w:t xml:space="preserve"> en lugar de </w:t>
      </w:r>
      <w:proofErr w:type="spellStart"/>
      <w:r w:rsidR="00CE541A" w:rsidRPr="00677349">
        <w:rPr>
          <w:rFonts w:ascii="Palatino Linotype" w:hAnsi="Palatino Linotype"/>
          <w:i/>
          <w:color w:val="000000" w:themeColor="text1"/>
          <w:lang w:val="es-ES"/>
        </w:rPr>
        <w:t>pdf</w:t>
      </w:r>
      <w:proofErr w:type="spellEnd"/>
      <w:r w:rsidR="00CE541A" w:rsidRPr="00677349">
        <w:rPr>
          <w:rFonts w:ascii="Palatino Linotype" w:hAnsi="Palatino Linotype"/>
          <w:i/>
          <w:color w:val="000000" w:themeColor="text1"/>
          <w:lang w:val="es-ES"/>
        </w:rPr>
        <w:t>.”</w:t>
      </w:r>
      <w:r w:rsidR="00CE541A" w:rsidRPr="00677349">
        <w:rPr>
          <w:rFonts w:ascii="Palatino Linotype" w:hAnsi="Palatino Linotype"/>
          <w:color w:val="000000" w:themeColor="text1"/>
          <w:lang w:val="es-ES"/>
        </w:rPr>
        <w:t xml:space="preserve"> (Sic)</w:t>
      </w:r>
    </w:p>
    <w:p w:rsidR="00CE541A" w:rsidRPr="00677349" w:rsidRDefault="00CE541A" w:rsidP="00677349">
      <w:pPr>
        <w:pStyle w:val="Prrafodelista"/>
        <w:widowControl w:val="0"/>
        <w:autoSpaceDE w:val="0"/>
        <w:autoSpaceDN w:val="0"/>
        <w:adjustRightInd w:val="0"/>
        <w:spacing w:before="240" w:after="240" w:line="360" w:lineRule="auto"/>
        <w:ind w:left="0" w:right="49"/>
        <w:jc w:val="both"/>
        <w:rPr>
          <w:rFonts w:ascii="Palatino Linotype" w:hAnsi="Palatino Linotype"/>
          <w:color w:val="000000" w:themeColor="text1"/>
          <w:lang w:val="es-ES"/>
        </w:rPr>
      </w:pPr>
    </w:p>
    <w:p w:rsidR="008A7386" w:rsidRPr="00677349" w:rsidRDefault="00CE541A" w:rsidP="00677349">
      <w:pPr>
        <w:pStyle w:val="Prrafodelista"/>
        <w:widowControl w:val="0"/>
        <w:numPr>
          <w:ilvl w:val="0"/>
          <w:numId w:val="1"/>
        </w:numPr>
        <w:autoSpaceDE w:val="0"/>
        <w:autoSpaceDN w:val="0"/>
        <w:adjustRightInd w:val="0"/>
        <w:spacing w:before="240" w:after="240" w:line="360" w:lineRule="auto"/>
        <w:ind w:left="0" w:right="49" w:firstLine="0"/>
        <w:jc w:val="both"/>
        <w:rPr>
          <w:rFonts w:ascii="Palatino Linotype" w:eastAsia="Times New Roman" w:hAnsi="Palatino Linotype" w:cs="Arial"/>
          <w:color w:val="222222"/>
          <w:lang w:eastAsia="es-MX"/>
        </w:rPr>
      </w:pPr>
      <w:r w:rsidRPr="00677349">
        <w:rPr>
          <w:rFonts w:ascii="Palatino Linotype" w:hAnsi="Palatino Linotype"/>
          <w:color w:val="000000" w:themeColor="text1"/>
          <w:lang w:val="es-ES"/>
        </w:rPr>
        <w:t>De lo anterior se aprecia que está solicitando</w:t>
      </w:r>
      <w:r w:rsidR="008E1635" w:rsidRPr="00677349">
        <w:rPr>
          <w:rFonts w:ascii="Palatino Linotype" w:hAnsi="Palatino Linotype"/>
          <w:color w:val="000000" w:themeColor="text1"/>
          <w:lang w:val="es-ES"/>
        </w:rPr>
        <w:t xml:space="preserve"> información</w:t>
      </w:r>
      <w:r w:rsidRPr="00677349">
        <w:rPr>
          <w:rFonts w:ascii="Palatino Linotype" w:hAnsi="Palatino Linotype"/>
          <w:color w:val="000000" w:themeColor="text1"/>
          <w:lang w:val="es-ES"/>
        </w:rPr>
        <w:t xml:space="preserve"> adicional  a l</w:t>
      </w:r>
      <w:r w:rsidR="008E1635" w:rsidRPr="00677349">
        <w:rPr>
          <w:rFonts w:ascii="Palatino Linotype" w:hAnsi="Palatino Linotype"/>
          <w:color w:val="000000" w:themeColor="text1"/>
          <w:lang w:val="es-ES"/>
        </w:rPr>
        <w:t>a inicialmente planteada</w:t>
      </w:r>
      <w:r w:rsidRPr="00677349">
        <w:rPr>
          <w:rFonts w:ascii="Palatino Linotype" w:hAnsi="Palatino Linotype"/>
          <w:color w:val="000000" w:themeColor="text1"/>
          <w:lang w:val="es-ES"/>
        </w:rPr>
        <w:t xml:space="preserve">, que la información le sea entregada </w:t>
      </w:r>
      <w:r w:rsidR="008E1635" w:rsidRPr="00677349">
        <w:rPr>
          <w:rFonts w:ascii="Palatino Linotype" w:hAnsi="Palatino Linotype"/>
          <w:color w:val="000000" w:themeColor="text1"/>
          <w:lang w:val="es-ES"/>
        </w:rPr>
        <w:t>una base de datos de autos particulares y en</w:t>
      </w:r>
      <w:r w:rsidRPr="00677349">
        <w:rPr>
          <w:rFonts w:ascii="Palatino Linotype" w:hAnsi="Palatino Linotype"/>
          <w:color w:val="000000" w:themeColor="text1"/>
          <w:lang w:val="es-ES"/>
        </w:rPr>
        <w:t xml:space="preserve"> datos abiertos</w:t>
      </w:r>
      <w:r w:rsidR="008A7386" w:rsidRPr="00677349">
        <w:rPr>
          <w:rFonts w:ascii="Palatino Linotype" w:hAnsi="Palatino Linotype"/>
          <w:color w:val="000000" w:themeColor="text1"/>
          <w:lang w:val="es-ES"/>
        </w:rPr>
        <w:t xml:space="preserve">, </w:t>
      </w:r>
      <w:r w:rsidR="008A7386" w:rsidRPr="00677349">
        <w:rPr>
          <w:rFonts w:ascii="Palatino Linotype" w:eastAsia="Times New Roman" w:hAnsi="Palatino Linotype" w:cs="Arial"/>
          <w:color w:val="000000" w:themeColor="text1"/>
          <w:lang w:val="es-ES"/>
        </w:rPr>
        <w:t xml:space="preserve">lo anterior se entiende como un </w:t>
      </w:r>
      <w:r w:rsidR="008A7386" w:rsidRPr="00677349">
        <w:rPr>
          <w:rFonts w:ascii="Palatino Linotype" w:eastAsia="Times New Roman" w:hAnsi="Palatino Linotype" w:cs="Arial"/>
          <w:b/>
          <w:bCs/>
          <w:i/>
          <w:iCs/>
          <w:color w:val="000000" w:themeColor="text1"/>
          <w:lang w:val="es-ES"/>
        </w:rPr>
        <w:t xml:space="preserve">Plus </w:t>
      </w:r>
      <w:proofErr w:type="spellStart"/>
      <w:r w:rsidR="008A7386" w:rsidRPr="00677349">
        <w:rPr>
          <w:rFonts w:ascii="Palatino Linotype" w:eastAsia="Times New Roman" w:hAnsi="Palatino Linotype" w:cs="Arial"/>
          <w:b/>
          <w:bCs/>
          <w:i/>
          <w:iCs/>
          <w:color w:val="000000" w:themeColor="text1"/>
          <w:lang w:val="es-ES"/>
        </w:rPr>
        <w:t>Petitio</w:t>
      </w:r>
      <w:proofErr w:type="spellEnd"/>
      <w:r w:rsidR="008A7386" w:rsidRPr="00677349">
        <w:rPr>
          <w:rFonts w:ascii="Palatino Linotype" w:eastAsia="Times New Roman" w:hAnsi="Palatino Linotype" w:cs="Arial"/>
          <w:b/>
          <w:bCs/>
          <w:i/>
          <w:iCs/>
          <w:color w:val="000000" w:themeColor="text1"/>
          <w:lang w:val="es-ES"/>
        </w:rPr>
        <w:t xml:space="preserve"> </w:t>
      </w:r>
      <w:r w:rsidR="008A7386" w:rsidRPr="00677349">
        <w:rPr>
          <w:rFonts w:ascii="Palatino Linotype" w:eastAsia="Times New Roman" w:hAnsi="Palatino Linotype" w:cs="Arial"/>
          <w:color w:val="000000" w:themeColor="text1"/>
          <w:lang w:val="es-ES"/>
        </w:rPr>
        <w:t>a su petición inicial que no puede abordarse</w:t>
      </w:r>
      <w:r w:rsidR="008A7386" w:rsidRPr="00677349">
        <w:rPr>
          <w:rFonts w:ascii="Palatino Linotype" w:eastAsia="Times New Roman" w:hAnsi="Palatino Linotype" w:cs="Arial"/>
          <w:i/>
          <w:iCs/>
          <w:color w:val="000000" w:themeColor="text1"/>
          <w:lang w:val="es-ES"/>
        </w:rPr>
        <w:t>.</w:t>
      </w:r>
    </w:p>
    <w:p w:rsidR="008A7386" w:rsidRPr="00677349" w:rsidRDefault="008A7386" w:rsidP="00677349">
      <w:pPr>
        <w:pStyle w:val="Prrafodelista"/>
        <w:tabs>
          <w:tab w:val="left" w:pos="567"/>
        </w:tabs>
        <w:spacing w:line="360" w:lineRule="auto"/>
        <w:ind w:left="0"/>
        <w:jc w:val="both"/>
        <w:rPr>
          <w:rFonts w:ascii="Palatino Linotype" w:eastAsia="Calibri" w:hAnsi="Palatino Linotype" w:cs="Times New Roman"/>
          <w:lang w:val="es-ES"/>
        </w:rPr>
      </w:pPr>
    </w:p>
    <w:p w:rsidR="008A7386" w:rsidRPr="00677349" w:rsidRDefault="008A7386" w:rsidP="00677349">
      <w:pPr>
        <w:pStyle w:val="Prrafodelista"/>
        <w:widowControl w:val="0"/>
        <w:numPr>
          <w:ilvl w:val="0"/>
          <w:numId w:val="1"/>
        </w:numPr>
        <w:autoSpaceDE w:val="0"/>
        <w:autoSpaceDN w:val="0"/>
        <w:adjustRightInd w:val="0"/>
        <w:spacing w:before="240" w:after="240" w:line="360" w:lineRule="auto"/>
        <w:ind w:left="0" w:right="49" w:firstLine="0"/>
        <w:jc w:val="both"/>
        <w:rPr>
          <w:rFonts w:ascii="Palatino Linotype" w:eastAsia="Times New Roman" w:hAnsi="Palatino Linotype" w:cs="Arial"/>
          <w:color w:val="000000" w:themeColor="text1"/>
          <w:lang w:val="es-ES"/>
        </w:rPr>
      </w:pPr>
      <w:r w:rsidRPr="00677349">
        <w:rPr>
          <w:rFonts w:ascii="Palatino Linotype" w:hAnsi="Palatino Linotype"/>
          <w:color w:val="000000" w:themeColor="text1"/>
          <w:lang w:val="es-ES"/>
        </w:rPr>
        <w:t>Robusteciendo</w:t>
      </w:r>
      <w:r w:rsidRPr="00677349">
        <w:rPr>
          <w:rFonts w:ascii="Palatino Linotype" w:eastAsia="Times New Roman" w:hAnsi="Palatino Linotype" w:cs="Arial"/>
          <w:color w:val="000000" w:themeColor="text1"/>
          <w:lang w:val="es-ES"/>
        </w:rPr>
        <w:t xml:space="preserve">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rsidR="008A7386" w:rsidRPr="00677349" w:rsidRDefault="008A7386" w:rsidP="00677349">
      <w:pPr>
        <w:pStyle w:val="Prrafodelista"/>
        <w:shd w:val="clear" w:color="auto" w:fill="FFFFFF"/>
        <w:spacing w:before="240" w:line="360" w:lineRule="auto"/>
        <w:ind w:left="0"/>
        <w:jc w:val="both"/>
        <w:rPr>
          <w:rFonts w:ascii="Palatino Linotype" w:eastAsia="Times New Roman" w:hAnsi="Palatino Linotype" w:cs="Arial"/>
          <w:color w:val="000000" w:themeColor="text1"/>
          <w:lang w:val="es-ES"/>
        </w:rPr>
      </w:pPr>
    </w:p>
    <w:p w:rsidR="008A7386" w:rsidRPr="00677349" w:rsidRDefault="008A7386" w:rsidP="00677349">
      <w:pPr>
        <w:shd w:val="clear" w:color="auto" w:fill="FFFFFF"/>
        <w:spacing w:line="360" w:lineRule="auto"/>
        <w:ind w:left="709" w:right="616"/>
        <w:jc w:val="both"/>
        <w:rPr>
          <w:rFonts w:ascii="Palatino Linotype" w:eastAsia="Times New Roman" w:hAnsi="Palatino Linotype" w:cs="Arial"/>
          <w:color w:val="000000" w:themeColor="text1"/>
          <w:lang w:val="es-ES"/>
        </w:rPr>
      </w:pPr>
      <w:r w:rsidRPr="00677349">
        <w:rPr>
          <w:rFonts w:ascii="Palatino Linotype" w:eastAsia="Times New Roman" w:hAnsi="Palatino Linotype" w:cs="Arial"/>
          <w:b/>
          <w:bCs/>
          <w:i/>
          <w:iCs/>
          <w:color w:val="000000" w:themeColor="text1"/>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rsidR="008A7386" w:rsidRPr="00677349" w:rsidRDefault="008A7386" w:rsidP="00677349">
      <w:pPr>
        <w:pStyle w:val="Prrafodelista"/>
        <w:shd w:val="clear" w:color="auto" w:fill="FFFFFF"/>
        <w:spacing w:line="360" w:lineRule="auto"/>
        <w:ind w:left="709" w:right="567"/>
        <w:jc w:val="both"/>
        <w:rPr>
          <w:rFonts w:ascii="Palatino Linotype" w:eastAsia="Times New Roman" w:hAnsi="Palatino Linotype" w:cs="Arial"/>
          <w:i/>
          <w:iCs/>
          <w:color w:val="000000" w:themeColor="text1"/>
          <w:lang w:val="es-ES"/>
        </w:rPr>
      </w:pPr>
      <w:r w:rsidRPr="00677349">
        <w:rPr>
          <w:rFonts w:ascii="Palatino Linotype" w:eastAsia="Times New Roman" w:hAnsi="Palatino Linotype" w:cs="Arial"/>
          <w:i/>
          <w:iCs/>
          <w:color w:val="000000" w:themeColor="text1"/>
          <w:lang w:val="es-ES"/>
        </w:rPr>
        <w:t>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rsidR="008A7386" w:rsidRPr="00677349" w:rsidRDefault="008A7386" w:rsidP="00677349">
      <w:pPr>
        <w:pStyle w:val="Prrafodelista"/>
        <w:shd w:val="clear" w:color="auto" w:fill="FFFFFF"/>
        <w:spacing w:line="360" w:lineRule="auto"/>
        <w:ind w:left="567" w:right="567"/>
        <w:jc w:val="both"/>
        <w:rPr>
          <w:rFonts w:ascii="Palatino Linotype" w:eastAsia="Times New Roman" w:hAnsi="Palatino Linotype" w:cs="Arial"/>
          <w:i/>
          <w:iCs/>
          <w:color w:val="000000" w:themeColor="text1"/>
          <w:lang w:val="es-ES"/>
        </w:rPr>
      </w:pPr>
    </w:p>
    <w:p w:rsidR="008A7386" w:rsidRPr="00677349" w:rsidRDefault="008A7386" w:rsidP="00677349">
      <w:pPr>
        <w:pStyle w:val="Prrafodelista"/>
        <w:widowControl w:val="0"/>
        <w:numPr>
          <w:ilvl w:val="0"/>
          <w:numId w:val="1"/>
        </w:numPr>
        <w:autoSpaceDE w:val="0"/>
        <w:autoSpaceDN w:val="0"/>
        <w:adjustRightInd w:val="0"/>
        <w:spacing w:before="240" w:after="240" w:line="360" w:lineRule="auto"/>
        <w:ind w:left="0" w:right="49" w:firstLine="0"/>
        <w:jc w:val="both"/>
        <w:rPr>
          <w:rFonts w:ascii="Palatino Linotype" w:eastAsia="Times New Roman" w:hAnsi="Palatino Linotype" w:cs="Arial"/>
          <w:color w:val="000000" w:themeColor="text1"/>
          <w:lang w:val="es-ES"/>
        </w:rPr>
      </w:pPr>
      <w:r w:rsidRPr="00677349">
        <w:rPr>
          <w:rFonts w:ascii="Palatino Linotype" w:eastAsia="Times New Roman" w:hAnsi="Palatino Linotype" w:cs="Arial"/>
          <w:color w:val="000000" w:themeColor="text1"/>
          <w:lang w:val="es-ES"/>
        </w:rPr>
        <w:t xml:space="preserve">Asimismo, ha sido criterio del Instituto Nacional de Transparencia, Acceso a la Información y Protección de Datos Personales bajo el </w:t>
      </w:r>
      <w:r w:rsidRPr="00677349">
        <w:rPr>
          <w:rFonts w:ascii="Palatino Linotype" w:eastAsia="Times New Roman" w:hAnsi="Palatino Linotype" w:cs="Arial"/>
          <w:b/>
          <w:color w:val="000000" w:themeColor="text1"/>
          <w:lang w:val="es-ES"/>
        </w:rPr>
        <w:t>criterio número</w:t>
      </w:r>
      <w:r w:rsidRPr="00677349">
        <w:rPr>
          <w:rFonts w:ascii="Palatino Linotype" w:eastAsia="Times New Roman" w:hAnsi="Palatino Linotype" w:cs="Arial"/>
          <w:color w:val="000000" w:themeColor="text1"/>
          <w:lang w:val="es-ES"/>
        </w:rPr>
        <w:t xml:space="preserve"> </w:t>
      </w:r>
      <w:r w:rsidRPr="00677349">
        <w:rPr>
          <w:rFonts w:ascii="Palatino Linotype" w:eastAsia="Times New Roman" w:hAnsi="Palatino Linotype" w:cs="Arial"/>
          <w:b/>
          <w:color w:val="000000" w:themeColor="text1"/>
          <w:lang w:val="es-ES"/>
        </w:rPr>
        <w:t>01/17</w:t>
      </w:r>
      <w:r w:rsidRPr="00677349">
        <w:rPr>
          <w:rFonts w:ascii="Palatino Linotype" w:eastAsia="Times New Roman" w:hAnsi="Palatino Linotype" w:cs="Arial"/>
          <w:color w:val="000000" w:themeColor="text1"/>
          <w:lang w:val="es-ES"/>
        </w:rPr>
        <w:t xml:space="preserve"> que </w:t>
      </w:r>
      <w:r w:rsidRPr="00677349">
        <w:rPr>
          <w:rFonts w:ascii="Palatino Linotype" w:eastAsia="Times New Roman" w:hAnsi="Palatino Linotype" w:cs="Arial"/>
          <w:bCs/>
          <w:color w:val="000000" w:themeColor="text1"/>
          <w:u w:val="single"/>
          <w:lang w:val="es-ES"/>
        </w:rPr>
        <w:t>resulta improcedente ampliar las solicitudes de información pública</w:t>
      </w:r>
      <w:r w:rsidRPr="00677349">
        <w:rPr>
          <w:rFonts w:ascii="Palatino Linotype" w:eastAsia="Times New Roman" w:hAnsi="Palatino Linotype" w:cs="Arial"/>
          <w:color w:val="000000" w:themeColor="text1"/>
          <w:u w:val="single"/>
          <w:lang w:val="es-ES"/>
        </w:rPr>
        <w:t xml:space="preserve"> o de datos personales a través de la interposición del recurso de revisión</w:t>
      </w:r>
      <w:r w:rsidRPr="00677349">
        <w:rPr>
          <w:rFonts w:ascii="Palatino Linotype" w:eastAsia="Times New Roman" w:hAnsi="Palatino Linotype" w:cs="Arial"/>
          <w:color w:val="000000" w:themeColor="text1"/>
          <w:lang w:val="es-ES"/>
        </w:rPr>
        <w:t xml:space="preserve">, como se estima acontece en el presente asunto, al aumentar datos a la solicitud inicial, </w:t>
      </w:r>
      <w:r w:rsidRPr="00677349">
        <w:rPr>
          <w:rFonts w:ascii="Palatino Linotype" w:eastAsia="Times New Roman" w:hAnsi="Palatino Linotype" w:cs="Arial"/>
          <w:b/>
          <w:bCs/>
          <w:color w:val="000000" w:themeColor="text1"/>
          <w:lang w:val="es-ES"/>
        </w:rPr>
        <w:t>por lo que se insiste no se puede entrar al estudio de la información novedosa</w:t>
      </w:r>
      <w:r w:rsidRPr="00677349">
        <w:rPr>
          <w:rFonts w:ascii="Palatino Linotype" w:eastAsia="Times New Roman" w:hAnsi="Palatino Linotype" w:cs="Arial"/>
          <w:color w:val="000000" w:themeColor="text1"/>
          <w:lang w:val="es-ES"/>
        </w:rPr>
        <w:t>, criterio que es de la literalidad siguiente:</w:t>
      </w:r>
    </w:p>
    <w:p w:rsidR="008A7386" w:rsidRPr="00677349" w:rsidRDefault="008A7386" w:rsidP="00677349">
      <w:pPr>
        <w:spacing w:line="360" w:lineRule="auto"/>
        <w:ind w:left="426" w:right="567"/>
        <w:jc w:val="both"/>
        <w:rPr>
          <w:rFonts w:ascii="Palatino Linotype" w:hAnsi="Palatino Linotype" w:cs="Arial"/>
          <w:b/>
        </w:rPr>
      </w:pPr>
      <w:r w:rsidRPr="00677349">
        <w:rPr>
          <w:rFonts w:ascii="Palatino Linotype" w:hAnsi="Palatino Linotype" w:cs="Arial"/>
          <w:b/>
        </w:rPr>
        <w:t xml:space="preserve">Es improcedente ampliar las solicitudes de acceso a información, a través de la interposición del recurso de revisión. </w:t>
      </w:r>
      <w:r w:rsidRPr="00677349">
        <w:rPr>
          <w:rFonts w:ascii="Palatino Linotype" w:hAnsi="Palatino Linotype" w:cs="Arial"/>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008A7386" w:rsidRPr="00677349" w:rsidRDefault="008A7386" w:rsidP="00677349">
      <w:pPr>
        <w:spacing w:line="360" w:lineRule="auto"/>
        <w:ind w:left="993" w:right="567"/>
        <w:jc w:val="both"/>
        <w:rPr>
          <w:rFonts w:ascii="Palatino Linotype" w:hAnsi="Palatino Linotype" w:cs="Arial"/>
          <w:b/>
        </w:rPr>
      </w:pPr>
    </w:p>
    <w:p w:rsidR="008A7386" w:rsidRPr="00677349" w:rsidRDefault="008A7386" w:rsidP="00677349">
      <w:pPr>
        <w:spacing w:line="360" w:lineRule="auto"/>
        <w:ind w:left="709" w:right="567"/>
        <w:jc w:val="both"/>
        <w:rPr>
          <w:rFonts w:ascii="Palatino Linotype" w:hAnsi="Palatino Linotype" w:cs="Arial"/>
          <w:b/>
        </w:rPr>
      </w:pPr>
      <w:r w:rsidRPr="00677349">
        <w:rPr>
          <w:rFonts w:ascii="Palatino Linotype" w:hAnsi="Palatino Linotype" w:cs="Arial"/>
          <w:b/>
        </w:rPr>
        <w:t>Resoluciones:</w:t>
      </w:r>
    </w:p>
    <w:p w:rsidR="008A7386" w:rsidRPr="00677349" w:rsidRDefault="008A7386" w:rsidP="00677349">
      <w:pPr>
        <w:pStyle w:val="Prrafodelista"/>
        <w:numPr>
          <w:ilvl w:val="0"/>
          <w:numId w:val="23"/>
        </w:numPr>
        <w:spacing w:before="120" w:after="120" w:line="360" w:lineRule="auto"/>
        <w:ind w:left="709" w:right="567" w:hanging="284"/>
        <w:contextualSpacing w:val="0"/>
        <w:jc w:val="both"/>
        <w:rPr>
          <w:rFonts w:ascii="Palatino Linotype" w:hAnsi="Palatino Linotype" w:cs="Arial"/>
        </w:rPr>
      </w:pPr>
      <w:r w:rsidRPr="00677349">
        <w:rPr>
          <w:rFonts w:ascii="Palatino Linotype" w:hAnsi="Palatino Linotype" w:cs="Arial"/>
          <w:b/>
        </w:rPr>
        <w:t>RRA 0196/16.</w:t>
      </w:r>
      <w:r w:rsidRPr="00677349">
        <w:rPr>
          <w:rFonts w:ascii="Palatino Linotype" w:hAnsi="Palatino Linotype" w:cs="Arial"/>
        </w:rPr>
        <w:t xml:space="preserve"> Secretaría de Agricultura, Ganadería, Desarrollo Rural, Pesca y Alimentación. 13 de julio de 2016. Por unanimidad. Comisionado Ponente Joel Salas Suárez.</w:t>
      </w:r>
    </w:p>
    <w:p w:rsidR="008A7386" w:rsidRPr="00677349" w:rsidRDefault="008A7386" w:rsidP="00677349">
      <w:pPr>
        <w:pStyle w:val="Prrafodelista"/>
        <w:numPr>
          <w:ilvl w:val="0"/>
          <w:numId w:val="23"/>
        </w:numPr>
        <w:spacing w:before="120" w:after="120" w:line="360" w:lineRule="auto"/>
        <w:ind w:left="709" w:right="567" w:hanging="284"/>
        <w:contextualSpacing w:val="0"/>
        <w:jc w:val="both"/>
        <w:rPr>
          <w:rFonts w:ascii="Palatino Linotype" w:hAnsi="Palatino Linotype" w:cs="Arial"/>
        </w:rPr>
      </w:pPr>
      <w:r w:rsidRPr="00677349">
        <w:rPr>
          <w:rFonts w:ascii="Palatino Linotype" w:hAnsi="Palatino Linotype" w:cs="Arial"/>
          <w:b/>
        </w:rPr>
        <w:t xml:space="preserve">RRA 0130/16. </w:t>
      </w:r>
      <w:r w:rsidRPr="00677349">
        <w:rPr>
          <w:rFonts w:ascii="Palatino Linotype" w:hAnsi="Palatino Linotype" w:cs="Arial"/>
        </w:rPr>
        <w:t xml:space="preserve">Comisión Nacional del Agua. 09 de agosto de 2016. Por unanimidad. Comisionado Ponente </w:t>
      </w:r>
      <w:r w:rsidRPr="00677349">
        <w:rPr>
          <w:rFonts w:ascii="Palatino Linotype" w:hAnsi="Palatino Linotype"/>
          <w:color w:val="000000"/>
        </w:rPr>
        <w:t xml:space="preserve">María Patricia </w:t>
      </w:r>
      <w:proofErr w:type="spellStart"/>
      <w:r w:rsidRPr="00677349">
        <w:rPr>
          <w:rFonts w:ascii="Palatino Linotype" w:hAnsi="Palatino Linotype"/>
          <w:color w:val="000000"/>
        </w:rPr>
        <w:t>Kurczyn</w:t>
      </w:r>
      <w:proofErr w:type="spellEnd"/>
      <w:r w:rsidRPr="00677349">
        <w:rPr>
          <w:rFonts w:ascii="Palatino Linotype" w:hAnsi="Palatino Linotype"/>
          <w:color w:val="000000"/>
        </w:rPr>
        <w:t xml:space="preserve"> Villalobos.</w:t>
      </w:r>
    </w:p>
    <w:p w:rsidR="008A7386" w:rsidRPr="00677349" w:rsidRDefault="008A7386" w:rsidP="00677349">
      <w:pPr>
        <w:pStyle w:val="Prrafodelista"/>
        <w:shd w:val="clear" w:color="auto" w:fill="FFFFFF"/>
        <w:spacing w:before="240" w:after="240" w:line="360" w:lineRule="auto"/>
        <w:ind w:left="709" w:right="567"/>
        <w:jc w:val="both"/>
        <w:rPr>
          <w:rFonts w:ascii="Palatino Linotype" w:hAnsi="Palatino Linotype" w:cs="Arial"/>
        </w:rPr>
      </w:pPr>
      <w:r w:rsidRPr="00677349">
        <w:rPr>
          <w:rFonts w:ascii="Palatino Linotype" w:hAnsi="Palatino Linotype" w:cs="Arial"/>
          <w:b/>
        </w:rPr>
        <w:t>RRA 0342/16.</w:t>
      </w:r>
      <w:r w:rsidRPr="00677349">
        <w:rPr>
          <w:rFonts w:ascii="Palatino Linotype" w:hAnsi="Palatino Linotype" w:cs="Arial"/>
        </w:rPr>
        <w:t xml:space="preserve"> Colegio de Bachilleres. 24 de agosto de 2016. Por unanimidad. Comisionada Ponente Ximena Puente de la Mora.</w:t>
      </w:r>
    </w:p>
    <w:p w:rsidR="007E560D" w:rsidRPr="00677349" w:rsidRDefault="007E560D" w:rsidP="00677349">
      <w:pPr>
        <w:pStyle w:val="Prrafodelista"/>
        <w:shd w:val="clear" w:color="auto" w:fill="FFFFFF"/>
        <w:spacing w:before="240" w:after="240" w:line="360" w:lineRule="auto"/>
        <w:ind w:left="709" w:right="567"/>
        <w:jc w:val="both"/>
        <w:rPr>
          <w:rFonts w:ascii="Palatino Linotype" w:eastAsia="Times New Roman" w:hAnsi="Palatino Linotype" w:cs="Arial"/>
          <w:i/>
          <w:iCs/>
          <w:color w:val="000000" w:themeColor="text1"/>
          <w:lang w:val="es-ES"/>
        </w:rPr>
      </w:pPr>
    </w:p>
    <w:p w:rsidR="00CE1484" w:rsidRPr="00677349" w:rsidRDefault="00354F87" w:rsidP="00677349">
      <w:pPr>
        <w:pStyle w:val="Prrafodelista"/>
        <w:widowControl w:val="0"/>
        <w:numPr>
          <w:ilvl w:val="0"/>
          <w:numId w:val="1"/>
        </w:numPr>
        <w:autoSpaceDE w:val="0"/>
        <w:autoSpaceDN w:val="0"/>
        <w:adjustRightInd w:val="0"/>
        <w:spacing w:before="240" w:after="240" w:line="360" w:lineRule="auto"/>
        <w:ind w:left="0" w:right="49" w:firstLine="0"/>
        <w:jc w:val="both"/>
        <w:rPr>
          <w:rFonts w:ascii="Palatino Linotype" w:hAnsi="Palatino Linotype"/>
          <w:color w:val="000000" w:themeColor="text1"/>
          <w:lang w:val="es-ES"/>
        </w:rPr>
      </w:pPr>
      <w:r w:rsidRPr="00677349">
        <w:rPr>
          <w:rFonts w:ascii="Palatino Linotype" w:hAnsi="Palatino Linotype"/>
          <w:color w:val="000000" w:themeColor="text1"/>
          <w:lang w:val="es-ES"/>
        </w:rPr>
        <w:t>Ahora bien, la temporalidad de la solicitud refiere debe constar a los últimos diez años, a lo que el Sujeto Obligado</w:t>
      </w:r>
      <w:r w:rsidR="0047099E" w:rsidRPr="00677349">
        <w:rPr>
          <w:rFonts w:ascii="Palatino Linotype" w:hAnsi="Palatino Linotype"/>
          <w:color w:val="000000" w:themeColor="text1"/>
          <w:lang w:val="es-ES"/>
        </w:rPr>
        <w:t>, señala que luego de una búsqueda en el Sistema Integral de Concesiones, el mismo no procesa datos que especifiquen movimientos de los últimos diez años, por lo que la información remitida contiene la información encontrada a la fecha en que se actúa y como obra en los registros que guarda el Sistema Integran de Concesiones del Trasporte Público del Estado de México</w:t>
      </w:r>
      <w:r w:rsidR="007F49A2" w:rsidRPr="00677349">
        <w:rPr>
          <w:rFonts w:ascii="Palatino Linotype" w:hAnsi="Palatino Linotype"/>
          <w:color w:val="000000" w:themeColor="text1"/>
          <w:lang w:val="es-ES"/>
        </w:rPr>
        <w:t>.</w:t>
      </w:r>
    </w:p>
    <w:p w:rsidR="007F49A2" w:rsidRPr="00677349" w:rsidRDefault="007F49A2" w:rsidP="00677349">
      <w:pPr>
        <w:pStyle w:val="Prrafodelista"/>
        <w:widowControl w:val="0"/>
        <w:autoSpaceDE w:val="0"/>
        <w:autoSpaceDN w:val="0"/>
        <w:adjustRightInd w:val="0"/>
        <w:spacing w:before="240" w:after="240" w:line="360" w:lineRule="auto"/>
        <w:ind w:left="0" w:right="49"/>
        <w:jc w:val="both"/>
        <w:rPr>
          <w:rFonts w:ascii="Palatino Linotype" w:hAnsi="Palatino Linotype"/>
          <w:color w:val="000000" w:themeColor="text1"/>
          <w:lang w:val="es-ES"/>
        </w:rPr>
      </w:pPr>
    </w:p>
    <w:p w:rsidR="007F49A2" w:rsidRPr="00677349" w:rsidRDefault="007F49A2" w:rsidP="00677349">
      <w:pPr>
        <w:pStyle w:val="Prrafodelista"/>
        <w:numPr>
          <w:ilvl w:val="0"/>
          <w:numId w:val="1"/>
        </w:numPr>
        <w:spacing w:before="240" w:after="360" w:line="360" w:lineRule="auto"/>
        <w:ind w:left="0" w:firstLine="0"/>
        <w:jc w:val="both"/>
        <w:rPr>
          <w:rFonts w:ascii="Palatino Linotype" w:hAnsi="Palatino Linotype"/>
        </w:rPr>
      </w:pPr>
      <w:r w:rsidRPr="00677349">
        <w:rPr>
          <w:rFonts w:ascii="Palatino Linotype" w:hAnsi="Palatino Linotype" w:cs="Arial"/>
          <w:color w:val="000000" w:themeColor="text1"/>
        </w:rPr>
        <w:t xml:space="preserve">Al respecto debe precisarse, que este Instituto no se encuentra facultado para dudar de la veracidad </w:t>
      </w:r>
      <w:r w:rsidRPr="00677349">
        <w:rPr>
          <w:rFonts w:ascii="Palatino Linotype" w:hAnsi="Palatino Linotype" w:cs="Bookman Old Style"/>
          <w:lang w:val="es-ES"/>
        </w:rPr>
        <w:t>de las respuestas esgrimidas por los sujetos obligados</w:t>
      </w:r>
      <w:r w:rsidRPr="00677349">
        <w:rPr>
          <w:rFonts w:ascii="Palatino Linotype" w:hAnsi="Palatino Linotype" w:cs="Arial"/>
        </w:rPr>
        <w:t xml:space="preserve"> ni de la que ponen a disposición de los solicitantes; situación que se aleja de las atribuciones de este Instituto </w:t>
      </w:r>
      <w:r w:rsidRPr="00677349">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rsidR="007F49A2" w:rsidRPr="00677349" w:rsidRDefault="007F49A2" w:rsidP="00677349">
      <w:pPr>
        <w:pStyle w:val="Prrafodelista"/>
        <w:spacing w:before="240" w:after="360" w:line="360" w:lineRule="auto"/>
        <w:ind w:left="0"/>
        <w:jc w:val="both"/>
        <w:rPr>
          <w:rFonts w:ascii="Palatino Linotype" w:hAnsi="Palatino Linotype"/>
        </w:rPr>
      </w:pPr>
    </w:p>
    <w:p w:rsidR="007F49A2" w:rsidRPr="00677349" w:rsidRDefault="007F49A2" w:rsidP="00677349">
      <w:pPr>
        <w:pStyle w:val="Prrafodelista"/>
        <w:numPr>
          <w:ilvl w:val="0"/>
          <w:numId w:val="1"/>
        </w:numPr>
        <w:spacing w:before="240" w:after="360" w:line="360" w:lineRule="auto"/>
        <w:ind w:left="0" w:firstLine="0"/>
        <w:jc w:val="both"/>
        <w:rPr>
          <w:rFonts w:ascii="Palatino Linotype" w:hAnsi="Palatino Linotype"/>
        </w:rPr>
      </w:pPr>
      <w:r w:rsidRPr="00677349">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rsidR="007F49A2" w:rsidRPr="00677349" w:rsidRDefault="007F49A2" w:rsidP="00677349">
      <w:pPr>
        <w:pStyle w:val="Default"/>
        <w:spacing w:before="240" w:after="360" w:line="360" w:lineRule="auto"/>
        <w:ind w:left="567" w:right="616"/>
        <w:jc w:val="both"/>
        <w:rPr>
          <w:i/>
        </w:rPr>
      </w:pPr>
      <w:r w:rsidRPr="00677349">
        <w:rPr>
          <w:i/>
        </w:rPr>
        <w:t xml:space="preserve">El Instituto Federal de Acceso a la Información y Protección de Datos </w:t>
      </w:r>
      <w:r w:rsidRPr="00677349">
        <w:rPr>
          <w:b/>
          <w:i/>
        </w:rPr>
        <w:t>no cuenta con facultades para pronunciarse respecto de la veracidad de los documentos proporcionados por los sujetos obligados.</w:t>
      </w:r>
      <w:r w:rsidRPr="00677349">
        <w:rPr>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7F49A2" w:rsidRPr="00677349" w:rsidRDefault="007F49A2" w:rsidP="00677349">
      <w:pPr>
        <w:pStyle w:val="Default"/>
        <w:numPr>
          <w:ilvl w:val="0"/>
          <w:numId w:val="1"/>
        </w:numPr>
        <w:spacing w:before="240" w:after="360" w:line="360" w:lineRule="auto"/>
        <w:ind w:left="0" w:firstLine="0"/>
        <w:jc w:val="both"/>
        <w:rPr>
          <w:i/>
        </w:rPr>
      </w:pPr>
      <w:r w:rsidRPr="00677349">
        <w:t xml:space="preserve">Por su parte, la </w:t>
      </w:r>
      <w:r w:rsidRPr="00677349">
        <w:rPr>
          <w:b/>
        </w:rPr>
        <w:t>Ley de Transparencia y Acceso a la Información Pública del Estado de México y Municipios</w:t>
      </w:r>
      <w:r w:rsidRPr="00677349">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7F49A2" w:rsidRPr="00677349" w:rsidRDefault="007F49A2" w:rsidP="00677349">
      <w:pPr>
        <w:pStyle w:val="Prrafodelista"/>
        <w:spacing w:line="360" w:lineRule="auto"/>
        <w:ind w:left="567" w:right="616"/>
        <w:jc w:val="both"/>
        <w:rPr>
          <w:rFonts w:ascii="Palatino Linotype" w:hAnsi="Palatino Linotype" w:cs="Arial"/>
          <w:b/>
          <w:i/>
        </w:rPr>
      </w:pPr>
      <w:r w:rsidRPr="00677349">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677349">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7F49A2" w:rsidRPr="00677349" w:rsidRDefault="007F49A2" w:rsidP="00677349">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hAnsi="Palatino Linotype" w:cs="Arial"/>
        </w:rPr>
      </w:pPr>
      <w:r w:rsidRPr="00677349">
        <w:rPr>
          <w:rFonts w:ascii="Palatino Linotype" w:hAnsi="Palatino Linotype" w:cs="Arial"/>
          <w:noProof/>
          <w:lang w:eastAsia="es-MX"/>
        </w:rPr>
        <w:t xml:space="preserve">Numerales que compelen al </w:t>
      </w:r>
      <w:r w:rsidRPr="00677349">
        <w:rPr>
          <w:rFonts w:ascii="Palatino Linotype" w:hAnsi="Palatino Linotype" w:cs="Arial"/>
          <w:b/>
          <w:noProof/>
          <w:lang w:eastAsia="es-MX"/>
        </w:rPr>
        <w:t>SUJETO OBLIGADO</w:t>
      </w:r>
      <w:r w:rsidRPr="00677349">
        <w:rPr>
          <w:rFonts w:ascii="Palatino Linotype" w:hAnsi="Palatino Linotype" w:cs="Arial"/>
          <w:noProof/>
          <w:lang w:eastAsia="es-MX"/>
        </w:rPr>
        <w:t xml:space="preserve"> apegarse en todo momento a los criterios ya expuestos, imipidiendo a este Órgano Colegiado cuestionar la veracidad de la información.</w:t>
      </w:r>
    </w:p>
    <w:p w:rsidR="007E560D" w:rsidRPr="00677349" w:rsidRDefault="007E560D" w:rsidP="00677349">
      <w:pPr>
        <w:pStyle w:val="Prrafodelista"/>
        <w:widowControl w:val="0"/>
        <w:numPr>
          <w:ilvl w:val="0"/>
          <w:numId w:val="1"/>
        </w:numPr>
        <w:autoSpaceDE w:val="0"/>
        <w:autoSpaceDN w:val="0"/>
        <w:adjustRightInd w:val="0"/>
        <w:spacing w:before="240" w:after="240" w:line="360" w:lineRule="auto"/>
        <w:ind w:left="0" w:right="49" w:firstLine="0"/>
        <w:jc w:val="both"/>
        <w:rPr>
          <w:rFonts w:ascii="Palatino Linotype" w:hAnsi="Palatino Linotype"/>
          <w:color w:val="000000" w:themeColor="text1"/>
          <w:lang w:val="es-ES"/>
        </w:rPr>
      </w:pPr>
      <w:r w:rsidRPr="00677349">
        <w:rPr>
          <w:rFonts w:ascii="Palatino Linotype" w:hAnsi="Palatino Linotype"/>
          <w:color w:val="000000" w:themeColor="text1"/>
          <w:lang w:val="es-ES"/>
        </w:rPr>
        <w:t xml:space="preserve">No obstante lo anterior, de la base de datos remitida, se aprecia que la misma inicia con registros del ejercicio fiscal 2009; es decir, son datos que corresponden a los últimos diez años, contados a partir de la fecha en que se actúa. Sin embargo el extremo final que abarca la base de datos es al ejercicio fiscal 2018, de modo tal que para que se </w:t>
      </w:r>
      <w:r w:rsidR="00847618" w:rsidRPr="00677349">
        <w:rPr>
          <w:rFonts w:ascii="Palatino Linotype" w:hAnsi="Palatino Linotype"/>
          <w:color w:val="000000" w:themeColor="text1"/>
          <w:lang w:val="es-ES"/>
        </w:rPr>
        <w:t>comprenda</w:t>
      </w:r>
      <w:r w:rsidRPr="00677349">
        <w:rPr>
          <w:rFonts w:ascii="Palatino Linotype" w:hAnsi="Palatino Linotype"/>
          <w:color w:val="000000" w:themeColor="text1"/>
          <w:lang w:val="es-ES"/>
        </w:rPr>
        <w:t xml:space="preserve"> la temporalidad señalada por el particular, debiera</w:t>
      </w:r>
      <w:r w:rsidR="00847618" w:rsidRPr="00677349">
        <w:rPr>
          <w:rFonts w:ascii="Palatino Linotype" w:hAnsi="Palatino Linotype"/>
          <w:color w:val="000000" w:themeColor="text1"/>
          <w:lang w:val="es-ES"/>
        </w:rPr>
        <w:t xml:space="preserve"> </w:t>
      </w:r>
      <w:r w:rsidR="00847618" w:rsidRPr="00677349">
        <w:rPr>
          <w:rFonts w:ascii="Palatino Linotype" w:hAnsi="Palatino Linotype"/>
          <w:b/>
          <w:color w:val="000000" w:themeColor="text1"/>
          <w:lang w:val="es-ES"/>
        </w:rPr>
        <w:t>agregarse lo relativo al ejercicio fiscal, que para el caso concreto es del uno (01) de enero al  trece (13) de mayo de 2019</w:t>
      </w:r>
      <w:r w:rsidR="00847618" w:rsidRPr="00677349">
        <w:rPr>
          <w:rFonts w:ascii="Palatino Linotype" w:hAnsi="Palatino Linotype"/>
          <w:color w:val="000000" w:themeColor="text1"/>
          <w:lang w:val="es-ES"/>
        </w:rPr>
        <w:t xml:space="preserve">, fecha en que se interpuso la solicitud de información. Lo anterior, aún y cuando el </w:t>
      </w:r>
      <w:r w:rsidR="00847618" w:rsidRPr="00677349">
        <w:rPr>
          <w:rFonts w:ascii="Palatino Linotype" w:hAnsi="Palatino Linotype"/>
          <w:b/>
          <w:color w:val="000000" w:themeColor="text1"/>
          <w:lang w:val="es-ES"/>
        </w:rPr>
        <w:t>SUJETO OBLIGADO</w:t>
      </w:r>
      <w:r w:rsidR="00847618" w:rsidRPr="00677349">
        <w:rPr>
          <w:rFonts w:ascii="Palatino Linotype" w:hAnsi="Palatino Linotype"/>
          <w:color w:val="000000" w:themeColor="text1"/>
          <w:lang w:val="es-ES"/>
        </w:rPr>
        <w:t xml:space="preserve"> fue puntual en su contestación al señalar: </w:t>
      </w:r>
      <w:r w:rsidR="00847618" w:rsidRPr="00677349">
        <w:rPr>
          <w:rFonts w:ascii="Palatino Linotype" w:hAnsi="Palatino Linotype"/>
          <w:i/>
          <w:color w:val="000000" w:themeColor="text1"/>
          <w:lang w:val="es-ES"/>
        </w:rPr>
        <w:t>“adjunto archivo digital que contiene la información encontrada a la fecha en que se actúa, en relación a su petición”</w:t>
      </w:r>
    </w:p>
    <w:p w:rsidR="007E560D" w:rsidRPr="00677349" w:rsidRDefault="007E560D" w:rsidP="00677349">
      <w:pPr>
        <w:pStyle w:val="Prrafodelista"/>
        <w:widowControl w:val="0"/>
        <w:autoSpaceDE w:val="0"/>
        <w:autoSpaceDN w:val="0"/>
        <w:adjustRightInd w:val="0"/>
        <w:spacing w:before="240" w:after="240" w:line="360" w:lineRule="auto"/>
        <w:ind w:left="0" w:right="49"/>
        <w:jc w:val="both"/>
        <w:rPr>
          <w:rFonts w:ascii="Palatino Linotype" w:hAnsi="Palatino Linotype"/>
          <w:color w:val="000000" w:themeColor="text1"/>
          <w:lang w:val="es-ES"/>
        </w:rPr>
      </w:pPr>
    </w:p>
    <w:p w:rsidR="00CE1484" w:rsidRPr="00677349" w:rsidRDefault="006A4AB6" w:rsidP="00677349">
      <w:pPr>
        <w:pStyle w:val="Prrafodelista"/>
        <w:widowControl w:val="0"/>
        <w:numPr>
          <w:ilvl w:val="0"/>
          <w:numId w:val="1"/>
        </w:numPr>
        <w:autoSpaceDE w:val="0"/>
        <w:autoSpaceDN w:val="0"/>
        <w:adjustRightInd w:val="0"/>
        <w:spacing w:before="240" w:after="240" w:line="360" w:lineRule="auto"/>
        <w:ind w:left="0" w:right="49" w:firstLine="0"/>
        <w:jc w:val="both"/>
        <w:rPr>
          <w:rFonts w:ascii="Palatino Linotype" w:hAnsi="Palatino Linotype"/>
          <w:color w:val="000000" w:themeColor="text1"/>
          <w:lang w:val="es-ES"/>
        </w:rPr>
      </w:pPr>
      <w:r w:rsidRPr="00677349">
        <w:rPr>
          <w:rFonts w:ascii="Palatino Linotype" w:hAnsi="Palatino Linotype"/>
          <w:color w:val="000000" w:themeColor="text1"/>
          <w:lang w:val="es-ES"/>
        </w:rPr>
        <w:t xml:space="preserve">Acotado lo anterior, </w:t>
      </w:r>
      <w:r w:rsidR="00847618" w:rsidRPr="00677349">
        <w:rPr>
          <w:rFonts w:ascii="Palatino Linotype" w:hAnsi="Palatino Linotype"/>
          <w:color w:val="000000" w:themeColor="text1"/>
          <w:lang w:val="es-ES"/>
        </w:rPr>
        <w:t xml:space="preserve">si bien el </w:t>
      </w:r>
      <w:r w:rsidR="00847618" w:rsidRPr="00677349">
        <w:rPr>
          <w:rFonts w:ascii="Palatino Linotype" w:hAnsi="Palatino Linotype"/>
          <w:b/>
          <w:color w:val="000000" w:themeColor="text1"/>
          <w:lang w:val="es-ES"/>
        </w:rPr>
        <w:t xml:space="preserve">SUJETO OBLIGADO </w:t>
      </w:r>
      <w:r w:rsidR="00847618" w:rsidRPr="00677349">
        <w:rPr>
          <w:rFonts w:ascii="Palatino Linotype" w:hAnsi="Palatino Linotype"/>
          <w:color w:val="000000" w:themeColor="text1"/>
          <w:lang w:val="es-ES"/>
        </w:rPr>
        <w:t>al entregar el soporte documental de referencia, acepta que genera, posee y administra la información en ejercicio de sus funciones de derecho público, lo que implica que resultaría ocioso adentrarse en su fuente obligacional para concluir si la posee, genera o administra; no es óbice para</w:t>
      </w:r>
      <w:r w:rsidRPr="00677349">
        <w:rPr>
          <w:rFonts w:ascii="Palatino Linotype" w:hAnsi="Palatino Linotype"/>
          <w:color w:val="000000" w:themeColor="text1"/>
          <w:lang w:val="es-ES"/>
        </w:rPr>
        <w:t xml:space="preserve"> traer a contexto a la Ley Orgánica de la Administración Pública del Estado de México que en su artículo 33 establece las siguientes atribuciones del </w:t>
      </w:r>
      <w:r w:rsidRPr="00677349">
        <w:rPr>
          <w:rFonts w:ascii="Palatino Linotype" w:hAnsi="Palatino Linotype"/>
          <w:b/>
          <w:color w:val="000000" w:themeColor="text1"/>
          <w:lang w:val="es-ES"/>
        </w:rPr>
        <w:t xml:space="preserve">SUJETO OBLIGADO </w:t>
      </w:r>
      <w:r w:rsidRPr="00677349">
        <w:rPr>
          <w:rFonts w:ascii="Palatino Linotype" w:hAnsi="Palatino Linotype"/>
          <w:color w:val="000000" w:themeColor="text1"/>
          <w:lang w:val="es-ES"/>
        </w:rPr>
        <w:t>al caso concreto:</w:t>
      </w:r>
    </w:p>
    <w:p w:rsidR="003913A6" w:rsidRPr="00677349" w:rsidRDefault="003913A6" w:rsidP="00677349">
      <w:pPr>
        <w:widowControl w:val="0"/>
        <w:autoSpaceDE w:val="0"/>
        <w:autoSpaceDN w:val="0"/>
        <w:adjustRightInd w:val="0"/>
        <w:spacing w:before="120" w:line="360" w:lineRule="auto"/>
        <w:ind w:left="425" w:right="476"/>
        <w:jc w:val="both"/>
        <w:rPr>
          <w:rFonts w:ascii="Palatino Linotype" w:hAnsi="Palatino Linotype"/>
          <w:i/>
          <w:color w:val="000000" w:themeColor="text1"/>
          <w:lang w:val="es-ES"/>
        </w:rPr>
      </w:pPr>
      <w:r w:rsidRPr="00677349">
        <w:rPr>
          <w:rFonts w:ascii="Palatino Linotype" w:hAnsi="Palatino Linotype"/>
          <w:i/>
          <w:color w:val="000000" w:themeColor="text1"/>
          <w:lang w:val="es-ES"/>
        </w:rPr>
        <w:t>“Artículo 33.- La Secretaría de Movilidad es la dependencia encargada de planear, formular, dirigir, coordinar, gestionar, evaluar, ejecutar y supervisar las políticas, programas, proyectos y estudios para el desarrollo del sistema integral de movilidad, incluyendo el servicio público de transporte de jurisdicción estatal y de sus servicios conexos.</w:t>
      </w:r>
    </w:p>
    <w:p w:rsidR="003913A6" w:rsidRPr="00677349" w:rsidRDefault="003913A6" w:rsidP="00677349">
      <w:pPr>
        <w:widowControl w:val="0"/>
        <w:autoSpaceDE w:val="0"/>
        <w:autoSpaceDN w:val="0"/>
        <w:adjustRightInd w:val="0"/>
        <w:spacing w:before="120" w:line="360" w:lineRule="auto"/>
        <w:ind w:left="425" w:right="476"/>
        <w:jc w:val="both"/>
        <w:rPr>
          <w:rFonts w:ascii="Palatino Linotype" w:hAnsi="Palatino Linotype"/>
          <w:i/>
          <w:color w:val="000000" w:themeColor="text1"/>
          <w:lang w:val="es-ES"/>
        </w:rPr>
      </w:pPr>
      <w:r w:rsidRPr="00677349">
        <w:rPr>
          <w:rFonts w:ascii="Palatino Linotype" w:hAnsi="Palatino Linotype"/>
          <w:i/>
          <w:color w:val="000000" w:themeColor="text1"/>
          <w:lang w:val="es-ES"/>
        </w:rPr>
        <w:t>…</w:t>
      </w:r>
    </w:p>
    <w:p w:rsidR="003913A6" w:rsidRPr="00677349" w:rsidRDefault="003913A6" w:rsidP="00677349">
      <w:pPr>
        <w:widowControl w:val="0"/>
        <w:autoSpaceDE w:val="0"/>
        <w:autoSpaceDN w:val="0"/>
        <w:adjustRightInd w:val="0"/>
        <w:spacing w:before="120" w:line="360" w:lineRule="auto"/>
        <w:ind w:left="425" w:right="476"/>
        <w:jc w:val="both"/>
        <w:rPr>
          <w:rFonts w:ascii="Palatino Linotype" w:hAnsi="Palatino Linotype"/>
          <w:i/>
          <w:color w:val="000000" w:themeColor="text1"/>
          <w:lang w:val="es-ES"/>
        </w:rPr>
      </w:pPr>
      <w:r w:rsidRPr="00677349">
        <w:rPr>
          <w:rFonts w:ascii="Palatino Linotype" w:hAnsi="Palatino Linotype"/>
          <w:i/>
          <w:color w:val="000000" w:themeColor="text1"/>
          <w:lang w:val="es-ES"/>
        </w:rPr>
        <w:t>VIII. Otorgar, modificar, revocar, rescatar, sustituir o dar por terminadas las concesiones para la prestación del servicio público de pasajeros colectivo, individual, mixto, y el servicio de arrastre, salvamento, guarda, custodia y depósito de vehículos, y fijar los requisitos mediante disposiciones de carácter general para su otorgamiento, con excepción del transporte masivo o de alta capacidad. El proceso de otorgamiento será inscrito en el Registro Estatal de Transporte y publicado en el Periódico Oficial "Gaceta del Gobierno", mediante convocatoria, señalando el procedimiento de asignación y el resultado de la misma; con excepción del transporte masivo o de alta capacidad;</w:t>
      </w:r>
    </w:p>
    <w:p w:rsidR="003913A6" w:rsidRPr="00677349" w:rsidRDefault="003913A6" w:rsidP="00677349">
      <w:pPr>
        <w:widowControl w:val="0"/>
        <w:autoSpaceDE w:val="0"/>
        <w:autoSpaceDN w:val="0"/>
        <w:adjustRightInd w:val="0"/>
        <w:spacing w:before="120" w:line="360" w:lineRule="auto"/>
        <w:ind w:left="425" w:right="476"/>
        <w:jc w:val="both"/>
        <w:rPr>
          <w:rFonts w:ascii="Palatino Linotype" w:hAnsi="Palatino Linotype"/>
          <w:i/>
          <w:color w:val="000000" w:themeColor="text1"/>
          <w:lang w:val="es-ES"/>
        </w:rPr>
      </w:pPr>
      <w:r w:rsidRPr="00677349">
        <w:rPr>
          <w:rFonts w:ascii="Palatino Linotype" w:hAnsi="Palatino Linotype"/>
          <w:i/>
          <w:color w:val="000000" w:themeColor="text1"/>
          <w:lang w:val="es-ES"/>
        </w:rPr>
        <w:t>…</w:t>
      </w:r>
    </w:p>
    <w:p w:rsidR="003913A6" w:rsidRPr="00677349" w:rsidRDefault="003913A6" w:rsidP="00677349">
      <w:pPr>
        <w:widowControl w:val="0"/>
        <w:autoSpaceDE w:val="0"/>
        <w:autoSpaceDN w:val="0"/>
        <w:adjustRightInd w:val="0"/>
        <w:spacing w:before="120" w:line="360" w:lineRule="auto"/>
        <w:ind w:left="425" w:right="476"/>
        <w:jc w:val="both"/>
        <w:rPr>
          <w:rFonts w:ascii="Palatino Linotype" w:hAnsi="Palatino Linotype"/>
          <w:i/>
          <w:color w:val="000000" w:themeColor="text1"/>
          <w:lang w:val="es-ES"/>
        </w:rPr>
      </w:pPr>
      <w:r w:rsidRPr="00677349">
        <w:rPr>
          <w:rFonts w:ascii="Palatino Linotype" w:hAnsi="Palatino Linotype"/>
          <w:i/>
          <w:color w:val="000000" w:themeColor="text1"/>
          <w:lang w:val="es-ES"/>
        </w:rPr>
        <w:t>IX. Otorgar, modificar, cancelar, revocar, rescatar, sustituir o dar por terminados los permisos para la prestación de servicios de transporte de pasajeros, de carga y de arrastre y traslado; de servicios conexos; y para la instalación y explotación de anuncios publicitarios en los diversos tipos de vehículos y servicios auxiliares y conexos; con excepción del transporte masivo o de alta capacidad;</w:t>
      </w:r>
      <w:r w:rsidRPr="00677349">
        <w:rPr>
          <w:rFonts w:ascii="Palatino Linotype" w:hAnsi="Palatino Linotype"/>
          <w:i/>
          <w:color w:val="000000" w:themeColor="text1"/>
          <w:lang w:val="es-ES"/>
        </w:rPr>
        <w:cr/>
        <w:t>…</w:t>
      </w:r>
    </w:p>
    <w:p w:rsidR="003913A6" w:rsidRPr="00677349" w:rsidRDefault="003913A6" w:rsidP="00677349">
      <w:pPr>
        <w:widowControl w:val="0"/>
        <w:autoSpaceDE w:val="0"/>
        <w:autoSpaceDN w:val="0"/>
        <w:adjustRightInd w:val="0"/>
        <w:spacing w:before="120" w:line="360" w:lineRule="auto"/>
        <w:ind w:left="425" w:right="476"/>
        <w:jc w:val="both"/>
        <w:rPr>
          <w:rFonts w:ascii="Palatino Linotype" w:hAnsi="Palatino Linotype"/>
          <w:i/>
          <w:color w:val="000000" w:themeColor="text1"/>
          <w:lang w:val="es-ES"/>
        </w:rPr>
      </w:pPr>
      <w:r w:rsidRPr="00677349">
        <w:rPr>
          <w:rFonts w:ascii="Palatino Linotype" w:hAnsi="Palatino Linotype"/>
          <w:i/>
          <w:color w:val="000000" w:themeColor="text1"/>
          <w:lang w:val="es-ES"/>
        </w:rPr>
        <w:t>XI. Vigilar el cumplimiento de las disposiciones legales en materia de transporte público dictando al respecto, las medidas administrativas que sean necesarias para el mejoramiento de la prestación del servicio;</w:t>
      </w:r>
    </w:p>
    <w:p w:rsidR="003913A6" w:rsidRPr="00677349" w:rsidRDefault="003913A6" w:rsidP="00677349">
      <w:pPr>
        <w:widowControl w:val="0"/>
        <w:autoSpaceDE w:val="0"/>
        <w:autoSpaceDN w:val="0"/>
        <w:adjustRightInd w:val="0"/>
        <w:spacing w:before="120" w:line="360" w:lineRule="auto"/>
        <w:ind w:left="425" w:right="476"/>
        <w:jc w:val="both"/>
        <w:rPr>
          <w:rFonts w:ascii="Palatino Linotype" w:hAnsi="Palatino Linotype"/>
          <w:i/>
          <w:color w:val="000000" w:themeColor="text1"/>
          <w:lang w:val="es-ES"/>
        </w:rPr>
      </w:pPr>
      <w:r w:rsidRPr="00677349">
        <w:rPr>
          <w:rFonts w:ascii="Palatino Linotype" w:hAnsi="Palatino Linotype"/>
          <w:i/>
          <w:color w:val="000000" w:themeColor="text1"/>
          <w:lang w:val="es-ES"/>
        </w:rPr>
        <w:t>…</w:t>
      </w:r>
    </w:p>
    <w:p w:rsidR="003913A6" w:rsidRPr="00677349" w:rsidRDefault="003913A6" w:rsidP="00677349">
      <w:pPr>
        <w:widowControl w:val="0"/>
        <w:autoSpaceDE w:val="0"/>
        <w:autoSpaceDN w:val="0"/>
        <w:adjustRightInd w:val="0"/>
        <w:spacing w:before="120" w:line="360" w:lineRule="auto"/>
        <w:ind w:left="425" w:right="476"/>
        <w:jc w:val="both"/>
        <w:rPr>
          <w:rFonts w:ascii="Palatino Linotype" w:hAnsi="Palatino Linotype"/>
          <w:i/>
          <w:color w:val="000000" w:themeColor="text1"/>
          <w:lang w:val="es-ES"/>
        </w:rPr>
      </w:pPr>
      <w:r w:rsidRPr="00677349">
        <w:rPr>
          <w:rFonts w:ascii="Palatino Linotype" w:hAnsi="Palatino Linotype"/>
          <w:i/>
          <w:color w:val="000000" w:themeColor="text1"/>
          <w:lang w:val="es-ES"/>
        </w:rPr>
        <w:t>XIX. Normar, organizar, integrar, operar y actualizar el Registro Estatal de Transporte;</w:t>
      </w:r>
    </w:p>
    <w:p w:rsidR="003913A6" w:rsidRPr="00677349" w:rsidRDefault="003913A6" w:rsidP="00677349">
      <w:pPr>
        <w:widowControl w:val="0"/>
        <w:autoSpaceDE w:val="0"/>
        <w:autoSpaceDN w:val="0"/>
        <w:adjustRightInd w:val="0"/>
        <w:spacing w:before="120" w:line="360" w:lineRule="auto"/>
        <w:ind w:left="425" w:right="476"/>
        <w:jc w:val="both"/>
        <w:rPr>
          <w:rFonts w:ascii="Palatino Linotype" w:hAnsi="Palatino Linotype"/>
          <w:i/>
          <w:color w:val="000000" w:themeColor="text1"/>
          <w:lang w:val="es-ES"/>
        </w:rPr>
      </w:pPr>
      <w:r w:rsidRPr="00677349">
        <w:rPr>
          <w:rFonts w:ascii="Palatino Linotype" w:hAnsi="Palatino Linotype"/>
          <w:i/>
          <w:color w:val="000000" w:themeColor="text1"/>
          <w:lang w:val="es-ES"/>
        </w:rPr>
        <w:t>…</w:t>
      </w:r>
    </w:p>
    <w:p w:rsidR="003913A6" w:rsidRPr="00677349" w:rsidRDefault="003913A6" w:rsidP="00677349">
      <w:pPr>
        <w:widowControl w:val="0"/>
        <w:autoSpaceDE w:val="0"/>
        <w:autoSpaceDN w:val="0"/>
        <w:adjustRightInd w:val="0"/>
        <w:spacing w:before="120" w:line="360" w:lineRule="auto"/>
        <w:ind w:left="425" w:right="476"/>
        <w:jc w:val="both"/>
        <w:rPr>
          <w:rFonts w:ascii="Palatino Linotype" w:hAnsi="Palatino Linotype"/>
          <w:i/>
          <w:color w:val="000000" w:themeColor="text1"/>
          <w:lang w:val="es-ES"/>
        </w:rPr>
      </w:pPr>
      <w:r w:rsidRPr="00677349">
        <w:rPr>
          <w:rFonts w:ascii="Palatino Linotype" w:hAnsi="Palatino Linotype"/>
          <w:i/>
          <w:color w:val="000000" w:themeColor="text1"/>
          <w:lang w:val="es-ES"/>
        </w:rPr>
        <w:t>XXIII. Expedir las placas de matriculación, calcomanías, tarjetas de circulación y demás elementos de identificación de los vehículos automotores destinados al transporte público y para prestar un servicio a la población por parte de organismos y dependencias federales, estatales o municipales, que no sean competencia de otras autoridades;</w:t>
      </w:r>
    </w:p>
    <w:p w:rsidR="003913A6" w:rsidRPr="00677349" w:rsidRDefault="003913A6" w:rsidP="00677349">
      <w:pPr>
        <w:widowControl w:val="0"/>
        <w:autoSpaceDE w:val="0"/>
        <w:autoSpaceDN w:val="0"/>
        <w:adjustRightInd w:val="0"/>
        <w:spacing w:before="120" w:line="360" w:lineRule="auto"/>
        <w:ind w:left="425" w:right="476"/>
        <w:jc w:val="both"/>
        <w:rPr>
          <w:rFonts w:ascii="Palatino Linotype" w:hAnsi="Palatino Linotype"/>
          <w:i/>
          <w:color w:val="000000" w:themeColor="text1"/>
          <w:lang w:val="es-ES"/>
        </w:rPr>
      </w:pPr>
      <w:r w:rsidRPr="00677349">
        <w:rPr>
          <w:rFonts w:ascii="Palatino Linotype" w:hAnsi="Palatino Linotype"/>
          <w:i/>
          <w:color w:val="000000" w:themeColor="text1"/>
          <w:lang w:val="es-ES"/>
        </w:rPr>
        <w:t>…</w:t>
      </w:r>
    </w:p>
    <w:p w:rsidR="006A4AB6" w:rsidRPr="00677349" w:rsidRDefault="003913A6" w:rsidP="00677349">
      <w:pPr>
        <w:widowControl w:val="0"/>
        <w:autoSpaceDE w:val="0"/>
        <w:autoSpaceDN w:val="0"/>
        <w:adjustRightInd w:val="0"/>
        <w:spacing w:before="120" w:line="360" w:lineRule="auto"/>
        <w:ind w:left="425" w:right="476"/>
        <w:jc w:val="both"/>
        <w:rPr>
          <w:rFonts w:ascii="Palatino Linotype" w:hAnsi="Palatino Linotype"/>
          <w:i/>
          <w:color w:val="000000" w:themeColor="text1"/>
          <w:lang w:val="es-ES"/>
        </w:rPr>
      </w:pPr>
      <w:r w:rsidRPr="00677349">
        <w:rPr>
          <w:rFonts w:ascii="Palatino Linotype" w:hAnsi="Palatino Linotype"/>
          <w:i/>
          <w:color w:val="000000" w:themeColor="text1"/>
          <w:lang w:val="es-ES"/>
        </w:rPr>
        <w:t>XXIV. Otorgar las licencias, permisos y autorizaciones que le correspondan para conducir vehículos automotores destinados al transporte en sus diversas clases y modalidades;”</w:t>
      </w:r>
    </w:p>
    <w:p w:rsidR="003913A6" w:rsidRPr="00677349" w:rsidRDefault="003913A6" w:rsidP="00677349">
      <w:pPr>
        <w:pStyle w:val="Prrafodelista"/>
        <w:widowControl w:val="0"/>
        <w:numPr>
          <w:ilvl w:val="0"/>
          <w:numId w:val="1"/>
        </w:numPr>
        <w:autoSpaceDE w:val="0"/>
        <w:autoSpaceDN w:val="0"/>
        <w:adjustRightInd w:val="0"/>
        <w:spacing w:before="240" w:after="240" w:line="360" w:lineRule="auto"/>
        <w:ind w:left="0" w:right="49" w:firstLine="0"/>
        <w:jc w:val="both"/>
        <w:rPr>
          <w:rFonts w:ascii="Palatino Linotype" w:hAnsi="Palatino Linotype"/>
          <w:color w:val="000000" w:themeColor="text1"/>
          <w:lang w:val="es-ES"/>
        </w:rPr>
      </w:pPr>
      <w:r w:rsidRPr="00677349">
        <w:rPr>
          <w:rFonts w:ascii="Palatino Linotype" w:hAnsi="Palatino Linotype"/>
          <w:color w:val="000000" w:themeColor="text1"/>
          <w:lang w:val="es-ES"/>
        </w:rPr>
        <w:t>Por su parte el artículo 7.7 del Código Administrativo del Estado de México en su fracción segunda, establece:</w:t>
      </w:r>
    </w:p>
    <w:p w:rsidR="003913A6" w:rsidRPr="00677349" w:rsidRDefault="003913A6" w:rsidP="00677349">
      <w:pPr>
        <w:pStyle w:val="Prrafodelista"/>
        <w:widowControl w:val="0"/>
        <w:autoSpaceDE w:val="0"/>
        <w:autoSpaceDN w:val="0"/>
        <w:adjustRightInd w:val="0"/>
        <w:spacing w:before="240" w:after="240" w:line="360" w:lineRule="auto"/>
        <w:ind w:left="502" w:right="49"/>
        <w:jc w:val="both"/>
        <w:rPr>
          <w:rFonts w:ascii="Palatino Linotype" w:hAnsi="Palatino Linotype"/>
          <w:color w:val="000000" w:themeColor="text1"/>
          <w:lang w:val="es-ES"/>
        </w:rPr>
      </w:pPr>
    </w:p>
    <w:p w:rsidR="003913A6" w:rsidRPr="00677349" w:rsidRDefault="003913A6" w:rsidP="00677349">
      <w:pPr>
        <w:pStyle w:val="Prrafodelista"/>
        <w:widowControl w:val="0"/>
        <w:autoSpaceDE w:val="0"/>
        <w:autoSpaceDN w:val="0"/>
        <w:adjustRightInd w:val="0"/>
        <w:spacing w:before="240" w:after="240" w:line="360" w:lineRule="auto"/>
        <w:ind w:left="502" w:right="474"/>
        <w:jc w:val="both"/>
        <w:rPr>
          <w:rFonts w:ascii="Palatino Linotype" w:hAnsi="Palatino Linotype"/>
          <w:i/>
          <w:color w:val="000000" w:themeColor="text1"/>
          <w:lang w:val="es-ES"/>
        </w:rPr>
      </w:pPr>
      <w:r w:rsidRPr="00677349">
        <w:rPr>
          <w:rFonts w:ascii="Palatino Linotype" w:hAnsi="Palatino Linotype"/>
          <w:i/>
          <w:color w:val="000000" w:themeColor="text1"/>
          <w:lang w:val="es-ES"/>
        </w:rPr>
        <w:t xml:space="preserve">Artículo 7.7.- </w:t>
      </w:r>
      <w:r w:rsidRPr="00677349">
        <w:rPr>
          <w:rFonts w:ascii="Palatino Linotype" w:hAnsi="Palatino Linotype"/>
          <w:b/>
          <w:i/>
          <w:color w:val="000000" w:themeColor="text1"/>
          <w:lang w:val="es-ES"/>
        </w:rPr>
        <w:t>Corresponde a la Secretaría de Movilidad matricular los vehículos</w:t>
      </w:r>
      <w:r w:rsidRPr="00677349">
        <w:rPr>
          <w:rFonts w:ascii="Palatino Linotype" w:hAnsi="Palatino Linotype"/>
          <w:i/>
          <w:color w:val="000000" w:themeColor="text1"/>
          <w:lang w:val="es-ES"/>
        </w:rPr>
        <w:t xml:space="preserve"> de transporte de pasajeros colectivo, de alta capacidad o masivo individual, especializado, de carga, mixto, y el destinado para prestar un servicio a la población por parte de organismos y dependencias federales, estatales o municipales tales como de seguridad pública, tránsito estatal y municipal, protección civil, rescate, bomberos, policía ministerial, servicio médico forense, traslado de valores, ambulancias, servicios funerarios, de traslado de residuos y materiales peligrosos, pipas para agua potable, recolección y traslado de residuos líquidos y sólidos, mantenimiento de redes hidráulicas y eléctricas; </w:t>
      </w:r>
      <w:r w:rsidRPr="00677349">
        <w:rPr>
          <w:rFonts w:ascii="Palatino Linotype" w:hAnsi="Palatino Linotype"/>
          <w:b/>
          <w:i/>
          <w:color w:val="000000" w:themeColor="text1"/>
          <w:lang w:val="es-ES"/>
        </w:rPr>
        <w:t>y en general, todos aquellos vehículos que deban registrarse en el Estado de México y que no sean de servicio particular</w:t>
      </w:r>
      <w:r w:rsidRPr="00677349">
        <w:rPr>
          <w:rFonts w:ascii="Palatino Linotype" w:hAnsi="Palatino Linotype"/>
          <w:i/>
          <w:color w:val="000000" w:themeColor="text1"/>
          <w:lang w:val="es-ES"/>
        </w:rPr>
        <w:t>, y de particulares sobre servicios similares; expidiendo calcomanías, tarjetas de circulación y demás elementos de identificación que se estimen necesarios.</w:t>
      </w:r>
    </w:p>
    <w:p w:rsidR="003913A6" w:rsidRPr="00677349" w:rsidRDefault="003913A6" w:rsidP="00677349">
      <w:pPr>
        <w:pStyle w:val="Prrafodelista"/>
        <w:widowControl w:val="0"/>
        <w:autoSpaceDE w:val="0"/>
        <w:autoSpaceDN w:val="0"/>
        <w:adjustRightInd w:val="0"/>
        <w:spacing w:before="240" w:after="240" w:line="360" w:lineRule="auto"/>
        <w:ind w:left="502" w:right="474"/>
        <w:jc w:val="both"/>
        <w:rPr>
          <w:rFonts w:ascii="Palatino Linotype" w:hAnsi="Palatino Linotype"/>
          <w:i/>
          <w:color w:val="000000" w:themeColor="text1"/>
          <w:lang w:val="es-ES"/>
        </w:rPr>
      </w:pPr>
      <w:r w:rsidRPr="00677349">
        <w:rPr>
          <w:rFonts w:ascii="Palatino Linotype" w:hAnsi="Palatino Linotype"/>
          <w:i/>
          <w:color w:val="000000" w:themeColor="text1"/>
          <w:lang w:val="es-ES"/>
        </w:rPr>
        <w:t xml:space="preserve">La Secretaría de Movilidad deberá proporcionar en forma mensual, de manera física o electrónica a </w:t>
      </w:r>
      <w:r w:rsidRPr="00677349">
        <w:rPr>
          <w:rFonts w:ascii="Palatino Linotype" w:hAnsi="Palatino Linotype"/>
          <w:b/>
          <w:i/>
          <w:color w:val="000000" w:themeColor="text1"/>
          <w:lang w:val="es-ES"/>
        </w:rPr>
        <w:t xml:space="preserve">la Secretaría de Finanzas los datos, informes y documentos a fin de verificar, unificar y mantener actualizado el padrón vehicular para efectos </w:t>
      </w:r>
      <w:r w:rsidRPr="00677349">
        <w:rPr>
          <w:rFonts w:ascii="Palatino Linotype" w:hAnsi="Palatino Linotype"/>
          <w:i/>
          <w:color w:val="000000" w:themeColor="text1"/>
          <w:lang w:val="es-ES"/>
        </w:rPr>
        <w:t>fiscales.</w:t>
      </w:r>
    </w:p>
    <w:p w:rsidR="007A0891" w:rsidRPr="00677349" w:rsidRDefault="007A0891" w:rsidP="00677349">
      <w:pPr>
        <w:pStyle w:val="Prrafodelista"/>
        <w:spacing w:before="240" w:after="240" w:line="360" w:lineRule="auto"/>
        <w:ind w:left="0"/>
        <w:jc w:val="both"/>
        <w:rPr>
          <w:rFonts w:ascii="Palatino Linotype" w:hAnsi="Palatino Linotype"/>
          <w:lang w:eastAsia="es-MX"/>
        </w:rPr>
      </w:pPr>
    </w:p>
    <w:p w:rsidR="007A0891" w:rsidRPr="00677349" w:rsidRDefault="00E44A6D" w:rsidP="00677349">
      <w:pPr>
        <w:pStyle w:val="Prrafodelista"/>
        <w:numPr>
          <w:ilvl w:val="0"/>
          <w:numId w:val="1"/>
        </w:numPr>
        <w:spacing w:before="240" w:after="240" w:line="360" w:lineRule="auto"/>
        <w:ind w:left="0" w:firstLine="0"/>
        <w:jc w:val="both"/>
        <w:rPr>
          <w:rFonts w:ascii="Palatino Linotype" w:hAnsi="Palatino Linotype"/>
          <w:lang w:eastAsia="es-MX"/>
        </w:rPr>
      </w:pPr>
      <w:r w:rsidRPr="00677349">
        <w:rPr>
          <w:rFonts w:ascii="Palatino Linotype" w:hAnsi="Palatino Linotype"/>
          <w:lang w:eastAsia="es-MX"/>
        </w:rPr>
        <w:t xml:space="preserve">De lo anterior se desprende que aún y cuando el particular formulara desde un inicio lo relativo al servicio particular, no es competencia del </w:t>
      </w:r>
      <w:r w:rsidRPr="00677349">
        <w:rPr>
          <w:rFonts w:ascii="Palatino Linotype" w:hAnsi="Palatino Linotype"/>
          <w:b/>
          <w:lang w:eastAsia="es-MX"/>
        </w:rPr>
        <w:t xml:space="preserve">SUJETO OBLIGADO. </w:t>
      </w:r>
      <w:r w:rsidR="00423DFD" w:rsidRPr="00677349">
        <w:rPr>
          <w:rFonts w:ascii="Palatino Linotype" w:hAnsi="Palatino Linotype"/>
          <w:lang w:eastAsia="es-MX"/>
        </w:rPr>
        <w:t>De modo tal que resulta procedente la entrega del soporte documental en el que conste o se advierta la información siguiente:</w:t>
      </w:r>
    </w:p>
    <w:p w:rsidR="00423DFD" w:rsidRPr="00677349" w:rsidRDefault="00E44A6D" w:rsidP="00677349">
      <w:pPr>
        <w:pStyle w:val="Prrafodelista"/>
        <w:numPr>
          <w:ilvl w:val="0"/>
          <w:numId w:val="20"/>
        </w:numPr>
        <w:spacing w:before="240" w:after="240" w:line="360" w:lineRule="auto"/>
        <w:ind w:right="51"/>
        <w:jc w:val="both"/>
        <w:rPr>
          <w:rFonts w:ascii="Palatino Linotype" w:hAnsi="Palatino Linotype" w:cs="Arial"/>
          <w:color w:val="000000" w:themeColor="text1"/>
        </w:rPr>
      </w:pPr>
      <w:r w:rsidRPr="00677349">
        <w:rPr>
          <w:rFonts w:ascii="Palatino Linotype" w:hAnsi="Palatino Linotype" w:cs="Arial"/>
          <w:b/>
          <w:color w:val="000000" w:themeColor="text1"/>
        </w:rPr>
        <w:t xml:space="preserve">Base de datos del registro vehicular con los rubros de: fecha trámite, modelo, marca, sub marca, versión, combustible, modalidad, importe factura y placa, del </w:t>
      </w:r>
      <w:r w:rsidRPr="00677349">
        <w:rPr>
          <w:rFonts w:ascii="Palatino Linotype" w:hAnsi="Palatino Linotype"/>
          <w:b/>
          <w:color w:val="000000" w:themeColor="text1"/>
          <w:lang w:val="es-ES"/>
        </w:rPr>
        <w:t>del uno (01) de enero al  trece (13) de mayo de 2019.</w:t>
      </w:r>
    </w:p>
    <w:p w:rsidR="00423DFD" w:rsidRPr="00677349" w:rsidRDefault="00423DFD" w:rsidP="00677349">
      <w:pPr>
        <w:pStyle w:val="Prrafodelista"/>
        <w:spacing w:before="240" w:after="240" w:line="360" w:lineRule="auto"/>
        <w:ind w:left="0"/>
        <w:jc w:val="both"/>
        <w:rPr>
          <w:rFonts w:ascii="Palatino Linotype" w:hAnsi="Palatino Linotype"/>
          <w:lang w:eastAsia="es-MX"/>
        </w:rPr>
      </w:pPr>
    </w:p>
    <w:p w:rsidR="00647209" w:rsidRPr="00677349" w:rsidRDefault="00C447A4" w:rsidP="00677349">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hAnsi="Palatino Linotype"/>
          <w:color w:val="000000" w:themeColor="text1"/>
          <w:lang w:val="es-ES"/>
        </w:rPr>
      </w:pPr>
      <w:r w:rsidRPr="00677349">
        <w:rPr>
          <w:rFonts w:ascii="Palatino Linotype" w:hAnsi="Palatino Linotype" w:cs="Arial"/>
          <w:color w:val="000000" w:themeColor="text1"/>
        </w:rPr>
        <w:t>Por</w:t>
      </w:r>
      <w:r w:rsidRPr="00677349">
        <w:rPr>
          <w:rFonts w:ascii="Palatino Linotype" w:hAnsi="Palatino Linotype"/>
          <w:color w:val="000000" w:themeColor="text1"/>
        </w:rPr>
        <w:t xml:space="preserve"> lo anteriormente expuesto y fundado este </w:t>
      </w:r>
      <w:r w:rsidRPr="00677349">
        <w:rPr>
          <w:rFonts w:ascii="Palatino Linotype" w:hAnsi="Palatino Linotype"/>
          <w:b/>
          <w:color w:val="000000" w:themeColor="text1"/>
        </w:rPr>
        <w:t>ÓRGANO GARANTE</w:t>
      </w:r>
      <w:r w:rsidRPr="00677349">
        <w:rPr>
          <w:rFonts w:ascii="Palatino Linotype" w:hAnsi="Palatino Linotype"/>
          <w:color w:val="000000" w:themeColor="text1"/>
        </w:rPr>
        <w:t xml:space="preserve"> emite los siguientes: </w:t>
      </w:r>
    </w:p>
    <w:p w:rsidR="00C447A4" w:rsidRPr="00677349" w:rsidRDefault="00C447A4" w:rsidP="00677349">
      <w:pPr>
        <w:pStyle w:val="Ttulo1"/>
        <w:spacing w:line="360" w:lineRule="auto"/>
        <w:jc w:val="center"/>
        <w:rPr>
          <w:rFonts w:ascii="Palatino Linotype" w:eastAsia="Calibri" w:hAnsi="Palatino Linotype"/>
          <w:b/>
          <w:color w:val="000000" w:themeColor="text1"/>
          <w:sz w:val="24"/>
          <w:szCs w:val="24"/>
          <w:lang w:val="es-ES" w:eastAsia="es-ES"/>
        </w:rPr>
      </w:pPr>
      <w:bookmarkStart w:id="27" w:name="_Toc5902898"/>
      <w:bookmarkStart w:id="28" w:name="_Toc16696037"/>
      <w:bookmarkStart w:id="29" w:name="_GoBack"/>
      <w:bookmarkEnd w:id="29"/>
      <w:r w:rsidRPr="00677349">
        <w:rPr>
          <w:rFonts w:ascii="Palatino Linotype" w:eastAsia="Calibri" w:hAnsi="Palatino Linotype"/>
          <w:b/>
          <w:color w:val="000000" w:themeColor="text1"/>
          <w:sz w:val="24"/>
          <w:szCs w:val="24"/>
          <w:lang w:val="es-ES" w:eastAsia="es-ES"/>
        </w:rPr>
        <w:t>R E S O L U T I V O S</w:t>
      </w:r>
      <w:bookmarkEnd w:id="24"/>
      <w:bookmarkEnd w:id="25"/>
      <w:bookmarkEnd w:id="26"/>
      <w:bookmarkEnd w:id="27"/>
      <w:bookmarkEnd w:id="28"/>
      <w:r w:rsidRPr="00677349">
        <w:rPr>
          <w:rFonts w:ascii="Palatino Linotype" w:eastAsia="Calibri" w:hAnsi="Palatino Linotype"/>
          <w:b/>
          <w:color w:val="000000" w:themeColor="text1"/>
          <w:sz w:val="24"/>
          <w:szCs w:val="24"/>
          <w:lang w:val="es-ES" w:eastAsia="es-ES"/>
        </w:rPr>
        <w:t xml:space="preserve"> </w:t>
      </w:r>
    </w:p>
    <w:p w:rsidR="005F3212" w:rsidRPr="00677349" w:rsidRDefault="005F3212" w:rsidP="00677349">
      <w:pPr>
        <w:spacing w:line="360" w:lineRule="auto"/>
        <w:rPr>
          <w:rFonts w:ascii="Palatino Linotype" w:hAnsi="Palatino Linotype"/>
          <w:lang w:val="es-ES"/>
        </w:rPr>
      </w:pPr>
    </w:p>
    <w:p w:rsidR="00051527" w:rsidRPr="00677349" w:rsidRDefault="00051527" w:rsidP="00677349">
      <w:pPr>
        <w:spacing w:line="360" w:lineRule="auto"/>
        <w:jc w:val="both"/>
        <w:rPr>
          <w:rFonts w:ascii="Palatino Linotype" w:hAnsi="Palatino Linotype" w:cs="Arial"/>
          <w:bCs/>
          <w:lang w:eastAsia="es-MX"/>
        </w:rPr>
      </w:pPr>
      <w:r w:rsidRPr="00677349">
        <w:rPr>
          <w:rFonts w:ascii="Palatino Linotype" w:eastAsia="Times New Roman" w:hAnsi="Palatino Linotype" w:cs="Arial"/>
          <w:b/>
        </w:rPr>
        <w:t xml:space="preserve">PRIMERO. </w:t>
      </w:r>
      <w:r w:rsidRPr="00677349">
        <w:rPr>
          <w:rFonts w:ascii="Palatino Linotype" w:eastAsia="Times New Roman" w:hAnsi="Palatino Linotype" w:cs="Arial"/>
        </w:rPr>
        <w:t>Resultan parcialmente fundadas las</w:t>
      </w:r>
      <w:r w:rsidRPr="00677349">
        <w:rPr>
          <w:rFonts w:ascii="Palatino Linotype" w:eastAsia="Times New Roman" w:hAnsi="Palatino Linotype" w:cs="Arial"/>
          <w:b/>
        </w:rPr>
        <w:t xml:space="preserve"> </w:t>
      </w:r>
      <w:r w:rsidRPr="00677349">
        <w:rPr>
          <w:rFonts w:ascii="Palatino Linotype" w:eastAsia="Times New Roman" w:hAnsi="Palatino Linotype" w:cs="Arial"/>
          <w:lang w:val="es-ES"/>
        </w:rPr>
        <w:t xml:space="preserve">razones o motivos de inconformidad hechos valer </w:t>
      </w:r>
      <w:r w:rsidRPr="00677349">
        <w:rPr>
          <w:rFonts w:ascii="Palatino Linotype" w:eastAsia="Calibri" w:hAnsi="Palatino Linotype" w:cs="Arial"/>
          <w:lang w:val="es-ES"/>
        </w:rPr>
        <w:t xml:space="preserve">en el recurso de revisión </w:t>
      </w:r>
      <w:r w:rsidR="00FB21E0" w:rsidRPr="00677349">
        <w:rPr>
          <w:rFonts w:ascii="Palatino Linotype" w:hAnsi="Palatino Linotype" w:cs="Arial"/>
          <w:b/>
          <w:bCs/>
        </w:rPr>
        <w:t>05153/INFOEM/IP/RR/2019</w:t>
      </w:r>
      <w:r w:rsidRPr="00677349">
        <w:rPr>
          <w:rFonts w:ascii="Palatino Linotype" w:hAnsi="Palatino Linotype" w:cs="Arial"/>
          <w:b/>
          <w:bCs/>
          <w:lang w:eastAsia="es-MX"/>
        </w:rPr>
        <w:t xml:space="preserve"> </w:t>
      </w:r>
      <w:r w:rsidR="00CB69A8" w:rsidRPr="00677349">
        <w:rPr>
          <w:rFonts w:ascii="Palatino Linotype" w:hAnsi="Palatino Linotype" w:cs="Arial"/>
          <w:bCs/>
          <w:lang w:eastAsia="es-MX"/>
        </w:rPr>
        <w:t xml:space="preserve">en términos del </w:t>
      </w:r>
      <w:r w:rsidR="00CB69A8" w:rsidRPr="00677349">
        <w:rPr>
          <w:rFonts w:ascii="Palatino Linotype" w:hAnsi="Palatino Linotype" w:cs="Arial"/>
          <w:b/>
          <w:bCs/>
          <w:lang w:eastAsia="es-MX"/>
        </w:rPr>
        <w:t>Considerando</w:t>
      </w:r>
      <w:r w:rsidR="00C97552" w:rsidRPr="00677349">
        <w:rPr>
          <w:rFonts w:ascii="Palatino Linotype" w:hAnsi="Palatino Linotype" w:cs="Arial"/>
          <w:b/>
          <w:bCs/>
          <w:lang w:eastAsia="es-MX"/>
        </w:rPr>
        <w:t xml:space="preserve"> CUAR</w:t>
      </w:r>
      <w:r w:rsidRPr="00677349">
        <w:rPr>
          <w:rFonts w:ascii="Palatino Linotype" w:hAnsi="Palatino Linotype" w:cs="Arial"/>
          <w:b/>
          <w:bCs/>
          <w:lang w:eastAsia="es-MX"/>
        </w:rPr>
        <w:t xml:space="preserve">TO </w:t>
      </w:r>
      <w:r w:rsidRPr="00677349">
        <w:rPr>
          <w:rFonts w:ascii="Palatino Linotype" w:hAnsi="Palatino Linotype" w:cs="Arial"/>
          <w:bCs/>
          <w:lang w:eastAsia="es-MX"/>
        </w:rPr>
        <w:t>de la presente resolución.</w:t>
      </w:r>
    </w:p>
    <w:p w:rsidR="00691BF2" w:rsidRPr="00677349" w:rsidRDefault="00691BF2" w:rsidP="00677349">
      <w:pPr>
        <w:spacing w:before="240" w:after="240" w:line="360" w:lineRule="auto"/>
        <w:jc w:val="both"/>
        <w:rPr>
          <w:rFonts w:ascii="Palatino Linotype" w:eastAsia="Calibri" w:hAnsi="Palatino Linotype" w:cs="Arial"/>
          <w:b/>
          <w:lang w:val="es-ES"/>
        </w:rPr>
      </w:pPr>
      <w:bookmarkStart w:id="30" w:name="_Toc477891768"/>
      <w:bookmarkStart w:id="31" w:name="_Toc477891858"/>
      <w:bookmarkStart w:id="32" w:name="_Toc481576259"/>
      <w:bookmarkStart w:id="33" w:name="_Toc492590391"/>
      <w:bookmarkStart w:id="34" w:name="_Toc462653937"/>
      <w:bookmarkStart w:id="35" w:name="_Toc453696502"/>
      <w:bookmarkStart w:id="36" w:name="_Toc454301155"/>
      <w:r w:rsidRPr="00677349">
        <w:rPr>
          <w:rFonts w:ascii="Palatino Linotype" w:hAnsi="Palatino Linotype"/>
          <w:b/>
        </w:rPr>
        <w:t>SEGUNDO.</w:t>
      </w:r>
      <w:r w:rsidRPr="00677349">
        <w:rPr>
          <w:rStyle w:val="Ttulo2Car"/>
          <w:rFonts w:ascii="Palatino Linotype" w:hAnsi="Palatino Linotype"/>
          <w:b/>
          <w:sz w:val="24"/>
          <w:szCs w:val="24"/>
        </w:rPr>
        <w:t xml:space="preserve"> </w:t>
      </w:r>
      <w:bookmarkEnd w:id="30"/>
      <w:bookmarkEnd w:id="31"/>
      <w:bookmarkEnd w:id="32"/>
      <w:bookmarkEnd w:id="33"/>
      <w:bookmarkEnd w:id="34"/>
      <w:bookmarkEnd w:id="35"/>
      <w:bookmarkEnd w:id="36"/>
      <w:r w:rsidRPr="00677349">
        <w:rPr>
          <w:rFonts w:ascii="Palatino Linotype" w:eastAsia="Calibri" w:hAnsi="Palatino Linotype" w:cs="Arial"/>
          <w:lang w:val="es-ES"/>
        </w:rPr>
        <w:t>Se</w:t>
      </w:r>
      <w:r w:rsidRPr="00677349">
        <w:rPr>
          <w:rFonts w:ascii="Palatino Linotype" w:eastAsia="Calibri" w:hAnsi="Palatino Linotype" w:cs="Arial"/>
          <w:b/>
          <w:lang w:val="es-ES"/>
        </w:rPr>
        <w:t xml:space="preserve"> </w:t>
      </w:r>
      <w:r w:rsidR="00E44A6D" w:rsidRPr="00677349">
        <w:rPr>
          <w:rFonts w:ascii="Palatino Linotype" w:eastAsia="Calibri" w:hAnsi="Palatino Linotype" w:cs="Arial"/>
          <w:b/>
          <w:lang w:val="es-ES"/>
        </w:rPr>
        <w:t>MODIFIC</w:t>
      </w:r>
      <w:r w:rsidRPr="00677349">
        <w:rPr>
          <w:rFonts w:ascii="Palatino Linotype" w:eastAsia="Calibri" w:hAnsi="Palatino Linotype" w:cs="Arial"/>
          <w:b/>
          <w:lang w:val="es-ES"/>
        </w:rPr>
        <w:t xml:space="preserve">A </w:t>
      </w:r>
      <w:r w:rsidRPr="00677349">
        <w:rPr>
          <w:rFonts w:ascii="Palatino Linotype" w:eastAsia="Calibri" w:hAnsi="Palatino Linotype" w:cs="Arial"/>
          <w:lang w:val="es-ES"/>
        </w:rPr>
        <w:t>la respuesta emitida</w:t>
      </w:r>
      <w:r w:rsidR="006179AA" w:rsidRPr="00677349">
        <w:rPr>
          <w:rFonts w:ascii="Palatino Linotype" w:eastAsia="Calibri" w:hAnsi="Palatino Linotype" w:cs="Arial"/>
          <w:lang w:val="es-ES"/>
        </w:rPr>
        <w:t xml:space="preserve"> por la</w:t>
      </w:r>
      <w:r w:rsidRPr="00677349">
        <w:rPr>
          <w:rFonts w:ascii="Palatino Linotype" w:eastAsia="Calibri" w:hAnsi="Palatino Linotype" w:cs="Arial"/>
          <w:lang w:val="es-ES"/>
        </w:rPr>
        <w:t xml:space="preserve"> </w:t>
      </w:r>
      <w:r w:rsidR="00FB21E0" w:rsidRPr="00677349">
        <w:rPr>
          <w:rFonts w:ascii="Palatino Linotype" w:hAnsi="Palatino Linotype" w:cs="Arial"/>
          <w:b/>
        </w:rPr>
        <w:t>Secretaría de Movilidad</w:t>
      </w:r>
      <w:r w:rsidRPr="00677349">
        <w:rPr>
          <w:rFonts w:ascii="Palatino Linotype" w:eastAsia="Calibri" w:hAnsi="Palatino Linotype" w:cs="Arial"/>
          <w:lang w:val="es-ES"/>
        </w:rPr>
        <w:t xml:space="preserve"> y se</w:t>
      </w:r>
      <w:r w:rsidRPr="00677349">
        <w:rPr>
          <w:rFonts w:ascii="Palatino Linotype" w:eastAsia="Calibri" w:hAnsi="Palatino Linotype" w:cs="Arial"/>
          <w:b/>
          <w:lang w:val="es-ES"/>
        </w:rPr>
        <w:t xml:space="preserve"> ORDENA </w:t>
      </w:r>
      <w:r w:rsidRPr="00677349">
        <w:rPr>
          <w:rFonts w:ascii="Palatino Linotype" w:eastAsia="Times New Roman" w:hAnsi="Palatino Linotype" w:cs="Arial"/>
          <w:lang w:val="es-ES"/>
        </w:rPr>
        <w:t>entregar vía Sistema de Acceso a la Información Mexiquense (SAIMEX)</w:t>
      </w:r>
      <w:r w:rsidRPr="00677349">
        <w:rPr>
          <w:rFonts w:ascii="Palatino Linotype" w:eastAsia="Times New Roman" w:hAnsi="Palatino Linotype" w:cs="Arial"/>
          <w:b/>
          <w:lang w:val="es-ES"/>
        </w:rPr>
        <w:t>,</w:t>
      </w:r>
      <w:r w:rsidRPr="00677349">
        <w:rPr>
          <w:rFonts w:ascii="Palatino Linotype" w:eastAsia="Times New Roman" w:hAnsi="Palatino Linotype" w:cs="Arial"/>
          <w:lang w:val="es-ES"/>
        </w:rPr>
        <w:t xml:space="preserve"> </w:t>
      </w:r>
      <w:r w:rsidR="004F2F57" w:rsidRPr="00677349">
        <w:rPr>
          <w:rFonts w:ascii="Palatino Linotype" w:eastAsia="Times New Roman" w:hAnsi="Palatino Linotype" w:cs="Arial"/>
          <w:lang w:val="es-ES"/>
        </w:rPr>
        <w:t xml:space="preserve">del periodo comprendido </w:t>
      </w:r>
      <w:r w:rsidR="00E44A6D" w:rsidRPr="00677349">
        <w:rPr>
          <w:rFonts w:ascii="Palatino Linotype" w:hAnsi="Palatino Linotype"/>
          <w:color w:val="000000" w:themeColor="text1"/>
          <w:lang w:val="es-ES"/>
        </w:rPr>
        <w:t>del uno (01) de enero al  trece (13) de mayo de 2019</w:t>
      </w:r>
      <w:r w:rsidR="004F2F57" w:rsidRPr="00677349">
        <w:rPr>
          <w:rFonts w:ascii="Palatino Linotype" w:hAnsi="Palatino Linotype" w:cs="Arial"/>
          <w:bCs/>
        </w:rPr>
        <w:t xml:space="preserve">, la siguiente información: </w:t>
      </w:r>
    </w:p>
    <w:p w:rsidR="004B121A" w:rsidRPr="00677349" w:rsidRDefault="00E44A6D" w:rsidP="00677349">
      <w:pPr>
        <w:pStyle w:val="Prrafodelista"/>
        <w:numPr>
          <w:ilvl w:val="0"/>
          <w:numId w:val="21"/>
        </w:numPr>
        <w:spacing w:before="240" w:after="240" w:line="360" w:lineRule="auto"/>
        <w:ind w:left="1134" w:right="51"/>
        <w:jc w:val="both"/>
        <w:rPr>
          <w:rFonts w:ascii="Palatino Linotype" w:hAnsi="Palatino Linotype" w:cs="Arial"/>
          <w:color w:val="000000" w:themeColor="text1"/>
        </w:rPr>
      </w:pPr>
      <w:r w:rsidRPr="00677349">
        <w:rPr>
          <w:rFonts w:ascii="Palatino Linotype" w:hAnsi="Palatino Linotype" w:cs="Arial"/>
          <w:b/>
          <w:color w:val="000000" w:themeColor="text1"/>
        </w:rPr>
        <w:t>Base de datos del registro vehicular con los rubros de: fecha de trámite, modelo, marca, sub marca, versión, combustible, modalidad, importe de factura y placa</w:t>
      </w:r>
      <w:r w:rsidR="00051527" w:rsidRPr="00677349">
        <w:rPr>
          <w:rFonts w:ascii="Palatino Linotype" w:hAnsi="Palatino Linotype" w:cs="Arial"/>
          <w:b/>
          <w:color w:val="000000" w:themeColor="text1"/>
        </w:rPr>
        <w:t>.</w:t>
      </w:r>
    </w:p>
    <w:p w:rsidR="00691BF2" w:rsidRPr="00677349" w:rsidRDefault="00691BF2" w:rsidP="00677349">
      <w:pPr>
        <w:tabs>
          <w:tab w:val="left" w:pos="1653"/>
        </w:tabs>
        <w:autoSpaceDE w:val="0"/>
        <w:autoSpaceDN w:val="0"/>
        <w:adjustRightInd w:val="0"/>
        <w:spacing w:line="360" w:lineRule="auto"/>
        <w:ind w:right="49"/>
        <w:jc w:val="both"/>
        <w:rPr>
          <w:rFonts w:ascii="Palatino Linotype" w:hAnsi="Palatino Linotype"/>
          <w:color w:val="222222"/>
          <w:shd w:val="clear" w:color="auto" w:fill="FFFFFF"/>
        </w:rPr>
      </w:pPr>
      <w:bookmarkStart w:id="37" w:name="_Toc460947013"/>
      <w:r w:rsidRPr="00677349">
        <w:rPr>
          <w:rFonts w:ascii="Palatino Linotype" w:eastAsia="Palatino Linotype" w:hAnsi="Palatino Linotype" w:cs="Palatino Linotype"/>
          <w:b/>
        </w:rPr>
        <w:t xml:space="preserve">TERCERO. Notifíquese </w:t>
      </w:r>
      <w:r w:rsidRPr="00677349">
        <w:rPr>
          <w:rFonts w:ascii="Palatino Linotype" w:eastAsia="Palatino Linotype" w:hAnsi="Palatino Linotype" w:cs="Palatino Linotype"/>
        </w:rPr>
        <w:t xml:space="preserve">al Titular de la Unidad de Transparencia del </w:t>
      </w:r>
      <w:r w:rsidRPr="00677349">
        <w:rPr>
          <w:rFonts w:ascii="Palatino Linotype" w:eastAsia="Palatino Linotype" w:hAnsi="Palatino Linotype" w:cs="Palatino Linotype"/>
          <w:b/>
        </w:rPr>
        <w:t>SUJETO OBLIGADO</w:t>
      </w:r>
      <w:r w:rsidRPr="00677349">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677349">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051527" w:rsidRPr="00677349" w:rsidRDefault="00051527" w:rsidP="00677349">
      <w:pPr>
        <w:tabs>
          <w:tab w:val="left" w:pos="1653"/>
        </w:tabs>
        <w:autoSpaceDE w:val="0"/>
        <w:autoSpaceDN w:val="0"/>
        <w:adjustRightInd w:val="0"/>
        <w:spacing w:line="360" w:lineRule="auto"/>
        <w:ind w:right="567"/>
        <w:jc w:val="both"/>
        <w:rPr>
          <w:rFonts w:ascii="Palatino Linotype" w:eastAsia="Palatino Linotype" w:hAnsi="Palatino Linotype" w:cs="Palatino Linotype"/>
          <w:b/>
        </w:rPr>
      </w:pPr>
    </w:p>
    <w:p w:rsidR="00691BF2" w:rsidRPr="00677349" w:rsidRDefault="00691BF2" w:rsidP="00677349">
      <w:pPr>
        <w:shd w:val="clear" w:color="auto" w:fill="FFFFFF"/>
        <w:spacing w:line="360" w:lineRule="auto"/>
        <w:jc w:val="both"/>
        <w:rPr>
          <w:rFonts w:ascii="Palatino Linotype" w:hAnsi="Palatino Linotype"/>
        </w:rPr>
      </w:pPr>
      <w:r w:rsidRPr="00677349">
        <w:rPr>
          <w:rFonts w:ascii="Palatino Linotype" w:eastAsia="Times New Roman" w:hAnsi="Palatino Linotype" w:cs="Arial"/>
          <w:b/>
        </w:rPr>
        <w:t xml:space="preserve">CUARTO. </w:t>
      </w:r>
      <w:r w:rsidRPr="00677349">
        <w:rPr>
          <w:rFonts w:ascii="Palatino Linotype" w:eastAsia="Times New Roman" w:hAnsi="Palatino Linotype" w:cs="Times New Roman"/>
          <w:b/>
          <w:bCs/>
          <w:color w:val="222222"/>
          <w:lang w:val="es-ES"/>
        </w:rPr>
        <w:t>Notifíquese a</w:t>
      </w:r>
      <w:r w:rsidRPr="00677349">
        <w:rPr>
          <w:rFonts w:ascii="Palatino Linotype" w:hAnsi="Palatino Linotype"/>
          <w:b/>
        </w:rPr>
        <w:t xml:space="preserve">l </w:t>
      </w:r>
      <w:r w:rsidR="00324184" w:rsidRPr="00324184">
        <w:rPr>
          <w:rFonts w:ascii="Palatino Linotype" w:hAnsi="Palatino Linotype"/>
          <w:b/>
          <w:highlight w:val="black"/>
        </w:rPr>
        <w:t>---------------</w:t>
      </w:r>
      <w:r w:rsidR="00324184">
        <w:rPr>
          <w:rFonts w:ascii="Palatino Linotype" w:hAnsi="Palatino Linotype"/>
          <w:b/>
          <w:highlight w:val="black"/>
        </w:rPr>
        <w:t>---</w:t>
      </w:r>
      <w:r w:rsidR="00324184" w:rsidRPr="00324184">
        <w:rPr>
          <w:rFonts w:ascii="Palatino Linotype" w:hAnsi="Palatino Linotype"/>
          <w:b/>
          <w:highlight w:val="black"/>
        </w:rPr>
        <w:t>------------</w:t>
      </w:r>
      <w:r w:rsidR="0019561D" w:rsidRPr="00677349">
        <w:rPr>
          <w:rFonts w:ascii="Palatino Linotype" w:hAnsi="Palatino Linotype"/>
          <w:b/>
        </w:rPr>
        <w:t xml:space="preserve"> </w:t>
      </w:r>
      <w:r w:rsidR="00E44A6D" w:rsidRPr="00677349">
        <w:rPr>
          <w:rFonts w:ascii="Palatino Linotype" w:hAnsi="Palatino Linotype"/>
        </w:rPr>
        <w:t>la presente resolución.</w:t>
      </w:r>
    </w:p>
    <w:bookmarkEnd w:id="37"/>
    <w:p w:rsidR="00691BF2" w:rsidRPr="00677349" w:rsidRDefault="00691BF2" w:rsidP="00677349">
      <w:pPr>
        <w:spacing w:line="360" w:lineRule="auto"/>
        <w:jc w:val="both"/>
        <w:rPr>
          <w:rFonts w:ascii="Palatino Linotype" w:eastAsia="MS Mincho" w:hAnsi="Palatino Linotype" w:cs="Times New Roman"/>
          <w:lang w:val="es-ES"/>
        </w:rPr>
      </w:pPr>
      <w:r w:rsidRPr="00677349">
        <w:rPr>
          <w:rFonts w:ascii="Palatino Linotype" w:eastAsia="MS Mincho" w:hAnsi="Palatino Linotype" w:cs="Times New Roman"/>
          <w:b/>
          <w:lang w:val="es-MX"/>
        </w:rPr>
        <w:t>QUINTO.</w:t>
      </w:r>
      <w:r w:rsidRPr="00677349">
        <w:rPr>
          <w:rFonts w:ascii="Palatino Linotype" w:eastAsia="MS Mincho" w:hAnsi="Palatino Linotype" w:cs="Times New Roman"/>
          <w:lang w:val="es-MX"/>
        </w:rPr>
        <w:t xml:space="preserve"> </w:t>
      </w:r>
      <w:r w:rsidRPr="00677349">
        <w:rPr>
          <w:rFonts w:ascii="Palatino Linotype" w:eastAsia="MS Mincho" w:hAnsi="Palatino Linotype" w:cs="Times New Roman"/>
          <w:lang w:val="es-ES"/>
        </w:rPr>
        <w:t xml:space="preserve">Se hace del conocimiento del </w:t>
      </w:r>
      <w:r w:rsidR="00324184" w:rsidRPr="00324184">
        <w:rPr>
          <w:rFonts w:ascii="Palatino Linotype" w:eastAsia="MS Mincho" w:hAnsi="Palatino Linotype" w:cs="Times New Roman"/>
          <w:b/>
          <w:highlight w:val="black"/>
          <w:lang w:val="es-ES"/>
        </w:rPr>
        <w:t>---------------------------</w:t>
      </w:r>
      <w:r w:rsidRPr="00677349">
        <w:rPr>
          <w:rFonts w:ascii="Palatino Linotype" w:hAnsi="Palatino Linotype"/>
          <w:b/>
        </w:rPr>
        <w:t xml:space="preserve"> </w:t>
      </w:r>
      <w:r w:rsidRPr="00677349">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677349">
        <w:rPr>
          <w:rFonts w:ascii="Palatino Linotype" w:eastAsia="MS Mincho" w:hAnsi="Palatino Linotype" w:cs="Times New Roman"/>
          <w:bCs/>
          <w:lang w:val="es-ES"/>
        </w:rPr>
        <w:t>vía juicio de amparo</w:t>
      </w:r>
      <w:r w:rsidRPr="00677349">
        <w:rPr>
          <w:rFonts w:ascii="Palatino Linotype" w:eastAsia="MS Mincho" w:hAnsi="Palatino Linotype" w:cs="Times New Roman"/>
          <w:lang w:val="es-ES"/>
        </w:rPr>
        <w:t> en los términos de las leyes aplicables.</w:t>
      </w:r>
    </w:p>
    <w:p w:rsidR="00C447A4" w:rsidRPr="00677349" w:rsidRDefault="00C447A4" w:rsidP="00677349">
      <w:pPr>
        <w:shd w:val="clear" w:color="auto" w:fill="FFFFFF"/>
        <w:spacing w:before="240" w:after="360" w:line="360" w:lineRule="auto"/>
        <w:jc w:val="both"/>
        <w:rPr>
          <w:rFonts w:ascii="Palatino Linotype" w:hAnsi="Palatino Linotype"/>
          <w:color w:val="000000" w:themeColor="text1"/>
        </w:rPr>
      </w:pPr>
      <w:r w:rsidRPr="00677349">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677349">
        <w:rPr>
          <w:rFonts w:ascii="Palatino Linotype" w:hAnsi="Palatino Linotype"/>
          <w:color w:val="000000" w:themeColor="text1"/>
        </w:rPr>
        <w:t xml:space="preserve"> EMITIENDO VOTO PARTICULAR</w:t>
      </w:r>
      <w:r w:rsidRPr="00677349">
        <w:rPr>
          <w:rFonts w:ascii="Palatino Linotype" w:hAnsi="Palatino Linotype"/>
          <w:color w:val="000000" w:themeColor="text1"/>
        </w:rPr>
        <w:t>; JOSÉ GUADALUPE LUNA HERNÁNDEZ;  JAVIER MARTÍNEZ CRUZ</w:t>
      </w:r>
      <w:r w:rsidR="00677349">
        <w:rPr>
          <w:rFonts w:ascii="Palatino Linotype" w:hAnsi="Palatino Linotype"/>
          <w:color w:val="000000" w:themeColor="text1"/>
        </w:rPr>
        <w:t xml:space="preserve"> Y LUIS GUSTAVO PARRA NORIEGA; EN LA TRIGÉSIMA PRIMERA</w:t>
      </w:r>
      <w:r w:rsidRPr="00677349">
        <w:rPr>
          <w:rFonts w:ascii="Palatino Linotype" w:hAnsi="Palatino Linotype"/>
          <w:color w:val="000000" w:themeColor="text1"/>
        </w:rPr>
        <w:t xml:space="preserve"> SESIÓN </w:t>
      </w:r>
      <w:r w:rsidR="00677349">
        <w:rPr>
          <w:rFonts w:ascii="Palatino Linotype" w:hAnsi="Palatino Linotype"/>
          <w:color w:val="000000" w:themeColor="text1"/>
        </w:rPr>
        <w:t xml:space="preserve">ORDINARIA CELEBRADA EL DÍA VEINTIOCHO (28) DE AGOSTO DE DOS MIL DIECINUEVE, ANTE EL  SECRETARIO TÉCNICO DEL PLENO, </w:t>
      </w:r>
      <w:r w:rsidRPr="00677349">
        <w:rPr>
          <w:rFonts w:ascii="Palatino Linotype" w:hAnsi="Palatino Linotype"/>
          <w:color w:val="000000" w:themeColor="text1"/>
        </w:rPr>
        <w:t>ALEXIS TAPIA RAMÍREZ.</w:t>
      </w:r>
      <w:r w:rsidRPr="00677349">
        <w:rPr>
          <w:rFonts w:ascii="Palatino Linotype" w:hAnsi="Palatino Linotype" w:cs="Arial"/>
          <w:color w:val="000000" w:themeColor="text1"/>
        </w:rPr>
        <w:t xml:space="preserve"> </w:t>
      </w:r>
    </w:p>
    <w:tbl>
      <w:tblPr>
        <w:tblW w:w="9918" w:type="dxa"/>
        <w:jc w:val="center"/>
        <w:tblLayout w:type="fixed"/>
        <w:tblLook w:val="04A0" w:firstRow="1" w:lastRow="0" w:firstColumn="1" w:lastColumn="0" w:noHBand="0" w:noVBand="1"/>
      </w:tblPr>
      <w:tblGrid>
        <w:gridCol w:w="4905"/>
        <w:gridCol w:w="5013"/>
      </w:tblGrid>
      <w:tr w:rsidR="00C447A4" w:rsidRPr="00677349" w:rsidTr="001C08CB">
        <w:trPr>
          <w:jc w:val="center"/>
        </w:trPr>
        <w:tc>
          <w:tcPr>
            <w:tcW w:w="9918" w:type="dxa"/>
            <w:gridSpan w:val="2"/>
          </w:tcPr>
          <w:p w:rsidR="00C447A4" w:rsidRPr="00677349" w:rsidRDefault="00C447A4" w:rsidP="00677349">
            <w:pPr>
              <w:tabs>
                <w:tab w:val="left" w:pos="0"/>
              </w:tabs>
              <w:spacing w:line="360" w:lineRule="auto"/>
              <w:jc w:val="center"/>
              <w:rPr>
                <w:rFonts w:ascii="Palatino Linotype" w:hAnsi="Palatino Linotype" w:cs="Arial"/>
                <w:b/>
                <w:color w:val="000000" w:themeColor="text1"/>
              </w:rPr>
            </w:pPr>
          </w:p>
          <w:p w:rsidR="00C447A4" w:rsidRDefault="00C447A4" w:rsidP="00677349">
            <w:pPr>
              <w:tabs>
                <w:tab w:val="left" w:pos="0"/>
              </w:tabs>
              <w:spacing w:line="360" w:lineRule="auto"/>
              <w:jc w:val="center"/>
              <w:rPr>
                <w:rFonts w:ascii="Palatino Linotype" w:hAnsi="Palatino Linotype" w:cs="Arial"/>
                <w:b/>
                <w:color w:val="000000" w:themeColor="text1"/>
              </w:rPr>
            </w:pPr>
          </w:p>
          <w:p w:rsidR="00677349" w:rsidRPr="00677349" w:rsidRDefault="00677349" w:rsidP="00677349">
            <w:pPr>
              <w:tabs>
                <w:tab w:val="left" w:pos="0"/>
              </w:tabs>
              <w:spacing w:line="360" w:lineRule="auto"/>
              <w:jc w:val="center"/>
              <w:rPr>
                <w:rFonts w:ascii="Palatino Linotype" w:hAnsi="Palatino Linotype" w:cs="Arial"/>
                <w:b/>
                <w:color w:val="000000" w:themeColor="text1"/>
                <w:sz w:val="18"/>
              </w:rPr>
            </w:pPr>
          </w:p>
          <w:p w:rsidR="00C447A4" w:rsidRPr="00677349" w:rsidRDefault="00C447A4" w:rsidP="00677349">
            <w:pPr>
              <w:tabs>
                <w:tab w:val="left" w:pos="0"/>
              </w:tabs>
              <w:spacing w:line="360" w:lineRule="auto"/>
              <w:jc w:val="center"/>
              <w:rPr>
                <w:rFonts w:ascii="Palatino Linotype" w:hAnsi="Palatino Linotype" w:cs="Arial"/>
                <w:b/>
                <w:color w:val="000000" w:themeColor="text1"/>
              </w:rPr>
            </w:pPr>
            <w:r w:rsidRPr="00677349">
              <w:rPr>
                <w:rFonts w:ascii="Palatino Linotype" w:hAnsi="Palatino Linotype" w:cs="Arial"/>
                <w:b/>
                <w:color w:val="000000" w:themeColor="text1"/>
              </w:rPr>
              <w:t>Zulema Martínez Sánchez</w:t>
            </w:r>
          </w:p>
          <w:p w:rsidR="00C447A4" w:rsidRPr="00677349" w:rsidRDefault="00C447A4" w:rsidP="00677349">
            <w:pPr>
              <w:tabs>
                <w:tab w:val="left" w:pos="0"/>
              </w:tabs>
              <w:spacing w:line="360" w:lineRule="auto"/>
              <w:jc w:val="center"/>
              <w:rPr>
                <w:rFonts w:ascii="Palatino Linotype" w:hAnsi="Palatino Linotype" w:cs="Arial"/>
                <w:b/>
                <w:color w:val="000000" w:themeColor="text1"/>
              </w:rPr>
            </w:pPr>
            <w:r w:rsidRPr="00677349">
              <w:rPr>
                <w:rFonts w:ascii="Palatino Linotype" w:hAnsi="Palatino Linotype" w:cs="Arial"/>
                <w:color w:val="000000" w:themeColor="text1"/>
              </w:rPr>
              <w:t>Comisionada Presidenta</w:t>
            </w:r>
          </w:p>
          <w:p w:rsidR="00C447A4" w:rsidRPr="00677349" w:rsidRDefault="00C447A4" w:rsidP="00677349">
            <w:pPr>
              <w:tabs>
                <w:tab w:val="left" w:pos="0"/>
              </w:tabs>
              <w:spacing w:line="360" w:lineRule="auto"/>
              <w:jc w:val="center"/>
              <w:rPr>
                <w:rFonts w:ascii="Palatino Linotype" w:hAnsi="Palatino Linotype" w:cs="Arial"/>
                <w:b/>
                <w:color w:val="000000" w:themeColor="text1"/>
              </w:rPr>
            </w:pPr>
            <w:r w:rsidRPr="00677349">
              <w:rPr>
                <w:rFonts w:ascii="Palatino Linotype" w:hAnsi="Palatino Linotype" w:cs="Arial"/>
                <w:b/>
                <w:color w:val="000000" w:themeColor="text1"/>
              </w:rPr>
              <w:t xml:space="preserve">(RÚBRICA) </w:t>
            </w:r>
          </w:p>
        </w:tc>
      </w:tr>
      <w:tr w:rsidR="00C447A4" w:rsidRPr="00677349" w:rsidTr="001C08CB">
        <w:trPr>
          <w:jc w:val="center"/>
        </w:trPr>
        <w:tc>
          <w:tcPr>
            <w:tcW w:w="4905" w:type="dxa"/>
          </w:tcPr>
          <w:p w:rsidR="00C447A4" w:rsidRPr="00677349" w:rsidRDefault="00C447A4" w:rsidP="00677349">
            <w:pPr>
              <w:tabs>
                <w:tab w:val="left" w:pos="0"/>
              </w:tabs>
              <w:spacing w:line="360" w:lineRule="auto"/>
              <w:rPr>
                <w:rFonts w:ascii="Palatino Linotype" w:hAnsi="Palatino Linotype" w:cs="Arial"/>
                <w:b/>
                <w:color w:val="000000" w:themeColor="text1"/>
              </w:rPr>
            </w:pPr>
          </w:p>
          <w:p w:rsidR="00D70FF2" w:rsidRPr="00677349" w:rsidRDefault="00D70FF2" w:rsidP="00677349">
            <w:pPr>
              <w:tabs>
                <w:tab w:val="left" w:pos="0"/>
              </w:tabs>
              <w:spacing w:line="360" w:lineRule="auto"/>
              <w:jc w:val="center"/>
              <w:rPr>
                <w:rFonts w:ascii="Palatino Linotype" w:hAnsi="Palatino Linotype" w:cs="Arial"/>
                <w:b/>
                <w:color w:val="000000" w:themeColor="text1"/>
              </w:rPr>
            </w:pPr>
          </w:p>
          <w:p w:rsidR="00C447A4" w:rsidRPr="00677349" w:rsidRDefault="00C447A4" w:rsidP="00677349">
            <w:pPr>
              <w:tabs>
                <w:tab w:val="left" w:pos="0"/>
              </w:tabs>
              <w:spacing w:line="360" w:lineRule="auto"/>
              <w:jc w:val="center"/>
              <w:rPr>
                <w:rFonts w:ascii="Palatino Linotype" w:hAnsi="Palatino Linotype" w:cs="Arial"/>
                <w:b/>
                <w:color w:val="000000" w:themeColor="text1"/>
              </w:rPr>
            </w:pPr>
            <w:r w:rsidRPr="00677349">
              <w:rPr>
                <w:rFonts w:ascii="Palatino Linotype" w:hAnsi="Palatino Linotype" w:cs="Arial"/>
                <w:b/>
                <w:color w:val="000000" w:themeColor="text1"/>
              </w:rPr>
              <w:t xml:space="preserve">Eva </w:t>
            </w:r>
            <w:proofErr w:type="spellStart"/>
            <w:r w:rsidRPr="00677349">
              <w:rPr>
                <w:rFonts w:ascii="Palatino Linotype" w:hAnsi="Palatino Linotype" w:cs="Arial"/>
                <w:b/>
                <w:color w:val="000000" w:themeColor="text1"/>
              </w:rPr>
              <w:t>Abaid</w:t>
            </w:r>
            <w:proofErr w:type="spellEnd"/>
            <w:r w:rsidRPr="00677349">
              <w:rPr>
                <w:rFonts w:ascii="Palatino Linotype" w:hAnsi="Palatino Linotype" w:cs="Arial"/>
                <w:b/>
                <w:color w:val="000000" w:themeColor="text1"/>
              </w:rPr>
              <w:t xml:space="preserve"> </w:t>
            </w:r>
            <w:proofErr w:type="spellStart"/>
            <w:r w:rsidRPr="00677349">
              <w:rPr>
                <w:rFonts w:ascii="Palatino Linotype" w:hAnsi="Palatino Linotype" w:cs="Arial"/>
                <w:b/>
                <w:color w:val="000000" w:themeColor="text1"/>
              </w:rPr>
              <w:t>Yapur</w:t>
            </w:r>
            <w:proofErr w:type="spellEnd"/>
          </w:p>
          <w:p w:rsidR="00C447A4" w:rsidRPr="00677349" w:rsidRDefault="00C447A4" w:rsidP="00677349">
            <w:pPr>
              <w:tabs>
                <w:tab w:val="left" w:pos="0"/>
              </w:tabs>
              <w:spacing w:line="360" w:lineRule="auto"/>
              <w:jc w:val="center"/>
              <w:rPr>
                <w:rFonts w:ascii="Palatino Linotype" w:hAnsi="Palatino Linotype" w:cs="Arial"/>
                <w:color w:val="000000" w:themeColor="text1"/>
              </w:rPr>
            </w:pPr>
            <w:r w:rsidRPr="00677349">
              <w:rPr>
                <w:rFonts w:ascii="Palatino Linotype" w:hAnsi="Palatino Linotype" w:cs="Arial"/>
                <w:color w:val="000000" w:themeColor="text1"/>
              </w:rPr>
              <w:t>Comisionada</w:t>
            </w:r>
          </w:p>
          <w:p w:rsidR="00C447A4" w:rsidRPr="00677349" w:rsidRDefault="00C447A4" w:rsidP="00677349">
            <w:pPr>
              <w:tabs>
                <w:tab w:val="left" w:pos="0"/>
              </w:tabs>
              <w:spacing w:line="360" w:lineRule="auto"/>
              <w:jc w:val="center"/>
              <w:rPr>
                <w:rFonts w:ascii="Palatino Linotype" w:hAnsi="Palatino Linotype" w:cs="Arial"/>
                <w:b/>
                <w:color w:val="000000" w:themeColor="text1"/>
              </w:rPr>
            </w:pPr>
            <w:r w:rsidRPr="00677349">
              <w:rPr>
                <w:rFonts w:ascii="Palatino Linotype" w:hAnsi="Palatino Linotype" w:cs="Arial"/>
                <w:b/>
                <w:color w:val="000000" w:themeColor="text1"/>
              </w:rPr>
              <w:t>(RÚBRICA)</w:t>
            </w:r>
          </w:p>
        </w:tc>
        <w:tc>
          <w:tcPr>
            <w:tcW w:w="5013" w:type="dxa"/>
          </w:tcPr>
          <w:p w:rsidR="00C447A4" w:rsidRPr="00677349" w:rsidRDefault="00C447A4" w:rsidP="00677349">
            <w:pPr>
              <w:tabs>
                <w:tab w:val="left" w:pos="0"/>
              </w:tabs>
              <w:spacing w:line="360" w:lineRule="auto"/>
              <w:rPr>
                <w:rFonts w:ascii="Palatino Linotype" w:hAnsi="Palatino Linotype" w:cs="Arial"/>
                <w:b/>
                <w:color w:val="000000" w:themeColor="text1"/>
              </w:rPr>
            </w:pPr>
          </w:p>
          <w:p w:rsidR="00D70FF2" w:rsidRPr="00677349" w:rsidRDefault="00D70FF2" w:rsidP="00677349">
            <w:pPr>
              <w:tabs>
                <w:tab w:val="left" w:pos="0"/>
              </w:tabs>
              <w:spacing w:line="360" w:lineRule="auto"/>
              <w:jc w:val="center"/>
              <w:rPr>
                <w:rFonts w:ascii="Palatino Linotype" w:hAnsi="Palatino Linotype" w:cs="Arial"/>
                <w:b/>
                <w:color w:val="000000" w:themeColor="text1"/>
              </w:rPr>
            </w:pPr>
          </w:p>
          <w:p w:rsidR="00C447A4" w:rsidRPr="00677349" w:rsidRDefault="00C447A4" w:rsidP="00677349">
            <w:pPr>
              <w:tabs>
                <w:tab w:val="left" w:pos="0"/>
              </w:tabs>
              <w:spacing w:line="360" w:lineRule="auto"/>
              <w:jc w:val="center"/>
              <w:rPr>
                <w:rFonts w:ascii="Palatino Linotype" w:hAnsi="Palatino Linotype" w:cs="Arial"/>
                <w:b/>
                <w:color w:val="000000" w:themeColor="text1"/>
              </w:rPr>
            </w:pPr>
            <w:r w:rsidRPr="00677349">
              <w:rPr>
                <w:rFonts w:ascii="Palatino Linotype" w:hAnsi="Palatino Linotype" w:cs="Arial"/>
                <w:b/>
                <w:color w:val="000000" w:themeColor="text1"/>
              </w:rPr>
              <w:t>José Guadalupe Luna Hernández</w:t>
            </w:r>
          </w:p>
          <w:p w:rsidR="00C447A4" w:rsidRPr="00677349" w:rsidRDefault="00C447A4" w:rsidP="00677349">
            <w:pPr>
              <w:tabs>
                <w:tab w:val="left" w:pos="0"/>
              </w:tabs>
              <w:spacing w:line="360" w:lineRule="auto"/>
              <w:jc w:val="center"/>
              <w:rPr>
                <w:rFonts w:ascii="Palatino Linotype" w:hAnsi="Palatino Linotype" w:cs="Arial"/>
                <w:color w:val="000000" w:themeColor="text1"/>
              </w:rPr>
            </w:pPr>
            <w:r w:rsidRPr="00677349">
              <w:rPr>
                <w:rFonts w:ascii="Palatino Linotype" w:hAnsi="Palatino Linotype" w:cs="Arial"/>
                <w:color w:val="000000" w:themeColor="text1"/>
              </w:rPr>
              <w:t>Comisionado</w:t>
            </w:r>
          </w:p>
          <w:p w:rsidR="00C447A4" w:rsidRPr="00677349" w:rsidRDefault="00C447A4" w:rsidP="00677349">
            <w:pPr>
              <w:tabs>
                <w:tab w:val="left" w:pos="0"/>
              </w:tabs>
              <w:spacing w:line="360" w:lineRule="auto"/>
              <w:jc w:val="center"/>
              <w:rPr>
                <w:rFonts w:ascii="Palatino Linotype" w:hAnsi="Palatino Linotype" w:cs="Arial"/>
                <w:b/>
                <w:color w:val="000000" w:themeColor="text1"/>
              </w:rPr>
            </w:pPr>
            <w:r w:rsidRPr="00677349">
              <w:rPr>
                <w:rFonts w:ascii="Palatino Linotype" w:hAnsi="Palatino Linotype" w:cs="Arial"/>
                <w:b/>
                <w:color w:val="000000" w:themeColor="text1"/>
              </w:rPr>
              <w:t>(RÚBRICA)</w:t>
            </w:r>
          </w:p>
          <w:p w:rsidR="00C447A4" w:rsidRPr="00677349" w:rsidRDefault="00C447A4" w:rsidP="00677349">
            <w:pPr>
              <w:tabs>
                <w:tab w:val="left" w:pos="0"/>
              </w:tabs>
              <w:spacing w:line="360" w:lineRule="auto"/>
              <w:jc w:val="center"/>
              <w:rPr>
                <w:rFonts w:ascii="Palatino Linotype" w:hAnsi="Palatino Linotype" w:cs="Arial"/>
                <w:b/>
                <w:color w:val="000000" w:themeColor="text1"/>
              </w:rPr>
            </w:pPr>
          </w:p>
        </w:tc>
      </w:tr>
      <w:tr w:rsidR="00C447A4" w:rsidRPr="00677349" w:rsidTr="001C08CB">
        <w:trPr>
          <w:jc w:val="center"/>
        </w:trPr>
        <w:tc>
          <w:tcPr>
            <w:tcW w:w="4905" w:type="dxa"/>
          </w:tcPr>
          <w:p w:rsidR="00C447A4" w:rsidRPr="00677349" w:rsidRDefault="00C447A4" w:rsidP="00677349">
            <w:pPr>
              <w:tabs>
                <w:tab w:val="left" w:pos="0"/>
              </w:tabs>
              <w:spacing w:line="360" w:lineRule="auto"/>
              <w:jc w:val="center"/>
              <w:rPr>
                <w:rFonts w:ascii="Palatino Linotype" w:hAnsi="Palatino Linotype" w:cs="Arial"/>
                <w:b/>
                <w:color w:val="000000" w:themeColor="text1"/>
              </w:rPr>
            </w:pPr>
          </w:p>
          <w:p w:rsidR="00C447A4" w:rsidRPr="00677349" w:rsidRDefault="00C447A4" w:rsidP="00677349">
            <w:pPr>
              <w:tabs>
                <w:tab w:val="left" w:pos="0"/>
              </w:tabs>
              <w:spacing w:line="360" w:lineRule="auto"/>
              <w:rPr>
                <w:rFonts w:ascii="Palatino Linotype" w:hAnsi="Palatino Linotype" w:cs="Arial"/>
                <w:b/>
                <w:color w:val="000000" w:themeColor="text1"/>
              </w:rPr>
            </w:pPr>
          </w:p>
          <w:p w:rsidR="00C447A4" w:rsidRPr="00677349" w:rsidRDefault="00C447A4" w:rsidP="00677349">
            <w:pPr>
              <w:tabs>
                <w:tab w:val="left" w:pos="0"/>
              </w:tabs>
              <w:spacing w:line="360" w:lineRule="auto"/>
              <w:jc w:val="center"/>
              <w:rPr>
                <w:rFonts w:ascii="Palatino Linotype" w:hAnsi="Palatino Linotype" w:cs="Arial"/>
                <w:b/>
                <w:color w:val="000000" w:themeColor="text1"/>
              </w:rPr>
            </w:pPr>
            <w:r w:rsidRPr="00677349">
              <w:rPr>
                <w:rFonts w:ascii="Palatino Linotype" w:hAnsi="Palatino Linotype" w:cs="Arial"/>
                <w:b/>
                <w:color w:val="000000" w:themeColor="text1"/>
              </w:rPr>
              <w:t>Javier Martínez Cruz</w:t>
            </w:r>
          </w:p>
          <w:p w:rsidR="00C447A4" w:rsidRPr="00677349" w:rsidRDefault="00C447A4" w:rsidP="00677349">
            <w:pPr>
              <w:tabs>
                <w:tab w:val="left" w:pos="0"/>
              </w:tabs>
              <w:spacing w:line="360" w:lineRule="auto"/>
              <w:jc w:val="center"/>
              <w:rPr>
                <w:rFonts w:ascii="Palatino Linotype" w:hAnsi="Palatino Linotype" w:cs="Arial"/>
                <w:color w:val="000000" w:themeColor="text1"/>
              </w:rPr>
            </w:pPr>
            <w:r w:rsidRPr="00677349">
              <w:rPr>
                <w:rFonts w:ascii="Palatino Linotype" w:hAnsi="Palatino Linotype" w:cs="Arial"/>
                <w:color w:val="000000" w:themeColor="text1"/>
              </w:rPr>
              <w:t>Comisionado</w:t>
            </w:r>
          </w:p>
          <w:p w:rsidR="00C447A4" w:rsidRPr="00677349" w:rsidRDefault="00C447A4" w:rsidP="00677349">
            <w:pPr>
              <w:tabs>
                <w:tab w:val="left" w:pos="0"/>
              </w:tabs>
              <w:spacing w:line="360" w:lineRule="auto"/>
              <w:jc w:val="center"/>
              <w:rPr>
                <w:rFonts w:ascii="Palatino Linotype" w:hAnsi="Palatino Linotype" w:cs="Arial"/>
                <w:b/>
                <w:color w:val="000000" w:themeColor="text1"/>
              </w:rPr>
            </w:pPr>
            <w:r w:rsidRPr="00677349">
              <w:rPr>
                <w:rFonts w:ascii="Palatino Linotype" w:hAnsi="Palatino Linotype" w:cs="Arial"/>
                <w:b/>
                <w:color w:val="000000" w:themeColor="text1"/>
              </w:rPr>
              <w:t>(RÚBRICA)</w:t>
            </w:r>
          </w:p>
        </w:tc>
        <w:tc>
          <w:tcPr>
            <w:tcW w:w="5013" w:type="dxa"/>
          </w:tcPr>
          <w:p w:rsidR="00C447A4" w:rsidRPr="00677349" w:rsidRDefault="00C447A4" w:rsidP="00677349">
            <w:pPr>
              <w:tabs>
                <w:tab w:val="left" w:pos="0"/>
              </w:tabs>
              <w:spacing w:line="360" w:lineRule="auto"/>
              <w:jc w:val="center"/>
              <w:rPr>
                <w:rFonts w:ascii="Palatino Linotype" w:hAnsi="Palatino Linotype" w:cs="Arial"/>
                <w:b/>
                <w:color w:val="000000" w:themeColor="text1"/>
              </w:rPr>
            </w:pPr>
          </w:p>
          <w:p w:rsidR="00C447A4" w:rsidRPr="00677349" w:rsidRDefault="00C447A4" w:rsidP="00677349">
            <w:pPr>
              <w:tabs>
                <w:tab w:val="left" w:pos="0"/>
              </w:tabs>
              <w:spacing w:line="360" w:lineRule="auto"/>
              <w:rPr>
                <w:rFonts w:ascii="Palatino Linotype" w:hAnsi="Palatino Linotype" w:cs="Arial"/>
                <w:b/>
                <w:color w:val="000000" w:themeColor="text1"/>
              </w:rPr>
            </w:pPr>
          </w:p>
          <w:p w:rsidR="00C447A4" w:rsidRPr="00677349" w:rsidRDefault="00C447A4" w:rsidP="00677349">
            <w:pPr>
              <w:tabs>
                <w:tab w:val="left" w:pos="0"/>
              </w:tabs>
              <w:spacing w:line="360" w:lineRule="auto"/>
              <w:jc w:val="center"/>
              <w:rPr>
                <w:rFonts w:ascii="Palatino Linotype" w:hAnsi="Palatino Linotype" w:cs="Arial"/>
                <w:b/>
                <w:color w:val="000000" w:themeColor="text1"/>
              </w:rPr>
            </w:pPr>
            <w:r w:rsidRPr="00677349">
              <w:rPr>
                <w:rFonts w:ascii="Palatino Linotype" w:hAnsi="Palatino Linotype" w:cs="Arial"/>
                <w:b/>
                <w:color w:val="000000" w:themeColor="text1"/>
              </w:rPr>
              <w:t>Luis Gustavo Parra Noriega</w:t>
            </w:r>
          </w:p>
          <w:p w:rsidR="00C447A4" w:rsidRPr="00677349" w:rsidRDefault="00C447A4" w:rsidP="00677349">
            <w:pPr>
              <w:tabs>
                <w:tab w:val="left" w:pos="0"/>
              </w:tabs>
              <w:spacing w:line="360" w:lineRule="auto"/>
              <w:jc w:val="center"/>
              <w:rPr>
                <w:rFonts w:ascii="Palatino Linotype" w:hAnsi="Palatino Linotype" w:cs="Arial"/>
                <w:color w:val="000000" w:themeColor="text1"/>
              </w:rPr>
            </w:pPr>
            <w:r w:rsidRPr="00677349">
              <w:rPr>
                <w:rFonts w:ascii="Palatino Linotype" w:hAnsi="Palatino Linotype" w:cs="Arial"/>
                <w:color w:val="000000" w:themeColor="text1"/>
              </w:rPr>
              <w:t>Comisionado</w:t>
            </w:r>
          </w:p>
          <w:p w:rsidR="00C447A4" w:rsidRPr="00677349" w:rsidRDefault="00C447A4" w:rsidP="00677349">
            <w:pPr>
              <w:tabs>
                <w:tab w:val="left" w:pos="0"/>
              </w:tabs>
              <w:spacing w:line="360" w:lineRule="auto"/>
              <w:jc w:val="center"/>
              <w:rPr>
                <w:rFonts w:ascii="Palatino Linotype" w:hAnsi="Palatino Linotype" w:cs="Arial"/>
                <w:b/>
                <w:color w:val="000000" w:themeColor="text1"/>
              </w:rPr>
            </w:pPr>
            <w:r w:rsidRPr="00677349">
              <w:rPr>
                <w:rFonts w:ascii="Palatino Linotype" w:hAnsi="Palatino Linotype" w:cs="Arial"/>
                <w:b/>
                <w:color w:val="000000" w:themeColor="text1"/>
              </w:rPr>
              <w:t>(RÚBRICA)</w:t>
            </w:r>
          </w:p>
        </w:tc>
      </w:tr>
      <w:tr w:rsidR="00C447A4" w:rsidRPr="00677349" w:rsidTr="001C08CB">
        <w:trPr>
          <w:jc w:val="center"/>
        </w:trPr>
        <w:tc>
          <w:tcPr>
            <w:tcW w:w="9918" w:type="dxa"/>
            <w:gridSpan w:val="2"/>
          </w:tcPr>
          <w:p w:rsidR="00C447A4" w:rsidRPr="00677349" w:rsidRDefault="00C447A4" w:rsidP="00677349">
            <w:pPr>
              <w:tabs>
                <w:tab w:val="left" w:pos="0"/>
              </w:tabs>
              <w:spacing w:line="360" w:lineRule="auto"/>
              <w:rPr>
                <w:rFonts w:ascii="Palatino Linotype" w:hAnsi="Palatino Linotype" w:cs="Arial"/>
                <w:b/>
                <w:color w:val="000000" w:themeColor="text1"/>
              </w:rPr>
            </w:pPr>
          </w:p>
          <w:p w:rsidR="00C447A4" w:rsidRPr="00677349" w:rsidRDefault="00C447A4" w:rsidP="00677349">
            <w:pPr>
              <w:tabs>
                <w:tab w:val="left" w:pos="0"/>
              </w:tabs>
              <w:spacing w:line="360" w:lineRule="auto"/>
              <w:rPr>
                <w:rFonts w:ascii="Palatino Linotype" w:hAnsi="Palatino Linotype" w:cs="Arial"/>
                <w:b/>
                <w:color w:val="000000" w:themeColor="text1"/>
              </w:rPr>
            </w:pPr>
          </w:p>
          <w:p w:rsidR="00C447A4" w:rsidRPr="00677349" w:rsidRDefault="00C447A4" w:rsidP="00677349">
            <w:pPr>
              <w:tabs>
                <w:tab w:val="left" w:pos="0"/>
              </w:tabs>
              <w:spacing w:line="360" w:lineRule="auto"/>
              <w:jc w:val="center"/>
              <w:rPr>
                <w:rFonts w:ascii="Palatino Linotype" w:hAnsi="Palatino Linotype" w:cs="Arial"/>
                <w:b/>
                <w:color w:val="000000" w:themeColor="text1"/>
              </w:rPr>
            </w:pPr>
            <w:r w:rsidRPr="00677349">
              <w:rPr>
                <w:rFonts w:ascii="Palatino Linotype" w:hAnsi="Palatino Linotype" w:cs="Arial"/>
                <w:b/>
                <w:color w:val="000000" w:themeColor="text1"/>
              </w:rPr>
              <w:t>Alexis Tapia Ramírez</w:t>
            </w:r>
          </w:p>
          <w:p w:rsidR="00C447A4" w:rsidRPr="00677349" w:rsidRDefault="00C447A4" w:rsidP="00677349">
            <w:pPr>
              <w:tabs>
                <w:tab w:val="left" w:pos="0"/>
              </w:tabs>
              <w:spacing w:line="360" w:lineRule="auto"/>
              <w:jc w:val="center"/>
              <w:rPr>
                <w:rFonts w:ascii="Palatino Linotype" w:hAnsi="Palatino Linotype" w:cs="Arial"/>
                <w:color w:val="000000" w:themeColor="text1"/>
              </w:rPr>
            </w:pPr>
            <w:r w:rsidRPr="00677349">
              <w:rPr>
                <w:rFonts w:ascii="Palatino Linotype" w:hAnsi="Palatino Linotype" w:cs="Arial"/>
                <w:color w:val="000000" w:themeColor="text1"/>
              </w:rPr>
              <w:t>Secretario Técnico del Pleno</w:t>
            </w:r>
          </w:p>
          <w:p w:rsidR="00C447A4" w:rsidRPr="00677349" w:rsidRDefault="00C447A4" w:rsidP="00677349">
            <w:pPr>
              <w:tabs>
                <w:tab w:val="left" w:pos="0"/>
              </w:tabs>
              <w:spacing w:line="360" w:lineRule="auto"/>
              <w:jc w:val="center"/>
              <w:rPr>
                <w:rFonts w:ascii="Palatino Linotype" w:hAnsi="Palatino Linotype" w:cs="Arial"/>
                <w:b/>
                <w:color w:val="000000" w:themeColor="text1"/>
              </w:rPr>
            </w:pPr>
            <w:r w:rsidRPr="00677349">
              <w:rPr>
                <w:rFonts w:ascii="Palatino Linotype" w:hAnsi="Palatino Linotype" w:cs="Arial"/>
                <w:b/>
                <w:color w:val="000000" w:themeColor="text1"/>
              </w:rPr>
              <w:t>(RÚBRICA)</w:t>
            </w:r>
          </w:p>
          <w:p w:rsidR="00C447A4" w:rsidRPr="00677349" w:rsidRDefault="00C447A4" w:rsidP="00677349">
            <w:pPr>
              <w:tabs>
                <w:tab w:val="left" w:pos="0"/>
              </w:tabs>
              <w:spacing w:line="360" w:lineRule="auto"/>
              <w:jc w:val="center"/>
              <w:rPr>
                <w:rFonts w:ascii="Palatino Linotype" w:hAnsi="Palatino Linotype" w:cs="Arial"/>
                <w:b/>
                <w:color w:val="000000" w:themeColor="text1"/>
              </w:rPr>
            </w:pPr>
          </w:p>
        </w:tc>
      </w:tr>
    </w:tbl>
    <w:p w:rsidR="00C447A4" w:rsidRPr="00677349" w:rsidRDefault="00C447A4" w:rsidP="00677349">
      <w:pPr>
        <w:spacing w:before="240" w:after="240" w:line="360" w:lineRule="auto"/>
        <w:jc w:val="both"/>
        <w:rPr>
          <w:rFonts w:ascii="Palatino Linotype" w:eastAsia="Times New Roman" w:hAnsi="Palatino Linotype" w:cs="Arial"/>
          <w:color w:val="000000" w:themeColor="text1"/>
        </w:rPr>
      </w:pPr>
    </w:p>
    <w:p w:rsidR="008F4DCF" w:rsidRPr="00677349" w:rsidRDefault="00C447A4" w:rsidP="00677349">
      <w:pPr>
        <w:spacing w:before="240" w:after="240" w:line="360" w:lineRule="auto"/>
        <w:jc w:val="both"/>
        <w:rPr>
          <w:rFonts w:ascii="Palatino Linotype" w:eastAsia="Calibri" w:hAnsi="Palatino Linotype" w:cs="Arial"/>
          <w:b/>
          <w:color w:val="000000" w:themeColor="text1"/>
        </w:rPr>
      </w:pPr>
      <w:r w:rsidRPr="00677349">
        <w:rPr>
          <w:rFonts w:ascii="Palatino Linotype" w:eastAsia="Times New Roman" w:hAnsi="Palatino Linotype" w:cs="Arial"/>
          <w:color w:val="000000" w:themeColor="text1"/>
        </w:rPr>
        <w:t>Esta hoja cor</w:t>
      </w:r>
      <w:r w:rsidR="00677349">
        <w:rPr>
          <w:rFonts w:ascii="Palatino Linotype" w:eastAsia="Times New Roman" w:hAnsi="Palatino Linotype" w:cs="Arial"/>
          <w:color w:val="000000" w:themeColor="text1"/>
        </w:rPr>
        <w:t xml:space="preserve">responde a la resolución de fecha veintiocho (28) de agosto </w:t>
      </w:r>
      <w:r w:rsidRPr="00677349">
        <w:rPr>
          <w:rFonts w:ascii="Palatino Linotype" w:eastAsia="Times New Roman" w:hAnsi="Palatino Linotype" w:cs="Arial"/>
          <w:color w:val="000000" w:themeColor="text1"/>
        </w:rPr>
        <w:t xml:space="preserve">de dos mil diecinueve, emitida en el recurso de revisión </w:t>
      </w:r>
      <w:r w:rsidR="00FB21E0" w:rsidRPr="00677349">
        <w:rPr>
          <w:rFonts w:ascii="Palatino Linotype" w:hAnsi="Palatino Linotype" w:cs="Arial"/>
          <w:b/>
          <w:bCs/>
          <w:color w:val="000000" w:themeColor="text1"/>
        </w:rPr>
        <w:t>05153/INFOEM/IP/RR/2019</w:t>
      </w:r>
      <w:r w:rsidRPr="00677349">
        <w:rPr>
          <w:rFonts w:ascii="Palatino Linotype" w:eastAsia="Times New Roman" w:hAnsi="Palatino Linotype" w:cs="Arial"/>
          <w:color w:val="000000" w:themeColor="text1"/>
        </w:rPr>
        <w:t>.</w:t>
      </w:r>
    </w:p>
    <w:sectPr w:rsidR="008F4DCF" w:rsidRPr="00677349" w:rsidSect="00677349">
      <w:headerReference w:type="default" r:id="rId13"/>
      <w:footerReference w:type="default" r:id="rId14"/>
      <w:headerReference w:type="first" r:id="rId15"/>
      <w:footerReference w:type="first" r:id="rId16"/>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1F34" w:rsidRDefault="00BA1F34" w:rsidP="00333841">
      <w:r>
        <w:separator/>
      </w:r>
    </w:p>
  </w:endnote>
  <w:endnote w:type="continuationSeparator" w:id="0">
    <w:p w:rsidR="00BA1F34" w:rsidRDefault="00BA1F34" w:rsidP="00333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811947741"/>
      <w:docPartObj>
        <w:docPartGallery w:val="Page Numbers (Bottom of Page)"/>
        <w:docPartUnique/>
      </w:docPartObj>
    </w:sdtPr>
    <w:sdtEndPr/>
    <w:sdtContent>
      <w:sdt>
        <w:sdtPr>
          <w:rPr>
            <w:rFonts w:ascii="Palatino Linotype" w:hAnsi="Palatino Linotype"/>
            <w:sz w:val="28"/>
          </w:rPr>
          <w:id w:val="136468069"/>
          <w:docPartObj>
            <w:docPartGallery w:val="Page Numbers (Top of Page)"/>
            <w:docPartUnique/>
          </w:docPartObj>
        </w:sdtPr>
        <w:sdtEndPr/>
        <w:sdtContent>
          <w:p w:rsidR="004B121A" w:rsidRPr="00883450" w:rsidRDefault="004B121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253DB">
              <w:rPr>
                <w:rFonts w:ascii="Palatino Linotype" w:hAnsi="Palatino Linotype"/>
                <w:b/>
                <w:bCs/>
                <w:noProof/>
                <w:sz w:val="22"/>
                <w:szCs w:val="20"/>
              </w:rPr>
              <w:t>31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253DB">
              <w:rPr>
                <w:rFonts w:ascii="Palatino Linotype" w:hAnsi="Palatino Linotype"/>
                <w:b/>
                <w:bCs/>
                <w:noProof/>
                <w:sz w:val="22"/>
                <w:szCs w:val="20"/>
              </w:rPr>
              <w:t>31</w:t>
            </w:r>
            <w:r w:rsidRPr="00883450">
              <w:rPr>
                <w:rFonts w:ascii="Palatino Linotype" w:hAnsi="Palatino Linotype"/>
                <w:b/>
                <w:bCs/>
                <w:sz w:val="22"/>
                <w:szCs w:val="20"/>
              </w:rPr>
              <w:fldChar w:fldCharType="end"/>
            </w:r>
          </w:p>
        </w:sdtContent>
      </w:sdt>
    </w:sdtContent>
  </w:sdt>
  <w:p w:rsidR="004B121A" w:rsidRDefault="004B121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21A" w:rsidRPr="00883450" w:rsidRDefault="004B121A" w:rsidP="00333841">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253DB" w:rsidRPr="007253D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253DB" w:rsidRPr="007253DB">
      <w:rPr>
        <w:rFonts w:ascii="Palatino Linotype" w:hAnsi="Palatino Linotype"/>
        <w:noProof/>
        <w:sz w:val="22"/>
        <w:szCs w:val="22"/>
        <w:lang w:val="es-ES"/>
      </w:rPr>
      <w:t>31</w:t>
    </w:r>
    <w:r w:rsidRPr="00883450">
      <w:rPr>
        <w:rFonts w:ascii="Palatino Linotype" w:hAnsi="Palatino Linotype"/>
        <w:sz w:val="22"/>
        <w:szCs w:val="22"/>
      </w:rPr>
      <w:fldChar w:fldCharType="end"/>
    </w:r>
  </w:p>
  <w:p w:rsidR="004B121A" w:rsidRPr="00883450" w:rsidRDefault="004B121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1F34" w:rsidRDefault="00BA1F34" w:rsidP="00333841">
      <w:r>
        <w:separator/>
      </w:r>
    </w:p>
  </w:footnote>
  <w:footnote w:type="continuationSeparator" w:id="0">
    <w:p w:rsidR="00BA1F34" w:rsidRDefault="00BA1F34" w:rsidP="003338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4B121A" w:rsidRPr="00EF13C1" w:rsidTr="00333841">
      <w:trPr>
        <w:trHeight w:val="138"/>
        <w:jc w:val="right"/>
      </w:trPr>
      <w:tc>
        <w:tcPr>
          <w:tcW w:w="2552" w:type="dxa"/>
          <w:vAlign w:val="center"/>
        </w:tcPr>
        <w:p w:rsidR="004B121A" w:rsidRPr="00EF13C1" w:rsidRDefault="004B121A" w:rsidP="00E55808">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4B121A" w:rsidRPr="003516BD" w:rsidRDefault="00FB21E0" w:rsidP="00FB21E0">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05153</w:t>
          </w:r>
          <w:r w:rsidR="004B121A" w:rsidRPr="00F0155F">
            <w:rPr>
              <w:rFonts w:ascii="Palatino Linotype" w:hAnsi="Palatino Linotype" w:cs="Arial"/>
              <w:b/>
              <w:bCs/>
              <w:sz w:val="22"/>
              <w:szCs w:val="22"/>
              <w:lang w:eastAsia="es-MX"/>
            </w:rPr>
            <w:t>/INFOEM/IP/RR/2019</w:t>
          </w:r>
        </w:p>
      </w:tc>
    </w:tr>
    <w:tr w:rsidR="004B121A" w:rsidRPr="00EF13C1" w:rsidTr="00333841">
      <w:trPr>
        <w:trHeight w:val="321"/>
        <w:jc w:val="right"/>
      </w:trPr>
      <w:tc>
        <w:tcPr>
          <w:tcW w:w="2552" w:type="dxa"/>
          <w:vAlign w:val="center"/>
        </w:tcPr>
        <w:p w:rsidR="004B121A" w:rsidRPr="00EF13C1" w:rsidRDefault="004B121A" w:rsidP="00E55808">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4B121A" w:rsidRPr="00920CDF" w:rsidRDefault="00FB21E0" w:rsidP="00493A6A">
          <w:pPr>
            <w:pStyle w:val="Encabezado"/>
            <w:jc w:val="both"/>
            <w:rPr>
              <w:rFonts w:ascii="Palatino Linotype" w:hAnsi="Palatino Linotype"/>
              <w:b/>
              <w:sz w:val="22"/>
              <w:szCs w:val="22"/>
            </w:rPr>
          </w:pPr>
          <w:r w:rsidRPr="00FB21E0">
            <w:rPr>
              <w:rFonts w:ascii="Palatino Linotype" w:hAnsi="Palatino Linotype"/>
              <w:b/>
              <w:bCs/>
              <w:sz w:val="22"/>
              <w:szCs w:val="22"/>
            </w:rPr>
            <w:t>Secretaría de Movilidad</w:t>
          </w:r>
        </w:p>
      </w:tc>
    </w:tr>
    <w:tr w:rsidR="004B121A" w:rsidRPr="00EF13C1" w:rsidTr="00333841">
      <w:trPr>
        <w:trHeight w:val="321"/>
        <w:jc w:val="right"/>
      </w:trPr>
      <w:tc>
        <w:tcPr>
          <w:tcW w:w="2552" w:type="dxa"/>
          <w:vAlign w:val="center"/>
        </w:tcPr>
        <w:p w:rsidR="004B121A" w:rsidRPr="00EF13C1" w:rsidRDefault="004B121A" w:rsidP="00E55808">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4B121A" w:rsidRPr="00EF13C1" w:rsidRDefault="004B121A" w:rsidP="00E5580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4B121A" w:rsidRDefault="004B121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21A" w:rsidRDefault="004B121A" w:rsidP="00333841">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4B121A" w:rsidRPr="00EF13C1" w:rsidTr="00333841">
      <w:trPr>
        <w:trHeight w:val="138"/>
        <w:jc w:val="right"/>
      </w:trPr>
      <w:tc>
        <w:tcPr>
          <w:tcW w:w="2552" w:type="dxa"/>
          <w:vAlign w:val="center"/>
        </w:tcPr>
        <w:p w:rsidR="004B121A" w:rsidRPr="00EF13C1" w:rsidRDefault="004B121A" w:rsidP="00E55808">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4B121A" w:rsidRPr="003516BD" w:rsidRDefault="004B121A" w:rsidP="00FB21E0">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w:t>
          </w:r>
          <w:r w:rsidR="00FB21E0">
            <w:rPr>
              <w:rFonts w:ascii="Palatino Linotype" w:hAnsi="Palatino Linotype" w:cs="Arial"/>
              <w:b/>
              <w:bCs/>
              <w:sz w:val="22"/>
              <w:szCs w:val="22"/>
              <w:lang w:eastAsia="es-MX"/>
            </w:rPr>
            <w:t>5153</w:t>
          </w:r>
          <w:r w:rsidRPr="005B2875">
            <w:rPr>
              <w:rFonts w:ascii="Palatino Linotype" w:hAnsi="Palatino Linotype" w:cs="Arial"/>
              <w:b/>
              <w:bCs/>
              <w:sz w:val="22"/>
              <w:szCs w:val="22"/>
              <w:lang w:eastAsia="es-MX"/>
            </w:rPr>
            <w:t>/INFOEM/IP/RR/2019</w:t>
          </w:r>
        </w:p>
      </w:tc>
    </w:tr>
    <w:tr w:rsidR="004B121A" w:rsidRPr="00EF13C1" w:rsidTr="00333841">
      <w:trPr>
        <w:trHeight w:val="233"/>
        <w:jc w:val="right"/>
      </w:trPr>
      <w:tc>
        <w:tcPr>
          <w:tcW w:w="2552" w:type="dxa"/>
          <w:vAlign w:val="center"/>
        </w:tcPr>
        <w:p w:rsidR="004B121A" w:rsidRPr="00EF13C1" w:rsidRDefault="004B121A" w:rsidP="00E55808">
          <w:pPr>
            <w:jc w:val="right"/>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rsidR="004B121A" w:rsidRPr="00EF13C1" w:rsidRDefault="00324184" w:rsidP="00E55808">
          <w:pPr>
            <w:pStyle w:val="Encabezado"/>
            <w:rPr>
              <w:rFonts w:ascii="Palatino Linotype" w:hAnsi="Palatino Linotype"/>
              <w:b/>
              <w:sz w:val="22"/>
              <w:szCs w:val="22"/>
            </w:rPr>
          </w:pPr>
          <w:r w:rsidRPr="00324184">
            <w:rPr>
              <w:rFonts w:ascii="Palatino Linotype" w:hAnsi="Palatino Linotype"/>
              <w:b/>
              <w:sz w:val="22"/>
              <w:szCs w:val="22"/>
              <w:highlight w:val="black"/>
            </w:rPr>
            <w:t>-----------------------------</w:t>
          </w:r>
        </w:p>
      </w:tc>
    </w:tr>
    <w:tr w:rsidR="004B121A" w:rsidRPr="00EF13C1" w:rsidTr="00333841">
      <w:trPr>
        <w:trHeight w:val="321"/>
        <w:jc w:val="right"/>
      </w:trPr>
      <w:tc>
        <w:tcPr>
          <w:tcW w:w="2552" w:type="dxa"/>
          <w:vAlign w:val="center"/>
        </w:tcPr>
        <w:p w:rsidR="004B121A" w:rsidRPr="00EF13C1" w:rsidRDefault="004B121A" w:rsidP="00E55808">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4B121A" w:rsidRPr="00EF13C1" w:rsidRDefault="00FB21E0" w:rsidP="00B704E9">
          <w:pPr>
            <w:pStyle w:val="Encabezado"/>
            <w:jc w:val="both"/>
            <w:rPr>
              <w:rFonts w:ascii="Palatino Linotype" w:hAnsi="Palatino Linotype"/>
              <w:b/>
              <w:sz w:val="22"/>
              <w:szCs w:val="22"/>
            </w:rPr>
          </w:pPr>
          <w:r w:rsidRPr="00FB21E0">
            <w:rPr>
              <w:rFonts w:ascii="Palatino Linotype" w:hAnsi="Palatino Linotype"/>
              <w:b/>
              <w:bCs/>
              <w:sz w:val="22"/>
              <w:szCs w:val="22"/>
            </w:rPr>
            <w:t>Secretaría de Movilidad</w:t>
          </w:r>
        </w:p>
      </w:tc>
    </w:tr>
    <w:tr w:rsidR="004B121A" w:rsidRPr="00EF13C1" w:rsidTr="00333841">
      <w:trPr>
        <w:trHeight w:val="321"/>
        <w:jc w:val="right"/>
      </w:trPr>
      <w:tc>
        <w:tcPr>
          <w:tcW w:w="2552" w:type="dxa"/>
          <w:vAlign w:val="center"/>
        </w:tcPr>
        <w:p w:rsidR="004B121A" w:rsidRPr="00EF13C1" w:rsidRDefault="004B121A" w:rsidP="00E55808">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4B121A" w:rsidRPr="00EF13C1" w:rsidRDefault="004B121A" w:rsidP="00E5580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4B121A" w:rsidRDefault="004B121A" w:rsidP="00333841">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E7A13"/>
    <w:multiLevelType w:val="hybridMultilevel"/>
    <w:tmpl w:val="01DA4A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0DD01FC8"/>
    <w:multiLevelType w:val="hybridMultilevel"/>
    <w:tmpl w:val="E56E45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7F04D0A"/>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
    <w:nsid w:val="2EED6676"/>
    <w:multiLevelType w:val="multilevel"/>
    <w:tmpl w:val="F1AA92FC"/>
    <w:lvl w:ilvl="0">
      <w:start w:val="1"/>
      <w:numFmt w:val="lowerLetter"/>
      <w:lvlText w:val="%1)"/>
      <w:lvlJc w:val="left"/>
      <w:pPr>
        <w:ind w:left="720" w:hanging="360"/>
      </w:pPr>
      <w:rPr>
        <w:rFonts w:hint="default"/>
      </w:r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800" w:hanging="720"/>
      </w:pPr>
      <w:rPr>
        <w:rFonts w:hint="default"/>
        <w:color w:val="FF0000"/>
      </w:rPr>
    </w:lvl>
    <w:lvl w:ilvl="3">
      <w:start w:val="1"/>
      <w:numFmt w:val="decimal"/>
      <w:isLgl/>
      <w:lvlText w:val="%1.%2.%3.%4"/>
      <w:lvlJc w:val="left"/>
      <w:pPr>
        <w:ind w:left="2160" w:hanging="72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240" w:hanging="108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320" w:hanging="1440"/>
      </w:pPr>
      <w:rPr>
        <w:rFonts w:hint="default"/>
        <w:color w:val="FF0000"/>
      </w:rPr>
    </w:lvl>
    <w:lvl w:ilvl="8">
      <w:start w:val="1"/>
      <w:numFmt w:val="decimal"/>
      <w:isLgl/>
      <w:lvlText w:val="%1.%2.%3.%4.%5.%6.%7.%8.%9"/>
      <w:lvlJc w:val="left"/>
      <w:pPr>
        <w:ind w:left="5040" w:hanging="1800"/>
      </w:pPr>
      <w:rPr>
        <w:rFonts w:hint="default"/>
        <w:color w:val="FF0000"/>
      </w:rPr>
    </w:lvl>
  </w:abstractNum>
  <w:abstractNum w:abstractNumId="6">
    <w:nsid w:val="304A4BC3"/>
    <w:multiLevelType w:val="hybridMultilevel"/>
    <w:tmpl w:val="8CF29602"/>
    <w:lvl w:ilvl="0" w:tplc="60D6884C">
      <w:start w:val="19"/>
      <w:numFmt w:val="decimal"/>
      <w:lvlText w:val="%1."/>
      <w:lvlJc w:val="left"/>
      <w:pPr>
        <w:ind w:left="502"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3F503F8"/>
    <w:multiLevelType w:val="hybridMultilevel"/>
    <w:tmpl w:val="FF4A7E5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nsid w:val="34317490"/>
    <w:multiLevelType w:val="hybridMultilevel"/>
    <w:tmpl w:val="E4CC2688"/>
    <w:lvl w:ilvl="0" w:tplc="6D70F52E">
      <w:start w:val="1"/>
      <w:numFmt w:val="decimal"/>
      <w:lvlText w:val="%1."/>
      <w:lvlJc w:val="left"/>
      <w:pPr>
        <w:ind w:left="502" w:hanging="360"/>
      </w:pPr>
      <w:rPr>
        <w:rFonts w:ascii="Palatino Linotype" w:hAnsi="Palatino Linotype" w:hint="default"/>
        <w:b/>
        <w:i w:val="0"/>
        <w:color w:val="000000" w:themeColor="text1"/>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402D0B"/>
    <w:multiLevelType w:val="multilevel"/>
    <w:tmpl w:val="A8207734"/>
    <w:lvl w:ilvl="0">
      <w:start w:val="1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34D5077B"/>
    <w:multiLevelType w:val="multilevel"/>
    <w:tmpl w:val="7324B6E2"/>
    <w:lvl w:ilvl="0">
      <w:start w:val="3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36B45F3B"/>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2">
    <w:nsid w:val="383328C2"/>
    <w:multiLevelType w:val="hybridMultilevel"/>
    <w:tmpl w:val="CFB4E7FC"/>
    <w:lvl w:ilvl="0" w:tplc="6DACDE0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8CB7FDF"/>
    <w:multiLevelType w:val="hybridMultilevel"/>
    <w:tmpl w:val="515484A8"/>
    <w:lvl w:ilvl="0" w:tplc="AB186D7A">
      <w:start w:val="1"/>
      <w:numFmt w:val="upperLetter"/>
      <w:lvlText w:val="%1)"/>
      <w:lvlJc w:val="left"/>
      <w:pPr>
        <w:ind w:left="780" w:hanging="420"/>
      </w:pPr>
      <w:rPr>
        <w:rFonts w:eastAsiaTheme="minorEastAsia" w:cstheme="minorBidi"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BB54A78"/>
    <w:multiLevelType w:val="hybridMultilevel"/>
    <w:tmpl w:val="E1CA8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BB92F7F"/>
    <w:multiLevelType w:val="hybridMultilevel"/>
    <w:tmpl w:val="ACA6D81C"/>
    <w:lvl w:ilvl="0" w:tplc="5930E8C0">
      <w:start w:val="1"/>
      <w:numFmt w:val="decimal"/>
      <w:lvlText w:val="%1."/>
      <w:lvlJc w:val="left"/>
      <w:pPr>
        <w:ind w:left="3763"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71557D6"/>
    <w:multiLevelType w:val="hybridMultilevel"/>
    <w:tmpl w:val="D03C41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DB22773"/>
    <w:multiLevelType w:val="multilevel"/>
    <w:tmpl w:val="AAE0FD24"/>
    <w:lvl w:ilvl="0">
      <w:start w:val="4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74CA37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2">
    <w:nsid w:val="76BF6200"/>
    <w:multiLevelType w:val="hybridMultilevel"/>
    <w:tmpl w:val="C0EE1108"/>
    <w:lvl w:ilvl="0" w:tplc="D1D8C164">
      <w:start w:val="5"/>
      <w:numFmt w:val="bullet"/>
      <w:lvlText w:val="-"/>
      <w:lvlJc w:val="left"/>
      <w:pPr>
        <w:ind w:left="1571" w:hanging="360"/>
      </w:pPr>
      <w:rPr>
        <w:rFonts w:ascii="Calibri" w:eastAsiaTheme="minorHAnsi" w:hAnsi="Calibri" w:cs="Calibri"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8"/>
  </w:num>
  <w:num w:numId="2">
    <w:abstractNumId w:val="3"/>
  </w:num>
  <w:num w:numId="3">
    <w:abstractNumId w:val="2"/>
  </w:num>
  <w:num w:numId="4">
    <w:abstractNumId w:val="13"/>
  </w:num>
  <w:num w:numId="5">
    <w:abstractNumId w:val="15"/>
  </w:num>
  <w:num w:numId="6">
    <w:abstractNumId w:val="11"/>
  </w:num>
  <w:num w:numId="7">
    <w:abstractNumId w:val="18"/>
  </w:num>
  <w:num w:numId="8">
    <w:abstractNumId w:val="14"/>
  </w:num>
  <w:num w:numId="9">
    <w:abstractNumId w:val="16"/>
  </w:num>
  <w:num w:numId="10">
    <w:abstractNumId w:val="12"/>
  </w:num>
  <w:num w:numId="11">
    <w:abstractNumId w:val="1"/>
  </w:num>
  <w:num w:numId="12">
    <w:abstractNumId w:val="6"/>
  </w:num>
  <w:num w:numId="13">
    <w:abstractNumId w:val="0"/>
  </w:num>
  <w:num w:numId="14">
    <w:abstractNumId w:val="22"/>
  </w:num>
  <w:num w:numId="15">
    <w:abstractNumId w:val="19"/>
  </w:num>
  <w:num w:numId="16">
    <w:abstractNumId w:val="5"/>
  </w:num>
  <w:num w:numId="17">
    <w:abstractNumId w:val="7"/>
  </w:num>
  <w:num w:numId="18">
    <w:abstractNumId w:val="9"/>
  </w:num>
  <w:num w:numId="19">
    <w:abstractNumId w:val="20"/>
  </w:num>
  <w:num w:numId="20">
    <w:abstractNumId w:val="21"/>
  </w:num>
  <w:num w:numId="21">
    <w:abstractNumId w:val="4"/>
  </w:num>
  <w:num w:numId="22">
    <w:abstractNumId w:val="10"/>
  </w:num>
  <w:num w:numId="23">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841"/>
    <w:rsid w:val="000138B3"/>
    <w:rsid w:val="00022C59"/>
    <w:rsid w:val="00026080"/>
    <w:rsid w:val="0003411E"/>
    <w:rsid w:val="00035535"/>
    <w:rsid w:val="00036937"/>
    <w:rsid w:val="00042C63"/>
    <w:rsid w:val="00050B9A"/>
    <w:rsid w:val="00051527"/>
    <w:rsid w:val="00051BE7"/>
    <w:rsid w:val="00057B6A"/>
    <w:rsid w:val="00061859"/>
    <w:rsid w:val="00064F00"/>
    <w:rsid w:val="00066D3D"/>
    <w:rsid w:val="00066DF4"/>
    <w:rsid w:val="0007664D"/>
    <w:rsid w:val="000800E4"/>
    <w:rsid w:val="00081791"/>
    <w:rsid w:val="000856D2"/>
    <w:rsid w:val="00097574"/>
    <w:rsid w:val="000A0078"/>
    <w:rsid w:val="000A071A"/>
    <w:rsid w:val="000B19BE"/>
    <w:rsid w:val="000B4938"/>
    <w:rsid w:val="000B5F28"/>
    <w:rsid w:val="000C0CF9"/>
    <w:rsid w:val="000C2BD5"/>
    <w:rsid w:val="000C449B"/>
    <w:rsid w:val="000D5A05"/>
    <w:rsid w:val="000D6153"/>
    <w:rsid w:val="000E5539"/>
    <w:rsid w:val="000F1E3E"/>
    <w:rsid w:val="00100DEC"/>
    <w:rsid w:val="00107A3B"/>
    <w:rsid w:val="00110E6E"/>
    <w:rsid w:val="00123AA6"/>
    <w:rsid w:val="0012675F"/>
    <w:rsid w:val="00132FC1"/>
    <w:rsid w:val="001415E9"/>
    <w:rsid w:val="00141C2D"/>
    <w:rsid w:val="001426D3"/>
    <w:rsid w:val="00143D4B"/>
    <w:rsid w:val="00150DE5"/>
    <w:rsid w:val="00156474"/>
    <w:rsid w:val="001624E5"/>
    <w:rsid w:val="001625AA"/>
    <w:rsid w:val="00173A29"/>
    <w:rsid w:val="001870D5"/>
    <w:rsid w:val="001915A6"/>
    <w:rsid w:val="001943B4"/>
    <w:rsid w:val="0019561D"/>
    <w:rsid w:val="00197D25"/>
    <w:rsid w:val="001C08CB"/>
    <w:rsid w:val="001D0413"/>
    <w:rsid w:val="001D3758"/>
    <w:rsid w:val="001E0B39"/>
    <w:rsid w:val="001E3DFD"/>
    <w:rsid w:val="001E52DD"/>
    <w:rsid w:val="001E67DE"/>
    <w:rsid w:val="002002CE"/>
    <w:rsid w:val="00203BCD"/>
    <w:rsid w:val="00210BBC"/>
    <w:rsid w:val="0022223E"/>
    <w:rsid w:val="00230700"/>
    <w:rsid w:val="00234160"/>
    <w:rsid w:val="002347A4"/>
    <w:rsid w:val="00237491"/>
    <w:rsid w:val="00240C61"/>
    <w:rsid w:val="00244FE6"/>
    <w:rsid w:val="00245403"/>
    <w:rsid w:val="00270D62"/>
    <w:rsid w:val="00273571"/>
    <w:rsid w:val="002755EB"/>
    <w:rsid w:val="00292D68"/>
    <w:rsid w:val="00293A53"/>
    <w:rsid w:val="00297536"/>
    <w:rsid w:val="002A52B8"/>
    <w:rsid w:val="002B3DF3"/>
    <w:rsid w:val="002B46BF"/>
    <w:rsid w:val="002B50E4"/>
    <w:rsid w:val="002B530A"/>
    <w:rsid w:val="002B79C6"/>
    <w:rsid w:val="002B7F36"/>
    <w:rsid w:val="002C4293"/>
    <w:rsid w:val="002D0010"/>
    <w:rsid w:val="002E348F"/>
    <w:rsid w:val="002E4103"/>
    <w:rsid w:val="002E46FD"/>
    <w:rsid w:val="002F6329"/>
    <w:rsid w:val="002F6822"/>
    <w:rsid w:val="002F7C45"/>
    <w:rsid w:val="00301C09"/>
    <w:rsid w:val="003158F1"/>
    <w:rsid w:val="00317BFE"/>
    <w:rsid w:val="0032266C"/>
    <w:rsid w:val="00323580"/>
    <w:rsid w:val="00323990"/>
    <w:rsid w:val="00324184"/>
    <w:rsid w:val="00333841"/>
    <w:rsid w:val="00333D73"/>
    <w:rsid w:val="003367C6"/>
    <w:rsid w:val="00336F4E"/>
    <w:rsid w:val="003378A4"/>
    <w:rsid w:val="00342F2D"/>
    <w:rsid w:val="00351436"/>
    <w:rsid w:val="003516BD"/>
    <w:rsid w:val="00354F87"/>
    <w:rsid w:val="003626FA"/>
    <w:rsid w:val="003675A2"/>
    <w:rsid w:val="003679F4"/>
    <w:rsid w:val="00371272"/>
    <w:rsid w:val="00375338"/>
    <w:rsid w:val="00376174"/>
    <w:rsid w:val="003913A6"/>
    <w:rsid w:val="003A0021"/>
    <w:rsid w:val="003A64D9"/>
    <w:rsid w:val="003B1C75"/>
    <w:rsid w:val="003B62A4"/>
    <w:rsid w:val="003D10BA"/>
    <w:rsid w:val="003D2966"/>
    <w:rsid w:val="003D35F4"/>
    <w:rsid w:val="003E40FA"/>
    <w:rsid w:val="003F2DAD"/>
    <w:rsid w:val="003F3FDB"/>
    <w:rsid w:val="0040587C"/>
    <w:rsid w:val="00410FDF"/>
    <w:rsid w:val="00417593"/>
    <w:rsid w:val="00417688"/>
    <w:rsid w:val="00417B6A"/>
    <w:rsid w:val="0042014B"/>
    <w:rsid w:val="00423DFD"/>
    <w:rsid w:val="00425E7C"/>
    <w:rsid w:val="004336C2"/>
    <w:rsid w:val="0043467F"/>
    <w:rsid w:val="00437BF6"/>
    <w:rsid w:val="00437F89"/>
    <w:rsid w:val="004508F9"/>
    <w:rsid w:val="00453DAD"/>
    <w:rsid w:val="004551FB"/>
    <w:rsid w:val="00456005"/>
    <w:rsid w:val="00457BDC"/>
    <w:rsid w:val="00463AB8"/>
    <w:rsid w:val="0047099E"/>
    <w:rsid w:val="0047319E"/>
    <w:rsid w:val="00485445"/>
    <w:rsid w:val="00493A6A"/>
    <w:rsid w:val="00493B1C"/>
    <w:rsid w:val="0049433C"/>
    <w:rsid w:val="004A35BD"/>
    <w:rsid w:val="004B121A"/>
    <w:rsid w:val="004B1520"/>
    <w:rsid w:val="004B79C8"/>
    <w:rsid w:val="004C01F4"/>
    <w:rsid w:val="004D02CC"/>
    <w:rsid w:val="004D43F7"/>
    <w:rsid w:val="004E371B"/>
    <w:rsid w:val="004E5C43"/>
    <w:rsid w:val="004F2F57"/>
    <w:rsid w:val="004F7B5A"/>
    <w:rsid w:val="005075E5"/>
    <w:rsid w:val="00507D1E"/>
    <w:rsid w:val="00510C70"/>
    <w:rsid w:val="0051151D"/>
    <w:rsid w:val="00515146"/>
    <w:rsid w:val="00515729"/>
    <w:rsid w:val="0051599B"/>
    <w:rsid w:val="00517D96"/>
    <w:rsid w:val="0052758E"/>
    <w:rsid w:val="00527C85"/>
    <w:rsid w:val="00530AC4"/>
    <w:rsid w:val="00530C93"/>
    <w:rsid w:val="00532ED3"/>
    <w:rsid w:val="00536CD1"/>
    <w:rsid w:val="00545202"/>
    <w:rsid w:val="0055630D"/>
    <w:rsid w:val="00556EB5"/>
    <w:rsid w:val="00557833"/>
    <w:rsid w:val="00575403"/>
    <w:rsid w:val="00576DA7"/>
    <w:rsid w:val="00580B17"/>
    <w:rsid w:val="00582A2D"/>
    <w:rsid w:val="00583859"/>
    <w:rsid w:val="00586493"/>
    <w:rsid w:val="0058701C"/>
    <w:rsid w:val="00592284"/>
    <w:rsid w:val="00592436"/>
    <w:rsid w:val="00594D45"/>
    <w:rsid w:val="005A2193"/>
    <w:rsid w:val="005A75BF"/>
    <w:rsid w:val="005B2875"/>
    <w:rsid w:val="005B2DDC"/>
    <w:rsid w:val="005C5AA0"/>
    <w:rsid w:val="005C6029"/>
    <w:rsid w:val="005C6A0F"/>
    <w:rsid w:val="005C7BBF"/>
    <w:rsid w:val="005D0BAF"/>
    <w:rsid w:val="005D1B84"/>
    <w:rsid w:val="005D3E20"/>
    <w:rsid w:val="005E348B"/>
    <w:rsid w:val="005E4247"/>
    <w:rsid w:val="005F3212"/>
    <w:rsid w:val="00603FD7"/>
    <w:rsid w:val="00610062"/>
    <w:rsid w:val="00612AB1"/>
    <w:rsid w:val="006179AA"/>
    <w:rsid w:val="00630BC6"/>
    <w:rsid w:val="00631EC6"/>
    <w:rsid w:val="0063729E"/>
    <w:rsid w:val="00643508"/>
    <w:rsid w:val="00647209"/>
    <w:rsid w:val="00657E8E"/>
    <w:rsid w:val="0066236C"/>
    <w:rsid w:val="00662B97"/>
    <w:rsid w:val="00672802"/>
    <w:rsid w:val="00677349"/>
    <w:rsid w:val="0067773A"/>
    <w:rsid w:val="00680F36"/>
    <w:rsid w:val="00683818"/>
    <w:rsid w:val="00685D2D"/>
    <w:rsid w:val="00691BF2"/>
    <w:rsid w:val="00696F2C"/>
    <w:rsid w:val="006A40E9"/>
    <w:rsid w:val="006A4AB6"/>
    <w:rsid w:val="006A5C83"/>
    <w:rsid w:val="006B18C6"/>
    <w:rsid w:val="006B76F3"/>
    <w:rsid w:val="006C053B"/>
    <w:rsid w:val="006C253E"/>
    <w:rsid w:val="006C5790"/>
    <w:rsid w:val="006C59E3"/>
    <w:rsid w:val="006C6733"/>
    <w:rsid w:val="006D0CD4"/>
    <w:rsid w:val="006D3B0E"/>
    <w:rsid w:val="006D49A2"/>
    <w:rsid w:val="006E0DE4"/>
    <w:rsid w:val="006E6170"/>
    <w:rsid w:val="006E6CF0"/>
    <w:rsid w:val="006F008E"/>
    <w:rsid w:val="006F5373"/>
    <w:rsid w:val="006F761B"/>
    <w:rsid w:val="007053C5"/>
    <w:rsid w:val="007061D8"/>
    <w:rsid w:val="00706B3B"/>
    <w:rsid w:val="00711FE1"/>
    <w:rsid w:val="007213A5"/>
    <w:rsid w:val="007239F5"/>
    <w:rsid w:val="00723AA0"/>
    <w:rsid w:val="007253DB"/>
    <w:rsid w:val="0072712D"/>
    <w:rsid w:val="00731A21"/>
    <w:rsid w:val="00741EFB"/>
    <w:rsid w:val="00743996"/>
    <w:rsid w:val="00760B63"/>
    <w:rsid w:val="00761953"/>
    <w:rsid w:val="00764509"/>
    <w:rsid w:val="00767EBA"/>
    <w:rsid w:val="007771A4"/>
    <w:rsid w:val="00782672"/>
    <w:rsid w:val="00785905"/>
    <w:rsid w:val="00786799"/>
    <w:rsid w:val="00793E08"/>
    <w:rsid w:val="00796274"/>
    <w:rsid w:val="007A0891"/>
    <w:rsid w:val="007A3EC6"/>
    <w:rsid w:val="007A52C3"/>
    <w:rsid w:val="007B74AB"/>
    <w:rsid w:val="007C0BEC"/>
    <w:rsid w:val="007C35CE"/>
    <w:rsid w:val="007D0DBD"/>
    <w:rsid w:val="007D122B"/>
    <w:rsid w:val="007E0646"/>
    <w:rsid w:val="007E560D"/>
    <w:rsid w:val="007F3C20"/>
    <w:rsid w:val="007F49A2"/>
    <w:rsid w:val="007F4FAB"/>
    <w:rsid w:val="007F7113"/>
    <w:rsid w:val="00800A6F"/>
    <w:rsid w:val="0080305F"/>
    <w:rsid w:val="00803F75"/>
    <w:rsid w:val="00804F8E"/>
    <w:rsid w:val="00805437"/>
    <w:rsid w:val="00821428"/>
    <w:rsid w:val="0082278A"/>
    <w:rsid w:val="00823712"/>
    <w:rsid w:val="00826542"/>
    <w:rsid w:val="008466F9"/>
    <w:rsid w:val="00847618"/>
    <w:rsid w:val="00847BD8"/>
    <w:rsid w:val="008516BF"/>
    <w:rsid w:val="0085343A"/>
    <w:rsid w:val="0085484D"/>
    <w:rsid w:val="00856572"/>
    <w:rsid w:val="00863F29"/>
    <w:rsid w:val="008678BC"/>
    <w:rsid w:val="00873722"/>
    <w:rsid w:val="0089368E"/>
    <w:rsid w:val="00895628"/>
    <w:rsid w:val="008A09D3"/>
    <w:rsid w:val="008A1566"/>
    <w:rsid w:val="008A1A68"/>
    <w:rsid w:val="008A2F1C"/>
    <w:rsid w:val="008A7386"/>
    <w:rsid w:val="008C0952"/>
    <w:rsid w:val="008C1217"/>
    <w:rsid w:val="008C3233"/>
    <w:rsid w:val="008D6080"/>
    <w:rsid w:val="008E12B9"/>
    <w:rsid w:val="008E1635"/>
    <w:rsid w:val="008E2475"/>
    <w:rsid w:val="008F2A82"/>
    <w:rsid w:val="008F2D9C"/>
    <w:rsid w:val="008F4DCF"/>
    <w:rsid w:val="008F75A7"/>
    <w:rsid w:val="008F7ADB"/>
    <w:rsid w:val="00904831"/>
    <w:rsid w:val="00907278"/>
    <w:rsid w:val="00920CDF"/>
    <w:rsid w:val="0092296B"/>
    <w:rsid w:val="00923F45"/>
    <w:rsid w:val="009340FF"/>
    <w:rsid w:val="00940FF7"/>
    <w:rsid w:val="00944B67"/>
    <w:rsid w:val="00947AC9"/>
    <w:rsid w:val="00950A09"/>
    <w:rsid w:val="00955416"/>
    <w:rsid w:val="00956F61"/>
    <w:rsid w:val="009614F0"/>
    <w:rsid w:val="00963C8C"/>
    <w:rsid w:val="009679DA"/>
    <w:rsid w:val="00975DAA"/>
    <w:rsid w:val="00976E88"/>
    <w:rsid w:val="00986CD8"/>
    <w:rsid w:val="00990B59"/>
    <w:rsid w:val="00994258"/>
    <w:rsid w:val="00994DEC"/>
    <w:rsid w:val="009A16E3"/>
    <w:rsid w:val="009A26B7"/>
    <w:rsid w:val="009B1A11"/>
    <w:rsid w:val="009B479F"/>
    <w:rsid w:val="009B6CB7"/>
    <w:rsid w:val="009B6F2D"/>
    <w:rsid w:val="009B6FBB"/>
    <w:rsid w:val="009B7C38"/>
    <w:rsid w:val="009C6EE1"/>
    <w:rsid w:val="009D2B84"/>
    <w:rsid w:val="009E2388"/>
    <w:rsid w:val="009E49AD"/>
    <w:rsid w:val="009F1F6A"/>
    <w:rsid w:val="00A15567"/>
    <w:rsid w:val="00A155E0"/>
    <w:rsid w:val="00A2102C"/>
    <w:rsid w:val="00A21054"/>
    <w:rsid w:val="00A22CB1"/>
    <w:rsid w:val="00A23F2A"/>
    <w:rsid w:val="00A26284"/>
    <w:rsid w:val="00A26DF7"/>
    <w:rsid w:val="00A359F5"/>
    <w:rsid w:val="00A362C4"/>
    <w:rsid w:val="00A36845"/>
    <w:rsid w:val="00A37A4C"/>
    <w:rsid w:val="00A42077"/>
    <w:rsid w:val="00A42BFD"/>
    <w:rsid w:val="00A42C35"/>
    <w:rsid w:val="00A47C7F"/>
    <w:rsid w:val="00A524F8"/>
    <w:rsid w:val="00A5573E"/>
    <w:rsid w:val="00A57583"/>
    <w:rsid w:val="00A57AFF"/>
    <w:rsid w:val="00A63D3D"/>
    <w:rsid w:val="00A801C9"/>
    <w:rsid w:val="00A8367F"/>
    <w:rsid w:val="00A87695"/>
    <w:rsid w:val="00A91325"/>
    <w:rsid w:val="00AA43DE"/>
    <w:rsid w:val="00AA74F7"/>
    <w:rsid w:val="00AB15A5"/>
    <w:rsid w:val="00AB2047"/>
    <w:rsid w:val="00AB2C98"/>
    <w:rsid w:val="00AB4717"/>
    <w:rsid w:val="00AB71AF"/>
    <w:rsid w:val="00AC3A3D"/>
    <w:rsid w:val="00AC3F01"/>
    <w:rsid w:val="00AC4A14"/>
    <w:rsid w:val="00AC634C"/>
    <w:rsid w:val="00AD2B11"/>
    <w:rsid w:val="00AD6C1B"/>
    <w:rsid w:val="00AE05FB"/>
    <w:rsid w:val="00AE07C5"/>
    <w:rsid w:val="00AE1DE6"/>
    <w:rsid w:val="00AE6964"/>
    <w:rsid w:val="00AF1393"/>
    <w:rsid w:val="00AF4546"/>
    <w:rsid w:val="00AF6104"/>
    <w:rsid w:val="00AF7A12"/>
    <w:rsid w:val="00AF7AC3"/>
    <w:rsid w:val="00B04F06"/>
    <w:rsid w:val="00B317F0"/>
    <w:rsid w:val="00B44BF0"/>
    <w:rsid w:val="00B44E20"/>
    <w:rsid w:val="00B54A3B"/>
    <w:rsid w:val="00B556A8"/>
    <w:rsid w:val="00B6265C"/>
    <w:rsid w:val="00B62AFC"/>
    <w:rsid w:val="00B63E5C"/>
    <w:rsid w:val="00B64173"/>
    <w:rsid w:val="00B66E0B"/>
    <w:rsid w:val="00B704E9"/>
    <w:rsid w:val="00B726DF"/>
    <w:rsid w:val="00B73D3E"/>
    <w:rsid w:val="00B7678A"/>
    <w:rsid w:val="00B828B6"/>
    <w:rsid w:val="00BA1F34"/>
    <w:rsid w:val="00BA6F11"/>
    <w:rsid w:val="00BB25FC"/>
    <w:rsid w:val="00BB468F"/>
    <w:rsid w:val="00BB757C"/>
    <w:rsid w:val="00BE0084"/>
    <w:rsid w:val="00BF42AE"/>
    <w:rsid w:val="00C0028F"/>
    <w:rsid w:val="00C02384"/>
    <w:rsid w:val="00C07142"/>
    <w:rsid w:val="00C113BB"/>
    <w:rsid w:val="00C14709"/>
    <w:rsid w:val="00C206B6"/>
    <w:rsid w:val="00C25CB0"/>
    <w:rsid w:val="00C27494"/>
    <w:rsid w:val="00C32CF8"/>
    <w:rsid w:val="00C330B6"/>
    <w:rsid w:val="00C34347"/>
    <w:rsid w:val="00C4029E"/>
    <w:rsid w:val="00C4363A"/>
    <w:rsid w:val="00C4479E"/>
    <w:rsid w:val="00C447A4"/>
    <w:rsid w:val="00C52040"/>
    <w:rsid w:val="00C56734"/>
    <w:rsid w:val="00C61870"/>
    <w:rsid w:val="00C75F5A"/>
    <w:rsid w:val="00C811A5"/>
    <w:rsid w:val="00C8270B"/>
    <w:rsid w:val="00C82A73"/>
    <w:rsid w:val="00C86EB5"/>
    <w:rsid w:val="00C90336"/>
    <w:rsid w:val="00C93424"/>
    <w:rsid w:val="00C9695C"/>
    <w:rsid w:val="00C972C7"/>
    <w:rsid w:val="00C97552"/>
    <w:rsid w:val="00CB11E8"/>
    <w:rsid w:val="00CB28C0"/>
    <w:rsid w:val="00CB69A8"/>
    <w:rsid w:val="00CC057B"/>
    <w:rsid w:val="00CC46DE"/>
    <w:rsid w:val="00CC4B40"/>
    <w:rsid w:val="00CC563F"/>
    <w:rsid w:val="00CC783F"/>
    <w:rsid w:val="00CD3DDA"/>
    <w:rsid w:val="00CD6F7D"/>
    <w:rsid w:val="00CE1484"/>
    <w:rsid w:val="00CE1BE4"/>
    <w:rsid w:val="00CE257E"/>
    <w:rsid w:val="00CE38F1"/>
    <w:rsid w:val="00CE541A"/>
    <w:rsid w:val="00CF008D"/>
    <w:rsid w:val="00CF36AF"/>
    <w:rsid w:val="00D005D6"/>
    <w:rsid w:val="00D01E23"/>
    <w:rsid w:val="00D05AFA"/>
    <w:rsid w:val="00D07AB2"/>
    <w:rsid w:val="00D158CD"/>
    <w:rsid w:val="00D21192"/>
    <w:rsid w:val="00D31EC0"/>
    <w:rsid w:val="00D33343"/>
    <w:rsid w:val="00D359C7"/>
    <w:rsid w:val="00D3688F"/>
    <w:rsid w:val="00D374F6"/>
    <w:rsid w:val="00D413DD"/>
    <w:rsid w:val="00D4379A"/>
    <w:rsid w:val="00D46AD5"/>
    <w:rsid w:val="00D521E9"/>
    <w:rsid w:val="00D5340B"/>
    <w:rsid w:val="00D56A96"/>
    <w:rsid w:val="00D60777"/>
    <w:rsid w:val="00D62829"/>
    <w:rsid w:val="00D62B67"/>
    <w:rsid w:val="00D63B1D"/>
    <w:rsid w:val="00D669C1"/>
    <w:rsid w:val="00D70FF2"/>
    <w:rsid w:val="00D825B4"/>
    <w:rsid w:val="00D8790E"/>
    <w:rsid w:val="00D90B5F"/>
    <w:rsid w:val="00D93CA1"/>
    <w:rsid w:val="00D978C5"/>
    <w:rsid w:val="00DA45F8"/>
    <w:rsid w:val="00DA519D"/>
    <w:rsid w:val="00DB2D28"/>
    <w:rsid w:val="00DB4CB7"/>
    <w:rsid w:val="00DC00F9"/>
    <w:rsid w:val="00DC1431"/>
    <w:rsid w:val="00DC4AC6"/>
    <w:rsid w:val="00DD0669"/>
    <w:rsid w:val="00DD4A8F"/>
    <w:rsid w:val="00DD54A0"/>
    <w:rsid w:val="00DE02C9"/>
    <w:rsid w:val="00DE06D6"/>
    <w:rsid w:val="00DF4935"/>
    <w:rsid w:val="00DF62D7"/>
    <w:rsid w:val="00E0464A"/>
    <w:rsid w:val="00E04C1C"/>
    <w:rsid w:val="00E102C6"/>
    <w:rsid w:val="00E10E13"/>
    <w:rsid w:val="00E13A48"/>
    <w:rsid w:val="00E1626D"/>
    <w:rsid w:val="00E22E5E"/>
    <w:rsid w:val="00E2598A"/>
    <w:rsid w:val="00E27245"/>
    <w:rsid w:val="00E27D73"/>
    <w:rsid w:val="00E33240"/>
    <w:rsid w:val="00E373C9"/>
    <w:rsid w:val="00E44A6D"/>
    <w:rsid w:val="00E55493"/>
    <w:rsid w:val="00E55808"/>
    <w:rsid w:val="00E614EE"/>
    <w:rsid w:val="00E628E9"/>
    <w:rsid w:val="00E7226C"/>
    <w:rsid w:val="00E752DA"/>
    <w:rsid w:val="00E7576A"/>
    <w:rsid w:val="00E76744"/>
    <w:rsid w:val="00E77ED8"/>
    <w:rsid w:val="00E871AE"/>
    <w:rsid w:val="00E91DF4"/>
    <w:rsid w:val="00E93ACA"/>
    <w:rsid w:val="00E959FC"/>
    <w:rsid w:val="00E95EC5"/>
    <w:rsid w:val="00E966A7"/>
    <w:rsid w:val="00E97668"/>
    <w:rsid w:val="00EA4006"/>
    <w:rsid w:val="00EA66C9"/>
    <w:rsid w:val="00EC088F"/>
    <w:rsid w:val="00EC32CC"/>
    <w:rsid w:val="00EC4F14"/>
    <w:rsid w:val="00EC5E8E"/>
    <w:rsid w:val="00ED1EBA"/>
    <w:rsid w:val="00EE265F"/>
    <w:rsid w:val="00EE560C"/>
    <w:rsid w:val="00EE5AC9"/>
    <w:rsid w:val="00EE791E"/>
    <w:rsid w:val="00EF1AC5"/>
    <w:rsid w:val="00EF4872"/>
    <w:rsid w:val="00F0155F"/>
    <w:rsid w:val="00F04200"/>
    <w:rsid w:val="00F04C5D"/>
    <w:rsid w:val="00F05953"/>
    <w:rsid w:val="00F05C83"/>
    <w:rsid w:val="00F1008C"/>
    <w:rsid w:val="00F15414"/>
    <w:rsid w:val="00F22B81"/>
    <w:rsid w:val="00F2466E"/>
    <w:rsid w:val="00F25B79"/>
    <w:rsid w:val="00F43488"/>
    <w:rsid w:val="00F61D92"/>
    <w:rsid w:val="00F637CB"/>
    <w:rsid w:val="00F64AAE"/>
    <w:rsid w:val="00F9124A"/>
    <w:rsid w:val="00F950D9"/>
    <w:rsid w:val="00F9561E"/>
    <w:rsid w:val="00F966E1"/>
    <w:rsid w:val="00F968EA"/>
    <w:rsid w:val="00FA7680"/>
    <w:rsid w:val="00FB023B"/>
    <w:rsid w:val="00FB0A7D"/>
    <w:rsid w:val="00FB21E0"/>
    <w:rsid w:val="00FC008A"/>
    <w:rsid w:val="00FC27EC"/>
    <w:rsid w:val="00FD2682"/>
    <w:rsid w:val="00FD5D52"/>
    <w:rsid w:val="00FE5C1D"/>
    <w:rsid w:val="00FE6DF9"/>
    <w:rsid w:val="00FF03CF"/>
    <w:rsid w:val="00FF1335"/>
    <w:rsid w:val="00FF25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54D3095F-3B63-4439-A9A7-CBB9DE7B9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841"/>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333841"/>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s-MX" w:eastAsia="en-US"/>
    </w:rPr>
  </w:style>
  <w:style w:type="paragraph" w:styleId="Ttulo2">
    <w:name w:val="heading 2"/>
    <w:basedOn w:val="Normal"/>
    <w:next w:val="Normal"/>
    <w:link w:val="Ttulo2Car"/>
    <w:uiPriority w:val="9"/>
    <w:unhideWhenUsed/>
    <w:qFormat/>
    <w:rsid w:val="00333841"/>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333841"/>
    <w:pPr>
      <w:keepNext/>
      <w:keepLines/>
      <w:spacing w:before="40" w:line="259" w:lineRule="auto"/>
      <w:outlineLvl w:val="2"/>
    </w:pPr>
    <w:rPr>
      <w:rFonts w:asciiTheme="majorHAnsi" w:eastAsiaTheme="majorEastAsia" w:hAnsiTheme="majorHAnsi" w:cstheme="majorBidi"/>
      <w:color w:val="1F4D78" w:themeColor="accent1" w:themeShade="7F"/>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3841"/>
    <w:rPr>
      <w:rFonts w:asciiTheme="majorHAnsi" w:eastAsiaTheme="majorEastAsia" w:hAnsiTheme="majorHAnsi" w:cstheme="majorBidi"/>
      <w:color w:val="2E74B5" w:themeColor="accent1" w:themeShade="BF"/>
      <w:sz w:val="32"/>
      <w:szCs w:val="32"/>
      <w:lang w:val="es-MX"/>
    </w:rPr>
  </w:style>
  <w:style w:type="character" w:customStyle="1" w:styleId="Ttulo2Car">
    <w:name w:val="Título 2 Car"/>
    <w:basedOn w:val="Fuentedeprrafopredeter"/>
    <w:link w:val="Ttulo2"/>
    <w:uiPriority w:val="9"/>
    <w:rsid w:val="00333841"/>
    <w:rPr>
      <w:rFonts w:asciiTheme="majorHAnsi" w:eastAsiaTheme="majorEastAsia" w:hAnsiTheme="majorHAnsi" w:cstheme="majorBidi"/>
      <w:color w:val="2E74B5" w:themeColor="accent1" w:themeShade="BF"/>
      <w:sz w:val="26"/>
      <w:szCs w:val="26"/>
      <w:lang w:val="es-MX"/>
    </w:rPr>
  </w:style>
  <w:style w:type="character" w:customStyle="1" w:styleId="Ttulo3Car">
    <w:name w:val="Título 3 Car"/>
    <w:basedOn w:val="Fuentedeprrafopredeter"/>
    <w:link w:val="Ttulo3"/>
    <w:uiPriority w:val="9"/>
    <w:rsid w:val="00333841"/>
    <w:rPr>
      <w:rFonts w:asciiTheme="majorHAnsi" w:eastAsiaTheme="majorEastAsia" w:hAnsiTheme="majorHAnsi" w:cstheme="majorBidi"/>
      <w:color w:val="1F4D78" w:themeColor="accent1" w:themeShade="7F"/>
      <w:sz w:val="24"/>
      <w:szCs w:val="24"/>
      <w:lang w:val="es-MX"/>
    </w:rPr>
  </w:style>
  <w:style w:type="paragraph" w:styleId="Encabezado">
    <w:name w:val="header"/>
    <w:basedOn w:val="Normal"/>
    <w:link w:val="EncabezadoCar"/>
    <w:uiPriority w:val="99"/>
    <w:unhideWhenUsed/>
    <w:rsid w:val="00333841"/>
    <w:pPr>
      <w:tabs>
        <w:tab w:val="center" w:pos="4252"/>
        <w:tab w:val="right" w:pos="8504"/>
      </w:tabs>
    </w:pPr>
  </w:style>
  <w:style w:type="character" w:customStyle="1" w:styleId="EncabezadoCar">
    <w:name w:val="Encabezado Car"/>
    <w:basedOn w:val="Fuentedeprrafopredeter"/>
    <w:link w:val="Encabezado"/>
    <w:uiPriority w:val="99"/>
    <w:rsid w:val="00333841"/>
    <w:rPr>
      <w:rFonts w:eastAsiaTheme="minorEastAsia"/>
      <w:sz w:val="24"/>
      <w:szCs w:val="24"/>
      <w:lang w:val="es-ES_tradnl" w:eastAsia="es-ES"/>
    </w:rPr>
  </w:style>
  <w:style w:type="paragraph" w:styleId="Piedepgina">
    <w:name w:val="footer"/>
    <w:basedOn w:val="Normal"/>
    <w:link w:val="PiedepginaCar"/>
    <w:uiPriority w:val="99"/>
    <w:unhideWhenUsed/>
    <w:rsid w:val="00333841"/>
    <w:pPr>
      <w:tabs>
        <w:tab w:val="center" w:pos="4252"/>
        <w:tab w:val="right" w:pos="8504"/>
      </w:tabs>
    </w:pPr>
  </w:style>
  <w:style w:type="character" w:customStyle="1" w:styleId="PiedepginaCar">
    <w:name w:val="Pie de página Car"/>
    <w:basedOn w:val="Fuentedeprrafopredeter"/>
    <w:link w:val="Piedepgina"/>
    <w:uiPriority w:val="99"/>
    <w:rsid w:val="00333841"/>
    <w:rPr>
      <w:rFonts w:eastAsiaTheme="minorEastAsia"/>
      <w:sz w:val="24"/>
      <w:szCs w:val="24"/>
      <w:lang w:val="es-ES_tradnl" w:eastAsia="es-ES"/>
    </w:rPr>
  </w:style>
  <w:style w:type="table" w:styleId="Tablaconcuadrcula">
    <w:name w:val="Table Grid"/>
    <w:basedOn w:val="Tablanormal"/>
    <w:uiPriority w:val="59"/>
    <w:rsid w:val="00333841"/>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3384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3841"/>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3841"/>
    <w:pPr>
      <w:ind w:left="720"/>
      <w:contextualSpacing/>
    </w:pPr>
  </w:style>
  <w:style w:type="paragraph" w:styleId="Sinespaciado">
    <w:name w:val="No Spacing"/>
    <w:uiPriority w:val="1"/>
    <w:qFormat/>
    <w:rsid w:val="00333841"/>
    <w:pPr>
      <w:spacing w:after="0" w:line="240" w:lineRule="auto"/>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3841"/>
    <w:rPr>
      <w:rFonts w:eastAsiaTheme="minorEastAsia"/>
      <w:sz w:val="24"/>
      <w:szCs w:val="24"/>
      <w:lang w:val="es-ES_tradnl" w:eastAsia="es-ES"/>
    </w:rPr>
  </w:style>
  <w:style w:type="character" w:styleId="Hipervnculo">
    <w:name w:val="Hyperlink"/>
    <w:basedOn w:val="Fuentedeprrafopredeter"/>
    <w:uiPriority w:val="99"/>
    <w:unhideWhenUsed/>
    <w:rsid w:val="00333841"/>
    <w:rPr>
      <w:color w:val="0563C1" w:themeColor="hyperlink"/>
      <w:u w:val="single"/>
    </w:rPr>
  </w:style>
  <w:style w:type="paragraph" w:styleId="TDC1">
    <w:name w:val="toc 1"/>
    <w:basedOn w:val="Normal"/>
    <w:next w:val="Normal"/>
    <w:autoRedefine/>
    <w:uiPriority w:val="39"/>
    <w:unhideWhenUsed/>
    <w:rsid w:val="00BB25FC"/>
    <w:pPr>
      <w:tabs>
        <w:tab w:val="right" w:leader="dot" w:pos="8828"/>
      </w:tabs>
      <w:spacing w:after="100" w:line="360" w:lineRule="auto"/>
      <w:ind w:left="567"/>
      <w:jc w:val="both"/>
    </w:pPr>
  </w:style>
  <w:style w:type="paragraph" w:styleId="TDC2">
    <w:name w:val="toc 2"/>
    <w:basedOn w:val="Normal"/>
    <w:next w:val="Normal"/>
    <w:autoRedefine/>
    <w:uiPriority w:val="39"/>
    <w:unhideWhenUsed/>
    <w:rsid w:val="00ED1EBA"/>
    <w:pPr>
      <w:tabs>
        <w:tab w:val="right" w:leader="dot" w:pos="8779"/>
      </w:tabs>
      <w:spacing w:after="100" w:line="480" w:lineRule="auto"/>
      <w:ind w:left="567"/>
      <w:jc w:val="both"/>
    </w:pPr>
  </w:style>
  <w:style w:type="character" w:styleId="Refdecomentario">
    <w:name w:val="annotation reference"/>
    <w:basedOn w:val="Fuentedeprrafopredeter"/>
    <w:uiPriority w:val="99"/>
    <w:semiHidden/>
    <w:unhideWhenUsed/>
    <w:rsid w:val="00333841"/>
    <w:rPr>
      <w:sz w:val="16"/>
      <w:szCs w:val="16"/>
    </w:rPr>
  </w:style>
  <w:style w:type="paragraph" w:styleId="Textocomentario">
    <w:name w:val="annotation text"/>
    <w:basedOn w:val="Normal"/>
    <w:link w:val="TextocomentarioCar"/>
    <w:uiPriority w:val="99"/>
    <w:semiHidden/>
    <w:unhideWhenUsed/>
    <w:rsid w:val="00333841"/>
    <w:rPr>
      <w:sz w:val="20"/>
      <w:szCs w:val="20"/>
    </w:rPr>
  </w:style>
  <w:style w:type="character" w:customStyle="1" w:styleId="TextocomentarioCar">
    <w:name w:val="Texto comentario Car"/>
    <w:basedOn w:val="Fuentedeprrafopredeter"/>
    <w:link w:val="Textocomentario"/>
    <w:uiPriority w:val="99"/>
    <w:semiHidden/>
    <w:rsid w:val="00333841"/>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333841"/>
    <w:rPr>
      <w:b/>
      <w:bCs/>
    </w:rPr>
  </w:style>
  <w:style w:type="character" w:customStyle="1" w:styleId="AsuntodelcomentarioCar">
    <w:name w:val="Asunto del comentario Car"/>
    <w:basedOn w:val="TextocomentarioCar"/>
    <w:link w:val="Asuntodelcomentario"/>
    <w:uiPriority w:val="99"/>
    <w:semiHidden/>
    <w:rsid w:val="00333841"/>
    <w:rPr>
      <w:rFonts w:eastAsiaTheme="minorEastAsia"/>
      <w:b/>
      <w:bCs/>
      <w:sz w:val="20"/>
      <w:szCs w:val="20"/>
      <w:lang w:val="es-ES_tradnl" w:eastAsia="es-ES"/>
    </w:rPr>
  </w:style>
  <w:style w:type="character" w:customStyle="1" w:styleId="apple-converted-space">
    <w:name w:val="apple-converted-space"/>
    <w:basedOn w:val="Fuentedeprrafopredeter"/>
    <w:rsid w:val="00333841"/>
  </w:style>
  <w:style w:type="paragraph" w:styleId="Textoindependiente">
    <w:name w:val="Body Text"/>
    <w:basedOn w:val="Normal"/>
    <w:link w:val="TextoindependienteCar"/>
    <w:rsid w:val="00333841"/>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333841"/>
    <w:rPr>
      <w:rFonts w:ascii="Arial" w:eastAsia="Times New Roman" w:hAnsi="Arial" w:cs="Times New Roman"/>
      <w:sz w:val="24"/>
      <w:szCs w:val="20"/>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3841"/>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3841"/>
    <w:rPr>
      <w:sz w:val="20"/>
      <w:szCs w:val="20"/>
      <w:lang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333841"/>
    <w:rPr>
      <w:vertAlign w:val="superscript"/>
    </w:rPr>
  </w:style>
  <w:style w:type="paragraph" w:customStyle="1" w:styleId="p">
    <w:name w:val="p"/>
    <w:basedOn w:val="Normal"/>
    <w:rsid w:val="00333841"/>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333841"/>
  </w:style>
  <w:style w:type="character" w:customStyle="1" w:styleId="a">
    <w:name w:val="a"/>
    <w:basedOn w:val="Fuentedeprrafopredeter"/>
    <w:rsid w:val="00333841"/>
  </w:style>
  <w:style w:type="character" w:customStyle="1" w:styleId="d">
    <w:name w:val="d"/>
    <w:basedOn w:val="Fuentedeprrafopredeter"/>
    <w:rsid w:val="00333841"/>
  </w:style>
  <w:style w:type="character" w:customStyle="1" w:styleId="b">
    <w:name w:val="b"/>
    <w:basedOn w:val="Fuentedeprrafopredeter"/>
    <w:rsid w:val="00333841"/>
  </w:style>
  <w:style w:type="character" w:customStyle="1" w:styleId="g">
    <w:name w:val="g"/>
    <w:basedOn w:val="Fuentedeprrafopredeter"/>
    <w:rsid w:val="00333841"/>
  </w:style>
  <w:style w:type="table" w:customStyle="1" w:styleId="Tablaconcuadrcula1">
    <w:name w:val="Tabla con cuadrícula1"/>
    <w:basedOn w:val="Tablanormal"/>
    <w:next w:val="Tablaconcuadrcula"/>
    <w:uiPriority w:val="59"/>
    <w:rsid w:val="0033384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33841"/>
    <w:pPr>
      <w:outlineLvl w:val="9"/>
    </w:pPr>
    <w:rPr>
      <w:lang w:eastAsia="es-MX"/>
    </w:rPr>
  </w:style>
  <w:style w:type="character" w:styleId="Hipervnculovisitado">
    <w:name w:val="FollowedHyperlink"/>
    <w:basedOn w:val="Fuentedeprrafopredeter"/>
    <w:uiPriority w:val="99"/>
    <w:semiHidden/>
    <w:unhideWhenUsed/>
    <w:rsid w:val="00333841"/>
    <w:rPr>
      <w:color w:val="954F72" w:themeColor="followedHyperlink"/>
      <w:u w:val="single"/>
    </w:rPr>
  </w:style>
  <w:style w:type="paragraph" w:customStyle="1" w:styleId="Default">
    <w:name w:val="Default"/>
    <w:rsid w:val="00333841"/>
    <w:pPr>
      <w:autoSpaceDE w:val="0"/>
      <w:autoSpaceDN w:val="0"/>
      <w:adjustRightInd w:val="0"/>
      <w:spacing w:after="0" w:line="240" w:lineRule="auto"/>
    </w:pPr>
    <w:rPr>
      <w:rFonts w:ascii="Palatino Linotype" w:hAnsi="Palatino Linotype" w:cs="Palatino Linotype"/>
      <w:color w:val="000000"/>
      <w:sz w:val="24"/>
      <w:szCs w:val="24"/>
      <w:lang w:val="es-MX"/>
    </w:rPr>
  </w:style>
  <w:style w:type="character" w:customStyle="1" w:styleId="normaltextrun">
    <w:name w:val="normaltextrun"/>
    <w:basedOn w:val="Fuentedeprrafopredeter"/>
    <w:rsid w:val="00333841"/>
  </w:style>
  <w:style w:type="paragraph" w:styleId="Textoindependiente2">
    <w:name w:val="Body Text 2"/>
    <w:basedOn w:val="Normal"/>
    <w:link w:val="Textoindependiente2Car"/>
    <w:uiPriority w:val="99"/>
    <w:semiHidden/>
    <w:unhideWhenUsed/>
    <w:rsid w:val="00333841"/>
    <w:pPr>
      <w:spacing w:after="120" w:line="480" w:lineRule="auto"/>
    </w:pPr>
  </w:style>
  <w:style w:type="character" w:customStyle="1" w:styleId="Textoindependiente2Car">
    <w:name w:val="Texto independiente 2 Car"/>
    <w:basedOn w:val="Fuentedeprrafopredeter"/>
    <w:link w:val="Textoindependiente2"/>
    <w:uiPriority w:val="99"/>
    <w:semiHidden/>
    <w:rsid w:val="00333841"/>
    <w:rPr>
      <w:rFonts w:eastAsiaTheme="minorEastAsia"/>
      <w:sz w:val="24"/>
      <w:szCs w:val="24"/>
      <w:lang w:val="es-ES_tradnl" w:eastAsia="es-ES"/>
    </w:rPr>
  </w:style>
  <w:style w:type="paragraph" w:styleId="NormalWeb">
    <w:name w:val="Normal (Web)"/>
    <w:basedOn w:val="Normal"/>
    <w:uiPriority w:val="99"/>
    <w:unhideWhenUsed/>
    <w:rsid w:val="00333841"/>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333841"/>
    <w:pPr>
      <w:numPr>
        <w:numId w:val="2"/>
      </w:numPr>
    </w:pPr>
  </w:style>
  <w:style w:type="paragraph" w:customStyle="1" w:styleId="Cuerpo">
    <w:name w:val="Cuerpo"/>
    <w:rsid w:val="00333841"/>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333841"/>
    <w:rPr>
      <w:lang w:val="es-ES_tradnl"/>
    </w:rPr>
  </w:style>
  <w:style w:type="paragraph" w:customStyle="1" w:styleId="j">
    <w:name w:val="j"/>
    <w:basedOn w:val="Normal"/>
    <w:rsid w:val="00333841"/>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333841"/>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37491"/>
    <w:pPr>
      <w:tabs>
        <w:tab w:val="right" w:leader="dot" w:pos="8828"/>
      </w:tabs>
      <w:spacing w:after="100"/>
      <w:ind w:left="567"/>
    </w:pPr>
  </w:style>
  <w:style w:type="paragraph" w:customStyle="1" w:styleId="m4397069627087658506m3875924900656606131gmail-m3522841387156623642gmail-msolistparagraph">
    <w:name w:val="m_4397069627087658506m_3875924900656606131gmail-m_3522841387156623642gmail-msolistparagraph"/>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333841"/>
  </w:style>
  <w:style w:type="paragraph" w:customStyle="1" w:styleId="m2140982489578957003gmail-msolistparagraph">
    <w:name w:val="m_2140982489578957003gmail-msolistparagraph"/>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333841"/>
  </w:style>
  <w:style w:type="character" w:customStyle="1" w:styleId="dp6">
    <w:name w:val="dp6"/>
    <w:basedOn w:val="Fuentedeprrafopredeter"/>
    <w:rsid w:val="00333841"/>
  </w:style>
  <w:style w:type="paragraph" w:customStyle="1" w:styleId="Texto">
    <w:name w:val="Texto"/>
    <w:basedOn w:val="Normal"/>
    <w:rsid w:val="00333841"/>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333841"/>
    <w:pPr>
      <w:spacing w:before="100" w:beforeAutospacing="1" w:after="100" w:afterAutospacing="1"/>
    </w:pPr>
    <w:rPr>
      <w:rFonts w:ascii="Times New Roman" w:eastAsia="Times New Roman" w:hAnsi="Times New Roman" w:cs="Times New Roman"/>
      <w:lang w:val="es-ES"/>
    </w:rPr>
  </w:style>
  <w:style w:type="paragraph" w:customStyle="1" w:styleId="m-698976158124685028gmail-msolistparagraph">
    <w:name w:val="m_-698976158124685028gmail-msolistparagraph"/>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15729"/>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15729"/>
  </w:style>
  <w:style w:type="character" w:customStyle="1" w:styleId="apple-style-span">
    <w:name w:val="apple-style-span"/>
    <w:rsid w:val="00E77ED8"/>
  </w:style>
  <w:style w:type="character" w:customStyle="1" w:styleId="tbold">
    <w:name w:val="tbold"/>
    <w:basedOn w:val="Fuentedeprrafopredeter"/>
    <w:rsid w:val="00E91DF4"/>
  </w:style>
  <w:style w:type="character" w:styleId="nfasis">
    <w:name w:val="Emphasis"/>
    <w:basedOn w:val="Fuentedeprrafopredeter"/>
    <w:uiPriority w:val="20"/>
    <w:qFormat/>
    <w:rsid w:val="00D825B4"/>
    <w:rPr>
      <w:i/>
      <w:iCs/>
    </w:rPr>
  </w:style>
  <w:style w:type="character" w:customStyle="1" w:styleId="nacep">
    <w:name w:val="n_acep"/>
    <w:basedOn w:val="Fuentedeprrafopredeter"/>
    <w:rsid w:val="00D825B4"/>
  </w:style>
  <w:style w:type="character" w:styleId="Textoennegrita">
    <w:name w:val="Strong"/>
    <w:uiPriority w:val="22"/>
    <w:qFormat/>
    <w:rsid w:val="00C56734"/>
    <w:rPr>
      <w:b/>
      <w:bCs/>
    </w:rPr>
  </w:style>
  <w:style w:type="paragraph" w:customStyle="1" w:styleId="Listavistosa-nfasis11">
    <w:name w:val="Lista vistosa - Énfasis 11"/>
    <w:basedOn w:val="Normal"/>
    <w:link w:val="Listavistosa-nfasis1Car"/>
    <w:uiPriority w:val="34"/>
    <w:qFormat/>
    <w:rsid w:val="00AD6C1B"/>
    <w:pPr>
      <w:ind w:left="708"/>
    </w:pPr>
    <w:rPr>
      <w:rFonts w:ascii="Times New Roman" w:eastAsia="Times New Roman" w:hAnsi="Times New Roman" w:cs="Times New Roman"/>
      <w:lang w:val="es-ES"/>
    </w:rPr>
  </w:style>
  <w:style w:type="character" w:customStyle="1" w:styleId="Listavistosa-nfasis1Car">
    <w:name w:val="Lista vistosa - Énfasis 1 Car"/>
    <w:link w:val="Listavistosa-nfasis11"/>
    <w:uiPriority w:val="34"/>
    <w:locked/>
    <w:rsid w:val="00AD6C1B"/>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389449">
      <w:bodyDiv w:val="1"/>
      <w:marLeft w:val="0"/>
      <w:marRight w:val="0"/>
      <w:marTop w:val="0"/>
      <w:marBottom w:val="0"/>
      <w:divBdr>
        <w:top w:val="none" w:sz="0" w:space="0" w:color="auto"/>
        <w:left w:val="none" w:sz="0" w:space="0" w:color="auto"/>
        <w:bottom w:val="none" w:sz="0" w:space="0" w:color="auto"/>
        <w:right w:val="none" w:sz="0" w:space="0" w:color="auto"/>
      </w:divBdr>
    </w:div>
    <w:div w:id="819078048">
      <w:bodyDiv w:val="1"/>
      <w:marLeft w:val="0"/>
      <w:marRight w:val="0"/>
      <w:marTop w:val="0"/>
      <w:marBottom w:val="0"/>
      <w:divBdr>
        <w:top w:val="none" w:sz="0" w:space="0" w:color="auto"/>
        <w:left w:val="none" w:sz="0" w:space="0" w:color="auto"/>
        <w:bottom w:val="none" w:sz="0" w:space="0" w:color="auto"/>
        <w:right w:val="none" w:sz="0" w:space="0" w:color="auto"/>
      </w:divBdr>
    </w:div>
    <w:div w:id="829367616">
      <w:bodyDiv w:val="1"/>
      <w:marLeft w:val="0"/>
      <w:marRight w:val="0"/>
      <w:marTop w:val="0"/>
      <w:marBottom w:val="0"/>
      <w:divBdr>
        <w:top w:val="none" w:sz="0" w:space="0" w:color="auto"/>
        <w:left w:val="none" w:sz="0" w:space="0" w:color="auto"/>
        <w:bottom w:val="none" w:sz="0" w:space="0" w:color="auto"/>
        <w:right w:val="none" w:sz="0" w:space="0" w:color="auto"/>
      </w:divBdr>
    </w:div>
    <w:div w:id="885946994">
      <w:bodyDiv w:val="1"/>
      <w:marLeft w:val="0"/>
      <w:marRight w:val="0"/>
      <w:marTop w:val="0"/>
      <w:marBottom w:val="0"/>
      <w:divBdr>
        <w:top w:val="none" w:sz="0" w:space="0" w:color="auto"/>
        <w:left w:val="none" w:sz="0" w:space="0" w:color="auto"/>
        <w:bottom w:val="none" w:sz="0" w:space="0" w:color="auto"/>
        <w:right w:val="none" w:sz="0" w:space="0" w:color="auto"/>
      </w:divBdr>
    </w:div>
    <w:div w:id="1299341118">
      <w:bodyDiv w:val="1"/>
      <w:marLeft w:val="0"/>
      <w:marRight w:val="0"/>
      <w:marTop w:val="0"/>
      <w:marBottom w:val="0"/>
      <w:divBdr>
        <w:top w:val="none" w:sz="0" w:space="0" w:color="auto"/>
        <w:left w:val="none" w:sz="0" w:space="0" w:color="auto"/>
        <w:bottom w:val="none" w:sz="0" w:space="0" w:color="auto"/>
        <w:right w:val="none" w:sz="0" w:space="0" w:color="auto"/>
      </w:divBdr>
    </w:div>
    <w:div w:id="1633052693">
      <w:bodyDiv w:val="1"/>
      <w:marLeft w:val="0"/>
      <w:marRight w:val="0"/>
      <w:marTop w:val="0"/>
      <w:marBottom w:val="0"/>
      <w:divBdr>
        <w:top w:val="none" w:sz="0" w:space="0" w:color="auto"/>
        <w:left w:val="none" w:sz="0" w:space="0" w:color="auto"/>
        <w:bottom w:val="none" w:sz="0" w:space="0" w:color="auto"/>
        <w:right w:val="none" w:sz="0" w:space="0" w:color="auto"/>
      </w:divBdr>
    </w:div>
    <w:div w:id="191728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1F32A-6565-411A-B3CD-B7D735CD4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31</Pages>
  <Words>4971</Words>
  <Characters>27342</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2019-05-16T00:51:00Z</cp:lastPrinted>
  <dcterms:created xsi:type="dcterms:W3CDTF">2019-08-29T23:39:00Z</dcterms:created>
  <dcterms:modified xsi:type="dcterms:W3CDTF">2019-10-16T19:32:00Z</dcterms:modified>
</cp:coreProperties>
</file>